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0A860573" w14:textId="77777777" w:rsidP="00DB1B7C" w:rsidR="00A65DA8" w:rsidRDefault="001D08DD" w:rsidRPr="00DB1B7C">
      <w:pPr>
        <w:pStyle w:val="FirstParagraph"/>
        <w:pBdr>
          <w:top w:color="auto" w:space="1" w:sz="4" w:val="single"/>
          <w:left w:color="auto" w:space="4" w:sz="4" w:val="single"/>
          <w:bottom w:color="auto" w:space="1" w:sz="4" w:val="single"/>
          <w:right w:color="auto" w:space="4" w:sz="4" w:val="single"/>
        </w:pBdr>
        <w:jc w:val="center"/>
        <w:rPr>
          <w:lang w:val="fr-FR"/>
        </w:rPr>
      </w:pPr>
      <w:r w:rsidRPr="00DB1B7C">
        <w:rPr>
          <w:lang w:val="fr-FR"/>
        </w:rPr>
        <w:t>ACCORD COMPLEMENTAIRE SANTE</w:t>
      </w:r>
    </w:p>
    <w:p w14:paraId="528BCA38" w14:textId="6E5E9CBD" w:rsidP="00DB1B7C" w:rsidR="00A65DA8" w:rsidRDefault="001D08DD" w:rsidRPr="00DB1B7C">
      <w:pPr>
        <w:pStyle w:val="Corpsdetexte"/>
        <w:pBdr>
          <w:top w:color="auto" w:space="1" w:sz="4" w:val="single"/>
          <w:left w:color="auto" w:space="4" w:sz="4" w:val="single"/>
          <w:bottom w:color="auto" w:space="1" w:sz="4" w:val="single"/>
          <w:right w:color="auto" w:space="4" w:sz="4" w:val="single"/>
        </w:pBdr>
        <w:jc w:val="center"/>
        <w:rPr>
          <w:lang w:val="fr-FR"/>
        </w:rPr>
      </w:pPr>
      <w:r w:rsidRPr="00DB1B7C">
        <w:rPr>
          <w:lang w:val="fr-FR"/>
        </w:rPr>
        <w:t xml:space="preserve">UNITE ECONOMIQUE ET SOCIALE </w:t>
      </w:r>
      <w:r w:rsidR="00C06ACF">
        <w:rPr>
          <w:lang w:val="fr-FR"/>
        </w:rPr>
        <w:t>DISTRIBUTION VERTE</w:t>
      </w:r>
    </w:p>
    <w:p w14:paraId="768DC8B2" w14:textId="77777777" w:rsidR="00DB1B7C" w:rsidRDefault="00DB1B7C" w:rsidRPr="00C06ACF">
      <w:pPr>
        <w:pStyle w:val="Corpsdetexte"/>
        <w:rPr>
          <w:lang w:val="fr-FR"/>
        </w:rPr>
      </w:pPr>
    </w:p>
    <w:p w14:paraId="57D99E15" w14:textId="4735D088" w:rsidR="00A65DA8" w:rsidRDefault="001D08DD" w:rsidRPr="001D1548">
      <w:pPr>
        <w:pStyle w:val="Corpsdetexte"/>
        <w:rPr>
          <w:rFonts w:ascii="Calibri" w:cs="Calibri" w:hAnsi="Calibri"/>
          <w:color w:val="231F20"/>
          <w:sz w:val="22"/>
          <w:szCs w:val="22"/>
          <w:lang w:val="fr-FR"/>
        </w:rPr>
      </w:pPr>
      <w:r w:rsidRPr="001D1548">
        <w:rPr>
          <w:rFonts w:ascii="Calibri" w:cs="Calibri" w:hAnsi="Calibri"/>
          <w:color w:val="231F20"/>
          <w:sz w:val="22"/>
          <w:szCs w:val="22"/>
          <w:lang w:val="fr-FR"/>
        </w:rPr>
        <w:t>ENTRE LES SOUSSIGNÉS</w:t>
      </w:r>
    </w:p>
    <w:p w14:paraId="5292805E" w14:textId="77777777" w:rsidR="00A65DA8" w:rsidRDefault="001D08DD" w:rsidRPr="001D1548">
      <w:pPr>
        <w:pStyle w:val="Corpsdetexte"/>
        <w:rPr>
          <w:rFonts w:ascii="Calibri" w:cs="Calibri" w:hAnsi="Calibri"/>
          <w:color w:val="231F20"/>
          <w:sz w:val="22"/>
          <w:szCs w:val="22"/>
          <w:lang w:val="fr-FR"/>
        </w:rPr>
      </w:pPr>
      <w:r w:rsidRPr="001D1548">
        <w:rPr>
          <w:rFonts w:ascii="Calibri" w:cs="Calibri" w:hAnsi="Calibri"/>
          <w:color w:val="231F20"/>
          <w:sz w:val="22"/>
          <w:szCs w:val="22"/>
          <w:lang w:val="fr-FR"/>
        </w:rPr>
        <w:t>Les Sociétés de l'Unité Économique et Sociale (UES)</w:t>
      </w:r>
    </w:p>
    <w:p w14:paraId="2D4EF7FA" w14:textId="6C36C006" w:rsidP="005C5EF9" w:rsidR="005C5EF9" w:rsidRDefault="005C5EF9" w:rsidRPr="005C5EF9">
      <w:pPr>
        <w:numPr>
          <w:ilvl w:val="0"/>
          <w:numId w:val="30"/>
        </w:numPr>
        <w:spacing w:after="0"/>
        <w:jc w:val="both"/>
        <w:rPr>
          <w:szCs w:val="22"/>
          <w:lang w:val="fr-FR"/>
        </w:rPr>
      </w:pPr>
      <w:r w:rsidRPr="005C5EF9">
        <w:rPr>
          <w:szCs w:val="22"/>
          <w:lang w:val="fr-FR"/>
        </w:rPr>
        <w:t xml:space="preserve">La </w:t>
      </w:r>
      <w:r w:rsidRPr="005C5EF9">
        <w:rPr>
          <w:b/>
          <w:szCs w:val="22"/>
          <w:lang w:val="fr-FR"/>
        </w:rPr>
        <w:t xml:space="preserve">Société </w:t>
      </w:r>
      <w:proofErr w:type="gramStart"/>
      <w:r w:rsidRPr="005C5EF9">
        <w:rPr>
          <w:b/>
          <w:szCs w:val="22"/>
          <w:lang w:val="fr-FR"/>
        </w:rPr>
        <w:t>VERTDIS</w:t>
      </w:r>
      <w:r w:rsidRPr="005C5EF9">
        <w:rPr>
          <w:szCs w:val="22"/>
          <w:lang w:val="fr-FR"/>
        </w:rPr>
        <w:t> ,</w:t>
      </w:r>
      <w:proofErr w:type="gramEnd"/>
      <w:r w:rsidRPr="005C5EF9">
        <w:rPr>
          <w:szCs w:val="22"/>
          <w:lang w:val="fr-FR"/>
        </w:rPr>
        <w:t xml:space="preserve"> au capital de 5 836 128 €, dont le siège est situé 1 rue Marcel Leblanc – 62223 ST LAURENT BLANGY, inscrite au RCS d’ARRAS sous le numéro 341 633 725 représentée par Monsieur </w:t>
      </w:r>
      <w:r w:rsidR="006B5742">
        <w:rPr>
          <w:szCs w:val="22"/>
          <w:lang w:val="fr-FR"/>
        </w:rPr>
        <w:t>XXXXX</w:t>
      </w:r>
      <w:r w:rsidRPr="005C5EF9">
        <w:rPr>
          <w:szCs w:val="22"/>
          <w:lang w:val="fr-FR"/>
        </w:rPr>
        <w:t>, Directeur Général Advitam Distribution.</w:t>
      </w:r>
    </w:p>
    <w:p w14:paraId="498C0D3C" w14:textId="11EAE943" w:rsidP="005C5EF9" w:rsidR="005C5EF9" w:rsidRDefault="005C5EF9" w:rsidRPr="005C5EF9">
      <w:pPr>
        <w:numPr>
          <w:ilvl w:val="0"/>
          <w:numId w:val="30"/>
        </w:numPr>
        <w:spacing w:after="0"/>
        <w:jc w:val="both"/>
        <w:rPr>
          <w:szCs w:val="22"/>
          <w:lang w:val="fr-FR"/>
        </w:rPr>
      </w:pPr>
      <w:r w:rsidRPr="005C5EF9">
        <w:rPr>
          <w:szCs w:val="22"/>
          <w:lang w:val="fr-FR"/>
        </w:rPr>
        <w:t xml:space="preserve">La </w:t>
      </w:r>
      <w:r w:rsidRPr="005C5EF9">
        <w:rPr>
          <w:b/>
          <w:szCs w:val="22"/>
          <w:lang w:val="fr-FR"/>
        </w:rPr>
        <w:t>Société PLEIN CHAMP</w:t>
      </w:r>
      <w:r w:rsidRPr="005C5EF9">
        <w:rPr>
          <w:szCs w:val="22"/>
          <w:lang w:val="fr-FR"/>
        </w:rPr>
        <w:t xml:space="preserve">, au capital de 1 132 384 €, dont le siège est situé 1 rue Marcel Leblanc – 62223 ST LAURENT BLANGY, inscrite au RCS d’ARRAS sous le numéro 412 572 497 représentée par Monsieur </w:t>
      </w:r>
      <w:r w:rsidR="006B5742">
        <w:rPr>
          <w:szCs w:val="22"/>
          <w:lang w:val="fr-FR"/>
        </w:rPr>
        <w:t>XXXXXX</w:t>
      </w:r>
      <w:r w:rsidRPr="005C5EF9">
        <w:rPr>
          <w:szCs w:val="22"/>
          <w:lang w:val="fr-FR"/>
        </w:rPr>
        <w:t>, Directeur Général Délégué.</w:t>
      </w:r>
    </w:p>
    <w:p w14:paraId="1CE4815A" w14:textId="45B4A376" w:rsidP="005C5EF9" w:rsidR="005C5EF9" w:rsidRDefault="005C5EF9" w:rsidRPr="005C5EF9">
      <w:pPr>
        <w:numPr>
          <w:ilvl w:val="0"/>
          <w:numId w:val="30"/>
        </w:numPr>
        <w:spacing w:after="0"/>
        <w:jc w:val="both"/>
        <w:rPr>
          <w:szCs w:val="22"/>
          <w:lang w:val="fr-FR"/>
        </w:rPr>
      </w:pPr>
      <w:r w:rsidRPr="005C5EF9">
        <w:rPr>
          <w:szCs w:val="22"/>
          <w:lang w:val="fr-FR"/>
        </w:rPr>
        <w:t xml:space="preserve">La </w:t>
      </w:r>
      <w:r w:rsidRPr="005C5EF9">
        <w:rPr>
          <w:b/>
          <w:szCs w:val="22"/>
          <w:lang w:val="fr-FR"/>
        </w:rPr>
        <w:t>Société JARDINS DE ROUVROY</w:t>
      </w:r>
      <w:r w:rsidRPr="005C5EF9">
        <w:rPr>
          <w:szCs w:val="22"/>
          <w:lang w:val="fr-FR"/>
        </w:rPr>
        <w:t xml:space="preserve">, au capital de 718 784 €, dont le siège est situé 1 rue Marcel Leblanc – 62223 ST LAURENT BLANGY, inscrite au RCS d’ARRAS sous le numéro 380 772 160 représentée par Monsieur </w:t>
      </w:r>
      <w:r w:rsidR="006B5742">
        <w:rPr>
          <w:szCs w:val="22"/>
          <w:lang w:val="fr-FR"/>
        </w:rPr>
        <w:t>XXXXXX</w:t>
      </w:r>
      <w:r w:rsidRPr="005C5EF9">
        <w:rPr>
          <w:szCs w:val="22"/>
          <w:lang w:val="fr-FR"/>
        </w:rPr>
        <w:t>, Directeur Général Advitam Distribution.</w:t>
      </w:r>
    </w:p>
    <w:p w14:paraId="05432946" w14:textId="4EF5EC3E" w:rsidP="005C5EF9" w:rsidR="005C5EF9" w:rsidRDefault="005C5EF9" w:rsidRPr="005C5EF9">
      <w:pPr>
        <w:numPr>
          <w:ilvl w:val="0"/>
          <w:numId w:val="30"/>
        </w:numPr>
        <w:spacing w:after="0"/>
        <w:jc w:val="both"/>
        <w:rPr>
          <w:szCs w:val="22"/>
          <w:lang w:val="fr-FR"/>
        </w:rPr>
      </w:pPr>
      <w:r w:rsidRPr="005C5EF9">
        <w:rPr>
          <w:szCs w:val="22"/>
          <w:lang w:val="fr-FR"/>
        </w:rPr>
        <w:t xml:space="preserve">La </w:t>
      </w:r>
      <w:r w:rsidRPr="005C5EF9">
        <w:rPr>
          <w:b/>
          <w:szCs w:val="22"/>
          <w:lang w:val="fr-FR"/>
        </w:rPr>
        <w:t>Société CHLORODIS</w:t>
      </w:r>
      <w:r w:rsidRPr="005C5EF9">
        <w:rPr>
          <w:szCs w:val="22"/>
          <w:lang w:val="fr-FR"/>
        </w:rPr>
        <w:t xml:space="preserve">, au capital de 100 000 €, dont le siège est situé 1 rue Marcel Leblanc – 62223 ST LAURENT BLANGY, inscrite au RCS d’ARRAS sous le numéro 811 918 895 représentée par Monsieur </w:t>
      </w:r>
      <w:r w:rsidR="006B5742">
        <w:rPr>
          <w:szCs w:val="22"/>
          <w:lang w:val="fr-FR"/>
        </w:rPr>
        <w:t>XXXXXX</w:t>
      </w:r>
      <w:r w:rsidRPr="005C5EF9">
        <w:rPr>
          <w:szCs w:val="22"/>
          <w:lang w:val="fr-FR"/>
        </w:rPr>
        <w:t>, Directeur Général Advitam Distribution.</w:t>
      </w:r>
    </w:p>
    <w:p w14:paraId="7C931228" w14:textId="3ED8DA54" w:rsidP="005C5EF9" w:rsidR="005C5EF9" w:rsidRDefault="005C5EF9" w:rsidRPr="005C5EF9">
      <w:pPr>
        <w:numPr>
          <w:ilvl w:val="0"/>
          <w:numId w:val="30"/>
        </w:numPr>
        <w:spacing w:after="0"/>
        <w:jc w:val="both"/>
        <w:rPr>
          <w:szCs w:val="22"/>
          <w:lang w:val="fr-FR"/>
        </w:rPr>
      </w:pPr>
      <w:r w:rsidRPr="005C5EF9">
        <w:rPr>
          <w:szCs w:val="22"/>
          <w:lang w:val="fr-FR"/>
        </w:rPr>
        <w:t xml:space="preserve">La </w:t>
      </w:r>
      <w:r w:rsidRPr="005C5EF9">
        <w:rPr>
          <w:b/>
          <w:szCs w:val="22"/>
          <w:lang w:val="fr-FR"/>
        </w:rPr>
        <w:t>Société PRISE DIRECT’</w:t>
      </w:r>
      <w:r w:rsidRPr="005C5EF9">
        <w:rPr>
          <w:szCs w:val="22"/>
          <w:lang w:val="fr-FR"/>
        </w:rPr>
        <w:t xml:space="preserve">, au capital de 10 000 €, dont le siège est situé 1 rue Marcel Leblanc – 62223 ST LAURENT BLANGY, inscrite au RCS d’ARRAS sous le numéro 811 918 929 représentée par Monsieur </w:t>
      </w:r>
      <w:r w:rsidR="006B5742">
        <w:rPr>
          <w:szCs w:val="22"/>
          <w:lang w:val="fr-FR"/>
        </w:rPr>
        <w:t>XXXXXX</w:t>
      </w:r>
      <w:r w:rsidRPr="005C5EF9">
        <w:rPr>
          <w:szCs w:val="22"/>
          <w:lang w:val="fr-FR"/>
        </w:rPr>
        <w:t>, Directeur Général Advitam Distribution.</w:t>
      </w:r>
    </w:p>
    <w:p w14:paraId="312C7D6C" w14:textId="1A12C9DE" w:rsidP="005C5EF9" w:rsidR="005C5EF9" w:rsidRDefault="005C5EF9" w:rsidRPr="005C5EF9">
      <w:pPr>
        <w:numPr>
          <w:ilvl w:val="0"/>
          <w:numId w:val="30"/>
        </w:numPr>
        <w:spacing w:after="0" w:before="120"/>
        <w:jc w:val="both"/>
        <w:rPr>
          <w:lang w:val="fr-FR"/>
        </w:rPr>
      </w:pPr>
      <w:r w:rsidRPr="005C5EF9">
        <w:rPr>
          <w:lang w:val="fr-FR"/>
        </w:rPr>
        <w:t xml:space="preserve">La </w:t>
      </w:r>
      <w:r w:rsidRPr="005C5EF9">
        <w:rPr>
          <w:b/>
          <w:lang w:val="fr-FR"/>
        </w:rPr>
        <w:t>Société ATOUTIME</w:t>
      </w:r>
      <w:r w:rsidRPr="005C5EF9">
        <w:rPr>
          <w:lang w:val="fr-FR"/>
        </w:rPr>
        <w:t xml:space="preserve">, au capital de 100 000 €, dont le siège est situé 1 rue Marcel Leblanc – 62223 ST LAURENT BLANGY, inscrite au RCS d’ARRAS sous le numéro 844 095 158 représentée par </w:t>
      </w:r>
      <w:r w:rsidRPr="005C5EF9">
        <w:rPr>
          <w:szCs w:val="22"/>
          <w:lang w:val="fr-FR"/>
        </w:rPr>
        <w:t xml:space="preserve">Monsieur </w:t>
      </w:r>
      <w:r w:rsidR="006B5742">
        <w:rPr>
          <w:szCs w:val="22"/>
          <w:lang w:val="fr-FR"/>
        </w:rPr>
        <w:t>XXXXXX</w:t>
      </w:r>
      <w:r w:rsidRPr="005C5EF9">
        <w:rPr>
          <w:szCs w:val="22"/>
          <w:lang w:val="fr-FR"/>
        </w:rPr>
        <w:t>, Directeur Général Advitam Distribution</w:t>
      </w:r>
      <w:r w:rsidRPr="005C5EF9">
        <w:rPr>
          <w:lang w:val="fr-FR"/>
        </w:rPr>
        <w:t>.</w:t>
      </w:r>
    </w:p>
    <w:p w14:paraId="743DA5FC" w14:textId="7C15A1DD" w:rsidP="00DB1B7C" w:rsidR="002C6E18" w:rsidRDefault="002C6E18" w:rsidRPr="001D1548">
      <w:pPr>
        <w:pStyle w:val="Corpsdetexte"/>
        <w:rPr>
          <w:rFonts w:ascii="Calibri" w:cs="Calibri" w:hAnsi="Calibri"/>
          <w:color w:val="231F20"/>
          <w:sz w:val="22"/>
          <w:szCs w:val="22"/>
          <w:lang w:val="fr-FR"/>
        </w:rPr>
      </w:pPr>
    </w:p>
    <w:p w14:paraId="5DB19BE4" w14:textId="77777777" w:rsidR="00A65DA8" w:rsidRDefault="001D08DD" w:rsidRPr="001D1548">
      <w:pPr>
        <w:pStyle w:val="Corpsdetexte"/>
        <w:rPr>
          <w:rFonts w:ascii="Calibri" w:cs="Calibri" w:hAnsi="Calibri"/>
          <w:color w:val="231F20"/>
          <w:sz w:val="22"/>
          <w:szCs w:val="22"/>
          <w:lang w:val="fr-FR"/>
        </w:rPr>
      </w:pPr>
      <w:r w:rsidRPr="001D1548">
        <w:rPr>
          <w:rFonts w:ascii="Calibri" w:cs="Calibri" w:hAnsi="Calibri"/>
          <w:color w:val="231F20"/>
          <w:sz w:val="22"/>
          <w:szCs w:val="22"/>
          <w:lang w:val="fr-FR"/>
        </w:rPr>
        <w:t>Et</w:t>
      </w:r>
    </w:p>
    <w:p w14:paraId="01B6546C" w14:textId="77777777" w:rsidR="00A65DA8" w:rsidRDefault="001D08DD" w:rsidRPr="001D1548">
      <w:pPr>
        <w:pStyle w:val="Corpsdetexte"/>
        <w:rPr>
          <w:rFonts w:ascii="Calibri" w:cs="Calibri" w:hAnsi="Calibri"/>
          <w:color w:val="231F20"/>
          <w:sz w:val="22"/>
          <w:szCs w:val="22"/>
          <w:lang w:val="fr-FR"/>
        </w:rPr>
      </w:pPr>
      <w:r w:rsidRPr="001D1548">
        <w:rPr>
          <w:rFonts w:ascii="Calibri" w:cs="Calibri" w:hAnsi="Calibri"/>
          <w:color w:val="231F20"/>
          <w:sz w:val="22"/>
          <w:szCs w:val="22"/>
          <w:lang w:val="fr-FR"/>
        </w:rPr>
        <w:t>D'autre part,</w:t>
      </w:r>
    </w:p>
    <w:p w14:paraId="4AD15780" w14:textId="77777777" w:rsidR="00A65DA8" w:rsidRDefault="001D08DD" w:rsidRPr="001D1548">
      <w:pPr>
        <w:pStyle w:val="Corpsdetexte"/>
        <w:rPr>
          <w:rFonts w:ascii="Calibri" w:cs="Calibri" w:hAnsi="Calibri"/>
          <w:color w:val="231F20"/>
          <w:sz w:val="22"/>
          <w:szCs w:val="22"/>
          <w:lang w:val="fr-FR"/>
        </w:rPr>
      </w:pPr>
      <w:r w:rsidRPr="001D1548">
        <w:rPr>
          <w:rFonts w:ascii="Calibri" w:cs="Calibri" w:hAnsi="Calibri"/>
          <w:color w:val="231F20"/>
          <w:sz w:val="22"/>
          <w:szCs w:val="22"/>
          <w:lang w:val="fr-FR"/>
        </w:rPr>
        <w:t>Les Organisations Syndicales :</w:t>
      </w:r>
    </w:p>
    <w:p w14:paraId="61D214E3" w14:textId="303D4A45" w:rsidP="00C06ACF" w:rsidR="00C06ACF" w:rsidRDefault="00C06ACF" w:rsidRPr="00C06ACF">
      <w:pPr>
        <w:numPr>
          <w:ilvl w:val="0"/>
          <w:numId w:val="29"/>
        </w:numPr>
        <w:spacing w:after="0"/>
        <w:rPr>
          <w:rFonts w:ascii="Times New Roman" w:cs="Times New Roman" w:eastAsia="Times New Roman" w:hAnsi="Times New Roman"/>
          <w:lang w:val="fr-FR"/>
        </w:rPr>
      </w:pPr>
      <w:r w:rsidRPr="00C06ACF">
        <w:rPr>
          <w:rFonts w:eastAsia="Times New Roman"/>
          <w:lang w:val="fr-FR"/>
        </w:rPr>
        <w:t xml:space="preserve">C.F.D.T représentée par Madame </w:t>
      </w:r>
      <w:r w:rsidR="006B5742">
        <w:rPr>
          <w:rFonts w:eastAsia="Times New Roman"/>
          <w:lang w:val="fr-FR"/>
        </w:rPr>
        <w:t>XXXXXXX</w:t>
      </w:r>
      <w:r w:rsidRPr="00C06ACF">
        <w:rPr>
          <w:rFonts w:eastAsia="Times New Roman"/>
          <w:lang w:val="fr-FR"/>
        </w:rPr>
        <w:t>, déléguée syndicale,</w:t>
      </w:r>
    </w:p>
    <w:p w14:paraId="53783EED" w14:textId="13F20D2C" w:rsidP="00C06ACF" w:rsidR="00C06ACF" w:rsidRDefault="00C06ACF" w:rsidRPr="00C06ACF">
      <w:pPr>
        <w:numPr>
          <w:ilvl w:val="0"/>
          <w:numId w:val="29"/>
        </w:numPr>
        <w:spacing w:after="0"/>
        <w:rPr>
          <w:rFonts w:ascii="Calibri" w:cs="Calibri" w:eastAsia="Times New Roman" w:hAnsi="Calibri"/>
          <w:lang w:val="fr-FR"/>
        </w:rPr>
      </w:pPr>
      <w:r w:rsidRPr="00C06ACF">
        <w:rPr>
          <w:rFonts w:eastAsia="Times New Roman"/>
          <w:lang w:val="fr-FR"/>
        </w:rPr>
        <w:t xml:space="preserve">C.F.T.C représentée par Monsieur </w:t>
      </w:r>
      <w:r w:rsidR="006B5742">
        <w:rPr>
          <w:rFonts w:eastAsia="Times New Roman"/>
          <w:lang w:val="fr-FR"/>
        </w:rPr>
        <w:t>XXXXXXX</w:t>
      </w:r>
      <w:r w:rsidRPr="00C06ACF">
        <w:rPr>
          <w:rFonts w:eastAsia="Times New Roman"/>
          <w:lang w:val="fr-FR"/>
        </w:rPr>
        <w:t>, délégué syndical.</w:t>
      </w:r>
    </w:p>
    <w:p w14:paraId="4712EA9B" w14:textId="77777777" w:rsidP="00C06ACF" w:rsidR="00C06ACF" w:rsidRDefault="00C06ACF" w:rsidRPr="00C06ACF">
      <w:pPr>
        <w:jc w:val="both"/>
        <w:rPr>
          <w:lang w:val="fr-FR"/>
        </w:rPr>
      </w:pPr>
    </w:p>
    <w:p w14:paraId="26A485C1" w14:textId="77777777" w:rsidP="002C6E18" w:rsidR="00C06ACF" w:rsidRDefault="00C06ACF" w:rsidRPr="00C06ACF">
      <w:pPr>
        <w:pStyle w:val="Corpsdetexte"/>
        <w:rPr>
          <w:lang w:val="fr-FR"/>
        </w:rPr>
      </w:pPr>
    </w:p>
    <w:p w14:paraId="2E378151" w14:textId="4221DBC0" w:rsidP="002C6E18" w:rsidR="002C6E18" w:rsidRDefault="004B172D" w:rsidRPr="00E7701F">
      <w:pPr>
        <w:pStyle w:val="Corpsdetexte"/>
        <w:rPr>
          <w:rFonts w:ascii="Arial" w:hAnsi="Arial"/>
          <w:color w:val="FAA61A"/>
          <w:sz w:val="28"/>
          <w:lang w:val="fr-FR"/>
        </w:rPr>
      </w:pPr>
      <w:r w:rsidRPr="00C06ACF">
        <w:rPr>
          <w:rFonts w:ascii="Arial" w:hAnsi="Arial"/>
          <w:color w:val="FAA61A"/>
          <w:sz w:val="28"/>
          <w:lang w:val="fr-FR"/>
        </w:rPr>
        <w:lastRenderedPageBreak/>
        <w:t xml:space="preserve"> </w:t>
      </w:r>
      <w:r w:rsidR="002C6E18" w:rsidRPr="00E7701F">
        <w:rPr>
          <w:rFonts w:ascii="Arial" w:hAnsi="Arial"/>
          <w:color w:val="FAA61A"/>
          <w:sz w:val="28"/>
          <w:lang w:val="fr-FR"/>
        </w:rPr>
        <w:t>P</w:t>
      </w:r>
      <w:r>
        <w:rPr>
          <w:rFonts w:ascii="Arial" w:hAnsi="Arial"/>
          <w:color w:val="FAA61A"/>
          <w:sz w:val="28"/>
          <w:lang w:val="fr-FR"/>
        </w:rPr>
        <w:t>réambule</w:t>
      </w:r>
    </w:p>
    <w:p w14:paraId="5A37962E" w14:textId="14EEA30D" w:rsidP="001D1548" w:rsidR="002C6E18" w:rsidRDefault="002C6E18" w:rsidRPr="001D1548">
      <w:pPr>
        <w:pStyle w:val="Corpsdetexte"/>
        <w:spacing w:before="119" w:line="247" w:lineRule="auto"/>
        <w:ind w:left="106" w:right="134"/>
        <w:jc w:val="both"/>
        <w:rPr>
          <w:rFonts w:ascii="Calibri" w:cs="Calibri" w:hAnsi="Calibri"/>
          <w:color w:val="231F20"/>
          <w:sz w:val="22"/>
          <w:szCs w:val="22"/>
          <w:lang w:val="fr-FR"/>
        </w:rPr>
      </w:pPr>
      <w:r w:rsidRPr="001D1548">
        <w:rPr>
          <w:rFonts w:ascii="Calibri" w:cs="Calibri" w:hAnsi="Calibri"/>
          <w:color w:val="231F20"/>
          <w:sz w:val="22"/>
          <w:szCs w:val="22"/>
          <w:lang w:val="fr-FR"/>
        </w:rPr>
        <w:t>La protection sociale complémentaire constitue un élément important de la politique sociale de l’entreprise en vue d’améliorer significativement la protection sociale de son personnel dans un cadre mutualisé permettant de bénéficier des tarifs collectifs, plus favorables.</w:t>
      </w:r>
    </w:p>
    <w:p w14:paraId="2189398E" w14:textId="77777777" w:rsidP="002C6E18" w:rsidR="002C6E18" w:rsidRDefault="002C6E18" w:rsidRPr="001D1548">
      <w:pPr>
        <w:pStyle w:val="Corpsdetexte"/>
        <w:spacing w:before="119" w:line="247" w:lineRule="auto"/>
        <w:ind w:left="106" w:right="134"/>
        <w:jc w:val="both"/>
        <w:rPr>
          <w:rFonts w:ascii="Calibri" w:cs="Calibri" w:hAnsi="Calibri"/>
          <w:color w:val="231F20"/>
          <w:sz w:val="22"/>
          <w:szCs w:val="22"/>
          <w:lang w:val="fr-FR"/>
        </w:rPr>
      </w:pPr>
      <w:r w:rsidRPr="001D1548">
        <w:rPr>
          <w:rFonts w:ascii="Calibri" w:cs="Calibri" w:hAnsi="Calibri"/>
          <w:color w:val="231F20"/>
          <w:sz w:val="22"/>
          <w:szCs w:val="22"/>
          <w:lang w:val="fr-FR"/>
        </w:rPr>
        <w:t>En l’état du désengagement croissant du régime obligatoire de la Sécurité sociale, des changements dans l’organisation du régime de frais de soins, des politiques nouvelles de remboursements, l’employeur a considéré qu’il était opportun d’instaurer des garanties de protection sociale complémentaire obligatoire couvrant, de manière satisfaisante, les principaux actes médicaux.</w:t>
      </w:r>
    </w:p>
    <w:p w14:paraId="35740A3F" w14:textId="0DB828BB" w:rsidP="001D1548" w:rsidR="002C6E18" w:rsidRDefault="002C6E18" w:rsidRPr="001D1548">
      <w:pPr>
        <w:pStyle w:val="Corpsdetexte"/>
        <w:spacing w:before="119" w:line="247" w:lineRule="auto"/>
        <w:ind w:left="106" w:right="134"/>
        <w:jc w:val="both"/>
        <w:rPr>
          <w:rFonts w:ascii="Calibri" w:cs="Calibri" w:hAnsi="Calibri"/>
          <w:color w:val="231F20"/>
          <w:sz w:val="22"/>
          <w:szCs w:val="22"/>
          <w:lang w:val="fr-FR"/>
        </w:rPr>
      </w:pPr>
      <w:r w:rsidRPr="001D1548">
        <w:rPr>
          <w:rFonts w:ascii="Calibri" w:cs="Calibri" w:hAnsi="Calibri"/>
          <w:color w:val="231F20"/>
          <w:sz w:val="22"/>
          <w:szCs w:val="22"/>
          <w:lang w:val="fr-FR"/>
        </w:rPr>
        <w:t>Le présent accord collectif vise à instaurer</w:t>
      </w:r>
      <w:r w:rsidR="004B172D">
        <w:rPr>
          <w:rFonts w:ascii="Calibri" w:cs="Calibri" w:hAnsi="Calibri"/>
          <w:color w:val="231F20"/>
          <w:sz w:val="22"/>
          <w:szCs w:val="22"/>
          <w:lang w:val="fr-FR"/>
        </w:rPr>
        <w:t xml:space="preserve">, </w:t>
      </w:r>
      <w:r w:rsidRPr="001D1548">
        <w:rPr>
          <w:rFonts w:ascii="Calibri" w:cs="Calibri" w:hAnsi="Calibri"/>
          <w:color w:val="231F20"/>
          <w:sz w:val="22"/>
          <w:szCs w:val="22"/>
          <w:lang w:val="fr-FR"/>
        </w:rPr>
        <w:t>mettre en conformité et présenter les modalités, conditions et garanties du régime d’assurances collectives complémentaire obligatoire frais de santé mis en place. Il a donc été décidé ce qui suit, dans le respect de l’article L 911-7 du code de la Sécurité sociale et en application de l’article L. 911-1 du Code de la Sécurité sociale, après information et consultation du comité d’entreprise et le cas échéant du Comité Social et Économique.</w:t>
      </w:r>
    </w:p>
    <w:p w14:paraId="00E85DD8" w14:textId="77777777" w:rsidP="001D1548" w:rsidR="002C6E18" w:rsidRDefault="002C6E18" w:rsidRPr="001D1548">
      <w:pPr>
        <w:pStyle w:val="Corpsdetexte"/>
        <w:spacing w:before="119" w:line="247" w:lineRule="auto"/>
        <w:ind w:left="106" w:right="134"/>
        <w:jc w:val="both"/>
        <w:rPr>
          <w:rFonts w:ascii="Calibri" w:cs="Calibri" w:hAnsi="Calibri"/>
          <w:color w:val="231F20"/>
          <w:sz w:val="22"/>
          <w:szCs w:val="22"/>
          <w:lang w:val="fr-FR"/>
        </w:rPr>
      </w:pPr>
    </w:p>
    <w:p w14:paraId="7A734C49" w14:textId="77777777" w:rsidP="000E0401" w:rsidR="00A65DA8" w:rsidRDefault="001D08DD" w:rsidRPr="000E0401">
      <w:pPr>
        <w:pStyle w:val="Corpsdetexte"/>
        <w:spacing w:before="118" w:line="247" w:lineRule="auto"/>
        <w:ind w:left="106" w:right="134"/>
        <w:jc w:val="both"/>
        <w:rPr>
          <w:rFonts w:ascii="Arial" w:hAnsi="Arial"/>
          <w:color w:val="FAA61A"/>
          <w:sz w:val="28"/>
          <w:lang w:val="fr-FR"/>
        </w:rPr>
      </w:pPr>
      <w:r w:rsidRPr="000E0401">
        <w:rPr>
          <w:rFonts w:ascii="Arial" w:hAnsi="Arial"/>
          <w:color w:val="FAA61A"/>
          <w:sz w:val="28"/>
          <w:lang w:val="fr-FR"/>
        </w:rPr>
        <w:t>Article 1 - Objet</w:t>
      </w:r>
    </w:p>
    <w:p w14:paraId="632B15B8" w14:textId="3EE2186A" w:rsidP="001D1548" w:rsidR="002C6E18" w:rsidRDefault="002C6E18" w:rsidRPr="001D1548">
      <w:pPr>
        <w:pStyle w:val="Corpsdetexte"/>
        <w:spacing w:before="119" w:line="247" w:lineRule="auto"/>
        <w:ind w:left="106" w:right="134"/>
        <w:jc w:val="both"/>
        <w:rPr>
          <w:rFonts w:ascii="Calibri" w:cs="Calibri" w:hAnsi="Calibri"/>
          <w:color w:val="231F20"/>
          <w:sz w:val="22"/>
          <w:szCs w:val="22"/>
          <w:lang w:val="fr-FR"/>
        </w:rPr>
      </w:pPr>
      <w:r w:rsidRPr="001D1548">
        <w:rPr>
          <w:rFonts w:ascii="Calibri" w:cs="Calibri" w:hAnsi="Calibri"/>
          <w:color w:val="231F20"/>
          <w:sz w:val="22"/>
          <w:szCs w:val="22"/>
          <w:lang w:val="fr-FR"/>
        </w:rPr>
        <w:t>L’objet du présent accord collectif est de mettre en conformité le régime de garanties collectives complémentaire obligatoire frais de santé, permettant aux salariés de bénéficier de prestations complétant celles servies par les organismes de Sécurité sociale.</w:t>
      </w:r>
    </w:p>
    <w:p w14:paraId="61A6D8F2" w14:textId="77777777" w:rsidP="001D1548" w:rsidR="001D08DD" w:rsidRDefault="002C6E18" w:rsidRPr="001D1548">
      <w:pPr>
        <w:pStyle w:val="Corpsdetexte"/>
        <w:spacing w:before="119" w:line="247" w:lineRule="auto"/>
        <w:ind w:left="106" w:right="134"/>
        <w:jc w:val="both"/>
        <w:rPr>
          <w:rFonts w:ascii="Calibri" w:cs="Calibri" w:hAnsi="Calibri"/>
          <w:color w:val="231F20"/>
          <w:sz w:val="22"/>
          <w:szCs w:val="22"/>
          <w:lang w:val="fr-FR"/>
        </w:rPr>
      </w:pPr>
      <w:r w:rsidRPr="001D1548">
        <w:rPr>
          <w:rFonts w:ascii="Calibri" w:cs="Calibri" w:hAnsi="Calibri"/>
          <w:color w:val="231F20"/>
          <w:sz w:val="22"/>
          <w:szCs w:val="22"/>
          <w:lang w:val="fr-FR"/>
        </w:rPr>
        <w:t>L’adhésion au régime de garanties collectives complémentaire est obligatoire et s’impose donc dans les relations individuelles de travail.</w:t>
      </w:r>
    </w:p>
    <w:p w14:paraId="4CCEA4D9" w14:textId="77777777" w:rsidP="001D1548" w:rsidR="001D08DD" w:rsidRDefault="001D08DD" w:rsidRPr="001D1548">
      <w:pPr>
        <w:pStyle w:val="Corpsdetexte"/>
        <w:spacing w:before="119" w:line="247" w:lineRule="auto"/>
        <w:ind w:left="106" w:right="134"/>
        <w:jc w:val="both"/>
        <w:rPr>
          <w:rFonts w:ascii="Calibri" w:cs="Calibri" w:hAnsi="Calibri"/>
          <w:color w:val="231F20"/>
          <w:sz w:val="22"/>
          <w:szCs w:val="22"/>
          <w:lang w:val="fr-FR"/>
        </w:rPr>
      </w:pPr>
    </w:p>
    <w:p w14:paraId="01794974" w14:textId="16F7D34A" w:rsidP="001D08DD" w:rsidR="001D08DD" w:rsidRDefault="001D08DD">
      <w:pPr>
        <w:pStyle w:val="Corpsdetexte"/>
        <w:spacing w:before="118" w:line="247" w:lineRule="auto"/>
        <w:ind w:left="106" w:right="134"/>
        <w:jc w:val="both"/>
        <w:rPr>
          <w:rFonts w:ascii="Arial" w:hAnsi="Arial"/>
          <w:color w:val="FAA61A"/>
          <w:sz w:val="28"/>
          <w:lang w:val="fr-FR"/>
        </w:rPr>
      </w:pPr>
      <w:r w:rsidRPr="001D08DD">
        <w:rPr>
          <w:rFonts w:ascii="Arial" w:hAnsi="Arial"/>
          <w:color w:val="FAA61A"/>
          <w:sz w:val="28"/>
          <w:lang w:val="fr-FR"/>
        </w:rPr>
        <w:t xml:space="preserve">Article 2 </w:t>
      </w:r>
      <w:r w:rsidR="005F43F8">
        <w:rPr>
          <w:rFonts w:ascii="Arial" w:hAnsi="Arial"/>
          <w:color w:val="FAA61A"/>
          <w:sz w:val="28"/>
          <w:lang w:val="fr-FR"/>
        </w:rPr>
        <w:t>–</w:t>
      </w:r>
      <w:r w:rsidRPr="001D08DD">
        <w:rPr>
          <w:rFonts w:ascii="Arial" w:hAnsi="Arial"/>
          <w:color w:val="FAA61A"/>
          <w:sz w:val="28"/>
          <w:lang w:val="fr-FR"/>
        </w:rPr>
        <w:t xml:space="preserve"> Bénéficiaires</w:t>
      </w:r>
    </w:p>
    <w:p w14:paraId="716A5817" w14:textId="77777777" w:rsidP="001D08DD" w:rsidR="005F43F8" w:rsidRDefault="005F43F8" w:rsidRPr="00E7701F">
      <w:pPr>
        <w:pStyle w:val="Corpsdetexte"/>
        <w:spacing w:before="118" w:line="247" w:lineRule="auto"/>
        <w:ind w:left="106" w:right="134"/>
        <w:jc w:val="both"/>
        <w:rPr>
          <w:rFonts w:ascii="Arial"/>
          <w:sz w:val="11"/>
          <w:lang w:val="fr-FR"/>
        </w:rPr>
      </w:pPr>
    </w:p>
    <w:p w14:paraId="142AE209" w14:textId="4C4FE256" w:rsidP="001D1548" w:rsidR="001D08DD" w:rsidRDefault="001D08DD" w:rsidRPr="001D1548">
      <w:pPr>
        <w:pStyle w:val="Corpsdetexte"/>
        <w:spacing w:before="119" w:line="247" w:lineRule="auto"/>
        <w:ind w:left="106" w:right="134"/>
        <w:jc w:val="both"/>
        <w:rPr>
          <w:rFonts w:ascii="Calibri" w:cs="Calibri" w:hAnsi="Calibri"/>
          <w:color w:val="231F20"/>
          <w:sz w:val="22"/>
          <w:szCs w:val="22"/>
          <w:lang w:val="fr-FR"/>
        </w:rPr>
      </w:pPr>
      <w:r w:rsidRPr="001D1548">
        <w:rPr>
          <w:rFonts w:ascii="Calibri" w:cs="Calibri" w:hAnsi="Calibri"/>
          <w:color w:val="231F20"/>
          <w:sz w:val="22"/>
          <w:szCs w:val="22"/>
          <w:lang w:val="fr-FR"/>
        </w:rPr>
        <w:t>Le régime complémentaire obligatoire de frais de santé s’applique aux salariés tels que définis ci-après</w:t>
      </w:r>
      <w:r w:rsidR="001D1548">
        <w:rPr>
          <w:rFonts w:ascii="Calibri" w:cs="Calibri" w:hAnsi="Calibri"/>
          <w:color w:val="231F20"/>
          <w:sz w:val="22"/>
          <w:szCs w:val="22"/>
          <w:lang w:val="fr-FR"/>
        </w:rPr>
        <w:t xml:space="preserve"> : </w:t>
      </w:r>
    </w:p>
    <w:p w14:paraId="4C2E32F5" w14:textId="00BFA705" w:rsidP="001D1548" w:rsidR="001D08DD" w:rsidRDefault="001D08DD" w:rsidRPr="001D1548">
      <w:pPr>
        <w:pStyle w:val="Corpsdetexte"/>
        <w:spacing w:before="119" w:line="247" w:lineRule="auto"/>
        <w:ind w:left="106" w:right="134"/>
        <w:jc w:val="both"/>
        <w:rPr>
          <w:rFonts w:ascii="Calibri" w:cs="Calibri" w:hAnsi="Calibri"/>
          <w:color w:val="231F20"/>
          <w:sz w:val="22"/>
          <w:szCs w:val="22"/>
          <w:lang w:val="fr-FR"/>
        </w:rPr>
      </w:pPr>
      <w:r w:rsidRPr="001D1548">
        <w:rPr>
          <w:rFonts w:ascii="Calibri" w:cs="Calibri" w:hAnsi="Calibri"/>
          <w:color w:val="231F20"/>
          <w:sz w:val="22"/>
          <w:szCs w:val="22"/>
          <w:lang w:val="fr-FR"/>
        </w:rPr>
        <w:t xml:space="preserve">                                   </w:t>
      </w:r>
      <w:r w:rsidR="00D34DED" w:rsidRPr="001D1548">
        <w:rPr>
          <w:rFonts w:ascii="Calibri" w:cs="Calibri" w:hAnsi="Calibri"/>
          <w:color w:val="231F20"/>
          <w:sz w:val="22"/>
          <w:szCs w:val="22"/>
          <w:lang w:val="fr-FR"/>
        </w:rPr>
        <w:t>L</w:t>
      </w:r>
      <w:r w:rsidRPr="001D1548">
        <w:rPr>
          <w:rFonts w:ascii="Calibri" w:cs="Calibri" w:hAnsi="Calibri"/>
          <w:color w:val="231F20"/>
          <w:sz w:val="22"/>
          <w:szCs w:val="22"/>
          <w:lang w:val="fr-FR"/>
        </w:rPr>
        <w:t>’ensemble du personnel de l’entreprise.</w:t>
      </w:r>
    </w:p>
    <w:p w14:paraId="4FEA64FE" w14:textId="77777777" w:rsidP="001D1548" w:rsidR="001D08DD" w:rsidRDefault="001D08DD" w:rsidRPr="001D1548">
      <w:pPr>
        <w:pStyle w:val="Corpsdetexte"/>
        <w:spacing w:before="119" w:line="247" w:lineRule="auto"/>
        <w:ind w:left="106" w:right="134"/>
        <w:jc w:val="both"/>
        <w:rPr>
          <w:rFonts w:ascii="Calibri" w:cs="Calibri" w:hAnsi="Calibri"/>
          <w:color w:val="231F20"/>
          <w:sz w:val="22"/>
          <w:szCs w:val="22"/>
          <w:lang w:val="fr-FR"/>
        </w:rPr>
      </w:pPr>
    </w:p>
    <w:p w14:paraId="264B8A94" w14:textId="1460ADCC" w:rsidP="00E7701F" w:rsidR="001D08DD" w:rsidRDefault="00E7701F" w:rsidRPr="001D1548">
      <w:pPr>
        <w:pStyle w:val="Corpsdetexte"/>
        <w:spacing w:before="119" w:line="247" w:lineRule="auto"/>
        <w:ind w:right="134"/>
        <w:jc w:val="both"/>
        <w:rPr>
          <w:rFonts w:ascii="Calibri" w:cs="Calibri" w:hAnsi="Calibri"/>
          <w:color w:val="231F20"/>
          <w:sz w:val="22"/>
          <w:szCs w:val="22"/>
          <w:lang w:val="fr-FR"/>
        </w:rPr>
      </w:pPr>
      <w:r>
        <w:rPr>
          <w:rFonts w:ascii="Calibri" w:cs="Calibri" w:hAnsi="Calibri"/>
          <w:color w:val="231F20"/>
          <w:sz w:val="22"/>
          <w:szCs w:val="22"/>
          <w:lang w:val="fr-FR"/>
        </w:rPr>
        <w:t xml:space="preserve"> </w:t>
      </w:r>
      <w:r w:rsidR="001D08DD" w:rsidRPr="001D1548">
        <w:rPr>
          <w:rFonts w:ascii="Calibri" w:cs="Calibri" w:hAnsi="Calibri"/>
          <w:color w:val="231F20"/>
          <w:sz w:val="22"/>
          <w:szCs w:val="22"/>
          <w:lang w:val="fr-FR"/>
        </w:rPr>
        <w:t xml:space="preserve"> Les ayants droit sont couverts à titre facultatif à la demande du salarié</w:t>
      </w:r>
      <w:r w:rsidR="004B172D">
        <w:rPr>
          <w:rFonts w:ascii="Calibri" w:cs="Calibri" w:hAnsi="Calibri"/>
          <w:color w:val="231F20"/>
          <w:sz w:val="22"/>
          <w:szCs w:val="22"/>
          <w:lang w:val="fr-FR"/>
        </w:rPr>
        <w:t>.</w:t>
      </w:r>
    </w:p>
    <w:p w14:paraId="70C0AE89" w14:textId="77777777" w:rsidP="001D1548" w:rsidR="001D08DD" w:rsidRDefault="001D08DD" w:rsidRPr="001D1548">
      <w:pPr>
        <w:pStyle w:val="Corpsdetexte"/>
        <w:spacing w:before="119" w:line="247" w:lineRule="auto"/>
        <w:ind w:left="106" w:right="134"/>
        <w:jc w:val="both"/>
        <w:rPr>
          <w:color w:val="231F20"/>
          <w:spacing w:val="-3"/>
          <w:lang w:val="fr-FR"/>
        </w:rPr>
      </w:pPr>
    </w:p>
    <w:p w14:paraId="5DA22C63" w14:textId="321CF6E3" w:rsidP="001D08DD" w:rsidR="001D08DD" w:rsidRDefault="001D08DD">
      <w:pPr>
        <w:pStyle w:val="Corpsdetexte"/>
        <w:spacing w:before="118" w:line="247" w:lineRule="auto"/>
        <w:ind w:left="106" w:right="134"/>
        <w:jc w:val="both"/>
        <w:rPr>
          <w:rFonts w:ascii="Arial" w:hAnsi="Arial"/>
          <w:color w:val="FAA61A"/>
          <w:sz w:val="28"/>
          <w:lang w:val="fr-FR"/>
        </w:rPr>
      </w:pPr>
      <w:r w:rsidRPr="001D08DD">
        <w:rPr>
          <w:rFonts w:ascii="Arial" w:hAnsi="Arial"/>
          <w:color w:val="FAA61A"/>
          <w:sz w:val="28"/>
          <w:lang w:val="fr-FR"/>
        </w:rPr>
        <w:t xml:space="preserve">Article </w:t>
      </w:r>
      <w:r>
        <w:rPr>
          <w:rFonts w:ascii="Arial" w:hAnsi="Arial"/>
          <w:color w:val="FAA61A"/>
          <w:sz w:val="28"/>
          <w:lang w:val="fr-FR"/>
        </w:rPr>
        <w:t>3</w:t>
      </w:r>
      <w:r w:rsidRPr="001D08DD">
        <w:rPr>
          <w:rFonts w:ascii="Arial" w:hAnsi="Arial"/>
          <w:color w:val="FAA61A"/>
          <w:sz w:val="28"/>
          <w:lang w:val="fr-FR"/>
        </w:rPr>
        <w:t xml:space="preserve"> </w:t>
      </w:r>
      <w:r>
        <w:rPr>
          <w:rFonts w:ascii="Arial" w:hAnsi="Arial"/>
          <w:color w:val="FAA61A"/>
          <w:sz w:val="28"/>
          <w:lang w:val="fr-FR"/>
        </w:rPr>
        <w:t>–</w:t>
      </w:r>
      <w:r w:rsidRPr="001D08DD">
        <w:rPr>
          <w:rFonts w:ascii="Arial" w:hAnsi="Arial"/>
          <w:color w:val="FAA61A"/>
          <w:sz w:val="28"/>
          <w:lang w:val="fr-FR"/>
        </w:rPr>
        <w:t xml:space="preserve"> </w:t>
      </w:r>
      <w:r w:rsidRPr="00D34DED">
        <w:rPr>
          <w:rFonts w:ascii="Arial" w:hAnsi="Arial"/>
          <w:color w:val="FAA61A"/>
          <w:sz w:val="28"/>
          <w:lang w:val="fr-FR"/>
        </w:rPr>
        <w:t>Dispenses d’adhésion</w:t>
      </w:r>
    </w:p>
    <w:p w14:paraId="1C382D3F" w14:textId="77777777" w:rsidP="001D08DD" w:rsidR="005F43F8" w:rsidRDefault="005F43F8" w:rsidRPr="00D34DED">
      <w:pPr>
        <w:pStyle w:val="Corpsdetexte"/>
        <w:spacing w:before="118" w:line="247" w:lineRule="auto"/>
        <w:ind w:left="106" w:right="134"/>
        <w:jc w:val="both"/>
        <w:rPr>
          <w:rFonts w:ascii="Arial" w:hAnsi="Arial"/>
          <w:color w:val="FAA61A"/>
          <w:sz w:val="28"/>
          <w:lang w:val="fr-FR"/>
        </w:rPr>
      </w:pPr>
    </w:p>
    <w:p w14:paraId="65D1D6B5" w14:textId="75DB5D6C" w:rsidP="005F43F8" w:rsidR="005F43F8" w:rsidRDefault="001D08DD" w:rsidRPr="005F43F8">
      <w:pPr>
        <w:pStyle w:val="Titre2"/>
        <w:spacing w:before="233"/>
        <w:rPr>
          <w:rFonts w:asciiTheme="minorHAnsi" w:cstheme="minorBidi" w:eastAsiaTheme="minorHAnsi" w:hAnsiTheme="minorHAnsi"/>
          <w:b w:val="0"/>
          <w:bCs w:val="0"/>
          <w:color w:val="231F20"/>
          <w:sz w:val="24"/>
          <w:szCs w:val="24"/>
          <w:lang w:val="fr-FR"/>
        </w:rPr>
      </w:pPr>
      <w:r w:rsidRPr="001D08DD">
        <w:rPr>
          <w:rFonts w:asciiTheme="minorHAnsi" w:cstheme="minorBidi" w:eastAsiaTheme="minorHAnsi" w:hAnsiTheme="minorHAnsi"/>
          <w:b w:val="0"/>
          <w:bCs w:val="0"/>
          <w:color w:val="231F20"/>
          <w:sz w:val="24"/>
          <w:szCs w:val="24"/>
          <w:lang w:val="fr-FR"/>
        </w:rPr>
        <w:t>FACULTÉ DE DISPENSE AU PROFIT DES SALARIÉS</w:t>
      </w:r>
    </w:p>
    <w:p w14:paraId="1735EF73" w14:textId="3C7168E4" w:rsidP="001D08DD" w:rsidR="001D08DD" w:rsidRDefault="001D08DD">
      <w:pPr>
        <w:pStyle w:val="Paragraphedeliste"/>
        <w:numPr>
          <w:ilvl w:val="0"/>
          <w:numId w:val="21"/>
        </w:numPr>
        <w:spacing w:before="142"/>
        <w:ind w:right="190"/>
        <w:jc w:val="both"/>
        <w:rPr>
          <w:color w:val="231F20"/>
        </w:rPr>
      </w:pPr>
      <w:r w:rsidRPr="001D08DD">
        <w:rPr>
          <w:color w:val="231F20"/>
        </w:rPr>
        <w:t xml:space="preserve">Les salariés sous contrat à durée déterminée ou contrat de mission dont la durée de couverture au présent régime est inférieure à 3 mois et qui justifient bénéficier d’une couverture santé “responsable” conforme à l’article L.871-1 du code de la Sécurité sociale. </w:t>
      </w:r>
      <w:r w:rsidRPr="001D08DD">
        <w:rPr>
          <w:color w:val="231F20"/>
        </w:rPr>
        <w:lastRenderedPageBreak/>
        <w:t>Cette durée de trois mois s’apprécie à compter de la date de prise d’effet du contrat de travail. La dispense doit être formulée à l’embauche ou, si elle est postérieure, à la date de mise en place du régime.</w:t>
      </w:r>
    </w:p>
    <w:p w14:paraId="07CA0F20" w14:textId="77777777" w:rsidP="005C5EF9" w:rsidR="005C5EF9" w:rsidRDefault="005C5EF9" w:rsidRPr="001D08DD">
      <w:pPr>
        <w:pStyle w:val="Paragraphedeliste"/>
        <w:spacing w:before="142"/>
        <w:ind w:left="937" w:right="190"/>
        <w:jc w:val="both"/>
        <w:rPr>
          <w:color w:val="231F20"/>
        </w:rPr>
      </w:pPr>
    </w:p>
    <w:p w14:paraId="0B2FC627" w14:textId="4300C8B2" w:rsidP="001D08DD" w:rsidR="001D08DD" w:rsidRDefault="001D08DD" w:rsidRPr="001D08DD">
      <w:pPr>
        <w:pStyle w:val="Paragraphedeliste"/>
        <w:numPr>
          <w:ilvl w:val="0"/>
          <w:numId w:val="22"/>
        </w:numPr>
        <w:spacing w:before="182"/>
        <w:ind w:right="897"/>
        <w:jc w:val="both"/>
        <w:rPr>
          <w:color w:val="231F20"/>
        </w:rPr>
      </w:pPr>
      <w:r w:rsidRPr="001D08DD">
        <w:rPr>
          <w:color w:val="231F20"/>
        </w:rPr>
        <w:t>Les salariés qui bénéficient, par ailleurs pour les mêmes risques, y compris en tant qu’ayants droit, de prestations servies au titre d’un autre emploi en tant que bénéficiaire de l’un des dispositifs ci-dessous</w:t>
      </w:r>
      <w:r w:rsidR="00D34DED">
        <w:rPr>
          <w:color w:val="231F20"/>
        </w:rPr>
        <w:t> :</w:t>
      </w:r>
    </w:p>
    <w:p w14:paraId="7A8A9138" w14:textId="7AFB51C5" w:rsidP="00D34DED" w:rsidR="001D08DD" w:rsidRDefault="00D34DED" w:rsidRPr="00D34DED">
      <w:pPr>
        <w:pStyle w:val="Paragraphedeliste"/>
        <w:numPr>
          <w:ilvl w:val="1"/>
          <w:numId w:val="22"/>
        </w:numPr>
        <w:spacing w:before="182"/>
        <w:ind w:right="897"/>
        <w:jc w:val="both"/>
        <w:rPr>
          <w:color w:val="231F20"/>
        </w:rPr>
      </w:pPr>
      <w:r w:rsidRPr="00D34DED">
        <w:rPr>
          <w:color w:val="231F20"/>
        </w:rPr>
        <w:t>U</w:t>
      </w:r>
      <w:r w:rsidR="001D08DD" w:rsidRPr="00D34DED">
        <w:rPr>
          <w:color w:val="231F20"/>
        </w:rPr>
        <w:t>n dispositif de prévoyance complémentaire remplissant les conditions mentionnées au sixième alinéa de l’article L. 242-1 du code de la Sécurité sociale (couverture collective obligatoire souscrite par l’employeur) ;</w:t>
      </w:r>
    </w:p>
    <w:p w14:paraId="52C5CBF4" w14:textId="2594728E" w:rsidP="00D34DED" w:rsidR="001D08DD" w:rsidRDefault="00D34DED" w:rsidRPr="00D34DED">
      <w:pPr>
        <w:pStyle w:val="Paragraphedeliste"/>
        <w:numPr>
          <w:ilvl w:val="1"/>
          <w:numId w:val="22"/>
        </w:numPr>
        <w:spacing w:before="182"/>
        <w:ind w:right="897"/>
        <w:jc w:val="both"/>
        <w:rPr>
          <w:color w:val="231F20"/>
        </w:rPr>
      </w:pPr>
      <w:r w:rsidRPr="00D34DED">
        <w:rPr>
          <w:color w:val="231F20"/>
        </w:rPr>
        <w:t>L</w:t>
      </w:r>
      <w:r w:rsidR="001D08DD" w:rsidRPr="00D34DED">
        <w:rPr>
          <w:color w:val="231F20"/>
        </w:rPr>
        <w:t>e régime local d’assurance maladie du Haut-Rhin, du Bas-Rhin et de la Moselle, en application des articles</w:t>
      </w:r>
      <w:r w:rsidRPr="00D34DED">
        <w:rPr>
          <w:color w:val="231F20"/>
        </w:rPr>
        <w:t xml:space="preserve"> </w:t>
      </w:r>
      <w:r w:rsidR="001D08DD" w:rsidRPr="00D34DED">
        <w:rPr>
          <w:color w:val="231F20"/>
        </w:rPr>
        <w:t>D. 325-6 et D. 325-7 du code la de Sécurité sociale (Alsace-Moselle) ;</w:t>
      </w:r>
    </w:p>
    <w:p w14:paraId="092E1E52" w14:textId="167CF7B8" w:rsidP="00D34DED" w:rsidR="001D08DD" w:rsidRDefault="00D34DED" w:rsidRPr="00D34DED">
      <w:pPr>
        <w:pStyle w:val="Paragraphedeliste"/>
        <w:numPr>
          <w:ilvl w:val="1"/>
          <w:numId w:val="22"/>
        </w:numPr>
        <w:spacing w:before="182"/>
        <w:ind w:right="897"/>
        <w:jc w:val="both"/>
        <w:rPr>
          <w:color w:val="231F20"/>
        </w:rPr>
      </w:pPr>
      <w:r w:rsidRPr="00D34DED">
        <w:rPr>
          <w:color w:val="231F20"/>
        </w:rPr>
        <w:t>L</w:t>
      </w:r>
      <w:r w:rsidR="001D08DD" w:rsidRPr="00D34DED">
        <w:rPr>
          <w:color w:val="231F20"/>
        </w:rPr>
        <w:t>e régime complémentaire d’assurance maladie des industries électriques et gazières en application du décret n° 46-1541 du 22 juin 1946 (IEG) ;</w:t>
      </w:r>
    </w:p>
    <w:p w14:paraId="494DD8A0" w14:textId="29357895" w:rsidP="00D34DED" w:rsidR="001D08DD" w:rsidRDefault="001D08DD" w:rsidRPr="00D34DED">
      <w:pPr>
        <w:pStyle w:val="Paragraphedeliste"/>
        <w:numPr>
          <w:ilvl w:val="1"/>
          <w:numId w:val="22"/>
        </w:numPr>
        <w:spacing w:before="182"/>
        <w:ind w:right="897"/>
        <w:jc w:val="both"/>
        <w:rPr>
          <w:color w:val="231F20"/>
        </w:rPr>
      </w:pPr>
      <w:r w:rsidRPr="00D34DED">
        <w:rPr>
          <w:color w:val="231F20"/>
        </w:rPr>
        <w:t>Les mutuelle</w:t>
      </w:r>
      <w:r w:rsidR="00D34DED">
        <w:rPr>
          <w:color w:val="231F20"/>
        </w:rPr>
        <w:t xml:space="preserve"> </w:t>
      </w:r>
      <w:r w:rsidRPr="00D34DED">
        <w:rPr>
          <w:color w:val="231F20"/>
        </w:rPr>
        <w:t>s des fonctions publiques d’Etat et des collectivités territoriales relevant des décrets n° 2007-1373 du 19 septembre 2007 et n° 2011-1474 du 8 novembre 2011 ;</w:t>
      </w:r>
    </w:p>
    <w:p w14:paraId="4A7C4BBD" w14:textId="419406DF" w:rsidP="00566B1B" w:rsidR="001D08DD" w:rsidRDefault="00D34DED">
      <w:pPr>
        <w:pStyle w:val="Paragraphedeliste"/>
        <w:numPr>
          <w:ilvl w:val="1"/>
          <w:numId w:val="22"/>
        </w:numPr>
        <w:spacing w:before="182"/>
        <w:ind w:right="897"/>
        <w:jc w:val="both"/>
        <w:rPr>
          <w:color w:val="231F20"/>
        </w:rPr>
      </w:pPr>
      <w:r>
        <w:rPr>
          <w:color w:val="231F20"/>
        </w:rPr>
        <w:t>L</w:t>
      </w:r>
      <w:r w:rsidR="001D08DD" w:rsidRPr="00D34DED">
        <w:rPr>
          <w:color w:val="231F20"/>
        </w:rPr>
        <w:t>es contrats d’assurance de groupe relevant de la loi n° 94-126 du 11 février 1994 relative à l’initiative et à l’entreprise individuelle (Contrats dits “Madelin”) ;</w:t>
      </w:r>
    </w:p>
    <w:p w14:paraId="3240F43F" w14:textId="6B52A108" w:rsidP="00566B1B" w:rsidR="00566B1B" w:rsidRDefault="00566B1B" w:rsidRPr="00D34DED">
      <w:pPr>
        <w:pStyle w:val="Paragraphedeliste"/>
        <w:widowControl w:val="0"/>
        <w:numPr>
          <w:ilvl w:val="1"/>
          <w:numId w:val="22"/>
        </w:numPr>
        <w:tabs>
          <w:tab w:pos="366" w:val="left"/>
        </w:tabs>
        <w:autoSpaceDE w:val="0"/>
        <w:autoSpaceDN w:val="0"/>
        <w:spacing w:before="64"/>
        <w:rPr>
          <w:color w:val="231F20"/>
        </w:rPr>
      </w:pPr>
      <w:r>
        <w:rPr>
          <w:color w:val="231F20"/>
        </w:rPr>
        <w:t>L</w:t>
      </w:r>
      <w:r w:rsidRPr="00D34DED">
        <w:rPr>
          <w:color w:val="231F20"/>
        </w:rPr>
        <w:t>a caisse de prévoyance et de retraite des personnels de la SNCF (CPRPSNCF).</w:t>
      </w:r>
    </w:p>
    <w:p w14:paraId="66D85F84" w14:textId="3A070ECC" w:rsidP="00566B1B" w:rsidR="00566B1B" w:rsidRDefault="00566B1B" w:rsidRPr="00566B1B">
      <w:pPr>
        <w:pStyle w:val="Paragraphedeliste"/>
        <w:widowControl w:val="0"/>
        <w:numPr>
          <w:ilvl w:val="1"/>
          <w:numId w:val="22"/>
        </w:numPr>
        <w:tabs>
          <w:tab w:pos="366" w:val="left"/>
        </w:tabs>
        <w:autoSpaceDE w:val="0"/>
        <w:autoSpaceDN w:val="0"/>
        <w:spacing w:before="64"/>
        <w:rPr>
          <w:color w:val="231F20"/>
        </w:rPr>
      </w:pPr>
      <w:r>
        <w:rPr>
          <w:color w:val="231F20"/>
        </w:rPr>
        <w:t>L</w:t>
      </w:r>
      <w:r w:rsidRPr="00D34DED">
        <w:rPr>
          <w:color w:val="231F20"/>
        </w:rPr>
        <w:t>e régime spécial de Sécurité sociale des gens de mer (ENIM) ;</w:t>
      </w:r>
    </w:p>
    <w:p w14:paraId="6849507A" w14:textId="77777777" w:rsidP="00566B1B" w:rsidR="00D34DED" w:rsidRDefault="00D34DED" w:rsidRPr="00D34DED">
      <w:pPr>
        <w:pStyle w:val="Paragraphedeliste"/>
        <w:spacing w:before="182"/>
        <w:ind w:left="1669" w:right="897"/>
        <w:jc w:val="both"/>
        <w:rPr>
          <w:color w:val="231F20"/>
        </w:rPr>
      </w:pPr>
    </w:p>
    <w:p w14:paraId="1D7274CB" w14:textId="49C68B2B" w:rsidP="00566B1B" w:rsidR="001D08DD" w:rsidRDefault="001D08DD" w:rsidRPr="00D34DED">
      <w:pPr>
        <w:pStyle w:val="Paragraphedeliste"/>
        <w:numPr>
          <w:ilvl w:val="0"/>
          <w:numId w:val="23"/>
        </w:numPr>
        <w:spacing w:before="170" w:line="244" w:lineRule="auto"/>
        <w:ind w:right="506"/>
        <w:jc w:val="both"/>
        <w:rPr>
          <w:color w:val="231F20"/>
        </w:rPr>
      </w:pPr>
      <w:r w:rsidRPr="00D34DED">
        <w:rPr>
          <w:color w:val="231F20"/>
        </w:rPr>
        <w:t>Les salariés bénéficiant d’une couverture santé individuelle au moment de la mise en place ou de l’embauche si elle est postérieure, jusqu’à l’échéance du contrat individuel.</w:t>
      </w:r>
    </w:p>
    <w:p w14:paraId="0CA3BED2" w14:textId="77777777" w:rsidP="00566B1B" w:rsidR="001D08DD" w:rsidRDefault="001D08DD" w:rsidRPr="001D08DD">
      <w:pPr>
        <w:pStyle w:val="Corpsdetexte"/>
        <w:spacing w:before="5"/>
        <w:jc w:val="both"/>
        <w:rPr>
          <w:color w:val="231F20"/>
          <w:lang w:val="fr-FR"/>
        </w:rPr>
      </w:pPr>
    </w:p>
    <w:p w14:paraId="19E6E3F5" w14:textId="6788C928" w:rsidP="00566B1B" w:rsidR="001D08DD" w:rsidRDefault="001D08DD" w:rsidRPr="00D34DED">
      <w:pPr>
        <w:pStyle w:val="Paragraphedeliste"/>
        <w:numPr>
          <w:ilvl w:val="0"/>
          <w:numId w:val="23"/>
        </w:numPr>
        <w:spacing w:before="5"/>
        <w:jc w:val="both"/>
        <w:rPr>
          <w:color w:val="231F20"/>
        </w:rPr>
      </w:pPr>
      <w:r w:rsidRPr="00D34DED">
        <w:rPr>
          <w:color w:val="231F20"/>
        </w:rPr>
        <w:t>Les salariés bénéficiant à l’embauche ou, si elle est postérieure, à la date de mise en place du régime,</w:t>
      </w:r>
      <w:r w:rsidR="00D34DED">
        <w:rPr>
          <w:color w:val="231F20"/>
        </w:rPr>
        <w:t xml:space="preserve"> </w:t>
      </w:r>
      <w:r w:rsidRPr="00D34DED">
        <w:rPr>
          <w:color w:val="231F20"/>
        </w:rPr>
        <w:t>ou à la date de prise d’effet d’une des couvertures ci-dessous jusqu’au terme de l’attribution de ces aides :</w:t>
      </w:r>
    </w:p>
    <w:p w14:paraId="49C3E2E7" w14:textId="1F4A08DC" w:rsidP="00566B1B" w:rsidR="001D08DD" w:rsidRDefault="00D34DED" w:rsidRPr="00D34DED">
      <w:pPr>
        <w:pStyle w:val="Paragraphedeliste"/>
        <w:widowControl w:val="0"/>
        <w:numPr>
          <w:ilvl w:val="0"/>
          <w:numId w:val="24"/>
        </w:numPr>
        <w:tabs>
          <w:tab w:pos="366" w:val="left"/>
        </w:tabs>
        <w:autoSpaceDE w:val="0"/>
        <w:autoSpaceDN w:val="0"/>
        <w:spacing w:before="64"/>
        <w:jc w:val="both"/>
        <w:rPr>
          <w:color w:val="231F20"/>
        </w:rPr>
      </w:pPr>
      <w:r>
        <w:rPr>
          <w:color w:val="231F20"/>
        </w:rPr>
        <w:t>D</w:t>
      </w:r>
      <w:r w:rsidR="001D08DD" w:rsidRPr="00D34DED">
        <w:rPr>
          <w:color w:val="231F20"/>
        </w:rPr>
        <w:t>’une couverture complémentaire en application de l’article L. 861-3 du code de la Sécurité sociale (CMU-C),</w:t>
      </w:r>
    </w:p>
    <w:p w14:paraId="55AAA68D" w14:textId="6BF1658B" w:rsidP="00566B1B" w:rsidR="00D34DED" w:rsidRDefault="00D34DED">
      <w:pPr>
        <w:pStyle w:val="Paragraphedeliste"/>
        <w:widowControl w:val="0"/>
        <w:numPr>
          <w:ilvl w:val="0"/>
          <w:numId w:val="24"/>
        </w:numPr>
        <w:tabs>
          <w:tab w:pos="350" w:val="left"/>
        </w:tabs>
        <w:autoSpaceDE w:val="0"/>
        <w:autoSpaceDN w:val="0"/>
        <w:spacing w:before="64"/>
        <w:jc w:val="both"/>
        <w:rPr>
          <w:color w:val="231F20"/>
        </w:rPr>
      </w:pPr>
      <w:r w:rsidRPr="00D34DED">
        <w:rPr>
          <w:color w:val="231F20"/>
        </w:rPr>
        <w:t>D</w:t>
      </w:r>
      <w:r w:rsidR="001D08DD" w:rsidRPr="00D34DED">
        <w:rPr>
          <w:color w:val="231F20"/>
        </w:rPr>
        <w:t>e l’aide à l’acquisition d’une complémentaire santé en application de l’article L. 863-1 du code de la Sécurité sociale (ACS),</w:t>
      </w:r>
    </w:p>
    <w:p w14:paraId="26D169D4" w14:textId="3CE1B55C" w:rsidP="00566B1B" w:rsidR="00D34DED" w:rsidRDefault="00D34DED">
      <w:pPr>
        <w:widowControl w:val="0"/>
        <w:tabs>
          <w:tab w:pos="350" w:val="left"/>
        </w:tabs>
        <w:autoSpaceDE w:val="0"/>
        <w:autoSpaceDN w:val="0"/>
        <w:spacing w:before="64"/>
        <w:jc w:val="both"/>
        <w:rPr>
          <w:color w:val="231F20"/>
          <w:lang w:val="fr-FR"/>
        </w:rPr>
      </w:pPr>
    </w:p>
    <w:p w14:paraId="6DB2E549" w14:textId="77777777" w:rsidP="00566B1B" w:rsidR="005C5EF9" w:rsidRDefault="005C5EF9">
      <w:pPr>
        <w:widowControl w:val="0"/>
        <w:tabs>
          <w:tab w:pos="350" w:val="left"/>
        </w:tabs>
        <w:autoSpaceDE w:val="0"/>
        <w:autoSpaceDN w:val="0"/>
        <w:spacing w:before="64"/>
        <w:jc w:val="both"/>
        <w:rPr>
          <w:color w:val="231F20"/>
          <w:lang w:val="fr-FR"/>
        </w:rPr>
      </w:pPr>
    </w:p>
    <w:p w14:paraId="0313173C" w14:textId="77777777" w:rsidP="00566B1B" w:rsidR="005C5EF9" w:rsidRDefault="005C5EF9">
      <w:pPr>
        <w:widowControl w:val="0"/>
        <w:tabs>
          <w:tab w:pos="350" w:val="left"/>
        </w:tabs>
        <w:autoSpaceDE w:val="0"/>
        <w:autoSpaceDN w:val="0"/>
        <w:spacing w:before="64"/>
        <w:jc w:val="both"/>
        <w:rPr>
          <w:color w:val="231F20"/>
          <w:lang w:val="fr-FR"/>
        </w:rPr>
      </w:pPr>
    </w:p>
    <w:p w14:paraId="5747934F" w14:textId="77777777" w:rsidP="00566B1B" w:rsidR="005C5EF9" w:rsidRDefault="005C5EF9" w:rsidRPr="00E7701F">
      <w:pPr>
        <w:widowControl w:val="0"/>
        <w:tabs>
          <w:tab w:pos="350" w:val="left"/>
        </w:tabs>
        <w:autoSpaceDE w:val="0"/>
        <w:autoSpaceDN w:val="0"/>
        <w:spacing w:before="64"/>
        <w:jc w:val="both"/>
        <w:rPr>
          <w:color w:val="231F20"/>
          <w:lang w:val="fr-FR"/>
        </w:rPr>
      </w:pPr>
    </w:p>
    <w:p w14:paraId="40CE1154" w14:textId="43E48DA3" w:rsidP="00566B1B" w:rsidR="00D34DED" w:rsidRDefault="00D34DED" w:rsidRPr="00D34DED">
      <w:pPr>
        <w:pStyle w:val="Corpsdetexte"/>
        <w:numPr>
          <w:ilvl w:val="0"/>
          <w:numId w:val="26"/>
        </w:numPr>
        <w:spacing w:before="5"/>
        <w:jc w:val="both"/>
        <w:rPr>
          <w:rFonts w:ascii="Calibri" w:cs="Calibri" w:hAnsi="Calibri"/>
          <w:color w:val="231F20"/>
          <w:sz w:val="22"/>
          <w:szCs w:val="22"/>
          <w:lang w:val="fr-FR"/>
        </w:rPr>
      </w:pPr>
      <w:r w:rsidRPr="00D34DED">
        <w:rPr>
          <w:rFonts w:ascii="Calibri" w:cs="Calibri" w:hAnsi="Calibri"/>
          <w:color w:val="231F20"/>
          <w:sz w:val="22"/>
          <w:szCs w:val="22"/>
          <w:lang w:val="fr-FR"/>
        </w:rPr>
        <w:t>Les salariés sous contrat de travail à durée déterminée ou contrat de mission et les apprentis:</w:t>
      </w:r>
    </w:p>
    <w:p w14:paraId="3C7B994F" w14:textId="77777777" w:rsidP="00566B1B" w:rsidR="00D34DED" w:rsidRDefault="00D34DED" w:rsidRPr="00D34DED">
      <w:pPr>
        <w:pStyle w:val="Corpsdetexte"/>
        <w:numPr>
          <w:ilvl w:val="0"/>
          <w:numId w:val="25"/>
        </w:numPr>
        <w:spacing w:before="5"/>
        <w:jc w:val="both"/>
        <w:rPr>
          <w:rFonts w:ascii="Calibri" w:cs="Calibri" w:hAnsi="Calibri"/>
          <w:color w:val="231F20"/>
          <w:sz w:val="22"/>
          <w:szCs w:val="22"/>
          <w:lang w:val="fr-FR"/>
        </w:rPr>
      </w:pPr>
      <w:r w:rsidRPr="00D34DED">
        <w:rPr>
          <w:rFonts w:ascii="Calibri" w:cs="Calibri" w:hAnsi="Calibri"/>
          <w:color w:val="231F20"/>
          <w:sz w:val="22"/>
          <w:szCs w:val="22"/>
          <w:lang w:val="fr-FR"/>
        </w:rPr>
        <w:t>sans justificatif, s’ils bénéficient d’un contrat de travail d’une durée inférieure à 12 mois,</w:t>
      </w:r>
    </w:p>
    <w:p w14:paraId="259F8C3B" w14:textId="523F3712" w:rsidP="000C08E7" w:rsidR="000C08E7" w:rsidRDefault="00D34DED" w:rsidRPr="000C08E7">
      <w:pPr>
        <w:pStyle w:val="Corpsdetexte"/>
        <w:numPr>
          <w:ilvl w:val="0"/>
          <w:numId w:val="25"/>
        </w:numPr>
        <w:spacing w:before="5"/>
        <w:jc w:val="both"/>
        <w:rPr>
          <w:rFonts w:ascii="Calibri" w:cs="Calibri" w:hAnsi="Calibri"/>
          <w:color w:val="231F20"/>
          <w:sz w:val="22"/>
          <w:szCs w:val="22"/>
          <w:lang w:val="fr-FR"/>
        </w:rPr>
      </w:pPr>
      <w:r w:rsidRPr="00D34DED">
        <w:rPr>
          <w:rFonts w:ascii="Calibri" w:cs="Calibri" w:hAnsi="Calibri"/>
          <w:color w:val="231F20"/>
          <w:sz w:val="22"/>
          <w:szCs w:val="22"/>
          <w:lang w:val="fr-FR"/>
        </w:rPr>
        <w:t>sous réserve de la justification d’une couverture individuelle souscrite par ailleurs pour le même type de garanties s’ils bénéficient d’un contrat de travail d’une durée au moins égale à 12 mois.</w:t>
      </w:r>
    </w:p>
    <w:p w14:paraId="24BBDD33" w14:textId="7770C800" w:rsidP="00566B1B" w:rsidR="00D34DED" w:rsidRDefault="00D34DED">
      <w:pPr>
        <w:pStyle w:val="Paragraphedeliste"/>
        <w:numPr>
          <w:ilvl w:val="0"/>
          <w:numId w:val="26"/>
        </w:numPr>
        <w:spacing w:before="177" w:line="254" w:lineRule="auto"/>
        <w:ind w:right="522"/>
        <w:jc w:val="both"/>
        <w:rPr>
          <w:color w:val="231F20"/>
        </w:rPr>
      </w:pPr>
      <w:r w:rsidRPr="00566B1B">
        <w:rPr>
          <w:color w:val="231F20"/>
        </w:rPr>
        <w:t>Les salariés à temps partiel et apprentis dont l’adhésion au régime de garanties les conduirait à s’acquitter d’une cotisation au moins égale à 10 % de leur rémunération brute, sauf si cette cotisation est prise en charge par l’employeur. La dispense doit être formulée à l’embauche, ou si elle est postérieure, à la date de mise en place du régime.</w:t>
      </w:r>
    </w:p>
    <w:p w14:paraId="3CB59D1D" w14:textId="77777777" w:rsidP="000C08E7" w:rsidR="000C08E7" w:rsidRDefault="000C08E7">
      <w:pPr>
        <w:pStyle w:val="Paragraphedeliste"/>
        <w:spacing w:before="177" w:line="254" w:lineRule="auto"/>
        <w:ind w:left="1080" w:right="522"/>
        <w:jc w:val="both"/>
        <w:rPr>
          <w:color w:val="231F20"/>
        </w:rPr>
      </w:pPr>
    </w:p>
    <w:p w14:paraId="6387A5E3" w14:textId="6D22F315" w:rsidP="00566B1B" w:rsidR="00D34DED" w:rsidRDefault="00566B1B" w:rsidRPr="00D34DED">
      <w:pPr>
        <w:pStyle w:val="Titre3"/>
        <w:spacing w:before="121" w:line="268" w:lineRule="auto"/>
        <w:ind w:right="332"/>
        <w:jc w:val="both"/>
        <w:rPr>
          <w:rFonts w:ascii="Calibri" w:cs="Calibri" w:eastAsiaTheme="minorHAnsi" w:hAnsi="Calibri"/>
          <w:b w:val="0"/>
          <w:bCs w:val="0"/>
          <w:color w:val="231F20"/>
          <w:sz w:val="22"/>
          <w:szCs w:val="22"/>
          <w:lang w:val="fr-FR"/>
        </w:rPr>
      </w:pPr>
      <w:r>
        <w:rPr>
          <w:rFonts w:ascii="Calibri" w:cs="Calibri" w:eastAsiaTheme="minorHAnsi" w:hAnsi="Calibri"/>
          <w:b w:val="0"/>
          <w:bCs w:val="0"/>
          <w:color w:val="231F20"/>
          <w:sz w:val="22"/>
          <w:szCs w:val="22"/>
          <w:lang w:val="fr-FR"/>
        </w:rPr>
        <w:t>L</w:t>
      </w:r>
      <w:r w:rsidR="00D34DED" w:rsidRPr="00D34DED">
        <w:rPr>
          <w:rFonts w:ascii="Calibri" w:cs="Calibri" w:eastAsiaTheme="minorHAnsi" w:hAnsi="Calibri"/>
          <w:b w:val="0"/>
          <w:bCs w:val="0"/>
          <w:color w:val="231F20"/>
          <w:sz w:val="22"/>
          <w:szCs w:val="22"/>
          <w:lang w:val="fr-FR"/>
        </w:rPr>
        <w:t>a dispense doit être formulée à l’embauche, ou si elle est postérieure, à la date de mise en place du régime ou à la date de prise d’effet d’une des couvertures ci-dessus.</w:t>
      </w:r>
    </w:p>
    <w:p w14:paraId="65F3ED33" w14:textId="77777777" w:rsidP="00566B1B" w:rsidR="00D34DED" w:rsidRDefault="00D34DED" w:rsidRPr="00D34DED">
      <w:pPr>
        <w:spacing w:before="137" w:line="292" w:lineRule="auto"/>
        <w:ind w:right="134"/>
        <w:jc w:val="both"/>
        <w:rPr>
          <w:rFonts w:ascii="Calibri" w:cs="Calibri" w:hAnsi="Calibri"/>
          <w:color w:val="231F20"/>
          <w:sz w:val="22"/>
          <w:szCs w:val="22"/>
          <w:lang w:val="fr-FR"/>
        </w:rPr>
      </w:pPr>
      <w:r w:rsidRPr="00D34DED">
        <w:rPr>
          <w:rFonts w:ascii="Calibri" w:cs="Calibri" w:hAnsi="Calibri"/>
          <w:color w:val="231F20"/>
          <w:sz w:val="22"/>
          <w:szCs w:val="22"/>
          <w:lang w:val="fr-FR"/>
        </w:rPr>
        <w:t>Les salariés remplissant les conditions d’une des dérogations ci-dessus doivent en faire la demande par écrit, accompagnée des justificatifs nécessaires ou à défaut d’une déclaration sur l’honneur du salarié, auprès de l’employeur qui conservera les demandes de dispenses et les justificatifs ou déclarations y afférents.</w:t>
      </w:r>
    </w:p>
    <w:p w14:paraId="0D2D2933" w14:textId="77777777" w:rsidP="00566B1B" w:rsidR="001D08DD" w:rsidRDefault="001D08DD" w:rsidRPr="00566B1B">
      <w:pPr>
        <w:pStyle w:val="Titre3"/>
        <w:spacing w:before="121" w:line="268" w:lineRule="auto"/>
        <w:ind w:right="332"/>
        <w:jc w:val="both"/>
        <w:rPr>
          <w:rFonts w:ascii="Calibri" w:cs="Calibri" w:eastAsiaTheme="minorHAnsi" w:hAnsi="Calibri"/>
          <w:b w:val="0"/>
          <w:bCs w:val="0"/>
          <w:color w:val="231F20"/>
          <w:sz w:val="22"/>
          <w:szCs w:val="22"/>
          <w:lang w:val="fr-FR"/>
        </w:rPr>
      </w:pPr>
      <w:r w:rsidRPr="00566B1B">
        <w:rPr>
          <w:rFonts w:ascii="Calibri" w:cs="Calibri" w:eastAsiaTheme="minorHAnsi" w:hAnsi="Calibri"/>
          <w:b w:val="0"/>
          <w:bCs w:val="0"/>
          <w:color w:val="231F20"/>
          <w:sz w:val="22"/>
          <w:szCs w:val="22"/>
          <w:lang w:val="fr-FR"/>
        </w:rPr>
        <w:t>Les demandes de dispenses devront comporter la mention selon laquelle le salarié a été préalablement informé des conséquences de son choix.</w:t>
      </w:r>
    </w:p>
    <w:p w14:paraId="46C5735B" w14:textId="5E3094DD" w:rsidP="00566B1B" w:rsidR="001D08DD" w:rsidRDefault="001D08DD">
      <w:pPr>
        <w:pStyle w:val="Titre3"/>
        <w:spacing w:before="121" w:line="268" w:lineRule="auto"/>
        <w:ind w:right="332"/>
        <w:jc w:val="both"/>
        <w:rPr>
          <w:rFonts w:ascii="Calibri" w:cs="Calibri" w:eastAsiaTheme="minorHAnsi" w:hAnsi="Calibri"/>
          <w:b w:val="0"/>
          <w:bCs w:val="0"/>
          <w:color w:val="231F20"/>
          <w:sz w:val="22"/>
          <w:szCs w:val="22"/>
          <w:lang w:val="fr-FR"/>
        </w:rPr>
      </w:pPr>
      <w:r w:rsidRPr="00566B1B">
        <w:rPr>
          <w:rFonts w:ascii="Calibri" w:cs="Calibri" w:eastAsiaTheme="minorHAnsi" w:hAnsi="Calibri"/>
          <w:b w:val="0"/>
          <w:bCs w:val="0"/>
          <w:color w:val="231F20"/>
          <w:sz w:val="22"/>
          <w:szCs w:val="22"/>
          <w:lang w:val="fr-FR"/>
        </w:rPr>
        <w:t>Le maintien des dérogations est subordonné à la fourniture annuelle des justificatifs ou déclarations sur l’honneur du salarié à l’employeur : à défaut, les salariés concernés seront immédiatement affiliés au régime</w:t>
      </w:r>
      <w:r w:rsidR="00B925AE">
        <w:rPr>
          <w:rFonts w:ascii="Calibri" w:cs="Calibri" w:eastAsiaTheme="minorHAnsi" w:hAnsi="Calibri"/>
          <w:b w:val="0"/>
          <w:bCs w:val="0"/>
          <w:color w:val="231F20"/>
          <w:sz w:val="22"/>
          <w:szCs w:val="22"/>
          <w:lang w:val="fr-FR"/>
        </w:rPr>
        <w:t xml:space="preserve"> équilibre du contrat.</w:t>
      </w:r>
    </w:p>
    <w:p w14:paraId="08CBCEA3" w14:textId="45C37BCA" w:rsidP="000C08E7" w:rsidR="000C08E7" w:rsidRDefault="000C08E7" w:rsidRPr="000C08E7">
      <w:pPr>
        <w:pStyle w:val="Corpsdetexte"/>
        <w:rPr>
          <w:rFonts w:ascii="Calibri" w:cs="Calibri" w:hAnsi="Calibri"/>
          <w:color w:val="231F20"/>
          <w:sz w:val="22"/>
          <w:szCs w:val="22"/>
          <w:lang w:val="fr-FR"/>
        </w:rPr>
      </w:pPr>
      <w:r w:rsidRPr="000C08E7">
        <w:rPr>
          <w:rFonts w:ascii="Calibri" w:cs="Calibri" w:hAnsi="Calibri"/>
          <w:color w:val="231F20"/>
          <w:sz w:val="22"/>
          <w:szCs w:val="22"/>
          <w:lang w:val="fr-FR"/>
        </w:rPr>
        <w:t>Par ailleurs, lorsque le régime prévoit une cotisation de type « isolé/famille », les couples travaillant dans la même entreprise ont le choix de s’affilier ensemble (cotisation « famille » pour le couple, un conjoint étant considéré comme ayant-droit de l’autre) ou séparément (cotisation « isolé »</w:t>
      </w:r>
      <w:r>
        <w:rPr>
          <w:rFonts w:ascii="Calibri" w:cs="Calibri" w:hAnsi="Calibri"/>
          <w:color w:val="231F20"/>
          <w:sz w:val="22"/>
          <w:szCs w:val="22"/>
          <w:lang w:val="fr-FR"/>
        </w:rPr>
        <w:t xml:space="preserve"> </w:t>
      </w:r>
      <w:r w:rsidRPr="000C08E7">
        <w:rPr>
          <w:rFonts w:ascii="Calibri" w:cs="Calibri" w:hAnsi="Calibri"/>
          <w:color w:val="231F20"/>
          <w:sz w:val="22"/>
          <w:szCs w:val="22"/>
          <w:lang w:val="fr-FR"/>
        </w:rPr>
        <w:t>pour chacun des salariés).</w:t>
      </w:r>
    </w:p>
    <w:p w14:paraId="1FE7404E" w14:textId="77777777" w:rsidP="00566B1B" w:rsidR="001D08DD" w:rsidRDefault="001D08DD" w:rsidRPr="000C08E7">
      <w:pPr>
        <w:pStyle w:val="Titre3"/>
        <w:spacing w:before="121" w:line="268" w:lineRule="auto"/>
        <w:ind w:right="332"/>
        <w:jc w:val="both"/>
        <w:rPr>
          <w:rFonts w:ascii="Calibri" w:cs="Calibri" w:eastAsiaTheme="minorHAnsi" w:hAnsi="Calibri"/>
          <w:b w:val="0"/>
          <w:bCs w:val="0"/>
          <w:color w:val="231F20"/>
          <w:sz w:val="20"/>
          <w:szCs w:val="20"/>
          <w:lang w:val="fr-FR"/>
        </w:rPr>
      </w:pPr>
    </w:p>
    <w:p w14:paraId="34FA5A9B" w14:textId="5B25AA9B" w:rsidP="00B925AE" w:rsidR="00B925AE" w:rsidRDefault="00B925AE" w:rsidRPr="00D34DED">
      <w:pPr>
        <w:pStyle w:val="Corpsdetexte"/>
        <w:spacing w:before="118" w:line="247" w:lineRule="auto"/>
        <w:ind w:left="106" w:right="134"/>
        <w:jc w:val="both"/>
        <w:rPr>
          <w:rFonts w:ascii="Arial" w:hAnsi="Arial"/>
          <w:color w:val="FAA61A"/>
          <w:sz w:val="28"/>
          <w:lang w:val="fr-FR"/>
        </w:rPr>
      </w:pPr>
      <w:r w:rsidRPr="001D08DD">
        <w:rPr>
          <w:rFonts w:ascii="Arial" w:hAnsi="Arial"/>
          <w:color w:val="FAA61A"/>
          <w:sz w:val="28"/>
          <w:lang w:val="fr-FR"/>
        </w:rPr>
        <w:t xml:space="preserve">Article </w:t>
      </w:r>
      <w:r>
        <w:rPr>
          <w:rFonts w:ascii="Arial" w:hAnsi="Arial"/>
          <w:color w:val="FAA61A"/>
          <w:sz w:val="28"/>
          <w:lang w:val="fr-FR"/>
        </w:rPr>
        <w:t>4</w:t>
      </w:r>
      <w:r w:rsidRPr="001D08DD">
        <w:rPr>
          <w:rFonts w:ascii="Arial" w:hAnsi="Arial"/>
          <w:color w:val="FAA61A"/>
          <w:sz w:val="28"/>
          <w:lang w:val="fr-FR"/>
        </w:rPr>
        <w:t xml:space="preserve"> </w:t>
      </w:r>
      <w:r>
        <w:rPr>
          <w:rFonts w:ascii="Arial" w:hAnsi="Arial"/>
          <w:color w:val="FAA61A"/>
          <w:sz w:val="28"/>
          <w:lang w:val="fr-FR"/>
        </w:rPr>
        <w:t>–</w:t>
      </w:r>
      <w:r w:rsidRPr="001D08DD">
        <w:rPr>
          <w:rFonts w:ascii="Arial" w:hAnsi="Arial"/>
          <w:color w:val="FAA61A"/>
          <w:sz w:val="28"/>
          <w:lang w:val="fr-FR"/>
        </w:rPr>
        <w:t xml:space="preserve"> </w:t>
      </w:r>
      <w:r>
        <w:rPr>
          <w:rFonts w:ascii="Arial" w:hAnsi="Arial"/>
          <w:color w:val="FAA61A"/>
          <w:sz w:val="28"/>
          <w:lang w:val="fr-FR"/>
        </w:rPr>
        <w:t>Financement</w:t>
      </w:r>
    </w:p>
    <w:p w14:paraId="0CAD12AC" w14:textId="77777777" w:rsidP="001D08DD" w:rsidR="001D08DD" w:rsidRDefault="001D08DD" w:rsidRPr="00B925AE">
      <w:pPr>
        <w:pStyle w:val="Corpsdetexte"/>
        <w:spacing w:before="106"/>
        <w:ind w:left="106"/>
        <w:rPr>
          <w:rFonts w:ascii="Calibri" w:cs="Calibri" w:hAnsi="Calibri"/>
          <w:color w:val="231F20"/>
          <w:sz w:val="22"/>
          <w:szCs w:val="22"/>
          <w:lang w:val="fr-FR"/>
        </w:rPr>
      </w:pPr>
      <w:bookmarkStart w:id="0" w:name="_Hlk23329112"/>
      <w:r w:rsidRPr="00B925AE">
        <w:rPr>
          <w:rFonts w:ascii="Calibri" w:cs="Calibri" w:hAnsi="Calibri"/>
          <w:color w:val="231F20"/>
          <w:sz w:val="22"/>
          <w:szCs w:val="22"/>
          <w:lang w:val="fr-FR"/>
        </w:rPr>
        <w:t>Le financement du régime est assuré par des cotisations exprimées comme suit :</w:t>
      </w:r>
    </w:p>
    <w:p w14:paraId="54C4F7C1" w14:textId="25FBBC60" w:rsidP="001D08DD" w:rsidR="001D08DD" w:rsidRDefault="009F7D32">
      <w:pPr>
        <w:pStyle w:val="Corpsdetexte"/>
        <w:spacing w:before="56" w:line="244" w:lineRule="auto"/>
        <w:ind w:left="106" w:right="134"/>
        <w:rPr>
          <w:rFonts w:ascii="Calibri" w:cs="Calibri" w:hAnsi="Calibri"/>
          <w:color w:val="231F20"/>
          <w:sz w:val="22"/>
          <w:szCs w:val="22"/>
          <w:lang w:val="fr-FR"/>
        </w:rPr>
      </w:pPr>
      <w:r>
        <w:rPr>
          <w:rFonts w:ascii="Calibri" w:cs="Calibri" w:hAnsi="Calibri"/>
          <w:color w:val="231F20"/>
          <w:sz w:val="22"/>
          <w:szCs w:val="22"/>
          <w:lang w:val="fr-FR"/>
        </w:rPr>
        <w:t>Il</w:t>
      </w:r>
      <w:r w:rsidR="001D08DD" w:rsidRPr="00B925AE">
        <w:rPr>
          <w:rFonts w:ascii="Calibri" w:cs="Calibri" w:hAnsi="Calibri"/>
          <w:color w:val="231F20"/>
          <w:sz w:val="22"/>
          <w:szCs w:val="22"/>
          <w:lang w:val="fr-FR"/>
        </w:rPr>
        <w:t xml:space="preserve"> est assuré par répartition entre l’employeur</w:t>
      </w:r>
      <w:r w:rsidR="00B925AE" w:rsidRPr="00B925AE">
        <w:rPr>
          <w:rFonts w:ascii="Calibri" w:cs="Calibri" w:hAnsi="Calibri"/>
          <w:color w:val="231F20"/>
          <w:sz w:val="22"/>
          <w:szCs w:val="22"/>
          <w:lang w:val="fr-FR"/>
        </w:rPr>
        <w:t>, la participation du CE</w:t>
      </w:r>
      <w:r w:rsidR="001D08DD" w:rsidRPr="00B925AE">
        <w:rPr>
          <w:rFonts w:ascii="Calibri" w:cs="Calibri" w:hAnsi="Calibri"/>
          <w:color w:val="231F20"/>
          <w:sz w:val="22"/>
          <w:szCs w:val="22"/>
          <w:lang w:val="fr-FR"/>
        </w:rPr>
        <w:t xml:space="preserve"> et le salarié selon les quotes-parts :</w:t>
      </w:r>
    </w:p>
    <w:p w14:paraId="6FEB10B8" w14:textId="77777777" w:rsidP="001D08DD" w:rsidR="005C5EF9" w:rsidRDefault="005C5EF9">
      <w:pPr>
        <w:pStyle w:val="Corpsdetexte"/>
        <w:spacing w:before="56" w:line="244" w:lineRule="auto"/>
        <w:ind w:left="106" w:right="134"/>
        <w:rPr>
          <w:rFonts w:ascii="Calibri" w:cs="Calibri" w:hAnsi="Calibri"/>
          <w:color w:val="231F20"/>
          <w:sz w:val="22"/>
          <w:szCs w:val="22"/>
          <w:lang w:val="fr-FR"/>
        </w:rPr>
      </w:pPr>
    </w:p>
    <w:p w14:paraId="27ED4693" w14:textId="77777777" w:rsidP="001D08DD" w:rsidR="005C5EF9" w:rsidRDefault="005C5EF9">
      <w:pPr>
        <w:pStyle w:val="Corpsdetexte"/>
        <w:spacing w:before="56" w:line="244" w:lineRule="auto"/>
        <w:ind w:left="106" w:right="134"/>
        <w:rPr>
          <w:rFonts w:ascii="Calibri" w:cs="Calibri" w:hAnsi="Calibri"/>
          <w:color w:val="231F20"/>
          <w:sz w:val="22"/>
          <w:szCs w:val="22"/>
          <w:lang w:val="fr-FR"/>
        </w:rPr>
      </w:pPr>
    </w:p>
    <w:p w14:paraId="54B94640" w14:textId="77777777" w:rsidP="001D08DD" w:rsidR="005C5EF9" w:rsidRDefault="005C5EF9">
      <w:pPr>
        <w:pStyle w:val="Corpsdetexte"/>
        <w:spacing w:before="56" w:line="244" w:lineRule="auto"/>
        <w:ind w:left="106" w:right="134"/>
        <w:rPr>
          <w:rFonts w:ascii="Calibri" w:cs="Calibri" w:hAnsi="Calibri"/>
          <w:color w:val="231F20"/>
          <w:sz w:val="22"/>
          <w:szCs w:val="22"/>
          <w:lang w:val="fr-FR"/>
        </w:rPr>
      </w:pPr>
    </w:p>
    <w:p w14:paraId="62C8DEB6" w14:textId="77777777" w:rsidP="001D08DD" w:rsidR="005C5EF9" w:rsidRDefault="005C5EF9" w:rsidRPr="001D08DD">
      <w:pPr>
        <w:pStyle w:val="Corpsdetexte"/>
        <w:spacing w:before="56" w:line="244" w:lineRule="auto"/>
        <w:ind w:left="106" w:right="134"/>
        <w:rPr>
          <w:lang w:val="fr-FR"/>
        </w:rPr>
      </w:pPr>
    </w:p>
    <w:p w14:paraId="23619C01" w14:textId="77777777" w:rsidP="001D08DD" w:rsidR="001D08DD" w:rsidRDefault="001D08DD" w:rsidRPr="001D08DD">
      <w:pPr>
        <w:pStyle w:val="Corpsdetexte"/>
        <w:spacing w:before="171"/>
        <w:ind w:left="106"/>
        <w:rPr>
          <w:lang w:val="fr-FR"/>
        </w:rPr>
      </w:pPr>
      <w:r w:rsidRPr="001D08DD">
        <w:rPr>
          <w:color w:val="0066B3"/>
          <w:lang w:val="fr-FR"/>
        </w:rPr>
        <w:t>Quote-part Employeur :</w:t>
      </w:r>
    </w:p>
    <w:p w14:paraId="72AA93A0" w14:textId="6892D989" w:rsidP="009F7D32" w:rsidR="001D08DD" w:rsidRDefault="009F7D32" w:rsidRPr="005C5EF9">
      <w:pPr>
        <w:pStyle w:val="Paragraphedeliste"/>
        <w:numPr>
          <w:ilvl w:val="0"/>
          <w:numId w:val="27"/>
        </w:numPr>
        <w:tabs>
          <w:tab w:pos="1626" w:val="left"/>
        </w:tabs>
        <w:spacing w:before="64"/>
        <w:rPr>
          <w:color w:val="231F20"/>
        </w:rPr>
      </w:pPr>
      <w:r w:rsidRPr="005C5EF9">
        <w:rPr>
          <w:color w:val="231F20"/>
        </w:rPr>
        <w:t xml:space="preserve">51% </w:t>
      </w:r>
      <w:r w:rsidRPr="005C5EF9">
        <w:rPr>
          <w:color w:val="231F20"/>
          <w:spacing w:val="1"/>
        </w:rPr>
        <w:t>de la cotisation exprimée en pourcentage du PMSS. (à titre d’exemple 1.53% PMSS pour l’année 2020).</w:t>
      </w:r>
    </w:p>
    <w:p w14:paraId="51BED146" w14:textId="3761C72C" w:rsidP="00B925AE" w:rsidR="00B925AE" w:rsidRDefault="00B925AE" w:rsidRPr="001D08DD">
      <w:pPr>
        <w:pStyle w:val="Corpsdetexte"/>
        <w:spacing w:before="171"/>
        <w:ind w:left="106"/>
        <w:rPr>
          <w:lang w:val="fr-FR"/>
        </w:rPr>
      </w:pPr>
      <w:r w:rsidRPr="001D08DD">
        <w:rPr>
          <w:color w:val="0066B3"/>
          <w:lang w:val="fr-FR"/>
        </w:rPr>
        <w:t xml:space="preserve">Quote-part </w:t>
      </w:r>
      <w:r>
        <w:rPr>
          <w:color w:val="0066B3"/>
          <w:lang w:val="fr-FR"/>
        </w:rPr>
        <w:t>Participation CE</w:t>
      </w:r>
      <w:r w:rsidRPr="001D08DD">
        <w:rPr>
          <w:color w:val="0066B3"/>
          <w:lang w:val="fr-FR"/>
        </w:rPr>
        <w:t xml:space="preserve"> :</w:t>
      </w:r>
    </w:p>
    <w:p w14:paraId="206F3EF3" w14:textId="3415C768" w:rsidP="009F7D32" w:rsidR="00B925AE" w:rsidRDefault="00C6036D" w:rsidRPr="005C5EF9">
      <w:pPr>
        <w:pStyle w:val="Paragraphedeliste"/>
        <w:numPr>
          <w:ilvl w:val="0"/>
          <w:numId w:val="27"/>
        </w:numPr>
        <w:tabs>
          <w:tab w:pos="1626" w:val="left"/>
        </w:tabs>
        <w:spacing w:before="64"/>
        <w:rPr>
          <w:color w:val="231F20"/>
        </w:rPr>
      </w:pPr>
      <w:r w:rsidRPr="005C5EF9">
        <w:rPr>
          <w:color w:val="231F20"/>
        </w:rPr>
        <w:t>12.41</w:t>
      </w:r>
      <w:r w:rsidR="0088149F" w:rsidRPr="005C5EF9">
        <w:rPr>
          <w:color w:val="231F20"/>
        </w:rPr>
        <w:t xml:space="preserve">% de la cotisation </w:t>
      </w:r>
      <w:r w:rsidR="0088149F" w:rsidRPr="005C5EF9">
        <w:rPr>
          <w:color w:val="231F20"/>
          <w:spacing w:val="1"/>
        </w:rPr>
        <w:t>exprimée en pourcentage du PMSS.</w:t>
      </w:r>
      <w:r w:rsidR="0088149F" w:rsidRPr="005C5EF9">
        <w:rPr>
          <w:color w:val="231F20"/>
        </w:rPr>
        <w:t xml:space="preserve"> (soit </w:t>
      </w:r>
      <w:r w:rsidRPr="005C5EF9">
        <w:rPr>
          <w:color w:val="231F20"/>
        </w:rPr>
        <w:t>6.50</w:t>
      </w:r>
      <w:r w:rsidR="009F7D32" w:rsidRPr="005C5EF9">
        <w:rPr>
          <w:color w:val="231F20"/>
        </w:rPr>
        <w:t xml:space="preserve"> euros par mois</w:t>
      </w:r>
      <w:r w:rsidR="0088149F" w:rsidRPr="005C5EF9">
        <w:rPr>
          <w:color w:val="231F20"/>
        </w:rPr>
        <w:t xml:space="preserve"> en 2020)</w:t>
      </w:r>
    </w:p>
    <w:p w14:paraId="14EE42FC" w14:textId="5323553C" w:rsidP="001D08DD" w:rsidR="001D08DD" w:rsidRDefault="001D08DD">
      <w:pPr>
        <w:pStyle w:val="Corpsdetexte"/>
        <w:spacing w:before="178"/>
        <w:ind w:left="106"/>
        <w:rPr>
          <w:color w:val="0066B3"/>
          <w:lang w:val="fr-FR"/>
        </w:rPr>
      </w:pPr>
      <w:r w:rsidRPr="001D08DD">
        <w:rPr>
          <w:color w:val="0066B3"/>
          <w:lang w:val="fr-FR"/>
        </w:rPr>
        <w:t>Quote-part Salariés :</w:t>
      </w:r>
    </w:p>
    <w:p w14:paraId="6D69D1F5" w14:textId="6F8C6509" w:rsidP="00F84A2A" w:rsidR="0088149F" w:rsidRDefault="00C6036D" w:rsidRPr="005C5EF9">
      <w:pPr>
        <w:pStyle w:val="Corpsdetexte"/>
        <w:numPr>
          <w:ilvl w:val="0"/>
          <w:numId w:val="27"/>
        </w:numPr>
        <w:spacing w:before="7"/>
        <w:rPr>
          <w:rFonts w:ascii="Calibri" w:cs="Calibri" w:hAnsi="Calibri"/>
          <w:color w:val="231F20"/>
          <w:sz w:val="22"/>
          <w:szCs w:val="22"/>
          <w:lang w:val="fr-FR"/>
        </w:rPr>
      </w:pPr>
      <w:r w:rsidRPr="005C5EF9">
        <w:rPr>
          <w:rFonts w:ascii="Calibri" w:hAnsi="Calibri"/>
          <w:color w:val="231F20"/>
          <w:sz w:val="22"/>
          <w:szCs w:val="22"/>
          <w:lang w:val="fr-FR"/>
        </w:rPr>
        <w:t>36.59</w:t>
      </w:r>
      <w:r w:rsidR="0088149F" w:rsidRPr="005C5EF9">
        <w:rPr>
          <w:rFonts w:ascii="Calibri" w:hAnsi="Calibri"/>
          <w:color w:val="231F20"/>
          <w:sz w:val="22"/>
          <w:szCs w:val="22"/>
          <w:lang w:val="fr-FR"/>
        </w:rPr>
        <w:t xml:space="preserve">% de la cotisation </w:t>
      </w:r>
      <w:bookmarkEnd w:id="0"/>
      <w:r w:rsidR="0088149F" w:rsidRPr="005C5EF9">
        <w:rPr>
          <w:rFonts w:ascii="Calibri" w:hAnsi="Calibri"/>
          <w:color w:val="231F20"/>
          <w:spacing w:val="1"/>
          <w:sz w:val="22"/>
          <w:szCs w:val="22"/>
          <w:lang w:val="fr-FR"/>
        </w:rPr>
        <w:t>exprimée en pourcentage du PMSS.</w:t>
      </w:r>
    </w:p>
    <w:p w14:paraId="0F2635DA" w14:textId="4DD87D46" w:rsidP="0088149F" w:rsidR="001D08DD" w:rsidRDefault="001D08DD" w:rsidRPr="0088149F">
      <w:pPr>
        <w:pStyle w:val="Corpsdetexte"/>
        <w:spacing w:before="7"/>
        <w:jc w:val="both"/>
        <w:rPr>
          <w:rFonts w:ascii="Calibri" w:cs="Calibri" w:hAnsi="Calibri"/>
          <w:color w:val="231F20"/>
          <w:sz w:val="22"/>
          <w:szCs w:val="22"/>
          <w:lang w:val="fr-FR"/>
        </w:rPr>
      </w:pPr>
      <w:r w:rsidRPr="0088149F">
        <w:rPr>
          <w:rFonts w:ascii="Calibri" w:cs="Calibri" w:hAnsi="Calibri"/>
          <w:color w:val="231F20"/>
          <w:sz w:val="22"/>
          <w:szCs w:val="22"/>
          <w:lang w:val="fr-FR"/>
        </w:rPr>
        <w:t>En cas d’évolution de la cotisation d’assurance, la nouvelle cotisation sera prise en charge dans les mêmes proportions et selon la même répartition</w:t>
      </w:r>
      <w:r w:rsidR="00406CCF" w:rsidRPr="0088149F">
        <w:rPr>
          <w:rFonts w:ascii="Calibri" w:cs="Calibri" w:hAnsi="Calibri"/>
          <w:color w:val="231F20"/>
          <w:sz w:val="22"/>
          <w:szCs w:val="22"/>
          <w:lang w:val="fr-FR"/>
        </w:rPr>
        <w:t>.</w:t>
      </w:r>
      <w:r w:rsidR="0088149F">
        <w:rPr>
          <w:rFonts w:ascii="Calibri" w:cs="Calibri" w:hAnsi="Calibri"/>
          <w:color w:val="231F20"/>
          <w:sz w:val="22"/>
          <w:szCs w:val="22"/>
          <w:lang w:val="fr-FR"/>
        </w:rPr>
        <w:t xml:space="preserve"> Dans le cadre de la revalorisation du montant de la cotisation, une information sera effectuée auprès des représentants du personnel sans nécessiter la révision du présent accord.</w:t>
      </w:r>
    </w:p>
    <w:p w14:paraId="47ECB3E7" w14:textId="77777777" w:rsidP="0088149F" w:rsidR="001D08DD" w:rsidRDefault="001D08DD" w:rsidRPr="00406CCF">
      <w:pPr>
        <w:pStyle w:val="Corpsdetexte"/>
        <w:spacing w:before="7"/>
        <w:jc w:val="both"/>
        <w:rPr>
          <w:rFonts w:ascii="Calibri" w:cs="Calibri" w:hAnsi="Calibri"/>
          <w:color w:val="231F20"/>
          <w:sz w:val="22"/>
          <w:szCs w:val="22"/>
          <w:lang w:val="fr-FR"/>
        </w:rPr>
      </w:pPr>
      <w:r w:rsidRPr="00406CCF">
        <w:rPr>
          <w:rFonts w:ascii="Calibri" w:cs="Calibri" w:hAnsi="Calibri"/>
          <w:color w:val="231F20"/>
          <w:sz w:val="22"/>
          <w:szCs w:val="22"/>
          <w:lang w:val="fr-FR"/>
        </w:rPr>
        <w:t>L’adhésion des salariés est maintenue en cas de suspension de leur contrat de travail, quelle qu’en soit la cause, dès lors qu’ils bénéficient, pendant cette période, d’un maintien de salaire, total ou partiel, ou d’indemnités journalières complémentaires financées au moins en partie par l’employeur.</w:t>
      </w:r>
    </w:p>
    <w:p w14:paraId="5EBE783D" w14:textId="77777777" w:rsidP="0088149F" w:rsidR="001D08DD" w:rsidRDefault="001D08DD" w:rsidRPr="00406CCF">
      <w:pPr>
        <w:pStyle w:val="Corpsdetexte"/>
        <w:spacing w:before="174" w:line="247" w:lineRule="auto"/>
        <w:ind w:right="480"/>
        <w:jc w:val="both"/>
        <w:rPr>
          <w:rFonts w:ascii="Calibri" w:cs="Calibri" w:hAnsi="Calibri"/>
          <w:color w:val="231F20"/>
          <w:sz w:val="22"/>
          <w:szCs w:val="22"/>
          <w:lang w:val="fr-FR"/>
        </w:rPr>
      </w:pPr>
      <w:r w:rsidRPr="00406CCF">
        <w:rPr>
          <w:rFonts w:ascii="Calibri" w:cs="Calibri" w:hAnsi="Calibri"/>
          <w:color w:val="231F20"/>
          <w:sz w:val="22"/>
          <w:szCs w:val="22"/>
          <w:lang w:val="fr-FR"/>
        </w:rPr>
        <w:t>Dans une telle hypothèse, l’employeur verse une contribution calculée selon les règles applicables à la catégorie dont relève le salarié pendant toute la période de suspension du contrat de travail indemnisée. Parallèlement, le salarié doit continuer à acquitter sa propre part de contribution.</w:t>
      </w:r>
    </w:p>
    <w:p w14:paraId="487DAEF2" w14:textId="77777777" w:rsidP="0088149F" w:rsidR="00406CCF" w:rsidRDefault="00406CCF" w:rsidRPr="00406CCF">
      <w:pPr>
        <w:pStyle w:val="Corpsdetexte"/>
        <w:jc w:val="both"/>
        <w:rPr>
          <w:rFonts w:ascii="Calibri" w:cs="Calibri" w:hAnsi="Calibri"/>
          <w:color w:val="231F20"/>
          <w:sz w:val="22"/>
          <w:szCs w:val="22"/>
          <w:lang w:val="fr-FR"/>
        </w:rPr>
      </w:pPr>
      <w:r w:rsidRPr="00406CCF">
        <w:rPr>
          <w:rFonts w:ascii="Calibri" w:cs="Calibri" w:hAnsi="Calibri"/>
          <w:color w:val="231F20"/>
          <w:sz w:val="22"/>
          <w:szCs w:val="22"/>
          <w:lang w:val="fr-FR"/>
        </w:rPr>
        <w:t>À titre indicatif, des options sont possibles au choix des salariés (isolé confort, famille équilibre ou famille confort).</w:t>
      </w:r>
    </w:p>
    <w:p w14:paraId="18AD4ECF" w14:textId="4DE57057" w:rsidP="0088149F" w:rsidR="00406CCF" w:rsidRDefault="00406CCF" w:rsidRPr="00406CCF">
      <w:pPr>
        <w:pStyle w:val="Corpsdetexte"/>
        <w:jc w:val="both"/>
        <w:rPr>
          <w:rFonts w:ascii="Calibri" w:cs="Calibri" w:hAnsi="Calibri"/>
          <w:color w:val="231F20"/>
          <w:sz w:val="22"/>
          <w:szCs w:val="22"/>
          <w:lang w:val="fr-FR"/>
        </w:rPr>
      </w:pPr>
      <w:r w:rsidRPr="00406CCF">
        <w:rPr>
          <w:rFonts w:ascii="Calibri" w:cs="Calibri" w:hAnsi="Calibri"/>
          <w:color w:val="231F20"/>
          <w:sz w:val="22"/>
          <w:szCs w:val="22"/>
          <w:lang w:val="fr-FR"/>
        </w:rPr>
        <w:t>Le choix de cotiser en Isolé ou Famille appartient à chaque salarié</w:t>
      </w:r>
      <w:r>
        <w:rPr>
          <w:rFonts w:ascii="Calibri" w:cs="Calibri" w:hAnsi="Calibri"/>
          <w:color w:val="231F20"/>
          <w:sz w:val="22"/>
          <w:szCs w:val="22"/>
          <w:lang w:val="fr-FR"/>
        </w:rPr>
        <w:t xml:space="preserve"> et l’employeur ne cofinancera pas les options.</w:t>
      </w:r>
      <w:r w:rsidR="0088149F">
        <w:rPr>
          <w:rFonts w:ascii="Calibri" w:cs="Calibri" w:hAnsi="Calibri"/>
          <w:color w:val="231F20"/>
          <w:sz w:val="22"/>
          <w:szCs w:val="22"/>
          <w:lang w:val="fr-FR"/>
        </w:rPr>
        <w:t xml:space="preserve"> </w:t>
      </w:r>
    </w:p>
    <w:p w14:paraId="3D88DEAD" w14:textId="77777777" w:rsidP="001D08DD" w:rsidR="00406CCF" w:rsidRDefault="00406CCF" w:rsidRPr="001D08DD">
      <w:pPr>
        <w:pStyle w:val="Corpsdetexte"/>
        <w:spacing w:before="9"/>
        <w:rPr>
          <w:rFonts w:ascii="Arial"/>
          <w:i/>
          <w:sz w:val="32"/>
          <w:lang w:val="fr-FR"/>
        </w:rPr>
      </w:pPr>
    </w:p>
    <w:p w14:paraId="35FB6661" w14:textId="29402BCA" w:rsidP="00406CCF" w:rsidR="00406CCF" w:rsidRDefault="00406CCF" w:rsidRPr="00D34DED">
      <w:pPr>
        <w:pStyle w:val="Corpsdetexte"/>
        <w:spacing w:before="118" w:line="247" w:lineRule="auto"/>
        <w:ind w:left="106" w:right="134"/>
        <w:jc w:val="both"/>
        <w:rPr>
          <w:rFonts w:ascii="Arial" w:hAnsi="Arial"/>
          <w:color w:val="FAA61A"/>
          <w:sz w:val="28"/>
          <w:lang w:val="fr-FR"/>
        </w:rPr>
      </w:pPr>
      <w:r w:rsidRPr="001D08DD">
        <w:rPr>
          <w:rFonts w:ascii="Arial" w:hAnsi="Arial"/>
          <w:color w:val="FAA61A"/>
          <w:sz w:val="28"/>
          <w:lang w:val="fr-FR"/>
        </w:rPr>
        <w:t xml:space="preserve">Article </w:t>
      </w:r>
      <w:r>
        <w:rPr>
          <w:rFonts w:ascii="Arial" w:hAnsi="Arial"/>
          <w:color w:val="FAA61A"/>
          <w:sz w:val="28"/>
          <w:lang w:val="fr-FR"/>
        </w:rPr>
        <w:t>5</w:t>
      </w:r>
      <w:r w:rsidRPr="001D08DD">
        <w:rPr>
          <w:rFonts w:ascii="Arial" w:hAnsi="Arial"/>
          <w:color w:val="FAA61A"/>
          <w:sz w:val="28"/>
          <w:lang w:val="fr-FR"/>
        </w:rPr>
        <w:t xml:space="preserve"> </w:t>
      </w:r>
      <w:r>
        <w:rPr>
          <w:rFonts w:ascii="Arial" w:hAnsi="Arial"/>
          <w:color w:val="FAA61A"/>
          <w:sz w:val="28"/>
          <w:lang w:val="fr-FR"/>
        </w:rPr>
        <w:t>–</w:t>
      </w:r>
      <w:r w:rsidRPr="001D08DD">
        <w:rPr>
          <w:rFonts w:ascii="Arial" w:hAnsi="Arial"/>
          <w:color w:val="FAA61A"/>
          <w:sz w:val="28"/>
          <w:lang w:val="fr-FR"/>
        </w:rPr>
        <w:t xml:space="preserve"> </w:t>
      </w:r>
      <w:r>
        <w:rPr>
          <w:rFonts w:ascii="Arial" w:hAnsi="Arial"/>
          <w:color w:val="FAA61A"/>
          <w:sz w:val="28"/>
          <w:lang w:val="fr-FR"/>
        </w:rPr>
        <w:t>Portabilité</w:t>
      </w:r>
    </w:p>
    <w:p w14:paraId="06AC1406" w14:textId="5697A73E" w:rsidP="00406CCF" w:rsidR="001D08DD" w:rsidRDefault="001D08DD" w:rsidRPr="00406CCF">
      <w:pPr>
        <w:pStyle w:val="Corpsdetexte"/>
        <w:spacing w:before="100" w:line="242" w:lineRule="auto"/>
        <w:ind w:left="106" w:right="332"/>
        <w:jc w:val="both"/>
        <w:rPr>
          <w:rFonts w:ascii="Calibri" w:cs="Calibri" w:hAnsi="Calibri"/>
          <w:color w:val="231F20"/>
          <w:sz w:val="22"/>
          <w:szCs w:val="22"/>
          <w:lang w:val="fr-FR"/>
        </w:rPr>
      </w:pPr>
      <w:r w:rsidRPr="00406CCF">
        <w:rPr>
          <w:rFonts w:ascii="Calibri" w:cs="Calibri" w:hAnsi="Calibri"/>
          <w:color w:val="231F20"/>
          <w:sz w:val="22"/>
          <w:szCs w:val="22"/>
          <w:lang w:val="fr-FR"/>
        </w:rPr>
        <w:t>Conformément à l’article L 911-8 du code de la Sécurité sociale, en cas de cessation du contrat de travail (sauf en cas de licenciement pour faute lourde) ouvrant droit à la prise en charge par le régime d’assurance chômage, les anciens salariés (et le cas échéant leurs ayants droit s’ils bénéficiaient effectivement des garanties à la date de cessation du contrat de travail) peuvent continuer à bénéficier du présent régime dans les conditions définies à l’article précité.</w:t>
      </w:r>
    </w:p>
    <w:p w14:paraId="62989060" w14:textId="65CDA43A" w:rsidP="00406CCF" w:rsidR="00406CCF" w:rsidRDefault="001D08DD" w:rsidRPr="00406CCF">
      <w:pPr>
        <w:pStyle w:val="Corpsdetexte"/>
        <w:spacing w:before="169" w:line="244" w:lineRule="auto"/>
        <w:ind w:hanging="52" w:left="158" w:right="406"/>
        <w:jc w:val="both"/>
        <w:rPr>
          <w:rFonts w:ascii="Calibri" w:cs="Calibri" w:hAnsi="Calibri"/>
          <w:color w:val="231F20"/>
          <w:sz w:val="22"/>
          <w:szCs w:val="22"/>
          <w:lang w:val="fr-FR"/>
        </w:rPr>
      </w:pPr>
      <w:r w:rsidRPr="00406CCF">
        <w:rPr>
          <w:rFonts w:ascii="Calibri" w:cs="Calibri" w:hAnsi="Calibri"/>
          <w:color w:val="231F20"/>
          <w:sz w:val="22"/>
          <w:szCs w:val="22"/>
          <w:lang w:val="fr-FR"/>
        </w:rPr>
        <w:t>Les garanties maintenues sont identiques à celles définies pour les salariés actifs pour la catégorie de personnel à</w:t>
      </w:r>
      <w:r w:rsidR="00406CCF">
        <w:rPr>
          <w:rFonts w:ascii="Calibri" w:cs="Calibri" w:hAnsi="Calibri"/>
          <w:color w:val="231F20"/>
          <w:sz w:val="22"/>
          <w:szCs w:val="22"/>
          <w:lang w:val="fr-FR"/>
        </w:rPr>
        <w:t xml:space="preserve"> la</w:t>
      </w:r>
      <w:r w:rsidRPr="00406CCF">
        <w:rPr>
          <w:rFonts w:ascii="Calibri" w:cs="Calibri" w:hAnsi="Calibri"/>
          <w:color w:val="231F20"/>
          <w:sz w:val="22"/>
          <w:szCs w:val="22"/>
          <w:lang w:val="fr-FR"/>
        </w:rPr>
        <w:t>quelle l’ancien salarié appartenait. En cas d’évolution du régime de garanties applicables aux actifs,</w:t>
      </w:r>
      <w:r w:rsidR="00406CCF">
        <w:rPr>
          <w:rFonts w:ascii="Calibri" w:cs="Calibri" w:hAnsi="Calibri"/>
          <w:color w:val="231F20"/>
          <w:sz w:val="22"/>
          <w:szCs w:val="22"/>
          <w:lang w:val="fr-FR"/>
        </w:rPr>
        <w:t xml:space="preserve"> </w:t>
      </w:r>
      <w:r w:rsidRPr="00406CCF">
        <w:rPr>
          <w:rFonts w:ascii="Calibri" w:cs="Calibri" w:hAnsi="Calibri"/>
          <w:color w:val="231F20"/>
          <w:sz w:val="22"/>
          <w:szCs w:val="22"/>
          <w:lang w:val="fr-FR"/>
        </w:rPr>
        <w:t>les modifications des garanties seront également appliquées à l’ancien salarié bénéficiaire de la portabilité</w:t>
      </w:r>
      <w:r w:rsidR="00406CCF">
        <w:rPr>
          <w:rFonts w:ascii="Calibri" w:cs="Calibri" w:hAnsi="Calibri"/>
          <w:color w:val="231F20"/>
          <w:sz w:val="22"/>
          <w:szCs w:val="22"/>
          <w:lang w:val="fr-FR"/>
        </w:rPr>
        <w:t xml:space="preserve"> </w:t>
      </w:r>
      <w:r w:rsidRPr="00406CCF">
        <w:rPr>
          <w:rFonts w:ascii="Calibri" w:cs="Calibri" w:hAnsi="Calibri"/>
          <w:color w:val="231F20"/>
          <w:sz w:val="22"/>
          <w:szCs w:val="22"/>
          <w:lang w:val="fr-FR"/>
        </w:rPr>
        <w:t>(et le cas échéant à ses ayants droit).</w:t>
      </w:r>
    </w:p>
    <w:p w14:paraId="7E7512F7" w14:textId="77777777" w:rsidP="00406CCF" w:rsidR="00406CCF" w:rsidRDefault="00406CCF">
      <w:pPr>
        <w:pStyle w:val="Corpsdetexte"/>
        <w:tabs>
          <w:tab w:pos="9971" w:val="left"/>
        </w:tabs>
        <w:spacing w:before="4"/>
        <w:ind w:left="106"/>
        <w:jc w:val="both"/>
        <w:rPr>
          <w:color w:val="231F20"/>
          <w:lang w:val="fr-FR"/>
        </w:rPr>
      </w:pPr>
    </w:p>
    <w:p w14:paraId="4F14E7AC" w14:textId="77777777" w:rsidP="00406CCF" w:rsidR="005C5EF9" w:rsidRDefault="005C5EF9">
      <w:pPr>
        <w:pStyle w:val="Corpsdetexte"/>
        <w:tabs>
          <w:tab w:pos="9971" w:val="left"/>
        </w:tabs>
        <w:spacing w:before="4"/>
        <w:ind w:left="106"/>
        <w:jc w:val="both"/>
        <w:rPr>
          <w:color w:val="231F20"/>
          <w:lang w:val="fr-FR"/>
        </w:rPr>
      </w:pPr>
    </w:p>
    <w:p w14:paraId="70089F7A" w14:textId="77777777" w:rsidP="00406CCF" w:rsidR="005C5EF9" w:rsidRDefault="005C5EF9">
      <w:pPr>
        <w:pStyle w:val="Corpsdetexte"/>
        <w:tabs>
          <w:tab w:pos="9971" w:val="left"/>
        </w:tabs>
        <w:spacing w:before="4"/>
        <w:ind w:left="106"/>
        <w:jc w:val="both"/>
        <w:rPr>
          <w:color w:val="231F20"/>
          <w:lang w:val="fr-FR"/>
        </w:rPr>
      </w:pPr>
    </w:p>
    <w:p w14:paraId="70D39210" w14:textId="436765E8" w:rsidP="00406CCF" w:rsidR="00406CCF" w:rsidRDefault="00406CCF" w:rsidRPr="00D34DED">
      <w:pPr>
        <w:pStyle w:val="Corpsdetexte"/>
        <w:spacing w:before="118" w:line="247" w:lineRule="auto"/>
        <w:ind w:left="106" w:right="134"/>
        <w:jc w:val="both"/>
        <w:rPr>
          <w:rFonts w:ascii="Arial" w:hAnsi="Arial"/>
          <w:color w:val="FAA61A"/>
          <w:sz w:val="28"/>
          <w:lang w:val="fr-FR"/>
        </w:rPr>
      </w:pPr>
      <w:bookmarkStart w:id="1" w:name="_Hlk23329181"/>
      <w:r w:rsidRPr="001D08DD">
        <w:rPr>
          <w:rFonts w:ascii="Arial" w:hAnsi="Arial"/>
          <w:color w:val="FAA61A"/>
          <w:sz w:val="28"/>
          <w:lang w:val="fr-FR"/>
        </w:rPr>
        <w:t xml:space="preserve">Article </w:t>
      </w:r>
      <w:r>
        <w:rPr>
          <w:rFonts w:ascii="Arial" w:hAnsi="Arial"/>
          <w:color w:val="FAA61A"/>
          <w:sz w:val="28"/>
          <w:lang w:val="fr-FR"/>
        </w:rPr>
        <w:t>6</w:t>
      </w:r>
      <w:r w:rsidRPr="001D08DD">
        <w:rPr>
          <w:rFonts w:ascii="Arial" w:hAnsi="Arial"/>
          <w:color w:val="FAA61A"/>
          <w:sz w:val="28"/>
          <w:lang w:val="fr-FR"/>
        </w:rPr>
        <w:t xml:space="preserve"> </w:t>
      </w:r>
      <w:r>
        <w:rPr>
          <w:rFonts w:ascii="Arial" w:hAnsi="Arial"/>
          <w:color w:val="FAA61A"/>
          <w:sz w:val="28"/>
          <w:lang w:val="fr-FR"/>
        </w:rPr>
        <w:t>–</w:t>
      </w:r>
      <w:r w:rsidRPr="001D08DD">
        <w:rPr>
          <w:rFonts w:ascii="Arial" w:hAnsi="Arial"/>
          <w:color w:val="FAA61A"/>
          <w:sz w:val="28"/>
          <w:lang w:val="fr-FR"/>
        </w:rPr>
        <w:t xml:space="preserve"> </w:t>
      </w:r>
      <w:r>
        <w:rPr>
          <w:rFonts w:ascii="Arial" w:hAnsi="Arial"/>
          <w:color w:val="FAA61A"/>
          <w:sz w:val="28"/>
          <w:lang w:val="fr-FR"/>
        </w:rPr>
        <w:t>Entrée en vigueur</w:t>
      </w:r>
      <w:r w:rsidR="001D5A75">
        <w:rPr>
          <w:rFonts w:ascii="Arial" w:hAnsi="Arial"/>
          <w:color w:val="FAA61A"/>
          <w:sz w:val="28"/>
          <w:lang w:val="fr-FR"/>
        </w:rPr>
        <w:t>, durée, révision, dénonciation</w:t>
      </w:r>
    </w:p>
    <w:p w14:paraId="0F9FAAFD" w14:textId="09ED86BB" w:rsidP="001D08DD" w:rsidR="001D08DD" w:rsidRDefault="001D08DD" w:rsidRPr="001D5A75">
      <w:pPr>
        <w:pStyle w:val="Corpsdetexte"/>
        <w:spacing w:before="29" w:line="247" w:lineRule="auto"/>
        <w:ind w:left="106" w:right="167"/>
        <w:rPr>
          <w:rFonts w:ascii="Calibri" w:cs="Calibri" w:hAnsi="Calibri"/>
          <w:color w:val="231F20"/>
          <w:sz w:val="22"/>
          <w:szCs w:val="22"/>
          <w:lang w:val="fr-FR"/>
        </w:rPr>
      </w:pPr>
      <w:bookmarkStart w:id="2" w:name="_Hlk23329159"/>
      <w:bookmarkEnd w:id="1"/>
      <w:r w:rsidRPr="001D5A75">
        <w:rPr>
          <w:rFonts w:ascii="Calibri" w:cs="Calibri" w:hAnsi="Calibri"/>
          <w:color w:val="231F20"/>
          <w:sz w:val="22"/>
          <w:szCs w:val="22"/>
          <w:lang w:val="fr-FR"/>
        </w:rPr>
        <w:t>Le présent accord se substitue automatiquement et de plein droit à toutes les dispositions collectives antérieures ayant le même objet quelle qu’en soit la source (accord collectif, décision unilatérale et usage).</w:t>
      </w:r>
    </w:p>
    <w:p w14:paraId="7B6F6DEB" w14:textId="476C147F" w:rsidP="001D08DD" w:rsidR="001D08DD" w:rsidRDefault="001D08DD" w:rsidRPr="001D5A75">
      <w:pPr>
        <w:pStyle w:val="Corpsdetexte"/>
        <w:tabs>
          <w:tab w:pos="2946" w:val="left"/>
        </w:tabs>
        <w:spacing w:before="56"/>
        <w:ind w:left="106" w:right="312"/>
        <w:rPr>
          <w:rFonts w:ascii="Calibri" w:cs="Calibri" w:hAnsi="Calibri"/>
          <w:color w:val="231F20"/>
          <w:sz w:val="22"/>
          <w:szCs w:val="22"/>
          <w:lang w:val="fr-FR"/>
        </w:rPr>
      </w:pPr>
      <w:r w:rsidRPr="001D5A75">
        <w:rPr>
          <w:rFonts w:ascii="Calibri" w:cs="Calibri" w:hAnsi="Calibri"/>
          <w:color w:val="231F20"/>
          <w:sz w:val="22"/>
          <w:szCs w:val="22"/>
          <w:lang w:val="fr-FR"/>
        </w:rPr>
        <w:t>L’accord est conclu pour une durée indéterminée conformément à l’article L. 2222-4 du code du travail et prendra effet le</w:t>
      </w:r>
      <w:r w:rsidR="001D5A75" w:rsidRPr="001D5A75">
        <w:rPr>
          <w:rFonts w:ascii="Calibri" w:cs="Calibri" w:hAnsi="Calibri"/>
          <w:color w:val="231F20"/>
          <w:sz w:val="22"/>
          <w:szCs w:val="22"/>
          <w:lang w:val="fr-FR"/>
        </w:rPr>
        <w:t xml:space="preserve"> 1er janvier 2020.</w:t>
      </w:r>
    </w:p>
    <w:p w14:paraId="7C599327" w14:textId="6C6438E2" w:rsidP="001D5A75" w:rsidR="001D5A75" w:rsidRDefault="001D08DD" w:rsidRPr="001D5A75">
      <w:pPr>
        <w:spacing w:before="62" w:line="261" w:lineRule="auto"/>
        <w:ind w:left="106" w:right="702"/>
        <w:jc w:val="both"/>
        <w:rPr>
          <w:rFonts w:ascii="Calibri" w:cs="Calibri" w:hAnsi="Calibri"/>
          <w:color w:val="231F20"/>
          <w:sz w:val="22"/>
          <w:szCs w:val="22"/>
          <w:lang w:val="fr-FR"/>
        </w:rPr>
      </w:pPr>
      <w:r w:rsidRPr="001D5A75">
        <w:rPr>
          <w:rFonts w:ascii="Calibri" w:cs="Calibri" w:hAnsi="Calibri"/>
          <w:color w:val="231F20"/>
          <w:sz w:val="22"/>
          <w:szCs w:val="22"/>
          <w:lang w:val="fr-FR"/>
        </w:rPr>
        <w:t>En raison de la durée indéterminée du présent accord, les parties à la négociation s’engagent, conformément à l’article L. 2222-5-1 du code du travail, à respecter la clause de rendez-vous, telle que définie ci-après</w:t>
      </w:r>
      <w:r w:rsidR="001D5A75" w:rsidRPr="001D5A75">
        <w:rPr>
          <w:rFonts w:ascii="Calibri" w:cs="Calibri" w:hAnsi="Calibri"/>
          <w:color w:val="231F20"/>
          <w:sz w:val="22"/>
          <w:szCs w:val="22"/>
          <w:lang w:val="fr-FR"/>
        </w:rPr>
        <w:t> :</w:t>
      </w:r>
      <w:r w:rsidRPr="001D5A75">
        <w:rPr>
          <w:rFonts w:ascii="Calibri" w:cs="Calibri" w:hAnsi="Calibri"/>
          <w:color w:val="231F20"/>
          <w:sz w:val="22"/>
          <w:szCs w:val="22"/>
          <w:lang w:val="fr-FR"/>
        </w:rPr>
        <w:t xml:space="preserve"> </w:t>
      </w:r>
    </w:p>
    <w:p w14:paraId="5BE7188E" w14:textId="1E8A62F4" w:rsidP="00A33EB6" w:rsidR="001D5A75" w:rsidRDefault="001D5A75" w:rsidRPr="00A602C4">
      <w:pPr>
        <w:spacing w:before="62" w:line="261" w:lineRule="auto"/>
        <w:ind w:firstLine="614" w:left="106" w:right="702"/>
        <w:jc w:val="both"/>
        <w:rPr>
          <w:rFonts w:ascii="Calibri" w:cs="Calibri" w:hAnsi="Calibri"/>
          <w:color w:val="231F20"/>
          <w:sz w:val="22"/>
          <w:szCs w:val="22"/>
          <w:lang w:val="fr-FR"/>
        </w:rPr>
      </w:pPr>
      <w:r w:rsidRPr="001D5A75">
        <w:rPr>
          <w:rFonts w:ascii="Calibri" w:cs="Calibri" w:hAnsi="Calibri"/>
          <w:color w:val="231F20"/>
          <w:sz w:val="22"/>
          <w:szCs w:val="22"/>
          <w:lang w:val="fr-FR"/>
        </w:rPr>
        <w:t>L</w:t>
      </w:r>
      <w:r>
        <w:rPr>
          <w:rFonts w:ascii="Calibri" w:cs="Calibri" w:hAnsi="Calibri"/>
          <w:color w:val="231F20"/>
          <w:sz w:val="22"/>
          <w:szCs w:val="22"/>
          <w:lang w:val="fr-FR"/>
        </w:rPr>
        <w:t xml:space="preserve">es organisations syndicales seront convoquées au </w:t>
      </w:r>
      <w:r w:rsidRPr="00A602C4">
        <w:rPr>
          <w:rFonts w:ascii="Calibri" w:cs="Calibri" w:hAnsi="Calibri"/>
          <w:color w:val="231F20"/>
          <w:sz w:val="22"/>
          <w:szCs w:val="22"/>
          <w:lang w:val="fr-FR"/>
        </w:rPr>
        <w:t>minimum tous les trois ans pour revoir l’accord.</w:t>
      </w:r>
    </w:p>
    <w:p w14:paraId="372C2FDC" w14:textId="77777777" w:rsidP="00074073" w:rsidR="00A33EB6" w:rsidRDefault="001D08DD" w:rsidRPr="00A602C4">
      <w:pPr>
        <w:spacing w:before="62" w:line="261" w:lineRule="auto"/>
        <w:ind w:left="106" w:right="702"/>
        <w:jc w:val="both"/>
        <w:rPr>
          <w:rFonts w:ascii="Calibri" w:cs="Calibri" w:hAnsi="Calibri"/>
          <w:color w:val="231F20"/>
          <w:sz w:val="22"/>
          <w:szCs w:val="22"/>
          <w:lang w:val="fr-FR"/>
        </w:rPr>
      </w:pPr>
      <w:r w:rsidRPr="00A602C4">
        <w:rPr>
          <w:rFonts w:ascii="Calibri" w:cs="Calibri" w:hAnsi="Calibri"/>
          <w:color w:val="231F20"/>
          <w:sz w:val="22"/>
          <w:szCs w:val="22"/>
          <w:lang w:val="fr-FR"/>
        </w:rPr>
        <w:t>Les parties s’engagent également à respecter la clause de suivi, telle que définie ci-après</w:t>
      </w:r>
      <w:r w:rsidR="00A33EB6" w:rsidRPr="00A602C4">
        <w:rPr>
          <w:rFonts w:ascii="Calibri" w:cs="Calibri" w:hAnsi="Calibri"/>
          <w:color w:val="231F20"/>
          <w:sz w:val="22"/>
          <w:szCs w:val="22"/>
          <w:lang w:val="fr-FR"/>
        </w:rPr>
        <w:t> :</w:t>
      </w:r>
    </w:p>
    <w:p w14:paraId="2143A379" w14:textId="0F6118D2" w:rsidP="00074073" w:rsidR="00A33EB6" w:rsidRDefault="00A33EB6" w:rsidRPr="001D5A75">
      <w:pPr>
        <w:spacing w:before="62" w:line="261" w:lineRule="auto"/>
        <w:ind w:firstLine="720" w:right="702"/>
        <w:jc w:val="both"/>
        <w:rPr>
          <w:rFonts w:ascii="Calibri" w:cs="Calibri" w:hAnsi="Calibri"/>
          <w:color w:val="231F20"/>
          <w:sz w:val="22"/>
          <w:szCs w:val="22"/>
          <w:lang w:val="fr-FR"/>
        </w:rPr>
      </w:pPr>
      <w:r w:rsidRPr="00A602C4">
        <w:rPr>
          <w:rFonts w:ascii="Calibri" w:cs="Calibri" w:hAnsi="Calibri"/>
          <w:color w:val="231F20"/>
          <w:sz w:val="22"/>
          <w:szCs w:val="22"/>
          <w:lang w:val="fr-FR"/>
        </w:rPr>
        <w:t>Les organisations syndicales seront convoquées au minimum tous les ans pour permettre de respecter la clause de suivi.</w:t>
      </w:r>
    </w:p>
    <w:p w14:paraId="044D37F3" w14:textId="4C380FE4" w:rsidP="00074073" w:rsidR="001D08DD" w:rsidRDefault="001D08DD" w:rsidRPr="001D5A75">
      <w:pPr>
        <w:spacing w:before="61" w:line="280" w:lineRule="auto"/>
        <w:ind w:left="106" w:right="190"/>
        <w:jc w:val="both"/>
        <w:rPr>
          <w:rFonts w:ascii="Calibri" w:cs="Calibri" w:hAnsi="Calibri"/>
          <w:color w:val="231F20"/>
          <w:sz w:val="22"/>
          <w:szCs w:val="22"/>
          <w:lang w:val="fr-FR"/>
        </w:rPr>
      </w:pPr>
      <w:r w:rsidRPr="001D5A75">
        <w:rPr>
          <w:rFonts w:ascii="Calibri" w:cs="Calibri" w:hAnsi="Calibri"/>
          <w:color w:val="231F20"/>
          <w:sz w:val="22"/>
          <w:szCs w:val="22"/>
          <w:lang w:val="fr-FR"/>
        </w:rPr>
        <w:t xml:space="preserve">Conformément aux articles L. 2261-7-1 et L. 2261-8 du code du travail, le présent accord pourra être révisé selon les modalités </w:t>
      </w:r>
      <w:r w:rsidR="00A33EB6">
        <w:rPr>
          <w:rFonts w:ascii="Calibri" w:cs="Calibri" w:hAnsi="Calibri"/>
          <w:color w:val="231F20"/>
          <w:sz w:val="22"/>
          <w:szCs w:val="22"/>
          <w:lang w:val="fr-FR"/>
        </w:rPr>
        <w:t>ci-dessus</w:t>
      </w:r>
      <w:r w:rsidRPr="001D5A75">
        <w:rPr>
          <w:rFonts w:ascii="Calibri" w:cs="Calibri" w:hAnsi="Calibri"/>
          <w:color w:val="231F20"/>
          <w:sz w:val="22"/>
          <w:szCs w:val="22"/>
          <w:lang w:val="fr-FR"/>
        </w:rPr>
        <w:t>.</w:t>
      </w:r>
    </w:p>
    <w:p w14:paraId="216818FB" w14:textId="7FE96B19" w:rsidP="00074073" w:rsidR="001D08DD" w:rsidRDefault="001D08DD" w:rsidRPr="001D5A75">
      <w:pPr>
        <w:pStyle w:val="Corpsdetexte"/>
        <w:spacing w:before="55" w:line="247" w:lineRule="auto"/>
        <w:ind w:left="106" w:right="774"/>
        <w:jc w:val="both"/>
        <w:rPr>
          <w:rFonts w:ascii="Calibri" w:cs="Calibri" w:hAnsi="Calibri"/>
          <w:color w:val="231F20"/>
          <w:sz w:val="22"/>
          <w:szCs w:val="22"/>
          <w:lang w:val="fr-FR"/>
        </w:rPr>
      </w:pPr>
      <w:r w:rsidRPr="001D5A75">
        <w:rPr>
          <w:rFonts w:ascii="Calibri" w:cs="Calibri" w:hAnsi="Calibri"/>
          <w:color w:val="231F20"/>
          <w:sz w:val="22"/>
          <w:szCs w:val="22"/>
          <w:lang w:val="fr-FR"/>
        </w:rPr>
        <w:t xml:space="preserve">Il pourra également être dénoncé à tout moment, soit par la direction de l’entreprise, soit par l’ensemble des organisations syndicales représentatives de salariés signataires. La dénonciation sera régie par les articles </w:t>
      </w:r>
      <w:r w:rsidR="00A33EB6">
        <w:rPr>
          <w:rFonts w:ascii="Calibri" w:cs="Calibri" w:hAnsi="Calibri"/>
          <w:color w:val="231F20"/>
          <w:sz w:val="22"/>
          <w:szCs w:val="22"/>
          <w:lang w:val="fr-FR"/>
        </w:rPr>
        <w:t>L261-9</w:t>
      </w:r>
      <w:r w:rsidRPr="001D5A75">
        <w:rPr>
          <w:rFonts w:ascii="Calibri" w:cs="Calibri" w:hAnsi="Calibri"/>
          <w:color w:val="231F20"/>
          <w:sz w:val="22"/>
          <w:szCs w:val="22"/>
          <w:lang w:val="fr-FR"/>
        </w:rPr>
        <w:t xml:space="preserve"> et suivants du Code du travail.</w:t>
      </w:r>
    </w:p>
    <w:p w14:paraId="31931566" w14:textId="77777777" w:rsidP="00074073" w:rsidR="001D08DD" w:rsidRDefault="001D08DD" w:rsidRPr="001D5A75">
      <w:pPr>
        <w:pStyle w:val="Corpsdetexte"/>
        <w:spacing w:before="49"/>
        <w:ind w:left="106"/>
        <w:jc w:val="both"/>
        <w:rPr>
          <w:rFonts w:ascii="Calibri" w:cs="Calibri" w:hAnsi="Calibri"/>
          <w:color w:val="231F20"/>
          <w:sz w:val="22"/>
          <w:szCs w:val="22"/>
          <w:lang w:val="fr-FR"/>
        </w:rPr>
      </w:pPr>
      <w:r w:rsidRPr="001D5A75">
        <w:rPr>
          <w:rFonts w:ascii="Calibri" w:cs="Calibri" w:hAnsi="Calibri"/>
          <w:color w:val="231F20"/>
          <w:sz w:val="22"/>
          <w:szCs w:val="22"/>
          <w:lang w:val="fr-FR"/>
        </w:rPr>
        <w:t>Le préavis de dénonciation est fixé à trois mois.</w:t>
      </w:r>
    </w:p>
    <w:bookmarkEnd w:id="2"/>
    <w:p w14:paraId="72A8B714" w14:textId="77777777" w:rsidP="001D5A75" w:rsidR="001D08DD" w:rsidRDefault="001D08DD" w:rsidRPr="001D5A75">
      <w:pPr>
        <w:pStyle w:val="Corpsdetexte"/>
        <w:jc w:val="both"/>
        <w:rPr>
          <w:rFonts w:ascii="Calibri" w:cs="Calibri" w:hAnsi="Calibri"/>
          <w:color w:val="231F20"/>
          <w:sz w:val="22"/>
          <w:szCs w:val="22"/>
          <w:lang w:val="fr-FR"/>
        </w:rPr>
      </w:pPr>
    </w:p>
    <w:p w14:paraId="6CC8B172" w14:textId="6DFB0112" w:rsidP="00A33EB6" w:rsidR="001D08DD" w:rsidRDefault="00A33EB6" w:rsidRPr="00A33EB6">
      <w:pPr>
        <w:pStyle w:val="Titre1"/>
        <w:keepNext w:val="0"/>
        <w:keepLines w:val="0"/>
        <w:widowControl w:val="0"/>
        <w:tabs>
          <w:tab w:pos="365" w:val="left"/>
        </w:tabs>
        <w:autoSpaceDE w:val="0"/>
        <w:autoSpaceDN w:val="0"/>
        <w:spacing w:before="212"/>
        <w:jc w:val="both"/>
        <w:rPr>
          <w:rFonts w:ascii="Calibri" w:cs="Calibri" w:eastAsiaTheme="minorHAnsi" w:hAnsi="Calibri"/>
          <w:b w:val="0"/>
          <w:bCs w:val="0"/>
          <w:color w:val="231F20"/>
          <w:sz w:val="22"/>
          <w:szCs w:val="22"/>
          <w:lang w:val="fr-FR"/>
        </w:rPr>
      </w:pPr>
      <w:r>
        <w:rPr>
          <w:rFonts w:ascii="Arial" w:cstheme="minorBidi" w:eastAsiaTheme="minorHAnsi" w:hAnsi="Arial"/>
          <w:b w:val="0"/>
          <w:bCs w:val="0"/>
          <w:color w:val="FAA61A"/>
          <w:sz w:val="28"/>
          <w:szCs w:val="24"/>
          <w:lang w:val="fr-FR"/>
        </w:rPr>
        <w:t xml:space="preserve"> </w:t>
      </w:r>
      <w:r w:rsidRPr="00A33EB6">
        <w:rPr>
          <w:rFonts w:ascii="Arial" w:cstheme="minorBidi" w:eastAsiaTheme="minorHAnsi" w:hAnsi="Arial"/>
          <w:b w:val="0"/>
          <w:bCs w:val="0"/>
          <w:color w:val="FAA61A"/>
          <w:sz w:val="28"/>
          <w:szCs w:val="24"/>
          <w:lang w:val="fr-FR"/>
        </w:rPr>
        <w:t xml:space="preserve">Article </w:t>
      </w:r>
      <w:r>
        <w:rPr>
          <w:rFonts w:ascii="Arial" w:cstheme="minorBidi" w:eastAsiaTheme="minorHAnsi" w:hAnsi="Arial"/>
          <w:b w:val="0"/>
          <w:bCs w:val="0"/>
          <w:color w:val="FAA61A"/>
          <w:sz w:val="28"/>
          <w:szCs w:val="24"/>
          <w:lang w:val="fr-FR"/>
        </w:rPr>
        <w:t>7</w:t>
      </w:r>
      <w:r w:rsidRPr="00A33EB6">
        <w:rPr>
          <w:rFonts w:ascii="Arial" w:cstheme="minorBidi" w:eastAsiaTheme="minorHAnsi" w:hAnsi="Arial"/>
          <w:b w:val="0"/>
          <w:bCs w:val="0"/>
          <w:color w:val="FAA61A"/>
          <w:sz w:val="28"/>
          <w:szCs w:val="24"/>
          <w:lang w:val="fr-FR"/>
        </w:rPr>
        <w:t xml:space="preserve"> – </w:t>
      </w:r>
      <w:r>
        <w:rPr>
          <w:rFonts w:ascii="Arial" w:cstheme="minorBidi" w:eastAsiaTheme="minorHAnsi" w:hAnsi="Arial"/>
          <w:b w:val="0"/>
          <w:bCs w:val="0"/>
          <w:color w:val="FAA61A"/>
          <w:sz w:val="28"/>
          <w:szCs w:val="24"/>
          <w:lang w:val="fr-FR"/>
        </w:rPr>
        <w:t>Information des salariés</w:t>
      </w:r>
    </w:p>
    <w:p w14:paraId="6A4C4445" w14:textId="77777777" w:rsidP="001D5A75" w:rsidR="001D08DD" w:rsidRDefault="001D08DD" w:rsidRPr="001D5A75">
      <w:pPr>
        <w:pStyle w:val="Corpsdetexte"/>
        <w:spacing w:before="9"/>
        <w:jc w:val="both"/>
        <w:rPr>
          <w:rFonts w:ascii="Calibri" w:cs="Calibri" w:hAnsi="Calibri"/>
          <w:color w:val="231F20"/>
          <w:sz w:val="22"/>
          <w:szCs w:val="22"/>
          <w:lang w:val="fr-FR"/>
        </w:rPr>
      </w:pPr>
    </w:p>
    <w:p w14:paraId="0AE3ED9A" w14:textId="406254B8" w:rsidP="001D5A75" w:rsidR="001D08DD" w:rsidRDefault="001D08DD" w:rsidRPr="001D5A75">
      <w:pPr>
        <w:spacing w:before="100"/>
        <w:ind w:left="106"/>
        <w:jc w:val="both"/>
        <w:rPr>
          <w:rFonts w:ascii="Calibri" w:cs="Calibri" w:hAnsi="Calibri"/>
          <w:color w:val="231F20"/>
          <w:sz w:val="22"/>
          <w:szCs w:val="22"/>
          <w:lang w:val="fr-FR"/>
        </w:rPr>
      </w:pPr>
      <w:r w:rsidRPr="001D5A75">
        <w:rPr>
          <w:rFonts w:ascii="Calibri" w:cs="Calibri" w:hAnsi="Calibri"/>
          <w:color w:val="231F20"/>
          <w:sz w:val="22"/>
          <w:szCs w:val="22"/>
          <w:lang w:val="fr-FR"/>
        </w:rPr>
        <w:t>Une copie du présent régime sera portée à l’attention du personnel par voie d’affichage au sein de l’entreprise</w:t>
      </w:r>
      <w:r w:rsidR="00A33EB6">
        <w:rPr>
          <w:rFonts w:ascii="Calibri" w:cs="Calibri" w:hAnsi="Calibri"/>
          <w:color w:val="231F20"/>
          <w:sz w:val="22"/>
          <w:szCs w:val="22"/>
          <w:lang w:val="fr-FR"/>
        </w:rPr>
        <w:t>.</w:t>
      </w:r>
    </w:p>
    <w:p w14:paraId="6BC28A58" w14:textId="390121A8" w:rsidP="00A33EB6" w:rsidR="001D08DD" w:rsidRDefault="001D08DD" w:rsidRPr="001D5A75">
      <w:pPr>
        <w:pStyle w:val="Corpsdetexte"/>
        <w:spacing w:before="64"/>
        <w:ind w:left="106"/>
        <w:jc w:val="both"/>
        <w:rPr>
          <w:rFonts w:ascii="Calibri" w:cs="Calibri" w:hAnsi="Calibri"/>
          <w:color w:val="231F20"/>
          <w:sz w:val="22"/>
          <w:szCs w:val="22"/>
          <w:lang w:val="fr-FR"/>
        </w:rPr>
      </w:pPr>
      <w:r w:rsidRPr="001D5A75">
        <w:rPr>
          <w:rFonts w:ascii="Calibri" w:cs="Calibri" w:hAnsi="Calibri"/>
          <w:color w:val="231F20"/>
          <w:sz w:val="22"/>
          <w:szCs w:val="22"/>
          <w:lang w:val="fr-FR"/>
        </w:rPr>
        <w:t>La notice d’information du contrat d’assurance conclu entre l’entreprise et l’organisme assureur pour la mise</w:t>
      </w:r>
      <w:r w:rsidR="00A33EB6">
        <w:rPr>
          <w:rFonts w:ascii="Calibri" w:cs="Calibri" w:hAnsi="Calibri"/>
          <w:color w:val="231F20"/>
          <w:sz w:val="22"/>
          <w:szCs w:val="22"/>
          <w:lang w:val="fr-FR"/>
        </w:rPr>
        <w:t xml:space="preserve"> </w:t>
      </w:r>
      <w:r w:rsidRPr="001D5A75">
        <w:rPr>
          <w:rFonts w:ascii="Calibri" w:cs="Calibri" w:hAnsi="Calibri"/>
          <w:color w:val="231F20"/>
          <w:sz w:val="22"/>
          <w:szCs w:val="22"/>
          <w:lang w:val="fr-FR"/>
        </w:rPr>
        <w:t>en œuvre du régime de garanties collectives complémentaire obligatoire frais de santé sera</w:t>
      </w:r>
      <w:r w:rsidR="001D1548">
        <w:rPr>
          <w:rFonts w:ascii="Calibri" w:cs="Calibri" w:hAnsi="Calibri"/>
          <w:color w:val="231F20"/>
          <w:sz w:val="22"/>
          <w:szCs w:val="22"/>
          <w:lang w:val="fr-FR"/>
        </w:rPr>
        <w:t xml:space="preserve"> </w:t>
      </w:r>
      <w:r w:rsidRPr="001D5A75">
        <w:rPr>
          <w:rFonts w:ascii="Calibri" w:cs="Calibri" w:hAnsi="Calibri"/>
          <w:color w:val="231F20"/>
          <w:sz w:val="22"/>
          <w:szCs w:val="22"/>
          <w:lang w:val="fr-FR"/>
        </w:rPr>
        <w:t>remise par l’entreprise à chaque salarié affilié au contrat après la signature dudit contrat par l’entreprise.</w:t>
      </w:r>
    </w:p>
    <w:p w14:paraId="21424BA8" w14:textId="77777777" w:rsidP="001D5A75" w:rsidR="001D08DD" w:rsidRDefault="001D08DD" w:rsidRPr="001D5A75">
      <w:pPr>
        <w:pStyle w:val="Corpsdetexte"/>
        <w:spacing w:before="56"/>
        <w:ind w:left="106"/>
        <w:jc w:val="both"/>
        <w:rPr>
          <w:rFonts w:ascii="Calibri" w:cs="Calibri" w:hAnsi="Calibri"/>
          <w:color w:val="231F20"/>
          <w:sz w:val="22"/>
          <w:szCs w:val="22"/>
          <w:lang w:val="fr-FR"/>
        </w:rPr>
      </w:pPr>
      <w:r w:rsidRPr="001D5A75">
        <w:rPr>
          <w:rFonts w:ascii="Calibri" w:cs="Calibri" w:hAnsi="Calibri"/>
          <w:color w:val="231F20"/>
          <w:sz w:val="22"/>
          <w:szCs w:val="22"/>
          <w:lang w:val="fr-FR"/>
        </w:rPr>
        <w:t>Il en ira de même en cas de modification des garanties ou du contrat.</w:t>
      </w:r>
    </w:p>
    <w:p w14:paraId="075D1EE9" w14:textId="77777777" w:rsidP="001D5A75" w:rsidR="001D08DD" w:rsidRDefault="001D08DD">
      <w:pPr>
        <w:pStyle w:val="Corpsdetexte"/>
        <w:jc w:val="both"/>
        <w:rPr>
          <w:rFonts w:ascii="Calibri" w:cs="Calibri" w:hAnsi="Calibri"/>
          <w:color w:val="231F20"/>
          <w:sz w:val="22"/>
          <w:szCs w:val="22"/>
          <w:lang w:val="fr-FR"/>
        </w:rPr>
      </w:pPr>
    </w:p>
    <w:p w14:paraId="15DAFE0A" w14:textId="77777777" w:rsidP="001D5A75" w:rsidR="005C5EF9" w:rsidRDefault="005C5EF9">
      <w:pPr>
        <w:pStyle w:val="Corpsdetexte"/>
        <w:jc w:val="both"/>
        <w:rPr>
          <w:rFonts w:ascii="Calibri" w:cs="Calibri" w:hAnsi="Calibri"/>
          <w:color w:val="231F20"/>
          <w:sz w:val="22"/>
          <w:szCs w:val="22"/>
          <w:lang w:val="fr-FR"/>
        </w:rPr>
      </w:pPr>
    </w:p>
    <w:p w14:paraId="48852A9C" w14:textId="77777777" w:rsidP="001D5A75" w:rsidR="005C5EF9" w:rsidRDefault="005C5EF9" w:rsidRPr="001D5A75">
      <w:pPr>
        <w:pStyle w:val="Corpsdetexte"/>
        <w:jc w:val="both"/>
        <w:rPr>
          <w:rFonts w:ascii="Calibri" w:cs="Calibri" w:hAnsi="Calibri"/>
          <w:color w:val="231F20"/>
          <w:sz w:val="22"/>
          <w:szCs w:val="22"/>
          <w:lang w:val="fr-FR"/>
        </w:rPr>
      </w:pPr>
    </w:p>
    <w:p w14:paraId="1A7790F0" w14:textId="299076B2" w:rsidP="00A33EB6" w:rsidR="001D08DD" w:rsidRDefault="00A33EB6" w:rsidRPr="00E7701F">
      <w:pPr>
        <w:pStyle w:val="Titre1"/>
        <w:keepNext w:val="0"/>
        <w:keepLines w:val="0"/>
        <w:widowControl w:val="0"/>
        <w:tabs>
          <w:tab w:pos="422" w:val="left"/>
        </w:tabs>
        <w:autoSpaceDE w:val="0"/>
        <w:autoSpaceDN w:val="0"/>
        <w:spacing w:before="212"/>
        <w:rPr>
          <w:lang w:val="fr-FR"/>
        </w:rPr>
      </w:pPr>
      <w:r>
        <w:rPr>
          <w:rFonts w:ascii="Arial" w:cstheme="minorBidi" w:eastAsiaTheme="minorHAnsi" w:hAnsi="Arial"/>
          <w:b w:val="0"/>
          <w:bCs w:val="0"/>
          <w:color w:val="FAA61A"/>
          <w:sz w:val="28"/>
          <w:szCs w:val="24"/>
          <w:lang w:val="fr-FR"/>
        </w:rPr>
        <w:lastRenderedPageBreak/>
        <w:t xml:space="preserve"> </w:t>
      </w:r>
      <w:r w:rsidRPr="00A33EB6">
        <w:rPr>
          <w:rFonts w:ascii="Arial" w:cstheme="minorBidi" w:eastAsiaTheme="minorHAnsi" w:hAnsi="Arial"/>
          <w:b w:val="0"/>
          <w:bCs w:val="0"/>
          <w:color w:val="FAA61A"/>
          <w:sz w:val="28"/>
          <w:szCs w:val="24"/>
          <w:lang w:val="fr-FR"/>
        </w:rPr>
        <w:t xml:space="preserve">Article </w:t>
      </w:r>
      <w:r>
        <w:rPr>
          <w:rFonts w:ascii="Arial" w:cstheme="minorBidi" w:eastAsiaTheme="minorHAnsi" w:hAnsi="Arial"/>
          <w:b w:val="0"/>
          <w:bCs w:val="0"/>
          <w:color w:val="FAA61A"/>
          <w:sz w:val="28"/>
          <w:szCs w:val="24"/>
          <w:lang w:val="fr-FR"/>
        </w:rPr>
        <w:t>8</w:t>
      </w:r>
      <w:r w:rsidRPr="00A33EB6">
        <w:rPr>
          <w:rFonts w:ascii="Arial" w:cstheme="minorBidi" w:eastAsiaTheme="minorHAnsi" w:hAnsi="Arial"/>
          <w:b w:val="0"/>
          <w:bCs w:val="0"/>
          <w:color w:val="FAA61A"/>
          <w:sz w:val="28"/>
          <w:szCs w:val="24"/>
          <w:lang w:val="fr-FR"/>
        </w:rPr>
        <w:t xml:space="preserve"> – </w:t>
      </w:r>
      <w:r>
        <w:rPr>
          <w:rFonts w:ascii="Arial" w:cstheme="minorBidi" w:eastAsiaTheme="minorHAnsi" w:hAnsi="Arial"/>
          <w:b w:val="0"/>
          <w:bCs w:val="0"/>
          <w:color w:val="FAA61A"/>
          <w:sz w:val="28"/>
          <w:szCs w:val="24"/>
          <w:lang w:val="fr-FR"/>
        </w:rPr>
        <w:t>Dépôt et publicité</w:t>
      </w:r>
    </w:p>
    <w:p w14:paraId="315FE785" w14:textId="77777777" w:rsidP="00A33EB6" w:rsidR="001D08DD" w:rsidRDefault="001D08DD" w:rsidRPr="00A33EB6">
      <w:pPr>
        <w:pStyle w:val="Corpsdetexte"/>
        <w:spacing w:before="9"/>
        <w:jc w:val="both"/>
        <w:rPr>
          <w:rFonts w:ascii="Calibri" w:cs="Calibri" w:hAnsi="Calibri"/>
          <w:color w:val="231F20"/>
          <w:sz w:val="22"/>
          <w:szCs w:val="22"/>
          <w:lang w:val="fr-FR"/>
        </w:rPr>
      </w:pPr>
    </w:p>
    <w:p w14:paraId="47419AE1" w14:textId="77777777" w:rsidP="00A33EB6" w:rsidR="001D08DD" w:rsidRDefault="001D08DD" w:rsidRPr="00A33EB6">
      <w:pPr>
        <w:pStyle w:val="Corpsdetexte"/>
        <w:spacing w:before="100" w:line="247" w:lineRule="auto"/>
        <w:ind w:left="106" w:right="332"/>
        <w:jc w:val="both"/>
        <w:rPr>
          <w:rFonts w:ascii="Calibri" w:cs="Calibri" w:hAnsi="Calibri"/>
          <w:color w:val="231F20"/>
          <w:sz w:val="22"/>
          <w:szCs w:val="22"/>
          <w:lang w:val="fr-FR"/>
        </w:rPr>
      </w:pPr>
      <w:r w:rsidRPr="00A33EB6">
        <w:rPr>
          <w:rFonts w:ascii="Calibri" w:cs="Calibri" w:hAnsi="Calibri"/>
          <w:color w:val="231F20"/>
          <w:sz w:val="22"/>
          <w:szCs w:val="22"/>
          <w:lang w:val="fr-FR"/>
        </w:rPr>
        <w:t>En vertu des articles L 2231-6, L 2231-7 et D 2231-2 et suivants du code du travail, le présent accord fait l’objet d’un dépôt en deux exemplaires à la Direction Régionale des Entreprises, de la Concurrence, de la Consommation, du Travail et de l’Emploi (DIRECCTE), dont une version sur support papier signée des parties et une version sur support électronique.</w:t>
      </w:r>
    </w:p>
    <w:p w14:paraId="3ADF811B" w14:textId="77777777" w:rsidP="00A33EB6" w:rsidR="001D08DD" w:rsidRDefault="001D08DD" w:rsidRPr="00A33EB6">
      <w:pPr>
        <w:pStyle w:val="Corpsdetexte"/>
        <w:spacing w:before="48" w:line="292" w:lineRule="auto"/>
        <w:ind w:left="106"/>
        <w:jc w:val="both"/>
        <w:rPr>
          <w:rFonts w:ascii="Calibri" w:cs="Calibri" w:hAnsi="Calibri"/>
          <w:color w:val="231F20"/>
          <w:sz w:val="22"/>
          <w:szCs w:val="22"/>
          <w:lang w:val="fr-FR"/>
        </w:rPr>
      </w:pPr>
      <w:r w:rsidRPr="00A33EB6">
        <w:rPr>
          <w:rFonts w:ascii="Calibri" w:cs="Calibri" w:hAnsi="Calibri"/>
          <w:color w:val="231F20"/>
          <w:sz w:val="22"/>
          <w:szCs w:val="22"/>
          <w:lang w:val="fr-FR"/>
        </w:rPr>
        <w:t>Un exemplaire du présent accord sera par ailleurs déposé au greffe du conseil de prud’hommes du lieu de conclusion. En outre, chaque partie signataire se voit remettre un exemplaire de l’accord original signé.</w:t>
      </w:r>
    </w:p>
    <w:p w14:paraId="5601EF16" w14:textId="3151D378" w:rsidP="00A33EB6" w:rsidR="001D08DD" w:rsidRDefault="001D08DD">
      <w:pPr>
        <w:pStyle w:val="Corpsdetexte"/>
        <w:spacing w:line="244" w:lineRule="auto"/>
        <w:ind w:left="106"/>
        <w:jc w:val="both"/>
        <w:rPr>
          <w:rFonts w:ascii="Calibri" w:cs="Calibri" w:hAnsi="Calibri"/>
          <w:color w:val="231F20"/>
          <w:sz w:val="22"/>
          <w:szCs w:val="22"/>
          <w:lang w:val="fr-FR"/>
        </w:rPr>
      </w:pPr>
      <w:r w:rsidRPr="00A33EB6">
        <w:rPr>
          <w:rFonts w:ascii="Calibri" w:cs="Calibri" w:hAnsi="Calibri"/>
          <w:color w:val="231F20"/>
          <w:sz w:val="22"/>
          <w:szCs w:val="22"/>
          <w:lang w:val="fr-FR"/>
        </w:rPr>
        <w:t>Le présent accord sera notifié à l’ensemble des organisations syndicales représentatives dans l’entreprise et non-signataires de celui-ci.</w:t>
      </w:r>
    </w:p>
    <w:p w14:paraId="2B2A7A56" w14:textId="77777777" w:rsidP="00A33EB6" w:rsidR="001D1548" w:rsidRDefault="001D1548" w:rsidRPr="00A33EB6">
      <w:pPr>
        <w:pStyle w:val="Corpsdetexte"/>
        <w:spacing w:line="244" w:lineRule="auto"/>
        <w:ind w:left="106"/>
        <w:jc w:val="both"/>
        <w:rPr>
          <w:rFonts w:ascii="Calibri" w:cs="Calibri" w:hAnsi="Calibri"/>
          <w:color w:val="231F20"/>
          <w:sz w:val="22"/>
          <w:szCs w:val="22"/>
          <w:lang w:val="fr-FR"/>
        </w:rPr>
      </w:pPr>
    </w:p>
    <w:p w14:paraId="21F38203" w14:textId="77777777" w:rsidP="001D08DD" w:rsidR="00C24768" w:rsidRDefault="001D08DD">
      <w:pPr>
        <w:pStyle w:val="Titre3"/>
        <w:tabs>
          <w:tab w:pos="1805" w:val="left"/>
          <w:tab w:pos="5052" w:val="left"/>
          <w:tab w:pos="5808" w:val="left"/>
          <w:tab w:pos="10765" w:val="left"/>
        </w:tabs>
        <w:spacing w:before="126" w:line="458" w:lineRule="auto"/>
        <w:ind w:right="107"/>
        <w:jc w:val="both"/>
        <w:rPr>
          <w:rFonts w:ascii="Calibri" w:cs="Calibri" w:eastAsiaTheme="minorHAnsi" w:hAnsi="Calibri"/>
          <w:b w:val="0"/>
          <w:bCs w:val="0"/>
          <w:color w:val="231F20"/>
          <w:sz w:val="22"/>
          <w:szCs w:val="22"/>
          <w:lang w:val="fr-FR"/>
        </w:rPr>
      </w:pPr>
      <w:r w:rsidRPr="00A33EB6">
        <w:rPr>
          <w:rFonts w:ascii="Calibri" w:cs="Calibri" w:eastAsiaTheme="minorHAnsi" w:hAnsi="Calibri"/>
          <w:b w:val="0"/>
          <w:bCs w:val="0"/>
          <w:color w:val="231F20"/>
          <w:sz w:val="22"/>
          <w:szCs w:val="22"/>
          <w:lang w:val="fr-FR"/>
        </w:rPr>
        <w:t xml:space="preserve">Fait à </w:t>
      </w:r>
      <w:r w:rsidR="00C24768">
        <w:rPr>
          <w:rFonts w:ascii="Calibri" w:cs="Calibri" w:eastAsiaTheme="minorHAnsi" w:hAnsi="Calibri"/>
          <w:b w:val="0"/>
          <w:bCs w:val="0"/>
          <w:color w:val="231F20"/>
          <w:sz w:val="22"/>
          <w:szCs w:val="22"/>
          <w:lang w:val="fr-FR"/>
        </w:rPr>
        <w:t xml:space="preserve">St Laurent </w:t>
      </w:r>
      <w:proofErr w:type="spellStart"/>
      <w:proofErr w:type="gramStart"/>
      <w:r w:rsidR="00C24768">
        <w:rPr>
          <w:rFonts w:ascii="Calibri" w:cs="Calibri" w:eastAsiaTheme="minorHAnsi" w:hAnsi="Calibri"/>
          <w:b w:val="0"/>
          <w:bCs w:val="0"/>
          <w:color w:val="231F20"/>
          <w:sz w:val="22"/>
          <w:szCs w:val="22"/>
          <w:lang w:val="fr-FR"/>
        </w:rPr>
        <w:t>Blangy</w:t>
      </w:r>
      <w:proofErr w:type="spellEnd"/>
      <w:r w:rsidR="001D1548">
        <w:rPr>
          <w:rFonts w:ascii="Calibri" w:cs="Calibri" w:eastAsiaTheme="minorHAnsi" w:hAnsi="Calibri"/>
          <w:b w:val="0"/>
          <w:bCs w:val="0"/>
          <w:color w:val="231F20"/>
          <w:sz w:val="22"/>
          <w:szCs w:val="22"/>
          <w:lang w:val="fr-FR"/>
        </w:rPr>
        <w:t xml:space="preserve"> </w:t>
      </w:r>
      <w:r w:rsidRPr="00A33EB6">
        <w:rPr>
          <w:rFonts w:ascii="Calibri" w:cs="Calibri" w:eastAsiaTheme="minorHAnsi" w:hAnsi="Calibri"/>
          <w:b w:val="0"/>
          <w:bCs w:val="0"/>
          <w:color w:val="231F20"/>
          <w:sz w:val="22"/>
          <w:szCs w:val="22"/>
          <w:lang w:val="fr-FR"/>
        </w:rPr>
        <w:t>,</w:t>
      </w:r>
      <w:proofErr w:type="gramEnd"/>
      <w:r w:rsidRPr="00A33EB6">
        <w:rPr>
          <w:rFonts w:ascii="Calibri" w:cs="Calibri" w:eastAsiaTheme="minorHAnsi" w:hAnsi="Calibri"/>
          <w:b w:val="0"/>
          <w:bCs w:val="0"/>
          <w:color w:val="231F20"/>
          <w:sz w:val="22"/>
          <w:szCs w:val="22"/>
          <w:lang w:val="fr-FR"/>
        </w:rPr>
        <w:t xml:space="preserve"> le</w:t>
      </w:r>
      <w:r w:rsidR="001D1548">
        <w:rPr>
          <w:rFonts w:ascii="Calibri" w:cs="Calibri" w:eastAsiaTheme="minorHAnsi" w:hAnsi="Calibri"/>
          <w:b w:val="0"/>
          <w:bCs w:val="0"/>
          <w:color w:val="231F20"/>
          <w:sz w:val="22"/>
          <w:szCs w:val="22"/>
          <w:lang w:val="fr-FR"/>
        </w:rPr>
        <w:t xml:space="preserve"> </w:t>
      </w:r>
      <w:r w:rsidR="00C24768">
        <w:rPr>
          <w:rFonts w:ascii="Calibri" w:cs="Calibri" w:eastAsiaTheme="minorHAnsi" w:hAnsi="Calibri"/>
          <w:b w:val="0"/>
          <w:bCs w:val="0"/>
          <w:color w:val="231F20"/>
          <w:sz w:val="22"/>
          <w:szCs w:val="22"/>
          <w:lang w:val="fr-FR"/>
        </w:rPr>
        <w:t>29 novembre 2019.</w:t>
      </w:r>
    </w:p>
    <w:p w14:paraId="233DF1B7" w14:textId="150738EE" w:rsidP="001D08DD" w:rsidR="001D08DD" w:rsidRDefault="00C24768">
      <w:pPr>
        <w:pStyle w:val="Titre3"/>
        <w:tabs>
          <w:tab w:pos="1805" w:val="left"/>
          <w:tab w:pos="5052" w:val="left"/>
          <w:tab w:pos="5808" w:val="left"/>
          <w:tab w:pos="10765" w:val="left"/>
        </w:tabs>
        <w:spacing w:before="126" w:line="458" w:lineRule="auto"/>
        <w:ind w:right="107"/>
        <w:jc w:val="both"/>
        <w:rPr>
          <w:rFonts w:ascii="Calibri" w:cs="Calibri" w:eastAsiaTheme="minorHAnsi" w:hAnsi="Calibri"/>
          <w:b w:val="0"/>
          <w:bCs w:val="0"/>
          <w:color w:val="231F20"/>
          <w:sz w:val="22"/>
          <w:szCs w:val="22"/>
          <w:lang w:val="fr-FR"/>
        </w:rPr>
      </w:pPr>
      <w:r>
        <w:rPr>
          <w:rFonts w:ascii="Calibri" w:cs="Calibri" w:eastAsiaTheme="minorHAnsi" w:hAnsi="Calibri"/>
          <w:b w:val="0"/>
          <w:bCs w:val="0"/>
          <w:color w:val="231F20"/>
          <w:sz w:val="22"/>
          <w:szCs w:val="22"/>
          <w:lang w:val="fr-FR"/>
        </w:rPr>
        <w:t>E</w:t>
      </w:r>
      <w:r w:rsidR="001D08DD" w:rsidRPr="00A33EB6">
        <w:rPr>
          <w:rFonts w:ascii="Calibri" w:cs="Calibri" w:eastAsiaTheme="minorHAnsi" w:hAnsi="Calibri"/>
          <w:b w:val="0"/>
          <w:bCs w:val="0"/>
          <w:color w:val="231F20"/>
          <w:sz w:val="22"/>
          <w:szCs w:val="22"/>
          <w:lang w:val="fr-FR"/>
        </w:rPr>
        <w:t xml:space="preserve">n </w:t>
      </w:r>
      <w:r>
        <w:rPr>
          <w:rFonts w:ascii="Calibri" w:cs="Calibri" w:eastAsiaTheme="minorHAnsi" w:hAnsi="Calibri"/>
          <w:b w:val="0"/>
          <w:bCs w:val="0"/>
          <w:color w:val="231F20"/>
          <w:sz w:val="22"/>
          <w:szCs w:val="22"/>
          <w:lang w:val="fr-FR"/>
        </w:rPr>
        <w:t>8</w:t>
      </w:r>
      <w:r w:rsidR="001D1548">
        <w:rPr>
          <w:rFonts w:ascii="Calibri" w:cs="Calibri" w:eastAsiaTheme="minorHAnsi" w:hAnsi="Calibri"/>
          <w:b w:val="0"/>
          <w:bCs w:val="0"/>
          <w:color w:val="231F20"/>
          <w:sz w:val="22"/>
          <w:szCs w:val="22"/>
          <w:lang w:val="fr-FR"/>
        </w:rPr>
        <w:t xml:space="preserve"> </w:t>
      </w:r>
      <w:r w:rsidR="001D08DD" w:rsidRPr="00A33EB6">
        <w:rPr>
          <w:rFonts w:ascii="Calibri" w:cs="Calibri" w:eastAsiaTheme="minorHAnsi" w:hAnsi="Calibri"/>
          <w:b w:val="0"/>
          <w:bCs w:val="0"/>
          <w:color w:val="231F20"/>
          <w:sz w:val="22"/>
          <w:szCs w:val="22"/>
          <w:lang w:val="fr-FR"/>
        </w:rPr>
        <w:t>exemplaires.</w:t>
      </w:r>
    </w:p>
    <w:p w14:paraId="5BFCF8BE" w14:textId="77777777" w:rsidP="005C5EF9" w:rsidR="005C5EF9" w:rsidRDefault="005C5EF9" w:rsidRPr="005C5EF9">
      <w:pPr>
        <w:spacing w:after="0"/>
        <w:rPr>
          <w:rFonts w:cs="Arial"/>
          <w:b/>
          <w:szCs w:val="22"/>
          <w:lang w:val="fr-FR"/>
        </w:rPr>
      </w:pPr>
      <w:r w:rsidRPr="005C5EF9">
        <w:rPr>
          <w:rFonts w:cs="Arial"/>
          <w:b/>
          <w:szCs w:val="22"/>
          <w:lang w:val="fr-FR"/>
        </w:rPr>
        <w:t xml:space="preserve">Pour </w:t>
      </w:r>
      <w:smartTag w:element="PersonName" w:uri="urn:schemas-microsoft-com:office:smarttags">
        <w:smartTagPr>
          <w:attr w:name="ProductID" w:val="la C.F"/>
        </w:smartTagPr>
        <w:r w:rsidRPr="005C5EF9">
          <w:rPr>
            <w:rFonts w:cs="Arial"/>
            <w:b/>
            <w:szCs w:val="22"/>
            <w:lang w:val="fr-FR"/>
          </w:rPr>
          <w:t>la C.F</w:t>
        </w:r>
      </w:smartTag>
      <w:r w:rsidRPr="005C5EF9">
        <w:rPr>
          <w:rFonts w:cs="Arial"/>
          <w:b/>
          <w:szCs w:val="22"/>
          <w:lang w:val="fr-FR"/>
        </w:rPr>
        <w:t>.D.T</w:t>
      </w:r>
      <w:r w:rsidRPr="005C5EF9">
        <w:rPr>
          <w:rFonts w:cs="Arial"/>
          <w:b/>
          <w:szCs w:val="22"/>
          <w:lang w:val="fr-FR"/>
        </w:rPr>
        <w:tab/>
      </w:r>
      <w:r w:rsidRPr="005C5EF9">
        <w:rPr>
          <w:rFonts w:cs="Arial"/>
          <w:b/>
          <w:szCs w:val="22"/>
          <w:lang w:val="fr-FR"/>
        </w:rPr>
        <w:tab/>
      </w:r>
      <w:r w:rsidRPr="005C5EF9">
        <w:rPr>
          <w:rFonts w:cs="Arial"/>
          <w:b/>
          <w:szCs w:val="22"/>
          <w:lang w:val="fr-FR"/>
        </w:rPr>
        <w:tab/>
      </w:r>
      <w:r w:rsidRPr="005C5EF9">
        <w:rPr>
          <w:rFonts w:cs="Arial"/>
          <w:b/>
          <w:szCs w:val="22"/>
          <w:lang w:val="fr-FR"/>
        </w:rPr>
        <w:tab/>
      </w:r>
      <w:r w:rsidRPr="005C5EF9">
        <w:rPr>
          <w:rFonts w:cs="Arial"/>
          <w:b/>
          <w:szCs w:val="22"/>
          <w:lang w:val="fr-FR"/>
        </w:rPr>
        <w:tab/>
        <w:t>Pour la C.F.T.C.</w:t>
      </w:r>
    </w:p>
    <w:p w14:paraId="12DF72A8" w14:textId="6F55948E" w:rsidP="005C5EF9" w:rsidR="005C5EF9" w:rsidRDefault="005C5EF9" w:rsidRPr="005C5EF9">
      <w:pPr>
        <w:pStyle w:val="Titre5"/>
        <w:rPr>
          <w:rFonts w:ascii="Arial" w:cs="Arial" w:hAnsi="Arial"/>
          <w:i w:val="0"/>
          <w:color w:val="auto"/>
          <w:sz w:val="22"/>
          <w:szCs w:val="22"/>
          <w:lang w:val="fr-FR"/>
        </w:rPr>
      </w:pPr>
      <w:r w:rsidRPr="005C5EF9">
        <w:rPr>
          <w:rFonts w:cs="Arial"/>
          <w:color w:val="auto"/>
          <w:szCs w:val="22"/>
          <w:lang w:val="fr-FR"/>
        </w:rPr>
        <w:t xml:space="preserve">Mme </w:t>
      </w:r>
      <w:r w:rsidR="006B5742">
        <w:rPr>
          <w:rFonts w:cs="Arial"/>
          <w:color w:val="auto"/>
          <w:szCs w:val="22"/>
          <w:lang w:val="fr-FR"/>
        </w:rPr>
        <w:t>XXXXXXX</w:t>
      </w:r>
      <w:r w:rsidRPr="005C5EF9">
        <w:rPr>
          <w:rFonts w:cs="Arial"/>
          <w:color w:val="auto"/>
          <w:szCs w:val="22"/>
          <w:lang w:val="fr-FR"/>
        </w:rPr>
        <w:tab/>
      </w:r>
      <w:r w:rsidRPr="005C5EF9">
        <w:rPr>
          <w:rFonts w:cs="Arial"/>
          <w:color w:val="auto"/>
          <w:szCs w:val="22"/>
          <w:lang w:val="fr-FR"/>
        </w:rPr>
        <w:tab/>
      </w:r>
      <w:r w:rsidRPr="005C5EF9">
        <w:rPr>
          <w:rFonts w:cs="Arial"/>
          <w:color w:val="auto"/>
          <w:szCs w:val="22"/>
          <w:lang w:val="fr-FR"/>
        </w:rPr>
        <w:tab/>
      </w:r>
      <w:r w:rsidRPr="005C5EF9">
        <w:rPr>
          <w:rFonts w:cs="Arial"/>
          <w:color w:val="auto"/>
          <w:szCs w:val="22"/>
          <w:lang w:val="fr-FR"/>
        </w:rPr>
        <w:tab/>
      </w:r>
      <w:r w:rsidR="006B5742">
        <w:rPr>
          <w:rFonts w:cs="Arial"/>
          <w:color w:val="auto"/>
          <w:szCs w:val="22"/>
          <w:lang w:val="fr-FR"/>
        </w:rPr>
        <w:tab/>
      </w:r>
      <w:r w:rsidR="006B5742">
        <w:rPr>
          <w:rFonts w:cs="Arial"/>
          <w:color w:val="auto"/>
          <w:szCs w:val="22"/>
          <w:lang w:val="fr-FR"/>
        </w:rPr>
        <w:tab/>
      </w:r>
      <w:r w:rsidRPr="005C5EF9">
        <w:rPr>
          <w:rFonts w:cs="Arial"/>
          <w:color w:val="auto"/>
          <w:szCs w:val="22"/>
          <w:lang w:val="fr-FR"/>
        </w:rPr>
        <w:t xml:space="preserve">M. </w:t>
      </w:r>
      <w:r w:rsidR="006B5742">
        <w:rPr>
          <w:rFonts w:cs="Arial"/>
          <w:color w:val="auto"/>
          <w:szCs w:val="22"/>
          <w:lang w:val="fr-FR"/>
        </w:rPr>
        <w:t>XXXXXXXXX</w:t>
      </w:r>
    </w:p>
    <w:p w14:paraId="213E6482" w14:textId="77777777" w:rsidP="005C5EF9" w:rsidR="005C5EF9" w:rsidRDefault="005C5EF9" w:rsidRPr="005C5EF9">
      <w:pPr>
        <w:rPr>
          <w:rFonts w:cs="Arial"/>
          <w:b/>
          <w:szCs w:val="22"/>
          <w:lang w:val="fr-FR"/>
        </w:rPr>
      </w:pPr>
    </w:p>
    <w:p w14:paraId="71A2A205" w14:textId="77777777" w:rsidP="005C5EF9" w:rsidR="005C5EF9" w:rsidRDefault="005C5EF9" w:rsidRPr="005C5EF9">
      <w:pPr>
        <w:rPr>
          <w:rFonts w:cs="Arial"/>
          <w:b/>
          <w:szCs w:val="22"/>
          <w:lang w:val="fr-FR"/>
        </w:rPr>
      </w:pPr>
    </w:p>
    <w:p w14:paraId="072E8F02" w14:textId="77777777" w:rsidP="005C5EF9" w:rsidR="005C5EF9" w:rsidRDefault="005C5EF9" w:rsidRPr="005C5EF9">
      <w:pPr>
        <w:rPr>
          <w:rFonts w:cs="Arial"/>
          <w:b/>
          <w:szCs w:val="22"/>
          <w:lang w:val="fr-FR"/>
        </w:rPr>
      </w:pPr>
    </w:p>
    <w:p w14:paraId="2030F680" w14:textId="77777777" w:rsidP="005C5EF9" w:rsidR="005C5EF9" w:rsidRDefault="005C5EF9" w:rsidRPr="005C5EF9">
      <w:pPr>
        <w:rPr>
          <w:rFonts w:cs="Arial"/>
          <w:b/>
          <w:szCs w:val="22"/>
          <w:lang w:val="fr-FR"/>
        </w:rPr>
      </w:pPr>
    </w:p>
    <w:p w14:paraId="116D5DE0" w14:textId="77777777" w:rsidP="005C5EF9" w:rsidR="005C5EF9" w:rsidRDefault="005C5EF9" w:rsidRPr="005C5EF9">
      <w:pPr>
        <w:rPr>
          <w:rFonts w:cs="Arial"/>
          <w:szCs w:val="22"/>
          <w:lang w:val="fr-FR"/>
        </w:rPr>
      </w:pPr>
    </w:p>
    <w:p w14:paraId="2BB717E5" w14:textId="77777777" w:rsidP="005C5EF9" w:rsidR="005C5EF9" w:rsidRDefault="005C5EF9" w:rsidRPr="005C5EF9">
      <w:pPr>
        <w:spacing w:after="0"/>
        <w:rPr>
          <w:rFonts w:cs="Arial"/>
          <w:b/>
          <w:szCs w:val="22"/>
          <w:lang w:val="fr-FR"/>
        </w:rPr>
      </w:pPr>
      <w:r w:rsidRPr="005C5EF9">
        <w:rPr>
          <w:rFonts w:cs="Arial"/>
          <w:b/>
          <w:lang w:val="fr-FR"/>
        </w:rPr>
        <w:t>Pour les Sociétés VERTDIS,</w:t>
      </w:r>
      <w:r w:rsidRPr="005C5EF9">
        <w:rPr>
          <w:rFonts w:cs="Arial"/>
          <w:b/>
          <w:szCs w:val="22"/>
          <w:lang w:val="fr-FR"/>
        </w:rPr>
        <w:tab/>
      </w:r>
      <w:r w:rsidRPr="005C5EF9">
        <w:rPr>
          <w:rFonts w:cs="Arial"/>
          <w:b/>
          <w:szCs w:val="22"/>
          <w:lang w:val="fr-FR"/>
        </w:rPr>
        <w:tab/>
      </w:r>
      <w:r w:rsidRPr="005C5EF9">
        <w:rPr>
          <w:rFonts w:cs="Arial"/>
          <w:b/>
          <w:szCs w:val="22"/>
          <w:lang w:val="fr-FR"/>
        </w:rPr>
        <w:tab/>
      </w:r>
      <w:r w:rsidRPr="005C5EF9">
        <w:rPr>
          <w:rFonts w:cs="Arial"/>
          <w:b/>
          <w:lang w:val="fr-FR"/>
        </w:rPr>
        <w:t>Pour la Société PLEIN CHAMP</w:t>
      </w:r>
    </w:p>
    <w:p w14:paraId="2A1C648A" w14:textId="2A495E9A" w:rsidP="005C5EF9" w:rsidR="005C5EF9" w:rsidRDefault="005C5EF9" w:rsidRPr="005C5EF9">
      <w:pPr>
        <w:pStyle w:val="Titre5"/>
        <w:spacing w:before="0"/>
        <w:rPr>
          <w:rFonts w:cs="Arial"/>
          <w:b/>
          <w:color w:val="auto"/>
          <w:szCs w:val="22"/>
          <w:lang w:val="fr-FR"/>
        </w:rPr>
      </w:pPr>
      <w:r w:rsidRPr="005C5EF9">
        <w:rPr>
          <w:rFonts w:cs="Arial"/>
          <w:b/>
          <w:i w:val="0"/>
          <w:color w:val="auto"/>
          <w:lang w:val="fr-FR"/>
        </w:rPr>
        <w:t>JARDINS DE ROUVROY, CHLORODIS,</w:t>
      </w:r>
      <w:r w:rsidRPr="005C5EF9">
        <w:rPr>
          <w:rFonts w:cs="Arial"/>
          <w:b/>
          <w:color w:val="auto"/>
          <w:szCs w:val="22"/>
          <w:lang w:val="fr-FR"/>
        </w:rPr>
        <w:tab/>
      </w:r>
      <w:r w:rsidRPr="005C5EF9">
        <w:rPr>
          <w:rFonts w:cs="Arial"/>
          <w:b/>
          <w:color w:val="auto"/>
          <w:szCs w:val="22"/>
          <w:lang w:val="fr-FR"/>
        </w:rPr>
        <w:tab/>
      </w:r>
      <w:r w:rsidRPr="005C5EF9">
        <w:rPr>
          <w:rFonts w:cs="Arial"/>
          <w:b/>
          <w:color w:val="auto"/>
          <w:szCs w:val="22"/>
          <w:lang w:val="fr-FR"/>
        </w:rPr>
        <w:tab/>
      </w:r>
    </w:p>
    <w:p w14:paraId="1E49CC64" w14:textId="77777777" w:rsidP="005C5EF9" w:rsidR="005C5EF9" w:rsidRDefault="005C5EF9" w:rsidRPr="005C5EF9">
      <w:pPr>
        <w:rPr>
          <w:rFonts w:cs="Arial"/>
          <w:b/>
          <w:lang w:val="fr-FR"/>
        </w:rPr>
      </w:pPr>
      <w:r w:rsidRPr="005C5EF9">
        <w:rPr>
          <w:rFonts w:cs="Arial"/>
          <w:b/>
          <w:lang w:val="fr-FR"/>
        </w:rPr>
        <w:t>PRISE DIRECT’ et ATOUTIME</w:t>
      </w:r>
    </w:p>
    <w:p w14:paraId="024A4857" w14:textId="6FE9F3D5" w:rsidP="005C5EF9" w:rsidR="005C5EF9" w:rsidRDefault="005C5EF9" w:rsidRPr="00A602C4">
      <w:pPr>
        <w:pStyle w:val="Titre5"/>
        <w:spacing w:before="0"/>
        <w:rPr>
          <w:rFonts w:cs="Arial"/>
          <w:b/>
          <w:color w:val="auto"/>
          <w:szCs w:val="22"/>
        </w:rPr>
      </w:pPr>
      <w:r w:rsidRPr="00A602C4">
        <w:rPr>
          <w:rFonts w:ascii="Calibri" w:cs="Arial" w:hAnsi="Calibri"/>
          <w:i w:val="0"/>
          <w:color w:val="auto"/>
          <w:sz w:val="26"/>
          <w:szCs w:val="26"/>
        </w:rPr>
        <w:t xml:space="preserve">M. </w:t>
      </w:r>
      <w:r w:rsidR="006B5742">
        <w:rPr>
          <w:rFonts w:ascii="Calibri" w:cs="Arial" w:hAnsi="Calibri"/>
          <w:i w:val="0"/>
          <w:color w:val="auto"/>
          <w:sz w:val="26"/>
          <w:szCs w:val="26"/>
        </w:rPr>
        <w:t>XXXXXXXXXXX</w:t>
      </w:r>
      <w:r w:rsidRPr="00A602C4">
        <w:rPr>
          <w:rFonts w:ascii="Calibri" w:cs="Arial" w:hAnsi="Calibri"/>
          <w:i w:val="0"/>
          <w:sz w:val="26"/>
          <w:szCs w:val="26"/>
        </w:rPr>
        <w:tab/>
      </w:r>
      <w:r w:rsidRPr="00A602C4">
        <w:rPr>
          <w:rFonts w:ascii="Calibri" w:cs="Arial" w:hAnsi="Calibri"/>
          <w:i w:val="0"/>
          <w:sz w:val="26"/>
          <w:szCs w:val="26"/>
        </w:rPr>
        <w:tab/>
      </w:r>
      <w:r w:rsidRPr="00A602C4">
        <w:rPr>
          <w:rFonts w:ascii="Calibri" w:cs="Arial" w:hAnsi="Calibri"/>
          <w:i w:val="0"/>
          <w:sz w:val="26"/>
          <w:szCs w:val="26"/>
        </w:rPr>
        <w:tab/>
      </w:r>
      <w:r w:rsidRPr="00A602C4">
        <w:rPr>
          <w:rFonts w:ascii="Calibri" w:cs="Arial" w:hAnsi="Calibri"/>
          <w:i w:val="0"/>
          <w:sz w:val="26"/>
          <w:szCs w:val="26"/>
        </w:rPr>
        <w:tab/>
      </w:r>
      <w:r w:rsidRPr="00A602C4">
        <w:rPr>
          <w:rFonts w:ascii="Calibri" w:cs="Arial" w:hAnsi="Calibri"/>
          <w:i w:val="0"/>
          <w:sz w:val="26"/>
          <w:szCs w:val="26"/>
        </w:rPr>
        <w:tab/>
      </w:r>
      <w:r w:rsidRPr="00A602C4">
        <w:rPr>
          <w:rFonts w:cs="Arial"/>
          <w:color w:val="auto"/>
        </w:rPr>
        <w:t xml:space="preserve">M. </w:t>
      </w:r>
      <w:r w:rsidR="006B5742">
        <w:rPr>
          <w:rFonts w:cs="Arial"/>
          <w:color w:val="auto"/>
        </w:rPr>
        <w:t>XXXXXXXXXXX</w:t>
      </w:r>
      <w:bookmarkStart w:id="3" w:name="_GoBack"/>
      <w:bookmarkEnd w:id="3"/>
    </w:p>
    <w:p w14:paraId="1032CC08" w14:textId="658033A6" w:rsidP="005C5EF9" w:rsidR="005C5EF9" w:rsidRDefault="005C5EF9" w:rsidRPr="00A602C4">
      <w:pPr>
        <w:rPr>
          <w:rFonts w:ascii="Calibri" w:cs="Arial" w:hAnsi="Calibri"/>
          <w:i/>
          <w:sz w:val="26"/>
          <w:szCs w:val="26"/>
        </w:rPr>
      </w:pPr>
    </w:p>
    <w:p w14:paraId="4DEB70A7" w14:textId="77777777" w:rsidP="001D1548" w:rsidR="001D1548" w:rsidRDefault="001D1548" w:rsidRPr="00A602C4">
      <w:pPr>
        <w:pStyle w:val="Corpsdetexte"/>
      </w:pPr>
    </w:p>
    <w:sectPr w:rsidR="001D1548" w:rsidRPr="00A602C4">
      <w:headerReference r:id="rId7" w:type="default"/>
      <w:footerReference r:id="rId8" w:type="default"/>
      <w:pgSz w:h="15840" w:w="12240"/>
      <w:pgMar w:bottom="1417" w:footer="720" w:gutter="0" w:header="720" w:left="1417" w:right="1417" w:top="141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90EDD" w14:textId="77777777" w:rsidR="004D7A8F" w:rsidRDefault="004D7A8F">
      <w:pPr>
        <w:spacing w:after="0"/>
      </w:pPr>
      <w:r>
        <w:separator/>
      </w:r>
    </w:p>
  </w:endnote>
  <w:endnote w:type="continuationSeparator" w:id="0">
    <w:p w14:paraId="1F399D93" w14:textId="77777777" w:rsidR="004D7A8F" w:rsidRDefault="004D7A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1C42497" w14:textId="77777777" w:rsidR="00A33EB6" w:rsidRDefault="00A33EB6">
    <w:pPr>
      <w:pStyle w:val="Corpsdetexte"/>
      <w:spacing w:line="14" w:lineRule="auto"/>
      <w:rPr>
        <w:sz w:val="2"/>
      </w:rP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15E6DB85" w14:textId="77777777" w:rsidR="004D7A8F" w:rsidRDefault="004D7A8F">
      <w:r>
        <w:separator/>
      </w:r>
    </w:p>
  </w:footnote>
  <w:footnote w:id="0" w:type="continuationSeparator">
    <w:p w14:paraId="554428C3" w14:textId="77777777" w:rsidR="004D7A8F" w:rsidRDefault="004D7A8F">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EA16926" w14:textId="5BE3FF0A" w:rsidR="00A33EB6" w:rsidRDefault="001D1548">
    <w:pPr>
      <w:pStyle w:val="Corpsdetexte"/>
      <w:spacing w:line="14" w:lineRule="auto"/>
    </w:pPr>
    <w:r>
      <w:rPr>
        <w:noProof/>
        <w:lang w:eastAsia="fr-FR" w:val="fr-FR"/>
      </w:rPr>
      <mc:AlternateContent>
        <mc:Choice Requires="wps">
          <w:drawing>
            <wp:anchor allowOverlap="1" behindDoc="1" distB="0" distL="114300" distR="114300" distT="0" layoutInCell="1" locked="0" relativeHeight="251661312" simplePos="0" wp14:anchorId="22AE5A0C" wp14:editId="3BCA5321">
              <wp:simplePos x="0" y="0"/>
              <wp:positionH relativeFrom="page">
                <wp:posOffset>347980</wp:posOffset>
              </wp:positionH>
              <wp:positionV relativeFrom="page">
                <wp:posOffset>324485</wp:posOffset>
              </wp:positionV>
              <wp:extent cx="6043930" cy="335915"/>
              <wp:effectExtent b="0" l="0" r="0" t="6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C6769" w14:textId="0A6AD234" w:rsidR="00A33EB6" w:rsidRDefault="00A33EB6" w:rsidRPr="001D08DD">
                          <w:pPr>
                            <w:spacing w:before="28" w:line="249" w:lineRule="auto"/>
                            <w:ind w:left="20"/>
                            <w:rPr>
                              <w:rFonts w:ascii="Arial" w:hAnsi="Arial"/>
                              <w:b/>
                              <w:sz w:val="20"/>
                              <w:lang w:val="fr-FR"/>
                            </w:rPr>
                          </w:pPr>
                        </w:p>
                      </w:txbxContent>
                    </wps:txbx>
                    <wps:bodyPr anchor="t" anchorCtr="0" bIns="0" lIns="0" rIns="0" rot="0" tIns="0" upright="1" vert="horz" wrap="square">
                      <a:noAutofit/>
                    </wps:bodyPr>
                  </wps:wsp>
                </a:graphicData>
              </a:graphic>
              <wp14:sizeRelH relativeFrom="page">
                <wp14:pctWidth>0</wp14:pctWidth>
              </wp14:sizeRelH>
              <wp14:sizeRelV relativeFrom="page">
                <wp14:pctHeight>0</wp14:pctHeight>
              </wp14:sizeRelV>
            </wp:anchor>
          </w:drawing>
        </mc:Choice>
        <mc:Fallback>
          <w:pict>
            <v:shapetype coordsize="21600,21600" id="_x0000_t202" o:spt="202" path="m,l,21600r21600,l21600,xe" w14:anchorId="22AE5A0C">
              <v:stroke joinstyle="miter"/>
              <v:path gradientshapeok="t" o:connecttype="rect"/>
            </v:shapetype>
            <v:shape filled="f" id="Text Box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mSkPaqwIAAKkFAAAOAAAAZHJzL2Uyb0RvYy54bWysVG1vmzAQ/j5p/8HydwokJA0opEpDmCZ1 L1K7H+CACdaMzWwn0E377zubkKatJk3b+GAd9vm5e+4e3/Kmbzg6UqWZFCkOrwKMqChkycQ+xV8e cm+BkTZElIRLQVP8SDW+Wb19s+zahE5kLXlJFQIQoZOuTXFtTJv4vi5q2hB9JVsq4LCSqiEGftXe LxXpAL3h/iQI5n4nVdkqWVCtYTcbDvHK4VcVLcynqtLUIJ5iyM24Vbl1Z1d/tSTJXpG2ZsUpDfIX WTSECQh6hsqIIeig2CuohhVKalmZq0I2vqwqVlDHAdiEwQs29zVpqeMCxdHtuUz6/8EWH4+fFWIl 9A4jQRpo0QPtDbqVPZra6nStTsDpvgU308O29bRMdXsni68aCbmpidjTtVKyqykpIbvQ3vQvrg44 2oLsug+yhDDkYKQD6ivVWEAoBgJ06NLjuTM2lQI250E0jadwVMDZdDqLw5kLQZLxdqu0eUdlg6yR YgWdd+jkeKeNzYYko4sNJmTOOHfd5+LZBjgOOxAbrtozm4Vr5o84iLeL7SLyosl860VBlnnrfBN5 8zy8nmXTbLPJwp82bhglNStLKmyYUVhh9GeNO0l8kMRZWlpyVlo4m5JW+92GK3QkIOzcfaeCXLj5 z9NwRQAuLyiFkyi4ncRePl9ce1Eezbz4Olh4QRjfxlD3OMry55TumKD/Tgl1KY5nk9kgpt9yC9z3 mhtJGmZgdHDWpHhxdiKJleBWlK61hjA+2BelsOk/lQLaPTbaCdZqdFCr6Xc9oFgV72T5CNJVEpQF IoR5B0Yt1XeMOpgdKdbfDkRRjPh7AfK3g2Y01GjsRoOIAq6m2GA0mBszDKRDq9i+BuThgQm5hidS MafepyxODwvmgSNxml124Fz+O6+nCbv6BQAA//8DAFBLAwQUAAYACAAAACEAXq/Tit0AAAAKAQAA DwAAAGRycy9kb3ducmV2LnhtbEyPQU/DMAyF70j8h8hI3FhaNCooTacJwQkJ0ZUDx7Tx2miNU5ps K/8e98ROtvWs975XbGY3iBNOwXpSkK4SEEitN5Y6BV/1290jiBA1GT14QgW/GGBTXl8VOjf+TBWe drETbEIh1wr6GMdcytD26HRY+RGJtb2fnI58Tp00kz6zuRvkfZJk0mlLnNDrEV96bA+7o1Ow/abq 1f58NJ/VvrJ1/ZTQe3ZQ6vZm3j6DiDjH/2dY8BkdSmZq/JFMEIOChzWTR55pCmLROS0D0SzbOgFZ FvKyQvkHAAD//wMAUEsBAi0AFAAGAAgAAAAhALaDOJL+AAAA4QEAABMAAAAAAAAAAAAAAAAAAAAA AFtDb250ZW50X1R5cGVzXS54bWxQSwECLQAUAAYACAAAACEAOP0h/9YAAACUAQAACwAAAAAAAAAA AAAAAAAvAQAAX3JlbHMvLnJlbHNQSwECLQAUAAYACAAAACEA5kpD2qsCAACpBQAADgAAAAAAAAAA AAAAAAAuAgAAZHJzL2Uyb0RvYy54bWxQSwECLQAUAAYACAAAACEAXq/Tit0AAAAKAQAADwAAAAAA AAAAAAAAAAAFBQAAZHJzL2Rvd25yZXYueG1sUEsFBgAAAAAEAAQA8wAAAA8GAAAAAA== " o:spid="_x0000_s1026" stroked="f" style="position:absolute;margin-left:27.4pt;margin-top:25.55pt;width:475.9pt;height:26.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type="#_x0000_t202">
              <v:textbox inset="0,0,0,0">
                <w:txbxContent>
                  <w:p w14:paraId="2F9C6769" w14:textId="0A6AD234" w:rsidR="00A33EB6" w:rsidRDefault="00A33EB6" w:rsidRPr="001D08DD">
                    <w:pPr>
                      <w:spacing w:before="28" w:line="249" w:lineRule="auto"/>
                      <w:ind w:left="20"/>
                      <w:rPr>
                        <w:rFonts w:ascii="Arial" w:hAnsi="Arial"/>
                        <w:b/>
                        <w:sz w:val="20"/>
                        <w:lang w:val="fr-FR"/>
                      </w:rPr>
                    </w:pPr>
                  </w:p>
                </w:txbxContent>
              </v:textbox>
              <w10:wrap anchorx="page" anchory="page"/>
            </v:shape>
          </w:pict>
        </mc:Fallback>
      </mc:AlternateConten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A14B952F"/>
    <w:multiLevelType w:val="multilevel"/>
    <w:tmpl w:val="476E9542"/>
    <w:lvl w:ilvl="0">
      <w:numFmt w:val="bullet"/>
      <w:lvlText w:val="•"/>
      <w:lvlJc w:val="left"/>
      <w:pPr>
        <w:tabs>
          <w:tab w:pos="0" w:val="num"/>
        </w:tabs>
        <w:ind w:hanging="480" w:left="480"/>
      </w:pPr>
    </w:lvl>
    <w:lvl w:ilvl="1">
      <w:numFmt w:val="bullet"/>
      <w:lvlText w:val="–"/>
      <w:lvlJc w:val="left"/>
      <w:pPr>
        <w:tabs>
          <w:tab w:pos="720" w:val="num"/>
        </w:tabs>
        <w:ind w:hanging="480" w:left="1200"/>
      </w:pPr>
    </w:lvl>
    <w:lvl w:ilvl="2">
      <w:numFmt w:val="bullet"/>
      <w:lvlText w:val="•"/>
      <w:lvlJc w:val="left"/>
      <w:pPr>
        <w:tabs>
          <w:tab w:pos="1440" w:val="num"/>
        </w:tabs>
        <w:ind w:hanging="480" w:left="1920"/>
      </w:pPr>
    </w:lvl>
    <w:lvl w:ilvl="3">
      <w:numFmt w:val="bullet"/>
      <w:lvlText w:val="–"/>
      <w:lvlJc w:val="left"/>
      <w:pPr>
        <w:tabs>
          <w:tab w:pos="2160" w:val="num"/>
        </w:tabs>
        <w:ind w:hanging="480" w:left="2640"/>
      </w:pPr>
    </w:lvl>
    <w:lvl w:ilvl="4">
      <w:numFmt w:val="bullet"/>
      <w:lvlText w:val="•"/>
      <w:lvlJc w:val="left"/>
      <w:pPr>
        <w:tabs>
          <w:tab w:pos="2880" w:val="num"/>
        </w:tabs>
        <w:ind w:hanging="480" w:left="3360"/>
      </w:pPr>
    </w:lvl>
    <w:lvl w:ilvl="5">
      <w:numFmt w:val="bullet"/>
      <w:lvlText w:val="–"/>
      <w:lvlJc w:val="left"/>
      <w:pPr>
        <w:tabs>
          <w:tab w:pos="3600" w:val="num"/>
        </w:tabs>
        <w:ind w:hanging="480" w:left="4080"/>
      </w:pPr>
    </w:lvl>
    <w:lvl w:ilvl="6">
      <w:numFmt w:val="bullet"/>
      <w:lvlText w:val="•"/>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1">
    <w:nsid w:val="B7B360DE"/>
    <w:multiLevelType w:val="multilevel"/>
    <w:tmpl w:val="12801612"/>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2">
    <w:nsid w:val="E17F69BA"/>
    <w:multiLevelType w:val="multilevel"/>
    <w:tmpl w:val="A74A5910"/>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3">
    <w:nsid w:val="F1D874F6"/>
    <w:multiLevelType w:val="multilevel"/>
    <w:tmpl w:val="1A208EAC"/>
    <w:lvl w:ilvl="0">
      <w:start w:val="2"/>
      <w:numFmt w:val="lowerLetter"/>
      <w:lvlText w:val="%1)"/>
      <w:lvlJc w:val="left"/>
      <w:pPr>
        <w:tabs>
          <w:tab w:pos="0" w:val="num"/>
        </w:tabs>
        <w:ind w:hanging="480" w:left="480"/>
      </w:pPr>
    </w:lvl>
    <w:lvl w:ilvl="1">
      <w:start w:val="2"/>
      <w:numFmt w:val="lowerLetter"/>
      <w:lvlText w:val="%2)"/>
      <w:lvlJc w:val="left"/>
      <w:pPr>
        <w:tabs>
          <w:tab w:pos="720" w:val="num"/>
        </w:tabs>
        <w:ind w:hanging="480" w:left="1200"/>
      </w:pPr>
    </w:lvl>
    <w:lvl w:ilvl="2">
      <w:start w:val="2"/>
      <w:numFmt w:val="lowerLetter"/>
      <w:lvlText w:val="%3)"/>
      <w:lvlJc w:val="left"/>
      <w:pPr>
        <w:tabs>
          <w:tab w:pos="1440" w:val="num"/>
        </w:tabs>
        <w:ind w:hanging="480" w:left="1920"/>
      </w:pPr>
    </w:lvl>
    <w:lvl w:ilvl="3">
      <w:start w:val="2"/>
      <w:numFmt w:val="lowerLetter"/>
      <w:lvlText w:val="%4)"/>
      <w:lvlJc w:val="left"/>
      <w:pPr>
        <w:tabs>
          <w:tab w:pos="2160" w:val="num"/>
        </w:tabs>
        <w:ind w:hanging="480" w:left="2640"/>
      </w:pPr>
    </w:lvl>
    <w:lvl w:ilvl="4">
      <w:start w:val="2"/>
      <w:numFmt w:val="lowerLetter"/>
      <w:lvlText w:val="%5)"/>
      <w:lvlJc w:val="left"/>
      <w:pPr>
        <w:tabs>
          <w:tab w:pos="2880" w:val="num"/>
        </w:tabs>
        <w:ind w:hanging="480" w:left="3360"/>
      </w:pPr>
    </w:lvl>
    <w:lvl w:ilvl="5">
      <w:start w:val="2"/>
      <w:numFmt w:val="lowerLetter"/>
      <w:lvlText w:val="%6)"/>
      <w:lvlJc w:val="left"/>
      <w:pPr>
        <w:tabs>
          <w:tab w:pos="3600" w:val="num"/>
        </w:tabs>
        <w:ind w:hanging="480" w:left="4080"/>
      </w:pPr>
    </w:lvl>
    <w:lvl w:ilvl="6">
      <w:start w:val="2"/>
      <w:numFmt w:val="lowerLetter"/>
      <w:lvlText w:val="%7)"/>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4">
    <w:nsid w:val="00254703"/>
    <w:multiLevelType w:val="hybridMultilevel"/>
    <w:tmpl w:val="4EC42CB2"/>
    <w:lvl w:ilvl="0" w:tplc="040C0001">
      <w:numFmt w:val="bullet"/>
      <w:lvlText w:val=""/>
      <w:lvlJc w:val="left"/>
      <w:pPr>
        <w:ind w:hanging="360" w:left="720"/>
      </w:pPr>
      <w:rPr>
        <w:rFonts w:ascii="Symbol" w:cs="Times New Roman" w:eastAsia="Times New Roman"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5">
    <w:nsid w:val="003401A6"/>
    <w:multiLevelType w:val="hybridMultilevel"/>
    <w:tmpl w:val="BFC2FB52"/>
    <w:lvl w:ilvl="0" w:tplc="040C0003">
      <w:start w:val="1"/>
      <w:numFmt w:val="bullet"/>
      <w:lvlText w:val="o"/>
      <w:lvlJc w:val="left"/>
      <w:pPr>
        <w:ind w:hanging="360" w:left="937"/>
      </w:pPr>
      <w:rPr>
        <w:rFonts w:ascii="Courier New" w:cs="Courier New" w:hAnsi="Courier New" w:hint="default"/>
      </w:rPr>
    </w:lvl>
    <w:lvl w:ilvl="1" w:tentative="1" w:tplc="040C0003">
      <w:start w:val="1"/>
      <w:numFmt w:val="bullet"/>
      <w:lvlText w:val="o"/>
      <w:lvlJc w:val="left"/>
      <w:pPr>
        <w:ind w:hanging="360" w:left="1657"/>
      </w:pPr>
      <w:rPr>
        <w:rFonts w:ascii="Courier New" w:cs="Courier New" w:hAnsi="Courier New" w:hint="default"/>
      </w:rPr>
    </w:lvl>
    <w:lvl w:ilvl="2" w:tentative="1" w:tplc="040C0005">
      <w:start w:val="1"/>
      <w:numFmt w:val="bullet"/>
      <w:lvlText w:val=""/>
      <w:lvlJc w:val="left"/>
      <w:pPr>
        <w:ind w:hanging="360" w:left="2377"/>
      </w:pPr>
      <w:rPr>
        <w:rFonts w:ascii="Wingdings" w:hAnsi="Wingdings" w:hint="default"/>
      </w:rPr>
    </w:lvl>
    <w:lvl w:ilvl="3" w:tentative="1" w:tplc="040C0001">
      <w:start w:val="1"/>
      <w:numFmt w:val="bullet"/>
      <w:lvlText w:val=""/>
      <w:lvlJc w:val="left"/>
      <w:pPr>
        <w:ind w:hanging="360" w:left="3097"/>
      </w:pPr>
      <w:rPr>
        <w:rFonts w:ascii="Symbol" w:hAnsi="Symbol" w:hint="default"/>
      </w:rPr>
    </w:lvl>
    <w:lvl w:ilvl="4" w:tentative="1" w:tplc="040C0003">
      <w:start w:val="1"/>
      <w:numFmt w:val="bullet"/>
      <w:lvlText w:val="o"/>
      <w:lvlJc w:val="left"/>
      <w:pPr>
        <w:ind w:hanging="360" w:left="3817"/>
      </w:pPr>
      <w:rPr>
        <w:rFonts w:ascii="Courier New" w:cs="Courier New" w:hAnsi="Courier New" w:hint="default"/>
      </w:rPr>
    </w:lvl>
    <w:lvl w:ilvl="5" w:tentative="1" w:tplc="040C0005">
      <w:start w:val="1"/>
      <w:numFmt w:val="bullet"/>
      <w:lvlText w:val=""/>
      <w:lvlJc w:val="left"/>
      <w:pPr>
        <w:ind w:hanging="360" w:left="4537"/>
      </w:pPr>
      <w:rPr>
        <w:rFonts w:ascii="Wingdings" w:hAnsi="Wingdings" w:hint="default"/>
      </w:rPr>
    </w:lvl>
    <w:lvl w:ilvl="6" w:tentative="1" w:tplc="040C0001">
      <w:start w:val="1"/>
      <w:numFmt w:val="bullet"/>
      <w:lvlText w:val=""/>
      <w:lvlJc w:val="left"/>
      <w:pPr>
        <w:ind w:hanging="360" w:left="5257"/>
      </w:pPr>
      <w:rPr>
        <w:rFonts w:ascii="Symbol" w:hAnsi="Symbol" w:hint="default"/>
      </w:rPr>
    </w:lvl>
    <w:lvl w:ilvl="7" w:tentative="1" w:tplc="040C0003">
      <w:start w:val="1"/>
      <w:numFmt w:val="bullet"/>
      <w:lvlText w:val="o"/>
      <w:lvlJc w:val="left"/>
      <w:pPr>
        <w:ind w:hanging="360" w:left="5977"/>
      </w:pPr>
      <w:rPr>
        <w:rFonts w:ascii="Courier New" w:cs="Courier New" w:hAnsi="Courier New" w:hint="default"/>
      </w:rPr>
    </w:lvl>
    <w:lvl w:ilvl="8" w:tentative="1" w:tplc="040C0005">
      <w:start w:val="1"/>
      <w:numFmt w:val="bullet"/>
      <w:lvlText w:val=""/>
      <w:lvlJc w:val="left"/>
      <w:pPr>
        <w:ind w:hanging="360" w:left="6697"/>
      </w:pPr>
      <w:rPr>
        <w:rFonts w:ascii="Wingdings" w:hAnsi="Wingdings" w:hint="default"/>
      </w:rPr>
    </w:lvl>
  </w:abstractNum>
  <w:abstractNum w15:restartNumberingAfterBreak="0" w:abstractNumId="6">
    <w:nsid w:val="0BCF4569"/>
    <w:multiLevelType w:val="hybridMultilevel"/>
    <w:tmpl w:val="0EEAA00C"/>
    <w:lvl w:ilvl="0" w:tplc="040C0003">
      <w:start w:val="1"/>
      <w:numFmt w:val="bullet"/>
      <w:lvlText w:val="o"/>
      <w:lvlJc w:val="left"/>
      <w:pPr>
        <w:ind w:hanging="360" w:left="949"/>
      </w:pPr>
      <w:rPr>
        <w:rFonts w:ascii="Courier New" w:cs="Courier New" w:hAnsi="Courier New" w:hint="default"/>
      </w:rPr>
    </w:lvl>
    <w:lvl w:ilvl="1" w:tplc="040C0003">
      <w:start w:val="1"/>
      <w:numFmt w:val="bullet"/>
      <w:lvlText w:val="o"/>
      <w:lvlJc w:val="left"/>
      <w:pPr>
        <w:ind w:hanging="360" w:left="1669"/>
      </w:pPr>
      <w:rPr>
        <w:rFonts w:ascii="Courier New" w:cs="Courier New" w:hAnsi="Courier New" w:hint="default"/>
      </w:rPr>
    </w:lvl>
    <w:lvl w:ilvl="2" w:tentative="1" w:tplc="040C0005">
      <w:start w:val="1"/>
      <w:numFmt w:val="bullet"/>
      <w:lvlText w:val=""/>
      <w:lvlJc w:val="left"/>
      <w:pPr>
        <w:ind w:hanging="360" w:left="2389"/>
      </w:pPr>
      <w:rPr>
        <w:rFonts w:ascii="Wingdings" w:hAnsi="Wingdings" w:hint="default"/>
      </w:rPr>
    </w:lvl>
    <w:lvl w:ilvl="3" w:tentative="1" w:tplc="040C0001">
      <w:start w:val="1"/>
      <w:numFmt w:val="bullet"/>
      <w:lvlText w:val=""/>
      <w:lvlJc w:val="left"/>
      <w:pPr>
        <w:ind w:hanging="360" w:left="3109"/>
      </w:pPr>
      <w:rPr>
        <w:rFonts w:ascii="Symbol" w:hAnsi="Symbol" w:hint="default"/>
      </w:rPr>
    </w:lvl>
    <w:lvl w:ilvl="4" w:tentative="1" w:tplc="040C0003">
      <w:start w:val="1"/>
      <w:numFmt w:val="bullet"/>
      <w:lvlText w:val="o"/>
      <w:lvlJc w:val="left"/>
      <w:pPr>
        <w:ind w:hanging="360" w:left="3829"/>
      </w:pPr>
      <w:rPr>
        <w:rFonts w:ascii="Courier New" w:cs="Courier New" w:hAnsi="Courier New" w:hint="default"/>
      </w:rPr>
    </w:lvl>
    <w:lvl w:ilvl="5" w:tentative="1" w:tplc="040C0005">
      <w:start w:val="1"/>
      <w:numFmt w:val="bullet"/>
      <w:lvlText w:val=""/>
      <w:lvlJc w:val="left"/>
      <w:pPr>
        <w:ind w:hanging="360" w:left="4549"/>
      </w:pPr>
      <w:rPr>
        <w:rFonts w:ascii="Wingdings" w:hAnsi="Wingdings" w:hint="default"/>
      </w:rPr>
    </w:lvl>
    <w:lvl w:ilvl="6" w:tentative="1" w:tplc="040C0001">
      <w:start w:val="1"/>
      <w:numFmt w:val="bullet"/>
      <w:lvlText w:val=""/>
      <w:lvlJc w:val="left"/>
      <w:pPr>
        <w:ind w:hanging="360" w:left="5269"/>
      </w:pPr>
      <w:rPr>
        <w:rFonts w:ascii="Symbol" w:hAnsi="Symbol" w:hint="default"/>
      </w:rPr>
    </w:lvl>
    <w:lvl w:ilvl="7" w:tentative="1" w:tplc="040C0003">
      <w:start w:val="1"/>
      <w:numFmt w:val="bullet"/>
      <w:lvlText w:val="o"/>
      <w:lvlJc w:val="left"/>
      <w:pPr>
        <w:ind w:hanging="360" w:left="5989"/>
      </w:pPr>
      <w:rPr>
        <w:rFonts w:ascii="Courier New" w:cs="Courier New" w:hAnsi="Courier New" w:hint="default"/>
      </w:rPr>
    </w:lvl>
    <w:lvl w:ilvl="8" w:tentative="1" w:tplc="040C0005">
      <w:start w:val="1"/>
      <w:numFmt w:val="bullet"/>
      <w:lvlText w:val=""/>
      <w:lvlJc w:val="left"/>
      <w:pPr>
        <w:ind w:hanging="360" w:left="6709"/>
      </w:pPr>
      <w:rPr>
        <w:rFonts w:ascii="Wingdings" w:hAnsi="Wingdings" w:hint="default"/>
      </w:rPr>
    </w:lvl>
  </w:abstractNum>
  <w:abstractNum w15:restartNumberingAfterBreak="0" w:abstractNumId="7">
    <w:nsid w:val="14E37375"/>
    <w:multiLevelType w:val="hybridMultilevel"/>
    <w:tmpl w:val="BF604D7C"/>
    <w:lvl w:ilvl="0" w:tplc="040C0003">
      <w:start w:val="1"/>
      <w:numFmt w:val="bullet"/>
      <w:lvlText w:val="o"/>
      <w:lvlJc w:val="left"/>
      <w:pPr>
        <w:ind w:hanging="360" w:left="1800"/>
      </w:pPr>
      <w:rPr>
        <w:rFonts w:ascii="Courier New" w:cs="Courier New" w:hAnsi="Courier New" w:hint="default"/>
      </w:rPr>
    </w:lvl>
    <w:lvl w:ilvl="1" w:tentative="1" w:tplc="040C0003">
      <w:start w:val="1"/>
      <w:numFmt w:val="bullet"/>
      <w:lvlText w:val="o"/>
      <w:lvlJc w:val="left"/>
      <w:pPr>
        <w:ind w:hanging="360" w:left="2520"/>
      </w:pPr>
      <w:rPr>
        <w:rFonts w:ascii="Courier New" w:cs="Courier New" w:hAnsi="Courier New" w:hint="default"/>
      </w:rPr>
    </w:lvl>
    <w:lvl w:ilvl="2" w:tentative="1" w:tplc="040C0005">
      <w:start w:val="1"/>
      <w:numFmt w:val="bullet"/>
      <w:lvlText w:val=""/>
      <w:lvlJc w:val="left"/>
      <w:pPr>
        <w:ind w:hanging="360" w:left="3240"/>
      </w:pPr>
      <w:rPr>
        <w:rFonts w:ascii="Wingdings" w:hAnsi="Wingdings" w:hint="default"/>
      </w:rPr>
    </w:lvl>
    <w:lvl w:ilvl="3" w:tentative="1" w:tplc="040C0001">
      <w:start w:val="1"/>
      <w:numFmt w:val="bullet"/>
      <w:lvlText w:val=""/>
      <w:lvlJc w:val="left"/>
      <w:pPr>
        <w:ind w:hanging="360" w:left="3960"/>
      </w:pPr>
      <w:rPr>
        <w:rFonts w:ascii="Symbol" w:hAnsi="Symbol" w:hint="default"/>
      </w:rPr>
    </w:lvl>
    <w:lvl w:ilvl="4" w:tentative="1" w:tplc="040C0003">
      <w:start w:val="1"/>
      <w:numFmt w:val="bullet"/>
      <w:lvlText w:val="o"/>
      <w:lvlJc w:val="left"/>
      <w:pPr>
        <w:ind w:hanging="360" w:left="4680"/>
      </w:pPr>
      <w:rPr>
        <w:rFonts w:ascii="Courier New" w:cs="Courier New" w:hAnsi="Courier New" w:hint="default"/>
      </w:rPr>
    </w:lvl>
    <w:lvl w:ilvl="5" w:tentative="1" w:tplc="040C0005">
      <w:start w:val="1"/>
      <w:numFmt w:val="bullet"/>
      <w:lvlText w:val=""/>
      <w:lvlJc w:val="left"/>
      <w:pPr>
        <w:ind w:hanging="360" w:left="5400"/>
      </w:pPr>
      <w:rPr>
        <w:rFonts w:ascii="Wingdings" w:hAnsi="Wingdings" w:hint="default"/>
      </w:rPr>
    </w:lvl>
    <w:lvl w:ilvl="6" w:tentative="1" w:tplc="040C0001">
      <w:start w:val="1"/>
      <w:numFmt w:val="bullet"/>
      <w:lvlText w:val=""/>
      <w:lvlJc w:val="left"/>
      <w:pPr>
        <w:ind w:hanging="360" w:left="6120"/>
      </w:pPr>
      <w:rPr>
        <w:rFonts w:ascii="Symbol" w:hAnsi="Symbol" w:hint="default"/>
      </w:rPr>
    </w:lvl>
    <w:lvl w:ilvl="7" w:tentative="1" w:tplc="040C0003">
      <w:start w:val="1"/>
      <w:numFmt w:val="bullet"/>
      <w:lvlText w:val="o"/>
      <w:lvlJc w:val="left"/>
      <w:pPr>
        <w:ind w:hanging="360" w:left="6840"/>
      </w:pPr>
      <w:rPr>
        <w:rFonts w:ascii="Courier New" w:cs="Courier New" w:hAnsi="Courier New" w:hint="default"/>
      </w:rPr>
    </w:lvl>
    <w:lvl w:ilvl="8" w:tentative="1" w:tplc="040C0005">
      <w:start w:val="1"/>
      <w:numFmt w:val="bullet"/>
      <w:lvlText w:val=""/>
      <w:lvlJc w:val="left"/>
      <w:pPr>
        <w:ind w:hanging="360" w:left="7560"/>
      </w:pPr>
      <w:rPr>
        <w:rFonts w:ascii="Wingdings" w:hAnsi="Wingdings" w:hint="default"/>
      </w:rPr>
    </w:lvl>
  </w:abstractNum>
  <w:abstractNum w15:restartNumberingAfterBreak="0" w:abstractNumId="8">
    <w:nsid w:val="21F90205"/>
    <w:multiLevelType w:val="hybridMultilevel"/>
    <w:tmpl w:val="F7D088BE"/>
    <w:lvl w:ilvl="0" w:tplc="040C0003">
      <w:start w:val="1"/>
      <w:numFmt w:val="bullet"/>
      <w:lvlText w:val="o"/>
      <w:lvlJc w:val="left"/>
      <w:pPr>
        <w:ind w:hanging="360" w:left="949"/>
      </w:pPr>
      <w:rPr>
        <w:rFonts w:ascii="Courier New" w:cs="Courier New" w:hAnsi="Courier New" w:hint="default"/>
        <w:lang w:bidi="fr-FR" w:eastAsia="fr-FR" w:val="fr-FR"/>
      </w:rPr>
    </w:lvl>
    <w:lvl w:ilvl="1" w:tplc="040C0001">
      <w:start w:val="1"/>
      <w:numFmt w:val="bullet"/>
      <w:lvlText w:val=""/>
      <w:lvlJc w:val="left"/>
      <w:pPr>
        <w:ind w:hanging="360" w:left="1669"/>
      </w:pPr>
      <w:rPr>
        <w:rFonts w:ascii="Symbol" w:hAnsi="Symbol" w:hint="default"/>
      </w:rPr>
    </w:lvl>
    <w:lvl w:ilvl="2" w:tentative="1" w:tplc="040C0005">
      <w:start w:val="1"/>
      <w:numFmt w:val="bullet"/>
      <w:lvlText w:val=""/>
      <w:lvlJc w:val="left"/>
      <w:pPr>
        <w:ind w:hanging="360" w:left="2389"/>
      </w:pPr>
      <w:rPr>
        <w:rFonts w:ascii="Wingdings" w:hAnsi="Wingdings" w:hint="default"/>
      </w:rPr>
    </w:lvl>
    <w:lvl w:ilvl="3" w:tentative="1" w:tplc="040C0001">
      <w:start w:val="1"/>
      <w:numFmt w:val="bullet"/>
      <w:lvlText w:val=""/>
      <w:lvlJc w:val="left"/>
      <w:pPr>
        <w:ind w:hanging="360" w:left="3109"/>
      </w:pPr>
      <w:rPr>
        <w:rFonts w:ascii="Symbol" w:hAnsi="Symbol" w:hint="default"/>
      </w:rPr>
    </w:lvl>
    <w:lvl w:ilvl="4" w:tentative="1" w:tplc="040C0003">
      <w:start w:val="1"/>
      <w:numFmt w:val="bullet"/>
      <w:lvlText w:val="o"/>
      <w:lvlJc w:val="left"/>
      <w:pPr>
        <w:ind w:hanging="360" w:left="3829"/>
      </w:pPr>
      <w:rPr>
        <w:rFonts w:ascii="Courier New" w:cs="Courier New" w:hAnsi="Courier New" w:hint="default"/>
      </w:rPr>
    </w:lvl>
    <w:lvl w:ilvl="5" w:tentative="1" w:tplc="040C0005">
      <w:start w:val="1"/>
      <w:numFmt w:val="bullet"/>
      <w:lvlText w:val=""/>
      <w:lvlJc w:val="left"/>
      <w:pPr>
        <w:ind w:hanging="360" w:left="4549"/>
      </w:pPr>
      <w:rPr>
        <w:rFonts w:ascii="Wingdings" w:hAnsi="Wingdings" w:hint="default"/>
      </w:rPr>
    </w:lvl>
    <w:lvl w:ilvl="6" w:tentative="1" w:tplc="040C0001">
      <w:start w:val="1"/>
      <w:numFmt w:val="bullet"/>
      <w:lvlText w:val=""/>
      <w:lvlJc w:val="left"/>
      <w:pPr>
        <w:ind w:hanging="360" w:left="5269"/>
      </w:pPr>
      <w:rPr>
        <w:rFonts w:ascii="Symbol" w:hAnsi="Symbol" w:hint="default"/>
      </w:rPr>
    </w:lvl>
    <w:lvl w:ilvl="7" w:tentative="1" w:tplc="040C0003">
      <w:start w:val="1"/>
      <w:numFmt w:val="bullet"/>
      <w:lvlText w:val="o"/>
      <w:lvlJc w:val="left"/>
      <w:pPr>
        <w:ind w:hanging="360" w:left="5989"/>
      </w:pPr>
      <w:rPr>
        <w:rFonts w:ascii="Courier New" w:cs="Courier New" w:hAnsi="Courier New" w:hint="default"/>
      </w:rPr>
    </w:lvl>
    <w:lvl w:ilvl="8" w:tentative="1" w:tplc="040C0005">
      <w:start w:val="1"/>
      <w:numFmt w:val="bullet"/>
      <w:lvlText w:val=""/>
      <w:lvlJc w:val="left"/>
      <w:pPr>
        <w:ind w:hanging="360" w:left="6709"/>
      </w:pPr>
      <w:rPr>
        <w:rFonts w:ascii="Wingdings" w:hAnsi="Wingdings" w:hint="default"/>
      </w:rPr>
    </w:lvl>
  </w:abstractNum>
  <w:abstractNum w15:restartNumberingAfterBreak="0" w:abstractNumId="9">
    <w:nsid w:val="232A3073"/>
    <w:multiLevelType w:val="hybridMultilevel"/>
    <w:tmpl w:val="B7A49E26"/>
    <w:lvl w:ilvl="0" w:tplc="A2646B78">
      <w:numFmt w:val="bullet"/>
      <w:lvlText w:val="-"/>
      <w:lvlJc w:val="left"/>
      <w:pPr>
        <w:ind w:hanging="117" w:left="365"/>
      </w:pPr>
      <w:rPr>
        <w:rFonts w:ascii="Noto Serif" w:cs="Noto Serif" w:eastAsia="Noto Serif" w:hAnsi="Noto Serif" w:hint="default"/>
        <w:color w:val="231F20"/>
        <w:w w:val="103"/>
        <w:sz w:val="20"/>
        <w:szCs w:val="20"/>
        <w:lang w:bidi="fr-FR" w:eastAsia="fr-FR" w:val="fr-FR"/>
      </w:rPr>
    </w:lvl>
    <w:lvl w:ilvl="1" w:tplc="754EB380">
      <w:numFmt w:val="bullet"/>
      <w:lvlText w:val="•"/>
      <w:lvlJc w:val="left"/>
      <w:pPr>
        <w:ind w:hanging="117" w:left="1422"/>
      </w:pPr>
      <w:rPr>
        <w:rFonts w:hint="default"/>
        <w:lang w:bidi="fr-FR" w:eastAsia="fr-FR" w:val="fr-FR"/>
      </w:rPr>
    </w:lvl>
    <w:lvl w:ilvl="2" w:tplc="BAECA56A">
      <w:numFmt w:val="bullet"/>
      <w:lvlText w:val="•"/>
      <w:lvlJc w:val="left"/>
      <w:pPr>
        <w:ind w:hanging="117" w:left="2485"/>
      </w:pPr>
      <w:rPr>
        <w:rFonts w:hint="default"/>
        <w:lang w:bidi="fr-FR" w:eastAsia="fr-FR" w:val="fr-FR"/>
      </w:rPr>
    </w:lvl>
    <w:lvl w:ilvl="3" w:tplc="53708B52">
      <w:numFmt w:val="bullet"/>
      <w:lvlText w:val="•"/>
      <w:lvlJc w:val="left"/>
      <w:pPr>
        <w:ind w:hanging="117" w:left="3547"/>
      </w:pPr>
      <w:rPr>
        <w:rFonts w:hint="default"/>
        <w:lang w:bidi="fr-FR" w:eastAsia="fr-FR" w:val="fr-FR"/>
      </w:rPr>
    </w:lvl>
    <w:lvl w:ilvl="4" w:tplc="3286C4A6">
      <w:numFmt w:val="bullet"/>
      <w:lvlText w:val="•"/>
      <w:lvlJc w:val="left"/>
      <w:pPr>
        <w:ind w:hanging="117" w:left="4610"/>
      </w:pPr>
      <w:rPr>
        <w:rFonts w:hint="default"/>
        <w:lang w:bidi="fr-FR" w:eastAsia="fr-FR" w:val="fr-FR"/>
      </w:rPr>
    </w:lvl>
    <w:lvl w:ilvl="5" w:tplc="BAA4D768">
      <w:numFmt w:val="bullet"/>
      <w:lvlText w:val="•"/>
      <w:lvlJc w:val="left"/>
      <w:pPr>
        <w:ind w:hanging="117" w:left="5672"/>
      </w:pPr>
      <w:rPr>
        <w:rFonts w:hint="default"/>
        <w:lang w:bidi="fr-FR" w:eastAsia="fr-FR" w:val="fr-FR"/>
      </w:rPr>
    </w:lvl>
    <w:lvl w:ilvl="6" w:tplc="67D2793E">
      <w:numFmt w:val="bullet"/>
      <w:lvlText w:val="•"/>
      <w:lvlJc w:val="left"/>
      <w:pPr>
        <w:ind w:hanging="117" w:left="6735"/>
      </w:pPr>
      <w:rPr>
        <w:rFonts w:hint="default"/>
        <w:lang w:bidi="fr-FR" w:eastAsia="fr-FR" w:val="fr-FR"/>
      </w:rPr>
    </w:lvl>
    <w:lvl w:ilvl="7" w:tplc="B9244B7E">
      <w:numFmt w:val="bullet"/>
      <w:lvlText w:val="•"/>
      <w:lvlJc w:val="left"/>
      <w:pPr>
        <w:ind w:hanging="117" w:left="7797"/>
      </w:pPr>
      <w:rPr>
        <w:rFonts w:hint="default"/>
        <w:lang w:bidi="fr-FR" w:eastAsia="fr-FR" w:val="fr-FR"/>
      </w:rPr>
    </w:lvl>
    <w:lvl w:ilvl="8" w:tplc="B00AF236">
      <w:numFmt w:val="bullet"/>
      <w:lvlText w:val="•"/>
      <w:lvlJc w:val="left"/>
      <w:pPr>
        <w:ind w:hanging="117" w:left="8860"/>
      </w:pPr>
      <w:rPr>
        <w:rFonts w:hint="default"/>
        <w:lang w:bidi="fr-FR" w:eastAsia="fr-FR" w:val="fr-FR"/>
      </w:rPr>
    </w:lvl>
  </w:abstractNum>
  <w:abstractNum w15:restartNumberingAfterBreak="0" w:abstractNumId="10">
    <w:nsid w:val="26011B06"/>
    <w:multiLevelType w:val="hybridMultilevel"/>
    <w:tmpl w:val="334C61FA"/>
    <w:lvl w:ilvl="0" w:tplc="040C0001">
      <w:start w:val="1"/>
      <w:numFmt w:val="bullet"/>
      <w:lvlText w:val=""/>
      <w:lvlJc w:val="left"/>
      <w:pPr>
        <w:ind w:hanging="117" w:left="768"/>
      </w:pPr>
      <w:rPr>
        <w:rFonts w:ascii="Symbol" w:hAnsi="Symbol" w:hint="default"/>
        <w:color w:val="231F20"/>
        <w:w w:val="103"/>
        <w:sz w:val="20"/>
        <w:szCs w:val="20"/>
        <w:lang w:bidi="fr-FR" w:eastAsia="fr-FR" w:val="fr-FR"/>
      </w:rPr>
    </w:lvl>
    <w:lvl w:ilvl="1" w:tplc="17EAC38A">
      <w:numFmt w:val="bullet"/>
      <w:lvlText w:val="•"/>
      <w:lvlJc w:val="left"/>
      <w:pPr>
        <w:ind w:hanging="117" w:left="1024"/>
      </w:pPr>
      <w:rPr>
        <w:rFonts w:hint="default"/>
        <w:lang w:bidi="fr-FR" w:eastAsia="fr-FR" w:val="fr-FR"/>
      </w:rPr>
    </w:lvl>
    <w:lvl w:ilvl="2" w:tplc="306E3A6C">
      <w:numFmt w:val="bullet"/>
      <w:lvlText w:val="•"/>
      <w:lvlJc w:val="left"/>
      <w:pPr>
        <w:ind w:hanging="117" w:left="2175"/>
      </w:pPr>
      <w:rPr>
        <w:rFonts w:hint="default"/>
        <w:lang w:bidi="fr-FR" w:eastAsia="fr-FR" w:val="fr-FR"/>
      </w:rPr>
    </w:lvl>
    <w:lvl w:ilvl="3" w:tplc="96B88A54">
      <w:numFmt w:val="bullet"/>
      <w:lvlText w:val="•"/>
      <w:lvlJc w:val="left"/>
      <w:pPr>
        <w:ind w:hanging="117" w:left="3327"/>
      </w:pPr>
      <w:rPr>
        <w:rFonts w:hint="default"/>
        <w:lang w:bidi="fr-FR" w:eastAsia="fr-FR" w:val="fr-FR"/>
      </w:rPr>
    </w:lvl>
    <w:lvl w:ilvl="4" w:tplc="638426CE">
      <w:numFmt w:val="bullet"/>
      <w:lvlText w:val="•"/>
      <w:lvlJc w:val="left"/>
      <w:pPr>
        <w:ind w:hanging="117" w:left="4479"/>
      </w:pPr>
      <w:rPr>
        <w:rFonts w:hint="default"/>
        <w:lang w:bidi="fr-FR" w:eastAsia="fr-FR" w:val="fr-FR"/>
      </w:rPr>
    </w:lvl>
    <w:lvl w:ilvl="5" w:tplc="29F4F89C">
      <w:numFmt w:val="bullet"/>
      <w:lvlText w:val="•"/>
      <w:lvlJc w:val="left"/>
      <w:pPr>
        <w:ind w:hanging="117" w:left="5630"/>
      </w:pPr>
      <w:rPr>
        <w:rFonts w:hint="default"/>
        <w:lang w:bidi="fr-FR" w:eastAsia="fr-FR" w:val="fr-FR"/>
      </w:rPr>
    </w:lvl>
    <w:lvl w:ilvl="6" w:tplc="3BA44BF0">
      <w:numFmt w:val="bullet"/>
      <w:lvlText w:val="•"/>
      <w:lvlJc w:val="left"/>
      <w:pPr>
        <w:ind w:hanging="117" w:left="6782"/>
      </w:pPr>
      <w:rPr>
        <w:rFonts w:hint="default"/>
        <w:lang w:bidi="fr-FR" w:eastAsia="fr-FR" w:val="fr-FR"/>
      </w:rPr>
    </w:lvl>
    <w:lvl w:ilvl="7" w:tplc="A6769100">
      <w:numFmt w:val="bullet"/>
      <w:lvlText w:val="•"/>
      <w:lvlJc w:val="left"/>
      <w:pPr>
        <w:ind w:hanging="117" w:left="7934"/>
      </w:pPr>
      <w:rPr>
        <w:rFonts w:hint="default"/>
        <w:lang w:bidi="fr-FR" w:eastAsia="fr-FR" w:val="fr-FR"/>
      </w:rPr>
    </w:lvl>
    <w:lvl w:ilvl="8" w:tplc="2530EF48">
      <w:numFmt w:val="bullet"/>
      <w:lvlText w:val="•"/>
      <w:lvlJc w:val="left"/>
      <w:pPr>
        <w:ind w:hanging="117" w:left="9086"/>
      </w:pPr>
      <w:rPr>
        <w:rFonts w:hint="default"/>
        <w:lang w:bidi="fr-FR" w:eastAsia="fr-FR" w:val="fr-FR"/>
      </w:rPr>
    </w:lvl>
  </w:abstractNum>
  <w:abstractNum w15:restartNumberingAfterBreak="0" w:abstractNumId="11">
    <w:nsid w:val="26E88FD9"/>
    <w:multiLevelType w:val="multilevel"/>
    <w:tmpl w:val="01A202C2"/>
    <w:lvl w:ilvl="0">
      <w:start w:val="5"/>
      <w:numFmt w:val="lowerLetter"/>
      <w:lvlText w:val="%1)"/>
      <w:lvlJc w:val="left"/>
      <w:pPr>
        <w:tabs>
          <w:tab w:pos="0" w:val="num"/>
        </w:tabs>
        <w:ind w:hanging="480" w:left="480"/>
      </w:pPr>
    </w:lvl>
    <w:lvl w:ilvl="1">
      <w:start w:val="5"/>
      <w:numFmt w:val="lowerLetter"/>
      <w:lvlText w:val="%2)"/>
      <w:lvlJc w:val="left"/>
      <w:pPr>
        <w:tabs>
          <w:tab w:pos="720" w:val="num"/>
        </w:tabs>
        <w:ind w:hanging="480" w:left="1200"/>
      </w:pPr>
    </w:lvl>
    <w:lvl w:ilvl="2">
      <w:start w:val="5"/>
      <w:numFmt w:val="lowerLetter"/>
      <w:lvlText w:val="%3)"/>
      <w:lvlJc w:val="left"/>
      <w:pPr>
        <w:tabs>
          <w:tab w:pos="1440" w:val="num"/>
        </w:tabs>
        <w:ind w:hanging="480" w:left="1920"/>
      </w:pPr>
    </w:lvl>
    <w:lvl w:ilvl="3">
      <w:start w:val="5"/>
      <w:numFmt w:val="lowerLetter"/>
      <w:lvlText w:val="%4)"/>
      <w:lvlJc w:val="left"/>
      <w:pPr>
        <w:tabs>
          <w:tab w:pos="2160" w:val="num"/>
        </w:tabs>
        <w:ind w:hanging="480" w:left="2640"/>
      </w:pPr>
    </w:lvl>
    <w:lvl w:ilvl="4">
      <w:start w:val="5"/>
      <w:numFmt w:val="lowerLetter"/>
      <w:lvlText w:val="%5)"/>
      <w:lvlJc w:val="left"/>
      <w:pPr>
        <w:tabs>
          <w:tab w:pos="2880" w:val="num"/>
        </w:tabs>
        <w:ind w:hanging="480" w:left="3360"/>
      </w:pPr>
    </w:lvl>
    <w:lvl w:ilvl="5">
      <w:start w:val="5"/>
      <w:numFmt w:val="lowerLetter"/>
      <w:lvlText w:val="%6)"/>
      <w:lvlJc w:val="left"/>
      <w:pPr>
        <w:tabs>
          <w:tab w:pos="3600" w:val="num"/>
        </w:tabs>
        <w:ind w:hanging="480" w:left="4080"/>
      </w:pPr>
    </w:lvl>
    <w:lvl w:ilvl="6">
      <w:start w:val="5"/>
      <w:numFmt w:val="lowerLetter"/>
      <w:lvlText w:val="%7)"/>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12">
    <w:nsid w:val="2DF97137"/>
    <w:multiLevelType w:val="hybridMultilevel"/>
    <w:tmpl w:val="291C9A3C"/>
    <w:lvl w:ilvl="0" w:tplc="91841762">
      <w:start w:val="1"/>
      <w:numFmt w:val="decimal"/>
      <w:lvlText w:val="%1."/>
      <w:lvlJc w:val="left"/>
      <w:pPr>
        <w:ind w:hanging="294" w:left="294"/>
      </w:pPr>
      <w:rPr>
        <w:rFonts w:ascii="Arial" w:cs="Arial" w:eastAsia="Arial" w:hAnsi="Arial" w:hint="default"/>
        <w:b/>
        <w:bCs/>
        <w:color w:val="FAA61A"/>
        <w:spacing w:val="0"/>
        <w:w w:val="91"/>
        <w:sz w:val="28"/>
        <w:szCs w:val="28"/>
        <w:lang w:bidi="fr-FR" w:eastAsia="fr-FR" w:val="fr-FR"/>
      </w:rPr>
    </w:lvl>
    <w:lvl w:ilvl="1" w:tplc="513CBAF8">
      <w:numFmt w:val="bullet"/>
      <w:lvlText w:val="•"/>
      <w:lvlJc w:val="left"/>
      <w:pPr>
        <w:ind w:hanging="294" w:left="1458"/>
      </w:pPr>
      <w:rPr>
        <w:rFonts w:hint="default"/>
        <w:lang w:bidi="fr-FR" w:eastAsia="fr-FR" w:val="fr-FR"/>
      </w:rPr>
    </w:lvl>
    <w:lvl w:ilvl="2" w:tplc="4DE478E6">
      <w:numFmt w:val="bullet"/>
      <w:lvlText w:val="•"/>
      <w:lvlJc w:val="left"/>
      <w:pPr>
        <w:ind w:hanging="294" w:left="2517"/>
      </w:pPr>
      <w:rPr>
        <w:rFonts w:hint="default"/>
        <w:lang w:bidi="fr-FR" w:eastAsia="fr-FR" w:val="fr-FR"/>
      </w:rPr>
    </w:lvl>
    <w:lvl w:ilvl="3" w:tplc="94FC1C3A">
      <w:numFmt w:val="bullet"/>
      <w:lvlText w:val="•"/>
      <w:lvlJc w:val="left"/>
      <w:pPr>
        <w:ind w:hanging="294" w:left="3575"/>
      </w:pPr>
      <w:rPr>
        <w:rFonts w:hint="default"/>
        <w:lang w:bidi="fr-FR" w:eastAsia="fr-FR" w:val="fr-FR"/>
      </w:rPr>
    </w:lvl>
    <w:lvl w:ilvl="4" w:tplc="417EE862">
      <w:numFmt w:val="bullet"/>
      <w:lvlText w:val="•"/>
      <w:lvlJc w:val="left"/>
      <w:pPr>
        <w:ind w:hanging="294" w:left="4634"/>
      </w:pPr>
      <w:rPr>
        <w:rFonts w:hint="default"/>
        <w:lang w:bidi="fr-FR" w:eastAsia="fr-FR" w:val="fr-FR"/>
      </w:rPr>
    </w:lvl>
    <w:lvl w:ilvl="5" w:tplc="AC802F1C">
      <w:numFmt w:val="bullet"/>
      <w:lvlText w:val="•"/>
      <w:lvlJc w:val="left"/>
      <w:pPr>
        <w:ind w:hanging="294" w:left="5692"/>
      </w:pPr>
      <w:rPr>
        <w:rFonts w:hint="default"/>
        <w:lang w:bidi="fr-FR" w:eastAsia="fr-FR" w:val="fr-FR"/>
      </w:rPr>
    </w:lvl>
    <w:lvl w:ilvl="6" w:tplc="93A6CD00">
      <w:numFmt w:val="bullet"/>
      <w:lvlText w:val="•"/>
      <w:lvlJc w:val="left"/>
      <w:pPr>
        <w:ind w:hanging="294" w:left="6751"/>
      </w:pPr>
      <w:rPr>
        <w:rFonts w:hint="default"/>
        <w:lang w:bidi="fr-FR" w:eastAsia="fr-FR" w:val="fr-FR"/>
      </w:rPr>
    </w:lvl>
    <w:lvl w:ilvl="7" w:tplc="EFB0B36C">
      <w:numFmt w:val="bullet"/>
      <w:lvlText w:val="•"/>
      <w:lvlJc w:val="left"/>
      <w:pPr>
        <w:ind w:hanging="294" w:left="7809"/>
      </w:pPr>
      <w:rPr>
        <w:rFonts w:hint="default"/>
        <w:lang w:bidi="fr-FR" w:eastAsia="fr-FR" w:val="fr-FR"/>
      </w:rPr>
    </w:lvl>
    <w:lvl w:ilvl="8" w:tplc="B9E8AF3E">
      <w:numFmt w:val="bullet"/>
      <w:lvlText w:val="•"/>
      <w:lvlJc w:val="left"/>
      <w:pPr>
        <w:ind w:hanging="294" w:left="8868"/>
      </w:pPr>
      <w:rPr>
        <w:rFonts w:hint="default"/>
        <w:lang w:bidi="fr-FR" w:eastAsia="fr-FR" w:val="fr-FR"/>
      </w:rPr>
    </w:lvl>
  </w:abstractNum>
  <w:abstractNum w15:restartNumberingAfterBreak="0" w:abstractNumId="13">
    <w:nsid w:val="2FF92672"/>
    <w:multiLevelType w:val="singleLevel"/>
    <w:tmpl w:val="1FDCB438"/>
    <w:lvl w:ilvl="0">
      <w:numFmt w:val="bullet"/>
      <w:lvlText w:val="-"/>
      <w:lvlJc w:val="left"/>
      <w:pPr>
        <w:tabs>
          <w:tab w:pos="1068" w:val="num"/>
        </w:tabs>
        <w:ind w:hanging="360" w:left="1068"/>
      </w:pPr>
    </w:lvl>
  </w:abstractNum>
  <w:abstractNum w15:restartNumberingAfterBreak="0" w:abstractNumId="14">
    <w:nsid w:val="324C39D2"/>
    <w:multiLevelType w:val="hybridMultilevel"/>
    <w:tmpl w:val="D8A6108C"/>
    <w:lvl w:ilvl="0" w:tplc="22D252EA">
      <w:start w:val="6"/>
      <w:numFmt w:val="decimal"/>
      <w:lvlText w:val="%1."/>
      <w:lvlJc w:val="left"/>
      <w:pPr>
        <w:ind w:hanging="303" w:left="409"/>
      </w:pPr>
      <w:rPr>
        <w:rFonts w:ascii="Arial" w:cs="Arial" w:eastAsia="Arial" w:hAnsi="Arial" w:hint="default"/>
        <w:b/>
        <w:bCs/>
        <w:color w:val="FAA61A"/>
        <w:spacing w:val="-12"/>
        <w:w w:val="102"/>
        <w:sz w:val="28"/>
        <w:szCs w:val="28"/>
        <w:lang w:bidi="fr-FR" w:eastAsia="fr-FR" w:val="fr-FR"/>
      </w:rPr>
    </w:lvl>
    <w:lvl w:ilvl="1" w:tplc="488CA37A">
      <w:numFmt w:val="bullet"/>
      <w:lvlText w:val="•"/>
      <w:lvlJc w:val="left"/>
      <w:pPr>
        <w:ind w:hanging="303" w:left="1458"/>
      </w:pPr>
      <w:rPr>
        <w:rFonts w:hint="default"/>
        <w:lang w:bidi="fr-FR" w:eastAsia="fr-FR" w:val="fr-FR"/>
      </w:rPr>
    </w:lvl>
    <w:lvl w:ilvl="2" w:tplc="17241C40">
      <w:numFmt w:val="bullet"/>
      <w:lvlText w:val="•"/>
      <w:lvlJc w:val="left"/>
      <w:pPr>
        <w:ind w:hanging="303" w:left="2517"/>
      </w:pPr>
      <w:rPr>
        <w:rFonts w:hint="default"/>
        <w:lang w:bidi="fr-FR" w:eastAsia="fr-FR" w:val="fr-FR"/>
      </w:rPr>
    </w:lvl>
    <w:lvl w:ilvl="3" w:tplc="336C31DE">
      <w:numFmt w:val="bullet"/>
      <w:lvlText w:val="•"/>
      <w:lvlJc w:val="left"/>
      <w:pPr>
        <w:ind w:hanging="303" w:left="3575"/>
      </w:pPr>
      <w:rPr>
        <w:rFonts w:hint="default"/>
        <w:lang w:bidi="fr-FR" w:eastAsia="fr-FR" w:val="fr-FR"/>
      </w:rPr>
    </w:lvl>
    <w:lvl w:ilvl="4" w:tplc="590CA370">
      <w:numFmt w:val="bullet"/>
      <w:lvlText w:val="•"/>
      <w:lvlJc w:val="left"/>
      <w:pPr>
        <w:ind w:hanging="303" w:left="4634"/>
      </w:pPr>
      <w:rPr>
        <w:rFonts w:hint="default"/>
        <w:lang w:bidi="fr-FR" w:eastAsia="fr-FR" w:val="fr-FR"/>
      </w:rPr>
    </w:lvl>
    <w:lvl w:ilvl="5" w:tplc="732A85F0">
      <w:numFmt w:val="bullet"/>
      <w:lvlText w:val="•"/>
      <w:lvlJc w:val="left"/>
      <w:pPr>
        <w:ind w:hanging="303" w:left="5692"/>
      </w:pPr>
      <w:rPr>
        <w:rFonts w:hint="default"/>
        <w:lang w:bidi="fr-FR" w:eastAsia="fr-FR" w:val="fr-FR"/>
      </w:rPr>
    </w:lvl>
    <w:lvl w:ilvl="6" w:tplc="BC4C5C74">
      <w:numFmt w:val="bullet"/>
      <w:lvlText w:val="•"/>
      <w:lvlJc w:val="left"/>
      <w:pPr>
        <w:ind w:hanging="303" w:left="6751"/>
      </w:pPr>
      <w:rPr>
        <w:rFonts w:hint="default"/>
        <w:lang w:bidi="fr-FR" w:eastAsia="fr-FR" w:val="fr-FR"/>
      </w:rPr>
    </w:lvl>
    <w:lvl w:ilvl="7" w:tplc="280E12FA">
      <w:numFmt w:val="bullet"/>
      <w:lvlText w:val="•"/>
      <w:lvlJc w:val="left"/>
      <w:pPr>
        <w:ind w:hanging="303" w:left="7809"/>
      </w:pPr>
      <w:rPr>
        <w:rFonts w:hint="default"/>
        <w:lang w:bidi="fr-FR" w:eastAsia="fr-FR" w:val="fr-FR"/>
      </w:rPr>
    </w:lvl>
    <w:lvl w:ilvl="8" w:tplc="74B26AF4">
      <w:numFmt w:val="bullet"/>
      <w:lvlText w:val="•"/>
      <w:lvlJc w:val="left"/>
      <w:pPr>
        <w:ind w:hanging="303" w:left="8868"/>
      </w:pPr>
      <w:rPr>
        <w:rFonts w:hint="default"/>
        <w:lang w:bidi="fr-FR" w:eastAsia="fr-FR" w:val="fr-FR"/>
      </w:rPr>
    </w:lvl>
  </w:abstractNum>
  <w:abstractNum w15:restartNumberingAfterBreak="0" w:abstractNumId="15">
    <w:nsid w:val="3911075D"/>
    <w:multiLevelType w:val="hybridMultilevel"/>
    <w:tmpl w:val="CB506CD4"/>
    <w:lvl w:ilvl="0" w:tplc="040C0003">
      <w:start w:val="1"/>
      <w:numFmt w:val="bullet"/>
      <w:lvlText w:val="o"/>
      <w:lvlJc w:val="left"/>
      <w:pPr>
        <w:ind w:hanging="360" w:left="1080"/>
      </w:pPr>
      <w:rPr>
        <w:rFonts w:ascii="Courier New" w:cs="Courier New" w:hAnsi="Courier New" w:hint="default"/>
      </w:rPr>
    </w:lvl>
    <w:lvl w:ilvl="1" w:tentative="1" w:tplc="040C0003">
      <w:start w:val="1"/>
      <w:numFmt w:val="bullet"/>
      <w:lvlText w:val="o"/>
      <w:lvlJc w:val="left"/>
      <w:pPr>
        <w:ind w:hanging="360" w:left="1800"/>
      </w:pPr>
      <w:rPr>
        <w:rFonts w:ascii="Courier New" w:cs="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cs="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cs="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15:restartNumberingAfterBreak="0" w:abstractNumId="16">
    <w:nsid w:val="4852F4CB"/>
    <w:multiLevelType w:val="multilevel"/>
    <w:tmpl w:val="94948ACC"/>
    <w:lvl w:ilvl="0">
      <w:start w:val="4"/>
      <w:numFmt w:val="decimal"/>
      <w:lvlText w:val="%1)"/>
      <w:lvlJc w:val="left"/>
      <w:pPr>
        <w:tabs>
          <w:tab w:pos="0" w:val="num"/>
        </w:tabs>
        <w:ind w:hanging="480" w:left="480"/>
      </w:pPr>
    </w:lvl>
    <w:lvl w:ilvl="1">
      <w:start w:val="4"/>
      <w:numFmt w:val="decimal"/>
      <w:lvlText w:val="%2)"/>
      <w:lvlJc w:val="left"/>
      <w:pPr>
        <w:tabs>
          <w:tab w:pos="720" w:val="num"/>
        </w:tabs>
        <w:ind w:hanging="480" w:left="1200"/>
      </w:pPr>
    </w:lvl>
    <w:lvl w:ilvl="2">
      <w:start w:val="4"/>
      <w:numFmt w:val="decimal"/>
      <w:lvlText w:val="%3)"/>
      <w:lvlJc w:val="left"/>
      <w:pPr>
        <w:tabs>
          <w:tab w:pos="1440" w:val="num"/>
        </w:tabs>
        <w:ind w:hanging="480" w:left="1920"/>
      </w:pPr>
    </w:lvl>
    <w:lvl w:ilvl="3">
      <w:start w:val="4"/>
      <w:numFmt w:val="decimal"/>
      <w:lvlText w:val="%4)"/>
      <w:lvlJc w:val="left"/>
      <w:pPr>
        <w:tabs>
          <w:tab w:pos="2160" w:val="num"/>
        </w:tabs>
        <w:ind w:hanging="480" w:left="2640"/>
      </w:pPr>
    </w:lvl>
    <w:lvl w:ilvl="4">
      <w:start w:val="4"/>
      <w:numFmt w:val="decimal"/>
      <w:lvlText w:val="%5)"/>
      <w:lvlJc w:val="left"/>
      <w:pPr>
        <w:tabs>
          <w:tab w:pos="2880" w:val="num"/>
        </w:tabs>
        <w:ind w:hanging="480" w:left="3360"/>
      </w:pPr>
    </w:lvl>
    <w:lvl w:ilvl="5">
      <w:start w:val="4"/>
      <w:numFmt w:val="decimal"/>
      <w:lvlText w:val="%6)"/>
      <w:lvlJc w:val="left"/>
      <w:pPr>
        <w:tabs>
          <w:tab w:pos="3600" w:val="num"/>
        </w:tabs>
        <w:ind w:hanging="480" w:left="4080"/>
      </w:pPr>
    </w:lvl>
    <w:lvl w:ilvl="6">
      <w:start w:val="4"/>
      <w:numFmt w:val="decimal"/>
      <w:lvlText w:val="%7)"/>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17">
    <w:nsid w:val="4B2630F3"/>
    <w:multiLevelType w:val="hybridMultilevel"/>
    <w:tmpl w:val="313418BC"/>
    <w:lvl w:ilvl="0" w:tplc="5936BDC4">
      <w:numFmt w:val="bullet"/>
      <w:lvlText w:val="-"/>
      <w:lvlJc w:val="left"/>
      <w:pPr>
        <w:ind w:hanging="117" w:left="364"/>
      </w:pPr>
      <w:rPr>
        <w:rFonts w:ascii="Arial Black" w:cs="Arial Black" w:eastAsia="Arial Black" w:hAnsi="Arial Black" w:hint="default"/>
        <w:color w:val="231F20"/>
        <w:w w:val="96"/>
        <w:sz w:val="20"/>
        <w:szCs w:val="20"/>
        <w:lang w:bidi="fr-FR" w:eastAsia="fr-FR" w:val="fr-FR"/>
      </w:rPr>
    </w:lvl>
    <w:lvl w:ilvl="1" w:tplc="A7F03F24">
      <w:numFmt w:val="bullet"/>
      <w:lvlText w:val="•"/>
      <w:lvlJc w:val="left"/>
      <w:pPr>
        <w:ind w:hanging="117" w:left="1422"/>
      </w:pPr>
      <w:rPr>
        <w:rFonts w:hint="default"/>
        <w:lang w:bidi="fr-FR" w:eastAsia="fr-FR" w:val="fr-FR"/>
      </w:rPr>
    </w:lvl>
    <w:lvl w:ilvl="2" w:tplc="DD6AADB8">
      <w:numFmt w:val="bullet"/>
      <w:lvlText w:val="•"/>
      <w:lvlJc w:val="left"/>
      <w:pPr>
        <w:ind w:hanging="117" w:left="2485"/>
      </w:pPr>
      <w:rPr>
        <w:rFonts w:hint="default"/>
        <w:lang w:bidi="fr-FR" w:eastAsia="fr-FR" w:val="fr-FR"/>
      </w:rPr>
    </w:lvl>
    <w:lvl w:ilvl="3" w:tplc="E66EAD76">
      <w:numFmt w:val="bullet"/>
      <w:lvlText w:val="•"/>
      <w:lvlJc w:val="left"/>
      <w:pPr>
        <w:ind w:hanging="117" w:left="3547"/>
      </w:pPr>
      <w:rPr>
        <w:rFonts w:hint="default"/>
        <w:lang w:bidi="fr-FR" w:eastAsia="fr-FR" w:val="fr-FR"/>
      </w:rPr>
    </w:lvl>
    <w:lvl w:ilvl="4" w:tplc="36F010B2">
      <w:numFmt w:val="bullet"/>
      <w:lvlText w:val="•"/>
      <w:lvlJc w:val="left"/>
      <w:pPr>
        <w:ind w:hanging="117" w:left="4610"/>
      </w:pPr>
      <w:rPr>
        <w:rFonts w:hint="default"/>
        <w:lang w:bidi="fr-FR" w:eastAsia="fr-FR" w:val="fr-FR"/>
      </w:rPr>
    </w:lvl>
    <w:lvl w:ilvl="5" w:tplc="EB8853FA">
      <w:numFmt w:val="bullet"/>
      <w:lvlText w:val="•"/>
      <w:lvlJc w:val="left"/>
      <w:pPr>
        <w:ind w:hanging="117" w:left="5672"/>
      </w:pPr>
      <w:rPr>
        <w:rFonts w:hint="default"/>
        <w:lang w:bidi="fr-FR" w:eastAsia="fr-FR" w:val="fr-FR"/>
      </w:rPr>
    </w:lvl>
    <w:lvl w:ilvl="6" w:tplc="2E4EF466">
      <w:numFmt w:val="bullet"/>
      <w:lvlText w:val="•"/>
      <w:lvlJc w:val="left"/>
      <w:pPr>
        <w:ind w:hanging="117" w:left="6735"/>
      </w:pPr>
      <w:rPr>
        <w:rFonts w:hint="default"/>
        <w:lang w:bidi="fr-FR" w:eastAsia="fr-FR" w:val="fr-FR"/>
      </w:rPr>
    </w:lvl>
    <w:lvl w:ilvl="7" w:tplc="771A9924">
      <w:numFmt w:val="bullet"/>
      <w:lvlText w:val="•"/>
      <w:lvlJc w:val="left"/>
      <w:pPr>
        <w:ind w:hanging="117" w:left="7797"/>
      </w:pPr>
      <w:rPr>
        <w:rFonts w:hint="default"/>
        <w:lang w:bidi="fr-FR" w:eastAsia="fr-FR" w:val="fr-FR"/>
      </w:rPr>
    </w:lvl>
    <w:lvl w:ilvl="8" w:tplc="A6BAC850">
      <w:numFmt w:val="bullet"/>
      <w:lvlText w:val="•"/>
      <w:lvlJc w:val="left"/>
      <w:pPr>
        <w:ind w:hanging="117" w:left="8860"/>
      </w:pPr>
      <w:rPr>
        <w:rFonts w:hint="default"/>
        <w:lang w:bidi="fr-FR" w:eastAsia="fr-FR" w:val="fr-FR"/>
      </w:rPr>
    </w:lvl>
  </w:abstractNum>
  <w:abstractNum w15:restartNumberingAfterBreak="0" w:abstractNumId="18">
    <w:nsid w:val="4E4040E5"/>
    <w:multiLevelType w:val="hybridMultilevel"/>
    <w:tmpl w:val="9626A362"/>
    <w:lvl w:ilvl="0" w:tplc="192898F6">
      <w:start w:val="2"/>
      <w:numFmt w:val="bullet"/>
      <w:lvlText w:val="-"/>
      <w:lvlJc w:val="left"/>
      <w:pPr>
        <w:ind w:hanging="360" w:left="720"/>
      </w:pPr>
      <w:rPr>
        <w:rFonts w:ascii="Calibri" w:cs="Calibri" w:eastAsia="Calibri" w:hAnsi="Calibri" w:hint="default"/>
      </w:rPr>
    </w:lvl>
    <w:lvl w:ilvl="1" w:tplc="040C0003">
      <w:start w:val="1"/>
      <w:numFmt w:val="bullet"/>
      <w:lvlText w:val="o"/>
      <w:lvlJc w:val="left"/>
      <w:pPr>
        <w:ind w:hanging="360" w:left="1440"/>
      </w:pPr>
      <w:rPr>
        <w:rFonts w:ascii="Courier New" w:cs="Courier New" w:hAnsi="Courier New" w:hint="default"/>
      </w:rPr>
    </w:lvl>
    <w:lvl w:ilvl="2" w:tplc="040C0005">
      <w:start w:val="1"/>
      <w:numFmt w:val="bullet"/>
      <w:lvlText w:val=""/>
      <w:lvlJc w:val="left"/>
      <w:pPr>
        <w:ind w:hanging="360" w:left="2160"/>
      </w:pPr>
      <w:rPr>
        <w:rFonts w:ascii="Wingdings" w:hAnsi="Wingdings" w:hint="default"/>
      </w:rPr>
    </w:lvl>
    <w:lvl w:ilvl="3" w:tplc="040C0001">
      <w:start w:val="1"/>
      <w:numFmt w:val="bullet"/>
      <w:lvlText w:val=""/>
      <w:lvlJc w:val="left"/>
      <w:pPr>
        <w:ind w:hanging="360" w:left="2880"/>
      </w:pPr>
      <w:rPr>
        <w:rFonts w:ascii="Symbol" w:hAnsi="Symbol" w:hint="default"/>
      </w:rPr>
    </w:lvl>
    <w:lvl w:ilvl="4" w:tplc="040C0003">
      <w:start w:val="1"/>
      <w:numFmt w:val="bullet"/>
      <w:lvlText w:val="o"/>
      <w:lvlJc w:val="left"/>
      <w:pPr>
        <w:ind w:hanging="360" w:left="3600"/>
      </w:pPr>
      <w:rPr>
        <w:rFonts w:ascii="Courier New" w:cs="Courier New" w:hAnsi="Courier New" w:hint="default"/>
      </w:rPr>
    </w:lvl>
    <w:lvl w:ilvl="5" w:tplc="040C0005">
      <w:start w:val="1"/>
      <w:numFmt w:val="bullet"/>
      <w:lvlText w:val=""/>
      <w:lvlJc w:val="left"/>
      <w:pPr>
        <w:ind w:hanging="360" w:left="4320"/>
      </w:pPr>
      <w:rPr>
        <w:rFonts w:ascii="Wingdings" w:hAnsi="Wingdings" w:hint="default"/>
      </w:rPr>
    </w:lvl>
    <w:lvl w:ilvl="6" w:tplc="040C0001">
      <w:start w:val="1"/>
      <w:numFmt w:val="bullet"/>
      <w:lvlText w:val=""/>
      <w:lvlJc w:val="left"/>
      <w:pPr>
        <w:ind w:hanging="360" w:left="5040"/>
      </w:pPr>
      <w:rPr>
        <w:rFonts w:ascii="Symbol" w:hAnsi="Symbol" w:hint="default"/>
      </w:rPr>
    </w:lvl>
    <w:lvl w:ilvl="7" w:tplc="040C0003">
      <w:start w:val="1"/>
      <w:numFmt w:val="bullet"/>
      <w:lvlText w:val="o"/>
      <w:lvlJc w:val="left"/>
      <w:pPr>
        <w:ind w:hanging="360" w:left="5760"/>
      </w:pPr>
      <w:rPr>
        <w:rFonts w:ascii="Courier New" w:cs="Courier New" w:hAnsi="Courier New" w:hint="default"/>
      </w:rPr>
    </w:lvl>
    <w:lvl w:ilvl="8" w:tplc="040C0005">
      <w:start w:val="1"/>
      <w:numFmt w:val="bullet"/>
      <w:lvlText w:val=""/>
      <w:lvlJc w:val="left"/>
      <w:pPr>
        <w:ind w:hanging="360" w:left="6480"/>
      </w:pPr>
      <w:rPr>
        <w:rFonts w:ascii="Wingdings" w:hAnsi="Wingdings" w:hint="default"/>
      </w:rPr>
    </w:lvl>
  </w:abstractNum>
  <w:abstractNum w15:restartNumberingAfterBreak="0" w:abstractNumId="19">
    <w:nsid w:val="50337D14"/>
    <w:multiLevelType w:val="hybridMultilevel"/>
    <w:tmpl w:val="5358AA78"/>
    <w:lvl w:ilvl="0" w:tplc="040C000B">
      <w:start w:val="1"/>
      <w:numFmt w:val="bullet"/>
      <w:lvlText w:val=""/>
      <w:lvlJc w:val="left"/>
      <w:pPr>
        <w:ind w:hanging="360" w:left="949"/>
      </w:pPr>
      <w:rPr>
        <w:rFonts w:ascii="Wingdings" w:hAnsi="Wingdings" w:hint="default"/>
      </w:rPr>
    </w:lvl>
    <w:lvl w:ilvl="1" w:tplc="040C0003">
      <w:start w:val="1"/>
      <w:numFmt w:val="bullet"/>
      <w:lvlText w:val="o"/>
      <w:lvlJc w:val="left"/>
      <w:pPr>
        <w:ind w:hanging="360" w:left="1669"/>
      </w:pPr>
      <w:rPr>
        <w:rFonts w:ascii="Courier New" w:cs="Courier New" w:hAnsi="Courier New" w:hint="default"/>
      </w:rPr>
    </w:lvl>
    <w:lvl w:ilvl="2" w:tentative="1" w:tplc="040C0005">
      <w:start w:val="1"/>
      <w:numFmt w:val="bullet"/>
      <w:lvlText w:val=""/>
      <w:lvlJc w:val="left"/>
      <w:pPr>
        <w:ind w:hanging="360" w:left="2389"/>
      </w:pPr>
      <w:rPr>
        <w:rFonts w:ascii="Wingdings" w:hAnsi="Wingdings" w:hint="default"/>
      </w:rPr>
    </w:lvl>
    <w:lvl w:ilvl="3" w:tentative="1" w:tplc="040C0001">
      <w:start w:val="1"/>
      <w:numFmt w:val="bullet"/>
      <w:lvlText w:val=""/>
      <w:lvlJc w:val="left"/>
      <w:pPr>
        <w:ind w:hanging="360" w:left="3109"/>
      </w:pPr>
      <w:rPr>
        <w:rFonts w:ascii="Symbol" w:hAnsi="Symbol" w:hint="default"/>
      </w:rPr>
    </w:lvl>
    <w:lvl w:ilvl="4" w:tentative="1" w:tplc="040C0003">
      <w:start w:val="1"/>
      <w:numFmt w:val="bullet"/>
      <w:lvlText w:val="o"/>
      <w:lvlJc w:val="left"/>
      <w:pPr>
        <w:ind w:hanging="360" w:left="3829"/>
      </w:pPr>
      <w:rPr>
        <w:rFonts w:ascii="Courier New" w:cs="Courier New" w:hAnsi="Courier New" w:hint="default"/>
      </w:rPr>
    </w:lvl>
    <w:lvl w:ilvl="5" w:tentative="1" w:tplc="040C0005">
      <w:start w:val="1"/>
      <w:numFmt w:val="bullet"/>
      <w:lvlText w:val=""/>
      <w:lvlJc w:val="left"/>
      <w:pPr>
        <w:ind w:hanging="360" w:left="4549"/>
      </w:pPr>
      <w:rPr>
        <w:rFonts w:ascii="Wingdings" w:hAnsi="Wingdings" w:hint="default"/>
      </w:rPr>
    </w:lvl>
    <w:lvl w:ilvl="6" w:tentative="1" w:tplc="040C0001">
      <w:start w:val="1"/>
      <w:numFmt w:val="bullet"/>
      <w:lvlText w:val=""/>
      <w:lvlJc w:val="left"/>
      <w:pPr>
        <w:ind w:hanging="360" w:left="5269"/>
      </w:pPr>
      <w:rPr>
        <w:rFonts w:ascii="Symbol" w:hAnsi="Symbol" w:hint="default"/>
      </w:rPr>
    </w:lvl>
    <w:lvl w:ilvl="7" w:tentative="1" w:tplc="040C0003">
      <w:start w:val="1"/>
      <w:numFmt w:val="bullet"/>
      <w:lvlText w:val="o"/>
      <w:lvlJc w:val="left"/>
      <w:pPr>
        <w:ind w:hanging="360" w:left="5989"/>
      </w:pPr>
      <w:rPr>
        <w:rFonts w:ascii="Courier New" w:cs="Courier New" w:hAnsi="Courier New" w:hint="default"/>
      </w:rPr>
    </w:lvl>
    <w:lvl w:ilvl="8" w:tentative="1" w:tplc="040C0005">
      <w:start w:val="1"/>
      <w:numFmt w:val="bullet"/>
      <w:lvlText w:val=""/>
      <w:lvlJc w:val="left"/>
      <w:pPr>
        <w:ind w:hanging="360" w:left="6709"/>
      </w:pPr>
      <w:rPr>
        <w:rFonts w:ascii="Wingdings" w:hAnsi="Wingdings" w:hint="default"/>
      </w:rPr>
    </w:lvl>
  </w:abstractNum>
  <w:abstractNum w15:restartNumberingAfterBreak="0" w:abstractNumId="20">
    <w:nsid w:val="51057A4F"/>
    <w:multiLevelType w:val="hybridMultilevel"/>
    <w:tmpl w:val="E4DA1DA6"/>
    <w:lvl w:ilvl="0" w:tplc="F39A1EF0">
      <w:numFmt w:val="bullet"/>
      <w:lvlText w:val="-"/>
      <w:lvlJc w:val="left"/>
      <w:pPr>
        <w:ind w:hanging="109" w:left="215"/>
      </w:pPr>
      <w:rPr>
        <w:rFonts w:ascii="Noto Serif" w:cs="Noto Serif" w:eastAsia="Noto Serif" w:hAnsi="Noto Serif" w:hint="default"/>
        <w:color w:val="231F20"/>
        <w:w w:val="103"/>
        <w:sz w:val="20"/>
        <w:szCs w:val="20"/>
        <w:lang w:bidi="fr-FR" w:eastAsia="fr-FR" w:val="fr-FR"/>
      </w:rPr>
    </w:lvl>
    <w:lvl w:ilvl="1" w:tplc="692ACEF2">
      <w:numFmt w:val="bullet"/>
      <w:lvlText w:val="•"/>
      <w:lvlJc w:val="left"/>
      <w:pPr>
        <w:ind w:hanging="120" w:left="367"/>
      </w:pPr>
      <w:rPr>
        <w:rFonts w:ascii="Noto Serif" w:cs="Noto Serif" w:eastAsia="Noto Serif" w:hAnsi="Noto Serif" w:hint="default"/>
        <w:color w:val="231F20"/>
        <w:w w:val="103"/>
        <w:sz w:val="20"/>
        <w:szCs w:val="20"/>
        <w:lang w:bidi="fr-FR" w:eastAsia="fr-FR" w:val="fr-FR"/>
      </w:rPr>
    </w:lvl>
    <w:lvl w:ilvl="2" w:tplc="A146992E">
      <w:numFmt w:val="bullet"/>
      <w:lvlText w:val="•"/>
      <w:lvlJc w:val="left"/>
      <w:pPr>
        <w:ind w:hanging="120" w:left="420"/>
      </w:pPr>
      <w:rPr>
        <w:rFonts w:hint="default"/>
        <w:lang w:bidi="fr-FR" w:eastAsia="fr-FR" w:val="fr-FR"/>
      </w:rPr>
    </w:lvl>
    <w:lvl w:ilvl="3" w:tplc="1DA0D106">
      <w:numFmt w:val="bullet"/>
      <w:lvlText w:val="•"/>
      <w:lvlJc w:val="left"/>
      <w:pPr>
        <w:ind w:hanging="120" w:left="1740"/>
      </w:pPr>
      <w:rPr>
        <w:rFonts w:hint="default"/>
        <w:lang w:bidi="fr-FR" w:eastAsia="fr-FR" w:val="fr-FR"/>
      </w:rPr>
    </w:lvl>
    <w:lvl w:ilvl="4" w:tplc="7B60AAE6">
      <w:numFmt w:val="bullet"/>
      <w:lvlText w:val="•"/>
      <w:lvlJc w:val="left"/>
      <w:pPr>
        <w:ind w:hanging="120" w:left="3061"/>
      </w:pPr>
      <w:rPr>
        <w:rFonts w:hint="default"/>
        <w:lang w:bidi="fr-FR" w:eastAsia="fr-FR" w:val="fr-FR"/>
      </w:rPr>
    </w:lvl>
    <w:lvl w:ilvl="5" w:tplc="A580B37C">
      <w:numFmt w:val="bullet"/>
      <w:lvlText w:val="•"/>
      <w:lvlJc w:val="left"/>
      <w:pPr>
        <w:ind w:hanging="120" w:left="4382"/>
      </w:pPr>
      <w:rPr>
        <w:rFonts w:hint="default"/>
        <w:lang w:bidi="fr-FR" w:eastAsia="fr-FR" w:val="fr-FR"/>
      </w:rPr>
    </w:lvl>
    <w:lvl w:ilvl="6" w:tplc="40B4B986">
      <w:numFmt w:val="bullet"/>
      <w:lvlText w:val="•"/>
      <w:lvlJc w:val="left"/>
      <w:pPr>
        <w:ind w:hanging="120" w:left="5702"/>
      </w:pPr>
      <w:rPr>
        <w:rFonts w:hint="default"/>
        <w:lang w:bidi="fr-FR" w:eastAsia="fr-FR" w:val="fr-FR"/>
      </w:rPr>
    </w:lvl>
    <w:lvl w:ilvl="7" w:tplc="FD6A584C">
      <w:numFmt w:val="bullet"/>
      <w:lvlText w:val="•"/>
      <w:lvlJc w:val="left"/>
      <w:pPr>
        <w:ind w:hanging="120" w:left="7023"/>
      </w:pPr>
      <w:rPr>
        <w:rFonts w:hint="default"/>
        <w:lang w:bidi="fr-FR" w:eastAsia="fr-FR" w:val="fr-FR"/>
      </w:rPr>
    </w:lvl>
    <w:lvl w:ilvl="8" w:tplc="D9366E5A">
      <w:numFmt w:val="bullet"/>
      <w:lvlText w:val="•"/>
      <w:lvlJc w:val="left"/>
      <w:pPr>
        <w:ind w:hanging="120" w:left="8344"/>
      </w:pPr>
      <w:rPr>
        <w:rFonts w:hint="default"/>
        <w:lang w:bidi="fr-FR" w:eastAsia="fr-FR" w:val="fr-FR"/>
      </w:rPr>
    </w:lvl>
  </w:abstractNum>
  <w:abstractNum w15:restartNumberingAfterBreak="0" w:abstractNumId="21">
    <w:nsid w:val="54C6795A"/>
    <w:multiLevelType w:val="hybridMultilevel"/>
    <w:tmpl w:val="B6DCA3A0"/>
    <w:lvl w:ilvl="0" w:tplc="488CA37A">
      <w:numFmt w:val="bullet"/>
      <w:lvlText w:val="•"/>
      <w:lvlJc w:val="left"/>
      <w:pPr>
        <w:ind w:hanging="360" w:left="2160"/>
      </w:pPr>
      <w:rPr>
        <w:rFonts w:hint="default"/>
        <w:lang w:bidi="fr-FR" w:eastAsia="fr-FR" w:val="fr-FR"/>
      </w:rPr>
    </w:lvl>
    <w:lvl w:ilvl="1" w:tentative="1" w:tplc="040C0003">
      <w:start w:val="1"/>
      <w:numFmt w:val="bullet"/>
      <w:lvlText w:val="o"/>
      <w:lvlJc w:val="left"/>
      <w:pPr>
        <w:ind w:hanging="360" w:left="2880"/>
      </w:pPr>
      <w:rPr>
        <w:rFonts w:ascii="Courier New" w:cs="Courier New" w:hAnsi="Courier New" w:hint="default"/>
      </w:rPr>
    </w:lvl>
    <w:lvl w:ilvl="2" w:tentative="1" w:tplc="040C0005">
      <w:start w:val="1"/>
      <w:numFmt w:val="bullet"/>
      <w:lvlText w:val=""/>
      <w:lvlJc w:val="left"/>
      <w:pPr>
        <w:ind w:hanging="360" w:left="3600"/>
      </w:pPr>
      <w:rPr>
        <w:rFonts w:ascii="Wingdings" w:hAnsi="Wingdings" w:hint="default"/>
      </w:rPr>
    </w:lvl>
    <w:lvl w:ilvl="3" w:tentative="1" w:tplc="040C0001">
      <w:start w:val="1"/>
      <w:numFmt w:val="bullet"/>
      <w:lvlText w:val=""/>
      <w:lvlJc w:val="left"/>
      <w:pPr>
        <w:ind w:hanging="360" w:left="4320"/>
      </w:pPr>
      <w:rPr>
        <w:rFonts w:ascii="Symbol" w:hAnsi="Symbol" w:hint="default"/>
      </w:rPr>
    </w:lvl>
    <w:lvl w:ilvl="4" w:tentative="1" w:tplc="040C0003">
      <w:start w:val="1"/>
      <w:numFmt w:val="bullet"/>
      <w:lvlText w:val="o"/>
      <w:lvlJc w:val="left"/>
      <w:pPr>
        <w:ind w:hanging="360" w:left="5040"/>
      </w:pPr>
      <w:rPr>
        <w:rFonts w:ascii="Courier New" w:cs="Courier New" w:hAnsi="Courier New" w:hint="default"/>
      </w:rPr>
    </w:lvl>
    <w:lvl w:ilvl="5" w:tentative="1" w:tplc="040C0005">
      <w:start w:val="1"/>
      <w:numFmt w:val="bullet"/>
      <w:lvlText w:val=""/>
      <w:lvlJc w:val="left"/>
      <w:pPr>
        <w:ind w:hanging="360" w:left="5760"/>
      </w:pPr>
      <w:rPr>
        <w:rFonts w:ascii="Wingdings" w:hAnsi="Wingdings" w:hint="default"/>
      </w:rPr>
    </w:lvl>
    <w:lvl w:ilvl="6" w:tentative="1" w:tplc="040C0001">
      <w:start w:val="1"/>
      <w:numFmt w:val="bullet"/>
      <w:lvlText w:val=""/>
      <w:lvlJc w:val="left"/>
      <w:pPr>
        <w:ind w:hanging="360" w:left="6480"/>
      </w:pPr>
      <w:rPr>
        <w:rFonts w:ascii="Symbol" w:hAnsi="Symbol" w:hint="default"/>
      </w:rPr>
    </w:lvl>
    <w:lvl w:ilvl="7" w:tentative="1" w:tplc="040C0003">
      <w:start w:val="1"/>
      <w:numFmt w:val="bullet"/>
      <w:lvlText w:val="o"/>
      <w:lvlJc w:val="left"/>
      <w:pPr>
        <w:ind w:hanging="360" w:left="7200"/>
      </w:pPr>
      <w:rPr>
        <w:rFonts w:ascii="Courier New" w:cs="Courier New" w:hAnsi="Courier New" w:hint="default"/>
      </w:rPr>
    </w:lvl>
    <w:lvl w:ilvl="8" w:tentative="1" w:tplc="040C0005">
      <w:start w:val="1"/>
      <w:numFmt w:val="bullet"/>
      <w:lvlText w:val=""/>
      <w:lvlJc w:val="left"/>
      <w:pPr>
        <w:ind w:hanging="360" w:left="7920"/>
      </w:pPr>
      <w:rPr>
        <w:rFonts w:ascii="Wingdings" w:hAnsi="Wingdings" w:hint="default"/>
      </w:rPr>
    </w:lvl>
  </w:abstractNum>
  <w:abstractNum w15:restartNumberingAfterBreak="0" w:abstractNumId="22">
    <w:nsid w:val="6A0E7829"/>
    <w:multiLevelType w:val="hybridMultilevel"/>
    <w:tmpl w:val="0B0E6460"/>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3">
    <w:nsid w:val="709F4D18"/>
    <w:multiLevelType w:val="hybridMultilevel"/>
    <w:tmpl w:val="235CCEB0"/>
    <w:lvl w:ilvl="0" w:tplc="040C0001">
      <w:start w:val="1"/>
      <w:numFmt w:val="bullet"/>
      <w:lvlText w:val=""/>
      <w:lvlJc w:val="left"/>
      <w:pPr>
        <w:ind w:hanging="360" w:left="2160"/>
      </w:pPr>
      <w:rPr>
        <w:rFonts w:ascii="Symbol" w:hAnsi="Symbol" w:hint="default"/>
      </w:rPr>
    </w:lvl>
    <w:lvl w:ilvl="1" w:tentative="1" w:tplc="040C0003">
      <w:start w:val="1"/>
      <w:numFmt w:val="bullet"/>
      <w:lvlText w:val="o"/>
      <w:lvlJc w:val="left"/>
      <w:pPr>
        <w:ind w:hanging="360" w:left="2880"/>
      </w:pPr>
      <w:rPr>
        <w:rFonts w:ascii="Courier New" w:cs="Courier New" w:hAnsi="Courier New" w:hint="default"/>
      </w:rPr>
    </w:lvl>
    <w:lvl w:ilvl="2" w:tentative="1" w:tplc="040C0005">
      <w:start w:val="1"/>
      <w:numFmt w:val="bullet"/>
      <w:lvlText w:val=""/>
      <w:lvlJc w:val="left"/>
      <w:pPr>
        <w:ind w:hanging="360" w:left="3600"/>
      </w:pPr>
      <w:rPr>
        <w:rFonts w:ascii="Wingdings" w:hAnsi="Wingdings" w:hint="default"/>
      </w:rPr>
    </w:lvl>
    <w:lvl w:ilvl="3" w:tentative="1" w:tplc="040C0001">
      <w:start w:val="1"/>
      <w:numFmt w:val="bullet"/>
      <w:lvlText w:val=""/>
      <w:lvlJc w:val="left"/>
      <w:pPr>
        <w:ind w:hanging="360" w:left="4320"/>
      </w:pPr>
      <w:rPr>
        <w:rFonts w:ascii="Symbol" w:hAnsi="Symbol" w:hint="default"/>
      </w:rPr>
    </w:lvl>
    <w:lvl w:ilvl="4" w:tentative="1" w:tplc="040C0003">
      <w:start w:val="1"/>
      <w:numFmt w:val="bullet"/>
      <w:lvlText w:val="o"/>
      <w:lvlJc w:val="left"/>
      <w:pPr>
        <w:ind w:hanging="360" w:left="5040"/>
      </w:pPr>
      <w:rPr>
        <w:rFonts w:ascii="Courier New" w:cs="Courier New" w:hAnsi="Courier New" w:hint="default"/>
      </w:rPr>
    </w:lvl>
    <w:lvl w:ilvl="5" w:tentative="1" w:tplc="040C0005">
      <w:start w:val="1"/>
      <w:numFmt w:val="bullet"/>
      <w:lvlText w:val=""/>
      <w:lvlJc w:val="left"/>
      <w:pPr>
        <w:ind w:hanging="360" w:left="5760"/>
      </w:pPr>
      <w:rPr>
        <w:rFonts w:ascii="Wingdings" w:hAnsi="Wingdings" w:hint="default"/>
      </w:rPr>
    </w:lvl>
    <w:lvl w:ilvl="6" w:tentative="1" w:tplc="040C0001">
      <w:start w:val="1"/>
      <w:numFmt w:val="bullet"/>
      <w:lvlText w:val=""/>
      <w:lvlJc w:val="left"/>
      <w:pPr>
        <w:ind w:hanging="360" w:left="6480"/>
      </w:pPr>
      <w:rPr>
        <w:rFonts w:ascii="Symbol" w:hAnsi="Symbol" w:hint="default"/>
      </w:rPr>
    </w:lvl>
    <w:lvl w:ilvl="7" w:tentative="1" w:tplc="040C0003">
      <w:start w:val="1"/>
      <w:numFmt w:val="bullet"/>
      <w:lvlText w:val="o"/>
      <w:lvlJc w:val="left"/>
      <w:pPr>
        <w:ind w:hanging="360" w:left="7200"/>
      </w:pPr>
      <w:rPr>
        <w:rFonts w:ascii="Courier New" w:cs="Courier New" w:hAnsi="Courier New" w:hint="default"/>
      </w:rPr>
    </w:lvl>
    <w:lvl w:ilvl="8" w:tentative="1" w:tplc="040C0005">
      <w:start w:val="1"/>
      <w:numFmt w:val="bullet"/>
      <w:lvlText w:val=""/>
      <w:lvlJc w:val="left"/>
      <w:pPr>
        <w:ind w:hanging="360" w:left="7920"/>
      </w:pPr>
      <w:rPr>
        <w:rFonts w:ascii="Wingdings" w:hAnsi="Wingdings" w:hint="default"/>
      </w:rPr>
    </w:lvl>
  </w:abstractNum>
  <w:abstractNum w15:restartNumberingAfterBreak="0" w:abstractNumId="24">
    <w:nsid w:val="7EAD0680"/>
    <w:multiLevelType w:val="hybridMultilevel"/>
    <w:tmpl w:val="1E96BCCC"/>
    <w:lvl w:ilvl="0" w:tplc="931623E8">
      <w:numFmt w:val="bullet"/>
      <w:lvlText w:val="-"/>
      <w:lvlJc w:val="left"/>
      <w:pPr>
        <w:ind w:hanging="111" w:left="217"/>
      </w:pPr>
      <w:rPr>
        <w:rFonts w:ascii="Arial" w:cs="Arial" w:eastAsia="Arial" w:hAnsi="Arial" w:hint="default"/>
        <w:i/>
        <w:color w:val="231F20"/>
        <w:w w:val="93"/>
        <w:sz w:val="20"/>
        <w:szCs w:val="20"/>
        <w:lang w:bidi="fr-FR" w:eastAsia="fr-FR" w:val="fr-FR"/>
      </w:rPr>
    </w:lvl>
    <w:lvl w:ilvl="1" w:tplc="CE369A5C">
      <w:numFmt w:val="bullet"/>
      <w:lvlText w:val="•"/>
      <w:lvlJc w:val="left"/>
      <w:pPr>
        <w:ind w:hanging="111" w:left="1296"/>
      </w:pPr>
      <w:rPr>
        <w:rFonts w:hint="default"/>
        <w:lang w:bidi="fr-FR" w:eastAsia="fr-FR" w:val="fr-FR"/>
      </w:rPr>
    </w:lvl>
    <w:lvl w:ilvl="2" w:tplc="3FDE84EA">
      <w:numFmt w:val="bullet"/>
      <w:lvlText w:val="•"/>
      <w:lvlJc w:val="left"/>
      <w:pPr>
        <w:ind w:hanging="111" w:left="2373"/>
      </w:pPr>
      <w:rPr>
        <w:rFonts w:hint="default"/>
        <w:lang w:bidi="fr-FR" w:eastAsia="fr-FR" w:val="fr-FR"/>
      </w:rPr>
    </w:lvl>
    <w:lvl w:ilvl="3" w:tplc="9738E89C">
      <w:numFmt w:val="bullet"/>
      <w:lvlText w:val="•"/>
      <w:lvlJc w:val="left"/>
      <w:pPr>
        <w:ind w:hanging="111" w:left="3449"/>
      </w:pPr>
      <w:rPr>
        <w:rFonts w:hint="default"/>
        <w:lang w:bidi="fr-FR" w:eastAsia="fr-FR" w:val="fr-FR"/>
      </w:rPr>
    </w:lvl>
    <w:lvl w:ilvl="4" w:tplc="2E5AB966">
      <w:numFmt w:val="bullet"/>
      <w:lvlText w:val="•"/>
      <w:lvlJc w:val="left"/>
      <w:pPr>
        <w:ind w:hanging="111" w:left="4526"/>
      </w:pPr>
      <w:rPr>
        <w:rFonts w:hint="default"/>
        <w:lang w:bidi="fr-FR" w:eastAsia="fr-FR" w:val="fr-FR"/>
      </w:rPr>
    </w:lvl>
    <w:lvl w:ilvl="5" w:tplc="059A3C92">
      <w:numFmt w:val="bullet"/>
      <w:lvlText w:val="•"/>
      <w:lvlJc w:val="left"/>
      <w:pPr>
        <w:ind w:hanging="111" w:left="5602"/>
      </w:pPr>
      <w:rPr>
        <w:rFonts w:hint="default"/>
        <w:lang w:bidi="fr-FR" w:eastAsia="fr-FR" w:val="fr-FR"/>
      </w:rPr>
    </w:lvl>
    <w:lvl w:ilvl="6" w:tplc="1B561696">
      <w:numFmt w:val="bullet"/>
      <w:lvlText w:val="•"/>
      <w:lvlJc w:val="left"/>
      <w:pPr>
        <w:ind w:hanging="111" w:left="6679"/>
      </w:pPr>
      <w:rPr>
        <w:rFonts w:hint="default"/>
        <w:lang w:bidi="fr-FR" w:eastAsia="fr-FR" w:val="fr-FR"/>
      </w:rPr>
    </w:lvl>
    <w:lvl w:ilvl="7" w:tplc="E488C084">
      <w:numFmt w:val="bullet"/>
      <w:lvlText w:val="•"/>
      <w:lvlJc w:val="left"/>
      <w:pPr>
        <w:ind w:hanging="111" w:left="7755"/>
      </w:pPr>
      <w:rPr>
        <w:rFonts w:hint="default"/>
        <w:lang w:bidi="fr-FR" w:eastAsia="fr-FR" w:val="fr-FR"/>
      </w:rPr>
    </w:lvl>
    <w:lvl w:ilvl="8" w:tplc="2BACAC44">
      <w:numFmt w:val="bullet"/>
      <w:lvlText w:val="•"/>
      <w:lvlJc w:val="left"/>
      <w:pPr>
        <w:ind w:hanging="111" w:left="8832"/>
      </w:pPr>
      <w:rPr>
        <w:rFonts w:hint="default"/>
        <w:lang w:bidi="fr-FR" w:eastAsia="fr-FR" w:val="fr-FR"/>
      </w:rPr>
    </w:lvl>
  </w:abstractNum>
  <w:num w:numId="1">
    <w:abstractNumId w:val="2"/>
  </w:num>
  <w:num w:numId="2">
    <w:abstractNumId w:val="1"/>
  </w:num>
  <w:num w:numId="3">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4">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num>
  <w:num w:numId="5">
    <w:abstractNumId w:val="0"/>
  </w:num>
  <w:num w:numId="6">
    <w:abstractNumId w:val="1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7">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8">
    <w:abstractNumId w:val="0"/>
  </w:num>
  <w:num w:numId="9">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10">
    <w:abstractNumId w:val="0"/>
  </w:num>
  <w:num w:numId="11">
    <w:abstractNumId w:val="22"/>
  </w:num>
  <w:num w:numId="12">
    <w:abstractNumId w:val="18"/>
  </w:num>
  <w:num w:numId="13">
    <w:abstractNumId w:val="14"/>
  </w:num>
  <w:num w:numId="14">
    <w:abstractNumId w:val="20"/>
  </w:num>
  <w:num w:numId="15">
    <w:abstractNumId w:val="24"/>
  </w:num>
  <w:num w:numId="16">
    <w:abstractNumId w:val="9"/>
  </w:num>
  <w:num w:numId="17">
    <w:abstractNumId w:val="17"/>
  </w:num>
  <w:num w:numId="18">
    <w:abstractNumId w:val="10"/>
  </w:num>
  <w:num w:numId="19">
    <w:abstractNumId w:val="12"/>
  </w:num>
  <w:num w:numId="20">
    <w:abstractNumId w:val="18"/>
  </w:num>
  <w:num w:numId="21">
    <w:abstractNumId w:val="5"/>
  </w:num>
  <w:num w:numId="22">
    <w:abstractNumId w:val="8"/>
  </w:num>
  <w:num w:numId="23">
    <w:abstractNumId w:val="6"/>
  </w:num>
  <w:num w:numId="24">
    <w:abstractNumId w:val="23"/>
  </w:num>
  <w:num w:numId="25">
    <w:abstractNumId w:val="21"/>
  </w:num>
  <w:num w:numId="26">
    <w:abstractNumId w:val="15"/>
  </w:num>
  <w:num w:numId="27">
    <w:abstractNumId w:val="19"/>
  </w:num>
  <w:num w:numId="28">
    <w:abstractNumId w:val="7"/>
  </w:num>
  <w:num w:numId="29">
    <w:abstractNumId w:val="13"/>
  </w:num>
  <w:num w:numId="30">
    <w:abstractNumId w:val="4"/>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10"/>
  <w:embedSystemFonts/>
  <w:proofState w:grammar="clean" w:spelling="clean"/>
  <w:stylePaneFormatFilter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al="0004" w:visibleStyl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spidmax="4097"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074073"/>
    <w:rsid w:val="000C08E7"/>
    <w:rsid w:val="000E0401"/>
    <w:rsid w:val="001D08DD"/>
    <w:rsid w:val="001D1548"/>
    <w:rsid w:val="001D5A75"/>
    <w:rsid w:val="00282BD7"/>
    <w:rsid w:val="002C6E18"/>
    <w:rsid w:val="00406CCF"/>
    <w:rsid w:val="00496917"/>
    <w:rsid w:val="004B172D"/>
    <w:rsid w:val="004D7A8F"/>
    <w:rsid w:val="004E29B3"/>
    <w:rsid w:val="00566B1B"/>
    <w:rsid w:val="00590D07"/>
    <w:rsid w:val="005C5EF9"/>
    <w:rsid w:val="005F43F8"/>
    <w:rsid w:val="006B5742"/>
    <w:rsid w:val="007216E5"/>
    <w:rsid w:val="00735879"/>
    <w:rsid w:val="00784D58"/>
    <w:rsid w:val="00786F31"/>
    <w:rsid w:val="00840BB3"/>
    <w:rsid w:val="0088149F"/>
    <w:rsid w:val="008D6863"/>
    <w:rsid w:val="00903233"/>
    <w:rsid w:val="009F7D32"/>
    <w:rsid w:val="00A2032C"/>
    <w:rsid w:val="00A33EB6"/>
    <w:rsid w:val="00A602C4"/>
    <w:rsid w:val="00A65DA8"/>
    <w:rsid w:val="00B47B26"/>
    <w:rsid w:val="00B86B75"/>
    <w:rsid w:val="00B925AE"/>
    <w:rsid w:val="00BC48D5"/>
    <w:rsid w:val="00C06ACF"/>
    <w:rsid w:val="00C24768"/>
    <w:rsid w:val="00C36279"/>
    <w:rsid w:val="00C6036D"/>
    <w:rsid w:val="00C65537"/>
    <w:rsid w:val="00D34DED"/>
    <w:rsid w:val="00DB1B7C"/>
    <w:rsid w:val="00E315A3"/>
    <w:rsid w:val="00E7701F"/>
  </w:rsids>
  <m:mathPr>
    <m:mathFont m:val="Cambria Math"/>
    <m:brkBin m:val="before"/>
    <m:brkBinSub m:val="--"/>
    <m:smallFrac m:val="0"/>
    <m:dispDef m:val="0"/>
    <m:lMargin m:val="0"/>
    <m:rMargin m:val="0"/>
    <m:defJc m:val="centerGroup"/>
    <m:wrapRight/>
    <m:intLim m:val="subSup"/>
    <m:naryLim m:val="subSup"/>
  </m:mathPr>
  <w:themeFontLang w:val="en-US"/>
  <w:clrSchemeMapping w:accent1="accent1" w:accent2="accent2" w:accent3="accent3" w:accent4="accent4" w:accent5="accent5" w:accent6="accent6" w:bg1="light1" w:bg2="light2" w:followedHyperlink="followedHyperlink" w:hyperlink="hyperlink" w:t1="dark1" w:t2="dark2"/>
  <w:smartTagType w:name="PersonName" w:namespaceuri="urn:schemas-microsoft-com:office:smarttags"/>
  <w:shapeDefaults>
    <o:shapedefaults spidmax="4097" v:ext="edit"/>
    <o:shapelayout v:ext="edit">
      <o:idmap data="1" v:ext="edit"/>
    </o:shapelayout>
  </w:shapeDefaults>
  <w:decimalSymbol w:val=","/>
  <w:listSeparator w:val=";"/>
  <w14:docId w14:val="1B043585"/>
  <w15:docId w15:val="{9AF25807-00F7-4B85-9AC1-56A2437D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1" w:defLockedState="0" w:defQFormat="0" w:defSemiHidden="0" w:defUIPriority="0" w:defUnhideWhenUsed="0">
    <w:lsdException w:name="heading 1" w:qFormat="1" w:uiPriority="9"/>
    <w:lsdException w:name="heading 2" w:qFormat="1" w:uiPriority="9"/>
    <w:lsdException w:name="heading 3" w:qFormat="1" w:uiPriority="9"/>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qFormat="1"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Titre1" w:type="paragraph">
    <w:name w:val="heading 1"/>
    <w:basedOn w:val="Normal"/>
    <w:next w:val="Corpsdetexte"/>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Titre2" w:type="paragraph">
    <w:name w:val="heading 2"/>
    <w:basedOn w:val="Normal"/>
    <w:next w:val="Corpsdetexte"/>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Titre3" w:type="paragraph">
    <w:name w:val="heading 3"/>
    <w:basedOn w:val="Normal"/>
    <w:next w:val="Corpsdetexte"/>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Titre4" w:type="paragraph">
    <w:name w:val="heading 4"/>
    <w:basedOn w:val="Normal"/>
    <w:next w:val="Corpsdetexte"/>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Titre5" w:type="paragraph">
    <w:name w:val="heading 5"/>
    <w:basedOn w:val="Normal"/>
    <w:next w:val="Corpsdetexte"/>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Titre6" w:type="paragraph">
    <w:name w:val="heading 6"/>
    <w:basedOn w:val="Normal"/>
    <w:next w:val="Corpsdetexte"/>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Corpsdetexte" w:type="paragraph">
    <w:name w:val="Body Text"/>
    <w:basedOn w:val="Normal"/>
    <w:uiPriority w:val="1"/>
    <w:qFormat/>
    <w:pPr>
      <w:spacing w:after="180" w:before="180"/>
    </w:pPr>
  </w:style>
  <w:style w:customStyle="1" w:styleId="FirstParagraph" w:type="paragraph">
    <w:name w:val="First Paragraph"/>
    <w:basedOn w:val="Corpsdetexte"/>
    <w:next w:val="Corpsdetexte"/>
    <w:qFormat/>
  </w:style>
  <w:style w:customStyle="1" w:styleId="Compact" w:type="paragraph">
    <w:name w:val="Compact"/>
    <w:basedOn w:val="Corpsdetexte"/>
    <w:qFormat/>
    <w:pPr>
      <w:spacing w:after="36" w:before="36"/>
    </w:pPr>
  </w:style>
  <w:style w:styleId="Titre" w:type="paragraph">
    <w:name w:val="Title"/>
    <w:basedOn w:val="Normal"/>
    <w:next w:val="Corpsdetexte"/>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ous-titre" w:type="paragraph">
    <w:name w:val="Subtitle"/>
    <w:basedOn w:val="Titre"/>
    <w:next w:val="Corpsdetexte"/>
    <w:qFormat/>
    <w:pPr>
      <w:spacing w:before="240"/>
    </w:pPr>
    <w:rPr>
      <w:sz w:val="30"/>
      <w:szCs w:val="30"/>
    </w:rPr>
  </w:style>
  <w:style w:customStyle="1" w:styleId="Author" w:type="paragraph">
    <w:name w:val="Author"/>
    <w:next w:val="Corpsdetexte"/>
    <w:qFormat/>
    <w:pPr>
      <w:keepNext/>
      <w:keepLines/>
      <w:jc w:val="center"/>
    </w:pPr>
  </w:style>
  <w:style w:styleId="Date" w:type="paragraph">
    <w:name w:val="Date"/>
    <w:next w:val="Corpsdetexte"/>
    <w:qFormat/>
    <w:pPr>
      <w:keepNext/>
      <w:keepLines/>
      <w:jc w:val="center"/>
    </w:pPr>
  </w:style>
  <w:style w:customStyle="1" w:styleId="Abstract" w:type="paragraph">
    <w:name w:val="Abstract"/>
    <w:basedOn w:val="Normal"/>
    <w:next w:val="Corpsdetexte"/>
    <w:qFormat/>
    <w:pPr>
      <w:keepNext/>
      <w:keepLines/>
      <w:spacing w:after="300" w:before="300"/>
    </w:pPr>
    <w:rPr>
      <w:sz w:val="20"/>
      <w:szCs w:val="20"/>
    </w:rPr>
  </w:style>
  <w:style w:styleId="Bibliographie" w:type="paragraph">
    <w:name w:val="Bibliography"/>
    <w:basedOn w:val="Normal"/>
    <w:qFormat/>
  </w:style>
  <w:style w:styleId="Normalcentr" w:type="paragraph">
    <w:name w:val="Block Text"/>
    <w:basedOn w:val="Corpsdetexte"/>
    <w:next w:val="Corpsdetexte"/>
    <w:uiPriority w:val="9"/>
    <w:unhideWhenUsed/>
    <w:qFormat/>
    <w:pPr>
      <w:spacing w:after="100" w:before="100"/>
    </w:pPr>
    <w:rPr>
      <w:rFonts w:asciiTheme="majorHAnsi" w:cstheme="majorBidi" w:eastAsiaTheme="majorEastAsia" w:hAnsiTheme="majorHAnsi"/>
      <w:bCs/>
      <w:sz w:val="20"/>
      <w:szCs w:val="20"/>
    </w:rPr>
  </w:style>
  <w:style w:styleId="Notedebasdepage"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Lgende" w:type="paragraph">
    <w:name w:val="caption"/>
    <w:basedOn w:val="Normal"/>
    <w:link w:val="LgendeCar"/>
    <w:pPr>
      <w:spacing w:after="120"/>
    </w:pPr>
    <w:rPr>
      <w:i/>
    </w:rPr>
  </w:style>
  <w:style w:customStyle="1" w:styleId="LgendeCar" w:type="character">
    <w:name w:val="Légende Car"/>
    <w:basedOn w:val="Policepardfaut"/>
    <w:link w:val="Lgende"/>
  </w:style>
  <w:style w:customStyle="1" w:styleId="TableCaption" w:type="paragraph">
    <w:name w:val="Table Caption"/>
    <w:basedOn w:val="Lgende"/>
    <w:pPr>
      <w:keepNext/>
    </w:pPr>
  </w:style>
  <w:style w:customStyle="1" w:styleId="ImageCaption" w:type="paragraph">
    <w:name w:val="Image Caption"/>
    <w:basedOn w:val="Lgende"/>
  </w:style>
  <w:style w:customStyle="1" w:styleId="Figure" w:type="paragraph">
    <w:name w:val="Figure"/>
    <w:basedOn w:val="Normal"/>
  </w:style>
  <w:style w:customStyle="1" w:styleId="FigurewithCaption" w:type="paragraph">
    <w:name w:val="Figure with Caption"/>
    <w:basedOn w:val="Figure"/>
    <w:pPr>
      <w:keepNext/>
    </w:pPr>
  </w:style>
  <w:style w:customStyle="1" w:styleId="VerbatimChar" w:type="character">
    <w:name w:val="Verbatim Char"/>
    <w:basedOn w:val="LgendeCar"/>
    <w:link w:val="SourceCode"/>
    <w:rPr>
      <w:rFonts w:ascii="Consolas" w:hAnsi="Consolas"/>
      <w:sz w:val="22"/>
    </w:rPr>
  </w:style>
  <w:style w:customStyle="1" w:styleId="SourceCode" w:type="paragraph">
    <w:name w:val="Source Code"/>
    <w:basedOn w:val="Normal"/>
    <w:link w:val="VerbatimChar"/>
    <w:pPr>
      <w:wordWrap w:val="0"/>
    </w:pPr>
  </w:style>
  <w:style w:styleId="Appelnotedebasdep" w:type="character">
    <w:name w:val="footnote reference"/>
    <w:basedOn w:val="LgendeCar"/>
    <w:rPr>
      <w:vertAlign w:val="superscript"/>
    </w:rPr>
  </w:style>
  <w:style w:styleId="Lienhypertexte" w:type="character">
    <w:name w:val="Hyperlink"/>
    <w:basedOn w:val="LgendeCar"/>
    <w:rPr>
      <w:color w:themeColor="accent1" w:val="4F81BD"/>
    </w:rPr>
  </w:style>
  <w:style w:styleId="En-ttedetabledesmatires" w:type="paragraph">
    <w:name w:val="TOC Heading"/>
    <w:basedOn w:val="Titre1"/>
    <w:next w:val="Corpsdetexte"/>
    <w:uiPriority w:val="39"/>
    <w:unhideWhenUsed/>
    <w:qFormat/>
    <w:pPr>
      <w:spacing w:before="240" w:line="259" w:lineRule="auto"/>
      <w:outlineLvl w:val="9"/>
    </w:pPr>
    <w:rPr>
      <w:b w:val="0"/>
      <w:bCs w:val="0"/>
      <w:color w:themeColor="accent1" w:themeShade="BF" w:val="365F91"/>
    </w:r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Paragraphedeliste" w:type="paragraph">
    <w:name w:val="List Paragraph"/>
    <w:basedOn w:val="Normal"/>
    <w:uiPriority w:val="1"/>
    <w:qFormat/>
    <w:rsid w:val="002C6E18"/>
    <w:pPr>
      <w:spacing w:after="0"/>
      <w:ind w:left="720"/>
    </w:pPr>
    <w:rPr>
      <w:rFonts w:ascii="Calibri" w:cs="Calibri" w:hAnsi="Calibri"/>
      <w:sz w:val="22"/>
      <w:szCs w:val="22"/>
      <w:lang w:val="fr-FR"/>
    </w:rPr>
  </w:style>
  <w:style w:customStyle="1" w:styleId="TableParagraph" w:type="paragraph">
    <w:name w:val="Table Paragraph"/>
    <w:basedOn w:val="Normal"/>
    <w:uiPriority w:val="1"/>
    <w:qFormat/>
    <w:rsid w:val="001D08DD"/>
    <w:pPr>
      <w:widowControl w:val="0"/>
      <w:autoSpaceDE w:val="0"/>
      <w:autoSpaceDN w:val="0"/>
      <w:spacing w:after="0"/>
    </w:pPr>
    <w:rPr>
      <w:rFonts w:ascii="Noto Serif" w:cs="Noto Serif" w:eastAsia="Noto Serif" w:hAnsi="Noto Serif"/>
      <w:sz w:val="22"/>
      <w:szCs w:val="22"/>
      <w:lang w:bidi="fr-FR" w:eastAsia="fr-FR" w:val="fr-FR"/>
    </w:rPr>
  </w:style>
  <w:style w:styleId="En-tte" w:type="paragraph">
    <w:name w:val="header"/>
    <w:basedOn w:val="Normal"/>
    <w:link w:val="En-tteCar"/>
    <w:unhideWhenUsed/>
    <w:rsid w:val="001D08DD"/>
    <w:pPr>
      <w:tabs>
        <w:tab w:pos="4536" w:val="center"/>
        <w:tab w:pos="9072" w:val="right"/>
      </w:tabs>
      <w:spacing w:after="0"/>
    </w:pPr>
  </w:style>
  <w:style w:customStyle="1" w:styleId="En-tteCar" w:type="character">
    <w:name w:val="En-tête Car"/>
    <w:basedOn w:val="Policepardfaut"/>
    <w:link w:val="En-tte"/>
    <w:rsid w:val="001D08DD"/>
  </w:style>
  <w:style w:styleId="Pieddepage" w:type="paragraph">
    <w:name w:val="footer"/>
    <w:basedOn w:val="Normal"/>
    <w:link w:val="PieddepageCar"/>
    <w:unhideWhenUsed/>
    <w:rsid w:val="001D08DD"/>
    <w:pPr>
      <w:tabs>
        <w:tab w:pos="4536" w:val="center"/>
        <w:tab w:pos="9072" w:val="right"/>
      </w:tabs>
      <w:spacing w:after="0"/>
    </w:pPr>
  </w:style>
  <w:style w:customStyle="1" w:styleId="PieddepageCar" w:type="character">
    <w:name w:val="Pied de page Car"/>
    <w:basedOn w:val="Policepardfaut"/>
    <w:link w:val="Pieddepage"/>
    <w:rsid w:val="001D08DD"/>
  </w:style>
  <w:style w:styleId="Textedebulles" w:type="paragraph">
    <w:name w:val="Balloon Text"/>
    <w:basedOn w:val="Normal"/>
    <w:link w:val="TextedebullesCar"/>
    <w:semiHidden/>
    <w:unhideWhenUsed/>
    <w:rsid w:val="00C24768"/>
    <w:pPr>
      <w:spacing w:after="0"/>
    </w:pPr>
    <w:rPr>
      <w:rFonts w:ascii="Segoe UI" w:cs="Segoe UI" w:hAnsi="Segoe UI"/>
      <w:sz w:val="18"/>
      <w:szCs w:val="18"/>
    </w:rPr>
  </w:style>
  <w:style w:customStyle="1" w:styleId="TextedebullesCar" w:type="character">
    <w:name w:val="Texte de bulles Car"/>
    <w:basedOn w:val="Policepardfaut"/>
    <w:link w:val="Textedebulles"/>
    <w:semiHidden/>
    <w:rsid w:val="00C24768"/>
    <w:rPr>
      <w:rFonts w:ascii="Segoe UI" w:cs="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302728">
      <w:bodyDiv w:val="1"/>
      <w:marLeft w:val="0"/>
      <w:marRight w:val="0"/>
      <w:marTop w:val="0"/>
      <w:marBottom w:val="0"/>
      <w:divBdr>
        <w:top w:val="none" w:sz="0" w:space="0" w:color="auto"/>
        <w:left w:val="none" w:sz="0" w:space="0" w:color="auto"/>
        <w:bottom w:val="none" w:sz="0" w:space="0" w:color="auto"/>
        <w:right w:val="none" w:sz="0" w:space="0" w:color="auto"/>
      </w:divBdr>
    </w:div>
    <w:div w:id="14619217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2086</Words>
  <Characters>11474</Characters>
  <Application>Microsoft Office Word</Application>
  <DocSecurity>4</DocSecurity>
  <Lines>95</Lines>
  <Paragraphs>27</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2020-01-02T08:54:00Z</dcterms:created>
  <cp:lastPrinted>2019-12-03T17:28:00Z</cp:lastPrinted>
  <dcterms:modified xsi:type="dcterms:W3CDTF">2020-01-02T08:54:00Z</dcterms:modified>
  <cp:revision>2</cp:revision>
</cp:coreProperties>
</file>