
<file path=[Content_Types].xml><?xml version="1.0" encoding="utf-8"?>
<Types xmlns="http://schemas.openxmlformats.org/package/2006/content-types">
  <Default ContentType="image/jpeg" Extension="jpeg"/>
  <Default ContentType="image/png" Extension="png"/>
  <Default ContentType="application/vnd.openxmlformats-package.relationships+xml" Extension="rels"/>
  <Default ContentType="application/xml" Extension="xml"/>
  <Override ContentType="application/vnd.openxmlformats-package.relationships+xml" PartName="/_rels/.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package.relationships+xml" PartName="/word/_rels/document.xml.rels"/>
  <Override ContentType="application/vnd.openxmlformats-package.relationships+xml" PartName="/word/_rels/header2.xml.rels"/>
  <Override ContentType="application/vnd.openxmlformats-package.relationships+xml" PartName="/word/_rels/header3.xml.rels"/>
  <Override ContentType="application/vnd.openxmlformats-package.relationships+xml" PartName="/word/_rels/header4.xml.rels"/>
  <Override ContentType="application/vnd.openxmlformats-package.relationships+xml" PartName="/word/_rels/header5.xml.rels"/>
  <Override ContentType="application/vnd.openxmlformats-package.relationships+xml" PartName="/word/_rels/header6.xml.rels"/>
  <Override ContentType="application/vnd.openxmlformats-package.relationships+xml" PartName="/word/_rels/header7.xml.rels"/>
  <Override ContentType="application/vnd.openxmlformats-package.relationships+xml" PartName="/word/_rels/header8.xml.rels"/>
  <Override ContentType="application/vnd.openxmlformats-package.relationships+xml" PartName="/word/_rels/header9.xml.rels"/>
  <Override ContentType="application/vnd.openxmlformats-package.relationships+xml" PartName="/word/_rels/header10.xml.rels"/>
  <Override ContentType="application/vnd.openxmlformats-package.relationships+xml" PartName="/word/_rels/header11.xml.rels"/>
  <Override ContentType="application/vnd.openxmlformats-package.relationships+xml" PartName="/word/_rels/header12.xml.rels"/>
  <Override ContentType="application/vnd.openxmlformats-package.relationships+xml" PartName="/word/_rels/header14.xml.rels"/>
  <Override ContentType="application/vnd.openxmlformats-package.relationships+xml" PartName="/word/_rels/header15.xml.rels"/>
  <Override ContentType="application/vnd.openxmlformats-package.relationships+xml" PartName="/word/_rels/header16.xml.rels"/>
  <Override ContentType="application/vnd.openxmlformats-package.relationships+xml" PartName="/word/_rels/header17.xml.rels"/>
  <Override ContentType="application/vnd.openxmlformats-package.relationships+xml" PartName="/word/_rels/header18.xml.rels"/>
  <Override ContentType="application/vnd.openxmlformats-package.relationships+xml" PartName="/word/_rels/header19.xml.rels"/>
  <Override ContentType="application/vnd.openxmlformats-package.relationships+xml" PartName="/word/_rels/header20.xml.rels"/>
  <Override ContentType="application/vnd.openxmlformats-package.relationships+xml" PartName="/word/_rels/header21.xml.rels"/>
  <Override ContentType="application/vnd.openxmlformats-package.relationships+xml" PartName="/word/_rels/header22.xml.rels"/>
  <Override ContentType="application/vnd.openxmlformats-package.relationships+xml" PartName="/word/_rels/header23.xml.rels"/>
  <Override ContentType="application/vnd.openxmlformats-package.relationships+xml" PartName="/word/_rels/header24.xml.rels"/>
  <Override ContentType="application/vnd.openxmlformats-package.relationships+xml" PartName="/word/_rels/header25.xml.rels"/>
  <Override ContentType="application/vnd.openxmlformats-package.relationships+xml" PartName="/word/_rels/header26.xml.rels"/>
  <Override ContentType="application/vnd.openxmlformats-package.relationships+xml" PartName="/word/_rels/header27.xml.rels"/>
  <Override ContentType="application/vnd.openxmlformats-package.relationships+xml" PartName="/word/_rels/header28.xml.rels"/>
  <Override ContentType="application/vnd.openxmlformats-package.relationships+xml" PartName="/word/_rels/header29.xml.rels"/>
  <Override ContentType="application/vnd.openxmlformats-package.relationships+xml" PartName="/word/_rels/header30.xml.rels"/>
  <Override ContentType="application/vnd.openxmlformats-package.relationships+xml" PartName="/word/_rels/header31.xml.rels"/>
  <Override ContentType="application/vnd.openxmlformats-package.relationships+xml" PartName="/word/_rels/header32.xml.rels"/>
  <Override ContentType="application/vnd.openxmlformats-package.relationships+xml" PartName="/word/_rels/header33.xml.rels"/>
  <Override ContentType="application/vnd.openxmlformats-package.relationships+xml" PartName="/word/_rels/header34.xml.rels"/>
  <Override ContentType="application/vnd.openxmlformats-package.relationships+xml" PartName="/word/_rels/header35.xml.rels"/>
  <Override ContentType="application/vnd.openxmlformats-package.relationships+xml" PartName="/word/_rels/header36.xml.rels"/>
  <Override ContentType="application/vnd.openxmlformats-package.relationships+xml" PartName="/word/_rels/header37.xml.rels"/>
  <Override ContentType="application/vnd.openxmlformats-package.relationships+xml" PartName="/word/_rels/header38.xml.rels"/>
  <Override ContentType="application/vnd.openxmlformats-package.relationships+xml" PartName="/word/_rels/header39.xml.rels"/>
  <Override ContentType="application/vnd.openxmlformats-package.relationships+xml" PartName="/word/_rels/header40.xml.rels"/>
  <Override ContentType="application/vnd.openxmlformats-package.relationships+xml" PartName="/word/_rels/header41.xml.rels"/>
  <Override ContentType="application/vnd.openxmlformats-package.relationships+xml" PartName="/word/_rels/header42.xml.rels"/>
  <Override ContentType="application/vnd.openxmlformats-package.relationships+xml" PartName="/word/_rels/header43.xml.rels"/>
  <Override ContentType="application/vnd.openxmlformats-package.relationships+xml" PartName="/word/_rels/header44.xml.rels"/>
  <Override ContentType="application/vnd.openxmlformats-package.relationships+xml" PartName="/word/_rels/header45.xml.rels"/>
  <Override ContentType="application/vnd.openxmlformats-package.relationships+xml" PartName="/word/_rels/header46.xml.rels"/>
  <Override ContentType="application/vnd.openxmlformats-package.relationships+xml" PartName="/word/_rels/header47.xml.rels"/>
  <Override ContentType="application/vnd.openxmlformats-package.relationships+xml" PartName="/word/_rels/header48.xml.rels"/>
  <Override ContentType="application/vnd.openxmlformats-package.relationships+xml" PartName="/word/_rels/header49.xml.rels"/>
  <Override ContentType="application/vnd.openxmlformats-package.relationships+xml" PartName="/word/_rels/header50.xml.rels"/>
  <Override ContentType="application/vnd.openxmlformats-package.relationships+xml" PartName="/word/_rels/header51.xml.rels"/>
  <Override ContentType="application/vnd.openxmlformats-package.relationships+xml" PartName="/word/_rels/header52.xml.rels"/>
  <Override ContentType="application/vnd.openxmlformats-package.relationships+xml" PartName="/word/_rels/header53.xml.rels"/>
  <Override ContentType="application/vnd.openxmlformats-package.relationships+xml" PartName="/word/_rels/header54.xml.rels"/>
  <Override ContentType="application/vnd.openxmlformats-package.relationships+xml" PartName="/word/_rels/header55.xml.rels"/>
  <Override ContentType="application/vnd.openxmlformats-package.relationships+xml" PartName="/word/_rels/header56.xml.rels"/>
  <Override ContentType="application/vnd.openxmlformats-package.relationships+xml" PartName="/word/_rels/header57.xml.rels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1.xml"/>
  <Override ContentType="application/vnd.openxmlformats-officedocument.wordprocessingml.footer+xml" PartName="/word/footer2.xml"/>
  <Override ContentType="application/vnd.openxmlformats-officedocument.wordprocessingml.footer+xml" PartName="/word/footer3.xml"/>
  <Override ContentType="application/vnd.openxmlformats-officedocument.wordprocessingml.footer+xml" PartName="/word/footer4.xml"/>
  <Override ContentType="application/vnd.openxmlformats-officedocument.wordprocessingml.footer+xml" PartName="/word/footer5.xml"/>
  <Override ContentType="application/vnd.openxmlformats-officedocument.wordprocessingml.footer+xml" PartName="/word/footer6.xml"/>
  <Override ContentType="application/vnd.openxmlformats-officedocument.wordprocessingml.footer+xml" PartName="/word/footer7.xml"/>
  <Override ContentType="application/vnd.openxmlformats-officedocument.wordprocessingml.footer+xml" PartName="/word/footer8.xml"/>
  <Override ContentType="application/vnd.openxmlformats-officedocument.wordprocessingml.footer+xml" PartName="/word/footer9.xml"/>
  <Override ContentType="application/vnd.openxmlformats-officedocument.wordprocessingml.footer+xml" PartName="/word/footer10.xml"/>
  <Override ContentType="application/vnd.openxmlformats-officedocument.wordprocessingml.footer+xml" PartName="/word/footer11.xml"/>
  <Override ContentType="application/vnd.openxmlformats-officedocument.wordprocessingml.footer+xml" PartName="/word/footer12.xml"/>
  <Override ContentType="application/vnd.openxmlformats-officedocument.wordprocessingml.footer+xml" PartName="/word/footer13.xml"/>
  <Override ContentType="application/vnd.openxmlformats-officedocument.wordprocessingml.footer+xml" PartName="/word/footer14.xml"/>
  <Override ContentType="application/vnd.openxmlformats-officedocument.wordprocessingml.footer+xml" PartName="/word/footer15.xml"/>
  <Override ContentType="application/vnd.openxmlformats-officedocument.wordprocessingml.footer+xml" PartName="/word/footer16.xml"/>
  <Override ContentType="application/vnd.openxmlformats-officedocument.wordprocessingml.footer+xml" PartName="/word/footer17.xml"/>
  <Override ContentType="application/vnd.openxmlformats-officedocument.wordprocessingml.footer+xml" PartName="/word/footer18.xml"/>
  <Override ContentType="application/vnd.openxmlformats-officedocument.wordprocessingml.footer+xml" PartName="/word/footer19.xml"/>
  <Override ContentType="application/vnd.openxmlformats-officedocument.wordprocessingml.footer+xml" PartName="/word/footer20.xml"/>
  <Override ContentType="application/vnd.openxmlformats-officedocument.wordprocessingml.footer+xml" PartName="/word/footer21.xml"/>
  <Override ContentType="application/vnd.openxmlformats-officedocument.wordprocessingml.footer+xml" PartName="/word/footer22.xml"/>
  <Override ContentType="application/vnd.openxmlformats-officedocument.wordprocessingml.footer+xml" PartName="/word/footer23.xml"/>
  <Override ContentType="application/vnd.openxmlformats-officedocument.wordprocessingml.footer+xml" PartName="/word/footer24.xml"/>
  <Override ContentType="application/vnd.openxmlformats-officedocument.wordprocessingml.footer+xml" PartName="/word/footer25.xml"/>
  <Override ContentType="application/vnd.openxmlformats-officedocument.wordprocessingml.footer+xml" PartName="/word/footer26.xml"/>
  <Override ContentType="application/vnd.openxmlformats-officedocument.wordprocessingml.footer+xml" PartName="/word/footer27.xml"/>
  <Override ContentType="application/vnd.openxmlformats-officedocument.wordprocessingml.footer+xml" PartName="/word/footer28.xml"/>
  <Override ContentType="application/vnd.openxmlformats-officedocument.wordprocessingml.footer+xml" PartName="/word/footer29.xml"/>
  <Override ContentType="application/vnd.openxmlformats-officedocument.wordprocessingml.footer+xml" PartName="/word/footer30.xml"/>
  <Override ContentType="application/vnd.openxmlformats-officedocument.wordprocessingml.footer+xml" PartName="/word/footer31.xml"/>
  <Override ContentType="application/vnd.openxmlformats-officedocument.wordprocessingml.footer+xml" PartName="/word/footer32.xml"/>
  <Override ContentType="application/vnd.openxmlformats-officedocument.wordprocessingml.footer+xml" PartName="/word/footer33.xml"/>
  <Override ContentType="application/vnd.openxmlformats-officedocument.wordprocessingml.footer+xml" PartName="/word/footer34.xml"/>
  <Override ContentType="application/vnd.openxmlformats-officedocument.wordprocessingml.footer+xml" PartName="/word/footer35.xml"/>
  <Override ContentType="application/vnd.openxmlformats-officedocument.wordprocessingml.footer+xml" PartName="/word/footer36.xml"/>
  <Override ContentType="application/vnd.openxmlformats-officedocument.wordprocessingml.footer+xml" PartName="/word/footer37.xml"/>
  <Override ContentType="application/vnd.openxmlformats-officedocument.wordprocessingml.footer+xml" PartName="/word/footer38.xml"/>
  <Override ContentType="application/vnd.openxmlformats-officedocument.wordprocessingml.footer+xml" PartName="/word/footer39.xml"/>
  <Override ContentType="application/vnd.openxmlformats-officedocument.wordprocessingml.footer+xml" PartName="/word/footer40.xml"/>
  <Override ContentType="application/vnd.openxmlformats-officedocument.wordprocessingml.footer+xml" PartName="/word/footer41.xml"/>
  <Override ContentType="application/vnd.openxmlformats-officedocument.wordprocessingml.footer+xml" PartName="/word/footer42.xml"/>
  <Override ContentType="application/vnd.openxmlformats-officedocument.wordprocessingml.footer+xml" PartName="/word/footer43.xml"/>
  <Override ContentType="application/vnd.openxmlformats-officedocument.wordprocessingml.footer+xml" PartName="/word/footer44.xml"/>
  <Override ContentType="application/vnd.openxmlformats-officedocument.wordprocessingml.footer+xml" PartName="/word/footer45.xml"/>
  <Override ContentType="application/vnd.openxmlformats-officedocument.wordprocessingml.footer+xml" PartName="/word/footer46.xml"/>
  <Override ContentType="application/vnd.openxmlformats-officedocument.wordprocessingml.footer+xml" PartName="/word/footer47.xml"/>
  <Override ContentType="application/vnd.openxmlformats-officedocument.wordprocessingml.footer+xml" PartName="/word/footer48.xml"/>
  <Override ContentType="application/vnd.openxmlformats-officedocument.wordprocessingml.footer+xml" PartName="/word/footer49.xml"/>
  <Override ContentType="application/vnd.openxmlformats-officedocument.wordprocessingml.footer+xml" PartName="/word/footer50.xml"/>
  <Override ContentType="application/vnd.openxmlformats-officedocument.wordprocessingml.footer+xml" PartName="/word/footer51.xml"/>
  <Override ContentType="application/vnd.openxmlformats-officedocument.wordprocessingml.footer+xml" PartName="/word/footer52.xml"/>
  <Override ContentType="application/vnd.openxmlformats-officedocument.wordprocessingml.footer+xml" PartName="/word/footer53.xml"/>
  <Override ContentType="application/vnd.openxmlformats-officedocument.wordprocessingml.footer+xml" PartName="/word/footer54.xml"/>
  <Override ContentType="application/vnd.openxmlformats-officedocument.wordprocessingml.footer+xml" PartName="/word/footer55.xml"/>
  <Override ContentType="application/vnd.openxmlformats-officedocument.wordprocessingml.footer+xml" PartName="/word/footer56.xml"/>
  <Override ContentType="application/vnd.openxmlformats-officedocument.wordprocessingml.footer+xml" PartName="/word/footer57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header+xml" PartName="/word/header3.xml"/>
  <Override ContentType="application/vnd.openxmlformats-officedocument.wordprocessingml.header+xml" PartName="/word/header4.xml"/>
  <Override ContentType="application/vnd.openxmlformats-officedocument.wordprocessingml.header+xml" PartName="/word/header5.xml"/>
  <Override ContentType="application/vnd.openxmlformats-officedocument.wordprocessingml.header+xml" PartName="/word/header6.xml"/>
  <Override ContentType="application/vnd.openxmlformats-officedocument.wordprocessingml.header+xml" PartName="/word/header7.xml"/>
  <Override ContentType="application/vnd.openxmlformats-officedocument.wordprocessingml.header+xml" PartName="/word/header8.xml"/>
  <Override ContentType="application/vnd.openxmlformats-officedocument.wordprocessingml.header+xml" PartName="/word/header9.xml"/>
  <Override ContentType="application/vnd.openxmlformats-officedocument.wordprocessingml.header+xml" PartName="/word/header10.xml"/>
  <Override ContentType="application/vnd.openxmlformats-officedocument.wordprocessingml.header+xml" PartName="/word/header11.xml"/>
  <Override ContentType="application/vnd.openxmlformats-officedocument.wordprocessingml.header+xml" PartName="/word/header12.xml"/>
  <Override ContentType="application/vnd.openxmlformats-officedocument.wordprocessingml.header+xml" PartName="/word/header13.xml"/>
  <Override ContentType="application/vnd.openxmlformats-officedocument.wordprocessingml.header+xml" PartName="/word/header14.xml"/>
  <Override ContentType="application/vnd.openxmlformats-officedocument.wordprocessingml.header+xml" PartName="/word/header15.xml"/>
  <Override ContentType="application/vnd.openxmlformats-officedocument.wordprocessingml.header+xml" PartName="/word/header16.xml"/>
  <Override ContentType="application/vnd.openxmlformats-officedocument.wordprocessingml.header+xml" PartName="/word/header17.xml"/>
  <Override ContentType="application/vnd.openxmlformats-officedocument.wordprocessingml.header+xml" PartName="/word/header18.xml"/>
  <Override ContentType="application/vnd.openxmlformats-officedocument.wordprocessingml.header+xml" PartName="/word/header19.xml"/>
  <Override ContentType="application/vnd.openxmlformats-officedocument.wordprocessingml.header+xml" PartName="/word/header20.xml"/>
  <Override ContentType="application/vnd.openxmlformats-officedocument.wordprocessingml.header+xml" PartName="/word/header21.xml"/>
  <Override ContentType="application/vnd.openxmlformats-officedocument.wordprocessingml.header+xml" PartName="/word/header22.xml"/>
  <Override ContentType="application/vnd.openxmlformats-officedocument.wordprocessingml.header+xml" PartName="/word/header23.xml"/>
  <Override ContentType="application/vnd.openxmlformats-officedocument.wordprocessingml.header+xml" PartName="/word/header24.xml"/>
  <Override ContentType="application/vnd.openxmlformats-officedocument.wordprocessingml.header+xml" PartName="/word/header25.xml"/>
  <Override ContentType="application/vnd.openxmlformats-officedocument.wordprocessingml.header+xml" PartName="/word/header26.xml"/>
  <Override ContentType="application/vnd.openxmlformats-officedocument.wordprocessingml.header+xml" PartName="/word/header27.xml"/>
  <Override ContentType="application/vnd.openxmlformats-officedocument.wordprocessingml.header+xml" PartName="/word/header28.xml"/>
  <Override ContentType="application/vnd.openxmlformats-officedocument.wordprocessingml.header+xml" PartName="/word/header29.xml"/>
  <Override ContentType="application/vnd.openxmlformats-officedocument.wordprocessingml.header+xml" PartName="/word/header30.xml"/>
  <Override ContentType="application/vnd.openxmlformats-officedocument.wordprocessingml.header+xml" PartName="/word/header31.xml"/>
  <Override ContentType="application/vnd.openxmlformats-officedocument.wordprocessingml.header+xml" PartName="/word/header32.xml"/>
  <Override ContentType="application/vnd.openxmlformats-officedocument.wordprocessingml.header+xml" PartName="/word/header33.xml"/>
  <Override ContentType="application/vnd.openxmlformats-officedocument.wordprocessingml.header+xml" PartName="/word/header34.xml"/>
  <Override ContentType="application/vnd.openxmlformats-officedocument.wordprocessingml.header+xml" PartName="/word/header35.xml"/>
  <Override ContentType="application/vnd.openxmlformats-officedocument.wordprocessingml.header+xml" PartName="/word/header36.xml"/>
  <Override ContentType="application/vnd.openxmlformats-officedocument.wordprocessingml.header+xml" PartName="/word/header37.xml"/>
  <Override ContentType="application/vnd.openxmlformats-officedocument.wordprocessingml.header+xml" PartName="/word/header38.xml"/>
  <Override ContentType="application/vnd.openxmlformats-officedocument.wordprocessingml.header+xml" PartName="/word/header39.xml"/>
  <Override ContentType="application/vnd.openxmlformats-officedocument.wordprocessingml.header+xml" PartName="/word/header40.xml"/>
  <Override ContentType="application/vnd.openxmlformats-officedocument.wordprocessingml.header+xml" PartName="/word/header41.xml"/>
  <Override ContentType="application/vnd.openxmlformats-officedocument.wordprocessingml.header+xml" PartName="/word/header42.xml"/>
  <Override ContentType="application/vnd.openxmlformats-officedocument.wordprocessingml.header+xml" PartName="/word/header43.xml"/>
  <Override ContentType="application/vnd.openxmlformats-officedocument.wordprocessingml.header+xml" PartName="/word/header44.xml"/>
  <Override ContentType="application/vnd.openxmlformats-officedocument.wordprocessingml.header+xml" PartName="/word/header45.xml"/>
  <Override ContentType="application/vnd.openxmlformats-officedocument.wordprocessingml.header+xml" PartName="/word/header46.xml"/>
  <Override ContentType="application/vnd.openxmlformats-officedocument.wordprocessingml.header+xml" PartName="/word/header47.xml"/>
  <Override ContentType="application/vnd.openxmlformats-officedocument.wordprocessingml.header+xml" PartName="/word/header48.xml"/>
  <Override ContentType="application/vnd.openxmlformats-officedocument.wordprocessingml.header+xml" PartName="/word/header49.xml"/>
  <Override ContentType="application/vnd.openxmlformats-officedocument.wordprocessingml.header+xml" PartName="/word/header50.xml"/>
  <Override ContentType="application/vnd.openxmlformats-officedocument.wordprocessingml.header+xml" PartName="/word/header51.xml"/>
  <Override ContentType="application/vnd.openxmlformats-officedocument.wordprocessingml.header+xml" PartName="/word/header52.xml"/>
  <Override ContentType="application/vnd.openxmlformats-officedocument.wordprocessingml.header+xml" PartName="/word/header53.xml"/>
  <Override ContentType="application/vnd.openxmlformats-officedocument.wordprocessingml.header+xml" PartName="/word/header54.xml"/>
  <Override ContentType="application/vnd.openxmlformats-officedocument.wordprocessingml.header+xml" PartName="/word/header55.xml"/>
  <Override ContentType="application/vnd.openxmlformats-officedocument.wordprocessingml.header+xml" PartName="/word/header56.xml"/>
  <Override ContentType="application/vnd.openxmlformats-officedocument.wordprocessingml.header+xml" PartName="/word/header57.xml"/>
  <Override ContentType="image/jpeg" PartName="/word/media/image1.jpeg"/>
  <Override ContentType="image/jpeg" PartName="/word/media/image2.jpeg"/>
  <Override ContentType="image/jpeg" PartName="/word/media/image3.jpeg"/>
  <Override ContentType="image/jpeg" PartName="/word/media/image4.jpeg"/>
  <Override ContentType="image/jpeg" PartName="/word/media/image5.jpeg"/>
  <Override ContentType="image/jpeg" PartName="/word/media/image6.jpeg"/>
  <Override ContentType="image/jpeg" PartName="/word/media/image7.jpeg"/>
  <Override ContentType="image/jpeg" PartName="/word/media/image8.jpeg"/>
  <Override ContentType="image/jpeg" PartName="/word/media/image9.jpeg"/>
  <Override ContentType="image/jpeg" PartName="/word/media/image10.jpeg"/>
  <Override ContentType="image/png" PartName="/word/media/image11.png"/>
  <Override ContentType="image/png" PartName="/word/media/image12.png"/>
  <Override ContentType="image/jpeg" PartName="/word/media/image13.jpeg"/>
  <Override ContentType="image/jpeg" PartName="/word/media/image14.jpeg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no"?><Relationships xmlns="http://schemas.openxmlformats.org/package/2006/relationships"><Relationship Id="rId1" Target="docProps/core.xml" Type="http://schemas.openxmlformats.org/package/2006/relationships/metadata/core-properties"/><Relationship Id="rId2" Target="docProps/app.xml" Type="http://schemas.openxmlformats.org/officeDocument/2006/relationships/extended-properties"/><Relationship Id="rId3" Target="docProps/custom.xml" Type="http://schemas.openxmlformats.org/officeDocument/2006/relationships/custom-properties"/><Relationship Id="rId4" Target="word/document.xml" Type="http://schemas.openxmlformats.org/officeDocument/2006/relationships/officeDocument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body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spacing w:after="0" w:before="7"/>
        <w:rPr>
          <w:rFonts w:ascii="Times New Roman" w:hAnsi="Times New Roman"/>
          <w:sz w:val="23"/>
        </w:rPr>
      </w:pPr>
      <w:r>
        <w:rPr>
          <w:rFonts w:ascii="Times New Roman" w:hAnsi="Times New Roman"/>
          <w:sz w:val="23"/>
        </w:rPr>
      </w:r>
    </w:p>
    <w:p>
      <w:pPr>
        <w:pStyle w:val="Corpsdetexte"/>
        <w:ind w:hanging="0" w:left="1737"/>
        <w:rPr>
          <w:rFonts w:ascii="Times New Roman" w:hAnsi="Times New Roman"/>
        </w:rPr>
      </w:pPr>
      <w:r>
        <w:rPr/>
        <w:drawing>
          <wp:inline distB="0" distL="0" distR="0" distT="0">
            <wp:extent cx="1612265" cy="344805"/>
            <wp:effectExtent b="0" l="0" r="0" t="0"/>
            <wp:docPr descr="" id="1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1" name="image7.jpeg"/>
                    <pic:cNvPicPr>
                      <a:picLocks noChangeArrowheads="1" noChangeAspect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265" cy="34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Corpsdetexte"/>
        <w:spacing w:after="0" w:before="1"/>
        <w:rPr>
          <w:rFonts w:ascii="Times New Roman" w:hAnsi="Times New Roman"/>
          <w:sz w:val="22"/>
        </w:rPr>
      </w:pPr>
      <w:r>
        <w:rPr>
          <w:rFonts w:ascii="Times New Roman" w:hAnsi="Times New Roman"/>
          <w:sz w:val="22"/>
        </w:rPr>
      </w:r>
    </w:p>
    <w:p>
      <w:pPr>
        <w:pStyle w:val="Titreprincipal"/>
        <w:spacing w:after="0" w:before="88" w:line="276" w:lineRule="auto"/>
        <w:ind w:hanging="0" w:left="1694" w:right="1314"/>
        <w:rPr/>
      </w:pPr>
      <w:r>
        <w:rPr/>
        <w:t>ACCORD</w:t>
      </w:r>
      <w:r>
        <w:rPr>
          <w:spacing w:val="-11"/>
        </w:rPr>
        <w:t xml:space="preserve"> </w:t>
      </w:r>
      <w:r>
        <w:rPr/>
        <w:t>GROUPE</w:t>
      </w:r>
      <w:r>
        <w:rPr>
          <w:spacing w:val="-6"/>
        </w:rPr>
        <w:t xml:space="preserve"> </w:t>
      </w:r>
      <w:r>
        <w:rPr/>
        <w:t>RELATIF</w:t>
      </w:r>
      <w:r>
        <w:rPr>
          <w:spacing w:val="-7"/>
        </w:rPr>
        <w:t xml:space="preserve"> </w:t>
      </w:r>
      <w:r>
        <w:rPr/>
        <w:t>A</w:t>
      </w:r>
      <w:r>
        <w:rPr>
          <w:spacing w:val="-7"/>
        </w:rPr>
        <w:t xml:space="preserve"> </w:t>
      </w:r>
      <w:r>
        <w:rPr/>
        <w:t>LA</w:t>
      </w:r>
      <w:r>
        <w:rPr>
          <w:spacing w:val="-6"/>
        </w:rPr>
        <w:t xml:space="preserve"> </w:t>
      </w:r>
      <w:r>
        <w:rPr/>
        <w:t>GESTION</w:t>
      </w:r>
      <w:r>
        <w:rPr>
          <w:spacing w:val="-108"/>
        </w:rPr>
        <w:t xml:space="preserve"> </w:t>
      </w:r>
      <w:r>
        <w:rPr/>
        <w:t>PREVISIONNELLE DES EMPLOIS, DES</w:t>
      </w:r>
      <w:r>
        <w:rPr>
          <w:spacing w:val="1"/>
        </w:rPr>
        <w:t xml:space="preserve"> </w:t>
      </w:r>
      <w:r>
        <w:rPr/>
        <w:t>PARCOURS PROFESSIONNELS ET A LA</w:t>
      </w:r>
      <w:r>
        <w:rPr>
          <w:spacing w:val="1"/>
        </w:rPr>
        <w:t xml:space="preserve"> </w:t>
      </w:r>
      <w:r>
        <w:rPr/>
        <w:t>MIXITE</w:t>
      </w:r>
      <w:r>
        <w:rPr>
          <w:spacing w:val="-3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METIERS</w:t>
      </w:r>
    </w:p>
    <w:p>
      <w:pPr>
        <w:pStyle w:val="Titreprincipal"/>
        <w:rPr/>
      </w:pPr>
      <w:r>
        <w:rPr/>
        <w:t>2023</w:t>
      </w:r>
      <w:r>
        <w:rPr>
          <w:spacing w:val="-6"/>
        </w:rPr>
        <w:t xml:space="preserve"> </w:t>
      </w:r>
      <w:r>
        <w:rPr/>
        <w:t>-</w:t>
      </w:r>
      <w:r>
        <w:rPr>
          <w:spacing w:val="-4"/>
        </w:rPr>
        <w:t xml:space="preserve"> </w:t>
      </w:r>
      <w:r>
        <w:rPr/>
        <w:t>2025</w:t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spacing w:after="0" w:before="3"/>
        <w:rPr>
          <w:rFonts w:ascii="Arial" w:hAnsi="Arial"/>
          <w:b/>
          <w:b/>
          <w:sz w:val="14"/>
        </w:rPr>
      </w:pPr>
      <w:r>
        <w:rPr>
          <w:rFonts w:ascii="Arial" w:hAnsi="Arial"/>
          <w:b/>
          <w:sz w:val="14"/>
        </w:rPr>
        <w:drawing>
          <wp:anchor allowOverlap="1" behindDoc="0" distB="0" distL="0" distR="0" distT="0" layoutInCell="0" locked="0" relativeHeight="39" simplePos="0">
            <wp:simplePos x="0" y="0"/>
            <wp:positionH relativeFrom="page">
              <wp:posOffset>716280</wp:posOffset>
            </wp:positionH>
            <wp:positionV relativeFrom="paragraph">
              <wp:posOffset>128905</wp:posOffset>
            </wp:positionV>
            <wp:extent cx="5905500" cy="212725"/>
            <wp:effectExtent b="0" l="0" r="0" t="0"/>
            <wp:wrapTopAndBottom/>
            <wp:docPr descr="" id="2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2" name="image8.jpeg"/>
                    <pic:cNvPicPr>
                      <a:picLocks noChangeArrowheads="1" noChangeAspect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1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ectPr>
          <w:headerReference r:id="rId4" w:type="default"/>
          <w:footerReference r:id="rId5" w:type="default"/>
          <w:type w:val="nextPage"/>
          <w:pgSz w:h="16838" w:w="11906"/>
          <w:pgMar w:bottom="1180" w:footer="984" w:gutter="0" w:header="182" w:left="360" w:right="200" w:top="380"/>
          <w:pgNumType w:fmt="decimal"/>
          <w:formProt w:val="false"/>
          <w:textDirection w:val="lrTb"/>
        </w:sectPr>
      </w:pP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Titre2"/>
        <w:spacing w:after="0" w:before="93"/>
        <w:ind w:hanging="0" w:left="772"/>
        <w:rPr/>
      </w:pPr>
      <w:r>
        <w:rPr/>
        <w:t>ENTRE</w:t>
      </w:r>
      <w:r>
        <w:rPr>
          <w:spacing w:val="-8"/>
        </w:rPr>
        <w:t xml:space="preserve"> </w:t>
      </w:r>
      <w:r>
        <w:rPr/>
        <w:t>LES</w:t>
      </w:r>
      <w:r>
        <w:rPr>
          <w:spacing w:val="-11"/>
        </w:rPr>
        <w:t xml:space="preserve"> </w:t>
      </w:r>
      <w:r>
        <w:rPr/>
        <w:t>SOUSSIGNÉS</w:t>
      </w:r>
      <w:r>
        <w:rPr>
          <w:spacing w:val="-9"/>
        </w:rPr>
        <w:t xml:space="preserve"> </w:t>
      </w:r>
      <w:r>
        <w:rPr/>
        <w:t>:</w:t>
      </w:r>
    </w:p>
    <w:p>
      <w:pPr>
        <w:pStyle w:val="Corpsdetexte"/>
        <w:spacing w:after="0" w:before="2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ListParagraph"/>
        <w:numPr>
          <w:ilvl w:val="0"/>
          <w:numId w:val="38"/>
        </w:numPr>
        <w:tabs>
          <w:tab w:pos="720" w:val="clear"/>
          <w:tab w:leader="none" w:pos="1840" w:val="left"/>
          <w:tab w:leader="none" w:pos="1841" w:val="left"/>
        </w:tabs>
        <w:spacing w:line="245" w:lineRule="exact"/>
        <w:rPr>
          <w:sz w:val="20"/>
        </w:rPr>
      </w:pPr>
      <w:r>
        <w:rPr>
          <w:rFonts w:ascii="Arial" w:hAnsi="Arial"/>
          <w:b/>
          <w:sz w:val="20"/>
        </w:rPr>
        <w:t>VERTDIS,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sz w:val="20"/>
        </w:rPr>
        <w:t>inscrite</w:t>
      </w:r>
      <w:r>
        <w:rPr>
          <w:spacing w:val="1"/>
          <w:sz w:val="20"/>
        </w:rPr>
        <w:t xml:space="preserve"> </w:t>
      </w:r>
      <w:r>
        <w:rPr>
          <w:sz w:val="20"/>
        </w:rPr>
        <w:t>au</w:t>
      </w:r>
      <w:r>
        <w:rPr>
          <w:spacing w:val="2"/>
          <w:sz w:val="20"/>
        </w:rPr>
        <w:t xml:space="preserve"> </w:t>
      </w:r>
      <w:r>
        <w:rPr>
          <w:sz w:val="20"/>
        </w:rPr>
        <w:t>RCS</w:t>
      </w:r>
      <w:r>
        <w:rPr>
          <w:spacing w:val="3"/>
          <w:sz w:val="20"/>
        </w:rPr>
        <w:t xml:space="preserve"> </w:t>
      </w:r>
      <w:r>
        <w:rPr>
          <w:sz w:val="20"/>
        </w:rPr>
        <w:t>d'ARRAS sous le</w:t>
      </w:r>
      <w:r>
        <w:rPr>
          <w:spacing w:val="-1"/>
          <w:sz w:val="20"/>
        </w:rPr>
        <w:t xml:space="preserve"> </w:t>
      </w:r>
      <w:r>
        <w:rPr>
          <w:sz w:val="20"/>
        </w:rPr>
        <w:t>numéro</w:t>
      </w:r>
      <w:r>
        <w:rPr>
          <w:spacing w:val="1"/>
          <w:sz w:val="20"/>
        </w:rPr>
        <w:t xml:space="preserve"> </w:t>
      </w:r>
      <w:r>
        <w:rPr>
          <w:sz w:val="20"/>
        </w:rPr>
        <w:t>341 633</w:t>
      </w:r>
      <w:r>
        <w:rPr>
          <w:spacing w:val="-1"/>
          <w:sz w:val="20"/>
        </w:rPr>
        <w:t xml:space="preserve"> </w:t>
      </w:r>
      <w:r>
        <w:rPr>
          <w:sz w:val="20"/>
        </w:rPr>
        <w:t>725</w:t>
      </w:r>
    </w:p>
    <w:p>
      <w:pPr>
        <w:pStyle w:val="Corpsdetexte"/>
        <w:spacing w:line="242" w:lineRule="auto"/>
        <w:ind w:hanging="0" w:left="1480" w:right="921"/>
        <w:rPr/>
      </w:pPr>
      <w:r>
        <w:rPr>
          <w:w w:val="105"/>
        </w:rPr>
        <w:t>Dont</w:t>
      </w:r>
      <w:r>
        <w:rPr>
          <w:spacing w:val="-10"/>
          <w:w w:val="105"/>
        </w:rPr>
        <w:t xml:space="preserve"> </w:t>
      </w:r>
      <w:r>
        <w:rPr>
          <w:w w:val="105"/>
        </w:rPr>
        <w:t>le</w:t>
      </w:r>
      <w:r>
        <w:rPr>
          <w:spacing w:val="-11"/>
          <w:w w:val="105"/>
        </w:rPr>
        <w:t xml:space="preserve"> </w:t>
      </w:r>
      <w:r>
        <w:rPr>
          <w:w w:val="105"/>
        </w:rPr>
        <w:t>siège</w:t>
      </w:r>
      <w:r>
        <w:rPr>
          <w:spacing w:val="-9"/>
          <w:w w:val="105"/>
        </w:rPr>
        <w:t xml:space="preserve"> </w:t>
      </w:r>
      <w:r>
        <w:rPr>
          <w:w w:val="105"/>
        </w:rPr>
        <w:t>social</w:t>
      </w:r>
      <w:r>
        <w:rPr>
          <w:spacing w:val="-10"/>
          <w:w w:val="105"/>
        </w:rPr>
        <w:t xml:space="preserve"> </w:t>
      </w:r>
      <w:r>
        <w:rPr>
          <w:w w:val="105"/>
        </w:rPr>
        <w:t>est</w:t>
      </w:r>
      <w:r>
        <w:rPr>
          <w:spacing w:val="-11"/>
          <w:w w:val="105"/>
        </w:rPr>
        <w:t xml:space="preserve"> </w:t>
      </w:r>
      <w:r>
        <w:rPr>
          <w:w w:val="105"/>
        </w:rPr>
        <w:t>situé</w:t>
      </w:r>
      <w:r>
        <w:rPr>
          <w:spacing w:val="-11"/>
          <w:w w:val="105"/>
        </w:rPr>
        <w:t xml:space="preserve"> </w:t>
      </w:r>
      <w:r>
        <w:rPr>
          <w:w w:val="105"/>
        </w:rPr>
        <w:t>:</w:t>
      </w:r>
      <w:r>
        <w:rPr>
          <w:spacing w:val="-10"/>
          <w:w w:val="105"/>
        </w:rPr>
        <w:t xml:space="preserve"> </w:t>
      </w:r>
      <w:r>
        <w:rPr>
          <w:w w:val="105"/>
        </w:rPr>
        <w:t>1</w:t>
      </w:r>
      <w:r>
        <w:rPr>
          <w:spacing w:val="-11"/>
          <w:w w:val="105"/>
        </w:rPr>
        <w:t xml:space="preserve"> </w:t>
      </w:r>
      <w:r>
        <w:rPr>
          <w:w w:val="105"/>
        </w:rPr>
        <w:t>rue</w:t>
      </w:r>
      <w:r>
        <w:rPr>
          <w:spacing w:val="-10"/>
          <w:w w:val="105"/>
        </w:rPr>
        <w:t xml:space="preserve"> </w:t>
      </w:r>
      <w:r>
        <w:rPr>
          <w:w w:val="105"/>
        </w:rPr>
        <w:t>marcel</w:t>
      </w:r>
      <w:r>
        <w:rPr>
          <w:spacing w:val="-10"/>
          <w:w w:val="105"/>
        </w:rPr>
        <w:t xml:space="preserve"> </w:t>
      </w:r>
      <w:r>
        <w:rPr>
          <w:w w:val="105"/>
        </w:rPr>
        <w:t>Leblanc</w:t>
      </w:r>
      <w:r>
        <w:rPr>
          <w:spacing w:val="-9"/>
          <w:w w:val="105"/>
        </w:rPr>
        <w:t xml:space="preserve"> </w:t>
      </w:r>
      <w:r>
        <w:rPr>
          <w:w w:val="110"/>
        </w:rPr>
        <w:t>–</w:t>
      </w:r>
      <w:r>
        <w:rPr>
          <w:spacing w:val="-14"/>
          <w:w w:val="110"/>
        </w:rPr>
        <w:t xml:space="preserve"> </w:t>
      </w:r>
      <w:r>
        <w:rPr>
          <w:w w:val="105"/>
        </w:rPr>
        <w:t>62223</w:t>
      </w:r>
      <w:r>
        <w:rPr>
          <w:spacing w:val="-11"/>
          <w:w w:val="105"/>
        </w:rPr>
        <w:t xml:space="preserve"> </w:t>
      </w:r>
      <w:r>
        <w:rPr>
          <w:w w:val="105"/>
        </w:rPr>
        <w:t>ST</w:t>
      </w:r>
      <w:r>
        <w:rPr>
          <w:spacing w:val="-9"/>
          <w:w w:val="105"/>
        </w:rPr>
        <w:t xml:space="preserve"> </w:t>
      </w:r>
      <w:r>
        <w:rPr>
          <w:w w:val="105"/>
        </w:rPr>
        <w:t>LAURENT</w:t>
      </w:r>
      <w:r>
        <w:rPr>
          <w:spacing w:val="-7"/>
          <w:w w:val="105"/>
        </w:rPr>
        <w:t xml:space="preserve"> </w:t>
      </w:r>
      <w:r>
        <w:rPr>
          <w:w w:val="105"/>
        </w:rPr>
        <w:t>BLANGY</w:t>
      </w:r>
      <w:r>
        <w:rPr>
          <w:spacing w:val="-9"/>
          <w:w w:val="105"/>
        </w:rPr>
        <w:t xml:space="preserve"> </w:t>
      </w:r>
      <w:r>
        <w:rPr>
          <w:w w:val="105"/>
        </w:rPr>
        <w:t>Représentée</w:t>
      </w:r>
      <w:r>
        <w:rPr>
          <w:spacing w:val="-53"/>
          <w:w w:val="105"/>
        </w:rPr>
        <w:t xml:space="preserve"> </w:t>
      </w:r>
      <w:r>
        <w:rPr>
          <w:w w:val="105"/>
        </w:rPr>
        <w:t>par</w:t>
      </w:r>
      <w:r>
        <w:rPr>
          <w:spacing w:val="-3"/>
          <w:w w:val="105"/>
        </w:rPr>
        <w:t xml:space="preserve"> </w:t>
      </w:r>
      <w:r>
        <w:rPr>
          <w:w w:val="105"/>
        </w:rPr>
        <w:t>XXX,</w:t>
      </w:r>
      <w:r>
        <w:rPr>
          <w:spacing w:val="-4"/>
          <w:w w:val="105"/>
        </w:rPr>
        <w:t xml:space="preserve"> </w:t>
      </w:r>
      <w:r>
        <w:rPr>
          <w:w w:val="105"/>
        </w:rPr>
        <w:t>Directeur</w:t>
      </w:r>
      <w:r>
        <w:rPr>
          <w:spacing w:val="-2"/>
          <w:w w:val="105"/>
        </w:rPr>
        <w:t xml:space="preserve"> </w:t>
      </w:r>
      <w:r>
        <w:rPr>
          <w:w w:val="105"/>
        </w:rPr>
        <w:t>Général</w:t>
      </w:r>
    </w:p>
    <w:p>
      <w:pPr>
        <w:pStyle w:val="Corpsdetexte"/>
        <w:spacing w:after="0" w:before="1"/>
        <w:rPr/>
      </w:pPr>
      <w:r>
        <w:rPr/>
      </w:r>
    </w:p>
    <w:p>
      <w:pPr>
        <w:pStyle w:val="ListParagraph"/>
        <w:numPr>
          <w:ilvl w:val="1"/>
          <w:numId w:val="38"/>
        </w:numPr>
        <w:tabs>
          <w:tab w:pos="720" w:val="clear"/>
          <w:tab w:leader="none" w:pos="1840" w:val="left"/>
          <w:tab w:leader="none" w:pos="1841" w:val="left"/>
        </w:tabs>
        <w:spacing w:line="245" w:lineRule="exact"/>
        <w:ind w:hanging="361" w:left="1840"/>
        <w:rPr>
          <w:sz w:val="20"/>
        </w:rPr>
      </w:pPr>
      <w:r>
        <w:rPr>
          <w:rFonts w:ascii="Arial" w:hAnsi="Arial"/>
          <w:b/>
          <w:sz w:val="20"/>
        </w:rPr>
        <w:t>PLEIN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 xml:space="preserve">CHAMP, </w:t>
      </w:r>
      <w:r>
        <w:rPr>
          <w:sz w:val="20"/>
        </w:rPr>
        <w:t>inscrite</w:t>
      </w:r>
      <w:r>
        <w:rPr>
          <w:spacing w:val="1"/>
          <w:sz w:val="20"/>
        </w:rPr>
        <w:t xml:space="preserve"> </w:t>
      </w:r>
      <w:r>
        <w:rPr>
          <w:sz w:val="20"/>
        </w:rPr>
        <w:t>au</w:t>
      </w:r>
      <w:r>
        <w:rPr>
          <w:spacing w:val="2"/>
          <w:sz w:val="20"/>
        </w:rPr>
        <w:t xml:space="preserve"> </w:t>
      </w:r>
      <w:r>
        <w:rPr>
          <w:sz w:val="20"/>
        </w:rPr>
        <w:t>RCS</w:t>
      </w:r>
      <w:r>
        <w:rPr>
          <w:spacing w:val="-2"/>
          <w:sz w:val="20"/>
        </w:rPr>
        <w:t xml:space="preserve"> </w:t>
      </w:r>
      <w:r>
        <w:rPr>
          <w:sz w:val="20"/>
        </w:rPr>
        <w:t>d’Arras sous</w:t>
      </w:r>
      <w:r>
        <w:rPr>
          <w:spacing w:val="1"/>
          <w:sz w:val="20"/>
        </w:rPr>
        <w:t xml:space="preserve"> </w:t>
      </w:r>
      <w:r>
        <w:rPr>
          <w:sz w:val="20"/>
        </w:rPr>
        <w:t>le</w:t>
      </w:r>
      <w:r>
        <w:rPr>
          <w:spacing w:val="1"/>
          <w:sz w:val="20"/>
        </w:rPr>
        <w:t xml:space="preserve"> </w:t>
      </w:r>
      <w:r>
        <w:rPr>
          <w:sz w:val="20"/>
        </w:rPr>
        <w:t>numéro</w:t>
      </w:r>
      <w:r>
        <w:rPr>
          <w:spacing w:val="-1"/>
          <w:sz w:val="20"/>
        </w:rPr>
        <w:t xml:space="preserve"> </w:t>
      </w:r>
      <w:r>
        <w:rPr>
          <w:sz w:val="20"/>
        </w:rPr>
        <w:t>412</w:t>
      </w:r>
      <w:r>
        <w:rPr>
          <w:spacing w:val="-1"/>
          <w:sz w:val="20"/>
        </w:rPr>
        <w:t xml:space="preserve"> </w:t>
      </w:r>
      <w:r>
        <w:rPr>
          <w:sz w:val="20"/>
        </w:rPr>
        <w:t>572</w:t>
      </w:r>
      <w:r>
        <w:rPr>
          <w:spacing w:val="-1"/>
          <w:sz w:val="20"/>
        </w:rPr>
        <w:t xml:space="preserve"> </w:t>
      </w:r>
      <w:r>
        <w:rPr>
          <w:sz w:val="20"/>
        </w:rPr>
        <w:t>497</w:t>
      </w:r>
    </w:p>
    <w:p>
      <w:pPr>
        <w:pStyle w:val="Corpsdetexte"/>
        <w:spacing w:line="242" w:lineRule="auto"/>
        <w:ind w:hanging="0" w:left="1480" w:right="1192"/>
        <w:rPr/>
      </w:pPr>
      <w:r>
        <w:rPr/>
        <w:t>Dont</w:t>
      </w:r>
      <w:r>
        <w:rPr>
          <w:spacing w:val="6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siège</w:t>
      </w:r>
      <w:r>
        <w:rPr>
          <w:spacing w:val="6"/>
        </w:rPr>
        <w:t xml:space="preserve"> </w:t>
      </w:r>
      <w:r>
        <w:rPr/>
        <w:t>social</w:t>
      </w:r>
      <w:r>
        <w:rPr>
          <w:spacing w:val="2"/>
        </w:rPr>
        <w:t xml:space="preserve"> </w:t>
      </w:r>
      <w:r>
        <w:rPr/>
        <w:t>est</w:t>
      </w:r>
      <w:r>
        <w:rPr>
          <w:spacing w:val="2"/>
        </w:rPr>
        <w:t xml:space="preserve"> </w:t>
      </w:r>
      <w:r>
        <w:rPr/>
        <w:t>situé</w:t>
      </w:r>
      <w:r>
        <w:rPr>
          <w:spacing w:val="3"/>
        </w:rPr>
        <w:t xml:space="preserve"> </w:t>
      </w:r>
      <w:r>
        <w:rPr/>
        <w:t>:</w:t>
      </w:r>
      <w:r>
        <w:rPr>
          <w:spacing w:val="4"/>
        </w:rPr>
        <w:t xml:space="preserve"> </w:t>
      </w:r>
      <w:r>
        <w:rPr/>
        <w:t>1</w:t>
      </w:r>
      <w:r>
        <w:rPr>
          <w:spacing w:val="4"/>
        </w:rPr>
        <w:t xml:space="preserve"> </w:t>
      </w:r>
      <w:r>
        <w:rPr/>
        <w:t>rue</w:t>
      </w:r>
      <w:r>
        <w:rPr>
          <w:spacing w:val="4"/>
        </w:rPr>
        <w:t xml:space="preserve"> </w:t>
      </w:r>
      <w:r>
        <w:rPr/>
        <w:t>marcel</w:t>
      </w:r>
      <w:r>
        <w:rPr>
          <w:spacing w:val="2"/>
        </w:rPr>
        <w:t xml:space="preserve"> </w:t>
      </w:r>
      <w:r>
        <w:rPr/>
        <w:t>Leblanc</w:t>
      </w:r>
      <w:r>
        <w:rPr>
          <w:spacing w:val="8"/>
        </w:rPr>
        <w:t xml:space="preserve"> </w:t>
      </w:r>
      <w:r>
        <w:rPr/>
        <w:t>–</w:t>
      </w:r>
      <w:r>
        <w:rPr>
          <w:spacing w:val="5"/>
        </w:rPr>
        <w:t xml:space="preserve"> </w:t>
      </w:r>
      <w:r>
        <w:rPr/>
        <w:t>62223</w:t>
      </w:r>
      <w:r>
        <w:rPr>
          <w:spacing w:val="3"/>
        </w:rPr>
        <w:t xml:space="preserve"> </w:t>
      </w:r>
      <w:r>
        <w:rPr/>
        <w:t>ST</w:t>
      </w:r>
      <w:r>
        <w:rPr>
          <w:spacing w:val="6"/>
        </w:rPr>
        <w:t xml:space="preserve"> </w:t>
      </w:r>
      <w:r>
        <w:rPr/>
        <w:t>LAURENT</w:t>
      </w:r>
      <w:r>
        <w:rPr>
          <w:spacing w:val="4"/>
        </w:rPr>
        <w:t xml:space="preserve"> </w:t>
      </w:r>
      <w:r>
        <w:rPr/>
        <w:t>BLANGY</w:t>
      </w:r>
      <w:r>
        <w:rPr>
          <w:spacing w:val="-51"/>
        </w:rPr>
        <w:t xml:space="preserve"> </w:t>
      </w:r>
      <w:r>
        <w:rPr>
          <w:w w:val="105"/>
        </w:rPr>
        <w:t>Représentée</w:t>
      </w:r>
      <w:r>
        <w:rPr>
          <w:spacing w:val="-8"/>
          <w:w w:val="105"/>
        </w:rPr>
        <w:t xml:space="preserve"> </w:t>
      </w:r>
      <w:r>
        <w:rPr>
          <w:w w:val="105"/>
        </w:rPr>
        <w:t>par</w:t>
      </w:r>
      <w:r>
        <w:rPr>
          <w:spacing w:val="-8"/>
          <w:w w:val="105"/>
        </w:rPr>
        <w:t xml:space="preserve"> </w:t>
      </w:r>
      <w:r>
        <w:rPr>
          <w:w w:val="105"/>
        </w:rPr>
        <w:t>XXX,</w:t>
      </w:r>
      <w:r>
        <w:rPr>
          <w:spacing w:val="-9"/>
          <w:w w:val="105"/>
        </w:rPr>
        <w:t xml:space="preserve"> </w:t>
      </w:r>
      <w:r>
        <w:rPr>
          <w:w w:val="105"/>
        </w:rPr>
        <w:t>Directeur</w:t>
      </w:r>
      <w:r>
        <w:rPr>
          <w:spacing w:val="-8"/>
          <w:w w:val="105"/>
        </w:rPr>
        <w:t xml:space="preserve"> </w:t>
      </w:r>
      <w:r>
        <w:rPr>
          <w:w w:val="105"/>
        </w:rPr>
        <w:t>Général</w:t>
      </w:r>
    </w:p>
    <w:p>
      <w:pPr>
        <w:pStyle w:val="Corpsdetexte"/>
        <w:rPr/>
      </w:pPr>
      <w:r>
        <w:rPr/>
      </w:r>
    </w:p>
    <w:p>
      <w:pPr>
        <w:pStyle w:val="ListParagraph"/>
        <w:numPr>
          <w:ilvl w:val="1"/>
          <w:numId w:val="38"/>
        </w:numPr>
        <w:tabs>
          <w:tab w:pos="720" w:val="clear"/>
          <w:tab w:leader="none" w:pos="1840" w:val="left"/>
          <w:tab w:leader="none" w:pos="1841" w:val="left"/>
        </w:tabs>
        <w:spacing w:line="240" w:lineRule="auto"/>
        <w:ind w:hanging="0" w:left="1480" w:right="2348"/>
        <w:rPr>
          <w:sz w:val="20"/>
        </w:rPr>
      </w:pPr>
      <w:r>
        <w:rPr>
          <w:rFonts w:ascii="Arial" w:hAnsi="Arial"/>
          <w:b/>
          <w:sz w:val="20"/>
        </w:rPr>
        <w:t xml:space="preserve">JARDINS DE ROUVROY, </w:t>
      </w:r>
      <w:r>
        <w:rPr>
          <w:sz w:val="20"/>
        </w:rPr>
        <w:t>inscrite au RCS d’Arras sous le numéro 380 772 160</w:t>
      </w:r>
      <w:r>
        <w:rPr>
          <w:spacing w:val="1"/>
          <w:sz w:val="20"/>
        </w:rPr>
        <w:t xml:space="preserve"> </w:t>
      </w:r>
      <w:r>
        <w:rPr>
          <w:spacing w:val="-1"/>
          <w:sz w:val="20"/>
        </w:rPr>
        <w:t>Dont</w:t>
      </w:r>
      <w:r>
        <w:rPr>
          <w:spacing w:val="4"/>
          <w:sz w:val="20"/>
        </w:rPr>
        <w:t xml:space="preserve"> </w:t>
      </w:r>
      <w:r>
        <w:rPr>
          <w:spacing w:val="-1"/>
          <w:sz w:val="20"/>
        </w:rPr>
        <w:t>le</w:t>
      </w:r>
      <w:r>
        <w:rPr>
          <w:spacing w:val="1"/>
          <w:sz w:val="20"/>
        </w:rPr>
        <w:t xml:space="preserve"> </w:t>
      </w:r>
      <w:r>
        <w:rPr>
          <w:sz w:val="20"/>
        </w:rPr>
        <w:t>siège</w:t>
      </w:r>
      <w:r>
        <w:rPr>
          <w:spacing w:val="4"/>
          <w:sz w:val="20"/>
        </w:rPr>
        <w:t xml:space="preserve"> </w:t>
      </w:r>
      <w:r>
        <w:rPr>
          <w:sz w:val="20"/>
        </w:rPr>
        <w:t>social est situé</w:t>
      </w:r>
      <w:r>
        <w:rPr>
          <w:spacing w:val="1"/>
          <w:sz w:val="20"/>
        </w:rPr>
        <w:t xml:space="preserve"> </w:t>
      </w:r>
      <w:r>
        <w:rPr>
          <w:sz w:val="20"/>
        </w:rPr>
        <w:t>:</w:t>
      </w:r>
      <w:r>
        <w:rPr>
          <w:spacing w:val="2"/>
          <w:sz w:val="20"/>
        </w:rPr>
        <w:t xml:space="preserve"> </w:t>
      </w:r>
      <w:r>
        <w:rPr>
          <w:sz w:val="20"/>
        </w:rPr>
        <w:t>1</w:t>
      </w:r>
      <w:r>
        <w:rPr>
          <w:spacing w:val="2"/>
          <w:sz w:val="20"/>
        </w:rPr>
        <w:t xml:space="preserve"> </w:t>
      </w:r>
      <w:r>
        <w:rPr>
          <w:sz w:val="20"/>
        </w:rPr>
        <w:t>rue</w:t>
      </w:r>
      <w:r>
        <w:rPr>
          <w:spacing w:val="2"/>
          <w:sz w:val="20"/>
        </w:rPr>
        <w:t xml:space="preserve"> </w:t>
      </w:r>
      <w:r>
        <w:rPr>
          <w:sz w:val="20"/>
        </w:rPr>
        <w:t>marcel Leblanc</w:t>
      </w:r>
      <w:r>
        <w:rPr>
          <w:spacing w:val="6"/>
          <w:sz w:val="20"/>
        </w:rPr>
        <w:t xml:space="preserve"> </w:t>
      </w:r>
      <w:r>
        <w:rPr>
          <w:w w:val="160"/>
          <w:sz w:val="20"/>
        </w:rPr>
        <w:t>–</w:t>
      </w:r>
      <w:r>
        <w:rPr>
          <w:spacing w:val="-29"/>
          <w:w w:val="160"/>
          <w:sz w:val="20"/>
        </w:rPr>
        <w:t xml:space="preserve"> </w:t>
      </w:r>
      <w:r>
        <w:rPr>
          <w:sz w:val="20"/>
        </w:rPr>
        <w:t>62223</w:t>
      </w:r>
      <w:r>
        <w:rPr>
          <w:spacing w:val="1"/>
          <w:sz w:val="20"/>
        </w:rPr>
        <w:t xml:space="preserve"> </w:t>
      </w:r>
      <w:r>
        <w:rPr>
          <w:sz w:val="20"/>
        </w:rPr>
        <w:t>ST</w:t>
      </w:r>
      <w:r>
        <w:rPr>
          <w:spacing w:val="4"/>
          <w:sz w:val="20"/>
        </w:rPr>
        <w:t xml:space="preserve"> </w:t>
      </w:r>
      <w:r>
        <w:rPr>
          <w:sz w:val="20"/>
        </w:rPr>
        <w:t>LAURENT</w:t>
      </w:r>
      <w:r>
        <w:rPr>
          <w:spacing w:val="2"/>
          <w:sz w:val="20"/>
        </w:rPr>
        <w:t xml:space="preserve"> </w:t>
      </w:r>
      <w:r>
        <w:rPr>
          <w:sz w:val="20"/>
        </w:rPr>
        <w:t>BLANGY</w:t>
      </w:r>
      <w:r>
        <w:rPr>
          <w:spacing w:val="-50"/>
          <w:sz w:val="20"/>
        </w:rPr>
        <w:t xml:space="preserve"> </w:t>
      </w:r>
      <w:r>
        <w:rPr>
          <w:sz w:val="20"/>
        </w:rPr>
        <w:t>Représentée</w:t>
      </w:r>
      <w:r>
        <w:rPr>
          <w:spacing w:val="3"/>
          <w:sz w:val="20"/>
        </w:rPr>
        <w:t xml:space="preserve"> </w:t>
      </w:r>
      <w:r>
        <w:rPr>
          <w:sz w:val="20"/>
        </w:rPr>
        <w:t>par</w:t>
      </w:r>
      <w:r>
        <w:rPr>
          <w:spacing w:val="2"/>
          <w:sz w:val="20"/>
        </w:rPr>
        <w:t xml:space="preserve"> </w:t>
      </w:r>
      <w:r>
        <w:rPr>
          <w:sz w:val="20"/>
        </w:rPr>
        <w:t>XXX,</w:t>
      </w:r>
      <w:r>
        <w:rPr>
          <w:spacing w:val="2"/>
          <w:sz w:val="20"/>
        </w:rPr>
        <w:t xml:space="preserve"> </w:t>
      </w:r>
      <w:r>
        <w:rPr>
          <w:sz w:val="20"/>
        </w:rPr>
        <w:t>Directeur</w:t>
      </w:r>
      <w:r>
        <w:rPr>
          <w:spacing w:val="2"/>
          <w:sz w:val="20"/>
        </w:rPr>
        <w:t xml:space="preserve"> </w:t>
      </w:r>
      <w:r>
        <w:rPr>
          <w:sz w:val="20"/>
        </w:rPr>
        <w:t>Général</w:t>
      </w:r>
    </w:p>
    <w:p>
      <w:pPr>
        <w:pStyle w:val="Corpsdetexte"/>
        <w:spacing w:after="0" w:before="3"/>
        <w:rPr/>
      </w:pPr>
      <w:r>
        <w:rPr/>
      </w:r>
    </w:p>
    <w:p>
      <w:pPr>
        <w:pStyle w:val="ListParagraph"/>
        <w:numPr>
          <w:ilvl w:val="1"/>
          <w:numId w:val="38"/>
        </w:numPr>
        <w:tabs>
          <w:tab w:pos="720" w:val="clear"/>
          <w:tab w:leader="none" w:pos="1840" w:val="left"/>
          <w:tab w:leader="none" w:pos="1841" w:val="left"/>
        </w:tabs>
        <w:spacing w:line="245" w:lineRule="exact"/>
        <w:ind w:hanging="361" w:left="1840"/>
        <w:rPr>
          <w:sz w:val="20"/>
        </w:rPr>
      </w:pPr>
      <w:r>
        <w:rPr>
          <w:rFonts w:ascii="Arial" w:hAnsi="Arial"/>
          <w:b/>
          <w:sz w:val="20"/>
        </w:rPr>
        <w:t>CHLORODIS,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sz w:val="20"/>
        </w:rPr>
        <w:t>inscrite au</w:t>
      </w:r>
      <w:r>
        <w:rPr>
          <w:spacing w:val="1"/>
          <w:sz w:val="20"/>
        </w:rPr>
        <w:t xml:space="preserve"> </w:t>
      </w:r>
      <w:r>
        <w:rPr>
          <w:sz w:val="20"/>
        </w:rPr>
        <w:t>RCS</w:t>
      </w:r>
      <w:r>
        <w:rPr>
          <w:spacing w:val="-3"/>
          <w:sz w:val="20"/>
        </w:rPr>
        <w:t xml:space="preserve"> </w:t>
      </w:r>
      <w:r>
        <w:rPr>
          <w:sz w:val="20"/>
        </w:rPr>
        <w:t>d’Arras</w:t>
      </w:r>
      <w:r>
        <w:rPr>
          <w:spacing w:val="1"/>
          <w:sz w:val="20"/>
        </w:rPr>
        <w:t xml:space="preserve"> </w:t>
      </w:r>
      <w:r>
        <w:rPr>
          <w:sz w:val="20"/>
        </w:rPr>
        <w:t>sous</w:t>
      </w:r>
      <w:r>
        <w:rPr>
          <w:spacing w:val="3"/>
          <w:sz w:val="20"/>
        </w:rPr>
        <w:t xml:space="preserve"> </w:t>
      </w:r>
      <w:r>
        <w:rPr>
          <w:sz w:val="20"/>
        </w:rPr>
        <w:t>le numéro 811</w:t>
      </w:r>
      <w:r>
        <w:rPr>
          <w:spacing w:val="1"/>
          <w:sz w:val="20"/>
        </w:rPr>
        <w:t xml:space="preserve"> </w:t>
      </w:r>
      <w:r>
        <w:rPr>
          <w:sz w:val="20"/>
        </w:rPr>
        <w:t>918</w:t>
      </w:r>
      <w:r>
        <w:rPr>
          <w:spacing w:val="1"/>
          <w:sz w:val="20"/>
        </w:rPr>
        <w:t xml:space="preserve"> </w:t>
      </w:r>
      <w:r>
        <w:rPr>
          <w:sz w:val="20"/>
        </w:rPr>
        <w:t>895</w:t>
      </w:r>
    </w:p>
    <w:p>
      <w:pPr>
        <w:pStyle w:val="Corpsdetexte"/>
        <w:spacing w:line="242" w:lineRule="auto"/>
        <w:ind w:hanging="0" w:left="1480" w:right="1192"/>
        <w:rPr/>
      </w:pPr>
      <w:r>
        <w:rPr/>
        <w:t>Dont</w:t>
      </w:r>
      <w:r>
        <w:rPr>
          <w:spacing w:val="6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siège</w:t>
      </w:r>
      <w:r>
        <w:rPr>
          <w:spacing w:val="6"/>
        </w:rPr>
        <w:t xml:space="preserve"> </w:t>
      </w:r>
      <w:r>
        <w:rPr/>
        <w:t>social</w:t>
      </w:r>
      <w:r>
        <w:rPr>
          <w:spacing w:val="2"/>
        </w:rPr>
        <w:t xml:space="preserve"> </w:t>
      </w:r>
      <w:r>
        <w:rPr/>
        <w:t>est</w:t>
      </w:r>
      <w:r>
        <w:rPr>
          <w:spacing w:val="2"/>
        </w:rPr>
        <w:t xml:space="preserve"> </w:t>
      </w:r>
      <w:r>
        <w:rPr/>
        <w:t>situé</w:t>
      </w:r>
      <w:r>
        <w:rPr>
          <w:spacing w:val="3"/>
        </w:rPr>
        <w:t xml:space="preserve"> </w:t>
      </w:r>
      <w:r>
        <w:rPr/>
        <w:t>:</w:t>
      </w:r>
      <w:r>
        <w:rPr>
          <w:spacing w:val="4"/>
        </w:rPr>
        <w:t xml:space="preserve"> </w:t>
      </w:r>
      <w:r>
        <w:rPr/>
        <w:t>1</w:t>
      </w:r>
      <w:r>
        <w:rPr>
          <w:spacing w:val="4"/>
        </w:rPr>
        <w:t xml:space="preserve"> </w:t>
      </w:r>
      <w:r>
        <w:rPr/>
        <w:t>rue</w:t>
      </w:r>
      <w:r>
        <w:rPr>
          <w:spacing w:val="4"/>
        </w:rPr>
        <w:t xml:space="preserve"> </w:t>
      </w:r>
      <w:r>
        <w:rPr/>
        <w:t>marcel</w:t>
      </w:r>
      <w:r>
        <w:rPr>
          <w:spacing w:val="2"/>
        </w:rPr>
        <w:t xml:space="preserve"> </w:t>
      </w:r>
      <w:r>
        <w:rPr/>
        <w:t>Leblanc</w:t>
      </w:r>
      <w:r>
        <w:rPr>
          <w:spacing w:val="8"/>
        </w:rPr>
        <w:t xml:space="preserve"> </w:t>
      </w:r>
      <w:r>
        <w:rPr/>
        <w:t>–</w:t>
      </w:r>
      <w:r>
        <w:rPr>
          <w:spacing w:val="5"/>
        </w:rPr>
        <w:t xml:space="preserve"> </w:t>
      </w:r>
      <w:r>
        <w:rPr/>
        <w:t>62223</w:t>
      </w:r>
      <w:r>
        <w:rPr>
          <w:spacing w:val="3"/>
        </w:rPr>
        <w:t xml:space="preserve"> </w:t>
      </w:r>
      <w:r>
        <w:rPr/>
        <w:t>ST</w:t>
      </w:r>
      <w:r>
        <w:rPr>
          <w:spacing w:val="6"/>
        </w:rPr>
        <w:t xml:space="preserve"> </w:t>
      </w:r>
      <w:r>
        <w:rPr/>
        <w:t>LAURENT</w:t>
      </w:r>
      <w:r>
        <w:rPr>
          <w:spacing w:val="4"/>
        </w:rPr>
        <w:t xml:space="preserve"> </w:t>
      </w:r>
      <w:r>
        <w:rPr/>
        <w:t>BLANGY</w:t>
      </w:r>
      <w:r>
        <w:rPr>
          <w:spacing w:val="-51"/>
        </w:rPr>
        <w:t xml:space="preserve"> </w:t>
      </w:r>
      <w:r>
        <w:rPr>
          <w:w w:val="105"/>
        </w:rPr>
        <w:t>Représentée</w:t>
      </w:r>
      <w:r>
        <w:rPr>
          <w:spacing w:val="-8"/>
          <w:w w:val="105"/>
        </w:rPr>
        <w:t xml:space="preserve"> </w:t>
      </w:r>
      <w:r>
        <w:rPr>
          <w:w w:val="105"/>
        </w:rPr>
        <w:t>par</w:t>
      </w:r>
      <w:r>
        <w:rPr>
          <w:spacing w:val="-8"/>
          <w:w w:val="105"/>
        </w:rPr>
        <w:t xml:space="preserve"> </w:t>
      </w:r>
      <w:r>
        <w:rPr>
          <w:w w:val="105"/>
        </w:rPr>
        <w:t>XXX,</w:t>
      </w:r>
      <w:r>
        <w:rPr>
          <w:spacing w:val="-9"/>
          <w:w w:val="105"/>
        </w:rPr>
        <w:t xml:space="preserve"> </w:t>
      </w:r>
      <w:r>
        <w:rPr>
          <w:w w:val="105"/>
        </w:rPr>
        <w:t>Directeur</w:t>
      </w:r>
      <w:r>
        <w:rPr>
          <w:spacing w:val="-8"/>
          <w:w w:val="105"/>
        </w:rPr>
        <w:t xml:space="preserve"> </w:t>
      </w:r>
      <w:r>
        <w:rPr>
          <w:w w:val="105"/>
        </w:rPr>
        <w:t>Général</w:t>
      </w:r>
    </w:p>
    <w:p>
      <w:pPr>
        <w:pStyle w:val="Corpsdetexte"/>
        <w:rPr/>
      </w:pPr>
      <w:r>
        <w:rPr/>
      </w:r>
    </w:p>
    <w:p>
      <w:pPr>
        <w:pStyle w:val="ListParagraph"/>
        <w:numPr>
          <w:ilvl w:val="1"/>
          <w:numId w:val="38"/>
        </w:numPr>
        <w:tabs>
          <w:tab w:pos="720" w:val="clear"/>
          <w:tab w:leader="none" w:pos="1840" w:val="left"/>
          <w:tab w:leader="none" w:pos="1841" w:val="left"/>
        </w:tabs>
        <w:spacing w:line="245" w:lineRule="exact"/>
        <w:ind w:hanging="361" w:left="1840"/>
        <w:rPr>
          <w:sz w:val="20"/>
        </w:rPr>
      </w:pPr>
      <w:r>
        <w:rPr>
          <w:rFonts w:ascii="Arial" w:hAnsi="Arial"/>
          <w:b/>
          <w:sz w:val="20"/>
        </w:rPr>
        <w:t>PRISE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DIRECT',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sz w:val="20"/>
        </w:rPr>
        <w:t>inscrite au RCS</w:t>
      </w:r>
      <w:r>
        <w:rPr>
          <w:spacing w:val="2"/>
          <w:sz w:val="20"/>
        </w:rPr>
        <w:t xml:space="preserve"> </w:t>
      </w:r>
      <w:r>
        <w:rPr>
          <w:sz w:val="20"/>
        </w:rPr>
        <w:t>d’Arras</w:t>
      </w:r>
      <w:r>
        <w:rPr>
          <w:spacing w:val="2"/>
          <w:sz w:val="20"/>
        </w:rPr>
        <w:t xml:space="preserve"> </w:t>
      </w:r>
      <w:r>
        <w:rPr>
          <w:sz w:val="20"/>
        </w:rPr>
        <w:t>sous</w:t>
      </w:r>
      <w:r>
        <w:rPr>
          <w:spacing w:val="1"/>
          <w:sz w:val="20"/>
        </w:rPr>
        <w:t xml:space="preserve"> </w:t>
      </w:r>
      <w:r>
        <w:rPr>
          <w:sz w:val="20"/>
        </w:rPr>
        <w:t>le numéro 811 918</w:t>
      </w:r>
      <w:r>
        <w:rPr>
          <w:spacing w:val="-1"/>
          <w:sz w:val="20"/>
        </w:rPr>
        <w:t xml:space="preserve"> </w:t>
      </w:r>
      <w:r>
        <w:rPr>
          <w:sz w:val="20"/>
        </w:rPr>
        <w:t>929</w:t>
      </w:r>
    </w:p>
    <w:p>
      <w:pPr>
        <w:pStyle w:val="Corpsdetexte"/>
        <w:spacing w:line="242" w:lineRule="auto"/>
        <w:ind w:hanging="0" w:left="1480" w:right="1192"/>
        <w:rPr/>
      </w:pPr>
      <w:r>
        <w:rPr/>
        <w:t>Dont</w:t>
      </w:r>
      <w:r>
        <w:rPr>
          <w:spacing w:val="6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siège</w:t>
      </w:r>
      <w:r>
        <w:rPr>
          <w:spacing w:val="6"/>
        </w:rPr>
        <w:t xml:space="preserve"> </w:t>
      </w:r>
      <w:r>
        <w:rPr/>
        <w:t>social</w:t>
      </w:r>
      <w:r>
        <w:rPr>
          <w:spacing w:val="2"/>
        </w:rPr>
        <w:t xml:space="preserve"> </w:t>
      </w:r>
      <w:r>
        <w:rPr/>
        <w:t>est</w:t>
      </w:r>
      <w:r>
        <w:rPr>
          <w:spacing w:val="2"/>
        </w:rPr>
        <w:t xml:space="preserve"> </w:t>
      </w:r>
      <w:r>
        <w:rPr/>
        <w:t>situé</w:t>
      </w:r>
      <w:r>
        <w:rPr>
          <w:spacing w:val="3"/>
        </w:rPr>
        <w:t xml:space="preserve"> </w:t>
      </w:r>
      <w:r>
        <w:rPr/>
        <w:t>:</w:t>
      </w:r>
      <w:r>
        <w:rPr>
          <w:spacing w:val="4"/>
        </w:rPr>
        <w:t xml:space="preserve"> </w:t>
      </w:r>
      <w:r>
        <w:rPr/>
        <w:t>1</w:t>
      </w:r>
      <w:r>
        <w:rPr>
          <w:spacing w:val="4"/>
        </w:rPr>
        <w:t xml:space="preserve"> </w:t>
      </w:r>
      <w:r>
        <w:rPr/>
        <w:t>rue</w:t>
      </w:r>
      <w:r>
        <w:rPr>
          <w:spacing w:val="4"/>
        </w:rPr>
        <w:t xml:space="preserve"> </w:t>
      </w:r>
      <w:r>
        <w:rPr/>
        <w:t>Marcel</w:t>
      </w:r>
      <w:r>
        <w:rPr>
          <w:spacing w:val="2"/>
        </w:rPr>
        <w:t xml:space="preserve"> </w:t>
      </w:r>
      <w:r>
        <w:rPr/>
        <w:t>Leblanc</w:t>
      </w:r>
      <w:r>
        <w:rPr>
          <w:spacing w:val="8"/>
        </w:rPr>
        <w:t xml:space="preserve"> </w:t>
      </w:r>
      <w:r>
        <w:rPr/>
        <w:t>–</w:t>
      </w:r>
      <w:r>
        <w:rPr>
          <w:spacing w:val="5"/>
        </w:rPr>
        <w:t xml:space="preserve"> </w:t>
      </w:r>
      <w:r>
        <w:rPr/>
        <w:t>62223</w:t>
      </w:r>
      <w:r>
        <w:rPr>
          <w:spacing w:val="3"/>
        </w:rPr>
        <w:t xml:space="preserve"> </w:t>
      </w:r>
      <w:r>
        <w:rPr/>
        <w:t>ST</w:t>
      </w:r>
      <w:r>
        <w:rPr>
          <w:spacing w:val="6"/>
        </w:rPr>
        <w:t xml:space="preserve"> </w:t>
      </w:r>
      <w:r>
        <w:rPr/>
        <w:t>LAURENT</w:t>
      </w:r>
      <w:r>
        <w:rPr>
          <w:spacing w:val="4"/>
        </w:rPr>
        <w:t xml:space="preserve"> </w:t>
      </w:r>
      <w:r>
        <w:rPr/>
        <w:t>BLANGY</w:t>
      </w:r>
      <w:r>
        <w:rPr>
          <w:spacing w:val="-51"/>
        </w:rPr>
        <w:t xml:space="preserve"> </w:t>
      </w:r>
      <w:r>
        <w:rPr>
          <w:w w:val="105"/>
        </w:rPr>
        <w:t>Représentée</w:t>
      </w:r>
      <w:r>
        <w:rPr>
          <w:spacing w:val="-8"/>
          <w:w w:val="105"/>
        </w:rPr>
        <w:t xml:space="preserve"> </w:t>
      </w:r>
      <w:r>
        <w:rPr>
          <w:w w:val="105"/>
        </w:rPr>
        <w:t>par</w:t>
      </w:r>
      <w:r>
        <w:rPr>
          <w:spacing w:val="-8"/>
          <w:w w:val="105"/>
        </w:rPr>
        <w:t xml:space="preserve"> </w:t>
      </w:r>
      <w:r>
        <w:rPr>
          <w:w w:val="105"/>
        </w:rPr>
        <w:t>XXX,</w:t>
      </w:r>
      <w:r>
        <w:rPr>
          <w:spacing w:val="-9"/>
          <w:w w:val="105"/>
        </w:rPr>
        <w:t xml:space="preserve"> </w:t>
      </w:r>
      <w:r>
        <w:rPr>
          <w:w w:val="105"/>
        </w:rPr>
        <w:t>Directeur</w:t>
      </w:r>
      <w:r>
        <w:rPr>
          <w:spacing w:val="-8"/>
          <w:w w:val="105"/>
        </w:rPr>
        <w:t xml:space="preserve"> </w:t>
      </w:r>
      <w:r>
        <w:rPr>
          <w:w w:val="105"/>
        </w:rPr>
        <w:t>Général</w:t>
      </w:r>
    </w:p>
    <w:p>
      <w:pPr>
        <w:pStyle w:val="Corpsdetexte"/>
        <w:spacing w:after="0" w:before="10"/>
        <w:rPr>
          <w:sz w:val="19"/>
        </w:rPr>
      </w:pPr>
      <w:r>
        <w:rPr>
          <w:sz w:val="19"/>
        </w:rPr>
      </w:r>
    </w:p>
    <w:p>
      <w:pPr>
        <w:pStyle w:val="ListParagraph"/>
        <w:numPr>
          <w:ilvl w:val="1"/>
          <w:numId w:val="38"/>
        </w:numPr>
        <w:tabs>
          <w:tab w:pos="720" w:val="clear"/>
          <w:tab w:leader="none" w:pos="1895" w:val="left"/>
          <w:tab w:leader="none" w:pos="1896" w:val="left"/>
        </w:tabs>
        <w:ind w:hanging="416" w:left="1896"/>
        <w:rPr>
          <w:sz w:val="20"/>
        </w:rPr>
      </w:pPr>
      <w:r>
        <w:rPr>
          <w:rFonts w:ascii="Arial" w:hAnsi="Arial"/>
          <w:b/>
          <w:sz w:val="20"/>
        </w:rPr>
        <w:t>ATOUTIME,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sz w:val="20"/>
        </w:rPr>
        <w:t>inscrite</w:t>
      </w:r>
      <w:r>
        <w:rPr>
          <w:spacing w:val="-1"/>
          <w:sz w:val="20"/>
        </w:rPr>
        <w:t xml:space="preserve"> </w:t>
      </w:r>
      <w:r>
        <w:rPr>
          <w:sz w:val="20"/>
        </w:rPr>
        <w:t>au</w:t>
      </w:r>
      <w:r>
        <w:rPr>
          <w:spacing w:val="1"/>
          <w:sz w:val="20"/>
        </w:rPr>
        <w:t xml:space="preserve"> </w:t>
      </w:r>
      <w:r>
        <w:rPr>
          <w:sz w:val="20"/>
        </w:rPr>
        <w:t>RCS</w:t>
      </w:r>
      <w:r>
        <w:rPr>
          <w:spacing w:val="-3"/>
          <w:sz w:val="20"/>
        </w:rPr>
        <w:t xml:space="preserve"> </w:t>
      </w:r>
      <w:r>
        <w:rPr>
          <w:sz w:val="20"/>
        </w:rPr>
        <w:t>d’Arras</w:t>
      </w:r>
      <w:r>
        <w:rPr>
          <w:spacing w:val="1"/>
          <w:sz w:val="20"/>
        </w:rPr>
        <w:t xml:space="preserve"> </w:t>
      </w:r>
      <w:r>
        <w:rPr>
          <w:sz w:val="20"/>
        </w:rPr>
        <w:t>sous</w:t>
      </w:r>
      <w:r>
        <w:rPr>
          <w:spacing w:val="3"/>
          <w:sz w:val="20"/>
        </w:rPr>
        <w:t xml:space="preserve"> </w:t>
      </w:r>
      <w:r>
        <w:rPr>
          <w:sz w:val="20"/>
        </w:rPr>
        <w:t>le numéro 844</w:t>
      </w:r>
      <w:r>
        <w:rPr>
          <w:spacing w:val="1"/>
          <w:sz w:val="20"/>
        </w:rPr>
        <w:t xml:space="preserve"> </w:t>
      </w:r>
      <w:r>
        <w:rPr>
          <w:sz w:val="20"/>
        </w:rPr>
        <w:t>095</w:t>
      </w:r>
      <w:r>
        <w:rPr>
          <w:spacing w:val="1"/>
          <w:sz w:val="20"/>
        </w:rPr>
        <w:t xml:space="preserve"> </w:t>
      </w:r>
      <w:r>
        <w:rPr>
          <w:sz w:val="20"/>
        </w:rPr>
        <w:t>158</w:t>
      </w:r>
    </w:p>
    <w:p>
      <w:pPr>
        <w:pStyle w:val="Corpsdetexte"/>
        <w:spacing w:after="0" w:before="2" w:line="242" w:lineRule="auto"/>
        <w:ind w:hanging="0" w:left="1480" w:right="1192"/>
        <w:rPr/>
      </w:pPr>
      <w:r>
        <w:rPr/>
        <w:t>Dont</w:t>
      </w:r>
      <w:r>
        <w:rPr>
          <w:spacing w:val="6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siège</w:t>
      </w:r>
      <w:r>
        <w:rPr>
          <w:spacing w:val="6"/>
        </w:rPr>
        <w:t xml:space="preserve"> </w:t>
      </w:r>
      <w:r>
        <w:rPr/>
        <w:t>social</w:t>
      </w:r>
      <w:r>
        <w:rPr>
          <w:spacing w:val="2"/>
        </w:rPr>
        <w:t xml:space="preserve"> </w:t>
      </w:r>
      <w:r>
        <w:rPr/>
        <w:t>est</w:t>
      </w:r>
      <w:r>
        <w:rPr>
          <w:spacing w:val="2"/>
        </w:rPr>
        <w:t xml:space="preserve"> </w:t>
      </w:r>
      <w:r>
        <w:rPr/>
        <w:t>situé</w:t>
      </w:r>
      <w:r>
        <w:rPr>
          <w:spacing w:val="3"/>
        </w:rPr>
        <w:t xml:space="preserve"> </w:t>
      </w:r>
      <w:r>
        <w:rPr/>
        <w:t>:</w:t>
      </w:r>
      <w:r>
        <w:rPr>
          <w:spacing w:val="4"/>
        </w:rPr>
        <w:t xml:space="preserve"> </w:t>
      </w:r>
      <w:r>
        <w:rPr/>
        <w:t>1</w:t>
      </w:r>
      <w:r>
        <w:rPr>
          <w:spacing w:val="4"/>
        </w:rPr>
        <w:t xml:space="preserve"> </w:t>
      </w:r>
      <w:r>
        <w:rPr/>
        <w:t>rue</w:t>
      </w:r>
      <w:r>
        <w:rPr>
          <w:spacing w:val="4"/>
        </w:rPr>
        <w:t xml:space="preserve"> </w:t>
      </w:r>
      <w:r>
        <w:rPr/>
        <w:t>marcel</w:t>
      </w:r>
      <w:r>
        <w:rPr>
          <w:spacing w:val="2"/>
        </w:rPr>
        <w:t xml:space="preserve"> </w:t>
      </w:r>
      <w:r>
        <w:rPr/>
        <w:t>Leblanc</w:t>
      </w:r>
      <w:r>
        <w:rPr>
          <w:spacing w:val="8"/>
        </w:rPr>
        <w:t xml:space="preserve"> </w:t>
      </w:r>
      <w:r>
        <w:rPr/>
        <w:t>–</w:t>
      </w:r>
      <w:r>
        <w:rPr>
          <w:spacing w:val="5"/>
        </w:rPr>
        <w:t xml:space="preserve"> </w:t>
      </w:r>
      <w:r>
        <w:rPr/>
        <w:t>62223</w:t>
      </w:r>
      <w:r>
        <w:rPr>
          <w:spacing w:val="3"/>
        </w:rPr>
        <w:t xml:space="preserve"> </w:t>
      </w:r>
      <w:r>
        <w:rPr/>
        <w:t>ST</w:t>
      </w:r>
      <w:r>
        <w:rPr>
          <w:spacing w:val="6"/>
        </w:rPr>
        <w:t xml:space="preserve"> </w:t>
      </w:r>
      <w:r>
        <w:rPr/>
        <w:t>LAURENT</w:t>
      </w:r>
      <w:r>
        <w:rPr>
          <w:spacing w:val="4"/>
        </w:rPr>
        <w:t xml:space="preserve"> </w:t>
      </w:r>
      <w:r>
        <w:rPr/>
        <w:t>BLANGY</w:t>
      </w:r>
      <w:r>
        <w:rPr>
          <w:spacing w:val="-51"/>
        </w:rPr>
        <w:t xml:space="preserve"> </w:t>
      </w:r>
      <w:r>
        <w:rPr>
          <w:w w:val="105"/>
        </w:rPr>
        <w:t>Représentée</w:t>
      </w:r>
      <w:r>
        <w:rPr>
          <w:spacing w:val="-8"/>
          <w:w w:val="105"/>
        </w:rPr>
        <w:t xml:space="preserve"> </w:t>
      </w:r>
      <w:r>
        <w:rPr>
          <w:w w:val="105"/>
        </w:rPr>
        <w:t>par</w:t>
      </w:r>
      <w:r>
        <w:rPr>
          <w:spacing w:val="-8"/>
          <w:w w:val="105"/>
        </w:rPr>
        <w:t xml:space="preserve"> </w:t>
      </w:r>
      <w:r>
        <w:rPr>
          <w:w w:val="105"/>
        </w:rPr>
        <w:t>XXX,</w:t>
      </w:r>
      <w:r>
        <w:rPr>
          <w:spacing w:val="-9"/>
          <w:w w:val="105"/>
        </w:rPr>
        <w:t xml:space="preserve"> </w:t>
      </w:r>
      <w:r>
        <w:rPr>
          <w:w w:val="105"/>
        </w:rPr>
        <w:t>Directeur</w:t>
      </w:r>
      <w:r>
        <w:rPr>
          <w:spacing w:val="-8"/>
          <w:w w:val="105"/>
        </w:rPr>
        <w:t xml:space="preserve"> </w:t>
      </w:r>
      <w:r>
        <w:rPr>
          <w:w w:val="105"/>
        </w:rPr>
        <w:t>Général</w:t>
      </w:r>
    </w:p>
    <w:p>
      <w:pPr>
        <w:pStyle w:val="Corpsdetexte"/>
        <w:spacing w:after="0" w:before="9"/>
        <w:rPr>
          <w:sz w:val="19"/>
        </w:rPr>
      </w:pPr>
      <w:r>
        <w:rPr>
          <w:sz w:val="19"/>
        </w:rPr>
      </w:r>
    </w:p>
    <w:p>
      <w:pPr>
        <w:pStyle w:val="ListParagraph"/>
        <w:numPr>
          <w:ilvl w:val="1"/>
          <w:numId w:val="38"/>
        </w:numPr>
        <w:tabs>
          <w:tab w:pos="720" w:val="clear"/>
          <w:tab w:leader="none" w:pos="1840" w:val="left"/>
          <w:tab w:leader="none" w:pos="1841" w:val="left"/>
        </w:tabs>
        <w:spacing w:after="0" w:before="1"/>
        <w:ind w:hanging="361" w:left="1840"/>
        <w:rPr>
          <w:sz w:val="20"/>
        </w:rPr>
      </w:pPr>
      <w:r>
        <w:rPr>
          <w:rFonts w:ascii="Arial" w:hAnsi="Arial"/>
          <w:b/>
          <w:sz w:val="20"/>
        </w:rPr>
        <w:t>FLORADIS,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sz w:val="20"/>
        </w:rPr>
        <w:t>inscrite</w:t>
      </w:r>
      <w:r>
        <w:rPr>
          <w:spacing w:val="1"/>
          <w:sz w:val="20"/>
        </w:rPr>
        <w:t xml:space="preserve"> </w:t>
      </w:r>
      <w:r>
        <w:rPr>
          <w:sz w:val="20"/>
        </w:rPr>
        <w:t>au RCS</w:t>
      </w:r>
      <w:r>
        <w:rPr>
          <w:spacing w:val="-1"/>
          <w:sz w:val="20"/>
        </w:rPr>
        <w:t xml:space="preserve"> </w:t>
      </w:r>
      <w:r>
        <w:rPr>
          <w:sz w:val="20"/>
        </w:rPr>
        <w:t>d’Arras sous</w:t>
      </w:r>
      <w:r>
        <w:rPr>
          <w:spacing w:val="3"/>
          <w:sz w:val="20"/>
        </w:rPr>
        <w:t xml:space="preserve"> </w:t>
      </w:r>
      <w:r>
        <w:rPr>
          <w:sz w:val="20"/>
        </w:rPr>
        <w:t>le numéro 901 885</w:t>
      </w:r>
      <w:r>
        <w:rPr>
          <w:spacing w:val="-1"/>
          <w:sz w:val="20"/>
        </w:rPr>
        <w:t xml:space="preserve"> </w:t>
      </w:r>
      <w:r>
        <w:rPr>
          <w:sz w:val="20"/>
        </w:rPr>
        <w:t>004</w:t>
      </w:r>
    </w:p>
    <w:p>
      <w:pPr>
        <w:pStyle w:val="Corpsdetexte"/>
        <w:spacing w:after="0" w:before="2"/>
        <w:ind w:hanging="0" w:left="1480" w:right="1192"/>
        <w:rPr/>
      </w:pPr>
      <w:r>
        <w:rPr/>
        <w:t>Dont</w:t>
      </w:r>
      <w:r>
        <w:rPr>
          <w:spacing w:val="6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siège</w:t>
      </w:r>
      <w:r>
        <w:rPr>
          <w:spacing w:val="6"/>
        </w:rPr>
        <w:t xml:space="preserve"> </w:t>
      </w:r>
      <w:r>
        <w:rPr/>
        <w:t>social</w:t>
      </w:r>
      <w:r>
        <w:rPr>
          <w:spacing w:val="2"/>
        </w:rPr>
        <w:t xml:space="preserve"> </w:t>
      </w:r>
      <w:r>
        <w:rPr/>
        <w:t>est</w:t>
      </w:r>
      <w:r>
        <w:rPr>
          <w:spacing w:val="2"/>
        </w:rPr>
        <w:t xml:space="preserve"> </w:t>
      </w:r>
      <w:r>
        <w:rPr/>
        <w:t>situé</w:t>
      </w:r>
      <w:r>
        <w:rPr>
          <w:spacing w:val="3"/>
        </w:rPr>
        <w:t xml:space="preserve"> </w:t>
      </w:r>
      <w:r>
        <w:rPr/>
        <w:t>:</w:t>
      </w:r>
      <w:r>
        <w:rPr>
          <w:spacing w:val="4"/>
        </w:rPr>
        <w:t xml:space="preserve"> </w:t>
      </w:r>
      <w:r>
        <w:rPr/>
        <w:t>1</w:t>
      </w:r>
      <w:r>
        <w:rPr>
          <w:spacing w:val="4"/>
        </w:rPr>
        <w:t xml:space="preserve"> </w:t>
      </w:r>
      <w:r>
        <w:rPr/>
        <w:t>rue</w:t>
      </w:r>
      <w:r>
        <w:rPr>
          <w:spacing w:val="4"/>
        </w:rPr>
        <w:t xml:space="preserve"> </w:t>
      </w:r>
      <w:r>
        <w:rPr/>
        <w:t>marcel</w:t>
      </w:r>
      <w:r>
        <w:rPr>
          <w:spacing w:val="2"/>
        </w:rPr>
        <w:t xml:space="preserve"> </w:t>
      </w:r>
      <w:r>
        <w:rPr/>
        <w:t>Leblanc</w:t>
      </w:r>
      <w:r>
        <w:rPr>
          <w:spacing w:val="8"/>
        </w:rPr>
        <w:t xml:space="preserve"> </w:t>
      </w:r>
      <w:r>
        <w:rPr/>
        <w:t>–</w:t>
      </w:r>
      <w:r>
        <w:rPr>
          <w:spacing w:val="5"/>
        </w:rPr>
        <w:t xml:space="preserve"> </w:t>
      </w:r>
      <w:r>
        <w:rPr/>
        <w:t>62223</w:t>
      </w:r>
      <w:r>
        <w:rPr>
          <w:spacing w:val="3"/>
        </w:rPr>
        <w:t xml:space="preserve"> </w:t>
      </w:r>
      <w:r>
        <w:rPr/>
        <w:t>ST</w:t>
      </w:r>
      <w:r>
        <w:rPr>
          <w:spacing w:val="6"/>
        </w:rPr>
        <w:t xml:space="preserve"> </w:t>
      </w:r>
      <w:r>
        <w:rPr/>
        <w:t>LAURENT</w:t>
      </w:r>
      <w:r>
        <w:rPr>
          <w:spacing w:val="4"/>
        </w:rPr>
        <w:t xml:space="preserve"> </w:t>
      </w:r>
      <w:r>
        <w:rPr/>
        <w:t>BLANGY</w:t>
      </w:r>
      <w:r>
        <w:rPr>
          <w:spacing w:val="-51"/>
        </w:rPr>
        <w:t xml:space="preserve"> </w:t>
      </w:r>
      <w:r>
        <w:rPr>
          <w:w w:val="105"/>
        </w:rPr>
        <w:t>Représentée</w:t>
      </w:r>
      <w:r>
        <w:rPr>
          <w:spacing w:val="-8"/>
          <w:w w:val="105"/>
        </w:rPr>
        <w:t xml:space="preserve"> </w:t>
      </w:r>
      <w:r>
        <w:rPr>
          <w:w w:val="105"/>
        </w:rPr>
        <w:t>par</w:t>
      </w:r>
      <w:r>
        <w:rPr>
          <w:spacing w:val="-8"/>
          <w:w w:val="105"/>
        </w:rPr>
        <w:t xml:space="preserve"> </w:t>
      </w:r>
      <w:r>
        <w:rPr>
          <w:w w:val="105"/>
        </w:rPr>
        <w:t>XXX,</w:t>
      </w:r>
      <w:r>
        <w:rPr>
          <w:spacing w:val="-9"/>
          <w:w w:val="105"/>
        </w:rPr>
        <w:t xml:space="preserve"> </w:t>
      </w:r>
      <w:r>
        <w:rPr>
          <w:w w:val="105"/>
        </w:rPr>
        <w:t>Directeur</w:t>
      </w:r>
      <w:r>
        <w:rPr>
          <w:spacing w:val="-8"/>
          <w:w w:val="105"/>
        </w:rPr>
        <w:t xml:space="preserve"> </w:t>
      </w:r>
      <w:r>
        <w:rPr>
          <w:w w:val="105"/>
        </w:rPr>
        <w:t>Général</w:t>
      </w:r>
    </w:p>
    <w:p>
      <w:pPr>
        <w:pStyle w:val="Corpsdetexte"/>
        <w:spacing w:after="0" w:before="7"/>
        <w:rPr/>
      </w:pPr>
      <w:r>
        <w:rPr/>
      </w:r>
    </w:p>
    <w:p>
      <w:pPr>
        <w:pStyle w:val="ListParagraph"/>
        <w:numPr>
          <w:ilvl w:val="1"/>
          <w:numId w:val="38"/>
        </w:numPr>
        <w:tabs>
          <w:tab w:pos="720" w:val="clear"/>
          <w:tab w:leader="none" w:pos="1841" w:val="left"/>
        </w:tabs>
        <w:spacing w:line="240" w:lineRule="auto"/>
        <w:ind w:hanging="0" w:left="1480" w:right="2348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LES JARDINS DE SOISY, </w:t>
      </w:r>
      <w:r>
        <w:rPr>
          <w:sz w:val="20"/>
        </w:rPr>
        <w:t>inscrite au RCS d’Arras sous le numéro 901 280 354</w:t>
      </w:r>
      <w:r>
        <w:rPr>
          <w:spacing w:val="1"/>
          <w:sz w:val="20"/>
        </w:rPr>
        <w:t xml:space="preserve"> </w:t>
      </w:r>
      <w:r>
        <w:rPr>
          <w:spacing w:val="-1"/>
          <w:sz w:val="20"/>
        </w:rPr>
        <w:t xml:space="preserve">Dont le </w:t>
      </w:r>
      <w:r>
        <w:rPr>
          <w:sz w:val="20"/>
        </w:rPr>
        <w:t xml:space="preserve">siège social est situé : 1 rue marcel Leblanc </w:t>
      </w:r>
      <w:r>
        <w:rPr>
          <w:w w:val="160"/>
          <w:sz w:val="20"/>
        </w:rPr>
        <w:t xml:space="preserve">– </w:t>
      </w:r>
      <w:r>
        <w:rPr>
          <w:sz w:val="20"/>
        </w:rPr>
        <w:t>62223 ST LAURENT BLANGY</w:t>
      </w:r>
      <w:r>
        <w:rPr>
          <w:spacing w:val="-51"/>
          <w:sz w:val="20"/>
        </w:rPr>
        <w:t xml:space="preserve"> </w:t>
      </w:r>
      <w:r>
        <w:rPr>
          <w:sz w:val="20"/>
        </w:rPr>
        <w:t>Représentée</w:t>
      </w:r>
      <w:r>
        <w:rPr>
          <w:spacing w:val="3"/>
          <w:sz w:val="20"/>
        </w:rPr>
        <w:t xml:space="preserve"> </w:t>
      </w:r>
      <w:r>
        <w:rPr>
          <w:sz w:val="20"/>
        </w:rPr>
        <w:t>par</w:t>
      </w:r>
      <w:r>
        <w:rPr>
          <w:spacing w:val="2"/>
          <w:sz w:val="20"/>
        </w:rPr>
        <w:t xml:space="preserve"> </w:t>
      </w:r>
      <w:r>
        <w:rPr>
          <w:sz w:val="20"/>
        </w:rPr>
        <w:t>XXX,</w:t>
      </w:r>
      <w:r>
        <w:rPr>
          <w:spacing w:val="2"/>
          <w:sz w:val="20"/>
        </w:rPr>
        <w:t xml:space="preserve"> </w:t>
      </w:r>
      <w:r>
        <w:rPr>
          <w:sz w:val="20"/>
        </w:rPr>
        <w:t>Directeur</w:t>
      </w:r>
      <w:r>
        <w:rPr>
          <w:spacing w:val="2"/>
          <w:sz w:val="20"/>
        </w:rPr>
        <w:t xml:space="preserve"> </w:t>
      </w:r>
      <w:r>
        <w:rPr>
          <w:sz w:val="20"/>
        </w:rPr>
        <w:t>Général</w:t>
      </w:r>
    </w:p>
    <w:p>
      <w:pPr>
        <w:pStyle w:val="Corpsdetexte"/>
        <w:spacing w:after="0" w:before="1"/>
        <w:rPr/>
      </w:pPr>
      <w:r>
        <w:rPr/>
      </w:r>
    </w:p>
    <w:p>
      <w:pPr>
        <w:pStyle w:val="Titre2"/>
        <w:spacing w:after="0" w:before="1"/>
        <w:ind w:hanging="0" w:left="0" w:right="940"/>
        <w:jc w:val="right"/>
        <w:rPr/>
      </w:pPr>
      <w:r>
        <w:rPr/>
        <w:t>D’une</w:t>
      </w:r>
      <w:r>
        <w:rPr>
          <w:spacing w:val="-4"/>
        </w:rPr>
        <w:t xml:space="preserve"> </w:t>
      </w:r>
      <w:r>
        <w:rPr/>
        <w:t>part,</w:t>
      </w:r>
    </w:p>
    <w:p>
      <w:pPr>
        <w:pStyle w:val="Corpsdetexte"/>
        <w:spacing w:after="0" w:before="11"/>
        <w:rPr>
          <w:rFonts w:ascii="Arial" w:hAnsi="Arial"/>
          <w:b/>
          <w:b/>
          <w:sz w:val="22"/>
        </w:rPr>
      </w:pPr>
      <w:r>
        <w:rPr>
          <w:rFonts w:ascii="Arial" w:hAnsi="Arial"/>
          <w:b/>
          <w:sz w:val="22"/>
        </w:rPr>
      </w:r>
    </w:p>
    <w:p>
      <w:pPr>
        <w:pStyle w:val="Normal"/>
        <w:ind w:hanging="0" w:left="767"/>
        <w:rPr>
          <w:sz w:val="20"/>
        </w:rPr>
      </w:pPr>
      <w:r>
        <w:rPr>
          <w:rFonts w:ascii="Arial" w:hAnsi="Arial"/>
          <w:b/>
          <w:sz w:val="20"/>
        </w:rPr>
        <w:t>ET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sz w:val="20"/>
        </w:rPr>
        <w:t>: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Normal"/>
        <w:ind w:hanging="0" w:left="767"/>
        <w:rPr>
          <w:sz w:val="20"/>
        </w:rPr>
      </w:pPr>
      <w:r>
        <w:rPr>
          <w:sz w:val="20"/>
        </w:rPr>
        <w:t>Les</w:t>
      </w:r>
      <w:r>
        <w:rPr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organisations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syndicales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représentatives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sz w:val="20"/>
        </w:rPr>
        <w:t>suivantes</w:t>
      </w:r>
      <w:r>
        <w:rPr>
          <w:spacing w:val="-1"/>
          <w:sz w:val="20"/>
        </w:rPr>
        <w:t xml:space="preserve"> </w:t>
      </w:r>
      <w:r>
        <w:rPr>
          <w:sz w:val="20"/>
        </w:rPr>
        <w:t>:</w:t>
      </w:r>
    </w:p>
    <w:p>
      <w:pPr>
        <w:pStyle w:val="Corpsdetexte"/>
        <w:spacing w:after="0" w:before="2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pos="720" w:val="clear"/>
          <w:tab w:leader="none" w:pos="1339" w:val="left"/>
          <w:tab w:leader="none" w:pos="1340" w:val="left"/>
        </w:tabs>
        <w:spacing w:line="240" w:lineRule="auto"/>
        <w:ind w:hanging="284" w:left="1339" w:right="942"/>
        <w:rPr>
          <w:sz w:val="20"/>
        </w:rPr>
      </w:pPr>
      <w:r>
        <w:rPr>
          <w:rFonts w:ascii="Arial" w:hAnsi="Arial"/>
          <w:b/>
          <w:sz w:val="20"/>
        </w:rPr>
        <w:t>L’organisation</w:t>
      </w:r>
      <w:r>
        <w:rPr>
          <w:rFonts w:ascii="Arial" w:hAnsi="Arial"/>
          <w:b/>
          <w:spacing w:val="8"/>
          <w:sz w:val="20"/>
        </w:rPr>
        <w:t xml:space="preserve"> </w:t>
      </w:r>
      <w:r>
        <w:rPr>
          <w:rFonts w:ascii="Arial" w:hAnsi="Arial"/>
          <w:b/>
          <w:sz w:val="20"/>
        </w:rPr>
        <w:t>syndicale</w:t>
      </w:r>
      <w:r>
        <w:rPr>
          <w:rFonts w:ascii="Arial" w:hAnsi="Arial"/>
          <w:b/>
          <w:spacing w:val="8"/>
          <w:sz w:val="20"/>
        </w:rPr>
        <w:t xml:space="preserve"> </w:t>
      </w:r>
      <w:r>
        <w:rPr>
          <w:rFonts w:ascii="Arial" w:hAnsi="Arial"/>
          <w:b/>
          <w:sz w:val="20"/>
        </w:rPr>
        <w:t>C.F.D.T</w:t>
      </w:r>
      <w:r>
        <w:rPr>
          <w:sz w:val="20"/>
        </w:rPr>
        <w:t>.</w:t>
      </w:r>
      <w:r>
        <w:rPr>
          <w:spacing w:val="7"/>
          <w:sz w:val="20"/>
        </w:rPr>
        <w:t xml:space="preserve"> </w:t>
      </w:r>
      <w:r>
        <w:rPr>
          <w:sz w:val="20"/>
        </w:rPr>
        <w:t>représentée</w:t>
      </w:r>
      <w:r>
        <w:rPr>
          <w:spacing w:val="5"/>
          <w:sz w:val="20"/>
        </w:rPr>
        <w:t xml:space="preserve"> </w:t>
      </w:r>
      <w:r>
        <w:rPr>
          <w:sz w:val="20"/>
        </w:rPr>
        <w:t>par</w:t>
      </w:r>
      <w:r>
        <w:rPr>
          <w:spacing w:val="9"/>
          <w:sz w:val="20"/>
        </w:rPr>
        <w:t xml:space="preserve"> </w:t>
      </w:r>
      <w:r>
        <w:rPr>
          <w:sz w:val="20"/>
        </w:rPr>
        <w:t>XXX et</w:t>
      </w:r>
      <w:r>
        <w:rPr>
          <w:spacing w:val="10"/>
          <w:sz w:val="20"/>
        </w:rPr>
        <w:t xml:space="preserve"> </w:t>
      </w:r>
      <w:r>
        <w:rPr>
          <w:sz w:val="20"/>
        </w:rPr>
        <w:t>XXX</w:t>
      </w:r>
    </w:p>
    <w:p>
      <w:pPr>
        <w:pStyle w:val="Corpsdetexte"/>
        <w:spacing w:after="0" w:before="3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pos="720" w:val="clear"/>
          <w:tab w:leader="none" w:pos="1339" w:val="left"/>
          <w:tab w:leader="none" w:pos="1340" w:val="left"/>
        </w:tabs>
        <w:spacing w:line="240" w:lineRule="auto"/>
        <w:ind w:hanging="284" w:left="1339" w:right="941"/>
        <w:rPr>
          <w:sz w:val="20"/>
        </w:rPr>
      </w:pPr>
      <w:r>
        <w:rPr>
          <w:rFonts w:ascii="Arial" w:hAnsi="Arial"/>
          <w:b/>
          <w:sz w:val="20"/>
        </w:rPr>
        <w:t>L’organisation</w:t>
      </w:r>
      <w:r>
        <w:rPr>
          <w:rFonts w:ascii="Arial" w:hAnsi="Arial"/>
          <w:b/>
          <w:spacing w:val="9"/>
          <w:sz w:val="20"/>
        </w:rPr>
        <w:t xml:space="preserve"> </w:t>
      </w:r>
      <w:r>
        <w:rPr>
          <w:rFonts w:ascii="Arial" w:hAnsi="Arial"/>
          <w:b/>
          <w:sz w:val="20"/>
        </w:rPr>
        <w:t>syndicale</w:t>
      </w:r>
      <w:r>
        <w:rPr>
          <w:rFonts w:ascii="Arial" w:hAnsi="Arial"/>
          <w:b/>
          <w:spacing w:val="10"/>
          <w:sz w:val="20"/>
        </w:rPr>
        <w:t xml:space="preserve"> </w:t>
      </w:r>
      <w:r>
        <w:rPr>
          <w:rFonts w:ascii="Arial" w:hAnsi="Arial"/>
          <w:b/>
          <w:sz w:val="20"/>
        </w:rPr>
        <w:t>C.F.T.C.</w:t>
      </w:r>
      <w:r>
        <w:rPr>
          <w:rFonts w:ascii="Arial" w:hAnsi="Arial"/>
          <w:b/>
          <w:spacing w:val="7"/>
          <w:sz w:val="20"/>
        </w:rPr>
        <w:t xml:space="preserve"> </w:t>
      </w:r>
      <w:r>
        <w:rPr>
          <w:sz w:val="20"/>
        </w:rPr>
        <w:t>représentée</w:t>
      </w:r>
      <w:r>
        <w:rPr>
          <w:spacing w:val="12"/>
          <w:sz w:val="20"/>
        </w:rPr>
        <w:t xml:space="preserve"> </w:t>
      </w:r>
      <w:r>
        <w:rPr>
          <w:sz w:val="20"/>
        </w:rPr>
        <w:t>par</w:t>
      </w:r>
      <w:r>
        <w:rPr>
          <w:spacing w:val="13"/>
          <w:sz w:val="20"/>
        </w:rPr>
        <w:t xml:space="preserve"> </w:t>
      </w:r>
      <w:r>
        <w:rPr>
          <w:sz w:val="20"/>
        </w:rPr>
        <w:t>XXX</w:t>
      </w:r>
      <w:r>
        <w:rPr>
          <w:spacing w:val="12"/>
          <w:sz w:val="20"/>
        </w:rPr>
        <w:t xml:space="preserve"> </w:t>
      </w:r>
      <w:r>
        <w:rPr>
          <w:sz w:val="20"/>
        </w:rPr>
        <w:t>et</w:t>
      </w:r>
      <w:r>
        <w:rPr>
          <w:spacing w:val="14"/>
          <w:sz w:val="20"/>
        </w:rPr>
        <w:t xml:space="preserve"> </w:t>
      </w:r>
      <w:r>
        <w:rPr>
          <w:sz w:val="20"/>
        </w:rPr>
        <w:t>XXX</w:t>
      </w:r>
    </w:p>
    <w:p>
      <w:pPr>
        <w:pStyle w:val="Corpsdetexte"/>
        <w:spacing w:after="0" w:before="1"/>
        <w:rPr>
          <w:sz w:val="12"/>
        </w:rPr>
      </w:pPr>
      <w:r>
        <w:rPr>
          <w:sz w:val="12"/>
        </w:rPr>
      </w:r>
    </w:p>
    <w:p>
      <w:pPr>
        <w:pStyle w:val="Corpsdetexte"/>
        <w:spacing w:after="0" w:before="96"/>
        <w:ind w:hanging="0" w:left="772"/>
        <w:rPr/>
      </w:pPr>
      <w:r>
        <w:rPr/>
        <w:t>dûment</w:t>
      </w:r>
      <w:r>
        <w:rPr>
          <w:spacing w:val="-2"/>
        </w:rPr>
        <w:t xml:space="preserve"> </w:t>
      </w:r>
      <w:r>
        <w:rPr/>
        <w:t>habilités</w:t>
      </w:r>
      <w:r>
        <w:rPr>
          <w:spacing w:val="-2"/>
        </w:rPr>
        <w:t xml:space="preserve"> </w:t>
      </w:r>
      <w:r>
        <w:rPr/>
        <w:t>à la</w:t>
      </w:r>
      <w:r>
        <w:rPr>
          <w:spacing w:val="-1"/>
        </w:rPr>
        <w:t xml:space="preserve"> </w:t>
      </w:r>
      <w:r>
        <w:rPr/>
        <w:t>négociation et</w:t>
      </w:r>
      <w:r>
        <w:rPr>
          <w:spacing w:val="-2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la signature du présent</w:t>
      </w:r>
      <w:r>
        <w:rPr>
          <w:spacing w:val="-1"/>
        </w:rPr>
        <w:t xml:space="preserve"> </w:t>
      </w:r>
      <w:r>
        <w:rPr/>
        <w:t>accord.</w:t>
      </w:r>
    </w:p>
    <w:p>
      <w:pPr>
        <w:pStyle w:val="Titre2"/>
        <w:spacing w:after="0" w:before="47"/>
        <w:ind w:hanging="0" w:left="0" w:right="1607"/>
        <w:jc w:val="right"/>
        <w:rPr/>
      </w:pPr>
      <w:r>
        <w:rPr/>
        <w:t>D’autre</w:t>
      </w:r>
      <w:r>
        <w:rPr>
          <w:spacing w:val="-4"/>
        </w:rPr>
        <w:t xml:space="preserve"> </w:t>
      </w:r>
      <w:r>
        <w:rPr/>
        <w:t>part,</w:t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spacing w:after="0" w:before="9"/>
        <w:rPr>
          <w:rFonts w:ascii="Arial" w:hAnsi="Arial"/>
          <w:b/>
          <w:b/>
          <w:sz w:val="22"/>
        </w:rPr>
      </w:pPr>
      <w:r>
        <w:rPr>
          <w:rFonts w:ascii="Arial" w:hAnsi="Arial"/>
          <w:b/>
          <w:sz w:val="22"/>
        </w:rPr>
      </w:r>
    </w:p>
    <w:p>
      <w:pPr>
        <w:sectPr>
          <w:headerReference r:id="rId6" w:type="default"/>
          <w:footerReference r:id="rId7" w:type="default"/>
          <w:type w:val="nextPage"/>
          <w:pgSz w:h="16838" w:w="11906"/>
          <w:pgMar w:bottom="1140" w:footer="958" w:gutter="0" w:header="203" w:left="360" w:right="200" w:top="380"/>
          <w:pgNumType w:fmt="decimal"/>
          <w:formProt w:val="false"/>
          <w:textDirection w:val="lrTb"/>
          <w:docGrid w:charSpace="4096" w:linePitch="100" w:type="default"/>
        </w:sectPr>
        <w:pStyle w:val="Normal"/>
        <w:ind w:hanging="0" w:left="758"/>
        <w:rPr>
          <w:rFonts w:ascii="Arial" w:hAnsi="Arial"/>
          <w:b/>
          <w:b/>
          <w:sz w:val="20"/>
        </w:rPr>
      </w:pPr>
      <w:r>
        <w:rPr>
          <w:sz w:val="20"/>
        </w:rPr>
        <w:t>En présence du</w:t>
      </w:r>
      <w:r>
        <w:rPr>
          <w:spacing w:val="2"/>
          <w:sz w:val="20"/>
        </w:rPr>
        <w:t xml:space="preserve"> </w:t>
      </w:r>
      <w:r>
        <w:rPr>
          <w:rFonts w:ascii="Arial" w:hAnsi="Arial"/>
          <w:b/>
          <w:sz w:val="20"/>
        </w:rPr>
        <w:t>Secrétaire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du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Comité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Social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et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Economique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l’UES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Distribution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Verte</w:t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Titre1"/>
        <w:spacing w:after="0" w:before="233"/>
        <w:ind w:hanging="0" w:left="772"/>
        <w:rPr/>
      </w:pPr>
      <w:r>
        <w:rPr>
          <w:color w:val="528034"/>
        </w:rPr>
        <w:t>PREAMBULE</w:t>
      </w:r>
    </w:p>
    <w:p>
      <w:pPr>
        <w:pStyle w:val="Corpsdetexte"/>
        <w:spacing w:after="0" w:before="1"/>
        <w:rPr>
          <w:rFonts w:ascii="Arial" w:hAnsi="Arial"/>
          <w:b/>
          <w:b/>
          <w:sz w:val="31"/>
        </w:rPr>
      </w:pPr>
      <w:r>
        <w:rPr>
          <w:rFonts w:ascii="Arial" w:hAnsi="Arial"/>
          <w:b/>
          <w:sz w:val="31"/>
        </w:rPr>
      </w:r>
    </w:p>
    <w:p>
      <w:pPr>
        <w:pStyle w:val="Corpsdetexte"/>
        <w:spacing w:line="280" w:lineRule="auto"/>
        <w:ind w:hanging="0" w:left="772" w:right="943"/>
        <w:jc w:val="both"/>
        <w:rPr/>
      </w:pPr>
      <w:r>
        <w:rPr/>
        <w:t>Dans le cadre de sa démarche RSE (Responsabilité sociétale des entreprises), le Groupe ADVITAM a défini</w:t>
      </w:r>
      <w:r>
        <w:rPr>
          <w:spacing w:val="1"/>
        </w:rPr>
        <w:t xml:space="preserve"> </w:t>
      </w:r>
      <w:r>
        <w:rPr/>
        <w:t>le «</w:t>
      </w:r>
      <w:r>
        <w:rPr>
          <w:spacing w:val="-1"/>
        </w:rPr>
        <w:t xml:space="preserve"> </w:t>
      </w:r>
      <w:r>
        <w:rPr/>
        <w:t>capital</w:t>
      </w:r>
      <w:r>
        <w:rPr>
          <w:spacing w:val="-1"/>
        </w:rPr>
        <w:t xml:space="preserve"> </w:t>
      </w:r>
      <w:r>
        <w:rPr/>
        <w:t>Humain »</w:t>
      </w:r>
      <w:r>
        <w:rPr>
          <w:spacing w:val="4"/>
        </w:rPr>
        <w:t xml:space="preserve"> </w:t>
      </w:r>
      <w:r>
        <w:rPr/>
        <w:t>comme</w:t>
      </w:r>
      <w:r>
        <w:rPr>
          <w:spacing w:val="1"/>
        </w:rPr>
        <w:t xml:space="preserve"> </w:t>
      </w:r>
      <w:r>
        <w:rPr/>
        <w:t>un pilier</w:t>
      </w:r>
      <w:r>
        <w:rPr>
          <w:spacing w:val="3"/>
        </w:rPr>
        <w:t xml:space="preserve"> </w:t>
      </w:r>
      <w:r>
        <w:rPr/>
        <w:t>essentiel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son Développement</w:t>
      </w:r>
      <w:r>
        <w:rPr>
          <w:spacing w:val="4"/>
        </w:rPr>
        <w:t xml:space="preserve"> </w:t>
      </w:r>
      <w:r>
        <w:rPr/>
        <w:t>Responsable.</w:t>
      </w:r>
    </w:p>
    <w:p>
      <w:pPr>
        <w:pStyle w:val="Corpsdetexte"/>
        <w:spacing w:after="0" w:before="8"/>
        <w:rPr>
          <w:sz w:val="27"/>
        </w:rPr>
      </w:pPr>
      <w:r>
        <w:rPr>
          <w:sz w:val="27"/>
        </w:rPr>
      </w:r>
    </w:p>
    <w:p>
      <w:pPr>
        <w:pStyle w:val="Corpsdetexte"/>
        <w:spacing w:line="278" w:lineRule="auto"/>
        <w:ind w:hanging="0" w:left="772" w:right="941"/>
        <w:jc w:val="both"/>
        <w:rPr/>
      </w:pPr>
      <w:r>
        <w:rPr/>
        <w:t>Convaincu que sa vitalité repose sur son capital humain, le Groupe ADVITAM a ainsi à cœur de créer les</w:t>
      </w:r>
      <w:r>
        <w:rPr>
          <w:spacing w:val="1"/>
        </w:rPr>
        <w:t xml:space="preserve"> </w:t>
      </w:r>
      <w:r>
        <w:rPr/>
        <w:t>meilleures</w:t>
      </w:r>
      <w:r>
        <w:rPr>
          <w:spacing w:val="1"/>
        </w:rPr>
        <w:t xml:space="preserve"> </w:t>
      </w:r>
      <w:r>
        <w:rPr/>
        <w:t>conditions</w:t>
      </w:r>
      <w:r>
        <w:rPr>
          <w:spacing w:val="1"/>
        </w:rPr>
        <w:t xml:space="preserve"> </w:t>
      </w:r>
      <w:r>
        <w:rPr/>
        <w:t>pour</w:t>
      </w:r>
      <w:r>
        <w:rPr>
          <w:spacing w:val="1"/>
        </w:rPr>
        <w:t xml:space="preserve"> </w:t>
      </w:r>
      <w:r>
        <w:rPr/>
        <w:t>que</w:t>
      </w:r>
      <w:r>
        <w:rPr>
          <w:spacing w:val="1"/>
        </w:rPr>
        <w:t xml:space="preserve"> </w:t>
      </w:r>
      <w:r>
        <w:rPr/>
        <w:t>chaque</w:t>
      </w:r>
      <w:r>
        <w:rPr>
          <w:spacing w:val="1"/>
        </w:rPr>
        <w:t xml:space="preserve"> </w:t>
      </w:r>
      <w:r>
        <w:rPr/>
        <w:t>homme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chaque</w:t>
      </w:r>
      <w:r>
        <w:rPr>
          <w:spacing w:val="1"/>
        </w:rPr>
        <w:t xml:space="preserve"> </w:t>
      </w:r>
      <w:r>
        <w:rPr/>
        <w:t>femme</w:t>
      </w:r>
      <w:r>
        <w:rPr>
          <w:spacing w:val="1"/>
        </w:rPr>
        <w:t xml:space="preserve"> </w:t>
      </w:r>
      <w:r>
        <w:rPr/>
        <w:t>puisse</w:t>
      </w:r>
      <w:r>
        <w:rPr>
          <w:spacing w:val="1"/>
        </w:rPr>
        <w:t xml:space="preserve"> </w:t>
      </w:r>
      <w:r>
        <w:rPr/>
        <w:t>exprimer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développer</w:t>
      </w:r>
      <w:r>
        <w:rPr>
          <w:spacing w:val="1"/>
        </w:rPr>
        <w:t xml:space="preserve"> </w:t>
      </w:r>
      <w:r>
        <w:rPr/>
        <w:t>ses</w:t>
      </w:r>
      <w:r>
        <w:rPr>
          <w:spacing w:val="1"/>
        </w:rPr>
        <w:t xml:space="preserve"> </w:t>
      </w:r>
      <w:r>
        <w:rPr/>
        <w:t>compétences</w:t>
      </w:r>
      <w:r>
        <w:rPr>
          <w:spacing w:val="3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ses</w:t>
      </w:r>
      <w:r>
        <w:rPr>
          <w:spacing w:val="4"/>
        </w:rPr>
        <w:t xml:space="preserve"> </w:t>
      </w:r>
      <w:r>
        <w:rPr/>
        <w:t>savoir-faire,</w:t>
      </w:r>
      <w:r>
        <w:rPr>
          <w:spacing w:val="1"/>
        </w:rPr>
        <w:t xml:space="preserve"> </w:t>
      </w:r>
      <w:r>
        <w:rPr/>
        <w:t>savoir-être</w:t>
      </w:r>
      <w:r>
        <w:rPr>
          <w:spacing w:val="3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savoir-transmettre</w:t>
      </w:r>
      <w:r>
        <w:rPr>
          <w:spacing w:val="2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quotidien.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8"/>
        <w:jc w:val="both"/>
        <w:rPr/>
      </w:pPr>
      <w:r>
        <w:rPr/>
        <w:t>Le Groupe réaffirme son implication sur les thèmes relevant de la RSE et de son axe de « capital humain »</w:t>
      </w:r>
      <w:r>
        <w:rPr>
          <w:spacing w:val="1"/>
        </w:rPr>
        <w:t xml:space="preserve"> </w:t>
      </w:r>
      <w:r>
        <w:rPr/>
        <w:t>notamment</w:t>
      </w:r>
      <w:r>
        <w:rPr>
          <w:spacing w:val="-13"/>
        </w:rPr>
        <w:t xml:space="preserve"> </w:t>
      </w:r>
      <w:r>
        <w:rPr/>
        <w:t>en</w:t>
      </w:r>
      <w:r>
        <w:rPr>
          <w:spacing w:val="-11"/>
        </w:rPr>
        <w:t xml:space="preserve"> </w:t>
      </w:r>
      <w:r>
        <w:rPr/>
        <w:t>termes</w:t>
      </w:r>
      <w:r>
        <w:rPr>
          <w:spacing w:val="-8"/>
        </w:rPr>
        <w:t xml:space="preserve"> </w:t>
      </w:r>
      <w:r>
        <w:rPr/>
        <w:t>d’égalité</w:t>
      </w:r>
      <w:r>
        <w:rPr>
          <w:spacing w:val="-12"/>
        </w:rPr>
        <w:t xml:space="preserve"> </w:t>
      </w:r>
      <w:r>
        <w:rPr/>
        <w:t>professionnelle</w:t>
      </w:r>
      <w:r>
        <w:rPr>
          <w:spacing w:val="-11"/>
        </w:rPr>
        <w:t xml:space="preserve"> </w:t>
      </w:r>
      <w:r>
        <w:rPr/>
        <w:t>intégrant</w:t>
      </w:r>
      <w:r>
        <w:rPr>
          <w:spacing w:val="-12"/>
        </w:rPr>
        <w:t xml:space="preserve"> </w:t>
      </w:r>
      <w:r>
        <w:rPr/>
        <w:t>l’égalité</w:t>
      </w:r>
      <w:r>
        <w:rPr>
          <w:spacing w:val="-8"/>
        </w:rPr>
        <w:t xml:space="preserve"> </w:t>
      </w:r>
      <w:r>
        <w:rPr/>
        <w:t>hommes/femmes,</w:t>
      </w:r>
      <w:r>
        <w:rPr>
          <w:spacing w:val="-10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maintien</w:t>
      </w:r>
      <w:r>
        <w:rPr>
          <w:spacing w:val="-11"/>
        </w:rPr>
        <w:t xml:space="preserve"> </w:t>
      </w:r>
      <w:r>
        <w:rPr/>
        <w:t>dans</w:t>
      </w:r>
      <w:r>
        <w:rPr>
          <w:spacing w:val="-6"/>
        </w:rPr>
        <w:t xml:space="preserve"> </w:t>
      </w:r>
      <w:r>
        <w:rPr/>
        <w:t>l'emploi,</w:t>
      </w:r>
      <w:r>
        <w:rPr>
          <w:spacing w:val="-51"/>
        </w:rPr>
        <w:t xml:space="preserve"> </w:t>
      </w:r>
      <w:r>
        <w:rPr/>
        <w:t>de développement de l’alternance, de mobilité interne, d’insertion professionnelle des personnes en situation</w:t>
      </w:r>
      <w:r>
        <w:rPr>
          <w:spacing w:val="-51"/>
        </w:rPr>
        <w:t xml:space="preserve"> </w:t>
      </w:r>
      <w:r>
        <w:rPr/>
        <w:t>de handicap, de politique de prévention pour la santé, de qualité de vie, de sécurité au travail, de non-</w:t>
      </w:r>
      <w:r>
        <w:rPr>
          <w:spacing w:val="1"/>
        </w:rPr>
        <w:t xml:space="preserve"> </w:t>
      </w:r>
      <w:r>
        <w:rPr/>
        <w:t>discrimination</w:t>
      </w:r>
      <w:r>
        <w:rPr>
          <w:spacing w:val="1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diversité.</w:t>
      </w:r>
    </w:p>
    <w:p>
      <w:pPr>
        <w:pStyle w:val="Corpsdetexte"/>
        <w:spacing w:after="0" w:before="10"/>
        <w:rPr>
          <w:sz w:val="27"/>
        </w:rPr>
      </w:pPr>
      <w:r>
        <w:rPr>
          <w:sz w:val="27"/>
        </w:rPr>
      </w:r>
    </w:p>
    <w:p>
      <w:pPr>
        <w:pStyle w:val="Corpsdetexte"/>
        <w:spacing w:line="278" w:lineRule="auto"/>
        <w:ind w:hanging="0" w:left="772" w:right="941"/>
        <w:jc w:val="both"/>
        <w:rPr/>
      </w:pPr>
      <w:r>
        <w:rPr/>
        <w:t>Cette responsabilité sociale signifie à la fois trouver un équilibre entre la logique économique de l'Entreprise,</w:t>
      </w:r>
      <w:r>
        <w:rPr>
          <w:spacing w:val="1"/>
        </w:rPr>
        <w:t xml:space="preserve"> </w:t>
      </w:r>
      <w:r>
        <w:rPr/>
        <w:t>celle de son marché et de ses résultats financiers, et l'avenir de son personnel. Elle comporte une double</w:t>
      </w:r>
      <w:r>
        <w:rPr>
          <w:spacing w:val="1"/>
        </w:rPr>
        <w:t xml:space="preserve"> </w:t>
      </w:r>
      <w:r>
        <w:rPr/>
        <w:t>dimension</w:t>
      </w:r>
      <w:r>
        <w:rPr>
          <w:spacing w:val="1"/>
        </w:rPr>
        <w:t xml:space="preserve"> </w:t>
      </w:r>
      <w:r>
        <w:rPr/>
        <w:t>collective</w:t>
      </w:r>
      <w:r>
        <w:rPr>
          <w:spacing w:val="1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individuelle</w:t>
      </w:r>
      <w:r>
        <w:rPr>
          <w:spacing w:val="2"/>
        </w:rPr>
        <w:t xml:space="preserve"> </w:t>
      </w:r>
      <w:r>
        <w:rPr/>
        <w:t>:</w:t>
      </w:r>
    </w:p>
    <w:p>
      <w:pPr>
        <w:pStyle w:val="Corpsdetexte"/>
        <w:spacing w:after="0" w:before="11"/>
        <w:rPr>
          <w:sz w:val="27"/>
        </w:rPr>
      </w:pPr>
      <w:r>
        <w:rPr>
          <w:sz w:val="27"/>
        </w:rPr>
      </w:r>
    </w:p>
    <w:p>
      <w:pPr>
        <w:pStyle w:val="ListParagraph"/>
        <w:numPr>
          <w:ilvl w:val="1"/>
          <w:numId w:val="37"/>
        </w:numPr>
        <w:tabs>
          <w:tab w:pos="720" w:val="clear"/>
          <w:tab w:leader="none" w:pos="2183" w:val="left"/>
          <w:tab w:leader="none" w:pos="2184" w:val="left"/>
        </w:tabs>
        <w:spacing w:line="278" w:lineRule="auto"/>
        <w:ind w:hanging="985" w:left="2184" w:right="1088"/>
        <w:jc w:val="both"/>
        <w:rPr>
          <w:sz w:val="20"/>
        </w:rPr>
      </w:pPr>
      <w:r>
        <w:rPr>
          <w:sz w:val="20"/>
        </w:rPr>
        <w:t>Collective : il s'agit d'intégrer les ressources humaines comme une variable stratégique à</w:t>
      </w:r>
      <w:r>
        <w:rPr>
          <w:spacing w:val="1"/>
          <w:sz w:val="20"/>
        </w:rPr>
        <w:t xml:space="preserve"> </w:t>
      </w:r>
      <w:r>
        <w:rPr>
          <w:sz w:val="20"/>
        </w:rPr>
        <w:t>part entière et de maîtriser les évolutions de l'emploi à moyen terme d'un point de vue</w:t>
      </w:r>
      <w:r>
        <w:rPr>
          <w:spacing w:val="1"/>
          <w:sz w:val="20"/>
        </w:rPr>
        <w:t xml:space="preserve"> </w:t>
      </w:r>
      <w:r>
        <w:rPr>
          <w:sz w:val="20"/>
        </w:rPr>
        <w:t>quantitatif</w:t>
      </w:r>
      <w:r>
        <w:rPr>
          <w:spacing w:val="1"/>
          <w:sz w:val="20"/>
        </w:rPr>
        <w:t xml:space="preserve"> </w:t>
      </w:r>
      <w:r>
        <w:rPr>
          <w:sz w:val="20"/>
        </w:rPr>
        <w:t>(effectifs)</w:t>
      </w:r>
      <w:r>
        <w:rPr>
          <w:spacing w:val="2"/>
          <w:sz w:val="20"/>
        </w:rPr>
        <w:t xml:space="preserve"> </w:t>
      </w:r>
      <w:r>
        <w:rPr>
          <w:sz w:val="20"/>
        </w:rPr>
        <w:t>et</w:t>
      </w:r>
      <w:r>
        <w:rPr>
          <w:spacing w:val="2"/>
          <w:sz w:val="20"/>
        </w:rPr>
        <w:t xml:space="preserve"> </w:t>
      </w:r>
      <w:r>
        <w:rPr>
          <w:sz w:val="20"/>
        </w:rPr>
        <w:t>qualitatif (compétences)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Corpsdetexte"/>
        <w:spacing w:after="0" w:before="11"/>
        <w:rPr>
          <w:sz w:val="27"/>
        </w:rPr>
      </w:pPr>
      <w:r>
        <w:rPr>
          <w:sz w:val="27"/>
        </w:rPr>
      </w:r>
    </w:p>
    <w:p>
      <w:pPr>
        <w:pStyle w:val="ListParagraph"/>
        <w:numPr>
          <w:ilvl w:val="1"/>
          <w:numId w:val="37"/>
        </w:numPr>
        <w:tabs>
          <w:tab w:pos="720" w:val="clear"/>
          <w:tab w:leader="none" w:pos="2183" w:val="left"/>
          <w:tab w:leader="none" w:pos="2184" w:val="left"/>
        </w:tabs>
        <w:spacing w:line="278" w:lineRule="auto"/>
        <w:ind w:hanging="985" w:left="2184" w:right="1087"/>
        <w:jc w:val="both"/>
        <w:rPr>
          <w:sz w:val="20"/>
        </w:rPr>
      </w:pPr>
      <w:r>
        <w:rPr>
          <w:sz w:val="20"/>
        </w:rPr>
        <w:t>Individuelle : il s'agit de permettre à chaque salarié d'être acteur de sa propre employabilité</w:t>
      </w:r>
      <w:r>
        <w:rPr>
          <w:spacing w:val="-51"/>
          <w:sz w:val="20"/>
        </w:rPr>
        <w:t xml:space="preserve"> </w:t>
      </w:r>
      <w:r>
        <w:rPr>
          <w:sz w:val="20"/>
        </w:rPr>
        <w:t>et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lui</w:t>
      </w:r>
      <w:r>
        <w:rPr>
          <w:spacing w:val="-5"/>
          <w:sz w:val="20"/>
        </w:rPr>
        <w:t xml:space="preserve"> </w:t>
      </w:r>
      <w:r>
        <w:rPr>
          <w:sz w:val="20"/>
        </w:rPr>
        <w:t>permettre</w:t>
      </w:r>
      <w:r>
        <w:rPr>
          <w:spacing w:val="-1"/>
          <w:sz w:val="20"/>
        </w:rPr>
        <w:t xml:space="preserve"> </w:t>
      </w:r>
      <w:r>
        <w:rPr>
          <w:sz w:val="20"/>
        </w:rPr>
        <w:t>d'élaborer</w:t>
      </w:r>
      <w:r>
        <w:rPr>
          <w:spacing w:val="-2"/>
          <w:sz w:val="20"/>
        </w:rPr>
        <w:t xml:space="preserve"> </w:t>
      </w:r>
      <w:r>
        <w:rPr>
          <w:sz w:val="20"/>
        </w:rPr>
        <w:t>et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mettre</w:t>
      </w:r>
      <w:r>
        <w:rPr>
          <w:spacing w:val="-3"/>
          <w:sz w:val="20"/>
        </w:rPr>
        <w:t xml:space="preserve"> </w:t>
      </w:r>
      <w:r>
        <w:rPr>
          <w:sz w:val="20"/>
        </w:rPr>
        <w:t>en</w:t>
      </w:r>
      <w:r>
        <w:rPr>
          <w:spacing w:val="-1"/>
          <w:sz w:val="20"/>
        </w:rPr>
        <w:t xml:space="preserve"> </w:t>
      </w:r>
      <w:r>
        <w:rPr>
          <w:sz w:val="20"/>
        </w:rPr>
        <w:t>œuvre</w:t>
      </w:r>
      <w:r>
        <w:rPr>
          <w:spacing w:val="-2"/>
          <w:sz w:val="20"/>
        </w:rPr>
        <w:t xml:space="preserve"> </w:t>
      </w:r>
      <w:r>
        <w:rPr>
          <w:sz w:val="20"/>
        </w:rPr>
        <w:t>un</w:t>
      </w:r>
      <w:r>
        <w:rPr>
          <w:spacing w:val="-2"/>
          <w:sz w:val="20"/>
        </w:rPr>
        <w:t xml:space="preserve"> </w:t>
      </w:r>
      <w:r>
        <w:rPr>
          <w:sz w:val="20"/>
        </w:rPr>
        <w:t>projet</w:t>
      </w:r>
      <w:r>
        <w:rPr>
          <w:spacing w:val="-2"/>
          <w:sz w:val="20"/>
        </w:rPr>
        <w:t xml:space="preserve"> </w:t>
      </w:r>
      <w:r>
        <w:rPr>
          <w:sz w:val="20"/>
        </w:rPr>
        <w:t>d'évolution professionnelle.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1"/>
        <w:jc w:val="both"/>
        <w:rPr/>
      </w:pPr>
      <w:r>
        <w:rPr/>
        <w:t>Cette démarche vise par ailleurs à permettre au Groupe ADVITAM de relever les défis de performance</w:t>
      </w:r>
      <w:r>
        <w:rPr>
          <w:spacing w:val="1"/>
        </w:rPr>
        <w:t xml:space="preserve"> </w:t>
      </w:r>
      <w:r>
        <w:rPr/>
        <w:t>opérationnelle afin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satisfaire aux</w:t>
      </w:r>
      <w:r>
        <w:rPr>
          <w:spacing w:val="1"/>
        </w:rPr>
        <w:t xml:space="preserve"> </w:t>
      </w:r>
      <w:r>
        <w:rPr/>
        <w:t>exigences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son (re)financement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contexte</w:t>
      </w:r>
      <w:r>
        <w:rPr>
          <w:spacing w:val="1"/>
        </w:rPr>
        <w:t xml:space="preserve"> </w:t>
      </w:r>
      <w:r>
        <w:rPr/>
        <w:t>inflationniste et de</w:t>
      </w:r>
      <w:r>
        <w:rPr>
          <w:spacing w:val="1"/>
        </w:rPr>
        <w:t xml:space="preserve"> </w:t>
      </w:r>
      <w:r>
        <w:rPr/>
        <w:t>décroissance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son</w:t>
      </w:r>
      <w:r>
        <w:rPr>
          <w:spacing w:val="3"/>
        </w:rPr>
        <w:t xml:space="preserve"> </w:t>
      </w:r>
      <w:r>
        <w:rPr/>
        <w:t>niveau</w:t>
      </w:r>
      <w:r>
        <w:rPr>
          <w:spacing w:val="2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performance.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Pour répondre à ces différents enjeux, le Groupe et leurs représentants du personnel s’accordent sur une</w:t>
      </w:r>
      <w:r>
        <w:rPr>
          <w:spacing w:val="1"/>
        </w:rPr>
        <w:t xml:space="preserve"> </w:t>
      </w:r>
      <w:r>
        <w:rPr/>
        <w:t>vision commune : donner du sens au parcours professionnel de chaque collaborateur tout en développant la</w:t>
      </w:r>
      <w:r>
        <w:rPr>
          <w:spacing w:val="1"/>
        </w:rPr>
        <w:t xml:space="preserve"> </w:t>
      </w:r>
      <w:r>
        <w:rPr/>
        <w:t>mixité des métiers en engageant autant les femmes que les hommes, dont le thème est traité lors de la</w:t>
      </w:r>
      <w:r>
        <w:rPr>
          <w:spacing w:val="1"/>
        </w:rPr>
        <w:t xml:space="preserve"> </w:t>
      </w:r>
      <w:r>
        <w:rPr/>
        <w:t>négociation sur</w:t>
      </w:r>
      <w:r>
        <w:rPr>
          <w:spacing w:val="3"/>
        </w:rPr>
        <w:t xml:space="preserve"> </w:t>
      </w:r>
      <w:r>
        <w:rPr/>
        <w:t>l’égalité</w:t>
      </w:r>
      <w:r>
        <w:rPr>
          <w:spacing w:val="1"/>
        </w:rPr>
        <w:t xml:space="preserve"> </w:t>
      </w:r>
      <w:r>
        <w:rPr/>
        <w:t>professionnelle</w:t>
      </w:r>
      <w:r>
        <w:rPr>
          <w:spacing w:val="2"/>
        </w:rPr>
        <w:t xml:space="preserve"> </w:t>
      </w:r>
      <w:r>
        <w:rPr/>
        <w:t>hommes</w:t>
      </w:r>
      <w:r>
        <w:rPr>
          <w:spacing w:val="2"/>
        </w:rPr>
        <w:t xml:space="preserve"> </w:t>
      </w:r>
      <w:r>
        <w:rPr/>
        <w:t>/</w:t>
      </w:r>
      <w:r>
        <w:rPr>
          <w:spacing w:val="2"/>
        </w:rPr>
        <w:t xml:space="preserve"> </w:t>
      </w:r>
      <w:r>
        <w:rPr/>
        <w:t>femmes.</w:t>
      </w:r>
    </w:p>
    <w:p>
      <w:pPr>
        <w:pStyle w:val="Corpsdetexte"/>
        <w:spacing w:after="0" w:before="10"/>
        <w:rPr>
          <w:sz w:val="27"/>
        </w:rPr>
      </w:pPr>
      <w:r>
        <w:rPr>
          <w:sz w:val="27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Dans</w:t>
      </w:r>
      <w:r>
        <w:rPr>
          <w:spacing w:val="-7"/>
        </w:rPr>
        <w:t xml:space="preserve"> </w:t>
      </w:r>
      <w:r>
        <w:rPr/>
        <w:t>cette</w:t>
      </w:r>
      <w:r>
        <w:rPr>
          <w:spacing w:val="-5"/>
        </w:rPr>
        <w:t xml:space="preserve"> </w:t>
      </w:r>
      <w:r>
        <w:rPr/>
        <w:t>logique,</w:t>
      </w:r>
      <w:r>
        <w:rPr>
          <w:spacing w:val="-3"/>
        </w:rPr>
        <w:t xml:space="preserve"> </w:t>
      </w:r>
      <w:r>
        <w:rPr/>
        <w:t>des accords</w:t>
      </w:r>
      <w:r>
        <w:rPr>
          <w:spacing w:val="-6"/>
        </w:rPr>
        <w:t xml:space="preserve"> </w:t>
      </w:r>
      <w:r>
        <w:rPr/>
        <w:t>ont</w:t>
      </w:r>
      <w:r>
        <w:rPr>
          <w:spacing w:val="-7"/>
        </w:rPr>
        <w:t xml:space="preserve"> </w:t>
      </w:r>
      <w:r>
        <w:rPr/>
        <w:t>été</w:t>
      </w:r>
      <w:r>
        <w:rPr>
          <w:spacing w:val="-9"/>
        </w:rPr>
        <w:t xml:space="preserve"> </w:t>
      </w:r>
      <w:r>
        <w:rPr/>
        <w:t>conclus,</w:t>
      </w:r>
      <w:r>
        <w:rPr>
          <w:spacing w:val="-5"/>
        </w:rPr>
        <w:t xml:space="preserve"> </w:t>
      </w:r>
      <w:r>
        <w:rPr/>
        <w:t>tant</w:t>
      </w:r>
      <w:r>
        <w:rPr>
          <w:spacing w:val="-5"/>
        </w:rPr>
        <w:t xml:space="preserve"> </w:t>
      </w:r>
      <w:r>
        <w:rPr/>
        <w:t>au</w:t>
      </w:r>
      <w:r>
        <w:rPr>
          <w:spacing w:val="-6"/>
        </w:rPr>
        <w:t xml:space="preserve"> </w:t>
      </w:r>
      <w:r>
        <w:rPr/>
        <w:t>niveau</w:t>
      </w:r>
      <w:r>
        <w:rPr>
          <w:spacing w:val="-7"/>
        </w:rPr>
        <w:t xml:space="preserve"> </w:t>
      </w:r>
      <w:r>
        <w:rPr/>
        <w:t>du</w:t>
      </w:r>
      <w:r>
        <w:rPr>
          <w:spacing w:val="-5"/>
        </w:rPr>
        <w:t xml:space="preserve"> </w:t>
      </w:r>
      <w:r>
        <w:rPr/>
        <w:t>Groupe</w:t>
      </w:r>
      <w:r>
        <w:rPr>
          <w:spacing w:val="-7"/>
        </w:rPr>
        <w:t xml:space="preserve"> </w:t>
      </w:r>
      <w:r>
        <w:rPr/>
        <w:t>que</w:t>
      </w:r>
      <w:r>
        <w:rPr>
          <w:spacing w:val="-6"/>
        </w:rPr>
        <w:t xml:space="preserve"> </w:t>
      </w:r>
      <w:r>
        <w:rPr/>
        <w:t>des</w:t>
      </w:r>
      <w:r>
        <w:rPr>
          <w:spacing w:val="-4"/>
        </w:rPr>
        <w:t xml:space="preserve"> </w:t>
      </w:r>
      <w:r>
        <w:rPr/>
        <w:t>Pôles</w:t>
      </w:r>
      <w:r>
        <w:rPr>
          <w:spacing w:val="-7"/>
        </w:rPr>
        <w:t xml:space="preserve"> </w:t>
      </w:r>
      <w:r>
        <w:rPr/>
        <w:t>d’activité</w:t>
      </w:r>
      <w:r>
        <w:rPr>
          <w:spacing w:val="-6"/>
        </w:rPr>
        <w:t xml:space="preserve"> </w:t>
      </w:r>
      <w:r>
        <w:rPr/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4" w:val="left"/>
        </w:tabs>
        <w:jc w:val="both"/>
        <w:rPr>
          <w:sz w:val="20"/>
        </w:rPr>
      </w:pPr>
      <w:r>
        <w:rPr>
          <w:sz w:val="20"/>
        </w:rPr>
        <w:t>Un</w:t>
      </w:r>
      <w:r>
        <w:rPr>
          <w:spacing w:val="-8"/>
          <w:sz w:val="20"/>
        </w:rPr>
        <w:t xml:space="preserve"> </w:t>
      </w:r>
      <w:r>
        <w:rPr>
          <w:sz w:val="20"/>
        </w:rPr>
        <w:t>accord</w:t>
      </w:r>
      <w:r>
        <w:rPr>
          <w:spacing w:val="-6"/>
          <w:sz w:val="20"/>
        </w:rPr>
        <w:t xml:space="preserve"> </w:t>
      </w:r>
      <w:r>
        <w:rPr>
          <w:sz w:val="20"/>
        </w:rPr>
        <w:t>Groupe</w:t>
      </w:r>
      <w:r>
        <w:rPr>
          <w:spacing w:val="-9"/>
          <w:sz w:val="20"/>
        </w:rPr>
        <w:t xml:space="preserve"> </w:t>
      </w:r>
      <w:r>
        <w:rPr>
          <w:sz w:val="20"/>
        </w:rPr>
        <w:t>pour l’emploi</w:t>
      </w:r>
      <w:r>
        <w:rPr>
          <w:spacing w:val="-5"/>
          <w:sz w:val="20"/>
        </w:rPr>
        <w:t xml:space="preserve"> </w:t>
      </w:r>
      <w:r>
        <w:rPr>
          <w:sz w:val="20"/>
        </w:rPr>
        <w:t>des</w:t>
      </w:r>
      <w:r>
        <w:rPr>
          <w:spacing w:val="-6"/>
          <w:sz w:val="20"/>
        </w:rPr>
        <w:t xml:space="preserve"> </w:t>
      </w:r>
      <w:r>
        <w:rPr>
          <w:sz w:val="20"/>
        </w:rPr>
        <w:t>salariés</w:t>
      </w:r>
      <w:r>
        <w:rPr>
          <w:spacing w:val="-2"/>
          <w:sz w:val="20"/>
        </w:rPr>
        <w:t xml:space="preserve"> </w:t>
      </w:r>
      <w:r>
        <w:rPr>
          <w:sz w:val="20"/>
        </w:rPr>
        <w:t>âgés</w:t>
      </w:r>
      <w:r>
        <w:rPr>
          <w:spacing w:val="-4"/>
          <w:sz w:val="20"/>
        </w:rPr>
        <w:t xml:space="preserve"> </w:t>
      </w:r>
      <w:r>
        <w:rPr>
          <w:sz w:val="20"/>
        </w:rPr>
        <w:t>en</w:t>
      </w:r>
      <w:r>
        <w:rPr>
          <w:spacing w:val="-4"/>
          <w:sz w:val="20"/>
        </w:rPr>
        <w:t xml:space="preserve"> </w:t>
      </w:r>
      <w:r>
        <w:rPr>
          <w:sz w:val="20"/>
        </w:rPr>
        <w:t>date</w:t>
      </w:r>
      <w:r>
        <w:rPr>
          <w:spacing w:val="-3"/>
          <w:sz w:val="20"/>
        </w:rPr>
        <w:t xml:space="preserve"> </w:t>
      </w:r>
      <w:r>
        <w:rPr>
          <w:sz w:val="20"/>
        </w:rPr>
        <w:t>du</w:t>
      </w:r>
      <w:r>
        <w:rPr>
          <w:spacing w:val="-4"/>
          <w:sz w:val="20"/>
        </w:rPr>
        <w:t xml:space="preserve"> </w:t>
      </w:r>
      <w:r>
        <w:rPr>
          <w:sz w:val="20"/>
        </w:rPr>
        <w:t>1</w:t>
      </w:r>
      <w:r>
        <w:rPr>
          <w:position w:val="6"/>
          <w:sz w:val="13"/>
        </w:rPr>
        <w:t>er</w:t>
      </w:r>
      <w:r>
        <w:rPr>
          <w:spacing w:val="11"/>
          <w:position w:val="6"/>
          <w:sz w:val="13"/>
        </w:rPr>
        <w:t xml:space="preserve"> </w:t>
      </w:r>
      <w:r>
        <w:rPr>
          <w:sz w:val="20"/>
        </w:rPr>
        <w:t>décembre</w:t>
      </w:r>
      <w:r>
        <w:rPr>
          <w:spacing w:val="-6"/>
          <w:sz w:val="20"/>
        </w:rPr>
        <w:t xml:space="preserve"> </w:t>
      </w:r>
      <w:r>
        <w:rPr>
          <w:sz w:val="20"/>
        </w:rPr>
        <w:t>2009</w:t>
      </w:r>
      <w:r>
        <w:rPr>
          <w:spacing w:val="-4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4" w:val="left"/>
        </w:tabs>
        <w:spacing w:after="0" w:before="31" w:line="276" w:lineRule="auto"/>
        <w:ind w:hanging="361" w:left="2184" w:right="1088"/>
        <w:jc w:val="both"/>
        <w:rPr>
          <w:sz w:val="20"/>
        </w:rPr>
      </w:pPr>
      <w:r>
        <w:rPr>
          <w:sz w:val="20"/>
        </w:rPr>
        <w:t>Trois</w:t>
      </w:r>
      <w:r>
        <w:rPr>
          <w:spacing w:val="1"/>
          <w:sz w:val="20"/>
        </w:rPr>
        <w:t xml:space="preserve"> </w:t>
      </w:r>
      <w:r>
        <w:rPr>
          <w:sz w:val="20"/>
        </w:rPr>
        <w:t>accords</w:t>
      </w:r>
      <w:r>
        <w:rPr>
          <w:spacing w:val="1"/>
          <w:sz w:val="20"/>
        </w:rPr>
        <w:t xml:space="preserve"> </w:t>
      </w:r>
      <w:r>
        <w:rPr>
          <w:sz w:val="20"/>
        </w:rPr>
        <w:t>successifs</w:t>
      </w:r>
      <w:r>
        <w:rPr>
          <w:spacing w:val="1"/>
          <w:sz w:val="20"/>
        </w:rPr>
        <w:t xml:space="preserve"> </w:t>
      </w:r>
      <w:r>
        <w:rPr>
          <w:sz w:val="20"/>
        </w:rPr>
        <w:t>au</w:t>
      </w:r>
      <w:r>
        <w:rPr>
          <w:spacing w:val="1"/>
          <w:sz w:val="20"/>
        </w:rPr>
        <w:t xml:space="preserve"> </w:t>
      </w:r>
      <w:r>
        <w:rPr>
          <w:sz w:val="20"/>
        </w:rPr>
        <w:t>sein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1"/>
          <w:sz w:val="20"/>
        </w:rPr>
        <w:t xml:space="preserve"> </w:t>
      </w:r>
      <w:r>
        <w:rPr>
          <w:sz w:val="20"/>
        </w:rPr>
        <w:t>UES</w:t>
      </w:r>
      <w:r>
        <w:rPr>
          <w:spacing w:val="1"/>
          <w:sz w:val="20"/>
        </w:rPr>
        <w:t xml:space="preserve"> </w:t>
      </w:r>
      <w:r>
        <w:rPr>
          <w:sz w:val="20"/>
        </w:rPr>
        <w:t>Distribution</w:t>
      </w:r>
      <w:r>
        <w:rPr>
          <w:spacing w:val="1"/>
          <w:sz w:val="20"/>
        </w:rPr>
        <w:t xml:space="preserve"> </w:t>
      </w:r>
      <w:r>
        <w:rPr>
          <w:sz w:val="20"/>
        </w:rPr>
        <w:t>Verte,</w:t>
      </w:r>
      <w:r>
        <w:rPr>
          <w:spacing w:val="1"/>
          <w:sz w:val="20"/>
        </w:rPr>
        <w:t xml:space="preserve"> </w:t>
      </w:r>
      <w:r>
        <w:rPr>
          <w:sz w:val="20"/>
        </w:rPr>
        <w:t>Métiers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Base,</w:t>
      </w:r>
      <w:r>
        <w:rPr>
          <w:spacing w:val="1"/>
          <w:sz w:val="20"/>
        </w:rPr>
        <w:t xml:space="preserve"> </w:t>
      </w:r>
      <w:r>
        <w:rPr>
          <w:sz w:val="20"/>
        </w:rPr>
        <w:t>Agroéquipement</w:t>
      </w:r>
      <w:r>
        <w:rPr>
          <w:spacing w:val="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Négoce relatifs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l’égalité</w:t>
      </w:r>
      <w:r>
        <w:rPr>
          <w:spacing w:val="1"/>
          <w:sz w:val="20"/>
        </w:rPr>
        <w:t xml:space="preserve"> </w:t>
      </w:r>
      <w:r>
        <w:rPr>
          <w:sz w:val="20"/>
        </w:rPr>
        <w:t>professionnelle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1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femmes</w:t>
      </w:r>
      <w:r>
        <w:rPr>
          <w:spacing w:val="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hommes</w:t>
      </w:r>
      <w:r>
        <w:rPr>
          <w:spacing w:val="1"/>
          <w:sz w:val="20"/>
        </w:rPr>
        <w:t xml:space="preserve"> </w:t>
      </w:r>
      <w:r>
        <w:rPr>
          <w:sz w:val="20"/>
        </w:rPr>
        <w:t>(en</w:t>
      </w:r>
      <w:r>
        <w:rPr>
          <w:spacing w:val="4"/>
          <w:sz w:val="20"/>
        </w:rPr>
        <w:t xml:space="preserve"> </w:t>
      </w:r>
      <w:r>
        <w:rPr>
          <w:sz w:val="20"/>
        </w:rPr>
        <w:t>2016,</w:t>
      </w:r>
      <w:r>
        <w:rPr>
          <w:spacing w:val="2"/>
          <w:sz w:val="20"/>
        </w:rPr>
        <w:t xml:space="preserve"> </w:t>
      </w:r>
      <w:r>
        <w:rPr>
          <w:sz w:val="20"/>
        </w:rPr>
        <w:t>2019</w:t>
      </w:r>
      <w:r>
        <w:rPr>
          <w:spacing w:val="4"/>
          <w:sz w:val="20"/>
        </w:rPr>
        <w:t xml:space="preserve"> </w:t>
      </w:r>
      <w:r>
        <w:rPr>
          <w:sz w:val="20"/>
        </w:rPr>
        <w:t>et</w:t>
      </w:r>
      <w:r>
        <w:rPr>
          <w:spacing w:val="3"/>
          <w:sz w:val="20"/>
        </w:rPr>
        <w:t xml:space="preserve"> </w:t>
      </w:r>
      <w:r>
        <w:rPr>
          <w:sz w:val="20"/>
        </w:rPr>
        <w:t>2021)</w:t>
      </w:r>
      <w:r>
        <w:rPr>
          <w:spacing w:val="3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4" w:val="left"/>
        </w:tabs>
        <w:spacing w:line="271" w:lineRule="auto"/>
        <w:ind w:hanging="361" w:left="2184" w:right="939"/>
        <w:jc w:val="both"/>
        <w:rPr>
          <w:sz w:val="20"/>
        </w:rPr>
      </w:pPr>
      <w:r>
        <w:rPr>
          <w:sz w:val="20"/>
        </w:rPr>
        <w:t>Deux accords successifs au sein des UES Distribution Verte, Métiers de Base et Négoce</w:t>
      </w:r>
      <w:r>
        <w:rPr>
          <w:spacing w:val="1"/>
          <w:sz w:val="20"/>
        </w:rPr>
        <w:t xml:space="preserve"> </w:t>
      </w:r>
      <w:r>
        <w:rPr>
          <w:sz w:val="20"/>
        </w:rPr>
        <w:t>relatifs</w:t>
      </w:r>
      <w:r>
        <w:rPr>
          <w:spacing w:val="-3"/>
          <w:sz w:val="20"/>
        </w:rPr>
        <w:t xml:space="preserve"> </w:t>
      </w:r>
      <w:r>
        <w:rPr>
          <w:sz w:val="20"/>
        </w:rPr>
        <w:t>au</w:t>
      </w:r>
      <w:r>
        <w:rPr>
          <w:spacing w:val="-6"/>
          <w:sz w:val="20"/>
        </w:rPr>
        <w:t xml:space="preserve"> </w:t>
      </w:r>
      <w:r>
        <w:rPr>
          <w:sz w:val="20"/>
        </w:rPr>
        <w:t>contrat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générations</w:t>
      </w:r>
      <w:r>
        <w:rPr>
          <w:spacing w:val="-5"/>
          <w:sz w:val="20"/>
        </w:rPr>
        <w:t xml:space="preserve"> </w:t>
      </w:r>
      <w:r>
        <w:rPr>
          <w:sz w:val="20"/>
        </w:rPr>
        <w:t>(2014</w:t>
      </w:r>
      <w:r>
        <w:rPr>
          <w:spacing w:val="-2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2017) ;</w:t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4" w:val="left"/>
        </w:tabs>
        <w:spacing w:after="0" w:before="4" w:line="271" w:lineRule="auto"/>
        <w:ind w:hanging="361" w:left="2184" w:right="941"/>
        <w:jc w:val="both"/>
        <w:rPr>
          <w:sz w:val="20"/>
        </w:rPr>
      </w:pPr>
      <w:r>
        <w:rPr>
          <w:sz w:val="20"/>
        </w:rPr>
        <w:t>Enfin, un accord GPEC conclu pour le Groupe ADVITAM (anciennement UNEAL GROUPE)</w:t>
      </w:r>
      <w:r>
        <w:rPr>
          <w:spacing w:val="1"/>
          <w:sz w:val="20"/>
        </w:rPr>
        <w:t xml:space="preserve"> </w:t>
      </w:r>
      <w:r>
        <w:rPr>
          <w:sz w:val="20"/>
        </w:rPr>
        <w:t>le 5</w:t>
      </w:r>
      <w:r>
        <w:rPr>
          <w:spacing w:val="4"/>
          <w:sz w:val="20"/>
        </w:rPr>
        <w:t xml:space="preserve"> </w:t>
      </w:r>
      <w:r>
        <w:rPr>
          <w:sz w:val="20"/>
        </w:rPr>
        <w:t>décembre</w:t>
      </w:r>
      <w:r>
        <w:rPr>
          <w:spacing w:val="3"/>
          <w:sz w:val="20"/>
        </w:rPr>
        <w:t xml:space="preserve"> </w:t>
      </w:r>
      <w:r>
        <w:rPr>
          <w:sz w:val="20"/>
        </w:rPr>
        <w:t>2007.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sectPr>
          <w:headerReference r:id="rId8" w:type="default"/>
          <w:footerReference r:id="rId9" w:type="default"/>
          <w:type w:val="nextPage"/>
          <w:pgSz w:h="16838" w:w="11906"/>
          <w:pgMar w:bottom="1140" w:footer="958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28" w:line="278" w:lineRule="auto"/>
        <w:ind w:hanging="0" w:left="772" w:right="936"/>
        <w:jc w:val="both"/>
        <w:rPr/>
      </w:pPr>
      <w:r>
        <w:rPr/>
        <w:t>La conclusion d’un accord de gestion prévisionnelle des emplois, des parcours professionnels et de la mixité</w:t>
      </w:r>
      <w:r>
        <w:rPr>
          <w:spacing w:val="1"/>
        </w:rPr>
        <w:t xml:space="preserve"> </w:t>
      </w:r>
      <w:r>
        <w:rPr/>
        <w:t>des</w:t>
      </w:r>
      <w:r>
        <w:rPr>
          <w:spacing w:val="-12"/>
        </w:rPr>
        <w:t xml:space="preserve"> </w:t>
      </w:r>
      <w:r>
        <w:rPr/>
        <w:t>métiers</w:t>
      </w:r>
      <w:r>
        <w:rPr>
          <w:spacing w:val="-12"/>
        </w:rPr>
        <w:t xml:space="preserve"> </w:t>
      </w:r>
      <w:r>
        <w:rPr/>
        <w:t>s’inscrit</w:t>
      </w:r>
      <w:r>
        <w:rPr>
          <w:spacing w:val="-12"/>
        </w:rPr>
        <w:t xml:space="preserve"> </w:t>
      </w:r>
      <w:r>
        <w:rPr/>
        <w:t>dans</w:t>
      </w:r>
      <w:r>
        <w:rPr>
          <w:spacing w:val="-11"/>
        </w:rPr>
        <w:t xml:space="preserve"> </w:t>
      </w:r>
      <w:r>
        <w:rPr/>
        <w:t>la</w:t>
      </w:r>
      <w:r>
        <w:rPr>
          <w:spacing w:val="-12"/>
        </w:rPr>
        <w:t xml:space="preserve"> </w:t>
      </w:r>
      <w:r>
        <w:rPr/>
        <w:t>continuité</w:t>
      </w:r>
      <w:r>
        <w:rPr>
          <w:spacing w:val="-11"/>
        </w:rPr>
        <w:t xml:space="preserve"> </w:t>
      </w:r>
      <w:r>
        <w:rPr/>
        <w:t>des</w:t>
      </w:r>
      <w:r>
        <w:rPr>
          <w:spacing w:val="-7"/>
        </w:rPr>
        <w:t xml:space="preserve"> </w:t>
      </w:r>
      <w:r>
        <w:rPr/>
        <w:t>engagements</w:t>
      </w:r>
      <w:r>
        <w:rPr>
          <w:spacing w:val="-11"/>
        </w:rPr>
        <w:t xml:space="preserve"> </w:t>
      </w:r>
      <w:r>
        <w:rPr/>
        <w:t>pris</w:t>
      </w:r>
      <w:r>
        <w:rPr>
          <w:spacing w:val="-11"/>
        </w:rPr>
        <w:t xml:space="preserve"> </w:t>
      </w:r>
      <w:r>
        <w:rPr/>
        <w:t>par</w:t>
      </w:r>
      <w:r>
        <w:rPr>
          <w:spacing w:val="-4"/>
        </w:rPr>
        <w:t xml:space="preserve"> </w:t>
      </w:r>
      <w:r>
        <w:rPr/>
        <w:t>le</w:t>
      </w:r>
      <w:r>
        <w:rPr>
          <w:spacing w:val="-7"/>
        </w:rPr>
        <w:t xml:space="preserve"> </w:t>
      </w:r>
      <w:r>
        <w:rPr/>
        <w:t>Groupe</w:t>
      </w:r>
      <w:r>
        <w:rPr>
          <w:spacing w:val="-6"/>
        </w:rPr>
        <w:t xml:space="preserve"> </w:t>
      </w:r>
      <w:r>
        <w:rPr/>
        <w:t>et</w:t>
      </w:r>
      <w:r>
        <w:rPr>
          <w:spacing w:val="-8"/>
        </w:rPr>
        <w:t xml:space="preserve"> </w:t>
      </w:r>
      <w:r>
        <w:rPr/>
        <w:t>correspond</w:t>
      </w:r>
      <w:r>
        <w:rPr>
          <w:spacing w:val="-6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tous</w:t>
      </w:r>
      <w:r>
        <w:rPr>
          <w:spacing w:val="-6"/>
        </w:rPr>
        <w:t xml:space="preserve"> </w:t>
      </w:r>
      <w:r>
        <w:rPr/>
        <w:t>points</w:t>
      </w:r>
      <w:r>
        <w:rPr>
          <w:spacing w:val="-5"/>
        </w:rPr>
        <w:t xml:space="preserve"> </w:t>
      </w:r>
      <w:r>
        <w:rPr/>
        <w:t>à</w:t>
      </w:r>
      <w:r>
        <w:rPr>
          <w:spacing w:val="-7"/>
        </w:rPr>
        <w:t xml:space="preserve"> </w:t>
      </w:r>
      <w:r>
        <w:rPr/>
        <w:t>ses</w:t>
      </w:r>
      <w:r>
        <w:rPr>
          <w:spacing w:val="-51"/>
        </w:rPr>
        <w:t xml:space="preserve"> </w:t>
      </w:r>
      <w:r>
        <w:rPr/>
        <w:t>quatre valeurs</w:t>
      </w:r>
      <w:r>
        <w:rPr>
          <w:spacing w:val="2"/>
        </w:rPr>
        <w:t xml:space="preserve"> </w:t>
      </w:r>
      <w:r>
        <w:rPr/>
        <w:t>:</w:t>
      </w:r>
      <w:r>
        <w:rPr>
          <w:spacing w:val="2"/>
        </w:rPr>
        <w:t xml:space="preserve"> </w:t>
      </w:r>
      <w:r>
        <w:rPr/>
        <w:t>ouverture,</w:t>
      </w:r>
      <w:r>
        <w:rPr>
          <w:spacing w:val="4"/>
        </w:rPr>
        <w:t xml:space="preserve"> </w:t>
      </w:r>
      <w:r>
        <w:rPr/>
        <w:t>partage,</w:t>
      </w:r>
      <w:r>
        <w:rPr>
          <w:spacing w:val="1"/>
        </w:rPr>
        <w:t xml:space="preserve"> </w:t>
      </w:r>
      <w:r>
        <w:rPr/>
        <w:t>respect,</w:t>
      </w:r>
      <w:r>
        <w:rPr>
          <w:spacing w:val="4"/>
        </w:rPr>
        <w:t xml:space="preserve"> </w:t>
      </w:r>
      <w:r>
        <w:rPr/>
        <w:t>curiosité.</w:t>
      </w:r>
    </w:p>
    <w:p>
      <w:pPr>
        <w:pStyle w:val="Corpsdetexte"/>
        <w:spacing w:after="0" w:before="3"/>
        <w:rPr>
          <w:sz w:val="2"/>
        </w:rPr>
      </w:pPr>
      <w:r>
        <w:rPr>
          <w:sz w:val="2"/>
        </w:rPr>
      </w:r>
    </w:p>
    <w:p>
      <w:pPr>
        <w:pStyle w:val="Corpsdetexte"/>
        <w:ind w:hanging="0" w:left="672"/>
        <w:rPr/>
      </w:pPr>
      <w:r>
        <w:rPr/>
        <w:drawing>
          <wp:inline distB="0" distL="0" distR="0" distT="0">
            <wp:extent cx="1591310" cy="335280"/>
            <wp:effectExtent b="0" l="0" r="0" t="0"/>
            <wp:docPr descr="" id="11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11" name="Image2"/>
                    <pic:cNvPicPr>
                      <a:picLocks noChangeArrowheads="1"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sdetexte"/>
        <w:spacing w:after="0" w:before="2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78" w:lineRule="auto"/>
        <w:ind w:hanging="0" w:left="772" w:right="938"/>
        <w:jc w:val="both"/>
        <w:rPr/>
      </w:pPr>
      <w:r>
        <w:rPr/>
        <w:t>La GEPPMM représente un axe majeur de structuration de la politique de développement et de gestion des</w:t>
      </w:r>
      <w:r>
        <w:rPr>
          <w:spacing w:val="1"/>
        </w:rPr>
        <w:t xml:space="preserve"> </w:t>
      </w:r>
      <w:r>
        <w:rPr/>
        <w:t>ressources humaines. Elle doit permettre de mettre en cohérence les compétences actuelles dont dispose le</w:t>
      </w:r>
      <w:r>
        <w:rPr>
          <w:spacing w:val="1"/>
        </w:rPr>
        <w:t xml:space="preserve"> </w:t>
      </w:r>
      <w:r>
        <w:rPr/>
        <w:t>Groupe</w:t>
      </w:r>
      <w:r>
        <w:rPr>
          <w:spacing w:val="1"/>
        </w:rPr>
        <w:t xml:space="preserve"> </w:t>
      </w:r>
      <w:r>
        <w:rPr/>
        <w:t>avec</w:t>
      </w:r>
      <w:r>
        <w:rPr>
          <w:spacing w:val="4"/>
        </w:rPr>
        <w:t xml:space="preserve"> </w:t>
      </w:r>
      <w:r>
        <w:rPr/>
        <w:t>ses</w:t>
      </w:r>
      <w:r>
        <w:rPr>
          <w:spacing w:val="6"/>
        </w:rPr>
        <w:t xml:space="preserve"> </w:t>
      </w:r>
      <w:r>
        <w:rPr/>
        <w:t>besoins</w:t>
      </w:r>
      <w:r>
        <w:rPr>
          <w:spacing w:val="1"/>
        </w:rPr>
        <w:t xml:space="preserve"> </w:t>
      </w:r>
      <w:r>
        <w:rPr/>
        <w:t>à</w:t>
      </w:r>
      <w:r>
        <w:rPr>
          <w:spacing w:val="4"/>
        </w:rPr>
        <w:t xml:space="preserve"> </w:t>
      </w:r>
      <w:r>
        <w:rPr/>
        <w:t>court,</w:t>
      </w:r>
      <w:r>
        <w:rPr>
          <w:spacing w:val="2"/>
        </w:rPr>
        <w:t xml:space="preserve"> </w:t>
      </w:r>
      <w:r>
        <w:rPr/>
        <w:t>moyen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long</w:t>
      </w:r>
      <w:r>
        <w:rPr>
          <w:spacing w:val="3"/>
        </w:rPr>
        <w:t xml:space="preserve"> </w:t>
      </w:r>
      <w:r>
        <w:rPr/>
        <w:t>terme.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C’est ainsi que tout en souhaitant réaffirmer, au travers du présent accord, son implication sur les thèmes</w:t>
      </w:r>
      <w:r>
        <w:rPr>
          <w:spacing w:val="1"/>
        </w:rPr>
        <w:t xml:space="preserve"> </w:t>
      </w:r>
      <w:r>
        <w:rPr/>
        <w:t>relevant</w:t>
      </w:r>
      <w:r>
        <w:rPr>
          <w:spacing w:val="-7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la</w:t>
      </w:r>
      <w:r>
        <w:rPr>
          <w:spacing w:val="-11"/>
        </w:rPr>
        <w:t xml:space="preserve"> </w:t>
      </w:r>
      <w:r>
        <w:rPr/>
        <w:t>RSE</w:t>
      </w:r>
      <w:r>
        <w:rPr>
          <w:spacing w:val="-11"/>
        </w:rPr>
        <w:t xml:space="preserve"> </w:t>
      </w:r>
      <w:r>
        <w:rPr/>
        <w:t>et</w:t>
      </w:r>
      <w:r>
        <w:rPr>
          <w:spacing w:val="-10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son</w:t>
      </w:r>
      <w:r>
        <w:rPr>
          <w:spacing w:val="-10"/>
        </w:rPr>
        <w:t xml:space="preserve"> </w:t>
      </w:r>
      <w:r>
        <w:rPr/>
        <w:t>axe</w:t>
      </w:r>
      <w:r>
        <w:rPr>
          <w:spacing w:val="-10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«</w:t>
      </w:r>
      <w:r>
        <w:rPr>
          <w:spacing w:val="-11"/>
        </w:rPr>
        <w:t xml:space="preserve"> </w:t>
      </w:r>
      <w:r>
        <w:rPr/>
        <w:t>capital</w:t>
      </w:r>
      <w:r>
        <w:rPr>
          <w:spacing w:val="-12"/>
        </w:rPr>
        <w:t xml:space="preserve"> </w:t>
      </w:r>
      <w:r>
        <w:rPr/>
        <w:t>humain</w:t>
      </w:r>
      <w:r>
        <w:rPr>
          <w:spacing w:val="-7"/>
        </w:rPr>
        <w:t xml:space="preserve"> </w:t>
      </w:r>
      <w:r>
        <w:rPr/>
        <w:t>»,</w:t>
      </w:r>
      <w:r>
        <w:rPr>
          <w:spacing w:val="-7"/>
        </w:rPr>
        <w:t xml:space="preserve"> </w:t>
      </w:r>
      <w:r>
        <w:rPr/>
        <w:t>le</w:t>
      </w:r>
      <w:r>
        <w:rPr>
          <w:spacing w:val="-10"/>
        </w:rPr>
        <w:t xml:space="preserve"> </w:t>
      </w:r>
      <w:r>
        <w:rPr/>
        <w:t>Groupe</w:t>
      </w:r>
      <w:r>
        <w:rPr>
          <w:spacing w:val="-8"/>
        </w:rPr>
        <w:t xml:space="preserve"> </w:t>
      </w:r>
      <w:r>
        <w:rPr/>
        <w:t>ADVITAM</w:t>
      </w:r>
      <w:r>
        <w:rPr>
          <w:spacing w:val="-8"/>
        </w:rPr>
        <w:t xml:space="preserve"> </w:t>
      </w:r>
      <w:r>
        <w:rPr/>
        <w:t>entend</w:t>
      </w:r>
      <w:r>
        <w:rPr>
          <w:spacing w:val="-10"/>
        </w:rPr>
        <w:t xml:space="preserve"> </w:t>
      </w:r>
      <w:r>
        <w:rPr/>
        <w:t>se</w:t>
      </w:r>
      <w:r>
        <w:rPr>
          <w:spacing w:val="-11"/>
        </w:rPr>
        <w:t xml:space="preserve"> </w:t>
      </w:r>
      <w:r>
        <w:rPr/>
        <w:t>saisir</w:t>
      </w:r>
      <w:r>
        <w:rPr>
          <w:spacing w:val="-10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la</w:t>
      </w:r>
      <w:r>
        <w:rPr>
          <w:spacing w:val="-11"/>
        </w:rPr>
        <w:t xml:space="preserve"> </w:t>
      </w:r>
      <w:r>
        <w:rPr/>
        <w:t>négociation</w:t>
      </w:r>
      <w:r>
        <w:rPr>
          <w:spacing w:val="-51"/>
        </w:rPr>
        <w:t xml:space="preserve"> </w:t>
      </w:r>
      <w:r>
        <w:rPr/>
        <w:t>périodique obligatoire sur cette thématique afin d’introduire toutes possibilités pour ses collaborateurs de</w:t>
      </w:r>
      <w:r>
        <w:rPr>
          <w:spacing w:val="1"/>
        </w:rPr>
        <w:t xml:space="preserve"> </w:t>
      </w:r>
      <w:r>
        <w:rPr/>
        <w:t>relever les défis d’une évolution de leur emploi, accompagnés par l’Entreprise tout au long de leur parcours,</w:t>
      </w:r>
      <w:r>
        <w:rPr>
          <w:spacing w:val="1"/>
        </w:rPr>
        <w:t xml:space="preserve"> </w:t>
      </w:r>
      <w:r>
        <w:rPr/>
        <w:t>qu’il</w:t>
      </w:r>
      <w:r>
        <w:rPr>
          <w:spacing w:val="-2"/>
        </w:rPr>
        <w:t xml:space="preserve"> </w:t>
      </w:r>
      <w:r>
        <w:rPr/>
        <w:t>soit</w:t>
      </w:r>
      <w:r>
        <w:rPr>
          <w:spacing w:val="4"/>
        </w:rPr>
        <w:t xml:space="preserve"> </w:t>
      </w:r>
      <w:r>
        <w:rPr/>
        <w:t>en</w:t>
      </w:r>
      <w:r>
        <w:rPr>
          <w:spacing w:val="3"/>
        </w:rPr>
        <w:t xml:space="preserve"> </w:t>
      </w:r>
      <w:r>
        <w:rPr/>
        <w:t>interne,</w:t>
      </w:r>
      <w:r>
        <w:rPr>
          <w:spacing w:val="42"/>
        </w:rPr>
        <w:t xml:space="preserve"> </w:t>
      </w:r>
      <w:r>
        <w:rPr/>
        <w:t>ou</w:t>
      </w:r>
      <w:r>
        <w:rPr>
          <w:spacing w:val="1"/>
        </w:rPr>
        <w:t xml:space="preserve"> </w:t>
      </w:r>
      <w:r>
        <w:rPr/>
        <w:t>en</w:t>
      </w:r>
      <w:r>
        <w:rPr>
          <w:spacing w:val="4"/>
        </w:rPr>
        <w:t xml:space="preserve"> </w:t>
      </w:r>
      <w:r>
        <w:rPr/>
        <w:t>externe.</w:t>
      </w:r>
    </w:p>
    <w:p>
      <w:pPr>
        <w:pStyle w:val="Corpsdetexte"/>
        <w:spacing w:after="0" w:before="1"/>
        <w:rPr>
          <w:sz w:val="28"/>
        </w:rPr>
      </w:pPr>
      <w:r>
        <w:rPr>
          <w:sz w:val="28"/>
        </w:rPr>
      </w:r>
    </w:p>
    <w:p>
      <w:pPr>
        <w:pStyle w:val="Corpsdetexte"/>
        <w:ind w:hanging="0" w:left="772"/>
        <w:jc w:val="both"/>
        <w:rPr/>
      </w:pPr>
      <w:r>
        <w:rPr/>
        <w:t>Le</w:t>
      </w:r>
      <w:r>
        <w:rPr>
          <w:spacing w:val="-9"/>
        </w:rPr>
        <w:t xml:space="preserve"> </w:t>
      </w:r>
      <w:r>
        <w:rPr/>
        <w:t>présent</w:t>
      </w:r>
      <w:r>
        <w:rPr>
          <w:spacing w:val="-7"/>
        </w:rPr>
        <w:t xml:space="preserve"> </w:t>
      </w:r>
      <w:r>
        <w:rPr/>
        <w:t>accord</w:t>
      </w:r>
      <w:r>
        <w:rPr>
          <w:spacing w:val="-9"/>
        </w:rPr>
        <w:t xml:space="preserve"> </w:t>
      </w:r>
      <w:r>
        <w:rPr/>
        <w:t>a</w:t>
      </w:r>
      <w:r>
        <w:rPr>
          <w:spacing w:val="-9"/>
        </w:rPr>
        <w:t xml:space="preserve"> </w:t>
      </w:r>
      <w:r>
        <w:rPr/>
        <w:t>notamment</w:t>
      </w:r>
      <w:r>
        <w:rPr>
          <w:spacing w:val="-6"/>
        </w:rPr>
        <w:t xml:space="preserve"> </w:t>
      </w:r>
      <w:r>
        <w:rPr/>
        <w:t>pour</w:t>
      </w:r>
      <w:r>
        <w:rPr>
          <w:spacing w:val="-5"/>
        </w:rPr>
        <w:t xml:space="preserve"> </w:t>
      </w:r>
      <w:r>
        <w:rPr/>
        <w:t>objectifs</w:t>
      </w:r>
      <w:r>
        <w:rPr>
          <w:spacing w:val="-4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prévoir</w:t>
      </w:r>
      <w:r>
        <w:rPr>
          <w:spacing w:val="-5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mesures</w:t>
      </w:r>
      <w:r>
        <w:rPr>
          <w:spacing w:val="-5"/>
        </w:rPr>
        <w:t xml:space="preserve"> </w:t>
      </w:r>
      <w:r>
        <w:rPr/>
        <w:t>permettant</w:t>
      </w:r>
      <w:r>
        <w:rPr>
          <w:spacing w:val="-4"/>
        </w:rPr>
        <w:t xml:space="preserve"> </w:t>
      </w:r>
      <w:r>
        <w:rPr/>
        <w:t>:</w:t>
      </w:r>
    </w:p>
    <w:p>
      <w:pPr>
        <w:pStyle w:val="Corpsdetexte"/>
        <w:spacing w:after="0" w:before="3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3" w:val="left"/>
          <w:tab w:leader="none" w:pos="2184" w:val="left"/>
        </w:tabs>
        <w:spacing w:line="264" w:lineRule="auto"/>
        <w:ind w:hanging="361" w:left="2184" w:right="941"/>
        <w:rPr>
          <w:sz w:val="20"/>
        </w:rPr>
      </w:pPr>
      <w:r>
        <w:rPr>
          <w:sz w:val="20"/>
        </w:rPr>
        <w:t>d’identifier,</w:t>
      </w:r>
      <w:r>
        <w:rPr>
          <w:spacing w:val="19"/>
          <w:sz w:val="20"/>
        </w:rPr>
        <w:t xml:space="preserve"> </w:t>
      </w:r>
      <w:r>
        <w:rPr>
          <w:sz w:val="20"/>
        </w:rPr>
        <w:t>d’analyser</w:t>
      </w:r>
      <w:r>
        <w:rPr>
          <w:spacing w:val="17"/>
          <w:sz w:val="20"/>
        </w:rPr>
        <w:t xml:space="preserve"> </w:t>
      </w:r>
      <w:r>
        <w:rPr>
          <w:sz w:val="20"/>
        </w:rPr>
        <w:t>et</w:t>
      </w:r>
      <w:r>
        <w:rPr>
          <w:spacing w:val="18"/>
          <w:sz w:val="20"/>
        </w:rPr>
        <w:t xml:space="preserve"> </w:t>
      </w:r>
      <w:r>
        <w:rPr>
          <w:sz w:val="20"/>
        </w:rPr>
        <w:t>d’anticiper</w:t>
      </w:r>
      <w:r>
        <w:rPr>
          <w:spacing w:val="21"/>
          <w:sz w:val="20"/>
        </w:rPr>
        <w:t xml:space="preserve"> </w:t>
      </w:r>
      <w:r>
        <w:rPr>
          <w:sz w:val="20"/>
        </w:rPr>
        <w:t>l’évolution</w:t>
      </w:r>
      <w:r>
        <w:rPr>
          <w:spacing w:val="16"/>
          <w:sz w:val="20"/>
        </w:rPr>
        <w:t xml:space="preserve"> </w:t>
      </w:r>
      <w:r>
        <w:rPr>
          <w:sz w:val="20"/>
        </w:rPr>
        <w:t>des</w:t>
      </w:r>
      <w:r>
        <w:rPr>
          <w:spacing w:val="19"/>
          <w:sz w:val="20"/>
        </w:rPr>
        <w:t xml:space="preserve"> </w:t>
      </w:r>
      <w:r>
        <w:rPr>
          <w:sz w:val="20"/>
        </w:rPr>
        <w:t>métiers</w:t>
      </w:r>
      <w:r>
        <w:rPr>
          <w:spacing w:val="18"/>
          <w:sz w:val="20"/>
        </w:rPr>
        <w:t xml:space="preserve"> </w:t>
      </w:r>
      <w:r>
        <w:rPr>
          <w:sz w:val="20"/>
        </w:rPr>
        <w:t>au</w:t>
      </w:r>
      <w:r>
        <w:rPr>
          <w:spacing w:val="18"/>
          <w:sz w:val="20"/>
        </w:rPr>
        <w:t xml:space="preserve"> </w:t>
      </w:r>
      <w:r>
        <w:rPr>
          <w:sz w:val="20"/>
        </w:rPr>
        <w:t>sein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l’entreprise,</w:t>
      </w:r>
      <w:r>
        <w:rPr>
          <w:spacing w:val="17"/>
          <w:sz w:val="20"/>
        </w:rPr>
        <w:t xml:space="preserve"> </w:t>
      </w:r>
      <w:r>
        <w:rPr>
          <w:sz w:val="20"/>
        </w:rPr>
        <w:t>dont</w:t>
      </w:r>
      <w:r>
        <w:rPr>
          <w:spacing w:val="19"/>
          <w:sz w:val="20"/>
        </w:rPr>
        <w:t xml:space="preserve"> </w:t>
      </w:r>
      <w:r>
        <w:rPr>
          <w:sz w:val="20"/>
        </w:rPr>
        <w:t>les</w:t>
      </w:r>
      <w:r>
        <w:rPr>
          <w:spacing w:val="-50"/>
          <w:sz w:val="20"/>
        </w:rPr>
        <w:t xml:space="preserve"> </w:t>
      </w:r>
      <w:r>
        <w:rPr>
          <w:sz w:val="20"/>
        </w:rPr>
        <w:t>emplois</w:t>
      </w:r>
      <w:r>
        <w:rPr>
          <w:spacing w:val="-5"/>
          <w:sz w:val="20"/>
        </w:rPr>
        <w:t xml:space="preserve"> </w:t>
      </w:r>
      <w:r>
        <w:rPr>
          <w:sz w:val="20"/>
        </w:rPr>
        <w:t>en</w:t>
      </w:r>
      <w:r>
        <w:rPr>
          <w:spacing w:val="-6"/>
          <w:sz w:val="20"/>
        </w:rPr>
        <w:t xml:space="preserve"> </w:t>
      </w:r>
      <w:r>
        <w:rPr>
          <w:sz w:val="20"/>
        </w:rPr>
        <w:t>décroissance</w:t>
      </w:r>
      <w:r>
        <w:rPr>
          <w:spacing w:val="-7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3" w:val="left"/>
          <w:tab w:leader="none" w:pos="2184" w:val="left"/>
        </w:tabs>
        <w:spacing w:after="0" w:before="11"/>
        <w:rPr>
          <w:sz w:val="20"/>
        </w:rPr>
      </w:pPr>
      <w:r>
        <w:rPr>
          <w:sz w:val="20"/>
        </w:rPr>
        <w:t>d’adapter</w:t>
      </w:r>
      <w:r>
        <w:rPr>
          <w:spacing w:val="-3"/>
          <w:sz w:val="20"/>
        </w:rPr>
        <w:t xml:space="preserve"> </w:t>
      </w:r>
      <w:r>
        <w:rPr>
          <w:sz w:val="20"/>
        </w:rPr>
        <w:t>les</w:t>
      </w:r>
      <w:r>
        <w:rPr>
          <w:spacing w:val="-5"/>
          <w:sz w:val="20"/>
        </w:rPr>
        <w:t xml:space="preserve"> </w:t>
      </w:r>
      <w:r>
        <w:rPr>
          <w:sz w:val="20"/>
        </w:rPr>
        <w:t>salariés</w:t>
      </w:r>
      <w:r>
        <w:rPr>
          <w:spacing w:val="-5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leur</w:t>
      </w:r>
      <w:r>
        <w:rPr>
          <w:spacing w:val="-1"/>
          <w:sz w:val="20"/>
        </w:rPr>
        <w:t xml:space="preserve"> </w:t>
      </w:r>
      <w:r>
        <w:rPr>
          <w:sz w:val="20"/>
        </w:rPr>
        <w:t>poste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travail</w:t>
      </w:r>
      <w:r>
        <w:rPr>
          <w:spacing w:val="-7"/>
          <w:sz w:val="20"/>
        </w:rPr>
        <w:t xml:space="preserve"> </w:t>
      </w:r>
      <w:r>
        <w:rPr>
          <w:sz w:val="20"/>
        </w:rPr>
        <w:t>et</w:t>
      </w:r>
      <w:r>
        <w:rPr>
          <w:spacing w:val="-5"/>
          <w:sz w:val="20"/>
        </w:rPr>
        <w:t xml:space="preserve"> </w:t>
      </w:r>
      <w:r>
        <w:rPr>
          <w:sz w:val="20"/>
        </w:rPr>
        <w:t>les</w:t>
      </w:r>
      <w:r>
        <w:rPr>
          <w:spacing w:val="-7"/>
          <w:sz w:val="20"/>
        </w:rPr>
        <w:t xml:space="preserve"> </w:t>
      </w:r>
      <w:r>
        <w:rPr>
          <w:sz w:val="20"/>
        </w:rPr>
        <w:t>former</w:t>
      </w:r>
      <w:r>
        <w:rPr>
          <w:spacing w:val="-4"/>
          <w:sz w:val="20"/>
        </w:rPr>
        <w:t xml:space="preserve"> </w:t>
      </w:r>
      <w:r>
        <w:rPr>
          <w:sz w:val="20"/>
        </w:rPr>
        <w:t>à</w:t>
      </w:r>
      <w:r>
        <w:rPr>
          <w:spacing w:val="-9"/>
          <w:sz w:val="20"/>
        </w:rPr>
        <w:t xml:space="preserve"> </w:t>
      </w:r>
      <w:r>
        <w:rPr>
          <w:sz w:val="20"/>
        </w:rPr>
        <w:t>toute</w:t>
      </w:r>
      <w:r>
        <w:rPr>
          <w:spacing w:val="-4"/>
          <w:sz w:val="20"/>
        </w:rPr>
        <w:t xml:space="preserve"> </w:t>
      </w:r>
      <w:r>
        <w:rPr>
          <w:sz w:val="20"/>
        </w:rPr>
        <w:t>évolution</w:t>
      </w:r>
      <w:r>
        <w:rPr>
          <w:spacing w:val="-6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3" w:val="left"/>
          <w:tab w:leader="none" w:pos="2184" w:val="left"/>
        </w:tabs>
        <w:spacing w:after="0" w:before="22"/>
        <w:rPr>
          <w:sz w:val="20"/>
        </w:rPr>
      </w:pPr>
      <w:r>
        <w:rPr>
          <w:sz w:val="20"/>
        </w:rPr>
        <w:t>d’assurer</w:t>
      </w:r>
      <w:r>
        <w:rPr>
          <w:spacing w:val="-5"/>
          <w:sz w:val="20"/>
        </w:rPr>
        <w:t xml:space="preserve"> </w:t>
      </w:r>
      <w:r>
        <w:rPr>
          <w:sz w:val="20"/>
        </w:rPr>
        <w:t>l’évolution</w:t>
      </w:r>
      <w:r>
        <w:rPr>
          <w:spacing w:val="-8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4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salariés</w:t>
      </w:r>
      <w:r>
        <w:rPr>
          <w:spacing w:val="-6"/>
          <w:sz w:val="20"/>
        </w:rPr>
        <w:t xml:space="preserve"> </w:t>
      </w:r>
      <w:r>
        <w:rPr>
          <w:sz w:val="20"/>
        </w:rPr>
        <w:t>tout</w:t>
      </w:r>
      <w:r>
        <w:rPr>
          <w:spacing w:val="-10"/>
          <w:sz w:val="20"/>
        </w:rPr>
        <w:t xml:space="preserve"> </w:t>
      </w:r>
      <w:r>
        <w:rPr>
          <w:sz w:val="20"/>
        </w:rPr>
        <w:t>au</w:t>
      </w:r>
      <w:r>
        <w:rPr>
          <w:spacing w:val="-4"/>
          <w:sz w:val="20"/>
        </w:rPr>
        <w:t xml:space="preserve"> </w:t>
      </w:r>
      <w:r>
        <w:rPr>
          <w:sz w:val="20"/>
        </w:rPr>
        <w:t>long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leur</w:t>
      </w:r>
      <w:r>
        <w:rPr>
          <w:spacing w:val="-4"/>
          <w:sz w:val="20"/>
        </w:rPr>
        <w:t xml:space="preserve"> </w:t>
      </w:r>
      <w:r>
        <w:rPr>
          <w:sz w:val="20"/>
        </w:rPr>
        <w:t>carrière</w:t>
      </w:r>
      <w:r>
        <w:rPr>
          <w:spacing w:val="-4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3" w:val="left"/>
          <w:tab w:leader="none" w:pos="2184" w:val="left"/>
        </w:tabs>
        <w:spacing w:after="0" w:before="22"/>
        <w:rPr>
          <w:sz w:val="20"/>
        </w:rPr>
      </w:pPr>
      <w:r>
        <w:rPr>
          <w:spacing w:val="-1"/>
          <w:sz w:val="20"/>
        </w:rPr>
        <w:t>de</w:t>
      </w:r>
      <w:r>
        <w:rPr>
          <w:spacing w:val="-13"/>
          <w:sz w:val="20"/>
        </w:rPr>
        <w:t xml:space="preserve"> </w:t>
      </w:r>
      <w:r>
        <w:rPr>
          <w:spacing w:val="-1"/>
          <w:sz w:val="20"/>
        </w:rPr>
        <w:t>favoriser</w:t>
      </w:r>
      <w:r>
        <w:rPr>
          <w:spacing w:val="-8"/>
          <w:sz w:val="20"/>
        </w:rPr>
        <w:t xml:space="preserve"> </w:t>
      </w:r>
      <w:r>
        <w:rPr>
          <w:sz w:val="20"/>
        </w:rPr>
        <w:t>et</w:t>
      </w:r>
      <w:r>
        <w:rPr>
          <w:spacing w:val="-9"/>
          <w:sz w:val="20"/>
        </w:rPr>
        <w:t xml:space="preserve"> </w:t>
      </w:r>
      <w:r>
        <w:rPr>
          <w:sz w:val="20"/>
        </w:rPr>
        <w:t>accompagner</w:t>
      </w:r>
      <w:r>
        <w:rPr>
          <w:spacing w:val="-12"/>
          <w:sz w:val="20"/>
        </w:rPr>
        <w:t xml:space="preserve"> </w:t>
      </w:r>
      <w:r>
        <w:rPr>
          <w:sz w:val="20"/>
        </w:rPr>
        <w:t>la</w:t>
      </w:r>
      <w:r>
        <w:rPr>
          <w:spacing w:val="-10"/>
          <w:sz w:val="20"/>
        </w:rPr>
        <w:t xml:space="preserve"> </w:t>
      </w:r>
      <w:r>
        <w:rPr>
          <w:sz w:val="20"/>
        </w:rPr>
        <w:t>mobilité</w:t>
      </w:r>
      <w:r>
        <w:rPr>
          <w:spacing w:val="-9"/>
          <w:sz w:val="20"/>
        </w:rPr>
        <w:t xml:space="preserve"> </w:t>
      </w:r>
      <w:r>
        <w:rPr>
          <w:sz w:val="20"/>
        </w:rPr>
        <w:t>professionnelle.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35"/>
        <w:ind w:hanging="0" w:left="772"/>
        <w:jc w:val="both"/>
        <w:rPr/>
      </w:pPr>
      <w:r>
        <w:rPr/>
        <w:t>A</w:t>
      </w:r>
      <w:r>
        <w:rPr>
          <w:spacing w:val="-9"/>
        </w:rPr>
        <w:t xml:space="preserve"> </w:t>
      </w:r>
      <w:r>
        <w:rPr/>
        <w:t>cet</w:t>
      </w:r>
      <w:r>
        <w:rPr>
          <w:spacing w:val="-5"/>
        </w:rPr>
        <w:t xml:space="preserve"> </w:t>
      </w:r>
      <w:r>
        <w:rPr/>
        <w:t>effet,</w:t>
      </w:r>
      <w:r>
        <w:rPr>
          <w:spacing w:val="-2"/>
        </w:rPr>
        <w:t xml:space="preserve"> </w:t>
      </w:r>
      <w:r>
        <w:rPr/>
        <w:t>il</w:t>
      </w:r>
      <w:r>
        <w:rPr>
          <w:spacing w:val="-6"/>
        </w:rPr>
        <w:t xml:space="preserve"> </w:t>
      </w:r>
      <w:r>
        <w:rPr/>
        <w:t>est</w:t>
      </w:r>
      <w:r>
        <w:rPr>
          <w:spacing w:val="-5"/>
        </w:rPr>
        <w:t xml:space="preserve"> </w:t>
      </w:r>
      <w:r>
        <w:rPr/>
        <w:t>inséré</w:t>
      </w:r>
      <w:r>
        <w:rPr>
          <w:spacing w:val="-6"/>
        </w:rPr>
        <w:t xml:space="preserve"> </w:t>
      </w:r>
      <w:r>
        <w:rPr/>
        <w:t>dans</w:t>
      </w:r>
      <w:r>
        <w:rPr>
          <w:spacing w:val="-4"/>
        </w:rPr>
        <w:t xml:space="preserve"> </w:t>
      </w:r>
      <w:r>
        <w:rPr/>
        <w:t>le</w:t>
      </w:r>
      <w:r>
        <w:rPr>
          <w:spacing w:val="-7"/>
        </w:rPr>
        <w:t xml:space="preserve"> </w:t>
      </w:r>
      <w:r>
        <w:rPr/>
        <w:t>présent</w:t>
      </w:r>
      <w:r>
        <w:rPr>
          <w:spacing w:val="-6"/>
        </w:rPr>
        <w:t xml:space="preserve"> </w:t>
      </w:r>
      <w:r>
        <w:rPr/>
        <w:t>accord</w:t>
      </w:r>
      <w:r>
        <w:rPr>
          <w:spacing w:val="-5"/>
        </w:rPr>
        <w:t xml:space="preserve"> </w:t>
      </w:r>
      <w:r>
        <w:rPr/>
        <w:t>des</w:t>
      </w:r>
      <w:r>
        <w:rPr>
          <w:spacing w:val="-4"/>
        </w:rPr>
        <w:t xml:space="preserve"> </w:t>
      </w:r>
      <w:r>
        <w:rPr/>
        <w:t>dispositions</w:t>
      </w:r>
      <w:r>
        <w:rPr>
          <w:spacing w:val="-5"/>
        </w:rPr>
        <w:t xml:space="preserve"> </w:t>
      </w:r>
      <w:r>
        <w:rPr/>
        <w:t>portant</w:t>
      </w:r>
      <w:r>
        <w:rPr>
          <w:spacing w:val="-5"/>
        </w:rPr>
        <w:t xml:space="preserve"> </w:t>
      </w:r>
      <w:r>
        <w:rPr/>
        <w:t>notamment</w:t>
      </w:r>
      <w:r>
        <w:rPr>
          <w:spacing w:val="-5"/>
        </w:rPr>
        <w:t xml:space="preserve"> </w:t>
      </w:r>
      <w:r>
        <w:rPr/>
        <w:t>sur</w:t>
      </w:r>
      <w:r>
        <w:rPr>
          <w:spacing w:val="-4"/>
        </w:rPr>
        <w:t xml:space="preserve"> </w:t>
      </w:r>
      <w:r>
        <w:rPr/>
        <w:t>:</w:t>
      </w:r>
    </w:p>
    <w:p>
      <w:pPr>
        <w:pStyle w:val="Corpsdetexte"/>
        <w:spacing w:after="0" w:before="6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4" w:val="left"/>
        </w:tabs>
        <w:spacing w:line="264" w:lineRule="auto"/>
        <w:ind w:hanging="361" w:left="2184" w:right="943"/>
        <w:jc w:val="both"/>
        <w:rPr>
          <w:sz w:val="20"/>
        </w:rPr>
      </w:pPr>
      <w:r>
        <w:rPr>
          <w:sz w:val="20"/>
        </w:rPr>
        <w:t>la</w:t>
      </w:r>
      <w:r>
        <w:rPr>
          <w:spacing w:val="-7"/>
          <w:sz w:val="20"/>
        </w:rPr>
        <w:t xml:space="preserve"> </w:t>
      </w:r>
      <w:r>
        <w:rPr>
          <w:sz w:val="20"/>
        </w:rPr>
        <w:t>gestion</w:t>
      </w:r>
      <w:r>
        <w:rPr>
          <w:spacing w:val="-5"/>
          <w:sz w:val="20"/>
        </w:rPr>
        <w:t xml:space="preserve"> </w:t>
      </w:r>
      <w:r>
        <w:rPr>
          <w:sz w:val="20"/>
        </w:rPr>
        <w:t>prévisionnelle</w:t>
      </w:r>
      <w:r>
        <w:rPr>
          <w:spacing w:val="-4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emplois</w:t>
      </w:r>
      <w:r>
        <w:rPr>
          <w:spacing w:val="-3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5"/>
          <w:sz w:val="20"/>
        </w:rPr>
        <w:t xml:space="preserve"> </w:t>
      </w:r>
      <w:r>
        <w:rPr>
          <w:sz w:val="20"/>
        </w:rPr>
        <w:t>les</w:t>
      </w:r>
      <w:r>
        <w:rPr>
          <w:spacing w:val="-1"/>
          <w:sz w:val="20"/>
        </w:rPr>
        <w:t xml:space="preserve"> </w:t>
      </w:r>
      <w:r>
        <w:rPr>
          <w:sz w:val="20"/>
        </w:rPr>
        <w:t>mesures</w:t>
      </w:r>
      <w:r>
        <w:rPr>
          <w:spacing w:val="-4"/>
          <w:sz w:val="20"/>
        </w:rPr>
        <w:t xml:space="preserve"> </w:t>
      </w:r>
      <w:r>
        <w:rPr>
          <w:sz w:val="20"/>
        </w:rPr>
        <w:t>d'accompagnement</w:t>
      </w:r>
      <w:r>
        <w:rPr>
          <w:spacing w:val="-51"/>
          <w:sz w:val="20"/>
        </w:rPr>
        <w:t xml:space="preserve"> </w:t>
      </w:r>
      <w:r>
        <w:rPr>
          <w:sz w:val="20"/>
        </w:rPr>
        <w:t>qui</w:t>
      </w:r>
      <w:r>
        <w:rPr>
          <w:spacing w:val="-7"/>
          <w:sz w:val="20"/>
        </w:rPr>
        <w:t xml:space="preserve"> </w:t>
      </w:r>
      <w:r>
        <w:rPr>
          <w:sz w:val="20"/>
        </w:rPr>
        <w:t>lui</w:t>
      </w:r>
      <w:r>
        <w:rPr>
          <w:spacing w:val="-6"/>
          <w:sz w:val="20"/>
        </w:rPr>
        <w:t xml:space="preserve"> </w:t>
      </w:r>
      <w:r>
        <w:rPr>
          <w:sz w:val="20"/>
        </w:rPr>
        <w:t>sont</w:t>
      </w:r>
      <w:r>
        <w:rPr>
          <w:spacing w:val="-2"/>
          <w:sz w:val="20"/>
        </w:rPr>
        <w:t xml:space="preserve"> </w:t>
      </w:r>
      <w:r>
        <w:rPr>
          <w:sz w:val="20"/>
        </w:rPr>
        <w:t>associées</w:t>
      </w:r>
      <w:r>
        <w:rPr>
          <w:spacing w:val="-2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4" w:val="left"/>
        </w:tabs>
        <w:spacing w:after="0" w:before="8"/>
        <w:jc w:val="both"/>
        <w:rPr>
          <w:sz w:val="20"/>
        </w:rPr>
      </w:pPr>
      <w:r>
        <w:rPr>
          <w:sz w:val="20"/>
        </w:rPr>
        <w:t>la</w:t>
      </w:r>
      <w:r>
        <w:rPr>
          <w:spacing w:val="-10"/>
          <w:sz w:val="20"/>
        </w:rPr>
        <w:t xml:space="preserve"> </w:t>
      </w:r>
      <w:r>
        <w:rPr>
          <w:sz w:val="20"/>
        </w:rPr>
        <w:t>mobilité</w:t>
      </w:r>
      <w:r>
        <w:rPr>
          <w:spacing w:val="-8"/>
          <w:sz w:val="20"/>
        </w:rPr>
        <w:t xml:space="preserve"> </w:t>
      </w:r>
      <w:r>
        <w:rPr>
          <w:sz w:val="20"/>
        </w:rPr>
        <w:t>professionnelle</w:t>
      </w:r>
      <w:r>
        <w:rPr>
          <w:spacing w:val="-9"/>
          <w:sz w:val="20"/>
        </w:rPr>
        <w:t xml:space="preserve"> </w:t>
      </w:r>
      <w:r>
        <w:rPr>
          <w:sz w:val="20"/>
        </w:rPr>
        <w:t>ou</w:t>
      </w:r>
      <w:r>
        <w:rPr>
          <w:spacing w:val="-12"/>
          <w:sz w:val="20"/>
        </w:rPr>
        <w:t xml:space="preserve"> </w:t>
      </w:r>
      <w:r>
        <w:rPr>
          <w:sz w:val="20"/>
        </w:rPr>
        <w:t>géographique</w:t>
      </w:r>
      <w:r>
        <w:rPr>
          <w:spacing w:val="-12"/>
          <w:sz w:val="20"/>
        </w:rPr>
        <w:t xml:space="preserve"> </w:t>
      </w:r>
      <w:r>
        <w:rPr>
          <w:sz w:val="20"/>
        </w:rPr>
        <w:t>interne</w:t>
      </w:r>
      <w:r>
        <w:rPr>
          <w:spacing w:val="-7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4" w:val="left"/>
        </w:tabs>
        <w:spacing w:after="0" w:before="25" w:line="264" w:lineRule="auto"/>
        <w:ind w:hanging="361" w:left="2184" w:right="941"/>
        <w:jc w:val="both"/>
        <w:rPr>
          <w:sz w:val="20"/>
        </w:rPr>
      </w:pPr>
      <w:r>
        <w:rPr>
          <w:sz w:val="20"/>
        </w:rPr>
        <w:t>les grandes orientations à trois ans de la formation professionnelle dans l'entreprise et les</w:t>
      </w:r>
      <w:r>
        <w:rPr>
          <w:spacing w:val="1"/>
          <w:sz w:val="20"/>
        </w:rPr>
        <w:t xml:space="preserve"> </w:t>
      </w:r>
      <w:r>
        <w:rPr>
          <w:sz w:val="20"/>
        </w:rPr>
        <w:t>objectifs</w:t>
      </w:r>
      <w:r>
        <w:rPr>
          <w:spacing w:val="-3"/>
          <w:sz w:val="20"/>
        </w:rPr>
        <w:t xml:space="preserve"> </w:t>
      </w:r>
      <w:r>
        <w:rPr>
          <w:sz w:val="20"/>
        </w:rPr>
        <w:t>du</w:t>
      </w:r>
      <w:r>
        <w:rPr>
          <w:spacing w:val="-3"/>
          <w:sz w:val="20"/>
        </w:rPr>
        <w:t xml:space="preserve"> </w:t>
      </w:r>
      <w:r>
        <w:rPr>
          <w:sz w:val="20"/>
        </w:rPr>
        <w:t>plan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développement</w:t>
      </w:r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3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4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4" w:val="left"/>
        </w:tabs>
        <w:spacing w:after="0" w:before="8" w:line="271" w:lineRule="auto"/>
        <w:ind w:hanging="361" w:left="2184" w:right="1088"/>
        <w:jc w:val="both"/>
        <w:rPr>
          <w:sz w:val="20"/>
        </w:rPr>
      </w:pPr>
      <w:r>
        <w:rPr>
          <w:sz w:val="20"/>
        </w:rPr>
        <w:t>les perspectives de recours par l'employeur aux différents contrats de travail, au travail à</w:t>
      </w:r>
      <w:r>
        <w:rPr>
          <w:spacing w:val="1"/>
          <w:sz w:val="20"/>
        </w:rPr>
        <w:t xml:space="preserve"> </w:t>
      </w:r>
      <w:r>
        <w:rPr>
          <w:sz w:val="20"/>
        </w:rPr>
        <w:t>temps partiel et aux stages, et les moyens mis en œuvre pour diminuer le recours aux</w:t>
      </w:r>
      <w:r>
        <w:rPr>
          <w:spacing w:val="1"/>
          <w:sz w:val="20"/>
        </w:rPr>
        <w:t xml:space="preserve"> </w:t>
      </w:r>
      <w:r>
        <w:rPr>
          <w:sz w:val="20"/>
        </w:rPr>
        <w:t>emplois</w:t>
      </w:r>
      <w:r>
        <w:rPr>
          <w:spacing w:val="3"/>
          <w:sz w:val="20"/>
        </w:rPr>
        <w:t xml:space="preserve"> </w:t>
      </w:r>
      <w:r>
        <w:rPr>
          <w:sz w:val="20"/>
        </w:rPr>
        <w:t>précaires</w:t>
      </w:r>
      <w:r>
        <w:rPr>
          <w:spacing w:val="5"/>
          <w:sz w:val="20"/>
        </w:rPr>
        <w:t xml:space="preserve"> </w:t>
      </w:r>
      <w:r>
        <w:rPr>
          <w:sz w:val="20"/>
        </w:rPr>
        <w:t>dans</w:t>
      </w:r>
      <w:r>
        <w:rPr>
          <w:spacing w:val="6"/>
          <w:sz w:val="20"/>
        </w:rPr>
        <w:t xml:space="preserve"> </w:t>
      </w:r>
      <w:r>
        <w:rPr>
          <w:sz w:val="20"/>
        </w:rPr>
        <w:t>l'entreprise</w:t>
      </w:r>
      <w:r>
        <w:rPr>
          <w:spacing w:val="1"/>
          <w:sz w:val="20"/>
        </w:rPr>
        <w:t xml:space="preserve"> </w:t>
      </w:r>
      <w:r>
        <w:rPr>
          <w:sz w:val="20"/>
        </w:rPr>
        <w:t>au</w:t>
      </w:r>
      <w:r>
        <w:rPr>
          <w:spacing w:val="1"/>
          <w:sz w:val="20"/>
        </w:rPr>
        <w:t xml:space="preserve"> </w:t>
      </w:r>
      <w:r>
        <w:rPr>
          <w:sz w:val="20"/>
        </w:rPr>
        <w:t>profit</w:t>
      </w:r>
      <w:r>
        <w:rPr>
          <w:spacing w:val="3"/>
          <w:sz w:val="20"/>
        </w:rPr>
        <w:t xml:space="preserve"> </w:t>
      </w:r>
      <w:r>
        <w:rPr>
          <w:sz w:val="20"/>
        </w:rPr>
        <w:t>des</w:t>
      </w:r>
      <w:r>
        <w:rPr>
          <w:spacing w:val="2"/>
          <w:sz w:val="20"/>
        </w:rPr>
        <w:t xml:space="preserve"> </w:t>
      </w:r>
      <w:r>
        <w:rPr>
          <w:sz w:val="20"/>
        </w:rPr>
        <w:t>CDI</w:t>
      </w:r>
      <w:r>
        <w:rPr>
          <w:spacing w:val="2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4" w:val="left"/>
        </w:tabs>
        <w:spacing w:after="0" w:before="2" w:line="264" w:lineRule="auto"/>
        <w:ind w:hanging="361" w:left="2184" w:right="945"/>
        <w:jc w:val="both"/>
        <w:rPr>
          <w:sz w:val="20"/>
        </w:rPr>
      </w:pPr>
      <w:r>
        <w:rPr>
          <w:sz w:val="20"/>
        </w:rPr>
        <w:t>les conditions dans lesquelles les entreprises sous-traitantes sont informées des orientations</w:t>
      </w:r>
      <w:r>
        <w:rPr>
          <w:spacing w:val="-51"/>
          <w:sz w:val="20"/>
        </w:rPr>
        <w:t xml:space="preserve"> </w:t>
      </w:r>
      <w:r>
        <w:rPr>
          <w:sz w:val="20"/>
        </w:rPr>
        <w:t>stratégiques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l'entreprise</w:t>
      </w:r>
      <w:r>
        <w:rPr>
          <w:spacing w:val="-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36"/>
        </w:numPr>
        <w:tabs>
          <w:tab w:pos="720" w:val="clear"/>
          <w:tab w:leader="none" w:pos="2184" w:val="left"/>
        </w:tabs>
        <w:spacing w:after="0" w:before="11" w:line="264" w:lineRule="auto"/>
        <w:ind w:hanging="361" w:left="2184" w:right="943"/>
        <w:jc w:val="both"/>
        <w:rPr>
          <w:sz w:val="20"/>
        </w:rPr>
      </w:pPr>
      <w:r>
        <w:rPr>
          <w:sz w:val="20"/>
        </w:rPr>
        <w:t>le déroulement de carrière des salariés exerçant des responsabilités syndicales et l'exercice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leurs</w:t>
      </w:r>
      <w:r>
        <w:rPr>
          <w:spacing w:val="-4"/>
          <w:sz w:val="20"/>
        </w:rPr>
        <w:t xml:space="preserve"> </w:t>
      </w:r>
      <w:r>
        <w:rPr>
          <w:sz w:val="20"/>
        </w:rPr>
        <w:t>fonctions.</w:t>
      </w:r>
    </w:p>
    <w:p>
      <w:pPr>
        <w:pStyle w:val="Corpsdetexte"/>
        <w:spacing w:after="0" w:before="4"/>
        <w:rPr>
          <w:sz w:val="24"/>
        </w:rPr>
      </w:pPr>
      <w:r>
        <w:rPr>
          <w:sz w:val="24"/>
        </w:rPr>
      </w:r>
    </w:p>
    <w:p>
      <w:pPr>
        <w:pStyle w:val="Corpsdetexte"/>
        <w:spacing w:line="280" w:lineRule="auto"/>
        <w:ind w:hanging="0" w:left="772" w:right="941"/>
        <w:jc w:val="both"/>
        <w:rPr/>
      </w:pPr>
      <w:r>
        <w:rPr/>
        <w:t>Tel est le contexte dans lequel la direction de l’entreprise et les organisations syndicales se sont rencontrées</w:t>
      </w:r>
      <w:r>
        <w:rPr>
          <w:spacing w:val="-5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cours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9</w:t>
      </w:r>
      <w:r>
        <w:rPr>
          <w:spacing w:val="2"/>
        </w:rPr>
        <w:t xml:space="preserve"> </w:t>
      </w:r>
      <w:r>
        <w:rPr/>
        <w:t>réunions,</w:t>
      </w:r>
      <w:r>
        <w:rPr>
          <w:spacing w:val="-1"/>
        </w:rPr>
        <w:t xml:space="preserve"> </w:t>
      </w:r>
      <w:r>
        <w:rPr/>
        <w:t>tenues</w:t>
      </w:r>
      <w:r>
        <w:rPr>
          <w:spacing w:val="3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12,</w:t>
      </w:r>
      <w:r>
        <w:rPr>
          <w:spacing w:val="3"/>
        </w:rPr>
        <w:t xml:space="preserve"> </w:t>
      </w:r>
      <w:r>
        <w:rPr/>
        <w:t>25</w:t>
      </w:r>
      <w:r>
        <w:rPr>
          <w:spacing w:val="1"/>
        </w:rPr>
        <w:t xml:space="preserve"> </w:t>
      </w:r>
      <w:r>
        <w:rPr/>
        <w:t>et</w:t>
      </w:r>
      <w:r>
        <w:rPr>
          <w:spacing w:val="-1"/>
        </w:rPr>
        <w:t xml:space="preserve"> </w:t>
      </w:r>
      <w:r>
        <w:rPr/>
        <w:t>27</w:t>
      </w:r>
      <w:r>
        <w:rPr>
          <w:spacing w:val="3"/>
        </w:rPr>
        <w:t xml:space="preserve"> </w:t>
      </w:r>
      <w:r>
        <w:rPr/>
        <w:t>avril</w:t>
      </w:r>
      <w:r>
        <w:rPr>
          <w:spacing w:val="-3"/>
        </w:rPr>
        <w:t xml:space="preserve"> </w:t>
      </w:r>
      <w:r>
        <w:rPr/>
        <w:t>;</w:t>
      </w:r>
      <w:r>
        <w:rPr>
          <w:spacing w:val="2"/>
        </w:rPr>
        <w:t xml:space="preserve"> </w:t>
      </w:r>
      <w:r>
        <w:rPr/>
        <w:t>2,</w:t>
      </w:r>
      <w:r>
        <w:rPr>
          <w:spacing w:val="2"/>
        </w:rPr>
        <w:t xml:space="preserve"> </w:t>
      </w:r>
      <w:r>
        <w:rPr/>
        <w:t>9,</w:t>
      </w:r>
      <w:r>
        <w:rPr>
          <w:spacing w:val="1"/>
        </w:rPr>
        <w:t xml:space="preserve"> </w:t>
      </w:r>
      <w:r>
        <w:rPr/>
        <w:t>12,</w:t>
      </w:r>
      <w:r>
        <w:rPr>
          <w:spacing w:val="1"/>
        </w:rPr>
        <w:t xml:space="preserve"> </w:t>
      </w:r>
      <w:r>
        <w:rPr/>
        <w:t>17,</w:t>
      </w:r>
      <w:r>
        <w:rPr>
          <w:spacing w:val="2"/>
        </w:rPr>
        <w:t xml:space="preserve"> </w:t>
      </w:r>
      <w:r>
        <w:rPr/>
        <w:t>24,26 mai</w:t>
      </w:r>
      <w:r>
        <w:rPr>
          <w:spacing w:val="1"/>
        </w:rPr>
        <w:t xml:space="preserve"> </w:t>
      </w:r>
      <w:r>
        <w:rPr/>
        <w:t>et 11</w:t>
      </w:r>
      <w:r>
        <w:rPr>
          <w:spacing w:val="6"/>
        </w:rPr>
        <w:t xml:space="preserve"> </w:t>
      </w:r>
      <w:r>
        <w:rPr/>
        <w:t>juillet</w:t>
      </w:r>
      <w:r>
        <w:rPr>
          <w:spacing w:val="1"/>
        </w:rPr>
        <w:t xml:space="preserve"> </w:t>
      </w:r>
      <w:r>
        <w:rPr/>
        <w:t>2023.</w:t>
      </w:r>
    </w:p>
    <w:p>
      <w:pPr>
        <w:pStyle w:val="Corpsdetexte"/>
        <w:spacing w:after="0" w:before="7"/>
        <w:rPr>
          <w:sz w:val="27"/>
        </w:rPr>
      </w:pPr>
      <w:r>
        <w:rPr>
          <w:sz w:val="27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/>
        <w:t>Il a pour ambition de contribuer aux orientations stratégiques du Groupe, aux enjeux de performance et de</w:t>
      </w:r>
      <w:r>
        <w:rPr>
          <w:spacing w:val="1"/>
        </w:rPr>
        <w:t xml:space="preserve"> </w:t>
      </w:r>
      <w:r>
        <w:rPr/>
        <w:t>refinancement</w:t>
      </w:r>
      <w:r>
        <w:rPr>
          <w:spacing w:val="-8"/>
        </w:rPr>
        <w:t xml:space="preserve"> </w:t>
      </w:r>
      <w:r>
        <w:rPr/>
        <w:t>qui</w:t>
      </w:r>
      <w:r>
        <w:rPr>
          <w:spacing w:val="-7"/>
        </w:rPr>
        <w:t xml:space="preserve"> </w:t>
      </w:r>
      <w:r>
        <w:rPr/>
        <w:t>sont</w:t>
      </w:r>
      <w:r>
        <w:rPr>
          <w:spacing w:val="-3"/>
        </w:rPr>
        <w:t xml:space="preserve"> </w:t>
      </w:r>
      <w:r>
        <w:rPr/>
        <w:t>les</w:t>
      </w:r>
      <w:r>
        <w:rPr>
          <w:spacing w:val="-1"/>
        </w:rPr>
        <w:t xml:space="preserve"> </w:t>
      </w:r>
      <w:r>
        <w:rPr/>
        <w:t>siens,</w:t>
      </w:r>
      <w:r>
        <w:rPr>
          <w:spacing w:val="-10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lui</w:t>
      </w:r>
      <w:r>
        <w:rPr>
          <w:spacing w:val="-9"/>
        </w:rPr>
        <w:t xml:space="preserve"> </w:t>
      </w:r>
      <w:r>
        <w:rPr/>
        <w:t>donnant</w:t>
      </w:r>
      <w:r>
        <w:rPr>
          <w:spacing w:val="-4"/>
        </w:rPr>
        <w:t xml:space="preserve"> </w:t>
      </w:r>
      <w:r>
        <w:rPr/>
        <w:t>les</w:t>
      </w:r>
      <w:r>
        <w:rPr>
          <w:spacing w:val="-5"/>
        </w:rPr>
        <w:t xml:space="preserve"> </w:t>
      </w:r>
      <w:r>
        <w:rPr/>
        <w:t>moyens</w:t>
      </w:r>
      <w:r>
        <w:rPr>
          <w:spacing w:val="-6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outils</w:t>
      </w:r>
      <w:r>
        <w:rPr>
          <w:spacing w:val="3"/>
        </w:rPr>
        <w:t xml:space="preserve"> </w:t>
      </w:r>
      <w:r>
        <w:rPr/>
        <w:t>permettant</w:t>
      </w:r>
      <w:r>
        <w:rPr>
          <w:spacing w:val="3"/>
        </w:rPr>
        <w:t xml:space="preserve"> </w:t>
      </w:r>
      <w:r>
        <w:rPr/>
        <w:t>d’y répondre.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8"/>
        <w:jc w:val="both"/>
        <w:rPr/>
      </w:pPr>
      <w:r>
        <w:rPr/>
        <w:t>La formation, en ce qu’elle permet à chaque salarié de s’adapter aux évolutions</w:t>
      </w:r>
      <w:r>
        <w:rPr>
          <w:spacing w:val="1"/>
        </w:rPr>
        <w:t xml:space="preserve"> </w:t>
      </w:r>
      <w:r>
        <w:rPr/>
        <w:t>de son emploi et de</w:t>
      </w:r>
      <w:r>
        <w:rPr>
          <w:spacing w:val="1"/>
        </w:rPr>
        <w:t xml:space="preserve"> </w:t>
      </w:r>
      <w:r>
        <w:rPr/>
        <w:t>développer</w:t>
      </w:r>
      <w:r>
        <w:rPr>
          <w:spacing w:val="2"/>
        </w:rPr>
        <w:t xml:space="preserve"> </w:t>
      </w:r>
      <w:r>
        <w:rPr/>
        <w:t>ses</w:t>
      </w:r>
      <w:r>
        <w:rPr>
          <w:spacing w:val="2"/>
        </w:rPr>
        <w:t xml:space="preserve"> </w:t>
      </w:r>
      <w:r>
        <w:rPr/>
        <w:t>compétences</w:t>
      </w:r>
      <w:r>
        <w:rPr>
          <w:spacing w:val="1"/>
        </w:rPr>
        <w:t xml:space="preserve"> </w:t>
      </w:r>
      <w:r>
        <w:rPr/>
        <w:t>constitue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éléments</w:t>
      </w:r>
      <w:r>
        <w:rPr>
          <w:spacing w:val="2"/>
        </w:rPr>
        <w:t xml:space="preserve"> </w:t>
      </w:r>
      <w:r>
        <w:rPr/>
        <w:t>clés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GEPPMM.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53"/>
        <w:rPr/>
      </w:pPr>
      <w:r>
        <w:rPr/>
        <w:t>La GEPPMM en tant que démarche prospective quantitative et qualitative de développement et de gestion</w:t>
      </w:r>
      <w:r>
        <w:rPr>
          <w:spacing w:val="-51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ressources</w:t>
      </w:r>
      <w:r>
        <w:rPr>
          <w:spacing w:val="1"/>
        </w:rPr>
        <w:t xml:space="preserve"> </w:t>
      </w:r>
      <w:r>
        <w:rPr/>
        <w:t>humaines,</w:t>
      </w:r>
      <w:r>
        <w:rPr>
          <w:spacing w:val="3"/>
        </w:rPr>
        <w:t xml:space="preserve"> </w:t>
      </w:r>
      <w:r>
        <w:rPr/>
        <w:t>est</w:t>
      </w:r>
      <w:r>
        <w:rPr>
          <w:spacing w:val="-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facteur</w:t>
      </w:r>
      <w:r>
        <w:rPr>
          <w:spacing w:val="2"/>
        </w:rPr>
        <w:t xml:space="preserve"> </w:t>
      </w:r>
      <w:r>
        <w:rPr/>
        <w:t>clé</w:t>
      </w:r>
      <w:r>
        <w:rPr>
          <w:spacing w:val="1"/>
        </w:rPr>
        <w:t xml:space="preserve"> </w:t>
      </w:r>
      <w:r>
        <w:rPr/>
        <w:t>de l’adaptation</w:t>
      </w:r>
      <w:r>
        <w:rPr>
          <w:spacing w:val="1"/>
        </w:rPr>
        <w:t xml:space="preserve"> </w:t>
      </w:r>
      <w:r>
        <w:rPr/>
        <w:t>de</w:t>
      </w:r>
      <w:r>
        <w:rPr>
          <w:spacing w:val="40"/>
        </w:rPr>
        <w:t xml:space="preserve"> </w:t>
      </w:r>
      <w:r>
        <w:rPr/>
        <w:t>l’entreprise</w:t>
      </w:r>
      <w:r>
        <w:rPr>
          <w:spacing w:val="3"/>
        </w:rPr>
        <w:t xml:space="preserve"> </w:t>
      </w:r>
      <w:r>
        <w:rPr/>
        <w:t>aux</w:t>
      </w:r>
      <w:r>
        <w:rPr>
          <w:spacing w:val="3"/>
        </w:rPr>
        <w:t xml:space="preserve"> </w:t>
      </w:r>
      <w:r>
        <w:rPr/>
        <w:t>évolutions</w:t>
      </w:r>
      <w:r>
        <w:rPr>
          <w:spacing w:val="3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l’environnement</w:t>
      </w:r>
      <w:r>
        <w:rPr>
          <w:spacing w:val="3"/>
        </w:rPr>
        <w:t xml:space="preserve"> </w:t>
      </w:r>
      <w:r>
        <w:rPr/>
        <w:t>:</w:t>
      </w:r>
    </w:p>
    <w:p>
      <w:pPr>
        <w:pStyle w:val="Corpsdetexte"/>
        <w:rPr>
          <w:sz w:val="29"/>
        </w:rPr>
      </w:pPr>
      <w:r>
        <w:rPr>
          <w:sz w:val="29"/>
        </w:rPr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4" w:val="left"/>
        </w:tabs>
        <w:spacing w:line="276" w:lineRule="auto"/>
        <w:ind w:hanging="361" w:left="2184" w:right="929"/>
        <w:jc w:val="both"/>
        <w:rPr>
          <w:sz w:val="20"/>
        </w:rPr>
      </w:pPr>
      <w:r>
        <w:rPr>
          <w:sz w:val="20"/>
        </w:rPr>
        <w:t>Face aux enjeux technologiques, éditoriaux et économiques, elle permet à l’entreprise de</w:t>
      </w:r>
      <w:r>
        <w:rPr>
          <w:spacing w:val="1"/>
          <w:sz w:val="20"/>
        </w:rPr>
        <w:t xml:space="preserve"> </w:t>
      </w:r>
      <w:r>
        <w:rPr>
          <w:sz w:val="20"/>
        </w:rPr>
        <w:t>disposer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1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1"/>
          <w:sz w:val="20"/>
        </w:rPr>
        <w:t xml:space="preserve"> </w:t>
      </w:r>
      <w:r>
        <w:rPr>
          <w:sz w:val="20"/>
        </w:rPr>
        <w:t>requises</w:t>
      </w:r>
      <w:r>
        <w:rPr>
          <w:spacing w:val="1"/>
          <w:sz w:val="20"/>
        </w:rPr>
        <w:t xml:space="preserve"> </w:t>
      </w:r>
      <w:r>
        <w:rPr>
          <w:sz w:val="20"/>
        </w:rPr>
        <w:t>pour</w:t>
      </w:r>
      <w:r>
        <w:rPr>
          <w:spacing w:val="1"/>
          <w:sz w:val="20"/>
        </w:rPr>
        <w:t xml:space="preserve"> </w:t>
      </w:r>
      <w:r>
        <w:rPr>
          <w:sz w:val="20"/>
        </w:rPr>
        <w:t>accompagner</w:t>
      </w:r>
      <w:r>
        <w:rPr>
          <w:spacing w:val="53"/>
          <w:sz w:val="20"/>
        </w:rPr>
        <w:t xml:space="preserve"> </w:t>
      </w:r>
      <w:r>
        <w:rPr>
          <w:sz w:val="20"/>
        </w:rPr>
        <w:t>et</w:t>
      </w:r>
      <w:r>
        <w:rPr>
          <w:spacing w:val="53"/>
          <w:sz w:val="20"/>
        </w:rPr>
        <w:t xml:space="preserve"> </w:t>
      </w:r>
      <w:r>
        <w:rPr>
          <w:sz w:val="20"/>
        </w:rPr>
        <w:t>stimuler</w:t>
      </w:r>
      <w:r>
        <w:rPr>
          <w:spacing w:val="53"/>
          <w:sz w:val="20"/>
        </w:rPr>
        <w:t xml:space="preserve"> </w:t>
      </w:r>
      <w:r>
        <w:rPr>
          <w:sz w:val="20"/>
        </w:rPr>
        <w:t>le développement de</w:t>
      </w:r>
      <w:r>
        <w:rPr>
          <w:spacing w:val="-51"/>
          <w:sz w:val="20"/>
        </w:rPr>
        <w:t xml:space="preserve"> </w:t>
      </w:r>
      <w:r>
        <w:rPr>
          <w:sz w:val="20"/>
        </w:rPr>
        <w:t>son</w:t>
      </w:r>
      <w:r>
        <w:rPr>
          <w:spacing w:val="-6"/>
          <w:sz w:val="20"/>
        </w:rPr>
        <w:t xml:space="preserve"> </w:t>
      </w:r>
      <w:r>
        <w:rPr>
          <w:sz w:val="20"/>
        </w:rPr>
        <w:t>activité,</w:t>
      </w:r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gérer</w:t>
      </w:r>
      <w:r>
        <w:rPr>
          <w:spacing w:val="-4"/>
          <w:sz w:val="20"/>
        </w:rPr>
        <w:t xml:space="preserve"> </w:t>
      </w:r>
      <w:r>
        <w:rPr>
          <w:sz w:val="20"/>
        </w:rPr>
        <w:t>les</w:t>
      </w:r>
      <w:r>
        <w:rPr>
          <w:spacing w:val="-5"/>
          <w:sz w:val="20"/>
        </w:rPr>
        <w:t xml:space="preserve"> </w:t>
      </w:r>
      <w:r>
        <w:rPr>
          <w:sz w:val="20"/>
        </w:rPr>
        <w:t>changements</w:t>
      </w:r>
      <w:r>
        <w:rPr>
          <w:spacing w:val="-5"/>
          <w:sz w:val="20"/>
        </w:rPr>
        <w:t xml:space="preserve"> </w:t>
      </w:r>
      <w:r>
        <w:rPr>
          <w:sz w:val="20"/>
        </w:rPr>
        <w:t>futurs</w:t>
      </w:r>
      <w:r>
        <w:rPr>
          <w:spacing w:val="-5"/>
          <w:sz w:val="20"/>
        </w:rPr>
        <w:t xml:space="preserve"> </w:t>
      </w:r>
      <w:r>
        <w:rPr>
          <w:sz w:val="20"/>
        </w:rPr>
        <w:t>avec</w:t>
      </w:r>
      <w:r>
        <w:rPr>
          <w:spacing w:val="-3"/>
          <w:sz w:val="20"/>
        </w:rPr>
        <w:t xml:space="preserve"> </w:t>
      </w:r>
      <w:r>
        <w:rPr>
          <w:sz w:val="20"/>
        </w:rPr>
        <w:t>les</w:t>
      </w:r>
      <w:r>
        <w:rPr>
          <w:spacing w:val="-5"/>
          <w:sz w:val="20"/>
        </w:rPr>
        <w:t xml:space="preserve"> </w:t>
      </w:r>
      <w:r>
        <w:rPr>
          <w:sz w:val="20"/>
        </w:rPr>
        <w:t>ressources</w:t>
      </w:r>
      <w:r>
        <w:rPr>
          <w:spacing w:val="-5"/>
          <w:sz w:val="20"/>
        </w:rPr>
        <w:t xml:space="preserve"> </w:t>
      </w:r>
      <w:r>
        <w:rPr>
          <w:sz w:val="20"/>
        </w:rPr>
        <w:t>humaines</w:t>
      </w:r>
      <w:r>
        <w:rPr>
          <w:spacing w:val="-5"/>
          <w:sz w:val="20"/>
        </w:rPr>
        <w:t xml:space="preserve"> </w:t>
      </w:r>
      <w:r>
        <w:rPr>
          <w:sz w:val="20"/>
        </w:rPr>
        <w:t>dont</w:t>
      </w:r>
      <w:r>
        <w:rPr>
          <w:spacing w:val="-2"/>
          <w:sz w:val="20"/>
        </w:rPr>
        <w:t xml:space="preserve"> </w:t>
      </w:r>
      <w:r>
        <w:rPr>
          <w:sz w:val="20"/>
        </w:rPr>
        <w:t>elle</w:t>
      </w:r>
      <w:r>
        <w:rPr>
          <w:spacing w:val="-5"/>
          <w:sz w:val="20"/>
        </w:rPr>
        <w:t xml:space="preserve"> </w:t>
      </w:r>
      <w:r>
        <w:rPr>
          <w:sz w:val="20"/>
        </w:rPr>
        <w:t>dispose.</w:t>
      </w:r>
    </w:p>
    <w:p>
      <w:pPr>
        <w:pStyle w:val="Corpsdetexte"/>
        <w:spacing w:after="0" w:before="8"/>
        <w:rPr>
          <w:sz w:val="26"/>
        </w:rPr>
      </w:pPr>
      <w:r>
        <w:rPr>
          <w:sz w:val="26"/>
        </w:rPr>
      </w:r>
    </w:p>
    <w:p>
      <w:pPr>
        <w:sectPr>
          <w:headerReference r:id="rId11" w:type="default"/>
          <w:footerReference r:id="rId12" w:type="default"/>
          <w:type w:val="nextPage"/>
          <w:pgSz w:h="16838" w:w="11906"/>
          <w:pgMar w:bottom="1140" w:footer="958" w:gutter="0" w:header="203" w:left="360" w:right="200" w:top="380"/>
          <w:pgNumType w:fmt="decimal"/>
          <w:formProt w:val="false"/>
          <w:textDirection w:val="lrTb"/>
          <w:docGrid w:charSpace="4096" w:linePitch="100" w:type="default"/>
        </w:sectPr>
        <w:pStyle w:val="ListParagraph"/>
        <w:numPr>
          <w:ilvl w:val="2"/>
          <w:numId w:val="37"/>
        </w:numPr>
        <w:tabs>
          <w:tab w:pos="720" w:val="clear"/>
          <w:tab w:leader="none" w:pos="2184" w:val="left"/>
        </w:tabs>
        <w:spacing w:line="276" w:lineRule="auto"/>
        <w:ind w:hanging="361" w:left="2184" w:right="935"/>
        <w:jc w:val="both"/>
        <w:rPr>
          <w:sz w:val="20"/>
        </w:rPr>
      </w:pPr>
      <w:r>
        <w:rPr>
          <w:sz w:val="20"/>
        </w:rPr>
        <w:t>Face aux enjeux économiques et sociaux, elle permet de favoriser l’adaptation et le maintien</w:t>
      </w:r>
      <w:r>
        <w:rPr>
          <w:spacing w:val="1"/>
          <w:sz w:val="20"/>
        </w:rPr>
        <w:t xml:space="preserve"> </w:t>
      </w:r>
      <w:r>
        <w:rPr>
          <w:sz w:val="20"/>
        </w:rPr>
        <w:t>dans</w:t>
      </w:r>
      <w:r>
        <w:rPr>
          <w:spacing w:val="-5"/>
          <w:sz w:val="20"/>
        </w:rPr>
        <w:t xml:space="preserve"> </w:t>
      </w:r>
      <w:r>
        <w:rPr>
          <w:sz w:val="20"/>
        </w:rPr>
        <w:t>l’emploi</w:t>
      </w:r>
      <w:r>
        <w:rPr>
          <w:spacing w:val="-4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salariés</w:t>
      </w:r>
      <w:r>
        <w:rPr>
          <w:spacing w:val="-4"/>
          <w:sz w:val="20"/>
        </w:rPr>
        <w:t xml:space="preserve"> </w:t>
      </w:r>
      <w:r>
        <w:rPr>
          <w:sz w:val="20"/>
        </w:rPr>
        <w:t>par</w:t>
      </w:r>
      <w:r>
        <w:rPr>
          <w:spacing w:val="-4"/>
          <w:sz w:val="20"/>
        </w:rPr>
        <w:t xml:space="preserve"> </w:t>
      </w:r>
      <w:r>
        <w:rPr>
          <w:sz w:val="20"/>
        </w:rPr>
        <w:t>le</w:t>
      </w:r>
      <w:r>
        <w:rPr>
          <w:spacing w:val="-5"/>
          <w:sz w:val="20"/>
        </w:rPr>
        <w:t xml:space="preserve"> </w:t>
      </w:r>
      <w:r>
        <w:rPr>
          <w:sz w:val="20"/>
        </w:rPr>
        <w:t>développement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leurs</w:t>
      </w:r>
      <w:r>
        <w:rPr>
          <w:spacing w:val="-4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4"/>
          <w:sz w:val="20"/>
        </w:rPr>
        <w:t xml:space="preserve"> </w:t>
      </w:r>
      <w:r>
        <w:rPr>
          <w:sz w:val="20"/>
        </w:rPr>
        <w:t>l’élargissement</w:t>
      </w:r>
      <w:r>
        <w:rPr>
          <w:spacing w:val="-4"/>
          <w:sz w:val="20"/>
        </w:rPr>
        <w:t xml:space="preserve"> </w:t>
      </w:r>
      <w:r>
        <w:rPr>
          <w:sz w:val="20"/>
        </w:rPr>
        <w:t>des</w:t>
      </w:r>
      <w:r>
        <w:rPr>
          <w:spacing w:val="-51"/>
          <w:sz w:val="20"/>
        </w:rPr>
        <w:t xml:space="preserve"> </w:t>
      </w:r>
      <w:r>
        <w:rPr>
          <w:sz w:val="20"/>
        </w:rPr>
        <w:t>opportunités</w:t>
      </w:r>
      <w:r>
        <w:rPr>
          <w:spacing w:val="1"/>
          <w:sz w:val="20"/>
        </w:rPr>
        <w:t xml:space="preserve"> </w:t>
      </w:r>
      <w:r>
        <w:rPr>
          <w:sz w:val="20"/>
        </w:rPr>
        <w:t>d’évolution</w:t>
      </w:r>
      <w:r>
        <w:rPr>
          <w:spacing w:val="4"/>
          <w:sz w:val="20"/>
        </w:rPr>
        <w:t xml:space="preserve"> </w:t>
      </w:r>
      <w:r>
        <w:rPr>
          <w:sz w:val="20"/>
        </w:rPr>
        <w:t>professionnelle.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7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93" w:line="276" w:lineRule="auto"/>
        <w:ind w:hanging="0" w:left="1463" w:right="939"/>
        <w:jc w:val="both"/>
        <w:rPr/>
      </w:pPr>
      <w:r>
        <w:rPr>
          <w:spacing w:val="-1"/>
        </w:rPr>
        <w:t>C’est</w:t>
      </w:r>
      <w:r>
        <w:rPr>
          <w:spacing w:val="-12"/>
        </w:rPr>
        <w:t xml:space="preserve"> </w:t>
      </w:r>
      <w:r>
        <w:rPr>
          <w:spacing w:val="-1"/>
        </w:rPr>
        <w:t>pourquoi,</w:t>
      </w:r>
      <w:r>
        <w:rPr>
          <w:spacing w:val="-11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Groupe</w:t>
      </w:r>
      <w:r>
        <w:rPr>
          <w:spacing w:val="-10"/>
        </w:rPr>
        <w:t xml:space="preserve"> </w:t>
      </w:r>
      <w:r>
        <w:rPr/>
        <w:t>ADVITAM</w:t>
      </w:r>
      <w:r>
        <w:rPr>
          <w:spacing w:val="-13"/>
        </w:rPr>
        <w:t xml:space="preserve"> </w:t>
      </w:r>
      <w:r>
        <w:rPr/>
        <w:t>entend</w:t>
      </w:r>
      <w:r>
        <w:rPr>
          <w:spacing w:val="-11"/>
        </w:rPr>
        <w:t xml:space="preserve"> </w:t>
      </w:r>
      <w:r>
        <w:rPr/>
        <w:t>entreprendre</w:t>
      </w:r>
      <w:r>
        <w:rPr>
          <w:spacing w:val="-12"/>
        </w:rPr>
        <w:t xml:space="preserve"> </w:t>
      </w:r>
      <w:r>
        <w:rPr/>
        <w:t>une</w:t>
      </w:r>
      <w:r>
        <w:rPr>
          <w:spacing w:val="-10"/>
        </w:rPr>
        <w:t xml:space="preserve"> </w:t>
      </w:r>
      <w:r>
        <w:rPr/>
        <w:t>démarche</w:t>
      </w:r>
      <w:r>
        <w:rPr>
          <w:spacing w:val="-9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GEPPMM</w:t>
      </w:r>
      <w:r>
        <w:rPr>
          <w:spacing w:val="-12"/>
        </w:rPr>
        <w:t xml:space="preserve"> </w:t>
      </w:r>
      <w:r>
        <w:rPr>
          <w:rFonts w:ascii="Arial" w:hAnsi="Arial"/>
          <w:b/>
        </w:rPr>
        <w:t>opérationnelle</w:t>
      </w:r>
      <w:r>
        <w:rPr>
          <w:rFonts w:ascii="Arial" w:hAnsi="Arial"/>
          <w:b/>
          <w:spacing w:val="-53"/>
        </w:rPr>
        <w:t xml:space="preserve"> </w:t>
      </w:r>
      <w:r>
        <w:rPr/>
        <w:t>répondant</w:t>
      </w:r>
      <w:r>
        <w:rPr>
          <w:spacing w:val="-6"/>
        </w:rPr>
        <w:t xml:space="preserve"> </w:t>
      </w:r>
      <w:r>
        <w:rPr/>
        <w:t>à</w:t>
      </w:r>
      <w:r>
        <w:rPr>
          <w:spacing w:val="-4"/>
        </w:rPr>
        <w:t xml:space="preserve"> </w:t>
      </w:r>
      <w:r>
        <w:rPr/>
        <w:t>l’ensemble</w:t>
      </w:r>
      <w:r>
        <w:rPr>
          <w:spacing w:val="-8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ces</w:t>
      </w:r>
      <w:r>
        <w:rPr>
          <w:spacing w:val="-7"/>
        </w:rPr>
        <w:t xml:space="preserve"> </w:t>
      </w:r>
      <w:r>
        <w:rPr/>
        <w:t>enjeux</w:t>
      </w:r>
      <w:r>
        <w:rPr>
          <w:spacing w:val="-4"/>
        </w:rPr>
        <w:t xml:space="preserve"> </w:t>
      </w:r>
      <w:r>
        <w:rPr/>
        <w:t>et</w:t>
      </w:r>
      <w:r>
        <w:rPr>
          <w:spacing w:val="-3"/>
        </w:rPr>
        <w:t xml:space="preserve"> </w:t>
      </w:r>
      <w:r>
        <w:rPr/>
        <w:t>qui</w:t>
      </w:r>
      <w:r>
        <w:rPr>
          <w:spacing w:val="-7"/>
        </w:rPr>
        <w:t xml:space="preserve"> </w:t>
      </w:r>
      <w:r>
        <w:rPr/>
        <w:t>tienne</w:t>
      </w:r>
      <w:r>
        <w:rPr>
          <w:spacing w:val="-9"/>
        </w:rPr>
        <w:t xml:space="preserve"> </w:t>
      </w:r>
      <w:r>
        <w:rPr/>
        <w:t>compte</w:t>
      </w:r>
      <w:r>
        <w:rPr>
          <w:spacing w:val="-4"/>
        </w:rPr>
        <w:t xml:space="preserve"> </w:t>
      </w:r>
      <w:r>
        <w:rPr/>
        <w:t>des</w:t>
      </w:r>
      <w:r>
        <w:rPr>
          <w:spacing w:val="-5"/>
        </w:rPr>
        <w:t xml:space="preserve"> </w:t>
      </w:r>
      <w:r>
        <w:rPr/>
        <w:t>réalités</w:t>
      </w:r>
      <w:r>
        <w:rPr>
          <w:spacing w:val="3"/>
        </w:rPr>
        <w:t xml:space="preserve"> </w:t>
      </w:r>
      <w:r>
        <w:rPr/>
        <w:t>observées</w:t>
      </w:r>
      <w:r>
        <w:rPr>
          <w:spacing w:val="1"/>
        </w:rPr>
        <w:t xml:space="preserve"> </w:t>
      </w:r>
      <w:r>
        <w:rPr/>
        <w:t>du terrain, dont</w:t>
      </w:r>
      <w:r>
        <w:rPr>
          <w:spacing w:val="1"/>
        </w:rPr>
        <w:t xml:space="preserve"> </w:t>
      </w:r>
      <w:r>
        <w:rPr/>
        <w:t>les</w:t>
      </w:r>
      <w:r>
        <w:rPr>
          <w:spacing w:val="-51"/>
        </w:rPr>
        <w:t xml:space="preserve"> </w:t>
      </w:r>
      <w:r>
        <w:rPr/>
        <w:t>moyens</w:t>
      </w:r>
      <w:r>
        <w:rPr>
          <w:spacing w:val="-3"/>
        </w:rPr>
        <w:t xml:space="preserve"> </w:t>
      </w:r>
      <w:r>
        <w:rPr/>
        <w:t>sont</w:t>
      </w:r>
      <w:r>
        <w:rPr>
          <w:spacing w:val="-2"/>
        </w:rPr>
        <w:t xml:space="preserve"> </w:t>
      </w:r>
      <w:r>
        <w:rPr/>
        <w:t>accessibles,</w:t>
      </w:r>
      <w:r>
        <w:rPr>
          <w:spacing w:val="-4"/>
        </w:rPr>
        <w:t xml:space="preserve"> </w:t>
      </w:r>
      <w:r>
        <w:rPr/>
        <w:t>compréhensibles</w:t>
      </w:r>
      <w:r>
        <w:rPr>
          <w:spacing w:val="-3"/>
        </w:rPr>
        <w:t xml:space="preserve"> </w:t>
      </w:r>
      <w:r>
        <w:rPr/>
        <w:t>et</w:t>
      </w:r>
      <w:r>
        <w:rPr>
          <w:spacing w:val="-3"/>
        </w:rPr>
        <w:t xml:space="preserve"> </w:t>
      </w:r>
      <w:r>
        <w:rPr/>
        <w:t>utilisables</w:t>
      </w:r>
      <w:r>
        <w:rPr>
          <w:spacing w:val="-3"/>
        </w:rPr>
        <w:t xml:space="preserve"> </w:t>
      </w:r>
      <w:r>
        <w:rPr/>
        <w:t>par</w:t>
      </w:r>
      <w:r>
        <w:rPr>
          <w:spacing w:val="-3"/>
        </w:rPr>
        <w:t xml:space="preserve"> </w:t>
      </w:r>
      <w:r>
        <w:rPr/>
        <w:t>tous</w:t>
      </w:r>
      <w:r>
        <w:rPr>
          <w:spacing w:val="-3"/>
        </w:rPr>
        <w:t xml:space="preserve"> </w:t>
      </w:r>
      <w:r>
        <w:rPr/>
        <w:t>les</w:t>
      </w:r>
      <w:r>
        <w:rPr>
          <w:spacing w:val="-3"/>
        </w:rPr>
        <w:t xml:space="preserve"> </w:t>
      </w:r>
      <w:r>
        <w:rPr/>
        <w:t>collaborateurs</w:t>
      </w:r>
      <w:r>
        <w:rPr>
          <w:spacing w:val="-3"/>
        </w:rPr>
        <w:t xml:space="preserve"> </w:t>
      </w:r>
      <w:r>
        <w:rPr/>
        <w:t>en</w:t>
      </w:r>
      <w:r>
        <w:rPr>
          <w:spacing w:val="-5"/>
        </w:rPr>
        <w:t xml:space="preserve"> </w:t>
      </w:r>
      <w:r>
        <w:rPr/>
        <w:t>permettant</w:t>
      </w:r>
      <w:r>
        <w:rPr>
          <w:spacing w:val="-3"/>
        </w:rPr>
        <w:t xml:space="preserve"> </w:t>
      </w:r>
      <w:r>
        <w:rPr/>
        <w:t>de</w:t>
      </w:r>
    </w:p>
    <w:p>
      <w:pPr>
        <w:pStyle w:val="Corpsdetexte"/>
        <w:spacing w:after="0" w:before="3"/>
        <w:ind w:hanging="0" w:left="1463"/>
        <w:rPr/>
      </w:pPr>
      <w:r>
        <w:rPr>
          <w:w w:val="99"/>
        </w:rPr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Renforcer</w:t>
      </w:r>
      <w:r>
        <w:rPr>
          <w:spacing w:val="-7"/>
          <w:sz w:val="20"/>
        </w:rPr>
        <w:t xml:space="preserve"> </w:t>
      </w:r>
      <w:r>
        <w:rPr>
          <w:sz w:val="20"/>
        </w:rPr>
        <w:t>l’efficience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l’entreprise</w:t>
      </w:r>
      <w:r>
        <w:rPr>
          <w:spacing w:val="-8"/>
          <w:sz w:val="20"/>
        </w:rPr>
        <w:t xml:space="preserve"> </w:t>
      </w:r>
      <w:r>
        <w:rPr>
          <w:sz w:val="20"/>
        </w:rPr>
        <w:t>en</w:t>
      </w:r>
      <w:r>
        <w:rPr>
          <w:spacing w:val="-10"/>
          <w:sz w:val="20"/>
        </w:rPr>
        <w:t xml:space="preserve"> </w:t>
      </w:r>
      <w:r>
        <w:rPr>
          <w:sz w:val="20"/>
        </w:rPr>
        <w:t>valorisant</w:t>
      </w:r>
      <w:r>
        <w:rPr>
          <w:spacing w:val="-8"/>
          <w:sz w:val="20"/>
        </w:rPr>
        <w:t xml:space="preserve"> </w:t>
      </w:r>
      <w:r>
        <w:rPr>
          <w:sz w:val="20"/>
        </w:rPr>
        <w:t>l’expertise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12"/>
          <w:sz w:val="20"/>
        </w:rPr>
        <w:t xml:space="preserve"> </w:t>
      </w:r>
      <w:r>
        <w:rPr>
          <w:sz w:val="20"/>
        </w:rPr>
        <w:t>ses</w:t>
      </w:r>
      <w:r>
        <w:rPr>
          <w:spacing w:val="-9"/>
          <w:sz w:val="20"/>
        </w:rPr>
        <w:t xml:space="preserve"> </w:t>
      </w:r>
      <w:r>
        <w:rPr>
          <w:sz w:val="20"/>
        </w:rPr>
        <w:t>salariés</w:t>
      </w:r>
      <w:r>
        <w:rPr>
          <w:spacing w:val="-8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spacing w:after="0" w:before="34" w:line="271" w:lineRule="auto"/>
        <w:ind w:hanging="361" w:left="2184" w:right="942"/>
        <w:rPr>
          <w:sz w:val="20"/>
        </w:rPr>
      </w:pPr>
      <w:r>
        <w:rPr>
          <w:sz w:val="20"/>
        </w:rPr>
        <w:t>Donner</w:t>
      </w:r>
      <w:r>
        <w:rPr>
          <w:spacing w:val="13"/>
          <w:sz w:val="20"/>
        </w:rPr>
        <w:t xml:space="preserve"> </w:t>
      </w:r>
      <w:r>
        <w:rPr>
          <w:sz w:val="20"/>
        </w:rPr>
        <w:t>à</w:t>
      </w:r>
      <w:r>
        <w:rPr>
          <w:spacing w:val="14"/>
          <w:sz w:val="20"/>
        </w:rPr>
        <w:t xml:space="preserve"> </w:t>
      </w:r>
      <w:r>
        <w:rPr>
          <w:sz w:val="20"/>
        </w:rPr>
        <w:t>chacun</w:t>
      </w:r>
      <w:r>
        <w:rPr>
          <w:spacing w:val="13"/>
          <w:sz w:val="20"/>
        </w:rPr>
        <w:t xml:space="preserve"> </w:t>
      </w:r>
      <w:r>
        <w:rPr>
          <w:sz w:val="20"/>
        </w:rPr>
        <w:t>une</w:t>
      </w:r>
      <w:r>
        <w:rPr>
          <w:spacing w:val="11"/>
          <w:sz w:val="20"/>
        </w:rPr>
        <w:t xml:space="preserve"> </w:t>
      </w:r>
      <w:r>
        <w:rPr>
          <w:sz w:val="20"/>
        </w:rPr>
        <w:t>visibilité</w:t>
      </w:r>
      <w:r>
        <w:rPr>
          <w:spacing w:val="12"/>
          <w:sz w:val="20"/>
        </w:rPr>
        <w:t xml:space="preserve"> </w:t>
      </w:r>
      <w:r>
        <w:rPr>
          <w:sz w:val="20"/>
        </w:rPr>
        <w:t>sur</w:t>
      </w:r>
      <w:r>
        <w:rPr>
          <w:spacing w:val="15"/>
          <w:sz w:val="20"/>
        </w:rPr>
        <w:t xml:space="preserve"> </w:t>
      </w:r>
      <w:r>
        <w:rPr>
          <w:sz w:val="20"/>
        </w:rPr>
        <w:t>l’évolution</w:t>
      </w:r>
      <w:r>
        <w:rPr>
          <w:spacing w:val="13"/>
          <w:sz w:val="20"/>
        </w:rPr>
        <w:t xml:space="preserve"> </w:t>
      </w:r>
      <w:r>
        <w:rPr>
          <w:sz w:val="20"/>
        </w:rPr>
        <w:t>des</w:t>
      </w:r>
      <w:r>
        <w:rPr>
          <w:spacing w:val="13"/>
          <w:sz w:val="20"/>
        </w:rPr>
        <w:t xml:space="preserve"> </w:t>
      </w:r>
      <w:r>
        <w:rPr>
          <w:sz w:val="20"/>
        </w:rPr>
        <w:t>emplois</w:t>
      </w:r>
      <w:r>
        <w:rPr>
          <w:spacing w:val="16"/>
          <w:sz w:val="20"/>
        </w:rPr>
        <w:t xml:space="preserve"> </w:t>
      </w:r>
      <w:r>
        <w:rPr>
          <w:sz w:val="20"/>
        </w:rPr>
        <w:t>liée</w:t>
      </w:r>
      <w:r>
        <w:rPr>
          <w:spacing w:val="12"/>
          <w:sz w:val="20"/>
        </w:rPr>
        <w:t xml:space="preserve"> </w:t>
      </w:r>
      <w:r>
        <w:rPr>
          <w:sz w:val="20"/>
        </w:rPr>
        <w:t>aux</w:t>
      </w:r>
      <w:r>
        <w:rPr>
          <w:spacing w:val="21"/>
          <w:sz w:val="20"/>
        </w:rPr>
        <w:t xml:space="preserve"> </w:t>
      </w:r>
      <w:r>
        <w:rPr>
          <w:sz w:val="20"/>
        </w:rPr>
        <w:t>mutations</w:t>
      </w:r>
      <w:r>
        <w:rPr>
          <w:spacing w:val="15"/>
          <w:sz w:val="20"/>
        </w:rPr>
        <w:t xml:space="preserve"> </w:t>
      </w:r>
      <w:r>
        <w:rPr>
          <w:sz w:val="20"/>
        </w:rPr>
        <w:t>économiques,</w:t>
      </w:r>
      <w:r>
        <w:rPr>
          <w:spacing w:val="-50"/>
          <w:sz w:val="20"/>
        </w:rPr>
        <w:t xml:space="preserve"> </w:t>
      </w:r>
      <w:r>
        <w:rPr>
          <w:sz w:val="20"/>
        </w:rPr>
        <w:t>démographiques,</w:t>
      </w:r>
      <w:r>
        <w:rPr>
          <w:spacing w:val="-7"/>
          <w:sz w:val="20"/>
        </w:rPr>
        <w:t xml:space="preserve"> </w:t>
      </w:r>
      <w:r>
        <w:rPr>
          <w:sz w:val="20"/>
        </w:rPr>
        <w:t>organisationnelles</w:t>
      </w:r>
      <w:r>
        <w:rPr>
          <w:spacing w:val="-6"/>
          <w:sz w:val="20"/>
        </w:rPr>
        <w:t xml:space="preserve"> </w:t>
      </w:r>
      <w:r>
        <w:rPr>
          <w:sz w:val="20"/>
        </w:rPr>
        <w:t>et</w:t>
      </w:r>
      <w:r>
        <w:rPr>
          <w:spacing w:val="-6"/>
          <w:sz w:val="20"/>
        </w:rPr>
        <w:t xml:space="preserve"> </w:t>
      </w:r>
      <w:r>
        <w:rPr>
          <w:sz w:val="20"/>
        </w:rPr>
        <w:t>technologiques</w:t>
      </w:r>
      <w:r>
        <w:rPr>
          <w:spacing w:val="-2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spacing w:after="0" w:before="5" w:line="271" w:lineRule="auto"/>
        <w:ind w:hanging="361" w:left="2184" w:right="939"/>
        <w:rPr>
          <w:sz w:val="20"/>
        </w:rPr>
      </w:pPr>
      <w:r>
        <w:rPr>
          <w:sz w:val="20"/>
        </w:rPr>
        <w:t>Favoriser</w:t>
      </w:r>
      <w:r>
        <w:rPr>
          <w:spacing w:val="18"/>
          <w:sz w:val="20"/>
        </w:rPr>
        <w:t xml:space="preserve"> </w:t>
      </w:r>
      <w:r>
        <w:rPr>
          <w:sz w:val="20"/>
        </w:rPr>
        <w:t>la</w:t>
      </w:r>
      <w:r>
        <w:rPr>
          <w:spacing w:val="22"/>
          <w:sz w:val="20"/>
        </w:rPr>
        <w:t xml:space="preserve"> </w:t>
      </w:r>
      <w:r>
        <w:rPr>
          <w:sz w:val="20"/>
        </w:rPr>
        <w:t>mobilité</w:t>
      </w:r>
      <w:r>
        <w:rPr>
          <w:spacing w:val="21"/>
          <w:sz w:val="20"/>
        </w:rPr>
        <w:t xml:space="preserve"> </w:t>
      </w:r>
      <w:r>
        <w:rPr>
          <w:sz w:val="20"/>
        </w:rPr>
        <w:t>interne</w:t>
      </w:r>
      <w:r>
        <w:rPr>
          <w:spacing w:val="19"/>
          <w:sz w:val="20"/>
        </w:rPr>
        <w:t xml:space="preserve"> </w:t>
      </w:r>
      <w:r>
        <w:rPr>
          <w:sz w:val="20"/>
        </w:rPr>
        <w:t>et</w:t>
      </w:r>
      <w:r>
        <w:rPr>
          <w:spacing w:val="22"/>
          <w:sz w:val="20"/>
        </w:rPr>
        <w:t xml:space="preserve"> </w:t>
      </w:r>
      <w:r>
        <w:rPr>
          <w:sz w:val="20"/>
        </w:rPr>
        <w:t>accroître</w:t>
      </w:r>
      <w:r>
        <w:rPr>
          <w:spacing w:val="18"/>
          <w:sz w:val="20"/>
        </w:rPr>
        <w:t xml:space="preserve"> </w:t>
      </w:r>
      <w:r>
        <w:rPr>
          <w:sz w:val="20"/>
        </w:rPr>
        <w:t>les</w:t>
      </w:r>
      <w:r>
        <w:rPr>
          <w:spacing w:val="25"/>
          <w:sz w:val="20"/>
        </w:rPr>
        <w:t xml:space="preserve"> </w:t>
      </w:r>
      <w:r>
        <w:rPr>
          <w:sz w:val="20"/>
        </w:rPr>
        <w:t>possibilités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parcours</w:t>
      </w:r>
      <w:r>
        <w:rPr>
          <w:spacing w:val="21"/>
          <w:sz w:val="20"/>
        </w:rPr>
        <w:t xml:space="preserve"> </w:t>
      </w:r>
      <w:r>
        <w:rPr>
          <w:sz w:val="20"/>
        </w:rPr>
        <w:t>professionnels</w:t>
      </w:r>
      <w:r>
        <w:rPr>
          <w:spacing w:val="17"/>
          <w:sz w:val="20"/>
        </w:rPr>
        <w:t xml:space="preserve"> </w:t>
      </w:r>
      <w:r>
        <w:rPr>
          <w:sz w:val="20"/>
        </w:rPr>
        <w:t>tout</w:t>
      </w:r>
      <w:r>
        <w:rPr>
          <w:spacing w:val="21"/>
          <w:sz w:val="20"/>
        </w:rPr>
        <w:t xml:space="preserve"> </w:t>
      </w:r>
      <w:r>
        <w:rPr>
          <w:sz w:val="20"/>
        </w:rPr>
        <w:t>en</w:t>
      </w:r>
      <w:r>
        <w:rPr>
          <w:spacing w:val="-51"/>
          <w:sz w:val="20"/>
        </w:rPr>
        <w:t xml:space="preserve"> </w:t>
      </w:r>
      <w:r>
        <w:rPr>
          <w:sz w:val="20"/>
        </w:rPr>
        <w:t>répondant</w:t>
      </w:r>
      <w:r>
        <w:rPr>
          <w:spacing w:val="-4"/>
          <w:sz w:val="20"/>
        </w:rPr>
        <w:t xml:space="preserve"> </w:t>
      </w:r>
      <w:r>
        <w:rPr>
          <w:sz w:val="20"/>
        </w:rPr>
        <w:t>aux</w:t>
      </w:r>
      <w:r>
        <w:rPr>
          <w:spacing w:val="-3"/>
          <w:sz w:val="20"/>
        </w:rPr>
        <w:t xml:space="preserve"> </w:t>
      </w:r>
      <w:r>
        <w:rPr>
          <w:sz w:val="20"/>
        </w:rPr>
        <w:t>besoins</w:t>
      </w:r>
      <w:r>
        <w:rPr>
          <w:spacing w:val="-4"/>
          <w:sz w:val="20"/>
        </w:rPr>
        <w:t xml:space="preserve"> </w:t>
      </w:r>
      <w:r>
        <w:rPr>
          <w:sz w:val="20"/>
        </w:rPr>
        <w:t>d’adaptation</w:t>
      </w:r>
      <w:r>
        <w:rPr>
          <w:spacing w:val="-7"/>
          <w:sz w:val="20"/>
        </w:rPr>
        <w:t xml:space="preserve"> </w:t>
      </w:r>
      <w:r>
        <w:rPr>
          <w:sz w:val="20"/>
        </w:rPr>
        <w:t>et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changement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l’entreprise</w:t>
      </w:r>
      <w:r>
        <w:rPr>
          <w:spacing w:val="-4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spacing w:after="0" w:before="5"/>
        <w:rPr>
          <w:sz w:val="20"/>
        </w:rPr>
      </w:pPr>
      <w:r>
        <w:rPr>
          <w:sz w:val="20"/>
        </w:rPr>
        <w:t>Anticiper</w:t>
      </w:r>
      <w:r>
        <w:rPr>
          <w:spacing w:val="-7"/>
          <w:sz w:val="20"/>
        </w:rPr>
        <w:t xml:space="preserve"> </w:t>
      </w:r>
      <w:r>
        <w:rPr>
          <w:sz w:val="20"/>
        </w:rPr>
        <w:t>et</w:t>
      </w:r>
      <w:r>
        <w:rPr>
          <w:spacing w:val="-10"/>
          <w:sz w:val="20"/>
        </w:rPr>
        <w:t xml:space="preserve"> </w:t>
      </w:r>
      <w:r>
        <w:rPr>
          <w:sz w:val="20"/>
        </w:rPr>
        <w:t>accompagner</w:t>
      </w:r>
      <w:r>
        <w:rPr>
          <w:spacing w:val="-8"/>
          <w:sz w:val="20"/>
        </w:rPr>
        <w:t xml:space="preserve"> </w:t>
      </w:r>
      <w:r>
        <w:rPr>
          <w:sz w:val="20"/>
        </w:rPr>
        <w:t>le</w:t>
      </w:r>
      <w:r>
        <w:rPr>
          <w:spacing w:val="-9"/>
          <w:sz w:val="20"/>
        </w:rPr>
        <w:t xml:space="preserve"> </w:t>
      </w:r>
      <w:r>
        <w:rPr>
          <w:sz w:val="20"/>
        </w:rPr>
        <w:t>développement</w:t>
      </w:r>
      <w:r>
        <w:rPr>
          <w:spacing w:val="-8"/>
          <w:sz w:val="20"/>
        </w:rPr>
        <w:t xml:space="preserve"> </w:t>
      </w:r>
      <w:r>
        <w:rPr>
          <w:sz w:val="20"/>
        </w:rPr>
        <w:t>des</w:t>
      </w:r>
      <w:r>
        <w:rPr>
          <w:spacing w:val="-8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8"/>
          <w:sz w:val="20"/>
        </w:rPr>
        <w:t xml:space="preserve"> </w:t>
      </w:r>
      <w:r>
        <w:rPr>
          <w:sz w:val="20"/>
        </w:rPr>
        <w:t>des</w:t>
      </w:r>
      <w:r>
        <w:rPr>
          <w:spacing w:val="-11"/>
          <w:sz w:val="20"/>
        </w:rPr>
        <w:t xml:space="preserve"> </w:t>
      </w:r>
      <w:r>
        <w:rPr>
          <w:sz w:val="20"/>
        </w:rPr>
        <w:t>collaborateurs</w:t>
      </w:r>
      <w:r>
        <w:rPr>
          <w:spacing w:val="-10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spacing w:after="0" w:before="31"/>
        <w:rPr>
          <w:sz w:val="20"/>
        </w:rPr>
      </w:pPr>
      <w:r>
        <w:rPr>
          <w:sz w:val="20"/>
        </w:rPr>
        <w:t>Faciliter</w:t>
      </w:r>
      <w:r>
        <w:rPr>
          <w:spacing w:val="-7"/>
          <w:sz w:val="20"/>
        </w:rPr>
        <w:t xml:space="preserve"> </w:t>
      </w:r>
      <w:r>
        <w:rPr>
          <w:sz w:val="20"/>
        </w:rPr>
        <w:t>la</w:t>
      </w:r>
      <w:r>
        <w:rPr>
          <w:spacing w:val="-10"/>
          <w:sz w:val="20"/>
        </w:rPr>
        <w:t xml:space="preserve"> </w:t>
      </w:r>
      <w:r>
        <w:rPr>
          <w:sz w:val="20"/>
        </w:rPr>
        <w:t>transmission</w:t>
      </w:r>
      <w:r>
        <w:rPr>
          <w:spacing w:val="-9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5"/>
          <w:sz w:val="20"/>
        </w:rPr>
        <w:t xml:space="preserve"> </w:t>
      </w:r>
      <w:r>
        <w:rPr>
          <w:sz w:val="20"/>
        </w:rPr>
        <w:t>et</w:t>
      </w:r>
      <w:r>
        <w:rPr>
          <w:spacing w:val="-5"/>
          <w:sz w:val="20"/>
        </w:rPr>
        <w:t xml:space="preserve"> </w:t>
      </w:r>
      <w:r>
        <w:rPr>
          <w:sz w:val="20"/>
        </w:rPr>
        <w:t>des</w:t>
      </w:r>
      <w:r>
        <w:rPr>
          <w:spacing w:val="-5"/>
          <w:sz w:val="20"/>
        </w:rPr>
        <w:t xml:space="preserve"> </w:t>
      </w:r>
      <w:r>
        <w:rPr>
          <w:sz w:val="20"/>
        </w:rPr>
        <w:t>savoirs</w:t>
      </w:r>
      <w:r>
        <w:rPr>
          <w:spacing w:val="-9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spacing w:after="0" w:before="33"/>
        <w:rPr>
          <w:sz w:val="20"/>
        </w:rPr>
      </w:pPr>
      <w:r>
        <w:rPr>
          <w:spacing w:val="-1"/>
          <w:sz w:val="20"/>
        </w:rPr>
        <w:t>Favoriser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l’amélioration</w:t>
      </w:r>
      <w:r>
        <w:rPr>
          <w:spacing w:val="-12"/>
          <w:sz w:val="20"/>
        </w:rPr>
        <w:t xml:space="preserve"> </w:t>
      </w:r>
      <w:r>
        <w:rPr>
          <w:sz w:val="20"/>
        </w:rPr>
        <w:t>continue</w:t>
      </w:r>
      <w:r>
        <w:rPr>
          <w:spacing w:val="-9"/>
          <w:sz w:val="20"/>
        </w:rPr>
        <w:t xml:space="preserve"> </w:t>
      </w:r>
      <w:r>
        <w:rPr>
          <w:sz w:val="20"/>
        </w:rPr>
        <w:t>des</w:t>
      </w:r>
      <w:r>
        <w:rPr>
          <w:spacing w:val="-9"/>
          <w:sz w:val="20"/>
        </w:rPr>
        <w:t xml:space="preserve"> </w:t>
      </w:r>
      <w:r>
        <w:rPr>
          <w:sz w:val="20"/>
        </w:rPr>
        <w:t>pratiques</w:t>
      </w:r>
      <w:r>
        <w:rPr>
          <w:spacing w:val="-11"/>
          <w:sz w:val="20"/>
        </w:rPr>
        <w:t xml:space="preserve"> </w:t>
      </w:r>
      <w:r>
        <w:rPr>
          <w:sz w:val="20"/>
        </w:rPr>
        <w:t>professionnelles</w:t>
      </w:r>
      <w:r>
        <w:rPr>
          <w:spacing w:val="-9"/>
          <w:sz w:val="20"/>
        </w:rPr>
        <w:t xml:space="preserve"> </w:t>
      </w:r>
      <w:r>
        <w:rPr>
          <w:sz w:val="20"/>
        </w:rPr>
        <w:t>et</w:t>
      </w:r>
      <w:r>
        <w:rPr>
          <w:spacing w:val="-11"/>
          <w:sz w:val="20"/>
        </w:rPr>
        <w:t xml:space="preserve"> </w:t>
      </w:r>
      <w:r>
        <w:rPr>
          <w:sz w:val="20"/>
        </w:rPr>
        <w:t>managériales</w:t>
      </w:r>
      <w:r>
        <w:rPr>
          <w:spacing w:val="-9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spacing w:after="0" w:before="33" w:line="276" w:lineRule="auto"/>
        <w:ind w:hanging="363" w:left="2184" w:right="939"/>
        <w:rPr>
          <w:sz w:val="20"/>
        </w:rPr>
      </w:pPr>
      <w:r>
        <w:rPr>
          <w:sz w:val="20"/>
        </w:rPr>
        <w:t>Aider</w:t>
      </w:r>
      <w:r>
        <w:rPr>
          <w:spacing w:val="3"/>
          <w:sz w:val="20"/>
        </w:rPr>
        <w:t xml:space="preserve"> </w:t>
      </w:r>
      <w:r>
        <w:rPr>
          <w:sz w:val="20"/>
        </w:rPr>
        <w:t>les «</w:t>
      </w:r>
      <w:r>
        <w:rPr>
          <w:spacing w:val="2"/>
          <w:sz w:val="20"/>
        </w:rPr>
        <w:t xml:space="preserve"> </w:t>
      </w:r>
      <w:r>
        <w:rPr>
          <w:sz w:val="20"/>
        </w:rPr>
        <w:t>jeunes »</w:t>
      </w:r>
      <w:r>
        <w:rPr>
          <w:spacing w:val="2"/>
          <w:sz w:val="20"/>
        </w:rPr>
        <w:t xml:space="preserve"> </w:t>
      </w:r>
      <w:r>
        <w:rPr>
          <w:sz w:val="20"/>
        </w:rPr>
        <w:t>et</w:t>
      </w:r>
      <w:r>
        <w:rPr>
          <w:spacing w:val="2"/>
          <w:sz w:val="20"/>
        </w:rPr>
        <w:t xml:space="preserve"> </w:t>
      </w:r>
      <w:r>
        <w:rPr>
          <w:sz w:val="20"/>
        </w:rPr>
        <w:t>les</w:t>
      </w:r>
      <w:r>
        <w:rPr>
          <w:spacing w:val="5"/>
          <w:sz w:val="20"/>
        </w:rPr>
        <w:t xml:space="preserve"> </w:t>
      </w:r>
      <w:r>
        <w:rPr>
          <w:sz w:val="20"/>
        </w:rPr>
        <w:t>«</w:t>
      </w:r>
      <w:r>
        <w:rPr>
          <w:spacing w:val="-3"/>
          <w:sz w:val="20"/>
        </w:rPr>
        <w:t xml:space="preserve"> </w:t>
      </w:r>
      <w:r>
        <w:rPr>
          <w:sz w:val="20"/>
        </w:rPr>
        <w:t>séniors</w:t>
      </w:r>
      <w:r>
        <w:rPr>
          <w:spacing w:val="6"/>
          <w:sz w:val="20"/>
        </w:rPr>
        <w:t xml:space="preserve"> </w:t>
      </w:r>
      <w:r>
        <w:rPr>
          <w:sz w:val="20"/>
        </w:rPr>
        <w:t>»</w:t>
      </w:r>
      <w:r>
        <w:rPr>
          <w:spacing w:val="-5"/>
          <w:sz w:val="20"/>
        </w:rPr>
        <w:t xml:space="preserve"> </w:t>
      </w:r>
      <w:r>
        <w:rPr>
          <w:sz w:val="20"/>
        </w:rPr>
        <w:t>dans</w:t>
      </w:r>
      <w:r>
        <w:rPr>
          <w:spacing w:val="4"/>
          <w:sz w:val="20"/>
        </w:rPr>
        <w:t xml:space="preserve"> </w:t>
      </w:r>
      <w:r>
        <w:rPr>
          <w:sz w:val="20"/>
        </w:rPr>
        <w:t>leur</w:t>
      </w:r>
      <w:r>
        <w:rPr>
          <w:spacing w:val="1"/>
          <w:sz w:val="20"/>
        </w:rPr>
        <w:t xml:space="preserve"> </w:t>
      </w:r>
      <w:r>
        <w:rPr>
          <w:sz w:val="20"/>
        </w:rPr>
        <w:t>carrière</w:t>
      </w:r>
      <w:r>
        <w:rPr>
          <w:spacing w:val="-1"/>
          <w:sz w:val="20"/>
        </w:rPr>
        <w:t xml:space="preserve"> </w:t>
      </w:r>
      <w:r>
        <w:rPr>
          <w:sz w:val="20"/>
        </w:rPr>
        <w:t>au</w:t>
      </w:r>
      <w:r>
        <w:rPr>
          <w:spacing w:val="1"/>
          <w:sz w:val="20"/>
        </w:rPr>
        <w:t xml:space="preserve"> </w:t>
      </w:r>
      <w:r>
        <w:rPr>
          <w:sz w:val="20"/>
        </w:rPr>
        <w:t>travers</w:t>
      </w:r>
      <w:r>
        <w:rPr>
          <w:spacing w:val="-1"/>
          <w:sz w:val="20"/>
        </w:rPr>
        <w:t xml:space="preserve"> </w:t>
      </w:r>
      <w:r>
        <w:rPr>
          <w:sz w:val="20"/>
        </w:rPr>
        <w:t>d’un</w:t>
      </w:r>
      <w:r>
        <w:rPr>
          <w:spacing w:val="1"/>
          <w:sz w:val="20"/>
        </w:rPr>
        <w:t xml:space="preserve"> </w:t>
      </w:r>
      <w:r>
        <w:rPr>
          <w:sz w:val="20"/>
        </w:rPr>
        <w:t>management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leur</w:t>
      </w:r>
      <w:r>
        <w:rPr>
          <w:spacing w:val="-50"/>
          <w:sz w:val="20"/>
        </w:rPr>
        <w:t xml:space="preserve"> </w:t>
      </w:r>
      <w:r>
        <w:rPr>
          <w:sz w:val="20"/>
        </w:rPr>
        <w:t>parcours</w:t>
      </w:r>
      <w:r>
        <w:rPr>
          <w:spacing w:val="-3"/>
          <w:sz w:val="20"/>
        </w:rPr>
        <w:t xml:space="preserve"> </w:t>
      </w:r>
      <w:r>
        <w:rPr>
          <w:sz w:val="20"/>
        </w:rPr>
        <w:t>;</w:t>
      </w:r>
    </w:p>
    <w:p>
      <w:pPr>
        <w:sectPr>
          <w:headerReference r:id="rId13" w:type="default"/>
          <w:footerReference r:id="rId14" w:type="default"/>
          <w:type w:val="nextPage"/>
          <w:pgSz w:h="16838" w:w="11906"/>
          <w:pgMar w:bottom="1140" w:footer="958" w:gutter="0" w:header="203" w:left="360" w:right="200" w:top="380"/>
          <w:pgNumType w:fmt="decimal"/>
          <w:formProt w:val="false"/>
          <w:textDirection w:val="lrTb"/>
          <w:docGrid w:charSpace="4096" w:linePitch="100" w:type="default"/>
        </w:sect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spacing w:after="0" w:before="1" w:line="276" w:lineRule="auto"/>
        <w:ind w:hanging="363" w:left="2184" w:right="937"/>
        <w:rPr>
          <w:sz w:val="20"/>
        </w:rPr>
      </w:pPr>
      <w:r>
        <w:rPr>
          <w:sz w:val="20"/>
        </w:rPr>
        <w:t>Accompagner</w:t>
      </w:r>
      <w:r>
        <w:rPr>
          <w:spacing w:val="5"/>
          <w:sz w:val="20"/>
        </w:rPr>
        <w:t xml:space="preserve"> </w:t>
      </w:r>
      <w:r>
        <w:rPr>
          <w:sz w:val="20"/>
        </w:rPr>
        <w:t>les</w:t>
      </w:r>
      <w:r>
        <w:rPr>
          <w:spacing w:val="4"/>
          <w:sz w:val="20"/>
        </w:rPr>
        <w:t xml:space="preserve"> </w:t>
      </w:r>
      <w:r>
        <w:rPr>
          <w:sz w:val="20"/>
        </w:rPr>
        <w:t>mobilités</w:t>
      </w:r>
      <w:r>
        <w:rPr>
          <w:spacing w:val="10"/>
          <w:sz w:val="20"/>
        </w:rPr>
        <w:t xml:space="preserve"> </w:t>
      </w:r>
      <w:r>
        <w:rPr>
          <w:sz w:val="20"/>
        </w:rPr>
        <w:t>externes</w:t>
      </w:r>
      <w:r>
        <w:rPr>
          <w:spacing w:val="2"/>
          <w:sz w:val="20"/>
        </w:rPr>
        <w:t xml:space="preserve"> </w:t>
      </w:r>
      <w:r>
        <w:rPr>
          <w:sz w:val="20"/>
        </w:rPr>
        <w:t>sur</w:t>
      </w:r>
      <w:r>
        <w:rPr>
          <w:spacing w:val="3"/>
          <w:sz w:val="20"/>
        </w:rPr>
        <w:t xml:space="preserve"> </w:t>
      </w:r>
      <w:r>
        <w:rPr>
          <w:sz w:val="20"/>
        </w:rPr>
        <w:t>les</w:t>
      </w:r>
      <w:r>
        <w:rPr>
          <w:spacing w:val="4"/>
          <w:sz w:val="20"/>
        </w:rPr>
        <w:t xml:space="preserve"> </w:t>
      </w:r>
      <w:r>
        <w:rPr>
          <w:sz w:val="20"/>
        </w:rPr>
        <w:t>emplois</w:t>
      </w:r>
      <w:r>
        <w:rPr>
          <w:spacing w:val="4"/>
          <w:sz w:val="20"/>
        </w:rPr>
        <w:t xml:space="preserve"> </w:t>
      </w:r>
      <w:r>
        <w:rPr>
          <w:sz w:val="20"/>
        </w:rPr>
        <w:t>identifiés</w:t>
      </w:r>
      <w:r>
        <w:rPr>
          <w:spacing w:val="2"/>
          <w:sz w:val="20"/>
        </w:rPr>
        <w:t xml:space="preserve"> </w:t>
      </w:r>
      <w:r>
        <w:rPr>
          <w:sz w:val="20"/>
        </w:rPr>
        <w:t>comme</w:t>
      </w:r>
      <w:r>
        <w:rPr>
          <w:spacing w:val="4"/>
          <w:sz w:val="20"/>
        </w:rPr>
        <w:t xml:space="preserve"> </w:t>
      </w:r>
      <w:r>
        <w:rPr>
          <w:sz w:val="20"/>
        </w:rPr>
        <w:t>étant</w:t>
      </w:r>
      <w:r>
        <w:rPr>
          <w:spacing w:val="3"/>
          <w:sz w:val="20"/>
        </w:rPr>
        <w:t xml:space="preserve"> </w:t>
      </w:r>
      <w:r>
        <w:rPr>
          <w:sz w:val="20"/>
        </w:rPr>
        <w:t>en</w:t>
      </w:r>
      <w:r>
        <w:rPr>
          <w:spacing w:val="3"/>
          <w:sz w:val="20"/>
        </w:rPr>
        <w:t xml:space="preserve"> </w:t>
      </w:r>
      <w:r>
        <w:rPr>
          <w:sz w:val="20"/>
        </w:rPr>
        <w:t>décroissance</w:t>
      </w:r>
      <w:r>
        <w:rPr>
          <w:spacing w:val="-50"/>
          <w:sz w:val="20"/>
        </w:rPr>
        <w:t xml:space="preserve"> </w:t>
      </w:r>
      <w:r>
        <w:rPr>
          <w:sz w:val="20"/>
        </w:rPr>
        <w:t>au</w:t>
      </w:r>
      <w:r>
        <w:rPr>
          <w:spacing w:val="-7"/>
          <w:sz w:val="20"/>
        </w:rPr>
        <w:t xml:space="preserve"> </w:t>
      </w:r>
      <w:r>
        <w:rPr>
          <w:sz w:val="20"/>
        </w:rPr>
        <w:t>regard</w:t>
      </w:r>
      <w:r>
        <w:rPr>
          <w:spacing w:val="-6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défis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performance</w:t>
      </w:r>
      <w:r>
        <w:rPr>
          <w:spacing w:val="-6"/>
          <w:sz w:val="20"/>
        </w:rPr>
        <w:t xml:space="preserve"> </w:t>
      </w:r>
      <w:r>
        <w:rPr>
          <w:sz w:val="20"/>
        </w:rPr>
        <w:t>que</w:t>
      </w:r>
      <w:r>
        <w:rPr>
          <w:spacing w:val="-7"/>
          <w:sz w:val="20"/>
        </w:rPr>
        <w:t xml:space="preserve"> </w:t>
      </w:r>
      <w:r>
        <w:rPr>
          <w:sz w:val="20"/>
        </w:rPr>
        <w:t>le</w:t>
      </w:r>
      <w:r>
        <w:rPr>
          <w:spacing w:val="-5"/>
          <w:sz w:val="20"/>
        </w:rPr>
        <w:t xml:space="preserve"> </w:t>
      </w:r>
      <w:r>
        <w:rPr>
          <w:sz w:val="20"/>
        </w:rPr>
        <w:t>groupe</w:t>
      </w:r>
      <w:r>
        <w:rPr>
          <w:spacing w:val="-3"/>
          <w:sz w:val="20"/>
        </w:rPr>
        <w:t xml:space="preserve"> </w:t>
      </w:r>
      <w:r>
        <w:rPr>
          <w:sz w:val="20"/>
        </w:rPr>
        <w:t>doit</w:t>
      </w:r>
      <w:r>
        <w:rPr>
          <w:spacing w:val="-3"/>
          <w:sz w:val="20"/>
        </w:rPr>
        <w:t xml:space="preserve"> </w:t>
      </w:r>
      <w:r>
        <w:rPr>
          <w:sz w:val="20"/>
        </w:rPr>
        <w:t>relever.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16"/>
        </w:rPr>
      </w:pPr>
      <w:r>
        <w:rPr>
          <w:sz w:val="16"/>
        </w:rPr>
      </w:r>
    </w:p>
    <w:p>
      <w:pPr>
        <w:pStyle w:val="Titre1"/>
        <w:spacing w:after="0" w:before="93"/>
        <w:ind w:hanging="0" w:left="772"/>
        <w:rPr/>
      </w:pPr>
      <w:r>
        <w:rPr>
          <w:color w:val="528034"/>
        </w:rPr>
        <w:t>CHAMP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D'APPLICATION</w:t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spacing w:after="0" w:before="10"/>
        <w:rPr>
          <w:rFonts w:ascii="Arial" w:hAnsi="Arial"/>
          <w:b/>
          <w:b/>
          <w:sz w:val="33"/>
        </w:rPr>
      </w:pPr>
      <w:r>
        <w:rPr>
          <w:rFonts w:ascii="Arial" w:hAnsi="Arial"/>
          <w:b/>
          <w:sz w:val="33"/>
        </w:rPr>
      </w:r>
    </w:p>
    <w:p>
      <w:pPr>
        <w:pStyle w:val="Corpsdetexte"/>
        <w:spacing w:line="278" w:lineRule="auto"/>
        <w:ind w:hanging="0" w:left="1463" w:right="939"/>
        <w:jc w:val="both"/>
        <w:rPr/>
      </w:pPr>
      <w:r>
        <w:rPr/>
        <w:t>Le présent accord a pour objet de définir un socle commun de politiques et de pratiques de gestion</w:t>
      </w:r>
      <w:r>
        <w:rPr>
          <w:spacing w:val="1"/>
        </w:rPr>
        <w:t xml:space="preserve"> </w:t>
      </w:r>
      <w:r>
        <w:rPr/>
        <w:t>des emplois, des parcours professionnels et de mixité des métiers pour l’ensemble des entités du</w:t>
      </w:r>
      <w:r>
        <w:rPr>
          <w:spacing w:val="1"/>
        </w:rPr>
        <w:t xml:space="preserve"> </w:t>
      </w:r>
      <w:r>
        <w:rPr/>
        <w:t>Groupe ADVITAM, dans une démarche de cohérence et de promotion de la mobilité interne au sein</w:t>
      </w:r>
      <w:r>
        <w:rPr>
          <w:spacing w:val="1"/>
        </w:rPr>
        <w:t xml:space="preserve"> </w:t>
      </w:r>
      <w:r>
        <w:rPr/>
        <w:t>des UES qui le composent, ainsi que de toute entité amenée à intégrer dans le futur le périmètre des</w:t>
      </w:r>
      <w:r>
        <w:rPr>
          <w:spacing w:val="1"/>
        </w:rPr>
        <w:t xml:space="preserve"> </w:t>
      </w:r>
      <w:r>
        <w:rPr/>
        <w:t>UES</w:t>
      </w:r>
      <w:r>
        <w:rPr>
          <w:spacing w:val="3"/>
        </w:rPr>
        <w:t xml:space="preserve"> </w:t>
      </w:r>
      <w:r>
        <w:rPr/>
        <w:t>relevant</w:t>
      </w:r>
      <w:r>
        <w:rPr>
          <w:spacing w:val="4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présent</w:t>
      </w:r>
      <w:r>
        <w:rPr>
          <w:spacing w:val="4"/>
        </w:rPr>
        <w:t xml:space="preserve"> </w:t>
      </w:r>
      <w:r>
        <w:rPr/>
        <w:t>l’accord.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463" w:right="939"/>
        <w:jc w:val="both"/>
        <w:rPr/>
      </w:pPr>
      <w:r>
        <w:rPr/>
        <w:t>Le présent accord s’applique à l’ensemble des salariés des entreprises du Groupe ADVITAM y</w:t>
      </w:r>
      <w:r>
        <w:rPr>
          <w:spacing w:val="1"/>
        </w:rPr>
        <w:t xml:space="preserve"> </w:t>
      </w:r>
      <w:r>
        <w:rPr/>
        <w:t>compris les salariés des sociétés du Groupe qui ne sont pas rattachées à une UES, ou qui ne</w:t>
      </w:r>
      <w:r>
        <w:rPr>
          <w:spacing w:val="1"/>
        </w:rPr>
        <w:t xml:space="preserve"> </w:t>
      </w:r>
      <w:r>
        <w:rPr/>
        <w:t>constituent</w:t>
      </w:r>
      <w:r>
        <w:rPr>
          <w:spacing w:val="3"/>
        </w:rPr>
        <w:t xml:space="preserve"> </w:t>
      </w:r>
      <w:r>
        <w:rPr/>
        <w:t>pas</w:t>
      </w:r>
      <w:r>
        <w:rPr>
          <w:spacing w:val="1"/>
        </w:rPr>
        <w:t xml:space="preserve"> </w:t>
      </w:r>
      <w:r>
        <w:rPr/>
        <w:t>une société</w:t>
      </w:r>
      <w:r>
        <w:rPr>
          <w:spacing w:val="2"/>
        </w:rPr>
        <w:t xml:space="preserve"> </w:t>
      </w:r>
      <w:r>
        <w:rPr/>
        <w:t>filiale</w:t>
      </w:r>
      <w:r>
        <w:rPr>
          <w:spacing w:val="2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sens</w:t>
      </w:r>
      <w:r>
        <w:rPr>
          <w:spacing w:val="5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l’article</w:t>
      </w:r>
      <w:r>
        <w:rPr>
          <w:spacing w:val="2"/>
        </w:rPr>
        <w:t xml:space="preserve"> </w:t>
      </w:r>
      <w:r>
        <w:rPr/>
        <w:t>L233-1</w:t>
      </w:r>
      <w:r>
        <w:rPr>
          <w:spacing w:val="2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code</w:t>
      </w:r>
      <w:r>
        <w:rPr>
          <w:spacing w:val="1"/>
        </w:rPr>
        <w:t xml:space="preserve"> </w:t>
      </w:r>
      <w:r>
        <w:rPr/>
        <w:t>de commerce.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1463"/>
        <w:jc w:val="both"/>
        <w:rPr/>
      </w:pPr>
      <w:r>
        <w:rPr/>
        <w:t>A</w:t>
      </w:r>
      <w:r>
        <w:rPr>
          <w:spacing w:val="-3"/>
        </w:rPr>
        <w:t xml:space="preserve"> </w:t>
      </w:r>
      <w:r>
        <w:rPr/>
        <w:t>date,</w:t>
      </w:r>
      <w:r>
        <w:rPr>
          <w:spacing w:val="2"/>
        </w:rPr>
        <w:t xml:space="preserve"> </w:t>
      </w:r>
      <w:r>
        <w:rPr/>
        <w:t>elles sont</w:t>
      </w:r>
      <w:r>
        <w:rPr>
          <w:spacing w:val="1"/>
        </w:rPr>
        <w:t xml:space="preserve"> </w:t>
      </w:r>
      <w:r>
        <w:rPr/>
        <w:t>les suivantes</w:t>
      </w:r>
      <w:r>
        <w:rPr>
          <w:spacing w:val="2"/>
        </w:rPr>
        <w:t xml:space="preserve"> </w:t>
      </w:r>
      <w:r>
        <w:rPr/>
        <w:t>:</w:t>
      </w:r>
    </w:p>
    <w:p>
      <w:pPr>
        <w:pStyle w:val="Corpsdetexte"/>
        <w:spacing w:after="0" w:before="4"/>
        <w:rPr>
          <w:sz w:val="32"/>
        </w:rPr>
      </w:pPr>
      <w:r>
        <w:rPr>
          <w:sz w:val="32"/>
        </w:rPr>
      </w:r>
    </w:p>
    <w:p>
      <w:pPr>
        <w:pStyle w:val="Titre2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spacing w:after="0" w:before="1"/>
        <w:rPr/>
      </w:pPr>
      <w:r>
        <w:rPr/>
        <w:t>UES</w:t>
      </w:r>
      <w:r>
        <w:rPr>
          <w:spacing w:val="-8"/>
        </w:rPr>
        <w:t xml:space="preserve"> </w:t>
      </w:r>
      <w:r>
        <w:rPr/>
        <w:t>Métiers</w:t>
      </w:r>
      <w:r>
        <w:rPr>
          <w:spacing w:val="-11"/>
        </w:rPr>
        <w:t xml:space="preserve"> </w:t>
      </w:r>
      <w:r>
        <w:rPr/>
        <w:t>de</w:t>
      </w:r>
      <w:r>
        <w:rPr>
          <w:spacing w:val="-10"/>
        </w:rPr>
        <w:t xml:space="preserve"> </w:t>
      </w:r>
      <w:r>
        <w:rPr/>
        <w:t>base</w:t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  <w:sz w:val="12"/>
        </w:rPr>
      </w:pPr>
      <w:r>
        <w:rPr>
          <w:rFonts w:ascii="Arial" w:hAnsi="Arial"/>
          <w:b/>
          <w:sz w:val="12"/>
        </w:rPr>
        <w:drawing>
          <wp:anchor allowOverlap="1" behindDoc="0" distB="0" distL="0" distR="0" distT="0" layoutInCell="0" locked="0" relativeHeight="40" simplePos="0">
            <wp:simplePos x="0" y="0"/>
            <wp:positionH relativeFrom="page">
              <wp:posOffset>536575</wp:posOffset>
            </wp:positionH>
            <wp:positionV relativeFrom="paragraph">
              <wp:posOffset>112395</wp:posOffset>
            </wp:positionV>
            <wp:extent cx="6412865" cy="499745"/>
            <wp:effectExtent b="0" l="0" r="0" t="0"/>
            <wp:wrapTopAndBottom/>
            <wp:docPr descr="" id="18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18" name="image10.jpeg"/>
                    <pic:cNvPicPr>
                      <a:picLocks noChangeArrowheads="1"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2865" cy="499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rPr>
          <w:rFonts w:ascii="Arial" w:hAnsi="Arial"/>
          <w:b/>
          <w:b/>
          <w:sz w:val="24"/>
        </w:rPr>
      </w:pPr>
      <w:r>
        <w:rPr>
          <w:rFonts w:ascii="Arial" w:hAnsi="Arial"/>
          <w:b/>
          <w:sz w:val="24"/>
        </w:rPr>
      </w:r>
    </w:p>
    <w:p>
      <w:pPr>
        <w:pStyle w:val="Corpsdetexte"/>
        <w:spacing w:after="0" w:before="3"/>
        <w:rPr>
          <w:rFonts w:ascii="Arial" w:hAnsi="Arial"/>
          <w:b/>
          <w:b/>
          <w:sz w:val="31"/>
        </w:rPr>
      </w:pPr>
      <w:r>
        <w:rPr>
          <w:rFonts w:ascii="Arial" w:hAnsi="Arial"/>
          <w:b/>
          <w:sz w:val="31"/>
        </w:rPr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rPr>
          <w:rFonts w:ascii="Arial" w:hAnsi="Arial"/>
          <w:b/>
          <w:b/>
          <w:sz w:val="20"/>
        </w:rPr>
      </w:pPr>
      <w:r>
        <w:rPr>
          <w:rFonts w:ascii="Arial" w:hAnsi="Arial"/>
          <w:b/>
          <w:spacing w:val="-1"/>
          <w:sz w:val="20"/>
        </w:rPr>
        <w:t>UES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rFonts w:ascii="Arial" w:hAnsi="Arial"/>
          <w:b/>
          <w:spacing w:val="-1"/>
          <w:sz w:val="20"/>
        </w:rPr>
        <w:t>Distribution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rFonts w:ascii="Arial" w:hAnsi="Arial"/>
          <w:b/>
          <w:sz w:val="20"/>
        </w:rPr>
        <w:t>verte</w:t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spacing w:after="0" w:before="8"/>
        <w:rPr>
          <w:rFonts w:ascii="Arial" w:hAnsi="Arial"/>
          <w:b/>
          <w:b/>
          <w:sz w:val="12"/>
        </w:rPr>
      </w:pPr>
      <w:r>
        <w:rPr>
          <w:rFonts w:ascii="Arial" w:hAnsi="Arial"/>
          <w:b/>
          <w:sz w:val="12"/>
        </w:rPr>
        <w:drawing>
          <wp:anchor allowOverlap="1" behindDoc="0" distB="0" distL="0" distR="0" distT="0" layoutInCell="0" locked="0" relativeHeight="29" simplePos="0">
            <wp:simplePos x="0" y="0"/>
            <wp:positionH relativeFrom="page">
              <wp:posOffset>292735</wp:posOffset>
            </wp:positionH>
            <wp:positionV relativeFrom="paragraph">
              <wp:posOffset>117475</wp:posOffset>
            </wp:positionV>
            <wp:extent cx="6510655" cy="463550"/>
            <wp:effectExtent b="0" l="0" r="0" t="0"/>
            <wp:wrapTopAndBottom/>
            <wp:docPr descr="" id="1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19" name="image11.jpeg"/>
                    <pic:cNvPicPr>
                      <a:picLocks noChangeArrowheads="1"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065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allowOverlap="1" behindDoc="0" distB="0" distL="0" distR="0" distT="0" layoutInCell="0" locked="0" relativeHeight="30" simplePos="0">
            <wp:simplePos x="0" y="0"/>
            <wp:positionH relativeFrom="page">
              <wp:posOffset>6873240</wp:posOffset>
            </wp:positionH>
            <wp:positionV relativeFrom="paragraph">
              <wp:posOffset>196850</wp:posOffset>
            </wp:positionV>
            <wp:extent cx="487680" cy="438785"/>
            <wp:effectExtent b="0" l="0" r="0" t="0"/>
            <wp:wrapTopAndBottom/>
            <wp:docPr descr="" id="20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20" name="image12.jpeg"/>
                    <pic:cNvPicPr>
                      <a:picLocks noChangeArrowheads="1"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38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rPr>
          <w:rFonts w:ascii="Arial" w:hAnsi="Arial"/>
          <w:b/>
          <w:b/>
          <w:sz w:val="24"/>
        </w:rPr>
      </w:pPr>
      <w:r>
        <w:rPr>
          <w:rFonts w:ascii="Arial" w:hAnsi="Arial"/>
          <w:b/>
          <w:sz w:val="24"/>
        </w:rPr>
      </w:r>
    </w:p>
    <w:p>
      <w:pPr>
        <w:pStyle w:val="Corpsdetexte"/>
        <w:rPr>
          <w:rFonts w:ascii="Arial" w:hAnsi="Arial"/>
          <w:b/>
          <w:b/>
          <w:sz w:val="24"/>
        </w:rPr>
      </w:pPr>
      <w:r>
        <w:rPr>
          <w:rFonts w:ascii="Arial" w:hAnsi="Arial"/>
          <w:b/>
          <w:sz w:val="24"/>
        </w:rPr>
      </w:r>
    </w:p>
    <w:p>
      <w:pPr>
        <w:pStyle w:val="Corpsdetexte"/>
        <w:spacing w:after="0" w:before="1"/>
        <w:rPr>
          <w:rFonts w:ascii="Arial" w:hAnsi="Arial"/>
          <w:b/>
          <w:b/>
          <w:sz w:val="21"/>
        </w:rPr>
      </w:pPr>
      <w:r>
        <w:rPr>
          <w:rFonts w:ascii="Arial" w:hAnsi="Arial"/>
          <w:b/>
          <w:sz w:val="21"/>
        </w:rPr>
      </w:r>
    </w:p>
    <w:p>
      <w:pPr>
        <w:pStyle w:val="Titre2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rPr/>
      </w:pPr>
      <w:r>
        <w:drawing>
          <wp:anchor allowOverlap="1" behindDoc="0" distB="0" distL="0" distR="0" distT="0" layoutInCell="0" locked="0" relativeHeight="37" simplePos="0">
            <wp:simplePos x="0" y="0"/>
            <wp:positionH relativeFrom="page">
              <wp:posOffset>5788025</wp:posOffset>
            </wp:positionH>
            <wp:positionV relativeFrom="paragraph">
              <wp:posOffset>132080</wp:posOffset>
            </wp:positionV>
            <wp:extent cx="939165" cy="941705"/>
            <wp:effectExtent b="0" l="0" r="0" t="0"/>
            <wp:wrapNone/>
            <wp:docPr descr="" id="2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21" name="image13.jpeg"/>
                    <pic:cNvPicPr>
                      <a:picLocks noChangeArrowheads="1"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941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"/>
        </w:rPr>
        <w:t>UES</w:t>
      </w:r>
      <w:r>
        <w:rPr>
          <w:spacing w:val="-11"/>
        </w:rPr>
        <w:t xml:space="preserve"> </w:t>
      </w:r>
      <w:r>
        <w:rPr>
          <w:spacing w:val="-1"/>
        </w:rPr>
        <w:t>Machinisme</w:t>
      </w:r>
    </w:p>
    <w:p>
      <w:pPr>
        <w:pStyle w:val="Corpsdetexte"/>
        <w:spacing w:after="0" w:before="2"/>
        <w:rPr>
          <w:rFonts w:ascii="Arial" w:hAnsi="Arial"/>
          <w:b/>
          <w:b/>
          <w:sz w:val="22"/>
        </w:rPr>
      </w:pPr>
      <w:r>
        <w:rPr>
          <w:rFonts w:ascii="Arial" w:hAnsi="Arial"/>
          <w:b/>
          <w:sz w:val="22"/>
        </w:rPr>
        <w:drawing>
          <wp:anchor allowOverlap="1" behindDoc="0" distB="0" distL="0" distR="0" distT="0" layoutInCell="0" locked="0" relativeHeight="31" simplePos="0">
            <wp:simplePos x="0" y="0"/>
            <wp:positionH relativeFrom="page">
              <wp:posOffset>1612265</wp:posOffset>
            </wp:positionH>
            <wp:positionV relativeFrom="paragraph">
              <wp:posOffset>187325</wp:posOffset>
            </wp:positionV>
            <wp:extent cx="1804035" cy="469265"/>
            <wp:effectExtent b="0" l="0" r="0" t="0"/>
            <wp:wrapTopAndBottom/>
            <wp:docPr descr="" id="22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22" name="image14.jpeg"/>
                    <pic:cNvPicPr>
                      <a:picLocks noChangeArrowheads="1"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035" cy="469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allowOverlap="1" behindDoc="0" distB="0" distL="0" distR="0" distT="0" layoutInCell="0" locked="0" relativeHeight="32" simplePos="0">
            <wp:simplePos x="0" y="0"/>
            <wp:positionH relativeFrom="page">
              <wp:posOffset>3559810</wp:posOffset>
            </wp:positionH>
            <wp:positionV relativeFrom="paragraph">
              <wp:posOffset>187325</wp:posOffset>
            </wp:positionV>
            <wp:extent cx="1661160" cy="472440"/>
            <wp:effectExtent b="0" l="0" r="0" t="0"/>
            <wp:wrapTopAndBottom/>
            <wp:docPr descr="" id="23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23" name="image15.jpeg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160" cy="472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rPr>
          <w:rFonts w:ascii="Arial" w:hAnsi="Arial"/>
          <w:b/>
          <w:b/>
          <w:sz w:val="24"/>
        </w:rPr>
      </w:pPr>
      <w:r>
        <w:rPr>
          <w:rFonts w:ascii="Arial" w:hAnsi="Arial"/>
          <w:b/>
          <w:sz w:val="24"/>
        </w:rPr>
      </w:r>
    </w:p>
    <w:p>
      <w:pPr>
        <w:pStyle w:val="Corpsdetexte"/>
        <w:spacing w:after="0" w:before="9"/>
        <w:rPr>
          <w:rFonts w:ascii="Arial" w:hAnsi="Arial"/>
          <w:b/>
          <w:b/>
          <w:sz w:val="23"/>
        </w:rPr>
      </w:pPr>
      <w:r>
        <w:rPr>
          <w:rFonts w:ascii="Arial" w:hAnsi="Arial"/>
          <w:b/>
          <w:sz w:val="23"/>
        </w:rPr>
      </w:r>
    </w:p>
    <w:p>
      <w:pPr>
        <w:pStyle w:val="ListParagraph"/>
        <w:numPr>
          <w:ilvl w:val="2"/>
          <w:numId w:val="37"/>
        </w:numPr>
        <w:tabs>
          <w:tab w:pos="720" w:val="clear"/>
          <w:tab w:leader="none" w:pos="2183" w:val="left"/>
          <w:tab w:leader="none" w:pos="2184" w:val="left"/>
        </w:tabs>
        <w:rPr>
          <w:rFonts w:ascii="Arial" w:hAnsi="Arial"/>
          <w:b/>
          <w:b/>
          <w:sz w:val="20"/>
        </w:rPr>
      </w:pPr>
      <w:r>
        <w:rPr>
          <w:rFonts w:ascii="Arial" w:hAnsi="Arial"/>
          <w:b/>
          <w:sz w:val="20"/>
        </w:rPr>
        <w:t>UES</w:t>
      </w:r>
      <w:r>
        <w:rPr>
          <w:rFonts w:ascii="Arial" w:hAnsi="Arial"/>
          <w:b/>
          <w:spacing w:val="-14"/>
          <w:sz w:val="20"/>
        </w:rPr>
        <w:t xml:space="preserve"> </w:t>
      </w:r>
      <w:r>
        <w:rPr>
          <w:rFonts w:ascii="Arial" w:hAnsi="Arial"/>
          <w:b/>
          <w:sz w:val="20"/>
        </w:rPr>
        <w:t>Négoce</w:t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sectPr>
          <w:headerReference r:id="rId22" w:type="default"/>
          <w:footerReference r:id="rId23" w:type="default"/>
          <w:type w:val="nextPage"/>
          <w:pgSz w:h="16838" w:w="11906"/>
          <w:pgMar w:bottom="1140" w:footer="958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0"/>
        <w:rPr>
          <w:rFonts w:ascii="Arial" w:hAnsi="Arial"/>
          <w:b/>
          <w:b/>
          <w:sz w:val="11"/>
        </w:rPr>
      </w:pPr>
      <w:r>
        <w:rPr>
          <w:rFonts w:ascii="Arial" w:hAnsi="Arial"/>
          <w:b/>
          <w:sz w:val="11"/>
        </w:rPr>
        <w:drawing>
          <wp:anchor allowOverlap="1" behindDoc="0" distB="0" distL="0" distR="0" distT="0" layoutInCell="0" locked="0" relativeHeight="33" simplePos="0">
            <wp:simplePos x="0" y="0"/>
            <wp:positionH relativeFrom="page">
              <wp:posOffset>1734185</wp:posOffset>
            </wp:positionH>
            <wp:positionV relativeFrom="paragraph">
              <wp:posOffset>111760</wp:posOffset>
            </wp:positionV>
            <wp:extent cx="1154430" cy="283210"/>
            <wp:effectExtent b="0" l="0" r="0" t="0"/>
            <wp:wrapTopAndBottom/>
            <wp:docPr descr="" id="24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24" name="image16.jpeg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4430" cy="283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  <w:sz w:val="23"/>
        </w:rPr>
      </w:pPr>
      <w:r>
        <w:rPr>
          <w:rFonts w:ascii="Arial" w:hAnsi="Arial"/>
          <w:b/>
          <w:sz w:val="23"/>
        </w:rPr>
      </w:r>
    </w:p>
    <w:p>
      <w:pPr>
        <w:pStyle w:val="Normal"/>
        <w:spacing w:after="0" w:before="94"/>
        <w:ind w:hanging="0" w:left="1693" w:right="1314"/>
        <w:jc w:val="center"/>
        <w:rPr>
          <w:rFonts w:ascii="Arial" w:hAnsi="Arial"/>
          <w:b/>
          <w:b/>
        </w:rPr>
      </w:pPr>
      <w:r>
        <w:rPr>
          <w:rFonts w:ascii="Arial" w:hAnsi="Arial"/>
          <w:b/>
          <w:color w:val="3D6B50"/>
          <w:u w:color="3D6B50" w:val="thick"/>
        </w:rPr>
        <w:t>SOMMAIRE</w:t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spacing w:after="0" w:before="6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Normal"/>
        <w:spacing w:after="0" w:before="35"/>
        <w:ind w:hanging="0" w:left="772"/>
        <w:rPr>
          <w:rFonts w:ascii="Calibri" w:hAnsi="Calibri"/>
          <w:sz w:val="32"/>
        </w:rPr>
      </w:pPr>
      <w:r>
        <w:rPr>
          <w:rFonts w:ascii="Calibri" w:hAnsi="Calibri"/>
          <w:color w:val="2F5495"/>
          <w:sz w:val="32"/>
        </w:rPr>
        <w:t>Table</w:t>
      </w:r>
      <w:r>
        <w:rPr>
          <w:rFonts w:ascii="Calibri" w:hAnsi="Calibri"/>
          <w:color w:val="2F5495"/>
          <w:spacing w:val="-10"/>
          <w:sz w:val="32"/>
        </w:rPr>
        <w:t xml:space="preserve"> </w:t>
      </w:r>
      <w:r>
        <w:rPr>
          <w:rFonts w:ascii="Calibri" w:hAnsi="Calibri"/>
          <w:color w:val="2F5495"/>
          <w:sz w:val="32"/>
        </w:rPr>
        <w:t>des</w:t>
      </w:r>
      <w:r>
        <w:rPr>
          <w:rFonts w:ascii="Calibri" w:hAnsi="Calibri"/>
          <w:color w:val="2F5495"/>
          <w:spacing w:val="-12"/>
          <w:sz w:val="32"/>
        </w:rPr>
        <w:t xml:space="preserve"> </w:t>
      </w:r>
      <w:r>
        <w:rPr>
          <w:rFonts w:ascii="Calibri" w:hAnsi="Calibri"/>
          <w:color w:val="2F5495"/>
          <w:sz w:val="32"/>
        </w:rPr>
        <w:t>matières</w:t>
      </w:r>
    </w:p>
    <w:p>
      <w:pPr>
        <w:sectPr>
          <w:headerReference r:id="rId24" w:type="default"/>
          <w:footerReference r:id="rId25" w:type="default"/>
          <w:type w:val="nextPage"/>
          <w:pgSz w:h="16838" w:w="11906"/>
          <w:pgMar w:bottom="1160" w:footer="958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</w:pPr>
    </w:p>
    <w:sdt>
      <w:sdtPr>
        <w:docPartObj>
          <w:docPartGallery w:val="Table of Contents"/>
          <w:docPartUnique w:val="true"/>
        </w:docPartObj>
        <w:id w:val="558189453"/>
      </w:sdtPr>
      <w:sdtContent>
        <w:p>
          <w:pPr>
            <w:pStyle w:val="Tabledesmatiresniveau1"/>
            <w:tabs>
              <w:tab w:pos="720" w:val="clear"/>
              <w:tab w:leader="dot" w:pos="10150" w:val="left"/>
            </w:tabs>
            <w:spacing w:after="0" w:before="35"/>
            <w:rPr/>
          </w:pPr>
          <w:hyperlink w:anchor="_TOC_250086">
            <w:r>
              <w:rPr>
                <w:color w:val="034990"/>
              </w:rPr>
              <w:t>Partie I</w:t>
            </w:r>
            <w:r>
              <w:rPr>
                <w:color w:val="034990"/>
                <w:spacing w:val="5"/>
              </w:rPr>
              <w:t xml:space="preserve"> </w:t>
            </w:r>
            <w:r>
              <w:rPr>
                <w:color w:val="034990"/>
              </w:rPr>
              <w:t>–</w:t>
            </w:r>
            <w:r>
              <w:rPr>
                <w:color w:val="034990"/>
                <w:spacing w:val="-2"/>
              </w:rPr>
              <w:t xml:space="preserve"> </w:t>
            </w:r>
            <w:r>
              <w:rPr>
                <w:color w:val="034990"/>
              </w:rPr>
              <w:t>Orientations</w:t>
            </w:r>
            <w:r>
              <w:rPr>
                <w:color w:val="034990"/>
                <w:spacing w:val="5"/>
              </w:rPr>
              <w:t xml:space="preserve"> </w:t>
            </w:r>
            <w:r>
              <w:rPr>
                <w:color w:val="034990"/>
              </w:rPr>
              <w:t>stratégiques</w:t>
            </w:r>
            <w:r>
              <w:rPr>
                <w:color w:val="034990"/>
                <w:spacing w:val="4"/>
              </w:rPr>
              <w:t xml:space="preserve"> </w:t>
            </w:r>
            <w:r>
              <w:rPr>
                <w:color w:val="034990"/>
              </w:rPr>
              <w:t>du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Groupe</w:t>
            </w:r>
            <w:r>
              <w:rPr>
                <w:color w:val="034990"/>
                <w:spacing w:val="2"/>
              </w:rPr>
              <w:t xml:space="preserve"> </w:t>
            </w:r>
            <w:r>
              <w:rPr>
                <w:color w:val="034990"/>
              </w:rPr>
              <w:t>Advitam</w:t>
            </w:r>
            <w:r>
              <w:rPr>
                <w:rFonts w:ascii="Times New Roman" w:hAnsi="Times New Roman"/>
                <w:color w:val="034990"/>
              </w:rPr>
              <w:tab/>
            </w:r>
            <w:r>
              <w:rPr>
                <w:w w:val="110"/>
              </w:rPr>
              <w:t>10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rPr/>
          </w:pPr>
          <w:hyperlink w:anchor="_TOC_250085">
            <w:r>
              <w:rPr/>
              <w:t>Article</w:t>
            </w:r>
            <w:r>
              <w:rPr>
                <w:spacing w:val="-5"/>
              </w:rPr>
              <w:t xml:space="preserve"> </w:t>
            </w:r>
            <w:r>
              <w:rPr/>
              <w:t>1.1</w:t>
            </w:r>
            <w:r>
              <w:rPr>
                <w:spacing w:val="-8"/>
              </w:rPr>
              <w:t xml:space="preserve"> </w:t>
            </w:r>
            <w:r>
              <w:rPr/>
              <w:t>:</w:t>
            </w:r>
            <w:r>
              <w:rPr>
                <w:spacing w:val="-4"/>
              </w:rPr>
              <w:t xml:space="preserve"> </w:t>
            </w:r>
            <w:r>
              <w:rPr/>
              <w:t>Stratégie</w:t>
            </w:r>
            <w:r>
              <w:rPr>
                <w:spacing w:val="-6"/>
              </w:rPr>
              <w:t xml:space="preserve"> </w:t>
            </w:r>
            <w:r>
              <w:rPr/>
              <w:t>du</w:t>
            </w:r>
            <w:r>
              <w:rPr>
                <w:spacing w:val="-7"/>
              </w:rPr>
              <w:t xml:space="preserve"> </w:t>
            </w:r>
            <w:r>
              <w:rPr/>
              <w:t>Groupe</w:t>
            </w:r>
            <w:r>
              <w:rPr>
                <w:rFonts w:ascii="Times New Roman" w:hAnsi="Times New Roman"/>
              </w:rPr>
              <w:tab/>
            </w:r>
            <w:r>
              <w:rPr/>
              <w:t>10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rPr/>
          </w:pPr>
          <w:hyperlink w:anchor="_TOC_250084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1.2</w:t>
            </w:r>
            <w:r>
              <w:rPr>
                <w:spacing w:val="-2"/>
              </w:rPr>
              <w:t xml:space="preserve"> </w:t>
            </w:r>
            <w:r>
              <w:rPr/>
              <w:t>: Impact</w:t>
            </w:r>
            <w:r>
              <w:rPr>
                <w:spacing w:val="3"/>
              </w:rPr>
              <w:t xml:space="preserve"> </w:t>
            </w:r>
            <w:r>
              <w:rPr/>
              <w:t>de la</w:t>
            </w:r>
            <w:r>
              <w:rPr>
                <w:spacing w:val="-2"/>
              </w:rPr>
              <w:t xml:space="preserve"> </w:t>
            </w:r>
            <w:r>
              <w:rPr/>
              <w:t>stratégie</w:t>
            </w:r>
            <w:r>
              <w:rPr>
                <w:spacing w:val="2"/>
              </w:rPr>
              <w:t xml:space="preserve"> </w:t>
            </w:r>
            <w:r>
              <w:rPr/>
              <w:t>du Groupe</w:t>
            </w:r>
            <w:r>
              <w:rPr>
                <w:spacing w:val="2"/>
              </w:rPr>
              <w:t xml:space="preserve"> </w:t>
            </w:r>
            <w:r>
              <w:rPr/>
              <w:t>sur</w:t>
            </w:r>
            <w:r>
              <w:rPr>
                <w:spacing w:val="3"/>
              </w:rPr>
              <w:t xml:space="preserve"> </w:t>
            </w:r>
            <w:r>
              <w:rPr/>
              <w:t>la</w:t>
            </w:r>
            <w:r>
              <w:rPr>
                <w:spacing w:val="3"/>
              </w:rPr>
              <w:t xml:space="preserve"> </w:t>
            </w:r>
            <w:r>
              <w:rPr/>
              <w:t>politique RH</w:t>
            </w:r>
            <w:r>
              <w:rPr>
                <w:rFonts w:ascii="Times New Roman" w:hAnsi="Times New Roman"/>
              </w:rPr>
              <w:tab/>
            </w:r>
            <w:r>
              <w:rPr/>
              <w:t>10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rPr/>
          </w:pPr>
          <w:hyperlink w:anchor="_TOC_250083">
            <w:r>
              <w:rPr/>
              <w:t>Article</w:t>
            </w:r>
            <w:r>
              <w:rPr>
                <w:spacing w:val="-2"/>
              </w:rPr>
              <w:t xml:space="preserve"> </w:t>
            </w:r>
            <w:r>
              <w:rPr/>
              <w:t>1.3</w:t>
            </w:r>
            <w:r>
              <w:rPr>
                <w:spacing w:val="-3"/>
              </w:rPr>
              <w:t xml:space="preserve"> </w:t>
            </w:r>
            <w:r>
              <w:rPr/>
              <w:t>:</w:t>
            </w:r>
            <w:r>
              <w:rPr>
                <w:spacing w:val="-2"/>
              </w:rPr>
              <w:t xml:space="preserve"> </w:t>
            </w:r>
            <w:r>
              <w:rPr/>
              <w:t>Information</w:t>
            </w:r>
            <w:r>
              <w:rPr>
                <w:spacing w:val="-1"/>
              </w:rPr>
              <w:t xml:space="preserve"> </w:t>
            </w:r>
            <w:r>
              <w:rPr/>
              <w:t>des</w:t>
            </w:r>
            <w:r>
              <w:rPr>
                <w:spacing w:val="3"/>
              </w:rPr>
              <w:t xml:space="preserve"> </w:t>
            </w:r>
            <w:r>
              <w:rPr/>
              <w:t>entreprises</w:t>
            </w:r>
            <w:r>
              <w:rPr>
                <w:spacing w:val="-3"/>
              </w:rPr>
              <w:t xml:space="preserve"> </w:t>
            </w:r>
            <w:r>
              <w:rPr/>
              <w:t>sous-traitantes</w:t>
            </w:r>
            <w:r>
              <w:rPr>
                <w:spacing w:val="3"/>
              </w:rPr>
              <w:t xml:space="preserve"> </w:t>
            </w:r>
            <w:r>
              <w:rPr/>
              <w:t>quant</w:t>
            </w:r>
            <w:r>
              <w:rPr>
                <w:spacing w:val="-1"/>
              </w:rPr>
              <w:t xml:space="preserve"> </w:t>
            </w:r>
            <w:r>
              <w:rPr/>
              <w:t>aux orientations</w:t>
            </w:r>
            <w:r>
              <w:rPr>
                <w:spacing w:val="2"/>
              </w:rPr>
              <w:t xml:space="preserve"> </w:t>
            </w:r>
            <w:r>
              <w:rPr/>
              <w:t>stratégiques</w:t>
            </w:r>
            <w:r>
              <w:rPr>
                <w:rFonts w:ascii="Times New Roman" w:hAnsi="Times New Roman"/>
              </w:rPr>
              <w:tab/>
            </w:r>
            <w:r>
              <w:rPr/>
              <w:t>11</w:t>
            </w:r>
          </w:hyperlink>
        </w:p>
        <w:p>
          <w:pPr>
            <w:pStyle w:val="Tabledesmatiresniveau1"/>
            <w:tabs>
              <w:tab w:pos="720" w:val="clear"/>
              <w:tab w:leader="dot" w:pos="10148" w:val="left"/>
            </w:tabs>
            <w:spacing w:after="0" w:before="103"/>
            <w:rPr/>
          </w:pPr>
          <w:hyperlink w:anchor="_TOC_250082">
            <w:r>
              <w:rPr>
                <w:color w:val="034990"/>
              </w:rPr>
              <w:t>Partie</w:t>
            </w:r>
            <w:r>
              <w:rPr>
                <w:color w:val="034990"/>
                <w:spacing w:val="3"/>
              </w:rPr>
              <w:t xml:space="preserve"> </w:t>
            </w:r>
            <w:r>
              <w:rPr>
                <w:color w:val="034990"/>
              </w:rPr>
              <w:t>II</w:t>
            </w:r>
            <w:r>
              <w:rPr>
                <w:color w:val="034990"/>
                <w:spacing w:val="5"/>
              </w:rPr>
              <w:t xml:space="preserve"> </w:t>
            </w:r>
            <w:r>
              <w:rPr>
                <w:color w:val="034990"/>
              </w:rPr>
              <w:t>–</w:t>
            </w:r>
            <w:r>
              <w:rPr>
                <w:color w:val="034990"/>
                <w:spacing w:val="6"/>
              </w:rPr>
              <w:t xml:space="preserve"> </w:t>
            </w:r>
            <w:r>
              <w:rPr>
                <w:color w:val="034990"/>
              </w:rPr>
              <w:t>Anticiper</w:t>
            </w:r>
            <w:r>
              <w:rPr>
                <w:color w:val="034990"/>
                <w:spacing w:val="9"/>
              </w:rPr>
              <w:t xml:space="preserve"> </w:t>
            </w:r>
            <w:r>
              <w:rPr>
                <w:color w:val="034990"/>
              </w:rPr>
              <w:t>l’évolution</w:t>
            </w:r>
            <w:r>
              <w:rPr>
                <w:color w:val="034990"/>
                <w:spacing w:val="6"/>
              </w:rPr>
              <w:t xml:space="preserve"> </w:t>
            </w:r>
            <w:r>
              <w:rPr>
                <w:color w:val="034990"/>
              </w:rPr>
              <w:t>des</w:t>
            </w:r>
            <w:r>
              <w:rPr>
                <w:color w:val="034990"/>
                <w:spacing w:val="6"/>
              </w:rPr>
              <w:t xml:space="preserve"> </w:t>
            </w:r>
            <w:r>
              <w:rPr>
                <w:color w:val="034990"/>
              </w:rPr>
              <w:t>métiers</w:t>
            </w:r>
            <w:r>
              <w:rPr>
                <w:color w:val="034990"/>
                <w:spacing w:val="6"/>
              </w:rPr>
              <w:t xml:space="preserve"> </w:t>
            </w:r>
            <w:r>
              <w:rPr>
                <w:color w:val="034990"/>
              </w:rPr>
              <w:t>et</w:t>
            </w:r>
            <w:r>
              <w:rPr>
                <w:color w:val="034990"/>
                <w:spacing w:val="6"/>
              </w:rPr>
              <w:t xml:space="preserve"> </w:t>
            </w:r>
            <w:r>
              <w:rPr>
                <w:color w:val="034990"/>
              </w:rPr>
              <w:t>des</w:t>
            </w:r>
            <w:r>
              <w:rPr>
                <w:color w:val="034990"/>
                <w:spacing w:val="5"/>
              </w:rPr>
              <w:t xml:space="preserve"> </w:t>
            </w:r>
            <w:r>
              <w:rPr>
                <w:color w:val="034990"/>
              </w:rPr>
              <w:t>compétences</w:t>
            </w:r>
            <w:r>
              <w:rPr>
                <w:rFonts w:ascii="Times New Roman" w:hAnsi="Times New Roman"/>
                <w:color w:val="034990"/>
              </w:rPr>
              <w:tab/>
            </w:r>
            <w:r>
              <w:rPr>
                <w:w w:val="105"/>
              </w:rPr>
              <w:t>11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rPr/>
          </w:pPr>
          <w:hyperlink w:anchor="_TOC_250081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2.1</w:t>
            </w:r>
            <w:r>
              <w:rPr>
                <w:spacing w:val="-3"/>
              </w:rPr>
              <w:t xml:space="preserve"> </w:t>
            </w:r>
            <w:r>
              <w:rPr/>
              <w:t>:</w:t>
            </w:r>
            <w:r>
              <w:rPr>
                <w:spacing w:val="-1"/>
              </w:rPr>
              <w:t xml:space="preserve"> </w:t>
            </w:r>
            <w:r>
              <w:rPr/>
              <w:t>Outils</w:t>
            </w:r>
            <w:r>
              <w:rPr>
                <w:spacing w:val="1"/>
              </w:rPr>
              <w:t xml:space="preserve"> </w:t>
            </w:r>
            <w:r>
              <w:rPr/>
              <w:t>d’analyse</w:t>
            </w:r>
            <w:r>
              <w:rPr>
                <w:spacing w:val="2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l’évolution</w:t>
            </w:r>
            <w:r>
              <w:rPr>
                <w:spacing w:val="2"/>
              </w:rPr>
              <w:t xml:space="preserve"> </w:t>
            </w:r>
            <w:r>
              <w:rPr/>
              <w:t>des</w:t>
            </w:r>
            <w:r>
              <w:rPr>
                <w:spacing w:val="-2"/>
              </w:rPr>
              <w:t xml:space="preserve"> </w:t>
            </w:r>
            <w:r>
              <w:rPr/>
              <w:t>emplois et</w:t>
            </w:r>
            <w:r>
              <w:rPr>
                <w:spacing w:val="2"/>
              </w:rPr>
              <w:t xml:space="preserve"> </w:t>
            </w:r>
            <w:r>
              <w:rPr/>
              <w:t>des</w:t>
            </w:r>
            <w:r>
              <w:rPr>
                <w:spacing w:val="-1"/>
              </w:rPr>
              <w:t xml:space="preserve"> </w:t>
            </w:r>
            <w:r>
              <w:rPr/>
              <w:t>compétences</w:t>
            </w:r>
            <w:r>
              <w:rPr>
                <w:rFonts w:ascii="Times New Roman" w:hAnsi="Times New Roman"/>
              </w:rPr>
              <w:tab/>
            </w:r>
            <w:r>
              <w:rPr/>
              <w:t>11</w:t>
            </w:r>
          </w:hyperlink>
        </w:p>
        <w:p>
          <w:pPr>
            <w:pStyle w:val="Tabledesmatiresniveau3"/>
            <w:numPr>
              <w:ilvl w:val="2"/>
              <w:numId w:val="35"/>
            </w:numPr>
            <w:tabs>
              <w:tab w:pos="720" w:val="clear"/>
              <w:tab w:leader="none" w:pos="1764" w:val="left"/>
              <w:tab w:leader="dot" w:pos="10149" w:val="left"/>
            </w:tabs>
            <w:rPr/>
          </w:pPr>
          <w:hyperlink w:anchor="_TOC_250080">
            <w:r>
              <w:rPr/>
              <w:t>: Les indicateurs</w:t>
            </w:r>
            <w:r>
              <w:rPr>
                <w:spacing w:val="-1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la gestion</w:t>
            </w:r>
            <w:r>
              <w:rPr>
                <w:spacing w:val="1"/>
              </w:rPr>
              <w:t xml:space="preserve"> </w:t>
            </w:r>
            <w:r>
              <w:rPr/>
              <w:t>des emplois</w:t>
            </w:r>
            <w:r>
              <w:rPr>
                <w:spacing w:val="-1"/>
              </w:rPr>
              <w:t xml:space="preserve"> </w:t>
            </w:r>
            <w:r>
              <w:rPr/>
              <w:t>et</w:t>
            </w:r>
            <w:r>
              <w:rPr>
                <w:spacing w:val="3"/>
              </w:rPr>
              <w:t xml:space="preserve"> </w:t>
            </w:r>
            <w:r>
              <w:rPr/>
              <w:t>des</w:t>
            </w:r>
            <w:r>
              <w:rPr>
                <w:spacing w:val="-2"/>
              </w:rPr>
              <w:t xml:space="preserve"> </w:t>
            </w:r>
            <w:r>
              <w:rPr/>
              <w:t>parcours</w:t>
            </w:r>
            <w:r>
              <w:rPr>
                <w:spacing w:val="-1"/>
              </w:rPr>
              <w:t xml:space="preserve"> </w:t>
            </w:r>
            <w:r>
              <w:rPr/>
              <w:t>professionnels</w:t>
            </w:r>
            <w:r>
              <w:rPr>
                <w:rFonts w:ascii="Times New Roman" w:hAnsi="Times New Roman"/>
              </w:rPr>
              <w:tab/>
            </w:r>
            <w:r>
              <w:rPr/>
              <w:t>11</w:t>
            </w:r>
          </w:hyperlink>
        </w:p>
        <w:p>
          <w:pPr>
            <w:pStyle w:val="Tabledesmatiresniveau3"/>
            <w:numPr>
              <w:ilvl w:val="2"/>
              <w:numId w:val="35"/>
            </w:numPr>
            <w:tabs>
              <w:tab w:pos="720" w:val="clear"/>
              <w:tab w:leader="none" w:pos="1764" w:val="left"/>
              <w:tab w:leader="dot" w:pos="10150" w:val="left"/>
            </w:tabs>
            <w:rPr/>
          </w:pPr>
          <w:hyperlink w:anchor="_TOC_250079"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La</w:t>
            </w:r>
            <w:r>
              <w:rPr>
                <w:spacing w:val="1"/>
              </w:rPr>
              <w:t xml:space="preserve"> </w:t>
            </w:r>
            <w:r>
              <w:rPr/>
              <w:t>cartographie des</w:t>
            </w:r>
            <w:r>
              <w:rPr>
                <w:spacing w:val="4"/>
              </w:rPr>
              <w:t xml:space="preserve"> </w:t>
            </w:r>
            <w:r>
              <w:rPr/>
              <w:t>postes</w:t>
            </w:r>
            <w:r>
              <w:rPr>
                <w:rFonts w:ascii="Times New Roman" w:hAnsi="Times New Roman"/>
              </w:rPr>
              <w:tab/>
            </w:r>
            <w:r>
              <w:rPr/>
              <w:t>12</w:t>
            </w:r>
          </w:hyperlink>
        </w:p>
        <w:p>
          <w:pPr>
            <w:pStyle w:val="Tabledesmatiresniveau3"/>
            <w:numPr>
              <w:ilvl w:val="2"/>
              <w:numId w:val="35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ind w:hanging="881" w:left="2092"/>
            <w:rPr/>
          </w:pPr>
          <w:hyperlink w:anchor="_TOC_250078"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Référentiels de compétences</w:t>
            </w:r>
            <w:r>
              <w:rPr>
                <w:rFonts w:ascii="Times New Roman" w:hAnsi="Times New Roman"/>
              </w:rPr>
              <w:tab/>
            </w:r>
            <w:r>
              <w:rPr/>
              <w:t>12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spacing w:after="0" w:before="103"/>
            <w:rPr/>
          </w:pPr>
          <w:hyperlink w:anchor="_TOC_250077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2.2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Constats et problématiques</w:t>
            </w:r>
            <w:r>
              <w:rPr>
                <w:spacing w:val="-1"/>
              </w:rPr>
              <w:t xml:space="preserve"> </w:t>
            </w:r>
            <w:r>
              <w:rPr/>
              <w:t>en matière</w:t>
            </w:r>
            <w:r>
              <w:rPr>
                <w:spacing w:val="2"/>
              </w:rPr>
              <w:t xml:space="preserve"> </w:t>
            </w:r>
            <w:r>
              <w:rPr/>
              <w:t>d’emplois</w:t>
            </w:r>
            <w:r>
              <w:rPr>
                <w:spacing w:val="1"/>
              </w:rPr>
              <w:t xml:space="preserve"> </w:t>
            </w:r>
            <w:r>
              <w:rPr/>
              <w:t>et</w:t>
            </w:r>
            <w:r>
              <w:rPr>
                <w:spacing w:val="1"/>
              </w:rPr>
              <w:t xml:space="preserve"> </w:t>
            </w:r>
            <w:r>
              <w:rPr/>
              <w:t>de compétences</w:t>
            </w:r>
            <w:r>
              <w:rPr>
                <w:rFonts w:ascii="Times New Roman" w:hAnsi="Times New Roman"/>
              </w:rPr>
              <w:tab/>
            </w:r>
            <w:r>
              <w:rPr/>
              <w:t>13</w:t>
            </w:r>
          </w:hyperlink>
        </w:p>
        <w:p>
          <w:pPr>
            <w:pStyle w:val="Tabledesmatiresniveau3"/>
            <w:numPr>
              <w:ilvl w:val="2"/>
              <w:numId w:val="34"/>
            </w:numPr>
            <w:tabs>
              <w:tab w:pos="720" w:val="clear"/>
              <w:tab w:leader="none" w:pos="1764" w:val="left"/>
              <w:tab w:leader="dot" w:pos="10150" w:val="left"/>
            </w:tabs>
            <w:rPr/>
          </w:pPr>
          <w:hyperlink w:anchor="_TOC_250076">
            <w:r>
              <w:rPr/>
              <w:t>:</w:t>
            </w:r>
            <w:r>
              <w:rPr>
                <w:spacing w:val="-5"/>
              </w:rPr>
              <w:t xml:space="preserve"> </w:t>
            </w:r>
            <w:r>
              <w:rPr/>
              <w:t>Cartographie</w:t>
            </w:r>
            <w:r>
              <w:rPr>
                <w:spacing w:val="-8"/>
              </w:rPr>
              <w:t xml:space="preserve"> </w:t>
            </w:r>
            <w:r>
              <w:rPr/>
              <w:t>des</w:t>
            </w:r>
            <w:r>
              <w:rPr>
                <w:spacing w:val="-7"/>
              </w:rPr>
              <w:t xml:space="preserve"> </w:t>
            </w:r>
            <w:r>
              <w:rPr/>
              <w:t>métiers</w:t>
            </w:r>
            <w:r>
              <w:rPr>
                <w:rFonts w:ascii="Times New Roman" w:hAnsi="Times New Roman"/>
              </w:rPr>
              <w:tab/>
            </w:r>
            <w:r>
              <w:rPr/>
              <w:t>13</w:t>
            </w:r>
          </w:hyperlink>
        </w:p>
        <w:p>
          <w:pPr>
            <w:pStyle w:val="Tabledesmatiresniveau3"/>
            <w:numPr>
              <w:ilvl w:val="2"/>
              <w:numId w:val="34"/>
            </w:numPr>
            <w:tabs>
              <w:tab w:pos="720" w:val="clear"/>
              <w:tab w:leader="none" w:pos="1764" w:val="left"/>
              <w:tab w:leader="dot" w:pos="10148" w:val="left"/>
            </w:tabs>
            <w:rPr/>
          </w:pPr>
          <w:hyperlink w:anchor="_TOC_250075">
            <w:r>
              <w:rPr/>
              <w:t>:</w:t>
            </w:r>
            <w:r>
              <w:rPr>
                <w:spacing w:val="-1"/>
              </w:rPr>
              <w:t xml:space="preserve"> </w:t>
            </w:r>
            <w:r>
              <w:rPr/>
              <w:t>Maintenir</w:t>
            </w:r>
            <w:r>
              <w:rPr>
                <w:spacing w:val="1"/>
              </w:rPr>
              <w:t xml:space="preserve"> </w:t>
            </w:r>
            <w:r>
              <w:rPr/>
              <w:t>une</w:t>
            </w:r>
            <w:r>
              <w:rPr>
                <w:spacing w:val="-2"/>
              </w:rPr>
              <w:t xml:space="preserve"> </w:t>
            </w:r>
            <w:r>
              <w:rPr/>
              <w:t>politique</w:t>
            </w:r>
            <w:r>
              <w:rPr>
                <w:spacing w:val="-1"/>
              </w:rPr>
              <w:t xml:space="preserve"> </w:t>
            </w:r>
            <w:r>
              <w:rPr/>
              <w:t>d’emploi</w:t>
            </w:r>
            <w:r>
              <w:rPr>
                <w:spacing w:val="-1"/>
              </w:rPr>
              <w:t xml:space="preserve"> </w:t>
            </w:r>
            <w:r>
              <w:rPr/>
              <w:t>permanent</w:t>
            </w:r>
            <w:r>
              <w:rPr>
                <w:spacing w:val="2"/>
              </w:rPr>
              <w:t xml:space="preserve"> </w:t>
            </w:r>
            <w:r>
              <w:rPr/>
              <w:t>et</w:t>
            </w:r>
            <w:r>
              <w:rPr>
                <w:spacing w:val="2"/>
              </w:rPr>
              <w:t xml:space="preserve"> </w:t>
            </w:r>
            <w:r>
              <w:rPr/>
              <w:t>durable</w:t>
            </w:r>
            <w:r>
              <w:rPr>
                <w:rFonts w:ascii="Times New Roman" w:hAnsi="Times New Roman"/>
              </w:rPr>
              <w:tab/>
            </w:r>
            <w:r>
              <w:rPr/>
              <w:t>14</w:t>
            </w:r>
          </w:hyperlink>
        </w:p>
        <w:p>
          <w:pPr>
            <w:pStyle w:val="Tabledesmatiresniveau1"/>
            <w:tabs>
              <w:tab w:pos="720" w:val="clear"/>
              <w:tab w:leader="dot" w:pos="10150" w:val="left"/>
            </w:tabs>
            <w:rPr/>
          </w:pPr>
          <w:hyperlink w:anchor="_TOC_250074">
            <w:r>
              <w:rPr>
                <w:color w:val="034990"/>
              </w:rPr>
              <w:t>Partie</w:t>
            </w:r>
            <w:r>
              <w:rPr>
                <w:color w:val="034990"/>
                <w:spacing w:val="-2"/>
              </w:rPr>
              <w:t xml:space="preserve"> </w:t>
            </w:r>
            <w:r>
              <w:rPr>
                <w:color w:val="034990"/>
              </w:rPr>
              <w:t>III :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Accompagner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les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évolutions</w:t>
            </w:r>
            <w:r>
              <w:rPr>
                <w:rFonts w:ascii="Times New Roman" w:hAnsi="Times New Roman"/>
                <w:color w:val="034990"/>
              </w:rPr>
              <w:tab/>
            </w:r>
            <w:r>
              <w:rPr/>
              <w:t>16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spacing w:after="0" w:before="106" w:line="240" w:lineRule="auto"/>
            <w:ind w:hanging="0" w:left="993" w:right="949"/>
            <w:rPr/>
          </w:pPr>
          <w:hyperlink w:anchor="_TOC_250073">
            <w:r>
              <w:rPr/>
              <w:t>Article 3.1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Les</w:t>
            </w:r>
            <w:r>
              <w:rPr>
                <w:spacing w:val="2"/>
              </w:rPr>
              <w:t xml:space="preserve"> </w:t>
            </w:r>
            <w:r>
              <w:rPr/>
              <w:t>grandes</w:t>
            </w:r>
            <w:r>
              <w:rPr>
                <w:spacing w:val="-2"/>
              </w:rPr>
              <w:t xml:space="preserve"> </w:t>
            </w:r>
            <w:r>
              <w:rPr/>
              <w:t>orientations</w:t>
            </w:r>
            <w:r>
              <w:rPr>
                <w:spacing w:val="-1"/>
              </w:rPr>
              <w:t xml:space="preserve"> </w:t>
            </w:r>
            <w:r>
              <w:rPr/>
              <w:t>du</w:t>
            </w:r>
            <w:r>
              <w:rPr>
                <w:spacing w:val="1"/>
              </w:rPr>
              <w:t xml:space="preserve"> </w:t>
            </w:r>
            <w:r>
              <w:rPr/>
              <w:t>plan</w:t>
            </w:r>
            <w:r>
              <w:rPr>
                <w:spacing w:val="5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formation</w:t>
            </w:r>
            <w:r>
              <w:rPr>
                <w:spacing w:val="2"/>
              </w:rPr>
              <w:t xml:space="preserve"> </w:t>
            </w:r>
            <w:r>
              <w:rPr/>
              <w:t>et</w:t>
            </w:r>
            <w:r>
              <w:rPr>
                <w:spacing w:val="1"/>
              </w:rPr>
              <w:t xml:space="preserve"> </w:t>
            </w:r>
            <w:r>
              <w:rPr/>
              <w:t>les</w:t>
            </w:r>
            <w:r>
              <w:rPr>
                <w:spacing w:val="4"/>
              </w:rPr>
              <w:t xml:space="preserve"> </w:t>
            </w:r>
            <w:r>
              <w:rPr/>
              <w:t>objectifs</w:t>
            </w:r>
            <w:r>
              <w:rPr>
                <w:spacing w:val="-2"/>
              </w:rPr>
              <w:t xml:space="preserve"> </w:t>
            </w:r>
            <w:r>
              <w:rPr/>
              <w:t>du</w:t>
            </w:r>
            <w:r>
              <w:rPr>
                <w:spacing w:val="1"/>
              </w:rPr>
              <w:t xml:space="preserve"> </w:t>
            </w:r>
            <w:r>
              <w:rPr/>
              <w:t>plan</w:t>
            </w:r>
            <w:r>
              <w:rPr>
                <w:spacing w:val="2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développement</w:t>
            </w:r>
            <w:r>
              <w:rPr>
                <w:spacing w:val="-1"/>
              </w:rPr>
              <w:t xml:space="preserve"> </w:t>
            </w:r>
            <w:r>
              <w:rPr/>
              <w:t>de</w:t>
            </w:r>
            <w:r>
              <w:rPr>
                <w:spacing w:val="3"/>
              </w:rPr>
              <w:t xml:space="preserve"> </w:t>
            </w:r>
            <w:r>
              <w:rPr/>
              <w:t>compétences</w:t>
            </w:r>
            <w:r>
              <w:rPr>
                <w:rFonts w:ascii="Times New Roman" w:hAnsi="Times New Roman"/>
              </w:rPr>
              <w:tab/>
            </w:r>
            <w:r>
              <w:rPr>
                <w:spacing w:val="-1"/>
              </w:rPr>
              <w:t>16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spacing w:after="0" w:before="102"/>
            <w:rPr/>
          </w:pPr>
          <w:hyperlink w:anchor="_TOC_250072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3.2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Dispositifs</w:t>
            </w:r>
            <w:r>
              <w:rPr>
                <w:spacing w:val="-1"/>
              </w:rPr>
              <w:t xml:space="preserve"> </w:t>
            </w:r>
            <w:r>
              <w:rPr/>
              <w:t>de</w:t>
            </w:r>
            <w:r>
              <w:rPr>
                <w:spacing w:val="3"/>
              </w:rPr>
              <w:t xml:space="preserve"> </w:t>
            </w:r>
            <w:r>
              <w:rPr/>
              <w:t>suivi</w:t>
            </w:r>
            <w:r>
              <w:rPr>
                <w:spacing w:val="1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l’évolution</w:t>
            </w:r>
            <w:r>
              <w:rPr>
                <w:spacing w:val="1"/>
              </w:rPr>
              <w:t xml:space="preserve"> </w:t>
            </w:r>
            <w:r>
              <w:rPr/>
              <w:t>de carrière</w:t>
            </w:r>
            <w:r>
              <w:rPr>
                <w:spacing w:val="-2"/>
              </w:rPr>
              <w:t xml:space="preserve"> </w:t>
            </w:r>
            <w:r>
              <w:rPr/>
              <w:t>des</w:t>
            </w:r>
            <w:r>
              <w:rPr>
                <w:spacing w:val="-1"/>
              </w:rPr>
              <w:t xml:space="preserve"> </w:t>
            </w:r>
            <w:r>
              <w:rPr/>
              <w:t>collaborateurs</w:t>
            </w:r>
            <w:r>
              <w:rPr>
                <w:rFonts w:ascii="Times New Roman" w:hAnsi="Times New Roman"/>
              </w:rPr>
              <w:tab/>
            </w:r>
            <w:r>
              <w:rPr/>
              <w:t>17</w:t>
            </w:r>
          </w:hyperlink>
        </w:p>
        <w:p>
          <w:pPr>
            <w:pStyle w:val="Tabledesmatiresniveau3"/>
            <w:numPr>
              <w:ilvl w:val="2"/>
              <w:numId w:val="33"/>
            </w:numPr>
            <w:tabs>
              <w:tab w:pos="720" w:val="clear"/>
              <w:tab w:leader="none" w:pos="1825" w:val="left"/>
              <w:tab w:leader="dot" w:pos="10150" w:val="left"/>
            </w:tabs>
            <w:rPr/>
          </w:pPr>
          <w:hyperlink w:anchor="_TOC_250071">
            <w:r>
              <w:rPr/>
              <w:t>:</w:t>
            </w:r>
            <w:r>
              <w:rPr>
                <w:spacing w:val="3"/>
              </w:rPr>
              <w:t xml:space="preserve"> </w:t>
            </w:r>
            <w:r>
              <w:rPr/>
              <w:t>Entretien Annuel</w:t>
            </w:r>
            <w:r>
              <w:rPr>
                <w:spacing w:val="-1"/>
              </w:rPr>
              <w:t xml:space="preserve"> </w:t>
            </w:r>
            <w:r>
              <w:rPr/>
              <w:t>de Performance</w:t>
            </w:r>
            <w:r>
              <w:rPr>
                <w:rFonts w:ascii="Times New Roman" w:hAnsi="Times New Roman"/>
              </w:rPr>
              <w:tab/>
            </w:r>
            <w:r>
              <w:rPr/>
              <w:t>17</w:t>
            </w:r>
          </w:hyperlink>
        </w:p>
        <w:p>
          <w:pPr>
            <w:pStyle w:val="Tabledesmatiresniveau3"/>
            <w:numPr>
              <w:ilvl w:val="2"/>
              <w:numId w:val="33"/>
            </w:numPr>
            <w:tabs>
              <w:tab w:pos="720" w:val="clear"/>
              <w:tab w:leader="none" w:pos="2092" w:val="left"/>
              <w:tab w:leader="none" w:pos="2093" w:val="left"/>
              <w:tab w:leader="dot" w:pos="10148" w:val="left"/>
            </w:tabs>
            <w:spacing w:after="0" w:before="103"/>
            <w:ind w:hanging="881" w:left="2092"/>
            <w:rPr/>
          </w:pPr>
          <w:hyperlink w:anchor="_TOC_250070">
            <w:r>
              <w:rPr/>
              <w:t>Entretien Professionnel</w:t>
            </w:r>
            <w:r>
              <w:rPr>
                <w:spacing w:val="-1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carrière</w:t>
            </w:r>
            <w:r>
              <w:rPr>
                <w:rFonts w:ascii="Times New Roman" w:hAnsi="Times New Roman"/>
              </w:rPr>
              <w:tab/>
            </w:r>
            <w:r>
              <w:rPr/>
              <w:t>18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rPr/>
          </w:pPr>
          <w:hyperlink w:anchor="_TOC_250069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3.4</w:t>
            </w:r>
            <w:r>
              <w:rPr>
                <w:spacing w:val="-2"/>
              </w:rPr>
              <w:t xml:space="preserve"> </w:t>
            </w:r>
            <w:r>
              <w:rPr/>
              <w:t>: Dispositifs</w:t>
            </w:r>
            <w:r>
              <w:rPr>
                <w:spacing w:val="-1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développement des</w:t>
            </w:r>
            <w:r>
              <w:rPr>
                <w:spacing w:val="-1"/>
              </w:rPr>
              <w:t xml:space="preserve"> </w:t>
            </w:r>
            <w:r>
              <w:rPr/>
              <w:t>compétences</w:t>
            </w:r>
            <w:r>
              <w:rPr>
                <w:spacing w:val="3"/>
              </w:rPr>
              <w:t xml:space="preserve"> </w:t>
            </w:r>
            <w:r>
              <w:rPr/>
              <w:t>à</w:t>
            </w:r>
            <w:r>
              <w:rPr>
                <w:spacing w:val="-2"/>
              </w:rPr>
              <w:t xml:space="preserve"> </w:t>
            </w:r>
            <w:r>
              <w:rPr/>
              <w:t>l’initiative des</w:t>
            </w:r>
            <w:r>
              <w:rPr>
                <w:spacing w:val="1"/>
              </w:rPr>
              <w:t xml:space="preserve"> </w:t>
            </w:r>
            <w:r>
              <w:rPr/>
              <w:t>collaborateurs</w:t>
            </w:r>
            <w:r>
              <w:rPr>
                <w:rFonts w:ascii="Times New Roman" w:hAnsi="Times New Roman"/>
              </w:rPr>
              <w:tab/>
            </w:r>
            <w:r>
              <w:rPr/>
              <w:t>19</w:t>
            </w:r>
          </w:hyperlink>
        </w:p>
        <w:p>
          <w:pPr>
            <w:pStyle w:val="Tabledesmatiresniveau3"/>
            <w:numPr>
              <w:ilvl w:val="2"/>
              <w:numId w:val="32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rPr/>
          </w:pPr>
          <w:hyperlink w:anchor="_TOC_250068">
            <w:r>
              <w:rPr/>
              <w:t>:</w:t>
            </w:r>
            <w:r>
              <w:rPr>
                <w:spacing w:val="-9"/>
              </w:rPr>
              <w:t xml:space="preserve"> </w:t>
            </w:r>
            <w:r>
              <w:rPr/>
              <w:t>Compte</w:t>
            </w:r>
            <w:r>
              <w:rPr>
                <w:spacing w:val="-11"/>
              </w:rPr>
              <w:t xml:space="preserve"> </w:t>
            </w:r>
            <w:r>
              <w:rPr/>
              <w:t>Personnel</w:t>
            </w:r>
            <w:r>
              <w:rPr>
                <w:spacing w:val="-6"/>
              </w:rPr>
              <w:t xml:space="preserve"> </w:t>
            </w:r>
            <w:r>
              <w:rPr/>
              <w:t>de</w:t>
            </w:r>
            <w:r>
              <w:rPr>
                <w:spacing w:val="-9"/>
              </w:rPr>
              <w:t xml:space="preserve"> </w:t>
            </w:r>
            <w:r>
              <w:rPr/>
              <w:t>Formation</w:t>
            </w:r>
            <w:r>
              <w:rPr>
                <w:spacing w:val="-8"/>
              </w:rPr>
              <w:t xml:space="preserve"> </w:t>
            </w:r>
            <w:r>
              <w:rPr/>
              <w:t>(CPF)</w:t>
            </w:r>
            <w:r>
              <w:rPr>
                <w:rFonts w:ascii="Times New Roman" w:hAnsi="Times New Roman"/>
              </w:rPr>
              <w:tab/>
            </w:r>
            <w:r>
              <w:rPr/>
              <w:t>19</w:t>
            </w:r>
          </w:hyperlink>
        </w:p>
        <w:p>
          <w:pPr>
            <w:pStyle w:val="Tabledesmatiresniveau3"/>
            <w:numPr>
              <w:ilvl w:val="2"/>
              <w:numId w:val="32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rPr/>
          </w:pPr>
          <w:hyperlink w:anchor="_TOC_250067">
            <w:r>
              <w:rPr/>
              <w:t>:</w:t>
            </w:r>
            <w:r>
              <w:rPr>
                <w:spacing w:val="-6"/>
              </w:rPr>
              <w:t xml:space="preserve"> </w:t>
            </w:r>
            <w:r>
              <w:rPr/>
              <w:t>Validation</w:t>
            </w:r>
            <w:r>
              <w:rPr>
                <w:spacing w:val="-8"/>
              </w:rPr>
              <w:t xml:space="preserve"> </w:t>
            </w:r>
            <w:r>
              <w:rPr/>
              <w:t>des</w:t>
            </w:r>
            <w:r>
              <w:rPr>
                <w:spacing w:val="-10"/>
              </w:rPr>
              <w:t xml:space="preserve"> </w:t>
            </w:r>
            <w:r>
              <w:rPr/>
              <w:t>Acquis</w:t>
            </w:r>
            <w:r>
              <w:rPr>
                <w:spacing w:val="-10"/>
              </w:rPr>
              <w:t xml:space="preserve"> </w:t>
            </w:r>
            <w:r>
              <w:rPr/>
              <w:t>de</w:t>
            </w:r>
            <w:r>
              <w:rPr>
                <w:spacing w:val="-11"/>
              </w:rPr>
              <w:t xml:space="preserve"> </w:t>
            </w:r>
            <w:r>
              <w:rPr/>
              <w:t>l’Expérience</w:t>
            </w:r>
            <w:r>
              <w:rPr>
                <w:rFonts w:ascii="Times New Roman" w:hAnsi="Times New Roman"/>
              </w:rPr>
              <w:tab/>
            </w:r>
            <w:r>
              <w:rPr/>
              <w:t>20</w:t>
            </w:r>
          </w:hyperlink>
        </w:p>
        <w:p>
          <w:pPr>
            <w:pStyle w:val="Tabledesmatiresniveau3"/>
            <w:numPr>
              <w:ilvl w:val="2"/>
              <w:numId w:val="32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rPr/>
          </w:pPr>
          <w:hyperlink w:anchor="_TOC_250066">
            <w:r>
              <w:rPr/>
              <w:t>:</w:t>
            </w:r>
            <w:r>
              <w:rPr>
                <w:spacing w:val="-4"/>
              </w:rPr>
              <w:t xml:space="preserve"> </w:t>
            </w:r>
            <w:r>
              <w:rPr/>
              <w:t>Bilan</w:t>
            </w:r>
            <w:r>
              <w:rPr>
                <w:spacing w:val="-5"/>
              </w:rPr>
              <w:t xml:space="preserve"> </w:t>
            </w:r>
            <w:r>
              <w:rPr/>
              <w:t>de</w:t>
            </w:r>
            <w:r>
              <w:rPr>
                <w:spacing w:val="-7"/>
              </w:rPr>
              <w:t xml:space="preserve"> </w:t>
            </w:r>
            <w:r>
              <w:rPr/>
              <w:t>compétences</w:t>
            </w:r>
            <w:r>
              <w:rPr>
                <w:rFonts w:ascii="Times New Roman" w:hAnsi="Times New Roman"/>
              </w:rPr>
              <w:tab/>
            </w:r>
            <w:r>
              <w:rPr/>
              <w:t>21</w:t>
            </w:r>
          </w:hyperlink>
        </w:p>
        <w:p>
          <w:pPr>
            <w:pStyle w:val="Tabledesmatiresniveau3"/>
            <w:numPr>
              <w:ilvl w:val="2"/>
              <w:numId w:val="32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spacing w:after="0" w:before="106"/>
            <w:rPr/>
          </w:pPr>
          <w:hyperlink w:anchor="_TOC_250065">
            <w:r>
              <w:rPr/>
              <w:t>:</w:t>
            </w:r>
            <w:r>
              <w:rPr>
                <w:spacing w:val="-9"/>
              </w:rPr>
              <w:t xml:space="preserve"> </w:t>
            </w:r>
            <w:r>
              <w:rPr/>
              <w:t>Projet</w:t>
            </w:r>
            <w:r>
              <w:rPr>
                <w:spacing w:val="-8"/>
              </w:rPr>
              <w:t xml:space="preserve"> </w:t>
            </w:r>
            <w:r>
              <w:rPr/>
              <w:t>de</w:t>
            </w:r>
            <w:r>
              <w:rPr>
                <w:spacing w:val="-12"/>
              </w:rPr>
              <w:t xml:space="preserve"> </w:t>
            </w:r>
            <w:r>
              <w:rPr/>
              <w:t>Transition</w:t>
            </w:r>
            <w:r>
              <w:rPr>
                <w:spacing w:val="-10"/>
              </w:rPr>
              <w:t xml:space="preserve"> </w:t>
            </w:r>
            <w:r>
              <w:rPr/>
              <w:t>Professionnelle</w:t>
            </w:r>
            <w:r>
              <w:rPr>
                <w:rFonts w:ascii="Times New Roman" w:hAnsi="Times New Roman"/>
              </w:rPr>
              <w:tab/>
            </w:r>
            <w:r>
              <w:rPr/>
              <w:t>21</w:t>
            </w:r>
          </w:hyperlink>
        </w:p>
        <w:p>
          <w:pPr>
            <w:pStyle w:val="Tabledesmatiresniveau3"/>
            <w:numPr>
              <w:ilvl w:val="2"/>
              <w:numId w:val="32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rPr/>
          </w:pPr>
          <w:hyperlink w:anchor="_TOC_250064">
            <w:r>
              <w:rPr/>
              <w:t>:</w:t>
            </w:r>
            <w:r>
              <w:rPr>
                <w:spacing w:val="-11"/>
              </w:rPr>
              <w:t xml:space="preserve"> </w:t>
            </w:r>
            <w:r>
              <w:rPr/>
              <w:t>Conseil</w:t>
            </w:r>
            <w:r>
              <w:rPr>
                <w:spacing w:val="-13"/>
              </w:rPr>
              <w:t xml:space="preserve"> </w:t>
            </w:r>
            <w:r>
              <w:rPr/>
              <w:t>en</w:t>
            </w:r>
            <w:r>
              <w:rPr>
                <w:spacing w:val="-11"/>
              </w:rPr>
              <w:t xml:space="preserve"> </w:t>
            </w:r>
            <w:r>
              <w:rPr/>
              <w:t>évolution</w:t>
            </w:r>
            <w:r>
              <w:rPr>
                <w:spacing w:val="-12"/>
              </w:rPr>
              <w:t xml:space="preserve"> </w:t>
            </w:r>
            <w:r>
              <w:rPr/>
              <w:t>professionnelle</w:t>
            </w:r>
            <w:r>
              <w:rPr>
                <w:rFonts w:ascii="Times New Roman" w:hAnsi="Times New Roman"/>
              </w:rPr>
              <w:tab/>
            </w:r>
            <w:r>
              <w:rPr/>
              <w:t>22</w:t>
            </w:r>
          </w:hyperlink>
        </w:p>
        <w:p>
          <w:pPr>
            <w:pStyle w:val="Tabledesmatiresniveau3"/>
            <w:numPr>
              <w:ilvl w:val="2"/>
              <w:numId w:val="32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spacing w:after="0" w:before="103"/>
            <w:rPr/>
          </w:pPr>
          <w:hyperlink w:anchor="_TOC_250063">
            <w:r>
              <w:rPr/>
              <w:t>Le</w:t>
            </w:r>
            <w:r>
              <w:rPr>
                <w:spacing w:val="3"/>
              </w:rPr>
              <w:t xml:space="preserve"> </w:t>
            </w:r>
            <w:r>
              <w:rPr/>
              <w:t>tutorat</w:t>
            </w:r>
            <w:r>
              <w:rPr>
                <w:spacing w:val="3"/>
              </w:rPr>
              <w:t xml:space="preserve"> </w:t>
            </w:r>
            <w:r>
              <w:rPr/>
              <w:t>en</w:t>
            </w:r>
            <w:r>
              <w:rPr>
                <w:spacing w:val="-1"/>
              </w:rPr>
              <w:t xml:space="preserve"> </w:t>
            </w:r>
            <w:r>
              <w:rPr/>
              <w:t>accompagnement</w:t>
            </w:r>
            <w:r>
              <w:rPr>
                <w:spacing w:val="-1"/>
              </w:rPr>
              <w:t xml:space="preserve"> </w:t>
            </w:r>
            <w:r>
              <w:rPr/>
              <w:t>du parcours de</w:t>
            </w:r>
            <w:r>
              <w:rPr>
                <w:spacing w:val="1"/>
              </w:rPr>
              <w:t xml:space="preserve"> </w:t>
            </w:r>
            <w:r>
              <w:rPr/>
              <w:t>l’apprenti et de</w:t>
            </w:r>
            <w:r>
              <w:rPr>
                <w:spacing w:val="-1"/>
              </w:rPr>
              <w:t xml:space="preserve"> </w:t>
            </w:r>
            <w:r>
              <w:rPr/>
              <w:t>l’alternant</w:t>
            </w:r>
            <w:r>
              <w:rPr>
                <w:rFonts w:ascii="Times New Roman" w:hAnsi="Times New Roman"/>
              </w:rPr>
              <w:tab/>
            </w:r>
            <w:r>
              <w:rPr/>
              <w:t>23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rPr/>
          </w:pPr>
          <w:hyperlink w:anchor="_TOC_250062">
            <w:r>
              <w:rPr/>
              <w:t>Article 3.5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Actions</w:t>
            </w:r>
            <w:r>
              <w:rPr>
                <w:spacing w:val="1"/>
              </w:rPr>
              <w:t xml:space="preserve"> </w:t>
            </w:r>
            <w:r>
              <w:rPr/>
              <w:t>de formation</w:t>
            </w:r>
            <w:r>
              <w:rPr>
                <w:spacing w:val="1"/>
              </w:rPr>
              <w:t xml:space="preserve"> </w:t>
            </w:r>
            <w:r>
              <w:rPr/>
              <w:t>mises</w:t>
            </w:r>
            <w:r>
              <w:rPr>
                <w:spacing w:val="-1"/>
              </w:rPr>
              <w:t xml:space="preserve"> </w:t>
            </w:r>
            <w:r>
              <w:rPr/>
              <w:t>en place</w:t>
            </w:r>
            <w:r>
              <w:rPr>
                <w:spacing w:val="3"/>
              </w:rPr>
              <w:t xml:space="preserve"> </w:t>
            </w:r>
            <w:r>
              <w:rPr/>
              <w:t>par</w:t>
            </w:r>
            <w:r>
              <w:rPr>
                <w:spacing w:val="3"/>
              </w:rPr>
              <w:t xml:space="preserve"> </w:t>
            </w:r>
            <w:r>
              <w:rPr/>
              <w:t>le Groupe</w:t>
            </w:r>
            <w:r>
              <w:rPr>
                <w:spacing w:val="1"/>
              </w:rPr>
              <w:t xml:space="preserve"> </w:t>
            </w:r>
            <w:r>
              <w:rPr/>
              <w:t>Advitam</w:t>
            </w:r>
            <w:r>
              <w:rPr>
                <w:rFonts w:ascii="Times New Roman" w:hAnsi="Times New Roman"/>
              </w:rPr>
              <w:tab/>
            </w:r>
            <w:r>
              <w:rPr/>
              <w:t>24</w:t>
            </w:r>
          </w:hyperlink>
        </w:p>
        <w:p>
          <w:pPr>
            <w:pStyle w:val="Tabledesmatiresniveau3"/>
            <w:numPr>
              <w:ilvl w:val="2"/>
              <w:numId w:val="31"/>
            </w:numPr>
            <w:tabs>
              <w:tab w:pos="720" w:val="clear"/>
              <w:tab w:leader="none" w:pos="1764" w:val="left"/>
              <w:tab w:leader="dot" w:pos="10149" w:val="left"/>
            </w:tabs>
            <w:rPr/>
          </w:pPr>
          <w:hyperlink w:anchor="_TOC_250061">
            <w:r>
              <w:rPr/>
              <w:t>:</w:t>
            </w:r>
            <w:r>
              <w:rPr>
                <w:spacing w:val="-5"/>
              </w:rPr>
              <w:t xml:space="preserve"> </w:t>
            </w:r>
            <w:r>
              <w:rPr/>
              <w:t>Offre</w:t>
            </w:r>
            <w:r>
              <w:rPr>
                <w:spacing w:val="-6"/>
              </w:rPr>
              <w:t xml:space="preserve"> </w:t>
            </w:r>
            <w:r>
              <w:rPr/>
              <w:t>de</w:t>
            </w:r>
            <w:r>
              <w:rPr>
                <w:spacing w:val="-5"/>
              </w:rPr>
              <w:t xml:space="preserve"> </w:t>
            </w:r>
            <w:r>
              <w:rPr/>
              <w:t>formation</w:t>
            </w:r>
            <w:r>
              <w:rPr>
                <w:rFonts w:ascii="Times New Roman" w:hAnsi="Times New Roman"/>
              </w:rPr>
              <w:tab/>
            </w:r>
            <w:r>
              <w:rPr/>
              <w:t>24</w:t>
            </w:r>
          </w:hyperlink>
        </w:p>
        <w:p>
          <w:pPr>
            <w:pStyle w:val="Tabledesmatiresniveau3"/>
            <w:numPr>
              <w:ilvl w:val="2"/>
              <w:numId w:val="31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ind w:hanging="881" w:left="2092"/>
            <w:rPr/>
          </w:pPr>
          <w:hyperlink w:anchor="_TOC_250060">
            <w:r>
              <w:rPr/>
              <w:t>:</w:t>
            </w:r>
            <w:r>
              <w:rPr>
                <w:spacing w:val="-1"/>
              </w:rPr>
              <w:t xml:space="preserve"> </w:t>
            </w:r>
            <w:r>
              <w:rPr/>
              <w:t>Suivi</w:t>
            </w:r>
            <w:r>
              <w:rPr>
                <w:spacing w:val="-5"/>
              </w:rPr>
              <w:t xml:space="preserve"> </w:t>
            </w:r>
            <w:r>
              <w:rPr/>
              <w:t>des</w:t>
            </w:r>
            <w:r>
              <w:rPr>
                <w:spacing w:val="-3"/>
              </w:rPr>
              <w:t xml:space="preserve"> </w:t>
            </w:r>
            <w:r>
              <w:rPr/>
              <w:t>formations</w:t>
            </w:r>
            <w:r>
              <w:rPr>
                <w:rFonts w:ascii="Times New Roman" w:hAnsi="Times New Roman"/>
              </w:rPr>
              <w:tab/>
            </w:r>
            <w:r>
              <w:rPr/>
              <w:t>24</w:t>
            </w:r>
          </w:hyperlink>
        </w:p>
        <w:p>
          <w:pPr>
            <w:pStyle w:val="Tabledesmatiresniveau1"/>
            <w:tabs>
              <w:tab w:pos="720" w:val="clear"/>
              <w:tab w:leader="dot" w:pos="10150" w:val="left"/>
            </w:tabs>
            <w:rPr/>
          </w:pPr>
          <w:hyperlink w:anchor="_TOC_250059">
            <w:r>
              <w:rPr>
                <w:color w:val="034990"/>
              </w:rPr>
              <w:t>Partie</w:t>
            </w:r>
            <w:r>
              <w:rPr>
                <w:color w:val="034990"/>
                <w:spacing w:val="-3"/>
              </w:rPr>
              <w:t xml:space="preserve"> </w:t>
            </w:r>
            <w:r>
              <w:rPr>
                <w:color w:val="034990"/>
              </w:rPr>
              <w:t>IV : Développer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des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parcours</w:t>
            </w:r>
            <w:r>
              <w:rPr>
                <w:color w:val="034990"/>
                <w:spacing w:val="-2"/>
              </w:rPr>
              <w:t xml:space="preserve"> </w:t>
            </w:r>
            <w:r>
              <w:rPr>
                <w:color w:val="034990"/>
              </w:rPr>
              <w:t>professionnels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motivants</w:t>
            </w:r>
            <w:r>
              <w:rPr>
                <w:color w:val="034990"/>
                <w:spacing w:val="-2"/>
              </w:rPr>
              <w:t xml:space="preserve"> </w:t>
            </w:r>
            <w:r>
              <w:rPr>
                <w:color w:val="034990"/>
              </w:rPr>
              <w:t>grâce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à la</w:t>
            </w:r>
            <w:r>
              <w:rPr>
                <w:color w:val="034990"/>
                <w:spacing w:val="-3"/>
              </w:rPr>
              <w:t xml:space="preserve"> </w:t>
            </w:r>
            <w:r>
              <w:rPr>
                <w:color w:val="034990"/>
              </w:rPr>
              <w:t>mobilité</w:t>
            </w:r>
            <w:r>
              <w:rPr>
                <w:rFonts w:ascii="Times New Roman" w:hAnsi="Times New Roman"/>
                <w:color w:val="034990"/>
              </w:rPr>
              <w:tab/>
            </w:r>
            <w:r>
              <w:rPr/>
              <w:t>25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spacing w:after="0" w:before="103"/>
            <w:rPr/>
          </w:pPr>
          <w:hyperlink w:anchor="_TOC_250058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4.1</w:t>
            </w:r>
            <w:r>
              <w:rPr>
                <w:spacing w:val="-3"/>
              </w:rPr>
              <w:t xml:space="preserve"> </w:t>
            </w:r>
            <w:r>
              <w:rPr/>
              <w:t>: Les</w:t>
            </w:r>
            <w:r>
              <w:rPr>
                <w:spacing w:val="1"/>
              </w:rPr>
              <w:t xml:space="preserve"> </w:t>
            </w:r>
            <w:r>
              <w:rPr/>
              <w:t>enjeux</w:t>
            </w:r>
            <w:r>
              <w:rPr>
                <w:spacing w:val="3"/>
              </w:rPr>
              <w:t xml:space="preserve"> </w:t>
            </w:r>
            <w:r>
              <w:rPr/>
              <w:t>de la</w:t>
            </w:r>
            <w:r>
              <w:rPr>
                <w:spacing w:val="2"/>
              </w:rPr>
              <w:t xml:space="preserve"> </w:t>
            </w:r>
            <w:r>
              <w:rPr/>
              <w:t>mobilité</w:t>
            </w:r>
            <w:r>
              <w:rPr>
                <w:spacing w:val="3"/>
              </w:rPr>
              <w:t xml:space="preserve"> </w:t>
            </w:r>
            <w:r>
              <w:rPr/>
              <w:t>interne</w:t>
            </w:r>
            <w:r>
              <w:rPr>
                <w:rFonts w:ascii="Times New Roman" w:hAnsi="Times New Roman"/>
              </w:rPr>
              <w:tab/>
            </w:r>
            <w:r>
              <w:rPr/>
              <w:t>25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rPr/>
          </w:pPr>
          <w:hyperlink w:anchor="_TOC_250057">
            <w:r>
              <w:rPr/>
              <w:t>Article</w:t>
            </w:r>
            <w:r>
              <w:rPr>
                <w:spacing w:val="-2"/>
              </w:rPr>
              <w:t xml:space="preserve"> </w:t>
            </w:r>
            <w:r>
              <w:rPr/>
              <w:t>4.2</w:t>
            </w:r>
            <w:r>
              <w:rPr>
                <w:spacing w:val="-4"/>
              </w:rPr>
              <w:t xml:space="preserve"> </w:t>
            </w:r>
            <w:r>
              <w:rPr/>
              <w:t>:</w:t>
            </w:r>
            <w:r>
              <w:rPr>
                <w:spacing w:val="-2"/>
              </w:rPr>
              <w:t xml:space="preserve"> </w:t>
            </w:r>
            <w:r>
              <w:rPr/>
              <w:t>Mobilité</w:t>
            </w:r>
            <w:r>
              <w:rPr>
                <w:spacing w:val="2"/>
              </w:rPr>
              <w:t xml:space="preserve"> </w:t>
            </w:r>
            <w:r>
              <w:rPr/>
              <w:t>professionnelle</w:t>
            </w:r>
            <w:r>
              <w:rPr>
                <w:spacing w:val="-2"/>
              </w:rPr>
              <w:t xml:space="preserve"> </w:t>
            </w:r>
            <w:r>
              <w:rPr/>
              <w:t>(ou</w:t>
            </w:r>
            <w:r>
              <w:rPr>
                <w:spacing w:val="-1"/>
              </w:rPr>
              <w:t xml:space="preserve"> </w:t>
            </w:r>
            <w:r>
              <w:rPr/>
              <w:t>fonctionnelle)</w:t>
            </w:r>
            <w:r>
              <w:rPr>
                <w:rFonts w:ascii="Times New Roman" w:hAnsi="Times New Roman"/>
              </w:rPr>
              <w:tab/>
            </w:r>
            <w:r>
              <w:rPr/>
              <w:t>26</w:t>
            </w:r>
          </w:hyperlink>
        </w:p>
        <w:p>
          <w:pPr>
            <w:pStyle w:val="Tabledesmatiresniveau2"/>
            <w:tabs>
              <w:tab w:pos="720" w:val="clear"/>
              <w:tab w:leader="dot" w:pos="10148" w:val="left"/>
            </w:tabs>
            <w:rPr/>
          </w:pPr>
          <w:hyperlink w:anchor="_TOC_250056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4.3</w:t>
            </w:r>
            <w:r>
              <w:rPr>
                <w:spacing w:val="-3"/>
              </w:rPr>
              <w:t xml:space="preserve"> </w:t>
            </w:r>
            <w:r>
              <w:rPr/>
              <w:t>:</w:t>
            </w:r>
            <w:r>
              <w:rPr>
                <w:spacing w:val="-1"/>
              </w:rPr>
              <w:t xml:space="preserve"> </w:t>
            </w:r>
            <w:r>
              <w:rPr/>
              <w:t>Mobilité</w:t>
            </w:r>
            <w:r>
              <w:rPr>
                <w:spacing w:val="2"/>
              </w:rPr>
              <w:t xml:space="preserve"> </w:t>
            </w:r>
            <w:r>
              <w:rPr/>
              <w:t>géographique</w:t>
            </w:r>
            <w:r>
              <w:rPr>
                <w:rFonts w:ascii="Times New Roman" w:hAnsi="Times New Roman"/>
              </w:rPr>
              <w:tab/>
            </w:r>
            <w:r>
              <w:rPr/>
              <w:t>27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rPr/>
          </w:pPr>
          <w:hyperlink w:anchor="_TOC_250055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4.4</w:t>
            </w:r>
            <w:r>
              <w:rPr>
                <w:spacing w:val="-3"/>
              </w:rPr>
              <w:t xml:space="preserve"> </w:t>
            </w:r>
            <w:r>
              <w:rPr/>
              <w:t>: Priorité</w:t>
            </w:r>
            <w:r>
              <w:rPr>
                <w:spacing w:val="2"/>
              </w:rPr>
              <w:t xml:space="preserve"> </w:t>
            </w:r>
            <w:r>
              <w:rPr/>
              <w:t>donnée à</w:t>
            </w:r>
            <w:r>
              <w:rPr>
                <w:spacing w:val="2"/>
              </w:rPr>
              <w:t xml:space="preserve"> </w:t>
            </w:r>
            <w:r>
              <w:rPr/>
              <w:t>la</w:t>
            </w:r>
            <w:r>
              <w:rPr>
                <w:spacing w:val="-1"/>
              </w:rPr>
              <w:t xml:space="preserve"> </w:t>
            </w:r>
            <w:r>
              <w:rPr/>
              <w:t>mobilité</w:t>
            </w:r>
            <w:r>
              <w:rPr>
                <w:spacing w:val="3"/>
              </w:rPr>
              <w:t xml:space="preserve"> </w:t>
            </w:r>
            <w:r>
              <w:rPr/>
              <w:t>interne</w:t>
            </w:r>
            <w:r>
              <w:rPr>
                <w:rFonts w:ascii="Times New Roman" w:hAnsi="Times New Roman"/>
              </w:rPr>
              <w:tab/>
            </w:r>
            <w:r>
              <w:rPr/>
              <w:t>27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rPr/>
          </w:pPr>
          <w:hyperlink w:anchor="_TOC_250054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4.5</w:t>
            </w:r>
            <w:r>
              <w:rPr>
                <w:spacing w:val="-2"/>
              </w:rPr>
              <w:t xml:space="preserve"> </w:t>
            </w:r>
            <w:r>
              <w:rPr/>
              <w:t>: Les</w:t>
            </w:r>
            <w:r>
              <w:rPr>
                <w:spacing w:val="1"/>
              </w:rPr>
              <w:t xml:space="preserve"> </w:t>
            </w:r>
            <w:r>
              <w:rPr/>
              <w:t>dispositifs</w:t>
            </w:r>
            <w:r>
              <w:rPr>
                <w:spacing w:val="1"/>
              </w:rPr>
              <w:t xml:space="preserve"> </w:t>
            </w:r>
            <w:r>
              <w:rPr/>
              <w:t>d’accompagnement</w:t>
            </w:r>
            <w:r>
              <w:rPr>
                <w:rFonts w:ascii="Times New Roman" w:hAnsi="Times New Roman"/>
              </w:rPr>
              <w:tab/>
            </w:r>
            <w:r>
              <w:rPr/>
              <w:t>28</w:t>
            </w:r>
          </w:hyperlink>
        </w:p>
        <w:p>
          <w:pPr>
            <w:pStyle w:val="Tabledesmatiresniveau3"/>
            <w:numPr>
              <w:ilvl w:val="2"/>
              <w:numId w:val="30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spacing w:after="0" w:before="103"/>
            <w:rPr/>
          </w:pPr>
          <w:hyperlink w:anchor="_TOC_250053">
            <w:r>
              <w:rPr/>
              <w:t>:</w:t>
            </w:r>
            <w:r>
              <w:rPr>
                <w:spacing w:val="-11"/>
              </w:rPr>
              <w:t xml:space="preserve"> </w:t>
            </w:r>
            <w:r>
              <w:rPr/>
              <w:t>Construire</w:t>
            </w:r>
            <w:r>
              <w:rPr>
                <w:spacing w:val="-12"/>
              </w:rPr>
              <w:t xml:space="preserve"> </w:t>
            </w:r>
            <w:r>
              <w:rPr/>
              <w:t>des</w:t>
            </w:r>
            <w:r>
              <w:rPr>
                <w:spacing w:val="-11"/>
              </w:rPr>
              <w:t xml:space="preserve"> </w:t>
            </w:r>
            <w:r>
              <w:rPr/>
              <w:t>parcours</w:t>
            </w:r>
            <w:r>
              <w:rPr>
                <w:spacing w:val="-13"/>
              </w:rPr>
              <w:t xml:space="preserve"> </w:t>
            </w:r>
            <w:r>
              <w:rPr/>
              <w:t>professionnels</w:t>
            </w:r>
            <w:r>
              <w:rPr>
                <w:rFonts w:ascii="Times New Roman" w:hAnsi="Times New Roman"/>
              </w:rPr>
              <w:tab/>
            </w:r>
            <w:r>
              <w:rPr/>
              <w:t>28</w:t>
            </w:r>
          </w:hyperlink>
        </w:p>
        <w:p>
          <w:pPr>
            <w:pStyle w:val="Tabledesmatiresniveau3"/>
            <w:numPr>
              <w:ilvl w:val="2"/>
              <w:numId w:val="30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spacing w:after="173" w:before="104"/>
            <w:rPr/>
          </w:pPr>
          <w:hyperlink w:anchor="_TOC_250052"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Accompagner les</w:t>
            </w:r>
            <w:r>
              <w:rPr>
                <w:spacing w:val="-2"/>
              </w:rPr>
              <w:t xml:space="preserve"> </w:t>
            </w:r>
            <w:r>
              <w:rPr/>
              <w:t>mobilités</w:t>
            </w:r>
            <w:r>
              <w:rPr>
                <w:spacing w:val="3"/>
              </w:rPr>
              <w:t xml:space="preserve"> </w:t>
            </w:r>
            <w:r>
              <w:rPr/>
              <w:t>internes</w:t>
            </w:r>
            <w:r>
              <w:rPr>
                <w:rFonts w:ascii="Times New Roman" w:hAnsi="Times New Roman"/>
              </w:rPr>
              <w:tab/>
            </w:r>
            <w:r>
              <w:rPr/>
              <w:t>28</w:t>
            </w:r>
          </w:hyperlink>
        </w:p>
        <w:p>
          <w:pPr>
            <w:pStyle w:val="Tabledesmatiresniveau1"/>
            <w:tabs>
              <w:tab w:pos="720" w:val="clear"/>
              <w:tab w:leader="dot" w:pos="10150" w:val="left"/>
            </w:tabs>
            <w:spacing w:after="0" w:before="754"/>
            <w:rPr/>
          </w:pPr>
          <w:hyperlink w:anchor="_TOC_250051">
            <w:r>
              <w:rPr>
                <w:color w:val="034990"/>
              </w:rPr>
              <w:t>Partie</w:t>
            </w:r>
            <w:r>
              <w:rPr>
                <w:color w:val="034990"/>
                <w:spacing w:val="3"/>
              </w:rPr>
              <w:t xml:space="preserve"> </w:t>
            </w:r>
            <w:r>
              <w:rPr>
                <w:color w:val="034990"/>
              </w:rPr>
              <w:t>V</w:t>
            </w:r>
            <w:r>
              <w:rPr>
                <w:color w:val="034990"/>
                <w:spacing w:val="-2"/>
              </w:rPr>
              <w:t xml:space="preserve"> </w:t>
            </w:r>
            <w:r>
              <w:rPr>
                <w:color w:val="034990"/>
              </w:rPr>
              <w:t>:</w:t>
            </w:r>
            <w:r>
              <w:rPr>
                <w:color w:val="034990"/>
                <w:spacing w:val="4"/>
              </w:rPr>
              <w:t xml:space="preserve"> </w:t>
            </w:r>
            <w:r>
              <w:rPr>
                <w:color w:val="034990"/>
              </w:rPr>
              <w:t>Agir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sur</w:t>
            </w:r>
            <w:r>
              <w:rPr>
                <w:color w:val="034990"/>
                <w:spacing w:val="4"/>
              </w:rPr>
              <w:t xml:space="preserve"> </w:t>
            </w:r>
            <w:r>
              <w:rPr>
                <w:color w:val="034990"/>
              </w:rPr>
              <w:t>la pyramide des</w:t>
            </w:r>
            <w:r>
              <w:rPr>
                <w:color w:val="034990"/>
                <w:spacing w:val="-1"/>
              </w:rPr>
              <w:t xml:space="preserve"> </w:t>
            </w:r>
            <w:r>
              <w:rPr>
                <w:color w:val="034990"/>
              </w:rPr>
              <w:t>âges</w:t>
            </w:r>
            <w:r>
              <w:rPr>
                <w:rFonts w:ascii="Times New Roman" w:hAnsi="Times New Roman"/>
                <w:color w:val="034990"/>
              </w:rPr>
              <w:tab/>
            </w:r>
            <w:r>
              <w:rPr/>
              <w:t>31</w:t>
            </w:r>
          </w:hyperlink>
        </w:p>
        <w:p>
          <w:pPr>
            <w:pStyle w:val="Tabledesmatiresniveau2"/>
            <w:tabs>
              <w:tab w:pos="720" w:val="clear"/>
              <w:tab w:leader="dot" w:pos="10148" w:val="left"/>
            </w:tabs>
            <w:spacing w:after="0" w:before="106"/>
            <w:rPr/>
          </w:pPr>
          <w:hyperlink w:anchor="_TOC_250050">
            <w:r>
              <w:rPr/>
              <w:t>Article 5.1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Favoriser</w:t>
            </w:r>
            <w:r>
              <w:rPr>
                <w:spacing w:val="3"/>
              </w:rPr>
              <w:t xml:space="preserve"> </w:t>
            </w:r>
            <w:r>
              <w:rPr/>
              <w:t>la</w:t>
            </w:r>
            <w:r>
              <w:rPr>
                <w:spacing w:val="-1"/>
              </w:rPr>
              <w:t xml:space="preserve"> </w:t>
            </w:r>
            <w:r>
              <w:rPr/>
              <w:t>transmission</w:t>
            </w:r>
            <w:r>
              <w:rPr>
                <w:rFonts w:ascii="Times New Roman" w:hAnsi="Times New Roman"/>
              </w:rPr>
              <w:tab/>
            </w:r>
            <w:r>
              <w:rPr/>
              <w:t>31</w:t>
            </w:r>
          </w:hyperlink>
        </w:p>
        <w:p>
          <w:pPr>
            <w:pStyle w:val="Tabledesmatiresniveau3"/>
            <w:numPr>
              <w:ilvl w:val="2"/>
              <w:numId w:val="29"/>
            </w:numPr>
            <w:tabs>
              <w:tab w:pos="720" w:val="clear"/>
              <w:tab w:leader="none" w:pos="1871" w:val="left"/>
              <w:tab w:leader="none" w:pos="1872" w:val="left"/>
              <w:tab w:leader="dot" w:pos="10149" w:val="left"/>
            </w:tabs>
            <w:rPr/>
          </w:pPr>
          <w:hyperlink w:anchor="_TOC_250049">
            <w:r>
              <w:rPr/>
              <w:t>:</w:t>
            </w:r>
            <w:r>
              <w:rPr>
                <w:spacing w:val="-6"/>
              </w:rPr>
              <w:t xml:space="preserve"> </w:t>
            </w:r>
            <w:r>
              <w:rPr/>
              <w:t>Accueillir</w:t>
            </w:r>
            <w:r>
              <w:rPr>
                <w:spacing w:val="-6"/>
              </w:rPr>
              <w:t xml:space="preserve"> </w:t>
            </w:r>
            <w:r>
              <w:rPr/>
              <w:t>et</w:t>
            </w:r>
            <w:r>
              <w:rPr>
                <w:spacing w:val="-1"/>
              </w:rPr>
              <w:t xml:space="preserve"> </w:t>
            </w:r>
            <w:r>
              <w:rPr/>
              <w:t>intégrer</w:t>
            </w:r>
            <w:r>
              <w:rPr>
                <w:spacing w:val="-4"/>
              </w:rPr>
              <w:t xml:space="preserve"> </w:t>
            </w:r>
            <w:r>
              <w:rPr/>
              <w:t>grâce</w:t>
            </w:r>
            <w:r>
              <w:rPr>
                <w:spacing w:val="-2"/>
              </w:rPr>
              <w:t xml:space="preserve"> </w:t>
            </w:r>
            <w:r>
              <w:rPr/>
              <w:t>au</w:t>
            </w:r>
            <w:r>
              <w:rPr>
                <w:spacing w:val="-5"/>
              </w:rPr>
              <w:t xml:space="preserve"> </w:t>
            </w:r>
            <w:r>
              <w:rPr/>
              <w:t>«</w:t>
            </w:r>
            <w:r>
              <w:rPr>
                <w:spacing w:val="-6"/>
              </w:rPr>
              <w:t xml:space="preserve"> </w:t>
            </w:r>
            <w:r>
              <w:rPr/>
              <w:t>On</w:t>
            </w:r>
            <w:r>
              <w:rPr>
                <w:spacing w:val="-5"/>
              </w:rPr>
              <w:t xml:space="preserve"> </w:t>
            </w:r>
            <w:r>
              <w:rPr/>
              <w:t>boarding</w:t>
            </w:r>
            <w:r>
              <w:rPr>
                <w:spacing w:val="-3"/>
              </w:rPr>
              <w:t xml:space="preserve"> </w:t>
            </w:r>
            <w:r>
              <w:rPr/>
              <w:t>»</w:t>
            </w:r>
            <w:r>
              <w:rPr>
                <w:rFonts w:ascii="Times New Roman" w:hAnsi="Times New Roman"/>
              </w:rPr>
              <w:tab/>
            </w:r>
            <w:r>
              <w:rPr/>
              <w:t>32</w:t>
            </w:r>
          </w:hyperlink>
        </w:p>
        <w:p>
          <w:pPr>
            <w:pStyle w:val="Tabledesmatiresniveau3"/>
            <w:numPr>
              <w:ilvl w:val="2"/>
              <w:numId w:val="29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ind w:hanging="881" w:left="2092"/>
            <w:rPr/>
          </w:pPr>
          <w:hyperlink w:anchor="_TOC_250048">
            <w:r>
              <w:rPr/>
              <w:t>:</w:t>
            </w:r>
            <w:r>
              <w:rPr>
                <w:spacing w:val="-10"/>
              </w:rPr>
              <w:t xml:space="preserve"> </w:t>
            </w:r>
            <w:r>
              <w:rPr/>
              <w:t>Parcours</w:t>
            </w:r>
            <w:r>
              <w:rPr>
                <w:spacing w:val="-11"/>
              </w:rPr>
              <w:t xml:space="preserve"> </w:t>
            </w:r>
            <w:r>
              <w:rPr/>
              <w:t>d'intégration</w:t>
            </w:r>
            <w:r>
              <w:rPr>
                <w:spacing w:val="-9"/>
              </w:rPr>
              <w:t xml:space="preserve"> </w:t>
            </w:r>
            <w:r>
              <w:rPr/>
              <w:t>et</w:t>
            </w:r>
            <w:r>
              <w:rPr>
                <w:spacing w:val="-7"/>
              </w:rPr>
              <w:t xml:space="preserve"> </w:t>
            </w:r>
            <w:r>
              <w:rPr/>
              <w:t>livret</w:t>
            </w:r>
            <w:r>
              <w:rPr>
                <w:spacing w:val="-7"/>
              </w:rPr>
              <w:t xml:space="preserve"> </w:t>
            </w:r>
            <w:r>
              <w:rPr/>
              <w:t>d'accueil</w:t>
            </w:r>
            <w:r>
              <w:rPr>
                <w:rFonts w:ascii="Times New Roman" w:hAnsi="Times New Roman"/>
              </w:rPr>
              <w:tab/>
            </w:r>
            <w:r>
              <w:rPr/>
              <w:t>32</w:t>
            </w:r>
          </w:hyperlink>
        </w:p>
        <w:p>
          <w:pPr>
            <w:pStyle w:val="Tabledesmatiresniveau3"/>
            <w:numPr>
              <w:ilvl w:val="2"/>
              <w:numId w:val="29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ind w:hanging="881" w:left="2092"/>
            <w:rPr/>
          </w:pPr>
          <w:hyperlink w:anchor="_TOC_250047">
            <w:r>
              <w:rPr>
                <w:spacing w:val="-2"/>
              </w:rPr>
              <w:t>: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Amélioration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permanente</w:t>
            </w:r>
            <w:r>
              <w:rPr>
                <w:spacing w:val="-14"/>
              </w:rPr>
              <w:t xml:space="preserve"> </w:t>
            </w:r>
            <w:r>
              <w:rPr>
                <w:spacing w:val="-2"/>
              </w:rPr>
              <w:t>des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dispositifs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et</w:t>
            </w:r>
            <w:r>
              <w:rPr/>
              <w:t xml:space="preserve"> </w:t>
            </w:r>
            <w:r>
              <w:rPr>
                <w:spacing w:val="-2"/>
              </w:rPr>
              <w:t>processus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de</w:t>
            </w:r>
            <w:r>
              <w:rPr>
                <w:spacing w:val="-6"/>
              </w:rPr>
              <w:t xml:space="preserve"> </w:t>
            </w:r>
            <w:r>
              <w:rPr>
                <w:spacing w:val="-1"/>
              </w:rPr>
              <w:t>recrutement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32</w:t>
            </w:r>
          </w:hyperlink>
        </w:p>
        <w:p>
          <w:pPr>
            <w:pStyle w:val="Tabledesmatiresniveau3"/>
            <w:numPr>
              <w:ilvl w:val="2"/>
              <w:numId w:val="29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spacing w:after="0" w:before="103"/>
            <w:ind w:hanging="881" w:left="2092"/>
            <w:rPr/>
          </w:pPr>
          <w:hyperlink w:anchor="_TOC_250046">
            <w:r>
              <w:rPr>
                <w:spacing w:val="-3"/>
              </w:rPr>
              <w:t>:</w:t>
            </w:r>
            <w:r>
              <w:rPr>
                <w:spacing w:val="-4"/>
              </w:rPr>
              <w:t xml:space="preserve"> </w:t>
            </w:r>
            <w:r>
              <w:rPr>
                <w:spacing w:val="-3"/>
              </w:rPr>
              <w:t>Harmoniser</w:t>
            </w:r>
            <w:r>
              <w:rPr>
                <w:spacing w:val="-13"/>
              </w:rPr>
              <w:t xml:space="preserve"> </w:t>
            </w:r>
            <w:r>
              <w:rPr>
                <w:spacing w:val="-3"/>
              </w:rPr>
              <w:t>les</w:t>
            </w:r>
            <w:r>
              <w:rPr>
                <w:spacing w:val="-4"/>
              </w:rPr>
              <w:t xml:space="preserve"> </w:t>
            </w:r>
            <w:r>
              <w:rPr>
                <w:spacing w:val="-3"/>
              </w:rPr>
              <w:t>pratiques</w:t>
            </w:r>
            <w:r>
              <w:rPr>
                <w:spacing w:val="-4"/>
              </w:rPr>
              <w:t xml:space="preserve"> </w:t>
            </w:r>
            <w:r>
              <w:rPr>
                <w:spacing w:val="-3"/>
              </w:rPr>
              <w:t>managériales</w:t>
            </w:r>
            <w:r>
              <w:rPr>
                <w:rFonts w:ascii="Times New Roman" w:hAnsi="Times New Roman"/>
                <w:spacing w:val="-3"/>
              </w:rPr>
              <w:tab/>
            </w:r>
            <w:r>
              <w:rPr/>
              <w:t>33</w:t>
            </w:r>
          </w:hyperlink>
        </w:p>
        <w:p>
          <w:pPr>
            <w:pStyle w:val="Tabledesmatiresniveau3"/>
            <w:numPr>
              <w:ilvl w:val="2"/>
              <w:numId w:val="29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ind w:hanging="881" w:left="2092"/>
            <w:rPr/>
          </w:pPr>
          <w:hyperlink w:anchor="_TOC_250045">
            <w:r>
              <w:rPr>
                <w:spacing w:val="-5"/>
              </w:rPr>
              <w:t>: Parrainage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d’intégration</w:t>
            </w:r>
            <w:r>
              <w:rPr>
                <w:rFonts w:ascii="Times New Roman" w:hAnsi="Times New Roman"/>
                <w:spacing w:val="-4"/>
              </w:rPr>
              <w:tab/>
            </w:r>
            <w:r>
              <w:rPr/>
              <w:t>33</w:t>
            </w:r>
          </w:hyperlink>
        </w:p>
        <w:p>
          <w:pPr>
            <w:pStyle w:val="Tabledesmatiresniveau3"/>
            <w:numPr>
              <w:ilvl w:val="2"/>
              <w:numId w:val="29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ind w:hanging="881" w:left="2092"/>
            <w:rPr/>
          </w:pPr>
          <w:hyperlink w:anchor="_TOC_250044">
            <w:r>
              <w:rPr>
                <w:spacing w:val="-2"/>
              </w:rPr>
              <w:t>: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Assurer</w:t>
            </w:r>
            <w:r>
              <w:rPr>
                <w:spacing w:val="-14"/>
              </w:rPr>
              <w:t xml:space="preserve"> </w:t>
            </w:r>
            <w:r>
              <w:rPr>
                <w:spacing w:val="-1"/>
              </w:rPr>
              <w:t>la</w:t>
            </w:r>
            <w:r>
              <w:rPr>
                <w:spacing w:val="-10"/>
              </w:rPr>
              <w:t xml:space="preserve"> </w:t>
            </w:r>
            <w:r>
              <w:rPr>
                <w:spacing w:val="-1"/>
              </w:rPr>
              <w:t>transmission</w:t>
            </w:r>
            <w:r>
              <w:rPr>
                <w:spacing w:val="-9"/>
              </w:rPr>
              <w:t xml:space="preserve"> </w:t>
            </w:r>
            <w:r>
              <w:rPr>
                <w:spacing w:val="-1"/>
              </w:rPr>
              <w:t>des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compétences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entre</w:t>
            </w:r>
            <w:r>
              <w:rPr>
                <w:spacing w:val="-9"/>
              </w:rPr>
              <w:t xml:space="preserve"> </w:t>
            </w:r>
            <w:r>
              <w:rPr>
                <w:spacing w:val="-1"/>
              </w:rPr>
              <w:t>générations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34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rPr/>
          </w:pPr>
          <w:hyperlink w:anchor="_TOC_250043">
            <w:r>
              <w:rPr/>
              <w:t>Article 5.2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Recruter</w:t>
            </w:r>
            <w:r>
              <w:rPr>
                <w:spacing w:val="1"/>
              </w:rPr>
              <w:t xml:space="preserve"> </w:t>
            </w:r>
            <w:r>
              <w:rPr/>
              <w:t>et</w:t>
            </w:r>
            <w:r>
              <w:rPr>
                <w:spacing w:val="2"/>
              </w:rPr>
              <w:t xml:space="preserve"> </w:t>
            </w:r>
            <w:r>
              <w:rPr/>
              <w:t>accompagner</w:t>
            </w:r>
            <w:r>
              <w:rPr>
                <w:spacing w:val="3"/>
              </w:rPr>
              <w:t xml:space="preserve"> </w:t>
            </w:r>
            <w:r>
              <w:rPr/>
              <w:t>les</w:t>
            </w:r>
            <w:r>
              <w:rPr>
                <w:spacing w:val="4"/>
              </w:rPr>
              <w:t xml:space="preserve"> </w:t>
            </w:r>
            <w:r>
              <w:rPr/>
              <w:t>«</w:t>
            </w:r>
            <w:r>
              <w:rPr>
                <w:spacing w:val="-3"/>
              </w:rPr>
              <w:t xml:space="preserve"> </w:t>
            </w:r>
            <w:r>
              <w:rPr/>
              <w:t>jeunes</w:t>
            </w:r>
            <w:r>
              <w:rPr>
                <w:spacing w:val="-1"/>
              </w:rPr>
              <w:t xml:space="preserve"> </w:t>
            </w:r>
            <w:r>
              <w:rPr/>
              <w:t>»</w:t>
            </w:r>
            <w:r>
              <w:rPr>
                <w:rFonts w:ascii="Times New Roman" w:hAnsi="Times New Roman"/>
              </w:rPr>
              <w:tab/>
            </w:r>
            <w:r>
              <w:rPr/>
              <w:t>34</w:t>
            </w:r>
          </w:hyperlink>
        </w:p>
        <w:p>
          <w:pPr>
            <w:pStyle w:val="Tabledesmatiresniveau3"/>
            <w:numPr>
              <w:ilvl w:val="2"/>
              <w:numId w:val="28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spacing w:line="242" w:lineRule="auto"/>
            <w:ind w:hanging="0" w:left="1212" w:right="949"/>
            <w:rPr/>
          </w:pPr>
          <w:hyperlink w:anchor="_TOC_250042">
            <w:r>
              <w:rPr/>
              <w:t>: Entretien de suivi entre le « jeune », son responsable hiérarchique et son tuteur ou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maître</w:t>
            </w:r>
            <w:r>
              <w:rPr>
                <w:spacing w:val="-10"/>
              </w:rPr>
              <w:t xml:space="preserve"> </w:t>
            </w:r>
            <w:r>
              <w:rPr>
                <w:spacing w:val="-1"/>
              </w:rPr>
              <w:t>d’apprentissage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spacing w:val="-2"/>
              </w:rPr>
              <w:t>34</w:t>
            </w:r>
          </w:hyperlink>
        </w:p>
        <w:p>
          <w:pPr>
            <w:pStyle w:val="Tabledesmatiresniveau3"/>
            <w:numPr>
              <w:ilvl w:val="2"/>
              <w:numId w:val="28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spacing w:after="0" w:before="99"/>
            <w:ind w:hanging="881" w:left="2092"/>
            <w:rPr/>
          </w:pPr>
          <w:hyperlink w:anchor="_TOC_250041">
            <w:r>
              <w:rPr/>
              <w:t>:</w:t>
            </w:r>
            <w:r>
              <w:rPr>
                <w:spacing w:val="-4"/>
              </w:rPr>
              <w:t xml:space="preserve"> </w:t>
            </w:r>
            <w:r>
              <w:rPr/>
              <w:t>La</w:t>
            </w:r>
            <w:r>
              <w:rPr>
                <w:spacing w:val="-12"/>
              </w:rPr>
              <w:t xml:space="preserve"> </w:t>
            </w:r>
            <w:r>
              <w:rPr/>
              <w:t>formation</w:t>
            </w:r>
            <w:r>
              <w:rPr>
                <w:spacing w:val="-4"/>
              </w:rPr>
              <w:t xml:space="preserve"> </w:t>
            </w:r>
            <w:r>
              <w:rPr/>
              <w:t>en</w:t>
            </w:r>
            <w:r>
              <w:rPr>
                <w:spacing w:val="-7"/>
              </w:rPr>
              <w:t xml:space="preserve"> </w:t>
            </w:r>
            <w:r>
              <w:rPr/>
              <w:t>alternance</w:t>
            </w:r>
            <w:r>
              <w:rPr>
                <w:rFonts w:ascii="Times New Roman" w:hAnsi="Times New Roman"/>
              </w:rPr>
              <w:tab/>
            </w:r>
            <w:r>
              <w:rPr/>
              <w:t>34</w:t>
            </w:r>
          </w:hyperlink>
        </w:p>
        <w:p>
          <w:pPr>
            <w:pStyle w:val="Tabledesmatiresniveau3"/>
            <w:numPr>
              <w:ilvl w:val="2"/>
              <w:numId w:val="28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ind w:hanging="881" w:left="2092"/>
            <w:rPr/>
          </w:pPr>
          <w:hyperlink w:anchor="_TOC_250040">
            <w:r>
              <w:rPr/>
              <w:t>:</w:t>
            </w:r>
            <w:r>
              <w:rPr>
                <w:spacing w:val="-11"/>
              </w:rPr>
              <w:t xml:space="preserve"> </w:t>
            </w:r>
            <w:r>
              <w:rPr/>
              <w:t>Modalités</w:t>
            </w:r>
            <w:r>
              <w:rPr>
                <w:spacing w:val="-8"/>
              </w:rPr>
              <w:t xml:space="preserve"> </w:t>
            </w:r>
            <w:r>
              <w:rPr/>
              <w:t>d’accueil</w:t>
            </w:r>
            <w:r>
              <w:rPr>
                <w:spacing w:val="-11"/>
              </w:rPr>
              <w:t xml:space="preserve"> </w:t>
            </w:r>
            <w:r>
              <w:rPr/>
              <w:t>des</w:t>
            </w:r>
            <w:r>
              <w:rPr>
                <w:spacing w:val="-10"/>
              </w:rPr>
              <w:t xml:space="preserve"> </w:t>
            </w:r>
            <w:r>
              <w:rPr/>
              <w:t>alternants</w:t>
            </w:r>
            <w:r>
              <w:rPr>
                <w:rFonts w:ascii="Times New Roman" w:hAnsi="Times New Roman"/>
              </w:rPr>
              <w:tab/>
            </w:r>
            <w:r>
              <w:rPr/>
              <w:t>35</w:t>
            </w:r>
          </w:hyperlink>
        </w:p>
        <w:p>
          <w:pPr>
            <w:pStyle w:val="Tabledesmatiresniveau3"/>
            <w:numPr>
              <w:ilvl w:val="2"/>
              <w:numId w:val="28"/>
            </w:numPr>
            <w:tabs>
              <w:tab w:pos="720" w:val="clear"/>
              <w:tab w:leader="none" w:pos="2092" w:val="left"/>
              <w:tab w:leader="none" w:pos="2093" w:val="left"/>
              <w:tab w:leader="dot" w:pos="10149" w:val="left"/>
            </w:tabs>
            <w:spacing w:after="0" w:before="103"/>
            <w:ind w:hanging="881" w:left="2092"/>
            <w:rPr/>
          </w:pPr>
          <w:hyperlink w:anchor="_TOC_250039"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Relations</w:t>
            </w:r>
            <w:r>
              <w:rPr>
                <w:spacing w:val="2"/>
              </w:rPr>
              <w:t xml:space="preserve"> </w:t>
            </w:r>
            <w:r>
              <w:rPr/>
              <w:t>écoles</w:t>
            </w:r>
            <w:r>
              <w:rPr>
                <w:rFonts w:ascii="Times New Roman" w:hAnsi="Times New Roman"/>
              </w:rPr>
              <w:tab/>
            </w:r>
            <w:r>
              <w:rPr/>
              <w:t>35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rPr/>
          </w:pPr>
          <w:hyperlink w:anchor="_TOC_250038">
            <w:r>
              <w:rPr/>
              <w:t>Article 5.3</w:t>
            </w:r>
            <w:r>
              <w:rPr>
                <w:spacing w:val="-1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Accompagner</w:t>
            </w:r>
            <w:r>
              <w:rPr>
                <w:spacing w:val="1"/>
              </w:rPr>
              <w:t xml:space="preserve"> </w:t>
            </w:r>
            <w:r>
              <w:rPr/>
              <w:t>les</w:t>
            </w:r>
            <w:r>
              <w:rPr>
                <w:spacing w:val="2"/>
              </w:rPr>
              <w:t xml:space="preserve"> </w:t>
            </w:r>
            <w:r>
              <w:rPr/>
              <w:t>«</w:t>
            </w:r>
            <w:r>
              <w:rPr>
                <w:spacing w:val="1"/>
              </w:rPr>
              <w:t xml:space="preserve"> </w:t>
            </w:r>
            <w:r>
              <w:rPr/>
              <w:t>Seniors</w:t>
            </w:r>
            <w:r>
              <w:rPr>
                <w:spacing w:val="-1"/>
              </w:rPr>
              <w:t xml:space="preserve"> </w:t>
            </w:r>
            <w:r>
              <w:rPr/>
              <w:t>»</w:t>
            </w:r>
            <w:r>
              <w:rPr>
                <w:rFonts w:ascii="Times New Roman" w:hAnsi="Times New Roman"/>
              </w:rPr>
              <w:tab/>
            </w:r>
            <w:r>
              <w:rPr/>
              <w:t>36</w:t>
            </w:r>
          </w:hyperlink>
        </w:p>
        <w:p>
          <w:pPr>
            <w:pStyle w:val="Tabledesmatiresniveau3"/>
            <w:ind w:hanging="0" w:left="1212"/>
            <w:rPr/>
          </w:pPr>
          <w:r>
            <w:rPr>
              <w:spacing w:val="-1"/>
            </w:rPr>
            <w:t>5</w:t>
          </w:r>
          <w:r>
            <w:rPr>
              <w:spacing w:val="4"/>
            </w:rPr>
            <w:t xml:space="preserve"> </w:t>
          </w:r>
          <w:r>
            <w:rPr>
              <w:spacing w:val="-1"/>
            </w:rPr>
            <w:t>3.1</w:t>
          </w:r>
          <w:r>
            <w:rPr>
              <w:spacing w:val="1"/>
            </w:rPr>
            <w:t xml:space="preserve"> </w:t>
          </w:r>
          <w:r>
            <w:rPr>
              <w:spacing w:val="-1"/>
            </w:rPr>
            <w:t>:</w:t>
          </w:r>
          <w:r>
            <w:rPr>
              <w:spacing w:val="-3"/>
            </w:rPr>
            <w:t xml:space="preserve"> </w:t>
          </w:r>
          <w:r>
            <w:rPr>
              <w:spacing w:val="-1"/>
            </w:rPr>
            <w:t>Objectifs</w:t>
          </w:r>
          <w:r>
            <w:rPr>
              <w:spacing w:val="-4"/>
            </w:rPr>
            <w:t xml:space="preserve"> </w:t>
          </w:r>
          <w:r>
            <w:rPr>
              <w:spacing w:val="-1"/>
            </w:rPr>
            <w:t>chiffrés</w:t>
          </w:r>
          <w:r>
            <w:rPr>
              <w:spacing w:val="-6"/>
            </w:rPr>
            <w:t xml:space="preserve"> </w:t>
          </w:r>
          <w:r>
            <w:rPr>
              <w:spacing w:val="-1"/>
            </w:rPr>
            <w:t>en</w:t>
          </w:r>
          <w:r>
            <w:rPr>
              <w:spacing w:val="-3"/>
            </w:rPr>
            <w:t xml:space="preserve"> </w:t>
          </w:r>
          <w:r>
            <w:rPr>
              <w:spacing w:val="-1"/>
            </w:rPr>
            <w:t>matière</w:t>
          </w:r>
          <w:r>
            <w:rPr>
              <w:spacing w:val="-7"/>
            </w:rPr>
            <w:t xml:space="preserve"> </w:t>
          </w:r>
          <w:r>
            <w:rPr/>
            <w:t>de</w:t>
          </w:r>
          <w:r>
            <w:rPr>
              <w:spacing w:val="-7"/>
            </w:rPr>
            <w:t xml:space="preserve"> </w:t>
          </w:r>
          <w:r>
            <w:rPr/>
            <w:t>maintien</w:t>
          </w:r>
          <w:r>
            <w:rPr>
              <w:spacing w:val="-3"/>
            </w:rPr>
            <w:t xml:space="preserve"> </w:t>
          </w:r>
          <w:r>
            <w:rPr/>
            <w:t>dans</w:t>
          </w:r>
          <w:r>
            <w:rPr>
              <w:spacing w:val="-4"/>
            </w:rPr>
            <w:t xml:space="preserve"> </w:t>
          </w:r>
          <w:r>
            <w:rPr/>
            <w:t>l’emploi</w:t>
          </w:r>
          <w:r>
            <w:rPr>
              <w:spacing w:val="-3"/>
            </w:rPr>
            <w:t xml:space="preserve"> </w:t>
          </w:r>
          <w:r>
            <w:rPr/>
            <w:t>et</w:t>
          </w:r>
          <w:r>
            <w:rPr>
              <w:spacing w:val="-2"/>
            </w:rPr>
            <w:t xml:space="preserve"> </w:t>
          </w:r>
          <w:r>
            <w:rPr/>
            <w:t>d’embauche</w:t>
          </w:r>
          <w:r>
            <w:rPr>
              <w:spacing w:val="-5"/>
            </w:rPr>
            <w:t xml:space="preserve"> </w:t>
          </w:r>
          <w:r>
            <w:rPr/>
            <w:t>des</w:t>
          </w:r>
          <w:r>
            <w:rPr>
              <w:spacing w:val="2"/>
            </w:rPr>
            <w:t xml:space="preserve"> </w:t>
          </w:r>
          <w:r>
            <w:rPr/>
            <w:t>«</w:t>
          </w:r>
          <w:r>
            <w:rPr>
              <w:spacing w:val="-5"/>
            </w:rPr>
            <w:t xml:space="preserve"> </w:t>
          </w:r>
          <w:r>
            <w:rPr/>
            <w:t>séniors</w:t>
          </w:r>
          <w:r>
            <w:rPr>
              <w:spacing w:val="-3"/>
            </w:rPr>
            <w:t xml:space="preserve"> </w:t>
          </w:r>
          <w:r>
            <w:rPr/>
            <w:t>»</w:t>
          </w:r>
          <w:r>
            <w:rPr>
              <w:spacing w:val="-40"/>
            </w:rPr>
            <w:t xml:space="preserve"> </w:t>
          </w:r>
          <w:r>
            <w:rPr/>
            <w:t>36</w:t>
          </w:r>
        </w:p>
        <w:p>
          <w:pPr>
            <w:pStyle w:val="Tabledesmatiresniveau3"/>
            <w:numPr>
              <w:ilvl w:val="2"/>
              <w:numId w:val="27"/>
            </w:numPr>
            <w:tabs>
              <w:tab w:pos="720" w:val="clear"/>
              <w:tab w:leader="none" w:pos="2092" w:val="left"/>
              <w:tab w:leader="none" w:pos="2093" w:val="left"/>
              <w:tab w:leader="dot" w:pos="10148" w:val="left"/>
            </w:tabs>
            <w:rPr/>
          </w:pPr>
          <w:hyperlink w:anchor="_TOC_250037">
            <w:r>
              <w:rPr/>
              <w:t>:</w:t>
            </w:r>
            <w:r>
              <w:rPr>
                <w:spacing w:val="-8"/>
              </w:rPr>
              <w:t xml:space="preserve"> </w:t>
            </w:r>
            <w:r>
              <w:rPr/>
              <w:t>Maintien</w:t>
            </w:r>
            <w:r>
              <w:rPr>
                <w:spacing w:val="-7"/>
              </w:rPr>
              <w:t xml:space="preserve"> </w:t>
            </w:r>
            <w:r>
              <w:rPr/>
              <w:t>dans</w:t>
            </w:r>
            <w:r>
              <w:rPr>
                <w:spacing w:val="-7"/>
              </w:rPr>
              <w:t xml:space="preserve"> </w:t>
            </w:r>
            <w:r>
              <w:rPr/>
              <w:t>l'emploi</w:t>
            </w:r>
            <w:r>
              <w:rPr>
                <w:spacing w:val="-8"/>
              </w:rPr>
              <w:t xml:space="preserve"> </w:t>
            </w:r>
            <w:r>
              <w:rPr/>
              <w:t>des</w:t>
            </w:r>
            <w:r>
              <w:rPr>
                <w:spacing w:val="-8"/>
              </w:rPr>
              <w:t xml:space="preserve"> </w:t>
            </w:r>
            <w:r>
              <w:rPr/>
              <w:t>salariés</w:t>
            </w:r>
            <w:r>
              <w:rPr>
                <w:spacing w:val="-7"/>
              </w:rPr>
              <w:t xml:space="preserve"> </w:t>
            </w:r>
            <w:r>
              <w:rPr/>
              <w:t>âgés</w:t>
            </w:r>
            <w:r>
              <w:rPr>
                <w:rFonts w:ascii="Times New Roman" w:hAnsi="Times New Roman"/>
              </w:rPr>
              <w:tab/>
            </w:r>
            <w:r>
              <w:rPr/>
              <w:t>36</w:t>
            </w:r>
          </w:hyperlink>
        </w:p>
        <w:p>
          <w:pPr>
            <w:pStyle w:val="Tabledesmatiresniveau4"/>
            <w:numPr>
              <w:ilvl w:val="2"/>
              <w:numId w:val="27"/>
            </w:numPr>
            <w:tabs>
              <w:tab w:pos="720" w:val="clear"/>
              <w:tab w:leader="none" w:pos="1871" w:val="left"/>
              <w:tab w:leader="none" w:pos="1872" w:val="left"/>
              <w:tab w:leader="dot" w:pos="7691" w:val="left"/>
            </w:tabs>
            <w:ind w:hanging="660" w:left="1872"/>
            <w:rPr>
              <w:rFonts w:ascii="Arial" w:hAnsi="Arial"/>
              <w:i w:val="false"/>
              <w:i w:val="false"/>
            </w:rPr>
          </w:pPr>
          <w:r>
            <w:rPr>
              <w:b w:val="false"/>
              <w:i w:val="false"/>
            </w:rPr>
            <w:t>:</w:t>
          </w:r>
          <w:r>
            <w:rPr>
              <w:b w:val="false"/>
              <w:i w:val="false"/>
              <w:spacing w:val="-6"/>
            </w:rPr>
            <w:t xml:space="preserve"> </w:t>
          </w:r>
          <w:r>
            <w:rPr>
              <w:b w:val="false"/>
              <w:i w:val="false"/>
            </w:rPr>
            <w:t>Recrutement</w:t>
          </w:r>
          <w:r>
            <w:rPr>
              <w:b w:val="false"/>
              <w:i w:val="false"/>
              <w:spacing w:val="-5"/>
            </w:rPr>
            <w:t xml:space="preserve"> </w:t>
          </w:r>
          <w:r>
            <w:rPr>
              <w:b w:val="false"/>
              <w:i w:val="false"/>
            </w:rPr>
            <w:t>des</w:t>
          </w:r>
          <w:r>
            <w:rPr>
              <w:b w:val="false"/>
              <w:i w:val="false"/>
              <w:spacing w:val="-5"/>
            </w:rPr>
            <w:t xml:space="preserve"> </w:t>
          </w:r>
          <w:r>
            <w:rPr>
              <w:b w:val="false"/>
              <w:i w:val="false"/>
            </w:rPr>
            <w:t>salariés</w:t>
          </w:r>
          <w:r>
            <w:rPr>
              <w:b w:val="false"/>
              <w:i w:val="false"/>
              <w:spacing w:val="-3"/>
            </w:rPr>
            <w:t xml:space="preserve"> </w:t>
          </w:r>
          <w:r>
            <w:rPr>
              <w:b w:val="false"/>
              <w:i w:val="false"/>
            </w:rPr>
            <w:t>«</w:t>
          </w:r>
          <w:r>
            <w:rPr>
              <w:b w:val="false"/>
              <w:i w:val="false"/>
              <w:spacing w:val="-6"/>
            </w:rPr>
            <w:t xml:space="preserve"> </w:t>
          </w:r>
          <w:r>
            <w:rPr>
              <w:b w:val="false"/>
              <w:i w:val="false"/>
            </w:rPr>
            <w:t>séniors</w:t>
          </w:r>
          <w:r>
            <w:rPr>
              <w:b w:val="false"/>
              <w:i w:val="false"/>
              <w:spacing w:val="-5"/>
            </w:rPr>
            <w:t xml:space="preserve"> </w:t>
          </w:r>
          <w:r>
            <w:rPr>
              <w:b w:val="false"/>
              <w:i w:val="false"/>
            </w:rPr>
            <w:t>»</w:t>
          </w:r>
          <w:r>
            <w:rPr>
              <w:rFonts w:ascii="Times New Roman" w:hAnsi="Times New Roman"/>
              <w:b w:val="false"/>
              <w:i w:val="false"/>
            </w:rPr>
            <w:tab/>
          </w:r>
          <w:r>
            <w:rPr>
              <w:rFonts w:ascii="Arial" w:hAnsi="Arial"/>
              <w:i w:val="false"/>
            </w:rPr>
            <w:t>Erreur</w:t>
          </w:r>
          <w:r>
            <w:rPr>
              <w:rFonts w:ascii="Arial" w:hAnsi="Arial"/>
              <w:i w:val="false"/>
              <w:spacing w:val="-3"/>
            </w:rPr>
            <w:t xml:space="preserve"> </w:t>
          </w:r>
          <w:r>
            <w:rPr>
              <w:rFonts w:ascii="Arial" w:hAnsi="Arial"/>
              <w:i w:val="false"/>
            </w:rPr>
            <w:t>!</w:t>
          </w:r>
          <w:r>
            <w:rPr>
              <w:rFonts w:ascii="Arial" w:hAnsi="Arial"/>
              <w:i w:val="false"/>
              <w:spacing w:val="1"/>
            </w:rPr>
            <w:t xml:space="preserve"> </w:t>
          </w:r>
          <w:r>
            <w:rPr>
              <w:rFonts w:ascii="Arial" w:hAnsi="Arial"/>
              <w:i w:val="false"/>
            </w:rPr>
            <w:t>Signet</w:t>
          </w:r>
          <w:r>
            <w:rPr>
              <w:rFonts w:ascii="Arial" w:hAnsi="Arial"/>
              <w:i w:val="false"/>
              <w:spacing w:val="-1"/>
            </w:rPr>
            <w:t xml:space="preserve"> </w:t>
          </w:r>
          <w:r>
            <w:rPr>
              <w:rFonts w:ascii="Arial" w:hAnsi="Arial"/>
              <w:i w:val="false"/>
            </w:rPr>
            <w:t>non</w:t>
          </w:r>
          <w:r>
            <w:rPr>
              <w:rFonts w:ascii="Arial" w:hAnsi="Arial"/>
              <w:i w:val="false"/>
              <w:spacing w:val="-1"/>
            </w:rPr>
            <w:t xml:space="preserve"> </w:t>
          </w:r>
          <w:r>
            <w:rPr>
              <w:rFonts w:ascii="Arial" w:hAnsi="Arial"/>
              <w:i w:val="false"/>
            </w:rPr>
            <w:t>défini.</w:t>
          </w:r>
        </w:p>
        <w:p>
          <w:pPr>
            <w:pStyle w:val="Tabledesmatiresniveau3"/>
            <w:numPr>
              <w:ilvl w:val="2"/>
              <w:numId w:val="27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spacing w:after="0" w:before="103"/>
            <w:rPr/>
          </w:pPr>
          <w:r>
            <w:rPr/>
            <w:t>:</w:t>
          </w:r>
          <w:r>
            <w:rPr>
              <w:spacing w:val="-8"/>
            </w:rPr>
            <w:t xml:space="preserve"> </w:t>
          </w:r>
          <w:r>
            <w:rPr/>
            <w:t>Réduction</w:t>
          </w:r>
          <w:r>
            <w:rPr>
              <w:spacing w:val="-7"/>
            </w:rPr>
            <w:t xml:space="preserve"> </w:t>
          </w:r>
          <w:r>
            <w:rPr/>
            <w:t>de</w:t>
          </w:r>
          <w:r>
            <w:rPr>
              <w:spacing w:val="-9"/>
            </w:rPr>
            <w:t xml:space="preserve"> </w:t>
          </w:r>
          <w:r>
            <w:rPr/>
            <w:t>la</w:t>
          </w:r>
          <w:r>
            <w:rPr>
              <w:spacing w:val="-8"/>
            </w:rPr>
            <w:t xml:space="preserve"> </w:t>
          </w:r>
          <w:r>
            <w:rPr/>
            <w:t>pénibilité</w:t>
          </w:r>
          <w:r>
            <w:rPr>
              <w:spacing w:val="-9"/>
            </w:rPr>
            <w:t xml:space="preserve"> </w:t>
          </w:r>
          <w:r>
            <w:rPr/>
            <w:t>et</w:t>
          </w:r>
          <w:r>
            <w:rPr>
              <w:spacing w:val="-5"/>
            </w:rPr>
            <w:t xml:space="preserve"> </w:t>
          </w:r>
          <w:r>
            <w:rPr/>
            <w:t>amélioration</w:t>
          </w:r>
          <w:r>
            <w:rPr>
              <w:spacing w:val="-8"/>
            </w:rPr>
            <w:t xml:space="preserve"> </w:t>
          </w:r>
          <w:r>
            <w:rPr/>
            <w:t>des</w:t>
          </w:r>
          <w:r>
            <w:rPr>
              <w:spacing w:val="-9"/>
            </w:rPr>
            <w:t xml:space="preserve"> </w:t>
          </w:r>
          <w:r>
            <w:rPr/>
            <w:t>conditions</w:t>
          </w:r>
          <w:r>
            <w:rPr>
              <w:spacing w:val="-8"/>
            </w:rPr>
            <w:t xml:space="preserve"> </w:t>
          </w:r>
          <w:r>
            <w:rPr/>
            <w:t>de</w:t>
          </w:r>
          <w:r>
            <w:rPr>
              <w:spacing w:val="-7"/>
            </w:rPr>
            <w:t xml:space="preserve"> </w:t>
          </w:r>
          <w:r>
            <w:rPr/>
            <w:t>travail</w:t>
          </w:r>
          <w:r>
            <w:rPr>
              <w:rFonts w:ascii="Times New Roman" w:hAnsi="Times New Roman"/>
            </w:rPr>
            <w:tab/>
          </w:r>
          <w:r>
            <w:rPr/>
            <w:t>36</w:t>
          </w:r>
        </w:p>
        <w:p>
          <w:pPr>
            <w:pStyle w:val="Tabledesmatiresniveau3"/>
            <w:numPr>
              <w:ilvl w:val="2"/>
              <w:numId w:val="27"/>
            </w:numPr>
            <w:tabs>
              <w:tab w:pos="720" w:val="clear"/>
              <w:tab w:leader="none" w:pos="1871" w:val="left"/>
              <w:tab w:leader="none" w:pos="1872" w:val="left"/>
              <w:tab w:leader="dot" w:pos="10150" w:val="left"/>
            </w:tabs>
            <w:ind w:hanging="660" w:left="1872"/>
            <w:rPr/>
          </w:pPr>
          <w:r>
            <w:rPr/>
            <w:t>:</w:t>
          </w:r>
          <w:r>
            <w:rPr>
              <w:spacing w:val="-6"/>
            </w:rPr>
            <w:t xml:space="preserve"> </w:t>
          </w:r>
          <w:r>
            <w:rPr/>
            <w:t>Développement</w:t>
          </w:r>
          <w:r>
            <w:rPr>
              <w:spacing w:val="-5"/>
            </w:rPr>
            <w:t xml:space="preserve"> </w:t>
          </w:r>
          <w:r>
            <w:rPr/>
            <w:t>des</w:t>
          </w:r>
          <w:r>
            <w:rPr>
              <w:spacing w:val="-7"/>
            </w:rPr>
            <w:t xml:space="preserve"> </w:t>
          </w:r>
          <w:r>
            <w:rPr/>
            <w:t>compétences</w:t>
          </w:r>
          <w:r>
            <w:rPr>
              <w:spacing w:val="-5"/>
            </w:rPr>
            <w:t xml:space="preserve"> </w:t>
          </w:r>
          <w:r>
            <w:rPr/>
            <w:t>des</w:t>
          </w:r>
          <w:r>
            <w:rPr>
              <w:spacing w:val="-7"/>
            </w:rPr>
            <w:t xml:space="preserve"> </w:t>
          </w:r>
          <w:r>
            <w:rPr/>
            <w:t>«</w:t>
          </w:r>
          <w:r>
            <w:rPr>
              <w:spacing w:val="-4"/>
            </w:rPr>
            <w:t xml:space="preserve"> </w:t>
          </w:r>
          <w:r>
            <w:rPr/>
            <w:t>séniors</w:t>
          </w:r>
          <w:r>
            <w:rPr>
              <w:spacing w:val="-7"/>
            </w:rPr>
            <w:t xml:space="preserve"> </w:t>
          </w:r>
          <w:r>
            <w:rPr/>
            <w:t>»</w:t>
          </w:r>
          <w:r>
            <w:rPr>
              <w:rFonts w:ascii="Times New Roman" w:hAnsi="Times New Roman"/>
            </w:rPr>
            <w:tab/>
          </w:r>
          <w:r>
            <w:rPr/>
            <w:t>37</w:t>
          </w:r>
        </w:p>
        <w:p>
          <w:pPr>
            <w:pStyle w:val="Tabledesmatiresniveau3"/>
            <w:numPr>
              <w:ilvl w:val="2"/>
              <w:numId w:val="27"/>
            </w:numPr>
            <w:tabs>
              <w:tab w:pos="720" w:val="clear"/>
              <w:tab w:leader="none" w:pos="2092" w:val="left"/>
              <w:tab w:leader="none" w:pos="2093" w:val="left"/>
              <w:tab w:leader="dot" w:pos="10150" w:val="left"/>
            </w:tabs>
            <w:rPr/>
          </w:pPr>
          <w:r>
            <w:rPr/>
            <w:t>:</w:t>
          </w:r>
          <w:r>
            <w:rPr>
              <w:spacing w:val="-8"/>
            </w:rPr>
            <w:t xml:space="preserve"> </w:t>
          </w:r>
          <w:r>
            <w:rPr/>
            <w:t>Favoriser</w:t>
          </w:r>
          <w:r>
            <w:rPr>
              <w:spacing w:val="-7"/>
            </w:rPr>
            <w:t xml:space="preserve"> </w:t>
          </w:r>
          <w:r>
            <w:rPr/>
            <w:t>une</w:t>
          </w:r>
          <w:r>
            <w:rPr>
              <w:spacing w:val="-8"/>
            </w:rPr>
            <w:t xml:space="preserve"> </w:t>
          </w:r>
          <w:r>
            <w:rPr/>
            <w:t>fin</w:t>
          </w:r>
          <w:r>
            <w:rPr>
              <w:spacing w:val="-8"/>
            </w:rPr>
            <w:t xml:space="preserve"> </w:t>
          </w:r>
          <w:r>
            <w:rPr/>
            <w:t>d’activité</w:t>
          </w:r>
          <w:r>
            <w:rPr>
              <w:spacing w:val="-6"/>
            </w:rPr>
            <w:t xml:space="preserve"> </w:t>
          </w:r>
          <w:r>
            <w:rPr/>
            <w:t>sereine</w:t>
          </w:r>
          <w:r>
            <w:rPr>
              <w:rFonts w:ascii="Times New Roman" w:hAnsi="Times New Roman"/>
            </w:rPr>
            <w:tab/>
          </w:r>
          <w:r>
            <w:rPr/>
            <w:t>37</w:t>
          </w:r>
        </w:p>
        <w:p>
          <w:pPr>
            <w:pStyle w:val="Tabledesmatiresniveau1"/>
            <w:tabs>
              <w:tab w:pos="720" w:val="clear"/>
              <w:tab w:leader="dot" w:pos="10149" w:val="left"/>
            </w:tabs>
            <w:rPr/>
          </w:pPr>
          <w:hyperlink w:anchor="_TOC_250036">
            <w:r>
              <w:rPr>
                <w:color w:val="034990"/>
              </w:rPr>
              <w:t>Partie</w:t>
            </w:r>
            <w:r>
              <w:rPr>
                <w:color w:val="034990"/>
                <w:spacing w:val="2"/>
              </w:rPr>
              <w:t xml:space="preserve"> </w:t>
            </w:r>
            <w:r>
              <w:rPr>
                <w:color w:val="034990"/>
              </w:rPr>
              <w:t>VI</w:t>
            </w:r>
            <w:r>
              <w:rPr>
                <w:color w:val="034990"/>
                <w:spacing w:val="-1"/>
              </w:rPr>
              <w:t xml:space="preserve"> </w:t>
            </w:r>
            <w:r>
              <w:rPr>
                <w:color w:val="034990"/>
              </w:rPr>
              <w:t>: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Déroulement</w:t>
            </w:r>
            <w:r>
              <w:rPr>
                <w:color w:val="034990"/>
                <w:spacing w:val="-3"/>
              </w:rPr>
              <w:t xml:space="preserve"> </w:t>
            </w:r>
            <w:r>
              <w:rPr>
                <w:color w:val="034990"/>
              </w:rPr>
              <w:t>de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carrière</w:t>
            </w:r>
            <w:r>
              <w:rPr>
                <w:color w:val="034990"/>
                <w:spacing w:val="2"/>
              </w:rPr>
              <w:t xml:space="preserve"> </w:t>
            </w:r>
            <w:r>
              <w:rPr>
                <w:color w:val="034990"/>
              </w:rPr>
              <w:t>des</w:t>
            </w:r>
            <w:r>
              <w:rPr>
                <w:color w:val="034990"/>
                <w:spacing w:val="3"/>
              </w:rPr>
              <w:t xml:space="preserve"> </w:t>
            </w:r>
            <w:r>
              <w:rPr>
                <w:color w:val="034990"/>
              </w:rPr>
              <w:t>salariés</w:t>
            </w:r>
            <w:r>
              <w:rPr>
                <w:color w:val="034990"/>
                <w:spacing w:val="-3"/>
              </w:rPr>
              <w:t xml:space="preserve"> </w:t>
            </w:r>
            <w:r>
              <w:rPr>
                <w:color w:val="034990"/>
              </w:rPr>
              <w:t>exerçant des</w:t>
            </w:r>
            <w:r>
              <w:rPr>
                <w:color w:val="034990"/>
                <w:spacing w:val="-2"/>
              </w:rPr>
              <w:t xml:space="preserve"> </w:t>
            </w:r>
            <w:r>
              <w:rPr>
                <w:color w:val="034990"/>
              </w:rPr>
              <w:t>fonctions</w:t>
            </w:r>
            <w:r>
              <w:rPr>
                <w:color w:val="034990"/>
                <w:spacing w:val="-1"/>
              </w:rPr>
              <w:t xml:space="preserve"> </w:t>
            </w:r>
            <w:r>
              <w:rPr>
                <w:color w:val="034990"/>
              </w:rPr>
              <w:t>représentatives</w:t>
            </w:r>
            <w:r>
              <w:rPr>
                <w:rFonts w:ascii="Times New Roman" w:hAnsi="Times New Roman"/>
                <w:color w:val="034990"/>
              </w:rPr>
              <w:tab/>
            </w:r>
            <w:r>
              <w:rPr/>
              <w:t>39</w:t>
            </w:r>
          </w:hyperlink>
        </w:p>
        <w:p>
          <w:pPr>
            <w:pStyle w:val="Tabledesmatiresniveau2"/>
            <w:tabs>
              <w:tab w:pos="720" w:val="clear"/>
              <w:tab w:leader="dot" w:pos="10149" w:val="left"/>
            </w:tabs>
            <w:rPr/>
          </w:pPr>
          <w:hyperlink w:anchor="_TOC_250035">
            <w:r>
              <w:rPr/>
              <w:t>Article 6.1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Entretien de</w:t>
            </w:r>
            <w:r>
              <w:rPr>
                <w:spacing w:val="1"/>
              </w:rPr>
              <w:t xml:space="preserve"> </w:t>
            </w:r>
            <w:r>
              <w:rPr/>
              <w:t>début</w:t>
            </w:r>
            <w:r>
              <w:rPr>
                <w:spacing w:val="4"/>
              </w:rPr>
              <w:t xml:space="preserve"> </w:t>
            </w:r>
            <w:r>
              <w:rPr/>
              <w:t>de mandat</w:t>
            </w:r>
            <w:r>
              <w:rPr>
                <w:rFonts w:ascii="Times New Roman" w:hAnsi="Times New Roman"/>
              </w:rPr>
              <w:tab/>
            </w:r>
            <w:r>
              <w:rPr/>
              <w:t>40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spacing w:after="0" w:before="106"/>
            <w:rPr/>
          </w:pPr>
          <w:hyperlink w:anchor="_TOC_250034">
            <w:r>
              <w:rPr/>
              <w:t>Article 6.2</w:t>
            </w:r>
            <w:r>
              <w:rPr>
                <w:spacing w:val="-1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Entretien</w:t>
            </w:r>
            <w:r>
              <w:rPr>
                <w:spacing w:val="1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fin</w:t>
            </w:r>
            <w:r>
              <w:rPr>
                <w:spacing w:val="4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mandat</w:t>
            </w:r>
            <w:r>
              <w:rPr>
                <w:rFonts w:ascii="Times New Roman" w:hAnsi="Times New Roman"/>
              </w:rPr>
              <w:tab/>
            </w:r>
            <w:r>
              <w:rPr/>
              <w:t>40</w:t>
            </w:r>
          </w:hyperlink>
        </w:p>
        <w:p>
          <w:pPr>
            <w:pStyle w:val="Tabledesmatiresniveau1"/>
            <w:tabs>
              <w:tab w:pos="720" w:val="clear"/>
              <w:tab w:leader="dot" w:pos="10150" w:val="left"/>
            </w:tabs>
            <w:spacing w:line="240" w:lineRule="auto"/>
            <w:ind w:hanging="0" w:left="772" w:right="949"/>
            <w:rPr/>
          </w:pPr>
          <w:hyperlink w:anchor="_TOC_250033">
            <w:r>
              <w:rPr>
                <w:color w:val="034990"/>
              </w:rPr>
              <w:t>Partie</w:t>
            </w:r>
            <w:r>
              <w:rPr>
                <w:color w:val="034990"/>
                <w:spacing w:val="6"/>
              </w:rPr>
              <w:t xml:space="preserve"> </w:t>
            </w:r>
            <w:r>
              <w:rPr>
                <w:color w:val="034990"/>
              </w:rPr>
              <w:t>VII</w:t>
            </w:r>
            <w:r>
              <w:rPr>
                <w:color w:val="034990"/>
                <w:spacing w:val="4"/>
              </w:rPr>
              <w:t xml:space="preserve"> </w:t>
            </w:r>
            <w:r>
              <w:rPr>
                <w:color w:val="034990"/>
              </w:rPr>
              <w:t>–</w:t>
            </w:r>
            <w:r>
              <w:rPr>
                <w:color w:val="034990"/>
                <w:spacing w:val="6"/>
              </w:rPr>
              <w:t xml:space="preserve"> </w:t>
            </w:r>
            <w:r>
              <w:rPr>
                <w:color w:val="034990"/>
              </w:rPr>
              <w:t>Préparer</w:t>
            </w:r>
            <w:r>
              <w:rPr>
                <w:color w:val="034990"/>
                <w:spacing w:val="4"/>
              </w:rPr>
              <w:t xml:space="preserve"> </w:t>
            </w:r>
            <w:r>
              <w:rPr>
                <w:color w:val="034990"/>
              </w:rPr>
              <w:t>et</w:t>
            </w:r>
            <w:r>
              <w:rPr>
                <w:color w:val="034990"/>
                <w:spacing w:val="5"/>
              </w:rPr>
              <w:t xml:space="preserve"> </w:t>
            </w:r>
            <w:r>
              <w:rPr>
                <w:color w:val="034990"/>
              </w:rPr>
              <w:t>accompagner</w:t>
            </w:r>
            <w:r>
              <w:rPr>
                <w:color w:val="034990"/>
                <w:spacing w:val="6"/>
              </w:rPr>
              <w:t xml:space="preserve"> </w:t>
            </w:r>
            <w:r>
              <w:rPr>
                <w:color w:val="034990"/>
              </w:rPr>
              <w:t>de</w:t>
            </w:r>
            <w:r>
              <w:rPr>
                <w:color w:val="034990"/>
                <w:spacing w:val="3"/>
              </w:rPr>
              <w:t xml:space="preserve"> </w:t>
            </w:r>
            <w:r>
              <w:rPr>
                <w:color w:val="034990"/>
              </w:rPr>
              <w:t>manière</w:t>
            </w:r>
            <w:r>
              <w:rPr>
                <w:color w:val="034990"/>
                <w:spacing w:val="-1"/>
              </w:rPr>
              <w:t xml:space="preserve"> </w:t>
            </w:r>
            <w:r>
              <w:rPr>
                <w:color w:val="034990"/>
              </w:rPr>
              <w:t>spécifique</w:t>
            </w:r>
            <w:r>
              <w:rPr>
                <w:color w:val="034990"/>
                <w:spacing w:val="4"/>
              </w:rPr>
              <w:t xml:space="preserve"> </w:t>
            </w:r>
            <w:r>
              <w:rPr>
                <w:color w:val="034990"/>
              </w:rPr>
              <w:t>les</w:t>
            </w:r>
            <w:r>
              <w:rPr>
                <w:color w:val="034990"/>
                <w:spacing w:val="3"/>
              </w:rPr>
              <w:t xml:space="preserve"> </w:t>
            </w:r>
            <w:r>
              <w:rPr>
                <w:color w:val="034990"/>
              </w:rPr>
              <w:t>mobilités</w:t>
            </w:r>
            <w:r>
              <w:rPr>
                <w:color w:val="034990"/>
                <w:spacing w:val="4"/>
              </w:rPr>
              <w:t xml:space="preserve"> </w:t>
            </w:r>
            <w:r>
              <w:rPr>
                <w:color w:val="034990"/>
              </w:rPr>
              <w:t>externes</w:t>
            </w:r>
            <w:r>
              <w:rPr>
                <w:color w:val="034990"/>
                <w:spacing w:val="2"/>
              </w:rPr>
              <w:t xml:space="preserve"> </w:t>
            </w:r>
            <w:r>
              <w:rPr>
                <w:color w:val="034990"/>
              </w:rPr>
              <w:t>à</w:t>
            </w:r>
            <w:r>
              <w:rPr>
                <w:color w:val="034990"/>
                <w:spacing w:val="7"/>
              </w:rPr>
              <w:t xml:space="preserve"> </w:t>
            </w:r>
            <w:r>
              <w:rPr>
                <w:color w:val="034990"/>
              </w:rPr>
              <w:t>l’occasion</w:t>
            </w:r>
            <w:r>
              <w:rPr>
                <w:color w:val="034990"/>
                <w:spacing w:val="4"/>
              </w:rPr>
              <w:t xml:space="preserve"> </w:t>
            </w:r>
            <w:r>
              <w:rPr>
                <w:color w:val="034990"/>
              </w:rPr>
              <w:t>du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projet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Dynamique</w:t>
            </w:r>
            <w:r>
              <w:rPr>
                <w:rFonts w:ascii="Times New Roman" w:hAnsi="Times New Roman"/>
                <w:color w:val="034990"/>
              </w:rPr>
              <w:tab/>
            </w:r>
            <w:r>
              <w:rPr>
                <w:spacing w:val="-8"/>
                <w:w w:val="105"/>
              </w:rPr>
              <w:t>41</w:t>
            </w:r>
          </w:hyperlink>
        </w:p>
        <w:p>
          <w:pPr>
            <w:pStyle w:val="Tabledesmatiresniveau2"/>
            <w:tabs>
              <w:tab w:pos="720" w:val="clear"/>
              <w:tab w:leader="dot" w:pos="10148" w:val="left"/>
            </w:tabs>
            <w:spacing w:after="0" w:before="101"/>
            <w:rPr/>
          </w:pPr>
          <w:hyperlink w:anchor="_TOC_250032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7.1</w:t>
            </w:r>
            <w:r>
              <w:rPr>
                <w:spacing w:val="-3"/>
              </w:rPr>
              <w:t xml:space="preserve"> </w:t>
            </w:r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Les</w:t>
            </w:r>
            <w:r>
              <w:rPr>
                <w:spacing w:val="1"/>
              </w:rPr>
              <w:t xml:space="preserve"> </w:t>
            </w:r>
            <w:r>
              <w:rPr/>
              <w:t>dispositifs d’accompagnement</w:t>
            </w:r>
            <w:r>
              <w:rPr>
                <w:spacing w:val="4"/>
              </w:rPr>
              <w:t xml:space="preserve"> </w:t>
            </w:r>
            <w:r>
              <w:rPr/>
              <w:t>à la</w:t>
            </w:r>
            <w:r>
              <w:rPr>
                <w:spacing w:val="1"/>
              </w:rPr>
              <w:t xml:space="preserve"> </w:t>
            </w:r>
            <w:r>
              <w:rPr/>
              <w:t>mobilité interne</w:t>
            </w:r>
            <w:r>
              <w:rPr>
                <w:rFonts w:ascii="Times New Roman" w:hAnsi="Times New Roman"/>
              </w:rPr>
              <w:tab/>
            </w:r>
            <w:r>
              <w:rPr/>
              <w:t>41</w:t>
            </w:r>
          </w:hyperlink>
        </w:p>
        <w:p>
          <w:pPr>
            <w:pStyle w:val="Tabledesmatiresniveau3"/>
            <w:tabs>
              <w:tab w:pos="720" w:val="clear"/>
              <w:tab w:leader="dot" w:pos="10148" w:val="left"/>
            </w:tabs>
            <w:ind w:hanging="0" w:left="1212"/>
            <w:rPr/>
          </w:pPr>
          <w:hyperlink w:anchor="_TOC_250031">
            <w:r>
              <w:rPr>
                <w:spacing w:val="-2"/>
              </w:rPr>
              <w:t>7.1.1</w:t>
            </w:r>
            <w:r>
              <w:rPr>
                <w:spacing w:val="48"/>
              </w:rPr>
              <w:t xml:space="preserve"> </w:t>
            </w:r>
            <w:r>
              <w:rPr>
                <w:spacing w:val="-2"/>
              </w:rPr>
              <w:t>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Conditions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d’emploi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et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maintien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de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salaire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41</w:t>
            </w:r>
          </w:hyperlink>
        </w:p>
        <w:p>
          <w:pPr>
            <w:pStyle w:val="Tabledesmatiresniveau2"/>
            <w:tabs>
              <w:tab w:pos="720" w:val="clear"/>
              <w:tab w:leader="dot" w:pos="10148" w:val="left"/>
            </w:tabs>
            <w:rPr/>
          </w:pPr>
          <w:hyperlink w:anchor="_TOC_250030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7.2</w:t>
            </w:r>
            <w:r>
              <w:rPr>
                <w:spacing w:val="-3"/>
              </w:rPr>
              <w:t xml:space="preserve"> </w:t>
            </w:r>
            <w:r>
              <w:rPr/>
              <w:t>:</w:t>
            </w:r>
            <w:r>
              <w:rPr>
                <w:spacing w:val="-1"/>
              </w:rPr>
              <w:t xml:space="preserve"> </w:t>
            </w:r>
            <w:r>
              <w:rPr/>
              <w:t>Mobilité</w:t>
            </w:r>
            <w:r>
              <w:rPr>
                <w:spacing w:val="2"/>
              </w:rPr>
              <w:t xml:space="preserve"> </w:t>
            </w:r>
            <w:r>
              <w:rPr/>
              <w:t>géographique</w:t>
            </w:r>
            <w:r>
              <w:rPr>
                <w:rFonts w:ascii="Times New Roman" w:hAnsi="Times New Roman"/>
              </w:rPr>
              <w:tab/>
            </w:r>
            <w:r>
              <w:rPr/>
              <w:t>41</w:t>
            </w:r>
          </w:hyperlink>
        </w:p>
        <w:p>
          <w:pPr>
            <w:pStyle w:val="Tabledesmatiresniveau3"/>
            <w:tabs>
              <w:tab w:pos="720" w:val="clear"/>
              <w:tab w:leader="dot" w:pos="10149" w:val="left"/>
            </w:tabs>
            <w:ind w:hanging="0" w:left="1212"/>
            <w:rPr/>
          </w:pPr>
          <w:hyperlink w:anchor="_TOC_250029">
            <w:r>
              <w:rPr/>
              <w:t>7.2.1.</w:t>
            </w:r>
            <w:r>
              <w:rPr>
                <w:spacing w:val="-1"/>
              </w:rPr>
              <w:t xml:space="preserve"> </w:t>
            </w:r>
            <w:r>
              <w:rPr/>
              <w:t>Mobilité</w:t>
            </w:r>
            <w:r>
              <w:rPr>
                <w:spacing w:val="3"/>
              </w:rPr>
              <w:t xml:space="preserve"> </w:t>
            </w:r>
            <w:r>
              <w:rPr/>
              <w:t>sans</w:t>
            </w:r>
            <w:r>
              <w:rPr>
                <w:spacing w:val="-2"/>
              </w:rPr>
              <w:t xml:space="preserve"> </w:t>
            </w:r>
            <w:r>
              <w:rPr/>
              <w:t>déménagement</w:t>
            </w:r>
            <w:r>
              <w:rPr>
                <w:rFonts w:ascii="Times New Roman" w:hAnsi="Times New Roman"/>
              </w:rPr>
              <w:tab/>
            </w:r>
            <w:r>
              <w:rPr/>
              <w:t>41</w:t>
            </w:r>
          </w:hyperlink>
        </w:p>
        <w:p>
          <w:pPr>
            <w:pStyle w:val="Tabledesmatiresniveau3"/>
            <w:tabs>
              <w:tab w:pos="720" w:val="clear"/>
              <w:tab w:leader="dot" w:pos="10148" w:val="left"/>
            </w:tabs>
            <w:ind w:hanging="0" w:left="1212"/>
            <w:rPr/>
          </w:pPr>
          <w:hyperlink w:anchor="_TOC_250028">
            <w:r>
              <w:rPr/>
              <w:t>7.2.2</w:t>
            </w:r>
            <w:r>
              <w:rPr>
                <w:spacing w:val="-2"/>
              </w:rPr>
              <w:t xml:space="preserve"> </w:t>
            </w:r>
            <w:r>
              <w:rPr/>
              <w:t>: Mobilité</w:t>
            </w:r>
            <w:r>
              <w:rPr>
                <w:spacing w:val="2"/>
              </w:rPr>
              <w:t xml:space="preserve"> </w:t>
            </w:r>
            <w:r>
              <w:rPr/>
              <w:t>avec</w:t>
            </w:r>
            <w:r>
              <w:rPr>
                <w:spacing w:val="3"/>
              </w:rPr>
              <w:t xml:space="preserve"> </w:t>
            </w:r>
            <w:r>
              <w:rPr/>
              <w:t>déménagement</w:t>
            </w:r>
            <w:r>
              <w:rPr>
                <w:rFonts w:ascii="Times New Roman" w:hAnsi="Times New Roman"/>
              </w:rPr>
              <w:tab/>
            </w:r>
            <w:r>
              <w:rPr/>
              <w:t>42</w:t>
            </w:r>
          </w:hyperlink>
        </w:p>
        <w:p>
          <w:pPr>
            <w:pStyle w:val="Tabledesmatiresniveau2"/>
            <w:tabs>
              <w:tab w:pos="720" w:val="clear"/>
              <w:tab w:leader="dot" w:pos="10148" w:val="left"/>
            </w:tabs>
            <w:spacing w:after="0" w:before="103"/>
            <w:rPr/>
          </w:pPr>
          <w:hyperlink w:anchor="_TOC_250027">
            <w:r>
              <w:rPr/>
              <w:t>Article 7.3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Formation</w:t>
            </w:r>
            <w:r>
              <w:rPr>
                <w:spacing w:val="1"/>
              </w:rPr>
              <w:t xml:space="preserve"> </w:t>
            </w:r>
            <w:r>
              <w:rPr/>
              <w:t>d’adaptation</w:t>
            </w:r>
            <w:r>
              <w:rPr>
                <w:rFonts w:ascii="Times New Roman" w:hAnsi="Times New Roman"/>
              </w:rPr>
              <w:tab/>
            </w:r>
            <w:r>
              <w:rPr/>
              <w:t>42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spacing w:after="0" w:before="107"/>
            <w:rPr/>
          </w:pPr>
          <w:hyperlink w:anchor="_TOC_250026">
            <w:r>
              <w:rPr/>
              <w:t>Article 7.4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Période d’adaptation</w:t>
            </w:r>
            <w:r>
              <w:rPr>
                <w:rFonts w:ascii="Times New Roman" w:hAnsi="Times New Roman"/>
              </w:rPr>
              <w:tab/>
            </w:r>
            <w:r>
              <w:rPr/>
              <w:t>42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spacing w:after="0" w:before="103"/>
            <w:rPr/>
          </w:pPr>
          <w:hyperlink w:anchor="_TOC_250025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7.5</w:t>
            </w:r>
            <w:r>
              <w:rPr>
                <w:spacing w:val="-2"/>
              </w:rPr>
              <w:t xml:space="preserve"> </w:t>
            </w:r>
            <w:r>
              <w:rPr/>
              <w:t>: Indemnité</w:t>
            </w:r>
            <w:r>
              <w:rPr>
                <w:spacing w:val="1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mobilité</w:t>
            </w:r>
            <w:r>
              <w:rPr>
                <w:spacing w:val="4"/>
              </w:rPr>
              <w:t xml:space="preserve"> </w:t>
            </w:r>
            <w:r>
              <w:rPr/>
              <w:t>interne</w:t>
            </w:r>
            <w:r>
              <w:rPr>
                <w:rFonts w:ascii="Times New Roman" w:hAnsi="Times New Roman"/>
              </w:rPr>
              <w:tab/>
            </w:r>
            <w:r>
              <w:rPr/>
              <w:t>43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rPr/>
          </w:pPr>
          <w:hyperlink w:anchor="_TOC_250024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7.5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-1"/>
              </w:rPr>
              <w:t xml:space="preserve"> </w:t>
            </w:r>
            <w:r>
              <w:rPr/>
              <w:t>Objectifs</w:t>
            </w:r>
            <w:r>
              <w:rPr>
                <w:spacing w:val="-1"/>
              </w:rPr>
              <w:t xml:space="preserve"> </w:t>
            </w:r>
            <w:r>
              <w:rPr/>
              <w:t>et conditions</w:t>
            </w:r>
            <w:r>
              <w:rPr>
                <w:spacing w:val="1"/>
              </w:rPr>
              <w:t xml:space="preserve"> </w:t>
            </w:r>
            <w:r>
              <w:rPr/>
              <w:t>d’accès à ces</w:t>
            </w:r>
            <w:r>
              <w:rPr>
                <w:spacing w:val="-4"/>
              </w:rPr>
              <w:t xml:space="preserve"> </w:t>
            </w:r>
            <w:r>
              <w:rPr/>
              <w:t>dispositifs</w:t>
            </w:r>
            <w:r>
              <w:rPr>
                <w:spacing w:val="1"/>
              </w:rPr>
              <w:t xml:space="preserve"> </w:t>
            </w:r>
            <w:r>
              <w:rPr/>
              <w:t>spécifiques</w:t>
            </w:r>
            <w:r>
              <w:rPr>
                <w:spacing w:val="3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mobilité</w:t>
            </w:r>
            <w:r>
              <w:rPr>
                <w:spacing w:val="3"/>
              </w:rPr>
              <w:t xml:space="preserve"> </w:t>
            </w:r>
            <w:r>
              <w:rPr/>
              <w:t>externe</w:t>
            </w:r>
            <w:r>
              <w:rPr>
                <w:rFonts w:ascii="Times New Roman" w:hAnsi="Times New Roman"/>
              </w:rPr>
              <w:tab/>
            </w:r>
            <w:r>
              <w:rPr/>
              <w:t>43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rPr/>
          </w:pPr>
          <w:hyperlink w:anchor="_TOC_250023">
            <w:r>
              <w:rPr/>
              <w:t>Article</w:t>
            </w:r>
            <w:r>
              <w:rPr>
                <w:spacing w:val="-1"/>
              </w:rPr>
              <w:t xml:space="preserve"> </w:t>
            </w:r>
            <w:r>
              <w:rPr/>
              <w:t>7.6</w:t>
            </w:r>
            <w:r>
              <w:rPr>
                <w:spacing w:val="-2"/>
              </w:rPr>
              <w:t xml:space="preserve"> </w:t>
            </w:r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La</w:t>
            </w:r>
            <w:r>
              <w:rPr>
                <w:spacing w:val="1"/>
              </w:rPr>
              <w:t xml:space="preserve"> </w:t>
            </w:r>
            <w:r>
              <w:rPr/>
              <w:t>mobilité</w:t>
            </w:r>
            <w:r>
              <w:rPr>
                <w:spacing w:val="4"/>
              </w:rPr>
              <w:t xml:space="preserve"> </w:t>
            </w:r>
            <w:r>
              <w:rPr/>
              <w:t>volontaire</w:t>
            </w:r>
            <w:r>
              <w:rPr>
                <w:spacing w:val="2"/>
              </w:rPr>
              <w:t xml:space="preserve"> </w:t>
            </w:r>
            <w:r>
              <w:rPr/>
              <w:t>sécurisée</w:t>
            </w:r>
            <w:r>
              <w:rPr>
                <w:spacing w:val="1"/>
              </w:rPr>
              <w:t xml:space="preserve"> </w:t>
            </w:r>
            <w:r>
              <w:rPr/>
              <w:t>en cas</w:t>
            </w:r>
            <w:r>
              <w:rPr>
                <w:spacing w:val="4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CDI ou</w:t>
            </w:r>
            <w:r>
              <w:rPr>
                <w:spacing w:val="4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CDD</w:t>
            </w:r>
            <w:r>
              <w:rPr>
                <w:spacing w:val="1"/>
              </w:rPr>
              <w:t xml:space="preserve"> </w:t>
            </w:r>
            <w:r>
              <w:rPr/>
              <w:t>en</w:t>
            </w:r>
            <w:r>
              <w:rPr>
                <w:spacing w:val="-3"/>
              </w:rPr>
              <w:t xml:space="preserve"> </w:t>
            </w:r>
            <w:r>
              <w:rPr/>
              <w:t>dehors</w:t>
            </w:r>
            <w:r>
              <w:rPr>
                <w:spacing w:val="1"/>
              </w:rPr>
              <w:t xml:space="preserve"> </w:t>
            </w:r>
            <w:r>
              <w:rPr/>
              <w:t>du Groupe</w:t>
            </w:r>
            <w:r>
              <w:rPr>
                <w:rFonts w:ascii="Times New Roman" w:hAnsi="Times New Roman"/>
              </w:rPr>
              <w:tab/>
            </w:r>
            <w:r>
              <w:rPr/>
              <w:t>45</w:t>
            </w:r>
          </w:hyperlink>
        </w:p>
        <w:p>
          <w:pPr>
            <w:pStyle w:val="Tabledesmatiresniveau3"/>
            <w:numPr>
              <w:ilvl w:val="2"/>
              <w:numId w:val="26"/>
            </w:numPr>
            <w:tabs>
              <w:tab w:pos="720" w:val="clear"/>
              <w:tab w:leader="none" w:pos="1764" w:val="left"/>
              <w:tab w:leader="dot" w:pos="10150" w:val="left"/>
            </w:tabs>
            <w:rPr/>
          </w:pPr>
          <w:hyperlink w:anchor="_TOC_250022">
            <w:r>
              <w:rPr/>
              <w:t>.</w:t>
            </w:r>
            <w:r>
              <w:rPr>
                <w:spacing w:val="1"/>
              </w:rPr>
              <w:t xml:space="preserve"> </w:t>
            </w:r>
            <w:r>
              <w:rPr/>
              <w:t>Principes</w:t>
            </w:r>
            <w:r>
              <w:rPr>
                <w:rFonts w:ascii="Times New Roman" w:hAnsi="Times New Roman"/>
              </w:rPr>
              <w:tab/>
            </w:r>
            <w:r>
              <w:rPr/>
              <w:t>45</w:t>
            </w:r>
          </w:hyperlink>
        </w:p>
        <w:p>
          <w:pPr>
            <w:pStyle w:val="Tabledesmatiresniveau3"/>
            <w:numPr>
              <w:ilvl w:val="2"/>
              <w:numId w:val="26"/>
            </w:numPr>
            <w:tabs>
              <w:tab w:pos="720" w:val="clear"/>
              <w:tab w:leader="none" w:pos="1764" w:val="left"/>
              <w:tab w:leader="dot" w:pos="10150" w:val="left"/>
            </w:tabs>
            <w:rPr/>
          </w:pPr>
          <w:hyperlink w:anchor="_TOC_250021">
            <w:r>
              <w:rPr/>
              <w:t>:</w:t>
            </w:r>
            <w:r>
              <w:rPr>
                <w:spacing w:val="-1"/>
              </w:rPr>
              <w:t xml:space="preserve"> </w:t>
            </w:r>
            <w:r>
              <w:rPr/>
              <w:t>Modalités</w:t>
            </w:r>
            <w:r>
              <w:rPr>
                <w:spacing w:val="-2"/>
              </w:rPr>
              <w:t xml:space="preserve"> </w:t>
            </w:r>
            <w:r>
              <w:rPr/>
              <w:t>d’entrée dans le</w:t>
            </w:r>
            <w:r>
              <w:rPr>
                <w:spacing w:val="2"/>
              </w:rPr>
              <w:t xml:space="preserve"> </w:t>
            </w:r>
            <w:r>
              <w:rPr/>
              <w:t>dispositif</w:t>
            </w:r>
            <w:r>
              <w:rPr>
                <w:rFonts w:ascii="Times New Roman" w:hAnsi="Times New Roman"/>
              </w:rPr>
              <w:tab/>
            </w:r>
            <w:r>
              <w:rPr/>
              <w:t>45</w:t>
            </w:r>
          </w:hyperlink>
        </w:p>
        <w:p>
          <w:pPr>
            <w:pStyle w:val="Tabledesmatiresniveau3"/>
            <w:numPr>
              <w:ilvl w:val="2"/>
              <w:numId w:val="26"/>
            </w:numPr>
            <w:tabs>
              <w:tab w:pos="720" w:val="clear"/>
              <w:tab w:leader="none" w:pos="1764" w:val="left"/>
              <w:tab w:leader="dot" w:pos="10150" w:val="left"/>
            </w:tabs>
            <w:spacing w:after="0" w:before="103"/>
            <w:rPr/>
          </w:pPr>
          <w:hyperlink w:anchor="_TOC_250020">
            <w:r>
              <w:rPr/>
              <w:t>Mise</w:t>
            </w:r>
            <w:r>
              <w:rPr>
                <w:spacing w:val="-2"/>
              </w:rPr>
              <w:t xml:space="preserve"> </w:t>
            </w:r>
            <w:r>
              <w:rPr/>
              <w:t>en œuvre</w:t>
            </w:r>
            <w:r>
              <w:rPr>
                <w:spacing w:val="1"/>
              </w:rPr>
              <w:t xml:space="preserve"> </w:t>
            </w:r>
            <w:r>
              <w:rPr/>
              <w:t>du projet</w:t>
            </w:r>
            <w:r>
              <w:rPr>
                <w:spacing w:val="2"/>
              </w:rPr>
              <w:t xml:space="preserve"> </w:t>
            </w:r>
            <w:r>
              <w:rPr/>
              <w:t>de mobilité volontaire sécurisée</w:t>
            </w:r>
            <w:r>
              <w:rPr>
                <w:rFonts w:ascii="Times New Roman" w:hAnsi="Times New Roman"/>
              </w:rPr>
              <w:tab/>
            </w:r>
            <w:r>
              <w:rPr/>
              <w:t>46</w:t>
            </w:r>
          </w:hyperlink>
        </w:p>
        <w:p>
          <w:pPr>
            <w:pStyle w:val="Tabledesmatiresniveau3"/>
            <w:numPr>
              <w:ilvl w:val="2"/>
              <w:numId w:val="26"/>
            </w:numPr>
            <w:tabs>
              <w:tab w:pos="720" w:val="clear"/>
              <w:tab w:leader="none" w:pos="1764" w:val="left"/>
              <w:tab w:leader="dot" w:pos="10150" w:val="left"/>
            </w:tabs>
            <w:rPr/>
          </w:pPr>
          <w:hyperlink w:anchor="_TOC_250019">
            <w:r>
              <w:rPr/>
              <w:t>Choix du</w:t>
            </w:r>
            <w:r>
              <w:rPr>
                <w:spacing w:val="-1"/>
              </w:rPr>
              <w:t xml:space="preserve"> </w:t>
            </w:r>
            <w:r>
              <w:rPr/>
              <w:t>salarié</w:t>
            </w:r>
            <w:r>
              <w:rPr>
                <w:spacing w:val="-1"/>
              </w:rPr>
              <w:t xml:space="preserve"> </w:t>
            </w:r>
            <w:r>
              <w:rPr/>
              <w:t>au terme de</w:t>
            </w:r>
            <w:r>
              <w:rPr>
                <w:spacing w:val="2"/>
              </w:rPr>
              <w:t xml:space="preserve"> </w:t>
            </w:r>
            <w:r>
              <w:rPr/>
              <w:t>la période</w:t>
            </w:r>
            <w:r>
              <w:rPr>
                <w:spacing w:val="2"/>
              </w:rPr>
              <w:t xml:space="preserve"> </w:t>
            </w:r>
            <w:r>
              <w:rPr/>
              <w:t>de</w:t>
            </w:r>
            <w:r>
              <w:rPr>
                <w:spacing w:val="-2"/>
              </w:rPr>
              <w:t xml:space="preserve"> </w:t>
            </w:r>
            <w:r>
              <w:rPr/>
              <w:t>mobilité</w:t>
            </w:r>
            <w:r>
              <w:rPr>
                <w:spacing w:val="3"/>
              </w:rPr>
              <w:t xml:space="preserve"> </w:t>
            </w:r>
            <w:r>
              <w:rPr/>
              <w:t>volontaire</w:t>
            </w:r>
            <w:r>
              <w:rPr>
                <w:spacing w:val="-1"/>
              </w:rPr>
              <w:t xml:space="preserve"> </w:t>
            </w:r>
            <w:r>
              <w:rPr/>
              <w:t>sécurisée</w:t>
            </w:r>
            <w:r>
              <w:rPr>
                <w:rFonts w:ascii="Times New Roman" w:hAnsi="Times New Roman"/>
              </w:rPr>
              <w:tab/>
            </w:r>
            <w:r>
              <w:rPr/>
              <w:t>47</w:t>
            </w:r>
          </w:hyperlink>
        </w:p>
        <w:p>
          <w:pPr>
            <w:pStyle w:val="Tabledesmatiresniveau2"/>
            <w:tabs>
              <w:tab w:pos="720" w:val="clear"/>
              <w:tab w:leader="dot" w:pos="10150" w:val="left"/>
            </w:tabs>
            <w:rPr/>
          </w:pPr>
          <w:hyperlink w:anchor="_TOC_250018">
            <w:r>
              <w:rPr/>
              <w:t>Article 7.7</w:t>
            </w:r>
            <w:r>
              <w:rPr>
                <w:spacing w:val="-1"/>
              </w:rPr>
              <w:t xml:space="preserve"> </w:t>
            </w:r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Le</w:t>
            </w:r>
            <w:r>
              <w:rPr>
                <w:spacing w:val="2"/>
              </w:rPr>
              <w:t xml:space="preserve"> </w:t>
            </w:r>
            <w:r>
              <w:rPr/>
              <w:t>congé</w:t>
            </w:r>
            <w:r>
              <w:rPr>
                <w:spacing w:val="2"/>
              </w:rPr>
              <w:t xml:space="preserve"> </w:t>
            </w:r>
            <w:r>
              <w:rPr/>
              <w:t>de</w:t>
            </w:r>
            <w:r>
              <w:rPr>
                <w:spacing w:val="-2"/>
              </w:rPr>
              <w:t xml:space="preserve"> </w:t>
            </w:r>
            <w:r>
              <w:rPr/>
              <w:t>mobilité</w:t>
            </w:r>
            <w:r>
              <w:rPr>
                <w:rFonts w:ascii="Times New Roman" w:hAnsi="Times New Roman"/>
              </w:rPr>
              <w:tab/>
            </w:r>
            <w:r>
              <w:rPr/>
              <w:t>48</w:t>
            </w:r>
          </w:hyperlink>
        </w:p>
        <w:p>
          <w:pPr>
            <w:pStyle w:val="Tabledesmatiresniveau3"/>
            <w:tabs>
              <w:tab w:pos="720" w:val="clear"/>
              <w:tab w:leader="dot" w:pos="10148" w:val="left"/>
            </w:tabs>
            <w:spacing w:after="20" w:before="104"/>
            <w:ind w:hanging="0" w:left="1212"/>
            <w:rPr/>
          </w:pPr>
          <w:hyperlink w:anchor="_TOC_250017">
            <w:r>
              <w:rPr/>
              <w:t>7.7.1.</w:t>
            </w:r>
            <w:r>
              <w:rPr>
                <w:spacing w:val="2"/>
              </w:rPr>
              <w:t xml:space="preserve"> </w:t>
            </w:r>
            <w:r>
              <w:rPr/>
              <w:t>Principes</w:t>
            </w:r>
            <w:r>
              <w:rPr>
                <w:rFonts w:ascii="Times New Roman" w:hAnsi="Times New Roman"/>
              </w:rPr>
              <w:tab/>
            </w:r>
            <w:r>
              <w:rPr/>
              <w:t>48</w:t>
            </w:r>
          </w:hyperlink>
        </w:p>
        <w:p>
          <w:pPr>
            <w:pStyle w:val="Tabledesmatiresniveau3"/>
            <w:numPr>
              <w:ilvl w:val="2"/>
              <w:numId w:val="25"/>
            </w:numPr>
            <w:tabs>
              <w:tab w:pos="720" w:val="clear"/>
              <w:tab w:leader="none" w:pos="1764" w:val="left"/>
              <w:tab w:leader="dot" w:pos="10394" w:val="right"/>
            </w:tabs>
            <w:spacing w:after="0" w:before="754"/>
            <w:rPr/>
          </w:pPr>
          <w:hyperlink w:anchor="_TOC_250016"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Modalités d’entrée</w:t>
            </w:r>
            <w:r>
              <w:rPr>
                <w:spacing w:val="2"/>
              </w:rPr>
              <w:t xml:space="preserve"> </w:t>
            </w:r>
            <w:r>
              <w:rPr/>
              <w:t>dans</w:t>
            </w:r>
            <w:r>
              <w:rPr>
                <w:spacing w:val="2"/>
              </w:rPr>
              <w:t xml:space="preserve"> </w:t>
            </w:r>
            <w:r>
              <w:rPr/>
              <w:t>le</w:t>
            </w:r>
            <w:r>
              <w:rPr>
                <w:spacing w:val="4"/>
              </w:rPr>
              <w:t xml:space="preserve"> </w:t>
            </w:r>
            <w:r>
              <w:rPr/>
              <w:t>dispositif</w:t>
            </w:r>
            <w:r>
              <w:rPr>
                <w:rFonts w:ascii="Times New Roman" w:hAnsi="Times New Roman"/>
              </w:rPr>
              <w:tab/>
            </w:r>
            <w:r>
              <w:rPr/>
              <w:t>48</w:t>
            </w:r>
          </w:hyperlink>
        </w:p>
        <w:p>
          <w:pPr>
            <w:pStyle w:val="Tabledesmatiresniveau3"/>
            <w:numPr>
              <w:ilvl w:val="2"/>
              <w:numId w:val="25"/>
            </w:numPr>
            <w:tabs>
              <w:tab w:pos="720" w:val="clear"/>
              <w:tab w:leader="none" w:pos="1764" w:val="left"/>
              <w:tab w:leader="dot" w:pos="10394" w:val="right"/>
            </w:tabs>
            <w:spacing w:after="0" w:before="106"/>
            <w:rPr/>
          </w:pPr>
          <w:hyperlink w:anchor="_TOC_250015">
            <w:r>
              <w:rPr/>
              <w:t>Mise</w:t>
            </w:r>
            <w:r>
              <w:rPr>
                <w:spacing w:val="-2"/>
              </w:rPr>
              <w:t xml:space="preserve"> </w:t>
            </w:r>
            <w:r>
              <w:rPr/>
              <w:t>en</w:t>
            </w:r>
            <w:r>
              <w:rPr>
                <w:spacing w:val="1"/>
              </w:rPr>
              <w:t xml:space="preserve"> </w:t>
            </w:r>
            <w:r>
              <w:rPr/>
              <w:t>œuvre</w:t>
            </w:r>
            <w:r>
              <w:rPr>
                <w:spacing w:val="2"/>
              </w:rPr>
              <w:t xml:space="preserve"> </w:t>
            </w:r>
            <w:r>
              <w:rPr/>
              <w:t>du</w:t>
            </w:r>
            <w:r>
              <w:rPr>
                <w:spacing w:val="1"/>
              </w:rPr>
              <w:t xml:space="preserve"> </w:t>
            </w:r>
            <w:r>
              <w:rPr/>
              <w:t>projet</w:t>
            </w:r>
            <w:r>
              <w:rPr>
                <w:spacing w:val="2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congé</w:t>
            </w:r>
            <w:r>
              <w:rPr>
                <w:spacing w:val="1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mobilité</w:t>
            </w:r>
            <w:r>
              <w:rPr>
                <w:rFonts w:ascii="Times New Roman" w:hAnsi="Times New Roman"/>
              </w:rPr>
              <w:tab/>
            </w:r>
            <w:r>
              <w:rPr/>
              <w:t>50</w:t>
            </w:r>
          </w:hyperlink>
        </w:p>
        <w:p>
          <w:pPr>
            <w:pStyle w:val="Tabledesmatiresniveau3"/>
            <w:numPr>
              <w:ilvl w:val="1"/>
              <w:numId w:val="24"/>
            </w:numPr>
            <w:tabs>
              <w:tab w:pos="720" w:val="clear"/>
              <w:tab w:leader="none" w:pos="1581" w:val="left"/>
              <w:tab w:leader="dot" w:pos="10393" w:val="right"/>
            </w:tabs>
            <w:rPr/>
          </w:pPr>
          <w:hyperlink w:anchor="_TOC_250014">
            <w:r>
              <w:rPr/>
              <w:t>Rupture anticipée</w:t>
            </w:r>
            <w:r>
              <w:rPr>
                <w:spacing w:val="2"/>
              </w:rPr>
              <w:t xml:space="preserve"> </w:t>
            </w:r>
            <w:r>
              <w:rPr/>
              <w:t>du</w:t>
            </w:r>
            <w:r>
              <w:rPr>
                <w:spacing w:val="1"/>
              </w:rPr>
              <w:t xml:space="preserve"> </w:t>
            </w:r>
            <w:r>
              <w:rPr/>
              <w:t>congé</w:t>
            </w:r>
            <w:r>
              <w:rPr>
                <w:spacing w:val="1"/>
              </w:rPr>
              <w:t xml:space="preserve"> </w:t>
            </w:r>
            <w:r>
              <w:rPr/>
              <w:t>mobilité</w:t>
            </w:r>
            <w:r>
              <w:rPr>
                <w:rFonts w:ascii="Times New Roman" w:hAnsi="Times New Roman"/>
              </w:rPr>
              <w:tab/>
            </w:r>
            <w:r>
              <w:rPr/>
              <w:t>52</w:t>
            </w:r>
          </w:hyperlink>
        </w:p>
        <w:p>
          <w:pPr>
            <w:pStyle w:val="Tabledesmatiresniveau3"/>
            <w:numPr>
              <w:ilvl w:val="1"/>
              <w:numId w:val="24"/>
            </w:numPr>
            <w:tabs>
              <w:tab w:pos="720" w:val="clear"/>
              <w:tab w:leader="none" w:pos="1581" w:val="left"/>
              <w:tab w:leader="dot" w:pos="10394" w:val="right"/>
            </w:tabs>
            <w:rPr/>
          </w:pPr>
          <w:hyperlink w:anchor="_TOC_250013">
            <w:r>
              <w:rPr/>
              <w:t>Accompagnement</w:t>
            </w:r>
            <w:r>
              <w:rPr>
                <w:spacing w:val="1"/>
              </w:rPr>
              <w:t xml:space="preserve"> </w:t>
            </w:r>
            <w:r>
              <w:rPr/>
              <w:t>pendant</w:t>
            </w:r>
            <w:r>
              <w:rPr>
                <w:spacing w:val="5"/>
              </w:rPr>
              <w:t xml:space="preserve"> </w:t>
            </w:r>
            <w:r>
              <w:rPr/>
              <w:t>le</w:t>
            </w:r>
            <w:r>
              <w:rPr>
                <w:spacing w:val="1"/>
              </w:rPr>
              <w:t xml:space="preserve"> </w:t>
            </w:r>
            <w:r>
              <w:rPr/>
              <w:t>congé</w:t>
            </w:r>
            <w:r>
              <w:rPr>
                <w:spacing w:val="1"/>
              </w:rPr>
              <w:t xml:space="preserve"> </w:t>
            </w:r>
            <w:r>
              <w:rPr/>
              <w:t>mobilité</w:t>
            </w:r>
            <w:r>
              <w:rPr>
                <w:rFonts w:ascii="Times New Roman" w:hAnsi="Times New Roman"/>
              </w:rPr>
              <w:tab/>
            </w:r>
            <w:r>
              <w:rPr/>
              <w:t>52</w:t>
            </w:r>
          </w:hyperlink>
        </w:p>
        <w:p>
          <w:pPr>
            <w:pStyle w:val="Tabledesmatiresniveau3"/>
            <w:numPr>
              <w:ilvl w:val="2"/>
              <w:numId w:val="24"/>
            </w:numPr>
            <w:tabs>
              <w:tab w:pos="720" w:val="clear"/>
              <w:tab w:leader="none" w:pos="1764" w:val="left"/>
              <w:tab w:leader="dot" w:pos="10394" w:val="right"/>
            </w:tabs>
            <w:rPr/>
          </w:pPr>
          <w:hyperlink w:anchor="_TOC_250012">
            <w:r>
              <w:rPr/>
              <w:t>Budget</w:t>
            </w:r>
            <w:r>
              <w:rPr>
                <w:spacing w:val="1"/>
              </w:rPr>
              <w:t xml:space="preserve"> </w:t>
            </w:r>
            <w:r>
              <w:rPr/>
              <w:t>de</w:t>
            </w:r>
            <w:r>
              <w:rPr>
                <w:spacing w:val="1"/>
              </w:rPr>
              <w:t xml:space="preserve"> </w:t>
            </w:r>
            <w:r>
              <w:rPr/>
              <w:t>formation</w:t>
            </w:r>
            <w:r>
              <w:rPr>
                <w:rFonts w:ascii="Times New Roman" w:hAnsi="Times New Roman"/>
              </w:rPr>
              <w:tab/>
            </w:r>
            <w:r>
              <w:rPr/>
              <w:t>52</w:t>
            </w:r>
          </w:hyperlink>
        </w:p>
        <w:p>
          <w:pPr>
            <w:pStyle w:val="Tabledesmatiresniveau3"/>
            <w:numPr>
              <w:ilvl w:val="2"/>
              <w:numId w:val="24"/>
            </w:numPr>
            <w:tabs>
              <w:tab w:pos="720" w:val="clear"/>
              <w:tab w:leader="none" w:pos="1764" w:val="left"/>
              <w:tab w:leader="dot" w:pos="10394" w:val="right"/>
            </w:tabs>
            <w:spacing w:after="0" w:before="103"/>
            <w:rPr/>
          </w:pPr>
          <w:hyperlink w:anchor="_TOC_250011">
            <w:r>
              <w:rPr/>
              <w:t>La</w:t>
            </w:r>
            <w:r>
              <w:rPr>
                <w:spacing w:val="1"/>
              </w:rPr>
              <w:t xml:space="preserve"> </w:t>
            </w:r>
            <w:r>
              <w:rPr/>
              <w:t>création</w:t>
            </w:r>
            <w:r>
              <w:rPr>
                <w:spacing w:val="1"/>
              </w:rPr>
              <w:t xml:space="preserve"> </w:t>
            </w:r>
            <w:r>
              <w:rPr/>
              <w:t>ou</w:t>
            </w:r>
            <w:r>
              <w:rPr>
                <w:spacing w:val="5"/>
              </w:rPr>
              <w:t xml:space="preserve"> </w:t>
            </w:r>
            <w:r>
              <w:rPr/>
              <w:t>la</w:t>
            </w:r>
            <w:r>
              <w:rPr>
                <w:spacing w:val="1"/>
              </w:rPr>
              <w:t xml:space="preserve"> </w:t>
            </w:r>
            <w:r>
              <w:rPr/>
              <w:t>reprise</w:t>
            </w:r>
            <w:r>
              <w:rPr>
                <w:spacing w:val="2"/>
              </w:rPr>
              <w:t xml:space="preserve"> </w:t>
            </w:r>
            <w:r>
              <w:rPr/>
              <w:t>d’entreprise</w:t>
            </w:r>
            <w:r>
              <w:rPr>
                <w:rFonts w:ascii="Times New Roman" w:hAnsi="Times New Roman"/>
              </w:rPr>
              <w:tab/>
            </w:r>
            <w:r>
              <w:rPr/>
              <w:t>53</w:t>
            </w:r>
          </w:hyperlink>
        </w:p>
        <w:p>
          <w:pPr>
            <w:pStyle w:val="Tabledesmatiresniveau3"/>
            <w:numPr>
              <w:ilvl w:val="2"/>
              <w:numId w:val="24"/>
            </w:numPr>
            <w:tabs>
              <w:tab w:pos="720" w:val="clear"/>
              <w:tab w:leader="none" w:pos="1764" w:val="left"/>
              <w:tab w:leader="dot" w:pos="10394" w:val="right"/>
            </w:tabs>
            <w:rPr/>
          </w:pPr>
          <w:hyperlink w:anchor="_TOC_250010"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Différentiel</w:t>
            </w:r>
            <w:r>
              <w:rPr>
                <w:spacing w:val="2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salaires</w:t>
            </w:r>
            <w:r>
              <w:rPr>
                <w:rFonts w:ascii="Times New Roman" w:hAnsi="Times New Roman"/>
              </w:rPr>
              <w:tab/>
            </w:r>
            <w:r>
              <w:rPr/>
              <w:t>53</w:t>
            </w:r>
          </w:hyperlink>
        </w:p>
        <w:p>
          <w:pPr>
            <w:pStyle w:val="Tabledesmatiresniveau3"/>
            <w:numPr>
              <w:ilvl w:val="2"/>
              <w:numId w:val="24"/>
            </w:numPr>
            <w:tabs>
              <w:tab w:pos="720" w:val="clear"/>
              <w:tab w:leader="none" w:pos="1764" w:val="left"/>
              <w:tab w:leader="dot" w:pos="10394" w:val="right"/>
            </w:tabs>
            <w:rPr/>
          </w:pPr>
          <w:hyperlink w:anchor="_TOC_250009">
            <w:r>
              <w:rPr/>
              <w:t>Indemnité de</w:t>
            </w:r>
            <w:r>
              <w:rPr>
                <w:spacing w:val="4"/>
              </w:rPr>
              <w:t xml:space="preserve"> </w:t>
            </w:r>
            <w:r>
              <w:rPr/>
              <w:t>déplacement</w:t>
            </w:r>
            <w:r>
              <w:rPr>
                <w:rFonts w:ascii="Times New Roman" w:hAnsi="Times New Roman"/>
              </w:rPr>
              <w:tab/>
            </w:r>
            <w:r>
              <w:rPr/>
              <w:t>54</w:t>
            </w:r>
          </w:hyperlink>
        </w:p>
        <w:p>
          <w:pPr>
            <w:pStyle w:val="Tabledesmatiresniveau3"/>
            <w:numPr>
              <w:ilvl w:val="2"/>
              <w:numId w:val="24"/>
            </w:numPr>
            <w:tabs>
              <w:tab w:pos="720" w:val="clear"/>
              <w:tab w:leader="none" w:pos="1764" w:val="left"/>
              <w:tab w:leader="dot" w:pos="10394" w:val="right"/>
            </w:tabs>
            <w:rPr/>
          </w:pPr>
          <w:hyperlink w:anchor="_TOC_250008">
            <w:r>
              <w:rPr/>
              <w:t>:</w:t>
            </w:r>
            <w:r>
              <w:rPr>
                <w:spacing w:val="66"/>
              </w:rPr>
              <w:t xml:space="preserve"> </w:t>
            </w:r>
            <w:r>
              <w:rPr/>
              <w:t>Situation</w:t>
            </w:r>
            <w:r>
              <w:rPr>
                <w:spacing w:val="3"/>
              </w:rPr>
              <w:t xml:space="preserve"> </w:t>
            </w:r>
            <w:r>
              <w:rPr/>
              <w:t>du</w:t>
            </w:r>
            <w:r>
              <w:rPr>
                <w:spacing w:val="1"/>
              </w:rPr>
              <w:t xml:space="preserve"> </w:t>
            </w:r>
            <w:r>
              <w:rPr/>
              <w:t>salarié</w:t>
            </w:r>
            <w:r>
              <w:rPr>
                <w:spacing w:val="5"/>
              </w:rPr>
              <w:t xml:space="preserve"> </w:t>
            </w:r>
            <w:r>
              <w:rPr/>
              <w:t>en</w:t>
            </w:r>
            <w:r>
              <w:rPr>
                <w:spacing w:val="4"/>
              </w:rPr>
              <w:t xml:space="preserve"> </w:t>
            </w:r>
            <w:r>
              <w:rPr/>
              <w:t>fin</w:t>
            </w:r>
            <w:r>
              <w:rPr>
                <w:spacing w:val="1"/>
              </w:rPr>
              <w:t xml:space="preserve"> </w:t>
            </w:r>
            <w:r>
              <w:rPr/>
              <w:t>de carrière</w:t>
            </w:r>
            <w:r>
              <w:rPr>
                <w:rFonts w:ascii="Times New Roman" w:hAnsi="Times New Roman"/>
              </w:rPr>
              <w:tab/>
            </w:r>
            <w:r>
              <w:rPr/>
              <w:t>54</w:t>
            </w:r>
          </w:hyperlink>
        </w:p>
        <w:p>
          <w:pPr>
            <w:pStyle w:val="Tabledesmatiresniveau3"/>
            <w:numPr>
              <w:ilvl w:val="2"/>
              <w:numId w:val="24"/>
            </w:numPr>
            <w:tabs>
              <w:tab w:pos="720" w:val="clear"/>
              <w:tab w:leader="none" w:pos="1764" w:val="left"/>
              <w:tab w:leader="dot" w:pos="10394" w:val="right"/>
            </w:tabs>
            <w:rPr/>
          </w:pPr>
          <w:hyperlink w:anchor="_TOC_250007">
            <w:r>
              <w:rPr/>
              <w:t>:</w:t>
            </w:r>
            <w:r>
              <w:rPr>
                <w:spacing w:val="65"/>
              </w:rPr>
              <w:t xml:space="preserve"> </w:t>
            </w:r>
            <w:r>
              <w:rPr/>
              <w:t>Situation</w:t>
            </w:r>
            <w:r>
              <w:rPr>
                <w:spacing w:val="4"/>
              </w:rPr>
              <w:t xml:space="preserve"> </w:t>
            </w:r>
            <w:r>
              <w:rPr/>
              <w:t>au</w:t>
            </w:r>
            <w:r>
              <w:rPr>
                <w:spacing w:val="1"/>
              </w:rPr>
              <w:t xml:space="preserve"> </w:t>
            </w:r>
            <w:r>
              <w:rPr/>
              <w:t>terme</w:t>
            </w:r>
            <w:r>
              <w:rPr>
                <w:spacing w:val="2"/>
              </w:rPr>
              <w:t xml:space="preserve"> </w:t>
            </w:r>
            <w:r>
              <w:rPr/>
              <w:t>du</w:t>
            </w:r>
            <w:r>
              <w:rPr>
                <w:spacing w:val="2"/>
              </w:rPr>
              <w:t xml:space="preserve"> </w:t>
            </w:r>
            <w:r>
              <w:rPr/>
              <w:t>congé mobilité</w:t>
            </w:r>
            <w:r>
              <w:rPr>
                <w:rFonts w:ascii="Times New Roman" w:hAnsi="Times New Roman"/>
              </w:rPr>
              <w:tab/>
            </w:r>
            <w:r>
              <w:rPr/>
              <w:t>54</w:t>
            </w:r>
          </w:hyperlink>
        </w:p>
        <w:p>
          <w:pPr>
            <w:pStyle w:val="Tabledesmatiresniveau2"/>
            <w:tabs>
              <w:tab w:pos="720" w:val="clear"/>
              <w:tab w:leader="dot" w:pos="10394" w:val="right"/>
            </w:tabs>
            <w:spacing w:after="0" w:before="103"/>
            <w:rPr/>
          </w:pPr>
          <w:hyperlink w:anchor="_TOC_250006">
            <w:r>
              <w:rPr/>
              <w:t>Chapitre</w:t>
            </w:r>
            <w:r>
              <w:rPr>
                <w:spacing w:val="3"/>
              </w:rPr>
              <w:t xml:space="preserve"> </w:t>
            </w:r>
            <w:r>
              <w:rPr/>
              <w:t>3</w:t>
            </w:r>
            <w:r>
              <w:rPr>
                <w:spacing w:val="-1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Commission</w:t>
            </w:r>
            <w:r>
              <w:rPr>
                <w:spacing w:val="2"/>
              </w:rPr>
              <w:t xml:space="preserve"> </w:t>
            </w:r>
            <w:r>
              <w:rPr/>
              <w:t>de</w:t>
            </w:r>
            <w:r>
              <w:rPr>
                <w:spacing w:val="4"/>
              </w:rPr>
              <w:t xml:space="preserve"> </w:t>
            </w:r>
            <w:r>
              <w:rPr/>
              <w:t>suivi</w:t>
            </w:r>
            <w:r>
              <w:rPr>
                <w:spacing w:val="2"/>
              </w:rPr>
              <w:t xml:space="preserve"> </w:t>
            </w:r>
            <w:r>
              <w:rPr/>
              <w:t>des</w:t>
            </w:r>
            <w:r>
              <w:rPr>
                <w:spacing w:val="3"/>
              </w:rPr>
              <w:t xml:space="preserve"> </w:t>
            </w:r>
            <w:r>
              <w:rPr/>
              <w:t>postes</w:t>
            </w:r>
            <w:r>
              <w:rPr>
                <w:spacing w:val="1"/>
              </w:rPr>
              <w:t xml:space="preserve"> </w:t>
            </w:r>
            <w:r>
              <w:rPr/>
              <w:t>supprimés</w:t>
            </w:r>
            <w:r>
              <w:rPr>
                <w:rFonts w:ascii="Times New Roman" w:hAnsi="Times New Roman"/>
              </w:rPr>
              <w:tab/>
            </w:r>
            <w:r>
              <w:rPr/>
              <w:t>55</w:t>
            </w:r>
          </w:hyperlink>
        </w:p>
        <w:p>
          <w:pPr>
            <w:pStyle w:val="Tabledesmatiresniveau1"/>
            <w:tabs>
              <w:tab w:pos="720" w:val="clear"/>
              <w:tab w:leader="dot" w:pos="10394" w:val="right"/>
            </w:tabs>
            <w:rPr/>
          </w:pPr>
          <w:hyperlink w:anchor="_TOC_250005">
            <w:r>
              <w:rPr>
                <w:color w:val="034990"/>
              </w:rPr>
              <w:t>Partie</w:t>
            </w:r>
            <w:r>
              <w:rPr>
                <w:color w:val="034990"/>
                <w:spacing w:val="3"/>
              </w:rPr>
              <w:t xml:space="preserve"> </w:t>
            </w:r>
            <w:r>
              <w:rPr>
                <w:color w:val="034990"/>
              </w:rPr>
              <w:t>VIII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:</w:t>
            </w:r>
            <w:r>
              <w:rPr>
                <w:color w:val="034990"/>
                <w:spacing w:val="5"/>
              </w:rPr>
              <w:t xml:space="preserve"> </w:t>
            </w:r>
            <w:r>
              <w:rPr>
                <w:color w:val="034990"/>
              </w:rPr>
              <w:t>Dispositions</w:t>
            </w:r>
            <w:r>
              <w:rPr>
                <w:color w:val="034990"/>
                <w:spacing w:val="1"/>
              </w:rPr>
              <w:t xml:space="preserve"> </w:t>
            </w:r>
            <w:r>
              <w:rPr>
                <w:color w:val="034990"/>
              </w:rPr>
              <w:t>finales</w:t>
            </w:r>
            <w:r>
              <w:rPr>
                <w:rFonts w:ascii="Times New Roman" w:hAnsi="Times New Roman"/>
                <w:color w:val="034990"/>
              </w:rPr>
              <w:tab/>
            </w:r>
            <w:r>
              <w:rPr/>
              <w:t>56</w:t>
            </w:r>
          </w:hyperlink>
        </w:p>
        <w:p>
          <w:pPr>
            <w:pStyle w:val="Tabledesmatiresniveau2"/>
            <w:tabs>
              <w:tab w:pos="720" w:val="clear"/>
              <w:tab w:leader="dot" w:pos="10394" w:val="right"/>
            </w:tabs>
            <w:rPr/>
          </w:pPr>
          <w:hyperlink w:anchor="_TOC_250004">
            <w:r>
              <w:rPr/>
              <w:t>Article 8.1.</w:t>
            </w:r>
            <w:r>
              <w:rPr>
                <w:spacing w:val="5"/>
              </w:rPr>
              <w:t xml:space="preserve"> </w:t>
            </w:r>
            <w:r>
              <w:rPr/>
              <w:t>Durée</w:t>
            </w:r>
            <w:r>
              <w:rPr>
                <w:spacing w:val="3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l’accord</w:t>
            </w:r>
            <w:r>
              <w:rPr>
                <w:spacing w:val="3"/>
              </w:rPr>
              <w:t xml:space="preserve"> </w:t>
            </w:r>
            <w:r>
              <w:rPr/>
              <w:t>et</w:t>
            </w:r>
            <w:r>
              <w:rPr>
                <w:spacing w:val="5"/>
              </w:rPr>
              <w:t xml:space="preserve"> </w:t>
            </w:r>
            <w:r>
              <w:rPr/>
              <w:t>périodicité</w:t>
            </w:r>
            <w:r>
              <w:rPr>
                <w:spacing w:val="3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renégociation</w:t>
            </w:r>
            <w:r>
              <w:rPr>
                <w:rFonts w:ascii="Times New Roman" w:hAnsi="Times New Roman"/>
              </w:rPr>
              <w:tab/>
            </w:r>
            <w:r>
              <w:rPr/>
              <w:t>56</w:t>
            </w:r>
          </w:hyperlink>
        </w:p>
        <w:p>
          <w:pPr>
            <w:pStyle w:val="Tabledesmatiresniveau2"/>
            <w:tabs>
              <w:tab w:pos="720" w:val="clear"/>
              <w:tab w:leader="dot" w:pos="10395" w:val="right"/>
            </w:tabs>
            <w:rPr/>
          </w:pPr>
          <w:hyperlink w:anchor="_TOC_250003">
            <w:r>
              <w:rPr/>
              <w:t>Article 8.2</w:t>
            </w:r>
            <w:r>
              <w:rPr>
                <w:spacing w:val="61"/>
              </w:rPr>
              <w:t xml:space="preserve"> </w:t>
            </w:r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Formalités</w:t>
            </w:r>
            <w:r>
              <w:rPr>
                <w:spacing w:val="2"/>
              </w:rPr>
              <w:t xml:space="preserve"> </w:t>
            </w:r>
            <w:r>
              <w:rPr/>
              <w:t>de</w:t>
            </w:r>
            <w:r>
              <w:rPr>
                <w:spacing w:val="4"/>
              </w:rPr>
              <w:t xml:space="preserve"> </w:t>
            </w:r>
            <w:r>
              <w:rPr/>
              <w:t>dépôt</w:t>
            </w:r>
            <w:r>
              <w:rPr>
                <w:rFonts w:ascii="Times New Roman" w:hAnsi="Times New Roman"/>
              </w:rPr>
              <w:tab/>
            </w:r>
            <w:r>
              <w:rPr/>
              <w:t>56</w:t>
            </w:r>
          </w:hyperlink>
        </w:p>
        <w:p>
          <w:pPr>
            <w:pStyle w:val="Tabledesmatiresniveau2"/>
            <w:tabs>
              <w:tab w:pos="720" w:val="clear"/>
              <w:tab w:leader="dot" w:pos="10394" w:val="right"/>
            </w:tabs>
            <w:spacing w:after="0" w:before="106"/>
            <w:rPr/>
          </w:pPr>
          <w:hyperlink w:anchor="_TOC_250002">
            <w:r>
              <w:rPr/>
              <w:t>Article 8.3</w:t>
            </w:r>
            <w:r>
              <w:rPr>
                <w:spacing w:val="61"/>
              </w:rPr>
              <w:t xml:space="preserve"> </w:t>
            </w:r>
            <w:r>
              <w:rPr/>
              <w:t>:</w:t>
            </w:r>
            <w:r>
              <w:rPr>
                <w:spacing w:val="1"/>
              </w:rPr>
              <w:t xml:space="preserve"> </w:t>
            </w:r>
            <w:r>
              <w:rPr/>
              <w:t>Publication</w:t>
            </w:r>
            <w:r>
              <w:rPr>
                <w:rFonts w:ascii="Times New Roman" w:hAnsi="Times New Roman"/>
              </w:rPr>
              <w:tab/>
            </w:r>
            <w:r>
              <w:rPr/>
              <w:t>56</w:t>
            </w:r>
          </w:hyperlink>
        </w:p>
        <w:p>
          <w:pPr>
            <w:pStyle w:val="Tabledesmatiresniveau2"/>
            <w:tabs>
              <w:tab w:pos="720" w:val="clear"/>
              <w:tab w:leader="dot" w:pos="10395" w:val="right"/>
            </w:tabs>
            <w:rPr/>
          </w:pPr>
          <w:hyperlink w:anchor="_TOC_250001">
            <w:r>
              <w:rPr/>
              <w:t>Article 8.4</w:t>
            </w:r>
            <w:r>
              <w:rPr>
                <w:spacing w:val="-1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Dénonciation</w:t>
            </w:r>
            <w:r>
              <w:rPr>
                <w:rFonts w:ascii="Times New Roman" w:hAnsi="Times New Roman"/>
              </w:rPr>
              <w:tab/>
            </w:r>
            <w:r>
              <w:rPr/>
              <w:t>57</w:t>
            </w:r>
          </w:hyperlink>
        </w:p>
        <w:p>
          <w:pPr>
            <w:pStyle w:val="Tabledesmatiresniveau2"/>
            <w:tabs>
              <w:tab w:pos="720" w:val="clear"/>
              <w:tab w:leader="dot" w:pos="10394" w:val="right"/>
            </w:tabs>
            <w:rPr/>
          </w:pPr>
          <w:hyperlink w:anchor="_TOC_250000">
            <w:r>
              <w:rPr/>
              <w:t>Article 8.5</w:t>
            </w:r>
            <w:r>
              <w:rPr>
                <w:spacing w:val="-1"/>
              </w:rPr>
              <w:t xml:space="preserve"> </w:t>
            </w:r>
            <w:r>
              <w:rPr/>
              <w:t>:</w:t>
            </w:r>
            <w:r>
              <w:rPr>
                <w:spacing w:val="2"/>
              </w:rPr>
              <w:t xml:space="preserve"> </w:t>
            </w:r>
            <w:r>
              <w:rPr/>
              <w:t>Commission</w:t>
            </w:r>
            <w:r>
              <w:rPr>
                <w:spacing w:val="1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suivi</w:t>
            </w:r>
            <w:r>
              <w:rPr>
                <w:spacing w:val="2"/>
              </w:rPr>
              <w:t xml:space="preserve"> </w:t>
            </w:r>
            <w:r>
              <w:rPr/>
              <w:t>de</w:t>
            </w:r>
            <w:r>
              <w:rPr>
                <w:spacing w:val="2"/>
              </w:rPr>
              <w:t xml:space="preserve"> </w:t>
            </w:r>
            <w:r>
              <w:rPr/>
              <w:t>l’accord</w:t>
            </w:r>
            <w:r>
              <w:rPr>
                <w:rFonts w:ascii="Times New Roman" w:hAnsi="Times New Roman"/>
              </w:rPr>
              <w:tab/>
            </w:r>
            <w:r>
              <w:rPr/>
              <w:t>57</w:t>
            </w:r>
          </w:hyperlink>
        </w:p>
        <w:p>
          <w:pPr>
            <w:sectPr>
              <w:type w:val="continuous"/>
              <w:pgSz w:h="16838" w:w="11906"/>
              <w:pgMar w:bottom="1160" w:footer="958" w:gutter="0" w:header="203" w:left="360" w:right="200" w:top="920"/>
              <w:formProt w:val="false"/>
              <w:textDirection w:val="lrTb"/>
              <w:docGrid w:charSpace="4096" w:linePitch="100" w:type="default"/>
            </w:sectPr>
          </w:pPr>
        </w:p>
      </w:sdtContent>
    </w:sdt>
    <w:p>
      <w:pPr>
        <w:pStyle w:val="Corpsdetexte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3"/>
        <w:rPr>
          <w:sz w:val="21"/>
        </w:rPr>
      </w:pPr>
      <w:r>
        <w:rPr>
          <w:sz w:val="21"/>
        </w:rPr>
      </w:r>
    </w:p>
    <w:p>
      <w:pPr>
        <w:pStyle w:val="Titre1"/>
        <w:rPr/>
      </w:pPr>
      <w:bookmarkStart w:id="0" w:name="_TOC_250086"/>
      <w:r>
        <w:rPr>
          <w:color w:val="528034"/>
        </w:rPr>
        <w:t>Partie</w:t>
      </w:r>
      <w:r>
        <w:rPr>
          <w:color w:val="528034"/>
          <w:spacing w:val="-7"/>
        </w:rPr>
        <w:t xml:space="preserve"> </w:t>
      </w:r>
      <w:r>
        <w:rPr>
          <w:color w:val="528034"/>
        </w:rPr>
        <w:t>I</w:t>
      </w:r>
      <w:r>
        <w:rPr>
          <w:color w:val="528034"/>
          <w:spacing w:val="-5"/>
        </w:rPr>
        <w:t xml:space="preserve"> </w:t>
      </w:r>
      <w:r>
        <w:rPr>
          <w:color w:val="528034"/>
        </w:rPr>
        <w:t>–</w:t>
      </w:r>
      <w:r>
        <w:rPr>
          <w:color w:val="528034"/>
          <w:spacing w:val="-6"/>
        </w:rPr>
        <w:t xml:space="preserve"> </w:t>
      </w:r>
      <w:r>
        <w:rPr>
          <w:color w:val="528034"/>
        </w:rPr>
        <w:t>Orientations</w:t>
      </w:r>
      <w:r>
        <w:rPr>
          <w:color w:val="528034"/>
          <w:spacing w:val="-5"/>
        </w:rPr>
        <w:t xml:space="preserve"> </w:t>
      </w:r>
      <w:r>
        <w:rPr>
          <w:color w:val="528034"/>
        </w:rPr>
        <w:t>stratégiques</w:t>
      </w:r>
      <w:r>
        <w:rPr>
          <w:color w:val="528034"/>
          <w:spacing w:val="-3"/>
        </w:rPr>
        <w:t xml:space="preserve"> </w:t>
      </w:r>
      <w:r>
        <w:rPr>
          <w:color w:val="528034"/>
        </w:rPr>
        <w:t>du</w:t>
      </w:r>
      <w:r>
        <w:rPr>
          <w:color w:val="528034"/>
          <w:spacing w:val="-7"/>
        </w:rPr>
        <w:t xml:space="preserve"> </w:t>
      </w:r>
      <w:r>
        <w:rPr>
          <w:color w:val="528034"/>
        </w:rPr>
        <w:t>Groupe</w:t>
      </w:r>
      <w:r>
        <w:rPr>
          <w:color w:val="528034"/>
          <w:spacing w:val="-5"/>
        </w:rPr>
        <w:t xml:space="preserve"> </w:t>
      </w:r>
      <w:bookmarkEnd w:id="0"/>
      <w:r>
        <w:rPr>
          <w:color w:val="528034"/>
        </w:rPr>
        <w:t>Advitam</w:t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spacing w:after="0" w:before="7"/>
        <w:rPr>
          <w:rFonts w:ascii="Arial" w:hAnsi="Arial"/>
          <w:b/>
          <w:b/>
          <w:sz w:val="25"/>
        </w:rPr>
      </w:pPr>
      <w:r>
        <w:rPr>
          <w:rFonts w:ascii="Arial" w:hAnsi="Arial"/>
          <w:b/>
          <w:sz w:val="25"/>
        </w:rPr>
      </w:r>
    </w:p>
    <w:p>
      <w:pPr>
        <w:pStyle w:val="Titre2"/>
        <w:rPr/>
      </w:pPr>
      <w:bookmarkStart w:id="1" w:name="_TOC_250085"/>
      <w:r>
        <w:rPr>
          <w:color w:val="ED7C31"/>
        </w:rPr>
        <w:t>Article</w:t>
      </w:r>
      <w:r>
        <w:rPr>
          <w:color w:val="ED7C31"/>
          <w:spacing w:val="-7"/>
        </w:rPr>
        <w:t xml:space="preserve"> </w:t>
      </w:r>
      <w:r>
        <w:rPr>
          <w:color w:val="ED7C31"/>
        </w:rPr>
        <w:t>1.1</w:t>
      </w:r>
      <w:r>
        <w:rPr>
          <w:color w:val="ED7C31"/>
          <w:spacing w:val="-9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9"/>
        </w:rPr>
        <w:t xml:space="preserve"> </w:t>
      </w:r>
      <w:r>
        <w:rPr>
          <w:color w:val="ED7C31"/>
        </w:rPr>
        <w:t>Stratégie</w:t>
      </w:r>
      <w:r>
        <w:rPr>
          <w:color w:val="ED7C31"/>
          <w:spacing w:val="-10"/>
        </w:rPr>
        <w:t xml:space="preserve"> </w:t>
      </w:r>
      <w:r>
        <w:rPr>
          <w:color w:val="ED7C31"/>
        </w:rPr>
        <w:t>du</w:t>
      </w:r>
      <w:r>
        <w:rPr>
          <w:color w:val="ED7C31"/>
          <w:spacing w:val="-8"/>
        </w:rPr>
        <w:t xml:space="preserve"> </w:t>
      </w:r>
      <w:bookmarkEnd w:id="1"/>
      <w:r>
        <w:rPr>
          <w:color w:val="ED7C31"/>
        </w:rPr>
        <w:t>Groupe</w:t>
      </w:r>
    </w:p>
    <w:p>
      <w:pPr>
        <w:pStyle w:val="Corpsdetexte"/>
        <w:spacing w:after="0" w:before="4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Normal"/>
        <w:spacing w:line="276" w:lineRule="auto"/>
        <w:ind w:hanging="0" w:left="772" w:right="940"/>
        <w:jc w:val="both"/>
        <w:rPr>
          <w:rFonts w:ascii="Arial" w:hAnsi="Arial"/>
          <w:b/>
          <w:b/>
          <w:sz w:val="20"/>
        </w:rPr>
      </w:pPr>
      <w:r>
        <w:rPr>
          <w:sz w:val="20"/>
        </w:rPr>
        <w:t xml:space="preserve">Le Groupe ADVITAM œuvre au service d’une mission : </w:t>
      </w:r>
      <w:r>
        <w:rPr>
          <w:rFonts w:ascii="Arial" w:hAnsi="Arial"/>
          <w:b/>
          <w:sz w:val="20"/>
        </w:rPr>
        <w:t>construire ensemble les agricultures de demain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pour</w:t>
      </w:r>
      <w:r>
        <w:rPr>
          <w:rFonts w:ascii="Arial" w:hAnsi="Arial"/>
          <w:b/>
          <w:spacing w:val="-9"/>
          <w:sz w:val="20"/>
        </w:rPr>
        <w:t xml:space="preserve"> </w:t>
      </w:r>
      <w:r>
        <w:rPr>
          <w:rFonts w:ascii="Arial" w:hAnsi="Arial"/>
          <w:b/>
          <w:sz w:val="20"/>
        </w:rPr>
        <w:t>des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Hommes</w:t>
      </w:r>
      <w:r>
        <w:rPr>
          <w:rFonts w:ascii="Arial" w:hAnsi="Arial"/>
          <w:b/>
          <w:spacing w:val="-9"/>
          <w:sz w:val="20"/>
        </w:rPr>
        <w:t xml:space="preserve"> </w:t>
      </w:r>
      <w:r>
        <w:rPr>
          <w:rFonts w:ascii="Arial" w:hAnsi="Arial"/>
          <w:b/>
          <w:sz w:val="20"/>
        </w:rPr>
        <w:t>pleins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9"/>
          <w:sz w:val="20"/>
        </w:rPr>
        <w:t xml:space="preserve"> </w:t>
      </w:r>
      <w:r>
        <w:rPr>
          <w:rFonts w:ascii="Arial" w:hAnsi="Arial"/>
          <w:b/>
          <w:sz w:val="20"/>
        </w:rPr>
        <w:t>vie.</w:t>
      </w:r>
    </w:p>
    <w:p>
      <w:pPr>
        <w:pStyle w:val="Corpsdetexte"/>
        <w:spacing w:after="0" w:before="4"/>
        <w:rPr>
          <w:rFonts w:ascii="Arial" w:hAnsi="Arial"/>
          <w:b/>
          <w:b/>
          <w:sz w:val="23"/>
        </w:rPr>
      </w:pPr>
      <w:r>
        <w:rPr>
          <w:rFonts w:ascii="Arial" w:hAnsi="Arial"/>
          <w:b/>
          <w:sz w:val="23"/>
        </w:rPr>
      </w:r>
    </w:p>
    <w:p>
      <w:pPr>
        <w:pStyle w:val="Corpsdetexte"/>
        <w:spacing w:after="0" w:before="1" w:line="278" w:lineRule="auto"/>
        <w:ind w:hanging="0" w:left="772" w:right="941"/>
        <w:jc w:val="both"/>
        <w:rPr/>
      </w:pPr>
      <w:r>
        <w:rPr/>
        <w:t>C’est à travers cette vision que le Groupe s’engage à apporter sa contribution pour répondre aux enjeux</w:t>
      </w:r>
      <w:r>
        <w:rPr>
          <w:spacing w:val="1"/>
        </w:rPr>
        <w:t xml:space="preserve"> </w:t>
      </w:r>
      <w:r>
        <w:rPr/>
        <w:t>alimentaires,</w:t>
      </w:r>
      <w:r>
        <w:rPr>
          <w:spacing w:val="1"/>
        </w:rPr>
        <w:t xml:space="preserve"> </w:t>
      </w:r>
      <w:r>
        <w:rPr/>
        <w:t>environnementaux</w:t>
      </w:r>
      <w:r>
        <w:rPr>
          <w:spacing w:val="-1"/>
        </w:rPr>
        <w:t xml:space="preserve"> </w:t>
      </w:r>
      <w:r>
        <w:rPr/>
        <w:t>et</w:t>
      </w:r>
      <w:r>
        <w:rPr>
          <w:spacing w:val="-3"/>
        </w:rPr>
        <w:t xml:space="preserve"> </w:t>
      </w:r>
      <w:r>
        <w:rPr/>
        <w:t>sociétaux.</w:t>
      </w:r>
      <w:r>
        <w:rPr>
          <w:spacing w:val="1"/>
        </w:rPr>
        <w:t xml:space="preserve"> </w:t>
      </w:r>
      <w:r>
        <w:rPr/>
        <w:t>Cette</w:t>
      </w:r>
      <w:r>
        <w:rPr>
          <w:spacing w:val="2"/>
        </w:rPr>
        <w:t xml:space="preserve"> </w:t>
      </w:r>
      <w:r>
        <w:rPr/>
        <w:t>ambition</w:t>
      </w:r>
      <w:r>
        <w:rPr>
          <w:spacing w:val="1"/>
        </w:rPr>
        <w:t xml:space="preserve"> </w:t>
      </w:r>
      <w:r>
        <w:rPr/>
        <w:t>se</w:t>
      </w:r>
      <w:r>
        <w:rPr>
          <w:spacing w:val="3"/>
        </w:rPr>
        <w:t xml:space="preserve"> </w:t>
      </w:r>
      <w:r>
        <w:rPr/>
        <w:t>fonde</w:t>
      </w:r>
      <w:r>
        <w:rPr>
          <w:spacing w:val="1"/>
        </w:rPr>
        <w:t xml:space="preserve"> </w:t>
      </w:r>
      <w:r>
        <w:rPr/>
        <w:t>sur</w:t>
      </w:r>
      <w:r>
        <w:rPr>
          <w:spacing w:val="5"/>
        </w:rPr>
        <w:t xml:space="preserve"> </w:t>
      </w:r>
      <w:r>
        <w:rPr/>
        <w:t>quatre</w:t>
      </w:r>
      <w:r>
        <w:rPr>
          <w:spacing w:val="1"/>
        </w:rPr>
        <w:t xml:space="preserve"> </w:t>
      </w:r>
      <w:r>
        <w:rPr/>
        <w:t>axes</w:t>
      </w:r>
      <w:r>
        <w:rPr>
          <w:spacing w:val="2"/>
        </w:rPr>
        <w:t xml:space="preserve"> </w:t>
      </w:r>
      <w:r>
        <w:rPr/>
        <w:t>:</w:t>
      </w:r>
    </w:p>
    <w:p>
      <w:pPr>
        <w:pStyle w:val="Corpsdetexte"/>
        <w:spacing w:after="0" w:before="1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1"/>
        <w:rPr>
          <w:sz w:val="20"/>
        </w:rPr>
      </w:pPr>
      <w:r>
        <w:rPr>
          <w:rFonts w:ascii="Arial" w:hAnsi="Arial"/>
          <w:b/>
          <w:sz w:val="20"/>
        </w:rPr>
        <w:t>Vivre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rFonts w:ascii="Arial" w:hAnsi="Arial"/>
          <w:b/>
          <w:sz w:val="20"/>
        </w:rPr>
        <w:t>pour</w:t>
      </w:r>
      <w:r>
        <w:rPr>
          <w:rFonts w:ascii="Arial" w:hAnsi="Arial"/>
          <w:b/>
          <w:spacing w:val="-9"/>
          <w:sz w:val="20"/>
        </w:rPr>
        <w:t xml:space="preserve"> </w:t>
      </w:r>
      <w:r>
        <w:rPr>
          <w:rFonts w:ascii="Arial" w:hAnsi="Arial"/>
          <w:b/>
          <w:sz w:val="20"/>
        </w:rPr>
        <w:t>construire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sz w:val="20"/>
        </w:rPr>
        <w:t>toutes</w:t>
      </w:r>
      <w:r>
        <w:rPr>
          <w:spacing w:val="-7"/>
          <w:sz w:val="20"/>
        </w:rPr>
        <w:t xml:space="preserve"> </w:t>
      </w:r>
      <w:r>
        <w:rPr>
          <w:sz w:val="20"/>
        </w:rPr>
        <w:t>les</w:t>
      </w:r>
      <w:r>
        <w:rPr>
          <w:spacing w:val="-7"/>
          <w:sz w:val="20"/>
        </w:rPr>
        <w:t xml:space="preserve"> </w:t>
      </w:r>
      <w:r>
        <w:rPr>
          <w:sz w:val="20"/>
        </w:rPr>
        <w:t>agricultures</w:t>
      </w:r>
      <w:r>
        <w:rPr>
          <w:spacing w:val="-8"/>
          <w:sz w:val="20"/>
        </w:rPr>
        <w:t xml:space="preserve"> </w:t>
      </w:r>
      <w:r>
        <w:rPr>
          <w:sz w:val="20"/>
        </w:rPr>
        <w:t>présentes</w:t>
      </w:r>
      <w:r>
        <w:rPr>
          <w:spacing w:val="-7"/>
          <w:sz w:val="20"/>
        </w:rPr>
        <w:t xml:space="preserve"> </w:t>
      </w:r>
      <w:r>
        <w:rPr>
          <w:sz w:val="20"/>
        </w:rPr>
        <w:t>sur</w:t>
      </w:r>
      <w:r>
        <w:rPr>
          <w:spacing w:val="-7"/>
          <w:sz w:val="20"/>
        </w:rPr>
        <w:t xml:space="preserve"> </w:t>
      </w:r>
      <w:r>
        <w:rPr>
          <w:sz w:val="20"/>
        </w:rPr>
        <w:t>notre</w:t>
      </w:r>
      <w:r>
        <w:rPr>
          <w:spacing w:val="-10"/>
          <w:sz w:val="20"/>
        </w:rPr>
        <w:t xml:space="preserve"> </w:t>
      </w:r>
      <w:r>
        <w:rPr>
          <w:sz w:val="20"/>
        </w:rPr>
        <w:t>territoire</w:t>
      </w:r>
      <w:r>
        <w:rPr>
          <w:spacing w:val="-9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33"/>
        <w:rPr>
          <w:sz w:val="20"/>
        </w:rPr>
      </w:pPr>
      <w:r>
        <w:rPr>
          <w:rFonts w:ascii="Arial" w:hAnsi="Arial"/>
          <w:b/>
          <w:sz w:val="20"/>
        </w:rPr>
        <w:t>Construire</w:t>
      </w:r>
      <w:r>
        <w:rPr>
          <w:rFonts w:ascii="Arial" w:hAnsi="Arial"/>
          <w:b/>
          <w:spacing w:val="-10"/>
          <w:sz w:val="20"/>
        </w:rPr>
        <w:t xml:space="preserve"> </w:t>
      </w:r>
      <w:r>
        <w:rPr>
          <w:rFonts w:ascii="Arial" w:hAnsi="Arial"/>
          <w:b/>
          <w:sz w:val="20"/>
        </w:rPr>
        <w:t>en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rFonts w:ascii="Arial" w:hAnsi="Arial"/>
          <w:b/>
          <w:sz w:val="20"/>
        </w:rPr>
        <w:t>coopérant</w:t>
      </w:r>
      <w:r>
        <w:rPr>
          <w:sz w:val="20"/>
        </w:rPr>
        <w:t>,</w:t>
      </w:r>
      <w:r>
        <w:rPr>
          <w:spacing w:val="-6"/>
          <w:sz w:val="20"/>
        </w:rPr>
        <w:t xml:space="preserve"> </w:t>
      </w:r>
      <w:r>
        <w:rPr>
          <w:sz w:val="20"/>
        </w:rPr>
        <w:t>conformément</w:t>
      </w:r>
      <w:r>
        <w:rPr>
          <w:spacing w:val="-10"/>
          <w:sz w:val="20"/>
        </w:rPr>
        <w:t xml:space="preserve"> </w:t>
      </w:r>
      <w:r>
        <w:rPr>
          <w:sz w:val="20"/>
        </w:rPr>
        <w:t>à</w:t>
      </w:r>
      <w:r>
        <w:rPr>
          <w:spacing w:val="-5"/>
          <w:sz w:val="20"/>
        </w:rPr>
        <w:t xml:space="preserve"> </w:t>
      </w:r>
      <w:r>
        <w:rPr>
          <w:sz w:val="20"/>
        </w:rPr>
        <w:t>notre</w:t>
      </w:r>
      <w:r>
        <w:rPr>
          <w:spacing w:val="-7"/>
          <w:sz w:val="20"/>
        </w:rPr>
        <w:t xml:space="preserve"> </w:t>
      </w:r>
      <w:r>
        <w:rPr>
          <w:sz w:val="20"/>
        </w:rPr>
        <w:t>ADN</w:t>
      </w:r>
      <w:r>
        <w:rPr>
          <w:spacing w:val="-4"/>
          <w:sz w:val="20"/>
        </w:rPr>
        <w:t xml:space="preserve"> </w:t>
      </w:r>
      <w:r>
        <w:rPr>
          <w:sz w:val="20"/>
        </w:rPr>
        <w:t>coopératif</w:t>
      </w:r>
      <w:r>
        <w:rPr>
          <w:spacing w:val="-10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33" w:line="276" w:lineRule="auto"/>
        <w:ind w:hanging="361" w:left="2184" w:right="942"/>
        <w:rPr>
          <w:sz w:val="20"/>
        </w:rPr>
      </w:pPr>
      <w:r>
        <w:rPr>
          <w:rFonts w:ascii="Arial" w:hAnsi="Arial"/>
          <w:b/>
          <w:sz w:val="20"/>
        </w:rPr>
        <w:t>Coopérer</w:t>
      </w:r>
      <w:r>
        <w:rPr>
          <w:rFonts w:ascii="Arial" w:hAnsi="Arial"/>
          <w:b/>
          <w:spacing w:val="5"/>
          <w:sz w:val="20"/>
        </w:rPr>
        <w:t xml:space="preserve"> </w:t>
      </w:r>
      <w:r>
        <w:rPr>
          <w:rFonts w:ascii="Arial" w:hAnsi="Arial"/>
          <w:b/>
          <w:sz w:val="20"/>
        </w:rPr>
        <w:t>pour</w:t>
      </w:r>
      <w:r>
        <w:rPr>
          <w:rFonts w:ascii="Arial" w:hAnsi="Arial"/>
          <w:b/>
          <w:spacing w:val="3"/>
          <w:sz w:val="20"/>
        </w:rPr>
        <w:t xml:space="preserve"> </w:t>
      </w:r>
      <w:r>
        <w:rPr>
          <w:rFonts w:ascii="Arial" w:hAnsi="Arial"/>
          <w:b/>
          <w:sz w:val="20"/>
        </w:rPr>
        <w:t>innover</w:t>
      </w:r>
      <w:r>
        <w:rPr>
          <w:rFonts w:ascii="Arial" w:hAnsi="Arial"/>
          <w:b/>
          <w:spacing w:val="6"/>
          <w:sz w:val="20"/>
        </w:rPr>
        <w:t xml:space="preserve"> </w:t>
      </w:r>
      <w:r>
        <w:rPr>
          <w:sz w:val="20"/>
        </w:rPr>
        <w:t>et</w:t>
      </w:r>
      <w:r>
        <w:rPr>
          <w:spacing w:val="10"/>
          <w:sz w:val="20"/>
        </w:rPr>
        <w:t xml:space="preserve"> </w:t>
      </w:r>
      <w:r>
        <w:rPr>
          <w:sz w:val="20"/>
        </w:rPr>
        <w:t>permettre</w:t>
      </w:r>
      <w:r>
        <w:rPr>
          <w:spacing w:val="5"/>
          <w:sz w:val="20"/>
        </w:rPr>
        <w:t xml:space="preserve"> </w:t>
      </w:r>
      <w:r>
        <w:rPr>
          <w:sz w:val="20"/>
        </w:rPr>
        <w:t>au</w:t>
      </w:r>
      <w:r>
        <w:rPr>
          <w:spacing w:val="8"/>
          <w:sz w:val="20"/>
        </w:rPr>
        <w:t xml:space="preserve"> </w:t>
      </w:r>
      <w:r>
        <w:rPr>
          <w:sz w:val="20"/>
        </w:rPr>
        <w:t>monde</w:t>
      </w:r>
      <w:r>
        <w:rPr>
          <w:spacing w:val="12"/>
          <w:sz w:val="20"/>
        </w:rPr>
        <w:t xml:space="preserve"> </w:t>
      </w:r>
      <w:r>
        <w:rPr>
          <w:sz w:val="20"/>
        </w:rPr>
        <w:t>agricole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réussir</w:t>
      </w:r>
      <w:r>
        <w:rPr>
          <w:spacing w:val="9"/>
          <w:sz w:val="20"/>
        </w:rPr>
        <w:t xml:space="preserve"> </w:t>
      </w:r>
      <w:r>
        <w:rPr>
          <w:sz w:val="20"/>
        </w:rPr>
        <w:t>la</w:t>
      </w:r>
      <w:r>
        <w:rPr>
          <w:spacing w:val="8"/>
          <w:sz w:val="20"/>
        </w:rPr>
        <w:t xml:space="preserve"> </w:t>
      </w:r>
      <w:r>
        <w:rPr>
          <w:sz w:val="20"/>
        </w:rPr>
        <w:t>transformation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5"/>
          <w:sz w:val="20"/>
        </w:rPr>
        <w:t xml:space="preserve"> </w:t>
      </w:r>
      <w:r>
        <w:rPr>
          <w:sz w:val="20"/>
        </w:rPr>
        <w:t>ses</w:t>
      </w:r>
      <w:r>
        <w:rPr>
          <w:spacing w:val="-50"/>
          <w:sz w:val="20"/>
        </w:rPr>
        <w:t xml:space="preserve"> </w:t>
      </w:r>
      <w:r>
        <w:rPr>
          <w:sz w:val="20"/>
        </w:rPr>
        <w:t>pratiques</w:t>
      </w:r>
      <w:r>
        <w:rPr>
          <w:spacing w:val="-3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1"/>
        <w:rPr>
          <w:sz w:val="20"/>
        </w:rPr>
      </w:pPr>
      <w:r>
        <w:rPr>
          <w:rFonts w:ascii="Arial" w:hAnsi="Arial"/>
          <w:b/>
          <w:sz w:val="20"/>
        </w:rPr>
        <w:t>Innover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rFonts w:ascii="Arial" w:hAnsi="Arial"/>
          <w:b/>
          <w:sz w:val="20"/>
        </w:rPr>
        <w:t>pour</w:t>
      </w:r>
      <w:r>
        <w:rPr>
          <w:rFonts w:ascii="Arial" w:hAnsi="Arial"/>
          <w:b/>
          <w:spacing w:val="-9"/>
          <w:sz w:val="20"/>
        </w:rPr>
        <w:t xml:space="preserve"> </w:t>
      </w:r>
      <w:r>
        <w:rPr>
          <w:rFonts w:ascii="Arial" w:hAnsi="Arial"/>
          <w:b/>
          <w:sz w:val="20"/>
        </w:rPr>
        <w:t>faire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vivre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sz w:val="20"/>
        </w:rPr>
        <w:t>notre</w:t>
      </w:r>
      <w:r>
        <w:rPr>
          <w:spacing w:val="-10"/>
          <w:sz w:val="20"/>
        </w:rPr>
        <w:t xml:space="preserve"> </w:t>
      </w:r>
      <w:r>
        <w:rPr>
          <w:sz w:val="20"/>
        </w:rPr>
        <w:t>territoire</w:t>
      </w:r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3"/>
          <w:sz w:val="20"/>
        </w:rPr>
        <w:t xml:space="preserve"> </w:t>
      </w:r>
      <w:r>
        <w:rPr>
          <w:sz w:val="20"/>
        </w:rPr>
        <w:t>les</w:t>
      </w:r>
      <w:r>
        <w:rPr>
          <w:spacing w:val="-6"/>
          <w:sz w:val="20"/>
        </w:rPr>
        <w:t xml:space="preserve"> </w:t>
      </w:r>
      <w:r>
        <w:rPr>
          <w:sz w:val="20"/>
        </w:rPr>
        <w:t>Hommes</w:t>
      </w:r>
      <w:r>
        <w:rPr>
          <w:spacing w:val="-5"/>
          <w:sz w:val="20"/>
        </w:rPr>
        <w:t xml:space="preserve"> </w:t>
      </w:r>
      <w:r>
        <w:rPr>
          <w:sz w:val="20"/>
        </w:rPr>
        <w:t>qui</w:t>
      </w:r>
      <w:r>
        <w:rPr>
          <w:spacing w:val="-9"/>
          <w:sz w:val="20"/>
        </w:rPr>
        <w:t xml:space="preserve"> </w:t>
      </w:r>
      <w:r>
        <w:rPr>
          <w:sz w:val="20"/>
        </w:rPr>
        <w:t>y</w:t>
      </w:r>
      <w:r>
        <w:rPr>
          <w:spacing w:val="-5"/>
          <w:sz w:val="20"/>
        </w:rPr>
        <w:t xml:space="preserve"> </w:t>
      </w:r>
      <w:r>
        <w:rPr>
          <w:sz w:val="20"/>
        </w:rPr>
        <w:t>vivent.</w:t>
      </w:r>
    </w:p>
    <w:p>
      <w:pPr>
        <w:pStyle w:val="Corpsdetexte"/>
        <w:spacing w:after="0" w:before="9"/>
        <w:rPr>
          <w:sz w:val="35"/>
        </w:rPr>
      </w:pPr>
      <w:r>
        <w:rPr>
          <w:sz w:val="35"/>
        </w:rPr>
      </w:r>
    </w:p>
    <w:p>
      <w:pPr>
        <w:pStyle w:val="Corpsdetexte"/>
        <w:spacing w:line="278" w:lineRule="auto"/>
        <w:ind w:hanging="0" w:left="772" w:right="936"/>
        <w:jc w:val="both"/>
        <w:rPr/>
      </w:pPr>
      <w:r>
        <w:rPr/>
        <w:t>Cette vision pour le Groupe et ses déclinaisons au sein de chaque Pôle d’activité ont été présentées à</w:t>
      </w:r>
      <w:r>
        <w:rPr>
          <w:spacing w:val="1"/>
        </w:rPr>
        <w:t xml:space="preserve"> </w:t>
      </w:r>
      <w:r>
        <w:rPr/>
        <w:t>plusieurs</w:t>
      </w:r>
      <w:r>
        <w:rPr>
          <w:spacing w:val="1"/>
        </w:rPr>
        <w:t xml:space="preserve"> </w:t>
      </w:r>
      <w:r>
        <w:rPr/>
        <w:t>reprises</w:t>
      </w:r>
      <w:r>
        <w:rPr>
          <w:spacing w:val="1"/>
        </w:rPr>
        <w:t xml:space="preserve"> </w:t>
      </w:r>
      <w:r>
        <w:rPr/>
        <w:t>aux</w:t>
      </w:r>
      <w:r>
        <w:rPr>
          <w:spacing w:val="1"/>
        </w:rPr>
        <w:t xml:space="preserve"> </w:t>
      </w:r>
      <w:r>
        <w:rPr/>
        <w:t>différentes</w:t>
      </w:r>
      <w:r>
        <w:rPr>
          <w:spacing w:val="1"/>
        </w:rPr>
        <w:t xml:space="preserve"> </w:t>
      </w:r>
      <w:r>
        <w:rPr/>
        <w:t>Instances</w:t>
      </w:r>
      <w:r>
        <w:rPr>
          <w:spacing w:val="1"/>
        </w:rPr>
        <w:t xml:space="preserve"> </w:t>
      </w:r>
      <w:r>
        <w:rPr/>
        <w:t>représentatives</w:t>
      </w:r>
      <w:r>
        <w:rPr>
          <w:spacing w:val="1"/>
        </w:rPr>
        <w:t xml:space="preserve"> </w:t>
      </w:r>
      <w:r>
        <w:rPr/>
        <w:t>du personnel, notamment dans le cadre de</w:t>
      </w:r>
      <w:r>
        <w:rPr>
          <w:spacing w:val="1"/>
        </w:rPr>
        <w:t xml:space="preserve"> </w:t>
      </w:r>
      <w:r>
        <w:rPr/>
        <w:t>l’information-consultation annuelle</w:t>
      </w:r>
      <w:r>
        <w:rPr>
          <w:spacing w:val="2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les</w:t>
      </w:r>
      <w:r>
        <w:rPr>
          <w:spacing w:val="2"/>
        </w:rPr>
        <w:t xml:space="preserve"> </w:t>
      </w:r>
      <w:r>
        <w:rPr/>
        <w:t>orientations</w:t>
      </w:r>
      <w:r>
        <w:rPr>
          <w:spacing w:val="5"/>
        </w:rPr>
        <w:t xml:space="preserve"> </w:t>
      </w:r>
      <w:r>
        <w:rPr/>
        <w:t>stratégiques.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6"/>
        <w:rPr>
          <w:sz w:val="21"/>
        </w:rPr>
      </w:pPr>
      <w:r>
        <w:rPr>
          <w:sz w:val="21"/>
        </w:rPr>
      </w:r>
    </w:p>
    <w:p>
      <w:pPr>
        <w:pStyle w:val="Titre2"/>
        <w:spacing w:after="0" w:before="1"/>
        <w:rPr/>
      </w:pPr>
      <w:bookmarkStart w:id="2" w:name="_TOC_250084"/>
      <w:r>
        <w:rPr>
          <w:color w:val="ED7C31"/>
        </w:rPr>
        <w:t>Article 1.2 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Impact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de la stratégie du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Groupe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sur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la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politique</w:t>
      </w:r>
      <w:r>
        <w:rPr>
          <w:color w:val="ED7C31"/>
          <w:spacing w:val="-4"/>
        </w:rPr>
        <w:t xml:space="preserve"> </w:t>
      </w:r>
      <w:bookmarkEnd w:id="2"/>
      <w:r>
        <w:rPr>
          <w:color w:val="ED7C31"/>
        </w:rPr>
        <w:t>RH</w:t>
      </w:r>
    </w:p>
    <w:p>
      <w:pPr>
        <w:pStyle w:val="Corpsdetexte"/>
        <w:spacing w:after="0" w:before="7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line="276" w:lineRule="auto"/>
        <w:ind w:hanging="0" w:left="772" w:right="937"/>
        <w:jc w:val="both"/>
        <w:rPr/>
      </w:pPr>
      <w:r>
        <w:rPr/>
        <w:t>L’ADN</w:t>
      </w:r>
      <w:r>
        <w:rPr>
          <w:spacing w:val="-4"/>
        </w:rPr>
        <w:t xml:space="preserve"> </w:t>
      </w:r>
      <w:r>
        <w:rPr/>
        <w:t>coopératif</w:t>
      </w:r>
      <w:r>
        <w:rPr>
          <w:spacing w:val="-4"/>
        </w:rPr>
        <w:t xml:space="preserve"> </w:t>
      </w:r>
      <w:r>
        <w:rPr/>
        <w:t>du</w:t>
      </w:r>
      <w:r>
        <w:rPr>
          <w:spacing w:val="-4"/>
        </w:rPr>
        <w:t xml:space="preserve"> </w:t>
      </w:r>
      <w:r>
        <w:rPr/>
        <w:t>Groupe,</w:t>
      </w:r>
      <w:r>
        <w:rPr>
          <w:spacing w:val="-3"/>
        </w:rPr>
        <w:t xml:space="preserve"> </w:t>
      </w:r>
      <w:r>
        <w:rPr/>
        <w:t>ses</w:t>
      </w:r>
      <w:r>
        <w:rPr>
          <w:spacing w:val="-4"/>
        </w:rPr>
        <w:t xml:space="preserve"> </w:t>
      </w:r>
      <w:r>
        <w:rPr/>
        <w:t>expertises</w:t>
      </w:r>
      <w:r>
        <w:rPr>
          <w:spacing w:val="-3"/>
        </w:rPr>
        <w:t xml:space="preserve"> </w:t>
      </w:r>
      <w:r>
        <w:rPr/>
        <w:t>et</w:t>
      </w:r>
      <w:r>
        <w:rPr>
          <w:spacing w:val="-4"/>
        </w:rPr>
        <w:t xml:space="preserve"> </w:t>
      </w:r>
      <w:r>
        <w:rPr/>
        <w:t>ses</w:t>
      </w:r>
      <w:r>
        <w:rPr>
          <w:spacing w:val="-3"/>
        </w:rPr>
        <w:t xml:space="preserve"> </w:t>
      </w:r>
      <w:r>
        <w:rPr/>
        <w:t>engagements</w:t>
      </w:r>
      <w:r>
        <w:rPr>
          <w:spacing w:val="-4"/>
        </w:rPr>
        <w:t xml:space="preserve"> </w:t>
      </w:r>
      <w:r>
        <w:rPr/>
        <w:t>guident</w:t>
      </w:r>
      <w:r>
        <w:rPr>
          <w:spacing w:val="-5"/>
        </w:rPr>
        <w:t xml:space="preserve"> </w:t>
      </w:r>
      <w:r>
        <w:rPr/>
        <w:t>ses</w:t>
      </w:r>
      <w:r>
        <w:rPr>
          <w:spacing w:val="-2"/>
        </w:rPr>
        <w:t xml:space="preserve"> </w:t>
      </w:r>
      <w:r>
        <w:rPr/>
        <w:t>actions</w:t>
      </w:r>
      <w:r>
        <w:rPr>
          <w:spacing w:val="-3"/>
        </w:rPr>
        <w:t xml:space="preserve"> </w:t>
      </w:r>
      <w:r>
        <w:rPr/>
        <w:t>pour</w:t>
      </w:r>
      <w:r>
        <w:rPr>
          <w:spacing w:val="-4"/>
        </w:rPr>
        <w:t xml:space="preserve"> </w:t>
      </w:r>
      <w:r>
        <w:rPr/>
        <w:t>créer</w:t>
      </w:r>
      <w:r>
        <w:rPr>
          <w:spacing w:val="-1"/>
        </w:rPr>
        <w:t xml:space="preserve"> </w:t>
      </w:r>
      <w:r>
        <w:rPr/>
        <w:t>des</w:t>
      </w:r>
      <w:r>
        <w:rPr>
          <w:spacing w:val="-2"/>
        </w:rPr>
        <w:t xml:space="preserve"> </w:t>
      </w:r>
      <w:r>
        <w:rPr/>
        <w:t>modèles</w:t>
      </w:r>
      <w:r>
        <w:rPr>
          <w:spacing w:val="-50"/>
        </w:rPr>
        <w:t xml:space="preserve"> </w:t>
      </w:r>
      <w:r>
        <w:rPr/>
        <w:t>profitables</w:t>
      </w:r>
      <w:r>
        <w:rPr>
          <w:spacing w:val="-10"/>
        </w:rPr>
        <w:t xml:space="preserve"> </w:t>
      </w:r>
      <w:r>
        <w:rPr/>
        <w:t>à</w:t>
      </w:r>
      <w:r>
        <w:rPr>
          <w:spacing w:val="-11"/>
        </w:rPr>
        <w:t xml:space="preserve"> </w:t>
      </w:r>
      <w:r>
        <w:rPr/>
        <w:t>tous</w:t>
      </w:r>
      <w:r>
        <w:rPr>
          <w:spacing w:val="-10"/>
        </w:rPr>
        <w:t xml:space="preserve"> </w:t>
      </w:r>
      <w:r>
        <w:rPr/>
        <w:t>sur</w:t>
      </w:r>
      <w:r>
        <w:rPr>
          <w:spacing w:val="-9"/>
        </w:rPr>
        <w:t xml:space="preserve"> </w:t>
      </w:r>
      <w:r>
        <w:rPr/>
        <w:t>le</w:t>
      </w:r>
      <w:r>
        <w:rPr>
          <w:spacing w:val="-11"/>
        </w:rPr>
        <w:t xml:space="preserve"> </w:t>
      </w:r>
      <w:r>
        <w:rPr/>
        <w:t>territoire</w:t>
      </w:r>
      <w:r>
        <w:rPr>
          <w:spacing w:val="-13"/>
        </w:rPr>
        <w:t xml:space="preserve"> </w:t>
      </w:r>
      <w:r>
        <w:rPr/>
        <w:t>:</w:t>
      </w:r>
      <w:r>
        <w:rPr>
          <w:spacing w:val="-10"/>
        </w:rPr>
        <w:t xml:space="preserve"> </w:t>
      </w:r>
      <w:r>
        <w:rPr/>
        <w:t>agriculteurs,</w:t>
      </w:r>
      <w:r>
        <w:rPr>
          <w:spacing w:val="-11"/>
        </w:rPr>
        <w:t xml:space="preserve"> </w:t>
      </w:r>
      <w:r>
        <w:rPr/>
        <w:t>partenaires,</w:t>
      </w:r>
      <w:r>
        <w:rPr>
          <w:spacing w:val="20"/>
        </w:rPr>
        <w:t xml:space="preserve"> </w:t>
      </w:r>
      <w:r>
        <w:rPr/>
        <w:t>consommateurs</w:t>
      </w:r>
      <w:r>
        <w:rPr>
          <w:spacing w:val="-11"/>
        </w:rPr>
        <w:t xml:space="preserve"> </w:t>
      </w:r>
      <w:r>
        <w:rPr/>
        <w:t>mais</w:t>
      </w:r>
      <w:r>
        <w:rPr>
          <w:spacing w:val="-9"/>
        </w:rPr>
        <w:t xml:space="preserve"> </w:t>
      </w:r>
      <w:r>
        <w:rPr/>
        <w:t>également,</w:t>
      </w:r>
      <w:r>
        <w:rPr>
          <w:spacing w:val="-9"/>
        </w:rPr>
        <w:t xml:space="preserve"> </w:t>
      </w:r>
      <w:r>
        <w:rPr>
          <w:rFonts w:ascii="Arial" w:hAnsi="Arial"/>
          <w:b/>
        </w:rPr>
        <w:t>collaborateurs</w:t>
      </w:r>
      <w:r>
        <w:rPr/>
        <w:t>.</w:t>
      </w:r>
    </w:p>
    <w:p>
      <w:pPr>
        <w:pStyle w:val="Corpsdetexte"/>
        <w:spacing w:after="0" w:before="7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3"/>
        <w:jc w:val="both"/>
        <w:rPr/>
      </w:pPr>
      <w:r>
        <w:rPr/>
        <w:t>La vision du Groupe ADVITAM a donc un impact direct sur sa stratégie RH et parallèlement, la filière RH doit</w:t>
      </w:r>
      <w:r>
        <w:rPr>
          <w:spacing w:val="-51"/>
        </w:rPr>
        <w:t xml:space="preserve"> </w:t>
      </w:r>
      <w:r>
        <w:rPr/>
        <w:t>s’inscrire</w:t>
      </w:r>
      <w:r>
        <w:rPr>
          <w:spacing w:val="-4"/>
        </w:rPr>
        <w:t xml:space="preserve"> </w:t>
      </w:r>
      <w:r>
        <w:rPr/>
        <w:t>dans la</w:t>
      </w:r>
      <w:r>
        <w:rPr>
          <w:spacing w:val="-3"/>
        </w:rPr>
        <w:t xml:space="preserve"> </w:t>
      </w:r>
      <w:r>
        <w:rPr/>
        <w:t>vision</w:t>
      </w:r>
      <w:r>
        <w:rPr>
          <w:spacing w:val="-4"/>
        </w:rPr>
        <w:t xml:space="preserve"> </w:t>
      </w:r>
      <w:r>
        <w:rPr/>
        <w:t>du Groupe.</w:t>
      </w:r>
    </w:p>
    <w:p>
      <w:pPr>
        <w:pStyle w:val="Corpsdetexte"/>
        <w:spacing w:after="0" w:before="1"/>
        <w:rPr>
          <w:sz w:val="29"/>
        </w:rPr>
      </w:pPr>
      <w:r>
        <w:rPr>
          <w:sz w:val="29"/>
        </w:rPr>
      </w:r>
    </w:p>
    <w:p>
      <w:pPr>
        <w:pStyle w:val="Corpsdetexte"/>
        <w:spacing w:line="280" w:lineRule="auto"/>
        <w:ind w:hanging="0" w:left="772" w:right="940"/>
        <w:jc w:val="both"/>
        <w:rPr/>
      </w:pPr>
      <w:r>
        <w:rPr/>
        <w:t>Rejoindre ADVITAM, c’est se donner l’opportunité de se développer au sein d’un groupe coopératif, qui a à</w:t>
      </w:r>
      <w:r>
        <w:rPr>
          <w:spacing w:val="1"/>
        </w:rPr>
        <w:t xml:space="preserve"> </w:t>
      </w:r>
      <w:r>
        <w:rPr/>
        <w:t>cœur de</w:t>
      </w:r>
      <w:r>
        <w:rPr>
          <w:spacing w:val="3"/>
        </w:rPr>
        <w:t xml:space="preserve"> </w:t>
      </w:r>
      <w:r>
        <w:rPr/>
        <w:t>partager</w:t>
      </w:r>
      <w:r>
        <w:rPr>
          <w:spacing w:val="2"/>
        </w:rPr>
        <w:t xml:space="preserve"> </w:t>
      </w:r>
      <w:r>
        <w:rPr/>
        <w:t>une</w:t>
      </w:r>
      <w:r>
        <w:rPr>
          <w:spacing w:val="3"/>
        </w:rPr>
        <w:t xml:space="preserve"> </w:t>
      </w:r>
      <w:r>
        <w:rPr/>
        <w:t>aventure humaine</w:t>
      </w:r>
      <w:r>
        <w:rPr>
          <w:spacing w:val="1"/>
        </w:rPr>
        <w:t xml:space="preserve"> </w:t>
      </w:r>
      <w:r>
        <w:rPr/>
        <w:t>porteuse de sens</w:t>
      </w:r>
      <w:r>
        <w:rPr>
          <w:spacing w:val="3"/>
        </w:rPr>
        <w:t xml:space="preserve"> </w:t>
      </w:r>
      <w:r>
        <w:rPr/>
        <w:t>pour</w:t>
      </w:r>
      <w:r>
        <w:rPr>
          <w:spacing w:val="2"/>
        </w:rPr>
        <w:t xml:space="preserve"> </w:t>
      </w:r>
      <w:r>
        <w:rPr/>
        <w:t>l'ensemble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ses</w:t>
      </w:r>
      <w:r>
        <w:rPr>
          <w:spacing w:val="2"/>
        </w:rPr>
        <w:t xml:space="preserve"> </w:t>
      </w:r>
      <w:r>
        <w:rPr/>
        <w:t>collaborateurs.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En</w:t>
      </w:r>
      <w:r>
        <w:rPr>
          <w:spacing w:val="-6"/>
        </w:rPr>
        <w:t xml:space="preserve"> </w:t>
      </w:r>
      <w:r>
        <w:rPr/>
        <w:t>ce</w:t>
      </w:r>
      <w:r>
        <w:rPr>
          <w:spacing w:val="-3"/>
        </w:rPr>
        <w:t xml:space="preserve"> </w:t>
      </w:r>
      <w:r>
        <w:rPr/>
        <w:t>sens,</w:t>
      </w:r>
      <w:r>
        <w:rPr>
          <w:spacing w:val="-3"/>
        </w:rPr>
        <w:t xml:space="preserve"> </w:t>
      </w:r>
      <w:r>
        <w:rPr/>
        <w:t>notre</w:t>
      </w:r>
      <w:r>
        <w:rPr>
          <w:spacing w:val="-5"/>
        </w:rPr>
        <w:t xml:space="preserve"> </w:t>
      </w:r>
      <w:r>
        <w:rPr/>
        <w:t>politique</w:t>
      </w:r>
      <w:r>
        <w:rPr>
          <w:spacing w:val="-1"/>
        </w:rPr>
        <w:t xml:space="preserve"> </w:t>
      </w:r>
      <w:r>
        <w:rPr/>
        <w:t>RH</w:t>
      </w:r>
      <w:r>
        <w:rPr>
          <w:spacing w:val="-3"/>
        </w:rPr>
        <w:t xml:space="preserve"> </w:t>
      </w:r>
      <w:r>
        <w:rPr/>
        <w:t>se</w:t>
      </w:r>
      <w:r>
        <w:rPr>
          <w:spacing w:val="-6"/>
        </w:rPr>
        <w:t xml:space="preserve"> </w:t>
      </w:r>
      <w:r>
        <w:rPr/>
        <w:t>veut inclusive</w:t>
      </w:r>
      <w:r>
        <w:rPr>
          <w:spacing w:val="-3"/>
        </w:rPr>
        <w:t xml:space="preserve"> </w:t>
      </w:r>
      <w:r>
        <w:rPr/>
        <w:t>et</w:t>
      </w:r>
      <w:r>
        <w:rPr>
          <w:spacing w:val="-2"/>
        </w:rPr>
        <w:t xml:space="preserve"> </w:t>
      </w:r>
      <w:r>
        <w:rPr/>
        <w:t>durable 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1"/>
        <w:ind w:hanging="0" w:left="772"/>
        <w:rPr/>
      </w:pPr>
      <w:r>
        <w:rPr/>
        <w:t>Les</w:t>
      </w:r>
      <w:r>
        <w:rPr>
          <w:spacing w:val="1"/>
        </w:rPr>
        <w:t xml:space="preserve"> </w:t>
      </w:r>
      <w:r>
        <w:rPr/>
        <w:t>5</w:t>
      </w:r>
      <w:r>
        <w:rPr>
          <w:spacing w:val="-2"/>
        </w:rPr>
        <w:t xml:space="preserve"> </w:t>
      </w:r>
      <w:r>
        <w:rPr/>
        <w:t>piliers centraux</w:t>
      </w:r>
      <w:r>
        <w:rPr>
          <w:spacing w:val="1"/>
        </w:rPr>
        <w:t xml:space="preserve"> </w:t>
      </w:r>
      <w:r>
        <w:rPr/>
        <w:t>sont</w:t>
      </w:r>
      <w:r>
        <w:rPr>
          <w:spacing w:val="1"/>
        </w:rPr>
        <w:t xml:space="preserve"> </w:t>
      </w:r>
      <w:r>
        <w:rPr/>
        <w:t>les suivants</w:t>
      </w:r>
      <w:r>
        <w:rPr>
          <w:spacing w:val="-1"/>
        </w:rPr>
        <w:t xml:space="preserve"> </w:t>
      </w:r>
      <w:r>
        <w:rPr/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Attirer,</w:t>
      </w:r>
      <w:r>
        <w:rPr>
          <w:spacing w:val="-10"/>
          <w:sz w:val="20"/>
        </w:rPr>
        <w:t xml:space="preserve"> </w:t>
      </w:r>
      <w:r>
        <w:rPr>
          <w:sz w:val="20"/>
        </w:rPr>
        <w:t>recruter</w:t>
      </w:r>
      <w:r>
        <w:rPr>
          <w:spacing w:val="-7"/>
          <w:sz w:val="20"/>
        </w:rPr>
        <w:t xml:space="preserve"> </w:t>
      </w:r>
      <w:r>
        <w:rPr>
          <w:sz w:val="20"/>
        </w:rPr>
        <w:t>et</w:t>
      </w:r>
      <w:r>
        <w:rPr>
          <w:spacing w:val="-6"/>
          <w:sz w:val="20"/>
        </w:rPr>
        <w:t xml:space="preserve"> </w:t>
      </w:r>
      <w:r>
        <w:rPr>
          <w:sz w:val="20"/>
        </w:rPr>
        <w:t>intégrer</w:t>
      </w:r>
      <w:r>
        <w:rPr>
          <w:spacing w:val="-5"/>
          <w:sz w:val="20"/>
        </w:rPr>
        <w:t xml:space="preserve"> </w:t>
      </w:r>
      <w:r>
        <w:rPr>
          <w:sz w:val="20"/>
        </w:rPr>
        <w:t>les</w:t>
      </w:r>
      <w:r>
        <w:rPr>
          <w:spacing w:val="-7"/>
          <w:sz w:val="20"/>
        </w:rPr>
        <w:t xml:space="preserve"> </w:t>
      </w:r>
      <w:r>
        <w:rPr>
          <w:sz w:val="20"/>
        </w:rPr>
        <w:t>collaborateurs</w:t>
      </w:r>
      <w:r>
        <w:rPr>
          <w:spacing w:val="-5"/>
          <w:sz w:val="20"/>
        </w:rPr>
        <w:t xml:space="preserve"> </w:t>
      </w:r>
      <w:r>
        <w:rPr>
          <w:sz w:val="20"/>
        </w:rPr>
        <w:t>en</w:t>
      </w:r>
      <w:r>
        <w:rPr>
          <w:spacing w:val="-8"/>
          <w:sz w:val="20"/>
        </w:rPr>
        <w:t xml:space="preserve"> </w:t>
      </w:r>
      <w:r>
        <w:rPr>
          <w:sz w:val="20"/>
        </w:rPr>
        <w:t>harmonie</w:t>
      </w:r>
      <w:r>
        <w:rPr>
          <w:spacing w:val="-6"/>
          <w:sz w:val="20"/>
        </w:rPr>
        <w:t xml:space="preserve"> </w:t>
      </w:r>
      <w:r>
        <w:rPr>
          <w:sz w:val="20"/>
        </w:rPr>
        <w:t>avec</w:t>
      </w:r>
      <w:r>
        <w:rPr>
          <w:spacing w:val="-7"/>
          <w:sz w:val="20"/>
        </w:rPr>
        <w:t xml:space="preserve"> </w:t>
      </w:r>
      <w:r>
        <w:rPr>
          <w:sz w:val="20"/>
        </w:rPr>
        <w:t>nos</w:t>
      </w:r>
      <w:r>
        <w:rPr>
          <w:spacing w:val="-5"/>
          <w:sz w:val="20"/>
        </w:rPr>
        <w:t xml:space="preserve"> </w:t>
      </w:r>
      <w:r>
        <w:rPr>
          <w:sz w:val="20"/>
        </w:rPr>
        <w:t>valeurs</w:t>
      </w:r>
      <w:r>
        <w:rPr>
          <w:spacing w:val="-7"/>
          <w:sz w:val="20"/>
        </w:rPr>
        <w:t xml:space="preserve"> </w:t>
      </w:r>
      <w:r>
        <w:rPr>
          <w:sz w:val="20"/>
        </w:rPr>
        <w:t>et</w:t>
      </w:r>
      <w:r>
        <w:rPr>
          <w:spacing w:val="-6"/>
          <w:sz w:val="20"/>
        </w:rPr>
        <w:t xml:space="preserve"> </w:t>
      </w:r>
      <w:r>
        <w:rPr>
          <w:sz w:val="20"/>
        </w:rPr>
        <w:t>notre</w:t>
      </w:r>
      <w:r>
        <w:rPr>
          <w:spacing w:val="-9"/>
          <w:sz w:val="20"/>
        </w:rPr>
        <w:t xml:space="preserve"> </w:t>
      </w:r>
      <w:r>
        <w:rPr>
          <w:sz w:val="20"/>
        </w:rPr>
        <w:t>vision</w:t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33"/>
        <w:rPr>
          <w:sz w:val="20"/>
        </w:rPr>
      </w:pPr>
      <w:r>
        <w:rPr>
          <w:sz w:val="20"/>
        </w:rPr>
        <w:t>Créer</w:t>
      </w:r>
      <w:r>
        <w:rPr>
          <w:spacing w:val="-8"/>
          <w:sz w:val="20"/>
        </w:rPr>
        <w:t xml:space="preserve"> </w:t>
      </w:r>
      <w:r>
        <w:rPr>
          <w:sz w:val="20"/>
        </w:rPr>
        <w:t>les</w:t>
      </w:r>
      <w:r>
        <w:rPr>
          <w:spacing w:val="-9"/>
          <w:sz w:val="20"/>
        </w:rPr>
        <w:t xml:space="preserve"> </w:t>
      </w:r>
      <w:r>
        <w:rPr>
          <w:sz w:val="20"/>
        </w:rPr>
        <w:t>conditions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l’engagement</w:t>
      </w:r>
      <w:r>
        <w:rPr>
          <w:spacing w:val="-7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31"/>
        <w:rPr>
          <w:sz w:val="20"/>
        </w:rPr>
      </w:pPr>
      <w:r>
        <w:rPr>
          <w:sz w:val="20"/>
        </w:rPr>
        <w:t>Assurer</w:t>
      </w:r>
      <w:r>
        <w:rPr>
          <w:spacing w:val="-6"/>
          <w:sz w:val="20"/>
        </w:rPr>
        <w:t xml:space="preserve"> </w:t>
      </w:r>
      <w:r>
        <w:rPr>
          <w:sz w:val="20"/>
        </w:rPr>
        <w:t>la</w:t>
      </w:r>
      <w:r>
        <w:rPr>
          <w:spacing w:val="-5"/>
          <w:sz w:val="20"/>
        </w:rPr>
        <w:t xml:space="preserve"> </w:t>
      </w:r>
      <w:r>
        <w:rPr>
          <w:sz w:val="20"/>
        </w:rPr>
        <w:t>montée</w:t>
      </w:r>
      <w:r>
        <w:rPr>
          <w:spacing w:val="-7"/>
          <w:sz w:val="20"/>
        </w:rPr>
        <w:t xml:space="preserve"> </w:t>
      </w:r>
      <w:r>
        <w:rPr>
          <w:sz w:val="20"/>
        </w:rPr>
        <w:t>en</w:t>
      </w:r>
      <w:r>
        <w:rPr>
          <w:spacing w:val="-4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chacun</w:t>
      </w:r>
      <w:r>
        <w:rPr>
          <w:spacing w:val="-6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34" w:line="276" w:lineRule="auto"/>
        <w:ind w:hanging="361" w:left="2184" w:right="942"/>
        <w:rPr>
          <w:sz w:val="20"/>
        </w:rPr>
      </w:pPr>
      <w:r>
        <w:rPr>
          <w:sz w:val="20"/>
        </w:rPr>
        <w:t>Avoir</w:t>
      </w:r>
      <w:r>
        <w:rPr>
          <w:spacing w:val="-7"/>
          <w:sz w:val="20"/>
        </w:rPr>
        <w:t xml:space="preserve"> </w:t>
      </w:r>
      <w:r>
        <w:rPr>
          <w:sz w:val="20"/>
        </w:rPr>
        <w:t>un</w:t>
      </w:r>
      <w:r>
        <w:rPr>
          <w:spacing w:val="-9"/>
          <w:sz w:val="20"/>
        </w:rPr>
        <w:t xml:space="preserve"> </w:t>
      </w:r>
      <w:r>
        <w:rPr>
          <w:sz w:val="20"/>
        </w:rPr>
        <w:t>système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reconnaissance</w:t>
      </w:r>
      <w:r>
        <w:rPr>
          <w:spacing w:val="-4"/>
          <w:sz w:val="20"/>
        </w:rPr>
        <w:t xml:space="preserve"> </w:t>
      </w:r>
      <w:r>
        <w:rPr>
          <w:sz w:val="20"/>
        </w:rPr>
        <w:t>adapté</w:t>
      </w:r>
      <w:r>
        <w:rPr>
          <w:spacing w:val="-3"/>
          <w:sz w:val="20"/>
        </w:rPr>
        <w:t xml:space="preserve"> </w:t>
      </w:r>
      <w:r>
        <w:rPr>
          <w:sz w:val="20"/>
        </w:rPr>
        <w:t>aux</w:t>
      </w:r>
      <w:r>
        <w:rPr>
          <w:spacing w:val="-5"/>
          <w:sz w:val="20"/>
        </w:rPr>
        <w:t xml:space="preserve"> </w:t>
      </w:r>
      <w:r>
        <w:rPr>
          <w:sz w:val="20"/>
        </w:rPr>
        <w:t>enjeux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z w:val="20"/>
        </w:rPr>
        <w:t>chaque</w:t>
      </w:r>
      <w:r>
        <w:rPr>
          <w:spacing w:val="-4"/>
          <w:sz w:val="20"/>
        </w:rPr>
        <w:t xml:space="preserve"> </w:t>
      </w:r>
      <w:r>
        <w:rPr>
          <w:sz w:val="20"/>
        </w:rPr>
        <w:t>Pôle</w:t>
      </w:r>
      <w:r>
        <w:rPr>
          <w:spacing w:val="-6"/>
          <w:sz w:val="20"/>
        </w:rPr>
        <w:t xml:space="preserve"> </w:t>
      </w:r>
      <w:r>
        <w:rPr>
          <w:sz w:val="20"/>
        </w:rPr>
        <w:t>d’activité</w:t>
      </w:r>
      <w:r>
        <w:rPr>
          <w:spacing w:val="-5"/>
          <w:sz w:val="20"/>
        </w:rPr>
        <w:t xml:space="preserve"> </w:t>
      </w:r>
      <w:r>
        <w:rPr>
          <w:sz w:val="20"/>
        </w:rPr>
        <w:t>et</w:t>
      </w:r>
      <w:r>
        <w:rPr>
          <w:spacing w:val="-9"/>
          <w:sz w:val="20"/>
        </w:rPr>
        <w:t xml:space="preserve"> </w:t>
      </w:r>
      <w:r>
        <w:rPr>
          <w:sz w:val="20"/>
        </w:rPr>
        <w:t>cohérent</w:t>
      </w:r>
      <w:r>
        <w:rPr>
          <w:spacing w:val="-50"/>
          <w:sz w:val="20"/>
        </w:rPr>
        <w:t xml:space="preserve"> </w:t>
      </w:r>
      <w:r>
        <w:rPr>
          <w:sz w:val="20"/>
        </w:rPr>
        <w:t>au</w:t>
      </w:r>
      <w:r>
        <w:rPr>
          <w:spacing w:val="-7"/>
          <w:sz w:val="20"/>
        </w:rPr>
        <w:t xml:space="preserve"> </w:t>
      </w:r>
      <w:r>
        <w:rPr>
          <w:sz w:val="20"/>
        </w:rPr>
        <w:t>sein du</w:t>
      </w:r>
      <w:r>
        <w:rPr>
          <w:spacing w:val="-3"/>
          <w:sz w:val="20"/>
        </w:rPr>
        <w:t xml:space="preserve"> </w:t>
      </w:r>
      <w:r>
        <w:rPr>
          <w:sz w:val="20"/>
        </w:rPr>
        <w:t>Groupe</w:t>
      </w:r>
      <w:r>
        <w:rPr>
          <w:spacing w:val="-3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Proposer</w:t>
      </w:r>
      <w:r>
        <w:rPr>
          <w:spacing w:val="-4"/>
          <w:sz w:val="20"/>
        </w:rPr>
        <w:t xml:space="preserve"> </w:t>
      </w:r>
      <w:r>
        <w:rPr>
          <w:sz w:val="20"/>
        </w:rPr>
        <w:t>un</w:t>
      </w:r>
      <w:r>
        <w:rPr>
          <w:spacing w:val="-10"/>
          <w:sz w:val="20"/>
        </w:rPr>
        <w:t xml:space="preserve"> </w:t>
      </w:r>
      <w:r>
        <w:rPr>
          <w:sz w:val="20"/>
        </w:rPr>
        <w:t>cadre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fonctionnement</w:t>
      </w:r>
      <w:r>
        <w:rPr>
          <w:spacing w:val="-8"/>
          <w:sz w:val="20"/>
        </w:rPr>
        <w:t xml:space="preserve"> </w:t>
      </w:r>
      <w:r>
        <w:rPr>
          <w:sz w:val="20"/>
        </w:rPr>
        <w:t>et</w:t>
      </w:r>
      <w:r>
        <w:rPr>
          <w:spacing w:val="-9"/>
          <w:sz w:val="20"/>
        </w:rPr>
        <w:t xml:space="preserve"> </w:t>
      </w:r>
      <w:r>
        <w:rPr>
          <w:sz w:val="20"/>
        </w:rPr>
        <w:t>de</w:t>
      </w:r>
      <w:r>
        <w:rPr>
          <w:spacing w:val="-10"/>
          <w:sz w:val="20"/>
        </w:rPr>
        <w:t xml:space="preserve"> </w:t>
      </w:r>
      <w:r>
        <w:rPr>
          <w:sz w:val="20"/>
        </w:rPr>
        <w:t>communication</w:t>
      </w:r>
      <w:r>
        <w:rPr>
          <w:spacing w:val="-7"/>
          <w:sz w:val="20"/>
        </w:rPr>
        <w:t xml:space="preserve"> </w:t>
      </w:r>
      <w:r>
        <w:rPr>
          <w:sz w:val="20"/>
        </w:rPr>
        <w:t>respectueux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chacun.</w:t>
      </w:r>
    </w:p>
    <w:p>
      <w:pPr>
        <w:pStyle w:val="Corpsdetexte"/>
        <w:spacing w:after="0" w:before="5"/>
        <w:rPr>
          <w:sz w:val="26"/>
        </w:rPr>
      </w:pPr>
      <w:r>
        <w:rPr>
          <w:sz w:val="26"/>
        </w:rPr>
      </w:r>
    </w:p>
    <w:p>
      <w:pPr>
        <w:sectPr>
          <w:headerReference r:id="rId26" w:type="default"/>
          <w:footerReference r:id="rId27" w:type="default"/>
          <w:type w:val="nextPage"/>
          <w:pgSz w:h="16838" w:w="11906"/>
          <w:pgMar w:bottom="1140" w:footer="958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ind w:hanging="0" w:left="772"/>
        <w:rPr/>
      </w:pPr>
      <w:r>
        <w:rPr/>
        <w:t>Le</w:t>
      </w:r>
      <w:r>
        <w:rPr>
          <w:spacing w:val="-10"/>
        </w:rPr>
        <w:t xml:space="preserve"> </w:t>
      </w:r>
      <w:r>
        <w:rPr/>
        <w:t>GEPPMM</w:t>
      </w:r>
      <w:r>
        <w:rPr>
          <w:spacing w:val="-7"/>
        </w:rPr>
        <w:t xml:space="preserve"> </w:t>
      </w:r>
      <w:r>
        <w:rPr/>
        <w:t>apparaît</w:t>
      </w:r>
      <w:r>
        <w:rPr>
          <w:spacing w:val="-5"/>
        </w:rPr>
        <w:t xml:space="preserve"> </w:t>
      </w:r>
      <w:r>
        <w:rPr/>
        <w:t>donc</w:t>
      </w:r>
      <w:r>
        <w:rPr>
          <w:spacing w:val="-1"/>
        </w:rPr>
        <w:t xml:space="preserve"> </w:t>
      </w:r>
      <w:r>
        <w:rPr/>
        <w:t>comme</w:t>
      </w:r>
      <w:r>
        <w:rPr>
          <w:spacing w:val="-7"/>
        </w:rPr>
        <w:t xml:space="preserve"> </w:t>
      </w:r>
      <w:r>
        <w:rPr/>
        <w:t>un</w:t>
      </w:r>
      <w:r>
        <w:rPr>
          <w:spacing w:val="-6"/>
        </w:rPr>
        <w:t xml:space="preserve"> </w:t>
      </w:r>
      <w:r>
        <w:rPr/>
        <w:t>outil</w:t>
      </w:r>
      <w:r>
        <w:rPr>
          <w:spacing w:val="-7"/>
        </w:rPr>
        <w:t xml:space="preserve"> </w:t>
      </w:r>
      <w:r>
        <w:rPr/>
        <w:t>au</w:t>
      </w:r>
      <w:r>
        <w:rPr>
          <w:spacing w:val="-7"/>
        </w:rPr>
        <w:t xml:space="preserve"> </w:t>
      </w:r>
      <w:r>
        <w:rPr/>
        <w:t>service</w:t>
      </w:r>
      <w:r>
        <w:rPr>
          <w:spacing w:val="-4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ces</w:t>
      </w:r>
      <w:r>
        <w:rPr>
          <w:spacing w:val="-5"/>
        </w:rPr>
        <w:t xml:space="preserve"> </w:t>
      </w:r>
      <w:r>
        <w:rPr/>
        <w:t>différents</w:t>
      </w:r>
      <w:r>
        <w:rPr>
          <w:spacing w:val="-5"/>
        </w:rPr>
        <w:t xml:space="preserve"> </w:t>
      </w:r>
      <w:r>
        <w:rPr/>
        <w:t>objectifs.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8"/>
        <w:rPr>
          <w:sz w:val="27"/>
        </w:rPr>
      </w:pPr>
      <w:r>
        <w:rPr>
          <w:sz w:val="27"/>
        </w:rPr>
      </w:r>
    </w:p>
    <w:p>
      <w:pPr>
        <w:pStyle w:val="Titre2"/>
        <w:spacing w:after="0" w:before="93"/>
        <w:rPr/>
      </w:pPr>
      <w:bookmarkStart w:id="3" w:name="_TOC_250083"/>
      <w:r>
        <w:rPr>
          <w:color w:val="ED7C31"/>
        </w:rPr>
        <w:t>Article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1.3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Information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des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entreprises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sous-traitantes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quant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aux</w:t>
      </w:r>
      <w:r>
        <w:rPr>
          <w:color w:val="ED7C31"/>
          <w:spacing w:val="-5"/>
        </w:rPr>
        <w:t xml:space="preserve"> </w:t>
      </w:r>
      <w:r>
        <w:rPr>
          <w:color w:val="ED7C31"/>
        </w:rPr>
        <w:t>orientations</w:t>
      </w:r>
      <w:r>
        <w:rPr>
          <w:color w:val="ED7C31"/>
          <w:spacing w:val="-5"/>
        </w:rPr>
        <w:t xml:space="preserve"> </w:t>
      </w:r>
      <w:bookmarkEnd w:id="3"/>
      <w:r>
        <w:rPr>
          <w:color w:val="ED7C31"/>
        </w:rPr>
        <w:t>stratégiques</w:t>
      </w:r>
    </w:p>
    <w:p>
      <w:pPr>
        <w:pStyle w:val="Corpsdetexte"/>
        <w:spacing w:after="0" w:before="7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after="0" w:before="1" w:line="278" w:lineRule="auto"/>
        <w:ind w:hanging="0" w:left="772" w:right="940"/>
        <w:jc w:val="both"/>
        <w:rPr/>
      </w:pPr>
      <w:r>
        <w:rPr/>
        <w:t>Le</w:t>
      </w:r>
      <w:r>
        <w:rPr>
          <w:spacing w:val="-12"/>
        </w:rPr>
        <w:t xml:space="preserve"> </w:t>
      </w:r>
      <w:r>
        <w:rPr/>
        <w:t>Groupe</w:t>
      </w:r>
      <w:r>
        <w:rPr>
          <w:spacing w:val="-11"/>
        </w:rPr>
        <w:t xml:space="preserve"> </w:t>
      </w:r>
      <w:r>
        <w:rPr/>
        <w:t>ADVITAM</w:t>
      </w:r>
      <w:r>
        <w:rPr>
          <w:spacing w:val="-12"/>
        </w:rPr>
        <w:t xml:space="preserve"> </w:t>
      </w:r>
      <w:r>
        <w:rPr/>
        <w:t>s’engage</w:t>
      </w:r>
      <w:r>
        <w:rPr>
          <w:spacing w:val="-12"/>
        </w:rPr>
        <w:t xml:space="preserve"> </w:t>
      </w:r>
      <w:r>
        <w:rPr/>
        <w:t>à</w:t>
      </w:r>
      <w:r>
        <w:rPr>
          <w:spacing w:val="-11"/>
        </w:rPr>
        <w:t xml:space="preserve"> </w:t>
      </w:r>
      <w:r>
        <w:rPr/>
        <w:t>informer</w:t>
      </w:r>
      <w:r>
        <w:rPr>
          <w:spacing w:val="-8"/>
        </w:rPr>
        <w:t xml:space="preserve"> </w:t>
      </w:r>
      <w:r>
        <w:rPr/>
        <w:t>l’ensemble</w:t>
      </w:r>
      <w:r>
        <w:rPr>
          <w:spacing w:val="-12"/>
        </w:rPr>
        <w:t xml:space="preserve"> </w:t>
      </w:r>
      <w:r>
        <w:rPr/>
        <w:t>des</w:t>
      </w:r>
      <w:r>
        <w:rPr>
          <w:spacing w:val="-10"/>
        </w:rPr>
        <w:t xml:space="preserve"> </w:t>
      </w:r>
      <w:r>
        <w:rPr/>
        <w:t>entreprises</w:t>
      </w:r>
      <w:r>
        <w:rPr>
          <w:spacing w:val="-11"/>
        </w:rPr>
        <w:t xml:space="preserve"> </w:t>
      </w:r>
      <w:r>
        <w:rPr/>
        <w:t>sous-traitantes</w:t>
      </w:r>
      <w:r>
        <w:rPr>
          <w:spacing w:val="-10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tout</w:t>
      </w:r>
      <w:r>
        <w:rPr>
          <w:spacing w:val="-12"/>
        </w:rPr>
        <w:t xml:space="preserve"> </w:t>
      </w:r>
      <w:r>
        <w:rPr/>
        <w:t>projet</w:t>
      </w:r>
      <w:r>
        <w:rPr>
          <w:spacing w:val="-11"/>
        </w:rPr>
        <w:t xml:space="preserve"> </w:t>
      </w:r>
      <w:r>
        <w:rPr/>
        <w:t>ou</w:t>
      </w:r>
      <w:r>
        <w:rPr>
          <w:spacing w:val="-12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toute</w:t>
      </w:r>
      <w:r>
        <w:rPr>
          <w:spacing w:val="-51"/>
        </w:rPr>
        <w:t xml:space="preserve"> </w:t>
      </w:r>
      <w:r>
        <w:rPr/>
        <w:t>décision prise dans le cadre des orientations stratégiques du Groupe ou des Pôles d’activité, ayant un effet</w:t>
      </w:r>
      <w:r>
        <w:rPr>
          <w:spacing w:val="1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métiers,</w:t>
      </w:r>
      <w:r>
        <w:rPr>
          <w:spacing w:val="3"/>
        </w:rPr>
        <w:t xml:space="preserve"> </w:t>
      </w:r>
      <w:r>
        <w:rPr/>
        <w:t>l’emploi et</w:t>
      </w:r>
      <w:r>
        <w:rPr>
          <w:spacing w:val="3"/>
        </w:rPr>
        <w:t xml:space="preserve"> </w:t>
      </w:r>
      <w:r>
        <w:rPr/>
        <w:t>les</w:t>
      </w:r>
      <w:r>
        <w:rPr>
          <w:spacing w:val="2"/>
        </w:rPr>
        <w:t xml:space="preserve"> </w:t>
      </w:r>
      <w:r>
        <w:rPr/>
        <w:t>compétences</w:t>
      </w:r>
      <w:r>
        <w:rPr>
          <w:spacing w:val="1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éventuels</w:t>
      </w:r>
      <w:r>
        <w:rPr>
          <w:spacing w:val="1"/>
        </w:rPr>
        <w:t xml:space="preserve"> </w:t>
      </w:r>
      <w:r>
        <w:rPr/>
        <w:t>sous-traitants.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8"/>
        <w:jc w:val="both"/>
        <w:rPr/>
      </w:pPr>
      <w:r>
        <w:rPr/>
        <w:t>Cette information sera écrite et se fera dans des conditions compatibles avec le maintien de la confidentialité</w:t>
      </w:r>
      <w:r>
        <w:rPr>
          <w:spacing w:val="-51"/>
        </w:rPr>
        <w:t xml:space="preserve"> </w:t>
      </w:r>
      <w:r>
        <w:rPr/>
        <w:t>quant</w:t>
      </w:r>
      <w:r>
        <w:rPr>
          <w:spacing w:val="-7"/>
        </w:rPr>
        <w:t xml:space="preserve"> </w:t>
      </w:r>
      <w:r>
        <w:rPr/>
        <w:t>aux</w:t>
      </w:r>
      <w:r>
        <w:rPr>
          <w:spacing w:val="-5"/>
        </w:rPr>
        <w:t xml:space="preserve"> </w:t>
      </w:r>
      <w:r>
        <w:rPr/>
        <w:t>orientations</w:t>
      </w:r>
      <w:r>
        <w:rPr>
          <w:spacing w:val="-7"/>
        </w:rPr>
        <w:t xml:space="preserve"> </w:t>
      </w:r>
      <w:r>
        <w:rPr/>
        <w:t>stratégiques.</w:t>
      </w:r>
      <w:r>
        <w:rPr>
          <w:spacing w:val="-4"/>
        </w:rPr>
        <w:t xml:space="preserve"> </w:t>
      </w:r>
      <w:r>
        <w:rPr/>
        <w:t>Cette</w:t>
      </w:r>
      <w:r>
        <w:rPr>
          <w:spacing w:val="-4"/>
        </w:rPr>
        <w:t xml:space="preserve"> </w:t>
      </w:r>
      <w:r>
        <w:rPr/>
        <w:t>information</w:t>
      </w:r>
      <w:r>
        <w:rPr>
          <w:spacing w:val="-4"/>
        </w:rPr>
        <w:t xml:space="preserve"> </w:t>
      </w:r>
      <w:r>
        <w:rPr/>
        <w:t>ne</w:t>
      </w:r>
      <w:r>
        <w:rPr>
          <w:spacing w:val="-5"/>
        </w:rPr>
        <w:t xml:space="preserve"> </w:t>
      </w:r>
      <w:r>
        <w:rPr/>
        <w:t>pourra</w:t>
      </w:r>
      <w:r>
        <w:rPr>
          <w:spacing w:val="-4"/>
        </w:rPr>
        <w:t xml:space="preserve"> </w:t>
      </w:r>
      <w:r>
        <w:rPr/>
        <w:t>intervenir</w:t>
      </w:r>
      <w:r>
        <w:rPr>
          <w:spacing w:val="-7"/>
        </w:rPr>
        <w:t xml:space="preserve"> </w:t>
      </w:r>
      <w:r>
        <w:rPr/>
        <w:t>tant</w:t>
      </w:r>
      <w:r>
        <w:rPr>
          <w:spacing w:val="-4"/>
        </w:rPr>
        <w:t xml:space="preserve"> </w:t>
      </w:r>
      <w:r>
        <w:rPr/>
        <w:t>que</w:t>
      </w:r>
      <w:r>
        <w:rPr>
          <w:spacing w:val="-6"/>
        </w:rPr>
        <w:t xml:space="preserve"> </w:t>
      </w:r>
      <w:r>
        <w:rPr/>
        <w:t>le</w:t>
      </w:r>
      <w:r>
        <w:rPr>
          <w:spacing w:val="-4"/>
        </w:rPr>
        <w:t xml:space="preserve"> </w:t>
      </w:r>
      <w:r>
        <w:rPr/>
        <w:t>ou</w:t>
      </w:r>
      <w:r>
        <w:rPr>
          <w:spacing w:val="-4"/>
        </w:rPr>
        <w:t xml:space="preserve"> </w:t>
      </w:r>
      <w:r>
        <w:rPr/>
        <w:t>les</w:t>
      </w:r>
      <w:r>
        <w:rPr>
          <w:spacing w:val="-3"/>
        </w:rPr>
        <w:t xml:space="preserve"> </w:t>
      </w:r>
      <w:r>
        <w:rPr/>
        <w:t>CSE</w:t>
      </w:r>
      <w:r>
        <w:rPr>
          <w:spacing w:val="-2"/>
        </w:rPr>
        <w:t xml:space="preserve"> </w:t>
      </w:r>
      <w:r>
        <w:rPr/>
        <w:t>concerné(s)</w:t>
      </w:r>
      <w:r>
        <w:rPr>
          <w:spacing w:val="-5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sein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</w:t>
      </w:r>
      <w:r>
        <w:rPr>
          <w:spacing w:val="1"/>
        </w:rPr>
        <w:t xml:space="preserve"> </w:t>
      </w:r>
      <w:r>
        <w:rPr/>
        <w:t>n’ont</w:t>
      </w:r>
      <w:r>
        <w:rPr>
          <w:spacing w:val="3"/>
        </w:rPr>
        <w:t xml:space="preserve"> </w:t>
      </w:r>
      <w:r>
        <w:rPr/>
        <w:t>pas</w:t>
      </w:r>
      <w:r>
        <w:rPr>
          <w:spacing w:val="2"/>
        </w:rPr>
        <w:t xml:space="preserve"> </w:t>
      </w:r>
      <w:r>
        <w:rPr/>
        <w:t>été</w:t>
      </w:r>
      <w:r>
        <w:rPr>
          <w:spacing w:val="1"/>
        </w:rPr>
        <w:t xml:space="preserve"> </w:t>
      </w:r>
      <w:r>
        <w:rPr/>
        <w:t>consulté(s).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5"/>
        <w:rPr>
          <w:sz w:val="24"/>
        </w:rPr>
      </w:pPr>
      <w:r>
        <w:rPr>
          <w:sz w:val="24"/>
        </w:rPr>
      </w:r>
    </w:p>
    <w:p>
      <w:pPr>
        <w:pStyle w:val="Titre1"/>
        <w:rPr/>
      </w:pPr>
      <w:bookmarkStart w:id="4" w:name="_TOC_250082"/>
      <w:r>
        <w:rPr>
          <w:color w:val="528034"/>
        </w:rPr>
        <w:t>Partie</w:t>
      </w:r>
      <w:r>
        <w:rPr>
          <w:color w:val="528034"/>
          <w:spacing w:val="1"/>
        </w:rPr>
        <w:t xml:space="preserve"> </w:t>
      </w:r>
      <w:r>
        <w:rPr>
          <w:color w:val="528034"/>
        </w:rPr>
        <w:t>II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–</w:t>
      </w:r>
      <w:r>
        <w:rPr>
          <w:color w:val="528034"/>
          <w:spacing w:val="-3"/>
        </w:rPr>
        <w:t xml:space="preserve"> </w:t>
      </w:r>
      <w:r>
        <w:rPr>
          <w:color w:val="528034"/>
        </w:rPr>
        <w:t>Anticiper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l’évolution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des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métiers</w:t>
      </w:r>
      <w:r>
        <w:rPr>
          <w:color w:val="528034"/>
          <w:spacing w:val="1"/>
        </w:rPr>
        <w:t xml:space="preserve"> </w:t>
      </w:r>
      <w:r>
        <w:rPr>
          <w:color w:val="528034"/>
        </w:rPr>
        <w:t>et</w:t>
      </w:r>
      <w:r>
        <w:rPr>
          <w:color w:val="528034"/>
          <w:spacing w:val="-1"/>
        </w:rPr>
        <w:t xml:space="preserve"> </w:t>
      </w:r>
      <w:bookmarkEnd w:id="4"/>
      <w:r>
        <w:rPr>
          <w:color w:val="528034"/>
        </w:rPr>
        <w:t>des compétences</w:t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spacing w:after="0" w:before="8"/>
        <w:rPr>
          <w:rFonts w:ascii="Arial" w:hAnsi="Arial"/>
          <w:b/>
          <w:b/>
          <w:sz w:val="21"/>
        </w:rPr>
      </w:pPr>
      <w:r>
        <w:rPr>
          <w:rFonts w:ascii="Arial" w:hAnsi="Arial"/>
          <w:b/>
          <w:sz w:val="21"/>
        </w:rPr>
      </w:r>
    </w:p>
    <w:p>
      <w:pPr>
        <w:pStyle w:val="Titre2"/>
        <w:rPr/>
      </w:pPr>
      <w:bookmarkStart w:id="5" w:name="_TOC_250081"/>
      <w:r>
        <w:rPr>
          <w:color w:val="ED7C31"/>
        </w:rPr>
        <w:t>Article 2.1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Outils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d’analyse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l’évolution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des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emplois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et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des</w:t>
      </w:r>
      <w:r>
        <w:rPr>
          <w:color w:val="ED7C31"/>
          <w:spacing w:val="-4"/>
        </w:rPr>
        <w:t xml:space="preserve"> </w:t>
      </w:r>
      <w:bookmarkEnd w:id="5"/>
      <w:r>
        <w:rPr>
          <w:color w:val="ED7C31"/>
        </w:rPr>
        <w:t>compétences</w:t>
      </w:r>
    </w:p>
    <w:p>
      <w:pPr>
        <w:pStyle w:val="Corpsdetexte"/>
        <w:spacing w:after="0" w:before="5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Titre3"/>
        <w:numPr>
          <w:ilvl w:val="2"/>
          <w:numId w:val="22"/>
        </w:numPr>
        <w:tabs>
          <w:tab w:pos="720" w:val="clear"/>
          <w:tab w:leader="none" w:pos="3048" w:val="left"/>
        </w:tabs>
        <w:ind w:hanging="500" w:left="3047"/>
        <w:jc w:val="left"/>
        <w:rPr/>
      </w:pPr>
      <w:bookmarkStart w:id="6" w:name="_TOC_250080"/>
      <w:r>
        <w:rPr>
          <w:color w:val="0C0C0C"/>
        </w:rPr>
        <w:t>: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Les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indicateurs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de la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gestion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emplois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et</w:t>
      </w:r>
      <w:r>
        <w:rPr>
          <w:color w:val="0C0C0C"/>
          <w:spacing w:val="1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parcours</w:t>
      </w:r>
      <w:r>
        <w:rPr>
          <w:color w:val="0C0C0C"/>
          <w:spacing w:val="-3"/>
        </w:rPr>
        <w:t xml:space="preserve"> </w:t>
      </w:r>
      <w:bookmarkEnd w:id="6"/>
      <w:r>
        <w:rPr>
          <w:color w:val="0C0C0C"/>
        </w:rPr>
        <w:t>professionnels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4" w:line="280" w:lineRule="auto"/>
        <w:ind w:hanging="0" w:left="772" w:right="944"/>
        <w:jc w:val="both"/>
        <w:rPr/>
      </w:pPr>
      <w:r>
        <w:rPr/>
        <w:t>La gestion des emplois et des parcours professionnels, requiert, pour être efficace, de véritables outils</w:t>
      </w:r>
      <w:r>
        <w:rPr>
          <w:spacing w:val="1"/>
        </w:rPr>
        <w:t xml:space="preserve"> </w:t>
      </w:r>
      <w:r>
        <w:rPr/>
        <w:t>d’analyse</w:t>
      </w:r>
      <w:r>
        <w:rPr>
          <w:spacing w:val="2"/>
        </w:rPr>
        <w:t xml:space="preserve"> </w:t>
      </w:r>
      <w:r>
        <w:rPr/>
        <w:t>permettant</w:t>
      </w:r>
      <w:r>
        <w:rPr>
          <w:spacing w:val="1"/>
        </w:rPr>
        <w:t xml:space="preserve"> </w:t>
      </w:r>
      <w:r>
        <w:rPr/>
        <w:t>d’anticiper</w:t>
      </w:r>
      <w:r>
        <w:rPr>
          <w:spacing w:val="3"/>
        </w:rPr>
        <w:t xml:space="preserve"> </w:t>
      </w:r>
      <w:r>
        <w:rPr/>
        <w:t>l’évolution</w:t>
      </w:r>
      <w:r>
        <w:rPr>
          <w:spacing w:val="3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emplois</w:t>
      </w:r>
      <w:r>
        <w:rPr>
          <w:spacing w:val="1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compétences.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spacing w:line="278" w:lineRule="auto"/>
        <w:ind w:hanging="0" w:left="772" w:right="941"/>
        <w:jc w:val="both"/>
        <w:rPr/>
      </w:pPr>
      <w:r>
        <w:rPr/>
        <w:t>Ces outils sont indispensables pour élaborer un point de situation chiffré et pour permettre une mesure des</w:t>
      </w:r>
      <w:r>
        <w:rPr>
          <w:spacing w:val="1"/>
        </w:rPr>
        <w:t xml:space="preserve"> </w:t>
      </w:r>
      <w:r>
        <w:rPr/>
        <w:t>évolutions</w:t>
      </w:r>
      <w:r>
        <w:rPr>
          <w:spacing w:val="1"/>
        </w:rPr>
        <w:t xml:space="preserve"> </w:t>
      </w:r>
      <w:r>
        <w:rPr/>
        <w:t>futures.</w:t>
      </w:r>
      <w:r>
        <w:rPr>
          <w:spacing w:val="-1"/>
        </w:rPr>
        <w:t xml:space="preserve"> </w:t>
      </w:r>
      <w:r>
        <w:rPr/>
        <w:t>Dans</w:t>
      </w:r>
      <w:r>
        <w:rPr>
          <w:spacing w:val="4"/>
        </w:rPr>
        <w:t xml:space="preserve"> </w:t>
      </w:r>
      <w:r>
        <w:rPr/>
        <w:t>ce</w:t>
      </w:r>
      <w:r>
        <w:rPr>
          <w:spacing w:val="1"/>
        </w:rPr>
        <w:t xml:space="preserve"> </w:t>
      </w:r>
      <w:r>
        <w:rPr/>
        <w:t>cadre,</w:t>
      </w:r>
      <w:r>
        <w:rPr>
          <w:spacing w:val="2"/>
        </w:rPr>
        <w:t xml:space="preserve"> </w:t>
      </w:r>
      <w:r>
        <w:rPr/>
        <w:t>les</w:t>
      </w:r>
      <w:r>
        <w:rPr>
          <w:spacing w:val="3"/>
        </w:rPr>
        <w:t xml:space="preserve"> </w:t>
      </w:r>
      <w:r>
        <w:rPr/>
        <w:t>indicateurs</w:t>
      </w:r>
      <w:r>
        <w:rPr>
          <w:spacing w:val="2"/>
        </w:rPr>
        <w:t xml:space="preserve"> </w:t>
      </w:r>
      <w:r>
        <w:rPr/>
        <w:t>retenus</w:t>
      </w:r>
      <w:r>
        <w:rPr>
          <w:spacing w:val="3"/>
        </w:rPr>
        <w:t xml:space="preserve"> </w:t>
      </w:r>
      <w:r>
        <w:rPr/>
        <w:t>sont</w:t>
      </w:r>
      <w:r>
        <w:rPr>
          <w:spacing w:val="3"/>
        </w:rPr>
        <w:t xml:space="preserve"> </w:t>
      </w:r>
      <w:r>
        <w:rPr/>
        <w:t>les</w:t>
      </w:r>
      <w:r>
        <w:rPr>
          <w:spacing w:val="2"/>
        </w:rPr>
        <w:t xml:space="preserve"> </w:t>
      </w:r>
      <w:r>
        <w:rPr/>
        <w:t>suivants</w:t>
      </w:r>
      <w:r>
        <w:rPr>
          <w:spacing w:val="3"/>
        </w:rPr>
        <w:t xml:space="preserve"> </w:t>
      </w:r>
      <w:r>
        <w:rPr/>
        <w:t>: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Accompagner</w:t>
      </w:r>
      <w:r>
        <w:rPr>
          <w:spacing w:val="-6"/>
          <w:sz w:val="20"/>
        </w:rPr>
        <w:t xml:space="preserve"> </w:t>
      </w:r>
      <w:r>
        <w:rPr>
          <w:sz w:val="20"/>
        </w:rPr>
        <w:t>et</w:t>
      </w:r>
      <w:r>
        <w:rPr>
          <w:spacing w:val="-11"/>
          <w:sz w:val="20"/>
        </w:rPr>
        <w:t xml:space="preserve"> </w:t>
      </w:r>
      <w:r>
        <w:rPr>
          <w:sz w:val="20"/>
        </w:rPr>
        <w:t>anticiper</w:t>
      </w:r>
      <w:r>
        <w:rPr>
          <w:spacing w:val="-6"/>
          <w:sz w:val="20"/>
        </w:rPr>
        <w:t xml:space="preserve"> </w:t>
      </w:r>
      <w:r>
        <w:rPr>
          <w:sz w:val="20"/>
        </w:rPr>
        <w:t>les</w:t>
      </w:r>
      <w:r>
        <w:rPr>
          <w:spacing w:val="-11"/>
          <w:sz w:val="20"/>
        </w:rPr>
        <w:t xml:space="preserve"> </w:t>
      </w:r>
      <w:r>
        <w:rPr>
          <w:sz w:val="20"/>
        </w:rPr>
        <w:t>évolutions</w:t>
      </w:r>
      <w:r>
        <w:rPr>
          <w:spacing w:val="-8"/>
          <w:sz w:val="20"/>
        </w:rPr>
        <w:t xml:space="preserve"> </w:t>
      </w:r>
      <w:r>
        <w:rPr>
          <w:sz w:val="20"/>
        </w:rPr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rPr>
          <w:sz w:val="20"/>
        </w:rPr>
      </w:pPr>
      <w:r>
        <w:rPr>
          <w:spacing w:val="-1"/>
          <w:sz w:val="20"/>
        </w:rPr>
        <w:t>Pourcentage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de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réalisation</w:t>
      </w:r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9"/>
          <w:sz w:val="20"/>
        </w:rPr>
        <w:t xml:space="preserve"> </w:t>
      </w:r>
      <w:r>
        <w:rPr>
          <w:sz w:val="20"/>
        </w:rPr>
        <w:t>entretiens</w:t>
      </w:r>
      <w:r>
        <w:rPr>
          <w:spacing w:val="-7"/>
          <w:sz w:val="20"/>
        </w:rPr>
        <w:t xml:space="preserve"> </w:t>
      </w:r>
      <w:r>
        <w:rPr>
          <w:sz w:val="20"/>
        </w:rPr>
        <w:t>annuels</w:t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spacing w:after="0" w:before="20"/>
        <w:rPr>
          <w:sz w:val="20"/>
        </w:rPr>
      </w:pPr>
      <w:r>
        <w:rPr>
          <w:spacing w:val="-1"/>
          <w:sz w:val="20"/>
        </w:rPr>
        <w:t>Pourcentage</w:t>
      </w:r>
      <w:r>
        <w:rPr>
          <w:spacing w:val="-13"/>
          <w:sz w:val="20"/>
        </w:rPr>
        <w:t xml:space="preserve"> </w:t>
      </w:r>
      <w:r>
        <w:rPr>
          <w:spacing w:val="-1"/>
          <w:sz w:val="20"/>
        </w:rPr>
        <w:t>de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réalisation</w:t>
      </w:r>
      <w:r>
        <w:rPr>
          <w:spacing w:val="-4"/>
          <w:sz w:val="20"/>
        </w:rPr>
        <w:t xml:space="preserve"> </w:t>
      </w:r>
      <w:r>
        <w:rPr>
          <w:spacing w:val="-1"/>
          <w:sz w:val="20"/>
        </w:rPr>
        <w:t>des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entretiens</w:t>
      </w:r>
      <w:r>
        <w:rPr>
          <w:spacing w:val="-8"/>
          <w:sz w:val="20"/>
        </w:rPr>
        <w:t xml:space="preserve"> </w:t>
      </w:r>
      <w:r>
        <w:rPr>
          <w:sz w:val="20"/>
        </w:rPr>
        <w:t>professionnels</w:t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spacing w:after="0" w:before="20"/>
        <w:rPr>
          <w:sz w:val="20"/>
        </w:rPr>
      </w:pPr>
      <w:r>
        <w:rPr>
          <w:sz w:val="20"/>
        </w:rPr>
        <w:t>Pourcentage</w:t>
      </w:r>
      <w:r>
        <w:rPr>
          <w:spacing w:val="-11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réalisation</w:t>
      </w:r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bilans</w:t>
      </w:r>
      <w:r>
        <w:rPr>
          <w:spacing w:val="-8"/>
          <w:sz w:val="20"/>
        </w:rPr>
        <w:t xml:space="preserve"> </w:t>
      </w:r>
      <w:r>
        <w:rPr>
          <w:sz w:val="20"/>
        </w:rPr>
        <w:t>à</w:t>
      </w:r>
      <w:r>
        <w:rPr>
          <w:spacing w:val="-7"/>
          <w:sz w:val="20"/>
        </w:rPr>
        <w:t xml:space="preserve"> </w:t>
      </w:r>
      <w:r>
        <w:rPr>
          <w:sz w:val="20"/>
        </w:rPr>
        <w:t>six</w:t>
      </w:r>
      <w:r>
        <w:rPr>
          <w:spacing w:val="-10"/>
          <w:sz w:val="20"/>
        </w:rPr>
        <w:t xml:space="preserve"> </w:t>
      </w:r>
      <w:r>
        <w:rPr>
          <w:sz w:val="20"/>
        </w:rPr>
        <w:t>ans</w:t>
      </w:r>
    </w:p>
    <w:p>
      <w:pPr>
        <w:pStyle w:val="Corpsdetexte"/>
        <w:spacing w:after="0" w:before="3"/>
        <w:rPr>
          <w:sz w:val="33"/>
        </w:rPr>
      </w:pPr>
      <w:r>
        <w:rPr>
          <w:sz w:val="33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pacing w:val="-1"/>
          <w:sz w:val="20"/>
        </w:rPr>
        <w:t>Développer</w:t>
      </w:r>
      <w:r>
        <w:rPr>
          <w:spacing w:val="-7"/>
          <w:sz w:val="20"/>
        </w:rPr>
        <w:t xml:space="preserve"> </w:t>
      </w:r>
      <w:r>
        <w:rPr>
          <w:sz w:val="20"/>
        </w:rPr>
        <w:t>des</w:t>
      </w:r>
      <w:r>
        <w:rPr>
          <w:spacing w:val="-10"/>
          <w:sz w:val="20"/>
        </w:rPr>
        <w:t xml:space="preserve"> </w:t>
      </w:r>
      <w:r>
        <w:rPr>
          <w:sz w:val="20"/>
        </w:rPr>
        <w:t>parcours</w:t>
      </w:r>
      <w:r>
        <w:rPr>
          <w:spacing w:val="-11"/>
          <w:sz w:val="20"/>
        </w:rPr>
        <w:t xml:space="preserve"> </w:t>
      </w:r>
      <w:r>
        <w:rPr>
          <w:sz w:val="20"/>
        </w:rPr>
        <w:t>professionnels</w:t>
      </w:r>
      <w:r>
        <w:rPr>
          <w:spacing w:val="-8"/>
          <w:sz w:val="20"/>
        </w:rPr>
        <w:t xml:space="preserve"> </w:t>
      </w:r>
      <w:r>
        <w:rPr>
          <w:sz w:val="20"/>
        </w:rPr>
        <w:t>motivants</w:t>
      </w:r>
      <w:r>
        <w:rPr>
          <w:spacing w:val="-8"/>
          <w:sz w:val="20"/>
        </w:rPr>
        <w:t xml:space="preserve"> </w:t>
      </w:r>
      <w:r>
        <w:rPr>
          <w:sz w:val="20"/>
        </w:rPr>
        <w:t>: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rPr>
          <w:sz w:val="20"/>
        </w:rPr>
      </w:pPr>
      <w:r>
        <w:rPr>
          <w:spacing w:val="-1"/>
          <w:sz w:val="20"/>
        </w:rPr>
        <w:t>Nombre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mobilités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professionnelles</w:t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spacing w:after="0" w:before="20"/>
        <w:rPr>
          <w:sz w:val="20"/>
        </w:rPr>
      </w:pPr>
      <w:r>
        <w:rPr>
          <w:spacing w:val="-1"/>
          <w:sz w:val="20"/>
        </w:rPr>
        <w:t>Nombre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mobilités</w:t>
      </w:r>
      <w:r>
        <w:rPr>
          <w:spacing w:val="-11"/>
          <w:sz w:val="20"/>
        </w:rPr>
        <w:t xml:space="preserve"> </w:t>
      </w:r>
      <w:r>
        <w:rPr>
          <w:sz w:val="20"/>
        </w:rPr>
        <w:t>géographiques</w:t>
      </w:r>
    </w:p>
    <w:p>
      <w:pPr>
        <w:pStyle w:val="Corpsdetexte"/>
        <w:spacing w:after="0" w:before="3"/>
        <w:rPr>
          <w:sz w:val="33"/>
        </w:rPr>
      </w:pPr>
      <w:r>
        <w:rPr>
          <w:sz w:val="33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Agir</w:t>
      </w:r>
      <w:r>
        <w:rPr>
          <w:spacing w:val="-5"/>
          <w:sz w:val="20"/>
        </w:rPr>
        <w:t xml:space="preserve"> </w:t>
      </w:r>
      <w:r>
        <w:rPr>
          <w:sz w:val="20"/>
        </w:rPr>
        <w:t>sur</w:t>
      </w:r>
      <w:r>
        <w:rPr>
          <w:spacing w:val="-3"/>
          <w:sz w:val="20"/>
        </w:rPr>
        <w:t xml:space="preserve"> </w:t>
      </w:r>
      <w:r>
        <w:rPr>
          <w:sz w:val="20"/>
        </w:rPr>
        <w:t>la</w:t>
      </w:r>
      <w:r>
        <w:rPr>
          <w:spacing w:val="-4"/>
          <w:sz w:val="20"/>
        </w:rPr>
        <w:t xml:space="preserve"> </w:t>
      </w:r>
      <w:r>
        <w:rPr>
          <w:sz w:val="20"/>
        </w:rPr>
        <w:t>pyramide</w:t>
      </w:r>
      <w:r>
        <w:rPr>
          <w:spacing w:val="-4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âges</w:t>
      </w:r>
      <w:r>
        <w:rPr>
          <w:spacing w:val="-5"/>
          <w:sz w:val="20"/>
        </w:rPr>
        <w:t xml:space="preserve"> </w:t>
      </w:r>
      <w:r>
        <w:rPr>
          <w:sz w:val="20"/>
        </w:rPr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spacing w:after="0" w:before="1"/>
        <w:rPr>
          <w:sz w:val="20"/>
        </w:rPr>
      </w:pPr>
      <w:r>
        <w:rPr>
          <w:sz w:val="20"/>
        </w:rPr>
        <w:t>Pyramide</w:t>
      </w:r>
      <w:r>
        <w:rPr>
          <w:spacing w:val="-10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âges</w:t>
      </w:r>
      <w:r>
        <w:rPr>
          <w:spacing w:val="-5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spacing w:after="0" w:before="22"/>
        <w:rPr>
          <w:sz w:val="20"/>
        </w:rPr>
      </w:pPr>
      <w:r>
        <w:rPr>
          <w:sz w:val="20"/>
        </w:rPr>
        <w:t>Recrutement</w:t>
      </w:r>
      <w:r>
        <w:rPr>
          <w:spacing w:val="-6"/>
          <w:sz w:val="20"/>
        </w:rPr>
        <w:t xml:space="preserve"> </w:t>
      </w:r>
      <w:r>
        <w:rPr>
          <w:sz w:val="20"/>
        </w:rPr>
        <w:t>des</w:t>
      </w:r>
      <w:r>
        <w:rPr>
          <w:spacing w:val="-6"/>
          <w:sz w:val="20"/>
        </w:rPr>
        <w:t xml:space="preserve"> </w:t>
      </w:r>
      <w:r>
        <w:rPr>
          <w:sz w:val="20"/>
        </w:rPr>
        <w:t>jeunes</w:t>
      </w:r>
      <w:r>
        <w:rPr>
          <w:spacing w:val="-6"/>
          <w:sz w:val="20"/>
        </w:rPr>
        <w:t xml:space="preserve"> </w:t>
      </w:r>
      <w:r>
        <w:rPr>
          <w:sz w:val="20"/>
        </w:rPr>
        <w:t>en</w:t>
      </w:r>
      <w:r>
        <w:rPr>
          <w:spacing w:val="-5"/>
          <w:sz w:val="20"/>
        </w:rPr>
        <w:t xml:space="preserve"> </w:t>
      </w:r>
      <w:r>
        <w:rPr>
          <w:sz w:val="20"/>
        </w:rPr>
        <w:t>CDI</w:t>
      </w:r>
      <w:r>
        <w:rPr>
          <w:spacing w:val="-7"/>
          <w:sz w:val="20"/>
        </w:rPr>
        <w:t xml:space="preserve"> </w:t>
      </w:r>
      <w:r>
        <w:rPr>
          <w:sz w:val="20"/>
        </w:rPr>
        <w:t>chaque</w:t>
      </w:r>
      <w:r>
        <w:rPr>
          <w:spacing w:val="-5"/>
          <w:sz w:val="20"/>
        </w:rPr>
        <w:t xml:space="preserve"> </w:t>
      </w:r>
      <w:r>
        <w:rPr>
          <w:sz w:val="20"/>
        </w:rPr>
        <w:t>année</w:t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spacing w:after="0" w:before="19"/>
        <w:rPr>
          <w:sz w:val="20"/>
        </w:rPr>
      </w:pPr>
      <w:r>
        <w:rPr>
          <w:sz w:val="20"/>
        </w:rPr>
        <w:t>Nombre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jeunes</w:t>
      </w:r>
      <w:r>
        <w:rPr>
          <w:spacing w:val="-3"/>
          <w:sz w:val="20"/>
        </w:rPr>
        <w:t xml:space="preserve"> </w:t>
      </w:r>
      <w:r>
        <w:rPr>
          <w:sz w:val="20"/>
        </w:rPr>
        <w:t>en</w:t>
      </w:r>
      <w:r>
        <w:rPr>
          <w:spacing w:val="-4"/>
          <w:sz w:val="20"/>
        </w:rPr>
        <w:t xml:space="preserve"> </w:t>
      </w:r>
      <w:r>
        <w:rPr>
          <w:sz w:val="20"/>
        </w:rPr>
        <w:t>alternance</w:t>
      </w:r>
      <w:r>
        <w:rPr>
          <w:spacing w:val="-6"/>
          <w:sz w:val="20"/>
        </w:rPr>
        <w:t xml:space="preserve"> </w:t>
      </w:r>
      <w:r>
        <w:rPr>
          <w:sz w:val="20"/>
        </w:rPr>
        <w:t>au</w:t>
      </w:r>
      <w:r>
        <w:rPr>
          <w:spacing w:val="-4"/>
          <w:sz w:val="20"/>
        </w:rPr>
        <w:t xml:space="preserve"> </w:t>
      </w:r>
      <w:r>
        <w:rPr>
          <w:sz w:val="20"/>
        </w:rPr>
        <w:t>31/12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chaque</w:t>
      </w:r>
      <w:r>
        <w:rPr>
          <w:spacing w:val="-8"/>
          <w:sz w:val="20"/>
        </w:rPr>
        <w:t xml:space="preserve"> </w:t>
      </w:r>
      <w:r>
        <w:rPr>
          <w:sz w:val="20"/>
        </w:rPr>
        <w:t>année</w:t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spacing w:after="0" w:before="20"/>
        <w:ind w:hanging="363" w:left="2904"/>
        <w:rPr>
          <w:sz w:val="20"/>
        </w:rPr>
      </w:pPr>
      <w:r>
        <w:rPr>
          <w:sz w:val="20"/>
        </w:rPr>
        <w:t>Nombre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z w:val="20"/>
        </w:rPr>
        <w:t>séniors</w:t>
      </w:r>
      <w:r>
        <w:rPr>
          <w:spacing w:val="-5"/>
          <w:sz w:val="20"/>
        </w:rPr>
        <w:t xml:space="preserve"> </w:t>
      </w:r>
      <w:r>
        <w:rPr>
          <w:sz w:val="20"/>
        </w:rPr>
        <w:t>au</w:t>
      </w:r>
      <w:r>
        <w:rPr>
          <w:spacing w:val="-4"/>
          <w:sz w:val="20"/>
        </w:rPr>
        <w:t xml:space="preserve"> </w:t>
      </w:r>
      <w:r>
        <w:rPr>
          <w:sz w:val="20"/>
        </w:rPr>
        <w:t>31/12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chaque</w:t>
      </w:r>
      <w:r>
        <w:rPr>
          <w:spacing w:val="-8"/>
          <w:sz w:val="20"/>
        </w:rPr>
        <w:t xml:space="preserve"> </w:t>
      </w:r>
      <w:r>
        <w:rPr>
          <w:sz w:val="20"/>
        </w:rPr>
        <w:t>année</w:t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spacing w:after="0" w:before="19"/>
        <w:ind w:hanging="363" w:left="2904"/>
        <w:rPr>
          <w:sz w:val="20"/>
        </w:rPr>
      </w:pPr>
      <w:r>
        <w:rPr>
          <w:sz w:val="20"/>
        </w:rPr>
        <w:t>Nombre</w:t>
      </w:r>
      <w:r>
        <w:rPr>
          <w:spacing w:val="-5"/>
          <w:sz w:val="20"/>
        </w:rPr>
        <w:t xml:space="preserve"> </w:t>
      </w:r>
      <w:r>
        <w:rPr>
          <w:sz w:val="20"/>
        </w:rPr>
        <w:t>moyen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jours</w:t>
      </w:r>
      <w:r>
        <w:rPr>
          <w:spacing w:val="-5"/>
          <w:sz w:val="20"/>
        </w:rPr>
        <w:t xml:space="preserve"> </w:t>
      </w:r>
      <w:r>
        <w:rPr>
          <w:sz w:val="20"/>
        </w:rPr>
        <w:t>épargnés</w:t>
      </w:r>
      <w:r>
        <w:rPr>
          <w:spacing w:val="-3"/>
          <w:sz w:val="20"/>
        </w:rPr>
        <w:t xml:space="preserve"> </w:t>
      </w:r>
      <w:r>
        <w:rPr>
          <w:sz w:val="20"/>
        </w:rPr>
        <w:t>par</w:t>
      </w:r>
      <w:r>
        <w:rPr>
          <w:spacing w:val="-4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«</w:t>
      </w:r>
      <w:r>
        <w:rPr>
          <w:spacing w:val="-9"/>
          <w:sz w:val="20"/>
        </w:rPr>
        <w:t xml:space="preserve"> </w:t>
      </w:r>
      <w:r>
        <w:rPr>
          <w:sz w:val="20"/>
        </w:rPr>
        <w:t>séniors</w:t>
      </w:r>
      <w:r>
        <w:rPr>
          <w:spacing w:val="-3"/>
          <w:sz w:val="20"/>
        </w:rPr>
        <w:t xml:space="preserve"> </w:t>
      </w:r>
      <w:r>
        <w:rPr>
          <w:sz w:val="20"/>
        </w:rPr>
        <w:t>»</w:t>
      </w:r>
      <w:r>
        <w:rPr>
          <w:spacing w:val="-8"/>
          <w:sz w:val="20"/>
        </w:rPr>
        <w:t xml:space="preserve"> </w:t>
      </w:r>
      <w:r>
        <w:rPr>
          <w:sz w:val="20"/>
        </w:rPr>
        <w:t>sur</w:t>
      </w:r>
      <w:r>
        <w:rPr>
          <w:spacing w:val="-4"/>
          <w:sz w:val="20"/>
        </w:rPr>
        <w:t xml:space="preserve"> </w:t>
      </w:r>
      <w:r>
        <w:rPr>
          <w:sz w:val="20"/>
        </w:rPr>
        <w:t>le</w:t>
      </w:r>
      <w:r>
        <w:rPr>
          <w:spacing w:val="-7"/>
          <w:sz w:val="20"/>
        </w:rPr>
        <w:t xml:space="preserve"> </w:t>
      </w:r>
      <w:r>
        <w:rPr>
          <w:sz w:val="20"/>
        </w:rPr>
        <w:t>CET</w:t>
      </w:r>
    </w:p>
    <w:p>
      <w:pPr>
        <w:pStyle w:val="ListParagraph"/>
        <w:numPr>
          <w:ilvl w:val="4"/>
          <w:numId w:val="24"/>
        </w:numPr>
        <w:tabs>
          <w:tab w:pos="720" w:val="clear"/>
          <w:tab w:leader="none" w:pos="2904" w:val="left"/>
        </w:tabs>
        <w:spacing w:after="0" w:before="20" w:line="636" w:lineRule="auto"/>
        <w:ind w:firstLine="1768" w:left="772" w:right="2321"/>
        <w:rPr>
          <w:sz w:val="20"/>
        </w:rPr>
      </w:pPr>
      <w:r>
        <w:rPr>
          <w:sz w:val="20"/>
        </w:rPr>
        <w:t>Nombre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collaborateurs</w:t>
      </w:r>
      <w:r>
        <w:rPr>
          <w:spacing w:val="-8"/>
          <w:sz w:val="20"/>
        </w:rPr>
        <w:t xml:space="preserve"> </w:t>
      </w:r>
      <w:r>
        <w:rPr>
          <w:sz w:val="20"/>
        </w:rPr>
        <w:t>ayant</w:t>
      </w:r>
      <w:r>
        <w:rPr>
          <w:spacing w:val="-12"/>
          <w:sz w:val="20"/>
        </w:rPr>
        <w:t xml:space="preserve"> </w:t>
      </w:r>
      <w:r>
        <w:rPr>
          <w:sz w:val="20"/>
        </w:rPr>
        <w:t>bénéficié</w:t>
      </w:r>
      <w:r>
        <w:rPr>
          <w:spacing w:val="-12"/>
          <w:sz w:val="20"/>
        </w:rPr>
        <w:t xml:space="preserve"> </w:t>
      </w:r>
      <w:r>
        <w:rPr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z w:val="20"/>
        </w:rPr>
        <w:t>l’entretien</w:t>
      </w:r>
      <w:r>
        <w:rPr>
          <w:spacing w:val="-9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mi-carrière</w:t>
      </w:r>
      <w:r>
        <w:rPr>
          <w:spacing w:val="-50"/>
          <w:sz w:val="20"/>
        </w:rPr>
        <w:t xml:space="preserve"> </w:t>
      </w:r>
      <w:r>
        <w:rPr>
          <w:sz w:val="20"/>
        </w:rPr>
        <w:t>Seront</w:t>
      </w:r>
      <w:r>
        <w:rPr>
          <w:spacing w:val="-9"/>
          <w:sz w:val="20"/>
        </w:rPr>
        <w:t xml:space="preserve"> </w:t>
      </w:r>
      <w:r>
        <w:rPr>
          <w:sz w:val="20"/>
        </w:rPr>
        <w:t>également</w:t>
      </w:r>
      <w:r>
        <w:rPr>
          <w:spacing w:val="-8"/>
          <w:sz w:val="20"/>
        </w:rPr>
        <w:t xml:space="preserve"> </w:t>
      </w:r>
      <w:r>
        <w:rPr>
          <w:sz w:val="20"/>
        </w:rPr>
        <w:t>présentés</w:t>
      </w:r>
      <w:r>
        <w:rPr>
          <w:spacing w:val="-8"/>
          <w:sz w:val="20"/>
        </w:rPr>
        <w:t xml:space="preserve"> </w:t>
      </w:r>
      <w:r>
        <w:rPr>
          <w:sz w:val="20"/>
        </w:rPr>
        <w:t>les</w:t>
      </w:r>
      <w:r>
        <w:rPr>
          <w:spacing w:val="-5"/>
          <w:sz w:val="20"/>
        </w:rPr>
        <w:t xml:space="preserve"> </w:t>
      </w:r>
      <w:r>
        <w:rPr>
          <w:sz w:val="20"/>
        </w:rPr>
        <w:t>indicateurs</w:t>
      </w:r>
      <w:r>
        <w:rPr>
          <w:spacing w:val="-4"/>
          <w:sz w:val="20"/>
        </w:rPr>
        <w:t xml:space="preserve"> </w:t>
      </w:r>
      <w:r>
        <w:rPr>
          <w:sz w:val="20"/>
        </w:rPr>
        <w:t>suivants</w:t>
      </w:r>
      <w:r>
        <w:rPr>
          <w:spacing w:val="-5"/>
          <w:sz w:val="20"/>
        </w:rPr>
        <w:t xml:space="preserve"> </w:t>
      </w:r>
      <w:r>
        <w:rPr>
          <w:sz w:val="20"/>
        </w:rPr>
        <w:t>: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line="187" w:lineRule="exact"/>
        <w:rPr>
          <w:sz w:val="20"/>
        </w:rPr>
      </w:pPr>
      <w:r>
        <w:rPr>
          <w:sz w:val="20"/>
        </w:rPr>
        <w:t>Répartition</w:t>
      </w:r>
      <w:r>
        <w:rPr>
          <w:spacing w:val="-8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salariés</w:t>
      </w:r>
      <w:r>
        <w:rPr>
          <w:spacing w:val="-7"/>
          <w:sz w:val="20"/>
        </w:rPr>
        <w:t xml:space="preserve"> </w:t>
      </w:r>
      <w:r>
        <w:rPr>
          <w:sz w:val="20"/>
        </w:rPr>
        <w:t>par</w:t>
      </w:r>
      <w:r>
        <w:rPr>
          <w:spacing w:val="-9"/>
          <w:sz w:val="20"/>
        </w:rPr>
        <w:t xml:space="preserve"> </w:t>
      </w:r>
      <w:r>
        <w:rPr>
          <w:sz w:val="20"/>
        </w:rPr>
        <w:t>type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contrat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37"/>
        <w:rPr>
          <w:sz w:val="20"/>
        </w:rPr>
      </w:pPr>
      <w:r>
        <w:rPr>
          <w:sz w:val="20"/>
        </w:rPr>
        <w:t>Turn-over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Entrées</w:t>
      </w:r>
      <w:r>
        <w:rPr>
          <w:spacing w:val="-8"/>
          <w:sz w:val="20"/>
        </w:rPr>
        <w:t xml:space="preserve"> </w:t>
      </w:r>
      <w:r>
        <w:rPr>
          <w:sz w:val="20"/>
        </w:rPr>
        <w:t>par</w:t>
      </w:r>
      <w:r>
        <w:rPr>
          <w:spacing w:val="-6"/>
          <w:sz w:val="20"/>
        </w:rPr>
        <w:t xml:space="preserve"> </w:t>
      </w:r>
      <w:r>
        <w:rPr>
          <w:sz w:val="20"/>
        </w:rPr>
        <w:t>type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contrat</w:t>
      </w:r>
    </w:p>
    <w:p>
      <w:pPr>
        <w:sectPr>
          <w:headerReference r:id="rId28" w:type="default"/>
          <w:footerReference r:id="rId29" w:type="default"/>
          <w:type w:val="nextPage"/>
          <w:pgSz w:h="16838" w:w="11906"/>
          <w:pgMar w:bottom="1140" w:footer="958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Ruptures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contrats</w:t>
      </w:r>
      <w:r>
        <w:rPr>
          <w:spacing w:val="-5"/>
          <w:sz w:val="20"/>
        </w:rPr>
        <w:t xml:space="preserve"> </w:t>
      </w:r>
      <w:r>
        <w:rPr>
          <w:sz w:val="20"/>
        </w:rPr>
        <w:t>et</w:t>
      </w:r>
      <w:r>
        <w:rPr>
          <w:spacing w:val="-7"/>
          <w:sz w:val="20"/>
        </w:rPr>
        <w:t xml:space="preserve"> </w:t>
      </w:r>
      <w:r>
        <w:rPr>
          <w:sz w:val="20"/>
        </w:rPr>
        <w:t>motifs</w:t>
      </w:r>
      <w:r>
        <w:rPr>
          <w:spacing w:val="-9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ces</w:t>
      </w:r>
      <w:r>
        <w:rPr>
          <w:spacing w:val="-8"/>
          <w:sz w:val="20"/>
        </w:rPr>
        <w:t xml:space="preserve"> </w:t>
      </w:r>
      <w:r>
        <w:rPr>
          <w:sz w:val="20"/>
        </w:rPr>
        <w:t>ruptures</w:t>
      </w:r>
    </w:p>
    <w:p>
      <w:pPr>
        <w:pStyle w:val="Corpsdetexte"/>
        <w:rPr/>
      </w:pPr>
      <w:r>
        <w:rPr/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96"/>
        <w:ind w:hanging="0" w:left="772"/>
        <w:rPr/>
      </w:pPr>
      <w:r>
        <w:rPr/>
        <w:t>Le</w:t>
      </w:r>
      <w:r>
        <w:rPr>
          <w:spacing w:val="-9"/>
        </w:rPr>
        <w:t xml:space="preserve"> </w:t>
      </w:r>
      <w:r>
        <w:rPr/>
        <w:t>suivi</w:t>
      </w:r>
      <w:r>
        <w:rPr>
          <w:spacing w:val="-6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réalisation de</w:t>
      </w:r>
      <w:r>
        <w:rPr>
          <w:spacing w:val="2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mise</w:t>
      </w:r>
      <w:r>
        <w:rPr>
          <w:spacing w:val="-1"/>
        </w:rPr>
        <w:t xml:space="preserve"> </w:t>
      </w:r>
      <w:r>
        <w:rPr/>
        <w:t>en</w:t>
      </w:r>
      <w:r>
        <w:rPr>
          <w:spacing w:val="4"/>
        </w:rPr>
        <w:t xml:space="preserve"> </w:t>
      </w:r>
      <w:r>
        <w:rPr/>
        <w:t>œuvre</w:t>
      </w:r>
      <w:r>
        <w:rPr>
          <w:spacing w:val="-2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l’accord</w:t>
      </w:r>
      <w:r>
        <w:rPr>
          <w:spacing w:val="-1"/>
        </w:rPr>
        <w:t xml:space="preserve"> </w:t>
      </w:r>
      <w:r>
        <w:rPr/>
        <w:t>sera</w:t>
      </w:r>
      <w:r>
        <w:rPr>
          <w:spacing w:val="-2"/>
        </w:rPr>
        <w:t xml:space="preserve"> </w:t>
      </w:r>
      <w:r>
        <w:rPr/>
        <w:t>réalisé</w:t>
      </w:r>
      <w:r>
        <w:rPr>
          <w:spacing w:val="1"/>
        </w:rPr>
        <w:t xml:space="preserve"> </w:t>
      </w:r>
      <w:r>
        <w:rPr/>
        <w:t>annuellement.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07"/>
        <w:jc w:val="both"/>
        <w:rPr/>
      </w:pPr>
      <w:r>
        <w:rPr/>
        <w:t>Ce</w:t>
      </w:r>
      <w:r>
        <w:rPr>
          <w:spacing w:val="-8"/>
        </w:rPr>
        <w:t xml:space="preserve"> </w:t>
      </w:r>
      <w:r>
        <w:rPr/>
        <w:t>suivi</w:t>
      </w:r>
      <w:r>
        <w:rPr>
          <w:spacing w:val="-6"/>
        </w:rPr>
        <w:t xml:space="preserve"> </w:t>
      </w:r>
      <w:r>
        <w:rPr/>
        <w:t>intégrera</w:t>
      </w:r>
      <w:r>
        <w:rPr>
          <w:spacing w:val="-8"/>
        </w:rPr>
        <w:t xml:space="preserve"> </w:t>
      </w:r>
      <w:r>
        <w:rPr/>
        <w:t>également</w:t>
      </w:r>
      <w:r>
        <w:rPr>
          <w:spacing w:val="-6"/>
        </w:rPr>
        <w:t xml:space="preserve"> </w:t>
      </w:r>
      <w:r>
        <w:rPr/>
        <w:t>un</w:t>
      </w:r>
      <w:r>
        <w:rPr>
          <w:spacing w:val="-7"/>
        </w:rPr>
        <w:t xml:space="preserve"> </w:t>
      </w:r>
      <w:r>
        <w:rPr/>
        <w:t>retour</w:t>
      </w:r>
      <w:r>
        <w:rPr>
          <w:spacing w:val="-7"/>
        </w:rPr>
        <w:t xml:space="preserve"> </w:t>
      </w:r>
      <w:r>
        <w:rPr/>
        <w:t>qualitatif</w:t>
      </w:r>
      <w:r>
        <w:rPr>
          <w:spacing w:val="-8"/>
        </w:rPr>
        <w:t xml:space="preserve"> </w:t>
      </w:r>
      <w:r>
        <w:rPr/>
        <w:t>sur</w:t>
      </w:r>
      <w:r>
        <w:rPr>
          <w:spacing w:val="-7"/>
        </w:rPr>
        <w:t xml:space="preserve"> </w:t>
      </w:r>
      <w:r>
        <w:rPr/>
        <w:t>les</w:t>
      </w:r>
      <w:r>
        <w:rPr>
          <w:spacing w:val="-4"/>
        </w:rPr>
        <w:t xml:space="preserve"> </w:t>
      </w:r>
      <w:r>
        <w:rPr/>
        <w:t>parcours</w:t>
      </w:r>
      <w:r>
        <w:rPr>
          <w:spacing w:val="-7"/>
        </w:rPr>
        <w:t xml:space="preserve"> </w:t>
      </w:r>
      <w:r>
        <w:rPr/>
        <w:t>professionnels</w:t>
      </w:r>
      <w:r>
        <w:rPr>
          <w:spacing w:val="-8"/>
        </w:rPr>
        <w:t xml:space="preserve"> </w:t>
      </w:r>
      <w:r>
        <w:rPr/>
        <w:t>réalisés</w:t>
      </w:r>
      <w:r>
        <w:rPr>
          <w:spacing w:val="-6"/>
        </w:rPr>
        <w:t xml:space="preserve"> </w:t>
      </w:r>
      <w:r>
        <w:rPr/>
        <w:t>par</w:t>
      </w:r>
      <w:r>
        <w:rPr>
          <w:spacing w:val="-7"/>
        </w:rPr>
        <w:t xml:space="preserve"> </w:t>
      </w:r>
      <w:r>
        <w:rPr/>
        <w:t>les</w:t>
      </w:r>
      <w:r>
        <w:rPr>
          <w:spacing w:val="-6"/>
        </w:rPr>
        <w:t xml:space="preserve"> </w:t>
      </w:r>
      <w:r>
        <w:rPr/>
        <w:t>collaborateurs</w:t>
      </w:r>
      <w:r>
        <w:rPr>
          <w:spacing w:val="-5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l’année.</w:t>
      </w:r>
      <w:r>
        <w:rPr>
          <w:spacing w:val="2"/>
        </w:rPr>
        <w:t xml:space="preserve"> </w:t>
      </w:r>
      <w:r>
        <w:rPr/>
        <w:t>Les</w:t>
      </w:r>
      <w:r>
        <w:rPr>
          <w:spacing w:val="3"/>
        </w:rPr>
        <w:t xml:space="preserve"> </w:t>
      </w:r>
      <w:r>
        <w:rPr/>
        <w:t>indicateurs</w:t>
      </w:r>
      <w:r>
        <w:rPr>
          <w:spacing w:val="1"/>
        </w:rPr>
        <w:t xml:space="preserve"> </w:t>
      </w:r>
      <w:r>
        <w:rPr/>
        <w:t>initiaux</w:t>
      </w:r>
      <w:r>
        <w:rPr>
          <w:spacing w:val="2"/>
        </w:rPr>
        <w:t xml:space="preserve"> </w:t>
      </w:r>
      <w:r>
        <w:rPr/>
        <w:t>seront</w:t>
      </w:r>
      <w:r>
        <w:rPr>
          <w:spacing w:val="1"/>
        </w:rPr>
        <w:t xml:space="preserve"> </w:t>
      </w:r>
      <w:r>
        <w:rPr/>
        <w:t>annexés</w:t>
      </w:r>
      <w:r>
        <w:rPr>
          <w:spacing w:val="6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présent</w:t>
      </w:r>
      <w:r>
        <w:rPr>
          <w:spacing w:val="4"/>
        </w:rPr>
        <w:t xml:space="preserve"> </w:t>
      </w:r>
      <w:r>
        <w:rPr/>
        <w:t>accord.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rPr/>
      </w:pPr>
      <w:r>
        <w:rPr/>
        <w:t>La</w:t>
      </w:r>
      <w:r>
        <w:rPr>
          <w:spacing w:val="-2"/>
        </w:rPr>
        <w:t xml:space="preserve"> </w:t>
      </w:r>
      <w:r>
        <w:rPr/>
        <w:t>liste</w:t>
      </w:r>
      <w:r>
        <w:rPr>
          <w:spacing w:val="-1"/>
        </w:rPr>
        <w:t xml:space="preserve"> </w:t>
      </w:r>
      <w:r>
        <w:rPr/>
        <w:t>des</w:t>
      </w:r>
      <w:r>
        <w:rPr>
          <w:spacing w:val="-2"/>
        </w:rPr>
        <w:t xml:space="preserve"> </w:t>
      </w:r>
      <w:r>
        <w:rPr/>
        <w:t>indicateurs</w:t>
      </w:r>
      <w:r>
        <w:rPr>
          <w:spacing w:val="-8"/>
        </w:rPr>
        <w:t xml:space="preserve"> </w:t>
      </w:r>
      <w:r>
        <w:rPr/>
        <w:t>retenus</w:t>
      </w:r>
      <w:r>
        <w:rPr>
          <w:spacing w:val="-7"/>
        </w:rPr>
        <w:t xml:space="preserve"> </w:t>
      </w:r>
      <w:r>
        <w:rPr/>
        <w:t>est</w:t>
      </w:r>
      <w:r>
        <w:rPr>
          <w:spacing w:val="-7"/>
        </w:rPr>
        <w:t xml:space="preserve"> </w:t>
      </w:r>
      <w:r>
        <w:rPr/>
        <w:t>amenée</w:t>
      </w:r>
      <w:r>
        <w:rPr>
          <w:spacing w:val="-8"/>
        </w:rPr>
        <w:t xml:space="preserve"> </w:t>
      </w:r>
      <w:r>
        <w:rPr/>
        <w:t>à</w:t>
      </w:r>
      <w:r>
        <w:rPr>
          <w:spacing w:val="-8"/>
        </w:rPr>
        <w:t xml:space="preserve"> </w:t>
      </w:r>
      <w:r>
        <w:rPr/>
        <w:t>évoluer</w:t>
      </w:r>
      <w:r>
        <w:rPr>
          <w:spacing w:val="-4"/>
        </w:rPr>
        <w:t xml:space="preserve"> </w:t>
      </w:r>
      <w:r>
        <w:rPr/>
        <w:t>pendant</w:t>
      </w:r>
      <w:r>
        <w:rPr>
          <w:spacing w:val="-7"/>
        </w:rPr>
        <w:t xml:space="preserve"> </w:t>
      </w:r>
      <w:r>
        <w:rPr/>
        <w:t>la</w:t>
      </w:r>
      <w:r>
        <w:rPr>
          <w:spacing w:val="-8"/>
        </w:rPr>
        <w:t xml:space="preserve"> </w:t>
      </w:r>
      <w:r>
        <w:rPr/>
        <w:t>durée</w:t>
      </w:r>
      <w:r>
        <w:rPr>
          <w:spacing w:val="-6"/>
        </w:rPr>
        <w:t xml:space="preserve"> </w:t>
      </w:r>
      <w:r>
        <w:rPr/>
        <w:t>d’application</w:t>
      </w:r>
      <w:r>
        <w:rPr>
          <w:spacing w:val="-7"/>
        </w:rPr>
        <w:t xml:space="preserve"> </w:t>
      </w:r>
      <w:r>
        <w:rPr/>
        <w:t>du</w:t>
      </w:r>
      <w:r>
        <w:rPr>
          <w:spacing w:val="-7"/>
        </w:rPr>
        <w:t xml:space="preserve"> </w:t>
      </w:r>
      <w:r>
        <w:rPr/>
        <w:t>présent</w:t>
      </w:r>
      <w:r>
        <w:rPr>
          <w:spacing w:val="-5"/>
        </w:rPr>
        <w:t xml:space="preserve"> </w:t>
      </w:r>
      <w:r>
        <w:rPr/>
        <w:t>accord.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3"/>
        <w:numPr>
          <w:ilvl w:val="2"/>
          <w:numId w:val="22"/>
        </w:numPr>
        <w:tabs>
          <w:tab w:pos="720" w:val="clear"/>
          <w:tab w:leader="none" w:pos="3048" w:val="left"/>
        </w:tabs>
        <w:spacing w:after="0" w:before="155"/>
        <w:ind w:hanging="500" w:left="3047"/>
        <w:jc w:val="left"/>
        <w:rPr/>
      </w:pPr>
      <w:bookmarkStart w:id="7" w:name="_TOC_250079"/>
      <w:r>
        <w:rPr>
          <w:color w:val="0C0C0C"/>
        </w:rPr>
        <w:t>: La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cartographie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2"/>
        </w:rPr>
        <w:t xml:space="preserve"> </w:t>
      </w:r>
      <w:bookmarkEnd w:id="7"/>
      <w:r>
        <w:rPr>
          <w:color w:val="0C0C0C"/>
        </w:rPr>
        <w:t>postes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6" w:line="278" w:lineRule="auto"/>
        <w:ind w:hanging="0" w:left="772" w:right="908"/>
        <w:jc w:val="both"/>
        <w:rPr/>
      </w:pPr>
      <w:r>
        <w:rPr/>
        <w:t>Une cartographie des postes sera mise en œuvre au sein du Groupe ADVITAM au plus tard au 31 décembre</w:t>
      </w:r>
      <w:r>
        <w:rPr>
          <w:spacing w:val="1"/>
        </w:rPr>
        <w:t xml:space="preserve"> </w:t>
      </w:r>
      <w:r>
        <w:rPr/>
        <w:t>2024.</w:t>
      </w:r>
      <w:r>
        <w:rPr>
          <w:spacing w:val="-1"/>
        </w:rPr>
        <w:t xml:space="preserve"> </w:t>
      </w:r>
      <w:r>
        <w:rPr/>
        <w:t>Elle</w:t>
      </w:r>
      <w:r>
        <w:rPr>
          <w:spacing w:val="2"/>
        </w:rPr>
        <w:t xml:space="preserve"> </w:t>
      </w:r>
      <w:r>
        <w:rPr/>
        <w:t>sera</w:t>
      </w:r>
      <w:r>
        <w:rPr>
          <w:spacing w:val="1"/>
        </w:rPr>
        <w:t xml:space="preserve"> </w:t>
      </w:r>
      <w:r>
        <w:rPr/>
        <w:t>déployée</w:t>
      </w:r>
      <w:r>
        <w:rPr>
          <w:spacing w:val="2"/>
        </w:rPr>
        <w:t xml:space="preserve"> </w:t>
      </w:r>
      <w:r>
        <w:rPr/>
        <w:t>sur</w:t>
      </w:r>
      <w:r>
        <w:rPr>
          <w:spacing w:val="3"/>
        </w:rPr>
        <w:t xml:space="preserve"> </w:t>
      </w:r>
      <w:r>
        <w:rPr/>
        <w:t>l’ensemble</w:t>
      </w:r>
      <w:r>
        <w:rPr>
          <w:spacing w:val="1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Pôles</w:t>
      </w:r>
      <w:r>
        <w:rPr>
          <w:spacing w:val="2"/>
        </w:rPr>
        <w:t xml:space="preserve"> </w:t>
      </w:r>
      <w:r>
        <w:rPr/>
        <w:t>d’activité.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Cet</w:t>
      </w:r>
      <w:r>
        <w:rPr>
          <w:spacing w:val="-1"/>
        </w:rPr>
        <w:t xml:space="preserve"> </w:t>
      </w:r>
      <w:r>
        <w:rPr/>
        <w:t>outil</w:t>
      </w:r>
      <w:r>
        <w:rPr>
          <w:spacing w:val="-3"/>
        </w:rPr>
        <w:t xml:space="preserve"> </w:t>
      </w:r>
      <w:r>
        <w:rPr/>
        <w:t>permet</w:t>
      </w:r>
      <w:r>
        <w:rPr>
          <w:spacing w:val="1"/>
        </w:rPr>
        <w:t xml:space="preserve"> </w:t>
      </w:r>
      <w:r>
        <w:rPr/>
        <w:t>d’identifier</w:t>
      </w:r>
      <w:r>
        <w:rPr>
          <w:spacing w:val="-1"/>
        </w:rPr>
        <w:t xml:space="preserve"> </w:t>
      </w:r>
      <w:r>
        <w:rPr/>
        <w:t>l’ensemble</w:t>
      </w:r>
      <w:r>
        <w:rPr>
          <w:spacing w:val="-1"/>
        </w:rPr>
        <w:t xml:space="preserve"> </w:t>
      </w:r>
      <w:r>
        <w:rPr/>
        <w:t>des</w:t>
      </w:r>
      <w:r>
        <w:rPr>
          <w:spacing w:val="-1"/>
        </w:rPr>
        <w:t xml:space="preserve"> </w:t>
      </w:r>
      <w:r>
        <w:rPr/>
        <w:t>emplois</w:t>
      </w:r>
      <w:r>
        <w:rPr>
          <w:spacing w:val="-1"/>
        </w:rPr>
        <w:t xml:space="preserve"> </w:t>
      </w:r>
      <w:r>
        <w:rPr/>
        <w:t>présents</w:t>
      </w:r>
      <w:r>
        <w:rPr>
          <w:spacing w:val="1"/>
        </w:rPr>
        <w:t xml:space="preserve"> </w:t>
      </w:r>
      <w:r>
        <w:rPr/>
        <w:t>au</w:t>
      </w:r>
      <w:r>
        <w:rPr>
          <w:spacing w:val="-1"/>
        </w:rPr>
        <w:t xml:space="preserve"> </w:t>
      </w:r>
      <w:r>
        <w:rPr/>
        <w:t>sein du Groupe.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09"/>
        <w:jc w:val="both"/>
        <w:rPr/>
      </w:pPr>
      <w:r>
        <w:rPr/>
        <w:t>Ainsi, les collaborateurs eux-mêmes et les services RH pourront avoir une vision sur l’ensemble des métiers.</w:t>
      </w:r>
      <w:r>
        <w:rPr>
          <w:spacing w:val="1"/>
        </w:rPr>
        <w:t xml:space="preserve"> </w:t>
      </w:r>
      <w:r>
        <w:rPr/>
        <w:t>Cette</w:t>
      </w:r>
      <w:r>
        <w:rPr>
          <w:spacing w:val="1"/>
        </w:rPr>
        <w:t xml:space="preserve"> </w:t>
      </w:r>
      <w:r>
        <w:rPr/>
        <w:t>cartographie</w:t>
      </w:r>
      <w:r>
        <w:rPr>
          <w:spacing w:val="1"/>
        </w:rPr>
        <w:t xml:space="preserve"> </w:t>
      </w:r>
      <w:r>
        <w:rPr/>
        <w:t>sera</w:t>
      </w:r>
      <w:r>
        <w:rPr>
          <w:spacing w:val="1"/>
        </w:rPr>
        <w:t xml:space="preserve"> </w:t>
      </w:r>
      <w:r>
        <w:rPr/>
        <w:t>annexée</w:t>
      </w:r>
      <w:r>
        <w:rPr>
          <w:spacing w:val="4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l’accord au</w:t>
      </w:r>
      <w:r>
        <w:rPr>
          <w:spacing w:val="1"/>
        </w:rPr>
        <w:t xml:space="preserve"> </w:t>
      </w:r>
      <w:r>
        <w:rPr/>
        <w:t>plus</w:t>
      </w:r>
      <w:r>
        <w:rPr>
          <w:spacing w:val="4"/>
        </w:rPr>
        <w:t xml:space="preserve"> </w:t>
      </w:r>
      <w:r>
        <w:rPr/>
        <w:t>tard</w:t>
      </w:r>
      <w:r>
        <w:rPr>
          <w:spacing w:val="1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31</w:t>
      </w:r>
      <w:r>
        <w:rPr>
          <w:spacing w:val="4"/>
        </w:rPr>
        <w:t xml:space="preserve"> </w:t>
      </w:r>
      <w:r>
        <w:rPr/>
        <w:t>décembre 2024</w:t>
      </w:r>
      <w:r>
        <w:rPr>
          <w:spacing w:val="1"/>
        </w:rPr>
        <w:t xml:space="preserve"> </w:t>
      </w:r>
      <w:r>
        <w:rPr/>
        <w:t>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80" w:lineRule="auto"/>
        <w:ind w:hanging="0" w:left="772" w:right="908"/>
        <w:jc w:val="both"/>
        <w:rPr/>
      </w:pPr>
      <w:r>
        <w:rPr/>
        <w:t>Un point visant à l’actualisation de cette cartographie sera notamment fait annuellement avant la campagne</w:t>
      </w:r>
      <w:r>
        <w:rPr>
          <w:spacing w:val="1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entretiens</w:t>
      </w:r>
      <w:r>
        <w:rPr>
          <w:spacing w:val="1"/>
        </w:rPr>
        <w:t xml:space="preserve"> </w:t>
      </w:r>
      <w:r>
        <w:rPr/>
        <w:t>au</w:t>
      </w:r>
      <w:r>
        <w:rPr>
          <w:spacing w:val="-2"/>
        </w:rPr>
        <w:t xml:space="preserve"> </w:t>
      </w:r>
      <w:r>
        <w:rPr/>
        <w:t>plus</w:t>
      </w:r>
      <w:r>
        <w:rPr>
          <w:spacing w:val="-1"/>
        </w:rPr>
        <w:t xml:space="preserve"> </w:t>
      </w:r>
      <w:r>
        <w:rPr/>
        <w:t>tard</w:t>
      </w:r>
      <w:r>
        <w:rPr>
          <w:spacing w:val="-1"/>
        </w:rPr>
        <w:t xml:space="preserve"> </w:t>
      </w:r>
      <w:r>
        <w:rPr/>
        <w:t>le</w:t>
      </w:r>
      <w:r>
        <w:rPr>
          <w:spacing w:val="-3"/>
        </w:rPr>
        <w:t xml:space="preserve"> </w:t>
      </w:r>
      <w:r>
        <w:rPr/>
        <w:t>31</w:t>
      </w:r>
      <w:r>
        <w:rPr>
          <w:spacing w:val="-2"/>
        </w:rPr>
        <w:t xml:space="preserve"> </w:t>
      </w:r>
      <w:r>
        <w:rPr/>
        <w:t>décembre</w:t>
      </w:r>
      <w:r>
        <w:rPr>
          <w:spacing w:val="-2"/>
        </w:rPr>
        <w:t xml:space="preserve"> </w:t>
      </w:r>
      <w:r>
        <w:rPr/>
        <w:t>2024.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3"/>
        <w:numPr>
          <w:ilvl w:val="2"/>
          <w:numId w:val="22"/>
        </w:numPr>
        <w:tabs>
          <w:tab w:pos="720" w:val="clear"/>
          <w:tab w:leader="none" w:pos="2674" w:val="left"/>
        </w:tabs>
        <w:spacing w:after="0" w:before="195"/>
        <w:ind w:hanging="625" w:left="2673"/>
        <w:jc w:val="left"/>
        <w:rPr/>
      </w:pPr>
      <w:bookmarkStart w:id="8" w:name="_TOC_250078"/>
      <w:r>
        <w:rPr>
          <w:color w:val="0C0C0C"/>
        </w:rPr>
        <w:t>: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Référentiels</w:t>
      </w:r>
      <w:r>
        <w:rPr>
          <w:color w:val="0C0C0C"/>
          <w:spacing w:val="-5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4"/>
        </w:rPr>
        <w:t xml:space="preserve"> </w:t>
      </w:r>
      <w:bookmarkEnd w:id="8"/>
      <w:r>
        <w:rPr>
          <w:color w:val="0C0C0C"/>
        </w:rPr>
        <w:t>compétences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4" w:line="278" w:lineRule="auto"/>
        <w:ind w:hanging="0" w:left="772" w:right="911"/>
        <w:jc w:val="both"/>
        <w:rPr/>
      </w:pPr>
      <w:r>
        <w:rPr/>
        <w:t>Afin d’anticiper</w:t>
      </w:r>
      <w:r>
        <w:rPr>
          <w:spacing w:val="53"/>
        </w:rPr>
        <w:t xml:space="preserve"> </w:t>
      </w:r>
      <w:r>
        <w:rPr/>
        <w:t>au mieux les évolutions des</w:t>
      </w:r>
      <w:r>
        <w:rPr>
          <w:spacing w:val="53"/>
        </w:rPr>
        <w:t xml:space="preserve"> </w:t>
      </w:r>
      <w:r>
        <w:rPr/>
        <w:t>emplois et les compétences</w:t>
      </w:r>
      <w:r>
        <w:rPr>
          <w:spacing w:val="53"/>
        </w:rPr>
        <w:t xml:space="preserve"> </w:t>
      </w:r>
      <w:r>
        <w:rPr/>
        <w:t>métiers requises, des référentiels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compétences</w:t>
      </w:r>
      <w:r>
        <w:rPr>
          <w:spacing w:val="17"/>
        </w:rPr>
        <w:t xml:space="preserve"> </w:t>
      </w:r>
      <w:r>
        <w:rPr/>
        <w:t>métiers</w:t>
      </w:r>
      <w:r>
        <w:rPr>
          <w:spacing w:val="19"/>
        </w:rPr>
        <w:t xml:space="preserve"> </w:t>
      </w:r>
      <w:r>
        <w:rPr/>
        <w:t>seront</w:t>
      </w:r>
      <w:r>
        <w:rPr>
          <w:spacing w:val="2"/>
        </w:rPr>
        <w:t xml:space="preserve"> </w:t>
      </w:r>
      <w:r>
        <w:rPr/>
        <w:t>développés</w:t>
      </w:r>
      <w:r>
        <w:rPr>
          <w:spacing w:val="17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sein</w:t>
      </w:r>
      <w:r>
        <w:rPr>
          <w:spacing w:val="15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</w:t>
      </w:r>
      <w:r>
        <w:rPr>
          <w:spacing w:val="3"/>
        </w:rPr>
        <w:t xml:space="preserve"> </w:t>
      </w:r>
      <w:r>
        <w:rPr/>
        <w:t>ADVITAM.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rPr/>
      </w:pPr>
      <w:r>
        <w:rPr/>
        <w:t>Ces</w:t>
      </w:r>
      <w:r>
        <w:rPr>
          <w:spacing w:val="-11"/>
        </w:rPr>
        <w:t xml:space="preserve"> </w:t>
      </w:r>
      <w:r>
        <w:rPr/>
        <w:t>référentiels</w:t>
      </w:r>
      <w:r>
        <w:rPr>
          <w:spacing w:val="-11"/>
        </w:rPr>
        <w:t xml:space="preserve"> </w:t>
      </w:r>
      <w:r>
        <w:rPr/>
        <w:t>seront</w:t>
      </w:r>
      <w:r>
        <w:rPr>
          <w:spacing w:val="-12"/>
        </w:rPr>
        <w:t xml:space="preserve"> </w:t>
      </w:r>
      <w:r>
        <w:rPr/>
        <w:t>finalisés</w:t>
      </w:r>
      <w:r>
        <w:rPr>
          <w:spacing w:val="-11"/>
        </w:rPr>
        <w:t xml:space="preserve"> </w:t>
      </w:r>
      <w:r>
        <w:rPr/>
        <w:t>dans</w:t>
      </w:r>
      <w:r>
        <w:rPr>
          <w:spacing w:val="-8"/>
        </w:rPr>
        <w:t xml:space="preserve"> </w:t>
      </w:r>
      <w:r>
        <w:rPr/>
        <w:t>l’ensemble</w:t>
      </w:r>
      <w:r>
        <w:rPr>
          <w:spacing w:val="-11"/>
        </w:rPr>
        <w:t xml:space="preserve"> </w:t>
      </w:r>
      <w:r>
        <w:rPr/>
        <w:t>des</w:t>
      </w:r>
      <w:r>
        <w:rPr>
          <w:spacing w:val="-7"/>
        </w:rPr>
        <w:t xml:space="preserve"> </w:t>
      </w:r>
      <w:r>
        <w:rPr/>
        <w:t>Pôles</w:t>
      </w:r>
      <w:r>
        <w:rPr>
          <w:spacing w:val="-11"/>
        </w:rPr>
        <w:t xml:space="preserve"> </w:t>
      </w:r>
      <w:r>
        <w:rPr/>
        <w:t>d’activité.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58" w:line="278" w:lineRule="auto"/>
        <w:ind w:hanging="0" w:left="772" w:right="989"/>
        <w:jc w:val="both"/>
        <w:rPr/>
      </w:pPr>
      <w:r>
        <w:rPr/>
        <w:t>En lien avec les différents pôles d’activité, ces référentiels seront actualisés de façon continue afin de mettre</w:t>
      </w:r>
      <w:r>
        <w:rPr>
          <w:spacing w:val="-51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jour</w:t>
      </w:r>
      <w:r>
        <w:rPr>
          <w:spacing w:val="2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métiers</w:t>
      </w:r>
      <w:r>
        <w:rPr>
          <w:spacing w:val="1"/>
        </w:rPr>
        <w:t xml:space="preserve"> </w:t>
      </w:r>
      <w:r>
        <w:rPr/>
        <w:t>présents</w:t>
      </w:r>
      <w:r>
        <w:rPr>
          <w:spacing w:val="2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les entreprises</w:t>
      </w:r>
      <w:r>
        <w:rPr>
          <w:spacing w:val="3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</w:t>
      </w:r>
      <w:r>
        <w:rPr>
          <w:spacing w:val="2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recenser</w:t>
      </w:r>
      <w:r>
        <w:rPr>
          <w:spacing w:val="2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nouveaux</w:t>
      </w:r>
      <w:r>
        <w:rPr>
          <w:spacing w:val="3"/>
        </w:rPr>
        <w:t xml:space="preserve"> </w:t>
      </w:r>
      <w:r>
        <w:rPr/>
        <w:t>métiers.</w:t>
      </w:r>
    </w:p>
    <w:p>
      <w:pPr>
        <w:pStyle w:val="Corpsdetexte"/>
        <w:rPr>
          <w:sz w:val="28"/>
        </w:rPr>
      </w:pPr>
      <w:r>
        <w:rPr>
          <w:sz w:val="28"/>
        </w:rPr>
      </w:r>
    </w:p>
    <w:p>
      <w:pPr>
        <w:pStyle w:val="Corpsdetexte"/>
        <w:ind w:hanging="0" w:left="772"/>
        <w:rPr/>
      </w:pPr>
      <w:r>
        <w:rPr/>
        <w:t>Ce</w:t>
      </w:r>
      <w:r>
        <w:rPr>
          <w:spacing w:val="-9"/>
        </w:rPr>
        <w:t xml:space="preserve"> </w:t>
      </w:r>
      <w:r>
        <w:rPr/>
        <w:t>sont</w:t>
      </w:r>
      <w:r>
        <w:rPr>
          <w:spacing w:val="-7"/>
        </w:rPr>
        <w:t xml:space="preserve"> </w:t>
      </w:r>
      <w:r>
        <w:rPr/>
        <w:t>des</w:t>
      </w:r>
      <w:r>
        <w:rPr>
          <w:spacing w:val="-8"/>
        </w:rPr>
        <w:t xml:space="preserve"> </w:t>
      </w:r>
      <w:r>
        <w:rPr/>
        <w:t>outils</w:t>
      </w:r>
      <w:r>
        <w:rPr>
          <w:spacing w:val="-8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management</w:t>
      </w:r>
      <w:r>
        <w:rPr>
          <w:spacing w:val="-4"/>
        </w:rPr>
        <w:t xml:space="preserve"> </w:t>
      </w:r>
      <w:r>
        <w:rPr/>
        <w:t>indispensables</w:t>
      </w:r>
      <w:r>
        <w:rPr>
          <w:spacing w:val="-8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utiles</w:t>
      </w:r>
      <w:r>
        <w:rPr>
          <w:spacing w:val="-8"/>
        </w:rPr>
        <w:t xml:space="preserve"> </w:t>
      </w:r>
      <w:r>
        <w:rPr/>
        <w:t>à</w:t>
      </w:r>
      <w:r>
        <w:rPr>
          <w:spacing w:val="-7"/>
        </w:rPr>
        <w:t xml:space="preserve"> </w:t>
      </w:r>
      <w:r>
        <w:rPr/>
        <w:t>tous</w:t>
      </w:r>
      <w:r>
        <w:rPr>
          <w:spacing w:val="-6"/>
        </w:rPr>
        <w:t xml:space="preserve"> </w:t>
      </w:r>
      <w:r>
        <w:rPr/>
        <w:t>:</w:t>
      </w:r>
      <w:r>
        <w:rPr>
          <w:spacing w:val="-10"/>
        </w:rPr>
        <w:t xml:space="preserve"> </w:t>
      </w:r>
      <w:r>
        <w:rPr/>
        <w:t>équipes</w:t>
      </w:r>
      <w:r>
        <w:rPr>
          <w:spacing w:val="-6"/>
        </w:rPr>
        <w:t xml:space="preserve"> </w:t>
      </w:r>
      <w:r>
        <w:rPr/>
        <w:t>RH,</w:t>
      </w:r>
      <w:r>
        <w:rPr>
          <w:spacing w:val="-8"/>
        </w:rPr>
        <w:t xml:space="preserve"> </w:t>
      </w:r>
      <w:r>
        <w:rPr/>
        <w:t>collaborateurs,</w:t>
      </w:r>
      <w:r>
        <w:rPr>
          <w:spacing w:val="-7"/>
        </w:rPr>
        <w:t xml:space="preserve"> </w:t>
      </w:r>
      <w:r>
        <w:rPr/>
        <w:t>managers.</w:t>
      </w:r>
    </w:p>
    <w:p>
      <w:pPr>
        <w:pStyle w:val="Corpsdetexte"/>
        <w:spacing w:after="0" w:before="8"/>
        <w:rPr>
          <w:sz w:val="26"/>
        </w:rPr>
      </w:pPr>
      <w:r>
        <w:rPr>
          <w:sz w:val="26"/>
        </w:rPr>
      </w:r>
    </w:p>
    <w:p>
      <w:pPr>
        <w:pStyle w:val="Corpsdetexte"/>
        <w:spacing w:line="280" w:lineRule="auto"/>
        <w:ind w:hanging="0" w:left="772" w:right="939"/>
        <w:jc w:val="both"/>
        <w:rPr/>
      </w:pPr>
      <w:r>
        <w:rPr/>
        <w:t>En effet, ils dressent l’inventaire de l’ensemble des compétences et détaillent les compétences nécessaires</w:t>
      </w:r>
      <w:r>
        <w:rPr>
          <w:spacing w:val="1"/>
        </w:rPr>
        <w:t xml:space="preserve"> </w:t>
      </w:r>
      <w:r>
        <w:rPr/>
        <w:t>pour</w:t>
      </w:r>
      <w:r>
        <w:rPr>
          <w:spacing w:val="-1"/>
        </w:rPr>
        <w:t xml:space="preserve"> </w:t>
      </w:r>
      <w:r>
        <w:rPr/>
        <w:t>occuper</w:t>
      </w:r>
      <w:r>
        <w:rPr>
          <w:spacing w:val="1"/>
        </w:rPr>
        <w:t xml:space="preserve"> </w:t>
      </w:r>
      <w:r>
        <w:rPr/>
        <w:t>un poste.</w:t>
      </w:r>
      <w:r>
        <w:rPr>
          <w:spacing w:val="1"/>
        </w:rPr>
        <w:t xml:space="preserve"> </w:t>
      </w:r>
      <w:r>
        <w:rPr/>
        <w:t>Ces</w:t>
      </w:r>
      <w:r>
        <w:rPr>
          <w:spacing w:val="6"/>
        </w:rPr>
        <w:t xml:space="preserve"> </w:t>
      </w:r>
      <w:r>
        <w:rPr/>
        <w:t>référentiels</w:t>
      </w:r>
      <w:r>
        <w:rPr>
          <w:spacing w:val="3"/>
        </w:rPr>
        <w:t xml:space="preserve"> </w:t>
      </w:r>
      <w:r>
        <w:rPr/>
        <w:t>se</w:t>
      </w:r>
      <w:r>
        <w:rPr>
          <w:spacing w:val="2"/>
        </w:rPr>
        <w:t xml:space="preserve"> </w:t>
      </w:r>
      <w:r>
        <w:rPr/>
        <w:t>décomposent</w:t>
      </w:r>
      <w:r>
        <w:rPr>
          <w:spacing w:val="1"/>
        </w:rPr>
        <w:t xml:space="preserve"> </w:t>
      </w:r>
      <w:r>
        <w:rPr/>
        <w:t>en</w:t>
      </w:r>
      <w:r>
        <w:rPr>
          <w:spacing w:val="4"/>
        </w:rPr>
        <w:t xml:space="preserve"> </w:t>
      </w:r>
      <w:r>
        <w:rPr/>
        <w:t>plusieurs</w:t>
      </w:r>
      <w:r>
        <w:rPr>
          <w:spacing w:val="1"/>
        </w:rPr>
        <w:t xml:space="preserve"> </w:t>
      </w:r>
      <w:r>
        <w:rPr/>
        <w:t>rubriques</w:t>
      </w:r>
      <w:r>
        <w:rPr>
          <w:spacing w:val="2"/>
        </w:rPr>
        <w:t xml:space="preserve"> </w:t>
      </w:r>
      <w:r>
        <w:rPr/>
        <w:t>:</w:t>
      </w:r>
    </w:p>
    <w:p>
      <w:pPr>
        <w:pStyle w:val="Corpsdetexte"/>
        <w:spacing w:after="0" w:before="8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1"/>
        <w:rPr>
          <w:sz w:val="20"/>
        </w:rPr>
      </w:pPr>
      <w:r>
        <w:rPr>
          <w:spacing w:val="-1"/>
          <w:sz w:val="20"/>
        </w:rPr>
        <w:t>Savoir</w:t>
      </w:r>
      <w:r>
        <w:rPr>
          <w:spacing w:val="-10"/>
          <w:sz w:val="20"/>
        </w:rPr>
        <w:t xml:space="preserve"> </w:t>
      </w:r>
      <w:r>
        <w:rPr>
          <w:sz w:val="20"/>
        </w:rPr>
        <w:t>:</w:t>
      </w:r>
      <w:r>
        <w:rPr>
          <w:spacing w:val="-13"/>
          <w:sz w:val="20"/>
        </w:rPr>
        <w:t xml:space="preserve"> </w:t>
      </w:r>
      <w:r>
        <w:rPr>
          <w:sz w:val="20"/>
        </w:rPr>
        <w:t>ensemble</w:t>
      </w:r>
      <w:r>
        <w:rPr>
          <w:spacing w:val="-9"/>
          <w:sz w:val="20"/>
        </w:rPr>
        <w:t xml:space="preserve"> </w:t>
      </w:r>
      <w:r>
        <w:rPr>
          <w:sz w:val="20"/>
        </w:rPr>
        <w:t>des</w:t>
      </w:r>
      <w:r>
        <w:rPr>
          <w:spacing w:val="-9"/>
          <w:sz w:val="20"/>
        </w:rPr>
        <w:t xml:space="preserve"> </w:t>
      </w:r>
      <w:r>
        <w:rPr>
          <w:sz w:val="20"/>
        </w:rPr>
        <w:t>connaissances</w:t>
      </w:r>
      <w:r>
        <w:rPr>
          <w:spacing w:val="-9"/>
          <w:sz w:val="20"/>
        </w:rPr>
        <w:t xml:space="preserve"> </w:t>
      </w:r>
      <w:r>
        <w:rPr>
          <w:sz w:val="20"/>
        </w:rPr>
        <w:t>théoriques</w:t>
      </w:r>
      <w:r>
        <w:rPr>
          <w:spacing w:val="-9"/>
          <w:sz w:val="20"/>
        </w:rPr>
        <w:t xml:space="preserve"> </w:t>
      </w:r>
      <w:r>
        <w:rPr>
          <w:sz w:val="20"/>
        </w:rPr>
        <w:t>acquises</w:t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33"/>
        <w:rPr>
          <w:sz w:val="20"/>
        </w:rPr>
      </w:pPr>
      <w:r>
        <w:rPr>
          <w:sz w:val="20"/>
        </w:rPr>
        <w:t>Savoir-faire</w:t>
      </w:r>
      <w:r>
        <w:rPr>
          <w:spacing w:val="-12"/>
          <w:sz w:val="20"/>
        </w:rPr>
        <w:t xml:space="preserve"> </w:t>
      </w:r>
      <w:r>
        <w:rPr>
          <w:sz w:val="20"/>
        </w:rPr>
        <w:t>:</w:t>
      </w:r>
      <w:r>
        <w:rPr>
          <w:spacing w:val="-4"/>
          <w:sz w:val="20"/>
        </w:rPr>
        <w:t xml:space="preserve"> </w:t>
      </w:r>
      <w:r>
        <w:rPr>
          <w:sz w:val="20"/>
        </w:rPr>
        <w:t>expériences</w:t>
      </w:r>
      <w:r>
        <w:rPr>
          <w:spacing w:val="-7"/>
          <w:sz w:val="20"/>
        </w:rPr>
        <w:t xml:space="preserve"> </w:t>
      </w:r>
      <w:r>
        <w:rPr>
          <w:sz w:val="20"/>
        </w:rPr>
        <w:t>et</w:t>
      </w:r>
      <w:r>
        <w:rPr>
          <w:spacing w:val="-10"/>
          <w:sz w:val="20"/>
        </w:rPr>
        <w:t xml:space="preserve"> </w:t>
      </w:r>
      <w:r>
        <w:rPr>
          <w:sz w:val="20"/>
        </w:rPr>
        <w:t>maîtrise</w:t>
      </w:r>
      <w:r>
        <w:rPr>
          <w:spacing w:val="-10"/>
          <w:sz w:val="20"/>
        </w:rPr>
        <w:t xml:space="preserve"> </w:t>
      </w:r>
      <w:r>
        <w:rPr>
          <w:sz w:val="20"/>
        </w:rPr>
        <w:t>sur</w:t>
      </w:r>
      <w:r>
        <w:rPr>
          <w:spacing w:val="-7"/>
          <w:sz w:val="20"/>
        </w:rPr>
        <w:t xml:space="preserve"> </w:t>
      </w:r>
      <w:r>
        <w:rPr>
          <w:sz w:val="20"/>
        </w:rPr>
        <w:t>le</w:t>
      </w:r>
      <w:r>
        <w:rPr>
          <w:spacing w:val="-9"/>
          <w:sz w:val="20"/>
        </w:rPr>
        <w:t xml:space="preserve"> </w:t>
      </w:r>
      <w:r>
        <w:rPr>
          <w:sz w:val="20"/>
        </w:rPr>
        <w:t>métier</w:t>
      </w:r>
      <w:r>
        <w:rPr>
          <w:spacing w:val="-6"/>
          <w:sz w:val="20"/>
        </w:rPr>
        <w:t xml:space="preserve"> </w:t>
      </w:r>
      <w:r>
        <w:rPr>
          <w:sz w:val="20"/>
        </w:rPr>
        <w:t>et</w:t>
      </w:r>
      <w:r>
        <w:rPr>
          <w:spacing w:val="-6"/>
          <w:sz w:val="20"/>
        </w:rPr>
        <w:t xml:space="preserve"> </w:t>
      </w:r>
      <w:r>
        <w:rPr>
          <w:sz w:val="20"/>
        </w:rPr>
        <w:t>les</w:t>
      </w:r>
      <w:r>
        <w:rPr>
          <w:spacing w:val="-11"/>
          <w:sz w:val="20"/>
        </w:rPr>
        <w:t xml:space="preserve"> </w:t>
      </w:r>
      <w:r>
        <w:rPr>
          <w:sz w:val="20"/>
        </w:rPr>
        <w:t>outils</w:t>
      </w:r>
      <w:r>
        <w:rPr>
          <w:spacing w:val="-9"/>
          <w:sz w:val="20"/>
        </w:rPr>
        <w:t xml:space="preserve"> </w:t>
      </w:r>
      <w:r>
        <w:rPr>
          <w:sz w:val="20"/>
        </w:rPr>
        <w:t>professionnels</w:t>
      </w:r>
    </w:p>
    <w:p>
      <w:pPr>
        <w:pStyle w:val="ListParagraph"/>
        <w:numPr>
          <w:ilvl w:val="0"/>
          <w:numId w:val="23"/>
        </w:numPr>
        <w:tabs>
          <w:tab w:pos="720" w:val="clear"/>
          <w:tab w:leader="none" w:pos="2183" w:val="left"/>
          <w:tab w:leader="none" w:pos="2184" w:val="left"/>
        </w:tabs>
        <w:spacing w:after="0" w:before="33" w:line="271" w:lineRule="auto"/>
        <w:ind w:hanging="361" w:left="2184" w:right="938"/>
        <w:rPr>
          <w:sz w:val="20"/>
        </w:rPr>
      </w:pPr>
      <w:r>
        <w:rPr>
          <w:sz w:val="20"/>
        </w:rPr>
        <w:t>Savoir-être</w:t>
      </w:r>
      <w:r>
        <w:rPr>
          <w:spacing w:val="11"/>
          <w:sz w:val="20"/>
        </w:rPr>
        <w:t xml:space="preserve"> </w:t>
      </w:r>
      <w:r>
        <w:rPr>
          <w:sz w:val="20"/>
        </w:rPr>
        <w:t>:</w:t>
      </w:r>
      <w:r>
        <w:rPr>
          <w:spacing w:val="27"/>
          <w:sz w:val="20"/>
        </w:rPr>
        <w:t xml:space="preserve"> </w:t>
      </w:r>
      <w:r>
        <w:rPr>
          <w:sz w:val="20"/>
        </w:rPr>
        <w:t>comportements,</w:t>
      </w:r>
      <w:r>
        <w:rPr>
          <w:spacing w:val="20"/>
          <w:sz w:val="20"/>
        </w:rPr>
        <w:t xml:space="preserve"> </w:t>
      </w:r>
      <w:r>
        <w:rPr>
          <w:sz w:val="20"/>
        </w:rPr>
        <w:t>attitudes</w:t>
      </w:r>
      <w:r>
        <w:rPr>
          <w:spacing w:val="21"/>
          <w:sz w:val="20"/>
        </w:rPr>
        <w:t xml:space="preserve"> </w:t>
      </w:r>
      <w:r>
        <w:rPr>
          <w:sz w:val="20"/>
        </w:rPr>
        <w:t>et</w:t>
      </w:r>
      <w:r>
        <w:rPr>
          <w:spacing w:val="20"/>
          <w:sz w:val="20"/>
        </w:rPr>
        <w:t xml:space="preserve"> </w:t>
      </w:r>
      <w:r>
        <w:rPr>
          <w:sz w:val="20"/>
        </w:rPr>
        <w:t>capacité</w:t>
      </w:r>
      <w:r>
        <w:rPr>
          <w:spacing w:val="20"/>
          <w:sz w:val="20"/>
        </w:rPr>
        <w:t xml:space="preserve"> </w:t>
      </w:r>
      <w:r>
        <w:rPr>
          <w:sz w:val="20"/>
        </w:rPr>
        <w:t>relationnelles</w:t>
      </w:r>
      <w:r>
        <w:rPr>
          <w:spacing w:val="22"/>
          <w:sz w:val="20"/>
        </w:rPr>
        <w:t xml:space="preserve"> </w:t>
      </w:r>
      <w:r>
        <w:rPr>
          <w:sz w:val="20"/>
        </w:rPr>
        <w:t>(qualités</w:t>
      </w:r>
      <w:r>
        <w:rPr>
          <w:spacing w:val="19"/>
          <w:sz w:val="20"/>
        </w:rPr>
        <w:t xml:space="preserve"> </w:t>
      </w:r>
      <w:r>
        <w:rPr>
          <w:sz w:val="20"/>
        </w:rPr>
        <w:t>personnelles)</w:t>
      </w:r>
      <w:r>
        <w:rPr>
          <w:spacing w:val="19"/>
          <w:sz w:val="20"/>
        </w:rPr>
        <w:t xml:space="preserve"> </w:t>
      </w:r>
      <w:r>
        <w:rPr>
          <w:sz w:val="20"/>
        </w:rPr>
        <w:t>Ils</w:t>
      </w:r>
      <w:r>
        <w:rPr>
          <w:spacing w:val="-51"/>
          <w:sz w:val="20"/>
        </w:rPr>
        <w:t xml:space="preserve"> </w:t>
      </w:r>
      <w:r>
        <w:rPr>
          <w:sz w:val="20"/>
        </w:rPr>
        <w:t>permettent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connaître</w:t>
      </w:r>
      <w:r>
        <w:rPr>
          <w:spacing w:val="2"/>
          <w:sz w:val="20"/>
        </w:rPr>
        <w:t xml:space="preserve"> </w:t>
      </w:r>
      <w:r>
        <w:rPr>
          <w:sz w:val="20"/>
        </w:rPr>
        <w:t>le</w:t>
      </w:r>
      <w:r>
        <w:rPr>
          <w:spacing w:val="3"/>
          <w:sz w:val="20"/>
        </w:rPr>
        <w:t xml:space="preserve"> </w:t>
      </w:r>
      <w:r>
        <w:rPr>
          <w:sz w:val="20"/>
        </w:rPr>
        <w:t>patrimoine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3"/>
          <w:sz w:val="20"/>
        </w:rPr>
        <w:t xml:space="preserve"> </w:t>
      </w:r>
      <w:r>
        <w:rPr>
          <w:sz w:val="20"/>
        </w:rPr>
        <w:t>du</w:t>
      </w:r>
      <w:r>
        <w:rPr>
          <w:spacing w:val="2"/>
          <w:sz w:val="20"/>
        </w:rPr>
        <w:t xml:space="preserve"> </w:t>
      </w:r>
      <w:r>
        <w:rPr>
          <w:sz w:val="20"/>
        </w:rPr>
        <w:t>Groupe et</w:t>
      </w:r>
      <w:r>
        <w:rPr>
          <w:spacing w:val="4"/>
          <w:sz w:val="20"/>
        </w:rPr>
        <w:t xml:space="preserve"> </w:t>
      </w:r>
      <w:r>
        <w:rPr>
          <w:sz w:val="20"/>
        </w:rPr>
        <w:t>des</w:t>
      </w:r>
      <w:r>
        <w:rPr>
          <w:spacing w:val="1"/>
          <w:sz w:val="20"/>
        </w:rPr>
        <w:t xml:space="preserve"> </w:t>
      </w:r>
      <w:r>
        <w:rPr>
          <w:sz w:val="20"/>
        </w:rPr>
        <w:t>UES.</w:t>
      </w:r>
    </w:p>
    <w:p>
      <w:pPr>
        <w:pStyle w:val="Corpsdetexte"/>
        <w:rPr>
          <w:sz w:val="24"/>
        </w:rPr>
      </w:pPr>
      <w:r>
        <w:rPr>
          <w:sz w:val="24"/>
        </w:rPr>
      </w:r>
    </w:p>
    <w:p>
      <w:pPr>
        <w:pStyle w:val="Corpsdetexte"/>
        <w:ind w:hanging="0" w:left="772"/>
        <w:rPr/>
      </w:pPr>
      <w:r>
        <w:rPr/>
        <w:t>Il</w:t>
      </w:r>
      <w:r>
        <w:rPr>
          <w:spacing w:val="-13"/>
        </w:rPr>
        <w:t xml:space="preserve"> </w:t>
      </w:r>
      <w:r>
        <w:rPr/>
        <w:t>s’agit</w:t>
      </w:r>
      <w:r>
        <w:rPr>
          <w:spacing w:val="-10"/>
        </w:rPr>
        <w:t xml:space="preserve"> </w:t>
      </w:r>
      <w:r>
        <w:rPr/>
        <w:t>d’évaluer</w:t>
      </w:r>
      <w:r>
        <w:rPr>
          <w:spacing w:val="-9"/>
        </w:rPr>
        <w:t xml:space="preserve"> </w:t>
      </w:r>
      <w:r>
        <w:rPr/>
        <w:t>et</w:t>
      </w:r>
      <w:r>
        <w:rPr>
          <w:spacing w:val="-8"/>
        </w:rPr>
        <w:t xml:space="preserve"> </w:t>
      </w:r>
      <w:r>
        <w:rPr/>
        <w:t>ainsi</w:t>
      </w:r>
      <w:r>
        <w:rPr>
          <w:spacing w:val="-9"/>
        </w:rPr>
        <w:t xml:space="preserve"> </w:t>
      </w:r>
      <w:r>
        <w:rPr/>
        <w:t>valoriser</w:t>
      </w:r>
      <w:r>
        <w:rPr>
          <w:spacing w:val="-9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capital</w:t>
      </w:r>
      <w:r>
        <w:rPr>
          <w:spacing w:val="-9"/>
        </w:rPr>
        <w:t xml:space="preserve"> </w:t>
      </w:r>
      <w:r>
        <w:rPr/>
        <w:t>humain.</w:t>
      </w:r>
      <w:r>
        <w:rPr>
          <w:spacing w:val="-8"/>
        </w:rPr>
        <w:t xml:space="preserve"> </w:t>
      </w:r>
      <w:r>
        <w:rPr/>
        <w:t>Cette</w:t>
      </w:r>
      <w:r>
        <w:rPr>
          <w:spacing w:val="-11"/>
        </w:rPr>
        <w:t xml:space="preserve"> </w:t>
      </w:r>
      <w:r>
        <w:rPr/>
        <w:t>démarche</w:t>
      </w:r>
      <w:r>
        <w:rPr>
          <w:spacing w:val="-11"/>
        </w:rPr>
        <w:t xml:space="preserve"> </w:t>
      </w:r>
      <w:r>
        <w:rPr/>
        <w:t>facilite</w:t>
      </w:r>
      <w:r>
        <w:rPr>
          <w:spacing w:val="-8"/>
        </w:rPr>
        <w:t xml:space="preserve"> </w:t>
      </w:r>
      <w:r>
        <w:rPr/>
        <w:t>le</w:t>
      </w:r>
      <w:r>
        <w:rPr>
          <w:spacing w:val="-10"/>
        </w:rPr>
        <w:t xml:space="preserve"> </w:t>
      </w:r>
      <w:r>
        <w:rPr/>
        <w:t>pilotage</w:t>
      </w:r>
      <w:r>
        <w:rPr>
          <w:spacing w:val="-11"/>
        </w:rPr>
        <w:t xml:space="preserve"> </w:t>
      </w:r>
      <w:r>
        <w:rPr/>
        <w:t>stratégique</w:t>
      </w:r>
      <w:r>
        <w:rPr>
          <w:spacing w:val="-9"/>
        </w:rPr>
        <w:t xml:space="preserve"> </w:t>
      </w:r>
      <w:r>
        <w:rPr/>
        <w:t>du</w:t>
      </w:r>
      <w:r>
        <w:rPr>
          <w:spacing w:val="-11"/>
        </w:rPr>
        <w:t xml:space="preserve"> </w:t>
      </w:r>
      <w:r>
        <w:rPr/>
        <w:t>Groupe.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58" w:line="278" w:lineRule="auto"/>
        <w:ind w:hanging="0" w:left="772" w:right="942"/>
        <w:jc w:val="both"/>
        <w:rPr/>
      </w:pPr>
      <w:r>
        <w:rPr/>
        <w:t>Les référentiels permettent également d’évaluer la différence entre les compétences acquises et celles</w:t>
      </w:r>
      <w:r>
        <w:rPr>
          <w:spacing w:val="1"/>
        </w:rPr>
        <w:t xml:space="preserve"> </w:t>
      </w:r>
      <w:r>
        <w:rPr/>
        <w:t>attendues</w:t>
      </w:r>
      <w:r>
        <w:rPr>
          <w:spacing w:val="53"/>
        </w:rPr>
        <w:t xml:space="preserve"> </w:t>
      </w:r>
      <w:r>
        <w:rPr/>
        <w:t>pour</w:t>
      </w:r>
      <w:r>
        <w:rPr>
          <w:spacing w:val="53"/>
        </w:rPr>
        <w:t xml:space="preserve"> </w:t>
      </w:r>
      <w:r>
        <w:rPr/>
        <w:t>un métier.</w:t>
      </w:r>
      <w:r>
        <w:rPr>
          <w:spacing w:val="53"/>
        </w:rPr>
        <w:t xml:space="preserve"> </w:t>
      </w:r>
      <w:r>
        <w:rPr/>
        <w:t>C’est un instrument de pilotage pour</w:t>
      </w:r>
      <w:r>
        <w:rPr>
          <w:spacing w:val="53"/>
        </w:rPr>
        <w:t xml:space="preserve"> </w:t>
      </w:r>
      <w:r>
        <w:rPr/>
        <w:t>la GEPPMM que cela soit à court terme ou</w:t>
      </w:r>
      <w:r>
        <w:rPr>
          <w:spacing w:val="1"/>
        </w:rPr>
        <w:t xml:space="preserve"> </w:t>
      </w:r>
      <w:r>
        <w:rPr/>
        <w:t>à long</w:t>
      </w:r>
      <w:r>
        <w:rPr>
          <w:spacing w:val="2"/>
        </w:rPr>
        <w:t xml:space="preserve"> </w:t>
      </w:r>
      <w:r>
        <w:rPr/>
        <w:t>terme.</w:t>
      </w:r>
    </w:p>
    <w:p>
      <w:pPr>
        <w:pStyle w:val="Corpsdetexte"/>
        <w:spacing w:after="0" w:before="11"/>
        <w:rPr>
          <w:sz w:val="19"/>
        </w:rPr>
      </w:pPr>
      <w:r>
        <w:rPr>
          <w:sz w:val="19"/>
        </w:rPr>
      </w:r>
    </w:p>
    <w:p>
      <w:pPr>
        <w:sectPr>
          <w:headerReference r:id="rId30" w:type="default"/>
          <w:footerReference r:id="rId31" w:type="default"/>
          <w:type w:val="nextPage"/>
          <w:pgSz w:h="16838" w:w="11906"/>
          <w:pgMar w:bottom="1140" w:footer="958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1090"/>
        <w:jc w:val="both"/>
        <w:rPr/>
      </w:pPr>
      <w:r>
        <w:rPr/>
        <w:t>Le but est donc d’établir un plan d’action pour couvrir ces écarts en mettant en œuvre différents dispositifs</w:t>
      </w:r>
      <w:r>
        <w:rPr>
          <w:spacing w:val="1"/>
        </w:rPr>
        <w:t xml:space="preserve"> </w:t>
      </w:r>
      <w:r>
        <w:rPr/>
        <w:t>de formation professionnelle à travers un plan de développement des compétences et également en</w:t>
      </w:r>
      <w:r>
        <w:rPr>
          <w:spacing w:val="1"/>
        </w:rPr>
        <w:t xml:space="preserve"> </w:t>
      </w:r>
      <w:r>
        <w:rPr/>
        <w:t>favorisant</w:t>
      </w:r>
      <w:r>
        <w:rPr>
          <w:spacing w:val="3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mobilité</w:t>
      </w:r>
      <w:r>
        <w:rPr>
          <w:spacing w:val="1"/>
        </w:rPr>
        <w:t xml:space="preserve"> </w:t>
      </w:r>
      <w:r>
        <w:rPr/>
        <w:t>interne.</w:t>
      </w:r>
    </w:p>
    <w:p>
      <w:pPr>
        <w:pStyle w:val="Corpsdetexte"/>
        <w:spacing w:after="0" w:before="1"/>
        <w:rPr>
          <w:sz w:val="29"/>
        </w:rPr>
      </w:pPr>
      <w:r>
        <w:rPr>
          <w:sz w:val="29"/>
        </w:rPr>
      </w:r>
    </w:p>
    <w:p>
      <w:pPr>
        <w:pStyle w:val="Corpsdetexte"/>
        <w:spacing w:after="0" w:before="96" w:line="278" w:lineRule="auto"/>
        <w:ind w:hanging="0" w:left="772" w:right="939"/>
        <w:jc w:val="both"/>
        <w:rPr/>
      </w:pPr>
      <w:r>
        <w:rPr/>
        <w:t>Par</w:t>
      </w:r>
      <w:r>
        <w:rPr>
          <w:spacing w:val="-8"/>
        </w:rPr>
        <w:t xml:space="preserve"> </w:t>
      </w:r>
      <w:r>
        <w:rPr/>
        <w:t>ailleurs,</w:t>
      </w:r>
      <w:r>
        <w:rPr>
          <w:spacing w:val="-8"/>
        </w:rPr>
        <w:t xml:space="preserve"> </w:t>
      </w:r>
      <w:r>
        <w:rPr/>
        <w:t>les</w:t>
      </w:r>
      <w:r>
        <w:rPr>
          <w:spacing w:val="-8"/>
        </w:rPr>
        <w:t xml:space="preserve"> </w:t>
      </w:r>
      <w:r>
        <w:rPr/>
        <w:t>référentiels</w:t>
      </w:r>
      <w:r>
        <w:rPr>
          <w:spacing w:val="-3"/>
        </w:rPr>
        <w:t xml:space="preserve"> </w:t>
      </w:r>
      <w:r>
        <w:rPr/>
        <w:t>deviennent</w:t>
      </w:r>
      <w:r>
        <w:rPr>
          <w:spacing w:val="-10"/>
        </w:rPr>
        <w:t xml:space="preserve"> </w:t>
      </w:r>
      <w:r>
        <w:rPr/>
        <w:t>également</w:t>
      </w:r>
      <w:r>
        <w:rPr>
          <w:spacing w:val="-3"/>
        </w:rPr>
        <w:t xml:space="preserve"> </w:t>
      </w:r>
      <w:r>
        <w:rPr/>
        <w:t>un</w:t>
      </w:r>
      <w:r>
        <w:rPr>
          <w:spacing w:val="-7"/>
        </w:rPr>
        <w:t xml:space="preserve"> </w:t>
      </w:r>
      <w:r>
        <w:rPr/>
        <w:t>allié</w:t>
      </w:r>
      <w:r>
        <w:rPr>
          <w:spacing w:val="-6"/>
        </w:rPr>
        <w:t xml:space="preserve"> </w:t>
      </w:r>
      <w:r>
        <w:rPr/>
        <w:t>pour</w:t>
      </w:r>
      <w:r>
        <w:rPr>
          <w:spacing w:val="-6"/>
        </w:rPr>
        <w:t xml:space="preserve"> </w:t>
      </w:r>
      <w:r>
        <w:rPr/>
        <w:t>la</w:t>
      </w:r>
      <w:r>
        <w:rPr>
          <w:spacing w:val="-10"/>
        </w:rPr>
        <w:t xml:space="preserve"> </w:t>
      </w:r>
      <w:r>
        <w:rPr/>
        <w:t>gestion</w:t>
      </w:r>
      <w:r>
        <w:rPr>
          <w:spacing w:val="-6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la</w:t>
      </w:r>
      <w:r>
        <w:rPr>
          <w:spacing w:val="-6"/>
        </w:rPr>
        <w:t xml:space="preserve"> </w:t>
      </w:r>
      <w:r>
        <w:rPr/>
        <w:t>mise</w:t>
      </w:r>
      <w:r>
        <w:rPr>
          <w:spacing w:val="-7"/>
        </w:rPr>
        <w:t xml:space="preserve"> </w:t>
      </w:r>
      <w:r>
        <w:rPr/>
        <w:t>en</w:t>
      </w:r>
      <w:r>
        <w:rPr>
          <w:spacing w:val="-4"/>
        </w:rPr>
        <w:t xml:space="preserve"> </w:t>
      </w:r>
      <w:r>
        <w:rPr/>
        <w:t>œuvre</w:t>
      </w:r>
      <w:r>
        <w:rPr>
          <w:spacing w:val="-8"/>
        </w:rPr>
        <w:t xml:space="preserve"> </w:t>
      </w:r>
      <w:r>
        <w:rPr/>
        <w:t>des</w:t>
      </w:r>
      <w:r>
        <w:rPr>
          <w:spacing w:val="-7"/>
        </w:rPr>
        <w:t xml:space="preserve"> </w:t>
      </w:r>
      <w:r>
        <w:rPr/>
        <w:t>formations.</w:t>
      </w:r>
      <w:r>
        <w:rPr>
          <w:spacing w:val="-51"/>
        </w:rPr>
        <w:t xml:space="preserve"> </w:t>
      </w:r>
      <w:r>
        <w:rPr/>
        <w:t>Les formations peuvent être organisées par compétences et plus seulement par métiers, ce qui permet de</w:t>
      </w:r>
      <w:r>
        <w:rPr>
          <w:spacing w:val="1"/>
        </w:rPr>
        <w:t xml:space="preserve"> </w:t>
      </w:r>
      <w:r>
        <w:rPr/>
        <w:t>mixer</w:t>
      </w:r>
      <w:r>
        <w:rPr>
          <w:spacing w:val="2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équipes</w:t>
      </w:r>
      <w:r>
        <w:rPr>
          <w:spacing w:val="4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mutualiser</w:t>
      </w:r>
      <w:r>
        <w:rPr>
          <w:spacing w:val="1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sessions.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En</w:t>
      </w:r>
      <w:r>
        <w:rPr>
          <w:spacing w:val="31"/>
        </w:rPr>
        <w:t xml:space="preserve"> </w:t>
      </w:r>
      <w:r>
        <w:rPr/>
        <w:t>parallèle,</w:t>
      </w:r>
      <w:r>
        <w:rPr>
          <w:spacing w:val="36"/>
        </w:rPr>
        <w:t xml:space="preserve"> </w:t>
      </w:r>
      <w:r>
        <w:rPr/>
        <w:t>les</w:t>
      </w:r>
      <w:r>
        <w:rPr>
          <w:spacing w:val="34"/>
        </w:rPr>
        <w:t xml:space="preserve"> </w:t>
      </w:r>
      <w:r>
        <w:rPr/>
        <w:t>référentiels</w:t>
      </w:r>
      <w:r>
        <w:rPr>
          <w:spacing w:val="32"/>
        </w:rPr>
        <w:t xml:space="preserve"> </w:t>
      </w:r>
      <w:r>
        <w:rPr/>
        <w:t>peuvent</w:t>
      </w:r>
      <w:r>
        <w:rPr>
          <w:spacing w:val="30"/>
        </w:rPr>
        <w:t xml:space="preserve"> </w:t>
      </w:r>
      <w:r>
        <w:rPr/>
        <w:t>servir</w:t>
      </w:r>
      <w:r>
        <w:rPr>
          <w:spacing w:val="33"/>
        </w:rPr>
        <w:t xml:space="preserve"> </w:t>
      </w:r>
      <w:r>
        <w:rPr/>
        <w:t>de</w:t>
      </w:r>
      <w:r>
        <w:rPr>
          <w:spacing w:val="37"/>
        </w:rPr>
        <w:t xml:space="preserve"> </w:t>
      </w:r>
      <w:r>
        <w:rPr/>
        <w:t>base</w:t>
      </w:r>
      <w:r>
        <w:rPr>
          <w:spacing w:val="35"/>
        </w:rPr>
        <w:t xml:space="preserve"> </w:t>
      </w:r>
      <w:r>
        <w:rPr/>
        <w:t>lors</w:t>
      </w:r>
      <w:r>
        <w:rPr>
          <w:spacing w:val="37"/>
        </w:rPr>
        <w:t xml:space="preserve"> </w:t>
      </w:r>
      <w:r>
        <w:rPr/>
        <w:t>des</w:t>
      </w:r>
      <w:r>
        <w:rPr>
          <w:spacing w:val="36"/>
        </w:rPr>
        <w:t xml:space="preserve"> </w:t>
      </w:r>
      <w:r>
        <w:rPr/>
        <w:t>entretiens</w:t>
      </w:r>
      <w:r>
        <w:rPr>
          <w:spacing w:val="36"/>
        </w:rPr>
        <w:t xml:space="preserve"> </w:t>
      </w:r>
      <w:r>
        <w:rPr/>
        <w:t>annuels</w:t>
      </w:r>
      <w:r>
        <w:rPr>
          <w:spacing w:val="32"/>
        </w:rPr>
        <w:t xml:space="preserve"> </w:t>
      </w:r>
      <w:r>
        <w:rPr/>
        <w:t>des</w:t>
      </w:r>
      <w:r>
        <w:rPr>
          <w:spacing w:val="34"/>
        </w:rPr>
        <w:t xml:space="preserve"> </w:t>
      </w:r>
      <w:r>
        <w:rPr/>
        <w:t>collaborateurs.</w:t>
      </w:r>
      <w:r>
        <w:rPr>
          <w:spacing w:val="30"/>
        </w:rPr>
        <w:t xml:space="preserve"> </w:t>
      </w:r>
      <w:r>
        <w:rPr/>
        <w:t>Ils</w:t>
      </w:r>
      <w:r>
        <w:rPr>
          <w:spacing w:val="-50"/>
        </w:rPr>
        <w:t xml:space="preserve"> </w:t>
      </w:r>
      <w:r>
        <w:rPr/>
        <w:t>permettent</w:t>
      </w:r>
      <w:r>
        <w:rPr>
          <w:spacing w:val="-4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mesurer</w:t>
      </w:r>
      <w:r>
        <w:rPr>
          <w:spacing w:val="1"/>
        </w:rPr>
        <w:t xml:space="preserve"> </w:t>
      </w:r>
      <w:r>
        <w:rPr/>
        <w:t>leur</w:t>
      </w:r>
      <w:r>
        <w:rPr>
          <w:spacing w:val="-4"/>
        </w:rPr>
        <w:t xml:space="preserve"> </w:t>
      </w:r>
      <w:r>
        <w:rPr/>
        <w:t>performance</w:t>
      </w:r>
      <w:r>
        <w:rPr>
          <w:spacing w:val="-7"/>
        </w:rPr>
        <w:t xml:space="preserve"> </w:t>
      </w:r>
      <w:r>
        <w:rPr/>
        <w:t>dans</w:t>
      </w:r>
      <w:r>
        <w:rPr>
          <w:spacing w:val="-4"/>
        </w:rPr>
        <w:t xml:space="preserve"> </w:t>
      </w:r>
      <w:r>
        <w:rPr/>
        <w:t>leur</w:t>
      </w:r>
      <w:r>
        <w:rPr>
          <w:spacing w:val="-3"/>
        </w:rPr>
        <w:t xml:space="preserve"> </w:t>
      </w:r>
      <w:r>
        <w:rPr/>
        <w:t>poste</w:t>
      </w:r>
      <w:r>
        <w:rPr>
          <w:spacing w:val="-9"/>
        </w:rPr>
        <w:t xml:space="preserve"> </w:t>
      </w:r>
      <w:r>
        <w:rPr/>
        <w:t>grâce</w:t>
      </w:r>
      <w:r>
        <w:rPr>
          <w:spacing w:val="-2"/>
        </w:rPr>
        <w:t xml:space="preserve"> </w:t>
      </w:r>
      <w:r>
        <w:rPr/>
        <w:t>au</w:t>
      </w:r>
      <w:r>
        <w:rPr>
          <w:spacing w:val="-8"/>
        </w:rPr>
        <w:t xml:space="preserve"> </w:t>
      </w:r>
      <w:r>
        <w:rPr/>
        <w:t>savoir,</w:t>
      </w:r>
      <w:r>
        <w:rPr>
          <w:spacing w:val="1"/>
        </w:rPr>
        <w:t xml:space="preserve"> </w:t>
      </w:r>
      <w:r>
        <w:rPr/>
        <w:t>savoir-faire et savoir-être.</w:t>
      </w:r>
    </w:p>
    <w:p>
      <w:pPr>
        <w:pStyle w:val="Corpsdetexte"/>
        <w:spacing w:after="0" w:before="9"/>
        <w:rPr>
          <w:sz w:val="19"/>
        </w:rPr>
      </w:pPr>
      <w:r>
        <w:rPr>
          <w:sz w:val="19"/>
        </w:rPr>
      </w:r>
    </w:p>
    <w:p>
      <w:pPr>
        <w:pStyle w:val="Corpsdetexte"/>
        <w:spacing w:line="278" w:lineRule="auto"/>
        <w:ind w:hanging="0" w:left="772" w:right="942"/>
        <w:jc w:val="both"/>
        <w:rPr/>
      </w:pPr>
      <w:r>
        <w:rPr/>
        <w:t>Cet</w:t>
      </w:r>
      <w:r>
        <w:rPr>
          <w:spacing w:val="29"/>
        </w:rPr>
        <w:t xml:space="preserve"> </w:t>
      </w:r>
      <w:r>
        <w:rPr/>
        <w:t>outil</w:t>
      </w:r>
      <w:r>
        <w:rPr>
          <w:spacing w:val="27"/>
        </w:rPr>
        <w:t xml:space="preserve"> </w:t>
      </w:r>
      <w:r>
        <w:rPr/>
        <w:t>peut</w:t>
      </w:r>
      <w:r>
        <w:rPr>
          <w:spacing w:val="29"/>
        </w:rPr>
        <w:t xml:space="preserve"> </w:t>
      </w:r>
      <w:r>
        <w:rPr/>
        <w:t>également</w:t>
      </w:r>
      <w:r>
        <w:rPr>
          <w:spacing w:val="28"/>
        </w:rPr>
        <w:t xml:space="preserve"> </w:t>
      </w:r>
      <w:r>
        <w:rPr/>
        <w:t>servir</w:t>
      </w:r>
      <w:r>
        <w:rPr>
          <w:spacing w:val="24"/>
        </w:rPr>
        <w:t xml:space="preserve"> </w:t>
      </w:r>
      <w:r>
        <w:rPr/>
        <w:t>à</w:t>
      </w:r>
      <w:r>
        <w:rPr>
          <w:spacing w:val="26"/>
        </w:rPr>
        <w:t xml:space="preserve"> </w:t>
      </w:r>
      <w:r>
        <w:rPr/>
        <w:t>établir</w:t>
      </w:r>
      <w:r>
        <w:rPr>
          <w:spacing w:val="27"/>
        </w:rPr>
        <w:t xml:space="preserve"> </w:t>
      </w:r>
      <w:r>
        <w:rPr/>
        <w:t>des</w:t>
      </w:r>
      <w:r>
        <w:rPr>
          <w:spacing w:val="29"/>
        </w:rPr>
        <w:t xml:space="preserve"> </w:t>
      </w:r>
      <w:r>
        <w:rPr/>
        <w:t>fiches</w:t>
      </w:r>
      <w:r>
        <w:rPr>
          <w:spacing w:val="30"/>
        </w:rPr>
        <w:t xml:space="preserve"> </w:t>
      </w:r>
      <w:r>
        <w:rPr/>
        <w:t>de</w:t>
      </w:r>
      <w:r>
        <w:rPr>
          <w:spacing w:val="29"/>
        </w:rPr>
        <w:t xml:space="preserve"> </w:t>
      </w:r>
      <w:r>
        <w:rPr/>
        <w:t>postes,</w:t>
      </w:r>
      <w:r>
        <w:rPr>
          <w:spacing w:val="27"/>
        </w:rPr>
        <w:t xml:space="preserve"> </w:t>
      </w:r>
      <w:r>
        <w:rPr/>
        <w:t>définir</w:t>
      </w:r>
      <w:r>
        <w:rPr>
          <w:spacing w:val="28"/>
        </w:rPr>
        <w:t xml:space="preserve"> </w:t>
      </w:r>
      <w:r>
        <w:rPr/>
        <w:t>un</w:t>
      </w:r>
      <w:r>
        <w:rPr>
          <w:spacing w:val="24"/>
        </w:rPr>
        <w:t xml:space="preserve"> </w:t>
      </w:r>
      <w:r>
        <w:rPr/>
        <w:t>profil</w:t>
      </w:r>
      <w:r>
        <w:rPr>
          <w:spacing w:val="28"/>
        </w:rPr>
        <w:t xml:space="preserve"> </w:t>
      </w:r>
      <w:r>
        <w:rPr/>
        <w:t>de</w:t>
      </w:r>
      <w:r>
        <w:rPr>
          <w:spacing w:val="28"/>
        </w:rPr>
        <w:t xml:space="preserve"> </w:t>
      </w:r>
      <w:r>
        <w:rPr/>
        <w:t>candidat</w:t>
      </w:r>
      <w:r>
        <w:rPr>
          <w:spacing w:val="27"/>
        </w:rPr>
        <w:t xml:space="preserve"> </w:t>
      </w:r>
      <w:r>
        <w:rPr/>
        <w:t>dans</w:t>
      </w:r>
      <w:r>
        <w:rPr>
          <w:spacing w:val="29"/>
        </w:rPr>
        <w:t xml:space="preserve"> </w:t>
      </w:r>
      <w:r>
        <w:rPr/>
        <w:t>le</w:t>
      </w:r>
      <w:r>
        <w:rPr>
          <w:spacing w:val="29"/>
        </w:rPr>
        <w:t xml:space="preserve"> </w:t>
      </w:r>
      <w:r>
        <w:rPr/>
        <w:t>cadre</w:t>
      </w:r>
      <w:r>
        <w:rPr>
          <w:spacing w:val="-51"/>
        </w:rPr>
        <w:t xml:space="preserve"> </w:t>
      </w:r>
      <w:r>
        <w:rPr/>
        <w:t>d’un</w:t>
      </w:r>
      <w:r>
        <w:rPr>
          <w:spacing w:val="1"/>
        </w:rPr>
        <w:t xml:space="preserve"> </w:t>
      </w:r>
      <w:r>
        <w:rPr/>
        <w:t>recrutement</w:t>
      </w:r>
      <w:r>
        <w:rPr>
          <w:spacing w:val="1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exemple,</w:t>
      </w:r>
      <w:r>
        <w:rPr>
          <w:spacing w:val="1"/>
        </w:rPr>
        <w:t xml:space="preserve"> </w:t>
      </w:r>
      <w:r>
        <w:rPr/>
        <w:t>développer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carrières</w:t>
      </w:r>
      <w:r>
        <w:rPr>
          <w:spacing w:val="1"/>
        </w:rPr>
        <w:t xml:space="preserve"> </w:t>
      </w:r>
      <w:r>
        <w:rPr/>
        <w:t>des collaborateurs, faciliter une politique RH de</w:t>
      </w:r>
      <w:r>
        <w:rPr>
          <w:spacing w:val="1"/>
        </w:rPr>
        <w:t xml:space="preserve"> </w:t>
      </w:r>
      <w:r>
        <w:rPr/>
        <w:t>mobilité en interne, enrichir les compétences acquises afin de rendre les collaborateurs plus performants,</w:t>
      </w:r>
      <w:r>
        <w:rPr>
          <w:spacing w:val="1"/>
        </w:rPr>
        <w:t xml:space="preserve"> </w:t>
      </w:r>
      <w:r>
        <w:rPr/>
        <w:t>etc…</w:t>
      </w:r>
    </w:p>
    <w:p>
      <w:pPr>
        <w:pStyle w:val="Corpsdetexte"/>
        <w:spacing w:after="0" w:before="7"/>
        <w:rPr>
          <w:sz w:val="19"/>
        </w:rPr>
      </w:pPr>
      <w:r>
        <w:rPr>
          <w:sz w:val="19"/>
        </w:rPr>
      </w:r>
    </w:p>
    <w:p>
      <w:pPr>
        <w:pStyle w:val="Corpsdetexte"/>
        <w:spacing w:line="280" w:lineRule="auto"/>
        <w:ind w:hanging="0" w:left="772" w:right="921"/>
        <w:rPr/>
      </w:pPr>
      <w:r>
        <w:rPr/>
        <w:t>Les</w:t>
      </w:r>
      <w:r>
        <w:rPr>
          <w:spacing w:val="28"/>
        </w:rPr>
        <w:t xml:space="preserve"> </w:t>
      </w:r>
      <w:r>
        <w:rPr/>
        <w:t>référentiels</w:t>
      </w:r>
      <w:r>
        <w:rPr>
          <w:spacing w:val="31"/>
        </w:rPr>
        <w:t xml:space="preserve"> </w:t>
      </w:r>
      <w:r>
        <w:rPr/>
        <w:t>de</w:t>
      </w:r>
      <w:r>
        <w:rPr>
          <w:spacing w:val="27"/>
        </w:rPr>
        <w:t xml:space="preserve"> </w:t>
      </w:r>
      <w:r>
        <w:rPr/>
        <w:t>compétences</w:t>
      </w:r>
      <w:r>
        <w:rPr>
          <w:spacing w:val="29"/>
        </w:rPr>
        <w:t xml:space="preserve"> </w:t>
      </w:r>
      <w:r>
        <w:rPr/>
        <w:t>seront</w:t>
      </w:r>
      <w:r>
        <w:rPr>
          <w:spacing w:val="35"/>
        </w:rPr>
        <w:t xml:space="preserve"> </w:t>
      </w:r>
      <w:r>
        <w:rPr/>
        <w:t>actualisés</w:t>
      </w:r>
      <w:r>
        <w:rPr>
          <w:spacing w:val="31"/>
        </w:rPr>
        <w:t xml:space="preserve"> </w:t>
      </w:r>
      <w:r>
        <w:rPr/>
        <w:t>compte</w:t>
      </w:r>
      <w:r>
        <w:rPr>
          <w:spacing w:val="32"/>
        </w:rPr>
        <w:t xml:space="preserve"> </w:t>
      </w:r>
      <w:r>
        <w:rPr/>
        <w:t>tenu</w:t>
      </w:r>
      <w:r>
        <w:rPr>
          <w:spacing w:val="26"/>
        </w:rPr>
        <w:t xml:space="preserve"> </w:t>
      </w:r>
      <w:r>
        <w:rPr/>
        <w:t>de</w:t>
      </w:r>
      <w:r>
        <w:rPr>
          <w:spacing w:val="32"/>
        </w:rPr>
        <w:t xml:space="preserve"> </w:t>
      </w:r>
      <w:r>
        <w:rPr/>
        <w:t>l’évolution,</w:t>
      </w:r>
      <w:r>
        <w:rPr>
          <w:spacing w:val="32"/>
        </w:rPr>
        <w:t xml:space="preserve"> </w:t>
      </w:r>
      <w:r>
        <w:rPr/>
        <w:t>de</w:t>
      </w:r>
      <w:r>
        <w:rPr>
          <w:spacing w:val="33"/>
        </w:rPr>
        <w:t xml:space="preserve"> </w:t>
      </w:r>
      <w:r>
        <w:rPr/>
        <w:t>la</w:t>
      </w:r>
      <w:r>
        <w:rPr>
          <w:spacing w:val="30"/>
        </w:rPr>
        <w:t xml:space="preserve"> </w:t>
      </w:r>
      <w:r>
        <w:rPr/>
        <w:t>création,</w:t>
      </w:r>
      <w:r>
        <w:rPr>
          <w:spacing w:val="27"/>
        </w:rPr>
        <w:t xml:space="preserve"> </w:t>
      </w:r>
      <w:r>
        <w:rPr/>
        <w:t>voire</w:t>
      </w:r>
      <w:r>
        <w:rPr>
          <w:spacing w:val="30"/>
        </w:rPr>
        <w:t xml:space="preserve"> </w:t>
      </w:r>
      <w:r>
        <w:rPr/>
        <w:t>de</w:t>
      </w:r>
      <w:r>
        <w:rPr>
          <w:spacing w:val="32"/>
        </w:rPr>
        <w:t xml:space="preserve"> </w:t>
      </w:r>
      <w:r>
        <w:rPr/>
        <w:t>la</w:t>
      </w:r>
      <w:r>
        <w:rPr>
          <w:spacing w:val="-50"/>
        </w:rPr>
        <w:t xml:space="preserve"> </w:t>
      </w:r>
      <w:r>
        <w:rPr/>
        <w:t>disparition</w:t>
      </w:r>
      <w:r>
        <w:rPr>
          <w:spacing w:val="-8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certains</w:t>
      </w:r>
      <w:r>
        <w:rPr>
          <w:spacing w:val="-2"/>
        </w:rPr>
        <w:t xml:space="preserve"> </w:t>
      </w:r>
      <w:r>
        <w:rPr/>
        <w:t>métiers.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L’actualisation</w:t>
      </w:r>
      <w:r>
        <w:rPr>
          <w:spacing w:val="-8"/>
        </w:rPr>
        <w:t xml:space="preserve"> </w:t>
      </w:r>
      <w:r>
        <w:rPr/>
        <w:t>se</w:t>
      </w:r>
      <w:r>
        <w:rPr>
          <w:spacing w:val="-12"/>
        </w:rPr>
        <w:t xml:space="preserve"> </w:t>
      </w:r>
      <w:r>
        <w:rPr/>
        <w:t>fera</w:t>
      </w:r>
      <w:r>
        <w:rPr>
          <w:spacing w:val="-11"/>
        </w:rPr>
        <w:t xml:space="preserve"> </w:t>
      </w:r>
      <w:r>
        <w:rPr/>
        <w:t>en</w:t>
      </w:r>
      <w:r>
        <w:rPr>
          <w:spacing w:val="-12"/>
        </w:rPr>
        <w:t xml:space="preserve"> </w:t>
      </w:r>
      <w:r>
        <w:rPr/>
        <w:t>continu,</w:t>
      </w:r>
      <w:r>
        <w:rPr>
          <w:spacing w:val="-9"/>
        </w:rPr>
        <w:t xml:space="preserve"> </w:t>
      </w:r>
      <w:r>
        <w:rPr/>
        <w:t>grâce</w:t>
      </w:r>
      <w:r>
        <w:rPr>
          <w:spacing w:val="-9"/>
        </w:rPr>
        <w:t xml:space="preserve"> </w:t>
      </w:r>
      <w:r>
        <w:rPr/>
        <w:t>aux</w:t>
      </w:r>
      <w:r>
        <w:rPr>
          <w:spacing w:val="-7"/>
        </w:rPr>
        <w:t xml:space="preserve"> </w:t>
      </w:r>
      <w:r>
        <w:rPr/>
        <w:t>informations</w:t>
      </w:r>
      <w:r>
        <w:rPr>
          <w:spacing w:val="-9"/>
        </w:rPr>
        <w:t xml:space="preserve"> </w:t>
      </w:r>
      <w:r>
        <w:rPr/>
        <w:t>relayées</w:t>
      </w:r>
      <w:r>
        <w:rPr>
          <w:spacing w:val="-7"/>
        </w:rPr>
        <w:t xml:space="preserve"> </w:t>
      </w:r>
      <w:r>
        <w:rPr/>
        <w:t>par</w:t>
      </w:r>
      <w:r>
        <w:rPr>
          <w:spacing w:val="-7"/>
        </w:rPr>
        <w:t xml:space="preserve"> </w:t>
      </w:r>
      <w:r>
        <w:rPr/>
        <w:t>les</w:t>
      </w:r>
      <w:r>
        <w:rPr>
          <w:spacing w:val="-9"/>
        </w:rPr>
        <w:t xml:space="preserve"> </w:t>
      </w:r>
      <w:r>
        <w:rPr/>
        <w:t>managers</w:t>
      </w:r>
      <w:r>
        <w:rPr>
          <w:spacing w:val="-10"/>
        </w:rPr>
        <w:t xml:space="preserve"> </w:t>
      </w:r>
      <w:r>
        <w:rPr/>
        <w:t>et</w:t>
      </w:r>
      <w:r>
        <w:rPr>
          <w:spacing w:val="-9"/>
        </w:rPr>
        <w:t xml:space="preserve"> </w:t>
      </w:r>
      <w:r>
        <w:rPr/>
        <w:t>les</w:t>
      </w:r>
      <w:r>
        <w:rPr>
          <w:spacing w:val="-9"/>
        </w:rPr>
        <w:t xml:space="preserve"> </w:t>
      </w:r>
      <w:r>
        <w:rPr/>
        <w:t>RH</w:t>
      </w:r>
      <w:r>
        <w:rPr>
          <w:spacing w:val="-8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chaque</w:t>
      </w:r>
      <w:r>
        <w:rPr>
          <w:spacing w:val="-10"/>
        </w:rPr>
        <w:t xml:space="preserve"> </w:t>
      </w:r>
      <w:r>
        <w:rPr/>
        <w:t>Pôle</w:t>
      </w:r>
      <w:r>
        <w:rPr>
          <w:spacing w:val="-50"/>
        </w:rPr>
        <w:t xml:space="preserve"> </w:t>
      </w:r>
      <w:r>
        <w:rPr/>
        <w:t>d’activité.</w:t>
      </w:r>
      <w:r>
        <w:rPr>
          <w:spacing w:val="2"/>
        </w:rPr>
        <w:t xml:space="preserve"> </w:t>
      </w:r>
      <w:r>
        <w:rPr/>
        <w:t>Un</w:t>
      </w:r>
      <w:r>
        <w:rPr>
          <w:spacing w:val="2"/>
        </w:rPr>
        <w:t xml:space="preserve"> </w:t>
      </w:r>
      <w:r>
        <w:rPr/>
        <w:t>point</w:t>
      </w:r>
      <w:r>
        <w:rPr>
          <w:spacing w:val="1"/>
        </w:rPr>
        <w:t xml:space="preserve"> </w:t>
      </w:r>
      <w:r>
        <w:rPr/>
        <w:t>sera</w:t>
      </w:r>
      <w:r>
        <w:rPr>
          <w:spacing w:val="3"/>
        </w:rPr>
        <w:t xml:space="preserve"> </w:t>
      </w:r>
      <w:r>
        <w:rPr/>
        <w:t>notamment</w:t>
      </w:r>
      <w:r>
        <w:rPr>
          <w:spacing w:val="1"/>
        </w:rPr>
        <w:t xml:space="preserve"> </w:t>
      </w:r>
      <w:r>
        <w:rPr/>
        <w:t>fait</w:t>
      </w:r>
      <w:r>
        <w:rPr>
          <w:spacing w:val="2"/>
        </w:rPr>
        <w:t xml:space="preserve"> </w:t>
      </w:r>
      <w:r>
        <w:rPr/>
        <w:t>annuellement</w:t>
      </w:r>
      <w:r>
        <w:rPr>
          <w:spacing w:val="5"/>
        </w:rPr>
        <w:t xml:space="preserve"> </w:t>
      </w:r>
      <w:r>
        <w:rPr/>
        <w:t>avant</w:t>
      </w:r>
      <w:r>
        <w:rPr>
          <w:spacing w:val="3"/>
        </w:rPr>
        <w:t xml:space="preserve"> </w:t>
      </w:r>
      <w:r>
        <w:rPr/>
        <w:t>la campagne</w:t>
      </w:r>
      <w:r>
        <w:rPr>
          <w:spacing w:val="2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entretiens.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7"/>
        <w:rPr>
          <w:sz w:val="21"/>
        </w:rPr>
      </w:pPr>
      <w:r>
        <w:rPr>
          <w:sz w:val="21"/>
        </w:rPr>
      </w:r>
    </w:p>
    <w:p>
      <w:pPr>
        <w:pStyle w:val="Titre2"/>
        <w:spacing w:after="0" w:before="1"/>
        <w:rPr/>
      </w:pPr>
      <w:bookmarkStart w:id="9" w:name="_TOC_250077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2.2 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Constats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et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problématiques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en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matière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d’emplois et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4"/>
        </w:rPr>
        <w:t xml:space="preserve"> </w:t>
      </w:r>
      <w:bookmarkEnd w:id="9"/>
      <w:r>
        <w:rPr>
          <w:color w:val="ED7C31"/>
        </w:rPr>
        <w:t>compétences</w:t>
      </w:r>
    </w:p>
    <w:p>
      <w:pPr>
        <w:pStyle w:val="Corpsdetexte"/>
        <w:rPr>
          <w:rFonts w:ascii="Arial" w:hAnsi="Arial"/>
          <w:b/>
          <w:b/>
          <w:sz w:val="22"/>
        </w:rPr>
      </w:pPr>
      <w:r>
        <w:rPr>
          <w:rFonts w:ascii="Arial" w:hAnsi="Arial"/>
          <w:b/>
          <w:sz w:val="22"/>
        </w:rPr>
      </w:r>
    </w:p>
    <w:p>
      <w:pPr>
        <w:pStyle w:val="Corpsdetexte"/>
        <w:spacing w:after="0" w:before="6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En matière d’emplois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de compétences,</w:t>
      </w:r>
      <w:r>
        <w:rPr>
          <w:spacing w:val="1"/>
        </w:rPr>
        <w:t xml:space="preserve"> </w:t>
      </w:r>
      <w:r>
        <w:rPr/>
        <w:t>plusieurs</w:t>
      </w:r>
      <w:r>
        <w:rPr>
          <w:spacing w:val="1"/>
        </w:rPr>
        <w:t xml:space="preserve"> </w:t>
      </w:r>
      <w:r>
        <w:rPr/>
        <w:t>constats</w:t>
      </w:r>
      <w:r>
        <w:rPr>
          <w:spacing w:val="1"/>
        </w:rPr>
        <w:t xml:space="preserve"> </w:t>
      </w:r>
      <w:r>
        <w:rPr/>
        <w:t>sont</w:t>
      </w:r>
      <w:r>
        <w:rPr>
          <w:spacing w:val="53"/>
        </w:rPr>
        <w:t xml:space="preserve"> </w:t>
      </w:r>
      <w:r>
        <w:rPr/>
        <w:t>à prendre</w:t>
      </w:r>
      <w:r>
        <w:rPr>
          <w:spacing w:val="53"/>
        </w:rPr>
        <w:t xml:space="preserve"> </w:t>
      </w:r>
      <w:r>
        <w:rPr/>
        <w:t>en compte dans</w:t>
      </w:r>
      <w:r>
        <w:rPr>
          <w:spacing w:val="53"/>
        </w:rPr>
        <w:t xml:space="preserve"> </w:t>
      </w:r>
      <w:r>
        <w:rPr/>
        <w:t>la définition</w:t>
      </w:r>
      <w:r>
        <w:rPr>
          <w:spacing w:val="-51"/>
        </w:rPr>
        <w:t xml:space="preserve"> </w:t>
      </w:r>
      <w:r>
        <w:rPr/>
        <w:t>des</w:t>
      </w:r>
      <w:r>
        <w:rPr>
          <w:spacing w:val="21"/>
        </w:rPr>
        <w:t xml:space="preserve"> </w:t>
      </w:r>
      <w:r>
        <w:rPr/>
        <w:t>mesures</w:t>
      </w:r>
      <w:r>
        <w:rPr>
          <w:spacing w:val="23"/>
        </w:rPr>
        <w:t xml:space="preserve"> </w:t>
      </w:r>
      <w:r>
        <w:rPr/>
        <w:t>de</w:t>
      </w:r>
      <w:r>
        <w:rPr>
          <w:spacing w:val="24"/>
        </w:rPr>
        <w:t xml:space="preserve"> </w:t>
      </w:r>
      <w:r>
        <w:rPr/>
        <w:t>formation,</w:t>
      </w:r>
      <w:r>
        <w:rPr>
          <w:spacing w:val="24"/>
        </w:rPr>
        <w:t xml:space="preserve"> </w:t>
      </w:r>
      <w:r>
        <w:rPr/>
        <w:t>de</w:t>
      </w:r>
      <w:r>
        <w:rPr>
          <w:spacing w:val="19"/>
        </w:rPr>
        <w:t xml:space="preserve"> </w:t>
      </w:r>
      <w:r>
        <w:rPr/>
        <w:t>gestion</w:t>
      </w:r>
      <w:r>
        <w:rPr>
          <w:spacing w:val="20"/>
        </w:rPr>
        <w:t xml:space="preserve"> </w:t>
      </w:r>
      <w:r>
        <w:rPr/>
        <w:t>des</w:t>
      </w:r>
      <w:r>
        <w:rPr>
          <w:spacing w:val="23"/>
        </w:rPr>
        <w:t xml:space="preserve"> </w:t>
      </w:r>
      <w:r>
        <w:rPr/>
        <w:t>compétences</w:t>
      </w:r>
      <w:r>
        <w:rPr>
          <w:spacing w:val="22"/>
        </w:rPr>
        <w:t xml:space="preserve"> </w:t>
      </w:r>
      <w:r>
        <w:rPr/>
        <w:t>et</w:t>
      </w:r>
      <w:r>
        <w:rPr>
          <w:spacing w:val="2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carrières.</w:t>
      </w:r>
    </w:p>
    <w:p>
      <w:pPr>
        <w:pStyle w:val="Corpsdetexte"/>
        <w:spacing w:after="0" w:before="1"/>
        <w:rPr>
          <w:sz w:val="30"/>
        </w:rPr>
      </w:pPr>
      <w:r>
        <w:rPr>
          <w:sz w:val="30"/>
        </w:rPr>
      </w:r>
    </w:p>
    <w:p>
      <w:pPr>
        <w:pStyle w:val="Titre3"/>
        <w:numPr>
          <w:ilvl w:val="2"/>
          <w:numId w:val="21"/>
        </w:numPr>
        <w:tabs>
          <w:tab w:pos="720" w:val="clear"/>
          <w:tab w:leader="none" w:pos="2548" w:val="left"/>
        </w:tabs>
        <w:rPr/>
      </w:pPr>
      <w:bookmarkStart w:id="10" w:name="_TOC_250076"/>
      <w:r>
        <w:rPr>
          <w:color w:val="0C0C0C"/>
        </w:rPr>
        <w:t>: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Cartographie</w:t>
      </w:r>
      <w:r>
        <w:rPr>
          <w:color w:val="0C0C0C"/>
          <w:spacing w:val="-13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6"/>
        </w:rPr>
        <w:t xml:space="preserve"> </w:t>
      </w:r>
      <w:bookmarkEnd w:id="10"/>
      <w:r>
        <w:rPr>
          <w:color w:val="0C0C0C"/>
        </w:rPr>
        <w:t>métiers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5"/>
        </w:rPr>
      </w:pPr>
      <w:r>
        <w:rPr>
          <w:rFonts w:ascii="Arial" w:hAnsi="Arial"/>
          <w:b/>
          <w:i/>
          <w:sz w:val="25"/>
        </w:rPr>
      </w:r>
    </w:p>
    <w:p>
      <w:pPr>
        <w:pStyle w:val="Corpsdetexte"/>
        <w:spacing w:line="278" w:lineRule="auto"/>
        <w:ind w:hanging="0" w:left="772"/>
        <w:rPr/>
      </w:pPr>
      <w:r>
        <w:rPr/>
        <w:t>La</w:t>
      </w:r>
      <w:r>
        <w:rPr>
          <w:spacing w:val="2"/>
        </w:rPr>
        <w:t xml:space="preserve"> </w:t>
      </w:r>
      <w:r>
        <w:rPr/>
        <w:t>Direction</w:t>
      </w:r>
      <w:r>
        <w:rPr>
          <w:spacing w:val="5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Ressources</w:t>
      </w:r>
      <w:r>
        <w:rPr>
          <w:spacing w:val="4"/>
        </w:rPr>
        <w:t xml:space="preserve"> </w:t>
      </w:r>
      <w:r>
        <w:rPr/>
        <w:t>Humaines</w:t>
      </w:r>
      <w:r>
        <w:rPr>
          <w:spacing w:val="5"/>
        </w:rPr>
        <w:t xml:space="preserve"> </w:t>
      </w:r>
      <w:r>
        <w:rPr/>
        <w:t>Groupe</w:t>
      </w:r>
      <w:r>
        <w:rPr>
          <w:spacing w:val="-4"/>
        </w:rPr>
        <w:t xml:space="preserve"> </w:t>
      </w:r>
      <w:r>
        <w:rPr/>
        <w:t>et</w:t>
      </w:r>
      <w:r>
        <w:rPr>
          <w:spacing w:val="5"/>
        </w:rPr>
        <w:t xml:space="preserve"> </w:t>
      </w:r>
      <w:r>
        <w:rPr/>
        <w:t>des</w:t>
      </w:r>
      <w:r>
        <w:rPr>
          <w:spacing w:val="-2"/>
        </w:rPr>
        <w:t xml:space="preserve"> </w:t>
      </w:r>
      <w:r>
        <w:rPr/>
        <w:t>différents</w:t>
      </w:r>
      <w:r>
        <w:rPr>
          <w:spacing w:val="-3"/>
        </w:rPr>
        <w:t xml:space="preserve"> </w:t>
      </w:r>
      <w:r>
        <w:rPr/>
        <w:t>Pôles</w:t>
      </w:r>
      <w:r>
        <w:rPr>
          <w:spacing w:val="-3"/>
        </w:rPr>
        <w:t xml:space="preserve"> </w:t>
      </w:r>
      <w:r>
        <w:rPr/>
        <w:t>d’activité ont</w:t>
      </w:r>
      <w:r>
        <w:rPr>
          <w:spacing w:val="-1"/>
        </w:rPr>
        <w:t xml:space="preserve"> </w:t>
      </w:r>
      <w:r>
        <w:rPr/>
        <w:t>pour</w:t>
      </w:r>
      <w:r>
        <w:rPr>
          <w:spacing w:val="-2"/>
        </w:rPr>
        <w:t xml:space="preserve"> </w:t>
      </w:r>
      <w:r>
        <w:rPr/>
        <w:t>objectif</w:t>
      </w:r>
      <w:r>
        <w:rPr>
          <w:spacing w:val="-3"/>
        </w:rPr>
        <w:t xml:space="preserve"> </w:t>
      </w:r>
      <w:r>
        <w:rPr/>
        <w:t>d’établir</w:t>
      </w:r>
      <w:r>
        <w:rPr>
          <w:spacing w:val="2"/>
        </w:rPr>
        <w:t xml:space="preserve"> </w:t>
      </w:r>
      <w:r>
        <w:rPr/>
        <w:t>en</w:t>
      </w:r>
      <w:r>
        <w:rPr>
          <w:spacing w:val="-50"/>
        </w:rPr>
        <w:t xml:space="preserve"> </w:t>
      </w:r>
      <w:r>
        <w:rPr>
          <w:spacing w:val="-1"/>
        </w:rPr>
        <w:t>collaboration</w:t>
      </w:r>
      <w:r>
        <w:rPr>
          <w:spacing w:val="-6"/>
        </w:rPr>
        <w:t xml:space="preserve"> </w:t>
      </w:r>
      <w:r>
        <w:rPr>
          <w:spacing w:val="-1"/>
        </w:rPr>
        <w:t>avec</w:t>
      </w:r>
      <w:r>
        <w:rPr>
          <w:spacing w:val="-6"/>
        </w:rPr>
        <w:t xml:space="preserve"> </w:t>
      </w:r>
      <w:r>
        <w:rPr/>
        <w:t>les</w:t>
      </w:r>
      <w:r>
        <w:rPr>
          <w:spacing w:val="-6"/>
        </w:rPr>
        <w:t xml:space="preserve"> </w:t>
      </w:r>
      <w:r>
        <w:rPr/>
        <w:t>directeurs</w:t>
      </w:r>
      <w:r>
        <w:rPr>
          <w:spacing w:val="-6"/>
        </w:rPr>
        <w:t xml:space="preserve"> </w:t>
      </w:r>
      <w:r>
        <w:rPr/>
        <w:t>d’activité,</w:t>
      </w:r>
      <w:r>
        <w:rPr>
          <w:spacing w:val="-10"/>
        </w:rPr>
        <w:t xml:space="preserve"> </w:t>
      </w:r>
      <w:r>
        <w:rPr/>
        <w:t>au</w:t>
      </w:r>
      <w:r>
        <w:rPr>
          <w:spacing w:val="-10"/>
        </w:rPr>
        <w:t xml:space="preserve"> </w:t>
      </w:r>
      <w:r>
        <w:rPr/>
        <w:t>travers</w:t>
      </w:r>
      <w:r>
        <w:rPr>
          <w:spacing w:val="-13"/>
        </w:rPr>
        <w:t xml:space="preserve"> </w:t>
      </w:r>
      <w:r>
        <w:rPr/>
        <w:t>d’une</w:t>
      </w:r>
      <w:r>
        <w:rPr>
          <w:spacing w:val="-12"/>
        </w:rPr>
        <w:t xml:space="preserve"> </w:t>
      </w:r>
      <w:r>
        <w:rPr/>
        <w:t>cartographie</w:t>
      </w:r>
      <w:r>
        <w:rPr>
          <w:spacing w:val="-10"/>
        </w:rPr>
        <w:t xml:space="preserve"> </w:t>
      </w:r>
      <w:r>
        <w:rPr/>
        <w:t>des</w:t>
      </w:r>
      <w:r>
        <w:rPr>
          <w:spacing w:val="-10"/>
        </w:rPr>
        <w:t xml:space="preserve"> </w:t>
      </w:r>
      <w:r>
        <w:rPr/>
        <w:t>métiers</w:t>
      </w:r>
      <w:r>
        <w:rPr>
          <w:spacing w:val="-13"/>
        </w:rPr>
        <w:t xml:space="preserve"> </w:t>
      </w:r>
      <w:r>
        <w:rPr/>
        <w:t>et</w:t>
      </w:r>
      <w:r>
        <w:rPr>
          <w:spacing w:val="-13"/>
        </w:rPr>
        <w:t xml:space="preserve"> </w:t>
      </w:r>
      <w:r>
        <w:rPr/>
        <w:t>des</w:t>
      </w:r>
      <w:r>
        <w:rPr>
          <w:spacing w:val="-13"/>
        </w:rPr>
        <w:t xml:space="preserve"> </w:t>
      </w:r>
      <w:r>
        <w:rPr/>
        <w:t>compétences,</w:t>
      </w:r>
      <w:r>
        <w:rPr>
          <w:spacing w:val="-13"/>
        </w:rPr>
        <w:t xml:space="preserve"> </w:t>
      </w:r>
      <w:r>
        <w:rPr/>
        <w:t>une</w:t>
      </w:r>
    </w:p>
    <w:p>
      <w:pPr>
        <w:pStyle w:val="Corpsdetexte"/>
        <w:spacing w:after="0" w:before="1"/>
        <w:ind w:hanging="0" w:left="772"/>
        <w:rPr/>
      </w:pPr>
      <w:r>
        <w:rPr/>
        <w:t>«</w:t>
      </w:r>
      <w:r>
        <w:rPr>
          <w:spacing w:val="-7"/>
        </w:rPr>
        <w:t xml:space="preserve"> </w:t>
      </w:r>
      <w:r>
        <w:rPr/>
        <w:t>typologie</w:t>
      </w:r>
      <w:r>
        <w:rPr>
          <w:spacing w:val="-2"/>
        </w:rPr>
        <w:t xml:space="preserve"> </w:t>
      </w:r>
      <w:r>
        <w:rPr/>
        <w:t>»</w:t>
      </w:r>
      <w:r>
        <w:rPr>
          <w:spacing w:val="39"/>
        </w:rPr>
        <w:t xml:space="preserve"> </w:t>
      </w:r>
      <w:r>
        <w:rPr/>
        <w:t>révisable</w:t>
      </w:r>
      <w:r>
        <w:rPr>
          <w:spacing w:val="-5"/>
        </w:rPr>
        <w:t xml:space="preserve"> </w:t>
      </w:r>
      <w:r>
        <w:rPr/>
        <w:t>annuellement</w:t>
      </w:r>
      <w:r>
        <w:rPr>
          <w:spacing w:val="-3"/>
        </w:rPr>
        <w:t xml:space="preserve"> </w:t>
      </w:r>
      <w:r>
        <w:rPr/>
        <w:t>afin</w:t>
      </w:r>
      <w:r>
        <w:rPr>
          <w:spacing w:val="-6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distinguer</w:t>
      </w:r>
      <w:r>
        <w:rPr>
          <w:spacing w:val="3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moyen</w:t>
      </w:r>
      <w:r>
        <w:rPr>
          <w:spacing w:val="-1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long terme</w:t>
      </w:r>
      <w:r>
        <w:rPr>
          <w:spacing w:val="-3"/>
        </w:rPr>
        <w:t xml:space="preserve"> </w:t>
      </w:r>
      <w:r>
        <w:rPr/>
        <w:t>: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4" w:val="left"/>
        </w:tabs>
        <w:spacing w:after="0" w:before="155" w:line="278" w:lineRule="auto"/>
        <w:ind w:hanging="361" w:left="2184" w:right="1086"/>
        <w:jc w:val="both"/>
        <w:rPr>
          <w:sz w:val="20"/>
        </w:rPr>
      </w:pPr>
      <w:r>
        <w:rPr>
          <w:rFonts w:ascii="Arial" w:hAnsi="Arial"/>
          <w:b/>
          <w:sz w:val="20"/>
        </w:rPr>
        <w:t>Les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rFonts w:ascii="Arial" w:hAnsi="Arial"/>
          <w:b/>
          <w:sz w:val="20"/>
        </w:rPr>
        <w:t>métiers</w:t>
      </w:r>
      <w:r>
        <w:rPr>
          <w:rFonts w:ascii="Arial" w:hAnsi="Arial"/>
          <w:b/>
          <w:spacing w:val="-12"/>
          <w:sz w:val="20"/>
        </w:rPr>
        <w:t xml:space="preserve"> </w:t>
      </w:r>
      <w:r>
        <w:rPr>
          <w:rFonts w:ascii="Arial" w:hAnsi="Arial"/>
          <w:b/>
          <w:sz w:val="20"/>
        </w:rPr>
        <w:t>stables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rFonts w:ascii="Arial" w:hAnsi="Arial"/>
          <w:b/>
          <w:sz w:val="20"/>
        </w:rPr>
        <w:t>:</w:t>
      </w:r>
      <w:r>
        <w:rPr>
          <w:rFonts w:ascii="Arial" w:hAnsi="Arial"/>
          <w:b/>
          <w:spacing w:val="-11"/>
          <w:sz w:val="20"/>
        </w:rPr>
        <w:t xml:space="preserve"> </w:t>
      </w:r>
      <w:r>
        <w:rPr>
          <w:sz w:val="20"/>
        </w:rPr>
        <w:t>il</w:t>
      </w:r>
      <w:r>
        <w:rPr>
          <w:spacing w:val="-12"/>
          <w:sz w:val="20"/>
        </w:rPr>
        <w:t xml:space="preserve"> </w:t>
      </w:r>
      <w:r>
        <w:rPr>
          <w:sz w:val="20"/>
        </w:rPr>
        <w:t>s’agit</w:t>
      </w:r>
      <w:r>
        <w:rPr>
          <w:spacing w:val="-10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métiers</w:t>
      </w:r>
      <w:r>
        <w:rPr>
          <w:spacing w:val="-7"/>
          <w:sz w:val="20"/>
        </w:rPr>
        <w:t xml:space="preserve"> </w:t>
      </w:r>
      <w:r>
        <w:rPr>
          <w:sz w:val="20"/>
        </w:rPr>
        <w:t>pour</w:t>
      </w:r>
      <w:r>
        <w:rPr>
          <w:spacing w:val="-8"/>
          <w:sz w:val="20"/>
        </w:rPr>
        <w:t xml:space="preserve"> </w:t>
      </w:r>
      <w:r>
        <w:rPr>
          <w:sz w:val="20"/>
        </w:rPr>
        <w:t>lesquels</w:t>
      </w:r>
      <w:r>
        <w:rPr>
          <w:spacing w:val="-7"/>
          <w:sz w:val="20"/>
        </w:rPr>
        <w:t xml:space="preserve"> </w:t>
      </w:r>
      <w:r>
        <w:rPr>
          <w:sz w:val="20"/>
        </w:rPr>
        <w:t>les</w:t>
      </w:r>
      <w:r>
        <w:rPr>
          <w:spacing w:val="-8"/>
          <w:sz w:val="20"/>
        </w:rPr>
        <w:t xml:space="preserve"> </w:t>
      </w:r>
      <w:r>
        <w:rPr>
          <w:sz w:val="20"/>
        </w:rPr>
        <w:t>perspectives</w:t>
      </w:r>
      <w:r>
        <w:rPr>
          <w:spacing w:val="-7"/>
          <w:sz w:val="20"/>
        </w:rPr>
        <w:t xml:space="preserve"> </w:t>
      </w:r>
      <w:r>
        <w:rPr>
          <w:sz w:val="20"/>
        </w:rPr>
        <w:t>d’évolution</w:t>
      </w:r>
      <w:r>
        <w:rPr>
          <w:spacing w:val="-9"/>
          <w:sz w:val="20"/>
        </w:rPr>
        <w:t xml:space="preserve"> </w:t>
      </w:r>
      <w:r>
        <w:rPr>
          <w:sz w:val="20"/>
        </w:rPr>
        <w:t>de</w:t>
      </w:r>
      <w:r>
        <w:rPr>
          <w:spacing w:val="-10"/>
          <w:sz w:val="20"/>
        </w:rPr>
        <w:t xml:space="preserve"> </w:t>
      </w:r>
      <w:r>
        <w:rPr>
          <w:sz w:val="20"/>
        </w:rPr>
        <w:t>tous</w:t>
      </w:r>
      <w:r>
        <w:rPr>
          <w:spacing w:val="-51"/>
          <w:sz w:val="20"/>
        </w:rPr>
        <w:t xml:space="preserve"> </w:t>
      </w:r>
      <w:r>
        <w:rPr>
          <w:sz w:val="20"/>
        </w:rPr>
        <w:t>ordres (économique, technologique, stratégique) n’entraînent pas de changement majeur</w:t>
      </w:r>
      <w:r>
        <w:rPr>
          <w:spacing w:val="1"/>
          <w:sz w:val="20"/>
        </w:rPr>
        <w:t xml:space="preserve"> </w:t>
      </w:r>
      <w:r>
        <w:rPr>
          <w:sz w:val="20"/>
        </w:rPr>
        <w:t>prévisible</w:t>
      </w:r>
      <w:r>
        <w:rPr>
          <w:spacing w:val="-4"/>
          <w:sz w:val="20"/>
        </w:rPr>
        <w:t xml:space="preserve"> </w:t>
      </w:r>
      <w:r>
        <w:rPr>
          <w:sz w:val="20"/>
        </w:rPr>
        <w:t>d’un</w:t>
      </w:r>
      <w:r>
        <w:rPr>
          <w:spacing w:val="-1"/>
          <w:sz w:val="20"/>
        </w:rPr>
        <w:t xml:space="preserve"> </w:t>
      </w:r>
      <w:r>
        <w:rPr>
          <w:sz w:val="20"/>
        </w:rPr>
        <w:t>point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vue</w:t>
      </w:r>
      <w:r>
        <w:rPr>
          <w:spacing w:val="-3"/>
          <w:sz w:val="20"/>
        </w:rPr>
        <w:t xml:space="preserve"> </w:t>
      </w:r>
      <w:r>
        <w:rPr>
          <w:sz w:val="20"/>
        </w:rPr>
        <w:t>quantitatif (effectifs)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qualitatif</w:t>
      </w:r>
      <w:r>
        <w:rPr>
          <w:spacing w:val="-5"/>
          <w:sz w:val="20"/>
        </w:rPr>
        <w:t xml:space="preserve"> </w:t>
      </w:r>
      <w:r>
        <w:rPr>
          <w:sz w:val="20"/>
        </w:rPr>
        <w:t>(compétences).</w:t>
      </w:r>
      <w:r>
        <w:rPr>
          <w:spacing w:val="-4"/>
          <w:sz w:val="20"/>
        </w:rPr>
        <w:t xml:space="preserve"> </w:t>
      </w:r>
      <w:r>
        <w:rPr>
          <w:sz w:val="20"/>
        </w:rPr>
        <w:t>L’objectif,</w:t>
      </w:r>
      <w:r>
        <w:rPr>
          <w:spacing w:val="-4"/>
          <w:sz w:val="20"/>
        </w:rPr>
        <w:t xml:space="preserve"> </w:t>
      </w:r>
      <w:r>
        <w:rPr>
          <w:sz w:val="20"/>
        </w:rPr>
        <w:t>pour</w:t>
      </w:r>
      <w:r>
        <w:rPr>
          <w:spacing w:val="-50"/>
          <w:sz w:val="20"/>
        </w:rPr>
        <w:t xml:space="preserve"> </w:t>
      </w:r>
      <w:r>
        <w:rPr>
          <w:sz w:val="20"/>
        </w:rPr>
        <w:t>cette</w:t>
      </w:r>
      <w:r>
        <w:rPr>
          <w:spacing w:val="1"/>
          <w:sz w:val="20"/>
        </w:rPr>
        <w:t xml:space="preserve"> </w:t>
      </w:r>
      <w:r>
        <w:rPr>
          <w:sz w:val="20"/>
        </w:rPr>
        <w:t>catégorie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métiers,</w:t>
      </w:r>
      <w:r>
        <w:rPr>
          <w:spacing w:val="1"/>
          <w:sz w:val="20"/>
        </w:rPr>
        <w:t xml:space="preserve"> </w:t>
      </w:r>
      <w:r>
        <w:rPr>
          <w:sz w:val="20"/>
        </w:rPr>
        <w:t>est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maintenir</w:t>
      </w:r>
      <w:r>
        <w:rPr>
          <w:spacing w:val="1"/>
          <w:sz w:val="20"/>
        </w:rPr>
        <w:t xml:space="preserve"> </w:t>
      </w:r>
      <w:r>
        <w:rPr>
          <w:sz w:val="20"/>
        </w:rPr>
        <w:t>le</w:t>
      </w:r>
      <w:r>
        <w:rPr>
          <w:spacing w:val="1"/>
          <w:sz w:val="20"/>
        </w:rPr>
        <w:t xml:space="preserve"> </w:t>
      </w:r>
      <w:r>
        <w:rPr>
          <w:sz w:val="20"/>
        </w:rPr>
        <w:t>niveau</w:t>
      </w:r>
      <w:r>
        <w:rPr>
          <w:spacing w:val="1"/>
          <w:sz w:val="20"/>
        </w:rPr>
        <w:t xml:space="preserve"> </w:t>
      </w:r>
      <w:r>
        <w:rPr>
          <w:sz w:val="20"/>
        </w:rPr>
        <w:t>d’excellence</w:t>
      </w:r>
      <w:r>
        <w:rPr>
          <w:spacing w:val="1"/>
          <w:sz w:val="20"/>
        </w:rPr>
        <w:t xml:space="preserve"> </w:t>
      </w:r>
      <w:r>
        <w:rPr>
          <w:sz w:val="20"/>
        </w:rPr>
        <w:t>opérationnelle</w:t>
      </w:r>
      <w:r>
        <w:rPr>
          <w:spacing w:val="1"/>
          <w:sz w:val="20"/>
        </w:rPr>
        <w:t xml:space="preserve"> </w:t>
      </w:r>
      <w:r>
        <w:rPr>
          <w:sz w:val="20"/>
        </w:rPr>
        <w:t>en</w:t>
      </w:r>
      <w:r>
        <w:rPr>
          <w:spacing w:val="1"/>
          <w:sz w:val="20"/>
        </w:rPr>
        <w:t xml:space="preserve"> </w:t>
      </w:r>
      <w:r>
        <w:rPr>
          <w:sz w:val="20"/>
        </w:rPr>
        <w:t>continuant à</w:t>
      </w:r>
      <w:r>
        <w:rPr>
          <w:spacing w:val="1"/>
          <w:sz w:val="20"/>
        </w:rPr>
        <w:t xml:space="preserve"> </w:t>
      </w:r>
      <w:r>
        <w:rPr>
          <w:sz w:val="20"/>
        </w:rPr>
        <w:t>développer</w:t>
      </w:r>
      <w:r>
        <w:rPr>
          <w:spacing w:val="2"/>
          <w:sz w:val="20"/>
        </w:rPr>
        <w:t xml:space="preserve"> </w:t>
      </w:r>
      <w:r>
        <w:rPr>
          <w:sz w:val="20"/>
        </w:rPr>
        <w:t>les</w:t>
      </w:r>
      <w:r>
        <w:rPr>
          <w:spacing w:val="2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3"/>
          <w:sz w:val="20"/>
        </w:rPr>
        <w:t xml:space="preserve"> </w:t>
      </w:r>
      <w:r>
        <w:rPr>
          <w:sz w:val="20"/>
        </w:rPr>
        <w:t>selon</w:t>
      </w:r>
      <w:r>
        <w:rPr>
          <w:spacing w:val="1"/>
          <w:sz w:val="20"/>
        </w:rPr>
        <w:t xml:space="preserve"> </w:t>
      </w:r>
      <w:r>
        <w:rPr>
          <w:sz w:val="20"/>
        </w:rPr>
        <w:t>une</w:t>
      </w:r>
      <w:r>
        <w:rPr>
          <w:spacing w:val="2"/>
          <w:sz w:val="20"/>
        </w:rPr>
        <w:t xml:space="preserve"> </w:t>
      </w:r>
      <w:r>
        <w:rPr>
          <w:sz w:val="20"/>
        </w:rPr>
        <w:t>logique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formation continue.</w:t>
      </w:r>
    </w:p>
    <w:p>
      <w:pPr>
        <w:pStyle w:val="Corpsdetexte"/>
        <w:spacing w:after="0" w:before="5"/>
        <w:rPr>
          <w:sz w:val="27"/>
        </w:rPr>
      </w:pPr>
      <w:r>
        <w:rPr>
          <w:sz w:val="27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4" w:val="left"/>
        </w:tabs>
        <w:spacing w:line="278" w:lineRule="auto"/>
        <w:ind w:hanging="361" w:left="2184" w:right="1087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Les métiers fragilisés : </w:t>
      </w:r>
      <w:r>
        <w:rPr>
          <w:sz w:val="20"/>
        </w:rPr>
        <w:t>il s’agit des métiers menacés par une crise sanitaire, économique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par</w:t>
      </w:r>
      <w:r>
        <w:rPr>
          <w:spacing w:val="1"/>
          <w:sz w:val="20"/>
        </w:rPr>
        <w:t xml:space="preserve"> </w:t>
      </w:r>
      <w:r>
        <w:rPr>
          <w:sz w:val="20"/>
        </w:rPr>
        <w:t>une</w:t>
      </w:r>
      <w:r>
        <w:rPr>
          <w:spacing w:val="1"/>
          <w:sz w:val="20"/>
        </w:rPr>
        <w:t xml:space="preserve"> </w:t>
      </w:r>
      <w:r>
        <w:rPr>
          <w:sz w:val="20"/>
        </w:rPr>
        <w:t>mutation</w:t>
      </w:r>
      <w:r>
        <w:rPr>
          <w:spacing w:val="1"/>
          <w:sz w:val="20"/>
        </w:rPr>
        <w:t xml:space="preserve"> </w:t>
      </w:r>
      <w:r>
        <w:rPr>
          <w:sz w:val="20"/>
        </w:rPr>
        <w:t>du</w:t>
      </w:r>
      <w:r>
        <w:rPr>
          <w:spacing w:val="1"/>
          <w:sz w:val="20"/>
        </w:rPr>
        <w:t xml:space="preserve"> </w:t>
      </w:r>
      <w:r>
        <w:rPr>
          <w:sz w:val="20"/>
        </w:rPr>
        <w:t>marché</w:t>
      </w:r>
      <w:r>
        <w:rPr>
          <w:spacing w:val="1"/>
          <w:sz w:val="20"/>
        </w:rPr>
        <w:t xml:space="preserve"> </w:t>
      </w:r>
      <w:r>
        <w:rPr>
          <w:sz w:val="20"/>
        </w:rPr>
        <w:t>du</w:t>
      </w:r>
      <w:r>
        <w:rPr>
          <w:spacing w:val="1"/>
          <w:sz w:val="20"/>
        </w:rPr>
        <w:t xml:space="preserve"> </w:t>
      </w:r>
      <w:r>
        <w:rPr>
          <w:sz w:val="20"/>
        </w:rPr>
        <w:t>travail</w:t>
      </w:r>
      <w:r>
        <w:rPr>
          <w:spacing w:val="1"/>
          <w:sz w:val="20"/>
        </w:rPr>
        <w:t xml:space="preserve"> </w:t>
      </w:r>
      <w:r>
        <w:rPr>
          <w:sz w:val="20"/>
        </w:rPr>
        <w:t>en</w:t>
      </w:r>
      <w:r>
        <w:rPr>
          <w:spacing w:val="1"/>
          <w:sz w:val="20"/>
        </w:rPr>
        <w:t xml:space="preserve"> </w:t>
      </w:r>
      <w:r>
        <w:rPr>
          <w:sz w:val="20"/>
        </w:rPr>
        <w:t>lien</w:t>
      </w:r>
      <w:r>
        <w:rPr>
          <w:spacing w:val="1"/>
          <w:sz w:val="20"/>
        </w:rPr>
        <w:t xml:space="preserve"> </w:t>
      </w:r>
      <w:r>
        <w:rPr>
          <w:sz w:val="20"/>
        </w:rPr>
        <w:t>notamment</w:t>
      </w:r>
      <w:r>
        <w:rPr>
          <w:spacing w:val="1"/>
          <w:sz w:val="20"/>
        </w:rPr>
        <w:t xml:space="preserve"> </w:t>
      </w:r>
      <w:r>
        <w:rPr>
          <w:sz w:val="20"/>
        </w:rPr>
        <w:t>avec</w:t>
      </w:r>
      <w:r>
        <w:rPr>
          <w:spacing w:val="1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orientations</w:t>
      </w:r>
      <w:r>
        <w:rPr>
          <w:spacing w:val="1"/>
          <w:sz w:val="20"/>
        </w:rPr>
        <w:t xml:space="preserve"> </w:t>
      </w:r>
      <w:r>
        <w:rPr>
          <w:sz w:val="20"/>
        </w:rPr>
        <w:t>stratégiques du Groupe, conduisant à un besoin d’ajustement de la structure emploi. Ils</w:t>
      </w:r>
      <w:r>
        <w:rPr>
          <w:spacing w:val="1"/>
          <w:sz w:val="20"/>
        </w:rPr>
        <w:t xml:space="preserve"> </w:t>
      </w:r>
      <w:r>
        <w:rPr>
          <w:sz w:val="20"/>
        </w:rPr>
        <w:t>peuvent</w:t>
      </w:r>
      <w:r>
        <w:rPr>
          <w:spacing w:val="1"/>
          <w:sz w:val="20"/>
        </w:rPr>
        <w:t xml:space="preserve"> </w:t>
      </w:r>
      <w:r>
        <w:rPr>
          <w:sz w:val="20"/>
        </w:rPr>
        <w:t>intégrer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1"/>
          <w:sz w:val="20"/>
        </w:rPr>
        <w:t xml:space="preserve"> </w:t>
      </w:r>
      <w:r>
        <w:rPr>
          <w:sz w:val="20"/>
        </w:rPr>
        <w:t>métiers</w:t>
      </w:r>
      <w:r>
        <w:rPr>
          <w:spacing w:val="1"/>
          <w:sz w:val="20"/>
        </w:rPr>
        <w:t xml:space="preserve"> </w:t>
      </w:r>
      <w:r>
        <w:rPr>
          <w:sz w:val="20"/>
        </w:rPr>
        <w:t>pour</w:t>
      </w:r>
      <w:r>
        <w:rPr>
          <w:spacing w:val="1"/>
          <w:sz w:val="20"/>
        </w:rPr>
        <w:t xml:space="preserve"> </w:t>
      </w:r>
      <w:r>
        <w:rPr>
          <w:sz w:val="20"/>
        </w:rPr>
        <w:t>lesquels</w:t>
      </w:r>
      <w:r>
        <w:rPr>
          <w:spacing w:val="1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1"/>
          <w:sz w:val="20"/>
        </w:rPr>
        <w:t xml:space="preserve"> </w:t>
      </w:r>
      <w:r>
        <w:rPr>
          <w:sz w:val="20"/>
        </w:rPr>
        <w:t>requises</w:t>
      </w:r>
      <w:r>
        <w:rPr>
          <w:spacing w:val="1"/>
          <w:sz w:val="20"/>
        </w:rPr>
        <w:t xml:space="preserve"> </w:t>
      </w:r>
      <w:r>
        <w:rPr>
          <w:sz w:val="20"/>
        </w:rPr>
        <w:t>évoluent</w:t>
      </w:r>
      <w:r>
        <w:rPr>
          <w:spacing w:val="1"/>
          <w:sz w:val="20"/>
        </w:rPr>
        <w:t xml:space="preserve"> </w:t>
      </w:r>
      <w:r>
        <w:rPr>
          <w:sz w:val="20"/>
        </w:rPr>
        <w:t>significativement, ce contexte exigeant des collaborateurs concernés une adaptation des</w:t>
      </w:r>
      <w:r>
        <w:rPr>
          <w:spacing w:val="1"/>
          <w:sz w:val="20"/>
        </w:rPr>
        <w:t xml:space="preserve"> </w:t>
      </w:r>
      <w:r>
        <w:rPr>
          <w:sz w:val="20"/>
        </w:rPr>
        <w:t>compétences,</w:t>
      </w:r>
      <w:r>
        <w:rPr>
          <w:spacing w:val="-1"/>
          <w:sz w:val="20"/>
        </w:rPr>
        <w:t xml:space="preserve"> </w:t>
      </w:r>
      <w:r>
        <w:rPr>
          <w:sz w:val="20"/>
        </w:rPr>
        <w:t>une</w:t>
      </w:r>
      <w:r>
        <w:rPr>
          <w:spacing w:val="2"/>
          <w:sz w:val="20"/>
        </w:rPr>
        <w:t xml:space="preserve"> </w:t>
      </w:r>
      <w:r>
        <w:rPr>
          <w:sz w:val="20"/>
        </w:rPr>
        <w:t>mobilité</w:t>
      </w:r>
      <w:r>
        <w:rPr>
          <w:spacing w:val="6"/>
          <w:sz w:val="20"/>
        </w:rPr>
        <w:t xml:space="preserve"> </w:t>
      </w:r>
      <w:r>
        <w:rPr>
          <w:sz w:val="20"/>
        </w:rPr>
        <w:t>interne</w:t>
      </w:r>
      <w:r>
        <w:rPr>
          <w:spacing w:val="1"/>
          <w:sz w:val="20"/>
        </w:rPr>
        <w:t xml:space="preserve"> </w:t>
      </w:r>
      <w:r>
        <w:rPr>
          <w:sz w:val="20"/>
        </w:rPr>
        <w:t>voire une mobilité</w:t>
      </w:r>
      <w:r>
        <w:rPr>
          <w:spacing w:val="3"/>
          <w:sz w:val="20"/>
        </w:rPr>
        <w:t xml:space="preserve"> </w:t>
      </w:r>
      <w:r>
        <w:rPr>
          <w:sz w:val="20"/>
        </w:rPr>
        <w:t>externe.</w:t>
      </w:r>
    </w:p>
    <w:p>
      <w:pPr>
        <w:pStyle w:val="Corpsdetexte"/>
        <w:spacing w:after="0" w:before="10"/>
        <w:rPr>
          <w:sz w:val="27"/>
        </w:rPr>
      </w:pPr>
      <w:r>
        <w:rPr>
          <w:sz w:val="27"/>
        </w:rPr>
      </w:r>
    </w:p>
    <w:p>
      <w:pPr>
        <w:sectPr>
          <w:headerReference r:id="rId32" w:type="default"/>
          <w:footerReference r:id="rId33" w:type="default"/>
          <w:type w:val="nextPage"/>
          <w:pgSz w:h="16838" w:w="11906"/>
          <w:pgMar w:bottom="1140" w:footer="958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2184" w:right="1085"/>
        <w:jc w:val="both"/>
        <w:rPr/>
      </w:pPr>
      <w:r>
        <w:rPr/>
        <w:t>Lorsque</w:t>
      </w:r>
      <w:r>
        <w:rPr>
          <w:spacing w:val="-10"/>
        </w:rPr>
        <w:t xml:space="preserve"> </w:t>
      </w:r>
      <w:r>
        <w:rPr/>
        <w:t>ces</w:t>
      </w:r>
      <w:r>
        <w:rPr>
          <w:spacing w:val="-5"/>
        </w:rPr>
        <w:t xml:space="preserve"> </w:t>
      </w:r>
      <w:r>
        <w:rPr/>
        <w:t>métiers</w:t>
      </w:r>
      <w:r>
        <w:rPr>
          <w:spacing w:val="-7"/>
        </w:rPr>
        <w:t xml:space="preserve"> </w:t>
      </w:r>
      <w:r>
        <w:rPr/>
        <w:t>sont</w:t>
      </w:r>
      <w:r>
        <w:rPr>
          <w:spacing w:val="-10"/>
        </w:rPr>
        <w:t xml:space="preserve"> </w:t>
      </w:r>
      <w:r>
        <w:rPr/>
        <w:t>visés</w:t>
      </w:r>
      <w:r>
        <w:rPr>
          <w:spacing w:val="-7"/>
        </w:rPr>
        <w:t xml:space="preserve"> </w:t>
      </w:r>
      <w:r>
        <w:rPr/>
        <w:t>par</w:t>
      </w:r>
      <w:r>
        <w:rPr>
          <w:spacing w:val="-7"/>
        </w:rPr>
        <w:t xml:space="preserve"> </w:t>
      </w:r>
      <w:r>
        <w:rPr/>
        <w:t>un</w:t>
      </w:r>
      <w:r>
        <w:rPr>
          <w:spacing w:val="-10"/>
        </w:rPr>
        <w:t xml:space="preserve"> </w:t>
      </w:r>
      <w:r>
        <w:rPr/>
        <w:t>projet</w:t>
      </w:r>
      <w:r>
        <w:rPr>
          <w:spacing w:val="-3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réorganisation</w:t>
      </w:r>
      <w:r>
        <w:rPr>
          <w:spacing w:val="38"/>
        </w:rPr>
        <w:t xml:space="preserve"> </w:t>
      </w:r>
      <w:r>
        <w:rPr/>
        <w:t>impliquant</w:t>
      </w:r>
      <w:r>
        <w:rPr>
          <w:spacing w:val="-9"/>
        </w:rPr>
        <w:t xml:space="preserve"> </w:t>
      </w:r>
      <w:r>
        <w:rPr/>
        <w:t>des</w:t>
      </w:r>
      <w:r>
        <w:rPr>
          <w:spacing w:val="-8"/>
        </w:rPr>
        <w:t xml:space="preserve"> </w:t>
      </w:r>
      <w:r>
        <w:rPr/>
        <w:t>suppressions</w:t>
      </w:r>
      <w:r>
        <w:rPr>
          <w:spacing w:val="-50"/>
        </w:rPr>
        <w:t xml:space="preserve"> </w:t>
      </w:r>
      <w:r>
        <w:rPr/>
        <w:t>d’emploi, les collaborateurs concernés sont, dans les conditions ci-après définies, éligibles</w:t>
      </w:r>
      <w:r>
        <w:rPr>
          <w:spacing w:val="1"/>
        </w:rPr>
        <w:t xml:space="preserve"> </w:t>
      </w:r>
      <w:r>
        <w:rPr/>
        <w:t>au congé de mobilité externe selon les modalités de la Partie VII du présent accord. Il est</w:t>
      </w:r>
      <w:r>
        <w:rPr>
          <w:spacing w:val="1"/>
        </w:rPr>
        <w:t xml:space="preserve"> </w:t>
      </w:r>
      <w:r>
        <w:rPr/>
        <w:t>précisé que dès lors que le nombre de départs éligibles au congé de mobilité externe dans</w:t>
      </w:r>
      <w:r>
        <w:rPr>
          <w:spacing w:val="1"/>
        </w:rPr>
        <w:t xml:space="preserve"> </w:t>
      </w:r>
      <w:r>
        <w:rPr/>
        <w:t>les métiers visés sera atteint, le métier ne sera plus considéré comme « fragilisé » et</w:t>
      </w:r>
      <w:r>
        <w:rPr>
          <w:spacing w:val="1"/>
        </w:rPr>
        <w:t xml:space="preserve"> </w:t>
      </w:r>
      <w:r>
        <w:rPr/>
        <w:t>basculera</w:t>
      </w:r>
      <w:r>
        <w:rPr>
          <w:spacing w:val="3"/>
        </w:rPr>
        <w:t xml:space="preserve"> </w:t>
      </w:r>
      <w:r>
        <w:rPr/>
        <w:t>dans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catégorie</w:t>
      </w:r>
      <w:r>
        <w:rPr>
          <w:spacing w:val="3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métiers</w:t>
      </w:r>
      <w:r>
        <w:rPr>
          <w:spacing w:val="2"/>
        </w:rPr>
        <w:t xml:space="preserve"> </w:t>
      </w:r>
      <w:r>
        <w:rPr/>
        <w:t>stables.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4" w:val="left"/>
        </w:tabs>
        <w:spacing w:after="0" w:before="93" w:line="278" w:lineRule="auto"/>
        <w:ind w:hanging="361" w:left="2184" w:right="1087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Les métiers porteurs : </w:t>
      </w:r>
      <w:r>
        <w:rPr>
          <w:sz w:val="20"/>
        </w:rPr>
        <w:t>ce sont des métiers émergents du fait de l’évolution des activités,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-8"/>
          <w:sz w:val="20"/>
        </w:rPr>
        <w:t xml:space="preserve"> </w:t>
      </w:r>
      <w:r>
        <w:rPr>
          <w:sz w:val="20"/>
        </w:rPr>
        <w:t>technologies</w:t>
      </w:r>
      <w:r>
        <w:rPr>
          <w:spacing w:val="-6"/>
          <w:sz w:val="20"/>
        </w:rPr>
        <w:t xml:space="preserve"> </w:t>
      </w:r>
      <w:r>
        <w:rPr>
          <w:sz w:val="20"/>
        </w:rPr>
        <w:t>ou</w:t>
      </w:r>
      <w:r>
        <w:rPr>
          <w:spacing w:val="-6"/>
          <w:sz w:val="20"/>
        </w:rPr>
        <w:t xml:space="preserve"> </w:t>
      </w:r>
      <w:r>
        <w:rPr>
          <w:sz w:val="20"/>
        </w:rPr>
        <w:t>identifiés</w:t>
      </w:r>
      <w:r>
        <w:rPr>
          <w:spacing w:val="-8"/>
          <w:sz w:val="20"/>
        </w:rPr>
        <w:t xml:space="preserve"> </w:t>
      </w:r>
      <w:r>
        <w:rPr>
          <w:sz w:val="20"/>
        </w:rPr>
        <w:t>en</w:t>
      </w:r>
      <w:r>
        <w:rPr>
          <w:spacing w:val="-5"/>
          <w:sz w:val="20"/>
        </w:rPr>
        <w:t xml:space="preserve"> </w:t>
      </w:r>
      <w:r>
        <w:rPr>
          <w:sz w:val="20"/>
        </w:rPr>
        <w:t>développement</w:t>
      </w:r>
      <w:r>
        <w:rPr>
          <w:spacing w:val="-9"/>
          <w:sz w:val="20"/>
        </w:rPr>
        <w:t xml:space="preserve"> </w:t>
      </w:r>
      <w:r>
        <w:rPr>
          <w:sz w:val="20"/>
        </w:rPr>
        <w:t>au</w:t>
      </w:r>
      <w:r>
        <w:rPr>
          <w:spacing w:val="-11"/>
          <w:sz w:val="20"/>
        </w:rPr>
        <w:t xml:space="preserve"> </w:t>
      </w:r>
      <w:r>
        <w:rPr>
          <w:sz w:val="20"/>
        </w:rPr>
        <w:t>regard</w:t>
      </w:r>
      <w:r>
        <w:rPr>
          <w:spacing w:val="-6"/>
          <w:sz w:val="20"/>
        </w:rPr>
        <w:t xml:space="preserve"> </w:t>
      </w:r>
      <w:r>
        <w:rPr>
          <w:sz w:val="20"/>
        </w:rPr>
        <w:t>des</w:t>
      </w:r>
      <w:r>
        <w:rPr>
          <w:spacing w:val="-6"/>
          <w:sz w:val="20"/>
        </w:rPr>
        <w:t xml:space="preserve"> </w:t>
      </w:r>
      <w:r>
        <w:rPr>
          <w:sz w:val="20"/>
        </w:rPr>
        <w:t>orientations</w:t>
      </w:r>
      <w:r>
        <w:rPr>
          <w:spacing w:val="-2"/>
          <w:sz w:val="20"/>
        </w:rPr>
        <w:t xml:space="preserve"> </w:t>
      </w:r>
      <w:r>
        <w:rPr>
          <w:sz w:val="20"/>
        </w:rPr>
        <w:t>stratégiques</w:t>
      </w:r>
      <w:r>
        <w:rPr>
          <w:spacing w:val="-2"/>
          <w:sz w:val="20"/>
        </w:rPr>
        <w:t xml:space="preserve"> </w:t>
      </w:r>
      <w:r>
        <w:rPr>
          <w:sz w:val="20"/>
        </w:rPr>
        <w:t>du</w:t>
      </w:r>
      <w:r>
        <w:rPr>
          <w:spacing w:val="-51"/>
          <w:sz w:val="20"/>
        </w:rPr>
        <w:t xml:space="preserve"> </w:t>
      </w:r>
      <w:r>
        <w:rPr>
          <w:sz w:val="20"/>
        </w:rPr>
        <w:t>Groupe de sorte qu’ils devraient générer des créations de postes lors de la mise en œuvre</w:t>
      </w:r>
      <w:r>
        <w:rPr>
          <w:spacing w:val="1"/>
          <w:sz w:val="20"/>
        </w:rPr>
        <w:t xml:space="preserve"> </w:t>
      </w:r>
      <w:r>
        <w:rPr>
          <w:sz w:val="20"/>
        </w:rPr>
        <w:t>du</w:t>
      </w:r>
      <w:r>
        <w:rPr>
          <w:spacing w:val="1"/>
          <w:sz w:val="20"/>
        </w:rPr>
        <w:t xml:space="preserve"> </w:t>
      </w:r>
      <w:r>
        <w:rPr>
          <w:sz w:val="20"/>
        </w:rPr>
        <w:t>présent</w:t>
      </w:r>
      <w:r>
        <w:rPr>
          <w:spacing w:val="2"/>
          <w:sz w:val="20"/>
        </w:rPr>
        <w:t xml:space="preserve"> </w:t>
      </w:r>
      <w:r>
        <w:rPr>
          <w:sz w:val="20"/>
        </w:rPr>
        <w:t>accord.</w:t>
      </w:r>
    </w:p>
    <w:p>
      <w:pPr>
        <w:pStyle w:val="Corpsdetexte"/>
        <w:spacing w:after="0" w:before="1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4" w:val="left"/>
        </w:tabs>
        <w:spacing w:line="278" w:lineRule="auto"/>
        <w:ind w:hanging="361" w:left="2184" w:right="1087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Les métiers en tension : </w:t>
      </w:r>
      <w:r>
        <w:rPr>
          <w:sz w:val="20"/>
        </w:rPr>
        <w:t>ce sont des métiers présents dans des secteurs d’activité qui,</w:t>
      </w:r>
      <w:r>
        <w:rPr>
          <w:spacing w:val="1"/>
          <w:sz w:val="20"/>
        </w:rPr>
        <w:t xml:space="preserve"> </w:t>
      </w:r>
      <w:r>
        <w:rPr>
          <w:sz w:val="20"/>
        </w:rPr>
        <w:t>traditionnellement,</w:t>
      </w:r>
      <w:r>
        <w:rPr>
          <w:spacing w:val="-3"/>
          <w:sz w:val="20"/>
        </w:rPr>
        <w:t xml:space="preserve"> </w:t>
      </w:r>
      <w:r>
        <w:rPr>
          <w:sz w:val="20"/>
        </w:rPr>
        <w:t>peinent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7"/>
          <w:sz w:val="20"/>
        </w:rPr>
        <w:t xml:space="preserve"> </w:t>
      </w:r>
      <w:r>
        <w:rPr>
          <w:sz w:val="20"/>
        </w:rPr>
        <w:t>recruter.</w:t>
      </w:r>
    </w:p>
    <w:p>
      <w:pPr>
        <w:pStyle w:val="Corpsdetexte"/>
        <w:spacing w:after="0" w:before="7"/>
        <w:rPr>
          <w:sz w:val="32"/>
        </w:rPr>
      </w:pPr>
      <w:r>
        <w:rPr>
          <w:sz w:val="32"/>
        </w:rPr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L’identification et la mise à jour de cette cartographie permettra d’adapter notre politique GEPPMM aux</w:t>
      </w:r>
      <w:r>
        <w:rPr>
          <w:spacing w:val="1"/>
        </w:rPr>
        <w:t xml:space="preserve"> </w:t>
      </w:r>
      <w:r>
        <w:rPr/>
        <w:t>mutations constantes de notre environnement économique et à l’hétérogénéité des besoins qu’elle rencontre</w:t>
      </w:r>
      <w:r>
        <w:rPr>
          <w:spacing w:val="-51"/>
        </w:rPr>
        <w:t xml:space="preserve"> </w:t>
      </w:r>
      <w:r>
        <w:rPr/>
        <w:t>afin</w:t>
      </w:r>
      <w:r>
        <w:rPr>
          <w:spacing w:val="2"/>
        </w:rPr>
        <w:t xml:space="preserve"> </w:t>
      </w:r>
      <w:r>
        <w:rPr/>
        <w:t>d’anticiper</w:t>
      </w:r>
      <w:r>
        <w:rPr>
          <w:spacing w:val="2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mieux</w:t>
      </w:r>
      <w:r>
        <w:rPr>
          <w:spacing w:val="1"/>
        </w:rPr>
        <w:t xml:space="preserve"> </w:t>
      </w:r>
      <w:r>
        <w:rPr/>
        <w:t>les transitions</w:t>
      </w:r>
      <w:r>
        <w:rPr>
          <w:spacing w:val="3"/>
        </w:rPr>
        <w:t xml:space="preserve"> </w:t>
      </w:r>
      <w:r>
        <w:rPr/>
        <w:t>professionnelles</w:t>
      </w:r>
      <w:r>
        <w:rPr>
          <w:spacing w:val="1"/>
        </w:rPr>
        <w:t xml:space="preserve"> </w:t>
      </w:r>
      <w:r>
        <w:rPr/>
        <w:t>et les</w:t>
      </w:r>
      <w:r>
        <w:rPr>
          <w:spacing w:val="3"/>
        </w:rPr>
        <w:t xml:space="preserve"> </w:t>
      </w:r>
      <w:r>
        <w:rPr/>
        <w:t>parcours de formation</w:t>
      </w:r>
      <w:r>
        <w:rPr>
          <w:spacing w:val="3"/>
        </w:rPr>
        <w:t xml:space="preserve"> </w:t>
      </w:r>
      <w:r>
        <w:rPr/>
        <w:t>adéquats.</w:t>
      </w:r>
    </w:p>
    <w:p>
      <w:pPr>
        <w:pStyle w:val="Corpsdetexte"/>
        <w:rPr>
          <w:sz w:val="28"/>
        </w:rPr>
      </w:pPr>
      <w:r>
        <w:rPr>
          <w:sz w:val="28"/>
        </w:rPr>
      </w:r>
    </w:p>
    <w:p>
      <w:pPr>
        <w:pStyle w:val="Corpsdetexte"/>
        <w:spacing w:line="278" w:lineRule="auto"/>
        <w:ind w:hanging="0" w:left="772" w:right="942"/>
        <w:jc w:val="both"/>
        <w:rPr/>
      </w:pPr>
      <w:r>
        <w:rPr/>
        <w:t>Le plan de développement des compétences leur sera dédié en priorité. Cette typologie sera annexée au</w:t>
      </w:r>
      <w:r>
        <w:rPr>
          <w:spacing w:val="1"/>
        </w:rPr>
        <w:t xml:space="preserve"> </w:t>
      </w:r>
      <w:r>
        <w:rPr/>
        <w:t>présent</w:t>
      </w:r>
      <w:r>
        <w:rPr>
          <w:spacing w:val="-1"/>
        </w:rPr>
        <w:t xml:space="preserve"> </w:t>
      </w:r>
      <w:r>
        <w:rPr/>
        <w:t>accord</w:t>
      </w:r>
      <w:r>
        <w:rPr>
          <w:spacing w:val="3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plus</w:t>
      </w:r>
      <w:r>
        <w:rPr>
          <w:spacing w:val="2"/>
        </w:rPr>
        <w:t xml:space="preserve"> </w:t>
      </w:r>
      <w:r>
        <w:rPr/>
        <w:t>tard</w:t>
      </w:r>
      <w:r>
        <w:rPr>
          <w:spacing w:val="2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31</w:t>
      </w:r>
      <w:r>
        <w:rPr>
          <w:spacing w:val="1"/>
        </w:rPr>
        <w:t xml:space="preserve"> </w:t>
      </w:r>
      <w:r>
        <w:rPr/>
        <w:t>décembre</w:t>
      </w:r>
      <w:r>
        <w:rPr>
          <w:spacing w:val="1"/>
        </w:rPr>
        <w:t xml:space="preserve"> </w:t>
      </w:r>
      <w:r>
        <w:rPr/>
        <w:t>2024.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3"/>
        <w:numPr>
          <w:ilvl w:val="2"/>
          <w:numId w:val="21"/>
        </w:numPr>
        <w:tabs>
          <w:tab w:pos="720" w:val="clear"/>
          <w:tab w:leader="none" w:pos="2548" w:val="left"/>
        </w:tabs>
        <w:spacing w:after="0" w:before="133"/>
        <w:rPr/>
      </w:pPr>
      <w:bookmarkStart w:id="11" w:name="_TOC_250075"/>
      <w:r>
        <w:rPr>
          <w:color w:val="0C0C0C"/>
        </w:rPr>
        <w:t>: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Maintenir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une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politique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d’emploi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permanent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et</w:t>
      </w:r>
      <w:r>
        <w:rPr>
          <w:color w:val="0C0C0C"/>
          <w:spacing w:val="-3"/>
        </w:rPr>
        <w:t xml:space="preserve"> </w:t>
      </w:r>
      <w:bookmarkEnd w:id="11"/>
      <w:r>
        <w:rPr>
          <w:color w:val="0C0C0C"/>
        </w:rPr>
        <w:t>durable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ind w:hanging="0" w:left="772"/>
        <w:jc w:val="both"/>
        <w:rPr/>
      </w:pPr>
      <w:r>
        <w:rPr>
          <w:spacing w:val="-1"/>
        </w:rPr>
        <w:t>Le</w:t>
      </w:r>
      <w:r>
        <w:rPr>
          <w:spacing w:val="-10"/>
        </w:rPr>
        <w:t xml:space="preserve"> </w:t>
      </w:r>
      <w:r>
        <w:rPr>
          <w:spacing w:val="-1"/>
        </w:rPr>
        <w:t>Groupe</w:t>
      </w:r>
      <w:r>
        <w:rPr>
          <w:spacing w:val="-4"/>
        </w:rPr>
        <w:t xml:space="preserve"> </w:t>
      </w:r>
      <w:r>
        <w:rPr>
          <w:spacing w:val="-1"/>
        </w:rPr>
        <w:t>ADVITAM</w:t>
      </w:r>
      <w:r>
        <w:rPr>
          <w:spacing w:val="-7"/>
        </w:rPr>
        <w:t xml:space="preserve"> </w:t>
      </w:r>
      <w:r>
        <w:rPr>
          <w:spacing w:val="-1"/>
        </w:rPr>
        <w:t>entend</w:t>
      </w:r>
      <w:r>
        <w:rPr>
          <w:spacing w:val="-8"/>
        </w:rPr>
        <w:t xml:space="preserve"> </w:t>
      </w:r>
      <w:r>
        <w:rPr/>
        <w:t>maintenir</w:t>
      </w:r>
      <w:r>
        <w:rPr>
          <w:spacing w:val="-7"/>
        </w:rPr>
        <w:t xml:space="preserve"> </w:t>
      </w:r>
      <w:r>
        <w:rPr/>
        <w:t>une</w:t>
      </w:r>
      <w:r>
        <w:rPr>
          <w:spacing w:val="-6"/>
        </w:rPr>
        <w:t xml:space="preserve"> </w:t>
      </w:r>
      <w:r>
        <w:rPr/>
        <w:t>politique</w:t>
      </w:r>
      <w:r>
        <w:rPr>
          <w:spacing w:val="-6"/>
        </w:rPr>
        <w:t xml:space="preserve"> </w:t>
      </w:r>
      <w:r>
        <w:rPr/>
        <w:t>d’emploi</w:t>
      </w:r>
      <w:r>
        <w:rPr>
          <w:spacing w:val="-13"/>
        </w:rPr>
        <w:t xml:space="preserve"> </w:t>
      </w:r>
      <w:r>
        <w:rPr/>
        <w:t>permanent.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1192"/>
        <w:rPr/>
      </w:pPr>
      <w:r>
        <w:rPr/>
        <w:t>Pour preuve,</w:t>
      </w:r>
      <w:r>
        <w:rPr>
          <w:spacing w:val="-6"/>
        </w:rPr>
        <w:t xml:space="preserve"> </w:t>
      </w:r>
      <w:r>
        <w:rPr/>
        <w:t>son</w:t>
      </w:r>
      <w:r>
        <w:rPr>
          <w:spacing w:val="-5"/>
        </w:rPr>
        <w:t xml:space="preserve"> </w:t>
      </w:r>
      <w:r>
        <w:rPr/>
        <w:t>taux</w:t>
      </w:r>
      <w:r>
        <w:rPr>
          <w:spacing w:val="-2"/>
        </w:rPr>
        <w:t xml:space="preserve"> </w:t>
      </w:r>
      <w:r>
        <w:rPr/>
        <w:t>d’emploi</w:t>
      </w:r>
      <w:r>
        <w:rPr>
          <w:spacing w:val="-7"/>
        </w:rPr>
        <w:t xml:space="preserve"> </w:t>
      </w:r>
      <w:r>
        <w:rPr/>
        <w:t>en</w:t>
      </w:r>
      <w:r>
        <w:rPr>
          <w:spacing w:val="-9"/>
        </w:rPr>
        <w:t xml:space="preserve"> </w:t>
      </w:r>
      <w:r>
        <w:rPr/>
        <w:t>contrat</w:t>
      </w:r>
      <w:r>
        <w:rPr>
          <w:spacing w:val="-5"/>
        </w:rPr>
        <w:t xml:space="preserve"> </w:t>
      </w:r>
      <w:r>
        <w:rPr/>
        <w:t>à</w:t>
      </w:r>
      <w:r>
        <w:rPr>
          <w:spacing w:val="-3"/>
        </w:rPr>
        <w:t xml:space="preserve"> </w:t>
      </w:r>
      <w:r>
        <w:rPr/>
        <w:t>durée</w:t>
      </w:r>
      <w:r>
        <w:rPr>
          <w:spacing w:val="-2"/>
        </w:rPr>
        <w:t xml:space="preserve"> </w:t>
      </w:r>
      <w:r>
        <w:rPr/>
        <w:t>indéterminée</w:t>
      </w:r>
      <w:r>
        <w:rPr>
          <w:spacing w:val="-3"/>
        </w:rPr>
        <w:t xml:space="preserve"> </w:t>
      </w:r>
      <w:r>
        <w:rPr/>
        <w:t>est</w:t>
      </w:r>
      <w:r>
        <w:rPr>
          <w:spacing w:val="-5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91.1%,</w:t>
      </w:r>
      <w:r>
        <w:rPr>
          <w:spacing w:val="-4"/>
        </w:rPr>
        <w:t xml:space="preserve"> </w:t>
      </w:r>
      <w:r>
        <w:rPr/>
        <w:t>contre</w:t>
      </w:r>
      <w:r>
        <w:rPr>
          <w:spacing w:val="-8"/>
        </w:rPr>
        <w:t xml:space="preserve"> </w:t>
      </w:r>
      <w:r>
        <w:rPr/>
        <w:t>8.9%</w:t>
      </w:r>
      <w:r>
        <w:rPr>
          <w:spacing w:val="-2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contrat</w:t>
      </w:r>
      <w:r>
        <w:rPr>
          <w:spacing w:val="-2"/>
        </w:rPr>
        <w:t xml:space="preserve"> </w:t>
      </w:r>
      <w:r>
        <w:rPr/>
        <w:t>à</w:t>
      </w:r>
      <w:r>
        <w:rPr>
          <w:spacing w:val="-50"/>
        </w:rPr>
        <w:t xml:space="preserve"> </w:t>
      </w:r>
      <w:r>
        <w:rPr/>
        <w:t>durée</w:t>
      </w:r>
      <w:r>
        <w:rPr>
          <w:spacing w:val="-2"/>
        </w:rPr>
        <w:t xml:space="preserve"> </w:t>
      </w:r>
      <w:r>
        <w:rPr/>
        <w:t>déterminée.</w:t>
      </w:r>
    </w:p>
    <w:p>
      <w:pPr>
        <w:pStyle w:val="Corpsdetexte"/>
        <w:spacing w:after="0" w:before="5"/>
        <w:rPr>
          <w:sz w:val="32"/>
        </w:rPr>
      </w:pPr>
      <w:r>
        <w:rPr>
          <w:sz w:val="32"/>
        </w:rPr>
      </w:r>
    </w:p>
    <w:p>
      <w:pPr>
        <w:pStyle w:val="Corpsdetexte"/>
        <w:spacing w:after="0" w:before="1" w:line="280" w:lineRule="auto"/>
        <w:ind w:hanging="0" w:left="772" w:right="921"/>
        <w:rPr/>
      </w:pPr>
      <w:r>
        <w:rPr/>
        <w:t>Renforcer</w:t>
      </w:r>
      <w:r>
        <w:rPr>
          <w:spacing w:val="12"/>
        </w:rPr>
        <w:t xml:space="preserve"> </w:t>
      </w:r>
      <w:r>
        <w:rPr/>
        <w:t>notre</w:t>
      </w:r>
      <w:r>
        <w:rPr>
          <w:spacing w:val="9"/>
        </w:rPr>
        <w:t xml:space="preserve"> </w:t>
      </w:r>
      <w:r>
        <w:rPr/>
        <w:t>attractivité</w:t>
      </w:r>
      <w:r>
        <w:rPr>
          <w:spacing w:val="10"/>
        </w:rPr>
        <w:t xml:space="preserve"> </w:t>
      </w:r>
      <w:r>
        <w:rPr/>
        <w:t>nous</w:t>
      </w:r>
      <w:r>
        <w:rPr>
          <w:spacing w:val="12"/>
        </w:rPr>
        <w:t xml:space="preserve"> </w:t>
      </w:r>
      <w:r>
        <w:rPr/>
        <w:t>permet</w:t>
      </w:r>
      <w:r>
        <w:rPr>
          <w:spacing w:val="10"/>
        </w:rPr>
        <w:t xml:space="preserve"> </w:t>
      </w:r>
      <w:r>
        <w:rPr/>
        <w:t>de</w:t>
      </w:r>
      <w:r>
        <w:rPr>
          <w:spacing w:val="9"/>
        </w:rPr>
        <w:t xml:space="preserve"> </w:t>
      </w:r>
      <w:r>
        <w:rPr/>
        <w:t>faciliter</w:t>
      </w:r>
      <w:r>
        <w:rPr>
          <w:spacing w:val="13"/>
        </w:rPr>
        <w:t xml:space="preserve"> </w:t>
      </w:r>
      <w:r>
        <w:rPr/>
        <w:t>le</w:t>
      </w:r>
      <w:r>
        <w:rPr>
          <w:spacing w:val="13"/>
        </w:rPr>
        <w:t xml:space="preserve"> </w:t>
      </w:r>
      <w:r>
        <w:rPr/>
        <w:t>recrutement</w:t>
      </w:r>
      <w:r>
        <w:rPr>
          <w:spacing w:val="10"/>
        </w:rPr>
        <w:t xml:space="preserve"> </w:t>
      </w:r>
      <w:r>
        <w:rPr/>
        <w:t>de</w:t>
      </w:r>
      <w:r>
        <w:rPr>
          <w:spacing w:val="9"/>
        </w:rPr>
        <w:t xml:space="preserve"> </w:t>
      </w:r>
      <w:r>
        <w:rPr/>
        <w:t>nouveaux</w:t>
      </w:r>
      <w:r>
        <w:rPr>
          <w:spacing w:val="12"/>
        </w:rPr>
        <w:t xml:space="preserve"> </w:t>
      </w:r>
      <w:r>
        <w:rPr/>
        <w:t>talents</w:t>
      </w:r>
      <w:r>
        <w:rPr>
          <w:spacing w:val="8"/>
        </w:rPr>
        <w:t xml:space="preserve"> </w:t>
      </w:r>
      <w:r>
        <w:rPr/>
        <w:t>tout</w:t>
      </w:r>
      <w:r>
        <w:rPr>
          <w:spacing w:val="11"/>
        </w:rPr>
        <w:t xml:space="preserve"> </w:t>
      </w:r>
      <w:r>
        <w:rPr/>
        <w:t>en</w:t>
      </w:r>
      <w:r>
        <w:rPr>
          <w:spacing w:val="10"/>
        </w:rPr>
        <w:t xml:space="preserve"> </w:t>
      </w:r>
      <w:r>
        <w:rPr/>
        <w:t>favorisant</w:t>
      </w:r>
      <w:r>
        <w:rPr>
          <w:spacing w:val="11"/>
        </w:rPr>
        <w:t xml:space="preserve"> </w:t>
      </w:r>
      <w:r>
        <w:rPr/>
        <w:t>la</w:t>
      </w:r>
      <w:r>
        <w:rPr>
          <w:spacing w:val="-50"/>
        </w:rPr>
        <w:t xml:space="preserve"> </w:t>
      </w:r>
      <w:r>
        <w:rPr/>
        <w:t>mixité</w:t>
      </w:r>
      <w:r>
        <w:rPr>
          <w:spacing w:val="1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diversité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sein</w:t>
      </w:r>
      <w:r>
        <w:rPr>
          <w:spacing w:val="1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Groupe.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sectPr>
          <w:headerReference r:id="rId34" w:type="default"/>
          <w:footerReference r:id="rId35" w:type="default"/>
          <w:type w:val="nextPage"/>
          <w:pgSz w:h="16838" w:w="11906"/>
          <w:pgMar w:bottom="1140" w:footer="958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40"/>
        <w:jc w:val="both"/>
        <w:rPr/>
      </w:pPr>
      <w:r>
        <w:rPr/>
        <w:t>Dans cette perspective, nous maintiendrons et développerons plus avant une politique d’alternance afin de</w:t>
      </w:r>
      <w:r>
        <w:rPr>
          <w:spacing w:val="1"/>
        </w:rPr>
        <w:t xml:space="preserve"> </w:t>
      </w:r>
      <w:r>
        <w:rPr/>
        <w:t>former et d’accompagner les « jeunes » dans leur montée en compétences, mais également de les fidéliser</w:t>
      </w:r>
      <w:r>
        <w:rPr>
          <w:spacing w:val="1"/>
        </w:rPr>
        <w:t xml:space="preserve"> </w:t>
      </w:r>
      <w:r>
        <w:rPr/>
        <w:t>dans l’Entreprise dans le but de les embaucher en CDI à la fin de leur cursus scolaire lorsque des contrats</w:t>
      </w:r>
      <w:r>
        <w:rPr>
          <w:spacing w:val="1"/>
        </w:rPr>
        <w:t xml:space="preserve"> </w:t>
      </w:r>
      <w:r>
        <w:rPr/>
        <w:t>permanents</w:t>
      </w:r>
      <w:r>
        <w:rPr>
          <w:spacing w:val="1"/>
        </w:rPr>
        <w:t xml:space="preserve"> </w:t>
      </w:r>
      <w:r>
        <w:rPr/>
        <w:t>sont</w:t>
      </w:r>
      <w:r>
        <w:rPr>
          <w:spacing w:val="2"/>
        </w:rPr>
        <w:t xml:space="preserve"> </w:t>
      </w:r>
      <w:r>
        <w:rPr/>
        <w:t>ouverts.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18"/>
        </w:rPr>
      </w:pPr>
      <w:r>
        <w:rPr>
          <w:sz w:val="18"/>
        </w:rPr>
      </w:r>
    </w:p>
    <w:p>
      <w:pPr>
        <w:pStyle w:val="Corpsdetexte"/>
        <w:spacing w:after="0" w:before="96" w:line="278" w:lineRule="auto"/>
        <w:ind w:hanging="0" w:left="772" w:right="937"/>
        <w:jc w:val="both"/>
        <w:rPr/>
      </w:pPr>
      <w:r>
        <w:rPr/>
        <w:t>D’ailleurs,</w:t>
      </w:r>
      <w:r>
        <w:rPr>
          <w:spacing w:val="-5"/>
        </w:rPr>
        <w:t xml:space="preserve"> </w:t>
      </w:r>
      <w:r>
        <w:rPr/>
        <w:t>la</w:t>
      </w:r>
      <w:r>
        <w:rPr>
          <w:spacing w:val="-4"/>
        </w:rPr>
        <w:t xml:space="preserve"> </w:t>
      </w:r>
      <w:r>
        <w:rPr/>
        <w:t>formation</w:t>
      </w:r>
      <w:r>
        <w:rPr>
          <w:spacing w:val="-4"/>
        </w:rPr>
        <w:t xml:space="preserve"> </w:t>
      </w:r>
      <w:r>
        <w:rPr/>
        <w:t>est</w:t>
      </w:r>
      <w:r>
        <w:rPr>
          <w:spacing w:val="-6"/>
        </w:rPr>
        <w:t xml:space="preserve"> </w:t>
      </w:r>
      <w:r>
        <w:rPr/>
        <w:t>un</w:t>
      </w:r>
      <w:r>
        <w:rPr>
          <w:spacing w:val="-5"/>
        </w:rPr>
        <w:t xml:space="preserve"> </w:t>
      </w:r>
      <w:r>
        <w:rPr/>
        <w:t>des</w:t>
      </w:r>
      <w:r>
        <w:rPr>
          <w:spacing w:val="-2"/>
        </w:rPr>
        <w:t xml:space="preserve"> </w:t>
      </w:r>
      <w:r>
        <w:rPr/>
        <w:t>piliers</w:t>
      </w:r>
      <w:r>
        <w:rPr>
          <w:spacing w:val="-5"/>
        </w:rPr>
        <w:t xml:space="preserve"> </w:t>
      </w:r>
      <w:r>
        <w:rPr/>
        <w:t>majeurs</w:t>
      </w:r>
      <w:r>
        <w:rPr>
          <w:spacing w:val="-3"/>
        </w:rPr>
        <w:t xml:space="preserve"> </w:t>
      </w:r>
      <w:r>
        <w:rPr/>
        <w:t>à</w:t>
      </w:r>
      <w:r>
        <w:rPr>
          <w:spacing w:val="-3"/>
        </w:rPr>
        <w:t xml:space="preserve"> </w:t>
      </w:r>
      <w:r>
        <w:rPr/>
        <w:t>l’embauche</w:t>
      </w:r>
      <w:r>
        <w:rPr>
          <w:spacing w:val="-2"/>
        </w:rPr>
        <w:t xml:space="preserve"> </w:t>
      </w:r>
      <w:r>
        <w:rPr/>
        <w:t>et</w:t>
      </w:r>
      <w:r>
        <w:rPr>
          <w:spacing w:val="-3"/>
        </w:rPr>
        <w:t xml:space="preserve"> </w:t>
      </w:r>
      <w:r>
        <w:rPr/>
        <w:t>à</w:t>
      </w:r>
      <w:r>
        <w:rPr>
          <w:spacing w:val="-2"/>
        </w:rPr>
        <w:t xml:space="preserve"> </w:t>
      </w:r>
      <w:r>
        <w:rPr/>
        <w:t>l’apprentissage</w:t>
      </w:r>
      <w:r>
        <w:rPr>
          <w:spacing w:val="-5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collaborateurs</w:t>
      </w:r>
      <w:r>
        <w:rPr>
          <w:spacing w:val="-5"/>
        </w:rPr>
        <w:t xml:space="preserve"> </w:t>
      </w:r>
      <w:r>
        <w:rPr/>
        <w:t>afin</w:t>
      </w:r>
      <w:r>
        <w:rPr>
          <w:spacing w:val="-2"/>
        </w:rPr>
        <w:t xml:space="preserve"> </w:t>
      </w:r>
      <w:r>
        <w:rPr/>
        <w:t>de</w:t>
      </w:r>
      <w:r>
        <w:rPr>
          <w:spacing w:val="-51"/>
        </w:rPr>
        <w:t xml:space="preserve"> </w:t>
      </w:r>
      <w:r>
        <w:rPr>
          <w:w w:val="95"/>
        </w:rPr>
        <w:t>limiter d’éventuelles pénuries et donc, de renforcer les effectifs.</w:t>
      </w:r>
      <w:r>
        <w:rPr>
          <w:spacing w:val="47"/>
        </w:rPr>
        <w:t xml:space="preserve"> </w:t>
      </w:r>
      <w:r>
        <w:rPr>
          <w:w w:val="95"/>
        </w:rPr>
        <w:t>Afin d’attirer et de fidéliser les collaborateurs sur</w:t>
      </w:r>
      <w:r>
        <w:rPr>
          <w:spacing w:val="1"/>
          <w:w w:val="95"/>
        </w:rPr>
        <w:t xml:space="preserve"> </w:t>
      </w:r>
      <w:r>
        <w:rPr>
          <w:spacing w:val="-1"/>
        </w:rPr>
        <w:t>du</w:t>
      </w:r>
      <w:r>
        <w:rPr>
          <w:spacing w:val="-11"/>
        </w:rPr>
        <w:t xml:space="preserve"> </w:t>
      </w:r>
      <w:r>
        <w:rPr/>
        <w:t>plus</w:t>
      </w:r>
      <w:r>
        <w:rPr>
          <w:spacing w:val="-7"/>
        </w:rPr>
        <w:t xml:space="preserve"> </w:t>
      </w:r>
      <w:r>
        <w:rPr/>
        <w:t>long</w:t>
      </w:r>
      <w:r>
        <w:rPr>
          <w:spacing w:val="-11"/>
        </w:rPr>
        <w:t xml:space="preserve"> </w:t>
      </w:r>
      <w:r>
        <w:rPr/>
        <w:t>terme</w:t>
      </w:r>
      <w:r>
        <w:rPr>
          <w:spacing w:val="-12"/>
        </w:rPr>
        <w:t xml:space="preserve"> </w:t>
      </w:r>
      <w:r>
        <w:rPr/>
        <w:t>pour</w:t>
      </w:r>
      <w:r>
        <w:rPr>
          <w:spacing w:val="-9"/>
        </w:rPr>
        <w:t xml:space="preserve"> </w:t>
      </w:r>
      <w:r>
        <w:rPr/>
        <w:t>stabiliser</w:t>
      </w:r>
      <w:r>
        <w:rPr>
          <w:spacing w:val="-9"/>
        </w:rPr>
        <w:t xml:space="preserve"> </w:t>
      </w:r>
      <w:r>
        <w:rPr/>
        <w:t>l’organisation,</w:t>
      </w:r>
      <w:r>
        <w:rPr>
          <w:spacing w:val="-9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nombreux</w:t>
      </w:r>
      <w:r>
        <w:rPr>
          <w:spacing w:val="-7"/>
        </w:rPr>
        <w:t xml:space="preserve"> </w:t>
      </w:r>
      <w:r>
        <w:rPr/>
        <w:t>avantages</w:t>
      </w:r>
      <w:r>
        <w:rPr>
          <w:spacing w:val="-10"/>
        </w:rPr>
        <w:t xml:space="preserve"> </w:t>
      </w:r>
      <w:r>
        <w:rPr/>
        <w:t>sont</w:t>
      </w:r>
      <w:r>
        <w:rPr>
          <w:spacing w:val="-10"/>
        </w:rPr>
        <w:t xml:space="preserve"> </w:t>
      </w:r>
      <w:r>
        <w:rPr/>
        <w:t>proposés,</w:t>
      </w:r>
      <w:r>
        <w:rPr>
          <w:spacing w:val="-13"/>
        </w:rPr>
        <w:t xml:space="preserve"> </w:t>
      </w:r>
      <w:r>
        <w:rPr/>
        <w:t>tels</w:t>
      </w:r>
      <w:r>
        <w:rPr>
          <w:spacing w:val="-9"/>
        </w:rPr>
        <w:t xml:space="preserve"> </w:t>
      </w:r>
      <w:r>
        <w:rPr/>
        <w:t>que</w:t>
      </w:r>
      <w:r>
        <w:rPr>
          <w:spacing w:val="5"/>
        </w:rPr>
        <w:t xml:space="preserve"> </w:t>
      </w:r>
      <w:r>
        <w:rPr/>
        <w:t>:</w:t>
      </w:r>
    </w:p>
    <w:p>
      <w:pPr>
        <w:pStyle w:val="Corpsdetexte"/>
        <w:spacing w:after="0" w:before="8"/>
        <w:rPr>
          <w:sz w:val="14"/>
        </w:rPr>
      </w:pPr>
      <w:r>
        <w:rPr>
          <w:sz w:val="14"/>
        </w:rPr>
        <w:drawing>
          <wp:anchor allowOverlap="1" behindDoc="0" distB="0" distL="0" distR="0" distT="0" layoutInCell="0" locked="0" relativeHeight="34" simplePos="0">
            <wp:simplePos x="0" y="0"/>
            <wp:positionH relativeFrom="page">
              <wp:posOffset>643255</wp:posOffset>
            </wp:positionH>
            <wp:positionV relativeFrom="paragraph">
              <wp:posOffset>130810</wp:posOffset>
            </wp:positionV>
            <wp:extent cx="6203950" cy="4888865"/>
            <wp:effectExtent b="0" l="0" r="0" t="0"/>
            <wp:wrapTopAndBottom/>
            <wp:docPr descr="" id="46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46" name="image18.png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50" cy="4888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sectPr>
          <w:headerReference r:id="rId38" w:type="default"/>
          <w:footerReference r:id="rId39" w:type="default"/>
          <w:type w:val="nextPage"/>
          <w:pgSz w:h="16838" w:w="11906"/>
          <w:pgMar w:bottom="1140" w:footer="958" w:gutter="0" w:header="182" w:left="360" w:right="200" w:top="38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3"/>
        <w:rPr>
          <w:sz w:val="16"/>
        </w:rPr>
      </w:pPr>
      <w:r>
        <w:rPr>
          <w:sz w:val="16"/>
        </w:rPr>
        <w:drawing>
          <wp:anchor allowOverlap="1" behindDoc="0" distB="0" distL="0" distR="0" distT="0" layoutInCell="0" locked="0" relativeHeight="35" simplePos="0">
            <wp:simplePos x="0" y="0"/>
            <wp:positionH relativeFrom="page">
              <wp:posOffset>3495675</wp:posOffset>
            </wp:positionH>
            <wp:positionV relativeFrom="paragraph">
              <wp:posOffset>141605</wp:posOffset>
            </wp:positionV>
            <wp:extent cx="1813560" cy="441960"/>
            <wp:effectExtent b="0" l="0" r="0" t="0"/>
            <wp:wrapTopAndBottom/>
            <wp:docPr descr="" id="4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47" name="image19.jpeg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60" cy="441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spacing w:after="1" w:before="10"/>
        <w:rPr>
          <w:sz w:val="16"/>
        </w:rPr>
      </w:pPr>
      <w:r>
        <w:rPr>
          <w:sz w:val="16"/>
        </w:rPr>
      </w:r>
    </w:p>
    <w:p>
      <w:pPr>
        <w:pStyle w:val="Corpsdetexte"/>
        <w:ind w:hanging="0" w:left="1641"/>
        <w:rPr/>
      </w:pPr>
      <w:r>
        <w:rPr/>
        <w:drawing>
          <wp:inline distB="0" distL="0" distR="0" distT="0">
            <wp:extent cx="1612265" cy="344805"/>
            <wp:effectExtent b="0" l="0" r="0" t="0"/>
            <wp:docPr descr="" id="50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" id="50" name="image20.jpeg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265" cy="34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3"/>
        <w:rPr>
          <w:sz w:val="18"/>
        </w:rPr>
      </w:pPr>
      <w:r>
        <w:rPr>
          <w:sz w:val="18"/>
        </w:rPr>
      </w:r>
    </w:p>
    <w:p>
      <w:pPr>
        <w:pStyle w:val="Titre1"/>
        <w:spacing w:after="0" w:before="92"/>
        <w:rPr/>
      </w:pPr>
      <w:bookmarkStart w:id="12" w:name="_TOC_250074"/>
      <w:r>
        <w:rPr>
          <w:color w:val="528034"/>
        </w:rPr>
        <w:t>Partie</w:t>
      </w:r>
      <w:r>
        <w:rPr>
          <w:color w:val="528034"/>
          <w:spacing w:val="1"/>
        </w:rPr>
        <w:t xml:space="preserve"> </w:t>
      </w:r>
      <w:r>
        <w:rPr>
          <w:color w:val="528034"/>
        </w:rPr>
        <w:t>III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: Accompagner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les</w:t>
      </w:r>
      <w:r>
        <w:rPr>
          <w:color w:val="528034"/>
          <w:spacing w:val="-1"/>
        </w:rPr>
        <w:t xml:space="preserve"> </w:t>
      </w:r>
      <w:bookmarkEnd w:id="12"/>
      <w:r>
        <w:rPr>
          <w:color w:val="528034"/>
        </w:rPr>
        <w:t>évolutions</w:t>
      </w:r>
    </w:p>
    <w:p>
      <w:pPr>
        <w:pStyle w:val="Corpsdetexte"/>
        <w:spacing w:after="0" w:before="4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ind w:hanging="0" w:left="772"/>
        <w:jc w:val="both"/>
        <w:rPr/>
      </w:pPr>
      <w:r>
        <w:rPr/>
        <w:t>La</w:t>
      </w:r>
      <w:r>
        <w:rPr>
          <w:spacing w:val="-8"/>
        </w:rPr>
        <w:t xml:space="preserve"> </w:t>
      </w:r>
      <w:r>
        <w:rPr/>
        <w:t>gestion</w:t>
      </w:r>
      <w:r>
        <w:rPr>
          <w:spacing w:val="-8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la</w:t>
      </w:r>
      <w:r>
        <w:rPr>
          <w:spacing w:val="-9"/>
        </w:rPr>
        <w:t xml:space="preserve"> </w:t>
      </w:r>
      <w:r>
        <w:rPr/>
        <w:t>carrière</w:t>
      </w:r>
      <w:r>
        <w:rPr>
          <w:spacing w:val="-6"/>
        </w:rPr>
        <w:t xml:space="preserve"> </w:t>
      </w:r>
      <w:r>
        <w:rPr/>
        <w:t>des</w:t>
      </w:r>
      <w:r>
        <w:rPr>
          <w:spacing w:val="-6"/>
        </w:rPr>
        <w:t xml:space="preserve"> </w:t>
      </w:r>
      <w:r>
        <w:rPr/>
        <w:t>collaborateurs</w:t>
      </w:r>
      <w:r>
        <w:rPr>
          <w:spacing w:val="-4"/>
        </w:rPr>
        <w:t xml:space="preserve"> </w:t>
      </w:r>
      <w:r>
        <w:rPr/>
        <w:t>est</w:t>
      </w:r>
      <w:r>
        <w:rPr>
          <w:spacing w:val="-7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la</w:t>
      </w:r>
      <w:r>
        <w:rPr>
          <w:spacing w:val="-9"/>
        </w:rPr>
        <w:t xml:space="preserve"> </w:t>
      </w:r>
      <w:r>
        <w:rPr/>
        <w:t>responsabilité</w:t>
      </w:r>
      <w:r>
        <w:rPr>
          <w:spacing w:val="-2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tous</w:t>
      </w:r>
      <w:r>
        <w:rPr>
          <w:spacing w:val="-3"/>
        </w:rPr>
        <w:t xml:space="preserve"> </w:t>
      </w:r>
      <w:r>
        <w:rPr/>
        <w:t>: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4" w:val="left"/>
        </w:tabs>
        <w:spacing w:after="0" w:before="158" w:line="278" w:lineRule="auto"/>
        <w:ind w:hanging="361" w:left="2184" w:right="933"/>
        <w:jc w:val="both"/>
        <w:rPr>
          <w:sz w:val="20"/>
        </w:rPr>
      </w:pPr>
      <w:r>
        <w:rPr>
          <w:sz w:val="20"/>
        </w:rPr>
        <w:t>L’Entreprise,</w:t>
      </w:r>
      <w:r>
        <w:rPr>
          <w:spacing w:val="-10"/>
          <w:sz w:val="20"/>
        </w:rPr>
        <w:t xml:space="preserve"> </w:t>
      </w:r>
      <w:r>
        <w:rPr>
          <w:sz w:val="20"/>
        </w:rPr>
        <w:t>à</w:t>
      </w:r>
      <w:r>
        <w:rPr>
          <w:spacing w:val="-7"/>
          <w:sz w:val="20"/>
        </w:rPr>
        <w:t xml:space="preserve"> </w:t>
      </w:r>
      <w:r>
        <w:rPr>
          <w:sz w:val="20"/>
        </w:rPr>
        <w:t>qui</w:t>
      </w:r>
      <w:r>
        <w:rPr>
          <w:spacing w:val="-10"/>
          <w:sz w:val="20"/>
        </w:rPr>
        <w:t xml:space="preserve"> </w:t>
      </w:r>
      <w:r>
        <w:rPr>
          <w:sz w:val="20"/>
        </w:rPr>
        <w:t>il</w:t>
      </w:r>
      <w:r>
        <w:rPr>
          <w:spacing w:val="-9"/>
          <w:sz w:val="20"/>
        </w:rPr>
        <w:t xml:space="preserve"> </w:t>
      </w:r>
      <w:r>
        <w:rPr>
          <w:sz w:val="20"/>
        </w:rPr>
        <w:t>incombe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définir</w:t>
      </w:r>
      <w:r>
        <w:rPr>
          <w:spacing w:val="-7"/>
          <w:sz w:val="20"/>
        </w:rPr>
        <w:t xml:space="preserve"> </w:t>
      </w:r>
      <w:r>
        <w:rPr>
          <w:sz w:val="20"/>
        </w:rPr>
        <w:t>les</w:t>
      </w:r>
      <w:r>
        <w:rPr>
          <w:spacing w:val="-8"/>
          <w:sz w:val="20"/>
        </w:rPr>
        <w:t xml:space="preserve"> </w:t>
      </w:r>
      <w:r>
        <w:rPr>
          <w:sz w:val="20"/>
        </w:rPr>
        <w:t>grandes</w:t>
      </w:r>
      <w:r>
        <w:rPr>
          <w:spacing w:val="-5"/>
          <w:sz w:val="20"/>
        </w:rPr>
        <w:t xml:space="preserve"> </w:t>
      </w:r>
      <w:r>
        <w:rPr>
          <w:sz w:val="20"/>
        </w:rPr>
        <w:t>orientations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son</w:t>
      </w:r>
      <w:r>
        <w:rPr>
          <w:spacing w:val="-7"/>
          <w:sz w:val="20"/>
        </w:rPr>
        <w:t xml:space="preserve"> </w:t>
      </w:r>
      <w:r>
        <w:rPr>
          <w:sz w:val="20"/>
        </w:rPr>
        <w:t>plan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formation</w:t>
      </w:r>
      <w:r>
        <w:rPr>
          <w:spacing w:val="-7"/>
          <w:sz w:val="20"/>
        </w:rPr>
        <w:t xml:space="preserve"> </w:t>
      </w:r>
      <w:r>
        <w:rPr>
          <w:sz w:val="20"/>
        </w:rPr>
        <w:t>pour</w:t>
      </w:r>
      <w:r>
        <w:rPr>
          <w:spacing w:val="-50"/>
          <w:sz w:val="20"/>
        </w:rPr>
        <w:t xml:space="preserve"> </w:t>
      </w:r>
      <w:r>
        <w:rPr>
          <w:sz w:val="20"/>
        </w:rPr>
        <w:t>atteindre le niveau de compétences et de performances adapté à ses choix et besoins</w:t>
      </w:r>
      <w:r>
        <w:rPr>
          <w:spacing w:val="1"/>
          <w:sz w:val="20"/>
        </w:rPr>
        <w:t xml:space="preserve"> </w:t>
      </w:r>
      <w:r>
        <w:rPr>
          <w:sz w:val="20"/>
        </w:rPr>
        <w:t>stratégiques</w:t>
      </w:r>
      <w:r>
        <w:rPr>
          <w:spacing w:val="1"/>
          <w:sz w:val="20"/>
        </w:rPr>
        <w:t xml:space="preserve"> </w:t>
      </w:r>
      <w:r>
        <w:rPr>
          <w:sz w:val="20"/>
        </w:rPr>
        <w:t>(3.1)</w:t>
      </w:r>
      <w:r>
        <w:rPr>
          <w:spacing w:val="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prendre</w:t>
      </w:r>
      <w:r>
        <w:rPr>
          <w:spacing w:val="1"/>
          <w:sz w:val="20"/>
        </w:rPr>
        <w:t xml:space="preserve"> </w:t>
      </w:r>
      <w:r>
        <w:rPr>
          <w:sz w:val="20"/>
        </w:rPr>
        <w:t>l’initiative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1"/>
          <w:sz w:val="20"/>
        </w:rPr>
        <w:t xml:space="preserve"> </w:t>
      </w:r>
      <w:r>
        <w:rPr>
          <w:sz w:val="20"/>
        </w:rPr>
        <w:t>formations</w:t>
      </w:r>
      <w:r>
        <w:rPr>
          <w:spacing w:val="1"/>
          <w:sz w:val="20"/>
        </w:rPr>
        <w:t xml:space="preserve"> </w:t>
      </w:r>
      <w:r>
        <w:rPr>
          <w:sz w:val="20"/>
        </w:rPr>
        <w:t>utiles</w:t>
      </w:r>
      <w:r>
        <w:rPr>
          <w:spacing w:val="1"/>
          <w:sz w:val="20"/>
        </w:rPr>
        <w:t xml:space="preserve"> </w:t>
      </w:r>
      <w:r>
        <w:rPr>
          <w:sz w:val="20"/>
        </w:rPr>
        <w:t>pour</w:t>
      </w:r>
      <w:r>
        <w:rPr>
          <w:spacing w:val="1"/>
          <w:sz w:val="20"/>
        </w:rPr>
        <w:t xml:space="preserve"> </w:t>
      </w:r>
      <w:r>
        <w:rPr>
          <w:sz w:val="20"/>
        </w:rPr>
        <w:t>y</w:t>
      </w:r>
      <w:r>
        <w:rPr>
          <w:spacing w:val="1"/>
          <w:sz w:val="20"/>
        </w:rPr>
        <w:t xml:space="preserve"> </w:t>
      </w:r>
      <w:r>
        <w:rPr>
          <w:sz w:val="20"/>
        </w:rPr>
        <w:t>parvenir,</w:t>
      </w:r>
      <w:r>
        <w:rPr>
          <w:spacing w:val="1"/>
          <w:sz w:val="20"/>
        </w:rPr>
        <w:t xml:space="preserve"> </w:t>
      </w:r>
      <w:r>
        <w:rPr>
          <w:sz w:val="20"/>
        </w:rPr>
        <w:t>tels</w:t>
      </w:r>
      <w:r>
        <w:rPr>
          <w:spacing w:val="1"/>
          <w:sz w:val="20"/>
        </w:rPr>
        <w:t xml:space="preserve"> </w:t>
      </w:r>
      <w:r>
        <w:rPr>
          <w:sz w:val="20"/>
        </w:rPr>
        <w:t>qu’identifiées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3"/>
          <w:sz w:val="20"/>
        </w:rPr>
        <w:t xml:space="preserve"> </w:t>
      </w:r>
      <w:r>
        <w:rPr>
          <w:sz w:val="20"/>
        </w:rPr>
        <w:t>l’occasion</w:t>
      </w:r>
      <w:r>
        <w:rPr>
          <w:spacing w:val="3"/>
          <w:sz w:val="20"/>
        </w:rPr>
        <w:t xml:space="preserve"> </w:t>
      </w:r>
      <w:r>
        <w:rPr>
          <w:sz w:val="20"/>
        </w:rPr>
        <w:t>de rencontres</w:t>
      </w:r>
      <w:r>
        <w:rPr>
          <w:spacing w:val="4"/>
          <w:sz w:val="20"/>
        </w:rPr>
        <w:t xml:space="preserve"> </w:t>
      </w:r>
      <w:r>
        <w:rPr>
          <w:sz w:val="20"/>
        </w:rPr>
        <w:t>individuelles</w:t>
      </w:r>
      <w:r>
        <w:rPr>
          <w:spacing w:val="1"/>
          <w:sz w:val="20"/>
        </w:rPr>
        <w:t xml:space="preserve"> </w:t>
      </w:r>
      <w:r>
        <w:rPr>
          <w:sz w:val="20"/>
        </w:rPr>
        <w:t>(3.2)</w:t>
      </w:r>
      <w:r>
        <w:rPr>
          <w:spacing w:val="3"/>
          <w:sz w:val="20"/>
        </w:rPr>
        <w:t xml:space="preserve"> </w:t>
      </w:r>
      <w:r>
        <w:rPr>
          <w:sz w:val="20"/>
        </w:rPr>
        <w:t>;</w:t>
      </w:r>
    </w:p>
    <w:p>
      <w:pPr>
        <w:pStyle w:val="Corpsdetexte"/>
        <w:spacing w:after="0" w:before="10"/>
        <w:rPr>
          <w:sz w:val="27"/>
        </w:rPr>
      </w:pPr>
      <w:r>
        <w:rPr>
          <w:sz w:val="27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Les</w:t>
      </w:r>
      <w:r>
        <w:rPr>
          <w:spacing w:val="-8"/>
          <w:sz w:val="20"/>
        </w:rPr>
        <w:t xml:space="preserve"> </w:t>
      </w:r>
      <w:r>
        <w:rPr>
          <w:sz w:val="20"/>
        </w:rPr>
        <w:t>collaborateurs,</w:t>
      </w:r>
      <w:r>
        <w:rPr>
          <w:spacing w:val="-9"/>
          <w:sz w:val="20"/>
        </w:rPr>
        <w:t xml:space="preserve"> </w:t>
      </w:r>
      <w:r>
        <w:rPr>
          <w:sz w:val="20"/>
        </w:rPr>
        <w:t>premiers</w:t>
      </w:r>
      <w:r>
        <w:rPr>
          <w:spacing w:val="-10"/>
          <w:sz w:val="20"/>
        </w:rPr>
        <w:t xml:space="preserve"> </w:t>
      </w:r>
      <w:r>
        <w:rPr>
          <w:sz w:val="20"/>
        </w:rPr>
        <w:t>acteurs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la</w:t>
      </w:r>
      <w:r>
        <w:rPr>
          <w:spacing w:val="-11"/>
          <w:sz w:val="20"/>
        </w:rPr>
        <w:t xml:space="preserve"> </w:t>
      </w:r>
      <w:r>
        <w:rPr>
          <w:sz w:val="20"/>
        </w:rPr>
        <w:t>construction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leur</w:t>
      </w:r>
      <w:r>
        <w:rPr>
          <w:spacing w:val="-6"/>
          <w:sz w:val="20"/>
        </w:rPr>
        <w:t xml:space="preserve"> </w:t>
      </w:r>
      <w:r>
        <w:rPr>
          <w:sz w:val="20"/>
        </w:rPr>
        <w:t>carrière</w:t>
      </w:r>
      <w:r>
        <w:rPr>
          <w:spacing w:val="-11"/>
          <w:sz w:val="20"/>
        </w:rPr>
        <w:t xml:space="preserve"> </w:t>
      </w:r>
      <w:r>
        <w:rPr>
          <w:sz w:val="20"/>
        </w:rPr>
        <w:t>(3.3).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2"/>
        <w:spacing w:after="0" w:before="198"/>
        <w:ind w:hanging="0" w:left="1463" w:right="1821"/>
        <w:rPr/>
      </w:pPr>
      <w:bookmarkStart w:id="13" w:name="_TOC_250073"/>
      <w:r>
        <w:rPr>
          <w:color w:val="ED7C31"/>
        </w:rPr>
        <w:t>Article 3.1 : Les grandes orientations du plan de formation et les objectifs du plan de</w:t>
      </w:r>
      <w:r>
        <w:rPr>
          <w:color w:val="ED7C31"/>
          <w:spacing w:val="-53"/>
        </w:rPr>
        <w:t xml:space="preserve"> </w:t>
      </w:r>
      <w:r>
        <w:rPr>
          <w:color w:val="ED7C31"/>
        </w:rPr>
        <w:t>développement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1"/>
        </w:rPr>
        <w:t xml:space="preserve"> </w:t>
      </w:r>
      <w:bookmarkEnd w:id="13"/>
      <w:r>
        <w:rPr>
          <w:color w:val="ED7C31"/>
        </w:rPr>
        <w:t>compétences</w:t>
      </w:r>
    </w:p>
    <w:p>
      <w:pPr>
        <w:pStyle w:val="Corpsdetexte"/>
        <w:spacing w:after="0" w:before="5"/>
        <w:rPr>
          <w:rFonts w:ascii="Arial" w:hAnsi="Arial"/>
          <w:b/>
          <w:b/>
          <w:sz w:val="31"/>
        </w:rPr>
      </w:pPr>
      <w:r>
        <w:rPr>
          <w:rFonts w:ascii="Arial" w:hAnsi="Arial"/>
          <w:b/>
          <w:sz w:val="31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Dans le cadre de sa démarche de développement responsable, le Groupe ADVITAM souhaite assurer une</w:t>
      </w:r>
      <w:r>
        <w:rPr>
          <w:spacing w:val="1"/>
        </w:rPr>
        <w:t xml:space="preserve"> </w:t>
      </w:r>
      <w:r>
        <w:rPr/>
        <w:t>égalité de traitement et accompagner les collaborateurs à atteindre le meilleur niveau de compétences et</w:t>
      </w:r>
      <w:r>
        <w:rPr>
          <w:spacing w:val="1"/>
        </w:rPr>
        <w:t xml:space="preserve"> </w:t>
      </w:r>
      <w:r>
        <w:rPr/>
        <w:t>d’épanouissement</w:t>
      </w:r>
      <w:r>
        <w:rPr>
          <w:spacing w:val="3"/>
        </w:rPr>
        <w:t xml:space="preserve"> </w:t>
      </w:r>
      <w:r>
        <w:rPr/>
        <w:t>professionnel.</w:t>
      </w:r>
    </w:p>
    <w:p>
      <w:pPr>
        <w:pStyle w:val="Corpsdetexte"/>
        <w:spacing w:after="0" w:before="11"/>
        <w:rPr>
          <w:sz w:val="27"/>
        </w:rPr>
      </w:pPr>
      <w:r>
        <w:rPr>
          <w:sz w:val="27"/>
        </w:rPr>
      </w:r>
    </w:p>
    <w:p>
      <w:pPr>
        <w:pStyle w:val="Corpsdetexte"/>
        <w:ind w:hanging="0" w:left="772"/>
        <w:jc w:val="both"/>
        <w:rPr/>
      </w:pPr>
      <w:r>
        <w:rPr>
          <w:w w:val="95"/>
        </w:rPr>
        <w:t>La</w:t>
      </w:r>
      <w:r>
        <w:rPr>
          <w:spacing w:val="11"/>
          <w:w w:val="95"/>
        </w:rPr>
        <w:t xml:space="preserve"> </w:t>
      </w:r>
      <w:r>
        <w:rPr>
          <w:w w:val="95"/>
        </w:rPr>
        <w:t>stratégie</w:t>
      </w:r>
      <w:r>
        <w:rPr>
          <w:spacing w:val="16"/>
          <w:w w:val="95"/>
        </w:rPr>
        <w:t xml:space="preserve"> </w:t>
      </w:r>
      <w:r>
        <w:rPr>
          <w:w w:val="95"/>
        </w:rPr>
        <w:t>du</w:t>
      </w:r>
      <w:r>
        <w:rPr>
          <w:spacing w:val="19"/>
          <w:w w:val="95"/>
        </w:rPr>
        <w:t xml:space="preserve"> </w:t>
      </w:r>
      <w:r>
        <w:rPr>
          <w:w w:val="95"/>
        </w:rPr>
        <w:t>Groupe</w:t>
      </w:r>
      <w:r>
        <w:rPr>
          <w:spacing w:val="13"/>
          <w:w w:val="95"/>
        </w:rPr>
        <w:t xml:space="preserve"> </w:t>
      </w:r>
      <w:r>
        <w:rPr>
          <w:w w:val="95"/>
        </w:rPr>
        <w:t>se</w:t>
      </w:r>
      <w:r>
        <w:rPr>
          <w:spacing w:val="18"/>
          <w:w w:val="95"/>
        </w:rPr>
        <w:t xml:space="preserve"> </w:t>
      </w:r>
      <w:r>
        <w:rPr>
          <w:w w:val="95"/>
        </w:rPr>
        <w:t>décline</w:t>
      </w:r>
      <w:r>
        <w:rPr>
          <w:spacing w:val="11"/>
          <w:w w:val="95"/>
        </w:rPr>
        <w:t xml:space="preserve"> </w:t>
      </w:r>
      <w:r>
        <w:rPr>
          <w:w w:val="95"/>
        </w:rPr>
        <w:t>en</w:t>
      </w:r>
      <w:r>
        <w:rPr>
          <w:spacing w:val="14"/>
          <w:w w:val="95"/>
        </w:rPr>
        <w:t xml:space="preserve"> </w:t>
      </w:r>
      <w:r>
        <w:rPr>
          <w:w w:val="95"/>
        </w:rPr>
        <w:t>plusieurs</w:t>
      </w:r>
      <w:r>
        <w:rPr>
          <w:spacing w:val="17"/>
          <w:w w:val="95"/>
        </w:rPr>
        <w:t xml:space="preserve"> </w:t>
      </w:r>
      <w:r>
        <w:rPr>
          <w:w w:val="95"/>
        </w:rPr>
        <w:t>axes,</w:t>
      </w:r>
      <w:r>
        <w:rPr>
          <w:spacing w:val="19"/>
          <w:w w:val="95"/>
        </w:rPr>
        <w:t xml:space="preserve"> </w:t>
      </w:r>
      <w:r>
        <w:rPr>
          <w:w w:val="95"/>
        </w:rPr>
        <w:t>qui</w:t>
      </w:r>
      <w:r>
        <w:rPr>
          <w:spacing w:val="11"/>
          <w:w w:val="95"/>
        </w:rPr>
        <w:t xml:space="preserve"> </w:t>
      </w:r>
      <w:r>
        <w:rPr>
          <w:w w:val="95"/>
        </w:rPr>
        <w:t>sont</w:t>
      </w:r>
      <w:r>
        <w:rPr>
          <w:spacing w:val="16"/>
          <w:w w:val="95"/>
        </w:rPr>
        <w:t xml:space="preserve"> </w:t>
      </w:r>
      <w:r>
        <w:rPr>
          <w:w w:val="95"/>
        </w:rPr>
        <w:t>en</w:t>
      </w:r>
      <w:r>
        <w:rPr>
          <w:spacing w:val="16"/>
          <w:w w:val="95"/>
        </w:rPr>
        <w:t xml:space="preserve"> </w:t>
      </w:r>
      <w:r>
        <w:rPr>
          <w:w w:val="95"/>
        </w:rPr>
        <w:t>lien</w:t>
      </w:r>
      <w:r>
        <w:rPr>
          <w:spacing w:val="16"/>
          <w:w w:val="95"/>
        </w:rPr>
        <w:t xml:space="preserve"> </w:t>
      </w:r>
      <w:r>
        <w:rPr>
          <w:w w:val="95"/>
        </w:rPr>
        <w:t>direct</w:t>
      </w:r>
      <w:r>
        <w:rPr>
          <w:spacing w:val="12"/>
          <w:w w:val="95"/>
        </w:rPr>
        <w:t xml:space="preserve"> </w:t>
      </w:r>
      <w:r>
        <w:rPr>
          <w:w w:val="95"/>
        </w:rPr>
        <w:t>avec</w:t>
      </w:r>
      <w:r>
        <w:rPr>
          <w:spacing w:val="25"/>
          <w:w w:val="95"/>
        </w:rPr>
        <w:t xml:space="preserve"> </w:t>
      </w:r>
      <w:r>
        <w:rPr>
          <w:w w:val="95"/>
        </w:rPr>
        <w:t>le</w:t>
      </w:r>
      <w:r>
        <w:rPr>
          <w:spacing w:val="17"/>
          <w:w w:val="95"/>
        </w:rPr>
        <w:t xml:space="preserve"> </w:t>
      </w:r>
      <w:r>
        <w:rPr>
          <w:w w:val="95"/>
        </w:rPr>
        <w:t>présent</w:t>
      </w:r>
      <w:r>
        <w:rPr>
          <w:spacing w:val="15"/>
          <w:w w:val="95"/>
        </w:rPr>
        <w:t xml:space="preserve"> </w:t>
      </w:r>
      <w:r>
        <w:rPr>
          <w:w w:val="95"/>
        </w:rPr>
        <w:t>accord</w:t>
      </w:r>
      <w:r>
        <w:rPr>
          <w:spacing w:val="22"/>
          <w:w w:val="95"/>
        </w:rPr>
        <w:t xml:space="preserve"> </w:t>
      </w:r>
      <w:r>
        <w:rPr>
          <w:w w:val="95"/>
        </w:rPr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Développer</w:t>
      </w:r>
      <w:r>
        <w:rPr>
          <w:spacing w:val="-5"/>
          <w:sz w:val="20"/>
        </w:rPr>
        <w:t xml:space="preserve"> </w:t>
      </w:r>
      <w:r>
        <w:rPr>
          <w:sz w:val="20"/>
        </w:rPr>
        <w:t>l’alternance</w:t>
      </w:r>
      <w:r>
        <w:rPr>
          <w:spacing w:val="-9"/>
          <w:sz w:val="20"/>
        </w:rPr>
        <w:t xml:space="preserve"> </w:t>
      </w:r>
      <w:r>
        <w:rPr>
          <w:sz w:val="20"/>
        </w:rPr>
        <w:t>au sein</w:t>
      </w:r>
      <w:r>
        <w:rPr>
          <w:spacing w:val="-10"/>
          <w:sz w:val="20"/>
        </w:rPr>
        <w:t xml:space="preserve"> </w:t>
      </w:r>
      <w:r>
        <w:rPr>
          <w:sz w:val="20"/>
        </w:rPr>
        <w:t>du</w:t>
      </w:r>
      <w:r>
        <w:rPr>
          <w:spacing w:val="-5"/>
          <w:sz w:val="20"/>
        </w:rPr>
        <w:t xml:space="preserve"> </w:t>
      </w:r>
      <w:r>
        <w:rPr>
          <w:sz w:val="20"/>
        </w:rPr>
        <w:t>groupe</w:t>
      </w:r>
      <w:r>
        <w:rPr>
          <w:spacing w:val="-7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Accroitre</w:t>
      </w:r>
      <w:r>
        <w:rPr>
          <w:spacing w:val="-11"/>
          <w:sz w:val="20"/>
        </w:rPr>
        <w:t xml:space="preserve"> </w:t>
      </w:r>
      <w:r>
        <w:rPr>
          <w:sz w:val="20"/>
        </w:rPr>
        <w:t>le</w:t>
      </w:r>
      <w:r>
        <w:rPr>
          <w:spacing w:val="-10"/>
          <w:sz w:val="20"/>
        </w:rPr>
        <w:t xml:space="preserve"> </w:t>
      </w:r>
      <w:r>
        <w:rPr>
          <w:sz w:val="20"/>
        </w:rPr>
        <w:t>développement</w:t>
      </w:r>
      <w:r>
        <w:rPr>
          <w:spacing w:val="-6"/>
          <w:sz w:val="20"/>
        </w:rPr>
        <w:t xml:space="preserve"> </w:t>
      </w:r>
      <w:r>
        <w:rPr>
          <w:sz w:val="20"/>
        </w:rPr>
        <w:t>des</w:t>
      </w:r>
      <w:r>
        <w:rPr>
          <w:spacing w:val="-8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7"/>
          <w:sz w:val="20"/>
        </w:rPr>
        <w:t xml:space="preserve"> </w:t>
      </w:r>
      <w:r>
        <w:rPr>
          <w:sz w:val="20"/>
        </w:rPr>
        <w:t>autour</w:t>
      </w:r>
      <w:r>
        <w:rPr>
          <w:spacing w:val="-8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métiers</w:t>
      </w:r>
      <w:r>
        <w:rPr>
          <w:spacing w:val="-8"/>
          <w:sz w:val="20"/>
        </w:rPr>
        <w:t xml:space="preserve"> </w:t>
      </w:r>
      <w:r>
        <w:rPr>
          <w:sz w:val="20"/>
        </w:rPr>
        <w:t>en</w:t>
      </w:r>
      <w:r>
        <w:rPr>
          <w:spacing w:val="-8"/>
          <w:sz w:val="20"/>
        </w:rPr>
        <w:t xml:space="preserve"> </w:t>
      </w:r>
      <w:r>
        <w:rPr>
          <w:sz w:val="20"/>
        </w:rPr>
        <w:t>évolution</w:t>
      </w:r>
      <w:r>
        <w:rPr>
          <w:spacing w:val="-6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37"/>
        <w:rPr>
          <w:sz w:val="20"/>
        </w:rPr>
      </w:pPr>
      <w:r>
        <w:rPr>
          <w:sz w:val="20"/>
        </w:rPr>
        <w:t>Faciliter</w:t>
      </w:r>
      <w:r>
        <w:rPr>
          <w:spacing w:val="-6"/>
          <w:sz w:val="20"/>
        </w:rPr>
        <w:t xml:space="preserve"> </w:t>
      </w:r>
      <w:r>
        <w:rPr>
          <w:sz w:val="20"/>
        </w:rPr>
        <w:t>le</w:t>
      </w:r>
      <w:r>
        <w:rPr>
          <w:spacing w:val="-7"/>
          <w:sz w:val="20"/>
        </w:rPr>
        <w:t xml:space="preserve"> </w:t>
      </w:r>
      <w:r>
        <w:rPr>
          <w:sz w:val="20"/>
        </w:rPr>
        <w:t>recrutement</w:t>
      </w:r>
      <w:r>
        <w:rPr>
          <w:spacing w:val="-9"/>
          <w:sz w:val="20"/>
        </w:rPr>
        <w:t xml:space="preserve"> </w:t>
      </w:r>
      <w:r>
        <w:rPr>
          <w:sz w:val="20"/>
        </w:rPr>
        <w:t>sur</w:t>
      </w:r>
      <w:r>
        <w:rPr>
          <w:spacing w:val="-3"/>
          <w:sz w:val="20"/>
        </w:rPr>
        <w:t xml:space="preserve"> </w:t>
      </w:r>
      <w:r>
        <w:rPr>
          <w:sz w:val="20"/>
        </w:rPr>
        <w:t>les</w:t>
      </w:r>
      <w:r>
        <w:rPr>
          <w:spacing w:val="-5"/>
          <w:sz w:val="20"/>
        </w:rPr>
        <w:t xml:space="preserve"> </w:t>
      </w:r>
      <w:r>
        <w:rPr>
          <w:sz w:val="20"/>
        </w:rPr>
        <w:t>emplois</w:t>
      </w:r>
      <w:r>
        <w:rPr>
          <w:spacing w:val="-5"/>
          <w:sz w:val="20"/>
        </w:rPr>
        <w:t xml:space="preserve"> </w:t>
      </w:r>
      <w:r>
        <w:rPr>
          <w:sz w:val="20"/>
        </w:rPr>
        <w:t>pénuriques</w:t>
      </w:r>
      <w:r>
        <w:rPr>
          <w:spacing w:val="-5"/>
          <w:sz w:val="20"/>
        </w:rPr>
        <w:t xml:space="preserve"> </w:t>
      </w:r>
      <w:r>
        <w:rPr>
          <w:sz w:val="20"/>
        </w:rPr>
        <w:t>(«</w:t>
      </w:r>
      <w:r>
        <w:rPr>
          <w:spacing w:val="-6"/>
          <w:sz w:val="20"/>
        </w:rPr>
        <w:t xml:space="preserve"> </w:t>
      </w:r>
      <w:r>
        <w:rPr>
          <w:sz w:val="20"/>
        </w:rPr>
        <w:t>en</w:t>
      </w:r>
      <w:r>
        <w:rPr>
          <w:spacing w:val="-7"/>
          <w:sz w:val="20"/>
        </w:rPr>
        <w:t xml:space="preserve"> </w:t>
      </w:r>
      <w:r>
        <w:rPr>
          <w:sz w:val="20"/>
        </w:rPr>
        <w:t>tension</w:t>
      </w:r>
      <w:r>
        <w:rPr>
          <w:spacing w:val="-4"/>
          <w:sz w:val="20"/>
        </w:rPr>
        <w:t xml:space="preserve"> </w:t>
      </w:r>
      <w:r>
        <w:rPr>
          <w:sz w:val="20"/>
        </w:rPr>
        <w:t>»)</w:t>
      </w:r>
      <w:r>
        <w:rPr>
          <w:spacing w:val="-4"/>
          <w:sz w:val="20"/>
        </w:rPr>
        <w:t xml:space="preserve"> </w:t>
      </w:r>
      <w:r>
        <w:rPr>
          <w:sz w:val="20"/>
        </w:rPr>
        <w:t>par</w:t>
      </w:r>
      <w:r>
        <w:rPr>
          <w:spacing w:val="-5"/>
          <w:sz w:val="20"/>
        </w:rPr>
        <w:t xml:space="preserve"> </w:t>
      </w:r>
      <w:r>
        <w:rPr>
          <w:sz w:val="20"/>
        </w:rPr>
        <w:t>le</w:t>
      </w:r>
      <w:r>
        <w:rPr>
          <w:spacing w:val="-3"/>
          <w:sz w:val="20"/>
        </w:rPr>
        <w:t xml:space="preserve"> </w:t>
      </w:r>
      <w:r>
        <w:rPr>
          <w:sz w:val="20"/>
        </w:rPr>
        <w:t>biais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la</w:t>
      </w:r>
      <w:r>
        <w:rPr>
          <w:spacing w:val="-8"/>
          <w:sz w:val="20"/>
        </w:rPr>
        <w:t xml:space="preserve"> </w:t>
      </w:r>
      <w:r>
        <w:rPr>
          <w:sz w:val="20"/>
        </w:rPr>
        <w:t>formation</w:t>
      </w:r>
      <w:r>
        <w:rPr>
          <w:spacing w:val="-6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40"/>
        <w:rPr>
          <w:sz w:val="20"/>
        </w:rPr>
      </w:pPr>
      <w:r>
        <w:rPr>
          <w:sz w:val="20"/>
        </w:rPr>
        <w:t>Accompagner</w:t>
      </w:r>
      <w:r>
        <w:rPr>
          <w:spacing w:val="-7"/>
          <w:sz w:val="20"/>
        </w:rPr>
        <w:t xml:space="preserve"> </w:t>
      </w:r>
      <w:r>
        <w:rPr>
          <w:sz w:val="20"/>
        </w:rPr>
        <w:t>les</w:t>
      </w:r>
      <w:r>
        <w:rPr>
          <w:spacing w:val="-10"/>
          <w:sz w:val="20"/>
        </w:rPr>
        <w:t xml:space="preserve"> </w:t>
      </w:r>
      <w:r>
        <w:rPr>
          <w:sz w:val="20"/>
        </w:rPr>
        <w:t>emplois</w:t>
      </w:r>
      <w:r>
        <w:rPr>
          <w:spacing w:val="-12"/>
          <w:sz w:val="20"/>
        </w:rPr>
        <w:t xml:space="preserve"> </w:t>
      </w:r>
      <w:r>
        <w:rPr>
          <w:sz w:val="20"/>
        </w:rPr>
        <w:t>fragilisés</w:t>
      </w:r>
      <w:r>
        <w:rPr>
          <w:spacing w:val="-9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Se</w:t>
      </w:r>
      <w:r>
        <w:rPr>
          <w:spacing w:val="-10"/>
          <w:sz w:val="20"/>
        </w:rPr>
        <w:t xml:space="preserve"> </w:t>
      </w:r>
      <w:r>
        <w:rPr>
          <w:sz w:val="20"/>
        </w:rPr>
        <w:t>projeter</w:t>
      </w:r>
      <w:r>
        <w:rPr>
          <w:spacing w:val="-7"/>
          <w:sz w:val="20"/>
        </w:rPr>
        <w:t xml:space="preserve"> </w:t>
      </w:r>
      <w:r>
        <w:rPr>
          <w:sz w:val="20"/>
        </w:rPr>
        <w:t>à</w:t>
      </w:r>
      <w:r>
        <w:rPr>
          <w:spacing w:val="-6"/>
          <w:sz w:val="20"/>
        </w:rPr>
        <w:t xml:space="preserve"> </w:t>
      </w:r>
      <w:r>
        <w:rPr>
          <w:sz w:val="20"/>
        </w:rPr>
        <w:t>moyen</w:t>
      </w:r>
      <w:r>
        <w:rPr>
          <w:spacing w:val="-5"/>
          <w:sz w:val="20"/>
        </w:rPr>
        <w:t xml:space="preserve"> </w:t>
      </w:r>
      <w:r>
        <w:rPr>
          <w:sz w:val="20"/>
        </w:rPr>
        <w:t>terme</w:t>
      </w:r>
      <w:r>
        <w:rPr>
          <w:spacing w:val="-5"/>
          <w:sz w:val="20"/>
        </w:rPr>
        <w:t xml:space="preserve"> </w:t>
      </w:r>
      <w:r>
        <w:rPr>
          <w:sz w:val="20"/>
        </w:rPr>
        <w:t>sur</w:t>
      </w:r>
      <w:r>
        <w:rPr>
          <w:spacing w:val="-7"/>
          <w:sz w:val="20"/>
        </w:rPr>
        <w:t xml:space="preserve"> </w:t>
      </w:r>
      <w:r>
        <w:rPr>
          <w:sz w:val="20"/>
        </w:rPr>
        <w:t>l’accompagnement</w:t>
      </w:r>
      <w:r>
        <w:rPr>
          <w:spacing w:val="-6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salariés</w:t>
      </w:r>
      <w:r>
        <w:rPr>
          <w:spacing w:val="-7"/>
          <w:sz w:val="20"/>
        </w:rPr>
        <w:t xml:space="preserve"> </w:t>
      </w:r>
      <w:r>
        <w:rPr>
          <w:sz w:val="20"/>
        </w:rPr>
        <w:t>proches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la</w:t>
      </w:r>
      <w:r>
        <w:rPr>
          <w:spacing w:val="-6"/>
          <w:sz w:val="20"/>
        </w:rPr>
        <w:t xml:space="preserve"> </w:t>
      </w:r>
      <w:r>
        <w:rPr>
          <w:sz w:val="20"/>
        </w:rPr>
        <w:t>retraite</w:t>
      </w:r>
      <w:r>
        <w:rPr>
          <w:spacing w:val="-9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38" w:line="278" w:lineRule="auto"/>
        <w:ind w:hanging="361" w:left="2184" w:right="1793"/>
        <w:rPr>
          <w:sz w:val="20"/>
        </w:rPr>
      </w:pPr>
      <w:r>
        <w:rPr>
          <w:sz w:val="20"/>
        </w:rPr>
        <w:t>Se</w:t>
      </w:r>
      <w:r>
        <w:rPr>
          <w:spacing w:val="-4"/>
          <w:sz w:val="20"/>
        </w:rPr>
        <w:t xml:space="preserve"> </w:t>
      </w:r>
      <w:r>
        <w:rPr>
          <w:sz w:val="20"/>
        </w:rPr>
        <w:t>projeter</w:t>
      </w:r>
      <w:r>
        <w:rPr>
          <w:spacing w:val="-3"/>
          <w:sz w:val="20"/>
        </w:rPr>
        <w:t xml:space="preserve"> </w:t>
      </w:r>
      <w:r>
        <w:rPr>
          <w:sz w:val="20"/>
        </w:rPr>
        <w:t>à</w:t>
      </w:r>
      <w:r>
        <w:rPr>
          <w:spacing w:val="-6"/>
          <w:sz w:val="20"/>
        </w:rPr>
        <w:t xml:space="preserve"> </w:t>
      </w:r>
      <w:r>
        <w:rPr>
          <w:sz w:val="20"/>
        </w:rPr>
        <w:t>moyen</w:t>
      </w:r>
      <w:r>
        <w:rPr>
          <w:spacing w:val="-4"/>
          <w:sz w:val="20"/>
        </w:rPr>
        <w:t xml:space="preserve"> </w:t>
      </w:r>
      <w:r>
        <w:rPr>
          <w:sz w:val="20"/>
        </w:rPr>
        <w:t>terme</w:t>
      </w:r>
      <w:r>
        <w:rPr>
          <w:spacing w:val="-4"/>
          <w:sz w:val="20"/>
        </w:rPr>
        <w:t xml:space="preserve"> </w:t>
      </w:r>
      <w:r>
        <w:rPr>
          <w:sz w:val="20"/>
        </w:rPr>
        <w:t>sur</w:t>
      </w:r>
      <w:r>
        <w:rPr>
          <w:spacing w:val="-5"/>
          <w:sz w:val="20"/>
        </w:rPr>
        <w:t xml:space="preserve"> </w:t>
      </w:r>
      <w:r>
        <w:rPr>
          <w:sz w:val="20"/>
        </w:rPr>
        <w:t>l’accompagnement</w:t>
      </w:r>
      <w:r>
        <w:rPr>
          <w:spacing w:val="-6"/>
          <w:sz w:val="20"/>
        </w:rPr>
        <w:t xml:space="preserve"> </w:t>
      </w:r>
      <w:r>
        <w:rPr>
          <w:sz w:val="20"/>
        </w:rPr>
        <w:t>des</w:t>
      </w:r>
      <w:r>
        <w:rPr>
          <w:spacing w:val="-1"/>
          <w:sz w:val="20"/>
        </w:rPr>
        <w:t xml:space="preserve"> </w:t>
      </w:r>
      <w:r>
        <w:rPr>
          <w:sz w:val="20"/>
        </w:rPr>
        <w:t>salariés</w:t>
      </w:r>
      <w:r>
        <w:rPr>
          <w:spacing w:val="-5"/>
          <w:sz w:val="20"/>
        </w:rPr>
        <w:t xml:space="preserve"> </w:t>
      </w:r>
      <w:r>
        <w:rPr>
          <w:sz w:val="20"/>
        </w:rPr>
        <w:t>(peu</w:t>
      </w:r>
      <w:r>
        <w:rPr>
          <w:spacing w:val="-5"/>
          <w:sz w:val="20"/>
        </w:rPr>
        <w:t xml:space="preserve"> </w:t>
      </w:r>
      <w:r>
        <w:rPr>
          <w:sz w:val="20"/>
        </w:rPr>
        <w:t>qualifiés)</w:t>
      </w:r>
      <w:r>
        <w:rPr>
          <w:spacing w:val="-7"/>
          <w:sz w:val="20"/>
        </w:rPr>
        <w:t xml:space="preserve"> </w:t>
      </w:r>
      <w:r>
        <w:rPr>
          <w:sz w:val="20"/>
        </w:rPr>
        <w:t>ayant</w:t>
      </w:r>
      <w:r>
        <w:rPr>
          <w:spacing w:val="-50"/>
          <w:sz w:val="20"/>
        </w:rPr>
        <w:t xml:space="preserve"> </w:t>
      </w:r>
      <w:r>
        <w:rPr>
          <w:sz w:val="20"/>
        </w:rPr>
        <w:t>besoin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développer</w:t>
      </w:r>
      <w:r>
        <w:rPr>
          <w:spacing w:val="5"/>
          <w:sz w:val="20"/>
        </w:rPr>
        <w:t xml:space="preserve"> </w:t>
      </w:r>
      <w:r>
        <w:rPr>
          <w:sz w:val="20"/>
        </w:rPr>
        <w:t>leurs</w:t>
      </w:r>
      <w:r>
        <w:rPr>
          <w:spacing w:val="6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4"/>
          <w:sz w:val="20"/>
        </w:rPr>
        <w:t xml:space="preserve"> </w:t>
      </w:r>
      <w:r>
        <w:rPr>
          <w:sz w:val="20"/>
        </w:rPr>
        <w:t>;</w:t>
      </w:r>
    </w:p>
    <w:p>
      <w:pPr>
        <w:pStyle w:val="Corpsdetexte"/>
        <w:rPr>
          <w:sz w:val="28"/>
        </w:rPr>
      </w:pPr>
      <w:r>
        <w:rPr>
          <w:sz w:val="28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Des actions pour une gestion optimale des compétences sont mises en œuvre, notamment la formation</w:t>
      </w:r>
      <w:r>
        <w:rPr>
          <w:spacing w:val="1"/>
        </w:rPr>
        <w:t xml:space="preserve"> </w:t>
      </w:r>
      <w:r>
        <w:rPr/>
        <w:t>professionnelle,</w:t>
      </w:r>
      <w:r>
        <w:rPr>
          <w:spacing w:val="-7"/>
        </w:rPr>
        <w:t xml:space="preserve"> </w:t>
      </w:r>
      <w:r>
        <w:rPr/>
        <w:t>que</w:t>
      </w:r>
      <w:r>
        <w:rPr>
          <w:spacing w:val="-6"/>
        </w:rPr>
        <w:t xml:space="preserve"> </w:t>
      </w:r>
      <w:r>
        <w:rPr/>
        <w:t>le</w:t>
      </w:r>
      <w:r>
        <w:rPr>
          <w:spacing w:val="-7"/>
        </w:rPr>
        <w:t xml:space="preserve"> </w:t>
      </w:r>
      <w:r>
        <w:rPr/>
        <w:t>Groupe</w:t>
      </w:r>
      <w:r>
        <w:rPr>
          <w:spacing w:val="-7"/>
        </w:rPr>
        <w:t xml:space="preserve"> </w:t>
      </w:r>
      <w:r>
        <w:rPr/>
        <w:t>a</w:t>
      </w:r>
      <w:r>
        <w:rPr>
          <w:spacing w:val="-6"/>
        </w:rPr>
        <w:t xml:space="preserve"> </w:t>
      </w:r>
      <w:r>
        <w:rPr/>
        <w:t>à</w:t>
      </w:r>
      <w:r>
        <w:rPr>
          <w:spacing w:val="-7"/>
        </w:rPr>
        <w:t xml:space="preserve"> </w:t>
      </w:r>
      <w:r>
        <w:rPr/>
        <w:t>cœur</w:t>
      </w:r>
      <w:r>
        <w:rPr>
          <w:spacing w:val="-5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développer.</w:t>
      </w:r>
      <w:r>
        <w:rPr>
          <w:spacing w:val="-5"/>
        </w:rPr>
        <w:t xml:space="preserve"> </w:t>
      </w:r>
      <w:r>
        <w:rPr/>
        <w:t>Pour</w:t>
      </w:r>
      <w:r>
        <w:rPr>
          <w:spacing w:val="-6"/>
        </w:rPr>
        <w:t xml:space="preserve"> </w:t>
      </w:r>
      <w:r>
        <w:rPr/>
        <w:t>ce</w:t>
      </w:r>
      <w:r>
        <w:rPr>
          <w:spacing w:val="-6"/>
        </w:rPr>
        <w:t xml:space="preserve"> </w:t>
      </w:r>
      <w:r>
        <w:rPr/>
        <w:t>faire,</w:t>
      </w:r>
      <w:r>
        <w:rPr>
          <w:spacing w:val="-6"/>
        </w:rPr>
        <w:t xml:space="preserve"> </w:t>
      </w:r>
      <w:r>
        <w:rPr/>
        <w:t>au-delà</w:t>
      </w:r>
      <w:r>
        <w:rPr>
          <w:spacing w:val="-6"/>
        </w:rPr>
        <w:t xml:space="preserve"> </w:t>
      </w:r>
      <w:r>
        <w:rPr/>
        <w:t>des</w:t>
      </w:r>
      <w:r>
        <w:rPr>
          <w:spacing w:val="-7"/>
        </w:rPr>
        <w:t xml:space="preserve"> </w:t>
      </w:r>
      <w:r>
        <w:rPr/>
        <w:t>entretiens</w:t>
      </w:r>
      <w:r>
        <w:rPr>
          <w:spacing w:val="-4"/>
        </w:rPr>
        <w:t xml:space="preserve"> </w:t>
      </w:r>
      <w:r>
        <w:rPr/>
        <w:t>répondant</w:t>
      </w:r>
      <w:r>
        <w:rPr>
          <w:spacing w:val="-7"/>
        </w:rPr>
        <w:t xml:space="preserve"> </w:t>
      </w:r>
      <w:r>
        <w:rPr/>
        <w:t>à</w:t>
      </w:r>
      <w:r>
        <w:rPr>
          <w:spacing w:val="-6"/>
        </w:rPr>
        <w:t xml:space="preserve"> </w:t>
      </w:r>
      <w:r>
        <w:rPr/>
        <w:t>des</w:t>
      </w:r>
      <w:r>
        <w:rPr>
          <w:spacing w:val="-51"/>
        </w:rPr>
        <w:t xml:space="preserve"> </w:t>
      </w:r>
      <w:r>
        <w:rPr/>
        <w:t>situations et contexte spécifiques (entretien de retour d’absence, entretien de début et de fin de mandat etc.),</w:t>
      </w:r>
      <w:r>
        <w:rPr>
          <w:spacing w:val="-51"/>
        </w:rPr>
        <w:t xml:space="preserve"> </w:t>
      </w:r>
      <w:r>
        <w:rPr/>
        <w:t>le Groupe dispose</w:t>
      </w:r>
      <w:r>
        <w:rPr>
          <w:spacing w:val="4"/>
        </w:rPr>
        <w:t xml:space="preserve"> </w:t>
      </w:r>
      <w:r>
        <w:rPr/>
        <w:t>d’ores</w:t>
      </w:r>
      <w:r>
        <w:rPr>
          <w:spacing w:val="3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déjà</w:t>
      </w:r>
      <w:r>
        <w:rPr>
          <w:spacing w:val="2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outils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gestion</w:t>
      </w:r>
      <w:r>
        <w:rPr>
          <w:spacing w:val="3"/>
        </w:rPr>
        <w:t xml:space="preserve"> </w:t>
      </w:r>
      <w:r>
        <w:rPr/>
        <w:t>de carrière</w:t>
      </w:r>
      <w:r>
        <w:rPr>
          <w:spacing w:val="3"/>
        </w:rPr>
        <w:t xml:space="preserve"> </w:t>
      </w:r>
      <w:r>
        <w:rPr/>
        <w:t>tels</w:t>
      </w:r>
      <w:r>
        <w:rPr>
          <w:spacing w:val="1"/>
        </w:rPr>
        <w:t xml:space="preserve"> </w:t>
      </w:r>
      <w:r>
        <w:rPr/>
        <w:t>qu’offerts</w:t>
      </w:r>
      <w:r>
        <w:rPr>
          <w:spacing w:val="1"/>
        </w:rPr>
        <w:t xml:space="preserve"> </w:t>
      </w:r>
      <w:r>
        <w:rPr/>
        <w:t>par</w:t>
      </w:r>
      <w:r>
        <w:rPr>
          <w:spacing w:val="3"/>
        </w:rPr>
        <w:t xml:space="preserve"> </w:t>
      </w:r>
      <w:r>
        <w:rPr/>
        <w:t>:</w:t>
      </w:r>
    </w:p>
    <w:p>
      <w:pPr>
        <w:pStyle w:val="Corpsdetexte"/>
        <w:spacing w:after="0" w:before="10"/>
        <w:rPr>
          <w:sz w:val="27"/>
        </w:rPr>
      </w:pPr>
      <w:r>
        <w:rPr>
          <w:sz w:val="27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L’entretien</w:t>
      </w:r>
      <w:r>
        <w:rPr>
          <w:spacing w:val="-8"/>
          <w:sz w:val="20"/>
        </w:rPr>
        <w:t xml:space="preserve"> </w:t>
      </w:r>
      <w:r>
        <w:rPr>
          <w:sz w:val="20"/>
        </w:rPr>
        <w:t>annuel</w:t>
      </w:r>
      <w:r>
        <w:rPr>
          <w:spacing w:val="-13"/>
          <w:sz w:val="20"/>
        </w:rPr>
        <w:t xml:space="preserve"> </w:t>
      </w:r>
      <w:r>
        <w:rPr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z w:val="20"/>
        </w:rPr>
        <w:t>performance</w:t>
      </w:r>
      <w:r>
        <w:rPr>
          <w:spacing w:val="-12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L’entretien</w:t>
      </w:r>
      <w:r>
        <w:rPr>
          <w:spacing w:val="-9"/>
          <w:sz w:val="20"/>
        </w:rPr>
        <w:t xml:space="preserve"> </w:t>
      </w:r>
      <w:r>
        <w:rPr>
          <w:sz w:val="20"/>
        </w:rPr>
        <w:t>professionnel</w:t>
      </w:r>
      <w:r>
        <w:rPr>
          <w:spacing w:val="-12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L’entretien</w:t>
      </w:r>
      <w:r>
        <w:rPr>
          <w:spacing w:val="-11"/>
          <w:sz w:val="20"/>
        </w:rPr>
        <w:t xml:space="preserve"> </w:t>
      </w:r>
      <w:r>
        <w:rPr>
          <w:sz w:val="20"/>
        </w:rPr>
        <w:t>récapitulatif</w:t>
      </w:r>
      <w:r>
        <w:rPr>
          <w:spacing w:val="-9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bilan</w:t>
      </w:r>
      <w:r>
        <w:rPr>
          <w:spacing w:val="-7"/>
          <w:sz w:val="20"/>
        </w:rPr>
        <w:t xml:space="preserve"> </w:t>
      </w:r>
      <w:r>
        <w:rPr>
          <w:sz w:val="20"/>
        </w:rPr>
        <w:t>à</w:t>
      </w:r>
      <w:r>
        <w:rPr>
          <w:spacing w:val="-8"/>
          <w:sz w:val="20"/>
        </w:rPr>
        <w:t xml:space="preserve"> </w:t>
      </w:r>
      <w:r>
        <w:rPr>
          <w:sz w:val="20"/>
        </w:rPr>
        <w:t>6</w:t>
      </w:r>
      <w:r>
        <w:rPr>
          <w:spacing w:val="-10"/>
          <w:sz w:val="20"/>
        </w:rPr>
        <w:t xml:space="preserve"> </w:t>
      </w:r>
      <w:r>
        <w:rPr>
          <w:sz w:val="20"/>
        </w:rPr>
        <w:t>ans.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60" w:line="278" w:lineRule="auto"/>
        <w:ind w:hanging="0" w:left="772" w:right="939"/>
        <w:jc w:val="both"/>
        <w:rPr/>
      </w:pPr>
      <w:r>
        <w:rPr/>
        <w:t>Ces</w:t>
      </w:r>
      <w:r>
        <w:rPr>
          <w:spacing w:val="-9"/>
        </w:rPr>
        <w:t xml:space="preserve"> </w:t>
      </w:r>
      <w:r>
        <w:rPr/>
        <w:t>entretiens,</w:t>
      </w:r>
      <w:r>
        <w:rPr>
          <w:spacing w:val="-8"/>
        </w:rPr>
        <w:t xml:space="preserve"> </w:t>
      </w:r>
      <w:r>
        <w:rPr/>
        <w:t>participant</w:t>
      </w:r>
      <w:r>
        <w:rPr>
          <w:spacing w:val="-8"/>
        </w:rPr>
        <w:t xml:space="preserve"> </w:t>
      </w:r>
      <w:r>
        <w:rPr/>
        <w:t>au</w:t>
      </w:r>
      <w:r>
        <w:rPr>
          <w:spacing w:val="-11"/>
        </w:rPr>
        <w:t xml:space="preserve"> </w:t>
      </w:r>
      <w:r>
        <w:rPr/>
        <w:t>suivi</w:t>
      </w:r>
      <w:r>
        <w:rPr>
          <w:spacing w:val="-10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la</w:t>
      </w:r>
      <w:r>
        <w:rPr>
          <w:spacing w:val="-11"/>
        </w:rPr>
        <w:t xml:space="preserve"> </w:t>
      </w:r>
      <w:r>
        <w:rPr/>
        <w:t>carrière</w:t>
      </w:r>
      <w:r>
        <w:rPr>
          <w:spacing w:val="-12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nos</w:t>
      </w:r>
      <w:r>
        <w:rPr>
          <w:spacing w:val="-11"/>
        </w:rPr>
        <w:t xml:space="preserve"> </w:t>
      </w:r>
      <w:r>
        <w:rPr/>
        <w:t>collaborateurs,</w:t>
      </w:r>
      <w:r>
        <w:rPr>
          <w:spacing w:val="-10"/>
        </w:rPr>
        <w:t xml:space="preserve"> </w:t>
      </w:r>
      <w:r>
        <w:rPr/>
        <w:t>sont</w:t>
      </w:r>
      <w:r>
        <w:rPr>
          <w:spacing w:val="-7"/>
        </w:rPr>
        <w:t xml:space="preserve"> </w:t>
      </w:r>
      <w:r>
        <w:rPr/>
        <w:t>des</w:t>
      </w:r>
      <w:r>
        <w:rPr>
          <w:spacing w:val="-6"/>
        </w:rPr>
        <w:t xml:space="preserve"> </w:t>
      </w:r>
      <w:r>
        <w:rPr/>
        <w:t>moments</w:t>
      </w:r>
      <w:r>
        <w:rPr>
          <w:spacing w:val="-11"/>
        </w:rPr>
        <w:t xml:space="preserve"> </w:t>
      </w:r>
      <w:r>
        <w:rPr/>
        <w:t>clés</w:t>
      </w:r>
      <w:r>
        <w:rPr>
          <w:spacing w:val="-8"/>
        </w:rPr>
        <w:t xml:space="preserve"> </w:t>
      </w:r>
      <w:r>
        <w:rPr/>
        <w:t>pour</w:t>
      </w:r>
      <w:r>
        <w:rPr>
          <w:spacing w:val="-7"/>
        </w:rPr>
        <w:t xml:space="preserve"> </w:t>
      </w:r>
      <w:r>
        <w:rPr/>
        <w:t>permettre</w:t>
      </w:r>
      <w:r>
        <w:rPr>
          <w:spacing w:val="-51"/>
        </w:rPr>
        <w:t xml:space="preserve"> </w:t>
      </w:r>
      <w:r>
        <w:rPr/>
        <w:t>d’aborder</w:t>
      </w:r>
      <w:r>
        <w:rPr>
          <w:spacing w:val="-3"/>
        </w:rPr>
        <w:t xml:space="preserve"> </w:t>
      </w:r>
      <w:r>
        <w:rPr/>
        <w:t>directement</w:t>
      </w:r>
      <w:r>
        <w:rPr>
          <w:spacing w:val="-8"/>
        </w:rPr>
        <w:t xml:space="preserve"> </w:t>
      </w:r>
      <w:r>
        <w:rPr/>
        <w:t>avec</w:t>
      </w:r>
      <w:r>
        <w:rPr>
          <w:spacing w:val="-4"/>
        </w:rPr>
        <w:t xml:space="preserve"> </w:t>
      </w:r>
      <w:r>
        <w:rPr/>
        <w:t>le</w:t>
      </w:r>
      <w:r>
        <w:rPr>
          <w:spacing w:val="-6"/>
        </w:rPr>
        <w:t xml:space="preserve"> </w:t>
      </w:r>
      <w:r>
        <w:rPr/>
        <w:t>manager</w:t>
      </w:r>
      <w:r>
        <w:rPr>
          <w:spacing w:val="-6"/>
        </w:rPr>
        <w:t xml:space="preserve"> </w:t>
      </w:r>
      <w:r>
        <w:rPr/>
        <w:t>le</w:t>
      </w:r>
      <w:r>
        <w:rPr>
          <w:spacing w:val="-8"/>
        </w:rPr>
        <w:t xml:space="preserve"> </w:t>
      </w:r>
      <w:r>
        <w:rPr/>
        <w:t>déroulement</w:t>
      </w:r>
      <w:r>
        <w:rPr>
          <w:spacing w:val="-3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la</w:t>
      </w:r>
      <w:r>
        <w:rPr>
          <w:spacing w:val="-7"/>
        </w:rPr>
        <w:t xml:space="preserve"> </w:t>
      </w:r>
      <w:r>
        <w:rPr/>
        <w:t>carrière</w:t>
      </w:r>
      <w:r>
        <w:rPr>
          <w:spacing w:val="-5"/>
        </w:rPr>
        <w:t xml:space="preserve"> </w:t>
      </w:r>
      <w:r>
        <w:rPr/>
        <w:t>professionnelle.</w:t>
      </w:r>
      <w:r>
        <w:rPr>
          <w:spacing w:val="-8"/>
        </w:rPr>
        <w:t xml:space="preserve"> </w:t>
      </w:r>
      <w:r>
        <w:rPr/>
        <w:t>Une</w:t>
      </w:r>
      <w:r>
        <w:rPr>
          <w:spacing w:val="-4"/>
        </w:rPr>
        <w:t xml:space="preserve"> </w:t>
      </w:r>
      <w:r>
        <w:rPr/>
        <w:t>étude</w:t>
      </w:r>
      <w:r>
        <w:rPr>
          <w:spacing w:val="-5"/>
        </w:rPr>
        <w:t xml:space="preserve"> </w:t>
      </w:r>
      <w:r>
        <w:rPr/>
        <w:t>des</w:t>
      </w:r>
      <w:r>
        <w:rPr>
          <w:spacing w:val="-6"/>
        </w:rPr>
        <w:t xml:space="preserve"> </w:t>
      </w:r>
      <w:r>
        <w:rPr/>
        <w:t>souhaits</w:t>
      </w:r>
      <w:r>
        <w:rPr>
          <w:spacing w:val="-51"/>
        </w:rPr>
        <w:t xml:space="preserve"> </w:t>
      </w:r>
      <w:r>
        <w:rPr/>
        <w:t>de formation des collaborateurs est ainsi réalisée à diverses périodicités : à l’issue des entretiens annuels de</w:t>
      </w:r>
      <w:r>
        <w:rPr>
          <w:spacing w:val="-51"/>
        </w:rPr>
        <w:t xml:space="preserve"> </w:t>
      </w:r>
      <w:r>
        <w:rPr/>
        <w:t>performance,</w:t>
      </w:r>
      <w:r>
        <w:rPr>
          <w:spacing w:val="3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entretiens</w:t>
      </w:r>
      <w:r>
        <w:rPr>
          <w:spacing w:val="2"/>
        </w:rPr>
        <w:t xml:space="preserve"> </w:t>
      </w:r>
      <w:r>
        <w:rPr/>
        <w:t>professionnels</w:t>
      </w:r>
      <w:r>
        <w:rPr>
          <w:spacing w:val="1"/>
        </w:rPr>
        <w:t xml:space="preserve"> </w:t>
      </w:r>
      <w:r>
        <w:rPr/>
        <w:t>bi-sannuels</w:t>
      </w:r>
      <w:r>
        <w:rPr>
          <w:spacing w:val="2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bilans</w:t>
      </w:r>
      <w:r>
        <w:rPr>
          <w:spacing w:val="3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six</w:t>
      </w:r>
      <w:r>
        <w:rPr>
          <w:spacing w:val="1"/>
        </w:rPr>
        <w:t xml:space="preserve"> </w:t>
      </w:r>
      <w:r>
        <w:rPr/>
        <w:t>ans.</w:t>
      </w:r>
    </w:p>
    <w:p>
      <w:pPr>
        <w:pStyle w:val="Corpsdetexte"/>
        <w:spacing w:after="0" w:before="10"/>
        <w:rPr>
          <w:sz w:val="27"/>
        </w:rPr>
      </w:pPr>
      <w:r>
        <w:rPr>
          <w:sz w:val="27"/>
        </w:rPr>
      </w:r>
    </w:p>
    <w:p>
      <w:pPr>
        <w:sectPr>
          <w:headerReference r:id="rId41" w:type="default"/>
          <w:footerReference r:id="rId42" w:type="default"/>
          <w:type w:val="nextPage"/>
          <w:pgSz w:h="16838" w:w="11906"/>
          <w:pgMar w:bottom="140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" w:line="278" w:lineRule="auto"/>
        <w:ind w:hanging="0" w:left="772" w:right="942"/>
        <w:jc w:val="both"/>
        <w:rPr/>
      </w:pPr>
      <w:r>
        <w:rPr/>
        <w:t>Ainsi, de nombreuses formations sont proposées et déployées auprès de nos collaborateurs tout au long de</w:t>
      </w:r>
      <w:r>
        <w:rPr>
          <w:spacing w:val="1"/>
        </w:rPr>
        <w:t xml:space="preserve"> </w:t>
      </w:r>
      <w:r>
        <w:rPr/>
        <w:t>l’année et le plan de formations sera bâti également à partir des besoins formulés au cours des entretiens</w:t>
      </w:r>
      <w:r>
        <w:rPr>
          <w:spacing w:val="1"/>
        </w:rPr>
        <w:t xml:space="preserve"> </w:t>
      </w:r>
      <w:r>
        <w:rPr/>
        <w:t>annuels</w:t>
      </w:r>
      <w:r>
        <w:rPr>
          <w:spacing w:val="1"/>
        </w:rPr>
        <w:t xml:space="preserve"> </w:t>
      </w:r>
      <w:r>
        <w:rPr/>
        <w:t>et professionnels.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En</w:t>
      </w:r>
      <w:r>
        <w:rPr>
          <w:spacing w:val="-9"/>
        </w:rPr>
        <w:t xml:space="preserve"> </w:t>
      </w:r>
      <w:r>
        <w:rPr/>
        <w:t>termes</w:t>
      </w:r>
      <w:r>
        <w:rPr>
          <w:spacing w:val="-6"/>
        </w:rPr>
        <w:t xml:space="preserve"> </w:t>
      </w:r>
      <w:r>
        <w:rPr/>
        <w:t>de</w:t>
      </w:r>
      <w:r>
        <w:rPr>
          <w:spacing w:val="-10"/>
        </w:rPr>
        <w:t xml:space="preserve"> </w:t>
      </w:r>
      <w:r>
        <w:rPr/>
        <w:t>formations,</w:t>
      </w:r>
      <w:r>
        <w:rPr>
          <w:spacing w:val="-5"/>
        </w:rPr>
        <w:t xml:space="preserve"> </w:t>
      </w:r>
      <w:r>
        <w:rPr/>
        <w:t>les</w:t>
      </w:r>
      <w:r>
        <w:rPr>
          <w:spacing w:val="-7"/>
        </w:rPr>
        <w:t xml:space="preserve"> </w:t>
      </w:r>
      <w:r>
        <w:rPr/>
        <w:t>objectifs</w:t>
      </w:r>
      <w:r>
        <w:rPr>
          <w:spacing w:val="-4"/>
        </w:rPr>
        <w:t xml:space="preserve"> </w:t>
      </w:r>
      <w:r>
        <w:rPr/>
        <w:t>du</w:t>
      </w:r>
      <w:r>
        <w:rPr>
          <w:spacing w:val="-7"/>
        </w:rPr>
        <w:t xml:space="preserve"> </w:t>
      </w:r>
      <w:r>
        <w:rPr/>
        <w:t>Groupe</w:t>
      </w:r>
      <w:r>
        <w:rPr>
          <w:spacing w:val="-8"/>
        </w:rPr>
        <w:t xml:space="preserve"> </w:t>
      </w:r>
      <w:r>
        <w:rPr/>
        <w:t>sont</w:t>
      </w:r>
      <w:r>
        <w:rPr>
          <w:spacing w:val="-7"/>
        </w:rPr>
        <w:t xml:space="preserve"> </w:t>
      </w:r>
      <w:r>
        <w:rPr/>
        <w:t>pluriels</w:t>
      </w:r>
      <w:r>
        <w:rPr>
          <w:spacing w:val="-6"/>
        </w:rPr>
        <w:t xml:space="preserve"> </w:t>
      </w:r>
      <w:r>
        <w:rPr/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4" w:val="left"/>
        </w:tabs>
        <w:spacing w:line="278" w:lineRule="auto"/>
        <w:ind w:hanging="361" w:left="2184" w:right="934"/>
        <w:jc w:val="both"/>
        <w:rPr>
          <w:sz w:val="20"/>
        </w:rPr>
      </w:pPr>
      <w:r>
        <w:rPr>
          <w:sz w:val="20"/>
        </w:rPr>
        <w:t>Développer</w:t>
      </w:r>
      <w:r>
        <w:rPr>
          <w:spacing w:val="1"/>
          <w:sz w:val="20"/>
        </w:rPr>
        <w:t xml:space="preserve"> </w:t>
      </w:r>
      <w:r>
        <w:rPr>
          <w:sz w:val="20"/>
        </w:rPr>
        <w:t>la</w:t>
      </w:r>
      <w:r>
        <w:rPr>
          <w:spacing w:val="1"/>
          <w:sz w:val="20"/>
        </w:rPr>
        <w:t xml:space="preserve"> </w:t>
      </w:r>
      <w:r>
        <w:rPr>
          <w:sz w:val="20"/>
        </w:rPr>
        <w:t>formation</w:t>
      </w:r>
      <w:r>
        <w:rPr>
          <w:spacing w:val="1"/>
          <w:sz w:val="20"/>
        </w:rPr>
        <w:t xml:space="preserve"> </w:t>
      </w:r>
      <w:r>
        <w:rPr>
          <w:sz w:val="20"/>
        </w:rPr>
        <w:t>sur</w:t>
      </w:r>
      <w:r>
        <w:rPr>
          <w:spacing w:val="1"/>
          <w:sz w:val="20"/>
        </w:rPr>
        <w:t xml:space="preserve"> </w:t>
      </w:r>
      <w:r>
        <w:rPr>
          <w:sz w:val="20"/>
        </w:rPr>
        <w:t>5</w:t>
      </w:r>
      <w:r>
        <w:rPr>
          <w:spacing w:val="1"/>
          <w:sz w:val="20"/>
        </w:rPr>
        <w:t xml:space="preserve"> </w:t>
      </w:r>
      <w:r>
        <w:rPr>
          <w:sz w:val="20"/>
        </w:rPr>
        <w:t>axes</w:t>
      </w:r>
      <w:r>
        <w:rPr>
          <w:spacing w:val="1"/>
          <w:sz w:val="20"/>
        </w:rPr>
        <w:t xml:space="preserve"> </w:t>
      </w:r>
      <w:r>
        <w:rPr>
          <w:sz w:val="20"/>
        </w:rPr>
        <w:t>majeurs</w:t>
      </w:r>
      <w:r>
        <w:rPr>
          <w:spacing w:val="1"/>
          <w:sz w:val="20"/>
        </w:rPr>
        <w:t xml:space="preserve"> </w:t>
      </w:r>
      <w:r>
        <w:rPr>
          <w:sz w:val="20"/>
        </w:rPr>
        <w:t>:</w:t>
      </w:r>
      <w:r>
        <w:rPr>
          <w:spacing w:val="1"/>
          <w:sz w:val="20"/>
        </w:rPr>
        <w:t xml:space="preserve"> </w:t>
      </w:r>
      <w:r>
        <w:rPr>
          <w:sz w:val="20"/>
        </w:rPr>
        <w:t>formation</w:t>
      </w:r>
      <w:r>
        <w:rPr>
          <w:spacing w:val="54"/>
          <w:sz w:val="20"/>
        </w:rPr>
        <w:t xml:space="preserve"> </w:t>
      </w:r>
      <w:r>
        <w:rPr>
          <w:sz w:val="20"/>
        </w:rPr>
        <w:t>management,</w:t>
      </w:r>
      <w:r>
        <w:rPr>
          <w:spacing w:val="54"/>
          <w:sz w:val="20"/>
        </w:rPr>
        <w:t xml:space="preserve"> </w:t>
      </w:r>
      <w:r>
        <w:rPr>
          <w:sz w:val="20"/>
        </w:rPr>
        <w:t>formation</w:t>
      </w:r>
      <w:r>
        <w:rPr>
          <w:spacing w:val="1"/>
          <w:sz w:val="20"/>
        </w:rPr>
        <w:t xml:space="preserve"> </w:t>
      </w:r>
      <w:r>
        <w:rPr>
          <w:sz w:val="20"/>
        </w:rPr>
        <w:t>recrutement, formation conduite d’entretiens annuels, formation gestion de projet, formation</w:t>
      </w:r>
      <w:r>
        <w:rPr>
          <w:spacing w:val="1"/>
          <w:sz w:val="20"/>
        </w:rPr>
        <w:t xml:space="preserve"> </w:t>
      </w:r>
      <w:r>
        <w:rPr>
          <w:sz w:val="20"/>
        </w:rPr>
        <w:t>tuteur,</w:t>
      </w:r>
      <w:r>
        <w:rPr>
          <w:spacing w:val="2"/>
          <w:sz w:val="20"/>
        </w:rPr>
        <w:t xml:space="preserve"> </w:t>
      </w:r>
      <w:r>
        <w:rPr>
          <w:sz w:val="20"/>
        </w:rPr>
        <w:t>etc. ;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4" w:val="left"/>
        </w:tabs>
        <w:jc w:val="both"/>
        <w:rPr>
          <w:sz w:val="20"/>
        </w:rPr>
      </w:pPr>
      <w:r>
        <w:rPr>
          <w:sz w:val="20"/>
        </w:rPr>
        <w:t>Anticiper</w:t>
      </w:r>
      <w:r>
        <w:rPr>
          <w:spacing w:val="-8"/>
          <w:sz w:val="20"/>
        </w:rPr>
        <w:t xml:space="preserve"> </w:t>
      </w:r>
      <w:r>
        <w:rPr>
          <w:sz w:val="20"/>
        </w:rPr>
        <w:t>les</w:t>
      </w:r>
      <w:r>
        <w:rPr>
          <w:spacing w:val="-9"/>
          <w:sz w:val="20"/>
        </w:rPr>
        <w:t xml:space="preserve"> </w:t>
      </w:r>
      <w:r>
        <w:rPr>
          <w:sz w:val="20"/>
        </w:rPr>
        <w:t>évolutions</w:t>
      </w:r>
      <w:r>
        <w:rPr>
          <w:spacing w:val="-11"/>
          <w:sz w:val="20"/>
        </w:rPr>
        <w:t xml:space="preserve"> </w:t>
      </w:r>
      <w:r>
        <w:rPr>
          <w:sz w:val="20"/>
        </w:rPr>
        <w:t>prévisionnelles</w:t>
      </w:r>
      <w:r>
        <w:rPr>
          <w:spacing w:val="-9"/>
          <w:sz w:val="20"/>
        </w:rPr>
        <w:t xml:space="preserve"> </w:t>
      </w:r>
      <w:r>
        <w:rPr>
          <w:sz w:val="20"/>
        </w:rPr>
        <w:t>des</w:t>
      </w:r>
      <w:r>
        <w:rPr>
          <w:spacing w:val="-9"/>
          <w:sz w:val="20"/>
        </w:rPr>
        <w:t xml:space="preserve"> </w:t>
      </w:r>
      <w:r>
        <w:rPr>
          <w:sz w:val="20"/>
        </w:rPr>
        <w:t>métiers</w:t>
      </w:r>
      <w:r>
        <w:rPr>
          <w:spacing w:val="-11"/>
          <w:sz w:val="20"/>
        </w:rPr>
        <w:t xml:space="preserve"> </w:t>
      </w:r>
      <w:r>
        <w:rPr>
          <w:sz w:val="20"/>
        </w:rPr>
        <w:t>porteurs</w:t>
      </w:r>
      <w:r>
        <w:rPr>
          <w:spacing w:val="-13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3"/>
          <w:numId w:val="24"/>
        </w:numPr>
        <w:tabs>
          <w:tab w:pos="720" w:val="clear"/>
          <w:tab w:leader="none" w:pos="2184" w:val="left"/>
        </w:tabs>
        <w:spacing w:after="0" w:before="39" w:line="266" w:lineRule="auto"/>
        <w:ind w:hanging="361" w:left="2184" w:right="944"/>
        <w:jc w:val="both"/>
        <w:rPr>
          <w:color w:val="333333"/>
          <w:sz w:val="23"/>
        </w:rPr>
      </w:pPr>
      <w:r>
        <w:rPr>
          <w:sz w:val="20"/>
        </w:rPr>
        <w:t>Poursuivre le déploiement du SIRH, notamment sur la partie recrutement et référentiels de</w:t>
      </w:r>
      <w:r>
        <w:rPr>
          <w:spacing w:val="1"/>
          <w:sz w:val="20"/>
        </w:rPr>
        <w:t xml:space="preserve"> </w:t>
      </w:r>
      <w:r>
        <w:rPr>
          <w:sz w:val="20"/>
        </w:rPr>
        <w:t>compétences.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31" w:line="278" w:lineRule="auto"/>
        <w:ind w:hanging="0" w:left="772" w:right="938"/>
        <w:jc w:val="both"/>
        <w:rPr/>
      </w:pPr>
      <w:r>
        <w:rPr>
          <w:color w:val="333333"/>
        </w:rPr>
        <w:t>Le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budget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accordé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à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mise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en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œuvre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du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plan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formation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(hors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subventions)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pourra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être</w:t>
      </w:r>
      <w:r>
        <w:rPr>
          <w:color w:val="333333"/>
          <w:spacing w:val="-10"/>
        </w:rPr>
        <w:t xml:space="preserve"> </w:t>
      </w:r>
      <w:r>
        <w:rPr/>
        <w:t>inférieur</w:t>
      </w:r>
      <w:r>
        <w:rPr>
          <w:spacing w:val="-8"/>
        </w:rPr>
        <w:t xml:space="preserve"> </w:t>
      </w:r>
      <w:r>
        <w:rPr/>
        <w:t>à</w:t>
      </w:r>
      <w:r>
        <w:rPr>
          <w:spacing w:val="-10"/>
        </w:rPr>
        <w:t xml:space="preserve"> </w:t>
      </w:r>
      <w:r>
        <w:rPr/>
        <w:t>1.5</w:t>
      </w:r>
      <w:r>
        <w:rPr>
          <w:spacing w:val="-11"/>
        </w:rPr>
        <w:t xml:space="preserve"> </w:t>
      </w:r>
      <w:r>
        <w:rPr/>
        <w:t>%</w:t>
      </w:r>
      <w:r>
        <w:rPr>
          <w:spacing w:val="-51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la</w:t>
      </w:r>
      <w:r>
        <w:rPr>
          <w:spacing w:val="-10"/>
        </w:rPr>
        <w:t xml:space="preserve"> </w:t>
      </w:r>
      <w:r>
        <w:rPr/>
        <w:t>masse</w:t>
      </w:r>
      <w:r>
        <w:rPr>
          <w:spacing w:val="-10"/>
        </w:rPr>
        <w:t xml:space="preserve"> </w:t>
      </w:r>
      <w:r>
        <w:rPr/>
        <w:t>salariale</w:t>
      </w:r>
      <w:r>
        <w:rPr>
          <w:spacing w:val="-8"/>
        </w:rPr>
        <w:t xml:space="preserve"> </w:t>
      </w:r>
      <w:r>
        <w:rPr/>
        <w:t>brute</w:t>
      </w:r>
      <w:r>
        <w:rPr>
          <w:spacing w:val="-6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l'année</w:t>
      </w:r>
      <w:r>
        <w:rPr>
          <w:spacing w:val="-8"/>
        </w:rPr>
        <w:t xml:space="preserve"> </w:t>
      </w:r>
      <w:r>
        <w:rPr/>
        <w:t>en</w:t>
      </w:r>
      <w:r>
        <w:rPr>
          <w:spacing w:val="-9"/>
        </w:rPr>
        <w:t xml:space="preserve"> </w:t>
      </w:r>
      <w:r>
        <w:rPr/>
        <w:t>cours</w:t>
      </w:r>
      <w:r>
        <w:rPr>
          <w:spacing w:val="-11"/>
        </w:rPr>
        <w:t xml:space="preserve"> </w:t>
      </w:r>
      <w:r>
        <w:rPr/>
        <w:t>(coûts</w:t>
      </w:r>
      <w:r>
        <w:rPr>
          <w:spacing w:val="-7"/>
        </w:rPr>
        <w:t xml:space="preserve"> </w:t>
      </w:r>
      <w:r>
        <w:rPr/>
        <w:t>pédagogiques,</w:t>
      </w:r>
      <w:r>
        <w:rPr>
          <w:spacing w:val="-9"/>
        </w:rPr>
        <w:t xml:space="preserve"> </w:t>
      </w:r>
      <w:r>
        <w:rPr/>
        <w:t>salaires</w:t>
      </w:r>
      <w:r>
        <w:rPr>
          <w:spacing w:val="-7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frais</w:t>
      </w:r>
      <w:r>
        <w:rPr>
          <w:spacing w:val="-9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déplacement).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6"/>
        <w:jc w:val="both"/>
        <w:rPr/>
      </w:pPr>
      <w:r>
        <w:rPr/>
        <w:t>Un suivi trimestriel du déploiement du plan sera mené par le CSE ou par la Commission Formation du CSE</w:t>
      </w:r>
      <w:r>
        <w:rPr>
          <w:spacing w:val="1"/>
        </w:rPr>
        <w:t xml:space="preserve"> </w:t>
      </w:r>
      <w:r>
        <w:rPr/>
        <w:t>lorsqu’elle</w:t>
      </w:r>
      <w:r>
        <w:rPr>
          <w:spacing w:val="-5"/>
        </w:rPr>
        <w:t xml:space="preserve"> </w:t>
      </w:r>
      <w:r>
        <w:rPr>
          <w:color w:val="333333"/>
        </w:rPr>
        <w:t>existe.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2"/>
        <w:spacing w:after="0" w:before="155"/>
        <w:rPr/>
      </w:pPr>
      <w:bookmarkStart w:id="14" w:name="_TOC_250072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3.2 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Dispositifs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suivi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l’évolution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carrière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des</w:t>
      </w:r>
      <w:r>
        <w:rPr>
          <w:color w:val="ED7C31"/>
          <w:spacing w:val="-3"/>
        </w:rPr>
        <w:t xml:space="preserve"> </w:t>
      </w:r>
      <w:bookmarkEnd w:id="14"/>
      <w:r>
        <w:rPr>
          <w:color w:val="ED7C31"/>
        </w:rPr>
        <w:t>collaborateurs</w:t>
      </w:r>
    </w:p>
    <w:p>
      <w:pPr>
        <w:pStyle w:val="Corpsdetexte"/>
        <w:spacing w:after="0" w:before="2"/>
        <w:rPr>
          <w:rFonts w:ascii="Arial" w:hAnsi="Arial"/>
          <w:b/>
          <w:b/>
          <w:sz w:val="22"/>
        </w:rPr>
      </w:pPr>
      <w:r>
        <w:rPr>
          <w:rFonts w:ascii="Arial" w:hAnsi="Arial"/>
          <w:b/>
          <w:sz w:val="22"/>
        </w:rPr>
      </w:r>
    </w:p>
    <w:p>
      <w:pPr>
        <w:pStyle w:val="Titre3"/>
        <w:numPr>
          <w:ilvl w:val="2"/>
          <w:numId w:val="20"/>
        </w:numPr>
        <w:tabs>
          <w:tab w:pos="720" w:val="clear"/>
          <w:tab w:leader="none" w:pos="2604" w:val="left"/>
        </w:tabs>
        <w:ind w:hanging="555" w:left="2603"/>
        <w:jc w:val="left"/>
        <w:rPr/>
      </w:pPr>
      <w:bookmarkStart w:id="15" w:name="_TOC_250071"/>
      <w:r>
        <w:rPr>
          <w:color w:val="0C0C0C"/>
        </w:rPr>
        <w:t>: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Entretien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Annuel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4"/>
        </w:rPr>
        <w:t xml:space="preserve"> </w:t>
      </w:r>
      <w:bookmarkEnd w:id="15"/>
      <w:r>
        <w:rPr>
          <w:color w:val="0C0C0C"/>
        </w:rPr>
        <w:t>Performance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6" w:line="278" w:lineRule="auto"/>
        <w:ind w:hanging="0" w:left="772" w:right="938"/>
        <w:jc w:val="both"/>
        <w:rPr/>
      </w:pPr>
      <w:r>
        <w:rPr>
          <w:w w:val="95"/>
        </w:rPr>
        <w:t>L’entretien annuel de performance est un acte important de management et de développement et de gestion des</w:t>
      </w:r>
      <w:r>
        <w:rPr>
          <w:spacing w:val="1"/>
          <w:w w:val="95"/>
        </w:rPr>
        <w:t xml:space="preserve"> </w:t>
      </w:r>
      <w:r>
        <w:rPr/>
        <w:t>ressources</w:t>
      </w:r>
      <w:r>
        <w:rPr>
          <w:spacing w:val="-9"/>
        </w:rPr>
        <w:t xml:space="preserve"> </w:t>
      </w:r>
      <w:r>
        <w:rPr/>
        <w:t>humaines</w:t>
      </w:r>
      <w:r>
        <w:rPr>
          <w:spacing w:val="-9"/>
        </w:rPr>
        <w:t xml:space="preserve"> </w:t>
      </w:r>
      <w:r>
        <w:rPr/>
        <w:t>et</w:t>
      </w:r>
      <w:r>
        <w:rPr>
          <w:spacing w:val="-10"/>
        </w:rPr>
        <w:t xml:space="preserve"> </w:t>
      </w:r>
      <w:r>
        <w:rPr/>
        <w:t>constitue</w:t>
      </w:r>
      <w:r>
        <w:rPr>
          <w:spacing w:val="-9"/>
        </w:rPr>
        <w:t xml:space="preserve"> </w:t>
      </w:r>
      <w:r>
        <w:rPr/>
        <w:t>un</w:t>
      </w:r>
      <w:r>
        <w:rPr>
          <w:spacing w:val="-11"/>
        </w:rPr>
        <w:t xml:space="preserve"> </w:t>
      </w:r>
      <w:r>
        <w:rPr/>
        <w:t>espace</w:t>
      </w:r>
      <w:r>
        <w:rPr>
          <w:spacing w:val="-13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dialogue</w:t>
      </w:r>
      <w:r>
        <w:rPr>
          <w:spacing w:val="-11"/>
        </w:rPr>
        <w:t xml:space="preserve"> </w:t>
      </w:r>
      <w:r>
        <w:rPr/>
        <w:t>privilégié</w:t>
      </w:r>
      <w:r>
        <w:rPr>
          <w:spacing w:val="-9"/>
        </w:rPr>
        <w:t xml:space="preserve"> </w:t>
      </w:r>
      <w:r>
        <w:rPr/>
        <w:t>entre</w:t>
      </w:r>
      <w:r>
        <w:rPr>
          <w:spacing w:val="-8"/>
        </w:rPr>
        <w:t xml:space="preserve"> </w:t>
      </w:r>
      <w:r>
        <w:rPr/>
        <w:t>le</w:t>
      </w:r>
      <w:r>
        <w:rPr>
          <w:spacing w:val="-11"/>
        </w:rPr>
        <w:t xml:space="preserve"> </w:t>
      </w:r>
      <w:r>
        <w:rPr/>
        <w:t>collaborateur</w:t>
      </w:r>
      <w:r>
        <w:rPr>
          <w:spacing w:val="-9"/>
        </w:rPr>
        <w:t xml:space="preserve"> </w:t>
      </w:r>
      <w:r>
        <w:rPr/>
        <w:t>et</w:t>
      </w:r>
      <w:r>
        <w:rPr>
          <w:spacing w:val="-11"/>
        </w:rPr>
        <w:t xml:space="preserve"> </w:t>
      </w:r>
      <w:r>
        <w:rPr/>
        <w:t>sa</w:t>
      </w:r>
      <w:r>
        <w:rPr>
          <w:spacing w:val="-11"/>
        </w:rPr>
        <w:t xml:space="preserve"> </w:t>
      </w:r>
      <w:r>
        <w:rPr/>
        <w:t>hiérarchie.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L’entretien est réalisé entre un responsable hiérarchique et son collaborateur direct, il permet de faire le bilan</w:t>
      </w:r>
      <w:r>
        <w:rPr>
          <w:spacing w:val="-51"/>
        </w:rPr>
        <w:t xml:space="preserve"> </w:t>
      </w:r>
      <w:r>
        <w:rPr/>
        <w:t>des</w:t>
      </w:r>
      <w:r>
        <w:rPr>
          <w:spacing w:val="-6"/>
        </w:rPr>
        <w:t xml:space="preserve"> </w:t>
      </w:r>
      <w:r>
        <w:rPr/>
        <w:t>réalisations,</w:t>
      </w:r>
      <w:r>
        <w:rPr>
          <w:spacing w:val="-7"/>
        </w:rPr>
        <w:t xml:space="preserve"> </w:t>
      </w:r>
      <w:r>
        <w:rPr/>
        <w:t>des</w:t>
      </w:r>
      <w:r>
        <w:rPr>
          <w:spacing w:val="-5"/>
        </w:rPr>
        <w:t xml:space="preserve"> </w:t>
      </w:r>
      <w:r>
        <w:rPr/>
        <w:t>objectifs</w:t>
      </w:r>
      <w:r>
        <w:rPr>
          <w:spacing w:val="-7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l’activité</w:t>
      </w:r>
      <w:r>
        <w:rPr>
          <w:spacing w:val="-8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l’année</w:t>
      </w:r>
      <w:r>
        <w:rPr>
          <w:spacing w:val="-6"/>
        </w:rPr>
        <w:t xml:space="preserve"> </w:t>
      </w:r>
      <w:r>
        <w:rPr/>
        <w:t>écoulée,</w:t>
      </w:r>
      <w:r>
        <w:rPr>
          <w:spacing w:val="-6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définir</w:t>
      </w:r>
      <w:r>
        <w:rPr>
          <w:spacing w:val="-5"/>
        </w:rPr>
        <w:t xml:space="preserve"> </w:t>
      </w:r>
      <w:r>
        <w:rPr/>
        <w:t>les</w:t>
      </w:r>
      <w:r>
        <w:rPr>
          <w:spacing w:val="-6"/>
        </w:rPr>
        <w:t xml:space="preserve"> </w:t>
      </w:r>
      <w:r>
        <w:rPr/>
        <w:t>réalisations</w:t>
      </w:r>
      <w:r>
        <w:rPr>
          <w:spacing w:val="-4"/>
        </w:rPr>
        <w:t xml:space="preserve"> </w:t>
      </w:r>
      <w:r>
        <w:rPr/>
        <w:t>et</w:t>
      </w:r>
      <w:r>
        <w:rPr>
          <w:spacing w:val="-2"/>
        </w:rPr>
        <w:t xml:space="preserve"> </w:t>
      </w:r>
      <w:r>
        <w:rPr/>
        <w:t>les</w:t>
      </w:r>
      <w:r>
        <w:rPr>
          <w:spacing w:val="-2"/>
        </w:rPr>
        <w:t xml:space="preserve"> </w:t>
      </w:r>
      <w:r>
        <w:rPr/>
        <w:t>objectifs</w:t>
      </w:r>
      <w:r>
        <w:rPr>
          <w:spacing w:val="-3"/>
        </w:rPr>
        <w:t xml:space="preserve"> </w:t>
      </w:r>
      <w:r>
        <w:rPr/>
        <w:t>pour</w:t>
      </w:r>
      <w:r>
        <w:rPr>
          <w:spacing w:val="-51"/>
        </w:rPr>
        <w:t xml:space="preserve"> </w:t>
      </w:r>
      <w:r>
        <w:rPr/>
        <w:t>la période suivante. Il permet également de faire le point sur la maîtrise des compétences, sur les besoins de</w:t>
      </w:r>
      <w:r>
        <w:rPr>
          <w:spacing w:val="-51"/>
        </w:rPr>
        <w:t xml:space="preserve"> </w:t>
      </w:r>
      <w:r>
        <w:rPr/>
        <w:t>formation</w:t>
      </w:r>
      <w:r>
        <w:rPr>
          <w:spacing w:val="2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d’échanger</w:t>
      </w:r>
      <w:r>
        <w:rPr>
          <w:spacing w:val="3"/>
        </w:rPr>
        <w:t xml:space="preserve"> </w:t>
      </w:r>
      <w:r>
        <w:rPr/>
        <w:t>sur</w:t>
      </w:r>
      <w:r>
        <w:rPr>
          <w:spacing w:val="5"/>
        </w:rPr>
        <w:t xml:space="preserve"> </w:t>
      </w:r>
      <w:r>
        <w:rPr/>
        <w:t>l’évolution</w:t>
      </w:r>
      <w:r>
        <w:rPr>
          <w:spacing w:val="1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poste.</w:t>
      </w:r>
    </w:p>
    <w:p>
      <w:pPr>
        <w:pStyle w:val="Corpsdetexte"/>
        <w:spacing w:after="0" w:before="10"/>
        <w:rPr>
          <w:sz w:val="27"/>
        </w:rPr>
      </w:pPr>
      <w:r>
        <w:rPr>
          <w:sz w:val="27"/>
        </w:rPr>
      </w:r>
    </w:p>
    <w:p>
      <w:pPr>
        <w:pStyle w:val="Corpsdetexte"/>
        <w:ind w:hanging="0" w:left="772"/>
        <w:jc w:val="both"/>
        <w:rPr/>
      </w:pPr>
      <w:r>
        <w:rPr/>
        <w:t>Les</w:t>
      </w:r>
      <w:r>
        <w:rPr>
          <w:spacing w:val="-10"/>
        </w:rPr>
        <w:t xml:space="preserve"> </w:t>
      </w:r>
      <w:r>
        <w:rPr/>
        <w:t>objectifs</w:t>
      </w:r>
      <w:r>
        <w:rPr>
          <w:spacing w:val="-13"/>
        </w:rPr>
        <w:t xml:space="preserve"> </w:t>
      </w:r>
      <w:r>
        <w:rPr/>
        <w:t>sont</w:t>
      </w:r>
      <w:r>
        <w:rPr>
          <w:spacing w:val="-9"/>
        </w:rPr>
        <w:t xml:space="preserve"> </w:t>
      </w:r>
      <w:r>
        <w:rPr/>
        <w:t>les</w:t>
      </w:r>
      <w:r>
        <w:rPr>
          <w:spacing w:val="-9"/>
        </w:rPr>
        <w:t xml:space="preserve"> </w:t>
      </w:r>
      <w:r>
        <w:rPr/>
        <w:t>suivants</w:t>
      </w:r>
      <w:r>
        <w:rPr>
          <w:spacing w:val="-10"/>
        </w:rPr>
        <w:t xml:space="preserve"> </w:t>
      </w:r>
      <w:r>
        <w:rPr/>
        <w:t>:</w:t>
      </w:r>
    </w:p>
    <w:p>
      <w:pPr>
        <w:pStyle w:val="Corpsdetexte"/>
        <w:spacing w:after="0" w:before="5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3" w:val="left"/>
        </w:tabs>
        <w:spacing w:line="276" w:lineRule="auto"/>
        <w:ind w:hanging="361" w:left="2042" w:right="932"/>
        <w:jc w:val="both"/>
        <w:rPr>
          <w:sz w:val="20"/>
        </w:rPr>
      </w:pPr>
      <w:r>
        <w:rPr>
          <w:sz w:val="20"/>
        </w:rPr>
        <w:t>Analyser objectivement l’adéquation entre les exigences du poste, les compétences mises en</w:t>
      </w:r>
      <w:r>
        <w:rPr>
          <w:spacing w:val="1"/>
          <w:sz w:val="20"/>
        </w:rPr>
        <w:t xml:space="preserve"> </w:t>
      </w:r>
      <w:r>
        <w:rPr>
          <w:sz w:val="20"/>
        </w:rPr>
        <w:t>œuvre par</w:t>
      </w:r>
      <w:r>
        <w:rPr>
          <w:spacing w:val="2"/>
          <w:sz w:val="20"/>
        </w:rPr>
        <w:t xml:space="preserve"> </w:t>
      </w:r>
      <w:r>
        <w:rPr>
          <w:sz w:val="20"/>
        </w:rPr>
        <w:t>le</w:t>
      </w:r>
      <w:r>
        <w:rPr>
          <w:spacing w:val="1"/>
          <w:sz w:val="20"/>
        </w:rPr>
        <w:t xml:space="preserve"> </w:t>
      </w:r>
      <w:r>
        <w:rPr>
          <w:sz w:val="20"/>
        </w:rPr>
        <w:t>collaborateur</w:t>
      </w:r>
      <w:r>
        <w:rPr>
          <w:spacing w:val="6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moyens</w:t>
      </w:r>
      <w:r>
        <w:rPr>
          <w:spacing w:val="5"/>
          <w:sz w:val="20"/>
        </w:rPr>
        <w:t xml:space="preserve"> </w:t>
      </w:r>
      <w:r>
        <w:rPr>
          <w:sz w:val="20"/>
        </w:rPr>
        <w:t>alloués</w:t>
      </w:r>
      <w:r>
        <w:rPr>
          <w:spacing w:val="2"/>
          <w:sz w:val="20"/>
        </w:rPr>
        <w:t xml:space="preserve"> </w:t>
      </w:r>
      <w:r>
        <w:rPr>
          <w:sz w:val="20"/>
        </w:rPr>
        <w:t>par</w:t>
      </w:r>
      <w:r>
        <w:rPr>
          <w:spacing w:val="5"/>
          <w:sz w:val="20"/>
        </w:rPr>
        <w:t xml:space="preserve"> </w:t>
      </w:r>
      <w:r>
        <w:rPr>
          <w:sz w:val="20"/>
        </w:rPr>
        <w:t>l’entreprise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3" w:val="left"/>
        </w:tabs>
        <w:ind w:hanging="364" w:left="2042"/>
        <w:jc w:val="both"/>
        <w:rPr>
          <w:sz w:val="20"/>
        </w:rPr>
      </w:pPr>
      <w:r>
        <w:rPr>
          <w:sz w:val="20"/>
        </w:rPr>
        <w:t>Evaluer</w:t>
      </w:r>
      <w:r>
        <w:rPr>
          <w:spacing w:val="-8"/>
          <w:sz w:val="20"/>
        </w:rPr>
        <w:t xml:space="preserve"> </w:t>
      </w:r>
      <w:r>
        <w:rPr>
          <w:sz w:val="20"/>
        </w:rPr>
        <w:t>et</w:t>
      </w:r>
      <w:r>
        <w:rPr>
          <w:spacing w:val="-7"/>
          <w:sz w:val="20"/>
        </w:rPr>
        <w:t xml:space="preserve"> </w:t>
      </w:r>
      <w:r>
        <w:rPr>
          <w:sz w:val="20"/>
        </w:rPr>
        <w:t>faire</w:t>
      </w:r>
      <w:r>
        <w:rPr>
          <w:spacing w:val="-8"/>
          <w:sz w:val="20"/>
        </w:rPr>
        <w:t xml:space="preserve"> </w:t>
      </w:r>
      <w:r>
        <w:rPr>
          <w:sz w:val="20"/>
        </w:rPr>
        <w:t>le</w:t>
      </w:r>
      <w:r>
        <w:rPr>
          <w:spacing w:val="-8"/>
          <w:sz w:val="20"/>
        </w:rPr>
        <w:t xml:space="preserve"> </w:t>
      </w:r>
      <w:r>
        <w:rPr>
          <w:sz w:val="20"/>
        </w:rPr>
        <w:t>bilan</w:t>
      </w:r>
      <w:r>
        <w:rPr>
          <w:spacing w:val="-8"/>
          <w:sz w:val="20"/>
        </w:rPr>
        <w:t xml:space="preserve"> </w:t>
      </w:r>
      <w:r>
        <w:rPr>
          <w:sz w:val="20"/>
        </w:rPr>
        <w:t>des</w:t>
      </w:r>
      <w:r>
        <w:rPr>
          <w:spacing w:val="-6"/>
          <w:sz w:val="20"/>
        </w:rPr>
        <w:t xml:space="preserve"> </w:t>
      </w:r>
      <w:r>
        <w:rPr>
          <w:sz w:val="20"/>
        </w:rPr>
        <w:t>missions</w:t>
      </w:r>
      <w:r>
        <w:rPr>
          <w:spacing w:val="-6"/>
          <w:sz w:val="20"/>
        </w:rPr>
        <w:t xml:space="preserve"> </w:t>
      </w:r>
      <w:r>
        <w:rPr>
          <w:sz w:val="20"/>
        </w:rPr>
        <w:t>du</w:t>
      </w:r>
      <w:r>
        <w:rPr>
          <w:spacing w:val="-9"/>
          <w:sz w:val="20"/>
        </w:rPr>
        <w:t xml:space="preserve"> </w:t>
      </w:r>
      <w:r>
        <w:rPr>
          <w:sz w:val="20"/>
        </w:rPr>
        <w:t>collaborateur</w:t>
      </w:r>
      <w:r>
        <w:rPr>
          <w:spacing w:val="-4"/>
          <w:sz w:val="20"/>
        </w:rPr>
        <w:t xml:space="preserve"> </w:t>
      </w:r>
      <w:r>
        <w:rPr>
          <w:sz w:val="20"/>
        </w:rPr>
        <w:t>depuis</w:t>
      </w:r>
      <w:r>
        <w:rPr>
          <w:spacing w:val="-8"/>
          <w:sz w:val="20"/>
        </w:rPr>
        <w:t xml:space="preserve"> </w:t>
      </w:r>
      <w:r>
        <w:rPr>
          <w:sz w:val="20"/>
        </w:rPr>
        <w:t>l’entretien</w:t>
      </w:r>
      <w:r>
        <w:rPr>
          <w:spacing w:val="-6"/>
          <w:sz w:val="20"/>
        </w:rPr>
        <w:t xml:space="preserve"> </w:t>
      </w:r>
      <w:r>
        <w:rPr>
          <w:sz w:val="20"/>
        </w:rPr>
        <w:t>précédent</w:t>
      </w:r>
      <w:r>
        <w:rPr>
          <w:spacing w:val="-9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3" w:val="left"/>
        </w:tabs>
        <w:spacing w:after="0" w:before="34" w:line="276" w:lineRule="auto"/>
        <w:ind w:hanging="363" w:left="2042" w:right="933"/>
        <w:jc w:val="both"/>
        <w:rPr>
          <w:sz w:val="20"/>
        </w:rPr>
      </w:pPr>
      <w:r>
        <w:rPr>
          <w:sz w:val="20"/>
        </w:rPr>
        <w:t>Identifier</w:t>
      </w:r>
      <w:r>
        <w:rPr>
          <w:spacing w:val="1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besoins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renforcement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actions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formation</w:t>
      </w:r>
      <w:r>
        <w:rPr>
          <w:spacing w:val="1"/>
          <w:sz w:val="20"/>
        </w:rPr>
        <w:t xml:space="preserve"> </w:t>
      </w:r>
      <w:r>
        <w:rPr>
          <w:sz w:val="20"/>
        </w:rPr>
        <w:t>professionnelle</w:t>
      </w:r>
      <w:r>
        <w:rPr>
          <w:spacing w:val="-7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prévoir</w:t>
      </w:r>
      <w:r>
        <w:rPr>
          <w:spacing w:val="-4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3" w:val="left"/>
        </w:tabs>
        <w:spacing w:line="276" w:lineRule="auto"/>
        <w:ind w:hanging="361" w:left="2042" w:right="932"/>
        <w:jc w:val="both"/>
        <w:rPr>
          <w:sz w:val="20"/>
        </w:rPr>
      </w:pPr>
      <w:r>
        <w:rPr>
          <w:sz w:val="20"/>
        </w:rPr>
        <w:t>Exprimer</w:t>
      </w:r>
      <w:r>
        <w:rPr>
          <w:spacing w:val="42"/>
          <w:sz w:val="20"/>
        </w:rPr>
        <w:t xml:space="preserve"> </w:t>
      </w:r>
      <w:r>
        <w:rPr>
          <w:sz w:val="20"/>
        </w:rPr>
        <w:t>les</w:t>
      </w:r>
      <w:r>
        <w:rPr>
          <w:spacing w:val="42"/>
          <w:sz w:val="20"/>
        </w:rPr>
        <w:t xml:space="preserve"> </w:t>
      </w:r>
      <w:r>
        <w:rPr>
          <w:sz w:val="20"/>
        </w:rPr>
        <w:t>attentes</w:t>
      </w:r>
      <w:r>
        <w:rPr>
          <w:spacing w:val="45"/>
          <w:sz w:val="20"/>
        </w:rPr>
        <w:t xml:space="preserve"> </w:t>
      </w:r>
      <w:r>
        <w:rPr>
          <w:sz w:val="20"/>
        </w:rPr>
        <w:t>respectives</w:t>
      </w:r>
      <w:r>
        <w:rPr>
          <w:spacing w:val="43"/>
          <w:sz w:val="20"/>
        </w:rPr>
        <w:t xml:space="preserve"> </w:t>
      </w:r>
      <w:r>
        <w:rPr>
          <w:sz w:val="20"/>
        </w:rPr>
        <w:t>pour</w:t>
      </w:r>
      <w:r>
        <w:rPr>
          <w:spacing w:val="42"/>
          <w:sz w:val="20"/>
        </w:rPr>
        <w:t xml:space="preserve"> </w:t>
      </w:r>
      <w:r>
        <w:rPr>
          <w:sz w:val="20"/>
        </w:rPr>
        <w:t>la</w:t>
      </w:r>
      <w:r>
        <w:rPr>
          <w:spacing w:val="43"/>
          <w:sz w:val="20"/>
        </w:rPr>
        <w:t xml:space="preserve"> </w:t>
      </w:r>
      <w:r>
        <w:rPr>
          <w:sz w:val="20"/>
        </w:rPr>
        <w:t>période</w:t>
      </w:r>
      <w:r>
        <w:rPr>
          <w:spacing w:val="44"/>
          <w:sz w:val="20"/>
        </w:rPr>
        <w:t xml:space="preserve"> </w:t>
      </w:r>
      <w:r>
        <w:rPr>
          <w:sz w:val="20"/>
        </w:rPr>
        <w:t>à</w:t>
      </w:r>
      <w:r>
        <w:rPr>
          <w:spacing w:val="45"/>
          <w:sz w:val="20"/>
        </w:rPr>
        <w:t xml:space="preserve"> </w:t>
      </w:r>
      <w:r>
        <w:rPr>
          <w:sz w:val="20"/>
        </w:rPr>
        <w:t>venir,</w:t>
      </w:r>
      <w:r>
        <w:rPr>
          <w:spacing w:val="43"/>
          <w:sz w:val="20"/>
        </w:rPr>
        <w:t xml:space="preserve"> </w:t>
      </w:r>
      <w:r>
        <w:rPr>
          <w:sz w:val="20"/>
        </w:rPr>
        <w:t>en</w:t>
      </w:r>
      <w:r>
        <w:rPr>
          <w:spacing w:val="43"/>
          <w:sz w:val="20"/>
        </w:rPr>
        <w:t xml:space="preserve"> </w:t>
      </w:r>
      <w:r>
        <w:rPr>
          <w:sz w:val="20"/>
        </w:rPr>
        <w:t>dégager</w:t>
      </w:r>
      <w:r>
        <w:rPr>
          <w:spacing w:val="44"/>
          <w:sz w:val="20"/>
        </w:rPr>
        <w:t xml:space="preserve"> </w:t>
      </w:r>
      <w:r>
        <w:rPr>
          <w:sz w:val="20"/>
        </w:rPr>
        <w:t>les</w:t>
      </w:r>
      <w:r>
        <w:rPr>
          <w:spacing w:val="47"/>
          <w:sz w:val="20"/>
        </w:rPr>
        <w:t xml:space="preserve"> </w:t>
      </w:r>
      <w:r>
        <w:rPr>
          <w:sz w:val="20"/>
        </w:rPr>
        <w:t>orientations</w:t>
      </w:r>
      <w:r>
        <w:rPr>
          <w:spacing w:val="49"/>
          <w:sz w:val="20"/>
        </w:rPr>
        <w:t xml:space="preserve"> </w:t>
      </w:r>
      <w:r>
        <w:rPr>
          <w:sz w:val="20"/>
        </w:rPr>
        <w:t>ou</w:t>
      </w:r>
      <w:r>
        <w:rPr>
          <w:spacing w:val="-51"/>
          <w:sz w:val="20"/>
        </w:rPr>
        <w:t xml:space="preserve"> </w:t>
      </w:r>
      <w:r>
        <w:rPr>
          <w:sz w:val="20"/>
        </w:rPr>
        <w:t>les</w:t>
      </w:r>
      <w:r>
        <w:rPr>
          <w:spacing w:val="32"/>
          <w:sz w:val="20"/>
        </w:rPr>
        <w:t xml:space="preserve"> </w:t>
      </w:r>
      <w:r>
        <w:rPr>
          <w:sz w:val="20"/>
        </w:rPr>
        <w:t>objectifs</w:t>
      </w:r>
      <w:r>
        <w:rPr>
          <w:spacing w:val="33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d’identifier</w:t>
      </w:r>
      <w:r>
        <w:rPr>
          <w:spacing w:val="6"/>
          <w:sz w:val="20"/>
        </w:rPr>
        <w:t xml:space="preserve"> </w:t>
      </w:r>
      <w:r>
        <w:rPr>
          <w:sz w:val="20"/>
        </w:rPr>
        <w:t>les</w:t>
      </w:r>
      <w:r>
        <w:rPr>
          <w:spacing w:val="3"/>
          <w:sz w:val="20"/>
        </w:rPr>
        <w:t xml:space="preserve"> </w:t>
      </w:r>
      <w:r>
        <w:rPr>
          <w:sz w:val="20"/>
        </w:rPr>
        <w:t>actions</w:t>
      </w:r>
      <w:r>
        <w:rPr>
          <w:spacing w:val="1"/>
          <w:sz w:val="20"/>
        </w:rPr>
        <w:t xml:space="preserve"> </w:t>
      </w:r>
      <w:r>
        <w:rPr>
          <w:sz w:val="20"/>
        </w:rPr>
        <w:t>d’accompagnement</w:t>
      </w:r>
      <w:r>
        <w:rPr>
          <w:spacing w:val="1"/>
          <w:sz w:val="20"/>
        </w:rPr>
        <w:t xml:space="preserve"> </w:t>
      </w:r>
      <w:r>
        <w:rPr>
          <w:sz w:val="20"/>
        </w:rPr>
        <w:t>nécessaires</w:t>
      </w:r>
      <w:r>
        <w:rPr>
          <w:spacing w:val="3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0" w:val="left"/>
        </w:tabs>
        <w:spacing w:line="276" w:lineRule="auto"/>
        <w:ind w:hanging="361" w:left="2040" w:right="932"/>
        <w:jc w:val="both"/>
        <w:rPr>
          <w:sz w:val="20"/>
        </w:rPr>
      </w:pPr>
      <w:r>
        <w:rPr>
          <w:sz w:val="20"/>
        </w:rPr>
        <w:t>Présenter</w:t>
      </w:r>
      <w:r>
        <w:rPr>
          <w:spacing w:val="1"/>
          <w:sz w:val="20"/>
        </w:rPr>
        <w:t xml:space="preserve"> </w:t>
      </w:r>
      <w:r>
        <w:rPr>
          <w:sz w:val="20"/>
        </w:rPr>
        <w:t>et</w:t>
      </w:r>
      <w:r>
        <w:rPr>
          <w:spacing w:val="53"/>
          <w:sz w:val="20"/>
        </w:rPr>
        <w:t xml:space="preserve"> </w:t>
      </w:r>
      <w:r>
        <w:rPr>
          <w:sz w:val="20"/>
        </w:rPr>
        <w:t>partager</w:t>
      </w:r>
      <w:r>
        <w:rPr>
          <w:spacing w:val="53"/>
          <w:sz w:val="20"/>
        </w:rPr>
        <w:t xml:space="preserve"> </w:t>
      </w:r>
      <w:r>
        <w:rPr>
          <w:sz w:val="20"/>
        </w:rPr>
        <w:t>au</w:t>
      </w:r>
      <w:r>
        <w:rPr>
          <w:spacing w:val="53"/>
          <w:sz w:val="20"/>
        </w:rPr>
        <w:t xml:space="preserve"> </w:t>
      </w:r>
      <w:r>
        <w:rPr>
          <w:sz w:val="20"/>
        </w:rPr>
        <w:t>salarié</w:t>
      </w:r>
      <w:r>
        <w:rPr>
          <w:spacing w:val="53"/>
          <w:sz w:val="20"/>
        </w:rPr>
        <w:t xml:space="preserve"> </w:t>
      </w:r>
      <w:r>
        <w:rPr>
          <w:sz w:val="20"/>
        </w:rPr>
        <w:t>les</w:t>
      </w:r>
      <w:r>
        <w:rPr>
          <w:spacing w:val="53"/>
          <w:sz w:val="20"/>
        </w:rPr>
        <w:t xml:space="preserve"> </w:t>
      </w:r>
      <w:r>
        <w:rPr>
          <w:sz w:val="20"/>
        </w:rPr>
        <w:t>décisions</w:t>
      </w:r>
      <w:r>
        <w:rPr>
          <w:spacing w:val="53"/>
          <w:sz w:val="20"/>
        </w:rPr>
        <w:t xml:space="preserve"> </w:t>
      </w:r>
      <w:r>
        <w:rPr>
          <w:sz w:val="20"/>
        </w:rPr>
        <w:t>individuelles</w:t>
      </w:r>
      <w:r>
        <w:rPr>
          <w:spacing w:val="53"/>
          <w:sz w:val="20"/>
        </w:rPr>
        <w:t xml:space="preserve"> </w:t>
      </w:r>
      <w:r>
        <w:rPr>
          <w:sz w:val="20"/>
        </w:rPr>
        <w:t>qui le concernent,</w:t>
      </w:r>
      <w:r>
        <w:rPr>
          <w:spacing w:val="54"/>
          <w:sz w:val="20"/>
        </w:rPr>
        <w:t xml:space="preserve"> </w:t>
      </w:r>
      <w:r>
        <w:rPr>
          <w:sz w:val="20"/>
        </w:rPr>
        <w:t>en matière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promotion, positionnement dans le système de classification et reposant sur des critères</w:t>
      </w:r>
      <w:r>
        <w:rPr>
          <w:spacing w:val="1"/>
          <w:sz w:val="20"/>
        </w:rPr>
        <w:t xml:space="preserve"> </w:t>
      </w:r>
      <w:r>
        <w:rPr>
          <w:sz w:val="20"/>
        </w:rPr>
        <w:t>professionnels.</w:t>
      </w:r>
    </w:p>
    <w:p>
      <w:pPr>
        <w:pStyle w:val="Corpsdetexte"/>
        <w:spacing w:after="0" w:before="7"/>
        <w:rPr>
          <w:sz w:val="25"/>
        </w:rPr>
      </w:pPr>
      <w:r>
        <w:rPr>
          <w:sz w:val="25"/>
        </w:rPr>
      </w:r>
    </w:p>
    <w:p>
      <w:pPr>
        <w:pStyle w:val="Corpsdetexte"/>
        <w:spacing w:line="280" w:lineRule="auto"/>
        <w:ind w:hanging="0" w:left="772" w:right="942"/>
        <w:jc w:val="both"/>
        <w:rPr/>
      </w:pPr>
      <w:r>
        <w:rPr/>
        <w:t>Pour aider à la réalisation des entretiens annuels de performance, une fiche Emploi-Compétences est en</w:t>
      </w:r>
      <w:r>
        <w:rPr>
          <w:spacing w:val="1"/>
        </w:rPr>
        <w:t xml:space="preserve"> </w:t>
      </w:r>
      <w:r>
        <w:rPr/>
        <w:t>cours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finalisation.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8"/>
        <w:jc w:val="both"/>
        <w:rPr/>
      </w:pPr>
      <w:r>
        <w:rPr/>
        <w:t>L’entretien</w:t>
      </w:r>
      <w:r>
        <w:rPr>
          <w:spacing w:val="-2"/>
        </w:rPr>
        <w:t xml:space="preserve"> </w:t>
      </w:r>
      <w:r>
        <w:rPr/>
        <w:t>est</w:t>
      </w:r>
      <w:r>
        <w:rPr>
          <w:spacing w:val="-5"/>
        </w:rPr>
        <w:t xml:space="preserve"> </w:t>
      </w:r>
      <w:r>
        <w:rPr/>
        <w:t>conduit</w:t>
      </w:r>
      <w:r>
        <w:rPr>
          <w:spacing w:val="-3"/>
        </w:rPr>
        <w:t xml:space="preserve"> </w:t>
      </w:r>
      <w:r>
        <w:rPr/>
        <w:t>en</w:t>
      </w:r>
      <w:r>
        <w:rPr>
          <w:spacing w:val="-4"/>
        </w:rPr>
        <w:t xml:space="preserve"> </w:t>
      </w:r>
      <w:r>
        <w:rPr/>
        <w:t>référence</w:t>
      </w:r>
      <w:r>
        <w:rPr>
          <w:spacing w:val="-3"/>
        </w:rPr>
        <w:t xml:space="preserve"> </w:t>
      </w:r>
      <w:r>
        <w:rPr/>
        <w:t>à</w:t>
      </w:r>
      <w:r>
        <w:rPr>
          <w:spacing w:val="-2"/>
        </w:rPr>
        <w:t xml:space="preserve"> </w:t>
      </w:r>
      <w:r>
        <w:rPr/>
        <w:t>la</w:t>
      </w:r>
      <w:r>
        <w:rPr>
          <w:spacing w:val="-4"/>
        </w:rPr>
        <w:t xml:space="preserve"> </w:t>
      </w:r>
      <w:r>
        <w:rPr/>
        <w:t>fiche</w:t>
      </w:r>
      <w:r>
        <w:rPr>
          <w:spacing w:val="-2"/>
        </w:rPr>
        <w:t xml:space="preserve"> </w:t>
      </w:r>
      <w:r>
        <w:rPr/>
        <w:t>Emploi-Compétences</w:t>
      </w:r>
      <w:r>
        <w:rPr>
          <w:spacing w:val="-3"/>
        </w:rPr>
        <w:t xml:space="preserve"> </w:t>
      </w:r>
      <w:r>
        <w:rPr/>
        <w:t>et</w:t>
      </w:r>
      <w:r>
        <w:rPr>
          <w:spacing w:val="-2"/>
        </w:rPr>
        <w:t xml:space="preserve"> </w:t>
      </w:r>
      <w:r>
        <w:rPr/>
        <w:t>aux</w:t>
      </w:r>
      <w:r>
        <w:rPr>
          <w:spacing w:val="-3"/>
        </w:rPr>
        <w:t xml:space="preserve"> </w:t>
      </w:r>
      <w:r>
        <w:rPr/>
        <w:t>objectifs</w:t>
      </w:r>
      <w:r>
        <w:rPr>
          <w:spacing w:val="-4"/>
        </w:rPr>
        <w:t xml:space="preserve"> </w:t>
      </w:r>
      <w:r>
        <w:rPr/>
        <w:t>définis</w:t>
      </w:r>
      <w:r>
        <w:rPr>
          <w:spacing w:val="-3"/>
        </w:rPr>
        <w:t xml:space="preserve"> </w:t>
      </w:r>
      <w:r>
        <w:rPr/>
        <w:t>conjointement</w:t>
      </w:r>
      <w:r>
        <w:rPr>
          <w:spacing w:val="-1"/>
        </w:rPr>
        <w:t xml:space="preserve"> </w:t>
      </w:r>
      <w:r>
        <w:rPr/>
        <w:t>lors</w:t>
      </w:r>
      <w:r>
        <w:rPr>
          <w:spacing w:val="-5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l’entretien</w:t>
      </w:r>
      <w:r>
        <w:rPr>
          <w:spacing w:val="4"/>
        </w:rPr>
        <w:t xml:space="preserve"> </w:t>
      </w:r>
      <w:r>
        <w:rPr/>
        <w:t>précédent.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43" w:type="default"/>
          <w:footerReference r:id="rId44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9"/>
        <w:jc w:val="both"/>
        <w:rPr/>
      </w:pPr>
      <w:r>
        <w:rPr/>
        <w:t>Il s’appuie sur des critères d’appréciation que l’entreprise a définis et qui sont connus du collaborateur. Ces</w:t>
      </w:r>
      <w:r>
        <w:rPr>
          <w:spacing w:val="1"/>
        </w:rPr>
        <w:t xml:space="preserve"> </w:t>
      </w:r>
      <w:r>
        <w:rPr/>
        <w:t>critères</w:t>
      </w:r>
      <w:r>
        <w:rPr>
          <w:spacing w:val="1"/>
        </w:rPr>
        <w:t xml:space="preserve"> </w:t>
      </w:r>
      <w:r>
        <w:rPr/>
        <w:t>correspondent</w:t>
      </w:r>
      <w:r>
        <w:rPr>
          <w:spacing w:val="4"/>
        </w:rPr>
        <w:t xml:space="preserve"> </w:t>
      </w:r>
      <w:r>
        <w:rPr/>
        <w:t>à son</w:t>
      </w:r>
      <w:r>
        <w:rPr>
          <w:spacing w:val="2"/>
        </w:rPr>
        <w:t xml:space="preserve"> </w:t>
      </w:r>
      <w:r>
        <w:rPr/>
        <w:t>domaine</w:t>
      </w:r>
      <w:r>
        <w:rPr>
          <w:spacing w:val="3"/>
        </w:rPr>
        <w:t xml:space="preserve"> </w:t>
      </w:r>
      <w:r>
        <w:rPr/>
        <w:t>d’activité</w:t>
      </w:r>
      <w:r>
        <w:rPr>
          <w:spacing w:val="2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responsabilité.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9"/>
        <w:rPr>
          <w:sz w:val="21"/>
        </w:rPr>
      </w:pPr>
      <w:r>
        <w:rPr>
          <w:sz w:val="21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/>
        <w:t>Les</w:t>
      </w:r>
      <w:r>
        <w:rPr>
          <w:spacing w:val="1"/>
        </w:rPr>
        <w:t xml:space="preserve"> </w:t>
      </w:r>
      <w:r>
        <w:rPr/>
        <w:t>campagnes</w:t>
      </w:r>
      <w:r>
        <w:rPr>
          <w:spacing w:val="1"/>
        </w:rPr>
        <w:t xml:space="preserve"> </w:t>
      </w:r>
      <w:r>
        <w:rPr/>
        <w:t>d’entretiens</w:t>
      </w:r>
      <w:r>
        <w:rPr>
          <w:spacing w:val="1"/>
        </w:rPr>
        <w:t xml:space="preserve"> </w:t>
      </w:r>
      <w:r>
        <w:rPr/>
        <w:t>individuels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performances</w:t>
      </w:r>
      <w:r>
        <w:rPr>
          <w:spacing w:val="1"/>
        </w:rPr>
        <w:t xml:space="preserve"> </w:t>
      </w:r>
      <w:r>
        <w:rPr/>
        <w:t>sont</w:t>
      </w:r>
      <w:r>
        <w:rPr>
          <w:spacing w:val="1"/>
        </w:rPr>
        <w:t xml:space="preserve"> </w:t>
      </w:r>
      <w:r>
        <w:rPr/>
        <w:t>digitalisées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accessibles</w:t>
      </w:r>
      <w:r>
        <w:rPr>
          <w:spacing w:val="1"/>
        </w:rPr>
        <w:t xml:space="preserve"> </w:t>
      </w:r>
      <w:r>
        <w:rPr/>
        <w:t>via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SIRH</w:t>
      </w:r>
      <w:r>
        <w:rPr>
          <w:spacing w:val="1"/>
        </w:rPr>
        <w:t xml:space="preserve"> </w:t>
      </w:r>
      <w:r>
        <w:rPr/>
        <w:t>TalentSoft</w:t>
      </w:r>
      <w:r>
        <w:rPr>
          <w:spacing w:val="1"/>
        </w:rPr>
        <w:t xml:space="preserve"> </w:t>
      </w:r>
      <w:r>
        <w:rPr/>
        <w:t>dans</w:t>
      </w:r>
      <w:r>
        <w:rPr>
          <w:spacing w:val="5"/>
        </w:rPr>
        <w:t xml:space="preserve"> </w:t>
      </w:r>
      <w:r>
        <w:rPr/>
        <w:t>lequel</w:t>
      </w:r>
      <w:r>
        <w:rPr>
          <w:spacing w:val="3"/>
        </w:rPr>
        <w:t xml:space="preserve"> </w:t>
      </w:r>
      <w:r>
        <w:rPr/>
        <w:t>est</w:t>
      </w:r>
      <w:r>
        <w:rPr>
          <w:spacing w:val="-1"/>
        </w:rPr>
        <w:t xml:space="preserve"> </w:t>
      </w:r>
      <w:r>
        <w:rPr/>
        <w:t>intégré</w:t>
      </w:r>
      <w:r>
        <w:rPr>
          <w:spacing w:val="3"/>
        </w:rPr>
        <w:t xml:space="preserve"> </w:t>
      </w:r>
      <w:r>
        <w:rPr/>
        <w:t>le référentiel</w:t>
      </w:r>
      <w:r>
        <w:rPr>
          <w:spacing w:val="4"/>
        </w:rPr>
        <w:t xml:space="preserve"> </w:t>
      </w:r>
      <w:r>
        <w:rPr/>
        <w:t>métiers</w:t>
      </w:r>
      <w:r>
        <w:rPr>
          <w:spacing w:val="1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compétences.</w:t>
      </w:r>
    </w:p>
    <w:p>
      <w:pPr>
        <w:pStyle w:val="Corpsdetexte"/>
        <w:rPr>
          <w:sz w:val="28"/>
        </w:rPr>
      </w:pPr>
      <w:r>
        <w:rPr>
          <w:sz w:val="28"/>
        </w:rPr>
      </w:r>
    </w:p>
    <w:p>
      <w:pPr>
        <w:pStyle w:val="Corpsdetexte"/>
        <w:spacing w:after="0" w:before="1" w:line="278" w:lineRule="auto"/>
        <w:ind w:hanging="0" w:left="772" w:right="939"/>
        <w:jc w:val="both"/>
        <w:rPr/>
      </w:pPr>
      <w:r>
        <w:rPr/>
        <w:t>Le manager et le salarié définissent ensemble une date d’entretien, avec un délai suffisant pour permettre à</w:t>
      </w:r>
      <w:r>
        <w:rPr>
          <w:spacing w:val="1"/>
        </w:rPr>
        <w:t xml:space="preserve"> </w:t>
      </w:r>
      <w:r>
        <w:rPr/>
        <w:t>chacun</w:t>
      </w:r>
      <w:r>
        <w:rPr>
          <w:spacing w:val="-4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préparer</w:t>
      </w:r>
      <w:r>
        <w:rPr>
          <w:spacing w:val="-1"/>
        </w:rPr>
        <w:t xml:space="preserve"> </w:t>
      </w:r>
      <w:r>
        <w:rPr/>
        <w:t>le</w:t>
      </w:r>
      <w:r>
        <w:rPr>
          <w:spacing w:val="-5"/>
        </w:rPr>
        <w:t xml:space="preserve"> </w:t>
      </w:r>
      <w:r>
        <w:rPr/>
        <w:t>rendez-vous</w:t>
      </w:r>
      <w:r>
        <w:rPr>
          <w:spacing w:val="-5"/>
        </w:rPr>
        <w:t xml:space="preserve"> </w:t>
      </w:r>
      <w:r>
        <w:rPr/>
        <w:t>en</w:t>
      </w:r>
      <w:r>
        <w:rPr>
          <w:spacing w:val="-5"/>
        </w:rPr>
        <w:t xml:space="preserve"> </w:t>
      </w:r>
      <w:r>
        <w:rPr/>
        <w:t>remplissant</w:t>
      </w:r>
      <w:r>
        <w:rPr>
          <w:spacing w:val="-5"/>
        </w:rPr>
        <w:t xml:space="preserve"> </w:t>
      </w:r>
      <w:r>
        <w:rPr/>
        <w:t>les</w:t>
      </w:r>
      <w:r>
        <w:rPr>
          <w:spacing w:val="-1"/>
        </w:rPr>
        <w:t xml:space="preserve"> </w:t>
      </w:r>
      <w:r>
        <w:rPr/>
        <w:t>formulaires</w:t>
      </w:r>
      <w:r>
        <w:rPr>
          <w:spacing w:val="-6"/>
        </w:rPr>
        <w:t xml:space="preserve"> </w:t>
      </w:r>
      <w:r>
        <w:rPr/>
        <w:t>qui</w:t>
      </w:r>
      <w:r>
        <w:rPr>
          <w:spacing w:val="-5"/>
        </w:rPr>
        <w:t xml:space="preserve"> </w:t>
      </w:r>
      <w:r>
        <w:rPr/>
        <w:t>sont</w:t>
      </w:r>
      <w:r>
        <w:rPr>
          <w:spacing w:val="-5"/>
        </w:rPr>
        <w:t xml:space="preserve"> </w:t>
      </w:r>
      <w:r>
        <w:rPr/>
        <w:t>accessibles</w:t>
      </w:r>
      <w:r>
        <w:rPr>
          <w:spacing w:val="-5"/>
        </w:rPr>
        <w:t xml:space="preserve"> </w:t>
      </w:r>
      <w:r>
        <w:rPr/>
        <w:t>dans</w:t>
      </w:r>
      <w:r>
        <w:rPr>
          <w:spacing w:val="-2"/>
        </w:rPr>
        <w:t xml:space="preserve"> </w:t>
      </w:r>
      <w:r>
        <w:rPr/>
        <w:t>l’outil</w:t>
      </w:r>
      <w:r>
        <w:rPr>
          <w:spacing w:val="-5"/>
        </w:rPr>
        <w:t xml:space="preserve"> </w:t>
      </w:r>
      <w:r>
        <w:rPr/>
        <w:t>TalentSoft.</w:t>
      </w:r>
      <w:r>
        <w:rPr>
          <w:spacing w:val="-51"/>
        </w:rPr>
        <w:t xml:space="preserve"> </w:t>
      </w:r>
      <w:r>
        <w:rPr/>
        <w:t>Durant l’entretien, manager et salarié sont amenés à échanger, en lien avec le formulaire, puis le manager</w:t>
      </w:r>
      <w:r>
        <w:rPr>
          <w:spacing w:val="1"/>
        </w:rPr>
        <w:t xml:space="preserve"> </w:t>
      </w:r>
      <w:r>
        <w:rPr/>
        <w:t>enregistre</w:t>
      </w:r>
      <w:r>
        <w:rPr>
          <w:spacing w:val="-1"/>
        </w:rPr>
        <w:t xml:space="preserve"> </w:t>
      </w:r>
      <w:r>
        <w:rPr/>
        <w:t>le formulaire</w:t>
      </w:r>
      <w:r>
        <w:rPr>
          <w:spacing w:val="1"/>
        </w:rPr>
        <w:t xml:space="preserve"> </w:t>
      </w:r>
      <w:r>
        <w:rPr/>
        <w:t>complété</w:t>
      </w:r>
      <w:r>
        <w:rPr>
          <w:spacing w:val="2"/>
        </w:rPr>
        <w:t xml:space="preserve"> </w:t>
      </w:r>
      <w:r>
        <w:rPr/>
        <w:t>dans</w:t>
      </w:r>
      <w:r>
        <w:rPr>
          <w:spacing w:val="3"/>
        </w:rPr>
        <w:t xml:space="preserve"> </w:t>
      </w:r>
      <w:r>
        <w:rPr/>
        <w:t>TalentSoft,</w:t>
      </w:r>
      <w:r>
        <w:rPr>
          <w:spacing w:val="3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salarié peut</w:t>
      </w:r>
      <w:r>
        <w:rPr>
          <w:spacing w:val="1"/>
        </w:rPr>
        <w:t xml:space="preserve"> </w:t>
      </w:r>
      <w:r>
        <w:rPr/>
        <w:t>ensuite le valider</w:t>
      </w:r>
      <w:r>
        <w:rPr>
          <w:spacing w:val="2"/>
        </w:rPr>
        <w:t xml:space="preserve"> </w:t>
      </w:r>
      <w:r>
        <w:rPr/>
        <w:t>via</w:t>
      </w:r>
      <w:r>
        <w:rPr>
          <w:spacing w:val="1"/>
        </w:rPr>
        <w:t xml:space="preserve"> </w:t>
      </w:r>
      <w:r>
        <w:rPr/>
        <w:t>l’outil.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6"/>
        <w:rPr>
          <w:sz w:val="25"/>
        </w:rPr>
      </w:pPr>
      <w:r>
        <w:rPr>
          <w:sz w:val="25"/>
        </w:rPr>
      </w:r>
    </w:p>
    <w:p>
      <w:pPr>
        <w:pStyle w:val="Titre3"/>
        <w:numPr>
          <w:ilvl w:val="2"/>
          <w:numId w:val="20"/>
        </w:numPr>
        <w:tabs>
          <w:tab w:pos="720" w:val="clear"/>
          <w:tab w:leader="none" w:pos="3193" w:val="left"/>
          <w:tab w:leader="none" w:pos="3194" w:val="left"/>
        </w:tabs>
        <w:ind w:hanging="720" w:left="3193"/>
        <w:jc w:val="left"/>
        <w:rPr/>
      </w:pPr>
      <w:bookmarkStart w:id="16" w:name="_TOC_250070"/>
      <w:r>
        <w:rPr>
          <w:color w:val="0C0C0C"/>
        </w:rPr>
        <w:t>Entretien Professionnel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4"/>
        </w:rPr>
        <w:t xml:space="preserve"> </w:t>
      </w:r>
      <w:bookmarkEnd w:id="16"/>
      <w:r>
        <w:rPr>
          <w:color w:val="0C0C0C"/>
        </w:rPr>
        <w:t>carrière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7" w:line="278" w:lineRule="auto"/>
        <w:ind w:hanging="0" w:left="772" w:right="941"/>
        <w:jc w:val="both"/>
        <w:rPr/>
      </w:pPr>
      <w:r>
        <w:rPr/>
        <w:t>L’entretien professionnel de carrière, mis en place pour compléter l’entretien annuel, doit avoir lieu a minima</w:t>
      </w:r>
      <w:r>
        <w:rPr>
          <w:spacing w:val="1"/>
        </w:rPr>
        <w:t xml:space="preserve"> </w:t>
      </w:r>
      <w:r>
        <w:rPr/>
        <w:t>tous</w:t>
      </w:r>
      <w:r>
        <w:rPr>
          <w:spacing w:val="1"/>
        </w:rPr>
        <w:t xml:space="preserve"> </w:t>
      </w:r>
      <w:r>
        <w:rPr/>
        <w:t>les</w:t>
      </w:r>
      <w:r>
        <w:rPr>
          <w:spacing w:val="2"/>
        </w:rPr>
        <w:t xml:space="preserve"> </w:t>
      </w:r>
      <w:r>
        <w:rPr/>
        <w:t>deux</w:t>
      </w:r>
      <w:r>
        <w:rPr>
          <w:spacing w:val="4"/>
        </w:rPr>
        <w:t xml:space="preserve"> </w:t>
      </w:r>
      <w:r>
        <w:rPr/>
        <w:t>ans.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80" w:lineRule="auto"/>
        <w:ind w:hanging="0" w:left="772" w:right="941"/>
        <w:jc w:val="both"/>
        <w:rPr/>
      </w:pPr>
      <w:r>
        <w:rPr/>
        <w:t>Certaines UES ont fait le choix de l’organiser à une périodicité plus courte pour permette un meilleur suivi</w:t>
      </w:r>
      <w:r>
        <w:rPr>
          <w:spacing w:val="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carrière</w:t>
      </w:r>
      <w:r>
        <w:rPr>
          <w:spacing w:val="2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collaborateurs.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L’entretien</w:t>
      </w:r>
      <w:r>
        <w:rPr>
          <w:spacing w:val="1"/>
        </w:rPr>
        <w:t xml:space="preserve"> </w:t>
      </w:r>
      <w:r>
        <w:rPr/>
        <w:t>professionnel</w:t>
      </w:r>
      <w:r>
        <w:rPr>
          <w:spacing w:val="1"/>
        </w:rPr>
        <w:t xml:space="preserve"> </w:t>
      </w:r>
      <w:r>
        <w:rPr/>
        <w:t>offre</w:t>
      </w:r>
      <w:r>
        <w:rPr>
          <w:spacing w:val="1"/>
        </w:rPr>
        <w:t xml:space="preserve"> </w:t>
      </w:r>
      <w:r>
        <w:rPr/>
        <w:t>l’opportunité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tous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collaborateurs</w:t>
      </w:r>
      <w:r>
        <w:rPr>
          <w:spacing w:val="1"/>
        </w:rPr>
        <w:t xml:space="preserve"> </w:t>
      </w:r>
      <w:r>
        <w:rPr/>
        <w:t>d’échanger</w:t>
      </w:r>
      <w:r>
        <w:rPr>
          <w:spacing w:val="1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perspectives</w:t>
      </w:r>
      <w:r>
        <w:rPr>
          <w:spacing w:val="1"/>
        </w:rPr>
        <w:t xml:space="preserve"> </w:t>
      </w:r>
      <w:r>
        <w:rPr/>
        <w:t>professionnelles</w:t>
      </w:r>
      <w:r>
        <w:rPr>
          <w:spacing w:val="-7"/>
        </w:rPr>
        <w:t xml:space="preserve"> </w:t>
      </w:r>
      <w:r>
        <w:rPr/>
        <w:t>et</w:t>
      </w:r>
      <w:r>
        <w:rPr>
          <w:spacing w:val="-3"/>
        </w:rPr>
        <w:t xml:space="preserve"> </w:t>
      </w:r>
      <w:r>
        <w:rPr/>
        <w:t>ainsi</w:t>
      </w:r>
      <w:r>
        <w:rPr>
          <w:spacing w:val="-6"/>
        </w:rPr>
        <w:t xml:space="preserve"> </w:t>
      </w:r>
      <w:r>
        <w:rPr/>
        <w:t>d’examiner</w:t>
      </w:r>
      <w:r>
        <w:rPr>
          <w:spacing w:val="-3"/>
        </w:rPr>
        <w:t xml:space="preserve"> </w:t>
      </w:r>
      <w:r>
        <w:rPr/>
        <w:t>les</w:t>
      </w:r>
      <w:r>
        <w:rPr>
          <w:spacing w:val="-4"/>
        </w:rPr>
        <w:t xml:space="preserve"> </w:t>
      </w:r>
      <w:r>
        <w:rPr/>
        <w:t>parcours</w:t>
      </w:r>
      <w:r>
        <w:rPr>
          <w:spacing w:val="-6"/>
        </w:rPr>
        <w:t xml:space="preserve"> </w:t>
      </w:r>
      <w:r>
        <w:rPr/>
        <w:t>professionnels</w:t>
      </w:r>
      <w:r>
        <w:rPr>
          <w:spacing w:val="-6"/>
        </w:rPr>
        <w:t xml:space="preserve"> </w:t>
      </w:r>
      <w:r>
        <w:rPr/>
        <w:t>et</w:t>
      </w:r>
      <w:r>
        <w:rPr>
          <w:spacing w:val="-6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définir</w:t>
      </w:r>
      <w:r>
        <w:rPr>
          <w:spacing w:val="-5"/>
        </w:rPr>
        <w:t xml:space="preserve"> </w:t>
      </w:r>
      <w:r>
        <w:rPr/>
        <w:t>les</w:t>
      </w:r>
      <w:r>
        <w:rPr>
          <w:spacing w:val="-4"/>
        </w:rPr>
        <w:t xml:space="preserve"> </w:t>
      </w:r>
      <w:r>
        <w:rPr/>
        <w:t>projets</w:t>
      </w:r>
      <w:r>
        <w:rPr>
          <w:spacing w:val="-6"/>
        </w:rPr>
        <w:t xml:space="preserve"> </w:t>
      </w:r>
      <w:r>
        <w:rPr/>
        <w:t>d’évolution</w:t>
      </w:r>
      <w:r>
        <w:rPr>
          <w:spacing w:val="-5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termes</w:t>
      </w:r>
      <w:r>
        <w:rPr>
          <w:spacing w:val="-50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qualification</w:t>
      </w:r>
      <w:r>
        <w:rPr>
          <w:spacing w:val="2"/>
        </w:rPr>
        <w:t xml:space="preserve"> </w:t>
      </w:r>
      <w:r>
        <w:rPr/>
        <w:t>et de</w:t>
      </w:r>
      <w:r>
        <w:rPr>
          <w:spacing w:val="1"/>
        </w:rPr>
        <w:t xml:space="preserve"> </w:t>
      </w:r>
      <w:r>
        <w:rPr/>
        <w:t>maintien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l’employabilité.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Il</w:t>
      </w:r>
      <w:r>
        <w:rPr>
          <w:spacing w:val="1"/>
        </w:rPr>
        <w:t xml:space="preserve"> </w:t>
      </w:r>
      <w:r>
        <w:rPr/>
        <w:t>permet</w:t>
      </w:r>
      <w:r>
        <w:rPr>
          <w:spacing w:val="1"/>
        </w:rPr>
        <w:t xml:space="preserve"> </w:t>
      </w:r>
      <w:r>
        <w:rPr/>
        <w:t>donc</w:t>
      </w:r>
      <w:r>
        <w:rPr>
          <w:spacing w:val="1"/>
        </w:rPr>
        <w:t xml:space="preserve"> </w:t>
      </w:r>
      <w:r>
        <w:rPr/>
        <w:t>aux</w:t>
      </w:r>
      <w:r>
        <w:rPr>
          <w:spacing w:val="1"/>
        </w:rPr>
        <w:t xml:space="preserve"> </w:t>
      </w:r>
      <w:r>
        <w:rPr/>
        <w:t>collaborateurs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clarifier</w:t>
      </w:r>
      <w:r>
        <w:rPr>
          <w:spacing w:val="1"/>
        </w:rPr>
        <w:t xml:space="preserve"> </w:t>
      </w:r>
      <w:r>
        <w:rPr/>
        <w:t>leur</w:t>
      </w:r>
      <w:r>
        <w:rPr>
          <w:spacing w:val="1"/>
        </w:rPr>
        <w:t xml:space="preserve"> </w:t>
      </w:r>
      <w:r>
        <w:rPr/>
        <w:t>parcours</w:t>
      </w:r>
      <w:r>
        <w:rPr>
          <w:spacing w:val="1"/>
        </w:rPr>
        <w:t xml:space="preserve"> </w:t>
      </w:r>
      <w:r>
        <w:rPr/>
        <w:t>professionnel,</w:t>
      </w:r>
      <w:r>
        <w:rPr>
          <w:spacing w:val="1"/>
        </w:rPr>
        <w:t xml:space="preserve"> </w:t>
      </w:r>
      <w:r>
        <w:rPr/>
        <w:t>d’identifier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actions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développement à</w:t>
      </w:r>
      <w:r>
        <w:rPr>
          <w:spacing w:val="3"/>
        </w:rPr>
        <w:t xml:space="preserve"> </w:t>
      </w:r>
      <w:r>
        <w:rPr/>
        <w:t>envisager</w:t>
      </w:r>
      <w:r>
        <w:rPr>
          <w:spacing w:val="2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d’être</w:t>
      </w:r>
      <w:r>
        <w:rPr>
          <w:spacing w:val="2"/>
        </w:rPr>
        <w:t xml:space="preserve"> </w:t>
      </w:r>
      <w:r>
        <w:rPr/>
        <w:t>pleinement acteur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leur</w:t>
      </w:r>
      <w:r>
        <w:rPr>
          <w:spacing w:val="1"/>
        </w:rPr>
        <w:t xml:space="preserve"> </w:t>
      </w:r>
      <w:r>
        <w:rPr/>
        <w:t>développement</w:t>
      </w:r>
      <w:r>
        <w:rPr>
          <w:spacing w:val="1"/>
        </w:rPr>
        <w:t xml:space="preserve"> </w:t>
      </w:r>
      <w:r>
        <w:rPr/>
        <w:t>professionnel.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Il est assorti d’un plan d’actions faisant état des demandes professionnelles du salarié, de ses orientations à</w:t>
      </w:r>
      <w:r>
        <w:rPr>
          <w:spacing w:val="1"/>
        </w:rPr>
        <w:t xml:space="preserve"> </w:t>
      </w:r>
      <w:r>
        <w:rPr/>
        <w:t>privilégier, de ses souhaits de mobilité professionnelle ainsi que le plan de développement personnalisé à</w:t>
      </w:r>
      <w:r>
        <w:rPr>
          <w:spacing w:val="1"/>
        </w:rPr>
        <w:t xml:space="preserve"> </w:t>
      </w:r>
      <w:r>
        <w:rPr/>
        <w:t>mettre</w:t>
      </w:r>
      <w:r>
        <w:rPr>
          <w:spacing w:val="2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place</w:t>
      </w:r>
      <w:r>
        <w:rPr>
          <w:spacing w:val="1"/>
        </w:rPr>
        <w:t xml:space="preserve"> </w:t>
      </w:r>
      <w:r>
        <w:rPr/>
        <w:t>élaboré</w:t>
      </w:r>
      <w:r>
        <w:rPr>
          <w:spacing w:val="1"/>
        </w:rPr>
        <w:t xml:space="preserve"> </w:t>
      </w:r>
      <w:r>
        <w:rPr/>
        <w:t>au</w:t>
      </w:r>
      <w:r>
        <w:rPr>
          <w:spacing w:val="6"/>
        </w:rPr>
        <w:t xml:space="preserve"> </w:t>
      </w:r>
      <w:r>
        <w:rPr/>
        <w:t>regard des</w:t>
      </w:r>
      <w:r>
        <w:rPr>
          <w:spacing w:val="4"/>
        </w:rPr>
        <w:t xml:space="preserve"> </w:t>
      </w:r>
      <w:r>
        <w:rPr/>
        <w:t>besoins</w:t>
      </w:r>
      <w:r>
        <w:rPr>
          <w:spacing w:val="1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des</w:t>
      </w:r>
      <w:r>
        <w:rPr>
          <w:spacing w:val="5"/>
        </w:rPr>
        <w:t xml:space="preserve"> </w:t>
      </w:r>
      <w:r>
        <w:rPr/>
        <w:t>possibilités</w:t>
      </w:r>
      <w:r>
        <w:rPr>
          <w:spacing w:val="3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l’entreprise.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L’entretien professionnel est réalisé par le manager et formalisé via TalentSoft. Le collaborateur peut y</w:t>
      </w:r>
      <w:r>
        <w:rPr>
          <w:spacing w:val="1"/>
        </w:rPr>
        <w:t xml:space="preserve"> </w:t>
      </w:r>
      <w:r>
        <w:rPr/>
        <w:t>mentionner ses observations et le consulter librement ou en demander la communication à la RH du pôle</w:t>
      </w:r>
      <w:r>
        <w:rPr>
          <w:spacing w:val="1"/>
        </w:rPr>
        <w:t xml:space="preserve"> </w:t>
      </w:r>
      <w:r>
        <w:rPr/>
        <w:t>d’activité</w:t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L’entretien</w:t>
      </w:r>
      <w:r>
        <w:rPr>
          <w:spacing w:val="-2"/>
        </w:rPr>
        <w:t xml:space="preserve"> </w:t>
      </w:r>
      <w:r>
        <w:rPr/>
        <w:t>professionnel</w:t>
      </w:r>
      <w:r>
        <w:rPr>
          <w:spacing w:val="-3"/>
        </w:rPr>
        <w:t xml:space="preserve"> </w:t>
      </w:r>
      <w:r>
        <w:rPr/>
        <w:t>doit</w:t>
      </w:r>
      <w:r>
        <w:rPr>
          <w:spacing w:val="-3"/>
        </w:rPr>
        <w:t xml:space="preserve"> </w:t>
      </w:r>
      <w:r>
        <w:rPr/>
        <w:t>également</w:t>
      </w:r>
      <w:r>
        <w:rPr>
          <w:spacing w:val="-1"/>
        </w:rPr>
        <w:t xml:space="preserve"> </w:t>
      </w:r>
      <w:r>
        <w:rPr/>
        <w:t>être</w:t>
      </w:r>
      <w:r>
        <w:rPr>
          <w:spacing w:val="-4"/>
        </w:rPr>
        <w:t xml:space="preserve"> </w:t>
      </w:r>
      <w:r>
        <w:rPr/>
        <w:t>réalisé</w:t>
      </w:r>
      <w:r>
        <w:rPr>
          <w:spacing w:val="-1"/>
        </w:rPr>
        <w:t xml:space="preserve"> </w:t>
      </w:r>
      <w:r>
        <w:rPr/>
        <w:t>à</w:t>
      </w:r>
      <w:r>
        <w:rPr>
          <w:spacing w:val="-2"/>
        </w:rPr>
        <w:t xml:space="preserve"> </w:t>
      </w:r>
      <w:r>
        <w:rPr/>
        <w:t>l’issue</w:t>
      </w:r>
      <w:r>
        <w:rPr>
          <w:spacing w:val="-5"/>
        </w:rPr>
        <w:t xml:space="preserve"> </w:t>
      </w:r>
      <w:r>
        <w:rPr/>
        <w:t>d’un</w:t>
      </w:r>
      <w:r>
        <w:rPr>
          <w:spacing w:val="-4"/>
        </w:rPr>
        <w:t xml:space="preserve"> </w:t>
      </w:r>
      <w:r>
        <w:rPr/>
        <w:t>congé</w:t>
      </w:r>
      <w:r>
        <w:rPr>
          <w:spacing w:val="-2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longue</w:t>
      </w:r>
      <w:r>
        <w:rPr>
          <w:spacing w:val="-2"/>
        </w:rPr>
        <w:t xml:space="preserve"> </w:t>
      </w:r>
      <w:r>
        <w:rPr/>
        <w:t>durée</w:t>
      </w:r>
      <w:r>
        <w:rPr>
          <w:spacing w:val="-1"/>
        </w:rPr>
        <w:t xml:space="preserve"> </w:t>
      </w:r>
      <w:r>
        <w:rPr/>
        <w:t>tel</w:t>
      </w:r>
      <w:r>
        <w:rPr>
          <w:spacing w:val="-3"/>
        </w:rPr>
        <w:t xml:space="preserve"> </w:t>
      </w:r>
      <w:r>
        <w:rPr/>
        <w:t>que</w:t>
      </w:r>
      <w:r>
        <w:rPr>
          <w:spacing w:val="-4"/>
        </w:rPr>
        <w:t xml:space="preserve"> </w:t>
      </w:r>
      <w:r>
        <w:rPr/>
        <w:t>prévu</w:t>
      </w:r>
      <w:r>
        <w:rPr>
          <w:spacing w:val="-3"/>
        </w:rPr>
        <w:t xml:space="preserve"> </w:t>
      </w:r>
      <w:r>
        <w:rPr/>
        <w:t>par la</w:t>
      </w:r>
      <w:r>
        <w:rPr>
          <w:spacing w:val="-51"/>
        </w:rPr>
        <w:t xml:space="preserve"> </w:t>
      </w:r>
      <w:r>
        <w:rPr/>
        <w:t>loi.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40"/>
        <w:jc w:val="both"/>
        <w:rPr/>
      </w:pPr>
      <w:r>
        <w:rPr/>
        <w:t>Afin d’assurer le suivi de ces entretiens et de proposer aux salariés les mesures d’ajustement nécessaires,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managers</w:t>
      </w:r>
      <w:r>
        <w:rPr>
          <w:spacing w:val="2"/>
        </w:rPr>
        <w:t xml:space="preserve"> </w:t>
      </w:r>
      <w:r>
        <w:rPr/>
        <w:t>sont</w:t>
      </w:r>
      <w:r>
        <w:rPr>
          <w:spacing w:val="2"/>
        </w:rPr>
        <w:t xml:space="preserve"> </w:t>
      </w:r>
      <w:r>
        <w:rPr/>
        <w:t>amenés</w:t>
      </w:r>
      <w:r>
        <w:rPr>
          <w:spacing w:val="6"/>
        </w:rPr>
        <w:t xml:space="preserve"> </w:t>
      </w:r>
      <w:r>
        <w:rPr/>
        <w:t>à faire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retour</w:t>
      </w:r>
      <w:r>
        <w:rPr>
          <w:spacing w:val="3"/>
        </w:rPr>
        <w:t xml:space="preserve"> </w:t>
      </w:r>
      <w:r>
        <w:rPr/>
        <w:t>aux</w:t>
      </w:r>
      <w:r>
        <w:rPr>
          <w:spacing w:val="2"/>
        </w:rPr>
        <w:t xml:space="preserve"> </w:t>
      </w:r>
      <w:r>
        <w:rPr/>
        <w:t>correspondants</w:t>
      </w:r>
      <w:r>
        <w:rPr>
          <w:spacing w:val="1"/>
        </w:rPr>
        <w:t xml:space="preserve"> </w:t>
      </w:r>
      <w:r>
        <w:rPr/>
        <w:t>RH.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3"/>
        <w:numPr>
          <w:ilvl w:val="2"/>
          <w:numId w:val="20"/>
        </w:numPr>
        <w:tabs>
          <w:tab w:pos="720" w:val="clear"/>
          <w:tab w:leader="none" w:pos="3193" w:val="left"/>
          <w:tab w:leader="none" w:pos="3194" w:val="left"/>
        </w:tabs>
        <w:spacing w:after="0" w:before="133"/>
        <w:ind w:hanging="720" w:left="3193"/>
        <w:jc w:val="left"/>
        <w:rPr/>
      </w:pPr>
      <w:r>
        <w:rPr>
          <w:color w:val="0C0C0C"/>
        </w:rPr>
        <w:t>: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Bilan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des six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ans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6" w:line="278" w:lineRule="auto"/>
        <w:ind w:hanging="0" w:left="772" w:right="939"/>
        <w:jc w:val="both"/>
        <w:rPr/>
      </w:pPr>
      <w:r>
        <w:rPr/>
        <w:t>Conformément</w:t>
      </w:r>
      <w:r>
        <w:rPr>
          <w:spacing w:val="1"/>
        </w:rPr>
        <w:t xml:space="preserve"> </w:t>
      </w:r>
      <w:r>
        <w:rPr/>
        <w:t>aux</w:t>
      </w:r>
      <w:r>
        <w:rPr>
          <w:spacing w:val="1"/>
        </w:rPr>
        <w:t xml:space="preserve"> </w:t>
      </w:r>
      <w:r>
        <w:rPr/>
        <w:t>dispositions</w:t>
      </w:r>
      <w:r>
        <w:rPr>
          <w:spacing w:val="1"/>
        </w:rPr>
        <w:t xml:space="preserve"> </w:t>
      </w:r>
      <w:r>
        <w:rPr/>
        <w:t>légales,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Direction</w:t>
      </w:r>
      <w:r>
        <w:rPr>
          <w:spacing w:val="1"/>
        </w:rPr>
        <w:t xml:space="preserve"> </w:t>
      </w:r>
      <w:r>
        <w:rPr/>
        <w:t>s’assure,</w:t>
      </w:r>
      <w:r>
        <w:rPr>
          <w:spacing w:val="1"/>
        </w:rPr>
        <w:t xml:space="preserve"> </w:t>
      </w:r>
      <w:r>
        <w:rPr/>
        <w:t>a</w:t>
      </w:r>
      <w:r>
        <w:rPr>
          <w:spacing w:val="1"/>
        </w:rPr>
        <w:t xml:space="preserve"> </w:t>
      </w:r>
      <w:r>
        <w:rPr/>
        <w:t>minima</w:t>
      </w:r>
      <w:r>
        <w:rPr>
          <w:spacing w:val="1"/>
        </w:rPr>
        <w:t xml:space="preserve"> </w:t>
      </w:r>
      <w:r>
        <w:rPr/>
        <w:t>tous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6</w:t>
      </w:r>
      <w:r>
        <w:rPr>
          <w:spacing w:val="1"/>
        </w:rPr>
        <w:t xml:space="preserve"> </w:t>
      </w:r>
      <w:r>
        <w:rPr/>
        <w:t>ans,</w:t>
      </w:r>
      <w:r>
        <w:rPr>
          <w:spacing w:val="1"/>
        </w:rPr>
        <w:t xml:space="preserve"> </w:t>
      </w:r>
      <w:r>
        <w:rPr/>
        <w:t>que</w:t>
      </w:r>
      <w:r>
        <w:rPr>
          <w:spacing w:val="1"/>
        </w:rPr>
        <w:t xml:space="preserve"> </w:t>
      </w:r>
      <w:r>
        <w:rPr/>
        <w:t>tous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collaborateurs</w:t>
      </w:r>
      <w:r>
        <w:rPr>
          <w:spacing w:val="1"/>
        </w:rPr>
        <w:t xml:space="preserve"> </w:t>
      </w:r>
      <w:r>
        <w:rPr/>
        <w:t>ont</w:t>
      </w:r>
      <w:r>
        <w:rPr>
          <w:spacing w:val="4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cours</w:t>
      </w:r>
      <w:r>
        <w:rPr>
          <w:spacing w:val="1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6</w:t>
      </w:r>
      <w:r>
        <w:rPr>
          <w:spacing w:val="3"/>
        </w:rPr>
        <w:t xml:space="preserve"> </w:t>
      </w:r>
      <w:r>
        <w:rPr/>
        <w:t>dernières</w:t>
      </w:r>
      <w:r>
        <w:rPr>
          <w:spacing w:val="2"/>
        </w:rPr>
        <w:t xml:space="preserve"> </w:t>
      </w:r>
      <w:r>
        <w:rPr/>
        <w:t>années</w:t>
      </w:r>
      <w:r>
        <w:rPr>
          <w:spacing w:val="1"/>
        </w:rPr>
        <w:t xml:space="preserve"> </w:t>
      </w:r>
      <w:r>
        <w:rPr/>
        <w:t>: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Bénéficié</w:t>
      </w:r>
      <w:r>
        <w:rPr>
          <w:spacing w:val="-8"/>
          <w:sz w:val="20"/>
        </w:rPr>
        <w:t xml:space="preserve"> </w:t>
      </w:r>
      <w:r>
        <w:rPr>
          <w:sz w:val="20"/>
        </w:rPr>
        <w:t>des</w:t>
      </w:r>
      <w:r>
        <w:rPr>
          <w:spacing w:val="-6"/>
          <w:sz w:val="20"/>
        </w:rPr>
        <w:t xml:space="preserve"> </w:t>
      </w:r>
      <w:r>
        <w:rPr>
          <w:sz w:val="20"/>
        </w:rPr>
        <w:t>entretiens</w:t>
      </w:r>
      <w:r>
        <w:rPr>
          <w:spacing w:val="-5"/>
          <w:sz w:val="20"/>
        </w:rPr>
        <w:t xml:space="preserve"> </w:t>
      </w:r>
      <w:r>
        <w:rPr>
          <w:sz w:val="20"/>
        </w:rPr>
        <w:t>professionnels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10"/>
          <w:sz w:val="20"/>
        </w:rPr>
        <w:t xml:space="preserve"> </w:t>
      </w:r>
      <w:r>
        <w:rPr>
          <w:sz w:val="20"/>
        </w:rPr>
        <w:t>carrière</w:t>
      </w:r>
      <w:r>
        <w:rPr>
          <w:spacing w:val="-5"/>
          <w:sz w:val="20"/>
        </w:rPr>
        <w:t xml:space="preserve"> </w:t>
      </w:r>
      <w:r>
        <w:rPr>
          <w:sz w:val="20"/>
        </w:rPr>
        <w:t>(au</w:t>
      </w:r>
      <w:r>
        <w:rPr>
          <w:spacing w:val="-6"/>
          <w:sz w:val="20"/>
        </w:rPr>
        <w:t xml:space="preserve"> </w:t>
      </w:r>
      <w:r>
        <w:rPr>
          <w:sz w:val="20"/>
        </w:rPr>
        <w:t>minimum</w:t>
      </w:r>
      <w:r>
        <w:rPr>
          <w:spacing w:val="-6"/>
          <w:sz w:val="20"/>
        </w:rPr>
        <w:t xml:space="preserve"> </w:t>
      </w:r>
      <w:r>
        <w:rPr>
          <w:sz w:val="20"/>
        </w:rPr>
        <w:t>un</w:t>
      </w:r>
      <w:r>
        <w:rPr>
          <w:spacing w:val="-7"/>
          <w:sz w:val="20"/>
        </w:rPr>
        <w:t xml:space="preserve"> </w:t>
      </w:r>
      <w:r>
        <w:rPr>
          <w:sz w:val="20"/>
        </w:rPr>
        <w:t>tous</w:t>
      </w:r>
      <w:r>
        <w:rPr>
          <w:spacing w:val="-2"/>
          <w:sz w:val="20"/>
        </w:rPr>
        <w:t xml:space="preserve"> </w:t>
      </w:r>
      <w:r>
        <w:rPr>
          <w:sz w:val="20"/>
        </w:rPr>
        <w:t>les</w:t>
      </w:r>
      <w:r>
        <w:rPr>
          <w:spacing w:val="-7"/>
          <w:sz w:val="20"/>
        </w:rPr>
        <w:t xml:space="preserve"> </w:t>
      </w:r>
      <w:r>
        <w:rPr>
          <w:sz w:val="20"/>
        </w:rPr>
        <w:t>deux</w:t>
      </w:r>
      <w:r>
        <w:rPr>
          <w:spacing w:val="-4"/>
          <w:sz w:val="20"/>
        </w:rPr>
        <w:t xml:space="preserve"> </w:t>
      </w:r>
      <w:r>
        <w:rPr>
          <w:sz w:val="20"/>
        </w:rPr>
        <w:t>ans)</w:t>
      </w:r>
      <w:r>
        <w:rPr>
          <w:spacing w:val="-9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spacing w:after="0" w:before="33" w:line="276" w:lineRule="auto"/>
        <w:ind w:hanging="361" w:left="2184" w:right="2357"/>
        <w:rPr>
          <w:sz w:val="20"/>
        </w:rPr>
      </w:pPr>
      <w:r>
        <w:rPr>
          <w:sz w:val="20"/>
        </w:rPr>
        <w:t>Acquis</w:t>
      </w:r>
      <w:r>
        <w:rPr>
          <w:spacing w:val="-7"/>
          <w:sz w:val="20"/>
        </w:rPr>
        <w:t xml:space="preserve"> </w:t>
      </w:r>
      <w:r>
        <w:rPr>
          <w:sz w:val="20"/>
        </w:rPr>
        <w:t>des</w:t>
      </w:r>
      <w:r>
        <w:rPr>
          <w:spacing w:val="-8"/>
          <w:sz w:val="20"/>
        </w:rPr>
        <w:t xml:space="preserve"> </w:t>
      </w:r>
      <w:r>
        <w:rPr>
          <w:sz w:val="20"/>
        </w:rPr>
        <w:t>éléments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certification</w:t>
      </w:r>
      <w:r>
        <w:rPr>
          <w:spacing w:val="-12"/>
          <w:sz w:val="20"/>
        </w:rPr>
        <w:t xml:space="preserve"> </w:t>
      </w:r>
      <w:r>
        <w:rPr>
          <w:sz w:val="20"/>
        </w:rPr>
        <w:t>par</w:t>
      </w:r>
      <w:r>
        <w:rPr>
          <w:spacing w:val="-8"/>
          <w:sz w:val="20"/>
        </w:rPr>
        <w:t xml:space="preserve"> </w:t>
      </w:r>
      <w:r>
        <w:rPr>
          <w:sz w:val="20"/>
        </w:rPr>
        <w:t>la</w:t>
      </w:r>
      <w:r>
        <w:rPr>
          <w:spacing w:val="-13"/>
          <w:sz w:val="20"/>
        </w:rPr>
        <w:t xml:space="preserve"> </w:t>
      </w:r>
      <w:r>
        <w:rPr>
          <w:sz w:val="20"/>
        </w:rPr>
        <w:t>formation</w:t>
      </w:r>
      <w:r>
        <w:rPr>
          <w:spacing w:val="-11"/>
          <w:sz w:val="20"/>
        </w:rPr>
        <w:t xml:space="preserve"> </w:t>
      </w:r>
      <w:r>
        <w:rPr>
          <w:sz w:val="20"/>
        </w:rPr>
        <w:t>ou</w:t>
      </w:r>
      <w:r>
        <w:rPr>
          <w:spacing w:val="-10"/>
          <w:sz w:val="20"/>
        </w:rPr>
        <w:t xml:space="preserve"> </w:t>
      </w:r>
      <w:r>
        <w:rPr>
          <w:sz w:val="20"/>
        </w:rPr>
        <w:t>par</w:t>
      </w:r>
      <w:r>
        <w:rPr>
          <w:spacing w:val="-8"/>
          <w:sz w:val="20"/>
        </w:rPr>
        <w:t xml:space="preserve"> </w:t>
      </w:r>
      <w:r>
        <w:rPr>
          <w:sz w:val="20"/>
        </w:rPr>
        <w:t>une</w:t>
      </w:r>
      <w:r>
        <w:rPr>
          <w:spacing w:val="-12"/>
          <w:sz w:val="20"/>
        </w:rPr>
        <w:t xml:space="preserve"> </w:t>
      </w:r>
      <w:r>
        <w:rPr>
          <w:sz w:val="20"/>
        </w:rPr>
        <w:t>validation</w:t>
      </w:r>
      <w:r>
        <w:rPr>
          <w:spacing w:val="-11"/>
          <w:sz w:val="20"/>
        </w:rPr>
        <w:t xml:space="preserve"> </w:t>
      </w:r>
      <w:r>
        <w:rPr>
          <w:sz w:val="20"/>
        </w:rPr>
        <w:t>des</w:t>
      </w:r>
      <w:r>
        <w:rPr>
          <w:spacing w:val="-50"/>
          <w:sz w:val="20"/>
        </w:rPr>
        <w:t xml:space="preserve"> </w:t>
      </w:r>
      <w:r>
        <w:rPr>
          <w:sz w:val="20"/>
        </w:rPr>
        <w:t>acquis</w:t>
      </w:r>
      <w:r>
        <w:rPr>
          <w:spacing w:val="-9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son</w:t>
      </w:r>
      <w:r>
        <w:rPr>
          <w:spacing w:val="-7"/>
          <w:sz w:val="20"/>
        </w:rPr>
        <w:t xml:space="preserve"> </w:t>
      </w:r>
      <w:r>
        <w:rPr>
          <w:sz w:val="20"/>
        </w:rPr>
        <w:t>expérience</w:t>
      </w:r>
      <w:r>
        <w:rPr>
          <w:spacing w:val="-7"/>
          <w:sz w:val="20"/>
        </w:rPr>
        <w:t xml:space="preserve"> </w:t>
      </w:r>
      <w:r>
        <w:rPr>
          <w:sz w:val="20"/>
        </w:rPr>
        <w:t>(un tous</w:t>
      </w:r>
      <w:r>
        <w:rPr>
          <w:spacing w:val="4"/>
          <w:sz w:val="20"/>
        </w:rPr>
        <w:t xml:space="preserve"> </w:t>
      </w:r>
      <w:r>
        <w:rPr>
          <w:sz w:val="20"/>
        </w:rPr>
        <w:t>les</w:t>
      </w:r>
      <w:r>
        <w:rPr>
          <w:spacing w:val="2"/>
          <w:sz w:val="20"/>
        </w:rPr>
        <w:t xml:space="preserve"> </w:t>
      </w:r>
      <w:r>
        <w:rPr>
          <w:sz w:val="20"/>
        </w:rPr>
        <w:t>six</w:t>
      </w:r>
      <w:r>
        <w:rPr>
          <w:spacing w:val="3"/>
          <w:sz w:val="20"/>
        </w:rPr>
        <w:t xml:space="preserve"> </w:t>
      </w:r>
      <w:r>
        <w:rPr>
          <w:sz w:val="20"/>
        </w:rPr>
        <w:t>ans)</w:t>
      </w:r>
      <w:r>
        <w:rPr>
          <w:spacing w:val="2"/>
          <w:sz w:val="20"/>
        </w:rPr>
        <w:t xml:space="preserve"> </w:t>
      </w:r>
      <w:r>
        <w:rPr>
          <w:sz w:val="20"/>
        </w:rPr>
        <w:t>;</w:t>
      </w:r>
    </w:p>
    <w:p>
      <w:pPr>
        <w:sectPr>
          <w:headerReference r:id="rId45" w:type="default"/>
          <w:footerReference r:id="rId46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spacing w:after="0" w:before="1"/>
        <w:rPr>
          <w:sz w:val="20"/>
        </w:rPr>
      </w:pPr>
      <w:r>
        <w:rPr>
          <w:spacing w:val="-1"/>
          <w:sz w:val="20"/>
        </w:rPr>
        <w:t>Bénéficié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d'une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progression</w:t>
      </w:r>
      <w:r>
        <w:rPr>
          <w:spacing w:val="-7"/>
          <w:sz w:val="20"/>
        </w:rPr>
        <w:t xml:space="preserve"> </w:t>
      </w:r>
      <w:r>
        <w:rPr>
          <w:sz w:val="20"/>
        </w:rPr>
        <w:t>salariale</w:t>
      </w:r>
      <w:r>
        <w:rPr>
          <w:spacing w:val="-12"/>
          <w:sz w:val="20"/>
        </w:rPr>
        <w:t xml:space="preserve"> </w:t>
      </w:r>
      <w:r>
        <w:rPr>
          <w:sz w:val="20"/>
        </w:rPr>
        <w:t>ou</w:t>
      </w:r>
      <w:r>
        <w:rPr>
          <w:spacing w:val="-12"/>
          <w:sz w:val="20"/>
        </w:rPr>
        <w:t xml:space="preserve"> </w:t>
      </w:r>
      <w:r>
        <w:rPr>
          <w:sz w:val="20"/>
        </w:rPr>
        <w:t>professionnelle.</w:t>
      </w:r>
    </w:p>
    <w:p>
      <w:pPr>
        <w:pStyle w:val="Corpsdetexte"/>
        <w:rPr/>
      </w:pPr>
      <w:r>
        <w:rPr/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97"/>
        <w:ind w:hanging="0" w:left="772"/>
        <w:rPr/>
      </w:pPr>
      <w:r>
        <w:rPr/>
        <w:t>Cet</w:t>
      </w:r>
      <w:r>
        <w:rPr>
          <w:spacing w:val="-1"/>
        </w:rPr>
        <w:t xml:space="preserve"> </w:t>
      </w:r>
      <w:r>
        <w:rPr/>
        <w:t>entretien</w:t>
      </w:r>
      <w:r>
        <w:rPr>
          <w:spacing w:val="2"/>
        </w:rPr>
        <w:t xml:space="preserve"> </w:t>
      </w:r>
      <w:r>
        <w:rPr/>
        <w:t>est</w:t>
      </w:r>
      <w:r>
        <w:rPr>
          <w:spacing w:val="-2"/>
        </w:rPr>
        <w:t xml:space="preserve"> </w:t>
      </w:r>
      <w:r>
        <w:rPr/>
        <w:t>réalisé</w:t>
      </w:r>
      <w:r>
        <w:rPr>
          <w:spacing w:val="1"/>
        </w:rPr>
        <w:t xml:space="preserve"> </w:t>
      </w:r>
      <w:r>
        <w:rPr/>
        <w:t>par le</w:t>
      </w:r>
      <w:r>
        <w:rPr>
          <w:spacing w:val="-2"/>
        </w:rPr>
        <w:t xml:space="preserve"> </w:t>
      </w:r>
      <w:r>
        <w:rPr/>
        <w:t>manager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formalisé</w:t>
      </w:r>
      <w:r>
        <w:rPr>
          <w:spacing w:val="-1"/>
        </w:rPr>
        <w:t xml:space="preserve"> </w:t>
      </w:r>
      <w:r>
        <w:rPr/>
        <w:t>via</w:t>
      </w:r>
      <w:r>
        <w:rPr>
          <w:spacing w:val="-1"/>
        </w:rPr>
        <w:t xml:space="preserve"> </w:t>
      </w:r>
      <w:r>
        <w:rPr/>
        <w:t>Talent</w:t>
      </w:r>
      <w:r>
        <w:rPr>
          <w:spacing w:val="2"/>
        </w:rPr>
        <w:t xml:space="preserve"> </w:t>
      </w:r>
      <w:r>
        <w:rPr/>
        <w:t>Soft.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ind w:hanging="0" w:left="772"/>
        <w:rPr/>
      </w:pPr>
      <w:r>
        <w:rPr/>
        <w:t>Le</w:t>
      </w:r>
      <w:r>
        <w:rPr>
          <w:spacing w:val="-11"/>
        </w:rPr>
        <w:t xml:space="preserve"> </w:t>
      </w:r>
      <w:r>
        <w:rPr/>
        <w:t>collaborateur</w:t>
      </w:r>
      <w:r>
        <w:rPr>
          <w:spacing w:val="-7"/>
        </w:rPr>
        <w:t xml:space="preserve"> </w:t>
      </w:r>
      <w:r>
        <w:rPr/>
        <w:t>peut</w:t>
      </w:r>
      <w:r>
        <w:rPr>
          <w:spacing w:val="-11"/>
        </w:rPr>
        <w:t xml:space="preserve"> </w:t>
      </w:r>
      <w:r>
        <w:rPr/>
        <w:t>y</w:t>
      </w:r>
      <w:r>
        <w:rPr>
          <w:spacing w:val="-8"/>
        </w:rPr>
        <w:t xml:space="preserve"> </w:t>
      </w:r>
      <w:r>
        <w:rPr/>
        <w:t>mentionner</w:t>
      </w:r>
      <w:r>
        <w:rPr>
          <w:spacing w:val="-9"/>
        </w:rPr>
        <w:t xml:space="preserve"> </w:t>
      </w:r>
      <w:r>
        <w:rPr/>
        <w:t>ses</w:t>
      </w:r>
      <w:r>
        <w:rPr>
          <w:spacing w:val="-5"/>
        </w:rPr>
        <w:t xml:space="preserve"> </w:t>
      </w:r>
      <w:r>
        <w:rPr/>
        <w:t>observations</w:t>
      </w:r>
      <w:r>
        <w:rPr>
          <w:spacing w:val="-7"/>
        </w:rPr>
        <w:t xml:space="preserve"> </w:t>
      </w:r>
      <w:r>
        <w:rPr/>
        <w:t>et</w:t>
      </w:r>
      <w:r>
        <w:rPr>
          <w:spacing w:val="-9"/>
        </w:rPr>
        <w:t xml:space="preserve"> </w:t>
      </w:r>
      <w:r>
        <w:rPr/>
        <w:t>le</w:t>
      </w:r>
      <w:r>
        <w:rPr>
          <w:spacing w:val="-11"/>
        </w:rPr>
        <w:t xml:space="preserve"> </w:t>
      </w:r>
      <w:r>
        <w:rPr/>
        <w:t>consulter</w:t>
      </w:r>
      <w:r>
        <w:rPr>
          <w:spacing w:val="-7"/>
        </w:rPr>
        <w:t xml:space="preserve"> </w:t>
      </w:r>
      <w:r>
        <w:rPr/>
        <w:t>librement.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26"/>
        </w:rPr>
      </w:pPr>
      <w:r>
        <w:rPr>
          <w:sz w:val="26"/>
        </w:rPr>
      </w:r>
    </w:p>
    <w:p>
      <w:pPr>
        <w:pStyle w:val="Titre2"/>
        <w:rPr/>
      </w:pPr>
      <w:bookmarkStart w:id="17" w:name="_TOC_250069"/>
      <w:r>
        <w:rPr>
          <w:color w:val="ED7C31"/>
        </w:rPr>
        <w:t>Article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3.4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Dispositifs</w:t>
      </w:r>
      <w:r>
        <w:rPr>
          <w:color w:val="ED7C31"/>
          <w:spacing w:val="-5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développement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des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compétences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à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l’initiative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des</w:t>
      </w:r>
      <w:r>
        <w:rPr>
          <w:color w:val="ED7C31"/>
          <w:spacing w:val="-1"/>
        </w:rPr>
        <w:t xml:space="preserve"> </w:t>
      </w:r>
      <w:bookmarkEnd w:id="17"/>
      <w:r>
        <w:rPr>
          <w:color w:val="ED7C31"/>
        </w:rPr>
        <w:t>collaborateurs</w:t>
      </w:r>
    </w:p>
    <w:p>
      <w:pPr>
        <w:pStyle w:val="Corpsdetexte"/>
        <w:spacing w:after="0" w:before="8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line="278" w:lineRule="auto"/>
        <w:ind w:hanging="0" w:left="772" w:right="936"/>
        <w:jc w:val="both"/>
        <w:rPr/>
      </w:pPr>
      <w:r>
        <w:rPr/>
        <w:t>La démarche de Gestion des Emplois et des Parcours Professionnels ne relève pas de la responsabilité</w:t>
      </w:r>
      <w:r>
        <w:rPr>
          <w:spacing w:val="1"/>
        </w:rPr>
        <w:t xml:space="preserve"> </w:t>
      </w:r>
      <w:r>
        <w:rPr/>
        <w:t>exclusive de</w:t>
      </w:r>
      <w:r>
        <w:rPr>
          <w:spacing w:val="1"/>
        </w:rPr>
        <w:t xml:space="preserve"> </w:t>
      </w:r>
      <w:r>
        <w:rPr/>
        <w:t>l’employeur.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L’ensemble des évolutions législatives tend à faire des collaborateurs de véritables acteurs de leur évolution</w:t>
      </w:r>
      <w:r>
        <w:rPr>
          <w:spacing w:val="1"/>
        </w:rPr>
        <w:t xml:space="preserve"> </w:t>
      </w:r>
      <w:r>
        <w:rPr/>
        <w:t>professionnelle.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Le Groupe ADVITAM entend donc promouvoir, par le présent accord, les différents dispositifs légaux mis à</w:t>
      </w:r>
      <w:r>
        <w:rPr>
          <w:spacing w:val="1"/>
        </w:rPr>
        <w:t xml:space="preserve"> </w:t>
      </w:r>
      <w:r>
        <w:rPr/>
        <w:t>leur</w:t>
      </w:r>
      <w:r>
        <w:rPr>
          <w:spacing w:val="2"/>
        </w:rPr>
        <w:t xml:space="preserve"> </w:t>
      </w:r>
      <w:r>
        <w:rPr/>
        <w:t>disposition</w:t>
      </w:r>
      <w:r>
        <w:rPr>
          <w:spacing w:val="1"/>
        </w:rPr>
        <w:t xml:space="preserve"> </w:t>
      </w:r>
      <w:r>
        <w:rPr/>
        <w:t>pour</w:t>
      </w:r>
      <w:r>
        <w:rPr>
          <w:spacing w:val="6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développement de</w:t>
      </w:r>
      <w:r>
        <w:rPr>
          <w:spacing w:val="2"/>
        </w:rPr>
        <w:t xml:space="preserve"> </w:t>
      </w:r>
      <w:r>
        <w:rPr/>
        <w:t>leur</w:t>
      </w:r>
      <w:r>
        <w:rPr>
          <w:spacing w:val="2"/>
        </w:rPr>
        <w:t xml:space="preserve"> </w:t>
      </w:r>
      <w:r>
        <w:rPr/>
        <w:t>parcours</w:t>
      </w:r>
      <w:r>
        <w:rPr>
          <w:spacing w:val="1"/>
        </w:rPr>
        <w:t xml:space="preserve"> </w:t>
      </w:r>
      <w:r>
        <w:rPr/>
        <w:t>professionnel.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/>
        <w:t>Ces dispositifs sont rappelés dans le cadre de l’entretien professionnel de carrière et le Groupe s’engage à</w:t>
      </w:r>
      <w:r>
        <w:rPr>
          <w:spacing w:val="1"/>
        </w:rPr>
        <w:t xml:space="preserve"> </w:t>
      </w:r>
      <w:r>
        <w:rPr/>
        <w:t>communiquer</w:t>
      </w:r>
      <w:r>
        <w:rPr>
          <w:spacing w:val="2"/>
        </w:rPr>
        <w:t xml:space="preserve"> </w:t>
      </w:r>
      <w:r>
        <w:rPr/>
        <w:t>annuellement sur</w:t>
      </w:r>
      <w:r>
        <w:rPr>
          <w:spacing w:val="3"/>
        </w:rPr>
        <w:t xml:space="preserve"> </w:t>
      </w:r>
      <w:r>
        <w:rPr/>
        <w:t>ce</w:t>
      </w:r>
      <w:r>
        <w:rPr>
          <w:spacing w:val="1"/>
        </w:rPr>
        <w:t xml:space="preserve"> </w:t>
      </w:r>
      <w:r>
        <w:rPr/>
        <w:t>sujet.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3"/>
        <w:numPr>
          <w:ilvl w:val="2"/>
          <w:numId w:val="18"/>
        </w:numPr>
        <w:tabs>
          <w:tab w:pos="720" w:val="clear"/>
          <w:tab w:leader="none" w:pos="3267" w:val="left"/>
          <w:tab w:leader="none" w:pos="3268" w:val="left"/>
        </w:tabs>
        <w:spacing w:after="0" w:before="186"/>
        <w:rPr>
          <w:color w:val="0C0C0C"/>
        </w:rPr>
      </w:pPr>
      <w:bookmarkStart w:id="18" w:name="_TOC_250068"/>
      <w:r>
        <w:rPr>
          <w:color w:val="0C0C0C"/>
        </w:rPr>
        <w:t>:</w:t>
      </w:r>
      <w:r>
        <w:rPr>
          <w:color w:val="0C0C0C"/>
          <w:spacing w:val="-12"/>
        </w:rPr>
        <w:t xml:space="preserve"> </w:t>
      </w:r>
      <w:r>
        <w:rPr>
          <w:color w:val="0C0C0C"/>
        </w:rPr>
        <w:t>Compte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Personnel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13"/>
        </w:rPr>
        <w:t xml:space="preserve"> </w:t>
      </w:r>
      <w:r>
        <w:rPr>
          <w:color w:val="0C0C0C"/>
        </w:rPr>
        <w:t>Formation</w:t>
      </w:r>
      <w:r>
        <w:rPr>
          <w:color w:val="0C0C0C"/>
          <w:spacing w:val="-12"/>
        </w:rPr>
        <w:t xml:space="preserve"> </w:t>
      </w:r>
      <w:bookmarkEnd w:id="18"/>
      <w:r>
        <w:rPr>
          <w:color w:val="0C0C0C"/>
        </w:rPr>
        <w:t>(CPF)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1"/>
        <w:rPr>
          <w:rFonts w:ascii="Arial" w:hAnsi="Arial"/>
          <w:b/>
          <w:b/>
          <w:i/>
          <w:i/>
          <w:sz w:val="17"/>
        </w:rPr>
      </w:pPr>
      <w:r>
        <w:rPr>
          <w:rFonts w:ascii="Arial" w:hAnsi="Arial"/>
          <w:b/>
          <w:i/>
          <w:sz w:val="17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Chacune des entreprises du Groupe alimente annuellement les Comptes Personnel de Formation (CPF)</w:t>
      </w:r>
      <w:r>
        <w:rPr>
          <w:spacing w:val="1"/>
        </w:rPr>
        <w:t xml:space="preserve"> </w:t>
      </w:r>
      <w:r>
        <w:rPr/>
        <w:t>individuels</w:t>
      </w:r>
      <w:r>
        <w:rPr>
          <w:spacing w:val="3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collaborateurs.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8"/>
        <w:jc w:val="both"/>
        <w:rPr/>
      </w:pPr>
      <w:r>
        <w:rPr/>
        <w:t>Pour rappel, aux termes des articles L. 6323-11 et R. 6323-1 du Code du travail, les abondements se font à</w:t>
      </w:r>
      <w:r>
        <w:rPr>
          <w:spacing w:val="1"/>
        </w:rPr>
        <w:t xml:space="preserve"> </w:t>
      </w:r>
      <w:r>
        <w:rPr/>
        <w:t>hauteur de 500 € avec un plafond de 5000 € pour les collaborateurs dont le temps de travail est supérieur à</w:t>
      </w:r>
      <w:r>
        <w:rPr>
          <w:spacing w:val="1"/>
        </w:rPr>
        <w:t xml:space="preserve"> </w:t>
      </w:r>
      <w:r>
        <w:rPr/>
        <w:t>50%.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8"/>
        <w:jc w:val="both"/>
        <w:rPr/>
      </w:pPr>
      <w:r>
        <w:rPr/>
        <w:t>Ce montant est porté à 800 € avec un plafond de 8000 €, selon les mêmes règles de prorata, pour les</w:t>
      </w:r>
      <w:r>
        <w:rPr>
          <w:spacing w:val="1"/>
        </w:rPr>
        <w:t xml:space="preserve"> </w:t>
      </w:r>
      <w:r>
        <w:rPr/>
        <w:t>collaborateurs</w:t>
      </w:r>
      <w:r>
        <w:rPr>
          <w:spacing w:val="-7"/>
        </w:rPr>
        <w:t xml:space="preserve"> </w:t>
      </w:r>
      <w:r>
        <w:rPr/>
        <w:t>non</w:t>
      </w:r>
      <w:r>
        <w:rPr>
          <w:spacing w:val="-6"/>
        </w:rPr>
        <w:t xml:space="preserve"> </w:t>
      </w:r>
      <w:r>
        <w:rPr/>
        <w:t>qualifiés</w:t>
      </w:r>
      <w:r>
        <w:rPr>
          <w:spacing w:val="-4"/>
        </w:rPr>
        <w:t xml:space="preserve"> </w:t>
      </w:r>
      <w:r>
        <w:rPr/>
        <w:t>(c’est-à-dire</w:t>
      </w:r>
      <w:r>
        <w:rPr>
          <w:spacing w:val="-7"/>
        </w:rPr>
        <w:t xml:space="preserve"> </w:t>
      </w:r>
      <w:r>
        <w:rPr/>
        <w:t>n'ayant</w:t>
      </w:r>
      <w:r>
        <w:rPr>
          <w:spacing w:val="-6"/>
        </w:rPr>
        <w:t xml:space="preserve"> </w:t>
      </w:r>
      <w:r>
        <w:rPr/>
        <w:t>pas</w:t>
      </w:r>
      <w:r>
        <w:rPr>
          <w:spacing w:val="-6"/>
        </w:rPr>
        <w:t xml:space="preserve"> </w:t>
      </w:r>
      <w:r>
        <w:rPr/>
        <w:t>atteint</w:t>
      </w:r>
      <w:r>
        <w:rPr>
          <w:spacing w:val="-6"/>
        </w:rPr>
        <w:t xml:space="preserve"> </w:t>
      </w:r>
      <w:r>
        <w:rPr/>
        <w:t>un</w:t>
      </w:r>
      <w:r>
        <w:rPr>
          <w:spacing w:val="-8"/>
        </w:rPr>
        <w:t xml:space="preserve"> </w:t>
      </w:r>
      <w:r>
        <w:rPr/>
        <w:t>niveau</w:t>
      </w:r>
      <w:r>
        <w:rPr>
          <w:spacing w:val="-8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formation</w:t>
      </w:r>
      <w:r>
        <w:rPr>
          <w:spacing w:val="-4"/>
        </w:rPr>
        <w:t xml:space="preserve"> </w:t>
      </w:r>
      <w:r>
        <w:rPr/>
        <w:t>sanctionné</w:t>
      </w:r>
      <w:r>
        <w:rPr>
          <w:spacing w:val="-7"/>
        </w:rPr>
        <w:t xml:space="preserve"> </w:t>
      </w:r>
      <w:r>
        <w:rPr/>
        <w:t>par</w:t>
      </w:r>
      <w:r>
        <w:rPr>
          <w:spacing w:val="-4"/>
        </w:rPr>
        <w:t xml:space="preserve"> </w:t>
      </w:r>
      <w:r>
        <w:rPr/>
        <w:t>un</w:t>
      </w:r>
      <w:r>
        <w:rPr>
          <w:spacing w:val="-7"/>
        </w:rPr>
        <w:t xml:space="preserve"> </w:t>
      </w:r>
      <w:r>
        <w:rPr/>
        <w:t>diplôme</w:t>
      </w:r>
      <w:r>
        <w:rPr>
          <w:spacing w:val="-51"/>
        </w:rPr>
        <w:t xml:space="preserve"> </w:t>
      </w:r>
      <w:r>
        <w:rPr/>
        <w:t>correspondant au CAP, un titre professionnel enregistré à ce niveau au Répertoire National des Certifications</w:t>
      </w:r>
      <w:r>
        <w:rPr>
          <w:spacing w:val="-52"/>
        </w:rPr>
        <w:t xml:space="preserve"> </w:t>
      </w:r>
      <w:r>
        <w:rPr/>
        <w:t>Professionnelles (RNCP), ou une certification reconnue par la branche) et les personnes en situation de</w:t>
      </w:r>
      <w:r>
        <w:rPr>
          <w:spacing w:val="1"/>
        </w:rPr>
        <w:t xml:space="preserve"> </w:t>
      </w:r>
      <w:r>
        <w:rPr/>
        <w:t>handicap.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40"/>
        <w:jc w:val="both"/>
        <w:rPr/>
      </w:pPr>
      <w:r>
        <w:rPr/>
        <w:t>Ponctuellement, des mécanismes de co-financement peuvent être mis en œuvre pour certaines actions de</w:t>
      </w:r>
      <w:r>
        <w:rPr>
          <w:spacing w:val="1"/>
        </w:rPr>
        <w:t xml:space="preserve"> </w:t>
      </w:r>
      <w:r>
        <w:rPr/>
        <w:t>formation.</w:t>
      </w:r>
      <w:r>
        <w:rPr>
          <w:spacing w:val="-3"/>
        </w:rPr>
        <w:t xml:space="preserve"> </w:t>
      </w:r>
      <w:r>
        <w:rPr/>
        <w:t>Cela</w:t>
      </w:r>
      <w:r>
        <w:rPr>
          <w:spacing w:val="2"/>
        </w:rPr>
        <w:t xml:space="preserve"> </w:t>
      </w:r>
      <w:r>
        <w:rPr/>
        <w:t>passe</w:t>
      </w:r>
      <w:r>
        <w:rPr>
          <w:spacing w:val="-1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un</w:t>
      </w:r>
      <w:r>
        <w:rPr>
          <w:spacing w:val="-1"/>
        </w:rPr>
        <w:t xml:space="preserve"> </w:t>
      </w:r>
      <w:r>
        <w:rPr/>
        <w:t>abondement supplémentaire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l’entreprise et</w:t>
      </w:r>
      <w:r>
        <w:rPr>
          <w:spacing w:val="1"/>
        </w:rPr>
        <w:t xml:space="preserve"> </w:t>
      </w:r>
      <w:r>
        <w:rPr/>
        <w:t>se</w:t>
      </w:r>
      <w:r>
        <w:rPr>
          <w:spacing w:val="-1"/>
        </w:rPr>
        <w:t xml:space="preserve"> </w:t>
      </w:r>
      <w:r>
        <w:rPr/>
        <w:t>fait</w:t>
      </w:r>
      <w:r>
        <w:rPr>
          <w:spacing w:val="-1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étude</w:t>
      </w:r>
      <w:r>
        <w:rPr>
          <w:spacing w:val="1"/>
        </w:rPr>
        <w:t xml:space="preserve"> </w:t>
      </w:r>
      <w:r>
        <w:rPr/>
        <w:t>individuelle.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1"/>
        <w:jc w:val="both"/>
        <w:rPr/>
      </w:pPr>
      <w:r>
        <w:rPr/>
        <w:t>L’objectif est de responsabiliser le collaborateur quant à l’importance de contribuer à son employabilité par le</w:t>
      </w:r>
      <w:r>
        <w:rPr>
          <w:spacing w:val="-51"/>
        </w:rPr>
        <w:t xml:space="preserve"> </w:t>
      </w:r>
      <w:r>
        <w:rPr/>
        <w:t>biais de de la formation. Un accompagnement par le service RH est également proposé à ceux qui le</w:t>
      </w:r>
      <w:r>
        <w:rPr>
          <w:spacing w:val="1"/>
        </w:rPr>
        <w:t xml:space="preserve"> </w:t>
      </w:r>
      <w:r>
        <w:rPr/>
        <w:t>souhaitent.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47" w:type="default"/>
          <w:footerReference r:id="rId48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ind w:hanging="0" w:left="772"/>
        <w:rPr/>
      </w:pPr>
      <w:r>
        <w:rPr>
          <w:spacing w:val="-1"/>
        </w:rPr>
        <w:t>Des communications</w:t>
      </w:r>
      <w:r>
        <w:rPr>
          <w:spacing w:val="-11"/>
        </w:rPr>
        <w:t xml:space="preserve"> </w:t>
      </w:r>
      <w:r>
        <w:rPr/>
        <w:t>périodiques</w:t>
      </w:r>
      <w:r>
        <w:rPr>
          <w:spacing w:val="-8"/>
        </w:rPr>
        <w:t xml:space="preserve"> </w:t>
      </w:r>
      <w:r>
        <w:rPr/>
        <w:t>seront</w:t>
      </w:r>
      <w:r>
        <w:rPr>
          <w:spacing w:val="-10"/>
        </w:rPr>
        <w:t xml:space="preserve"> </w:t>
      </w:r>
      <w:r>
        <w:rPr/>
        <w:t>transmises</w:t>
      </w:r>
      <w:r>
        <w:rPr>
          <w:spacing w:val="-8"/>
        </w:rPr>
        <w:t xml:space="preserve"> </w:t>
      </w:r>
      <w:r>
        <w:rPr/>
        <w:t>aux</w:t>
      </w:r>
      <w:r>
        <w:rPr>
          <w:spacing w:val="-8"/>
        </w:rPr>
        <w:t xml:space="preserve"> </w:t>
      </w:r>
      <w:r>
        <w:rPr/>
        <w:t>collaborateurs</w:t>
      </w:r>
      <w:r>
        <w:rPr>
          <w:spacing w:val="-11"/>
        </w:rPr>
        <w:t xml:space="preserve"> </w:t>
      </w:r>
      <w:r>
        <w:rPr/>
        <w:t>du</w:t>
      </w:r>
      <w:r>
        <w:rPr>
          <w:spacing w:val="-11"/>
        </w:rPr>
        <w:t xml:space="preserve"> </w:t>
      </w:r>
      <w:r>
        <w:rPr/>
        <w:t>Groupe</w:t>
      </w:r>
      <w:r>
        <w:rPr>
          <w:spacing w:val="-12"/>
        </w:rPr>
        <w:t xml:space="preserve"> </w:t>
      </w:r>
      <w:r>
        <w:rPr/>
        <w:t>ADVITAM.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Titre3"/>
        <w:numPr>
          <w:ilvl w:val="2"/>
          <w:numId w:val="18"/>
        </w:numPr>
        <w:tabs>
          <w:tab w:pos="720" w:val="clear"/>
          <w:tab w:leader="none" w:pos="3267" w:val="left"/>
          <w:tab w:leader="none" w:pos="3268" w:val="left"/>
        </w:tabs>
        <w:rPr>
          <w:color w:val="0C0C0C"/>
        </w:rPr>
      </w:pPr>
      <w:bookmarkStart w:id="19" w:name="_TOC_250067"/>
      <w:r>
        <w:rPr>
          <w:color w:val="0C0C0C"/>
        </w:rPr>
        <w:t>: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Validation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Acquis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13"/>
        </w:rPr>
        <w:t xml:space="preserve"> </w:t>
      </w:r>
      <w:bookmarkEnd w:id="19"/>
      <w:r>
        <w:rPr>
          <w:color w:val="0C0C0C"/>
        </w:rPr>
        <w:t>l’Expérience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4" w:line="278" w:lineRule="auto"/>
        <w:ind w:hanging="0" w:left="772" w:right="940"/>
        <w:jc w:val="both"/>
        <w:rPr/>
      </w:pPr>
      <w:r>
        <w:rPr/>
        <w:t>La validation des acquis de l’expérience (VAE) permet à toute personne engagée dans la vie active d’obtenir</w:t>
      </w:r>
      <w:r>
        <w:rPr>
          <w:spacing w:val="1"/>
        </w:rPr>
        <w:t xml:space="preserve"> </w:t>
      </w:r>
      <w:r>
        <w:rPr/>
        <w:t>une</w:t>
      </w:r>
      <w:r>
        <w:rPr>
          <w:spacing w:val="-9"/>
        </w:rPr>
        <w:t xml:space="preserve"> </w:t>
      </w:r>
      <w:r>
        <w:rPr/>
        <w:t>certification</w:t>
      </w:r>
      <w:r>
        <w:rPr>
          <w:spacing w:val="-8"/>
        </w:rPr>
        <w:t xml:space="preserve"> </w:t>
      </w:r>
      <w:r>
        <w:rPr/>
        <w:t>professionnelle</w:t>
      </w:r>
      <w:r>
        <w:rPr>
          <w:spacing w:val="-6"/>
        </w:rPr>
        <w:t xml:space="preserve"> </w:t>
      </w:r>
      <w:r>
        <w:rPr/>
        <w:t>par</w:t>
      </w:r>
      <w:r>
        <w:rPr>
          <w:spacing w:val="-5"/>
        </w:rPr>
        <w:t xml:space="preserve"> </w:t>
      </w:r>
      <w:r>
        <w:rPr/>
        <w:t>la</w:t>
      </w:r>
      <w:r>
        <w:rPr>
          <w:spacing w:val="-9"/>
        </w:rPr>
        <w:t xml:space="preserve"> </w:t>
      </w:r>
      <w:r>
        <w:rPr/>
        <w:t>reconnaissance</w:t>
      </w:r>
      <w:r>
        <w:rPr>
          <w:spacing w:val="-6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son</w:t>
      </w:r>
      <w:r>
        <w:rPr>
          <w:spacing w:val="-9"/>
        </w:rPr>
        <w:t xml:space="preserve"> </w:t>
      </w:r>
      <w:r>
        <w:rPr/>
        <w:t>expérience</w:t>
      </w:r>
      <w:r>
        <w:rPr>
          <w:spacing w:val="-9"/>
        </w:rPr>
        <w:t xml:space="preserve"> </w:t>
      </w:r>
      <w:r>
        <w:rPr/>
        <w:t>acquise</w:t>
      </w:r>
      <w:r>
        <w:rPr>
          <w:spacing w:val="-6"/>
        </w:rPr>
        <w:t xml:space="preserve"> </w:t>
      </w:r>
      <w:r>
        <w:rPr/>
        <w:t>dans</w:t>
      </w:r>
      <w:r>
        <w:rPr>
          <w:spacing w:val="-5"/>
        </w:rPr>
        <w:t xml:space="preserve"> </w:t>
      </w:r>
      <w:r>
        <w:rPr/>
        <w:t>le</w:t>
      </w:r>
      <w:r>
        <w:rPr>
          <w:spacing w:val="-9"/>
        </w:rPr>
        <w:t xml:space="preserve"> </w:t>
      </w:r>
      <w:r>
        <w:rPr/>
        <w:t>cadre</w:t>
      </w:r>
      <w:r>
        <w:rPr>
          <w:spacing w:val="-9"/>
        </w:rPr>
        <w:t xml:space="preserve"> </w:t>
      </w:r>
      <w:r>
        <w:rPr/>
        <w:t>d’une</w:t>
      </w:r>
      <w:r>
        <w:rPr>
          <w:spacing w:val="-6"/>
        </w:rPr>
        <w:t xml:space="preserve"> </w:t>
      </w:r>
      <w:r>
        <w:rPr/>
        <w:t>activité</w:t>
      </w:r>
      <w:r>
        <w:rPr>
          <w:spacing w:val="-51"/>
        </w:rPr>
        <w:t xml:space="preserve"> </w:t>
      </w:r>
      <w:r>
        <w:rPr/>
        <w:t>professionnelle</w:t>
      </w:r>
      <w:r>
        <w:rPr>
          <w:spacing w:val="-12"/>
        </w:rPr>
        <w:t xml:space="preserve"> </w:t>
      </w:r>
      <w:r>
        <w:rPr/>
        <w:t>ou</w:t>
      </w:r>
      <w:r>
        <w:rPr>
          <w:spacing w:val="-11"/>
        </w:rPr>
        <w:t xml:space="preserve"> </w:t>
      </w:r>
      <w:r>
        <w:rPr/>
        <w:t>extra</w:t>
      </w:r>
      <w:r>
        <w:rPr>
          <w:spacing w:val="-11"/>
        </w:rPr>
        <w:t xml:space="preserve"> </w:t>
      </w:r>
      <w:r>
        <w:rPr/>
        <w:t>professionnelle.</w:t>
      </w:r>
      <w:r>
        <w:rPr>
          <w:spacing w:val="-11"/>
        </w:rPr>
        <w:t xml:space="preserve"> </w:t>
      </w:r>
      <w:r>
        <w:rPr/>
        <w:t>Cette</w:t>
      </w:r>
      <w:r>
        <w:rPr>
          <w:spacing w:val="-13"/>
        </w:rPr>
        <w:t xml:space="preserve"> </w:t>
      </w:r>
      <w:r>
        <w:rPr/>
        <w:t>certification</w:t>
      </w:r>
      <w:r>
        <w:rPr>
          <w:spacing w:val="-11"/>
        </w:rPr>
        <w:t xml:space="preserve"> </w:t>
      </w:r>
      <w:r>
        <w:rPr/>
        <w:t>qui</w:t>
      </w:r>
      <w:r>
        <w:rPr>
          <w:spacing w:val="-10"/>
        </w:rPr>
        <w:t xml:space="preserve"> </w:t>
      </w:r>
      <w:r>
        <w:rPr/>
        <w:t>peut</w:t>
      </w:r>
      <w:r>
        <w:rPr>
          <w:spacing w:val="-9"/>
        </w:rPr>
        <w:t xml:space="preserve"> </w:t>
      </w:r>
      <w:r>
        <w:rPr/>
        <w:t>être</w:t>
      </w:r>
      <w:r>
        <w:rPr>
          <w:spacing w:val="-13"/>
        </w:rPr>
        <w:t xml:space="preserve"> </w:t>
      </w:r>
      <w:r>
        <w:rPr/>
        <w:t>un</w:t>
      </w:r>
      <w:r>
        <w:rPr>
          <w:spacing w:val="-12"/>
        </w:rPr>
        <w:t xml:space="preserve"> </w:t>
      </w:r>
      <w:r>
        <w:rPr/>
        <w:t>titre</w:t>
      </w:r>
      <w:r>
        <w:rPr>
          <w:spacing w:val="-11"/>
        </w:rPr>
        <w:t xml:space="preserve"> </w:t>
      </w:r>
      <w:r>
        <w:rPr/>
        <w:t>ou</w:t>
      </w:r>
      <w:r>
        <w:rPr>
          <w:spacing w:val="-9"/>
        </w:rPr>
        <w:t xml:space="preserve"> </w:t>
      </w:r>
      <w:r>
        <w:rPr/>
        <w:t>un</w:t>
      </w:r>
      <w:r>
        <w:rPr>
          <w:spacing w:val="-12"/>
        </w:rPr>
        <w:t xml:space="preserve"> </w:t>
      </w:r>
      <w:r>
        <w:rPr/>
        <w:t>diplôme</w:t>
      </w:r>
      <w:r>
        <w:rPr>
          <w:spacing w:val="-10"/>
        </w:rPr>
        <w:t xml:space="preserve"> </w:t>
      </w:r>
      <w:r>
        <w:rPr/>
        <w:t>doit</w:t>
      </w:r>
      <w:r>
        <w:rPr>
          <w:spacing w:val="-12"/>
        </w:rPr>
        <w:t xml:space="preserve"> </w:t>
      </w:r>
      <w:r>
        <w:rPr/>
        <w:t>être</w:t>
      </w:r>
      <w:r>
        <w:rPr>
          <w:spacing w:val="-10"/>
        </w:rPr>
        <w:t xml:space="preserve"> </w:t>
      </w:r>
      <w:r>
        <w:rPr/>
        <w:t>inscrite</w:t>
      </w:r>
      <w:r>
        <w:rPr>
          <w:spacing w:val="-5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Répertoire</w:t>
      </w:r>
      <w:r>
        <w:rPr>
          <w:spacing w:val="1"/>
        </w:rPr>
        <w:t xml:space="preserve"> </w:t>
      </w:r>
      <w:r>
        <w:rPr/>
        <w:t>National</w:t>
      </w:r>
      <w:r>
        <w:rPr>
          <w:spacing w:val="-1"/>
        </w:rPr>
        <w:t xml:space="preserve"> </w:t>
      </w:r>
      <w:r>
        <w:rPr/>
        <w:t>des</w:t>
      </w:r>
      <w:r>
        <w:rPr>
          <w:spacing w:val="6"/>
        </w:rPr>
        <w:t xml:space="preserve"> </w:t>
      </w:r>
      <w:r>
        <w:rPr/>
        <w:t>Certifications</w:t>
      </w:r>
      <w:r>
        <w:rPr>
          <w:spacing w:val="3"/>
        </w:rPr>
        <w:t xml:space="preserve"> </w:t>
      </w:r>
      <w:r>
        <w:rPr/>
        <w:t>Professionnelles</w:t>
      </w:r>
      <w:r>
        <w:rPr>
          <w:spacing w:val="2"/>
        </w:rPr>
        <w:t xml:space="preserve"> </w:t>
      </w:r>
      <w:r>
        <w:rPr/>
        <w:t>(RNCP).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Le Groupe ADVITAM entend encourager la VAE pour permettre aux collaborateurs de développer leur</w:t>
      </w:r>
      <w:r>
        <w:rPr>
          <w:spacing w:val="1"/>
        </w:rPr>
        <w:t xml:space="preserve"> </w:t>
      </w:r>
      <w:r>
        <w:rPr/>
        <w:t>qualification</w:t>
      </w:r>
      <w:r>
        <w:rPr>
          <w:spacing w:val="-2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ainsi</w:t>
      </w:r>
      <w:r>
        <w:rPr>
          <w:spacing w:val="4"/>
        </w:rPr>
        <w:t xml:space="preserve"> </w:t>
      </w:r>
      <w:r>
        <w:rPr/>
        <w:t>: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2" w:val="left"/>
          <w:tab w:leader="none" w:pos="2043" w:val="left"/>
        </w:tabs>
        <w:rPr>
          <w:sz w:val="20"/>
        </w:rPr>
      </w:pPr>
      <w:r>
        <w:rPr>
          <w:sz w:val="20"/>
        </w:rPr>
        <w:t>Permettre</w:t>
      </w:r>
      <w:r>
        <w:rPr>
          <w:spacing w:val="-9"/>
          <w:sz w:val="20"/>
        </w:rPr>
        <w:t xml:space="preserve"> </w:t>
      </w:r>
      <w:r>
        <w:rPr>
          <w:sz w:val="20"/>
        </w:rPr>
        <w:t>à</w:t>
      </w:r>
      <w:r>
        <w:rPr>
          <w:spacing w:val="-9"/>
          <w:sz w:val="20"/>
        </w:rPr>
        <w:t xml:space="preserve"> </w:t>
      </w:r>
      <w:r>
        <w:rPr>
          <w:sz w:val="20"/>
        </w:rPr>
        <w:t>chaque</w:t>
      </w:r>
      <w:r>
        <w:rPr>
          <w:spacing w:val="-10"/>
          <w:sz w:val="20"/>
        </w:rPr>
        <w:t xml:space="preserve"> </w:t>
      </w:r>
      <w:r>
        <w:rPr>
          <w:sz w:val="20"/>
        </w:rPr>
        <w:t>collaborateur</w:t>
      </w:r>
      <w:r>
        <w:rPr>
          <w:spacing w:val="-7"/>
          <w:sz w:val="20"/>
        </w:rPr>
        <w:t xml:space="preserve"> </w:t>
      </w:r>
      <w:r>
        <w:rPr>
          <w:sz w:val="20"/>
        </w:rPr>
        <w:t>une</w:t>
      </w:r>
      <w:r>
        <w:rPr>
          <w:spacing w:val="-7"/>
          <w:sz w:val="20"/>
        </w:rPr>
        <w:t xml:space="preserve"> </w:t>
      </w:r>
      <w:r>
        <w:rPr>
          <w:sz w:val="20"/>
        </w:rPr>
        <w:t>valorisation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z w:val="20"/>
        </w:rPr>
        <w:t>ses</w:t>
      </w:r>
      <w:r>
        <w:rPr>
          <w:spacing w:val="-7"/>
          <w:sz w:val="20"/>
        </w:rPr>
        <w:t xml:space="preserve"> </w:t>
      </w:r>
      <w:r>
        <w:rPr>
          <w:sz w:val="20"/>
        </w:rPr>
        <w:t>expertises</w:t>
      </w:r>
      <w:r>
        <w:rPr>
          <w:spacing w:val="-5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2" w:val="left"/>
          <w:tab w:leader="none" w:pos="2043" w:val="left"/>
        </w:tabs>
        <w:spacing w:after="0" w:before="33"/>
        <w:rPr>
          <w:sz w:val="20"/>
        </w:rPr>
      </w:pPr>
      <w:r>
        <w:rPr>
          <w:sz w:val="20"/>
        </w:rPr>
        <w:t>Favoriser</w:t>
      </w:r>
      <w:r>
        <w:rPr>
          <w:spacing w:val="-10"/>
          <w:sz w:val="20"/>
        </w:rPr>
        <w:t xml:space="preserve"> </w:t>
      </w:r>
      <w:r>
        <w:rPr>
          <w:sz w:val="20"/>
        </w:rPr>
        <w:t>la</w:t>
      </w:r>
      <w:r>
        <w:rPr>
          <w:spacing w:val="-12"/>
          <w:sz w:val="20"/>
        </w:rPr>
        <w:t xml:space="preserve"> </w:t>
      </w:r>
      <w:r>
        <w:rPr>
          <w:sz w:val="20"/>
        </w:rPr>
        <w:t>reconnaissance</w:t>
      </w:r>
      <w:r>
        <w:rPr>
          <w:spacing w:val="-12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efforts</w:t>
      </w:r>
      <w:r>
        <w:rPr>
          <w:spacing w:val="-7"/>
          <w:sz w:val="20"/>
        </w:rPr>
        <w:t xml:space="preserve"> </w:t>
      </w:r>
      <w:r>
        <w:rPr>
          <w:sz w:val="20"/>
        </w:rPr>
        <w:t>réalisés</w:t>
      </w:r>
      <w:r>
        <w:rPr>
          <w:spacing w:val="-8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2" w:val="left"/>
          <w:tab w:leader="none" w:pos="2043" w:val="left"/>
        </w:tabs>
        <w:spacing w:after="0" w:before="31" w:line="276" w:lineRule="auto"/>
        <w:ind w:hanging="361" w:left="2042" w:right="937"/>
        <w:rPr>
          <w:sz w:val="20"/>
        </w:rPr>
      </w:pPr>
      <w:r>
        <w:rPr>
          <w:sz w:val="20"/>
        </w:rPr>
        <w:t>Identifier</w:t>
      </w:r>
      <w:r>
        <w:rPr>
          <w:spacing w:val="47"/>
          <w:sz w:val="20"/>
        </w:rPr>
        <w:t xml:space="preserve"> </w:t>
      </w:r>
      <w:r>
        <w:rPr>
          <w:sz w:val="20"/>
        </w:rPr>
        <w:t>et</w:t>
      </w:r>
      <w:r>
        <w:rPr>
          <w:spacing w:val="47"/>
          <w:sz w:val="20"/>
        </w:rPr>
        <w:t xml:space="preserve"> </w:t>
      </w:r>
      <w:r>
        <w:rPr>
          <w:sz w:val="20"/>
        </w:rPr>
        <w:t>proposer</w:t>
      </w:r>
      <w:r>
        <w:rPr>
          <w:spacing w:val="47"/>
          <w:sz w:val="20"/>
        </w:rPr>
        <w:t xml:space="preserve"> </w:t>
      </w:r>
      <w:r>
        <w:rPr>
          <w:sz w:val="20"/>
        </w:rPr>
        <w:t>des</w:t>
      </w:r>
      <w:r>
        <w:rPr>
          <w:spacing w:val="49"/>
          <w:sz w:val="20"/>
        </w:rPr>
        <w:t xml:space="preserve"> </w:t>
      </w:r>
      <w:r>
        <w:rPr>
          <w:sz w:val="20"/>
        </w:rPr>
        <w:t>perspectives</w:t>
      </w:r>
      <w:r>
        <w:rPr>
          <w:spacing w:val="46"/>
          <w:sz w:val="20"/>
        </w:rPr>
        <w:t xml:space="preserve"> </w:t>
      </w:r>
      <w:r>
        <w:rPr>
          <w:sz w:val="20"/>
        </w:rPr>
        <w:t>professionnelles</w:t>
      </w:r>
      <w:r>
        <w:rPr>
          <w:spacing w:val="47"/>
          <w:sz w:val="20"/>
        </w:rPr>
        <w:t xml:space="preserve"> </w:t>
      </w:r>
      <w:r>
        <w:rPr>
          <w:sz w:val="20"/>
        </w:rPr>
        <w:t>en</w:t>
      </w:r>
      <w:r>
        <w:rPr>
          <w:spacing w:val="42"/>
          <w:sz w:val="20"/>
        </w:rPr>
        <w:t xml:space="preserve"> </w:t>
      </w:r>
      <w:r>
        <w:rPr>
          <w:sz w:val="20"/>
        </w:rPr>
        <w:t>rapport</w:t>
      </w:r>
      <w:r>
        <w:rPr>
          <w:spacing w:val="43"/>
          <w:sz w:val="20"/>
        </w:rPr>
        <w:t xml:space="preserve"> </w:t>
      </w:r>
      <w:r>
        <w:rPr>
          <w:sz w:val="20"/>
        </w:rPr>
        <w:t>avec</w:t>
      </w:r>
      <w:r>
        <w:rPr>
          <w:spacing w:val="49"/>
          <w:sz w:val="20"/>
        </w:rPr>
        <w:t xml:space="preserve"> </w:t>
      </w:r>
      <w:r>
        <w:rPr>
          <w:sz w:val="20"/>
        </w:rPr>
        <w:t>les</w:t>
      </w:r>
      <w:r>
        <w:rPr>
          <w:spacing w:val="46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50"/>
          <w:sz w:val="20"/>
        </w:rPr>
        <w:t xml:space="preserve"> </w:t>
      </w:r>
      <w:r>
        <w:rPr>
          <w:sz w:val="20"/>
        </w:rPr>
        <w:t>développées</w:t>
      </w:r>
      <w:r>
        <w:rPr>
          <w:spacing w:val="3"/>
          <w:sz w:val="20"/>
        </w:rPr>
        <w:t xml:space="preserve"> </w:t>
      </w:r>
      <w:r>
        <w:rPr>
          <w:sz w:val="20"/>
        </w:rPr>
        <w:t>et</w:t>
      </w:r>
      <w:r>
        <w:rPr>
          <w:spacing w:val="4"/>
          <w:sz w:val="20"/>
        </w:rPr>
        <w:t xml:space="preserve"> </w:t>
      </w:r>
      <w:r>
        <w:rPr>
          <w:sz w:val="20"/>
        </w:rPr>
        <w:t>les</w:t>
      </w:r>
      <w:r>
        <w:rPr>
          <w:spacing w:val="3"/>
          <w:sz w:val="20"/>
        </w:rPr>
        <w:t xml:space="preserve"> </w:t>
      </w:r>
      <w:r>
        <w:rPr>
          <w:sz w:val="20"/>
        </w:rPr>
        <w:t>besoins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l’entreprise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2" w:val="left"/>
          <w:tab w:leader="none" w:pos="2043" w:val="left"/>
        </w:tabs>
        <w:spacing w:line="276" w:lineRule="auto"/>
        <w:ind w:hanging="361" w:left="2042" w:right="933"/>
        <w:rPr>
          <w:sz w:val="20"/>
        </w:rPr>
      </w:pPr>
      <w:r>
        <w:rPr>
          <w:sz w:val="20"/>
        </w:rPr>
        <w:t>Donner</w:t>
      </w:r>
      <w:r>
        <w:rPr>
          <w:spacing w:val="5"/>
          <w:sz w:val="20"/>
        </w:rPr>
        <w:t xml:space="preserve"> </w:t>
      </w:r>
      <w:r>
        <w:rPr>
          <w:sz w:val="20"/>
        </w:rPr>
        <w:t>une</w:t>
      </w:r>
      <w:r>
        <w:rPr>
          <w:spacing w:val="7"/>
          <w:sz w:val="20"/>
        </w:rPr>
        <w:t xml:space="preserve"> </w:t>
      </w:r>
      <w:r>
        <w:rPr>
          <w:sz w:val="20"/>
        </w:rPr>
        <w:t>priorité</w:t>
      </w:r>
      <w:r>
        <w:rPr>
          <w:spacing w:val="6"/>
          <w:sz w:val="20"/>
        </w:rPr>
        <w:t xml:space="preserve"> </w:t>
      </w:r>
      <w:r>
        <w:rPr>
          <w:sz w:val="20"/>
        </w:rPr>
        <w:t>d’accès</w:t>
      </w:r>
      <w:r>
        <w:rPr>
          <w:spacing w:val="4"/>
          <w:sz w:val="20"/>
        </w:rPr>
        <w:t xml:space="preserve"> </w:t>
      </w:r>
      <w:r>
        <w:rPr>
          <w:sz w:val="20"/>
        </w:rPr>
        <w:t>à</w:t>
      </w:r>
      <w:r>
        <w:rPr>
          <w:spacing w:val="4"/>
          <w:sz w:val="20"/>
        </w:rPr>
        <w:t xml:space="preserve"> </w:t>
      </w:r>
      <w:r>
        <w:rPr>
          <w:sz w:val="20"/>
        </w:rPr>
        <w:t>des</w:t>
      </w:r>
      <w:r>
        <w:rPr>
          <w:spacing w:val="6"/>
          <w:sz w:val="20"/>
        </w:rPr>
        <w:t xml:space="preserve"> </w:t>
      </w:r>
      <w:r>
        <w:rPr>
          <w:sz w:val="20"/>
        </w:rPr>
        <w:t>opportunités</w:t>
      </w:r>
      <w:r>
        <w:rPr>
          <w:spacing w:val="6"/>
          <w:sz w:val="20"/>
        </w:rPr>
        <w:t xml:space="preserve"> </w:t>
      </w:r>
      <w:r>
        <w:rPr>
          <w:sz w:val="20"/>
        </w:rPr>
        <w:t>professionnelles</w:t>
      </w:r>
      <w:r>
        <w:rPr>
          <w:spacing w:val="8"/>
          <w:sz w:val="20"/>
        </w:rPr>
        <w:t xml:space="preserve"> </w:t>
      </w:r>
      <w:r>
        <w:rPr>
          <w:sz w:val="20"/>
        </w:rPr>
        <w:t>offertes</w:t>
      </w:r>
      <w:r>
        <w:rPr>
          <w:spacing w:val="8"/>
          <w:sz w:val="20"/>
        </w:rPr>
        <w:t xml:space="preserve"> </w:t>
      </w:r>
      <w:r>
        <w:rPr>
          <w:sz w:val="20"/>
        </w:rPr>
        <w:t>par</w:t>
      </w:r>
      <w:r>
        <w:rPr>
          <w:spacing w:val="7"/>
          <w:sz w:val="20"/>
        </w:rPr>
        <w:t xml:space="preserve"> </w:t>
      </w:r>
      <w:r>
        <w:rPr>
          <w:sz w:val="20"/>
        </w:rPr>
        <w:t>l’Entreprise</w:t>
      </w:r>
      <w:r>
        <w:rPr>
          <w:spacing w:val="-51"/>
          <w:sz w:val="20"/>
        </w:rPr>
        <w:t xml:space="preserve"> </w:t>
      </w:r>
      <w:r>
        <w:rPr>
          <w:sz w:val="20"/>
        </w:rPr>
        <w:t>répondant</w:t>
      </w:r>
      <w:r>
        <w:rPr>
          <w:spacing w:val="43"/>
          <w:sz w:val="20"/>
        </w:rPr>
        <w:t xml:space="preserve"> </w:t>
      </w:r>
      <w:r>
        <w:rPr>
          <w:sz w:val="20"/>
        </w:rPr>
        <w:t>aux</w:t>
      </w:r>
      <w:r>
        <w:rPr>
          <w:spacing w:val="2"/>
          <w:sz w:val="20"/>
        </w:rPr>
        <w:t xml:space="preserve"> </w:t>
      </w:r>
      <w:r>
        <w:rPr>
          <w:sz w:val="20"/>
        </w:rPr>
        <w:t>qualifications</w:t>
      </w:r>
      <w:r>
        <w:rPr>
          <w:spacing w:val="2"/>
          <w:sz w:val="20"/>
        </w:rPr>
        <w:t xml:space="preserve"> </w:t>
      </w:r>
      <w:r>
        <w:rPr>
          <w:sz w:val="20"/>
        </w:rPr>
        <w:t>acquises.</w:t>
      </w:r>
    </w:p>
    <w:p>
      <w:pPr>
        <w:pStyle w:val="Corpsdetexte"/>
        <w:spacing w:after="0" w:before="9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2"/>
        <w:jc w:val="both"/>
        <w:rPr/>
      </w:pPr>
      <w:r>
        <w:rPr/>
        <w:t>Les salariés candidats à une action de validation des acquis de l'expérience (VAE) peuvent solliciter un</w:t>
      </w:r>
      <w:r>
        <w:rPr>
          <w:spacing w:val="1"/>
        </w:rPr>
        <w:t xml:space="preserve"> </w:t>
      </w:r>
      <w:r>
        <w:rPr/>
        <w:t>entretien</w:t>
      </w:r>
      <w:r>
        <w:rPr>
          <w:spacing w:val="-6"/>
        </w:rPr>
        <w:t xml:space="preserve"> </w:t>
      </w:r>
      <w:r>
        <w:rPr/>
        <w:t>avec le</w:t>
      </w:r>
      <w:r>
        <w:rPr>
          <w:spacing w:val="1"/>
        </w:rPr>
        <w:t xml:space="preserve"> </w:t>
      </w:r>
      <w:r>
        <w:rPr/>
        <w:t>service</w:t>
      </w:r>
      <w:r>
        <w:rPr>
          <w:spacing w:val="1"/>
        </w:rPr>
        <w:t xml:space="preserve"> </w:t>
      </w:r>
      <w:r>
        <w:rPr/>
        <w:t>RH</w:t>
      </w:r>
      <w:r>
        <w:rPr>
          <w:spacing w:val="-1"/>
        </w:rPr>
        <w:t xml:space="preserve"> </w:t>
      </w:r>
      <w:r>
        <w:rPr/>
        <w:t>afin de déterminer</w:t>
      </w:r>
      <w:r>
        <w:rPr>
          <w:spacing w:val="1"/>
        </w:rPr>
        <w:t xml:space="preserve"> </w:t>
      </w:r>
      <w:r>
        <w:rPr/>
        <w:t>si</w:t>
      </w:r>
      <w:r>
        <w:rPr>
          <w:spacing w:val="2"/>
        </w:rPr>
        <w:t xml:space="preserve"> </w:t>
      </w:r>
      <w:r>
        <w:rPr/>
        <w:t>l'entreprise</w:t>
      </w:r>
      <w:r>
        <w:rPr>
          <w:spacing w:val="1"/>
        </w:rPr>
        <w:t xml:space="preserve"> </w:t>
      </w:r>
      <w:r>
        <w:rPr/>
        <w:t>souhaite accompagner</w:t>
      </w:r>
      <w:r>
        <w:rPr>
          <w:spacing w:val="2"/>
        </w:rPr>
        <w:t xml:space="preserve"> </w:t>
      </w:r>
      <w:r>
        <w:rPr/>
        <w:t>leur</w:t>
      </w:r>
      <w:r>
        <w:rPr>
          <w:spacing w:val="2"/>
        </w:rPr>
        <w:t xml:space="preserve"> </w:t>
      </w:r>
      <w:r>
        <w:rPr/>
        <w:t>projet.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Dans l’attente de la mise en place de la cartographie des emplois, tout salarié pourra formuler une demande</w:t>
      </w:r>
      <w:r>
        <w:rPr>
          <w:spacing w:val="1"/>
        </w:rPr>
        <w:t xml:space="preserve"> </w:t>
      </w:r>
      <w:r>
        <w:rPr>
          <w:spacing w:val="-1"/>
        </w:rPr>
        <w:t>d’entrée</w:t>
      </w:r>
      <w:r>
        <w:rPr>
          <w:spacing w:val="-13"/>
        </w:rPr>
        <w:t xml:space="preserve"> </w:t>
      </w:r>
      <w:r>
        <w:rPr>
          <w:spacing w:val="-1"/>
        </w:rPr>
        <w:t>dans</w:t>
      </w:r>
      <w:r>
        <w:rPr>
          <w:spacing w:val="-11"/>
        </w:rPr>
        <w:t xml:space="preserve"> </w:t>
      </w:r>
      <w:r>
        <w:rPr>
          <w:spacing w:val="-1"/>
        </w:rPr>
        <w:t>le</w:t>
      </w:r>
      <w:r>
        <w:rPr>
          <w:spacing w:val="-12"/>
        </w:rPr>
        <w:t xml:space="preserve"> </w:t>
      </w:r>
      <w:r>
        <w:rPr>
          <w:spacing w:val="-1"/>
        </w:rPr>
        <w:t>dispositif</w:t>
      </w:r>
      <w:r>
        <w:rPr>
          <w:spacing w:val="-12"/>
        </w:rPr>
        <w:t xml:space="preserve"> </w:t>
      </w:r>
      <w:r>
        <w:rPr>
          <w:spacing w:val="-1"/>
        </w:rPr>
        <w:t>de</w:t>
      </w:r>
      <w:r>
        <w:rPr>
          <w:spacing w:val="-11"/>
        </w:rPr>
        <w:t xml:space="preserve"> </w:t>
      </w:r>
      <w:r>
        <w:rPr>
          <w:spacing w:val="-1"/>
        </w:rPr>
        <w:t>VAE</w:t>
      </w:r>
      <w:r>
        <w:rPr>
          <w:spacing w:val="-12"/>
        </w:rPr>
        <w:t xml:space="preserve"> </w:t>
      </w:r>
      <w:r>
        <w:rPr>
          <w:spacing w:val="-1"/>
        </w:rPr>
        <w:t>auprès</w:t>
      </w:r>
      <w:r>
        <w:rPr>
          <w:spacing w:val="-10"/>
        </w:rPr>
        <w:t xml:space="preserve"> </w:t>
      </w:r>
      <w:r>
        <w:rPr>
          <w:spacing w:val="-1"/>
        </w:rPr>
        <w:t>de</w:t>
      </w:r>
      <w:r>
        <w:rPr>
          <w:spacing w:val="-11"/>
        </w:rPr>
        <w:t xml:space="preserve"> </w:t>
      </w:r>
      <w:r>
        <w:rPr>
          <w:spacing w:val="-1"/>
        </w:rPr>
        <w:t>son</w:t>
      </w:r>
      <w:r>
        <w:rPr>
          <w:spacing w:val="-12"/>
        </w:rPr>
        <w:t xml:space="preserve"> </w:t>
      </w:r>
      <w:r>
        <w:rPr/>
        <w:t>manager</w:t>
      </w:r>
      <w:r>
        <w:rPr>
          <w:spacing w:val="-10"/>
        </w:rPr>
        <w:t xml:space="preserve"> </w:t>
      </w:r>
      <w:r>
        <w:rPr/>
        <w:t>et</w:t>
      </w:r>
      <w:r>
        <w:rPr>
          <w:spacing w:val="-11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la</w:t>
      </w:r>
      <w:r>
        <w:rPr>
          <w:spacing w:val="-13"/>
        </w:rPr>
        <w:t xml:space="preserve"> </w:t>
      </w:r>
      <w:r>
        <w:rPr/>
        <w:t>RH</w:t>
      </w:r>
      <w:r>
        <w:rPr>
          <w:spacing w:val="-11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son</w:t>
      </w:r>
      <w:r>
        <w:rPr>
          <w:spacing w:val="-12"/>
        </w:rPr>
        <w:t xml:space="preserve"> </w:t>
      </w:r>
      <w:r>
        <w:rPr/>
        <w:t>pôle</w:t>
      </w:r>
      <w:r>
        <w:rPr>
          <w:spacing w:val="-10"/>
        </w:rPr>
        <w:t xml:space="preserve"> </w:t>
      </w:r>
      <w:r>
        <w:rPr/>
        <w:t>d’activité</w:t>
      </w:r>
      <w:r>
        <w:rPr>
          <w:spacing w:val="-11"/>
        </w:rPr>
        <w:t xml:space="preserve"> </w:t>
      </w:r>
      <w:r>
        <w:rPr/>
        <w:t>dans</w:t>
      </w:r>
      <w:r>
        <w:rPr>
          <w:spacing w:val="-9"/>
        </w:rPr>
        <w:t xml:space="preserve"> </w:t>
      </w:r>
      <w:r>
        <w:rPr/>
        <w:t>les</w:t>
      </w:r>
      <w:r>
        <w:rPr>
          <w:spacing w:val="-12"/>
        </w:rPr>
        <w:t xml:space="preserve"> </w:t>
      </w:r>
      <w:r>
        <w:rPr/>
        <w:t>conditions</w:t>
      </w:r>
      <w:r>
        <w:rPr>
          <w:spacing w:val="-51"/>
        </w:rPr>
        <w:t xml:space="preserve"> </w:t>
      </w:r>
      <w:r>
        <w:rPr/>
        <w:t>ci-dessus</w:t>
      </w:r>
      <w:r>
        <w:rPr>
          <w:spacing w:val="3"/>
        </w:rPr>
        <w:t xml:space="preserve"> </w:t>
      </w:r>
      <w:r>
        <w:rPr/>
        <w:t>mentionnées.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Tout salarié souhaitant entrer dans un processus de VAE en vue d’obtenir une mobilité interne et/ou une</w:t>
      </w:r>
      <w:r>
        <w:rPr>
          <w:spacing w:val="1"/>
        </w:rPr>
        <w:t xml:space="preserve"> </w:t>
      </w:r>
      <w:r>
        <w:rPr/>
        <w:t>classification supérieure pourra formuler une demande d’entrée en VAE auprès de son manager et de la RH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son</w:t>
      </w:r>
      <w:r>
        <w:rPr>
          <w:spacing w:val="1"/>
        </w:rPr>
        <w:t xml:space="preserve"> </w:t>
      </w:r>
      <w:r>
        <w:rPr/>
        <w:t>Pôle</w:t>
      </w:r>
      <w:r>
        <w:rPr>
          <w:spacing w:val="2"/>
        </w:rPr>
        <w:t xml:space="preserve"> </w:t>
      </w:r>
      <w:r>
        <w:rPr/>
        <w:t>d’activité.</w:t>
      </w:r>
      <w:r>
        <w:rPr>
          <w:spacing w:val="-1"/>
        </w:rPr>
        <w:t xml:space="preserve"> </w:t>
      </w:r>
      <w:r>
        <w:rPr/>
        <w:t>dans</w:t>
      </w:r>
      <w:r>
        <w:rPr>
          <w:spacing w:val="3"/>
        </w:rPr>
        <w:t xml:space="preserve"> </w:t>
      </w:r>
      <w:r>
        <w:rPr/>
        <w:t>un délai</w:t>
      </w:r>
      <w:r>
        <w:rPr>
          <w:spacing w:val="1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3</w:t>
      </w:r>
      <w:r>
        <w:rPr>
          <w:spacing w:val="2"/>
        </w:rPr>
        <w:t xml:space="preserve"> </w:t>
      </w:r>
      <w:r>
        <w:rPr/>
        <w:t>mois</w:t>
      </w:r>
      <w:r>
        <w:rPr>
          <w:spacing w:val="1"/>
        </w:rPr>
        <w:t xml:space="preserve"> </w:t>
      </w:r>
      <w:r>
        <w:rPr/>
        <w:t>à</w:t>
      </w:r>
      <w:r>
        <w:rPr>
          <w:spacing w:val="-2"/>
        </w:rPr>
        <w:t xml:space="preserve"> </w:t>
      </w:r>
      <w:r>
        <w:rPr/>
        <w:t>compter de</w:t>
      </w:r>
      <w:r>
        <w:rPr>
          <w:spacing w:val="1"/>
        </w:rPr>
        <w:t xml:space="preserve"> </w:t>
      </w:r>
      <w:r>
        <w:rPr/>
        <w:t>l’émission</w:t>
      </w:r>
      <w:r>
        <w:rPr>
          <w:spacing w:val="-1"/>
        </w:rPr>
        <w:t xml:space="preserve"> </w:t>
      </w:r>
      <w:r>
        <w:rPr/>
        <w:t>de l’avis</w:t>
      </w:r>
      <w:r>
        <w:rPr>
          <w:spacing w:val="-1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cabinet</w:t>
      </w:r>
      <w:r>
        <w:rPr>
          <w:spacing w:val="-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reclassement.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/>
        <w:t>La commission de suivi pourra être saisie par le salarié en cas d’avis défavorable de la RH du pôle d’activité</w:t>
      </w:r>
      <w:r>
        <w:rPr>
          <w:spacing w:val="1"/>
        </w:rPr>
        <w:t xml:space="preserve"> </w:t>
      </w:r>
      <w:r>
        <w:rPr/>
        <w:t>et/ou</w:t>
      </w:r>
      <w:r>
        <w:rPr>
          <w:spacing w:val="2"/>
        </w:rPr>
        <w:t xml:space="preserve"> </w:t>
      </w:r>
      <w:r>
        <w:rPr/>
        <w:t>du</w:t>
      </w:r>
      <w:r>
        <w:rPr>
          <w:spacing w:val="4"/>
        </w:rPr>
        <w:t xml:space="preserve"> </w:t>
      </w:r>
      <w:r>
        <w:rPr/>
        <w:t>manager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9"/>
        <w:jc w:val="both"/>
        <w:rPr/>
      </w:pPr>
      <w:r>
        <w:rPr/>
        <w:t>Un bilan annuel de toutes les demandes de VAE et des réponses apportées sera établi et communiqué au</w:t>
      </w:r>
      <w:r>
        <w:rPr>
          <w:spacing w:val="1"/>
        </w:rPr>
        <w:t xml:space="preserve"> </w:t>
      </w:r>
      <w:r>
        <w:rPr/>
        <w:t>CSE.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4"/>
        <w:rPr>
          <w:sz w:val="24"/>
        </w:rPr>
      </w:pPr>
      <w:r>
        <w:rPr>
          <w:sz w:val="24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/>
        <w:t>Tout au long de sa VAE, le salarié pourra, s’il le souhaite, continuer à bénéficier de l’accompagnement du</w:t>
      </w:r>
      <w:r>
        <w:rPr>
          <w:spacing w:val="1"/>
        </w:rPr>
        <w:t xml:space="preserve"> </w:t>
      </w:r>
      <w:r>
        <w:rPr/>
        <w:t>cabinet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reclassement</w:t>
      </w:r>
      <w:r>
        <w:rPr>
          <w:spacing w:val="3"/>
        </w:rPr>
        <w:t xml:space="preserve"> </w:t>
      </w:r>
      <w:r>
        <w:rPr/>
        <w:t>pour</w:t>
      </w:r>
      <w:r>
        <w:rPr>
          <w:spacing w:val="3"/>
        </w:rPr>
        <w:t xml:space="preserve"> </w:t>
      </w:r>
      <w:r>
        <w:rPr/>
        <w:t>compléter</w:t>
      </w:r>
      <w:r>
        <w:rPr>
          <w:spacing w:val="2"/>
        </w:rPr>
        <w:t xml:space="preserve"> </w:t>
      </w:r>
      <w:r>
        <w:rPr/>
        <w:t>son</w:t>
      </w:r>
      <w:r>
        <w:rPr>
          <w:spacing w:val="2"/>
        </w:rPr>
        <w:t xml:space="preserve"> </w:t>
      </w:r>
      <w:r>
        <w:rPr/>
        <w:t>dossier</w:t>
      </w:r>
      <w:r>
        <w:rPr>
          <w:spacing w:val="2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fur</w:t>
      </w:r>
      <w:r>
        <w:rPr>
          <w:spacing w:val="2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à</w:t>
      </w:r>
      <w:r>
        <w:rPr>
          <w:spacing w:val="3"/>
        </w:rPr>
        <w:t xml:space="preserve"> </w:t>
      </w:r>
      <w:r>
        <w:rPr/>
        <w:t>mesure.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/>
        <w:t>Les frais d’inscription et de validation sont pris en charge par l’entreprise sur présentation d’un justificatif et</w:t>
      </w:r>
      <w:r>
        <w:rPr>
          <w:spacing w:val="1"/>
        </w:rPr>
        <w:t xml:space="preserve"> </w:t>
      </w:r>
      <w:r>
        <w:rPr/>
        <w:t>dans la limite de 600 € chacun. Les frais de déplacement pour se rendre à l’examen sont pris en charge par</w:t>
      </w:r>
      <w:r>
        <w:rPr>
          <w:spacing w:val="1"/>
        </w:rPr>
        <w:t xml:space="preserve"> </w:t>
      </w:r>
      <w:r>
        <w:rPr/>
        <w:t>l’entreprise</w:t>
      </w:r>
      <w:r>
        <w:rPr>
          <w:spacing w:val="1"/>
        </w:rPr>
        <w:t xml:space="preserve"> </w:t>
      </w:r>
      <w:r>
        <w:rPr/>
        <w:t>dans</w:t>
      </w:r>
      <w:r>
        <w:rPr>
          <w:spacing w:val="4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conditions</w:t>
      </w:r>
      <w:r>
        <w:rPr>
          <w:spacing w:val="4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vigueur</w:t>
      </w:r>
      <w:r>
        <w:rPr>
          <w:spacing w:val="1"/>
        </w:rPr>
        <w:t xml:space="preserve"> </w:t>
      </w:r>
      <w:r>
        <w:rPr/>
        <w:t>dans</w:t>
      </w:r>
      <w:r>
        <w:rPr>
          <w:spacing w:val="4"/>
        </w:rPr>
        <w:t xml:space="preserve"> </w:t>
      </w:r>
      <w:r>
        <w:rPr/>
        <w:t>l’entreprise.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sectPr>
          <w:headerReference r:id="rId49" w:type="default"/>
          <w:footerReference r:id="rId50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" w:line="278" w:lineRule="auto"/>
        <w:ind w:hanging="0" w:left="772" w:right="939"/>
        <w:jc w:val="both"/>
        <w:rPr/>
      </w:pPr>
      <w:r>
        <w:rPr/>
        <w:t>Le salarié bénéficiera d’une autorisation d’absence rémunérée pour préparer la VAE à raison d’une journée</w:t>
      </w:r>
      <w:r>
        <w:rPr>
          <w:spacing w:val="1"/>
        </w:rPr>
        <w:t xml:space="preserve"> </w:t>
      </w:r>
      <w:r>
        <w:rPr/>
        <w:t>par</w:t>
      </w:r>
      <w:r>
        <w:rPr>
          <w:spacing w:val="2"/>
        </w:rPr>
        <w:t xml:space="preserve"> </w:t>
      </w:r>
      <w:r>
        <w:rPr/>
        <w:t>mois</w:t>
      </w:r>
      <w:r>
        <w:rPr>
          <w:spacing w:val="4"/>
        </w:rPr>
        <w:t xml:space="preserve"> </w:t>
      </w:r>
      <w:r>
        <w:rPr/>
        <w:t>maximum</w:t>
      </w:r>
      <w:r>
        <w:rPr>
          <w:spacing w:val="2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dans</w:t>
      </w:r>
      <w:r>
        <w:rPr>
          <w:spacing w:val="3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limite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12</w:t>
      </w:r>
      <w:r>
        <w:rPr>
          <w:spacing w:val="3"/>
        </w:rPr>
        <w:t xml:space="preserve"> </w:t>
      </w:r>
      <w:r>
        <w:rPr/>
        <w:t>jours.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4"/>
        <w:rPr>
          <w:sz w:val="19"/>
        </w:rPr>
      </w:pPr>
      <w:r>
        <w:rPr>
          <w:sz w:val="19"/>
        </w:rPr>
      </w:r>
    </w:p>
    <w:p>
      <w:pPr>
        <w:pStyle w:val="Titre3"/>
        <w:numPr>
          <w:ilvl w:val="2"/>
          <w:numId w:val="18"/>
        </w:numPr>
        <w:tabs>
          <w:tab w:pos="720" w:val="clear"/>
          <w:tab w:leader="none" w:pos="3267" w:val="left"/>
          <w:tab w:leader="none" w:pos="3268" w:val="left"/>
        </w:tabs>
        <w:spacing w:after="0" w:before="93"/>
        <w:rPr>
          <w:color w:val="0C0C0C"/>
        </w:rPr>
      </w:pPr>
      <w:bookmarkStart w:id="20" w:name="_TOC_250066"/>
      <w:r>
        <w:rPr>
          <w:color w:val="0C0C0C"/>
        </w:rPr>
        <w:t>: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Bilan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10"/>
        </w:rPr>
        <w:t xml:space="preserve"> </w:t>
      </w:r>
      <w:bookmarkEnd w:id="20"/>
      <w:r>
        <w:rPr>
          <w:color w:val="0C0C0C"/>
        </w:rPr>
        <w:t>compétences</w:t>
      </w:r>
    </w:p>
    <w:p>
      <w:pPr>
        <w:pStyle w:val="Corpsdetexte"/>
        <w:spacing w:after="0" w:before="8"/>
        <w:rPr>
          <w:rFonts w:ascii="Arial" w:hAnsi="Arial"/>
          <w:b/>
          <w:b/>
          <w:i/>
          <w:i/>
          <w:sz w:val="28"/>
        </w:rPr>
      </w:pPr>
      <w:r>
        <w:rPr>
          <w:rFonts w:ascii="Arial" w:hAnsi="Arial"/>
          <w:b/>
          <w:i/>
          <w:sz w:val="28"/>
        </w:rPr>
      </w:r>
    </w:p>
    <w:p>
      <w:pPr>
        <w:pStyle w:val="Corpsdetexte"/>
        <w:spacing w:line="278" w:lineRule="auto"/>
        <w:ind w:hanging="0" w:left="772" w:right="944"/>
        <w:jc w:val="both"/>
        <w:rPr/>
      </w:pPr>
      <w:r>
        <w:rPr/>
        <w:t>Les salariés dont l’emploi est identifié comme fragilisé ont la possibilité de réaliser un bilan de compétences</w:t>
      </w:r>
      <w:r>
        <w:rPr>
          <w:spacing w:val="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cadre</w:t>
      </w:r>
      <w:r>
        <w:rPr>
          <w:spacing w:val="3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mobilisation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leur</w:t>
      </w:r>
      <w:r>
        <w:rPr>
          <w:spacing w:val="2"/>
        </w:rPr>
        <w:t xml:space="preserve"> </w:t>
      </w:r>
      <w:r>
        <w:rPr/>
        <w:t>CPF</w:t>
      </w:r>
      <w:r>
        <w:rPr>
          <w:spacing w:val="2"/>
        </w:rPr>
        <w:t xml:space="preserve"> </w:t>
      </w:r>
      <w:r>
        <w:rPr/>
        <w:t>après</w:t>
      </w:r>
      <w:r>
        <w:rPr>
          <w:spacing w:val="1"/>
        </w:rPr>
        <w:t xml:space="preserve"> </w:t>
      </w:r>
      <w:r>
        <w:rPr/>
        <w:t>validation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RH</w:t>
      </w:r>
      <w:r>
        <w:rPr>
          <w:spacing w:val="1"/>
        </w:rPr>
        <w:t xml:space="preserve"> </w:t>
      </w:r>
      <w:r>
        <w:rPr/>
        <w:t>du</w:t>
      </w:r>
      <w:r>
        <w:rPr>
          <w:spacing w:val="3"/>
        </w:rPr>
        <w:t xml:space="preserve"> </w:t>
      </w:r>
      <w:r>
        <w:rPr/>
        <w:t>Pôle.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9"/>
        <w:jc w:val="both"/>
        <w:rPr/>
      </w:pPr>
      <w:r>
        <w:rPr/>
        <w:t>Cet</w:t>
      </w:r>
      <w:r>
        <w:rPr>
          <w:spacing w:val="-8"/>
        </w:rPr>
        <w:t xml:space="preserve"> </w:t>
      </w:r>
      <w:r>
        <w:rPr/>
        <w:t>entretien</w:t>
      </w:r>
      <w:r>
        <w:rPr>
          <w:spacing w:val="-9"/>
        </w:rPr>
        <w:t xml:space="preserve"> </w:t>
      </w:r>
      <w:r>
        <w:rPr/>
        <w:t>avec</w:t>
      </w:r>
      <w:r>
        <w:rPr>
          <w:spacing w:val="-6"/>
        </w:rPr>
        <w:t xml:space="preserve"> </w:t>
      </w:r>
      <w:r>
        <w:rPr/>
        <w:t>la</w:t>
      </w:r>
      <w:r>
        <w:rPr>
          <w:spacing w:val="-10"/>
        </w:rPr>
        <w:t xml:space="preserve"> </w:t>
      </w:r>
      <w:r>
        <w:rPr/>
        <w:t>RH</w:t>
      </w:r>
      <w:r>
        <w:rPr>
          <w:spacing w:val="-8"/>
        </w:rPr>
        <w:t xml:space="preserve"> </w:t>
      </w:r>
      <w:r>
        <w:rPr/>
        <w:t>permettra</w:t>
      </w:r>
      <w:r>
        <w:rPr>
          <w:spacing w:val="-9"/>
        </w:rPr>
        <w:t xml:space="preserve"> </w:t>
      </w:r>
      <w:r>
        <w:rPr/>
        <w:t>d’analyser</w:t>
      </w:r>
      <w:r>
        <w:rPr>
          <w:spacing w:val="-7"/>
        </w:rPr>
        <w:t xml:space="preserve"> </w:t>
      </w:r>
      <w:r>
        <w:rPr/>
        <w:t>les</w:t>
      </w:r>
      <w:r>
        <w:rPr>
          <w:spacing w:val="-8"/>
        </w:rPr>
        <w:t xml:space="preserve"> </w:t>
      </w:r>
      <w:r>
        <w:rPr/>
        <w:t>compétences</w:t>
      </w:r>
      <w:r>
        <w:rPr>
          <w:spacing w:val="-8"/>
        </w:rPr>
        <w:t xml:space="preserve"> </w:t>
      </w:r>
      <w:r>
        <w:rPr/>
        <w:t>du</w:t>
      </w:r>
      <w:r>
        <w:rPr>
          <w:spacing w:val="-10"/>
        </w:rPr>
        <w:t xml:space="preserve"> </w:t>
      </w:r>
      <w:r>
        <w:rPr/>
        <w:t>collaborateur,</w:t>
      </w:r>
      <w:r>
        <w:rPr>
          <w:spacing w:val="-10"/>
        </w:rPr>
        <w:t xml:space="preserve"> </w:t>
      </w:r>
      <w:r>
        <w:rPr/>
        <w:t>ses</w:t>
      </w:r>
      <w:r>
        <w:rPr>
          <w:spacing w:val="-8"/>
        </w:rPr>
        <w:t xml:space="preserve"> </w:t>
      </w:r>
      <w:r>
        <w:rPr/>
        <w:t>aptitudes</w:t>
      </w:r>
      <w:r>
        <w:rPr>
          <w:spacing w:val="-7"/>
        </w:rPr>
        <w:t xml:space="preserve"> </w:t>
      </w:r>
      <w:r>
        <w:rPr/>
        <w:t>et</w:t>
      </w:r>
      <w:r>
        <w:rPr>
          <w:spacing w:val="-8"/>
        </w:rPr>
        <w:t xml:space="preserve"> </w:t>
      </w:r>
      <w:r>
        <w:rPr/>
        <w:t>motivations,</w:t>
      </w:r>
      <w:r>
        <w:rPr>
          <w:spacing w:val="-5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lien</w:t>
      </w:r>
      <w:r>
        <w:rPr>
          <w:spacing w:val="2"/>
        </w:rPr>
        <w:t xml:space="preserve"> </w:t>
      </w:r>
      <w:r>
        <w:rPr/>
        <w:t>avec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projet</w:t>
      </w:r>
      <w:r>
        <w:rPr>
          <w:spacing w:val="3"/>
        </w:rPr>
        <w:t xml:space="preserve"> </w:t>
      </w:r>
      <w:r>
        <w:rPr/>
        <w:t>d’évolution</w:t>
      </w:r>
      <w:r>
        <w:rPr>
          <w:spacing w:val="4"/>
        </w:rPr>
        <w:t xml:space="preserve"> </w:t>
      </w:r>
      <w:r>
        <w:rPr/>
        <w:t>professionnelle ou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projet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formation.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6"/>
        <w:jc w:val="both"/>
        <w:rPr/>
      </w:pPr>
      <w:r>
        <w:rPr>
          <w:spacing w:val="-1"/>
        </w:rPr>
        <w:t>En</w:t>
      </w:r>
      <w:r>
        <w:rPr>
          <w:spacing w:val="-11"/>
        </w:rPr>
        <w:t xml:space="preserve"> </w:t>
      </w:r>
      <w:r>
        <w:rPr>
          <w:spacing w:val="-1"/>
        </w:rPr>
        <w:t>l’absence</w:t>
      </w:r>
      <w:r>
        <w:rPr>
          <w:spacing w:val="-11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validation</w:t>
      </w:r>
      <w:r>
        <w:rPr>
          <w:spacing w:val="-11"/>
        </w:rPr>
        <w:t xml:space="preserve"> </w:t>
      </w:r>
      <w:r>
        <w:rPr/>
        <w:t>de</w:t>
      </w:r>
      <w:r>
        <w:rPr>
          <w:spacing w:val="-13"/>
        </w:rPr>
        <w:t xml:space="preserve"> </w:t>
      </w:r>
      <w:r>
        <w:rPr/>
        <w:t>sa</w:t>
      </w:r>
      <w:r>
        <w:rPr>
          <w:spacing w:val="-14"/>
        </w:rPr>
        <w:t xml:space="preserve"> </w:t>
      </w:r>
      <w:r>
        <w:rPr/>
        <w:t>demande,</w:t>
      </w:r>
      <w:r>
        <w:rPr>
          <w:spacing w:val="-10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salarié</w:t>
      </w:r>
      <w:r>
        <w:rPr>
          <w:spacing w:val="-13"/>
        </w:rPr>
        <w:t xml:space="preserve"> </w:t>
      </w:r>
      <w:r>
        <w:rPr/>
        <w:t>pourra</w:t>
      </w:r>
      <w:r>
        <w:rPr>
          <w:spacing w:val="-13"/>
        </w:rPr>
        <w:t xml:space="preserve"> </w:t>
      </w:r>
      <w:r>
        <w:rPr/>
        <w:t>saisir</w:t>
      </w:r>
      <w:r>
        <w:rPr>
          <w:spacing w:val="-12"/>
        </w:rPr>
        <w:t xml:space="preserve"> </w:t>
      </w:r>
      <w:r>
        <w:rPr/>
        <w:t>la</w:t>
      </w:r>
      <w:r>
        <w:rPr>
          <w:spacing w:val="-14"/>
        </w:rPr>
        <w:t xml:space="preserve"> </w:t>
      </w:r>
      <w:r>
        <w:rPr/>
        <w:t>commission</w:t>
      </w:r>
      <w:r>
        <w:rPr>
          <w:spacing w:val="-12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suivi</w:t>
      </w:r>
      <w:r>
        <w:rPr>
          <w:spacing w:val="-12"/>
        </w:rPr>
        <w:t xml:space="preserve"> </w:t>
      </w:r>
      <w:r>
        <w:rPr/>
        <w:t>aux</w:t>
      </w:r>
      <w:r>
        <w:rPr>
          <w:spacing w:val="-10"/>
        </w:rPr>
        <w:t xml:space="preserve"> </w:t>
      </w:r>
      <w:r>
        <w:rPr/>
        <w:t>fins</w:t>
      </w:r>
      <w:r>
        <w:rPr>
          <w:spacing w:val="-9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réexamen</w:t>
      </w:r>
      <w:r>
        <w:rPr>
          <w:spacing w:val="-51"/>
        </w:rPr>
        <w:t xml:space="preserve"> </w:t>
      </w:r>
      <w:r>
        <w:rPr/>
        <w:t>de sa demande. En cas de refus, la commission de suivi motivera sa décision au salarié dans un délai de 8</w:t>
      </w:r>
      <w:r>
        <w:rPr>
          <w:spacing w:val="1"/>
        </w:rPr>
        <w:t xml:space="preserve"> </w:t>
      </w:r>
      <w:r>
        <w:rPr/>
        <w:t>jours.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42"/>
        <w:jc w:val="both"/>
        <w:rPr/>
      </w:pPr>
      <w:r>
        <w:rPr/>
        <w:t>Le salarié pourra bénéficier d’une autorisation d’absence rémunérée pour suivre les actions induites par le</w:t>
      </w:r>
      <w:r>
        <w:rPr>
          <w:spacing w:val="1"/>
        </w:rPr>
        <w:t xml:space="preserve"> </w:t>
      </w:r>
      <w:r>
        <w:rPr/>
        <w:t>bilan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compétences</w:t>
      </w:r>
      <w:r>
        <w:rPr>
          <w:spacing w:val="4"/>
        </w:rPr>
        <w:t xml:space="preserve"> </w:t>
      </w:r>
      <w:r>
        <w:rPr/>
        <w:t>dans</w:t>
      </w:r>
      <w:r>
        <w:rPr>
          <w:spacing w:val="6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limite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24</w:t>
      </w:r>
      <w:r>
        <w:rPr>
          <w:spacing w:val="3"/>
        </w:rPr>
        <w:t xml:space="preserve"> </w:t>
      </w:r>
      <w:r>
        <w:rPr/>
        <w:t>heures.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4"/>
        <w:rPr>
          <w:sz w:val="31"/>
        </w:rPr>
      </w:pPr>
      <w:r>
        <w:rPr>
          <w:sz w:val="31"/>
        </w:rPr>
      </w:r>
    </w:p>
    <w:p>
      <w:pPr>
        <w:pStyle w:val="Titre3"/>
        <w:numPr>
          <w:ilvl w:val="2"/>
          <w:numId w:val="18"/>
        </w:numPr>
        <w:tabs>
          <w:tab w:pos="720" w:val="clear"/>
          <w:tab w:leader="none" w:pos="3267" w:val="left"/>
          <w:tab w:leader="none" w:pos="3268" w:val="left"/>
        </w:tabs>
        <w:rPr>
          <w:color w:val="0C0C0C"/>
        </w:rPr>
      </w:pPr>
      <w:bookmarkStart w:id="21" w:name="_TOC_250065"/>
      <w:r>
        <w:rPr>
          <w:color w:val="0C0C0C"/>
          <w:spacing w:val="-1"/>
        </w:rPr>
        <w:t>:</w:t>
      </w:r>
      <w:r>
        <w:rPr>
          <w:color w:val="0C0C0C"/>
          <w:spacing w:val="-13"/>
        </w:rPr>
        <w:t xml:space="preserve"> </w:t>
      </w:r>
      <w:r>
        <w:rPr>
          <w:color w:val="0C0C0C"/>
          <w:spacing w:val="-1"/>
        </w:rPr>
        <w:t>Projet</w:t>
      </w:r>
      <w:r>
        <w:rPr>
          <w:color w:val="0C0C0C"/>
          <w:spacing w:val="-12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13"/>
        </w:rPr>
        <w:t xml:space="preserve"> </w:t>
      </w:r>
      <w:r>
        <w:rPr>
          <w:color w:val="0C0C0C"/>
        </w:rPr>
        <w:t>Transition</w:t>
      </w:r>
      <w:r>
        <w:rPr>
          <w:color w:val="0C0C0C"/>
          <w:spacing w:val="-9"/>
        </w:rPr>
        <w:t xml:space="preserve"> </w:t>
      </w:r>
      <w:bookmarkEnd w:id="21"/>
      <w:r>
        <w:rPr>
          <w:color w:val="0C0C0C"/>
        </w:rPr>
        <w:t>Professionnelle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after="0" w:before="1"/>
        <w:ind w:hanging="0" w:left="772"/>
        <w:rPr/>
      </w:pPr>
      <w:r>
        <w:rPr/>
        <w:t>Le</w:t>
      </w:r>
      <w:r>
        <w:rPr>
          <w:spacing w:val="-9"/>
        </w:rPr>
        <w:t xml:space="preserve"> </w:t>
      </w:r>
      <w:r>
        <w:rPr/>
        <w:t>projet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transition</w:t>
      </w:r>
      <w:r>
        <w:rPr>
          <w:spacing w:val="-2"/>
        </w:rPr>
        <w:t xml:space="preserve"> </w:t>
      </w:r>
      <w:r>
        <w:rPr/>
        <w:t>professionnelle</w:t>
      </w:r>
      <w:r>
        <w:rPr>
          <w:spacing w:val="-1"/>
        </w:rPr>
        <w:t xml:space="preserve"> </w:t>
      </w:r>
      <w:r>
        <w:rPr/>
        <w:t>(PTP),</w:t>
      </w:r>
      <w:r>
        <w:rPr>
          <w:spacing w:val="-3"/>
        </w:rPr>
        <w:t xml:space="preserve"> </w:t>
      </w:r>
      <w:r>
        <w:rPr/>
        <w:t>a</w:t>
      </w:r>
      <w:r>
        <w:rPr>
          <w:spacing w:val="-1"/>
        </w:rPr>
        <w:t xml:space="preserve"> </w:t>
      </w:r>
      <w:r>
        <w:rPr/>
        <w:t>remplacé</w:t>
      </w:r>
      <w:r>
        <w:rPr>
          <w:spacing w:val="-1"/>
        </w:rPr>
        <w:t xml:space="preserve"> </w:t>
      </w:r>
      <w:r>
        <w:rPr/>
        <w:t>le</w:t>
      </w:r>
      <w:r>
        <w:rPr>
          <w:spacing w:val="-2"/>
        </w:rPr>
        <w:t xml:space="preserve"> </w:t>
      </w:r>
      <w:r>
        <w:rPr/>
        <w:t>CIF</w:t>
      </w:r>
      <w:r>
        <w:rPr>
          <w:spacing w:val="1"/>
        </w:rPr>
        <w:t xml:space="preserve"> </w:t>
      </w:r>
      <w:r>
        <w:rPr/>
        <w:t>(congé individuel de</w:t>
      </w:r>
      <w:r>
        <w:rPr>
          <w:spacing w:val="-1"/>
        </w:rPr>
        <w:t xml:space="preserve"> </w:t>
      </w:r>
      <w:r>
        <w:rPr/>
        <w:t>formation).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Ce dispositif permet au collaborateur de mobiliser les droits inscrits sur son compte personnel de formation</w:t>
      </w:r>
      <w:r>
        <w:rPr>
          <w:spacing w:val="1"/>
        </w:rPr>
        <w:t xml:space="preserve"> </w:t>
      </w:r>
      <w:r>
        <w:rPr/>
        <w:t>afin de s’absenter de son poste de travail pour suivre une action de formation certifiante s’inscrivant dans un</w:t>
      </w:r>
      <w:r>
        <w:rPr>
          <w:spacing w:val="1"/>
        </w:rPr>
        <w:t xml:space="preserve"> </w:t>
      </w:r>
      <w:r>
        <w:rPr/>
        <w:t>projet de transition professionnelle (c’est-à-dire lui permettant de changer de métier ou de profession, le tout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bénéficiant</w:t>
      </w:r>
      <w:r>
        <w:rPr>
          <w:spacing w:val="1"/>
        </w:rPr>
        <w:t xml:space="preserve"> </w:t>
      </w:r>
      <w:r>
        <w:rPr/>
        <w:t>d’un</w:t>
      </w:r>
      <w:r>
        <w:rPr>
          <w:spacing w:val="1"/>
        </w:rPr>
        <w:t xml:space="preserve"> </w:t>
      </w:r>
      <w:r>
        <w:rPr/>
        <w:t>maintien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sa</w:t>
      </w:r>
      <w:r>
        <w:rPr>
          <w:spacing w:val="2"/>
        </w:rPr>
        <w:t xml:space="preserve"> </w:t>
      </w:r>
      <w:r>
        <w:rPr/>
        <w:t>rémunération</w:t>
      </w:r>
      <w:r>
        <w:rPr>
          <w:spacing w:val="1"/>
        </w:rPr>
        <w:t xml:space="preserve"> </w:t>
      </w:r>
      <w:r>
        <w:rPr/>
        <w:t>(Article L. 6323-17-1 du</w:t>
      </w:r>
      <w:r>
        <w:rPr>
          <w:spacing w:val="3"/>
        </w:rPr>
        <w:t xml:space="preserve"> </w:t>
      </w:r>
      <w:r>
        <w:rPr/>
        <w:t>Code</w:t>
      </w:r>
      <w:r>
        <w:rPr>
          <w:spacing w:val="1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travail).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rPr/>
      </w:pPr>
      <w:r>
        <w:rPr/>
        <w:t>Pour</w:t>
      </w:r>
      <w:r>
        <w:rPr>
          <w:spacing w:val="1"/>
        </w:rPr>
        <w:t xml:space="preserve"> </w:t>
      </w:r>
      <w:r>
        <w:rPr/>
        <w:t>en</w:t>
      </w:r>
      <w:r>
        <w:rPr>
          <w:spacing w:val="-3"/>
        </w:rPr>
        <w:t xml:space="preserve"> </w:t>
      </w:r>
      <w:r>
        <w:rPr/>
        <w:t>bénéficier,</w:t>
      </w:r>
      <w:r>
        <w:rPr>
          <w:spacing w:val="-9"/>
        </w:rPr>
        <w:t xml:space="preserve"> </w:t>
      </w:r>
      <w:r>
        <w:rPr/>
        <w:t>le</w:t>
      </w:r>
      <w:r>
        <w:rPr>
          <w:spacing w:val="-9"/>
        </w:rPr>
        <w:t xml:space="preserve"> </w:t>
      </w:r>
      <w:r>
        <w:rPr/>
        <w:t>collaborateur</w:t>
      </w:r>
      <w:r>
        <w:rPr>
          <w:spacing w:val="-6"/>
        </w:rPr>
        <w:t xml:space="preserve"> </w:t>
      </w:r>
      <w:r>
        <w:rPr/>
        <w:t>doit,</w:t>
      </w:r>
      <w:r>
        <w:rPr>
          <w:spacing w:val="-10"/>
        </w:rPr>
        <w:t xml:space="preserve"> </w:t>
      </w:r>
      <w:r>
        <w:rPr/>
        <w:t>selon</w:t>
      </w:r>
      <w:r>
        <w:rPr>
          <w:spacing w:val="-7"/>
        </w:rPr>
        <w:t xml:space="preserve"> </w:t>
      </w:r>
      <w:r>
        <w:rPr/>
        <w:t>les</w:t>
      </w:r>
      <w:r>
        <w:rPr>
          <w:spacing w:val="-6"/>
        </w:rPr>
        <w:t xml:space="preserve"> </w:t>
      </w:r>
      <w:r>
        <w:rPr/>
        <w:t>dispositions</w:t>
      </w:r>
      <w:r>
        <w:rPr>
          <w:spacing w:val="-8"/>
        </w:rPr>
        <w:t xml:space="preserve"> </w:t>
      </w:r>
      <w:r>
        <w:rPr/>
        <w:t>légales</w:t>
      </w:r>
      <w:r>
        <w:rPr>
          <w:spacing w:val="-7"/>
        </w:rPr>
        <w:t xml:space="preserve"> </w:t>
      </w:r>
      <w:r>
        <w:rPr/>
        <w:t>:</w:t>
      </w:r>
    </w:p>
    <w:p>
      <w:pPr>
        <w:pStyle w:val="Corpsdetexte"/>
        <w:rPr>
          <w:sz w:val="30"/>
        </w:rPr>
      </w:pPr>
      <w:r>
        <w:rPr>
          <w:sz w:val="30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4" w:val="left"/>
        </w:tabs>
        <w:spacing w:line="276" w:lineRule="auto"/>
        <w:ind w:hanging="361" w:left="2184" w:right="935"/>
        <w:jc w:val="both"/>
        <w:rPr>
          <w:sz w:val="20"/>
        </w:rPr>
      </w:pPr>
      <w:r>
        <w:rPr>
          <w:sz w:val="20"/>
        </w:rPr>
        <w:t>Être en CDI, justifier d’une ancienneté d’au moins 24 mois consécutifs ou non, en qualité de</w:t>
      </w:r>
      <w:r>
        <w:rPr>
          <w:spacing w:val="1"/>
          <w:sz w:val="20"/>
        </w:rPr>
        <w:t xml:space="preserve"> </w:t>
      </w:r>
      <w:r>
        <w:rPr>
          <w:sz w:val="20"/>
        </w:rPr>
        <w:t>salarié,</w:t>
      </w:r>
      <w:r>
        <w:rPr>
          <w:spacing w:val="-5"/>
          <w:sz w:val="20"/>
        </w:rPr>
        <w:t xml:space="preserve"> </w:t>
      </w:r>
      <w:r>
        <w:rPr>
          <w:sz w:val="20"/>
        </w:rPr>
        <w:t>dont</w:t>
      </w:r>
      <w:r>
        <w:rPr>
          <w:spacing w:val="-4"/>
          <w:sz w:val="20"/>
        </w:rPr>
        <w:t xml:space="preserve"> </w:t>
      </w:r>
      <w:r>
        <w:rPr>
          <w:sz w:val="20"/>
        </w:rPr>
        <w:t>12</w:t>
      </w:r>
      <w:r>
        <w:rPr>
          <w:spacing w:val="1"/>
          <w:sz w:val="20"/>
        </w:rPr>
        <w:t xml:space="preserve"> </w:t>
      </w:r>
      <w:r>
        <w:rPr>
          <w:sz w:val="20"/>
        </w:rPr>
        <w:t>mois</w:t>
      </w:r>
      <w:r>
        <w:rPr>
          <w:spacing w:val="1"/>
          <w:sz w:val="20"/>
        </w:rPr>
        <w:t xml:space="preserve"> </w:t>
      </w:r>
      <w:r>
        <w:rPr>
          <w:sz w:val="20"/>
        </w:rPr>
        <w:t>dans</w:t>
      </w:r>
      <w:r>
        <w:rPr>
          <w:spacing w:val="6"/>
          <w:sz w:val="20"/>
        </w:rPr>
        <w:t xml:space="preserve"> </w:t>
      </w:r>
      <w:r>
        <w:rPr>
          <w:sz w:val="20"/>
        </w:rPr>
        <w:t>l’entreprise</w:t>
      </w:r>
      <w:r>
        <w:rPr>
          <w:spacing w:val="4"/>
          <w:sz w:val="20"/>
        </w:rPr>
        <w:t xml:space="preserve"> </w:t>
      </w:r>
      <w:r>
        <w:rPr>
          <w:sz w:val="20"/>
        </w:rPr>
        <w:t>actuelle.</w:t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4" w:val="left"/>
        </w:tabs>
        <w:spacing w:line="276" w:lineRule="auto"/>
        <w:ind w:hanging="361" w:left="2184" w:right="932"/>
        <w:jc w:val="both"/>
        <w:rPr>
          <w:sz w:val="20"/>
        </w:rPr>
      </w:pPr>
      <w:r>
        <w:rPr>
          <w:sz w:val="20"/>
        </w:rPr>
        <w:t>Ou être en CDD au moment de la demande, justifier d’une ancienneté d’au moins 24 mois</w:t>
      </w:r>
      <w:r>
        <w:rPr>
          <w:spacing w:val="1"/>
          <w:sz w:val="20"/>
        </w:rPr>
        <w:t xml:space="preserve"> </w:t>
      </w:r>
      <w:r>
        <w:rPr>
          <w:sz w:val="20"/>
        </w:rPr>
        <w:t>consécutifs</w:t>
      </w:r>
      <w:r>
        <w:rPr>
          <w:spacing w:val="-11"/>
          <w:sz w:val="20"/>
        </w:rPr>
        <w:t xml:space="preserve"> </w:t>
      </w:r>
      <w:r>
        <w:rPr>
          <w:sz w:val="20"/>
        </w:rPr>
        <w:t>ou</w:t>
      </w:r>
      <w:r>
        <w:rPr>
          <w:spacing w:val="-11"/>
          <w:sz w:val="20"/>
        </w:rPr>
        <w:t xml:space="preserve"> </w:t>
      </w:r>
      <w:r>
        <w:rPr>
          <w:sz w:val="20"/>
        </w:rPr>
        <w:t>non</w:t>
      </w:r>
      <w:r>
        <w:rPr>
          <w:spacing w:val="-11"/>
          <w:sz w:val="20"/>
        </w:rPr>
        <w:t xml:space="preserve"> </w:t>
      </w:r>
      <w:r>
        <w:rPr>
          <w:sz w:val="20"/>
        </w:rPr>
        <w:t>au</w:t>
      </w:r>
      <w:r>
        <w:rPr>
          <w:spacing w:val="-11"/>
          <w:sz w:val="20"/>
        </w:rPr>
        <w:t xml:space="preserve"> </w:t>
      </w:r>
      <w:r>
        <w:rPr>
          <w:sz w:val="20"/>
        </w:rPr>
        <w:t>cours</w:t>
      </w:r>
      <w:r>
        <w:rPr>
          <w:spacing w:val="-7"/>
          <w:sz w:val="20"/>
        </w:rPr>
        <w:t xml:space="preserve"> </w:t>
      </w:r>
      <w:r>
        <w:rPr>
          <w:sz w:val="20"/>
        </w:rPr>
        <w:t>des</w:t>
      </w:r>
      <w:r>
        <w:rPr>
          <w:spacing w:val="-10"/>
          <w:sz w:val="20"/>
        </w:rPr>
        <w:t xml:space="preserve"> </w:t>
      </w:r>
      <w:r>
        <w:rPr>
          <w:sz w:val="20"/>
        </w:rPr>
        <w:t>5</w:t>
      </w:r>
      <w:r>
        <w:rPr>
          <w:spacing w:val="-10"/>
          <w:sz w:val="20"/>
        </w:rPr>
        <w:t xml:space="preserve"> </w:t>
      </w:r>
      <w:r>
        <w:rPr>
          <w:sz w:val="20"/>
        </w:rPr>
        <w:t>dernières</w:t>
      </w:r>
      <w:r>
        <w:rPr>
          <w:spacing w:val="-9"/>
          <w:sz w:val="20"/>
        </w:rPr>
        <w:t xml:space="preserve"> </w:t>
      </w:r>
      <w:r>
        <w:rPr>
          <w:sz w:val="20"/>
        </w:rPr>
        <w:t>années,</w:t>
      </w:r>
      <w:r>
        <w:rPr>
          <w:spacing w:val="-8"/>
          <w:sz w:val="20"/>
        </w:rPr>
        <w:t xml:space="preserve"> </w:t>
      </w:r>
      <w:r>
        <w:rPr>
          <w:sz w:val="20"/>
        </w:rPr>
        <w:t>dont</w:t>
      </w:r>
      <w:r>
        <w:rPr>
          <w:spacing w:val="-11"/>
          <w:sz w:val="20"/>
        </w:rPr>
        <w:t xml:space="preserve"> </w:t>
      </w:r>
      <w:r>
        <w:rPr>
          <w:sz w:val="20"/>
        </w:rPr>
        <w:t>4</w:t>
      </w:r>
      <w:r>
        <w:rPr>
          <w:spacing w:val="-9"/>
          <w:sz w:val="20"/>
        </w:rPr>
        <w:t xml:space="preserve"> </w:t>
      </w:r>
      <w:r>
        <w:rPr>
          <w:sz w:val="20"/>
        </w:rPr>
        <w:t>mois</w:t>
      </w:r>
      <w:r>
        <w:rPr>
          <w:spacing w:val="-11"/>
          <w:sz w:val="20"/>
        </w:rPr>
        <w:t xml:space="preserve"> </w:t>
      </w:r>
      <w:r>
        <w:rPr>
          <w:sz w:val="20"/>
        </w:rPr>
        <w:t>consécutifs,</w:t>
      </w:r>
      <w:r>
        <w:rPr>
          <w:spacing w:val="-8"/>
          <w:sz w:val="20"/>
        </w:rPr>
        <w:t xml:space="preserve"> </w:t>
      </w:r>
      <w:r>
        <w:rPr>
          <w:sz w:val="20"/>
        </w:rPr>
        <w:t>ou</w:t>
      </w:r>
      <w:r>
        <w:rPr>
          <w:spacing w:val="-9"/>
          <w:sz w:val="20"/>
        </w:rPr>
        <w:t xml:space="preserve"> </w:t>
      </w:r>
      <w:r>
        <w:rPr>
          <w:sz w:val="20"/>
        </w:rPr>
        <w:t>non,</w:t>
      </w:r>
      <w:r>
        <w:rPr>
          <w:spacing w:val="-10"/>
          <w:sz w:val="20"/>
        </w:rPr>
        <w:t xml:space="preserve"> </w:t>
      </w:r>
      <w:r>
        <w:rPr>
          <w:sz w:val="20"/>
        </w:rPr>
        <w:t>en</w:t>
      </w:r>
      <w:r>
        <w:rPr>
          <w:spacing w:val="-9"/>
          <w:sz w:val="20"/>
        </w:rPr>
        <w:t xml:space="preserve"> </w:t>
      </w:r>
      <w:r>
        <w:rPr>
          <w:sz w:val="20"/>
        </w:rPr>
        <w:t>CDD</w:t>
      </w:r>
      <w:r>
        <w:rPr>
          <w:spacing w:val="-50"/>
          <w:sz w:val="20"/>
        </w:rPr>
        <w:t xml:space="preserve"> </w:t>
      </w:r>
      <w:r>
        <w:rPr>
          <w:sz w:val="20"/>
        </w:rPr>
        <w:t>au</w:t>
      </w:r>
      <w:r>
        <w:rPr>
          <w:spacing w:val="1"/>
          <w:sz w:val="20"/>
        </w:rPr>
        <w:t xml:space="preserve"> </w:t>
      </w:r>
      <w:r>
        <w:rPr>
          <w:sz w:val="20"/>
        </w:rPr>
        <w:t>cours</w:t>
      </w:r>
      <w:r>
        <w:rPr>
          <w:spacing w:val="2"/>
          <w:sz w:val="20"/>
        </w:rPr>
        <w:t xml:space="preserve"> </w:t>
      </w:r>
      <w:r>
        <w:rPr>
          <w:sz w:val="20"/>
        </w:rPr>
        <w:t>des</w:t>
      </w:r>
      <w:r>
        <w:rPr>
          <w:spacing w:val="6"/>
          <w:sz w:val="20"/>
        </w:rPr>
        <w:t xml:space="preserve"> </w:t>
      </w:r>
      <w:r>
        <w:rPr>
          <w:sz w:val="20"/>
        </w:rPr>
        <w:t>12</w:t>
      </w:r>
      <w:r>
        <w:rPr>
          <w:spacing w:val="3"/>
          <w:sz w:val="20"/>
        </w:rPr>
        <w:t xml:space="preserve"> </w:t>
      </w:r>
      <w:r>
        <w:rPr>
          <w:sz w:val="20"/>
        </w:rPr>
        <w:t>derniers</w:t>
      </w:r>
      <w:r>
        <w:rPr>
          <w:spacing w:val="2"/>
          <w:sz w:val="20"/>
        </w:rPr>
        <w:t xml:space="preserve"> </w:t>
      </w:r>
      <w:r>
        <w:rPr>
          <w:sz w:val="20"/>
        </w:rPr>
        <w:t>mois.</w:t>
      </w:r>
    </w:p>
    <w:p>
      <w:pPr>
        <w:pStyle w:val="Corpsdetexte"/>
        <w:spacing w:after="0" w:before="6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La DRH Groupe et les RH des Pôles apporteront aux collaborateurs des précisions sur ce dispositif et avant</w:t>
      </w:r>
      <w:r>
        <w:rPr>
          <w:spacing w:val="1"/>
        </w:rPr>
        <w:t xml:space="preserve"> </w:t>
      </w:r>
      <w:r>
        <w:rPr/>
        <w:t>cela, de promouvoir l’accès au dispositif qui reste encore trop souvent inconnu des collaborateurs dans le</w:t>
      </w:r>
      <w:r>
        <w:rPr>
          <w:spacing w:val="1"/>
        </w:rPr>
        <w:t xml:space="preserve"> </w:t>
      </w:r>
      <w:r>
        <w:rPr/>
        <w:t>cadre</w:t>
      </w:r>
      <w:r>
        <w:rPr>
          <w:spacing w:val="1"/>
        </w:rPr>
        <w:t xml:space="preserve"> </w:t>
      </w:r>
      <w:r>
        <w:rPr/>
        <w:t>d’une</w:t>
      </w:r>
      <w:r>
        <w:rPr>
          <w:spacing w:val="1"/>
        </w:rPr>
        <w:t xml:space="preserve"> </w:t>
      </w:r>
      <w:r>
        <w:rPr/>
        <w:t>campagne</w:t>
      </w:r>
      <w:r>
        <w:rPr>
          <w:spacing w:val="2"/>
        </w:rPr>
        <w:t xml:space="preserve"> </w:t>
      </w:r>
      <w:r>
        <w:rPr/>
        <w:t>d’information</w:t>
      </w:r>
      <w:r>
        <w:rPr>
          <w:spacing w:val="3"/>
        </w:rPr>
        <w:t xml:space="preserve"> </w:t>
      </w:r>
      <w:r>
        <w:rPr/>
        <w:t>collective.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8"/>
        <w:jc w:val="both"/>
        <w:rPr/>
      </w:pPr>
      <w:r>
        <w:rPr/>
        <w:t>Tout</w:t>
      </w:r>
      <w:r>
        <w:rPr>
          <w:spacing w:val="-10"/>
        </w:rPr>
        <w:t xml:space="preserve"> </w:t>
      </w:r>
      <w:r>
        <w:rPr/>
        <w:t>salarié</w:t>
      </w:r>
      <w:r>
        <w:rPr>
          <w:spacing w:val="-11"/>
        </w:rPr>
        <w:t xml:space="preserve"> </w:t>
      </w:r>
      <w:r>
        <w:rPr/>
        <w:t>souhaitant</w:t>
      </w:r>
      <w:r>
        <w:rPr>
          <w:spacing w:val="-9"/>
        </w:rPr>
        <w:t xml:space="preserve"> </w:t>
      </w:r>
      <w:r>
        <w:rPr/>
        <w:t>entrer</w:t>
      </w:r>
      <w:r>
        <w:rPr>
          <w:spacing w:val="-7"/>
        </w:rPr>
        <w:t xml:space="preserve"> </w:t>
      </w:r>
      <w:r>
        <w:rPr/>
        <w:t>dans</w:t>
      </w:r>
      <w:r>
        <w:rPr>
          <w:spacing w:val="-8"/>
        </w:rPr>
        <w:t xml:space="preserve"> </w:t>
      </w:r>
      <w:r>
        <w:rPr/>
        <w:t>un</w:t>
      </w:r>
      <w:r>
        <w:rPr>
          <w:spacing w:val="-9"/>
        </w:rPr>
        <w:t xml:space="preserve"> </w:t>
      </w:r>
      <w:r>
        <w:rPr/>
        <w:t>projet</w:t>
      </w:r>
      <w:r>
        <w:rPr>
          <w:spacing w:val="-10"/>
        </w:rPr>
        <w:t xml:space="preserve"> </w:t>
      </w:r>
      <w:r>
        <w:rPr/>
        <w:t>de</w:t>
      </w:r>
      <w:r>
        <w:rPr>
          <w:spacing w:val="-10"/>
        </w:rPr>
        <w:t xml:space="preserve"> </w:t>
      </w:r>
      <w:r>
        <w:rPr/>
        <w:t>transition</w:t>
      </w:r>
      <w:r>
        <w:rPr>
          <w:spacing w:val="-9"/>
        </w:rPr>
        <w:t xml:space="preserve"> </w:t>
      </w:r>
      <w:r>
        <w:rPr/>
        <w:t>professionnelle</w:t>
      </w:r>
      <w:r>
        <w:rPr>
          <w:spacing w:val="-11"/>
        </w:rPr>
        <w:t xml:space="preserve"> </w:t>
      </w:r>
      <w:r>
        <w:rPr/>
        <w:t>en</w:t>
      </w:r>
      <w:r>
        <w:rPr>
          <w:spacing w:val="-7"/>
        </w:rPr>
        <w:t xml:space="preserve"> </w:t>
      </w:r>
      <w:r>
        <w:rPr/>
        <w:t>vue</w:t>
      </w:r>
      <w:r>
        <w:rPr>
          <w:spacing w:val="-10"/>
        </w:rPr>
        <w:t xml:space="preserve"> </w:t>
      </w:r>
      <w:r>
        <w:rPr/>
        <w:t>d’obtenir</w:t>
      </w:r>
      <w:r>
        <w:rPr>
          <w:spacing w:val="-10"/>
        </w:rPr>
        <w:t xml:space="preserve"> </w:t>
      </w:r>
      <w:r>
        <w:rPr/>
        <w:t>une</w:t>
      </w:r>
      <w:r>
        <w:rPr>
          <w:spacing w:val="-8"/>
        </w:rPr>
        <w:t xml:space="preserve"> </w:t>
      </w:r>
      <w:r>
        <w:rPr/>
        <w:t>mobilité</w:t>
      </w:r>
      <w:r>
        <w:rPr>
          <w:spacing w:val="-7"/>
        </w:rPr>
        <w:t xml:space="preserve"> </w:t>
      </w:r>
      <w:r>
        <w:rPr/>
        <w:t>interne</w:t>
      </w:r>
      <w:r>
        <w:rPr>
          <w:spacing w:val="-51"/>
        </w:rPr>
        <w:t xml:space="preserve"> </w:t>
      </w:r>
      <w:r>
        <w:rPr/>
        <w:t>et/ou</w:t>
      </w:r>
      <w:r>
        <w:rPr>
          <w:spacing w:val="1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classification</w:t>
      </w:r>
      <w:r>
        <w:rPr>
          <w:spacing w:val="1"/>
        </w:rPr>
        <w:t xml:space="preserve"> </w:t>
      </w:r>
      <w:r>
        <w:rPr/>
        <w:t>supérieure</w:t>
      </w:r>
      <w:r>
        <w:rPr>
          <w:spacing w:val="1"/>
        </w:rPr>
        <w:t xml:space="preserve"> </w:t>
      </w:r>
      <w:r>
        <w:rPr/>
        <w:t>pourra</w:t>
      </w:r>
      <w:r>
        <w:rPr>
          <w:spacing w:val="1"/>
        </w:rPr>
        <w:t xml:space="preserve"> </w:t>
      </w:r>
      <w:r>
        <w:rPr/>
        <w:t>solliciter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préalable</w:t>
      </w:r>
      <w:r>
        <w:rPr>
          <w:spacing w:val="1"/>
        </w:rPr>
        <w:t xml:space="preserve"> </w:t>
      </w:r>
      <w:r>
        <w:rPr/>
        <w:t>l’accompagnement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cabinet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reclassement</w:t>
      </w:r>
      <w:r>
        <w:rPr>
          <w:spacing w:val="-1"/>
        </w:rPr>
        <w:t xml:space="preserve"> </w:t>
      </w:r>
      <w:r>
        <w:rPr/>
        <w:t>choisi</w:t>
      </w:r>
      <w:r>
        <w:rPr>
          <w:spacing w:val="-1"/>
        </w:rPr>
        <w:t xml:space="preserve"> </w:t>
      </w:r>
      <w:r>
        <w:rPr/>
        <w:t>par</w:t>
      </w:r>
      <w:r>
        <w:rPr>
          <w:spacing w:val="2"/>
        </w:rPr>
        <w:t xml:space="preserve"> </w:t>
      </w:r>
      <w:r>
        <w:rPr/>
        <w:t>le</w:t>
      </w:r>
      <w:r>
        <w:rPr>
          <w:spacing w:val="3"/>
        </w:rPr>
        <w:t xml:space="preserve"> </w:t>
      </w:r>
      <w:r>
        <w:rPr/>
        <w:t>Groupe</w:t>
      </w:r>
      <w:r>
        <w:rPr>
          <w:spacing w:val="1"/>
        </w:rPr>
        <w:t xml:space="preserve"> </w:t>
      </w:r>
      <w:r>
        <w:rPr/>
        <w:t>afin</w:t>
      </w:r>
      <w:r>
        <w:rPr>
          <w:spacing w:val="1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vérifier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pertinence</w:t>
      </w:r>
      <w:r>
        <w:rPr>
          <w:spacing w:val="1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l’utilité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son</w:t>
      </w:r>
      <w:r>
        <w:rPr>
          <w:spacing w:val="3"/>
        </w:rPr>
        <w:t xml:space="preserve"> </w:t>
      </w:r>
      <w:r>
        <w:rPr/>
        <w:t>projet.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rPr/>
      </w:pPr>
      <w:r>
        <w:rPr/>
        <w:t>Ce</w:t>
      </w:r>
      <w:r>
        <w:rPr>
          <w:spacing w:val="-1"/>
        </w:rPr>
        <w:t xml:space="preserve"> </w:t>
      </w:r>
      <w:r>
        <w:rPr/>
        <w:t>cabinet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reclassement</w:t>
      </w:r>
      <w:r>
        <w:rPr>
          <w:spacing w:val="-1"/>
        </w:rPr>
        <w:t xml:space="preserve"> </w:t>
      </w:r>
      <w:r>
        <w:rPr/>
        <w:t>sera</w:t>
      </w:r>
      <w:r>
        <w:rPr>
          <w:spacing w:val="-1"/>
        </w:rPr>
        <w:t xml:space="preserve"> </w:t>
      </w:r>
      <w:r>
        <w:rPr/>
        <w:t>chargé</w:t>
      </w:r>
      <w:r>
        <w:rPr>
          <w:spacing w:val="1"/>
        </w:rPr>
        <w:t xml:space="preserve"> </w:t>
      </w:r>
      <w:r>
        <w:rPr/>
        <w:t>dans</w:t>
      </w:r>
      <w:r>
        <w:rPr>
          <w:spacing w:val="2"/>
        </w:rPr>
        <w:t xml:space="preserve"> </w:t>
      </w:r>
      <w:r>
        <w:rPr/>
        <w:t>ce cas</w:t>
      </w:r>
      <w:r>
        <w:rPr>
          <w:spacing w:val="2"/>
        </w:rPr>
        <w:t xml:space="preserve"> </w:t>
      </w:r>
      <w:r>
        <w:rPr/>
        <w:t>d’émettre un</w:t>
      </w:r>
      <w:r>
        <w:rPr>
          <w:spacing w:val="2"/>
        </w:rPr>
        <w:t xml:space="preserve"> </w:t>
      </w:r>
      <w:r>
        <w:rPr/>
        <w:t>avis</w:t>
      </w:r>
      <w:r>
        <w:rPr>
          <w:spacing w:val="2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le</w:t>
      </w:r>
      <w:r>
        <w:rPr>
          <w:spacing w:val="-1"/>
        </w:rPr>
        <w:t xml:space="preserve"> </w:t>
      </w:r>
      <w:r>
        <w:rPr/>
        <w:t>projet du salarié.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Si cet avis est favorable, il pourra formuler une demande d’entrée dans un projet de transition professionnelle</w:t>
      </w:r>
      <w:r>
        <w:rPr>
          <w:spacing w:val="-51"/>
        </w:rPr>
        <w:t xml:space="preserve"> </w:t>
      </w:r>
      <w:r>
        <w:rPr/>
        <w:t>auprès de la commission de suivi dans un délai de 3 mois à compter de l’émission de l’avis du cabinet de</w:t>
      </w:r>
      <w:r>
        <w:rPr>
          <w:spacing w:val="1"/>
        </w:rPr>
        <w:t xml:space="preserve"> </w:t>
      </w:r>
      <w:r>
        <w:rPr/>
        <w:t>reclassement.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51" w:type="default"/>
          <w:footerReference r:id="rId52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ind w:hanging="0" w:left="772"/>
        <w:rPr/>
      </w:pPr>
      <w:r>
        <w:rPr/>
        <w:t>La</w:t>
      </w:r>
      <w:r>
        <w:rPr>
          <w:spacing w:val="-1"/>
        </w:rPr>
        <w:t xml:space="preserve"> </w:t>
      </w:r>
      <w:r>
        <w:rPr/>
        <w:t>commission de</w:t>
      </w:r>
      <w:r>
        <w:rPr>
          <w:spacing w:val="-1"/>
        </w:rPr>
        <w:t xml:space="preserve"> </w:t>
      </w:r>
      <w:r>
        <w:rPr/>
        <w:t>suivi</w:t>
      </w:r>
      <w:r>
        <w:rPr>
          <w:spacing w:val="-3"/>
        </w:rPr>
        <w:t xml:space="preserve"> </w:t>
      </w:r>
      <w:r>
        <w:rPr/>
        <w:t>se</w:t>
      </w:r>
      <w:r>
        <w:rPr>
          <w:spacing w:val="1"/>
        </w:rPr>
        <w:t xml:space="preserve"> </w:t>
      </w:r>
      <w:r>
        <w:rPr/>
        <w:t>réunira dans un</w:t>
      </w:r>
      <w:r>
        <w:rPr>
          <w:spacing w:val="2"/>
        </w:rPr>
        <w:t xml:space="preserve"> </w:t>
      </w:r>
      <w:r>
        <w:rPr/>
        <w:t>délai de</w:t>
      </w:r>
      <w:r>
        <w:rPr>
          <w:spacing w:val="2"/>
        </w:rPr>
        <w:t xml:space="preserve"> </w:t>
      </w:r>
      <w:r>
        <w:rPr/>
        <w:t>15</w:t>
      </w:r>
      <w:r>
        <w:rPr>
          <w:spacing w:val="1"/>
        </w:rPr>
        <w:t xml:space="preserve"> </w:t>
      </w:r>
      <w:r>
        <w:rPr/>
        <w:t>jours suivant</w:t>
      </w:r>
      <w:r>
        <w:rPr>
          <w:spacing w:val="2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réception de</w:t>
      </w:r>
      <w:r>
        <w:rPr>
          <w:spacing w:val="-1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demande</w:t>
      </w:r>
      <w:r>
        <w:rPr>
          <w:spacing w:val="2"/>
        </w:rPr>
        <w:t xml:space="preserve"> </w:t>
      </w:r>
      <w:r>
        <w:rPr/>
        <w:t>du salarié.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80" w:lineRule="auto"/>
        <w:ind w:hanging="0" w:left="772" w:right="940"/>
        <w:jc w:val="both"/>
        <w:rPr/>
      </w:pPr>
      <w:r>
        <w:rPr>
          <w:spacing w:val="-1"/>
        </w:rPr>
        <w:t>Elle</w:t>
      </w:r>
      <w:r>
        <w:rPr>
          <w:spacing w:val="-13"/>
        </w:rPr>
        <w:t xml:space="preserve"> </w:t>
      </w:r>
      <w:r>
        <w:rPr>
          <w:spacing w:val="-1"/>
        </w:rPr>
        <w:t>pourra</w:t>
      </w:r>
      <w:r>
        <w:rPr>
          <w:spacing w:val="-12"/>
        </w:rPr>
        <w:t xml:space="preserve"> </w:t>
      </w:r>
      <w:r>
        <w:rPr>
          <w:spacing w:val="-1"/>
        </w:rPr>
        <w:t>soit</w:t>
      </w:r>
      <w:r>
        <w:rPr>
          <w:spacing w:val="-12"/>
        </w:rPr>
        <w:t xml:space="preserve"> </w:t>
      </w:r>
      <w:r>
        <w:rPr>
          <w:spacing w:val="-1"/>
        </w:rPr>
        <w:t>valider</w:t>
      </w:r>
      <w:r>
        <w:rPr>
          <w:spacing w:val="-9"/>
        </w:rPr>
        <w:t xml:space="preserve"> </w:t>
      </w:r>
      <w:r>
        <w:rPr>
          <w:spacing w:val="-1"/>
        </w:rPr>
        <w:t>la</w:t>
      </w:r>
      <w:r>
        <w:rPr>
          <w:spacing w:val="-11"/>
        </w:rPr>
        <w:t xml:space="preserve"> </w:t>
      </w:r>
      <w:r>
        <w:rPr>
          <w:spacing w:val="-1"/>
        </w:rPr>
        <w:t>demande</w:t>
      </w:r>
      <w:r>
        <w:rPr>
          <w:spacing w:val="-12"/>
        </w:rPr>
        <w:t xml:space="preserve"> </w:t>
      </w:r>
      <w:r>
        <w:rPr>
          <w:spacing w:val="-1"/>
        </w:rPr>
        <w:t>d’entrée</w:t>
      </w:r>
      <w:r>
        <w:rPr>
          <w:spacing w:val="-11"/>
        </w:rPr>
        <w:t xml:space="preserve"> </w:t>
      </w:r>
      <w:r>
        <w:rPr>
          <w:spacing w:val="-1"/>
        </w:rPr>
        <w:t>dans</w:t>
      </w:r>
      <w:r>
        <w:rPr>
          <w:spacing w:val="-9"/>
        </w:rPr>
        <w:t xml:space="preserve"> </w:t>
      </w:r>
      <w:r>
        <w:rPr>
          <w:spacing w:val="-1"/>
        </w:rPr>
        <w:t>le</w:t>
      </w:r>
      <w:r>
        <w:rPr>
          <w:spacing w:val="-11"/>
        </w:rPr>
        <w:t xml:space="preserve"> </w:t>
      </w:r>
      <w:r>
        <w:rPr>
          <w:spacing w:val="-1"/>
        </w:rPr>
        <w:t>projet</w:t>
      </w:r>
      <w:r>
        <w:rPr>
          <w:spacing w:val="-11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transition</w:t>
      </w:r>
      <w:r>
        <w:rPr>
          <w:spacing w:val="-12"/>
        </w:rPr>
        <w:t xml:space="preserve"> </w:t>
      </w:r>
      <w:r>
        <w:rPr/>
        <w:t>professionnelle</w:t>
      </w:r>
      <w:r>
        <w:rPr>
          <w:spacing w:val="-12"/>
        </w:rPr>
        <w:t xml:space="preserve"> </w:t>
      </w:r>
      <w:r>
        <w:rPr/>
        <w:t>aux</w:t>
      </w:r>
      <w:r>
        <w:rPr>
          <w:spacing w:val="-9"/>
        </w:rPr>
        <w:t xml:space="preserve"> </w:t>
      </w:r>
      <w:r>
        <w:rPr/>
        <w:t>frais</w:t>
      </w:r>
      <w:r>
        <w:rPr>
          <w:spacing w:val="-11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l’entreprise,</w:t>
      </w:r>
      <w:r>
        <w:rPr>
          <w:spacing w:val="-51"/>
        </w:rPr>
        <w:t xml:space="preserve"> </w:t>
      </w:r>
      <w:r>
        <w:rPr/>
        <w:t>soit</w:t>
      </w:r>
      <w:r>
        <w:rPr>
          <w:spacing w:val="-1"/>
        </w:rPr>
        <w:t xml:space="preserve"> </w:t>
      </w:r>
      <w:r>
        <w:rPr/>
        <w:t>faire</w:t>
      </w:r>
      <w:r>
        <w:rPr>
          <w:spacing w:val="2"/>
        </w:rPr>
        <w:t xml:space="preserve"> </w:t>
      </w:r>
      <w:r>
        <w:rPr/>
        <w:t>part</w:t>
      </w:r>
      <w:r>
        <w:rPr>
          <w:spacing w:val="2"/>
        </w:rPr>
        <w:t xml:space="preserve"> </w:t>
      </w:r>
      <w:r>
        <w:rPr/>
        <w:t>par</w:t>
      </w:r>
      <w:r>
        <w:rPr>
          <w:spacing w:val="2"/>
        </w:rPr>
        <w:t xml:space="preserve"> </w:t>
      </w:r>
      <w:r>
        <w:rPr/>
        <w:t>écrit</w:t>
      </w:r>
      <w:r>
        <w:rPr>
          <w:spacing w:val="2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raisons</w:t>
      </w:r>
      <w:r>
        <w:rPr>
          <w:spacing w:val="6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refus.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2"/>
        <w:jc w:val="both"/>
        <w:rPr/>
      </w:pPr>
      <w:r>
        <w:rPr/>
        <w:t>Si</w:t>
      </w:r>
      <w:r>
        <w:rPr>
          <w:spacing w:val="-8"/>
        </w:rPr>
        <w:t xml:space="preserve"> </w:t>
      </w:r>
      <w:r>
        <w:rPr/>
        <w:t>le</w:t>
      </w:r>
      <w:r>
        <w:rPr>
          <w:spacing w:val="-6"/>
        </w:rPr>
        <w:t xml:space="preserve"> </w:t>
      </w:r>
      <w:r>
        <w:rPr/>
        <w:t>projet</w:t>
      </w:r>
      <w:r>
        <w:rPr>
          <w:spacing w:val="-7"/>
        </w:rPr>
        <w:t xml:space="preserve"> </w:t>
      </w:r>
      <w:r>
        <w:rPr/>
        <w:t>devait</w:t>
      </w:r>
      <w:r>
        <w:rPr>
          <w:spacing w:val="-6"/>
        </w:rPr>
        <w:t xml:space="preserve"> </w:t>
      </w:r>
      <w:r>
        <w:rPr/>
        <w:t>nécessiter</w:t>
      </w:r>
      <w:r>
        <w:rPr>
          <w:spacing w:val="-6"/>
        </w:rPr>
        <w:t xml:space="preserve"> </w:t>
      </w:r>
      <w:r>
        <w:rPr/>
        <w:t>des</w:t>
      </w:r>
      <w:r>
        <w:rPr>
          <w:spacing w:val="-5"/>
        </w:rPr>
        <w:t xml:space="preserve"> </w:t>
      </w:r>
      <w:r>
        <w:rPr/>
        <w:t>éclaircissements</w:t>
      </w:r>
      <w:r>
        <w:rPr>
          <w:spacing w:val="-6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la</w:t>
      </w:r>
      <w:r>
        <w:rPr>
          <w:spacing w:val="-4"/>
        </w:rPr>
        <w:t xml:space="preserve"> </w:t>
      </w:r>
      <w:r>
        <w:rPr/>
        <w:t>part</w:t>
      </w:r>
      <w:r>
        <w:rPr>
          <w:spacing w:val="-8"/>
        </w:rPr>
        <w:t xml:space="preserve"> </w:t>
      </w:r>
      <w:r>
        <w:rPr/>
        <w:t>du</w:t>
      </w:r>
      <w:r>
        <w:rPr>
          <w:spacing w:val="-5"/>
        </w:rPr>
        <w:t xml:space="preserve"> </w:t>
      </w:r>
      <w:r>
        <w:rPr/>
        <w:t>salarié,</w:t>
      </w:r>
      <w:r>
        <w:rPr>
          <w:spacing w:val="-5"/>
        </w:rPr>
        <w:t xml:space="preserve"> </w:t>
      </w:r>
      <w:r>
        <w:rPr/>
        <w:t>la</w:t>
      </w:r>
      <w:r>
        <w:rPr>
          <w:spacing w:val="-7"/>
        </w:rPr>
        <w:t xml:space="preserve"> </w:t>
      </w:r>
      <w:r>
        <w:rPr/>
        <w:t>commission</w:t>
      </w:r>
      <w:r>
        <w:rPr>
          <w:spacing w:val="-7"/>
        </w:rPr>
        <w:t xml:space="preserve"> </w:t>
      </w:r>
      <w:r>
        <w:rPr/>
        <w:t>pourra</w:t>
      </w:r>
      <w:r>
        <w:rPr>
          <w:spacing w:val="-8"/>
        </w:rPr>
        <w:t xml:space="preserve"> </w:t>
      </w:r>
      <w:r>
        <w:rPr/>
        <w:t>lui</w:t>
      </w:r>
      <w:r>
        <w:rPr>
          <w:spacing w:val="-5"/>
        </w:rPr>
        <w:t xml:space="preserve"> </w:t>
      </w:r>
      <w:r>
        <w:rPr/>
        <w:t>demander</w:t>
      </w:r>
      <w:r>
        <w:rPr>
          <w:spacing w:val="-6"/>
        </w:rPr>
        <w:t xml:space="preserve"> </w:t>
      </w:r>
      <w:r>
        <w:rPr/>
        <w:t>de</w:t>
      </w:r>
      <w:r>
        <w:rPr>
          <w:spacing w:val="-50"/>
        </w:rPr>
        <w:t xml:space="preserve"> </w:t>
      </w:r>
      <w:r>
        <w:rPr/>
        <w:t>compléter</w:t>
      </w:r>
      <w:r>
        <w:rPr>
          <w:spacing w:val="2"/>
        </w:rPr>
        <w:t xml:space="preserve"> </w:t>
      </w:r>
      <w:r>
        <w:rPr/>
        <w:t>son</w:t>
      </w:r>
      <w:r>
        <w:rPr>
          <w:spacing w:val="3"/>
        </w:rPr>
        <w:t xml:space="preserve"> </w:t>
      </w:r>
      <w:r>
        <w:rPr/>
        <w:t>dossier</w:t>
      </w:r>
      <w:r>
        <w:rPr>
          <w:spacing w:val="6"/>
        </w:rPr>
        <w:t xml:space="preserve"> </w:t>
      </w:r>
      <w:r>
        <w:rPr/>
        <w:t>ou</w:t>
      </w:r>
      <w:r>
        <w:rPr>
          <w:spacing w:val="3"/>
        </w:rPr>
        <w:t xml:space="preserve"> </w:t>
      </w:r>
      <w:r>
        <w:rPr/>
        <w:t>l’entendre</w:t>
      </w:r>
      <w:r>
        <w:rPr>
          <w:spacing w:val="3"/>
        </w:rPr>
        <w:t xml:space="preserve"> </w:t>
      </w:r>
      <w:r>
        <w:rPr/>
        <w:t>directement.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8"/>
        <w:jc w:val="both"/>
        <w:rPr/>
      </w:pPr>
      <w:r>
        <w:rPr/>
        <w:t>Le temps passé en formation dans le cadre de la transition professionnelle sera déduit du compte personnel</w:t>
      </w:r>
      <w:r>
        <w:rPr>
          <w:spacing w:val="1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formation</w:t>
      </w:r>
      <w:r>
        <w:rPr>
          <w:spacing w:val="-10"/>
        </w:rPr>
        <w:t xml:space="preserve"> </w:t>
      </w:r>
      <w:r>
        <w:rPr/>
        <w:t>du</w:t>
      </w:r>
      <w:r>
        <w:rPr>
          <w:spacing w:val="-9"/>
        </w:rPr>
        <w:t xml:space="preserve"> </w:t>
      </w:r>
      <w:r>
        <w:rPr/>
        <w:t>salarié</w:t>
      </w:r>
      <w:r>
        <w:rPr>
          <w:spacing w:val="-8"/>
        </w:rPr>
        <w:t xml:space="preserve"> </w:t>
      </w:r>
      <w:r>
        <w:rPr/>
        <w:t>à</w:t>
      </w:r>
      <w:r>
        <w:rPr>
          <w:spacing w:val="-9"/>
        </w:rPr>
        <w:t xml:space="preserve"> </w:t>
      </w:r>
      <w:r>
        <w:rPr/>
        <w:t>hauteur</w:t>
      </w:r>
      <w:r>
        <w:rPr>
          <w:spacing w:val="-7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50%.</w:t>
      </w:r>
      <w:r>
        <w:rPr>
          <w:spacing w:val="-9"/>
        </w:rPr>
        <w:t xml:space="preserve"> </w:t>
      </w:r>
      <w:r>
        <w:rPr/>
        <w:t>L’entreprise</w:t>
      </w:r>
      <w:r>
        <w:rPr>
          <w:spacing w:val="-6"/>
        </w:rPr>
        <w:t xml:space="preserve"> </w:t>
      </w:r>
      <w:r>
        <w:rPr/>
        <w:t>prendra</w:t>
      </w:r>
      <w:r>
        <w:rPr>
          <w:spacing w:val="-9"/>
        </w:rPr>
        <w:t xml:space="preserve"> </w:t>
      </w:r>
      <w:r>
        <w:rPr/>
        <w:t>à</w:t>
      </w:r>
      <w:r>
        <w:rPr>
          <w:spacing w:val="-8"/>
        </w:rPr>
        <w:t xml:space="preserve"> </w:t>
      </w:r>
      <w:r>
        <w:rPr/>
        <w:t>sa</w:t>
      </w:r>
      <w:r>
        <w:rPr>
          <w:spacing w:val="-10"/>
        </w:rPr>
        <w:t xml:space="preserve"> </w:t>
      </w:r>
      <w:r>
        <w:rPr/>
        <w:t>charge</w:t>
      </w:r>
      <w:r>
        <w:rPr>
          <w:spacing w:val="-7"/>
        </w:rPr>
        <w:t xml:space="preserve"> </w:t>
      </w:r>
      <w:r>
        <w:rPr/>
        <w:t>le</w:t>
      </w:r>
      <w:r>
        <w:rPr>
          <w:spacing w:val="-9"/>
        </w:rPr>
        <w:t xml:space="preserve"> </w:t>
      </w:r>
      <w:r>
        <w:rPr/>
        <w:t>complément</w:t>
      </w:r>
      <w:r>
        <w:rPr>
          <w:spacing w:val="-8"/>
        </w:rPr>
        <w:t xml:space="preserve"> </w:t>
      </w:r>
      <w:r>
        <w:rPr/>
        <w:t>sous</w:t>
      </w:r>
      <w:r>
        <w:rPr>
          <w:spacing w:val="-7"/>
        </w:rPr>
        <w:t xml:space="preserve"> </w:t>
      </w:r>
      <w:r>
        <w:rPr/>
        <w:t>réserve</w:t>
      </w:r>
      <w:r>
        <w:rPr>
          <w:spacing w:val="-9"/>
        </w:rPr>
        <w:t xml:space="preserve"> </w:t>
      </w:r>
      <w:r>
        <w:rPr/>
        <w:t>d’une</w:t>
      </w:r>
      <w:r>
        <w:rPr>
          <w:spacing w:val="-51"/>
        </w:rPr>
        <w:t xml:space="preserve"> </w:t>
      </w:r>
      <w:r>
        <w:rPr/>
        <w:t>validation</w:t>
      </w:r>
      <w:r>
        <w:rPr>
          <w:spacing w:val="3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commission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suivi.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Le coût de la formation sera prioritairement pris en charge par la branche. En cas de prise en charge</w:t>
      </w:r>
      <w:r>
        <w:rPr>
          <w:spacing w:val="1"/>
        </w:rPr>
        <w:t xml:space="preserve"> </w:t>
      </w:r>
      <w:r>
        <w:rPr/>
        <w:t>incomplète ou d’absence de prise en charge par le salarié, le coût de la formation pourra être pris en charge</w:t>
      </w:r>
      <w:r>
        <w:rPr>
          <w:spacing w:val="1"/>
        </w:rPr>
        <w:t xml:space="preserve"> </w:t>
      </w:r>
      <w:r>
        <w:rPr/>
        <w:t>par l’entreprise au titre du plan de développement des compétences sous réserve d’un avis favorable de la</w:t>
      </w:r>
      <w:r>
        <w:rPr>
          <w:spacing w:val="1"/>
        </w:rPr>
        <w:t xml:space="preserve"> </w:t>
      </w:r>
      <w:r>
        <w:rPr/>
        <w:t>commission de</w:t>
      </w:r>
      <w:r>
        <w:rPr>
          <w:spacing w:val="1"/>
        </w:rPr>
        <w:t xml:space="preserve"> </w:t>
      </w:r>
      <w:r>
        <w:rPr/>
        <w:t>suivi.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>
          <w:w w:val="95"/>
        </w:rPr>
        <w:t>Les</w:t>
      </w:r>
      <w:r>
        <w:rPr>
          <w:spacing w:val="10"/>
          <w:w w:val="95"/>
        </w:rPr>
        <w:t xml:space="preserve"> </w:t>
      </w:r>
      <w:r>
        <w:rPr>
          <w:w w:val="95"/>
        </w:rPr>
        <w:t>frais</w:t>
      </w:r>
      <w:r>
        <w:rPr>
          <w:spacing w:val="11"/>
          <w:w w:val="95"/>
        </w:rPr>
        <w:t xml:space="preserve"> </w:t>
      </w:r>
      <w:r>
        <w:rPr>
          <w:w w:val="95"/>
        </w:rPr>
        <w:t>de</w:t>
      </w:r>
      <w:r>
        <w:rPr>
          <w:spacing w:val="12"/>
          <w:w w:val="95"/>
        </w:rPr>
        <w:t xml:space="preserve"> </w:t>
      </w:r>
      <w:r>
        <w:rPr>
          <w:w w:val="95"/>
        </w:rPr>
        <w:t>déplacement</w:t>
      </w:r>
      <w:r>
        <w:rPr>
          <w:spacing w:val="15"/>
          <w:w w:val="95"/>
        </w:rPr>
        <w:t xml:space="preserve"> </w:t>
      </w:r>
      <w:r>
        <w:rPr>
          <w:w w:val="95"/>
        </w:rPr>
        <w:t>requis</w:t>
      </w:r>
      <w:r>
        <w:rPr>
          <w:spacing w:val="13"/>
          <w:w w:val="95"/>
        </w:rPr>
        <w:t xml:space="preserve"> </w:t>
      </w:r>
      <w:r>
        <w:rPr>
          <w:w w:val="95"/>
        </w:rPr>
        <w:t>par</w:t>
      </w:r>
      <w:r>
        <w:rPr>
          <w:spacing w:val="17"/>
          <w:w w:val="95"/>
        </w:rPr>
        <w:t xml:space="preserve"> </w:t>
      </w:r>
      <w:r>
        <w:rPr>
          <w:w w:val="95"/>
        </w:rPr>
        <w:t>le</w:t>
      </w:r>
      <w:r>
        <w:rPr>
          <w:spacing w:val="15"/>
          <w:w w:val="95"/>
        </w:rPr>
        <w:t xml:space="preserve"> </w:t>
      </w:r>
      <w:r>
        <w:rPr>
          <w:w w:val="95"/>
        </w:rPr>
        <w:t>suivi</w:t>
      </w:r>
      <w:r>
        <w:rPr>
          <w:spacing w:val="7"/>
          <w:w w:val="95"/>
        </w:rPr>
        <w:t xml:space="preserve"> </w:t>
      </w:r>
      <w:r>
        <w:rPr>
          <w:w w:val="95"/>
        </w:rPr>
        <w:t>de</w:t>
      </w:r>
      <w:r>
        <w:rPr>
          <w:spacing w:val="12"/>
          <w:w w:val="95"/>
        </w:rPr>
        <w:t xml:space="preserve"> </w:t>
      </w:r>
      <w:r>
        <w:rPr>
          <w:w w:val="95"/>
        </w:rPr>
        <w:t>la</w:t>
      </w:r>
      <w:r>
        <w:rPr>
          <w:spacing w:val="11"/>
          <w:w w:val="95"/>
        </w:rPr>
        <w:t xml:space="preserve"> </w:t>
      </w:r>
      <w:r>
        <w:rPr>
          <w:w w:val="95"/>
        </w:rPr>
        <w:t>formation</w:t>
      </w:r>
      <w:r>
        <w:rPr>
          <w:spacing w:val="10"/>
          <w:w w:val="95"/>
        </w:rPr>
        <w:t xml:space="preserve"> </w:t>
      </w:r>
      <w:r>
        <w:rPr>
          <w:w w:val="95"/>
        </w:rPr>
        <w:t>seront</w:t>
      </w:r>
      <w:r>
        <w:rPr>
          <w:spacing w:val="14"/>
          <w:w w:val="95"/>
        </w:rPr>
        <w:t xml:space="preserve"> </w:t>
      </w:r>
      <w:r>
        <w:rPr>
          <w:w w:val="95"/>
        </w:rPr>
        <w:t>pris</w:t>
      </w:r>
      <w:r>
        <w:rPr>
          <w:spacing w:val="16"/>
          <w:w w:val="95"/>
        </w:rPr>
        <w:t xml:space="preserve"> </w:t>
      </w:r>
      <w:r>
        <w:rPr>
          <w:w w:val="95"/>
        </w:rPr>
        <w:t>en</w:t>
      </w:r>
      <w:r>
        <w:rPr>
          <w:spacing w:val="12"/>
          <w:w w:val="95"/>
        </w:rPr>
        <w:t xml:space="preserve"> </w:t>
      </w:r>
      <w:r>
        <w:rPr>
          <w:w w:val="95"/>
        </w:rPr>
        <w:t>charge</w:t>
      </w:r>
      <w:r>
        <w:rPr>
          <w:spacing w:val="12"/>
          <w:w w:val="95"/>
        </w:rPr>
        <w:t xml:space="preserve"> </w:t>
      </w:r>
      <w:r>
        <w:rPr>
          <w:w w:val="95"/>
        </w:rPr>
        <w:t>intégralement</w:t>
      </w:r>
      <w:r>
        <w:rPr>
          <w:spacing w:val="14"/>
          <w:w w:val="95"/>
        </w:rPr>
        <w:t xml:space="preserve"> </w:t>
      </w:r>
      <w:r>
        <w:rPr>
          <w:w w:val="95"/>
        </w:rPr>
        <w:t>par</w:t>
      </w:r>
      <w:r>
        <w:rPr>
          <w:spacing w:val="16"/>
          <w:w w:val="95"/>
        </w:rPr>
        <w:t xml:space="preserve"> </w:t>
      </w:r>
      <w:r>
        <w:rPr>
          <w:w w:val="95"/>
        </w:rPr>
        <w:t>l’entreprise.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Normal"/>
        <w:spacing w:after="0" w:before="165"/>
        <w:ind w:hanging="0" w:left="1694" w:right="1297"/>
        <w:jc w:val="center"/>
        <w:rPr/>
      </w:pPr>
      <w:r>
        <w:rPr/>
        <w:t>***</w:t>
      </w:r>
    </w:p>
    <w:p>
      <w:pPr>
        <w:pStyle w:val="Corpsdetexte"/>
        <w:spacing w:after="0" w:before="6"/>
        <w:rPr>
          <w:sz w:val="29"/>
        </w:rPr>
      </w:pPr>
      <w:r>
        <w:rPr>
          <w:sz w:val="29"/>
        </w:rPr>
      </w:r>
    </w:p>
    <w:p>
      <w:pPr>
        <w:pStyle w:val="Corpsdetexte"/>
        <w:ind w:hanging="0" w:left="772"/>
        <w:rPr/>
      </w:pPr>
      <w:r>
        <w:rPr>
          <w:sz w:val="22"/>
        </w:rPr>
        <w:t>Il</w:t>
      </w:r>
      <w:r>
        <w:rPr>
          <w:spacing w:val="-1"/>
          <w:sz w:val="22"/>
        </w:rPr>
        <w:t xml:space="preserve"> </w:t>
      </w:r>
      <w:r>
        <w:rPr/>
        <w:t>est rappelé</w:t>
      </w:r>
      <w:r>
        <w:rPr>
          <w:spacing w:val="-2"/>
        </w:rPr>
        <w:t xml:space="preserve"> </w:t>
      </w:r>
      <w:r>
        <w:rPr/>
        <w:t>qu’il</w:t>
      </w:r>
      <w:r>
        <w:rPr>
          <w:spacing w:val="-1"/>
        </w:rPr>
        <w:t xml:space="preserve"> </w:t>
      </w:r>
      <w:r>
        <w:rPr/>
        <w:t>existe</w:t>
      </w:r>
      <w:r>
        <w:rPr>
          <w:spacing w:val="-1"/>
        </w:rPr>
        <w:t xml:space="preserve"> </w:t>
      </w:r>
      <w:r>
        <w:rPr/>
        <w:t>parallèlement</w:t>
      </w:r>
      <w:r>
        <w:rPr>
          <w:spacing w:val="-1"/>
        </w:rPr>
        <w:t xml:space="preserve"> </w:t>
      </w:r>
      <w:r>
        <w:rPr/>
        <w:t>à</w:t>
      </w:r>
      <w:r>
        <w:rPr>
          <w:spacing w:val="-2"/>
        </w:rPr>
        <w:t xml:space="preserve"> </w:t>
      </w:r>
      <w:r>
        <w:rPr/>
        <w:t>ce dispositif,</w:t>
      </w:r>
      <w:r>
        <w:rPr>
          <w:spacing w:val="2"/>
        </w:rPr>
        <w:t xml:space="preserve"> </w:t>
      </w:r>
      <w:r>
        <w:rPr/>
        <w:t>le</w:t>
      </w:r>
      <w:r>
        <w:rPr>
          <w:spacing w:val="-1"/>
        </w:rPr>
        <w:t xml:space="preserve"> </w:t>
      </w:r>
      <w:r>
        <w:rPr/>
        <w:t>congé</w:t>
      </w:r>
      <w:r>
        <w:rPr>
          <w:spacing w:val="-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-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mobilité</w:t>
      </w:r>
      <w:r>
        <w:rPr>
          <w:spacing w:val="-1"/>
        </w:rPr>
        <w:t xml:space="preserve"> </w:t>
      </w:r>
      <w:r>
        <w:rPr/>
        <w:t>volontaire</w:t>
      </w:r>
      <w:r>
        <w:rPr>
          <w:spacing w:val="-1"/>
        </w:rPr>
        <w:t xml:space="preserve"> </w:t>
      </w:r>
      <w:r>
        <w:rPr/>
        <w:t>sécurisée.</w:t>
      </w:r>
    </w:p>
    <w:p>
      <w:pPr>
        <w:pStyle w:val="Corpsdetexte"/>
        <w:spacing w:after="0" w:before="11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41"/>
        <w:jc w:val="both"/>
        <w:rPr/>
      </w:pPr>
      <w:r>
        <w:rPr/>
        <w:t>Un document récapitulatif de ces différents dispositifs présentant les avantages et les implications de chacun</w:t>
      </w:r>
      <w:r>
        <w:rPr>
          <w:spacing w:val="-51"/>
        </w:rPr>
        <w:t xml:space="preserve"> </w:t>
      </w:r>
      <w:r>
        <w:rPr/>
        <w:t>de ces dispositifs sera élaboré entre la direction et les signataires du présent accord. Il sera distribué à</w:t>
      </w:r>
      <w:r>
        <w:rPr>
          <w:spacing w:val="1"/>
        </w:rPr>
        <w:t xml:space="preserve"> </w:t>
      </w:r>
      <w:r>
        <w:rPr/>
        <w:t>l’ensemble</w:t>
      </w:r>
      <w:r>
        <w:rPr>
          <w:spacing w:val="1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salariés</w:t>
      </w:r>
      <w:r>
        <w:rPr>
          <w:spacing w:val="2"/>
        </w:rPr>
        <w:t xml:space="preserve"> </w:t>
      </w:r>
      <w:r>
        <w:rPr/>
        <w:t>du</w:t>
      </w:r>
      <w:r>
        <w:rPr>
          <w:spacing w:val="4"/>
        </w:rPr>
        <w:t xml:space="preserve"> </w:t>
      </w:r>
      <w:r>
        <w:rPr/>
        <w:t>groupe.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9"/>
        </w:rPr>
      </w:pPr>
      <w:r>
        <w:rPr>
          <w:sz w:val="29"/>
        </w:rPr>
      </w:r>
    </w:p>
    <w:p>
      <w:pPr>
        <w:pStyle w:val="Titre3"/>
        <w:numPr>
          <w:ilvl w:val="2"/>
          <w:numId w:val="18"/>
        </w:numPr>
        <w:tabs>
          <w:tab w:pos="720" w:val="clear"/>
          <w:tab w:leader="none" w:pos="3267" w:val="left"/>
          <w:tab w:leader="none" w:pos="3268" w:val="left"/>
        </w:tabs>
        <w:rPr>
          <w:color w:val="0C0C0C"/>
        </w:rPr>
      </w:pPr>
      <w:bookmarkStart w:id="22" w:name="_TOC_250064"/>
      <w:r>
        <w:rPr>
          <w:color w:val="0C0C0C"/>
          <w:spacing w:val="-1"/>
        </w:rPr>
        <w:t>:</w:t>
      </w:r>
      <w:r>
        <w:rPr>
          <w:color w:val="0C0C0C"/>
          <w:spacing w:val="-13"/>
        </w:rPr>
        <w:t xml:space="preserve"> </w:t>
      </w:r>
      <w:r>
        <w:rPr>
          <w:color w:val="0C0C0C"/>
          <w:spacing w:val="-1"/>
        </w:rPr>
        <w:t>Conseil</w:t>
      </w:r>
      <w:r>
        <w:rPr>
          <w:color w:val="0C0C0C"/>
          <w:spacing w:val="-12"/>
        </w:rPr>
        <w:t xml:space="preserve"> </w:t>
      </w:r>
      <w:r>
        <w:rPr>
          <w:color w:val="0C0C0C"/>
        </w:rPr>
        <w:t>en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évolution</w:t>
      </w:r>
      <w:r>
        <w:rPr>
          <w:color w:val="0C0C0C"/>
          <w:spacing w:val="-14"/>
        </w:rPr>
        <w:t xml:space="preserve"> </w:t>
      </w:r>
      <w:bookmarkEnd w:id="22"/>
      <w:r>
        <w:rPr>
          <w:color w:val="0C0C0C"/>
        </w:rPr>
        <w:t>professionnelle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6" w:line="278" w:lineRule="auto"/>
        <w:ind w:hanging="0" w:left="772" w:right="939"/>
        <w:jc w:val="both"/>
        <w:rPr/>
      </w:pPr>
      <w:r>
        <w:rPr/>
        <w:t>Le Conseil en évolution professionnelle est un dispositif visant à faire le point sur la situation professionnelle</w:t>
      </w:r>
      <w:r>
        <w:rPr>
          <w:spacing w:val="1"/>
        </w:rPr>
        <w:t xml:space="preserve"> </w:t>
      </w:r>
      <w:r>
        <w:rPr/>
        <w:t>du salarié. Il est gratuit, confidentiel et personnalisé et peut déboucher sur la création d’un projet d’évolution</w:t>
      </w:r>
      <w:r>
        <w:rPr>
          <w:spacing w:val="1"/>
        </w:rPr>
        <w:t xml:space="preserve"> </w:t>
      </w:r>
      <w:r>
        <w:rPr/>
        <w:t>professionnelle.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Le</w:t>
      </w:r>
      <w:r>
        <w:rPr>
          <w:spacing w:val="-2"/>
        </w:rPr>
        <w:t xml:space="preserve"> </w:t>
      </w:r>
      <w:r>
        <w:rPr/>
        <w:t>salarié</w:t>
      </w:r>
      <w:r>
        <w:rPr>
          <w:spacing w:val="-1"/>
        </w:rPr>
        <w:t xml:space="preserve"> </w:t>
      </w:r>
      <w:r>
        <w:rPr/>
        <w:t>pourra</w:t>
      </w:r>
      <w:r>
        <w:rPr>
          <w:spacing w:val="-2"/>
        </w:rPr>
        <w:t xml:space="preserve"> </w:t>
      </w:r>
      <w:r>
        <w:rPr/>
        <w:t>bénéficier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cette</w:t>
      </w:r>
      <w:r>
        <w:rPr>
          <w:spacing w:val="-2"/>
        </w:rPr>
        <w:t xml:space="preserve"> </w:t>
      </w:r>
      <w:r>
        <w:rPr/>
        <w:t>mesure</w:t>
      </w:r>
      <w:r>
        <w:rPr>
          <w:spacing w:val="-2"/>
        </w:rPr>
        <w:t xml:space="preserve"> </w:t>
      </w:r>
      <w:r>
        <w:rPr/>
        <w:t>selon</w:t>
      </w:r>
      <w:r>
        <w:rPr>
          <w:spacing w:val="1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périodicité</w:t>
      </w:r>
      <w:r>
        <w:rPr>
          <w:spacing w:val="-2"/>
        </w:rPr>
        <w:t xml:space="preserve"> </w:t>
      </w:r>
      <w:r>
        <w:rPr/>
        <w:t>triennale.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/>
        <w:t>Cette</w:t>
      </w:r>
      <w:r>
        <w:rPr>
          <w:spacing w:val="-4"/>
        </w:rPr>
        <w:t xml:space="preserve"> </w:t>
      </w:r>
      <w:r>
        <w:rPr/>
        <w:t>prestation</w:t>
      </w:r>
      <w:r>
        <w:rPr>
          <w:spacing w:val="-4"/>
        </w:rPr>
        <w:t xml:space="preserve"> </w:t>
      </w:r>
      <w:r>
        <w:rPr/>
        <w:t>aura</w:t>
      </w:r>
      <w:r>
        <w:rPr>
          <w:spacing w:val="-3"/>
        </w:rPr>
        <w:t xml:space="preserve"> </w:t>
      </w:r>
      <w:r>
        <w:rPr/>
        <w:t>lieu</w:t>
      </w:r>
      <w:r>
        <w:rPr>
          <w:spacing w:val="-5"/>
        </w:rPr>
        <w:t xml:space="preserve"> </w:t>
      </w:r>
      <w:r>
        <w:rPr/>
        <w:t>pendant</w:t>
      </w:r>
      <w:r>
        <w:rPr>
          <w:spacing w:val="-4"/>
        </w:rPr>
        <w:t xml:space="preserve"> </w:t>
      </w:r>
      <w:r>
        <w:rPr/>
        <w:t>le</w:t>
      </w:r>
      <w:r>
        <w:rPr>
          <w:spacing w:val="-3"/>
        </w:rPr>
        <w:t xml:space="preserve"> </w:t>
      </w:r>
      <w:r>
        <w:rPr/>
        <w:t>temps</w:t>
      </w:r>
      <w:r>
        <w:rPr>
          <w:spacing w:val="-4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travail</w:t>
      </w:r>
      <w:r>
        <w:rPr>
          <w:spacing w:val="-6"/>
        </w:rPr>
        <w:t xml:space="preserve"> </w:t>
      </w:r>
      <w:r>
        <w:rPr/>
        <w:t>dans</w:t>
      </w:r>
      <w:r>
        <w:rPr>
          <w:spacing w:val="-2"/>
        </w:rPr>
        <w:t xml:space="preserve"> </w:t>
      </w:r>
      <w:r>
        <w:rPr/>
        <w:t>la</w:t>
      </w:r>
      <w:r>
        <w:rPr>
          <w:spacing w:val="-4"/>
        </w:rPr>
        <w:t xml:space="preserve"> </w:t>
      </w:r>
      <w:r>
        <w:rPr/>
        <w:t>limite</w:t>
      </w:r>
      <w:r>
        <w:rPr>
          <w:spacing w:val="-3"/>
        </w:rPr>
        <w:t xml:space="preserve"> </w:t>
      </w:r>
      <w:r>
        <w:rPr/>
        <w:t>d’une</w:t>
      </w:r>
      <w:r>
        <w:rPr>
          <w:spacing w:val="-5"/>
        </w:rPr>
        <w:t xml:space="preserve"> </w:t>
      </w:r>
      <w:r>
        <w:rPr/>
        <w:t>demi-journée</w:t>
      </w:r>
      <w:r>
        <w:rPr>
          <w:spacing w:val="-4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travail</w:t>
      </w:r>
      <w:r>
        <w:rPr>
          <w:spacing w:val="-5"/>
        </w:rPr>
        <w:t xml:space="preserve"> </w:t>
      </w:r>
      <w:r>
        <w:rPr/>
        <w:t>dès</w:t>
      </w:r>
      <w:r>
        <w:rPr>
          <w:spacing w:val="-2"/>
        </w:rPr>
        <w:t xml:space="preserve"> </w:t>
      </w:r>
      <w:r>
        <w:rPr/>
        <w:t>lors</w:t>
      </w:r>
      <w:r>
        <w:rPr>
          <w:spacing w:val="-4"/>
        </w:rPr>
        <w:t xml:space="preserve"> </w:t>
      </w:r>
      <w:r>
        <w:rPr/>
        <w:t>que</w:t>
      </w:r>
      <w:r>
        <w:rPr>
          <w:spacing w:val="-51"/>
        </w:rPr>
        <w:t xml:space="preserve"> </w:t>
      </w:r>
      <w:r>
        <w:rPr/>
        <w:t>le</w:t>
      </w:r>
      <w:r>
        <w:rPr>
          <w:spacing w:val="-1"/>
        </w:rPr>
        <w:t xml:space="preserve"> </w:t>
      </w:r>
      <w:r>
        <w:rPr/>
        <w:t>salarié</w:t>
      </w:r>
      <w:r>
        <w:rPr>
          <w:spacing w:val="-1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a</w:t>
      </w:r>
      <w:r>
        <w:rPr>
          <w:spacing w:val="-1"/>
        </w:rPr>
        <w:t xml:space="preserve"> </w:t>
      </w:r>
      <w:r>
        <w:rPr/>
        <w:t>fait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demande préalablement</w:t>
      </w:r>
      <w:r>
        <w:rPr>
          <w:spacing w:val="2"/>
        </w:rPr>
        <w:t xml:space="preserve"> </w:t>
      </w:r>
      <w:r>
        <w:rPr/>
        <w:t>au manager</w:t>
      </w:r>
      <w:r>
        <w:rPr>
          <w:spacing w:val="1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à la</w:t>
      </w:r>
      <w:r>
        <w:rPr>
          <w:spacing w:val="-1"/>
        </w:rPr>
        <w:t xml:space="preserve"> </w:t>
      </w:r>
      <w:r>
        <w:rPr/>
        <w:t>RH</w:t>
      </w:r>
      <w:r>
        <w:rPr>
          <w:spacing w:val="1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Pôle</w:t>
      </w:r>
      <w:r>
        <w:rPr>
          <w:spacing w:val="-1"/>
        </w:rPr>
        <w:t xml:space="preserve"> </w:t>
      </w:r>
      <w:r>
        <w:rPr/>
        <w:t>qui en aura</w:t>
      </w:r>
      <w:r>
        <w:rPr>
          <w:spacing w:val="-1"/>
        </w:rPr>
        <w:t xml:space="preserve"> </w:t>
      </w:r>
      <w:r>
        <w:rPr/>
        <w:t>validé le principe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559" w:lineRule="auto"/>
        <w:ind w:hanging="0" w:left="772" w:right="921"/>
        <w:rPr/>
      </w:pPr>
      <w:r>
        <w:rPr/>
        <w:t>Le salarié et son manager détermineront ensemble la date à laquelle la prestation pourra être réalisée.</w:t>
      </w:r>
      <w:r>
        <w:rPr>
          <w:spacing w:val="-51"/>
        </w:rPr>
        <w:t xml:space="preserve"> </w:t>
      </w:r>
      <w:r>
        <w:rPr/>
        <w:t>Mention</w:t>
      </w:r>
      <w:r>
        <w:rPr>
          <w:spacing w:val="2"/>
        </w:rPr>
        <w:t xml:space="preserve"> </w:t>
      </w:r>
      <w:r>
        <w:rPr/>
        <w:t>de ce</w:t>
      </w:r>
      <w:r>
        <w:rPr>
          <w:spacing w:val="1"/>
        </w:rPr>
        <w:t xml:space="preserve"> </w:t>
      </w:r>
      <w:r>
        <w:rPr/>
        <w:t>dispositif</w:t>
      </w:r>
      <w:r>
        <w:rPr>
          <w:spacing w:val="-1"/>
        </w:rPr>
        <w:t xml:space="preserve"> </w:t>
      </w:r>
      <w:r>
        <w:rPr/>
        <w:t>figurera également dans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document</w:t>
      </w:r>
      <w:r>
        <w:rPr>
          <w:spacing w:val="3"/>
        </w:rPr>
        <w:t xml:space="preserve"> </w:t>
      </w:r>
      <w:r>
        <w:rPr/>
        <w:t>explicatif</w:t>
      </w:r>
      <w:r>
        <w:rPr>
          <w:spacing w:val="-1"/>
        </w:rPr>
        <w:t xml:space="preserve"> </w:t>
      </w:r>
      <w:r>
        <w:rPr/>
        <w:t>remis</w:t>
      </w:r>
      <w:r>
        <w:rPr>
          <w:spacing w:val="2"/>
        </w:rPr>
        <w:t xml:space="preserve"> </w:t>
      </w:r>
      <w:r>
        <w:rPr/>
        <w:t>au</w:t>
      </w:r>
      <w:r>
        <w:rPr>
          <w:spacing w:val="6"/>
        </w:rPr>
        <w:t xml:space="preserve"> </w:t>
      </w:r>
      <w:r>
        <w:rPr/>
        <w:t>salarié.</w:t>
      </w:r>
    </w:p>
    <w:p>
      <w:pPr>
        <w:sectPr>
          <w:headerReference r:id="rId53" w:type="default"/>
          <w:footerReference r:id="rId54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" w:line="280" w:lineRule="auto"/>
        <w:ind w:hanging="0" w:left="772" w:right="921"/>
        <w:rPr/>
      </w:pPr>
      <w:r>
        <w:rPr/>
        <w:t>Néanmoins,</w:t>
      </w:r>
      <w:r>
        <w:rPr>
          <w:spacing w:val="11"/>
        </w:rPr>
        <w:t xml:space="preserve"> </w:t>
      </w:r>
      <w:r>
        <w:rPr/>
        <w:t>si</w:t>
      </w:r>
      <w:r>
        <w:rPr>
          <w:spacing w:val="11"/>
        </w:rPr>
        <w:t xml:space="preserve"> </w:t>
      </w:r>
      <w:r>
        <w:rPr/>
        <w:t>le</w:t>
      </w:r>
      <w:r>
        <w:rPr>
          <w:spacing w:val="13"/>
        </w:rPr>
        <w:t xml:space="preserve"> </w:t>
      </w:r>
      <w:r>
        <w:rPr/>
        <w:t>collaborateur</w:t>
      </w:r>
      <w:r>
        <w:rPr>
          <w:spacing w:val="15"/>
        </w:rPr>
        <w:t xml:space="preserve"> </w:t>
      </w:r>
      <w:r>
        <w:rPr/>
        <w:t>souhaite</w:t>
      </w:r>
      <w:r>
        <w:rPr>
          <w:spacing w:val="11"/>
        </w:rPr>
        <w:t xml:space="preserve"> </w:t>
      </w:r>
      <w:r>
        <w:rPr/>
        <w:t>obtenir</w:t>
      </w:r>
      <w:r>
        <w:rPr>
          <w:spacing w:val="15"/>
        </w:rPr>
        <w:t xml:space="preserve"> </w:t>
      </w:r>
      <w:r>
        <w:rPr/>
        <w:t>un</w:t>
      </w:r>
      <w:r>
        <w:rPr>
          <w:spacing w:val="13"/>
        </w:rPr>
        <w:t xml:space="preserve"> </w:t>
      </w:r>
      <w:r>
        <w:rPr/>
        <w:t>accompagnement,</w:t>
      </w:r>
      <w:r>
        <w:rPr>
          <w:spacing w:val="12"/>
        </w:rPr>
        <w:t xml:space="preserve"> </w:t>
      </w:r>
      <w:r>
        <w:rPr/>
        <w:t>les</w:t>
      </w:r>
      <w:r>
        <w:rPr>
          <w:spacing w:val="15"/>
        </w:rPr>
        <w:t xml:space="preserve"> </w:t>
      </w:r>
      <w:r>
        <w:rPr/>
        <w:t>services</w:t>
      </w:r>
      <w:r>
        <w:rPr>
          <w:spacing w:val="15"/>
        </w:rPr>
        <w:t xml:space="preserve"> </w:t>
      </w:r>
      <w:r>
        <w:rPr/>
        <w:t>RH</w:t>
      </w:r>
      <w:r>
        <w:rPr>
          <w:spacing w:val="13"/>
        </w:rPr>
        <w:t xml:space="preserve"> </w:t>
      </w:r>
      <w:r>
        <w:rPr/>
        <w:t>pourront</w:t>
      </w:r>
      <w:r>
        <w:rPr>
          <w:spacing w:val="12"/>
        </w:rPr>
        <w:t xml:space="preserve"> </w:t>
      </w:r>
      <w:r>
        <w:rPr/>
        <w:t>lui</w:t>
      </w:r>
      <w:r>
        <w:rPr>
          <w:spacing w:val="15"/>
        </w:rPr>
        <w:t xml:space="preserve"> </w:t>
      </w:r>
      <w:r>
        <w:rPr/>
        <w:t>apporter</w:t>
      </w:r>
      <w:r>
        <w:rPr>
          <w:spacing w:val="-50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précisions</w:t>
      </w:r>
      <w:r>
        <w:rPr>
          <w:spacing w:val="2"/>
        </w:rPr>
        <w:t xml:space="preserve"> </w:t>
      </w:r>
      <w:r>
        <w:rPr/>
        <w:t>sur</w:t>
      </w:r>
      <w:r>
        <w:rPr>
          <w:spacing w:val="3"/>
        </w:rPr>
        <w:t xml:space="preserve"> </w:t>
      </w:r>
      <w:r>
        <w:rPr/>
        <w:t>les</w:t>
      </w:r>
      <w:r>
        <w:rPr>
          <w:spacing w:val="3"/>
        </w:rPr>
        <w:t xml:space="preserve"> </w:t>
      </w:r>
      <w:r>
        <w:rPr/>
        <w:t>modalités</w:t>
      </w:r>
      <w:r>
        <w:rPr>
          <w:spacing w:val="2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ce</w:t>
      </w:r>
      <w:r>
        <w:rPr>
          <w:spacing w:val="2"/>
        </w:rPr>
        <w:t xml:space="preserve"> </w:t>
      </w:r>
      <w:r>
        <w:rPr/>
        <w:t>dispositif.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Titre3"/>
        <w:numPr>
          <w:ilvl w:val="2"/>
          <w:numId w:val="18"/>
        </w:numPr>
        <w:tabs>
          <w:tab w:pos="720" w:val="clear"/>
          <w:tab w:leader="none" w:pos="3268" w:val="left"/>
          <w:tab w:leader="none" w:pos="3269" w:val="left"/>
        </w:tabs>
        <w:spacing w:after="0" w:before="93"/>
        <w:ind w:hanging="721" w:left="3268"/>
        <w:rPr>
          <w:color w:val="0C0C0C"/>
        </w:rPr>
      </w:pPr>
      <w:bookmarkStart w:id="23" w:name="_TOC_250063"/>
      <w:r>
        <w:rPr>
          <w:color w:val="0C0C0C"/>
        </w:rPr>
        <w:t>Le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tutorat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en accompagnement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du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parcours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l’apprenti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et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4"/>
        </w:rPr>
        <w:t xml:space="preserve"> </w:t>
      </w:r>
      <w:bookmarkEnd w:id="23"/>
      <w:r>
        <w:rPr>
          <w:color w:val="0C0C0C"/>
        </w:rPr>
        <w:t>l’alternant</w:t>
      </w:r>
    </w:p>
    <w:p>
      <w:pPr>
        <w:pStyle w:val="Corpsdetexte"/>
        <w:spacing w:after="0" w:before="1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after="0" w:before="1" w:line="276" w:lineRule="auto"/>
        <w:ind w:hanging="0" w:left="772" w:right="941"/>
        <w:jc w:val="both"/>
        <w:rPr/>
      </w:pPr>
      <w:r>
        <w:rPr>
          <w:rFonts w:ascii="Arial" w:hAnsi="Arial"/>
          <w:b/>
          <w:color w:val="333333"/>
          <w:u w:color="333333" w:val="thick"/>
        </w:rPr>
        <w:t>Le tutorat</w:t>
      </w:r>
      <w:r>
        <w:rPr>
          <w:rFonts w:ascii="Arial" w:hAnsi="Arial"/>
          <w:b/>
          <w:color w:val="333333"/>
        </w:rPr>
        <w:t xml:space="preserve"> </w:t>
      </w:r>
      <w:r>
        <w:rPr>
          <w:color w:val="333333"/>
        </w:rPr>
        <w:t>constitue un élément majeur de socialisation, de transmissions des valeurs, d'appropriation des</w:t>
      </w:r>
      <w:r>
        <w:rPr>
          <w:color w:val="333333"/>
          <w:spacing w:val="1"/>
        </w:rPr>
        <w:t xml:space="preserve"> </w:t>
      </w:r>
      <w:r>
        <w:rPr/>
        <w:t>savoir</w:t>
      </w:r>
      <w:r>
        <w:rPr>
          <w:color w:val="333333"/>
        </w:rPr>
        <w:t>-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faire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opérationnels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et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développement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des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compétences.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80" w:lineRule="auto"/>
        <w:ind w:hanging="361" w:left="2184" w:right="935"/>
        <w:jc w:val="both"/>
        <w:rPr>
          <w:color w:val="333333"/>
          <w:sz w:val="20"/>
        </w:rPr>
      </w:pPr>
      <w:r>
        <w:rPr>
          <w:color w:val="333333"/>
          <w:sz w:val="20"/>
        </w:rPr>
        <w:t>Enjeux pour le Groupe ADVITAM : répondre aux problématiques d'insertion et d'intégration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dans l'emploi,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de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transmission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des</w:t>
      </w:r>
      <w:r>
        <w:rPr>
          <w:color w:val="333333"/>
          <w:spacing w:val="2"/>
          <w:sz w:val="20"/>
        </w:rPr>
        <w:t xml:space="preserve"> </w:t>
      </w:r>
      <w:r>
        <w:rPr>
          <w:color w:val="333333"/>
          <w:sz w:val="20"/>
        </w:rPr>
        <w:t>compétences</w:t>
      </w:r>
      <w:r>
        <w:rPr>
          <w:color w:val="333333"/>
          <w:spacing w:val="4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fidélisation de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ses collaborateurs</w:t>
      </w:r>
      <w:r>
        <w:rPr>
          <w:color w:val="333333"/>
          <w:spacing w:val="2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78" w:lineRule="auto"/>
        <w:ind w:hanging="361" w:left="2184" w:right="933"/>
        <w:jc w:val="both"/>
        <w:rPr>
          <w:color w:val="333333"/>
          <w:sz w:val="20"/>
        </w:rPr>
      </w:pPr>
      <w:r>
        <w:rPr>
          <w:color w:val="333333"/>
          <w:sz w:val="20"/>
        </w:rPr>
        <w:t>Enjeux pour le tuteur : reconnaissance et valorisation de ses compétences, savoirs et savoir-</w:t>
      </w:r>
      <w:r>
        <w:rPr>
          <w:color w:val="333333"/>
          <w:spacing w:val="-51"/>
          <w:sz w:val="20"/>
        </w:rPr>
        <w:t xml:space="preserve"> </w:t>
      </w:r>
      <w:r>
        <w:rPr>
          <w:color w:val="333333"/>
          <w:sz w:val="20"/>
        </w:rPr>
        <w:t>faire</w:t>
      </w:r>
      <w:r>
        <w:rPr>
          <w:color w:val="333333"/>
          <w:spacing w:val="2"/>
          <w:sz w:val="20"/>
        </w:rPr>
        <w:t xml:space="preserve"> </w:t>
      </w:r>
      <w:r>
        <w:rPr>
          <w:color w:val="333333"/>
          <w:sz w:val="20"/>
        </w:rPr>
        <w:t>qu'il va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partager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avec</w:t>
      </w:r>
      <w:r>
        <w:rPr>
          <w:color w:val="333333"/>
          <w:spacing w:val="6"/>
          <w:sz w:val="20"/>
        </w:rPr>
        <w:t xml:space="preserve"> </w:t>
      </w:r>
      <w:r>
        <w:rPr>
          <w:color w:val="333333"/>
          <w:sz w:val="20"/>
        </w:rPr>
        <w:t>le tutoré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78" w:lineRule="auto"/>
        <w:ind w:hanging="361" w:left="2184" w:right="934"/>
        <w:jc w:val="both"/>
        <w:rPr>
          <w:color w:val="333333"/>
          <w:sz w:val="20"/>
        </w:rPr>
      </w:pPr>
      <w:r>
        <w:rPr>
          <w:color w:val="333333"/>
          <w:sz w:val="20"/>
        </w:rPr>
        <w:t>Enjeux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pour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le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tutoré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: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l'intégration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accompagnement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dans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l'acquisition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des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valeurs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(organisations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mode de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fonctionnement),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le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développement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la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qualification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par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la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formation.</w:t>
      </w:r>
    </w:p>
    <w:p>
      <w:pPr>
        <w:pStyle w:val="Corpsdetexte"/>
        <w:spacing w:after="0" w:before="9"/>
        <w:rPr>
          <w:sz w:val="29"/>
        </w:rPr>
      </w:pPr>
      <w:r>
        <w:rPr>
          <w:sz w:val="29"/>
        </w:rPr>
      </w:r>
    </w:p>
    <w:p>
      <w:pPr>
        <w:pStyle w:val="Corpsdetexte"/>
        <w:spacing w:after="0" w:before="1" w:line="278" w:lineRule="auto"/>
        <w:ind w:hanging="0" w:left="772" w:right="942"/>
        <w:jc w:val="both"/>
        <w:rPr/>
      </w:pPr>
      <w:r>
        <w:rPr>
          <w:color w:val="333333"/>
        </w:rPr>
        <w:t>Conscient de l'importance que représente le tutorat, le Groupe ADVITAM souhaite travailler à la construction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d’un kit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du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tutorat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l’apprentissage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et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l’alternance.</w:t>
      </w:r>
    </w:p>
    <w:p>
      <w:pPr>
        <w:pStyle w:val="Corpsdetexte"/>
        <w:ind w:hanging="0" w:left="772"/>
        <w:jc w:val="both"/>
        <w:rPr/>
      </w:pPr>
      <w:r>
        <w:rPr>
          <w:color w:val="333333"/>
        </w:rPr>
        <w:t>Ce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kit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aura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pour objectif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1"/>
        <w:rPr>
          <w:color w:val="333333"/>
          <w:sz w:val="20"/>
        </w:rPr>
      </w:pPr>
      <w:r>
        <w:rPr>
          <w:color w:val="333333"/>
          <w:sz w:val="20"/>
        </w:rPr>
        <w:t>définir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les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missions,</w:t>
      </w:r>
      <w:r>
        <w:rPr>
          <w:color w:val="333333"/>
          <w:spacing w:val="-10"/>
          <w:sz w:val="20"/>
        </w:rPr>
        <w:t xml:space="preserve"> </w:t>
      </w:r>
      <w:r>
        <w:rPr>
          <w:color w:val="333333"/>
          <w:sz w:val="20"/>
        </w:rPr>
        <w:t>rôles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engagements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respectifs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des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tuteurs,</w:t>
      </w:r>
      <w:r>
        <w:rPr>
          <w:color w:val="333333"/>
          <w:spacing w:val="-13"/>
          <w:sz w:val="20"/>
        </w:rPr>
        <w:t xml:space="preserve"> </w:t>
      </w:r>
      <w:r>
        <w:rPr>
          <w:color w:val="333333"/>
          <w:sz w:val="20"/>
        </w:rPr>
        <w:t>tutorés</w:t>
      </w:r>
      <w:r>
        <w:rPr>
          <w:color w:val="333333"/>
          <w:spacing w:val="-5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-10"/>
          <w:sz w:val="20"/>
        </w:rPr>
        <w:t xml:space="preserve"> </w:t>
      </w:r>
      <w:r>
        <w:rPr>
          <w:color w:val="333333"/>
          <w:sz w:val="20"/>
        </w:rPr>
        <w:t>encadrement</w:t>
      </w:r>
      <w:r>
        <w:rPr>
          <w:color w:val="333333"/>
          <w:spacing w:val="-10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37"/>
        <w:rPr>
          <w:color w:val="333333"/>
          <w:sz w:val="20"/>
        </w:rPr>
      </w:pPr>
      <w:r>
        <w:rPr>
          <w:color w:val="333333"/>
          <w:sz w:val="20"/>
        </w:rPr>
        <w:t>formaliser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une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démarche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de</w:t>
      </w:r>
      <w:r>
        <w:rPr>
          <w:color w:val="333333"/>
          <w:spacing w:val="-9"/>
          <w:sz w:val="20"/>
        </w:rPr>
        <w:t xml:space="preserve"> </w:t>
      </w:r>
      <w:r>
        <w:rPr>
          <w:color w:val="333333"/>
          <w:sz w:val="20"/>
        </w:rPr>
        <w:t>tutorat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color w:val="333333"/>
          <w:sz w:val="20"/>
        </w:rPr>
      </w:pPr>
      <w:r>
        <w:rPr>
          <w:color w:val="333333"/>
          <w:sz w:val="20"/>
        </w:rPr>
        <w:t>organiser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mettre</w:t>
      </w:r>
      <w:r>
        <w:rPr>
          <w:color w:val="333333"/>
          <w:spacing w:val="-4"/>
          <w:sz w:val="20"/>
        </w:rPr>
        <w:t xml:space="preserve"> </w:t>
      </w:r>
      <w:r>
        <w:rPr>
          <w:color w:val="333333"/>
          <w:sz w:val="20"/>
        </w:rPr>
        <w:t>en</w:t>
      </w:r>
      <w:r>
        <w:rPr>
          <w:color w:val="333333"/>
          <w:spacing w:val="-4"/>
          <w:sz w:val="20"/>
        </w:rPr>
        <w:t xml:space="preserve"> </w:t>
      </w:r>
      <w:r>
        <w:rPr>
          <w:color w:val="333333"/>
          <w:sz w:val="20"/>
        </w:rPr>
        <w:t>œuvre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le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tutorat</w:t>
      </w:r>
      <w:r>
        <w:rPr>
          <w:color w:val="333333"/>
          <w:spacing w:val="-4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40"/>
        <w:rPr>
          <w:color w:val="333333"/>
          <w:sz w:val="20"/>
        </w:rPr>
      </w:pPr>
      <w:r>
        <w:rPr>
          <w:color w:val="333333"/>
          <w:sz w:val="20"/>
        </w:rPr>
        <w:t>valoriser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le</w:t>
      </w:r>
      <w:r>
        <w:rPr>
          <w:color w:val="333333"/>
          <w:spacing w:val="-9"/>
          <w:sz w:val="20"/>
        </w:rPr>
        <w:t xml:space="preserve"> </w:t>
      </w:r>
      <w:r>
        <w:rPr>
          <w:color w:val="333333"/>
          <w:sz w:val="20"/>
        </w:rPr>
        <w:t>tutorat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-9"/>
          <w:sz w:val="20"/>
        </w:rPr>
        <w:t xml:space="preserve"> </w:t>
      </w:r>
      <w:r>
        <w:rPr>
          <w:color w:val="333333"/>
          <w:sz w:val="20"/>
        </w:rPr>
        <w:t>son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expérience</w:t>
      </w:r>
      <w:r>
        <w:rPr>
          <w:color w:val="333333"/>
          <w:spacing w:val="-10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37"/>
        <w:rPr>
          <w:color w:val="333333"/>
          <w:sz w:val="20"/>
        </w:rPr>
      </w:pPr>
      <w:r>
        <w:rPr>
          <w:color w:val="333333"/>
          <w:sz w:val="20"/>
        </w:rPr>
        <w:t>suivre</w:t>
      </w:r>
      <w:r>
        <w:rPr>
          <w:color w:val="333333"/>
          <w:spacing w:val="-12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évaluer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le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tutorat.</w:t>
      </w:r>
    </w:p>
    <w:p>
      <w:pPr>
        <w:pStyle w:val="Corpsdetexte"/>
        <w:spacing w:after="0" w:before="8"/>
        <w:rPr>
          <w:sz w:val="26"/>
        </w:rPr>
      </w:pPr>
      <w:r>
        <w:rPr>
          <w:sz w:val="26"/>
        </w:rPr>
      </w:r>
    </w:p>
    <w:p>
      <w:pPr>
        <w:pStyle w:val="Corpsdetexte"/>
        <w:ind w:hanging="0" w:left="772"/>
        <w:jc w:val="both"/>
        <w:rPr/>
      </w:pPr>
      <w:r>
        <w:rPr>
          <w:color w:val="333333"/>
        </w:rPr>
        <w:t>Ce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kit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du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tutorat,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comprendra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: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after="0" w:before="1" w:line="278" w:lineRule="auto"/>
        <w:ind w:hanging="361" w:left="2184" w:right="932"/>
        <w:jc w:val="both"/>
        <w:rPr>
          <w:color w:val="333333"/>
          <w:sz w:val="20"/>
        </w:rPr>
      </w:pPr>
      <w:r>
        <w:rPr>
          <w:color w:val="333333"/>
          <w:sz w:val="20"/>
        </w:rPr>
        <w:t>le guide du tutorat : à destination du tuteur, reprend les différents types de tutorat, les rôles et</w:t>
      </w:r>
      <w:r>
        <w:rPr>
          <w:color w:val="333333"/>
          <w:spacing w:val="-51"/>
          <w:sz w:val="20"/>
        </w:rPr>
        <w:t xml:space="preserve"> </w:t>
      </w:r>
      <w:r>
        <w:rPr>
          <w:color w:val="333333"/>
          <w:sz w:val="20"/>
        </w:rPr>
        <w:t>missions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de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chaque</w:t>
      </w:r>
      <w:r>
        <w:rPr>
          <w:color w:val="333333"/>
          <w:spacing w:val="-9"/>
          <w:sz w:val="20"/>
        </w:rPr>
        <w:t xml:space="preserve"> </w:t>
      </w:r>
      <w:r>
        <w:rPr>
          <w:color w:val="333333"/>
          <w:sz w:val="20"/>
        </w:rPr>
        <w:t>tuteur,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les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engagements</w:t>
      </w:r>
      <w:r>
        <w:rPr>
          <w:color w:val="333333"/>
          <w:spacing w:val="-5"/>
          <w:sz w:val="20"/>
        </w:rPr>
        <w:t xml:space="preserve"> </w:t>
      </w:r>
      <w:r>
        <w:rPr>
          <w:color w:val="333333"/>
          <w:sz w:val="20"/>
        </w:rPr>
        <w:t>des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parties,</w:t>
      </w:r>
      <w:r>
        <w:rPr>
          <w:color w:val="333333"/>
          <w:spacing w:val="-9"/>
          <w:sz w:val="20"/>
        </w:rPr>
        <w:t xml:space="preserve"> </w:t>
      </w:r>
      <w:r>
        <w:rPr>
          <w:color w:val="333333"/>
          <w:sz w:val="20"/>
        </w:rPr>
        <w:t>la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nécessité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de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suivre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une</w:t>
      </w:r>
      <w:r>
        <w:rPr>
          <w:color w:val="333333"/>
          <w:spacing w:val="-10"/>
          <w:sz w:val="20"/>
        </w:rPr>
        <w:t xml:space="preserve"> </w:t>
      </w:r>
      <w:r>
        <w:rPr>
          <w:color w:val="333333"/>
          <w:sz w:val="20"/>
        </w:rPr>
        <w:t>formation</w:t>
      </w:r>
      <w:r>
        <w:rPr>
          <w:color w:val="333333"/>
          <w:spacing w:val="-51"/>
          <w:sz w:val="20"/>
        </w:rPr>
        <w:t xml:space="preserve"> </w:t>
      </w:r>
      <w:r>
        <w:rPr>
          <w:color w:val="333333"/>
          <w:sz w:val="20"/>
        </w:rPr>
        <w:t>de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tuteur,</w:t>
      </w:r>
      <w:r>
        <w:rPr>
          <w:color w:val="333333"/>
          <w:spacing w:val="2"/>
          <w:sz w:val="20"/>
        </w:rPr>
        <w:t xml:space="preserve"> </w:t>
      </w:r>
      <w:r>
        <w:rPr>
          <w:color w:val="333333"/>
          <w:sz w:val="20"/>
        </w:rPr>
        <w:t>la valorisation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du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tutorat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ainsi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que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l'évaluation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4"/>
          <w:sz w:val="20"/>
        </w:rPr>
        <w:t xml:space="preserve"> </w:t>
      </w:r>
      <w:r>
        <w:rPr>
          <w:color w:val="333333"/>
          <w:sz w:val="20"/>
        </w:rPr>
        <w:t>le suivi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du tutorat</w:t>
      </w:r>
      <w:r>
        <w:rPr>
          <w:color w:val="333333"/>
          <w:spacing w:val="2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78" w:lineRule="auto"/>
        <w:ind w:hanging="361" w:left="2184" w:right="935"/>
        <w:jc w:val="both"/>
        <w:rPr>
          <w:color w:val="333333"/>
          <w:sz w:val="20"/>
        </w:rPr>
      </w:pPr>
      <w:r>
        <w:rPr>
          <w:color w:val="333333"/>
          <w:sz w:val="20"/>
        </w:rPr>
        <w:t>le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triptyque</w:t>
      </w:r>
      <w:r>
        <w:rPr>
          <w:color w:val="333333"/>
          <w:spacing w:val="-4"/>
          <w:sz w:val="20"/>
        </w:rPr>
        <w:t xml:space="preserve"> </w:t>
      </w:r>
      <w:r>
        <w:rPr>
          <w:color w:val="333333"/>
          <w:sz w:val="20"/>
        </w:rPr>
        <w:t>relatif</w:t>
      </w:r>
      <w:r>
        <w:rPr>
          <w:color w:val="333333"/>
          <w:spacing w:val="-4"/>
          <w:sz w:val="20"/>
        </w:rPr>
        <w:t xml:space="preserve"> </w:t>
      </w:r>
      <w:r>
        <w:rPr>
          <w:color w:val="333333"/>
          <w:sz w:val="20"/>
        </w:rPr>
        <w:t>aux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engagements</w:t>
      </w:r>
      <w:r>
        <w:rPr>
          <w:color w:val="333333"/>
          <w:spacing w:val="-3"/>
          <w:sz w:val="20"/>
        </w:rPr>
        <w:t xml:space="preserve"> </w:t>
      </w:r>
      <w:r>
        <w:rPr>
          <w:color w:val="333333"/>
          <w:sz w:val="20"/>
        </w:rPr>
        <w:t>: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à</w:t>
      </w:r>
      <w:r>
        <w:rPr>
          <w:color w:val="333333"/>
          <w:spacing w:val="-4"/>
          <w:sz w:val="20"/>
        </w:rPr>
        <w:t xml:space="preserve"> </w:t>
      </w:r>
      <w:r>
        <w:rPr>
          <w:color w:val="333333"/>
          <w:sz w:val="20"/>
        </w:rPr>
        <w:t>destination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du</w:t>
      </w:r>
      <w:r>
        <w:rPr>
          <w:color w:val="333333"/>
          <w:spacing w:val="-3"/>
          <w:sz w:val="20"/>
        </w:rPr>
        <w:t xml:space="preserve"> </w:t>
      </w:r>
      <w:r>
        <w:rPr>
          <w:color w:val="333333"/>
          <w:sz w:val="20"/>
        </w:rPr>
        <w:t>manager,</w:t>
      </w:r>
      <w:r>
        <w:rPr>
          <w:color w:val="333333"/>
          <w:spacing w:val="-4"/>
          <w:sz w:val="20"/>
        </w:rPr>
        <w:t xml:space="preserve"> </w:t>
      </w:r>
      <w:r>
        <w:rPr>
          <w:color w:val="333333"/>
          <w:sz w:val="20"/>
        </w:rPr>
        <w:t>du</w:t>
      </w:r>
      <w:r>
        <w:rPr>
          <w:color w:val="333333"/>
          <w:spacing w:val="-3"/>
          <w:sz w:val="20"/>
        </w:rPr>
        <w:t xml:space="preserve"> </w:t>
      </w:r>
      <w:r>
        <w:rPr>
          <w:color w:val="333333"/>
          <w:sz w:val="20"/>
        </w:rPr>
        <w:t>tuteur</w:t>
      </w:r>
      <w:r>
        <w:rPr>
          <w:color w:val="333333"/>
          <w:spacing w:val="-3"/>
          <w:sz w:val="20"/>
        </w:rPr>
        <w:t xml:space="preserve"> </w:t>
      </w:r>
      <w:r>
        <w:rPr>
          <w:color w:val="333333"/>
          <w:sz w:val="20"/>
        </w:rPr>
        <w:t>et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du</w:t>
      </w:r>
      <w:r>
        <w:rPr>
          <w:color w:val="333333"/>
          <w:spacing w:val="-3"/>
          <w:sz w:val="20"/>
        </w:rPr>
        <w:t xml:space="preserve"> </w:t>
      </w:r>
      <w:r>
        <w:rPr>
          <w:color w:val="333333"/>
          <w:sz w:val="20"/>
        </w:rPr>
        <w:t>tutoré,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devant</w:t>
      </w:r>
      <w:r>
        <w:rPr>
          <w:color w:val="333333"/>
          <w:spacing w:val="-51"/>
          <w:sz w:val="20"/>
        </w:rPr>
        <w:t xml:space="preserve"> </w:t>
      </w:r>
      <w:r>
        <w:rPr>
          <w:color w:val="333333"/>
          <w:sz w:val="20"/>
        </w:rPr>
        <w:t>être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co-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signé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par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chacune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des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parties</w:t>
      </w:r>
      <w:r>
        <w:rPr>
          <w:color w:val="333333"/>
          <w:spacing w:val="2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78" w:lineRule="auto"/>
        <w:ind w:hanging="361" w:left="2184" w:right="932"/>
        <w:jc w:val="both"/>
        <w:rPr>
          <w:color w:val="333333"/>
          <w:sz w:val="20"/>
        </w:rPr>
      </w:pPr>
      <w:r>
        <w:rPr>
          <w:color w:val="333333"/>
          <w:sz w:val="20"/>
        </w:rPr>
        <w:t>le</w:t>
      </w:r>
      <w:r>
        <w:rPr>
          <w:color w:val="333333"/>
          <w:spacing w:val="-12"/>
          <w:sz w:val="20"/>
        </w:rPr>
        <w:t xml:space="preserve"> </w:t>
      </w:r>
      <w:r>
        <w:rPr>
          <w:color w:val="333333"/>
          <w:sz w:val="20"/>
        </w:rPr>
        <w:t>vadémécum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du</w:t>
      </w:r>
      <w:r>
        <w:rPr>
          <w:color w:val="333333"/>
          <w:spacing w:val="-10"/>
          <w:sz w:val="20"/>
        </w:rPr>
        <w:t xml:space="preserve"> </w:t>
      </w:r>
      <w:r>
        <w:rPr>
          <w:color w:val="333333"/>
          <w:sz w:val="20"/>
        </w:rPr>
        <w:t>tuteur</w:t>
      </w:r>
      <w:r>
        <w:rPr>
          <w:color w:val="333333"/>
          <w:spacing w:val="-9"/>
          <w:sz w:val="20"/>
        </w:rPr>
        <w:t xml:space="preserve"> </w:t>
      </w:r>
      <w:r>
        <w:rPr>
          <w:color w:val="333333"/>
          <w:sz w:val="20"/>
        </w:rPr>
        <w:t>: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à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destination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du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tuteur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constitue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une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«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check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list</w:t>
      </w:r>
      <w:r>
        <w:rPr>
          <w:color w:val="333333"/>
          <w:spacing w:val="-8"/>
          <w:sz w:val="20"/>
        </w:rPr>
        <w:t xml:space="preserve"> </w:t>
      </w:r>
      <w:r>
        <w:rPr>
          <w:color w:val="333333"/>
          <w:sz w:val="20"/>
        </w:rPr>
        <w:t>»</w:t>
      </w:r>
      <w:r>
        <w:rPr>
          <w:color w:val="333333"/>
          <w:spacing w:val="-11"/>
          <w:sz w:val="20"/>
        </w:rPr>
        <w:t xml:space="preserve"> </w:t>
      </w:r>
      <w:r>
        <w:rPr>
          <w:color w:val="333333"/>
          <w:sz w:val="20"/>
        </w:rPr>
        <w:t>des</w:t>
      </w:r>
      <w:r>
        <w:rPr>
          <w:color w:val="333333"/>
          <w:spacing w:val="-7"/>
          <w:sz w:val="20"/>
        </w:rPr>
        <w:t xml:space="preserve"> </w:t>
      </w:r>
      <w:r>
        <w:rPr>
          <w:color w:val="333333"/>
          <w:sz w:val="20"/>
        </w:rPr>
        <w:t>points</w:t>
      </w:r>
      <w:r>
        <w:rPr>
          <w:color w:val="333333"/>
          <w:spacing w:val="-6"/>
          <w:sz w:val="20"/>
        </w:rPr>
        <w:t xml:space="preserve"> </w:t>
      </w:r>
      <w:r>
        <w:rPr>
          <w:color w:val="333333"/>
          <w:sz w:val="20"/>
        </w:rPr>
        <w:t>devant</w:t>
      </w:r>
      <w:r>
        <w:rPr>
          <w:color w:val="333333"/>
          <w:spacing w:val="-51"/>
          <w:sz w:val="20"/>
        </w:rPr>
        <w:t xml:space="preserve"> </w:t>
      </w:r>
      <w:r>
        <w:rPr>
          <w:color w:val="333333"/>
          <w:sz w:val="20"/>
        </w:rPr>
        <w:t>être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abordés</w:t>
      </w:r>
      <w:r>
        <w:rPr>
          <w:color w:val="333333"/>
          <w:spacing w:val="4"/>
          <w:sz w:val="20"/>
        </w:rPr>
        <w:t xml:space="preserve"> </w:t>
      </w:r>
      <w:r>
        <w:rPr>
          <w:color w:val="333333"/>
          <w:sz w:val="20"/>
        </w:rPr>
        <w:t>avec</w:t>
      </w:r>
      <w:r>
        <w:rPr>
          <w:color w:val="333333"/>
          <w:spacing w:val="6"/>
          <w:sz w:val="20"/>
        </w:rPr>
        <w:t xml:space="preserve"> </w:t>
      </w:r>
      <w:r>
        <w:rPr>
          <w:color w:val="333333"/>
          <w:sz w:val="20"/>
        </w:rPr>
        <w:t>le</w:t>
      </w:r>
      <w:r>
        <w:rPr>
          <w:color w:val="333333"/>
          <w:spacing w:val="2"/>
          <w:sz w:val="20"/>
        </w:rPr>
        <w:t xml:space="preserve"> </w:t>
      </w:r>
      <w:r>
        <w:rPr>
          <w:color w:val="333333"/>
          <w:sz w:val="20"/>
        </w:rPr>
        <w:t>tutoré</w:t>
      </w:r>
      <w:r>
        <w:rPr>
          <w:color w:val="333333"/>
          <w:spacing w:val="4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78" w:lineRule="auto"/>
        <w:ind w:hanging="361" w:left="2184" w:right="935"/>
        <w:jc w:val="both"/>
        <w:rPr>
          <w:color w:val="333333"/>
          <w:sz w:val="20"/>
        </w:rPr>
      </w:pPr>
      <w:r>
        <w:rPr>
          <w:color w:val="333333"/>
          <w:sz w:val="20"/>
        </w:rPr>
        <w:t>l'enquête de satisfaction : à destination du tutoré à l'issue de sa période de tutorat ou le 1</w:t>
      </w:r>
      <w:r>
        <w:rPr>
          <w:color w:val="333333"/>
          <w:position w:val="6"/>
          <w:sz w:val="13"/>
        </w:rPr>
        <w:t>er</w:t>
      </w:r>
      <w:r>
        <w:rPr>
          <w:color w:val="333333"/>
          <w:spacing w:val="1"/>
          <w:position w:val="6"/>
          <w:sz w:val="13"/>
        </w:rPr>
        <w:t xml:space="preserve"> </w:t>
      </w:r>
      <w:r>
        <w:rPr>
          <w:color w:val="333333"/>
          <w:sz w:val="20"/>
        </w:rPr>
        <w:t>mois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suivant</w:t>
      </w:r>
      <w:r>
        <w:rPr>
          <w:color w:val="333333"/>
          <w:spacing w:val="2"/>
          <w:sz w:val="20"/>
        </w:rPr>
        <w:t xml:space="preserve"> </w:t>
      </w:r>
      <w:r>
        <w:rPr>
          <w:color w:val="333333"/>
          <w:sz w:val="20"/>
        </w:rPr>
        <w:t>sa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prise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poste.</w:t>
      </w:r>
    </w:p>
    <w:p>
      <w:pPr>
        <w:pStyle w:val="Corpsdetexte"/>
        <w:spacing w:after="0" w:before="4"/>
        <w:rPr>
          <w:sz w:val="25"/>
        </w:rPr>
      </w:pPr>
      <w:r>
        <w:rPr>
          <w:sz w:val="25"/>
        </w:rPr>
      </w:r>
    </w:p>
    <w:p>
      <w:pPr>
        <w:pStyle w:val="Corpsdetexte"/>
        <w:spacing w:line="559" w:lineRule="auto"/>
        <w:ind w:hanging="0" w:left="772" w:right="940"/>
        <w:jc w:val="both"/>
        <w:rPr/>
      </w:pPr>
      <w:r>
        <w:rPr>
          <w:color w:val="333333"/>
          <w:spacing w:val="-1"/>
        </w:rPr>
        <w:t>Le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1"/>
        </w:rPr>
        <w:t>tuteur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-1"/>
        </w:rPr>
        <w:t>est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-1"/>
        </w:rPr>
        <w:t>la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-1"/>
        </w:rPr>
        <w:t>personne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1"/>
        </w:rPr>
        <w:t>chargée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-1"/>
        </w:rPr>
        <w:t>d’accueillir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et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former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salarié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en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alternance,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apprenti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stagiaire.</w:t>
      </w:r>
      <w:r>
        <w:rPr>
          <w:color w:val="333333"/>
          <w:spacing w:val="-51"/>
        </w:rPr>
        <w:t xml:space="preserve"> </w:t>
      </w:r>
      <w:r>
        <w:rPr>
          <w:color w:val="333333"/>
        </w:rPr>
        <w:t>Pour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être tuteur,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le salarié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doit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remplir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au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préalable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les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conditions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suivantes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: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1"/>
        <w:rPr>
          <w:color w:val="333333"/>
          <w:sz w:val="20"/>
        </w:rPr>
      </w:pPr>
      <w:r>
        <w:rPr>
          <w:color w:val="333333"/>
          <w:sz w:val="20"/>
        </w:rPr>
        <w:t>Accompagner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un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salarié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en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alternance,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en apprentissage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ou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en stage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d’au moins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6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mois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40"/>
        <w:rPr>
          <w:color w:val="333333"/>
          <w:sz w:val="20"/>
        </w:rPr>
      </w:pPr>
      <w:r>
        <w:rPr>
          <w:color w:val="333333"/>
          <w:sz w:val="20"/>
        </w:rPr>
        <w:t>Avoir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une</w:t>
      </w:r>
      <w:r>
        <w:rPr>
          <w:color w:val="333333"/>
          <w:spacing w:val="2"/>
          <w:sz w:val="20"/>
        </w:rPr>
        <w:t xml:space="preserve"> </w:t>
      </w:r>
      <w:r>
        <w:rPr>
          <w:color w:val="333333"/>
          <w:sz w:val="20"/>
        </w:rPr>
        <w:t>ancienneté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dans</w:t>
      </w:r>
      <w:r>
        <w:rPr>
          <w:color w:val="333333"/>
          <w:spacing w:val="4"/>
          <w:sz w:val="20"/>
        </w:rPr>
        <w:t xml:space="preserve"> </w:t>
      </w:r>
      <w:r>
        <w:rPr>
          <w:color w:val="333333"/>
          <w:sz w:val="20"/>
        </w:rPr>
        <w:t>le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groupe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ADVITAM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d’au moins un</w:t>
      </w:r>
      <w:r>
        <w:rPr>
          <w:color w:val="333333"/>
          <w:spacing w:val="-2"/>
          <w:sz w:val="20"/>
        </w:rPr>
        <w:t xml:space="preserve"> </w:t>
      </w:r>
      <w:r>
        <w:rPr>
          <w:color w:val="333333"/>
          <w:sz w:val="20"/>
        </w:rPr>
        <w:t>an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39" w:line="271" w:lineRule="auto"/>
        <w:ind w:hanging="360" w:left="2184" w:right="935"/>
        <w:rPr/>
      </w:pPr>
      <w:r>
        <w:rPr>
          <w:color w:val="333333"/>
          <w:sz w:val="20"/>
        </w:rPr>
        <w:t>Avoir</w:t>
      </w:r>
      <w:r>
        <w:rPr>
          <w:color w:val="333333"/>
          <w:spacing w:val="11"/>
          <w:sz w:val="20"/>
        </w:rPr>
        <w:t xml:space="preserve"> </w:t>
      </w:r>
      <w:r>
        <w:rPr>
          <w:color w:val="333333"/>
          <w:sz w:val="20"/>
        </w:rPr>
        <w:t>le</w:t>
      </w:r>
      <w:r>
        <w:rPr>
          <w:color w:val="333333"/>
          <w:spacing w:val="8"/>
          <w:sz w:val="20"/>
        </w:rPr>
        <w:t xml:space="preserve"> </w:t>
      </w:r>
      <w:r>
        <w:rPr>
          <w:color w:val="333333"/>
          <w:sz w:val="20"/>
        </w:rPr>
        <w:t>statut</w:t>
      </w:r>
      <w:r>
        <w:rPr>
          <w:color w:val="333333"/>
          <w:spacing w:val="9"/>
          <w:sz w:val="20"/>
        </w:rPr>
        <w:t xml:space="preserve"> </w:t>
      </w:r>
      <w:r>
        <w:rPr>
          <w:color w:val="333333"/>
          <w:sz w:val="20"/>
        </w:rPr>
        <w:t>«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maitrise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»</w:t>
      </w:r>
      <w:r>
        <w:rPr>
          <w:color w:val="333333"/>
          <w:spacing w:val="8"/>
          <w:sz w:val="20"/>
        </w:rPr>
        <w:t xml:space="preserve"> </w:t>
      </w:r>
      <w:r>
        <w:rPr>
          <w:color w:val="333333"/>
          <w:sz w:val="20"/>
        </w:rPr>
        <w:t>dans</w:t>
      </w:r>
      <w:r>
        <w:rPr>
          <w:color w:val="333333"/>
          <w:spacing w:val="11"/>
          <w:sz w:val="20"/>
        </w:rPr>
        <w:t xml:space="preserve"> </w:t>
      </w:r>
      <w:r>
        <w:rPr>
          <w:color w:val="333333"/>
          <w:sz w:val="20"/>
        </w:rPr>
        <w:t>son</w:t>
      </w:r>
      <w:r>
        <w:rPr>
          <w:color w:val="333333"/>
          <w:spacing w:val="9"/>
          <w:sz w:val="20"/>
        </w:rPr>
        <w:t xml:space="preserve"> </w:t>
      </w:r>
      <w:r>
        <w:rPr>
          <w:color w:val="333333"/>
          <w:sz w:val="20"/>
        </w:rPr>
        <w:t>métier</w:t>
      </w:r>
      <w:r>
        <w:rPr>
          <w:color w:val="333333"/>
          <w:spacing w:val="10"/>
          <w:sz w:val="20"/>
        </w:rPr>
        <w:t xml:space="preserve"> </w:t>
      </w:r>
      <w:r>
        <w:rPr>
          <w:color w:val="333333"/>
          <w:sz w:val="20"/>
        </w:rPr>
        <w:t>au</w:t>
      </w:r>
      <w:r>
        <w:rPr>
          <w:color w:val="333333"/>
          <w:spacing w:val="12"/>
          <w:sz w:val="20"/>
        </w:rPr>
        <w:t xml:space="preserve"> </w:t>
      </w:r>
      <w:r>
        <w:rPr>
          <w:color w:val="333333"/>
          <w:sz w:val="20"/>
        </w:rPr>
        <w:t>regard</w:t>
      </w:r>
      <w:r>
        <w:rPr>
          <w:color w:val="333333"/>
          <w:spacing w:val="8"/>
          <w:sz w:val="20"/>
        </w:rPr>
        <w:t xml:space="preserve"> </w:t>
      </w:r>
      <w:r>
        <w:rPr>
          <w:color w:val="333333"/>
          <w:sz w:val="20"/>
        </w:rPr>
        <w:t>du</w:t>
      </w:r>
      <w:r>
        <w:rPr>
          <w:color w:val="333333"/>
          <w:spacing w:val="8"/>
          <w:sz w:val="20"/>
        </w:rPr>
        <w:t xml:space="preserve"> </w:t>
      </w:r>
      <w:r>
        <w:rPr>
          <w:color w:val="333333"/>
          <w:sz w:val="20"/>
        </w:rPr>
        <w:t>dernier</w:t>
      </w:r>
      <w:r>
        <w:rPr>
          <w:color w:val="333333"/>
          <w:spacing w:val="10"/>
          <w:sz w:val="20"/>
        </w:rPr>
        <w:t xml:space="preserve"> </w:t>
      </w:r>
      <w:r>
        <w:rPr>
          <w:color w:val="333333"/>
          <w:sz w:val="20"/>
        </w:rPr>
        <w:t>entretien</w:t>
      </w:r>
      <w:r>
        <w:rPr>
          <w:color w:val="333333"/>
          <w:spacing w:val="11"/>
          <w:sz w:val="20"/>
        </w:rPr>
        <w:t xml:space="preserve"> </w:t>
      </w:r>
      <w:r>
        <w:rPr>
          <w:color w:val="333333"/>
          <w:sz w:val="20"/>
        </w:rPr>
        <w:t>annuel</w:t>
      </w:r>
      <w:r>
        <w:rPr>
          <w:color w:val="333333"/>
          <w:spacing w:val="10"/>
          <w:sz w:val="20"/>
        </w:rPr>
        <w:t xml:space="preserve"> </w:t>
      </w:r>
      <w:r>
        <w:rPr>
          <w:color w:val="333333"/>
          <w:sz w:val="20"/>
        </w:rPr>
        <w:t>de</w:t>
      </w:r>
      <w:r>
        <w:rPr>
          <w:color w:val="333333"/>
          <w:spacing w:val="-51"/>
          <w:sz w:val="20"/>
        </w:rPr>
        <w:t xml:space="preserve"> </w:t>
      </w:r>
      <w:r>
        <w:rPr>
          <w:color w:val="333333"/>
          <w:sz w:val="20"/>
        </w:rPr>
        <w:t>performance</w:t>
      </w:r>
      <w:r>
        <w:rPr/>
        <w:t>.</w:t>
      </w:r>
    </w:p>
    <w:p>
      <w:pPr>
        <w:pStyle w:val="Corpsdetexte"/>
        <w:spacing w:after="0" w:before="1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>
          <w:color w:val="333333"/>
        </w:rPr>
        <w:t>Afin de devenir tuteur,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salarié devra suivre une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formation spéciale de tuteur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visant à lui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apprendre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notamment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les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techniques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transmission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du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savoir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et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les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techniques</w:t>
      </w:r>
      <w:r>
        <w:rPr>
          <w:color w:val="333333"/>
          <w:spacing w:val="6"/>
        </w:rPr>
        <w:t xml:space="preserve"> </w:t>
      </w:r>
      <w:r>
        <w:rPr>
          <w:color w:val="333333"/>
        </w:rPr>
        <w:t>managériales.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55" w:type="default"/>
          <w:footerReference r:id="rId56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9"/>
        <w:jc w:val="both"/>
        <w:rPr/>
      </w:pPr>
      <w:r>
        <w:rPr>
          <w:color w:val="333333"/>
        </w:rPr>
        <w:t>Le tutorat fonctionne sur la base du volontariat. Ainsi, chaque salarié, qui remplit les conditions requises en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termes d’expérience et de compétences professionnelles, fera part de son souhait de devenir tuteur lors 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son entretien annuel de performance en cochant sur le rapport d’évaluation la case spécifique prévue à cet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effet.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78" w:lineRule="auto"/>
        <w:ind w:hanging="0" w:left="772" w:right="937"/>
        <w:jc w:val="both"/>
        <w:rPr/>
      </w:pPr>
      <w:r>
        <w:rPr>
          <w:color w:val="333333"/>
        </w:rPr>
        <w:t>Le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manager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transmettra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souhait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du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salarié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à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direction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des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ressources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humaines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dans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les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15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jours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suivant</w:t>
      </w:r>
      <w:r>
        <w:rPr>
          <w:color w:val="333333"/>
          <w:spacing w:val="-51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tenue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l’entretien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annuel.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direction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des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ressources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humaines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accusera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réception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cette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transmission</w:t>
      </w:r>
      <w:r>
        <w:rPr>
          <w:color w:val="333333"/>
          <w:spacing w:val="-51"/>
        </w:rPr>
        <w:t xml:space="preserve"> </w:t>
      </w:r>
      <w:r>
        <w:rPr>
          <w:color w:val="333333"/>
        </w:rPr>
        <w:t>auprès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du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salarié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et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du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manager.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2"/>
        <w:jc w:val="both"/>
        <w:rPr/>
      </w:pPr>
      <w:r>
        <w:rPr>
          <w:color w:val="333333"/>
        </w:rPr>
        <w:t>Le salarié sera considéré comme volontaire au statut de tuteur de manière reconductible tant que celui-ci ne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fera pas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part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par écrit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adressé à la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direction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des ressources humaines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de son souhait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ne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plus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l’être.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>
          <w:color w:val="333333"/>
        </w:rPr>
        <w:t>Si le salarié est éligible au statut de tuteur, la direction des ressources humaines lui fera suivre la formation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de tuteur dans un délai de 6 mois maximum. La DRH Groupe s’assurera de la mise en oeuvre de cette action</w:t>
      </w:r>
      <w:r>
        <w:rPr>
          <w:color w:val="333333"/>
          <w:spacing w:val="-51"/>
        </w:rPr>
        <w:t xml:space="preserve"> </w:t>
      </w:r>
      <w:r>
        <w:rPr>
          <w:color w:val="333333"/>
        </w:rPr>
        <w:t>dans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les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délais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requis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pour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chaque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tuteur.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rPr/>
      </w:pPr>
      <w:r>
        <w:rPr>
          <w:color w:val="333333"/>
        </w:rPr>
        <w:t>Une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fois formé</w:t>
      </w:r>
      <w:r>
        <w:rPr>
          <w:sz w:val="22"/>
        </w:rPr>
        <w:t>,</w:t>
      </w:r>
      <w:r>
        <w:rPr>
          <w:spacing w:val="3"/>
          <w:sz w:val="22"/>
        </w:rPr>
        <w:t xml:space="preserve"> </w:t>
      </w:r>
      <w:r>
        <w:rPr>
          <w:sz w:val="22"/>
        </w:rPr>
        <w:t>le</w:t>
      </w:r>
      <w:r>
        <w:rPr>
          <w:spacing w:val="1"/>
          <w:sz w:val="22"/>
        </w:rPr>
        <w:t xml:space="preserve"> </w:t>
      </w:r>
      <w:r>
        <w:rPr/>
        <w:t>tuteur</w:t>
      </w:r>
      <w:r>
        <w:rPr>
          <w:spacing w:val="7"/>
        </w:rPr>
        <w:t xml:space="preserve"> </w:t>
      </w:r>
      <w:r>
        <w:rPr>
          <w:color w:val="333333"/>
        </w:rPr>
        <w:t>pourra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prendre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charge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seul tutoré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à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la fois.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>
          <w:color w:val="333333"/>
        </w:rPr>
        <w:t>Des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entretiens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réguliers,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au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moins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une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fois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par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mois,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entre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tuteur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et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tutoré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auront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lieu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afin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faire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point</w:t>
      </w:r>
      <w:r>
        <w:rPr>
          <w:color w:val="333333"/>
          <w:spacing w:val="-51"/>
        </w:rPr>
        <w:t xml:space="preserve"> </w:t>
      </w:r>
      <w:r>
        <w:rPr>
          <w:color w:val="333333"/>
        </w:rPr>
        <w:t>sur l’avancée de la formation. A mi-parcours, un entretien entre la RH du Pôle, le tuteur et le tutoré sera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organisé. Un bilan de cet entretien co-signé par toutes les parties sera adressé à la direction des ressources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humaines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et</w:t>
      </w:r>
      <w:r>
        <w:rPr>
          <w:color w:val="333333"/>
          <w:spacing w:val="4"/>
        </w:rPr>
        <w:t xml:space="preserve"> </w:t>
      </w:r>
      <w:r>
        <w:rPr>
          <w:color w:val="333333"/>
        </w:rPr>
        <w:t>à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commission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suivi.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>
          <w:color w:val="333333"/>
        </w:rPr>
        <w:t>Si le tutoré était en contrat à durée déterminée, et qu’il est engagé en CDI à l’issue du tutorat, l’entreprise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s’engage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à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ne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pas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lui appliquer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période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d’essai.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Normal"/>
        <w:ind w:hanging="0" w:left="772"/>
        <w:rPr/>
      </w:pPr>
      <w:r>
        <w:rPr>
          <w:color w:val="333333"/>
          <w:sz w:val="20"/>
        </w:rPr>
        <w:t>Afin de</w:t>
      </w:r>
      <w:r>
        <w:rPr>
          <w:color w:val="333333"/>
          <w:spacing w:val="3"/>
          <w:sz w:val="20"/>
        </w:rPr>
        <w:t xml:space="preserve"> </w:t>
      </w:r>
      <w:r>
        <w:rPr>
          <w:color w:val="333333"/>
          <w:sz w:val="20"/>
        </w:rPr>
        <w:t>faire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le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bilan</w:t>
      </w:r>
      <w:r>
        <w:rPr>
          <w:color w:val="333333"/>
          <w:spacing w:val="-1"/>
          <w:sz w:val="20"/>
        </w:rPr>
        <w:t xml:space="preserve"> </w:t>
      </w:r>
      <w:r>
        <w:rPr>
          <w:color w:val="333333"/>
          <w:sz w:val="20"/>
        </w:rPr>
        <w:t>du tutorat,</w:t>
      </w:r>
      <w:r>
        <w:rPr>
          <w:color w:val="333333"/>
          <w:spacing w:val="1"/>
          <w:sz w:val="20"/>
        </w:rPr>
        <w:t xml:space="preserve"> </w:t>
      </w:r>
      <w:r>
        <w:rPr>
          <w:color w:val="333333"/>
          <w:sz w:val="20"/>
        </w:rPr>
        <w:t>une</w:t>
      </w:r>
      <w:r>
        <w:rPr>
          <w:color w:val="333333"/>
          <w:spacing w:val="5"/>
          <w:sz w:val="20"/>
        </w:rPr>
        <w:t xml:space="preserve"> </w:t>
      </w:r>
      <w:r>
        <w:rPr/>
        <w:t>journée</w:t>
      </w:r>
      <w:r>
        <w:rPr>
          <w:spacing w:val="-2"/>
        </w:rPr>
        <w:t xml:space="preserve"> </w:t>
      </w:r>
      <w:r>
        <w:rPr/>
        <w:t>sera</w:t>
      </w:r>
      <w:r>
        <w:rPr>
          <w:spacing w:val="-3"/>
        </w:rPr>
        <w:t xml:space="preserve"> </w:t>
      </w:r>
      <w:r>
        <w:rPr/>
        <w:t>organisée</w:t>
      </w:r>
      <w:r>
        <w:rPr>
          <w:spacing w:val="1"/>
        </w:rPr>
        <w:t xml:space="preserve"> </w:t>
      </w:r>
      <w:r>
        <w:rPr/>
        <w:t>avec</w:t>
      </w:r>
      <w:r>
        <w:rPr>
          <w:spacing w:val="3"/>
        </w:rPr>
        <w:t xml:space="preserve"> </w:t>
      </w:r>
      <w:r>
        <w:rPr/>
        <w:t>l’ensemble</w:t>
      </w:r>
      <w:r>
        <w:rPr>
          <w:spacing w:val="-4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tuteurs.</w:t>
      </w:r>
    </w:p>
    <w:p>
      <w:pPr>
        <w:pStyle w:val="Corpsdetexte"/>
        <w:rPr>
          <w:sz w:val="24"/>
        </w:rPr>
      </w:pPr>
      <w:r>
        <w:rPr>
          <w:sz w:val="24"/>
        </w:rPr>
      </w:r>
    </w:p>
    <w:p>
      <w:pPr>
        <w:pStyle w:val="Corpsdetexte"/>
        <w:rPr>
          <w:sz w:val="24"/>
        </w:rPr>
      </w:pPr>
      <w:r>
        <w:rPr>
          <w:sz w:val="24"/>
        </w:rPr>
      </w:r>
    </w:p>
    <w:p>
      <w:pPr>
        <w:pStyle w:val="Corpsdetexte"/>
        <w:spacing w:after="0" w:before="6"/>
        <w:rPr>
          <w:sz w:val="29"/>
        </w:rPr>
      </w:pPr>
      <w:r>
        <w:rPr>
          <w:sz w:val="29"/>
        </w:rPr>
      </w:r>
    </w:p>
    <w:p>
      <w:pPr>
        <w:pStyle w:val="Titre2"/>
        <w:rPr/>
      </w:pPr>
      <w:bookmarkStart w:id="24" w:name="_TOC_250062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3.5 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Actions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de formation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mises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en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place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par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le Groupe</w:t>
      </w:r>
      <w:r>
        <w:rPr>
          <w:color w:val="ED7C31"/>
          <w:spacing w:val="-3"/>
        </w:rPr>
        <w:t xml:space="preserve"> </w:t>
      </w:r>
      <w:bookmarkEnd w:id="24"/>
      <w:r>
        <w:rPr>
          <w:color w:val="ED7C31"/>
        </w:rPr>
        <w:t>Advitam</w:t>
      </w:r>
    </w:p>
    <w:p>
      <w:pPr>
        <w:pStyle w:val="Corpsdetexte"/>
        <w:spacing w:after="0" w:before="5"/>
        <w:rPr>
          <w:rFonts w:ascii="Arial" w:hAnsi="Arial"/>
          <w:b/>
          <w:b/>
          <w:sz w:val="25"/>
        </w:rPr>
      </w:pPr>
      <w:r>
        <w:rPr>
          <w:rFonts w:ascii="Arial" w:hAnsi="Arial"/>
          <w:b/>
          <w:sz w:val="25"/>
        </w:rPr>
      </w:r>
    </w:p>
    <w:p>
      <w:pPr>
        <w:pStyle w:val="Titre3"/>
        <w:numPr>
          <w:ilvl w:val="2"/>
          <w:numId w:val="16"/>
        </w:numPr>
        <w:tabs>
          <w:tab w:pos="720" w:val="clear"/>
          <w:tab w:leader="none" w:pos="2973" w:val="left"/>
        </w:tabs>
        <w:rPr/>
      </w:pPr>
      <w:bookmarkStart w:id="25" w:name="_TOC_250061"/>
      <w:r>
        <w:rPr>
          <w:color w:val="0C0C0C"/>
        </w:rPr>
        <w:t>: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Offre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8"/>
        </w:rPr>
        <w:t xml:space="preserve"> </w:t>
      </w:r>
      <w:bookmarkEnd w:id="25"/>
      <w:r>
        <w:rPr>
          <w:color w:val="0C0C0C"/>
        </w:rPr>
        <w:t>formation</w:t>
      </w:r>
    </w:p>
    <w:p>
      <w:pPr>
        <w:pStyle w:val="Corpsdetexte"/>
        <w:spacing w:after="0" w:before="4"/>
        <w:rPr>
          <w:rFonts w:ascii="Arial" w:hAnsi="Arial"/>
          <w:b/>
          <w:b/>
          <w:i/>
          <w:i/>
          <w:sz w:val="25"/>
        </w:rPr>
      </w:pPr>
      <w:r>
        <w:rPr>
          <w:rFonts w:ascii="Arial" w:hAnsi="Arial"/>
          <w:b/>
          <w:i/>
          <w:sz w:val="25"/>
        </w:rPr>
      </w:r>
    </w:p>
    <w:p>
      <w:pPr>
        <w:pStyle w:val="Corpsdetexte"/>
        <w:spacing w:after="0" w:before="1" w:line="278" w:lineRule="auto"/>
        <w:ind w:hanging="0" w:left="772" w:right="941"/>
        <w:jc w:val="both"/>
        <w:rPr/>
      </w:pPr>
      <w:r>
        <w:rPr>
          <w:w w:val="95"/>
        </w:rPr>
        <w:t>Une offre de formation est proposée par le biais de l’outil Talentsoft. L’entreprise veillera à ce que chaque salarié</w:t>
      </w:r>
      <w:r>
        <w:rPr>
          <w:spacing w:val="1"/>
          <w:w w:val="95"/>
        </w:rPr>
        <w:t xml:space="preserve"> </w:t>
      </w:r>
      <w:r>
        <w:rPr>
          <w:color w:val="333333"/>
        </w:rPr>
        <w:t>ait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accès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à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l’offre</w:t>
      </w:r>
      <w:r>
        <w:rPr>
          <w:color w:val="333333"/>
          <w:spacing w:val="3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formation.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rPr/>
      </w:pPr>
      <w:r>
        <w:rPr>
          <w:color w:val="333333"/>
        </w:rPr>
        <w:t>Elle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est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décomposée en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plusieurs axes :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Une</w:t>
      </w:r>
      <w:r>
        <w:rPr>
          <w:spacing w:val="-5"/>
          <w:sz w:val="20"/>
        </w:rPr>
        <w:t xml:space="preserve"> </w:t>
      </w:r>
      <w:r>
        <w:rPr>
          <w:sz w:val="20"/>
        </w:rPr>
        <w:t>offre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formation</w:t>
      </w:r>
      <w:r>
        <w:rPr>
          <w:spacing w:val="-8"/>
          <w:sz w:val="20"/>
        </w:rPr>
        <w:t xml:space="preserve"> </w:t>
      </w:r>
      <w:r>
        <w:rPr>
          <w:sz w:val="20"/>
        </w:rPr>
        <w:t>Groupe</w:t>
      </w:r>
      <w:r>
        <w:rPr>
          <w:spacing w:val="-3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Une</w:t>
      </w:r>
      <w:r>
        <w:rPr>
          <w:spacing w:val="-9"/>
          <w:sz w:val="20"/>
        </w:rPr>
        <w:t xml:space="preserve"> </w:t>
      </w:r>
      <w:r>
        <w:rPr>
          <w:sz w:val="20"/>
        </w:rPr>
        <w:t>offre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formation</w:t>
      </w:r>
      <w:r>
        <w:rPr>
          <w:spacing w:val="-8"/>
          <w:sz w:val="20"/>
        </w:rPr>
        <w:t xml:space="preserve"> </w:t>
      </w:r>
      <w:r>
        <w:rPr>
          <w:sz w:val="20"/>
        </w:rPr>
        <w:t>réglementaire</w:t>
      </w:r>
      <w:r>
        <w:rPr>
          <w:spacing w:val="-10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Une</w:t>
      </w:r>
      <w:r>
        <w:rPr>
          <w:spacing w:val="-8"/>
          <w:sz w:val="20"/>
        </w:rPr>
        <w:t xml:space="preserve"> </w:t>
      </w:r>
      <w:r>
        <w:rPr>
          <w:sz w:val="20"/>
        </w:rPr>
        <w:t>offre</w:t>
      </w:r>
      <w:r>
        <w:rPr>
          <w:spacing w:val="-9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formation</w:t>
      </w:r>
      <w:r>
        <w:rPr>
          <w:spacing w:val="-5"/>
          <w:sz w:val="20"/>
        </w:rPr>
        <w:t xml:space="preserve"> </w:t>
      </w:r>
      <w:r>
        <w:rPr>
          <w:sz w:val="20"/>
        </w:rPr>
        <w:t>métiers.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44"/>
        <w:jc w:val="both"/>
        <w:rPr/>
      </w:pPr>
      <w:r>
        <w:rPr/>
        <w:t>Les collaborateurs ont ainsi la possibilité d’émettre des souhaits de formation, notamment dans le cadre des</w:t>
      </w:r>
      <w:r>
        <w:rPr>
          <w:spacing w:val="1"/>
        </w:rPr>
        <w:t xml:space="preserve"> </w:t>
      </w:r>
      <w:r>
        <w:rPr/>
        <w:t>entretiens</w:t>
      </w:r>
      <w:r>
        <w:rPr>
          <w:spacing w:val="1"/>
        </w:rPr>
        <w:t xml:space="preserve"> </w:t>
      </w:r>
      <w:r>
        <w:rPr/>
        <w:t>annuels</w:t>
      </w:r>
      <w:r>
        <w:rPr>
          <w:spacing w:val="4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performance.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Parallèlement,</w:t>
      </w:r>
      <w:r>
        <w:rPr>
          <w:spacing w:val="-2"/>
        </w:rPr>
        <w:t xml:space="preserve"> </w:t>
      </w:r>
      <w:r>
        <w:rPr/>
        <w:t>les</w:t>
      </w:r>
      <w:r>
        <w:rPr>
          <w:spacing w:val="-2"/>
        </w:rPr>
        <w:t xml:space="preserve"> </w:t>
      </w:r>
      <w:r>
        <w:rPr/>
        <w:t>managers</w:t>
      </w:r>
      <w:r>
        <w:rPr>
          <w:spacing w:val="-1"/>
        </w:rPr>
        <w:t xml:space="preserve"> </w:t>
      </w:r>
      <w:r>
        <w:rPr/>
        <w:t>peuvent y</w:t>
      </w:r>
      <w:r>
        <w:rPr>
          <w:spacing w:val="-1"/>
        </w:rPr>
        <w:t xml:space="preserve"> </w:t>
      </w:r>
      <w:r>
        <w:rPr/>
        <w:t>identifier</w:t>
      </w:r>
      <w:r>
        <w:rPr>
          <w:spacing w:val="-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besoins</w:t>
      </w:r>
      <w:r>
        <w:rPr>
          <w:spacing w:val="-2"/>
        </w:rPr>
        <w:t xml:space="preserve"> </w:t>
      </w:r>
      <w:r>
        <w:rPr/>
        <w:t>de formation</w:t>
      </w:r>
      <w:r>
        <w:rPr>
          <w:spacing w:val="-2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leurs collaborateurs.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Bien</w:t>
      </w:r>
      <w:r>
        <w:rPr>
          <w:spacing w:val="-2"/>
        </w:rPr>
        <w:t xml:space="preserve"> </w:t>
      </w:r>
      <w:r>
        <w:rPr/>
        <w:t>qu’il</w:t>
      </w:r>
      <w:r>
        <w:rPr>
          <w:spacing w:val="-4"/>
        </w:rPr>
        <w:t xml:space="preserve"> </w:t>
      </w:r>
      <w:r>
        <w:rPr/>
        <w:t>s’agisse</w:t>
      </w:r>
      <w:r>
        <w:rPr>
          <w:spacing w:val="-2"/>
        </w:rPr>
        <w:t xml:space="preserve"> </w:t>
      </w:r>
      <w:r>
        <w:rPr/>
        <w:t>d’une</w:t>
      </w:r>
      <w:r>
        <w:rPr>
          <w:spacing w:val="-3"/>
        </w:rPr>
        <w:t xml:space="preserve"> </w:t>
      </w:r>
      <w:r>
        <w:rPr/>
        <w:t>référence,</w:t>
      </w:r>
      <w:r>
        <w:rPr>
          <w:spacing w:val="-2"/>
        </w:rPr>
        <w:t xml:space="preserve"> </w:t>
      </w:r>
      <w:r>
        <w:rPr/>
        <w:t>il</w:t>
      </w:r>
      <w:r>
        <w:rPr>
          <w:spacing w:val="-3"/>
        </w:rPr>
        <w:t xml:space="preserve"> </w:t>
      </w:r>
      <w:r>
        <w:rPr/>
        <w:t>reste</w:t>
      </w:r>
      <w:r>
        <w:rPr>
          <w:spacing w:val="-3"/>
        </w:rPr>
        <w:t xml:space="preserve"> </w:t>
      </w:r>
      <w:r>
        <w:rPr/>
        <w:t>possible</w:t>
      </w:r>
      <w:r>
        <w:rPr>
          <w:spacing w:val="-3"/>
        </w:rPr>
        <w:t xml:space="preserve"> </w:t>
      </w:r>
      <w:r>
        <w:rPr/>
        <w:t>d’exprimer</w:t>
      </w:r>
      <w:r>
        <w:rPr>
          <w:spacing w:val="-1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souhaits</w:t>
      </w:r>
      <w:r>
        <w:rPr>
          <w:spacing w:val="-4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formation</w:t>
      </w:r>
      <w:r>
        <w:rPr>
          <w:spacing w:val="-2"/>
        </w:rPr>
        <w:t xml:space="preserve"> </w:t>
      </w:r>
      <w:r>
        <w:rPr/>
        <w:t>plus</w:t>
      </w:r>
      <w:r>
        <w:rPr>
          <w:spacing w:val="-2"/>
        </w:rPr>
        <w:t xml:space="preserve"> </w:t>
      </w:r>
      <w:r>
        <w:rPr/>
        <w:t>spécifiques</w:t>
      </w:r>
      <w:r>
        <w:rPr>
          <w:spacing w:val="-2"/>
        </w:rPr>
        <w:t xml:space="preserve"> </w:t>
      </w:r>
      <w:r>
        <w:rPr/>
        <w:t>qui</w:t>
      </w:r>
      <w:r>
        <w:rPr>
          <w:spacing w:val="-50"/>
        </w:rPr>
        <w:t xml:space="preserve"> </w:t>
      </w:r>
      <w:r>
        <w:rPr/>
        <w:t>ne</w:t>
      </w:r>
      <w:r>
        <w:rPr>
          <w:spacing w:val="1"/>
        </w:rPr>
        <w:t xml:space="preserve"> </w:t>
      </w:r>
      <w:r>
        <w:rPr/>
        <w:t>figureraient</w:t>
      </w:r>
      <w:r>
        <w:rPr>
          <w:spacing w:val="2"/>
        </w:rPr>
        <w:t xml:space="preserve"> </w:t>
      </w:r>
      <w:r>
        <w:rPr/>
        <w:t>pas</w:t>
      </w:r>
      <w:r>
        <w:rPr>
          <w:spacing w:val="2"/>
        </w:rPr>
        <w:t xml:space="preserve"> </w:t>
      </w:r>
      <w:r>
        <w:rPr/>
        <w:t>dans</w:t>
      </w:r>
      <w:r>
        <w:rPr>
          <w:spacing w:val="4"/>
        </w:rPr>
        <w:t xml:space="preserve"> </w:t>
      </w:r>
      <w:r>
        <w:rPr/>
        <w:t>cette</w:t>
      </w:r>
      <w:r>
        <w:rPr>
          <w:spacing w:val="1"/>
        </w:rPr>
        <w:t xml:space="preserve"> </w:t>
      </w:r>
      <w:r>
        <w:rPr/>
        <w:t>offre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formation.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6"/>
        <w:rPr>
          <w:sz w:val="26"/>
        </w:rPr>
      </w:pPr>
      <w:r>
        <w:rPr>
          <w:sz w:val="26"/>
        </w:rPr>
      </w:r>
    </w:p>
    <w:p>
      <w:pPr>
        <w:pStyle w:val="Titre3"/>
        <w:numPr>
          <w:ilvl w:val="2"/>
          <w:numId w:val="16"/>
        </w:numPr>
        <w:tabs>
          <w:tab w:pos="720" w:val="clear"/>
          <w:tab w:leader="none" w:pos="3193" w:val="left"/>
          <w:tab w:leader="none" w:pos="3194" w:val="left"/>
        </w:tabs>
        <w:ind w:hanging="720" w:left="3193"/>
        <w:rPr/>
      </w:pPr>
      <w:bookmarkStart w:id="26" w:name="_TOC_250060"/>
      <w:r>
        <w:rPr>
          <w:color w:val="0C0C0C"/>
        </w:rPr>
        <w:t>: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Suivi</w:t>
      </w:r>
      <w:r>
        <w:rPr>
          <w:color w:val="0C0C0C"/>
          <w:spacing w:val="-5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4"/>
        </w:rPr>
        <w:t xml:space="preserve"> </w:t>
      </w:r>
      <w:bookmarkEnd w:id="26"/>
      <w:r>
        <w:rPr>
          <w:color w:val="0C0C0C"/>
        </w:rPr>
        <w:t>formations</w:t>
      </w:r>
    </w:p>
    <w:p>
      <w:pPr>
        <w:pStyle w:val="Corpsdetexte"/>
        <w:spacing w:after="0" w:before="1"/>
        <w:rPr>
          <w:rFonts w:ascii="Arial" w:hAnsi="Arial"/>
          <w:b/>
          <w:b/>
          <w:i/>
          <w:i/>
          <w:sz w:val="32"/>
        </w:rPr>
      </w:pPr>
      <w:r>
        <w:rPr>
          <w:rFonts w:ascii="Arial" w:hAnsi="Arial"/>
          <w:b/>
          <w:i/>
          <w:sz w:val="32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Managers et collaborateurs feront un point sur les formations qui ont été suivies depuis leur arrivée dans le</w:t>
      </w:r>
      <w:r>
        <w:rPr>
          <w:spacing w:val="1"/>
        </w:rPr>
        <w:t xml:space="preserve"> </w:t>
      </w:r>
      <w:r>
        <w:rPr/>
        <w:t>Groupe</w:t>
      </w:r>
      <w:r>
        <w:rPr>
          <w:spacing w:val="3"/>
        </w:rPr>
        <w:t xml:space="preserve"> </w:t>
      </w:r>
      <w:r>
        <w:rPr/>
        <w:t>ADVITAM</w:t>
      </w:r>
      <w:r>
        <w:rPr>
          <w:spacing w:val="2"/>
        </w:rPr>
        <w:t xml:space="preserve"> </w:t>
      </w:r>
      <w:r>
        <w:rPr/>
        <w:t>au</w:t>
      </w:r>
      <w:r>
        <w:rPr>
          <w:spacing w:val="3"/>
        </w:rPr>
        <w:t xml:space="preserve"> </w:t>
      </w:r>
      <w:r>
        <w:rPr/>
        <w:t>moment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chaque</w:t>
      </w:r>
      <w:r>
        <w:rPr>
          <w:spacing w:val="4"/>
        </w:rPr>
        <w:t xml:space="preserve"> </w:t>
      </w:r>
      <w:r>
        <w:rPr/>
        <w:t>entretien professionnel.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57" w:type="default"/>
          <w:footerReference r:id="rId58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ind w:hanging="0" w:left="772"/>
        <w:rPr/>
      </w:pPr>
      <w:r>
        <w:rPr/>
        <w:t>A</w:t>
      </w:r>
      <w:r>
        <w:rPr>
          <w:spacing w:val="-3"/>
        </w:rPr>
        <w:t xml:space="preserve"> </w:t>
      </w:r>
      <w:r>
        <w:rPr/>
        <w:t>cet effet,</w:t>
      </w:r>
      <w:r>
        <w:rPr>
          <w:spacing w:val="1"/>
        </w:rPr>
        <w:t xml:space="preserve"> </w:t>
      </w:r>
      <w:r>
        <w:rPr/>
        <w:t>le manager</w:t>
      </w:r>
      <w:r>
        <w:rPr>
          <w:spacing w:val="-1"/>
        </w:rPr>
        <w:t xml:space="preserve"> </w:t>
      </w:r>
      <w:r>
        <w:rPr/>
        <w:t>fera</w:t>
      </w:r>
      <w:r>
        <w:rPr>
          <w:spacing w:val="1"/>
        </w:rPr>
        <w:t xml:space="preserve"> </w:t>
      </w:r>
      <w:r>
        <w:rPr/>
        <w:t>la liste des</w:t>
      </w:r>
      <w:r>
        <w:rPr>
          <w:spacing w:val="1"/>
        </w:rPr>
        <w:t xml:space="preserve"> </w:t>
      </w:r>
      <w:r>
        <w:rPr/>
        <w:t>formations</w:t>
      </w:r>
      <w:r>
        <w:rPr>
          <w:spacing w:val="2"/>
        </w:rPr>
        <w:t xml:space="preserve"> </w:t>
      </w:r>
      <w:r>
        <w:rPr/>
        <w:t>suivies par</w:t>
      </w:r>
      <w:r>
        <w:rPr>
          <w:spacing w:val="-1"/>
        </w:rPr>
        <w:t xml:space="preserve"> </w:t>
      </w:r>
      <w:r>
        <w:rPr/>
        <w:t>le biais</w:t>
      </w:r>
      <w:r>
        <w:rPr>
          <w:spacing w:val="-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l’outil</w:t>
      </w:r>
      <w:r>
        <w:rPr>
          <w:spacing w:val="-4"/>
        </w:rPr>
        <w:t xml:space="preserve"> </w:t>
      </w:r>
      <w:r>
        <w:rPr/>
        <w:t>Talentsoft.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>
          <w:w w:val="95"/>
        </w:rPr>
        <w:t>Ainsi,</w:t>
      </w:r>
      <w:r>
        <w:rPr>
          <w:spacing w:val="10"/>
          <w:w w:val="95"/>
        </w:rPr>
        <w:t xml:space="preserve"> </w:t>
      </w:r>
      <w:r>
        <w:rPr>
          <w:w w:val="95"/>
        </w:rPr>
        <w:t>dans</w:t>
      </w:r>
      <w:r>
        <w:rPr>
          <w:spacing w:val="15"/>
          <w:w w:val="95"/>
        </w:rPr>
        <w:t xml:space="preserve"> </w:t>
      </w:r>
      <w:r>
        <w:rPr>
          <w:w w:val="95"/>
        </w:rPr>
        <w:t>la</w:t>
      </w:r>
      <w:r>
        <w:rPr>
          <w:spacing w:val="12"/>
          <w:w w:val="95"/>
        </w:rPr>
        <w:t xml:space="preserve"> </w:t>
      </w:r>
      <w:r>
        <w:rPr>
          <w:w w:val="95"/>
        </w:rPr>
        <w:t>rubrique</w:t>
      </w:r>
      <w:r>
        <w:rPr>
          <w:spacing w:val="11"/>
          <w:w w:val="95"/>
        </w:rPr>
        <w:t xml:space="preserve"> </w:t>
      </w:r>
      <w:r>
        <w:rPr>
          <w:w w:val="95"/>
        </w:rPr>
        <w:t>«</w:t>
      </w:r>
      <w:r>
        <w:rPr>
          <w:spacing w:val="10"/>
          <w:w w:val="95"/>
        </w:rPr>
        <w:t xml:space="preserve"> </w:t>
      </w:r>
      <w:r>
        <w:rPr>
          <w:w w:val="95"/>
        </w:rPr>
        <w:t>mini-CV</w:t>
      </w:r>
      <w:r>
        <w:rPr>
          <w:spacing w:val="14"/>
          <w:w w:val="95"/>
        </w:rPr>
        <w:t xml:space="preserve"> </w:t>
      </w:r>
      <w:r>
        <w:rPr>
          <w:w w:val="95"/>
        </w:rPr>
        <w:t>»,</w:t>
      </w:r>
      <w:r>
        <w:rPr>
          <w:spacing w:val="12"/>
          <w:w w:val="95"/>
        </w:rPr>
        <w:t xml:space="preserve"> </w:t>
      </w:r>
      <w:r>
        <w:rPr>
          <w:w w:val="95"/>
        </w:rPr>
        <w:t>il</w:t>
      </w:r>
      <w:r>
        <w:rPr>
          <w:spacing w:val="9"/>
          <w:w w:val="95"/>
        </w:rPr>
        <w:t xml:space="preserve"> </w:t>
      </w:r>
      <w:r>
        <w:rPr>
          <w:w w:val="95"/>
        </w:rPr>
        <w:t>est</w:t>
      </w:r>
      <w:r>
        <w:rPr>
          <w:spacing w:val="12"/>
          <w:w w:val="95"/>
        </w:rPr>
        <w:t xml:space="preserve"> </w:t>
      </w:r>
      <w:r>
        <w:rPr>
          <w:w w:val="95"/>
        </w:rPr>
        <w:t>possible</w:t>
      </w:r>
      <w:r>
        <w:rPr>
          <w:spacing w:val="13"/>
          <w:w w:val="95"/>
        </w:rPr>
        <w:t xml:space="preserve"> </w:t>
      </w:r>
      <w:r>
        <w:rPr>
          <w:w w:val="95"/>
        </w:rPr>
        <w:t>d’obtenir</w:t>
      </w:r>
      <w:r>
        <w:rPr>
          <w:spacing w:val="12"/>
          <w:w w:val="95"/>
        </w:rPr>
        <w:t xml:space="preserve"> </w:t>
      </w:r>
      <w:r>
        <w:rPr>
          <w:w w:val="95"/>
        </w:rPr>
        <w:t>un</w:t>
      </w:r>
      <w:r>
        <w:rPr>
          <w:spacing w:val="12"/>
          <w:w w:val="95"/>
        </w:rPr>
        <w:t xml:space="preserve"> </w:t>
      </w:r>
      <w:r>
        <w:rPr>
          <w:w w:val="95"/>
        </w:rPr>
        <w:t>état</w:t>
      </w:r>
      <w:r>
        <w:rPr>
          <w:spacing w:val="15"/>
          <w:w w:val="95"/>
        </w:rPr>
        <w:t xml:space="preserve"> </w:t>
      </w:r>
      <w:r>
        <w:rPr>
          <w:w w:val="95"/>
        </w:rPr>
        <w:t>des</w:t>
      </w:r>
      <w:r>
        <w:rPr>
          <w:spacing w:val="12"/>
          <w:w w:val="95"/>
        </w:rPr>
        <w:t xml:space="preserve"> </w:t>
      </w:r>
      <w:r>
        <w:rPr>
          <w:w w:val="95"/>
        </w:rPr>
        <w:t>lieux</w:t>
      </w:r>
      <w:r>
        <w:rPr>
          <w:spacing w:val="12"/>
          <w:w w:val="95"/>
        </w:rPr>
        <w:t xml:space="preserve"> </w:t>
      </w:r>
      <w:r>
        <w:rPr>
          <w:w w:val="95"/>
        </w:rPr>
        <w:t>complets</w:t>
      </w:r>
      <w:r>
        <w:rPr>
          <w:spacing w:val="15"/>
          <w:w w:val="95"/>
        </w:rPr>
        <w:t xml:space="preserve"> </w:t>
      </w:r>
      <w:r>
        <w:rPr>
          <w:w w:val="95"/>
        </w:rPr>
        <w:t>des</w:t>
      </w:r>
      <w:r>
        <w:rPr>
          <w:spacing w:val="12"/>
          <w:w w:val="95"/>
        </w:rPr>
        <w:t xml:space="preserve"> </w:t>
      </w:r>
      <w:r>
        <w:rPr>
          <w:w w:val="95"/>
        </w:rPr>
        <w:t>formations</w:t>
      </w:r>
      <w:r>
        <w:rPr>
          <w:spacing w:val="12"/>
          <w:w w:val="95"/>
        </w:rPr>
        <w:t xml:space="preserve"> </w:t>
      </w:r>
      <w:r>
        <w:rPr>
          <w:w w:val="95"/>
        </w:rPr>
        <w:t>réalisées.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Parallèlement,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suivi</w:t>
      </w:r>
      <w:r>
        <w:rPr>
          <w:spacing w:val="1"/>
        </w:rPr>
        <w:t xml:space="preserve"> </w:t>
      </w:r>
      <w:r>
        <w:rPr/>
        <w:t>trimestriel</w:t>
      </w:r>
      <w:r>
        <w:rPr>
          <w:spacing w:val="1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formations</w:t>
      </w:r>
      <w:r>
        <w:rPr>
          <w:spacing w:val="1"/>
        </w:rPr>
        <w:t xml:space="preserve"> </w:t>
      </w:r>
      <w:r>
        <w:rPr/>
        <w:t>s’inscrivant</w:t>
      </w:r>
      <w:r>
        <w:rPr>
          <w:spacing w:val="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mise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œuvre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plan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développement</w:t>
      </w:r>
      <w:r>
        <w:rPr>
          <w:spacing w:val="-3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compétences</w:t>
      </w:r>
      <w:r>
        <w:rPr>
          <w:spacing w:val="-3"/>
        </w:rPr>
        <w:t xml:space="preserve"> </w:t>
      </w:r>
      <w:r>
        <w:rPr/>
        <w:t>sera</w:t>
      </w:r>
      <w:r>
        <w:rPr>
          <w:spacing w:val="-5"/>
        </w:rPr>
        <w:t xml:space="preserve"> </w:t>
      </w:r>
      <w:r>
        <w:rPr/>
        <w:t>mené</w:t>
      </w:r>
      <w:r>
        <w:rPr>
          <w:spacing w:val="-4"/>
        </w:rPr>
        <w:t xml:space="preserve"> </w:t>
      </w:r>
      <w:r>
        <w:rPr/>
        <w:t>par</w:t>
      </w:r>
      <w:r>
        <w:rPr>
          <w:spacing w:val="-1"/>
        </w:rPr>
        <w:t xml:space="preserve"> </w:t>
      </w:r>
      <w:r>
        <w:rPr/>
        <w:t>le</w:t>
      </w:r>
      <w:r>
        <w:rPr>
          <w:spacing w:val="-3"/>
        </w:rPr>
        <w:t xml:space="preserve"> </w:t>
      </w:r>
      <w:r>
        <w:rPr/>
        <w:t>CSE</w:t>
      </w:r>
      <w:r>
        <w:rPr>
          <w:spacing w:val="-5"/>
        </w:rPr>
        <w:t xml:space="preserve"> </w:t>
      </w:r>
      <w:r>
        <w:rPr/>
        <w:t>ou</w:t>
      </w:r>
      <w:r>
        <w:rPr>
          <w:spacing w:val="-2"/>
        </w:rPr>
        <w:t xml:space="preserve"> </w:t>
      </w:r>
      <w:r>
        <w:rPr/>
        <w:t>par</w:t>
      </w:r>
      <w:r>
        <w:rPr>
          <w:spacing w:val="-1"/>
        </w:rPr>
        <w:t xml:space="preserve"> </w:t>
      </w:r>
      <w:r>
        <w:rPr/>
        <w:t>la</w:t>
      </w:r>
      <w:r>
        <w:rPr>
          <w:spacing w:val="-3"/>
        </w:rPr>
        <w:t xml:space="preserve"> </w:t>
      </w:r>
      <w:r>
        <w:rPr/>
        <w:t>Commission</w:t>
      </w:r>
      <w:r>
        <w:rPr>
          <w:spacing w:val="-4"/>
        </w:rPr>
        <w:t xml:space="preserve"> </w:t>
      </w:r>
      <w:r>
        <w:rPr/>
        <w:t>Formation</w:t>
      </w:r>
      <w:r>
        <w:rPr>
          <w:spacing w:val="-4"/>
        </w:rPr>
        <w:t xml:space="preserve"> </w:t>
      </w:r>
      <w:r>
        <w:rPr/>
        <w:t>du</w:t>
      </w:r>
      <w:r>
        <w:rPr>
          <w:spacing w:val="-3"/>
        </w:rPr>
        <w:t xml:space="preserve"> </w:t>
      </w:r>
      <w:r>
        <w:rPr/>
        <w:t>CSE</w:t>
      </w:r>
      <w:r>
        <w:rPr>
          <w:spacing w:val="-6"/>
        </w:rPr>
        <w:t xml:space="preserve"> </w:t>
      </w:r>
      <w:r>
        <w:rPr/>
        <w:t>quand</w:t>
      </w:r>
      <w:r>
        <w:rPr>
          <w:spacing w:val="-3"/>
        </w:rPr>
        <w:t xml:space="preserve"> </w:t>
      </w:r>
      <w:r>
        <w:rPr/>
        <w:t>elle</w:t>
      </w:r>
      <w:r>
        <w:rPr>
          <w:spacing w:val="-51"/>
        </w:rPr>
        <w:t xml:space="preserve"> </w:t>
      </w:r>
      <w:r>
        <w:rPr/>
        <w:t>existe.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4"/>
        <w:rPr>
          <w:sz w:val="30"/>
        </w:rPr>
      </w:pPr>
      <w:r>
        <w:rPr>
          <w:sz w:val="30"/>
        </w:rPr>
      </w:r>
    </w:p>
    <w:p>
      <w:pPr>
        <w:pStyle w:val="Titre1"/>
        <w:ind w:hanging="0" w:left="1463" w:right="1664"/>
        <w:rPr/>
      </w:pPr>
      <w:bookmarkStart w:id="27" w:name="_TOC_250059"/>
      <w:r>
        <w:rPr>
          <w:color w:val="528034"/>
        </w:rPr>
        <w:t>Partie IV : Développer des parcours professionnels motivants grâce à la</w:t>
      </w:r>
      <w:r>
        <w:rPr>
          <w:color w:val="528034"/>
          <w:spacing w:val="-64"/>
        </w:rPr>
        <w:t xml:space="preserve"> </w:t>
      </w:r>
      <w:bookmarkEnd w:id="27"/>
      <w:r>
        <w:rPr>
          <w:color w:val="528034"/>
        </w:rPr>
        <w:t>mobilité</w:t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spacing w:after="0" w:before="9"/>
        <w:rPr>
          <w:rFonts w:ascii="Arial" w:hAnsi="Arial"/>
          <w:b/>
          <w:b/>
          <w:sz w:val="22"/>
        </w:rPr>
      </w:pPr>
      <w:r>
        <w:rPr>
          <w:rFonts w:ascii="Arial" w:hAnsi="Arial"/>
          <w:b/>
          <w:sz w:val="22"/>
        </w:rPr>
      </w:r>
    </w:p>
    <w:p>
      <w:pPr>
        <w:pStyle w:val="Titre2"/>
        <w:rPr/>
      </w:pPr>
      <w:bookmarkStart w:id="28" w:name="_TOC_250058"/>
      <w:r>
        <w:rPr>
          <w:color w:val="ED7C31"/>
        </w:rPr>
        <w:t>Article 4.1</w:t>
      </w:r>
      <w:r>
        <w:rPr>
          <w:color w:val="ED7C31"/>
          <w:spacing w:val="1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Les</w:t>
      </w:r>
      <w:r>
        <w:rPr>
          <w:color w:val="ED7C31"/>
          <w:spacing w:val="1"/>
        </w:rPr>
        <w:t xml:space="preserve"> </w:t>
      </w:r>
      <w:r>
        <w:rPr>
          <w:color w:val="ED7C31"/>
        </w:rPr>
        <w:t>enjeux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la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mobilité</w:t>
      </w:r>
      <w:r>
        <w:rPr>
          <w:color w:val="ED7C31"/>
          <w:spacing w:val="-4"/>
        </w:rPr>
        <w:t xml:space="preserve"> </w:t>
      </w:r>
      <w:bookmarkEnd w:id="28"/>
      <w:r>
        <w:rPr>
          <w:color w:val="ED7C31"/>
        </w:rPr>
        <w:t>interne</w:t>
      </w:r>
    </w:p>
    <w:p>
      <w:pPr>
        <w:pStyle w:val="Corpsdetexte"/>
        <w:spacing w:after="0" w:before="7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after="0" w:before="1" w:line="278" w:lineRule="auto"/>
        <w:ind w:hanging="0" w:left="772" w:right="941"/>
        <w:jc w:val="both"/>
        <w:rPr/>
      </w:pPr>
      <w:r>
        <w:rPr/>
        <w:t>Le Groupe ADVITAM et ses Pôles d’activité font face à des transformations économiques, technologiques ou</w:t>
      </w:r>
      <w:r>
        <w:rPr>
          <w:spacing w:val="-51"/>
        </w:rPr>
        <w:t xml:space="preserve"> </w:t>
      </w:r>
      <w:r>
        <w:rPr/>
        <w:t>démographiques auxquelles sont associés des enjeux de performance. Ces transformations font évoluer les</w:t>
      </w:r>
      <w:r>
        <w:rPr>
          <w:spacing w:val="1"/>
        </w:rPr>
        <w:t xml:space="preserve"> </w:t>
      </w:r>
      <w:r>
        <w:rPr/>
        <w:t>emplois</w:t>
      </w:r>
      <w:r>
        <w:rPr>
          <w:spacing w:val="-1"/>
        </w:rPr>
        <w:t xml:space="preserve"> </w:t>
      </w:r>
      <w:r>
        <w:rPr/>
        <w:t>et</w:t>
      </w:r>
      <w:r>
        <w:rPr>
          <w:spacing w:val="-1"/>
        </w:rPr>
        <w:t xml:space="preserve"> </w:t>
      </w:r>
      <w:r>
        <w:rPr/>
        <w:t>les</w:t>
      </w:r>
      <w:r>
        <w:rPr>
          <w:spacing w:val="-3"/>
        </w:rPr>
        <w:t xml:space="preserve"> </w:t>
      </w:r>
      <w:r>
        <w:rPr/>
        <w:t>compétences et</w:t>
      </w:r>
      <w:r>
        <w:rPr>
          <w:spacing w:val="-3"/>
        </w:rPr>
        <w:t xml:space="preserve"> </w:t>
      </w:r>
      <w:r>
        <w:rPr/>
        <w:t>ouvrent</w:t>
      </w:r>
      <w:r>
        <w:rPr>
          <w:spacing w:val="-1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nouvelles</w:t>
      </w:r>
      <w:r>
        <w:rPr>
          <w:spacing w:val="-2"/>
        </w:rPr>
        <w:t xml:space="preserve"> </w:t>
      </w:r>
      <w:r>
        <w:rPr/>
        <w:t>opportunités</w:t>
      </w:r>
      <w:r>
        <w:rPr>
          <w:spacing w:val="-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mobilités professionnelles</w:t>
      </w:r>
      <w:r>
        <w:rPr>
          <w:spacing w:val="1"/>
        </w:rPr>
        <w:t xml:space="preserve"> </w:t>
      </w:r>
      <w:r>
        <w:rPr/>
        <w:t>aux</w:t>
      </w:r>
      <w:r>
        <w:rPr>
          <w:spacing w:val="-3"/>
        </w:rPr>
        <w:t xml:space="preserve"> </w:t>
      </w:r>
      <w:r>
        <w:rPr/>
        <w:t>salariés.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En</w:t>
      </w:r>
      <w:r>
        <w:rPr>
          <w:spacing w:val="-8"/>
        </w:rPr>
        <w:t xml:space="preserve"> </w:t>
      </w:r>
      <w:r>
        <w:rPr/>
        <w:t>réponse</w:t>
      </w:r>
      <w:r>
        <w:rPr>
          <w:spacing w:val="-7"/>
        </w:rPr>
        <w:t xml:space="preserve"> </w:t>
      </w:r>
      <w:r>
        <w:rPr/>
        <w:t>à</w:t>
      </w:r>
      <w:r>
        <w:rPr>
          <w:spacing w:val="-8"/>
        </w:rPr>
        <w:t xml:space="preserve"> </w:t>
      </w:r>
      <w:r>
        <w:rPr/>
        <w:t>ces</w:t>
      </w:r>
      <w:r>
        <w:rPr>
          <w:spacing w:val="-6"/>
        </w:rPr>
        <w:t xml:space="preserve"> </w:t>
      </w:r>
      <w:r>
        <w:rPr/>
        <w:t>évolutions,</w:t>
      </w:r>
      <w:r>
        <w:rPr>
          <w:spacing w:val="-5"/>
        </w:rPr>
        <w:t xml:space="preserve"> </w:t>
      </w:r>
      <w:r>
        <w:rPr/>
        <w:t>la</w:t>
      </w:r>
      <w:r>
        <w:rPr>
          <w:spacing w:val="-8"/>
        </w:rPr>
        <w:t xml:space="preserve"> </w:t>
      </w:r>
      <w:r>
        <w:rPr/>
        <w:t>mobilité</w:t>
      </w:r>
      <w:r>
        <w:rPr>
          <w:spacing w:val="-3"/>
        </w:rPr>
        <w:t xml:space="preserve"> </w:t>
      </w:r>
      <w:r>
        <w:rPr/>
        <w:t>interne</w:t>
      </w:r>
      <w:r>
        <w:rPr>
          <w:spacing w:val="-7"/>
        </w:rPr>
        <w:t xml:space="preserve"> </w:t>
      </w:r>
      <w:r>
        <w:rPr/>
        <w:t>est</w:t>
      </w:r>
      <w:r>
        <w:rPr>
          <w:spacing w:val="-7"/>
        </w:rPr>
        <w:t xml:space="preserve"> </w:t>
      </w:r>
      <w:r>
        <w:rPr/>
        <w:t>un</w:t>
      </w:r>
      <w:r>
        <w:rPr>
          <w:spacing w:val="-5"/>
        </w:rPr>
        <w:t xml:space="preserve"> </w:t>
      </w:r>
      <w:r>
        <w:rPr/>
        <w:t>véritable</w:t>
      </w:r>
      <w:r>
        <w:rPr>
          <w:spacing w:val="-8"/>
        </w:rPr>
        <w:t xml:space="preserve"> </w:t>
      </w:r>
      <w:r>
        <w:rPr/>
        <w:t>outil</w:t>
      </w:r>
      <w:r>
        <w:rPr>
          <w:spacing w:val="-7"/>
        </w:rPr>
        <w:t xml:space="preserve"> </w:t>
      </w:r>
      <w:r>
        <w:rPr/>
        <w:t>d’attractivité</w:t>
      </w:r>
      <w:r>
        <w:rPr>
          <w:spacing w:val="-6"/>
        </w:rPr>
        <w:t xml:space="preserve"> </w:t>
      </w:r>
      <w:r>
        <w:rPr/>
        <w:t>et</w:t>
      </w:r>
      <w:r>
        <w:rPr>
          <w:spacing w:val="-5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fidélisation</w:t>
      </w:r>
      <w:r>
        <w:rPr>
          <w:spacing w:val="-8"/>
        </w:rPr>
        <w:t xml:space="preserve"> </w:t>
      </w:r>
      <w:r>
        <w:rPr/>
        <w:t>des</w:t>
      </w:r>
      <w:r>
        <w:rPr>
          <w:spacing w:val="-6"/>
        </w:rPr>
        <w:t xml:space="preserve"> </w:t>
      </w:r>
      <w:r>
        <w:rPr/>
        <w:t>talents.</w:t>
      </w:r>
      <w:r>
        <w:rPr>
          <w:spacing w:val="-51"/>
        </w:rPr>
        <w:t xml:space="preserve"> </w:t>
      </w:r>
      <w:r>
        <w:rPr/>
        <w:t>Elle a à cœur de permettre à chaque collaborateur d’être acteur de sa vie professionnelle, d’évoluer et de</w:t>
      </w:r>
      <w:r>
        <w:rPr>
          <w:spacing w:val="1"/>
        </w:rPr>
        <w:t xml:space="preserve"> </w:t>
      </w:r>
      <w:r>
        <w:rPr/>
        <w:t>monter</w:t>
      </w:r>
      <w:r>
        <w:rPr>
          <w:spacing w:val="2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compétences</w:t>
      </w:r>
      <w:r>
        <w:rPr>
          <w:spacing w:val="2"/>
        </w:rPr>
        <w:t xml:space="preserve"> </w:t>
      </w:r>
      <w:r>
        <w:rPr/>
        <w:t>tout</w:t>
      </w:r>
      <w:r>
        <w:rPr>
          <w:spacing w:val="2"/>
        </w:rPr>
        <w:t xml:space="preserve"> </w:t>
      </w:r>
      <w:r>
        <w:rPr/>
        <w:t>au</w:t>
      </w:r>
      <w:r>
        <w:rPr>
          <w:spacing w:val="3"/>
        </w:rPr>
        <w:t xml:space="preserve"> </w:t>
      </w:r>
      <w:r>
        <w:rPr/>
        <w:t>long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sa</w:t>
      </w:r>
      <w:r>
        <w:rPr>
          <w:spacing w:val="2"/>
        </w:rPr>
        <w:t xml:space="preserve"> </w:t>
      </w:r>
      <w:r>
        <w:rPr/>
        <w:t>carrière.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1"/>
        <w:jc w:val="both"/>
        <w:rPr/>
      </w:pPr>
      <w:r>
        <w:rPr/>
        <w:t>Le</w:t>
      </w:r>
      <w:r>
        <w:rPr>
          <w:spacing w:val="-12"/>
        </w:rPr>
        <w:t xml:space="preserve"> </w:t>
      </w:r>
      <w:r>
        <w:rPr/>
        <w:t>Groupe</w:t>
      </w:r>
      <w:r>
        <w:rPr>
          <w:spacing w:val="-10"/>
        </w:rPr>
        <w:t xml:space="preserve"> </w:t>
      </w:r>
      <w:r>
        <w:rPr/>
        <w:t>a</w:t>
      </w:r>
      <w:r>
        <w:rPr>
          <w:spacing w:val="-12"/>
        </w:rPr>
        <w:t xml:space="preserve"> </w:t>
      </w:r>
      <w:r>
        <w:rPr/>
        <w:t>pour</w:t>
      </w:r>
      <w:r>
        <w:rPr>
          <w:spacing w:val="-8"/>
        </w:rPr>
        <w:t xml:space="preserve"> </w:t>
      </w:r>
      <w:r>
        <w:rPr/>
        <w:t>ambition</w:t>
      </w:r>
      <w:r>
        <w:rPr>
          <w:spacing w:val="-7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développer</w:t>
      </w:r>
      <w:r>
        <w:rPr>
          <w:spacing w:val="-10"/>
        </w:rPr>
        <w:t xml:space="preserve"> </w:t>
      </w:r>
      <w:r>
        <w:rPr/>
        <w:t>davantage</w:t>
      </w:r>
      <w:r>
        <w:rPr>
          <w:spacing w:val="-10"/>
        </w:rPr>
        <w:t xml:space="preserve"> </w:t>
      </w:r>
      <w:r>
        <w:rPr/>
        <w:t>l’accompagnement</w:t>
      </w:r>
      <w:r>
        <w:rPr>
          <w:spacing w:val="-9"/>
        </w:rPr>
        <w:t xml:space="preserve"> </w:t>
      </w:r>
      <w:r>
        <w:rPr/>
        <w:t>des</w:t>
      </w:r>
      <w:r>
        <w:rPr>
          <w:spacing w:val="-10"/>
        </w:rPr>
        <w:t xml:space="preserve"> </w:t>
      </w:r>
      <w:r>
        <w:rPr/>
        <w:t>collaborateurs</w:t>
      </w:r>
      <w:r>
        <w:rPr>
          <w:spacing w:val="-12"/>
        </w:rPr>
        <w:t xml:space="preserve"> </w:t>
      </w:r>
      <w:r>
        <w:rPr/>
        <w:t>dans</w:t>
      </w:r>
      <w:r>
        <w:rPr>
          <w:spacing w:val="-8"/>
        </w:rPr>
        <w:t xml:space="preserve"> </w:t>
      </w:r>
      <w:r>
        <w:rPr/>
        <w:t>leurs</w:t>
      </w:r>
      <w:r>
        <w:rPr>
          <w:spacing w:val="-9"/>
        </w:rPr>
        <w:t xml:space="preserve"> </w:t>
      </w:r>
      <w:r>
        <w:rPr/>
        <w:t>projets</w:t>
      </w:r>
      <w:r>
        <w:rPr>
          <w:spacing w:val="-51"/>
        </w:rPr>
        <w:t xml:space="preserve"> </w:t>
      </w:r>
      <w:r>
        <w:rPr/>
        <w:t>de mobilité</w:t>
      </w:r>
      <w:r>
        <w:rPr>
          <w:spacing w:val="1"/>
        </w:rPr>
        <w:t xml:space="preserve"> </w:t>
      </w:r>
      <w:r>
        <w:rPr/>
        <w:t>interne</w:t>
      </w:r>
      <w:r>
        <w:rPr>
          <w:spacing w:val="3"/>
        </w:rPr>
        <w:t xml:space="preserve"> </w:t>
      </w:r>
      <w:r>
        <w:rPr/>
        <w:t>et en fait</w:t>
      </w:r>
      <w:r>
        <w:rPr>
          <w:spacing w:val="-2"/>
        </w:rPr>
        <w:t xml:space="preserve"> </w:t>
      </w:r>
      <w:r>
        <w:rPr/>
        <w:t>un</w:t>
      </w:r>
      <w:r>
        <w:rPr>
          <w:spacing w:val="2"/>
        </w:rPr>
        <w:t xml:space="preserve"> </w:t>
      </w:r>
      <w:r>
        <w:rPr/>
        <w:t>axe</w:t>
      </w:r>
      <w:r>
        <w:rPr>
          <w:spacing w:val="-1"/>
        </w:rPr>
        <w:t xml:space="preserve"> </w:t>
      </w:r>
      <w:r>
        <w:rPr/>
        <w:t>central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sa politique</w:t>
      </w:r>
      <w:r>
        <w:rPr>
          <w:spacing w:val="2"/>
        </w:rPr>
        <w:t xml:space="preserve"> </w:t>
      </w:r>
      <w:r>
        <w:rPr/>
        <w:t>de développement</w:t>
      </w:r>
      <w:r>
        <w:rPr>
          <w:spacing w:val="1"/>
        </w:rPr>
        <w:t xml:space="preserve"> </w:t>
      </w:r>
      <w:r>
        <w:rPr/>
        <w:t>des ressources</w:t>
      </w:r>
      <w:r>
        <w:rPr>
          <w:spacing w:val="1"/>
        </w:rPr>
        <w:t xml:space="preserve"> </w:t>
      </w:r>
      <w:r>
        <w:rPr/>
        <w:t>humaines.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La mobilité permet aux salariés de renforcer ou d’acquérir de nouvelles compétences, de découvrir de</w:t>
      </w:r>
      <w:r>
        <w:rPr>
          <w:spacing w:val="1"/>
        </w:rPr>
        <w:t xml:space="preserve"> </w:t>
      </w:r>
      <w:r>
        <w:rPr/>
        <w:t>nouveaux environnements, de s’enrichir professionnellement, de développer leur employabilité et d’apporter</w:t>
      </w:r>
      <w:r>
        <w:rPr>
          <w:spacing w:val="1"/>
        </w:rPr>
        <w:t xml:space="preserve"> </w:t>
      </w:r>
      <w:r>
        <w:rPr/>
        <w:t>leur</w:t>
      </w:r>
      <w:r>
        <w:rPr>
          <w:spacing w:val="2"/>
        </w:rPr>
        <w:t xml:space="preserve"> </w:t>
      </w:r>
      <w:r>
        <w:rPr/>
        <w:t>expérience</w:t>
      </w:r>
      <w:r>
        <w:rPr>
          <w:spacing w:val="2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d’autres</w:t>
      </w:r>
      <w:r>
        <w:rPr>
          <w:spacing w:val="6"/>
        </w:rPr>
        <w:t xml:space="preserve"> </w:t>
      </w:r>
      <w:r>
        <w:rPr/>
        <w:t>entités</w:t>
      </w:r>
      <w:r>
        <w:rPr>
          <w:spacing w:val="4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l’entreprise.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4"/>
        <w:jc w:val="both"/>
        <w:rPr/>
      </w:pPr>
      <w:r>
        <w:rPr/>
        <w:t>C’est donc un enjeu majeur pour favoriser la motivation, le développement personnel et l’employabilité des</w:t>
      </w:r>
      <w:r>
        <w:rPr>
          <w:spacing w:val="1"/>
        </w:rPr>
        <w:t xml:space="preserve"> </w:t>
      </w:r>
      <w:r>
        <w:rPr/>
        <w:t>collaborateurs</w:t>
      </w:r>
      <w:r>
        <w:rPr>
          <w:spacing w:val="1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ainsi</w:t>
      </w:r>
      <w:r>
        <w:rPr>
          <w:spacing w:val="-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performance</w:t>
      </w:r>
      <w:r>
        <w:rPr>
          <w:spacing w:val="2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l’entreprise</w:t>
      </w:r>
      <w:r>
        <w:rPr>
          <w:spacing w:val="1"/>
        </w:rPr>
        <w:t xml:space="preserve"> </w:t>
      </w:r>
      <w:r>
        <w:rPr/>
        <w:t>au travers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3 principes</w:t>
      </w:r>
      <w:r>
        <w:rPr>
          <w:spacing w:val="4"/>
        </w:rPr>
        <w:t xml:space="preserve"> </w:t>
      </w:r>
      <w:r>
        <w:rPr/>
        <w:t>clés</w:t>
      </w:r>
      <w:r>
        <w:rPr>
          <w:spacing w:val="1"/>
        </w:rPr>
        <w:t xml:space="preserve"> </w:t>
      </w:r>
      <w:r>
        <w:rPr/>
        <w:t>:</w:t>
      </w:r>
    </w:p>
    <w:p>
      <w:pPr>
        <w:pStyle w:val="Corpsdetexte"/>
        <w:spacing w:after="0" w:before="1"/>
        <w:rPr>
          <w:sz w:val="28"/>
        </w:rPr>
      </w:pPr>
      <w:r>
        <w:rPr>
          <w:sz w:val="28"/>
        </w:rPr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line="278" w:lineRule="auto"/>
        <w:ind w:hanging="361" w:left="2184" w:right="940"/>
        <w:rPr>
          <w:sz w:val="20"/>
        </w:rPr>
      </w:pPr>
      <w:r>
        <w:rPr>
          <w:sz w:val="20"/>
        </w:rPr>
        <w:t>A compétences égales, priorité</w:t>
      </w:r>
      <w:r>
        <w:rPr>
          <w:spacing w:val="1"/>
          <w:sz w:val="20"/>
        </w:rPr>
        <w:t xml:space="preserve"> </w:t>
      </w:r>
      <w:r>
        <w:rPr>
          <w:sz w:val="20"/>
        </w:rPr>
        <w:t>est donnée</w:t>
      </w:r>
      <w:r>
        <w:rPr>
          <w:spacing w:val="1"/>
          <w:sz w:val="20"/>
        </w:rPr>
        <w:t xml:space="preserve"> </w:t>
      </w:r>
      <w:r>
        <w:rPr>
          <w:sz w:val="20"/>
        </w:rPr>
        <w:t>au recrutement interne,</w:t>
      </w:r>
      <w:r>
        <w:rPr>
          <w:spacing w:val="1"/>
          <w:sz w:val="20"/>
        </w:rPr>
        <w:t xml:space="preserve"> </w:t>
      </w:r>
      <w:r>
        <w:rPr>
          <w:sz w:val="20"/>
        </w:rPr>
        <w:t>avant</w:t>
      </w:r>
      <w:r>
        <w:rPr>
          <w:spacing w:val="1"/>
          <w:sz w:val="20"/>
        </w:rPr>
        <w:t xml:space="preserve"> </w:t>
      </w:r>
      <w:r>
        <w:rPr>
          <w:sz w:val="20"/>
        </w:rPr>
        <w:t>tout</w:t>
      </w:r>
      <w:r>
        <w:rPr>
          <w:spacing w:val="1"/>
          <w:sz w:val="20"/>
        </w:rPr>
        <w:t xml:space="preserve"> </w:t>
      </w:r>
      <w:r>
        <w:rPr>
          <w:sz w:val="20"/>
        </w:rPr>
        <w:t>recrutement</w:t>
      </w:r>
      <w:r>
        <w:rPr>
          <w:spacing w:val="-51"/>
          <w:sz w:val="20"/>
        </w:rPr>
        <w:t xml:space="preserve"> </w:t>
      </w:r>
      <w:r>
        <w:rPr>
          <w:sz w:val="20"/>
        </w:rPr>
        <w:t>externe</w:t>
      </w:r>
      <w:r>
        <w:rPr>
          <w:spacing w:val="-4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line="225" w:lineRule="exact"/>
        <w:rPr>
          <w:sz w:val="20"/>
        </w:rPr>
      </w:pPr>
      <w:r>
        <w:rPr>
          <w:sz w:val="20"/>
        </w:rPr>
        <w:t>Chaque</w:t>
      </w:r>
      <w:r>
        <w:rPr>
          <w:spacing w:val="-8"/>
          <w:sz w:val="20"/>
        </w:rPr>
        <w:t xml:space="preserve"> </w:t>
      </w:r>
      <w:r>
        <w:rPr>
          <w:sz w:val="20"/>
        </w:rPr>
        <w:t>collaborateur</w:t>
      </w:r>
      <w:r>
        <w:rPr>
          <w:spacing w:val="-4"/>
          <w:sz w:val="20"/>
        </w:rPr>
        <w:t xml:space="preserve"> </w:t>
      </w:r>
      <w:r>
        <w:rPr>
          <w:sz w:val="20"/>
        </w:rPr>
        <w:t>est</w:t>
      </w:r>
      <w:r>
        <w:rPr>
          <w:spacing w:val="-6"/>
          <w:sz w:val="20"/>
        </w:rPr>
        <w:t xml:space="preserve"> </w:t>
      </w:r>
      <w:r>
        <w:rPr>
          <w:sz w:val="20"/>
        </w:rPr>
        <w:t>acteur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son</w:t>
      </w:r>
      <w:r>
        <w:rPr>
          <w:spacing w:val="-5"/>
          <w:sz w:val="20"/>
        </w:rPr>
        <w:t xml:space="preserve"> </w:t>
      </w:r>
      <w:r>
        <w:rPr>
          <w:sz w:val="20"/>
        </w:rPr>
        <w:t>parcours</w:t>
      </w:r>
      <w:r>
        <w:rPr>
          <w:spacing w:val="-4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3" w:val="left"/>
          <w:tab w:leader="none" w:pos="2184" w:val="left"/>
        </w:tabs>
        <w:spacing w:after="0" w:before="37"/>
        <w:rPr>
          <w:sz w:val="20"/>
        </w:rPr>
      </w:pPr>
      <w:r>
        <w:rPr>
          <w:sz w:val="20"/>
        </w:rPr>
        <w:t>La</w:t>
      </w:r>
      <w:r>
        <w:rPr>
          <w:spacing w:val="-13"/>
          <w:sz w:val="20"/>
        </w:rPr>
        <w:t xml:space="preserve"> </w:t>
      </w:r>
      <w:r>
        <w:rPr>
          <w:sz w:val="20"/>
        </w:rPr>
        <w:t>communication</w:t>
      </w:r>
      <w:r>
        <w:rPr>
          <w:spacing w:val="-8"/>
          <w:sz w:val="20"/>
        </w:rPr>
        <w:t xml:space="preserve"> </w:t>
      </w:r>
      <w:r>
        <w:rPr>
          <w:sz w:val="20"/>
        </w:rPr>
        <w:t>et</w:t>
      </w:r>
      <w:r>
        <w:rPr>
          <w:spacing w:val="-10"/>
          <w:sz w:val="20"/>
        </w:rPr>
        <w:t xml:space="preserve"> </w:t>
      </w:r>
      <w:r>
        <w:rPr>
          <w:sz w:val="20"/>
        </w:rPr>
        <w:t>la</w:t>
      </w:r>
      <w:r>
        <w:rPr>
          <w:spacing w:val="-10"/>
          <w:sz w:val="20"/>
        </w:rPr>
        <w:t xml:space="preserve"> </w:t>
      </w:r>
      <w:r>
        <w:rPr>
          <w:sz w:val="20"/>
        </w:rPr>
        <w:t>transparence</w:t>
      </w:r>
      <w:r>
        <w:rPr>
          <w:spacing w:val="-12"/>
          <w:sz w:val="20"/>
        </w:rPr>
        <w:t xml:space="preserve"> </w:t>
      </w:r>
      <w:r>
        <w:rPr>
          <w:sz w:val="20"/>
        </w:rPr>
        <w:t>sur</w:t>
      </w:r>
      <w:r>
        <w:rPr>
          <w:spacing w:val="-6"/>
          <w:sz w:val="20"/>
        </w:rPr>
        <w:t xml:space="preserve"> </w:t>
      </w:r>
      <w:r>
        <w:rPr>
          <w:sz w:val="20"/>
        </w:rPr>
        <w:t>les</w:t>
      </w:r>
      <w:r>
        <w:rPr>
          <w:spacing w:val="-9"/>
          <w:sz w:val="20"/>
        </w:rPr>
        <w:t xml:space="preserve"> </w:t>
      </w:r>
      <w:r>
        <w:rPr>
          <w:sz w:val="20"/>
        </w:rPr>
        <w:t>opportunités</w:t>
      </w:r>
      <w:r>
        <w:rPr>
          <w:spacing w:val="-8"/>
          <w:sz w:val="20"/>
        </w:rPr>
        <w:t xml:space="preserve"> </w:t>
      </w:r>
      <w:r>
        <w:rPr>
          <w:sz w:val="20"/>
        </w:rPr>
        <w:t>internes.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76" w:line="278" w:lineRule="auto"/>
        <w:ind w:hanging="0" w:left="772" w:right="940"/>
        <w:jc w:val="both"/>
        <w:rPr/>
      </w:pPr>
      <w:r>
        <w:rPr/>
        <w:t>Toute démarche de mobilité, qu’elle soit à l’initiative du collaborateur dans le cadre d’un projet professionnel</w:t>
      </w:r>
      <w:r>
        <w:rPr>
          <w:spacing w:val="1"/>
        </w:rPr>
        <w:t xml:space="preserve"> </w:t>
      </w:r>
      <w:r>
        <w:rPr/>
        <w:t>ou qu’elle soit à l’initiative de l’entreprise dans le cadre de sa politique d’adéquation de ses besoins avec ses</w:t>
      </w:r>
      <w:r>
        <w:rPr>
          <w:spacing w:val="1"/>
        </w:rPr>
        <w:t xml:space="preserve"> </w:t>
      </w:r>
      <w:r>
        <w:rPr/>
        <w:t>ressources,</w:t>
      </w:r>
      <w:r>
        <w:rPr>
          <w:spacing w:val="-1"/>
        </w:rPr>
        <w:t xml:space="preserve"> </w:t>
      </w:r>
      <w:r>
        <w:rPr/>
        <w:t>repose</w:t>
      </w:r>
      <w:r>
        <w:rPr>
          <w:spacing w:val="1"/>
        </w:rPr>
        <w:t xml:space="preserve"> </w:t>
      </w:r>
      <w:r>
        <w:rPr/>
        <w:t>sur</w:t>
      </w:r>
      <w:r>
        <w:rPr>
          <w:spacing w:val="3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principes</w:t>
      </w:r>
      <w:r>
        <w:rPr>
          <w:spacing w:val="4"/>
        </w:rPr>
        <w:t xml:space="preserve"> </w:t>
      </w:r>
      <w:r>
        <w:rPr/>
        <w:t>qui</w:t>
      </w:r>
      <w:r>
        <w:rPr>
          <w:spacing w:val="1"/>
        </w:rPr>
        <w:t xml:space="preserve"> </w:t>
      </w:r>
      <w:r>
        <w:rPr/>
        <w:t>engagent</w:t>
      </w:r>
      <w:r>
        <w:rPr>
          <w:spacing w:val="2"/>
        </w:rPr>
        <w:t xml:space="preserve"> </w:t>
      </w:r>
      <w:r>
        <w:rPr/>
        <w:t>les</w:t>
      </w:r>
      <w:r>
        <w:rPr>
          <w:spacing w:val="6"/>
        </w:rPr>
        <w:t xml:space="preserve"> </w:t>
      </w:r>
      <w:r>
        <w:rPr/>
        <w:t>acteurs</w:t>
      </w:r>
      <w:r>
        <w:rPr>
          <w:spacing w:val="1"/>
        </w:rPr>
        <w:t xml:space="preserve"> </w:t>
      </w:r>
      <w:r>
        <w:rPr/>
        <w:t>sur</w:t>
      </w:r>
      <w:r>
        <w:rPr>
          <w:spacing w:val="3"/>
        </w:rPr>
        <w:t xml:space="preserve"> </w:t>
      </w:r>
      <w:r>
        <w:rPr/>
        <w:t>:</w:t>
      </w:r>
    </w:p>
    <w:p>
      <w:pPr>
        <w:pStyle w:val="Corpsdetexte"/>
        <w:spacing w:after="0" w:before="8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80" w:lineRule="auto"/>
        <w:ind w:hanging="361" w:left="2184" w:right="940"/>
        <w:jc w:val="both"/>
        <w:rPr>
          <w:sz w:val="20"/>
        </w:rPr>
      </w:pPr>
      <w:r>
        <w:rPr>
          <w:sz w:val="20"/>
        </w:rPr>
        <w:t>La communication sur les opportunités d’emploi offertes, les accompagnements envisagés et</w:t>
      </w:r>
      <w:r>
        <w:rPr>
          <w:spacing w:val="-51"/>
          <w:sz w:val="20"/>
        </w:rPr>
        <w:t xml:space="preserve"> </w:t>
      </w:r>
      <w:r>
        <w:rPr>
          <w:sz w:val="20"/>
        </w:rPr>
        <w:t>les données</w:t>
      </w:r>
      <w:r>
        <w:rPr>
          <w:spacing w:val="1"/>
          <w:sz w:val="20"/>
        </w:rPr>
        <w:t xml:space="preserve"> </w:t>
      </w:r>
      <w:r>
        <w:rPr>
          <w:sz w:val="20"/>
        </w:rPr>
        <w:t>relatives</w:t>
      </w:r>
      <w:r>
        <w:rPr>
          <w:spacing w:val="1"/>
          <w:sz w:val="20"/>
        </w:rPr>
        <w:t xml:space="preserve"> </w:t>
      </w:r>
      <w:r>
        <w:rPr>
          <w:sz w:val="20"/>
        </w:rPr>
        <w:t>au parcours</w:t>
      </w:r>
      <w:r>
        <w:rPr>
          <w:spacing w:val="3"/>
          <w:sz w:val="20"/>
        </w:rPr>
        <w:t xml:space="preserve"> </w:t>
      </w:r>
      <w:r>
        <w:rPr>
          <w:sz w:val="20"/>
        </w:rPr>
        <w:t>professionnel</w:t>
      </w:r>
      <w:r>
        <w:rPr>
          <w:spacing w:val="2"/>
          <w:sz w:val="20"/>
        </w:rPr>
        <w:t xml:space="preserve"> </w:t>
      </w:r>
      <w:r>
        <w:rPr>
          <w:sz w:val="20"/>
        </w:rPr>
        <w:t>et</w:t>
      </w:r>
      <w:r>
        <w:rPr>
          <w:spacing w:val="3"/>
          <w:sz w:val="20"/>
        </w:rPr>
        <w:t xml:space="preserve"> </w:t>
      </w:r>
      <w:r>
        <w:rPr>
          <w:sz w:val="20"/>
        </w:rPr>
        <w:t>motivations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1"/>
          <w:sz w:val="20"/>
        </w:rPr>
        <w:t xml:space="preserve"> </w:t>
      </w:r>
      <w:r>
        <w:rPr>
          <w:sz w:val="20"/>
        </w:rPr>
        <w:t>candidats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78" w:lineRule="auto"/>
        <w:ind w:hanging="361" w:left="2184" w:right="940"/>
        <w:jc w:val="both"/>
        <w:rPr>
          <w:sz w:val="20"/>
        </w:rPr>
      </w:pPr>
      <w:r>
        <w:rPr>
          <w:sz w:val="20"/>
        </w:rPr>
        <w:t>Le</w:t>
      </w:r>
      <w:r>
        <w:rPr>
          <w:spacing w:val="-6"/>
          <w:sz w:val="20"/>
        </w:rPr>
        <w:t xml:space="preserve"> </w:t>
      </w:r>
      <w:r>
        <w:rPr>
          <w:sz w:val="20"/>
        </w:rPr>
        <w:t>traitement</w:t>
      </w:r>
      <w:r>
        <w:rPr>
          <w:spacing w:val="-6"/>
          <w:sz w:val="20"/>
        </w:rPr>
        <w:t xml:space="preserve"> </w:t>
      </w:r>
      <w:r>
        <w:rPr>
          <w:sz w:val="20"/>
        </w:rPr>
        <w:t>des</w:t>
      </w:r>
      <w:r>
        <w:rPr>
          <w:spacing w:val="-5"/>
          <w:sz w:val="20"/>
        </w:rPr>
        <w:t xml:space="preserve"> </w:t>
      </w:r>
      <w:r>
        <w:rPr>
          <w:sz w:val="20"/>
        </w:rPr>
        <w:t>candidats</w:t>
      </w:r>
      <w:r>
        <w:rPr>
          <w:spacing w:val="-4"/>
          <w:sz w:val="20"/>
        </w:rPr>
        <w:t xml:space="preserve"> </w:t>
      </w:r>
      <w:r>
        <w:rPr>
          <w:sz w:val="20"/>
        </w:rPr>
        <w:t>qui</w:t>
      </w:r>
      <w:r>
        <w:rPr>
          <w:spacing w:val="-7"/>
          <w:sz w:val="20"/>
        </w:rPr>
        <w:t xml:space="preserve"> </w:t>
      </w:r>
      <w:r>
        <w:rPr>
          <w:sz w:val="20"/>
        </w:rPr>
        <w:t>repose</w:t>
      </w:r>
      <w:r>
        <w:rPr>
          <w:spacing w:val="-9"/>
          <w:sz w:val="20"/>
        </w:rPr>
        <w:t xml:space="preserve"> </w:t>
      </w:r>
      <w:r>
        <w:rPr>
          <w:sz w:val="20"/>
        </w:rPr>
        <w:t>sur</w:t>
      </w:r>
      <w:r>
        <w:rPr>
          <w:spacing w:val="-2"/>
          <w:sz w:val="20"/>
        </w:rPr>
        <w:t xml:space="preserve"> </w:t>
      </w:r>
      <w:r>
        <w:rPr>
          <w:sz w:val="20"/>
        </w:rPr>
        <w:t>des</w:t>
      </w:r>
      <w:r>
        <w:rPr>
          <w:spacing w:val="-5"/>
          <w:sz w:val="20"/>
        </w:rPr>
        <w:t xml:space="preserve"> </w:t>
      </w:r>
      <w:r>
        <w:rPr>
          <w:sz w:val="20"/>
        </w:rPr>
        <w:t>critères</w:t>
      </w:r>
      <w:r>
        <w:rPr>
          <w:spacing w:val="-4"/>
          <w:sz w:val="20"/>
        </w:rPr>
        <w:t xml:space="preserve"> </w:t>
      </w:r>
      <w:r>
        <w:rPr>
          <w:sz w:val="20"/>
        </w:rPr>
        <w:t>professionnels</w:t>
      </w:r>
      <w:r>
        <w:rPr>
          <w:spacing w:val="-7"/>
          <w:sz w:val="20"/>
        </w:rPr>
        <w:t xml:space="preserve"> </w:t>
      </w:r>
      <w:r>
        <w:rPr>
          <w:sz w:val="20"/>
        </w:rPr>
        <w:t>définis</w:t>
      </w:r>
      <w:r>
        <w:rPr>
          <w:spacing w:val="-4"/>
          <w:sz w:val="20"/>
        </w:rPr>
        <w:t xml:space="preserve"> </w:t>
      </w:r>
      <w:r>
        <w:rPr>
          <w:sz w:val="20"/>
        </w:rPr>
        <w:t>identiques</w:t>
      </w:r>
      <w:r>
        <w:rPr>
          <w:spacing w:val="-6"/>
          <w:sz w:val="20"/>
        </w:rPr>
        <w:t xml:space="preserve"> </w:t>
      </w:r>
      <w:r>
        <w:rPr>
          <w:sz w:val="20"/>
        </w:rPr>
        <w:t>pour</w:t>
      </w:r>
      <w:r>
        <w:rPr>
          <w:spacing w:val="-50"/>
          <w:sz w:val="20"/>
        </w:rPr>
        <w:t xml:space="preserve"> </w:t>
      </w:r>
      <w:r>
        <w:rPr>
          <w:sz w:val="20"/>
        </w:rPr>
        <w:t>tous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78" w:lineRule="auto"/>
        <w:ind w:hanging="361" w:left="2184" w:right="942"/>
        <w:jc w:val="both"/>
        <w:rPr>
          <w:sz w:val="20"/>
        </w:rPr>
      </w:pPr>
      <w:r>
        <w:rPr>
          <w:sz w:val="20"/>
        </w:rPr>
        <w:t>L’implication des acteurs de la mobilité : les professionnels RH qui apportent le conseil et</w:t>
      </w:r>
      <w:r>
        <w:rPr>
          <w:spacing w:val="1"/>
          <w:sz w:val="20"/>
        </w:rPr>
        <w:t xml:space="preserve"> </w:t>
      </w:r>
      <w:r>
        <w:rPr>
          <w:sz w:val="20"/>
        </w:rPr>
        <w:t>l’appui</w:t>
      </w:r>
      <w:r>
        <w:rPr>
          <w:spacing w:val="-12"/>
          <w:sz w:val="20"/>
        </w:rPr>
        <w:t xml:space="preserve"> </w:t>
      </w:r>
      <w:r>
        <w:rPr>
          <w:sz w:val="20"/>
        </w:rPr>
        <w:t>pour</w:t>
      </w:r>
      <w:r>
        <w:rPr>
          <w:spacing w:val="-8"/>
          <w:sz w:val="20"/>
        </w:rPr>
        <w:t xml:space="preserve"> </w:t>
      </w:r>
      <w:r>
        <w:rPr>
          <w:sz w:val="20"/>
        </w:rPr>
        <w:t>favoriser</w:t>
      </w:r>
      <w:r>
        <w:rPr>
          <w:spacing w:val="-8"/>
          <w:sz w:val="20"/>
        </w:rPr>
        <w:t xml:space="preserve"> </w:t>
      </w:r>
      <w:r>
        <w:rPr>
          <w:sz w:val="20"/>
        </w:rPr>
        <w:t>la</w:t>
      </w:r>
      <w:r>
        <w:rPr>
          <w:spacing w:val="-9"/>
          <w:sz w:val="20"/>
        </w:rPr>
        <w:t xml:space="preserve"> </w:t>
      </w:r>
      <w:r>
        <w:rPr>
          <w:sz w:val="20"/>
        </w:rPr>
        <w:t>mobilité,</w:t>
      </w:r>
      <w:r>
        <w:rPr>
          <w:spacing w:val="-9"/>
          <w:sz w:val="20"/>
        </w:rPr>
        <w:t xml:space="preserve"> </w:t>
      </w:r>
      <w:r>
        <w:rPr>
          <w:sz w:val="20"/>
        </w:rPr>
        <w:t>les</w:t>
      </w:r>
      <w:r>
        <w:rPr>
          <w:spacing w:val="-6"/>
          <w:sz w:val="20"/>
        </w:rPr>
        <w:t xml:space="preserve"> </w:t>
      </w:r>
      <w:r>
        <w:rPr>
          <w:sz w:val="20"/>
        </w:rPr>
        <w:t>managers</w:t>
      </w:r>
      <w:r>
        <w:rPr>
          <w:spacing w:val="-8"/>
          <w:sz w:val="20"/>
        </w:rPr>
        <w:t xml:space="preserve"> </w:t>
      </w:r>
      <w:r>
        <w:rPr>
          <w:sz w:val="20"/>
        </w:rPr>
        <w:t>qui</w:t>
      </w:r>
      <w:r>
        <w:rPr>
          <w:spacing w:val="-10"/>
          <w:sz w:val="20"/>
        </w:rPr>
        <w:t xml:space="preserve"> </w:t>
      </w:r>
      <w:r>
        <w:rPr>
          <w:sz w:val="20"/>
        </w:rPr>
        <w:t>prennent</w:t>
      </w:r>
      <w:r>
        <w:rPr>
          <w:spacing w:val="-9"/>
          <w:sz w:val="20"/>
        </w:rPr>
        <w:t xml:space="preserve"> </w:t>
      </w:r>
      <w:r>
        <w:rPr>
          <w:sz w:val="20"/>
        </w:rPr>
        <w:t>part</w:t>
      </w:r>
      <w:r>
        <w:rPr>
          <w:spacing w:val="-8"/>
          <w:sz w:val="20"/>
        </w:rPr>
        <w:t xml:space="preserve"> </w:t>
      </w:r>
      <w:r>
        <w:rPr>
          <w:sz w:val="20"/>
        </w:rPr>
        <w:t>au</w:t>
      </w:r>
      <w:r>
        <w:rPr>
          <w:spacing w:val="-10"/>
          <w:sz w:val="20"/>
        </w:rPr>
        <w:t xml:space="preserve"> </w:t>
      </w:r>
      <w:r>
        <w:rPr>
          <w:sz w:val="20"/>
        </w:rPr>
        <w:t>processus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mobilité,</w:t>
      </w:r>
      <w:r>
        <w:rPr>
          <w:spacing w:val="-8"/>
          <w:sz w:val="20"/>
        </w:rPr>
        <w:t xml:space="preserve"> </w:t>
      </w:r>
      <w:r>
        <w:rPr>
          <w:sz w:val="20"/>
        </w:rPr>
        <w:t>les</w:t>
      </w:r>
      <w:r>
        <w:rPr>
          <w:spacing w:val="-51"/>
          <w:sz w:val="20"/>
        </w:rPr>
        <w:t xml:space="preserve"> </w:t>
      </w:r>
      <w:r>
        <w:rPr>
          <w:sz w:val="20"/>
        </w:rPr>
        <w:t>collaborateurs</w:t>
      </w:r>
      <w:r>
        <w:rPr>
          <w:spacing w:val="1"/>
          <w:sz w:val="20"/>
        </w:rPr>
        <w:t xml:space="preserve"> </w:t>
      </w:r>
      <w:r>
        <w:rPr>
          <w:sz w:val="20"/>
        </w:rPr>
        <w:t>qui</w:t>
      </w:r>
      <w:r>
        <w:rPr>
          <w:spacing w:val="-1"/>
          <w:sz w:val="20"/>
        </w:rPr>
        <w:t xml:space="preserve"> </w:t>
      </w:r>
      <w:r>
        <w:rPr>
          <w:sz w:val="20"/>
        </w:rPr>
        <w:t>s’engagent</w:t>
      </w:r>
      <w:r>
        <w:rPr>
          <w:spacing w:val="2"/>
          <w:sz w:val="20"/>
        </w:rPr>
        <w:t xml:space="preserve"> </w:t>
      </w:r>
      <w:r>
        <w:rPr>
          <w:sz w:val="20"/>
        </w:rPr>
        <w:t>dans</w:t>
      </w:r>
      <w:r>
        <w:rPr>
          <w:spacing w:val="3"/>
          <w:sz w:val="20"/>
        </w:rPr>
        <w:t xml:space="preserve"> </w:t>
      </w:r>
      <w:r>
        <w:rPr>
          <w:sz w:val="20"/>
        </w:rPr>
        <w:t>leur</w:t>
      </w:r>
      <w:r>
        <w:rPr>
          <w:spacing w:val="3"/>
          <w:sz w:val="20"/>
        </w:rPr>
        <w:t xml:space="preserve"> </w:t>
      </w:r>
      <w:r>
        <w:rPr>
          <w:sz w:val="20"/>
        </w:rPr>
        <w:t>mobilité</w:t>
      </w:r>
    </w:p>
    <w:p>
      <w:p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78" w:lineRule="auto"/>
        <w:ind w:hanging="361" w:left="2184" w:right="939"/>
        <w:jc w:val="both"/>
        <w:rPr>
          <w:sz w:val="20"/>
        </w:rPr>
      </w:pPr>
      <w:r>
        <w:rPr>
          <w:sz w:val="20"/>
        </w:rPr>
        <w:t>La définition d’un projet professionnel réaliste au regard des besoins et des disponibilités de</w:t>
      </w:r>
      <w:r>
        <w:rPr>
          <w:spacing w:val="1"/>
          <w:sz w:val="20"/>
        </w:rPr>
        <w:t xml:space="preserve"> </w:t>
      </w:r>
      <w:r>
        <w:rPr>
          <w:sz w:val="20"/>
        </w:rPr>
        <w:t>l’entreprise</w:t>
      </w:r>
    </w:p>
    <w:p>
      <w:pPr>
        <w:sectPr>
          <w:headerReference r:id="rId59" w:type="default"/>
          <w:footerReference r:id="rId60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ListParagraph"/>
        <w:numPr>
          <w:ilvl w:val="0"/>
          <w:numId w:val="17"/>
        </w:numPr>
        <w:tabs>
          <w:tab w:pos="720" w:val="clear"/>
          <w:tab w:leader="none" w:pos="2184" w:val="left"/>
        </w:tabs>
        <w:spacing w:line="225" w:lineRule="exact"/>
        <w:jc w:val="both"/>
        <w:rPr>
          <w:sz w:val="20"/>
        </w:rPr>
      </w:pPr>
      <w:r>
        <w:rPr>
          <w:spacing w:val="-1"/>
          <w:sz w:val="20"/>
        </w:rPr>
        <w:t>La</w:t>
      </w:r>
      <w:r>
        <w:rPr>
          <w:spacing w:val="-5"/>
          <w:sz w:val="20"/>
        </w:rPr>
        <w:t xml:space="preserve"> </w:t>
      </w:r>
      <w:r>
        <w:rPr>
          <w:spacing w:val="-1"/>
          <w:sz w:val="20"/>
        </w:rPr>
        <w:t>confidentialité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des</w:t>
      </w:r>
      <w:r>
        <w:rPr>
          <w:spacing w:val="-10"/>
          <w:sz w:val="20"/>
        </w:rPr>
        <w:t xml:space="preserve"> </w:t>
      </w:r>
      <w:r>
        <w:rPr>
          <w:sz w:val="20"/>
        </w:rPr>
        <w:t>informations</w:t>
      </w:r>
      <w:r>
        <w:rPr>
          <w:spacing w:val="-13"/>
          <w:sz w:val="20"/>
        </w:rPr>
        <w:t xml:space="preserve"> </w:t>
      </w:r>
      <w:r>
        <w:rPr>
          <w:sz w:val="20"/>
        </w:rPr>
        <w:t>relatives</w:t>
      </w:r>
      <w:r>
        <w:rPr>
          <w:spacing w:val="-9"/>
          <w:sz w:val="20"/>
        </w:rPr>
        <w:t xml:space="preserve"> </w:t>
      </w:r>
      <w:r>
        <w:rPr>
          <w:sz w:val="20"/>
        </w:rPr>
        <w:t>au</w:t>
      </w:r>
      <w:r>
        <w:rPr>
          <w:spacing w:val="-11"/>
          <w:sz w:val="20"/>
        </w:rPr>
        <w:t xml:space="preserve"> </w:t>
      </w:r>
      <w:r>
        <w:rPr>
          <w:sz w:val="20"/>
        </w:rPr>
        <w:t>parcours</w:t>
      </w:r>
      <w:r>
        <w:rPr>
          <w:spacing w:val="-12"/>
          <w:sz w:val="20"/>
        </w:rPr>
        <w:t xml:space="preserve"> </w:t>
      </w:r>
      <w:r>
        <w:rPr>
          <w:sz w:val="20"/>
        </w:rPr>
        <w:t>professionnel</w:t>
      </w:r>
      <w:r>
        <w:rPr>
          <w:spacing w:val="-11"/>
          <w:sz w:val="20"/>
        </w:rPr>
        <w:t xml:space="preserve"> </w:t>
      </w:r>
      <w:r>
        <w:rPr>
          <w:sz w:val="20"/>
        </w:rPr>
        <w:t>des</w:t>
      </w:r>
      <w:r>
        <w:rPr>
          <w:spacing w:val="-11"/>
          <w:sz w:val="20"/>
        </w:rPr>
        <w:t xml:space="preserve"> </w:t>
      </w:r>
      <w:r>
        <w:rPr>
          <w:sz w:val="20"/>
        </w:rPr>
        <w:t>collaborateurs</w:t>
      </w:r>
    </w:p>
    <w:p>
      <w:pPr>
        <w:pStyle w:val="Corpsdetexte"/>
        <w:rPr/>
      </w:pPr>
      <w:r>
        <w:rPr/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96" w:line="278" w:lineRule="auto"/>
        <w:ind w:hanging="0" w:left="772" w:right="937"/>
        <w:jc w:val="both"/>
        <w:rPr/>
      </w:pPr>
      <w:r>
        <w:rPr/>
        <w:t>Plusieurs types de mobilité sont possibles au sein du Groupe ADVITAM. Elles sont soit géographiques soit</w:t>
      </w:r>
      <w:r>
        <w:rPr>
          <w:spacing w:val="1"/>
        </w:rPr>
        <w:t xml:space="preserve"> </w:t>
      </w:r>
      <w:r>
        <w:rPr/>
        <w:t>professionnelles (ou fonctionnelles) et sont horizontales ou verticales. Ce sont notamment la diversification</w:t>
      </w:r>
      <w:r>
        <w:rPr>
          <w:spacing w:val="1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activités</w:t>
      </w:r>
      <w:r>
        <w:rPr>
          <w:spacing w:val="1"/>
        </w:rPr>
        <w:t xml:space="preserve"> </w:t>
      </w:r>
      <w:r>
        <w:rPr/>
        <w:t>du Groupe, la multiplication, voire parfois</w:t>
      </w:r>
      <w:r>
        <w:rPr>
          <w:spacing w:val="1"/>
        </w:rPr>
        <w:t xml:space="preserve"> </w:t>
      </w:r>
      <w:r>
        <w:rPr/>
        <w:t>la disparition de ses</w:t>
      </w:r>
      <w:r>
        <w:rPr>
          <w:spacing w:val="1"/>
        </w:rPr>
        <w:t xml:space="preserve"> </w:t>
      </w:r>
      <w:r>
        <w:rPr/>
        <w:t>établissements</w:t>
      </w:r>
      <w:r>
        <w:rPr>
          <w:spacing w:val="1"/>
        </w:rPr>
        <w:t xml:space="preserve"> </w:t>
      </w:r>
      <w:r>
        <w:rPr/>
        <w:t>ou</w:t>
      </w:r>
      <w:r>
        <w:rPr>
          <w:spacing w:val="1"/>
        </w:rPr>
        <w:t xml:space="preserve"> </w:t>
      </w:r>
      <w:r>
        <w:rPr/>
        <w:t>encore</w:t>
      </w:r>
      <w:r>
        <w:rPr>
          <w:spacing w:val="1"/>
        </w:rPr>
        <w:t xml:space="preserve"> </w:t>
      </w:r>
      <w:r>
        <w:rPr/>
        <w:t>l’intégration de nouvelles sociétés qui peuvent impacter les effectifs et générer des mobilités qui peuvent être</w:t>
      </w:r>
      <w:r>
        <w:rPr>
          <w:spacing w:val="-51"/>
        </w:rPr>
        <w:t xml:space="preserve"> </w:t>
      </w:r>
      <w:r>
        <w:rPr/>
        <w:t>professionnelles</w:t>
      </w:r>
      <w:r>
        <w:rPr>
          <w:spacing w:val="1"/>
        </w:rPr>
        <w:t xml:space="preserve"> </w:t>
      </w:r>
      <w:r>
        <w:rPr/>
        <w:t>ou</w:t>
      </w:r>
      <w:r>
        <w:rPr>
          <w:spacing w:val="4"/>
        </w:rPr>
        <w:t xml:space="preserve"> </w:t>
      </w:r>
      <w:r>
        <w:rPr/>
        <w:t>géographiques.</w:t>
      </w:r>
    </w:p>
    <w:p>
      <w:pPr>
        <w:pStyle w:val="Corpsdetexte"/>
        <w:spacing w:after="0" w:before="6"/>
        <w:rPr>
          <w:sz w:val="25"/>
        </w:rPr>
      </w:pPr>
      <w:r>
        <w:rPr>
          <w:sz w:val="25"/>
        </w:rPr>
      </w:r>
    </w:p>
    <w:p>
      <w:pPr>
        <w:pStyle w:val="Normal"/>
        <w:ind w:hanging="0" w:left="1694" w:right="1297"/>
        <w:jc w:val="center"/>
        <w:rPr/>
      </w:pPr>
      <w:r>
        <w:rPr/>
        <w:t>***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1" w:line="280" w:lineRule="auto"/>
        <w:ind w:hanging="0" w:left="772" w:right="936"/>
        <w:jc w:val="both"/>
        <w:rPr/>
      </w:pPr>
      <w:r>
        <w:rPr/>
        <w:t>Il est rappelé qu’il existe parallèlement à ce dispositif, le congé de mobilité et la mobilité volontaire sécurisée</w:t>
      </w:r>
      <w:r>
        <w:rPr>
          <w:spacing w:val="1"/>
        </w:rPr>
        <w:t xml:space="preserve"> </w:t>
      </w:r>
      <w:r>
        <w:rPr/>
        <w:t>qui</w:t>
      </w:r>
      <w:r>
        <w:rPr>
          <w:spacing w:val="2"/>
        </w:rPr>
        <w:t xml:space="preserve"> </w:t>
      </w:r>
      <w:r>
        <w:rPr/>
        <w:t>ont</w:t>
      </w:r>
      <w:r>
        <w:rPr>
          <w:spacing w:val="3"/>
        </w:rPr>
        <w:t xml:space="preserve"> </w:t>
      </w:r>
      <w:r>
        <w:rPr/>
        <w:t>pour</w:t>
      </w:r>
      <w:r>
        <w:rPr>
          <w:spacing w:val="5"/>
        </w:rPr>
        <w:t xml:space="preserve"> </w:t>
      </w:r>
      <w:r>
        <w:rPr/>
        <w:t>objet</w:t>
      </w:r>
      <w:r>
        <w:rPr>
          <w:spacing w:val="3"/>
        </w:rPr>
        <w:t xml:space="preserve"> </w:t>
      </w:r>
      <w:r>
        <w:rPr/>
        <w:t>d’accompagner</w:t>
      </w:r>
      <w:r>
        <w:rPr>
          <w:spacing w:val="2"/>
        </w:rPr>
        <w:t xml:space="preserve"> </w:t>
      </w:r>
      <w:r>
        <w:rPr/>
        <w:t>notamment</w:t>
      </w:r>
      <w:r>
        <w:rPr>
          <w:spacing w:val="-1"/>
        </w:rPr>
        <w:t xml:space="preserve"> </w:t>
      </w:r>
      <w:r>
        <w:rPr/>
        <w:t>les</w:t>
      </w:r>
      <w:r>
        <w:rPr>
          <w:spacing w:val="3"/>
        </w:rPr>
        <w:t xml:space="preserve"> </w:t>
      </w:r>
      <w:r>
        <w:rPr/>
        <w:t>salariés</w:t>
      </w:r>
      <w:r>
        <w:rPr>
          <w:spacing w:val="1"/>
        </w:rPr>
        <w:t xml:space="preserve"> </w:t>
      </w:r>
      <w:r>
        <w:rPr/>
        <w:t>occupant</w:t>
      </w:r>
      <w:r>
        <w:rPr>
          <w:spacing w:val="1"/>
        </w:rPr>
        <w:t xml:space="preserve"> </w:t>
      </w:r>
      <w:r>
        <w:rPr/>
        <w:t>un métier</w:t>
      </w:r>
      <w:r>
        <w:rPr>
          <w:spacing w:val="5"/>
        </w:rPr>
        <w:t xml:space="preserve"> </w:t>
      </w:r>
      <w:r>
        <w:rPr/>
        <w:t>fragilisé.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spacing w:line="278" w:lineRule="auto"/>
        <w:ind w:hanging="0" w:left="772" w:right="941"/>
        <w:jc w:val="both"/>
        <w:rPr/>
      </w:pPr>
      <w:r>
        <w:rPr/>
        <w:t>Un document récapitulatif de ces différents dispositifs présentant les avantages et les implications de chacun</w:t>
      </w:r>
      <w:r>
        <w:rPr>
          <w:spacing w:val="-51"/>
        </w:rPr>
        <w:t xml:space="preserve"> </w:t>
      </w:r>
      <w:r>
        <w:rPr/>
        <w:t>de ces dispositifs sera élaboré entre la direction et les signataires du présent accord. Il sera distribué à</w:t>
      </w:r>
      <w:r>
        <w:rPr>
          <w:spacing w:val="1"/>
        </w:rPr>
        <w:t xml:space="preserve"> </w:t>
      </w:r>
      <w:r>
        <w:rPr/>
        <w:t>l’ensemble</w:t>
      </w:r>
      <w:r>
        <w:rPr>
          <w:spacing w:val="1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salariés</w:t>
      </w:r>
      <w:r>
        <w:rPr>
          <w:spacing w:val="2"/>
        </w:rPr>
        <w:t xml:space="preserve"> </w:t>
      </w:r>
      <w:r>
        <w:rPr/>
        <w:t>du</w:t>
      </w:r>
      <w:r>
        <w:rPr>
          <w:spacing w:val="4"/>
        </w:rPr>
        <w:t xml:space="preserve"> </w:t>
      </w:r>
      <w:r>
        <w:rPr/>
        <w:t>groupe.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25"/>
        </w:rPr>
      </w:pPr>
      <w:r>
        <w:rPr>
          <w:sz w:val="25"/>
        </w:rPr>
      </w:r>
    </w:p>
    <w:p>
      <w:pPr>
        <w:pStyle w:val="Titre2"/>
        <w:rPr/>
      </w:pPr>
      <w:bookmarkStart w:id="29" w:name="_TOC_250057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4.2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Mobilité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professionnelle</w:t>
      </w:r>
      <w:r>
        <w:rPr>
          <w:color w:val="ED7C31"/>
          <w:spacing w:val="-5"/>
        </w:rPr>
        <w:t xml:space="preserve"> </w:t>
      </w:r>
      <w:r>
        <w:rPr>
          <w:color w:val="ED7C31"/>
        </w:rPr>
        <w:t>(ou</w:t>
      </w:r>
      <w:r>
        <w:rPr>
          <w:color w:val="ED7C31"/>
          <w:spacing w:val="-2"/>
        </w:rPr>
        <w:t xml:space="preserve"> </w:t>
      </w:r>
      <w:bookmarkEnd w:id="29"/>
      <w:r>
        <w:rPr>
          <w:color w:val="ED7C31"/>
        </w:rPr>
        <w:t>fonctionnelle)</w:t>
      </w:r>
    </w:p>
    <w:p>
      <w:pPr>
        <w:pStyle w:val="Corpsdetexte"/>
        <w:spacing w:after="0" w:before="7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line="278" w:lineRule="auto"/>
        <w:ind w:hanging="0" w:left="772" w:right="942"/>
        <w:jc w:val="both"/>
        <w:rPr/>
      </w:pPr>
      <w:r>
        <w:rPr/>
        <w:t>La mobilité professionnelle sur un poste de même niveau (mobilité horizontale) représente un changement</w:t>
      </w:r>
      <w:r>
        <w:rPr>
          <w:spacing w:val="1"/>
        </w:rPr>
        <w:t xml:space="preserve"> </w:t>
      </w:r>
      <w:r>
        <w:rPr/>
        <w:t>pour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collaborateur</w:t>
      </w:r>
      <w:r>
        <w:rPr>
          <w:spacing w:val="1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contribue</w:t>
      </w:r>
      <w:r>
        <w:rPr>
          <w:spacing w:val="3"/>
        </w:rPr>
        <w:t xml:space="preserve"> </w:t>
      </w:r>
      <w:r>
        <w:rPr/>
        <w:t>à construire</w:t>
      </w:r>
      <w:r>
        <w:rPr>
          <w:spacing w:val="2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parcours</w:t>
      </w:r>
      <w:r>
        <w:rPr>
          <w:spacing w:val="1"/>
        </w:rPr>
        <w:t xml:space="preserve"> </w:t>
      </w:r>
      <w:r>
        <w:rPr/>
        <w:t>professionnel individuel</w:t>
      </w:r>
      <w:r>
        <w:rPr>
          <w:spacing w:val="2"/>
        </w:rPr>
        <w:t xml:space="preserve"> </w:t>
      </w:r>
      <w:r>
        <w:rPr/>
        <w:t>varié.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9"/>
        <w:jc w:val="both"/>
        <w:rPr/>
      </w:pPr>
      <w:r>
        <w:rPr/>
        <w:t>Cette mobilité professionnelle est ouverte tant à l’initiative du collaborateur ou de l’employeur. En tout état de</w:t>
      </w:r>
      <w:r>
        <w:rPr>
          <w:spacing w:val="-51"/>
        </w:rPr>
        <w:t xml:space="preserve"> </w:t>
      </w:r>
      <w:r>
        <w:rPr/>
        <w:t>cause, l’entreprise</w:t>
      </w:r>
      <w:r>
        <w:rPr>
          <w:spacing w:val="1"/>
        </w:rPr>
        <w:t xml:space="preserve"> </w:t>
      </w:r>
      <w:r>
        <w:rPr/>
        <w:t>s’engage</w:t>
      </w:r>
      <w:r>
        <w:rPr>
          <w:spacing w:val="-1"/>
        </w:rPr>
        <w:t xml:space="preserve"> </w:t>
      </w:r>
      <w:r>
        <w:rPr/>
        <w:t>à communiquer</w:t>
      </w:r>
      <w:r>
        <w:rPr>
          <w:spacing w:val="1"/>
        </w:rPr>
        <w:t xml:space="preserve"> </w:t>
      </w:r>
      <w:r>
        <w:rPr/>
        <w:t>activement</w:t>
      </w:r>
      <w:r>
        <w:rPr>
          <w:spacing w:val="1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les</w:t>
      </w:r>
      <w:r>
        <w:rPr>
          <w:spacing w:val="3"/>
        </w:rPr>
        <w:t xml:space="preserve"> </w:t>
      </w:r>
      <w:r>
        <w:rPr/>
        <w:t>emplois</w:t>
      </w:r>
      <w:r>
        <w:rPr>
          <w:spacing w:val="1"/>
        </w:rPr>
        <w:t xml:space="preserve"> </w:t>
      </w:r>
      <w:r>
        <w:rPr/>
        <w:t>disponibles dans</w:t>
      </w:r>
      <w:r>
        <w:rPr>
          <w:spacing w:val="3"/>
        </w:rPr>
        <w:t xml:space="preserve"> </w:t>
      </w:r>
      <w:r>
        <w:rPr/>
        <w:t>le groupe.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5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  <w:u w:val="single"/>
        </w:rPr>
        <w:t>Mobilité à</w:t>
      </w:r>
      <w:r>
        <w:rPr>
          <w:spacing w:val="-1"/>
          <w:sz w:val="20"/>
          <w:u w:val="single"/>
        </w:rPr>
        <w:t xml:space="preserve"> </w:t>
      </w:r>
      <w:r>
        <w:rPr>
          <w:sz w:val="20"/>
          <w:u w:val="single"/>
        </w:rPr>
        <w:t>l’initiative</w:t>
      </w:r>
      <w:r>
        <w:rPr>
          <w:spacing w:val="-3"/>
          <w:sz w:val="20"/>
          <w:u w:val="single"/>
        </w:rPr>
        <w:t xml:space="preserve"> </w:t>
      </w:r>
      <w:r>
        <w:rPr>
          <w:sz w:val="20"/>
          <w:u w:val="single"/>
        </w:rPr>
        <w:t>de</w:t>
      </w:r>
      <w:r>
        <w:rPr>
          <w:spacing w:val="-2"/>
          <w:sz w:val="20"/>
          <w:u w:val="single"/>
        </w:rPr>
        <w:t xml:space="preserve"> </w:t>
      </w:r>
      <w:r>
        <w:rPr>
          <w:sz w:val="20"/>
          <w:u w:val="single"/>
        </w:rPr>
        <w:t>l’employeur</w:t>
      </w:r>
      <w:r>
        <w:rPr>
          <w:spacing w:val="-2"/>
          <w:sz w:val="20"/>
        </w:rPr>
        <w:t xml:space="preserve"> </w:t>
      </w:r>
      <w:r>
        <w:rPr>
          <w:sz w:val="20"/>
        </w:rPr>
        <w:t>:</w:t>
      </w:r>
    </w:p>
    <w:p>
      <w:pPr>
        <w:pStyle w:val="Corpsdetexte"/>
        <w:spacing w:after="0" w:before="2"/>
        <w:rPr>
          <w:sz w:val="18"/>
        </w:rPr>
      </w:pPr>
      <w:r>
        <w:rPr>
          <w:sz w:val="18"/>
        </w:rPr>
      </w:r>
    </w:p>
    <w:p>
      <w:pPr>
        <w:pStyle w:val="Corpsdetexte"/>
        <w:spacing w:after="0" w:before="96" w:line="278" w:lineRule="auto"/>
        <w:ind w:hanging="0" w:left="1624" w:right="939"/>
        <w:jc w:val="both"/>
        <w:rPr/>
      </w:pPr>
      <w:r>
        <w:rPr/>
        <w:t>Le</w:t>
      </w:r>
      <w:r>
        <w:rPr>
          <w:spacing w:val="-10"/>
        </w:rPr>
        <w:t xml:space="preserve"> </w:t>
      </w:r>
      <w:r>
        <w:rPr/>
        <w:t>manager</w:t>
      </w:r>
      <w:r>
        <w:rPr>
          <w:spacing w:val="-7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le</w:t>
      </w:r>
      <w:r>
        <w:rPr>
          <w:spacing w:val="-9"/>
        </w:rPr>
        <w:t xml:space="preserve"> </w:t>
      </w:r>
      <w:r>
        <w:rPr/>
        <w:t>RH</w:t>
      </w:r>
      <w:r>
        <w:rPr>
          <w:spacing w:val="-9"/>
        </w:rPr>
        <w:t xml:space="preserve"> </w:t>
      </w:r>
      <w:r>
        <w:rPr/>
        <w:t>du</w:t>
      </w:r>
      <w:r>
        <w:rPr>
          <w:spacing w:val="-7"/>
        </w:rPr>
        <w:t xml:space="preserve"> </w:t>
      </w:r>
      <w:r>
        <w:rPr/>
        <w:t>Pôle</w:t>
      </w:r>
      <w:r>
        <w:rPr>
          <w:spacing w:val="-10"/>
        </w:rPr>
        <w:t xml:space="preserve"> </w:t>
      </w:r>
      <w:r>
        <w:rPr/>
        <w:t>apprécient</w:t>
      </w:r>
      <w:r>
        <w:rPr>
          <w:spacing w:val="-9"/>
        </w:rPr>
        <w:t xml:space="preserve"> </w:t>
      </w:r>
      <w:r>
        <w:rPr/>
        <w:t>l’opportunité</w:t>
      </w:r>
      <w:r>
        <w:rPr>
          <w:spacing w:val="-10"/>
        </w:rPr>
        <w:t xml:space="preserve"> </w:t>
      </w:r>
      <w:r>
        <w:rPr/>
        <w:t>d’une</w:t>
      </w:r>
      <w:r>
        <w:rPr>
          <w:spacing w:val="-9"/>
        </w:rPr>
        <w:t xml:space="preserve"> </w:t>
      </w:r>
      <w:r>
        <w:rPr/>
        <w:t>valorisation</w:t>
      </w:r>
      <w:r>
        <w:rPr>
          <w:spacing w:val="-8"/>
        </w:rPr>
        <w:t xml:space="preserve"> </w:t>
      </w:r>
      <w:r>
        <w:rPr/>
        <w:t>individuelle</w:t>
      </w:r>
      <w:r>
        <w:rPr>
          <w:spacing w:val="-6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cette</w:t>
      </w:r>
      <w:r>
        <w:rPr>
          <w:spacing w:val="-10"/>
        </w:rPr>
        <w:t xml:space="preserve"> </w:t>
      </w:r>
      <w:r>
        <w:rPr/>
        <w:t>mobilité</w:t>
      </w:r>
      <w:r>
        <w:rPr>
          <w:spacing w:val="-50"/>
        </w:rPr>
        <w:t xml:space="preserve"> </w:t>
      </w:r>
      <w:r>
        <w:rPr/>
        <w:t>en prenant en compte notamment : le développement de nouvelles compétences, la découverte de</w:t>
      </w:r>
      <w:r>
        <w:rPr>
          <w:spacing w:val="-51"/>
        </w:rPr>
        <w:t xml:space="preserve"> </w:t>
      </w:r>
      <w:r>
        <w:rPr>
          <w:w w:val="95"/>
        </w:rPr>
        <w:t>nouveaux</w:t>
      </w:r>
      <w:r>
        <w:rPr>
          <w:spacing w:val="22"/>
          <w:w w:val="95"/>
        </w:rPr>
        <w:t xml:space="preserve"> </w:t>
      </w:r>
      <w:r>
        <w:rPr>
          <w:w w:val="95"/>
        </w:rPr>
        <w:t>environnements,</w:t>
      </w:r>
      <w:r>
        <w:rPr>
          <w:spacing w:val="32"/>
          <w:w w:val="95"/>
        </w:rPr>
        <w:t xml:space="preserve"> </w:t>
      </w:r>
      <w:r>
        <w:rPr>
          <w:w w:val="95"/>
        </w:rPr>
        <w:t>l’élargissement</w:t>
      </w:r>
      <w:r>
        <w:rPr>
          <w:spacing w:val="27"/>
          <w:w w:val="95"/>
        </w:rPr>
        <w:t xml:space="preserve"> </w:t>
      </w:r>
      <w:r>
        <w:rPr>
          <w:w w:val="95"/>
        </w:rPr>
        <w:t>de</w:t>
      </w:r>
      <w:r>
        <w:rPr>
          <w:spacing w:val="25"/>
          <w:w w:val="95"/>
        </w:rPr>
        <w:t xml:space="preserve"> </w:t>
      </w:r>
      <w:r>
        <w:rPr>
          <w:w w:val="95"/>
        </w:rPr>
        <w:t>responsabilités,</w:t>
      </w:r>
      <w:r>
        <w:rPr>
          <w:spacing w:val="26"/>
          <w:w w:val="95"/>
        </w:rPr>
        <w:t xml:space="preserve"> </w:t>
      </w:r>
      <w:r>
        <w:rPr>
          <w:w w:val="95"/>
        </w:rPr>
        <w:t>la</w:t>
      </w:r>
      <w:r>
        <w:rPr>
          <w:spacing w:val="25"/>
          <w:w w:val="95"/>
        </w:rPr>
        <w:t xml:space="preserve"> </w:t>
      </w:r>
      <w:r>
        <w:rPr>
          <w:w w:val="95"/>
        </w:rPr>
        <w:t>difficulté</w:t>
      </w:r>
      <w:r>
        <w:rPr>
          <w:spacing w:val="25"/>
          <w:w w:val="95"/>
        </w:rPr>
        <w:t xml:space="preserve"> </w:t>
      </w:r>
      <w:r>
        <w:rPr>
          <w:w w:val="95"/>
        </w:rPr>
        <w:t>à</w:t>
      </w:r>
      <w:r>
        <w:rPr>
          <w:spacing w:val="25"/>
          <w:w w:val="95"/>
        </w:rPr>
        <w:t xml:space="preserve"> </w:t>
      </w:r>
      <w:r>
        <w:rPr>
          <w:w w:val="95"/>
        </w:rPr>
        <w:t>pourvoir</w:t>
      </w:r>
      <w:r>
        <w:rPr>
          <w:spacing w:val="19"/>
          <w:w w:val="95"/>
        </w:rPr>
        <w:t xml:space="preserve"> </w:t>
      </w:r>
      <w:r>
        <w:rPr>
          <w:w w:val="95"/>
        </w:rPr>
        <w:t>certains</w:t>
      </w:r>
      <w:r>
        <w:rPr>
          <w:spacing w:val="27"/>
          <w:w w:val="95"/>
        </w:rPr>
        <w:t xml:space="preserve"> </w:t>
      </w:r>
      <w:r>
        <w:rPr>
          <w:w w:val="95"/>
        </w:rPr>
        <w:t>postes.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624" w:right="936"/>
        <w:jc w:val="both"/>
        <w:rPr/>
      </w:pPr>
      <w:r>
        <w:rPr/>
        <w:t>Il est rappelé également qu’afin de développer certaines compétences ou acquérir de nouvelles</w:t>
      </w:r>
      <w:r>
        <w:rPr>
          <w:spacing w:val="1"/>
        </w:rPr>
        <w:t xml:space="preserve"> </w:t>
      </w:r>
      <w:r>
        <w:rPr/>
        <w:t>expériences, notamment dans le cas de changement de métier, un collaborateur peut être amené à</w:t>
      </w:r>
      <w:r>
        <w:rPr>
          <w:spacing w:val="-51"/>
        </w:rPr>
        <w:t xml:space="preserve"> </w:t>
      </w:r>
      <w:r>
        <w:rPr/>
        <w:t>prendre un poste de niveau inférieur ou supérieur à son niveau individuel de classification. Cette</w:t>
      </w:r>
      <w:r>
        <w:rPr>
          <w:spacing w:val="1"/>
        </w:rPr>
        <w:t xml:space="preserve"> </w:t>
      </w:r>
      <w:r>
        <w:rPr/>
        <w:t>période peut être une étape enrichissante dans la construction de son parcours professionnel</w:t>
      </w:r>
      <w:r>
        <w:rPr>
          <w:spacing w:val="1"/>
        </w:rPr>
        <w:t xml:space="preserve"> </w:t>
      </w:r>
      <w:r>
        <w:rPr/>
        <w:t>individuel</w:t>
      </w:r>
      <w:r>
        <w:rPr>
          <w:spacing w:val="2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lui</w:t>
      </w:r>
      <w:r>
        <w:rPr>
          <w:spacing w:val="-1"/>
        </w:rPr>
        <w:t xml:space="preserve"> </w:t>
      </w:r>
      <w:r>
        <w:rPr/>
        <w:t>offrir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nouvelles</w:t>
      </w:r>
      <w:r>
        <w:rPr>
          <w:spacing w:val="4"/>
        </w:rPr>
        <w:t xml:space="preserve"> </w:t>
      </w:r>
      <w:r>
        <w:rPr/>
        <w:t>opportunités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carrière.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1624" w:right="942"/>
        <w:jc w:val="both"/>
        <w:rPr/>
      </w:pPr>
      <w:r>
        <w:rPr/>
        <w:t>Dans</w:t>
      </w:r>
      <w:r>
        <w:rPr>
          <w:spacing w:val="1"/>
        </w:rPr>
        <w:t xml:space="preserve"> </w:t>
      </w:r>
      <w:r>
        <w:rPr/>
        <w:t>le cadre d’une mobilité professionnelle,</w:t>
      </w:r>
      <w:r>
        <w:rPr>
          <w:spacing w:val="1"/>
        </w:rPr>
        <w:t xml:space="preserve"> </w:t>
      </w:r>
      <w:r>
        <w:rPr/>
        <w:t>le collaborateur est amené</w:t>
      </w:r>
      <w:r>
        <w:rPr>
          <w:spacing w:val="1"/>
        </w:rPr>
        <w:t xml:space="preserve"> </w:t>
      </w:r>
      <w:r>
        <w:rPr/>
        <w:t>à faire appel à des</w:t>
      </w:r>
      <w:r>
        <w:rPr>
          <w:spacing w:val="1"/>
        </w:rPr>
        <w:t xml:space="preserve"> </w:t>
      </w:r>
      <w:r>
        <w:rPr/>
        <w:t>compétences</w:t>
      </w:r>
      <w:r>
        <w:rPr>
          <w:spacing w:val="3"/>
        </w:rPr>
        <w:t xml:space="preserve"> </w:t>
      </w:r>
      <w:r>
        <w:rPr/>
        <w:t>qu’il</w:t>
      </w:r>
      <w:r>
        <w:rPr>
          <w:spacing w:val="1"/>
        </w:rPr>
        <w:t xml:space="preserve"> </w:t>
      </w:r>
      <w:r>
        <w:rPr/>
        <w:t>n’exerçait</w:t>
      </w:r>
      <w:r>
        <w:rPr>
          <w:spacing w:val="1"/>
        </w:rPr>
        <w:t xml:space="preserve"> </w:t>
      </w:r>
      <w:r>
        <w:rPr/>
        <w:t>pas</w:t>
      </w:r>
      <w:r>
        <w:rPr>
          <w:spacing w:val="2"/>
        </w:rPr>
        <w:t xml:space="preserve"> </w:t>
      </w:r>
      <w:r>
        <w:rPr/>
        <w:t>auparavant</w:t>
      </w:r>
      <w:r>
        <w:rPr>
          <w:spacing w:val="3"/>
        </w:rPr>
        <w:t xml:space="preserve"> </w:t>
      </w:r>
      <w:r>
        <w:rPr/>
        <w:t>ou</w:t>
      </w:r>
      <w:r>
        <w:rPr>
          <w:spacing w:val="3"/>
        </w:rPr>
        <w:t xml:space="preserve"> </w:t>
      </w:r>
      <w:r>
        <w:rPr/>
        <w:t>qu’il exerçait</w:t>
      </w:r>
      <w:r>
        <w:rPr>
          <w:spacing w:val="-1"/>
        </w:rPr>
        <w:t xml:space="preserve"> </w:t>
      </w:r>
      <w:r>
        <w:rPr/>
        <w:t>différemment.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624" w:right="941"/>
        <w:jc w:val="both"/>
        <w:rPr/>
      </w:pPr>
      <w:r>
        <w:rPr/>
        <w:t>Le SIRH TalentSoft mis en place par le Groupe ADVITAM permet d’identifier les compétences</w:t>
      </w:r>
      <w:r>
        <w:rPr>
          <w:spacing w:val="1"/>
        </w:rPr>
        <w:t xml:space="preserve"> </w:t>
      </w:r>
      <w:r>
        <w:rPr/>
        <w:t>existantes</w:t>
      </w:r>
      <w:r>
        <w:rPr>
          <w:spacing w:val="1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collaborateur</w:t>
      </w:r>
      <w:r>
        <w:rPr>
          <w:spacing w:val="6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celles</w:t>
      </w:r>
      <w:r>
        <w:rPr>
          <w:spacing w:val="2"/>
        </w:rPr>
        <w:t xml:space="preserve"> </w:t>
      </w:r>
      <w:r>
        <w:rPr/>
        <w:t>à</w:t>
      </w:r>
      <w:r>
        <w:rPr>
          <w:spacing w:val="4"/>
        </w:rPr>
        <w:t xml:space="preserve"> </w:t>
      </w:r>
      <w:r>
        <w:rPr/>
        <w:t>acquérir.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624" w:right="937"/>
        <w:jc w:val="both"/>
        <w:rPr/>
      </w:pPr>
      <w:r>
        <w:rPr/>
        <w:t>La mobilité professionnelle pourra avoir lieu au sein de la même entreprise ou au sein d’une autre</w:t>
      </w:r>
      <w:r>
        <w:rPr>
          <w:spacing w:val="1"/>
        </w:rPr>
        <w:t xml:space="preserve"> </w:t>
      </w:r>
      <w:r>
        <w:rPr/>
        <w:t>entreprise</w:t>
      </w:r>
      <w:r>
        <w:rPr>
          <w:spacing w:val="1"/>
        </w:rPr>
        <w:t xml:space="preserve"> </w:t>
      </w:r>
      <w:r>
        <w:rPr/>
        <w:t>du</w:t>
      </w:r>
      <w:r>
        <w:rPr>
          <w:spacing w:val="4"/>
        </w:rPr>
        <w:t xml:space="preserve"> </w:t>
      </w:r>
      <w:r>
        <w:rPr/>
        <w:t>Groupe</w:t>
      </w:r>
      <w:r>
        <w:rPr>
          <w:spacing w:val="1"/>
        </w:rPr>
        <w:t xml:space="preserve"> </w:t>
      </w:r>
      <w:r>
        <w:rPr/>
        <w:t>ADVITAM.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5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  <w:u w:val="single"/>
        </w:rPr>
        <w:t>Mobilité à</w:t>
      </w:r>
      <w:r>
        <w:rPr>
          <w:spacing w:val="-1"/>
          <w:sz w:val="20"/>
          <w:u w:val="single"/>
        </w:rPr>
        <w:t xml:space="preserve"> </w:t>
      </w:r>
      <w:r>
        <w:rPr>
          <w:sz w:val="20"/>
          <w:u w:val="single"/>
        </w:rPr>
        <w:t>l’initiative</w:t>
      </w:r>
      <w:r>
        <w:rPr>
          <w:spacing w:val="-2"/>
          <w:sz w:val="20"/>
          <w:u w:val="single"/>
        </w:rPr>
        <w:t xml:space="preserve"> </w:t>
      </w:r>
      <w:r>
        <w:rPr>
          <w:sz w:val="20"/>
          <w:u w:val="single"/>
        </w:rPr>
        <w:t>du</w:t>
      </w:r>
      <w:r>
        <w:rPr>
          <w:spacing w:val="-3"/>
          <w:sz w:val="20"/>
          <w:u w:val="single"/>
        </w:rPr>
        <w:t xml:space="preserve"> </w:t>
      </w:r>
      <w:r>
        <w:rPr>
          <w:sz w:val="20"/>
          <w:u w:val="single"/>
        </w:rPr>
        <w:t>salarié</w:t>
      </w:r>
      <w:r>
        <w:rPr>
          <w:spacing w:val="-1"/>
          <w:sz w:val="20"/>
          <w:u w:val="single"/>
        </w:rPr>
        <w:t xml:space="preserve"> </w:t>
      </w:r>
      <w:r>
        <w:rPr>
          <w:sz w:val="20"/>
          <w:u w:val="single"/>
        </w:rPr>
        <w:t>:</w:t>
      </w:r>
    </w:p>
    <w:p>
      <w:pPr>
        <w:pStyle w:val="Corpsdetexte"/>
        <w:spacing w:after="0" w:before="4"/>
        <w:rPr>
          <w:sz w:val="18"/>
        </w:rPr>
      </w:pPr>
      <w:r>
        <w:rPr>
          <w:sz w:val="18"/>
        </w:rPr>
      </w:r>
    </w:p>
    <w:p>
      <w:pPr>
        <w:sectPr>
          <w:headerReference r:id="rId61" w:type="default"/>
          <w:footerReference r:id="rId62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97" w:line="278" w:lineRule="auto"/>
        <w:ind w:hanging="0" w:left="1624" w:right="921"/>
        <w:rPr/>
      </w:pPr>
      <w:r>
        <w:rPr>
          <w:w w:val="95"/>
        </w:rPr>
        <w:t>Le</w:t>
      </w:r>
      <w:r>
        <w:rPr>
          <w:spacing w:val="11"/>
          <w:w w:val="95"/>
        </w:rPr>
        <w:t xml:space="preserve"> </w:t>
      </w:r>
      <w:r>
        <w:rPr>
          <w:w w:val="95"/>
        </w:rPr>
        <w:t>salarié,</w:t>
      </w:r>
      <w:r>
        <w:rPr>
          <w:spacing w:val="13"/>
          <w:w w:val="95"/>
        </w:rPr>
        <w:t xml:space="preserve"> </w:t>
      </w:r>
      <w:r>
        <w:rPr>
          <w:w w:val="95"/>
        </w:rPr>
        <w:t>informé</w:t>
      </w:r>
      <w:r>
        <w:rPr>
          <w:spacing w:val="11"/>
          <w:w w:val="95"/>
        </w:rPr>
        <w:t xml:space="preserve"> </w:t>
      </w:r>
      <w:r>
        <w:rPr>
          <w:w w:val="95"/>
        </w:rPr>
        <w:t>des</w:t>
      </w:r>
      <w:r>
        <w:rPr>
          <w:spacing w:val="12"/>
          <w:w w:val="95"/>
        </w:rPr>
        <w:t xml:space="preserve"> </w:t>
      </w:r>
      <w:r>
        <w:rPr>
          <w:w w:val="95"/>
        </w:rPr>
        <w:t>opportunités</w:t>
      </w:r>
      <w:r>
        <w:rPr>
          <w:spacing w:val="17"/>
          <w:w w:val="95"/>
        </w:rPr>
        <w:t xml:space="preserve"> </w:t>
      </w:r>
      <w:r>
        <w:rPr>
          <w:w w:val="95"/>
        </w:rPr>
        <w:t>d’emploi</w:t>
      </w:r>
      <w:r>
        <w:rPr>
          <w:spacing w:val="11"/>
          <w:w w:val="95"/>
        </w:rPr>
        <w:t xml:space="preserve"> </w:t>
      </w:r>
      <w:r>
        <w:rPr>
          <w:w w:val="95"/>
        </w:rPr>
        <w:t>au</w:t>
      </w:r>
      <w:r>
        <w:rPr>
          <w:spacing w:val="12"/>
          <w:w w:val="95"/>
        </w:rPr>
        <w:t xml:space="preserve"> </w:t>
      </w:r>
      <w:r>
        <w:rPr>
          <w:w w:val="95"/>
        </w:rPr>
        <w:t>sein</w:t>
      </w:r>
      <w:r>
        <w:rPr>
          <w:spacing w:val="11"/>
          <w:w w:val="95"/>
        </w:rPr>
        <w:t xml:space="preserve"> </w:t>
      </w:r>
      <w:r>
        <w:rPr>
          <w:w w:val="95"/>
        </w:rPr>
        <w:t>du</w:t>
      </w:r>
      <w:r>
        <w:rPr>
          <w:spacing w:val="7"/>
          <w:w w:val="95"/>
        </w:rPr>
        <w:t xml:space="preserve"> </w:t>
      </w:r>
      <w:r>
        <w:rPr>
          <w:w w:val="95"/>
        </w:rPr>
        <w:t>groupe</w:t>
      </w:r>
      <w:r>
        <w:rPr>
          <w:spacing w:val="16"/>
          <w:w w:val="95"/>
        </w:rPr>
        <w:t xml:space="preserve"> </w:t>
      </w:r>
      <w:r>
        <w:rPr>
          <w:w w:val="95"/>
        </w:rPr>
        <w:t>a</w:t>
      </w:r>
      <w:r>
        <w:rPr>
          <w:spacing w:val="11"/>
          <w:w w:val="95"/>
        </w:rPr>
        <w:t xml:space="preserve"> </w:t>
      </w:r>
      <w:r>
        <w:rPr>
          <w:w w:val="95"/>
        </w:rPr>
        <w:t>tout</w:t>
      </w:r>
      <w:r>
        <w:rPr>
          <w:spacing w:val="13"/>
          <w:w w:val="95"/>
        </w:rPr>
        <w:t xml:space="preserve"> </w:t>
      </w:r>
      <w:r>
        <w:rPr>
          <w:w w:val="95"/>
        </w:rPr>
        <w:t>autant</w:t>
      </w:r>
      <w:r>
        <w:rPr>
          <w:spacing w:val="16"/>
          <w:w w:val="95"/>
        </w:rPr>
        <w:t xml:space="preserve"> </w:t>
      </w:r>
      <w:r>
        <w:rPr>
          <w:w w:val="95"/>
        </w:rPr>
        <w:t>la</w:t>
      </w:r>
      <w:r>
        <w:rPr>
          <w:spacing w:val="14"/>
          <w:w w:val="95"/>
        </w:rPr>
        <w:t xml:space="preserve"> </w:t>
      </w:r>
      <w:r>
        <w:rPr>
          <w:w w:val="95"/>
        </w:rPr>
        <w:t>possibilité</w:t>
      </w:r>
      <w:r>
        <w:rPr>
          <w:spacing w:val="13"/>
          <w:w w:val="95"/>
        </w:rPr>
        <w:t xml:space="preserve"> </w:t>
      </w:r>
      <w:r>
        <w:rPr>
          <w:w w:val="95"/>
        </w:rPr>
        <w:t>de</w:t>
      </w:r>
      <w:r>
        <w:rPr>
          <w:spacing w:val="10"/>
          <w:w w:val="95"/>
        </w:rPr>
        <w:t xml:space="preserve"> </w:t>
      </w:r>
      <w:r>
        <w:rPr>
          <w:w w:val="95"/>
        </w:rPr>
        <w:t>postuler</w:t>
      </w:r>
      <w:r>
        <w:rPr>
          <w:spacing w:val="1"/>
          <w:w w:val="95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postes</w:t>
      </w:r>
      <w:r>
        <w:rPr>
          <w:spacing w:val="6"/>
        </w:rPr>
        <w:t xml:space="preserve"> </w:t>
      </w:r>
      <w:r>
        <w:rPr/>
        <w:t>disponibles.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0"/>
        <w:rPr>
          <w:sz w:val="17"/>
        </w:rPr>
      </w:pPr>
      <w:r>
        <w:rPr>
          <w:sz w:val="17"/>
        </w:rPr>
      </w:r>
    </w:p>
    <w:p>
      <w:pPr>
        <w:pStyle w:val="Titre2"/>
        <w:spacing w:after="0" w:before="93"/>
        <w:rPr/>
      </w:pPr>
      <w:bookmarkStart w:id="30" w:name="_TOC_250056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4.3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Mobilité</w:t>
      </w:r>
      <w:r>
        <w:rPr>
          <w:color w:val="ED7C31"/>
          <w:spacing w:val="-4"/>
        </w:rPr>
        <w:t xml:space="preserve"> </w:t>
      </w:r>
      <w:bookmarkEnd w:id="30"/>
      <w:r>
        <w:rPr>
          <w:color w:val="ED7C31"/>
        </w:rPr>
        <w:t>géographique</w:t>
      </w:r>
    </w:p>
    <w:p>
      <w:pPr>
        <w:pStyle w:val="Corpsdetexte"/>
        <w:spacing w:after="0" w:before="7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after="0" w:before="1" w:line="278" w:lineRule="auto"/>
        <w:ind w:hanging="0" w:left="772" w:right="942"/>
        <w:jc w:val="both"/>
        <w:rPr/>
      </w:pPr>
      <w:r>
        <w:rPr/>
        <w:t>La mobilité géographique consiste à exercer le même type d’activité, dans la même qualification mais dans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lieu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travail</w:t>
      </w:r>
      <w:r>
        <w:rPr>
          <w:spacing w:val="-1"/>
        </w:rPr>
        <w:t xml:space="preserve"> </w:t>
      </w:r>
      <w:r>
        <w:rPr/>
        <w:t>différent.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Présent dans</w:t>
      </w:r>
      <w:r>
        <w:rPr>
          <w:spacing w:val="2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nombreux</w:t>
      </w:r>
      <w:r>
        <w:rPr>
          <w:spacing w:val="2"/>
        </w:rPr>
        <w:t xml:space="preserve"> </w:t>
      </w:r>
      <w:r>
        <w:rPr/>
        <w:t>départements,</w:t>
      </w:r>
      <w:r>
        <w:rPr>
          <w:spacing w:val="1"/>
        </w:rPr>
        <w:t xml:space="preserve"> </w:t>
      </w:r>
      <w:r>
        <w:rPr/>
        <w:t>la</w:t>
      </w:r>
      <w:r>
        <w:rPr>
          <w:spacing w:val="-2"/>
        </w:rPr>
        <w:t xml:space="preserve"> </w:t>
      </w:r>
      <w:r>
        <w:rPr/>
        <w:t>pratique</w:t>
      </w:r>
      <w:r>
        <w:rPr>
          <w:spacing w:val="1"/>
        </w:rPr>
        <w:t xml:space="preserve"> </w:t>
      </w:r>
      <w:r>
        <w:rPr/>
        <w:t>est</w:t>
      </w:r>
      <w:r>
        <w:rPr>
          <w:spacing w:val="-4"/>
        </w:rPr>
        <w:t xml:space="preserve"> </w:t>
      </w:r>
      <w:r>
        <w:rPr/>
        <w:t>fréquemment</w:t>
      </w:r>
      <w:r>
        <w:rPr>
          <w:spacing w:val="1"/>
        </w:rPr>
        <w:t xml:space="preserve"> </w:t>
      </w:r>
      <w:r>
        <w:rPr/>
        <w:t>utilisée</w:t>
      </w:r>
      <w:r>
        <w:rPr>
          <w:spacing w:val="-2"/>
        </w:rPr>
        <w:t xml:space="preserve"> </w:t>
      </w:r>
      <w:r>
        <w:rPr/>
        <w:t>par le</w:t>
      </w:r>
      <w:r>
        <w:rPr>
          <w:spacing w:val="-3"/>
        </w:rPr>
        <w:t xml:space="preserve"> </w:t>
      </w:r>
      <w:r>
        <w:rPr/>
        <w:t>Groupe.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"/>
        <w:rPr>
          <w:sz w:val="24"/>
        </w:rPr>
      </w:pPr>
      <w:r>
        <w:rPr>
          <w:sz w:val="24"/>
        </w:rPr>
      </w:r>
    </w:p>
    <w:p>
      <w:pPr>
        <w:pStyle w:val="Titre2"/>
        <w:rPr/>
      </w:pPr>
      <w:bookmarkStart w:id="31" w:name="_TOC_250055"/>
      <w:r>
        <w:rPr>
          <w:color w:val="ED7C31"/>
        </w:rPr>
        <w:t>Article 4.4 :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Priorité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donnée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à la</w:t>
      </w:r>
      <w:r>
        <w:rPr>
          <w:color w:val="ED7C31"/>
          <w:spacing w:val="-3"/>
        </w:rPr>
        <w:t xml:space="preserve"> </w:t>
      </w:r>
      <w:bookmarkEnd w:id="31"/>
      <w:r>
        <w:rPr>
          <w:color w:val="ED7C31"/>
        </w:rPr>
        <w:t>mobilité interne</w:t>
      </w:r>
    </w:p>
    <w:p>
      <w:pPr>
        <w:pStyle w:val="Corpsdetexte"/>
        <w:spacing w:after="0" w:before="5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ind w:hanging="0" w:left="772"/>
        <w:jc w:val="both"/>
        <w:rPr/>
      </w:pPr>
      <w:r>
        <w:rPr/>
        <w:t>La</w:t>
      </w:r>
      <w:r>
        <w:rPr>
          <w:spacing w:val="-3"/>
        </w:rPr>
        <w:t xml:space="preserve"> </w:t>
      </w:r>
      <w:r>
        <w:rPr/>
        <w:t>publication des</w:t>
      </w:r>
      <w:r>
        <w:rPr>
          <w:spacing w:val="-2"/>
        </w:rPr>
        <w:t xml:space="preserve"> </w:t>
      </w:r>
      <w:r>
        <w:rPr/>
        <w:t>postes</w:t>
      </w:r>
      <w:r>
        <w:rPr>
          <w:spacing w:val="-1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pourvoir est</w:t>
      </w:r>
      <w:r>
        <w:rPr>
          <w:spacing w:val="-3"/>
        </w:rPr>
        <w:t xml:space="preserve"> </w:t>
      </w:r>
      <w:r>
        <w:rPr/>
        <w:t>un élément</w:t>
      </w:r>
      <w:r>
        <w:rPr>
          <w:spacing w:val="-1"/>
        </w:rPr>
        <w:t xml:space="preserve"> </w:t>
      </w:r>
      <w:r>
        <w:rPr/>
        <w:t>primordial</w:t>
      </w:r>
      <w:r>
        <w:rPr>
          <w:spacing w:val="-2"/>
        </w:rPr>
        <w:t xml:space="preserve"> </w:t>
      </w:r>
      <w:r>
        <w:rPr/>
        <w:t>dans</w:t>
      </w:r>
      <w:r>
        <w:rPr>
          <w:spacing w:val="2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mobilité interne.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43"/>
        <w:jc w:val="both"/>
        <w:rPr/>
      </w:pPr>
      <w:r>
        <w:rPr/>
        <w:t>Dans ce</w:t>
      </w:r>
      <w:r>
        <w:rPr>
          <w:spacing w:val="1"/>
        </w:rPr>
        <w:t xml:space="preserve"> </w:t>
      </w:r>
      <w:r>
        <w:rPr/>
        <w:t>cadre, à la suite</w:t>
      </w:r>
      <w:r>
        <w:rPr>
          <w:spacing w:val="1"/>
        </w:rPr>
        <w:t xml:space="preserve"> </w:t>
      </w:r>
      <w:r>
        <w:rPr/>
        <w:t>de la parution de l’offre d’emploi, les candidatures internes</w:t>
      </w:r>
      <w:r>
        <w:rPr>
          <w:spacing w:val="1"/>
        </w:rPr>
        <w:t xml:space="preserve"> </w:t>
      </w:r>
      <w:r>
        <w:rPr/>
        <w:t>seront étudiées</w:t>
      </w:r>
      <w:r>
        <w:rPr>
          <w:spacing w:val="1"/>
        </w:rPr>
        <w:t xml:space="preserve"> </w:t>
      </w:r>
      <w:r>
        <w:rPr/>
        <w:t>prioritairement.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41"/>
        <w:jc w:val="both"/>
        <w:rPr/>
      </w:pPr>
      <w:r>
        <w:rPr/>
        <w:t>Cette publication se fait actuellement par priorité auprès des salariés du Groupe ADVITAM via l’outil SMART</w:t>
      </w:r>
      <w:r>
        <w:rPr>
          <w:spacing w:val="1"/>
        </w:rPr>
        <w:t xml:space="preserve"> </w:t>
      </w:r>
      <w:r>
        <w:rPr/>
        <w:t>RH</w:t>
      </w:r>
      <w:r>
        <w:rPr>
          <w:spacing w:val="1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par</w:t>
      </w:r>
      <w:r>
        <w:rPr>
          <w:spacing w:val="2"/>
        </w:rPr>
        <w:t xml:space="preserve"> </w:t>
      </w:r>
      <w:r>
        <w:rPr/>
        <w:t>les</w:t>
      </w:r>
      <w:r>
        <w:rPr>
          <w:spacing w:val="2"/>
        </w:rPr>
        <w:t xml:space="preserve"> </w:t>
      </w:r>
      <w:r>
        <w:rPr/>
        <w:t>outils</w:t>
      </w:r>
      <w:r>
        <w:rPr>
          <w:spacing w:val="6"/>
        </w:rPr>
        <w:t xml:space="preserve"> </w:t>
      </w:r>
      <w:r>
        <w:rPr/>
        <w:t>dédiés.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>
          <w:w w:val="95"/>
        </w:rPr>
        <w:t>Gérer</w:t>
      </w:r>
      <w:r>
        <w:rPr>
          <w:spacing w:val="1"/>
          <w:w w:val="95"/>
        </w:rPr>
        <w:t xml:space="preserve"> </w:t>
      </w:r>
      <w:r>
        <w:rPr>
          <w:w w:val="95"/>
        </w:rPr>
        <w:t>l’emploi au sein</w:t>
      </w:r>
      <w:r>
        <w:rPr>
          <w:spacing w:val="1"/>
          <w:w w:val="95"/>
        </w:rPr>
        <w:t xml:space="preserve"> </w:t>
      </w:r>
      <w:r>
        <w:rPr>
          <w:w w:val="95"/>
        </w:rPr>
        <w:t>du Groupe suppose en</w:t>
      </w:r>
      <w:r>
        <w:rPr>
          <w:spacing w:val="1"/>
          <w:w w:val="95"/>
        </w:rPr>
        <w:t xml:space="preserve"> </w:t>
      </w:r>
      <w:r>
        <w:rPr>
          <w:w w:val="95"/>
        </w:rPr>
        <w:t>effet que l’on privilégie les solutions</w:t>
      </w:r>
      <w:r>
        <w:rPr>
          <w:spacing w:val="47"/>
        </w:rPr>
        <w:t xml:space="preserve"> </w:t>
      </w:r>
      <w:r>
        <w:rPr>
          <w:w w:val="95"/>
        </w:rPr>
        <w:t>internes avant</w:t>
      </w:r>
      <w:r>
        <w:rPr>
          <w:spacing w:val="48"/>
        </w:rPr>
        <w:t xml:space="preserve"> </w:t>
      </w:r>
      <w:r>
        <w:rPr>
          <w:w w:val="95"/>
        </w:rPr>
        <w:t>toute décision</w:t>
      </w:r>
      <w:r>
        <w:rPr>
          <w:spacing w:val="1"/>
          <w:w w:val="95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recrutement</w:t>
      </w:r>
      <w:r>
        <w:rPr>
          <w:spacing w:val="3"/>
        </w:rPr>
        <w:t xml:space="preserve"> </w:t>
      </w:r>
      <w:r>
        <w:rPr/>
        <w:t>externe.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3"/>
        <w:jc w:val="both"/>
        <w:rPr/>
      </w:pPr>
      <w:r>
        <w:rPr/>
        <w:t>A cet effet, le Groupe a mis en place une véritable bourse à l’emploi pour permettre un renforcement de la</w:t>
      </w:r>
      <w:r>
        <w:rPr>
          <w:spacing w:val="1"/>
        </w:rPr>
        <w:t xml:space="preserve"> </w:t>
      </w:r>
      <w:r>
        <w:rPr/>
        <w:t>priorité</w:t>
      </w:r>
      <w:r>
        <w:rPr>
          <w:spacing w:val="1"/>
        </w:rPr>
        <w:t xml:space="preserve"> </w:t>
      </w:r>
      <w:r>
        <w:rPr/>
        <w:t>donnée</w:t>
      </w:r>
      <w:r>
        <w:rPr>
          <w:spacing w:val="1"/>
        </w:rPr>
        <w:t xml:space="preserve"> </w:t>
      </w:r>
      <w:r>
        <w:rPr/>
        <w:t>à</w:t>
      </w:r>
      <w:r>
        <w:rPr>
          <w:spacing w:val="4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1"/>
        </w:rPr>
        <w:t xml:space="preserve"> </w:t>
      </w:r>
      <w:r>
        <w:rPr/>
        <w:t>interne.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/>
        <w:t>Pour l’avenir, le Groupe souhaite mettre en place un module dédié sur l’outil Talentsoft au plus tard au 31</w:t>
      </w:r>
      <w:r>
        <w:rPr>
          <w:spacing w:val="1"/>
        </w:rPr>
        <w:t xml:space="preserve"> </w:t>
      </w:r>
      <w:r>
        <w:rPr/>
        <w:t>décembre</w:t>
      </w:r>
      <w:r>
        <w:rPr>
          <w:spacing w:val="1"/>
        </w:rPr>
        <w:t xml:space="preserve"> </w:t>
      </w:r>
      <w:r>
        <w:rPr/>
        <w:t>2024.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0"/>
        <w:jc w:val="both"/>
        <w:rPr/>
      </w:pPr>
      <w:r>
        <w:rPr/>
        <w:t>Les salariés intéressés par une offre d’emploi feront acte de candidature en informant la DRH ou la RH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Pôle de</w:t>
      </w:r>
      <w:r>
        <w:rPr>
          <w:spacing w:val="1"/>
        </w:rPr>
        <w:t xml:space="preserve"> </w:t>
      </w:r>
      <w:r>
        <w:rPr/>
        <w:t>leur</w:t>
      </w:r>
      <w:r>
        <w:rPr>
          <w:spacing w:val="3"/>
        </w:rPr>
        <w:t xml:space="preserve"> </w:t>
      </w:r>
      <w:r>
        <w:rPr/>
        <w:t>intention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postuler.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6"/>
        <w:jc w:val="both"/>
        <w:rPr/>
      </w:pPr>
      <w:r>
        <w:rPr/>
        <w:t>Le salarié candidat sera obligatoirement reçu en entretien de recrutement par la DRH, ou la RH du Pôle et/ou</w:t>
      </w:r>
      <w:r>
        <w:rPr>
          <w:spacing w:val="-52"/>
        </w:rPr>
        <w:t xml:space="preserve"> </w:t>
      </w:r>
      <w:r>
        <w:rPr/>
        <w:t>le manager émetteur de l’offre d’emploi. Un compte rendu sera élaboré par le RH du Pôle d’activité ou le</w:t>
      </w:r>
      <w:r>
        <w:rPr>
          <w:spacing w:val="1"/>
        </w:rPr>
        <w:t xml:space="preserve"> </w:t>
      </w:r>
      <w:r>
        <w:rPr/>
        <w:t>manager</w:t>
      </w:r>
      <w:r>
        <w:rPr>
          <w:spacing w:val="1"/>
        </w:rPr>
        <w:t xml:space="preserve"> </w:t>
      </w:r>
      <w:r>
        <w:rPr/>
        <w:t>à</w:t>
      </w:r>
      <w:r>
        <w:rPr>
          <w:spacing w:val="3"/>
        </w:rPr>
        <w:t xml:space="preserve"> </w:t>
      </w:r>
      <w:r>
        <w:rPr/>
        <w:t>l’issue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l’entretien</w:t>
      </w:r>
      <w:r>
        <w:rPr>
          <w:spacing w:val="2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transmis</w:t>
      </w:r>
      <w:r>
        <w:rPr>
          <w:spacing w:val="3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salarié candidat</w:t>
      </w:r>
      <w:r>
        <w:rPr>
          <w:spacing w:val="3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son manager</w:t>
      </w:r>
      <w:r>
        <w:rPr>
          <w:spacing w:val="2"/>
        </w:rPr>
        <w:t xml:space="preserve"> </w:t>
      </w:r>
      <w:r>
        <w:rPr/>
        <w:t>d’origine.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9"/>
        <w:jc w:val="both"/>
        <w:rPr/>
      </w:pPr>
      <w:r>
        <w:rPr/>
        <w:t>A cette occasion, il est destinataire d’un état des différents avantages sociaux/financiers entre l’entreprise</w:t>
      </w:r>
      <w:r>
        <w:rPr>
          <w:spacing w:val="1"/>
        </w:rPr>
        <w:t xml:space="preserve"> </w:t>
      </w:r>
      <w:r>
        <w:rPr/>
        <w:t>d’origine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l’entreprise</w:t>
      </w:r>
      <w:r>
        <w:rPr>
          <w:spacing w:val="2"/>
        </w:rPr>
        <w:t xml:space="preserve"> </w:t>
      </w:r>
      <w:r>
        <w:rPr/>
        <w:t>d’accueil,</w:t>
      </w:r>
      <w:r>
        <w:rPr>
          <w:spacing w:val="-1"/>
        </w:rPr>
        <w:t xml:space="preserve"> </w:t>
      </w:r>
      <w:r>
        <w:rPr/>
        <w:t>lequel</w:t>
      </w:r>
      <w:r>
        <w:rPr>
          <w:spacing w:val="-2"/>
        </w:rPr>
        <w:t xml:space="preserve"> </w:t>
      </w:r>
      <w:r>
        <w:rPr/>
        <w:t>sera</w:t>
      </w:r>
      <w:r>
        <w:rPr>
          <w:spacing w:val="2"/>
        </w:rPr>
        <w:t xml:space="preserve"> </w:t>
      </w:r>
      <w:r>
        <w:rPr/>
        <w:t>remis</w:t>
      </w:r>
      <w:r>
        <w:rPr>
          <w:spacing w:val="3"/>
        </w:rPr>
        <w:t xml:space="preserve"> </w:t>
      </w:r>
      <w:r>
        <w:rPr/>
        <w:t>à chaque</w:t>
      </w:r>
      <w:r>
        <w:rPr>
          <w:spacing w:val="-1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concerné</w:t>
      </w:r>
      <w:r>
        <w:rPr>
          <w:spacing w:val="2"/>
        </w:rPr>
        <w:t xml:space="preserve"> </w:t>
      </w:r>
      <w:r>
        <w:rPr/>
        <w:t>par</w:t>
      </w:r>
      <w:r>
        <w:rPr>
          <w:spacing w:val="3"/>
        </w:rPr>
        <w:t xml:space="preserve"> </w:t>
      </w:r>
      <w:r>
        <w:rPr/>
        <w:t>la DRH</w:t>
      </w:r>
      <w:r>
        <w:rPr>
          <w:spacing w:val="1"/>
        </w:rPr>
        <w:t xml:space="preserve"> </w:t>
      </w:r>
      <w:r>
        <w:rPr/>
        <w:t>groupe.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9"/>
        <w:jc w:val="both"/>
        <w:rPr/>
      </w:pPr>
      <w:r>
        <w:rPr>
          <w:spacing w:val="-1"/>
        </w:rPr>
        <w:t>Le</w:t>
      </w:r>
      <w:r>
        <w:rPr>
          <w:spacing w:val="-12"/>
        </w:rPr>
        <w:t xml:space="preserve"> </w:t>
      </w:r>
      <w:r>
        <w:rPr>
          <w:spacing w:val="-1"/>
        </w:rPr>
        <w:t>collaborateur</w:t>
      </w:r>
      <w:r>
        <w:rPr>
          <w:spacing w:val="-7"/>
        </w:rPr>
        <w:t xml:space="preserve"> </w:t>
      </w:r>
      <w:r>
        <w:rPr>
          <w:spacing w:val="-1"/>
        </w:rPr>
        <w:t>qui</w:t>
      </w:r>
      <w:r>
        <w:rPr>
          <w:spacing w:val="-9"/>
        </w:rPr>
        <w:t xml:space="preserve"> </w:t>
      </w:r>
      <w:r>
        <w:rPr>
          <w:spacing w:val="-1"/>
        </w:rPr>
        <w:t>changera</w:t>
      </w:r>
      <w:r>
        <w:rPr>
          <w:spacing w:val="-12"/>
        </w:rPr>
        <w:t xml:space="preserve"> </w:t>
      </w:r>
      <w:r>
        <w:rPr>
          <w:spacing w:val="-1"/>
        </w:rPr>
        <w:t>d’employeur</w:t>
      </w:r>
      <w:r>
        <w:rPr>
          <w:spacing w:val="-8"/>
        </w:rPr>
        <w:t xml:space="preserve"> </w:t>
      </w:r>
      <w:r>
        <w:rPr>
          <w:spacing w:val="-1"/>
        </w:rPr>
        <w:t>dans</w:t>
      </w:r>
      <w:r>
        <w:rPr>
          <w:spacing w:val="-7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cadre</w:t>
      </w:r>
      <w:r>
        <w:rPr>
          <w:spacing w:val="-12"/>
        </w:rPr>
        <w:t xml:space="preserve"> </w:t>
      </w:r>
      <w:r>
        <w:rPr/>
        <w:t>d’une</w:t>
      </w:r>
      <w:r>
        <w:rPr>
          <w:spacing w:val="-8"/>
        </w:rPr>
        <w:t xml:space="preserve"> </w:t>
      </w:r>
      <w:r>
        <w:rPr/>
        <w:t>mobilité</w:t>
      </w:r>
      <w:r>
        <w:rPr>
          <w:spacing w:val="-10"/>
        </w:rPr>
        <w:t xml:space="preserve"> </w:t>
      </w:r>
      <w:r>
        <w:rPr/>
        <w:t>intragroupe</w:t>
      </w:r>
      <w:r>
        <w:rPr>
          <w:spacing w:val="-8"/>
        </w:rPr>
        <w:t xml:space="preserve"> </w:t>
      </w:r>
      <w:r>
        <w:rPr/>
        <w:t>bénéficiera</w:t>
      </w:r>
      <w:r>
        <w:rPr>
          <w:spacing w:val="-11"/>
        </w:rPr>
        <w:t xml:space="preserve"> </w:t>
      </w:r>
      <w:r>
        <w:rPr/>
        <w:t>des</w:t>
      </w:r>
      <w:r>
        <w:rPr>
          <w:spacing w:val="-9"/>
        </w:rPr>
        <w:t xml:space="preserve"> </w:t>
      </w:r>
      <w:r>
        <w:rPr/>
        <w:t>conditions</w:t>
      </w:r>
      <w:r>
        <w:rPr>
          <w:spacing w:val="-51"/>
        </w:rPr>
        <w:t xml:space="preserve"> </w:t>
      </w:r>
      <w:r>
        <w:rPr/>
        <w:t>d’emploi de l’entreprise d’accueil, que ce soit en termes de convention collective, de classification, d’accords</w:t>
      </w:r>
      <w:r>
        <w:rPr>
          <w:spacing w:val="1"/>
        </w:rPr>
        <w:t xml:space="preserve"> </w:t>
      </w:r>
      <w:r>
        <w:rPr/>
        <w:t>d’entreprise,</w:t>
      </w:r>
      <w:r>
        <w:rPr>
          <w:spacing w:val="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règlement</w:t>
      </w:r>
      <w:r>
        <w:rPr>
          <w:spacing w:val="4"/>
        </w:rPr>
        <w:t xml:space="preserve"> </w:t>
      </w:r>
      <w:r>
        <w:rPr/>
        <w:t>intérieur,</w:t>
      </w:r>
      <w:r>
        <w:rPr>
          <w:spacing w:val="2"/>
        </w:rPr>
        <w:t xml:space="preserve"> </w:t>
      </w:r>
      <w:r>
        <w:rPr/>
        <w:t>etc.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Dans le cadre de la procédure de sélection, le précédent manager devra donner son avis motivé sur le projet</w:t>
      </w:r>
      <w:r>
        <w:rPr>
          <w:spacing w:val="-51"/>
        </w:rPr>
        <w:t xml:space="preserve"> </w:t>
      </w:r>
      <w:r>
        <w:rPr/>
        <w:t>de mobilité interne du collaborateur. Cet avis constituera une information complémentaire pour l’étude de la</w:t>
      </w:r>
      <w:r>
        <w:rPr>
          <w:spacing w:val="1"/>
        </w:rPr>
        <w:t xml:space="preserve"> </w:t>
      </w:r>
      <w:r>
        <w:rPr/>
        <w:t>candidature.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40"/>
        <w:jc w:val="both"/>
        <w:rPr/>
      </w:pPr>
      <w:r>
        <w:rPr/>
        <w:t>Le</w:t>
      </w:r>
      <w:r>
        <w:rPr>
          <w:spacing w:val="-5"/>
        </w:rPr>
        <w:t xml:space="preserve"> </w:t>
      </w:r>
      <w:r>
        <w:rPr/>
        <w:t>salarié</w:t>
      </w:r>
      <w:r>
        <w:rPr>
          <w:spacing w:val="-4"/>
        </w:rPr>
        <w:t xml:space="preserve"> </w:t>
      </w:r>
      <w:r>
        <w:rPr/>
        <w:t>candidat</w:t>
      </w:r>
      <w:r>
        <w:rPr>
          <w:spacing w:val="-5"/>
        </w:rPr>
        <w:t xml:space="preserve"> </w:t>
      </w:r>
      <w:r>
        <w:rPr/>
        <w:t>sera</w:t>
      </w:r>
      <w:r>
        <w:rPr>
          <w:spacing w:val="-4"/>
        </w:rPr>
        <w:t xml:space="preserve"> </w:t>
      </w:r>
      <w:r>
        <w:rPr/>
        <w:t>informé</w:t>
      </w:r>
      <w:r>
        <w:rPr>
          <w:spacing w:val="-6"/>
        </w:rPr>
        <w:t xml:space="preserve"> </w:t>
      </w:r>
      <w:r>
        <w:rPr/>
        <w:t>par</w:t>
      </w:r>
      <w:r>
        <w:rPr>
          <w:spacing w:val="-4"/>
        </w:rPr>
        <w:t xml:space="preserve"> </w:t>
      </w:r>
      <w:r>
        <w:rPr/>
        <w:t>écrit</w:t>
      </w:r>
      <w:r>
        <w:rPr>
          <w:spacing w:val="-5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décision</w:t>
      </w:r>
      <w:r>
        <w:rPr>
          <w:spacing w:val="-4"/>
        </w:rPr>
        <w:t xml:space="preserve"> </w:t>
      </w:r>
      <w:r>
        <w:rPr/>
        <w:t>prise</w:t>
      </w:r>
      <w:r>
        <w:rPr>
          <w:spacing w:val="-4"/>
        </w:rPr>
        <w:t xml:space="preserve"> </w:t>
      </w:r>
      <w:r>
        <w:rPr/>
        <w:t>dans</w:t>
      </w:r>
      <w:r>
        <w:rPr>
          <w:spacing w:val="-4"/>
        </w:rPr>
        <w:t xml:space="preserve"> </w:t>
      </w:r>
      <w:r>
        <w:rPr/>
        <w:t>un</w:t>
      </w:r>
      <w:r>
        <w:rPr>
          <w:spacing w:val="-4"/>
        </w:rPr>
        <w:t xml:space="preserve"> </w:t>
      </w:r>
      <w:r>
        <w:rPr/>
        <w:t>délai</w:t>
      </w:r>
      <w:r>
        <w:rPr>
          <w:spacing w:val="-6"/>
        </w:rPr>
        <w:t xml:space="preserve"> </w:t>
      </w:r>
      <w:r>
        <w:rPr/>
        <w:t>annoncé</w:t>
      </w:r>
      <w:r>
        <w:rPr>
          <w:spacing w:val="-7"/>
        </w:rPr>
        <w:t xml:space="preserve"> </w:t>
      </w:r>
      <w:r>
        <w:rPr/>
        <w:t>à</w:t>
      </w:r>
      <w:r>
        <w:rPr>
          <w:spacing w:val="-4"/>
        </w:rPr>
        <w:t xml:space="preserve"> </w:t>
      </w:r>
      <w:r>
        <w:rPr/>
        <w:t>l’issue</w:t>
      </w:r>
      <w:r>
        <w:rPr>
          <w:spacing w:val="-5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l’entretien</w:t>
      </w:r>
      <w:r>
        <w:rPr>
          <w:spacing w:val="-4"/>
        </w:rPr>
        <w:t xml:space="preserve"> </w:t>
      </w:r>
      <w:r>
        <w:rPr/>
        <w:t>de</w:t>
      </w:r>
      <w:r>
        <w:rPr>
          <w:spacing w:val="-51"/>
        </w:rPr>
        <w:t xml:space="preserve"> </w:t>
      </w:r>
      <w:r>
        <w:rPr/>
        <w:t>recrutement.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sectPr>
          <w:headerReference r:id="rId63" w:type="default"/>
          <w:footerReference r:id="rId64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41"/>
        <w:jc w:val="both"/>
        <w:rPr/>
      </w:pPr>
      <w:r>
        <w:rPr/>
        <w:t>Lorsque la démarche de mobilité aboutit, l’ancien manager doit rendre disponible le collaborateur dans un</w:t>
      </w:r>
      <w:r>
        <w:rPr>
          <w:spacing w:val="1"/>
        </w:rPr>
        <w:t xml:space="preserve"> </w:t>
      </w:r>
      <w:r>
        <w:rPr/>
        <w:t>délai</w:t>
      </w:r>
      <w:r>
        <w:rPr>
          <w:spacing w:val="-1"/>
        </w:rPr>
        <w:t xml:space="preserve"> </w:t>
      </w:r>
      <w:r>
        <w:rPr/>
        <w:t>compatible</w:t>
      </w:r>
      <w:r>
        <w:rPr>
          <w:spacing w:val="3"/>
        </w:rPr>
        <w:t xml:space="preserve"> </w:t>
      </w:r>
      <w:r>
        <w:rPr/>
        <w:t>avec</w:t>
      </w:r>
      <w:r>
        <w:rPr>
          <w:spacing w:val="2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prise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poste.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 w:line="278" w:lineRule="auto"/>
        <w:ind w:hanging="0" w:left="772" w:right="939"/>
        <w:jc w:val="both"/>
        <w:rPr/>
      </w:pPr>
      <w:r>
        <w:rPr/>
        <w:t>Dès</w:t>
      </w:r>
      <w:r>
        <w:rPr>
          <w:spacing w:val="1"/>
        </w:rPr>
        <w:t xml:space="preserve"> </w:t>
      </w:r>
      <w:r>
        <w:rPr/>
        <w:t>lors</w:t>
      </w:r>
      <w:r>
        <w:rPr>
          <w:spacing w:val="1"/>
        </w:rPr>
        <w:t xml:space="preserve"> </w:t>
      </w:r>
      <w:r>
        <w:rPr/>
        <w:t>que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candidature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est retenue,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manager</w:t>
      </w:r>
      <w:r>
        <w:rPr>
          <w:spacing w:val="1"/>
        </w:rPr>
        <w:t xml:space="preserve"> </w:t>
      </w:r>
      <w:r>
        <w:rPr/>
        <w:t>actuel,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futur</w:t>
      </w:r>
      <w:r>
        <w:rPr>
          <w:spacing w:val="1"/>
        </w:rPr>
        <w:t xml:space="preserve"> </w:t>
      </w:r>
      <w:r>
        <w:rPr/>
        <w:t>manager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s’accorderont</w:t>
      </w:r>
      <w:r>
        <w:rPr>
          <w:spacing w:val="1"/>
        </w:rPr>
        <w:t xml:space="preserve"> </w:t>
      </w:r>
      <w:r>
        <w:rPr/>
        <w:t>sur</w:t>
      </w:r>
      <w:r>
        <w:rPr>
          <w:spacing w:val="6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date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prise</w:t>
      </w:r>
      <w:r>
        <w:rPr>
          <w:spacing w:val="2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nouveau</w:t>
      </w:r>
      <w:r>
        <w:rPr>
          <w:spacing w:val="1"/>
        </w:rPr>
        <w:t xml:space="preserve"> </w:t>
      </w:r>
      <w:r>
        <w:rPr/>
        <w:t>poste.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rPr/>
      </w:pPr>
      <w:r>
        <w:rPr/>
        <w:t>En</w:t>
      </w:r>
      <w:r>
        <w:rPr>
          <w:spacing w:val="-1"/>
        </w:rPr>
        <w:t xml:space="preserve"> </w:t>
      </w:r>
      <w:r>
        <w:rPr/>
        <w:t>cas de</w:t>
      </w:r>
      <w:r>
        <w:rPr>
          <w:spacing w:val="-1"/>
        </w:rPr>
        <w:t xml:space="preserve"> </w:t>
      </w:r>
      <w:r>
        <w:rPr/>
        <w:t>mobilité au</w:t>
      </w:r>
      <w:r>
        <w:rPr>
          <w:spacing w:val="-1"/>
        </w:rPr>
        <w:t xml:space="preserve"> </w:t>
      </w:r>
      <w:r>
        <w:rPr/>
        <w:t>sein</w:t>
      </w:r>
      <w:r>
        <w:rPr>
          <w:spacing w:val="2"/>
        </w:rPr>
        <w:t xml:space="preserve"> </w:t>
      </w:r>
      <w:r>
        <w:rPr/>
        <w:t>de la</w:t>
      </w:r>
      <w:r>
        <w:rPr>
          <w:spacing w:val="-1"/>
        </w:rPr>
        <w:t xml:space="preserve"> </w:t>
      </w:r>
      <w:r>
        <w:rPr/>
        <w:t>même</w:t>
      </w:r>
      <w:r>
        <w:rPr>
          <w:spacing w:val="1"/>
        </w:rPr>
        <w:t xml:space="preserve"> </w:t>
      </w:r>
      <w:r>
        <w:rPr/>
        <w:t>entreprise,</w:t>
      </w:r>
      <w:r>
        <w:rPr>
          <w:spacing w:val="2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avenant</w:t>
      </w:r>
      <w:r>
        <w:rPr>
          <w:spacing w:val="-1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contrat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travail</w:t>
      </w:r>
      <w:r>
        <w:rPr>
          <w:spacing w:val="-3"/>
        </w:rPr>
        <w:t xml:space="preserve"> </w:t>
      </w:r>
      <w:r>
        <w:rPr/>
        <w:t>sera</w:t>
      </w:r>
      <w:r>
        <w:rPr>
          <w:spacing w:val="-1"/>
        </w:rPr>
        <w:t xml:space="preserve"> </w:t>
      </w:r>
      <w:r>
        <w:rPr/>
        <w:t>rédigé.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42"/>
        <w:jc w:val="both"/>
        <w:rPr/>
      </w:pPr>
      <w:r>
        <w:rPr/>
        <w:t>En cas de passage d’une entreprise à l’autre au sein du Groupe, une convention tripartite de transfert sera</w:t>
      </w:r>
      <w:r>
        <w:rPr>
          <w:spacing w:val="1"/>
        </w:rPr>
        <w:t xml:space="preserve"> </w:t>
      </w:r>
      <w:r>
        <w:rPr/>
        <w:t>conclue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même</w:t>
      </w:r>
      <w:r>
        <w:rPr>
          <w:spacing w:val="2"/>
        </w:rPr>
        <w:t xml:space="preserve"> </w:t>
      </w:r>
      <w:r>
        <w:rPr/>
        <w:t>qu’un</w:t>
      </w:r>
      <w:r>
        <w:rPr>
          <w:spacing w:val="2"/>
        </w:rPr>
        <w:t xml:space="preserve"> </w:t>
      </w:r>
      <w:r>
        <w:rPr/>
        <w:t>nouveau</w:t>
      </w:r>
      <w:r>
        <w:rPr>
          <w:spacing w:val="2"/>
        </w:rPr>
        <w:t xml:space="preserve"> </w:t>
      </w:r>
      <w:r>
        <w:rPr/>
        <w:t>contrat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travail.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La signature</w:t>
      </w:r>
      <w:r>
        <w:rPr>
          <w:spacing w:val="-1"/>
        </w:rPr>
        <w:t xml:space="preserve"> </w:t>
      </w:r>
      <w:r>
        <w:rPr/>
        <w:t>du</w:t>
      </w:r>
      <w:r>
        <w:rPr>
          <w:spacing w:val="-1"/>
        </w:rPr>
        <w:t xml:space="preserve"> </w:t>
      </w:r>
      <w:r>
        <w:rPr/>
        <w:t>nouveau</w:t>
      </w:r>
      <w:r>
        <w:rPr>
          <w:spacing w:val="2"/>
        </w:rPr>
        <w:t xml:space="preserve"> </w:t>
      </w:r>
      <w:r>
        <w:rPr/>
        <w:t>contrat sera</w:t>
      </w:r>
      <w:r>
        <w:rPr>
          <w:spacing w:val="1"/>
        </w:rPr>
        <w:t xml:space="preserve"> </w:t>
      </w:r>
      <w:r>
        <w:rPr/>
        <w:t>préalable à</w:t>
      </w:r>
      <w:r>
        <w:rPr>
          <w:spacing w:val="2"/>
        </w:rPr>
        <w:t xml:space="preserve"> </w:t>
      </w:r>
      <w:r>
        <w:rPr/>
        <w:t>la prise</w:t>
      </w:r>
      <w:r>
        <w:rPr>
          <w:spacing w:val="-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poste.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ind w:hanging="0" w:left="772"/>
        <w:rPr/>
      </w:pPr>
      <w:r>
        <w:rPr/>
        <w:t>En</w:t>
      </w:r>
      <w:r>
        <w:rPr>
          <w:spacing w:val="-1"/>
        </w:rPr>
        <w:t xml:space="preserve"> </w:t>
      </w:r>
      <w:r>
        <w:rPr/>
        <w:t>tout</w:t>
      </w:r>
      <w:r>
        <w:rPr>
          <w:spacing w:val="2"/>
        </w:rPr>
        <w:t xml:space="preserve"> </w:t>
      </w:r>
      <w:r>
        <w:rPr/>
        <w:t>état</w:t>
      </w:r>
      <w:r>
        <w:rPr>
          <w:spacing w:val="1"/>
        </w:rPr>
        <w:t xml:space="preserve"> </w:t>
      </w:r>
      <w:r>
        <w:rPr/>
        <w:t>de cause, l’ancienneté</w:t>
      </w:r>
      <w:r>
        <w:rPr>
          <w:spacing w:val="1"/>
        </w:rPr>
        <w:t xml:space="preserve"> </w:t>
      </w:r>
      <w:r>
        <w:rPr/>
        <w:t>reprise sera</w:t>
      </w:r>
      <w:r>
        <w:rPr>
          <w:spacing w:val="-1"/>
        </w:rPr>
        <w:t xml:space="preserve"> </w:t>
      </w:r>
      <w:r>
        <w:rPr/>
        <w:t>la date d’entrée</w:t>
      </w:r>
      <w:r>
        <w:rPr>
          <w:spacing w:val="2"/>
        </w:rPr>
        <w:t xml:space="preserve"> </w:t>
      </w:r>
      <w:r>
        <w:rPr/>
        <w:t>dans</w:t>
      </w:r>
      <w:r>
        <w:rPr>
          <w:spacing w:val="-1"/>
        </w:rPr>
        <w:t xml:space="preserve"> </w:t>
      </w:r>
      <w:r>
        <w:rPr/>
        <w:t>le</w:t>
      </w:r>
      <w:r>
        <w:rPr>
          <w:spacing w:val="-1"/>
        </w:rPr>
        <w:t xml:space="preserve"> </w:t>
      </w:r>
      <w:r>
        <w:rPr/>
        <w:t>Groupe.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0"/>
        <w:rPr>
          <w:sz w:val="23"/>
        </w:rPr>
      </w:pPr>
      <w:r>
        <w:rPr>
          <w:sz w:val="23"/>
        </w:rPr>
      </w:r>
    </w:p>
    <w:p>
      <w:pPr>
        <w:pStyle w:val="Titre2"/>
        <w:spacing w:after="0" w:before="1"/>
        <w:rPr/>
      </w:pPr>
      <w:bookmarkStart w:id="32" w:name="_TOC_250054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4.5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Les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dispositifs</w:t>
      </w:r>
      <w:r>
        <w:rPr>
          <w:color w:val="ED7C31"/>
          <w:spacing w:val="-5"/>
        </w:rPr>
        <w:t xml:space="preserve"> </w:t>
      </w:r>
      <w:bookmarkEnd w:id="32"/>
      <w:r>
        <w:rPr>
          <w:color w:val="ED7C31"/>
        </w:rPr>
        <w:t>d’accompagnement</w:t>
      </w:r>
    </w:p>
    <w:p>
      <w:pPr>
        <w:pStyle w:val="Corpsdetexte"/>
        <w:spacing w:after="0" w:before="7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line="278" w:lineRule="auto"/>
        <w:ind w:hanging="0" w:left="772" w:right="943"/>
        <w:jc w:val="both"/>
        <w:rPr/>
      </w:pPr>
      <w:r>
        <w:rPr/>
        <w:t>Dans</w:t>
      </w:r>
      <w:r>
        <w:rPr>
          <w:spacing w:val="-8"/>
        </w:rPr>
        <w:t xml:space="preserve"> </w:t>
      </w:r>
      <w:r>
        <w:rPr/>
        <w:t>le</w:t>
      </w:r>
      <w:r>
        <w:rPr>
          <w:spacing w:val="-10"/>
        </w:rPr>
        <w:t xml:space="preserve"> </w:t>
      </w:r>
      <w:r>
        <w:rPr/>
        <w:t>cadre</w:t>
      </w:r>
      <w:r>
        <w:rPr>
          <w:spacing w:val="-10"/>
        </w:rPr>
        <w:t xml:space="preserve"> </w:t>
      </w:r>
      <w:r>
        <w:rPr/>
        <w:t>d’une</w:t>
      </w:r>
      <w:r>
        <w:rPr>
          <w:spacing w:val="-12"/>
        </w:rPr>
        <w:t xml:space="preserve"> </w:t>
      </w:r>
      <w:r>
        <w:rPr/>
        <w:t>politique</w:t>
      </w:r>
      <w:r>
        <w:rPr>
          <w:spacing w:val="-12"/>
        </w:rPr>
        <w:t xml:space="preserve"> </w:t>
      </w:r>
      <w:r>
        <w:rPr/>
        <w:t>volontariste,</w:t>
      </w:r>
      <w:r>
        <w:rPr>
          <w:spacing w:val="-8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Groupe</w:t>
      </w:r>
      <w:r>
        <w:rPr>
          <w:spacing w:val="-8"/>
        </w:rPr>
        <w:t xml:space="preserve"> </w:t>
      </w:r>
      <w:r>
        <w:rPr/>
        <w:t>met</w:t>
      </w:r>
      <w:r>
        <w:rPr>
          <w:spacing w:val="-11"/>
        </w:rPr>
        <w:t xml:space="preserve"> </w:t>
      </w:r>
      <w:r>
        <w:rPr/>
        <w:t>en</w:t>
      </w:r>
      <w:r>
        <w:rPr>
          <w:spacing w:val="-10"/>
        </w:rPr>
        <w:t xml:space="preserve"> </w:t>
      </w:r>
      <w:r>
        <w:rPr/>
        <w:t>place</w:t>
      </w:r>
      <w:r>
        <w:rPr>
          <w:spacing w:val="-10"/>
        </w:rPr>
        <w:t xml:space="preserve"> </w:t>
      </w:r>
      <w:r>
        <w:rPr/>
        <w:t>les</w:t>
      </w:r>
      <w:r>
        <w:rPr>
          <w:spacing w:val="-7"/>
        </w:rPr>
        <w:t xml:space="preserve"> </w:t>
      </w:r>
      <w:r>
        <w:rPr/>
        <w:t>moyens</w:t>
      </w:r>
      <w:r>
        <w:rPr>
          <w:spacing w:val="-7"/>
        </w:rPr>
        <w:t xml:space="preserve"> </w:t>
      </w:r>
      <w:r>
        <w:rPr/>
        <w:t>nécessaires</w:t>
      </w:r>
      <w:r>
        <w:rPr>
          <w:spacing w:val="-9"/>
        </w:rPr>
        <w:t xml:space="preserve"> </w:t>
      </w:r>
      <w:r>
        <w:rPr/>
        <w:t>pour</w:t>
      </w:r>
      <w:r>
        <w:rPr>
          <w:spacing w:val="-7"/>
        </w:rPr>
        <w:t xml:space="preserve"> </w:t>
      </w:r>
      <w:r>
        <w:rPr/>
        <w:t>accompagner</w:t>
      </w:r>
      <w:r>
        <w:rPr>
          <w:spacing w:val="-51"/>
        </w:rPr>
        <w:t xml:space="preserve"> </w:t>
      </w:r>
      <w:r>
        <w:rPr/>
        <w:t>ces évolutions, répondre</w:t>
      </w:r>
      <w:r>
        <w:rPr>
          <w:spacing w:val="2"/>
        </w:rPr>
        <w:t xml:space="preserve"> </w:t>
      </w:r>
      <w:r>
        <w:rPr/>
        <w:t>aux</w:t>
      </w:r>
      <w:r>
        <w:rPr>
          <w:spacing w:val="2"/>
        </w:rPr>
        <w:t xml:space="preserve"> </w:t>
      </w:r>
      <w:r>
        <w:rPr/>
        <w:t>attentes</w:t>
      </w:r>
      <w:r>
        <w:rPr>
          <w:spacing w:val="2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mobilité</w:t>
      </w:r>
      <w:r>
        <w:rPr>
          <w:spacing w:val="2"/>
        </w:rPr>
        <w:t xml:space="preserve"> </w:t>
      </w:r>
      <w:r>
        <w:rPr/>
        <w:t>individuelle et sécuriser les parcours professionnels.</w:t>
      </w:r>
    </w:p>
    <w:p>
      <w:pPr>
        <w:pStyle w:val="Corpsdetexte"/>
        <w:spacing w:after="0" w:before="9"/>
        <w:rPr>
          <w:sz w:val="27"/>
        </w:rPr>
      </w:pPr>
      <w:r>
        <w:rPr>
          <w:sz w:val="27"/>
        </w:rPr>
      </w:r>
    </w:p>
    <w:p>
      <w:pPr>
        <w:pStyle w:val="Titre3"/>
        <w:numPr>
          <w:ilvl w:val="2"/>
          <w:numId w:val="14"/>
        </w:numPr>
        <w:tabs>
          <w:tab w:pos="720" w:val="clear"/>
          <w:tab w:leader="none" w:pos="3193" w:val="left"/>
          <w:tab w:leader="none" w:pos="3194" w:val="left"/>
        </w:tabs>
        <w:rPr/>
      </w:pPr>
      <w:bookmarkStart w:id="33" w:name="_TOC_250053"/>
      <w:r>
        <w:rPr>
          <w:color w:val="0C0C0C"/>
          <w:spacing w:val="-1"/>
        </w:rPr>
        <w:t>:</w:t>
      </w:r>
      <w:r>
        <w:rPr>
          <w:color w:val="0C0C0C"/>
          <w:spacing w:val="-12"/>
        </w:rPr>
        <w:t xml:space="preserve"> </w:t>
      </w:r>
      <w:r>
        <w:rPr>
          <w:color w:val="0C0C0C"/>
          <w:spacing w:val="-1"/>
        </w:rPr>
        <w:t>Construire</w:t>
      </w:r>
      <w:r>
        <w:rPr>
          <w:color w:val="0C0C0C"/>
          <w:spacing w:val="-9"/>
        </w:rPr>
        <w:t xml:space="preserve"> </w:t>
      </w:r>
      <w:r>
        <w:rPr>
          <w:color w:val="0C0C0C"/>
          <w:spacing w:val="-1"/>
        </w:rPr>
        <w:t>des</w:t>
      </w:r>
      <w:r>
        <w:rPr>
          <w:color w:val="0C0C0C"/>
          <w:spacing w:val="-13"/>
        </w:rPr>
        <w:t xml:space="preserve"> </w:t>
      </w:r>
      <w:r>
        <w:rPr>
          <w:color w:val="0C0C0C"/>
          <w:spacing w:val="-1"/>
        </w:rPr>
        <w:t>parcours</w:t>
      </w:r>
      <w:r>
        <w:rPr>
          <w:color w:val="0C0C0C"/>
          <w:spacing w:val="-9"/>
        </w:rPr>
        <w:t xml:space="preserve"> </w:t>
      </w:r>
      <w:bookmarkEnd w:id="33"/>
      <w:r>
        <w:rPr>
          <w:color w:val="0C0C0C"/>
        </w:rPr>
        <w:t>professionnels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4" w:line="278" w:lineRule="auto"/>
        <w:ind w:hanging="0" w:left="772" w:right="939"/>
        <w:jc w:val="both"/>
        <w:rPr/>
      </w:pPr>
      <w:r>
        <w:rPr/>
        <w:t>Le SIRH TalentSoft propose un outil d’aide à l’orientation et à la construction des parcours professionnels.</w:t>
      </w:r>
      <w:r>
        <w:rPr>
          <w:spacing w:val="1"/>
        </w:rPr>
        <w:t xml:space="preserve"> </w:t>
      </w:r>
      <w:r>
        <w:rPr/>
        <w:t>Une</w:t>
      </w:r>
      <w:r>
        <w:rPr>
          <w:spacing w:val="-12"/>
        </w:rPr>
        <w:t xml:space="preserve"> </w:t>
      </w:r>
      <w:r>
        <w:rPr/>
        <w:t>partie</w:t>
      </w:r>
      <w:r>
        <w:rPr>
          <w:spacing w:val="-10"/>
        </w:rPr>
        <w:t xml:space="preserve"> </w:t>
      </w:r>
      <w:r>
        <w:rPr/>
        <w:t>«</w:t>
      </w:r>
      <w:r>
        <w:rPr>
          <w:spacing w:val="-13"/>
        </w:rPr>
        <w:t xml:space="preserve"> </w:t>
      </w:r>
      <w:r>
        <w:rPr/>
        <w:t>aire</w:t>
      </w:r>
      <w:r>
        <w:rPr>
          <w:spacing w:val="-10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mobilité</w:t>
      </w:r>
      <w:r>
        <w:rPr>
          <w:spacing w:val="-8"/>
        </w:rPr>
        <w:t xml:space="preserve"> </w:t>
      </w:r>
      <w:r>
        <w:rPr/>
        <w:t>»</w:t>
      </w:r>
      <w:r>
        <w:rPr>
          <w:spacing w:val="-13"/>
        </w:rPr>
        <w:t xml:space="preserve"> </w:t>
      </w:r>
      <w:r>
        <w:rPr/>
        <w:t>permet</w:t>
      </w:r>
      <w:r>
        <w:rPr>
          <w:spacing w:val="-12"/>
        </w:rPr>
        <w:t xml:space="preserve"> </w:t>
      </w:r>
      <w:r>
        <w:rPr/>
        <w:t>d’identifier</w:t>
      </w:r>
      <w:r>
        <w:rPr>
          <w:spacing w:val="-10"/>
        </w:rPr>
        <w:t xml:space="preserve"> </w:t>
      </w:r>
      <w:r>
        <w:rPr/>
        <w:t>les</w:t>
      </w:r>
      <w:r>
        <w:rPr>
          <w:spacing w:val="-11"/>
        </w:rPr>
        <w:t xml:space="preserve"> </w:t>
      </w:r>
      <w:r>
        <w:rPr/>
        <w:t>passerelles</w:t>
      </w:r>
      <w:r>
        <w:rPr>
          <w:spacing w:val="-10"/>
        </w:rPr>
        <w:t xml:space="preserve"> </w:t>
      </w:r>
      <w:r>
        <w:rPr/>
        <w:t>possibles</w:t>
      </w:r>
      <w:r>
        <w:rPr>
          <w:spacing w:val="-11"/>
        </w:rPr>
        <w:t xml:space="preserve"> </w:t>
      </w:r>
      <w:r>
        <w:rPr/>
        <w:t>entre</w:t>
      </w:r>
      <w:r>
        <w:rPr>
          <w:spacing w:val="-10"/>
        </w:rPr>
        <w:t xml:space="preserve"> </w:t>
      </w:r>
      <w:r>
        <w:rPr/>
        <w:t>les</w:t>
      </w:r>
      <w:r>
        <w:rPr>
          <w:spacing w:val="-8"/>
        </w:rPr>
        <w:t xml:space="preserve"> </w:t>
      </w:r>
      <w:r>
        <w:rPr/>
        <w:t>métiers.</w:t>
      </w:r>
      <w:r>
        <w:rPr>
          <w:spacing w:val="-11"/>
        </w:rPr>
        <w:t xml:space="preserve"> </w:t>
      </w:r>
      <w:r>
        <w:rPr/>
        <w:t>Les</w:t>
      </w:r>
      <w:r>
        <w:rPr>
          <w:spacing w:val="-10"/>
        </w:rPr>
        <w:t xml:space="preserve"> </w:t>
      </w:r>
      <w:r>
        <w:rPr/>
        <w:t>métiers</w:t>
      </w:r>
      <w:r>
        <w:rPr>
          <w:spacing w:val="-11"/>
        </w:rPr>
        <w:t xml:space="preserve"> </w:t>
      </w:r>
      <w:r>
        <w:rPr/>
        <w:t>ayant</w:t>
      </w:r>
      <w:r>
        <w:rPr>
          <w:spacing w:val="-51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correspondance</w:t>
      </w:r>
      <w:r>
        <w:rPr>
          <w:spacing w:val="1"/>
        </w:rPr>
        <w:t xml:space="preserve"> </w:t>
      </w:r>
      <w:r>
        <w:rPr/>
        <w:t>plus</w:t>
      </w:r>
      <w:r>
        <w:rPr>
          <w:spacing w:val="1"/>
        </w:rPr>
        <w:t xml:space="preserve"> </w:t>
      </w:r>
      <w:r>
        <w:rPr/>
        <w:t>ou</w:t>
      </w:r>
      <w:r>
        <w:rPr>
          <w:spacing w:val="1"/>
        </w:rPr>
        <w:t xml:space="preserve"> </w:t>
      </w:r>
      <w:r>
        <w:rPr/>
        <w:t>moins</w:t>
      </w:r>
      <w:r>
        <w:rPr>
          <w:spacing w:val="1"/>
        </w:rPr>
        <w:t xml:space="preserve"> </w:t>
      </w:r>
      <w:r>
        <w:rPr/>
        <w:t>importante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termes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compétences</w:t>
      </w:r>
      <w:r>
        <w:rPr>
          <w:spacing w:val="1"/>
        </w:rPr>
        <w:t xml:space="preserve"> </w:t>
      </w:r>
      <w:r>
        <w:rPr/>
        <w:t>avec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métier</w:t>
      </w:r>
      <w:r>
        <w:rPr>
          <w:spacing w:val="1"/>
        </w:rPr>
        <w:t xml:space="preserve"> </w:t>
      </w:r>
      <w:r>
        <w:rPr/>
        <w:t>initial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collaborateur</w:t>
      </w:r>
      <w:r>
        <w:rPr>
          <w:spacing w:val="2"/>
        </w:rPr>
        <w:t xml:space="preserve"> </w:t>
      </w:r>
      <w:r>
        <w:rPr/>
        <w:t>sont</w:t>
      </w:r>
      <w:r>
        <w:rPr>
          <w:spacing w:val="4"/>
        </w:rPr>
        <w:t xml:space="preserve"> </w:t>
      </w:r>
      <w:r>
        <w:rPr/>
        <w:t>mis</w:t>
      </w:r>
      <w:r>
        <w:rPr>
          <w:spacing w:val="4"/>
        </w:rPr>
        <w:t xml:space="preserve"> </w:t>
      </w:r>
      <w:r>
        <w:rPr/>
        <w:t>en</w:t>
      </w:r>
      <w:r>
        <w:rPr>
          <w:spacing w:val="4"/>
        </w:rPr>
        <w:t xml:space="preserve"> </w:t>
      </w:r>
      <w:r>
        <w:rPr/>
        <w:t>avant.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8"/>
        <w:jc w:val="both"/>
        <w:rPr/>
      </w:pPr>
      <w:r>
        <w:rPr/>
        <w:t>Un pourcentage de compétences communes est calculé, ce qui permet de mesurer pour chaque métier le</w:t>
      </w:r>
      <w:r>
        <w:rPr>
          <w:spacing w:val="1"/>
        </w:rPr>
        <w:t xml:space="preserve"> </w:t>
      </w:r>
      <w:r>
        <w:rPr/>
        <w:t>degré de formation nécessaire pour atteindre les compétences manquantes. Cet outil met en évidence les</w:t>
      </w:r>
      <w:r>
        <w:rPr>
          <w:spacing w:val="1"/>
        </w:rPr>
        <w:t xml:space="preserve"> </w:t>
      </w:r>
      <w:r>
        <w:rPr/>
        <w:t>possibilités</w:t>
      </w:r>
      <w:r>
        <w:rPr>
          <w:spacing w:val="1"/>
        </w:rPr>
        <w:t xml:space="preserve"> </w:t>
      </w:r>
      <w:r>
        <w:rPr/>
        <w:t>d’évolution</w:t>
      </w:r>
      <w:r>
        <w:rPr>
          <w:spacing w:val="3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l’entreprise</w:t>
      </w:r>
      <w:r>
        <w:rPr>
          <w:spacing w:val="3"/>
        </w:rPr>
        <w:t xml:space="preserve"> </w:t>
      </w:r>
      <w:r>
        <w:rPr/>
        <w:t>selon</w:t>
      </w:r>
      <w:r>
        <w:rPr>
          <w:spacing w:val="3"/>
        </w:rPr>
        <w:t xml:space="preserve"> </w:t>
      </w:r>
      <w:r>
        <w:rPr/>
        <w:t>les</w:t>
      </w:r>
      <w:r>
        <w:rPr>
          <w:spacing w:val="3"/>
        </w:rPr>
        <w:t xml:space="preserve"> </w:t>
      </w:r>
      <w:r>
        <w:rPr/>
        <w:t>compétences</w:t>
      </w:r>
      <w:r>
        <w:rPr>
          <w:spacing w:val="3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collaborateur.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42"/>
        <w:jc w:val="both"/>
        <w:rPr/>
      </w:pPr>
      <w:r>
        <w:rPr>
          <w:w w:val="95"/>
        </w:rPr>
        <w:t>Suite à la création des fiches métiers et du référentiel de compétences, une identification des différentes filières</w:t>
      </w:r>
      <w:r>
        <w:rPr>
          <w:spacing w:val="1"/>
          <w:w w:val="95"/>
        </w:rPr>
        <w:t xml:space="preserve"> </w:t>
      </w:r>
      <w:r>
        <w:rPr/>
        <w:t>métiers et passerelles métiers est en cours et permettra d’identifier davantage les possibilités en termes de</w:t>
      </w:r>
      <w:r>
        <w:rPr>
          <w:spacing w:val="1"/>
        </w:rPr>
        <w:t xml:space="preserve"> </w:t>
      </w:r>
      <w:r>
        <w:rPr/>
        <w:t>mobilités</w:t>
      </w:r>
      <w:r>
        <w:rPr>
          <w:spacing w:val="2"/>
        </w:rPr>
        <w:t xml:space="preserve"> </w:t>
      </w:r>
      <w:r>
        <w:rPr/>
        <w:t>internes.</w:t>
      </w:r>
      <w:r>
        <w:rPr>
          <w:spacing w:val="-4"/>
        </w:rPr>
        <w:t xml:space="preserve"> </w:t>
      </w:r>
      <w:r>
        <w:rPr/>
        <w:t>Cette identification devrait</w:t>
      </w:r>
      <w:r>
        <w:rPr>
          <w:spacing w:val="-1"/>
        </w:rPr>
        <w:t xml:space="preserve"> </w:t>
      </w:r>
      <w:r>
        <w:rPr/>
        <w:t>avoir</w:t>
      </w:r>
      <w:r>
        <w:rPr>
          <w:spacing w:val="-1"/>
        </w:rPr>
        <w:t xml:space="preserve"> </w:t>
      </w:r>
      <w:r>
        <w:rPr/>
        <w:t>lieu</w:t>
      </w:r>
      <w:r>
        <w:rPr>
          <w:spacing w:val="-1"/>
        </w:rPr>
        <w:t xml:space="preserve"> </w:t>
      </w:r>
      <w:r>
        <w:rPr/>
        <w:t>au</w:t>
      </w:r>
      <w:r>
        <w:rPr>
          <w:spacing w:val="-3"/>
        </w:rPr>
        <w:t xml:space="preserve"> </w:t>
      </w:r>
      <w:r>
        <w:rPr/>
        <w:t>cours</w:t>
      </w:r>
      <w:r>
        <w:rPr>
          <w:spacing w:val="1"/>
        </w:rPr>
        <w:t xml:space="preserve"> </w:t>
      </w:r>
      <w:r>
        <w:rPr/>
        <w:t>de la durée d’application</w:t>
      </w:r>
      <w:r>
        <w:rPr>
          <w:spacing w:val="-1"/>
        </w:rPr>
        <w:t xml:space="preserve"> </w:t>
      </w:r>
      <w:r>
        <w:rPr/>
        <w:t>du</w:t>
      </w:r>
      <w:r>
        <w:rPr>
          <w:spacing w:val="-3"/>
        </w:rPr>
        <w:t xml:space="preserve"> </w:t>
      </w:r>
      <w:r>
        <w:rPr/>
        <w:t>présent</w:t>
      </w:r>
      <w:r>
        <w:rPr>
          <w:spacing w:val="-1"/>
        </w:rPr>
        <w:t xml:space="preserve"> </w:t>
      </w:r>
      <w:r>
        <w:rPr/>
        <w:t>accord.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3"/>
        <w:numPr>
          <w:ilvl w:val="2"/>
          <w:numId w:val="14"/>
        </w:numPr>
        <w:tabs>
          <w:tab w:pos="720" w:val="clear"/>
          <w:tab w:leader="none" w:pos="3193" w:val="left"/>
          <w:tab w:leader="none" w:pos="3194" w:val="left"/>
        </w:tabs>
        <w:spacing w:after="0" w:before="159"/>
        <w:rPr/>
      </w:pPr>
      <w:bookmarkStart w:id="34" w:name="_TOC_250052"/>
      <w:r>
        <w:rPr>
          <w:color w:val="0C0C0C"/>
        </w:rPr>
        <w:t>: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Accompagner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les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mobilités</w:t>
      </w:r>
      <w:r>
        <w:rPr>
          <w:color w:val="0C0C0C"/>
          <w:spacing w:val="-2"/>
        </w:rPr>
        <w:t xml:space="preserve"> </w:t>
      </w:r>
      <w:bookmarkEnd w:id="34"/>
      <w:r>
        <w:rPr>
          <w:color w:val="0C0C0C"/>
        </w:rPr>
        <w:t>internes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ListParagraph"/>
        <w:numPr>
          <w:ilvl w:val="3"/>
          <w:numId w:val="14"/>
        </w:numPr>
        <w:tabs>
          <w:tab w:pos="720" w:val="clear"/>
          <w:tab w:leader="none" w:pos="3324" w:val="left"/>
        </w:tabs>
        <w:spacing w:after="0" w:before="150"/>
        <w:ind w:hanging="709" w:left="3323"/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pacing w:val="-1"/>
          <w:sz w:val="20"/>
        </w:rPr>
        <w:t>:</w:t>
      </w:r>
      <w:r>
        <w:rPr>
          <w:rFonts w:ascii="Arial" w:hAnsi="Arial"/>
          <w:i/>
          <w:spacing w:val="-12"/>
          <w:sz w:val="20"/>
        </w:rPr>
        <w:t xml:space="preserve"> </w:t>
      </w:r>
      <w:r>
        <w:rPr>
          <w:rFonts w:ascii="Arial" w:hAnsi="Arial"/>
          <w:i/>
          <w:spacing w:val="-1"/>
          <w:sz w:val="20"/>
        </w:rPr>
        <w:t>Accompagnement</w:t>
      </w:r>
      <w:r>
        <w:rPr>
          <w:rFonts w:ascii="Arial" w:hAnsi="Arial"/>
          <w:i/>
          <w:spacing w:val="-9"/>
          <w:sz w:val="20"/>
        </w:rPr>
        <w:t xml:space="preserve"> </w:t>
      </w:r>
      <w:r>
        <w:rPr>
          <w:rFonts w:ascii="Arial" w:hAnsi="Arial"/>
          <w:i/>
          <w:sz w:val="20"/>
        </w:rPr>
        <w:t>managérial</w:t>
      </w:r>
    </w:p>
    <w:p>
      <w:pPr>
        <w:pStyle w:val="Corpsdetexte"/>
        <w:rPr>
          <w:rFonts w:ascii="Arial" w:hAnsi="Arial"/>
          <w:i/>
          <w:i/>
          <w:sz w:val="22"/>
        </w:rPr>
      </w:pPr>
      <w:r>
        <w:rPr>
          <w:rFonts w:ascii="Arial" w:hAnsi="Arial"/>
          <w:i/>
          <w:sz w:val="22"/>
        </w:rPr>
      </w:r>
    </w:p>
    <w:p>
      <w:pPr>
        <w:pStyle w:val="Corpsdetexte"/>
        <w:rPr>
          <w:rFonts w:ascii="Arial" w:hAnsi="Arial"/>
          <w:i/>
          <w:i/>
          <w:sz w:val="22"/>
        </w:rPr>
      </w:pPr>
      <w:r>
        <w:rPr>
          <w:rFonts w:ascii="Arial" w:hAnsi="Arial"/>
          <w:i/>
          <w:sz w:val="22"/>
        </w:rPr>
      </w:r>
    </w:p>
    <w:p>
      <w:pPr>
        <w:pStyle w:val="Corpsdetexte"/>
        <w:spacing w:after="0" w:before="146" w:line="278" w:lineRule="auto"/>
        <w:ind w:hanging="0" w:left="1339" w:right="939"/>
        <w:jc w:val="both"/>
        <w:rPr/>
      </w:pPr>
      <w:r>
        <w:rPr>
          <w:w w:val="95"/>
        </w:rPr>
        <w:t>Tous les salariés émettant un souhait de mobilité sont reçus dans le cadre d’un entretien par une personne</w:t>
      </w:r>
      <w:r>
        <w:rPr>
          <w:spacing w:val="1"/>
          <w:w w:val="95"/>
        </w:rPr>
        <w:t xml:space="preserve"> </w:t>
      </w:r>
      <w:r>
        <w:rPr/>
        <w:t>du service des ressources humaines ou le manager. Les managers, en charge du recrutement, sont</w:t>
      </w:r>
      <w:r>
        <w:rPr>
          <w:spacing w:val="1"/>
        </w:rPr>
        <w:t xml:space="preserve"> </w:t>
      </w:r>
      <w:r>
        <w:rPr/>
        <w:t>formés</w:t>
      </w:r>
      <w:r>
        <w:rPr>
          <w:spacing w:val="7"/>
        </w:rPr>
        <w:t xml:space="preserve"> </w:t>
      </w:r>
      <w:r>
        <w:rPr/>
        <w:t>et</w:t>
      </w:r>
      <w:r>
        <w:rPr>
          <w:spacing w:val="7"/>
        </w:rPr>
        <w:t xml:space="preserve"> </w:t>
      </w:r>
      <w:r>
        <w:rPr/>
        <w:t>accompagnés</w:t>
      </w:r>
      <w:r>
        <w:rPr>
          <w:spacing w:val="5"/>
        </w:rPr>
        <w:t xml:space="preserve"> </w:t>
      </w:r>
      <w:r>
        <w:rPr/>
        <w:t>sur</w:t>
      </w:r>
      <w:r>
        <w:rPr>
          <w:spacing w:val="-7"/>
        </w:rPr>
        <w:t xml:space="preserve"> </w:t>
      </w:r>
      <w:r>
        <w:rPr/>
        <w:t>les</w:t>
      </w:r>
      <w:r>
        <w:rPr>
          <w:spacing w:val="-6"/>
        </w:rPr>
        <w:t xml:space="preserve"> </w:t>
      </w:r>
      <w:r>
        <w:rPr/>
        <w:t>outils</w:t>
      </w:r>
      <w:r>
        <w:rPr>
          <w:spacing w:val="-6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participent</w:t>
      </w:r>
      <w:r>
        <w:rPr>
          <w:spacing w:val="-6"/>
        </w:rPr>
        <w:t xml:space="preserve"> </w:t>
      </w:r>
      <w:r>
        <w:rPr/>
        <w:t>également</w:t>
      </w:r>
      <w:r>
        <w:rPr>
          <w:spacing w:val="-6"/>
        </w:rPr>
        <w:t xml:space="preserve"> </w:t>
      </w:r>
      <w:r>
        <w:rPr/>
        <w:t>à</w:t>
      </w:r>
      <w:r>
        <w:rPr>
          <w:spacing w:val="-8"/>
        </w:rPr>
        <w:t xml:space="preserve"> </w:t>
      </w:r>
      <w:r>
        <w:rPr/>
        <w:t>l’accompagnement</w:t>
      </w:r>
      <w:r>
        <w:rPr>
          <w:spacing w:val="-6"/>
        </w:rPr>
        <w:t xml:space="preserve"> </w:t>
      </w:r>
      <w:r>
        <w:rPr/>
        <w:t>et</w:t>
      </w:r>
      <w:r>
        <w:rPr>
          <w:spacing w:val="-8"/>
        </w:rPr>
        <w:t xml:space="preserve"> </w:t>
      </w:r>
      <w:r>
        <w:rPr/>
        <w:t>à</w:t>
      </w:r>
      <w:r>
        <w:rPr>
          <w:spacing w:val="-5"/>
        </w:rPr>
        <w:t xml:space="preserve"> </w:t>
      </w:r>
      <w:r>
        <w:rPr/>
        <w:t>l’évolution</w:t>
      </w:r>
      <w:r>
        <w:rPr>
          <w:spacing w:val="-8"/>
        </w:rPr>
        <w:t xml:space="preserve"> </w:t>
      </w:r>
      <w:r>
        <w:rPr/>
        <w:t>des</w:t>
      </w:r>
      <w:r>
        <w:rPr>
          <w:spacing w:val="-51"/>
        </w:rPr>
        <w:t xml:space="preserve"> </w:t>
      </w:r>
      <w:r>
        <w:rPr/>
        <w:t>salariés</w:t>
      </w:r>
      <w:r>
        <w:rPr>
          <w:spacing w:val="-11"/>
        </w:rPr>
        <w:t xml:space="preserve"> </w:t>
      </w:r>
      <w:r>
        <w:rPr/>
        <w:t>au</w:t>
      </w:r>
      <w:r>
        <w:rPr>
          <w:spacing w:val="-11"/>
        </w:rPr>
        <w:t xml:space="preserve"> </w:t>
      </w:r>
      <w:r>
        <w:rPr/>
        <w:t>sein</w:t>
      </w:r>
      <w:r>
        <w:rPr>
          <w:spacing w:val="-11"/>
        </w:rPr>
        <w:t xml:space="preserve"> </w:t>
      </w:r>
      <w:r>
        <w:rPr/>
        <w:t>du</w:t>
      </w:r>
      <w:r>
        <w:rPr>
          <w:spacing w:val="-11"/>
        </w:rPr>
        <w:t xml:space="preserve"> </w:t>
      </w:r>
      <w:r>
        <w:rPr/>
        <w:t>Groupe</w:t>
      </w:r>
      <w:r>
        <w:rPr>
          <w:spacing w:val="-9"/>
        </w:rPr>
        <w:t xml:space="preserve"> </w:t>
      </w:r>
      <w:r>
        <w:rPr/>
        <w:t>ADVITAM.</w:t>
      </w:r>
    </w:p>
    <w:p>
      <w:pPr>
        <w:pStyle w:val="Corpsdetexte"/>
        <w:spacing w:after="0" w:before="1"/>
        <w:rPr>
          <w:sz w:val="25"/>
        </w:rPr>
      </w:pPr>
      <w:r>
        <w:rPr>
          <w:sz w:val="25"/>
        </w:rPr>
      </w:r>
    </w:p>
    <w:p>
      <w:pPr>
        <w:pStyle w:val="ListParagraph"/>
        <w:numPr>
          <w:ilvl w:val="3"/>
          <w:numId w:val="14"/>
        </w:numPr>
        <w:tabs>
          <w:tab w:pos="720" w:val="clear"/>
          <w:tab w:leader="none" w:pos="3324" w:val="left"/>
        </w:tabs>
        <w:ind w:hanging="709" w:left="3323"/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: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Accompagnement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financier</w:t>
      </w:r>
    </w:p>
    <w:p>
      <w:pPr>
        <w:pStyle w:val="Corpsdetexte"/>
        <w:spacing w:after="0" w:before="7"/>
        <w:rPr>
          <w:rFonts w:ascii="Arial" w:hAnsi="Arial"/>
          <w:i/>
          <w:i/>
          <w:sz w:val="32"/>
        </w:rPr>
      </w:pPr>
      <w:r>
        <w:rPr>
          <w:rFonts w:ascii="Arial" w:hAnsi="Arial"/>
          <w:i/>
          <w:sz w:val="32"/>
        </w:rPr>
      </w:r>
    </w:p>
    <w:p>
      <w:pPr>
        <w:sectPr>
          <w:headerReference r:id="rId65" w:type="default"/>
          <w:footerReference r:id="rId66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1339" w:right="941"/>
        <w:jc w:val="both"/>
        <w:rPr/>
      </w:pPr>
      <w:r>
        <w:rPr/>
        <w:t>Tout salarié du Groupe ADVITAM, sous contrat à durée indéterminée, ayant au minimum six mois</w:t>
      </w:r>
      <w:r>
        <w:rPr>
          <w:spacing w:val="1"/>
        </w:rPr>
        <w:t xml:space="preserve"> </w:t>
      </w:r>
      <w:r>
        <w:rPr/>
        <w:t>d’ancienneté,</w:t>
      </w:r>
      <w:r>
        <w:rPr>
          <w:spacing w:val="-9"/>
        </w:rPr>
        <w:t xml:space="preserve"> </w:t>
      </w:r>
      <w:r>
        <w:rPr/>
        <w:t>peut</w:t>
      </w:r>
      <w:r>
        <w:rPr>
          <w:spacing w:val="4"/>
        </w:rPr>
        <w:t xml:space="preserve"> </w:t>
      </w:r>
      <w:r>
        <w:rPr/>
        <w:t>prétendre à</w:t>
      </w:r>
      <w:r>
        <w:rPr>
          <w:spacing w:val="2"/>
        </w:rPr>
        <w:t xml:space="preserve"> </w:t>
      </w:r>
      <w:r>
        <w:rPr/>
        <w:t>bénéficier</w:t>
      </w:r>
      <w:r>
        <w:rPr>
          <w:spacing w:val="1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mesures</w:t>
      </w:r>
      <w:r>
        <w:rPr>
          <w:spacing w:val="5"/>
        </w:rPr>
        <w:t xml:space="preserve"> </w:t>
      </w:r>
      <w:r>
        <w:rPr/>
        <w:t>figurant</w:t>
      </w:r>
      <w:r>
        <w:rPr>
          <w:spacing w:val="1"/>
        </w:rPr>
        <w:t xml:space="preserve"> </w:t>
      </w:r>
      <w:r>
        <w:rPr/>
        <w:t>ci-après.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80" w:lineRule="auto"/>
        <w:ind w:hanging="0" w:left="1339" w:right="944"/>
        <w:jc w:val="both"/>
        <w:rPr/>
      </w:pPr>
      <w:r>
        <w:rPr/>
        <w:t>Elles ont pour objectif de réduire les freins à la mobilité et d’inciter les salariés à profiter d’opportunités</w:t>
      </w:r>
      <w:r>
        <w:rPr>
          <w:spacing w:val="1"/>
        </w:rPr>
        <w:t xml:space="preserve"> </w:t>
      </w:r>
      <w:r>
        <w:rPr/>
        <w:t>offertes</w:t>
      </w:r>
      <w:r>
        <w:rPr>
          <w:spacing w:val="1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termes</w:t>
      </w:r>
      <w:r>
        <w:rPr>
          <w:spacing w:val="3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postes</w:t>
      </w:r>
      <w:r>
        <w:rPr>
          <w:spacing w:val="3"/>
        </w:rPr>
        <w:t xml:space="preserve"> </w:t>
      </w:r>
      <w:r>
        <w:rPr/>
        <w:t>dans</w:t>
      </w:r>
      <w:r>
        <w:rPr>
          <w:spacing w:val="2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différentes</w:t>
      </w:r>
      <w:r>
        <w:rPr>
          <w:spacing w:val="4"/>
        </w:rPr>
        <w:t xml:space="preserve"> </w:t>
      </w:r>
      <w:r>
        <w:rPr/>
        <w:t>filiales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5"/>
        <w:rPr>
          <w:sz w:val="32"/>
        </w:rPr>
      </w:pPr>
      <w:r>
        <w:rPr>
          <w:sz w:val="32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rPr>
          <w:rFonts w:ascii="Arial" w:hAnsi="Arial"/>
          <w:b/>
          <w:b/>
          <w:i/>
          <w:i/>
          <w:sz w:val="20"/>
        </w:rPr>
      </w:pPr>
      <w:r>
        <w:rPr>
          <w:rFonts w:ascii="Arial" w:hAnsi="Arial"/>
          <w:b/>
          <w:i/>
          <w:w w:val="95"/>
          <w:sz w:val="20"/>
        </w:rPr>
        <w:t>Mobilité</w:t>
      </w:r>
      <w:r>
        <w:rPr>
          <w:rFonts w:ascii="Arial" w:hAnsi="Arial"/>
          <w:b/>
          <w:i/>
          <w:spacing w:val="15"/>
          <w:w w:val="95"/>
          <w:sz w:val="20"/>
        </w:rPr>
        <w:t xml:space="preserve"> </w:t>
      </w:r>
      <w:r>
        <w:rPr>
          <w:rFonts w:ascii="Arial" w:hAnsi="Arial"/>
          <w:b/>
          <w:i/>
          <w:w w:val="95"/>
          <w:sz w:val="20"/>
        </w:rPr>
        <w:t>intragroupe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35"/>
        </w:rPr>
      </w:pPr>
      <w:r>
        <w:rPr>
          <w:rFonts w:ascii="Arial" w:hAnsi="Arial"/>
          <w:b/>
          <w:i/>
          <w:sz w:val="35"/>
        </w:rPr>
      </w:r>
    </w:p>
    <w:p>
      <w:pPr>
        <w:pStyle w:val="Corpsdetexte"/>
        <w:spacing w:after="0" w:before="1" w:line="278" w:lineRule="auto"/>
        <w:ind w:hanging="0" w:left="1339" w:right="942"/>
        <w:jc w:val="both"/>
        <w:rPr/>
      </w:pPr>
      <w:r>
        <w:rPr/>
        <w:t>Le collaborateur qui changera d’entreprise dans le cadre d’une mobilité intragroupe bénéficiera des</w:t>
      </w:r>
      <w:r>
        <w:rPr>
          <w:spacing w:val="1"/>
        </w:rPr>
        <w:t xml:space="preserve"> </w:t>
      </w:r>
      <w:r>
        <w:rPr/>
        <w:t>conditions de l’entreprise d’accueil, que ce soit en termes de convention collective, de classification,</w:t>
      </w:r>
      <w:r>
        <w:rPr>
          <w:spacing w:val="1"/>
        </w:rPr>
        <w:t xml:space="preserve"> </w:t>
      </w:r>
      <w:r>
        <w:rPr/>
        <w:t>d’accords</w:t>
      </w:r>
      <w:r>
        <w:rPr>
          <w:spacing w:val="1"/>
        </w:rPr>
        <w:t xml:space="preserve"> </w:t>
      </w:r>
      <w:r>
        <w:rPr/>
        <w:t>d’entreprise,</w:t>
      </w:r>
      <w:r>
        <w:rPr>
          <w:spacing w:val="4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règlement</w:t>
      </w:r>
      <w:r>
        <w:rPr>
          <w:spacing w:val="3"/>
        </w:rPr>
        <w:t xml:space="preserve"> </w:t>
      </w:r>
      <w:r>
        <w:rPr/>
        <w:t>intérieur,</w:t>
      </w:r>
      <w:r>
        <w:rPr>
          <w:spacing w:val="4"/>
        </w:rPr>
        <w:t xml:space="preserve"> </w:t>
      </w:r>
      <w:r>
        <w:rPr/>
        <w:t>etc.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339" w:right="941"/>
        <w:jc w:val="both"/>
        <w:rPr/>
      </w:pPr>
      <w:r>
        <w:rPr/>
        <w:t>Si la rémunération du poste de mobilité interne ou intragroupe est inférieure à la rémunération fixe du</w:t>
      </w:r>
      <w:r>
        <w:rPr>
          <w:spacing w:val="1"/>
        </w:rPr>
        <w:t xml:space="preserve"> </w:t>
      </w:r>
      <w:r>
        <w:rPr/>
        <w:t>collaborateur</w:t>
      </w:r>
      <w:r>
        <w:rPr>
          <w:spacing w:val="-8"/>
        </w:rPr>
        <w:t xml:space="preserve"> </w:t>
      </w:r>
      <w:r>
        <w:rPr/>
        <w:t>qui</w:t>
      </w:r>
      <w:r>
        <w:rPr>
          <w:spacing w:val="-9"/>
        </w:rPr>
        <w:t xml:space="preserve"> </w:t>
      </w:r>
      <w:r>
        <w:rPr/>
        <w:t>postule,</w:t>
      </w:r>
      <w:r>
        <w:rPr>
          <w:spacing w:val="-9"/>
        </w:rPr>
        <w:t xml:space="preserve"> </w:t>
      </w:r>
      <w:r>
        <w:rPr/>
        <w:t>il</w:t>
      </w:r>
      <w:r>
        <w:rPr>
          <w:spacing w:val="-8"/>
        </w:rPr>
        <w:t xml:space="preserve"> </w:t>
      </w:r>
      <w:r>
        <w:rPr/>
        <w:t>est</w:t>
      </w:r>
      <w:r>
        <w:rPr>
          <w:spacing w:val="-11"/>
        </w:rPr>
        <w:t xml:space="preserve"> </w:t>
      </w:r>
      <w:r>
        <w:rPr/>
        <w:t>convenu</w:t>
      </w:r>
      <w:r>
        <w:rPr>
          <w:spacing w:val="-12"/>
        </w:rPr>
        <w:t xml:space="preserve"> </w:t>
      </w:r>
      <w:r>
        <w:rPr/>
        <w:t>du</w:t>
      </w:r>
      <w:r>
        <w:rPr>
          <w:spacing w:val="-10"/>
        </w:rPr>
        <w:t xml:space="preserve"> </w:t>
      </w:r>
      <w:r>
        <w:rPr/>
        <w:t>maintien</w:t>
      </w:r>
      <w:r>
        <w:rPr>
          <w:spacing w:val="-10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la</w:t>
      </w:r>
      <w:r>
        <w:rPr>
          <w:spacing w:val="-8"/>
        </w:rPr>
        <w:t xml:space="preserve"> </w:t>
      </w:r>
      <w:r>
        <w:rPr/>
        <w:t>rémunération</w:t>
      </w:r>
      <w:r>
        <w:rPr>
          <w:spacing w:val="-12"/>
        </w:rPr>
        <w:t xml:space="preserve"> </w:t>
      </w:r>
      <w:r>
        <w:rPr/>
        <w:t>fixe</w:t>
      </w:r>
      <w:r>
        <w:rPr>
          <w:spacing w:val="-9"/>
        </w:rPr>
        <w:t xml:space="preserve"> </w:t>
      </w:r>
      <w:r>
        <w:rPr/>
        <w:t>du</w:t>
      </w:r>
      <w:r>
        <w:rPr>
          <w:spacing w:val="-12"/>
        </w:rPr>
        <w:t xml:space="preserve"> </w:t>
      </w:r>
      <w:r>
        <w:rPr/>
        <w:t>salarié</w:t>
      </w:r>
      <w:r>
        <w:rPr>
          <w:spacing w:val="-10"/>
        </w:rPr>
        <w:t xml:space="preserve"> </w:t>
      </w:r>
      <w:r>
        <w:rPr/>
        <w:t>à</w:t>
      </w:r>
      <w:r>
        <w:rPr>
          <w:spacing w:val="-10"/>
        </w:rPr>
        <w:t xml:space="preserve"> </w:t>
      </w:r>
      <w:r>
        <w:rPr/>
        <w:t>durée</w:t>
      </w:r>
      <w:r>
        <w:rPr>
          <w:spacing w:val="-9"/>
        </w:rPr>
        <w:t xml:space="preserve"> </w:t>
      </w:r>
      <w:r>
        <w:rPr/>
        <w:t>du</w:t>
      </w:r>
      <w:r>
        <w:rPr>
          <w:spacing w:val="-8"/>
        </w:rPr>
        <w:t xml:space="preserve"> </w:t>
      </w:r>
      <w:r>
        <w:rPr/>
        <w:t>travail</w:t>
      </w:r>
      <w:r>
        <w:rPr>
          <w:spacing w:val="-51"/>
        </w:rPr>
        <w:t xml:space="preserve"> </w:t>
      </w:r>
      <w:r>
        <w:rPr/>
        <w:t>équivalente</w:t>
      </w:r>
      <w:r>
        <w:rPr>
          <w:spacing w:val="3"/>
        </w:rPr>
        <w:t xml:space="preserve"> </w:t>
      </w:r>
      <w:r>
        <w:rPr/>
        <w:t>pendant</w:t>
      </w:r>
      <w:r>
        <w:rPr>
          <w:spacing w:val="2"/>
        </w:rPr>
        <w:t xml:space="preserve"> </w:t>
      </w:r>
      <w:r>
        <w:rPr/>
        <w:t>une</w:t>
      </w:r>
      <w:r>
        <w:rPr>
          <w:spacing w:val="2"/>
        </w:rPr>
        <w:t xml:space="preserve"> </w:t>
      </w:r>
      <w:r>
        <w:rPr/>
        <w:t>durée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12</w:t>
      </w:r>
      <w:r>
        <w:rPr>
          <w:spacing w:val="1"/>
        </w:rPr>
        <w:t xml:space="preserve"> </w:t>
      </w:r>
      <w:r>
        <w:rPr/>
        <w:t>mois.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1339" w:right="940"/>
        <w:jc w:val="both"/>
        <w:rPr/>
      </w:pPr>
      <w:r>
        <w:rPr/>
        <w:t>Le salaire servant de base de calcul du maintien sera le salaire moyen des douze derniers mois (hors</w:t>
      </w:r>
      <w:r>
        <w:rPr>
          <w:spacing w:val="1"/>
        </w:rPr>
        <w:t xml:space="preserve"> </w:t>
      </w:r>
      <w:r>
        <w:rPr/>
        <w:t>heures supplémentaires, et primes) comparé au salaire mensuel moyen sur 12 mois de l’entreprise</w:t>
      </w:r>
      <w:r>
        <w:rPr>
          <w:spacing w:val="1"/>
        </w:rPr>
        <w:t xml:space="preserve"> </w:t>
      </w:r>
      <w:r>
        <w:rPr/>
        <w:t>d’accueil</w:t>
      </w:r>
      <w:r>
        <w:rPr>
          <w:spacing w:val="-1"/>
        </w:rPr>
        <w:t xml:space="preserve"> </w:t>
      </w:r>
      <w:r>
        <w:rPr/>
        <w:t>(hors</w:t>
      </w:r>
      <w:r>
        <w:rPr>
          <w:spacing w:val="2"/>
        </w:rPr>
        <w:t xml:space="preserve"> </w:t>
      </w:r>
      <w:r>
        <w:rPr/>
        <w:t>heures</w:t>
      </w:r>
      <w:r>
        <w:rPr>
          <w:spacing w:val="4"/>
        </w:rPr>
        <w:t xml:space="preserve"> </w:t>
      </w:r>
      <w:r>
        <w:rPr/>
        <w:t>supplémentaires</w:t>
      </w:r>
      <w:r>
        <w:rPr>
          <w:spacing w:val="3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primes).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1339" w:right="939"/>
        <w:jc w:val="both"/>
        <w:rPr/>
      </w:pPr>
      <w:r>
        <w:rPr/>
        <w:t>Le montant de la prime d’ancienneté sera repris et intégré dans le salaire de base de l’entité d’accueil</w:t>
      </w:r>
      <w:r>
        <w:rPr>
          <w:spacing w:val="1"/>
        </w:rPr>
        <w:t xml:space="preserve"> </w:t>
      </w:r>
      <w:r>
        <w:rPr/>
        <w:t>si</w:t>
      </w:r>
      <w:r>
        <w:rPr>
          <w:spacing w:val="-2"/>
        </w:rPr>
        <w:t xml:space="preserve"> </w:t>
      </w:r>
      <w:r>
        <w:rPr/>
        <w:t>le salaire</w:t>
      </w:r>
      <w:r>
        <w:rPr>
          <w:spacing w:val="1"/>
        </w:rPr>
        <w:t xml:space="preserve"> </w:t>
      </w:r>
      <w:r>
        <w:rPr/>
        <w:t>est</w:t>
      </w:r>
      <w:r>
        <w:rPr>
          <w:spacing w:val="4"/>
        </w:rPr>
        <w:t xml:space="preserve"> </w:t>
      </w:r>
      <w:r>
        <w:rPr/>
        <w:t>inférieur</w:t>
      </w:r>
      <w:r>
        <w:rPr>
          <w:spacing w:val="2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salaire</w:t>
      </w:r>
      <w:r>
        <w:rPr>
          <w:spacing w:val="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base +</w:t>
      </w:r>
      <w:r>
        <w:rPr>
          <w:spacing w:val="4"/>
        </w:rPr>
        <w:t xml:space="preserve"> </w:t>
      </w:r>
      <w:r>
        <w:rPr/>
        <w:t>ancienneté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l’entité</w:t>
      </w:r>
      <w:r>
        <w:rPr>
          <w:spacing w:val="3"/>
        </w:rPr>
        <w:t xml:space="preserve"> </w:t>
      </w:r>
      <w:r>
        <w:rPr/>
        <w:t>d’origine.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spacing w:line="278" w:lineRule="auto"/>
        <w:ind w:hanging="0" w:left="1339" w:right="941"/>
        <w:jc w:val="both"/>
        <w:rPr/>
      </w:pPr>
      <w:r>
        <w:rPr/>
        <w:t>En</w:t>
      </w:r>
      <w:r>
        <w:rPr>
          <w:spacing w:val="-7"/>
        </w:rPr>
        <w:t xml:space="preserve"> </w:t>
      </w:r>
      <w:r>
        <w:rPr/>
        <w:t>cas</w:t>
      </w:r>
      <w:r>
        <w:rPr>
          <w:spacing w:val="-3"/>
        </w:rPr>
        <w:t xml:space="preserve"> </w:t>
      </w:r>
      <w:r>
        <w:rPr/>
        <w:t>d’absence</w:t>
      </w:r>
      <w:r>
        <w:rPr>
          <w:spacing w:val="-5"/>
        </w:rPr>
        <w:t xml:space="preserve"> </w:t>
      </w:r>
      <w:r>
        <w:rPr/>
        <w:t>du</w:t>
      </w:r>
      <w:r>
        <w:rPr>
          <w:spacing w:val="-6"/>
        </w:rPr>
        <w:t xml:space="preserve"> </w:t>
      </w:r>
      <w:r>
        <w:rPr/>
        <w:t>salarié</w:t>
      </w:r>
      <w:r>
        <w:rPr>
          <w:spacing w:val="-5"/>
        </w:rPr>
        <w:t xml:space="preserve"> </w:t>
      </w:r>
      <w:r>
        <w:rPr/>
        <w:t>pendant</w:t>
      </w:r>
      <w:r>
        <w:rPr>
          <w:spacing w:val="-3"/>
        </w:rPr>
        <w:t xml:space="preserve"> </w:t>
      </w:r>
      <w:r>
        <w:rPr/>
        <w:t>les</w:t>
      </w:r>
      <w:r>
        <w:rPr>
          <w:spacing w:val="-3"/>
        </w:rPr>
        <w:t xml:space="preserve"> </w:t>
      </w:r>
      <w:r>
        <w:rPr/>
        <w:t>12</w:t>
      </w:r>
      <w:r>
        <w:rPr>
          <w:spacing w:val="-4"/>
        </w:rPr>
        <w:t xml:space="preserve"> </w:t>
      </w:r>
      <w:r>
        <w:rPr/>
        <w:t>derniers</w:t>
      </w:r>
      <w:r>
        <w:rPr>
          <w:spacing w:val="-3"/>
        </w:rPr>
        <w:t xml:space="preserve"> </w:t>
      </w:r>
      <w:r>
        <w:rPr/>
        <w:t>mois</w:t>
      </w:r>
      <w:r>
        <w:rPr>
          <w:spacing w:val="-5"/>
        </w:rPr>
        <w:t xml:space="preserve"> </w:t>
      </w:r>
      <w:r>
        <w:rPr/>
        <w:t>au</w:t>
      </w:r>
      <w:r>
        <w:rPr>
          <w:spacing w:val="-3"/>
        </w:rPr>
        <w:t xml:space="preserve"> </w:t>
      </w:r>
      <w:r>
        <w:rPr/>
        <w:t>sein</w:t>
      </w:r>
      <w:r>
        <w:rPr>
          <w:spacing w:val="-5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l’entité</w:t>
      </w:r>
      <w:r>
        <w:rPr>
          <w:spacing w:val="-3"/>
        </w:rPr>
        <w:t xml:space="preserve"> </w:t>
      </w:r>
      <w:r>
        <w:rPr/>
        <w:t>d’accueil,</w:t>
      </w:r>
      <w:r>
        <w:rPr>
          <w:spacing w:val="-4"/>
        </w:rPr>
        <w:t xml:space="preserve"> </w:t>
      </w:r>
      <w:r>
        <w:rPr/>
        <w:t>le</w:t>
      </w:r>
      <w:r>
        <w:rPr>
          <w:spacing w:val="-7"/>
        </w:rPr>
        <w:t xml:space="preserve"> </w:t>
      </w:r>
      <w:r>
        <w:rPr/>
        <w:t>salaire</w:t>
      </w:r>
      <w:r>
        <w:rPr>
          <w:spacing w:val="-4"/>
        </w:rPr>
        <w:t xml:space="preserve"> </w:t>
      </w:r>
      <w:r>
        <w:rPr/>
        <w:t>pris</w:t>
      </w:r>
      <w:r>
        <w:rPr>
          <w:spacing w:val="-7"/>
        </w:rPr>
        <w:t xml:space="preserve"> </w:t>
      </w:r>
      <w:r>
        <w:rPr/>
        <w:t>en</w:t>
      </w:r>
      <w:r>
        <w:rPr>
          <w:spacing w:val="-51"/>
        </w:rPr>
        <w:t xml:space="preserve"> </w:t>
      </w:r>
      <w:r>
        <w:rPr/>
        <w:t>compte dans l’entité d’accueil est le salaire qu’aurait perçu le salarié s’il avait travaillé (hors absence</w:t>
      </w:r>
      <w:r>
        <w:rPr>
          <w:spacing w:val="1"/>
        </w:rPr>
        <w:t xml:space="preserve"> </w:t>
      </w:r>
      <w:r>
        <w:rPr/>
        <w:t>injustifiée</w:t>
      </w:r>
      <w:r>
        <w:rPr>
          <w:spacing w:val="3"/>
        </w:rPr>
        <w:t xml:space="preserve"> </w:t>
      </w:r>
      <w:r>
        <w:rPr/>
        <w:t>ou</w:t>
      </w:r>
      <w:r>
        <w:rPr>
          <w:spacing w:val="4"/>
        </w:rPr>
        <w:t xml:space="preserve"> </w:t>
      </w:r>
      <w:r>
        <w:rPr/>
        <w:t>mise</w:t>
      </w:r>
      <w:r>
        <w:rPr>
          <w:spacing w:val="3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pied</w:t>
      </w:r>
      <w:r>
        <w:rPr>
          <w:spacing w:val="1"/>
        </w:rPr>
        <w:t xml:space="preserve"> </w:t>
      </w:r>
      <w:r>
        <w:rPr/>
        <w:t>disciplinaire).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1339"/>
        <w:jc w:val="both"/>
        <w:rPr/>
      </w:pPr>
      <w:r>
        <w:rPr/>
        <w:t>L’ancienneté</w:t>
      </w:r>
      <w:r>
        <w:rPr>
          <w:spacing w:val="-1"/>
        </w:rPr>
        <w:t xml:space="preserve"> </w:t>
      </w:r>
      <w:r>
        <w:rPr/>
        <w:t>du</w:t>
      </w:r>
      <w:r>
        <w:rPr>
          <w:spacing w:val="-1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dans le</w:t>
      </w:r>
      <w:r>
        <w:rPr>
          <w:spacing w:val="-1"/>
        </w:rPr>
        <w:t xml:space="preserve"> </w:t>
      </w:r>
      <w:r>
        <w:rPr/>
        <w:t>groupe sera</w:t>
      </w:r>
      <w:r>
        <w:rPr>
          <w:spacing w:val="-1"/>
        </w:rPr>
        <w:t xml:space="preserve"> </w:t>
      </w:r>
      <w:r>
        <w:rPr/>
        <w:t>reprise au</w:t>
      </w:r>
      <w:r>
        <w:rPr>
          <w:spacing w:val="2"/>
        </w:rPr>
        <w:t xml:space="preserve"> </w:t>
      </w:r>
      <w:r>
        <w:rPr/>
        <w:t>sein</w:t>
      </w:r>
      <w:r>
        <w:rPr>
          <w:spacing w:val="-1"/>
        </w:rPr>
        <w:t xml:space="preserve"> </w:t>
      </w:r>
      <w:r>
        <w:rPr/>
        <w:t>de la</w:t>
      </w:r>
      <w:r>
        <w:rPr>
          <w:spacing w:val="-2"/>
        </w:rPr>
        <w:t xml:space="preserve"> </w:t>
      </w:r>
      <w:r>
        <w:rPr/>
        <w:t>nouvelle</w:t>
      </w:r>
      <w:r>
        <w:rPr>
          <w:spacing w:val="2"/>
        </w:rPr>
        <w:t xml:space="preserve"> </w:t>
      </w:r>
      <w:r>
        <w:rPr/>
        <w:t>entreprise.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8"/>
        </w:rPr>
      </w:pPr>
      <w:r>
        <w:rPr>
          <w:sz w:val="28"/>
        </w:rPr>
      </w:r>
    </w:p>
    <w:p>
      <w:pPr>
        <w:pStyle w:val="Corpsdetexte"/>
        <w:ind w:hanging="0" w:left="1339"/>
        <w:jc w:val="both"/>
        <w:rPr/>
      </w:pPr>
      <w:r>
        <w:rPr/>
        <w:t>Après</w:t>
      </w:r>
      <w:r>
        <w:rPr>
          <w:spacing w:val="1"/>
        </w:rPr>
        <w:t xml:space="preserve"> </w:t>
      </w:r>
      <w:r>
        <w:rPr/>
        <w:t>cette</w:t>
      </w:r>
      <w:r>
        <w:rPr>
          <w:spacing w:val="-2"/>
        </w:rPr>
        <w:t xml:space="preserve"> </w:t>
      </w:r>
      <w:r>
        <w:rPr/>
        <w:t>période,</w:t>
      </w:r>
      <w:r>
        <w:rPr>
          <w:spacing w:val="1"/>
        </w:rPr>
        <w:t xml:space="preserve"> </w:t>
      </w:r>
      <w:r>
        <w:rPr/>
        <w:t>la</w:t>
      </w:r>
      <w:r>
        <w:rPr>
          <w:spacing w:val="-2"/>
        </w:rPr>
        <w:t xml:space="preserve"> </w:t>
      </w:r>
      <w:r>
        <w:rPr/>
        <w:t>rémunération</w:t>
      </w:r>
      <w:r>
        <w:rPr>
          <w:spacing w:val="-1"/>
        </w:rPr>
        <w:t xml:space="preserve"> </w:t>
      </w:r>
      <w:r>
        <w:rPr/>
        <w:t>sera</w:t>
      </w:r>
      <w:r>
        <w:rPr>
          <w:spacing w:val="-2"/>
        </w:rPr>
        <w:t xml:space="preserve"> </w:t>
      </w:r>
      <w:r>
        <w:rPr/>
        <w:t>celle</w:t>
      </w:r>
      <w:r>
        <w:rPr>
          <w:spacing w:val="-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l’entreprise</w:t>
      </w:r>
      <w:r>
        <w:rPr>
          <w:spacing w:val="-1"/>
        </w:rPr>
        <w:t xml:space="preserve"> </w:t>
      </w:r>
      <w:r>
        <w:rPr/>
        <w:t>d’accueil.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spacing w:after="0" w:before="144"/>
        <w:rPr>
          <w:rFonts w:ascii="Arial" w:hAnsi="Arial"/>
          <w:b/>
          <w:b/>
          <w:i/>
          <w:i/>
          <w:sz w:val="20"/>
        </w:rPr>
      </w:pPr>
      <w:r>
        <w:rPr>
          <w:rFonts w:ascii="Arial" w:hAnsi="Arial"/>
          <w:b/>
          <w:i/>
          <w:w w:val="95"/>
          <w:sz w:val="20"/>
        </w:rPr>
        <w:t>Mobilité</w:t>
      </w:r>
      <w:r>
        <w:rPr>
          <w:rFonts w:ascii="Arial" w:hAnsi="Arial"/>
          <w:b/>
          <w:i/>
          <w:spacing w:val="18"/>
          <w:w w:val="95"/>
          <w:sz w:val="20"/>
        </w:rPr>
        <w:t xml:space="preserve"> </w:t>
      </w:r>
      <w:r>
        <w:rPr>
          <w:rFonts w:ascii="Arial" w:hAnsi="Arial"/>
          <w:b/>
          <w:i/>
          <w:w w:val="95"/>
          <w:sz w:val="20"/>
        </w:rPr>
        <w:t>géographique</w:t>
      </w:r>
    </w:p>
    <w:p>
      <w:pPr>
        <w:pStyle w:val="Corpsdetexte"/>
        <w:spacing w:after="0" w:before="3"/>
        <w:rPr>
          <w:rFonts w:ascii="Arial" w:hAnsi="Arial"/>
          <w:b/>
          <w:b/>
          <w:i/>
          <w:i/>
          <w:sz w:val="35"/>
        </w:rPr>
      </w:pPr>
      <w:r>
        <w:rPr>
          <w:rFonts w:ascii="Arial" w:hAnsi="Arial"/>
          <w:b/>
          <w:i/>
          <w:sz w:val="35"/>
        </w:rPr>
      </w:r>
    </w:p>
    <w:p>
      <w:pPr>
        <w:pStyle w:val="Corpsdetexte"/>
        <w:spacing w:line="278" w:lineRule="auto"/>
        <w:ind w:hanging="0" w:left="1339" w:right="940"/>
        <w:jc w:val="both"/>
        <w:rPr/>
      </w:pPr>
      <w:r>
        <w:rPr/>
        <w:t>Lorsque le changement d’emploi entraîne un supplément de kilomètres, domicile-lieu de travail, ce</w:t>
      </w:r>
      <w:r>
        <w:rPr>
          <w:spacing w:val="1"/>
        </w:rPr>
        <w:t xml:space="preserve"> </w:t>
      </w:r>
      <w:r>
        <w:rPr/>
        <w:t>supplément sera pris en charge par l’entreprise d’origine pendant une période de six mois sur la base</w:t>
      </w:r>
      <w:r>
        <w:rPr>
          <w:spacing w:val="1"/>
        </w:rPr>
        <w:t xml:space="preserve"> </w:t>
      </w:r>
      <w:r>
        <w:rPr/>
        <w:t>du tarif en vigueur dans l’entreprise d’origine ou de l’entreprise d’accueil selon ce qui est le plus</w:t>
      </w:r>
      <w:r>
        <w:rPr>
          <w:spacing w:val="1"/>
        </w:rPr>
        <w:t xml:space="preserve"> </w:t>
      </w:r>
      <w:r>
        <w:rPr/>
        <w:t>favorable</w:t>
      </w:r>
      <w:r>
        <w:rPr>
          <w:spacing w:val="1"/>
        </w:rPr>
        <w:t xml:space="preserve"> </w:t>
      </w:r>
      <w:r>
        <w:rPr/>
        <w:t>pour</w:t>
      </w:r>
      <w:r>
        <w:rPr>
          <w:spacing w:val="2"/>
        </w:rPr>
        <w:t xml:space="preserve"> </w:t>
      </w:r>
      <w:r>
        <w:rPr/>
        <w:t>le salarié</w:t>
      </w:r>
      <w:r>
        <w:rPr>
          <w:spacing w:val="4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raison</w:t>
      </w:r>
      <w:r>
        <w:rPr>
          <w:spacing w:val="2"/>
        </w:rPr>
        <w:t xml:space="preserve"> </w:t>
      </w:r>
      <w:r>
        <w:rPr/>
        <w:t>d’un</w:t>
      </w:r>
      <w:r>
        <w:rPr>
          <w:spacing w:val="3"/>
        </w:rPr>
        <w:t xml:space="preserve"> </w:t>
      </w:r>
      <w:r>
        <w:rPr/>
        <w:t>aller-retour</w:t>
      </w:r>
      <w:r>
        <w:rPr>
          <w:spacing w:val="2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jour</w:t>
      </w:r>
      <w:r>
        <w:rPr>
          <w:spacing w:val="3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travail.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80" w:lineRule="auto"/>
        <w:ind w:hanging="0" w:left="1339" w:right="944"/>
        <w:jc w:val="both"/>
        <w:rPr/>
      </w:pPr>
      <w:r>
        <w:rPr/>
        <w:t>Le coût des transports en commun dont l’abonnement SNCF domicile-nouveau lieu de travail sera pris</w:t>
      </w:r>
      <w:r>
        <w:rPr>
          <w:spacing w:val="-5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charge</w:t>
      </w:r>
      <w:r>
        <w:rPr>
          <w:spacing w:val="2"/>
        </w:rPr>
        <w:t xml:space="preserve"> </w:t>
      </w:r>
      <w:r>
        <w:rPr/>
        <w:t>à</w:t>
      </w:r>
      <w:r>
        <w:rPr>
          <w:spacing w:val="4"/>
        </w:rPr>
        <w:t xml:space="preserve"> </w:t>
      </w:r>
      <w:r>
        <w:rPr/>
        <w:t>hauteur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100</w:t>
      </w:r>
      <w:r>
        <w:rPr>
          <w:spacing w:val="1"/>
        </w:rPr>
        <w:t xml:space="preserve"> </w:t>
      </w:r>
      <w:r>
        <w:rPr/>
        <w:t>%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première</w:t>
      </w:r>
      <w:r>
        <w:rPr>
          <w:spacing w:val="1"/>
        </w:rPr>
        <w:t xml:space="preserve"> </w:t>
      </w:r>
      <w:r>
        <w:rPr/>
        <w:t>année</w:t>
      </w:r>
      <w:r>
        <w:rPr>
          <w:spacing w:val="1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50 %</w:t>
      </w:r>
      <w:r>
        <w:rPr>
          <w:spacing w:val="2"/>
        </w:rPr>
        <w:t xml:space="preserve"> </w:t>
      </w:r>
      <w:r>
        <w:rPr/>
        <w:t>au-delà.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spacing w:line="278" w:lineRule="auto"/>
        <w:ind w:hanging="0" w:left="1339" w:right="943"/>
        <w:jc w:val="both"/>
        <w:rPr/>
      </w:pPr>
      <w:r>
        <w:rPr/>
        <w:t>Le</w:t>
      </w:r>
      <w:r>
        <w:rPr>
          <w:spacing w:val="1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présentera</w:t>
      </w:r>
      <w:r>
        <w:rPr>
          <w:spacing w:val="1"/>
        </w:rPr>
        <w:t xml:space="preserve"> </w:t>
      </w:r>
      <w:r>
        <w:rPr/>
        <w:t>alors</w:t>
      </w:r>
      <w:r>
        <w:rPr>
          <w:spacing w:val="1"/>
        </w:rPr>
        <w:t xml:space="preserve"> </w:t>
      </w:r>
      <w:r>
        <w:rPr/>
        <w:t>son</w:t>
      </w:r>
      <w:r>
        <w:rPr>
          <w:spacing w:val="1"/>
        </w:rPr>
        <w:t xml:space="preserve"> </w:t>
      </w:r>
      <w:r>
        <w:rPr/>
        <w:t>justificatif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mois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mois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sera</w:t>
      </w:r>
      <w:r>
        <w:rPr>
          <w:spacing w:val="1"/>
        </w:rPr>
        <w:t xml:space="preserve"> </w:t>
      </w:r>
      <w:r>
        <w:rPr/>
        <w:t>remboursé</w:t>
      </w:r>
      <w:r>
        <w:rPr>
          <w:spacing w:val="1"/>
        </w:rPr>
        <w:t xml:space="preserve"> </w:t>
      </w:r>
      <w:r>
        <w:rPr/>
        <w:t>chaque</w:t>
      </w:r>
      <w:r>
        <w:rPr>
          <w:spacing w:val="1"/>
        </w:rPr>
        <w:t xml:space="preserve"> </w:t>
      </w:r>
      <w:r>
        <w:rPr/>
        <w:t>mois</w:t>
      </w:r>
      <w:r>
        <w:rPr>
          <w:spacing w:val="1"/>
        </w:rPr>
        <w:t xml:space="preserve"> </w:t>
      </w:r>
      <w:r>
        <w:rPr/>
        <w:t>par</w:t>
      </w:r>
      <w:r>
        <w:rPr>
          <w:spacing w:val="-51"/>
        </w:rPr>
        <w:t xml:space="preserve"> </w:t>
      </w:r>
      <w:r>
        <w:rPr/>
        <w:t>l’entreprise</w:t>
      </w:r>
      <w:r>
        <w:rPr>
          <w:spacing w:val="1"/>
        </w:rPr>
        <w:t xml:space="preserve"> </w:t>
      </w:r>
      <w:r>
        <w:rPr/>
        <w:t>d’origine.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339" w:right="939"/>
        <w:jc w:val="both"/>
        <w:rPr/>
      </w:pPr>
      <w:r>
        <w:rPr/>
        <w:t>Dans</w:t>
      </w:r>
      <w:r>
        <w:rPr>
          <w:spacing w:val="-3"/>
        </w:rPr>
        <w:t xml:space="preserve"> </w:t>
      </w:r>
      <w:r>
        <w:rPr/>
        <w:t>le</w:t>
      </w:r>
      <w:r>
        <w:rPr>
          <w:spacing w:val="-6"/>
        </w:rPr>
        <w:t xml:space="preserve"> </w:t>
      </w:r>
      <w:r>
        <w:rPr/>
        <w:t>cas</w:t>
      </w:r>
      <w:r>
        <w:rPr>
          <w:spacing w:val="-3"/>
        </w:rPr>
        <w:t xml:space="preserve"> </w:t>
      </w:r>
      <w:r>
        <w:rPr/>
        <w:t>où</w:t>
      </w:r>
      <w:r>
        <w:rPr>
          <w:spacing w:val="-4"/>
        </w:rPr>
        <w:t xml:space="preserve"> </w:t>
      </w:r>
      <w:r>
        <w:rPr/>
        <w:t>le</w:t>
      </w:r>
      <w:r>
        <w:rPr>
          <w:spacing w:val="-3"/>
        </w:rPr>
        <w:t xml:space="preserve"> </w:t>
      </w:r>
      <w:r>
        <w:rPr/>
        <w:t>nouvel</w:t>
      </w:r>
      <w:r>
        <w:rPr>
          <w:spacing w:val="-5"/>
        </w:rPr>
        <w:t xml:space="preserve"> </w:t>
      </w:r>
      <w:r>
        <w:rPr/>
        <w:t>emploi</w:t>
      </w:r>
      <w:r>
        <w:rPr>
          <w:spacing w:val="-5"/>
        </w:rPr>
        <w:t xml:space="preserve"> </w:t>
      </w:r>
      <w:r>
        <w:rPr/>
        <w:t>nécessiterait</w:t>
      </w:r>
      <w:r>
        <w:rPr>
          <w:spacing w:val="-6"/>
        </w:rPr>
        <w:t xml:space="preserve"> </w:t>
      </w:r>
      <w:r>
        <w:rPr/>
        <w:t>un</w:t>
      </w:r>
      <w:r>
        <w:rPr>
          <w:spacing w:val="-4"/>
        </w:rPr>
        <w:t xml:space="preserve"> </w:t>
      </w:r>
      <w:r>
        <w:rPr/>
        <w:t>déménagement</w:t>
      </w:r>
      <w:r>
        <w:rPr>
          <w:spacing w:val="-4"/>
        </w:rPr>
        <w:t xml:space="preserve"> </w:t>
      </w:r>
      <w:r>
        <w:rPr/>
        <w:t>du</w:t>
      </w:r>
      <w:r>
        <w:rPr>
          <w:spacing w:val="-4"/>
        </w:rPr>
        <w:t xml:space="preserve"> </w:t>
      </w:r>
      <w:r>
        <w:rPr/>
        <w:t>fait</w:t>
      </w:r>
      <w:r>
        <w:rPr>
          <w:spacing w:val="-2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l’allongement</w:t>
      </w:r>
      <w:r>
        <w:rPr>
          <w:spacing w:val="-5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la</w:t>
      </w:r>
      <w:r>
        <w:rPr>
          <w:spacing w:val="-6"/>
        </w:rPr>
        <w:t xml:space="preserve"> </w:t>
      </w:r>
      <w:r>
        <w:rPr/>
        <w:t>distance</w:t>
      </w:r>
      <w:r>
        <w:rPr>
          <w:spacing w:val="-51"/>
        </w:rPr>
        <w:t xml:space="preserve"> </w:t>
      </w:r>
      <w:r>
        <w:rPr/>
        <w:t>entre l'ancien logement et le lieu du nouvel emploi, ses frais de déménagement seront pris en charge</w:t>
      </w:r>
      <w:r>
        <w:rPr>
          <w:spacing w:val="1"/>
        </w:rPr>
        <w:t xml:space="preserve"> </w:t>
      </w:r>
      <w:r>
        <w:rPr/>
        <w:t>directement</w:t>
      </w:r>
      <w:r>
        <w:rPr>
          <w:spacing w:val="1"/>
        </w:rPr>
        <w:t xml:space="preserve"> </w:t>
      </w:r>
      <w:r>
        <w:rPr/>
        <w:t>auprès</w:t>
      </w:r>
      <w:r>
        <w:rPr>
          <w:spacing w:val="1"/>
        </w:rPr>
        <w:t xml:space="preserve"> </w:t>
      </w:r>
      <w:r>
        <w:rPr/>
        <w:t>du prestataire dès</w:t>
      </w:r>
      <w:r>
        <w:rPr>
          <w:spacing w:val="1"/>
        </w:rPr>
        <w:t xml:space="preserve"> </w:t>
      </w:r>
      <w:r>
        <w:rPr/>
        <w:t>lors que seront cumulativement respectées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conditions</w:t>
      </w:r>
      <w:r>
        <w:rPr>
          <w:spacing w:val="1"/>
        </w:rPr>
        <w:t xml:space="preserve"> </w:t>
      </w:r>
      <w:r>
        <w:rPr/>
        <w:t>suivantes</w:t>
      </w:r>
      <w:r>
        <w:rPr>
          <w:spacing w:val="1"/>
        </w:rPr>
        <w:t xml:space="preserve"> </w:t>
      </w:r>
      <w:r>
        <w:rPr/>
        <w:t>:</w:t>
      </w:r>
    </w:p>
    <w:p>
      <w:pPr>
        <w:pStyle w:val="Corpsdetexte"/>
        <w:spacing w:after="0" w:before="10"/>
        <w:rPr>
          <w:sz w:val="22"/>
        </w:rPr>
      </w:pPr>
      <w:r>
        <w:rPr>
          <w:sz w:val="22"/>
        </w:rPr>
      </w:r>
    </w:p>
    <w:p>
      <w:pPr>
        <w:sectPr>
          <w:headerReference r:id="rId67" w:type="default"/>
          <w:footerReference r:id="rId68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ListParagraph"/>
        <w:numPr>
          <w:ilvl w:val="0"/>
          <w:numId w:val="13"/>
        </w:numPr>
        <w:tabs>
          <w:tab w:pos="720" w:val="clear"/>
          <w:tab w:leader="none" w:pos="2183" w:val="left"/>
          <w:tab w:leader="none" w:pos="2184" w:val="left"/>
        </w:tabs>
        <w:spacing w:line="264" w:lineRule="auto"/>
        <w:ind w:hanging="360" w:left="2184" w:right="933"/>
        <w:rPr>
          <w:sz w:val="20"/>
        </w:rPr>
      </w:pPr>
      <w:r>
        <w:rPr>
          <w:sz w:val="20"/>
        </w:rPr>
        <w:t>Une distance</w:t>
      </w:r>
      <w:r>
        <w:rPr>
          <w:spacing w:val="1"/>
          <w:sz w:val="20"/>
        </w:rPr>
        <w:t xml:space="preserve"> </w:t>
      </w:r>
      <w:r>
        <w:rPr>
          <w:sz w:val="20"/>
        </w:rPr>
        <w:t>géographique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50</w:t>
      </w:r>
      <w:r>
        <w:rPr>
          <w:spacing w:val="1"/>
          <w:sz w:val="20"/>
        </w:rPr>
        <w:t xml:space="preserve"> </w:t>
      </w:r>
      <w:r>
        <w:rPr>
          <w:sz w:val="20"/>
        </w:rPr>
        <w:t>kms</w:t>
      </w:r>
      <w:r>
        <w:rPr>
          <w:spacing w:val="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plus</w:t>
      </w:r>
      <w:r>
        <w:rPr>
          <w:spacing w:val="3"/>
          <w:sz w:val="20"/>
        </w:rPr>
        <w:t xml:space="preserve"> </w:t>
      </w:r>
      <w:r>
        <w:rPr>
          <w:sz w:val="20"/>
        </w:rPr>
        <w:t>espace le domicile</w:t>
      </w:r>
      <w:r>
        <w:rPr>
          <w:spacing w:val="1"/>
          <w:sz w:val="20"/>
        </w:rPr>
        <w:t xml:space="preserve"> </w:t>
      </w:r>
      <w:r>
        <w:rPr>
          <w:sz w:val="20"/>
        </w:rPr>
        <w:t>d’origine</w:t>
      </w:r>
      <w:r>
        <w:rPr>
          <w:spacing w:val="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le nouveau</w:t>
      </w:r>
      <w:r>
        <w:rPr>
          <w:spacing w:val="1"/>
          <w:sz w:val="20"/>
        </w:rPr>
        <w:t xml:space="preserve"> </w:t>
      </w:r>
      <w:r>
        <w:rPr>
          <w:sz w:val="20"/>
        </w:rPr>
        <w:t>lieu</w:t>
      </w:r>
      <w:r>
        <w:rPr>
          <w:spacing w:val="-50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travail</w:t>
      </w:r>
      <w:r>
        <w:rPr>
          <w:spacing w:val="-1"/>
          <w:sz w:val="20"/>
        </w:rPr>
        <w:t xml:space="preserve"> </w:t>
      </w:r>
      <w:r>
        <w:rPr>
          <w:sz w:val="20"/>
        </w:rPr>
        <w:t>;</w:t>
      </w:r>
    </w:p>
    <w:p>
      <w:pPr>
        <w:pStyle w:val="Corpsdetexte"/>
        <w:spacing w:after="0" w:before="4"/>
        <w:rPr>
          <w:sz w:val="9"/>
        </w:rPr>
      </w:pPr>
      <w:r>
        <w:rPr>
          <w:sz w:val="9"/>
        </w:rPr>
      </w:r>
    </w:p>
    <w:p>
      <w:pPr>
        <w:pStyle w:val="ListParagraph"/>
        <w:numPr>
          <w:ilvl w:val="0"/>
          <w:numId w:val="13"/>
        </w:numPr>
        <w:tabs>
          <w:tab w:pos="720" w:val="clear"/>
          <w:tab w:leader="none" w:pos="2184" w:val="left"/>
        </w:tabs>
        <w:spacing w:after="0" w:before="90" w:line="266" w:lineRule="auto"/>
        <w:ind w:hanging="360" w:left="2184" w:right="933"/>
        <w:jc w:val="both"/>
        <w:rPr>
          <w:sz w:val="20"/>
        </w:rPr>
      </w:pPr>
      <w:r>
        <w:rPr>
          <w:w w:val="95"/>
          <w:sz w:val="20"/>
        </w:rPr>
        <w:t>Le déménagement interviendra au plus tard dans les douze mois qui suivent la fin de la période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d’adaptation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Corpsdetexte"/>
        <w:spacing w:after="0" w:before="9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3"/>
        </w:numPr>
        <w:tabs>
          <w:tab w:pos="720" w:val="clear"/>
          <w:tab w:leader="none" w:pos="2184" w:val="left"/>
        </w:tabs>
        <w:spacing w:line="271" w:lineRule="auto"/>
        <w:ind w:hanging="360" w:left="2184" w:right="932"/>
        <w:jc w:val="both"/>
        <w:rPr>
          <w:sz w:val="20"/>
        </w:rPr>
      </w:pPr>
      <w:r>
        <w:rPr>
          <w:sz w:val="20"/>
        </w:rPr>
        <w:t>La prise en charge est subordonnée à la présentation par le salarié de deux devis. La facture</w:t>
      </w:r>
      <w:r>
        <w:rPr>
          <w:spacing w:val="-51"/>
          <w:sz w:val="20"/>
        </w:rPr>
        <w:t xml:space="preserve"> </w:t>
      </w:r>
      <w:r>
        <w:rPr>
          <w:sz w:val="20"/>
        </w:rPr>
        <w:t>devra être établie directement au nom de la société d’origine qui règlera directement les frais</w:t>
      </w:r>
      <w:r>
        <w:rPr>
          <w:spacing w:val="-51"/>
          <w:sz w:val="20"/>
        </w:rPr>
        <w:t xml:space="preserve"> </w:t>
      </w:r>
      <w:r>
        <w:rPr>
          <w:sz w:val="20"/>
        </w:rPr>
        <w:t>auprès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l’entreprise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déménagement.</w:t>
      </w:r>
    </w:p>
    <w:p>
      <w:pPr>
        <w:pStyle w:val="Corpsdetexte"/>
        <w:spacing w:after="0" w:before="10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339" w:right="939"/>
        <w:jc w:val="both"/>
        <w:rPr/>
      </w:pPr>
      <w:r>
        <w:rPr/>
        <w:t>Dès lors que les mobilités seront à l’initiative du salarié, en cas de nouvelle mobilité géographique à</w:t>
      </w:r>
      <w:r>
        <w:rPr>
          <w:spacing w:val="1"/>
        </w:rPr>
        <w:t xml:space="preserve"> </w:t>
      </w:r>
      <w:r>
        <w:rPr/>
        <w:t>poste</w:t>
      </w:r>
      <w:r>
        <w:rPr>
          <w:spacing w:val="-8"/>
        </w:rPr>
        <w:t xml:space="preserve"> </w:t>
      </w:r>
      <w:r>
        <w:rPr/>
        <w:t>équivalent,</w:t>
      </w:r>
      <w:r>
        <w:rPr>
          <w:spacing w:val="-7"/>
        </w:rPr>
        <w:t xml:space="preserve"> </w:t>
      </w:r>
      <w:r>
        <w:rPr/>
        <w:t>le</w:t>
      </w:r>
      <w:r>
        <w:rPr>
          <w:spacing w:val="-6"/>
        </w:rPr>
        <w:t xml:space="preserve"> </w:t>
      </w:r>
      <w:r>
        <w:rPr/>
        <w:t>salarié</w:t>
      </w:r>
      <w:r>
        <w:rPr>
          <w:spacing w:val="-4"/>
        </w:rPr>
        <w:t xml:space="preserve"> </w:t>
      </w:r>
      <w:r>
        <w:rPr/>
        <w:t>pourra</w:t>
      </w:r>
      <w:r>
        <w:rPr>
          <w:spacing w:val="-7"/>
        </w:rPr>
        <w:t xml:space="preserve"> </w:t>
      </w:r>
      <w:r>
        <w:rPr/>
        <w:t>bénéficier</w:t>
      </w:r>
      <w:r>
        <w:rPr>
          <w:spacing w:val="-5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prise</w:t>
      </w:r>
      <w:r>
        <w:rPr>
          <w:spacing w:val="-5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charge</w:t>
      </w:r>
      <w:r>
        <w:rPr>
          <w:spacing w:val="-5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son</w:t>
      </w:r>
      <w:r>
        <w:rPr>
          <w:spacing w:val="-4"/>
        </w:rPr>
        <w:t xml:space="preserve"> </w:t>
      </w:r>
      <w:r>
        <w:rPr/>
        <w:t>déménagement</w:t>
      </w:r>
      <w:r>
        <w:rPr>
          <w:spacing w:val="-5"/>
        </w:rPr>
        <w:t xml:space="preserve"> </w:t>
      </w:r>
      <w:r>
        <w:rPr/>
        <w:t>sous</w:t>
      </w:r>
      <w:r>
        <w:rPr>
          <w:spacing w:val="-5"/>
        </w:rPr>
        <w:t xml:space="preserve"> </w:t>
      </w:r>
      <w:r>
        <w:rPr/>
        <w:t>réserve</w:t>
      </w:r>
      <w:r>
        <w:rPr>
          <w:spacing w:val="-51"/>
        </w:rPr>
        <w:t xml:space="preserve"> </w:t>
      </w:r>
      <w:r>
        <w:rPr/>
        <w:t>que</w:t>
      </w:r>
      <w:r>
        <w:rPr>
          <w:spacing w:val="1"/>
        </w:rPr>
        <w:t xml:space="preserve"> </w:t>
      </w:r>
      <w:r>
        <w:rPr/>
        <w:t>cette nouvelle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3"/>
        </w:rPr>
        <w:t xml:space="preserve"> </w:t>
      </w:r>
      <w:r>
        <w:rPr/>
        <w:t>intervienne plus</w:t>
      </w:r>
      <w:r>
        <w:rPr>
          <w:spacing w:val="1"/>
        </w:rPr>
        <w:t xml:space="preserve"> </w:t>
      </w:r>
      <w:r>
        <w:rPr/>
        <w:t>de 5</w:t>
      </w:r>
      <w:r>
        <w:rPr>
          <w:spacing w:val="4"/>
        </w:rPr>
        <w:t xml:space="preserve"> </w:t>
      </w:r>
      <w:r>
        <w:rPr/>
        <w:t>ans</w:t>
      </w:r>
      <w:r>
        <w:rPr>
          <w:spacing w:val="1"/>
        </w:rPr>
        <w:t xml:space="preserve"> </w:t>
      </w:r>
      <w:r>
        <w:rPr/>
        <w:t>après</w:t>
      </w:r>
      <w:r>
        <w:rPr>
          <w:spacing w:val="1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mobilité</w:t>
      </w:r>
      <w:r>
        <w:rPr>
          <w:spacing w:val="3"/>
        </w:rPr>
        <w:t xml:space="preserve"> </w:t>
      </w:r>
      <w:r>
        <w:rPr/>
        <w:t>précédente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5"/>
        <w:rPr>
          <w:sz w:val="24"/>
        </w:rPr>
      </w:pPr>
      <w:r>
        <w:rPr>
          <w:sz w:val="24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rPr>
          <w:rFonts w:ascii="Arial" w:hAnsi="Arial"/>
          <w:b/>
          <w:b/>
          <w:i/>
          <w:i/>
          <w:sz w:val="20"/>
        </w:rPr>
      </w:pPr>
      <w:r>
        <w:rPr>
          <w:rFonts w:ascii="Arial" w:hAnsi="Arial"/>
          <w:b/>
          <w:i/>
          <w:spacing w:val="-2"/>
          <w:sz w:val="20"/>
        </w:rPr>
        <w:t>Formation</w:t>
      </w:r>
      <w:r>
        <w:rPr>
          <w:rFonts w:ascii="Arial" w:hAnsi="Arial"/>
          <w:b/>
          <w:i/>
          <w:spacing w:val="-12"/>
          <w:sz w:val="20"/>
        </w:rPr>
        <w:t xml:space="preserve"> </w:t>
      </w:r>
      <w:r>
        <w:rPr>
          <w:rFonts w:ascii="Arial" w:hAnsi="Arial"/>
          <w:b/>
          <w:i/>
          <w:spacing w:val="-1"/>
          <w:sz w:val="20"/>
        </w:rPr>
        <w:t>d’adaptation</w:t>
      </w:r>
    </w:p>
    <w:p>
      <w:pPr>
        <w:pStyle w:val="Corpsdetexte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after="0" w:before="1" w:line="278" w:lineRule="auto"/>
        <w:ind w:hanging="0" w:left="1339" w:right="942"/>
        <w:jc w:val="both"/>
        <w:rPr/>
      </w:pPr>
      <w:r>
        <w:rPr/>
        <w:t>Un budget spécifique sera consacré aux actions de formation qui auront été identifiées par la RH du</w:t>
      </w:r>
      <w:r>
        <w:rPr>
          <w:spacing w:val="1"/>
        </w:rPr>
        <w:t xml:space="preserve"> </w:t>
      </w:r>
      <w:r>
        <w:rPr/>
        <w:t>Pôle d’activité et prises en charge par le Groupe ADVITAM pour accompagner la mobilité interne du</w:t>
      </w:r>
      <w:r>
        <w:rPr>
          <w:spacing w:val="1"/>
        </w:rPr>
        <w:t xml:space="preserve"> </w:t>
      </w:r>
      <w:r>
        <w:rPr/>
        <w:t>collaborateur.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339" w:right="940"/>
        <w:jc w:val="both"/>
        <w:rPr/>
      </w:pPr>
      <w:r>
        <w:rPr/>
        <w:t>Le Groupe ADVITAM prendra en charge le coût pédagogique (frais annexes compris) des actions de</w:t>
      </w:r>
      <w:r>
        <w:rPr>
          <w:spacing w:val="1"/>
        </w:rPr>
        <w:t xml:space="preserve"> </w:t>
      </w:r>
      <w:r>
        <w:rPr/>
        <w:t>formation</w:t>
      </w:r>
      <w:r>
        <w:rPr>
          <w:spacing w:val="1"/>
        </w:rPr>
        <w:t xml:space="preserve"> </w:t>
      </w:r>
      <w:r>
        <w:rPr/>
        <w:t>permettant</w:t>
      </w:r>
      <w:r>
        <w:rPr>
          <w:spacing w:val="1"/>
        </w:rPr>
        <w:t xml:space="preserve"> </w:t>
      </w:r>
      <w:r>
        <w:rPr/>
        <w:t>l’adaptation</w:t>
      </w:r>
      <w:r>
        <w:rPr>
          <w:spacing w:val="1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compétences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l'intéressé</w:t>
      </w:r>
      <w:r>
        <w:rPr>
          <w:spacing w:val="1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rapport</w:t>
      </w:r>
      <w:r>
        <w:rPr>
          <w:spacing w:val="1"/>
        </w:rPr>
        <w:t xml:space="preserve"> </w:t>
      </w:r>
      <w:r>
        <w:rPr/>
        <w:t>aux</w:t>
      </w:r>
      <w:r>
        <w:rPr>
          <w:spacing w:val="1"/>
        </w:rPr>
        <w:t xml:space="preserve"> </w:t>
      </w:r>
      <w:r>
        <w:rPr/>
        <w:t>compétences</w:t>
      </w:r>
      <w:r>
        <w:rPr>
          <w:spacing w:val="1"/>
        </w:rPr>
        <w:t xml:space="preserve"> </w:t>
      </w:r>
      <w:r>
        <w:rPr/>
        <w:t>requises</w:t>
      </w:r>
      <w:r>
        <w:rPr>
          <w:spacing w:val="4"/>
        </w:rPr>
        <w:t xml:space="preserve"> </w:t>
      </w:r>
      <w:r>
        <w:rPr/>
        <w:t>dans</w:t>
      </w:r>
      <w:r>
        <w:rPr>
          <w:spacing w:val="4"/>
        </w:rPr>
        <w:t xml:space="preserve"> </w:t>
      </w:r>
      <w:r>
        <w:rPr/>
        <w:t>l'emploi de destination, dans</w:t>
      </w:r>
      <w:r>
        <w:rPr>
          <w:spacing w:val="3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limite</w:t>
      </w:r>
      <w:r>
        <w:rPr>
          <w:spacing w:val="1"/>
        </w:rPr>
        <w:t xml:space="preserve"> </w:t>
      </w:r>
      <w:r>
        <w:rPr/>
        <w:t>d’un</w:t>
      </w:r>
      <w:r>
        <w:rPr>
          <w:spacing w:val="1"/>
        </w:rPr>
        <w:t xml:space="preserve"> </w:t>
      </w:r>
      <w:r>
        <w:rPr/>
        <w:t>montant</w:t>
      </w:r>
      <w:r>
        <w:rPr>
          <w:spacing w:val="2"/>
        </w:rPr>
        <w:t xml:space="preserve"> </w:t>
      </w:r>
      <w:r>
        <w:rPr/>
        <w:t>maximum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4.000</w:t>
      </w:r>
      <w:r>
        <w:rPr>
          <w:spacing w:val="1"/>
        </w:rPr>
        <w:t xml:space="preserve"> </w:t>
      </w:r>
      <w:r>
        <w:rPr/>
        <w:t>€ H.T.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1339" w:right="941"/>
        <w:jc w:val="both"/>
        <w:rPr/>
      </w:pPr>
      <w:r>
        <w:rPr/>
        <w:t>Ce budget sera porté à 5.000 € H.T. pour les salariés âgés de 55 ans et plus et les travailleurs</w:t>
      </w:r>
      <w:r>
        <w:rPr>
          <w:spacing w:val="1"/>
        </w:rPr>
        <w:t xml:space="preserve"> </w:t>
      </w:r>
      <w:r>
        <w:rPr/>
        <w:t>handicapés.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1339"/>
        <w:jc w:val="both"/>
        <w:rPr/>
      </w:pPr>
      <w:r>
        <w:rPr/>
        <w:t>Un</w:t>
      </w:r>
      <w:r>
        <w:rPr>
          <w:spacing w:val="-2"/>
        </w:rPr>
        <w:t xml:space="preserve"> </w:t>
      </w:r>
      <w:r>
        <w:rPr/>
        <w:t>dépassement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ces</w:t>
      </w:r>
      <w:r>
        <w:rPr>
          <w:spacing w:val="-1"/>
        </w:rPr>
        <w:t xml:space="preserve"> </w:t>
      </w:r>
      <w:r>
        <w:rPr/>
        <w:t>budgets sera possible après</w:t>
      </w:r>
      <w:r>
        <w:rPr>
          <w:spacing w:val="1"/>
        </w:rPr>
        <w:t xml:space="preserve"> </w:t>
      </w:r>
      <w:r>
        <w:rPr/>
        <w:t>validation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la</w:t>
      </w:r>
      <w:r>
        <w:rPr>
          <w:spacing w:val="-4"/>
        </w:rPr>
        <w:t xml:space="preserve"> </w:t>
      </w:r>
      <w:r>
        <w:rPr/>
        <w:t>commission</w:t>
      </w:r>
      <w:r>
        <w:rPr>
          <w:spacing w:val="4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suivi.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1339" w:right="939"/>
        <w:jc w:val="both"/>
        <w:rPr/>
      </w:pPr>
      <w:r>
        <w:rPr/>
        <w:t>L’action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formation</w:t>
      </w:r>
      <w:r>
        <w:rPr>
          <w:spacing w:val="1"/>
        </w:rPr>
        <w:t xml:space="preserve"> </w:t>
      </w:r>
      <w:r>
        <w:rPr/>
        <w:t>devra</w:t>
      </w:r>
      <w:r>
        <w:rPr>
          <w:spacing w:val="1"/>
        </w:rPr>
        <w:t xml:space="preserve"> </w:t>
      </w:r>
      <w:r>
        <w:rPr/>
        <w:t>nécessairement</w:t>
      </w:r>
      <w:r>
        <w:rPr>
          <w:spacing w:val="1"/>
        </w:rPr>
        <w:t xml:space="preserve"> </w:t>
      </w:r>
      <w:r>
        <w:rPr/>
        <w:t>démarrer</w:t>
      </w:r>
      <w:r>
        <w:rPr>
          <w:spacing w:val="1"/>
        </w:rPr>
        <w:t xml:space="preserve"> </w:t>
      </w:r>
      <w:r>
        <w:rPr/>
        <w:t>pendant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période</w:t>
      </w:r>
      <w:r>
        <w:rPr>
          <w:spacing w:val="1"/>
        </w:rPr>
        <w:t xml:space="preserve"> </w:t>
      </w:r>
      <w:r>
        <w:rPr/>
        <w:t>d’adaptation,</w:t>
      </w:r>
      <w:r>
        <w:rPr>
          <w:spacing w:val="1"/>
        </w:rPr>
        <w:t xml:space="preserve"> </w:t>
      </w:r>
      <w:r>
        <w:rPr/>
        <w:t>dont</w:t>
      </w:r>
      <w:r>
        <w:rPr>
          <w:spacing w:val="1"/>
        </w:rPr>
        <w:t xml:space="preserve"> </w:t>
      </w:r>
      <w:r>
        <w:rPr/>
        <w:t>elle</w:t>
      </w:r>
      <w:r>
        <w:rPr>
          <w:spacing w:val="-51"/>
        </w:rPr>
        <w:t xml:space="preserve"> </w:t>
      </w:r>
      <w:r>
        <w:rPr/>
        <w:t>reportera</w:t>
      </w:r>
      <w:r>
        <w:rPr>
          <w:spacing w:val="3"/>
        </w:rPr>
        <w:t xml:space="preserve"> </w:t>
      </w:r>
      <w:r>
        <w:rPr/>
        <w:t>d’autant</w:t>
      </w:r>
      <w:r>
        <w:rPr>
          <w:spacing w:val="4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terme.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339" w:right="942"/>
        <w:jc w:val="both"/>
        <w:rPr/>
      </w:pPr>
      <w:r>
        <w:rPr/>
        <w:t>La prise en charge interviendra directement auprès de l’organisme de formation, sur présentation de</w:t>
      </w:r>
      <w:r>
        <w:rPr>
          <w:spacing w:val="1"/>
        </w:rPr>
        <w:t xml:space="preserve"> </w:t>
      </w:r>
      <w:r>
        <w:rPr/>
        <w:t>facture et d’une attestation d’assiduité (« feuille de présence » signée par le salarié) qui devront</w:t>
      </w:r>
      <w:r>
        <w:rPr>
          <w:spacing w:val="1"/>
        </w:rPr>
        <w:t xml:space="preserve"> </w:t>
      </w:r>
      <w:r>
        <w:rPr/>
        <w:t>également</w:t>
      </w:r>
      <w:r>
        <w:rPr>
          <w:spacing w:val="3"/>
        </w:rPr>
        <w:t xml:space="preserve"> </w:t>
      </w:r>
      <w:r>
        <w:rPr/>
        <w:t>être</w:t>
      </w:r>
      <w:r>
        <w:rPr>
          <w:spacing w:val="1"/>
        </w:rPr>
        <w:t xml:space="preserve"> </w:t>
      </w:r>
      <w:r>
        <w:rPr/>
        <w:t>fournies</w:t>
      </w:r>
      <w:r>
        <w:rPr>
          <w:spacing w:val="1"/>
        </w:rPr>
        <w:t xml:space="preserve"> </w:t>
      </w:r>
      <w:r>
        <w:rPr/>
        <w:t>à</w:t>
      </w:r>
      <w:r>
        <w:rPr>
          <w:spacing w:val="3"/>
        </w:rPr>
        <w:t xml:space="preserve"> </w:t>
      </w:r>
      <w:r>
        <w:rPr/>
        <w:t>l’entreprise</w:t>
      </w:r>
      <w:r>
        <w:rPr>
          <w:spacing w:val="2"/>
        </w:rPr>
        <w:t xml:space="preserve"> </w:t>
      </w:r>
      <w:r>
        <w:rPr/>
        <w:t>une fois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formation</w:t>
      </w:r>
      <w:r>
        <w:rPr>
          <w:spacing w:val="3"/>
        </w:rPr>
        <w:t xml:space="preserve"> </w:t>
      </w:r>
      <w:r>
        <w:rPr/>
        <w:t>dispensée.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5"/>
        <w:rPr>
          <w:sz w:val="24"/>
        </w:rPr>
      </w:pPr>
      <w:r>
        <w:rPr>
          <w:sz w:val="24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rPr>
          <w:rFonts w:ascii="Arial" w:hAnsi="Arial"/>
          <w:b/>
          <w:b/>
          <w:i/>
          <w:i/>
          <w:sz w:val="20"/>
        </w:rPr>
      </w:pPr>
      <w:r>
        <w:rPr>
          <w:rFonts w:ascii="Arial" w:hAnsi="Arial"/>
          <w:b/>
          <w:i/>
          <w:spacing w:val="-2"/>
          <w:sz w:val="20"/>
        </w:rPr>
        <w:t>Période</w:t>
      </w:r>
      <w:r>
        <w:rPr>
          <w:rFonts w:ascii="Arial" w:hAnsi="Arial"/>
          <w:b/>
          <w:i/>
          <w:spacing w:val="-12"/>
          <w:sz w:val="20"/>
        </w:rPr>
        <w:t xml:space="preserve"> </w:t>
      </w:r>
      <w:r>
        <w:rPr>
          <w:rFonts w:ascii="Arial" w:hAnsi="Arial"/>
          <w:b/>
          <w:i/>
          <w:spacing w:val="-1"/>
          <w:sz w:val="20"/>
        </w:rPr>
        <w:t>d’adaptation</w:t>
      </w:r>
    </w:p>
    <w:p>
      <w:pPr>
        <w:pStyle w:val="Corpsdetexte"/>
        <w:spacing w:after="0" w:before="1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ind w:hanging="0" w:left="1339"/>
        <w:jc w:val="both"/>
        <w:rPr/>
      </w:pPr>
      <w:r>
        <w:rPr/>
        <w:t>Le</w:t>
      </w:r>
      <w:r>
        <w:rPr>
          <w:spacing w:val="-7"/>
        </w:rPr>
        <w:t xml:space="preserve"> </w:t>
      </w:r>
      <w:r>
        <w:rPr/>
        <w:t>collaborateur</w:t>
      </w:r>
      <w:r>
        <w:rPr>
          <w:spacing w:val="-2"/>
        </w:rPr>
        <w:t xml:space="preserve"> </w:t>
      </w:r>
      <w:r>
        <w:rPr/>
        <w:t>bénéficiant</w:t>
      </w:r>
      <w:r>
        <w:rPr>
          <w:spacing w:val="-1"/>
        </w:rPr>
        <w:t xml:space="preserve"> </w:t>
      </w:r>
      <w:r>
        <w:rPr/>
        <w:t>d’une</w:t>
      </w:r>
      <w:r>
        <w:rPr>
          <w:spacing w:val="-1"/>
        </w:rPr>
        <w:t xml:space="preserve"> </w:t>
      </w:r>
      <w:r>
        <w:rPr/>
        <w:t>mobilité</w:t>
      </w:r>
      <w:r>
        <w:rPr>
          <w:spacing w:val="-1"/>
        </w:rPr>
        <w:t xml:space="preserve"> </w:t>
      </w:r>
      <w:r>
        <w:rPr/>
        <w:t>interne bénéficiera</w:t>
      </w:r>
      <w:r>
        <w:rPr>
          <w:spacing w:val="-4"/>
        </w:rPr>
        <w:t xml:space="preserve"> </w:t>
      </w:r>
      <w:r>
        <w:rPr/>
        <w:t>d’une</w:t>
      </w:r>
      <w:r>
        <w:rPr>
          <w:spacing w:val="-3"/>
        </w:rPr>
        <w:t xml:space="preserve"> </w:t>
      </w:r>
      <w:r>
        <w:rPr/>
        <w:t>période</w:t>
      </w:r>
      <w:r>
        <w:rPr>
          <w:spacing w:val="-2"/>
        </w:rPr>
        <w:t xml:space="preserve"> </w:t>
      </w:r>
      <w:r>
        <w:rPr/>
        <w:t>d’adaptation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line="559" w:lineRule="auto"/>
        <w:ind w:hanging="0" w:left="1339" w:right="921"/>
        <w:rPr/>
      </w:pPr>
      <w:r>
        <w:rPr/>
        <w:t>La</w:t>
      </w:r>
      <w:r>
        <w:rPr>
          <w:spacing w:val="-1"/>
        </w:rPr>
        <w:t xml:space="preserve"> </w:t>
      </w:r>
      <w:r>
        <w:rPr/>
        <w:t>durée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période d’adaptation sera</w:t>
      </w:r>
      <w:r>
        <w:rPr>
          <w:spacing w:val="-2"/>
        </w:rPr>
        <w:t xml:space="preserve"> </w:t>
      </w:r>
      <w:r>
        <w:rPr/>
        <w:t>fixée</w:t>
      </w:r>
      <w:r>
        <w:rPr>
          <w:spacing w:val="2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contrat</w:t>
      </w:r>
      <w:r>
        <w:rPr>
          <w:spacing w:val="-1"/>
        </w:rPr>
        <w:t xml:space="preserve"> </w:t>
      </w:r>
      <w:r>
        <w:rPr/>
        <w:t>ou</w:t>
      </w:r>
      <w:r>
        <w:rPr>
          <w:spacing w:val="-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l’avenant</w:t>
      </w:r>
      <w:r>
        <w:rPr>
          <w:spacing w:val="2"/>
        </w:rPr>
        <w:t xml:space="preserve"> </w:t>
      </w:r>
      <w:r>
        <w:rPr/>
        <w:t>au</w:t>
      </w:r>
      <w:r>
        <w:rPr>
          <w:spacing w:val="-1"/>
        </w:rPr>
        <w:t xml:space="preserve"> </w:t>
      </w:r>
      <w:r>
        <w:rPr/>
        <w:t>contrat</w:t>
      </w:r>
      <w:r>
        <w:rPr>
          <w:spacing w:val="2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travail.</w:t>
      </w:r>
      <w:r>
        <w:rPr>
          <w:spacing w:val="-50"/>
        </w:rPr>
        <w:t xml:space="preserve"> </w:t>
      </w:r>
      <w:r>
        <w:rPr/>
        <w:t>Elle</w:t>
      </w:r>
      <w:r>
        <w:rPr>
          <w:spacing w:val="-1"/>
        </w:rPr>
        <w:t xml:space="preserve"> </w:t>
      </w:r>
      <w:r>
        <w:rPr/>
        <w:t>dépendra</w:t>
      </w:r>
      <w:r>
        <w:rPr>
          <w:spacing w:val="2"/>
        </w:rPr>
        <w:t xml:space="preserve"> </w:t>
      </w:r>
      <w:r>
        <w:rPr/>
        <w:t>du</w:t>
      </w:r>
      <w:r>
        <w:rPr>
          <w:spacing w:val="3"/>
        </w:rPr>
        <w:t xml:space="preserve"> </w:t>
      </w:r>
      <w:r>
        <w:rPr/>
        <w:t>niveau de</w:t>
      </w:r>
      <w:r>
        <w:rPr>
          <w:spacing w:val="1"/>
        </w:rPr>
        <w:t xml:space="preserve"> </w:t>
      </w:r>
      <w:r>
        <w:rPr/>
        <w:t>qualification</w:t>
      </w:r>
      <w:r>
        <w:rPr>
          <w:spacing w:val="3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nouveau</w:t>
      </w:r>
      <w:r>
        <w:rPr>
          <w:spacing w:val="3"/>
        </w:rPr>
        <w:t xml:space="preserve"> </w:t>
      </w:r>
      <w:r>
        <w:rPr/>
        <w:t>poste d’affectation</w:t>
      </w:r>
      <w:r>
        <w:rPr>
          <w:spacing w:val="2"/>
        </w:rPr>
        <w:t xml:space="preserve"> </w:t>
      </w:r>
      <w:r>
        <w:rPr/>
        <w:t>pour</w:t>
      </w:r>
      <w:r>
        <w:rPr>
          <w:spacing w:val="5"/>
        </w:rPr>
        <w:t xml:space="preserve"> </w:t>
      </w:r>
      <w:r>
        <w:rPr/>
        <w:t>atteindre :</w:t>
      </w:r>
    </w:p>
    <w:p>
      <w:pPr>
        <w:pStyle w:val="ListParagraph"/>
        <w:numPr>
          <w:ilvl w:val="0"/>
          <w:numId w:val="13"/>
        </w:numPr>
        <w:tabs>
          <w:tab w:pos="720" w:val="clear"/>
          <w:tab w:leader="none" w:pos="2183" w:val="left"/>
          <w:tab w:leader="none" w:pos="2184" w:val="left"/>
        </w:tabs>
        <w:ind w:hanging="360" w:left="2183"/>
        <w:rPr>
          <w:sz w:val="20"/>
        </w:rPr>
      </w:pP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mois</w:t>
      </w:r>
      <w:r>
        <w:rPr>
          <w:spacing w:val="1"/>
          <w:sz w:val="20"/>
        </w:rPr>
        <w:t xml:space="preserve"> </w:t>
      </w:r>
      <w:r>
        <w:rPr>
          <w:sz w:val="20"/>
        </w:rPr>
        <w:t>pour les</w:t>
      </w:r>
      <w:r>
        <w:rPr>
          <w:spacing w:val="1"/>
          <w:sz w:val="20"/>
        </w:rPr>
        <w:t xml:space="preserve"> </w:t>
      </w:r>
      <w:r>
        <w:rPr>
          <w:sz w:val="20"/>
        </w:rPr>
        <w:t>ouvriers</w:t>
      </w:r>
      <w:r>
        <w:rPr>
          <w:spacing w:val="-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employés</w:t>
      </w:r>
      <w:r>
        <w:rPr>
          <w:spacing w:val="-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3"/>
        </w:numPr>
        <w:tabs>
          <w:tab w:pos="720" w:val="clear"/>
          <w:tab w:leader="none" w:pos="2183" w:val="left"/>
          <w:tab w:leader="none" w:pos="2184" w:val="left"/>
        </w:tabs>
        <w:spacing w:after="0" w:before="22"/>
        <w:ind w:hanging="360" w:left="2183"/>
        <w:rPr>
          <w:sz w:val="20"/>
        </w:rPr>
      </w:pPr>
      <w:r>
        <w:rPr>
          <w:sz w:val="20"/>
        </w:rPr>
        <w:t>2 mois</w:t>
      </w:r>
      <w:r>
        <w:rPr>
          <w:spacing w:val="3"/>
          <w:sz w:val="20"/>
        </w:rPr>
        <w:t xml:space="preserve"> </w:t>
      </w:r>
      <w:r>
        <w:rPr>
          <w:sz w:val="20"/>
        </w:rPr>
        <w:t>pour</w:t>
      </w:r>
      <w:r>
        <w:rPr>
          <w:spacing w:val="2"/>
          <w:sz w:val="20"/>
        </w:rPr>
        <w:t xml:space="preserve"> </w:t>
      </w:r>
      <w:r>
        <w:rPr>
          <w:sz w:val="20"/>
        </w:rPr>
        <w:t>les</w:t>
      </w:r>
      <w:r>
        <w:rPr>
          <w:spacing w:val="3"/>
          <w:sz w:val="20"/>
        </w:rPr>
        <w:t xml:space="preserve"> </w:t>
      </w:r>
      <w:r>
        <w:rPr>
          <w:sz w:val="20"/>
        </w:rPr>
        <w:t>agents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maîtrise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3"/>
        </w:numPr>
        <w:tabs>
          <w:tab w:pos="720" w:val="clear"/>
          <w:tab w:leader="none" w:pos="2183" w:val="left"/>
          <w:tab w:leader="none" w:pos="2184" w:val="left"/>
        </w:tabs>
        <w:spacing w:after="0" w:before="22"/>
        <w:ind w:hanging="360" w:left="2183"/>
        <w:rPr>
          <w:sz w:val="20"/>
        </w:rPr>
      </w:pP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mois</w:t>
      </w:r>
      <w:r>
        <w:rPr>
          <w:spacing w:val="2"/>
          <w:sz w:val="20"/>
        </w:rPr>
        <w:t xml:space="preserve"> </w:t>
      </w:r>
      <w:r>
        <w:rPr>
          <w:sz w:val="20"/>
        </w:rPr>
        <w:t>pour</w:t>
      </w:r>
      <w:r>
        <w:rPr>
          <w:spacing w:val="1"/>
          <w:sz w:val="20"/>
        </w:rPr>
        <w:t xml:space="preserve"> </w:t>
      </w:r>
      <w:r>
        <w:rPr>
          <w:sz w:val="20"/>
        </w:rPr>
        <w:t>les cadres.</w:t>
      </w:r>
    </w:p>
    <w:p>
      <w:pPr>
        <w:pStyle w:val="Corpsdetexte"/>
        <w:spacing w:after="0" w:before="9"/>
        <w:rPr>
          <w:sz w:val="25"/>
        </w:rPr>
      </w:pPr>
      <w:r>
        <w:rPr>
          <w:sz w:val="25"/>
        </w:rPr>
      </w:r>
    </w:p>
    <w:p>
      <w:pPr>
        <w:pStyle w:val="Corpsdetexte"/>
        <w:spacing w:after="0" w:before="1" w:line="278" w:lineRule="auto"/>
        <w:ind w:hanging="0" w:left="1339" w:right="942"/>
        <w:jc w:val="both"/>
        <w:rPr/>
      </w:pPr>
      <w:r>
        <w:rPr/>
        <w:t>La période d’adaptation sera renouvelable une fois, pour une durée équivalente à la demande du</w:t>
      </w:r>
      <w:r>
        <w:rPr>
          <w:spacing w:val="1"/>
        </w:rPr>
        <w:t xml:space="preserve"> </w:t>
      </w:r>
      <w:r>
        <w:rPr/>
        <w:t>salarié.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69" w:type="default"/>
          <w:footerReference r:id="rId70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1339" w:right="939"/>
        <w:jc w:val="both"/>
        <w:rPr/>
      </w:pPr>
      <w:r>
        <w:rPr/>
        <w:t>Le salarié aura la possibilité de mettre fin à sa période d’adaptation à tout moment et sans motif. Le</w:t>
      </w:r>
      <w:r>
        <w:rPr>
          <w:spacing w:val="1"/>
        </w:rPr>
        <w:t xml:space="preserve"> </w:t>
      </w:r>
      <w:r>
        <w:rPr/>
        <w:t>salarié</w:t>
      </w:r>
      <w:r>
        <w:rPr>
          <w:spacing w:val="-10"/>
        </w:rPr>
        <w:t xml:space="preserve"> </w:t>
      </w:r>
      <w:r>
        <w:rPr/>
        <w:t>sera</w:t>
      </w:r>
      <w:r>
        <w:rPr>
          <w:spacing w:val="-9"/>
        </w:rPr>
        <w:t xml:space="preserve"> </w:t>
      </w:r>
      <w:r>
        <w:rPr/>
        <w:t>réintégré</w:t>
      </w:r>
      <w:r>
        <w:rPr>
          <w:spacing w:val="-10"/>
        </w:rPr>
        <w:t xml:space="preserve"> </w:t>
      </w:r>
      <w:r>
        <w:rPr/>
        <w:t>dans</w:t>
      </w:r>
      <w:r>
        <w:rPr>
          <w:spacing w:val="-4"/>
        </w:rPr>
        <w:t xml:space="preserve"> </w:t>
      </w:r>
      <w:r>
        <w:rPr/>
        <w:t>son</w:t>
      </w:r>
      <w:r>
        <w:rPr>
          <w:spacing w:val="-9"/>
        </w:rPr>
        <w:t xml:space="preserve"> </w:t>
      </w:r>
      <w:r>
        <w:rPr/>
        <w:t>entreprise</w:t>
      </w:r>
      <w:r>
        <w:rPr>
          <w:spacing w:val="-7"/>
        </w:rPr>
        <w:t xml:space="preserve"> </w:t>
      </w:r>
      <w:r>
        <w:rPr/>
        <w:t>d’origine</w:t>
      </w:r>
      <w:r>
        <w:rPr>
          <w:spacing w:val="-6"/>
        </w:rPr>
        <w:t xml:space="preserve"> </w:t>
      </w:r>
      <w:r>
        <w:rPr/>
        <w:t>dans</w:t>
      </w:r>
      <w:r>
        <w:rPr>
          <w:spacing w:val="-9"/>
        </w:rPr>
        <w:t xml:space="preserve"> </w:t>
      </w:r>
      <w:r>
        <w:rPr/>
        <w:t>son</w:t>
      </w:r>
      <w:r>
        <w:rPr>
          <w:spacing w:val="-8"/>
        </w:rPr>
        <w:t xml:space="preserve"> </w:t>
      </w:r>
      <w:r>
        <w:rPr/>
        <w:t>poste</w:t>
      </w:r>
      <w:r>
        <w:rPr>
          <w:spacing w:val="-10"/>
        </w:rPr>
        <w:t xml:space="preserve"> </w:t>
      </w:r>
      <w:r>
        <w:rPr/>
        <w:t>d’origine.</w:t>
      </w:r>
      <w:r>
        <w:rPr>
          <w:spacing w:val="-4"/>
        </w:rPr>
        <w:t xml:space="preserve"> </w:t>
      </w:r>
      <w:r>
        <w:rPr/>
        <w:t>Si</w:t>
      </w:r>
      <w:r>
        <w:rPr>
          <w:spacing w:val="-9"/>
        </w:rPr>
        <w:t xml:space="preserve"> </w:t>
      </w:r>
      <w:r>
        <w:rPr/>
        <w:t>ce</w:t>
      </w:r>
      <w:r>
        <w:rPr>
          <w:spacing w:val="-7"/>
        </w:rPr>
        <w:t xml:space="preserve"> </w:t>
      </w:r>
      <w:r>
        <w:rPr/>
        <w:t>dernier</w:t>
      </w:r>
      <w:r>
        <w:rPr>
          <w:spacing w:val="-7"/>
        </w:rPr>
        <w:t xml:space="preserve"> </w:t>
      </w:r>
      <w:r>
        <w:rPr/>
        <w:t>a</w:t>
      </w:r>
      <w:r>
        <w:rPr>
          <w:spacing w:val="-8"/>
        </w:rPr>
        <w:t xml:space="preserve"> </w:t>
      </w:r>
      <w:r>
        <w:rPr/>
        <w:t>été</w:t>
      </w:r>
      <w:r>
        <w:rPr>
          <w:spacing w:val="-10"/>
        </w:rPr>
        <w:t xml:space="preserve"> </w:t>
      </w:r>
      <w:r>
        <w:rPr/>
        <w:t>pourvu,</w:t>
      </w:r>
      <w:r>
        <w:rPr>
          <w:spacing w:val="-50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poste</w:t>
      </w:r>
      <w:r>
        <w:rPr>
          <w:spacing w:val="1"/>
        </w:rPr>
        <w:t xml:space="preserve"> </w:t>
      </w:r>
      <w:r>
        <w:rPr/>
        <w:t>équivalent</w:t>
      </w:r>
      <w:r>
        <w:rPr>
          <w:spacing w:val="2"/>
        </w:rPr>
        <w:t xml:space="preserve"> </w:t>
      </w:r>
      <w:r>
        <w:rPr/>
        <w:t>sera</w:t>
      </w:r>
      <w:r>
        <w:rPr>
          <w:spacing w:val="3"/>
        </w:rPr>
        <w:t xml:space="preserve"> </w:t>
      </w:r>
      <w:r>
        <w:rPr/>
        <w:t>proposé</w:t>
      </w:r>
      <w:r>
        <w:rPr>
          <w:spacing w:val="2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collaborateur.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9"/>
        <w:rPr>
          <w:sz w:val="18"/>
        </w:rPr>
      </w:pPr>
      <w:r>
        <w:rPr>
          <w:sz w:val="18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239" w:val="left"/>
          <w:tab w:leader="none" w:pos="2240" w:val="left"/>
        </w:tabs>
        <w:spacing w:after="0" w:before="100"/>
        <w:ind w:hanging="417" w:left="2239"/>
        <w:rPr>
          <w:rFonts w:ascii="Arial" w:hAnsi="Arial"/>
          <w:b/>
          <w:b/>
          <w:i/>
          <w:i/>
          <w:sz w:val="20"/>
        </w:rPr>
      </w:pPr>
      <w:r>
        <w:rPr>
          <w:rFonts w:ascii="Arial" w:hAnsi="Arial"/>
          <w:b/>
          <w:i/>
          <w:spacing w:val="-1"/>
          <w:sz w:val="20"/>
        </w:rPr>
        <w:t>Prime</w:t>
      </w:r>
      <w:r>
        <w:rPr>
          <w:rFonts w:ascii="Arial" w:hAnsi="Arial"/>
          <w:b/>
          <w:i/>
          <w:spacing w:val="-11"/>
          <w:sz w:val="20"/>
        </w:rPr>
        <w:t xml:space="preserve"> </w:t>
      </w:r>
      <w:r>
        <w:rPr>
          <w:rFonts w:ascii="Arial" w:hAnsi="Arial"/>
          <w:b/>
          <w:i/>
          <w:spacing w:val="-1"/>
          <w:sz w:val="20"/>
        </w:rPr>
        <w:t>de</w:t>
      </w:r>
      <w:r>
        <w:rPr>
          <w:rFonts w:ascii="Arial" w:hAnsi="Arial"/>
          <w:b/>
          <w:i/>
          <w:spacing w:val="-13"/>
          <w:sz w:val="20"/>
        </w:rPr>
        <w:t xml:space="preserve"> </w:t>
      </w:r>
      <w:r>
        <w:rPr>
          <w:rFonts w:ascii="Arial" w:hAnsi="Arial"/>
          <w:b/>
          <w:i/>
          <w:spacing w:val="-1"/>
          <w:sz w:val="20"/>
        </w:rPr>
        <w:t>mobilité</w:t>
      </w:r>
      <w:r>
        <w:rPr>
          <w:rFonts w:ascii="Arial" w:hAnsi="Arial"/>
          <w:b/>
          <w:i/>
          <w:spacing w:val="-1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interne</w:t>
      </w:r>
    </w:p>
    <w:p>
      <w:pPr>
        <w:pStyle w:val="Corpsdetexte"/>
        <w:rPr>
          <w:rFonts w:ascii="Arial" w:hAnsi="Arial"/>
          <w:b/>
          <w:b/>
          <w:i/>
          <w:i/>
          <w:sz w:val="24"/>
        </w:rPr>
      </w:pPr>
      <w:r>
        <w:rPr>
          <w:rFonts w:ascii="Arial" w:hAnsi="Arial"/>
          <w:b/>
          <w:i/>
          <w:sz w:val="24"/>
        </w:rPr>
      </w:r>
    </w:p>
    <w:p>
      <w:pPr>
        <w:pStyle w:val="Corpsdetexte"/>
        <w:rPr>
          <w:rFonts w:ascii="Arial" w:hAnsi="Arial"/>
          <w:b/>
          <w:b/>
          <w:i/>
          <w:i/>
          <w:sz w:val="25"/>
        </w:rPr>
      </w:pPr>
      <w:r>
        <w:rPr>
          <w:rFonts w:ascii="Arial" w:hAnsi="Arial"/>
          <w:b/>
          <w:i/>
          <w:sz w:val="25"/>
        </w:rPr>
      </w:r>
    </w:p>
    <w:p>
      <w:pPr>
        <w:pStyle w:val="Corpsdetexte"/>
        <w:spacing w:line="278" w:lineRule="auto"/>
        <w:ind w:hanging="0" w:left="1339" w:right="940"/>
        <w:jc w:val="both"/>
        <w:rPr/>
      </w:pPr>
      <w:r>
        <w:rPr/>
        <w:t>Afin de fidéliser le salarié ayant bénéficié d’une mobilité interne, une prime de mobilité d’un mois de</w:t>
      </w:r>
      <w:r>
        <w:rPr>
          <w:spacing w:val="1"/>
        </w:rPr>
        <w:t xml:space="preserve"> </w:t>
      </w:r>
      <w:r>
        <w:rPr/>
        <w:t>salaire (brut fixe de base du poste d’origine correspondant à la moyenne des 12 derniers mois avec</w:t>
      </w:r>
      <w:r>
        <w:rPr>
          <w:spacing w:val="1"/>
        </w:rPr>
        <w:t xml:space="preserve"> </w:t>
      </w:r>
      <w:r>
        <w:rPr/>
        <w:t>neutralisation</w:t>
      </w:r>
      <w:r>
        <w:rPr>
          <w:spacing w:val="1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périodes</w:t>
      </w:r>
      <w:r>
        <w:rPr>
          <w:spacing w:val="5"/>
        </w:rPr>
        <w:t xml:space="preserve"> </w:t>
      </w:r>
      <w:r>
        <w:rPr/>
        <w:t>d’absences)</w:t>
      </w:r>
      <w:r>
        <w:rPr>
          <w:spacing w:val="1"/>
        </w:rPr>
        <w:t xml:space="preserve"> </w:t>
      </w:r>
      <w:r>
        <w:rPr/>
        <w:t>sera versée à</w:t>
      </w:r>
      <w:r>
        <w:rPr>
          <w:spacing w:val="3"/>
        </w:rPr>
        <w:t xml:space="preserve"> </w:t>
      </w:r>
      <w:r>
        <w:rPr/>
        <w:t>la fin de</w:t>
      </w:r>
      <w:r>
        <w:rPr>
          <w:spacing w:val="2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période d’adaptation.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339" w:right="942"/>
        <w:jc w:val="both"/>
        <w:rPr/>
      </w:pPr>
      <w:r>
        <w:rPr/>
        <w:t>Cette prime sera versée une seule fois dans sa carrière dans le groupe, quel que soit le nombre de</w:t>
      </w:r>
      <w:r>
        <w:rPr>
          <w:spacing w:val="1"/>
        </w:rPr>
        <w:t xml:space="preserve"> </w:t>
      </w:r>
      <w:r>
        <w:rPr/>
        <w:t>mobilités</w:t>
      </w:r>
      <w:r>
        <w:rPr>
          <w:spacing w:val="1"/>
        </w:rPr>
        <w:t xml:space="preserve"> </w:t>
      </w:r>
      <w:r>
        <w:rPr/>
        <w:t>à</w:t>
      </w:r>
      <w:r>
        <w:rPr>
          <w:spacing w:val="4"/>
        </w:rPr>
        <w:t xml:space="preserve"> </w:t>
      </w:r>
      <w:r>
        <w:rPr/>
        <w:t>son</w:t>
      </w:r>
      <w:r>
        <w:rPr>
          <w:spacing w:val="4"/>
        </w:rPr>
        <w:t xml:space="preserve"> </w:t>
      </w:r>
      <w:r>
        <w:rPr/>
        <w:t>initiative.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6"/>
        <w:rPr>
          <w:sz w:val="24"/>
        </w:rPr>
      </w:pPr>
      <w:r>
        <w:rPr>
          <w:sz w:val="24"/>
        </w:rPr>
      </w:r>
    </w:p>
    <w:p>
      <w:pPr>
        <w:pStyle w:val="Titre1"/>
        <w:rPr/>
      </w:pPr>
      <w:bookmarkStart w:id="35" w:name="_TOC_250051"/>
      <w:r>
        <w:rPr>
          <w:color w:val="528034"/>
        </w:rPr>
        <w:t>Partie V</w:t>
      </w:r>
      <w:r>
        <w:rPr>
          <w:color w:val="528034"/>
          <w:spacing w:val="1"/>
        </w:rPr>
        <w:t xml:space="preserve"> </w:t>
      </w:r>
      <w:r>
        <w:rPr>
          <w:color w:val="528034"/>
        </w:rPr>
        <w:t>: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Agir</w:t>
      </w:r>
      <w:r>
        <w:rPr>
          <w:color w:val="528034"/>
          <w:spacing w:val="1"/>
        </w:rPr>
        <w:t xml:space="preserve"> </w:t>
      </w:r>
      <w:r>
        <w:rPr>
          <w:color w:val="528034"/>
        </w:rPr>
        <w:t>sur</w:t>
      </w:r>
      <w:r>
        <w:rPr>
          <w:color w:val="528034"/>
          <w:spacing w:val="-2"/>
        </w:rPr>
        <w:t xml:space="preserve"> </w:t>
      </w:r>
      <w:r>
        <w:rPr>
          <w:color w:val="528034"/>
        </w:rPr>
        <w:t>la</w:t>
      </w:r>
      <w:r>
        <w:rPr>
          <w:color w:val="528034"/>
          <w:spacing w:val="-1"/>
        </w:rPr>
        <w:t xml:space="preserve"> </w:t>
      </w:r>
      <w:r>
        <w:rPr>
          <w:color w:val="528034"/>
        </w:rPr>
        <w:t>pyramide</w:t>
      </w:r>
      <w:r>
        <w:rPr>
          <w:color w:val="528034"/>
          <w:spacing w:val="-2"/>
        </w:rPr>
        <w:t xml:space="preserve"> </w:t>
      </w:r>
      <w:r>
        <w:rPr>
          <w:color w:val="528034"/>
        </w:rPr>
        <w:t>des</w:t>
      </w:r>
      <w:r>
        <w:rPr>
          <w:color w:val="528034"/>
          <w:spacing w:val="2"/>
        </w:rPr>
        <w:t xml:space="preserve"> </w:t>
      </w:r>
      <w:bookmarkEnd w:id="35"/>
      <w:r>
        <w:rPr>
          <w:color w:val="528034"/>
        </w:rPr>
        <w:t>âges</w:t>
      </w:r>
    </w:p>
    <w:p>
      <w:pPr>
        <w:pStyle w:val="Corpsdetexte"/>
        <w:rPr>
          <w:rFonts w:ascii="Arial" w:hAnsi="Arial"/>
          <w:b/>
          <w:b/>
          <w:sz w:val="30"/>
        </w:rPr>
      </w:pPr>
      <w:r>
        <w:rPr>
          <w:rFonts w:ascii="Arial" w:hAnsi="Arial"/>
          <w:b/>
          <w:sz w:val="30"/>
        </w:rPr>
      </w:r>
    </w:p>
    <w:p>
      <w:pPr>
        <w:pStyle w:val="Corpsdetexte"/>
        <w:spacing w:after="0" w:before="1" w:line="278" w:lineRule="auto"/>
        <w:ind w:hanging="0" w:left="772" w:right="921"/>
        <w:rPr/>
      </w:pPr>
      <w:r>
        <w:rPr/>
        <w:t>Suite</w:t>
      </w:r>
      <w:r>
        <w:rPr>
          <w:spacing w:val="-5"/>
        </w:rPr>
        <w:t xml:space="preserve"> </w:t>
      </w:r>
      <w:r>
        <w:rPr/>
        <w:t>aux</w:t>
      </w:r>
      <w:r>
        <w:rPr>
          <w:spacing w:val="-3"/>
        </w:rPr>
        <w:t xml:space="preserve"> </w:t>
      </w:r>
      <w:r>
        <w:rPr/>
        <w:t>séances de</w:t>
      </w:r>
      <w:r>
        <w:rPr>
          <w:spacing w:val="-5"/>
        </w:rPr>
        <w:t xml:space="preserve"> </w:t>
      </w:r>
      <w:r>
        <w:rPr/>
        <w:t>travail</w:t>
      </w:r>
      <w:r>
        <w:rPr>
          <w:spacing w:val="-7"/>
        </w:rPr>
        <w:t xml:space="preserve"> </w:t>
      </w:r>
      <w:r>
        <w:rPr/>
        <w:t>conduites</w:t>
      </w:r>
      <w:r>
        <w:rPr>
          <w:spacing w:val="-3"/>
        </w:rPr>
        <w:t xml:space="preserve"> </w:t>
      </w:r>
      <w:r>
        <w:rPr/>
        <w:t>par</w:t>
      </w:r>
      <w:r>
        <w:rPr>
          <w:spacing w:val="-2"/>
        </w:rPr>
        <w:t xml:space="preserve"> </w:t>
      </w:r>
      <w:r>
        <w:rPr/>
        <w:t>les</w:t>
      </w:r>
      <w:r>
        <w:rPr>
          <w:spacing w:val="-3"/>
        </w:rPr>
        <w:t xml:space="preserve"> </w:t>
      </w:r>
      <w:r>
        <w:rPr/>
        <w:t>signataires,</w:t>
      </w:r>
      <w:r>
        <w:rPr>
          <w:spacing w:val="-6"/>
        </w:rPr>
        <w:t xml:space="preserve"> </w:t>
      </w:r>
      <w:r>
        <w:rPr/>
        <w:t>ces</w:t>
      </w:r>
      <w:r>
        <w:rPr>
          <w:spacing w:val="-3"/>
        </w:rPr>
        <w:t xml:space="preserve"> </w:t>
      </w:r>
      <w:r>
        <w:rPr/>
        <w:t>derniers</w:t>
      </w:r>
      <w:r>
        <w:rPr>
          <w:spacing w:val="-4"/>
        </w:rPr>
        <w:t xml:space="preserve"> </w:t>
      </w:r>
      <w:r>
        <w:rPr/>
        <w:t>conviennent</w:t>
      </w:r>
      <w:r>
        <w:rPr>
          <w:spacing w:val="-3"/>
        </w:rPr>
        <w:t xml:space="preserve"> </w:t>
      </w:r>
      <w:r>
        <w:rPr/>
        <w:t>des dispositifs</w:t>
      </w:r>
      <w:r>
        <w:rPr>
          <w:spacing w:val="3"/>
        </w:rPr>
        <w:t xml:space="preserve"> </w:t>
      </w:r>
      <w:r>
        <w:rPr/>
        <w:t>à</w:t>
      </w:r>
      <w:r>
        <w:rPr>
          <w:spacing w:val="-50"/>
        </w:rPr>
        <w:t xml:space="preserve"> </w:t>
      </w:r>
      <w:r>
        <w:rPr/>
        <w:t>poursuivre</w:t>
      </w:r>
      <w:r>
        <w:rPr>
          <w:spacing w:val="-2"/>
        </w:rPr>
        <w:t xml:space="preserve"> </w:t>
      </w:r>
      <w:r>
        <w:rPr/>
        <w:t>ou</w:t>
      </w:r>
      <w:r>
        <w:rPr>
          <w:spacing w:val="-1"/>
        </w:rPr>
        <w:t xml:space="preserve"> </w:t>
      </w:r>
      <w:r>
        <w:rPr/>
        <w:t>à</w:t>
      </w:r>
      <w:r>
        <w:rPr>
          <w:spacing w:val="3"/>
        </w:rPr>
        <w:t xml:space="preserve"> </w:t>
      </w:r>
      <w:r>
        <w:rPr/>
        <w:t>initier</w:t>
      </w:r>
      <w:r>
        <w:rPr>
          <w:spacing w:val="3"/>
        </w:rPr>
        <w:t xml:space="preserve"> </w:t>
      </w:r>
      <w:r>
        <w:rPr/>
        <w:t>pour</w:t>
      </w:r>
      <w:r>
        <w:rPr>
          <w:spacing w:val="6"/>
        </w:rPr>
        <w:t xml:space="preserve"> </w:t>
      </w:r>
      <w:r>
        <w:rPr/>
        <w:t>la durée</w:t>
      </w:r>
      <w:r>
        <w:rPr>
          <w:spacing w:val="4"/>
        </w:rPr>
        <w:t xml:space="preserve"> </w:t>
      </w:r>
      <w:r>
        <w:rPr/>
        <w:t>du</w:t>
      </w:r>
      <w:r>
        <w:rPr>
          <w:spacing w:val="4"/>
        </w:rPr>
        <w:t xml:space="preserve"> </w:t>
      </w:r>
      <w:r>
        <w:rPr/>
        <w:t>présent</w:t>
      </w:r>
      <w:r>
        <w:rPr>
          <w:spacing w:val="3"/>
        </w:rPr>
        <w:t xml:space="preserve"> </w:t>
      </w:r>
      <w:r>
        <w:rPr/>
        <w:t>accord</w:t>
      </w:r>
      <w:r>
        <w:rPr>
          <w:spacing w:val="3"/>
        </w:rPr>
        <w:t xml:space="preserve"> </w:t>
      </w:r>
      <w:r>
        <w:rPr/>
        <w:t>: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26"/>
        </w:rPr>
      </w:pPr>
      <w:r>
        <w:rPr>
          <w:sz w:val="26"/>
        </w:rPr>
      </w:r>
    </w:p>
    <w:p>
      <w:pPr>
        <w:pStyle w:val="Titre2"/>
        <w:rPr/>
      </w:pPr>
      <w:bookmarkStart w:id="36" w:name="_TOC_250050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5.1 :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Favoriser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la</w:t>
      </w:r>
      <w:r>
        <w:rPr>
          <w:color w:val="ED7C31"/>
          <w:spacing w:val="-4"/>
        </w:rPr>
        <w:t xml:space="preserve"> </w:t>
      </w:r>
      <w:bookmarkEnd w:id="36"/>
      <w:r>
        <w:rPr>
          <w:color w:val="ED7C31"/>
        </w:rPr>
        <w:t>transmission</w:t>
      </w:r>
    </w:p>
    <w:p>
      <w:pPr>
        <w:pStyle w:val="Corpsdetexte"/>
        <w:spacing w:after="0" w:before="8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line="278" w:lineRule="auto"/>
        <w:ind w:hanging="0" w:left="772"/>
        <w:rPr/>
      </w:pPr>
      <w:r>
        <w:rPr/>
        <w:t>Au-delà</w:t>
      </w:r>
      <w:r>
        <w:rPr>
          <w:spacing w:val="14"/>
        </w:rPr>
        <w:t xml:space="preserve"> </w:t>
      </w:r>
      <w:r>
        <w:rPr/>
        <w:t>des</w:t>
      </w:r>
      <w:r>
        <w:rPr>
          <w:spacing w:val="16"/>
        </w:rPr>
        <w:t xml:space="preserve"> </w:t>
      </w:r>
      <w:r>
        <w:rPr/>
        <w:t>notions</w:t>
      </w:r>
      <w:r>
        <w:rPr>
          <w:spacing w:val="15"/>
        </w:rPr>
        <w:t xml:space="preserve"> </w:t>
      </w:r>
      <w:r>
        <w:rPr/>
        <w:t>de</w:t>
      </w:r>
      <w:r>
        <w:rPr>
          <w:spacing w:val="13"/>
        </w:rPr>
        <w:t xml:space="preserve"> </w:t>
      </w:r>
      <w:r>
        <w:rPr/>
        <w:t>savoir,</w:t>
      </w:r>
      <w:r>
        <w:rPr>
          <w:spacing w:val="14"/>
        </w:rPr>
        <w:t xml:space="preserve"> </w:t>
      </w:r>
      <w:r>
        <w:rPr/>
        <w:t>savoir-faire</w:t>
      </w:r>
      <w:r>
        <w:rPr>
          <w:spacing w:val="13"/>
        </w:rPr>
        <w:t xml:space="preserve"> </w:t>
      </w:r>
      <w:r>
        <w:rPr/>
        <w:t>et</w:t>
      </w:r>
      <w:r>
        <w:rPr>
          <w:spacing w:val="13"/>
        </w:rPr>
        <w:t xml:space="preserve"> </w:t>
      </w:r>
      <w:r>
        <w:rPr/>
        <w:t>savoir-être,</w:t>
      </w:r>
      <w:r>
        <w:rPr>
          <w:spacing w:val="14"/>
        </w:rPr>
        <w:t xml:space="preserve"> </w:t>
      </w:r>
      <w:r>
        <w:rPr/>
        <w:t>le</w:t>
      </w:r>
      <w:r>
        <w:rPr>
          <w:spacing w:val="13"/>
        </w:rPr>
        <w:t xml:space="preserve"> </w:t>
      </w:r>
      <w:r>
        <w:rPr/>
        <w:t>Groupe</w:t>
      </w:r>
      <w:r>
        <w:rPr>
          <w:spacing w:val="14"/>
        </w:rPr>
        <w:t xml:space="preserve"> </w:t>
      </w:r>
      <w:r>
        <w:rPr/>
        <w:t>ADVITAM</w:t>
      </w:r>
      <w:r>
        <w:rPr>
          <w:spacing w:val="16"/>
        </w:rPr>
        <w:t xml:space="preserve"> </w:t>
      </w:r>
      <w:r>
        <w:rPr/>
        <w:t>est</w:t>
      </w:r>
      <w:r>
        <w:rPr>
          <w:spacing w:val="14"/>
        </w:rPr>
        <w:t xml:space="preserve"> </w:t>
      </w:r>
      <w:r>
        <w:rPr/>
        <w:t>convaincu</w:t>
      </w:r>
      <w:r>
        <w:rPr>
          <w:spacing w:val="14"/>
        </w:rPr>
        <w:t xml:space="preserve"> </w:t>
      </w:r>
      <w:r>
        <w:rPr/>
        <w:t>que</w:t>
      </w:r>
      <w:r>
        <w:rPr>
          <w:spacing w:val="16"/>
        </w:rPr>
        <w:t xml:space="preserve"> </w:t>
      </w:r>
      <w:r>
        <w:rPr/>
        <w:t>le</w:t>
      </w:r>
      <w:r>
        <w:rPr>
          <w:spacing w:val="13"/>
        </w:rPr>
        <w:t xml:space="preserve"> </w:t>
      </w:r>
      <w:r>
        <w:rPr/>
        <w:t>savoir-</w:t>
      </w:r>
      <w:r>
        <w:rPr>
          <w:spacing w:val="-50"/>
        </w:rPr>
        <w:t xml:space="preserve"> </w:t>
      </w:r>
      <w:r>
        <w:rPr/>
        <w:t>transmettre</w:t>
      </w:r>
      <w:r>
        <w:rPr>
          <w:spacing w:val="1"/>
        </w:rPr>
        <w:t xml:space="preserve"> </w:t>
      </w:r>
      <w:r>
        <w:rPr/>
        <w:t>est</w:t>
      </w:r>
      <w:r>
        <w:rPr>
          <w:spacing w:val="2"/>
        </w:rPr>
        <w:t xml:space="preserve"> </w:t>
      </w:r>
      <w:r>
        <w:rPr/>
        <w:t>tout</w:t>
      </w:r>
      <w:r>
        <w:rPr>
          <w:spacing w:val="2"/>
        </w:rPr>
        <w:t xml:space="preserve"> </w:t>
      </w:r>
      <w:r>
        <w:rPr/>
        <w:t>aussi</w:t>
      </w:r>
      <w:r>
        <w:rPr>
          <w:spacing w:val="-1"/>
        </w:rPr>
        <w:t xml:space="preserve"> </w:t>
      </w:r>
      <w:r>
        <w:rPr/>
        <w:t>fondamental.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Il</w:t>
      </w:r>
      <w:r>
        <w:rPr>
          <w:spacing w:val="-2"/>
        </w:rPr>
        <w:t xml:space="preserve"> </w:t>
      </w:r>
      <w:r>
        <w:rPr/>
        <w:t>entend donc</w:t>
      </w:r>
      <w:r>
        <w:rPr>
          <w:spacing w:val="2"/>
        </w:rPr>
        <w:t xml:space="preserve"> </w:t>
      </w:r>
      <w:r>
        <w:rPr/>
        <w:t>le</w:t>
      </w:r>
      <w:r>
        <w:rPr>
          <w:spacing w:val="-1"/>
        </w:rPr>
        <w:t xml:space="preserve"> </w:t>
      </w:r>
      <w:r>
        <w:rPr/>
        <w:t>développer,</w:t>
      </w:r>
      <w:r>
        <w:rPr>
          <w:spacing w:val="-2"/>
        </w:rPr>
        <w:t xml:space="preserve"> </w:t>
      </w:r>
      <w:r>
        <w:rPr/>
        <w:t>persuadé que</w:t>
      </w:r>
      <w:r>
        <w:rPr>
          <w:spacing w:val="-1"/>
        </w:rPr>
        <w:t xml:space="preserve"> </w:t>
      </w:r>
      <w:r>
        <w:rPr/>
        <w:t>cela contribuera</w:t>
      </w:r>
      <w:r>
        <w:rPr>
          <w:spacing w:val="1"/>
        </w:rPr>
        <w:t xml:space="preserve"> </w:t>
      </w:r>
      <w:r>
        <w:rPr/>
        <w:t>à la fois à</w:t>
      </w:r>
      <w:r>
        <w:rPr>
          <w:spacing w:val="1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transmission des</w:t>
      </w:r>
      <w:r>
        <w:rPr>
          <w:spacing w:val="1"/>
        </w:rPr>
        <w:t xml:space="preserve"> </w:t>
      </w:r>
      <w:r>
        <w:rPr/>
        <w:t>compétences</w:t>
      </w:r>
      <w:r>
        <w:rPr>
          <w:spacing w:val="2"/>
        </w:rPr>
        <w:t xml:space="preserve"> </w:t>
      </w:r>
      <w:r>
        <w:rPr/>
        <w:t>et à</w:t>
      </w:r>
      <w:r>
        <w:rPr>
          <w:spacing w:val="-50"/>
        </w:rPr>
        <w:t xml:space="preserve"> </w:t>
      </w:r>
      <w:r>
        <w:rPr/>
        <w:t>la valorisation</w:t>
      </w:r>
      <w:r>
        <w:rPr>
          <w:spacing w:val="2"/>
        </w:rPr>
        <w:t xml:space="preserve"> </w:t>
      </w:r>
      <w:r>
        <w:rPr/>
        <w:t>des</w:t>
      </w:r>
      <w:r>
        <w:rPr>
          <w:spacing w:val="6"/>
        </w:rPr>
        <w:t xml:space="preserve"> </w:t>
      </w:r>
      <w:r>
        <w:rPr/>
        <w:t>expériences</w:t>
      </w:r>
      <w:r>
        <w:rPr>
          <w:spacing w:val="1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collaborateurs.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Dans les</w:t>
      </w:r>
      <w:r>
        <w:rPr>
          <w:spacing w:val="-2"/>
        </w:rPr>
        <w:t xml:space="preserve"> </w:t>
      </w:r>
      <w:r>
        <w:rPr/>
        <w:t>paragraphes</w:t>
      </w:r>
      <w:r>
        <w:rPr>
          <w:spacing w:val="-7"/>
        </w:rPr>
        <w:t xml:space="preserve"> </w:t>
      </w:r>
      <w:r>
        <w:rPr/>
        <w:t>suivants,</w:t>
      </w:r>
      <w:r>
        <w:rPr>
          <w:spacing w:val="-9"/>
        </w:rPr>
        <w:t xml:space="preserve"> </w:t>
      </w:r>
      <w:r>
        <w:rPr/>
        <w:t>consacrés</w:t>
      </w:r>
      <w:r>
        <w:rPr>
          <w:spacing w:val="-7"/>
        </w:rPr>
        <w:t xml:space="preserve"> </w:t>
      </w:r>
      <w:r>
        <w:rPr/>
        <w:t>à</w:t>
      </w:r>
      <w:r>
        <w:rPr>
          <w:spacing w:val="-10"/>
        </w:rPr>
        <w:t xml:space="preserve"> </w:t>
      </w:r>
      <w:r>
        <w:rPr/>
        <w:t>la</w:t>
      </w:r>
      <w:r>
        <w:rPr>
          <w:spacing w:val="-11"/>
        </w:rPr>
        <w:t xml:space="preserve"> </w:t>
      </w:r>
      <w:r>
        <w:rPr/>
        <w:t>transmission,</w:t>
      </w:r>
      <w:r>
        <w:rPr>
          <w:spacing w:val="-6"/>
        </w:rPr>
        <w:t xml:space="preserve"> </w:t>
      </w:r>
      <w:r>
        <w:rPr/>
        <w:t>plusieurs</w:t>
      </w:r>
      <w:r>
        <w:rPr>
          <w:spacing w:val="-9"/>
        </w:rPr>
        <w:t xml:space="preserve"> </w:t>
      </w:r>
      <w:r>
        <w:rPr/>
        <w:t>notions</w:t>
      </w:r>
      <w:r>
        <w:rPr>
          <w:spacing w:val="-7"/>
        </w:rPr>
        <w:t xml:space="preserve"> </w:t>
      </w:r>
      <w:r>
        <w:rPr/>
        <w:t>seront</w:t>
      </w:r>
      <w:r>
        <w:rPr>
          <w:spacing w:val="-9"/>
        </w:rPr>
        <w:t xml:space="preserve"> </w:t>
      </w:r>
      <w:r>
        <w:rPr/>
        <w:t>utilisées</w:t>
      </w:r>
      <w:r>
        <w:rPr>
          <w:spacing w:val="-7"/>
        </w:rPr>
        <w:t xml:space="preserve"> </w:t>
      </w:r>
      <w:r>
        <w:rPr/>
        <w:t>: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4" w:val="left"/>
        </w:tabs>
        <w:spacing w:after="0" w:before="144" w:line="276" w:lineRule="auto"/>
        <w:ind w:hanging="361" w:left="2184" w:right="933"/>
        <w:jc w:val="both"/>
        <w:rPr>
          <w:sz w:val="20"/>
        </w:rPr>
      </w:pPr>
      <w:r>
        <w:rPr>
          <w:spacing w:val="-1"/>
          <w:sz w:val="20"/>
        </w:rPr>
        <w:t>«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Jeune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»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collaborateur</w:t>
      </w:r>
      <w:r>
        <w:rPr>
          <w:spacing w:val="-2"/>
          <w:sz w:val="20"/>
        </w:rPr>
        <w:t xml:space="preserve"> </w:t>
      </w:r>
      <w:r>
        <w:rPr>
          <w:rFonts w:ascii="Wingdings" w:hAnsi="Wingdings"/>
          <w:spacing w:val="-1"/>
          <w:sz w:val="20"/>
        </w:rPr>
        <w:t>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spacing w:val="-1"/>
          <w:sz w:val="20"/>
        </w:rPr>
        <w:t>Cette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expression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est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utilisée</w:t>
      </w:r>
      <w:r>
        <w:rPr>
          <w:spacing w:val="-13"/>
          <w:sz w:val="20"/>
        </w:rPr>
        <w:t xml:space="preserve"> </w:t>
      </w:r>
      <w:r>
        <w:rPr>
          <w:spacing w:val="-1"/>
          <w:sz w:val="20"/>
        </w:rPr>
        <w:t>dans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l’accord</w:t>
      </w:r>
      <w:r>
        <w:rPr>
          <w:spacing w:val="-13"/>
          <w:sz w:val="20"/>
        </w:rPr>
        <w:t xml:space="preserve"> </w:t>
      </w:r>
      <w:r>
        <w:rPr>
          <w:sz w:val="20"/>
        </w:rPr>
        <w:t>pour</w:t>
      </w:r>
      <w:r>
        <w:rPr>
          <w:spacing w:val="-8"/>
          <w:sz w:val="20"/>
        </w:rPr>
        <w:t xml:space="preserve"> </w:t>
      </w:r>
      <w:r>
        <w:rPr>
          <w:sz w:val="20"/>
        </w:rPr>
        <w:t>qualifier</w:t>
      </w:r>
      <w:r>
        <w:rPr>
          <w:spacing w:val="-8"/>
          <w:sz w:val="20"/>
        </w:rPr>
        <w:t xml:space="preserve"> </w:t>
      </w:r>
      <w:r>
        <w:rPr>
          <w:sz w:val="20"/>
        </w:rPr>
        <w:t>les</w:t>
      </w:r>
      <w:r>
        <w:rPr>
          <w:spacing w:val="-10"/>
          <w:sz w:val="20"/>
        </w:rPr>
        <w:t xml:space="preserve"> </w:t>
      </w:r>
      <w:r>
        <w:rPr>
          <w:sz w:val="20"/>
        </w:rPr>
        <w:t>salariés</w:t>
      </w:r>
      <w:r>
        <w:rPr>
          <w:spacing w:val="-5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moins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30</w:t>
      </w:r>
      <w:r>
        <w:rPr>
          <w:spacing w:val="3"/>
          <w:sz w:val="20"/>
        </w:rPr>
        <w:t xml:space="preserve"> </w:t>
      </w:r>
      <w:r>
        <w:rPr>
          <w:sz w:val="20"/>
        </w:rPr>
        <w:t>ans.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4" w:val="left"/>
        </w:tabs>
        <w:spacing w:line="276" w:lineRule="auto"/>
        <w:ind w:hanging="361" w:left="2184" w:right="934"/>
        <w:jc w:val="both"/>
        <w:rPr>
          <w:sz w:val="20"/>
        </w:rPr>
      </w:pPr>
      <w:r>
        <w:rPr>
          <w:sz w:val="20"/>
        </w:rPr>
        <w:t xml:space="preserve">Collaborateur « senior » </w:t>
      </w:r>
      <w:r>
        <w:rPr>
          <w:rFonts w:ascii="Wingdings" w:hAnsi="Wingdings"/>
          <w:sz w:val="20"/>
        </w:rPr>
        <w:t></w:t>
      </w:r>
      <w:r>
        <w:rPr>
          <w:rFonts w:ascii="Times New Roman" w:hAnsi="Times New Roman"/>
          <w:sz w:val="20"/>
        </w:rPr>
        <w:t xml:space="preserve"> </w:t>
      </w:r>
      <w:r>
        <w:rPr>
          <w:sz w:val="20"/>
        </w:rPr>
        <w:t>Le terme de senior sera employé pour faire référence à l’âge du</w:t>
      </w:r>
      <w:r>
        <w:rPr>
          <w:spacing w:val="1"/>
          <w:sz w:val="20"/>
        </w:rPr>
        <w:t xml:space="preserve"> </w:t>
      </w:r>
      <w:r>
        <w:rPr>
          <w:sz w:val="20"/>
        </w:rPr>
        <w:t>collaborateur et non à son niveau d’expertise. Cette qualification sera utilisée pour tenir</w:t>
      </w:r>
      <w:r>
        <w:rPr>
          <w:spacing w:val="1"/>
          <w:sz w:val="20"/>
        </w:rPr>
        <w:t xml:space="preserve"> </w:t>
      </w:r>
      <w:r>
        <w:rPr>
          <w:sz w:val="20"/>
        </w:rPr>
        <w:t>compte</w:t>
      </w:r>
      <w:r>
        <w:rPr>
          <w:spacing w:val="1"/>
          <w:sz w:val="20"/>
        </w:rPr>
        <w:t xml:space="preserve"> </w:t>
      </w:r>
      <w:r>
        <w:rPr>
          <w:sz w:val="20"/>
        </w:rPr>
        <w:t>des problématiques de</w:t>
      </w:r>
      <w:r>
        <w:rPr>
          <w:spacing w:val="-1"/>
          <w:sz w:val="20"/>
        </w:rPr>
        <w:t xml:space="preserve"> </w:t>
      </w:r>
      <w:r>
        <w:rPr>
          <w:sz w:val="20"/>
        </w:rPr>
        <w:t>maintien dans l’emploi des salariés</w:t>
      </w:r>
      <w:r>
        <w:rPr>
          <w:spacing w:val="2"/>
          <w:sz w:val="20"/>
        </w:rPr>
        <w:t xml:space="preserve"> </w:t>
      </w:r>
      <w:r>
        <w:rPr>
          <w:sz w:val="20"/>
        </w:rPr>
        <w:t>âgés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50</w:t>
      </w:r>
      <w:r>
        <w:rPr>
          <w:spacing w:val="2"/>
          <w:sz w:val="20"/>
        </w:rPr>
        <w:t xml:space="preserve"> </w:t>
      </w:r>
      <w:r>
        <w:rPr>
          <w:sz w:val="20"/>
        </w:rPr>
        <w:t>ans et</w:t>
      </w:r>
      <w:r>
        <w:rPr>
          <w:spacing w:val="-1"/>
          <w:sz w:val="20"/>
        </w:rPr>
        <w:t xml:space="preserve"> </w:t>
      </w:r>
      <w:r>
        <w:rPr>
          <w:sz w:val="20"/>
        </w:rPr>
        <w:t>plus.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4" w:val="left"/>
        </w:tabs>
        <w:spacing w:line="276" w:lineRule="auto"/>
        <w:ind w:hanging="361" w:left="2184" w:right="931"/>
        <w:jc w:val="both"/>
        <w:rPr>
          <w:sz w:val="20"/>
        </w:rPr>
      </w:pPr>
      <w:r>
        <w:rPr>
          <w:sz w:val="20"/>
        </w:rPr>
        <w:t xml:space="preserve">Expert </w:t>
      </w:r>
      <w:r>
        <w:rPr>
          <w:rFonts w:ascii="Wingdings" w:hAnsi="Wingdings"/>
          <w:sz w:val="20"/>
        </w:rPr>
        <w:t></w:t>
      </w:r>
      <w:r>
        <w:rPr>
          <w:rFonts w:ascii="Times New Roman" w:hAnsi="Times New Roman"/>
          <w:sz w:val="20"/>
        </w:rPr>
        <w:t xml:space="preserve"> </w:t>
      </w:r>
      <w:r>
        <w:rPr>
          <w:sz w:val="20"/>
        </w:rPr>
        <w:t>Cette expression qualifie les collaborateurs qui sont installés dans leur fonction ou</w:t>
      </w:r>
      <w:r>
        <w:rPr>
          <w:spacing w:val="1"/>
          <w:sz w:val="20"/>
        </w:rPr>
        <w:t xml:space="preserve"> </w:t>
      </w:r>
      <w:r>
        <w:rPr>
          <w:sz w:val="20"/>
        </w:rPr>
        <w:t>ont exercé la même fonction dans une entreprise externe au Groupe pendant plusieurs</w:t>
      </w:r>
      <w:r>
        <w:rPr>
          <w:spacing w:val="1"/>
          <w:sz w:val="20"/>
        </w:rPr>
        <w:t xml:space="preserve"> </w:t>
      </w:r>
      <w:r>
        <w:rPr>
          <w:sz w:val="20"/>
        </w:rPr>
        <w:t>années.</w:t>
      </w:r>
    </w:p>
    <w:p>
      <w:pPr>
        <w:pStyle w:val="Corpsdetexte"/>
        <w:spacing w:after="0" w:before="6"/>
        <w:rPr>
          <w:sz w:val="23"/>
        </w:rPr>
      </w:pPr>
      <w:r>
        <w:rPr>
          <w:sz w:val="23"/>
        </w:rPr>
      </w:r>
    </w:p>
    <w:p>
      <w:pPr>
        <w:sectPr>
          <w:headerReference r:id="rId71" w:type="default"/>
          <w:footerReference r:id="rId72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2184" w:right="921"/>
        <w:rPr/>
      </w:pPr>
      <w:r>
        <w:rPr/>
        <w:t>Ici,</w:t>
      </w:r>
      <w:r>
        <w:rPr>
          <w:spacing w:val="-11"/>
        </w:rPr>
        <w:t xml:space="preserve"> </w:t>
      </w:r>
      <w:r>
        <w:rPr/>
        <w:t>aucune</w:t>
      </w:r>
      <w:r>
        <w:rPr>
          <w:spacing w:val="-10"/>
        </w:rPr>
        <w:t xml:space="preserve"> </w:t>
      </w:r>
      <w:r>
        <w:rPr/>
        <w:t>référence</w:t>
      </w:r>
      <w:r>
        <w:rPr>
          <w:spacing w:val="-8"/>
        </w:rPr>
        <w:t xml:space="preserve"> </w:t>
      </w:r>
      <w:r>
        <w:rPr/>
        <w:t>n’est</w:t>
      </w:r>
      <w:r>
        <w:rPr>
          <w:spacing w:val="-11"/>
        </w:rPr>
        <w:t xml:space="preserve"> </w:t>
      </w:r>
      <w:r>
        <w:rPr/>
        <w:t>faite</w:t>
      </w:r>
      <w:r>
        <w:rPr>
          <w:spacing w:val="-7"/>
        </w:rPr>
        <w:t xml:space="preserve"> </w:t>
      </w:r>
      <w:r>
        <w:rPr/>
        <w:t>à</w:t>
      </w:r>
      <w:r>
        <w:rPr>
          <w:spacing w:val="-10"/>
        </w:rPr>
        <w:t xml:space="preserve"> </w:t>
      </w:r>
      <w:r>
        <w:rPr/>
        <w:t>l’âge,</w:t>
      </w:r>
      <w:r>
        <w:rPr>
          <w:spacing w:val="-7"/>
        </w:rPr>
        <w:t xml:space="preserve"> </w:t>
      </w:r>
      <w:r>
        <w:rPr/>
        <w:t>il</w:t>
      </w:r>
      <w:r>
        <w:rPr>
          <w:spacing w:val="-13"/>
        </w:rPr>
        <w:t xml:space="preserve"> </w:t>
      </w:r>
      <w:r>
        <w:rPr/>
        <w:t>s’agit</w:t>
      </w:r>
      <w:r>
        <w:rPr>
          <w:spacing w:val="-10"/>
        </w:rPr>
        <w:t xml:space="preserve"> </w:t>
      </w:r>
      <w:r>
        <w:rPr/>
        <w:t>d’expérience</w:t>
      </w:r>
      <w:r>
        <w:rPr>
          <w:spacing w:val="-12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compétences.</w:t>
      </w:r>
      <w:r>
        <w:rPr>
          <w:spacing w:val="-11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qualificatif</w:t>
      </w:r>
      <w:r>
        <w:rPr>
          <w:spacing w:val="-50"/>
        </w:rPr>
        <w:t xml:space="preserve"> </w:t>
      </w:r>
      <w:r>
        <w:rPr/>
        <w:t>peut</w:t>
      </w:r>
      <w:r>
        <w:rPr>
          <w:spacing w:val="3"/>
        </w:rPr>
        <w:t xml:space="preserve"> </w:t>
      </w:r>
      <w:r>
        <w:rPr/>
        <w:t>être</w:t>
      </w:r>
      <w:r>
        <w:rPr>
          <w:spacing w:val="43"/>
        </w:rPr>
        <w:t xml:space="preserve"> </w:t>
      </w:r>
      <w:r>
        <w:rPr/>
        <w:t>opposé</w:t>
      </w:r>
      <w:r>
        <w:rPr>
          <w:spacing w:val="3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notion de</w:t>
      </w:r>
      <w:r>
        <w:rPr>
          <w:spacing w:val="3"/>
        </w:rPr>
        <w:t xml:space="preserve"> </w:t>
      </w:r>
      <w:r>
        <w:rPr/>
        <w:t>débutant.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7"/>
        <w:rPr>
          <w:sz w:val="19"/>
        </w:rPr>
      </w:pPr>
      <w:r>
        <w:rPr>
          <w:sz w:val="19"/>
        </w:rPr>
      </w:r>
    </w:p>
    <w:p>
      <w:pPr>
        <w:pStyle w:val="Titre3"/>
        <w:numPr>
          <w:ilvl w:val="2"/>
          <w:numId w:val="12"/>
        </w:numPr>
        <w:tabs>
          <w:tab w:pos="720" w:val="clear"/>
          <w:tab w:leader="none" w:pos="3193" w:val="left"/>
          <w:tab w:leader="none" w:pos="3194" w:val="left"/>
        </w:tabs>
        <w:spacing w:after="0" w:before="93"/>
        <w:rPr>
          <w:color w:val="0C0C0C"/>
        </w:rPr>
      </w:pPr>
      <w:bookmarkStart w:id="37" w:name="_TOC_250049"/>
      <w:r>
        <w:rPr>
          <w:color w:val="0C0C0C"/>
        </w:rPr>
        <w:t>: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Accueillir</w:t>
      </w:r>
      <w:r>
        <w:rPr>
          <w:color w:val="0C0C0C"/>
          <w:spacing w:val="-8"/>
        </w:rPr>
        <w:t xml:space="preserve"> </w:t>
      </w:r>
      <w:r>
        <w:rPr>
          <w:color w:val="0C0C0C"/>
        </w:rPr>
        <w:t>et</w:t>
      </w:r>
      <w:r>
        <w:rPr>
          <w:color w:val="0C0C0C"/>
          <w:spacing w:val="-5"/>
        </w:rPr>
        <w:t xml:space="preserve"> </w:t>
      </w:r>
      <w:r>
        <w:rPr>
          <w:color w:val="0C0C0C"/>
        </w:rPr>
        <w:t>intégrer</w:t>
      </w:r>
      <w:r>
        <w:rPr>
          <w:color w:val="0C0C0C"/>
          <w:spacing w:val="-12"/>
        </w:rPr>
        <w:t xml:space="preserve"> </w:t>
      </w:r>
      <w:r>
        <w:rPr>
          <w:color w:val="0C0C0C"/>
        </w:rPr>
        <w:t>grâce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au</w:t>
      </w:r>
      <w:r>
        <w:rPr>
          <w:color w:val="0C0C0C"/>
          <w:spacing w:val="-6"/>
        </w:rPr>
        <w:t xml:space="preserve"> </w:t>
      </w:r>
      <w:r>
        <w:rPr>
          <w:color w:val="0C0C0C"/>
        </w:rPr>
        <w:t>«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On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boarding</w:t>
      </w:r>
      <w:r>
        <w:rPr>
          <w:color w:val="0C0C0C"/>
          <w:spacing w:val="-4"/>
        </w:rPr>
        <w:t xml:space="preserve"> </w:t>
      </w:r>
      <w:bookmarkEnd w:id="37"/>
      <w:r>
        <w:rPr>
          <w:color w:val="0C0C0C"/>
        </w:rPr>
        <w:t>»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4" w:line="278" w:lineRule="auto"/>
        <w:ind w:hanging="0" w:left="772" w:right="931"/>
        <w:jc w:val="both"/>
        <w:rPr/>
      </w:pPr>
      <w:r>
        <w:rPr/>
        <w:t>L'accueil des nouveaux collaborateurs est une étape importante dans la réussite d'un recrutement et dans la</w:t>
      </w:r>
      <w:r>
        <w:rPr>
          <w:spacing w:val="1"/>
        </w:rPr>
        <w:t xml:space="preserve"> </w:t>
      </w:r>
      <w:r>
        <w:rPr/>
        <w:t>fidélisation des</w:t>
      </w:r>
      <w:r>
        <w:rPr>
          <w:spacing w:val="3"/>
        </w:rPr>
        <w:t xml:space="preserve"> </w:t>
      </w:r>
      <w:r>
        <w:rPr/>
        <w:t>femmes</w:t>
      </w:r>
      <w:r>
        <w:rPr>
          <w:spacing w:val="2"/>
        </w:rPr>
        <w:t xml:space="preserve"> </w:t>
      </w:r>
      <w:r>
        <w:rPr/>
        <w:t>et</w:t>
      </w:r>
      <w:r>
        <w:rPr>
          <w:spacing w:val="6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hommes</w:t>
      </w:r>
      <w:r>
        <w:rPr>
          <w:spacing w:val="3"/>
        </w:rPr>
        <w:t xml:space="preserve"> </w:t>
      </w:r>
      <w:r>
        <w:rPr/>
        <w:t>qui</w:t>
      </w:r>
      <w:r>
        <w:rPr>
          <w:spacing w:val="2"/>
        </w:rPr>
        <w:t xml:space="preserve"> </w:t>
      </w:r>
      <w:r>
        <w:rPr/>
        <w:t>rejoignent</w:t>
      </w:r>
      <w:r>
        <w:rPr>
          <w:spacing w:val="4"/>
        </w:rPr>
        <w:t xml:space="preserve"> </w:t>
      </w:r>
      <w:r>
        <w:rPr/>
        <w:t>le</w:t>
      </w:r>
      <w:r>
        <w:rPr>
          <w:spacing w:val="-2"/>
        </w:rPr>
        <w:t xml:space="preserve"> </w:t>
      </w:r>
      <w:r>
        <w:rPr/>
        <w:t>Groupe</w:t>
      </w:r>
      <w:r>
        <w:rPr>
          <w:spacing w:val="3"/>
        </w:rPr>
        <w:t xml:space="preserve"> </w:t>
      </w:r>
      <w:r>
        <w:rPr/>
        <w:t>ADVITAM.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Le</w:t>
      </w:r>
      <w:r>
        <w:rPr>
          <w:spacing w:val="1"/>
        </w:rPr>
        <w:t xml:space="preserve"> </w:t>
      </w:r>
      <w:r>
        <w:rPr/>
        <w:t>plan</w:t>
      </w:r>
      <w:r>
        <w:rPr>
          <w:spacing w:val="1"/>
        </w:rPr>
        <w:t xml:space="preserve"> </w:t>
      </w:r>
      <w:r>
        <w:rPr/>
        <w:t>d’intégration</w:t>
      </w:r>
      <w:r>
        <w:rPr>
          <w:spacing w:val="1"/>
        </w:rPr>
        <w:t xml:space="preserve"> </w:t>
      </w:r>
      <w:r>
        <w:rPr/>
        <w:t>s’organise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manière</w:t>
      </w:r>
      <w:r>
        <w:rPr>
          <w:spacing w:val="1"/>
        </w:rPr>
        <w:t xml:space="preserve"> </w:t>
      </w:r>
      <w:r>
        <w:rPr/>
        <w:t>suivante</w:t>
      </w:r>
      <w:r>
        <w:rPr>
          <w:spacing w:val="1"/>
        </w:rPr>
        <w:t xml:space="preserve"> </w:t>
      </w:r>
      <w:r>
        <w:rPr/>
        <w:t>: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responsable</w:t>
      </w:r>
      <w:r>
        <w:rPr>
          <w:spacing w:val="1"/>
        </w:rPr>
        <w:t xml:space="preserve"> </w:t>
      </w:r>
      <w:r>
        <w:rPr/>
        <w:t>hiérarchique</w:t>
      </w:r>
      <w:r>
        <w:rPr>
          <w:spacing w:val="1"/>
        </w:rPr>
        <w:t xml:space="preserve"> </w:t>
      </w:r>
      <w:r>
        <w:rPr/>
        <w:t>définit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plan</w:t>
      </w:r>
      <w:r>
        <w:rPr>
          <w:spacing w:val="1"/>
        </w:rPr>
        <w:t xml:space="preserve"> </w:t>
      </w:r>
      <w:r>
        <w:rPr/>
        <w:t>d’intégration avant l’arrivée de son nouveau collaborateur et l’envoie à la RH de son Pôle d’activité au plus</w:t>
      </w:r>
      <w:r>
        <w:rPr>
          <w:spacing w:val="1"/>
        </w:rPr>
        <w:t xml:space="preserve"> </w:t>
      </w:r>
      <w:r>
        <w:rPr/>
        <w:t>tard</w:t>
      </w:r>
      <w:r>
        <w:rPr>
          <w:spacing w:val="1"/>
        </w:rPr>
        <w:t xml:space="preserve"> </w:t>
      </w:r>
      <w:r>
        <w:rPr/>
        <w:t>8</w:t>
      </w:r>
      <w:r>
        <w:rPr>
          <w:spacing w:val="1"/>
        </w:rPr>
        <w:t xml:space="preserve"> </w:t>
      </w:r>
      <w:r>
        <w:rPr/>
        <w:t>jours</w:t>
      </w:r>
      <w:r>
        <w:rPr>
          <w:spacing w:val="2"/>
        </w:rPr>
        <w:t xml:space="preserve"> </w:t>
      </w:r>
      <w:r>
        <w:rPr/>
        <w:t>avant</w:t>
      </w:r>
      <w:r>
        <w:rPr>
          <w:spacing w:val="4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prise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fonction.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Le</w:t>
      </w:r>
      <w:r>
        <w:rPr>
          <w:spacing w:val="-1"/>
        </w:rPr>
        <w:t xml:space="preserve"> </w:t>
      </w:r>
      <w:r>
        <w:rPr/>
        <w:t>plan</w:t>
      </w:r>
      <w:r>
        <w:rPr>
          <w:spacing w:val="1"/>
        </w:rPr>
        <w:t xml:space="preserve"> </w:t>
      </w:r>
      <w:r>
        <w:rPr/>
        <w:t>d’intégration</w:t>
      </w:r>
      <w:r>
        <w:rPr>
          <w:spacing w:val="-1"/>
        </w:rPr>
        <w:t xml:space="preserve"> </w:t>
      </w:r>
      <w:r>
        <w:rPr/>
        <w:t>contient</w:t>
      </w:r>
      <w:r>
        <w:rPr>
          <w:spacing w:val="-1"/>
        </w:rPr>
        <w:t xml:space="preserve"> </w:t>
      </w:r>
      <w:r>
        <w:rPr/>
        <w:t>les différentes</w:t>
      </w:r>
      <w:r>
        <w:rPr>
          <w:spacing w:val="1"/>
        </w:rPr>
        <w:t xml:space="preserve"> </w:t>
      </w:r>
      <w:r>
        <w:rPr/>
        <w:t>étapes</w:t>
      </w:r>
      <w:r>
        <w:rPr>
          <w:spacing w:val="1"/>
        </w:rPr>
        <w:t xml:space="preserve"> </w:t>
      </w:r>
      <w:r>
        <w:rPr/>
        <w:t>que</w:t>
      </w:r>
      <w:r>
        <w:rPr>
          <w:spacing w:val="-1"/>
        </w:rPr>
        <w:t xml:space="preserve"> </w:t>
      </w:r>
      <w:r>
        <w:rPr/>
        <w:t>suivra</w:t>
      </w:r>
      <w:r>
        <w:rPr>
          <w:spacing w:val="-1"/>
        </w:rPr>
        <w:t xml:space="preserve"> </w:t>
      </w:r>
      <w:r>
        <w:rPr/>
        <w:t>le</w:t>
      </w:r>
      <w:r>
        <w:rPr>
          <w:spacing w:val="-1"/>
        </w:rPr>
        <w:t xml:space="preserve"> </w:t>
      </w:r>
      <w:r>
        <w:rPr/>
        <w:t>nouvel</w:t>
      </w:r>
      <w:r>
        <w:rPr>
          <w:spacing w:val="-4"/>
        </w:rPr>
        <w:t xml:space="preserve"> </w:t>
      </w:r>
      <w:r>
        <w:rPr/>
        <w:t>embauché.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11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Remise du livret d’accueil</w:t>
      </w:r>
      <w:r>
        <w:rPr>
          <w:spacing w:val="-4"/>
          <w:sz w:val="20"/>
        </w:rPr>
        <w:t xml:space="preserve"> </w:t>
      </w:r>
      <w:r>
        <w:rPr>
          <w:sz w:val="20"/>
        </w:rPr>
        <w:t>comportant,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autres,</w:t>
      </w:r>
      <w:r>
        <w:rPr>
          <w:spacing w:val="-2"/>
          <w:sz w:val="20"/>
        </w:rPr>
        <w:t xml:space="preserve"> </w:t>
      </w:r>
      <w:r>
        <w:rPr>
          <w:sz w:val="20"/>
        </w:rPr>
        <w:t>un</w:t>
      </w:r>
      <w:r>
        <w:rPr>
          <w:spacing w:val="1"/>
          <w:sz w:val="20"/>
        </w:rPr>
        <w:t xml:space="preserve"> </w:t>
      </w:r>
      <w:r>
        <w:rPr>
          <w:sz w:val="20"/>
        </w:rPr>
        <w:t>descriptif</w:t>
      </w:r>
      <w:r>
        <w:rPr>
          <w:spacing w:val="-2"/>
          <w:sz w:val="20"/>
        </w:rPr>
        <w:t xml:space="preserve"> </w:t>
      </w:r>
      <w:r>
        <w:rPr>
          <w:sz w:val="20"/>
        </w:rPr>
        <w:t>du groupe</w:t>
      </w:r>
      <w:r>
        <w:rPr>
          <w:spacing w:val="2"/>
          <w:sz w:val="20"/>
        </w:rPr>
        <w:t xml:space="preserve"> </w:t>
      </w:r>
      <w:r>
        <w:rPr>
          <w:sz w:val="20"/>
        </w:rPr>
        <w:t>ADVITAM</w:t>
      </w:r>
    </w:p>
    <w:p>
      <w:pPr>
        <w:pStyle w:val="ListParagraph"/>
        <w:numPr>
          <w:ilvl w:val="0"/>
          <w:numId w:val="11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Découverte</w:t>
      </w:r>
      <w:r>
        <w:rPr>
          <w:spacing w:val="-1"/>
          <w:sz w:val="20"/>
        </w:rPr>
        <w:t xml:space="preserve"> </w:t>
      </w:r>
      <w:r>
        <w:rPr>
          <w:sz w:val="20"/>
        </w:rPr>
        <w:t>du</w:t>
      </w:r>
      <w:r>
        <w:rPr>
          <w:spacing w:val="-2"/>
          <w:sz w:val="20"/>
        </w:rPr>
        <w:t xml:space="preserve"> </w:t>
      </w:r>
      <w:r>
        <w:rPr>
          <w:sz w:val="20"/>
        </w:rPr>
        <w:t>fonctionnement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l’entreprise et des différents</w:t>
      </w:r>
      <w:r>
        <w:rPr>
          <w:spacing w:val="2"/>
          <w:sz w:val="20"/>
        </w:rPr>
        <w:t xml:space="preserve"> </w:t>
      </w:r>
      <w:r>
        <w:rPr>
          <w:sz w:val="20"/>
        </w:rPr>
        <w:t>métiers.</w:t>
      </w:r>
    </w:p>
    <w:p>
      <w:pPr>
        <w:pStyle w:val="ListParagraph"/>
        <w:numPr>
          <w:ilvl w:val="0"/>
          <w:numId w:val="11"/>
        </w:numPr>
        <w:tabs>
          <w:tab w:pos="720" w:val="clear"/>
          <w:tab w:leader="none" w:pos="2183" w:val="left"/>
          <w:tab w:leader="none" w:pos="2184" w:val="left"/>
        </w:tabs>
        <w:spacing w:after="0" w:before="38"/>
        <w:rPr>
          <w:sz w:val="20"/>
        </w:rPr>
      </w:pPr>
      <w:r>
        <w:rPr>
          <w:sz w:val="20"/>
        </w:rPr>
        <w:t>Visite</w:t>
      </w:r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1"/>
          <w:sz w:val="20"/>
        </w:rPr>
        <w:t xml:space="preserve"> </w:t>
      </w:r>
      <w:r>
        <w:rPr>
          <w:sz w:val="20"/>
        </w:rPr>
        <w:t>différents</w:t>
      </w:r>
      <w:r>
        <w:rPr>
          <w:spacing w:val="-1"/>
          <w:sz w:val="20"/>
        </w:rPr>
        <w:t xml:space="preserve"> </w:t>
      </w:r>
      <w:r>
        <w:rPr>
          <w:sz w:val="20"/>
        </w:rPr>
        <w:t>services</w:t>
      </w:r>
      <w:r>
        <w:rPr>
          <w:spacing w:val="1"/>
          <w:sz w:val="20"/>
        </w:rPr>
        <w:t xml:space="preserve"> </w:t>
      </w:r>
      <w:r>
        <w:rPr>
          <w:sz w:val="20"/>
        </w:rPr>
        <w:t>avec</w:t>
      </w:r>
      <w:r>
        <w:rPr>
          <w:spacing w:val="1"/>
          <w:sz w:val="20"/>
        </w:rPr>
        <w:t xml:space="preserve"> </w:t>
      </w:r>
      <w:r>
        <w:rPr>
          <w:sz w:val="20"/>
        </w:rPr>
        <w:t>lesquels</w:t>
      </w:r>
      <w:r>
        <w:rPr>
          <w:spacing w:val="-2"/>
          <w:sz w:val="20"/>
        </w:rPr>
        <w:t xml:space="preserve"> </w:t>
      </w:r>
      <w:r>
        <w:rPr>
          <w:sz w:val="20"/>
        </w:rPr>
        <w:t>le</w:t>
      </w:r>
      <w:r>
        <w:rPr>
          <w:spacing w:val="-1"/>
          <w:sz w:val="20"/>
        </w:rPr>
        <w:t xml:space="preserve"> </w:t>
      </w:r>
      <w:r>
        <w:rPr>
          <w:sz w:val="20"/>
        </w:rPr>
        <w:t>collaborateur</w:t>
      </w:r>
      <w:r>
        <w:rPr>
          <w:spacing w:val="-1"/>
          <w:sz w:val="20"/>
        </w:rPr>
        <w:t xml:space="preserve"> </w:t>
      </w:r>
      <w:r>
        <w:rPr>
          <w:sz w:val="20"/>
        </w:rPr>
        <w:t>sera</w:t>
      </w:r>
      <w:r>
        <w:rPr>
          <w:spacing w:val="-1"/>
          <w:sz w:val="20"/>
        </w:rPr>
        <w:t xml:space="preserve"> </w:t>
      </w:r>
      <w:r>
        <w:rPr>
          <w:sz w:val="20"/>
        </w:rPr>
        <w:t>amené</w:t>
      </w:r>
      <w:r>
        <w:rPr>
          <w:spacing w:val="-1"/>
          <w:sz w:val="20"/>
        </w:rPr>
        <w:t xml:space="preserve"> </w:t>
      </w:r>
      <w:r>
        <w:rPr>
          <w:sz w:val="20"/>
        </w:rPr>
        <w:t>à travailler</w:t>
      </w:r>
    </w:p>
    <w:p>
      <w:pPr>
        <w:pStyle w:val="ListParagraph"/>
        <w:numPr>
          <w:ilvl w:val="0"/>
          <w:numId w:val="11"/>
        </w:numPr>
        <w:tabs>
          <w:tab w:pos="720" w:val="clear"/>
          <w:tab w:leader="none" w:pos="2183" w:val="left"/>
          <w:tab w:leader="none" w:pos="2184" w:val="left"/>
        </w:tabs>
        <w:spacing w:after="0" w:before="40"/>
        <w:rPr>
          <w:sz w:val="20"/>
        </w:rPr>
      </w:pPr>
      <w:r>
        <w:rPr>
          <w:sz w:val="20"/>
        </w:rPr>
        <w:t>La</w:t>
      </w:r>
      <w:r>
        <w:rPr>
          <w:spacing w:val="-1"/>
          <w:sz w:val="20"/>
        </w:rPr>
        <w:t xml:space="preserve"> </w:t>
      </w:r>
      <w:r>
        <w:rPr>
          <w:sz w:val="20"/>
        </w:rPr>
        <w:t>date</w:t>
      </w:r>
      <w:r>
        <w:rPr>
          <w:spacing w:val="2"/>
          <w:sz w:val="20"/>
        </w:rPr>
        <w:t xml:space="preserve"> </w:t>
      </w:r>
      <w:r>
        <w:rPr>
          <w:sz w:val="20"/>
        </w:rPr>
        <w:t>prévue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la</w:t>
      </w:r>
      <w:r>
        <w:rPr>
          <w:spacing w:val="-2"/>
          <w:sz w:val="20"/>
        </w:rPr>
        <w:t xml:space="preserve"> </w:t>
      </w:r>
      <w:r>
        <w:rPr>
          <w:sz w:val="20"/>
        </w:rPr>
        <w:t>tenue</w:t>
      </w:r>
      <w:r>
        <w:rPr>
          <w:spacing w:val="1"/>
          <w:sz w:val="20"/>
        </w:rPr>
        <w:t xml:space="preserve"> </w:t>
      </w:r>
      <w:r>
        <w:rPr>
          <w:sz w:val="20"/>
        </w:rPr>
        <w:t>du</w:t>
      </w:r>
      <w:r>
        <w:rPr>
          <w:spacing w:val="-2"/>
          <w:sz w:val="20"/>
        </w:rPr>
        <w:t xml:space="preserve"> </w:t>
      </w:r>
      <w:r>
        <w:rPr>
          <w:sz w:val="20"/>
        </w:rPr>
        <w:t>rapport d’étonnement</w:t>
      </w:r>
    </w:p>
    <w:p>
      <w:pPr>
        <w:pStyle w:val="Corpsdetexte"/>
        <w:spacing w:after="0" w:before="3"/>
        <w:rPr>
          <w:sz w:val="31"/>
        </w:rPr>
      </w:pPr>
      <w:r>
        <w:rPr>
          <w:sz w:val="31"/>
        </w:rPr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Dans la mesure du possible, les rendez-vous d’intégration s'organisent de manière groupée, avec d’autres</w:t>
      </w:r>
      <w:r>
        <w:rPr>
          <w:spacing w:val="1"/>
        </w:rPr>
        <w:t xml:space="preserve"> </w:t>
      </w:r>
      <w:r>
        <w:rPr/>
        <w:t>collaborateurs</w:t>
      </w:r>
      <w:r>
        <w:rPr>
          <w:spacing w:val="1"/>
        </w:rPr>
        <w:t xml:space="preserve"> </w:t>
      </w:r>
      <w:r>
        <w:rPr/>
        <w:t>arrivés</w:t>
      </w:r>
      <w:r>
        <w:rPr>
          <w:spacing w:val="4"/>
        </w:rPr>
        <w:t xml:space="preserve"> </w:t>
      </w:r>
      <w:r>
        <w:rPr/>
        <w:t>récemment</w:t>
      </w:r>
      <w:r>
        <w:rPr>
          <w:spacing w:val="2"/>
        </w:rPr>
        <w:t xml:space="preserve"> </w:t>
      </w:r>
      <w:r>
        <w:rPr/>
        <w:t>dans</w:t>
      </w:r>
      <w:r>
        <w:rPr>
          <w:spacing w:val="2"/>
        </w:rPr>
        <w:t xml:space="preserve"> </w:t>
      </w:r>
      <w:r>
        <w:rPr/>
        <w:t>l’entreprise.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Lors de cette étape, le rôle du responsable hiérarchique est essentiel. C'est à lui que revient la responsabilité</w:t>
      </w:r>
      <w:r>
        <w:rPr>
          <w:spacing w:val="-51"/>
        </w:rPr>
        <w:t xml:space="preserve"> </w:t>
      </w:r>
      <w:r>
        <w:rPr>
          <w:w w:val="95"/>
        </w:rPr>
        <w:t>de fournir au nouveau collaborateur</w:t>
      </w:r>
      <w:r>
        <w:rPr>
          <w:spacing w:val="1"/>
          <w:w w:val="95"/>
        </w:rPr>
        <w:t xml:space="preserve"> </w:t>
      </w:r>
      <w:r>
        <w:rPr>
          <w:w w:val="95"/>
        </w:rPr>
        <w:t>toutes</w:t>
      </w:r>
      <w:r>
        <w:rPr>
          <w:spacing w:val="1"/>
          <w:w w:val="95"/>
        </w:rPr>
        <w:t xml:space="preserve"> </w:t>
      </w:r>
      <w:r>
        <w:rPr>
          <w:w w:val="95"/>
        </w:rPr>
        <w:t>les</w:t>
      </w:r>
      <w:r>
        <w:rPr>
          <w:spacing w:val="1"/>
          <w:w w:val="95"/>
        </w:rPr>
        <w:t xml:space="preserve"> </w:t>
      </w:r>
      <w:r>
        <w:rPr>
          <w:w w:val="95"/>
        </w:rPr>
        <w:t>informations nécessaires à</w:t>
      </w:r>
      <w:r>
        <w:rPr>
          <w:spacing w:val="47"/>
        </w:rPr>
        <w:t xml:space="preserve"> </w:t>
      </w:r>
      <w:r>
        <w:rPr>
          <w:w w:val="95"/>
        </w:rPr>
        <w:t>la</w:t>
      </w:r>
      <w:r>
        <w:rPr>
          <w:spacing w:val="48"/>
        </w:rPr>
        <w:t xml:space="preserve"> </w:t>
      </w:r>
      <w:r>
        <w:rPr>
          <w:w w:val="95"/>
        </w:rPr>
        <w:t>bonne</w:t>
      </w:r>
      <w:r>
        <w:rPr>
          <w:spacing w:val="48"/>
        </w:rPr>
        <w:t xml:space="preserve"> </w:t>
      </w:r>
      <w:r>
        <w:rPr>
          <w:w w:val="95"/>
        </w:rPr>
        <w:t>compréhension des valeurs</w:t>
      </w:r>
      <w:r>
        <w:rPr>
          <w:spacing w:val="-48"/>
          <w:w w:val="95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Groupe,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son</w:t>
      </w:r>
      <w:r>
        <w:rPr>
          <w:spacing w:val="3"/>
        </w:rPr>
        <w:t xml:space="preserve"> </w:t>
      </w:r>
      <w:r>
        <w:rPr/>
        <w:t>organisation</w:t>
      </w:r>
      <w:r>
        <w:rPr>
          <w:spacing w:val="1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ses</w:t>
      </w:r>
      <w:r>
        <w:rPr>
          <w:spacing w:val="6"/>
        </w:rPr>
        <w:t xml:space="preserve"> </w:t>
      </w:r>
      <w:r>
        <w:rPr/>
        <w:t>activités.</w:t>
      </w:r>
    </w:p>
    <w:p>
      <w:pPr>
        <w:pStyle w:val="Corpsdetexte"/>
        <w:spacing w:after="0" w:before="4"/>
        <w:rPr>
          <w:sz w:val="24"/>
        </w:rPr>
      </w:pPr>
      <w:r>
        <w:rPr>
          <w:sz w:val="24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En sa qualité de manager, le responsable hiérarchique informe le nouveau collaborateur des procédures,</w:t>
      </w:r>
      <w:r>
        <w:rPr>
          <w:spacing w:val="1"/>
        </w:rPr>
        <w:t xml:space="preserve"> </w:t>
      </w:r>
      <w:r>
        <w:rPr/>
        <w:t>modes de fonctionnement et outils professionnels en vigueur au sein de l'entreprise et l’accompagne, dans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premiers</w:t>
      </w:r>
      <w:r>
        <w:rPr>
          <w:spacing w:val="2"/>
        </w:rPr>
        <w:t xml:space="preserve"> </w:t>
      </w:r>
      <w:r>
        <w:rPr/>
        <w:t>mois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l'embauche,</w:t>
      </w:r>
      <w:r>
        <w:rPr>
          <w:spacing w:val="1"/>
        </w:rPr>
        <w:t xml:space="preserve"> </w:t>
      </w:r>
      <w:r>
        <w:rPr/>
        <w:t>sur</w:t>
      </w:r>
      <w:r>
        <w:rPr>
          <w:spacing w:val="6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missions</w:t>
      </w:r>
      <w:r>
        <w:rPr>
          <w:spacing w:val="4"/>
        </w:rPr>
        <w:t xml:space="preserve"> </w:t>
      </w:r>
      <w:r>
        <w:rPr/>
        <w:t>qui</w:t>
      </w:r>
      <w:r>
        <w:rPr>
          <w:spacing w:val="1"/>
        </w:rPr>
        <w:t xml:space="preserve"> </w:t>
      </w:r>
      <w:r>
        <w:rPr/>
        <w:t>le</w:t>
      </w:r>
      <w:r>
        <w:rPr>
          <w:spacing w:val="3"/>
        </w:rPr>
        <w:t xml:space="preserve"> </w:t>
      </w:r>
      <w:r>
        <w:rPr/>
        <w:t>nécessiteraient.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4"/>
        <w:rPr>
          <w:sz w:val="25"/>
        </w:rPr>
      </w:pPr>
      <w:r>
        <w:rPr>
          <w:sz w:val="25"/>
        </w:rPr>
      </w:r>
    </w:p>
    <w:p>
      <w:pPr>
        <w:pStyle w:val="Titre3"/>
        <w:numPr>
          <w:ilvl w:val="2"/>
          <w:numId w:val="12"/>
        </w:numPr>
        <w:tabs>
          <w:tab w:pos="720" w:val="clear"/>
          <w:tab w:leader="none" w:pos="3193" w:val="left"/>
          <w:tab w:leader="none" w:pos="3194" w:val="left"/>
        </w:tabs>
        <w:spacing w:after="0" w:before="1"/>
        <w:rPr>
          <w:color w:val="0C0C0C"/>
        </w:rPr>
      </w:pPr>
      <w:bookmarkStart w:id="38" w:name="_TOC_250048"/>
      <w:r>
        <w:rPr>
          <w:color w:val="0C0C0C"/>
        </w:rPr>
        <w:t>:</w:t>
      </w:r>
      <w:r>
        <w:rPr>
          <w:color w:val="0C0C0C"/>
          <w:spacing w:val="-13"/>
        </w:rPr>
        <w:t xml:space="preserve"> </w:t>
      </w:r>
      <w:r>
        <w:rPr>
          <w:color w:val="0C0C0C"/>
        </w:rPr>
        <w:t>Parcours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d'intégration</w:t>
      </w:r>
      <w:r>
        <w:rPr>
          <w:color w:val="0C0C0C"/>
          <w:spacing w:val="-13"/>
        </w:rPr>
        <w:t xml:space="preserve"> </w:t>
      </w:r>
      <w:r>
        <w:rPr>
          <w:color w:val="0C0C0C"/>
        </w:rPr>
        <w:t>et</w:t>
      </w:r>
      <w:r>
        <w:rPr>
          <w:color w:val="0C0C0C"/>
          <w:spacing w:val="-12"/>
        </w:rPr>
        <w:t xml:space="preserve"> </w:t>
      </w:r>
      <w:r>
        <w:rPr>
          <w:color w:val="0C0C0C"/>
        </w:rPr>
        <w:t>livret</w:t>
      </w:r>
      <w:r>
        <w:rPr>
          <w:color w:val="0C0C0C"/>
          <w:spacing w:val="-13"/>
        </w:rPr>
        <w:t xml:space="preserve"> </w:t>
      </w:r>
      <w:bookmarkEnd w:id="38"/>
      <w:r>
        <w:rPr>
          <w:color w:val="0C0C0C"/>
        </w:rPr>
        <w:t>d'accueil</w:t>
      </w:r>
    </w:p>
    <w:p>
      <w:pPr>
        <w:pStyle w:val="Corpsdetexte"/>
        <w:spacing w:after="0" w:before="7"/>
        <w:rPr>
          <w:rFonts w:ascii="Arial" w:hAnsi="Arial"/>
          <w:b/>
          <w:b/>
          <w:i/>
          <w:i/>
          <w:sz w:val="28"/>
        </w:rPr>
      </w:pPr>
      <w:r>
        <w:rPr>
          <w:rFonts w:ascii="Arial" w:hAnsi="Arial"/>
          <w:b/>
          <w:i/>
          <w:sz w:val="28"/>
        </w:rPr>
      </w:r>
    </w:p>
    <w:p>
      <w:pPr>
        <w:pStyle w:val="Corpsdetexte"/>
        <w:spacing w:after="0" w:before="1" w:line="278" w:lineRule="auto"/>
        <w:ind w:hanging="0" w:left="772" w:right="932"/>
        <w:jc w:val="both"/>
        <w:rPr/>
      </w:pPr>
      <w:r>
        <w:rPr>
          <w:w w:val="95"/>
        </w:rPr>
        <w:t>Soucieux de l'accueil et de l'intégration des salariés, le Groupe ADVITAM a déjà instauré des mesures d'accueil</w:t>
      </w:r>
      <w:r>
        <w:rPr>
          <w:spacing w:val="1"/>
          <w:w w:val="95"/>
        </w:rPr>
        <w:t xml:space="preserve"> </w:t>
      </w:r>
      <w:r>
        <w:rPr/>
        <w:t>(ex: livret d'accueil). Ce livret d’accueil peut être accompagné d’une box d’accueil dont la composition sera</w:t>
      </w:r>
      <w:r>
        <w:rPr>
          <w:spacing w:val="1"/>
        </w:rPr>
        <w:t xml:space="preserve"> </w:t>
      </w:r>
      <w:r>
        <w:rPr/>
        <w:t>fixée</w:t>
      </w:r>
      <w:r>
        <w:rPr>
          <w:spacing w:val="3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discrétion</w:t>
      </w:r>
      <w:r>
        <w:rPr>
          <w:spacing w:val="4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chaque</w:t>
      </w:r>
      <w:r>
        <w:rPr>
          <w:spacing w:val="4"/>
        </w:rPr>
        <w:t xml:space="preserve"> </w:t>
      </w:r>
      <w:r>
        <w:rPr/>
        <w:t>Pôle</w:t>
      </w:r>
      <w:r>
        <w:rPr>
          <w:spacing w:val="3"/>
        </w:rPr>
        <w:t xml:space="preserve"> </w:t>
      </w:r>
      <w:r>
        <w:rPr/>
        <w:t>d’activité.</w:t>
      </w:r>
    </w:p>
    <w:p>
      <w:pPr>
        <w:pStyle w:val="Corpsdetexte"/>
        <w:spacing w:after="0" w:before="10"/>
        <w:rPr/>
      </w:pPr>
      <w:r>
        <w:rPr/>
      </w:r>
    </w:p>
    <w:p>
      <w:pPr>
        <w:pStyle w:val="Corpsdetexte"/>
        <w:spacing w:after="0" w:before="1"/>
        <w:ind w:hanging="0" w:left="772"/>
        <w:rPr/>
      </w:pPr>
      <w:r>
        <w:rPr/>
        <w:t>Le</w:t>
      </w:r>
      <w:r>
        <w:rPr>
          <w:spacing w:val="-5"/>
        </w:rPr>
        <w:t xml:space="preserve"> </w:t>
      </w:r>
      <w:r>
        <w:rPr/>
        <w:t>livret</w:t>
      </w:r>
      <w:r>
        <w:rPr>
          <w:spacing w:val="2"/>
        </w:rPr>
        <w:t xml:space="preserve"> </w:t>
      </w:r>
      <w:r>
        <w:rPr/>
        <w:t>d’accueil est</w:t>
      </w:r>
      <w:r>
        <w:rPr>
          <w:spacing w:val="-3"/>
        </w:rPr>
        <w:t xml:space="preserve"> </w:t>
      </w:r>
      <w:r>
        <w:rPr/>
        <w:t>remis</w:t>
      </w:r>
      <w:r>
        <w:rPr>
          <w:spacing w:val="4"/>
        </w:rPr>
        <w:t xml:space="preserve"> </w:t>
      </w:r>
      <w:r>
        <w:rPr/>
        <w:t>à</w:t>
      </w:r>
      <w:r>
        <w:rPr>
          <w:spacing w:val="-2"/>
        </w:rPr>
        <w:t xml:space="preserve"> </w:t>
      </w:r>
      <w:r>
        <w:rPr/>
        <w:t>jour</w:t>
      </w:r>
      <w:r>
        <w:rPr>
          <w:spacing w:val="1"/>
        </w:rPr>
        <w:t xml:space="preserve"> </w:t>
      </w:r>
      <w:r>
        <w:rPr/>
        <w:t>chaque</w:t>
      </w:r>
      <w:r>
        <w:rPr>
          <w:spacing w:val="2"/>
        </w:rPr>
        <w:t xml:space="preserve"> </w:t>
      </w:r>
      <w:r>
        <w:rPr/>
        <w:t>année</w:t>
      </w:r>
      <w:r>
        <w:rPr>
          <w:spacing w:val="-1"/>
        </w:rPr>
        <w:t xml:space="preserve"> </w:t>
      </w:r>
      <w:r>
        <w:rPr/>
        <w:t>par les RH</w:t>
      </w:r>
      <w:r>
        <w:rPr>
          <w:spacing w:val="-3"/>
        </w:rPr>
        <w:t xml:space="preserve"> </w:t>
      </w:r>
      <w:r>
        <w:rPr/>
        <w:t>des Pôles et</w:t>
      </w:r>
      <w:r>
        <w:rPr>
          <w:spacing w:val="1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DRH</w:t>
      </w:r>
      <w:r>
        <w:rPr>
          <w:spacing w:val="1"/>
        </w:rPr>
        <w:t xml:space="preserve"> </w:t>
      </w:r>
      <w:r>
        <w:rPr/>
        <w:t>Groupe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>
          <w:spacing w:val="-1"/>
        </w:rPr>
        <w:t>Les</w:t>
      </w:r>
      <w:r>
        <w:rPr>
          <w:spacing w:val="-9"/>
        </w:rPr>
        <w:t xml:space="preserve"> </w:t>
      </w:r>
      <w:r>
        <w:rPr>
          <w:spacing w:val="-1"/>
        </w:rPr>
        <w:t>collaborateurs</w:t>
      </w:r>
      <w:r>
        <w:rPr>
          <w:spacing w:val="-10"/>
        </w:rPr>
        <w:t xml:space="preserve"> </w:t>
      </w:r>
      <w:r>
        <w:rPr>
          <w:spacing w:val="-1"/>
        </w:rPr>
        <w:t>nouvellement</w:t>
      </w:r>
      <w:r>
        <w:rPr>
          <w:spacing w:val="-8"/>
        </w:rPr>
        <w:t xml:space="preserve"> </w:t>
      </w:r>
      <w:r>
        <w:rPr>
          <w:spacing w:val="-1"/>
        </w:rPr>
        <w:t>embauchés</w:t>
      </w:r>
      <w:r>
        <w:rPr>
          <w:spacing w:val="-8"/>
        </w:rPr>
        <w:t xml:space="preserve"> </w:t>
      </w:r>
      <w:r>
        <w:rPr>
          <w:spacing w:val="-1"/>
        </w:rPr>
        <w:t>bénéficieront</w:t>
      </w:r>
      <w:r>
        <w:rPr>
          <w:spacing w:val="-10"/>
        </w:rPr>
        <w:t xml:space="preserve"> </w:t>
      </w:r>
      <w:r>
        <w:rPr/>
        <w:t>également</w:t>
      </w:r>
      <w:r>
        <w:rPr>
          <w:spacing w:val="-11"/>
        </w:rPr>
        <w:t xml:space="preserve"> </w:t>
      </w:r>
      <w:r>
        <w:rPr/>
        <w:t>d’une</w:t>
      </w:r>
      <w:r>
        <w:rPr>
          <w:spacing w:val="-10"/>
        </w:rPr>
        <w:t xml:space="preserve"> </w:t>
      </w:r>
      <w:r>
        <w:rPr/>
        <w:t>journée</w:t>
      </w:r>
      <w:r>
        <w:rPr>
          <w:spacing w:val="-10"/>
        </w:rPr>
        <w:t xml:space="preserve"> </w:t>
      </w:r>
      <w:r>
        <w:rPr/>
        <w:t>d’intégration</w:t>
      </w:r>
      <w:r>
        <w:rPr>
          <w:spacing w:val="-11"/>
        </w:rPr>
        <w:t xml:space="preserve"> </w:t>
      </w:r>
      <w:r>
        <w:rPr/>
        <w:t>Groupe.</w:t>
      </w:r>
      <w:r>
        <w:rPr>
          <w:spacing w:val="-12"/>
        </w:rPr>
        <w:t xml:space="preserve"> </w:t>
      </w:r>
      <w:r>
        <w:rPr/>
        <w:t>Ces</w:t>
      </w:r>
      <w:r>
        <w:rPr>
          <w:spacing w:val="-51"/>
        </w:rPr>
        <w:t xml:space="preserve"> </w:t>
      </w:r>
      <w:r>
        <w:rPr/>
        <w:t>journées ont lieu deux fois par an. Elles permettent de découvrir le groupe dans sa globalité. Des visites sont</w:t>
      </w:r>
      <w:r>
        <w:rPr>
          <w:spacing w:val="1"/>
        </w:rPr>
        <w:t xml:space="preserve"> </w:t>
      </w:r>
      <w:r>
        <w:rPr/>
        <w:t>organisées pour présenter chacun des pôles du Groupe ADVITAM. Un sac comportant un kit de bienvenue</w:t>
      </w:r>
      <w:r>
        <w:rPr>
          <w:spacing w:val="1"/>
        </w:rPr>
        <w:t xml:space="preserve"> </w:t>
      </w:r>
      <w:r>
        <w:rPr/>
        <w:t>sera offert</w:t>
      </w:r>
      <w:r>
        <w:rPr>
          <w:spacing w:val="4"/>
        </w:rPr>
        <w:t xml:space="preserve"> </w:t>
      </w:r>
      <w:r>
        <w:rPr/>
        <w:t>aux</w:t>
      </w:r>
      <w:r>
        <w:rPr>
          <w:spacing w:val="2"/>
        </w:rPr>
        <w:t xml:space="preserve"> </w:t>
      </w:r>
      <w:r>
        <w:rPr/>
        <w:t>nouveaux</w:t>
      </w:r>
      <w:r>
        <w:rPr>
          <w:spacing w:val="3"/>
        </w:rPr>
        <w:t xml:space="preserve"> </w:t>
      </w:r>
      <w:r>
        <w:rPr/>
        <w:t>collaborateurs</w:t>
      </w:r>
      <w:r>
        <w:rPr>
          <w:spacing w:val="2"/>
        </w:rPr>
        <w:t xml:space="preserve"> </w:t>
      </w:r>
      <w:r>
        <w:rPr/>
        <w:t>lors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cette journée.</w:t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Par</w:t>
      </w:r>
      <w:r>
        <w:rPr>
          <w:spacing w:val="1"/>
        </w:rPr>
        <w:t xml:space="preserve"> </w:t>
      </w:r>
      <w:r>
        <w:rPr/>
        <w:t>ailleurs,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Groupe</w:t>
      </w:r>
      <w:r>
        <w:rPr>
          <w:spacing w:val="1"/>
        </w:rPr>
        <w:t xml:space="preserve"> </w:t>
      </w:r>
      <w:r>
        <w:rPr/>
        <w:t>ADVITAM</w:t>
      </w:r>
      <w:r>
        <w:rPr>
          <w:spacing w:val="1"/>
        </w:rPr>
        <w:t xml:space="preserve"> </w:t>
      </w:r>
      <w:r>
        <w:rPr/>
        <w:t>met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place</w:t>
      </w:r>
      <w:r>
        <w:rPr>
          <w:spacing w:val="1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journée</w:t>
      </w:r>
      <w:r>
        <w:rPr>
          <w:spacing w:val="1"/>
        </w:rPr>
        <w:t xml:space="preserve"> </w:t>
      </w:r>
      <w:r>
        <w:rPr/>
        <w:t>d’intégration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profit</w:t>
      </w:r>
      <w:r>
        <w:rPr>
          <w:spacing w:val="1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collaborateurs</w:t>
      </w:r>
      <w:r>
        <w:rPr>
          <w:spacing w:val="1"/>
        </w:rPr>
        <w:t xml:space="preserve"> </w:t>
      </w:r>
      <w:r>
        <w:rPr/>
        <w:t>nouvellement</w:t>
      </w:r>
      <w:r>
        <w:rPr>
          <w:spacing w:val="1"/>
        </w:rPr>
        <w:t xml:space="preserve"> </w:t>
      </w:r>
      <w:r>
        <w:rPr/>
        <w:t>embauchés</w:t>
      </w:r>
      <w:r>
        <w:rPr>
          <w:spacing w:val="2"/>
        </w:rPr>
        <w:t xml:space="preserve"> </w:t>
      </w:r>
      <w:r>
        <w:rPr/>
        <w:t>pour</w:t>
      </w:r>
      <w:r>
        <w:rPr>
          <w:spacing w:val="2"/>
        </w:rPr>
        <w:t xml:space="preserve"> </w:t>
      </w:r>
      <w:r>
        <w:rPr/>
        <w:t>y</w:t>
      </w:r>
      <w:r>
        <w:rPr>
          <w:spacing w:val="2"/>
        </w:rPr>
        <w:t xml:space="preserve"> </w:t>
      </w:r>
      <w:r>
        <w:rPr/>
        <w:t>présenter</w:t>
      </w:r>
      <w:r>
        <w:rPr>
          <w:spacing w:val="3"/>
        </w:rPr>
        <w:t xml:space="preserve"> </w:t>
      </w:r>
      <w:r>
        <w:rPr/>
        <w:t>ses</w:t>
      </w:r>
      <w:r>
        <w:rPr>
          <w:spacing w:val="1"/>
        </w:rPr>
        <w:t xml:space="preserve"> </w:t>
      </w:r>
      <w:r>
        <w:rPr/>
        <w:t>différentes</w:t>
      </w:r>
      <w:r>
        <w:rPr>
          <w:spacing w:val="2"/>
        </w:rPr>
        <w:t xml:space="preserve"> </w:t>
      </w:r>
      <w:r>
        <w:rPr/>
        <w:t>activités.</w:t>
      </w:r>
    </w:p>
    <w:p>
      <w:pPr>
        <w:pStyle w:val="Corpsdetexte"/>
        <w:spacing w:after="0" w:before="1"/>
        <w:rPr>
          <w:sz w:val="25"/>
        </w:rPr>
      </w:pPr>
      <w:r>
        <w:rPr>
          <w:sz w:val="25"/>
        </w:rPr>
      </w:r>
    </w:p>
    <w:p>
      <w:pPr>
        <w:pStyle w:val="Titre3"/>
        <w:numPr>
          <w:ilvl w:val="2"/>
          <w:numId w:val="12"/>
        </w:numPr>
        <w:tabs>
          <w:tab w:pos="720" w:val="clear"/>
          <w:tab w:leader="none" w:pos="3194" w:val="left"/>
          <w:tab w:leader="none" w:pos="3195" w:val="left"/>
        </w:tabs>
        <w:spacing w:after="0" w:before="1"/>
        <w:ind w:hanging="721" w:left="3194"/>
        <w:rPr/>
      </w:pPr>
      <w:bookmarkStart w:id="39" w:name="_TOC_250047"/>
      <w:r>
        <w:rPr>
          <w:color w:val="0C0C0C"/>
          <w:w w:val="95"/>
        </w:rPr>
        <w:t>:</w:t>
      </w:r>
      <w:r>
        <w:rPr>
          <w:color w:val="0C0C0C"/>
          <w:spacing w:val="18"/>
          <w:w w:val="95"/>
        </w:rPr>
        <w:t xml:space="preserve"> </w:t>
      </w:r>
      <w:r>
        <w:rPr>
          <w:color w:val="0C0C0C"/>
          <w:w w:val="95"/>
        </w:rPr>
        <w:t>Amélioration</w:t>
      </w:r>
      <w:r>
        <w:rPr>
          <w:color w:val="0C0C0C"/>
          <w:spacing w:val="19"/>
          <w:w w:val="95"/>
        </w:rPr>
        <w:t xml:space="preserve"> </w:t>
      </w:r>
      <w:r>
        <w:rPr>
          <w:color w:val="0C0C0C"/>
          <w:w w:val="95"/>
        </w:rPr>
        <w:t>permanente</w:t>
      </w:r>
      <w:r>
        <w:rPr>
          <w:color w:val="0C0C0C"/>
          <w:spacing w:val="7"/>
          <w:w w:val="95"/>
        </w:rPr>
        <w:t xml:space="preserve"> </w:t>
      </w:r>
      <w:r>
        <w:rPr>
          <w:color w:val="0C0C0C"/>
          <w:w w:val="95"/>
        </w:rPr>
        <w:t>des</w:t>
      </w:r>
      <w:r>
        <w:rPr>
          <w:color w:val="0C0C0C"/>
          <w:spacing w:val="16"/>
          <w:w w:val="95"/>
        </w:rPr>
        <w:t xml:space="preserve"> </w:t>
      </w:r>
      <w:r>
        <w:rPr>
          <w:color w:val="0C0C0C"/>
          <w:w w:val="95"/>
        </w:rPr>
        <w:t>dispositifs</w:t>
      </w:r>
      <w:r>
        <w:rPr>
          <w:color w:val="0C0C0C"/>
          <w:spacing w:val="18"/>
          <w:w w:val="95"/>
        </w:rPr>
        <w:t xml:space="preserve"> </w:t>
      </w:r>
      <w:r>
        <w:rPr>
          <w:color w:val="0C0C0C"/>
          <w:w w:val="95"/>
        </w:rPr>
        <w:t>et</w:t>
      </w:r>
      <w:r>
        <w:rPr>
          <w:color w:val="0C0C0C"/>
          <w:spacing w:val="19"/>
          <w:w w:val="95"/>
        </w:rPr>
        <w:t xml:space="preserve"> </w:t>
      </w:r>
      <w:r>
        <w:rPr>
          <w:color w:val="0C0C0C"/>
          <w:w w:val="95"/>
        </w:rPr>
        <w:t>processus</w:t>
      </w:r>
      <w:r>
        <w:rPr>
          <w:color w:val="0C0C0C"/>
          <w:spacing w:val="15"/>
          <w:w w:val="95"/>
        </w:rPr>
        <w:t xml:space="preserve"> </w:t>
      </w:r>
      <w:r>
        <w:rPr>
          <w:color w:val="0C0C0C"/>
          <w:w w:val="95"/>
        </w:rPr>
        <w:t>de</w:t>
      </w:r>
      <w:r>
        <w:rPr>
          <w:color w:val="0C0C0C"/>
          <w:spacing w:val="21"/>
          <w:w w:val="95"/>
        </w:rPr>
        <w:t xml:space="preserve"> </w:t>
      </w:r>
      <w:bookmarkEnd w:id="39"/>
      <w:r>
        <w:rPr>
          <w:color w:val="0C0C0C"/>
          <w:w w:val="95"/>
        </w:rPr>
        <w:t>recrutement</w:t>
      </w:r>
    </w:p>
    <w:p>
      <w:pPr>
        <w:pStyle w:val="Corpsdetexte"/>
        <w:spacing w:after="0" w:before="11"/>
        <w:rPr>
          <w:rFonts w:ascii="Arial" w:hAnsi="Arial"/>
          <w:b/>
          <w:b/>
          <w:i/>
          <w:i/>
          <w:sz w:val="30"/>
        </w:rPr>
      </w:pPr>
      <w:r>
        <w:rPr>
          <w:rFonts w:ascii="Arial" w:hAnsi="Arial"/>
          <w:b/>
          <w:i/>
          <w:sz w:val="30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 rapport d'étonnement est un outil de management des ressources humaines qui favorise la performance</w:t>
      </w:r>
      <w:r>
        <w:rPr>
          <w:spacing w:val="1"/>
        </w:rPr>
        <w:t xml:space="preserve"> </w:t>
      </w:r>
      <w:r>
        <w:rPr/>
        <w:t>de l'entreprise et garantit les conditions d'une entrée réussie dans l'entreprise. Le Groupe entend développer</w:t>
      </w:r>
      <w:r>
        <w:rPr>
          <w:spacing w:val="1"/>
        </w:rPr>
        <w:t xml:space="preserve"> </w:t>
      </w:r>
      <w:r>
        <w:rPr/>
        <w:t>cette pratique</w:t>
      </w:r>
      <w:r>
        <w:rPr>
          <w:spacing w:val="4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l’avenir</w:t>
      </w:r>
      <w:r>
        <w:rPr>
          <w:spacing w:val="-1"/>
        </w:rPr>
        <w:t xml:space="preserve"> </w:t>
      </w:r>
      <w:r>
        <w:rPr/>
        <w:t>pour</w:t>
      </w:r>
      <w:r>
        <w:rPr>
          <w:spacing w:val="3"/>
        </w:rPr>
        <w:t xml:space="preserve"> </w:t>
      </w:r>
      <w:r>
        <w:rPr/>
        <w:t>toute</w:t>
      </w:r>
      <w:r>
        <w:rPr>
          <w:spacing w:val="1"/>
        </w:rPr>
        <w:t xml:space="preserve"> </w:t>
      </w:r>
      <w:r>
        <w:rPr/>
        <w:t>nouvelle</w:t>
      </w:r>
      <w:r>
        <w:rPr>
          <w:spacing w:val="3"/>
        </w:rPr>
        <w:t xml:space="preserve"> </w:t>
      </w:r>
      <w:r>
        <w:rPr/>
        <w:t>embauche</w:t>
      </w:r>
      <w:r>
        <w:rPr>
          <w:spacing w:val="1"/>
        </w:rPr>
        <w:t xml:space="preserve"> </w:t>
      </w:r>
      <w:r>
        <w:rPr/>
        <w:t>en</w:t>
      </w:r>
      <w:r>
        <w:rPr>
          <w:spacing w:val="4"/>
        </w:rPr>
        <w:t xml:space="preserve"> </w:t>
      </w:r>
      <w:r>
        <w:rPr/>
        <w:t>CDI.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sectPr>
          <w:headerReference r:id="rId73" w:type="default"/>
          <w:footerReference r:id="rId74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"/>
        <w:ind w:hanging="0" w:left="772"/>
        <w:rPr/>
      </w:pPr>
      <w:r>
        <w:rPr/>
        <w:t>Les</w:t>
      </w:r>
      <w:r>
        <w:rPr>
          <w:spacing w:val="1"/>
        </w:rPr>
        <w:t xml:space="preserve"> </w:t>
      </w:r>
      <w:r>
        <w:rPr/>
        <w:t>rapports</w:t>
      </w:r>
      <w:r>
        <w:rPr>
          <w:spacing w:val="-1"/>
        </w:rPr>
        <w:t xml:space="preserve"> </w:t>
      </w:r>
      <w:r>
        <w:rPr/>
        <w:t>d’étonnement</w:t>
      </w:r>
      <w:r>
        <w:rPr>
          <w:spacing w:val="5"/>
        </w:rPr>
        <w:t xml:space="preserve"> </w:t>
      </w:r>
      <w:r>
        <w:rPr/>
        <w:t>sont</w:t>
      </w:r>
      <w:r>
        <w:rPr>
          <w:spacing w:val="-1"/>
        </w:rPr>
        <w:t xml:space="preserve"> </w:t>
      </w:r>
      <w:r>
        <w:rPr/>
        <w:t>transmis au service ressources</w:t>
      </w:r>
      <w:r>
        <w:rPr>
          <w:spacing w:val="-1"/>
        </w:rPr>
        <w:t xml:space="preserve"> </w:t>
      </w:r>
      <w:r>
        <w:rPr/>
        <w:t>humaines</w:t>
      </w:r>
      <w:r>
        <w:rPr>
          <w:spacing w:val="2"/>
        </w:rPr>
        <w:t xml:space="preserve"> </w:t>
      </w:r>
      <w:r>
        <w:rPr/>
        <w:t>et à</w:t>
      </w:r>
      <w:r>
        <w:rPr>
          <w:spacing w:val="2"/>
        </w:rPr>
        <w:t xml:space="preserve"> </w:t>
      </w:r>
      <w:r>
        <w:rPr/>
        <w:t>la commission</w:t>
      </w:r>
      <w:r>
        <w:rPr>
          <w:spacing w:val="-1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suivi.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Titre3"/>
        <w:numPr>
          <w:ilvl w:val="2"/>
          <w:numId w:val="12"/>
        </w:numPr>
        <w:tabs>
          <w:tab w:pos="720" w:val="clear"/>
          <w:tab w:leader="none" w:pos="3193" w:val="left"/>
          <w:tab w:leader="none" w:pos="3194" w:val="left"/>
        </w:tabs>
        <w:rPr>
          <w:color w:val="0C0C0C"/>
        </w:rPr>
      </w:pPr>
      <w:bookmarkStart w:id="40" w:name="_TOC_250046"/>
      <w:r>
        <w:rPr>
          <w:color w:val="0C0C0C"/>
          <w:w w:val="95"/>
        </w:rPr>
        <w:t>:</w:t>
      </w:r>
      <w:r>
        <w:rPr>
          <w:color w:val="0C0C0C"/>
          <w:spacing w:val="10"/>
          <w:w w:val="95"/>
        </w:rPr>
        <w:t xml:space="preserve"> </w:t>
      </w:r>
      <w:r>
        <w:rPr>
          <w:color w:val="0C0C0C"/>
          <w:w w:val="95"/>
        </w:rPr>
        <w:t>Harmoniser</w:t>
      </w:r>
      <w:r>
        <w:rPr>
          <w:color w:val="0C0C0C"/>
          <w:spacing w:val="-1"/>
          <w:w w:val="95"/>
        </w:rPr>
        <w:t xml:space="preserve"> </w:t>
      </w:r>
      <w:r>
        <w:rPr>
          <w:color w:val="0C0C0C"/>
          <w:w w:val="95"/>
        </w:rPr>
        <w:t>les</w:t>
      </w:r>
      <w:r>
        <w:rPr>
          <w:color w:val="0C0C0C"/>
          <w:spacing w:val="14"/>
          <w:w w:val="95"/>
        </w:rPr>
        <w:t xml:space="preserve"> </w:t>
      </w:r>
      <w:r>
        <w:rPr>
          <w:color w:val="0C0C0C"/>
          <w:w w:val="95"/>
        </w:rPr>
        <w:t>pratiques</w:t>
      </w:r>
      <w:r>
        <w:rPr>
          <w:color w:val="0C0C0C"/>
          <w:spacing w:val="12"/>
          <w:w w:val="95"/>
        </w:rPr>
        <w:t xml:space="preserve"> </w:t>
      </w:r>
      <w:bookmarkEnd w:id="40"/>
      <w:r>
        <w:rPr>
          <w:color w:val="0C0C0C"/>
          <w:w w:val="95"/>
        </w:rPr>
        <w:t>managériales</w:t>
      </w:r>
    </w:p>
    <w:p>
      <w:pPr>
        <w:pStyle w:val="Corpsdetexte"/>
        <w:spacing w:after="0" w:before="5"/>
        <w:rPr>
          <w:rFonts w:ascii="Arial" w:hAnsi="Arial"/>
          <w:b/>
          <w:b/>
          <w:i/>
          <w:i/>
          <w:sz w:val="27"/>
        </w:rPr>
      </w:pPr>
      <w:r>
        <w:rPr>
          <w:rFonts w:ascii="Arial" w:hAnsi="Arial"/>
          <w:b/>
          <w:i/>
          <w:sz w:val="27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Le</w:t>
      </w:r>
      <w:r>
        <w:rPr>
          <w:spacing w:val="-6"/>
        </w:rPr>
        <w:t xml:space="preserve"> </w:t>
      </w:r>
      <w:r>
        <w:rPr/>
        <w:t>début</w:t>
      </w:r>
      <w:r>
        <w:rPr>
          <w:spacing w:val="-4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carrière</w:t>
      </w:r>
      <w:r>
        <w:rPr>
          <w:spacing w:val="-3"/>
        </w:rPr>
        <w:t xml:space="preserve"> </w:t>
      </w:r>
      <w:r>
        <w:rPr/>
        <w:t>des</w:t>
      </w:r>
      <w:r>
        <w:rPr>
          <w:spacing w:val="-2"/>
        </w:rPr>
        <w:t xml:space="preserve"> </w:t>
      </w:r>
      <w:r>
        <w:rPr/>
        <w:t>collaborateurs</w:t>
      </w:r>
      <w:r>
        <w:rPr>
          <w:spacing w:val="-4"/>
        </w:rPr>
        <w:t xml:space="preserve"> </w:t>
      </w:r>
      <w:r>
        <w:rPr/>
        <w:t>constitue</w:t>
      </w:r>
      <w:r>
        <w:rPr>
          <w:spacing w:val="-2"/>
        </w:rPr>
        <w:t xml:space="preserve"> </w:t>
      </w:r>
      <w:r>
        <w:rPr/>
        <w:t>une</w:t>
      </w:r>
      <w:r>
        <w:rPr>
          <w:spacing w:val="-3"/>
        </w:rPr>
        <w:t xml:space="preserve"> </w:t>
      </w:r>
      <w:r>
        <w:rPr/>
        <w:t>étape</w:t>
      </w:r>
      <w:r>
        <w:rPr>
          <w:spacing w:val="-2"/>
        </w:rPr>
        <w:t xml:space="preserve"> </w:t>
      </w:r>
      <w:r>
        <w:rPr/>
        <w:t>fondamentale</w:t>
      </w:r>
      <w:r>
        <w:rPr>
          <w:spacing w:val="-4"/>
        </w:rPr>
        <w:t xml:space="preserve"> </w:t>
      </w:r>
      <w:r>
        <w:rPr/>
        <w:t>dans</w:t>
      </w:r>
      <w:r>
        <w:rPr>
          <w:spacing w:val="-4"/>
        </w:rPr>
        <w:t xml:space="preserve"> </w:t>
      </w:r>
      <w:r>
        <w:rPr/>
        <w:t>la</w:t>
      </w:r>
      <w:r>
        <w:rPr>
          <w:spacing w:val="-2"/>
        </w:rPr>
        <w:t xml:space="preserve"> </w:t>
      </w:r>
      <w:r>
        <w:rPr/>
        <w:t>Gestion</w:t>
      </w:r>
      <w:r>
        <w:rPr>
          <w:spacing w:val="-3"/>
        </w:rPr>
        <w:t xml:space="preserve"> </w:t>
      </w:r>
      <w:r>
        <w:rPr/>
        <w:t>Prévisionnelle</w:t>
      </w:r>
      <w:r>
        <w:rPr>
          <w:spacing w:val="-4"/>
        </w:rPr>
        <w:t xml:space="preserve"> </w:t>
      </w:r>
      <w:r>
        <w:rPr/>
        <w:t>des</w:t>
      </w:r>
      <w:r>
        <w:rPr>
          <w:spacing w:val="-50"/>
        </w:rPr>
        <w:t xml:space="preserve"> </w:t>
      </w:r>
      <w:r>
        <w:rPr/>
        <w:t>Emplois,</w:t>
      </w:r>
      <w:r>
        <w:rPr>
          <w:spacing w:val="1"/>
        </w:rPr>
        <w:t xml:space="preserve"> </w:t>
      </w:r>
      <w:r>
        <w:rPr/>
        <w:t>des</w:t>
      </w:r>
      <w:r>
        <w:rPr>
          <w:spacing w:val="6"/>
        </w:rPr>
        <w:t xml:space="preserve"> </w:t>
      </w:r>
      <w:r>
        <w:rPr/>
        <w:t>Parcours</w:t>
      </w:r>
      <w:r>
        <w:rPr>
          <w:spacing w:val="1"/>
        </w:rPr>
        <w:t xml:space="preserve"> </w:t>
      </w:r>
      <w:r>
        <w:rPr/>
        <w:t>Professionnels</w:t>
      </w:r>
      <w:r>
        <w:rPr>
          <w:spacing w:val="2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Mixité</w:t>
      </w:r>
      <w:r>
        <w:rPr>
          <w:spacing w:val="3"/>
        </w:rPr>
        <w:t xml:space="preserve"> </w:t>
      </w:r>
      <w:r>
        <w:rPr/>
        <w:t>des</w:t>
      </w:r>
      <w:r>
        <w:rPr>
          <w:spacing w:val="6"/>
        </w:rPr>
        <w:t xml:space="preserve"> </w:t>
      </w:r>
      <w:r>
        <w:rPr/>
        <w:t>Métiers.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Pour les collaborateurs, les conditions du recrutement et de l'accueil au cours des premiers mois d'activité</w:t>
      </w:r>
      <w:r>
        <w:rPr>
          <w:spacing w:val="1"/>
        </w:rPr>
        <w:t xml:space="preserve"> </w:t>
      </w:r>
      <w:r>
        <w:rPr/>
        <w:t>constituent</w:t>
      </w:r>
      <w:r>
        <w:rPr>
          <w:spacing w:val="3"/>
        </w:rPr>
        <w:t xml:space="preserve"> </w:t>
      </w:r>
      <w:r>
        <w:rPr/>
        <w:t>le</w:t>
      </w:r>
      <w:r>
        <w:rPr>
          <w:spacing w:val="-2"/>
        </w:rPr>
        <w:t xml:space="preserve"> </w:t>
      </w:r>
      <w:r>
        <w:rPr/>
        <w:t>socle</w:t>
      </w:r>
      <w:r>
        <w:rPr>
          <w:spacing w:val="1"/>
        </w:rPr>
        <w:t xml:space="preserve"> </w:t>
      </w:r>
      <w:r>
        <w:rPr/>
        <w:t>de leur</w:t>
      </w:r>
      <w:r>
        <w:rPr>
          <w:spacing w:val="5"/>
        </w:rPr>
        <w:t xml:space="preserve"> </w:t>
      </w:r>
      <w:r>
        <w:rPr/>
        <w:t>motivation</w:t>
      </w:r>
      <w:r>
        <w:rPr>
          <w:spacing w:val="2"/>
        </w:rPr>
        <w:t xml:space="preserve"> </w:t>
      </w:r>
      <w:r>
        <w:rPr/>
        <w:t>à se</w:t>
      </w:r>
      <w:r>
        <w:rPr>
          <w:spacing w:val="1"/>
        </w:rPr>
        <w:t xml:space="preserve"> </w:t>
      </w:r>
      <w:r>
        <w:rPr/>
        <w:t>construire</w:t>
      </w:r>
      <w:r>
        <w:rPr>
          <w:spacing w:val="2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carrière</w:t>
      </w:r>
      <w:r>
        <w:rPr>
          <w:spacing w:val="3"/>
        </w:rPr>
        <w:t xml:space="preserve"> </w:t>
      </w:r>
      <w:r>
        <w:rPr/>
        <w:t>dans</w:t>
      </w:r>
      <w:r>
        <w:rPr>
          <w:spacing w:val="2"/>
        </w:rPr>
        <w:t xml:space="preserve"> </w:t>
      </w:r>
      <w:r>
        <w:rPr/>
        <w:t>l'entreprise.</w:t>
      </w:r>
    </w:p>
    <w:p>
      <w:pPr>
        <w:pStyle w:val="Corpsdetexte"/>
        <w:spacing w:after="0" w:before="1" w:line="278" w:lineRule="auto"/>
        <w:ind w:hanging="0" w:left="772" w:right="933"/>
        <w:jc w:val="both"/>
        <w:rPr/>
      </w:pPr>
      <w:r>
        <w:rPr/>
        <w:t>Aussi le Groupe, veillera à l'amélioration permanente de tous les dispositifs et processus de recrutement</w:t>
      </w:r>
      <w:r>
        <w:rPr>
          <w:spacing w:val="1"/>
        </w:rPr>
        <w:t xml:space="preserve"> </w:t>
      </w:r>
      <w:r>
        <w:rPr/>
        <w:t>permettant</w:t>
      </w:r>
      <w:r>
        <w:rPr>
          <w:spacing w:val="-7"/>
        </w:rPr>
        <w:t xml:space="preserve"> </w:t>
      </w:r>
      <w:r>
        <w:rPr/>
        <w:t>l'écoute</w:t>
      </w:r>
      <w:r>
        <w:rPr>
          <w:spacing w:val="-6"/>
        </w:rPr>
        <w:t xml:space="preserve"> </w:t>
      </w:r>
      <w:r>
        <w:rPr/>
        <w:t>des</w:t>
      </w:r>
      <w:r>
        <w:rPr>
          <w:spacing w:val="-7"/>
        </w:rPr>
        <w:t xml:space="preserve"> </w:t>
      </w:r>
      <w:r>
        <w:rPr/>
        <w:t>nouveaux</w:t>
      </w:r>
      <w:r>
        <w:rPr>
          <w:spacing w:val="-7"/>
        </w:rPr>
        <w:t xml:space="preserve"> </w:t>
      </w:r>
      <w:r>
        <w:rPr/>
        <w:t>collaborateurs</w:t>
      </w:r>
      <w:r>
        <w:rPr>
          <w:spacing w:val="-7"/>
        </w:rPr>
        <w:t xml:space="preserve"> </w:t>
      </w:r>
      <w:r>
        <w:rPr/>
        <w:t>et</w:t>
      </w:r>
      <w:r>
        <w:rPr>
          <w:spacing w:val="-8"/>
        </w:rPr>
        <w:t xml:space="preserve"> </w:t>
      </w:r>
      <w:r>
        <w:rPr/>
        <w:t>la</w:t>
      </w:r>
      <w:r>
        <w:rPr>
          <w:spacing w:val="-8"/>
        </w:rPr>
        <w:t xml:space="preserve"> </w:t>
      </w:r>
      <w:r>
        <w:rPr/>
        <w:t>prise</w:t>
      </w:r>
      <w:r>
        <w:rPr>
          <w:spacing w:val="-8"/>
        </w:rPr>
        <w:t xml:space="preserve"> </w:t>
      </w:r>
      <w:r>
        <w:rPr/>
        <w:t>en</w:t>
      </w:r>
      <w:r>
        <w:rPr>
          <w:spacing w:val="-8"/>
        </w:rPr>
        <w:t xml:space="preserve"> </w:t>
      </w:r>
      <w:r>
        <w:rPr/>
        <w:t>compte</w:t>
      </w:r>
      <w:r>
        <w:rPr>
          <w:spacing w:val="-10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leur</w:t>
      </w:r>
      <w:r>
        <w:rPr>
          <w:spacing w:val="-7"/>
        </w:rPr>
        <w:t xml:space="preserve"> </w:t>
      </w:r>
      <w:r>
        <w:rPr/>
        <w:t>avis</w:t>
      </w:r>
      <w:r>
        <w:rPr>
          <w:spacing w:val="-7"/>
        </w:rPr>
        <w:t xml:space="preserve"> </w:t>
      </w:r>
      <w:r>
        <w:rPr/>
        <w:t>ou</w:t>
      </w:r>
      <w:r>
        <w:rPr>
          <w:spacing w:val="-9"/>
        </w:rPr>
        <w:t xml:space="preserve"> </w:t>
      </w:r>
      <w:r>
        <w:rPr/>
        <w:t>suggestions</w:t>
      </w:r>
      <w:r>
        <w:rPr>
          <w:spacing w:val="-7"/>
        </w:rPr>
        <w:t xml:space="preserve"> </w:t>
      </w:r>
      <w:r>
        <w:rPr/>
        <w:t>concernant</w:t>
      </w:r>
      <w:r>
        <w:rPr>
          <w:spacing w:val="-51"/>
        </w:rPr>
        <w:t xml:space="preserve"> </w:t>
      </w:r>
      <w:r>
        <w:rPr/>
        <w:t>cette amélioration.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jc w:val="both"/>
        <w:rPr/>
      </w:pPr>
      <w:r>
        <w:rPr/>
        <w:t>A</w:t>
      </w:r>
      <w:r>
        <w:rPr>
          <w:spacing w:val="-2"/>
        </w:rPr>
        <w:t xml:space="preserve"> </w:t>
      </w:r>
      <w:r>
        <w:rPr/>
        <w:t>ce</w:t>
      </w:r>
      <w:r>
        <w:rPr>
          <w:spacing w:val="-1"/>
        </w:rPr>
        <w:t xml:space="preserve"> </w:t>
      </w:r>
      <w:r>
        <w:rPr/>
        <w:t>titre, chaque</w:t>
      </w:r>
      <w:r>
        <w:rPr>
          <w:spacing w:val="-6"/>
        </w:rPr>
        <w:t xml:space="preserve"> </w:t>
      </w:r>
      <w:r>
        <w:rPr/>
        <w:t>manager</w:t>
      </w:r>
      <w:r>
        <w:rPr>
          <w:spacing w:val="2"/>
        </w:rPr>
        <w:t xml:space="preserve"> </w:t>
      </w:r>
      <w:r>
        <w:rPr/>
        <w:t>veillera</w:t>
      </w:r>
      <w:r>
        <w:rPr>
          <w:spacing w:val="-6"/>
        </w:rPr>
        <w:t xml:space="preserve"> </w:t>
      </w:r>
      <w:r>
        <w:rPr/>
        <w:t>:</w:t>
      </w:r>
    </w:p>
    <w:p>
      <w:pPr>
        <w:pStyle w:val="Corpsdetexte"/>
        <w:rPr>
          <w:sz w:val="29"/>
        </w:rPr>
      </w:pPr>
      <w:r>
        <w:rPr>
          <w:sz w:val="29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Au</w:t>
      </w:r>
      <w:r>
        <w:rPr>
          <w:spacing w:val="-12"/>
          <w:sz w:val="20"/>
        </w:rPr>
        <w:t xml:space="preserve"> </w:t>
      </w:r>
      <w:r>
        <w:rPr>
          <w:sz w:val="20"/>
        </w:rPr>
        <w:t>respect</w:t>
      </w:r>
      <w:r>
        <w:rPr>
          <w:spacing w:val="-13"/>
          <w:sz w:val="20"/>
        </w:rPr>
        <w:t xml:space="preserve"> </w:t>
      </w:r>
      <w:r>
        <w:rPr>
          <w:sz w:val="20"/>
        </w:rPr>
        <w:t>du</w:t>
      </w:r>
      <w:r>
        <w:rPr>
          <w:spacing w:val="-9"/>
          <w:sz w:val="20"/>
        </w:rPr>
        <w:t xml:space="preserve"> </w:t>
      </w:r>
      <w:r>
        <w:rPr>
          <w:sz w:val="20"/>
        </w:rPr>
        <w:t>déroulement</w:t>
      </w:r>
      <w:r>
        <w:rPr>
          <w:spacing w:val="-7"/>
          <w:sz w:val="20"/>
        </w:rPr>
        <w:t xml:space="preserve"> </w:t>
      </w:r>
      <w:r>
        <w:rPr>
          <w:sz w:val="20"/>
        </w:rPr>
        <w:t>du</w:t>
      </w:r>
      <w:r>
        <w:rPr>
          <w:spacing w:val="-12"/>
          <w:sz w:val="20"/>
        </w:rPr>
        <w:t xml:space="preserve"> </w:t>
      </w:r>
      <w:r>
        <w:rPr>
          <w:sz w:val="20"/>
        </w:rPr>
        <w:t>dispositif</w:t>
      </w:r>
      <w:r>
        <w:rPr>
          <w:spacing w:val="-8"/>
          <w:sz w:val="20"/>
        </w:rPr>
        <w:t xml:space="preserve"> </w:t>
      </w:r>
      <w:r>
        <w:rPr>
          <w:sz w:val="20"/>
        </w:rPr>
        <w:t>d'accueil,</w:t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spacing w:after="0" w:before="33"/>
        <w:rPr>
          <w:sz w:val="20"/>
        </w:rPr>
      </w:pPr>
      <w:r>
        <w:rPr>
          <w:spacing w:val="-1"/>
          <w:sz w:val="20"/>
        </w:rPr>
        <w:t>A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organiser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le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rapport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d’étonnement</w:t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spacing w:after="0" w:before="31" w:line="276" w:lineRule="auto"/>
        <w:ind w:hanging="361" w:left="2184" w:right="1007"/>
        <w:rPr>
          <w:sz w:val="20"/>
        </w:rPr>
      </w:pPr>
      <w:r>
        <w:rPr>
          <w:sz w:val="20"/>
        </w:rPr>
        <w:t>A</w:t>
      </w:r>
      <w:r>
        <w:rPr>
          <w:spacing w:val="-13"/>
          <w:sz w:val="20"/>
        </w:rPr>
        <w:t xml:space="preserve"> </w:t>
      </w:r>
      <w:r>
        <w:rPr>
          <w:sz w:val="20"/>
        </w:rPr>
        <w:t>assurer</w:t>
      </w:r>
      <w:r>
        <w:rPr>
          <w:spacing w:val="-6"/>
          <w:sz w:val="20"/>
        </w:rPr>
        <w:t xml:space="preserve"> </w:t>
      </w:r>
      <w:r>
        <w:rPr>
          <w:sz w:val="20"/>
        </w:rPr>
        <w:t>le</w:t>
      </w:r>
      <w:r>
        <w:rPr>
          <w:spacing w:val="-8"/>
          <w:sz w:val="20"/>
        </w:rPr>
        <w:t xml:space="preserve"> </w:t>
      </w:r>
      <w:r>
        <w:rPr>
          <w:sz w:val="20"/>
        </w:rPr>
        <w:t>premier</w:t>
      </w:r>
      <w:r>
        <w:rPr>
          <w:spacing w:val="-5"/>
          <w:sz w:val="20"/>
        </w:rPr>
        <w:t xml:space="preserve"> </w:t>
      </w:r>
      <w:r>
        <w:rPr>
          <w:sz w:val="20"/>
        </w:rPr>
        <w:t>entretien</w:t>
      </w:r>
      <w:r>
        <w:rPr>
          <w:spacing w:val="-10"/>
          <w:sz w:val="20"/>
        </w:rPr>
        <w:t xml:space="preserve"> </w:t>
      </w:r>
      <w:r>
        <w:rPr>
          <w:sz w:val="20"/>
        </w:rPr>
        <w:t>annuel</w:t>
      </w:r>
      <w:r>
        <w:rPr>
          <w:spacing w:val="-8"/>
          <w:sz w:val="20"/>
        </w:rPr>
        <w:t xml:space="preserve"> </w:t>
      </w:r>
      <w:r>
        <w:rPr>
          <w:sz w:val="20"/>
        </w:rPr>
        <w:t>d'objectif</w:t>
      </w:r>
      <w:r>
        <w:rPr>
          <w:spacing w:val="-10"/>
          <w:sz w:val="20"/>
        </w:rPr>
        <w:t xml:space="preserve"> </w:t>
      </w:r>
      <w:r>
        <w:rPr>
          <w:sz w:val="20"/>
        </w:rPr>
        <w:t>et</w:t>
      </w:r>
      <w:r>
        <w:rPr>
          <w:spacing w:val="-5"/>
          <w:sz w:val="20"/>
        </w:rPr>
        <w:t xml:space="preserve"> </w:t>
      </w:r>
      <w:r>
        <w:rPr>
          <w:sz w:val="20"/>
        </w:rPr>
        <w:t>d'évolution</w:t>
      </w:r>
      <w:r>
        <w:rPr>
          <w:spacing w:val="-8"/>
          <w:sz w:val="20"/>
        </w:rPr>
        <w:t xml:space="preserve"> </w:t>
      </w:r>
      <w:r>
        <w:rPr>
          <w:sz w:val="20"/>
        </w:rPr>
        <w:t>professionnelle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son</w:t>
      </w:r>
      <w:r>
        <w:rPr>
          <w:spacing w:val="-8"/>
          <w:sz w:val="20"/>
        </w:rPr>
        <w:t xml:space="preserve"> </w:t>
      </w:r>
      <w:r>
        <w:rPr>
          <w:sz w:val="20"/>
        </w:rPr>
        <w:t>nouveau</w:t>
      </w:r>
      <w:r>
        <w:rPr>
          <w:spacing w:val="-50"/>
          <w:sz w:val="20"/>
        </w:rPr>
        <w:t xml:space="preserve"> </w:t>
      </w:r>
      <w:r>
        <w:rPr>
          <w:sz w:val="20"/>
        </w:rPr>
        <w:t>collaborateur.</w:t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spacing w:after="0" w:before="1" w:line="276" w:lineRule="auto"/>
        <w:ind w:hanging="361" w:left="2184" w:right="972"/>
        <w:rPr>
          <w:sz w:val="20"/>
        </w:rPr>
      </w:pPr>
      <w:r>
        <w:rPr>
          <w:sz w:val="20"/>
        </w:rPr>
        <w:t>A</w:t>
      </w:r>
      <w:r>
        <w:rPr>
          <w:spacing w:val="-14"/>
          <w:sz w:val="20"/>
        </w:rPr>
        <w:t xml:space="preserve"> </w:t>
      </w:r>
      <w:r>
        <w:rPr>
          <w:sz w:val="20"/>
        </w:rPr>
        <w:t>faire</w:t>
      </w:r>
      <w:r>
        <w:rPr>
          <w:spacing w:val="-8"/>
          <w:sz w:val="20"/>
        </w:rPr>
        <w:t xml:space="preserve"> </w:t>
      </w:r>
      <w:r>
        <w:rPr>
          <w:sz w:val="20"/>
        </w:rPr>
        <w:t>le</w:t>
      </w:r>
      <w:r>
        <w:rPr>
          <w:spacing w:val="-12"/>
          <w:sz w:val="20"/>
        </w:rPr>
        <w:t xml:space="preserve"> </w:t>
      </w:r>
      <w:r>
        <w:rPr>
          <w:sz w:val="20"/>
        </w:rPr>
        <w:t>bilan</w:t>
      </w:r>
      <w:r>
        <w:rPr>
          <w:spacing w:val="-12"/>
          <w:sz w:val="20"/>
        </w:rPr>
        <w:t xml:space="preserve"> </w:t>
      </w:r>
      <w:r>
        <w:rPr>
          <w:sz w:val="20"/>
        </w:rPr>
        <w:t>des</w:t>
      </w:r>
      <w:r>
        <w:rPr>
          <w:spacing w:val="-9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8"/>
          <w:sz w:val="20"/>
        </w:rPr>
        <w:t xml:space="preserve"> </w:t>
      </w:r>
      <w:r>
        <w:rPr>
          <w:sz w:val="20"/>
        </w:rPr>
        <w:t>requises,</w:t>
      </w:r>
      <w:r>
        <w:rPr>
          <w:spacing w:val="-12"/>
          <w:sz w:val="20"/>
        </w:rPr>
        <w:t xml:space="preserve"> </w:t>
      </w:r>
      <w:r>
        <w:rPr>
          <w:sz w:val="20"/>
        </w:rPr>
        <w:t>maîtrisées</w:t>
      </w:r>
      <w:r>
        <w:rPr>
          <w:spacing w:val="-10"/>
          <w:sz w:val="20"/>
        </w:rPr>
        <w:t xml:space="preserve"> </w:t>
      </w:r>
      <w:r>
        <w:rPr>
          <w:sz w:val="20"/>
        </w:rPr>
        <w:t>et</w:t>
      </w:r>
      <w:r>
        <w:rPr>
          <w:spacing w:val="-12"/>
          <w:sz w:val="20"/>
        </w:rPr>
        <w:t xml:space="preserve"> </w:t>
      </w:r>
      <w:r>
        <w:rPr>
          <w:sz w:val="20"/>
        </w:rPr>
        <w:t>fixer</w:t>
      </w:r>
      <w:r>
        <w:rPr>
          <w:spacing w:val="-11"/>
          <w:sz w:val="20"/>
        </w:rPr>
        <w:t xml:space="preserve"> </w:t>
      </w:r>
      <w:r>
        <w:rPr>
          <w:sz w:val="20"/>
        </w:rPr>
        <w:t>les</w:t>
      </w:r>
      <w:r>
        <w:rPr>
          <w:spacing w:val="-10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11"/>
          <w:sz w:val="20"/>
        </w:rPr>
        <w:t xml:space="preserve"> </w:t>
      </w:r>
      <w:r>
        <w:rPr>
          <w:sz w:val="20"/>
        </w:rPr>
        <w:t>à</w:t>
      </w:r>
      <w:r>
        <w:rPr>
          <w:spacing w:val="-10"/>
          <w:sz w:val="20"/>
        </w:rPr>
        <w:t xml:space="preserve"> </w:t>
      </w:r>
      <w:r>
        <w:rPr>
          <w:sz w:val="20"/>
        </w:rPr>
        <w:t>acquérir</w:t>
      </w:r>
      <w:r>
        <w:rPr>
          <w:spacing w:val="-10"/>
          <w:sz w:val="20"/>
        </w:rPr>
        <w:t xml:space="preserve"> </w:t>
      </w:r>
      <w:r>
        <w:rPr>
          <w:sz w:val="20"/>
        </w:rPr>
        <w:t>pour</w:t>
      </w:r>
      <w:r>
        <w:rPr>
          <w:spacing w:val="-51"/>
          <w:sz w:val="20"/>
        </w:rPr>
        <w:t xml:space="preserve"> </w:t>
      </w:r>
      <w:r>
        <w:rPr>
          <w:sz w:val="20"/>
        </w:rPr>
        <w:t>la</w:t>
      </w:r>
      <w:r>
        <w:rPr>
          <w:spacing w:val="-12"/>
          <w:sz w:val="20"/>
        </w:rPr>
        <w:t xml:space="preserve"> </w:t>
      </w:r>
      <w:r>
        <w:rPr>
          <w:sz w:val="20"/>
        </w:rPr>
        <w:t>période</w:t>
      </w:r>
      <w:r>
        <w:rPr>
          <w:spacing w:val="-8"/>
          <w:sz w:val="20"/>
        </w:rPr>
        <w:t xml:space="preserve"> </w:t>
      </w:r>
      <w:r>
        <w:rPr>
          <w:sz w:val="20"/>
        </w:rPr>
        <w:t>à</w:t>
      </w:r>
      <w:r>
        <w:rPr>
          <w:spacing w:val="-10"/>
          <w:sz w:val="20"/>
        </w:rPr>
        <w:t xml:space="preserve"> </w:t>
      </w:r>
      <w:r>
        <w:rPr>
          <w:sz w:val="20"/>
        </w:rPr>
        <w:t>venir.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25" w:line="278" w:lineRule="auto"/>
        <w:ind w:hanging="0" w:left="772" w:right="935"/>
        <w:jc w:val="both"/>
        <w:rPr/>
      </w:pPr>
      <w:r>
        <w:rPr/>
        <w:t>Afin</w:t>
      </w:r>
      <w:r>
        <w:rPr>
          <w:spacing w:val="-9"/>
        </w:rPr>
        <w:t xml:space="preserve"> </w:t>
      </w:r>
      <w:r>
        <w:rPr/>
        <w:t>d’harmoniser</w:t>
      </w:r>
      <w:r>
        <w:rPr>
          <w:spacing w:val="-4"/>
        </w:rPr>
        <w:t xml:space="preserve"> </w:t>
      </w:r>
      <w:r>
        <w:rPr/>
        <w:t>les</w:t>
      </w:r>
      <w:r>
        <w:rPr>
          <w:spacing w:val="-6"/>
        </w:rPr>
        <w:t xml:space="preserve"> </w:t>
      </w:r>
      <w:r>
        <w:rPr/>
        <w:t>pratiques</w:t>
      </w:r>
      <w:r>
        <w:rPr>
          <w:spacing w:val="-7"/>
        </w:rPr>
        <w:t xml:space="preserve"> </w:t>
      </w:r>
      <w:r>
        <w:rPr/>
        <w:t>managériales</w:t>
      </w:r>
      <w:r>
        <w:rPr>
          <w:spacing w:val="-6"/>
        </w:rPr>
        <w:t xml:space="preserve"> </w:t>
      </w:r>
      <w:r>
        <w:rPr/>
        <w:t>au</w:t>
      </w:r>
      <w:r>
        <w:rPr>
          <w:spacing w:val="-6"/>
        </w:rPr>
        <w:t xml:space="preserve"> </w:t>
      </w:r>
      <w:r>
        <w:rPr/>
        <w:t>sein</w:t>
      </w:r>
      <w:r>
        <w:rPr>
          <w:spacing w:val="-10"/>
        </w:rPr>
        <w:t xml:space="preserve"> </w:t>
      </w:r>
      <w:r>
        <w:rPr/>
        <w:t>du</w:t>
      </w:r>
      <w:r>
        <w:rPr>
          <w:spacing w:val="-9"/>
        </w:rPr>
        <w:t xml:space="preserve"> </w:t>
      </w:r>
      <w:r>
        <w:rPr/>
        <w:t>Groupe,</w:t>
      </w:r>
      <w:r>
        <w:rPr>
          <w:spacing w:val="-6"/>
        </w:rPr>
        <w:t xml:space="preserve"> </w:t>
      </w:r>
      <w:r>
        <w:rPr/>
        <w:t>le</w:t>
      </w:r>
      <w:r>
        <w:rPr>
          <w:spacing w:val="-8"/>
        </w:rPr>
        <w:t xml:space="preserve"> </w:t>
      </w:r>
      <w:r>
        <w:rPr/>
        <w:t>«</w:t>
      </w:r>
      <w:r>
        <w:rPr>
          <w:spacing w:val="-7"/>
        </w:rPr>
        <w:t xml:space="preserve"> </w:t>
      </w:r>
      <w:r>
        <w:rPr/>
        <w:t>Pass</w:t>
      </w:r>
      <w:r>
        <w:rPr>
          <w:spacing w:val="-6"/>
        </w:rPr>
        <w:t xml:space="preserve"> </w:t>
      </w:r>
      <w:r>
        <w:rPr/>
        <w:t>management</w:t>
      </w:r>
      <w:r>
        <w:rPr>
          <w:spacing w:val="-6"/>
        </w:rPr>
        <w:t xml:space="preserve"> </w:t>
      </w:r>
      <w:r>
        <w:rPr/>
        <w:t>»</w:t>
      </w:r>
      <w:r>
        <w:rPr>
          <w:spacing w:val="-6"/>
        </w:rPr>
        <w:t xml:space="preserve"> </w:t>
      </w:r>
      <w:r>
        <w:rPr/>
        <w:t>a</w:t>
      </w:r>
      <w:r>
        <w:rPr>
          <w:spacing w:val="-7"/>
        </w:rPr>
        <w:t xml:space="preserve"> </w:t>
      </w:r>
      <w:r>
        <w:rPr/>
        <w:t>été</w:t>
      </w:r>
      <w:r>
        <w:rPr>
          <w:spacing w:val="-5"/>
        </w:rPr>
        <w:t xml:space="preserve"> </w:t>
      </w:r>
      <w:r>
        <w:rPr/>
        <w:t>mis</w:t>
      </w:r>
      <w:r>
        <w:rPr>
          <w:spacing w:val="-7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place.</w:t>
      </w:r>
      <w:r>
        <w:rPr>
          <w:spacing w:val="-51"/>
        </w:rPr>
        <w:t xml:space="preserve"> </w:t>
      </w:r>
      <w:r>
        <w:rPr/>
        <w:t>Il</w:t>
      </w:r>
      <w:r>
        <w:rPr>
          <w:spacing w:val="-2"/>
        </w:rPr>
        <w:t xml:space="preserve"> </w:t>
      </w:r>
      <w:r>
        <w:rPr/>
        <w:t>s’agit</w:t>
      </w:r>
      <w:r>
        <w:rPr>
          <w:spacing w:val="3"/>
        </w:rPr>
        <w:t xml:space="preserve"> </w:t>
      </w:r>
      <w:r>
        <w:rPr/>
        <w:t>d’une</w:t>
      </w:r>
      <w:r>
        <w:rPr>
          <w:spacing w:val="3"/>
        </w:rPr>
        <w:t xml:space="preserve"> </w:t>
      </w:r>
      <w:r>
        <w:rPr/>
        <w:t>formation</w:t>
      </w:r>
      <w:r>
        <w:rPr>
          <w:spacing w:val="3"/>
        </w:rPr>
        <w:t xml:space="preserve"> </w:t>
      </w:r>
      <w:r>
        <w:rPr/>
        <w:t>alliant théorie et</w:t>
      </w:r>
      <w:r>
        <w:rPr>
          <w:spacing w:val="3"/>
        </w:rPr>
        <w:t xml:space="preserve"> </w:t>
      </w:r>
      <w:r>
        <w:rPr/>
        <w:t>pratique</w:t>
      </w:r>
      <w:r>
        <w:rPr>
          <w:spacing w:val="1"/>
        </w:rPr>
        <w:t xml:space="preserve"> </w:t>
      </w:r>
      <w:r>
        <w:rPr/>
        <w:t>qui</w:t>
      </w:r>
      <w:r>
        <w:rPr>
          <w:spacing w:val="1"/>
        </w:rPr>
        <w:t xml:space="preserve"> </w:t>
      </w:r>
      <w:r>
        <w:rPr/>
        <w:t>est</w:t>
      </w:r>
      <w:r>
        <w:rPr>
          <w:spacing w:val="-2"/>
        </w:rPr>
        <w:t xml:space="preserve"> </w:t>
      </w:r>
      <w:r>
        <w:rPr/>
        <w:t>suivie</w:t>
      </w:r>
      <w:r>
        <w:rPr>
          <w:spacing w:val="2"/>
        </w:rPr>
        <w:t xml:space="preserve"> </w:t>
      </w:r>
      <w:r>
        <w:rPr/>
        <w:t>par</w:t>
      </w:r>
      <w:r>
        <w:rPr>
          <w:spacing w:val="2"/>
        </w:rPr>
        <w:t xml:space="preserve"> </w:t>
      </w:r>
      <w:r>
        <w:rPr/>
        <w:t>l’ensemble</w:t>
      </w:r>
      <w:r>
        <w:rPr>
          <w:spacing w:val="3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managers.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En complément, si le manager est amené à recruter des collaborateurs, un « Pass recrutement » s’ajoute.</w:t>
      </w:r>
      <w:r>
        <w:rPr>
          <w:spacing w:val="1"/>
        </w:rPr>
        <w:t xml:space="preserve"> </w:t>
      </w:r>
      <w:r>
        <w:rPr/>
        <w:t>Composé</w:t>
      </w:r>
      <w:r>
        <w:rPr>
          <w:spacing w:val="-7"/>
        </w:rPr>
        <w:t xml:space="preserve"> </w:t>
      </w:r>
      <w:r>
        <w:rPr/>
        <w:t>lui</w:t>
      </w:r>
      <w:r>
        <w:rPr>
          <w:spacing w:val="-6"/>
        </w:rPr>
        <w:t xml:space="preserve"> </w:t>
      </w:r>
      <w:r>
        <w:rPr/>
        <w:t>aussi</w:t>
      </w:r>
      <w:r>
        <w:rPr>
          <w:spacing w:val="-7"/>
        </w:rPr>
        <w:t xml:space="preserve"> </w:t>
      </w:r>
      <w:r>
        <w:rPr/>
        <w:t>d’un</w:t>
      </w:r>
      <w:r>
        <w:rPr>
          <w:spacing w:val="-7"/>
        </w:rPr>
        <w:t xml:space="preserve"> </w:t>
      </w:r>
      <w:r>
        <w:rPr/>
        <w:t>volet</w:t>
      </w:r>
      <w:r>
        <w:rPr>
          <w:spacing w:val="-7"/>
        </w:rPr>
        <w:t xml:space="preserve"> </w:t>
      </w:r>
      <w:r>
        <w:rPr/>
        <w:t>théorique</w:t>
      </w:r>
      <w:r>
        <w:rPr>
          <w:spacing w:val="-5"/>
        </w:rPr>
        <w:t xml:space="preserve"> </w:t>
      </w:r>
      <w:r>
        <w:rPr/>
        <w:t>et</w:t>
      </w:r>
      <w:r>
        <w:rPr>
          <w:spacing w:val="-6"/>
        </w:rPr>
        <w:t xml:space="preserve"> </w:t>
      </w:r>
      <w:r>
        <w:rPr/>
        <w:t>d’un</w:t>
      </w:r>
      <w:r>
        <w:rPr>
          <w:spacing w:val="-6"/>
        </w:rPr>
        <w:t xml:space="preserve"> </w:t>
      </w:r>
      <w:r>
        <w:rPr/>
        <w:t>volet</w:t>
      </w:r>
      <w:r>
        <w:rPr>
          <w:spacing w:val="-6"/>
        </w:rPr>
        <w:t xml:space="preserve"> </w:t>
      </w:r>
      <w:r>
        <w:rPr/>
        <w:t>pratique,</w:t>
      </w:r>
      <w:r>
        <w:rPr>
          <w:spacing w:val="-5"/>
        </w:rPr>
        <w:t xml:space="preserve"> </w:t>
      </w:r>
      <w:r>
        <w:rPr/>
        <w:t>il</w:t>
      </w:r>
      <w:r>
        <w:rPr>
          <w:spacing w:val="-5"/>
        </w:rPr>
        <w:t xml:space="preserve"> </w:t>
      </w:r>
      <w:r>
        <w:rPr/>
        <w:t>permet</w:t>
      </w:r>
      <w:r>
        <w:rPr>
          <w:spacing w:val="-5"/>
        </w:rPr>
        <w:t xml:space="preserve"> </w:t>
      </w:r>
      <w:r>
        <w:rPr/>
        <w:t>aux</w:t>
      </w:r>
      <w:r>
        <w:rPr>
          <w:spacing w:val="-5"/>
        </w:rPr>
        <w:t xml:space="preserve"> </w:t>
      </w:r>
      <w:r>
        <w:rPr/>
        <w:t>managers</w:t>
      </w:r>
      <w:r>
        <w:rPr>
          <w:spacing w:val="-5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découvrir</w:t>
      </w:r>
      <w:r>
        <w:rPr>
          <w:spacing w:val="-3"/>
        </w:rPr>
        <w:t xml:space="preserve"> </w:t>
      </w:r>
      <w:r>
        <w:rPr/>
        <w:t>les</w:t>
      </w:r>
      <w:r>
        <w:rPr>
          <w:spacing w:val="-5"/>
        </w:rPr>
        <w:t xml:space="preserve"> </w:t>
      </w:r>
      <w:r>
        <w:rPr/>
        <w:t>bonnes</w:t>
      </w:r>
      <w:r>
        <w:rPr>
          <w:spacing w:val="-51"/>
        </w:rPr>
        <w:t xml:space="preserve"> </w:t>
      </w:r>
      <w:r>
        <w:rPr/>
        <w:t>pratiques</w:t>
      </w:r>
      <w:r>
        <w:rPr>
          <w:spacing w:val="1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les</w:t>
      </w:r>
      <w:r>
        <w:rPr>
          <w:spacing w:val="3"/>
        </w:rPr>
        <w:t xml:space="preserve"> </w:t>
      </w:r>
      <w:r>
        <w:rPr/>
        <w:t>outils</w:t>
      </w:r>
      <w:r>
        <w:rPr>
          <w:spacing w:val="2"/>
        </w:rPr>
        <w:t xml:space="preserve"> </w:t>
      </w:r>
      <w:r>
        <w:rPr/>
        <w:t>nécessaires</w:t>
      </w:r>
      <w:r>
        <w:rPr>
          <w:spacing w:val="2"/>
        </w:rPr>
        <w:t xml:space="preserve"> </w:t>
      </w:r>
      <w:r>
        <w:rPr/>
        <w:t>pour</w:t>
      </w:r>
      <w:r>
        <w:rPr>
          <w:spacing w:val="2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recrutement</w:t>
      </w:r>
      <w:r>
        <w:rPr>
          <w:spacing w:val="2"/>
        </w:rPr>
        <w:t xml:space="preserve"> </w:t>
      </w:r>
      <w:r>
        <w:rPr/>
        <w:t>efficace.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Un « pass évaluation » existe également, destiné quant à lui à former le manager sur les outils d’évaluation</w:t>
      </w:r>
      <w:r>
        <w:rPr>
          <w:spacing w:val="1"/>
        </w:rPr>
        <w:t xml:space="preserve"> </w:t>
      </w:r>
      <w:r>
        <w:rPr/>
        <w:t>(notamment</w:t>
      </w:r>
      <w:r>
        <w:rPr>
          <w:spacing w:val="1"/>
        </w:rPr>
        <w:t xml:space="preserve"> </w:t>
      </w:r>
      <w:r>
        <w:rPr/>
        <w:t>Talentsoft)</w:t>
      </w:r>
      <w:r>
        <w:rPr>
          <w:spacing w:val="3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sur</w:t>
      </w:r>
      <w:r>
        <w:rPr>
          <w:spacing w:val="3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posture</w:t>
      </w:r>
      <w:r>
        <w:rPr>
          <w:spacing w:val="3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tenir</w:t>
      </w:r>
      <w:r>
        <w:rPr>
          <w:spacing w:val="4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entretien</w:t>
      </w:r>
      <w:r>
        <w:rPr>
          <w:spacing w:val="2"/>
        </w:rPr>
        <w:t xml:space="preserve"> </w:t>
      </w:r>
      <w:r>
        <w:rPr/>
        <w:t>d’évaluation.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Les</w:t>
      </w:r>
      <w:r>
        <w:rPr>
          <w:spacing w:val="-5"/>
        </w:rPr>
        <w:t xml:space="preserve"> </w:t>
      </w:r>
      <w:r>
        <w:rPr/>
        <w:t>Pass</w:t>
      </w:r>
      <w:r>
        <w:rPr>
          <w:spacing w:val="-9"/>
        </w:rPr>
        <w:t xml:space="preserve"> </w:t>
      </w:r>
      <w:r>
        <w:rPr/>
        <w:t>management,</w:t>
      </w:r>
      <w:r>
        <w:rPr>
          <w:spacing w:val="-6"/>
        </w:rPr>
        <w:t xml:space="preserve"> </w:t>
      </w:r>
      <w:r>
        <w:rPr/>
        <w:t>recrutement</w:t>
      </w:r>
      <w:r>
        <w:rPr>
          <w:spacing w:val="-7"/>
        </w:rPr>
        <w:t xml:space="preserve"> </w:t>
      </w:r>
      <w:r>
        <w:rPr/>
        <w:t>et</w:t>
      </w:r>
      <w:r>
        <w:rPr>
          <w:spacing w:val="-6"/>
        </w:rPr>
        <w:t xml:space="preserve"> </w:t>
      </w:r>
      <w:r>
        <w:rPr/>
        <w:t>évaluation</w:t>
      </w:r>
      <w:r>
        <w:rPr>
          <w:spacing w:val="-5"/>
        </w:rPr>
        <w:t xml:space="preserve"> </w:t>
      </w:r>
      <w:r>
        <w:rPr/>
        <w:t>sont</w:t>
      </w:r>
      <w:r>
        <w:rPr>
          <w:spacing w:val="-6"/>
        </w:rPr>
        <w:t xml:space="preserve"> </w:t>
      </w:r>
      <w:r>
        <w:rPr/>
        <w:t>une</w:t>
      </w:r>
      <w:r>
        <w:rPr>
          <w:spacing w:val="-6"/>
        </w:rPr>
        <w:t xml:space="preserve"> </w:t>
      </w:r>
      <w:r>
        <w:rPr/>
        <w:t>étape,</w:t>
      </w:r>
      <w:r>
        <w:rPr>
          <w:spacing w:val="-6"/>
        </w:rPr>
        <w:t xml:space="preserve"> </w:t>
      </w:r>
      <w:r>
        <w:rPr/>
        <w:t>l’objectif,</w:t>
      </w:r>
      <w:r>
        <w:rPr>
          <w:spacing w:val="-6"/>
        </w:rPr>
        <w:t xml:space="preserve"> </w:t>
      </w:r>
      <w:r>
        <w:rPr/>
        <w:t>à</w:t>
      </w:r>
      <w:r>
        <w:rPr>
          <w:spacing w:val="-6"/>
        </w:rPr>
        <w:t xml:space="preserve"> </w:t>
      </w:r>
      <w:r>
        <w:rPr/>
        <w:t>terme</w:t>
      </w:r>
      <w:r>
        <w:rPr>
          <w:spacing w:val="-9"/>
        </w:rPr>
        <w:t xml:space="preserve"> </w:t>
      </w:r>
      <w:r>
        <w:rPr/>
        <w:t>est</w:t>
      </w:r>
      <w:r>
        <w:rPr>
          <w:spacing w:val="-6"/>
        </w:rPr>
        <w:t xml:space="preserve"> </w:t>
      </w:r>
      <w:r>
        <w:rPr/>
        <w:t>d’œuvrer</w:t>
      </w:r>
      <w:r>
        <w:rPr>
          <w:spacing w:val="-7"/>
        </w:rPr>
        <w:t xml:space="preserve"> </w:t>
      </w:r>
      <w:r>
        <w:rPr/>
        <w:t>à</w:t>
      </w:r>
      <w:r>
        <w:rPr>
          <w:spacing w:val="-6"/>
        </w:rPr>
        <w:t xml:space="preserve"> </w:t>
      </w:r>
      <w:r>
        <w:rPr/>
        <w:t>la</w:t>
      </w:r>
      <w:r>
        <w:rPr>
          <w:spacing w:val="-6"/>
        </w:rPr>
        <w:t xml:space="preserve"> </w:t>
      </w:r>
      <w:r>
        <w:rPr/>
        <w:t>création</w:t>
      </w:r>
      <w:r>
        <w:rPr>
          <w:spacing w:val="-51"/>
        </w:rPr>
        <w:t xml:space="preserve"> </w:t>
      </w:r>
      <w:r>
        <w:rPr/>
        <w:t>d’un véritable parcours managérial composé de différents modules, pouvant être suivis de manière distincte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fonction des</w:t>
      </w:r>
      <w:r>
        <w:rPr>
          <w:spacing w:val="1"/>
        </w:rPr>
        <w:t xml:space="preserve"> </w:t>
      </w:r>
      <w:r>
        <w:rPr/>
        <w:t>besoins</w:t>
      </w:r>
      <w:r>
        <w:rPr>
          <w:spacing w:val="1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managers</w:t>
      </w:r>
      <w:r>
        <w:rPr>
          <w:spacing w:val="1"/>
        </w:rPr>
        <w:t xml:space="preserve"> </w:t>
      </w:r>
      <w:r>
        <w:rPr/>
        <w:t>qui</w:t>
      </w:r>
      <w:r>
        <w:rPr>
          <w:spacing w:val="-1"/>
        </w:rPr>
        <w:t xml:space="preserve"> </w:t>
      </w:r>
      <w:r>
        <w:rPr/>
        <w:t>seraient</w:t>
      </w:r>
      <w:r>
        <w:rPr>
          <w:spacing w:val="3"/>
        </w:rPr>
        <w:t xml:space="preserve"> </w:t>
      </w:r>
      <w:r>
        <w:rPr/>
        <w:t>recrutés</w:t>
      </w:r>
      <w:r>
        <w:rPr>
          <w:spacing w:val="1"/>
        </w:rPr>
        <w:t xml:space="preserve"> </w:t>
      </w:r>
      <w:r>
        <w:rPr/>
        <w:t>ou</w:t>
      </w:r>
      <w:r>
        <w:rPr>
          <w:spacing w:val="1"/>
        </w:rPr>
        <w:t xml:space="preserve"> </w:t>
      </w:r>
      <w:r>
        <w:rPr/>
        <w:t>issus</w:t>
      </w:r>
      <w:r>
        <w:rPr>
          <w:spacing w:val="1"/>
        </w:rPr>
        <w:t xml:space="preserve"> </w:t>
      </w:r>
      <w:r>
        <w:rPr/>
        <w:t>d’une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3"/>
        </w:rPr>
        <w:t xml:space="preserve"> </w:t>
      </w:r>
      <w:r>
        <w:rPr/>
        <w:t>interne.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Titre3"/>
        <w:numPr>
          <w:ilvl w:val="2"/>
          <w:numId w:val="12"/>
        </w:numPr>
        <w:tabs>
          <w:tab w:pos="720" w:val="clear"/>
          <w:tab w:leader="none" w:pos="3193" w:val="left"/>
          <w:tab w:leader="none" w:pos="3194" w:val="left"/>
        </w:tabs>
        <w:spacing w:after="0" w:before="1"/>
        <w:rPr>
          <w:color w:val="0C0C0C"/>
        </w:rPr>
      </w:pPr>
      <w:bookmarkStart w:id="41" w:name="_TOC_250045"/>
      <w:r>
        <w:rPr>
          <w:color w:val="0C0C0C"/>
          <w:w w:val="95"/>
        </w:rPr>
        <w:t>:</w:t>
      </w:r>
      <w:r>
        <w:rPr>
          <w:color w:val="0C0C0C"/>
          <w:spacing w:val="-1"/>
          <w:w w:val="95"/>
        </w:rPr>
        <w:t xml:space="preserve"> </w:t>
      </w:r>
      <w:r>
        <w:rPr>
          <w:color w:val="0C0C0C"/>
          <w:w w:val="95"/>
        </w:rPr>
        <w:t>Parrainage</w:t>
      </w:r>
      <w:r>
        <w:rPr>
          <w:color w:val="0C0C0C"/>
          <w:spacing w:val="-7"/>
          <w:w w:val="95"/>
        </w:rPr>
        <w:t xml:space="preserve"> </w:t>
      </w:r>
      <w:bookmarkEnd w:id="41"/>
      <w:r>
        <w:rPr>
          <w:color w:val="0C0C0C"/>
          <w:w w:val="95"/>
        </w:rPr>
        <w:t>d’intégration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153" w:line="278" w:lineRule="auto"/>
        <w:ind w:hanging="0" w:left="772" w:right="931"/>
        <w:jc w:val="both"/>
        <w:rPr/>
      </w:pPr>
      <w:r>
        <w:rPr/>
        <w:t>Lorsqu’un</w:t>
      </w:r>
      <w:r>
        <w:rPr>
          <w:spacing w:val="1"/>
        </w:rPr>
        <w:t xml:space="preserve"> </w:t>
      </w:r>
      <w:r>
        <w:rPr/>
        <w:t>nouveau</w:t>
      </w:r>
      <w:r>
        <w:rPr>
          <w:spacing w:val="1"/>
        </w:rPr>
        <w:t xml:space="preserve"> </w:t>
      </w:r>
      <w:r>
        <w:rPr/>
        <w:t>collaborateur</w:t>
      </w:r>
      <w:r>
        <w:rPr>
          <w:spacing w:val="1"/>
        </w:rPr>
        <w:t xml:space="preserve"> </w:t>
      </w:r>
      <w:r>
        <w:rPr/>
        <w:t>est</w:t>
      </w:r>
      <w:r>
        <w:rPr>
          <w:spacing w:val="1"/>
        </w:rPr>
        <w:t xml:space="preserve"> </w:t>
      </w:r>
      <w:r>
        <w:rPr/>
        <w:t>recruté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CDI,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responsable</w:t>
      </w:r>
      <w:r>
        <w:rPr>
          <w:spacing w:val="1"/>
        </w:rPr>
        <w:t xml:space="preserve"> </w:t>
      </w:r>
      <w:r>
        <w:rPr/>
        <w:t>hiérarchique</w:t>
      </w:r>
      <w:r>
        <w:rPr>
          <w:spacing w:val="1"/>
        </w:rPr>
        <w:t xml:space="preserve"> </w:t>
      </w:r>
      <w:r>
        <w:rPr/>
        <w:t>nomme</w:t>
      </w:r>
      <w:r>
        <w:rPr>
          <w:spacing w:val="1"/>
        </w:rPr>
        <w:t xml:space="preserve"> </w:t>
      </w:r>
      <w:r>
        <w:rPr/>
        <w:t>un(e)</w:t>
      </w:r>
      <w:r>
        <w:rPr>
          <w:spacing w:val="1"/>
        </w:rPr>
        <w:t xml:space="preserve"> </w:t>
      </w:r>
      <w:r>
        <w:rPr/>
        <w:t>parrain/marraine,</w:t>
      </w:r>
      <w:r>
        <w:rPr>
          <w:spacing w:val="1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préférence</w:t>
      </w:r>
      <w:r>
        <w:rPr>
          <w:spacing w:val="1"/>
        </w:rPr>
        <w:t xml:space="preserve"> </w:t>
      </w:r>
      <w:r>
        <w:rPr/>
        <w:t>sans</w:t>
      </w:r>
      <w:r>
        <w:rPr>
          <w:spacing w:val="3"/>
        </w:rPr>
        <w:t xml:space="preserve"> </w:t>
      </w:r>
      <w:r>
        <w:rPr/>
        <w:t>lien</w:t>
      </w:r>
      <w:r>
        <w:rPr>
          <w:spacing w:val="2"/>
        </w:rPr>
        <w:t xml:space="preserve"> </w:t>
      </w:r>
      <w:r>
        <w:rPr/>
        <w:t>hiérarchique.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Le</w:t>
      </w:r>
      <w:r>
        <w:rPr>
          <w:spacing w:val="-9"/>
        </w:rPr>
        <w:t xml:space="preserve"> </w:t>
      </w:r>
      <w:r>
        <w:rPr/>
        <w:t>parrain/marraine</w:t>
      </w:r>
      <w:r>
        <w:rPr>
          <w:spacing w:val="-8"/>
        </w:rPr>
        <w:t xml:space="preserve"> </w:t>
      </w:r>
      <w:r>
        <w:rPr/>
        <w:t>va</w:t>
      </w:r>
      <w:r>
        <w:rPr>
          <w:spacing w:val="-6"/>
        </w:rPr>
        <w:t xml:space="preserve"> </w:t>
      </w:r>
      <w:r>
        <w:rPr/>
        <w:t>aider</w:t>
      </w:r>
      <w:r>
        <w:rPr>
          <w:spacing w:val="-9"/>
        </w:rPr>
        <w:t xml:space="preserve"> </w:t>
      </w:r>
      <w:r>
        <w:rPr/>
        <w:t>à</w:t>
      </w:r>
      <w:r>
        <w:rPr>
          <w:spacing w:val="-9"/>
        </w:rPr>
        <w:t xml:space="preserve"> </w:t>
      </w:r>
      <w:r>
        <w:rPr/>
        <w:t>la</w:t>
      </w:r>
      <w:r>
        <w:rPr>
          <w:spacing w:val="-8"/>
        </w:rPr>
        <w:t xml:space="preserve"> </w:t>
      </w:r>
      <w:r>
        <w:rPr/>
        <w:t>bonne</w:t>
      </w:r>
      <w:r>
        <w:rPr>
          <w:spacing w:val="-6"/>
        </w:rPr>
        <w:t xml:space="preserve"> </w:t>
      </w:r>
      <w:r>
        <w:rPr/>
        <w:t>intégration</w:t>
      </w:r>
      <w:r>
        <w:rPr>
          <w:spacing w:val="-7"/>
        </w:rPr>
        <w:t xml:space="preserve"> </w:t>
      </w:r>
      <w:r>
        <w:rPr/>
        <w:t>du</w:t>
      </w:r>
      <w:r>
        <w:rPr>
          <w:spacing w:val="-7"/>
        </w:rPr>
        <w:t xml:space="preserve"> </w:t>
      </w:r>
      <w:r>
        <w:rPr/>
        <w:t>nouvel</w:t>
      </w:r>
      <w:r>
        <w:rPr>
          <w:spacing w:val="-7"/>
        </w:rPr>
        <w:t xml:space="preserve"> </w:t>
      </w:r>
      <w:r>
        <w:rPr/>
        <w:t>embauché</w:t>
      </w:r>
      <w:r>
        <w:rPr>
          <w:spacing w:val="-9"/>
        </w:rPr>
        <w:t xml:space="preserve"> </w:t>
      </w:r>
      <w:r>
        <w:rPr/>
        <w:t>dans</w:t>
      </w:r>
      <w:r>
        <w:rPr>
          <w:spacing w:val="-8"/>
        </w:rPr>
        <w:t xml:space="preserve"> </w:t>
      </w:r>
      <w:r>
        <w:rPr/>
        <w:t>les</w:t>
      </w:r>
      <w:r>
        <w:rPr>
          <w:spacing w:val="-5"/>
        </w:rPr>
        <w:t xml:space="preserve"> </w:t>
      </w:r>
      <w:r>
        <w:rPr/>
        <w:t>domaines</w:t>
      </w:r>
      <w:r>
        <w:rPr>
          <w:spacing w:val="-7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la</w:t>
      </w:r>
      <w:r>
        <w:rPr>
          <w:spacing w:val="-9"/>
        </w:rPr>
        <w:t xml:space="preserve"> </w:t>
      </w:r>
      <w:r>
        <w:rPr/>
        <w:t>vie</w:t>
      </w:r>
      <w:r>
        <w:rPr>
          <w:spacing w:val="-10"/>
        </w:rPr>
        <w:t xml:space="preserve"> </w:t>
      </w:r>
      <w:r>
        <w:rPr/>
        <w:t>courante</w:t>
      </w:r>
      <w:r>
        <w:rPr>
          <w:spacing w:val="-50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l’entreprise.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Il doit avoir une ancienneté minimale d’un an dans la société et d’un an dans son métier pour être nommé en</w:t>
      </w:r>
      <w:r>
        <w:rPr>
          <w:spacing w:val="1"/>
        </w:rPr>
        <w:t xml:space="preserve"> </w:t>
      </w:r>
      <w:r>
        <w:rPr/>
        <w:t>cette qualité.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jc w:val="both"/>
        <w:rPr/>
      </w:pPr>
      <w:r>
        <w:rPr/>
        <w:t>Sa</w:t>
      </w:r>
      <w:r>
        <w:rPr>
          <w:spacing w:val="-2"/>
        </w:rPr>
        <w:t xml:space="preserve"> </w:t>
      </w:r>
      <w:r>
        <w:rPr/>
        <w:t>désignation en</w:t>
      </w:r>
      <w:r>
        <w:rPr>
          <w:spacing w:val="1"/>
        </w:rPr>
        <w:t xml:space="preserve"> </w:t>
      </w:r>
      <w:r>
        <w:rPr/>
        <w:t>tant</w:t>
      </w:r>
      <w:r>
        <w:rPr>
          <w:spacing w:val="1"/>
        </w:rPr>
        <w:t xml:space="preserve"> </w:t>
      </w:r>
      <w:r>
        <w:rPr/>
        <w:t>que parrain</w:t>
      </w:r>
      <w:r>
        <w:rPr>
          <w:spacing w:val="1"/>
        </w:rPr>
        <w:t xml:space="preserve"> </w:t>
      </w:r>
      <w:r>
        <w:rPr/>
        <w:t>ou marraine ne</w:t>
      </w:r>
      <w:r>
        <w:rPr>
          <w:spacing w:val="1"/>
        </w:rPr>
        <w:t xml:space="preserve"> </w:t>
      </w:r>
      <w:r>
        <w:rPr/>
        <w:t>peut</w:t>
      </w:r>
      <w:r>
        <w:rPr>
          <w:spacing w:val="-1"/>
        </w:rPr>
        <w:t xml:space="preserve"> </w:t>
      </w:r>
      <w:r>
        <w:rPr/>
        <w:t>intervenir</w:t>
      </w:r>
      <w:r>
        <w:rPr>
          <w:spacing w:val="1"/>
        </w:rPr>
        <w:t xml:space="preserve"> </w:t>
      </w:r>
      <w:r>
        <w:rPr/>
        <w:t>que</w:t>
      </w:r>
      <w:r>
        <w:rPr>
          <w:spacing w:val="-2"/>
        </w:rPr>
        <w:t xml:space="preserve"> </w:t>
      </w:r>
      <w:r>
        <w:rPr/>
        <w:t>sous</w:t>
      </w:r>
      <w:r>
        <w:rPr>
          <w:spacing w:val="-1"/>
        </w:rPr>
        <w:t xml:space="preserve"> </w:t>
      </w:r>
      <w:r>
        <w:rPr/>
        <w:t>condition</w:t>
      </w:r>
      <w:r>
        <w:rPr>
          <w:spacing w:val="-2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volontariat.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sectPr>
          <w:headerReference r:id="rId75" w:type="default"/>
          <w:footerReference r:id="rId76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" w:line="278" w:lineRule="auto"/>
        <w:ind w:hanging="0" w:left="772" w:right="933"/>
        <w:jc w:val="both"/>
        <w:rPr/>
      </w:pPr>
      <w:r>
        <w:rPr/>
        <w:t>Une Charte du parrain/ marraine sera rédigée au cours de la durée d’application du présent accord afin de</w:t>
      </w:r>
      <w:r>
        <w:rPr>
          <w:spacing w:val="1"/>
        </w:rPr>
        <w:t xml:space="preserve"> </w:t>
      </w:r>
      <w:r>
        <w:rPr/>
        <w:t>préciser</w:t>
      </w:r>
      <w:r>
        <w:rPr>
          <w:spacing w:val="2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missions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ce</w:t>
      </w:r>
      <w:r>
        <w:rPr>
          <w:spacing w:val="2"/>
        </w:rPr>
        <w:t xml:space="preserve"> </w:t>
      </w:r>
      <w:r>
        <w:rPr/>
        <w:t>parrain/</w:t>
      </w:r>
      <w:r>
        <w:rPr>
          <w:spacing w:val="1"/>
        </w:rPr>
        <w:t xml:space="preserve"> </w:t>
      </w:r>
      <w:r>
        <w:rPr/>
        <w:t>marraine.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Titre3"/>
        <w:numPr>
          <w:ilvl w:val="2"/>
          <w:numId w:val="12"/>
        </w:numPr>
        <w:tabs>
          <w:tab w:pos="720" w:val="clear"/>
          <w:tab w:leader="none" w:pos="3193" w:val="left"/>
          <w:tab w:leader="none" w:pos="3194" w:val="left"/>
        </w:tabs>
        <w:spacing w:after="0" w:before="93"/>
        <w:rPr>
          <w:color w:val="0C0C0C"/>
        </w:rPr>
      </w:pPr>
      <w:bookmarkStart w:id="42" w:name="_TOC_250044"/>
      <w:r>
        <w:rPr>
          <w:color w:val="0C0C0C"/>
          <w:w w:val="95"/>
        </w:rPr>
        <w:t>:</w:t>
      </w:r>
      <w:r>
        <w:rPr>
          <w:color w:val="0C0C0C"/>
          <w:spacing w:val="18"/>
          <w:w w:val="95"/>
        </w:rPr>
        <w:t xml:space="preserve"> </w:t>
      </w:r>
      <w:r>
        <w:rPr>
          <w:color w:val="0C0C0C"/>
          <w:w w:val="95"/>
        </w:rPr>
        <w:t>Assurer</w:t>
      </w:r>
      <w:r>
        <w:rPr>
          <w:color w:val="0C0C0C"/>
          <w:spacing w:val="10"/>
          <w:w w:val="95"/>
        </w:rPr>
        <w:t xml:space="preserve"> </w:t>
      </w:r>
      <w:r>
        <w:rPr>
          <w:color w:val="0C0C0C"/>
          <w:w w:val="95"/>
        </w:rPr>
        <w:t>la</w:t>
      </w:r>
      <w:r>
        <w:rPr>
          <w:color w:val="0C0C0C"/>
          <w:spacing w:val="17"/>
          <w:w w:val="95"/>
        </w:rPr>
        <w:t xml:space="preserve"> </w:t>
      </w:r>
      <w:r>
        <w:rPr>
          <w:color w:val="0C0C0C"/>
          <w:w w:val="95"/>
        </w:rPr>
        <w:t>transmission</w:t>
      </w:r>
      <w:r>
        <w:rPr>
          <w:color w:val="0C0C0C"/>
          <w:spacing w:val="19"/>
          <w:w w:val="95"/>
        </w:rPr>
        <w:t xml:space="preserve"> </w:t>
      </w:r>
      <w:r>
        <w:rPr>
          <w:color w:val="0C0C0C"/>
          <w:w w:val="95"/>
        </w:rPr>
        <w:t>des</w:t>
      </w:r>
      <w:r>
        <w:rPr>
          <w:color w:val="0C0C0C"/>
          <w:spacing w:val="20"/>
          <w:w w:val="95"/>
        </w:rPr>
        <w:t xml:space="preserve"> </w:t>
      </w:r>
      <w:r>
        <w:rPr>
          <w:color w:val="0C0C0C"/>
          <w:w w:val="95"/>
        </w:rPr>
        <w:t>compétences</w:t>
      </w:r>
      <w:r>
        <w:rPr>
          <w:color w:val="0C0C0C"/>
          <w:spacing w:val="21"/>
          <w:w w:val="95"/>
        </w:rPr>
        <w:t xml:space="preserve"> </w:t>
      </w:r>
      <w:r>
        <w:rPr>
          <w:color w:val="0C0C0C"/>
          <w:w w:val="95"/>
        </w:rPr>
        <w:t>entre</w:t>
      </w:r>
      <w:r>
        <w:rPr>
          <w:color w:val="0C0C0C"/>
          <w:spacing w:val="15"/>
          <w:w w:val="95"/>
        </w:rPr>
        <w:t xml:space="preserve"> </w:t>
      </w:r>
      <w:bookmarkEnd w:id="42"/>
      <w:r>
        <w:rPr>
          <w:color w:val="0C0C0C"/>
          <w:w w:val="95"/>
        </w:rPr>
        <w:t>générations</w:t>
      </w:r>
    </w:p>
    <w:p>
      <w:pPr>
        <w:pStyle w:val="Corpsdetexte"/>
        <w:spacing w:after="0" w:before="5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De nouveau, le Groupe ADVITAM entend affirmer sa volonté de développer le savoir-transmettre de ses</w:t>
      </w:r>
      <w:r>
        <w:rPr>
          <w:spacing w:val="1"/>
        </w:rPr>
        <w:t xml:space="preserve"> </w:t>
      </w:r>
      <w:r>
        <w:rPr/>
        <w:t>collaborateurs.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Les parties signataires s'accordent à confirmer que le développement de la fonction « Expert » est de nature</w:t>
      </w:r>
      <w:r>
        <w:rPr>
          <w:spacing w:val="1"/>
        </w:rPr>
        <w:t xml:space="preserve"> </w:t>
      </w:r>
      <w:r>
        <w:rPr/>
        <w:t>à accroître et à promouvoir la transmission de compétences entre collaborateurs et générations. Ce dispositif</w:t>
      </w:r>
      <w:r>
        <w:rPr>
          <w:spacing w:val="-51"/>
        </w:rPr>
        <w:t xml:space="preserve"> </w:t>
      </w:r>
      <w:r>
        <w:rPr/>
        <w:t>vise</w:t>
      </w:r>
      <w:r>
        <w:rPr>
          <w:spacing w:val="-12"/>
        </w:rPr>
        <w:t xml:space="preserve"> </w:t>
      </w:r>
      <w:r>
        <w:rPr/>
        <w:t>aussi</w:t>
      </w:r>
      <w:r>
        <w:rPr>
          <w:spacing w:val="-10"/>
        </w:rPr>
        <w:t xml:space="preserve"> </w:t>
      </w:r>
      <w:r>
        <w:rPr/>
        <w:t>à</w:t>
      </w:r>
      <w:r>
        <w:rPr>
          <w:spacing w:val="-9"/>
        </w:rPr>
        <w:t xml:space="preserve"> </w:t>
      </w:r>
      <w:r>
        <w:rPr/>
        <w:t>renforcer</w:t>
      </w:r>
      <w:r>
        <w:rPr>
          <w:spacing w:val="-6"/>
        </w:rPr>
        <w:t xml:space="preserve"> </w:t>
      </w:r>
      <w:r>
        <w:rPr/>
        <w:t>la</w:t>
      </w:r>
      <w:r>
        <w:rPr>
          <w:spacing w:val="-11"/>
        </w:rPr>
        <w:t xml:space="preserve"> </w:t>
      </w:r>
      <w:r>
        <w:rPr/>
        <w:t>transmission</w:t>
      </w:r>
      <w:r>
        <w:rPr>
          <w:spacing w:val="-9"/>
        </w:rPr>
        <w:t xml:space="preserve"> </w:t>
      </w:r>
      <w:r>
        <w:rPr/>
        <w:t>des</w:t>
      </w:r>
      <w:r>
        <w:rPr>
          <w:spacing w:val="-9"/>
        </w:rPr>
        <w:t xml:space="preserve"> </w:t>
      </w:r>
      <w:r>
        <w:rPr/>
        <w:t>compétences</w:t>
      </w:r>
      <w:r>
        <w:rPr>
          <w:spacing w:val="-8"/>
        </w:rPr>
        <w:t xml:space="preserve"> </w:t>
      </w:r>
      <w:r>
        <w:rPr/>
        <w:t>et</w:t>
      </w:r>
      <w:r>
        <w:rPr>
          <w:spacing w:val="-11"/>
        </w:rPr>
        <w:t xml:space="preserve"> </w:t>
      </w:r>
      <w:r>
        <w:rPr/>
        <w:t>savoirs</w:t>
      </w:r>
      <w:r>
        <w:rPr>
          <w:spacing w:val="-10"/>
        </w:rPr>
        <w:t xml:space="preserve"> </w:t>
      </w:r>
      <w:r>
        <w:rPr/>
        <w:t>techniques</w:t>
      </w:r>
      <w:r>
        <w:rPr>
          <w:spacing w:val="-8"/>
        </w:rPr>
        <w:t xml:space="preserve"> </w:t>
      </w:r>
      <w:r>
        <w:rPr/>
        <w:t>les</w:t>
      </w:r>
      <w:r>
        <w:rPr>
          <w:spacing w:val="-7"/>
        </w:rPr>
        <w:t xml:space="preserve"> </w:t>
      </w:r>
      <w:r>
        <w:rPr/>
        <w:t>plus</w:t>
      </w:r>
      <w:r>
        <w:rPr>
          <w:spacing w:val="-7"/>
        </w:rPr>
        <w:t xml:space="preserve"> </w:t>
      </w:r>
      <w:r>
        <w:rPr/>
        <w:t>sensibles</w:t>
      </w:r>
      <w:r>
        <w:rPr>
          <w:spacing w:val="-6"/>
        </w:rPr>
        <w:t xml:space="preserve"> </w:t>
      </w:r>
      <w:r>
        <w:rPr/>
        <w:t>en</w:t>
      </w:r>
      <w:r>
        <w:rPr>
          <w:spacing w:val="-10"/>
        </w:rPr>
        <w:t xml:space="preserve"> </w:t>
      </w:r>
      <w:r>
        <w:rPr/>
        <w:t>s'appuyant</w:t>
      </w:r>
      <w:r>
        <w:rPr>
          <w:spacing w:val="-50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compétences</w:t>
      </w:r>
      <w:r>
        <w:rPr>
          <w:spacing w:val="2"/>
        </w:rPr>
        <w:t xml:space="preserve"> </w:t>
      </w:r>
      <w:r>
        <w:rPr/>
        <w:t>clés.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80" w:lineRule="auto"/>
        <w:ind w:hanging="0" w:left="772" w:right="935"/>
        <w:jc w:val="both"/>
        <w:rPr/>
      </w:pPr>
      <w:r>
        <w:rPr/>
        <w:t>Les</w:t>
      </w:r>
      <w:r>
        <w:rPr>
          <w:spacing w:val="1"/>
        </w:rPr>
        <w:t xml:space="preserve"> </w:t>
      </w:r>
      <w:r>
        <w:rPr/>
        <w:t>salariés</w:t>
      </w:r>
      <w:r>
        <w:rPr>
          <w:spacing w:val="1"/>
        </w:rPr>
        <w:t xml:space="preserve"> </w:t>
      </w:r>
      <w:r>
        <w:rPr/>
        <w:t>«</w:t>
      </w:r>
      <w:r>
        <w:rPr>
          <w:spacing w:val="1"/>
        </w:rPr>
        <w:t xml:space="preserve"> </w:t>
      </w:r>
      <w:r>
        <w:rPr/>
        <w:t>seniors</w:t>
      </w:r>
      <w:r>
        <w:rPr>
          <w:spacing w:val="1"/>
        </w:rPr>
        <w:t xml:space="preserve"> </w:t>
      </w:r>
      <w:r>
        <w:rPr/>
        <w:t>» bénéficient</w:t>
      </w:r>
      <w:r>
        <w:rPr>
          <w:spacing w:val="1"/>
        </w:rPr>
        <w:t xml:space="preserve"> </w:t>
      </w:r>
      <w:r>
        <w:rPr/>
        <w:t>souvent de l'expérience et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degré</w:t>
      </w:r>
      <w:r>
        <w:rPr>
          <w:spacing w:val="1"/>
        </w:rPr>
        <w:t xml:space="preserve"> </w:t>
      </w:r>
      <w:r>
        <w:rPr/>
        <w:t>d'expertise nécessaire à</w:t>
      </w:r>
      <w:r>
        <w:rPr>
          <w:spacing w:val="1"/>
        </w:rPr>
        <w:t xml:space="preserve"> </w:t>
      </w:r>
      <w:r>
        <w:rPr/>
        <w:t>cet</w:t>
      </w:r>
      <w:r>
        <w:rPr>
          <w:spacing w:val="1"/>
        </w:rPr>
        <w:t xml:space="preserve"> </w:t>
      </w:r>
      <w:r>
        <w:rPr/>
        <w:t>accompagnement.</w:t>
      </w:r>
      <w:r>
        <w:rPr>
          <w:spacing w:val="1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transmission</w:t>
      </w:r>
      <w:r>
        <w:rPr>
          <w:spacing w:val="3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savoirs</w:t>
      </w:r>
      <w:r>
        <w:rPr>
          <w:spacing w:val="2"/>
        </w:rPr>
        <w:t xml:space="preserve"> </w:t>
      </w:r>
      <w:r>
        <w:rPr/>
        <w:t>doit</w:t>
      </w:r>
      <w:r>
        <w:rPr>
          <w:spacing w:val="2"/>
        </w:rPr>
        <w:t xml:space="preserve"> </w:t>
      </w:r>
      <w:r>
        <w:rPr/>
        <w:t>permettre</w:t>
      </w:r>
      <w:r>
        <w:rPr>
          <w:spacing w:val="2"/>
        </w:rPr>
        <w:t xml:space="preserve"> </w:t>
      </w:r>
      <w:r>
        <w:rPr/>
        <w:t>:</w:t>
      </w:r>
    </w:p>
    <w:p>
      <w:pPr>
        <w:pStyle w:val="Corpsdetexte"/>
        <w:spacing w:after="0" w:before="8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z w:val="20"/>
        </w:rPr>
        <w:t>la</w:t>
      </w:r>
      <w:r>
        <w:rPr>
          <w:spacing w:val="-11"/>
          <w:sz w:val="20"/>
        </w:rPr>
        <w:t xml:space="preserve"> </w:t>
      </w:r>
      <w:r>
        <w:rPr>
          <w:sz w:val="20"/>
        </w:rPr>
        <w:t>valorisation</w:t>
      </w:r>
      <w:r>
        <w:rPr>
          <w:spacing w:val="-9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l'expérience</w:t>
      </w:r>
      <w:r>
        <w:rPr>
          <w:spacing w:val="-9"/>
          <w:sz w:val="20"/>
        </w:rPr>
        <w:t xml:space="preserve"> </w:t>
      </w:r>
      <w:r>
        <w:rPr>
          <w:sz w:val="20"/>
        </w:rPr>
        <w:t>professionnelle,</w:t>
      </w:r>
      <w:r>
        <w:rPr>
          <w:spacing w:val="-6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2"/>
          <w:sz w:val="20"/>
        </w:rPr>
        <w:t xml:space="preserve"> </w:t>
      </w:r>
      <w:r>
        <w:rPr>
          <w:sz w:val="20"/>
        </w:rPr>
        <w:t>techniques et</w:t>
      </w:r>
      <w:r>
        <w:rPr>
          <w:spacing w:val="-4"/>
          <w:sz w:val="20"/>
        </w:rPr>
        <w:t xml:space="preserve"> </w:t>
      </w:r>
      <w:r>
        <w:rPr>
          <w:sz w:val="20"/>
        </w:rPr>
        <w:t>posturales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3" w:val="left"/>
          <w:tab w:leader="none" w:pos="2184" w:val="left"/>
        </w:tabs>
        <w:spacing w:after="0" w:before="34"/>
        <w:rPr>
          <w:sz w:val="20"/>
        </w:rPr>
      </w:pPr>
      <w:r>
        <w:rPr>
          <w:sz w:val="20"/>
        </w:rPr>
        <w:t>le</w:t>
      </w:r>
      <w:r>
        <w:rPr>
          <w:spacing w:val="-14"/>
          <w:sz w:val="20"/>
        </w:rPr>
        <w:t xml:space="preserve"> </w:t>
      </w:r>
      <w:r>
        <w:rPr>
          <w:sz w:val="20"/>
        </w:rPr>
        <w:t>partage</w:t>
      </w:r>
      <w:r>
        <w:rPr>
          <w:spacing w:val="-13"/>
          <w:sz w:val="20"/>
        </w:rPr>
        <w:t xml:space="preserve"> </w:t>
      </w:r>
      <w:r>
        <w:rPr>
          <w:sz w:val="20"/>
        </w:rPr>
        <w:t>des</w:t>
      </w:r>
      <w:r>
        <w:rPr>
          <w:spacing w:val="-10"/>
          <w:sz w:val="20"/>
        </w:rPr>
        <w:t xml:space="preserve"> </w:t>
      </w:r>
      <w:r>
        <w:rPr>
          <w:sz w:val="20"/>
        </w:rPr>
        <w:t>savoir-faire</w:t>
      </w:r>
      <w:r>
        <w:rPr>
          <w:spacing w:val="-10"/>
          <w:sz w:val="20"/>
        </w:rPr>
        <w:t xml:space="preserve"> </w:t>
      </w:r>
      <w:r>
        <w:rPr>
          <w:sz w:val="20"/>
        </w:rPr>
        <w:t>entre</w:t>
      </w:r>
      <w:r>
        <w:rPr>
          <w:spacing w:val="-11"/>
          <w:sz w:val="20"/>
        </w:rPr>
        <w:t xml:space="preserve"> </w:t>
      </w:r>
      <w:r>
        <w:rPr>
          <w:sz w:val="20"/>
        </w:rPr>
        <w:t>les</w:t>
      </w:r>
      <w:r>
        <w:rPr>
          <w:spacing w:val="-10"/>
          <w:sz w:val="20"/>
        </w:rPr>
        <w:t xml:space="preserve"> </w:t>
      </w:r>
      <w:r>
        <w:rPr>
          <w:sz w:val="20"/>
        </w:rPr>
        <w:t>collaborateurs.</w:t>
      </w:r>
    </w:p>
    <w:p>
      <w:pPr>
        <w:pStyle w:val="Corpsdetexte"/>
        <w:rPr>
          <w:sz w:val="24"/>
        </w:rPr>
      </w:pPr>
      <w:r>
        <w:rPr>
          <w:sz w:val="24"/>
        </w:rPr>
      </w:r>
    </w:p>
    <w:p>
      <w:pPr>
        <w:pStyle w:val="Corpsdetexte"/>
        <w:spacing w:after="0" w:before="1"/>
        <w:rPr>
          <w:sz w:val="35"/>
        </w:rPr>
      </w:pPr>
      <w:r>
        <w:rPr>
          <w:sz w:val="35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>
          <w:spacing w:val="-1"/>
        </w:rPr>
        <w:t>Le</w:t>
      </w:r>
      <w:r>
        <w:rPr/>
        <w:t xml:space="preserve"> </w:t>
      </w:r>
      <w:r>
        <w:rPr>
          <w:spacing w:val="-1"/>
        </w:rPr>
        <w:t>formateur</w:t>
      </w:r>
      <w:r>
        <w:rPr/>
        <w:t xml:space="preserve"> « </w:t>
      </w:r>
      <w:r>
        <w:rPr>
          <w:spacing w:val="-1"/>
        </w:rPr>
        <w:t>Expert</w:t>
      </w:r>
      <w:r>
        <w:rPr/>
        <w:t xml:space="preserve"> » est choisi </w:t>
      </w:r>
      <w:r>
        <w:rPr>
          <w:spacing w:val="-8"/>
        </w:rPr>
        <w:t>par</w:t>
      </w:r>
      <w:r>
        <w:rPr/>
        <w:t xml:space="preserve"> </w:t>
      </w:r>
      <w:r>
        <w:rPr>
          <w:spacing w:val="-5"/>
        </w:rPr>
        <w:t>le</w:t>
      </w:r>
      <w:r>
        <w:rPr/>
        <w:t xml:space="preserve"> </w:t>
      </w:r>
      <w:r>
        <w:rPr>
          <w:spacing w:val="-11"/>
        </w:rPr>
        <w:t>responsable</w:t>
      </w:r>
      <w:r>
        <w:rPr/>
        <w:t xml:space="preserve"> </w:t>
      </w:r>
      <w:r>
        <w:rPr>
          <w:spacing w:val="-11"/>
        </w:rPr>
        <w:t>hiérarchique</w:t>
      </w:r>
      <w:r>
        <w:rPr/>
        <w:t xml:space="preserve"> </w:t>
      </w:r>
      <w:r>
        <w:rPr>
          <w:spacing w:val="-10"/>
        </w:rPr>
        <w:t>parmi</w:t>
      </w:r>
      <w:r>
        <w:rPr/>
        <w:t xml:space="preserve"> </w:t>
      </w:r>
      <w:r>
        <w:rPr>
          <w:spacing w:val="-9"/>
        </w:rPr>
        <w:t>les</w:t>
      </w:r>
      <w:r>
        <w:rPr/>
        <w:t xml:space="preserve"> </w:t>
      </w:r>
      <w:r>
        <w:rPr>
          <w:spacing w:val="-11"/>
        </w:rPr>
        <w:t>volontaires</w:t>
      </w:r>
      <w:r>
        <w:rPr>
          <w:spacing w:val="-11"/>
          <w:sz w:val="16"/>
        </w:rPr>
        <w:t>,</w:t>
      </w:r>
      <w:r>
        <w:rPr>
          <w:sz w:val="16"/>
        </w:rPr>
        <w:t xml:space="preserve"> </w:t>
      </w:r>
      <w:r>
        <w:rPr>
          <w:spacing w:val="-7"/>
        </w:rPr>
        <w:t>au</w:t>
      </w:r>
      <w:r>
        <w:rPr/>
        <w:t xml:space="preserve"> regard </w:t>
      </w:r>
      <w:r>
        <w:rPr>
          <w:spacing w:val="1"/>
        </w:rPr>
        <w:t>de</w:t>
      </w:r>
      <w:r>
        <w:rPr/>
        <w:t xml:space="preserve"> </w:t>
      </w:r>
      <w:r>
        <w:rPr>
          <w:spacing w:val="1"/>
        </w:rPr>
        <w:t>sa</w:t>
      </w:r>
      <w:r>
        <w:rPr/>
        <w:t xml:space="preserve"> </w:t>
      </w:r>
      <w:r>
        <w:rPr>
          <w:spacing w:val="-1"/>
        </w:rPr>
        <w:t>formation</w:t>
      </w:r>
      <w:r>
        <w:rPr>
          <w:spacing w:val="1"/>
        </w:rPr>
        <w:t xml:space="preserve"> </w:t>
      </w:r>
      <w:r>
        <w:rPr>
          <w:w w:val="95"/>
        </w:rPr>
        <w:t>initiale et de son expérience</w:t>
      </w:r>
      <w:r>
        <w:rPr>
          <w:spacing w:val="47"/>
        </w:rPr>
        <w:t xml:space="preserve"> </w:t>
      </w:r>
      <w:r>
        <w:rPr>
          <w:w w:val="95"/>
        </w:rPr>
        <w:t>professionnelle d'une</w:t>
      </w:r>
      <w:r>
        <w:rPr>
          <w:spacing w:val="48"/>
        </w:rPr>
        <w:t xml:space="preserve"> </w:t>
      </w:r>
      <w:r>
        <w:rPr>
          <w:w w:val="95"/>
        </w:rPr>
        <w:t>part,</w:t>
      </w:r>
      <w:r>
        <w:rPr>
          <w:spacing w:val="48"/>
        </w:rPr>
        <w:t xml:space="preserve"> </w:t>
      </w:r>
      <w:r>
        <w:rPr>
          <w:w w:val="95"/>
        </w:rPr>
        <w:t>et en fonction de ses qualités</w:t>
      </w:r>
      <w:r>
        <w:rPr>
          <w:spacing w:val="48"/>
        </w:rPr>
        <w:t xml:space="preserve"> </w:t>
      </w:r>
      <w:r>
        <w:rPr>
          <w:w w:val="95"/>
        </w:rPr>
        <w:t>relationnelles, techniques</w:t>
      </w:r>
      <w:r>
        <w:rPr>
          <w:spacing w:val="1"/>
          <w:w w:val="95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pédagogiques, d'autre</w:t>
      </w:r>
      <w:r>
        <w:rPr>
          <w:spacing w:val="1"/>
        </w:rPr>
        <w:t xml:space="preserve"> </w:t>
      </w:r>
      <w:r>
        <w:rPr/>
        <w:t>part.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Dans la mesure du possible, le Groupe veillera à ce que les équipes présentent un échange de savoir-faire</w:t>
      </w:r>
      <w:r>
        <w:rPr>
          <w:spacing w:val="1"/>
        </w:rPr>
        <w:t xml:space="preserve"> </w:t>
      </w:r>
      <w:r>
        <w:rPr/>
        <w:t>entre les salariés les plus « jeunes » et les « experts ». Ces échanges garantissent une transmission des</w:t>
      </w:r>
      <w:r>
        <w:rPr>
          <w:spacing w:val="1"/>
        </w:rPr>
        <w:t xml:space="preserve"> </w:t>
      </w:r>
      <w:r>
        <w:rPr/>
        <w:t>savoirs</w:t>
      </w:r>
      <w:r>
        <w:rPr>
          <w:spacing w:val="-2"/>
        </w:rPr>
        <w:t xml:space="preserve"> </w:t>
      </w:r>
      <w:r>
        <w:rPr/>
        <w:t>professionnels, ce</w:t>
      </w:r>
      <w:r>
        <w:rPr>
          <w:spacing w:val="5"/>
        </w:rPr>
        <w:t xml:space="preserve"> </w:t>
      </w:r>
      <w:r>
        <w:rPr/>
        <w:t>qui</w:t>
      </w:r>
      <w:r>
        <w:rPr>
          <w:spacing w:val="2"/>
        </w:rPr>
        <w:t xml:space="preserve"> </w:t>
      </w:r>
      <w:r>
        <w:rPr/>
        <w:t>permet</w:t>
      </w:r>
      <w:r>
        <w:rPr>
          <w:spacing w:val="1"/>
        </w:rPr>
        <w:t xml:space="preserve"> </w:t>
      </w:r>
      <w:r>
        <w:rPr/>
        <w:t>une</w:t>
      </w:r>
      <w:r>
        <w:rPr>
          <w:spacing w:val="-1"/>
        </w:rPr>
        <w:t xml:space="preserve"> </w:t>
      </w:r>
      <w:r>
        <w:rPr/>
        <w:t>professionnalisation</w:t>
      </w:r>
      <w:r>
        <w:rPr>
          <w:spacing w:val="2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un retour</w:t>
      </w:r>
      <w:r>
        <w:rPr>
          <w:spacing w:val="2"/>
        </w:rPr>
        <w:t xml:space="preserve"> </w:t>
      </w:r>
      <w:r>
        <w:rPr/>
        <w:t>d'expérience</w:t>
      </w:r>
      <w:r>
        <w:rPr>
          <w:spacing w:val="1"/>
        </w:rPr>
        <w:t xml:space="preserve"> </w:t>
      </w:r>
      <w:r>
        <w:rPr/>
        <w:t>plus</w:t>
      </w:r>
      <w:r>
        <w:rPr>
          <w:spacing w:val="3"/>
        </w:rPr>
        <w:t xml:space="preserve"> </w:t>
      </w:r>
      <w:r>
        <w:rPr/>
        <w:t>rapide</w:t>
      </w:r>
      <w:r>
        <w:rPr>
          <w:spacing w:val="2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plus</w:t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« jeunes » salariés ainsi qu'une reconnaissance par l'entreprise, des salariés « experts » par la valorisation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leurs</w:t>
      </w:r>
      <w:r>
        <w:rPr>
          <w:spacing w:val="2"/>
        </w:rPr>
        <w:t xml:space="preserve"> </w:t>
      </w:r>
      <w:r>
        <w:rPr/>
        <w:t>expertises</w:t>
      </w:r>
      <w:r>
        <w:rPr>
          <w:spacing w:val="4"/>
        </w:rPr>
        <w:t xml:space="preserve"> </w:t>
      </w:r>
      <w:r>
        <w:rPr/>
        <w:t>techniques</w:t>
      </w:r>
      <w:r>
        <w:rPr>
          <w:spacing w:val="2"/>
        </w:rPr>
        <w:t xml:space="preserve"> </w:t>
      </w:r>
      <w:r>
        <w:rPr/>
        <w:t>métiers.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8"/>
        <w:rPr>
          <w:sz w:val="29"/>
        </w:rPr>
      </w:pPr>
      <w:r>
        <w:rPr>
          <w:sz w:val="29"/>
        </w:rPr>
      </w:r>
    </w:p>
    <w:p>
      <w:pPr>
        <w:pStyle w:val="Titre2"/>
        <w:rPr/>
      </w:pPr>
      <w:bookmarkStart w:id="43" w:name="_TOC_250043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5.2 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Recruter et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accompagner</w:t>
      </w:r>
      <w:r>
        <w:rPr>
          <w:color w:val="ED7C31"/>
          <w:spacing w:val="-5"/>
        </w:rPr>
        <w:t xml:space="preserve"> </w:t>
      </w:r>
      <w:r>
        <w:rPr>
          <w:color w:val="ED7C31"/>
        </w:rPr>
        <w:t>les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«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jeunes</w:t>
      </w:r>
      <w:r>
        <w:rPr>
          <w:color w:val="ED7C31"/>
          <w:spacing w:val="-2"/>
        </w:rPr>
        <w:t xml:space="preserve"> </w:t>
      </w:r>
      <w:bookmarkEnd w:id="43"/>
      <w:r>
        <w:rPr>
          <w:color w:val="ED7C31"/>
        </w:rPr>
        <w:t>»</w:t>
      </w:r>
    </w:p>
    <w:p>
      <w:pPr>
        <w:pStyle w:val="Corpsdetexte"/>
        <w:spacing w:after="0" w:before="7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Corpsdetexte"/>
        <w:spacing w:after="0" w:before="1" w:line="278" w:lineRule="auto"/>
        <w:ind w:hanging="0" w:left="772" w:right="931"/>
        <w:jc w:val="both"/>
        <w:rPr/>
      </w:pPr>
      <w:r>
        <w:rPr/>
        <w:t>Le</w:t>
      </w:r>
      <w:r>
        <w:rPr>
          <w:spacing w:val="10"/>
        </w:rPr>
        <w:t xml:space="preserve"> </w:t>
      </w:r>
      <w:r>
        <w:rPr/>
        <w:t>Groupe</w:t>
      </w:r>
      <w:r>
        <w:rPr>
          <w:spacing w:val="-12"/>
        </w:rPr>
        <w:t xml:space="preserve"> </w:t>
      </w:r>
      <w:r>
        <w:rPr/>
        <w:t>est</w:t>
      </w:r>
      <w:r>
        <w:rPr>
          <w:spacing w:val="-10"/>
        </w:rPr>
        <w:t xml:space="preserve"> </w:t>
      </w:r>
      <w:r>
        <w:rPr/>
        <w:t>conscient</w:t>
      </w:r>
      <w:r>
        <w:rPr>
          <w:spacing w:val="-12"/>
        </w:rPr>
        <w:t xml:space="preserve"> </w:t>
      </w:r>
      <w:r>
        <w:rPr/>
        <w:t>qu’une</w:t>
      </w:r>
      <w:r>
        <w:rPr>
          <w:spacing w:val="-11"/>
        </w:rPr>
        <w:t xml:space="preserve"> </w:t>
      </w:r>
      <w:r>
        <w:rPr/>
        <w:t>attention</w:t>
      </w:r>
      <w:r>
        <w:rPr>
          <w:spacing w:val="-12"/>
        </w:rPr>
        <w:t xml:space="preserve"> </w:t>
      </w:r>
      <w:r>
        <w:rPr/>
        <w:t>particulière</w:t>
      </w:r>
      <w:r>
        <w:rPr>
          <w:spacing w:val="-11"/>
        </w:rPr>
        <w:t xml:space="preserve"> </w:t>
      </w:r>
      <w:r>
        <w:rPr/>
        <w:t>doit</w:t>
      </w:r>
      <w:r>
        <w:rPr>
          <w:spacing w:val="-11"/>
        </w:rPr>
        <w:t xml:space="preserve"> </w:t>
      </w:r>
      <w:r>
        <w:rPr/>
        <w:t>être</w:t>
      </w:r>
      <w:r>
        <w:rPr>
          <w:spacing w:val="-10"/>
        </w:rPr>
        <w:t xml:space="preserve"> </w:t>
      </w:r>
      <w:r>
        <w:rPr/>
        <w:t>portée</w:t>
      </w:r>
      <w:r>
        <w:rPr>
          <w:spacing w:val="-11"/>
        </w:rPr>
        <w:t xml:space="preserve"> </w:t>
      </w:r>
      <w:r>
        <w:rPr/>
        <w:t>aux</w:t>
      </w:r>
      <w:r>
        <w:rPr>
          <w:spacing w:val="-9"/>
        </w:rPr>
        <w:t xml:space="preserve"> </w:t>
      </w:r>
      <w:r>
        <w:rPr/>
        <w:t>jeunes</w:t>
      </w:r>
      <w:r>
        <w:rPr>
          <w:spacing w:val="-9"/>
        </w:rPr>
        <w:t xml:space="preserve"> </w:t>
      </w:r>
      <w:r>
        <w:rPr/>
        <w:t>collaborateurs.</w:t>
      </w:r>
      <w:r>
        <w:rPr>
          <w:spacing w:val="-10"/>
        </w:rPr>
        <w:t xml:space="preserve"> </w:t>
      </w:r>
      <w:r>
        <w:rPr/>
        <w:t>Cela</w:t>
      </w:r>
      <w:r>
        <w:rPr>
          <w:spacing w:val="-12"/>
        </w:rPr>
        <w:t xml:space="preserve"> </w:t>
      </w:r>
      <w:r>
        <w:rPr/>
        <w:t>concourt</w:t>
      </w:r>
      <w:r>
        <w:rPr>
          <w:spacing w:val="-50"/>
        </w:rPr>
        <w:t xml:space="preserve"> </w:t>
      </w:r>
      <w:r>
        <w:rPr/>
        <w:t>notamment</w:t>
      </w:r>
      <w:r>
        <w:rPr>
          <w:spacing w:val="1"/>
        </w:rPr>
        <w:t xml:space="preserve"> </w:t>
      </w:r>
      <w:r>
        <w:rPr/>
        <w:t>à</w:t>
      </w:r>
      <w:r>
        <w:rPr>
          <w:spacing w:val="3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valorisation</w:t>
      </w:r>
      <w:r>
        <w:rPr>
          <w:spacing w:val="4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transmission</w:t>
      </w:r>
      <w:r>
        <w:rPr>
          <w:spacing w:val="3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compétences.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Par</w:t>
      </w:r>
      <w:r>
        <w:rPr>
          <w:spacing w:val="-1"/>
        </w:rPr>
        <w:t xml:space="preserve"> </w:t>
      </w:r>
      <w:r>
        <w:rPr/>
        <w:t>ailleurs, il</w:t>
      </w:r>
      <w:r>
        <w:rPr>
          <w:spacing w:val="-3"/>
        </w:rPr>
        <w:t xml:space="preserve"> </w:t>
      </w:r>
      <w:r>
        <w:rPr/>
        <w:t>y</w:t>
      </w:r>
      <w:r>
        <w:rPr>
          <w:spacing w:val="3"/>
        </w:rPr>
        <w:t xml:space="preserve"> </w:t>
      </w:r>
      <w:r>
        <w:rPr/>
        <w:t>existe</w:t>
      </w:r>
      <w:r>
        <w:rPr>
          <w:spacing w:val="-2"/>
        </w:rPr>
        <w:t xml:space="preserve"> </w:t>
      </w:r>
      <w:r>
        <w:rPr/>
        <w:t>une</w:t>
      </w:r>
      <w:r>
        <w:rPr>
          <w:spacing w:val="-1"/>
        </w:rPr>
        <w:t xml:space="preserve"> </w:t>
      </w:r>
      <w:r>
        <w:rPr/>
        <w:t>forte</w:t>
      </w:r>
      <w:r>
        <w:rPr>
          <w:spacing w:val="-2"/>
        </w:rPr>
        <w:t xml:space="preserve"> </w:t>
      </w:r>
      <w:r>
        <w:rPr/>
        <w:t>volonté</w:t>
      </w:r>
      <w:r>
        <w:rPr>
          <w:spacing w:val="1"/>
        </w:rPr>
        <w:t xml:space="preserve"> </w:t>
      </w:r>
      <w:r>
        <w:rPr/>
        <w:t>de recruter et</w:t>
      </w:r>
      <w:r>
        <w:rPr>
          <w:spacing w:val="1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fidéliser</w:t>
      </w:r>
      <w:r>
        <w:rPr>
          <w:spacing w:val="3"/>
        </w:rPr>
        <w:t xml:space="preserve"> </w:t>
      </w:r>
      <w:r>
        <w:rPr/>
        <w:t>les</w:t>
      </w:r>
      <w:r>
        <w:rPr>
          <w:spacing w:val="-1"/>
        </w:rPr>
        <w:t xml:space="preserve"> </w:t>
      </w:r>
      <w:r>
        <w:rPr/>
        <w:t>jeunes.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Le Groupe ADVITAM entend donc prendre des engagements sur la place des jeunes en s’engageant à</w:t>
      </w:r>
      <w:r>
        <w:rPr>
          <w:spacing w:val="1"/>
        </w:rPr>
        <w:t xml:space="preserve"> </w:t>
      </w:r>
      <w:r>
        <w:rPr/>
        <w:t>compter</w:t>
      </w:r>
      <w:r>
        <w:rPr>
          <w:spacing w:val="-1"/>
        </w:rPr>
        <w:t xml:space="preserve"> </w:t>
      </w:r>
      <w:r>
        <w:rPr/>
        <w:t>au</w:t>
      </w:r>
      <w:r>
        <w:rPr>
          <w:spacing w:val="-2"/>
        </w:rPr>
        <w:t xml:space="preserve"> </w:t>
      </w:r>
      <w:r>
        <w:rPr/>
        <w:t>moins</w:t>
      </w:r>
      <w:r>
        <w:rPr>
          <w:spacing w:val="52"/>
        </w:rPr>
        <w:t xml:space="preserve"> </w:t>
      </w:r>
      <w:r>
        <w:rPr/>
        <w:t>20%</w:t>
      </w:r>
      <w:r>
        <w:rPr>
          <w:spacing w:val="1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salariés</w:t>
      </w:r>
      <w:r>
        <w:rPr>
          <w:spacing w:val="-3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30</w:t>
      </w:r>
      <w:r>
        <w:rPr>
          <w:spacing w:val="-3"/>
        </w:rPr>
        <w:t xml:space="preserve"> </w:t>
      </w:r>
      <w:r>
        <w:rPr/>
        <w:t>ans</w:t>
      </w:r>
      <w:r>
        <w:rPr>
          <w:spacing w:val="-3"/>
        </w:rPr>
        <w:t xml:space="preserve"> </w:t>
      </w:r>
      <w:r>
        <w:rPr/>
        <w:t>et</w:t>
      </w:r>
      <w:r>
        <w:rPr>
          <w:spacing w:val="-2"/>
        </w:rPr>
        <w:t xml:space="preserve"> </w:t>
      </w:r>
      <w:r>
        <w:rPr/>
        <w:t>moins</w:t>
      </w:r>
      <w:r>
        <w:rPr>
          <w:spacing w:val="-3"/>
        </w:rPr>
        <w:t xml:space="preserve"> </w:t>
      </w:r>
      <w:r>
        <w:rPr/>
        <w:t>en CDI</w:t>
      </w:r>
      <w:r>
        <w:rPr>
          <w:spacing w:val="-6"/>
        </w:rPr>
        <w:t xml:space="preserve"> </w:t>
      </w:r>
      <w:r>
        <w:rPr/>
        <w:t>à</w:t>
      </w:r>
      <w:r>
        <w:rPr>
          <w:spacing w:val="-6"/>
        </w:rPr>
        <w:t xml:space="preserve"> </w:t>
      </w:r>
      <w:r>
        <w:rPr/>
        <w:t>fin</w:t>
      </w:r>
      <w:r>
        <w:rPr>
          <w:spacing w:val="-6"/>
        </w:rPr>
        <w:t xml:space="preserve"> </w:t>
      </w:r>
      <w:r>
        <w:rPr/>
        <w:t>2024.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3"/>
        <w:numPr>
          <w:ilvl w:val="2"/>
          <w:numId w:val="10"/>
        </w:numPr>
        <w:tabs>
          <w:tab w:pos="720" w:val="clear"/>
          <w:tab w:leader="none" w:pos="3193" w:val="left"/>
          <w:tab w:leader="none" w:pos="3194" w:val="left"/>
        </w:tabs>
        <w:spacing w:after="0" w:before="131" w:line="276" w:lineRule="auto"/>
        <w:ind w:hanging="720" w:left="3194" w:right="1098"/>
        <w:rPr/>
      </w:pPr>
      <w:bookmarkStart w:id="44" w:name="_TOC_250042"/>
      <w:r>
        <w:rPr>
          <w:color w:val="0C0C0C"/>
        </w:rPr>
        <w:t>:</w:t>
      </w:r>
      <w:r>
        <w:rPr>
          <w:color w:val="0C0C0C"/>
          <w:spacing w:val="42"/>
        </w:rPr>
        <w:t xml:space="preserve"> </w:t>
      </w:r>
      <w:r>
        <w:rPr>
          <w:color w:val="0C0C0C"/>
        </w:rPr>
        <w:t>Entretien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suivi</w:t>
      </w:r>
      <w:r>
        <w:rPr>
          <w:color w:val="0C0C0C"/>
          <w:spacing w:val="-6"/>
        </w:rPr>
        <w:t xml:space="preserve"> </w:t>
      </w:r>
      <w:r>
        <w:rPr>
          <w:color w:val="0C0C0C"/>
        </w:rPr>
        <w:t>entre</w:t>
      </w:r>
      <w:r>
        <w:rPr>
          <w:color w:val="0C0C0C"/>
          <w:spacing w:val="-6"/>
        </w:rPr>
        <w:t xml:space="preserve"> </w:t>
      </w:r>
      <w:r>
        <w:rPr>
          <w:color w:val="0C0C0C"/>
        </w:rPr>
        <w:t>le</w:t>
      </w:r>
      <w:r>
        <w:rPr>
          <w:color w:val="0C0C0C"/>
          <w:spacing w:val="-8"/>
        </w:rPr>
        <w:t xml:space="preserve"> </w:t>
      </w:r>
      <w:r>
        <w:rPr>
          <w:color w:val="0C0C0C"/>
        </w:rPr>
        <w:t>«</w:t>
      </w:r>
      <w:r>
        <w:rPr>
          <w:color w:val="0C0C0C"/>
          <w:spacing w:val="-8"/>
        </w:rPr>
        <w:t xml:space="preserve"> </w:t>
      </w:r>
      <w:r>
        <w:rPr>
          <w:color w:val="0C0C0C"/>
        </w:rPr>
        <w:t>jeune</w:t>
      </w:r>
      <w:r>
        <w:rPr>
          <w:color w:val="0C0C0C"/>
          <w:spacing w:val="-8"/>
        </w:rPr>
        <w:t xml:space="preserve"> </w:t>
      </w:r>
      <w:r>
        <w:rPr>
          <w:color w:val="0C0C0C"/>
        </w:rPr>
        <w:t>»,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son</w:t>
      </w:r>
      <w:r>
        <w:rPr>
          <w:color w:val="0C0C0C"/>
          <w:spacing w:val="-6"/>
        </w:rPr>
        <w:t xml:space="preserve"> </w:t>
      </w:r>
      <w:r>
        <w:rPr>
          <w:color w:val="0C0C0C"/>
        </w:rPr>
        <w:t>responsable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hiérarchique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et</w:t>
      </w:r>
      <w:r>
        <w:rPr>
          <w:color w:val="0C0C0C"/>
          <w:spacing w:val="-6"/>
        </w:rPr>
        <w:t xml:space="preserve"> </w:t>
      </w:r>
      <w:r>
        <w:rPr>
          <w:color w:val="0C0C0C"/>
        </w:rPr>
        <w:t>son</w:t>
      </w:r>
      <w:r>
        <w:rPr>
          <w:color w:val="0C0C0C"/>
          <w:spacing w:val="-52"/>
        </w:rPr>
        <w:t xml:space="preserve"> </w:t>
      </w:r>
      <w:r>
        <w:rPr>
          <w:color w:val="0C0C0C"/>
        </w:rPr>
        <w:t>tuteur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ou</w:t>
      </w:r>
      <w:r>
        <w:rPr>
          <w:color w:val="0C0C0C"/>
          <w:spacing w:val="-5"/>
        </w:rPr>
        <w:t xml:space="preserve"> </w:t>
      </w:r>
      <w:r>
        <w:rPr>
          <w:color w:val="0C0C0C"/>
        </w:rPr>
        <w:t>maître</w:t>
      </w:r>
      <w:r>
        <w:rPr>
          <w:color w:val="0C0C0C"/>
          <w:spacing w:val="-6"/>
        </w:rPr>
        <w:t xml:space="preserve"> </w:t>
      </w:r>
      <w:bookmarkEnd w:id="44"/>
      <w:r>
        <w:rPr>
          <w:color w:val="0C0C0C"/>
        </w:rPr>
        <w:t>d’apprentissage</w:t>
      </w:r>
    </w:p>
    <w:p>
      <w:pPr>
        <w:pStyle w:val="Corpsdetexte"/>
        <w:spacing w:after="0" w:before="11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Tout « jeune » de moins de 30 ans se verra proposer un entretien de suivi, notamment d'acquisition de</w:t>
      </w:r>
      <w:r>
        <w:rPr>
          <w:spacing w:val="1"/>
        </w:rPr>
        <w:t xml:space="preserve"> </w:t>
      </w:r>
      <w:r>
        <w:rPr/>
        <w:t>compétences et de ses besoins de formation. En fin de période d'application du présent accord, 100 % des</w:t>
      </w:r>
      <w:r>
        <w:rPr>
          <w:spacing w:val="1"/>
        </w:rPr>
        <w:t xml:space="preserve"> </w:t>
      </w:r>
      <w:r>
        <w:rPr/>
        <w:t>nouveaux collaborateurs de</w:t>
      </w:r>
      <w:r>
        <w:rPr>
          <w:spacing w:val="-3"/>
        </w:rPr>
        <w:t xml:space="preserve"> </w:t>
      </w:r>
      <w:r>
        <w:rPr/>
        <w:t>moins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30</w:t>
      </w:r>
      <w:r>
        <w:rPr>
          <w:spacing w:val="-1"/>
        </w:rPr>
        <w:t xml:space="preserve"> </w:t>
      </w:r>
      <w:r>
        <w:rPr/>
        <w:t>ans</w:t>
      </w:r>
      <w:r>
        <w:rPr>
          <w:spacing w:val="3"/>
        </w:rPr>
        <w:t xml:space="preserve"> </w:t>
      </w:r>
      <w:r>
        <w:rPr/>
        <w:t>auront un entretien, au plus tard, un</w:t>
      </w:r>
      <w:r>
        <w:rPr>
          <w:spacing w:val="2"/>
        </w:rPr>
        <w:t xml:space="preserve"> </w:t>
      </w:r>
      <w:r>
        <w:rPr/>
        <w:t>an après leur</w:t>
      </w:r>
      <w:r>
        <w:rPr>
          <w:spacing w:val="1"/>
        </w:rPr>
        <w:t xml:space="preserve"> </w:t>
      </w:r>
      <w:r>
        <w:rPr/>
        <w:t>embauche.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9"/>
        </w:rPr>
      </w:pPr>
      <w:r>
        <w:rPr>
          <w:sz w:val="29"/>
        </w:rPr>
      </w:r>
    </w:p>
    <w:p>
      <w:pPr>
        <w:pStyle w:val="Titre3"/>
        <w:numPr>
          <w:ilvl w:val="2"/>
          <w:numId w:val="10"/>
        </w:numPr>
        <w:tabs>
          <w:tab w:pos="720" w:val="clear"/>
          <w:tab w:leader="none" w:pos="3193" w:val="left"/>
          <w:tab w:leader="none" w:pos="3194" w:val="left"/>
        </w:tabs>
        <w:ind w:hanging="720" w:left="3193"/>
        <w:rPr/>
      </w:pPr>
      <w:bookmarkStart w:id="45" w:name="_TOC_250041"/>
      <w:r>
        <w:rPr>
          <w:color w:val="0C0C0C"/>
        </w:rPr>
        <w:t>: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La</w:t>
      </w:r>
      <w:r>
        <w:rPr>
          <w:color w:val="0C0C0C"/>
          <w:spacing w:val="-14"/>
        </w:rPr>
        <w:t xml:space="preserve"> </w:t>
      </w:r>
      <w:r>
        <w:rPr>
          <w:color w:val="0C0C0C"/>
        </w:rPr>
        <w:t>formation</w:t>
      </w:r>
      <w:r>
        <w:rPr>
          <w:color w:val="0C0C0C"/>
          <w:spacing w:val="-6"/>
        </w:rPr>
        <w:t xml:space="preserve"> </w:t>
      </w:r>
      <w:r>
        <w:rPr>
          <w:color w:val="0C0C0C"/>
        </w:rPr>
        <w:t>en</w:t>
      </w:r>
      <w:r>
        <w:rPr>
          <w:color w:val="0C0C0C"/>
          <w:spacing w:val="-9"/>
        </w:rPr>
        <w:t xml:space="preserve"> </w:t>
      </w:r>
      <w:bookmarkEnd w:id="45"/>
      <w:r>
        <w:rPr>
          <w:color w:val="0C0C0C"/>
        </w:rPr>
        <w:t>alternance</w:t>
      </w:r>
    </w:p>
    <w:p>
      <w:pPr>
        <w:pStyle w:val="Corpsdetexte"/>
        <w:spacing w:after="0" w:before="1"/>
        <w:rPr>
          <w:rFonts w:ascii="Arial" w:hAnsi="Arial"/>
          <w:b/>
          <w:b/>
          <w:i/>
          <w:i/>
          <w:sz w:val="32"/>
        </w:rPr>
      </w:pPr>
      <w:r>
        <w:rPr>
          <w:rFonts w:ascii="Arial" w:hAnsi="Arial"/>
          <w:b/>
          <w:i/>
          <w:sz w:val="32"/>
        </w:rPr>
      </w:r>
    </w:p>
    <w:p>
      <w:pPr>
        <w:sectPr>
          <w:headerReference r:id="rId77" w:type="default"/>
          <w:footerReference r:id="rId78" w:type="default"/>
          <w:type w:val="nextPage"/>
          <w:pgSz w:h="16838" w:w="11906"/>
          <w:pgMar w:bottom="140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3"/>
        <w:jc w:val="both"/>
        <w:rPr/>
      </w:pPr>
      <w:r>
        <w:rPr>
          <w:spacing w:val="-1"/>
        </w:rPr>
        <w:t>Le</w:t>
      </w:r>
      <w:r>
        <w:rPr>
          <w:spacing w:val="-13"/>
        </w:rPr>
        <w:t xml:space="preserve"> </w:t>
      </w:r>
      <w:r>
        <w:rPr>
          <w:spacing w:val="-1"/>
        </w:rPr>
        <w:t>Groupe</w:t>
      </w:r>
      <w:r>
        <w:rPr>
          <w:spacing w:val="-11"/>
        </w:rPr>
        <w:t xml:space="preserve"> </w:t>
      </w:r>
      <w:r>
        <w:rPr>
          <w:spacing w:val="-1"/>
        </w:rPr>
        <w:t>ADVITAM</w:t>
      </w:r>
      <w:r>
        <w:rPr>
          <w:spacing w:val="-10"/>
        </w:rPr>
        <w:t xml:space="preserve"> </w:t>
      </w:r>
      <w:r>
        <w:rPr/>
        <w:t>souhaite</w:t>
      </w:r>
      <w:r>
        <w:rPr>
          <w:spacing w:val="-11"/>
        </w:rPr>
        <w:t xml:space="preserve"> </w:t>
      </w:r>
      <w:r>
        <w:rPr/>
        <w:t>inscrire</w:t>
      </w:r>
      <w:r>
        <w:rPr>
          <w:spacing w:val="-12"/>
        </w:rPr>
        <w:t xml:space="preserve"> </w:t>
      </w:r>
      <w:r>
        <w:rPr/>
        <w:t>la</w:t>
      </w:r>
      <w:r>
        <w:rPr>
          <w:spacing w:val="-11"/>
        </w:rPr>
        <w:t xml:space="preserve"> </w:t>
      </w:r>
      <w:r>
        <w:rPr/>
        <w:t>formation</w:t>
      </w:r>
      <w:r>
        <w:rPr>
          <w:spacing w:val="-8"/>
        </w:rPr>
        <w:t xml:space="preserve"> </w:t>
      </w:r>
      <w:r>
        <w:rPr/>
        <w:t>en</w:t>
      </w:r>
      <w:r>
        <w:rPr>
          <w:spacing w:val="-10"/>
        </w:rPr>
        <w:t xml:space="preserve"> </w:t>
      </w:r>
      <w:r>
        <w:rPr/>
        <w:t>alternance</w:t>
      </w:r>
      <w:r>
        <w:rPr>
          <w:spacing w:val="-11"/>
        </w:rPr>
        <w:t xml:space="preserve"> </w:t>
      </w:r>
      <w:r>
        <w:rPr/>
        <w:t>dans</w:t>
      </w:r>
      <w:r>
        <w:rPr>
          <w:spacing w:val="-10"/>
        </w:rPr>
        <w:t xml:space="preserve"> </w:t>
      </w:r>
      <w:r>
        <w:rPr/>
        <w:t>une</w:t>
      </w:r>
      <w:r>
        <w:rPr>
          <w:spacing w:val="-9"/>
        </w:rPr>
        <w:t xml:space="preserve"> </w:t>
      </w:r>
      <w:r>
        <w:rPr/>
        <w:t>logique</w:t>
      </w:r>
      <w:r>
        <w:rPr>
          <w:spacing w:val="-14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pré-recrutement</w:t>
      </w:r>
      <w:r>
        <w:rPr>
          <w:spacing w:val="-9"/>
        </w:rPr>
        <w:t xml:space="preserve"> </w:t>
      </w:r>
      <w:r>
        <w:rPr/>
        <w:t>et</w:t>
      </w:r>
      <w:r>
        <w:rPr>
          <w:spacing w:val="-9"/>
        </w:rPr>
        <w:t xml:space="preserve"> </w:t>
      </w:r>
      <w:r>
        <w:rPr/>
        <w:t>viser</w:t>
      </w:r>
      <w:r>
        <w:rPr>
          <w:spacing w:val="-51"/>
        </w:rPr>
        <w:t xml:space="preserve"> </w:t>
      </w:r>
      <w:r>
        <w:rPr/>
        <w:t>tous</w:t>
      </w:r>
      <w:r>
        <w:rPr>
          <w:spacing w:val="-6"/>
        </w:rPr>
        <w:t xml:space="preserve"> </w:t>
      </w:r>
      <w:r>
        <w:rPr/>
        <w:t>les</w:t>
      </w:r>
      <w:r>
        <w:rPr>
          <w:spacing w:val="-6"/>
        </w:rPr>
        <w:t xml:space="preserve"> </w:t>
      </w:r>
      <w:r>
        <w:rPr/>
        <w:t>diplômes,</w:t>
      </w:r>
      <w:r>
        <w:rPr>
          <w:spacing w:val="-7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catégories</w:t>
      </w:r>
      <w:r>
        <w:rPr>
          <w:spacing w:val="-6"/>
        </w:rPr>
        <w:t xml:space="preserve"> </w:t>
      </w:r>
      <w:r>
        <w:rPr/>
        <w:t>professionnelles,</w:t>
      </w:r>
      <w:r>
        <w:rPr>
          <w:spacing w:val="-6"/>
        </w:rPr>
        <w:t xml:space="preserve"> </w:t>
      </w:r>
      <w:r>
        <w:rPr/>
        <w:t>du</w:t>
      </w:r>
      <w:r>
        <w:rPr>
          <w:spacing w:val="-4"/>
        </w:rPr>
        <w:t xml:space="preserve"> </w:t>
      </w:r>
      <w:r>
        <w:rPr/>
        <w:t>diplôme</w:t>
      </w:r>
      <w:r>
        <w:rPr>
          <w:spacing w:val="-9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niveau</w:t>
      </w:r>
      <w:r>
        <w:rPr>
          <w:spacing w:val="-6"/>
        </w:rPr>
        <w:t xml:space="preserve"> </w:t>
      </w:r>
      <w:r>
        <w:rPr/>
        <w:t>3</w:t>
      </w:r>
      <w:r>
        <w:rPr>
          <w:spacing w:val="-5"/>
        </w:rPr>
        <w:t xml:space="preserve"> </w:t>
      </w:r>
      <w:r>
        <w:rPr/>
        <w:t>(CAP,</w:t>
      </w:r>
      <w:r>
        <w:rPr>
          <w:spacing w:val="-5"/>
        </w:rPr>
        <w:t xml:space="preserve"> </w:t>
      </w:r>
      <w:r>
        <w:rPr/>
        <w:t>BEP...)</w:t>
      </w:r>
      <w:r>
        <w:rPr>
          <w:spacing w:val="-6"/>
        </w:rPr>
        <w:t xml:space="preserve"> </w:t>
      </w:r>
      <w:r>
        <w:rPr/>
        <w:t>au</w:t>
      </w:r>
      <w:r>
        <w:rPr>
          <w:spacing w:val="-3"/>
        </w:rPr>
        <w:t xml:space="preserve"> </w:t>
      </w:r>
      <w:r>
        <w:rPr/>
        <w:t>diplôme</w:t>
      </w:r>
      <w:r>
        <w:rPr>
          <w:spacing w:val="-5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niveau</w:t>
      </w:r>
      <w:r>
        <w:rPr>
          <w:spacing w:val="-50"/>
        </w:rPr>
        <w:t xml:space="preserve"> </w:t>
      </w:r>
      <w:r>
        <w:rPr/>
        <w:t>7 (Master).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 w:line="278" w:lineRule="auto"/>
        <w:ind w:hanging="0" w:left="772" w:right="933"/>
        <w:jc w:val="both"/>
        <w:rPr/>
      </w:pPr>
      <w:r>
        <w:rPr>
          <w:w w:val="95"/>
        </w:rPr>
        <w:t>En complément de la politique de mobilité interne, à compétences équivalentes, l’entreprise privilégie la priorité</w:t>
      </w:r>
      <w:r>
        <w:rPr>
          <w:spacing w:val="1"/>
          <w:w w:val="95"/>
        </w:rPr>
        <w:t xml:space="preserve"> </w:t>
      </w:r>
      <w:r>
        <w:rPr/>
        <w:t>pour</w:t>
      </w:r>
      <w:r>
        <w:rPr>
          <w:spacing w:val="-4"/>
        </w:rPr>
        <w:t xml:space="preserve"> </w:t>
      </w:r>
      <w:r>
        <w:rPr/>
        <w:t>l'attribution</w:t>
      </w:r>
      <w:r>
        <w:rPr>
          <w:spacing w:val="-2"/>
        </w:rPr>
        <w:t xml:space="preserve"> </w:t>
      </w:r>
      <w:r>
        <w:rPr/>
        <w:t>d'un</w:t>
      </w:r>
      <w:r>
        <w:rPr>
          <w:spacing w:val="-3"/>
        </w:rPr>
        <w:t xml:space="preserve"> </w:t>
      </w:r>
      <w:r>
        <w:rPr/>
        <w:t>emploi</w:t>
      </w:r>
      <w:r>
        <w:rPr>
          <w:spacing w:val="-6"/>
        </w:rPr>
        <w:t xml:space="preserve"> </w:t>
      </w:r>
      <w:r>
        <w:rPr/>
        <w:t>à</w:t>
      </w:r>
      <w:r>
        <w:rPr>
          <w:spacing w:val="-5"/>
        </w:rPr>
        <w:t xml:space="preserve"> </w:t>
      </w:r>
      <w:r>
        <w:rPr/>
        <w:t>temps</w:t>
      </w:r>
      <w:r>
        <w:rPr>
          <w:spacing w:val="-4"/>
        </w:rPr>
        <w:t xml:space="preserve"> </w:t>
      </w:r>
      <w:r>
        <w:rPr/>
        <w:t>complet</w:t>
      </w:r>
      <w:r>
        <w:rPr>
          <w:spacing w:val="-4"/>
        </w:rPr>
        <w:t xml:space="preserve"> </w:t>
      </w:r>
      <w:r>
        <w:rPr/>
        <w:t>aux</w:t>
      </w:r>
      <w:r>
        <w:rPr>
          <w:spacing w:val="-4"/>
        </w:rPr>
        <w:t xml:space="preserve"> </w:t>
      </w:r>
      <w:r>
        <w:rPr/>
        <w:t>temps</w:t>
      </w:r>
      <w:r>
        <w:rPr>
          <w:spacing w:val="-2"/>
        </w:rPr>
        <w:t xml:space="preserve"> </w:t>
      </w:r>
      <w:r>
        <w:rPr/>
        <w:t>partiels</w:t>
      </w:r>
      <w:r>
        <w:rPr>
          <w:spacing w:val="-3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l’établissement</w:t>
      </w:r>
      <w:r>
        <w:rPr>
          <w:spacing w:val="-2"/>
        </w:rPr>
        <w:t xml:space="preserve"> </w:t>
      </w:r>
      <w:r>
        <w:rPr/>
        <w:t>puis</w:t>
      </w:r>
      <w:r>
        <w:rPr>
          <w:spacing w:val="-3"/>
        </w:rPr>
        <w:t xml:space="preserve"> </w:t>
      </w:r>
      <w:r>
        <w:rPr/>
        <w:t>aux</w:t>
      </w:r>
      <w:r>
        <w:rPr>
          <w:spacing w:val="-4"/>
        </w:rPr>
        <w:t xml:space="preserve"> </w:t>
      </w:r>
      <w:r>
        <w:rPr/>
        <w:t>alternants</w:t>
      </w:r>
      <w:r>
        <w:rPr>
          <w:spacing w:val="-4"/>
        </w:rPr>
        <w:t xml:space="preserve"> </w:t>
      </w:r>
      <w:r>
        <w:rPr/>
        <w:t>et</w:t>
      </w:r>
      <w:r>
        <w:rPr>
          <w:spacing w:val="-4"/>
        </w:rPr>
        <w:t xml:space="preserve"> </w:t>
      </w:r>
      <w:r>
        <w:rPr/>
        <w:t>aux</w:t>
      </w:r>
      <w:r>
        <w:rPr>
          <w:spacing w:val="-51"/>
        </w:rPr>
        <w:t xml:space="preserve"> </w:t>
      </w:r>
      <w:r>
        <w:rPr/>
        <w:t>stagiaires</w:t>
      </w:r>
      <w:r>
        <w:rPr>
          <w:spacing w:val="1"/>
        </w:rPr>
        <w:t xml:space="preserve"> </w:t>
      </w:r>
      <w:r>
        <w:rPr/>
        <w:t>avant</w:t>
      </w:r>
      <w:r>
        <w:rPr>
          <w:spacing w:val="2"/>
        </w:rPr>
        <w:t xml:space="preserve"> </w:t>
      </w:r>
      <w:r>
        <w:rPr/>
        <w:t>d’ouvrir</w:t>
      </w:r>
      <w:r>
        <w:rPr>
          <w:spacing w:val="6"/>
        </w:rPr>
        <w:t xml:space="preserve"> </w:t>
      </w:r>
      <w:r>
        <w:rPr/>
        <w:t>le</w:t>
      </w:r>
      <w:r>
        <w:rPr>
          <w:spacing w:val="3"/>
        </w:rPr>
        <w:t xml:space="preserve"> </w:t>
      </w:r>
      <w:r>
        <w:rPr/>
        <w:t>poste</w:t>
      </w:r>
      <w:r>
        <w:rPr>
          <w:spacing w:val="1"/>
        </w:rPr>
        <w:t xml:space="preserve"> </w:t>
      </w:r>
      <w:r>
        <w:rPr/>
        <w:t>à</w:t>
      </w:r>
      <w:r>
        <w:rPr>
          <w:spacing w:val="3"/>
        </w:rPr>
        <w:t xml:space="preserve"> </w:t>
      </w:r>
      <w:r>
        <w:rPr/>
        <w:t>l’externe.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Les</w:t>
      </w:r>
      <w:r>
        <w:rPr>
          <w:spacing w:val="-4"/>
        </w:rPr>
        <w:t xml:space="preserve"> </w:t>
      </w:r>
      <w:r>
        <w:rPr/>
        <w:t>entreprises</w:t>
      </w:r>
      <w:r>
        <w:rPr>
          <w:spacing w:val="-4"/>
        </w:rPr>
        <w:t xml:space="preserve"> </w:t>
      </w:r>
      <w:r>
        <w:rPr/>
        <w:t>du</w:t>
      </w:r>
      <w:r>
        <w:rPr>
          <w:spacing w:val="-4"/>
        </w:rPr>
        <w:t xml:space="preserve"> </w:t>
      </w:r>
      <w:r>
        <w:rPr/>
        <w:t>Groupe</w:t>
      </w:r>
      <w:r>
        <w:rPr>
          <w:spacing w:val="-3"/>
        </w:rPr>
        <w:t xml:space="preserve"> </w:t>
      </w:r>
      <w:r>
        <w:rPr/>
        <w:t>s'engagent</w:t>
      </w:r>
      <w:r>
        <w:rPr>
          <w:spacing w:val="-3"/>
        </w:rPr>
        <w:t xml:space="preserve"> </w:t>
      </w:r>
      <w:r>
        <w:rPr/>
        <w:t>à</w:t>
      </w:r>
      <w:r>
        <w:rPr>
          <w:spacing w:val="-5"/>
        </w:rPr>
        <w:t xml:space="preserve"> </w:t>
      </w:r>
      <w:r>
        <w:rPr/>
        <w:t>respecter</w:t>
      </w:r>
      <w:r>
        <w:rPr>
          <w:spacing w:val="-1"/>
        </w:rPr>
        <w:t xml:space="preserve"> </w:t>
      </w:r>
      <w:r>
        <w:rPr/>
        <w:t>l'obligation</w:t>
      </w:r>
      <w:r>
        <w:rPr>
          <w:spacing w:val="-4"/>
        </w:rPr>
        <w:t xml:space="preserve"> </w:t>
      </w:r>
      <w:r>
        <w:rPr/>
        <w:t>légale</w:t>
      </w:r>
      <w:r>
        <w:rPr>
          <w:spacing w:val="-6"/>
        </w:rPr>
        <w:t xml:space="preserve"> </w:t>
      </w:r>
      <w:r>
        <w:rPr/>
        <w:t>d'atteindre</w:t>
      </w:r>
      <w:r>
        <w:rPr>
          <w:spacing w:val="-2"/>
        </w:rPr>
        <w:t xml:space="preserve"> </w:t>
      </w:r>
      <w:r>
        <w:rPr/>
        <w:t>5%</w:t>
      </w:r>
      <w:r>
        <w:rPr>
          <w:spacing w:val="-2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l'effectif</w:t>
      </w:r>
      <w:r>
        <w:rPr>
          <w:spacing w:val="-4"/>
        </w:rPr>
        <w:t xml:space="preserve"> </w:t>
      </w:r>
      <w:r>
        <w:rPr/>
        <w:t>annuel</w:t>
      </w:r>
      <w:r>
        <w:rPr>
          <w:spacing w:val="-5"/>
        </w:rPr>
        <w:t xml:space="preserve"> </w:t>
      </w:r>
      <w:r>
        <w:rPr/>
        <w:t>moyen</w:t>
      </w:r>
      <w:r>
        <w:rPr>
          <w:spacing w:val="-51"/>
        </w:rPr>
        <w:t xml:space="preserve"> </w:t>
      </w:r>
      <w:r>
        <w:rPr/>
        <w:t>de contrats de formation en alternance et se donne l'ambition de pouvoir confirmer l'embauche à l'issue de</w:t>
      </w:r>
      <w:r>
        <w:rPr>
          <w:spacing w:val="1"/>
        </w:rPr>
        <w:t xml:space="preserve"> </w:t>
      </w:r>
      <w:r>
        <w:rPr/>
        <w:t>l'obtention du diplôme et d'une évaluation des compétences en entreprise aboutissant à un avis favorable du</w:t>
      </w:r>
      <w:r>
        <w:rPr>
          <w:spacing w:val="1"/>
        </w:rPr>
        <w:t xml:space="preserve"> </w:t>
      </w:r>
      <w:r>
        <w:rPr/>
        <w:t>hiérarchique.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Afin d'atteindre cet objectif et après recensement des métiers et du nombre de postes ouverts à l'alternance,</w:t>
      </w:r>
      <w:r>
        <w:rPr>
          <w:spacing w:val="1"/>
        </w:rPr>
        <w:t xml:space="preserve"> </w:t>
      </w:r>
      <w:r>
        <w:rPr/>
        <w:t>le Groupe</w:t>
      </w:r>
      <w:r>
        <w:rPr>
          <w:spacing w:val="1"/>
        </w:rPr>
        <w:t xml:space="preserve"> </w:t>
      </w:r>
      <w:r>
        <w:rPr/>
        <w:t>entend développer des partenariats avec des écoles et organismes dispensant les formations</w:t>
      </w:r>
      <w:r>
        <w:rPr>
          <w:spacing w:val="1"/>
        </w:rPr>
        <w:t xml:space="preserve"> </w:t>
      </w:r>
      <w:r>
        <w:rPr/>
        <w:t>correspondant</w:t>
      </w:r>
      <w:r>
        <w:rPr>
          <w:spacing w:val="-15"/>
        </w:rPr>
        <w:t xml:space="preserve"> </w:t>
      </w:r>
      <w:r>
        <w:rPr/>
        <w:t>à</w:t>
      </w:r>
      <w:r>
        <w:rPr>
          <w:spacing w:val="-7"/>
        </w:rPr>
        <w:t xml:space="preserve"> </w:t>
      </w:r>
      <w:r>
        <w:rPr/>
        <w:t>ces</w:t>
      </w:r>
      <w:r>
        <w:rPr>
          <w:spacing w:val="-12"/>
        </w:rPr>
        <w:t xml:space="preserve"> </w:t>
      </w:r>
      <w:r>
        <w:rPr/>
        <w:t>emplois</w:t>
      </w:r>
      <w:r>
        <w:rPr>
          <w:spacing w:val="2"/>
        </w:rPr>
        <w:t xml:space="preserve"> </w:t>
      </w:r>
      <w:r>
        <w:rPr/>
        <w:t>cibles.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4"/>
        <w:rPr>
          <w:sz w:val="30"/>
        </w:rPr>
      </w:pPr>
      <w:r>
        <w:rPr>
          <w:sz w:val="30"/>
        </w:rPr>
      </w:r>
    </w:p>
    <w:p>
      <w:pPr>
        <w:pStyle w:val="Titre3"/>
        <w:numPr>
          <w:ilvl w:val="2"/>
          <w:numId w:val="10"/>
        </w:numPr>
        <w:tabs>
          <w:tab w:pos="720" w:val="clear"/>
          <w:tab w:leader="none" w:pos="3193" w:val="left"/>
          <w:tab w:leader="none" w:pos="3194" w:val="left"/>
        </w:tabs>
        <w:ind w:hanging="720" w:left="3193"/>
        <w:rPr/>
      </w:pPr>
      <w:bookmarkStart w:id="46" w:name="_TOC_250040"/>
      <w:r>
        <w:rPr>
          <w:color w:val="0C0C0C"/>
          <w:spacing w:val="-1"/>
        </w:rPr>
        <w:t>:</w:t>
      </w:r>
      <w:r>
        <w:rPr>
          <w:color w:val="0C0C0C"/>
          <w:spacing w:val="-12"/>
        </w:rPr>
        <w:t xml:space="preserve"> </w:t>
      </w:r>
      <w:r>
        <w:rPr>
          <w:color w:val="0C0C0C"/>
          <w:spacing w:val="-1"/>
        </w:rPr>
        <w:t>Modalités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d’accueil</w:t>
      </w:r>
      <w:r>
        <w:rPr>
          <w:color w:val="0C0C0C"/>
          <w:spacing w:val="-13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10"/>
        </w:rPr>
        <w:t xml:space="preserve"> </w:t>
      </w:r>
      <w:bookmarkEnd w:id="46"/>
      <w:r>
        <w:rPr>
          <w:color w:val="0C0C0C"/>
        </w:rPr>
        <w:t>alternants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Afin</w:t>
      </w:r>
      <w:r>
        <w:rPr>
          <w:spacing w:val="-7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faciliter</w:t>
      </w:r>
      <w:r>
        <w:rPr>
          <w:spacing w:val="-4"/>
        </w:rPr>
        <w:t xml:space="preserve"> </w:t>
      </w:r>
      <w:r>
        <w:rPr/>
        <w:t>l'accueil</w:t>
      </w:r>
      <w:r>
        <w:rPr>
          <w:spacing w:val="-5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alternants,</w:t>
      </w:r>
      <w:r>
        <w:rPr>
          <w:spacing w:val="-6"/>
        </w:rPr>
        <w:t xml:space="preserve"> </w:t>
      </w:r>
      <w:r>
        <w:rPr/>
        <w:t>ceux-ci</w:t>
      </w:r>
      <w:r>
        <w:rPr>
          <w:spacing w:val="-7"/>
        </w:rPr>
        <w:t xml:space="preserve"> </w:t>
      </w:r>
      <w:r>
        <w:rPr/>
        <w:t>seront</w:t>
      </w:r>
      <w:r>
        <w:rPr>
          <w:spacing w:val="-7"/>
        </w:rPr>
        <w:t xml:space="preserve"> </w:t>
      </w:r>
      <w:r>
        <w:rPr/>
        <w:t>accompagnés</w:t>
      </w:r>
      <w:r>
        <w:rPr>
          <w:spacing w:val="-4"/>
        </w:rPr>
        <w:t xml:space="preserve"> </w:t>
      </w:r>
      <w:r>
        <w:rPr/>
        <w:t>par</w:t>
      </w:r>
      <w:r>
        <w:rPr>
          <w:spacing w:val="-5"/>
        </w:rPr>
        <w:t xml:space="preserve"> </w:t>
      </w:r>
      <w:r>
        <w:rPr/>
        <w:t>un</w:t>
      </w:r>
      <w:r>
        <w:rPr>
          <w:spacing w:val="-8"/>
        </w:rPr>
        <w:t xml:space="preserve"> </w:t>
      </w:r>
      <w:r>
        <w:rPr/>
        <w:t>référent</w:t>
      </w:r>
      <w:r>
        <w:rPr>
          <w:spacing w:val="-4"/>
        </w:rPr>
        <w:t xml:space="preserve"> </w:t>
      </w:r>
      <w:r>
        <w:rPr/>
        <w:t>(tuteur</w:t>
      </w:r>
      <w:r>
        <w:rPr>
          <w:spacing w:val="-5"/>
        </w:rPr>
        <w:t xml:space="preserve"> </w:t>
      </w:r>
      <w:r>
        <w:rPr/>
        <w:t>pour</w:t>
      </w:r>
      <w:r>
        <w:rPr>
          <w:spacing w:val="-5"/>
        </w:rPr>
        <w:t xml:space="preserve"> </w:t>
      </w:r>
      <w:r>
        <w:rPr/>
        <w:t>un</w:t>
      </w:r>
      <w:r>
        <w:rPr>
          <w:spacing w:val="-5"/>
        </w:rPr>
        <w:t xml:space="preserve"> </w:t>
      </w:r>
      <w:r>
        <w:rPr/>
        <w:t>contrat</w:t>
      </w:r>
      <w:r>
        <w:rPr>
          <w:spacing w:val="-3"/>
        </w:rPr>
        <w:t xml:space="preserve"> </w:t>
      </w:r>
      <w:r>
        <w:rPr/>
        <w:t>de</w:t>
      </w:r>
      <w:r>
        <w:rPr>
          <w:spacing w:val="-51"/>
        </w:rPr>
        <w:t xml:space="preserve"> </w:t>
      </w:r>
      <w:r>
        <w:rPr/>
        <w:t>professionnalisation, maître d’apprentissage pour un contrat d’apprentissage) désigné lors de leur entrée en</w:t>
      </w:r>
      <w:r>
        <w:rPr>
          <w:spacing w:val="1"/>
        </w:rPr>
        <w:t xml:space="preserve"> </w:t>
      </w:r>
      <w:r>
        <w:rPr/>
        <w:t>entreprise.</w:t>
      </w:r>
    </w:p>
    <w:p>
      <w:pPr>
        <w:pStyle w:val="Corpsdetexte"/>
        <w:spacing w:after="0" w:before="7"/>
        <w:rPr>
          <w:sz w:val="18"/>
        </w:rPr>
      </w:pPr>
      <w:r>
        <w:rPr>
          <w:sz w:val="18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Il</w:t>
      </w:r>
      <w:r>
        <w:rPr>
          <w:spacing w:val="-13"/>
        </w:rPr>
        <w:t xml:space="preserve"> </w:t>
      </w:r>
      <w:r>
        <w:rPr/>
        <w:t>a</w:t>
      </w:r>
      <w:r>
        <w:rPr>
          <w:spacing w:val="-9"/>
        </w:rPr>
        <w:t xml:space="preserve"> </w:t>
      </w:r>
      <w:r>
        <w:rPr/>
        <w:t>pour</w:t>
      </w:r>
      <w:r>
        <w:rPr>
          <w:spacing w:val="-9"/>
        </w:rPr>
        <w:t xml:space="preserve"> </w:t>
      </w:r>
      <w:r>
        <w:rPr/>
        <w:t>mission</w:t>
      </w:r>
      <w:r>
        <w:rPr>
          <w:spacing w:val="-9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conduire</w:t>
      </w:r>
      <w:r>
        <w:rPr>
          <w:spacing w:val="-12"/>
        </w:rPr>
        <w:t xml:space="preserve"> </w:t>
      </w:r>
      <w:r>
        <w:rPr/>
        <w:t>l’alternant</w:t>
      </w:r>
      <w:r>
        <w:rPr>
          <w:spacing w:val="-11"/>
        </w:rPr>
        <w:t xml:space="preserve"> </w:t>
      </w:r>
      <w:r>
        <w:rPr/>
        <w:t>vers</w:t>
      </w:r>
      <w:r>
        <w:rPr>
          <w:spacing w:val="-8"/>
        </w:rPr>
        <w:t xml:space="preserve"> </w:t>
      </w:r>
      <w:r>
        <w:rPr/>
        <w:t>l’autonomie.</w:t>
      </w:r>
      <w:r>
        <w:rPr>
          <w:spacing w:val="-11"/>
        </w:rPr>
        <w:t xml:space="preserve"> </w:t>
      </w:r>
      <w:r>
        <w:rPr/>
        <w:t>Il</w:t>
      </w:r>
      <w:r>
        <w:rPr>
          <w:spacing w:val="-9"/>
        </w:rPr>
        <w:t xml:space="preserve"> </w:t>
      </w:r>
      <w:r>
        <w:rPr/>
        <w:t>joue</w:t>
      </w:r>
      <w:r>
        <w:rPr>
          <w:spacing w:val="-8"/>
        </w:rPr>
        <w:t xml:space="preserve"> </w:t>
      </w:r>
      <w:r>
        <w:rPr/>
        <w:t>donc</w:t>
      </w:r>
      <w:r>
        <w:rPr>
          <w:spacing w:val="-10"/>
        </w:rPr>
        <w:t xml:space="preserve"> </w:t>
      </w:r>
      <w:r>
        <w:rPr/>
        <w:t>un</w:t>
      </w:r>
      <w:r>
        <w:rPr>
          <w:spacing w:val="-8"/>
        </w:rPr>
        <w:t xml:space="preserve"> </w:t>
      </w:r>
      <w:r>
        <w:rPr/>
        <w:t>rôle</w:t>
      </w:r>
      <w:r>
        <w:rPr>
          <w:spacing w:val="-12"/>
        </w:rPr>
        <w:t xml:space="preserve"> </w:t>
      </w:r>
      <w:r>
        <w:rPr/>
        <w:t>clé</w:t>
      </w:r>
      <w:r>
        <w:rPr>
          <w:spacing w:val="-12"/>
        </w:rPr>
        <w:t xml:space="preserve"> </w:t>
      </w:r>
      <w:r>
        <w:rPr/>
        <w:t>dans</w:t>
      </w:r>
      <w:r>
        <w:rPr>
          <w:spacing w:val="-9"/>
        </w:rPr>
        <w:t xml:space="preserve"> </w:t>
      </w:r>
      <w:r>
        <w:rPr/>
        <w:t>l’accueil,</w:t>
      </w:r>
      <w:r>
        <w:rPr>
          <w:spacing w:val="-8"/>
        </w:rPr>
        <w:t xml:space="preserve"> </w:t>
      </w:r>
      <w:r>
        <w:rPr/>
        <w:t>la</w:t>
      </w:r>
      <w:r>
        <w:rPr>
          <w:spacing w:val="-10"/>
        </w:rPr>
        <w:t xml:space="preserve"> </w:t>
      </w:r>
      <w:r>
        <w:rPr/>
        <w:t>transmission</w:t>
      </w:r>
      <w:r>
        <w:rPr>
          <w:spacing w:val="-50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savoirs, l’accompagnement</w:t>
      </w:r>
      <w:r>
        <w:rPr>
          <w:spacing w:val="4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le</w:t>
      </w:r>
      <w:r>
        <w:rPr>
          <w:spacing w:val="-2"/>
        </w:rPr>
        <w:t xml:space="preserve"> </w:t>
      </w:r>
      <w:r>
        <w:rPr/>
        <w:t>soutien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l’alternant.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Le tuteur/ maître d’apprentissage doit disposer du temps et des moyens nécessaires à la préparation et</w:t>
      </w:r>
      <w:r>
        <w:rPr>
          <w:spacing w:val="1"/>
        </w:rPr>
        <w:t xml:space="preserve"> </w:t>
      </w:r>
      <w:r>
        <w:rPr/>
        <w:t>l’exercice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sa</w:t>
      </w:r>
      <w:r>
        <w:rPr>
          <w:spacing w:val="2"/>
        </w:rPr>
        <w:t xml:space="preserve"> </w:t>
      </w:r>
      <w:r>
        <w:rPr/>
        <w:t>fonction.</w:t>
      </w:r>
      <w:r>
        <w:rPr>
          <w:spacing w:val="-1"/>
        </w:rPr>
        <w:t xml:space="preserve"> </w:t>
      </w:r>
      <w:r>
        <w:rPr/>
        <w:t>Il</w:t>
      </w:r>
      <w:r>
        <w:rPr>
          <w:spacing w:val="6"/>
        </w:rPr>
        <w:t xml:space="preserve"> </w:t>
      </w:r>
      <w:r>
        <w:rPr/>
        <w:t>est formé</w:t>
      </w:r>
      <w:r>
        <w:rPr>
          <w:spacing w:val="1"/>
        </w:rPr>
        <w:t xml:space="preserve"> </w:t>
      </w:r>
      <w:r>
        <w:rPr/>
        <w:t>pour</w:t>
      </w:r>
      <w:r>
        <w:rPr>
          <w:spacing w:val="3"/>
        </w:rPr>
        <w:t xml:space="preserve"> </w:t>
      </w:r>
      <w:r>
        <w:rPr/>
        <w:t>réaliser</w:t>
      </w:r>
      <w:r>
        <w:rPr>
          <w:spacing w:val="3"/>
        </w:rPr>
        <w:t xml:space="preserve"> </w:t>
      </w:r>
      <w:r>
        <w:rPr/>
        <w:t>cette mission.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Titre3"/>
        <w:numPr>
          <w:ilvl w:val="2"/>
          <w:numId w:val="10"/>
        </w:numPr>
        <w:tabs>
          <w:tab w:pos="720" w:val="clear"/>
          <w:tab w:leader="none" w:pos="3193" w:val="left"/>
          <w:tab w:leader="none" w:pos="3194" w:val="left"/>
        </w:tabs>
        <w:ind w:hanging="720" w:left="3193"/>
        <w:rPr/>
      </w:pPr>
      <w:bookmarkStart w:id="47" w:name="_TOC_250039"/>
      <w:r>
        <w:rPr>
          <w:color w:val="0C0C0C"/>
        </w:rPr>
        <w:t>: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Relations</w:t>
      </w:r>
      <w:r>
        <w:rPr>
          <w:color w:val="0C0C0C"/>
          <w:spacing w:val="-2"/>
        </w:rPr>
        <w:t xml:space="preserve"> </w:t>
      </w:r>
      <w:bookmarkEnd w:id="47"/>
      <w:r>
        <w:rPr>
          <w:color w:val="0C0C0C"/>
        </w:rPr>
        <w:t>écoles</w:t>
      </w:r>
    </w:p>
    <w:p>
      <w:pPr>
        <w:pStyle w:val="Corpsdetexte"/>
        <w:spacing w:after="0" w:before="3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Conjointement, les relations privilégiées mises en œuvre avec certaines écoles et universités, dans le but de</w:t>
      </w:r>
      <w:r>
        <w:rPr>
          <w:spacing w:val="1"/>
        </w:rPr>
        <w:t xml:space="preserve"> </w:t>
      </w:r>
      <w:r>
        <w:rPr/>
        <w:t>faciliter l'insertion professionnelle des jeunes dans le monde de l'entreprise, seront structurées. Ces relations</w:t>
      </w:r>
      <w:r>
        <w:rPr>
          <w:spacing w:val="-51"/>
        </w:rPr>
        <w:t xml:space="preserve"> </w:t>
      </w:r>
      <w:r>
        <w:rPr/>
        <w:t>permettront aux acteurs internes de se nourrir des évolutions des systèmes éducatifs, de présenter nos</w:t>
      </w:r>
      <w:r>
        <w:rPr>
          <w:spacing w:val="1"/>
        </w:rPr>
        <w:t xml:space="preserve"> </w:t>
      </w:r>
      <w:r>
        <w:rPr/>
        <w:t>métiers dans les établissements et de détecter ceux qui pourraient, dans le futur, intégrer les structures du</w:t>
      </w:r>
      <w:r>
        <w:rPr>
          <w:spacing w:val="1"/>
        </w:rPr>
        <w:t xml:space="preserve"> </w:t>
      </w:r>
      <w:r>
        <w:rPr/>
        <w:t>Groupe.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0"/>
        <w:jc w:val="both"/>
        <w:rPr/>
      </w:pPr>
      <w:r>
        <w:rPr/>
        <w:t>Les relations avec les écoles et lycées professionnels nécessitent un engagement et une participation active</w:t>
      </w:r>
      <w:r>
        <w:rPr>
          <w:spacing w:val="1"/>
        </w:rPr>
        <w:t xml:space="preserve"> </w:t>
      </w:r>
      <w:r>
        <w:rPr/>
        <w:t>à leurs activités : portes ouvertes, forums, conférences, enseignements, soutien aux associations d'anciens</w:t>
      </w:r>
      <w:r>
        <w:rPr>
          <w:spacing w:val="1"/>
        </w:rPr>
        <w:t xml:space="preserve"> </w:t>
      </w:r>
      <w:r>
        <w:rPr/>
        <w:t>élèves.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Tous les ans, une campagne de recrutement est lancée. La communication auprès des écoles disposant de</w:t>
      </w:r>
      <w:r>
        <w:rPr>
          <w:spacing w:val="1"/>
        </w:rPr>
        <w:t xml:space="preserve"> </w:t>
      </w:r>
      <w:r>
        <w:rPr/>
        <w:t>diplômes correspondant</w:t>
      </w:r>
      <w:r>
        <w:rPr>
          <w:spacing w:val="3"/>
        </w:rPr>
        <w:t xml:space="preserve"> </w:t>
      </w:r>
      <w:r>
        <w:rPr/>
        <w:t>aux</w:t>
      </w:r>
      <w:r>
        <w:rPr>
          <w:spacing w:val="1"/>
        </w:rPr>
        <w:t xml:space="preserve"> </w:t>
      </w:r>
      <w:r>
        <w:rPr/>
        <w:t>besoins</w:t>
      </w:r>
      <w:r>
        <w:rPr>
          <w:spacing w:val="4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</w:t>
      </w:r>
      <w:r>
        <w:rPr>
          <w:spacing w:val="3"/>
        </w:rPr>
        <w:t xml:space="preserve"> </w:t>
      </w:r>
      <w:r>
        <w:rPr/>
        <w:t>est</w:t>
      </w:r>
      <w:r>
        <w:rPr>
          <w:spacing w:val="-2"/>
        </w:rPr>
        <w:t xml:space="preserve"> </w:t>
      </w:r>
      <w:r>
        <w:rPr/>
        <w:t>faite au</w:t>
      </w:r>
      <w:r>
        <w:rPr>
          <w:spacing w:val="2"/>
        </w:rPr>
        <w:t xml:space="preserve"> </w:t>
      </w:r>
      <w:r>
        <w:rPr/>
        <w:t>moment</w:t>
      </w:r>
      <w:r>
        <w:rPr>
          <w:spacing w:val="-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lancement</w:t>
      </w:r>
      <w:r>
        <w:rPr>
          <w:spacing w:val="-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campagne.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5"/>
        <w:rPr>
          <w:sz w:val="24"/>
        </w:rPr>
      </w:pPr>
      <w:r>
        <w:rPr>
          <w:sz w:val="24"/>
        </w:rPr>
      </w:r>
    </w:p>
    <w:p>
      <w:pPr>
        <w:pStyle w:val="ListParagraph"/>
        <w:numPr>
          <w:ilvl w:val="3"/>
          <w:numId w:val="10"/>
        </w:numPr>
        <w:tabs>
          <w:tab w:pos="720" w:val="clear"/>
          <w:tab w:leader="none" w:pos="3465" w:val="left"/>
          <w:tab w:leader="none" w:pos="3466" w:val="left"/>
        </w:tabs>
        <w:ind w:hanging="851" w:left="3465"/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:</w:t>
      </w:r>
      <w:r>
        <w:rPr>
          <w:rFonts w:ascii="Arial" w:hAnsi="Arial"/>
          <w:i/>
          <w:spacing w:val="35"/>
          <w:sz w:val="20"/>
        </w:rPr>
        <w:t xml:space="preserve"> </w:t>
      </w:r>
      <w:r>
        <w:rPr>
          <w:rFonts w:ascii="Arial" w:hAnsi="Arial"/>
          <w:i/>
          <w:sz w:val="20"/>
        </w:rPr>
        <w:t>Accueil</w:t>
      </w:r>
      <w:r>
        <w:rPr>
          <w:rFonts w:ascii="Arial" w:hAnsi="Arial"/>
          <w:i/>
          <w:spacing w:val="-11"/>
          <w:sz w:val="20"/>
        </w:rPr>
        <w:t xml:space="preserve"> </w:t>
      </w:r>
      <w:r>
        <w:rPr>
          <w:rFonts w:ascii="Arial" w:hAnsi="Arial"/>
          <w:i/>
          <w:sz w:val="20"/>
        </w:rPr>
        <w:t>des</w:t>
      </w:r>
      <w:r>
        <w:rPr>
          <w:rFonts w:ascii="Arial" w:hAnsi="Arial"/>
          <w:i/>
          <w:spacing w:val="-9"/>
          <w:sz w:val="20"/>
        </w:rPr>
        <w:t xml:space="preserve"> </w:t>
      </w:r>
      <w:r>
        <w:rPr>
          <w:rFonts w:ascii="Arial" w:hAnsi="Arial"/>
          <w:i/>
          <w:sz w:val="20"/>
        </w:rPr>
        <w:t>stagiaires</w:t>
      </w:r>
      <w:r>
        <w:rPr>
          <w:rFonts w:ascii="Arial" w:hAnsi="Arial"/>
          <w:i/>
          <w:spacing w:val="-9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9"/>
          <w:sz w:val="20"/>
        </w:rPr>
        <w:t xml:space="preserve"> </w:t>
      </w:r>
      <w:r>
        <w:rPr>
          <w:rFonts w:ascii="Arial" w:hAnsi="Arial"/>
          <w:i/>
          <w:sz w:val="20"/>
        </w:rPr>
        <w:t>la</w:t>
      </w:r>
      <w:r>
        <w:rPr>
          <w:rFonts w:ascii="Arial" w:hAnsi="Arial"/>
          <w:i/>
          <w:spacing w:val="-8"/>
          <w:sz w:val="20"/>
        </w:rPr>
        <w:t xml:space="preserve"> </w:t>
      </w:r>
      <w:r>
        <w:rPr>
          <w:rFonts w:ascii="Arial" w:hAnsi="Arial"/>
          <w:i/>
          <w:sz w:val="20"/>
        </w:rPr>
        <w:t>formation</w:t>
      </w:r>
      <w:r>
        <w:rPr>
          <w:rFonts w:ascii="Arial" w:hAnsi="Arial"/>
          <w:i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initiale</w:t>
      </w:r>
      <w:r>
        <w:rPr>
          <w:rFonts w:ascii="Arial" w:hAnsi="Arial"/>
          <w:i/>
          <w:spacing w:val="-10"/>
          <w:sz w:val="20"/>
        </w:rPr>
        <w:t xml:space="preserve"> </w:t>
      </w:r>
      <w:r>
        <w:rPr>
          <w:rFonts w:ascii="Arial" w:hAnsi="Arial"/>
          <w:i/>
          <w:sz w:val="20"/>
        </w:rPr>
        <w:t>ou</w:t>
      </w:r>
      <w:r>
        <w:rPr>
          <w:rFonts w:ascii="Arial" w:hAnsi="Arial"/>
          <w:i/>
          <w:spacing w:val="-8"/>
          <w:sz w:val="20"/>
        </w:rPr>
        <w:t xml:space="preserve"> </w:t>
      </w:r>
      <w:r>
        <w:rPr>
          <w:rFonts w:ascii="Arial" w:hAnsi="Arial"/>
          <w:i/>
          <w:sz w:val="20"/>
        </w:rPr>
        <w:t>professionnelle.</w:t>
      </w:r>
    </w:p>
    <w:p>
      <w:pPr>
        <w:pStyle w:val="Corpsdetexte"/>
        <w:rPr>
          <w:rFonts w:ascii="Arial" w:hAnsi="Arial"/>
          <w:i/>
          <w:i/>
          <w:sz w:val="22"/>
        </w:rPr>
      </w:pPr>
      <w:r>
        <w:rPr>
          <w:rFonts w:ascii="Arial" w:hAnsi="Arial"/>
          <w:i/>
          <w:sz w:val="22"/>
        </w:rPr>
      </w:r>
    </w:p>
    <w:p>
      <w:pPr>
        <w:pStyle w:val="Corpsdetexte"/>
        <w:rPr>
          <w:rFonts w:ascii="Arial" w:hAnsi="Arial"/>
          <w:i/>
          <w:i/>
          <w:sz w:val="22"/>
        </w:rPr>
      </w:pPr>
      <w:r>
        <w:rPr>
          <w:rFonts w:ascii="Arial" w:hAnsi="Arial"/>
          <w:i/>
          <w:sz w:val="22"/>
        </w:rPr>
      </w:r>
    </w:p>
    <w:p>
      <w:pPr>
        <w:sectPr>
          <w:headerReference r:id="rId79" w:type="default"/>
          <w:footerReference r:id="rId80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96" w:line="278" w:lineRule="auto"/>
        <w:ind w:hanging="0" w:left="772" w:right="932"/>
        <w:jc w:val="both"/>
        <w:rPr/>
      </w:pPr>
      <w:r>
        <w:rPr/>
        <w:t>Les stagiaires accueillis dans la société sont des stagiaires de la formation initiale ou professionnelle. A ce</w:t>
      </w:r>
      <w:r>
        <w:rPr>
          <w:spacing w:val="1"/>
        </w:rPr>
        <w:t xml:space="preserve"> </w:t>
      </w:r>
      <w:r>
        <w:rPr/>
        <w:t>titre,</w:t>
      </w:r>
      <w:r>
        <w:rPr>
          <w:spacing w:val="-3"/>
        </w:rPr>
        <w:t xml:space="preserve"> </w:t>
      </w:r>
      <w:r>
        <w:rPr/>
        <w:t>une</w:t>
      </w:r>
      <w:r>
        <w:rPr>
          <w:spacing w:val="-2"/>
        </w:rPr>
        <w:t xml:space="preserve"> </w:t>
      </w:r>
      <w:r>
        <w:rPr/>
        <w:t>convention</w:t>
      </w:r>
      <w:r>
        <w:rPr>
          <w:spacing w:val="-4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stage</w:t>
      </w:r>
      <w:r>
        <w:rPr>
          <w:spacing w:val="-2"/>
        </w:rPr>
        <w:t xml:space="preserve"> </w:t>
      </w:r>
      <w:r>
        <w:rPr/>
        <w:t>est</w:t>
      </w:r>
      <w:r>
        <w:rPr>
          <w:spacing w:val="-3"/>
        </w:rPr>
        <w:t xml:space="preserve"> </w:t>
      </w:r>
      <w:r>
        <w:rPr/>
        <w:t>signée</w:t>
      </w:r>
      <w:r>
        <w:rPr>
          <w:spacing w:val="-2"/>
        </w:rPr>
        <w:t xml:space="preserve"> </w:t>
      </w:r>
      <w:r>
        <w:rPr/>
        <w:t>entre</w:t>
      </w:r>
      <w:r>
        <w:rPr>
          <w:spacing w:val="-4"/>
        </w:rPr>
        <w:t xml:space="preserve"> </w:t>
      </w:r>
      <w:r>
        <w:rPr/>
        <w:t>les</w:t>
      </w:r>
      <w:r>
        <w:rPr>
          <w:spacing w:val="-2"/>
        </w:rPr>
        <w:t xml:space="preserve"> </w:t>
      </w:r>
      <w:r>
        <w:rPr/>
        <w:t>parties</w:t>
      </w:r>
      <w:r>
        <w:rPr>
          <w:spacing w:val="-2"/>
        </w:rPr>
        <w:t xml:space="preserve"> </w:t>
      </w:r>
      <w:r>
        <w:rPr/>
        <w:t>concernées.</w:t>
      </w:r>
      <w:r>
        <w:rPr>
          <w:spacing w:val="-4"/>
        </w:rPr>
        <w:t xml:space="preserve"> </w:t>
      </w:r>
      <w:r>
        <w:rPr/>
        <w:t>Un</w:t>
      </w:r>
      <w:r>
        <w:rPr>
          <w:spacing w:val="-1"/>
        </w:rPr>
        <w:t xml:space="preserve"> </w:t>
      </w:r>
      <w:r>
        <w:rPr/>
        <w:t>maitre</w:t>
      </w:r>
      <w:r>
        <w:rPr>
          <w:spacing w:val="-3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stage</w:t>
      </w:r>
      <w:r>
        <w:rPr>
          <w:spacing w:val="-3"/>
        </w:rPr>
        <w:t xml:space="preserve"> </w:t>
      </w:r>
      <w:r>
        <w:rPr/>
        <w:t>est</w:t>
      </w:r>
      <w:r>
        <w:rPr>
          <w:spacing w:val="-4"/>
        </w:rPr>
        <w:t xml:space="preserve"> </w:t>
      </w:r>
      <w:r>
        <w:rPr/>
        <w:t>désigné</w:t>
      </w:r>
      <w:r>
        <w:rPr>
          <w:spacing w:val="-2"/>
        </w:rPr>
        <w:t xml:space="preserve"> </w:t>
      </w:r>
      <w:r>
        <w:rPr/>
        <w:t>afin</w:t>
      </w:r>
      <w:r>
        <w:rPr>
          <w:spacing w:val="-5"/>
        </w:rPr>
        <w:t xml:space="preserve"> </w:t>
      </w:r>
      <w:r>
        <w:rPr/>
        <w:t>de</w:t>
      </w:r>
      <w:r>
        <w:rPr>
          <w:spacing w:val="-51"/>
        </w:rPr>
        <w:t xml:space="preserve"> </w:t>
      </w:r>
      <w:r>
        <w:rPr/>
        <w:t>suivre</w:t>
      </w:r>
      <w:r>
        <w:rPr>
          <w:spacing w:val="-11"/>
        </w:rPr>
        <w:t xml:space="preserve"> </w:t>
      </w:r>
      <w:r>
        <w:rPr/>
        <w:t>et</w:t>
      </w:r>
      <w:r>
        <w:rPr>
          <w:spacing w:val="-8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guider</w:t>
      </w:r>
      <w:r>
        <w:rPr>
          <w:spacing w:val="-8"/>
        </w:rPr>
        <w:t xml:space="preserve"> </w:t>
      </w:r>
      <w:r>
        <w:rPr/>
        <w:t>le</w:t>
      </w:r>
      <w:r>
        <w:rPr>
          <w:spacing w:val="-11"/>
        </w:rPr>
        <w:t xml:space="preserve"> </w:t>
      </w:r>
      <w:r>
        <w:rPr/>
        <w:t>stagiaire</w:t>
      </w:r>
      <w:r>
        <w:rPr>
          <w:spacing w:val="-11"/>
        </w:rPr>
        <w:t xml:space="preserve"> </w:t>
      </w:r>
      <w:r>
        <w:rPr/>
        <w:t>dans</w:t>
      </w:r>
      <w:r>
        <w:rPr>
          <w:spacing w:val="-10"/>
        </w:rPr>
        <w:t xml:space="preserve"> </w:t>
      </w:r>
      <w:r>
        <w:rPr/>
        <w:t>sa</w:t>
      </w:r>
      <w:r>
        <w:rPr>
          <w:spacing w:val="-7"/>
        </w:rPr>
        <w:t xml:space="preserve"> </w:t>
      </w:r>
      <w:r>
        <w:rPr/>
        <w:t>découverte</w:t>
      </w:r>
      <w:r>
        <w:rPr>
          <w:spacing w:val="-11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l'entreprise</w:t>
      </w:r>
      <w:r>
        <w:rPr>
          <w:spacing w:val="-10"/>
        </w:rPr>
        <w:t xml:space="preserve"> </w:t>
      </w:r>
      <w:r>
        <w:rPr/>
        <w:t>et,</w:t>
      </w:r>
      <w:r>
        <w:rPr>
          <w:spacing w:val="-9"/>
        </w:rPr>
        <w:t xml:space="preserve"> </w:t>
      </w:r>
      <w:r>
        <w:rPr/>
        <w:t>le</w:t>
      </w:r>
      <w:r>
        <w:rPr>
          <w:spacing w:val="-11"/>
        </w:rPr>
        <w:t xml:space="preserve"> </w:t>
      </w:r>
      <w:r>
        <w:rPr/>
        <w:t>cas</w:t>
      </w:r>
      <w:r>
        <w:rPr>
          <w:spacing w:val="-6"/>
        </w:rPr>
        <w:t xml:space="preserve"> </w:t>
      </w:r>
      <w:r>
        <w:rPr/>
        <w:t>échéant,</w:t>
      </w:r>
      <w:r>
        <w:rPr>
          <w:spacing w:val="-10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superviser</w:t>
      </w:r>
      <w:r>
        <w:rPr>
          <w:spacing w:val="-8"/>
        </w:rPr>
        <w:t xml:space="preserve"> </w:t>
      </w:r>
      <w:r>
        <w:rPr/>
        <w:t>la</w:t>
      </w:r>
      <w:r>
        <w:rPr>
          <w:spacing w:val="-10"/>
        </w:rPr>
        <w:t xml:space="preserve"> </w:t>
      </w:r>
      <w:r>
        <w:rPr/>
        <w:t>rédaction</w:t>
      </w:r>
      <w:r>
        <w:rPr>
          <w:spacing w:val="-5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mémoire</w:t>
      </w:r>
      <w:r>
        <w:rPr>
          <w:spacing w:val="4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stage.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78" w:lineRule="auto"/>
        <w:ind w:hanging="0" w:left="772" w:right="933"/>
        <w:jc w:val="both"/>
        <w:rPr/>
      </w:pPr>
      <w:r>
        <w:rPr>
          <w:w w:val="95"/>
        </w:rPr>
        <w:t>En complément de la politique de mobilité interne, à compétences équivalentes, l’entreprise privilégie la priorité</w:t>
      </w:r>
      <w:r>
        <w:rPr>
          <w:spacing w:val="1"/>
          <w:w w:val="95"/>
        </w:rPr>
        <w:t xml:space="preserve"> </w:t>
      </w:r>
      <w:r>
        <w:rPr/>
        <w:t>pour</w:t>
      </w:r>
      <w:r>
        <w:rPr>
          <w:spacing w:val="-4"/>
        </w:rPr>
        <w:t xml:space="preserve"> </w:t>
      </w:r>
      <w:r>
        <w:rPr/>
        <w:t>l'attribution</w:t>
      </w:r>
      <w:r>
        <w:rPr>
          <w:spacing w:val="-2"/>
        </w:rPr>
        <w:t xml:space="preserve"> </w:t>
      </w:r>
      <w:r>
        <w:rPr/>
        <w:t>d'un</w:t>
      </w:r>
      <w:r>
        <w:rPr>
          <w:spacing w:val="-3"/>
        </w:rPr>
        <w:t xml:space="preserve"> </w:t>
      </w:r>
      <w:r>
        <w:rPr/>
        <w:t>emploi</w:t>
      </w:r>
      <w:r>
        <w:rPr>
          <w:spacing w:val="-6"/>
        </w:rPr>
        <w:t xml:space="preserve"> </w:t>
      </w:r>
      <w:r>
        <w:rPr/>
        <w:t>à</w:t>
      </w:r>
      <w:r>
        <w:rPr>
          <w:spacing w:val="-5"/>
        </w:rPr>
        <w:t xml:space="preserve"> </w:t>
      </w:r>
      <w:r>
        <w:rPr/>
        <w:t>temps</w:t>
      </w:r>
      <w:r>
        <w:rPr>
          <w:spacing w:val="-4"/>
        </w:rPr>
        <w:t xml:space="preserve"> </w:t>
      </w:r>
      <w:r>
        <w:rPr/>
        <w:t>complet</w:t>
      </w:r>
      <w:r>
        <w:rPr>
          <w:spacing w:val="-4"/>
        </w:rPr>
        <w:t xml:space="preserve"> </w:t>
      </w:r>
      <w:r>
        <w:rPr/>
        <w:t>aux</w:t>
      </w:r>
      <w:r>
        <w:rPr>
          <w:spacing w:val="-4"/>
        </w:rPr>
        <w:t xml:space="preserve"> </w:t>
      </w:r>
      <w:r>
        <w:rPr/>
        <w:t>temps</w:t>
      </w:r>
      <w:r>
        <w:rPr>
          <w:spacing w:val="-2"/>
        </w:rPr>
        <w:t xml:space="preserve"> </w:t>
      </w:r>
      <w:r>
        <w:rPr/>
        <w:t>partiels</w:t>
      </w:r>
      <w:r>
        <w:rPr>
          <w:spacing w:val="-3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l’établissement</w:t>
      </w:r>
      <w:r>
        <w:rPr>
          <w:spacing w:val="-2"/>
        </w:rPr>
        <w:t xml:space="preserve"> </w:t>
      </w:r>
      <w:r>
        <w:rPr/>
        <w:t>puis</w:t>
      </w:r>
      <w:r>
        <w:rPr>
          <w:spacing w:val="-3"/>
        </w:rPr>
        <w:t xml:space="preserve"> </w:t>
      </w:r>
      <w:r>
        <w:rPr/>
        <w:t>aux</w:t>
      </w:r>
      <w:r>
        <w:rPr>
          <w:spacing w:val="-4"/>
        </w:rPr>
        <w:t xml:space="preserve"> </w:t>
      </w:r>
      <w:r>
        <w:rPr/>
        <w:t>alternants</w:t>
      </w:r>
      <w:r>
        <w:rPr>
          <w:spacing w:val="-4"/>
        </w:rPr>
        <w:t xml:space="preserve"> </w:t>
      </w:r>
      <w:r>
        <w:rPr/>
        <w:t>et</w:t>
      </w:r>
      <w:r>
        <w:rPr>
          <w:spacing w:val="-4"/>
        </w:rPr>
        <w:t xml:space="preserve"> </w:t>
      </w:r>
      <w:r>
        <w:rPr/>
        <w:t>aux</w:t>
      </w:r>
      <w:r>
        <w:rPr>
          <w:spacing w:val="-51"/>
        </w:rPr>
        <w:t xml:space="preserve"> </w:t>
      </w:r>
      <w:r>
        <w:rPr/>
        <w:t>stagiaires</w:t>
      </w:r>
      <w:r>
        <w:rPr>
          <w:spacing w:val="1"/>
        </w:rPr>
        <w:t xml:space="preserve"> </w:t>
      </w:r>
      <w:r>
        <w:rPr/>
        <w:t>avant</w:t>
      </w:r>
      <w:r>
        <w:rPr>
          <w:spacing w:val="2"/>
        </w:rPr>
        <w:t xml:space="preserve"> </w:t>
      </w:r>
      <w:r>
        <w:rPr/>
        <w:t>d’ouvrir</w:t>
      </w:r>
      <w:r>
        <w:rPr>
          <w:spacing w:val="6"/>
        </w:rPr>
        <w:t xml:space="preserve"> </w:t>
      </w:r>
      <w:r>
        <w:rPr/>
        <w:t>le</w:t>
      </w:r>
      <w:r>
        <w:rPr>
          <w:spacing w:val="3"/>
        </w:rPr>
        <w:t xml:space="preserve"> </w:t>
      </w:r>
      <w:r>
        <w:rPr/>
        <w:t>poste</w:t>
      </w:r>
      <w:r>
        <w:rPr>
          <w:spacing w:val="1"/>
        </w:rPr>
        <w:t xml:space="preserve"> </w:t>
      </w:r>
      <w:r>
        <w:rPr/>
        <w:t>à</w:t>
      </w:r>
      <w:r>
        <w:rPr>
          <w:spacing w:val="3"/>
        </w:rPr>
        <w:t xml:space="preserve"> </w:t>
      </w:r>
      <w:r>
        <w:rPr/>
        <w:t>l’externe.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5"/>
        <w:jc w:val="both"/>
        <w:rPr/>
      </w:pPr>
      <w:r>
        <w:rPr/>
        <w:t>Le Groupe entend également accueillir des stagiaires dans le cadre de leur formation (notamment stages de</w:t>
      </w:r>
      <w:r>
        <w:rPr>
          <w:spacing w:val="1"/>
        </w:rPr>
        <w:t xml:space="preserve"> </w:t>
      </w:r>
      <w:r>
        <w:rPr/>
        <w:t>troisième</w:t>
      </w:r>
      <w:r>
        <w:rPr>
          <w:spacing w:val="2"/>
        </w:rPr>
        <w:t xml:space="preserve"> </w:t>
      </w:r>
      <w:r>
        <w:rPr/>
        <w:t>ou de</w:t>
      </w:r>
      <w:r>
        <w:rPr>
          <w:spacing w:val="1"/>
        </w:rPr>
        <w:t xml:space="preserve"> </w:t>
      </w:r>
      <w:r>
        <w:rPr/>
        <w:t>seconde)</w:t>
      </w:r>
      <w:r>
        <w:rPr>
          <w:spacing w:val="2"/>
        </w:rPr>
        <w:t xml:space="preserve"> </w:t>
      </w:r>
      <w:r>
        <w:rPr/>
        <w:t>afin</w:t>
      </w:r>
      <w:r>
        <w:rPr>
          <w:spacing w:val="4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promouvoir</w:t>
      </w:r>
      <w:r>
        <w:rPr>
          <w:spacing w:val="4"/>
        </w:rPr>
        <w:t xml:space="preserve"> </w:t>
      </w:r>
      <w:r>
        <w:rPr/>
        <w:t>les</w:t>
      </w:r>
      <w:r>
        <w:rPr>
          <w:spacing w:val="3"/>
        </w:rPr>
        <w:t xml:space="preserve"> </w:t>
      </w:r>
      <w:r>
        <w:rPr/>
        <w:t>activités</w:t>
      </w:r>
      <w:r>
        <w:rPr>
          <w:spacing w:val="2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</w:t>
      </w:r>
      <w:r>
        <w:rPr>
          <w:spacing w:val="3"/>
        </w:rPr>
        <w:t xml:space="preserve"> </w:t>
      </w:r>
      <w:r>
        <w:rPr/>
        <w:t>ADVITAM.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7"/>
        <w:rPr/>
      </w:pPr>
      <w:r>
        <w:rPr/>
      </w:r>
    </w:p>
    <w:p>
      <w:pPr>
        <w:pStyle w:val="Titre2"/>
        <w:rPr/>
      </w:pPr>
      <w:bookmarkStart w:id="48" w:name="_TOC_250038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5.3 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Accompagner</w:t>
      </w:r>
      <w:r>
        <w:rPr>
          <w:color w:val="ED7C31"/>
          <w:spacing w:val="-5"/>
        </w:rPr>
        <w:t xml:space="preserve"> </w:t>
      </w:r>
      <w:r>
        <w:rPr>
          <w:color w:val="ED7C31"/>
        </w:rPr>
        <w:t>les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«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Seniors</w:t>
      </w:r>
      <w:r>
        <w:rPr>
          <w:color w:val="ED7C31"/>
          <w:spacing w:val="-4"/>
        </w:rPr>
        <w:t xml:space="preserve"> </w:t>
      </w:r>
      <w:bookmarkEnd w:id="48"/>
      <w:r>
        <w:rPr>
          <w:color w:val="ED7C31"/>
        </w:rPr>
        <w:t>»</w:t>
      </w:r>
    </w:p>
    <w:p>
      <w:pPr>
        <w:pStyle w:val="Corpsdetexte"/>
        <w:spacing w:after="0" w:before="5"/>
        <w:rPr>
          <w:rFonts w:ascii="Arial" w:hAnsi="Arial"/>
          <w:b/>
          <w:b/>
          <w:sz w:val="32"/>
        </w:rPr>
      </w:pPr>
      <w:r>
        <w:rPr>
          <w:rFonts w:ascii="Arial" w:hAnsi="Arial"/>
          <w:b/>
          <w:sz w:val="32"/>
        </w:rPr>
      </w:r>
    </w:p>
    <w:p>
      <w:pPr>
        <w:pStyle w:val="Titre3"/>
        <w:numPr>
          <w:ilvl w:val="2"/>
          <w:numId w:val="9"/>
        </w:numPr>
        <w:tabs>
          <w:tab w:pos="720" w:val="clear"/>
          <w:tab w:leader="none" w:pos="2265" w:val="left"/>
        </w:tabs>
        <w:jc w:val="left"/>
        <w:rPr>
          <w:color w:val="0C0C0C"/>
        </w:rPr>
      </w:pPr>
      <w:r>
        <w:rPr>
          <w:color w:val="0C0C0C"/>
        </w:rPr>
        <w:t>: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Objectifs</w:t>
      </w:r>
      <w:r>
        <w:rPr>
          <w:color w:val="0C0C0C"/>
          <w:spacing w:val="-6"/>
        </w:rPr>
        <w:t xml:space="preserve"> </w:t>
      </w:r>
      <w:r>
        <w:rPr>
          <w:color w:val="0C0C0C"/>
        </w:rPr>
        <w:t>chiffrés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en</w:t>
      </w:r>
      <w:r>
        <w:rPr>
          <w:color w:val="0C0C0C"/>
          <w:spacing w:val="-8"/>
        </w:rPr>
        <w:t xml:space="preserve"> </w:t>
      </w:r>
      <w:r>
        <w:rPr>
          <w:color w:val="0C0C0C"/>
        </w:rPr>
        <w:t>matière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maintien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dans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l’emploi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et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d’embauche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«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séniors</w:t>
      </w:r>
    </w:p>
    <w:p>
      <w:pPr>
        <w:pStyle w:val="Normal"/>
        <w:spacing w:after="0" w:before="34"/>
        <w:ind w:hanging="0" w:left="1766"/>
        <w:rPr>
          <w:rFonts w:ascii="Arial" w:hAnsi="Arial"/>
          <w:b/>
          <w:b/>
          <w:i/>
          <w:i/>
          <w:sz w:val="20"/>
        </w:rPr>
      </w:pPr>
      <w:r>
        <w:rPr>
          <w:rFonts w:ascii="Arial" w:hAnsi="Arial"/>
          <w:b/>
          <w:i/>
          <w:color w:val="0C0C0C"/>
          <w:w w:val="99"/>
          <w:sz w:val="20"/>
        </w:rPr>
        <w:t>»</w:t>
      </w:r>
    </w:p>
    <w:p>
      <w:pPr>
        <w:pStyle w:val="Corpsdetexte"/>
        <w:spacing w:after="0" w:before="4"/>
        <w:rPr>
          <w:rFonts w:ascii="Arial" w:hAnsi="Arial"/>
          <w:b/>
          <w:b/>
          <w:i/>
          <w:i/>
          <w:sz w:val="25"/>
        </w:rPr>
      </w:pPr>
      <w:r>
        <w:rPr>
          <w:rFonts w:ascii="Arial" w:hAnsi="Arial"/>
          <w:b/>
          <w:i/>
          <w:sz w:val="25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Les recrutements opérés en interne ou externe ont toujours été effectués en faisant abstraction de l'âge des</w:t>
      </w:r>
      <w:r>
        <w:rPr>
          <w:spacing w:val="1"/>
        </w:rPr>
        <w:t xml:space="preserve"> </w:t>
      </w:r>
      <w:r>
        <w:rPr/>
        <w:t>candidats et en application de critères objectifs tels que la compétence, l'expérience et la valorisation des</w:t>
      </w:r>
      <w:r>
        <w:rPr>
          <w:spacing w:val="1"/>
        </w:rPr>
        <w:t xml:space="preserve"> </w:t>
      </w:r>
      <w:r>
        <w:rPr/>
        <w:t>aptitudes.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Eu égard aux incertitudes sur les volumes de recrutements à intervenir dans les 3 prochaines années, il est</w:t>
      </w:r>
      <w:r>
        <w:rPr>
          <w:spacing w:val="1"/>
        </w:rPr>
        <w:t xml:space="preserve"> </w:t>
      </w:r>
      <w:r>
        <w:rPr/>
        <w:t>décidé de s'engager avec prudence sur les indicateurs de recrutement et de poursuivre nos efforts sur le</w:t>
      </w:r>
      <w:r>
        <w:rPr>
          <w:spacing w:val="1"/>
        </w:rPr>
        <w:t xml:space="preserve"> </w:t>
      </w:r>
      <w:r>
        <w:rPr/>
        <w:t>maintien</w:t>
      </w:r>
      <w:r>
        <w:rPr>
          <w:spacing w:val="1"/>
        </w:rPr>
        <w:t xml:space="preserve"> </w:t>
      </w:r>
      <w:r>
        <w:rPr/>
        <w:t>dans l'emploi</w:t>
      </w:r>
      <w:r>
        <w:rPr>
          <w:spacing w:val="-5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salariés</w:t>
      </w:r>
      <w:r>
        <w:rPr>
          <w:spacing w:val="2"/>
        </w:rPr>
        <w:t xml:space="preserve"> </w:t>
      </w:r>
      <w:r>
        <w:rPr/>
        <w:t>âgés</w:t>
      </w:r>
      <w:r>
        <w:rPr>
          <w:spacing w:val="5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50 ans</w:t>
      </w:r>
      <w:r>
        <w:rPr>
          <w:spacing w:val="2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plus.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30"/>
        </w:rPr>
      </w:pPr>
      <w:r>
        <w:rPr>
          <w:sz w:val="30"/>
        </w:rPr>
      </w:r>
    </w:p>
    <w:p>
      <w:pPr>
        <w:pStyle w:val="Titre3"/>
        <w:numPr>
          <w:ilvl w:val="2"/>
          <w:numId w:val="9"/>
        </w:numPr>
        <w:tabs>
          <w:tab w:pos="720" w:val="clear"/>
          <w:tab w:leader="none" w:pos="2673" w:val="left"/>
          <w:tab w:leader="none" w:pos="2674" w:val="left"/>
        </w:tabs>
        <w:spacing w:after="0" w:before="1"/>
        <w:ind w:hanging="908" w:left="2673"/>
        <w:jc w:val="left"/>
        <w:rPr>
          <w:color w:val="0C0C0C"/>
        </w:rPr>
      </w:pPr>
      <w:bookmarkStart w:id="49" w:name="_TOC_250037"/>
      <w:r>
        <w:rPr>
          <w:color w:val="0C0C0C"/>
        </w:rPr>
        <w:t>: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Maintien</w:t>
      </w:r>
      <w:r>
        <w:rPr>
          <w:color w:val="0C0C0C"/>
          <w:spacing w:val="-8"/>
        </w:rPr>
        <w:t xml:space="preserve"> </w:t>
      </w:r>
      <w:r>
        <w:rPr>
          <w:color w:val="0C0C0C"/>
        </w:rPr>
        <w:t>dans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l'emploi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salariés</w:t>
      </w:r>
      <w:r>
        <w:rPr>
          <w:color w:val="0C0C0C"/>
          <w:spacing w:val="-10"/>
        </w:rPr>
        <w:t xml:space="preserve"> </w:t>
      </w:r>
      <w:bookmarkEnd w:id="49"/>
      <w:r>
        <w:rPr>
          <w:color w:val="0C0C0C"/>
        </w:rPr>
        <w:t>âgés</w:t>
      </w:r>
    </w:p>
    <w:p>
      <w:pPr>
        <w:pStyle w:val="Corpsdetexte"/>
        <w:rPr>
          <w:rFonts w:ascii="Arial" w:hAnsi="Arial"/>
          <w:b/>
          <w:b/>
          <w:i/>
          <w:i/>
          <w:sz w:val="22"/>
        </w:rPr>
      </w:pPr>
      <w:r>
        <w:rPr>
          <w:rFonts w:ascii="Arial" w:hAnsi="Arial"/>
          <w:b/>
          <w:i/>
          <w:sz w:val="22"/>
        </w:rPr>
      </w:r>
    </w:p>
    <w:p>
      <w:pPr>
        <w:pStyle w:val="Corpsdetexte"/>
        <w:spacing w:after="0" w:before="7"/>
        <w:rPr>
          <w:rFonts w:ascii="Arial" w:hAnsi="Arial"/>
          <w:b/>
          <w:b/>
          <w:i/>
          <w:i/>
          <w:sz w:val="29"/>
        </w:rPr>
      </w:pPr>
      <w:r>
        <w:rPr>
          <w:rFonts w:ascii="Arial" w:hAnsi="Arial"/>
          <w:b/>
          <w:i/>
          <w:sz w:val="29"/>
        </w:rPr>
      </w:r>
    </w:p>
    <w:p>
      <w:pPr>
        <w:pStyle w:val="Corpsdetexte"/>
        <w:spacing w:line="280" w:lineRule="auto"/>
        <w:ind w:hanging="0" w:left="772" w:right="934"/>
        <w:jc w:val="both"/>
        <w:rPr/>
      </w:pPr>
      <w:r>
        <w:rPr/>
        <w:t>Les structures membres du Groupe ADVITAM souhaitent mettre en place des mesures favorisant le maintien</w:t>
      </w:r>
      <w:r>
        <w:rPr>
          <w:spacing w:val="-5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l'emploi des</w:t>
      </w:r>
      <w:r>
        <w:rPr>
          <w:spacing w:val="2"/>
        </w:rPr>
        <w:t xml:space="preserve"> </w:t>
      </w:r>
      <w:r>
        <w:rPr/>
        <w:t>séniors.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5"/>
        <w:jc w:val="both"/>
        <w:rPr/>
      </w:pPr>
      <w:r>
        <w:rPr/>
        <w:t>Au</w:t>
      </w:r>
      <w:r>
        <w:rPr>
          <w:spacing w:val="-7"/>
        </w:rPr>
        <w:t xml:space="preserve"> </w:t>
      </w:r>
      <w:r>
        <w:rPr/>
        <w:t>31</w:t>
      </w:r>
      <w:r>
        <w:rPr>
          <w:spacing w:val="-6"/>
        </w:rPr>
        <w:t xml:space="preserve"> </w:t>
      </w:r>
      <w:r>
        <w:rPr/>
        <w:t>Décembre</w:t>
      </w:r>
      <w:r>
        <w:rPr>
          <w:spacing w:val="-4"/>
        </w:rPr>
        <w:t xml:space="preserve"> </w:t>
      </w:r>
      <w:r>
        <w:rPr/>
        <w:t>2021,</w:t>
      </w:r>
      <w:r>
        <w:rPr>
          <w:spacing w:val="-3"/>
        </w:rPr>
        <w:t xml:space="preserve"> </w:t>
      </w:r>
      <w:r>
        <w:rPr/>
        <w:t>le</w:t>
      </w:r>
      <w:r>
        <w:rPr>
          <w:spacing w:val="-7"/>
        </w:rPr>
        <w:t xml:space="preserve"> </w:t>
      </w:r>
      <w:r>
        <w:rPr/>
        <w:t>Groupe</w:t>
      </w:r>
      <w:r>
        <w:rPr>
          <w:spacing w:val="-6"/>
        </w:rPr>
        <w:t xml:space="preserve"> </w:t>
      </w:r>
      <w:r>
        <w:rPr/>
        <w:t>comptait</w:t>
      </w:r>
      <w:r>
        <w:rPr>
          <w:spacing w:val="-4"/>
        </w:rPr>
        <w:t xml:space="preserve"> </w:t>
      </w:r>
      <w:r>
        <w:rPr/>
        <w:t>parmi</w:t>
      </w:r>
      <w:r>
        <w:rPr>
          <w:spacing w:val="-7"/>
        </w:rPr>
        <w:t xml:space="preserve"> </w:t>
      </w:r>
      <w:r>
        <w:rPr/>
        <w:t>ses</w:t>
      </w:r>
      <w:r>
        <w:rPr>
          <w:spacing w:val="-5"/>
        </w:rPr>
        <w:t xml:space="preserve"> </w:t>
      </w:r>
      <w:r>
        <w:rPr/>
        <w:t>2445</w:t>
      </w:r>
      <w:r>
        <w:rPr>
          <w:spacing w:val="-5"/>
        </w:rPr>
        <w:t xml:space="preserve"> </w:t>
      </w:r>
      <w:r>
        <w:rPr/>
        <w:t>collaborateurs,</w:t>
      </w:r>
      <w:r>
        <w:rPr>
          <w:spacing w:val="-6"/>
        </w:rPr>
        <w:t xml:space="preserve"> </w:t>
      </w:r>
      <w:r>
        <w:rPr/>
        <w:t>588</w:t>
      </w:r>
      <w:r>
        <w:rPr>
          <w:spacing w:val="-5"/>
        </w:rPr>
        <w:t xml:space="preserve"> </w:t>
      </w:r>
      <w:r>
        <w:rPr/>
        <w:t>collaborateurs</w:t>
      </w:r>
      <w:r>
        <w:rPr>
          <w:spacing w:val="-4"/>
        </w:rPr>
        <w:t xml:space="preserve"> </w:t>
      </w:r>
      <w:r>
        <w:rPr/>
        <w:t>âgés</w:t>
      </w:r>
      <w:r>
        <w:rPr>
          <w:spacing w:val="-5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50</w:t>
      </w:r>
      <w:r>
        <w:rPr>
          <w:spacing w:val="-5"/>
        </w:rPr>
        <w:t xml:space="preserve"> </w:t>
      </w:r>
      <w:r>
        <w:rPr/>
        <w:t>ans</w:t>
      </w:r>
      <w:r>
        <w:rPr>
          <w:spacing w:val="-5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plus</w:t>
      </w:r>
      <w:r>
        <w:rPr>
          <w:spacing w:val="2"/>
        </w:rPr>
        <w:t xml:space="preserve"> </w:t>
      </w:r>
      <w:r>
        <w:rPr/>
        <w:t>(CDD</w:t>
      </w:r>
      <w:r>
        <w:rPr>
          <w:spacing w:val="4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CDI)*.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Dans</w:t>
      </w:r>
      <w:r>
        <w:rPr>
          <w:spacing w:val="-3"/>
        </w:rPr>
        <w:t xml:space="preserve"> </w:t>
      </w:r>
      <w:r>
        <w:rPr/>
        <w:t>cette</w:t>
      </w:r>
      <w:r>
        <w:rPr>
          <w:spacing w:val="-3"/>
        </w:rPr>
        <w:t xml:space="preserve"> </w:t>
      </w:r>
      <w:r>
        <w:rPr/>
        <w:t>optique, le Groupe</w:t>
      </w:r>
      <w:r>
        <w:rPr>
          <w:spacing w:val="-3"/>
        </w:rPr>
        <w:t xml:space="preserve"> </w:t>
      </w:r>
      <w:r>
        <w:rPr/>
        <w:t>se</w:t>
      </w:r>
      <w:r>
        <w:rPr>
          <w:spacing w:val="-5"/>
        </w:rPr>
        <w:t xml:space="preserve"> </w:t>
      </w:r>
      <w:r>
        <w:rPr/>
        <w:t>fixe</w:t>
      </w:r>
      <w:r>
        <w:rPr>
          <w:spacing w:val="-1"/>
        </w:rPr>
        <w:t xml:space="preserve"> </w:t>
      </w:r>
      <w:r>
        <w:rPr/>
        <w:t>un</w:t>
      </w:r>
      <w:r>
        <w:rPr>
          <w:spacing w:val="-2"/>
        </w:rPr>
        <w:t xml:space="preserve"> </w:t>
      </w:r>
      <w:r>
        <w:rPr/>
        <w:t>objectif</w:t>
      </w:r>
      <w:r>
        <w:rPr>
          <w:spacing w:val="-3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maintien</w:t>
      </w:r>
      <w:r>
        <w:rPr>
          <w:spacing w:val="-2"/>
        </w:rPr>
        <w:t xml:space="preserve"> </w:t>
      </w:r>
      <w:r>
        <w:rPr/>
        <w:t>dans</w:t>
      </w:r>
      <w:r>
        <w:rPr>
          <w:spacing w:val="-3"/>
        </w:rPr>
        <w:t xml:space="preserve"> </w:t>
      </w:r>
      <w:r>
        <w:rPr/>
        <w:t>l'emploi</w:t>
      </w:r>
      <w:r>
        <w:rPr>
          <w:spacing w:val="-3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collaborateurs</w:t>
      </w:r>
      <w:r>
        <w:rPr>
          <w:spacing w:val="-3"/>
        </w:rPr>
        <w:t xml:space="preserve"> </w:t>
      </w:r>
      <w:r>
        <w:rPr/>
        <w:t>âgés</w:t>
      </w:r>
      <w:r>
        <w:rPr>
          <w:spacing w:val="-3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50</w:t>
      </w:r>
      <w:r>
        <w:rPr>
          <w:spacing w:val="-2"/>
        </w:rPr>
        <w:t xml:space="preserve"> </w:t>
      </w:r>
      <w:r>
        <w:rPr/>
        <w:t>ans</w:t>
      </w:r>
      <w:r>
        <w:rPr>
          <w:spacing w:val="-5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plus,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28</w:t>
      </w:r>
      <w:r>
        <w:rPr>
          <w:spacing w:val="3"/>
        </w:rPr>
        <w:t xml:space="preserve"> </w:t>
      </w:r>
      <w:r>
        <w:rPr/>
        <w:t>%</w:t>
      </w:r>
      <w:r>
        <w:rPr>
          <w:spacing w:val="2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effectifs</w:t>
      </w:r>
      <w:r>
        <w:rPr>
          <w:spacing w:val="2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CDI.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24"/>
        </w:rPr>
      </w:pPr>
      <w:r>
        <w:rPr>
          <w:sz w:val="24"/>
        </w:rPr>
      </w:r>
    </w:p>
    <w:p>
      <w:pPr>
        <w:pStyle w:val="Titre3"/>
        <w:numPr>
          <w:ilvl w:val="2"/>
          <w:numId w:val="9"/>
        </w:numPr>
        <w:tabs>
          <w:tab w:pos="720" w:val="clear"/>
          <w:tab w:leader="none" w:pos="3194" w:val="left"/>
          <w:tab w:leader="none" w:pos="3195" w:val="left"/>
        </w:tabs>
        <w:ind w:hanging="721" w:left="3194"/>
        <w:jc w:val="left"/>
        <w:rPr/>
      </w:pPr>
      <w:r>
        <w:rPr>
          <w:color w:val="0C0C0C"/>
        </w:rPr>
        <w:t>: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Réduction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la</w:t>
      </w:r>
      <w:r>
        <w:rPr>
          <w:color w:val="0C0C0C"/>
          <w:spacing w:val="-8"/>
        </w:rPr>
        <w:t xml:space="preserve"> </w:t>
      </w:r>
      <w:r>
        <w:rPr>
          <w:color w:val="0C0C0C"/>
        </w:rPr>
        <w:t>pénibilité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et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amélioration</w:t>
      </w:r>
      <w:r>
        <w:rPr>
          <w:color w:val="0C0C0C"/>
          <w:spacing w:val="-8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conditions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12"/>
        </w:rPr>
        <w:t xml:space="preserve"> </w:t>
      </w:r>
      <w:r>
        <w:rPr>
          <w:color w:val="0C0C0C"/>
        </w:rPr>
        <w:t>travail</w:t>
      </w:r>
    </w:p>
    <w:p>
      <w:pPr>
        <w:pStyle w:val="Corpsdetexte"/>
        <w:spacing w:after="0" w:before="4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Des</w:t>
      </w:r>
      <w:r>
        <w:rPr>
          <w:spacing w:val="-5"/>
        </w:rPr>
        <w:t xml:space="preserve"> </w:t>
      </w:r>
      <w:r>
        <w:rPr/>
        <w:t>engagements</w:t>
      </w:r>
      <w:r>
        <w:rPr>
          <w:spacing w:val="-4"/>
        </w:rPr>
        <w:t xml:space="preserve"> </w:t>
      </w:r>
      <w:r>
        <w:rPr/>
        <w:t>en</w:t>
      </w:r>
      <w:r>
        <w:rPr>
          <w:spacing w:val="-3"/>
        </w:rPr>
        <w:t xml:space="preserve"> </w:t>
      </w:r>
      <w:r>
        <w:rPr/>
        <w:t>matière</w:t>
      </w:r>
      <w:r>
        <w:rPr>
          <w:spacing w:val="-5"/>
        </w:rPr>
        <w:t xml:space="preserve"> </w:t>
      </w:r>
      <w:r>
        <w:rPr/>
        <w:t>d'actions</w:t>
      </w:r>
      <w:r>
        <w:rPr>
          <w:spacing w:val="-3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prévention</w:t>
      </w:r>
      <w:r>
        <w:rPr>
          <w:spacing w:val="-2"/>
        </w:rPr>
        <w:t xml:space="preserve"> </w:t>
      </w:r>
      <w:r>
        <w:rPr/>
        <w:t>ont</w:t>
      </w:r>
      <w:r>
        <w:rPr>
          <w:spacing w:val="-3"/>
        </w:rPr>
        <w:t xml:space="preserve"> </w:t>
      </w:r>
      <w:r>
        <w:rPr/>
        <w:t>été</w:t>
      </w:r>
      <w:r>
        <w:rPr>
          <w:spacing w:val="-4"/>
        </w:rPr>
        <w:t xml:space="preserve"> </w:t>
      </w:r>
      <w:r>
        <w:rPr/>
        <w:t>pris</w:t>
      </w:r>
      <w:r>
        <w:rPr>
          <w:spacing w:val="-3"/>
        </w:rPr>
        <w:t xml:space="preserve"> </w:t>
      </w:r>
      <w:r>
        <w:rPr/>
        <w:t>par</w:t>
      </w:r>
      <w:r>
        <w:rPr>
          <w:spacing w:val="-2"/>
        </w:rPr>
        <w:t xml:space="preserve"> </w:t>
      </w:r>
      <w:r>
        <w:rPr/>
        <w:t>les</w:t>
      </w:r>
      <w:r>
        <w:rPr>
          <w:spacing w:val="-3"/>
        </w:rPr>
        <w:t xml:space="preserve"> </w:t>
      </w:r>
      <w:r>
        <w:rPr/>
        <w:t>structures</w:t>
      </w:r>
      <w:r>
        <w:rPr>
          <w:spacing w:val="-3"/>
        </w:rPr>
        <w:t xml:space="preserve"> </w:t>
      </w:r>
      <w:r>
        <w:rPr/>
        <w:t>du</w:t>
      </w:r>
      <w:r>
        <w:rPr>
          <w:spacing w:val="-5"/>
        </w:rPr>
        <w:t xml:space="preserve"> </w:t>
      </w:r>
      <w:r>
        <w:rPr/>
        <w:t>Groupe</w:t>
      </w:r>
      <w:r>
        <w:rPr>
          <w:spacing w:val="-3"/>
        </w:rPr>
        <w:t xml:space="preserve"> </w:t>
      </w:r>
      <w:r>
        <w:rPr/>
        <w:t>afin</w:t>
      </w:r>
      <w:r>
        <w:rPr>
          <w:spacing w:val="-6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réduire</w:t>
      </w:r>
      <w:r>
        <w:rPr>
          <w:spacing w:val="-51"/>
        </w:rPr>
        <w:t xml:space="preserve"> </w:t>
      </w:r>
      <w:r>
        <w:rPr/>
        <w:t>la pénibilité</w:t>
      </w:r>
      <w:r>
        <w:rPr>
          <w:spacing w:val="2"/>
        </w:rPr>
        <w:t xml:space="preserve"> </w:t>
      </w:r>
      <w:r>
        <w:rPr/>
        <w:t>sur</w:t>
      </w:r>
      <w:r>
        <w:rPr>
          <w:spacing w:val="6"/>
        </w:rPr>
        <w:t xml:space="preserve"> </w:t>
      </w:r>
      <w:r>
        <w:rPr/>
        <w:t>les</w:t>
      </w:r>
      <w:r>
        <w:rPr>
          <w:spacing w:val="2"/>
        </w:rPr>
        <w:t xml:space="preserve"> </w:t>
      </w:r>
      <w:r>
        <w:rPr/>
        <w:t>postes</w:t>
      </w:r>
      <w:r>
        <w:rPr>
          <w:spacing w:val="4"/>
        </w:rPr>
        <w:t xml:space="preserve"> </w:t>
      </w:r>
      <w:r>
        <w:rPr/>
        <w:t>identifiés.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L'encadrement reste attentif à toutes remarques de collaborateurs en général et particulièrement pour les</w:t>
      </w:r>
      <w:r>
        <w:rPr>
          <w:spacing w:val="1"/>
        </w:rPr>
        <w:t xml:space="preserve"> </w:t>
      </w:r>
      <w:r>
        <w:rPr/>
        <w:t>salariés de 50 ans et plus en cas de difficultés rencontrées dans l'exercice de leur emploi. Les CSE des</w:t>
      </w:r>
      <w:r>
        <w:rPr>
          <w:spacing w:val="1"/>
        </w:rPr>
        <w:t xml:space="preserve"> </w:t>
      </w:r>
      <w:r>
        <w:rPr/>
        <w:t>différentes</w:t>
      </w:r>
      <w:r>
        <w:rPr>
          <w:spacing w:val="1"/>
        </w:rPr>
        <w:t xml:space="preserve"> </w:t>
      </w:r>
      <w:r>
        <w:rPr/>
        <w:t>UES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plus</w:t>
      </w:r>
      <w:r>
        <w:rPr>
          <w:spacing w:val="1"/>
        </w:rPr>
        <w:t xml:space="preserve"> </w:t>
      </w:r>
      <w:r>
        <w:rPr/>
        <w:t>particulièrement,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CSSCT</w:t>
      </w:r>
      <w:r>
        <w:rPr>
          <w:spacing w:val="1"/>
        </w:rPr>
        <w:t xml:space="preserve"> </w:t>
      </w:r>
      <w:r>
        <w:rPr/>
        <w:t>sont</w:t>
      </w:r>
      <w:r>
        <w:rPr>
          <w:spacing w:val="1"/>
        </w:rPr>
        <w:t xml:space="preserve"> </w:t>
      </w:r>
      <w:r>
        <w:rPr/>
        <w:t>associées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l'ensemble</w:t>
      </w:r>
      <w:r>
        <w:rPr>
          <w:spacing w:val="1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études</w:t>
      </w:r>
      <w:r>
        <w:rPr>
          <w:spacing w:val="1"/>
        </w:rPr>
        <w:t xml:space="preserve"> </w:t>
      </w:r>
      <w:r>
        <w:rPr/>
        <w:t>pour</w:t>
      </w:r>
      <w:r>
        <w:rPr>
          <w:spacing w:val="1"/>
        </w:rPr>
        <w:t xml:space="preserve"> </w:t>
      </w:r>
      <w:r>
        <w:rPr/>
        <w:t>l'amélioration des conditions de</w:t>
      </w:r>
      <w:r>
        <w:rPr>
          <w:spacing w:val="-1"/>
        </w:rPr>
        <w:t xml:space="preserve"> </w:t>
      </w:r>
      <w:r>
        <w:rPr/>
        <w:t>travail</w:t>
      </w:r>
      <w:r>
        <w:rPr>
          <w:spacing w:val="-2"/>
        </w:rPr>
        <w:t xml:space="preserve"> </w:t>
      </w:r>
      <w:r>
        <w:rPr/>
        <w:t>(créations</w:t>
      </w:r>
      <w:r>
        <w:rPr>
          <w:spacing w:val="2"/>
        </w:rPr>
        <w:t xml:space="preserve"> </w:t>
      </w:r>
      <w:r>
        <w:rPr/>
        <w:t>ou modifications d'ateliers, postes administratifs...).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sectPr>
          <w:headerReference r:id="rId81" w:type="default"/>
          <w:footerReference r:id="rId82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80" w:lineRule="auto"/>
        <w:ind w:hanging="0" w:left="772" w:right="934"/>
        <w:jc w:val="both"/>
        <w:rPr/>
      </w:pPr>
      <w:r>
        <w:rPr/>
        <w:t>Pour les salariés de 50 ans et plus, lors des entretiens professionnels, une vigilance particulière sera portée</w:t>
      </w:r>
      <w:r>
        <w:rPr>
          <w:spacing w:val="1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conditions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travail.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>
          <w:sz w:val="16"/>
        </w:rPr>
      </w:pPr>
      <w:r>
        <w:rPr>
          <w:sz w:val="16"/>
        </w:rPr>
      </w:r>
    </w:p>
    <w:p>
      <w:pPr>
        <w:pStyle w:val="Corpsdetexte"/>
        <w:spacing w:after="0" w:before="96" w:line="278" w:lineRule="auto"/>
        <w:ind w:hanging="0" w:left="772" w:right="935"/>
        <w:jc w:val="both"/>
        <w:rPr/>
      </w:pPr>
      <w:r>
        <w:rPr/>
        <w:t>A l’occasion de cet entretien, une analyse des conditions de travail est effectuée avec le salarié concerné et</w:t>
      </w:r>
      <w:r>
        <w:rPr>
          <w:spacing w:val="1"/>
        </w:rPr>
        <w:t xml:space="preserve"> </w:t>
      </w:r>
      <w:r>
        <w:rPr/>
        <w:t>son</w:t>
      </w:r>
      <w:r>
        <w:rPr>
          <w:spacing w:val="-1"/>
        </w:rPr>
        <w:t xml:space="preserve"> </w:t>
      </w:r>
      <w:r>
        <w:rPr/>
        <w:t>responsable</w:t>
      </w:r>
      <w:r>
        <w:rPr>
          <w:spacing w:val="-2"/>
        </w:rPr>
        <w:t xml:space="preserve"> </w:t>
      </w:r>
      <w:r>
        <w:rPr/>
        <w:t>hiérarchique</w:t>
      </w:r>
      <w:r>
        <w:rPr>
          <w:spacing w:val="-2"/>
        </w:rPr>
        <w:t xml:space="preserve"> </w:t>
      </w:r>
      <w:r>
        <w:rPr/>
        <w:t>portant</w:t>
      </w:r>
      <w:r>
        <w:rPr>
          <w:spacing w:val="-3"/>
        </w:rPr>
        <w:t xml:space="preserve"> </w:t>
      </w:r>
      <w:r>
        <w:rPr/>
        <w:t>notamment</w:t>
      </w:r>
      <w:r>
        <w:rPr>
          <w:spacing w:val="-5"/>
        </w:rPr>
        <w:t xml:space="preserve"> </w:t>
      </w:r>
      <w:r>
        <w:rPr/>
        <w:t>sur</w:t>
      </w:r>
      <w:r>
        <w:rPr>
          <w:spacing w:val="-1"/>
        </w:rPr>
        <w:t xml:space="preserve"> </w:t>
      </w:r>
      <w:r>
        <w:rPr/>
        <w:t>les</w:t>
      </w:r>
      <w:r>
        <w:rPr>
          <w:spacing w:val="-4"/>
        </w:rPr>
        <w:t xml:space="preserve"> </w:t>
      </w:r>
      <w:r>
        <w:rPr/>
        <w:t>points</w:t>
      </w:r>
      <w:r>
        <w:rPr>
          <w:spacing w:val="-3"/>
        </w:rPr>
        <w:t xml:space="preserve"> </w:t>
      </w:r>
      <w:r>
        <w:rPr/>
        <w:t>suivants</w:t>
      </w:r>
      <w:r>
        <w:rPr>
          <w:spacing w:val="-2"/>
        </w:rPr>
        <w:t xml:space="preserve"> </w:t>
      </w:r>
      <w:r>
        <w:rPr/>
        <w:t>: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1"/>
        </w:numPr>
        <w:tabs>
          <w:tab w:pos="720" w:val="clear"/>
          <w:tab w:leader="none" w:pos="2183" w:val="left"/>
          <w:tab w:leader="none" w:pos="2184" w:val="left"/>
        </w:tabs>
        <w:rPr>
          <w:sz w:val="20"/>
        </w:rPr>
      </w:pPr>
      <w:r>
        <w:rPr>
          <w:spacing w:val="-1"/>
          <w:sz w:val="20"/>
        </w:rPr>
        <w:t>Etude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des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conditions</w:t>
      </w:r>
      <w:r>
        <w:rPr>
          <w:spacing w:val="-9"/>
          <w:sz w:val="20"/>
        </w:rPr>
        <w:t xml:space="preserve"> </w:t>
      </w:r>
      <w:r>
        <w:rPr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z w:val="20"/>
        </w:rPr>
        <w:t>travail</w:t>
      </w:r>
    </w:p>
    <w:p>
      <w:pPr>
        <w:pStyle w:val="ListParagraph"/>
        <w:numPr>
          <w:ilvl w:val="0"/>
          <w:numId w:val="11"/>
        </w:numPr>
        <w:tabs>
          <w:tab w:pos="720" w:val="clear"/>
          <w:tab w:leader="none" w:pos="2183" w:val="left"/>
          <w:tab w:leader="none" w:pos="2184" w:val="left"/>
        </w:tabs>
        <w:spacing w:after="0" w:before="40"/>
        <w:rPr>
          <w:sz w:val="20"/>
        </w:rPr>
      </w:pPr>
      <w:r>
        <w:rPr>
          <w:sz w:val="20"/>
        </w:rPr>
        <w:t>Etude</w:t>
      </w:r>
      <w:r>
        <w:rPr>
          <w:spacing w:val="-13"/>
          <w:sz w:val="20"/>
        </w:rPr>
        <w:t xml:space="preserve"> </w:t>
      </w:r>
      <w:r>
        <w:rPr>
          <w:sz w:val="20"/>
        </w:rPr>
        <w:t>de</w:t>
      </w:r>
      <w:r>
        <w:rPr>
          <w:spacing w:val="-10"/>
          <w:sz w:val="20"/>
        </w:rPr>
        <w:t xml:space="preserve"> </w:t>
      </w:r>
      <w:r>
        <w:rPr>
          <w:sz w:val="20"/>
        </w:rPr>
        <w:t>l’évolution</w:t>
      </w:r>
      <w:r>
        <w:rPr>
          <w:spacing w:val="-10"/>
          <w:sz w:val="20"/>
        </w:rPr>
        <w:t xml:space="preserve"> </w:t>
      </w:r>
      <w:r>
        <w:rPr>
          <w:sz w:val="20"/>
        </w:rPr>
        <w:t>du</w:t>
      </w:r>
      <w:r>
        <w:rPr>
          <w:spacing w:val="-12"/>
          <w:sz w:val="20"/>
        </w:rPr>
        <w:t xml:space="preserve"> </w:t>
      </w:r>
      <w:r>
        <w:rPr>
          <w:sz w:val="20"/>
        </w:rPr>
        <w:t>poste</w:t>
      </w:r>
      <w:r>
        <w:rPr>
          <w:spacing w:val="-12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travail</w:t>
      </w:r>
    </w:p>
    <w:p>
      <w:pPr>
        <w:pStyle w:val="ListParagraph"/>
        <w:numPr>
          <w:ilvl w:val="0"/>
          <w:numId w:val="11"/>
        </w:numPr>
        <w:tabs>
          <w:tab w:pos="720" w:val="clear"/>
          <w:tab w:leader="none" w:pos="2183" w:val="left"/>
          <w:tab w:leader="none" w:pos="2184" w:val="left"/>
        </w:tabs>
        <w:spacing w:after="0" w:before="38" w:line="278" w:lineRule="auto"/>
        <w:ind w:hanging="361" w:left="2184" w:right="1283"/>
        <w:rPr>
          <w:sz w:val="20"/>
        </w:rPr>
      </w:pPr>
      <w:r>
        <w:rPr>
          <w:spacing w:val="-1"/>
          <w:sz w:val="20"/>
        </w:rPr>
        <w:t>Aménagements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envisagés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: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aménagement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du</w:t>
      </w:r>
      <w:r>
        <w:rPr>
          <w:spacing w:val="-11"/>
          <w:sz w:val="20"/>
        </w:rPr>
        <w:t xml:space="preserve"> </w:t>
      </w:r>
      <w:r>
        <w:rPr>
          <w:sz w:val="20"/>
        </w:rPr>
        <w:t>temps</w:t>
      </w:r>
      <w:r>
        <w:rPr>
          <w:spacing w:val="-12"/>
          <w:sz w:val="20"/>
        </w:rPr>
        <w:t xml:space="preserve"> </w:t>
      </w:r>
      <w:r>
        <w:rPr>
          <w:sz w:val="20"/>
        </w:rPr>
        <w:t>de</w:t>
      </w:r>
      <w:r>
        <w:rPr>
          <w:spacing w:val="-12"/>
          <w:sz w:val="20"/>
        </w:rPr>
        <w:t xml:space="preserve"> </w:t>
      </w:r>
      <w:r>
        <w:rPr>
          <w:sz w:val="20"/>
        </w:rPr>
        <w:t>travail,</w:t>
      </w:r>
      <w:r>
        <w:rPr>
          <w:spacing w:val="-12"/>
          <w:sz w:val="20"/>
        </w:rPr>
        <w:t xml:space="preserve"> </w:t>
      </w:r>
      <w:r>
        <w:rPr>
          <w:sz w:val="20"/>
        </w:rPr>
        <w:t>aménagement</w:t>
      </w:r>
      <w:r>
        <w:rPr>
          <w:spacing w:val="-12"/>
          <w:sz w:val="20"/>
        </w:rPr>
        <w:t xml:space="preserve"> </w:t>
      </w:r>
      <w:r>
        <w:rPr>
          <w:sz w:val="20"/>
        </w:rPr>
        <w:t>du</w:t>
      </w:r>
      <w:r>
        <w:rPr>
          <w:spacing w:val="-12"/>
          <w:sz w:val="20"/>
        </w:rPr>
        <w:t xml:space="preserve"> </w:t>
      </w:r>
      <w:r>
        <w:rPr>
          <w:sz w:val="20"/>
        </w:rPr>
        <w:t>poste</w:t>
      </w:r>
      <w:r>
        <w:rPr>
          <w:spacing w:val="-11"/>
          <w:sz w:val="20"/>
        </w:rPr>
        <w:t xml:space="preserve"> </w:t>
      </w:r>
      <w:r>
        <w:rPr>
          <w:sz w:val="20"/>
        </w:rPr>
        <w:t>de</w:t>
      </w:r>
      <w:r>
        <w:rPr>
          <w:spacing w:val="-50"/>
          <w:sz w:val="20"/>
        </w:rPr>
        <w:t xml:space="preserve"> </w:t>
      </w:r>
      <w:r>
        <w:rPr>
          <w:sz w:val="20"/>
        </w:rPr>
        <w:t>travail</w:t>
      </w:r>
      <w:r>
        <w:rPr>
          <w:spacing w:val="-4"/>
          <w:sz w:val="20"/>
        </w:rPr>
        <w:t xml:space="preserve"> </w:t>
      </w:r>
      <w:r>
        <w:rPr>
          <w:sz w:val="20"/>
        </w:rPr>
        <w:t>(ergonomie),</w:t>
      </w:r>
      <w:r>
        <w:rPr>
          <w:spacing w:val="-1"/>
          <w:sz w:val="20"/>
        </w:rPr>
        <w:t xml:space="preserve"> </w:t>
      </w:r>
      <w:r>
        <w:rPr>
          <w:sz w:val="20"/>
        </w:rPr>
        <w:t>mise</w:t>
      </w:r>
      <w:r>
        <w:rPr>
          <w:spacing w:val="-5"/>
          <w:sz w:val="20"/>
        </w:rPr>
        <w:t xml:space="preserve"> </w:t>
      </w:r>
      <w:r>
        <w:rPr>
          <w:sz w:val="20"/>
        </w:rPr>
        <w:t>en</w:t>
      </w:r>
      <w:r>
        <w:rPr>
          <w:spacing w:val="-1"/>
          <w:sz w:val="20"/>
        </w:rPr>
        <w:t xml:space="preserve"> </w:t>
      </w:r>
      <w:r>
        <w:rPr>
          <w:sz w:val="20"/>
        </w:rPr>
        <w:t>place</w:t>
      </w:r>
      <w:r>
        <w:rPr>
          <w:spacing w:val="-4"/>
          <w:sz w:val="20"/>
        </w:rPr>
        <w:t xml:space="preserve"> </w:t>
      </w:r>
      <w:r>
        <w:rPr>
          <w:sz w:val="20"/>
        </w:rPr>
        <w:t>du</w:t>
      </w:r>
      <w:r>
        <w:rPr>
          <w:spacing w:val="-4"/>
          <w:sz w:val="20"/>
        </w:rPr>
        <w:t xml:space="preserve"> </w:t>
      </w:r>
      <w:r>
        <w:rPr>
          <w:sz w:val="20"/>
        </w:rPr>
        <w:t>télétravail,</w:t>
      </w:r>
      <w:r>
        <w:rPr>
          <w:spacing w:val="-3"/>
          <w:sz w:val="20"/>
        </w:rPr>
        <w:t xml:space="preserve"> </w:t>
      </w:r>
      <w:r>
        <w:rPr>
          <w:sz w:val="20"/>
        </w:rPr>
        <w:t>etc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2"/>
        <w:jc w:val="both"/>
        <w:rPr/>
      </w:pPr>
      <w:r>
        <w:rPr/>
        <w:t>L'encadrement assure un accompagnement quotidien et une proximité avec les collaborateurs, il est donc à</w:t>
      </w:r>
      <w:r>
        <w:rPr>
          <w:spacing w:val="1"/>
        </w:rPr>
        <w:t xml:space="preserve"> </w:t>
      </w:r>
      <w:r>
        <w:rPr>
          <w:spacing w:val="-1"/>
        </w:rPr>
        <w:t>l’écoute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2"/>
        </w:rPr>
        <w:t xml:space="preserve"> </w:t>
      </w:r>
      <w:r>
        <w:rPr>
          <w:spacing w:val="-1"/>
        </w:rPr>
        <w:t>leurs</w:t>
      </w:r>
      <w:r>
        <w:rPr>
          <w:spacing w:val="-11"/>
        </w:rPr>
        <w:t xml:space="preserve"> </w:t>
      </w:r>
      <w:r>
        <w:rPr>
          <w:spacing w:val="-1"/>
        </w:rPr>
        <w:t>difficultés.</w:t>
      </w:r>
      <w:r>
        <w:rPr>
          <w:spacing w:val="-12"/>
        </w:rPr>
        <w:t xml:space="preserve"> </w:t>
      </w:r>
      <w:r>
        <w:rPr>
          <w:spacing w:val="-1"/>
        </w:rPr>
        <w:t>Une</w:t>
      </w:r>
      <w:r>
        <w:rPr>
          <w:spacing w:val="-12"/>
        </w:rPr>
        <w:t xml:space="preserve"> </w:t>
      </w:r>
      <w:r>
        <w:rPr>
          <w:spacing w:val="-1"/>
        </w:rPr>
        <w:t>information</w:t>
      </w:r>
      <w:r>
        <w:rPr>
          <w:spacing w:val="-12"/>
        </w:rPr>
        <w:t xml:space="preserve"> </w:t>
      </w:r>
      <w:r>
        <w:rPr>
          <w:spacing w:val="-1"/>
        </w:rPr>
        <w:t>sur</w:t>
      </w:r>
      <w:r>
        <w:rPr>
          <w:spacing w:val="-9"/>
        </w:rPr>
        <w:t xml:space="preserve"> </w:t>
      </w:r>
      <w:r>
        <w:rPr>
          <w:spacing w:val="-1"/>
        </w:rPr>
        <w:t>les</w:t>
      </w:r>
      <w:r>
        <w:rPr>
          <w:spacing w:val="-9"/>
        </w:rPr>
        <w:t xml:space="preserve"> </w:t>
      </w:r>
      <w:r>
        <w:rPr>
          <w:spacing w:val="-1"/>
        </w:rPr>
        <w:t>parcours</w:t>
      </w:r>
      <w:r>
        <w:rPr>
          <w:spacing w:val="-11"/>
        </w:rPr>
        <w:t xml:space="preserve"> </w:t>
      </w:r>
      <w:r>
        <w:rPr>
          <w:spacing w:val="-1"/>
        </w:rPr>
        <w:t>professionnels</w:t>
      </w:r>
      <w:r>
        <w:rPr>
          <w:spacing w:val="-9"/>
        </w:rPr>
        <w:t xml:space="preserve"> </w:t>
      </w:r>
      <w:r>
        <w:rPr/>
        <w:t>et</w:t>
      </w:r>
      <w:r>
        <w:rPr>
          <w:spacing w:val="-11"/>
        </w:rPr>
        <w:t xml:space="preserve"> </w:t>
      </w:r>
      <w:r>
        <w:rPr/>
        <w:t>les</w:t>
      </w:r>
      <w:r>
        <w:rPr>
          <w:spacing w:val="-9"/>
        </w:rPr>
        <w:t xml:space="preserve"> </w:t>
      </w:r>
      <w:r>
        <w:rPr/>
        <w:t>passerelles</w:t>
      </w:r>
      <w:r>
        <w:rPr>
          <w:spacing w:val="-11"/>
        </w:rPr>
        <w:t xml:space="preserve"> </w:t>
      </w:r>
      <w:r>
        <w:rPr/>
        <w:t>entre</w:t>
      </w:r>
      <w:r>
        <w:rPr>
          <w:spacing w:val="-12"/>
        </w:rPr>
        <w:t xml:space="preserve"> </w:t>
      </w:r>
      <w:r>
        <w:rPr/>
        <w:t>les</w:t>
      </w:r>
      <w:r>
        <w:rPr>
          <w:spacing w:val="-11"/>
        </w:rPr>
        <w:t xml:space="preserve"> </w:t>
      </w:r>
      <w:r>
        <w:rPr/>
        <w:t>métiers</w:t>
      </w:r>
      <w:r>
        <w:rPr>
          <w:spacing w:val="-50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l'entreprise</w:t>
      </w:r>
      <w:r>
        <w:rPr>
          <w:spacing w:val="2"/>
        </w:rPr>
        <w:t xml:space="preserve"> </w:t>
      </w:r>
      <w:r>
        <w:rPr/>
        <w:t>pourra</w:t>
      </w:r>
      <w:r>
        <w:rPr>
          <w:spacing w:val="3"/>
        </w:rPr>
        <w:t xml:space="preserve"> </w:t>
      </w:r>
      <w:r>
        <w:rPr/>
        <w:t>leur</w:t>
      </w:r>
      <w:r>
        <w:rPr>
          <w:spacing w:val="2"/>
        </w:rPr>
        <w:t xml:space="preserve"> </w:t>
      </w:r>
      <w:r>
        <w:rPr/>
        <w:t>être</w:t>
      </w:r>
      <w:r>
        <w:rPr>
          <w:spacing w:val="2"/>
        </w:rPr>
        <w:t xml:space="preserve"> </w:t>
      </w:r>
      <w:r>
        <w:rPr/>
        <w:t>proposée.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3"/>
        <w:numPr>
          <w:ilvl w:val="2"/>
          <w:numId w:val="9"/>
        </w:numPr>
        <w:tabs>
          <w:tab w:pos="720" w:val="clear"/>
          <w:tab w:leader="none" w:pos="3193" w:val="left"/>
          <w:tab w:leader="none" w:pos="3194" w:val="left"/>
        </w:tabs>
        <w:spacing w:after="0" w:before="161"/>
        <w:ind w:hanging="720" w:left="3193"/>
        <w:jc w:val="left"/>
        <w:rPr>
          <w:color w:val="0C0C0C"/>
        </w:rPr>
      </w:pPr>
      <w:r>
        <w:rPr>
          <w:color w:val="0C0C0C"/>
        </w:rPr>
        <w:t>:</w:t>
      </w:r>
      <w:r>
        <w:rPr>
          <w:color w:val="0C0C0C"/>
          <w:spacing w:val="-10"/>
        </w:rPr>
        <w:t xml:space="preserve"> </w:t>
      </w:r>
      <w:r>
        <w:rPr>
          <w:color w:val="0C0C0C"/>
        </w:rPr>
        <w:t>Développement</w:t>
      </w:r>
      <w:r>
        <w:rPr>
          <w:color w:val="0C0C0C"/>
          <w:spacing w:val="-9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compétences</w:t>
      </w:r>
      <w:r>
        <w:rPr>
          <w:color w:val="0C0C0C"/>
          <w:spacing w:val="-7"/>
        </w:rPr>
        <w:t xml:space="preserve"> </w:t>
      </w:r>
      <w:r>
        <w:rPr>
          <w:color w:val="0C0C0C"/>
        </w:rPr>
        <w:t>des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«</w:t>
      </w:r>
      <w:r>
        <w:rPr>
          <w:color w:val="0C0C0C"/>
          <w:spacing w:val="-6"/>
        </w:rPr>
        <w:t xml:space="preserve"> </w:t>
      </w:r>
      <w:r>
        <w:rPr>
          <w:color w:val="0C0C0C"/>
        </w:rPr>
        <w:t>séniors</w:t>
      </w:r>
      <w:r>
        <w:rPr>
          <w:color w:val="0C0C0C"/>
          <w:spacing w:val="-6"/>
        </w:rPr>
        <w:t xml:space="preserve"> </w:t>
      </w:r>
      <w:r>
        <w:rPr>
          <w:color w:val="0C0C0C"/>
        </w:rPr>
        <w:t>»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Le Groupe s’engage à veiller à ce que les compétences de ses collaborateurs soient maintenues à jour tout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long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leur</w:t>
      </w:r>
      <w:r>
        <w:rPr>
          <w:spacing w:val="1"/>
        </w:rPr>
        <w:t xml:space="preserve"> </w:t>
      </w:r>
      <w:r>
        <w:rPr/>
        <w:t>vie</w:t>
      </w:r>
      <w:r>
        <w:rPr>
          <w:spacing w:val="1"/>
        </w:rPr>
        <w:t xml:space="preserve"> </w:t>
      </w:r>
      <w:r>
        <w:rPr/>
        <w:t>professionnelle.</w:t>
      </w:r>
      <w:r>
        <w:rPr>
          <w:spacing w:val="1"/>
        </w:rPr>
        <w:t xml:space="preserve"> </w:t>
      </w:r>
      <w:r>
        <w:rPr/>
        <w:t>L’entreprise</w:t>
      </w:r>
      <w:r>
        <w:rPr>
          <w:spacing w:val="1"/>
        </w:rPr>
        <w:t xml:space="preserve"> </w:t>
      </w:r>
      <w:r>
        <w:rPr/>
        <w:t>doit</w:t>
      </w:r>
      <w:r>
        <w:rPr>
          <w:spacing w:val="1"/>
        </w:rPr>
        <w:t xml:space="preserve"> </w:t>
      </w:r>
      <w:r>
        <w:rPr/>
        <w:t>leur</w:t>
      </w:r>
      <w:r>
        <w:rPr>
          <w:spacing w:val="1"/>
        </w:rPr>
        <w:t xml:space="preserve"> </w:t>
      </w:r>
      <w:r>
        <w:rPr/>
        <w:t>donner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moyens</w:t>
      </w:r>
      <w:r>
        <w:rPr>
          <w:spacing w:val="1"/>
        </w:rPr>
        <w:t xml:space="preserve"> </w:t>
      </w:r>
      <w:r>
        <w:rPr/>
        <w:t>d'acquérir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nouvelles</w:t>
      </w:r>
      <w:r>
        <w:rPr>
          <w:spacing w:val="1"/>
        </w:rPr>
        <w:t xml:space="preserve"> </w:t>
      </w:r>
      <w:r>
        <w:rPr/>
        <w:t>compétences</w:t>
      </w:r>
      <w:r>
        <w:rPr>
          <w:spacing w:val="3"/>
        </w:rPr>
        <w:t xml:space="preserve"> </w:t>
      </w:r>
      <w:r>
        <w:rPr/>
        <w:t>rendues</w:t>
      </w:r>
      <w:r>
        <w:rPr>
          <w:spacing w:val="5"/>
        </w:rPr>
        <w:t xml:space="preserve"> </w:t>
      </w:r>
      <w:r>
        <w:rPr/>
        <w:t>nécessaires</w:t>
      </w:r>
      <w:r>
        <w:rPr>
          <w:spacing w:val="1"/>
        </w:rPr>
        <w:t xml:space="preserve"> </w:t>
      </w:r>
      <w:r>
        <w:rPr/>
        <w:t>par</w:t>
      </w:r>
      <w:r>
        <w:rPr>
          <w:spacing w:val="5"/>
        </w:rPr>
        <w:t xml:space="preserve"> </w:t>
      </w:r>
      <w:r>
        <w:rPr/>
        <w:t>l'évolution</w:t>
      </w:r>
      <w:r>
        <w:rPr>
          <w:spacing w:val="3"/>
        </w:rPr>
        <w:t xml:space="preserve"> </w:t>
      </w:r>
      <w:r>
        <w:rPr/>
        <w:t>des</w:t>
      </w:r>
      <w:r>
        <w:rPr>
          <w:spacing w:val="5"/>
        </w:rPr>
        <w:t xml:space="preserve"> </w:t>
      </w:r>
      <w:r>
        <w:rPr/>
        <w:t>organisations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métiers.</w:t>
      </w:r>
    </w:p>
    <w:p>
      <w:pPr>
        <w:pStyle w:val="Corpsdetexte"/>
        <w:ind w:hanging="0" w:left="772"/>
        <w:jc w:val="both"/>
        <w:rPr/>
      </w:pPr>
      <w:r>
        <w:rPr/>
        <w:t>Cet</w:t>
      </w:r>
      <w:r>
        <w:rPr>
          <w:spacing w:val="-4"/>
        </w:rPr>
        <w:t xml:space="preserve"> </w:t>
      </w:r>
      <w:r>
        <w:rPr/>
        <w:t>objectif</w:t>
      </w:r>
      <w:r>
        <w:rPr>
          <w:spacing w:val="-5"/>
        </w:rPr>
        <w:t xml:space="preserve"> </w:t>
      </w:r>
      <w:r>
        <w:rPr/>
        <w:t>concerne</w:t>
      </w:r>
      <w:r>
        <w:rPr>
          <w:spacing w:val="-4"/>
        </w:rPr>
        <w:t xml:space="preserve"> </w:t>
      </w:r>
      <w:r>
        <w:rPr/>
        <w:t>l'ensemble</w:t>
      </w:r>
      <w:r>
        <w:rPr>
          <w:spacing w:val="-5"/>
        </w:rPr>
        <w:t xml:space="preserve"> </w:t>
      </w:r>
      <w:r>
        <w:rPr/>
        <w:t>des</w:t>
      </w:r>
      <w:r>
        <w:rPr>
          <w:spacing w:val="-2"/>
        </w:rPr>
        <w:t xml:space="preserve"> </w:t>
      </w:r>
      <w:r>
        <w:rPr/>
        <w:t>salariés</w:t>
      </w:r>
      <w:r>
        <w:rPr>
          <w:spacing w:val="-4"/>
        </w:rPr>
        <w:t xml:space="preserve"> </w:t>
      </w:r>
      <w:r>
        <w:rPr/>
        <w:t>indépendamment</w:t>
      </w:r>
      <w:r>
        <w:rPr>
          <w:spacing w:val="-4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leur</w:t>
      </w:r>
      <w:r>
        <w:rPr>
          <w:spacing w:val="-3"/>
        </w:rPr>
        <w:t xml:space="preserve"> </w:t>
      </w:r>
      <w:r>
        <w:rPr/>
        <w:t>âge</w:t>
      </w:r>
      <w:r>
        <w:rPr>
          <w:spacing w:val="-5"/>
        </w:rPr>
        <w:t xml:space="preserve"> </w:t>
      </w:r>
      <w:r>
        <w:rPr/>
        <w:t>et</w:t>
      </w:r>
      <w:r>
        <w:rPr>
          <w:spacing w:val="-6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leur</w:t>
      </w:r>
      <w:r>
        <w:rPr>
          <w:spacing w:val="-4"/>
        </w:rPr>
        <w:t xml:space="preserve"> </w:t>
      </w:r>
      <w:r>
        <w:rPr/>
        <w:t>parcours</w:t>
      </w:r>
      <w:r>
        <w:rPr>
          <w:spacing w:val="-4"/>
        </w:rPr>
        <w:t xml:space="preserve"> </w:t>
      </w:r>
      <w:r>
        <w:rPr/>
        <w:t>professionnel.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Dans cette optique, l'entreprise veillera à ce que les salariés âgés de 50 ans et plus bénéficient d'un volume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formation</w:t>
      </w:r>
      <w:r>
        <w:rPr>
          <w:spacing w:val="4"/>
        </w:rPr>
        <w:t xml:space="preserve"> </w:t>
      </w:r>
      <w:r>
        <w:rPr/>
        <w:t>identique</w:t>
      </w:r>
      <w:r>
        <w:rPr>
          <w:spacing w:val="1"/>
        </w:rPr>
        <w:t xml:space="preserve"> </w:t>
      </w:r>
      <w:r>
        <w:rPr/>
        <w:t>par</w:t>
      </w:r>
      <w:r>
        <w:rPr>
          <w:spacing w:val="3"/>
        </w:rPr>
        <w:t xml:space="preserve"> </w:t>
      </w:r>
      <w:r>
        <w:rPr/>
        <w:t>rapport</w:t>
      </w:r>
      <w:r>
        <w:rPr>
          <w:spacing w:val="3"/>
        </w:rPr>
        <w:t xml:space="preserve"> </w:t>
      </w:r>
      <w:r>
        <w:rPr/>
        <w:t>aux</w:t>
      </w:r>
      <w:r>
        <w:rPr>
          <w:spacing w:val="1"/>
        </w:rPr>
        <w:t xml:space="preserve"> </w:t>
      </w:r>
      <w:r>
        <w:rPr/>
        <w:t>autres</w:t>
      </w:r>
      <w:r>
        <w:rPr>
          <w:spacing w:val="4"/>
        </w:rPr>
        <w:t xml:space="preserve"> </w:t>
      </w:r>
      <w:r>
        <w:rPr/>
        <w:t>tranches</w:t>
      </w:r>
      <w:r>
        <w:rPr>
          <w:spacing w:val="5"/>
        </w:rPr>
        <w:t xml:space="preserve"> </w:t>
      </w:r>
      <w:r>
        <w:rPr/>
        <w:t>d'âges.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"/>
        <w:rPr>
          <w:sz w:val="29"/>
        </w:rPr>
      </w:pPr>
      <w:r>
        <w:rPr>
          <w:sz w:val="29"/>
        </w:rPr>
      </w:r>
    </w:p>
    <w:p>
      <w:pPr>
        <w:pStyle w:val="Titre3"/>
        <w:numPr>
          <w:ilvl w:val="2"/>
          <w:numId w:val="9"/>
        </w:numPr>
        <w:tabs>
          <w:tab w:pos="720" w:val="clear"/>
          <w:tab w:leader="none" w:pos="3194" w:val="left"/>
          <w:tab w:leader="none" w:pos="3195" w:val="left"/>
        </w:tabs>
        <w:ind w:hanging="721" w:left="3194"/>
        <w:jc w:val="left"/>
        <w:rPr/>
      </w:pPr>
      <w:r>
        <w:rPr>
          <w:color w:val="0C0C0C"/>
        </w:rPr>
        <w:t>: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Favoriser</w:t>
      </w:r>
      <w:r>
        <w:rPr>
          <w:color w:val="0C0C0C"/>
          <w:spacing w:val="-13"/>
        </w:rPr>
        <w:t xml:space="preserve"> </w:t>
      </w:r>
      <w:r>
        <w:rPr>
          <w:color w:val="0C0C0C"/>
        </w:rPr>
        <w:t>une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fin</w:t>
      </w:r>
      <w:r>
        <w:rPr>
          <w:color w:val="0C0C0C"/>
          <w:spacing w:val="-11"/>
        </w:rPr>
        <w:t xml:space="preserve"> </w:t>
      </w:r>
      <w:r>
        <w:rPr>
          <w:color w:val="0C0C0C"/>
        </w:rPr>
        <w:t>d’activité</w:t>
      </w:r>
      <w:r>
        <w:rPr>
          <w:color w:val="0C0C0C"/>
          <w:spacing w:val="-8"/>
        </w:rPr>
        <w:t xml:space="preserve"> </w:t>
      </w:r>
      <w:r>
        <w:rPr>
          <w:color w:val="0C0C0C"/>
        </w:rPr>
        <w:t>sereine</w:t>
      </w:r>
    </w:p>
    <w:p>
      <w:pPr>
        <w:pStyle w:val="Corpsdetexte"/>
        <w:spacing w:after="0" w:before="10"/>
        <w:rPr>
          <w:rFonts w:ascii="Arial" w:hAnsi="Arial"/>
          <w:b/>
          <w:b/>
          <w:i/>
          <w:i/>
          <w:sz w:val="25"/>
        </w:rPr>
      </w:pPr>
      <w:r>
        <w:rPr>
          <w:rFonts w:ascii="Arial" w:hAnsi="Arial"/>
          <w:b/>
          <w:i/>
          <w:sz w:val="25"/>
        </w:rPr>
      </w:r>
    </w:p>
    <w:p>
      <w:pPr>
        <w:pStyle w:val="ListParagraph"/>
        <w:numPr>
          <w:ilvl w:val="3"/>
          <w:numId w:val="27"/>
        </w:numPr>
        <w:tabs>
          <w:tab w:pos="720" w:val="clear"/>
          <w:tab w:leader="none" w:pos="2837" w:val="left"/>
        </w:tabs>
        <w:spacing w:after="0" w:before="1"/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: L’entretien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mi-carrière</w:t>
      </w:r>
    </w:p>
    <w:p>
      <w:pPr>
        <w:pStyle w:val="Corpsdetexte"/>
        <w:spacing w:after="0" w:before="2"/>
        <w:rPr>
          <w:rFonts w:ascii="Arial" w:hAnsi="Arial"/>
          <w:i/>
          <w:i/>
          <w:sz w:val="22"/>
        </w:rPr>
      </w:pPr>
      <w:r>
        <w:rPr>
          <w:rFonts w:ascii="Arial" w:hAnsi="Arial"/>
          <w:i/>
          <w:sz w:val="22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La</w:t>
      </w:r>
      <w:r>
        <w:rPr>
          <w:spacing w:val="1"/>
        </w:rPr>
        <w:t xml:space="preserve"> </w:t>
      </w:r>
      <w:r>
        <w:rPr/>
        <w:t>mi-carrière</w:t>
      </w:r>
      <w:r>
        <w:rPr>
          <w:spacing w:val="1"/>
        </w:rPr>
        <w:t xml:space="preserve"> </w:t>
      </w:r>
      <w:r>
        <w:rPr/>
        <w:t>est</w:t>
      </w:r>
      <w:r>
        <w:rPr>
          <w:spacing w:val="1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phase</w:t>
      </w:r>
      <w:r>
        <w:rPr>
          <w:spacing w:val="1"/>
        </w:rPr>
        <w:t xml:space="preserve"> </w:t>
      </w:r>
      <w:r>
        <w:rPr/>
        <w:t>déterminante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plusieurs</w:t>
      </w:r>
      <w:r>
        <w:rPr>
          <w:spacing w:val="1"/>
        </w:rPr>
        <w:t xml:space="preserve"> </w:t>
      </w:r>
      <w:r>
        <w:rPr/>
        <w:t>égards</w:t>
      </w:r>
      <w:r>
        <w:rPr>
          <w:spacing w:val="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parcours</w:t>
      </w:r>
      <w:r>
        <w:rPr>
          <w:spacing w:val="1"/>
        </w:rPr>
        <w:t xml:space="preserve"> </w:t>
      </w:r>
      <w:r>
        <w:rPr/>
        <w:t>professionnel</w:t>
      </w:r>
      <w:r>
        <w:rPr>
          <w:spacing w:val="1"/>
        </w:rPr>
        <w:t xml:space="preserve"> </w:t>
      </w:r>
      <w:r>
        <w:rPr/>
        <w:t>d’un</w:t>
      </w:r>
      <w:r>
        <w:rPr>
          <w:spacing w:val="1"/>
        </w:rPr>
        <w:t xml:space="preserve"> </w:t>
      </w:r>
      <w:r>
        <w:rPr/>
        <w:t>collaborateur</w:t>
      </w:r>
      <w:r>
        <w:rPr>
          <w:spacing w:val="1"/>
        </w:rPr>
        <w:t xml:space="preserve"> </w:t>
      </w:r>
      <w:r>
        <w:rPr/>
        <w:t>compte</w:t>
      </w:r>
      <w:r>
        <w:rPr>
          <w:spacing w:val="1"/>
        </w:rPr>
        <w:t xml:space="preserve"> </w:t>
      </w:r>
      <w:r>
        <w:rPr/>
        <w:t>tenu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ce</w:t>
      </w:r>
      <w:r>
        <w:rPr>
          <w:spacing w:val="-1"/>
        </w:rPr>
        <w:t xml:space="preserve"> </w:t>
      </w:r>
      <w:r>
        <w:rPr/>
        <w:t>que</w:t>
      </w:r>
      <w:r>
        <w:rPr>
          <w:spacing w:val="3"/>
        </w:rPr>
        <w:t xml:space="preserve"> </w:t>
      </w:r>
      <w:r>
        <w:rPr/>
        <w:t>l’âge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45</w:t>
      </w:r>
      <w:r>
        <w:rPr>
          <w:spacing w:val="1"/>
        </w:rPr>
        <w:t xml:space="preserve"> </w:t>
      </w:r>
      <w:r>
        <w:rPr/>
        <w:t>ans représente une</w:t>
      </w:r>
      <w:r>
        <w:rPr>
          <w:spacing w:val="1"/>
        </w:rPr>
        <w:t xml:space="preserve"> </w:t>
      </w:r>
      <w:r>
        <w:rPr/>
        <w:t>période charnière</w:t>
      </w:r>
      <w:r>
        <w:rPr>
          <w:spacing w:val="1"/>
        </w:rPr>
        <w:t xml:space="preserve"> </w:t>
      </w:r>
      <w:r>
        <w:rPr/>
        <w:t>pour choisir</w:t>
      </w:r>
      <w:r>
        <w:rPr>
          <w:spacing w:val="1"/>
        </w:rPr>
        <w:t xml:space="preserve"> </w:t>
      </w:r>
      <w:r>
        <w:rPr/>
        <w:t>entre</w:t>
      </w:r>
      <w:r>
        <w:rPr>
          <w:spacing w:val="1"/>
        </w:rPr>
        <w:t xml:space="preserve"> </w:t>
      </w:r>
      <w:r>
        <w:rPr/>
        <w:t>: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1"/>
        </w:numPr>
        <w:tabs>
          <w:tab w:pos="720" w:val="clear"/>
          <w:tab w:leader="none" w:pos="2183" w:val="left"/>
          <w:tab w:leader="none" w:pos="2184" w:val="left"/>
        </w:tabs>
        <w:spacing w:line="280" w:lineRule="auto"/>
        <w:ind w:hanging="361" w:left="2184" w:right="937"/>
        <w:rPr>
          <w:sz w:val="20"/>
        </w:rPr>
      </w:pPr>
      <w:r>
        <w:rPr>
          <w:sz w:val="20"/>
        </w:rPr>
        <w:t>Se</w:t>
      </w:r>
      <w:r>
        <w:rPr>
          <w:spacing w:val="12"/>
          <w:sz w:val="20"/>
        </w:rPr>
        <w:t xml:space="preserve"> </w:t>
      </w:r>
      <w:r>
        <w:rPr>
          <w:sz w:val="20"/>
        </w:rPr>
        <w:t>maintenir</w:t>
      </w:r>
      <w:r>
        <w:rPr>
          <w:spacing w:val="11"/>
          <w:sz w:val="20"/>
        </w:rPr>
        <w:t xml:space="preserve"> </w:t>
      </w:r>
      <w:r>
        <w:rPr>
          <w:sz w:val="20"/>
        </w:rPr>
        <w:t>dans</w:t>
      </w:r>
      <w:r>
        <w:rPr>
          <w:spacing w:val="12"/>
          <w:sz w:val="20"/>
        </w:rPr>
        <w:t xml:space="preserve"> </w:t>
      </w:r>
      <w:r>
        <w:rPr>
          <w:sz w:val="20"/>
        </w:rPr>
        <w:t>la</w:t>
      </w:r>
      <w:r>
        <w:rPr>
          <w:spacing w:val="12"/>
          <w:sz w:val="20"/>
        </w:rPr>
        <w:t xml:space="preserve"> </w:t>
      </w:r>
      <w:r>
        <w:rPr>
          <w:sz w:val="20"/>
        </w:rPr>
        <w:t>même</w:t>
      </w:r>
      <w:r>
        <w:rPr>
          <w:spacing w:val="9"/>
          <w:sz w:val="20"/>
        </w:rPr>
        <w:t xml:space="preserve"> </w:t>
      </w:r>
      <w:r>
        <w:rPr>
          <w:sz w:val="20"/>
        </w:rPr>
        <w:t>organisation,</w:t>
      </w:r>
      <w:r>
        <w:rPr>
          <w:spacing w:val="14"/>
          <w:sz w:val="20"/>
        </w:rPr>
        <w:t xml:space="preserve"> </w:t>
      </w:r>
      <w:r>
        <w:rPr>
          <w:sz w:val="20"/>
        </w:rPr>
        <w:t>la</w:t>
      </w:r>
      <w:r>
        <w:rPr>
          <w:spacing w:val="13"/>
          <w:sz w:val="20"/>
        </w:rPr>
        <w:t xml:space="preserve"> </w:t>
      </w:r>
      <w:r>
        <w:rPr>
          <w:sz w:val="20"/>
        </w:rPr>
        <w:t>même</w:t>
      </w:r>
      <w:r>
        <w:rPr>
          <w:spacing w:val="9"/>
          <w:sz w:val="20"/>
        </w:rPr>
        <w:t xml:space="preserve"> </w:t>
      </w:r>
      <w:r>
        <w:rPr>
          <w:sz w:val="20"/>
        </w:rPr>
        <w:t>filière</w:t>
      </w:r>
      <w:r>
        <w:rPr>
          <w:spacing w:val="8"/>
          <w:sz w:val="20"/>
        </w:rPr>
        <w:t xml:space="preserve"> </w:t>
      </w:r>
      <w:r>
        <w:rPr>
          <w:sz w:val="20"/>
        </w:rPr>
        <w:t>métier</w:t>
      </w:r>
      <w:r>
        <w:rPr>
          <w:spacing w:val="12"/>
          <w:sz w:val="20"/>
        </w:rPr>
        <w:t xml:space="preserve"> </w:t>
      </w:r>
      <w:r>
        <w:rPr>
          <w:sz w:val="20"/>
        </w:rPr>
        <w:t>jusqu’à</w:t>
      </w:r>
      <w:r>
        <w:rPr>
          <w:spacing w:val="14"/>
          <w:sz w:val="20"/>
        </w:rPr>
        <w:t xml:space="preserve"> </w:t>
      </w:r>
      <w:r>
        <w:rPr>
          <w:sz w:val="20"/>
        </w:rPr>
        <w:t>l’âge</w:t>
      </w:r>
      <w:r>
        <w:rPr>
          <w:spacing w:val="8"/>
          <w:sz w:val="20"/>
        </w:rPr>
        <w:t xml:space="preserve"> </w:t>
      </w:r>
      <w:r>
        <w:rPr>
          <w:sz w:val="20"/>
        </w:rPr>
        <w:t>du</w:t>
      </w:r>
      <w:r>
        <w:rPr>
          <w:spacing w:val="13"/>
          <w:sz w:val="20"/>
        </w:rPr>
        <w:t xml:space="preserve"> </w:t>
      </w:r>
      <w:r>
        <w:rPr>
          <w:sz w:val="20"/>
        </w:rPr>
        <w:t>départ</w:t>
      </w:r>
      <w:r>
        <w:rPr>
          <w:spacing w:val="11"/>
          <w:sz w:val="20"/>
        </w:rPr>
        <w:t xml:space="preserve"> </w:t>
      </w:r>
      <w:r>
        <w:rPr>
          <w:sz w:val="20"/>
        </w:rPr>
        <w:t>à</w:t>
      </w:r>
      <w:r>
        <w:rPr>
          <w:spacing w:val="9"/>
          <w:sz w:val="20"/>
        </w:rPr>
        <w:t xml:space="preserve"> </w:t>
      </w:r>
      <w:r>
        <w:rPr>
          <w:sz w:val="20"/>
        </w:rPr>
        <w:t>la</w:t>
      </w:r>
      <w:r>
        <w:rPr>
          <w:spacing w:val="-50"/>
          <w:sz w:val="20"/>
        </w:rPr>
        <w:t xml:space="preserve"> </w:t>
      </w:r>
      <w:r>
        <w:rPr>
          <w:sz w:val="20"/>
        </w:rPr>
        <w:t>retraite</w:t>
      </w:r>
      <w:r>
        <w:rPr>
          <w:spacing w:val="-3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11"/>
        </w:numPr>
        <w:tabs>
          <w:tab w:pos="720" w:val="clear"/>
          <w:tab w:leader="none" w:pos="2183" w:val="left"/>
          <w:tab w:leader="none" w:pos="2184" w:val="left"/>
        </w:tabs>
        <w:spacing w:line="223" w:lineRule="exact"/>
        <w:rPr>
          <w:sz w:val="20"/>
        </w:rPr>
      </w:pPr>
      <w:r>
        <w:rPr>
          <w:sz w:val="20"/>
        </w:rPr>
        <w:t>Envisager</w:t>
      </w:r>
      <w:r>
        <w:rPr>
          <w:spacing w:val="-7"/>
          <w:sz w:val="20"/>
        </w:rPr>
        <w:t xml:space="preserve"> </w:t>
      </w:r>
      <w:r>
        <w:rPr>
          <w:sz w:val="20"/>
        </w:rPr>
        <w:t>une</w:t>
      </w:r>
      <w:r>
        <w:rPr>
          <w:spacing w:val="-6"/>
          <w:sz w:val="20"/>
        </w:rPr>
        <w:t xml:space="preserve"> </w:t>
      </w:r>
      <w:r>
        <w:rPr>
          <w:sz w:val="20"/>
        </w:rPr>
        <w:t>autre</w:t>
      </w:r>
      <w:r>
        <w:rPr>
          <w:spacing w:val="-8"/>
          <w:sz w:val="20"/>
        </w:rPr>
        <w:t xml:space="preserve"> </w:t>
      </w:r>
      <w:r>
        <w:rPr>
          <w:sz w:val="20"/>
        </w:rPr>
        <w:t>orientation</w:t>
      </w:r>
      <w:r>
        <w:rPr>
          <w:spacing w:val="-8"/>
          <w:sz w:val="20"/>
        </w:rPr>
        <w:t xml:space="preserve"> </w:t>
      </w:r>
      <w:r>
        <w:rPr>
          <w:sz w:val="20"/>
        </w:rPr>
        <w:t>pour</w:t>
      </w:r>
      <w:r>
        <w:rPr>
          <w:spacing w:val="-6"/>
          <w:sz w:val="20"/>
        </w:rPr>
        <w:t xml:space="preserve"> </w:t>
      </w:r>
      <w:r>
        <w:rPr>
          <w:sz w:val="20"/>
        </w:rPr>
        <w:t>la</w:t>
      </w:r>
      <w:r>
        <w:rPr>
          <w:spacing w:val="-11"/>
          <w:sz w:val="20"/>
        </w:rPr>
        <w:t xml:space="preserve"> </w:t>
      </w:r>
      <w:r>
        <w:rPr>
          <w:sz w:val="20"/>
        </w:rPr>
        <w:t>seconde</w:t>
      </w:r>
      <w:r>
        <w:rPr>
          <w:spacing w:val="-9"/>
          <w:sz w:val="20"/>
        </w:rPr>
        <w:t xml:space="preserve"> </w:t>
      </w:r>
      <w:r>
        <w:rPr>
          <w:sz w:val="20"/>
        </w:rPr>
        <w:t>partie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carrière.</w:t>
      </w:r>
    </w:p>
    <w:p>
      <w:pPr>
        <w:pStyle w:val="Corpsdetexte"/>
        <w:spacing w:after="0" w:before="7"/>
        <w:rPr>
          <w:sz w:val="25"/>
        </w:rPr>
      </w:pPr>
      <w:r>
        <w:rPr>
          <w:sz w:val="25"/>
        </w:rPr>
      </w:r>
    </w:p>
    <w:p>
      <w:pPr>
        <w:pStyle w:val="Corpsdetexte"/>
        <w:spacing w:line="278" w:lineRule="auto"/>
        <w:ind w:hanging="0" w:left="772" w:right="937"/>
        <w:jc w:val="both"/>
        <w:rPr/>
      </w:pPr>
      <w:r>
        <w:rPr/>
        <w:t>Sur</w:t>
      </w:r>
      <w:r>
        <w:rPr>
          <w:spacing w:val="-4"/>
        </w:rPr>
        <w:t xml:space="preserve"> </w:t>
      </w:r>
      <w:r>
        <w:rPr/>
        <w:t>un</w:t>
      </w:r>
      <w:r>
        <w:rPr>
          <w:spacing w:val="-4"/>
        </w:rPr>
        <w:t xml:space="preserve"> </w:t>
      </w:r>
      <w:r>
        <w:rPr/>
        <w:t>plan</w:t>
      </w:r>
      <w:r>
        <w:rPr>
          <w:spacing w:val="-5"/>
        </w:rPr>
        <w:t xml:space="preserve"> </w:t>
      </w:r>
      <w:r>
        <w:rPr/>
        <w:t>médical,</w:t>
      </w:r>
      <w:r>
        <w:rPr>
          <w:spacing w:val="-5"/>
        </w:rPr>
        <w:t xml:space="preserve"> </w:t>
      </w:r>
      <w:r>
        <w:rPr/>
        <w:t>les</w:t>
      </w:r>
      <w:r>
        <w:rPr>
          <w:spacing w:val="-5"/>
        </w:rPr>
        <w:t xml:space="preserve"> </w:t>
      </w:r>
      <w:r>
        <w:rPr/>
        <w:t>entreprises</w:t>
      </w:r>
      <w:r>
        <w:rPr>
          <w:spacing w:val="-5"/>
        </w:rPr>
        <w:t xml:space="preserve"> </w:t>
      </w:r>
      <w:r>
        <w:rPr/>
        <w:t>sont</w:t>
      </w:r>
      <w:r>
        <w:rPr>
          <w:spacing w:val="-6"/>
        </w:rPr>
        <w:t xml:space="preserve"> </w:t>
      </w:r>
      <w:r>
        <w:rPr/>
        <w:t>désormais</w:t>
      </w:r>
      <w:r>
        <w:rPr>
          <w:spacing w:val="-3"/>
        </w:rPr>
        <w:t xml:space="preserve"> </w:t>
      </w:r>
      <w:r>
        <w:rPr/>
        <w:t>légalement</w:t>
      </w:r>
      <w:r>
        <w:rPr>
          <w:spacing w:val="-5"/>
        </w:rPr>
        <w:t xml:space="preserve"> </w:t>
      </w:r>
      <w:r>
        <w:rPr/>
        <w:t>tenues</w:t>
      </w:r>
      <w:r>
        <w:rPr>
          <w:spacing w:val="-5"/>
        </w:rPr>
        <w:t xml:space="preserve"> </w:t>
      </w:r>
      <w:r>
        <w:rPr/>
        <w:t>d’organiser</w:t>
      </w:r>
      <w:r>
        <w:rPr>
          <w:spacing w:val="-5"/>
        </w:rPr>
        <w:t xml:space="preserve"> </w:t>
      </w:r>
      <w:r>
        <w:rPr/>
        <w:t>une</w:t>
      </w:r>
      <w:r>
        <w:rPr>
          <w:spacing w:val="-6"/>
        </w:rPr>
        <w:t xml:space="preserve"> </w:t>
      </w:r>
      <w:r>
        <w:rPr/>
        <w:t>visite</w:t>
      </w:r>
      <w:r>
        <w:rPr>
          <w:spacing w:val="-5"/>
        </w:rPr>
        <w:t xml:space="preserve"> </w:t>
      </w:r>
      <w:r>
        <w:rPr/>
        <w:t>médicale</w:t>
      </w:r>
      <w:r>
        <w:rPr>
          <w:spacing w:val="-4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mi-</w:t>
      </w:r>
      <w:r>
        <w:rPr>
          <w:spacing w:val="-51"/>
        </w:rPr>
        <w:t xml:space="preserve"> </w:t>
      </w:r>
      <w:r>
        <w:rPr/>
        <w:t>carrière l’année</w:t>
      </w:r>
      <w:r>
        <w:rPr>
          <w:spacing w:val="4"/>
        </w:rPr>
        <w:t xml:space="preserve"> </w:t>
      </w:r>
      <w:r>
        <w:rPr/>
        <w:t>civile</w:t>
      </w:r>
      <w:r>
        <w:rPr>
          <w:spacing w:val="1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45</w:t>
      </w:r>
      <w:r>
        <w:rPr>
          <w:spacing w:val="1"/>
        </w:rPr>
        <w:t xml:space="preserve"> </w:t>
      </w:r>
      <w:r>
        <w:rPr/>
        <w:t>ans</w:t>
      </w:r>
      <w:r>
        <w:rPr>
          <w:spacing w:val="2"/>
        </w:rPr>
        <w:t xml:space="preserve"> </w:t>
      </w:r>
      <w:r>
        <w:rPr/>
        <w:t>d’un</w:t>
      </w:r>
      <w:r>
        <w:rPr>
          <w:spacing w:val="2"/>
        </w:rPr>
        <w:t xml:space="preserve"> </w:t>
      </w:r>
      <w:r>
        <w:rPr/>
        <w:t>collaborateur.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jc w:val="both"/>
        <w:rPr/>
      </w:pPr>
      <w:r>
        <w:rPr/>
        <w:t>Cette</w:t>
      </w:r>
      <w:r>
        <w:rPr>
          <w:spacing w:val="-9"/>
        </w:rPr>
        <w:t xml:space="preserve"> </w:t>
      </w:r>
      <w:r>
        <w:rPr/>
        <w:t>visite</w:t>
      </w:r>
      <w:r>
        <w:rPr>
          <w:spacing w:val="-5"/>
        </w:rPr>
        <w:t xml:space="preserve"> </w:t>
      </w:r>
      <w:r>
        <w:rPr/>
        <w:t>médicale</w:t>
      </w:r>
      <w:r>
        <w:rPr>
          <w:spacing w:val="-10"/>
        </w:rPr>
        <w:t xml:space="preserve"> </w:t>
      </w:r>
      <w:r>
        <w:rPr/>
        <w:t>a</w:t>
      </w:r>
      <w:r>
        <w:rPr>
          <w:spacing w:val="-8"/>
        </w:rPr>
        <w:t xml:space="preserve"> </w:t>
      </w:r>
      <w:r>
        <w:rPr/>
        <w:t>trois</w:t>
      </w:r>
      <w:r>
        <w:rPr>
          <w:spacing w:val="-4"/>
        </w:rPr>
        <w:t xml:space="preserve"> </w:t>
      </w:r>
      <w:r>
        <w:rPr/>
        <w:t>objectifs</w:t>
      </w:r>
      <w:r>
        <w:rPr>
          <w:spacing w:val="-7"/>
        </w:rPr>
        <w:t xml:space="preserve"> </w:t>
      </w:r>
      <w:r>
        <w:rPr/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4" w:val="left"/>
        </w:tabs>
        <w:spacing w:line="271" w:lineRule="auto"/>
        <w:ind w:hanging="361" w:left="2184" w:right="936"/>
        <w:jc w:val="both"/>
        <w:rPr>
          <w:sz w:val="20"/>
        </w:rPr>
      </w:pPr>
      <w:r>
        <w:rPr>
          <w:sz w:val="20"/>
        </w:rPr>
        <w:t>Établir</w:t>
      </w:r>
      <w:r>
        <w:rPr>
          <w:spacing w:val="-6"/>
          <w:sz w:val="20"/>
        </w:rPr>
        <w:t xml:space="preserve"> </w:t>
      </w:r>
      <w:r>
        <w:rPr>
          <w:sz w:val="20"/>
        </w:rPr>
        <w:t>un</w:t>
      </w:r>
      <w:r>
        <w:rPr>
          <w:spacing w:val="-11"/>
          <w:sz w:val="20"/>
        </w:rPr>
        <w:t xml:space="preserve"> </w:t>
      </w:r>
      <w:r>
        <w:rPr>
          <w:sz w:val="20"/>
        </w:rPr>
        <w:t>état</w:t>
      </w:r>
      <w:r>
        <w:rPr>
          <w:spacing w:val="-10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lieux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l'adaptation</w:t>
      </w:r>
      <w:r>
        <w:rPr>
          <w:spacing w:val="-11"/>
          <w:sz w:val="20"/>
        </w:rPr>
        <w:t xml:space="preserve"> </w:t>
      </w:r>
      <w:r>
        <w:rPr>
          <w:sz w:val="20"/>
        </w:rPr>
        <w:t>du</w:t>
      </w:r>
      <w:r>
        <w:rPr>
          <w:spacing w:val="-11"/>
          <w:sz w:val="20"/>
        </w:rPr>
        <w:t xml:space="preserve"> </w:t>
      </w:r>
      <w:r>
        <w:rPr>
          <w:sz w:val="20"/>
        </w:rPr>
        <w:t>poste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12"/>
          <w:sz w:val="20"/>
        </w:rPr>
        <w:t xml:space="preserve"> </w:t>
      </w:r>
      <w:r>
        <w:rPr>
          <w:sz w:val="20"/>
        </w:rPr>
        <w:t>travail</w:t>
      </w:r>
      <w:r>
        <w:rPr>
          <w:spacing w:val="-12"/>
          <w:sz w:val="20"/>
        </w:rPr>
        <w:t xml:space="preserve"> </w:t>
      </w:r>
      <w:r>
        <w:rPr>
          <w:sz w:val="20"/>
        </w:rPr>
        <w:t>avec</w:t>
      </w:r>
      <w:r>
        <w:rPr>
          <w:spacing w:val="-7"/>
          <w:sz w:val="20"/>
        </w:rPr>
        <w:t xml:space="preserve"> </w:t>
      </w:r>
      <w:r>
        <w:rPr>
          <w:sz w:val="20"/>
        </w:rPr>
        <w:t>l'état</w:t>
      </w:r>
      <w:r>
        <w:rPr>
          <w:spacing w:val="-13"/>
          <w:sz w:val="20"/>
        </w:rPr>
        <w:t xml:space="preserve"> </w:t>
      </w:r>
      <w:r>
        <w:rPr>
          <w:sz w:val="20"/>
        </w:rPr>
        <w:t>de</w:t>
      </w:r>
      <w:r>
        <w:rPr>
          <w:spacing w:val="-13"/>
          <w:sz w:val="20"/>
        </w:rPr>
        <w:t xml:space="preserve"> </w:t>
      </w:r>
      <w:r>
        <w:rPr>
          <w:sz w:val="20"/>
        </w:rPr>
        <w:t>santé</w:t>
      </w:r>
      <w:r>
        <w:rPr>
          <w:spacing w:val="-9"/>
          <w:sz w:val="20"/>
        </w:rPr>
        <w:t xml:space="preserve"> </w:t>
      </w:r>
      <w:r>
        <w:rPr>
          <w:sz w:val="20"/>
        </w:rPr>
        <w:t>du</w:t>
      </w:r>
      <w:r>
        <w:rPr>
          <w:spacing w:val="-12"/>
          <w:sz w:val="20"/>
        </w:rPr>
        <w:t xml:space="preserve"> </w:t>
      </w:r>
      <w:r>
        <w:rPr>
          <w:sz w:val="20"/>
        </w:rPr>
        <w:t>collaborateur</w:t>
      </w:r>
      <w:r>
        <w:rPr>
          <w:spacing w:val="-51"/>
          <w:sz w:val="20"/>
        </w:rPr>
        <w:t xml:space="preserve"> </w:t>
      </w:r>
      <w:r>
        <w:rPr>
          <w:sz w:val="20"/>
        </w:rPr>
        <w:t>en</w:t>
      </w:r>
      <w:r>
        <w:rPr>
          <w:spacing w:val="-7"/>
          <w:sz w:val="20"/>
        </w:rPr>
        <w:t xml:space="preserve"> </w:t>
      </w:r>
      <w:r>
        <w:rPr>
          <w:sz w:val="20"/>
        </w:rPr>
        <w:t>tenant</w:t>
      </w:r>
      <w:r>
        <w:rPr>
          <w:spacing w:val="-5"/>
          <w:sz w:val="20"/>
        </w:rPr>
        <w:t xml:space="preserve"> </w:t>
      </w:r>
      <w:r>
        <w:rPr>
          <w:sz w:val="20"/>
        </w:rPr>
        <w:t>compte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3"/>
          <w:sz w:val="20"/>
        </w:rPr>
        <w:t xml:space="preserve"> </w:t>
      </w:r>
      <w:r>
        <w:rPr>
          <w:sz w:val="20"/>
        </w:rPr>
        <w:t>risques</w:t>
      </w:r>
      <w:r>
        <w:rPr>
          <w:spacing w:val="4"/>
          <w:sz w:val="20"/>
        </w:rPr>
        <w:t xml:space="preserve"> </w:t>
      </w:r>
      <w:r>
        <w:rPr>
          <w:sz w:val="20"/>
        </w:rPr>
        <w:t>auxquels</w:t>
      </w:r>
      <w:r>
        <w:rPr>
          <w:spacing w:val="2"/>
          <w:sz w:val="20"/>
        </w:rPr>
        <w:t xml:space="preserve"> </w:t>
      </w:r>
      <w:r>
        <w:rPr>
          <w:sz w:val="20"/>
        </w:rPr>
        <w:t>il est</w:t>
      </w:r>
      <w:r>
        <w:rPr>
          <w:spacing w:val="3"/>
          <w:sz w:val="20"/>
        </w:rPr>
        <w:t xml:space="preserve"> </w:t>
      </w:r>
      <w:r>
        <w:rPr>
          <w:sz w:val="20"/>
        </w:rPr>
        <w:t>exposé</w:t>
      </w:r>
      <w:r>
        <w:rPr>
          <w:spacing w:val="2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4" w:val="left"/>
        </w:tabs>
        <w:spacing w:after="0" w:before="5" w:line="276" w:lineRule="auto"/>
        <w:ind w:hanging="361" w:left="2184" w:right="932"/>
        <w:jc w:val="both"/>
        <w:rPr>
          <w:sz w:val="20"/>
        </w:rPr>
      </w:pPr>
      <w:r>
        <w:rPr>
          <w:sz w:val="20"/>
        </w:rPr>
        <w:t>Évaluer</w:t>
      </w:r>
      <w:r>
        <w:rPr>
          <w:spacing w:val="-8"/>
          <w:sz w:val="20"/>
        </w:rPr>
        <w:t xml:space="preserve"> </w:t>
      </w:r>
      <w:r>
        <w:rPr>
          <w:sz w:val="20"/>
        </w:rPr>
        <w:t>les</w:t>
      </w:r>
      <w:r>
        <w:rPr>
          <w:spacing w:val="-8"/>
          <w:sz w:val="20"/>
        </w:rPr>
        <w:t xml:space="preserve"> </w:t>
      </w:r>
      <w:r>
        <w:rPr>
          <w:sz w:val="20"/>
        </w:rPr>
        <w:t>risques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désinsertion</w:t>
      </w:r>
      <w:r>
        <w:rPr>
          <w:spacing w:val="-7"/>
          <w:sz w:val="20"/>
        </w:rPr>
        <w:t xml:space="preserve"> </w:t>
      </w:r>
      <w:r>
        <w:rPr>
          <w:sz w:val="20"/>
        </w:rPr>
        <w:t>professionnelle</w:t>
      </w:r>
      <w:r>
        <w:rPr>
          <w:spacing w:val="-10"/>
          <w:sz w:val="20"/>
        </w:rPr>
        <w:t xml:space="preserve"> </w:t>
      </w:r>
      <w:r>
        <w:rPr>
          <w:sz w:val="20"/>
        </w:rPr>
        <w:t>:</w:t>
      </w:r>
      <w:r>
        <w:rPr>
          <w:spacing w:val="-7"/>
          <w:sz w:val="20"/>
        </w:rPr>
        <w:t xml:space="preserve"> </w:t>
      </w:r>
      <w:r>
        <w:rPr>
          <w:sz w:val="20"/>
        </w:rPr>
        <w:t>perte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son</w:t>
      </w:r>
      <w:r>
        <w:rPr>
          <w:spacing w:val="-9"/>
          <w:sz w:val="20"/>
        </w:rPr>
        <w:t xml:space="preserve"> </w:t>
      </w:r>
      <w:r>
        <w:rPr>
          <w:sz w:val="20"/>
        </w:rPr>
        <w:t>activité</w:t>
      </w:r>
      <w:r>
        <w:rPr>
          <w:spacing w:val="-8"/>
          <w:sz w:val="20"/>
        </w:rPr>
        <w:t xml:space="preserve"> </w:t>
      </w:r>
      <w:r>
        <w:rPr>
          <w:sz w:val="20"/>
        </w:rPr>
        <w:t>professionnelle</w:t>
      </w:r>
      <w:r>
        <w:rPr>
          <w:spacing w:val="-9"/>
          <w:sz w:val="20"/>
        </w:rPr>
        <w:t xml:space="preserve"> </w:t>
      </w:r>
      <w:r>
        <w:rPr>
          <w:sz w:val="20"/>
        </w:rPr>
        <w:t>pour</w:t>
      </w:r>
      <w:r>
        <w:rPr>
          <w:spacing w:val="-50"/>
          <w:sz w:val="20"/>
        </w:rPr>
        <w:t xml:space="preserve"> </w:t>
      </w:r>
      <w:r>
        <w:rPr>
          <w:sz w:val="20"/>
        </w:rPr>
        <w:t>des raisons de santé ou de situation de handicap en prenant en compte l'évolution des</w:t>
      </w:r>
      <w:r>
        <w:rPr>
          <w:spacing w:val="1"/>
          <w:sz w:val="20"/>
        </w:rPr>
        <w:t xml:space="preserve"> </w:t>
      </w:r>
      <w:r>
        <w:rPr>
          <w:sz w:val="20"/>
        </w:rPr>
        <w:t>capacités du salarié en fonction de son parcours professionnel, de son âge et de son état de</w:t>
      </w:r>
      <w:r>
        <w:rPr>
          <w:spacing w:val="1"/>
          <w:sz w:val="20"/>
        </w:rPr>
        <w:t xml:space="preserve"> </w:t>
      </w:r>
      <w:r>
        <w:rPr>
          <w:sz w:val="20"/>
        </w:rPr>
        <w:t>santé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1"/>
          <w:numId w:val="19"/>
        </w:numPr>
        <w:tabs>
          <w:tab w:pos="720" w:val="clear"/>
          <w:tab w:leader="none" w:pos="2184" w:val="left"/>
        </w:tabs>
        <w:spacing w:line="276" w:lineRule="auto"/>
        <w:ind w:hanging="361" w:left="2184" w:right="937"/>
        <w:jc w:val="both"/>
        <w:rPr>
          <w:sz w:val="20"/>
        </w:rPr>
      </w:pPr>
      <w:r>
        <w:rPr>
          <w:sz w:val="20"/>
        </w:rPr>
        <w:t>Sensibiliser le collaborateur aux enjeux du vieillissement au travail et à la prévention des</w:t>
      </w:r>
      <w:r>
        <w:rPr>
          <w:spacing w:val="1"/>
          <w:sz w:val="20"/>
        </w:rPr>
        <w:t xml:space="preserve"> </w:t>
      </w:r>
      <w:r>
        <w:rPr>
          <w:sz w:val="20"/>
        </w:rPr>
        <w:t>risques</w:t>
      </w:r>
      <w:r>
        <w:rPr>
          <w:spacing w:val="-1"/>
          <w:sz w:val="20"/>
        </w:rPr>
        <w:t xml:space="preserve"> </w:t>
      </w:r>
      <w:r>
        <w:rPr>
          <w:sz w:val="20"/>
        </w:rPr>
        <w:t>professionnels.</w:t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sectPr>
          <w:headerReference r:id="rId83" w:type="default"/>
          <w:footerReference r:id="rId84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ind w:hanging="0" w:left="772"/>
        <w:jc w:val="both"/>
        <w:rPr/>
      </w:pPr>
      <w:r>
        <w:rPr/>
        <w:t>Au-delà de</w:t>
      </w:r>
      <w:r>
        <w:rPr>
          <w:spacing w:val="-1"/>
        </w:rPr>
        <w:t xml:space="preserve"> </w:t>
      </w:r>
      <w:r>
        <w:rPr/>
        <w:t>cet</w:t>
      </w:r>
      <w:r>
        <w:rPr>
          <w:spacing w:val="2"/>
        </w:rPr>
        <w:t xml:space="preserve"> </w:t>
      </w:r>
      <w:r>
        <w:rPr/>
        <w:t>aspect</w:t>
      </w:r>
      <w:r>
        <w:rPr>
          <w:spacing w:val="1"/>
        </w:rPr>
        <w:t xml:space="preserve"> </w:t>
      </w:r>
      <w:r>
        <w:rPr/>
        <w:t>médical,</w:t>
      </w:r>
      <w:r>
        <w:rPr>
          <w:spacing w:val="-2"/>
        </w:rPr>
        <w:t xml:space="preserve"> </w:t>
      </w:r>
      <w:r>
        <w:rPr/>
        <w:t>le</w:t>
      </w:r>
      <w:r>
        <w:rPr>
          <w:spacing w:val="-2"/>
        </w:rPr>
        <w:t xml:space="preserve"> </w:t>
      </w:r>
      <w:r>
        <w:rPr/>
        <w:t>Groupe</w:t>
      </w:r>
      <w:r>
        <w:rPr>
          <w:spacing w:val="1"/>
        </w:rPr>
        <w:t xml:space="preserve"> </w:t>
      </w:r>
      <w:r>
        <w:rPr/>
        <w:t>ADVITAM</w:t>
      </w:r>
      <w:r>
        <w:rPr>
          <w:spacing w:val="1"/>
        </w:rPr>
        <w:t xml:space="preserve"> </w:t>
      </w:r>
      <w:r>
        <w:rPr/>
        <w:t>entend</w:t>
      </w:r>
      <w:r>
        <w:rPr>
          <w:spacing w:val="-1"/>
        </w:rPr>
        <w:t xml:space="preserve"> </w:t>
      </w:r>
      <w:r>
        <w:rPr/>
        <w:t>mettre</w:t>
      </w:r>
      <w:r>
        <w:rPr>
          <w:spacing w:val="-1"/>
        </w:rPr>
        <w:t xml:space="preserve"> </w:t>
      </w:r>
      <w:r>
        <w:rPr/>
        <w:t>en œuvre</w:t>
      </w:r>
      <w:r>
        <w:rPr>
          <w:spacing w:val="-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entretien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mi-carrière.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 w:line="278" w:lineRule="auto"/>
        <w:ind w:hanging="0" w:left="772" w:right="929"/>
        <w:jc w:val="both"/>
        <w:rPr/>
      </w:pPr>
      <w:r>
        <w:rPr/>
        <w:t>Cet entretien, organisé entre le manager et le collaborateur a pour but d’envisager la suite de son activité</w:t>
      </w:r>
      <w:r>
        <w:rPr>
          <w:spacing w:val="1"/>
        </w:rPr>
        <w:t xml:space="preserve"> </w:t>
      </w:r>
      <w:r>
        <w:rPr/>
        <w:t>professionnelle</w:t>
      </w:r>
      <w:r>
        <w:rPr>
          <w:spacing w:val="-9"/>
        </w:rPr>
        <w:t xml:space="preserve"> </w:t>
      </w:r>
      <w:r>
        <w:rPr/>
        <w:t>et</w:t>
      </w:r>
      <w:r>
        <w:rPr>
          <w:spacing w:val="-6"/>
        </w:rPr>
        <w:t xml:space="preserve"> </w:t>
      </w:r>
      <w:r>
        <w:rPr/>
        <w:t>le</w:t>
      </w:r>
      <w:r>
        <w:rPr>
          <w:spacing w:val="-7"/>
        </w:rPr>
        <w:t xml:space="preserve"> </w:t>
      </w:r>
      <w:r>
        <w:rPr/>
        <w:t>cas</w:t>
      </w:r>
      <w:r>
        <w:rPr>
          <w:spacing w:val="-7"/>
        </w:rPr>
        <w:t xml:space="preserve"> </w:t>
      </w:r>
      <w:r>
        <w:rPr/>
        <w:t>échéant,</w:t>
      </w:r>
      <w:r>
        <w:rPr>
          <w:spacing w:val="-5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mettre</w:t>
      </w:r>
      <w:r>
        <w:rPr>
          <w:spacing w:val="-6"/>
        </w:rPr>
        <w:t xml:space="preserve"> </w:t>
      </w:r>
      <w:r>
        <w:rPr/>
        <w:t>en</w:t>
      </w:r>
      <w:r>
        <w:rPr>
          <w:spacing w:val="-7"/>
        </w:rPr>
        <w:t xml:space="preserve"> </w:t>
      </w:r>
      <w:r>
        <w:rPr/>
        <w:t>place</w:t>
      </w:r>
      <w:r>
        <w:rPr>
          <w:spacing w:val="-6"/>
        </w:rPr>
        <w:t xml:space="preserve"> </w:t>
      </w:r>
      <w:r>
        <w:rPr/>
        <w:t>des</w:t>
      </w:r>
      <w:r>
        <w:rPr>
          <w:spacing w:val="-7"/>
        </w:rPr>
        <w:t xml:space="preserve"> </w:t>
      </w:r>
      <w:r>
        <w:rPr/>
        <w:t>actions</w:t>
      </w:r>
      <w:r>
        <w:rPr>
          <w:spacing w:val="-7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formation</w:t>
      </w:r>
      <w:r>
        <w:rPr>
          <w:spacing w:val="-6"/>
        </w:rPr>
        <w:t xml:space="preserve"> </w:t>
      </w:r>
      <w:r>
        <w:rPr/>
        <w:t>ou</w:t>
      </w:r>
      <w:r>
        <w:rPr>
          <w:spacing w:val="-4"/>
        </w:rPr>
        <w:t xml:space="preserve"> </w:t>
      </w:r>
      <w:r>
        <w:rPr/>
        <w:t>d’adaptation</w:t>
      </w:r>
      <w:r>
        <w:rPr>
          <w:spacing w:val="-6"/>
        </w:rPr>
        <w:t xml:space="preserve"> </w:t>
      </w:r>
      <w:r>
        <w:rPr/>
        <w:t>permettant</w:t>
      </w:r>
      <w:r>
        <w:rPr>
          <w:spacing w:val="-6"/>
        </w:rPr>
        <w:t xml:space="preserve"> </w:t>
      </w:r>
      <w:r>
        <w:rPr/>
        <w:t>une</w:t>
      </w:r>
      <w:r>
        <w:rPr>
          <w:spacing w:val="-51"/>
        </w:rPr>
        <w:t xml:space="preserve"> </w:t>
      </w:r>
      <w:r>
        <w:rPr/>
        <w:t>poursuite d’activité</w:t>
      </w:r>
      <w:r>
        <w:rPr>
          <w:spacing w:val="3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sein</w:t>
      </w:r>
      <w:r>
        <w:rPr>
          <w:spacing w:val="3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Groupe.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Si des difficultés sont mises en évidence au cours de la visite médicale de mi- carrière, l’entretien de mi-</w:t>
      </w:r>
      <w:r>
        <w:rPr>
          <w:spacing w:val="1"/>
        </w:rPr>
        <w:t xml:space="preserve"> </w:t>
      </w:r>
      <w:r>
        <w:rPr/>
        <w:t>carrière sera organisé non pas par le manager mais par le service RH afin d’apporter un accompagnement</w:t>
      </w:r>
      <w:r>
        <w:rPr>
          <w:spacing w:val="1"/>
        </w:rPr>
        <w:t xml:space="preserve"> </w:t>
      </w:r>
      <w:r>
        <w:rPr/>
        <w:t>adéquat</w:t>
      </w:r>
      <w:r>
        <w:rPr>
          <w:spacing w:val="3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difficulté</w:t>
      </w:r>
      <w:r>
        <w:rPr>
          <w:spacing w:val="1"/>
        </w:rPr>
        <w:t xml:space="preserve"> </w:t>
      </w:r>
      <w:r>
        <w:rPr/>
        <w:t>identifiée.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3"/>
          <w:numId w:val="27"/>
        </w:numPr>
        <w:tabs>
          <w:tab w:pos="720" w:val="clear"/>
          <w:tab w:leader="none" w:pos="2837" w:val="left"/>
        </w:tabs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:</w:t>
      </w:r>
      <w:r>
        <w:rPr>
          <w:rFonts w:ascii="Arial" w:hAnsi="Arial"/>
          <w:i/>
          <w:spacing w:val="-6"/>
          <w:sz w:val="20"/>
        </w:rPr>
        <w:t xml:space="preserve"> </w:t>
      </w:r>
      <w:r>
        <w:rPr>
          <w:rFonts w:ascii="Arial" w:hAnsi="Arial"/>
          <w:i/>
          <w:sz w:val="20"/>
        </w:rPr>
        <w:t>L’entretien</w:t>
      </w:r>
      <w:r>
        <w:rPr>
          <w:rFonts w:ascii="Arial" w:hAnsi="Arial"/>
          <w:i/>
          <w:spacing w:val="-7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5"/>
          <w:sz w:val="20"/>
        </w:rPr>
        <w:t xml:space="preserve"> </w:t>
      </w:r>
      <w:r>
        <w:rPr>
          <w:rFonts w:ascii="Arial" w:hAnsi="Arial"/>
          <w:i/>
          <w:sz w:val="20"/>
        </w:rPr>
        <w:t>fin</w:t>
      </w:r>
      <w:r>
        <w:rPr>
          <w:rFonts w:ascii="Arial" w:hAnsi="Arial"/>
          <w:i/>
          <w:spacing w:val="-8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9"/>
          <w:sz w:val="20"/>
        </w:rPr>
        <w:t xml:space="preserve"> </w:t>
      </w:r>
      <w:r>
        <w:rPr>
          <w:rFonts w:ascii="Arial" w:hAnsi="Arial"/>
          <w:i/>
          <w:sz w:val="20"/>
        </w:rPr>
        <w:t>carrière</w:t>
      </w:r>
    </w:p>
    <w:p>
      <w:pPr>
        <w:pStyle w:val="Corpsdetexte"/>
        <w:spacing w:after="0" w:before="6"/>
        <w:rPr>
          <w:rFonts w:ascii="Arial" w:hAnsi="Arial"/>
          <w:i/>
          <w:i/>
          <w:sz w:val="24"/>
        </w:rPr>
      </w:pPr>
      <w:r>
        <w:rPr>
          <w:rFonts w:ascii="Arial" w:hAnsi="Arial"/>
          <w:i/>
          <w:sz w:val="24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A partir de 60 ans, chaque collaborateur bénéficiera d'un entretien professionnel de fin de carrière organisé</w:t>
      </w:r>
      <w:r>
        <w:rPr>
          <w:spacing w:val="1"/>
        </w:rPr>
        <w:t xml:space="preserve"> </w:t>
      </w:r>
      <w:r>
        <w:rPr/>
        <w:t>avec</w:t>
      </w:r>
      <w:r>
        <w:rPr>
          <w:spacing w:val="3"/>
        </w:rPr>
        <w:t xml:space="preserve"> </w:t>
      </w:r>
      <w:r>
        <w:rPr/>
        <w:t>le</w:t>
      </w:r>
      <w:r>
        <w:rPr>
          <w:spacing w:val="3"/>
        </w:rPr>
        <w:t xml:space="preserve"> </w:t>
      </w:r>
      <w:r>
        <w:rPr/>
        <w:t>manager</w:t>
      </w:r>
      <w:r>
        <w:rPr>
          <w:spacing w:val="6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Responsable</w:t>
      </w:r>
      <w:r>
        <w:rPr>
          <w:spacing w:val="1"/>
        </w:rPr>
        <w:t xml:space="preserve"> </w:t>
      </w:r>
      <w:r>
        <w:rPr/>
        <w:t>ressources</w:t>
      </w:r>
      <w:r>
        <w:rPr>
          <w:spacing w:val="2"/>
        </w:rPr>
        <w:t xml:space="preserve"> </w:t>
      </w:r>
      <w:r>
        <w:rPr/>
        <w:t>humaines.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Cet entretien est destiné notamment à recenser les attentes du collaborateur pour la dernière partie de sa</w:t>
      </w:r>
      <w:r>
        <w:rPr>
          <w:spacing w:val="1"/>
        </w:rPr>
        <w:t xml:space="preserve"> </w:t>
      </w:r>
      <w:r>
        <w:rPr/>
        <w:t>carrière en matière d'aménagements du temps de travail (aménagements temps plein, utilisation des jours</w:t>
      </w:r>
      <w:r>
        <w:rPr>
          <w:spacing w:val="1"/>
        </w:rPr>
        <w:t xml:space="preserve"> </w:t>
      </w:r>
      <w:r>
        <w:rPr/>
        <w:t>épargnés</w:t>
      </w:r>
      <w:r>
        <w:rPr>
          <w:spacing w:val="3"/>
        </w:rPr>
        <w:t xml:space="preserve"> </w:t>
      </w:r>
      <w:r>
        <w:rPr/>
        <w:t>dans</w:t>
      </w:r>
      <w:r>
        <w:rPr>
          <w:spacing w:val="4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compte</w:t>
      </w:r>
      <w:r>
        <w:rPr>
          <w:spacing w:val="1"/>
        </w:rPr>
        <w:t xml:space="preserve"> </w:t>
      </w:r>
      <w:r>
        <w:rPr/>
        <w:t>épargne</w:t>
      </w:r>
      <w:r>
        <w:rPr>
          <w:spacing w:val="1"/>
        </w:rPr>
        <w:t xml:space="preserve"> </w:t>
      </w:r>
      <w:r>
        <w:rPr/>
        <w:t>temps).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1"/>
        <w:jc w:val="both"/>
        <w:rPr/>
      </w:pPr>
      <w:r>
        <w:rPr/>
        <w:t>Lors</w:t>
      </w:r>
      <w:r>
        <w:rPr>
          <w:spacing w:val="-5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cet</w:t>
      </w:r>
      <w:r>
        <w:rPr>
          <w:spacing w:val="-5"/>
        </w:rPr>
        <w:t xml:space="preserve"> </w:t>
      </w:r>
      <w:r>
        <w:rPr/>
        <w:t>entretien,</w:t>
      </w:r>
      <w:r>
        <w:rPr>
          <w:spacing w:val="-3"/>
        </w:rPr>
        <w:t xml:space="preserve"> </w:t>
      </w:r>
      <w:r>
        <w:rPr/>
        <w:t>un</w:t>
      </w:r>
      <w:r>
        <w:rPr>
          <w:spacing w:val="-6"/>
        </w:rPr>
        <w:t xml:space="preserve"> </w:t>
      </w:r>
      <w:r>
        <w:rPr/>
        <w:t>«</w:t>
      </w:r>
      <w:r>
        <w:rPr>
          <w:spacing w:val="-4"/>
        </w:rPr>
        <w:t xml:space="preserve"> </w:t>
      </w:r>
      <w:r>
        <w:rPr/>
        <w:t>bilan</w:t>
      </w:r>
      <w:r>
        <w:rPr>
          <w:spacing w:val="-6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carrière</w:t>
      </w:r>
      <w:r>
        <w:rPr>
          <w:spacing w:val="-4"/>
        </w:rPr>
        <w:t xml:space="preserve"> </w:t>
      </w:r>
      <w:r>
        <w:rPr/>
        <w:t>»</w:t>
      </w:r>
      <w:r>
        <w:rPr>
          <w:spacing w:val="-6"/>
        </w:rPr>
        <w:t xml:space="preserve"> </w:t>
      </w:r>
      <w:r>
        <w:rPr/>
        <w:t>est</w:t>
      </w:r>
      <w:r>
        <w:rPr>
          <w:spacing w:val="-5"/>
        </w:rPr>
        <w:t xml:space="preserve"> </w:t>
      </w:r>
      <w:r>
        <w:rPr/>
        <w:t>réalisé</w:t>
      </w:r>
      <w:r>
        <w:rPr>
          <w:spacing w:val="-6"/>
        </w:rPr>
        <w:t xml:space="preserve"> </w:t>
      </w:r>
      <w:r>
        <w:rPr/>
        <w:t>afin</w:t>
      </w:r>
      <w:r>
        <w:rPr>
          <w:spacing w:val="-6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s'assurer</w:t>
      </w:r>
      <w:r>
        <w:rPr>
          <w:spacing w:val="-5"/>
        </w:rPr>
        <w:t xml:space="preserve"> </w:t>
      </w:r>
      <w:r>
        <w:rPr/>
        <w:t>pour</w:t>
      </w:r>
      <w:r>
        <w:rPr>
          <w:spacing w:val="-5"/>
        </w:rPr>
        <w:t xml:space="preserve"> </w:t>
      </w:r>
      <w:r>
        <w:rPr/>
        <w:t>le</w:t>
      </w:r>
      <w:r>
        <w:rPr>
          <w:spacing w:val="-6"/>
        </w:rPr>
        <w:t xml:space="preserve"> </w:t>
      </w:r>
      <w:r>
        <w:rPr/>
        <w:t>collaborateur</w:t>
      </w:r>
      <w:r>
        <w:rPr>
          <w:spacing w:val="-5"/>
        </w:rPr>
        <w:t xml:space="preserve"> </w:t>
      </w:r>
      <w:r>
        <w:rPr/>
        <w:t>que</w:t>
      </w:r>
      <w:r>
        <w:rPr>
          <w:spacing w:val="-4"/>
        </w:rPr>
        <w:t xml:space="preserve"> </w:t>
      </w:r>
      <w:r>
        <w:rPr/>
        <w:t>l'ensemble</w:t>
      </w:r>
      <w:r>
        <w:rPr>
          <w:spacing w:val="-51"/>
        </w:rPr>
        <w:t xml:space="preserve"> </w:t>
      </w:r>
      <w:r>
        <w:rPr/>
        <w:t>des étapes de sa carrière est effectivement recensé exhaustivement, et pour l'entreprise, de déterminer</w:t>
      </w:r>
      <w:r>
        <w:rPr>
          <w:spacing w:val="1"/>
        </w:rPr>
        <w:t xml:space="preserve"> </w:t>
      </w:r>
      <w:r>
        <w:rPr/>
        <w:t>l'échéance à laquelle le collaborateur envisage de prendre sa retraite et quel aménagement est envisageable</w:t>
      </w:r>
      <w:r>
        <w:rPr>
          <w:spacing w:val="-51"/>
        </w:rPr>
        <w:t xml:space="preserve"> </w:t>
      </w:r>
      <w:r>
        <w:rPr/>
        <w:t>pour</w:t>
      </w:r>
      <w:r>
        <w:rPr>
          <w:spacing w:val="1"/>
        </w:rPr>
        <w:t xml:space="preserve"> </w:t>
      </w:r>
      <w:r>
        <w:rPr/>
        <w:t>lui.</w:t>
      </w:r>
      <w:r>
        <w:rPr>
          <w:spacing w:val="2"/>
        </w:rPr>
        <w:t xml:space="preserve"> </w:t>
      </w:r>
      <w:r>
        <w:rPr/>
        <w:t>Ces</w:t>
      </w:r>
      <w:r>
        <w:rPr>
          <w:spacing w:val="2"/>
        </w:rPr>
        <w:t xml:space="preserve"> </w:t>
      </w:r>
      <w:r>
        <w:rPr/>
        <w:t>entretiens</w:t>
      </w:r>
      <w:r>
        <w:rPr>
          <w:spacing w:val="1"/>
        </w:rPr>
        <w:t xml:space="preserve"> </w:t>
      </w:r>
      <w:r>
        <w:rPr/>
        <w:t>seront</w:t>
      </w:r>
      <w:r>
        <w:rPr>
          <w:spacing w:val="1"/>
        </w:rPr>
        <w:t xml:space="preserve"> </w:t>
      </w:r>
      <w:r>
        <w:rPr/>
        <w:t>réalisés</w:t>
      </w:r>
      <w:r>
        <w:rPr>
          <w:spacing w:val="2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manager</w:t>
      </w:r>
      <w:r>
        <w:rPr>
          <w:spacing w:val="5"/>
        </w:rPr>
        <w:t xml:space="preserve"> </w:t>
      </w:r>
      <w:r>
        <w:rPr/>
        <w:t>et/ou la RH</w:t>
      </w:r>
      <w:r>
        <w:rPr>
          <w:spacing w:val="4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Pôle</w:t>
      </w:r>
      <w:r>
        <w:rPr>
          <w:spacing w:val="1"/>
        </w:rPr>
        <w:t xml:space="preserve"> </w:t>
      </w:r>
      <w:r>
        <w:rPr/>
        <w:t>d’activité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Les managers seront préparés à la mise en place de tels entretiens, afin d’apporter l’accompagnement</w:t>
      </w:r>
      <w:r>
        <w:rPr>
          <w:spacing w:val="1"/>
        </w:rPr>
        <w:t xml:space="preserve"> </w:t>
      </w:r>
      <w:r>
        <w:rPr/>
        <w:t>adéquat pour chaque collaborateur. Une fiche modèle émanant du Groupe sera mise à disposition dans ce</w:t>
      </w:r>
      <w:r>
        <w:rPr>
          <w:spacing w:val="1"/>
        </w:rPr>
        <w:t xml:space="preserve"> </w:t>
      </w:r>
      <w:r>
        <w:rPr/>
        <w:t>but.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7"/>
        <w:rPr>
          <w:sz w:val="24"/>
        </w:rPr>
      </w:pPr>
      <w:r>
        <w:rPr>
          <w:sz w:val="24"/>
        </w:rPr>
      </w:r>
    </w:p>
    <w:p>
      <w:p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Les signataires ont accordé un intérêt spécifique à l’accompagnement des « seniors ». L'entreprise rappelle</w:t>
      </w:r>
      <w:r>
        <w:rPr>
          <w:spacing w:val="1"/>
        </w:rPr>
        <w:t xml:space="preserve"> </w:t>
      </w:r>
      <w:r>
        <w:rPr/>
        <w:t>qu'aucune décision ne peut avoir un caractère discriminant, de manière directe ou indirecte, notamment au</w:t>
      </w:r>
      <w:r>
        <w:rPr>
          <w:spacing w:val="1"/>
        </w:rPr>
        <w:t xml:space="preserve"> </w:t>
      </w:r>
      <w:r>
        <w:rPr/>
        <w:t>regard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l’âge.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À cet effet, l'entreprise est particulièrement vigilante sur le déroulement des carrières des « seniors ».</w:t>
      </w:r>
      <w:r>
        <w:rPr>
          <w:spacing w:val="1"/>
        </w:rPr>
        <w:t xml:space="preserve"> </w:t>
      </w:r>
      <w:r>
        <w:rPr/>
        <w:t>L’accompagnement des seniors de l’entreprise signifie notamment de permettre une dynamisation de la</w:t>
      </w:r>
      <w:r>
        <w:rPr>
          <w:spacing w:val="1"/>
        </w:rPr>
        <w:t xml:space="preserve"> </w:t>
      </w:r>
      <w:r>
        <w:rPr/>
        <w:t>seconde partie de carrière et de mettre en œuvre les aménagements requis pour accompagner au mieux la</w:t>
      </w:r>
      <w:r>
        <w:rPr>
          <w:spacing w:val="1"/>
        </w:rPr>
        <w:t xml:space="preserve"> </w:t>
      </w:r>
      <w:r>
        <w:rPr/>
        <w:t>fin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carrière.</w:t>
      </w:r>
      <w:r>
        <w:rPr>
          <w:spacing w:val="-9"/>
        </w:rPr>
        <w:t xml:space="preserve"> </w:t>
      </w:r>
      <w:r>
        <w:rPr/>
        <w:t>Les</w:t>
      </w:r>
      <w:r>
        <w:rPr>
          <w:spacing w:val="-9"/>
        </w:rPr>
        <w:t xml:space="preserve"> </w:t>
      </w:r>
      <w:r>
        <w:rPr/>
        <w:t>signataires</w:t>
      </w:r>
      <w:r>
        <w:rPr>
          <w:spacing w:val="-7"/>
        </w:rPr>
        <w:t xml:space="preserve"> </w:t>
      </w:r>
      <w:r>
        <w:rPr/>
        <w:t>ont</w:t>
      </w:r>
      <w:r>
        <w:rPr>
          <w:spacing w:val="-9"/>
        </w:rPr>
        <w:t xml:space="preserve"> </w:t>
      </w:r>
      <w:r>
        <w:rPr/>
        <w:t>identifié</w:t>
      </w:r>
      <w:r>
        <w:rPr>
          <w:spacing w:val="-11"/>
        </w:rPr>
        <w:t xml:space="preserve"> </w:t>
      </w:r>
      <w:r>
        <w:rPr/>
        <w:t>les</w:t>
      </w:r>
      <w:r>
        <w:rPr>
          <w:spacing w:val="-10"/>
        </w:rPr>
        <w:t xml:space="preserve"> </w:t>
      </w:r>
      <w:r>
        <w:rPr/>
        <w:t>mesures</w:t>
      </w:r>
      <w:r>
        <w:rPr>
          <w:spacing w:val="4"/>
        </w:rPr>
        <w:t xml:space="preserve"> </w:t>
      </w:r>
      <w:r>
        <w:rPr/>
        <w:t>ci-après</w:t>
      </w:r>
      <w:r>
        <w:rPr>
          <w:spacing w:val="1"/>
        </w:rPr>
        <w:t xml:space="preserve"> </w:t>
      </w:r>
      <w:r>
        <w:rPr/>
        <w:t>pouvant</w:t>
      </w:r>
      <w:r>
        <w:rPr>
          <w:spacing w:val="3"/>
        </w:rPr>
        <w:t xml:space="preserve"> </w:t>
      </w:r>
      <w:r>
        <w:rPr/>
        <w:t>être mises</w:t>
      </w:r>
      <w:r>
        <w:rPr>
          <w:spacing w:val="3"/>
        </w:rPr>
        <w:t xml:space="preserve"> </w:t>
      </w:r>
      <w:r>
        <w:rPr/>
        <w:t>en œuvre</w:t>
      </w:r>
      <w:r>
        <w:rPr>
          <w:spacing w:val="1"/>
        </w:rPr>
        <w:t xml:space="preserve"> </w:t>
      </w:r>
      <w:r>
        <w:rPr/>
        <w:t>: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2" w:val="left"/>
          <w:tab w:leader="none" w:pos="2043" w:val="left"/>
        </w:tabs>
        <w:spacing w:line="276" w:lineRule="auto"/>
        <w:ind w:hanging="361" w:left="2042" w:right="1162"/>
        <w:rPr>
          <w:sz w:val="20"/>
        </w:rPr>
      </w:pPr>
      <w:r>
        <w:rPr>
          <w:sz w:val="20"/>
        </w:rPr>
        <w:t>Offrir</w:t>
      </w:r>
      <w:r>
        <w:rPr>
          <w:spacing w:val="1"/>
          <w:sz w:val="20"/>
        </w:rPr>
        <w:t xml:space="preserve"> </w:t>
      </w:r>
      <w:r>
        <w:rPr>
          <w:sz w:val="20"/>
        </w:rPr>
        <w:t>la possibilité</w:t>
      </w:r>
      <w:r>
        <w:rPr>
          <w:spacing w:val="1"/>
          <w:sz w:val="20"/>
        </w:rPr>
        <w:t xml:space="preserve"> </w:t>
      </w:r>
      <w:r>
        <w:rPr>
          <w:sz w:val="20"/>
        </w:rPr>
        <w:t>d’un</w:t>
      </w:r>
      <w:r>
        <w:rPr>
          <w:spacing w:val="1"/>
          <w:sz w:val="20"/>
        </w:rPr>
        <w:t xml:space="preserve"> </w:t>
      </w:r>
      <w:r>
        <w:rPr>
          <w:sz w:val="20"/>
        </w:rPr>
        <w:t>RDV</w:t>
      </w:r>
      <w:r>
        <w:rPr>
          <w:spacing w:val="1"/>
          <w:sz w:val="20"/>
        </w:rPr>
        <w:t xml:space="preserve"> </w:t>
      </w:r>
      <w:r>
        <w:rPr>
          <w:sz w:val="20"/>
        </w:rPr>
        <w:t>avec</w:t>
      </w:r>
      <w:r>
        <w:rPr>
          <w:spacing w:val="1"/>
          <w:sz w:val="20"/>
        </w:rPr>
        <w:t xml:space="preserve"> </w:t>
      </w:r>
      <w:r>
        <w:rPr>
          <w:sz w:val="20"/>
        </w:rPr>
        <w:t>le</w:t>
      </w:r>
      <w:r>
        <w:rPr>
          <w:spacing w:val="1"/>
          <w:sz w:val="20"/>
        </w:rPr>
        <w:t xml:space="preserve"> </w:t>
      </w:r>
      <w:r>
        <w:rPr>
          <w:sz w:val="20"/>
        </w:rPr>
        <w:t>manager,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53"/>
          <w:sz w:val="20"/>
        </w:rPr>
        <w:t xml:space="preserve"> </w:t>
      </w:r>
      <w:r>
        <w:rPr>
          <w:sz w:val="20"/>
        </w:rPr>
        <w:t>la</w:t>
      </w:r>
      <w:r>
        <w:rPr>
          <w:spacing w:val="53"/>
          <w:sz w:val="20"/>
        </w:rPr>
        <w:t xml:space="preserve"> </w:t>
      </w:r>
      <w:r>
        <w:rPr>
          <w:sz w:val="20"/>
        </w:rPr>
        <w:t>demande</w:t>
      </w:r>
      <w:r>
        <w:rPr>
          <w:spacing w:val="53"/>
          <w:sz w:val="20"/>
        </w:rPr>
        <w:t xml:space="preserve"> </w:t>
      </w:r>
      <w:r>
        <w:rPr>
          <w:sz w:val="20"/>
        </w:rPr>
        <w:t>du</w:t>
      </w:r>
      <w:r>
        <w:rPr>
          <w:spacing w:val="53"/>
          <w:sz w:val="20"/>
        </w:rPr>
        <w:t xml:space="preserve"> </w:t>
      </w:r>
      <w:r>
        <w:rPr>
          <w:sz w:val="20"/>
        </w:rPr>
        <w:t>salarié,</w:t>
      </w:r>
      <w:r>
        <w:rPr>
          <w:spacing w:val="53"/>
          <w:sz w:val="20"/>
        </w:rPr>
        <w:t xml:space="preserve"> </w:t>
      </w:r>
      <w:r>
        <w:rPr>
          <w:sz w:val="20"/>
        </w:rPr>
        <w:t>reprenant</w:t>
      </w:r>
      <w:r>
        <w:rPr>
          <w:spacing w:val="53"/>
          <w:sz w:val="20"/>
        </w:rPr>
        <w:t xml:space="preserve"> </w:t>
      </w:r>
      <w:r>
        <w:rPr>
          <w:sz w:val="20"/>
        </w:rPr>
        <w:t>le</w:t>
      </w:r>
      <w:r>
        <w:rPr>
          <w:spacing w:val="-51"/>
          <w:sz w:val="20"/>
        </w:rPr>
        <w:t xml:space="preserve"> </w:t>
      </w:r>
      <w:r>
        <w:rPr>
          <w:sz w:val="20"/>
        </w:rPr>
        <w:t>bilan de l’entretien professionnel pour évoquer les dispositifs possibles en cas de souhait de</w:t>
      </w:r>
      <w:r>
        <w:rPr>
          <w:spacing w:val="-51"/>
          <w:sz w:val="20"/>
        </w:rPr>
        <w:t xml:space="preserve"> </w:t>
      </w:r>
      <w:r>
        <w:rPr>
          <w:sz w:val="20"/>
        </w:rPr>
        <w:t>reconversion</w:t>
      </w:r>
      <w:r>
        <w:rPr>
          <w:spacing w:val="3"/>
          <w:sz w:val="20"/>
        </w:rPr>
        <w:t xml:space="preserve"> </w:t>
      </w:r>
      <w:r>
        <w:rPr>
          <w:sz w:val="20"/>
        </w:rPr>
        <w:t>et/ou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départ.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2" w:val="left"/>
          <w:tab w:leader="none" w:pos="2043" w:val="left"/>
        </w:tabs>
        <w:rPr>
          <w:sz w:val="20"/>
        </w:rPr>
      </w:pPr>
      <w:r>
        <w:rPr>
          <w:sz w:val="20"/>
        </w:rPr>
        <w:t>Valoriser</w:t>
      </w:r>
      <w:r>
        <w:rPr>
          <w:spacing w:val="1"/>
          <w:sz w:val="20"/>
        </w:rPr>
        <w:t xml:space="preserve"> </w:t>
      </w:r>
      <w:r>
        <w:rPr>
          <w:sz w:val="20"/>
        </w:rPr>
        <w:t>l’expertise</w:t>
      </w:r>
      <w:r>
        <w:rPr>
          <w:spacing w:val="1"/>
          <w:sz w:val="20"/>
        </w:rPr>
        <w:t xml:space="preserve"> </w:t>
      </w:r>
      <w:r>
        <w:rPr>
          <w:sz w:val="20"/>
        </w:rPr>
        <w:t>métier</w:t>
      </w:r>
      <w:r>
        <w:rPr>
          <w:spacing w:val="2"/>
          <w:sz w:val="20"/>
        </w:rPr>
        <w:t xml:space="preserve"> </w:t>
      </w:r>
      <w:r>
        <w:rPr>
          <w:sz w:val="20"/>
        </w:rPr>
        <w:t>en</w:t>
      </w:r>
      <w:r>
        <w:rPr>
          <w:spacing w:val="-2"/>
          <w:sz w:val="20"/>
        </w:rPr>
        <w:t xml:space="preserve"> </w:t>
      </w:r>
      <w:r>
        <w:rPr>
          <w:sz w:val="20"/>
        </w:rPr>
        <w:t>proposant,</w:t>
      </w:r>
      <w:r>
        <w:rPr>
          <w:spacing w:val="-2"/>
          <w:sz w:val="20"/>
        </w:rPr>
        <w:t xml:space="preserve"> </w:t>
      </w:r>
      <w:r>
        <w:rPr>
          <w:sz w:val="20"/>
        </w:rPr>
        <w:t>lorsque</w:t>
      </w:r>
      <w:r>
        <w:rPr>
          <w:spacing w:val="-3"/>
          <w:sz w:val="20"/>
        </w:rPr>
        <w:t xml:space="preserve"> </w:t>
      </w:r>
      <w:r>
        <w:rPr>
          <w:sz w:val="20"/>
        </w:rPr>
        <w:t>c’est</w:t>
      </w:r>
      <w:r>
        <w:rPr>
          <w:spacing w:val="-1"/>
          <w:sz w:val="20"/>
        </w:rPr>
        <w:t xml:space="preserve"> </w:t>
      </w:r>
      <w:r>
        <w:rPr>
          <w:sz w:val="20"/>
        </w:rPr>
        <w:t>possible,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-2"/>
          <w:sz w:val="20"/>
        </w:rPr>
        <w:t xml:space="preserve"> </w:t>
      </w:r>
      <w:r>
        <w:rPr>
          <w:sz w:val="20"/>
        </w:rPr>
        <w:t>missions</w:t>
      </w:r>
      <w:r>
        <w:rPr>
          <w:spacing w:val="-2"/>
          <w:sz w:val="20"/>
        </w:rPr>
        <w:t xml:space="preserve"> </w:t>
      </w:r>
      <w:r>
        <w:rPr>
          <w:sz w:val="20"/>
        </w:rPr>
        <w:t>transverses</w:t>
      </w:r>
    </w:p>
    <w:p>
      <w:pPr>
        <w:pStyle w:val="Corpsdetexte"/>
        <w:spacing w:after="0" w:before="3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19"/>
        </w:numPr>
        <w:tabs>
          <w:tab w:pos="720" w:val="clear"/>
          <w:tab w:leader="none" w:pos="2042" w:val="left"/>
          <w:tab w:leader="none" w:pos="2043" w:val="left"/>
        </w:tabs>
        <w:rPr>
          <w:sz w:val="20"/>
        </w:rPr>
      </w:pPr>
      <w:r>
        <w:rPr>
          <w:sz w:val="20"/>
        </w:rPr>
        <w:t>Identifier</w:t>
      </w:r>
      <w:r>
        <w:rPr>
          <w:spacing w:val="-2"/>
          <w:sz w:val="20"/>
        </w:rPr>
        <w:t xml:space="preserve"> </w:t>
      </w:r>
      <w:r>
        <w:rPr>
          <w:sz w:val="20"/>
        </w:rPr>
        <w:t>les collaborateurs</w:t>
      </w:r>
      <w:r>
        <w:rPr>
          <w:spacing w:val="-3"/>
          <w:sz w:val="20"/>
        </w:rPr>
        <w:t xml:space="preserve"> </w:t>
      </w:r>
      <w:r>
        <w:rPr>
          <w:sz w:val="20"/>
        </w:rPr>
        <w:t>pouvant</w:t>
      </w:r>
      <w:r>
        <w:rPr>
          <w:spacing w:val="-2"/>
          <w:sz w:val="20"/>
        </w:rPr>
        <w:t xml:space="preserve"> </w:t>
      </w:r>
      <w:r>
        <w:rPr>
          <w:sz w:val="20"/>
        </w:rPr>
        <w:t>réaliser</w:t>
      </w:r>
      <w:r>
        <w:rPr>
          <w:spacing w:val="-2"/>
          <w:sz w:val="20"/>
        </w:rPr>
        <w:t xml:space="preserve"> </w:t>
      </w:r>
      <w:r>
        <w:rPr>
          <w:sz w:val="20"/>
        </w:rPr>
        <w:t>du</w:t>
      </w:r>
      <w:r>
        <w:rPr>
          <w:spacing w:val="-2"/>
          <w:sz w:val="20"/>
        </w:rPr>
        <w:t xml:space="preserve"> </w:t>
      </w:r>
      <w:r>
        <w:rPr>
          <w:sz w:val="20"/>
        </w:rPr>
        <w:t>tutorat</w:t>
      </w:r>
      <w:r>
        <w:rPr>
          <w:spacing w:val="-1"/>
          <w:sz w:val="20"/>
        </w:rPr>
        <w:t xml:space="preserve"> </w:t>
      </w:r>
      <w:r>
        <w:rPr>
          <w:sz w:val="20"/>
        </w:rPr>
        <w:t>métier</w:t>
      </w:r>
      <w:r>
        <w:rPr>
          <w:spacing w:val="-1"/>
          <w:sz w:val="20"/>
        </w:rPr>
        <w:t xml:space="preserve"> </w:t>
      </w:r>
      <w:r>
        <w:rPr>
          <w:sz w:val="20"/>
        </w:rPr>
        <w:t>pour</w:t>
      </w:r>
      <w:r>
        <w:rPr>
          <w:spacing w:val="-1"/>
          <w:sz w:val="20"/>
        </w:rPr>
        <w:t xml:space="preserve"> </w:t>
      </w:r>
      <w:r>
        <w:rPr>
          <w:sz w:val="20"/>
        </w:rPr>
        <w:t>les</w:t>
      </w:r>
      <w:r>
        <w:rPr>
          <w:spacing w:val="-1"/>
          <w:sz w:val="20"/>
        </w:rPr>
        <w:t xml:space="preserve"> </w:t>
      </w:r>
      <w:r>
        <w:rPr>
          <w:sz w:val="20"/>
        </w:rPr>
        <w:t>alternants.</w:t>
      </w:r>
    </w:p>
    <w:p>
      <w:pPr>
        <w:pStyle w:val="Corpsdetexte"/>
        <w:spacing w:after="0" w:before="10"/>
        <w:rPr>
          <w:sz w:val="30"/>
        </w:rPr>
      </w:pPr>
      <w:r>
        <w:rPr>
          <w:sz w:val="30"/>
        </w:rPr>
      </w:r>
    </w:p>
    <w:p>
      <w:pPr>
        <w:pStyle w:val="ListParagraph"/>
        <w:numPr>
          <w:ilvl w:val="3"/>
          <w:numId w:val="27"/>
        </w:numPr>
        <w:tabs>
          <w:tab w:pos="720" w:val="clear"/>
          <w:tab w:leader="none" w:pos="2837" w:val="left"/>
        </w:tabs>
        <w:rPr>
          <w:rFonts w:ascii="Arial" w:hAnsi="Arial"/>
          <w:i/>
          <w:i/>
          <w:sz w:val="20"/>
        </w:rPr>
      </w:pPr>
      <w:r>
        <w:rPr>
          <w:rFonts w:ascii="Arial" w:hAnsi="Arial"/>
          <w:b/>
          <w:i/>
          <w:sz w:val="20"/>
        </w:rPr>
        <w:t>:</w:t>
      </w:r>
      <w:r>
        <w:rPr>
          <w:rFonts w:ascii="Arial" w:hAnsi="Arial"/>
          <w:b/>
          <w:i/>
          <w:spacing w:val="-9"/>
          <w:sz w:val="20"/>
        </w:rPr>
        <w:t xml:space="preserve"> </w:t>
      </w:r>
      <w:r>
        <w:rPr>
          <w:rFonts w:ascii="Arial" w:hAnsi="Arial"/>
          <w:i/>
          <w:sz w:val="20"/>
        </w:rPr>
        <w:t>Accompagnement</w:t>
      </w:r>
      <w:r>
        <w:rPr>
          <w:rFonts w:ascii="Arial" w:hAnsi="Arial"/>
          <w:i/>
          <w:spacing w:val="-8"/>
          <w:sz w:val="20"/>
        </w:rPr>
        <w:t xml:space="preserve"> </w:t>
      </w:r>
      <w:r>
        <w:rPr>
          <w:rFonts w:ascii="Arial" w:hAnsi="Arial"/>
          <w:i/>
          <w:sz w:val="20"/>
        </w:rPr>
        <w:t>pour</w:t>
      </w:r>
      <w:r>
        <w:rPr>
          <w:rFonts w:ascii="Arial" w:hAnsi="Arial"/>
          <w:i/>
          <w:spacing w:val="-9"/>
          <w:sz w:val="20"/>
        </w:rPr>
        <w:t xml:space="preserve"> </w:t>
      </w:r>
      <w:r>
        <w:rPr>
          <w:rFonts w:ascii="Arial" w:hAnsi="Arial"/>
          <w:i/>
          <w:sz w:val="20"/>
        </w:rPr>
        <w:t>le</w:t>
      </w:r>
      <w:r>
        <w:rPr>
          <w:rFonts w:ascii="Arial" w:hAnsi="Arial"/>
          <w:i/>
          <w:spacing w:val="-10"/>
          <w:sz w:val="20"/>
        </w:rPr>
        <w:t xml:space="preserve"> </w:t>
      </w:r>
      <w:r>
        <w:rPr>
          <w:rFonts w:ascii="Arial" w:hAnsi="Arial"/>
          <w:i/>
          <w:sz w:val="20"/>
        </w:rPr>
        <w:t>départ</w:t>
      </w:r>
      <w:r>
        <w:rPr>
          <w:rFonts w:ascii="Arial" w:hAnsi="Arial"/>
          <w:i/>
          <w:spacing w:val="-8"/>
          <w:sz w:val="20"/>
        </w:rPr>
        <w:t xml:space="preserve"> </w:t>
      </w:r>
      <w:r>
        <w:rPr>
          <w:rFonts w:ascii="Arial" w:hAnsi="Arial"/>
          <w:i/>
          <w:sz w:val="20"/>
        </w:rPr>
        <w:t>en</w:t>
      </w:r>
      <w:r>
        <w:rPr>
          <w:rFonts w:ascii="Arial" w:hAnsi="Arial"/>
          <w:i/>
          <w:spacing w:val="-12"/>
          <w:sz w:val="20"/>
        </w:rPr>
        <w:t xml:space="preserve"> </w:t>
      </w:r>
      <w:r>
        <w:rPr>
          <w:rFonts w:ascii="Arial" w:hAnsi="Arial"/>
          <w:i/>
          <w:sz w:val="20"/>
        </w:rPr>
        <w:t>retraite</w:t>
      </w:r>
    </w:p>
    <w:p>
      <w:pPr>
        <w:pStyle w:val="Corpsdetexte"/>
        <w:spacing w:after="0" w:before="6"/>
        <w:rPr>
          <w:rFonts w:ascii="Arial" w:hAnsi="Arial"/>
          <w:i/>
          <w:i/>
          <w:sz w:val="24"/>
        </w:rPr>
      </w:pPr>
      <w:r>
        <w:rPr>
          <w:rFonts w:ascii="Arial" w:hAnsi="Arial"/>
          <w:i/>
          <w:sz w:val="24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Le Groupe ADVITAM entend organiser des réunions d’information sur la retraite pour les collaborateurs de</w:t>
      </w:r>
      <w:r>
        <w:rPr>
          <w:spacing w:val="1"/>
        </w:rPr>
        <w:t xml:space="preserve"> </w:t>
      </w:r>
      <w:r>
        <w:rPr/>
        <w:t>plus</w:t>
      </w:r>
      <w:r>
        <w:rPr>
          <w:spacing w:val="2"/>
        </w:rPr>
        <w:t xml:space="preserve"> </w:t>
      </w:r>
      <w:r>
        <w:rPr/>
        <w:t>de 55</w:t>
      </w:r>
      <w:r>
        <w:rPr>
          <w:spacing w:val="1"/>
        </w:rPr>
        <w:t xml:space="preserve"> </w:t>
      </w:r>
      <w:r>
        <w:rPr/>
        <w:t>ans</w:t>
      </w:r>
      <w:r>
        <w:rPr>
          <w:spacing w:val="4"/>
        </w:rPr>
        <w:t xml:space="preserve"> </w:t>
      </w:r>
      <w:r>
        <w:rPr/>
        <w:t>afin de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aider</w:t>
      </w:r>
      <w:r>
        <w:rPr>
          <w:spacing w:val="1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appréhender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démarches à</w:t>
      </w:r>
      <w:r>
        <w:rPr>
          <w:spacing w:val="1"/>
        </w:rPr>
        <w:t xml:space="preserve"> </w:t>
      </w:r>
      <w:r>
        <w:rPr/>
        <w:t>accomplir lors</w:t>
      </w:r>
      <w:r>
        <w:rPr>
          <w:spacing w:val="1"/>
        </w:rPr>
        <w:t xml:space="preserve"> </w:t>
      </w:r>
      <w:r>
        <w:rPr/>
        <w:t>d’un départ</w:t>
      </w:r>
      <w:r>
        <w:rPr>
          <w:spacing w:val="1"/>
        </w:rPr>
        <w:t xml:space="preserve"> </w:t>
      </w:r>
      <w:r>
        <w:rPr/>
        <w:t>en</w:t>
      </w:r>
      <w:r>
        <w:rPr>
          <w:spacing w:val="-1"/>
        </w:rPr>
        <w:t xml:space="preserve"> </w:t>
      </w:r>
      <w:r>
        <w:rPr/>
        <w:t>retraite.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sectPr>
          <w:headerReference r:id="rId85" w:type="default"/>
          <w:footerReference r:id="rId86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5"/>
        <w:jc w:val="both"/>
        <w:rPr/>
      </w:pPr>
      <w:r>
        <w:rPr/>
        <w:t>Ce</w:t>
      </w:r>
      <w:r>
        <w:rPr>
          <w:spacing w:val="-6"/>
        </w:rPr>
        <w:t xml:space="preserve"> </w:t>
      </w:r>
      <w:r>
        <w:rPr/>
        <w:t>module</w:t>
      </w:r>
      <w:r>
        <w:rPr>
          <w:spacing w:val="-4"/>
        </w:rPr>
        <w:t xml:space="preserve"> </w:t>
      </w:r>
      <w:r>
        <w:rPr/>
        <w:t>sera</w:t>
      </w:r>
      <w:r>
        <w:rPr>
          <w:spacing w:val="-4"/>
        </w:rPr>
        <w:t xml:space="preserve"> </w:t>
      </w:r>
      <w:r>
        <w:rPr/>
        <w:t>déployé</w:t>
      </w:r>
      <w:r>
        <w:rPr>
          <w:spacing w:val="-5"/>
        </w:rPr>
        <w:t xml:space="preserve"> </w:t>
      </w:r>
      <w:r>
        <w:rPr/>
        <w:t>par</w:t>
      </w:r>
      <w:r>
        <w:rPr>
          <w:spacing w:val="-4"/>
        </w:rPr>
        <w:t xml:space="preserve"> </w:t>
      </w:r>
      <w:r>
        <w:rPr/>
        <w:t>le</w:t>
      </w:r>
      <w:r>
        <w:rPr>
          <w:spacing w:val="-7"/>
        </w:rPr>
        <w:t xml:space="preserve"> </w:t>
      </w:r>
      <w:r>
        <w:rPr/>
        <w:t>Groupe</w:t>
      </w:r>
      <w:r>
        <w:rPr>
          <w:spacing w:val="-4"/>
        </w:rPr>
        <w:t xml:space="preserve"> </w:t>
      </w:r>
      <w:r>
        <w:rPr/>
        <w:t>pour</w:t>
      </w:r>
      <w:r>
        <w:rPr>
          <w:spacing w:val="-1"/>
        </w:rPr>
        <w:t xml:space="preserve"> </w:t>
      </w:r>
      <w:r>
        <w:rPr/>
        <w:t>les</w:t>
      </w:r>
      <w:r>
        <w:rPr>
          <w:spacing w:val="-4"/>
        </w:rPr>
        <w:t xml:space="preserve"> </w:t>
      </w:r>
      <w:r>
        <w:rPr/>
        <w:t>collaborateurs</w:t>
      </w:r>
      <w:r>
        <w:rPr>
          <w:spacing w:val="-5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plus</w:t>
      </w:r>
      <w:r>
        <w:rPr>
          <w:spacing w:val="-3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55</w:t>
      </w:r>
      <w:r>
        <w:rPr>
          <w:spacing w:val="-4"/>
        </w:rPr>
        <w:t xml:space="preserve"> </w:t>
      </w:r>
      <w:r>
        <w:rPr/>
        <w:t>ans</w:t>
      </w:r>
      <w:r>
        <w:rPr>
          <w:spacing w:val="-4"/>
        </w:rPr>
        <w:t xml:space="preserve"> </w:t>
      </w:r>
      <w:r>
        <w:rPr/>
        <w:t>sur</w:t>
      </w:r>
      <w:r>
        <w:rPr>
          <w:spacing w:val="-5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durée</w:t>
      </w:r>
      <w:r>
        <w:rPr>
          <w:spacing w:val="-2"/>
        </w:rPr>
        <w:t xml:space="preserve"> </w:t>
      </w:r>
      <w:r>
        <w:rPr/>
        <w:t>d’application</w:t>
      </w:r>
      <w:r>
        <w:rPr>
          <w:spacing w:val="-6"/>
        </w:rPr>
        <w:t xml:space="preserve"> </w:t>
      </w:r>
      <w:r>
        <w:rPr/>
        <w:t>du</w:t>
      </w:r>
      <w:r>
        <w:rPr>
          <w:spacing w:val="-50"/>
        </w:rPr>
        <w:t xml:space="preserve"> </w:t>
      </w:r>
      <w:r>
        <w:rPr/>
        <w:t>présent</w:t>
      </w:r>
      <w:r>
        <w:rPr>
          <w:spacing w:val="1"/>
        </w:rPr>
        <w:t xml:space="preserve"> </w:t>
      </w:r>
      <w:r>
        <w:rPr/>
        <w:t>accord.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 w:line="278" w:lineRule="auto"/>
        <w:ind w:hanging="0" w:left="772" w:right="931"/>
        <w:jc w:val="both"/>
        <w:rPr/>
      </w:pPr>
      <w:r>
        <w:rPr/>
        <w:t>Par ailleurs, en étroite collaboration avec le médecin du travail et les CSE de chaque UES, les entreprises du</w:t>
      </w:r>
      <w:r>
        <w:rPr>
          <w:spacing w:val="-51"/>
        </w:rPr>
        <w:t xml:space="preserve"> </w:t>
      </w:r>
      <w:r>
        <w:rPr/>
        <w:t>Groupe procéderont, dans la mesure du possible, aux aménagements de poste ou à des organisations du</w:t>
      </w:r>
      <w:r>
        <w:rPr>
          <w:spacing w:val="1"/>
        </w:rPr>
        <w:t xml:space="preserve"> </w:t>
      </w:r>
      <w:r>
        <w:rPr/>
        <w:t>travail</w:t>
      </w:r>
      <w:r>
        <w:rPr>
          <w:spacing w:val="1"/>
        </w:rPr>
        <w:t xml:space="preserve"> </w:t>
      </w:r>
      <w:r>
        <w:rPr/>
        <w:t>permettant</w:t>
      </w:r>
      <w:r>
        <w:rPr>
          <w:spacing w:val="1"/>
        </w:rPr>
        <w:t xml:space="preserve"> </w:t>
      </w:r>
      <w:r>
        <w:rPr/>
        <w:t>d’intégrer</w:t>
      </w:r>
      <w:r>
        <w:rPr>
          <w:spacing w:val="3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éventuels</w:t>
      </w:r>
      <w:r>
        <w:rPr>
          <w:spacing w:val="1"/>
        </w:rPr>
        <w:t xml:space="preserve"> </w:t>
      </w:r>
      <w:r>
        <w:rPr/>
        <w:t>problèmes</w:t>
      </w:r>
      <w:r>
        <w:rPr>
          <w:spacing w:val="2"/>
        </w:rPr>
        <w:t xml:space="preserve"> </w:t>
      </w:r>
      <w:r>
        <w:rPr/>
        <w:t>de santé</w:t>
      </w:r>
      <w:r>
        <w:rPr>
          <w:spacing w:val="2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salariés</w:t>
      </w:r>
      <w:r>
        <w:rPr>
          <w:spacing w:val="1"/>
        </w:rPr>
        <w:t xml:space="preserve"> </w:t>
      </w:r>
      <w:r>
        <w:rPr/>
        <w:t>seniors.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2"/>
        <w:jc w:val="both"/>
        <w:rPr/>
      </w:pPr>
      <w:r>
        <w:rPr/>
        <w:t>De plus, le Groupe s’engage, d’ici la fin de la durée d’application du présent accord, à mettre en place un</w:t>
      </w:r>
      <w:r>
        <w:rPr>
          <w:spacing w:val="1"/>
        </w:rPr>
        <w:t xml:space="preserve"> </w:t>
      </w:r>
      <w:r>
        <w:rPr/>
        <w:t>Guide</w:t>
      </w:r>
      <w:r>
        <w:rPr>
          <w:spacing w:val="3"/>
        </w:rPr>
        <w:t xml:space="preserve"> </w:t>
      </w:r>
      <w:r>
        <w:rPr/>
        <w:t>d’accompagnement</w:t>
      </w:r>
      <w:r>
        <w:rPr>
          <w:spacing w:val="3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collaborateurs</w:t>
      </w:r>
      <w:r>
        <w:rPr>
          <w:spacing w:val="1"/>
        </w:rPr>
        <w:t xml:space="preserve"> </w:t>
      </w:r>
      <w:r>
        <w:rPr/>
        <w:t>dans</w:t>
      </w:r>
      <w:r>
        <w:rPr>
          <w:spacing w:val="6"/>
        </w:rPr>
        <w:t xml:space="preserve"> </w:t>
      </w:r>
      <w:r>
        <w:rPr/>
        <w:t>leur</w:t>
      </w:r>
      <w:r>
        <w:rPr>
          <w:spacing w:val="3"/>
        </w:rPr>
        <w:t xml:space="preserve"> </w:t>
      </w:r>
      <w:r>
        <w:rPr/>
        <w:t>départ</w:t>
      </w:r>
      <w:r>
        <w:rPr>
          <w:spacing w:val="3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retraite.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ind w:hanging="0" w:left="772"/>
        <w:jc w:val="both"/>
        <w:rPr/>
      </w:pPr>
      <w:r>
        <w:rPr/>
        <w:t>Ce</w:t>
      </w:r>
      <w:r>
        <w:rPr>
          <w:spacing w:val="-3"/>
        </w:rPr>
        <w:t xml:space="preserve"> </w:t>
      </w:r>
      <w:r>
        <w:rPr/>
        <w:t>Guide</w:t>
      </w:r>
      <w:r>
        <w:rPr>
          <w:spacing w:val="1"/>
        </w:rPr>
        <w:t xml:space="preserve"> </w:t>
      </w:r>
      <w:r>
        <w:rPr/>
        <w:t>permettra</w:t>
      </w:r>
      <w:r>
        <w:rPr>
          <w:spacing w:val="-3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donner aux</w:t>
      </w:r>
      <w:r>
        <w:rPr>
          <w:spacing w:val="-2"/>
        </w:rPr>
        <w:t xml:space="preserve"> </w:t>
      </w:r>
      <w:r>
        <w:rPr/>
        <w:t>collaborateurs</w:t>
      </w:r>
      <w:r>
        <w:rPr>
          <w:spacing w:val="-1"/>
        </w:rPr>
        <w:t xml:space="preserve"> </w:t>
      </w:r>
      <w:r>
        <w:rPr/>
        <w:t>une</w:t>
      </w:r>
      <w:r>
        <w:rPr>
          <w:spacing w:val="-1"/>
        </w:rPr>
        <w:t xml:space="preserve"> </w:t>
      </w:r>
      <w:r>
        <w:rPr/>
        <w:t>meilleure</w:t>
      </w:r>
      <w:r>
        <w:rPr>
          <w:spacing w:val="-1"/>
        </w:rPr>
        <w:t xml:space="preserve"> </w:t>
      </w:r>
      <w:r>
        <w:rPr/>
        <w:t>visibilité</w:t>
      </w:r>
      <w:r>
        <w:rPr>
          <w:spacing w:val="-2"/>
        </w:rPr>
        <w:t xml:space="preserve"> </w:t>
      </w:r>
      <w:r>
        <w:rPr/>
        <w:t>sur</w:t>
      </w:r>
      <w:r>
        <w:rPr>
          <w:spacing w:val="2"/>
        </w:rPr>
        <w:t xml:space="preserve"> </w:t>
      </w:r>
      <w:r>
        <w:rPr/>
        <w:t>leurs</w:t>
      </w:r>
      <w:r>
        <w:rPr>
          <w:spacing w:val="2"/>
        </w:rPr>
        <w:t xml:space="preserve"> </w:t>
      </w:r>
      <w:r>
        <w:rPr/>
        <w:t>droits</w:t>
      </w:r>
      <w:r>
        <w:rPr>
          <w:spacing w:val="1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la</w:t>
      </w:r>
      <w:r>
        <w:rPr>
          <w:spacing w:val="-2"/>
        </w:rPr>
        <w:t xml:space="preserve"> </w:t>
      </w:r>
      <w:r>
        <w:rPr/>
        <w:t>retraite.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Il</w:t>
      </w:r>
      <w:r>
        <w:rPr>
          <w:spacing w:val="1"/>
        </w:rPr>
        <w:t xml:space="preserve"> </w:t>
      </w:r>
      <w:r>
        <w:rPr/>
        <w:t>rappellera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conditions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départ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retraite</w:t>
      </w:r>
      <w:r>
        <w:rPr>
          <w:spacing w:val="1"/>
        </w:rPr>
        <w:t xml:space="preserve"> </w:t>
      </w:r>
      <w:r>
        <w:rPr/>
        <w:t>(âge,</w:t>
      </w:r>
      <w:r>
        <w:rPr>
          <w:spacing w:val="1"/>
        </w:rPr>
        <w:t xml:space="preserve"> </w:t>
      </w:r>
      <w:r>
        <w:rPr/>
        <w:t>durée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cotisation…),</w:t>
      </w:r>
      <w:r>
        <w:rPr>
          <w:spacing w:val="1"/>
        </w:rPr>
        <w:t xml:space="preserve"> </w:t>
      </w:r>
      <w:r>
        <w:rPr/>
        <w:t>présentera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différents</w:t>
      </w:r>
      <w:r>
        <w:rPr>
          <w:spacing w:val="1"/>
        </w:rPr>
        <w:t xml:space="preserve"> </w:t>
      </w:r>
      <w:r>
        <w:rPr/>
        <w:t>dispositifs de départ anticipés et encouragera les collaborateurs à engager une réflexion sur la construction</w:t>
      </w:r>
      <w:r>
        <w:rPr>
          <w:spacing w:val="1"/>
        </w:rPr>
        <w:t xml:space="preserve"> </w:t>
      </w:r>
      <w:r>
        <w:rPr/>
        <w:t>d’un projet</w:t>
      </w:r>
      <w:r>
        <w:rPr>
          <w:spacing w:val="4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retraite.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jc w:val="both"/>
        <w:rPr/>
      </w:pPr>
      <w:r>
        <w:rPr/>
        <w:t>Ce</w:t>
      </w:r>
      <w:r>
        <w:rPr>
          <w:spacing w:val="-2"/>
        </w:rPr>
        <w:t xml:space="preserve"> </w:t>
      </w:r>
      <w:r>
        <w:rPr/>
        <w:t>Guide sera adressé</w:t>
      </w:r>
      <w:r>
        <w:rPr>
          <w:spacing w:val="2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tous</w:t>
      </w:r>
      <w:r>
        <w:rPr>
          <w:spacing w:val="1"/>
        </w:rPr>
        <w:t xml:space="preserve"> </w:t>
      </w:r>
      <w:r>
        <w:rPr/>
        <w:t>les salariés</w:t>
      </w:r>
      <w:r>
        <w:rPr>
          <w:spacing w:val="3"/>
        </w:rPr>
        <w:t xml:space="preserve"> </w:t>
      </w:r>
      <w:r>
        <w:rPr/>
        <w:t>atteignant</w:t>
      </w:r>
      <w:r>
        <w:rPr>
          <w:spacing w:val="2"/>
        </w:rPr>
        <w:t xml:space="preserve"> </w:t>
      </w:r>
      <w:r>
        <w:rPr/>
        <w:t>l’âge de 55 ans.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1" w:line="559" w:lineRule="auto"/>
        <w:ind w:hanging="0" w:left="772" w:right="2082"/>
        <w:rPr/>
      </w:pPr>
      <w:r>
        <w:rPr/>
        <w:t>L’accompagnement des salariés en fin de carrière est fondamental en matière de GEPPMM.</w:t>
      </w:r>
      <w:r>
        <w:rPr>
          <w:spacing w:val="-51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dispositifs</w:t>
      </w:r>
      <w:r>
        <w:rPr>
          <w:spacing w:val="1"/>
        </w:rPr>
        <w:t xml:space="preserve"> </w:t>
      </w:r>
      <w:r>
        <w:rPr/>
        <w:t>sont</w:t>
      </w:r>
      <w:r>
        <w:rPr>
          <w:spacing w:val="1"/>
        </w:rPr>
        <w:t xml:space="preserve"> </w:t>
      </w:r>
      <w:r>
        <w:rPr/>
        <w:t>ainsi</w:t>
      </w:r>
      <w:r>
        <w:rPr>
          <w:spacing w:val="-1"/>
        </w:rPr>
        <w:t xml:space="preserve"> </w:t>
      </w:r>
      <w:r>
        <w:rPr/>
        <w:t>mis</w:t>
      </w:r>
      <w:r>
        <w:rPr>
          <w:spacing w:val="2"/>
        </w:rPr>
        <w:t xml:space="preserve"> </w:t>
      </w:r>
      <w:r>
        <w:rPr/>
        <w:t>en</w:t>
      </w:r>
      <w:r>
        <w:rPr>
          <w:spacing w:val="3"/>
        </w:rPr>
        <w:t xml:space="preserve"> </w:t>
      </w:r>
      <w:r>
        <w:rPr/>
        <w:t>place</w:t>
      </w:r>
      <w:r>
        <w:rPr>
          <w:spacing w:val="3"/>
        </w:rPr>
        <w:t xml:space="preserve"> </w:t>
      </w:r>
      <w:r>
        <w:rPr/>
        <w:t>afin</w:t>
      </w:r>
      <w:r>
        <w:rPr>
          <w:spacing w:val="-2"/>
        </w:rPr>
        <w:t xml:space="preserve"> </w:t>
      </w:r>
      <w:r>
        <w:rPr/>
        <w:t>d’aménager</w:t>
      </w:r>
      <w:r>
        <w:rPr>
          <w:spacing w:val="5"/>
        </w:rPr>
        <w:t xml:space="preserve"> </w:t>
      </w:r>
      <w:r>
        <w:rPr/>
        <w:t>la fin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carrière</w:t>
      </w:r>
    </w:p>
    <w:p>
      <w:pPr>
        <w:pStyle w:val="Corpsdetexte"/>
        <w:tabs>
          <w:tab w:pos="720" w:val="clear"/>
          <w:tab w:leader="none" w:pos="1904" w:val="left"/>
        </w:tabs>
        <w:spacing w:after="0" w:before="1"/>
        <w:ind w:hanging="0" w:left="1480"/>
        <w:rPr/>
      </w:pPr>
      <w:r>
        <w:rPr/>
        <w:t>1.</w:t>
        <w:tab/>
      </w:r>
      <w:r>
        <w:rPr>
          <w:spacing w:val="-1"/>
          <w:u w:val="single"/>
        </w:rPr>
        <w:t>Retraite</w:t>
      </w:r>
      <w:r>
        <w:rPr>
          <w:spacing w:val="-12"/>
          <w:u w:val="single"/>
        </w:rPr>
        <w:t xml:space="preserve"> </w:t>
      </w:r>
      <w:r>
        <w:rPr>
          <w:spacing w:val="-1"/>
          <w:u w:val="single"/>
        </w:rPr>
        <w:t>progressive</w:t>
      </w:r>
    </w:p>
    <w:p>
      <w:pPr>
        <w:pStyle w:val="Corpsdetexte"/>
        <w:spacing w:after="0" w:before="4"/>
        <w:rPr>
          <w:sz w:val="18"/>
        </w:rPr>
      </w:pPr>
      <w:r>
        <w:rPr>
          <w:sz w:val="18"/>
        </w:rPr>
      </w:r>
    </w:p>
    <w:p>
      <w:pPr>
        <w:pStyle w:val="Corpsdetexte"/>
        <w:spacing w:after="0" w:before="96"/>
        <w:ind w:hanging="0" w:left="1200"/>
        <w:jc w:val="both"/>
        <w:rPr/>
      </w:pPr>
      <w:r>
        <w:rPr>
          <w:spacing w:val="-1"/>
        </w:rPr>
        <w:t>Le</w:t>
      </w:r>
      <w:r>
        <w:rPr>
          <w:spacing w:val="-11"/>
        </w:rPr>
        <w:t xml:space="preserve"> </w:t>
      </w:r>
      <w:r>
        <w:rPr>
          <w:spacing w:val="-1"/>
        </w:rPr>
        <w:t>salarié</w:t>
      </w:r>
      <w:r>
        <w:rPr>
          <w:spacing w:val="-9"/>
        </w:rPr>
        <w:t xml:space="preserve"> </w:t>
      </w:r>
      <w:r>
        <w:rPr>
          <w:spacing w:val="-1"/>
        </w:rPr>
        <w:t>pourra</w:t>
      </w:r>
      <w:r>
        <w:rPr>
          <w:spacing w:val="-10"/>
        </w:rPr>
        <w:t xml:space="preserve"> </w:t>
      </w:r>
      <w:r>
        <w:rPr>
          <w:spacing w:val="-1"/>
        </w:rPr>
        <w:t>choisir</w:t>
      </w:r>
      <w:r>
        <w:rPr>
          <w:spacing w:val="-10"/>
        </w:rPr>
        <w:t xml:space="preserve"> </w:t>
      </w:r>
      <w:r>
        <w:rPr>
          <w:spacing w:val="-1"/>
        </w:rPr>
        <w:t>entre</w:t>
      </w:r>
      <w:r>
        <w:rPr>
          <w:spacing w:val="-12"/>
        </w:rPr>
        <w:t xml:space="preserve"> </w:t>
      </w:r>
      <w:r>
        <w:rPr>
          <w:spacing w:val="-1"/>
        </w:rPr>
        <w:t>deux</w:t>
      </w:r>
      <w:r>
        <w:rPr>
          <w:spacing w:val="-6"/>
        </w:rPr>
        <w:t xml:space="preserve"> </w:t>
      </w:r>
      <w:r>
        <w:rPr>
          <w:spacing w:val="-1"/>
        </w:rPr>
        <w:t>dispositifs</w:t>
      </w:r>
      <w:r>
        <w:rPr>
          <w:spacing w:val="-8"/>
        </w:rPr>
        <w:t xml:space="preserve"> </w:t>
      </w:r>
      <w:r>
        <w:rPr>
          <w:spacing w:val="-1"/>
        </w:rPr>
        <w:t>de</w:t>
      </w:r>
      <w:r>
        <w:rPr>
          <w:spacing w:val="-11"/>
        </w:rPr>
        <w:t xml:space="preserve"> </w:t>
      </w:r>
      <w:r>
        <w:rPr>
          <w:spacing w:val="-1"/>
        </w:rPr>
        <w:t>retraite</w:t>
      </w:r>
      <w:r>
        <w:rPr>
          <w:spacing w:val="-10"/>
        </w:rPr>
        <w:t xml:space="preserve"> </w:t>
      </w:r>
      <w:r>
        <w:rPr>
          <w:spacing w:val="-1"/>
        </w:rPr>
        <w:t>progressive.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1200" w:right="928"/>
        <w:jc w:val="both"/>
        <w:rPr/>
      </w:pPr>
      <w:r>
        <w:rPr>
          <w:w w:val="95"/>
        </w:rPr>
        <w:t>La mise en place de cette mesure est conditionnée pour les métiers en tension à la validation de sa faisabilité</w:t>
      </w:r>
      <w:r>
        <w:rPr>
          <w:spacing w:val="-48"/>
          <w:w w:val="95"/>
        </w:rPr>
        <w:t xml:space="preserve"> </w:t>
      </w:r>
      <w:r>
        <w:rPr/>
        <w:t>sur</w:t>
      </w:r>
      <w:r>
        <w:rPr>
          <w:spacing w:val="-3"/>
        </w:rPr>
        <w:t xml:space="preserve"> </w:t>
      </w:r>
      <w:r>
        <w:rPr/>
        <w:t>le</w:t>
      </w:r>
      <w:r>
        <w:rPr>
          <w:spacing w:val="-2"/>
        </w:rPr>
        <w:t xml:space="preserve"> </w:t>
      </w:r>
      <w:r>
        <w:rPr/>
        <w:t>plan</w:t>
      </w:r>
      <w:r>
        <w:rPr>
          <w:spacing w:val="-3"/>
        </w:rPr>
        <w:t xml:space="preserve"> </w:t>
      </w:r>
      <w:r>
        <w:rPr/>
        <w:t>organisationnel</w:t>
      </w:r>
      <w:r>
        <w:rPr>
          <w:spacing w:val="-3"/>
        </w:rPr>
        <w:t xml:space="preserve"> </w:t>
      </w:r>
      <w:r>
        <w:rPr/>
        <w:t>par</w:t>
      </w:r>
      <w:r>
        <w:rPr>
          <w:spacing w:val="-3"/>
        </w:rPr>
        <w:t xml:space="preserve"> </w:t>
      </w:r>
      <w:r>
        <w:rPr/>
        <w:t>l’employeur.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200" w:right="930"/>
        <w:jc w:val="both"/>
        <w:rPr/>
      </w:pPr>
      <w:r>
        <w:rPr/>
        <w:t>Le</w:t>
      </w:r>
      <w:r>
        <w:rPr>
          <w:spacing w:val="-9"/>
        </w:rPr>
        <w:t xml:space="preserve"> </w:t>
      </w:r>
      <w:r>
        <w:rPr/>
        <w:t>salarié</w:t>
      </w:r>
      <w:r>
        <w:rPr>
          <w:spacing w:val="-7"/>
        </w:rPr>
        <w:t xml:space="preserve"> </w:t>
      </w:r>
      <w:r>
        <w:rPr/>
        <w:t>pourra</w:t>
      </w:r>
      <w:r>
        <w:rPr>
          <w:spacing w:val="-5"/>
        </w:rPr>
        <w:t xml:space="preserve"> </w:t>
      </w:r>
      <w:r>
        <w:rPr/>
        <w:t>décider</w:t>
      </w:r>
      <w:r>
        <w:rPr>
          <w:spacing w:val="-6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travailler</w:t>
      </w:r>
      <w:r>
        <w:rPr>
          <w:spacing w:val="-6"/>
        </w:rPr>
        <w:t xml:space="preserve"> </w:t>
      </w:r>
      <w:r>
        <w:rPr/>
        <w:t>à</w:t>
      </w:r>
      <w:r>
        <w:rPr>
          <w:spacing w:val="-5"/>
        </w:rPr>
        <w:t xml:space="preserve"> </w:t>
      </w:r>
      <w:r>
        <w:rPr/>
        <w:t>80%</w:t>
      </w:r>
      <w:r>
        <w:rPr>
          <w:spacing w:val="-6"/>
        </w:rPr>
        <w:t xml:space="preserve"> </w:t>
      </w:r>
      <w:r>
        <w:rPr/>
        <w:t>pendant</w:t>
      </w:r>
      <w:r>
        <w:rPr>
          <w:spacing w:val="-5"/>
        </w:rPr>
        <w:t xml:space="preserve"> </w:t>
      </w:r>
      <w:r>
        <w:rPr/>
        <w:t>les</w:t>
      </w:r>
      <w:r>
        <w:rPr>
          <w:spacing w:val="-8"/>
        </w:rPr>
        <w:t xml:space="preserve"> </w:t>
      </w:r>
      <w:r>
        <w:rPr/>
        <w:t>9</w:t>
      </w:r>
      <w:r>
        <w:rPr>
          <w:spacing w:val="-7"/>
        </w:rPr>
        <w:t xml:space="preserve"> </w:t>
      </w:r>
      <w:r>
        <w:rPr/>
        <w:t>mois</w:t>
      </w:r>
      <w:r>
        <w:rPr>
          <w:spacing w:val="-7"/>
        </w:rPr>
        <w:t xml:space="preserve"> </w:t>
      </w:r>
      <w:r>
        <w:rPr/>
        <w:t>précédant</w:t>
      </w:r>
      <w:r>
        <w:rPr>
          <w:spacing w:val="-6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liquidation</w:t>
      </w:r>
      <w:r>
        <w:rPr>
          <w:spacing w:val="-8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ses</w:t>
      </w:r>
      <w:r>
        <w:rPr>
          <w:spacing w:val="-7"/>
        </w:rPr>
        <w:t xml:space="preserve"> </w:t>
      </w:r>
      <w:r>
        <w:rPr/>
        <w:t>droits</w:t>
      </w:r>
      <w:r>
        <w:rPr>
          <w:spacing w:val="-8"/>
        </w:rPr>
        <w:t xml:space="preserve"> </w:t>
      </w:r>
      <w:r>
        <w:rPr/>
        <w:t>à</w:t>
      </w:r>
      <w:r>
        <w:rPr>
          <w:spacing w:val="-6"/>
        </w:rPr>
        <w:t xml:space="preserve"> </w:t>
      </w:r>
      <w:r>
        <w:rPr/>
        <w:t>la</w:t>
      </w:r>
      <w:r>
        <w:rPr>
          <w:spacing w:val="-51"/>
        </w:rPr>
        <w:t xml:space="preserve"> </w:t>
      </w:r>
      <w:r>
        <w:rPr/>
        <w:t>retraite.</w:t>
      </w:r>
      <w:r>
        <w:rPr>
          <w:spacing w:val="-8"/>
        </w:rPr>
        <w:t xml:space="preserve"> </w:t>
      </w:r>
      <w:r>
        <w:rPr/>
        <w:t>Pendant</w:t>
      </w:r>
      <w:r>
        <w:rPr>
          <w:spacing w:val="-7"/>
        </w:rPr>
        <w:t xml:space="preserve"> </w:t>
      </w:r>
      <w:r>
        <w:rPr/>
        <w:t>cette</w:t>
      </w:r>
      <w:r>
        <w:rPr>
          <w:spacing w:val="-7"/>
        </w:rPr>
        <w:t xml:space="preserve"> </w:t>
      </w:r>
      <w:r>
        <w:rPr/>
        <w:t>période,</w:t>
      </w:r>
      <w:r>
        <w:rPr>
          <w:spacing w:val="-5"/>
        </w:rPr>
        <w:t xml:space="preserve"> </w:t>
      </w:r>
      <w:r>
        <w:rPr/>
        <w:t>le</w:t>
      </w:r>
      <w:r>
        <w:rPr>
          <w:spacing w:val="-9"/>
        </w:rPr>
        <w:t xml:space="preserve"> </w:t>
      </w:r>
      <w:r>
        <w:rPr/>
        <w:t>salarié</w:t>
      </w:r>
      <w:r>
        <w:rPr>
          <w:spacing w:val="-10"/>
        </w:rPr>
        <w:t xml:space="preserve"> </w:t>
      </w:r>
      <w:r>
        <w:rPr/>
        <w:t>sera</w:t>
      </w:r>
      <w:r>
        <w:rPr>
          <w:spacing w:val="-8"/>
        </w:rPr>
        <w:t xml:space="preserve"> </w:t>
      </w:r>
      <w:r>
        <w:rPr/>
        <w:t>payé</w:t>
      </w:r>
      <w:r>
        <w:rPr>
          <w:spacing w:val="-8"/>
        </w:rPr>
        <w:t xml:space="preserve"> </w:t>
      </w:r>
      <w:r>
        <w:rPr/>
        <w:t>à</w:t>
      </w:r>
      <w:r>
        <w:rPr>
          <w:spacing w:val="-6"/>
        </w:rPr>
        <w:t xml:space="preserve"> </w:t>
      </w:r>
      <w:r>
        <w:rPr/>
        <w:t>90%</w:t>
      </w:r>
      <w:r>
        <w:rPr>
          <w:spacing w:val="-7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sa</w:t>
      </w:r>
      <w:r>
        <w:rPr>
          <w:spacing w:val="-7"/>
        </w:rPr>
        <w:t xml:space="preserve"> </w:t>
      </w:r>
      <w:r>
        <w:rPr/>
        <w:t>rémunération</w:t>
      </w:r>
      <w:r>
        <w:rPr>
          <w:spacing w:val="-8"/>
        </w:rPr>
        <w:t xml:space="preserve"> </w:t>
      </w:r>
      <w:r>
        <w:rPr/>
        <w:t>brute</w:t>
      </w:r>
      <w:r>
        <w:rPr>
          <w:spacing w:val="-6"/>
        </w:rPr>
        <w:t xml:space="preserve"> </w:t>
      </w:r>
      <w:r>
        <w:rPr/>
        <w:t>habituelle.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200" w:right="931"/>
        <w:jc w:val="both"/>
        <w:rPr/>
      </w:pPr>
      <w:r>
        <w:rPr>
          <w:spacing w:val="-1"/>
        </w:rPr>
        <w:t>Le</w:t>
      </w:r>
      <w:r>
        <w:rPr>
          <w:spacing w:val="-12"/>
        </w:rPr>
        <w:t xml:space="preserve"> </w:t>
      </w:r>
      <w:r>
        <w:rPr>
          <w:spacing w:val="-1"/>
        </w:rPr>
        <w:t>salarié</w:t>
      </w:r>
      <w:r>
        <w:rPr>
          <w:spacing w:val="-10"/>
        </w:rPr>
        <w:t xml:space="preserve"> </w:t>
      </w:r>
      <w:r>
        <w:rPr>
          <w:spacing w:val="-1"/>
        </w:rPr>
        <w:t>pourra</w:t>
      </w:r>
      <w:r>
        <w:rPr>
          <w:spacing w:val="-11"/>
        </w:rPr>
        <w:t xml:space="preserve"> </w:t>
      </w:r>
      <w:r>
        <w:rPr>
          <w:spacing w:val="-1"/>
        </w:rPr>
        <w:t>également</w:t>
      </w:r>
      <w:r>
        <w:rPr>
          <w:spacing w:val="-10"/>
        </w:rPr>
        <w:t xml:space="preserve"> </w:t>
      </w:r>
      <w:r>
        <w:rPr>
          <w:spacing w:val="-1"/>
        </w:rPr>
        <w:t>opter</w:t>
      </w:r>
      <w:r>
        <w:rPr>
          <w:spacing w:val="-9"/>
        </w:rPr>
        <w:t xml:space="preserve"> </w:t>
      </w:r>
      <w:r>
        <w:rPr>
          <w:spacing w:val="-1"/>
        </w:rPr>
        <w:t>pour</w:t>
      </w:r>
      <w:r>
        <w:rPr>
          <w:spacing w:val="-9"/>
        </w:rPr>
        <w:t xml:space="preserve"> </w:t>
      </w:r>
      <w:r>
        <w:rPr/>
        <w:t>une</w:t>
      </w:r>
      <w:r>
        <w:rPr>
          <w:spacing w:val="-10"/>
        </w:rPr>
        <w:t xml:space="preserve"> </w:t>
      </w:r>
      <w:r>
        <w:rPr/>
        <w:t>autre</w:t>
      </w:r>
      <w:r>
        <w:rPr>
          <w:spacing w:val="-13"/>
        </w:rPr>
        <w:t xml:space="preserve"> </w:t>
      </w:r>
      <w:r>
        <w:rPr/>
        <w:t>répartition</w:t>
      </w:r>
      <w:r>
        <w:rPr>
          <w:spacing w:val="-9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son</w:t>
      </w:r>
      <w:r>
        <w:rPr>
          <w:spacing w:val="-12"/>
        </w:rPr>
        <w:t xml:space="preserve"> </w:t>
      </w:r>
      <w:r>
        <w:rPr/>
        <w:t>temps</w:t>
      </w:r>
      <w:r>
        <w:rPr>
          <w:spacing w:val="-9"/>
        </w:rPr>
        <w:t xml:space="preserve"> </w:t>
      </w:r>
      <w:r>
        <w:rPr/>
        <w:t>de</w:t>
      </w:r>
      <w:r>
        <w:rPr>
          <w:spacing w:val="-10"/>
        </w:rPr>
        <w:t xml:space="preserve"> </w:t>
      </w:r>
      <w:r>
        <w:rPr/>
        <w:t>travail</w:t>
      </w:r>
      <w:r>
        <w:rPr>
          <w:spacing w:val="-11"/>
        </w:rPr>
        <w:t xml:space="preserve"> </w:t>
      </w:r>
      <w:r>
        <w:rPr/>
        <w:t>dans</w:t>
      </w:r>
      <w:r>
        <w:rPr>
          <w:spacing w:val="-11"/>
        </w:rPr>
        <w:t xml:space="preserve"> </w:t>
      </w:r>
      <w:r>
        <w:rPr/>
        <w:t>la</w:t>
      </w:r>
      <w:r>
        <w:rPr>
          <w:spacing w:val="-9"/>
        </w:rPr>
        <w:t xml:space="preserve"> </w:t>
      </w:r>
      <w:r>
        <w:rPr/>
        <w:t>même</w:t>
      </w:r>
      <w:r>
        <w:rPr>
          <w:spacing w:val="-9"/>
        </w:rPr>
        <w:t xml:space="preserve"> </w:t>
      </w:r>
      <w:r>
        <w:rPr/>
        <w:t>limite.,</w:t>
      </w:r>
      <w:r>
        <w:rPr>
          <w:spacing w:val="1"/>
        </w:rPr>
        <w:t xml:space="preserve"> </w:t>
      </w:r>
      <w:r>
        <w:rPr/>
        <w:t>Exemple</w:t>
      </w:r>
      <w:r>
        <w:rPr>
          <w:spacing w:val="-10"/>
        </w:rPr>
        <w:t xml:space="preserve"> </w:t>
      </w:r>
      <w:r>
        <w:rPr/>
        <w:t>:</w:t>
      </w:r>
      <w:r>
        <w:rPr>
          <w:spacing w:val="-6"/>
        </w:rPr>
        <w:t xml:space="preserve"> </w:t>
      </w:r>
      <w:r>
        <w:rPr/>
        <w:t>Le</w:t>
      </w:r>
      <w:r>
        <w:rPr>
          <w:spacing w:val="-8"/>
        </w:rPr>
        <w:t xml:space="preserve"> </w:t>
      </w:r>
      <w:r>
        <w:rPr/>
        <w:t>salarié</w:t>
      </w:r>
      <w:r>
        <w:rPr>
          <w:spacing w:val="-7"/>
        </w:rPr>
        <w:t xml:space="preserve"> </w:t>
      </w:r>
      <w:r>
        <w:rPr/>
        <w:t>travaille</w:t>
      </w:r>
      <w:r>
        <w:rPr>
          <w:spacing w:val="-8"/>
        </w:rPr>
        <w:t xml:space="preserve"> </w:t>
      </w:r>
      <w:r>
        <w:rPr/>
        <w:t>4,5</w:t>
      </w:r>
      <w:r>
        <w:rPr>
          <w:spacing w:val="-7"/>
        </w:rPr>
        <w:t xml:space="preserve"> </w:t>
      </w:r>
      <w:r>
        <w:rPr/>
        <w:t>mois</w:t>
      </w:r>
      <w:r>
        <w:rPr>
          <w:spacing w:val="-7"/>
        </w:rPr>
        <w:t xml:space="preserve"> </w:t>
      </w:r>
      <w:r>
        <w:rPr/>
        <w:t>à</w:t>
      </w:r>
      <w:r>
        <w:rPr>
          <w:spacing w:val="-7"/>
        </w:rPr>
        <w:t xml:space="preserve"> </w:t>
      </w:r>
      <w:r>
        <w:rPr/>
        <w:t>100%</w:t>
      </w:r>
      <w:r>
        <w:rPr>
          <w:spacing w:val="-5"/>
        </w:rPr>
        <w:t xml:space="preserve"> </w:t>
      </w:r>
      <w:r>
        <w:rPr/>
        <w:t>et</w:t>
      </w:r>
      <w:r>
        <w:rPr>
          <w:spacing w:val="-7"/>
        </w:rPr>
        <w:t xml:space="preserve"> </w:t>
      </w:r>
      <w:r>
        <w:rPr/>
        <w:t>pourra</w:t>
      </w:r>
      <w:r>
        <w:rPr>
          <w:spacing w:val="-8"/>
        </w:rPr>
        <w:t xml:space="preserve"> </w:t>
      </w:r>
      <w:r>
        <w:rPr/>
        <w:t>travailler</w:t>
      </w:r>
      <w:r>
        <w:rPr>
          <w:spacing w:val="-6"/>
        </w:rPr>
        <w:t xml:space="preserve"> </w:t>
      </w:r>
      <w:r>
        <w:rPr/>
        <w:t>à</w:t>
      </w:r>
      <w:r>
        <w:rPr>
          <w:spacing w:val="-7"/>
        </w:rPr>
        <w:t xml:space="preserve"> </w:t>
      </w:r>
      <w:r>
        <w:rPr/>
        <w:t>60%</w:t>
      </w:r>
      <w:r>
        <w:rPr>
          <w:spacing w:val="-7"/>
        </w:rPr>
        <w:t xml:space="preserve"> </w:t>
      </w:r>
      <w:r>
        <w:rPr/>
        <w:t>soit</w:t>
      </w:r>
      <w:r>
        <w:rPr>
          <w:spacing w:val="-8"/>
        </w:rPr>
        <w:t xml:space="preserve"> </w:t>
      </w:r>
      <w:r>
        <w:rPr/>
        <w:t>3</w:t>
      </w:r>
      <w:r>
        <w:rPr>
          <w:spacing w:val="-8"/>
        </w:rPr>
        <w:t xml:space="preserve"> </w:t>
      </w:r>
      <w:r>
        <w:rPr/>
        <w:t>jours</w:t>
      </w:r>
      <w:r>
        <w:rPr>
          <w:spacing w:val="-8"/>
        </w:rPr>
        <w:t xml:space="preserve"> </w:t>
      </w:r>
      <w:r>
        <w:rPr/>
        <w:t>par</w:t>
      </w:r>
      <w:r>
        <w:rPr>
          <w:spacing w:val="-6"/>
        </w:rPr>
        <w:t xml:space="preserve"> </w:t>
      </w:r>
      <w:r>
        <w:rPr/>
        <w:t>semaine</w:t>
      </w:r>
      <w:r>
        <w:rPr>
          <w:spacing w:val="-6"/>
        </w:rPr>
        <w:t xml:space="preserve"> </w:t>
      </w:r>
      <w:r>
        <w:rPr/>
        <w:t>pendant</w:t>
      </w:r>
      <w:r>
        <w:rPr>
          <w:spacing w:val="-51"/>
        </w:rPr>
        <w:t xml:space="preserve"> </w:t>
      </w:r>
      <w:r>
        <w:rPr/>
        <w:t>les</w:t>
      </w:r>
      <w:r>
        <w:rPr>
          <w:spacing w:val="-3"/>
        </w:rPr>
        <w:t xml:space="preserve"> </w:t>
      </w:r>
      <w:r>
        <w:rPr/>
        <w:t>4,5</w:t>
      </w:r>
      <w:r>
        <w:rPr>
          <w:spacing w:val="-3"/>
        </w:rPr>
        <w:t xml:space="preserve"> </w:t>
      </w:r>
      <w:r>
        <w:rPr/>
        <w:t>mois</w:t>
      </w:r>
      <w:r>
        <w:rPr>
          <w:spacing w:val="-6"/>
        </w:rPr>
        <w:t xml:space="preserve"> </w:t>
      </w:r>
      <w:r>
        <w:rPr/>
        <w:t>suivants</w:t>
      </w:r>
      <w:r>
        <w:rPr>
          <w:spacing w:val="-2"/>
        </w:rPr>
        <w:t xml:space="preserve"> </w:t>
      </w:r>
      <w:r>
        <w:rPr/>
        <w:t>précédant</w:t>
      </w:r>
      <w:r>
        <w:rPr>
          <w:spacing w:val="-3"/>
        </w:rPr>
        <w:t xml:space="preserve"> </w:t>
      </w:r>
      <w:r>
        <w:rPr/>
        <w:t>la</w:t>
      </w:r>
      <w:r>
        <w:rPr>
          <w:spacing w:val="-3"/>
        </w:rPr>
        <w:t xml:space="preserve"> </w:t>
      </w:r>
      <w:r>
        <w:rPr/>
        <w:t>liquidation</w:t>
      </w:r>
      <w:r>
        <w:rPr>
          <w:spacing w:val="-3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ses</w:t>
      </w:r>
      <w:r>
        <w:rPr>
          <w:spacing w:val="-2"/>
        </w:rPr>
        <w:t xml:space="preserve"> </w:t>
      </w:r>
      <w:r>
        <w:rPr/>
        <w:t>droits</w:t>
      </w:r>
      <w:r>
        <w:rPr>
          <w:spacing w:val="-4"/>
        </w:rPr>
        <w:t xml:space="preserve"> </w:t>
      </w:r>
      <w:r>
        <w:rPr/>
        <w:t>à</w:t>
      </w:r>
      <w:r>
        <w:rPr>
          <w:spacing w:val="-2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retraite.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1200" w:right="929"/>
        <w:jc w:val="both"/>
        <w:rPr/>
      </w:pPr>
      <w:r>
        <w:rPr/>
        <w:t>La mise en œuvre de cette mesure est conditionnée à la remise par le salarié d’une lettre portant</w:t>
      </w:r>
      <w:r>
        <w:rPr>
          <w:spacing w:val="1"/>
        </w:rPr>
        <w:t xml:space="preserve"> </w:t>
      </w:r>
      <w:r>
        <w:rPr/>
        <w:t>engagement</w:t>
      </w:r>
      <w:r>
        <w:rPr>
          <w:spacing w:val="-11"/>
        </w:rPr>
        <w:t xml:space="preserve"> </w:t>
      </w:r>
      <w:r>
        <w:rPr/>
        <w:t>d’un</w:t>
      </w:r>
      <w:r>
        <w:rPr>
          <w:spacing w:val="-10"/>
        </w:rPr>
        <w:t xml:space="preserve"> </w:t>
      </w:r>
      <w:r>
        <w:rPr/>
        <w:t>départ</w:t>
      </w:r>
      <w:r>
        <w:rPr>
          <w:spacing w:val="-10"/>
        </w:rPr>
        <w:t xml:space="preserve"> </w:t>
      </w:r>
      <w:r>
        <w:rPr/>
        <w:t>volontaire</w:t>
      </w:r>
      <w:r>
        <w:rPr>
          <w:spacing w:val="-9"/>
        </w:rPr>
        <w:t xml:space="preserve"> </w:t>
      </w:r>
      <w:r>
        <w:rPr/>
        <w:t>à</w:t>
      </w:r>
      <w:r>
        <w:rPr>
          <w:spacing w:val="-9"/>
        </w:rPr>
        <w:t xml:space="preserve"> </w:t>
      </w:r>
      <w:r>
        <w:rPr/>
        <w:t>la</w:t>
      </w:r>
      <w:r>
        <w:rPr>
          <w:spacing w:val="-9"/>
        </w:rPr>
        <w:t xml:space="preserve"> </w:t>
      </w:r>
      <w:r>
        <w:rPr/>
        <w:t>retraite</w:t>
      </w:r>
      <w:r>
        <w:rPr>
          <w:spacing w:val="-10"/>
        </w:rPr>
        <w:t xml:space="preserve"> </w:t>
      </w:r>
      <w:r>
        <w:rPr/>
        <w:t>au</w:t>
      </w:r>
      <w:r>
        <w:rPr>
          <w:spacing w:val="-11"/>
        </w:rPr>
        <w:t xml:space="preserve"> </w:t>
      </w:r>
      <w:r>
        <w:rPr/>
        <w:t>terme</w:t>
      </w:r>
      <w:r>
        <w:rPr>
          <w:spacing w:val="-8"/>
        </w:rPr>
        <w:t xml:space="preserve"> </w:t>
      </w:r>
      <w:r>
        <w:rPr/>
        <w:t>des</w:t>
      </w:r>
      <w:r>
        <w:rPr>
          <w:spacing w:val="-9"/>
        </w:rPr>
        <w:t xml:space="preserve"> </w:t>
      </w:r>
      <w:r>
        <w:rPr/>
        <w:t>9</w:t>
      </w:r>
      <w:r>
        <w:rPr>
          <w:spacing w:val="37"/>
        </w:rPr>
        <w:t xml:space="preserve"> </w:t>
      </w:r>
      <w:r>
        <w:rPr/>
        <w:t>mois</w:t>
      </w:r>
      <w:r>
        <w:rPr>
          <w:spacing w:val="-8"/>
        </w:rPr>
        <w:t xml:space="preserve"> </w:t>
      </w:r>
      <w:r>
        <w:rPr/>
        <w:t>suivant</w:t>
      </w:r>
      <w:r>
        <w:rPr>
          <w:spacing w:val="-10"/>
        </w:rPr>
        <w:t xml:space="preserve"> </w:t>
      </w:r>
      <w:r>
        <w:rPr/>
        <w:t>l’entrée</w:t>
      </w:r>
      <w:r>
        <w:rPr>
          <w:spacing w:val="-10"/>
        </w:rPr>
        <w:t xml:space="preserve"> </w:t>
      </w:r>
      <w:r>
        <w:rPr/>
        <w:t>dans</w:t>
      </w:r>
      <w:r>
        <w:rPr>
          <w:spacing w:val="-8"/>
        </w:rPr>
        <w:t xml:space="preserve"> </w:t>
      </w:r>
      <w:r>
        <w:rPr/>
        <w:t>le</w:t>
      </w:r>
      <w:r>
        <w:rPr>
          <w:spacing w:val="-8"/>
        </w:rPr>
        <w:t xml:space="preserve"> </w:t>
      </w:r>
      <w:r>
        <w:rPr/>
        <w:t>dispositif.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1200"/>
        <w:jc w:val="both"/>
        <w:rPr/>
      </w:pPr>
      <w:r>
        <w:rPr>
          <w:spacing w:val="-1"/>
        </w:rPr>
        <w:t>La</w:t>
      </w:r>
      <w:r>
        <w:rPr>
          <w:spacing w:val="-10"/>
        </w:rPr>
        <w:t xml:space="preserve"> </w:t>
      </w:r>
      <w:r>
        <w:rPr>
          <w:spacing w:val="-1"/>
        </w:rPr>
        <w:t>période</w:t>
      </w:r>
      <w:r>
        <w:rPr>
          <w:spacing w:val="-12"/>
        </w:rPr>
        <w:t xml:space="preserve"> </w:t>
      </w:r>
      <w:r>
        <w:rPr>
          <w:spacing w:val="-1"/>
        </w:rPr>
        <w:t>de</w:t>
      </w:r>
      <w:r>
        <w:rPr>
          <w:spacing w:val="-12"/>
        </w:rPr>
        <w:t xml:space="preserve"> </w:t>
      </w:r>
      <w:r>
        <w:rPr>
          <w:spacing w:val="-1"/>
        </w:rPr>
        <w:t>retraite</w:t>
      </w:r>
      <w:r>
        <w:rPr>
          <w:spacing w:val="-9"/>
        </w:rPr>
        <w:t xml:space="preserve"> </w:t>
      </w:r>
      <w:r>
        <w:rPr>
          <w:spacing w:val="-1"/>
        </w:rPr>
        <w:t>progressive</w:t>
      </w:r>
      <w:r>
        <w:rPr>
          <w:spacing w:val="-10"/>
        </w:rPr>
        <w:t xml:space="preserve"> </w:t>
      </w:r>
      <w:r>
        <w:rPr/>
        <w:t>sera</w:t>
      </w:r>
      <w:r>
        <w:rPr>
          <w:spacing w:val="-12"/>
        </w:rPr>
        <w:t xml:space="preserve"> </w:t>
      </w:r>
      <w:r>
        <w:rPr/>
        <w:t>néanmoins</w:t>
      </w:r>
      <w:r>
        <w:rPr>
          <w:spacing w:val="-11"/>
        </w:rPr>
        <w:t xml:space="preserve"> </w:t>
      </w:r>
      <w:r>
        <w:rPr/>
        <w:t>cotisée</w:t>
      </w:r>
      <w:r>
        <w:rPr>
          <w:spacing w:val="-10"/>
        </w:rPr>
        <w:t xml:space="preserve"> </w:t>
      </w:r>
      <w:r>
        <w:rPr/>
        <w:t>à</w:t>
      </w:r>
      <w:r>
        <w:rPr>
          <w:spacing w:val="-10"/>
        </w:rPr>
        <w:t xml:space="preserve"> </w:t>
      </w:r>
      <w:r>
        <w:rPr/>
        <w:t>100%.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29"/>
        </w:rPr>
      </w:pPr>
      <w:r>
        <w:rPr>
          <w:sz w:val="29"/>
        </w:rPr>
      </w:r>
    </w:p>
    <w:p>
      <w:pPr>
        <w:pStyle w:val="Titre1"/>
        <w:ind w:hanging="0" w:left="1463" w:right="1810"/>
        <w:rPr/>
      </w:pPr>
      <w:bookmarkStart w:id="50" w:name="_TOC_250036"/>
      <w:r>
        <w:rPr>
          <w:color w:val="528034"/>
        </w:rPr>
        <w:t>Partie VI : Déroulement de carrière des salariés exerçant des fonctions</w:t>
      </w:r>
      <w:r>
        <w:rPr>
          <w:color w:val="528034"/>
          <w:spacing w:val="-64"/>
        </w:rPr>
        <w:t xml:space="preserve"> </w:t>
      </w:r>
      <w:bookmarkEnd w:id="50"/>
      <w:r>
        <w:rPr>
          <w:color w:val="528034"/>
        </w:rPr>
        <w:t>représentatives</w:t>
      </w:r>
    </w:p>
    <w:p>
      <w:pPr>
        <w:pStyle w:val="Corpsdetexte"/>
        <w:spacing w:after="0" w:before="1"/>
        <w:rPr>
          <w:rFonts w:ascii="Arial" w:hAnsi="Arial"/>
          <w:b/>
          <w:b/>
          <w:sz w:val="30"/>
        </w:rPr>
      </w:pPr>
      <w:r>
        <w:rPr>
          <w:rFonts w:ascii="Arial" w:hAnsi="Arial"/>
          <w:b/>
          <w:sz w:val="30"/>
        </w:rPr>
      </w:r>
    </w:p>
    <w:p>
      <w:pPr>
        <w:pStyle w:val="Corpsdetexte"/>
        <w:spacing w:line="278" w:lineRule="auto"/>
        <w:ind w:hanging="0" w:left="772"/>
        <w:rPr/>
      </w:pPr>
      <w:r>
        <w:rPr/>
        <w:t>Comme</w:t>
      </w:r>
      <w:r>
        <w:rPr>
          <w:spacing w:val="17"/>
        </w:rPr>
        <w:t xml:space="preserve"> </w:t>
      </w:r>
      <w:r>
        <w:rPr/>
        <w:t>tous</w:t>
      </w:r>
      <w:r>
        <w:rPr>
          <w:spacing w:val="18"/>
        </w:rPr>
        <w:t xml:space="preserve"> </w:t>
      </w:r>
      <w:r>
        <w:rPr/>
        <w:t>les</w:t>
      </w:r>
      <w:r>
        <w:rPr>
          <w:spacing w:val="18"/>
        </w:rPr>
        <w:t xml:space="preserve"> </w:t>
      </w:r>
      <w:r>
        <w:rPr/>
        <w:t>collaborateurs</w:t>
      </w:r>
      <w:r>
        <w:rPr>
          <w:spacing w:val="18"/>
        </w:rPr>
        <w:t xml:space="preserve"> </w:t>
      </w:r>
      <w:r>
        <w:rPr/>
        <w:t>du</w:t>
      </w:r>
      <w:r>
        <w:rPr>
          <w:spacing w:val="17"/>
        </w:rPr>
        <w:t xml:space="preserve"> </w:t>
      </w:r>
      <w:r>
        <w:rPr/>
        <w:t>Groupe,</w:t>
      </w:r>
      <w:r>
        <w:rPr>
          <w:spacing w:val="18"/>
        </w:rPr>
        <w:t xml:space="preserve"> </w:t>
      </w:r>
      <w:r>
        <w:rPr/>
        <w:t>les</w:t>
      </w:r>
      <w:r>
        <w:rPr>
          <w:spacing w:val="19"/>
        </w:rPr>
        <w:t xml:space="preserve"> </w:t>
      </w:r>
      <w:r>
        <w:rPr/>
        <w:t>représentants</w:t>
      </w:r>
      <w:r>
        <w:rPr>
          <w:spacing w:val="18"/>
        </w:rPr>
        <w:t xml:space="preserve"> </w:t>
      </w:r>
      <w:r>
        <w:rPr/>
        <w:t>du</w:t>
      </w:r>
      <w:r>
        <w:rPr>
          <w:spacing w:val="17"/>
        </w:rPr>
        <w:t xml:space="preserve"> </w:t>
      </w:r>
      <w:r>
        <w:rPr/>
        <w:t>personnel,</w:t>
      </w:r>
      <w:r>
        <w:rPr>
          <w:spacing w:val="15"/>
        </w:rPr>
        <w:t xml:space="preserve"> </w:t>
      </w:r>
      <w:r>
        <w:rPr/>
        <w:t>qu’ils</w:t>
      </w:r>
      <w:r>
        <w:rPr>
          <w:spacing w:val="18"/>
        </w:rPr>
        <w:t xml:space="preserve"> </w:t>
      </w:r>
      <w:r>
        <w:rPr/>
        <w:t>soient</w:t>
      </w:r>
      <w:r>
        <w:rPr>
          <w:spacing w:val="17"/>
        </w:rPr>
        <w:t xml:space="preserve"> </w:t>
      </w:r>
      <w:r>
        <w:rPr/>
        <w:t>élus</w:t>
      </w:r>
      <w:r>
        <w:rPr>
          <w:spacing w:val="18"/>
        </w:rPr>
        <w:t xml:space="preserve"> </w:t>
      </w:r>
      <w:r>
        <w:rPr/>
        <w:t>ou</w:t>
      </w:r>
      <w:r>
        <w:rPr>
          <w:spacing w:val="16"/>
        </w:rPr>
        <w:t xml:space="preserve"> </w:t>
      </w:r>
      <w:r>
        <w:rPr/>
        <w:t>désignés,</w:t>
      </w:r>
      <w:r>
        <w:rPr>
          <w:spacing w:val="-50"/>
        </w:rPr>
        <w:t xml:space="preserve"> </w:t>
      </w:r>
      <w:r>
        <w:rPr/>
        <w:t>bénéficieront</w:t>
      </w:r>
      <w:r>
        <w:rPr>
          <w:spacing w:val="3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l’ensemble</w:t>
      </w:r>
      <w:r>
        <w:rPr>
          <w:spacing w:val="2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dispositifs</w:t>
      </w:r>
      <w:r>
        <w:rPr>
          <w:spacing w:val="1"/>
        </w:rPr>
        <w:t xml:space="preserve"> </w:t>
      </w:r>
      <w:r>
        <w:rPr/>
        <w:t>développés</w:t>
      </w:r>
      <w:r>
        <w:rPr>
          <w:spacing w:val="5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présent</w:t>
      </w:r>
      <w:r>
        <w:rPr>
          <w:spacing w:val="1"/>
        </w:rPr>
        <w:t xml:space="preserve"> </w:t>
      </w:r>
      <w:r>
        <w:rPr/>
        <w:t>accord.</w:t>
      </w:r>
    </w:p>
    <w:p>
      <w:pPr>
        <w:pStyle w:val="Corpsdetexte"/>
        <w:spacing w:after="0" w:before="8"/>
        <w:rPr>
          <w:sz w:val="25"/>
        </w:rPr>
      </w:pPr>
      <w:r>
        <w:rPr>
          <w:sz w:val="25"/>
        </w:rPr>
      </w:r>
    </w:p>
    <w:p>
      <w:pPr>
        <w:sectPr>
          <w:headerReference r:id="rId87" w:type="default"/>
          <w:footerReference r:id="rId88" w:type="default"/>
          <w:type w:val="nextPage"/>
          <w:pgSz w:h="16838" w:w="11906"/>
          <w:pgMar w:bottom="1440" w:footer="1216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21"/>
        <w:rPr/>
      </w:pPr>
      <w:r>
        <mc:AlternateContent>
          <mc:Choice Requires="wps">
            <w:drawing>
              <wp:anchor allowOverlap="1" behindDoc="1" distB="0" distL="0" distR="0" distT="0" layoutInCell="0" locked="0" relativeHeight="41" simplePos="0" wp14:anchorId="160B72BB">
                <wp:simplePos x="0" y="0"/>
                <wp:positionH relativeFrom="page">
                  <wp:posOffset>5533390</wp:posOffset>
                </wp:positionH>
                <wp:positionV relativeFrom="paragraph">
                  <wp:posOffset>252730</wp:posOffset>
                </wp:positionV>
                <wp:extent cx="36830" cy="6350"/>
                <wp:effectExtent b="0" l="0" r="0" t="0"/>
                <wp:wrapNone/>
                <wp:docPr id="120" name="Rectangl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20" cy="648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Rectangle 2" fillcolor="black" id="shape_0" o:allowincell="f" path="m0,0l-2147483645,0l-2147483645,-2147483646l0,-2147483646xe" stroked="f" style="position:absolute;margin-left:435.7pt;margin-top:19.9pt;width:2.85pt;height:0.45pt;mso-wrap-style:none;v-text-anchor:middle;mso-position-horizontal-relative:page" wp14:anchorId="160B72BB">
                <v:fill color2="white" o:detectmouseclick="t" type="solid"/>
                <v:stroke color="#3465a4" endcap="flat" joinstyle="round"/>
                <w10:wrap type="none"/>
              </v:rect>
            </w:pict>
          </mc:Fallback>
        </mc:AlternateContent>
      </w:r>
      <w:r>
        <w:rPr/>
        <w:t>Il</w:t>
      </w:r>
      <w:r>
        <w:rPr>
          <w:spacing w:val="-2"/>
        </w:rPr>
        <w:t xml:space="preserve"> </w:t>
      </w:r>
      <w:r>
        <w:rPr/>
        <w:t>est</w:t>
      </w:r>
      <w:r>
        <w:rPr>
          <w:spacing w:val="-1"/>
        </w:rPr>
        <w:t xml:space="preserve"> </w:t>
      </w:r>
      <w:r>
        <w:rPr/>
        <w:t>rappelé</w:t>
      </w:r>
      <w:r>
        <w:rPr>
          <w:spacing w:val="1"/>
        </w:rPr>
        <w:t xml:space="preserve"> </w:t>
      </w:r>
      <w:r>
        <w:rPr/>
        <w:t>à</w:t>
      </w:r>
      <w:r>
        <w:rPr>
          <w:spacing w:val="-2"/>
        </w:rPr>
        <w:t xml:space="preserve"> </w:t>
      </w:r>
      <w:r>
        <w:rPr/>
        <w:t>titre</w:t>
      </w:r>
      <w:r>
        <w:rPr>
          <w:spacing w:val="1"/>
        </w:rPr>
        <w:t xml:space="preserve"> </w:t>
      </w:r>
      <w:r>
        <w:rPr/>
        <w:t>liminaire</w:t>
      </w:r>
      <w:r>
        <w:rPr>
          <w:spacing w:val="-1"/>
        </w:rPr>
        <w:t xml:space="preserve"> </w:t>
      </w:r>
      <w:r>
        <w:rPr/>
        <w:t>que</w:t>
      </w:r>
      <w:r>
        <w:rPr>
          <w:spacing w:val="-1"/>
        </w:rPr>
        <w:t xml:space="preserve"> </w:t>
      </w:r>
      <w:r>
        <w:rPr/>
        <w:t>ces</w:t>
      </w:r>
      <w:r>
        <w:rPr>
          <w:spacing w:val="1"/>
        </w:rPr>
        <w:t xml:space="preserve"> </w:t>
      </w:r>
      <w:r>
        <w:rPr/>
        <w:t>représentants</w:t>
      </w:r>
      <w:r>
        <w:rPr>
          <w:spacing w:val="1"/>
        </w:rPr>
        <w:t xml:space="preserve"> </w:t>
      </w:r>
      <w:r>
        <w:rPr/>
        <w:t>doivent</w:t>
      </w:r>
      <w:r>
        <w:rPr>
          <w:spacing w:val="1"/>
        </w:rPr>
        <w:t xml:space="preserve"> </w:t>
      </w:r>
      <w:r>
        <w:rPr/>
        <w:t>pouvoir</w:t>
      </w:r>
      <w:r>
        <w:rPr>
          <w:spacing w:val="1"/>
        </w:rPr>
        <w:t xml:space="preserve"> </w:t>
      </w:r>
      <w:r>
        <w:rPr/>
        <w:t>exercer</w:t>
      </w:r>
      <w:r>
        <w:rPr>
          <w:spacing w:val="-1"/>
        </w:rPr>
        <w:t xml:space="preserve"> </w:t>
      </w:r>
      <w:r>
        <w:rPr/>
        <w:t>librement</w:t>
      </w:r>
      <w:r>
        <w:rPr>
          <w:spacing w:val="1"/>
        </w:rPr>
        <w:t xml:space="preserve"> </w:t>
      </w:r>
      <w:r>
        <w:rPr/>
        <w:t>leur</w:t>
      </w:r>
      <w:r>
        <w:rPr>
          <w:spacing w:val="2"/>
        </w:rPr>
        <w:t xml:space="preserve"> </w:t>
      </w:r>
      <w:r>
        <w:rPr/>
        <w:t>mandat</w:t>
      </w:r>
      <w:r>
        <w:rPr>
          <w:spacing w:val="1"/>
        </w:rPr>
        <w:t xml:space="preserve"> </w:t>
      </w:r>
      <w:r>
        <w:rPr/>
        <w:t>sans</w:t>
      </w:r>
      <w:r>
        <w:rPr>
          <w:spacing w:val="-1"/>
        </w:rPr>
        <w:t xml:space="preserve"> </w:t>
      </w:r>
      <w:r>
        <w:rPr/>
        <w:t>subir</w:t>
      </w:r>
      <w:r>
        <w:rPr>
          <w:spacing w:val="-50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discrimination,</w:t>
      </w:r>
      <w:r>
        <w:rPr>
          <w:spacing w:val="2"/>
        </w:rPr>
        <w:t xml:space="preserve"> </w:t>
      </w:r>
      <w:r>
        <w:rPr/>
        <w:t>inégalité</w:t>
      </w:r>
      <w:r>
        <w:rPr>
          <w:spacing w:val="3"/>
        </w:rPr>
        <w:t xml:space="preserve"> </w:t>
      </w:r>
      <w:r>
        <w:rPr/>
        <w:t>de traitement</w:t>
      </w:r>
      <w:r>
        <w:rPr>
          <w:spacing w:val="3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le cadre</w:t>
      </w:r>
      <w:r>
        <w:rPr>
          <w:spacing w:val="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leur</w:t>
      </w:r>
      <w:r>
        <w:rPr>
          <w:spacing w:val="2"/>
        </w:rPr>
        <w:t xml:space="preserve"> </w:t>
      </w:r>
      <w:r>
        <w:rPr/>
        <w:t>activité</w:t>
      </w:r>
      <w:r>
        <w:rPr>
          <w:spacing w:val="1"/>
        </w:rPr>
        <w:t xml:space="preserve"> </w:t>
      </w:r>
      <w:r>
        <w:rPr/>
        <w:t>professionnelle.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Titre2"/>
        <w:spacing w:after="0" w:before="93"/>
        <w:rPr/>
      </w:pPr>
      <w:bookmarkStart w:id="51" w:name="_TOC_250035"/>
      <w:r>
        <w:rPr>
          <w:color w:val="ED7C31"/>
        </w:rPr>
        <w:t>Article 6.1 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Entretien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début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4"/>
        </w:rPr>
        <w:t xml:space="preserve"> </w:t>
      </w:r>
      <w:bookmarkEnd w:id="51"/>
      <w:r>
        <w:rPr>
          <w:color w:val="ED7C31"/>
        </w:rPr>
        <w:t>mandat</w:t>
      </w:r>
    </w:p>
    <w:p>
      <w:pPr>
        <w:pStyle w:val="Corpsdetexte"/>
        <w:spacing w:after="0" w:before="6"/>
        <w:rPr>
          <w:rFonts w:ascii="Arial" w:hAnsi="Arial"/>
          <w:b/>
          <w:b/>
          <w:sz w:val="23"/>
        </w:rPr>
      </w:pPr>
      <w:r>
        <w:rPr>
          <w:rFonts w:ascii="Arial" w:hAnsi="Arial"/>
          <w:b/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L'entretien</w:t>
      </w:r>
      <w:r>
        <w:rPr>
          <w:spacing w:val="-5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début</w:t>
      </w:r>
      <w:r>
        <w:rPr>
          <w:spacing w:val="1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mandat</w:t>
      </w:r>
      <w:r>
        <w:rPr>
          <w:spacing w:val="-4"/>
        </w:rPr>
        <w:t xml:space="preserve"> </w:t>
      </w:r>
      <w:r>
        <w:rPr/>
        <w:t>visé</w:t>
      </w:r>
      <w:r>
        <w:rPr>
          <w:spacing w:val="-4"/>
        </w:rPr>
        <w:t xml:space="preserve"> </w:t>
      </w:r>
      <w:r>
        <w:rPr/>
        <w:t>à</w:t>
      </w:r>
      <w:r>
        <w:rPr>
          <w:spacing w:val="-3"/>
        </w:rPr>
        <w:t xml:space="preserve"> </w:t>
      </w:r>
      <w:r>
        <w:rPr/>
        <w:t>l'article</w:t>
      </w:r>
      <w:r>
        <w:rPr>
          <w:spacing w:val="-4"/>
        </w:rPr>
        <w:t xml:space="preserve"> </w:t>
      </w:r>
      <w:r>
        <w:rPr/>
        <w:t>L.</w:t>
      </w:r>
      <w:r>
        <w:rPr>
          <w:spacing w:val="-4"/>
        </w:rPr>
        <w:t xml:space="preserve"> </w:t>
      </w:r>
      <w:r>
        <w:rPr/>
        <w:t>2141-5,</w:t>
      </w:r>
      <w:r>
        <w:rPr>
          <w:spacing w:val="-4"/>
        </w:rPr>
        <w:t xml:space="preserve"> </w:t>
      </w:r>
      <w:r>
        <w:rPr/>
        <w:t>alinéa</w:t>
      </w:r>
      <w:r>
        <w:rPr>
          <w:spacing w:val="-2"/>
        </w:rPr>
        <w:t xml:space="preserve"> </w:t>
      </w:r>
      <w:r>
        <w:rPr/>
        <w:t>3,</w:t>
      </w:r>
      <w:r>
        <w:rPr>
          <w:spacing w:val="-7"/>
        </w:rPr>
        <w:t xml:space="preserve"> </w:t>
      </w:r>
      <w:r>
        <w:rPr/>
        <w:t>se</w:t>
      </w:r>
      <w:r>
        <w:rPr>
          <w:spacing w:val="-3"/>
        </w:rPr>
        <w:t xml:space="preserve"> </w:t>
      </w:r>
      <w:r>
        <w:rPr/>
        <w:t>distingue</w:t>
      </w:r>
      <w:r>
        <w:rPr>
          <w:spacing w:val="-4"/>
        </w:rPr>
        <w:t xml:space="preserve"> </w:t>
      </w:r>
      <w:r>
        <w:rPr/>
        <w:t>de l'entretien</w:t>
      </w:r>
      <w:r>
        <w:rPr>
          <w:spacing w:val="-5"/>
        </w:rPr>
        <w:t xml:space="preserve"> </w:t>
      </w:r>
      <w:r>
        <w:rPr/>
        <w:t>professionnel.</w:t>
      </w:r>
      <w:r>
        <w:rPr>
          <w:spacing w:val="-3"/>
        </w:rPr>
        <w:t xml:space="preserve"> </w:t>
      </w:r>
      <w:r>
        <w:rPr/>
        <w:t>En</w:t>
      </w:r>
      <w:r>
        <w:rPr>
          <w:spacing w:val="-50"/>
        </w:rPr>
        <w:t xml:space="preserve"> </w:t>
      </w:r>
      <w:r>
        <w:rPr/>
        <w:t>effet, l'entretien de début de mandat concerne exclusivement l'exercice du mandat alors que l'entretien</w:t>
      </w:r>
      <w:r>
        <w:rPr>
          <w:spacing w:val="1"/>
        </w:rPr>
        <w:t xml:space="preserve"> </w:t>
      </w:r>
      <w:r>
        <w:rPr/>
        <w:t>professionnel</w:t>
      </w:r>
      <w:r>
        <w:rPr>
          <w:spacing w:val="1"/>
        </w:rPr>
        <w:t xml:space="preserve"> </w:t>
      </w:r>
      <w:r>
        <w:rPr/>
        <w:t>porte</w:t>
      </w:r>
      <w:r>
        <w:rPr>
          <w:spacing w:val="1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perspectives</w:t>
      </w:r>
      <w:r>
        <w:rPr>
          <w:spacing w:val="1"/>
        </w:rPr>
        <w:t xml:space="preserve"> </w:t>
      </w:r>
      <w:r>
        <w:rPr/>
        <w:t>d'évolution</w:t>
      </w:r>
      <w:r>
        <w:rPr>
          <w:spacing w:val="1"/>
        </w:rPr>
        <w:t xml:space="preserve"> </w:t>
      </w:r>
      <w:r>
        <w:rPr/>
        <w:t>professionnelle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salarié.</w:t>
      </w:r>
      <w:r>
        <w:rPr>
          <w:spacing w:val="1"/>
        </w:rPr>
        <w:t xml:space="preserve"> </w:t>
      </w:r>
      <w:r>
        <w:rPr/>
        <w:t>Cet</w:t>
      </w:r>
      <w:r>
        <w:rPr>
          <w:spacing w:val="1"/>
        </w:rPr>
        <w:t xml:space="preserve"> </w:t>
      </w:r>
      <w:r>
        <w:rPr/>
        <w:t>entretien</w:t>
      </w:r>
      <w:r>
        <w:rPr>
          <w:spacing w:val="1"/>
        </w:rPr>
        <w:t xml:space="preserve"> </w:t>
      </w:r>
      <w:r>
        <w:rPr/>
        <w:t>permettra</w:t>
      </w:r>
      <w:r>
        <w:rPr>
          <w:spacing w:val="1"/>
        </w:rPr>
        <w:t xml:space="preserve"> </w:t>
      </w:r>
      <w:r>
        <w:rPr/>
        <w:t>d’envisager l’articulation entre l’activité professionnelle du collaborateur et ses fonctions de représentant du</w:t>
      </w:r>
      <w:r>
        <w:rPr>
          <w:spacing w:val="1"/>
        </w:rPr>
        <w:t xml:space="preserve"> </w:t>
      </w:r>
      <w:r>
        <w:rPr/>
        <w:t>personnel.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2"/>
        <w:jc w:val="both"/>
        <w:rPr/>
      </w:pPr>
      <w:r>
        <w:rPr/>
        <w:t>Les représentants du personnel bénéficieront à leur demande, d'un entretien individuel avec leur employeur</w:t>
      </w:r>
      <w:r>
        <w:rPr>
          <w:spacing w:val="1"/>
        </w:rPr>
        <w:t xml:space="preserve"> </w:t>
      </w:r>
      <w:r>
        <w:rPr/>
        <w:t>portant</w:t>
      </w:r>
      <w:r>
        <w:rPr>
          <w:spacing w:val="-1"/>
        </w:rPr>
        <w:t xml:space="preserve"> </w:t>
      </w:r>
      <w:r>
        <w:rPr/>
        <w:t>sur</w:t>
      </w:r>
      <w:r>
        <w:rPr>
          <w:spacing w:val="-3"/>
        </w:rPr>
        <w:t xml:space="preserve"> </w:t>
      </w:r>
      <w:r>
        <w:rPr/>
        <w:t>les</w:t>
      </w:r>
      <w:r>
        <w:rPr>
          <w:spacing w:val="-1"/>
        </w:rPr>
        <w:t xml:space="preserve"> </w:t>
      </w:r>
      <w:r>
        <w:rPr/>
        <w:t>modalités</w:t>
      </w:r>
      <w:r>
        <w:rPr>
          <w:spacing w:val="-1"/>
        </w:rPr>
        <w:t xml:space="preserve"> </w:t>
      </w:r>
      <w:r>
        <w:rPr/>
        <w:t>pratiques</w:t>
      </w:r>
      <w:r>
        <w:rPr>
          <w:spacing w:val="-3"/>
        </w:rPr>
        <w:t xml:space="preserve"> </w:t>
      </w:r>
      <w:r>
        <w:rPr/>
        <w:t>d'exercice de</w:t>
      </w:r>
      <w:r>
        <w:rPr>
          <w:spacing w:val="-3"/>
        </w:rPr>
        <w:t xml:space="preserve"> </w:t>
      </w:r>
      <w:r>
        <w:rPr/>
        <w:t>leur</w:t>
      </w:r>
      <w:r>
        <w:rPr>
          <w:spacing w:val="-1"/>
        </w:rPr>
        <w:t xml:space="preserve"> </w:t>
      </w:r>
      <w:r>
        <w:rPr/>
        <w:t>mandat</w:t>
      </w:r>
      <w:r>
        <w:rPr>
          <w:spacing w:val="-5"/>
        </w:rPr>
        <w:t xml:space="preserve"> </w:t>
      </w:r>
      <w:r>
        <w:rPr/>
        <w:t>au</w:t>
      </w:r>
      <w:r>
        <w:rPr>
          <w:spacing w:val="-4"/>
        </w:rPr>
        <w:t xml:space="preserve"> </w:t>
      </w:r>
      <w:r>
        <w:rPr/>
        <w:t>sein</w:t>
      </w:r>
      <w:r>
        <w:rPr>
          <w:spacing w:val="-4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l'entreprise</w:t>
      </w:r>
      <w:r>
        <w:rPr>
          <w:spacing w:val="-4"/>
        </w:rPr>
        <w:t xml:space="preserve"> </w:t>
      </w:r>
      <w:r>
        <w:rPr/>
        <w:t>au</w:t>
      </w:r>
      <w:r>
        <w:rPr>
          <w:spacing w:val="-3"/>
        </w:rPr>
        <w:t xml:space="preserve"> </w:t>
      </w:r>
      <w:r>
        <w:rPr/>
        <w:t>regard</w:t>
      </w:r>
      <w:r>
        <w:rPr>
          <w:spacing w:val="-5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leur</w:t>
      </w:r>
      <w:r>
        <w:rPr>
          <w:spacing w:val="-3"/>
        </w:rPr>
        <w:t xml:space="preserve"> </w:t>
      </w:r>
      <w:r>
        <w:rPr/>
        <w:t>emploi.</w:t>
      </w:r>
      <w:r>
        <w:rPr>
          <w:spacing w:val="-50"/>
        </w:rPr>
        <w:t xml:space="preserve"> </w:t>
      </w:r>
      <w:r>
        <w:rPr/>
        <w:t>Ils</w:t>
      </w:r>
      <w:r>
        <w:rPr>
          <w:spacing w:val="-1"/>
        </w:rPr>
        <w:t xml:space="preserve"> </w:t>
      </w:r>
      <w:r>
        <w:rPr/>
        <w:t>pourront</w:t>
      </w:r>
      <w:r>
        <w:rPr>
          <w:spacing w:val="-1"/>
        </w:rPr>
        <w:t xml:space="preserve"> </w:t>
      </w:r>
      <w:r>
        <w:rPr/>
        <w:t>se</w:t>
      </w:r>
      <w:r>
        <w:rPr>
          <w:spacing w:val="-1"/>
        </w:rPr>
        <w:t xml:space="preserve"> </w:t>
      </w:r>
      <w:r>
        <w:rPr/>
        <w:t>faire accompagner</w:t>
      </w:r>
      <w:r>
        <w:rPr>
          <w:spacing w:val="1"/>
        </w:rPr>
        <w:t xml:space="preserve"> </w:t>
      </w:r>
      <w:r>
        <w:rPr/>
        <w:t>par</w:t>
      </w:r>
      <w:r>
        <w:rPr>
          <w:spacing w:val="3"/>
        </w:rPr>
        <w:t xml:space="preserve"> </w:t>
      </w:r>
      <w:r>
        <w:rPr/>
        <w:t>une personne</w:t>
      </w:r>
      <w:r>
        <w:rPr>
          <w:spacing w:val="-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leur choix appartenant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personnel de</w:t>
      </w:r>
      <w:r>
        <w:rPr>
          <w:spacing w:val="1"/>
        </w:rPr>
        <w:t xml:space="preserve"> </w:t>
      </w:r>
      <w:r>
        <w:rPr/>
        <w:t>l'entreprise.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Les bénéficiaires de l'entretien de début de mandat sont : le représentant du personnel titulaire, le délégué</w:t>
      </w:r>
      <w:r>
        <w:rPr>
          <w:spacing w:val="1"/>
        </w:rPr>
        <w:t xml:space="preserve"> </w:t>
      </w:r>
      <w:r>
        <w:rPr/>
        <w:t>syndical</w:t>
      </w:r>
      <w:r>
        <w:rPr>
          <w:spacing w:val="3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titulaire</w:t>
      </w:r>
      <w:r>
        <w:rPr>
          <w:spacing w:val="2"/>
        </w:rPr>
        <w:t xml:space="preserve"> </w:t>
      </w:r>
      <w:r>
        <w:rPr/>
        <w:t>d'un</w:t>
      </w:r>
      <w:r>
        <w:rPr>
          <w:spacing w:val="2"/>
        </w:rPr>
        <w:t xml:space="preserve"> </w:t>
      </w:r>
      <w:r>
        <w:rPr/>
        <w:t>mandat</w:t>
      </w:r>
      <w:r>
        <w:rPr>
          <w:spacing w:val="2"/>
        </w:rPr>
        <w:t xml:space="preserve"> </w:t>
      </w:r>
      <w:r>
        <w:rPr/>
        <w:t>syndical.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L'entretien de prise de mandat fera l'objet d'un compte-rendu venant acter les mesures prises pour permettre</w:t>
      </w:r>
      <w:r>
        <w:rPr>
          <w:spacing w:val="-51"/>
        </w:rPr>
        <w:t xml:space="preserve"> </w:t>
      </w:r>
      <w:r>
        <w:rPr/>
        <w:t>au</w:t>
      </w:r>
      <w:r>
        <w:rPr>
          <w:spacing w:val="-9"/>
        </w:rPr>
        <w:t xml:space="preserve"> </w:t>
      </w:r>
      <w:r>
        <w:rPr/>
        <w:t>salarié</w:t>
      </w:r>
      <w:r>
        <w:rPr>
          <w:spacing w:val="-10"/>
        </w:rPr>
        <w:t xml:space="preserve"> </w:t>
      </w:r>
      <w:r>
        <w:rPr/>
        <w:t>d'exercer</w:t>
      </w:r>
      <w:r>
        <w:rPr>
          <w:spacing w:val="-7"/>
        </w:rPr>
        <w:t xml:space="preserve"> </w:t>
      </w:r>
      <w:r>
        <w:rPr/>
        <w:t>son</w:t>
      </w:r>
      <w:r>
        <w:rPr>
          <w:spacing w:val="-9"/>
        </w:rPr>
        <w:t xml:space="preserve"> </w:t>
      </w:r>
      <w:r>
        <w:rPr/>
        <w:t>mandat</w:t>
      </w:r>
      <w:r>
        <w:rPr>
          <w:spacing w:val="-9"/>
        </w:rPr>
        <w:t xml:space="preserve"> </w:t>
      </w:r>
      <w:r>
        <w:rPr/>
        <w:t>dans</w:t>
      </w:r>
      <w:r>
        <w:rPr>
          <w:spacing w:val="-7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bonnes</w:t>
      </w:r>
      <w:r>
        <w:rPr>
          <w:spacing w:val="-7"/>
        </w:rPr>
        <w:t xml:space="preserve"> </w:t>
      </w:r>
      <w:r>
        <w:rPr/>
        <w:t>conditions</w:t>
      </w:r>
      <w:r>
        <w:rPr>
          <w:spacing w:val="-8"/>
        </w:rPr>
        <w:t xml:space="preserve"> </w:t>
      </w:r>
      <w:r>
        <w:rPr/>
        <w:t>et</w:t>
      </w:r>
      <w:r>
        <w:rPr>
          <w:spacing w:val="-9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le</w:t>
      </w:r>
      <w:r>
        <w:rPr>
          <w:spacing w:val="-10"/>
        </w:rPr>
        <w:t xml:space="preserve"> </w:t>
      </w:r>
      <w:r>
        <w:rPr/>
        <w:t>concilier</w:t>
      </w:r>
      <w:r>
        <w:rPr>
          <w:spacing w:val="-7"/>
        </w:rPr>
        <w:t xml:space="preserve"> </w:t>
      </w:r>
      <w:r>
        <w:rPr/>
        <w:t>avec</w:t>
      </w:r>
      <w:r>
        <w:rPr>
          <w:spacing w:val="-7"/>
        </w:rPr>
        <w:t xml:space="preserve"> </w:t>
      </w:r>
      <w:r>
        <w:rPr/>
        <w:t>son</w:t>
      </w:r>
      <w:r>
        <w:rPr>
          <w:spacing w:val="-9"/>
        </w:rPr>
        <w:t xml:space="preserve"> </w:t>
      </w:r>
      <w:r>
        <w:rPr/>
        <w:t>activité</w:t>
      </w:r>
      <w:r>
        <w:rPr>
          <w:spacing w:val="-10"/>
        </w:rPr>
        <w:t xml:space="preserve"> </w:t>
      </w:r>
      <w:r>
        <w:rPr/>
        <w:t>professionnelle.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"/>
        <w:rPr>
          <w:sz w:val="32"/>
        </w:rPr>
      </w:pPr>
      <w:r>
        <w:rPr>
          <w:sz w:val="32"/>
        </w:rPr>
      </w:r>
    </w:p>
    <w:p>
      <w:pPr>
        <w:pStyle w:val="Titre2"/>
        <w:rPr/>
      </w:pPr>
      <w:bookmarkStart w:id="52" w:name="_TOC_250034"/>
      <w:r>
        <w:rPr>
          <w:color w:val="ED7C31"/>
        </w:rPr>
        <w:t>Article 6.2 :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Entretien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fin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3"/>
        </w:rPr>
        <w:t xml:space="preserve"> </w:t>
      </w:r>
      <w:bookmarkEnd w:id="52"/>
      <w:r>
        <w:rPr>
          <w:color w:val="ED7C31"/>
        </w:rPr>
        <w:t>mandat</w:t>
      </w:r>
    </w:p>
    <w:p>
      <w:pPr>
        <w:pStyle w:val="Corpsdetexte"/>
        <w:spacing w:after="0" w:before="5"/>
        <w:rPr>
          <w:rFonts w:ascii="Arial" w:hAnsi="Arial"/>
          <w:b/>
          <w:b/>
          <w:sz w:val="22"/>
        </w:rPr>
      </w:pPr>
      <w:r>
        <w:rPr>
          <w:rFonts w:ascii="Arial" w:hAnsi="Arial"/>
          <w:b/>
          <w:sz w:val="22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Le représentant du personnel titulaire, le délégué syndical et le titulaire d'un mandat syndical bénéficient d’un</w:t>
      </w:r>
      <w:r>
        <w:rPr>
          <w:spacing w:val="-51"/>
        </w:rPr>
        <w:t xml:space="preserve"> </w:t>
      </w:r>
      <w:r>
        <w:rPr/>
        <w:t>entretien</w:t>
      </w:r>
      <w:r>
        <w:rPr>
          <w:spacing w:val="3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fin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mandat</w:t>
      </w:r>
      <w:r>
        <w:rPr>
          <w:spacing w:val="2"/>
        </w:rPr>
        <w:t xml:space="preserve"> </w:t>
      </w:r>
      <w:r>
        <w:rPr/>
        <w:t>(Art.</w:t>
      </w:r>
      <w:r>
        <w:rPr>
          <w:spacing w:val="2"/>
        </w:rPr>
        <w:t xml:space="preserve"> </w:t>
      </w:r>
      <w:r>
        <w:rPr/>
        <w:t>L.</w:t>
      </w:r>
      <w:r>
        <w:rPr>
          <w:spacing w:val="3"/>
        </w:rPr>
        <w:t xml:space="preserve"> </w:t>
      </w:r>
      <w:r>
        <w:rPr/>
        <w:t>2141-8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Code</w:t>
      </w:r>
      <w:r>
        <w:rPr>
          <w:spacing w:val="2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travail).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0"/>
        <w:jc w:val="both"/>
        <w:rPr/>
      </w:pPr>
      <w:r>
        <w:rPr/>
        <w:t>Contrairement à l'entretien de début de mandat, il n'est pas autonome de l'entretien professionnel et est</w:t>
      </w:r>
      <w:r>
        <w:rPr>
          <w:spacing w:val="1"/>
        </w:rPr>
        <w:t xml:space="preserve"> </w:t>
      </w:r>
      <w:r>
        <w:rPr/>
        <w:t>organisé à</w:t>
      </w:r>
      <w:r>
        <w:rPr>
          <w:spacing w:val="4"/>
        </w:rPr>
        <w:t xml:space="preserve"> </w:t>
      </w:r>
      <w:r>
        <w:rPr/>
        <w:t>l'initiative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l'employeur.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4"/>
        <w:jc w:val="both"/>
        <w:rPr/>
      </w:pPr>
      <w:r>
        <w:rPr/>
        <w:t>Celui-ci permet de procéder au recensement des compétences acquises au cours du mandat et de préciser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modalités</w:t>
      </w:r>
      <w:r>
        <w:rPr>
          <w:spacing w:val="4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valorisation de</w:t>
      </w:r>
      <w:r>
        <w:rPr>
          <w:spacing w:val="3"/>
        </w:rPr>
        <w:t xml:space="preserve"> </w:t>
      </w:r>
      <w:r>
        <w:rPr/>
        <w:t>l'expérience</w:t>
      </w:r>
      <w:r>
        <w:rPr>
          <w:spacing w:val="2"/>
        </w:rPr>
        <w:t xml:space="preserve"> </w:t>
      </w:r>
      <w:r>
        <w:rPr/>
        <w:t>acquise.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 lien entre ces deux entretiens est de nature à favoriser la tenue de l'entretien de fin de mandat, compte</w:t>
      </w:r>
      <w:r>
        <w:rPr>
          <w:spacing w:val="1"/>
        </w:rPr>
        <w:t xml:space="preserve"> </w:t>
      </w:r>
      <w:r>
        <w:rPr/>
        <w:t>tenu de la durée de mandat d'un représentant du personnel qui est fixée par défaut à quatre ans et de la</w:t>
      </w:r>
      <w:r>
        <w:rPr>
          <w:spacing w:val="1"/>
        </w:rPr>
        <w:t xml:space="preserve"> </w:t>
      </w:r>
      <w:r>
        <w:rPr/>
        <w:t>fréquence de l'entretien professionnel devant être organisé tous les deux ans. Ainsi, le représentant du</w:t>
      </w:r>
      <w:r>
        <w:rPr>
          <w:spacing w:val="1"/>
        </w:rPr>
        <w:t xml:space="preserve"> </w:t>
      </w:r>
      <w:r>
        <w:rPr/>
        <w:t>personnel dont le mandat dure quatre ans bénéficiera d'abord d'un entretien professionnel en milieu de</w:t>
      </w:r>
      <w:r>
        <w:rPr>
          <w:spacing w:val="1"/>
        </w:rPr>
        <w:t xml:space="preserve"> </w:t>
      </w:r>
      <w:r>
        <w:rPr/>
        <w:t>mandat,</w:t>
      </w:r>
      <w:r>
        <w:rPr>
          <w:spacing w:val="3"/>
        </w:rPr>
        <w:t xml:space="preserve"> </w:t>
      </w:r>
      <w:r>
        <w:rPr/>
        <w:t>puis</w:t>
      </w:r>
      <w:r>
        <w:rPr>
          <w:spacing w:val="4"/>
        </w:rPr>
        <w:t xml:space="preserve"> </w:t>
      </w:r>
      <w:r>
        <w:rPr/>
        <w:t>d'un</w:t>
      </w:r>
      <w:r>
        <w:rPr>
          <w:spacing w:val="1"/>
        </w:rPr>
        <w:t xml:space="preserve"> </w:t>
      </w:r>
      <w:r>
        <w:rPr/>
        <w:t>second</w:t>
      </w:r>
      <w:r>
        <w:rPr>
          <w:spacing w:val="4"/>
        </w:rPr>
        <w:t xml:space="preserve"> </w:t>
      </w:r>
      <w:r>
        <w:rPr/>
        <w:t>entretien</w:t>
      </w:r>
      <w:r>
        <w:rPr>
          <w:spacing w:val="1"/>
        </w:rPr>
        <w:t xml:space="preserve"> </w:t>
      </w:r>
      <w:r>
        <w:rPr/>
        <w:t>professionnel</w:t>
      </w:r>
      <w:r>
        <w:rPr>
          <w:spacing w:val="-1"/>
        </w:rPr>
        <w:t xml:space="preserve"> </w:t>
      </w:r>
      <w:r>
        <w:rPr/>
        <w:t>à</w:t>
      </w:r>
      <w:r>
        <w:rPr>
          <w:spacing w:val="3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fin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son</w:t>
      </w:r>
      <w:r>
        <w:rPr>
          <w:spacing w:val="2"/>
        </w:rPr>
        <w:t xml:space="preserve"> </w:t>
      </w:r>
      <w:r>
        <w:rPr/>
        <w:t>mandat.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8"/>
        <w:rPr>
          <w:sz w:val="25"/>
        </w:rPr>
      </w:pPr>
      <w:r>
        <w:rPr>
          <w:sz w:val="25"/>
        </w:rPr>
      </w:r>
    </w:p>
    <w:p>
      <w:pPr>
        <w:pStyle w:val="Titre2"/>
        <w:spacing w:line="276" w:lineRule="auto"/>
        <w:ind w:hanging="0" w:left="2172" w:right="921"/>
        <w:rPr/>
      </w:pPr>
      <w:r>
        <w:rPr>
          <w:color w:val="EB7C2F"/>
        </w:rPr>
        <w:t>Article</w:t>
      </w:r>
      <w:r>
        <w:rPr>
          <w:color w:val="EB7C2F"/>
          <w:spacing w:val="25"/>
        </w:rPr>
        <w:t xml:space="preserve"> </w:t>
      </w:r>
      <w:r>
        <w:rPr>
          <w:color w:val="EB7C2F"/>
        </w:rPr>
        <w:t>6.3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:</w:t>
      </w:r>
      <w:r>
        <w:rPr>
          <w:color w:val="EB7C2F"/>
          <w:spacing w:val="23"/>
        </w:rPr>
        <w:t xml:space="preserve"> </w:t>
      </w:r>
      <w:r>
        <w:rPr>
          <w:color w:val="EB7C2F"/>
        </w:rPr>
        <w:t>Evolution</w:t>
      </w:r>
      <w:r>
        <w:rPr>
          <w:color w:val="EB7C2F"/>
          <w:spacing w:val="26"/>
        </w:rPr>
        <w:t xml:space="preserve"> </w:t>
      </w:r>
      <w:r>
        <w:rPr>
          <w:color w:val="EB7C2F"/>
        </w:rPr>
        <w:t>de</w:t>
      </w:r>
      <w:r>
        <w:rPr>
          <w:color w:val="EB7C2F"/>
          <w:spacing w:val="23"/>
        </w:rPr>
        <w:t xml:space="preserve"> </w:t>
      </w:r>
      <w:r>
        <w:rPr>
          <w:color w:val="EB7C2F"/>
        </w:rPr>
        <w:t>la</w:t>
      </w:r>
      <w:r>
        <w:rPr>
          <w:color w:val="EB7C2F"/>
          <w:spacing w:val="23"/>
        </w:rPr>
        <w:t xml:space="preserve"> </w:t>
      </w:r>
      <w:r>
        <w:rPr>
          <w:color w:val="EB7C2F"/>
        </w:rPr>
        <w:t>rémunération</w:t>
      </w:r>
      <w:r>
        <w:rPr>
          <w:color w:val="EB7C2F"/>
          <w:spacing w:val="24"/>
        </w:rPr>
        <w:t xml:space="preserve"> </w:t>
      </w:r>
      <w:r>
        <w:rPr>
          <w:color w:val="EB7C2F"/>
        </w:rPr>
        <w:t>des</w:t>
      </w:r>
      <w:r>
        <w:rPr>
          <w:color w:val="EB7C2F"/>
          <w:spacing w:val="25"/>
        </w:rPr>
        <w:t xml:space="preserve"> </w:t>
      </w:r>
      <w:r>
        <w:rPr>
          <w:color w:val="EB7C2F"/>
        </w:rPr>
        <w:t>salariés</w:t>
      </w:r>
      <w:r>
        <w:rPr>
          <w:color w:val="EB7C2F"/>
          <w:spacing w:val="24"/>
        </w:rPr>
        <w:t xml:space="preserve"> </w:t>
      </w:r>
      <w:r>
        <w:rPr>
          <w:color w:val="EB7C2F"/>
        </w:rPr>
        <w:t>investis</w:t>
      </w:r>
      <w:r>
        <w:rPr>
          <w:color w:val="EB7C2F"/>
          <w:spacing w:val="23"/>
        </w:rPr>
        <w:t xml:space="preserve"> </w:t>
      </w:r>
      <w:r>
        <w:rPr>
          <w:color w:val="EB7C2F"/>
        </w:rPr>
        <w:t>de</w:t>
      </w:r>
      <w:r>
        <w:rPr>
          <w:color w:val="EB7C2F"/>
          <w:spacing w:val="23"/>
        </w:rPr>
        <w:t xml:space="preserve"> </w:t>
      </w:r>
      <w:r>
        <w:rPr>
          <w:color w:val="EB7C2F"/>
        </w:rPr>
        <w:t>mandats</w:t>
      </w:r>
      <w:r>
        <w:rPr>
          <w:color w:val="EB7C2F"/>
          <w:spacing w:val="23"/>
        </w:rPr>
        <w:t xml:space="preserve"> </w:t>
      </w:r>
      <w:r>
        <w:rPr>
          <w:color w:val="EB7C2F"/>
        </w:rPr>
        <w:t>de</w:t>
      </w:r>
      <w:r>
        <w:rPr>
          <w:color w:val="EB7C2F"/>
          <w:spacing w:val="-53"/>
        </w:rPr>
        <w:t xml:space="preserve"> </w:t>
      </w:r>
      <w:r>
        <w:rPr>
          <w:color w:val="EB7C2F"/>
        </w:rPr>
        <w:t>représentation</w:t>
      </w:r>
      <w:r>
        <w:rPr>
          <w:color w:val="EB7C2F"/>
          <w:spacing w:val="-2"/>
        </w:rPr>
        <w:t xml:space="preserve"> </w:t>
      </w:r>
      <w:r>
        <w:rPr>
          <w:color w:val="EB7C2F"/>
        </w:rPr>
        <w:t>du personnel</w:t>
      </w:r>
    </w:p>
    <w:p>
      <w:pPr>
        <w:pStyle w:val="Corpsdetexte"/>
        <w:spacing w:after="0" w:before="2"/>
        <w:rPr>
          <w:rFonts w:ascii="Arial" w:hAnsi="Arial"/>
          <w:b/>
          <w:b/>
          <w:sz w:val="23"/>
        </w:rPr>
      </w:pPr>
      <w:r>
        <w:rPr>
          <w:rFonts w:ascii="Arial" w:hAnsi="Arial"/>
          <w:b/>
          <w:sz w:val="23"/>
        </w:rPr>
      </w:r>
    </w:p>
    <w:p>
      <w:pPr>
        <w:pStyle w:val="Corpsdetexte"/>
        <w:spacing w:after="0" w:before="1" w:line="278" w:lineRule="auto"/>
        <w:ind w:hanging="0" w:left="772" w:right="932"/>
        <w:jc w:val="both"/>
        <w:rPr>
          <w:sz w:val="21"/>
        </w:rPr>
      </w:pPr>
      <w:r>
        <w:rPr>
          <w:sz w:val="21"/>
        </w:rPr>
        <w:t>Les</w:t>
      </w:r>
      <w:r>
        <w:rPr>
          <w:spacing w:val="1"/>
          <w:sz w:val="21"/>
        </w:rPr>
        <w:t xml:space="preserve"> </w:t>
      </w:r>
      <w:r>
        <w:rPr>
          <w:sz w:val="21"/>
        </w:rPr>
        <w:t>salariés</w:t>
      </w:r>
      <w:r>
        <w:rPr>
          <w:spacing w:val="1"/>
          <w:sz w:val="21"/>
        </w:rPr>
        <w:t xml:space="preserve"> </w:t>
      </w:r>
      <w:r>
        <w:rPr>
          <w:sz w:val="21"/>
        </w:rPr>
        <w:t>investis</w:t>
      </w:r>
      <w:r>
        <w:rPr>
          <w:spacing w:val="1"/>
          <w:sz w:val="21"/>
        </w:rPr>
        <w:t xml:space="preserve"> </w:t>
      </w:r>
      <w:r>
        <w:rPr>
          <w:sz w:val="21"/>
        </w:rPr>
        <w:t>de</w:t>
      </w:r>
      <w:r>
        <w:rPr>
          <w:spacing w:val="1"/>
          <w:sz w:val="21"/>
        </w:rPr>
        <w:t xml:space="preserve"> </w:t>
      </w:r>
      <w:r>
        <w:rPr>
          <w:sz w:val="21"/>
        </w:rPr>
        <w:t>mandats</w:t>
      </w:r>
      <w:r>
        <w:rPr>
          <w:spacing w:val="1"/>
          <w:sz w:val="21"/>
        </w:rPr>
        <w:t xml:space="preserve"> </w:t>
      </w:r>
      <w:r>
        <w:rPr>
          <w:sz w:val="21"/>
        </w:rPr>
        <w:t>de</w:t>
      </w:r>
      <w:r>
        <w:rPr>
          <w:spacing w:val="1"/>
          <w:sz w:val="21"/>
        </w:rPr>
        <w:t xml:space="preserve"> </w:t>
      </w:r>
      <w:r>
        <w:rPr>
          <w:sz w:val="21"/>
        </w:rPr>
        <w:t>représentation</w:t>
      </w:r>
      <w:r>
        <w:rPr>
          <w:spacing w:val="1"/>
          <w:sz w:val="21"/>
        </w:rPr>
        <w:t xml:space="preserve"> </w:t>
      </w:r>
      <w:r>
        <w:rPr>
          <w:sz w:val="21"/>
        </w:rPr>
        <w:t>du</w:t>
      </w:r>
      <w:r>
        <w:rPr>
          <w:spacing w:val="1"/>
          <w:sz w:val="21"/>
        </w:rPr>
        <w:t xml:space="preserve"> </w:t>
      </w:r>
      <w:r>
        <w:rPr>
          <w:sz w:val="21"/>
        </w:rPr>
        <w:t>personnel,</w:t>
      </w:r>
      <w:r>
        <w:rPr>
          <w:spacing w:val="1"/>
          <w:sz w:val="21"/>
        </w:rPr>
        <w:t xml:space="preserve"> </w:t>
      </w:r>
      <w:r>
        <w:rPr>
          <w:sz w:val="21"/>
        </w:rPr>
        <w:t>lorsque</w:t>
      </w:r>
      <w:r>
        <w:rPr>
          <w:spacing w:val="1"/>
          <w:sz w:val="21"/>
        </w:rPr>
        <w:t xml:space="preserve"> </w:t>
      </w:r>
      <w:r>
        <w:rPr>
          <w:sz w:val="21"/>
        </w:rPr>
        <w:t>le</w:t>
      </w:r>
      <w:r>
        <w:rPr>
          <w:spacing w:val="1"/>
          <w:sz w:val="21"/>
        </w:rPr>
        <w:t xml:space="preserve"> </w:t>
      </w:r>
      <w:r>
        <w:rPr>
          <w:sz w:val="21"/>
        </w:rPr>
        <w:t>nombre</w:t>
      </w:r>
      <w:r>
        <w:rPr>
          <w:spacing w:val="1"/>
          <w:sz w:val="21"/>
        </w:rPr>
        <w:t xml:space="preserve"> </w:t>
      </w:r>
      <w:r>
        <w:rPr/>
        <w:t>d'heures</w:t>
      </w:r>
      <w:r>
        <w:rPr>
          <w:spacing w:val="1"/>
        </w:rPr>
        <w:t xml:space="preserve"> </w:t>
      </w:r>
      <w:r>
        <w:rPr/>
        <w:t>de</w:t>
      </w:r>
      <w:r>
        <w:rPr>
          <w:spacing w:val="-51"/>
        </w:rPr>
        <w:t xml:space="preserve"> </w:t>
      </w:r>
      <w:r>
        <w:rPr/>
        <w:t>délégation</w:t>
      </w:r>
      <w:r>
        <w:rPr>
          <w:spacing w:val="-3"/>
        </w:rPr>
        <w:t xml:space="preserve"> </w:t>
      </w:r>
      <w:r>
        <w:rPr/>
        <w:t>dont</w:t>
      </w:r>
      <w:r>
        <w:rPr>
          <w:spacing w:val="-2"/>
        </w:rPr>
        <w:t xml:space="preserve"> </w:t>
      </w:r>
      <w:r>
        <w:rPr/>
        <w:t>ils</w:t>
      </w:r>
      <w:r>
        <w:rPr>
          <w:spacing w:val="-3"/>
        </w:rPr>
        <w:t xml:space="preserve"> </w:t>
      </w:r>
      <w:r>
        <w:rPr/>
        <w:t>disposent</w:t>
      </w:r>
      <w:r>
        <w:rPr>
          <w:spacing w:val="-4"/>
        </w:rPr>
        <w:t xml:space="preserve"> </w:t>
      </w:r>
      <w:r>
        <w:rPr/>
        <w:t>sur l'année</w:t>
      </w:r>
      <w:r>
        <w:rPr>
          <w:spacing w:val="-4"/>
        </w:rPr>
        <w:t xml:space="preserve"> </w:t>
      </w:r>
      <w:r>
        <w:rPr/>
        <w:t>dépasse</w:t>
      </w:r>
      <w:r>
        <w:rPr>
          <w:spacing w:val="-2"/>
        </w:rPr>
        <w:t xml:space="preserve"> </w:t>
      </w:r>
      <w:r>
        <w:rPr/>
        <w:t>30</w:t>
      </w:r>
      <w:r>
        <w:rPr>
          <w:spacing w:val="1"/>
        </w:rPr>
        <w:t xml:space="preserve"> </w:t>
      </w:r>
      <w:r>
        <w:rPr/>
        <w:t>%</w:t>
      </w:r>
      <w:r>
        <w:rPr>
          <w:spacing w:val="-3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la</w:t>
      </w:r>
      <w:r>
        <w:rPr>
          <w:spacing w:val="-4"/>
        </w:rPr>
        <w:t xml:space="preserve"> </w:t>
      </w:r>
      <w:r>
        <w:rPr/>
        <w:t>durée</w:t>
      </w:r>
      <w:r>
        <w:rPr>
          <w:spacing w:val="-3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travail</w:t>
      </w:r>
      <w:r>
        <w:rPr>
          <w:spacing w:val="-4"/>
        </w:rPr>
        <w:t xml:space="preserve"> </w:t>
      </w:r>
      <w:r>
        <w:rPr/>
        <w:t>fixée</w:t>
      </w:r>
      <w:r>
        <w:rPr>
          <w:spacing w:val="-6"/>
        </w:rPr>
        <w:t xml:space="preserve"> </w:t>
      </w:r>
      <w:r>
        <w:rPr/>
        <w:t>dans leur</w:t>
      </w:r>
      <w:r>
        <w:rPr>
          <w:spacing w:val="-3"/>
        </w:rPr>
        <w:t xml:space="preserve"> </w:t>
      </w:r>
      <w:r>
        <w:rPr/>
        <w:t>contrat</w:t>
      </w:r>
      <w:r>
        <w:rPr>
          <w:spacing w:val="-4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travail</w:t>
      </w:r>
      <w:r>
        <w:rPr>
          <w:spacing w:val="-51"/>
        </w:rPr>
        <w:t xml:space="preserve"> </w:t>
      </w:r>
      <w:r>
        <w:rPr/>
        <w:t>ou,</w:t>
      </w:r>
      <w:r>
        <w:rPr>
          <w:spacing w:val="-12"/>
        </w:rPr>
        <w:t xml:space="preserve"> </w:t>
      </w:r>
      <w:r>
        <w:rPr/>
        <w:t>à</w:t>
      </w:r>
      <w:r>
        <w:rPr>
          <w:spacing w:val="-8"/>
        </w:rPr>
        <w:t xml:space="preserve"> </w:t>
      </w:r>
      <w:r>
        <w:rPr/>
        <w:t>défaut,</w:t>
      </w:r>
      <w:r>
        <w:rPr>
          <w:spacing w:val="-9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la</w:t>
      </w:r>
      <w:r>
        <w:rPr>
          <w:spacing w:val="-10"/>
        </w:rPr>
        <w:t xml:space="preserve"> </w:t>
      </w:r>
      <w:r>
        <w:rPr/>
        <w:t>durée</w:t>
      </w:r>
      <w:r>
        <w:rPr>
          <w:spacing w:val="-12"/>
        </w:rPr>
        <w:t xml:space="preserve"> </w:t>
      </w:r>
      <w:r>
        <w:rPr/>
        <w:t>applicable</w:t>
      </w:r>
      <w:r>
        <w:rPr>
          <w:spacing w:val="-11"/>
        </w:rPr>
        <w:t xml:space="preserve"> </w:t>
      </w:r>
      <w:r>
        <w:rPr/>
        <w:t>dans</w:t>
      </w:r>
      <w:r>
        <w:rPr>
          <w:spacing w:val="-11"/>
        </w:rPr>
        <w:t xml:space="preserve"> </w:t>
      </w:r>
      <w:r>
        <w:rPr/>
        <w:t>l'établissement,</w:t>
      </w:r>
      <w:r>
        <w:rPr>
          <w:spacing w:val="-12"/>
        </w:rPr>
        <w:t xml:space="preserve"> </w:t>
      </w:r>
      <w:r>
        <w:rPr/>
        <w:t>bénéficient</w:t>
      </w:r>
      <w:r>
        <w:rPr>
          <w:spacing w:val="-9"/>
        </w:rPr>
        <w:t xml:space="preserve"> </w:t>
      </w:r>
      <w:r>
        <w:rPr/>
        <w:t>d'une</w:t>
      </w:r>
      <w:r>
        <w:rPr>
          <w:spacing w:val="-9"/>
        </w:rPr>
        <w:t xml:space="preserve"> </w:t>
      </w:r>
      <w:r>
        <w:rPr/>
        <w:t>évolution</w:t>
      </w:r>
      <w:r>
        <w:rPr>
          <w:spacing w:val="-12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rémunération,</w:t>
      </w:r>
      <w:r>
        <w:rPr>
          <w:spacing w:val="-11"/>
        </w:rPr>
        <w:t xml:space="preserve"> </w:t>
      </w:r>
      <w:r>
        <w:rPr/>
        <w:t>au</w:t>
      </w:r>
      <w:r>
        <w:rPr>
          <w:spacing w:val="-13"/>
        </w:rPr>
        <w:t xml:space="preserve"> </w:t>
      </w:r>
      <w:r>
        <w:rPr/>
        <w:t>sens</w:t>
      </w:r>
      <w:r>
        <w:rPr>
          <w:spacing w:val="-50"/>
        </w:rPr>
        <w:t xml:space="preserve"> </w:t>
      </w:r>
      <w:r>
        <w:rPr>
          <w:spacing w:val="-1"/>
        </w:rPr>
        <w:t>de</w:t>
      </w:r>
      <w:r>
        <w:rPr>
          <w:spacing w:val="-13"/>
        </w:rPr>
        <w:t xml:space="preserve"> </w:t>
      </w:r>
      <w:r>
        <w:rPr>
          <w:spacing w:val="-1"/>
        </w:rPr>
        <w:t>l'article</w:t>
      </w:r>
      <w:r>
        <w:rPr/>
        <w:t xml:space="preserve"> L.</w:t>
      </w:r>
      <w:r>
        <w:rPr>
          <w:spacing w:val="-12"/>
        </w:rPr>
        <w:t xml:space="preserve"> </w:t>
      </w:r>
      <w:r>
        <w:rPr/>
        <w:t>3221-3,</w:t>
      </w:r>
      <w:r>
        <w:rPr>
          <w:spacing w:val="-13"/>
        </w:rPr>
        <w:t xml:space="preserve"> </w:t>
      </w:r>
      <w:r>
        <w:rPr/>
        <w:t>au</w:t>
      </w:r>
      <w:r>
        <w:rPr>
          <w:spacing w:val="-11"/>
        </w:rPr>
        <w:t xml:space="preserve"> </w:t>
      </w:r>
      <w:r>
        <w:rPr/>
        <w:t>moins</w:t>
      </w:r>
      <w:r>
        <w:rPr>
          <w:spacing w:val="-10"/>
        </w:rPr>
        <w:t xml:space="preserve"> </w:t>
      </w:r>
      <w:r>
        <w:rPr/>
        <w:t>égale,</w:t>
      </w:r>
      <w:r>
        <w:rPr>
          <w:spacing w:val="-12"/>
        </w:rPr>
        <w:t xml:space="preserve"> </w:t>
      </w:r>
      <w:r>
        <w:rPr/>
        <w:t>sur</w:t>
      </w:r>
      <w:r>
        <w:rPr>
          <w:spacing w:val="-10"/>
        </w:rPr>
        <w:t xml:space="preserve"> </w:t>
      </w:r>
      <w:r>
        <w:rPr/>
        <w:t>l'ensemble</w:t>
      </w:r>
      <w:r>
        <w:rPr>
          <w:spacing w:val="-13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la</w:t>
      </w:r>
      <w:r>
        <w:rPr>
          <w:spacing w:val="-13"/>
        </w:rPr>
        <w:t xml:space="preserve"> </w:t>
      </w:r>
      <w:r>
        <w:rPr/>
        <w:t>durée</w:t>
      </w:r>
      <w:r>
        <w:rPr>
          <w:spacing w:val="-13"/>
        </w:rPr>
        <w:t xml:space="preserve"> </w:t>
      </w:r>
      <w:r>
        <w:rPr/>
        <w:t>de</w:t>
      </w:r>
      <w:r>
        <w:rPr>
          <w:spacing w:val="-13"/>
        </w:rPr>
        <w:t xml:space="preserve"> </w:t>
      </w:r>
      <w:r>
        <w:rPr/>
        <w:t>leur</w:t>
      </w:r>
      <w:r>
        <w:rPr>
          <w:spacing w:val="-12"/>
        </w:rPr>
        <w:t xml:space="preserve"> </w:t>
      </w:r>
      <w:r>
        <w:rPr/>
        <w:t>mandat,</w:t>
      </w:r>
      <w:r>
        <w:rPr>
          <w:spacing w:val="-12"/>
        </w:rPr>
        <w:t xml:space="preserve"> </w:t>
      </w:r>
      <w:r>
        <w:rPr/>
        <w:t>aux</w:t>
      </w:r>
      <w:r>
        <w:rPr>
          <w:spacing w:val="-12"/>
        </w:rPr>
        <w:t xml:space="preserve"> </w:t>
      </w:r>
      <w:r>
        <w:rPr/>
        <w:t>augmentations</w:t>
      </w:r>
      <w:r>
        <w:rPr>
          <w:spacing w:val="-13"/>
        </w:rPr>
        <w:t xml:space="preserve"> </w:t>
      </w:r>
      <w:r>
        <w:rPr/>
        <w:t>générales</w:t>
      </w:r>
      <w:r>
        <w:rPr>
          <w:spacing w:val="-50"/>
        </w:rPr>
        <w:t xml:space="preserve"> </w:t>
      </w:r>
      <w:r>
        <w:rPr/>
        <w:t>et à la moyenne des augmentations individuelles perçues pendant cette période par les salariés relevant de</w:t>
      </w:r>
      <w:r>
        <w:rPr>
          <w:spacing w:val="1"/>
        </w:rPr>
        <w:t xml:space="preserve"> </w:t>
      </w:r>
      <w:r>
        <w:rPr/>
        <w:t>la même catégorie professionnelle et dont l'ancienneté est comparable ou, à défaut de tels salariés, aux</w:t>
      </w:r>
      <w:r>
        <w:rPr>
          <w:spacing w:val="1"/>
        </w:rPr>
        <w:t xml:space="preserve"> </w:t>
      </w:r>
      <w:r>
        <w:rPr/>
        <w:t>augmentations</w:t>
      </w:r>
      <w:r>
        <w:rPr>
          <w:spacing w:val="2"/>
        </w:rPr>
        <w:t xml:space="preserve"> </w:t>
      </w:r>
      <w:r>
        <w:rPr/>
        <w:t>générales</w:t>
      </w:r>
      <w:r>
        <w:rPr>
          <w:spacing w:val="1"/>
        </w:rPr>
        <w:t xml:space="preserve"> </w:t>
      </w:r>
      <w:r>
        <w:rPr/>
        <w:t xml:space="preserve">et à la moyenne </w:t>
      </w:r>
      <w:r>
        <w:rPr>
          <w:sz w:val="21"/>
        </w:rPr>
        <w:t>des</w:t>
      </w:r>
      <w:r>
        <w:rPr>
          <w:spacing w:val="1"/>
          <w:sz w:val="21"/>
        </w:rPr>
        <w:t xml:space="preserve"> </w:t>
      </w:r>
      <w:r>
        <w:rPr>
          <w:sz w:val="21"/>
        </w:rPr>
        <w:t>augmentations individuelles</w:t>
      </w:r>
      <w:r>
        <w:rPr>
          <w:spacing w:val="-3"/>
          <w:sz w:val="21"/>
        </w:rPr>
        <w:t xml:space="preserve"> </w:t>
      </w:r>
      <w:r>
        <w:rPr>
          <w:sz w:val="21"/>
        </w:rPr>
        <w:t>perçues dans</w:t>
      </w:r>
      <w:r>
        <w:rPr>
          <w:spacing w:val="-1"/>
          <w:sz w:val="21"/>
        </w:rPr>
        <w:t xml:space="preserve"> </w:t>
      </w:r>
      <w:r>
        <w:rPr>
          <w:sz w:val="21"/>
        </w:rPr>
        <w:t>l'entreprise.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sectPr>
          <w:headerReference r:id="rId89" w:type="default"/>
          <w:footerReference r:id="rId90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2"/>
        <w:rPr>
          <w:sz w:val="10"/>
        </w:rPr>
      </w:pPr>
      <w:r>
        <w:rPr>
          <w:sz w:val="10"/>
        </w:rPr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0"/>
        <w:rPr/>
      </w:pPr>
      <w:r>
        <w:rPr/>
      </w:r>
    </w:p>
    <w:p>
      <w:pPr>
        <w:pStyle w:val="Titre1"/>
        <w:spacing w:after="0" w:before="1"/>
        <w:ind w:hanging="0" w:left="1463" w:right="1570"/>
        <w:rPr/>
      </w:pPr>
      <w:bookmarkStart w:id="53" w:name="_TOC_250033"/>
      <w:r>
        <w:rPr>
          <w:color w:val="528034"/>
        </w:rPr>
        <w:t>Partie VII – Préparer et accompagner de manière spécifique les mobilités</w:t>
      </w:r>
      <w:r>
        <w:rPr>
          <w:color w:val="528034"/>
          <w:spacing w:val="-64"/>
        </w:rPr>
        <w:t xml:space="preserve"> </w:t>
      </w:r>
      <w:r>
        <w:rPr>
          <w:color w:val="528034"/>
        </w:rPr>
        <w:t>externes</w:t>
      </w:r>
      <w:r>
        <w:rPr>
          <w:color w:val="528034"/>
          <w:spacing w:val="2"/>
        </w:rPr>
        <w:t xml:space="preserve"> </w:t>
      </w:r>
      <w:r>
        <w:rPr>
          <w:color w:val="528034"/>
        </w:rPr>
        <w:t>à</w:t>
      </w:r>
      <w:r>
        <w:rPr>
          <w:color w:val="528034"/>
          <w:spacing w:val="-2"/>
        </w:rPr>
        <w:t xml:space="preserve"> </w:t>
      </w:r>
      <w:r>
        <w:rPr>
          <w:color w:val="528034"/>
        </w:rPr>
        <w:t>l’occasion</w:t>
      </w:r>
      <w:r>
        <w:rPr>
          <w:color w:val="528034"/>
          <w:spacing w:val="-3"/>
        </w:rPr>
        <w:t xml:space="preserve"> </w:t>
      </w:r>
      <w:r>
        <w:rPr>
          <w:color w:val="528034"/>
        </w:rPr>
        <w:t>du projet</w:t>
      </w:r>
      <w:r>
        <w:rPr>
          <w:color w:val="528034"/>
          <w:spacing w:val="-2"/>
        </w:rPr>
        <w:t xml:space="preserve"> </w:t>
      </w:r>
      <w:bookmarkEnd w:id="53"/>
      <w:r>
        <w:rPr>
          <w:color w:val="528034"/>
        </w:rPr>
        <w:t>Dynamique</w:t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Titre2"/>
        <w:spacing w:after="0" w:before="193"/>
        <w:ind w:hanging="0" w:left="1605"/>
        <w:rPr/>
      </w:pPr>
      <w:bookmarkStart w:id="54" w:name="_TOC_250032"/>
      <w:r>
        <w:rPr>
          <w:color w:val="EB7C2F"/>
        </w:rPr>
        <w:t>Article</w:t>
      </w:r>
      <w:r>
        <w:rPr>
          <w:color w:val="EB7C2F"/>
          <w:spacing w:val="-1"/>
        </w:rPr>
        <w:t xml:space="preserve"> </w:t>
      </w:r>
      <w:r>
        <w:rPr>
          <w:color w:val="EB7C2F"/>
        </w:rPr>
        <w:t>7.1 :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Les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dispositifs</w:t>
      </w:r>
      <w:r>
        <w:rPr>
          <w:color w:val="EB7C2F"/>
          <w:spacing w:val="-4"/>
        </w:rPr>
        <w:t xml:space="preserve"> </w:t>
      </w:r>
      <w:r>
        <w:rPr>
          <w:color w:val="EB7C2F"/>
        </w:rPr>
        <w:t>d’accompagnement à</w:t>
      </w:r>
      <w:r>
        <w:rPr>
          <w:color w:val="EB7C2F"/>
          <w:spacing w:val="-4"/>
        </w:rPr>
        <w:t xml:space="preserve"> </w:t>
      </w:r>
      <w:r>
        <w:rPr>
          <w:color w:val="EB7C2F"/>
        </w:rPr>
        <w:t>la mobilité</w:t>
      </w:r>
      <w:r>
        <w:rPr>
          <w:color w:val="EB7C2F"/>
          <w:spacing w:val="-3"/>
        </w:rPr>
        <w:t xml:space="preserve"> </w:t>
      </w:r>
      <w:bookmarkEnd w:id="54"/>
      <w:r>
        <w:rPr>
          <w:color w:val="EB7C2F"/>
        </w:rPr>
        <w:t>interne</w:t>
      </w:r>
    </w:p>
    <w:p>
      <w:pPr>
        <w:pStyle w:val="Corpsdetexte"/>
        <w:spacing w:after="0" w:before="1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Titre3"/>
        <w:ind w:hanging="0" w:left="2975"/>
        <w:rPr/>
      </w:pPr>
      <w:bookmarkStart w:id="55" w:name="_TOC_250031"/>
      <w:r>
        <w:rPr>
          <w:color w:val="0C0C0C"/>
          <w:w w:val="95"/>
        </w:rPr>
        <w:t>7.1.1</w:t>
      </w:r>
      <w:r>
        <w:rPr>
          <w:color w:val="0C0C0C"/>
          <w:spacing w:val="75"/>
        </w:rPr>
        <w:t xml:space="preserve"> </w:t>
      </w:r>
      <w:r>
        <w:rPr>
          <w:color w:val="0C0C0C"/>
          <w:w w:val="95"/>
        </w:rPr>
        <w:t>:</w:t>
      </w:r>
      <w:r>
        <w:rPr>
          <w:color w:val="0C0C0C"/>
          <w:spacing w:val="8"/>
          <w:w w:val="95"/>
        </w:rPr>
        <w:t xml:space="preserve"> </w:t>
      </w:r>
      <w:r>
        <w:rPr>
          <w:color w:val="0C0C0C"/>
          <w:w w:val="95"/>
        </w:rPr>
        <w:t>Conditions</w:t>
      </w:r>
      <w:r>
        <w:rPr>
          <w:color w:val="0C0C0C"/>
          <w:spacing w:val="4"/>
          <w:w w:val="95"/>
        </w:rPr>
        <w:t xml:space="preserve"> </w:t>
      </w:r>
      <w:r>
        <w:rPr>
          <w:color w:val="0C0C0C"/>
          <w:w w:val="95"/>
        </w:rPr>
        <w:t>d’emploi</w:t>
      </w:r>
      <w:r>
        <w:rPr>
          <w:color w:val="0C0C0C"/>
          <w:spacing w:val="2"/>
          <w:w w:val="95"/>
        </w:rPr>
        <w:t xml:space="preserve"> </w:t>
      </w:r>
      <w:r>
        <w:rPr>
          <w:color w:val="0C0C0C"/>
          <w:w w:val="95"/>
        </w:rPr>
        <w:t>et</w:t>
      </w:r>
      <w:r>
        <w:rPr>
          <w:color w:val="0C0C0C"/>
          <w:spacing w:val="1"/>
          <w:w w:val="95"/>
        </w:rPr>
        <w:t xml:space="preserve"> </w:t>
      </w:r>
      <w:r>
        <w:rPr>
          <w:color w:val="0C0C0C"/>
          <w:w w:val="95"/>
        </w:rPr>
        <w:t>maintien</w:t>
      </w:r>
      <w:r>
        <w:rPr>
          <w:color w:val="0C0C0C"/>
          <w:spacing w:val="15"/>
          <w:w w:val="95"/>
        </w:rPr>
        <w:t xml:space="preserve"> </w:t>
      </w:r>
      <w:r>
        <w:rPr>
          <w:color w:val="0C0C0C"/>
          <w:w w:val="95"/>
        </w:rPr>
        <w:t>de</w:t>
      </w:r>
      <w:r>
        <w:rPr>
          <w:color w:val="0C0C0C"/>
          <w:spacing w:val="15"/>
          <w:w w:val="95"/>
        </w:rPr>
        <w:t xml:space="preserve"> </w:t>
      </w:r>
      <w:bookmarkEnd w:id="55"/>
      <w:r>
        <w:rPr>
          <w:color w:val="0C0C0C"/>
          <w:w w:val="95"/>
        </w:rPr>
        <w:t>salaire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after="0" w:before="1" w:line="278" w:lineRule="auto"/>
        <w:ind w:hanging="0" w:left="772" w:right="935"/>
        <w:jc w:val="both"/>
        <w:rPr/>
      </w:pPr>
      <w:r>
        <w:rPr/>
        <w:t>Avant toute mise en œuvre d’une mobilité interne, un état des différents avantages sociaux/financiers au sein</w:t>
      </w:r>
      <w:r>
        <w:rPr>
          <w:spacing w:val="-5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l’entreprise</w:t>
      </w:r>
      <w:r>
        <w:rPr>
          <w:spacing w:val="1"/>
        </w:rPr>
        <w:t xml:space="preserve"> </w:t>
      </w:r>
      <w:r>
        <w:rPr/>
        <w:t>d’origine</w:t>
      </w:r>
      <w:r>
        <w:rPr>
          <w:spacing w:val="-2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l’entreprise</w:t>
      </w:r>
      <w:r>
        <w:rPr>
          <w:spacing w:val="1"/>
        </w:rPr>
        <w:t xml:space="preserve"> </w:t>
      </w:r>
      <w:r>
        <w:rPr/>
        <w:t>d’accueil</w:t>
      </w:r>
      <w:r>
        <w:rPr>
          <w:spacing w:val="-4"/>
        </w:rPr>
        <w:t xml:space="preserve"> </w:t>
      </w:r>
      <w:r>
        <w:rPr/>
        <w:t>sera remis</w:t>
      </w:r>
      <w:r>
        <w:rPr>
          <w:spacing w:val="1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chaque</w:t>
      </w:r>
      <w:r>
        <w:rPr>
          <w:spacing w:val="-2"/>
        </w:rPr>
        <w:t xml:space="preserve"> </w:t>
      </w:r>
      <w:r>
        <w:rPr/>
        <w:t>salarié</w:t>
      </w:r>
      <w:r>
        <w:rPr>
          <w:spacing w:val="-1"/>
        </w:rPr>
        <w:t xml:space="preserve"> </w:t>
      </w:r>
      <w:r>
        <w:rPr/>
        <w:t>concerné</w:t>
      </w:r>
      <w:r>
        <w:rPr>
          <w:spacing w:val="-1"/>
        </w:rPr>
        <w:t xml:space="preserve"> </w:t>
      </w:r>
      <w:r>
        <w:rPr/>
        <w:t>par la DRH</w:t>
      </w:r>
      <w:r>
        <w:rPr>
          <w:spacing w:val="1"/>
        </w:rPr>
        <w:t xml:space="preserve"> </w:t>
      </w:r>
      <w:r>
        <w:rPr/>
        <w:t>groupe.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>
          <w:spacing w:val="-1"/>
        </w:rPr>
        <w:t>Le</w:t>
      </w:r>
      <w:r>
        <w:rPr>
          <w:spacing w:val="-12"/>
        </w:rPr>
        <w:t xml:space="preserve"> </w:t>
      </w:r>
      <w:r>
        <w:rPr>
          <w:spacing w:val="-1"/>
        </w:rPr>
        <w:t>collaborateur</w:t>
      </w:r>
      <w:r>
        <w:rPr>
          <w:spacing w:val="-9"/>
        </w:rPr>
        <w:t xml:space="preserve"> </w:t>
      </w:r>
      <w:r>
        <w:rPr/>
        <w:t>qui</w:t>
      </w:r>
      <w:r>
        <w:rPr>
          <w:spacing w:val="-13"/>
        </w:rPr>
        <w:t xml:space="preserve"> </w:t>
      </w:r>
      <w:r>
        <w:rPr/>
        <w:t>changera</w:t>
      </w:r>
      <w:r>
        <w:rPr>
          <w:spacing w:val="-12"/>
        </w:rPr>
        <w:t xml:space="preserve"> </w:t>
      </w:r>
      <w:r>
        <w:rPr/>
        <w:t>d’employeur</w:t>
      </w:r>
      <w:r>
        <w:rPr>
          <w:spacing w:val="-9"/>
        </w:rPr>
        <w:t xml:space="preserve"> </w:t>
      </w:r>
      <w:r>
        <w:rPr/>
        <w:t>dans</w:t>
      </w:r>
      <w:r>
        <w:rPr>
          <w:spacing w:val="-9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cadre</w:t>
      </w:r>
      <w:r>
        <w:rPr>
          <w:spacing w:val="-12"/>
        </w:rPr>
        <w:t xml:space="preserve"> </w:t>
      </w:r>
      <w:r>
        <w:rPr/>
        <w:t>d’une</w:t>
      </w:r>
      <w:r>
        <w:rPr>
          <w:spacing w:val="-11"/>
        </w:rPr>
        <w:t xml:space="preserve"> </w:t>
      </w:r>
      <w:r>
        <w:rPr/>
        <w:t>mobilité</w:t>
      </w:r>
      <w:r>
        <w:rPr>
          <w:spacing w:val="-9"/>
        </w:rPr>
        <w:t xml:space="preserve"> </w:t>
      </w:r>
      <w:r>
        <w:rPr/>
        <w:t>intragroupe</w:t>
      </w:r>
      <w:r>
        <w:rPr>
          <w:spacing w:val="-11"/>
        </w:rPr>
        <w:t xml:space="preserve"> </w:t>
      </w:r>
      <w:r>
        <w:rPr/>
        <w:t>bénéficiera</w:t>
      </w:r>
      <w:r>
        <w:rPr>
          <w:spacing w:val="-11"/>
        </w:rPr>
        <w:t xml:space="preserve"> </w:t>
      </w:r>
      <w:r>
        <w:rPr/>
        <w:t>des</w:t>
      </w:r>
      <w:r>
        <w:rPr>
          <w:spacing w:val="-10"/>
        </w:rPr>
        <w:t xml:space="preserve"> </w:t>
      </w:r>
      <w:r>
        <w:rPr/>
        <w:t>conditions</w:t>
      </w:r>
      <w:r>
        <w:rPr>
          <w:spacing w:val="-50"/>
        </w:rPr>
        <w:t xml:space="preserve"> </w:t>
      </w:r>
      <w:r>
        <w:rPr/>
        <w:t>d’emploi de l’entreprise d’accueil, que ce soit en termes de convention collective, de classification, d’accords</w:t>
      </w:r>
      <w:r>
        <w:rPr>
          <w:spacing w:val="1"/>
        </w:rPr>
        <w:t xml:space="preserve"> </w:t>
      </w:r>
      <w:r>
        <w:rPr/>
        <w:t>d’entreprise,</w:t>
      </w:r>
      <w:r>
        <w:rPr>
          <w:spacing w:val="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règlement</w:t>
      </w:r>
      <w:r>
        <w:rPr>
          <w:spacing w:val="4"/>
        </w:rPr>
        <w:t xml:space="preserve"> </w:t>
      </w:r>
      <w:r>
        <w:rPr/>
        <w:t>intérieur,</w:t>
      </w:r>
      <w:r>
        <w:rPr>
          <w:spacing w:val="2"/>
        </w:rPr>
        <w:t xml:space="preserve"> </w:t>
      </w:r>
      <w:r>
        <w:rPr/>
        <w:t>etc.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Si la rémunération du poste de mobilité interne ou intragroupe est inférieure à la rémunération fixe du</w:t>
      </w:r>
      <w:r>
        <w:rPr>
          <w:spacing w:val="1"/>
        </w:rPr>
        <w:t xml:space="preserve"> </w:t>
      </w:r>
      <w:r>
        <w:rPr/>
        <w:t>collaborateur qui postule, il est convenu du maintien de la rémunération fixe du salarié à durée du travail</w:t>
      </w:r>
      <w:r>
        <w:rPr>
          <w:spacing w:val="1"/>
        </w:rPr>
        <w:t xml:space="preserve"> </w:t>
      </w:r>
      <w:r>
        <w:rPr/>
        <w:t>équivalente</w:t>
      </w:r>
      <w:r>
        <w:rPr>
          <w:spacing w:val="3"/>
        </w:rPr>
        <w:t xml:space="preserve"> </w:t>
      </w:r>
      <w:r>
        <w:rPr/>
        <w:t>pendant</w:t>
      </w:r>
      <w:r>
        <w:rPr>
          <w:spacing w:val="2"/>
        </w:rPr>
        <w:t xml:space="preserve"> </w:t>
      </w:r>
      <w:r>
        <w:rPr/>
        <w:t>une</w:t>
      </w:r>
      <w:r>
        <w:rPr>
          <w:spacing w:val="2"/>
        </w:rPr>
        <w:t xml:space="preserve"> </w:t>
      </w:r>
      <w:r>
        <w:rPr/>
        <w:t>durée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12</w:t>
      </w:r>
      <w:r>
        <w:rPr>
          <w:spacing w:val="1"/>
        </w:rPr>
        <w:t xml:space="preserve"> </w:t>
      </w:r>
      <w:r>
        <w:rPr/>
        <w:t>mois.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Le salaire servant de base de calcul du maintien sera le salaire moyen des douze derniers mois (hors heures</w:t>
      </w:r>
      <w:r>
        <w:rPr>
          <w:spacing w:val="-51"/>
        </w:rPr>
        <w:t xml:space="preserve"> </w:t>
      </w:r>
      <w:r>
        <w:rPr/>
        <w:t>supplémentaires et primes) comparé au salaire mensuel moyen sur 12 mois de l’entreprise d’accueil (hors</w:t>
      </w:r>
      <w:r>
        <w:rPr>
          <w:spacing w:val="1"/>
        </w:rPr>
        <w:t xml:space="preserve"> </w:t>
      </w:r>
      <w:r>
        <w:rPr/>
        <w:t>heures</w:t>
      </w:r>
      <w:r>
        <w:rPr>
          <w:spacing w:val="1"/>
        </w:rPr>
        <w:t xml:space="preserve"> </w:t>
      </w:r>
      <w:r>
        <w:rPr/>
        <w:t>supplémentaires</w:t>
      </w:r>
      <w:r>
        <w:rPr>
          <w:spacing w:val="2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primes).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Le montant de la prime d’ancienneté sera repris et intégré dans le salaire de base de l’entité d’accueil si le</w:t>
      </w:r>
      <w:r>
        <w:rPr>
          <w:spacing w:val="1"/>
        </w:rPr>
        <w:t xml:space="preserve"> </w:t>
      </w:r>
      <w:r>
        <w:rPr/>
        <w:t>salaire</w:t>
      </w:r>
      <w:r>
        <w:rPr>
          <w:spacing w:val="1"/>
        </w:rPr>
        <w:t xml:space="preserve"> </w:t>
      </w:r>
      <w:r>
        <w:rPr/>
        <w:t>est</w:t>
      </w:r>
      <w:r>
        <w:rPr>
          <w:spacing w:val="3"/>
        </w:rPr>
        <w:t xml:space="preserve"> </w:t>
      </w:r>
      <w:r>
        <w:rPr/>
        <w:t>inférieur</w:t>
      </w:r>
      <w:r>
        <w:rPr>
          <w:spacing w:val="6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salaire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base +</w:t>
      </w:r>
      <w:r>
        <w:rPr>
          <w:spacing w:val="3"/>
        </w:rPr>
        <w:t xml:space="preserve"> </w:t>
      </w:r>
      <w:r>
        <w:rPr/>
        <w:t>ancienneté de</w:t>
      </w:r>
      <w:r>
        <w:rPr>
          <w:spacing w:val="4"/>
        </w:rPr>
        <w:t xml:space="preserve"> </w:t>
      </w:r>
      <w:r>
        <w:rPr/>
        <w:t>l’entité</w:t>
      </w:r>
      <w:r>
        <w:rPr>
          <w:spacing w:val="2"/>
        </w:rPr>
        <w:t xml:space="preserve"> </w:t>
      </w:r>
      <w:r>
        <w:rPr/>
        <w:t>d’origine.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3"/>
        <w:jc w:val="both"/>
        <w:rPr/>
      </w:pPr>
      <w:r>
        <w:rPr/>
        <w:t>En</w:t>
      </w:r>
      <w:r>
        <w:rPr>
          <w:spacing w:val="-13"/>
        </w:rPr>
        <w:t xml:space="preserve"> </w:t>
      </w:r>
      <w:r>
        <w:rPr/>
        <w:t>cas</w:t>
      </w:r>
      <w:r>
        <w:rPr>
          <w:spacing w:val="-8"/>
        </w:rPr>
        <w:t xml:space="preserve"> </w:t>
      </w:r>
      <w:r>
        <w:rPr/>
        <w:t>d’absence</w:t>
      </w:r>
      <w:r>
        <w:rPr>
          <w:spacing w:val="-11"/>
        </w:rPr>
        <w:t xml:space="preserve"> </w:t>
      </w:r>
      <w:r>
        <w:rPr/>
        <w:t>du</w:t>
      </w:r>
      <w:r>
        <w:rPr>
          <w:spacing w:val="-12"/>
        </w:rPr>
        <w:t xml:space="preserve"> </w:t>
      </w:r>
      <w:r>
        <w:rPr/>
        <w:t>salarié</w:t>
      </w:r>
      <w:r>
        <w:rPr>
          <w:spacing w:val="-13"/>
        </w:rPr>
        <w:t xml:space="preserve"> </w:t>
      </w:r>
      <w:r>
        <w:rPr/>
        <w:t>pendant</w:t>
      </w:r>
      <w:r>
        <w:rPr>
          <w:spacing w:val="-10"/>
        </w:rPr>
        <w:t xml:space="preserve"> </w:t>
      </w:r>
      <w:r>
        <w:rPr/>
        <w:t>les</w:t>
      </w:r>
      <w:r>
        <w:rPr>
          <w:spacing w:val="-12"/>
        </w:rPr>
        <w:t xml:space="preserve"> </w:t>
      </w:r>
      <w:r>
        <w:rPr/>
        <w:t>12</w:t>
      </w:r>
      <w:r>
        <w:rPr>
          <w:spacing w:val="-9"/>
        </w:rPr>
        <w:t xml:space="preserve"> </w:t>
      </w:r>
      <w:r>
        <w:rPr/>
        <w:t>derniers</w:t>
      </w:r>
      <w:r>
        <w:rPr>
          <w:spacing w:val="-12"/>
        </w:rPr>
        <w:t xml:space="preserve"> </w:t>
      </w:r>
      <w:r>
        <w:rPr/>
        <w:t>mois</w:t>
      </w:r>
      <w:r>
        <w:rPr>
          <w:spacing w:val="-12"/>
        </w:rPr>
        <w:t xml:space="preserve"> </w:t>
      </w:r>
      <w:r>
        <w:rPr/>
        <w:t>au</w:t>
      </w:r>
      <w:r>
        <w:rPr>
          <w:spacing w:val="-12"/>
        </w:rPr>
        <w:t xml:space="preserve"> </w:t>
      </w:r>
      <w:r>
        <w:rPr/>
        <w:t>sein</w:t>
      </w:r>
      <w:r>
        <w:rPr>
          <w:spacing w:val="-12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l’entité</w:t>
      </w:r>
      <w:r>
        <w:rPr>
          <w:spacing w:val="-11"/>
        </w:rPr>
        <w:t xml:space="preserve"> </w:t>
      </w:r>
      <w:r>
        <w:rPr/>
        <w:t>d’accueil,</w:t>
      </w:r>
      <w:r>
        <w:rPr>
          <w:spacing w:val="-10"/>
        </w:rPr>
        <w:t xml:space="preserve"> </w:t>
      </w:r>
      <w:r>
        <w:rPr/>
        <w:t>le</w:t>
      </w:r>
      <w:r>
        <w:rPr>
          <w:spacing w:val="-13"/>
        </w:rPr>
        <w:t xml:space="preserve"> </w:t>
      </w:r>
      <w:r>
        <w:rPr/>
        <w:t>salaire</w:t>
      </w:r>
      <w:r>
        <w:rPr>
          <w:spacing w:val="-11"/>
        </w:rPr>
        <w:t xml:space="preserve"> </w:t>
      </w:r>
      <w:r>
        <w:rPr/>
        <w:t>pris</w:t>
      </w:r>
      <w:r>
        <w:rPr>
          <w:spacing w:val="-11"/>
        </w:rPr>
        <w:t xml:space="preserve"> </w:t>
      </w:r>
      <w:r>
        <w:rPr/>
        <w:t>en</w:t>
      </w:r>
      <w:r>
        <w:rPr>
          <w:spacing w:val="-9"/>
        </w:rPr>
        <w:t xml:space="preserve"> </w:t>
      </w:r>
      <w:r>
        <w:rPr/>
        <w:t>compte</w:t>
      </w:r>
      <w:r>
        <w:rPr>
          <w:spacing w:val="-51"/>
        </w:rPr>
        <w:t xml:space="preserve"> </w:t>
      </w:r>
      <w:r>
        <w:rPr>
          <w:spacing w:val="-1"/>
        </w:rPr>
        <w:t>dans</w:t>
      </w:r>
      <w:r>
        <w:rPr>
          <w:spacing w:val="-8"/>
        </w:rPr>
        <w:t xml:space="preserve"> </w:t>
      </w:r>
      <w:r>
        <w:rPr>
          <w:spacing w:val="-1"/>
        </w:rPr>
        <w:t>l’entité</w:t>
      </w:r>
      <w:r>
        <w:rPr>
          <w:spacing w:val="-9"/>
        </w:rPr>
        <w:t xml:space="preserve"> </w:t>
      </w:r>
      <w:r>
        <w:rPr/>
        <w:t>d’accueil</w:t>
      </w:r>
      <w:r>
        <w:rPr>
          <w:spacing w:val="-13"/>
        </w:rPr>
        <w:t xml:space="preserve"> </w:t>
      </w:r>
      <w:r>
        <w:rPr/>
        <w:t>est</w:t>
      </w:r>
      <w:r>
        <w:rPr>
          <w:spacing w:val="-8"/>
        </w:rPr>
        <w:t xml:space="preserve"> </w:t>
      </w:r>
      <w:r>
        <w:rPr/>
        <w:t>le</w:t>
      </w:r>
      <w:r>
        <w:rPr>
          <w:spacing w:val="-7"/>
        </w:rPr>
        <w:t xml:space="preserve"> </w:t>
      </w:r>
      <w:r>
        <w:rPr/>
        <w:t>salaire</w:t>
      </w:r>
      <w:r>
        <w:rPr>
          <w:spacing w:val="-11"/>
        </w:rPr>
        <w:t xml:space="preserve"> </w:t>
      </w:r>
      <w:r>
        <w:rPr/>
        <w:t>qu’aurait</w:t>
      </w:r>
      <w:r>
        <w:rPr>
          <w:spacing w:val="-11"/>
        </w:rPr>
        <w:t xml:space="preserve"> </w:t>
      </w:r>
      <w:r>
        <w:rPr/>
        <w:t>perçu</w:t>
      </w:r>
      <w:r>
        <w:rPr>
          <w:spacing w:val="-12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salarié</w:t>
      </w:r>
      <w:r>
        <w:rPr>
          <w:spacing w:val="-12"/>
        </w:rPr>
        <w:t xml:space="preserve"> </w:t>
      </w:r>
      <w:r>
        <w:rPr/>
        <w:t>s’il</w:t>
      </w:r>
      <w:r>
        <w:rPr>
          <w:spacing w:val="-11"/>
        </w:rPr>
        <w:t xml:space="preserve"> </w:t>
      </w:r>
      <w:r>
        <w:rPr/>
        <w:t>avait</w:t>
      </w:r>
      <w:r>
        <w:rPr>
          <w:spacing w:val="-11"/>
        </w:rPr>
        <w:t xml:space="preserve"> </w:t>
      </w:r>
      <w:r>
        <w:rPr/>
        <w:t>travaillé</w:t>
      </w:r>
      <w:r>
        <w:rPr>
          <w:spacing w:val="-8"/>
        </w:rPr>
        <w:t xml:space="preserve"> </w:t>
      </w:r>
      <w:r>
        <w:rPr/>
        <w:t>(hors</w:t>
      </w:r>
      <w:r>
        <w:rPr>
          <w:spacing w:val="-7"/>
        </w:rPr>
        <w:t xml:space="preserve"> </w:t>
      </w:r>
      <w:r>
        <w:rPr/>
        <w:t>absence</w:t>
      </w:r>
      <w:r>
        <w:rPr>
          <w:spacing w:val="-10"/>
        </w:rPr>
        <w:t xml:space="preserve"> </w:t>
      </w:r>
      <w:r>
        <w:rPr/>
        <w:t>injustifiée</w:t>
      </w:r>
      <w:r>
        <w:rPr>
          <w:spacing w:val="-9"/>
        </w:rPr>
        <w:t xml:space="preserve"> </w:t>
      </w:r>
      <w:r>
        <w:rPr/>
        <w:t>ou</w:t>
      </w:r>
      <w:r>
        <w:rPr>
          <w:spacing w:val="-8"/>
        </w:rPr>
        <w:t xml:space="preserve"> </w:t>
      </w:r>
      <w:r>
        <w:rPr/>
        <w:t>mise</w:t>
      </w:r>
      <w:r>
        <w:rPr>
          <w:spacing w:val="-51"/>
        </w:rPr>
        <w:t xml:space="preserve"> </w:t>
      </w:r>
      <w:r>
        <w:rPr/>
        <w:t>à pied</w:t>
      </w:r>
      <w:r>
        <w:rPr>
          <w:spacing w:val="4"/>
        </w:rPr>
        <w:t xml:space="preserve"> </w:t>
      </w:r>
      <w:r>
        <w:rPr/>
        <w:t>disciplinaire).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L’ancienneté</w:t>
      </w:r>
      <w:r>
        <w:rPr>
          <w:spacing w:val="-1"/>
        </w:rPr>
        <w:t xml:space="preserve"> </w:t>
      </w:r>
      <w:r>
        <w:rPr/>
        <w:t>du</w:t>
      </w:r>
      <w:r>
        <w:rPr>
          <w:spacing w:val="-1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dans</w:t>
      </w:r>
      <w:r>
        <w:rPr>
          <w:spacing w:val="-1"/>
        </w:rPr>
        <w:t xml:space="preserve"> </w:t>
      </w:r>
      <w:r>
        <w:rPr/>
        <w:t>le</w:t>
      </w:r>
      <w:r>
        <w:rPr>
          <w:spacing w:val="-1"/>
        </w:rPr>
        <w:t xml:space="preserve"> </w:t>
      </w:r>
      <w:r>
        <w:rPr/>
        <w:t>Groupe</w:t>
      </w:r>
      <w:r>
        <w:rPr>
          <w:spacing w:val="-1"/>
        </w:rPr>
        <w:t xml:space="preserve"> </w:t>
      </w:r>
      <w:r>
        <w:rPr/>
        <w:t>sera</w:t>
      </w:r>
      <w:r>
        <w:rPr>
          <w:spacing w:val="-2"/>
        </w:rPr>
        <w:t xml:space="preserve"> </w:t>
      </w:r>
      <w:r>
        <w:rPr/>
        <w:t>reprise au</w:t>
      </w:r>
      <w:r>
        <w:rPr>
          <w:spacing w:val="2"/>
        </w:rPr>
        <w:t xml:space="preserve"> </w:t>
      </w:r>
      <w:r>
        <w:rPr/>
        <w:t>sein de</w:t>
      </w:r>
      <w:r>
        <w:rPr>
          <w:spacing w:val="2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nouvelle</w:t>
      </w:r>
      <w:r>
        <w:rPr>
          <w:spacing w:val="-1"/>
        </w:rPr>
        <w:t xml:space="preserve"> </w:t>
      </w:r>
      <w:r>
        <w:rPr/>
        <w:t>entreprise.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2"/>
        <w:spacing w:after="0" w:before="161"/>
        <w:rPr/>
      </w:pPr>
      <w:bookmarkStart w:id="56" w:name="_TOC_250030"/>
      <w:r>
        <w:rPr>
          <w:color w:val="EB7C2F"/>
        </w:rPr>
        <w:t>Article</w:t>
      </w:r>
      <w:r>
        <w:rPr>
          <w:color w:val="EB7C2F"/>
          <w:spacing w:val="-1"/>
        </w:rPr>
        <w:t xml:space="preserve"> </w:t>
      </w:r>
      <w:r>
        <w:rPr>
          <w:color w:val="EB7C2F"/>
        </w:rPr>
        <w:t>7.2</w:t>
      </w:r>
      <w:r>
        <w:rPr>
          <w:color w:val="EB7C2F"/>
          <w:spacing w:val="-1"/>
        </w:rPr>
        <w:t xml:space="preserve"> </w:t>
      </w:r>
      <w:r>
        <w:rPr>
          <w:color w:val="EB7C2F"/>
        </w:rPr>
        <w:t>: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Mobilité</w:t>
      </w:r>
      <w:r>
        <w:rPr>
          <w:color w:val="EB7C2F"/>
          <w:spacing w:val="-4"/>
        </w:rPr>
        <w:t xml:space="preserve"> </w:t>
      </w:r>
      <w:bookmarkEnd w:id="56"/>
      <w:r>
        <w:rPr>
          <w:color w:val="EB7C2F"/>
        </w:rPr>
        <w:t>géographique</w:t>
      </w:r>
    </w:p>
    <w:p>
      <w:pPr>
        <w:pStyle w:val="Corpsdetexte"/>
        <w:spacing w:after="0" w:before="1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Titre3"/>
        <w:ind w:hanging="0" w:left="2975"/>
        <w:rPr/>
      </w:pPr>
      <w:bookmarkStart w:id="57" w:name="_TOC_250029"/>
      <w:r>
        <w:rPr>
          <w:color w:val="0C0C0C"/>
        </w:rPr>
        <w:t>7.2.1.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Mobilité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sans</w:t>
      </w:r>
      <w:r>
        <w:rPr>
          <w:color w:val="0C0C0C"/>
          <w:spacing w:val="-4"/>
        </w:rPr>
        <w:t xml:space="preserve"> </w:t>
      </w:r>
      <w:bookmarkEnd w:id="57"/>
      <w:r>
        <w:rPr>
          <w:color w:val="0C0C0C"/>
        </w:rPr>
        <w:t>déménagement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792"/>
        <w:jc w:val="both"/>
        <w:rPr/>
      </w:pPr>
      <w:r>
        <w:rPr/>
        <w:t>Lorsque le changement d’emploi entraîne un supplément de kilomètres, domicile-lieu de travail, ce supplément</w:t>
      </w:r>
      <w:r>
        <w:rPr>
          <w:spacing w:val="-51"/>
        </w:rPr>
        <w:t xml:space="preserve"> </w:t>
      </w:r>
      <w:r>
        <w:rPr/>
        <w:t>sera</w:t>
      </w:r>
      <w:r>
        <w:rPr>
          <w:spacing w:val="1"/>
        </w:rPr>
        <w:t xml:space="preserve"> </w:t>
      </w:r>
      <w:r>
        <w:rPr/>
        <w:t>pris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charge</w:t>
      </w:r>
      <w:r>
        <w:rPr>
          <w:spacing w:val="1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l’entreprise</w:t>
      </w:r>
      <w:r>
        <w:rPr>
          <w:spacing w:val="1"/>
        </w:rPr>
        <w:t xml:space="preserve"> </w:t>
      </w:r>
      <w:r>
        <w:rPr/>
        <w:t>d’origine</w:t>
      </w:r>
      <w:r>
        <w:rPr>
          <w:spacing w:val="1"/>
        </w:rPr>
        <w:t xml:space="preserve"> </w:t>
      </w:r>
      <w:r>
        <w:rPr/>
        <w:t>pendant</w:t>
      </w:r>
      <w:r>
        <w:rPr>
          <w:spacing w:val="1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période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6</w:t>
      </w:r>
      <w:r>
        <w:rPr>
          <w:spacing w:val="1"/>
        </w:rPr>
        <w:t xml:space="preserve"> </w:t>
      </w:r>
      <w:r>
        <w:rPr/>
        <w:t>mois</w:t>
      </w:r>
      <w:r>
        <w:rPr>
          <w:spacing w:val="1"/>
        </w:rPr>
        <w:t xml:space="preserve"> </w:t>
      </w:r>
      <w:r>
        <w:rPr/>
        <w:t>dès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premier</w:t>
      </w:r>
      <w:r>
        <w:rPr>
          <w:spacing w:val="1"/>
        </w:rPr>
        <w:t xml:space="preserve"> </w:t>
      </w:r>
      <w:r>
        <w:rPr/>
        <w:t>kilomètre</w:t>
      </w:r>
      <w:r>
        <w:rPr>
          <w:spacing w:val="1"/>
        </w:rPr>
        <w:t xml:space="preserve"> </w:t>
      </w:r>
      <w:r>
        <w:rPr/>
        <w:t>supplémentaire sur la base du barème en vigueur dans l’entreprise d’accueil ou de l’entreprise d’origine selon</w:t>
      </w:r>
      <w:r>
        <w:rPr>
          <w:spacing w:val="1"/>
        </w:rPr>
        <w:t xml:space="preserve"> </w:t>
      </w:r>
      <w:r>
        <w:rPr/>
        <w:t>ce qui</w:t>
      </w:r>
      <w:r>
        <w:rPr>
          <w:spacing w:val="2"/>
        </w:rPr>
        <w:t xml:space="preserve"> </w:t>
      </w:r>
      <w:r>
        <w:rPr/>
        <w:t>est</w:t>
      </w:r>
      <w:r>
        <w:rPr>
          <w:spacing w:val="1"/>
        </w:rPr>
        <w:t xml:space="preserve"> </w:t>
      </w:r>
      <w:r>
        <w:rPr/>
        <w:t>le plus</w:t>
      </w:r>
      <w:r>
        <w:rPr>
          <w:spacing w:val="4"/>
        </w:rPr>
        <w:t xml:space="preserve"> </w:t>
      </w:r>
      <w:r>
        <w:rPr/>
        <w:t>favorable</w:t>
      </w:r>
      <w:r>
        <w:rPr>
          <w:spacing w:val="3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salarié</w:t>
      </w:r>
      <w:r>
        <w:rPr>
          <w:spacing w:val="3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raison d’un</w:t>
      </w:r>
      <w:r>
        <w:rPr>
          <w:spacing w:val="6"/>
        </w:rPr>
        <w:t xml:space="preserve"> </w:t>
      </w:r>
      <w:r>
        <w:rPr/>
        <w:t>aller-retour</w:t>
      </w:r>
      <w:r>
        <w:rPr>
          <w:spacing w:val="2"/>
        </w:rPr>
        <w:t xml:space="preserve"> </w:t>
      </w:r>
      <w:r>
        <w:rPr/>
        <w:t>par</w:t>
      </w:r>
      <w:r>
        <w:rPr>
          <w:spacing w:val="2"/>
        </w:rPr>
        <w:t xml:space="preserve"> </w:t>
      </w:r>
      <w:r>
        <w:rPr/>
        <w:t>jour</w:t>
      </w:r>
      <w:r>
        <w:rPr>
          <w:spacing w:val="2"/>
        </w:rPr>
        <w:t xml:space="preserve"> </w:t>
      </w:r>
      <w:r>
        <w:rPr/>
        <w:t>de travail.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791"/>
        <w:jc w:val="both"/>
        <w:rPr/>
      </w:pPr>
      <w:r>
        <w:rPr/>
        <w:t>Le coût des transports en commun dont l’abonnement SNCF domicile-nouveau lieu de travail sera pris en</w:t>
      </w:r>
      <w:r>
        <w:rPr>
          <w:spacing w:val="1"/>
        </w:rPr>
        <w:t xml:space="preserve"> </w:t>
      </w:r>
      <w:r>
        <w:rPr/>
        <w:t>charge à</w:t>
      </w:r>
      <w:r>
        <w:rPr>
          <w:spacing w:val="4"/>
        </w:rPr>
        <w:t xml:space="preserve"> </w:t>
      </w:r>
      <w:r>
        <w:rPr/>
        <w:t>hauteur</w:t>
      </w:r>
      <w:r>
        <w:rPr>
          <w:spacing w:val="5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100</w:t>
      </w:r>
      <w:r>
        <w:rPr>
          <w:spacing w:val="2"/>
        </w:rPr>
        <w:t xml:space="preserve"> </w:t>
      </w:r>
      <w:r>
        <w:rPr/>
        <w:t>%</w:t>
      </w:r>
      <w:r>
        <w:rPr>
          <w:spacing w:val="3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première</w:t>
      </w:r>
      <w:r>
        <w:rPr>
          <w:spacing w:val="3"/>
        </w:rPr>
        <w:t xml:space="preserve"> </w:t>
      </w:r>
      <w:r>
        <w:rPr/>
        <w:t>année</w:t>
      </w:r>
      <w:r>
        <w:rPr>
          <w:spacing w:val="1"/>
        </w:rPr>
        <w:t xml:space="preserve"> </w:t>
      </w:r>
      <w:r>
        <w:rPr/>
        <w:t>et 50</w:t>
      </w:r>
      <w:r>
        <w:rPr>
          <w:spacing w:val="4"/>
        </w:rPr>
        <w:t xml:space="preserve"> </w:t>
      </w:r>
      <w:r>
        <w:rPr/>
        <w:t>%</w:t>
      </w:r>
      <w:r>
        <w:rPr>
          <w:spacing w:val="3"/>
        </w:rPr>
        <w:t xml:space="preserve"> </w:t>
      </w:r>
      <w:r>
        <w:rPr/>
        <w:t>au-delà.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91" w:type="default"/>
          <w:footerReference r:id="rId92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792"/>
        <w:jc w:val="both"/>
        <w:rPr/>
      </w:pPr>
      <w:r>
        <w:rPr/>
        <w:t>Le salarié présentera alors son justificatif au mois le mois et sera remboursé chaque mois par l’entreprise</w:t>
      </w:r>
      <w:r>
        <w:rPr>
          <w:spacing w:val="1"/>
        </w:rPr>
        <w:t xml:space="preserve"> </w:t>
      </w:r>
      <w:r>
        <w:rPr/>
        <w:t>d’origine.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0"/>
        <w:rPr/>
      </w:pPr>
      <w:r>
        <w:rPr/>
      </w:r>
    </w:p>
    <w:p>
      <w:pPr>
        <w:pStyle w:val="Titre3"/>
        <w:ind w:hanging="0" w:left="2975"/>
        <w:rPr/>
      </w:pPr>
      <w:bookmarkStart w:id="58" w:name="_TOC_250028"/>
      <w:r>
        <w:rPr>
          <w:color w:val="0C0C0C"/>
        </w:rPr>
        <w:t>7.2.2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: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Mobilité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avec</w:t>
      </w:r>
      <w:r>
        <w:rPr>
          <w:color w:val="0C0C0C"/>
          <w:spacing w:val="-4"/>
        </w:rPr>
        <w:t xml:space="preserve"> </w:t>
      </w:r>
      <w:bookmarkEnd w:id="58"/>
      <w:r>
        <w:rPr>
          <w:color w:val="0C0C0C"/>
        </w:rPr>
        <w:t>déménagement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788"/>
        <w:jc w:val="both"/>
        <w:rPr/>
      </w:pPr>
      <w:r>
        <w:rPr/>
        <w:t>Dans le cas où le nouvel emploi nécessiterait un déménagement du fait de l’allongement de la distance entre</w:t>
      </w:r>
      <w:r>
        <w:rPr>
          <w:spacing w:val="1"/>
        </w:rPr>
        <w:t xml:space="preserve"> </w:t>
      </w:r>
      <w:r>
        <w:rPr/>
        <w:t>l'ancien logement et le lieu du nouvel emploi, ses frais de déménagement seront pris en charge directement</w:t>
      </w:r>
      <w:r>
        <w:rPr>
          <w:spacing w:val="1"/>
        </w:rPr>
        <w:t xml:space="preserve"> </w:t>
      </w:r>
      <w:r>
        <w:rPr/>
        <w:t>auprès du</w:t>
      </w:r>
      <w:r>
        <w:rPr>
          <w:spacing w:val="1"/>
        </w:rPr>
        <w:t xml:space="preserve"> </w:t>
      </w:r>
      <w:r>
        <w:rPr/>
        <w:t>prestataire dès</w:t>
      </w:r>
      <w:r>
        <w:rPr>
          <w:spacing w:val="5"/>
        </w:rPr>
        <w:t xml:space="preserve"> </w:t>
      </w:r>
      <w:r>
        <w:rPr/>
        <w:t>lors</w:t>
      </w:r>
      <w:r>
        <w:rPr>
          <w:spacing w:val="1"/>
        </w:rPr>
        <w:t xml:space="preserve"> </w:t>
      </w:r>
      <w:r>
        <w:rPr/>
        <w:t>que seront</w:t>
      </w:r>
      <w:r>
        <w:rPr>
          <w:spacing w:val="1"/>
        </w:rPr>
        <w:t xml:space="preserve"> </w:t>
      </w:r>
      <w:r>
        <w:rPr/>
        <w:t>cumulativement</w:t>
      </w:r>
      <w:r>
        <w:rPr>
          <w:spacing w:val="1"/>
        </w:rPr>
        <w:t xml:space="preserve"> </w:t>
      </w:r>
      <w:r>
        <w:rPr/>
        <w:t>respectées</w:t>
      </w:r>
      <w:r>
        <w:rPr>
          <w:spacing w:val="5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conditions</w:t>
      </w:r>
      <w:r>
        <w:rPr>
          <w:spacing w:val="1"/>
        </w:rPr>
        <w:t xml:space="preserve"> </w:t>
      </w:r>
      <w:r>
        <w:rPr/>
        <w:t>suivantes</w:t>
      </w:r>
      <w:r>
        <w:rPr>
          <w:spacing w:val="3"/>
        </w:rPr>
        <w:t xml:space="preserve"> </w:t>
      </w:r>
      <w:r>
        <w:rPr/>
        <w:t>: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8"/>
        </w:numPr>
        <w:tabs>
          <w:tab w:pos="720" w:val="clear"/>
          <w:tab w:leader="none" w:pos="1491" w:val="left"/>
          <w:tab w:leader="none" w:pos="1493" w:val="left"/>
        </w:tabs>
        <w:ind w:hanging="361" w:left="1492"/>
        <w:rPr>
          <w:sz w:val="20"/>
        </w:rPr>
      </w:pPr>
      <w:r>
        <w:rPr>
          <w:sz w:val="20"/>
        </w:rPr>
        <w:t>Une</w:t>
      </w:r>
      <w:r>
        <w:rPr>
          <w:spacing w:val="-10"/>
          <w:sz w:val="20"/>
        </w:rPr>
        <w:t xml:space="preserve"> </w:t>
      </w:r>
      <w:r>
        <w:rPr>
          <w:sz w:val="20"/>
        </w:rPr>
        <w:t>distance</w:t>
      </w:r>
      <w:r>
        <w:rPr>
          <w:spacing w:val="-12"/>
          <w:sz w:val="20"/>
        </w:rPr>
        <w:t xml:space="preserve"> </w:t>
      </w:r>
      <w:r>
        <w:rPr>
          <w:sz w:val="20"/>
        </w:rPr>
        <w:t>géographique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50</w:t>
      </w:r>
      <w:r>
        <w:rPr>
          <w:spacing w:val="-10"/>
          <w:sz w:val="20"/>
        </w:rPr>
        <w:t xml:space="preserve"> </w:t>
      </w:r>
      <w:r>
        <w:rPr>
          <w:sz w:val="20"/>
        </w:rPr>
        <w:t>kms</w:t>
      </w:r>
      <w:r>
        <w:rPr>
          <w:spacing w:val="-11"/>
          <w:sz w:val="20"/>
        </w:rPr>
        <w:t xml:space="preserve"> </w:t>
      </w:r>
      <w:r>
        <w:rPr>
          <w:sz w:val="20"/>
        </w:rPr>
        <w:t>et</w:t>
      </w:r>
      <w:r>
        <w:rPr>
          <w:spacing w:val="-8"/>
          <w:sz w:val="20"/>
        </w:rPr>
        <w:t xml:space="preserve"> </w:t>
      </w:r>
      <w:r>
        <w:rPr>
          <w:sz w:val="20"/>
        </w:rPr>
        <w:t>plus</w:t>
      </w:r>
      <w:r>
        <w:rPr>
          <w:spacing w:val="-9"/>
          <w:sz w:val="20"/>
        </w:rPr>
        <w:t xml:space="preserve"> </w:t>
      </w:r>
      <w:r>
        <w:rPr>
          <w:sz w:val="20"/>
        </w:rPr>
        <w:t>espace</w:t>
      </w:r>
      <w:r>
        <w:rPr>
          <w:spacing w:val="-12"/>
          <w:sz w:val="20"/>
        </w:rPr>
        <w:t xml:space="preserve"> </w:t>
      </w:r>
      <w:r>
        <w:rPr>
          <w:sz w:val="20"/>
        </w:rPr>
        <w:t>le</w:t>
      </w:r>
      <w:r>
        <w:rPr>
          <w:spacing w:val="-11"/>
          <w:sz w:val="20"/>
        </w:rPr>
        <w:t xml:space="preserve"> </w:t>
      </w:r>
      <w:r>
        <w:rPr>
          <w:sz w:val="20"/>
        </w:rPr>
        <w:t>domicile</w:t>
      </w:r>
      <w:r>
        <w:rPr>
          <w:spacing w:val="-9"/>
          <w:sz w:val="20"/>
        </w:rPr>
        <w:t xml:space="preserve"> </w:t>
      </w:r>
      <w:r>
        <w:rPr>
          <w:sz w:val="20"/>
        </w:rPr>
        <w:t>d’origine</w:t>
      </w:r>
      <w:r>
        <w:rPr>
          <w:spacing w:val="-9"/>
          <w:sz w:val="20"/>
        </w:rPr>
        <w:t xml:space="preserve"> </w:t>
      </w:r>
      <w:r>
        <w:rPr>
          <w:sz w:val="20"/>
        </w:rPr>
        <w:t>et</w:t>
      </w:r>
      <w:r>
        <w:rPr>
          <w:spacing w:val="-9"/>
          <w:sz w:val="20"/>
        </w:rPr>
        <w:t xml:space="preserve"> </w:t>
      </w:r>
      <w:r>
        <w:rPr>
          <w:sz w:val="20"/>
        </w:rPr>
        <w:t>le</w:t>
      </w:r>
      <w:r>
        <w:rPr>
          <w:spacing w:val="-10"/>
          <w:sz w:val="20"/>
        </w:rPr>
        <w:t xml:space="preserve"> </w:t>
      </w:r>
      <w:r>
        <w:rPr>
          <w:sz w:val="20"/>
        </w:rPr>
        <w:t>nouveau</w:t>
      </w:r>
      <w:r>
        <w:rPr>
          <w:spacing w:val="-9"/>
          <w:sz w:val="20"/>
        </w:rPr>
        <w:t xml:space="preserve"> </w:t>
      </w:r>
      <w:r>
        <w:rPr>
          <w:sz w:val="20"/>
        </w:rPr>
        <w:t>lieu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z w:val="20"/>
        </w:rPr>
        <w:t>travail</w:t>
      </w:r>
    </w:p>
    <w:p>
      <w:pPr>
        <w:pStyle w:val="Corpsdetexte"/>
        <w:spacing w:after="0" w:before="26"/>
        <w:ind w:hanging="0" w:left="1492"/>
        <w:rPr/>
      </w:pPr>
      <w:r>
        <w:rPr>
          <w:w w:val="99"/>
        </w:rPr>
        <w:t>;</w:t>
      </w:r>
    </w:p>
    <w:p>
      <w:pPr>
        <w:pStyle w:val="Corpsdetexte"/>
        <w:spacing w:after="0" w:before="6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8"/>
        </w:numPr>
        <w:tabs>
          <w:tab w:pos="720" w:val="clear"/>
          <w:tab w:leader="none" w:pos="1493" w:val="left"/>
        </w:tabs>
        <w:spacing w:line="264" w:lineRule="auto"/>
        <w:ind w:hanging="360" w:left="1492" w:right="935"/>
        <w:jc w:val="both"/>
        <w:rPr>
          <w:sz w:val="20"/>
        </w:rPr>
      </w:pPr>
      <w:r>
        <w:rPr>
          <w:sz w:val="20"/>
        </w:rPr>
        <w:t>Le déménagement interviendra au plus tard dans les douze mois qui suivent la fin de la période</w:t>
      </w:r>
      <w:r>
        <w:rPr>
          <w:spacing w:val="1"/>
          <w:sz w:val="20"/>
        </w:rPr>
        <w:t xml:space="preserve"> </w:t>
      </w:r>
      <w:r>
        <w:rPr>
          <w:sz w:val="20"/>
        </w:rPr>
        <w:t>d’adaptation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Corpsdetexte"/>
        <w:spacing w:after="0" w:before="8"/>
        <w:rPr>
          <w:sz w:val="28"/>
        </w:rPr>
      </w:pPr>
      <w:r>
        <w:rPr>
          <w:sz w:val="28"/>
        </w:rPr>
      </w:r>
    </w:p>
    <w:p>
      <w:pPr>
        <w:pStyle w:val="ListParagraph"/>
        <w:numPr>
          <w:ilvl w:val="0"/>
          <w:numId w:val="8"/>
        </w:numPr>
        <w:tabs>
          <w:tab w:pos="720" w:val="clear"/>
          <w:tab w:leader="none" w:pos="1493" w:val="left"/>
        </w:tabs>
        <w:spacing w:line="271" w:lineRule="auto"/>
        <w:ind w:hanging="360" w:left="1492" w:right="934"/>
        <w:jc w:val="both"/>
        <w:rPr>
          <w:sz w:val="20"/>
        </w:rPr>
      </w:pPr>
      <w:r>
        <w:rPr>
          <w:sz w:val="20"/>
        </w:rPr>
        <w:t>La prise en charge est subordonnée à la présentation par le salarié de deux devis. La facture devra</w:t>
      </w:r>
      <w:r>
        <w:rPr>
          <w:spacing w:val="1"/>
          <w:sz w:val="20"/>
        </w:rPr>
        <w:t xml:space="preserve"> </w:t>
      </w:r>
      <w:r>
        <w:rPr>
          <w:sz w:val="20"/>
        </w:rPr>
        <w:t>être établie directement au nom de la société d’origine qui règlera directement les frais auprès de</w:t>
      </w:r>
      <w:r>
        <w:rPr>
          <w:spacing w:val="1"/>
          <w:sz w:val="20"/>
        </w:rPr>
        <w:t xml:space="preserve"> </w:t>
      </w:r>
      <w:r>
        <w:rPr>
          <w:sz w:val="20"/>
        </w:rPr>
        <w:t>l’entreprise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déménagement.</w:t>
      </w:r>
    </w:p>
    <w:p>
      <w:pPr>
        <w:pStyle w:val="Corpsdetexte"/>
        <w:spacing w:after="0" w:before="6"/>
        <w:rPr>
          <w:sz w:val="23"/>
        </w:rPr>
      </w:pPr>
      <w:r>
        <w:rPr>
          <w:sz w:val="23"/>
        </w:rPr>
      </w:r>
    </w:p>
    <w:p>
      <w:pPr>
        <w:pStyle w:val="Titre2"/>
        <w:rPr/>
      </w:pPr>
      <w:bookmarkStart w:id="59" w:name="_TOC_250027"/>
      <w:r>
        <w:rPr>
          <w:color w:val="EB7C2F"/>
        </w:rPr>
        <w:t>Article</w:t>
      </w:r>
      <w:r>
        <w:rPr>
          <w:color w:val="EB7C2F"/>
          <w:spacing w:val="-1"/>
        </w:rPr>
        <w:t xml:space="preserve"> </w:t>
      </w:r>
      <w:r>
        <w:rPr>
          <w:color w:val="EB7C2F"/>
        </w:rPr>
        <w:t>7.3 :</w:t>
      </w:r>
      <w:r>
        <w:rPr>
          <w:color w:val="EB7C2F"/>
          <w:spacing w:val="-4"/>
        </w:rPr>
        <w:t xml:space="preserve"> </w:t>
      </w:r>
      <w:r>
        <w:rPr>
          <w:color w:val="EB7C2F"/>
        </w:rPr>
        <w:t>Formation</w:t>
      </w:r>
      <w:r>
        <w:rPr>
          <w:color w:val="EB7C2F"/>
          <w:spacing w:val="-3"/>
        </w:rPr>
        <w:t xml:space="preserve"> </w:t>
      </w:r>
      <w:bookmarkEnd w:id="59"/>
      <w:r>
        <w:rPr>
          <w:color w:val="EB7C2F"/>
        </w:rPr>
        <w:t>d’adaptation</w:t>
      </w:r>
    </w:p>
    <w:p>
      <w:pPr>
        <w:pStyle w:val="Corpsdetexte"/>
        <w:spacing w:after="0" w:before="5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spacing w:line="278" w:lineRule="auto"/>
        <w:ind w:hanging="0" w:left="772" w:right="936"/>
        <w:jc w:val="both"/>
        <w:rPr/>
      </w:pPr>
      <w:r>
        <w:rPr/>
        <w:t>Un budget spécifique sera consacré aux actions de formation qui auront été identifiées par le cabinet Talent</w:t>
      </w:r>
      <w:r>
        <w:rPr>
          <w:spacing w:val="1"/>
        </w:rPr>
        <w:t xml:space="preserve"> </w:t>
      </w:r>
      <w:r>
        <w:rPr/>
        <w:t>Solutions et qui seront validées par la commission de suivi et prises en charge par le Groupe ADVITAM pour</w:t>
      </w:r>
      <w:r>
        <w:rPr>
          <w:spacing w:val="1"/>
        </w:rPr>
        <w:t xml:space="preserve"> </w:t>
      </w:r>
      <w:r>
        <w:rPr/>
        <w:t>accompagner</w:t>
      </w:r>
      <w:r>
        <w:rPr>
          <w:spacing w:val="5"/>
        </w:rPr>
        <w:t xml:space="preserve"> </w:t>
      </w:r>
      <w:r>
        <w:rPr/>
        <w:t>la</w:t>
      </w:r>
      <w:r>
        <w:rPr>
          <w:spacing w:val="4"/>
        </w:rPr>
        <w:t xml:space="preserve"> </w:t>
      </w:r>
      <w:r>
        <w:rPr/>
        <w:t>mobilité</w:t>
      </w:r>
      <w:r>
        <w:rPr>
          <w:spacing w:val="4"/>
        </w:rPr>
        <w:t xml:space="preserve"> </w:t>
      </w:r>
      <w:r>
        <w:rPr/>
        <w:t>interne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collaborateur.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1"/>
        <w:jc w:val="both"/>
        <w:rPr/>
      </w:pPr>
      <w:r>
        <w:rPr>
          <w:spacing w:val="-1"/>
        </w:rPr>
        <w:t>Le</w:t>
      </w:r>
      <w:r>
        <w:rPr>
          <w:spacing w:val="-13"/>
        </w:rPr>
        <w:t xml:space="preserve"> </w:t>
      </w:r>
      <w:r>
        <w:rPr>
          <w:spacing w:val="-1"/>
        </w:rPr>
        <w:t>Groupe</w:t>
      </w:r>
      <w:r>
        <w:rPr>
          <w:spacing w:val="-11"/>
        </w:rPr>
        <w:t xml:space="preserve"> </w:t>
      </w:r>
      <w:r>
        <w:rPr/>
        <w:t>ADVITAM</w:t>
      </w:r>
      <w:r>
        <w:rPr>
          <w:spacing w:val="-10"/>
        </w:rPr>
        <w:t xml:space="preserve"> </w:t>
      </w:r>
      <w:r>
        <w:rPr/>
        <w:t>prendra</w:t>
      </w:r>
      <w:r>
        <w:rPr>
          <w:spacing w:val="-13"/>
        </w:rPr>
        <w:t xml:space="preserve"> </w:t>
      </w:r>
      <w:r>
        <w:rPr/>
        <w:t>en</w:t>
      </w:r>
      <w:r>
        <w:rPr>
          <w:spacing w:val="-12"/>
        </w:rPr>
        <w:t xml:space="preserve"> </w:t>
      </w:r>
      <w:r>
        <w:rPr/>
        <w:t>charge</w:t>
      </w:r>
      <w:r>
        <w:rPr>
          <w:spacing w:val="-8"/>
        </w:rPr>
        <w:t xml:space="preserve"> </w:t>
      </w:r>
      <w:r>
        <w:rPr/>
        <w:t>le</w:t>
      </w:r>
      <w:r>
        <w:rPr>
          <w:spacing w:val="-9"/>
        </w:rPr>
        <w:t xml:space="preserve"> </w:t>
      </w:r>
      <w:r>
        <w:rPr/>
        <w:t>coût</w:t>
      </w:r>
      <w:r>
        <w:rPr>
          <w:spacing w:val="-10"/>
        </w:rPr>
        <w:t xml:space="preserve"> </w:t>
      </w:r>
      <w:r>
        <w:rPr/>
        <w:t>pédagogique</w:t>
      </w:r>
      <w:r>
        <w:rPr>
          <w:spacing w:val="-12"/>
        </w:rPr>
        <w:t xml:space="preserve"> </w:t>
      </w:r>
      <w:r>
        <w:rPr/>
        <w:t>(frais</w:t>
      </w:r>
      <w:r>
        <w:rPr>
          <w:spacing w:val="-10"/>
        </w:rPr>
        <w:t xml:space="preserve"> </w:t>
      </w:r>
      <w:r>
        <w:rPr/>
        <w:t>annexes</w:t>
      </w:r>
      <w:r>
        <w:rPr>
          <w:spacing w:val="-11"/>
        </w:rPr>
        <w:t xml:space="preserve"> </w:t>
      </w:r>
      <w:r>
        <w:rPr/>
        <w:t>compris)</w:t>
      </w:r>
      <w:r>
        <w:rPr>
          <w:spacing w:val="-12"/>
        </w:rPr>
        <w:t xml:space="preserve"> </w:t>
      </w:r>
      <w:r>
        <w:rPr/>
        <w:t>des</w:t>
      </w:r>
      <w:r>
        <w:rPr>
          <w:spacing w:val="-10"/>
        </w:rPr>
        <w:t xml:space="preserve"> </w:t>
      </w:r>
      <w:r>
        <w:rPr/>
        <w:t>actions</w:t>
      </w:r>
      <w:r>
        <w:rPr>
          <w:spacing w:val="-11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formation</w:t>
      </w:r>
      <w:r>
        <w:rPr>
          <w:spacing w:val="-51"/>
        </w:rPr>
        <w:t xml:space="preserve"> </w:t>
      </w:r>
      <w:r>
        <w:rPr/>
        <w:t>permettant l’adaptation des compétences de l'intéressé par rapport aux compétences requises dans l'emploi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destination,</w:t>
      </w:r>
      <w:r>
        <w:rPr>
          <w:spacing w:val="4"/>
        </w:rPr>
        <w:t xml:space="preserve"> </w:t>
      </w:r>
      <w:r>
        <w:rPr/>
        <w:t>dans</w:t>
      </w:r>
      <w:r>
        <w:rPr>
          <w:spacing w:val="5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limite</w:t>
      </w:r>
      <w:r>
        <w:rPr>
          <w:spacing w:val="1"/>
        </w:rPr>
        <w:t xml:space="preserve"> </w:t>
      </w:r>
      <w:r>
        <w:rPr/>
        <w:t>d’un</w:t>
      </w:r>
      <w:r>
        <w:rPr>
          <w:spacing w:val="3"/>
        </w:rPr>
        <w:t xml:space="preserve"> </w:t>
      </w:r>
      <w:r>
        <w:rPr/>
        <w:t>montant</w:t>
      </w:r>
      <w:r>
        <w:rPr>
          <w:spacing w:val="4"/>
        </w:rPr>
        <w:t xml:space="preserve"> </w:t>
      </w:r>
      <w:r>
        <w:rPr/>
        <w:t>maximum</w:t>
      </w:r>
      <w:r>
        <w:rPr>
          <w:spacing w:val="-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4.000</w:t>
      </w:r>
      <w:r>
        <w:rPr>
          <w:spacing w:val="2"/>
        </w:rPr>
        <w:t xml:space="preserve"> </w:t>
      </w:r>
      <w:r>
        <w:rPr/>
        <w:t>€</w:t>
      </w:r>
      <w:r>
        <w:rPr>
          <w:spacing w:val="2"/>
        </w:rPr>
        <w:t xml:space="preserve"> </w:t>
      </w:r>
      <w:r>
        <w:rPr/>
        <w:t>HT.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561" w:lineRule="auto"/>
        <w:ind w:hanging="0" w:left="772" w:right="1192"/>
        <w:rPr/>
      </w:pPr>
      <w:r>
        <w:rPr/>
        <w:t>Ce</w:t>
      </w:r>
      <w:r>
        <w:rPr>
          <w:spacing w:val="-2"/>
        </w:rPr>
        <w:t xml:space="preserve"> </w:t>
      </w:r>
      <w:r>
        <w:rPr/>
        <w:t>budget</w:t>
      </w:r>
      <w:r>
        <w:rPr>
          <w:spacing w:val="-2"/>
        </w:rPr>
        <w:t xml:space="preserve"> </w:t>
      </w:r>
      <w:r>
        <w:rPr/>
        <w:t>sera porté à</w:t>
      </w:r>
      <w:r>
        <w:rPr>
          <w:spacing w:val="1"/>
        </w:rPr>
        <w:t xml:space="preserve"> </w:t>
      </w:r>
      <w:r>
        <w:rPr/>
        <w:t>5.000 €HT</w:t>
      </w:r>
      <w:r>
        <w:rPr>
          <w:spacing w:val="2"/>
        </w:rPr>
        <w:t xml:space="preserve"> </w:t>
      </w:r>
      <w:r>
        <w:rPr/>
        <w:t>pour</w:t>
      </w:r>
      <w:r>
        <w:rPr>
          <w:spacing w:val="3"/>
        </w:rPr>
        <w:t xml:space="preserve"> </w:t>
      </w:r>
      <w:r>
        <w:rPr/>
        <w:t>les salariés âgés</w:t>
      </w:r>
      <w:r>
        <w:rPr>
          <w:spacing w:val="2"/>
        </w:rPr>
        <w:t xml:space="preserve"> </w:t>
      </w:r>
      <w:r>
        <w:rPr/>
        <w:t>de 55</w:t>
      </w:r>
      <w:r>
        <w:rPr>
          <w:spacing w:val="-1"/>
        </w:rPr>
        <w:t xml:space="preserve"> </w:t>
      </w:r>
      <w:r>
        <w:rPr/>
        <w:t>ans et</w:t>
      </w:r>
      <w:r>
        <w:rPr>
          <w:spacing w:val="-1"/>
        </w:rPr>
        <w:t xml:space="preserve"> </w:t>
      </w:r>
      <w:r>
        <w:rPr/>
        <w:t>plus et les travailleurs handicapés.</w:t>
      </w:r>
      <w:r>
        <w:rPr>
          <w:spacing w:val="-50"/>
        </w:rPr>
        <w:t xml:space="preserve"> </w:t>
      </w:r>
      <w:r>
        <w:rPr/>
        <w:t>Un</w:t>
      </w:r>
      <w:r>
        <w:rPr>
          <w:spacing w:val="-1"/>
        </w:rPr>
        <w:t xml:space="preserve"> </w:t>
      </w:r>
      <w:r>
        <w:rPr/>
        <w:t>dépassement</w:t>
      </w:r>
      <w:r>
        <w:rPr>
          <w:spacing w:val="3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ces</w:t>
      </w:r>
      <w:r>
        <w:rPr>
          <w:spacing w:val="1"/>
        </w:rPr>
        <w:t xml:space="preserve"> </w:t>
      </w:r>
      <w:r>
        <w:rPr/>
        <w:t>budgets</w:t>
      </w:r>
      <w:r>
        <w:rPr>
          <w:spacing w:val="1"/>
        </w:rPr>
        <w:t xml:space="preserve"> </w:t>
      </w:r>
      <w:r>
        <w:rPr/>
        <w:t>sera</w:t>
      </w:r>
      <w:r>
        <w:rPr>
          <w:spacing w:val="2"/>
        </w:rPr>
        <w:t xml:space="preserve"> </w:t>
      </w:r>
      <w:r>
        <w:rPr/>
        <w:t>possible</w:t>
      </w:r>
      <w:r>
        <w:rPr>
          <w:spacing w:val="2"/>
        </w:rPr>
        <w:t xml:space="preserve"> </w:t>
      </w:r>
      <w:r>
        <w:rPr/>
        <w:t>après</w:t>
      </w:r>
      <w:r>
        <w:rPr>
          <w:spacing w:val="3"/>
        </w:rPr>
        <w:t xml:space="preserve"> </w:t>
      </w:r>
      <w:r>
        <w:rPr/>
        <w:t>validation</w:t>
      </w:r>
      <w:r>
        <w:rPr>
          <w:spacing w:val="3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la</w:t>
      </w:r>
      <w:r>
        <w:rPr>
          <w:spacing w:val="-2"/>
        </w:rPr>
        <w:t xml:space="preserve"> </w:t>
      </w:r>
      <w:r>
        <w:rPr/>
        <w:t>commission</w:t>
      </w:r>
      <w:r>
        <w:rPr>
          <w:spacing w:val="6"/>
        </w:rPr>
        <w:t xml:space="preserve"> </w:t>
      </w:r>
      <w:r>
        <w:rPr/>
        <w:t>de suivi.</w:t>
      </w:r>
    </w:p>
    <w:p>
      <w:pPr>
        <w:pStyle w:val="Corpsdetexte"/>
        <w:spacing w:line="278" w:lineRule="auto"/>
        <w:ind w:hanging="0" w:left="772" w:right="921"/>
        <w:rPr/>
      </w:pPr>
      <w:r>
        <w:rPr/>
        <w:t>L’action</w:t>
      </w:r>
      <w:r>
        <w:rPr>
          <w:spacing w:val="22"/>
        </w:rPr>
        <w:t xml:space="preserve"> </w:t>
      </w:r>
      <w:r>
        <w:rPr/>
        <w:t>de</w:t>
      </w:r>
      <w:r>
        <w:rPr>
          <w:spacing w:val="25"/>
        </w:rPr>
        <w:t xml:space="preserve"> </w:t>
      </w:r>
      <w:r>
        <w:rPr/>
        <w:t>formation</w:t>
      </w:r>
      <w:r>
        <w:rPr>
          <w:spacing w:val="24"/>
        </w:rPr>
        <w:t xml:space="preserve"> </w:t>
      </w:r>
      <w:r>
        <w:rPr/>
        <w:t>devra</w:t>
      </w:r>
      <w:r>
        <w:rPr>
          <w:spacing w:val="21"/>
        </w:rPr>
        <w:t xml:space="preserve"> </w:t>
      </w:r>
      <w:r>
        <w:rPr/>
        <w:t>nécessairement</w:t>
      </w:r>
      <w:r>
        <w:rPr>
          <w:spacing w:val="25"/>
        </w:rPr>
        <w:t xml:space="preserve"> </w:t>
      </w:r>
      <w:r>
        <w:rPr/>
        <w:t>démarrer</w:t>
      </w:r>
      <w:r>
        <w:rPr>
          <w:spacing w:val="22"/>
        </w:rPr>
        <w:t xml:space="preserve"> </w:t>
      </w:r>
      <w:r>
        <w:rPr/>
        <w:t>pendant</w:t>
      </w:r>
      <w:r>
        <w:rPr>
          <w:spacing w:val="24"/>
        </w:rPr>
        <w:t xml:space="preserve"> </w:t>
      </w:r>
      <w:r>
        <w:rPr/>
        <w:t>la</w:t>
      </w:r>
      <w:r>
        <w:rPr>
          <w:spacing w:val="23"/>
        </w:rPr>
        <w:t xml:space="preserve"> </w:t>
      </w:r>
      <w:r>
        <w:rPr/>
        <w:t>période</w:t>
      </w:r>
      <w:r>
        <w:rPr>
          <w:spacing w:val="23"/>
        </w:rPr>
        <w:t xml:space="preserve"> </w:t>
      </w:r>
      <w:r>
        <w:rPr/>
        <w:t>d’adaptation,</w:t>
      </w:r>
      <w:r>
        <w:rPr>
          <w:spacing w:val="25"/>
        </w:rPr>
        <w:t xml:space="preserve"> </w:t>
      </w:r>
      <w:r>
        <w:rPr/>
        <w:t>dont</w:t>
      </w:r>
      <w:r>
        <w:rPr>
          <w:spacing w:val="24"/>
        </w:rPr>
        <w:t xml:space="preserve"> </w:t>
      </w:r>
      <w:r>
        <w:rPr/>
        <w:t>elle</w:t>
      </w:r>
      <w:r>
        <w:rPr>
          <w:spacing w:val="24"/>
        </w:rPr>
        <w:t xml:space="preserve"> </w:t>
      </w:r>
      <w:r>
        <w:rPr/>
        <w:t>reportera</w:t>
      </w:r>
      <w:r>
        <w:rPr>
          <w:spacing w:val="-50"/>
        </w:rPr>
        <w:t xml:space="preserve"> </w:t>
      </w:r>
      <w:r>
        <w:rPr/>
        <w:t>d’autant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terme.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La prise en charge interviendra directement auprès de l’organisme de formation, sur présentation de facture</w:t>
      </w:r>
      <w:r>
        <w:rPr>
          <w:spacing w:val="1"/>
        </w:rPr>
        <w:t xml:space="preserve"> </w:t>
      </w:r>
      <w:r>
        <w:rPr/>
        <w:t>et d’une attestation d’assiduité (« feuille de présence » signée par le salarié) qui devront également être</w:t>
      </w:r>
      <w:r>
        <w:rPr>
          <w:spacing w:val="1"/>
        </w:rPr>
        <w:t xml:space="preserve"> </w:t>
      </w:r>
      <w:r>
        <w:rPr/>
        <w:t>fournies</w:t>
      </w:r>
      <w:r>
        <w:rPr>
          <w:spacing w:val="1"/>
        </w:rPr>
        <w:t xml:space="preserve"> </w:t>
      </w:r>
      <w:r>
        <w:rPr/>
        <w:t>à</w:t>
      </w:r>
      <w:r>
        <w:rPr>
          <w:spacing w:val="4"/>
        </w:rPr>
        <w:t xml:space="preserve"> </w:t>
      </w:r>
      <w:r>
        <w:rPr/>
        <w:t>l’entreprise</w:t>
      </w:r>
      <w:r>
        <w:rPr>
          <w:spacing w:val="2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fois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formation</w:t>
      </w:r>
      <w:r>
        <w:rPr>
          <w:spacing w:val="3"/>
        </w:rPr>
        <w:t xml:space="preserve"> </w:t>
      </w:r>
      <w:r>
        <w:rPr/>
        <w:t>dispensée.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8"/>
        <w:rPr>
          <w:sz w:val="19"/>
        </w:rPr>
      </w:pPr>
      <w:r>
        <w:rPr>
          <w:sz w:val="19"/>
        </w:rPr>
      </w:r>
    </w:p>
    <w:p>
      <w:pPr>
        <w:pStyle w:val="Titre2"/>
        <w:rPr/>
      </w:pPr>
      <w:bookmarkStart w:id="60" w:name="_TOC_250026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7.4 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Période</w:t>
      </w:r>
      <w:r>
        <w:rPr>
          <w:color w:val="ED7C31"/>
          <w:spacing w:val="-4"/>
        </w:rPr>
        <w:t xml:space="preserve"> </w:t>
      </w:r>
      <w:bookmarkEnd w:id="60"/>
      <w:r>
        <w:rPr>
          <w:color w:val="ED7C31"/>
        </w:rPr>
        <w:t>d’adaptation</w:t>
      </w:r>
    </w:p>
    <w:p>
      <w:pPr>
        <w:pStyle w:val="Corpsdetexte"/>
        <w:spacing w:after="0" w:before="2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ind w:hanging="0" w:left="772"/>
        <w:rPr/>
      </w:pPr>
      <w:r>
        <w:rPr/>
        <w:t>Le</w:t>
      </w:r>
      <w:r>
        <w:rPr>
          <w:spacing w:val="-2"/>
        </w:rPr>
        <w:t xml:space="preserve"> </w:t>
      </w:r>
      <w:r>
        <w:rPr/>
        <w:t>collaborateur muté dans</w:t>
      </w:r>
      <w:r>
        <w:rPr>
          <w:spacing w:val="1"/>
        </w:rPr>
        <w:t xml:space="preserve"> </w:t>
      </w:r>
      <w:r>
        <w:rPr/>
        <w:t>le</w:t>
      </w:r>
      <w:r>
        <w:rPr>
          <w:spacing w:val="-3"/>
        </w:rPr>
        <w:t xml:space="preserve"> </w:t>
      </w:r>
      <w:r>
        <w:rPr/>
        <w:t>cadre</w:t>
      </w:r>
      <w:r>
        <w:rPr>
          <w:spacing w:val="-1"/>
        </w:rPr>
        <w:t xml:space="preserve"> </w:t>
      </w:r>
      <w:r>
        <w:rPr/>
        <w:t>d’une</w:t>
      </w:r>
      <w:r>
        <w:rPr>
          <w:spacing w:val="-2"/>
        </w:rPr>
        <w:t xml:space="preserve"> </w:t>
      </w:r>
      <w:r>
        <w:rPr/>
        <w:t>mobilité interne</w:t>
      </w:r>
      <w:r>
        <w:rPr>
          <w:spacing w:val="-1"/>
        </w:rPr>
        <w:t xml:space="preserve"> </w:t>
      </w:r>
      <w:r>
        <w:rPr/>
        <w:t>bénéficiera</w:t>
      </w:r>
      <w:r>
        <w:rPr>
          <w:spacing w:val="-1"/>
        </w:rPr>
        <w:t xml:space="preserve"> </w:t>
      </w:r>
      <w:r>
        <w:rPr/>
        <w:t>d’une</w:t>
      </w:r>
      <w:r>
        <w:rPr>
          <w:spacing w:val="1"/>
        </w:rPr>
        <w:t xml:space="preserve"> </w:t>
      </w:r>
      <w:r>
        <w:rPr/>
        <w:t>période</w:t>
      </w:r>
      <w:r>
        <w:rPr>
          <w:spacing w:val="-2"/>
        </w:rPr>
        <w:t xml:space="preserve"> </w:t>
      </w:r>
      <w:r>
        <w:rPr/>
        <w:t>d’adaptation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La</w:t>
      </w:r>
      <w:r>
        <w:rPr>
          <w:spacing w:val="19"/>
        </w:rPr>
        <w:t xml:space="preserve"> </w:t>
      </w:r>
      <w:r>
        <w:rPr/>
        <w:t>durée</w:t>
      </w:r>
      <w:r>
        <w:rPr>
          <w:spacing w:val="18"/>
        </w:rPr>
        <w:t xml:space="preserve"> </w:t>
      </w:r>
      <w:r>
        <w:rPr/>
        <w:t>de</w:t>
      </w:r>
      <w:r>
        <w:rPr>
          <w:spacing w:val="19"/>
        </w:rPr>
        <w:t xml:space="preserve"> </w:t>
      </w:r>
      <w:r>
        <w:rPr/>
        <w:t>la</w:t>
      </w:r>
      <w:r>
        <w:rPr>
          <w:spacing w:val="17"/>
        </w:rPr>
        <w:t xml:space="preserve"> </w:t>
      </w:r>
      <w:r>
        <w:rPr/>
        <w:t>période</w:t>
      </w:r>
      <w:r>
        <w:rPr>
          <w:spacing w:val="18"/>
        </w:rPr>
        <w:t xml:space="preserve"> </w:t>
      </w:r>
      <w:r>
        <w:rPr/>
        <w:t>d’adaptation</w:t>
      </w:r>
      <w:r>
        <w:rPr>
          <w:spacing w:val="18"/>
        </w:rPr>
        <w:t xml:space="preserve"> </w:t>
      </w:r>
      <w:r>
        <w:rPr/>
        <w:t>sera</w:t>
      </w:r>
      <w:r>
        <w:rPr>
          <w:spacing w:val="16"/>
        </w:rPr>
        <w:t xml:space="preserve"> </w:t>
      </w:r>
      <w:r>
        <w:rPr/>
        <w:t>fixée</w:t>
      </w:r>
      <w:r>
        <w:rPr>
          <w:spacing w:val="18"/>
        </w:rPr>
        <w:t xml:space="preserve"> </w:t>
      </w:r>
      <w:r>
        <w:rPr/>
        <w:t>dans</w:t>
      </w:r>
      <w:r>
        <w:rPr>
          <w:spacing w:val="19"/>
        </w:rPr>
        <w:t xml:space="preserve"> </w:t>
      </w:r>
      <w:r>
        <w:rPr/>
        <w:t>le</w:t>
      </w:r>
      <w:r>
        <w:rPr>
          <w:spacing w:val="15"/>
        </w:rPr>
        <w:t xml:space="preserve"> </w:t>
      </w:r>
      <w:r>
        <w:rPr/>
        <w:t>contrat</w:t>
      </w:r>
      <w:r>
        <w:rPr>
          <w:spacing w:val="19"/>
        </w:rPr>
        <w:t xml:space="preserve"> </w:t>
      </w:r>
      <w:r>
        <w:rPr/>
        <w:t>ou</w:t>
      </w:r>
      <w:r>
        <w:rPr>
          <w:spacing w:val="18"/>
        </w:rPr>
        <w:t xml:space="preserve"> </w:t>
      </w:r>
      <w:r>
        <w:rPr/>
        <w:t>dans</w:t>
      </w:r>
      <w:r>
        <w:rPr>
          <w:spacing w:val="17"/>
        </w:rPr>
        <w:t xml:space="preserve"> </w:t>
      </w:r>
      <w:r>
        <w:rPr/>
        <w:t>l’avenant</w:t>
      </w:r>
      <w:r>
        <w:rPr>
          <w:spacing w:val="15"/>
        </w:rPr>
        <w:t xml:space="preserve"> </w:t>
      </w:r>
      <w:r>
        <w:rPr/>
        <w:t>au</w:t>
      </w:r>
      <w:r>
        <w:rPr>
          <w:spacing w:val="18"/>
        </w:rPr>
        <w:t xml:space="preserve"> </w:t>
      </w:r>
      <w:r>
        <w:rPr/>
        <w:t>contrat</w:t>
      </w:r>
      <w:r>
        <w:rPr>
          <w:spacing w:val="18"/>
        </w:rPr>
        <w:t xml:space="preserve"> </w:t>
      </w:r>
      <w:r>
        <w:rPr/>
        <w:t>de</w:t>
      </w:r>
      <w:r>
        <w:rPr>
          <w:spacing w:val="18"/>
        </w:rPr>
        <w:t xml:space="preserve"> </w:t>
      </w:r>
      <w:r>
        <w:rPr/>
        <w:t>travail.</w:t>
      </w:r>
      <w:r>
        <w:rPr>
          <w:spacing w:val="17"/>
        </w:rPr>
        <w:t xml:space="preserve"> </w:t>
      </w:r>
      <w:r>
        <w:rPr/>
        <w:t>Elle</w:t>
      </w:r>
      <w:r>
        <w:rPr>
          <w:spacing w:val="-50"/>
        </w:rPr>
        <w:t xml:space="preserve"> </w:t>
      </w:r>
      <w:r>
        <w:rPr/>
        <w:t>dépendra</w:t>
      </w:r>
      <w:r>
        <w:rPr>
          <w:spacing w:val="3"/>
        </w:rPr>
        <w:t xml:space="preserve"> </w:t>
      </w:r>
      <w:r>
        <w:rPr/>
        <w:t>du</w:t>
      </w:r>
      <w:r>
        <w:rPr>
          <w:spacing w:val="3"/>
        </w:rPr>
        <w:t xml:space="preserve"> </w:t>
      </w:r>
      <w:r>
        <w:rPr/>
        <w:t>niveau de</w:t>
      </w:r>
      <w:r>
        <w:rPr>
          <w:spacing w:val="1"/>
        </w:rPr>
        <w:t xml:space="preserve"> </w:t>
      </w:r>
      <w:r>
        <w:rPr/>
        <w:t>qualification</w:t>
      </w:r>
      <w:r>
        <w:rPr>
          <w:spacing w:val="3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nouveau</w:t>
      </w:r>
      <w:r>
        <w:rPr>
          <w:spacing w:val="1"/>
        </w:rPr>
        <w:t xml:space="preserve"> </w:t>
      </w:r>
      <w:r>
        <w:rPr/>
        <w:t>poste</w:t>
      </w:r>
      <w:r>
        <w:rPr>
          <w:spacing w:val="4"/>
        </w:rPr>
        <w:t xml:space="preserve"> </w:t>
      </w:r>
      <w:r>
        <w:rPr/>
        <w:t>d’affectation</w:t>
      </w:r>
      <w:r>
        <w:rPr>
          <w:spacing w:val="2"/>
        </w:rPr>
        <w:t xml:space="preserve"> </w:t>
      </w:r>
      <w:r>
        <w:rPr/>
        <w:t>pour</w:t>
      </w:r>
      <w:r>
        <w:rPr>
          <w:spacing w:val="2"/>
        </w:rPr>
        <w:t xml:space="preserve"> </w:t>
      </w:r>
      <w:r>
        <w:rPr/>
        <w:t>atteindre</w:t>
      </w:r>
      <w:r>
        <w:rPr>
          <w:spacing w:val="2"/>
        </w:rPr>
        <w:t xml:space="preserve"> </w:t>
      </w:r>
      <w:r>
        <w:rPr/>
        <w:t>:</w:t>
      </w:r>
    </w:p>
    <w:p>
      <w:pPr>
        <w:pStyle w:val="Corpsdetexte"/>
        <w:spacing w:after="0" w:before="9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0"/>
          <w:numId w:val="8"/>
        </w:numPr>
        <w:tabs>
          <w:tab w:pos="720" w:val="clear"/>
          <w:tab w:leader="none" w:pos="1491" w:val="left"/>
          <w:tab w:leader="none" w:pos="1493" w:val="left"/>
        </w:tabs>
        <w:spacing w:after="0" w:before="1"/>
        <w:ind w:hanging="361" w:left="1492"/>
        <w:rPr>
          <w:sz w:val="20"/>
        </w:rPr>
      </w:pP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mois</w:t>
      </w:r>
      <w:r>
        <w:rPr>
          <w:spacing w:val="1"/>
          <w:sz w:val="20"/>
        </w:rPr>
        <w:t xml:space="preserve"> </w:t>
      </w:r>
      <w:r>
        <w:rPr>
          <w:sz w:val="20"/>
        </w:rPr>
        <w:t>pour les</w:t>
      </w:r>
      <w:r>
        <w:rPr>
          <w:spacing w:val="1"/>
          <w:sz w:val="20"/>
        </w:rPr>
        <w:t xml:space="preserve"> </w:t>
      </w:r>
      <w:r>
        <w:rPr>
          <w:sz w:val="20"/>
        </w:rPr>
        <w:t>ouvriers</w:t>
      </w:r>
      <w:r>
        <w:rPr>
          <w:spacing w:val="-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employés</w:t>
      </w:r>
      <w:r>
        <w:rPr>
          <w:spacing w:val="-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8"/>
        </w:numPr>
        <w:tabs>
          <w:tab w:pos="720" w:val="clear"/>
          <w:tab w:leader="none" w:pos="1491" w:val="left"/>
          <w:tab w:leader="none" w:pos="1493" w:val="left"/>
        </w:tabs>
        <w:spacing w:after="0" w:before="24"/>
        <w:ind w:hanging="361" w:left="1492"/>
        <w:rPr>
          <w:sz w:val="20"/>
        </w:rPr>
      </w:pPr>
      <w:r>
        <w:rPr>
          <w:sz w:val="20"/>
        </w:rPr>
        <w:t>2 mois</w:t>
      </w:r>
      <w:r>
        <w:rPr>
          <w:spacing w:val="3"/>
          <w:sz w:val="20"/>
        </w:rPr>
        <w:t xml:space="preserve"> </w:t>
      </w:r>
      <w:r>
        <w:rPr>
          <w:sz w:val="20"/>
        </w:rPr>
        <w:t>pour</w:t>
      </w:r>
      <w:r>
        <w:rPr>
          <w:spacing w:val="2"/>
          <w:sz w:val="20"/>
        </w:rPr>
        <w:t xml:space="preserve"> </w:t>
      </w:r>
      <w:r>
        <w:rPr>
          <w:sz w:val="20"/>
        </w:rPr>
        <w:t>les</w:t>
      </w:r>
      <w:r>
        <w:rPr>
          <w:spacing w:val="3"/>
          <w:sz w:val="20"/>
        </w:rPr>
        <w:t xml:space="preserve"> </w:t>
      </w:r>
      <w:r>
        <w:rPr>
          <w:sz w:val="20"/>
        </w:rPr>
        <w:t>agents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maîtrise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8"/>
        </w:numPr>
        <w:tabs>
          <w:tab w:pos="720" w:val="clear"/>
          <w:tab w:leader="none" w:pos="1491" w:val="left"/>
          <w:tab w:leader="none" w:pos="1493" w:val="left"/>
        </w:tabs>
        <w:spacing w:after="0" w:before="22"/>
        <w:ind w:hanging="361" w:left="1492"/>
        <w:rPr>
          <w:sz w:val="20"/>
        </w:rPr>
      </w:pP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mois</w:t>
      </w:r>
      <w:r>
        <w:rPr>
          <w:spacing w:val="2"/>
          <w:sz w:val="20"/>
        </w:rPr>
        <w:t xml:space="preserve"> </w:t>
      </w:r>
      <w:r>
        <w:rPr>
          <w:sz w:val="20"/>
        </w:rPr>
        <w:t>pour</w:t>
      </w:r>
      <w:r>
        <w:rPr>
          <w:spacing w:val="1"/>
          <w:sz w:val="20"/>
        </w:rPr>
        <w:t xml:space="preserve"> </w:t>
      </w:r>
      <w:r>
        <w:rPr>
          <w:sz w:val="20"/>
        </w:rPr>
        <w:t>les cadres.</w:t>
      </w:r>
    </w:p>
    <w:p>
      <w:pPr>
        <w:pStyle w:val="Corpsdetexte"/>
        <w:spacing w:after="0" w:before="10"/>
        <w:rPr>
          <w:sz w:val="25"/>
        </w:rPr>
      </w:pPr>
      <w:r>
        <w:rPr>
          <w:sz w:val="25"/>
        </w:rPr>
      </w:r>
    </w:p>
    <w:p>
      <w:pPr>
        <w:sectPr>
          <w:headerReference r:id="rId93" w:type="default"/>
          <w:footerReference r:id="rId94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ind w:hanging="0" w:left="772"/>
        <w:rPr/>
      </w:pPr>
      <w:r>
        <w:rPr/>
        <w:t>La</w:t>
      </w:r>
      <w:r>
        <w:rPr>
          <w:spacing w:val="-1"/>
        </w:rPr>
        <w:t xml:space="preserve"> </w:t>
      </w:r>
      <w:r>
        <w:rPr/>
        <w:t>période d’adaptation</w:t>
      </w:r>
      <w:r>
        <w:rPr>
          <w:spacing w:val="-1"/>
        </w:rPr>
        <w:t xml:space="preserve"> </w:t>
      </w:r>
      <w:r>
        <w:rPr/>
        <w:t>sera renouvelable</w:t>
      </w:r>
      <w:r>
        <w:rPr>
          <w:spacing w:val="-2"/>
        </w:rPr>
        <w:t xml:space="preserve"> </w:t>
      </w:r>
      <w:r>
        <w:rPr/>
        <w:t>une fois,</w:t>
      </w:r>
      <w:r>
        <w:rPr>
          <w:spacing w:val="-1"/>
        </w:rPr>
        <w:t xml:space="preserve"> </w:t>
      </w:r>
      <w:r>
        <w:rPr/>
        <w:t>pour une durée équivalente,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la demande</w:t>
      </w:r>
      <w:r>
        <w:rPr>
          <w:spacing w:val="-1"/>
        </w:rPr>
        <w:t xml:space="preserve"> </w:t>
      </w:r>
      <w:r>
        <w:rPr/>
        <w:t>du</w:t>
      </w:r>
      <w:r>
        <w:rPr>
          <w:spacing w:val="-2"/>
        </w:rPr>
        <w:t xml:space="preserve"> </w:t>
      </w:r>
      <w:r>
        <w:rPr/>
        <w:t>salarié.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 w:line="278" w:lineRule="auto"/>
        <w:ind w:hanging="0" w:left="772" w:right="932"/>
        <w:jc w:val="both"/>
        <w:rPr/>
      </w:pPr>
      <w:r>
        <w:rPr/>
        <w:t>Le salarié aura la possibilité de mettre fin à sa période d’adaptation à tout moment et sans motif. Dans cette</w:t>
      </w:r>
      <w:r>
        <w:rPr>
          <w:spacing w:val="1"/>
        </w:rPr>
        <w:t xml:space="preserve"> </w:t>
      </w:r>
      <w:r>
        <w:rPr/>
        <w:t>hypothèse, le salarié pourra demander à bénéficier soit d’une nouvelle mobilité interne, soit d’une mesure de</w:t>
      </w:r>
      <w:r>
        <w:rPr>
          <w:spacing w:val="1"/>
        </w:rPr>
        <w:t xml:space="preserve"> </w:t>
      </w:r>
      <w:r>
        <w:rPr/>
        <w:t>mobilité externe. A défaut, le salarié sera réintégré dans son entreprise d’origine dans un poste équivalent à</w:t>
      </w:r>
      <w:r>
        <w:rPr>
          <w:spacing w:val="1"/>
        </w:rPr>
        <w:t xml:space="preserve"> </w:t>
      </w:r>
      <w:r>
        <w:rPr/>
        <w:t>celui</w:t>
      </w:r>
      <w:r>
        <w:rPr>
          <w:spacing w:val="2"/>
        </w:rPr>
        <w:t xml:space="preserve"> </w:t>
      </w:r>
      <w:r>
        <w:rPr/>
        <w:t>qu’il</w:t>
      </w:r>
      <w:r>
        <w:rPr>
          <w:spacing w:val="2"/>
        </w:rPr>
        <w:t xml:space="preserve"> </w:t>
      </w:r>
      <w:r>
        <w:rPr/>
        <w:t>occupait</w:t>
      </w:r>
      <w:r>
        <w:rPr>
          <w:spacing w:val="2"/>
        </w:rPr>
        <w:t xml:space="preserve"> </w:t>
      </w:r>
      <w:r>
        <w:rPr/>
        <w:t>préalablement à</w:t>
      </w:r>
      <w:r>
        <w:rPr>
          <w:spacing w:val="3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mesure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mobilité</w:t>
      </w:r>
      <w:r>
        <w:rPr>
          <w:spacing w:val="1"/>
        </w:rPr>
        <w:t xml:space="preserve"> </w:t>
      </w:r>
      <w:r>
        <w:rPr/>
        <w:t>interne.</w:t>
      </w:r>
    </w:p>
    <w:p>
      <w:pPr>
        <w:pStyle w:val="Corpsdetexte"/>
        <w:spacing w:after="0" w:before="10"/>
        <w:rPr>
          <w:sz w:val="22"/>
        </w:rPr>
      </w:pPr>
      <w:r>
        <w:rPr>
          <w:sz w:val="22"/>
        </w:rPr>
      </w:r>
    </w:p>
    <w:p>
      <w:pPr>
        <w:pStyle w:val="Titre2"/>
        <w:rPr/>
      </w:pPr>
      <w:bookmarkStart w:id="61" w:name="_TOC_250025"/>
      <w:r>
        <w:rPr>
          <w:color w:val="ED7C31"/>
        </w:rPr>
        <w:t>Article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7.5 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Indemnité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1"/>
        </w:rPr>
        <w:t xml:space="preserve"> </w:t>
      </w:r>
      <w:r>
        <w:rPr>
          <w:color w:val="ED7C31"/>
        </w:rPr>
        <w:t>mobilité</w:t>
      </w:r>
      <w:r>
        <w:rPr>
          <w:color w:val="ED7C31"/>
          <w:spacing w:val="-3"/>
        </w:rPr>
        <w:t xml:space="preserve"> </w:t>
      </w:r>
      <w:bookmarkEnd w:id="61"/>
      <w:r>
        <w:rPr>
          <w:color w:val="ED7C31"/>
        </w:rPr>
        <w:t>interne</w:t>
      </w:r>
    </w:p>
    <w:p>
      <w:pPr>
        <w:pStyle w:val="Corpsdetexte"/>
        <w:spacing w:after="0" w:before="3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Il sera versé à tout salarié ayant accepté une mobilité interne, avec ou sans déménagement, une indemnité</w:t>
      </w:r>
      <w:r>
        <w:rPr>
          <w:spacing w:val="1"/>
        </w:rPr>
        <w:t xml:space="preserve"> </w:t>
      </w:r>
      <w:r>
        <w:rPr/>
        <w:t>de mobilité, laquelle sera versée à l’issue de la période d’adaptation si celle-ci se conclut positivement, d’un</w:t>
      </w:r>
      <w:r>
        <w:rPr>
          <w:spacing w:val="1"/>
        </w:rPr>
        <w:t xml:space="preserve"> </w:t>
      </w:r>
      <w:r>
        <w:rPr/>
        <w:t>montant</w:t>
      </w:r>
      <w:r>
        <w:rPr>
          <w:spacing w:val="-3"/>
        </w:rPr>
        <w:t xml:space="preserve"> </w:t>
      </w:r>
      <w:r>
        <w:rPr/>
        <w:t>brut</w:t>
      </w:r>
      <w:r>
        <w:rPr>
          <w:spacing w:val="-3"/>
        </w:rPr>
        <w:t xml:space="preserve"> </w:t>
      </w:r>
      <w:r>
        <w:rPr/>
        <w:t>égal</w:t>
      </w:r>
      <w:r>
        <w:rPr>
          <w:spacing w:val="-5"/>
        </w:rPr>
        <w:t xml:space="preserve"> </w:t>
      </w:r>
      <w:r>
        <w:rPr/>
        <w:t>à</w:t>
      </w:r>
      <w:r>
        <w:rPr>
          <w:spacing w:val="-2"/>
        </w:rPr>
        <w:t xml:space="preserve"> </w:t>
      </w:r>
      <w:r>
        <w:rPr/>
        <w:t>2</w:t>
      </w:r>
      <w:r>
        <w:rPr>
          <w:spacing w:val="-3"/>
        </w:rPr>
        <w:t xml:space="preserve"> </w:t>
      </w:r>
      <w:r>
        <w:rPr/>
        <w:t>mois de</w:t>
      </w:r>
      <w:r>
        <w:rPr>
          <w:spacing w:val="-4"/>
        </w:rPr>
        <w:t xml:space="preserve"> </w:t>
      </w:r>
      <w:r>
        <w:rPr/>
        <w:t>salaire</w:t>
      </w:r>
      <w:r>
        <w:rPr>
          <w:spacing w:val="-4"/>
        </w:rPr>
        <w:t xml:space="preserve"> </w:t>
      </w:r>
      <w:r>
        <w:rPr/>
        <w:t>brut</w:t>
      </w:r>
      <w:r>
        <w:rPr>
          <w:spacing w:val="-3"/>
        </w:rPr>
        <w:t xml:space="preserve"> </w:t>
      </w:r>
      <w:r>
        <w:rPr/>
        <w:t>fixe</w:t>
      </w:r>
      <w:r>
        <w:rPr>
          <w:spacing w:val="-4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base</w:t>
      </w:r>
      <w:r>
        <w:rPr>
          <w:spacing w:val="-2"/>
        </w:rPr>
        <w:t xml:space="preserve"> </w:t>
      </w:r>
      <w:r>
        <w:rPr/>
        <w:t>du</w:t>
      </w:r>
      <w:r>
        <w:rPr>
          <w:spacing w:val="-3"/>
        </w:rPr>
        <w:t xml:space="preserve"> </w:t>
      </w:r>
      <w:r>
        <w:rPr/>
        <w:t>poste</w:t>
      </w:r>
      <w:r>
        <w:rPr>
          <w:spacing w:val="-3"/>
        </w:rPr>
        <w:t xml:space="preserve"> </w:t>
      </w:r>
      <w:r>
        <w:rPr/>
        <w:t>d’origine</w:t>
      </w:r>
      <w:r>
        <w:rPr>
          <w:spacing w:val="-3"/>
        </w:rPr>
        <w:t xml:space="preserve"> </w:t>
      </w:r>
      <w:r>
        <w:rPr/>
        <w:t>correspondant</w:t>
      </w:r>
      <w:r>
        <w:rPr>
          <w:spacing w:val="-4"/>
        </w:rPr>
        <w:t xml:space="preserve"> </w:t>
      </w:r>
      <w:r>
        <w:rPr/>
        <w:t>à</w:t>
      </w:r>
      <w:r>
        <w:rPr>
          <w:spacing w:val="-3"/>
        </w:rPr>
        <w:t xml:space="preserve"> </w:t>
      </w:r>
      <w:r>
        <w:rPr/>
        <w:t>la</w:t>
      </w:r>
      <w:r>
        <w:rPr>
          <w:spacing w:val="-3"/>
        </w:rPr>
        <w:t xml:space="preserve"> </w:t>
      </w:r>
      <w:r>
        <w:rPr/>
        <w:t>moyenne</w:t>
      </w:r>
      <w:r>
        <w:rPr>
          <w:spacing w:val="-4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12</w:t>
      </w:r>
      <w:r>
        <w:rPr>
          <w:spacing w:val="-50"/>
        </w:rPr>
        <w:t xml:space="preserve"> </w:t>
      </w:r>
      <w:r>
        <w:rPr/>
        <w:t>derniers mois</w:t>
      </w:r>
      <w:r>
        <w:rPr>
          <w:spacing w:val="3"/>
        </w:rPr>
        <w:t xml:space="preserve"> </w:t>
      </w:r>
      <w:r>
        <w:rPr/>
        <w:t>avec</w:t>
      </w:r>
      <w:r>
        <w:rPr>
          <w:spacing w:val="2"/>
        </w:rPr>
        <w:t xml:space="preserve"> </w:t>
      </w:r>
      <w:r>
        <w:rPr/>
        <w:t>neutralisation</w:t>
      </w:r>
      <w:r>
        <w:rPr>
          <w:spacing w:val="2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périodes</w:t>
      </w:r>
      <w:r>
        <w:rPr>
          <w:spacing w:val="3"/>
        </w:rPr>
        <w:t xml:space="preserve"> </w:t>
      </w:r>
      <w:r>
        <w:rPr/>
        <w:t>d’absences</w:t>
      </w:r>
      <w:r>
        <w:rPr>
          <w:spacing w:val="1"/>
        </w:rPr>
        <w:t xml:space="preserve"> </w:t>
      </w:r>
      <w:r>
        <w:rPr/>
        <w:t>(hors mises</w:t>
      </w:r>
      <w:r>
        <w:rPr>
          <w:spacing w:val="1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pied</w:t>
      </w:r>
      <w:r>
        <w:rPr>
          <w:spacing w:val="2"/>
        </w:rPr>
        <w:t xml:space="preserve"> </w:t>
      </w:r>
      <w:r>
        <w:rPr/>
        <w:t>disciplinaire).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24"/>
        </w:rPr>
      </w:pPr>
      <w:r>
        <w:rPr>
          <w:sz w:val="24"/>
        </w:rPr>
      </w:r>
    </w:p>
    <w:p>
      <w:pPr>
        <w:pStyle w:val="Titre2"/>
        <w:ind w:hanging="0" w:left="1766"/>
        <w:rPr/>
      </w:pPr>
      <w:r>
        <w:rPr>
          <w:color w:val="ED7C31"/>
        </w:rPr>
        <w:t>Chapitre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2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L’accompagnement spécifique</w:t>
      </w:r>
      <w:r>
        <w:rPr>
          <w:color w:val="ED7C31"/>
          <w:spacing w:val="-4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la</w:t>
      </w:r>
      <w:r>
        <w:rPr>
          <w:color w:val="ED7C31"/>
          <w:spacing w:val="-2"/>
        </w:rPr>
        <w:t xml:space="preserve"> </w:t>
      </w:r>
      <w:r>
        <w:rPr>
          <w:color w:val="ED7C31"/>
        </w:rPr>
        <w:t>mobilité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externe</w:t>
      </w:r>
    </w:p>
    <w:p>
      <w:pPr>
        <w:pStyle w:val="Corpsdetexte"/>
        <w:spacing w:after="0" w:before="1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Titre2"/>
        <w:spacing w:line="276" w:lineRule="auto"/>
        <w:ind w:firstLine="607" w:left="1605" w:right="921"/>
        <w:rPr/>
      </w:pPr>
      <w:bookmarkStart w:id="62" w:name="_TOC_250024"/>
      <w:r>
        <w:rPr>
          <w:color w:val="EB7C2F"/>
        </w:rPr>
        <w:t>Article</w:t>
      </w:r>
      <w:r>
        <w:rPr>
          <w:color w:val="EB7C2F"/>
          <w:spacing w:val="18"/>
        </w:rPr>
        <w:t xml:space="preserve"> </w:t>
      </w:r>
      <w:r>
        <w:rPr>
          <w:color w:val="EB7C2F"/>
        </w:rPr>
        <w:t>7.5</w:t>
      </w:r>
      <w:r>
        <w:rPr>
          <w:color w:val="EB7C2F"/>
          <w:spacing w:val="16"/>
        </w:rPr>
        <w:t xml:space="preserve"> </w:t>
      </w:r>
      <w:r>
        <w:rPr>
          <w:color w:val="EB7C2F"/>
        </w:rPr>
        <w:t>:</w:t>
      </w:r>
      <w:r>
        <w:rPr>
          <w:color w:val="EB7C2F"/>
          <w:spacing w:val="20"/>
        </w:rPr>
        <w:t xml:space="preserve"> </w:t>
      </w:r>
      <w:r>
        <w:rPr>
          <w:color w:val="EB7C2F"/>
        </w:rPr>
        <w:t>Objectifs</w:t>
      </w:r>
      <w:r>
        <w:rPr>
          <w:color w:val="EB7C2F"/>
          <w:spacing w:val="18"/>
        </w:rPr>
        <w:t xml:space="preserve"> </w:t>
      </w:r>
      <w:r>
        <w:rPr>
          <w:color w:val="EB7C2F"/>
        </w:rPr>
        <w:t>et</w:t>
      </w:r>
      <w:r>
        <w:rPr>
          <w:color w:val="EB7C2F"/>
          <w:spacing w:val="19"/>
        </w:rPr>
        <w:t xml:space="preserve"> </w:t>
      </w:r>
      <w:r>
        <w:rPr>
          <w:color w:val="EB7C2F"/>
        </w:rPr>
        <w:t>conditions</w:t>
      </w:r>
      <w:r>
        <w:rPr>
          <w:color w:val="EB7C2F"/>
          <w:spacing w:val="15"/>
        </w:rPr>
        <w:t xml:space="preserve"> </w:t>
      </w:r>
      <w:r>
        <w:rPr>
          <w:color w:val="EB7C2F"/>
        </w:rPr>
        <w:t>d’accès</w:t>
      </w:r>
      <w:r>
        <w:rPr>
          <w:color w:val="EB7C2F"/>
          <w:spacing w:val="18"/>
        </w:rPr>
        <w:t xml:space="preserve"> </w:t>
      </w:r>
      <w:r>
        <w:rPr>
          <w:color w:val="EB7C2F"/>
        </w:rPr>
        <w:t>à</w:t>
      </w:r>
      <w:r>
        <w:rPr>
          <w:color w:val="EB7C2F"/>
          <w:spacing w:val="17"/>
        </w:rPr>
        <w:t xml:space="preserve"> </w:t>
      </w:r>
      <w:r>
        <w:rPr>
          <w:color w:val="EB7C2F"/>
        </w:rPr>
        <w:t>ces</w:t>
      </w:r>
      <w:r>
        <w:rPr>
          <w:color w:val="EB7C2F"/>
          <w:spacing w:val="20"/>
        </w:rPr>
        <w:t xml:space="preserve"> </w:t>
      </w:r>
      <w:r>
        <w:rPr>
          <w:color w:val="EB7C2F"/>
        </w:rPr>
        <w:t>dispositifs</w:t>
      </w:r>
      <w:r>
        <w:rPr>
          <w:color w:val="EB7C2F"/>
          <w:spacing w:val="18"/>
        </w:rPr>
        <w:t xml:space="preserve"> </w:t>
      </w:r>
      <w:r>
        <w:rPr>
          <w:color w:val="EB7C2F"/>
        </w:rPr>
        <w:t>spécifiques</w:t>
      </w:r>
      <w:r>
        <w:rPr>
          <w:color w:val="EB7C2F"/>
          <w:spacing w:val="19"/>
        </w:rPr>
        <w:t xml:space="preserve"> </w:t>
      </w:r>
      <w:r>
        <w:rPr>
          <w:color w:val="EB7C2F"/>
        </w:rPr>
        <w:t>de</w:t>
      </w:r>
      <w:r>
        <w:rPr>
          <w:color w:val="EB7C2F"/>
          <w:spacing w:val="16"/>
        </w:rPr>
        <w:t xml:space="preserve"> </w:t>
      </w:r>
      <w:r>
        <w:rPr>
          <w:color w:val="EB7C2F"/>
        </w:rPr>
        <w:t>mobilité</w:t>
      </w:r>
      <w:r>
        <w:rPr>
          <w:color w:val="EB7C2F"/>
          <w:spacing w:val="-52"/>
        </w:rPr>
        <w:t xml:space="preserve"> </w:t>
      </w:r>
      <w:bookmarkEnd w:id="62"/>
      <w:r>
        <w:rPr>
          <w:color w:val="EB7C2F"/>
        </w:rPr>
        <w:t>externe</w:t>
      </w:r>
    </w:p>
    <w:p>
      <w:pPr>
        <w:pStyle w:val="Corpsdetexte"/>
        <w:spacing w:after="0" w:before="2"/>
        <w:rPr>
          <w:rFonts w:ascii="Arial" w:hAnsi="Arial"/>
          <w:b/>
          <w:b/>
          <w:sz w:val="23"/>
        </w:rPr>
      </w:pPr>
      <w:r>
        <w:rPr>
          <w:rFonts w:ascii="Arial" w:hAnsi="Arial"/>
          <w:b/>
          <w:sz w:val="23"/>
        </w:rPr>
      </w:r>
    </w:p>
    <w:p>
      <w:pPr>
        <w:pStyle w:val="Corpsdetexte"/>
        <w:spacing w:line="278" w:lineRule="auto"/>
        <w:ind w:hanging="0" w:left="772" w:right="929"/>
        <w:jc w:val="both"/>
        <w:rPr/>
      </w:pPr>
      <w:r>
        <w:rPr/>
        <w:t>Si la mobilité interne constitue un facteur de développement au bénéfice des salariés et du Groupe que ce</w:t>
      </w:r>
      <w:r>
        <w:rPr>
          <w:spacing w:val="1"/>
        </w:rPr>
        <w:t xml:space="preserve"> </w:t>
      </w:r>
      <w:r>
        <w:rPr/>
        <w:t>dernier priorise à toute forme de mobilité externe, il y a également un enjeu fort à répondre à l'aspiration des</w:t>
      </w:r>
      <w:r>
        <w:rPr>
          <w:spacing w:val="1"/>
        </w:rPr>
        <w:t xml:space="preserve"> </w:t>
      </w:r>
      <w:r>
        <w:rPr/>
        <w:t>salariés qui souhaiteraient accéder à de nouvelles opportunités professionnelles en dehors du Groupe à</w:t>
      </w:r>
      <w:r>
        <w:rPr>
          <w:spacing w:val="1"/>
        </w:rPr>
        <w:t xml:space="preserve"> </w:t>
      </w:r>
      <w:r>
        <w:rPr>
          <w:spacing w:val="-1"/>
        </w:rPr>
        <w:t>l’annonce</w:t>
      </w:r>
      <w:r>
        <w:rPr>
          <w:spacing w:val="-12"/>
        </w:rPr>
        <w:t xml:space="preserve"> </w:t>
      </w:r>
      <w:r>
        <w:rPr>
          <w:spacing w:val="-1"/>
        </w:rPr>
        <w:t>de</w:t>
      </w:r>
      <w:r>
        <w:rPr>
          <w:spacing w:val="-10"/>
        </w:rPr>
        <w:t xml:space="preserve"> </w:t>
      </w:r>
      <w:r>
        <w:rPr>
          <w:spacing w:val="-1"/>
        </w:rPr>
        <w:t>la</w:t>
      </w:r>
      <w:r>
        <w:rPr>
          <w:spacing w:val="-11"/>
        </w:rPr>
        <w:t xml:space="preserve"> </w:t>
      </w:r>
      <w:r>
        <w:rPr>
          <w:spacing w:val="-1"/>
        </w:rPr>
        <w:t>suppression</w:t>
      </w:r>
      <w:r>
        <w:rPr>
          <w:spacing w:val="-9"/>
        </w:rPr>
        <w:t xml:space="preserve"> </w:t>
      </w:r>
      <w:r>
        <w:rPr>
          <w:spacing w:val="-1"/>
        </w:rPr>
        <w:t>de</w:t>
      </w:r>
      <w:r>
        <w:rPr>
          <w:spacing w:val="-11"/>
        </w:rPr>
        <w:t xml:space="preserve"> </w:t>
      </w:r>
      <w:r>
        <w:rPr>
          <w:spacing w:val="-1"/>
        </w:rPr>
        <w:t>leur</w:t>
      </w:r>
      <w:r>
        <w:rPr>
          <w:spacing w:val="-8"/>
        </w:rPr>
        <w:t xml:space="preserve"> </w:t>
      </w:r>
      <w:r>
        <w:rPr>
          <w:spacing w:val="-1"/>
        </w:rPr>
        <w:t>emploi</w:t>
      </w:r>
      <w:r>
        <w:rPr>
          <w:spacing w:val="-12"/>
        </w:rPr>
        <w:t xml:space="preserve"> </w:t>
      </w:r>
      <w:r>
        <w:rPr>
          <w:spacing w:val="-1"/>
        </w:rPr>
        <w:t>ou</w:t>
      </w:r>
      <w:r>
        <w:rPr>
          <w:spacing w:val="-11"/>
        </w:rPr>
        <w:t xml:space="preserve"> </w:t>
      </w:r>
      <w:r>
        <w:rPr>
          <w:spacing w:val="-1"/>
        </w:rPr>
        <w:t>de</w:t>
      </w:r>
      <w:r>
        <w:rPr>
          <w:spacing w:val="-10"/>
        </w:rPr>
        <w:t xml:space="preserve"> </w:t>
      </w:r>
      <w:r>
        <w:rPr>
          <w:spacing w:val="-1"/>
        </w:rPr>
        <w:t>l’un</w:t>
      </w:r>
      <w:r>
        <w:rPr>
          <w:spacing w:val="-10"/>
        </w:rPr>
        <w:t xml:space="preserve"> </w:t>
      </w:r>
      <w:r>
        <w:rPr>
          <w:spacing w:val="-1"/>
        </w:rPr>
        <w:t>des</w:t>
      </w:r>
      <w:r>
        <w:rPr>
          <w:spacing w:val="-8"/>
        </w:rPr>
        <w:t xml:space="preserve"> </w:t>
      </w:r>
      <w:r>
        <w:rPr>
          <w:spacing w:val="-1"/>
        </w:rPr>
        <w:t>emplois</w:t>
      </w:r>
      <w:r>
        <w:rPr>
          <w:spacing w:val="-10"/>
        </w:rPr>
        <w:t xml:space="preserve"> </w:t>
      </w:r>
      <w:r>
        <w:rPr>
          <w:spacing w:val="-1"/>
        </w:rPr>
        <w:t>appartenant</w:t>
      </w:r>
      <w:r>
        <w:rPr>
          <w:spacing w:val="-10"/>
        </w:rPr>
        <w:t xml:space="preserve"> </w:t>
      </w:r>
      <w:r>
        <w:rPr/>
        <w:t>à</w:t>
      </w:r>
      <w:r>
        <w:rPr>
          <w:spacing w:val="-11"/>
        </w:rPr>
        <w:t xml:space="preserve"> </w:t>
      </w:r>
      <w:r>
        <w:rPr/>
        <w:t>l’une</w:t>
      </w:r>
      <w:r>
        <w:rPr>
          <w:spacing w:val="-11"/>
        </w:rPr>
        <w:t xml:space="preserve"> </w:t>
      </w:r>
      <w:r>
        <w:rPr/>
        <w:t>des</w:t>
      </w:r>
      <w:r>
        <w:rPr>
          <w:spacing w:val="-10"/>
        </w:rPr>
        <w:t xml:space="preserve"> </w:t>
      </w:r>
      <w:r>
        <w:rPr/>
        <w:t>catégories</w:t>
      </w:r>
      <w:r>
        <w:rPr>
          <w:spacing w:val="-10"/>
        </w:rPr>
        <w:t xml:space="preserve"> </w:t>
      </w:r>
      <w:r>
        <w:rPr/>
        <w:t>d’emplois</w:t>
      </w:r>
      <w:r>
        <w:rPr>
          <w:spacing w:val="-51"/>
        </w:rPr>
        <w:t xml:space="preserve"> </w:t>
      </w:r>
      <w:r>
        <w:rPr/>
        <w:t>visées, ci-après listées, dont ils relèvent. Il est à ce titre mis en place un dispositif d'accompagnement à la</w:t>
      </w:r>
      <w:r>
        <w:rPr>
          <w:spacing w:val="1"/>
        </w:rPr>
        <w:t xml:space="preserve"> </w:t>
      </w:r>
      <w:r>
        <w:rPr/>
        <w:t>mobilité dont l'objectif est de soutenir et de sécuriser la réalisation de projets professionnels, prioritairement</w:t>
      </w:r>
      <w:r>
        <w:rPr>
          <w:spacing w:val="1"/>
        </w:rPr>
        <w:t xml:space="preserve"> </w:t>
      </w:r>
      <w:r>
        <w:rPr/>
        <w:t>suivant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schéma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1"/>
        </w:rPr>
        <w:t xml:space="preserve"> </w:t>
      </w:r>
      <w:r>
        <w:rPr/>
        <w:t>interne</w:t>
      </w:r>
      <w:r>
        <w:rPr>
          <w:spacing w:val="1"/>
        </w:rPr>
        <w:t xml:space="preserve"> </w:t>
      </w:r>
      <w:r>
        <w:rPr/>
        <w:t>et,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défaut,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1"/>
        </w:rPr>
        <w:t xml:space="preserve"> </w:t>
      </w:r>
      <w:r>
        <w:rPr/>
        <w:t>externe</w:t>
      </w:r>
      <w:r>
        <w:rPr>
          <w:spacing w:val="1"/>
        </w:rPr>
        <w:t xml:space="preserve"> </w:t>
      </w:r>
      <w:r>
        <w:rPr/>
        <w:t>pour</w:t>
      </w:r>
      <w:r>
        <w:rPr>
          <w:spacing w:val="1"/>
        </w:rPr>
        <w:t xml:space="preserve"> </w:t>
      </w:r>
      <w:r>
        <w:rPr/>
        <w:t>mener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bien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projet</w:t>
      </w:r>
      <w:r>
        <w:rPr>
          <w:spacing w:val="-51"/>
        </w:rPr>
        <w:t xml:space="preserve"> </w:t>
      </w:r>
      <w:r>
        <w:rPr/>
        <w:t>professionnel</w:t>
      </w:r>
      <w:r>
        <w:rPr>
          <w:spacing w:val="-2"/>
        </w:rPr>
        <w:t xml:space="preserve"> </w:t>
      </w:r>
      <w:r>
        <w:rPr/>
        <w:t>ci-après</w:t>
      </w:r>
      <w:r>
        <w:rPr>
          <w:spacing w:val="2"/>
        </w:rPr>
        <w:t xml:space="preserve"> </w:t>
      </w:r>
      <w:r>
        <w:rPr/>
        <w:t>défini.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Ce dispositif de mobilité externe est réservé, pour sa première année d’application courant jusqu’au 30 juin</w:t>
      </w:r>
      <w:r>
        <w:rPr>
          <w:spacing w:val="1"/>
        </w:rPr>
        <w:t xml:space="preserve"> </w:t>
      </w:r>
      <w:r>
        <w:rPr/>
        <w:t>2024, compte tenu de la date prévue pour la suppression effective de leur poste, aux salariés qui occupent</w:t>
      </w:r>
      <w:r>
        <w:rPr>
          <w:spacing w:val="1"/>
        </w:rPr>
        <w:t xml:space="preserve"> </w:t>
      </w:r>
      <w:r>
        <w:rPr/>
        <w:t>l’un des 25 postes de travail dont la suppression a été annoncée dans le cadre du projet Advitam Dynamique</w:t>
      </w:r>
      <w:r>
        <w:rPr>
          <w:spacing w:val="-51"/>
        </w:rPr>
        <w:t xml:space="preserve"> </w:t>
      </w:r>
      <w:r>
        <w:rPr/>
        <w:t>ainsi qu’aux 8 salariés du magasin Prise Direct’ de Petite Forêt. Il n’est ouvert que dans la limite de ces 33</w:t>
      </w:r>
      <w:r>
        <w:rPr>
          <w:spacing w:val="1"/>
        </w:rPr>
        <w:t xml:space="preserve"> </w:t>
      </w:r>
      <w:r>
        <w:rPr/>
        <w:t>mobilités externes, étant précisé que toute mobilité interne déjà intervenue sur l’un de ces postes de travail</w:t>
      </w:r>
      <w:r>
        <w:rPr>
          <w:spacing w:val="1"/>
        </w:rPr>
        <w:t xml:space="preserve"> </w:t>
      </w:r>
      <w:r>
        <w:rPr/>
        <w:t>réduira</w:t>
      </w:r>
      <w:r>
        <w:rPr>
          <w:spacing w:val="1"/>
        </w:rPr>
        <w:t xml:space="preserve"> </w:t>
      </w:r>
      <w:r>
        <w:rPr/>
        <w:t>d’autant</w:t>
      </w:r>
      <w:r>
        <w:rPr>
          <w:spacing w:val="4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nombre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mobilités</w:t>
      </w:r>
      <w:r>
        <w:rPr>
          <w:spacing w:val="1"/>
        </w:rPr>
        <w:t xml:space="preserve"> </w:t>
      </w:r>
      <w:r>
        <w:rPr/>
        <w:t>externes</w:t>
      </w:r>
      <w:r>
        <w:rPr>
          <w:spacing w:val="2"/>
        </w:rPr>
        <w:t xml:space="preserve"> </w:t>
      </w:r>
      <w:r>
        <w:rPr/>
        <w:t>possibles.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sectPr>
          <w:headerReference r:id="rId95" w:type="default"/>
          <w:footerReference r:id="rId96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2"/>
        <w:jc w:val="both"/>
        <w:rPr/>
      </w:pPr>
      <w:r>
        <w:rPr/>
        <w:t>Concernant</w:t>
      </w:r>
      <w:r>
        <w:rPr>
          <w:spacing w:val="-7"/>
        </w:rPr>
        <w:t xml:space="preserve"> </w:t>
      </w:r>
      <w:r>
        <w:rPr/>
        <w:t>les</w:t>
      </w:r>
      <w:r>
        <w:rPr>
          <w:spacing w:val="-4"/>
        </w:rPr>
        <w:t xml:space="preserve"> </w:t>
      </w:r>
      <w:r>
        <w:rPr/>
        <w:t>salariés</w:t>
      </w:r>
      <w:r>
        <w:rPr>
          <w:spacing w:val="-4"/>
        </w:rPr>
        <w:t xml:space="preserve"> </w:t>
      </w:r>
      <w:r>
        <w:rPr/>
        <w:t>touchés</w:t>
      </w:r>
      <w:r>
        <w:rPr>
          <w:spacing w:val="-4"/>
        </w:rPr>
        <w:t xml:space="preserve"> </w:t>
      </w:r>
      <w:r>
        <w:rPr/>
        <w:t>par</w:t>
      </w:r>
      <w:r>
        <w:rPr>
          <w:spacing w:val="-4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fermeture</w:t>
      </w:r>
      <w:r>
        <w:rPr>
          <w:spacing w:val="-3"/>
        </w:rPr>
        <w:t xml:space="preserve"> </w:t>
      </w:r>
      <w:r>
        <w:rPr/>
        <w:t>du</w:t>
      </w:r>
      <w:r>
        <w:rPr>
          <w:spacing w:val="-3"/>
        </w:rPr>
        <w:t xml:space="preserve"> </w:t>
      </w:r>
      <w:r>
        <w:rPr/>
        <w:t>magasin</w:t>
      </w:r>
      <w:r>
        <w:rPr>
          <w:spacing w:val="-7"/>
        </w:rPr>
        <w:t xml:space="preserve"> </w:t>
      </w:r>
      <w:r>
        <w:rPr/>
        <w:t>Prise</w:t>
      </w:r>
      <w:r>
        <w:rPr>
          <w:spacing w:val="-5"/>
        </w:rPr>
        <w:t xml:space="preserve"> </w:t>
      </w:r>
      <w:r>
        <w:rPr/>
        <w:t>Direct’</w:t>
      </w:r>
      <w:r>
        <w:rPr>
          <w:spacing w:val="-6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Petite</w:t>
      </w:r>
      <w:r>
        <w:rPr>
          <w:spacing w:val="-5"/>
        </w:rPr>
        <w:t xml:space="preserve"> </w:t>
      </w:r>
      <w:r>
        <w:rPr/>
        <w:t>Forêt</w:t>
      </w:r>
      <w:r>
        <w:rPr>
          <w:spacing w:val="-6"/>
        </w:rPr>
        <w:t xml:space="preserve"> </w:t>
      </w:r>
      <w:r>
        <w:rPr/>
        <w:t>et</w:t>
      </w:r>
      <w:r>
        <w:rPr>
          <w:spacing w:val="-6"/>
        </w:rPr>
        <w:t xml:space="preserve"> </w:t>
      </w:r>
      <w:r>
        <w:rPr/>
        <w:t>dont</w:t>
      </w:r>
      <w:r>
        <w:rPr>
          <w:spacing w:val="-5"/>
        </w:rPr>
        <w:t xml:space="preserve"> </w:t>
      </w:r>
      <w:r>
        <w:rPr/>
        <w:t>le</w:t>
      </w:r>
      <w:r>
        <w:rPr>
          <w:spacing w:val="-5"/>
        </w:rPr>
        <w:t xml:space="preserve"> </w:t>
      </w:r>
      <w:r>
        <w:rPr/>
        <w:t>contrat</w:t>
      </w:r>
      <w:r>
        <w:rPr>
          <w:spacing w:val="-4"/>
        </w:rPr>
        <w:t xml:space="preserve"> </w:t>
      </w:r>
      <w:r>
        <w:rPr/>
        <w:t>de</w:t>
      </w:r>
      <w:r>
        <w:rPr>
          <w:spacing w:val="-51"/>
        </w:rPr>
        <w:t xml:space="preserve"> </w:t>
      </w:r>
      <w:r>
        <w:rPr/>
        <w:t>travail est suspendu à la date de signature de l’accord, ceux-ci pourront bénéficier, s’ils le souhaitent, des</w:t>
      </w:r>
      <w:r>
        <w:rPr>
          <w:spacing w:val="1"/>
        </w:rPr>
        <w:t xml:space="preserve"> </w:t>
      </w:r>
      <w:r>
        <w:rPr/>
        <w:t>dispositifs</w:t>
      </w:r>
      <w:r>
        <w:rPr>
          <w:spacing w:val="3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2"/>
        </w:rPr>
        <w:t xml:space="preserve"> </w:t>
      </w:r>
      <w:r>
        <w:rPr/>
        <w:t>externe</w:t>
      </w:r>
      <w:r>
        <w:rPr>
          <w:spacing w:val="2"/>
        </w:rPr>
        <w:t xml:space="preserve"> </w:t>
      </w:r>
      <w:r>
        <w:rPr/>
        <w:t>à compter</w:t>
      </w:r>
      <w:r>
        <w:rPr>
          <w:spacing w:val="3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fin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ladite</w:t>
      </w:r>
      <w:r>
        <w:rPr>
          <w:spacing w:val="3"/>
        </w:rPr>
        <w:t xml:space="preserve"> </w:t>
      </w:r>
      <w:r>
        <w:rPr/>
        <w:t>suspension.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Cette</w:t>
      </w:r>
      <w:r>
        <w:rPr>
          <w:spacing w:val="-3"/>
        </w:rPr>
        <w:t xml:space="preserve"> </w:t>
      </w:r>
      <w:r>
        <w:rPr/>
        <w:t>liste</w:t>
      </w:r>
      <w:r>
        <w:rPr>
          <w:spacing w:val="-5"/>
        </w:rPr>
        <w:t xml:space="preserve"> </w:t>
      </w:r>
      <w:r>
        <w:rPr/>
        <w:t>est,</w:t>
      </w:r>
      <w:r>
        <w:rPr>
          <w:spacing w:val="-3"/>
        </w:rPr>
        <w:t xml:space="preserve"> </w:t>
      </w:r>
      <w:r>
        <w:rPr/>
        <w:t>à</w:t>
      </w:r>
      <w:r>
        <w:rPr>
          <w:spacing w:val="-4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date</w:t>
      </w:r>
      <w:r>
        <w:rPr>
          <w:spacing w:val="-5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signature</w:t>
      </w:r>
      <w:r>
        <w:rPr>
          <w:spacing w:val="-6"/>
        </w:rPr>
        <w:t xml:space="preserve"> </w:t>
      </w:r>
      <w:r>
        <w:rPr/>
        <w:t>du</w:t>
      </w:r>
      <w:r>
        <w:rPr>
          <w:spacing w:val="-7"/>
        </w:rPr>
        <w:t xml:space="preserve"> </w:t>
      </w:r>
      <w:r>
        <w:rPr/>
        <w:t>présent</w:t>
      </w:r>
      <w:r>
        <w:rPr>
          <w:spacing w:val="-6"/>
        </w:rPr>
        <w:t xml:space="preserve"> </w:t>
      </w:r>
      <w:r>
        <w:rPr/>
        <w:t>accord,</w:t>
      </w:r>
      <w:r>
        <w:rPr>
          <w:spacing w:val="-9"/>
        </w:rPr>
        <w:t xml:space="preserve"> </w:t>
      </w:r>
      <w:r>
        <w:rPr/>
        <w:t>la</w:t>
      </w:r>
      <w:r>
        <w:rPr>
          <w:spacing w:val="-10"/>
        </w:rPr>
        <w:t xml:space="preserve"> </w:t>
      </w:r>
      <w:r>
        <w:rPr/>
        <w:t>suivante</w:t>
      </w:r>
      <w:r>
        <w:rPr>
          <w:spacing w:val="-7"/>
        </w:rPr>
        <w:t xml:space="preserve"> </w:t>
      </w:r>
      <w:r>
        <w:rPr/>
        <w:t>:</w:t>
      </w:r>
    </w:p>
    <w:p>
      <w:pPr>
        <w:pStyle w:val="Corpsdetexte"/>
        <w:spacing w:after="0" w:before="4"/>
        <w:rPr>
          <w:sz w:val="26"/>
        </w:rPr>
      </w:pPr>
      <w:r>
        <w:rPr>
          <w:sz w:val="26"/>
        </w:rPr>
      </w:r>
    </w:p>
    <w:tbl>
      <w:tblPr>
        <w:tblStyle w:val="TableNormal"/>
        <w:tblW w:type="dxa" w:w="8811"/>
        <w:jc w:val="left"/>
        <w:tblInd w:type="dxa" w:w="1188"/>
        <w:tblLayout w:type="fixed"/>
        <w:tblCellMar>
          <w:top w:type="dxa" w:w="0"/>
          <w:left w:type="dxa" w:w="5"/>
          <w:bottom w:type="dxa" w:w="0"/>
          <w:right w:type="dxa" w:w="5"/>
        </w:tblCellMar>
        <w:tblLook w:firstColumn="1" w:firstRow="1" w:lastColumn="1" w:lastRow="1" w:noHBand="0" w:noVBand="0" w:val="01e0"/>
      </w:tblPr>
      <w:tblGrid>
        <w:gridCol w:w="1805"/>
        <w:gridCol w:w="2194"/>
        <w:gridCol w:w="2975"/>
        <w:gridCol w:w="1836"/>
      </w:tblGrid>
      <w:tr>
        <w:trPr>
          <w:trHeight w:hRule="atLeast" w:val="530"/>
        </w:trPr>
        <w:tc>
          <w:tcPr>
            <w:tcW w:type="dxa" w:w="180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color="auto" w:fill="D8D8D8" w:val="clear"/>
          </w:tcPr>
          <w:p>
            <w:pPr>
              <w:pStyle w:val="TableParagraph"/>
              <w:widowControl w:val="false"/>
              <w:spacing w:after="0" w:before="0" w:line="229" w:lineRule="exact"/>
              <w:ind w:hanging="0" w:left="347"/>
              <w:jc w:val="left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UES /</w:t>
            </w:r>
            <w:r>
              <w:rPr>
                <w:rFonts w:ascii="Arial" w:hAnsi="Arial"/>
                <w:b/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entité</w:t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color="auto" w:fill="D8D8D8" w:val="clear"/>
          </w:tcPr>
          <w:p>
            <w:pPr>
              <w:pStyle w:val="TableParagraph"/>
              <w:widowControl w:val="false"/>
              <w:spacing w:after="0" w:before="0" w:line="229" w:lineRule="exact"/>
              <w:ind w:hanging="0" w:left="207" w:right="196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Service</w:t>
            </w:r>
            <w:r>
              <w:rPr>
                <w:rFonts w:ascii="Arial" w:hAnsi="Arial"/>
                <w:b/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/</w:t>
            </w:r>
            <w:r>
              <w:rPr>
                <w:rFonts w:ascii="Arial" w:hAnsi="Arial"/>
                <w:b/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Direction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color="auto" w:fill="D8D8D8" w:val="clear"/>
          </w:tcPr>
          <w:p>
            <w:pPr>
              <w:pStyle w:val="TableParagraph"/>
              <w:widowControl w:val="false"/>
              <w:spacing w:after="0" w:before="0" w:line="229" w:lineRule="exact"/>
              <w:ind w:hanging="0" w:left="213" w:right="211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Emplois</w:t>
            </w:r>
            <w:r>
              <w:rPr>
                <w:rFonts w:ascii="Arial" w:hAnsi="Arial"/>
                <w:b/>
                <w:spacing w:val="-4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impactés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color="auto" w:fill="D8D8D8" w:val="clear"/>
          </w:tcPr>
          <w:p>
            <w:pPr>
              <w:pStyle w:val="TableParagraph"/>
              <w:widowControl w:val="false"/>
              <w:spacing w:after="0" w:before="0" w:line="229" w:lineRule="exact"/>
              <w:ind w:hanging="0" w:left="155"/>
              <w:jc w:val="left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Date</w:t>
            </w:r>
            <w:r>
              <w:rPr>
                <w:rFonts w:ascii="Arial" w:hAnsi="Arial"/>
                <w:b/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de</w:t>
            </w:r>
            <w:r>
              <w:rPr>
                <w:rFonts w:ascii="Arial" w:hAnsi="Arial"/>
                <w:b/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mise</w:t>
            </w:r>
            <w:r>
              <w:rPr>
                <w:rFonts w:ascii="Arial" w:hAnsi="Arial"/>
                <w:b/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en</w:t>
            </w:r>
          </w:p>
          <w:p>
            <w:pPr>
              <w:pStyle w:val="TableParagraph"/>
              <w:widowControl w:val="false"/>
              <w:spacing w:after="0" w:before="34"/>
              <w:ind w:hanging="0" w:left="193"/>
              <w:jc w:val="left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œuvre</w:t>
            </w:r>
            <w:r>
              <w:rPr>
                <w:rFonts w:ascii="Arial" w:hAnsi="Arial"/>
                <w:b/>
                <w:spacing w:val="-6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projetée</w:t>
            </w:r>
          </w:p>
        </w:tc>
      </w:tr>
      <w:tr>
        <w:trPr>
          <w:trHeight w:hRule="atLeast" w:val="263"/>
        </w:trPr>
        <w:tc>
          <w:tcPr>
            <w:tcW w:type="dxa" w:w="1805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0" w:line="276" w:lineRule="auto"/>
              <w:ind w:hanging="0" w:left="110" w:right="95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UES</w:t>
            </w:r>
            <w:r>
              <w:rPr>
                <w:rFonts w:ascii="Arial" w:hAnsi="Arial"/>
                <w:b/>
                <w:spacing w:val="-14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Distribution</w:t>
            </w:r>
            <w:r>
              <w:rPr>
                <w:rFonts w:ascii="Arial" w:hAnsi="Arial"/>
                <w:b/>
                <w:spacing w:val="-5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Verte</w:t>
            </w:r>
            <w:r>
              <w:rPr>
                <w:rFonts w:ascii="Arial" w:hAnsi="Arial"/>
                <w:b/>
                <w:spacing w:val="-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/</w:t>
            </w:r>
          </w:p>
          <w:p>
            <w:pPr>
              <w:pStyle w:val="TableParagraph"/>
              <w:widowControl w:val="false"/>
              <w:spacing w:after="0" w:before="0" w:line="229" w:lineRule="exact"/>
              <w:ind w:hanging="0" w:left="106" w:right="95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Atoutime</w:t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02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Logistique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3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Animateur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sécurité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right="409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30.06.2023</w:t>
            </w:r>
          </w:p>
        </w:tc>
      </w:tr>
      <w:tr>
        <w:trPr>
          <w:trHeight w:hRule="atLeast" w:val="707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02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Contrôle</w:t>
            </w:r>
            <w:r>
              <w:rPr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factures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09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Assistante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administratif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right="408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30.06.2024</w:t>
            </w:r>
          </w:p>
        </w:tc>
      </w:tr>
      <w:tr>
        <w:trPr>
          <w:trHeight w:hRule="atLeast" w:val="263"/>
        </w:trPr>
        <w:tc>
          <w:tcPr>
            <w:tcW w:type="dxa" w:w="1805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3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 w:line="276" w:lineRule="auto"/>
              <w:ind w:hanging="454" w:left="563" w:right="77"/>
              <w:jc w:val="left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UES Distribution</w:t>
            </w:r>
            <w:r>
              <w:rPr>
                <w:rFonts w:ascii="Arial" w:hAnsi="Arial"/>
                <w:b/>
                <w:spacing w:val="-54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Verte /</w:t>
            </w:r>
            <w:r>
              <w:rPr>
                <w:rFonts w:ascii="Arial" w:hAnsi="Arial"/>
                <w:b/>
                <w:spacing w:val="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Vertdis</w:t>
            </w:r>
          </w:p>
        </w:tc>
        <w:tc>
          <w:tcPr>
            <w:tcW w:type="dxa" w:w="2194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6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/>
              <w:ind w:hanging="0" w:left="129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Direction</w:t>
            </w:r>
            <w:r>
              <w:rPr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grand public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10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Directeur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commercial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right="408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30.11.2023</w:t>
            </w:r>
          </w:p>
        </w:tc>
      </w:tr>
      <w:tr>
        <w:trPr>
          <w:trHeight w:hRule="atLeast" w:val="266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2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Directeur</w:t>
            </w:r>
            <w:r>
              <w:rPr>
                <w:spacing w:val="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de</w:t>
            </w:r>
            <w:r>
              <w:rPr>
                <w:spacing w:val="-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réseau</w:t>
            </w:r>
            <w:r>
              <w:rPr>
                <w:spacing w:val="-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(2)</w:t>
            </w:r>
          </w:p>
        </w:tc>
        <w:tc>
          <w:tcPr>
            <w:tcW w:type="dxa" w:w="1836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8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/>
              <w:ind w:hanging="0" w:left="416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30.06.2023</w:t>
            </w:r>
          </w:p>
        </w:tc>
      </w:tr>
      <w:tr>
        <w:trPr>
          <w:trHeight w:hRule="atLeast" w:val="263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08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Animateur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produits</w:t>
            </w:r>
            <w:r>
              <w:rPr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(2)</w:t>
            </w:r>
          </w:p>
        </w:tc>
        <w:tc>
          <w:tcPr>
            <w:tcW w:type="dxa" w:w="1836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</w:tr>
      <w:tr>
        <w:trPr>
          <w:trHeight w:hRule="atLeast" w:val="527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54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Direction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Projets</w:t>
            </w:r>
            <w:r>
              <w:rPr>
                <w:spacing w:val="-4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et</w:t>
            </w:r>
          </w:p>
          <w:p>
            <w:pPr>
              <w:pStyle w:val="TableParagraph"/>
              <w:widowControl w:val="false"/>
              <w:spacing w:after="0" w:before="38"/>
              <w:ind w:hanging="0" w:left="217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organisation</w:t>
            </w:r>
            <w:r>
              <w:rPr>
                <w:spacing w:val="-1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interne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Animateur</w:t>
            </w:r>
            <w:r>
              <w:rPr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sécurité</w:t>
            </w:r>
          </w:p>
        </w:tc>
        <w:tc>
          <w:tcPr>
            <w:tcW w:type="dxa" w:w="1836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</w:tr>
      <w:tr>
        <w:trPr>
          <w:trHeight w:hRule="atLeast" w:val="530"/>
        </w:trPr>
        <w:tc>
          <w:tcPr>
            <w:tcW w:type="dxa" w:w="1805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5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 w:line="276" w:lineRule="auto"/>
              <w:ind w:hanging="334" w:left="511" w:right="157"/>
              <w:jc w:val="left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UES</w:t>
            </w:r>
            <w:r>
              <w:rPr>
                <w:rFonts w:ascii="Arial" w:hAnsi="Arial"/>
                <w:b/>
                <w:spacing w:val="-6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Métiers</w:t>
            </w:r>
            <w:r>
              <w:rPr>
                <w:rFonts w:ascii="Arial" w:hAnsi="Arial"/>
                <w:b/>
                <w:spacing w:val="-10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de</w:t>
            </w:r>
            <w:r>
              <w:rPr>
                <w:rFonts w:ascii="Arial" w:hAnsi="Arial"/>
                <w:b/>
                <w:spacing w:val="-5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base /</w:t>
            </w:r>
            <w:r>
              <w:rPr>
                <w:rFonts w:ascii="Arial" w:hAnsi="Arial"/>
                <w:b/>
                <w:spacing w:val="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Advitam</w:t>
            </w:r>
          </w:p>
          <w:p>
            <w:pPr>
              <w:pStyle w:val="TableParagraph"/>
              <w:widowControl w:val="false"/>
              <w:spacing w:after="0" w:before="0" w:line="229" w:lineRule="exact"/>
              <w:ind w:hanging="0" w:left="292"/>
              <w:jc w:val="left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Performance</w:t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5"/>
              <w:ind w:hanging="0" w:left="203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Cellule</w:t>
            </w:r>
            <w:r>
              <w:rPr>
                <w:spacing w:val="-4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numérique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5"/>
              <w:ind w:hanging="0" w:left="214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Directeur numérique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5"/>
              <w:ind w:hanging="0" w:right="408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30.06.2023</w:t>
            </w:r>
          </w:p>
        </w:tc>
      </w:tr>
      <w:tr>
        <w:trPr>
          <w:trHeight w:hRule="atLeast" w:val="530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635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Help Desk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08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Ingénieur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bureautique</w:t>
            </w:r>
          </w:p>
        </w:tc>
        <w:tc>
          <w:tcPr>
            <w:tcW w:type="dxa" w:w="1836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0"/>
              <w:jc w:val="left"/>
              <w:rPr>
                <w:kern w:val="0"/>
                <w:sz w:val="22"/>
                <w:szCs w:val="22"/>
                <w:lang w:bidi="ar-SA" w:eastAsia="en-US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1"/>
              <w:jc w:val="left"/>
              <w:rPr>
                <w:sz w:val="25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/>
              <w:ind w:hanging="0" w:left="416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30.09.2023</w:t>
            </w:r>
          </w:p>
        </w:tc>
      </w:tr>
      <w:tr>
        <w:trPr>
          <w:trHeight w:hRule="atLeast" w:val="781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6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/>
              <w:ind w:hanging="0" w:left="214" w:right="210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Responsable DESK</w:t>
            </w:r>
          </w:p>
        </w:tc>
        <w:tc>
          <w:tcPr>
            <w:tcW w:type="dxa" w:w="1836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</w:tr>
      <w:tr>
        <w:trPr>
          <w:trHeight w:hRule="atLeast" w:val="266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859" w:right="85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DRH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Responsable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rémunérations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right="408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01.01.2024</w:t>
            </w:r>
          </w:p>
        </w:tc>
      </w:tr>
      <w:tr>
        <w:trPr>
          <w:trHeight w:hRule="atLeast" w:val="263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3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Coordinateur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sécurité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right="408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01.11.2023</w:t>
            </w:r>
          </w:p>
        </w:tc>
      </w:tr>
      <w:tr>
        <w:trPr>
          <w:trHeight w:hRule="atLeast" w:val="794"/>
        </w:trPr>
        <w:tc>
          <w:tcPr>
            <w:tcW w:type="dxa" w:w="1805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3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 w:line="276" w:lineRule="auto"/>
              <w:ind w:hanging="444" w:left="621" w:right="157"/>
              <w:jc w:val="left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UES</w:t>
            </w:r>
            <w:r>
              <w:rPr>
                <w:rFonts w:ascii="Arial" w:hAnsi="Arial"/>
                <w:b/>
                <w:spacing w:val="-6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Métiers</w:t>
            </w:r>
            <w:r>
              <w:rPr>
                <w:rFonts w:ascii="Arial" w:hAnsi="Arial"/>
                <w:b/>
                <w:spacing w:val="-10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de</w:t>
            </w:r>
            <w:r>
              <w:rPr>
                <w:rFonts w:ascii="Arial" w:hAnsi="Arial"/>
                <w:b/>
                <w:spacing w:val="-5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base /</w:t>
            </w:r>
            <w:r>
              <w:rPr>
                <w:rFonts w:ascii="Arial" w:hAnsi="Arial"/>
                <w:b/>
                <w:spacing w:val="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Unéal</w:t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02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Logistique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 w:line="278" w:lineRule="auto"/>
              <w:ind w:firstLine="261" w:left="107" w:right="179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Agent d’ordonnancement</w:t>
            </w:r>
            <w:r>
              <w:rPr>
                <w:spacing w:val="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Assistante</w:t>
            </w:r>
            <w:r>
              <w:rPr>
                <w:spacing w:val="-10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approvisionnement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6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/>
              <w:ind w:hanging="0" w:right="408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31.03.2024</w:t>
            </w:r>
          </w:p>
        </w:tc>
      </w:tr>
      <w:tr>
        <w:trPr>
          <w:trHeight w:hRule="atLeast" w:val="527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05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Plateforme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05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Assistant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administratif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6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/>
              <w:ind w:hanging="0" w:right="408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30.12.2023</w:t>
            </w:r>
          </w:p>
        </w:tc>
      </w:tr>
      <w:tr>
        <w:trPr>
          <w:trHeight w:hRule="atLeast" w:val="530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07" w:right="195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Cellule</w:t>
            </w:r>
            <w:r>
              <w:rPr>
                <w:spacing w:val="-4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numérique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10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Assistant</w:t>
            </w:r>
            <w:r>
              <w:rPr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administratif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right="408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30.06.2024</w:t>
            </w:r>
          </w:p>
        </w:tc>
      </w:tr>
      <w:tr>
        <w:trPr>
          <w:trHeight w:hRule="atLeast" w:val="527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01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Cellule</w:t>
            </w:r>
            <w:r>
              <w:rPr>
                <w:spacing w:val="-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de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courtage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0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Approvisionneur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right="409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31.12.2023</w:t>
            </w:r>
          </w:p>
        </w:tc>
      </w:tr>
      <w:tr>
        <w:trPr>
          <w:trHeight w:hRule="atLeast" w:val="265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5"/>
              <w:ind w:hanging="0" w:left="204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Sourcing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5"/>
              <w:ind w:hanging="0" w:left="213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Acheteur Sourcing</w:t>
            </w:r>
            <w:r>
              <w:rPr>
                <w:spacing w:val="-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(2)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5"/>
              <w:ind w:hanging="0" w:right="408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30.06.2023</w:t>
            </w:r>
          </w:p>
        </w:tc>
      </w:tr>
      <w:tr>
        <w:trPr>
          <w:trHeight w:hRule="atLeast" w:val="263"/>
        </w:trPr>
        <w:tc>
          <w:tcPr>
            <w:tcW w:type="dxa" w:w="1805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0" w:line="276" w:lineRule="auto"/>
              <w:ind w:hanging="200" w:left="453" w:right="237"/>
              <w:jc w:val="left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UES</w:t>
            </w:r>
            <w:r>
              <w:rPr>
                <w:rFonts w:ascii="Arial" w:hAnsi="Arial"/>
                <w:b/>
                <w:spacing w:val="-7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Négoce</w:t>
            </w:r>
            <w:r>
              <w:rPr>
                <w:rFonts w:ascii="Arial" w:hAnsi="Arial"/>
                <w:b/>
                <w:spacing w:val="-9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/</w:t>
            </w:r>
            <w:r>
              <w:rPr>
                <w:rFonts w:ascii="Arial" w:hAnsi="Arial"/>
                <w:b/>
                <w:spacing w:val="-5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Ternoveo</w:t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02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Logistique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Assistant</w:t>
            </w:r>
            <w:r>
              <w:rPr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logistique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right="409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30.09.2023</w:t>
            </w:r>
          </w:p>
        </w:tc>
      </w:tr>
      <w:tr>
        <w:trPr>
          <w:trHeight w:hRule="atLeast" w:val="530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402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Qualité</w:t>
            </w:r>
            <w:r>
              <w:rPr>
                <w:spacing w:val="-7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sécurité</w:t>
            </w:r>
          </w:p>
          <w:p>
            <w:pPr>
              <w:pStyle w:val="TableParagraph"/>
              <w:widowControl w:val="false"/>
              <w:spacing w:after="0" w:before="38"/>
              <w:ind w:hanging="0" w:left="436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environnement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Responsable</w:t>
            </w:r>
            <w:r>
              <w:rPr>
                <w:spacing w:val="-3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qualité</w:t>
            </w:r>
          </w:p>
        </w:tc>
        <w:tc>
          <w:tcPr>
            <w:tcW w:type="dxa" w:w="183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right="409"/>
              <w:jc w:val="righ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30.06.2024</w:t>
            </w:r>
          </w:p>
        </w:tc>
      </w:tr>
      <w:tr>
        <w:trPr>
          <w:trHeight w:hRule="atLeast" w:val="263"/>
        </w:trPr>
        <w:tc>
          <w:tcPr>
            <w:tcW w:type="dxa" w:w="1805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3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/>
              <w:ind w:hanging="0" w:left="104" w:right="95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UES</w:t>
            </w:r>
          </w:p>
          <w:p>
            <w:pPr>
              <w:pStyle w:val="TableParagraph"/>
              <w:widowControl w:val="false"/>
              <w:spacing w:after="0" w:before="4" w:line="260" w:lineRule="atLeast"/>
              <w:ind w:hanging="2" w:left="110" w:right="96"/>
              <w:rPr>
                <w:rFonts w:ascii="Arial" w:hAnsi="Arial"/>
                <w:b/>
                <w:b/>
                <w:sz w:val="20"/>
              </w:rPr>
            </w:pPr>
            <w:r>
              <w:rPr>
                <w:rFonts w:ascii="Arial" w:hAnsi="Arial"/>
                <w:b/>
                <w:kern w:val="0"/>
                <w:sz w:val="20"/>
                <w:szCs w:val="22"/>
                <w:lang w:bidi="ar-SA" w:eastAsia="en-US"/>
              </w:rPr>
              <w:t>Machinisme /</w:t>
            </w:r>
            <w:r>
              <w:rPr>
                <w:rFonts w:ascii="Arial" w:hAnsi="Arial"/>
                <w:b/>
                <w:spacing w:val="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rFonts w:ascii="Arial" w:hAnsi="Arial"/>
                <w:b/>
                <w:spacing w:val="-1"/>
                <w:kern w:val="0"/>
                <w:sz w:val="20"/>
                <w:szCs w:val="22"/>
                <w:lang w:bidi="ar-SA" w:eastAsia="en-US"/>
              </w:rPr>
              <w:t>Agroéquipement</w:t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04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Digital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10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Assistant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digital</w:t>
            </w:r>
          </w:p>
        </w:tc>
        <w:tc>
          <w:tcPr>
            <w:tcW w:type="dxa" w:w="1836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6"/>
              <w:jc w:val="left"/>
              <w:rPr>
                <w:sz w:val="23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  <w:p>
            <w:pPr>
              <w:pStyle w:val="TableParagraph"/>
              <w:widowControl w:val="false"/>
              <w:spacing w:after="0" w:before="0"/>
              <w:ind w:hanging="0" w:left="416"/>
              <w:jc w:val="left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30.06.2023</w:t>
            </w:r>
          </w:p>
        </w:tc>
      </w:tr>
      <w:tr>
        <w:trPr>
          <w:trHeight w:hRule="atLeast" w:val="263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01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Direction</w:t>
            </w:r>
            <w:r>
              <w:rPr>
                <w:spacing w:val="-4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générale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2"/>
              <w:ind w:hanging="0" w:left="214" w:right="207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Assistante</w:t>
            </w:r>
            <w:r>
              <w:rPr>
                <w:spacing w:val="-2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de</w:t>
            </w:r>
            <w:r>
              <w:rPr>
                <w:spacing w:val="-1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direction</w:t>
            </w:r>
          </w:p>
        </w:tc>
        <w:tc>
          <w:tcPr>
            <w:tcW w:type="dxa" w:w="1836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</w:tr>
      <w:tr>
        <w:trPr>
          <w:trHeight w:hRule="atLeast" w:val="510"/>
        </w:trPr>
        <w:tc>
          <w:tcPr>
            <w:tcW w:type="dxa" w:w="1805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  <w:tc>
          <w:tcPr>
            <w:tcW w:type="dxa" w:w="219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5"/>
              <w:ind w:hanging="0" w:left="202" w:right="196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Recouvrement</w:t>
            </w:r>
          </w:p>
        </w:tc>
        <w:tc>
          <w:tcPr>
            <w:tcW w:type="dxa" w:w="297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TableParagraph"/>
              <w:widowControl w:val="false"/>
              <w:spacing w:after="0" w:before="5"/>
              <w:ind w:hanging="0" w:left="213" w:right="211"/>
              <w:rPr>
                <w:sz w:val="20"/>
              </w:rPr>
            </w:pPr>
            <w:r>
              <w:rPr>
                <w:kern w:val="0"/>
                <w:sz w:val="20"/>
                <w:szCs w:val="22"/>
                <w:lang w:bidi="ar-SA" w:eastAsia="en-US"/>
              </w:rPr>
              <w:t>Responsable</w:t>
            </w:r>
            <w:r>
              <w:rPr>
                <w:spacing w:val="-4"/>
                <w:kern w:val="0"/>
                <w:sz w:val="20"/>
                <w:szCs w:val="22"/>
                <w:lang w:bidi="ar-SA" w:eastAsia="en-US"/>
              </w:rPr>
              <w:t xml:space="preserve"> </w:t>
            </w:r>
            <w:r>
              <w:rPr>
                <w:kern w:val="0"/>
                <w:sz w:val="20"/>
                <w:szCs w:val="22"/>
                <w:lang w:bidi="ar-SA" w:eastAsia="en-US"/>
              </w:rPr>
              <w:t>recouvrement</w:t>
            </w:r>
          </w:p>
        </w:tc>
        <w:tc>
          <w:tcPr>
            <w:tcW w:type="dxa" w:w="1836"/>
            <w:vMerge w:val="continue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>
            <w:pPr>
              <w:pStyle w:val="Normal"/>
              <w:widowControl w:val="false"/>
              <w:spacing w:after="0" w:before="0"/>
              <w:jc w:val="left"/>
              <w:rPr>
                <w:sz w:val="2"/>
                <w:szCs w:val="2"/>
              </w:rPr>
            </w:pPr>
            <w:r>
              <w:rPr>
                <w:kern w:val="0"/>
                <w:sz w:val="22"/>
                <w:szCs w:val="22"/>
                <w:lang w:bidi="ar-SA" w:eastAsia="en-US"/>
              </w:rPr>
            </w:r>
          </w:p>
        </w:tc>
      </w:tr>
    </w:tbl>
    <w:p>
      <w:pPr>
        <w:pStyle w:val="Corpsdetexte"/>
        <w:spacing w:after="0" w:before="6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Par ailleurs, le présent accord est conclu pour une durée déterminée prenant fin le 30 juin 2026. Le dispositif</w:t>
      </w:r>
      <w:r>
        <w:rPr>
          <w:spacing w:val="1"/>
        </w:rPr>
        <w:t xml:space="preserve"> </w:t>
      </w:r>
      <w:r>
        <w:rPr/>
        <w:t>d’accompagnement à la mobilité externe doit pouvoir bénéficier aux salariés exprimant le souhait d’une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1"/>
        </w:rPr>
        <w:t xml:space="preserve"> </w:t>
      </w:r>
      <w:r>
        <w:rPr/>
        <w:t>externe</w:t>
      </w:r>
      <w:r>
        <w:rPr>
          <w:spacing w:val="2"/>
        </w:rPr>
        <w:t xml:space="preserve"> </w:t>
      </w:r>
      <w:r>
        <w:rPr/>
        <w:t>et</w:t>
      </w:r>
      <w:r>
        <w:rPr>
          <w:spacing w:val="-1"/>
        </w:rPr>
        <w:t xml:space="preserve"> </w:t>
      </w:r>
      <w:r>
        <w:rPr/>
        <w:t>dont</w:t>
      </w:r>
      <w:r>
        <w:rPr>
          <w:spacing w:val="2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suppression</w:t>
      </w:r>
      <w:r>
        <w:rPr>
          <w:spacing w:val="-1"/>
        </w:rPr>
        <w:t xml:space="preserve"> </w:t>
      </w:r>
      <w:r>
        <w:rPr/>
        <w:t>de leur emploi</w:t>
      </w:r>
      <w:r>
        <w:rPr>
          <w:spacing w:val="-1"/>
        </w:rPr>
        <w:t xml:space="preserve"> </w:t>
      </w:r>
      <w:r>
        <w:rPr/>
        <w:t>est prévue</w:t>
      </w:r>
      <w:r>
        <w:rPr>
          <w:spacing w:val="2"/>
        </w:rPr>
        <w:t xml:space="preserve"> </w:t>
      </w:r>
      <w:r>
        <w:rPr/>
        <w:t>dans</w:t>
      </w:r>
      <w:r>
        <w:rPr>
          <w:spacing w:val="3"/>
        </w:rPr>
        <w:t xml:space="preserve"> </w:t>
      </w:r>
      <w:r>
        <w:rPr/>
        <w:t>le cadre</w:t>
      </w:r>
      <w:r>
        <w:rPr>
          <w:spacing w:val="-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l’organisation projetée.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97" w:type="default"/>
          <w:footerReference r:id="rId98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1"/>
        <w:jc w:val="both"/>
        <w:rPr/>
      </w:pPr>
      <w:r>
        <w:rPr/>
        <w:t>Si</w:t>
      </w:r>
      <w:r>
        <w:rPr>
          <w:spacing w:val="-3"/>
        </w:rPr>
        <w:t xml:space="preserve"> </w:t>
      </w:r>
      <w:r>
        <w:rPr/>
        <w:t>le</w:t>
      </w:r>
      <w:r>
        <w:rPr>
          <w:spacing w:val="-2"/>
        </w:rPr>
        <w:t xml:space="preserve"> </w:t>
      </w:r>
      <w:r>
        <w:rPr/>
        <w:t>nombre</w:t>
      </w:r>
      <w:r>
        <w:rPr>
          <w:spacing w:val="-2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candidatures</w:t>
      </w:r>
      <w:r>
        <w:rPr>
          <w:spacing w:val="-1"/>
        </w:rPr>
        <w:t xml:space="preserve"> </w:t>
      </w:r>
      <w:r>
        <w:rPr/>
        <w:t>à</w:t>
      </w:r>
      <w:r>
        <w:rPr>
          <w:spacing w:val="-5"/>
        </w:rPr>
        <w:t xml:space="preserve"> </w:t>
      </w:r>
      <w:r>
        <w:rPr/>
        <w:t>une</w:t>
      </w:r>
      <w:r>
        <w:rPr>
          <w:spacing w:val="-1"/>
        </w:rPr>
        <w:t xml:space="preserve"> </w:t>
      </w:r>
      <w:r>
        <w:rPr/>
        <w:t>mobilité</w:t>
      </w:r>
      <w:r>
        <w:rPr>
          <w:spacing w:val="-4"/>
        </w:rPr>
        <w:t xml:space="preserve"> </w:t>
      </w:r>
      <w:r>
        <w:rPr/>
        <w:t>externe</w:t>
      </w:r>
      <w:r>
        <w:rPr>
          <w:spacing w:val="-1"/>
        </w:rPr>
        <w:t xml:space="preserve"> </w:t>
      </w:r>
      <w:r>
        <w:rPr/>
        <w:t>était</w:t>
      </w:r>
      <w:r>
        <w:rPr>
          <w:spacing w:val="-4"/>
        </w:rPr>
        <w:t xml:space="preserve"> </w:t>
      </w:r>
      <w:r>
        <w:rPr/>
        <w:t>supérieur</w:t>
      </w:r>
      <w:r>
        <w:rPr>
          <w:spacing w:val="-2"/>
        </w:rPr>
        <w:t xml:space="preserve"> </w:t>
      </w:r>
      <w:r>
        <w:rPr/>
        <w:t>au</w:t>
      </w:r>
      <w:r>
        <w:rPr>
          <w:spacing w:val="-2"/>
        </w:rPr>
        <w:t xml:space="preserve"> </w:t>
      </w:r>
      <w:r>
        <w:rPr/>
        <w:t>nombre</w:t>
      </w:r>
      <w:r>
        <w:rPr>
          <w:spacing w:val="-4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mobilités</w:t>
      </w:r>
      <w:r>
        <w:rPr>
          <w:spacing w:val="1"/>
        </w:rPr>
        <w:t xml:space="preserve"> </w:t>
      </w:r>
      <w:r>
        <w:rPr/>
        <w:t>possibles</w:t>
      </w:r>
      <w:r>
        <w:rPr>
          <w:spacing w:val="-3"/>
        </w:rPr>
        <w:t xml:space="preserve"> </w:t>
      </w:r>
      <w:r>
        <w:rPr/>
        <w:t>au</w:t>
      </w:r>
      <w:r>
        <w:rPr>
          <w:spacing w:val="-3"/>
        </w:rPr>
        <w:t xml:space="preserve"> </w:t>
      </w:r>
      <w:r>
        <w:rPr/>
        <w:t>sein</w:t>
      </w:r>
      <w:r>
        <w:rPr>
          <w:spacing w:val="-51"/>
        </w:rPr>
        <w:t xml:space="preserve"> </w:t>
      </w:r>
      <w:r>
        <w:rPr/>
        <w:t>d'un</w:t>
      </w:r>
      <w:r>
        <w:rPr>
          <w:spacing w:val="2"/>
        </w:rPr>
        <w:t xml:space="preserve"> </w:t>
      </w:r>
      <w:r>
        <w:rPr/>
        <w:t>même</w:t>
      </w:r>
      <w:r>
        <w:rPr>
          <w:spacing w:val="1"/>
        </w:rPr>
        <w:t xml:space="preserve"> </w:t>
      </w:r>
      <w:r>
        <w:rPr/>
        <w:t>emploi,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priorité</w:t>
      </w:r>
      <w:r>
        <w:rPr>
          <w:spacing w:val="1"/>
        </w:rPr>
        <w:t xml:space="preserve"> </w:t>
      </w:r>
      <w:r>
        <w:rPr/>
        <w:t>serait</w:t>
      </w:r>
      <w:r>
        <w:rPr>
          <w:spacing w:val="3"/>
        </w:rPr>
        <w:t xml:space="preserve"> </w:t>
      </w:r>
      <w:r>
        <w:rPr/>
        <w:t>donnée</w:t>
      </w:r>
      <w:r>
        <w:rPr>
          <w:spacing w:val="-1"/>
        </w:rPr>
        <w:t xml:space="preserve"> </w:t>
      </w:r>
      <w:r>
        <w:rPr/>
        <w:t>au</w:t>
      </w:r>
      <w:r>
        <w:rPr>
          <w:spacing w:val="3"/>
        </w:rPr>
        <w:t xml:space="preserve"> </w:t>
      </w:r>
      <w:r>
        <w:rPr/>
        <w:t>salarié</w:t>
      </w:r>
      <w:r>
        <w:rPr>
          <w:spacing w:val="2"/>
        </w:rPr>
        <w:t xml:space="preserve"> </w:t>
      </w:r>
      <w:r>
        <w:rPr/>
        <w:t>ayant</w:t>
      </w:r>
      <w:r>
        <w:rPr>
          <w:spacing w:val="2"/>
        </w:rPr>
        <w:t xml:space="preserve"> </w:t>
      </w:r>
      <w:r>
        <w:rPr/>
        <w:t>l’ancienneté</w:t>
      </w:r>
      <w:r>
        <w:rPr>
          <w:spacing w:val="2"/>
        </w:rPr>
        <w:t xml:space="preserve"> </w:t>
      </w:r>
      <w:r>
        <w:rPr/>
        <w:t>la plus</w:t>
      </w:r>
      <w:r>
        <w:rPr>
          <w:spacing w:val="2"/>
        </w:rPr>
        <w:t xml:space="preserve"> </w:t>
      </w:r>
      <w:r>
        <w:rPr/>
        <w:t>importante.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Le</w:t>
      </w:r>
      <w:r>
        <w:rPr>
          <w:spacing w:val="-2"/>
        </w:rPr>
        <w:t xml:space="preserve"> </w:t>
      </w:r>
      <w:r>
        <w:rPr/>
        <w:t>dispositif de mobilité externe</w:t>
      </w:r>
      <w:r>
        <w:rPr>
          <w:spacing w:val="-2"/>
        </w:rPr>
        <w:t xml:space="preserve"> </w:t>
      </w:r>
      <w:r>
        <w:rPr/>
        <w:t>repose</w:t>
      </w:r>
      <w:r>
        <w:rPr>
          <w:spacing w:val="-2"/>
        </w:rPr>
        <w:t xml:space="preserve"> </w:t>
      </w:r>
      <w:r>
        <w:rPr/>
        <w:t>sur</w:t>
      </w:r>
      <w:r>
        <w:rPr>
          <w:spacing w:val="-1"/>
        </w:rPr>
        <w:t xml:space="preserve"> </w:t>
      </w:r>
      <w:r>
        <w:rPr/>
        <w:t>les principes</w:t>
      </w:r>
      <w:r>
        <w:rPr>
          <w:spacing w:val="-2"/>
        </w:rPr>
        <w:t xml:space="preserve"> </w:t>
      </w:r>
      <w:r>
        <w:rPr/>
        <w:t>cumulatifs suivants</w:t>
      </w:r>
      <w:r>
        <w:rPr>
          <w:spacing w:val="-2"/>
        </w:rPr>
        <w:t xml:space="preserve"> </w:t>
      </w:r>
      <w:r>
        <w:rPr/>
        <w:t>:</w:t>
      </w:r>
    </w:p>
    <w:p>
      <w:pPr>
        <w:pStyle w:val="Corpsdetexte"/>
        <w:spacing w:after="0" w:before="4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1"/>
          <w:numId w:val="8"/>
        </w:numPr>
        <w:tabs>
          <w:tab w:pos="720" w:val="clear"/>
          <w:tab w:leader="none" w:pos="1841" w:val="left"/>
        </w:tabs>
        <w:spacing w:after="0" w:before="1" w:line="276" w:lineRule="auto"/>
        <w:ind w:hanging="360" w:left="1840" w:right="934"/>
        <w:jc w:val="both"/>
        <w:rPr>
          <w:sz w:val="20"/>
        </w:rPr>
      </w:pPr>
      <w:r>
        <w:rPr>
          <w:sz w:val="20"/>
        </w:rPr>
        <w:t>Une démarche volontaire des salariés, éclairée par une information complète délivrée par la</w:t>
      </w:r>
      <w:r>
        <w:rPr>
          <w:spacing w:val="1"/>
          <w:sz w:val="20"/>
        </w:rPr>
        <w:t xml:space="preserve"> </w:t>
      </w:r>
      <w:r>
        <w:rPr>
          <w:sz w:val="20"/>
        </w:rPr>
        <w:t>Direction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2"/>
          <w:sz w:val="20"/>
        </w:rPr>
        <w:t xml:space="preserve"> </w:t>
      </w:r>
      <w:r>
        <w:rPr>
          <w:sz w:val="20"/>
        </w:rPr>
        <w:t>Ressources</w:t>
      </w:r>
      <w:r>
        <w:rPr>
          <w:spacing w:val="6"/>
          <w:sz w:val="20"/>
        </w:rPr>
        <w:t xml:space="preserve"> </w:t>
      </w:r>
      <w:r>
        <w:rPr>
          <w:sz w:val="20"/>
        </w:rPr>
        <w:t>Humaines</w:t>
      </w:r>
      <w:r>
        <w:rPr>
          <w:spacing w:val="4"/>
          <w:sz w:val="20"/>
        </w:rPr>
        <w:t xml:space="preserve"> </w:t>
      </w:r>
      <w:r>
        <w:rPr>
          <w:sz w:val="20"/>
        </w:rPr>
        <w:t>;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1"/>
          <w:numId w:val="8"/>
        </w:numPr>
        <w:tabs>
          <w:tab w:pos="720" w:val="clear"/>
          <w:tab w:leader="none" w:pos="1841" w:val="left"/>
        </w:tabs>
        <w:spacing w:line="276" w:lineRule="auto"/>
        <w:ind w:hanging="360" w:left="1840" w:right="932"/>
        <w:jc w:val="both"/>
        <w:rPr>
          <w:sz w:val="20"/>
        </w:rPr>
      </w:pPr>
      <w:r>
        <w:rPr>
          <w:sz w:val="20"/>
        </w:rPr>
        <w:t>Un</w:t>
      </w:r>
      <w:r>
        <w:rPr>
          <w:spacing w:val="-9"/>
          <w:sz w:val="20"/>
        </w:rPr>
        <w:t xml:space="preserve"> </w:t>
      </w:r>
      <w:r>
        <w:rPr>
          <w:sz w:val="20"/>
        </w:rPr>
        <w:t>processus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8"/>
          <w:sz w:val="20"/>
        </w:rPr>
        <w:t xml:space="preserve"> </w:t>
      </w:r>
      <w:r>
        <w:rPr>
          <w:sz w:val="20"/>
        </w:rPr>
        <w:t>validation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l’éligibilité</w:t>
      </w:r>
      <w:r>
        <w:rPr>
          <w:spacing w:val="-10"/>
          <w:sz w:val="20"/>
        </w:rPr>
        <w:t xml:space="preserve"> </w:t>
      </w:r>
      <w:r>
        <w:rPr>
          <w:sz w:val="20"/>
        </w:rPr>
        <w:t>au</w:t>
      </w:r>
      <w:r>
        <w:rPr>
          <w:spacing w:val="-11"/>
          <w:sz w:val="20"/>
        </w:rPr>
        <w:t xml:space="preserve"> </w:t>
      </w:r>
      <w:r>
        <w:rPr>
          <w:sz w:val="20"/>
        </w:rPr>
        <w:t>départ</w:t>
      </w:r>
      <w:r>
        <w:rPr>
          <w:spacing w:val="-9"/>
          <w:sz w:val="20"/>
        </w:rPr>
        <w:t xml:space="preserve"> </w:t>
      </w:r>
      <w:r>
        <w:rPr>
          <w:sz w:val="20"/>
        </w:rPr>
        <w:t>lié</w:t>
      </w:r>
      <w:r>
        <w:rPr>
          <w:spacing w:val="-8"/>
          <w:sz w:val="20"/>
        </w:rPr>
        <w:t xml:space="preserve"> </w:t>
      </w:r>
      <w:r>
        <w:rPr>
          <w:sz w:val="20"/>
        </w:rPr>
        <w:t>à</w:t>
      </w:r>
      <w:r>
        <w:rPr>
          <w:spacing w:val="-8"/>
          <w:sz w:val="20"/>
        </w:rPr>
        <w:t xml:space="preserve"> </w:t>
      </w:r>
      <w:r>
        <w:rPr>
          <w:sz w:val="20"/>
        </w:rPr>
        <w:t>la</w:t>
      </w:r>
      <w:r>
        <w:rPr>
          <w:spacing w:val="-7"/>
          <w:sz w:val="20"/>
        </w:rPr>
        <w:t xml:space="preserve"> </w:t>
      </w:r>
      <w:r>
        <w:rPr>
          <w:sz w:val="20"/>
        </w:rPr>
        <w:t>suppression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l’emploi</w:t>
      </w:r>
      <w:r>
        <w:rPr>
          <w:spacing w:val="-8"/>
          <w:sz w:val="20"/>
        </w:rPr>
        <w:t xml:space="preserve"> </w:t>
      </w:r>
      <w:r>
        <w:rPr>
          <w:sz w:val="20"/>
        </w:rPr>
        <w:t>qui</w:t>
      </w:r>
      <w:r>
        <w:rPr>
          <w:spacing w:val="-8"/>
          <w:sz w:val="20"/>
        </w:rPr>
        <w:t xml:space="preserve"> </w:t>
      </w:r>
      <w:r>
        <w:rPr>
          <w:sz w:val="20"/>
        </w:rPr>
        <w:t>conditionne</w:t>
      </w:r>
      <w:r>
        <w:rPr>
          <w:spacing w:val="-50"/>
          <w:sz w:val="20"/>
        </w:rPr>
        <w:t xml:space="preserve"> </w:t>
      </w:r>
      <w:r>
        <w:rPr>
          <w:sz w:val="20"/>
        </w:rPr>
        <w:t>l'entrée du</w:t>
      </w:r>
      <w:r>
        <w:rPr>
          <w:spacing w:val="1"/>
          <w:sz w:val="20"/>
        </w:rPr>
        <w:t xml:space="preserve"> </w:t>
      </w:r>
      <w:r>
        <w:rPr>
          <w:sz w:val="20"/>
        </w:rPr>
        <w:t>salarié</w:t>
      </w:r>
      <w:r>
        <w:rPr>
          <w:spacing w:val="3"/>
          <w:sz w:val="20"/>
        </w:rPr>
        <w:t xml:space="preserve"> </w:t>
      </w:r>
      <w:r>
        <w:rPr>
          <w:sz w:val="20"/>
        </w:rPr>
        <w:t>dans</w:t>
      </w:r>
      <w:r>
        <w:rPr>
          <w:spacing w:val="6"/>
          <w:sz w:val="20"/>
        </w:rPr>
        <w:t xml:space="preserve"> </w:t>
      </w:r>
      <w:r>
        <w:rPr>
          <w:sz w:val="20"/>
        </w:rPr>
        <w:t>le</w:t>
      </w:r>
      <w:r>
        <w:rPr>
          <w:spacing w:val="3"/>
          <w:sz w:val="20"/>
        </w:rPr>
        <w:t xml:space="preserve"> </w:t>
      </w:r>
      <w:r>
        <w:rPr>
          <w:sz w:val="20"/>
        </w:rPr>
        <w:t>dispositif ;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1"/>
          <w:numId w:val="8"/>
        </w:numPr>
        <w:tabs>
          <w:tab w:pos="720" w:val="clear"/>
          <w:tab w:leader="none" w:pos="1841" w:val="left"/>
        </w:tabs>
        <w:spacing w:line="278" w:lineRule="auto"/>
        <w:ind w:hanging="360" w:left="1840" w:right="934"/>
        <w:jc w:val="both"/>
        <w:rPr>
          <w:sz w:val="20"/>
        </w:rPr>
      </w:pPr>
      <w:r>
        <w:rPr>
          <w:sz w:val="20"/>
        </w:rPr>
        <w:t>Un co-engagement de l'entreprise et du salarié qui préserve les enjeux et intérêts de chacun, au</w:t>
      </w:r>
      <w:r>
        <w:rPr>
          <w:spacing w:val="1"/>
          <w:sz w:val="20"/>
        </w:rPr>
        <w:t xml:space="preserve"> </w:t>
      </w:r>
      <w:r>
        <w:rPr>
          <w:sz w:val="20"/>
        </w:rPr>
        <w:t>travers de l’avenant de suspension du contrat de travail qui reprendra les droits et obligations de</w:t>
      </w:r>
      <w:r>
        <w:rPr>
          <w:spacing w:val="1"/>
          <w:sz w:val="20"/>
        </w:rPr>
        <w:t xml:space="preserve"> </w:t>
      </w:r>
      <w:r>
        <w:rPr>
          <w:sz w:val="20"/>
        </w:rPr>
        <w:t>chacun.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L'accompagnement déployé dans ce cadre permettra d'aider les salariés volontaires à définir et à réaliser un</w:t>
      </w:r>
      <w:r>
        <w:rPr>
          <w:spacing w:val="1"/>
        </w:rPr>
        <w:t xml:space="preserve"> </w:t>
      </w:r>
      <w:r>
        <w:rPr/>
        <w:t>projet</w:t>
      </w:r>
      <w:r>
        <w:rPr>
          <w:spacing w:val="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mobilité</w:t>
      </w:r>
      <w:r>
        <w:rPr>
          <w:spacing w:val="2"/>
        </w:rPr>
        <w:t xml:space="preserve"> </w:t>
      </w:r>
      <w:r>
        <w:rPr/>
        <w:t>externe</w:t>
      </w:r>
      <w:r>
        <w:rPr>
          <w:spacing w:val="1"/>
        </w:rPr>
        <w:t xml:space="preserve"> </w:t>
      </w:r>
      <w:r>
        <w:rPr/>
        <w:t>sécurisée</w:t>
      </w:r>
      <w:r>
        <w:rPr>
          <w:spacing w:val="1"/>
        </w:rPr>
        <w:t xml:space="preserve"> </w:t>
      </w:r>
      <w:r>
        <w:rPr/>
        <w:t>consistant,</w:t>
      </w:r>
      <w:r>
        <w:rPr>
          <w:spacing w:val="2"/>
        </w:rPr>
        <w:t xml:space="preserve"> </w:t>
      </w:r>
      <w:r>
        <w:rPr/>
        <w:t>au</w:t>
      </w:r>
      <w:r>
        <w:rPr>
          <w:spacing w:val="3"/>
        </w:rPr>
        <w:t xml:space="preserve"> </w:t>
      </w:r>
      <w:r>
        <w:rPr/>
        <w:t>choix</w:t>
      </w:r>
      <w:r>
        <w:rPr>
          <w:spacing w:val="2"/>
        </w:rPr>
        <w:t xml:space="preserve"> </w:t>
      </w:r>
      <w:r>
        <w:rPr/>
        <w:t>: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1"/>
          <w:numId w:val="8"/>
        </w:numPr>
        <w:tabs>
          <w:tab w:pos="720" w:val="clear"/>
          <w:tab w:leader="none" w:pos="1841" w:val="left"/>
        </w:tabs>
        <w:spacing w:line="276" w:lineRule="auto"/>
        <w:ind w:hanging="360" w:left="1840" w:right="932"/>
        <w:jc w:val="both"/>
        <w:rPr>
          <w:sz w:val="20"/>
        </w:rPr>
      </w:pPr>
      <w:r>
        <w:rPr>
          <w:sz w:val="20"/>
        </w:rPr>
        <w:t>Soit à rejoindre une entreprise en dehors du Groupe ADVITAM dans le cadre d'un CDI ou d’un</w:t>
      </w:r>
      <w:r>
        <w:rPr>
          <w:spacing w:val="1"/>
          <w:sz w:val="20"/>
        </w:rPr>
        <w:t xml:space="preserve"> </w:t>
      </w:r>
      <w:r>
        <w:rPr>
          <w:sz w:val="20"/>
        </w:rPr>
        <w:t>CDD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6</w:t>
      </w:r>
      <w:r>
        <w:rPr>
          <w:spacing w:val="2"/>
          <w:sz w:val="20"/>
        </w:rPr>
        <w:t xml:space="preserve"> </w:t>
      </w:r>
      <w:r>
        <w:rPr>
          <w:sz w:val="20"/>
        </w:rPr>
        <w:t>mois,</w:t>
      </w:r>
      <w:r>
        <w:rPr>
          <w:spacing w:val="3"/>
          <w:sz w:val="20"/>
        </w:rPr>
        <w:t xml:space="preserve"> </w:t>
      </w:r>
      <w:r>
        <w:rPr>
          <w:sz w:val="20"/>
        </w:rPr>
        <w:t>au</w:t>
      </w:r>
      <w:r>
        <w:rPr>
          <w:spacing w:val="2"/>
          <w:sz w:val="20"/>
        </w:rPr>
        <w:t xml:space="preserve"> </w:t>
      </w:r>
      <w:r>
        <w:rPr>
          <w:sz w:val="20"/>
        </w:rPr>
        <w:t>travers</w:t>
      </w:r>
      <w:r>
        <w:rPr>
          <w:spacing w:val="5"/>
          <w:sz w:val="20"/>
        </w:rPr>
        <w:t xml:space="preserve"> </w:t>
      </w:r>
      <w:r>
        <w:rPr>
          <w:sz w:val="20"/>
        </w:rPr>
        <w:t>de la</w:t>
      </w:r>
      <w:r>
        <w:rPr>
          <w:spacing w:val="2"/>
          <w:sz w:val="20"/>
        </w:rPr>
        <w:t xml:space="preserve"> </w:t>
      </w:r>
      <w:r>
        <w:rPr>
          <w:sz w:val="20"/>
        </w:rPr>
        <w:t>mobilité</w:t>
      </w:r>
      <w:r>
        <w:rPr>
          <w:spacing w:val="1"/>
          <w:sz w:val="20"/>
        </w:rPr>
        <w:t xml:space="preserve"> </w:t>
      </w:r>
      <w:r>
        <w:rPr>
          <w:sz w:val="20"/>
        </w:rPr>
        <w:t>volontaire</w:t>
      </w:r>
      <w:r>
        <w:rPr>
          <w:spacing w:val="2"/>
          <w:sz w:val="20"/>
        </w:rPr>
        <w:t xml:space="preserve"> </w:t>
      </w:r>
      <w:r>
        <w:rPr>
          <w:sz w:val="20"/>
        </w:rPr>
        <w:t>sécurisée</w:t>
      </w:r>
      <w:r>
        <w:rPr>
          <w:spacing w:val="1"/>
          <w:sz w:val="20"/>
        </w:rPr>
        <w:t xml:space="preserve"> </w:t>
      </w:r>
      <w:r>
        <w:rPr>
          <w:sz w:val="20"/>
        </w:rPr>
        <w:t>(article</w:t>
      </w:r>
      <w:r>
        <w:rPr>
          <w:spacing w:val="1"/>
          <w:sz w:val="20"/>
        </w:rPr>
        <w:t xml:space="preserve"> </w:t>
      </w:r>
      <w:r>
        <w:rPr>
          <w:sz w:val="20"/>
        </w:rPr>
        <w:t>7)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1"/>
          <w:numId w:val="8"/>
        </w:numPr>
        <w:tabs>
          <w:tab w:pos="720" w:val="clear"/>
          <w:tab w:leader="none" w:pos="1840" w:val="left"/>
          <w:tab w:leader="none" w:pos="1841" w:val="left"/>
        </w:tabs>
        <w:rPr>
          <w:sz w:val="20"/>
        </w:rPr>
      </w:pPr>
      <w:r>
        <w:rPr>
          <w:sz w:val="20"/>
        </w:rPr>
        <w:t>Soit, au</w:t>
      </w:r>
      <w:r>
        <w:rPr>
          <w:spacing w:val="1"/>
          <w:sz w:val="20"/>
        </w:rPr>
        <w:t xml:space="preserve"> </w:t>
      </w:r>
      <w:r>
        <w:rPr>
          <w:sz w:val="20"/>
        </w:rPr>
        <w:t>travers du congé</w:t>
      </w:r>
      <w:r>
        <w:rPr>
          <w:spacing w:val="-1"/>
          <w:sz w:val="20"/>
        </w:rPr>
        <w:t xml:space="preserve"> </w:t>
      </w:r>
      <w:r>
        <w:rPr>
          <w:sz w:val="20"/>
        </w:rPr>
        <w:t>de mobilité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r>
        <w:rPr>
          <w:rFonts w:ascii="Arial" w:hAnsi="Arial"/>
          <w:i/>
          <w:sz w:val="20"/>
        </w:rPr>
        <w:t>article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8</w:t>
      </w:r>
      <w:r>
        <w:rPr>
          <w:sz w:val="20"/>
        </w:rPr>
        <w:t>),</w:t>
      </w:r>
      <w:r>
        <w:rPr>
          <w:spacing w:val="1"/>
          <w:sz w:val="20"/>
        </w:rPr>
        <w:t xml:space="preserve"> </w:t>
      </w:r>
      <w:r>
        <w:rPr>
          <w:sz w:val="20"/>
        </w:rPr>
        <w:t>dans</w:t>
      </w:r>
      <w:r>
        <w:rPr>
          <w:spacing w:val="3"/>
          <w:sz w:val="20"/>
        </w:rPr>
        <w:t xml:space="preserve"> </w:t>
      </w:r>
      <w:r>
        <w:rPr>
          <w:sz w:val="20"/>
        </w:rPr>
        <w:t>un projet</w:t>
      </w:r>
      <w:r>
        <w:rPr>
          <w:spacing w:val="3"/>
          <w:sz w:val="20"/>
        </w:rPr>
        <w:t xml:space="preserve"> </w:t>
      </w:r>
      <w:r>
        <w:rPr>
          <w:sz w:val="20"/>
        </w:rPr>
        <w:t>:</w:t>
      </w:r>
    </w:p>
    <w:p>
      <w:pPr>
        <w:pStyle w:val="Corpsdetexte"/>
        <w:spacing w:after="0" w:before="6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2"/>
          <w:numId w:val="8"/>
        </w:numPr>
        <w:tabs>
          <w:tab w:pos="720" w:val="clear"/>
          <w:tab w:leader="none" w:pos="2183" w:val="left"/>
          <w:tab w:leader="none" w:pos="2184" w:val="left"/>
        </w:tabs>
        <w:spacing w:line="271" w:lineRule="auto"/>
        <w:ind w:hanging="361" w:left="2184" w:right="930"/>
        <w:rPr>
          <w:sz w:val="20"/>
        </w:rPr>
      </w:pP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reprise</w:t>
      </w:r>
      <w:r>
        <w:rPr>
          <w:spacing w:val="-3"/>
          <w:sz w:val="20"/>
        </w:rPr>
        <w:t xml:space="preserve"> </w:t>
      </w:r>
      <w:r>
        <w:rPr>
          <w:sz w:val="20"/>
        </w:rPr>
        <w:t>d’une</w:t>
      </w:r>
      <w:r>
        <w:rPr>
          <w:spacing w:val="-1"/>
          <w:sz w:val="20"/>
        </w:rPr>
        <w:t xml:space="preserve"> </w:t>
      </w:r>
      <w:r>
        <w:rPr>
          <w:sz w:val="20"/>
        </w:rPr>
        <w:t>activité</w:t>
      </w:r>
      <w:r>
        <w:rPr>
          <w:spacing w:val="-4"/>
          <w:sz w:val="20"/>
        </w:rPr>
        <w:t xml:space="preserve"> </w:t>
      </w:r>
      <w:r>
        <w:rPr>
          <w:sz w:val="20"/>
        </w:rPr>
        <w:t>salariée</w:t>
      </w:r>
      <w:r>
        <w:rPr>
          <w:spacing w:val="-4"/>
          <w:sz w:val="20"/>
        </w:rPr>
        <w:t xml:space="preserve"> </w:t>
      </w:r>
      <w:r>
        <w:rPr>
          <w:sz w:val="20"/>
        </w:rPr>
        <w:t>en</w:t>
      </w:r>
      <w:r>
        <w:rPr>
          <w:spacing w:val="-8"/>
          <w:sz w:val="20"/>
        </w:rPr>
        <w:t xml:space="preserve"> </w:t>
      </w:r>
      <w:r>
        <w:rPr>
          <w:sz w:val="20"/>
        </w:rPr>
        <w:t>CDI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CDD</w:t>
      </w:r>
      <w:r>
        <w:rPr>
          <w:spacing w:val="-3"/>
          <w:sz w:val="20"/>
        </w:rPr>
        <w:t xml:space="preserve"> </w:t>
      </w:r>
      <w:r>
        <w:rPr>
          <w:sz w:val="20"/>
        </w:rPr>
        <w:t>d’au</w:t>
      </w:r>
      <w:r>
        <w:rPr>
          <w:spacing w:val="-1"/>
          <w:sz w:val="20"/>
        </w:rPr>
        <w:t xml:space="preserve"> </w:t>
      </w:r>
      <w:r>
        <w:rPr>
          <w:sz w:val="20"/>
        </w:rPr>
        <w:t>moins</w:t>
      </w:r>
      <w:r>
        <w:rPr>
          <w:spacing w:val="-3"/>
          <w:sz w:val="20"/>
        </w:rPr>
        <w:t xml:space="preserve"> </w:t>
      </w:r>
      <w:r>
        <w:rPr>
          <w:sz w:val="20"/>
        </w:rPr>
        <w:t>6</w:t>
      </w:r>
      <w:r>
        <w:rPr>
          <w:spacing w:val="-8"/>
          <w:sz w:val="20"/>
        </w:rPr>
        <w:t xml:space="preserve"> </w:t>
      </w:r>
      <w:r>
        <w:rPr>
          <w:sz w:val="20"/>
        </w:rPr>
        <w:t>mois</w:t>
      </w:r>
      <w:r>
        <w:rPr>
          <w:spacing w:val="-5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d’intérim</w:t>
      </w:r>
      <w:r>
        <w:rPr>
          <w:spacing w:val="-3"/>
          <w:sz w:val="20"/>
        </w:rPr>
        <w:t xml:space="preserve"> </w:t>
      </w:r>
      <w:r>
        <w:rPr>
          <w:sz w:val="20"/>
        </w:rPr>
        <w:t>d’au</w:t>
      </w:r>
      <w:r>
        <w:rPr>
          <w:spacing w:val="-4"/>
          <w:sz w:val="20"/>
        </w:rPr>
        <w:t xml:space="preserve"> </w:t>
      </w:r>
      <w:r>
        <w:rPr>
          <w:sz w:val="20"/>
        </w:rPr>
        <w:t>moins</w:t>
      </w:r>
      <w:r>
        <w:rPr>
          <w:spacing w:val="-1"/>
          <w:sz w:val="20"/>
        </w:rPr>
        <w:t xml:space="preserve"> </w:t>
      </w:r>
      <w:r>
        <w:rPr>
          <w:sz w:val="20"/>
        </w:rPr>
        <w:t>6</w:t>
      </w:r>
      <w:r>
        <w:rPr>
          <w:spacing w:val="-50"/>
          <w:sz w:val="20"/>
        </w:rPr>
        <w:t xml:space="preserve"> </w:t>
      </w:r>
      <w:r>
        <w:rPr>
          <w:sz w:val="20"/>
        </w:rPr>
        <w:t>mois</w:t>
      </w:r>
    </w:p>
    <w:p>
      <w:pPr>
        <w:pStyle w:val="Corpsdetexte"/>
        <w:spacing w:after="0" w:before="8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2"/>
          <w:numId w:val="8"/>
        </w:numPr>
        <w:tabs>
          <w:tab w:pos="720" w:val="clear"/>
          <w:tab w:leader="none" w:pos="2183" w:val="left"/>
          <w:tab w:leader="none" w:pos="2184" w:val="left"/>
        </w:tabs>
        <w:spacing w:after="0" w:before="1" w:line="276" w:lineRule="auto"/>
        <w:ind w:hanging="361" w:left="2184" w:right="933"/>
        <w:rPr>
          <w:sz w:val="20"/>
        </w:rPr>
      </w:pPr>
      <w:r>
        <w:rPr>
          <w:sz w:val="20"/>
        </w:rPr>
        <w:t>De</w:t>
      </w:r>
      <w:r>
        <w:rPr>
          <w:spacing w:val="5"/>
          <w:sz w:val="20"/>
        </w:rPr>
        <w:t xml:space="preserve"> </w:t>
      </w:r>
      <w:r>
        <w:rPr>
          <w:sz w:val="20"/>
        </w:rPr>
        <w:t>création,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développement</w:t>
      </w:r>
      <w:r>
        <w:rPr>
          <w:spacing w:val="6"/>
          <w:sz w:val="20"/>
        </w:rPr>
        <w:t xml:space="preserve"> </w:t>
      </w:r>
      <w:r>
        <w:rPr>
          <w:sz w:val="20"/>
        </w:rPr>
        <w:t>ou</w:t>
      </w:r>
      <w:r>
        <w:rPr>
          <w:spacing w:val="6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reprise</w:t>
      </w:r>
      <w:r>
        <w:rPr>
          <w:spacing w:val="9"/>
          <w:sz w:val="20"/>
        </w:rPr>
        <w:t xml:space="preserve"> </w:t>
      </w:r>
      <w:r>
        <w:rPr>
          <w:sz w:val="20"/>
        </w:rPr>
        <w:t>d'entreprise,</w:t>
      </w:r>
      <w:r>
        <w:rPr>
          <w:spacing w:val="8"/>
          <w:sz w:val="20"/>
        </w:rPr>
        <w:t xml:space="preserve"> </w:t>
      </w:r>
      <w:r>
        <w:rPr>
          <w:sz w:val="20"/>
        </w:rPr>
        <w:t>accompagné</w:t>
      </w:r>
      <w:r>
        <w:rPr>
          <w:spacing w:val="9"/>
          <w:sz w:val="20"/>
        </w:rPr>
        <w:t xml:space="preserve"> </w:t>
      </w:r>
      <w:r>
        <w:rPr>
          <w:sz w:val="20"/>
        </w:rPr>
        <w:t>ou</w:t>
      </w:r>
      <w:r>
        <w:rPr>
          <w:spacing w:val="11"/>
          <w:sz w:val="20"/>
        </w:rPr>
        <w:t xml:space="preserve"> </w:t>
      </w:r>
      <w:r>
        <w:rPr>
          <w:sz w:val="20"/>
        </w:rPr>
        <w:t>non</w:t>
      </w:r>
      <w:r>
        <w:rPr>
          <w:spacing w:val="9"/>
          <w:sz w:val="20"/>
        </w:rPr>
        <w:t xml:space="preserve"> </w:t>
      </w:r>
      <w:r>
        <w:rPr>
          <w:sz w:val="20"/>
        </w:rPr>
        <w:t>d’une</w:t>
      </w:r>
      <w:r>
        <w:rPr>
          <w:spacing w:val="-51"/>
          <w:sz w:val="20"/>
        </w:rPr>
        <w:t xml:space="preserve"> </w:t>
      </w:r>
      <w:r>
        <w:rPr>
          <w:sz w:val="20"/>
        </w:rPr>
        <w:t>formation,</w:t>
      </w:r>
      <w:r>
        <w:rPr>
          <w:spacing w:val="-2"/>
          <w:sz w:val="20"/>
        </w:rPr>
        <w:t xml:space="preserve"> </w:t>
      </w:r>
      <w:r>
        <w:rPr>
          <w:sz w:val="20"/>
        </w:rPr>
        <w:t>exercé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titre</w:t>
      </w:r>
      <w:r>
        <w:rPr>
          <w:spacing w:val="2"/>
          <w:sz w:val="20"/>
        </w:rPr>
        <w:t xml:space="preserve"> </w:t>
      </w:r>
      <w:r>
        <w:rPr>
          <w:sz w:val="20"/>
        </w:rPr>
        <w:t>individuel</w:t>
      </w:r>
      <w:r>
        <w:rPr>
          <w:spacing w:val="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sous forme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société</w:t>
      </w:r>
      <w:r>
        <w:rPr>
          <w:spacing w:val="1"/>
          <w:sz w:val="20"/>
        </w:rPr>
        <w:t xml:space="preserve"> </w:t>
      </w:r>
      <w:r>
        <w:rPr>
          <w:sz w:val="20"/>
        </w:rPr>
        <w:t>et comme</w:t>
      </w:r>
      <w:r>
        <w:rPr>
          <w:spacing w:val="1"/>
          <w:sz w:val="20"/>
        </w:rPr>
        <w:t xml:space="preserve"> </w:t>
      </w:r>
      <w:r>
        <w:rPr>
          <w:sz w:val="20"/>
        </w:rPr>
        <w:t>activité</w:t>
      </w:r>
      <w:r>
        <w:rPr>
          <w:spacing w:val="1"/>
          <w:sz w:val="20"/>
        </w:rPr>
        <w:t xml:space="preserve"> </w:t>
      </w:r>
      <w:r>
        <w:rPr>
          <w:sz w:val="20"/>
        </w:rPr>
        <w:t>principale.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2"/>
          <w:numId w:val="8"/>
        </w:numPr>
        <w:tabs>
          <w:tab w:pos="720" w:val="clear"/>
          <w:tab w:leader="none" w:pos="2183" w:val="left"/>
          <w:tab w:leader="none" w:pos="2184" w:val="left"/>
        </w:tabs>
        <w:spacing w:after="0" w:before="1" w:line="276" w:lineRule="auto"/>
        <w:ind w:hanging="361" w:left="2184" w:right="934"/>
        <w:rPr>
          <w:sz w:val="20"/>
        </w:rPr>
      </w:pP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reconversion</w:t>
      </w:r>
      <w:r>
        <w:rPr>
          <w:spacing w:val="-2"/>
          <w:sz w:val="20"/>
        </w:rPr>
        <w:t xml:space="preserve"> </w:t>
      </w:r>
      <w:r>
        <w:rPr>
          <w:sz w:val="20"/>
        </w:rPr>
        <w:t>professionnelle</w:t>
      </w:r>
      <w:r>
        <w:rPr>
          <w:spacing w:val="-2"/>
          <w:sz w:val="20"/>
        </w:rPr>
        <w:t xml:space="preserve"> </w:t>
      </w:r>
      <w:r>
        <w:rPr>
          <w:sz w:val="20"/>
        </w:rPr>
        <w:t>en</w:t>
      </w:r>
      <w:r>
        <w:rPr>
          <w:spacing w:val="-3"/>
          <w:sz w:val="20"/>
        </w:rPr>
        <w:t xml:space="preserve"> </w:t>
      </w:r>
      <w:r>
        <w:rPr>
          <w:sz w:val="20"/>
        </w:rPr>
        <w:t>dehors</w:t>
      </w:r>
      <w:r>
        <w:rPr>
          <w:spacing w:val="-3"/>
          <w:sz w:val="20"/>
        </w:rPr>
        <w:t xml:space="preserve"> </w:t>
      </w:r>
      <w:r>
        <w:rPr>
          <w:sz w:val="20"/>
        </w:rPr>
        <w:t>du</w:t>
      </w:r>
      <w:r>
        <w:rPr>
          <w:spacing w:val="-3"/>
          <w:sz w:val="20"/>
        </w:rPr>
        <w:t xml:space="preserve"> </w:t>
      </w:r>
      <w:r>
        <w:rPr>
          <w:sz w:val="20"/>
        </w:rPr>
        <w:t>Groupe</w:t>
      </w:r>
      <w:r>
        <w:rPr>
          <w:spacing w:val="-4"/>
          <w:sz w:val="20"/>
        </w:rPr>
        <w:t xml:space="preserve"> </w:t>
      </w:r>
      <w:r>
        <w:rPr>
          <w:sz w:val="20"/>
        </w:rPr>
        <w:t>ADVITAM</w:t>
      </w:r>
      <w:r>
        <w:rPr>
          <w:spacing w:val="-1"/>
          <w:sz w:val="20"/>
        </w:rPr>
        <w:t xml:space="preserve"> </w:t>
      </w:r>
      <w:r>
        <w:rPr>
          <w:sz w:val="20"/>
        </w:rPr>
        <w:t>et</w:t>
      </w:r>
      <w:r>
        <w:rPr>
          <w:spacing w:val="-2"/>
          <w:sz w:val="20"/>
        </w:rPr>
        <w:t xml:space="preserve"> </w:t>
      </w:r>
      <w:r>
        <w:rPr>
          <w:sz w:val="20"/>
        </w:rPr>
        <w:t>sur</w:t>
      </w:r>
      <w:r>
        <w:rPr>
          <w:spacing w:val="-3"/>
          <w:sz w:val="20"/>
        </w:rPr>
        <w:t xml:space="preserve"> </w:t>
      </w:r>
      <w:r>
        <w:rPr>
          <w:sz w:val="20"/>
        </w:rPr>
        <w:t>un</w:t>
      </w:r>
      <w:r>
        <w:rPr>
          <w:spacing w:val="-3"/>
          <w:sz w:val="20"/>
        </w:rPr>
        <w:t xml:space="preserve"> </w:t>
      </w:r>
      <w:r>
        <w:rPr>
          <w:sz w:val="20"/>
        </w:rPr>
        <w:t>métier</w:t>
      </w:r>
      <w:r>
        <w:rPr>
          <w:spacing w:val="-3"/>
          <w:sz w:val="20"/>
        </w:rPr>
        <w:t xml:space="preserve"> </w:t>
      </w:r>
      <w:r>
        <w:rPr>
          <w:sz w:val="20"/>
        </w:rPr>
        <w:t>différent</w:t>
      </w:r>
      <w:r>
        <w:rPr>
          <w:spacing w:val="-50"/>
          <w:sz w:val="20"/>
        </w:rPr>
        <w:t xml:space="preserve"> </w:t>
      </w:r>
      <w:r>
        <w:rPr>
          <w:w w:val="95"/>
          <w:sz w:val="20"/>
        </w:rPr>
        <w:t>de</w:t>
      </w:r>
      <w:r>
        <w:rPr>
          <w:spacing w:val="5"/>
          <w:w w:val="95"/>
          <w:sz w:val="20"/>
        </w:rPr>
        <w:t xml:space="preserve"> </w:t>
      </w:r>
      <w:r>
        <w:rPr>
          <w:w w:val="95"/>
          <w:sz w:val="20"/>
        </w:rPr>
        <w:t>celui</w:t>
      </w:r>
      <w:r>
        <w:rPr>
          <w:spacing w:val="5"/>
          <w:w w:val="95"/>
          <w:sz w:val="20"/>
        </w:rPr>
        <w:t xml:space="preserve"> </w:t>
      </w:r>
      <w:r>
        <w:rPr>
          <w:w w:val="95"/>
          <w:sz w:val="20"/>
        </w:rPr>
        <w:t>exercé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au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sein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de</w:t>
      </w:r>
      <w:r>
        <w:rPr>
          <w:spacing w:val="22"/>
          <w:w w:val="95"/>
          <w:sz w:val="20"/>
        </w:rPr>
        <w:t xml:space="preserve"> </w:t>
      </w:r>
      <w:r>
        <w:rPr>
          <w:w w:val="95"/>
          <w:sz w:val="20"/>
        </w:rPr>
        <w:t>l’entreprise,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et</w:t>
      </w:r>
      <w:r>
        <w:rPr>
          <w:spacing w:val="27"/>
          <w:w w:val="95"/>
          <w:sz w:val="20"/>
        </w:rPr>
        <w:t xml:space="preserve"> </w:t>
      </w:r>
      <w:r>
        <w:rPr>
          <w:w w:val="95"/>
          <w:sz w:val="20"/>
        </w:rPr>
        <w:t>nécessitant</w:t>
      </w:r>
      <w:r>
        <w:rPr>
          <w:spacing w:val="26"/>
          <w:w w:val="95"/>
          <w:sz w:val="20"/>
        </w:rPr>
        <w:t xml:space="preserve"> </w:t>
      </w:r>
      <w:r>
        <w:rPr>
          <w:w w:val="95"/>
          <w:sz w:val="20"/>
        </w:rPr>
        <w:t>le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cas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échéant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le</w:t>
      </w:r>
      <w:r>
        <w:rPr>
          <w:spacing w:val="22"/>
          <w:w w:val="95"/>
          <w:sz w:val="20"/>
        </w:rPr>
        <w:t xml:space="preserve"> </w:t>
      </w:r>
      <w:r>
        <w:rPr>
          <w:w w:val="95"/>
          <w:sz w:val="20"/>
        </w:rPr>
        <w:t>suivi</w:t>
      </w:r>
      <w:r>
        <w:rPr>
          <w:spacing w:val="26"/>
          <w:w w:val="95"/>
          <w:sz w:val="20"/>
        </w:rPr>
        <w:t xml:space="preserve"> </w:t>
      </w:r>
      <w:r>
        <w:rPr>
          <w:w w:val="95"/>
          <w:sz w:val="20"/>
        </w:rPr>
        <w:t>d’une</w:t>
      </w:r>
      <w:r>
        <w:rPr>
          <w:spacing w:val="25"/>
          <w:w w:val="95"/>
          <w:sz w:val="20"/>
        </w:rPr>
        <w:t xml:space="preserve"> </w:t>
      </w:r>
      <w:r>
        <w:rPr>
          <w:w w:val="95"/>
          <w:sz w:val="20"/>
        </w:rPr>
        <w:t>formation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2"/>
          <w:numId w:val="8"/>
        </w:numPr>
        <w:tabs>
          <w:tab w:pos="720" w:val="clear"/>
          <w:tab w:leader="none" w:pos="2183" w:val="left"/>
          <w:tab w:leader="none" w:pos="2184" w:val="left"/>
        </w:tabs>
        <w:spacing w:after="0" w:before="1" w:line="276" w:lineRule="auto"/>
        <w:ind w:hanging="361" w:left="2184" w:right="935"/>
        <w:rPr>
          <w:sz w:val="20"/>
        </w:rPr>
      </w:pPr>
      <w:r>
        <w:rPr>
          <w:sz w:val="20"/>
        </w:rPr>
        <w:t>De</w:t>
      </w:r>
      <w:r>
        <w:rPr>
          <w:spacing w:val="33"/>
          <w:sz w:val="20"/>
        </w:rPr>
        <w:t xml:space="preserve"> </w:t>
      </w:r>
      <w:r>
        <w:rPr>
          <w:sz w:val="20"/>
        </w:rPr>
        <w:t>reprise</w:t>
      </w:r>
      <w:r>
        <w:rPr>
          <w:spacing w:val="33"/>
          <w:sz w:val="20"/>
        </w:rPr>
        <w:t xml:space="preserve"> </w:t>
      </w:r>
      <w:r>
        <w:rPr>
          <w:sz w:val="20"/>
        </w:rPr>
        <w:t>d’une</w:t>
      </w:r>
      <w:r>
        <w:rPr>
          <w:spacing w:val="36"/>
          <w:sz w:val="20"/>
        </w:rPr>
        <w:t xml:space="preserve"> </w:t>
      </w:r>
      <w:r>
        <w:rPr>
          <w:sz w:val="20"/>
        </w:rPr>
        <w:t>activité</w:t>
      </w:r>
      <w:r>
        <w:rPr>
          <w:spacing w:val="34"/>
          <w:sz w:val="20"/>
        </w:rPr>
        <w:t xml:space="preserve"> </w:t>
      </w:r>
      <w:r>
        <w:rPr>
          <w:sz w:val="20"/>
        </w:rPr>
        <w:t>salariée</w:t>
      </w:r>
      <w:r>
        <w:rPr>
          <w:spacing w:val="36"/>
          <w:sz w:val="20"/>
        </w:rPr>
        <w:t xml:space="preserve"> </w:t>
      </w:r>
      <w:r>
        <w:rPr>
          <w:sz w:val="20"/>
        </w:rPr>
        <w:t>en</w:t>
      </w:r>
      <w:r>
        <w:rPr>
          <w:spacing w:val="35"/>
          <w:sz w:val="20"/>
        </w:rPr>
        <w:t xml:space="preserve"> </w:t>
      </w:r>
      <w:r>
        <w:rPr>
          <w:sz w:val="20"/>
        </w:rPr>
        <w:t>CDI</w:t>
      </w:r>
      <w:r>
        <w:rPr>
          <w:spacing w:val="34"/>
          <w:sz w:val="20"/>
        </w:rPr>
        <w:t xml:space="preserve"> </w:t>
      </w:r>
      <w:r>
        <w:rPr>
          <w:sz w:val="20"/>
        </w:rPr>
        <w:t>ou</w:t>
      </w:r>
      <w:r>
        <w:rPr>
          <w:spacing w:val="35"/>
          <w:sz w:val="20"/>
        </w:rPr>
        <w:t xml:space="preserve"> </w:t>
      </w:r>
      <w:r>
        <w:rPr>
          <w:sz w:val="20"/>
        </w:rPr>
        <w:t>CDD</w:t>
      </w:r>
      <w:r>
        <w:rPr>
          <w:spacing w:val="35"/>
          <w:sz w:val="20"/>
        </w:rPr>
        <w:t xml:space="preserve"> </w:t>
      </w:r>
      <w:r>
        <w:rPr>
          <w:sz w:val="20"/>
        </w:rPr>
        <w:t>ou</w:t>
      </w:r>
      <w:r>
        <w:rPr>
          <w:spacing w:val="35"/>
          <w:sz w:val="20"/>
        </w:rPr>
        <w:t xml:space="preserve"> </w:t>
      </w:r>
      <w:r>
        <w:rPr>
          <w:sz w:val="20"/>
        </w:rPr>
        <w:t>CTT</w:t>
      </w:r>
      <w:r>
        <w:rPr>
          <w:spacing w:val="32"/>
          <w:sz w:val="20"/>
        </w:rPr>
        <w:t xml:space="preserve"> </w:t>
      </w:r>
      <w:r>
        <w:rPr>
          <w:sz w:val="20"/>
        </w:rPr>
        <w:t>d’au</w:t>
      </w:r>
      <w:r>
        <w:rPr>
          <w:spacing w:val="34"/>
          <w:sz w:val="20"/>
        </w:rPr>
        <w:t xml:space="preserve"> </w:t>
      </w:r>
      <w:r>
        <w:rPr>
          <w:sz w:val="20"/>
        </w:rPr>
        <w:t>moins</w:t>
      </w:r>
      <w:r>
        <w:rPr>
          <w:spacing w:val="36"/>
          <w:sz w:val="20"/>
        </w:rPr>
        <w:t xml:space="preserve"> </w:t>
      </w:r>
      <w:r>
        <w:rPr>
          <w:sz w:val="20"/>
        </w:rPr>
        <w:t>6</w:t>
      </w:r>
      <w:r>
        <w:rPr>
          <w:spacing w:val="36"/>
          <w:sz w:val="20"/>
        </w:rPr>
        <w:t xml:space="preserve"> </w:t>
      </w:r>
      <w:r>
        <w:rPr>
          <w:sz w:val="20"/>
        </w:rPr>
        <w:t>mois</w:t>
      </w:r>
      <w:r>
        <w:rPr>
          <w:spacing w:val="34"/>
          <w:sz w:val="20"/>
        </w:rPr>
        <w:t xml:space="preserve"> </w:t>
      </w:r>
      <w:r>
        <w:rPr>
          <w:sz w:val="20"/>
        </w:rPr>
        <w:t>après</w:t>
      </w:r>
      <w:r>
        <w:rPr>
          <w:spacing w:val="36"/>
          <w:sz w:val="20"/>
        </w:rPr>
        <w:t xml:space="preserve"> </w:t>
      </w:r>
      <w:r>
        <w:rPr>
          <w:sz w:val="20"/>
        </w:rPr>
        <w:t>une</w:t>
      </w:r>
      <w:r>
        <w:rPr>
          <w:spacing w:val="-50"/>
          <w:sz w:val="20"/>
        </w:rPr>
        <w:t xml:space="preserve"> </w:t>
      </w:r>
      <w:r>
        <w:rPr>
          <w:sz w:val="20"/>
        </w:rPr>
        <w:t>formation</w:t>
      </w:r>
      <w:r>
        <w:rPr>
          <w:spacing w:val="2"/>
          <w:sz w:val="20"/>
        </w:rPr>
        <w:t xml:space="preserve"> </w:t>
      </w:r>
      <w:r>
        <w:rPr>
          <w:sz w:val="20"/>
        </w:rPr>
        <w:t>d’adaptation</w:t>
      </w:r>
      <w:r>
        <w:rPr>
          <w:spacing w:val="2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remise à</w:t>
      </w:r>
      <w:r>
        <w:rPr>
          <w:spacing w:val="4"/>
          <w:sz w:val="20"/>
        </w:rPr>
        <w:t xml:space="preserve"> </w:t>
      </w:r>
      <w:r>
        <w:rPr>
          <w:sz w:val="20"/>
        </w:rPr>
        <w:t>niveau.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"/>
        <w:rPr>
          <w:sz w:val="26"/>
        </w:rPr>
      </w:pPr>
      <w:r>
        <w:rPr>
          <w:sz w:val="26"/>
        </w:rPr>
      </w:r>
    </w:p>
    <w:p>
      <w:pPr>
        <w:pStyle w:val="Titre2"/>
        <w:ind w:hanging="0" w:left="1605"/>
        <w:rPr/>
      </w:pPr>
      <w:bookmarkStart w:id="63" w:name="_TOC_250023"/>
      <w:r>
        <w:rPr>
          <w:color w:val="EB7C2F"/>
        </w:rPr>
        <w:t>Article 7.6</w:t>
      </w:r>
      <w:r>
        <w:rPr>
          <w:color w:val="EB7C2F"/>
          <w:spacing w:val="1"/>
        </w:rPr>
        <w:t xml:space="preserve"> </w:t>
      </w:r>
      <w:r>
        <w:rPr>
          <w:color w:val="EB7C2F"/>
        </w:rPr>
        <w:t>:</w:t>
      </w:r>
      <w:r>
        <w:rPr>
          <w:color w:val="EB7C2F"/>
          <w:spacing w:val="-2"/>
        </w:rPr>
        <w:t xml:space="preserve"> </w:t>
      </w:r>
      <w:r>
        <w:rPr>
          <w:color w:val="EB7C2F"/>
        </w:rPr>
        <w:t>La</w:t>
      </w:r>
      <w:r>
        <w:rPr>
          <w:color w:val="EB7C2F"/>
          <w:spacing w:val="-4"/>
        </w:rPr>
        <w:t xml:space="preserve"> </w:t>
      </w:r>
      <w:r>
        <w:rPr>
          <w:color w:val="EB7C2F"/>
        </w:rPr>
        <w:t>mobilité</w:t>
      </w:r>
      <w:r>
        <w:rPr>
          <w:color w:val="EB7C2F"/>
          <w:spacing w:val="-1"/>
        </w:rPr>
        <w:t xml:space="preserve"> </w:t>
      </w:r>
      <w:r>
        <w:rPr>
          <w:color w:val="EB7C2F"/>
        </w:rPr>
        <w:t>volontaire</w:t>
      </w:r>
      <w:r>
        <w:rPr>
          <w:color w:val="EB7C2F"/>
          <w:spacing w:val="-2"/>
        </w:rPr>
        <w:t xml:space="preserve"> </w:t>
      </w:r>
      <w:r>
        <w:rPr>
          <w:color w:val="EB7C2F"/>
        </w:rPr>
        <w:t>sécurisée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en</w:t>
      </w:r>
      <w:r>
        <w:rPr>
          <w:color w:val="EB7C2F"/>
          <w:spacing w:val="3"/>
        </w:rPr>
        <w:t xml:space="preserve"> </w:t>
      </w:r>
      <w:r>
        <w:rPr>
          <w:color w:val="EB7C2F"/>
        </w:rPr>
        <w:t>cas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de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CDI</w:t>
      </w:r>
      <w:r>
        <w:rPr>
          <w:color w:val="EB7C2F"/>
          <w:spacing w:val="1"/>
        </w:rPr>
        <w:t xml:space="preserve"> </w:t>
      </w:r>
      <w:r>
        <w:rPr>
          <w:color w:val="EB7C2F"/>
        </w:rPr>
        <w:t>ou</w:t>
      </w:r>
      <w:r>
        <w:rPr>
          <w:color w:val="EB7C2F"/>
          <w:spacing w:val="-2"/>
        </w:rPr>
        <w:t xml:space="preserve"> </w:t>
      </w:r>
      <w:r>
        <w:rPr>
          <w:color w:val="EB7C2F"/>
        </w:rPr>
        <w:t>de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CDD</w:t>
      </w:r>
      <w:r>
        <w:rPr>
          <w:color w:val="EB7C2F"/>
          <w:spacing w:val="-2"/>
        </w:rPr>
        <w:t xml:space="preserve"> </w:t>
      </w:r>
      <w:r>
        <w:rPr>
          <w:color w:val="EB7C2F"/>
        </w:rPr>
        <w:t>en</w:t>
      </w:r>
      <w:r>
        <w:rPr>
          <w:color w:val="EB7C2F"/>
          <w:spacing w:val="-1"/>
        </w:rPr>
        <w:t xml:space="preserve"> </w:t>
      </w:r>
      <w:r>
        <w:rPr>
          <w:color w:val="EB7C2F"/>
        </w:rPr>
        <w:t>dehors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du</w:t>
      </w:r>
      <w:r>
        <w:rPr>
          <w:color w:val="EB7C2F"/>
          <w:spacing w:val="-3"/>
        </w:rPr>
        <w:t xml:space="preserve"> </w:t>
      </w:r>
      <w:bookmarkEnd w:id="63"/>
      <w:r>
        <w:rPr>
          <w:color w:val="EB7C2F"/>
        </w:rPr>
        <w:t>Groupe</w:t>
      </w:r>
    </w:p>
    <w:p>
      <w:pPr>
        <w:pStyle w:val="Corpsdetexte"/>
        <w:spacing w:after="0" w:before="2"/>
        <w:rPr>
          <w:rFonts w:ascii="Arial" w:hAnsi="Arial"/>
          <w:b/>
          <w:b/>
          <w:sz w:val="28"/>
        </w:rPr>
      </w:pPr>
      <w:r>
        <w:rPr>
          <w:rFonts w:ascii="Arial" w:hAnsi="Arial"/>
          <w:b/>
          <w:sz w:val="28"/>
        </w:rPr>
      </w:r>
    </w:p>
    <w:p>
      <w:pPr>
        <w:pStyle w:val="Titre3"/>
        <w:numPr>
          <w:ilvl w:val="2"/>
          <w:numId w:val="7"/>
        </w:numPr>
        <w:tabs>
          <w:tab w:pos="720" w:val="clear"/>
          <w:tab w:leader="none" w:pos="2973" w:val="left"/>
        </w:tabs>
        <w:spacing w:after="0" w:before="1"/>
        <w:rPr/>
      </w:pPr>
      <w:bookmarkStart w:id="64" w:name="_TOC_250022"/>
      <w:r>
        <w:rPr>
          <w:color w:val="0C0C0C"/>
        </w:rPr>
        <w:t>.</w:t>
      </w:r>
      <w:r>
        <w:rPr>
          <w:color w:val="0C0C0C"/>
          <w:spacing w:val="-3"/>
        </w:rPr>
        <w:t xml:space="preserve"> </w:t>
      </w:r>
      <w:bookmarkEnd w:id="64"/>
      <w:r>
        <w:rPr>
          <w:color w:val="0C0C0C"/>
        </w:rPr>
        <w:t>Principes</w:t>
      </w:r>
    </w:p>
    <w:p>
      <w:pPr>
        <w:pStyle w:val="Corpsdetexte"/>
        <w:spacing w:after="0" w:before="4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ind w:hanging="0" w:left="772"/>
        <w:jc w:val="both"/>
        <w:rPr/>
      </w:pPr>
      <w:r>
        <w:rPr/>
        <w:t>La</w:t>
      </w:r>
      <w:r>
        <w:rPr>
          <w:spacing w:val="-1"/>
        </w:rPr>
        <w:t xml:space="preserve"> </w:t>
      </w:r>
      <w:r>
        <w:rPr/>
        <w:t>mobilité</w:t>
      </w:r>
      <w:r>
        <w:rPr>
          <w:spacing w:val="-1"/>
        </w:rPr>
        <w:t xml:space="preserve"> </w:t>
      </w:r>
      <w:r>
        <w:rPr/>
        <w:t>volontaire</w:t>
      </w:r>
      <w:r>
        <w:rPr>
          <w:spacing w:val="-2"/>
        </w:rPr>
        <w:t xml:space="preserve"> </w:t>
      </w:r>
      <w:r>
        <w:rPr/>
        <w:t>sécurisée</w:t>
      </w:r>
      <w:r>
        <w:rPr>
          <w:spacing w:val="-1"/>
        </w:rPr>
        <w:t xml:space="preserve"> </w:t>
      </w:r>
      <w:r>
        <w:rPr/>
        <w:t>est prévue</w:t>
      </w:r>
      <w:r>
        <w:rPr>
          <w:spacing w:val="1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l’article L.1222-12 du</w:t>
      </w:r>
      <w:r>
        <w:rPr>
          <w:spacing w:val="-2"/>
        </w:rPr>
        <w:t xml:space="preserve"> </w:t>
      </w:r>
      <w:r>
        <w:rPr/>
        <w:t>Code</w:t>
      </w:r>
      <w:r>
        <w:rPr>
          <w:spacing w:val="2"/>
        </w:rPr>
        <w:t xml:space="preserve"> </w:t>
      </w:r>
      <w:r>
        <w:rPr/>
        <w:t>du</w:t>
      </w:r>
      <w:r>
        <w:rPr>
          <w:spacing w:val="-1"/>
        </w:rPr>
        <w:t xml:space="preserve"> </w:t>
      </w:r>
      <w:r>
        <w:rPr/>
        <w:t>travail.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1" w:line="278" w:lineRule="auto"/>
        <w:ind w:hanging="0" w:left="772" w:right="930"/>
        <w:jc w:val="both"/>
        <w:rPr/>
      </w:pPr>
      <w:r>
        <w:rPr/>
        <w:t>La mobilité volontaire sécurisée est ouverte à tout</w:t>
      </w:r>
      <w:r>
        <w:rPr>
          <w:spacing w:val="1"/>
        </w:rPr>
        <w:t xml:space="preserve"> </w:t>
      </w:r>
      <w:r>
        <w:rPr/>
        <w:t>salarié visé par le projet</w:t>
      </w:r>
      <w:r>
        <w:rPr>
          <w:spacing w:val="1"/>
        </w:rPr>
        <w:t xml:space="preserve"> </w:t>
      </w:r>
      <w:r>
        <w:rPr/>
        <w:t>Advitam Dynamique et/ou</w:t>
      </w:r>
      <w:r>
        <w:rPr>
          <w:spacing w:val="1"/>
        </w:rPr>
        <w:t xml:space="preserve"> </w:t>
      </w:r>
      <w:r>
        <w:rPr/>
        <w:t>remplissant les conditions d’éligibilité du présent accord. Elle est destinée à permettre au salarié dans le</w:t>
      </w:r>
      <w:r>
        <w:rPr>
          <w:spacing w:val="1"/>
        </w:rPr>
        <w:t xml:space="preserve"> </w:t>
      </w:r>
      <w:r>
        <w:rPr/>
        <w:t>Groupe de bénéficier d'une période de suspension de son contrat de travail afin d'exercer une activité dans</w:t>
      </w:r>
      <w:r>
        <w:rPr>
          <w:spacing w:val="1"/>
        </w:rPr>
        <w:t xml:space="preserve"> </w:t>
      </w:r>
      <w:r>
        <w:rPr/>
        <w:t>une autre entreprise dans le cadre d'un CDI ou CDD de 6 mois et plus tout en étant garanti de conserver,</w:t>
      </w:r>
      <w:r>
        <w:rPr>
          <w:spacing w:val="1"/>
        </w:rPr>
        <w:t xml:space="preserve"> </w:t>
      </w:r>
      <w:r>
        <w:rPr/>
        <w:t>pendant</w:t>
      </w:r>
      <w:r>
        <w:rPr>
          <w:spacing w:val="1"/>
        </w:rPr>
        <w:t xml:space="preserve"> </w:t>
      </w:r>
      <w:r>
        <w:rPr/>
        <w:t>cette</w:t>
      </w:r>
      <w:r>
        <w:rPr>
          <w:spacing w:val="1"/>
        </w:rPr>
        <w:t xml:space="preserve"> </w:t>
      </w:r>
      <w:r>
        <w:rPr/>
        <w:t>période,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droit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retour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sein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</w:t>
      </w:r>
      <w:r>
        <w:rPr>
          <w:spacing w:val="1"/>
        </w:rPr>
        <w:t xml:space="preserve"> </w:t>
      </w:r>
      <w:r>
        <w:rPr/>
        <w:t>ADVITAM,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tout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bénéficiant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l’accompagnement</w:t>
      </w:r>
      <w:r>
        <w:rPr>
          <w:spacing w:val="2"/>
        </w:rPr>
        <w:t xml:space="preserve"> </w:t>
      </w:r>
      <w:r>
        <w:rPr/>
        <w:t>d’un</w:t>
      </w:r>
      <w:r>
        <w:rPr>
          <w:spacing w:val="3"/>
        </w:rPr>
        <w:t xml:space="preserve"> </w:t>
      </w:r>
      <w:r>
        <w:rPr/>
        <w:t>Cabinet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reclassement.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Titre3"/>
        <w:numPr>
          <w:ilvl w:val="2"/>
          <w:numId w:val="7"/>
        </w:numPr>
        <w:tabs>
          <w:tab w:pos="720" w:val="clear"/>
          <w:tab w:leader="none" w:pos="2973" w:val="left"/>
        </w:tabs>
        <w:rPr/>
      </w:pPr>
      <w:bookmarkStart w:id="65" w:name="_TOC_250021"/>
      <w:r>
        <w:rPr>
          <w:color w:val="0C0C0C"/>
        </w:rPr>
        <w:t>: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Modalités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d’entrée dans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le</w:t>
      </w:r>
      <w:r>
        <w:rPr>
          <w:color w:val="0C0C0C"/>
          <w:spacing w:val="-3"/>
        </w:rPr>
        <w:t xml:space="preserve"> </w:t>
      </w:r>
      <w:bookmarkEnd w:id="65"/>
      <w:r>
        <w:rPr>
          <w:color w:val="0C0C0C"/>
        </w:rPr>
        <w:t>dispositif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sectPr>
          <w:headerReference r:id="rId99" w:type="default"/>
          <w:footerReference r:id="rId100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2"/>
        <w:jc w:val="both"/>
        <w:rPr/>
      </w:pPr>
      <w:r>
        <w:rPr/>
        <w:t>Tout</w:t>
      </w:r>
      <w:r>
        <w:rPr>
          <w:spacing w:val="1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éligible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volontaire</w:t>
      </w:r>
      <w:r>
        <w:rPr>
          <w:spacing w:val="1"/>
        </w:rPr>
        <w:t xml:space="preserve"> </w:t>
      </w:r>
      <w:r>
        <w:rPr/>
        <w:t>devra</w:t>
      </w:r>
      <w:r>
        <w:rPr>
          <w:spacing w:val="1"/>
        </w:rPr>
        <w:t xml:space="preserve"> </w:t>
      </w:r>
      <w:r>
        <w:rPr/>
        <w:t>adresser</w:t>
      </w:r>
      <w:r>
        <w:rPr>
          <w:spacing w:val="1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candidature</w:t>
      </w:r>
      <w:r>
        <w:rPr>
          <w:spacing w:val="1"/>
        </w:rPr>
        <w:t xml:space="preserve"> </w:t>
      </w:r>
      <w:r>
        <w:rPr/>
        <w:t>écrite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Responsable</w:t>
      </w:r>
      <w:r>
        <w:rPr>
          <w:spacing w:val="1"/>
        </w:rPr>
        <w:t xml:space="preserve"> </w:t>
      </w:r>
      <w:r>
        <w:rPr/>
        <w:t>Ressources</w:t>
      </w:r>
      <w:r>
        <w:rPr>
          <w:spacing w:val="1"/>
        </w:rPr>
        <w:t xml:space="preserve"> </w:t>
      </w:r>
      <w:r>
        <w:rPr/>
        <w:t>Humaines dont il relève et à la DRH du Groupe, par mail ou par courrier, dès l’annonce de la suppression de</w:t>
      </w:r>
      <w:r>
        <w:rPr>
          <w:spacing w:val="1"/>
        </w:rPr>
        <w:t xml:space="preserve"> </w:t>
      </w:r>
      <w:r>
        <w:rPr/>
        <w:t>son poste</w:t>
      </w:r>
      <w:r>
        <w:rPr>
          <w:spacing w:val="4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plus</w:t>
      </w:r>
      <w:r>
        <w:rPr>
          <w:spacing w:val="2"/>
        </w:rPr>
        <w:t xml:space="preserve"> </w:t>
      </w:r>
      <w:r>
        <w:rPr/>
        <w:t>tard 15</w:t>
      </w:r>
      <w:r>
        <w:rPr>
          <w:spacing w:val="1"/>
        </w:rPr>
        <w:t xml:space="preserve"> </w:t>
      </w:r>
      <w:r>
        <w:rPr/>
        <w:t>jours</w:t>
      </w:r>
      <w:r>
        <w:rPr>
          <w:spacing w:val="1"/>
        </w:rPr>
        <w:t xml:space="preserve"> </w:t>
      </w:r>
      <w:r>
        <w:rPr/>
        <w:t>avant</w:t>
      </w:r>
      <w:r>
        <w:rPr>
          <w:spacing w:val="4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date</w:t>
      </w:r>
      <w:r>
        <w:rPr>
          <w:spacing w:val="1"/>
        </w:rPr>
        <w:t xml:space="preserve"> </w:t>
      </w:r>
      <w:r>
        <w:rPr/>
        <w:t>envisagée</w:t>
      </w:r>
      <w:r>
        <w:rPr>
          <w:spacing w:val="3"/>
        </w:rPr>
        <w:t xml:space="preserve"> </w:t>
      </w:r>
      <w:r>
        <w:rPr/>
        <w:t>pour</w:t>
      </w:r>
      <w:r>
        <w:rPr>
          <w:spacing w:val="2"/>
        </w:rPr>
        <w:t xml:space="preserve"> </w:t>
      </w:r>
      <w:r>
        <w:rPr/>
        <w:t>son</w:t>
      </w:r>
      <w:r>
        <w:rPr>
          <w:spacing w:val="2"/>
        </w:rPr>
        <w:t xml:space="preserve"> </w:t>
      </w:r>
      <w:r>
        <w:rPr/>
        <w:t>départ.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"/>
        <w:rPr>
          <w:sz w:val="21"/>
        </w:rPr>
      </w:pPr>
      <w:r>
        <w:rPr>
          <w:sz w:val="21"/>
        </w:rPr>
      </w:r>
    </w:p>
    <w:p>
      <w:pPr>
        <w:pStyle w:val="Corpsdetexte"/>
        <w:spacing w:after="0" w:before="1" w:line="278" w:lineRule="auto"/>
        <w:ind w:hanging="0" w:left="772" w:right="935"/>
        <w:jc w:val="both"/>
        <w:rPr/>
      </w:pPr>
      <w:r>
        <w:rPr/>
        <w:t>Le courrier de candidature devra préciser la date de départ souhaitée, préciser le secteur et le métier dans</w:t>
      </w:r>
      <w:r>
        <w:rPr>
          <w:spacing w:val="1"/>
        </w:rPr>
        <w:t xml:space="preserve"> </w:t>
      </w:r>
      <w:r>
        <w:rPr/>
        <w:t>lequel le salarié entend retrouver un emploi à l’externe et être accompagné de toute promesse d’embauche</w:t>
      </w:r>
      <w:r>
        <w:rPr>
          <w:spacing w:val="1"/>
        </w:rPr>
        <w:t xml:space="preserve"> </w:t>
      </w:r>
      <w:r>
        <w:rPr/>
        <w:t>ou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projet</w:t>
      </w:r>
      <w:r>
        <w:rPr>
          <w:spacing w:val="4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contrat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travail</w:t>
      </w:r>
      <w:r>
        <w:rPr>
          <w:spacing w:val="2"/>
        </w:rPr>
        <w:t xml:space="preserve"> </w:t>
      </w:r>
      <w:r>
        <w:rPr/>
        <w:t>écrit.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3"/>
        <w:jc w:val="both"/>
        <w:rPr/>
      </w:pPr>
      <w:r>
        <w:rPr/>
        <w:t>La</w:t>
      </w:r>
      <w:r>
        <w:rPr>
          <w:spacing w:val="-11"/>
        </w:rPr>
        <w:t xml:space="preserve"> </w:t>
      </w:r>
      <w:r>
        <w:rPr/>
        <w:t>candidature</w:t>
      </w:r>
      <w:r>
        <w:rPr>
          <w:spacing w:val="-10"/>
        </w:rPr>
        <w:t xml:space="preserve"> </w:t>
      </w:r>
      <w:r>
        <w:rPr/>
        <w:t>sera</w:t>
      </w:r>
      <w:r>
        <w:rPr>
          <w:spacing w:val="-11"/>
        </w:rPr>
        <w:t xml:space="preserve"> </w:t>
      </w:r>
      <w:r>
        <w:rPr/>
        <w:t>examinée</w:t>
      </w:r>
      <w:r>
        <w:rPr>
          <w:spacing w:val="-11"/>
        </w:rPr>
        <w:t xml:space="preserve"> </w:t>
      </w:r>
      <w:r>
        <w:rPr/>
        <w:t>en</w:t>
      </w:r>
      <w:r>
        <w:rPr>
          <w:spacing w:val="-10"/>
        </w:rPr>
        <w:t xml:space="preserve"> </w:t>
      </w:r>
      <w:r>
        <w:rPr/>
        <w:t>commission</w:t>
      </w:r>
      <w:r>
        <w:rPr>
          <w:spacing w:val="-8"/>
        </w:rPr>
        <w:t xml:space="preserve"> </w:t>
      </w:r>
      <w:r>
        <w:rPr/>
        <w:t>de</w:t>
      </w:r>
      <w:r>
        <w:rPr>
          <w:spacing w:val="-10"/>
        </w:rPr>
        <w:t xml:space="preserve"> </w:t>
      </w:r>
      <w:r>
        <w:rPr/>
        <w:t>suivi,</w:t>
      </w:r>
      <w:r>
        <w:rPr>
          <w:spacing w:val="-11"/>
        </w:rPr>
        <w:t xml:space="preserve"> </w:t>
      </w:r>
      <w:r>
        <w:rPr/>
        <w:t>laquelle</w:t>
      </w:r>
      <w:r>
        <w:rPr>
          <w:spacing w:val="-11"/>
        </w:rPr>
        <w:t xml:space="preserve"> </w:t>
      </w:r>
      <w:r>
        <w:rPr/>
        <w:t>aura</w:t>
      </w:r>
      <w:r>
        <w:rPr>
          <w:spacing w:val="-9"/>
        </w:rPr>
        <w:t xml:space="preserve"> </w:t>
      </w:r>
      <w:r>
        <w:rPr/>
        <w:t>pour</w:t>
      </w:r>
      <w:r>
        <w:rPr>
          <w:spacing w:val="-8"/>
        </w:rPr>
        <w:t xml:space="preserve"> </w:t>
      </w:r>
      <w:r>
        <w:rPr/>
        <w:t>objet</w:t>
      </w:r>
      <w:r>
        <w:rPr>
          <w:spacing w:val="-10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valider</w:t>
      </w:r>
      <w:r>
        <w:rPr>
          <w:spacing w:val="-8"/>
        </w:rPr>
        <w:t xml:space="preserve"> </w:t>
      </w:r>
      <w:r>
        <w:rPr/>
        <w:t>l’éligibilité</w:t>
      </w:r>
      <w:r>
        <w:rPr>
          <w:spacing w:val="-10"/>
        </w:rPr>
        <w:t xml:space="preserve"> </w:t>
      </w:r>
      <w:r>
        <w:rPr/>
        <w:t>du</w:t>
      </w:r>
      <w:r>
        <w:rPr>
          <w:spacing w:val="-10"/>
        </w:rPr>
        <w:t xml:space="preserve"> </w:t>
      </w:r>
      <w:r>
        <w:rPr/>
        <w:t>salarié</w:t>
      </w:r>
      <w:r>
        <w:rPr>
          <w:spacing w:val="-5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dispositif.</w:t>
      </w:r>
      <w:r>
        <w:rPr>
          <w:spacing w:val="4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commission</w:t>
      </w:r>
      <w:r>
        <w:rPr>
          <w:spacing w:val="2"/>
        </w:rPr>
        <w:t xml:space="preserve"> </w:t>
      </w:r>
      <w:r>
        <w:rPr/>
        <w:t>de suivi</w:t>
      </w:r>
      <w:r>
        <w:rPr>
          <w:spacing w:val="2"/>
        </w:rPr>
        <w:t xml:space="preserve"> </w:t>
      </w:r>
      <w:r>
        <w:rPr/>
        <w:t>informera</w:t>
      </w:r>
      <w:r>
        <w:rPr>
          <w:spacing w:val="2"/>
        </w:rPr>
        <w:t xml:space="preserve"> </w:t>
      </w:r>
      <w:r>
        <w:rPr/>
        <w:t>ensuite</w:t>
      </w:r>
      <w:r>
        <w:rPr>
          <w:spacing w:val="3"/>
        </w:rPr>
        <w:t xml:space="preserve"> </w:t>
      </w:r>
      <w:r>
        <w:rPr/>
        <w:t>le salarié</w:t>
      </w:r>
      <w:r>
        <w:rPr>
          <w:spacing w:val="1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écrit.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spacing w:line="278" w:lineRule="auto"/>
        <w:ind w:hanging="0" w:left="772" w:right="930"/>
        <w:jc w:val="both"/>
        <w:rPr/>
      </w:pPr>
      <w:r>
        <w:rPr/>
        <w:t>En</w:t>
      </w:r>
      <w:r>
        <w:rPr>
          <w:spacing w:val="-12"/>
        </w:rPr>
        <w:t xml:space="preserve"> </w:t>
      </w:r>
      <w:r>
        <w:rPr/>
        <w:t>cas</w:t>
      </w:r>
      <w:r>
        <w:rPr>
          <w:spacing w:val="-11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validation</w:t>
      </w:r>
      <w:r>
        <w:rPr>
          <w:spacing w:val="-11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l’éligibilité,</w:t>
      </w:r>
      <w:r>
        <w:rPr>
          <w:spacing w:val="-9"/>
        </w:rPr>
        <w:t xml:space="preserve"> </w:t>
      </w:r>
      <w:r>
        <w:rPr/>
        <w:t>la</w:t>
      </w:r>
      <w:r>
        <w:rPr>
          <w:spacing w:val="-13"/>
        </w:rPr>
        <w:t xml:space="preserve"> </w:t>
      </w:r>
      <w:r>
        <w:rPr/>
        <w:t>mobilité</w:t>
      </w:r>
      <w:r>
        <w:rPr>
          <w:spacing w:val="-11"/>
        </w:rPr>
        <w:t xml:space="preserve"> </w:t>
      </w:r>
      <w:r>
        <w:rPr/>
        <w:t>volontaire</w:t>
      </w:r>
      <w:r>
        <w:rPr>
          <w:spacing w:val="-12"/>
        </w:rPr>
        <w:t xml:space="preserve"> </w:t>
      </w:r>
      <w:r>
        <w:rPr/>
        <w:t>sécurisée</w:t>
      </w:r>
      <w:r>
        <w:rPr>
          <w:spacing w:val="-11"/>
        </w:rPr>
        <w:t xml:space="preserve"> </w:t>
      </w:r>
      <w:r>
        <w:rPr/>
        <w:t>sera</w:t>
      </w:r>
      <w:r>
        <w:rPr>
          <w:spacing w:val="-13"/>
        </w:rPr>
        <w:t xml:space="preserve"> </w:t>
      </w:r>
      <w:r>
        <w:rPr/>
        <w:t>directement</w:t>
      </w:r>
      <w:r>
        <w:rPr>
          <w:spacing w:val="-11"/>
        </w:rPr>
        <w:t xml:space="preserve"> </w:t>
      </w:r>
      <w:r>
        <w:rPr/>
        <w:t>mise</w:t>
      </w:r>
      <w:r>
        <w:rPr>
          <w:spacing w:val="-11"/>
        </w:rPr>
        <w:t xml:space="preserve"> </w:t>
      </w:r>
      <w:r>
        <w:rPr/>
        <w:t>en</w:t>
      </w:r>
      <w:r>
        <w:rPr>
          <w:spacing w:val="-10"/>
        </w:rPr>
        <w:t xml:space="preserve"> </w:t>
      </w:r>
      <w:r>
        <w:rPr/>
        <w:t>œuvre</w:t>
      </w:r>
      <w:r>
        <w:rPr>
          <w:spacing w:val="-11"/>
        </w:rPr>
        <w:t xml:space="preserve"> </w:t>
      </w:r>
      <w:r>
        <w:rPr/>
        <w:t>si</w:t>
      </w:r>
      <w:r>
        <w:rPr>
          <w:spacing w:val="-12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salarié</w:t>
      </w:r>
      <w:r>
        <w:rPr>
          <w:spacing w:val="-51"/>
        </w:rPr>
        <w:t xml:space="preserve"> </w:t>
      </w:r>
      <w:r>
        <w:rPr/>
        <w:t>a</w:t>
      </w:r>
      <w:r>
        <w:rPr>
          <w:spacing w:val="-1"/>
        </w:rPr>
        <w:t xml:space="preserve"> </w:t>
      </w:r>
      <w:r>
        <w:rPr/>
        <w:t>justifié</w:t>
      </w:r>
      <w:r>
        <w:rPr>
          <w:spacing w:val="-1"/>
        </w:rPr>
        <w:t xml:space="preserve"> </w:t>
      </w:r>
      <w:r>
        <w:rPr/>
        <w:t>d’une</w:t>
      </w:r>
      <w:r>
        <w:rPr>
          <w:spacing w:val="-1"/>
        </w:rPr>
        <w:t xml:space="preserve"> </w:t>
      </w:r>
      <w:r>
        <w:rPr/>
        <w:t>promesse d’embauche</w:t>
      </w:r>
      <w:r>
        <w:rPr>
          <w:spacing w:val="2"/>
        </w:rPr>
        <w:t xml:space="preserve"> </w:t>
      </w:r>
      <w:r>
        <w:rPr/>
        <w:t>ou</w:t>
      </w:r>
      <w:r>
        <w:rPr>
          <w:spacing w:val="3"/>
        </w:rPr>
        <w:t xml:space="preserve"> </w:t>
      </w:r>
      <w:r>
        <w:rPr/>
        <w:t>d’un projet</w:t>
      </w:r>
      <w:r>
        <w:rPr>
          <w:spacing w:val="2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contrat</w:t>
      </w:r>
      <w:r>
        <w:rPr>
          <w:spacing w:val="2"/>
        </w:rPr>
        <w:t xml:space="preserve"> </w:t>
      </w:r>
      <w:r>
        <w:rPr/>
        <w:t>de travail écrit</w:t>
      </w:r>
      <w:r>
        <w:rPr>
          <w:spacing w:val="3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soutien de</w:t>
      </w:r>
      <w:r>
        <w:rPr>
          <w:spacing w:val="-1"/>
        </w:rPr>
        <w:t xml:space="preserve"> </w:t>
      </w:r>
      <w:r>
        <w:rPr/>
        <w:t>sa</w:t>
      </w:r>
      <w:r>
        <w:rPr>
          <w:spacing w:val="-1"/>
        </w:rPr>
        <w:t xml:space="preserve"> </w:t>
      </w:r>
      <w:r>
        <w:rPr/>
        <w:t>demande.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5"/>
        <w:rPr>
          <w:sz w:val="24"/>
        </w:rPr>
      </w:pPr>
      <w:r>
        <w:rPr>
          <w:sz w:val="24"/>
        </w:rPr>
      </w:r>
    </w:p>
    <w:p>
      <w:pPr>
        <w:pStyle w:val="Titre3"/>
        <w:numPr>
          <w:ilvl w:val="2"/>
          <w:numId w:val="7"/>
        </w:numPr>
        <w:tabs>
          <w:tab w:pos="720" w:val="clear"/>
          <w:tab w:leader="none" w:pos="2973" w:val="left"/>
        </w:tabs>
        <w:rPr/>
      </w:pPr>
      <w:bookmarkStart w:id="66" w:name="_TOC_250020"/>
      <w:r>
        <w:rPr>
          <w:color w:val="0C0C0C"/>
        </w:rPr>
        <w:t>Mise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en œuvre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du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projet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mobilité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volontaire</w:t>
      </w:r>
      <w:r>
        <w:rPr>
          <w:color w:val="0C0C0C"/>
          <w:spacing w:val="-3"/>
        </w:rPr>
        <w:t xml:space="preserve"> </w:t>
      </w:r>
      <w:bookmarkEnd w:id="66"/>
      <w:r>
        <w:rPr>
          <w:color w:val="0C0C0C"/>
        </w:rPr>
        <w:t>sécurisée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Les salariés bénéficiaires soit d'une promesse d'embauche en CDI ou CDD d’au moins 6 mois, soit d'un CDI</w:t>
      </w:r>
      <w:r>
        <w:rPr>
          <w:spacing w:val="1"/>
        </w:rPr>
        <w:t xml:space="preserve"> </w:t>
      </w:r>
      <w:r>
        <w:rPr/>
        <w:t>ou CDD d’au moins 6 mois chez un autre employeur en dehors du Groupe ADVITAM accèderont à la période</w:t>
      </w:r>
      <w:r>
        <w:rPr>
          <w:spacing w:val="-5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1"/>
        </w:rPr>
        <w:t xml:space="preserve"> </w:t>
      </w:r>
      <w:r>
        <w:rPr/>
        <w:t>volontaire</w:t>
      </w:r>
      <w:r>
        <w:rPr>
          <w:spacing w:val="1"/>
        </w:rPr>
        <w:t xml:space="preserve"> </w:t>
      </w:r>
      <w:r>
        <w:rPr/>
        <w:t>sécurisée.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Cette</w:t>
      </w:r>
      <w:r>
        <w:rPr>
          <w:spacing w:val="1"/>
        </w:rPr>
        <w:t xml:space="preserve"> </w:t>
      </w:r>
      <w:r>
        <w:rPr/>
        <w:t>période</w:t>
      </w:r>
      <w:r>
        <w:rPr>
          <w:spacing w:val="1"/>
        </w:rPr>
        <w:t xml:space="preserve"> </w:t>
      </w:r>
      <w:r>
        <w:rPr/>
        <w:t>sera</w:t>
      </w:r>
      <w:r>
        <w:rPr>
          <w:spacing w:val="-1"/>
        </w:rPr>
        <w:t xml:space="preserve"> </w:t>
      </w:r>
      <w:r>
        <w:rPr/>
        <w:t>d'une</w:t>
      </w:r>
      <w:r>
        <w:rPr>
          <w:spacing w:val="2"/>
        </w:rPr>
        <w:t xml:space="preserve"> </w:t>
      </w:r>
      <w:r>
        <w:rPr/>
        <w:t>durée</w:t>
      </w:r>
      <w:r>
        <w:rPr>
          <w:spacing w:val="-1"/>
        </w:rPr>
        <w:t xml:space="preserve"> </w:t>
      </w:r>
      <w:r>
        <w:rPr/>
        <w:t>maximum</w:t>
      </w:r>
      <w:r>
        <w:rPr>
          <w:spacing w:val="2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12</w:t>
      </w:r>
      <w:r>
        <w:rPr>
          <w:spacing w:val="-1"/>
        </w:rPr>
        <w:t xml:space="preserve"> </w:t>
      </w:r>
      <w:r>
        <w:rPr/>
        <w:t>mois.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80" w:lineRule="auto"/>
        <w:ind w:hanging="0" w:left="772" w:right="932"/>
        <w:jc w:val="both"/>
        <w:rPr/>
      </w:pPr>
      <w:r>
        <w:rPr/>
        <w:t>Durant cette période, les salariés pourront travailler chez leur nouvel employeur tout en étant garanti de</w:t>
      </w:r>
      <w:r>
        <w:rPr>
          <w:spacing w:val="1"/>
        </w:rPr>
        <w:t xml:space="preserve"> </w:t>
      </w:r>
      <w:r>
        <w:rPr/>
        <w:t>conserver, pendant</w:t>
      </w:r>
      <w:r>
        <w:rPr>
          <w:spacing w:val="3"/>
        </w:rPr>
        <w:t xml:space="preserve"> </w:t>
      </w:r>
      <w:r>
        <w:rPr/>
        <w:t>une durée</w:t>
      </w:r>
      <w:r>
        <w:rPr>
          <w:spacing w:val="1"/>
        </w:rPr>
        <w:t xml:space="preserve"> </w:t>
      </w:r>
      <w:r>
        <w:rPr/>
        <w:t>maximale</w:t>
      </w:r>
      <w:r>
        <w:rPr>
          <w:spacing w:val="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12</w:t>
      </w:r>
      <w:r>
        <w:rPr>
          <w:spacing w:val="3"/>
        </w:rPr>
        <w:t xml:space="preserve"> </w:t>
      </w:r>
      <w:r>
        <w:rPr/>
        <w:t>mois,</w:t>
      </w:r>
      <w:r>
        <w:rPr>
          <w:spacing w:val="-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droit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retour</w:t>
      </w:r>
      <w:r>
        <w:rPr>
          <w:spacing w:val="2"/>
        </w:rPr>
        <w:t xml:space="preserve"> </w:t>
      </w:r>
      <w:r>
        <w:rPr/>
        <w:t>au sein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l’entreprise.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4"/>
        <w:rPr>
          <w:sz w:val="25"/>
        </w:rPr>
      </w:pPr>
      <w:r>
        <w:rPr>
          <w:sz w:val="25"/>
        </w:rPr>
      </w:r>
    </w:p>
    <w:p>
      <w:pPr>
        <w:pStyle w:val="ListParagraph"/>
        <w:numPr>
          <w:ilvl w:val="3"/>
          <w:numId w:val="6"/>
        </w:numPr>
        <w:tabs>
          <w:tab w:pos="720" w:val="clear"/>
          <w:tab w:leader="none" w:pos="2837" w:val="left"/>
        </w:tabs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Modalités</w:t>
      </w:r>
    </w:p>
    <w:p>
      <w:pPr>
        <w:pStyle w:val="Corpsdetexte"/>
        <w:spacing w:after="0" w:before="3"/>
        <w:rPr>
          <w:rFonts w:ascii="Arial" w:hAnsi="Arial"/>
          <w:i/>
          <w:i/>
          <w:sz w:val="23"/>
        </w:rPr>
      </w:pPr>
      <w:r>
        <w:rPr>
          <w:rFonts w:ascii="Arial" w:hAnsi="Arial"/>
          <w:i/>
          <w:sz w:val="23"/>
        </w:rPr>
      </w:r>
    </w:p>
    <w:p>
      <w:pPr>
        <w:pStyle w:val="Corpsdetexte"/>
        <w:spacing w:line="278" w:lineRule="auto"/>
        <w:ind w:hanging="0" w:left="772" w:right="930"/>
        <w:jc w:val="both"/>
        <w:rPr/>
      </w:pPr>
      <w:r>
        <w:rPr/>
        <w:t>La mise en œuvre de la période de mobilité volontaire sécurisée sera conditionnée par la production à la</w:t>
      </w:r>
      <w:r>
        <w:rPr>
          <w:spacing w:val="1"/>
        </w:rPr>
        <w:t xml:space="preserve"> </w:t>
      </w:r>
      <w:r>
        <w:rPr/>
        <w:t>commission de suivi d'une copie de la promesse d’embauche et/ou du contrat de travail du futur employeur,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par</w:t>
      </w:r>
      <w:r>
        <w:rPr>
          <w:spacing w:val="6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signature</w:t>
      </w:r>
      <w:r>
        <w:rPr>
          <w:spacing w:val="4"/>
        </w:rPr>
        <w:t xml:space="preserve"> </w:t>
      </w:r>
      <w:r>
        <w:rPr/>
        <w:t>d'un</w:t>
      </w:r>
      <w:r>
        <w:rPr>
          <w:spacing w:val="2"/>
        </w:rPr>
        <w:t xml:space="preserve"> </w:t>
      </w:r>
      <w:r>
        <w:rPr/>
        <w:t>avenant</w:t>
      </w:r>
      <w:r>
        <w:rPr>
          <w:spacing w:val="4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contrat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travail</w:t>
      </w:r>
      <w:r>
        <w:rPr>
          <w:spacing w:val="1"/>
        </w:rPr>
        <w:t xml:space="preserve"> </w:t>
      </w:r>
      <w:r>
        <w:rPr/>
        <w:t>avec</w:t>
      </w:r>
      <w:r>
        <w:rPr>
          <w:spacing w:val="4"/>
        </w:rPr>
        <w:t xml:space="preserve"> </w:t>
      </w:r>
      <w:r>
        <w:rPr/>
        <w:t>l’entreprise.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Cet avenant définira l'objet, la durée, la date de prise d'effet et le terme de la période de mobilité volontaire</w:t>
      </w:r>
      <w:r>
        <w:rPr>
          <w:spacing w:val="1"/>
        </w:rPr>
        <w:t xml:space="preserve"> </w:t>
      </w:r>
      <w:r>
        <w:rPr/>
        <w:t>sécurisée, le délai dans lequel le salarié devra informer par écrit l’entreprise de son choix éventuel de ne pas</w:t>
      </w:r>
      <w:r>
        <w:rPr>
          <w:spacing w:val="1"/>
        </w:rPr>
        <w:t xml:space="preserve"> </w:t>
      </w:r>
      <w:r>
        <w:rPr/>
        <w:t>réintégrer</w:t>
      </w:r>
      <w:r>
        <w:rPr>
          <w:spacing w:val="2"/>
        </w:rPr>
        <w:t xml:space="preserve"> </w:t>
      </w:r>
      <w:r>
        <w:rPr/>
        <w:t>l'entreprise,</w:t>
      </w:r>
      <w:r>
        <w:rPr>
          <w:spacing w:val="4"/>
        </w:rPr>
        <w:t xml:space="preserve"> </w:t>
      </w:r>
      <w:r>
        <w:rPr/>
        <w:t>ainsi</w:t>
      </w:r>
      <w:r>
        <w:rPr>
          <w:spacing w:val="2"/>
        </w:rPr>
        <w:t xml:space="preserve"> </w:t>
      </w:r>
      <w:r>
        <w:rPr/>
        <w:t>que</w:t>
      </w:r>
      <w:r>
        <w:rPr>
          <w:spacing w:val="4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modalités</w:t>
      </w:r>
      <w:r>
        <w:rPr>
          <w:spacing w:val="2"/>
        </w:rPr>
        <w:t xml:space="preserve"> </w:t>
      </w:r>
      <w:r>
        <w:rPr/>
        <w:t>de retour</w:t>
      </w:r>
      <w:r>
        <w:rPr>
          <w:spacing w:val="2"/>
        </w:rPr>
        <w:t xml:space="preserve"> </w:t>
      </w:r>
      <w:r>
        <w:rPr/>
        <w:t>anticipé.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En cas de retour anticipé, le salarié retrouvera son poste ou un poste équivalent, ainsi que sa rémunération</w:t>
      </w:r>
      <w:r>
        <w:rPr>
          <w:spacing w:val="1"/>
        </w:rPr>
        <w:t xml:space="preserve"> </w:t>
      </w:r>
      <w:r>
        <w:rPr/>
        <w:t>sous réserve d’un délai de prévenance de 15 jours. Par dérogation, en cas de rupture de sa période d’essai</w:t>
      </w:r>
      <w:r>
        <w:rPr>
          <w:spacing w:val="1"/>
        </w:rPr>
        <w:t xml:space="preserve"> </w:t>
      </w:r>
      <w:r>
        <w:rPr/>
        <w:t>assortie</w:t>
      </w:r>
      <w:r>
        <w:rPr>
          <w:spacing w:val="-1"/>
        </w:rPr>
        <w:t xml:space="preserve"> </w:t>
      </w:r>
      <w:r>
        <w:rPr/>
        <w:t>d’un</w:t>
      </w:r>
      <w:r>
        <w:rPr>
          <w:spacing w:val="1"/>
        </w:rPr>
        <w:t xml:space="preserve"> </w:t>
      </w:r>
      <w:r>
        <w:rPr/>
        <w:t>délai</w:t>
      </w:r>
      <w:r>
        <w:rPr>
          <w:spacing w:val="-1"/>
        </w:rPr>
        <w:t xml:space="preserve"> </w:t>
      </w:r>
      <w:r>
        <w:rPr/>
        <w:t>de prévenance</w:t>
      </w:r>
      <w:r>
        <w:rPr>
          <w:spacing w:val="2"/>
        </w:rPr>
        <w:t xml:space="preserve"> </w:t>
      </w:r>
      <w:r>
        <w:rPr/>
        <w:t>inférieur</w:t>
      </w:r>
      <w:r>
        <w:rPr>
          <w:spacing w:val="1"/>
        </w:rPr>
        <w:t xml:space="preserve"> </w:t>
      </w:r>
      <w:r>
        <w:rPr/>
        <w:t>à 15 jours,</w:t>
      </w:r>
      <w:r>
        <w:rPr>
          <w:spacing w:val="-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salarié sera</w:t>
      </w:r>
      <w:r>
        <w:rPr>
          <w:spacing w:val="-1"/>
        </w:rPr>
        <w:t xml:space="preserve"> </w:t>
      </w:r>
      <w:r>
        <w:rPr/>
        <w:t>réintégré</w:t>
      </w:r>
      <w:r>
        <w:rPr>
          <w:spacing w:val="3"/>
        </w:rPr>
        <w:t xml:space="preserve"> </w:t>
      </w:r>
      <w:r>
        <w:rPr/>
        <w:t>dès</w:t>
      </w:r>
      <w:r>
        <w:rPr>
          <w:spacing w:val="3"/>
        </w:rPr>
        <w:t xml:space="preserve"> </w:t>
      </w:r>
      <w:r>
        <w:rPr/>
        <w:t>la fin</w:t>
      </w:r>
      <w:r>
        <w:rPr>
          <w:spacing w:val="2"/>
        </w:rPr>
        <w:t xml:space="preserve"> </w:t>
      </w:r>
      <w:r>
        <w:rPr/>
        <w:t>de ce</w:t>
      </w:r>
      <w:r>
        <w:rPr>
          <w:spacing w:val="2"/>
        </w:rPr>
        <w:t xml:space="preserve"> </w:t>
      </w:r>
      <w:r>
        <w:rPr/>
        <w:t>dernier.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A l'occasion de la signature de l'avenant, le salarié sera invité à remettre à l’entreprise, essentiellement dans</w:t>
      </w:r>
      <w:r>
        <w:rPr>
          <w:spacing w:val="1"/>
        </w:rPr>
        <w:t xml:space="preserve"> </w:t>
      </w:r>
      <w:r>
        <w:rPr/>
        <w:t>un souci de préservation de la confidentialité de l’activité du Groupe, l'ensemble des matériels (ordinateur,</w:t>
      </w:r>
      <w:r>
        <w:rPr>
          <w:spacing w:val="1"/>
        </w:rPr>
        <w:t xml:space="preserve"> </w:t>
      </w:r>
      <w:r>
        <w:rPr/>
        <w:t>véhicule</w:t>
      </w:r>
      <w:r>
        <w:rPr>
          <w:spacing w:val="-6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fonction</w:t>
      </w:r>
      <w:r>
        <w:rPr>
          <w:spacing w:val="-6"/>
        </w:rPr>
        <w:t xml:space="preserve"> </w:t>
      </w:r>
      <w:r>
        <w:rPr/>
        <w:t>etc.)</w:t>
      </w:r>
      <w:r>
        <w:rPr>
          <w:spacing w:val="-5"/>
        </w:rPr>
        <w:t xml:space="preserve"> </w:t>
      </w:r>
      <w:r>
        <w:rPr/>
        <w:t>et</w:t>
      </w:r>
      <w:r>
        <w:rPr>
          <w:spacing w:val="-4"/>
        </w:rPr>
        <w:t xml:space="preserve"> </w:t>
      </w:r>
      <w:r>
        <w:rPr/>
        <w:t>badge(s)</w:t>
      </w:r>
      <w:r>
        <w:rPr>
          <w:spacing w:val="-6"/>
        </w:rPr>
        <w:t xml:space="preserve"> </w:t>
      </w:r>
      <w:r>
        <w:rPr/>
        <w:t>mis</w:t>
      </w:r>
      <w:r>
        <w:rPr>
          <w:spacing w:val="-3"/>
        </w:rPr>
        <w:t xml:space="preserve"> </w:t>
      </w:r>
      <w:r>
        <w:rPr/>
        <w:t>à</w:t>
      </w:r>
      <w:r>
        <w:rPr>
          <w:spacing w:val="-7"/>
        </w:rPr>
        <w:t xml:space="preserve"> </w:t>
      </w:r>
      <w:r>
        <w:rPr/>
        <w:t>sa</w:t>
      </w:r>
      <w:r>
        <w:rPr>
          <w:spacing w:val="-4"/>
        </w:rPr>
        <w:t xml:space="preserve"> </w:t>
      </w:r>
      <w:r>
        <w:rPr/>
        <w:t>disposition</w:t>
      </w:r>
      <w:r>
        <w:rPr>
          <w:spacing w:val="-6"/>
        </w:rPr>
        <w:t xml:space="preserve"> </w:t>
      </w:r>
      <w:r>
        <w:rPr/>
        <w:t>dans</w:t>
      </w:r>
      <w:r>
        <w:rPr>
          <w:spacing w:val="-5"/>
        </w:rPr>
        <w:t xml:space="preserve"> </w:t>
      </w:r>
      <w:r>
        <w:rPr/>
        <w:t>le</w:t>
      </w:r>
      <w:r>
        <w:rPr>
          <w:spacing w:val="-7"/>
        </w:rPr>
        <w:t xml:space="preserve"> </w:t>
      </w:r>
      <w:r>
        <w:rPr/>
        <w:t>cadre</w:t>
      </w:r>
      <w:r>
        <w:rPr>
          <w:spacing w:val="-5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son</w:t>
      </w:r>
      <w:r>
        <w:rPr>
          <w:spacing w:val="-4"/>
        </w:rPr>
        <w:t xml:space="preserve"> </w:t>
      </w:r>
      <w:r>
        <w:rPr/>
        <w:t>activité</w:t>
      </w:r>
      <w:r>
        <w:rPr>
          <w:spacing w:val="-4"/>
        </w:rPr>
        <w:t xml:space="preserve"> </w:t>
      </w:r>
      <w:r>
        <w:rPr/>
        <w:t>professionnelle.</w:t>
      </w:r>
      <w:r>
        <w:rPr>
          <w:spacing w:val="-4"/>
        </w:rPr>
        <w:t xml:space="preserve"> </w:t>
      </w:r>
      <w:r>
        <w:rPr/>
        <w:t>Ceux-</w:t>
      </w:r>
      <w:r>
        <w:rPr>
          <w:spacing w:val="-51"/>
        </w:rPr>
        <w:t xml:space="preserve"> </w:t>
      </w:r>
      <w:r>
        <w:rPr/>
        <w:t>ci</w:t>
      </w:r>
      <w:r>
        <w:rPr>
          <w:spacing w:val="-2"/>
        </w:rPr>
        <w:t xml:space="preserve"> </w:t>
      </w:r>
      <w:r>
        <w:rPr/>
        <w:t>lui</w:t>
      </w:r>
      <w:r>
        <w:rPr>
          <w:spacing w:val="2"/>
        </w:rPr>
        <w:t xml:space="preserve"> </w:t>
      </w:r>
      <w:r>
        <w:rPr/>
        <w:t>seront</w:t>
      </w:r>
      <w:r>
        <w:rPr>
          <w:spacing w:val="1"/>
        </w:rPr>
        <w:t xml:space="preserve"> </w:t>
      </w:r>
      <w:r>
        <w:rPr/>
        <w:t>rendus</w:t>
      </w:r>
      <w:r>
        <w:rPr>
          <w:spacing w:val="3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cas</w:t>
      </w:r>
      <w:r>
        <w:rPr>
          <w:spacing w:val="3"/>
        </w:rPr>
        <w:t xml:space="preserve"> </w:t>
      </w:r>
      <w:r>
        <w:rPr/>
        <w:t>d'exercice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son</w:t>
      </w:r>
      <w:r>
        <w:rPr>
          <w:spacing w:val="2"/>
        </w:rPr>
        <w:t xml:space="preserve"> </w:t>
      </w:r>
      <w:r>
        <w:rPr/>
        <w:t>droit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retour</w:t>
      </w:r>
      <w:r>
        <w:rPr>
          <w:spacing w:val="2"/>
        </w:rPr>
        <w:t xml:space="preserve"> </w:t>
      </w:r>
      <w:r>
        <w:rPr/>
        <w:t>dans</w:t>
      </w:r>
      <w:r>
        <w:rPr>
          <w:spacing w:val="4"/>
        </w:rPr>
        <w:t xml:space="preserve"> </w:t>
      </w:r>
      <w:r>
        <w:rPr/>
        <w:t>l’entreprise.</w:t>
      </w:r>
    </w:p>
    <w:p>
      <w:pPr>
        <w:pStyle w:val="Corpsdetexte"/>
        <w:spacing w:after="0" w:before="1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3"/>
          <w:numId w:val="6"/>
        </w:numPr>
        <w:tabs>
          <w:tab w:pos="720" w:val="clear"/>
          <w:tab w:leader="none" w:pos="2837" w:val="left"/>
        </w:tabs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:</w:t>
      </w:r>
      <w:r>
        <w:rPr>
          <w:rFonts w:ascii="Arial" w:hAnsi="Arial"/>
          <w:i/>
          <w:spacing w:val="53"/>
          <w:sz w:val="20"/>
        </w:rPr>
        <w:t xml:space="preserve"> </w:t>
      </w:r>
      <w:r>
        <w:rPr>
          <w:rFonts w:ascii="Arial" w:hAnsi="Arial"/>
          <w:i/>
          <w:sz w:val="20"/>
        </w:rPr>
        <w:t>Statut du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salarié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pendant la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période de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mobilité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volontaire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sécurisée</w:t>
      </w:r>
    </w:p>
    <w:p>
      <w:pPr>
        <w:pStyle w:val="Corpsdetexte"/>
        <w:spacing w:after="0" w:before="3"/>
        <w:rPr>
          <w:rFonts w:ascii="Arial" w:hAnsi="Arial"/>
          <w:i/>
          <w:i/>
          <w:sz w:val="23"/>
        </w:rPr>
      </w:pPr>
      <w:r>
        <w:rPr>
          <w:rFonts w:ascii="Arial" w:hAnsi="Arial"/>
          <w:i/>
          <w:sz w:val="23"/>
        </w:rPr>
      </w:r>
    </w:p>
    <w:p>
      <w:pPr>
        <w:pStyle w:val="Corpsdetexte"/>
        <w:spacing w:after="0" w:before="1" w:line="278" w:lineRule="auto"/>
        <w:ind w:hanging="0" w:left="772" w:right="932"/>
        <w:jc w:val="both"/>
        <w:rPr/>
      </w:pPr>
      <w:r>
        <w:rPr/>
        <w:t>Pendant la période de mobilité volontaire sécurisée, le contrat de travail du salarié sera suspendu et ne</w:t>
      </w:r>
      <w:r>
        <w:rPr>
          <w:spacing w:val="1"/>
        </w:rPr>
        <w:t xml:space="preserve"> </w:t>
      </w:r>
      <w:r>
        <w:rPr/>
        <w:t>donnera</w:t>
      </w:r>
      <w:r>
        <w:rPr>
          <w:spacing w:val="2"/>
        </w:rPr>
        <w:t xml:space="preserve"> </w:t>
      </w:r>
      <w:r>
        <w:rPr/>
        <w:t>lieu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versement</w:t>
      </w:r>
      <w:r>
        <w:rPr>
          <w:spacing w:val="6"/>
        </w:rPr>
        <w:t xml:space="preserve"> </w:t>
      </w:r>
      <w:r>
        <w:rPr/>
        <w:t>d'aucune rémunération.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101" w:type="default"/>
          <w:footerReference r:id="rId102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2"/>
        <w:jc w:val="both"/>
        <w:rPr/>
      </w:pPr>
      <w:r>
        <w:rPr/>
        <w:t>L'ensemble des droits afférents au contrat de travail seront également suspendus (décompte de l'ancienneté</w:t>
      </w:r>
      <w:r>
        <w:rPr>
          <w:spacing w:val="1"/>
        </w:rPr>
        <w:t xml:space="preserve"> </w:t>
      </w:r>
      <w:r>
        <w:rPr/>
        <w:t>réelle, congés payés et droits à repos, avantages sociaux, droits à la participation et l'intéressement sur</w:t>
      </w:r>
      <w:r>
        <w:rPr>
          <w:spacing w:val="1"/>
        </w:rPr>
        <w:t xml:space="preserve"> </w:t>
      </w:r>
      <w:r>
        <w:rPr/>
        <w:t>l'exercice en</w:t>
      </w:r>
      <w:r>
        <w:rPr>
          <w:spacing w:val="2"/>
        </w:rPr>
        <w:t xml:space="preserve"> </w:t>
      </w:r>
      <w:r>
        <w:rPr/>
        <w:t>cours, etc.).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80" w:lineRule="auto"/>
        <w:ind w:hanging="0" w:left="772" w:right="930"/>
        <w:jc w:val="both"/>
        <w:rPr/>
      </w:pPr>
      <w:r>
        <w:rPr/>
        <w:t>Par exception, le salarié bénéficiera du maintien de son régime complémentaire santé sauf refus express de</w:t>
      </w:r>
      <w:r>
        <w:rPr>
          <w:spacing w:val="1"/>
        </w:rPr>
        <w:t xml:space="preserve"> </w:t>
      </w:r>
      <w:r>
        <w:rPr/>
        <w:t>sa</w:t>
      </w:r>
      <w:r>
        <w:rPr>
          <w:spacing w:val="1"/>
        </w:rPr>
        <w:t xml:space="preserve"> </w:t>
      </w:r>
      <w:r>
        <w:rPr/>
        <w:t>part.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La participation et l’intéressement seront versés au prorata temporis du temps de présence du salarié sur</w:t>
      </w:r>
      <w:r>
        <w:rPr>
          <w:spacing w:val="1"/>
        </w:rPr>
        <w:t xml:space="preserve"> </w:t>
      </w:r>
      <w:r>
        <w:rPr/>
        <w:t>l’exercice, dans le respect des dispositions de l’accord d’entreprise concernant une éventuelle condition de</w:t>
      </w:r>
      <w:r>
        <w:rPr>
          <w:spacing w:val="1"/>
        </w:rPr>
        <w:t xml:space="preserve"> </w:t>
      </w:r>
      <w:r>
        <w:rPr/>
        <w:t>présence dans</w:t>
      </w:r>
      <w:r>
        <w:rPr>
          <w:spacing w:val="4"/>
        </w:rPr>
        <w:t xml:space="preserve"> </w:t>
      </w:r>
      <w:r>
        <w:rPr/>
        <w:t>les</w:t>
      </w:r>
      <w:r>
        <w:rPr>
          <w:spacing w:val="2"/>
        </w:rPr>
        <w:t xml:space="preserve"> </w:t>
      </w:r>
      <w:r>
        <w:rPr/>
        <w:t>effectifs</w:t>
      </w:r>
      <w:r>
        <w:rPr>
          <w:spacing w:val="6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telle</w:t>
      </w:r>
      <w:r>
        <w:rPr>
          <w:spacing w:val="2"/>
        </w:rPr>
        <w:t xml:space="preserve"> </w:t>
      </w:r>
      <w:r>
        <w:rPr/>
        <w:t>date.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Le salarié restera tenu, durant toute la période de mobilité volontaire sécurisée, par les obligations générales</w:t>
      </w:r>
      <w:r>
        <w:rPr>
          <w:spacing w:val="-51"/>
        </w:rPr>
        <w:t xml:space="preserve"> </w:t>
      </w:r>
      <w:r>
        <w:rPr/>
        <w:t>prévues</w:t>
      </w:r>
      <w:r>
        <w:rPr>
          <w:spacing w:val="3"/>
        </w:rPr>
        <w:t xml:space="preserve"> </w:t>
      </w:r>
      <w:r>
        <w:rPr/>
        <w:t>par</w:t>
      </w:r>
      <w:r>
        <w:rPr>
          <w:spacing w:val="3"/>
        </w:rPr>
        <w:t xml:space="preserve"> </w:t>
      </w:r>
      <w:r>
        <w:rPr/>
        <w:t>son</w:t>
      </w:r>
      <w:r>
        <w:rPr>
          <w:spacing w:val="1"/>
        </w:rPr>
        <w:t xml:space="preserve"> </w:t>
      </w:r>
      <w:r>
        <w:rPr/>
        <w:t>contrat de</w:t>
      </w:r>
      <w:r>
        <w:rPr>
          <w:spacing w:val="4"/>
        </w:rPr>
        <w:t xml:space="preserve"> </w:t>
      </w:r>
      <w:r>
        <w:rPr/>
        <w:t>travail.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L'accompagnement du salarié par le Cabinet de reclassement se poursuivra, avec l’accord du salarié, tout au</w:t>
      </w:r>
      <w:r>
        <w:rPr>
          <w:spacing w:val="-51"/>
        </w:rPr>
        <w:t xml:space="preserve"> </w:t>
      </w:r>
      <w:r>
        <w:rPr/>
        <w:t>long de la période de mobilité volontaire sécurisée, au moyen d'au moins un entretien de suivi par mois afin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soutenir</w:t>
      </w:r>
      <w:r>
        <w:rPr>
          <w:spacing w:val="2"/>
        </w:rPr>
        <w:t xml:space="preserve"> </w:t>
      </w:r>
      <w:r>
        <w:rPr/>
        <w:t>durant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phase</w:t>
      </w:r>
      <w:r>
        <w:rPr>
          <w:spacing w:val="2"/>
        </w:rPr>
        <w:t xml:space="preserve"> </w:t>
      </w:r>
      <w:r>
        <w:rPr/>
        <w:t>d'intégration</w:t>
      </w:r>
      <w:r>
        <w:rPr>
          <w:spacing w:val="1"/>
        </w:rPr>
        <w:t xml:space="preserve"> </w:t>
      </w:r>
      <w:r>
        <w:rPr/>
        <w:t>chez</w:t>
      </w:r>
      <w:r>
        <w:rPr>
          <w:spacing w:val="4"/>
        </w:rPr>
        <w:t xml:space="preserve"> </w:t>
      </w:r>
      <w:r>
        <w:rPr/>
        <w:t>son</w:t>
      </w:r>
      <w:r>
        <w:rPr>
          <w:spacing w:val="3"/>
        </w:rPr>
        <w:t xml:space="preserve"> </w:t>
      </w:r>
      <w:r>
        <w:rPr/>
        <w:t>nouvel</w:t>
      </w:r>
      <w:r>
        <w:rPr>
          <w:spacing w:val="4"/>
        </w:rPr>
        <w:t xml:space="preserve"> </w:t>
      </w:r>
      <w:r>
        <w:rPr/>
        <w:t>employeur.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0"/>
        <w:rPr>
          <w:sz w:val="25"/>
        </w:rPr>
      </w:pPr>
      <w:r>
        <w:rPr>
          <w:sz w:val="25"/>
        </w:rPr>
      </w:r>
    </w:p>
    <w:p>
      <w:pPr>
        <w:pStyle w:val="Titre3"/>
        <w:numPr>
          <w:ilvl w:val="2"/>
          <w:numId w:val="7"/>
        </w:numPr>
        <w:tabs>
          <w:tab w:pos="720" w:val="clear"/>
          <w:tab w:leader="none" w:pos="2973" w:val="left"/>
        </w:tabs>
        <w:rPr/>
      </w:pPr>
      <w:bookmarkStart w:id="67" w:name="_TOC_250019"/>
      <w:r>
        <w:rPr>
          <w:color w:val="0C0C0C"/>
        </w:rPr>
        <w:t>Choix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du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salarié</w:t>
      </w:r>
      <w:r>
        <w:rPr>
          <w:color w:val="0C0C0C"/>
          <w:spacing w:val="1"/>
        </w:rPr>
        <w:t xml:space="preserve"> </w:t>
      </w:r>
      <w:r>
        <w:rPr>
          <w:color w:val="0C0C0C"/>
        </w:rPr>
        <w:t>au</w:t>
      </w:r>
      <w:r>
        <w:rPr>
          <w:color w:val="0C0C0C"/>
          <w:spacing w:val="1"/>
        </w:rPr>
        <w:t xml:space="preserve"> </w:t>
      </w:r>
      <w:r>
        <w:rPr>
          <w:color w:val="0C0C0C"/>
        </w:rPr>
        <w:t>terme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1"/>
        </w:rPr>
        <w:t xml:space="preserve"> </w:t>
      </w:r>
      <w:r>
        <w:rPr>
          <w:color w:val="0C0C0C"/>
        </w:rPr>
        <w:t>la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période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mobilité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volontaire</w:t>
      </w:r>
      <w:r>
        <w:rPr>
          <w:color w:val="0C0C0C"/>
          <w:spacing w:val="-3"/>
        </w:rPr>
        <w:t xml:space="preserve"> </w:t>
      </w:r>
      <w:bookmarkEnd w:id="67"/>
      <w:r>
        <w:rPr>
          <w:color w:val="0C0C0C"/>
        </w:rPr>
        <w:t>sécurisée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5"/>
        <w:jc w:val="both"/>
        <w:rPr/>
      </w:pPr>
      <w:r>
        <w:rPr/>
        <w:t>15</w:t>
      </w:r>
      <w:r>
        <w:rPr>
          <w:spacing w:val="-6"/>
        </w:rPr>
        <w:t xml:space="preserve"> </w:t>
      </w:r>
      <w:r>
        <w:rPr/>
        <w:t>jours</w:t>
      </w:r>
      <w:r>
        <w:rPr>
          <w:spacing w:val="-6"/>
        </w:rPr>
        <w:t xml:space="preserve"> </w:t>
      </w:r>
      <w:r>
        <w:rPr/>
        <w:t>avant</w:t>
      </w:r>
      <w:r>
        <w:rPr>
          <w:spacing w:val="-4"/>
        </w:rPr>
        <w:t xml:space="preserve"> </w:t>
      </w:r>
      <w:r>
        <w:rPr/>
        <w:t>le</w:t>
      </w:r>
      <w:r>
        <w:rPr>
          <w:spacing w:val="-8"/>
        </w:rPr>
        <w:t xml:space="preserve"> </w:t>
      </w:r>
      <w:r>
        <w:rPr/>
        <w:t>terme</w:t>
      </w:r>
      <w:r>
        <w:rPr>
          <w:spacing w:val="-10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la</w:t>
      </w:r>
      <w:r>
        <w:rPr>
          <w:spacing w:val="-10"/>
        </w:rPr>
        <w:t xml:space="preserve"> </w:t>
      </w:r>
      <w:r>
        <w:rPr/>
        <w:t>mobilité</w:t>
      </w:r>
      <w:r>
        <w:rPr>
          <w:spacing w:val="-8"/>
        </w:rPr>
        <w:t xml:space="preserve"> </w:t>
      </w:r>
      <w:r>
        <w:rPr/>
        <w:t>volontaire</w:t>
      </w:r>
      <w:r>
        <w:rPr>
          <w:spacing w:val="-12"/>
        </w:rPr>
        <w:t xml:space="preserve"> </w:t>
      </w:r>
      <w:r>
        <w:rPr/>
        <w:t>sécurisée,</w:t>
      </w:r>
      <w:r>
        <w:rPr>
          <w:spacing w:val="-9"/>
        </w:rPr>
        <w:t xml:space="preserve"> </w:t>
      </w:r>
      <w:r>
        <w:rPr/>
        <w:t>le</w:t>
      </w:r>
      <w:r>
        <w:rPr>
          <w:spacing w:val="-10"/>
        </w:rPr>
        <w:t xml:space="preserve"> </w:t>
      </w:r>
      <w:r>
        <w:rPr/>
        <w:t>salarié</w:t>
      </w:r>
      <w:r>
        <w:rPr>
          <w:spacing w:val="-7"/>
        </w:rPr>
        <w:t xml:space="preserve"> </w:t>
      </w:r>
      <w:r>
        <w:rPr/>
        <w:t>informera</w:t>
      </w:r>
      <w:r>
        <w:rPr>
          <w:spacing w:val="-10"/>
        </w:rPr>
        <w:t xml:space="preserve"> </w:t>
      </w:r>
      <w:r>
        <w:rPr/>
        <w:t>l'entreprise</w:t>
      </w:r>
      <w:r>
        <w:rPr>
          <w:spacing w:val="-8"/>
        </w:rPr>
        <w:t xml:space="preserve"> </w:t>
      </w:r>
      <w:r>
        <w:rPr/>
        <w:t>par</w:t>
      </w:r>
      <w:r>
        <w:rPr>
          <w:spacing w:val="-8"/>
        </w:rPr>
        <w:t xml:space="preserve"> </w:t>
      </w:r>
      <w:r>
        <w:rPr/>
        <w:t>tout</w:t>
      </w:r>
      <w:r>
        <w:rPr>
          <w:spacing w:val="-9"/>
        </w:rPr>
        <w:t xml:space="preserve"> </w:t>
      </w:r>
      <w:r>
        <w:rPr/>
        <w:t>moyen</w:t>
      </w:r>
      <w:r>
        <w:rPr>
          <w:spacing w:val="-9"/>
        </w:rPr>
        <w:t xml:space="preserve"> </w:t>
      </w:r>
      <w:r>
        <w:rPr/>
        <w:t>écrit</w:t>
      </w:r>
      <w:r>
        <w:rPr>
          <w:spacing w:val="-51"/>
        </w:rPr>
        <w:t xml:space="preserve"> </w:t>
      </w:r>
      <w:r>
        <w:rPr/>
        <w:t>lui</w:t>
      </w:r>
      <w:r>
        <w:rPr>
          <w:spacing w:val="1"/>
        </w:rPr>
        <w:t xml:space="preserve"> </w:t>
      </w:r>
      <w:r>
        <w:rPr/>
        <w:t>conférant</w:t>
      </w:r>
      <w:r>
        <w:rPr>
          <w:spacing w:val="4"/>
        </w:rPr>
        <w:t xml:space="preserve"> </w:t>
      </w:r>
      <w:r>
        <w:rPr/>
        <w:t>date</w:t>
      </w:r>
      <w:r>
        <w:rPr>
          <w:spacing w:val="4"/>
        </w:rPr>
        <w:t xml:space="preserve"> </w:t>
      </w:r>
      <w:r>
        <w:rPr/>
        <w:t>certaine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son</w:t>
      </w:r>
      <w:r>
        <w:rPr>
          <w:spacing w:val="1"/>
        </w:rPr>
        <w:t xml:space="preserve"> </w:t>
      </w:r>
      <w:r>
        <w:rPr/>
        <w:t>choix</w:t>
      </w:r>
      <w:r>
        <w:rPr>
          <w:spacing w:val="2"/>
        </w:rPr>
        <w:t xml:space="preserve"> </w:t>
      </w:r>
      <w:r>
        <w:rPr/>
        <w:t>entre</w:t>
      </w:r>
      <w:r>
        <w:rPr>
          <w:spacing w:val="2"/>
        </w:rPr>
        <w:t xml:space="preserve"> </w:t>
      </w:r>
      <w:r>
        <w:rPr/>
        <w:t>: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"/>
        </w:numPr>
        <w:tabs>
          <w:tab w:pos="720" w:val="clear"/>
          <w:tab w:leader="none" w:pos="1493" w:val="left"/>
        </w:tabs>
        <w:spacing w:line="271" w:lineRule="auto"/>
        <w:ind w:hanging="360" w:left="1492" w:right="935"/>
        <w:jc w:val="both"/>
        <w:rPr>
          <w:sz w:val="20"/>
        </w:rPr>
      </w:pPr>
      <w:r>
        <w:rPr>
          <w:sz w:val="20"/>
        </w:rPr>
        <w:t>Revenir</w:t>
      </w:r>
      <w:r>
        <w:rPr>
          <w:spacing w:val="-7"/>
          <w:sz w:val="20"/>
        </w:rPr>
        <w:t xml:space="preserve"> </w:t>
      </w:r>
      <w:r>
        <w:rPr>
          <w:sz w:val="20"/>
        </w:rPr>
        <w:t>au</w:t>
      </w:r>
      <w:r>
        <w:rPr>
          <w:spacing w:val="-7"/>
          <w:sz w:val="20"/>
        </w:rPr>
        <w:t xml:space="preserve"> </w:t>
      </w:r>
      <w:r>
        <w:rPr>
          <w:sz w:val="20"/>
        </w:rPr>
        <w:t>sein</w:t>
      </w:r>
      <w:r>
        <w:rPr>
          <w:spacing w:val="-10"/>
          <w:sz w:val="20"/>
        </w:rPr>
        <w:t xml:space="preserve"> </w:t>
      </w:r>
      <w:r>
        <w:rPr>
          <w:sz w:val="20"/>
        </w:rPr>
        <w:t>du</w:t>
      </w:r>
      <w:r>
        <w:rPr>
          <w:spacing w:val="-7"/>
          <w:sz w:val="20"/>
        </w:rPr>
        <w:t xml:space="preserve"> </w:t>
      </w:r>
      <w:r>
        <w:rPr>
          <w:sz w:val="20"/>
        </w:rPr>
        <w:t>Groupe</w:t>
      </w:r>
      <w:r>
        <w:rPr>
          <w:spacing w:val="-10"/>
          <w:sz w:val="20"/>
        </w:rPr>
        <w:t xml:space="preserve"> </w:t>
      </w:r>
      <w:r>
        <w:rPr>
          <w:sz w:val="20"/>
        </w:rPr>
        <w:t>ADVITAM</w:t>
      </w:r>
      <w:r>
        <w:rPr>
          <w:spacing w:val="-6"/>
          <w:sz w:val="20"/>
        </w:rPr>
        <w:t xml:space="preserve"> </w:t>
      </w:r>
      <w:r>
        <w:rPr>
          <w:sz w:val="20"/>
        </w:rPr>
        <w:t>sur</w:t>
      </w:r>
      <w:r>
        <w:rPr>
          <w:spacing w:val="-8"/>
          <w:sz w:val="20"/>
        </w:rPr>
        <w:t xml:space="preserve"> </w:t>
      </w:r>
      <w:r>
        <w:rPr>
          <w:sz w:val="20"/>
        </w:rPr>
        <w:t>son</w:t>
      </w:r>
      <w:r>
        <w:rPr>
          <w:spacing w:val="-10"/>
          <w:sz w:val="20"/>
        </w:rPr>
        <w:t xml:space="preserve"> </w:t>
      </w:r>
      <w:r>
        <w:rPr>
          <w:sz w:val="20"/>
        </w:rPr>
        <w:t>précédent</w:t>
      </w:r>
      <w:r>
        <w:rPr>
          <w:spacing w:val="-10"/>
          <w:sz w:val="20"/>
        </w:rPr>
        <w:t xml:space="preserve"> </w:t>
      </w:r>
      <w:r>
        <w:rPr>
          <w:sz w:val="20"/>
        </w:rPr>
        <w:t>emploi</w:t>
      </w:r>
      <w:r>
        <w:rPr>
          <w:spacing w:val="-12"/>
          <w:sz w:val="20"/>
        </w:rPr>
        <w:t xml:space="preserve"> </w:t>
      </w:r>
      <w:r>
        <w:rPr>
          <w:sz w:val="20"/>
        </w:rPr>
        <w:t>ou</w:t>
      </w:r>
      <w:r>
        <w:rPr>
          <w:spacing w:val="-9"/>
          <w:sz w:val="20"/>
        </w:rPr>
        <w:t xml:space="preserve"> </w:t>
      </w:r>
      <w:r>
        <w:rPr>
          <w:sz w:val="20"/>
        </w:rPr>
        <w:t>un</w:t>
      </w:r>
      <w:r>
        <w:rPr>
          <w:spacing w:val="-8"/>
          <w:sz w:val="20"/>
        </w:rPr>
        <w:t xml:space="preserve"> </w:t>
      </w:r>
      <w:r>
        <w:rPr>
          <w:sz w:val="20"/>
        </w:rPr>
        <w:t>emploi</w:t>
      </w:r>
      <w:r>
        <w:rPr>
          <w:spacing w:val="-8"/>
          <w:sz w:val="20"/>
        </w:rPr>
        <w:t xml:space="preserve"> </w:t>
      </w:r>
      <w:r>
        <w:rPr>
          <w:sz w:val="20"/>
        </w:rPr>
        <w:t>équivalent,</w:t>
      </w:r>
      <w:r>
        <w:rPr>
          <w:spacing w:val="-11"/>
          <w:sz w:val="20"/>
        </w:rPr>
        <w:t xml:space="preserve"> </w:t>
      </w:r>
      <w:r>
        <w:rPr>
          <w:sz w:val="20"/>
        </w:rPr>
        <w:t>assorti</w:t>
      </w:r>
      <w:r>
        <w:rPr>
          <w:spacing w:val="-12"/>
          <w:sz w:val="20"/>
        </w:rPr>
        <w:t xml:space="preserve"> </w:t>
      </w:r>
      <w:r>
        <w:rPr>
          <w:sz w:val="20"/>
        </w:rPr>
        <w:t>d’une</w:t>
      </w:r>
      <w:r>
        <w:rPr>
          <w:spacing w:val="-50"/>
          <w:sz w:val="20"/>
        </w:rPr>
        <w:t xml:space="preserve"> </w:t>
      </w:r>
      <w:r>
        <w:rPr>
          <w:sz w:val="20"/>
        </w:rPr>
        <w:t>rémunération au moins équivalente. Le salarié pourra alors bénéficier du congé de mobilité à son</w:t>
      </w:r>
      <w:r>
        <w:rPr>
          <w:spacing w:val="1"/>
          <w:sz w:val="20"/>
        </w:rPr>
        <w:t xml:space="preserve"> </w:t>
      </w:r>
      <w:r>
        <w:rPr>
          <w:sz w:val="20"/>
        </w:rPr>
        <w:t>retour</w:t>
      </w:r>
      <w:r>
        <w:rPr>
          <w:spacing w:val="2"/>
          <w:sz w:val="20"/>
        </w:rPr>
        <w:t xml:space="preserve"> </w:t>
      </w:r>
      <w:r>
        <w:rPr>
          <w:sz w:val="20"/>
        </w:rPr>
        <w:t>dans</w:t>
      </w:r>
      <w:r>
        <w:rPr>
          <w:spacing w:val="4"/>
          <w:sz w:val="20"/>
        </w:rPr>
        <w:t xml:space="preserve"> </w:t>
      </w:r>
      <w:r>
        <w:rPr>
          <w:sz w:val="20"/>
        </w:rPr>
        <w:t>l’entreprise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1"/>
        </w:numPr>
        <w:tabs>
          <w:tab w:pos="720" w:val="clear"/>
          <w:tab w:leader="none" w:pos="1493" w:val="left"/>
        </w:tabs>
        <w:spacing w:line="264" w:lineRule="auto"/>
        <w:ind w:hanging="360" w:left="1492" w:right="935"/>
        <w:jc w:val="both"/>
        <w:rPr>
          <w:sz w:val="20"/>
        </w:rPr>
      </w:pPr>
      <w:r>
        <w:rPr>
          <w:sz w:val="20"/>
        </w:rPr>
        <w:t>Rester chez son nouvel employeur. Dans ce cas, son contrat de travail avec l’entreprise sera rompu</w:t>
      </w:r>
      <w:r>
        <w:rPr>
          <w:spacing w:val="1"/>
          <w:sz w:val="20"/>
        </w:rPr>
        <w:t xml:space="preserve"> </w:t>
      </w:r>
      <w:r>
        <w:rPr>
          <w:sz w:val="20"/>
        </w:rPr>
        <w:t>dans</w:t>
      </w:r>
      <w:r>
        <w:rPr>
          <w:spacing w:val="-3"/>
          <w:sz w:val="20"/>
        </w:rPr>
        <w:t xml:space="preserve"> </w:t>
      </w:r>
      <w:r>
        <w:rPr>
          <w:sz w:val="20"/>
        </w:rPr>
        <w:t>le cadre</w:t>
      </w:r>
      <w:r>
        <w:rPr>
          <w:spacing w:val="2"/>
          <w:sz w:val="20"/>
        </w:rPr>
        <w:t xml:space="preserve"> </w:t>
      </w:r>
      <w:r>
        <w:rPr>
          <w:sz w:val="20"/>
        </w:rPr>
        <w:t>d'une démission</w:t>
      </w:r>
      <w:r>
        <w:rPr>
          <w:spacing w:val="4"/>
          <w:sz w:val="20"/>
        </w:rPr>
        <w:t xml:space="preserve"> </w:t>
      </w:r>
      <w:r>
        <w:rPr>
          <w:sz w:val="20"/>
        </w:rPr>
        <w:t>avec</w:t>
      </w:r>
      <w:r>
        <w:rPr>
          <w:spacing w:val="3"/>
          <w:sz w:val="20"/>
        </w:rPr>
        <w:t xml:space="preserve"> </w:t>
      </w:r>
      <w:r>
        <w:rPr>
          <w:sz w:val="20"/>
        </w:rPr>
        <w:t>dispense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préavis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la</w:t>
      </w:r>
      <w:r>
        <w:rPr>
          <w:spacing w:val="1"/>
          <w:sz w:val="20"/>
        </w:rPr>
        <w:t xml:space="preserve"> </w:t>
      </w:r>
      <w:r>
        <w:rPr>
          <w:sz w:val="20"/>
        </w:rPr>
        <w:t>demande</w:t>
      </w:r>
      <w:r>
        <w:rPr>
          <w:spacing w:val="3"/>
          <w:sz w:val="20"/>
        </w:rPr>
        <w:t xml:space="preserve"> </w:t>
      </w:r>
      <w:r>
        <w:rPr>
          <w:sz w:val="20"/>
        </w:rPr>
        <w:t>du</w:t>
      </w:r>
      <w:r>
        <w:rPr>
          <w:spacing w:val="1"/>
          <w:sz w:val="20"/>
        </w:rPr>
        <w:t xml:space="preserve"> </w:t>
      </w:r>
      <w:r>
        <w:rPr>
          <w:sz w:val="20"/>
        </w:rPr>
        <w:t>salarié.</w:t>
      </w:r>
    </w:p>
    <w:p>
      <w:pPr>
        <w:pStyle w:val="Corpsdetexte"/>
        <w:spacing w:after="0" w:before="7"/>
        <w:rPr>
          <w:sz w:val="24"/>
        </w:rPr>
      </w:pPr>
      <w:r>
        <w:rPr>
          <w:sz w:val="24"/>
        </w:rPr>
      </w:r>
    </w:p>
    <w:p>
      <w:pPr>
        <w:pStyle w:val="Corpsdetexte"/>
        <w:spacing w:after="0" w:before="1" w:line="278" w:lineRule="auto"/>
        <w:ind w:hanging="0" w:left="772" w:right="931"/>
        <w:jc w:val="both"/>
        <w:rPr/>
      </w:pPr>
      <w:r>
        <w:rPr>
          <w:spacing w:val="-1"/>
        </w:rPr>
        <w:t>Les</w:t>
      </w:r>
      <w:r>
        <w:rPr>
          <w:spacing w:val="-11"/>
        </w:rPr>
        <w:t xml:space="preserve"> </w:t>
      </w:r>
      <w:r>
        <w:rPr>
          <w:spacing w:val="-1"/>
        </w:rPr>
        <w:t>salariés</w:t>
      </w:r>
      <w:r>
        <w:rPr>
          <w:spacing w:val="-10"/>
        </w:rPr>
        <w:t xml:space="preserve"> </w:t>
      </w:r>
      <w:r>
        <w:rPr>
          <w:spacing w:val="-1"/>
        </w:rPr>
        <w:t>choisissant</w:t>
      </w:r>
      <w:r>
        <w:rPr>
          <w:spacing w:val="-10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ne</w:t>
      </w:r>
      <w:r>
        <w:rPr>
          <w:spacing w:val="-12"/>
        </w:rPr>
        <w:t xml:space="preserve"> </w:t>
      </w:r>
      <w:r>
        <w:rPr/>
        <w:t>pas</w:t>
      </w:r>
      <w:r>
        <w:rPr>
          <w:spacing w:val="-10"/>
        </w:rPr>
        <w:t xml:space="preserve"> </w:t>
      </w:r>
      <w:r>
        <w:rPr/>
        <w:t>réintégrer</w:t>
      </w:r>
      <w:r>
        <w:rPr>
          <w:spacing w:val="-8"/>
        </w:rPr>
        <w:t xml:space="preserve"> </w:t>
      </w:r>
      <w:r>
        <w:rPr/>
        <w:t>l’entreprise</w:t>
      </w:r>
      <w:r>
        <w:rPr>
          <w:spacing w:val="-12"/>
        </w:rPr>
        <w:t xml:space="preserve"> </w:t>
      </w:r>
      <w:r>
        <w:rPr/>
        <w:t>à</w:t>
      </w:r>
      <w:r>
        <w:rPr>
          <w:spacing w:val="-14"/>
        </w:rPr>
        <w:t xml:space="preserve"> </w:t>
      </w:r>
      <w:r>
        <w:rPr/>
        <w:t>l'issue</w:t>
      </w:r>
      <w:r>
        <w:rPr>
          <w:spacing w:val="-12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la</w:t>
      </w:r>
      <w:r>
        <w:rPr>
          <w:spacing w:val="-13"/>
        </w:rPr>
        <w:t xml:space="preserve"> </w:t>
      </w:r>
      <w:r>
        <w:rPr/>
        <w:t>période</w:t>
      </w:r>
      <w:r>
        <w:rPr>
          <w:spacing w:val="-12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mobilité</w:t>
      </w:r>
      <w:r>
        <w:rPr>
          <w:spacing w:val="-13"/>
        </w:rPr>
        <w:t xml:space="preserve"> </w:t>
      </w:r>
      <w:r>
        <w:rPr/>
        <w:t>volontaire</w:t>
      </w:r>
      <w:r>
        <w:rPr>
          <w:spacing w:val="-13"/>
        </w:rPr>
        <w:t xml:space="preserve"> </w:t>
      </w:r>
      <w:r>
        <w:rPr/>
        <w:t>sécurisée</w:t>
      </w:r>
      <w:r>
        <w:rPr>
          <w:spacing w:val="-50"/>
        </w:rPr>
        <w:t xml:space="preserve"> </w:t>
      </w:r>
      <w:r>
        <w:rPr/>
        <w:t>bénéficieront</w:t>
      </w:r>
      <w:r>
        <w:rPr>
          <w:spacing w:val="2"/>
        </w:rPr>
        <w:t xml:space="preserve"> </w:t>
      </w:r>
      <w:r>
        <w:rPr/>
        <w:t>d'une</w:t>
      </w:r>
      <w:r>
        <w:rPr>
          <w:spacing w:val="-1"/>
        </w:rPr>
        <w:t xml:space="preserve"> </w:t>
      </w:r>
      <w:r>
        <w:rPr/>
        <w:t>indemnisation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leur</w:t>
      </w:r>
      <w:r>
        <w:rPr>
          <w:spacing w:val="1"/>
        </w:rPr>
        <w:t xml:space="preserve"> </w:t>
      </w:r>
      <w:r>
        <w:rPr/>
        <w:t>départ</w:t>
      </w:r>
      <w:r>
        <w:rPr>
          <w:spacing w:val="1"/>
        </w:rPr>
        <w:t xml:space="preserve"> </w:t>
      </w:r>
      <w:r>
        <w:rPr/>
        <w:t>équivalant à</w:t>
      </w:r>
      <w:r>
        <w:rPr>
          <w:spacing w:val="3"/>
        </w:rPr>
        <w:t xml:space="preserve"> </w:t>
      </w:r>
      <w:r>
        <w:rPr/>
        <w:t>l’indemnité</w:t>
      </w:r>
      <w:r>
        <w:rPr>
          <w:spacing w:val="-1"/>
        </w:rPr>
        <w:t xml:space="preserve"> </w:t>
      </w:r>
      <w:r>
        <w:rPr/>
        <w:t>légale</w:t>
      </w:r>
      <w:r>
        <w:rPr>
          <w:spacing w:val="2"/>
        </w:rPr>
        <w:t xml:space="preserve"> </w:t>
      </w:r>
      <w:r>
        <w:rPr/>
        <w:t>de licenciement.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5"/>
        <w:jc w:val="both"/>
        <w:rPr/>
      </w:pPr>
      <w:r>
        <w:rPr/>
        <w:t>Dans le cas où le nouvel emploi nécessiterait un déménagement du fait d’une distance d’au moins 100 kms</w:t>
      </w:r>
      <w:r>
        <w:rPr>
          <w:spacing w:val="1"/>
        </w:rPr>
        <w:t xml:space="preserve"> </w:t>
      </w:r>
      <w:r>
        <w:rPr/>
        <w:t>entre l'ancien logement et le lieu du nouvel emploi, une prime forfaitaire de 5.000 € bruts sera allouée au</w:t>
      </w:r>
      <w:r>
        <w:rPr>
          <w:spacing w:val="1"/>
        </w:rPr>
        <w:t xml:space="preserve"> </w:t>
      </w:r>
      <w:r>
        <w:rPr/>
        <w:t>salarié afin de contribuer aux dépenses liées à l'organisation de sa mobilité. Le bénéfice de cette prime sera</w:t>
      </w:r>
      <w:r>
        <w:rPr>
          <w:spacing w:val="1"/>
        </w:rPr>
        <w:t xml:space="preserve"> </w:t>
      </w:r>
      <w:r>
        <w:rPr/>
        <w:t>conditionné</w:t>
      </w:r>
      <w:r>
        <w:rPr>
          <w:spacing w:val="1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la production</w:t>
      </w:r>
      <w:r>
        <w:rPr>
          <w:spacing w:val="2"/>
        </w:rPr>
        <w:t xml:space="preserve"> </w:t>
      </w:r>
      <w:r>
        <w:rPr/>
        <w:t>d'un justificatif</w:t>
      </w:r>
      <w:r>
        <w:rPr>
          <w:spacing w:val="-2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déménagement</w:t>
      </w:r>
      <w:r>
        <w:rPr>
          <w:spacing w:val="-2"/>
        </w:rPr>
        <w:t xml:space="preserve"> </w:t>
      </w:r>
      <w:r>
        <w:rPr/>
        <w:t>8 jours avant</w:t>
      </w:r>
      <w:r>
        <w:rPr>
          <w:spacing w:val="2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date</w:t>
      </w:r>
      <w:r>
        <w:rPr>
          <w:spacing w:val="2"/>
        </w:rPr>
        <w:t xml:space="preserve"> </w:t>
      </w:r>
      <w:r>
        <w:rPr/>
        <w:t>de sortie des</w:t>
      </w:r>
      <w:r>
        <w:rPr>
          <w:spacing w:val="-1"/>
        </w:rPr>
        <w:t xml:space="preserve"> </w:t>
      </w:r>
      <w:r>
        <w:rPr/>
        <w:t>effectifs.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jc w:val="both"/>
        <w:rPr/>
      </w:pPr>
      <w:r>
        <w:rPr/>
        <w:t>Cette</w:t>
      </w:r>
      <w:r>
        <w:rPr>
          <w:spacing w:val="1"/>
        </w:rPr>
        <w:t xml:space="preserve"> </w:t>
      </w:r>
      <w:r>
        <w:rPr/>
        <w:t>indemnité</w:t>
      </w:r>
      <w:r>
        <w:rPr>
          <w:spacing w:val="-1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cette</w:t>
      </w:r>
      <w:r>
        <w:rPr>
          <w:spacing w:val="2"/>
        </w:rPr>
        <w:t xml:space="preserve"> </w:t>
      </w:r>
      <w:r>
        <w:rPr/>
        <w:t>prime</w:t>
      </w:r>
      <w:r>
        <w:rPr>
          <w:spacing w:val="-1"/>
        </w:rPr>
        <w:t xml:space="preserve"> </w:t>
      </w:r>
      <w:r>
        <w:rPr/>
        <w:t>seront versées</w:t>
      </w:r>
      <w:r>
        <w:rPr>
          <w:spacing w:val="2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l'occasion du</w:t>
      </w:r>
      <w:r>
        <w:rPr>
          <w:spacing w:val="-1"/>
        </w:rPr>
        <w:t xml:space="preserve"> </w:t>
      </w:r>
      <w:r>
        <w:rPr/>
        <w:t>versement du solde</w:t>
      </w:r>
      <w:r>
        <w:rPr>
          <w:spacing w:val="2"/>
        </w:rPr>
        <w:t xml:space="preserve"> </w:t>
      </w:r>
      <w:r>
        <w:rPr/>
        <w:t>de tout compte.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Par ailleurs, dans l’hypothèse où le lieu du nouvel emploi impliquerait un allongement de la distance entre le</w:t>
      </w:r>
      <w:r>
        <w:rPr>
          <w:spacing w:val="1"/>
        </w:rPr>
        <w:t xml:space="preserve"> </w:t>
      </w:r>
      <w:r>
        <w:rPr/>
        <w:t>domicile et le lieu du nouvel emploi, le salarié sera indemnisé des frais supplémentaires exposés pour sa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3"/>
        </w:rPr>
        <w:t xml:space="preserve"> </w:t>
      </w:r>
      <w:r>
        <w:rPr/>
        <w:t>dans</w:t>
      </w:r>
      <w:r>
        <w:rPr>
          <w:spacing w:val="4"/>
        </w:rPr>
        <w:t xml:space="preserve"> </w:t>
      </w:r>
      <w:r>
        <w:rPr/>
        <w:t>les</w:t>
      </w:r>
      <w:r>
        <w:rPr>
          <w:spacing w:val="2"/>
        </w:rPr>
        <w:t xml:space="preserve"> </w:t>
      </w:r>
      <w:r>
        <w:rPr/>
        <w:t>conditions</w:t>
      </w:r>
      <w:r>
        <w:rPr>
          <w:spacing w:val="6"/>
        </w:rPr>
        <w:t xml:space="preserve"> </w:t>
      </w:r>
      <w:r>
        <w:rPr/>
        <w:t>ci-dessous.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Lorsque la mobilité volontaire sécurisée entraîne un supplément de kilomètres, domicile-lieu de travail, ce</w:t>
      </w:r>
      <w:r>
        <w:rPr>
          <w:spacing w:val="1"/>
        </w:rPr>
        <w:t xml:space="preserve"> </w:t>
      </w:r>
      <w:r>
        <w:rPr/>
        <w:t>supplément sera pris en charge par l’entreprise d’origine pendant une période de 6 mois dès le premier</w:t>
      </w:r>
      <w:r>
        <w:rPr>
          <w:spacing w:val="1"/>
        </w:rPr>
        <w:t xml:space="preserve"> </w:t>
      </w:r>
      <w:r>
        <w:rPr/>
        <w:t>kilomètre supplémentaire sur la base du barème en vigueur dans l’entreprise d’origine ou du barème fiscal</w:t>
      </w:r>
      <w:r>
        <w:rPr>
          <w:spacing w:val="1"/>
        </w:rPr>
        <w:t xml:space="preserve"> </w:t>
      </w:r>
      <w:r>
        <w:rPr/>
        <w:t>selon ce</w:t>
      </w:r>
      <w:r>
        <w:rPr>
          <w:spacing w:val="3"/>
        </w:rPr>
        <w:t xml:space="preserve"> </w:t>
      </w:r>
      <w:r>
        <w:rPr/>
        <w:t>qui</w:t>
      </w:r>
      <w:r>
        <w:rPr>
          <w:spacing w:val="-2"/>
        </w:rPr>
        <w:t xml:space="preserve"> </w:t>
      </w:r>
      <w:r>
        <w:rPr/>
        <w:t>est</w:t>
      </w:r>
      <w:r>
        <w:rPr>
          <w:spacing w:val="2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plus</w:t>
      </w:r>
      <w:r>
        <w:rPr>
          <w:spacing w:val="3"/>
        </w:rPr>
        <w:t xml:space="preserve"> </w:t>
      </w:r>
      <w:r>
        <w:rPr/>
        <w:t>favorable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salarié</w:t>
      </w:r>
      <w:r>
        <w:rPr>
          <w:spacing w:val="2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raison d’un</w:t>
      </w:r>
      <w:r>
        <w:rPr>
          <w:spacing w:val="3"/>
        </w:rPr>
        <w:t xml:space="preserve"> </w:t>
      </w:r>
      <w:r>
        <w:rPr/>
        <w:t>aller-retour</w:t>
      </w:r>
      <w:r>
        <w:rPr>
          <w:spacing w:val="5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jour</w:t>
      </w:r>
      <w:r>
        <w:rPr>
          <w:spacing w:val="5"/>
        </w:rPr>
        <w:t xml:space="preserve"> </w:t>
      </w:r>
      <w:r>
        <w:rPr/>
        <w:t>de travail.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5"/>
        <w:jc w:val="both"/>
        <w:rPr/>
      </w:pPr>
      <w:r>
        <w:rPr/>
        <w:t>Le coût des transports en commun dont l’abonnement SNCF domicile-nouveau lieu de travail sera pris en</w:t>
      </w:r>
      <w:r>
        <w:rPr>
          <w:spacing w:val="1"/>
        </w:rPr>
        <w:t xml:space="preserve"> </w:t>
      </w:r>
      <w:r>
        <w:rPr/>
        <w:t>charge à</w:t>
      </w:r>
      <w:r>
        <w:rPr>
          <w:spacing w:val="4"/>
        </w:rPr>
        <w:t xml:space="preserve"> </w:t>
      </w:r>
      <w:r>
        <w:rPr/>
        <w:t>hauteur</w:t>
      </w:r>
      <w:r>
        <w:rPr>
          <w:spacing w:val="6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100</w:t>
      </w:r>
      <w:r>
        <w:rPr>
          <w:spacing w:val="2"/>
        </w:rPr>
        <w:t xml:space="preserve"> </w:t>
      </w:r>
      <w:r>
        <w:rPr/>
        <w:t>%.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sectPr>
          <w:headerReference r:id="rId103" w:type="default"/>
          <w:footerReference r:id="rId104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5"/>
        <w:jc w:val="both"/>
        <w:rPr/>
      </w:pPr>
      <w:r>
        <w:rPr/>
        <w:t>Le salarié présentera alors son justificatif au mois le mois et sera remboursé chaque mois par l’entreprise</w:t>
      </w:r>
      <w:r>
        <w:rPr>
          <w:spacing w:val="1"/>
        </w:rPr>
        <w:t xml:space="preserve"> </w:t>
      </w:r>
      <w:r>
        <w:rPr/>
        <w:t>d’origine.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80" w:lineRule="auto"/>
        <w:ind w:hanging="0" w:left="772" w:right="935"/>
        <w:jc w:val="both"/>
        <w:rPr/>
      </w:pPr>
      <w:r>
        <w:rPr/>
        <w:t>Si le salarié n'a pas manifesté son choix dans le délai imparti, il lui sera demandé d'indiquer ses intentions ou</w:t>
      </w:r>
      <w:r>
        <w:rPr>
          <w:spacing w:val="-5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se présenter</w:t>
      </w:r>
      <w:r>
        <w:rPr>
          <w:spacing w:val="5"/>
        </w:rPr>
        <w:t xml:space="preserve"> </w:t>
      </w:r>
      <w:r>
        <w:rPr/>
        <w:t>dans</w:t>
      </w:r>
      <w:r>
        <w:rPr>
          <w:spacing w:val="3"/>
        </w:rPr>
        <w:t xml:space="preserve"> </w:t>
      </w:r>
      <w:r>
        <w:rPr/>
        <w:t>l’entreprise à</w:t>
      </w:r>
      <w:r>
        <w:rPr>
          <w:spacing w:val="3"/>
        </w:rPr>
        <w:t xml:space="preserve"> </w:t>
      </w:r>
      <w:r>
        <w:rPr/>
        <w:t>l'issue de</w:t>
      </w:r>
      <w:r>
        <w:rPr>
          <w:spacing w:val="4"/>
        </w:rPr>
        <w:t xml:space="preserve"> </w:t>
      </w:r>
      <w:r>
        <w:rPr/>
        <w:t>la période de</w:t>
      </w:r>
      <w:r>
        <w:rPr>
          <w:spacing w:val="3"/>
        </w:rPr>
        <w:t xml:space="preserve"> </w:t>
      </w:r>
      <w:r>
        <w:rPr/>
        <w:t>mobilité volontaire sécurisée.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"/>
        <w:rPr>
          <w:sz w:val="24"/>
        </w:rPr>
      </w:pPr>
      <w:r>
        <w:rPr>
          <w:sz w:val="24"/>
        </w:rPr>
      </w:r>
    </w:p>
    <w:p>
      <w:pPr>
        <w:pStyle w:val="Titre2"/>
        <w:ind w:hanging="0" w:left="1605"/>
        <w:rPr/>
      </w:pPr>
      <w:bookmarkStart w:id="68" w:name="_TOC_250018"/>
      <w:r>
        <w:rPr>
          <w:color w:val="EB7C2F"/>
        </w:rPr>
        <w:t>Article 7.7</w:t>
      </w:r>
      <w:r>
        <w:rPr>
          <w:color w:val="EB7C2F"/>
          <w:spacing w:val="1"/>
        </w:rPr>
        <w:t xml:space="preserve"> </w:t>
      </w:r>
      <w:r>
        <w:rPr>
          <w:color w:val="EB7C2F"/>
        </w:rPr>
        <w:t>:</w:t>
      </w:r>
      <w:r>
        <w:rPr>
          <w:color w:val="EB7C2F"/>
          <w:spacing w:val="-1"/>
        </w:rPr>
        <w:t xml:space="preserve"> </w:t>
      </w:r>
      <w:r>
        <w:rPr>
          <w:color w:val="EB7C2F"/>
        </w:rPr>
        <w:t>Le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congé</w:t>
      </w:r>
      <w:r>
        <w:rPr>
          <w:color w:val="EB7C2F"/>
          <w:spacing w:val="-3"/>
        </w:rPr>
        <w:t xml:space="preserve"> </w:t>
      </w:r>
      <w:r>
        <w:rPr>
          <w:color w:val="EB7C2F"/>
        </w:rPr>
        <w:t>de</w:t>
      </w:r>
      <w:r>
        <w:rPr>
          <w:color w:val="EB7C2F"/>
          <w:spacing w:val="-1"/>
        </w:rPr>
        <w:t xml:space="preserve"> </w:t>
      </w:r>
      <w:bookmarkEnd w:id="68"/>
      <w:r>
        <w:rPr>
          <w:color w:val="EB7C2F"/>
        </w:rPr>
        <w:t>mobilité</w:t>
      </w:r>
    </w:p>
    <w:p>
      <w:pPr>
        <w:pStyle w:val="Corpsdetexte"/>
        <w:spacing w:after="0" w:before="4"/>
        <w:rPr>
          <w:rFonts w:ascii="Arial" w:hAnsi="Arial"/>
          <w:b/>
          <w:b/>
          <w:sz w:val="28"/>
        </w:rPr>
      </w:pPr>
      <w:r>
        <w:rPr>
          <w:rFonts w:ascii="Arial" w:hAnsi="Arial"/>
          <w:b/>
          <w:sz w:val="28"/>
        </w:rPr>
      </w:r>
    </w:p>
    <w:p>
      <w:pPr>
        <w:pStyle w:val="Titre3"/>
        <w:spacing w:after="0" w:before="1"/>
        <w:ind w:hanging="0" w:left="2474"/>
        <w:rPr/>
      </w:pPr>
      <w:bookmarkStart w:id="69" w:name="_TOC_250017"/>
      <w:r>
        <w:rPr>
          <w:color w:val="0C0C0C"/>
        </w:rPr>
        <w:t>7.7.1.</w:t>
      </w:r>
      <w:r>
        <w:rPr>
          <w:color w:val="0C0C0C"/>
          <w:spacing w:val="-5"/>
        </w:rPr>
        <w:t xml:space="preserve"> </w:t>
      </w:r>
      <w:bookmarkEnd w:id="69"/>
      <w:r>
        <w:rPr>
          <w:color w:val="0C0C0C"/>
        </w:rPr>
        <w:t>Principes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ind w:hanging="0" w:left="772"/>
        <w:rPr/>
      </w:pPr>
      <w:r>
        <w:rPr/>
        <w:t>Le congé de</w:t>
      </w:r>
      <w:r>
        <w:rPr>
          <w:spacing w:val="-1"/>
        </w:rPr>
        <w:t xml:space="preserve"> </w:t>
      </w:r>
      <w:r>
        <w:rPr/>
        <w:t>mobilité</w:t>
      </w:r>
      <w:r>
        <w:rPr>
          <w:spacing w:val="2"/>
        </w:rPr>
        <w:t xml:space="preserve"> </w:t>
      </w:r>
      <w:r>
        <w:rPr/>
        <w:t>est</w:t>
      </w:r>
      <w:r>
        <w:rPr>
          <w:spacing w:val="-2"/>
        </w:rPr>
        <w:t xml:space="preserve"> </w:t>
      </w:r>
      <w:r>
        <w:rPr/>
        <w:t>prévu</w:t>
      </w:r>
      <w:r>
        <w:rPr>
          <w:spacing w:val="-1"/>
        </w:rPr>
        <w:t xml:space="preserve"> </w:t>
      </w:r>
      <w:r>
        <w:rPr/>
        <w:t>aux articles</w:t>
      </w:r>
      <w:r>
        <w:rPr>
          <w:spacing w:val="2"/>
        </w:rPr>
        <w:t xml:space="preserve"> </w:t>
      </w:r>
      <w:r>
        <w:rPr/>
        <w:t>L. 1237-18 et</w:t>
      </w:r>
      <w:r>
        <w:rPr>
          <w:spacing w:val="1"/>
        </w:rPr>
        <w:t xml:space="preserve"> </w:t>
      </w:r>
      <w:r>
        <w:rPr/>
        <w:t>suivants</w:t>
      </w:r>
      <w:r>
        <w:rPr>
          <w:spacing w:val="2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Code</w:t>
      </w:r>
      <w:r>
        <w:rPr>
          <w:spacing w:val="-1"/>
        </w:rPr>
        <w:t xml:space="preserve"> </w:t>
      </w:r>
      <w:r>
        <w:rPr/>
        <w:t>du</w:t>
      </w:r>
      <w:r>
        <w:rPr>
          <w:spacing w:val="-1"/>
        </w:rPr>
        <w:t xml:space="preserve"> </w:t>
      </w:r>
      <w:r>
        <w:rPr/>
        <w:t>travail.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1" w:line="278" w:lineRule="auto"/>
        <w:ind w:hanging="0" w:left="772" w:right="932"/>
        <w:jc w:val="both"/>
        <w:rPr/>
      </w:pPr>
      <w:r>
        <w:rPr/>
        <w:t>Le congé de mobilité est destiné à permettre aux salariés volontaires de s’inscrire dans une période de</w:t>
      </w:r>
      <w:r>
        <w:rPr>
          <w:spacing w:val="1"/>
        </w:rPr>
        <w:t xml:space="preserve"> </w:t>
      </w:r>
      <w:r>
        <w:rPr/>
        <w:t>reconversion</w:t>
      </w:r>
      <w:r>
        <w:rPr>
          <w:spacing w:val="-10"/>
        </w:rPr>
        <w:t xml:space="preserve"> </w:t>
      </w:r>
      <w:r>
        <w:rPr/>
        <w:t>professionnelle</w:t>
      </w:r>
      <w:r>
        <w:rPr>
          <w:spacing w:val="-12"/>
        </w:rPr>
        <w:t xml:space="preserve"> </w:t>
      </w:r>
      <w:r>
        <w:rPr/>
        <w:t>permettant</w:t>
      </w:r>
      <w:r>
        <w:rPr>
          <w:spacing w:val="-10"/>
        </w:rPr>
        <w:t xml:space="preserve"> </w:t>
      </w:r>
      <w:r>
        <w:rPr/>
        <w:t>de</w:t>
      </w:r>
      <w:r>
        <w:rPr>
          <w:spacing w:val="-10"/>
        </w:rPr>
        <w:t xml:space="preserve"> </w:t>
      </w:r>
      <w:r>
        <w:rPr/>
        <w:t>disposer</w:t>
      </w:r>
      <w:r>
        <w:rPr>
          <w:spacing w:val="-10"/>
        </w:rPr>
        <w:t xml:space="preserve"> </w:t>
      </w:r>
      <w:r>
        <w:rPr/>
        <w:t>du</w:t>
      </w:r>
      <w:r>
        <w:rPr>
          <w:spacing w:val="-9"/>
        </w:rPr>
        <w:t xml:space="preserve"> </w:t>
      </w:r>
      <w:r>
        <w:rPr/>
        <w:t>temps</w:t>
      </w:r>
      <w:r>
        <w:rPr>
          <w:spacing w:val="-10"/>
        </w:rPr>
        <w:t xml:space="preserve"> </w:t>
      </w:r>
      <w:r>
        <w:rPr/>
        <w:t>et</w:t>
      </w:r>
      <w:r>
        <w:rPr>
          <w:spacing w:val="-10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l’accompagnement</w:t>
      </w:r>
      <w:r>
        <w:rPr>
          <w:spacing w:val="-9"/>
        </w:rPr>
        <w:t xml:space="preserve"> </w:t>
      </w:r>
      <w:r>
        <w:rPr/>
        <w:t>nécessaire</w:t>
      </w:r>
      <w:r>
        <w:rPr>
          <w:spacing w:val="-13"/>
        </w:rPr>
        <w:t xml:space="preserve"> </w:t>
      </w:r>
      <w:r>
        <w:rPr/>
        <w:t>pour</w:t>
      </w:r>
      <w:r>
        <w:rPr>
          <w:spacing w:val="-9"/>
        </w:rPr>
        <w:t xml:space="preserve"> </w:t>
      </w:r>
      <w:r>
        <w:rPr/>
        <w:t>mûrir</w:t>
      </w:r>
      <w:r>
        <w:rPr>
          <w:spacing w:val="-51"/>
        </w:rPr>
        <w:t xml:space="preserve"> </w:t>
      </w:r>
      <w:r>
        <w:rPr/>
        <w:t>et</w:t>
      </w:r>
      <w:r>
        <w:rPr>
          <w:spacing w:val="-9"/>
        </w:rPr>
        <w:t xml:space="preserve"> </w:t>
      </w:r>
      <w:r>
        <w:rPr/>
        <w:t>mettre</w:t>
      </w:r>
      <w:r>
        <w:rPr>
          <w:spacing w:val="-7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œuvre</w:t>
      </w:r>
      <w:r>
        <w:rPr>
          <w:spacing w:val="-10"/>
        </w:rPr>
        <w:t xml:space="preserve"> </w:t>
      </w:r>
      <w:r>
        <w:rPr/>
        <w:t>un</w:t>
      </w:r>
      <w:r>
        <w:rPr>
          <w:spacing w:val="-6"/>
        </w:rPr>
        <w:t xml:space="preserve"> </w:t>
      </w:r>
      <w:r>
        <w:rPr/>
        <w:t>projet</w:t>
      </w:r>
      <w:r>
        <w:rPr>
          <w:spacing w:val="-8"/>
        </w:rPr>
        <w:t xml:space="preserve"> </w:t>
      </w:r>
      <w:r>
        <w:rPr/>
        <w:t>professionnel</w:t>
      </w:r>
      <w:r>
        <w:rPr>
          <w:spacing w:val="-7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recherche</w:t>
      </w:r>
      <w:r>
        <w:rPr>
          <w:spacing w:val="-10"/>
        </w:rPr>
        <w:t xml:space="preserve"> </w:t>
      </w:r>
      <w:r>
        <w:rPr/>
        <w:t>d’un</w:t>
      </w:r>
      <w:r>
        <w:rPr>
          <w:spacing w:val="-6"/>
        </w:rPr>
        <w:t xml:space="preserve"> </w:t>
      </w:r>
      <w:r>
        <w:rPr/>
        <w:t>nouvel</w:t>
      </w:r>
      <w:r>
        <w:rPr>
          <w:spacing w:val="-8"/>
        </w:rPr>
        <w:t xml:space="preserve"> </w:t>
      </w:r>
      <w:r>
        <w:rPr/>
        <w:t>emploi</w:t>
      </w:r>
      <w:r>
        <w:rPr>
          <w:spacing w:val="-7"/>
        </w:rPr>
        <w:t xml:space="preserve"> </w:t>
      </w:r>
      <w:r>
        <w:rPr/>
        <w:t>pouvant</w:t>
      </w:r>
      <w:r>
        <w:rPr>
          <w:spacing w:val="-9"/>
        </w:rPr>
        <w:t xml:space="preserve"> </w:t>
      </w:r>
      <w:r>
        <w:rPr/>
        <w:t>nécessiter</w:t>
      </w:r>
      <w:r>
        <w:rPr>
          <w:spacing w:val="-7"/>
        </w:rPr>
        <w:t xml:space="preserve"> </w:t>
      </w:r>
      <w:r>
        <w:rPr/>
        <w:t>une</w:t>
      </w:r>
      <w:r>
        <w:rPr>
          <w:spacing w:val="-6"/>
        </w:rPr>
        <w:t xml:space="preserve"> </w:t>
      </w:r>
      <w:r>
        <w:rPr/>
        <w:t>formation</w:t>
      </w:r>
      <w:r>
        <w:rPr>
          <w:spacing w:val="-51"/>
        </w:rPr>
        <w:t xml:space="preserve"> </w:t>
      </w:r>
      <w:r>
        <w:rPr/>
        <w:t>préalable</w:t>
      </w:r>
      <w:r>
        <w:rPr>
          <w:spacing w:val="1"/>
        </w:rPr>
        <w:t xml:space="preserve"> </w:t>
      </w:r>
      <w:r>
        <w:rPr/>
        <w:t>ou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création/reprise</w:t>
      </w:r>
      <w:r>
        <w:rPr>
          <w:spacing w:val="2"/>
        </w:rPr>
        <w:t xml:space="preserve"> </w:t>
      </w:r>
      <w:r>
        <w:rPr/>
        <w:t>d'entreprise.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Pendant la durée du congé de mobilité, le salarié sera totalement dispensé d’activité professionnelle et devra</w:t>
      </w:r>
      <w:r>
        <w:rPr>
          <w:spacing w:val="-51"/>
        </w:rPr>
        <w:t xml:space="preserve"> </w:t>
      </w:r>
      <w:r>
        <w:rPr/>
        <w:t>se consacrer exclusivement à la concrétisation des actions de formation ou à la mise en œuvre de son projet</w:t>
      </w:r>
      <w:r>
        <w:rPr>
          <w:spacing w:val="-51"/>
        </w:rPr>
        <w:t xml:space="preserve"> </w:t>
      </w:r>
      <w:r>
        <w:rPr/>
        <w:t>professionnel</w:t>
      </w:r>
      <w:r>
        <w:rPr>
          <w:spacing w:val="-6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reconversion</w:t>
      </w:r>
      <w:r>
        <w:rPr>
          <w:spacing w:val="-5"/>
        </w:rPr>
        <w:t xml:space="preserve"> </w:t>
      </w:r>
      <w:r>
        <w:rPr/>
        <w:t>ou</w:t>
      </w:r>
      <w:r>
        <w:rPr>
          <w:spacing w:val="-5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création/reprise</w:t>
      </w:r>
      <w:r>
        <w:rPr>
          <w:spacing w:val="-4"/>
        </w:rPr>
        <w:t xml:space="preserve"> </w:t>
      </w:r>
      <w:r>
        <w:rPr/>
        <w:t>d'entreprise,</w:t>
      </w:r>
      <w:r>
        <w:rPr>
          <w:spacing w:val="-4"/>
        </w:rPr>
        <w:t xml:space="preserve"> </w:t>
      </w:r>
      <w:r>
        <w:rPr/>
        <w:t>avec</w:t>
      </w:r>
      <w:r>
        <w:rPr>
          <w:spacing w:val="-6"/>
        </w:rPr>
        <w:t xml:space="preserve"> </w:t>
      </w:r>
      <w:r>
        <w:rPr/>
        <w:t>le</w:t>
      </w:r>
      <w:r>
        <w:rPr>
          <w:spacing w:val="-5"/>
        </w:rPr>
        <w:t xml:space="preserve"> </w:t>
      </w:r>
      <w:r>
        <w:rPr/>
        <w:t>maintien</w:t>
      </w:r>
      <w:r>
        <w:rPr>
          <w:spacing w:val="-5"/>
        </w:rPr>
        <w:t xml:space="preserve"> </w:t>
      </w:r>
      <w:r>
        <w:rPr/>
        <w:t>partiel</w:t>
      </w:r>
      <w:r>
        <w:rPr>
          <w:spacing w:val="-5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sa</w:t>
      </w:r>
      <w:r>
        <w:rPr>
          <w:spacing w:val="-5"/>
        </w:rPr>
        <w:t xml:space="preserve"> </w:t>
      </w:r>
      <w:r>
        <w:rPr/>
        <w:t>rémunération</w:t>
      </w:r>
      <w:r>
        <w:rPr>
          <w:spacing w:val="-50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un</w:t>
      </w:r>
      <w:r>
        <w:rPr>
          <w:spacing w:val="3"/>
        </w:rPr>
        <w:t xml:space="preserve"> </w:t>
      </w:r>
      <w:r>
        <w:rPr/>
        <w:t>accompagnement</w:t>
      </w:r>
      <w:r>
        <w:rPr>
          <w:spacing w:val="4"/>
        </w:rPr>
        <w:t xml:space="preserve"> </w:t>
      </w:r>
      <w:r>
        <w:rPr/>
        <w:t>du</w:t>
      </w:r>
      <w:r>
        <w:rPr>
          <w:spacing w:val="4"/>
        </w:rPr>
        <w:t xml:space="preserve"> </w:t>
      </w:r>
      <w:r>
        <w:rPr/>
        <w:t>Cabinet</w:t>
      </w:r>
      <w:r>
        <w:rPr>
          <w:spacing w:val="3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reclassement.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A date, la direction a identifié, jusqu’au 30 juin 2024, 25 emplois dont la suppression est envisagée au titre du</w:t>
      </w:r>
      <w:r>
        <w:rPr>
          <w:spacing w:val="-52"/>
        </w:rPr>
        <w:t xml:space="preserve"> </w:t>
      </w:r>
      <w:r>
        <w:rPr/>
        <w:t>projet</w:t>
      </w:r>
      <w:r>
        <w:rPr>
          <w:spacing w:val="2"/>
        </w:rPr>
        <w:t xml:space="preserve"> </w:t>
      </w:r>
      <w:r>
        <w:rPr/>
        <w:t>Advitam</w:t>
      </w:r>
      <w:r>
        <w:rPr>
          <w:spacing w:val="-2"/>
        </w:rPr>
        <w:t xml:space="preserve"> </w:t>
      </w:r>
      <w:r>
        <w:rPr/>
        <w:t>Dynamique</w:t>
      </w:r>
      <w:r>
        <w:rPr>
          <w:spacing w:val="2"/>
        </w:rPr>
        <w:t xml:space="preserve"> </w:t>
      </w:r>
      <w:r>
        <w:rPr/>
        <w:t>et 8</w:t>
      </w:r>
      <w:r>
        <w:rPr>
          <w:spacing w:val="2"/>
        </w:rPr>
        <w:t xml:space="preserve"> </w:t>
      </w:r>
      <w:r>
        <w:rPr/>
        <w:t>emplois au</w:t>
      </w:r>
      <w:r>
        <w:rPr>
          <w:spacing w:val="3"/>
        </w:rPr>
        <w:t xml:space="preserve"> </w:t>
      </w:r>
      <w:r>
        <w:rPr/>
        <w:t>titre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fermeture</w:t>
      </w:r>
      <w:r>
        <w:rPr>
          <w:spacing w:val="2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magasin</w:t>
      </w:r>
      <w:r>
        <w:rPr>
          <w:spacing w:val="1"/>
        </w:rPr>
        <w:t xml:space="preserve"> </w:t>
      </w:r>
      <w:r>
        <w:rPr/>
        <w:t>Prise</w:t>
      </w:r>
      <w:r>
        <w:rPr>
          <w:spacing w:val="2"/>
        </w:rPr>
        <w:t xml:space="preserve"> </w:t>
      </w:r>
      <w:r>
        <w:rPr/>
        <w:t>Direct</w:t>
      </w:r>
      <w:r>
        <w:rPr>
          <w:spacing w:val="-2"/>
        </w:rPr>
        <w:t xml:space="preserve"> </w:t>
      </w:r>
      <w:r>
        <w:rPr/>
        <w:t>de Petite</w:t>
      </w:r>
      <w:r>
        <w:rPr>
          <w:spacing w:val="-1"/>
        </w:rPr>
        <w:t xml:space="preserve"> </w:t>
      </w:r>
      <w:r>
        <w:rPr/>
        <w:t>Forêt.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Les</w:t>
      </w:r>
      <w:r>
        <w:rPr>
          <w:spacing w:val="-1"/>
        </w:rPr>
        <w:t xml:space="preserve"> </w:t>
      </w:r>
      <w:r>
        <w:rPr/>
        <w:t>salariés</w:t>
      </w:r>
      <w:r>
        <w:rPr>
          <w:spacing w:val="-2"/>
        </w:rPr>
        <w:t xml:space="preserve"> </w:t>
      </w:r>
      <w:r>
        <w:rPr/>
        <w:t>occupant</w:t>
      </w:r>
      <w:r>
        <w:rPr>
          <w:spacing w:val="-2"/>
        </w:rPr>
        <w:t xml:space="preserve"> </w:t>
      </w:r>
      <w:r>
        <w:rPr/>
        <w:t>ces</w:t>
      </w:r>
      <w:r>
        <w:rPr>
          <w:spacing w:val="-1"/>
        </w:rPr>
        <w:t xml:space="preserve"> </w:t>
      </w:r>
      <w:r>
        <w:rPr/>
        <w:t>emplois sont</w:t>
      </w:r>
      <w:r>
        <w:rPr>
          <w:spacing w:val="-2"/>
        </w:rPr>
        <w:t xml:space="preserve"> </w:t>
      </w:r>
      <w:r>
        <w:rPr/>
        <w:t>prioritaires</w:t>
      </w:r>
      <w:r>
        <w:rPr>
          <w:spacing w:val="1"/>
        </w:rPr>
        <w:t xml:space="preserve"> </w:t>
      </w:r>
      <w:r>
        <w:rPr/>
        <w:t>pour</w:t>
      </w:r>
      <w:r>
        <w:rPr>
          <w:spacing w:val="-1"/>
        </w:rPr>
        <w:t xml:space="preserve"> </w:t>
      </w:r>
      <w:r>
        <w:rPr/>
        <w:t>bénéficier</w:t>
      </w:r>
      <w:r>
        <w:rPr>
          <w:spacing w:val="-1"/>
        </w:rPr>
        <w:t xml:space="preserve"> </w:t>
      </w:r>
      <w:r>
        <w:rPr/>
        <w:t>du</w:t>
      </w:r>
      <w:r>
        <w:rPr>
          <w:spacing w:val="-1"/>
        </w:rPr>
        <w:t xml:space="preserve"> </w:t>
      </w:r>
      <w:r>
        <w:rPr/>
        <w:t>congé</w:t>
      </w:r>
      <w:r>
        <w:rPr>
          <w:spacing w:val="-3"/>
        </w:rPr>
        <w:t xml:space="preserve"> </w:t>
      </w:r>
      <w:r>
        <w:rPr/>
        <w:t>mobilité.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Il est par ailleurs précisé que si d’autres salariés, pendant la durée d’application de l’accord, souhaitaient</w:t>
      </w:r>
      <w:r>
        <w:rPr>
          <w:spacing w:val="1"/>
        </w:rPr>
        <w:t xml:space="preserve"> </w:t>
      </w:r>
      <w:r>
        <w:rPr/>
        <w:t>bénéficier du dispositif de congé mobilité, ils pourront présenter leur candidature à la commission de suivi qui</w:t>
      </w:r>
      <w:r>
        <w:rPr>
          <w:spacing w:val="-51"/>
        </w:rPr>
        <w:t xml:space="preserve"> </w:t>
      </w:r>
      <w:r>
        <w:rPr/>
        <w:t>pourra après examen valider le départ du salarié en congé mobilité dans les limites d’éligibilité posées par</w:t>
      </w:r>
      <w:r>
        <w:rPr>
          <w:spacing w:val="1"/>
        </w:rPr>
        <w:t xml:space="preserve"> </w:t>
      </w:r>
      <w:r>
        <w:rPr/>
        <w:t>l’article</w:t>
      </w:r>
      <w:r>
        <w:rPr>
          <w:spacing w:val="2"/>
        </w:rPr>
        <w:t xml:space="preserve"> </w:t>
      </w:r>
      <w:r>
        <w:rPr/>
        <w:t>8.1</w:t>
      </w:r>
      <w:r>
        <w:rPr>
          <w:spacing w:val="2"/>
        </w:rPr>
        <w:t xml:space="preserve"> </w:t>
      </w:r>
      <w:r>
        <w:rPr/>
        <w:t>ci-avant.</w:t>
      </w:r>
      <w:r>
        <w:rPr>
          <w:spacing w:val="3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cette</w:t>
      </w:r>
      <w:r>
        <w:rPr>
          <w:spacing w:val="4"/>
        </w:rPr>
        <w:t xml:space="preserve"> </w:t>
      </w:r>
      <w:r>
        <w:rPr/>
        <w:t>hypothèse,</w:t>
      </w:r>
      <w:r>
        <w:rPr>
          <w:spacing w:val="1"/>
        </w:rPr>
        <w:t xml:space="preserve"> </w:t>
      </w:r>
      <w:r>
        <w:rPr/>
        <w:t>un avenant</w:t>
      </w:r>
      <w:r>
        <w:rPr>
          <w:spacing w:val="3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présent</w:t>
      </w:r>
      <w:r>
        <w:rPr>
          <w:spacing w:val="1"/>
        </w:rPr>
        <w:t xml:space="preserve"> </w:t>
      </w:r>
      <w:r>
        <w:rPr/>
        <w:t>accord serait</w:t>
      </w:r>
      <w:r>
        <w:rPr>
          <w:spacing w:val="1"/>
        </w:rPr>
        <w:t xml:space="preserve"> </w:t>
      </w:r>
      <w:r>
        <w:rPr/>
        <w:t>conclu.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4"/>
        <w:jc w:val="both"/>
        <w:rPr/>
      </w:pPr>
      <w:r>
        <w:rPr/>
        <w:t>La commission de suivi pourra valider le départ du salarié en congé mobilité dès lors qu’il remplit les critères</w:t>
      </w:r>
      <w:r>
        <w:rPr>
          <w:spacing w:val="1"/>
        </w:rPr>
        <w:t xml:space="preserve"> </w:t>
      </w:r>
      <w:r>
        <w:rPr/>
        <w:t>qui</w:t>
      </w:r>
      <w:r>
        <w:rPr>
          <w:spacing w:val="3"/>
        </w:rPr>
        <w:t xml:space="preserve"> </w:t>
      </w:r>
      <w:r>
        <w:rPr/>
        <w:t>auront</w:t>
      </w:r>
      <w:r>
        <w:rPr>
          <w:spacing w:val="2"/>
        </w:rPr>
        <w:t xml:space="preserve"> </w:t>
      </w:r>
      <w:r>
        <w:rPr/>
        <w:t>été</w:t>
      </w:r>
      <w:r>
        <w:rPr>
          <w:spacing w:val="1"/>
        </w:rPr>
        <w:t xml:space="preserve"> </w:t>
      </w:r>
      <w:r>
        <w:rPr/>
        <w:t>définis.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Le</w:t>
      </w:r>
      <w:r>
        <w:rPr>
          <w:spacing w:val="-1"/>
        </w:rPr>
        <w:t xml:space="preserve"> </w:t>
      </w:r>
      <w:r>
        <w:rPr/>
        <w:t>congé de</w:t>
      </w:r>
      <w:r>
        <w:rPr>
          <w:spacing w:val="-1"/>
        </w:rPr>
        <w:t xml:space="preserve"> </w:t>
      </w:r>
      <w:r>
        <w:rPr/>
        <w:t>mobilité</w:t>
      </w:r>
      <w:r>
        <w:rPr>
          <w:spacing w:val="2"/>
        </w:rPr>
        <w:t xml:space="preserve"> </w:t>
      </w:r>
      <w:r>
        <w:rPr/>
        <w:t>devra être</w:t>
      </w:r>
      <w:r>
        <w:rPr>
          <w:spacing w:val="-1"/>
        </w:rPr>
        <w:t xml:space="preserve"> </w:t>
      </w:r>
      <w:r>
        <w:rPr/>
        <w:t>motivé</w:t>
      </w:r>
      <w:r>
        <w:rPr>
          <w:spacing w:val="1"/>
        </w:rPr>
        <w:t xml:space="preserve"> </w:t>
      </w:r>
      <w:r>
        <w:rPr/>
        <w:t>par un</w:t>
      </w:r>
      <w:r>
        <w:rPr>
          <w:spacing w:val="-1"/>
        </w:rPr>
        <w:t xml:space="preserve"> </w:t>
      </w:r>
      <w:r>
        <w:rPr/>
        <w:t>projet</w:t>
      </w:r>
      <w:r>
        <w:rPr>
          <w:spacing w:val="2"/>
        </w:rPr>
        <w:t xml:space="preserve"> </w:t>
      </w:r>
      <w:r>
        <w:rPr/>
        <w:t>professionnel.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0"/>
        <w:rPr>
          <w:sz w:val="27"/>
        </w:rPr>
      </w:pPr>
      <w:r>
        <w:rPr>
          <w:sz w:val="27"/>
        </w:rPr>
      </w:r>
    </w:p>
    <w:p>
      <w:pPr>
        <w:pStyle w:val="Titre3"/>
        <w:numPr>
          <w:ilvl w:val="2"/>
          <w:numId w:val="5"/>
        </w:numPr>
        <w:tabs>
          <w:tab w:pos="720" w:val="clear"/>
          <w:tab w:leader="none" w:pos="2973" w:val="left"/>
        </w:tabs>
        <w:rPr/>
      </w:pPr>
      <w:bookmarkStart w:id="70" w:name="_TOC_250016"/>
      <w:r>
        <w:rPr>
          <w:color w:val="0C0C0C"/>
        </w:rPr>
        <w:t>: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Modalités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d’entrée dans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le</w:t>
      </w:r>
      <w:r>
        <w:rPr>
          <w:color w:val="0C0C0C"/>
          <w:spacing w:val="-3"/>
        </w:rPr>
        <w:t xml:space="preserve"> </w:t>
      </w:r>
      <w:bookmarkEnd w:id="70"/>
      <w:r>
        <w:rPr>
          <w:color w:val="0C0C0C"/>
        </w:rPr>
        <w:t>dispositif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29"/>
        <w:jc w:val="both"/>
        <w:rPr/>
      </w:pPr>
      <w:r>
        <w:rPr/>
        <w:t>25 emplois à supprimer dans le cadre du projet Advitam Dynamique et 8 emplois au titre de la fermeture du</w:t>
      </w:r>
      <w:r>
        <w:rPr>
          <w:spacing w:val="1"/>
        </w:rPr>
        <w:t xml:space="preserve"> </w:t>
      </w:r>
      <w:r>
        <w:rPr/>
        <w:t>magasin Prise Direct de Petite Forêt ont été identifiés par la direction soit 33 emplois au total. Les salariés</w:t>
      </w:r>
      <w:r>
        <w:rPr>
          <w:spacing w:val="1"/>
        </w:rPr>
        <w:t xml:space="preserve"> </w:t>
      </w:r>
      <w:r>
        <w:rPr/>
        <w:t>concernés</w:t>
      </w:r>
      <w:r>
        <w:rPr>
          <w:spacing w:val="-6"/>
        </w:rPr>
        <w:t xml:space="preserve"> </w:t>
      </w:r>
      <w:r>
        <w:rPr/>
        <w:t>par</w:t>
      </w:r>
      <w:r>
        <w:rPr>
          <w:spacing w:val="-6"/>
        </w:rPr>
        <w:t xml:space="preserve"> </w:t>
      </w:r>
      <w:r>
        <w:rPr/>
        <w:t>cette</w:t>
      </w:r>
      <w:r>
        <w:rPr>
          <w:spacing w:val="-6"/>
        </w:rPr>
        <w:t xml:space="preserve"> </w:t>
      </w:r>
      <w:r>
        <w:rPr/>
        <w:t>suppression</w:t>
      </w:r>
      <w:r>
        <w:rPr>
          <w:spacing w:val="-7"/>
        </w:rPr>
        <w:t xml:space="preserve"> </w:t>
      </w:r>
      <w:r>
        <w:rPr/>
        <w:t>ont</w:t>
      </w:r>
      <w:r>
        <w:rPr>
          <w:spacing w:val="-6"/>
        </w:rPr>
        <w:t xml:space="preserve"> </w:t>
      </w:r>
      <w:r>
        <w:rPr/>
        <w:t>été</w:t>
      </w:r>
      <w:r>
        <w:rPr>
          <w:spacing w:val="-7"/>
        </w:rPr>
        <w:t xml:space="preserve"> </w:t>
      </w:r>
      <w:r>
        <w:rPr/>
        <w:t>rencontrés</w:t>
      </w:r>
      <w:r>
        <w:rPr>
          <w:spacing w:val="-6"/>
        </w:rPr>
        <w:t xml:space="preserve"> </w:t>
      </w:r>
      <w:r>
        <w:rPr/>
        <w:t>par</w:t>
      </w:r>
      <w:r>
        <w:rPr>
          <w:spacing w:val="-5"/>
        </w:rPr>
        <w:t xml:space="preserve"> </w:t>
      </w:r>
      <w:r>
        <w:rPr/>
        <w:t>la</w:t>
      </w:r>
      <w:r>
        <w:rPr>
          <w:spacing w:val="-7"/>
        </w:rPr>
        <w:t xml:space="preserve"> </w:t>
      </w:r>
      <w:r>
        <w:rPr/>
        <w:t>direction</w:t>
      </w:r>
      <w:r>
        <w:rPr>
          <w:spacing w:val="-5"/>
        </w:rPr>
        <w:t xml:space="preserve"> </w:t>
      </w:r>
      <w:r>
        <w:rPr/>
        <w:t>et</w:t>
      </w:r>
      <w:r>
        <w:rPr>
          <w:spacing w:val="-4"/>
        </w:rPr>
        <w:t xml:space="preserve"> </w:t>
      </w:r>
      <w:r>
        <w:rPr/>
        <w:t>informés</w:t>
      </w:r>
      <w:r>
        <w:rPr>
          <w:spacing w:val="-5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l’éventuelle</w:t>
      </w:r>
      <w:r>
        <w:rPr>
          <w:spacing w:val="-7"/>
        </w:rPr>
        <w:t xml:space="preserve"> </w:t>
      </w:r>
      <w:r>
        <w:rPr/>
        <w:t>suppression</w:t>
      </w:r>
      <w:r>
        <w:rPr>
          <w:spacing w:val="-5"/>
        </w:rPr>
        <w:t xml:space="preserve"> </w:t>
      </w:r>
      <w:r>
        <w:rPr/>
        <w:t>de</w:t>
      </w:r>
      <w:r>
        <w:rPr>
          <w:spacing w:val="-51"/>
        </w:rPr>
        <w:t xml:space="preserve"> </w:t>
      </w:r>
      <w:r>
        <w:rPr/>
        <w:t>leur</w:t>
      </w:r>
      <w:r>
        <w:rPr>
          <w:spacing w:val="2"/>
        </w:rPr>
        <w:t xml:space="preserve"> </w:t>
      </w:r>
      <w:r>
        <w:rPr/>
        <w:t>poste.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La</w:t>
      </w:r>
      <w:r>
        <w:rPr>
          <w:spacing w:val="-10"/>
        </w:rPr>
        <w:t xml:space="preserve"> </w:t>
      </w:r>
      <w:r>
        <w:rPr/>
        <w:t>direction</w:t>
      </w:r>
      <w:r>
        <w:rPr>
          <w:spacing w:val="-11"/>
        </w:rPr>
        <w:t xml:space="preserve"> </w:t>
      </w:r>
      <w:r>
        <w:rPr/>
        <w:t>proposera</w:t>
      </w:r>
      <w:r>
        <w:rPr>
          <w:spacing w:val="-10"/>
        </w:rPr>
        <w:t xml:space="preserve"> </w:t>
      </w:r>
      <w:r>
        <w:rPr/>
        <w:t>aux</w:t>
      </w:r>
      <w:r>
        <w:rPr>
          <w:spacing w:val="-8"/>
        </w:rPr>
        <w:t xml:space="preserve"> </w:t>
      </w:r>
      <w:r>
        <w:rPr/>
        <w:t>salariés</w:t>
      </w:r>
      <w:r>
        <w:rPr>
          <w:spacing w:val="-8"/>
        </w:rPr>
        <w:t xml:space="preserve"> </w:t>
      </w:r>
      <w:r>
        <w:rPr/>
        <w:t>concernés</w:t>
      </w:r>
      <w:r>
        <w:rPr>
          <w:spacing w:val="-8"/>
        </w:rPr>
        <w:t xml:space="preserve"> </w:t>
      </w:r>
      <w:r>
        <w:rPr/>
        <w:t>par</w:t>
      </w:r>
      <w:r>
        <w:rPr>
          <w:spacing w:val="-7"/>
        </w:rPr>
        <w:t xml:space="preserve"> </w:t>
      </w:r>
      <w:r>
        <w:rPr/>
        <w:t>la</w:t>
      </w:r>
      <w:r>
        <w:rPr>
          <w:spacing w:val="-10"/>
        </w:rPr>
        <w:t xml:space="preserve"> </w:t>
      </w:r>
      <w:r>
        <w:rPr/>
        <w:t>suppression</w:t>
      </w:r>
      <w:r>
        <w:rPr>
          <w:spacing w:val="-8"/>
        </w:rPr>
        <w:t xml:space="preserve"> </w:t>
      </w:r>
      <w:r>
        <w:rPr/>
        <w:t>de</w:t>
      </w:r>
      <w:r>
        <w:rPr>
          <w:spacing w:val="-10"/>
        </w:rPr>
        <w:t xml:space="preserve"> </w:t>
      </w:r>
      <w:r>
        <w:rPr/>
        <w:t>leur</w:t>
      </w:r>
      <w:r>
        <w:rPr>
          <w:spacing w:val="-7"/>
        </w:rPr>
        <w:t xml:space="preserve"> </w:t>
      </w:r>
      <w:r>
        <w:rPr/>
        <w:t>poste</w:t>
      </w:r>
      <w:r>
        <w:rPr>
          <w:spacing w:val="-11"/>
        </w:rPr>
        <w:t xml:space="preserve"> </w:t>
      </w:r>
      <w:r>
        <w:rPr/>
        <w:t>la</w:t>
      </w:r>
      <w:r>
        <w:rPr>
          <w:spacing w:val="-8"/>
        </w:rPr>
        <w:t xml:space="preserve"> </w:t>
      </w:r>
      <w:r>
        <w:rPr/>
        <w:t>possibilité</w:t>
      </w:r>
      <w:r>
        <w:rPr>
          <w:spacing w:val="-9"/>
        </w:rPr>
        <w:t xml:space="preserve"> </w:t>
      </w:r>
      <w:r>
        <w:rPr/>
        <w:t>de</w:t>
      </w:r>
      <w:r>
        <w:rPr>
          <w:spacing w:val="-10"/>
        </w:rPr>
        <w:t xml:space="preserve"> </w:t>
      </w:r>
      <w:r>
        <w:rPr/>
        <w:t>bénéficier</w:t>
      </w:r>
      <w:r>
        <w:rPr>
          <w:spacing w:val="-8"/>
        </w:rPr>
        <w:t xml:space="preserve"> </w:t>
      </w:r>
      <w:r>
        <w:rPr/>
        <w:t>d’un</w:t>
      </w:r>
      <w:r>
        <w:rPr>
          <w:spacing w:val="-51"/>
        </w:rPr>
        <w:t xml:space="preserve"> </w:t>
      </w:r>
      <w:r>
        <w:rPr/>
        <w:t>congé de mobilité dont les conditions sont décrites ci-après. Cette proposition interviendra a minima un mois</w:t>
      </w:r>
      <w:r>
        <w:rPr>
          <w:spacing w:val="1"/>
        </w:rPr>
        <w:t xml:space="preserve"> </w:t>
      </w:r>
      <w:r>
        <w:rPr/>
        <w:t>avant</w:t>
      </w:r>
      <w:r>
        <w:rPr>
          <w:spacing w:val="3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date</w:t>
      </w:r>
      <w:r>
        <w:rPr>
          <w:spacing w:val="2"/>
        </w:rPr>
        <w:t xml:space="preserve"> </w:t>
      </w:r>
      <w:r>
        <w:rPr/>
        <w:t>prévisible</w:t>
      </w:r>
      <w:r>
        <w:rPr>
          <w:spacing w:val="4"/>
        </w:rPr>
        <w:t xml:space="preserve"> </w:t>
      </w:r>
      <w:r>
        <w:rPr/>
        <w:t>des</w:t>
      </w:r>
      <w:r>
        <w:rPr>
          <w:spacing w:val="6"/>
        </w:rPr>
        <w:t xml:space="preserve"> </w:t>
      </w:r>
      <w:r>
        <w:rPr/>
        <w:t>premières</w:t>
      </w:r>
      <w:r>
        <w:rPr>
          <w:spacing w:val="3"/>
        </w:rPr>
        <w:t xml:space="preserve"> </w:t>
      </w:r>
      <w:r>
        <w:rPr/>
        <w:t>suppressions.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sectPr>
          <w:headerReference r:id="rId105" w:type="default"/>
          <w:footerReference r:id="rId106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Pour toute autre suppression d’emploi qui interviendrait pendant la durée d’application de l’accord et après</w:t>
      </w:r>
      <w:r>
        <w:rPr>
          <w:spacing w:val="1"/>
        </w:rPr>
        <w:t xml:space="preserve"> </w:t>
      </w:r>
      <w:r>
        <w:rPr/>
        <w:t>information</w:t>
      </w:r>
      <w:r>
        <w:rPr>
          <w:spacing w:val="-2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la</w:t>
      </w:r>
      <w:r>
        <w:rPr>
          <w:spacing w:val="-3"/>
        </w:rPr>
        <w:t xml:space="preserve"> </w:t>
      </w:r>
      <w:r>
        <w:rPr/>
        <w:t>commission</w:t>
      </w:r>
      <w:r>
        <w:rPr>
          <w:spacing w:val="-4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suivi,</w:t>
      </w:r>
      <w:r>
        <w:rPr>
          <w:spacing w:val="-3"/>
        </w:rPr>
        <w:t xml:space="preserve"> </w:t>
      </w:r>
      <w:r>
        <w:rPr/>
        <w:t>la</w:t>
      </w:r>
      <w:r>
        <w:rPr>
          <w:spacing w:val="-2"/>
        </w:rPr>
        <w:t xml:space="preserve"> </w:t>
      </w:r>
      <w:r>
        <w:rPr/>
        <w:t>direction</w:t>
      </w:r>
      <w:r>
        <w:rPr>
          <w:spacing w:val="-2"/>
        </w:rPr>
        <w:t xml:space="preserve"> </w:t>
      </w:r>
      <w:r>
        <w:rPr/>
        <w:t>informera</w:t>
      </w:r>
      <w:r>
        <w:rPr>
          <w:spacing w:val="-4"/>
        </w:rPr>
        <w:t xml:space="preserve"> </w:t>
      </w:r>
      <w:r>
        <w:rPr/>
        <w:t>les</w:t>
      </w:r>
      <w:r>
        <w:rPr>
          <w:spacing w:val="-3"/>
        </w:rPr>
        <w:t xml:space="preserve"> </w:t>
      </w:r>
      <w:r>
        <w:rPr/>
        <w:t>salariés</w:t>
      </w:r>
      <w:r>
        <w:rPr>
          <w:spacing w:val="-3"/>
        </w:rPr>
        <w:t xml:space="preserve"> </w:t>
      </w:r>
      <w:r>
        <w:rPr/>
        <w:t>concernés</w:t>
      </w:r>
      <w:r>
        <w:rPr>
          <w:spacing w:val="-3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faculté</w:t>
      </w:r>
      <w:r>
        <w:rPr>
          <w:spacing w:val="-6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bénéficier</w:t>
      </w:r>
      <w:r>
        <w:rPr>
          <w:spacing w:val="-51"/>
        </w:rPr>
        <w:t xml:space="preserve"> </w:t>
      </w:r>
      <w:r>
        <w:rPr/>
        <w:t>d’un congé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3"/>
        </w:rPr>
        <w:t xml:space="preserve"> </w:t>
      </w:r>
      <w:r>
        <w:rPr/>
        <w:t>dès</w:t>
      </w:r>
      <w:r>
        <w:rPr>
          <w:spacing w:val="4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signature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présent</w:t>
      </w:r>
      <w:r>
        <w:rPr>
          <w:spacing w:val="1"/>
        </w:rPr>
        <w:t xml:space="preserve"> </w:t>
      </w:r>
      <w:r>
        <w:rPr/>
        <w:t>accord.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78" w:lineRule="auto"/>
        <w:ind w:hanging="0" w:left="772" w:right="932"/>
        <w:jc w:val="both"/>
        <w:rPr/>
      </w:pPr>
      <w:r>
        <w:rPr/>
        <w:t>Le salarié définira son projet professionnel en collaboration avec le cabinet de reclassement. Pour élaborer</w:t>
      </w:r>
      <w:r>
        <w:rPr>
          <w:spacing w:val="1"/>
        </w:rPr>
        <w:t xml:space="preserve"> </w:t>
      </w:r>
      <w:r>
        <w:rPr/>
        <w:t>son projet, l’entreprise mettra à disposition du salarié les moyens d’accompagnement définis ci-dessous. Il</w:t>
      </w:r>
      <w:r>
        <w:rPr>
          <w:spacing w:val="1"/>
        </w:rPr>
        <w:t xml:space="preserve"> </w:t>
      </w:r>
      <w:r>
        <w:rPr/>
        <w:t>sera à cette fin, assisté par le cabinet de reclassement dans l’optique d’élaborer un descriptif de son projet</w:t>
      </w:r>
      <w:r>
        <w:rPr>
          <w:spacing w:val="1"/>
        </w:rPr>
        <w:t xml:space="preserve"> </w:t>
      </w:r>
      <w:r>
        <w:rPr/>
        <w:t>lequel</w:t>
      </w:r>
      <w:r>
        <w:rPr>
          <w:spacing w:val="2"/>
        </w:rPr>
        <w:t xml:space="preserve"> </w:t>
      </w:r>
      <w:r>
        <w:rPr/>
        <w:t>précisera</w:t>
      </w:r>
      <w:r>
        <w:rPr>
          <w:spacing w:val="3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éventuelles</w:t>
      </w:r>
      <w:r>
        <w:rPr>
          <w:spacing w:val="3"/>
        </w:rPr>
        <w:t xml:space="preserve"> </w:t>
      </w:r>
      <w:r>
        <w:rPr/>
        <w:t>formations</w:t>
      </w:r>
      <w:r>
        <w:rPr>
          <w:spacing w:val="4"/>
        </w:rPr>
        <w:t xml:space="preserve"> </w:t>
      </w:r>
      <w:r>
        <w:rPr/>
        <w:t>nécessaires</w:t>
      </w:r>
      <w:r>
        <w:rPr>
          <w:spacing w:val="3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leur</w:t>
      </w:r>
      <w:r>
        <w:rPr>
          <w:spacing w:val="3"/>
        </w:rPr>
        <w:t xml:space="preserve"> </w:t>
      </w:r>
      <w:r>
        <w:rPr/>
        <w:t>durée.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9"/>
        <w:rPr>
          <w:sz w:val="24"/>
        </w:rPr>
      </w:pPr>
      <w:r>
        <w:rPr>
          <w:sz w:val="24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L'analyse du projet professionnel s'effectuera au travers d'entretiens et de bilans qui permettront d'échanger</w:t>
      </w:r>
      <w:r>
        <w:rPr>
          <w:spacing w:val="1"/>
        </w:rPr>
        <w:t xml:space="preserve"> </w:t>
      </w:r>
      <w:r>
        <w:rPr/>
        <w:t>sur le parcours professionnel du salarié, de confronter son projet à la réalité du marché, et de confirmer</w:t>
      </w:r>
      <w:r>
        <w:rPr>
          <w:spacing w:val="1"/>
        </w:rPr>
        <w:t xml:space="preserve"> </w:t>
      </w:r>
      <w:r>
        <w:rPr/>
        <w:t>l'orientation</w:t>
      </w:r>
      <w:r>
        <w:rPr>
          <w:spacing w:val="1"/>
        </w:rPr>
        <w:t xml:space="preserve"> </w:t>
      </w:r>
      <w:r>
        <w:rPr/>
        <w:t>vers</w:t>
      </w:r>
      <w:r>
        <w:rPr>
          <w:spacing w:val="2"/>
        </w:rPr>
        <w:t xml:space="preserve"> </w:t>
      </w:r>
      <w:r>
        <w:rPr/>
        <w:t>ce</w:t>
      </w:r>
      <w:r>
        <w:rPr>
          <w:spacing w:val="1"/>
        </w:rPr>
        <w:t xml:space="preserve"> </w:t>
      </w:r>
      <w:r>
        <w:rPr/>
        <w:t>dispositif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mobilité externe.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561" w:lineRule="auto"/>
        <w:ind w:hanging="0" w:left="772" w:right="1633"/>
        <w:jc w:val="both"/>
        <w:rPr/>
      </w:pPr>
      <w:r>
        <w:rPr/>
        <w:t>Les entretiens avec le cabinet de reclassement se dérouleront pendant le temps de travail du salarié.</w:t>
      </w:r>
      <w:r>
        <w:rPr>
          <w:spacing w:val="-51"/>
        </w:rPr>
        <w:t xml:space="preserve"> </w:t>
      </w:r>
      <w:r>
        <w:rPr/>
        <w:t>L'objet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ces</w:t>
      </w:r>
      <w:r>
        <w:rPr>
          <w:spacing w:val="2"/>
        </w:rPr>
        <w:t xml:space="preserve"> </w:t>
      </w:r>
      <w:r>
        <w:rPr/>
        <w:t>entretiens</w:t>
      </w:r>
      <w:r>
        <w:rPr>
          <w:spacing w:val="2"/>
        </w:rPr>
        <w:t xml:space="preserve"> </w:t>
      </w:r>
      <w:r>
        <w:rPr/>
        <w:t>consistera</w:t>
      </w:r>
      <w:r>
        <w:rPr>
          <w:spacing w:val="1"/>
        </w:rPr>
        <w:t xml:space="preserve"> </w:t>
      </w:r>
      <w:r>
        <w:rPr/>
        <w:t>notamment</w:t>
      </w:r>
      <w:r>
        <w:rPr>
          <w:spacing w:val="2"/>
        </w:rPr>
        <w:t xml:space="preserve"> </w:t>
      </w:r>
      <w:r>
        <w:rPr/>
        <w:t>: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line="262" w:lineRule="exact"/>
        <w:ind w:hanging="361" w:left="1492"/>
        <w:rPr>
          <w:sz w:val="20"/>
        </w:rPr>
      </w:pPr>
      <w:r>
        <w:rPr>
          <w:sz w:val="20"/>
        </w:rPr>
        <w:t>En</w:t>
      </w:r>
      <w:r>
        <w:rPr>
          <w:spacing w:val="-1"/>
          <w:sz w:val="20"/>
        </w:rPr>
        <w:t xml:space="preserve"> </w:t>
      </w:r>
      <w:r>
        <w:rPr>
          <w:sz w:val="20"/>
        </w:rPr>
        <w:t>cas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projet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reconversion professionnelle</w:t>
      </w:r>
      <w:r>
        <w:rPr>
          <w:spacing w:val="-1"/>
          <w:sz w:val="20"/>
        </w:rPr>
        <w:t xml:space="preserve"> </w:t>
      </w:r>
      <w:r>
        <w:rPr>
          <w:sz w:val="20"/>
        </w:rPr>
        <w:t>via</w:t>
      </w:r>
      <w:r>
        <w:rPr>
          <w:spacing w:val="1"/>
          <w:sz w:val="20"/>
        </w:rPr>
        <w:t xml:space="preserve"> </w:t>
      </w:r>
      <w:r>
        <w:rPr>
          <w:sz w:val="20"/>
        </w:rPr>
        <w:t>une</w:t>
      </w:r>
      <w:r>
        <w:rPr>
          <w:spacing w:val="-1"/>
          <w:sz w:val="20"/>
        </w:rPr>
        <w:t xml:space="preserve"> </w:t>
      </w:r>
      <w:r>
        <w:rPr>
          <w:sz w:val="20"/>
        </w:rPr>
        <w:t>formation :</w:t>
      </w:r>
    </w:p>
    <w:p>
      <w:pPr>
        <w:pStyle w:val="Corpsdetexte"/>
        <w:spacing w:after="0" w:before="8"/>
        <w:rPr>
          <w:sz w:val="25"/>
        </w:rPr>
      </w:pPr>
      <w:r>
        <w:rPr>
          <w:sz w:val="25"/>
        </w:rPr>
      </w:r>
    </w:p>
    <w:p>
      <w:pPr>
        <w:pStyle w:val="ListParagraph"/>
        <w:numPr>
          <w:ilvl w:val="1"/>
          <w:numId w:val="4"/>
        </w:numPr>
        <w:tabs>
          <w:tab w:pos="720" w:val="clear"/>
          <w:tab w:leader="none" w:pos="2184" w:val="left"/>
        </w:tabs>
        <w:spacing w:after="0" w:before="1" w:line="276" w:lineRule="auto"/>
        <w:ind w:hanging="361" w:left="2184" w:right="936"/>
        <w:jc w:val="both"/>
        <w:rPr>
          <w:sz w:val="20"/>
        </w:rPr>
      </w:pPr>
      <w:r>
        <w:rPr>
          <w:sz w:val="20"/>
        </w:rPr>
        <w:t>à identifier précisément l'emploi visé, les débouchés et opportunités d'emploi ainsi que les</w:t>
      </w:r>
      <w:r>
        <w:rPr>
          <w:spacing w:val="1"/>
          <w:sz w:val="20"/>
        </w:rPr>
        <w:t xml:space="preserve"> </w:t>
      </w:r>
      <w:r>
        <w:rPr>
          <w:sz w:val="20"/>
        </w:rPr>
        <w:t>conditions</w:t>
      </w:r>
      <w:r>
        <w:rPr>
          <w:spacing w:val="3"/>
          <w:sz w:val="20"/>
        </w:rPr>
        <w:t xml:space="preserve"> </w:t>
      </w:r>
      <w:r>
        <w:rPr>
          <w:sz w:val="20"/>
        </w:rPr>
        <w:t>d'accès,</w:t>
      </w:r>
    </w:p>
    <w:p>
      <w:pPr>
        <w:pStyle w:val="Corpsdetexte"/>
        <w:spacing w:after="0" w:before="6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1"/>
          <w:numId w:val="4"/>
        </w:numPr>
        <w:tabs>
          <w:tab w:pos="720" w:val="clear"/>
          <w:tab w:leader="none" w:pos="2184" w:val="left"/>
        </w:tabs>
        <w:spacing w:line="276" w:lineRule="auto"/>
        <w:ind w:hanging="361" w:left="2184" w:right="933"/>
        <w:jc w:val="both"/>
        <w:rPr>
          <w:sz w:val="20"/>
        </w:rPr>
      </w:pPr>
      <w:r>
        <w:rPr>
          <w:sz w:val="20"/>
        </w:rPr>
        <w:t>à</w:t>
      </w:r>
      <w:r>
        <w:rPr>
          <w:spacing w:val="-7"/>
          <w:sz w:val="20"/>
        </w:rPr>
        <w:t xml:space="preserve"> </w:t>
      </w:r>
      <w:r>
        <w:rPr>
          <w:sz w:val="20"/>
        </w:rPr>
        <w:t>analyser</w:t>
      </w:r>
      <w:r>
        <w:rPr>
          <w:spacing w:val="-2"/>
          <w:sz w:val="20"/>
        </w:rPr>
        <w:t xml:space="preserve"> </w:t>
      </w:r>
      <w:r>
        <w:rPr>
          <w:sz w:val="20"/>
        </w:rPr>
        <w:t>les</w:t>
      </w:r>
      <w:r>
        <w:rPr>
          <w:spacing w:val="-3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-4"/>
          <w:sz w:val="20"/>
        </w:rPr>
        <w:t xml:space="preserve"> </w:t>
      </w:r>
      <w:r>
        <w:rPr>
          <w:sz w:val="20"/>
        </w:rPr>
        <w:t>détenues</w:t>
      </w:r>
      <w:r>
        <w:rPr>
          <w:spacing w:val="-3"/>
          <w:sz w:val="20"/>
        </w:rPr>
        <w:t xml:space="preserve"> </w:t>
      </w:r>
      <w:r>
        <w:rPr>
          <w:sz w:val="20"/>
        </w:rPr>
        <w:t>et</w:t>
      </w:r>
      <w:r>
        <w:rPr>
          <w:spacing w:val="-5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acquérir</w:t>
      </w:r>
      <w:r>
        <w:rPr>
          <w:spacing w:val="-2"/>
          <w:sz w:val="20"/>
        </w:rPr>
        <w:t xml:space="preserve"> </w:t>
      </w:r>
      <w:r>
        <w:rPr>
          <w:sz w:val="20"/>
        </w:rPr>
        <w:t>au</w:t>
      </w:r>
      <w:r>
        <w:rPr>
          <w:spacing w:val="-5"/>
          <w:sz w:val="20"/>
        </w:rPr>
        <w:t xml:space="preserve"> </w:t>
      </w:r>
      <w:r>
        <w:rPr>
          <w:sz w:val="20"/>
        </w:rPr>
        <w:t>regard</w:t>
      </w:r>
      <w:r>
        <w:rPr>
          <w:spacing w:val="-4"/>
          <w:sz w:val="20"/>
        </w:rPr>
        <w:t xml:space="preserve"> </w:t>
      </w:r>
      <w:r>
        <w:rPr>
          <w:sz w:val="20"/>
        </w:rPr>
        <w:t>des</w:t>
      </w:r>
      <w:r>
        <w:rPr>
          <w:spacing w:val="-5"/>
          <w:sz w:val="20"/>
        </w:rPr>
        <w:t xml:space="preserve"> </w:t>
      </w:r>
      <w:r>
        <w:rPr>
          <w:sz w:val="20"/>
        </w:rPr>
        <w:t>caractéristiques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l'emploi</w:t>
      </w:r>
      <w:r>
        <w:rPr>
          <w:spacing w:val="-51"/>
          <w:sz w:val="20"/>
        </w:rPr>
        <w:t xml:space="preserve"> </w:t>
      </w:r>
      <w:r>
        <w:rPr>
          <w:sz w:val="20"/>
        </w:rPr>
        <w:t>cible et à identifier la formation qualifiante ou certifiante adaptée permettant d'obtenir un</w:t>
      </w:r>
      <w:r>
        <w:rPr>
          <w:spacing w:val="1"/>
          <w:sz w:val="20"/>
        </w:rPr>
        <w:t xml:space="preserve"> </w:t>
      </w:r>
      <w:r>
        <w:rPr>
          <w:sz w:val="20"/>
        </w:rPr>
        <w:t>diplôme d'Etat ou un titre homologué au Registre National des Certifications Professionnelles</w:t>
      </w:r>
      <w:r>
        <w:rPr>
          <w:spacing w:val="-51"/>
          <w:sz w:val="20"/>
        </w:rPr>
        <w:t xml:space="preserve"> </w:t>
      </w:r>
      <w:r>
        <w:rPr>
          <w:sz w:val="20"/>
        </w:rPr>
        <w:t>(RNCP) ou au</w:t>
      </w:r>
      <w:r>
        <w:rPr>
          <w:spacing w:val="2"/>
          <w:sz w:val="20"/>
        </w:rPr>
        <w:t xml:space="preserve"> </w:t>
      </w:r>
      <w:r>
        <w:rPr>
          <w:sz w:val="20"/>
        </w:rPr>
        <w:t>RSCH (Répertoire Spécifique</w:t>
      </w:r>
      <w:r>
        <w:rPr>
          <w:spacing w:val="-1"/>
          <w:sz w:val="20"/>
        </w:rPr>
        <w:t xml:space="preserve"> </w:t>
      </w:r>
      <w:r>
        <w:rPr>
          <w:sz w:val="20"/>
        </w:rPr>
        <w:t>des</w:t>
      </w:r>
      <w:r>
        <w:rPr>
          <w:spacing w:val="2"/>
          <w:sz w:val="20"/>
        </w:rPr>
        <w:t xml:space="preserve"> </w:t>
      </w:r>
      <w:r>
        <w:rPr>
          <w:sz w:val="20"/>
        </w:rPr>
        <w:t>Certifications</w:t>
      </w:r>
      <w:r>
        <w:rPr>
          <w:spacing w:val="2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Habilitations).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after="0" w:before="1" w:line="271" w:lineRule="auto"/>
        <w:ind w:hanging="360" w:left="1492" w:right="934"/>
        <w:jc w:val="both"/>
        <w:rPr>
          <w:sz w:val="20"/>
        </w:rPr>
      </w:pPr>
      <w:r>
        <w:rPr>
          <w:sz w:val="20"/>
        </w:rPr>
        <w:t>En</w:t>
      </w:r>
      <w:r>
        <w:rPr>
          <w:spacing w:val="-9"/>
          <w:sz w:val="20"/>
        </w:rPr>
        <w:t xml:space="preserve"> </w:t>
      </w:r>
      <w:r>
        <w:rPr>
          <w:sz w:val="20"/>
        </w:rPr>
        <w:t>cas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projet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9"/>
          <w:sz w:val="20"/>
        </w:rPr>
        <w:t xml:space="preserve"> </w:t>
      </w:r>
      <w:r>
        <w:rPr>
          <w:sz w:val="20"/>
        </w:rPr>
        <w:t>création</w:t>
      </w:r>
      <w:r>
        <w:rPr>
          <w:spacing w:val="-8"/>
          <w:sz w:val="20"/>
        </w:rPr>
        <w:t xml:space="preserve"> </w:t>
      </w:r>
      <w:r>
        <w:rPr>
          <w:sz w:val="20"/>
        </w:rPr>
        <w:t>ou</w:t>
      </w:r>
      <w:r>
        <w:rPr>
          <w:spacing w:val="-10"/>
          <w:sz w:val="20"/>
        </w:rPr>
        <w:t xml:space="preserve"> </w:t>
      </w:r>
      <w:r>
        <w:rPr>
          <w:sz w:val="20"/>
        </w:rPr>
        <w:t>reprise</w:t>
      </w:r>
      <w:r>
        <w:rPr>
          <w:spacing w:val="-5"/>
          <w:sz w:val="20"/>
        </w:rPr>
        <w:t xml:space="preserve"> </w:t>
      </w:r>
      <w:r>
        <w:rPr>
          <w:sz w:val="20"/>
        </w:rPr>
        <w:t>d'entreprise</w:t>
      </w:r>
      <w:r>
        <w:rPr>
          <w:spacing w:val="-6"/>
          <w:sz w:val="20"/>
        </w:rPr>
        <w:t xml:space="preserve"> </w:t>
      </w:r>
      <w:r>
        <w:rPr>
          <w:sz w:val="20"/>
        </w:rPr>
        <w:t>se</w:t>
      </w:r>
      <w:r>
        <w:rPr>
          <w:spacing w:val="-7"/>
          <w:sz w:val="20"/>
        </w:rPr>
        <w:t xml:space="preserve"> </w:t>
      </w:r>
      <w:r>
        <w:rPr>
          <w:sz w:val="20"/>
        </w:rPr>
        <w:t>traduira</w:t>
      </w:r>
      <w:r>
        <w:rPr>
          <w:spacing w:val="-9"/>
          <w:sz w:val="20"/>
        </w:rPr>
        <w:t xml:space="preserve"> </w:t>
      </w:r>
      <w:r>
        <w:rPr>
          <w:sz w:val="20"/>
        </w:rPr>
        <w:t>par</w:t>
      </w:r>
      <w:r>
        <w:rPr>
          <w:spacing w:val="-7"/>
          <w:sz w:val="20"/>
        </w:rPr>
        <w:t xml:space="preserve"> </w:t>
      </w:r>
      <w:r>
        <w:rPr>
          <w:sz w:val="20"/>
        </w:rPr>
        <w:t>une</w:t>
      </w:r>
      <w:r>
        <w:rPr>
          <w:spacing w:val="-6"/>
          <w:sz w:val="20"/>
        </w:rPr>
        <w:t xml:space="preserve"> </w:t>
      </w:r>
      <w:r>
        <w:rPr>
          <w:sz w:val="20"/>
        </w:rPr>
        <w:t>étude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la</w:t>
      </w:r>
      <w:r>
        <w:rPr>
          <w:spacing w:val="-6"/>
          <w:sz w:val="20"/>
        </w:rPr>
        <w:t xml:space="preserve"> </w:t>
      </w:r>
      <w:r>
        <w:rPr>
          <w:sz w:val="20"/>
        </w:rPr>
        <w:t>faisabilité</w:t>
      </w:r>
      <w:r>
        <w:rPr>
          <w:spacing w:val="-6"/>
          <w:sz w:val="20"/>
        </w:rPr>
        <w:t xml:space="preserve"> </w:t>
      </w:r>
      <w:r>
        <w:rPr>
          <w:sz w:val="20"/>
        </w:rPr>
        <w:t>du</w:t>
      </w:r>
      <w:r>
        <w:rPr>
          <w:spacing w:val="-6"/>
          <w:sz w:val="20"/>
        </w:rPr>
        <w:t xml:space="preserve"> </w:t>
      </w:r>
      <w:r>
        <w:rPr>
          <w:sz w:val="20"/>
        </w:rPr>
        <w:t>projet</w:t>
      </w:r>
      <w:r>
        <w:rPr>
          <w:spacing w:val="-51"/>
          <w:sz w:val="20"/>
        </w:rPr>
        <w:t xml:space="preserve"> </w:t>
      </w:r>
      <w:r>
        <w:rPr>
          <w:sz w:val="20"/>
        </w:rPr>
        <w:t>(étude de marché, business plan, plan de financement, etc.) et à définir la formation d'adaptation des</w:t>
      </w:r>
      <w:r>
        <w:rPr>
          <w:spacing w:val="-51"/>
          <w:sz w:val="20"/>
        </w:rPr>
        <w:t xml:space="preserve"> </w:t>
      </w:r>
      <w:r>
        <w:rPr>
          <w:sz w:val="20"/>
        </w:rPr>
        <w:t>compétences</w:t>
      </w:r>
      <w:r>
        <w:rPr>
          <w:spacing w:val="3"/>
          <w:sz w:val="20"/>
        </w:rPr>
        <w:t xml:space="preserve"> </w:t>
      </w:r>
      <w:r>
        <w:rPr>
          <w:sz w:val="20"/>
        </w:rPr>
        <w:t>si</w:t>
      </w:r>
      <w:r>
        <w:rPr>
          <w:spacing w:val="4"/>
          <w:sz w:val="20"/>
        </w:rPr>
        <w:t xml:space="preserve"> </w:t>
      </w:r>
      <w:r>
        <w:rPr>
          <w:sz w:val="20"/>
        </w:rPr>
        <w:t>nécessaire.</w:t>
      </w:r>
    </w:p>
    <w:p>
      <w:pPr>
        <w:pStyle w:val="Corpsdetexte"/>
        <w:spacing w:after="0" w:before="7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line="264" w:lineRule="auto"/>
        <w:ind w:hanging="360" w:left="1492" w:right="935"/>
        <w:jc w:val="both"/>
        <w:rPr>
          <w:sz w:val="20"/>
        </w:rPr>
      </w:pPr>
      <w:r>
        <w:rPr>
          <w:sz w:val="20"/>
        </w:rPr>
        <w:t>En cas de recherche d’emploi en CDI ou CDD d’au moins 6 mois : à recueillir les souhaits d’emploi</w:t>
      </w:r>
      <w:r>
        <w:rPr>
          <w:spacing w:val="1"/>
          <w:sz w:val="20"/>
        </w:rPr>
        <w:t xml:space="preserve"> </w:t>
      </w:r>
      <w:r>
        <w:rPr>
          <w:sz w:val="20"/>
        </w:rPr>
        <w:t>du</w:t>
      </w:r>
      <w:r>
        <w:rPr>
          <w:spacing w:val="1"/>
          <w:sz w:val="20"/>
        </w:rPr>
        <w:t xml:space="preserve"> </w:t>
      </w:r>
      <w:r>
        <w:rPr>
          <w:sz w:val="20"/>
        </w:rPr>
        <w:t>salarié</w:t>
      </w:r>
      <w:r>
        <w:rPr>
          <w:spacing w:val="1"/>
          <w:sz w:val="20"/>
        </w:rPr>
        <w:t xml:space="preserve"> </w:t>
      </w:r>
      <w:r>
        <w:rPr>
          <w:sz w:val="20"/>
        </w:rPr>
        <w:t>aux</w:t>
      </w:r>
      <w:r>
        <w:rPr>
          <w:spacing w:val="3"/>
          <w:sz w:val="20"/>
        </w:rPr>
        <w:t xml:space="preserve"> </w:t>
      </w:r>
      <w:r>
        <w:rPr>
          <w:sz w:val="20"/>
        </w:rPr>
        <w:t>fins</w:t>
      </w:r>
      <w:r>
        <w:rPr>
          <w:spacing w:val="1"/>
          <w:sz w:val="20"/>
        </w:rPr>
        <w:t xml:space="preserve"> </w:t>
      </w:r>
      <w:r>
        <w:rPr>
          <w:sz w:val="20"/>
        </w:rPr>
        <w:t>d’activer</w:t>
      </w:r>
      <w:r>
        <w:rPr>
          <w:spacing w:val="5"/>
          <w:sz w:val="20"/>
        </w:rPr>
        <w:t xml:space="preserve"> </w:t>
      </w:r>
      <w:r>
        <w:rPr>
          <w:sz w:val="20"/>
        </w:rPr>
        <w:t>notamment</w:t>
      </w:r>
      <w:r>
        <w:rPr>
          <w:spacing w:val="3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réseaux</w:t>
      </w:r>
      <w:r>
        <w:rPr>
          <w:spacing w:val="3"/>
          <w:sz w:val="20"/>
        </w:rPr>
        <w:t xml:space="preserve"> </w:t>
      </w:r>
      <w:r>
        <w:rPr>
          <w:sz w:val="20"/>
        </w:rPr>
        <w:t>et</w:t>
      </w:r>
      <w:r>
        <w:rPr>
          <w:spacing w:val="4"/>
          <w:sz w:val="20"/>
        </w:rPr>
        <w:t xml:space="preserve"> </w:t>
      </w:r>
      <w:r>
        <w:rPr>
          <w:sz w:val="20"/>
        </w:rPr>
        <w:t>le marché s’y</w:t>
      </w:r>
      <w:r>
        <w:rPr>
          <w:spacing w:val="1"/>
          <w:sz w:val="20"/>
        </w:rPr>
        <w:t xml:space="preserve"> </w:t>
      </w:r>
      <w:r>
        <w:rPr>
          <w:sz w:val="20"/>
        </w:rPr>
        <w:t>rapportant.</w:t>
      </w:r>
    </w:p>
    <w:p>
      <w:pPr>
        <w:pStyle w:val="Corpsdetexte"/>
        <w:spacing w:after="0" w:before="5"/>
        <w:rPr>
          <w:sz w:val="24"/>
        </w:rPr>
      </w:pPr>
      <w:r>
        <w:rPr>
          <w:sz w:val="24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A</w:t>
      </w:r>
      <w:r>
        <w:rPr>
          <w:spacing w:val="-4"/>
        </w:rPr>
        <w:t xml:space="preserve"> </w:t>
      </w:r>
      <w:r>
        <w:rPr/>
        <w:t>l’issue de</w:t>
      </w:r>
      <w:r>
        <w:rPr>
          <w:spacing w:val="-2"/>
        </w:rPr>
        <w:t xml:space="preserve"> </w:t>
      </w:r>
      <w:r>
        <w:rPr/>
        <w:t>l’élaboration</w:t>
      </w:r>
      <w:r>
        <w:rPr>
          <w:spacing w:val="-1"/>
        </w:rPr>
        <w:t xml:space="preserve"> </w:t>
      </w:r>
      <w:r>
        <w:rPr/>
        <w:t>du</w:t>
      </w:r>
      <w:r>
        <w:rPr>
          <w:spacing w:val="-2"/>
        </w:rPr>
        <w:t xml:space="preserve"> </w:t>
      </w:r>
      <w:r>
        <w:rPr/>
        <w:t>projet,</w:t>
      </w:r>
      <w:r>
        <w:rPr>
          <w:spacing w:val="-1"/>
        </w:rPr>
        <w:t xml:space="preserve"> </w:t>
      </w:r>
      <w:r>
        <w:rPr/>
        <w:t>le</w:t>
      </w:r>
      <w:r>
        <w:rPr>
          <w:spacing w:val="-5"/>
        </w:rPr>
        <w:t xml:space="preserve"> </w:t>
      </w:r>
      <w:r>
        <w:rPr/>
        <w:t>cabinet</w:t>
      </w:r>
      <w:r>
        <w:rPr>
          <w:spacing w:val="-1"/>
        </w:rPr>
        <w:t xml:space="preserve"> </w:t>
      </w:r>
      <w:r>
        <w:rPr/>
        <w:t>émettra</w:t>
      </w:r>
      <w:r>
        <w:rPr>
          <w:spacing w:val="-2"/>
        </w:rPr>
        <w:t xml:space="preserve"> </w:t>
      </w:r>
      <w:r>
        <w:rPr/>
        <w:t>un</w:t>
      </w:r>
      <w:r>
        <w:rPr>
          <w:spacing w:val="-4"/>
        </w:rPr>
        <w:t xml:space="preserve"> </w:t>
      </w:r>
      <w:r>
        <w:rPr/>
        <w:t>avis</w:t>
      </w:r>
      <w:r>
        <w:rPr>
          <w:spacing w:val="-3"/>
        </w:rPr>
        <w:t xml:space="preserve"> </w:t>
      </w:r>
      <w:r>
        <w:rPr/>
        <w:t>sur la</w:t>
      </w:r>
      <w:r>
        <w:rPr>
          <w:spacing w:val="-5"/>
        </w:rPr>
        <w:t xml:space="preserve"> </w:t>
      </w:r>
      <w:r>
        <w:rPr/>
        <w:t>viabilité</w:t>
      </w:r>
      <w:r>
        <w:rPr>
          <w:spacing w:val="-3"/>
        </w:rPr>
        <w:t xml:space="preserve"> </w:t>
      </w:r>
      <w:r>
        <w:rPr/>
        <w:t>de</w:t>
      </w:r>
      <w:r>
        <w:rPr>
          <w:spacing w:val="-2"/>
        </w:rPr>
        <w:t xml:space="preserve"> </w:t>
      </w:r>
      <w:r>
        <w:rPr/>
        <w:t>celui-ci.</w:t>
      </w:r>
      <w:r>
        <w:rPr>
          <w:spacing w:val="-4"/>
        </w:rPr>
        <w:t xml:space="preserve"> </w:t>
      </w:r>
      <w:r>
        <w:rPr/>
        <w:t>Cet</w:t>
      </w:r>
      <w:r>
        <w:rPr>
          <w:spacing w:val="-1"/>
        </w:rPr>
        <w:t xml:space="preserve"> </w:t>
      </w:r>
      <w:r>
        <w:rPr/>
        <w:t>avis</w:t>
      </w:r>
      <w:r>
        <w:rPr>
          <w:spacing w:val="-3"/>
        </w:rPr>
        <w:t xml:space="preserve"> </w:t>
      </w:r>
      <w:r>
        <w:rPr/>
        <w:t>sera</w:t>
      </w:r>
      <w:r>
        <w:rPr>
          <w:spacing w:val="-4"/>
        </w:rPr>
        <w:t xml:space="preserve"> </w:t>
      </w:r>
      <w:r>
        <w:rPr/>
        <w:t>joint</w:t>
      </w:r>
      <w:r>
        <w:rPr>
          <w:spacing w:val="-1"/>
        </w:rPr>
        <w:t xml:space="preserve"> </w:t>
      </w:r>
      <w:r>
        <w:rPr/>
        <w:t>à</w:t>
      </w:r>
      <w:r>
        <w:rPr>
          <w:spacing w:val="-4"/>
        </w:rPr>
        <w:t xml:space="preserve"> </w:t>
      </w:r>
      <w:r>
        <w:rPr/>
        <w:t>la</w:t>
      </w:r>
      <w:r>
        <w:rPr>
          <w:spacing w:val="-50"/>
        </w:rPr>
        <w:t xml:space="preserve"> </w:t>
      </w:r>
      <w:r>
        <w:rPr/>
        <w:t>demande de</w:t>
      </w:r>
      <w:r>
        <w:rPr>
          <w:spacing w:val="4"/>
        </w:rPr>
        <w:t xml:space="preserve"> </w:t>
      </w:r>
      <w:r>
        <w:rPr/>
        <w:t>congé</w:t>
      </w:r>
      <w:r>
        <w:rPr>
          <w:spacing w:val="2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mobilité.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jc w:val="both"/>
        <w:rPr/>
      </w:pPr>
      <w:r>
        <w:rPr/>
        <w:t>La</w:t>
      </w:r>
      <w:r>
        <w:rPr>
          <w:spacing w:val="-1"/>
        </w:rPr>
        <w:t xml:space="preserve"> </w:t>
      </w:r>
      <w:r>
        <w:rPr/>
        <w:t>demande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congé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1"/>
        </w:rPr>
        <w:t xml:space="preserve"> </w:t>
      </w:r>
      <w:r>
        <w:rPr/>
        <w:t>élaborée</w:t>
      </w:r>
      <w:r>
        <w:rPr>
          <w:spacing w:val="-1"/>
        </w:rPr>
        <w:t xml:space="preserve"> </w:t>
      </w:r>
      <w:r>
        <w:rPr/>
        <w:t>en</w:t>
      </w:r>
      <w:r>
        <w:rPr>
          <w:spacing w:val="-2"/>
        </w:rPr>
        <w:t xml:space="preserve"> </w:t>
      </w:r>
      <w:r>
        <w:rPr/>
        <w:t>collaboration</w:t>
      </w:r>
      <w:r>
        <w:rPr>
          <w:spacing w:val="-1"/>
        </w:rPr>
        <w:t xml:space="preserve"> </w:t>
      </w:r>
      <w:r>
        <w:rPr/>
        <w:t>avec</w:t>
      </w:r>
      <w:r>
        <w:rPr>
          <w:spacing w:val="3"/>
        </w:rPr>
        <w:t xml:space="preserve"> </w:t>
      </w:r>
      <w:r>
        <w:rPr/>
        <w:t>le</w:t>
      </w:r>
      <w:r>
        <w:rPr>
          <w:spacing w:val="-1"/>
        </w:rPr>
        <w:t xml:space="preserve"> </w:t>
      </w:r>
      <w:r>
        <w:rPr/>
        <w:t>cabinet de</w:t>
      </w:r>
      <w:r>
        <w:rPr>
          <w:spacing w:val="-2"/>
        </w:rPr>
        <w:t xml:space="preserve"> </w:t>
      </w:r>
      <w:r>
        <w:rPr/>
        <w:t>reclassement</w:t>
      </w:r>
      <w:r>
        <w:rPr>
          <w:spacing w:val="-1"/>
        </w:rPr>
        <w:t xml:space="preserve"> </w:t>
      </w:r>
      <w:r>
        <w:rPr/>
        <w:t>devra</w:t>
      </w:r>
      <w:r>
        <w:rPr>
          <w:spacing w:val="-1"/>
        </w:rPr>
        <w:t xml:space="preserve"> </w:t>
      </w:r>
      <w:r>
        <w:rPr/>
        <w:t>:</w:t>
      </w:r>
    </w:p>
    <w:p>
      <w:pPr>
        <w:pStyle w:val="Corpsdetexte"/>
        <w:spacing w:after="0" w:before="4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ind w:hanging="361" w:left="1492"/>
        <w:rPr>
          <w:sz w:val="20"/>
        </w:rPr>
      </w:pPr>
      <w:r>
        <w:rPr>
          <w:sz w:val="20"/>
        </w:rPr>
        <w:t>Préciser la date de départ</w:t>
      </w:r>
      <w:r>
        <w:rPr>
          <w:spacing w:val="1"/>
          <w:sz w:val="20"/>
        </w:rPr>
        <w:t xml:space="preserve"> </w:t>
      </w:r>
      <w:r>
        <w:rPr>
          <w:sz w:val="20"/>
        </w:rPr>
        <w:t>prévue en congé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mobilité,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Comprendre un descriptif</w:t>
      </w:r>
      <w:r>
        <w:rPr>
          <w:spacing w:val="-4"/>
          <w:sz w:val="20"/>
        </w:rPr>
        <w:t xml:space="preserve"> </w:t>
      </w:r>
      <w:r>
        <w:rPr>
          <w:sz w:val="20"/>
        </w:rPr>
        <w:t>détaillé</w:t>
      </w:r>
      <w:r>
        <w:rPr>
          <w:spacing w:val="-2"/>
          <w:sz w:val="20"/>
        </w:rPr>
        <w:t xml:space="preserve"> </w:t>
      </w:r>
      <w:r>
        <w:rPr>
          <w:sz w:val="20"/>
        </w:rPr>
        <w:t>du</w:t>
      </w:r>
      <w:r>
        <w:rPr>
          <w:spacing w:val="-3"/>
          <w:sz w:val="20"/>
        </w:rPr>
        <w:t xml:space="preserve"> </w:t>
      </w:r>
      <w:r>
        <w:rPr>
          <w:sz w:val="20"/>
        </w:rPr>
        <w:t>projet,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Comprendre</w:t>
      </w:r>
      <w:r>
        <w:rPr>
          <w:spacing w:val="-1"/>
          <w:sz w:val="20"/>
        </w:rPr>
        <w:t xml:space="preserve"> </w:t>
      </w:r>
      <w:r>
        <w:rPr>
          <w:sz w:val="20"/>
        </w:rPr>
        <w:t>un descriptif</w:t>
      </w:r>
      <w:r>
        <w:rPr>
          <w:spacing w:val="-4"/>
          <w:sz w:val="20"/>
        </w:rPr>
        <w:t xml:space="preserve"> </w:t>
      </w:r>
      <w:r>
        <w:rPr>
          <w:sz w:val="20"/>
        </w:rPr>
        <w:t>des</w:t>
      </w:r>
      <w:r>
        <w:rPr>
          <w:spacing w:val="-3"/>
          <w:sz w:val="20"/>
        </w:rPr>
        <w:t xml:space="preserve"> </w:t>
      </w:r>
      <w:r>
        <w:rPr>
          <w:sz w:val="20"/>
        </w:rPr>
        <w:t>éventuelles</w:t>
      </w:r>
      <w:r>
        <w:rPr>
          <w:spacing w:val="-2"/>
          <w:sz w:val="20"/>
        </w:rPr>
        <w:t xml:space="preserve"> </w:t>
      </w:r>
      <w:r>
        <w:rPr>
          <w:sz w:val="20"/>
        </w:rPr>
        <w:t>formations</w:t>
      </w:r>
      <w:r>
        <w:rPr>
          <w:spacing w:val="2"/>
          <w:sz w:val="20"/>
        </w:rPr>
        <w:t xml:space="preserve"> </w:t>
      </w:r>
      <w:r>
        <w:rPr>
          <w:sz w:val="20"/>
        </w:rPr>
        <w:t>nécessaires,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 w:line="264" w:lineRule="auto"/>
        <w:ind w:hanging="360" w:left="1492" w:right="932"/>
        <w:rPr>
          <w:sz w:val="20"/>
        </w:rPr>
      </w:pPr>
      <w:r>
        <w:rPr>
          <w:sz w:val="20"/>
        </w:rPr>
        <w:t>Confirmer</w:t>
      </w:r>
      <w:r>
        <w:rPr>
          <w:spacing w:val="1"/>
          <w:sz w:val="20"/>
        </w:rPr>
        <w:t xml:space="preserve"> </w:t>
      </w:r>
      <w:r>
        <w:rPr>
          <w:sz w:val="20"/>
        </w:rPr>
        <w:t>la volonté</w:t>
      </w:r>
      <w:r>
        <w:rPr>
          <w:spacing w:val="1"/>
          <w:sz w:val="20"/>
        </w:rPr>
        <w:t xml:space="preserve"> </w:t>
      </w:r>
      <w:r>
        <w:rPr>
          <w:sz w:val="20"/>
        </w:rPr>
        <w:t>du</w:t>
      </w:r>
      <w:r>
        <w:rPr>
          <w:spacing w:val="1"/>
          <w:sz w:val="20"/>
        </w:rPr>
        <w:t xml:space="preserve"> </w:t>
      </w:r>
      <w:r>
        <w:rPr>
          <w:sz w:val="20"/>
        </w:rPr>
        <w:t>salarié</w:t>
      </w:r>
      <w:r>
        <w:rPr>
          <w:spacing w:val="1"/>
          <w:sz w:val="20"/>
        </w:rPr>
        <w:t xml:space="preserve"> </w:t>
      </w:r>
      <w:r>
        <w:rPr>
          <w:sz w:val="20"/>
        </w:rPr>
        <w:t>d’adhérer</w:t>
      </w:r>
      <w:r>
        <w:rPr>
          <w:spacing w:val="1"/>
          <w:sz w:val="20"/>
        </w:rPr>
        <w:t xml:space="preserve"> </w:t>
      </w:r>
      <w:r>
        <w:rPr>
          <w:sz w:val="20"/>
        </w:rPr>
        <w:t>au congé</w:t>
      </w:r>
      <w:r>
        <w:rPr>
          <w:spacing w:val="1"/>
          <w:sz w:val="20"/>
        </w:rPr>
        <w:t xml:space="preserve"> </w:t>
      </w:r>
      <w:r>
        <w:rPr>
          <w:sz w:val="20"/>
        </w:rPr>
        <w:t>de mobilité et préciser sa durée</w:t>
      </w:r>
      <w:r>
        <w:rPr>
          <w:spacing w:val="1"/>
          <w:sz w:val="20"/>
        </w:rPr>
        <w:t xml:space="preserve"> </w:t>
      </w:r>
      <w:r>
        <w:rPr>
          <w:sz w:val="20"/>
        </w:rPr>
        <w:t>prévisible</w:t>
      </w:r>
      <w:r>
        <w:rPr>
          <w:spacing w:val="1"/>
          <w:sz w:val="20"/>
        </w:rPr>
        <w:t xml:space="preserve"> </w:t>
      </w:r>
      <w:r>
        <w:rPr>
          <w:sz w:val="20"/>
        </w:rPr>
        <w:t>au</w:t>
      </w:r>
      <w:r>
        <w:rPr>
          <w:spacing w:val="-51"/>
          <w:sz w:val="20"/>
        </w:rPr>
        <w:t xml:space="preserve"> </w:t>
      </w:r>
      <w:r>
        <w:rPr>
          <w:sz w:val="20"/>
        </w:rPr>
        <w:t>regard</w:t>
      </w:r>
      <w:r>
        <w:rPr>
          <w:spacing w:val="1"/>
          <w:sz w:val="20"/>
        </w:rPr>
        <w:t xml:space="preserve"> </w:t>
      </w:r>
      <w:r>
        <w:rPr>
          <w:sz w:val="20"/>
        </w:rPr>
        <w:t>du</w:t>
      </w:r>
      <w:r>
        <w:rPr>
          <w:spacing w:val="2"/>
          <w:sz w:val="20"/>
        </w:rPr>
        <w:t xml:space="preserve"> </w:t>
      </w:r>
      <w:r>
        <w:rPr>
          <w:sz w:val="20"/>
        </w:rPr>
        <w:t>projet</w:t>
      </w:r>
      <w:r>
        <w:rPr>
          <w:spacing w:val="4"/>
          <w:sz w:val="20"/>
        </w:rPr>
        <w:t xml:space="preserve"> </w:t>
      </w:r>
      <w:r>
        <w:rPr>
          <w:sz w:val="20"/>
        </w:rPr>
        <w:t>professionnel</w:t>
      </w:r>
      <w:r>
        <w:rPr>
          <w:spacing w:val="2"/>
          <w:sz w:val="20"/>
        </w:rPr>
        <w:t xml:space="preserve"> </w:t>
      </w:r>
      <w:r>
        <w:rPr>
          <w:sz w:val="20"/>
        </w:rPr>
        <w:t>envisagé.</w:t>
      </w:r>
    </w:p>
    <w:p>
      <w:pPr>
        <w:pStyle w:val="Corpsdetexte"/>
        <w:spacing w:after="0" w:before="5"/>
        <w:rPr>
          <w:sz w:val="24"/>
        </w:rPr>
      </w:pPr>
      <w:r>
        <w:rPr>
          <w:sz w:val="24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La</w:t>
      </w:r>
      <w:r>
        <w:rPr>
          <w:spacing w:val="-3"/>
        </w:rPr>
        <w:t xml:space="preserve"> </w:t>
      </w:r>
      <w:r>
        <w:rPr/>
        <w:t>demande</w:t>
      </w:r>
      <w:r>
        <w:rPr>
          <w:spacing w:val="-6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congé</w:t>
      </w:r>
      <w:r>
        <w:rPr>
          <w:spacing w:val="-8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mobilité</w:t>
      </w:r>
      <w:r>
        <w:rPr>
          <w:spacing w:val="-5"/>
        </w:rPr>
        <w:t xml:space="preserve"> </w:t>
      </w:r>
      <w:r>
        <w:rPr/>
        <w:t>sera</w:t>
      </w:r>
      <w:r>
        <w:rPr>
          <w:spacing w:val="-3"/>
        </w:rPr>
        <w:t xml:space="preserve"> </w:t>
      </w:r>
      <w:r>
        <w:rPr/>
        <w:t>adressée</w:t>
      </w:r>
      <w:r>
        <w:rPr>
          <w:spacing w:val="-4"/>
        </w:rPr>
        <w:t xml:space="preserve"> </w:t>
      </w:r>
      <w:r>
        <w:rPr/>
        <w:t>à</w:t>
      </w:r>
      <w:r>
        <w:rPr>
          <w:spacing w:val="-4"/>
        </w:rPr>
        <w:t xml:space="preserve"> </w:t>
      </w:r>
      <w:r>
        <w:rPr/>
        <w:t>la</w:t>
      </w:r>
      <w:r>
        <w:rPr>
          <w:spacing w:val="-2"/>
        </w:rPr>
        <w:t xml:space="preserve"> </w:t>
      </w:r>
      <w:r>
        <w:rPr/>
        <w:t>commission</w:t>
      </w:r>
      <w:r>
        <w:rPr>
          <w:spacing w:val="-4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suivi</w:t>
      </w:r>
      <w:r>
        <w:rPr>
          <w:spacing w:val="-3"/>
        </w:rPr>
        <w:t xml:space="preserve"> </w:t>
      </w:r>
      <w:r>
        <w:rPr/>
        <w:t>pour</w:t>
      </w:r>
      <w:r>
        <w:rPr>
          <w:spacing w:val="-3"/>
        </w:rPr>
        <w:t xml:space="preserve"> </w:t>
      </w:r>
      <w:r>
        <w:rPr/>
        <w:t>instruction.</w:t>
      </w:r>
      <w:r>
        <w:rPr>
          <w:spacing w:val="-3"/>
        </w:rPr>
        <w:t xml:space="preserve"> </w:t>
      </w:r>
      <w:r>
        <w:rPr/>
        <w:t>La</w:t>
      </w:r>
      <w:r>
        <w:rPr>
          <w:spacing w:val="-4"/>
        </w:rPr>
        <w:t xml:space="preserve"> </w:t>
      </w:r>
      <w:r>
        <w:rPr/>
        <w:t>commission</w:t>
      </w:r>
      <w:r>
        <w:rPr>
          <w:spacing w:val="-3"/>
        </w:rPr>
        <w:t xml:space="preserve"> </w:t>
      </w:r>
      <w:r>
        <w:rPr/>
        <w:t>de</w:t>
      </w:r>
      <w:r>
        <w:rPr>
          <w:spacing w:val="-50"/>
        </w:rPr>
        <w:t xml:space="preserve"> </w:t>
      </w:r>
      <w:r>
        <w:rPr/>
        <w:t>suivi</w:t>
      </w:r>
      <w:r>
        <w:rPr>
          <w:spacing w:val="-7"/>
        </w:rPr>
        <w:t xml:space="preserve"> </w:t>
      </w:r>
      <w:r>
        <w:rPr/>
        <w:t>validera</w:t>
      </w:r>
      <w:r>
        <w:rPr>
          <w:spacing w:val="-7"/>
        </w:rPr>
        <w:t xml:space="preserve"> </w:t>
      </w:r>
      <w:r>
        <w:rPr/>
        <w:t>la</w:t>
      </w:r>
      <w:r>
        <w:rPr>
          <w:spacing w:val="-7"/>
        </w:rPr>
        <w:t xml:space="preserve"> </w:t>
      </w:r>
      <w:r>
        <w:rPr/>
        <w:t>demande</w:t>
      </w:r>
      <w:r>
        <w:rPr>
          <w:spacing w:val="-5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congé</w:t>
      </w:r>
      <w:r>
        <w:rPr>
          <w:spacing w:val="-7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mobilité</w:t>
      </w:r>
      <w:r>
        <w:rPr>
          <w:spacing w:val="-7"/>
        </w:rPr>
        <w:t xml:space="preserve"> </w:t>
      </w:r>
      <w:r>
        <w:rPr/>
        <w:t>après</w:t>
      </w:r>
      <w:r>
        <w:rPr>
          <w:spacing w:val="-5"/>
        </w:rPr>
        <w:t xml:space="preserve"> </w:t>
      </w:r>
      <w:r>
        <w:rPr/>
        <w:t>application</w:t>
      </w:r>
      <w:r>
        <w:rPr>
          <w:spacing w:val="-4"/>
        </w:rPr>
        <w:t xml:space="preserve"> </w:t>
      </w:r>
      <w:r>
        <w:rPr/>
        <w:t>éventuelle</w:t>
      </w:r>
      <w:r>
        <w:rPr>
          <w:spacing w:val="-6"/>
        </w:rPr>
        <w:t xml:space="preserve"> </w:t>
      </w:r>
      <w:r>
        <w:rPr/>
        <w:t>des</w:t>
      </w:r>
      <w:r>
        <w:rPr>
          <w:spacing w:val="-5"/>
        </w:rPr>
        <w:t xml:space="preserve"> </w:t>
      </w:r>
      <w:r>
        <w:rPr/>
        <w:t>critères</w:t>
      </w:r>
      <w:r>
        <w:rPr>
          <w:spacing w:val="-5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départage</w:t>
      </w:r>
      <w:r>
        <w:rPr>
          <w:spacing w:val="-6"/>
        </w:rPr>
        <w:t xml:space="preserve"> </w:t>
      </w:r>
      <w:r>
        <w:rPr/>
        <w:t>au</w:t>
      </w:r>
      <w:r>
        <w:rPr>
          <w:spacing w:val="-4"/>
        </w:rPr>
        <w:t xml:space="preserve"> </w:t>
      </w:r>
      <w:r>
        <w:rPr/>
        <w:t>plus</w:t>
      </w:r>
      <w:r>
        <w:rPr>
          <w:spacing w:val="-50"/>
        </w:rPr>
        <w:t xml:space="preserve"> </w:t>
      </w:r>
      <w:r>
        <w:rPr/>
        <w:t>tard</w:t>
      </w:r>
      <w:r>
        <w:rPr>
          <w:spacing w:val="1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jours</w:t>
      </w:r>
      <w:r>
        <w:rPr>
          <w:spacing w:val="2"/>
        </w:rPr>
        <w:t xml:space="preserve"> </w:t>
      </w:r>
      <w:r>
        <w:rPr/>
        <w:t>après</w:t>
      </w:r>
      <w:r>
        <w:rPr>
          <w:spacing w:val="2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réception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demande.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107" w:type="default"/>
          <w:footerReference r:id="rId108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1"/>
        <w:jc w:val="both"/>
        <w:rPr/>
      </w:pPr>
      <w:r>
        <w:rPr/>
        <w:t>En cas de validation du projet professionnel et de l'accompagnement par le Cabinet de reclassement, les</w:t>
      </w:r>
      <w:r>
        <w:rPr>
          <w:spacing w:val="1"/>
        </w:rPr>
        <w:t xml:space="preserve"> </w:t>
      </w:r>
      <w:r>
        <w:rPr/>
        <w:t>modalités de mise en œuvre du dispositif du congé de mobilité et les engagements réciproques du salarié et</w:t>
      </w:r>
      <w:r>
        <w:rPr>
          <w:spacing w:val="1"/>
        </w:rPr>
        <w:t xml:space="preserve"> </w:t>
      </w:r>
      <w:r>
        <w:rPr/>
        <w:t>de l’entreprise, tels que définis au présent accord, seront formalisés dans un document signé conjointement</w:t>
      </w:r>
      <w:r>
        <w:rPr>
          <w:spacing w:val="1"/>
        </w:rPr>
        <w:t xml:space="preserve"> </w:t>
      </w:r>
      <w:r>
        <w:rPr/>
        <w:t>par le salarié et l'entreprise dans un délai d’une semaine suivant l’avis du cabinet de reclassement et de la</w:t>
      </w:r>
      <w:r>
        <w:rPr>
          <w:spacing w:val="1"/>
        </w:rPr>
        <w:t xml:space="preserve"> </w:t>
      </w:r>
      <w:r>
        <w:rPr/>
        <w:t>validation</w:t>
      </w:r>
      <w:r>
        <w:rPr>
          <w:spacing w:val="3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commission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suivi.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78" w:lineRule="auto"/>
        <w:ind w:hanging="0" w:left="772" w:right="931"/>
        <w:jc w:val="both"/>
        <w:rPr/>
      </w:pPr>
      <w:r>
        <w:rPr/>
        <w:t>La</w:t>
      </w:r>
      <w:r>
        <w:rPr>
          <w:spacing w:val="-3"/>
        </w:rPr>
        <w:t xml:space="preserve"> </w:t>
      </w:r>
      <w:r>
        <w:rPr/>
        <w:t>commission</w:t>
      </w:r>
      <w:r>
        <w:rPr>
          <w:spacing w:val="-3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suivi</w:t>
      </w:r>
      <w:r>
        <w:rPr>
          <w:spacing w:val="-1"/>
        </w:rPr>
        <w:t xml:space="preserve"> </w:t>
      </w:r>
      <w:r>
        <w:rPr/>
        <w:t>validera</w:t>
      </w:r>
      <w:r>
        <w:rPr>
          <w:spacing w:val="-3"/>
        </w:rPr>
        <w:t xml:space="preserve"> </w:t>
      </w:r>
      <w:r>
        <w:rPr/>
        <w:t>ou</w:t>
      </w:r>
      <w:r>
        <w:rPr>
          <w:spacing w:val="-3"/>
        </w:rPr>
        <w:t xml:space="preserve"> </w:t>
      </w:r>
      <w:r>
        <w:rPr/>
        <w:t>non</w:t>
      </w:r>
      <w:r>
        <w:rPr>
          <w:spacing w:val="-5"/>
        </w:rPr>
        <w:t xml:space="preserve"> </w:t>
      </w:r>
      <w:r>
        <w:rPr/>
        <w:t>la</w:t>
      </w:r>
      <w:r>
        <w:rPr>
          <w:spacing w:val="-2"/>
        </w:rPr>
        <w:t xml:space="preserve"> </w:t>
      </w:r>
      <w:r>
        <w:rPr/>
        <w:t>candidature</w:t>
      </w:r>
      <w:r>
        <w:rPr>
          <w:spacing w:val="-1"/>
        </w:rPr>
        <w:t xml:space="preserve"> </w:t>
      </w:r>
      <w:r>
        <w:rPr/>
        <w:t>du</w:t>
      </w:r>
      <w:r>
        <w:rPr>
          <w:spacing w:val="-3"/>
        </w:rPr>
        <w:t xml:space="preserve"> </w:t>
      </w:r>
      <w:r>
        <w:rPr/>
        <w:t>salarié</w:t>
      </w:r>
      <w:r>
        <w:rPr>
          <w:spacing w:val="-1"/>
        </w:rPr>
        <w:t xml:space="preserve"> </w:t>
      </w:r>
      <w:r>
        <w:rPr/>
        <w:t>au</w:t>
      </w:r>
      <w:r>
        <w:rPr>
          <w:spacing w:val="-3"/>
        </w:rPr>
        <w:t xml:space="preserve"> </w:t>
      </w:r>
      <w:r>
        <w:rPr/>
        <w:t>regard</w:t>
      </w:r>
      <w:r>
        <w:rPr>
          <w:spacing w:val="-1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critères</w:t>
      </w:r>
      <w:r>
        <w:rPr>
          <w:spacing w:val="-2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départage.</w:t>
      </w:r>
      <w:r>
        <w:rPr>
          <w:spacing w:val="-2"/>
        </w:rPr>
        <w:t xml:space="preserve"> </w:t>
      </w:r>
      <w:r>
        <w:rPr/>
        <w:t>En</w:t>
      </w:r>
      <w:r>
        <w:rPr>
          <w:spacing w:val="-3"/>
        </w:rPr>
        <w:t xml:space="preserve"> </w:t>
      </w:r>
      <w:r>
        <w:rPr/>
        <w:t>cas</w:t>
      </w:r>
      <w:r>
        <w:rPr>
          <w:spacing w:val="-51"/>
        </w:rPr>
        <w:t xml:space="preserve"> </w:t>
      </w:r>
      <w:r>
        <w:rPr/>
        <w:t>de pluralité de candidatures sur un même emploi à supprimer, les critères de départage suivants seront</w:t>
      </w:r>
      <w:r>
        <w:rPr>
          <w:spacing w:val="1"/>
        </w:rPr>
        <w:t xml:space="preserve"> </w:t>
      </w:r>
      <w:r>
        <w:rPr/>
        <w:t>retenus</w:t>
      </w:r>
      <w:r>
        <w:rPr>
          <w:spacing w:val="1"/>
        </w:rPr>
        <w:t xml:space="preserve"> </w:t>
      </w:r>
      <w:r>
        <w:rPr/>
        <w:t>:</w:t>
      </w:r>
      <w:r>
        <w:rPr>
          <w:spacing w:val="4"/>
        </w:rPr>
        <w:t xml:space="preserve"> </w:t>
      </w:r>
      <w:r>
        <w:rPr/>
        <w:t>l’ancienneté</w:t>
      </w:r>
      <w:r>
        <w:rPr>
          <w:spacing w:val="3"/>
        </w:rPr>
        <w:t xml:space="preserve"> </w:t>
      </w:r>
      <w:r>
        <w:rPr/>
        <w:t>et,</w:t>
      </w:r>
      <w:r>
        <w:rPr>
          <w:spacing w:val="4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cas</w:t>
      </w:r>
      <w:r>
        <w:rPr>
          <w:spacing w:val="1"/>
        </w:rPr>
        <w:t xml:space="preserve"> </w:t>
      </w:r>
      <w:r>
        <w:rPr/>
        <w:t>d’égalité,</w:t>
      </w:r>
      <w:r>
        <w:rPr>
          <w:spacing w:val="4"/>
        </w:rPr>
        <w:t xml:space="preserve"> </w:t>
      </w:r>
      <w:r>
        <w:rPr/>
        <w:t>l’âge</w:t>
      </w:r>
      <w:r>
        <w:rPr>
          <w:spacing w:val="3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salarié.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6"/>
        <w:rPr>
          <w:sz w:val="23"/>
        </w:rPr>
      </w:pPr>
      <w:r>
        <w:rPr>
          <w:sz w:val="23"/>
        </w:rPr>
      </w:r>
    </w:p>
    <w:p>
      <w:pPr>
        <w:pStyle w:val="Titre3"/>
        <w:numPr>
          <w:ilvl w:val="2"/>
          <w:numId w:val="5"/>
        </w:numPr>
        <w:tabs>
          <w:tab w:pos="720" w:val="clear"/>
          <w:tab w:leader="none" w:pos="2973" w:val="left"/>
        </w:tabs>
        <w:rPr/>
      </w:pPr>
      <w:bookmarkStart w:id="71" w:name="_TOC_250015"/>
      <w:r>
        <w:rPr>
          <w:color w:val="0C0C0C"/>
        </w:rPr>
        <w:t>Mise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en</w:t>
      </w:r>
      <w:r>
        <w:rPr>
          <w:color w:val="0C0C0C"/>
          <w:spacing w:val="1"/>
        </w:rPr>
        <w:t xml:space="preserve"> </w:t>
      </w:r>
      <w:r>
        <w:rPr>
          <w:color w:val="0C0C0C"/>
        </w:rPr>
        <w:t>œuvre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du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projet de</w:t>
      </w:r>
      <w:r>
        <w:rPr>
          <w:color w:val="0C0C0C"/>
          <w:spacing w:val="1"/>
        </w:rPr>
        <w:t xml:space="preserve"> </w:t>
      </w:r>
      <w:r>
        <w:rPr>
          <w:color w:val="0C0C0C"/>
        </w:rPr>
        <w:t>congé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3"/>
        </w:rPr>
        <w:t xml:space="preserve"> </w:t>
      </w:r>
      <w:bookmarkEnd w:id="71"/>
      <w:r>
        <w:rPr>
          <w:color w:val="0C0C0C"/>
        </w:rPr>
        <w:t>mobilité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5"/>
        <w:jc w:val="both"/>
        <w:rPr/>
      </w:pPr>
      <w:r>
        <w:rPr/>
        <w:t>Les salariés dont la faisabilité du projet de reconversion professionnelle ou de création/reprise d’entreprise</w:t>
      </w:r>
      <w:r>
        <w:rPr>
          <w:spacing w:val="1"/>
        </w:rPr>
        <w:t xml:space="preserve"> </w:t>
      </w:r>
      <w:r>
        <w:rPr/>
        <w:t>aura été</w:t>
      </w:r>
      <w:r>
        <w:rPr>
          <w:spacing w:val="1"/>
        </w:rPr>
        <w:t xml:space="preserve"> </w:t>
      </w:r>
      <w:r>
        <w:rPr/>
        <w:t>validée</w:t>
      </w:r>
      <w:r>
        <w:rPr>
          <w:spacing w:val="3"/>
        </w:rPr>
        <w:t xml:space="preserve"> </w:t>
      </w:r>
      <w:r>
        <w:rPr/>
        <w:t>par</w:t>
      </w:r>
      <w:r>
        <w:rPr>
          <w:spacing w:val="2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commission</w:t>
      </w:r>
      <w:r>
        <w:rPr>
          <w:spacing w:val="2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suivi</w:t>
      </w:r>
      <w:r>
        <w:rPr>
          <w:spacing w:val="1"/>
        </w:rPr>
        <w:t xml:space="preserve"> </w:t>
      </w:r>
      <w:r>
        <w:rPr/>
        <w:t>accèderont</w:t>
      </w:r>
      <w:r>
        <w:rPr>
          <w:spacing w:val="2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congé</w:t>
      </w:r>
      <w:r>
        <w:rPr>
          <w:spacing w:val="4"/>
        </w:rPr>
        <w:t xml:space="preserve"> </w:t>
      </w:r>
      <w:r>
        <w:rPr/>
        <w:t>mobilité.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L'adhésion au congé mobilité entraînera une rupture d'un commun accord du contrat de travail à l'issue du</w:t>
      </w:r>
      <w:r>
        <w:rPr>
          <w:spacing w:val="1"/>
        </w:rPr>
        <w:t xml:space="preserve"> </w:t>
      </w:r>
      <w:r>
        <w:rPr/>
        <w:t>congé</w:t>
      </w:r>
      <w:r>
        <w:rPr>
          <w:spacing w:val="2"/>
        </w:rPr>
        <w:t xml:space="preserve"> </w:t>
      </w:r>
      <w:r>
        <w:rPr/>
        <w:t>de mobilité.</w:t>
      </w:r>
      <w:r>
        <w:rPr>
          <w:spacing w:val="2"/>
        </w:rPr>
        <w:t xml:space="preserve"> </w:t>
      </w:r>
      <w:r>
        <w:rPr/>
        <w:t>Cette rupture</w:t>
      </w:r>
      <w:r>
        <w:rPr>
          <w:spacing w:val="-1"/>
        </w:rPr>
        <w:t xml:space="preserve"> </w:t>
      </w:r>
      <w:r>
        <w:rPr/>
        <w:t>sera</w:t>
      </w:r>
      <w:r>
        <w:rPr>
          <w:spacing w:val="1"/>
        </w:rPr>
        <w:t xml:space="preserve"> </w:t>
      </w:r>
      <w:r>
        <w:rPr/>
        <w:t>assimilée</w:t>
      </w:r>
      <w:r>
        <w:rPr>
          <w:spacing w:val="-1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un</w:t>
      </w:r>
      <w:r>
        <w:rPr>
          <w:spacing w:val="2"/>
        </w:rPr>
        <w:t xml:space="preserve"> </w:t>
      </w:r>
      <w:r>
        <w:rPr/>
        <w:t>licenciement</w:t>
      </w:r>
      <w:r>
        <w:rPr>
          <w:spacing w:val="3"/>
        </w:rPr>
        <w:t xml:space="preserve"> </w:t>
      </w:r>
      <w:r>
        <w:rPr/>
        <w:t>au</w:t>
      </w:r>
      <w:r>
        <w:rPr>
          <w:spacing w:val="-1"/>
        </w:rPr>
        <w:t xml:space="preserve"> </w:t>
      </w:r>
      <w:r>
        <w:rPr/>
        <w:t>regard</w:t>
      </w:r>
      <w:r>
        <w:rPr>
          <w:spacing w:val="1"/>
        </w:rPr>
        <w:t xml:space="preserve"> </w:t>
      </w:r>
      <w:r>
        <w:rPr/>
        <w:t>des</w:t>
      </w:r>
      <w:r>
        <w:rPr>
          <w:spacing w:val="4"/>
        </w:rPr>
        <w:t xml:space="preserve"> </w:t>
      </w:r>
      <w:r>
        <w:rPr/>
        <w:t>droits à</w:t>
      </w:r>
      <w:r>
        <w:rPr>
          <w:spacing w:val="2"/>
        </w:rPr>
        <w:t xml:space="preserve"> </w:t>
      </w:r>
      <w:r>
        <w:rPr/>
        <w:t>Pôle</w:t>
      </w:r>
      <w:r>
        <w:rPr>
          <w:spacing w:val="1"/>
        </w:rPr>
        <w:t xml:space="preserve"> </w:t>
      </w:r>
      <w:r>
        <w:rPr/>
        <w:t>Emploi.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La</w:t>
      </w:r>
      <w:r>
        <w:rPr>
          <w:spacing w:val="-1"/>
        </w:rPr>
        <w:t xml:space="preserve"> </w:t>
      </w:r>
      <w:r>
        <w:rPr/>
        <w:t>durée</w:t>
      </w:r>
      <w:r>
        <w:rPr>
          <w:spacing w:val="2"/>
        </w:rPr>
        <w:t xml:space="preserve"> </w:t>
      </w:r>
      <w:r>
        <w:rPr/>
        <w:t>du</w:t>
      </w:r>
      <w:r>
        <w:rPr>
          <w:spacing w:val="-1"/>
        </w:rPr>
        <w:t xml:space="preserve"> </w:t>
      </w:r>
      <w:r>
        <w:rPr/>
        <w:t>congé</w:t>
      </w:r>
      <w:r>
        <w:rPr>
          <w:spacing w:val="2"/>
        </w:rPr>
        <w:t xml:space="preserve"> </w:t>
      </w:r>
      <w:r>
        <w:rPr/>
        <w:t>mobilité</w:t>
      </w:r>
      <w:r>
        <w:rPr>
          <w:spacing w:val="2"/>
        </w:rPr>
        <w:t xml:space="preserve"> </w:t>
      </w:r>
      <w:r>
        <w:rPr/>
        <w:t>est</w:t>
      </w:r>
      <w:r>
        <w:rPr>
          <w:spacing w:val="-3"/>
        </w:rPr>
        <w:t xml:space="preserve"> </w:t>
      </w:r>
      <w:r>
        <w:rPr/>
        <w:t>fixée</w:t>
      </w:r>
      <w:r>
        <w:rPr>
          <w:spacing w:val="-1"/>
        </w:rPr>
        <w:t xml:space="preserve"> </w:t>
      </w:r>
      <w:r>
        <w:rPr/>
        <w:t>à 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ind w:hanging="361" w:left="1492"/>
        <w:jc w:val="both"/>
        <w:rPr>
          <w:sz w:val="20"/>
        </w:rPr>
      </w:pPr>
      <w:r>
        <w:rPr>
          <w:sz w:val="20"/>
        </w:rPr>
        <w:t>12</w:t>
      </w:r>
      <w:r>
        <w:rPr>
          <w:spacing w:val="-1"/>
          <w:sz w:val="20"/>
        </w:rPr>
        <w:t xml:space="preserve"> </w:t>
      </w:r>
      <w:r>
        <w:rPr>
          <w:sz w:val="20"/>
        </w:rPr>
        <w:t>mois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after="0" w:before="27" w:line="264" w:lineRule="auto"/>
        <w:ind w:hanging="360" w:left="1492" w:right="934"/>
        <w:jc w:val="both"/>
        <w:rPr>
          <w:sz w:val="20"/>
        </w:rPr>
      </w:pPr>
      <w:r>
        <w:rPr>
          <w:sz w:val="20"/>
        </w:rPr>
        <w:t>16 mois pour les salariés de 50 ans et plus, ainsi que les salariés bénéficiant d’une reconnaissance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la</w:t>
      </w:r>
      <w:r>
        <w:rPr>
          <w:spacing w:val="1"/>
          <w:sz w:val="20"/>
        </w:rPr>
        <w:t xml:space="preserve"> </w:t>
      </w:r>
      <w:r>
        <w:rPr>
          <w:sz w:val="20"/>
        </w:rPr>
        <w:t>qualité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travailleur</w:t>
      </w:r>
      <w:r>
        <w:rPr>
          <w:spacing w:val="3"/>
          <w:sz w:val="20"/>
        </w:rPr>
        <w:t xml:space="preserve"> </w:t>
      </w:r>
      <w:r>
        <w:rPr>
          <w:sz w:val="20"/>
        </w:rPr>
        <w:t>handicapé</w:t>
      </w:r>
      <w:r>
        <w:rPr>
          <w:spacing w:val="2"/>
          <w:sz w:val="20"/>
        </w:rPr>
        <w:t xml:space="preserve"> </w:t>
      </w:r>
      <w:r>
        <w:rPr>
          <w:sz w:val="20"/>
        </w:rPr>
        <w:t>(RQTH)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after="0" w:before="10" w:line="271" w:lineRule="auto"/>
        <w:ind w:hanging="360" w:left="1492" w:right="932"/>
        <w:jc w:val="both"/>
        <w:rPr>
          <w:sz w:val="20"/>
        </w:rPr>
      </w:pPr>
      <w:r>
        <w:rPr>
          <w:sz w:val="20"/>
        </w:rPr>
        <w:t>24 mois maximum en cas de formation reconversion professionnelle et sera d’une durée effective</w:t>
      </w:r>
      <w:r>
        <w:rPr>
          <w:spacing w:val="1"/>
          <w:sz w:val="20"/>
        </w:rPr>
        <w:t xml:space="preserve"> </w:t>
      </w:r>
      <w:r>
        <w:rPr>
          <w:sz w:val="20"/>
        </w:rPr>
        <w:t>égale à la durée de la formation avec un plancher de 12 mois pour les salariés de moins de 50 ans et</w:t>
      </w:r>
      <w:r>
        <w:rPr>
          <w:spacing w:val="-51"/>
          <w:sz w:val="20"/>
        </w:rPr>
        <w:t xml:space="preserve"> </w:t>
      </w:r>
      <w:r>
        <w:rPr>
          <w:sz w:val="20"/>
        </w:rPr>
        <w:t>16</w:t>
      </w:r>
      <w:r>
        <w:rPr>
          <w:spacing w:val="1"/>
          <w:sz w:val="20"/>
        </w:rPr>
        <w:t xml:space="preserve"> </w:t>
      </w:r>
      <w:r>
        <w:rPr>
          <w:sz w:val="20"/>
        </w:rPr>
        <w:t>mois</w:t>
      </w:r>
      <w:r>
        <w:rPr>
          <w:spacing w:val="1"/>
          <w:sz w:val="20"/>
        </w:rPr>
        <w:t xml:space="preserve"> </w:t>
      </w:r>
      <w:r>
        <w:rPr>
          <w:sz w:val="20"/>
        </w:rPr>
        <w:t>pour</w:t>
      </w:r>
      <w:r>
        <w:rPr>
          <w:spacing w:val="2"/>
          <w:sz w:val="20"/>
        </w:rPr>
        <w:t xml:space="preserve"> </w:t>
      </w:r>
      <w:r>
        <w:rPr>
          <w:sz w:val="20"/>
        </w:rPr>
        <w:t>les</w:t>
      </w:r>
      <w:r>
        <w:rPr>
          <w:spacing w:val="2"/>
          <w:sz w:val="20"/>
        </w:rPr>
        <w:t xml:space="preserve"> </w:t>
      </w:r>
      <w:r>
        <w:rPr>
          <w:sz w:val="20"/>
        </w:rPr>
        <w:t>salariés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50</w:t>
      </w:r>
      <w:r>
        <w:rPr>
          <w:spacing w:val="3"/>
          <w:sz w:val="20"/>
        </w:rPr>
        <w:t xml:space="preserve"> </w:t>
      </w:r>
      <w:r>
        <w:rPr>
          <w:sz w:val="20"/>
        </w:rPr>
        <w:t>ans</w:t>
      </w:r>
      <w:r>
        <w:rPr>
          <w:spacing w:val="4"/>
          <w:sz w:val="20"/>
        </w:rPr>
        <w:t xml:space="preserve"> </w:t>
      </w:r>
      <w:r>
        <w:rPr>
          <w:sz w:val="20"/>
        </w:rPr>
        <w:t>et</w:t>
      </w:r>
      <w:r>
        <w:rPr>
          <w:spacing w:val="3"/>
          <w:sz w:val="20"/>
        </w:rPr>
        <w:t xml:space="preserve"> </w:t>
      </w:r>
      <w:r>
        <w:rPr>
          <w:sz w:val="20"/>
        </w:rPr>
        <w:t>plus</w:t>
      </w:r>
      <w:r>
        <w:rPr>
          <w:spacing w:val="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RQTH</w:t>
      </w:r>
      <w:r>
        <w:rPr>
          <w:spacing w:val="3"/>
          <w:sz w:val="20"/>
        </w:rPr>
        <w:t xml:space="preserve"> </w:t>
      </w:r>
      <w:r>
        <w:rPr>
          <w:sz w:val="20"/>
        </w:rPr>
        <w:t>et un</w:t>
      </w:r>
      <w:r>
        <w:rPr>
          <w:spacing w:val="3"/>
          <w:sz w:val="20"/>
        </w:rPr>
        <w:t xml:space="preserve"> </w:t>
      </w:r>
      <w:r>
        <w:rPr>
          <w:sz w:val="20"/>
        </w:rPr>
        <w:t>plafond de</w:t>
      </w:r>
      <w:r>
        <w:rPr>
          <w:spacing w:val="3"/>
          <w:sz w:val="20"/>
        </w:rPr>
        <w:t xml:space="preserve"> </w:t>
      </w:r>
      <w:r>
        <w:rPr>
          <w:sz w:val="20"/>
        </w:rPr>
        <w:t>24</w:t>
      </w:r>
      <w:r>
        <w:rPr>
          <w:spacing w:val="4"/>
          <w:sz w:val="20"/>
        </w:rPr>
        <w:t xml:space="preserve"> </w:t>
      </w:r>
      <w:r>
        <w:rPr>
          <w:sz w:val="20"/>
        </w:rPr>
        <w:t>mois</w:t>
      </w:r>
      <w:r>
        <w:rPr>
          <w:spacing w:val="1"/>
          <w:sz w:val="20"/>
        </w:rPr>
        <w:t xml:space="preserve"> </w:t>
      </w:r>
      <w:r>
        <w:rPr>
          <w:sz w:val="20"/>
        </w:rPr>
        <w:t>.</w:t>
      </w:r>
    </w:p>
    <w:p>
      <w:pPr>
        <w:pStyle w:val="Corpsdetexte"/>
        <w:spacing w:after="0" w:before="7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rPr/>
      </w:pPr>
      <w:r>
        <w:rPr/>
        <w:t>Le</w:t>
      </w:r>
      <w:r>
        <w:rPr>
          <w:spacing w:val="-5"/>
        </w:rPr>
        <w:t xml:space="preserve"> </w:t>
      </w:r>
      <w:r>
        <w:rPr/>
        <w:t>terme</w:t>
      </w:r>
      <w:r>
        <w:rPr>
          <w:spacing w:val="-5"/>
        </w:rPr>
        <w:t xml:space="preserve"> </w:t>
      </w:r>
      <w:r>
        <w:rPr/>
        <w:t>du</w:t>
      </w:r>
      <w:r>
        <w:rPr>
          <w:spacing w:val="-6"/>
        </w:rPr>
        <w:t xml:space="preserve"> </w:t>
      </w:r>
      <w:r>
        <w:rPr/>
        <w:t>contrat</w:t>
      </w:r>
      <w:r>
        <w:rPr>
          <w:spacing w:val="-4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travail</w:t>
      </w:r>
      <w:r>
        <w:rPr>
          <w:spacing w:val="-4"/>
        </w:rPr>
        <w:t xml:space="preserve"> </w:t>
      </w:r>
      <w:r>
        <w:rPr/>
        <w:t>est</w:t>
      </w:r>
      <w:r>
        <w:rPr>
          <w:spacing w:val="-6"/>
        </w:rPr>
        <w:t xml:space="preserve"> </w:t>
      </w:r>
      <w:r>
        <w:rPr/>
        <w:t>reporté</w:t>
      </w:r>
      <w:r>
        <w:rPr>
          <w:spacing w:val="-4"/>
        </w:rPr>
        <w:t xml:space="preserve"> </w:t>
      </w:r>
      <w:r>
        <w:rPr/>
        <w:t>au</w:t>
      </w:r>
      <w:r>
        <w:rPr>
          <w:spacing w:val="-3"/>
        </w:rPr>
        <w:t xml:space="preserve"> </w:t>
      </w:r>
      <w:r>
        <w:rPr/>
        <w:t>plus</w:t>
      </w:r>
      <w:r>
        <w:rPr>
          <w:spacing w:val="-3"/>
        </w:rPr>
        <w:t xml:space="preserve"> </w:t>
      </w:r>
      <w:r>
        <w:rPr/>
        <w:t>tard</w:t>
      </w:r>
      <w:r>
        <w:rPr>
          <w:spacing w:val="-2"/>
        </w:rPr>
        <w:t xml:space="preserve"> </w:t>
      </w:r>
      <w:r>
        <w:rPr/>
        <w:t>à</w:t>
      </w:r>
      <w:r>
        <w:rPr>
          <w:spacing w:val="-6"/>
        </w:rPr>
        <w:t xml:space="preserve"> </w:t>
      </w:r>
      <w:r>
        <w:rPr/>
        <w:t>la</w:t>
      </w:r>
      <w:r>
        <w:rPr>
          <w:spacing w:val="-3"/>
        </w:rPr>
        <w:t xml:space="preserve"> </w:t>
      </w:r>
      <w:r>
        <w:rPr/>
        <w:t>date</w:t>
      </w:r>
      <w:r>
        <w:rPr>
          <w:spacing w:val="-3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fin</w:t>
      </w:r>
      <w:r>
        <w:rPr>
          <w:spacing w:val="-7"/>
        </w:rPr>
        <w:t xml:space="preserve"> </w:t>
      </w:r>
      <w:r>
        <w:rPr/>
        <w:t>du</w:t>
      </w:r>
      <w:r>
        <w:rPr>
          <w:spacing w:val="-6"/>
        </w:rPr>
        <w:t xml:space="preserve"> </w:t>
      </w:r>
      <w:r>
        <w:rPr/>
        <w:t>congé</w:t>
      </w:r>
      <w:r>
        <w:rPr>
          <w:spacing w:val="-3"/>
        </w:rPr>
        <w:t xml:space="preserve"> </w:t>
      </w:r>
      <w:r>
        <w:rPr/>
        <w:t>mobilité.</w:t>
      </w:r>
    </w:p>
    <w:p>
      <w:pPr>
        <w:pStyle w:val="Corpsdetexte"/>
        <w:spacing w:after="0" w:before="6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3"/>
          <w:numId w:val="3"/>
        </w:numPr>
        <w:tabs>
          <w:tab w:pos="720" w:val="clear"/>
          <w:tab w:leader="none" w:pos="2837" w:val="left"/>
        </w:tabs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Formalisation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du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congé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mobilité</w:t>
      </w:r>
    </w:p>
    <w:p>
      <w:pPr>
        <w:pStyle w:val="Corpsdetexte"/>
        <w:spacing w:after="0" w:before="3"/>
        <w:rPr>
          <w:rFonts w:ascii="Arial" w:hAnsi="Arial"/>
          <w:i/>
          <w:i/>
          <w:sz w:val="23"/>
        </w:rPr>
      </w:pPr>
      <w:r>
        <w:rPr>
          <w:rFonts w:ascii="Arial" w:hAnsi="Arial"/>
          <w:i/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Une</w:t>
      </w:r>
      <w:r>
        <w:rPr>
          <w:spacing w:val="-9"/>
        </w:rPr>
        <w:t xml:space="preserve"> </w:t>
      </w:r>
      <w:r>
        <w:rPr/>
        <w:t>convention</w:t>
      </w:r>
      <w:r>
        <w:rPr>
          <w:spacing w:val="-9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rupture</w:t>
      </w:r>
      <w:r>
        <w:rPr>
          <w:spacing w:val="-10"/>
        </w:rPr>
        <w:t xml:space="preserve"> </w:t>
      </w:r>
      <w:r>
        <w:rPr/>
        <w:t>d'un</w:t>
      </w:r>
      <w:r>
        <w:rPr>
          <w:spacing w:val="-8"/>
        </w:rPr>
        <w:t xml:space="preserve"> </w:t>
      </w:r>
      <w:r>
        <w:rPr/>
        <w:t>commun</w:t>
      </w:r>
      <w:r>
        <w:rPr>
          <w:spacing w:val="-7"/>
        </w:rPr>
        <w:t xml:space="preserve"> </w:t>
      </w:r>
      <w:r>
        <w:rPr/>
        <w:t>accord</w:t>
      </w:r>
      <w:r>
        <w:rPr>
          <w:spacing w:val="-10"/>
        </w:rPr>
        <w:t xml:space="preserve"> </w:t>
      </w:r>
      <w:r>
        <w:rPr/>
        <w:t>du</w:t>
      </w:r>
      <w:r>
        <w:rPr>
          <w:spacing w:val="-7"/>
        </w:rPr>
        <w:t xml:space="preserve"> </w:t>
      </w:r>
      <w:r>
        <w:rPr/>
        <w:t>contrat</w:t>
      </w:r>
      <w:r>
        <w:rPr>
          <w:spacing w:val="-9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travail</w:t>
      </w:r>
      <w:r>
        <w:rPr>
          <w:spacing w:val="-8"/>
        </w:rPr>
        <w:t xml:space="preserve"> </w:t>
      </w:r>
      <w:r>
        <w:rPr/>
        <w:t>sera</w:t>
      </w:r>
      <w:r>
        <w:rPr>
          <w:spacing w:val="-9"/>
        </w:rPr>
        <w:t xml:space="preserve"> </w:t>
      </w:r>
      <w:r>
        <w:rPr/>
        <w:t>signée</w:t>
      </w:r>
      <w:r>
        <w:rPr>
          <w:spacing w:val="-6"/>
        </w:rPr>
        <w:t xml:space="preserve"> </w:t>
      </w:r>
      <w:r>
        <w:rPr/>
        <w:t>entre</w:t>
      </w:r>
      <w:r>
        <w:rPr>
          <w:spacing w:val="-9"/>
        </w:rPr>
        <w:t xml:space="preserve"> </w:t>
      </w:r>
      <w:r>
        <w:rPr/>
        <w:t>l'entreprise</w:t>
      </w:r>
      <w:r>
        <w:rPr>
          <w:spacing w:val="-9"/>
        </w:rPr>
        <w:t xml:space="preserve"> </w:t>
      </w:r>
      <w:r>
        <w:rPr/>
        <w:t>et</w:t>
      </w:r>
      <w:r>
        <w:rPr>
          <w:spacing w:val="-8"/>
        </w:rPr>
        <w:t xml:space="preserve"> </w:t>
      </w:r>
      <w:r>
        <w:rPr/>
        <w:t>le</w:t>
      </w:r>
      <w:r>
        <w:rPr>
          <w:spacing w:val="-9"/>
        </w:rPr>
        <w:t xml:space="preserve"> </w:t>
      </w:r>
      <w:r>
        <w:rPr/>
        <w:t>salarié</w:t>
      </w:r>
      <w:r>
        <w:rPr>
          <w:spacing w:val="-51"/>
        </w:rPr>
        <w:t xml:space="preserve"> </w:t>
      </w:r>
      <w:r>
        <w:rPr/>
        <w:t>bénéficiaire du congé mobilité. Cette rupture sera assimilée à un licenciement au regard de ses droits à Pôle</w:t>
      </w:r>
      <w:r>
        <w:rPr>
          <w:spacing w:val="1"/>
        </w:rPr>
        <w:t xml:space="preserve"> </w:t>
      </w:r>
      <w:r>
        <w:rPr/>
        <w:t>Emploi.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Cette convention définira notamment la durée, la date de prise d'effet et les modalités d'exercice du congé</w:t>
      </w:r>
      <w:r>
        <w:rPr>
          <w:spacing w:val="1"/>
        </w:rPr>
        <w:t xml:space="preserve"> </w:t>
      </w:r>
      <w:r>
        <w:rPr/>
        <w:t>mobilité.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A l'occasion de la signature de la convention, le salarié sera invité à remettre à l’entreprise, essentiellement</w:t>
      </w:r>
      <w:r>
        <w:rPr>
          <w:spacing w:val="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un</w:t>
      </w:r>
      <w:r>
        <w:rPr>
          <w:spacing w:val="1"/>
        </w:rPr>
        <w:t xml:space="preserve"> </w:t>
      </w:r>
      <w:r>
        <w:rPr/>
        <w:t>souci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préservation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confidentialité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l’activité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Groupe,</w:t>
      </w:r>
      <w:r>
        <w:rPr>
          <w:spacing w:val="1"/>
        </w:rPr>
        <w:t xml:space="preserve"> </w:t>
      </w:r>
      <w:r>
        <w:rPr/>
        <w:t>l'ensemble</w:t>
      </w:r>
      <w:r>
        <w:rPr>
          <w:spacing w:val="1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matériels</w:t>
      </w:r>
      <w:r>
        <w:rPr>
          <w:spacing w:val="1"/>
        </w:rPr>
        <w:t xml:space="preserve"> </w:t>
      </w:r>
      <w:r>
        <w:rPr/>
        <w:t>(ordinateur,</w:t>
      </w:r>
      <w:r>
        <w:rPr>
          <w:spacing w:val="1"/>
        </w:rPr>
        <w:t xml:space="preserve"> </w:t>
      </w:r>
      <w:r>
        <w:rPr/>
        <w:t>véhicule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fonction</w:t>
      </w:r>
      <w:r>
        <w:rPr>
          <w:spacing w:val="1"/>
        </w:rPr>
        <w:t xml:space="preserve"> </w:t>
      </w:r>
      <w:r>
        <w:rPr/>
        <w:t>etc.)</w:t>
      </w:r>
      <w:r>
        <w:rPr>
          <w:spacing w:val="1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badge(s)</w:t>
      </w:r>
      <w:r>
        <w:rPr>
          <w:spacing w:val="1"/>
        </w:rPr>
        <w:t xml:space="preserve"> </w:t>
      </w:r>
      <w:r>
        <w:rPr/>
        <w:t>mis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sa</w:t>
      </w:r>
      <w:r>
        <w:rPr>
          <w:spacing w:val="1"/>
        </w:rPr>
        <w:t xml:space="preserve"> </w:t>
      </w:r>
      <w:r>
        <w:rPr/>
        <w:t>disposition</w:t>
      </w:r>
      <w:r>
        <w:rPr>
          <w:spacing w:val="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cadre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son</w:t>
      </w:r>
      <w:r>
        <w:rPr>
          <w:spacing w:val="1"/>
        </w:rPr>
        <w:t xml:space="preserve"> </w:t>
      </w:r>
      <w:r>
        <w:rPr/>
        <w:t>activité</w:t>
      </w:r>
      <w:r>
        <w:rPr>
          <w:spacing w:val="1"/>
        </w:rPr>
        <w:t xml:space="preserve"> </w:t>
      </w:r>
      <w:r>
        <w:rPr/>
        <w:t>professionnelle.</w:t>
      </w:r>
    </w:p>
    <w:p>
      <w:pPr>
        <w:pStyle w:val="Corpsdetexte"/>
        <w:spacing w:after="0" w:before="1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3"/>
          <w:numId w:val="3"/>
        </w:numPr>
        <w:tabs>
          <w:tab w:pos="720" w:val="clear"/>
          <w:tab w:leader="none" w:pos="2839" w:val="left"/>
        </w:tabs>
        <w:spacing w:after="0" w:before="1"/>
        <w:ind w:hanging="667" w:left="2838"/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Statut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du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salarié pendant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le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congé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mobilité</w:t>
      </w:r>
    </w:p>
    <w:p>
      <w:pPr>
        <w:pStyle w:val="Corpsdetexte"/>
        <w:spacing w:after="0" w:before="3"/>
        <w:rPr>
          <w:rFonts w:ascii="Arial" w:hAnsi="Arial"/>
          <w:i/>
          <w:i/>
          <w:sz w:val="23"/>
        </w:rPr>
      </w:pPr>
      <w:r>
        <w:rPr>
          <w:rFonts w:ascii="Arial" w:hAnsi="Arial"/>
          <w:i/>
          <w:sz w:val="23"/>
        </w:rPr>
      </w:r>
    </w:p>
    <w:p>
      <w:pPr>
        <w:pStyle w:val="Corpsdetexte"/>
        <w:ind w:hanging="0" w:left="772"/>
        <w:rPr/>
      </w:pPr>
      <w:r>
        <w:rPr/>
        <w:t>Durant la période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congé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mobilité, le</w:t>
      </w:r>
      <w:r>
        <w:rPr>
          <w:spacing w:val="-1"/>
        </w:rPr>
        <w:t xml:space="preserve"> </w:t>
      </w:r>
      <w:r>
        <w:rPr/>
        <w:t>salarié demeurera inscrit</w:t>
      </w:r>
      <w:r>
        <w:rPr>
          <w:spacing w:val="-3"/>
        </w:rPr>
        <w:t xml:space="preserve"> </w:t>
      </w:r>
      <w:r>
        <w:rPr/>
        <w:t>aux</w:t>
      </w:r>
      <w:r>
        <w:rPr>
          <w:spacing w:val="-1"/>
        </w:rPr>
        <w:t xml:space="preserve"> </w:t>
      </w:r>
      <w:r>
        <w:rPr/>
        <w:t>effectifs</w:t>
      </w:r>
      <w:r>
        <w:rPr>
          <w:spacing w:val="-1"/>
        </w:rPr>
        <w:t xml:space="preserve"> </w:t>
      </w:r>
      <w:r>
        <w:rPr/>
        <w:t>et</w:t>
      </w:r>
      <w:r>
        <w:rPr>
          <w:spacing w:val="-1"/>
        </w:rPr>
        <w:t xml:space="preserve"> </w:t>
      </w:r>
      <w:r>
        <w:rPr/>
        <w:t>sera</w:t>
      </w:r>
      <w:r>
        <w:rPr>
          <w:spacing w:val="-2"/>
        </w:rPr>
        <w:t xml:space="preserve"> </w:t>
      </w:r>
      <w:r>
        <w:rPr/>
        <w:t>dispensé d'activité.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Le salarié restera tenu, durant toute la période de congé mobilité, par les obligations générales prévues par</w:t>
      </w:r>
      <w:r>
        <w:rPr>
          <w:spacing w:val="1"/>
        </w:rPr>
        <w:t xml:space="preserve"> </w:t>
      </w:r>
      <w:r>
        <w:rPr/>
        <w:t>son contrat</w:t>
      </w:r>
      <w:r>
        <w:rPr>
          <w:spacing w:val="4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travail et</w:t>
      </w:r>
      <w:r>
        <w:rPr>
          <w:spacing w:val="2"/>
        </w:rPr>
        <w:t xml:space="preserve"> </w:t>
      </w:r>
      <w:r>
        <w:rPr/>
        <w:t>ses</w:t>
      </w:r>
      <w:r>
        <w:rPr>
          <w:spacing w:val="5"/>
        </w:rPr>
        <w:t xml:space="preserve"> </w:t>
      </w:r>
      <w:r>
        <w:rPr/>
        <w:t>avenants</w:t>
      </w:r>
      <w:r>
        <w:rPr>
          <w:spacing w:val="4"/>
        </w:rPr>
        <w:t xml:space="preserve"> </w:t>
      </w:r>
      <w:r>
        <w:rPr/>
        <w:t>éventuels.</w:t>
      </w:r>
    </w:p>
    <w:p>
      <w:pPr>
        <w:pStyle w:val="Corpsdetexte"/>
        <w:spacing w:after="0" w:before="9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3"/>
          <w:numId w:val="3"/>
        </w:numPr>
        <w:tabs>
          <w:tab w:pos="720" w:val="clear"/>
          <w:tab w:leader="none" w:pos="2837" w:val="left"/>
        </w:tabs>
        <w:spacing w:after="0" w:before="1"/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Rémunération</w:t>
      </w:r>
    </w:p>
    <w:p>
      <w:pPr>
        <w:pStyle w:val="Corpsdetexte"/>
        <w:spacing w:after="0" w:before="3"/>
        <w:rPr>
          <w:rFonts w:ascii="Arial" w:hAnsi="Arial"/>
          <w:i/>
          <w:i/>
          <w:sz w:val="23"/>
        </w:rPr>
      </w:pPr>
      <w:r>
        <w:rPr>
          <w:rFonts w:ascii="Arial" w:hAnsi="Arial"/>
          <w:i/>
          <w:sz w:val="23"/>
        </w:rPr>
      </w:r>
    </w:p>
    <w:p>
      <w:pPr>
        <w:sectPr>
          <w:headerReference r:id="rId109" w:type="default"/>
          <w:footerReference r:id="rId110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2"/>
        <w:jc w:val="both"/>
        <w:rPr/>
      </w:pPr>
      <w:r>
        <w:rPr/>
        <w:t>Pendant la période du congé mobilité, le salarié percevra une allocation dont le montant sera égal à 90 % de</w:t>
      </w:r>
      <w:r>
        <w:rPr>
          <w:spacing w:val="1"/>
        </w:rPr>
        <w:t xml:space="preserve"> </w:t>
      </w:r>
      <w:r>
        <w:rPr/>
        <w:t>sa rémunération nette mensuelle moyenne calculée sur la base des douze derniers mois d'activité avec</w:t>
      </w:r>
      <w:r>
        <w:rPr>
          <w:spacing w:val="1"/>
        </w:rPr>
        <w:t xml:space="preserve"> </w:t>
      </w:r>
      <w:r>
        <w:rPr/>
        <w:t>neutralisation</w:t>
      </w:r>
      <w:r>
        <w:rPr>
          <w:spacing w:val="-5"/>
        </w:rPr>
        <w:t xml:space="preserve"> </w:t>
      </w:r>
      <w:r>
        <w:rPr/>
        <w:t>des</w:t>
      </w:r>
      <w:r>
        <w:rPr>
          <w:spacing w:val="-2"/>
        </w:rPr>
        <w:t xml:space="preserve"> </w:t>
      </w:r>
      <w:r>
        <w:rPr/>
        <w:t>périodes</w:t>
      </w:r>
      <w:r>
        <w:rPr>
          <w:spacing w:val="1"/>
        </w:rPr>
        <w:t xml:space="preserve"> </w:t>
      </w:r>
      <w:r>
        <w:rPr/>
        <w:t>d’absence.</w:t>
      </w:r>
      <w:r>
        <w:rPr>
          <w:spacing w:val="-2"/>
        </w:rPr>
        <w:t xml:space="preserve"> </w:t>
      </w:r>
      <w:r>
        <w:rPr/>
        <w:t>Elle</w:t>
      </w:r>
      <w:r>
        <w:rPr>
          <w:spacing w:val="-10"/>
        </w:rPr>
        <w:t xml:space="preserve"> </w:t>
      </w:r>
      <w:r>
        <w:rPr/>
        <w:t>sera</w:t>
      </w:r>
      <w:r>
        <w:rPr>
          <w:spacing w:val="-5"/>
        </w:rPr>
        <w:t xml:space="preserve"> </w:t>
      </w:r>
      <w:r>
        <w:rPr/>
        <w:t>exonérée</w:t>
      </w:r>
      <w:r>
        <w:rPr>
          <w:spacing w:val="-3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cotisations</w:t>
      </w:r>
      <w:r>
        <w:rPr>
          <w:spacing w:val="1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sécurité</w:t>
      </w:r>
      <w:r>
        <w:rPr>
          <w:spacing w:val="-3"/>
        </w:rPr>
        <w:t xml:space="preserve"> </w:t>
      </w:r>
      <w:r>
        <w:rPr/>
        <w:t>sociale</w:t>
      </w:r>
      <w:r>
        <w:rPr>
          <w:spacing w:val="-3"/>
        </w:rPr>
        <w:t xml:space="preserve"> </w:t>
      </w:r>
      <w:r>
        <w:rPr/>
        <w:t>mais</w:t>
      </w:r>
      <w:r>
        <w:rPr>
          <w:spacing w:val="-1"/>
        </w:rPr>
        <w:t xml:space="preserve"> </w:t>
      </w:r>
      <w:r>
        <w:rPr/>
        <w:t>assujettie</w:t>
      </w:r>
      <w:r>
        <w:rPr>
          <w:spacing w:val="-2"/>
        </w:rPr>
        <w:t xml:space="preserve"> </w:t>
      </w:r>
      <w:r>
        <w:rPr/>
        <w:t>à</w:t>
      </w:r>
      <w:r>
        <w:rPr>
          <w:spacing w:val="-51"/>
        </w:rPr>
        <w:t xml:space="preserve"> </w:t>
      </w:r>
      <w:r>
        <w:rPr/>
        <w:t>la CSG</w:t>
      </w:r>
      <w:r>
        <w:rPr>
          <w:spacing w:val="2"/>
        </w:rPr>
        <w:t xml:space="preserve"> </w:t>
      </w:r>
      <w:r>
        <w:rPr/>
        <w:t>et</w:t>
      </w:r>
      <w:r>
        <w:rPr>
          <w:spacing w:val="3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CRDS</w:t>
      </w:r>
      <w:r>
        <w:rPr>
          <w:spacing w:val="2"/>
        </w:rPr>
        <w:t xml:space="preserve"> </w:t>
      </w:r>
      <w:r>
        <w:rPr/>
        <w:t>dans</w:t>
      </w:r>
      <w:r>
        <w:rPr>
          <w:spacing w:val="3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conditions</w:t>
      </w:r>
      <w:r>
        <w:rPr>
          <w:spacing w:val="6"/>
        </w:rPr>
        <w:t xml:space="preserve"> </w:t>
      </w:r>
      <w:r>
        <w:rPr/>
        <w:t>légales</w:t>
      </w:r>
      <w:r>
        <w:rPr>
          <w:spacing w:val="1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vigueur.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0"/>
        <w:rPr/>
      </w:pPr>
      <w:r>
        <w:rPr/>
      </w:r>
    </w:p>
    <w:p>
      <w:pPr>
        <w:pStyle w:val="ListParagraph"/>
        <w:numPr>
          <w:ilvl w:val="3"/>
          <w:numId w:val="3"/>
        </w:numPr>
        <w:tabs>
          <w:tab w:pos="720" w:val="clear"/>
          <w:tab w:leader="none" w:pos="2837" w:val="left"/>
        </w:tabs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Couverture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sociale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et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prévoyance</w:t>
      </w:r>
    </w:p>
    <w:p>
      <w:pPr>
        <w:pStyle w:val="Corpsdetexte"/>
        <w:spacing w:after="0" w:before="3"/>
        <w:rPr>
          <w:rFonts w:ascii="Arial" w:hAnsi="Arial"/>
          <w:i/>
          <w:i/>
          <w:sz w:val="23"/>
        </w:rPr>
      </w:pPr>
      <w:r>
        <w:rPr>
          <w:rFonts w:ascii="Arial" w:hAnsi="Arial"/>
          <w:i/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Les salariés en congé mobilité conserveront la qualité d'assuré social et bénéficieront des prestations en</w:t>
      </w:r>
      <w:r>
        <w:rPr>
          <w:spacing w:val="1"/>
        </w:rPr>
        <w:t xml:space="preserve"> </w:t>
      </w:r>
      <w:r>
        <w:rPr/>
        <w:t>nature</w:t>
      </w:r>
      <w:r>
        <w:rPr>
          <w:spacing w:val="1"/>
        </w:rPr>
        <w:t xml:space="preserve"> </w:t>
      </w:r>
      <w:r>
        <w:rPr/>
        <w:t>et en espèces,</w:t>
      </w:r>
      <w:r>
        <w:rPr>
          <w:spacing w:val="-2"/>
        </w:rPr>
        <w:t xml:space="preserve"> </w:t>
      </w:r>
      <w:r>
        <w:rPr/>
        <w:t>y</w:t>
      </w:r>
      <w:r>
        <w:rPr>
          <w:spacing w:val="1"/>
        </w:rPr>
        <w:t xml:space="preserve"> </w:t>
      </w:r>
      <w:r>
        <w:rPr/>
        <w:t>compris</w:t>
      </w:r>
      <w:r>
        <w:rPr>
          <w:spacing w:val="2"/>
        </w:rPr>
        <w:t xml:space="preserve"> </w:t>
      </w:r>
      <w:r>
        <w:rPr/>
        <w:t>pour</w:t>
      </w:r>
      <w:r>
        <w:rPr>
          <w:spacing w:val="2"/>
        </w:rPr>
        <w:t xml:space="preserve"> </w:t>
      </w:r>
      <w:r>
        <w:rPr/>
        <w:t>les</w:t>
      </w:r>
      <w:r>
        <w:rPr>
          <w:spacing w:val="2"/>
        </w:rPr>
        <w:t xml:space="preserve"> </w:t>
      </w:r>
      <w:r>
        <w:rPr/>
        <w:t>accidents</w:t>
      </w:r>
      <w:r>
        <w:rPr>
          <w:spacing w:val="2"/>
        </w:rPr>
        <w:t xml:space="preserve"> </w:t>
      </w:r>
      <w:r>
        <w:rPr/>
        <w:t>du</w:t>
      </w:r>
      <w:r>
        <w:rPr>
          <w:spacing w:val="3"/>
        </w:rPr>
        <w:t xml:space="preserve"> </w:t>
      </w:r>
      <w:r>
        <w:rPr/>
        <w:t>travail survenus</w:t>
      </w:r>
      <w:r>
        <w:rPr>
          <w:spacing w:val="2"/>
        </w:rPr>
        <w:t xml:space="preserve"> </w:t>
      </w:r>
      <w:r>
        <w:rPr/>
        <w:t>dans</w:t>
      </w:r>
      <w:r>
        <w:rPr>
          <w:spacing w:val="3"/>
        </w:rPr>
        <w:t xml:space="preserve"> </w:t>
      </w:r>
      <w:r>
        <w:rPr/>
        <w:t>le</w:t>
      </w:r>
      <w:r>
        <w:rPr>
          <w:spacing w:val="-1"/>
        </w:rPr>
        <w:t xml:space="preserve"> </w:t>
      </w:r>
      <w:r>
        <w:rPr/>
        <w:t>cadre</w:t>
      </w:r>
      <w:r>
        <w:rPr>
          <w:spacing w:val="1"/>
        </w:rPr>
        <w:t xml:space="preserve"> </w:t>
      </w:r>
      <w:r>
        <w:rPr/>
        <w:t>du</w:t>
      </w:r>
      <w:r>
        <w:rPr>
          <w:spacing w:val="-1"/>
        </w:rPr>
        <w:t xml:space="preserve"> </w:t>
      </w:r>
      <w:r>
        <w:rPr/>
        <w:t>congé</w:t>
      </w:r>
      <w:r>
        <w:rPr>
          <w:spacing w:val="1"/>
        </w:rPr>
        <w:t xml:space="preserve"> </w:t>
      </w:r>
      <w:r>
        <w:rPr/>
        <w:t>mobilité.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3"/>
        <w:jc w:val="both"/>
        <w:rPr/>
      </w:pPr>
      <w:r>
        <w:rPr/>
        <w:t>La</w:t>
      </w:r>
      <w:r>
        <w:rPr>
          <w:spacing w:val="-5"/>
        </w:rPr>
        <w:t xml:space="preserve"> </w:t>
      </w:r>
      <w:r>
        <w:rPr/>
        <w:t>période</w:t>
      </w:r>
      <w:r>
        <w:rPr>
          <w:spacing w:val="-6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congé</w:t>
      </w:r>
      <w:r>
        <w:rPr>
          <w:spacing w:val="-5"/>
        </w:rPr>
        <w:t xml:space="preserve"> </w:t>
      </w:r>
      <w:r>
        <w:rPr/>
        <w:t>mobilité</w:t>
      </w:r>
      <w:r>
        <w:rPr>
          <w:spacing w:val="-6"/>
        </w:rPr>
        <w:t xml:space="preserve"> </w:t>
      </w:r>
      <w:r>
        <w:rPr/>
        <w:t>sera</w:t>
      </w:r>
      <w:r>
        <w:rPr>
          <w:spacing w:val="-7"/>
        </w:rPr>
        <w:t xml:space="preserve"> </w:t>
      </w:r>
      <w:r>
        <w:rPr/>
        <w:t>validée</w:t>
      </w:r>
      <w:r>
        <w:rPr>
          <w:spacing w:val="-8"/>
        </w:rPr>
        <w:t xml:space="preserve"> </w:t>
      </w:r>
      <w:r>
        <w:rPr/>
        <w:t>au</w:t>
      </w:r>
      <w:r>
        <w:rPr>
          <w:spacing w:val="-7"/>
        </w:rPr>
        <w:t xml:space="preserve"> </w:t>
      </w:r>
      <w:r>
        <w:rPr/>
        <w:t>titre</w:t>
      </w:r>
      <w:r>
        <w:rPr>
          <w:spacing w:val="-6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l'assurance</w:t>
      </w:r>
      <w:r>
        <w:rPr>
          <w:spacing w:val="-6"/>
        </w:rPr>
        <w:t xml:space="preserve"> </w:t>
      </w:r>
      <w:r>
        <w:rPr/>
        <w:t>vieillesse</w:t>
      </w:r>
      <w:r>
        <w:rPr>
          <w:spacing w:val="-7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tant</w:t>
      </w:r>
      <w:r>
        <w:rPr>
          <w:spacing w:val="-3"/>
        </w:rPr>
        <w:t xml:space="preserve"> </w:t>
      </w:r>
      <w:r>
        <w:rPr/>
        <w:t>que</w:t>
      </w:r>
      <w:r>
        <w:rPr>
          <w:spacing w:val="-6"/>
        </w:rPr>
        <w:t xml:space="preserve"> </w:t>
      </w:r>
      <w:r>
        <w:rPr/>
        <w:t>période</w:t>
      </w:r>
      <w:r>
        <w:rPr>
          <w:spacing w:val="-5"/>
        </w:rPr>
        <w:t xml:space="preserve"> </w:t>
      </w:r>
      <w:r>
        <w:rPr/>
        <w:t>assimilée.</w:t>
      </w:r>
      <w:r>
        <w:rPr>
          <w:spacing w:val="-5"/>
        </w:rPr>
        <w:t xml:space="preserve"> </w:t>
      </w:r>
      <w:r>
        <w:rPr/>
        <w:t>Il</w:t>
      </w:r>
      <w:r>
        <w:rPr>
          <w:spacing w:val="-5"/>
        </w:rPr>
        <w:t xml:space="preserve"> </w:t>
      </w:r>
      <w:r>
        <w:rPr/>
        <w:t>en</w:t>
      </w:r>
      <w:r>
        <w:rPr>
          <w:spacing w:val="-50"/>
        </w:rPr>
        <w:t xml:space="preserve"> </w:t>
      </w:r>
      <w:r>
        <w:rPr/>
        <w:t>est de</w:t>
      </w:r>
      <w:r>
        <w:rPr>
          <w:spacing w:val="2"/>
        </w:rPr>
        <w:t xml:space="preserve"> </w:t>
      </w:r>
      <w:r>
        <w:rPr/>
        <w:t>même pour</w:t>
      </w:r>
      <w:r>
        <w:rPr>
          <w:spacing w:val="1"/>
        </w:rPr>
        <w:t xml:space="preserve"> </w:t>
      </w:r>
      <w:r>
        <w:rPr/>
        <w:t>les</w:t>
      </w:r>
      <w:r>
        <w:rPr>
          <w:spacing w:val="3"/>
        </w:rPr>
        <w:t xml:space="preserve"> </w:t>
      </w:r>
      <w:r>
        <w:rPr/>
        <w:t>retraites</w:t>
      </w:r>
      <w:r>
        <w:rPr>
          <w:spacing w:val="2"/>
        </w:rPr>
        <w:t xml:space="preserve"> </w:t>
      </w:r>
      <w:r>
        <w:rPr/>
        <w:t>complémentaires</w:t>
      </w:r>
      <w:r>
        <w:rPr>
          <w:spacing w:val="1"/>
        </w:rPr>
        <w:t xml:space="preserve"> </w:t>
      </w:r>
      <w:r>
        <w:rPr/>
        <w:t>sur</w:t>
      </w:r>
      <w:r>
        <w:rPr>
          <w:spacing w:val="1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base</w:t>
      </w:r>
      <w:r>
        <w:rPr>
          <w:spacing w:val="-1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taux en vigueur</w:t>
      </w:r>
      <w:r>
        <w:rPr>
          <w:spacing w:val="1"/>
        </w:rPr>
        <w:t xml:space="preserve"> </w:t>
      </w:r>
      <w:r>
        <w:rPr/>
        <w:t>dans</w:t>
      </w:r>
      <w:r>
        <w:rPr>
          <w:spacing w:val="3"/>
        </w:rPr>
        <w:t xml:space="preserve"> </w:t>
      </w:r>
      <w:r>
        <w:rPr/>
        <w:t>l’entreprise.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jc w:val="both"/>
        <w:rPr/>
      </w:pPr>
      <w:r>
        <w:rPr/>
        <w:t>Les</w:t>
      </w:r>
      <w:r>
        <w:rPr>
          <w:spacing w:val="2"/>
        </w:rPr>
        <w:t xml:space="preserve"> </w:t>
      </w:r>
      <w:r>
        <w:rPr/>
        <w:t>salariés garderont</w:t>
      </w:r>
      <w:r>
        <w:rPr>
          <w:spacing w:val="-2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bénéfice de</w:t>
      </w:r>
      <w:r>
        <w:rPr>
          <w:spacing w:val="-1"/>
        </w:rPr>
        <w:t xml:space="preserve"> </w:t>
      </w:r>
      <w:r>
        <w:rPr/>
        <w:t>leur</w:t>
      </w:r>
      <w:r>
        <w:rPr>
          <w:spacing w:val="1"/>
        </w:rPr>
        <w:t xml:space="preserve"> </w:t>
      </w:r>
      <w:r>
        <w:rPr/>
        <w:t>garantie</w:t>
      </w:r>
      <w:r>
        <w:rPr>
          <w:spacing w:val="-2"/>
        </w:rPr>
        <w:t xml:space="preserve"> </w:t>
      </w:r>
      <w:r>
        <w:rPr/>
        <w:t>frais de</w:t>
      </w:r>
      <w:r>
        <w:rPr>
          <w:spacing w:val="-1"/>
        </w:rPr>
        <w:t xml:space="preserve"> </w:t>
      </w:r>
      <w:r>
        <w:rPr/>
        <w:t>santé pendant</w:t>
      </w:r>
      <w:r>
        <w:rPr>
          <w:spacing w:val="2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durée</w:t>
      </w:r>
      <w:r>
        <w:rPr>
          <w:spacing w:val="-1"/>
        </w:rPr>
        <w:t xml:space="preserve"> </w:t>
      </w:r>
      <w:r>
        <w:rPr/>
        <w:t>du congé</w:t>
      </w:r>
      <w:r>
        <w:rPr>
          <w:spacing w:val="2"/>
        </w:rPr>
        <w:t xml:space="preserve"> </w:t>
      </w:r>
      <w:r>
        <w:rPr/>
        <w:t>mobilité.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80" w:lineRule="auto"/>
        <w:ind w:hanging="0" w:left="772" w:right="933"/>
        <w:jc w:val="both"/>
        <w:rPr/>
      </w:pPr>
      <w:r>
        <w:rPr/>
        <w:t>Le salarié conservera le bénéfice du maintien de régime de prévoyance pendant la durée du congé mobilité</w:t>
      </w:r>
      <w:r>
        <w:rPr>
          <w:spacing w:val="1"/>
        </w:rPr>
        <w:t xml:space="preserve"> </w:t>
      </w:r>
      <w:r>
        <w:rPr/>
        <w:t>dès</w:t>
      </w:r>
      <w:r>
        <w:rPr>
          <w:spacing w:val="3"/>
        </w:rPr>
        <w:t xml:space="preserve"> </w:t>
      </w:r>
      <w:r>
        <w:rPr/>
        <w:t>lors</w:t>
      </w:r>
      <w:r>
        <w:rPr>
          <w:spacing w:val="1"/>
        </w:rPr>
        <w:t xml:space="preserve"> </w:t>
      </w:r>
      <w:r>
        <w:rPr/>
        <w:t>que</w:t>
      </w:r>
      <w:r>
        <w:rPr>
          <w:spacing w:val="3"/>
        </w:rPr>
        <w:t xml:space="preserve"> </w:t>
      </w:r>
      <w:r>
        <w:rPr/>
        <w:t>le salarié perçoit</w:t>
      </w:r>
      <w:r>
        <w:rPr>
          <w:spacing w:val="2"/>
        </w:rPr>
        <w:t xml:space="preserve"> </w:t>
      </w:r>
      <w:r>
        <w:rPr/>
        <w:t>pendant</w:t>
      </w:r>
      <w:r>
        <w:rPr>
          <w:spacing w:val="3"/>
        </w:rPr>
        <w:t xml:space="preserve"> </w:t>
      </w:r>
      <w:r>
        <w:rPr/>
        <w:t>cette</w:t>
      </w:r>
      <w:r>
        <w:rPr>
          <w:spacing w:val="3"/>
        </w:rPr>
        <w:t xml:space="preserve"> </w:t>
      </w:r>
      <w:r>
        <w:rPr/>
        <w:t>période</w:t>
      </w:r>
      <w:r>
        <w:rPr>
          <w:spacing w:val="3"/>
        </w:rPr>
        <w:t xml:space="preserve"> </w:t>
      </w:r>
      <w:r>
        <w:rPr/>
        <w:t>une</w:t>
      </w:r>
      <w:r>
        <w:rPr>
          <w:spacing w:val="1"/>
        </w:rPr>
        <w:t xml:space="preserve"> </w:t>
      </w:r>
      <w:r>
        <w:rPr/>
        <w:t>rémunération</w:t>
      </w:r>
      <w:r>
        <w:rPr>
          <w:spacing w:val="1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l’employeur.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Le financement du maintien de ces garanties sera assuré conjointement par l'entreprise et le salarié dans les</w:t>
      </w:r>
      <w:r>
        <w:rPr>
          <w:spacing w:val="-51"/>
        </w:rPr>
        <w:t xml:space="preserve"> </w:t>
      </w:r>
      <w:r>
        <w:rPr/>
        <w:t>mêmes</w:t>
      </w:r>
      <w:r>
        <w:rPr>
          <w:spacing w:val="1"/>
        </w:rPr>
        <w:t xml:space="preserve"> </w:t>
      </w:r>
      <w:r>
        <w:rPr/>
        <w:t>proportions</w:t>
      </w:r>
      <w:r>
        <w:rPr>
          <w:spacing w:val="4"/>
        </w:rPr>
        <w:t xml:space="preserve"> </w:t>
      </w:r>
      <w:r>
        <w:rPr/>
        <w:t>que celles</w:t>
      </w:r>
      <w:r>
        <w:rPr>
          <w:spacing w:val="2"/>
        </w:rPr>
        <w:t xml:space="preserve"> </w:t>
      </w:r>
      <w:r>
        <w:rPr/>
        <w:t>applicables</w:t>
      </w:r>
      <w:r>
        <w:rPr>
          <w:spacing w:val="1"/>
        </w:rPr>
        <w:t xml:space="preserve"> </w:t>
      </w:r>
      <w:r>
        <w:rPr/>
        <w:t>aux</w:t>
      </w:r>
      <w:r>
        <w:rPr>
          <w:spacing w:val="4"/>
        </w:rPr>
        <w:t xml:space="preserve"> </w:t>
      </w:r>
      <w:r>
        <w:rPr/>
        <w:t>autres</w:t>
      </w:r>
      <w:r>
        <w:rPr>
          <w:spacing w:val="6"/>
        </w:rPr>
        <w:t xml:space="preserve"> </w:t>
      </w:r>
      <w:r>
        <w:rPr/>
        <w:t>salariés.</w:t>
      </w:r>
    </w:p>
    <w:p>
      <w:pPr>
        <w:pStyle w:val="Corpsdetexte"/>
        <w:spacing w:after="0" w:before="1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3"/>
          <w:numId w:val="3"/>
        </w:numPr>
        <w:tabs>
          <w:tab w:pos="720" w:val="clear"/>
          <w:tab w:leader="none" w:pos="2837" w:val="left"/>
        </w:tabs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Droits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à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congés</w:t>
      </w:r>
      <w:r>
        <w:rPr>
          <w:rFonts w:ascii="Arial" w:hAnsi="Arial"/>
          <w:i/>
          <w:spacing w:val="2"/>
          <w:sz w:val="20"/>
        </w:rPr>
        <w:t xml:space="preserve"> </w:t>
      </w:r>
      <w:r>
        <w:rPr>
          <w:rFonts w:ascii="Arial" w:hAnsi="Arial"/>
          <w:i/>
          <w:sz w:val="20"/>
        </w:rPr>
        <w:t>payés</w:t>
      </w:r>
    </w:p>
    <w:p>
      <w:pPr>
        <w:pStyle w:val="Corpsdetexte"/>
        <w:spacing w:after="0" w:before="5"/>
        <w:rPr>
          <w:rFonts w:ascii="Arial" w:hAnsi="Arial"/>
          <w:i/>
          <w:i/>
          <w:sz w:val="23"/>
        </w:rPr>
      </w:pPr>
      <w:r>
        <w:rPr>
          <w:rFonts w:ascii="Arial" w:hAnsi="Arial"/>
          <w:i/>
          <w:sz w:val="23"/>
        </w:rPr>
      </w:r>
    </w:p>
    <w:p>
      <w:pPr>
        <w:pStyle w:val="Corpsdetexte"/>
        <w:spacing w:after="0" w:before="1" w:line="278" w:lineRule="auto"/>
        <w:ind w:hanging="0" w:left="772" w:right="936"/>
        <w:jc w:val="both"/>
        <w:rPr/>
      </w:pPr>
      <w:r>
        <w:rPr/>
        <w:t>La période de congé mobilité ne sera pas assimilée à du temps de travail effectif pour la détermination des</w:t>
      </w:r>
      <w:r>
        <w:rPr>
          <w:spacing w:val="1"/>
        </w:rPr>
        <w:t xml:space="preserve"> </w:t>
      </w:r>
      <w:r>
        <w:rPr/>
        <w:t>congés</w:t>
      </w:r>
      <w:r>
        <w:rPr>
          <w:spacing w:val="1"/>
        </w:rPr>
        <w:t xml:space="preserve"> </w:t>
      </w:r>
      <w:r>
        <w:rPr/>
        <w:t>payés.</w:t>
      </w:r>
      <w:r>
        <w:rPr>
          <w:spacing w:val="1"/>
        </w:rPr>
        <w:t xml:space="preserve"> </w:t>
      </w:r>
      <w:r>
        <w:rPr/>
        <w:t>Les</w:t>
      </w:r>
      <w:r>
        <w:rPr>
          <w:spacing w:val="1"/>
        </w:rPr>
        <w:t xml:space="preserve"> </w:t>
      </w:r>
      <w:r>
        <w:rPr/>
        <w:t>salariés</w:t>
      </w:r>
      <w:r>
        <w:rPr>
          <w:spacing w:val="1"/>
        </w:rPr>
        <w:t xml:space="preserve"> </w:t>
      </w:r>
      <w:r>
        <w:rPr/>
        <w:t>n'acquerront</w:t>
      </w:r>
      <w:r>
        <w:rPr>
          <w:spacing w:val="1"/>
        </w:rPr>
        <w:t xml:space="preserve"> </w:t>
      </w:r>
      <w:r>
        <w:rPr/>
        <w:t>donc</w:t>
      </w:r>
      <w:r>
        <w:rPr>
          <w:spacing w:val="3"/>
        </w:rPr>
        <w:t xml:space="preserve"> </w:t>
      </w:r>
      <w:r>
        <w:rPr/>
        <w:t>pas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congés</w:t>
      </w:r>
      <w:r>
        <w:rPr>
          <w:spacing w:val="3"/>
        </w:rPr>
        <w:t xml:space="preserve"> </w:t>
      </w:r>
      <w:r>
        <w:rPr/>
        <w:t>payés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cours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cette</w:t>
      </w:r>
      <w:r>
        <w:rPr>
          <w:spacing w:val="1"/>
        </w:rPr>
        <w:t xml:space="preserve"> </w:t>
      </w:r>
      <w:r>
        <w:rPr/>
        <w:t>période.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2"/>
        <w:rPr>
          <w:sz w:val="24"/>
        </w:rPr>
      </w:pPr>
      <w:r>
        <w:rPr>
          <w:sz w:val="24"/>
        </w:rPr>
      </w:r>
    </w:p>
    <w:p>
      <w:pPr>
        <w:pStyle w:val="ListParagraph"/>
        <w:numPr>
          <w:ilvl w:val="3"/>
          <w:numId w:val="3"/>
        </w:numPr>
        <w:tabs>
          <w:tab w:pos="720" w:val="clear"/>
          <w:tab w:leader="none" w:pos="2839" w:val="left"/>
        </w:tabs>
        <w:ind w:hanging="667" w:left="2838"/>
        <w:rPr>
          <w:rFonts w:ascii="Arial" w:hAnsi="Arial"/>
          <w:i/>
          <w:i/>
          <w:sz w:val="20"/>
        </w:rPr>
      </w:pPr>
      <w:r>
        <w:rPr>
          <w:rFonts w:ascii="Arial" w:hAnsi="Arial"/>
          <w:i/>
          <w:sz w:val="20"/>
        </w:rPr>
        <w:t>Périodes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travail et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cas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suspension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du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congé mobilité</w:t>
      </w:r>
    </w:p>
    <w:p>
      <w:pPr>
        <w:pStyle w:val="Corpsdetexte"/>
        <w:spacing w:after="0" w:before="3"/>
        <w:rPr>
          <w:rFonts w:ascii="Arial" w:hAnsi="Arial"/>
          <w:i/>
          <w:i/>
          <w:sz w:val="23"/>
        </w:rPr>
      </w:pPr>
      <w:r>
        <w:rPr>
          <w:rFonts w:ascii="Arial" w:hAnsi="Arial"/>
          <w:i/>
          <w:sz w:val="23"/>
        </w:rPr>
      </w:r>
    </w:p>
    <w:p>
      <w:pPr>
        <w:pStyle w:val="Corpsdetexte"/>
        <w:spacing w:line="280" w:lineRule="auto"/>
        <w:ind w:hanging="0" w:left="772" w:right="932"/>
        <w:jc w:val="both"/>
        <w:rPr/>
      </w:pPr>
      <w:r>
        <w:rPr/>
        <w:t>Pendant</w:t>
      </w:r>
      <w:r>
        <w:rPr>
          <w:spacing w:val="-6"/>
        </w:rPr>
        <w:t xml:space="preserve"> </w:t>
      </w:r>
      <w:r>
        <w:rPr/>
        <w:t>le</w:t>
      </w:r>
      <w:r>
        <w:rPr>
          <w:spacing w:val="-9"/>
        </w:rPr>
        <w:t xml:space="preserve"> </w:t>
      </w:r>
      <w:r>
        <w:rPr/>
        <w:t>congé</w:t>
      </w:r>
      <w:r>
        <w:rPr>
          <w:spacing w:val="-6"/>
        </w:rPr>
        <w:t xml:space="preserve"> </w:t>
      </w:r>
      <w:r>
        <w:rPr/>
        <w:t>mobilité,</w:t>
      </w:r>
      <w:r>
        <w:rPr>
          <w:spacing w:val="-7"/>
        </w:rPr>
        <w:t xml:space="preserve"> </w:t>
      </w:r>
      <w:r>
        <w:rPr/>
        <w:t>le</w:t>
      </w:r>
      <w:r>
        <w:rPr>
          <w:spacing w:val="-8"/>
        </w:rPr>
        <w:t xml:space="preserve"> </w:t>
      </w:r>
      <w:r>
        <w:rPr/>
        <w:t>salarié</w:t>
      </w:r>
      <w:r>
        <w:rPr>
          <w:spacing w:val="-8"/>
        </w:rPr>
        <w:t xml:space="preserve"> </w:t>
      </w:r>
      <w:r>
        <w:rPr/>
        <w:t>pourra</w:t>
      </w:r>
      <w:r>
        <w:rPr>
          <w:spacing w:val="-9"/>
        </w:rPr>
        <w:t xml:space="preserve"> </w:t>
      </w:r>
      <w:r>
        <w:rPr/>
        <w:t>exercer</w:t>
      </w:r>
      <w:r>
        <w:rPr>
          <w:spacing w:val="-7"/>
        </w:rPr>
        <w:t xml:space="preserve"> </w:t>
      </w:r>
      <w:r>
        <w:rPr/>
        <w:t>des</w:t>
      </w:r>
      <w:r>
        <w:rPr>
          <w:spacing w:val="-6"/>
        </w:rPr>
        <w:t xml:space="preserve"> </w:t>
      </w:r>
      <w:r>
        <w:rPr/>
        <w:t>périodes</w:t>
      </w:r>
      <w:r>
        <w:rPr>
          <w:spacing w:val="-7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travail</w:t>
      </w:r>
      <w:r>
        <w:rPr>
          <w:spacing w:val="-7"/>
        </w:rPr>
        <w:t xml:space="preserve"> </w:t>
      </w:r>
      <w:r>
        <w:rPr/>
        <w:t>venant</w:t>
      </w:r>
      <w:r>
        <w:rPr>
          <w:spacing w:val="-5"/>
        </w:rPr>
        <w:t xml:space="preserve"> </w:t>
      </w:r>
      <w:r>
        <w:rPr/>
        <w:t>s'imputer</w:t>
      </w:r>
      <w:r>
        <w:rPr>
          <w:spacing w:val="-7"/>
        </w:rPr>
        <w:t xml:space="preserve"> </w:t>
      </w:r>
      <w:r>
        <w:rPr/>
        <w:t>sur</w:t>
      </w:r>
      <w:r>
        <w:rPr>
          <w:spacing w:val="-5"/>
        </w:rPr>
        <w:t xml:space="preserve"> </w:t>
      </w:r>
      <w:r>
        <w:rPr/>
        <w:t>la</w:t>
      </w:r>
      <w:r>
        <w:rPr>
          <w:spacing w:val="-7"/>
        </w:rPr>
        <w:t xml:space="preserve"> </w:t>
      </w:r>
      <w:r>
        <w:rPr/>
        <w:t>durée</w:t>
      </w:r>
      <w:r>
        <w:rPr>
          <w:spacing w:val="-7"/>
        </w:rPr>
        <w:t xml:space="preserve"> </w:t>
      </w:r>
      <w:r>
        <w:rPr/>
        <w:t>dudit</w:t>
      </w:r>
      <w:r>
        <w:rPr>
          <w:spacing w:val="-50"/>
        </w:rPr>
        <w:t xml:space="preserve"> </w:t>
      </w:r>
      <w:r>
        <w:rPr/>
        <w:t>congé</w:t>
      </w:r>
      <w:r>
        <w:rPr>
          <w:spacing w:val="1"/>
        </w:rPr>
        <w:t xml:space="preserve"> </w:t>
      </w:r>
      <w:r>
        <w:rPr/>
        <w:t>:</w:t>
      </w:r>
    </w:p>
    <w:p>
      <w:pPr>
        <w:pStyle w:val="Corpsdetexte"/>
        <w:spacing w:after="0" w:before="8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after="0" w:before="1" w:line="271" w:lineRule="auto"/>
        <w:ind w:hanging="360" w:left="1492" w:right="932"/>
        <w:jc w:val="both"/>
        <w:rPr>
          <w:sz w:val="20"/>
        </w:rPr>
      </w:pPr>
      <w:r>
        <w:rPr>
          <w:sz w:val="20"/>
        </w:rPr>
        <w:t>Si ce travail s'effectue dans le cadre d'un CDD ou d'un contrat d'intérim d'une durée inférieure à 6</w:t>
      </w:r>
      <w:r>
        <w:rPr>
          <w:spacing w:val="1"/>
          <w:sz w:val="20"/>
        </w:rPr>
        <w:t xml:space="preserve"> </w:t>
      </w:r>
      <w:r>
        <w:rPr>
          <w:sz w:val="20"/>
        </w:rPr>
        <w:t>mois et qu'à l'échéance de la mission, le terme du congé mobilité n'est pas échu, la date d'expiration</w:t>
      </w:r>
      <w:r>
        <w:rPr>
          <w:spacing w:val="1"/>
          <w:sz w:val="20"/>
        </w:rPr>
        <w:t xml:space="preserve"> </w:t>
      </w:r>
      <w:r>
        <w:rPr>
          <w:sz w:val="20"/>
        </w:rPr>
        <w:t>du</w:t>
      </w:r>
      <w:r>
        <w:rPr>
          <w:spacing w:val="1"/>
          <w:sz w:val="20"/>
        </w:rPr>
        <w:t xml:space="preserve"> </w:t>
      </w:r>
      <w:r>
        <w:rPr>
          <w:sz w:val="20"/>
        </w:rPr>
        <w:t>congé</w:t>
      </w:r>
      <w:r>
        <w:rPr>
          <w:spacing w:val="1"/>
          <w:sz w:val="20"/>
        </w:rPr>
        <w:t xml:space="preserve"> </w:t>
      </w:r>
      <w:r>
        <w:rPr>
          <w:sz w:val="20"/>
        </w:rPr>
        <w:t>de mobilité</w:t>
      </w:r>
      <w:r>
        <w:rPr>
          <w:spacing w:val="1"/>
          <w:sz w:val="20"/>
        </w:rPr>
        <w:t xml:space="preserve"> </w:t>
      </w:r>
      <w:r>
        <w:rPr>
          <w:sz w:val="20"/>
        </w:rPr>
        <w:t>sera</w:t>
      </w:r>
      <w:r>
        <w:rPr>
          <w:spacing w:val="3"/>
          <w:sz w:val="20"/>
        </w:rPr>
        <w:t xml:space="preserve"> </w:t>
      </w:r>
      <w:r>
        <w:rPr>
          <w:sz w:val="20"/>
        </w:rPr>
        <w:t>donc</w:t>
      </w:r>
      <w:r>
        <w:rPr>
          <w:spacing w:val="1"/>
          <w:sz w:val="20"/>
        </w:rPr>
        <w:t xml:space="preserve"> </w:t>
      </w:r>
      <w:r>
        <w:rPr>
          <w:sz w:val="20"/>
        </w:rPr>
        <w:t>reportée</w:t>
      </w:r>
      <w:r>
        <w:rPr>
          <w:spacing w:val="3"/>
          <w:sz w:val="20"/>
        </w:rPr>
        <w:t xml:space="preserve"> </w:t>
      </w:r>
      <w:r>
        <w:rPr>
          <w:sz w:val="20"/>
        </w:rPr>
        <w:t>dans</w:t>
      </w:r>
      <w:r>
        <w:rPr>
          <w:spacing w:val="5"/>
          <w:sz w:val="20"/>
        </w:rPr>
        <w:t xml:space="preserve"> </w:t>
      </w:r>
      <w:r>
        <w:rPr>
          <w:sz w:val="20"/>
        </w:rPr>
        <w:t>la</w:t>
      </w:r>
      <w:r>
        <w:rPr>
          <w:spacing w:val="3"/>
          <w:sz w:val="20"/>
        </w:rPr>
        <w:t xml:space="preserve"> </w:t>
      </w:r>
      <w:r>
        <w:rPr>
          <w:sz w:val="20"/>
        </w:rPr>
        <w:t>limite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1"/>
          <w:sz w:val="20"/>
        </w:rPr>
        <w:t xml:space="preserve"> </w:t>
      </w:r>
      <w:r>
        <w:rPr>
          <w:sz w:val="20"/>
        </w:rPr>
        <w:t>mois</w:t>
      </w:r>
      <w:r>
        <w:rPr>
          <w:spacing w:val="2"/>
          <w:sz w:val="20"/>
        </w:rPr>
        <w:t xml:space="preserve"> </w:t>
      </w:r>
      <w:r>
        <w:rPr>
          <w:sz w:val="20"/>
        </w:rPr>
        <w:t>et</w:t>
      </w:r>
      <w:r>
        <w:rPr>
          <w:spacing w:val="3"/>
          <w:sz w:val="20"/>
        </w:rPr>
        <w:t xml:space="preserve"> </w:t>
      </w:r>
      <w:r>
        <w:rPr>
          <w:sz w:val="20"/>
        </w:rPr>
        <w:t>d’un seul</w:t>
      </w:r>
      <w:r>
        <w:rPr>
          <w:spacing w:val="-1"/>
          <w:sz w:val="20"/>
        </w:rPr>
        <w:t xml:space="preserve"> </w:t>
      </w:r>
      <w:r>
        <w:rPr>
          <w:sz w:val="20"/>
        </w:rPr>
        <w:t>report.</w:t>
      </w:r>
    </w:p>
    <w:p>
      <w:pPr>
        <w:pStyle w:val="Corpsdetexte"/>
        <w:spacing w:after="0" w:before="7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line="264" w:lineRule="auto"/>
        <w:ind w:hanging="360" w:left="1492" w:right="932"/>
        <w:jc w:val="both"/>
        <w:rPr>
          <w:sz w:val="20"/>
        </w:rPr>
      </w:pPr>
      <w:r>
        <w:rPr>
          <w:sz w:val="20"/>
        </w:rPr>
        <w:t>Si</w:t>
      </w:r>
      <w:r>
        <w:rPr>
          <w:spacing w:val="-11"/>
          <w:sz w:val="20"/>
        </w:rPr>
        <w:t xml:space="preserve"> </w:t>
      </w:r>
      <w:r>
        <w:rPr>
          <w:sz w:val="20"/>
        </w:rPr>
        <w:t>ce</w:t>
      </w:r>
      <w:r>
        <w:rPr>
          <w:spacing w:val="-10"/>
          <w:sz w:val="20"/>
        </w:rPr>
        <w:t xml:space="preserve"> </w:t>
      </w:r>
      <w:r>
        <w:rPr>
          <w:sz w:val="20"/>
        </w:rPr>
        <w:t>travail</w:t>
      </w:r>
      <w:r>
        <w:rPr>
          <w:spacing w:val="-13"/>
          <w:sz w:val="20"/>
        </w:rPr>
        <w:t xml:space="preserve"> </w:t>
      </w:r>
      <w:r>
        <w:rPr>
          <w:sz w:val="20"/>
        </w:rPr>
        <w:t>s'effectue</w:t>
      </w:r>
      <w:r>
        <w:rPr>
          <w:spacing w:val="-10"/>
          <w:sz w:val="20"/>
        </w:rPr>
        <w:t xml:space="preserve"> </w:t>
      </w:r>
      <w:r>
        <w:rPr>
          <w:sz w:val="20"/>
        </w:rPr>
        <w:t>dans</w:t>
      </w:r>
      <w:r>
        <w:rPr>
          <w:spacing w:val="-6"/>
          <w:sz w:val="20"/>
        </w:rPr>
        <w:t xml:space="preserve"> </w:t>
      </w:r>
      <w:r>
        <w:rPr>
          <w:sz w:val="20"/>
        </w:rPr>
        <w:t>le</w:t>
      </w:r>
      <w:r>
        <w:rPr>
          <w:spacing w:val="-12"/>
          <w:sz w:val="20"/>
        </w:rPr>
        <w:t xml:space="preserve"> </w:t>
      </w:r>
      <w:r>
        <w:rPr>
          <w:sz w:val="20"/>
        </w:rPr>
        <w:t>cadre</w:t>
      </w:r>
      <w:r>
        <w:rPr>
          <w:spacing w:val="-11"/>
          <w:sz w:val="20"/>
        </w:rPr>
        <w:t xml:space="preserve"> </w:t>
      </w:r>
      <w:r>
        <w:rPr>
          <w:sz w:val="20"/>
        </w:rPr>
        <w:t>d'un</w:t>
      </w:r>
      <w:r>
        <w:rPr>
          <w:spacing w:val="-11"/>
          <w:sz w:val="20"/>
        </w:rPr>
        <w:t xml:space="preserve"> </w:t>
      </w:r>
      <w:r>
        <w:rPr>
          <w:sz w:val="20"/>
        </w:rPr>
        <w:t>CDI,</w:t>
      </w:r>
      <w:r>
        <w:rPr>
          <w:spacing w:val="-10"/>
          <w:sz w:val="20"/>
        </w:rPr>
        <w:t xml:space="preserve"> </w:t>
      </w:r>
      <w:r>
        <w:rPr>
          <w:sz w:val="20"/>
        </w:rPr>
        <w:t>il</w:t>
      </w:r>
      <w:r>
        <w:rPr>
          <w:spacing w:val="-10"/>
          <w:sz w:val="20"/>
        </w:rPr>
        <w:t xml:space="preserve"> </w:t>
      </w:r>
      <w:r>
        <w:rPr>
          <w:sz w:val="20"/>
        </w:rPr>
        <w:t>sera</w:t>
      </w:r>
      <w:r>
        <w:rPr>
          <w:spacing w:val="-8"/>
          <w:sz w:val="20"/>
        </w:rPr>
        <w:t xml:space="preserve"> </w:t>
      </w:r>
      <w:r>
        <w:rPr>
          <w:sz w:val="20"/>
        </w:rPr>
        <w:t>mis</w:t>
      </w:r>
      <w:r>
        <w:rPr>
          <w:spacing w:val="-8"/>
          <w:sz w:val="20"/>
        </w:rPr>
        <w:t xml:space="preserve"> </w:t>
      </w:r>
      <w:r>
        <w:rPr>
          <w:sz w:val="20"/>
        </w:rPr>
        <w:t>fin</w:t>
      </w:r>
      <w:r>
        <w:rPr>
          <w:spacing w:val="-12"/>
          <w:sz w:val="20"/>
        </w:rPr>
        <w:t xml:space="preserve"> </w:t>
      </w:r>
      <w:r>
        <w:rPr>
          <w:sz w:val="20"/>
        </w:rPr>
        <w:t>au</w:t>
      </w:r>
      <w:r>
        <w:rPr>
          <w:spacing w:val="-10"/>
          <w:sz w:val="20"/>
        </w:rPr>
        <w:t xml:space="preserve"> </w:t>
      </w:r>
      <w:r>
        <w:rPr>
          <w:sz w:val="20"/>
        </w:rPr>
        <w:t>congé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12"/>
          <w:sz w:val="20"/>
        </w:rPr>
        <w:t xml:space="preserve"> </w:t>
      </w:r>
      <w:r>
        <w:rPr>
          <w:sz w:val="20"/>
        </w:rPr>
        <w:t>mobilité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manière</w:t>
      </w:r>
      <w:r>
        <w:rPr>
          <w:spacing w:val="-10"/>
          <w:sz w:val="20"/>
        </w:rPr>
        <w:t xml:space="preserve"> </w:t>
      </w:r>
      <w:r>
        <w:rPr>
          <w:sz w:val="20"/>
        </w:rPr>
        <w:t>anticipée</w:t>
      </w:r>
      <w:r>
        <w:rPr>
          <w:spacing w:val="-51"/>
          <w:sz w:val="20"/>
        </w:rPr>
        <w:t xml:space="preserve"> </w:t>
      </w:r>
      <w:r>
        <w:rPr>
          <w:sz w:val="20"/>
        </w:rPr>
        <w:t>par l'entreprise à l'issue</w:t>
      </w:r>
      <w:r>
        <w:rPr>
          <w:spacing w:val="1"/>
          <w:sz w:val="20"/>
        </w:rPr>
        <w:t xml:space="preserve"> </w:t>
      </w:r>
      <w:r>
        <w:rPr>
          <w:sz w:val="20"/>
        </w:rPr>
        <w:t>d'une</w:t>
      </w:r>
      <w:r>
        <w:rPr>
          <w:spacing w:val="-1"/>
          <w:sz w:val="20"/>
        </w:rPr>
        <w:t xml:space="preserve"> </w:t>
      </w:r>
      <w:r>
        <w:rPr>
          <w:sz w:val="20"/>
        </w:rPr>
        <w:t>période d'essai</w:t>
      </w:r>
      <w:r>
        <w:rPr>
          <w:spacing w:val="-3"/>
          <w:sz w:val="20"/>
        </w:rPr>
        <w:t xml:space="preserve"> </w:t>
      </w:r>
      <w:r>
        <w:rPr>
          <w:sz w:val="20"/>
        </w:rPr>
        <w:t>concluante,</w:t>
      </w:r>
      <w:r>
        <w:rPr>
          <w:spacing w:val="2"/>
          <w:sz w:val="20"/>
        </w:rPr>
        <w:t xml:space="preserve"> </w:t>
      </w:r>
      <w:r>
        <w:rPr>
          <w:sz w:val="20"/>
        </w:rPr>
        <w:t>le</w:t>
      </w:r>
      <w:r>
        <w:rPr>
          <w:spacing w:val="-1"/>
          <w:sz w:val="20"/>
        </w:rPr>
        <w:t xml:space="preserve"> </w:t>
      </w:r>
      <w:r>
        <w:rPr>
          <w:sz w:val="20"/>
        </w:rPr>
        <w:t>salarié</w:t>
      </w:r>
      <w:r>
        <w:rPr>
          <w:spacing w:val="-2"/>
          <w:sz w:val="20"/>
        </w:rPr>
        <w:t xml:space="preserve"> </w:t>
      </w:r>
      <w:r>
        <w:rPr>
          <w:sz w:val="20"/>
        </w:rPr>
        <w:t>ayant retrouvé</w:t>
      </w:r>
      <w:r>
        <w:rPr>
          <w:spacing w:val="-2"/>
          <w:sz w:val="20"/>
        </w:rPr>
        <w:t xml:space="preserve"> </w:t>
      </w:r>
      <w:r>
        <w:rPr>
          <w:sz w:val="20"/>
        </w:rPr>
        <w:t>un</w:t>
      </w:r>
      <w:r>
        <w:rPr>
          <w:spacing w:val="2"/>
          <w:sz w:val="20"/>
        </w:rPr>
        <w:t xml:space="preserve"> </w:t>
      </w:r>
      <w:r>
        <w:rPr>
          <w:sz w:val="20"/>
        </w:rPr>
        <w:t>emploi</w:t>
      </w:r>
      <w:r>
        <w:rPr>
          <w:spacing w:val="-2"/>
          <w:sz w:val="20"/>
        </w:rPr>
        <w:t xml:space="preserve"> </w:t>
      </w:r>
      <w:r>
        <w:rPr>
          <w:sz w:val="20"/>
        </w:rPr>
        <w:t>stable.</w:t>
      </w:r>
    </w:p>
    <w:p>
      <w:pPr>
        <w:pStyle w:val="Corpsdetexte"/>
        <w:spacing w:after="0" w:before="10"/>
        <w:rPr>
          <w:sz w:val="24"/>
        </w:rPr>
      </w:pPr>
      <w:r>
        <w:rPr>
          <w:sz w:val="24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La</w:t>
      </w:r>
      <w:r>
        <w:rPr>
          <w:spacing w:val="-12"/>
        </w:rPr>
        <w:t xml:space="preserve"> </w:t>
      </w:r>
      <w:r>
        <w:rPr/>
        <w:t>rémunération</w:t>
      </w:r>
      <w:r>
        <w:rPr>
          <w:spacing w:val="-11"/>
        </w:rPr>
        <w:t xml:space="preserve"> </w:t>
      </w:r>
      <w:r>
        <w:rPr/>
        <w:t>perçue</w:t>
      </w:r>
      <w:r>
        <w:rPr>
          <w:spacing w:val="-11"/>
        </w:rPr>
        <w:t xml:space="preserve"> </w:t>
      </w:r>
      <w:r>
        <w:rPr/>
        <w:t>par</w:t>
      </w:r>
      <w:r>
        <w:rPr>
          <w:spacing w:val="-9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salarié</w:t>
      </w:r>
      <w:r>
        <w:rPr>
          <w:spacing w:val="-12"/>
        </w:rPr>
        <w:t xml:space="preserve"> </w:t>
      </w:r>
      <w:r>
        <w:rPr/>
        <w:t>pendant</w:t>
      </w:r>
      <w:r>
        <w:rPr>
          <w:spacing w:val="-12"/>
        </w:rPr>
        <w:t xml:space="preserve"> </w:t>
      </w:r>
      <w:r>
        <w:rPr/>
        <w:t>ces</w:t>
      </w:r>
      <w:r>
        <w:rPr>
          <w:spacing w:val="-9"/>
        </w:rPr>
        <w:t xml:space="preserve"> </w:t>
      </w:r>
      <w:r>
        <w:rPr/>
        <w:t>périodes</w:t>
      </w:r>
      <w:r>
        <w:rPr>
          <w:spacing w:val="-9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travail</w:t>
      </w:r>
      <w:r>
        <w:rPr>
          <w:spacing w:val="-13"/>
        </w:rPr>
        <w:t xml:space="preserve"> </w:t>
      </w:r>
      <w:r>
        <w:rPr/>
        <w:t>sera</w:t>
      </w:r>
      <w:r>
        <w:rPr>
          <w:spacing w:val="-12"/>
        </w:rPr>
        <w:t xml:space="preserve"> </w:t>
      </w:r>
      <w:r>
        <w:rPr/>
        <w:t>celle</w:t>
      </w:r>
      <w:r>
        <w:rPr>
          <w:spacing w:val="-12"/>
        </w:rPr>
        <w:t xml:space="preserve"> </w:t>
      </w:r>
      <w:r>
        <w:rPr/>
        <w:t>qui</w:t>
      </w:r>
      <w:r>
        <w:rPr>
          <w:spacing w:val="-10"/>
        </w:rPr>
        <w:t xml:space="preserve"> </w:t>
      </w:r>
      <w:r>
        <w:rPr/>
        <w:t>est</w:t>
      </w:r>
      <w:r>
        <w:rPr>
          <w:spacing w:val="-12"/>
        </w:rPr>
        <w:t xml:space="preserve"> </w:t>
      </w:r>
      <w:r>
        <w:rPr/>
        <w:t>stipulée</w:t>
      </w:r>
      <w:r>
        <w:rPr>
          <w:spacing w:val="-12"/>
        </w:rPr>
        <w:t xml:space="preserve"> </w:t>
      </w:r>
      <w:r>
        <w:rPr/>
        <w:t>dans</w:t>
      </w:r>
      <w:r>
        <w:rPr>
          <w:spacing w:val="-9"/>
        </w:rPr>
        <w:t xml:space="preserve"> </w:t>
      </w:r>
      <w:r>
        <w:rPr/>
        <w:t>le</w:t>
      </w:r>
      <w:r>
        <w:rPr>
          <w:spacing w:val="-11"/>
        </w:rPr>
        <w:t xml:space="preserve"> </w:t>
      </w:r>
      <w:r>
        <w:rPr/>
        <w:t>contrat</w:t>
      </w:r>
      <w:r>
        <w:rPr>
          <w:spacing w:val="-51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travail</w:t>
      </w:r>
      <w:r>
        <w:rPr>
          <w:spacing w:val="-9"/>
        </w:rPr>
        <w:t xml:space="preserve"> </w:t>
      </w:r>
      <w:r>
        <w:rPr/>
        <w:t>conclu</w:t>
      </w:r>
      <w:r>
        <w:rPr>
          <w:spacing w:val="-10"/>
        </w:rPr>
        <w:t xml:space="preserve"> </w:t>
      </w:r>
      <w:r>
        <w:rPr/>
        <w:t>avec</w:t>
      </w:r>
      <w:r>
        <w:rPr>
          <w:spacing w:val="-7"/>
        </w:rPr>
        <w:t xml:space="preserve"> </w:t>
      </w:r>
      <w:r>
        <w:rPr/>
        <w:t>cette</w:t>
      </w:r>
      <w:r>
        <w:rPr>
          <w:spacing w:val="-6"/>
        </w:rPr>
        <w:t xml:space="preserve"> </w:t>
      </w:r>
      <w:r>
        <w:rPr/>
        <w:t>entreprise,</w:t>
      </w:r>
      <w:r>
        <w:rPr>
          <w:spacing w:val="-9"/>
        </w:rPr>
        <w:t xml:space="preserve"> </w:t>
      </w:r>
      <w:r>
        <w:rPr/>
        <w:t>soumise</w:t>
      </w:r>
      <w:r>
        <w:rPr>
          <w:spacing w:val="-10"/>
        </w:rPr>
        <w:t xml:space="preserve"> </w:t>
      </w:r>
      <w:r>
        <w:rPr/>
        <w:t>à</w:t>
      </w:r>
      <w:r>
        <w:rPr>
          <w:spacing w:val="-8"/>
        </w:rPr>
        <w:t xml:space="preserve"> </w:t>
      </w:r>
      <w:r>
        <w:rPr/>
        <w:t>charges</w:t>
      </w:r>
      <w:r>
        <w:rPr>
          <w:spacing w:val="-7"/>
        </w:rPr>
        <w:t xml:space="preserve"> </w:t>
      </w:r>
      <w:r>
        <w:rPr/>
        <w:t>sociales</w:t>
      </w:r>
      <w:r>
        <w:rPr>
          <w:spacing w:val="-7"/>
        </w:rPr>
        <w:t xml:space="preserve"> </w:t>
      </w:r>
      <w:r>
        <w:rPr/>
        <w:t>dans</w:t>
      </w:r>
      <w:r>
        <w:rPr>
          <w:spacing w:val="-7"/>
        </w:rPr>
        <w:t xml:space="preserve"> </w:t>
      </w:r>
      <w:r>
        <w:rPr/>
        <w:t>les</w:t>
      </w:r>
      <w:r>
        <w:rPr>
          <w:spacing w:val="-7"/>
        </w:rPr>
        <w:t xml:space="preserve"> </w:t>
      </w:r>
      <w:r>
        <w:rPr/>
        <w:t>conditions</w:t>
      </w:r>
      <w:r>
        <w:rPr>
          <w:spacing w:val="-7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droit</w:t>
      </w:r>
      <w:r>
        <w:rPr>
          <w:spacing w:val="-10"/>
        </w:rPr>
        <w:t xml:space="preserve"> </w:t>
      </w:r>
      <w:r>
        <w:rPr/>
        <w:t>commun,</w:t>
      </w:r>
      <w:r>
        <w:rPr>
          <w:spacing w:val="-9"/>
        </w:rPr>
        <w:t xml:space="preserve"> </w:t>
      </w:r>
      <w:r>
        <w:rPr/>
        <w:t>sans</w:t>
      </w:r>
      <w:r>
        <w:rPr>
          <w:spacing w:val="-51"/>
        </w:rPr>
        <w:t xml:space="preserve"> </w:t>
      </w:r>
      <w:r>
        <w:rPr/>
        <w:t>complément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rémunération versé</w:t>
      </w:r>
      <w:r>
        <w:rPr>
          <w:spacing w:val="1"/>
        </w:rPr>
        <w:t xml:space="preserve"> </w:t>
      </w:r>
      <w:r>
        <w:rPr/>
        <w:t>par</w:t>
      </w:r>
      <w:r>
        <w:rPr>
          <w:spacing w:val="5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société</w:t>
      </w:r>
      <w:r>
        <w:rPr>
          <w:spacing w:val="2"/>
        </w:rPr>
        <w:t xml:space="preserve"> </w:t>
      </w:r>
      <w:r>
        <w:rPr/>
        <w:t>employeur</w:t>
      </w:r>
      <w:r>
        <w:rPr>
          <w:spacing w:val="2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Groupe</w:t>
      </w:r>
      <w:r>
        <w:rPr>
          <w:spacing w:val="3"/>
        </w:rPr>
        <w:t xml:space="preserve"> </w:t>
      </w:r>
      <w:r>
        <w:rPr/>
        <w:t>ADVITAM.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Il est précisé que dans l’hypothèse où le salarié retrouverait un emploi en CDI à l’issue d’une période d’essai</w:t>
      </w:r>
      <w:r>
        <w:rPr>
          <w:spacing w:val="1"/>
        </w:rPr>
        <w:t xml:space="preserve"> </w:t>
      </w:r>
      <w:r>
        <w:rPr/>
        <w:t>concluante avant la fin de son congé de mobilité, il bénéficiera du paiement de 60 % du solde de son congé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mobilité</w:t>
      </w:r>
      <w:r>
        <w:rPr>
          <w:spacing w:val="3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titre de</w:t>
      </w:r>
      <w:r>
        <w:rPr>
          <w:spacing w:val="4"/>
        </w:rPr>
        <w:t xml:space="preserve"> </w:t>
      </w:r>
      <w:r>
        <w:rPr/>
        <w:t>prime</w:t>
      </w:r>
      <w:r>
        <w:rPr>
          <w:spacing w:val="3"/>
        </w:rPr>
        <w:t xml:space="preserve"> </w:t>
      </w:r>
      <w:r>
        <w:rPr/>
        <w:t>de reclassement</w:t>
      </w:r>
      <w:r>
        <w:rPr>
          <w:spacing w:val="4"/>
        </w:rPr>
        <w:t xml:space="preserve"> </w:t>
      </w:r>
      <w:r>
        <w:rPr/>
        <w:t>rapide.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Dans l’hypothèse où le salarié retrouverait un emploi en CDD d’au moins 6 mois à l’extérieur de l’entreprise</w:t>
      </w:r>
      <w:r>
        <w:rPr>
          <w:spacing w:val="1"/>
        </w:rPr>
        <w:t xml:space="preserve"> </w:t>
      </w:r>
      <w:r>
        <w:rPr/>
        <w:t>ou un contrat de travail temporaire d’au moins 6 mois avant la fin de son congé de mobilité, il bénéficiera du</w:t>
      </w:r>
      <w:r>
        <w:rPr>
          <w:spacing w:val="1"/>
        </w:rPr>
        <w:t xml:space="preserve"> </w:t>
      </w:r>
      <w:r>
        <w:rPr/>
        <w:t>paiement</w:t>
      </w:r>
      <w:r>
        <w:rPr>
          <w:spacing w:val="1"/>
        </w:rPr>
        <w:t xml:space="preserve"> </w:t>
      </w:r>
      <w:r>
        <w:rPr/>
        <w:t>du solde</w:t>
      </w:r>
      <w:r>
        <w:rPr>
          <w:spacing w:val="4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son</w:t>
      </w:r>
      <w:r>
        <w:rPr>
          <w:spacing w:val="2"/>
        </w:rPr>
        <w:t xml:space="preserve"> </w:t>
      </w:r>
      <w:r>
        <w:rPr/>
        <w:t>congé</w:t>
      </w:r>
      <w:r>
        <w:rPr>
          <w:spacing w:val="3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mobilité</w:t>
      </w:r>
      <w:r>
        <w:rPr>
          <w:spacing w:val="2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titre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prime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reclassement</w:t>
      </w:r>
      <w:r>
        <w:rPr>
          <w:spacing w:val="2"/>
        </w:rPr>
        <w:t xml:space="preserve"> </w:t>
      </w:r>
      <w:r>
        <w:rPr/>
        <w:t>rapide.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sectPr>
          <w:headerReference r:id="rId111" w:type="default"/>
          <w:footerReference r:id="rId112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" w:line="278" w:lineRule="auto"/>
        <w:ind w:hanging="0" w:left="772" w:right="933"/>
        <w:jc w:val="both"/>
        <w:rPr/>
      </w:pPr>
      <w:r>
        <w:rPr/>
        <w:t>Les</w:t>
      </w:r>
      <w:r>
        <w:rPr>
          <w:spacing w:val="-10"/>
        </w:rPr>
        <w:t xml:space="preserve"> </w:t>
      </w:r>
      <w:r>
        <w:rPr/>
        <w:t>congés</w:t>
      </w:r>
      <w:r>
        <w:rPr>
          <w:spacing w:val="-11"/>
        </w:rPr>
        <w:t xml:space="preserve"> </w:t>
      </w:r>
      <w:r>
        <w:rPr/>
        <w:t>de</w:t>
      </w:r>
      <w:r>
        <w:rPr>
          <w:spacing w:val="-9"/>
        </w:rPr>
        <w:t xml:space="preserve"> </w:t>
      </w:r>
      <w:r>
        <w:rPr/>
        <w:t>maternité,</w:t>
      </w:r>
      <w:r>
        <w:rPr>
          <w:spacing w:val="-9"/>
        </w:rPr>
        <w:t xml:space="preserve"> </w:t>
      </w:r>
      <w:r>
        <w:rPr/>
        <w:t>de</w:t>
      </w:r>
      <w:r>
        <w:rPr>
          <w:spacing w:val="-13"/>
        </w:rPr>
        <w:t xml:space="preserve"> </w:t>
      </w:r>
      <w:r>
        <w:rPr/>
        <w:t>paternité</w:t>
      </w:r>
      <w:r>
        <w:rPr>
          <w:spacing w:val="-8"/>
        </w:rPr>
        <w:t xml:space="preserve"> </w:t>
      </w:r>
      <w:r>
        <w:rPr/>
        <w:t>ou</w:t>
      </w:r>
      <w:r>
        <w:rPr>
          <w:spacing w:val="-12"/>
        </w:rPr>
        <w:t xml:space="preserve"> </w:t>
      </w:r>
      <w:r>
        <w:rPr/>
        <w:t>d'adoption</w:t>
      </w:r>
      <w:r>
        <w:rPr>
          <w:spacing w:val="-9"/>
        </w:rPr>
        <w:t xml:space="preserve"> </w:t>
      </w:r>
      <w:r>
        <w:rPr/>
        <w:t>entraineront</w:t>
      </w:r>
      <w:r>
        <w:rPr>
          <w:spacing w:val="-10"/>
        </w:rPr>
        <w:t xml:space="preserve"> </w:t>
      </w:r>
      <w:r>
        <w:rPr/>
        <w:t>la</w:t>
      </w:r>
      <w:r>
        <w:rPr>
          <w:spacing w:val="-12"/>
        </w:rPr>
        <w:t xml:space="preserve"> </w:t>
      </w:r>
      <w:r>
        <w:rPr/>
        <w:t>suspension</w:t>
      </w:r>
      <w:r>
        <w:rPr>
          <w:spacing w:val="-9"/>
        </w:rPr>
        <w:t xml:space="preserve"> </w:t>
      </w:r>
      <w:r>
        <w:rPr/>
        <w:t>du</w:t>
      </w:r>
      <w:r>
        <w:rPr>
          <w:spacing w:val="-9"/>
        </w:rPr>
        <w:t xml:space="preserve"> </w:t>
      </w:r>
      <w:r>
        <w:rPr/>
        <w:t>congé</w:t>
      </w:r>
      <w:r>
        <w:rPr>
          <w:spacing w:val="-9"/>
        </w:rPr>
        <w:t xml:space="preserve"> </w:t>
      </w:r>
      <w:r>
        <w:rPr/>
        <w:t>de</w:t>
      </w:r>
      <w:r>
        <w:rPr>
          <w:spacing w:val="-10"/>
        </w:rPr>
        <w:t xml:space="preserve"> </w:t>
      </w:r>
      <w:r>
        <w:rPr/>
        <w:t>mobilité</w:t>
      </w:r>
      <w:r>
        <w:rPr>
          <w:spacing w:val="-8"/>
        </w:rPr>
        <w:t xml:space="preserve"> </w:t>
      </w:r>
      <w:r>
        <w:rPr/>
        <w:t>en</w:t>
      </w:r>
      <w:r>
        <w:rPr>
          <w:spacing w:val="-9"/>
        </w:rPr>
        <w:t xml:space="preserve"> </w:t>
      </w:r>
      <w:r>
        <w:rPr/>
        <w:t>cours,</w:t>
      </w:r>
      <w:r>
        <w:rPr>
          <w:spacing w:val="-51"/>
        </w:rPr>
        <w:t xml:space="preserve"> </w:t>
      </w:r>
      <w:r>
        <w:rPr/>
        <w:t>le</w:t>
      </w:r>
      <w:r>
        <w:rPr>
          <w:spacing w:val="-12"/>
        </w:rPr>
        <w:t xml:space="preserve"> </w:t>
      </w:r>
      <w:r>
        <w:rPr/>
        <w:t>salarié</w:t>
      </w:r>
      <w:r>
        <w:rPr>
          <w:spacing w:val="-12"/>
        </w:rPr>
        <w:t xml:space="preserve"> </w:t>
      </w:r>
      <w:r>
        <w:rPr/>
        <w:t>bénéficiant,</w:t>
      </w:r>
      <w:r>
        <w:rPr>
          <w:spacing w:val="-11"/>
        </w:rPr>
        <w:t xml:space="preserve"> </w:t>
      </w:r>
      <w:r>
        <w:rPr/>
        <w:t>à</w:t>
      </w:r>
      <w:r>
        <w:rPr>
          <w:spacing w:val="-9"/>
        </w:rPr>
        <w:t xml:space="preserve"> </w:t>
      </w:r>
      <w:r>
        <w:rPr/>
        <w:t>son</w:t>
      </w:r>
      <w:r>
        <w:rPr>
          <w:spacing w:val="-7"/>
        </w:rPr>
        <w:t xml:space="preserve"> </w:t>
      </w:r>
      <w:r>
        <w:rPr/>
        <w:t>retour,</w:t>
      </w:r>
      <w:r>
        <w:rPr>
          <w:spacing w:val="-11"/>
        </w:rPr>
        <w:t xml:space="preserve"> </w:t>
      </w:r>
      <w:r>
        <w:rPr/>
        <w:t>d'une</w:t>
      </w:r>
      <w:r>
        <w:rPr>
          <w:spacing w:val="-13"/>
        </w:rPr>
        <w:t xml:space="preserve"> </w:t>
      </w:r>
      <w:r>
        <w:rPr/>
        <w:t>reprise</w:t>
      </w:r>
      <w:r>
        <w:rPr>
          <w:spacing w:val="-9"/>
        </w:rPr>
        <w:t xml:space="preserve"> </w:t>
      </w:r>
      <w:r>
        <w:rPr/>
        <w:t>de</w:t>
      </w:r>
      <w:r>
        <w:rPr>
          <w:spacing w:val="-12"/>
        </w:rPr>
        <w:t xml:space="preserve"> </w:t>
      </w:r>
      <w:r>
        <w:rPr/>
        <w:t>son</w:t>
      </w:r>
      <w:r>
        <w:rPr>
          <w:spacing w:val="-10"/>
        </w:rPr>
        <w:t xml:space="preserve"> </w:t>
      </w:r>
      <w:r>
        <w:rPr/>
        <w:t>congé</w:t>
      </w:r>
      <w:r>
        <w:rPr>
          <w:spacing w:val="-11"/>
        </w:rPr>
        <w:t xml:space="preserve"> </w:t>
      </w:r>
      <w:r>
        <w:rPr/>
        <w:t>réduit</w:t>
      </w:r>
      <w:r>
        <w:rPr>
          <w:spacing w:val="-11"/>
        </w:rPr>
        <w:t xml:space="preserve"> </w:t>
      </w:r>
      <w:r>
        <w:rPr/>
        <w:t>de</w:t>
      </w:r>
      <w:r>
        <w:rPr>
          <w:spacing w:val="-11"/>
        </w:rPr>
        <w:t xml:space="preserve"> </w:t>
      </w:r>
      <w:r>
        <w:rPr/>
        <w:t>la</w:t>
      </w:r>
      <w:r>
        <w:rPr>
          <w:spacing w:val="-12"/>
        </w:rPr>
        <w:t xml:space="preserve"> </w:t>
      </w:r>
      <w:r>
        <w:rPr/>
        <w:t>durée</w:t>
      </w:r>
      <w:r>
        <w:rPr>
          <w:spacing w:val="-10"/>
        </w:rPr>
        <w:t xml:space="preserve"> </w:t>
      </w:r>
      <w:r>
        <w:rPr/>
        <w:t>déjà</w:t>
      </w:r>
      <w:r>
        <w:rPr>
          <w:spacing w:val="-13"/>
        </w:rPr>
        <w:t xml:space="preserve"> </w:t>
      </w:r>
      <w:r>
        <w:rPr/>
        <w:t>utilisée</w:t>
      </w:r>
      <w:r>
        <w:rPr>
          <w:spacing w:val="-11"/>
        </w:rPr>
        <w:t xml:space="preserve"> </w:t>
      </w:r>
      <w:r>
        <w:rPr/>
        <w:t>avant</w:t>
      </w:r>
      <w:r>
        <w:rPr>
          <w:spacing w:val="-9"/>
        </w:rPr>
        <w:t xml:space="preserve"> </w:t>
      </w:r>
      <w:r>
        <w:rPr/>
        <w:t>son</w:t>
      </w:r>
      <w:r>
        <w:rPr>
          <w:spacing w:val="-11"/>
        </w:rPr>
        <w:t xml:space="preserve"> </w:t>
      </w:r>
      <w:r>
        <w:rPr/>
        <w:t>départ.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Titre3"/>
        <w:numPr>
          <w:ilvl w:val="1"/>
          <w:numId w:val="2"/>
        </w:numPr>
        <w:tabs>
          <w:tab w:pos="720" w:val="clear"/>
          <w:tab w:leader="none" w:pos="2806" w:val="left"/>
        </w:tabs>
        <w:spacing w:after="0" w:before="93"/>
        <w:rPr/>
      </w:pPr>
      <w:bookmarkStart w:id="72" w:name="_TOC_250014"/>
      <w:r>
        <w:rPr>
          <w:color w:val="0C0C0C"/>
        </w:rPr>
        <w:t>Rupture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anticipée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du</w:t>
      </w:r>
      <w:r>
        <w:rPr>
          <w:color w:val="0C0C0C"/>
          <w:spacing w:val="2"/>
        </w:rPr>
        <w:t xml:space="preserve"> </w:t>
      </w:r>
      <w:r>
        <w:rPr>
          <w:color w:val="0C0C0C"/>
        </w:rPr>
        <w:t>congé</w:t>
      </w:r>
      <w:r>
        <w:rPr>
          <w:color w:val="0C0C0C"/>
          <w:spacing w:val="-3"/>
        </w:rPr>
        <w:t xml:space="preserve"> </w:t>
      </w:r>
      <w:bookmarkEnd w:id="72"/>
      <w:r>
        <w:rPr>
          <w:color w:val="0C0C0C"/>
        </w:rPr>
        <w:t>mobilité</w:t>
      </w:r>
    </w:p>
    <w:p>
      <w:pPr>
        <w:pStyle w:val="Corpsdetexte"/>
        <w:spacing w:after="0" w:before="5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ind w:hanging="0" w:left="772"/>
        <w:rPr/>
      </w:pPr>
      <w:r>
        <w:rPr/>
        <w:t>La</w:t>
      </w:r>
      <w:r>
        <w:rPr>
          <w:spacing w:val="-9"/>
        </w:rPr>
        <w:t xml:space="preserve"> </w:t>
      </w:r>
      <w:r>
        <w:rPr/>
        <w:t>fin</w:t>
      </w:r>
      <w:r>
        <w:rPr>
          <w:spacing w:val="-8"/>
        </w:rPr>
        <w:t xml:space="preserve"> </w:t>
      </w:r>
      <w:r>
        <w:rPr/>
        <w:t>du</w:t>
      </w:r>
      <w:r>
        <w:rPr>
          <w:spacing w:val="-9"/>
        </w:rPr>
        <w:t xml:space="preserve"> </w:t>
      </w:r>
      <w:r>
        <w:rPr/>
        <w:t>congé</w:t>
      </w:r>
      <w:r>
        <w:rPr>
          <w:spacing w:val="-3"/>
        </w:rPr>
        <w:t xml:space="preserve"> </w:t>
      </w:r>
      <w:r>
        <w:rPr/>
        <w:t>mobilité</w:t>
      </w:r>
      <w:r>
        <w:rPr>
          <w:spacing w:val="-4"/>
        </w:rPr>
        <w:t xml:space="preserve"> </w:t>
      </w:r>
      <w:r>
        <w:rPr/>
        <w:t>pourra</w:t>
      </w:r>
      <w:r>
        <w:rPr>
          <w:spacing w:val="-9"/>
        </w:rPr>
        <w:t xml:space="preserve"> </w:t>
      </w:r>
      <w:r>
        <w:rPr/>
        <w:t>être</w:t>
      </w:r>
      <w:r>
        <w:rPr>
          <w:spacing w:val="-6"/>
        </w:rPr>
        <w:t xml:space="preserve"> </w:t>
      </w:r>
      <w:r>
        <w:rPr/>
        <w:t>anticipée</w:t>
      </w:r>
      <w:r>
        <w:rPr>
          <w:spacing w:val="-6"/>
        </w:rPr>
        <w:t xml:space="preserve"> </w:t>
      </w:r>
      <w:r>
        <w:rPr/>
        <w:t>dans</w:t>
      </w:r>
      <w:r>
        <w:rPr>
          <w:spacing w:val="-7"/>
        </w:rPr>
        <w:t xml:space="preserve"> </w:t>
      </w:r>
      <w:r>
        <w:rPr/>
        <w:t>les</w:t>
      </w:r>
      <w:r>
        <w:rPr>
          <w:spacing w:val="-3"/>
        </w:rPr>
        <w:t xml:space="preserve"> </w:t>
      </w:r>
      <w:r>
        <w:rPr/>
        <w:t>conditions</w:t>
      </w:r>
      <w:r>
        <w:rPr>
          <w:spacing w:val="-7"/>
        </w:rPr>
        <w:t xml:space="preserve"> </w:t>
      </w:r>
      <w:r>
        <w:rPr/>
        <w:t>suivantes</w:t>
      </w:r>
      <w:r>
        <w:rPr>
          <w:spacing w:val="-5"/>
        </w:rPr>
        <w:t xml:space="preserve"> </w:t>
      </w:r>
      <w:r>
        <w:rPr/>
        <w:t>:</w:t>
      </w:r>
    </w:p>
    <w:p>
      <w:pPr>
        <w:pStyle w:val="Corpsdetexte"/>
        <w:spacing w:after="0" w:before="4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1"/>
        <w:ind w:hanging="361" w:left="1492"/>
        <w:rPr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la demande</w:t>
      </w:r>
      <w:r>
        <w:rPr>
          <w:spacing w:val="2"/>
          <w:sz w:val="20"/>
        </w:rPr>
        <w:t xml:space="preserve"> </w:t>
      </w:r>
      <w:r>
        <w:rPr>
          <w:sz w:val="20"/>
        </w:rPr>
        <w:t>du salarié.</w:t>
      </w:r>
    </w:p>
    <w:p>
      <w:pPr>
        <w:pStyle w:val="Corpsdetexte"/>
        <w:spacing w:after="0" w:before="7"/>
        <w:rPr>
          <w:sz w:val="25"/>
        </w:rPr>
      </w:pPr>
      <w:r>
        <w:rPr>
          <w:sz w:val="25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line="271" w:lineRule="auto"/>
        <w:ind w:hanging="360" w:left="1492" w:right="932"/>
        <w:jc w:val="both"/>
        <w:rPr>
          <w:sz w:val="20"/>
        </w:rPr>
      </w:pPr>
      <w:r>
        <w:rPr>
          <w:sz w:val="20"/>
        </w:rPr>
        <w:t>Si le salarié a retrouvé un emploi stable, lequel est défini comme un CDI à l'extérieur de l'entreprise,</w:t>
      </w:r>
      <w:r>
        <w:rPr>
          <w:spacing w:val="1"/>
          <w:sz w:val="20"/>
        </w:rPr>
        <w:t xml:space="preserve"> </w:t>
      </w:r>
      <w:r>
        <w:rPr>
          <w:sz w:val="20"/>
        </w:rPr>
        <w:t>un CDD d’au moins 6 mois à l’extérieur de l’entreprise ou un contrat de travail temporaire d’au moins</w:t>
      </w:r>
      <w:r>
        <w:rPr>
          <w:spacing w:val="-51"/>
          <w:sz w:val="20"/>
        </w:rPr>
        <w:t xml:space="preserve"> </w:t>
      </w:r>
      <w:r>
        <w:rPr>
          <w:sz w:val="20"/>
        </w:rPr>
        <w:t>6 mois</w:t>
      </w:r>
    </w:p>
    <w:p>
      <w:pPr>
        <w:pStyle w:val="Corpsdetexte"/>
        <w:spacing w:after="0" w:before="8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line="276" w:lineRule="auto"/>
        <w:ind w:hanging="360" w:left="1492" w:right="929"/>
        <w:jc w:val="both"/>
        <w:rPr>
          <w:sz w:val="20"/>
        </w:rPr>
      </w:pPr>
      <w:r>
        <w:rPr>
          <w:sz w:val="20"/>
        </w:rPr>
        <w:t>Si le salarié ne respectait pas ses obligations définies dans la convention de rupture. Dans cette</w:t>
      </w:r>
      <w:r>
        <w:rPr>
          <w:spacing w:val="1"/>
          <w:sz w:val="20"/>
        </w:rPr>
        <w:t xml:space="preserve"> </w:t>
      </w:r>
      <w:r>
        <w:rPr>
          <w:sz w:val="20"/>
        </w:rPr>
        <w:t>hypothèse, son dossier sera transmis à la commission de suivi pour examen qui pourra, le cas</w:t>
      </w:r>
      <w:r>
        <w:rPr>
          <w:spacing w:val="1"/>
          <w:sz w:val="20"/>
        </w:rPr>
        <w:t xml:space="preserve"> </w:t>
      </w:r>
      <w:r>
        <w:rPr>
          <w:sz w:val="20"/>
        </w:rPr>
        <w:t>échéant,</w:t>
      </w:r>
      <w:r>
        <w:rPr>
          <w:spacing w:val="-10"/>
          <w:sz w:val="20"/>
        </w:rPr>
        <w:t xml:space="preserve"> </w:t>
      </w:r>
      <w:r>
        <w:rPr>
          <w:sz w:val="20"/>
        </w:rPr>
        <w:t>auditionner</w:t>
      </w:r>
      <w:r>
        <w:rPr>
          <w:spacing w:val="-8"/>
          <w:sz w:val="20"/>
        </w:rPr>
        <w:t xml:space="preserve"> </w:t>
      </w:r>
      <w:r>
        <w:rPr>
          <w:sz w:val="20"/>
        </w:rPr>
        <w:t>le</w:t>
      </w:r>
      <w:r>
        <w:rPr>
          <w:spacing w:val="-8"/>
          <w:sz w:val="20"/>
        </w:rPr>
        <w:t xml:space="preserve"> </w:t>
      </w:r>
      <w:r>
        <w:rPr>
          <w:sz w:val="20"/>
        </w:rPr>
        <w:t>salarié</w:t>
      </w:r>
      <w:r>
        <w:rPr>
          <w:spacing w:val="-10"/>
          <w:sz w:val="20"/>
        </w:rPr>
        <w:t xml:space="preserve"> </w:t>
      </w:r>
      <w:r>
        <w:rPr>
          <w:sz w:val="20"/>
        </w:rPr>
        <w:t>pour</w:t>
      </w:r>
      <w:r>
        <w:rPr>
          <w:spacing w:val="-8"/>
          <w:sz w:val="20"/>
        </w:rPr>
        <w:t xml:space="preserve"> </w:t>
      </w:r>
      <w:r>
        <w:rPr>
          <w:sz w:val="20"/>
        </w:rPr>
        <w:t>examiner</w:t>
      </w:r>
      <w:r>
        <w:rPr>
          <w:spacing w:val="-7"/>
          <w:sz w:val="20"/>
        </w:rPr>
        <w:t xml:space="preserve"> </w:t>
      </w:r>
      <w:r>
        <w:rPr>
          <w:sz w:val="20"/>
        </w:rPr>
        <w:t>les</w:t>
      </w:r>
      <w:r>
        <w:rPr>
          <w:spacing w:val="-8"/>
          <w:sz w:val="20"/>
        </w:rPr>
        <w:t xml:space="preserve"> </w:t>
      </w:r>
      <w:r>
        <w:rPr>
          <w:sz w:val="20"/>
        </w:rPr>
        <w:t>raisons</w:t>
      </w:r>
      <w:r>
        <w:rPr>
          <w:spacing w:val="-6"/>
          <w:sz w:val="20"/>
        </w:rPr>
        <w:t xml:space="preserve"> </w:t>
      </w:r>
      <w:r>
        <w:rPr>
          <w:sz w:val="20"/>
        </w:rPr>
        <w:t>pour</w:t>
      </w:r>
      <w:r>
        <w:rPr>
          <w:spacing w:val="-8"/>
          <w:sz w:val="20"/>
        </w:rPr>
        <w:t xml:space="preserve"> </w:t>
      </w:r>
      <w:r>
        <w:rPr>
          <w:sz w:val="20"/>
        </w:rPr>
        <w:t>lesquelles</w:t>
      </w:r>
      <w:r>
        <w:rPr>
          <w:spacing w:val="-8"/>
          <w:sz w:val="20"/>
        </w:rPr>
        <w:t xml:space="preserve"> </w:t>
      </w:r>
      <w:r>
        <w:rPr>
          <w:sz w:val="20"/>
        </w:rPr>
        <w:t>il</w:t>
      </w:r>
      <w:r>
        <w:rPr>
          <w:spacing w:val="-7"/>
          <w:sz w:val="20"/>
        </w:rPr>
        <w:t xml:space="preserve"> </w:t>
      </w:r>
      <w:r>
        <w:rPr>
          <w:sz w:val="20"/>
        </w:rPr>
        <w:t>ne</w:t>
      </w:r>
      <w:r>
        <w:rPr>
          <w:spacing w:val="-10"/>
          <w:sz w:val="20"/>
        </w:rPr>
        <w:t xml:space="preserve"> </w:t>
      </w:r>
      <w:r>
        <w:rPr>
          <w:sz w:val="20"/>
        </w:rPr>
        <w:t>souhaite</w:t>
      </w:r>
      <w:r>
        <w:rPr>
          <w:spacing w:val="-7"/>
          <w:sz w:val="20"/>
        </w:rPr>
        <w:t xml:space="preserve"> </w:t>
      </w:r>
      <w:r>
        <w:rPr>
          <w:sz w:val="20"/>
        </w:rPr>
        <w:t>pas</w:t>
      </w:r>
      <w:r>
        <w:rPr>
          <w:spacing w:val="-5"/>
          <w:sz w:val="20"/>
        </w:rPr>
        <w:t xml:space="preserve"> </w:t>
      </w:r>
      <w:r>
        <w:rPr>
          <w:sz w:val="20"/>
        </w:rPr>
        <w:t>poursuivre</w:t>
      </w:r>
      <w:r>
        <w:rPr>
          <w:spacing w:val="-51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engagements</w:t>
      </w:r>
      <w:r>
        <w:rPr>
          <w:spacing w:val="2"/>
          <w:sz w:val="20"/>
        </w:rPr>
        <w:t xml:space="preserve"> </w:t>
      </w:r>
      <w:r>
        <w:rPr>
          <w:sz w:val="20"/>
        </w:rPr>
        <w:t>pris</w:t>
      </w:r>
      <w:r>
        <w:rPr>
          <w:spacing w:val="1"/>
          <w:sz w:val="20"/>
        </w:rPr>
        <w:t xml:space="preserve"> </w:t>
      </w:r>
      <w:r>
        <w:rPr>
          <w:sz w:val="20"/>
        </w:rPr>
        <w:t>dans</w:t>
      </w:r>
      <w:r>
        <w:rPr>
          <w:spacing w:val="6"/>
          <w:sz w:val="20"/>
        </w:rPr>
        <w:t xml:space="preserve"> </w:t>
      </w:r>
      <w:r>
        <w:rPr>
          <w:sz w:val="20"/>
        </w:rPr>
        <w:t>le</w:t>
      </w:r>
      <w:r>
        <w:rPr>
          <w:spacing w:val="1"/>
          <w:sz w:val="20"/>
        </w:rPr>
        <w:t xml:space="preserve"> </w:t>
      </w:r>
      <w:r>
        <w:rPr>
          <w:sz w:val="20"/>
        </w:rPr>
        <w:t>cadre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son</w:t>
      </w:r>
      <w:r>
        <w:rPr>
          <w:spacing w:val="2"/>
          <w:sz w:val="20"/>
        </w:rPr>
        <w:t xml:space="preserve"> </w:t>
      </w:r>
      <w:r>
        <w:rPr>
          <w:sz w:val="20"/>
        </w:rPr>
        <w:t>congé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mobilité.</w:t>
      </w:r>
    </w:p>
    <w:p>
      <w:pPr>
        <w:pStyle w:val="Corpsdetexte"/>
        <w:spacing w:after="0" w:before="6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1492" w:right="921"/>
        <w:rPr/>
      </w:pPr>
      <w:r>
        <w:rPr/>
        <w:t>Si</w:t>
      </w:r>
      <w:r>
        <w:rPr>
          <w:spacing w:val="-4"/>
        </w:rPr>
        <w:t xml:space="preserve"> </w:t>
      </w:r>
      <w:r>
        <w:rPr/>
        <w:t>le</w:t>
      </w:r>
      <w:r>
        <w:rPr>
          <w:spacing w:val="-4"/>
        </w:rPr>
        <w:t xml:space="preserve"> </w:t>
      </w:r>
      <w:r>
        <w:rPr/>
        <w:t>salarié</w:t>
      </w:r>
      <w:r>
        <w:rPr>
          <w:spacing w:val="-3"/>
        </w:rPr>
        <w:t xml:space="preserve"> </w:t>
      </w:r>
      <w:r>
        <w:rPr/>
        <w:t>ne</w:t>
      </w:r>
      <w:r>
        <w:rPr>
          <w:spacing w:val="-4"/>
        </w:rPr>
        <w:t xml:space="preserve"> </w:t>
      </w:r>
      <w:r>
        <w:rPr/>
        <w:t>souhaite</w:t>
      </w:r>
      <w:r>
        <w:rPr>
          <w:spacing w:val="-3"/>
        </w:rPr>
        <w:t xml:space="preserve"> </w:t>
      </w:r>
      <w:r>
        <w:rPr/>
        <w:t>pas</w:t>
      </w:r>
      <w:r>
        <w:rPr>
          <w:spacing w:val="-1"/>
        </w:rPr>
        <w:t xml:space="preserve"> </w:t>
      </w:r>
      <w:r>
        <w:rPr/>
        <w:t>donner</w:t>
      </w:r>
      <w:r>
        <w:rPr>
          <w:spacing w:val="-1"/>
        </w:rPr>
        <w:t xml:space="preserve"> </w:t>
      </w:r>
      <w:r>
        <w:rPr/>
        <w:t>d’explication,</w:t>
      </w:r>
      <w:r>
        <w:rPr>
          <w:spacing w:val="-1"/>
        </w:rPr>
        <w:t xml:space="preserve"> </w:t>
      </w:r>
      <w:r>
        <w:rPr/>
        <w:t>ne</w:t>
      </w:r>
      <w:r>
        <w:rPr>
          <w:spacing w:val="-4"/>
        </w:rPr>
        <w:t xml:space="preserve"> </w:t>
      </w:r>
      <w:r>
        <w:rPr/>
        <w:t>donne</w:t>
      </w:r>
      <w:r>
        <w:rPr>
          <w:spacing w:val="-2"/>
        </w:rPr>
        <w:t xml:space="preserve"> </w:t>
      </w:r>
      <w:r>
        <w:rPr/>
        <w:t>pas</w:t>
      </w:r>
      <w:r>
        <w:rPr>
          <w:spacing w:val="-3"/>
        </w:rPr>
        <w:t xml:space="preserve"> </w:t>
      </w:r>
      <w:r>
        <w:rPr/>
        <w:t>suite</w:t>
      </w:r>
      <w:r>
        <w:rPr>
          <w:spacing w:val="-5"/>
        </w:rPr>
        <w:t xml:space="preserve"> </w:t>
      </w:r>
      <w:r>
        <w:rPr/>
        <w:t>à la</w:t>
      </w:r>
      <w:r>
        <w:rPr>
          <w:spacing w:val="-2"/>
        </w:rPr>
        <w:t xml:space="preserve"> </w:t>
      </w:r>
      <w:r>
        <w:rPr/>
        <w:t>demande</w:t>
      </w:r>
      <w:r>
        <w:rPr>
          <w:spacing w:val="-3"/>
        </w:rPr>
        <w:t xml:space="preserve"> </w:t>
      </w:r>
      <w:r>
        <w:rPr/>
        <w:t>d’audition,</w:t>
      </w:r>
      <w:r>
        <w:rPr>
          <w:spacing w:val="-1"/>
        </w:rPr>
        <w:t xml:space="preserve"> </w:t>
      </w:r>
      <w:r>
        <w:rPr/>
        <w:t>il</w:t>
      </w:r>
      <w:r>
        <w:rPr>
          <w:spacing w:val="-5"/>
        </w:rPr>
        <w:t xml:space="preserve"> </w:t>
      </w:r>
      <w:r>
        <w:rPr/>
        <w:t>sera</w:t>
      </w:r>
      <w:r>
        <w:rPr>
          <w:spacing w:val="-50"/>
        </w:rPr>
        <w:t xml:space="preserve"> </w:t>
      </w:r>
      <w:r>
        <w:rPr/>
        <w:t>réputé</w:t>
      </w:r>
      <w:r>
        <w:rPr>
          <w:spacing w:val="3"/>
        </w:rPr>
        <w:t xml:space="preserve"> </w:t>
      </w:r>
      <w:r>
        <w:rPr/>
        <w:t>avoir</w:t>
      </w:r>
      <w:r>
        <w:rPr>
          <w:spacing w:val="2"/>
        </w:rPr>
        <w:t xml:space="preserve"> </w:t>
      </w:r>
      <w:r>
        <w:rPr/>
        <w:t>renoncé</w:t>
      </w:r>
      <w:r>
        <w:rPr>
          <w:spacing w:val="3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son</w:t>
      </w:r>
      <w:r>
        <w:rPr>
          <w:spacing w:val="7"/>
        </w:rPr>
        <w:t xml:space="preserve"> </w:t>
      </w:r>
      <w:r>
        <w:rPr/>
        <w:t>congé</w:t>
      </w:r>
      <w:r>
        <w:rPr>
          <w:spacing w:val="4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mobilité.</w:t>
      </w:r>
    </w:p>
    <w:p>
      <w:pPr>
        <w:pStyle w:val="Corpsdetexte"/>
        <w:spacing w:after="0" w:before="9"/>
        <w:rPr>
          <w:sz w:val="22"/>
        </w:rPr>
      </w:pPr>
      <w:r>
        <w:rPr>
          <w:sz w:val="22"/>
        </w:rPr>
      </w:r>
    </w:p>
    <w:p>
      <w:pPr>
        <w:pStyle w:val="Titre3"/>
        <w:numPr>
          <w:ilvl w:val="1"/>
          <w:numId w:val="2"/>
        </w:numPr>
        <w:tabs>
          <w:tab w:pos="720" w:val="clear"/>
          <w:tab w:leader="none" w:pos="2806" w:val="left"/>
        </w:tabs>
        <w:spacing w:after="0" w:before="1"/>
        <w:rPr/>
      </w:pPr>
      <w:bookmarkStart w:id="73" w:name="_TOC_250013"/>
      <w:r>
        <w:rPr>
          <w:color w:val="0C0C0C"/>
        </w:rPr>
        <w:t>Accompagnement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pendant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le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congé</w:t>
      </w:r>
      <w:r>
        <w:rPr>
          <w:color w:val="0C0C0C"/>
          <w:spacing w:val="-2"/>
        </w:rPr>
        <w:t xml:space="preserve"> </w:t>
      </w:r>
      <w:bookmarkEnd w:id="73"/>
      <w:r>
        <w:rPr>
          <w:color w:val="0C0C0C"/>
        </w:rPr>
        <w:t>mobilité</w:t>
      </w:r>
    </w:p>
    <w:p>
      <w:pPr>
        <w:pStyle w:val="Corpsdetexte"/>
        <w:spacing w:after="0" w:before="1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Titre3"/>
        <w:numPr>
          <w:ilvl w:val="2"/>
          <w:numId w:val="2"/>
        </w:numPr>
        <w:tabs>
          <w:tab w:pos="720" w:val="clear"/>
          <w:tab w:leader="none" w:pos="2973" w:val="left"/>
        </w:tabs>
        <w:rPr/>
      </w:pPr>
      <w:bookmarkStart w:id="74" w:name="_TOC_250012"/>
      <w:r>
        <w:rPr>
          <w:color w:val="0C0C0C"/>
        </w:rPr>
        <w:t>Budget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2"/>
        </w:rPr>
        <w:t xml:space="preserve"> </w:t>
      </w:r>
      <w:bookmarkEnd w:id="74"/>
      <w:r>
        <w:rPr>
          <w:color w:val="0C0C0C"/>
        </w:rPr>
        <w:t>formation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561" w:lineRule="auto"/>
        <w:ind w:hanging="0" w:left="772" w:right="3548"/>
        <w:rPr/>
      </w:pPr>
      <w:r>
        <w:rPr/>
        <w:t>Un</w:t>
      </w:r>
      <w:r>
        <w:rPr>
          <w:spacing w:val="-2"/>
        </w:rPr>
        <w:t xml:space="preserve"> </w:t>
      </w:r>
      <w:r>
        <w:rPr/>
        <w:t>budget</w:t>
      </w:r>
      <w:r>
        <w:rPr>
          <w:spacing w:val="-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formation sera</w:t>
      </w:r>
      <w:r>
        <w:rPr>
          <w:spacing w:val="-1"/>
        </w:rPr>
        <w:t xml:space="preserve"> </w:t>
      </w:r>
      <w:r>
        <w:rPr/>
        <w:t>alloué à</w:t>
      </w:r>
      <w:r>
        <w:rPr>
          <w:spacing w:val="1"/>
        </w:rPr>
        <w:t xml:space="preserve"> </w:t>
      </w:r>
      <w:r>
        <w:rPr/>
        <w:t>tout</w:t>
      </w:r>
      <w:r>
        <w:rPr>
          <w:spacing w:val="-2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placé en congé</w:t>
      </w:r>
      <w:r>
        <w:rPr>
          <w:spacing w:val="2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mobilité.</w:t>
      </w:r>
      <w:r>
        <w:rPr>
          <w:spacing w:val="-50"/>
        </w:rPr>
        <w:t xml:space="preserve"> </w:t>
      </w:r>
      <w:r>
        <w:rPr/>
        <w:t>Ce budget</w:t>
      </w:r>
      <w:r>
        <w:rPr>
          <w:spacing w:val="-1"/>
        </w:rPr>
        <w:t xml:space="preserve"> </w:t>
      </w:r>
      <w:r>
        <w:rPr/>
        <w:t>est</w:t>
      </w:r>
      <w:r>
        <w:rPr>
          <w:spacing w:val="-1"/>
        </w:rPr>
        <w:t xml:space="preserve"> </w:t>
      </w:r>
      <w:r>
        <w:rPr/>
        <w:t>d’un</w:t>
      </w:r>
      <w:r>
        <w:rPr>
          <w:spacing w:val="1"/>
        </w:rPr>
        <w:t xml:space="preserve"> </w:t>
      </w:r>
      <w:r>
        <w:rPr/>
        <w:t>montant</w:t>
      </w:r>
      <w:r>
        <w:rPr>
          <w:spacing w:val="-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10</w:t>
      </w:r>
      <w:r>
        <w:rPr>
          <w:spacing w:val="1"/>
        </w:rPr>
        <w:t xml:space="preserve"> </w:t>
      </w:r>
      <w:r>
        <w:rPr/>
        <w:t>000</w:t>
      </w:r>
      <w:r>
        <w:rPr>
          <w:spacing w:val="2"/>
        </w:rPr>
        <w:t xml:space="preserve"> </w:t>
      </w:r>
      <w:r>
        <w:rPr/>
        <w:t>€</w:t>
      </w:r>
      <w:r>
        <w:rPr>
          <w:spacing w:val="1"/>
        </w:rPr>
        <w:t xml:space="preserve"> </w:t>
      </w:r>
      <w:r>
        <w:rPr/>
        <w:t>par</w:t>
      </w:r>
      <w:r>
        <w:rPr>
          <w:spacing w:val="3"/>
        </w:rPr>
        <w:t xml:space="preserve"> </w:t>
      </w:r>
      <w:r>
        <w:rPr/>
        <w:t>salarié,</w:t>
      </w:r>
      <w:r>
        <w:rPr>
          <w:spacing w:val="1"/>
        </w:rPr>
        <w:t xml:space="preserve"> </w:t>
      </w:r>
      <w:r>
        <w:rPr/>
        <w:t>sans</w:t>
      </w:r>
      <w:r>
        <w:rPr>
          <w:spacing w:val="1"/>
        </w:rPr>
        <w:t xml:space="preserve"> </w:t>
      </w:r>
      <w:r>
        <w:rPr/>
        <w:t>mutualisation</w:t>
      </w:r>
    </w:p>
    <w:p>
      <w:pPr>
        <w:pStyle w:val="Corpsdetexte"/>
        <w:spacing w:line="225" w:lineRule="exact"/>
        <w:ind w:hanging="0" w:left="772"/>
        <w:rPr/>
      </w:pPr>
      <w:r>
        <w:rPr/>
        <w:t>Le</w:t>
      </w:r>
      <w:r>
        <w:rPr>
          <w:spacing w:val="-1"/>
        </w:rPr>
        <w:t xml:space="preserve"> </w:t>
      </w:r>
      <w:r>
        <w:rPr/>
        <w:t>salarié</w:t>
      </w:r>
      <w:r>
        <w:rPr>
          <w:spacing w:val="-1"/>
        </w:rPr>
        <w:t xml:space="preserve"> </w:t>
      </w:r>
      <w:r>
        <w:rPr/>
        <w:t>pourra</w:t>
      </w:r>
      <w:r>
        <w:rPr>
          <w:spacing w:val="-2"/>
        </w:rPr>
        <w:t xml:space="preserve"> </w:t>
      </w:r>
      <w:r>
        <w:rPr/>
        <w:t>réaliser une</w:t>
      </w:r>
      <w:r>
        <w:rPr>
          <w:spacing w:val="-2"/>
        </w:rPr>
        <w:t xml:space="preserve"> </w:t>
      </w:r>
      <w:r>
        <w:rPr/>
        <w:t>ou</w:t>
      </w:r>
      <w:r>
        <w:rPr>
          <w:spacing w:val="-2"/>
        </w:rPr>
        <w:t xml:space="preserve"> </w:t>
      </w:r>
      <w:r>
        <w:rPr/>
        <w:t>plusieurs</w:t>
      </w:r>
      <w:r>
        <w:rPr>
          <w:spacing w:val="1"/>
        </w:rPr>
        <w:t xml:space="preserve"> </w:t>
      </w:r>
      <w:r>
        <w:rPr/>
        <w:t>formations</w:t>
      </w:r>
      <w:r>
        <w:rPr>
          <w:spacing w:val="3"/>
        </w:rPr>
        <w:t xml:space="preserve"> </w:t>
      </w:r>
      <w:r>
        <w:rPr/>
        <w:t>dans le</w:t>
      </w:r>
      <w:r>
        <w:rPr>
          <w:spacing w:val="-1"/>
        </w:rPr>
        <w:t xml:space="preserve"> </w:t>
      </w:r>
      <w:r>
        <w:rPr/>
        <w:t>cadre de</w:t>
      </w:r>
      <w:r>
        <w:rPr>
          <w:spacing w:val="-1"/>
        </w:rPr>
        <w:t xml:space="preserve"> </w:t>
      </w:r>
      <w:r>
        <w:rPr/>
        <w:t>ce budget</w:t>
      </w:r>
      <w:r>
        <w:rPr>
          <w:spacing w:val="1"/>
        </w:rPr>
        <w:t xml:space="preserve"> </w:t>
      </w:r>
      <w:r>
        <w:rPr/>
        <w:t>pour réaliser son</w:t>
      </w:r>
      <w:r>
        <w:rPr>
          <w:spacing w:val="-1"/>
        </w:rPr>
        <w:t xml:space="preserve"> </w:t>
      </w:r>
      <w:r>
        <w:rPr/>
        <w:t>projet.</w:t>
      </w:r>
    </w:p>
    <w:p>
      <w:pPr>
        <w:pStyle w:val="Corpsdetexte"/>
        <w:spacing w:after="0" w:before="8"/>
        <w:rPr>
          <w:sz w:val="26"/>
        </w:rPr>
      </w:pPr>
      <w:r>
        <w:rPr>
          <w:sz w:val="26"/>
        </w:rPr>
      </w:r>
    </w:p>
    <w:p>
      <w:pPr>
        <w:pStyle w:val="Corpsdetexte"/>
        <w:spacing w:line="280" w:lineRule="auto"/>
        <w:ind w:hanging="0" w:left="772" w:right="933"/>
        <w:jc w:val="both"/>
        <w:rPr/>
      </w:pPr>
      <w:r>
        <w:rPr/>
        <w:t>La commission de suivi validera les demandes de formation correspondant au projet du salarié. Elle validera</w:t>
      </w:r>
      <w:r>
        <w:rPr>
          <w:spacing w:val="1"/>
        </w:rPr>
        <w:t xml:space="preserve"> </w:t>
      </w:r>
      <w:r>
        <w:rPr/>
        <w:t>également</w:t>
      </w:r>
      <w:r>
        <w:rPr>
          <w:spacing w:val="2"/>
        </w:rPr>
        <w:t xml:space="preserve"> </w:t>
      </w:r>
      <w:r>
        <w:rPr/>
        <w:t>les demandes de</w:t>
      </w:r>
      <w:r>
        <w:rPr>
          <w:spacing w:val="-1"/>
        </w:rPr>
        <w:t xml:space="preserve"> </w:t>
      </w:r>
      <w:r>
        <w:rPr/>
        <w:t>dépassement de</w:t>
      </w:r>
      <w:r>
        <w:rPr>
          <w:spacing w:val="-1"/>
        </w:rPr>
        <w:t xml:space="preserve"> </w:t>
      </w:r>
      <w:r>
        <w:rPr/>
        <w:t>budget formulées par</w:t>
      </w:r>
      <w:r>
        <w:rPr>
          <w:spacing w:val="1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salarié</w:t>
      </w:r>
      <w:r>
        <w:rPr>
          <w:spacing w:val="1"/>
        </w:rPr>
        <w:t xml:space="preserve"> </w:t>
      </w:r>
      <w:r>
        <w:rPr/>
        <w:t>dans le</w:t>
      </w:r>
      <w:r>
        <w:rPr>
          <w:spacing w:val="-1"/>
        </w:rPr>
        <w:t xml:space="preserve"> </w:t>
      </w:r>
      <w:r>
        <w:rPr/>
        <w:t>cadre</w:t>
      </w:r>
      <w:r>
        <w:rPr>
          <w:spacing w:val="2"/>
        </w:rPr>
        <w:t xml:space="preserve"> </w:t>
      </w:r>
      <w:r>
        <w:rPr/>
        <w:t>de son projet.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Il</w:t>
      </w:r>
      <w:r>
        <w:rPr>
          <w:spacing w:val="-7"/>
        </w:rPr>
        <w:t xml:space="preserve"> </w:t>
      </w:r>
      <w:r>
        <w:rPr/>
        <w:t>est</w:t>
      </w:r>
      <w:r>
        <w:rPr>
          <w:spacing w:val="-3"/>
        </w:rPr>
        <w:t xml:space="preserve"> </w:t>
      </w:r>
      <w:r>
        <w:rPr/>
        <w:t>précisé</w:t>
      </w:r>
      <w:r>
        <w:rPr>
          <w:spacing w:val="-6"/>
        </w:rPr>
        <w:t xml:space="preserve"> </w:t>
      </w:r>
      <w:r>
        <w:rPr/>
        <w:t>que</w:t>
      </w:r>
      <w:r>
        <w:rPr>
          <w:spacing w:val="-3"/>
        </w:rPr>
        <w:t xml:space="preserve"> </w:t>
      </w:r>
      <w:r>
        <w:rPr/>
        <w:t>le</w:t>
      </w:r>
      <w:r>
        <w:rPr>
          <w:spacing w:val="-6"/>
        </w:rPr>
        <w:t xml:space="preserve"> </w:t>
      </w:r>
      <w:r>
        <w:rPr/>
        <w:t>salarié</w:t>
      </w:r>
      <w:r>
        <w:rPr>
          <w:spacing w:val="-3"/>
        </w:rPr>
        <w:t xml:space="preserve"> </w:t>
      </w:r>
      <w:r>
        <w:rPr/>
        <w:t>disposera</w:t>
      </w:r>
      <w:r>
        <w:rPr>
          <w:spacing w:val="-3"/>
        </w:rPr>
        <w:t xml:space="preserve"> </w:t>
      </w:r>
      <w:r>
        <w:rPr/>
        <w:t>d’un</w:t>
      </w:r>
      <w:r>
        <w:rPr>
          <w:spacing w:val="-4"/>
        </w:rPr>
        <w:t xml:space="preserve"> </w:t>
      </w:r>
      <w:r>
        <w:rPr/>
        <w:t>« droit</w:t>
      </w:r>
      <w:r>
        <w:rPr>
          <w:spacing w:val="-3"/>
        </w:rPr>
        <w:t xml:space="preserve"> </w:t>
      </w:r>
      <w:r>
        <w:rPr/>
        <w:t>à</w:t>
      </w:r>
      <w:r>
        <w:rPr>
          <w:spacing w:val="-3"/>
        </w:rPr>
        <w:t xml:space="preserve"> </w:t>
      </w:r>
      <w:r>
        <w:rPr/>
        <w:t>l’erreur »</w:t>
      </w:r>
      <w:r>
        <w:rPr>
          <w:spacing w:val="-4"/>
        </w:rPr>
        <w:t xml:space="preserve"> </w:t>
      </w:r>
      <w:r>
        <w:rPr/>
        <w:t>dans</w:t>
      </w:r>
      <w:r>
        <w:rPr>
          <w:spacing w:val="-2"/>
        </w:rPr>
        <w:t xml:space="preserve"> </w:t>
      </w:r>
      <w:r>
        <w:rPr/>
        <w:t>le</w:t>
      </w:r>
      <w:r>
        <w:rPr>
          <w:spacing w:val="-6"/>
        </w:rPr>
        <w:t xml:space="preserve"> </w:t>
      </w:r>
      <w:r>
        <w:rPr/>
        <w:t>cadre</w:t>
      </w:r>
      <w:r>
        <w:rPr>
          <w:spacing w:val="-3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son</w:t>
      </w:r>
      <w:r>
        <w:rPr>
          <w:spacing w:val="-3"/>
        </w:rPr>
        <w:t xml:space="preserve"> </w:t>
      </w:r>
      <w:r>
        <w:rPr/>
        <w:t>congé</w:t>
      </w:r>
      <w:r>
        <w:rPr>
          <w:spacing w:val="-3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mobilité.</w:t>
      </w:r>
      <w:r>
        <w:rPr>
          <w:spacing w:val="-4"/>
        </w:rPr>
        <w:t xml:space="preserve"> </w:t>
      </w:r>
      <w:r>
        <w:rPr/>
        <w:t>Il</w:t>
      </w:r>
      <w:r>
        <w:rPr>
          <w:spacing w:val="-8"/>
        </w:rPr>
        <w:t xml:space="preserve"> </w:t>
      </w:r>
      <w:r>
        <w:rPr/>
        <w:t>pourra</w:t>
      </w:r>
      <w:r>
        <w:rPr>
          <w:spacing w:val="-51"/>
        </w:rPr>
        <w:t xml:space="preserve"> </w:t>
      </w:r>
      <w:r>
        <w:rPr/>
        <w:t>ainsi en cours de congé de mobilité modifier ou changer de projet et solliciter le bénéfice de nouvelles</w:t>
      </w:r>
      <w:r>
        <w:rPr>
          <w:spacing w:val="1"/>
        </w:rPr>
        <w:t xml:space="preserve"> </w:t>
      </w:r>
      <w:r>
        <w:rPr/>
        <w:t>formations correspondant à son nouveau projet dans la limite de l’enveloppe initiale et sans avoir pour effet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reporter</w:t>
      </w:r>
      <w:r>
        <w:rPr>
          <w:spacing w:val="3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durée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congé</w:t>
      </w:r>
      <w:r>
        <w:rPr>
          <w:spacing w:val="2"/>
        </w:rPr>
        <w:t xml:space="preserve"> </w:t>
      </w:r>
      <w:r>
        <w:rPr/>
        <w:t>de mobilité.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3"/>
        <w:jc w:val="both"/>
        <w:rPr/>
      </w:pPr>
      <w:r>
        <w:rPr/>
        <w:t>Le salarié dans le cadre de son congé de mobilité pourra réaliser une validation des acquis de l’expérience</w:t>
      </w:r>
      <w:r>
        <w:rPr>
          <w:spacing w:val="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limite</w:t>
      </w:r>
      <w:r>
        <w:rPr>
          <w:spacing w:val="4"/>
        </w:rPr>
        <w:t xml:space="preserve"> </w:t>
      </w:r>
      <w:r>
        <w:rPr/>
        <w:t>d’un</w:t>
      </w:r>
      <w:r>
        <w:rPr>
          <w:spacing w:val="2"/>
        </w:rPr>
        <w:t xml:space="preserve"> </w:t>
      </w:r>
      <w:r>
        <w:rPr/>
        <w:t>budget</w:t>
      </w:r>
      <w:r>
        <w:rPr>
          <w:spacing w:val="2"/>
        </w:rPr>
        <w:t xml:space="preserve"> </w:t>
      </w:r>
      <w:r>
        <w:rPr/>
        <w:t>complémentaire</w:t>
      </w:r>
      <w:r>
        <w:rPr>
          <w:spacing w:val="3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500€.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Les frais d’inscription aux éventuels concours de la fonction publique seront pris en charge par l’entreprise</w:t>
      </w:r>
      <w:r>
        <w:rPr>
          <w:spacing w:val="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la</w:t>
      </w:r>
      <w:r>
        <w:rPr>
          <w:spacing w:val="2"/>
        </w:rPr>
        <w:t xml:space="preserve"> </w:t>
      </w:r>
      <w:r>
        <w:rPr/>
        <w:t>limite</w:t>
      </w:r>
      <w:r>
        <w:rPr>
          <w:spacing w:val="4"/>
        </w:rPr>
        <w:t xml:space="preserve"> </w:t>
      </w:r>
      <w:r>
        <w:rPr/>
        <w:t>du</w:t>
      </w:r>
      <w:r>
        <w:rPr>
          <w:spacing w:val="4"/>
        </w:rPr>
        <w:t xml:space="preserve"> </w:t>
      </w:r>
      <w:r>
        <w:rPr/>
        <w:t>budget</w:t>
      </w:r>
      <w:r>
        <w:rPr>
          <w:spacing w:val="3"/>
        </w:rPr>
        <w:t xml:space="preserve"> </w:t>
      </w:r>
      <w:r>
        <w:rPr/>
        <w:t>formation.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sectPr>
          <w:headerReference r:id="rId113" w:type="default"/>
          <w:footerReference r:id="rId114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1"/>
        <w:jc w:val="both"/>
        <w:rPr/>
      </w:pPr>
      <w:r>
        <w:rPr/>
        <w:t>Les frais de déplacement pour se rendre en formation ou aux examens seront pris en charge par l’entreprise</w:t>
      </w:r>
      <w:r>
        <w:rPr>
          <w:spacing w:val="1"/>
        </w:rPr>
        <w:t xml:space="preserve"> </w:t>
      </w:r>
      <w:r>
        <w:rPr/>
        <w:t>sur la base des</w:t>
      </w:r>
      <w:r>
        <w:rPr>
          <w:spacing w:val="1"/>
        </w:rPr>
        <w:t xml:space="preserve"> </w:t>
      </w:r>
      <w:r>
        <w:rPr/>
        <w:t>barèmes</w:t>
      </w:r>
      <w:r>
        <w:rPr>
          <w:spacing w:val="1"/>
        </w:rPr>
        <w:t xml:space="preserve"> </w:t>
      </w:r>
      <w:r>
        <w:rPr/>
        <w:t>de remboursement de l’entreprise ainsi que de la politique en vigueur</w:t>
      </w:r>
      <w:r>
        <w:rPr>
          <w:spacing w:val="1"/>
        </w:rPr>
        <w:t xml:space="preserve"> </w:t>
      </w:r>
      <w:r>
        <w:rPr/>
        <w:t>dans</w:t>
      </w:r>
      <w:r>
        <w:rPr>
          <w:spacing w:val="1"/>
        </w:rPr>
        <w:t xml:space="preserve"> </w:t>
      </w:r>
      <w:r>
        <w:rPr/>
        <w:t>l’entreprise</w:t>
      </w:r>
      <w:r>
        <w:rPr>
          <w:spacing w:val="1"/>
        </w:rPr>
        <w:t xml:space="preserve"> </w:t>
      </w:r>
      <w:r>
        <w:rPr/>
        <w:t>concernant</w:t>
      </w:r>
      <w:r>
        <w:rPr>
          <w:spacing w:val="4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mobilité.</w:t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0"/>
        <w:rPr/>
      </w:pPr>
      <w:r>
        <w:rPr/>
      </w:r>
    </w:p>
    <w:p>
      <w:pPr>
        <w:pStyle w:val="Titre3"/>
        <w:numPr>
          <w:ilvl w:val="2"/>
          <w:numId w:val="2"/>
        </w:numPr>
        <w:tabs>
          <w:tab w:pos="720" w:val="clear"/>
          <w:tab w:leader="none" w:pos="2973" w:val="left"/>
        </w:tabs>
        <w:rPr/>
      </w:pPr>
      <w:bookmarkStart w:id="75" w:name="_TOC_250011"/>
      <w:r>
        <w:rPr>
          <w:color w:val="0C0C0C"/>
        </w:rPr>
        <w:t>La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création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ou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la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reprise</w:t>
      </w:r>
      <w:r>
        <w:rPr>
          <w:color w:val="0C0C0C"/>
          <w:spacing w:val="-1"/>
        </w:rPr>
        <w:t xml:space="preserve"> </w:t>
      </w:r>
      <w:bookmarkEnd w:id="75"/>
      <w:r>
        <w:rPr>
          <w:color w:val="0C0C0C"/>
        </w:rPr>
        <w:t>d’entreprise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Un</w:t>
      </w:r>
      <w:r>
        <w:rPr>
          <w:spacing w:val="18"/>
        </w:rPr>
        <w:t xml:space="preserve"> </w:t>
      </w:r>
      <w:r>
        <w:rPr/>
        <w:t>budget</w:t>
      </w:r>
      <w:r>
        <w:rPr>
          <w:spacing w:val="17"/>
        </w:rPr>
        <w:t xml:space="preserve"> </w:t>
      </w:r>
      <w:r>
        <w:rPr/>
        <w:t>pour</w:t>
      </w:r>
      <w:r>
        <w:rPr>
          <w:spacing w:val="19"/>
        </w:rPr>
        <w:t xml:space="preserve"> </w:t>
      </w:r>
      <w:r>
        <w:rPr/>
        <w:t>la</w:t>
      </w:r>
      <w:r>
        <w:rPr>
          <w:spacing w:val="16"/>
        </w:rPr>
        <w:t xml:space="preserve"> </w:t>
      </w:r>
      <w:r>
        <w:rPr/>
        <w:t>création</w:t>
      </w:r>
      <w:r>
        <w:rPr>
          <w:spacing w:val="20"/>
        </w:rPr>
        <w:t xml:space="preserve"> </w:t>
      </w:r>
      <w:r>
        <w:rPr/>
        <w:t>ou</w:t>
      </w:r>
      <w:r>
        <w:rPr>
          <w:spacing w:val="18"/>
        </w:rPr>
        <w:t xml:space="preserve"> </w:t>
      </w:r>
      <w:r>
        <w:rPr/>
        <w:t>la</w:t>
      </w:r>
      <w:r>
        <w:rPr>
          <w:spacing w:val="18"/>
        </w:rPr>
        <w:t xml:space="preserve"> </w:t>
      </w:r>
      <w:r>
        <w:rPr/>
        <w:t>reprise</w:t>
      </w:r>
      <w:r>
        <w:rPr>
          <w:spacing w:val="17"/>
        </w:rPr>
        <w:t xml:space="preserve"> </w:t>
      </w:r>
      <w:r>
        <w:rPr/>
        <w:t>d’entreprise</w:t>
      </w:r>
      <w:r>
        <w:rPr>
          <w:spacing w:val="18"/>
        </w:rPr>
        <w:t xml:space="preserve"> </w:t>
      </w:r>
      <w:r>
        <w:rPr/>
        <w:t>est</w:t>
      </w:r>
      <w:r>
        <w:rPr>
          <w:spacing w:val="18"/>
        </w:rPr>
        <w:t xml:space="preserve"> </w:t>
      </w:r>
      <w:r>
        <w:rPr/>
        <w:t>mis</w:t>
      </w:r>
      <w:r>
        <w:rPr>
          <w:spacing w:val="19"/>
        </w:rPr>
        <w:t xml:space="preserve"> </w:t>
      </w:r>
      <w:r>
        <w:rPr/>
        <w:t>à</w:t>
      </w:r>
      <w:r>
        <w:rPr>
          <w:spacing w:val="18"/>
        </w:rPr>
        <w:t xml:space="preserve"> </w:t>
      </w:r>
      <w:r>
        <w:rPr/>
        <w:t>la</w:t>
      </w:r>
      <w:r>
        <w:rPr>
          <w:spacing w:val="18"/>
        </w:rPr>
        <w:t xml:space="preserve"> </w:t>
      </w:r>
      <w:r>
        <w:rPr/>
        <w:t>disposition</w:t>
      </w:r>
      <w:r>
        <w:rPr>
          <w:spacing w:val="20"/>
        </w:rPr>
        <w:t xml:space="preserve"> </w:t>
      </w:r>
      <w:r>
        <w:rPr/>
        <w:t>du</w:t>
      </w:r>
      <w:r>
        <w:rPr>
          <w:spacing w:val="21"/>
        </w:rPr>
        <w:t xml:space="preserve"> </w:t>
      </w:r>
      <w:r>
        <w:rPr/>
        <w:t>salarié</w:t>
      </w:r>
      <w:r>
        <w:rPr>
          <w:spacing w:val="17"/>
        </w:rPr>
        <w:t xml:space="preserve"> </w:t>
      </w:r>
      <w:r>
        <w:rPr/>
        <w:t>placé</w:t>
      </w:r>
      <w:r>
        <w:rPr>
          <w:spacing w:val="20"/>
        </w:rPr>
        <w:t xml:space="preserve"> </w:t>
      </w:r>
      <w:r>
        <w:rPr/>
        <w:t>en</w:t>
      </w:r>
      <w:r>
        <w:rPr>
          <w:spacing w:val="18"/>
        </w:rPr>
        <w:t xml:space="preserve"> </w:t>
      </w:r>
      <w:r>
        <w:rPr/>
        <w:t>congé</w:t>
      </w:r>
      <w:r>
        <w:rPr>
          <w:spacing w:val="17"/>
        </w:rPr>
        <w:t xml:space="preserve"> </w:t>
      </w:r>
      <w:r>
        <w:rPr/>
        <w:t>de</w:t>
      </w:r>
      <w:r>
        <w:rPr>
          <w:spacing w:val="-50"/>
        </w:rPr>
        <w:t xml:space="preserve"> </w:t>
      </w:r>
      <w:r>
        <w:rPr/>
        <w:t>mobilité.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559" w:lineRule="auto"/>
        <w:ind w:hanging="0" w:left="772" w:right="4302"/>
        <w:rPr/>
      </w:pPr>
      <w:r>
        <w:rPr/>
        <w:t>Ce budget est d’un montant de 7500 € par salarié, sans mutualisation.</w:t>
      </w:r>
      <w:r>
        <w:rPr>
          <w:spacing w:val="-51"/>
        </w:rPr>
        <w:t xml:space="preserve"> </w:t>
      </w:r>
      <w:r>
        <w:rPr/>
        <w:t>Il</w:t>
      </w:r>
      <w:r>
        <w:rPr>
          <w:spacing w:val="-1"/>
        </w:rPr>
        <w:t xml:space="preserve"> </w:t>
      </w:r>
      <w:r>
        <w:rPr/>
        <w:t>sera</w:t>
      </w:r>
      <w:r>
        <w:rPr>
          <w:spacing w:val="1"/>
        </w:rPr>
        <w:t xml:space="preserve"> </w:t>
      </w:r>
      <w:r>
        <w:rPr/>
        <w:t>versé</w:t>
      </w:r>
      <w:r>
        <w:rPr>
          <w:spacing w:val="1"/>
        </w:rPr>
        <w:t xml:space="preserve"> </w:t>
      </w:r>
      <w:r>
        <w:rPr/>
        <w:t>en</w:t>
      </w:r>
      <w:r>
        <w:rPr>
          <w:spacing w:val="1"/>
        </w:rPr>
        <w:t xml:space="preserve"> </w:t>
      </w:r>
      <w:r>
        <w:rPr/>
        <w:t>deux</w:t>
      </w:r>
      <w:r>
        <w:rPr>
          <w:spacing w:val="4"/>
        </w:rPr>
        <w:t xml:space="preserve"> </w:t>
      </w:r>
      <w:r>
        <w:rPr/>
        <w:t>fois</w:t>
      </w:r>
      <w:r>
        <w:rPr>
          <w:spacing w:val="4"/>
        </w:rPr>
        <w:t xml:space="preserve"> </w:t>
      </w:r>
      <w:r>
        <w:rPr/>
        <w:t>: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line="264" w:lineRule="exact"/>
        <w:ind w:hanging="361" w:left="1492"/>
        <w:rPr>
          <w:sz w:val="20"/>
        </w:rPr>
      </w:pPr>
      <w:r>
        <w:rPr>
          <w:sz w:val="20"/>
        </w:rPr>
        <w:t>60%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2"/>
          <w:sz w:val="20"/>
        </w:rPr>
        <w:t xml:space="preserve"> </w:t>
      </w:r>
      <w:r>
        <w:rPr>
          <w:sz w:val="20"/>
        </w:rPr>
        <w:t>la</w:t>
      </w:r>
      <w:r>
        <w:rPr>
          <w:spacing w:val="-1"/>
          <w:sz w:val="20"/>
        </w:rPr>
        <w:t xml:space="preserve"> </w:t>
      </w:r>
      <w:r>
        <w:rPr>
          <w:sz w:val="20"/>
        </w:rPr>
        <w:t>création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31"/>
        <w:ind w:hanging="361" w:left="1492"/>
        <w:rPr>
          <w:sz w:val="24"/>
        </w:rPr>
      </w:pPr>
      <w:r>
        <w:rPr>
          <w:sz w:val="20"/>
        </w:rPr>
        <w:t>40% trois</w:t>
      </w:r>
      <w:r>
        <w:rPr>
          <w:spacing w:val="2"/>
          <w:sz w:val="20"/>
        </w:rPr>
        <w:t xml:space="preserve"> </w:t>
      </w:r>
      <w:r>
        <w:rPr>
          <w:sz w:val="20"/>
        </w:rPr>
        <w:t>mois</w:t>
      </w:r>
      <w:r>
        <w:rPr>
          <w:spacing w:val="2"/>
          <w:sz w:val="20"/>
        </w:rPr>
        <w:t xml:space="preserve"> </w:t>
      </w:r>
      <w:r>
        <w:rPr>
          <w:sz w:val="20"/>
        </w:rPr>
        <w:t>plus</w:t>
      </w:r>
      <w:r>
        <w:rPr>
          <w:spacing w:val="11"/>
          <w:sz w:val="20"/>
        </w:rPr>
        <w:t xml:space="preserve"> </w:t>
      </w:r>
      <w:r>
        <w:rPr>
          <w:sz w:val="24"/>
        </w:rPr>
        <w:t>tard.</w:t>
      </w:r>
    </w:p>
    <w:p>
      <w:pPr>
        <w:pStyle w:val="Corpsdetexte"/>
        <w:spacing w:after="0" w:before="5"/>
        <w:rPr>
          <w:sz w:val="27"/>
        </w:rPr>
      </w:pPr>
      <w:r>
        <w:rPr>
          <w:sz w:val="27"/>
        </w:rPr>
      </w:r>
    </w:p>
    <w:p>
      <w:pPr>
        <w:pStyle w:val="Corpsdetexte"/>
        <w:spacing w:line="559" w:lineRule="auto"/>
        <w:ind w:hanging="0" w:left="772" w:right="4077"/>
        <w:rPr/>
      </w:pPr>
      <w:r>
        <w:rPr/>
        <w:t>Le salarié</w:t>
      </w:r>
      <w:r>
        <w:rPr>
          <w:spacing w:val="1"/>
        </w:rPr>
        <w:t xml:space="preserve"> </w:t>
      </w:r>
      <w:r>
        <w:rPr/>
        <w:t>justifiera de la création</w:t>
      </w:r>
      <w:r>
        <w:rPr>
          <w:spacing w:val="3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moyen</w:t>
      </w:r>
      <w:r>
        <w:rPr>
          <w:spacing w:val="3"/>
        </w:rPr>
        <w:t xml:space="preserve"> </w:t>
      </w:r>
      <w:r>
        <w:rPr/>
        <w:t>d’un</w:t>
      </w:r>
      <w:r>
        <w:rPr>
          <w:spacing w:val="1"/>
        </w:rPr>
        <w:t xml:space="preserve"> </w:t>
      </w:r>
      <w:r>
        <w:rPr/>
        <w:t>extrait</w:t>
      </w:r>
      <w:r>
        <w:rPr>
          <w:spacing w:val="-1"/>
        </w:rPr>
        <w:t xml:space="preserve"> </w:t>
      </w:r>
      <w:r>
        <w:rPr/>
        <w:t>K-Bis.</w:t>
      </w:r>
      <w:r>
        <w:rPr>
          <w:spacing w:val="1"/>
        </w:rPr>
        <w:t xml:space="preserve"> </w:t>
      </w:r>
      <w:r>
        <w:rPr/>
        <w:t>L’entreprise créée devra</w:t>
      </w:r>
      <w:r>
        <w:rPr>
          <w:spacing w:val="-3"/>
        </w:rPr>
        <w:t xml:space="preserve"> </w:t>
      </w:r>
      <w:r>
        <w:rPr/>
        <w:t>constituer l’emploi</w:t>
      </w:r>
      <w:r>
        <w:rPr>
          <w:spacing w:val="-2"/>
        </w:rPr>
        <w:t xml:space="preserve"> </w:t>
      </w:r>
      <w:r>
        <w:rPr/>
        <w:t>principal</w:t>
      </w:r>
      <w:r>
        <w:rPr>
          <w:spacing w:val="-5"/>
        </w:rPr>
        <w:t xml:space="preserve"> </w:t>
      </w:r>
      <w:r>
        <w:rPr/>
        <w:t>du</w:t>
      </w:r>
      <w:r>
        <w:rPr>
          <w:spacing w:val="-2"/>
        </w:rPr>
        <w:t xml:space="preserve"> </w:t>
      </w:r>
      <w:r>
        <w:rPr/>
        <w:t>salarié</w:t>
      </w:r>
      <w:r>
        <w:rPr>
          <w:spacing w:val="-3"/>
        </w:rPr>
        <w:t xml:space="preserve"> </w:t>
      </w:r>
      <w:r>
        <w:rPr/>
        <w:t>créateur.</w:t>
      </w:r>
    </w:p>
    <w:p>
      <w:pPr>
        <w:pStyle w:val="Corpsdetexte"/>
        <w:spacing w:after="0" w:before="3" w:line="278" w:lineRule="auto"/>
        <w:ind w:hanging="0" w:left="772" w:right="921"/>
        <w:rPr/>
      </w:pPr>
      <w:r>
        <w:rPr/>
        <w:t>Le</w:t>
      </w:r>
      <w:r>
        <w:rPr>
          <w:spacing w:val="1"/>
        </w:rPr>
        <w:t xml:space="preserve"> </w:t>
      </w:r>
      <w:r>
        <w:rPr/>
        <w:t>salarié pourra</w:t>
      </w:r>
      <w:r>
        <w:rPr>
          <w:spacing w:val="3"/>
        </w:rPr>
        <w:t xml:space="preserve"> </w:t>
      </w:r>
      <w:r>
        <w:rPr/>
        <w:t>demander</w:t>
      </w:r>
      <w:r>
        <w:rPr>
          <w:spacing w:val="3"/>
        </w:rPr>
        <w:t xml:space="preserve"> </w:t>
      </w:r>
      <w:r>
        <w:rPr/>
        <w:t>à</w:t>
      </w:r>
      <w:r>
        <w:rPr>
          <w:spacing w:val="2"/>
        </w:rPr>
        <w:t xml:space="preserve"> </w:t>
      </w:r>
      <w:r>
        <w:rPr/>
        <w:t>bénéficier</w:t>
      </w:r>
      <w:r>
        <w:rPr>
          <w:spacing w:val="5"/>
        </w:rPr>
        <w:t xml:space="preserve"> </w:t>
      </w:r>
      <w:r>
        <w:rPr/>
        <w:t>du</w:t>
      </w:r>
      <w:r>
        <w:rPr>
          <w:spacing w:val="4"/>
        </w:rPr>
        <w:t xml:space="preserve"> </w:t>
      </w:r>
      <w:r>
        <w:rPr/>
        <w:t>budget</w:t>
      </w:r>
      <w:r>
        <w:rPr>
          <w:spacing w:val="2"/>
        </w:rPr>
        <w:t xml:space="preserve"> </w:t>
      </w:r>
      <w:r>
        <w:rPr/>
        <w:t>création</w:t>
      </w:r>
      <w:r>
        <w:rPr>
          <w:spacing w:val="1"/>
        </w:rPr>
        <w:t xml:space="preserve"> </w:t>
      </w:r>
      <w:r>
        <w:rPr/>
        <w:t>dans</w:t>
      </w:r>
      <w:r>
        <w:rPr>
          <w:spacing w:val="6"/>
        </w:rPr>
        <w:t xml:space="preserve"> </w:t>
      </w:r>
      <w:r>
        <w:rPr/>
        <w:t>un</w:t>
      </w:r>
      <w:r>
        <w:rPr>
          <w:spacing w:val="3"/>
        </w:rPr>
        <w:t xml:space="preserve"> </w:t>
      </w:r>
      <w:r>
        <w:rPr/>
        <w:t>délai</w:t>
      </w:r>
      <w:r>
        <w:rPr>
          <w:spacing w:val="3"/>
        </w:rPr>
        <w:t xml:space="preserve"> </w:t>
      </w:r>
      <w:r>
        <w:rPr/>
        <w:t>de</w:t>
      </w:r>
      <w:r>
        <w:rPr>
          <w:spacing w:val="5"/>
        </w:rPr>
        <w:t xml:space="preserve"> </w:t>
      </w:r>
      <w:r>
        <w:rPr/>
        <w:t>12</w:t>
      </w:r>
      <w:r>
        <w:rPr>
          <w:spacing w:val="6"/>
        </w:rPr>
        <w:t xml:space="preserve"> </w:t>
      </w:r>
      <w:r>
        <w:rPr/>
        <w:t>mois</w:t>
      </w:r>
      <w:r>
        <w:rPr>
          <w:spacing w:val="3"/>
        </w:rPr>
        <w:t xml:space="preserve"> </w:t>
      </w:r>
      <w:r>
        <w:rPr/>
        <w:t>au</w:t>
      </w:r>
      <w:r>
        <w:rPr>
          <w:spacing w:val="4"/>
        </w:rPr>
        <w:t xml:space="preserve"> </w:t>
      </w:r>
      <w:r>
        <w:rPr/>
        <w:t>plus</w:t>
      </w:r>
      <w:r>
        <w:rPr>
          <w:spacing w:val="3"/>
        </w:rPr>
        <w:t xml:space="preserve"> </w:t>
      </w:r>
      <w:r>
        <w:rPr/>
        <w:t>tard</w:t>
      </w:r>
      <w:r>
        <w:rPr>
          <w:spacing w:val="2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compter</w:t>
      </w:r>
      <w:r>
        <w:rPr>
          <w:spacing w:val="-50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fin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congé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mobilité.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Quel</w:t>
      </w:r>
      <w:r>
        <w:rPr>
          <w:spacing w:val="12"/>
        </w:rPr>
        <w:t xml:space="preserve"> </w:t>
      </w:r>
      <w:r>
        <w:rPr/>
        <w:t>que</w:t>
      </w:r>
      <w:r>
        <w:rPr>
          <w:spacing w:val="10"/>
        </w:rPr>
        <w:t xml:space="preserve"> </w:t>
      </w:r>
      <w:r>
        <w:rPr/>
        <w:t>soit</w:t>
      </w:r>
      <w:r>
        <w:rPr>
          <w:spacing w:val="13"/>
        </w:rPr>
        <w:t xml:space="preserve"> </w:t>
      </w:r>
      <w:r>
        <w:rPr/>
        <w:t>son</w:t>
      </w:r>
      <w:r>
        <w:rPr>
          <w:spacing w:val="12"/>
        </w:rPr>
        <w:t xml:space="preserve"> </w:t>
      </w:r>
      <w:r>
        <w:rPr/>
        <w:t>projet</w:t>
      </w:r>
      <w:r>
        <w:rPr>
          <w:spacing w:val="14"/>
        </w:rPr>
        <w:t xml:space="preserve"> </w:t>
      </w:r>
      <w:r>
        <w:rPr/>
        <w:t>professionnel,</w:t>
      </w:r>
      <w:r>
        <w:rPr>
          <w:spacing w:val="11"/>
        </w:rPr>
        <w:t xml:space="preserve"> </w:t>
      </w:r>
      <w:r>
        <w:rPr/>
        <w:t>le</w:t>
      </w:r>
      <w:r>
        <w:rPr>
          <w:spacing w:val="11"/>
        </w:rPr>
        <w:t xml:space="preserve"> </w:t>
      </w:r>
      <w:r>
        <w:rPr/>
        <w:t>salarié</w:t>
      </w:r>
      <w:r>
        <w:rPr>
          <w:spacing w:val="11"/>
        </w:rPr>
        <w:t xml:space="preserve"> </w:t>
      </w:r>
      <w:r>
        <w:rPr/>
        <w:t>devra</w:t>
      </w:r>
      <w:r>
        <w:rPr>
          <w:spacing w:val="12"/>
        </w:rPr>
        <w:t xml:space="preserve"> </w:t>
      </w:r>
      <w:r>
        <w:rPr/>
        <w:t>impérativement</w:t>
      </w:r>
      <w:r>
        <w:rPr>
          <w:spacing w:val="13"/>
        </w:rPr>
        <w:t xml:space="preserve"> </w:t>
      </w:r>
      <w:r>
        <w:rPr/>
        <w:t>engager</w:t>
      </w:r>
      <w:r>
        <w:rPr>
          <w:spacing w:val="15"/>
        </w:rPr>
        <w:t xml:space="preserve"> </w:t>
      </w:r>
      <w:r>
        <w:rPr/>
        <w:t>l'inscription</w:t>
      </w:r>
      <w:r>
        <w:rPr>
          <w:spacing w:val="13"/>
        </w:rPr>
        <w:t xml:space="preserve"> </w:t>
      </w:r>
      <w:r>
        <w:rPr/>
        <w:t>ou</w:t>
      </w:r>
      <w:r>
        <w:rPr>
          <w:spacing w:val="13"/>
        </w:rPr>
        <w:t xml:space="preserve"> </w:t>
      </w:r>
      <w:r>
        <w:rPr/>
        <w:t>la</w:t>
      </w:r>
      <w:r>
        <w:rPr>
          <w:spacing w:val="11"/>
        </w:rPr>
        <w:t xml:space="preserve"> </w:t>
      </w:r>
      <w:r>
        <w:rPr/>
        <w:t>formation</w:t>
      </w:r>
      <w:r>
        <w:rPr>
          <w:spacing w:val="-50"/>
        </w:rPr>
        <w:t xml:space="preserve"> </w:t>
      </w:r>
      <w:r>
        <w:rPr/>
        <w:t>avant</w:t>
      </w:r>
      <w:r>
        <w:rPr>
          <w:spacing w:val="3"/>
        </w:rPr>
        <w:t xml:space="preserve"> </w:t>
      </w:r>
      <w:r>
        <w:rPr/>
        <w:t>le</w:t>
      </w:r>
      <w:r>
        <w:rPr>
          <w:spacing w:val="1"/>
        </w:rPr>
        <w:t xml:space="preserve"> </w:t>
      </w:r>
      <w:r>
        <w:rPr/>
        <w:t>terme</w:t>
      </w:r>
      <w:r>
        <w:rPr>
          <w:spacing w:val="3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congé</w:t>
      </w:r>
      <w:r>
        <w:rPr>
          <w:spacing w:val="4"/>
        </w:rPr>
        <w:t xml:space="preserve"> </w:t>
      </w:r>
      <w:r>
        <w:rPr/>
        <w:t>mobilité.</w:t>
      </w:r>
    </w:p>
    <w:p>
      <w:pPr>
        <w:pStyle w:val="Corpsdetexte"/>
        <w:spacing w:after="0" w:before="5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L'accompagnement</w:t>
      </w:r>
      <w:r>
        <w:rPr>
          <w:spacing w:val="-7"/>
        </w:rPr>
        <w:t xml:space="preserve"> </w:t>
      </w:r>
      <w:r>
        <w:rPr/>
        <w:t>du</w:t>
      </w:r>
      <w:r>
        <w:rPr>
          <w:spacing w:val="-10"/>
        </w:rPr>
        <w:t xml:space="preserve"> </w:t>
      </w:r>
      <w:r>
        <w:rPr/>
        <w:t>salarié</w:t>
      </w:r>
      <w:r>
        <w:rPr>
          <w:spacing w:val="-8"/>
        </w:rPr>
        <w:t xml:space="preserve"> </w:t>
      </w:r>
      <w:r>
        <w:rPr/>
        <w:t>par</w:t>
      </w:r>
      <w:r>
        <w:rPr>
          <w:spacing w:val="-7"/>
        </w:rPr>
        <w:t xml:space="preserve"> </w:t>
      </w:r>
      <w:r>
        <w:rPr/>
        <w:t>le</w:t>
      </w:r>
      <w:r>
        <w:rPr>
          <w:spacing w:val="-9"/>
        </w:rPr>
        <w:t xml:space="preserve"> </w:t>
      </w:r>
      <w:r>
        <w:rPr/>
        <w:t>Cabinet</w:t>
      </w:r>
      <w:r>
        <w:rPr>
          <w:spacing w:val="-8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reclassement</w:t>
      </w:r>
      <w:r>
        <w:rPr>
          <w:spacing w:val="-10"/>
        </w:rPr>
        <w:t xml:space="preserve"> </w:t>
      </w:r>
      <w:r>
        <w:rPr/>
        <w:t>se</w:t>
      </w:r>
      <w:r>
        <w:rPr>
          <w:spacing w:val="-9"/>
        </w:rPr>
        <w:t xml:space="preserve"> </w:t>
      </w:r>
      <w:r>
        <w:rPr/>
        <w:t>poursuivra</w:t>
      </w:r>
      <w:r>
        <w:rPr>
          <w:spacing w:val="-10"/>
        </w:rPr>
        <w:t xml:space="preserve"> </w:t>
      </w:r>
      <w:r>
        <w:rPr/>
        <w:t>au</w:t>
      </w:r>
      <w:r>
        <w:rPr>
          <w:spacing w:val="-7"/>
        </w:rPr>
        <w:t xml:space="preserve"> </w:t>
      </w:r>
      <w:r>
        <w:rPr/>
        <w:t>moyen</w:t>
      </w:r>
      <w:r>
        <w:rPr>
          <w:spacing w:val="-9"/>
        </w:rPr>
        <w:t xml:space="preserve"> </w:t>
      </w:r>
      <w:r>
        <w:rPr/>
        <w:t>d'un</w:t>
      </w:r>
      <w:r>
        <w:rPr>
          <w:spacing w:val="-7"/>
        </w:rPr>
        <w:t xml:space="preserve"> </w:t>
      </w:r>
      <w:r>
        <w:rPr/>
        <w:t>entretien</w:t>
      </w:r>
      <w:r>
        <w:rPr>
          <w:spacing w:val="-9"/>
        </w:rPr>
        <w:t xml:space="preserve"> </w:t>
      </w:r>
      <w:r>
        <w:rPr/>
        <w:t>par</w:t>
      </w:r>
      <w:r>
        <w:rPr>
          <w:spacing w:val="-6"/>
        </w:rPr>
        <w:t xml:space="preserve"> </w:t>
      </w:r>
      <w:r>
        <w:rPr/>
        <w:t>mois</w:t>
      </w:r>
      <w:r>
        <w:rPr>
          <w:spacing w:val="-50"/>
        </w:rPr>
        <w:t xml:space="preserve"> </w:t>
      </w:r>
      <w:r>
        <w:rPr/>
        <w:t>et</w:t>
      </w:r>
      <w:r>
        <w:rPr>
          <w:spacing w:val="1"/>
        </w:rPr>
        <w:t xml:space="preserve"> </w:t>
      </w:r>
      <w:r>
        <w:rPr/>
        <w:t>consistera</w:t>
      </w:r>
      <w:r>
        <w:rPr>
          <w:spacing w:val="3"/>
        </w:rPr>
        <w:t xml:space="preserve"> </w:t>
      </w:r>
      <w:r>
        <w:rPr/>
        <w:t>:</w:t>
      </w:r>
    </w:p>
    <w:p>
      <w:pPr>
        <w:pStyle w:val="Corpsdetexte"/>
        <w:spacing w:after="0" w:before="1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line="264" w:lineRule="auto"/>
        <w:ind w:hanging="360" w:left="1492" w:right="931"/>
        <w:jc w:val="both"/>
        <w:rPr>
          <w:sz w:val="20"/>
        </w:rPr>
      </w:pPr>
      <w:r>
        <w:rPr>
          <w:sz w:val="20"/>
        </w:rPr>
        <w:t>Dans le cadre d’un projet de recherche d’un emploi salarié, dans l’accompagnement du salarié dans</w:t>
      </w:r>
      <w:r>
        <w:rPr>
          <w:spacing w:val="1"/>
          <w:sz w:val="20"/>
        </w:rPr>
        <w:t xml:space="preserve"> </w:t>
      </w:r>
      <w:r>
        <w:rPr>
          <w:sz w:val="20"/>
        </w:rPr>
        <w:t>la construction</w:t>
      </w:r>
      <w:r>
        <w:rPr>
          <w:spacing w:val="3"/>
          <w:sz w:val="20"/>
        </w:rPr>
        <w:t xml:space="preserve"> </w:t>
      </w:r>
      <w:r>
        <w:rPr>
          <w:sz w:val="20"/>
        </w:rPr>
        <w:t>de son</w:t>
      </w:r>
      <w:r>
        <w:rPr>
          <w:spacing w:val="1"/>
          <w:sz w:val="20"/>
        </w:rPr>
        <w:t xml:space="preserve"> </w:t>
      </w:r>
      <w:r>
        <w:rPr>
          <w:sz w:val="20"/>
        </w:rPr>
        <w:t>projet</w:t>
      </w:r>
      <w:r>
        <w:rPr>
          <w:spacing w:val="3"/>
          <w:sz w:val="20"/>
        </w:rPr>
        <w:t xml:space="preserve"> </w:t>
      </w:r>
      <w:r>
        <w:rPr>
          <w:sz w:val="20"/>
        </w:rPr>
        <w:t>professionnel</w:t>
      </w:r>
      <w:r>
        <w:rPr>
          <w:spacing w:val="3"/>
          <w:sz w:val="20"/>
        </w:rPr>
        <w:t xml:space="preserve"> </w:t>
      </w:r>
      <w:r>
        <w:rPr>
          <w:sz w:val="20"/>
        </w:rPr>
        <w:t>et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sa recherche</w:t>
      </w:r>
      <w:r>
        <w:rPr>
          <w:spacing w:val="1"/>
          <w:sz w:val="20"/>
        </w:rPr>
        <w:t xml:space="preserve"> </w:t>
      </w:r>
      <w:r>
        <w:rPr>
          <w:sz w:val="20"/>
        </w:rPr>
        <w:t>d’emploi</w:t>
      </w:r>
    </w:p>
    <w:p>
      <w:pPr>
        <w:pStyle w:val="Corpsdetexte"/>
        <w:spacing w:after="0" w:before="5"/>
        <w:rPr>
          <w:sz w:val="24"/>
        </w:rPr>
      </w:pPr>
      <w:r>
        <w:rPr>
          <w:sz w:val="24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line="276" w:lineRule="auto"/>
        <w:ind w:hanging="360" w:left="1492" w:right="933"/>
        <w:jc w:val="both"/>
        <w:rPr>
          <w:sz w:val="20"/>
        </w:rPr>
      </w:pPr>
      <w:r>
        <w:rPr>
          <w:sz w:val="20"/>
        </w:rPr>
        <w:t>Dans le cas d'un projet de création ou de reprise d'entreprise, dans le suivi du lancement du projet et</w:t>
      </w:r>
      <w:r>
        <w:rPr>
          <w:spacing w:val="-51"/>
          <w:sz w:val="20"/>
        </w:rPr>
        <w:t xml:space="preserve"> </w:t>
      </w:r>
      <w:r>
        <w:rPr>
          <w:sz w:val="20"/>
        </w:rPr>
        <w:t>l'engagement des formalités administratives, dans l’assistance du salarié dans le montage de son</w:t>
      </w:r>
      <w:r>
        <w:rPr>
          <w:spacing w:val="1"/>
          <w:sz w:val="20"/>
        </w:rPr>
        <w:t xml:space="preserve"> </w:t>
      </w:r>
      <w:r>
        <w:rPr>
          <w:sz w:val="20"/>
        </w:rPr>
        <w:t>financement</w:t>
      </w:r>
      <w:r>
        <w:rPr>
          <w:spacing w:val="-8"/>
          <w:sz w:val="20"/>
        </w:rPr>
        <w:t xml:space="preserve"> </w:t>
      </w:r>
      <w:r>
        <w:rPr>
          <w:sz w:val="20"/>
        </w:rPr>
        <w:t>et</w:t>
      </w:r>
      <w:r>
        <w:rPr>
          <w:spacing w:val="-7"/>
          <w:sz w:val="20"/>
        </w:rPr>
        <w:t xml:space="preserve"> </w:t>
      </w:r>
      <w:r>
        <w:rPr>
          <w:sz w:val="20"/>
        </w:rPr>
        <w:t>dans</w:t>
      </w:r>
      <w:r>
        <w:rPr>
          <w:spacing w:val="-5"/>
          <w:sz w:val="20"/>
        </w:rPr>
        <w:t xml:space="preserve"> </w:t>
      </w:r>
      <w:r>
        <w:rPr>
          <w:sz w:val="20"/>
        </w:rPr>
        <w:t>la</w:t>
      </w:r>
      <w:r>
        <w:rPr>
          <w:spacing w:val="-8"/>
          <w:sz w:val="20"/>
        </w:rPr>
        <w:t xml:space="preserve"> </w:t>
      </w:r>
      <w:r>
        <w:rPr>
          <w:sz w:val="20"/>
        </w:rPr>
        <w:t>préparation</w:t>
      </w:r>
      <w:r>
        <w:rPr>
          <w:spacing w:val="-7"/>
          <w:sz w:val="20"/>
        </w:rPr>
        <w:t xml:space="preserve"> </w:t>
      </w:r>
      <w:r>
        <w:rPr>
          <w:sz w:val="20"/>
        </w:rPr>
        <w:t>des</w:t>
      </w:r>
      <w:r>
        <w:rPr>
          <w:spacing w:val="-5"/>
          <w:sz w:val="20"/>
        </w:rPr>
        <w:t xml:space="preserve"> </w:t>
      </w:r>
      <w:r>
        <w:rPr>
          <w:sz w:val="20"/>
        </w:rPr>
        <w:t>entretiens</w:t>
      </w:r>
      <w:r>
        <w:rPr>
          <w:spacing w:val="-5"/>
          <w:sz w:val="20"/>
        </w:rPr>
        <w:t xml:space="preserve"> </w:t>
      </w:r>
      <w:r>
        <w:rPr>
          <w:sz w:val="20"/>
        </w:rPr>
        <w:t>avec</w:t>
      </w:r>
      <w:r>
        <w:rPr>
          <w:spacing w:val="-5"/>
          <w:sz w:val="20"/>
        </w:rPr>
        <w:t xml:space="preserve"> </w:t>
      </w:r>
      <w:r>
        <w:rPr>
          <w:sz w:val="20"/>
        </w:rPr>
        <w:t>les</w:t>
      </w:r>
      <w:r>
        <w:rPr>
          <w:spacing w:val="-6"/>
          <w:sz w:val="20"/>
        </w:rPr>
        <w:t xml:space="preserve"> </w:t>
      </w:r>
      <w:r>
        <w:rPr>
          <w:sz w:val="20"/>
        </w:rPr>
        <w:t>professionnels</w:t>
      </w:r>
      <w:r>
        <w:rPr>
          <w:spacing w:val="-7"/>
          <w:sz w:val="20"/>
        </w:rPr>
        <w:t xml:space="preserve"> </w:t>
      </w:r>
      <w:r>
        <w:rPr>
          <w:sz w:val="20"/>
        </w:rPr>
        <w:t>(banques,</w:t>
      </w:r>
      <w:r>
        <w:rPr>
          <w:spacing w:val="-7"/>
          <w:sz w:val="20"/>
        </w:rPr>
        <w:t xml:space="preserve"> </w:t>
      </w:r>
      <w:r>
        <w:rPr>
          <w:sz w:val="20"/>
        </w:rPr>
        <w:t>avocats,</w:t>
      </w:r>
      <w:r>
        <w:rPr>
          <w:spacing w:val="-7"/>
          <w:sz w:val="20"/>
        </w:rPr>
        <w:t xml:space="preserve"> </w:t>
      </w:r>
      <w:r>
        <w:rPr>
          <w:sz w:val="20"/>
        </w:rPr>
        <w:t>etc.)</w:t>
      </w:r>
      <w:r>
        <w:rPr>
          <w:spacing w:val="-5"/>
          <w:sz w:val="20"/>
        </w:rPr>
        <w:t xml:space="preserve"> </w:t>
      </w:r>
      <w:r>
        <w:rPr>
          <w:sz w:val="20"/>
        </w:rPr>
        <w:t>et,</w:t>
      </w:r>
      <w:r>
        <w:rPr>
          <w:spacing w:val="-51"/>
          <w:sz w:val="20"/>
        </w:rPr>
        <w:t xml:space="preserve"> </w:t>
      </w:r>
      <w:r>
        <w:rPr>
          <w:sz w:val="20"/>
        </w:rPr>
        <w:t>d'une manière générale, dans l’aide apportée au salarié dans la gestion de ses difficultés éventuelles</w:t>
      </w:r>
      <w:r>
        <w:rPr>
          <w:spacing w:val="-51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dans</w:t>
      </w:r>
      <w:r>
        <w:rPr>
          <w:spacing w:val="2"/>
          <w:sz w:val="20"/>
        </w:rPr>
        <w:t xml:space="preserve"> </w:t>
      </w:r>
      <w:r>
        <w:rPr>
          <w:sz w:val="20"/>
        </w:rPr>
        <w:t>l’ajustement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son</w:t>
      </w:r>
      <w:r>
        <w:rPr>
          <w:spacing w:val="3"/>
          <w:sz w:val="20"/>
        </w:rPr>
        <w:t xml:space="preserve"> </w:t>
      </w:r>
      <w:r>
        <w:rPr>
          <w:sz w:val="20"/>
        </w:rPr>
        <w:t>projet</w:t>
      </w:r>
      <w:r>
        <w:rPr>
          <w:spacing w:val="2"/>
          <w:sz w:val="20"/>
        </w:rPr>
        <w:t xml:space="preserve"> </w:t>
      </w:r>
      <w:r>
        <w:rPr>
          <w:sz w:val="20"/>
        </w:rPr>
        <w:t>en</w:t>
      </w:r>
      <w:r>
        <w:rPr>
          <w:spacing w:val="3"/>
          <w:sz w:val="20"/>
        </w:rPr>
        <w:t xml:space="preserve"> </w:t>
      </w:r>
      <w:r>
        <w:rPr>
          <w:sz w:val="20"/>
        </w:rPr>
        <w:t>conséquence.</w:t>
      </w:r>
    </w:p>
    <w:p>
      <w:pPr>
        <w:pStyle w:val="Corpsdetexte"/>
        <w:spacing w:after="0" w:before="8"/>
        <w:rPr>
          <w:sz w:val="23"/>
        </w:rPr>
      </w:pPr>
      <w:r>
        <w:rPr>
          <w:sz w:val="23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line="271" w:lineRule="auto"/>
        <w:ind w:hanging="360" w:left="1492" w:right="933"/>
        <w:jc w:val="both"/>
        <w:rPr>
          <w:sz w:val="20"/>
        </w:rPr>
      </w:pPr>
      <w:r>
        <w:rPr>
          <w:sz w:val="20"/>
        </w:rPr>
        <w:t>Dans le cas d’un projet de reconversion, dans le suivi du bon déroulement de la formation et de</w:t>
      </w:r>
      <w:r>
        <w:rPr>
          <w:spacing w:val="1"/>
          <w:sz w:val="20"/>
        </w:rPr>
        <w:t xml:space="preserve"> </w:t>
      </w:r>
      <w:r>
        <w:rPr>
          <w:sz w:val="20"/>
        </w:rPr>
        <w:t>l'atteinte des objectifs pédagogiques et dans la mise œuvre des actions de recherche d'emploi post</w:t>
      </w:r>
      <w:r>
        <w:rPr>
          <w:spacing w:val="1"/>
          <w:sz w:val="20"/>
        </w:rPr>
        <w:t xml:space="preserve"> </w:t>
      </w:r>
      <w:r>
        <w:rPr>
          <w:sz w:val="20"/>
        </w:rPr>
        <w:t>formation.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Titre3"/>
        <w:numPr>
          <w:ilvl w:val="2"/>
          <w:numId w:val="2"/>
        </w:numPr>
        <w:tabs>
          <w:tab w:pos="720" w:val="clear"/>
          <w:tab w:leader="none" w:pos="2973" w:val="left"/>
        </w:tabs>
        <w:spacing w:after="0" w:before="1"/>
        <w:rPr/>
      </w:pPr>
      <w:bookmarkStart w:id="76" w:name="_TOC_250010"/>
      <w:r>
        <w:rPr>
          <w:color w:val="0C0C0C"/>
        </w:rPr>
        <w:t>: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Différentiel</w:t>
      </w:r>
      <w:r>
        <w:rPr>
          <w:color w:val="0C0C0C"/>
          <w:spacing w:val="-3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3"/>
        </w:rPr>
        <w:t xml:space="preserve"> </w:t>
      </w:r>
      <w:bookmarkEnd w:id="76"/>
      <w:r>
        <w:rPr>
          <w:color w:val="0C0C0C"/>
        </w:rPr>
        <w:t>salaires</w:t>
      </w:r>
    </w:p>
    <w:p>
      <w:pPr>
        <w:pStyle w:val="Corpsdetexte"/>
        <w:spacing w:after="0" w:before="4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Dans</w:t>
      </w:r>
      <w:r>
        <w:rPr>
          <w:spacing w:val="14"/>
        </w:rPr>
        <w:t xml:space="preserve"> </w:t>
      </w:r>
      <w:r>
        <w:rPr/>
        <w:t>l’hypothèse</w:t>
      </w:r>
      <w:r>
        <w:rPr>
          <w:spacing w:val="11"/>
        </w:rPr>
        <w:t xml:space="preserve"> </w:t>
      </w:r>
      <w:r>
        <w:rPr/>
        <w:t>d’un</w:t>
      </w:r>
      <w:r>
        <w:rPr>
          <w:spacing w:val="11"/>
        </w:rPr>
        <w:t xml:space="preserve"> </w:t>
      </w:r>
      <w:r>
        <w:rPr/>
        <w:t>emploi</w:t>
      </w:r>
      <w:r>
        <w:rPr>
          <w:spacing w:val="12"/>
        </w:rPr>
        <w:t xml:space="preserve"> </w:t>
      </w:r>
      <w:r>
        <w:rPr/>
        <w:t>retrouvé</w:t>
      </w:r>
      <w:r>
        <w:rPr>
          <w:spacing w:val="11"/>
        </w:rPr>
        <w:t xml:space="preserve"> </w:t>
      </w:r>
      <w:r>
        <w:rPr/>
        <w:t>générant</w:t>
      </w:r>
      <w:r>
        <w:rPr>
          <w:spacing w:val="13"/>
        </w:rPr>
        <w:t xml:space="preserve"> </w:t>
      </w:r>
      <w:r>
        <w:rPr/>
        <w:t>un</w:t>
      </w:r>
      <w:r>
        <w:rPr>
          <w:spacing w:val="13"/>
        </w:rPr>
        <w:t xml:space="preserve"> </w:t>
      </w:r>
      <w:r>
        <w:rPr/>
        <w:t>revenu</w:t>
      </w:r>
      <w:r>
        <w:rPr>
          <w:spacing w:val="11"/>
        </w:rPr>
        <w:t xml:space="preserve"> </w:t>
      </w:r>
      <w:r>
        <w:rPr/>
        <w:t>inférieur,</w:t>
      </w:r>
      <w:r>
        <w:rPr>
          <w:spacing w:val="10"/>
        </w:rPr>
        <w:t xml:space="preserve"> </w:t>
      </w:r>
      <w:r>
        <w:rPr/>
        <w:t>une</w:t>
      </w:r>
      <w:r>
        <w:rPr>
          <w:spacing w:val="12"/>
        </w:rPr>
        <w:t xml:space="preserve"> </w:t>
      </w:r>
      <w:r>
        <w:rPr/>
        <w:t>allocation</w:t>
      </w:r>
      <w:r>
        <w:rPr>
          <w:spacing w:val="12"/>
        </w:rPr>
        <w:t xml:space="preserve"> </w:t>
      </w:r>
      <w:r>
        <w:rPr/>
        <w:t>différentielle</w:t>
      </w:r>
      <w:r>
        <w:rPr>
          <w:spacing w:val="9"/>
        </w:rPr>
        <w:t xml:space="preserve"> </w:t>
      </w:r>
      <w:r>
        <w:rPr/>
        <w:t>de</w:t>
      </w:r>
      <w:r>
        <w:rPr>
          <w:spacing w:val="10"/>
        </w:rPr>
        <w:t xml:space="preserve"> </w:t>
      </w:r>
      <w:r>
        <w:rPr/>
        <w:t>salaires</w:t>
      </w:r>
      <w:r>
        <w:rPr>
          <w:spacing w:val="-50"/>
        </w:rPr>
        <w:t xml:space="preserve"> </w:t>
      </w:r>
      <w:r>
        <w:rPr/>
        <w:t>sera versée</w:t>
      </w:r>
      <w:r>
        <w:rPr>
          <w:spacing w:val="2"/>
        </w:rPr>
        <w:t xml:space="preserve"> </w:t>
      </w:r>
      <w:r>
        <w:rPr/>
        <w:t>au</w:t>
      </w:r>
      <w:r>
        <w:rPr>
          <w:spacing w:val="2"/>
        </w:rPr>
        <w:t xml:space="preserve"> </w:t>
      </w:r>
      <w:r>
        <w:rPr/>
        <w:t>salarié.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21"/>
        <w:rPr/>
      </w:pPr>
      <w:r>
        <w:rPr/>
        <w:t>Elle</w:t>
      </w:r>
      <w:r>
        <w:rPr>
          <w:spacing w:val="10"/>
        </w:rPr>
        <w:t xml:space="preserve"> </w:t>
      </w:r>
      <w:r>
        <w:rPr/>
        <w:t>sera</w:t>
      </w:r>
      <w:r>
        <w:rPr>
          <w:spacing w:val="13"/>
        </w:rPr>
        <w:t xml:space="preserve"> </w:t>
      </w:r>
      <w:r>
        <w:rPr/>
        <w:t>d’un</w:t>
      </w:r>
      <w:r>
        <w:rPr>
          <w:spacing w:val="13"/>
        </w:rPr>
        <w:t xml:space="preserve"> </w:t>
      </w:r>
      <w:r>
        <w:rPr/>
        <w:t>montant</w:t>
      </w:r>
      <w:r>
        <w:rPr>
          <w:spacing w:val="11"/>
        </w:rPr>
        <w:t xml:space="preserve"> </w:t>
      </w:r>
      <w:r>
        <w:rPr/>
        <w:t>correspondant</w:t>
      </w:r>
      <w:r>
        <w:rPr>
          <w:spacing w:val="15"/>
        </w:rPr>
        <w:t xml:space="preserve"> </w:t>
      </w:r>
      <w:r>
        <w:rPr/>
        <w:t>à</w:t>
      </w:r>
      <w:r>
        <w:rPr>
          <w:spacing w:val="12"/>
        </w:rPr>
        <w:t xml:space="preserve"> </w:t>
      </w:r>
      <w:r>
        <w:rPr/>
        <w:t>la</w:t>
      </w:r>
      <w:r>
        <w:rPr>
          <w:spacing w:val="13"/>
        </w:rPr>
        <w:t xml:space="preserve"> </w:t>
      </w:r>
      <w:r>
        <w:rPr/>
        <w:t>différence</w:t>
      </w:r>
      <w:r>
        <w:rPr>
          <w:spacing w:val="16"/>
        </w:rPr>
        <w:t xml:space="preserve"> </w:t>
      </w:r>
      <w:r>
        <w:rPr/>
        <w:t>de</w:t>
      </w:r>
      <w:r>
        <w:rPr>
          <w:spacing w:val="11"/>
        </w:rPr>
        <w:t xml:space="preserve"> </w:t>
      </w:r>
      <w:r>
        <w:rPr/>
        <w:t>salaire</w:t>
      </w:r>
      <w:r>
        <w:rPr>
          <w:spacing w:val="11"/>
        </w:rPr>
        <w:t xml:space="preserve"> </w:t>
      </w:r>
      <w:r>
        <w:rPr/>
        <w:t>entre</w:t>
      </w:r>
      <w:r>
        <w:rPr>
          <w:spacing w:val="13"/>
        </w:rPr>
        <w:t xml:space="preserve"> </w:t>
      </w:r>
      <w:r>
        <w:rPr/>
        <w:t>le</w:t>
      </w:r>
      <w:r>
        <w:rPr>
          <w:spacing w:val="12"/>
        </w:rPr>
        <w:t xml:space="preserve"> </w:t>
      </w:r>
      <w:r>
        <w:rPr/>
        <w:t>nouveau</w:t>
      </w:r>
      <w:r>
        <w:rPr>
          <w:spacing w:val="12"/>
        </w:rPr>
        <w:t xml:space="preserve"> </w:t>
      </w:r>
      <w:r>
        <w:rPr/>
        <w:t>et</w:t>
      </w:r>
      <w:r>
        <w:rPr>
          <w:spacing w:val="13"/>
        </w:rPr>
        <w:t xml:space="preserve"> </w:t>
      </w:r>
      <w:r>
        <w:rPr/>
        <w:t>l’ancien</w:t>
      </w:r>
      <w:r>
        <w:rPr>
          <w:spacing w:val="11"/>
        </w:rPr>
        <w:t xml:space="preserve"> </w:t>
      </w:r>
      <w:r>
        <w:rPr/>
        <w:t>revenu</w:t>
      </w:r>
      <w:r>
        <w:rPr>
          <w:spacing w:val="14"/>
        </w:rPr>
        <w:t xml:space="preserve"> </w:t>
      </w:r>
      <w:r>
        <w:rPr/>
        <w:t>dans</w:t>
      </w:r>
      <w:r>
        <w:rPr>
          <w:spacing w:val="14"/>
        </w:rPr>
        <w:t xml:space="preserve"> </w:t>
      </w:r>
      <w:r>
        <w:rPr/>
        <w:t>la</w:t>
      </w:r>
      <w:r>
        <w:rPr>
          <w:spacing w:val="-51"/>
        </w:rPr>
        <w:t xml:space="preserve"> </w:t>
      </w:r>
      <w:r>
        <w:rPr/>
        <w:t>limite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250€</w:t>
      </w:r>
      <w:r>
        <w:rPr>
          <w:spacing w:val="2"/>
        </w:rPr>
        <w:t xml:space="preserve"> </w:t>
      </w:r>
      <w:r>
        <w:rPr/>
        <w:t>à</w:t>
      </w:r>
      <w:r>
        <w:rPr>
          <w:spacing w:val="3"/>
        </w:rPr>
        <w:t xml:space="preserve"> </w:t>
      </w:r>
      <w:r>
        <w:rPr/>
        <w:t>durée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travail</w:t>
      </w:r>
      <w:r>
        <w:rPr>
          <w:spacing w:val="2"/>
        </w:rPr>
        <w:t xml:space="preserve"> </w:t>
      </w:r>
      <w:r>
        <w:rPr/>
        <w:t>égale.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21"/>
        <w:rPr/>
      </w:pPr>
      <w:r>
        <w:rPr/>
        <w:t>Elle</w:t>
      </w:r>
      <w:r>
        <w:rPr>
          <w:spacing w:val="-3"/>
        </w:rPr>
        <w:t xml:space="preserve"> </w:t>
      </w:r>
      <w:r>
        <w:rPr/>
        <w:t>sera</w:t>
      </w:r>
      <w:r>
        <w:rPr>
          <w:spacing w:val="-2"/>
        </w:rPr>
        <w:t xml:space="preserve"> </w:t>
      </w:r>
      <w:r>
        <w:rPr/>
        <w:t>versée</w:t>
      </w:r>
      <w:r>
        <w:rPr>
          <w:spacing w:val="-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salarié</w:t>
      </w:r>
      <w:r>
        <w:rPr>
          <w:spacing w:val="2"/>
        </w:rPr>
        <w:t xml:space="preserve"> </w:t>
      </w:r>
      <w:r>
        <w:rPr/>
        <w:t>pendant</w:t>
      </w:r>
      <w:r>
        <w:rPr>
          <w:spacing w:val="1"/>
        </w:rPr>
        <w:t xml:space="preserve"> </w:t>
      </w:r>
      <w:r>
        <w:rPr/>
        <w:t>une</w:t>
      </w:r>
      <w:r>
        <w:rPr>
          <w:spacing w:val="-1"/>
        </w:rPr>
        <w:t xml:space="preserve"> </w:t>
      </w:r>
      <w:r>
        <w:rPr/>
        <w:t>période</w:t>
      </w:r>
      <w:r>
        <w:rPr>
          <w:spacing w:val="1"/>
        </w:rPr>
        <w:t xml:space="preserve"> </w:t>
      </w:r>
      <w:r>
        <w:rPr/>
        <w:t>de 18</w:t>
      </w:r>
      <w:r>
        <w:rPr>
          <w:spacing w:val="4"/>
        </w:rPr>
        <w:t xml:space="preserve"> </w:t>
      </w:r>
      <w:r>
        <w:rPr/>
        <w:t>mois. Le</w:t>
      </w:r>
      <w:r>
        <w:rPr>
          <w:spacing w:val="1"/>
        </w:rPr>
        <w:t xml:space="preserve"> </w:t>
      </w:r>
      <w:r>
        <w:rPr/>
        <w:t>salarié</w:t>
      </w:r>
      <w:r>
        <w:rPr>
          <w:spacing w:val="-2"/>
        </w:rPr>
        <w:t xml:space="preserve"> </w:t>
      </w:r>
      <w:r>
        <w:rPr/>
        <w:t>justifiera mensuellement auprès</w:t>
      </w:r>
      <w:r>
        <w:rPr>
          <w:spacing w:val="1"/>
        </w:rPr>
        <w:t xml:space="preserve"> </w:t>
      </w:r>
      <w:r>
        <w:rPr/>
        <w:t>de la</w:t>
      </w:r>
      <w:r>
        <w:rPr>
          <w:spacing w:val="-50"/>
        </w:rPr>
        <w:t xml:space="preserve"> </w:t>
      </w:r>
      <w:r>
        <w:rPr/>
        <w:t>DRH</w:t>
      </w:r>
      <w:r>
        <w:rPr>
          <w:spacing w:val="1"/>
        </w:rPr>
        <w:t xml:space="preserve"> </w:t>
      </w:r>
      <w:r>
        <w:rPr/>
        <w:t>Groupe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salaire</w:t>
      </w:r>
      <w:r>
        <w:rPr>
          <w:spacing w:val="4"/>
        </w:rPr>
        <w:t xml:space="preserve"> </w:t>
      </w:r>
      <w:r>
        <w:rPr/>
        <w:t>perçu</w:t>
      </w:r>
      <w:r>
        <w:rPr>
          <w:spacing w:val="1"/>
        </w:rPr>
        <w:t xml:space="preserve"> </w:t>
      </w:r>
      <w:r>
        <w:rPr/>
        <w:t>par</w:t>
      </w:r>
      <w:r>
        <w:rPr>
          <w:spacing w:val="3"/>
        </w:rPr>
        <w:t xml:space="preserve"> </w:t>
      </w:r>
      <w:r>
        <w:rPr/>
        <w:t>tout</w:t>
      </w:r>
      <w:r>
        <w:rPr>
          <w:spacing w:val="2"/>
        </w:rPr>
        <w:t xml:space="preserve"> </w:t>
      </w:r>
      <w:r>
        <w:rPr/>
        <w:t>moyen.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sectPr>
          <w:headerReference r:id="rId115" w:type="default"/>
          <w:footerReference r:id="rId116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ind w:hanging="0" w:left="772"/>
        <w:rPr/>
      </w:pPr>
      <w:r>
        <w:rPr/>
        <w:t>L’allocation</w:t>
      </w:r>
      <w:r>
        <w:rPr>
          <w:spacing w:val="-2"/>
        </w:rPr>
        <w:t xml:space="preserve"> </w:t>
      </w:r>
      <w:r>
        <w:rPr/>
        <w:t>sera</w:t>
      </w:r>
      <w:r>
        <w:rPr>
          <w:spacing w:val="-2"/>
        </w:rPr>
        <w:t xml:space="preserve"> </w:t>
      </w:r>
      <w:r>
        <w:rPr/>
        <w:t>versée</w:t>
      </w:r>
      <w:r>
        <w:rPr>
          <w:spacing w:val="-1"/>
        </w:rPr>
        <w:t xml:space="preserve"> </w:t>
      </w:r>
      <w:r>
        <w:rPr/>
        <w:t>selon</w:t>
      </w:r>
      <w:r>
        <w:rPr>
          <w:spacing w:val="-1"/>
        </w:rPr>
        <w:t xml:space="preserve"> </w:t>
      </w:r>
      <w:r>
        <w:rPr/>
        <w:t>une</w:t>
      </w:r>
      <w:r>
        <w:rPr>
          <w:spacing w:val="-2"/>
        </w:rPr>
        <w:t xml:space="preserve"> </w:t>
      </w:r>
      <w:r>
        <w:rPr/>
        <w:t>périodicité</w:t>
      </w:r>
      <w:r>
        <w:rPr>
          <w:spacing w:val="1"/>
        </w:rPr>
        <w:t xml:space="preserve"> </w:t>
      </w:r>
      <w:r>
        <w:rPr/>
        <w:t>mensuelle.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Titre3"/>
        <w:numPr>
          <w:ilvl w:val="2"/>
          <w:numId w:val="2"/>
        </w:numPr>
        <w:tabs>
          <w:tab w:pos="720" w:val="clear"/>
          <w:tab w:leader="none" w:pos="2973" w:val="left"/>
        </w:tabs>
        <w:spacing w:after="0" w:before="93"/>
        <w:rPr/>
      </w:pPr>
      <w:bookmarkStart w:id="77" w:name="_TOC_250009"/>
      <w:r>
        <w:rPr>
          <w:color w:val="0C0C0C"/>
        </w:rPr>
        <w:t>Indemnité</w:t>
      </w:r>
      <w:r>
        <w:rPr>
          <w:color w:val="0C0C0C"/>
          <w:spacing w:val="-4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3"/>
        </w:rPr>
        <w:t xml:space="preserve"> </w:t>
      </w:r>
      <w:bookmarkEnd w:id="77"/>
      <w:r>
        <w:rPr>
          <w:color w:val="0C0C0C"/>
        </w:rPr>
        <w:t>déplacement</w:t>
      </w:r>
    </w:p>
    <w:p>
      <w:pPr>
        <w:pStyle w:val="Corpsdetexte"/>
        <w:spacing w:after="0" w:before="5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5"/>
        <w:jc w:val="both"/>
        <w:rPr/>
      </w:pPr>
      <w:r>
        <w:rPr/>
        <w:t>Dans le cas où le nouvel emploi nécessiterait un déménagement du fait d’une distance d’au moins 100 kms</w:t>
      </w:r>
      <w:r>
        <w:rPr>
          <w:spacing w:val="1"/>
        </w:rPr>
        <w:t xml:space="preserve"> </w:t>
      </w:r>
      <w:r>
        <w:rPr/>
        <w:t>entre l'ancien logement et le lieu du nouvel emploi, une prime forfaitaire de 5.000 € bruts sera allouée au</w:t>
      </w:r>
      <w:r>
        <w:rPr>
          <w:spacing w:val="1"/>
        </w:rPr>
        <w:t xml:space="preserve"> </w:t>
      </w:r>
      <w:r>
        <w:rPr/>
        <w:t>salarié afin de contribuer aux dépenses liées à l'organisation de sa mobilité. Le bénéfice de cette prime sera</w:t>
      </w:r>
      <w:r>
        <w:rPr>
          <w:spacing w:val="1"/>
        </w:rPr>
        <w:t xml:space="preserve"> </w:t>
      </w:r>
      <w:r>
        <w:rPr/>
        <w:t>conditionné</w:t>
      </w:r>
      <w:r>
        <w:rPr>
          <w:spacing w:val="1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la production</w:t>
      </w:r>
      <w:r>
        <w:rPr>
          <w:spacing w:val="2"/>
        </w:rPr>
        <w:t xml:space="preserve"> </w:t>
      </w:r>
      <w:r>
        <w:rPr/>
        <w:t>d'un justificatif</w:t>
      </w:r>
      <w:r>
        <w:rPr>
          <w:spacing w:val="-2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déménagement</w:t>
      </w:r>
      <w:r>
        <w:rPr>
          <w:spacing w:val="-2"/>
        </w:rPr>
        <w:t xml:space="preserve"> </w:t>
      </w:r>
      <w:r>
        <w:rPr/>
        <w:t>8 jours avant</w:t>
      </w:r>
      <w:r>
        <w:rPr>
          <w:spacing w:val="2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date</w:t>
      </w:r>
      <w:r>
        <w:rPr>
          <w:spacing w:val="2"/>
        </w:rPr>
        <w:t xml:space="preserve"> </w:t>
      </w:r>
      <w:r>
        <w:rPr/>
        <w:t>de sortie des</w:t>
      </w:r>
      <w:r>
        <w:rPr>
          <w:spacing w:val="-1"/>
        </w:rPr>
        <w:t xml:space="preserve"> </w:t>
      </w:r>
      <w:r>
        <w:rPr/>
        <w:t>effectifs.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Par ailleurs, dans l’hypothèse où le lieu du nouvel emploi impliquerait un allongement de la distance entre le</w:t>
      </w:r>
      <w:r>
        <w:rPr>
          <w:spacing w:val="1"/>
        </w:rPr>
        <w:t xml:space="preserve"> </w:t>
      </w:r>
      <w:r>
        <w:rPr/>
        <w:t>domicile et le lieu du nouvel emploi d’au moins 40 km aller-retour, le salarié sera indemnisé des frais</w:t>
      </w:r>
      <w:r>
        <w:rPr>
          <w:spacing w:val="1"/>
        </w:rPr>
        <w:t xml:space="preserve"> </w:t>
      </w:r>
      <w:r>
        <w:rPr/>
        <w:t>supplémentaires sur la base du barème fiscal ou le barème de l’entreprise s’il est plus avantageux pour la</w:t>
      </w:r>
      <w:r>
        <w:rPr>
          <w:spacing w:val="1"/>
        </w:rPr>
        <w:t xml:space="preserve"> </w:t>
      </w:r>
      <w:r>
        <w:rPr/>
        <w:t>durée</w:t>
      </w:r>
      <w:r>
        <w:rPr>
          <w:spacing w:val="3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congé</w:t>
      </w:r>
      <w:r>
        <w:rPr>
          <w:spacing w:val="4"/>
        </w:rPr>
        <w:t xml:space="preserve"> </w:t>
      </w:r>
      <w:r>
        <w:rPr/>
        <w:t>mobilité.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Le</w:t>
      </w:r>
      <w:r>
        <w:rPr>
          <w:spacing w:val="-1"/>
        </w:rPr>
        <w:t xml:space="preserve"> </w:t>
      </w:r>
      <w:r>
        <w:rPr/>
        <w:t>salarié présentera</w:t>
      </w:r>
      <w:r>
        <w:rPr>
          <w:spacing w:val="-1"/>
        </w:rPr>
        <w:t xml:space="preserve"> </w:t>
      </w:r>
      <w:r>
        <w:rPr/>
        <w:t>alors</w:t>
      </w:r>
      <w:r>
        <w:rPr>
          <w:spacing w:val="3"/>
        </w:rPr>
        <w:t xml:space="preserve"> </w:t>
      </w:r>
      <w:r>
        <w:rPr/>
        <w:t>son justificatif au</w:t>
      </w:r>
      <w:r>
        <w:rPr>
          <w:spacing w:val="2"/>
        </w:rPr>
        <w:t xml:space="preserve"> </w:t>
      </w:r>
      <w:r>
        <w:rPr/>
        <w:t>mois le mois et sera remboursé</w:t>
      </w:r>
      <w:r>
        <w:rPr>
          <w:spacing w:val="-1"/>
        </w:rPr>
        <w:t xml:space="preserve"> </w:t>
      </w:r>
      <w:r>
        <w:rPr/>
        <w:t>chaque mois.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8"/>
        <w:rPr>
          <w:sz w:val="27"/>
        </w:rPr>
      </w:pPr>
      <w:r>
        <w:rPr>
          <w:sz w:val="27"/>
        </w:rPr>
      </w:r>
    </w:p>
    <w:p>
      <w:pPr>
        <w:pStyle w:val="Titre3"/>
        <w:numPr>
          <w:ilvl w:val="2"/>
          <w:numId w:val="2"/>
        </w:numPr>
        <w:tabs>
          <w:tab w:pos="720" w:val="clear"/>
          <w:tab w:leader="none" w:pos="2973" w:val="left"/>
        </w:tabs>
        <w:rPr/>
      </w:pPr>
      <w:bookmarkStart w:id="78" w:name="_TOC_250008"/>
      <w:r>
        <w:rPr>
          <w:color w:val="0C0C0C"/>
        </w:rPr>
        <w:t>:</w:t>
      </w:r>
      <w:r>
        <w:rPr>
          <w:color w:val="0C0C0C"/>
          <w:spacing w:val="52"/>
        </w:rPr>
        <w:t xml:space="preserve"> </w:t>
      </w:r>
      <w:r>
        <w:rPr>
          <w:color w:val="0C0C0C"/>
        </w:rPr>
        <w:t>Situation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du salarié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en fin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de</w:t>
      </w:r>
      <w:r>
        <w:rPr>
          <w:color w:val="0C0C0C"/>
          <w:spacing w:val="-1"/>
        </w:rPr>
        <w:t xml:space="preserve"> </w:t>
      </w:r>
      <w:bookmarkEnd w:id="78"/>
      <w:r>
        <w:rPr>
          <w:color w:val="0C0C0C"/>
        </w:rPr>
        <w:t>carrière</w:t>
      </w:r>
    </w:p>
    <w:p>
      <w:pPr>
        <w:pStyle w:val="Corpsdetexte"/>
        <w:spacing w:after="0" w:before="5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Pour les salariés dont le poste est supprimé et qui peuvent faire valoir leurs droits à la retraite dans les 16</w:t>
      </w:r>
      <w:r>
        <w:rPr>
          <w:spacing w:val="1"/>
        </w:rPr>
        <w:t xml:space="preserve"> </w:t>
      </w:r>
      <w:r>
        <w:rPr/>
        <w:t>mois suivant la date à laquelle leur poste doit être supprimé, l’entreprise maintiendra les salariés dans leur</w:t>
      </w:r>
      <w:r>
        <w:rPr>
          <w:spacing w:val="1"/>
        </w:rPr>
        <w:t xml:space="preserve"> </w:t>
      </w:r>
      <w:r>
        <w:rPr/>
        <w:t>emploi actuel jusqu’à la date de leur départ volontaire à la retraite et ce dans une logique de maintien dans</w:t>
      </w:r>
      <w:r>
        <w:rPr>
          <w:spacing w:val="1"/>
        </w:rPr>
        <w:t xml:space="preserve"> </w:t>
      </w:r>
      <w:r>
        <w:rPr/>
        <w:t>l’emploi</w:t>
      </w:r>
      <w:r>
        <w:rPr>
          <w:spacing w:val="-2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transmission</w:t>
      </w:r>
      <w:r>
        <w:rPr>
          <w:spacing w:val="2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savoirs</w:t>
      </w:r>
      <w:r>
        <w:rPr>
          <w:spacing w:val="2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des</w:t>
      </w:r>
      <w:r>
        <w:rPr>
          <w:spacing w:val="1"/>
        </w:rPr>
        <w:t xml:space="preserve"> </w:t>
      </w:r>
      <w:r>
        <w:rPr/>
        <w:t>compétences.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 salarié qui entendrait quitter l’entreprise dans le cadre d’une mobilité volontaire sécurisée ou d’un congé</w:t>
      </w:r>
      <w:r>
        <w:rPr>
          <w:spacing w:val="1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mobilité</w:t>
      </w:r>
      <w:r>
        <w:rPr>
          <w:spacing w:val="-7"/>
        </w:rPr>
        <w:t xml:space="preserve"> </w:t>
      </w:r>
      <w:r>
        <w:rPr/>
        <w:t>externe</w:t>
      </w:r>
      <w:r>
        <w:rPr>
          <w:spacing w:val="-11"/>
        </w:rPr>
        <w:t xml:space="preserve"> </w:t>
      </w:r>
      <w:r>
        <w:rPr/>
        <w:t>pourra</w:t>
      </w:r>
      <w:r>
        <w:rPr>
          <w:spacing w:val="-8"/>
        </w:rPr>
        <w:t xml:space="preserve"> </w:t>
      </w:r>
      <w:r>
        <w:rPr/>
        <w:t>bénéficier</w:t>
      </w:r>
      <w:r>
        <w:rPr>
          <w:spacing w:val="-8"/>
        </w:rPr>
        <w:t xml:space="preserve"> </w:t>
      </w:r>
      <w:r>
        <w:rPr/>
        <w:t>des</w:t>
      </w:r>
      <w:r>
        <w:rPr>
          <w:spacing w:val="-6"/>
        </w:rPr>
        <w:t xml:space="preserve"> </w:t>
      </w:r>
      <w:r>
        <w:rPr/>
        <w:t>mesures</w:t>
      </w:r>
      <w:r>
        <w:rPr>
          <w:spacing w:val="-8"/>
        </w:rPr>
        <w:t xml:space="preserve"> </w:t>
      </w:r>
      <w:r>
        <w:rPr/>
        <w:t>ci-après</w:t>
      </w:r>
      <w:r>
        <w:rPr>
          <w:spacing w:val="-7"/>
        </w:rPr>
        <w:t xml:space="preserve"> </w:t>
      </w:r>
      <w:r>
        <w:rPr/>
        <w:t>définies</w:t>
      </w:r>
      <w:r>
        <w:rPr>
          <w:spacing w:val="-6"/>
        </w:rPr>
        <w:t xml:space="preserve"> </w:t>
      </w:r>
      <w:r>
        <w:rPr/>
        <w:t>dans</w:t>
      </w:r>
      <w:r>
        <w:rPr>
          <w:spacing w:val="-6"/>
        </w:rPr>
        <w:t xml:space="preserve"> </w:t>
      </w:r>
      <w:r>
        <w:rPr/>
        <w:t>les</w:t>
      </w:r>
      <w:r>
        <w:rPr>
          <w:spacing w:val="-8"/>
        </w:rPr>
        <w:t xml:space="preserve"> </w:t>
      </w:r>
      <w:r>
        <w:rPr/>
        <w:t>conditions</w:t>
      </w:r>
      <w:r>
        <w:rPr>
          <w:spacing w:val="-5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droit</w:t>
      </w:r>
      <w:r>
        <w:rPr>
          <w:spacing w:val="-10"/>
        </w:rPr>
        <w:t xml:space="preserve"> </w:t>
      </w:r>
      <w:r>
        <w:rPr/>
        <w:t>commun</w:t>
      </w:r>
      <w:r>
        <w:rPr>
          <w:spacing w:val="-9"/>
        </w:rPr>
        <w:t xml:space="preserve"> </w:t>
      </w:r>
      <w:r>
        <w:rPr/>
        <w:t>sous</w:t>
      </w:r>
      <w:r>
        <w:rPr>
          <w:spacing w:val="-51"/>
        </w:rPr>
        <w:t xml:space="preserve"> </w:t>
      </w:r>
      <w:r>
        <w:rPr/>
        <w:t>réserve pour ce qui concerne le congé de mobilité</w:t>
      </w:r>
      <w:r>
        <w:rPr>
          <w:spacing w:val="1"/>
        </w:rPr>
        <w:t xml:space="preserve"> </w:t>
      </w:r>
      <w:r>
        <w:rPr/>
        <w:t>de la validation de son</w:t>
      </w:r>
      <w:r>
        <w:rPr>
          <w:spacing w:val="1"/>
        </w:rPr>
        <w:t xml:space="preserve"> </w:t>
      </w:r>
      <w:r>
        <w:rPr/>
        <w:t>projet professionnel par la</w:t>
      </w:r>
      <w:r>
        <w:rPr>
          <w:spacing w:val="1"/>
        </w:rPr>
        <w:t xml:space="preserve"> </w:t>
      </w:r>
      <w:r>
        <w:rPr/>
        <w:t>commission de</w:t>
      </w:r>
      <w:r>
        <w:rPr>
          <w:spacing w:val="1"/>
        </w:rPr>
        <w:t xml:space="preserve"> </w:t>
      </w:r>
      <w:r>
        <w:rPr/>
        <w:t>suivi.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24"/>
        </w:rPr>
      </w:pPr>
      <w:r>
        <w:rPr>
          <w:sz w:val="24"/>
        </w:rPr>
      </w:r>
    </w:p>
    <w:p>
      <w:pPr>
        <w:pStyle w:val="Titre3"/>
        <w:numPr>
          <w:ilvl w:val="2"/>
          <w:numId w:val="2"/>
        </w:numPr>
        <w:tabs>
          <w:tab w:pos="720" w:val="clear"/>
          <w:tab w:leader="none" w:pos="2973" w:val="left"/>
        </w:tabs>
        <w:spacing w:after="0" w:before="1"/>
        <w:rPr/>
      </w:pPr>
      <w:bookmarkStart w:id="79" w:name="_TOC_250007"/>
      <w:r>
        <w:rPr>
          <w:color w:val="0C0C0C"/>
        </w:rPr>
        <w:t>:</w:t>
      </w:r>
      <w:r>
        <w:rPr>
          <w:color w:val="0C0C0C"/>
          <w:spacing w:val="53"/>
        </w:rPr>
        <w:t xml:space="preserve"> </w:t>
      </w:r>
      <w:r>
        <w:rPr>
          <w:color w:val="0C0C0C"/>
        </w:rPr>
        <w:t>Situation au</w:t>
      </w:r>
      <w:r>
        <w:rPr>
          <w:color w:val="0C0C0C"/>
          <w:spacing w:val="1"/>
        </w:rPr>
        <w:t xml:space="preserve"> </w:t>
      </w:r>
      <w:r>
        <w:rPr>
          <w:color w:val="0C0C0C"/>
        </w:rPr>
        <w:t>terme</w:t>
      </w:r>
      <w:r>
        <w:rPr>
          <w:color w:val="0C0C0C"/>
          <w:spacing w:val="-1"/>
        </w:rPr>
        <w:t xml:space="preserve"> </w:t>
      </w:r>
      <w:r>
        <w:rPr>
          <w:color w:val="0C0C0C"/>
        </w:rPr>
        <w:t>du</w:t>
      </w:r>
      <w:r>
        <w:rPr>
          <w:color w:val="0C0C0C"/>
          <w:spacing w:val="-2"/>
        </w:rPr>
        <w:t xml:space="preserve"> </w:t>
      </w:r>
      <w:r>
        <w:rPr>
          <w:color w:val="0C0C0C"/>
        </w:rPr>
        <w:t>congé</w:t>
      </w:r>
      <w:r>
        <w:rPr>
          <w:color w:val="0C0C0C"/>
          <w:spacing w:val="-3"/>
        </w:rPr>
        <w:t xml:space="preserve"> </w:t>
      </w:r>
      <w:bookmarkEnd w:id="79"/>
      <w:r>
        <w:rPr>
          <w:color w:val="0C0C0C"/>
        </w:rPr>
        <w:t>mobilité</w:t>
      </w:r>
    </w:p>
    <w:p>
      <w:pPr>
        <w:pStyle w:val="Corpsdetexte"/>
        <w:spacing w:after="0" w:before="2"/>
        <w:rPr>
          <w:rFonts w:ascii="Arial" w:hAnsi="Arial"/>
          <w:b/>
          <w:b/>
          <w:i/>
          <w:i/>
          <w:sz w:val="26"/>
        </w:rPr>
      </w:pPr>
      <w:r>
        <w:rPr>
          <w:rFonts w:ascii="Arial" w:hAnsi="Arial"/>
          <w:b/>
          <w:i/>
          <w:sz w:val="26"/>
        </w:rPr>
      </w:r>
    </w:p>
    <w:p>
      <w:pPr>
        <w:pStyle w:val="Corpsdetexte"/>
        <w:spacing w:line="280" w:lineRule="auto"/>
        <w:ind w:hanging="0" w:left="772" w:right="931"/>
        <w:jc w:val="both"/>
        <w:rPr/>
      </w:pPr>
      <w:r>
        <w:rPr/>
        <w:t>L'acceptation du congé de mobilité par le salarié emportera, à l'issue du congé, rupture du contrat de travail</w:t>
      </w:r>
      <w:r>
        <w:rPr>
          <w:spacing w:val="1"/>
        </w:rPr>
        <w:t xml:space="preserve"> </w:t>
      </w:r>
      <w:r>
        <w:rPr/>
        <w:t>d’un commun</w:t>
      </w:r>
      <w:r>
        <w:rPr>
          <w:spacing w:val="3"/>
        </w:rPr>
        <w:t xml:space="preserve"> </w:t>
      </w:r>
      <w:r>
        <w:rPr/>
        <w:t>accord</w:t>
      </w:r>
      <w:r>
        <w:rPr>
          <w:spacing w:val="1"/>
        </w:rPr>
        <w:t xml:space="preserve"> </w:t>
      </w:r>
      <w:r>
        <w:rPr/>
        <w:t>par</w:t>
      </w:r>
      <w:r>
        <w:rPr>
          <w:spacing w:val="6"/>
        </w:rPr>
        <w:t xml:space="preserve"> </w:t>
      </w:r>
      <w:r>
        <w:rPr/>
        <w:t>accord</w:t>
      </w:r>
      <w:r>
        <w:rPr>
          <w:spacing w:val="1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parties.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ind w:hanging="0" w:left="772"/>
        <w:rPr/>
      </w:pPr>
      <w:r>
        <w:rPr/>
        <w:t>Le terme du congé correspondra</w:t>
      </w:r>
      <w:r>
        <w:rPr>
          <w:spacing w:val="2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la date</w:t>
      </w:r>
      <w:r>
        <w:rPr>
          <w:spacing w:val="2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la rupture du</w:t>
      </w:r>
      <w:r>
        <w:rPr>
          <w:spacing w:val="1"/>
        </w:rPr>
        <w:t xml:space="preserve"> </w:t>
      </w:r>
      <w:r>
        <w:rPr/>
        <w:t>contrat.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Par exception, la rupture du contrat de travail d'un salarié protégé dans le cadre du congé de mobilité sera</w:t>
      </w:r>
      <w:r>
        <w:rPr>
          <w:spacing w:val="1"/>
        </w:rPr>
        <w:t xml:space="preserve"> </w:t>
      </w:r>
      <w:r>
        <w:rPr/>
        <w:t>soumise à l'autorisation expresse et préalable de l'inspecteur du travail. Dans ce cas, la rupture du contrat de</w:t>
      </w:r>
      <w:r>
        <w:rPr>
          <w:spacing w:val="-51"/>
        </w:rPr>
        <w:t xml:space="preserve"> </w:t>
      </w:r>
      <w:r>
        <w:rPr/>
        <w:t>travail</w:t>
      </w:r>
      <w:r>
        <w:rPr>
          <w:spacing w:val="1"/>
        </w:rPr>
        <w:t xml:space="preserve"> </w:t>
      </w:r>
      <w:r>
        <w:rPr/>
        <w:t>ne</w:t>
      </w:r>
      <w:r>
        <w:rPr>
          <w:spacing w:val="3"/>
        </w:rPr>
        <w:t xml:space="preserve"> </w:t>
      </w:r>
      <w:r>
        <w:rPr/>
        <w:t>pourra</w:t>
      </w:r>
      <w:r>
        <w:rPr>
          <w:spacing w:val="2"/>
        </w:rPr>
        <w:t xml:space="preserve"> </w:t>
      </w:r>
      <w:r>
        <w:rPr/>
        <w:t>intervenir</w:t>
      </w:r>
      <w:r>
        <w:rPr>
          <w:spacing w:val="4"/>
        </w:rPr>
        <w:t xml:space="preserve"> </w:t>
      </w:r>
      <w:r>
        <w:rPr/>
        <w:t>que</w:t>
      </w:r>
      <w:r>
        <w:rPr>
          <w:spacing w:val="2"/>
        </w:rPr>
        <w:t xml:space="preserve"> </w:t>
      </w:r>
      <w:r>
        <w:rPr/>
        <w:t>le</w:t>
      </w:r>
      <w:r>
        <w:rPr>
          <w:spacing w:val="3"/>
        </w:rPr>
        <w:t xml:space="preserve"> </w:t>
      </w:r>
      <w:r>
        <w:rPr/>
        <w:t>lendemain du</w:t>
      </w:r>
      <w:r>
        <w:rPr>
          <w:spacing w:val="1"/>
        </w:rPr>
        <w:t xml:space="preserve"> </w:t>
      </w:r>
      <w:r>
        <w:rPr/>
        <w:t>jour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l'autorisation.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Les modalités de cette rupture seront formalisées dans la convention signée des deux parties au début du</w:t>
      </w:r>
      <w:r>
        <w:rPr>
          <w:spacing w:val="1"/>
        </w:rPr>
        <w:t xml:space="preserve"> </w:t>
      </w:r>
      <w:r>
        <w:rPr/>
        <w:t>congé</w:t>
      </w:r>
      <w:r>
        <w:rPr>
          <w:spacing w:val="3"/>
        </w:rPr>
        <w:t xml:space="preserve"> </w:t>
      </w:r>
      <w:r>
        <w:rPr/>
        <w:t>mobilité.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5"/>
        <w:jc w:val="both"/>
        <w:rPr/>
      </w:pPr>
      <w:r>
        <w:rPr/>
        <w:t>Le salarié ayant quitté l’entreprise dans le cadre du congé mobilité bénéficiera des droits à indemnité de</w:t>
      </w:r>
      <w:r>
        <w:rPr>
          <w:spacing w:val="1"/>
        </w:rPr>
        <w:t xml:space="preserve"> </w:t>
      </w:r>
      <w:r>
        <w:rPr/>
        <w:t>rupture</w:t>
      </w:r>
      <w:r>
        <w:rPr>
          <w:spacing w:val="2"/>
        </w:rPr>
        <w:t xml:space="preserve"> </w:t>
      </w:r>
      <w:r>
        <w:rPr/>
        <w:t>en</w:t>
      </w:r>
      <w:r>
        <w:rPr>
          <w:spacing w:val="2"/>
        </w:rPr>
        <w:t xml:space="preserve"> </w:t>
      </w:r>
      <w:r>
        <w:rPr/>
        <w:t>application</w:t>
      </w:r>
      <w:r>
        <w:rPr>
          <w:spacing w:val="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Loi</w:t>
      </w:r>
      <w:r>
        <w:rPr>
          <w:spacing w:val="2"/>
        </w:rPr>
        <w:t xml:space="preserve"> </w:t>
      </w:r>
      <w:r>
        <w:rPr/>
        <w:t>et</w:t>
      </w:r>
      <w:r>
        <w:rPr>
          <w:spacing w:val="4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la convention</w:t>
      </w:r>
      <w:r>
        <w:rPr>
          <w:spacing w:val="2"/>
        </w:rPr>
        <w:t xml:space="preserve"> </w:t>
      </w:r>
      <w:r>
        <w:rPr/>
        <w:t>collective.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Le</w:t>
      </w:r>
      <w:r>
        <w:rPr>
          <w:spacing w:val="-1"/>
        </w:rPr>
        <w:t xml:space="preserve"> </w:t>
      </w:r>
      <w:r>
        <w:rPr/>
        <w:t>salarié</w:t>
      </w:r>
      <w:r>
        <w:rPr>
          <w:spacing w:val="-1"/>
        </w:rPr>
        <w:t xml:space="preserve"> </w:t>
      </w:r>
      <w:r>
        <w:rPr/>
        <w:t>sera</w:t>
      </w:r>
      <w:r>
        <w:rPr>
          <w:spacing w:val="-2"/>
        </w:rPr>
        <w:t xml:space="preserve"> </w:t>
      </w:r>
      <w:r>
        <w:rPr/>
        <w:t>par</w:t>
      </w:r>
      <w:r>
        <w:rPr>
          <w:spacing w:val="3"/>
        </w:rPr>
        <w:t xml:space="preserve"> </w:t>
      </w:r>
      <w:r>
        <w:rPr/>
        <w:t>ailleurs</w:t>
      </w:r>
      <w:r>
        <w:rPr>
          <w:spacing w:val="1"/>
        </w:rPr>
        <w:t xml:space="preserve"> </w:t>
      </w:r>
      <w:r>
        <w:rPr/>
        <w:t>indemnisé de son</w:t>
      </w:r>
      <w:r>
        <w:rPr>
          <w:spacing w:val="-1"/>
        </w:rPr>
        <w:t xml:space="preserve"> </w:t>
      </w:r>
      <w:r>
        <w:rPr/>
        <w:t>départ à</w:t>
      </w:r>
      <w:r>
        <w:rPr>
          <w:spacing w:val="1"/>
        </w:rPr>
        <w:t xml:space="preserve"> </w:t>
      </w:r>
      <w:r>
        <w:rPr/>
        <w:t>hauteur des sommes</w:t>
      </w:r>
      <w:r>
        <w:rPr>
          <w:spacing w:val="1"/>
        </w:rPr>
        <w:t xml:space="preserve"> </w:t>
      </w:r>
      <w:r>
        <w:rPr/>
        <w:t>brutes</w:t>
      </w:r>
      <w:r>
        <w:rPr>
          <w:spacing w:val="-1"/>
        </w:rPr>
        <w:t xml:space="preserve"> </w:t>
      </w:r>
      <w:r>
        <w:rPr/>
        <w:t>suivantes</w:t>
      </w:r>
      <w:r>
        <w:rPr>
          <w:spacing w:val="1"/>
        </w:rPr>
        <w:t xml:space="preserve"> </w:t>
      </w:r>
      <w:r>
        <w:rPr/>
        <w:t>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tabs>
          <w:tab w:pos="720" w:val="clear"/>
          <w:tab w:leader="none" w:pos="1492" w:val="left"/>
        </w:tabs>
        <w:ind w:hanging="0" w:left="1132"/>
        <w:rPr/>
      </w:pPr>
      <w:r>
        <w:rPr>
          <w:rFonts w:ascii="Leelawadee UI" w:hAnsi="Leelawadee UI"/>
        </w:rPr>
        <w:t>-</w:t>
        <w:tab/>
      </w:r>
      <w:r>
        <w:rPr/>
        <w:t>0</w:t>
      </w:r>
      <w:r>
        <w:rPr>
          <w:spacing w:val="-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5</w:t>
      </w:r>
      <w:r>
        <w:rPr>
          <w:spacing w:val="2"/>
        </w:rPr>
        <w:t xml:space="preserve"> </w:t>
      </w:r>
      <w:r>
        <w:rPr/>
        <w:t>ans</w:t>
      </w:r>
      <w:r>
        <w:rPr>
          <w:spacing w:val="1"/>
        </w:rPr>
        <w:t xml:space="preserve"> </w:t>
      </w:r>
      <w:r>
        <w:rPr/>
        <w:t>:</w:t>
      </w:r>
      <w:r>
        <w:rPr>
          <w:spacing w:val="3"/>
        </w:rPr>
        <w:t xml:space="preserve"> </w:t>
      </w:r>
      <w:r>
        <w:rPr/>
        <w:t>3000€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Au-delà de</w:t>
      </w:r>
      <w:r>
        <w:rPr>
          <w:spacing w:val="1"/>
          <w:sz w:val="20"/>
        </w:rPr>
        <w:t xml:space="preserve"> </w:t>
      </w:r>
      <w:r>
        <w:rPr>
          <w:sz w:val="20"/>
        </w:rPr>
        <w:t>5 ans</w:t>
      </w:r>
      <w:r>
        <w:rPr>
          <w:spacing w:val="2"/>
          <w:sz w:val="20"/>
        </w:rPr>
        <w:t xml:space="preserve"> </w:t>
      </w:r>
      <w:r>
        <w:rPr>
          <w:sz w:val="20"/>
        </w:rPr>
        <w:t>jusqu’à</w:t>
      </w:r>
      <w:r>
        <w:rPr>
          <w:spacing w:val="1"/>
          <w:sz w:val="20"/>
        </w:rPr>
        <w:t xml:space="preserve"> </w:t>
      </w:r>
      <w:r>
        <w:rPr>
          <w:sz w:val="20"/>
        </w:rPr>
        <w:t>10</w:t>
      </w:r>
      <w:r>
        <w:rPr>
          <w:spacing w:val="-1"/>
          <w:sz w:val="20"/>
        </w:rPr>
        <w:t xml:space="preserve"> </w:t>
      </w:r>
      <w:r>
        <w:rPr>
          <w:sz w:val="20"/>
        </w:rPr>
        <w:t>ans :</w:t>
      </w:r>
      <w:r>
        <w:rPr>
          <w:spacing w:val="2"/>
          <w:sz w:val="20"/>
        </w:rPr>
        <w:t xml:space="preserve"> </w:t>
      </w:r>
      <w:r>
        <w:rPr>
          <w:sz w:val="20"/>
        </w:rPr>
        <w:t>6.000€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Au-delà de</w:t>
      </w:r>
      <w:r>
        <w:rPr>
          <w:spacing w:val="1"/>
          <w:sz w:val="20"/>
        </w:rPr>
        <w:t xml:space="preserve"> </w:t>
      </w:r>
      <w:r>
        <w:rPr>
          <w:sz w:val="20"/>
        </w:rPr>
        <w:t>10 ans jusqu’à</w:t>
      </w:r>
      <w:r>
        <w:rPr>
          <w:spacing w:val="2"/>
          <w:sz w:val="20"/>
        </w:rPr>
        <w:t xml:space="preserve"> </w:t>
      </w:r>
      <w:r>
        <w:rPr>
          <w:sz w:val="20"/>
        </w:rPr>
        <w:t>15 ans</w:t>
      </w:r>
      <w:r>
        <w:rPr>
          <w:spacing w:val="2"/>
          <w:sz w:val="20"/>
        </w:rPr>
        <w:t xml:space="preserve"> </w:t>
      </w:r>
      <w:r>
        <w:rPr>
          <w:sz w:val="20"/>
        </w:rPr>
        <w:t>:</w:t>
      </w:r>
      <w:r>
        <w:rPr>
          <w:spacing w:val="-2"/>
          <w:sz w:val="20"/>
        </w:rPr>
        <w:t xml:space="preserve"> </w:t>
      </w:r>
      <w:r>
        <w:rPr>
          <w:sz w:val="20"/>
        </w:rPr>
        <w:t>9.000€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Au-delà de</w:t>
      </w:r>
      <w:r>
        <w:rPr>
          <w:spacing w:val="1"/>
          <w:sz w:val="20"/>
        </w:rPr>
        <w:t xml:space="preserve"> </w:t>
      </w:r>
      <w:r>
        <w:rPr>
          <w:sz w:val="20"/>
        </w:rPr>
        <w:t>15 ans</w:t>
      </w:r>
      <w:r>
        <w:rPr>
          <w:spacing w:val="-1"/>
          <w:sz w:val="20"/>
        </w:rPr>
        <w:t xml:space="preserve"> </w:t>
      </w:r>
      <w:r>
        <w:rPr>
          <w:sz w:val="20"/>
        </w:rPr>
        <w:t>jusqu’à</w:t>
      </w:r>
      <w:r>
        <w:rPr>
          <w:spacing w:val="2"/>
          <w:sz w:val="20"/>
        </w:rPr>
        <w:t xml:space="preserve"> </w:t>
      </w:r>
      <w:r>
        <w:rPr>
          <w:sz w:val="20"/>
        </w:rPr>
        <w:t>20 ans</w:t>
      </w:r>
      <w:r>
        <w:rPr>
          <w:spacing w:val="2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>15.000€</w:t>
      </w:r>
    </w:p>
    <w:p>
      <w:pPr>
        <w:sectPr>
          <w:headerReference r:id="rId117" w:type="default"/>
          <w:footerReference r:id="rId118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6"/>
        <w:ind w:hanging="361" w:left="1492"/>
        <w:rPr>
          <w:sz w:val="20"/>
        </w:rPr>
      </w:pPr>
      <w:r>
        <w:rPr>
          <w:sz w:val="20"/>
        </w:rPr>
        <w:t>Au-delà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20 ans :</w:t>
      </w:r>
      <w:r>
        <w:rPr>
          <w:spacing w:val="1"/>
          <w:sz w:val="20"/>
        </w:rPr>
        <w:t xml:space="preserve"> </w:t>
      </w:r>
      <w:r>
        <w:rPr>
          <w:sz w:val="20"/>
        </w:rPr>
        <w:t>20.000€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80" w:lineRule="auto"/>
        <w:ind w:hanging="0" w:left="772" w:right="933"/>
        <w:jc w:val="both"/>
        <w:rPr/>
      </w:pPr>
      <w:r>
        <w:rPr/>
        <w:t>Pour les salariés de plus de 55 ans, et/ou en situation de handicap, l’indemnité de départ additionnelle sera</w:t>
      </w:r>
      <w:r>
        <w:rPr>
          <w:spacing w:val="1"/>
        </w:rPr>
        <w:t xml:space="preserve"> </w:t>
      </w:r>
      <w:r>
        <w:rPr/>
        <w:t>majorée</w:t>
      </w:r>
      <w:r>
        <w:rPr>
          <w:spacing w:val="3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50</w:t>
      </w:r>
      <w:r>
        <w:rPr>
          <w:spacing w:val="1"/>
        </w:rPr>
        <w:t xml:space="preserve"> </w:t>
      </w:r>
      <w:r>
        <w:rPr/>
        <w:t>%.</w:t>
      </w:r>
    </w:p>
    <w:p>
      <w:pPr>
        <w:pStyle w:val="Corpsdetexte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L’ancienneté</w:t>
      </w:r>
      <w:r>
        <w:rPr>
          <w:spacing w:val="-1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l’âge</w:t>
      </w:r>
      <w:r>
        <w:rPr>
          <w:spacing w:val="-1"/>
        </w:rPr>
        <w:t xml:space="preserve"> </w:t>
      </w:r>
      <w:r>
        <w:rPr/>
        <w:t>sont</w:t>
      </w:r>
      <w:r>
        <w:rPr>
          <w:spacing w:val="1"/>
        </w:rPr>
        <w:t xml:space="preserve"> </w:t>
      </w:r>
      <w:r>
        <w:rPr/>
        <w:t>appréciés</w:t>
      </w:r>
      <w:r>
        <w:rPr>
          <w:spacing w:val="4"/>
        </w:rPr>
        <w:t xml:space="preserve"> </w:t>
      </w:r>
      <w:r>
        <w:rPr/>
        <w:t>à</w:t>
      </w:r>
      <w:r>
        <w:rPr>
          <w:spacing w:val="-1"/>
        </w:rPr>
        <w:t xml:space="preserve"> </w:t>
      </w:r>
      <w:r>
        <w:rPr/>
        <w:t>la</w:t>
      </w:r>
      <w:r>
        <w:rPr>
          <w:spacing w:val="-1"/>
        </w:rPr>
        <w:t xml:space="preserve"> </w:t>
      </w:r>
      <w:r>
        <w:rPr/>
        <w:t>date</w:t>
      </w:r>
      <w:r>
        <w:rPr>
          <w:spacing w:val="-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fin</w:t>
      </w:r>
      <w:r>
        <w:rPr>
          <w:spacing w:val="-1"/>
        </w:rPr>
        <w:t xml:space="preserve"> </w:t>
      </w:r>
      <w:r>
        <w:rPr/>
        <w:t>du</w:t>
      </w:r>
      <w:r>
        <w:rPr>
          <w:spacing w:val="2"/>
        </w:rPr>
        <w:t xml:space="preserve"> </w:t>
      </w:r>
      <w:r>
        <w:rPr/>
        <w:t>congé de</w:t>
      </w:r>
      <w:r>
        <w:rPr>
          <w:spacing w:val="2"/>
        </w:rPr>
        <w:t xml:space="preserve"> </w:t>
      </w:r>
      <w:r>
        <w:rPr/>
        <w:t>mobilité.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1"/>
        <w:ind w:hanging="0" w:left="772"/>
        <w:rPr/>
      </w:pPr>
      <w:r>
        <w:rPr/>
        <w:t>L’indemnité</w:t>
      </w:r>
      <w:r>
        <w:rPr>
          <w:spacing w:val="-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licenciement</w:t>
      </w:r>
      <w:r>
        <w:rPr>
          <w:spacing w:val="-4"/>
        </w:rPr>
        <w:t xml:space="preserve"> </w:t>
      </w:r>
      <w:r>
        <w:rPr/>
        <w:t>et</w:t>
      </w:r>
      <w:r>
        <w:rPr>
          <w:spacing w:val="-1"/>
        </w:rPr>
        <w:t xml:space="preserve"> </w:t>
      </w:r>
      <w:r>
        <w:rPr/>
        <w:t>l’indemnité additionnelle</w:t>
      </w:r>
      <w:r>
        <w:rPr>
          <w:spacing w:val="-2"/>
        </w:rPr>
        <w:t xml:space="preserve"> </w:t>
      </w:r>
      <w:r>
        <w:rPr/>
        <w:t>seront</w:t>
      </w:r>
      <w:r>
        <w:rPr>
          <w:spacing w:val="-2"/>
        </w:rPr>
        <w:t xml:space="preserve"> </w:t>
      </w:r>
      <w:r>
        <w:rPr/>
        <w:t>versées</w:t>
      </w:r>
      <w:r>
        <w:rPr>
          <w:spacing w:val="2"/>
        </w:rPr>
        <w:t xml:space="preserve"> </w:t>
      </w:r>
      <w:r>
        <w:rPr/>
        <w:t>au</w:t>
      </w:r>
      <w:r>
        <w:rPr>
          <w:spacing w:val="-3"/>
        </w:rPr>
        <w:t xml:space="preserve"> </w:t>
      </w:r>
      <w:r>
        <w:rPr/>
        <w:t>terme du</w:t>
      </w:r>
      <w:r>
        <w:rPr>
          <w:spacing w:val="-2"/>
        </w:rPr>
        <w:t xml:space="preserve"> </w:t>
      </w:r>
      <w:r>
        <w:rPr/>
        <w:t>congé</w:t>
      </w:r>
      <w:r>
        <w:rPr>
          <w:spacing w:val="-2"/>
        </w:rPr>
        <w:t xml:space="preserve"> </w:t>
      </w:r>
      <w:r>
        <w:rPr/>
        <w:t>de</w:t>
      </w:r>
      <w:r>
        <w:rPr>
          <w:spacing w:val="-3"/>
        </w:rPr>
        <w:t xml:space="preserve"> </w:t>
      </w:r>
      <w:r>
        <w:rPr/>
        <w:t>mobilité.</w:t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Néanmoins, à la demande du salarié, l’entreprise versera à la date d’entrée dans le congé de mobilité une</w:t>
      </w:r>
      <w:r>
        <w:rPr>
          <w:spacing w:val="1"/>
        </w:rPr>
        <w:t xml:space="preserve"> </w:t>
      </w:r>
      <w:r>
        <w:rPr/>
        <w:t>partie</w:t>
      </w:r>
      <w:r>
        <w:rPr>
          <w:spacing w:val="1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l’indemnité</w:t>
      </w:r>
      <w:r>
        <w:rPr>
          <w:spacing w:val="1"/>
        </w:rPr>
        <w:t xml:space="preserve"> </w:t>
      </w:r>
      <w:r>
        <w:rPr/>
        <w:t>additionnelle</w:t>
      </w:r>
      <w:r>
        <w:rPr>
          <w:spacing w:val="3"/>
        </w:rPr>
        <w:t xml:space="preserve"> </w:t>
      </w:r>
      <w:r>
        <w:rPr/>
        <w:t>dans</w:t>
      </w:r>
      <w:r>
        <w:rPr>
          <w:spacing w:val="2"/>
        </w:rPr>
        <w:t xml:space="preserve"> </w:t>
      </w:r>
      <w:r>
        <w:rPr/>
        <w:t>la</w:t>
      </w:r>
      <w:r>
        <w:rPr>
          <w:spacing w:val="3"/>
        </w:rPr>
        <w:t xml:space="preserve"> </w:t>
      </w:r>
      <w:r>
        <w:rPr/>
        <w:t>limite de</w:t>
      </w:r>
      <w:r>
        <w:rPr>
          <w:spacing w:val="1"/>
        </w:rPr>
        <w:t xml:space="preserve"> </w:t>
      </w:r>
      <w:r>
        <w:rPr/>
        <w:t>50%.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9"/>
        <w:rPr>
          <w:sz w:val="26"/>
        </w:rPr>
      </w:pPr>
      <w:r>
        <w:rPr>
          <w:sz w:val="26"/>
        </w:rPr>
      </w:r>
    </w:p>
    <w:p>
      <w:pPr>
        <w:pStyle w:val="Titre2"/>
        <w:ind w:hanging="0" w:left="1605"/>
        <w:rPr/>
      </w:pPr>
      <w:bookmarkStart w:id="80" w:name="_TOC_250006"/>
      <w:r>
        <w:rPr/>
        <w:t>Chapitre</w:t>
      </w:r>
      <w:r>
        <w:rPr>
          <w:spacing w:val="-2"/>
        </w:rPr>
        <w:t xml:space="preserve"> </w:t>
      </w:r>
      <w:r>
        <w:rPr/>
        <w:t>3</w:t>
      </w:r>
      <w:r>
        <w:rPr>
          <w:spacing w:val="-4"/>
        </w:rPr>
        <w:t xml:space="preserve"> </w:t>
      </w:r>
      <w:r>
        <w:rPr/>
        <w:t>: Commission</w:t>
      </w:r>
      <w:r>
        <w:rPr>
          <w:spacing w:val="2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suivi</w:t>
      </w:r>
      <w:r>
        <w:rPr>
          <w:spacing w:val="-3"/>
        </w:rPr>
        <w:t xml:space="preserve"> </w:t>
      </w:r>
      <w:r>
        <w:rPr/>
        <w:t>des</w:t>
      </w:r>
      <w:r>
        <w:rPr>
          <w:spacing w:val="-3"/>
        </w:rPr>
        <w:t xml:space="preserve"> </w:t>
      </w:r>
      <w:r>
        <w:rPr/>
        <w:t>postes</w:t>
      </w:r>
      <w:r>
        <w:rPr>
          <w:spacing w:val="-3"/>
        </w:rPr>
        <w:t xml:space="preserve"> </w:t>
      </w:r>
      <w:bookmarkEnd w:id="80"/>
      <w:r>
        <w:rPr/>
        <w:t>supprimés</w:t>
      </w:r>
    </w:p>
    <w:p>
      <w:pPr>
        <w:pStyle w:val="Corpsdetexte"/>
        <w:spacing w:after="0" w:before="2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ind w:hanging="0" w:left="772"/>
        <w:rPr/>
      </w:pPr>
      <w:r>
        <w:rPr/>
        <w:t>La commission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suivi</w:t>
      </w:r>
      <w:r>
        <w:rPr>
          <w:spacing w:val="-2"/>
        </w:rPr>
        <w:t xml:space="preserve"> </w:t>
      </w:r>
      <w:r>
        <w:rPr/>
        <w:t>sera composée</w:t>
      </w:r>
      <w:r>
        <w:rPr>
          <w:spacing w:val="2"/>
        </w:rPr>
        <w:t xml:space="preserve"> </w:t>
      </w:r>
      <w:r>
        <w:rPr/>
        <w:t>de :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ind w:hanging="361" w:left="1492"/>
        <w:rPr>
          <w:sz w:val="20"/>
        </w:rPr>
      </w:pPr>
      <w:r>
        <w:rPr>
          <w:sz w:val="20"/>
        </w:rPr>
        <w:t>Pour</w:t>
      </w:r>
      <w:r>
        <w:rPr>
          <w:spacing w:val="2"/>
          <w:sz w:val="20"/>
        </w:rPr>
        <w:t xml:space="preserve"> </w:t>
      </w:r>
      <w:r>
        <w:rPr>
          <w:sz w:val="20"/>
        </w:rPr>
        <w:t>la</w:t>
      </w:r>
      <w:r>
        <w:rPr>
          <w:spacing w:val="1"/>
          <w:sz w:val="20"/>
        </w:rPr>
        <w:t xml:space="preserve"> </w:t>
      </w:r>
      <w:r>
        <w:rPr>
          <w:sz w:val="20"/>
        </w:rPr>
        <w:t>direction :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1"/>
          <w:sz w:val="20"/>
        </w:rPr>
        <w:t xml:space="preserve"> </w:t>
      </w:r>
      <w:r>
        <w:rPr>
          <w:sz w:val="20"/>
        </w:rPr>
        <w:t>personnes</w:t>
      </w:r>
      <w:r>
        <w:rPr>
          <w:spacing w:val="-1"/>
          <w:sz w:val="20"/>
        </w:rPr>
        <w:t xml:space="preserve"> </w:t>
      </w:r>
      <w:r>
        <w:rPr>
          <w:sz w:val="20"/>
        </w:rPr>
        <w:t>maximum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5"/>
        <w:ind w:hanging="361" w:left="1492"/>
        <w:rPr>
          <w:sz w:val="20"/>
        </w:rPr>
      </w:pPr>
      <w:r>
        <w:rPr>
          <w:sz w:val="20"/>
        </w:rPr>
        <w:t>Pour</w:t>
      </w:r>
      <w:r>
        <w:rPr>
          <w:spacing w:val="2"/>
          <w:sz w:val="20"/>
        </w:rPr>
        <w:t xml:space="preserve"> </w:t>
      </w:r>
      <w:r>
        <w:rPr>
          <w:sz w:val="20"/>
        </w:rPr>
        <w:t>la délégation</w:t>
      </w:r>
      <w:r>
        <w:rPr>
          <w:spacing w:val="-1"/>
          <w:sz w:val="20"/>
        </w:rPr>
        <w:t xml:space="preserve"> </w:t>
      </w:r>
      <w:r>
        <w:rPr>
          <w:sz w:val="20"/>
        </w:rPr>
        <w:t>salariale</w:t>
      </w:r>
      <w:r>
        <w:rPr>
          <w:spacing w:val="-1"/>
          <w:sz w:val="20"/>
        </w:rPr>
        <w:t xml:space="preserve"> </w:t>
      </w:r>
      <w:r>
        <w:rPr>
          <w:sz w:val="20"/>
        </w:rPr>
        <w:t>:</w:t>
      </w:r>
      <w:r>
        <w:rPr>
          <w:spacing w:val="-1"/>
          <w:sz w:val="20"/>
        </w:rPr>
        <w:t xml:space="preserve"> </w:t>
      </w:r>
      <w:r>
        <w:rPr>
          <w:sz w:val="20"/>
        </w:rPr>
        <w:t>deux</w:t>
      </w:r>
      <w:r>
        <w:rPr>
          <w:spacing w:val="-2"/>
          <w:sz w:val="20"/>
        </w:rPr>
        <w:t xml:space="preserve"> </w:t>
      </w:r>
      <w:r>
        <w:rPr>
          <w:sz w:val="20"/>
        </w:rPr>
        <w:t>représentants</w:t>
      </w:r>
      <w:r>
        <w:rPr>
          <w:spacing w:val="1"/>
          <w:sz w:val="20"/>
        </w:rPr>
        <w:t xml:space="preserve"> </w:t>
      </w:r>
      <w:r>
        <w:rPr>
          <w:sz w:val="20"/>
        </w:rPr>
        <w:t>syndicaux</w:t>
      </w:r>
      <w:r>
        <w:rPr>
          <w:spacing w:val="-1"/>
          <w:sz w:val="20"/>
        </w:rPr>
        <w:t xml:space="preserve"> </w:t>
      </w:r>
      <w:r>
        <w:rPr>
          <w:sz w:val="20"/>
        </w:rPr>
        <w:t>par</w:t>
      </w:r>
      <w:r>
        <w:rPr>
          <w:spacing w:val="-1"/>
          <w:sz w:val="20"/>
        </w:rPr>
        <w:t xml:space="preserve"> </w:t>
      </w:r>
      <w:r>
        <w:rPr>
          <w:sz w:val="20"/>
        </w:rPr>
        <w:t>UES.</w:t>
      </w:r>
    </w:p>
    <w:p>
      <w:pPr>
        <w:pStyle w:val="Corpsdetexte"/>
        <w:spacing w:after="0" w:before="1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Le cabinet de reclassement sera invité à participer aux réunions de la commission avec voix consultative et</w:t>
      </w:r>
      <w:r>
        <w:rPr>
          <w:spacing w:val="1"/>
        </w:rPr>
        <w:t xml:space="preserve"> </w:t>
      </w:r>
      <w:r>
        <w:rPr/>
        <w:t>préparera un document de synthèse à cet effet. La commission de suivi fonctionne sur un mode consensuel.</w:t>
      </w:r>
      <w:r>
        <w:rPr>
          <w:spacing w:val="1"/>
        </w:rPr>
        <w:t xml:space="preserve"> </w:t>
      </w:r>
      <w:r>
        <w:rPr/>
        <w:t>Une</w:t>
      </w:r>
      <w:r>
        <w:rPr>
          <w:spacing w:val="-4"/>
        </w:rPr>
        <w:t xml:space="preserve"> </w:t>
      </w:r>
      <w:r>
        <w:rPr/>
        <w:t>voix</w:t>
      </w:r>
      <w:r>
        <w:rPr>
          <w:spacing w:val="-3"/>
        </w:rPr>
        <w:t xml:space="preserve"> </w:t>
      </w:r>
      <w:r>
        <w:rPr/>
        <w:t>pour</w:t>
      </w:r>
      <w:r>
        <w:rPr>
          <w:spacing w:val="-4"/>
        </w:rPr>
        <w:t xml:space="preserve"> </w:t>
      </w:r>
      <w:r>
        <w:rPr/>
        <w:t>la</w:t>
      </w:r>
      <w:r>
        <w:rPr>
          <w:spacing w:val="-4"/>
        </w:rPr>
        <w:t xml:space="preserve"> </w:t>
      </w:r>
      <w:r>
        <w:rPr/>
        <w:t>direction</w:t>
      </w:r>
      <w:r>
        <w:rPr>
          <w:spacing w:val="-6"/>
        </w:rPr>
        <w:t xml:space="preserve"> </w:t>
      </w:r>
      <w:r>
        <w:rPr/>
        <w:t>et</w:t>
      </w:r>
      <w:r>
        <w:rPr>
          <w:spacing w:val="-3"/>
        </w:rPr>
        <w:t xml:space="preserve"> </w:t>
      </w:r>
      <w:r>
        <w:rPr/>
        <w:t>une</w:t>
      </w:r>
      <w:r>
        <w:rPr>
          <w:spacing w:val="-4"/>
        </w:rPr>
        <w:t xml:space="preserve"> </w:t>
      </w:r>
      <w:r>
        <w:rPr/>
        <w:t>voix</w:t>
      </w:r>
      <w:r>
        <w:rPr>
          <w:spacing w:val="-3"/>
        </w:rPr>
        <w:t xml:space="preserve"> </w:t>
      </w:r>
      <w:r>
        <w:rPr/>
        <w:t>pour</w:t>
      </w:r>
      <w:r>
        <w:rPr>
          <w:spacing w:val="-4"/>
        </w:rPr>
        <w:t xml:space="preserve"> </w:t>
      </w:r>
      <w:r>
        <w:rPr/>
        <w:t>la</w:t>
      </w:r>
      <w:r>
        <w:rPr>
          <w:spacing w:val="-4"/>
        </w:rPr>
        <w:t xml:space="preserve"> </w:t>
      </w:r>
      <w:r>
        <w:rPr/>
        <w:t>délégation</w:t>
      </w:r>
      <w:r>
        <w:rPr>
          <w:spacing w:val="-3"/>
        </w:rPr>
        <w:t xml:space="preserve"> </w:t>
      </w:r>
      <w:r>
        <w:rPr/>
        <w:t>salariale.</w:t>
      </w:r>
      <w:r>
        <w:rPr>
          <w:spacing w:val="-4"/>
        </w:rPr>
        <w:t xml:space="preserve"> </w:t>
      </w:r>
      <w:r>
        <w:rPr/>
        <w:t>La</w:t>
      </w:r>
      <w:r>
        <w:rPr>
          <w:spacing w:val="-5"/>
        </w:rPr>
        <w:t xml:space="preserve"> </w:t>
      </w:r>
      <w:r>
        <w:rPr/>
        <w:t>recherche</w:t>
      </w:r>
      <w:r>
        <w:rPr>
          <w:spacing w:val="-4"/>
        </w:rPr>
        <w:t xml:space="preserve"> </w:t>
      </w:r>
      <w:r>
        <w:rPr/>
        <w:t>du consensus</w:t>
      </w:r>
      <w:r>
        <w:rPr>
          <w:spacing w:val="-4"/>
        </w:rPr>
        <w:t xml:space="preserve"> </w:t>
      </w:r>
      <w:r>
        <w:rPr/>
        <w:t>est</w:t>
      </w:r>
      <w:r>
        <w:rPr>
          <w:spacing w:val="-5"/>
        </w:rPr>
        <w:t xml:space="preserve"> </w:t>
      </w:r>
      <w:r>
        <w:rPr/>
        <w:t>nécessaire.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En cas de désaccord, la commission de suivi se réunira une seconde fois afin de trouver un accord dans un</w:t>
      </w:r>
      <w:r>
        <w:rPr>
          <w:spacing w:val="1"/>
        </w:rPr>
        <w:t xml:space="preserve"> </w:t>
      </w:r>
      <w:r>
        <w:rPr>
          <w:w w:val="95"/>
        </w:rPr>
        <w:t>délai arrêté à l’issue de la première commission de suivi. Dans cette hypothèse, le salarié pourra à sa demande</w:t>
      </w:r>
      <w:r>
        <w:rPr>
          <w:spacing w:val="1"/>
          <w:w w:val="95"/>
        </w:rPr>
        <w:t xml:space="preserve"> </w:t>
      </w:r>
      <w:r>
        <w:rPr/>
        <w:t>présenter</w:t>
      </w:r>
      <w:r>
        <w:rPr>
          <w:spacing w:val="5"/>
        </w:rPr>
        <w:t xml:space="preserve"> </w:t>
      </w:r>
      <w:r>
        <w:rPr/>
        <w:t>lui-même</w:t>
      </w:r>
      <w:r>
        <w:rPr>
          <w:spacing w:val="1"/>
        </w:rPr>
        <w:t xml:space="preserve"> </w:t>
      </w:r>
      <w:r>
        <w:rPr/>
        <w:t>son</w:t>
      </w:r>
      <w:r>
        <w:rPr>
          <w:spacing w:val="4"/>
        </w:rPr>
        <w:t xml:space="preserve"> </w:t>
      </w:r>
      <w:r>
        <w:rPr/>
        <w:t>projet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commission</w:t>
      </w:r>
      <w:r>
        <w:rPr>
          <w:spacing w:val="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suivi.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A</w:t>
      </w:r>
      <w:r>
        <w:rPr>
          <w:spacing w:val="-2"/>
        </w:rPr>
        <w:t xml:space="preserve"> </w:t>
      </w:r>
      <w:r>
        <w:rPr/>
        <w:t>défaut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consensus</w:t>
      </w:r>
      <w:r>
        <w:rPr>
          <w:spacing w:val="2"/>
        </w:rPr>
        <w:t xml:space="preserve"> </w:t>
      </w:r>
      <w:r>
        <w:rPr/>
        <w:t>au terme de</w:t>
      </w:r>
      <w:r>
        <w:rPr>
          <w:spacing w:val="-1"/>
        </w:rPr>
        <w:t xml:space="preserve"> </w:t>
      </w:r>
      <w:r>
        <w:rPr/>
        <w:t>cette</w:t>
      </w:r>
      <w:r>
        <w:rPr>
          <w:spacing w:val="-1"/>
        </w:rPr>
        <w:t xml:space="preserve"> </w:t>
      </w:r>
      <w:r>
        <w:rPr/>
        <w:t>seconde réunion, la</w:t>
      </w:r>
      <w:r>
        <w:rPr>
          <w:spacing w:val="1"/>
        </w:rPr>
        <w:t xml:space="preserve"> </w:t>
      </w:r>
      <w:r>
        <w:rPr/>
        <w:t>voix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la direction</w:t>
      </w:r>
      <w:r>
        <w:rPr>
          <w:spacing w:val="2"/>
        </w:rPr>
        <w:t xml:space="preserve"> </w:t>
      </w:r>
      <w:r>
        <w:rPr/>
        <w:t>sera</w:t>
      </w:r>
      <w:r>
        <w:rPr>
          <w:spacing w:val="-1"/>
        </w:rPr>
        <w:t xml:space="preserve"> </w:t>
      </w:r>
      <w:r>
        <w:rPr/>
        <w:t>prépondérante.</w:t>
      </w:r>
    </w:p>
    <w:p>
      <w:pPr>
        <w:pStyle w:val="Corpsdetexte"/>
        <w:spacing w:after="0" w:before="10"/>
        <w:rPr>
          <w:sz w:val="26"/>
        </w:rPr>
      </w:pPr>
      <w:r>
        <w:rPr>
          <w:sz w:val="26"/>
        </w:rPr>
      </w:r>
    </w:p>
    <w:p>
      <w:pPr>
        <w:pStyle w:val="Corpsdetexte"/>
        <w:spacing w:line="278" w:lineRule="auto"/>
        <w:ind w:hanging="0" w:left="772" w:right="933"/>
        <w:jc w:val="both"/>
        <w:rPr/>
      </w:pPr>
      <w:r>
        <w:rPr/>
        <w:t>L’avis</w:t>
      </w:r>
      <w:r>
        <w:rPr>
          <w:spacing w:val="-10"/>
        </w:rPr>
        <w:t xml:space="preserve"> </w:t>
      </w:r>
      <w:r>
        <w:rPr/>
        <w:t>motivé</w:t>
      </w:r>
      <w:r>
        <w:rPr>
          <w:spacing w:val="-8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la</w:t>
      </w:r>
      <w:r>
        <w:rPr>
          <w:spacing w:val="-12"/>
        </w:rPr>
        <w:t xml:space="preserve"> </w:t>
      </w:r>
      <w:r>
        <w:rPr/>
        <w:t>commission</w:t>
      </w:r>
      <w:r>
        <w:rPr>
          <w:spacing w:val="-8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suivi</w:t>
      </w:r>
      <w:r>
        <w:rPr>
          <w:spacing w:val="-13"/>
        </w:rPr>
        <w:t xml:space="preserve"> </w:t>
      </w:r>
      <w:r>
        <w:rPr/>
        <w:t>sera</w:t>
      </w:r>
      <w:r>
        <w:rPr>
          <w:spacing w:val="-8"/>
        </w:rPr>
        <w:t xml:space="preserve"> </w:t>
      </w:r>
      <w:r>
        <w:rPr/>
        <w:t>transmis</w:t>
      </w:r>
      <w:r>
        <w:rPr>
          <w:spacing w:val="-8"/>
        </w:rPr>
        <w:t xml:space="preserve"> </w:t>
      </w:r>
      <w:r>
        <w:rPr/>
        <w:t>au</w:t>
      </w:r>
      <w:r>
        <w:rPr>
          <w:spacing w:val="-12"/>
        </w:rPr>
        <w:t xml:space="preserve"> </w:t>
      </w:r>
      <w:r>
        <w:rPr/>
        <w:t>salarié.</w:t>
      </w:r>
      <w:r>
        <w:rPr>
          <w:spacing w:val="-9"/>
        </w:rPr>
        <w:t xml:space="preserve"> </w:t>
      </w:r>
      <w:r>
        <w:rPr/>
        <w:t>En</w:t>
      </w:r>
      <w:r>
        <w:rPr>
          <w:spacing w:val="-8"/>
        </w:rPr>
        <w:t xml:space="preserve"> </w:t>
      </w:r>
      <w:r>
        <w:rPr/>
        <w:t>cas</w:t>
      </w:r>
      <w:r>
        <w:rPr>
          <w:spacing w:val="-9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décision</w:t>
      </w:r>
      <w:r>
        <w:rPr>
          <w:spacing w:val="-12"/>
        </w:rPr>
        <w:t xml:space="preserve"> </w:t>
      </w:r>
      <w:r>
        <w:rPr/>
        <w:t>unilatérale</w:t>
      </w:r>
      <w:r>
        <w:rPr>
          <w:spacing w:val="-9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la</w:t>
      </w:r>
      <w:r>
        <w:rPr>
          <w:spacing w:val="-9"/>
        </w:rPr>
        <w:t xml:space="preserve"> </w:t>
      </w:r>
      <w:r>
        <w:rPr/>
        <w:t>direction,</w:t>
      </w:r>
      <w:r>
        <w:rPr>
          <w:spacing w:val="-50"/>
        </w:rPr>
        <w:t xml:space="preserve"> </w:t>
      </w:r>
      <w:r>
        <w:rPr/>
        <w:t>l’avis</w:t>
      </w:r>
      <w:r>
        <w:rPr>
          <w:spacing w:val="3"/>
        </w:rPr>
        <w:t xml:space="preserve"> </w:t>
      </w:r>
      <w:r>
        <w:rPr/>
        <w:t>le</w:t>
      </w:r>
      <w:r>
        <w:rPr>
          <w:spacing w:val="3"/>
        </w:rPr>
        <w:t xml:space="preserve"> </w:t>
      </w:r>
      <w:r>
        <w:rPr/>
        <w:t>mentionnera.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A chaque fois que la commission de suivi se réunira, la direction élaborera un bilan des décisions et le</w:t>
      </w:r>
      <w:r>
        <w:rPr>
          <w:spacing w:val="1"/>
        </w:rPr>
        <w:t xml:space="preserve"> </w:t>
      </w:r>
      <w:r>
        <w:rPr/>
        <w:t>transmettra</w:t>
      </w:r>
      <w:r>
        <w:rPr>
          <w:spacing w:val="1"/>
        </w:rPr>
        <w:t xml:space="preserve"> </w:t>
      </w:r>
      <w:r>
        <w:rPr/>
        <w:t>aux</w:t>
      </w:r>
      <w:r>
        <w:rPr>
          <w:spacing w:val="2"/>
        </w:rPr>
        <w:t xml:space="preserve"> </w:t>
      </w:r>
      <w:r>
        <w:rPr/>
        <w:t>CSE</w:t>
      </w:r>
      <w:r>
        <w:rPr>
          <w:spacing w:val="3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UES</w:t>
      </w:r>
      <w:r>
        <w:rPr>
          <w:spacing w:val="3"/>
        </w:rPr>
        <w:t xml:space="preserve"> </w:t>
      </w:r>
      <w:r>
        <w:rPr/>
        <w:t>pour</w:t>
      </w:r>
      <w:r>
        <w:rPr>
          <w:spacing w:val="5"/>
        </w:rPr>
        <w:t xml:space="preserve"> </w:t>
      </w:r>
      <w:r>
        <w:rPr/>
        <w:t>information.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rPr/>
      </w:pPr>
      <w:r>
        <w:rPr/>
        <w:t>La commission de suivi</w:t>
      </w:r>
      <w:r>
        <w:rPr>
          <w:spacing w:val="-3"/>
        </w:rPr>
        <w:t xml:space="preserve"> </w:t>
      </w:r>
      <w:r>
        <w:rPr/>
        <w:t>a</w:t>
      </w:r>
      <w:r>
        <w:rPr>
          <w:spacing w:val="3"/>
        </w:rPr>
        <w:t xml:space="preserve"> </w:t>
      </w:r>
      <w:r>
        <w:rPr/>
        <w:t>pour mission</w:t>
      </w:r>
      <w:r>
        <w:rPr>
          <w:spacing w:val="2"/>
        </w:rPr>
        <w:t xml:space="preserve"> </w:t>
      </w:r>
      <w:r>
        <w:rPr/>
        <w:t>de :</w:t>
      </w:r>
    </w:p>
    <w:p>
      <w:pPr>
        <w:pStyle w:val="Corpsdetexte"/>
        <w:spacing w:after="0" w:before="4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1"/>
        <w:ind w:hanging="361" w:left="1492"/>
        <w:rPr>
          <w:sz w:val="20"/>
        </w:rPr>
      </w:pPr>
      <w:r>
        <w:rPr>
          <w:sz w:val="20"/>
        </w:rPr>
        <w:t>Etudier</w:t>
      </w:r>
      <w:r>
        <w:rPr>
          <w:spacing w:val="2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projets</w:t>
      </w:r>
      <w:r>
        <w:rPr>
          <w:spacing w:val="1"/>
          <w:sz w:val="20"/>
        </w:rPr>
        <w:t xml:space="preserve"> </w:t>
      </w:r>
      <w:r>
        <w:rPr>
          <w:sz w:val="20"/>
        </w:rPr>
        <w:t>des</w:t>
      </w:r>
      <w:r>
        <w:rPr>
          <w:spacing w:val="1"/>
          <w:sz w:val="20"/>
        </w:rPr>
        <w:t xml:space="preserve"> </w:t>
      </w:r>
      <w:r>
        <w:rPr>
          <w:sz w:val="20"/>
        </w:rPr>
        <w:t>salariés</w:t>
      </w:r>
      <w:r>
        <w:rPr>
          <w:spacing w:val="-1"/>
          <w:sz w:val="20"/>
        </w:rPr>
        <w:t xml:space="preserve"> </w:t>
      </w:r>
      <w:r>
        <w:rPr>
          <w:sz w:val="20"/>
        </w:rPr>
        <w:t>en</w:t>
      </w:r>
      <w:r>
        <w:rPr>
          <w:spacing w:val="-1"/>
          <w:sz w:val="20"/>
        </w:rPr>
        <w:t xml:space="preserve"> </w:t>
      </w:r>
      <w:r>
        <w:rPr>
          <w:sz w:val="20"/>
        </w:rPr>
        <w:t>cas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mobilité</w:t>
      </w:r>
      <w:r>
        <w:rPr>
          <w:spacing w:val="1"/>
          <w:sz w:val="20"/>
        </w:rPr>
        <w:t xml:space="preserve"> </w:t>
      </w:r>
      <w:r>
        <w:rPr>
          <w:sz w:val="20"/>
        </w:rPr>
        <w:t>externe</w:t>
      </w:r>
      <w:r>
        <w:rPr>
          <w:spacing w:val="-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Statuer sur les</w:t>
      </w:r>
      <w:r>
        <w:rPr>
          <w:spacing w:val="-1"/>
          <w:sz w:val="20"/>
        </w:rPr>
        <w:t xml:space="preserve"> </w:t>
      </w:r>
      <w:r>
        <w:rPr>
          <w:sz w:val="20"/>
        </w:rPr>
        <w:t>demandes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congés</w:t>
      </w:r>
      <w:r>
        <w:rPr>
          <w:spacing w:val="-1"/>
          <w:sz w:val="20"/>
        </w:rPr>
        <w:t xml:space="preserve"> </w:t>
      </w:r>
      <w:r>
        <w:rPr>
          <w:sz w:val="20"/>
        </w:rPr>
        <w:t>mobilité</w:t>
      </w:r>
      <w:r>
        <w:rPr>
          <w:spacing w:val="-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6"/>
        <w:ind w:hanging="361" w:left="1492"/>
        <w:rPr>
          <w:sz w:val="20"/>
        </w:rPr>
      </w:pPr>
      <w:r>
        <w:rPr>
          <w:sz w:val="20"/>
        </w:rPr>
        <w:t>Appliquer</w:t>
      </w:r>
      <w:r>
        <w:rPr>
          <w:spacing w:val="2"/>
          <w:sz w:val="20"/>
        </w:rPr>
        <w:t xml:space="preserve"> </w:t>
      </w:r>
      <w:r>
        <w:rPr>
          <w:sz w:val="20"/>
        </w:rPr>
        <w:t>les</w:t>
      </w:r>
      <w:r>
        <w:rPr>
          <w:spacing w:val="-2"/>
          <w:sz w:val="20"/>
        </w:rPr>
        <w:t xml:space="preserve"> </w:t>
      </w:r>
      <w:r>
        <w:rPr>
          <w:sz w:val="20"/>
        </w:rPr>
        <w:t>éventuels</w:t>
      </w:r>
      <w:r>
        <w:rPr>
          <w:spacing w:val="-1"/>
          <w:sz w:val="20"/>
        </w:rPr>
        <w:t xml:space="preserve"> </w:t>
      </w:r>
      <w:r>
        <w:rPr>
          <w:sz w:val="20"/>
        </w:rPr>
        <w:t>critères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départage</w:t>
      </w:r>
      <w:r>
        <w:rPr>
          <w:spacing w:val="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Valider</w:t>
      </w:r>
      <w:r>
        <w:rPr>
          <w:spacing w:val="-1"/>
          <w:sz w:val="20"/>
        </w:rPr>
        <w:t xml:space="preserve"> </w:t>
      </w:r>
      <w:r>
        <w:rPr>
          <w:sz w:val="20"/>
        </w:rPr>
        <w:t>les</w:t>
      </w:r>
      <w:r>
        <w:rPr>
          <w:spacing w:val="1"/>
          <w:sz w:val="20"/>
        </w:rPr>
        <w:t xml:space="preserve"> </w:t>
      </w:r>
      <w:r>
        <w:rPr>
          <w:sz w:val="20"/>
        </w:rPr>
        <w:t>projets</w:t>
      </w:r>
      <w:r>
        <w:rPr>
          <w:spacing w:val="-1"/>
          <w:sz w:val="20"/>
        </w:rPr>
        <w:t xml:space="preserve"> </w:t>
      </w:r>
      <w:r>
        <w:rPr>
          <w:sz w:val="20"/>
        </w:rPr>
        <w:t>des</w:t>
      </w:r>
      <w:r>
        <w:rPr>
          <w:spacing w:val="-1"/>
          <w:sz w:val="20"/>
        </w:rPr>
        <w:t xml:space="preserve"> </w:t>
      </w:r>
      <w:r>
        <w:rPr>
          <w:sz w:val="20"/>
        </w:rPr>
        <w:t>salariés</w:t>
      </w:r>
      <w:r>
        <w:rPr>
          <w:spacing w:val="-1"/>
          <w:sz w:val="20"/>
        </w:rPr>
        <w:t xml:space="preserve"> </w:t>
      </w:r>
      <w:r>
        <w:rPr>
          <w:sz w:val="20"/>
        </w:rPr>
        <w:t>en</w:t>
      </w:r>
      <w:r>
        <w:rPr>
          <w:spacing w:val="1"/>
          <w:sz w:val="20"/>
        </w:rPr>
        <w:t xml:space="preserve"> </w:t>
      </w:r>
      <w:r>
        <w:rPr>
          <w:sz w:val="20"/>
        </w:rPr>
        <w:t>mobilité externe</w:t>
      </w:r>
      <w:r>
        <w:rPr>
          <w:spacing w:val="-2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Statuer sur les demandes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mobilité</w:t>
      </w:r>
      <w:r>
        <w:rPr>
          <w:spacing w:val="-1"/>
          <w:sz w:val="20"/>
        </w:rPr>
        <w:t xml:space="preserve"> </w:t>
      </w:r>
      <w:r>
        <w:rPr>
          <w:sz w:val="20"/>
        </w:rPr>
        <w:t>volontaire</w:t>
      </w:r>
      <w:r>
        <w:rPr>
          <w:spacing w:val="-1"/>
          <w:sz w:val="20"/>
        </w:rPr>
        <w:t xml:space="preserve"> </w:t>
      </w:r>
      <w:r>
        <w:rPr>
          <w:sz w:val="20"/>
        </w:rPr>
        <w:t>sécurisée</w:t>
      </w:r>
      <w:r>
        <w:rPr>
          <w:spacing w:val="-1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Statuer sur les</w:t>
      </w:r>
      <w:r>
        <w:rPr>
          <w:spacing w:val="-1"/>
          <w:sz w:val="20"/>
        </w:rPr>
        <w:t xml:space="preserve"> </w:t>
      </w:r>
      <w:r>
        <w:rPr>
          <w:sz w:val="20"/>
        </w:rPr>
        <w:t>budgets</w:t>
      </w:r>
      <w:r>
        <w:rPr>
          <w:spacing w:val="1"/>
          <w:sz w:val="20"/>
        </w:rPr>
        <w:t xml:space="preserve"> </w:t>
      </w:r>
      <w:r>
        <w:rPr>
          <w:sz w:val="20"/>
        </w:rPr>
        <w:t>en</w:t>
      </w:r>
      <w:r>
        <w:rPr>
          <w:spacing w:val="1"/>
          <w:sz w:val="20"/>
        </w:rPr>
        <w:t xml:space="preserve"> </w:t>
      </w:r>
      <w:r>
        <w:rPr>
          <w:sz w:val="20"/>
        </w:rPr>
        <w:t>mobilité interne</w:t>
      </w:r>
      <w:r>
        <w:rPr>
          <w:spacing w:val="1"/>
          <w:sz w:val="20"/>
        </w:rPr>
        <w:t xml:space="preserve"> </w:t>
      </w:r>
      <w:r>
        <w:rPr>
          <w:sz w:val="20"/>
        </w:rPr>
        <w:t>et</w:t>
      </w:r>
      <w:r>
        <w:rPr>
          <w:spacing w:val="-1"/>
          <w:sz w:val="20"/>
        </w:rPr>
        <w:t xml:space="preserve"> </w:t>
      </w:r>
      <w:r>
        <w:rPr>
          <w:sz w:val="20"/>
        </w:rPr>
        <w:t>externe</w:t>
      </w:r>
      <w:r>
        <w:rPr>
          <w:spacing w:val="-2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after="0" w:before="26" w:line="264" w:lineRule="auto"/>
        <w:ind w:hanging="360" w:left="1492" w:right="929"/>
        <w:jc w:val="both"/>
        <w:rPr>
          <w:sz w:val="20"/>
        </w:rPr>
      </w:pPr>
      <w:r>
        <w:rPr>
          <w:sz w:val="20"/>
        </w:rPr>
        <w:t>Statuer sur les éventuelles sorties anticipées du congé de mobilité en cas de non-respect du salarié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ses</w:t>
      </w:r>
      <w:r>
        <w:rPr>
          <w:spacing w:val="2"/>
          <w:sz w:val="20"/>
        </w:rPr>
        <w:t xml:space="preserve"> </w:t>
      </w:r>
      <w:r>
        <w:rPr>
          <w:sz w:val="20"/>
        </w:rPr>
        <w:t>obligations</w:t>
      </w:r>
      <w:r>
        <w:rPr>
          <w:spacing w:val="2"/>
          <w:sz w:val="20"/>
        </w:rPr>
        <w:t xml:space="preserve"> </w:t>
      </w:r>
      <w:r>
        <w:rPr>
          <w:sz w:val="20"/>
        </w:rPr>
        <w:t>;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after="0" w:before="11" w:line="264" w:lineRule="auto"/>
        <w:ind w:hanging="360" w:left="1492" w:right="935"/>
        <w:jc w:val="both"/>
        <w:rPr>
          <w:sz w:val="20"/>
        </w:rPr>
      </w:pPr>
      <w:r>
        <w:rPr>
          <w:sz w:val="20"/>
        </w:rPr>
        <w:t>Suivre l’impact notamment en termes de RPS pour les salariés restants des nouvelles organisations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travail</w:t>
      </w:r>
      <w:r>
        <w:rPr>
          <w:spacing w:val="2"/>
          <w:sz w:val="20"/>
        </w:rPr>
        <w:t xml:space="preserve"> </w:t>
      </w:r>
      <w:r>
        <w:rPr>
          <w:sz w:val="20"/>
        </w:rPr>
        <w:t>induites</w:t>
      </w:r>
      <w:r>
        <w:rPr>
          <w:spacing w:val="4"/>
          <w:sz w:val="20"/>
        </w:rPr>
        <w:t xml:space="preserve"> </w:t>
      </w:r>
      <w:r>
        <w:rPr>
          <w:sz w:val="20"/>
        </w:rPr>
        <w:t>par</w:t>
      </w:r>
      <w:r>
        <w:rPr>
          <w:spacing w:val="5"/>
          <w:sz w:val="20"/>
        </w:rPr>
        <w:t xml:space="preserve"> </w:t>
      </w:r>
      <w:r>
        <w:rPr>
          <w:sz w:val="20"/>
        </w:rPr>
        <w:t>les</w:t>
      </w:r>
      <w:r>
        <w:rPr>
          <w:spacing w:val="2"/>
          <w:sz w:val="20"/>
        </w:rPr>
        <w:t xml:space="preserve"> </w:t>
      </w:r>
      <w:r>
        <w:rPr>
          <w:sz w:val="20"/>
        </w:rPr>
        <w:t>suppressions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poste</w:t>
      </w:r>
      <w:r>
        <w:rPr>
          <w:spacing w:val="4"/>
          <w:sz w:val="20"/>
        </w:rPr>
        <w:t xml:space="preserve"> </w:t>
      </w:r>
      <w:r>
        <w:rPr>
          <w:sz w:val="20"/>
        </w:rPr>
        <w:t>;</w:t>
      </w:r>
    </w:p>
    <w:p>
      <w:pPr>
        <w:sectPr>
          <w:headerReference r:id="rId119" w:type="default"/>
          <w:footerReference r:id="rId120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ListParagraph"/>
        <w:numPr>
          <w:ilvl w:val="0"/>
          <w:numId w:val="4"/>
        </w:numPr>
        <w:tabs>
          <w:tab w:pos="720" w:val="clear"/>
          <w:tab w:leader="none" w:pos="1493" w:val="left"/>
        </w:tabs>
        <w:spacing w:after="0" w:before="10" w:line="271" w:lineRule="auto"/>
        <w:ind w:hanging="360" w:left="1492" w:right="934"/>
        <w:jc w:val="both"/>
        <w:rPr>
          <w:sz w:val="20"/>
        </w:rPr>
      </w:pPr>
      <w:r>
        <w:rPr>
          <w:sz w:val="20"/>
        </w:rPr>
        <w:t>Être informée de toute éventuelle nouvelle suppression de poste décidée par la direction en cours</w:t>
      </w:r>
      <w:r>
        <w:rPr>
          <w:spacing w:val="1"/>
          <w:sz w:val="20"/>
        </w:rPr>
        <w:t xml:space="preserve"> </w:t>
      </w:r>
      <w:r>
        <w:rPr>
          <w:sz w:val="20"/>
        </w:rPr>
        <w:t>d’application de l’accord et de la mise en œuvre de la procédure d’accompagnement et de suivi des</w:t>
      </w:r>
      <w:r>
        <w:rPr>
          <w:spacing w:val="1"/>
          <w:sz w:val="20"/>
        </w:rPr>
        <w:t xml:space="preserve"> </w:t>
      </w:r>
      <w:r>
        <w:rPr>
          <w:sz w:val="20"/>
        </w:rPr>
        <w:t>salariés</w:t>
      </w:r>
      <w:r>
        <w:rPr>
          <w:spacing w:val="1"/>
          <w:sz w:val="20"/>
        </w:rPr>
        <w:t xml:space="preserve"> </w:t>
      </w:r>
      <w:r>
        <w:rPr>
          <w:sz w:val="20"/>
        </w:rPr>
        <w:t>concernés</w:t>
      </w:r>
    </w:p>
    <w:p>
      <w:pPr>
        <w:pStyle w:val="Corpsdetexte"/>
        <w:spacing w:after="0" w:before="1"/>
        <w:rPr>
          <w:sz w:val="9"/>
        </w:rPr>
      </w:pPr>
      <w:r>
        <w:rPr>
          <w:sz w:val="9"/>
        </w:rPr>
      </w:r>
    </w:p>
    <w:p>
      <w:pPr>
        <w:pStyle w:val="Corpsdetexte"/>
        <w:spacing w:after="0" w:before="96" w:line="278" w:lineRule="auto"/>
        <w:ind w:hanging="0" w:left="772" w:right="935"/>
        <w:jc w:val="both"/>
        <w:rPr/>
      </w:pPr>
      <w:r>
        <w:rPr/>
        <w:t>La commission se réunira chaque fois que nécessaire et en tout état de cause, à réception de chaque</w:t>
      </w:r>
      <w:r>
        <w:rPr>
          <w:spacing w:val="1"/>
        </w:rPr>
        <w:t xml:space="preserve"> </w:t>
      </w:r>
      <w:r>
        <w:rPr/>
        <w:t>demande de mobilité. Si un membre de la commission demande la réunion de la commission, celle-ci devra</w:t>
      </w:r>
      <w:r>
        <w:rPr>
          <w:spacing w:val="1"/>
        </w:rPr>
        <w:t xml:space="preserve"> </w:t>
      </w:r>
      <w:r>
        <w:rPr/>
        <w:t>être</w:t>
      </w:r>
      <w:r>
        <w:rPr>
          <w:spacing w:val="1"/>
        </w:rPr>
        <w:t xml:space="preserve"> </w:t>
      </w:r>
      <w:r>
        <w:rPr/>
        <w:t>réunie</w:t>
      </w:r>
      <w:r>
        <w:rPr>
          <w:spacing w:val="2"/>
        </w:rPr>
        <w:t xml:space="preserve"> </w:t>
      </w:r>
      <w:r>
        <w:rPr/>
        <w:t>dans</w:t>
      </w:r>
      <w:r>
        <w:rPr>
          <w:spacing w:val="4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3</w:t>
      </w:r>
      <w:r>
        <w:rPr>
          <w:spacing w:val="4"/>
        </w:rPr>
        <w:t xml:space="preserve"> </w:t>
      </w:r>
      <w:r>
        <w:rPr/>
        <w:t>jours</w:t>
      </w:r>
      <w:r>
        <w:rPr>
          <w:spacing w:val="2"/>
        </w:rPr>
        <w:t xml:space="preserve"> </w:t>
      </w:r>
      <w:r>
        <w:rPr/>
        <w:t>ouvrés.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Sur demande d’un membre de la commission de suivi, il pourra être tenu une réunion préparatoire. Le temps</w:t>
      </w:r>
      <w:r>
        <w:rPr>
          <w:spacing w:val="1"/>
        </w:rPr>
        <w:t xml:space="preserve"> </w:t>
      </w:r>
      <w:r>
        <w:rPr/>
        <w:t>passé en commission de suivi et en réunion préparatoire le cas échéant ne se déduit pas des heures de</w:t>
      </w:r>
      <w:r>
        <w:rPr>
          <w:spacing w:val="1"/>
        </w:rPr>
        <w:t xml:space="preserve"> </w:t>
      </w:r>
      <w:r>
        <w:rPr/>
        <w:t>délégation</w:t>
      </w:r>
      <w:r>
        <w:rPr>
          <w:spacing w:val="1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constitue</w:t>
      </w:r>
      <w:r>
        <w:rPr>
          <w:spacing w:val="4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temps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travail</w:t>
      </w:r>
      <w:r>
        <w:rPr>
          <w:spacing w:val="1"/>
        </w:rPr>
        <w:t xml:space="preserve"> </w:t>
      </w:r>
      <w:r>
        <w:rPr/>
        <w:t>effectif,</w:t>
      </w:r>
      <w:r>
        <w:rPr>
          <w:spacing w:val="2"/>
        </w:rPr>
        <w:t xml:space="preserve"> </w:t>
      </w:r>
      <w:r>
        <w:rPr/>
        <w:t>rémunéré</w:t>
      </w:r>
      <w:r>
        <w:rPr>
          <w:spacing w:val="1"/>
        </w:rPr>
        <w:t xml:space="preserve"> </w:t>
      </w:r>
      <w:r>
        <w:rPr/>
        <w:t>comme tel.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Les</w:t>
      </w:r>
      <w:r>
        <w:rPr>
          <w:spacing w:val="-4"/>
        </w:rPr>
        <w:t xml:space="preserve"> </w:t>
      </w:r>
      <w:r>
        <w:rPr/>
        <w:t>frais</w:t>
      </w:r>
      <w:r>
        <w:rPr>
          <w:spacing w:val="-4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déplacement</w:t>
      </w:r>
      <w:r>
        <w:rPr>
          <w:spacing w:val="-4"/>
        </w:rPr>
        <w:t xml:space="preserve"> </w:t>
      </w:r>
      <w:r>
        <w:rPr/>
        <w:t>et</w:t>
      </w:r>
      <w:r>
        <w:rPr>
          <w:spacing w:val="-3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restauration</w:t>
      </w:r>
      <w:r>
        <w:rPr>
          <w:spacing w:val="-6"/>
        </w:rPr>
        <w:t xml:space="preserve"> </w:t>
      </w:r>
      <w:r>
        <w:rPr/>
        <w:t>des</w:t>
      </w:r>
      <w:r>
        <w:rPr>
          <w:spacing w:val="-4"/>
        </w:rPr>
        <w:t xml:space="preserve"> </w:t>
      </w:r>
      <w:r>
        <w:rPr/>
        <w:t>membres</w:t>
      </w:r>
      <w:r>
        <w:rPr>
          <w:spacing w:val="-4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la</w:t>
      </w:r>
      <w:r>
        <w:rPr>
          <w:spacing w:val="-7"/>
        </w:rPr>
        <w:t xml:space="preserve"> </w:t>
      </w:r>
      <w:r>
        <w:rPr/>
        <w:t>commission</w:t>
      </w:r>
      <w:r>
        <w:rPr>
          <w:spacing w:val="-6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suivi</w:t>
      </w:r>
      <w:r>
        <w:rPr>
          <w:spacing w:val="-5"/>
        </w:rPr>
        <w:t xml:space="preserve"> </w:t>
      </w:r>
      <w:r>
        <w:rPr/>
        <w:t>seront</w:t>
      </w:r>
      <w:r>
        <w:rPr>
          <w:spacing w:val="-4"/>
        </w:rPr>
        <w:t xml:space="preserve"> </w:t>
      </w:r>
      <w:r>
        <w:rPr/>
        <w:t>pris</w:t>
      </w:r>
      <w:r>
        <w:rPr>
          <w:spacing w:val="-6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charge</w:t>
      </w:r>
      <w:r>
        <w:rPr>
          <w:spacing w:val="-4"/>
        </w:rPr>
        <w:t xml:space="preserve"> </w:t>
      </w:r>
      <w:r>
        <w:rPr/>
        <w:t>par</w:t>
      </w:r>
      <w:r>
        <w:rPr>
          <w:spacing w:val="-51"/>
        </w:rPr>
        <w:t xml:space="preserve"> </w:t>
      </w:r>
      <w:r>
        <w:rPr/>
        <w:t>la société.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La commission de suivi rend des avis motivés qui sont adressés aux intéressés dans les 3 jours ouvrés</w:t>
      </w:r>
      <w:r>
        <w:rPr>
          <w:spacing w:val="1"/>
        </w:rPr>
        <w:t xml:space="preserve"> </w:t>
      </w:r>
      <w:r>
        <w:rPr/>
        <w:t>suivants</w:t>
      </w:r>
      <w:r>
        <w:rPr>
          <w:spacing w:val="3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réunion.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3"/>
        <w:rPr>
          <w:sz w:val="24"/>
        </w:rPr>
      </w:pPr>
      <w:r>
        <w:rPr>
          <w:sz w:val="24"/>
        </w:rPr>
      </w:r>
    </w:p>
    <w:p>
      <w:pPr>
        <w:pStyle w:val="Titre1"/>
        <w:rPr/>
      </w:pPr>
      <w:bookmarkStart w:id="81" w:name="_TOC_250005"/>
      <w:r>
        <w:rPr>
          <w:color w:val="528034"/>
        </w:rPr>
        <w:t>Partie</w:t>
      </w:r>
      <w:r>
        <w:rPr>
          <w:color w:val="528034"/>
          <w:spacing w:val="-2"/>
        </w:rPr>
        <w:t xml:space="preserve"> </w:t>
      </w:r>
      <w:r>
        <w:rPr>
          <w:color w:val="528034"/>
        </w:rPr>
        <w:t>VIII</w:t>
      </w:r>
      <w:r>
        <w:rPr>
          <w:color w:val="528034"/>
          <w:spacing w:val="-3"/>
        </w:rPr>
        <w:t xml:space="preserve"> </w:t>
      </w:r>
      <w:r>
        <w:rPr>
          <w:color w:val="528034"/>
        </w:rPr>
        <w:t>: Dispositions</w:t>
      </w:r>
      <w:r>
        <w:rPr>
          <w:color w:val="528034"/>
          <w:spacing w:val="1"/>
        </w:rPr>
        <w:t xml:space="preserve"> </w:t>
      </w:r>
      <w:bookmarkEnd w:id="81"/>
      <w:r>
        <w:rPr>
          <w:color w:val="528034"/>
        </w:rPr>
        <w:t>finales</w:t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Corpsdetexte"/>
        <w:rPr>
          <w:rFonts w:ascii="Arial" w:hAnsi="Arial"/>
          <w:b/>
          <w:b/>
          <w:sz w:val="26"/>
        </w:rPr>
      </w:pPr>
      <w:r>
        <w:rPr>
          <w:rFonts w:ascii="Arial" w:hAnsi="Arial"/>
          <w:b/>
          <w:sz w:val="26"/>
        </w:rPr>
      </w:r>
    </w:p>
    <w:p>
      <w:pPr>
        <w:pStyle w:val="Normal"/>
        <w:spacing w:after="0" w:before="180"/>
        <w:ind w:hanging="0" w:left="1463"/>
        <w:rPr>
          <w:rFonts w:ascii="Arial" w:hAnsi="Arial"/>
          <w:b/>
          <w:b/>
          <w:sz w:val="24"/>
        </w:rPr>
      </w:pPr>
      <w:bookmarkStart w:id="82" w:name="_TOC_250004"/>
      <w:r>
        <w:rPr>
          <w:rFonts w:ascii="Arial" w:hAnsi="Arial"/>
          <w:b/>
          <w:color w:val="ED7C31"/>
          <w:sz w:val="24"/>
        </w:rPr>
        <w:t>Article</w:t>
      </w:r>
      <w:r>
        <w:rPr>
          <w:rFonts w:ascii="Arial" w:hAnsi="Arial"/>
          <w:b/>
          <w:color w:val="ED7C31"/>
          <w:spacing w:val="1"/>
          <w:sz w:val="24"/>
        </w:rPr>
        <w:t xml:space="preserve"> </w:t>
      </w:r>
      <w:r>
        <w:rPr>
          <w:rFonts w:ascii="Arial" w:hAnsi="Arial"/>
          <w:b/>
          <w:color w:val="ED7C31"/>
          <w:sz w:val="24"/>
        </w:rPr>
        <w:t>8.1.</w:t>
      </w:r>
      <w:r>
        <w:rPr>
          <w:rFonts w:ascii="Arial" w:hAnsi="Arial"/>
          <w:b/>
          <w:color w:val="ED7C31"/>
          <w:spacing w:val="1"/>
          <w:sz w:val="24"/>
        </w:rPr>
        <w:t xml:space="preserve"> </w:t>
      </w:r>
      <w:r>
        <w:rPr>
          <w:rFonts w:ascii="Arial" w:hAnsi="Arial"/>
          <w:b/>
          <w:color w:val="ED7C31"/>
          <w:sz w:val="24"/>
        </w:rPr>
        <w:t>Durée</w:t>
      </w:r>
      <w:r>
        <w:rPr>
          <w:rFonts w:ascii="Arial" w:hAnsi="Arial"/>
          <w:b/>
          <w:color w:val="ED7C31"/>
          <w:spacing w:val="2"/>
          <w:sz w:val="24"/>
        </w:rPr>
        <w:t xml:space="preserve"> </w:t>
      </w:r>
      <w:r>
        <w:rPr>
          <w:rFonts w:ascii="Arial" w:hAnsi="Arial"/>
          <w:b/>
          <w:color w:val="ED7C31"/>
          <w:sz w:val="24"/>
        </w:rPr>
        <w:t>de</w:t>
      </w:r>
      <w:r>
        <w:rPr>
          <w:rFonts w:ascii="Arial" w:hAnsi="Arial"/>
          <w:b/>
          <w:color w:val="ED7C31"/>
          <w:spacing w:val="-2"/>
          <w:sz w:val="24"/>
        </w:rPr>
        <w:t xml:space="preserve"> </w:t>
      </w:r>
      <w:r>
        <w:rPr>
          <w:rFonts w:ascii="Arial" w:hAnsi="Arial"/>
          <w:b/>
          <w:color w:val="ED7C31"/>
          <w:sz w:val="24"/>
        </w:rPr>
        <w:t>l’accord</w:t>
      </w:r>
      <w:r>
        <w:rPr>
          <w:rFonts w:ascii="Arial" w:hAnsi="Arial"/>
          <w:b/>
          <w:color w:val="ED7C31"/>
          <w:spacing w:val="-3"/>
          <w:sz w:val="24"/>
        </w:rPr>
        <w:t xml:space="preserve"> </w:t>
      </w:r>
      <w:r>
        <w:rPr>
          <w:rFonts w:ascii="Arial" w:hAnsi="Arial"/>
          <w:b/>
          <w:color w:val="ED7C31"/>
          <w:sz w:val="24"/>
        </w:rPr>
        <w:t>et périodicité</w:t>
      </w:r>
      <w:r>
        <w:rPr>
          <w:rFonts w:ascii="Arial" w:hAnsi="Arial"/>
          <w:b/>
          <w:color w:val="ED7C31"/>
          <w:spacing w:val="-3"/>
          <w:sz w:val="24"/>
        </w:rPr>
        <w:t xml:space="preserve"> </w:t>
      </w:r>
      <w:r>
        <w:rPr>
          <w:rFonts w:ascii="Arial" w:hAnsi="Arial"/>
          <w:b/>
          <w:color w:val="ED7C31"/>
          <w:sz w:val="24"/>
        </w:rPr>
        <w:t>de</w:t>
      </w:r>
      <w:r>
        <w:rPr>
          <w:rFonts w:ascii="Arial" w:hAnsi="Arial"/>
          <w:b/>
          <w:color w:val="ED7C31"/>
          <w:spacing w:val="-1"/>
          <w:sz w:val="24"/>
        </w:rPr>
        <w:t xml:space="preserve"> </w:t>
      </w:r>
      <w:bookmarkEnd w:id="82"/>
      <w:r>
        <w:rPr>
          <w:rFonts w:ascii="Arial" w:hAnsi="Arial"/>
          <w:b/>
          <w:color w:val="ED7C31"/>
          <w:sz w:val="24"/>
        </w:rPr>
        <w:t>renégociation</w:t>
      </w:r>
    </w:p>
    <w:p>
      <w:pPr>
        <w:pStyle w:val="Corpsdetexte"/>
        <w:rPr>
          <w:rFonts w:ascii="Arial" w:hAnsi="Arial"/>
          <w:b/>
          <w:b/>
          <w:sz w:val="29"/>
        </w:rPr>
      </w:pPr>
      <w:r>
        <w:rPr>
          <w:rFonts w:ascii="Arial" w:hAnsi="Arial"/>
          <w:b/>
          <w:sz w:val="29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Les</w:t>
      </w:r>
      <w:r>
        <w:rPr>
          <w:spacing w:val="-6"/>
        </w:rPr>
        <w:t xml:space="preserve"> </w:t>
      </w:r>
      <w:r>
        <w:rPr/>
        <w:t>parties</w:t>
      </w:r>
      <w:r>
        <w:rPr>
          <w:spacing w:val="-5"/>
        </w:rPr>
        <w:t xml:space="preserve"> </w:t>
      </w:r>
      <w:r>
        <w:rPr/>
        <w:t>sont</w:t>
      </w:r>
      <w:r>
        <w:rPr>
          <w:spacing w:val="-5"/>
        </w:rPr>
        <w:t xml:space="preserve"> </w:t>
      </w:r>
      <w:r>
        <w:rPr/>
        <w:t>convenues</w:t>
      </w:r>
      <w:r>
        <w:rPr>
          <w:spacing w:val="-4"/>
        </w:rPr>
        <w:t xml:space="preserve"> </w:t>
      </w:r>
      <w:r>
        <w:rPr/>
        <w:t>que</w:t>
      </w:r>
      <w:r>
        <w:rPr>
          <w:spacing w:val="-7"/>
        </w:rPr>
        <w:t xml:space="preserve"> </w:t>
      </w:r>
      <w:r>
        <w:rPr/>
        <w:t>le</w:t>
      </w:r>
      <w:r>
        <w:rPr>
          <w:spacing w:val="-6"/>
        </w:rPr>
        <w:t xml:space="preserve"> </w:t>
      </w:r>
      <w:r>
        <w:rPr/>
        <w:t>présent</w:t>
      </w:r>
      <w:r>
        <w:rPr>
          <w:spacing w:val="-5"/>
        </w:rPr>
        <w:t xml:space="preserve"> </w:t>
      </w:r>
      <w:r>
        <w:rPr/>
        <w:t>accord</w:t>
      </w:r>
      <w:r>
        <w:rPr>
          <w:spacing w:val="-9"/>
        </w:rPr>
        <w:t xml:space="preserve"> </w:t>
      </w:r>
      <w:r>
        <w:rPr/>
        <w:t>est</w:t>
      </w:r>
      <w:r>
        <w:rPr>
          <w:spacing w:val="-5"/>
        </w:rPr>
        <w:t xml:space="preserve"> </w:t>
      </w:r>
      <w:r>
        <w:rPr/>
        <w:t>conclu</w:t>
      </w:r>
      <w:r>
        <w:rPr>
          <w:spacing w:val="-5"/>
        </w:rPr>
        <w:t xml:space="preserve"> </w:t>
      </w:r>
      <w:r>
        <w:rPr/>
        <w:t>pour</w:t>
      </w:r>
      <w:r>
        <w:rPr>
          <w:spacing w:val="-4"/>
        </w:rPr>
        <w:t xml:space="preserve"> </w:t>
      </w:r>
      <w:r>
        <w:rPr/>
        <w:t>une</w:t>
      </w:r>
      <w:r>
        <w:rPr>
          <w:spacing w:val="-5"/>
        </w:rPr>
        <w:t xml:space="preserve"> </w:t>
      </w:r>
      <w:r>
        <w:rPr/>
        <w:t>durée</w:t>
      </w:r>
      <w:r>
        <w:rPr>
          <w:spacing w:val="-5"/>
        </w:rPr>
        <w:t xml:space="preserve"> </w:t>
      </w:r>
      <w:r>
        <w:rPr/>
        <w:t>déterminée</w:t>
      </w:r>
      <w:r>
        <w:rPr>
          <w:spacing w:val="-5"/>
        </w:rPr>
        <w:t xml:space="preserve"> </w:t>
      </w:r>
      <w:r>
        <w:rPr/>
        <w:t>dont</w:t>
      </w:r>
      <w:r>
        <w:rPr>
          <w:spacing w:val="-6"/>
        </w:rPr>
        <w:t xml:space="preserve"> </w:t>
      </w:r>
      <w:r>
        <w:rPr/>
        <w:t>le</w:t>
      </w:r>
      <w:r>
        <w:rPr>
          <w:spacing w:val="-6"/>
        </w:rPr>
        <w:t xml:space="preserve"> </w:t>
      </w:r>
      <w:r>
        <w:rPr/>
        <w:t>terme</w:t>
      </w:r>
      <w:r>
        <w:rPr>
          <w:spacing w:val="-6"/>
        </w:rPr>
        <w:t xml:space="preserve"> </w:t>
      </w:r>
      <w:r>
        <w:rPr/>
        <w:t>est</w:t>
      </w:r>
      <w:r>
        <w:rPr>
          <w:spacing w:val="-8"/>
        </w:rPr>
        <w:t xml:space="preserve"> </w:t>
      </w:r>
      <w:r>
        <w:rPr/>
        <w:t>fixé</w:t>
      </w:r>
      <w:r>
        <w:rPr>
          <w:spacing w:val="-50"/>
        </w:rPr>
        <w:t xml:space="preserve"> </w:t>
      </w:r>
      <w:r>
        <w:rPr/>
        <w:t>au 30 juin 2026, par application de l’article L. 2242-12 du Code du travail. Il entrera en vigueur à la date de sa</w:t>
      </w:r>
      <w:r>
        <w:rPr>
          <w:spacing w:val="-52"/>
        </w:rPr>
        <w:t xml:space="preserve"> </w:t>
      </w:r>
      <w:r>
        <w:rPr/>
        <w:t>signature et</w:t>
      </w:r>
      <w:r>
        <w:rPr>
          <w:spacing w:val="4"/>
        </w:rPr>
        <w:t xml:space="preserve"> </w:t>
      </w:r>
      <w:r>
        <w:rPr/>
        <w:t>cessera,</w:t>
      </w:r>
      <w:r>
        <w:rPr>
          <w:spacing w:val="1"/>
        </w:rPr>
        <w:t xml:space="preserve"> </w:t>
      </w:r>
      <w:r>
        <w:rPr/>
        <w:t>par</w:t>
      </w:r>
      <w:r>
        <w:rPr>
          <w:spacing w:val="3"/>
        </w:rPr>
        <w:t xml:space="preserve"> </w:t>
      </w:r>
      <w:r>
        <w:rPr/>
        <w:t>conséquent,</w:t>
      </w:r>
      <w:r>
        <w:rPr>
          <w:spacing w:val="3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s’appliquer</w:t>
      </w:r>
      <w:r>
        <w:rPr>
          <w:spacing w:val="2"/>
        </w:rPr>
        <w:t xml:space="preserve"> </w:t>
      </w:r>
      <w:r>
        <w:rPr/>
        <w:t>le</w:t>
      </w:r>
      <w:r>
        <w:rPr>
          <w:spacing w:val="2"/>
        </w:rPr>
        <w:t xml:space="preserve"> </w:t>
      </w:r>
      <w:r>
        <w:rPr/>
        <w:t>30</w:t>
      </w:r>
      <w:r>
        <w:rPr>
          <w:spacing w:val="1"/>
        </w:rPr>
        <w:t xml:space="preserve"> </w:t>
      </w:r>
      <w:r>
        <w:rPr/>
        <w:t>juin</w:t>
      </w:r>
      <w:r>
        <w:rPr>
          <w:spacing w:val="4"/>
        </w:rPr>
        <w:t xml:space="preserve"> </w:t>
      </w:r>
      <w:r>
        <w:rPr/>
        <w:t>2026.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Les</w:t>
      </w:r>
      <w:r>
        <w:rPr>
          <w:spacing w:val="2"/>
        </w:rPr>
        <w:t xml:space="preserve"> </w:t>
      </w:r>
      <w:r>
        <w:rPr/>
        <w:t>parties s’engagent</w:t>
      </w:r>
      <w:r>
        <w:rPr>
          <w:spacing w:val="-2"/>
        </w:rPr>
        <w:t xml:space="preserve"> </w:t>
      </w:r>
      <w:r>
        <w:rPr/>
        <w:t>toutefois</w:t>
      </w:r>
      <w:r>
        <w:rPr>
          <w:spacing w:val="2"/>
        </w:rPr>
        <w:t xml:space="preserve"> </w:t>
      </w:r>
      <w:r>
        <w:rPr/>
        <w:t>à se réunir deux</w:t>
      </w:r>
      <w:r>
        <w:rPr>
          <w:spacing w:val="2"/>
        </w:rPr>
        <w:t xml:space="preserve"> </w:t>
      </w:r>
      <w:r>
        <w:rPr/>
        <w:t>fois</w:t>
      </w:r>
      <w:r>
        <w:rPr>
          <w:spacing w:val="2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an</w:t>
      </w:r>
      <w:r>
        <w:rPr>
          <w:spacing w:val="-1"/>
        </w:rPr>
        <w:t xml:space="preserve"> </w:t>
      </w:r>
      <w:r>
        <w:rPr/>
        <w:t>pour</w:t>
      </w:r>
      <w:r>
        <w:rPr>
          <w:spacing w:val="1"/>
        </w:rPr>
        <w:t xml:space="preserve"> </w:t>
      </w:r>
      <w:r>
        <w:rPr/>
        <w:t>suivre la mise en</w:t>
      </w:r>
      <w:r>
        <w:rPr>
          <w:spacing w:val="-1"/>
        </w:rPr>
        <w:t xml:space="preserve"> </w:t>
      </w:r>
      <w:r>
        <w:rPr/>
        <w:t>œuvre</w:t>
      </w:r>
      <w:r>
        <w:rPr>
          <w:spacing w:val="-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l’accord.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9"/>
        <w:rPr>
          <w:sz w:val="22"/>
        </w:rPr>
      </w:pPr>
      <w:r>
        <w:rPr>
          <w:sz w:val="22"/>
        </w:rPr>
      </w:r>
    </w:p>
    <w:p>
      <w:pPr>
        <w:pStyle w:val="Titre1"/>
        <w:spacing w:after="0" w:before="1"/>
        <w:rPr/>
      </w:pPr>
      <w:bookmarkStart w:id="83" w:name="_TOC_250003"/>
      <w:r>
        <w:rPr>
          <w:color w:val="ED7C31"/>
        </w:rPr>
        <w:t>Article</w:t>
      </w:r>
      <w:r>
        <w:rPr>
          <w:color w:val="ED7C31"/>
          <w:spacing w:val="1"/>
        </w:rPr>
        <w:t xml:space="preserve"> </w:t>
      </w:r>
      <w:r>
        <w:rPr>
          <w:color w:val="ED7C31"/>
        </w:rPr>
        <w:t>8.2</w:t>
      </w:r>
      <w:r>
        <w:rPr>
          <w:color w:val="ED7C31"/>
          <w:spacing w:val="1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3"/>
        </w:rPr>
        <w:t xml:space="preserve"> </w:t>
      </w:r>
      <w:r>
        <w:rPr>
          <w:color w:val="ED7C31"/>
        </w:rPr>
        <w:t>Formalités</w:t>
      </w:r>
      <w:r>
        <w:rPr>
          <w:color w:val="ED7C31"/>
          <w:spacing w:val="1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3"/>
        </w:rPr>
        <w:t xml:space="preserve"> </w:t>
      </w:r>
      <w:bookmarkEnd w:id="83"/>
      <w:r>
        <w:rPr>
          <w:color w:val="ED7C31"/>
        </w:rPr>
        <w:t>dépôt</w:t>
      </w:r>
    </w:p>
    <w:p>
      <w:pPr>
        <w:pStyle w:val="Corpsdetexte"/>
        <w:spacing w:after="0" w:before="9"/>
        <w:rPr>
          <w:rFonts w:ascii="Arial" w:hAnsi="Arial"/>
          <w:b/>
          <w:b/>
          <w:sz w:val="28"/>
        </w:rPr>
      </w:pPr>
      <w:r>
        <w:rPr>
          <w:rFonts w:ascii="Arial" w:hAnsi="Arial"/>
          <w:b/>
          <w:sz w:val="28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Conformément aux dispositions prévues aux articles L. 2231-6 et D. 2231-2 du Code du travail, le présent</w:t>
      </w:r>
      <w:r>
        <w:rPr>
          <w:spacing w:val="1"/>
        </w:rPr>
        <w:t xml:space="preserve"> </w:t>
      </w:r>
      <w:r>
        <w:rPr/>
        <w:t>accord</w:t>
      </w:r>
      <w:r>
        <w:rPr>
          <w:spacing w:val="-10"/>
        </w:rPr>
        <w:t xml:space="preserve"> </w:t>
      </w:r>
      <w:r>
        <w:rPr/>
        <w:t>sera</w:t>
      </w:r>
      <w:r>
        <w:rPr>
          <w:spacing w:val="-5"/>
        </w:rPr>
        <w:t xml:space="preserve"> </w:t>
      </w:r>
      <w:r>
        <w:rPr/>
        <w:t>déposé</w:t>
      </w:r>
      <w:r>
        <w:rPr>
          <w:spacing w:val="-7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deux</w:t>
      </w:r>
      <w:r>
        <w:rPr>
          <w:spacing w:val="-8"/>
        </w:rPr>
        <w:t xml:space="preserve"> </w:t>
      </w:r>
      <w:r>
        <w:rPr/>
        <w:t>exemplaires</w:t>
      </w:r>
      <w:r>
        <w:rPr>
          <w:spacing w:val="-6"/>
        </w:rPr>
        <w:t xml:space="preserve"> </w:t>
      </w:r>
      <w:r>
        <w:rPr/>
        <w:t>(une</w:t>
      </w:r>
      <w:r>
        <w:rPr>
          <w:spacing w:val="-8"/>
        </w:rPr>
        <w:t xml:space="preserve"> </w:t>
      </w:r>
      <w:r>
        <w:rPr/>
        <w:t>version</w:t>
      </w:r>
      <w:r>
        <w:rPr>
          <w:spacing w:val="-4"/>
        </w:rPr>
        <w:t xml:space="preserve"> </w:t>
      </w:r>
      <w:r>
        <w:rPr/>
        <w:t>sur</w:t>
      </w:r>
      <w:r>
        <w:rPr>
          <w:spacing w:val="-6"/>
        </w:rPr>
        <w:t xml:space="preserve"> </w:t>
      </w:r>
      <w:r>
        <w:rPr/>
        <w:t>support</w:t>
      </w:r>
      <w:r>
        <w:rPr>
          <w:spacing w:val="-6"/>
        </w:rPr>
        <w:t xml:space="preserve"> </w:t>
      </w:r>
      <w:r>
        <w:rPr/>
        <w:t>électronique</w:t>
      </w:r>
      <w:r>
        <w:rPr>
          <w:spacing w:val="-6"/>
        </w:rPr>
        <w:t xml:space="preserve"> </w:t>
      </w:r>
      <w:r>
        <w:rPr/>
        <w:t>au</w:t>
      </w:r>
      <w:r>
        <w:rPr>
          <w:spacing w:val="-3"/>
        </w:rPr>
        <w:t xml:space="preserve"> </w:t>
      </w:r>
      <w:r>
        <w:rPr/>
        <w:t>format</w:t>
      </w:r>
      <w:r>
        <w:rPr>
          <w:spacing w:val="-6"/>
        </w:rPr>
        <w:t xml:space="preserve"> </w:t>
      </w:r>
      <w:r>
        <w:rPr/>
        <w:t>PDF,</w:t>
      </w:r>
      <w:r>
        <w:rPr>
          <w:spacing w:val="-8"/>
        </w:rPr>
        <w:t xml:space="preserve"> </w:t>
      </w:r>
      <w:r>
        <w:rPr/>
        <w:t>et</w:t>
      </w:r>
      <w:r>
        <w:rPr>
          <w:spacing w:val="-6"/>
        </w:rPr>
        <w:t xml:space="preserve"> </w:t>
      </w:r>
      <w:r>
        <w:rPr/>
        <w:t>une</w:t>
      </w:r>
      <w:r>
        <w:rPr>
          <w:spacing w:val="-6"/>
        </w:rPr>
        <w:t xml:space="preserve"> </w:t>
      </w:r>
      <w:r>
        <w:rPr/>
        <w:t>version</w:t>
      </w:r>
      <w:r>
        <w:rPr>
          <w:spacing w:val="-50"/>
        </w:rPr>
        <w:t xml:space="preserve"> </w:t>
      </w:r>
      <w:r>
        <w:rPr/>
        <w:t>anonymisée sur support électronique au format DOCX, sur la plateforme de téléprocédure du ministère du</w:t>
      </w:r>
      <w:r>
        <w:rPr>
          <w:spacing w:val="1"/>
        </w:rPr>
        <w:t xml:space="preserve"> </w:t>
      </w:r>
      <w:r>
        <w:rPr/>
        <w:t>travail (www.teleaccords.travail-emploi.gouv.fr) pour la DDETS du Pas de Calais, accompagné des pièces</w:t>
      </w:r>
      <w:r>
        <w:rPr>
          <w:spacing w:val="1"/>
        </w:rPr>
        <w:t xml:space="preserve"> </w:t>
      </w:r>
      <w:r>
        <w:rPr/>
        <w:t>prévues</w:t>
      </w:r>
      <w:r>
        <w:rPr>
          <w:spacing w:val="3"/>
        </w:rPr>
        <w:t xml:space="preserve"> </w:t>
      </w:r>
      <w:r>
        <w:rPr/>
        <w:t>aux</w:t>
      </w:r>
      <w:r>
        <w:rPr>
          <w:spacing w:val="6"/>
        </w:rPr>
        <w:t xml:space="preserve"> </w:t>
      </w:r>
      <w:r>
        <w:rPr/>
        <w:t>articles</w:t>
      </w:r>
      <w:r>
        <w:rPr>
          <w:spacing w:val="2"/>
        </w:rPr>
        <w:t xml:space="preserve"> </w:t>
      </w:r>
      <w:r>
        <w:rPr/>
        <w:t>D. 2231-6</w:t>
      </w:r>
      <w:r>
        <w:rPr>
          <w:spacing w:val="1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D. 2231-7</w:t>
      </w:r>
      <w:r>
        <w:rPr>
          <w:spacing w:val="3"/>
        </w:rPr>
        <w:t xml:space="preserve"> </w:t>
      </w:r>
      <w:r>
        <w:rPr/>
        <w:t>du Code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travail.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6"/>
        <w:jc w:val="both"/>
        <w:rPr/>
      </w:pPr>
      <w:r>
        <w:rPr/>
        <w:t>Un</w:t>
      </w:r>
      <w:r>
        <w:rPr>
          <w:spacing w:val="1"/>
        </w:rPr>
        <w:t xml:space="preserve"> </w:t>
      </w:r>
      <w:r>
        <w:rPr/>
        <w:t>exemplaire</w:t>
      </w:r>
      <w:r>
        <w:rPr>
          <w:spacing w:val="1"/>
        </w:rPr>
        <w:t xml:space="preserve"> </w:t>
      </w:r>
      <w:r>
        <w:rPr/>
        <w:t>sera</w:t>
      </w:r>
      <w:r>
        <w:rPr>
          <w:spacing w:val="1"/>
        </w:rPr>
        <w:t xml:space="preserve"> </w:t>
      </w:r>
      <w:r>
        <w:rPr/>
        <w:t>adressé</w:t>
      </w:r>
      <w:r>
        <w:rPr>
          <w:spacing w:val="1"/>
        </w:rPr>
        <w:t xml:space="preserve"> </w:t>
      </w:r>
      <w:r>
        <w:rPr/>
        <w:t>au</w:t>
      </w:r>
      <w:r>
        <w:rPr>
          <w:spacing w:val="1"/>
        </w:rPr>
        <w:t xml:space="preserve"> </w:t>
      </w:r>
      <w:r>
        <w:rPr/>
        <w:t>Conseil</w:t>
      </w:r>
      <w:r>
        <w:rPr>
          <w:spacing w:val="1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Prud’hommes</w:t>
      </w:r>
      <w:r>
        <w:rPr>
          <w:spacing w:val="1"/>
        </w:rPr>
        <w:t xml:space="preserve"> </w:t>
      </w:r>
      <w:r>
        <w:rPr/>
        <w:t>d’Arras.</w:t>
      </w:r>
      <w:r>
        <w:rPr>
          <w:spacing w:val="1"/>
        </w:rPr>
        <w:t xml:space="preserve"> </w:t>
      </w:r>
      <w:r>
        <w:rPr/>
        <w:t>Ces</w:t>
      </w:r>
      <w:r>
        <w:rPr>
          <w:spacing w:val="1"/>
        </w:rPr>
        <w:t xml:space="preserve"> </w:t>
      </w:r>
      <w:r>
        <w:rPr/>
        <w:t>dépôts</w:t>
      </w:r>
      <w:r>
        <w:rPr>
          <w:spacing w:val="1"/>
        </w:rPr>
        <w:t xml:space="preserve"> </w:t>
      </w:r>
      <w:r>
        <w:rPr/>
        <w:t>seront</w:t>
      </w:r>
      <w:r>
        <w:rPr>
          <w:spacing w:val="1"/>
        </w:rPr>
        <w:t xml:space="preserve"> </w:t>
      </w:r>
      <w:r>
        <w:rPr/>
        <w:t>effectués</w:t>
      </w:r>
      <w:r>
        <w:rPr>
          <w:spacing w:val="1"/>
        </w:rPr>
        <w:t xml:space="preserve"> </w:t>
      </w:r>
      <w:r>
        <w:rPr/>
        <w:t>par</w:t>
      </w:r>
      <w:r>
        <w:rPr>
          <w:spacing w:val="1"/>
        </w:rPr>
        <w:t xml:space="preserve"> </w:t>
      </w:r>
      <w:r>
        <w:rPr/>
        <w:t>l’employeur.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La mention du présent accord figurera sur le tableau d’affichage et une copie sera remise aux représentants</w:t>
      </w:r>
      <w:r>
        <w:rPr>
          <w:spacing w:val="1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personnel.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11"/>
        <w:rPr/>
      </w:pPr>
      <w:r>
        <w:rPr/>
      </w:r>
    </w:p>
    <w:p>
      <w:pPr>
        <w:pStyle w:val="Titre1"/>
        <w:rPr/>
      </w:pPr>
      <w:bookmarkStart w:id="84" w:name="_TOC_250002"/>
      <w:r>
        <w:rPr>
          <w:color w:val="ED7C31"/>
        </w:rPr>
        <w:t>Article</w:t>
      </w:r>
      <w:r>
        <w:rPr>
          <w:color w:val="ED7C31"/>
          <w:spacing w:val="1"/>
        </w:rPr>
        <w:t xml:space="preserve"> </w:t>
      </w:r>
      <w:r>
        <w:rPr>
          <w:color w:val="ED7C31"/>
        </w:rPr>
        <w:t>8.3</w:t>
      </w:r>
      <w:r>
        <w:rPr>
          <w:color w:val="ED7C31"/>
          <w:spacing w:val="2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5"/>
        </w:rPr>
        <w:t xml:space="preserve"> </w:t>
      </w:r>
      <w:bookmarkEnd w:id="84"/>
      <w:r>
        <w:rPr>
          <w:color w:val="ED7C31"/>
        </w:rPr>
        <w:t>Publication</w:t>
      </w:r>
    </w:p>
    <w:p>
      <w:pPr>
        <w:pStyle w:val="Corpsdetexte"/>
        <w:spacing w:after="0" w:before="9"/>
        <w:rPr>
          <w:rFonts w:ascii="Arial" w:hAnsi="Arial"/>
          <w:b/>
          <w:b/>
          <w:sz w:val="28"/>
        </w:rPr>
      </w:pPr>
      <w:r>
        <w:rPr>
          <w:rFonts w:ascii="Arial" w:hAnsi="Arial"/>
          <w:b/>
          <w:sz w:val="28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Le présent accord fera l’objet d’une publication dans la base de données nationale visée à l’article L. 2231-5-</w:t>
      </w:r>
      <w:r>
        <w:rPr>
          <w:spacing w:val="-51"/>
        </w:rPr>
        <w:t xml:space="preserve"> </w:t>
      </w:r>
      <w:r>
        <w:rPr/>
        <w:t>1 du Code du travail dans une version ne comportant pas les noms et prénoms des négociateurs et des</w:t>
      </w:r>
      <w:r>
        <w:rPr>
          <w:spacing w:val="1"/>
        </w:rPr>
        <w:t xml:space="preserve"> </w:t>
      </w:r>
      <w:r>
        <w:rPr/>
        <w:t>signataires.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sectPr>
          <w:headerReference r:id="rId121" w:type="default"/>
          <w:footerReference r:id="rId122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line="278" w:lineRule="auto"/>
        <w:ind w:hanging="0" w:left="772" w:right="931"/>
        <w:jc w:val="both"/>
        <w:rPr/>
      </w:pPr>
      <w:r>
        <w:rPr/>
        <w:t>Toutefois, l’entreprise décide unilatéralement que les dispositions prévues en Partie VII seront occultées car</w:t>
      </w:r>
      <w:r>
        <w:rPr>
          <w:spacing w:val="1"/>
        </w:rPr>
        <w:t xml:space="preserve"> </w:t>
      </w:r>
      <w:r>
        <w:rPr/>
        <w:t>elles</w:t>
      </w:r>
      <w:r>
        <w:rPr>
          <w:spacing w:val="3"/>
        </w:rPr>
        <w:t xml:space="preserve"> </w:t>
      </w:r>
      <w:r>
        <w:rPr/>
        <w:t>portent</w:t>
      </w:r>
      <w:r>
        <w:rPr>
          <w:spacing w:val="4"/>
        </w:rPr>
        <w:t xml:space="preserve"> </w:t>
      </w:r>
      <w:r>
        <w:rPr/>
        <w:t>atteinte aux</w:t>
      </w:r>
      <w:r>
        <w:rPr>
          <w:spacing w:val="4"/>
        </w:rPr>
        <w:t xml:space="preserve"> </w:t>
      </w:r>
      <w:r>
        <w:rPr/>
        <w:t>intérêts</w:t>
      </w:r>
      <w:r>
        <w:rPr>
          <w:spacing w:val="3"/>
        </w:rPr>
        <w:t xml:space="preserve"> </w:t>
      </w:r>
      <w:r>
        <w:rPr/>
        <w:t>stratégiques</w:t>
      </w:r>
      <w:r>
        <w:rPr>
          <w:spacing w:val="4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l'entreprise.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9"/>
        <w:rPr>
          <w:sz w:val="22"/>
        </w:rPr>
      </w:pPr>
      <w:r>
        <w:rPr>
          <w:sz w:val="22"/>
        </w:rPr>
      </w:r>
    </w:p>
    <w:p>
      <w:pPr>
        <w:pStyle w:val="Titre1"/>
        <w:rPr/>
      </w:pPr>
      <w:bookmarkStart w:id="85" w:name="_TOC_250001"/>
      <w:r>
        <w:rPr>
          <w:color w:val="ED7C31"/>
        </w:rPr>
        <w:t>Article 8.4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:</w:t>
      </w:r>
      <w:r>
        <w:rPr>
          <w:color w:val="ED7C31"/>
          <w:spacing w:val="-1"/>
        </w:rPr>
        <w:t xml:space="preserve"> </w:t>
      </w:r>
      <w:bookmarkEnd w:id="85"/>
      <w:r>
        <w:rPr>
          <w:color w:val="ED7C31"/>
        </w:rPr>
        <w:t>Dénonciation</w:t>
      </w:r>
    </w:p>
    <w:p>
      <w:pPr>
        <w:pStyle w:val="Corpsdetexte"/>
        <w:rPr>
          <w:rFonts w:ascii="Arial" w:hAnsi="Arial"/>
          <w:b/>
          <w:b/>
          <w:sz w:val="29"/>
        </w:rPr>
      </w:pPr>
      <w:r>
        <w:rPr>
          <w:rFonts w:ascii="Arial" w:hAnsi="Arial"/>
          <w:b/>
          <w:sz w:val="29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Le présent accord pourra être dénoncé par l'ensemble des parties signataires moyennant un préavis de 6</w:t>
      </w:r>
      <w:r>
        <w:rPr>
          <w:spacing w:val="1"/>
        </w:rPr>
        <w:t xml:space="preserve"> </w:t>
      </w:r>
      <w:r>
        <w:rPr/>
        <w:t>mois. Néanmoins, les parties signataires pourront, à l’occasion de la dénonciation et à l’unanimité, prévoir un</w:t>
      </w:r>
      <w:r>
        <w:rPr>
          <w:spacing w:val="-51"/>
        </w:rPr>
        <w:t xml:space="preserve"> </w:t>
      </w:r>
      <w:r>
        <w:rPr/>
        <w:t>délai</w:t>
      </w:r>
      <w:r>
        <w:rPr>
          <w:spacing w:val="1"/>
        </w:rPr>
        <w:t xml:space="preserve"> </w:t>
      </w:r>
      <w:r>
        <w:rPr/>
        <w:t>de</w:t>
      </w:r>
      <w:r>
        <w:rPr>
          <w:spacing w:val="2"/>
        </w:rPr>
        <w:t xml:space="preserve"> </w:t>
      </w:r>
      <w:r>
        <w:rPr/>
        <w:t>préavis</w:t>
      </w:r>
      <w:r>
        <w:rPr>
          <w:spacing w:val="4"/>
        </w:rPr>
        <w:t xml:space="preserve"> </w:t>
      </w:r>
      <w:r>
        <w:rPr/>
        <w:t>différent.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line="280" w:lineRule="auto"/>
        <w:ind w:hanging="0" w:left="772" w:right="932"/>
        <w:jc w:val="both"/>
        <w:rPr/>
      </w:pPr>
      <w:r>
        <w:rPr/>
        <w:t>La direction et les organisations syndicales représentatives se réuniront pendant la durée du préavis pour</w:t>
      </w:r>
      <w:r>
        <w:rPr>
          <w:spacing w:val="1"/>
        </w:rPr>
        <w:t xml:space="preserve"> </w:t>
      </w:r>
      <w:r>
        <w:rPr/>
        <w:t>discuter</w:t>
      </w:r>
      <w:r>
        <w:rPr>
          <w:spacing w:val="2"/>
        </w:rPr>
        <w:t xml:space="preserve"> </w:t>
      </w:r>
      <w:r>
        <w:rPr/>
        <w:t>les</w:t>
      </w:r>
      <w:r>
        <w:rPr>
          <w:spacing w:val="4"/>
        </w:rPr>
        <w:t xml:space="preserve"> </w:t>
      </w:r>
      <w:r>
        <w:rPr/>
        <w:t>possibilités</w:t>
      </w:r>
      <w:r>
        <w:rPr>
          <w:spacing w:val="4"/>
        </w:rPr>
        <w:t xml:space="preserve"> </w:t>
      </w:r>
      <w:r>
        <w:rPr/>
        <w:t>d'un</w:t>
      </w:r>
      <w:r>
        <w:rPr>
          <w:spacing w:val="1"/>
        </w:rPr>
        <w:t xml:space="preserve"> </w:t>
      </w:r>
      <w:r>
        <w:rPr/>
        <w:t>nouvel</w:t>
      </w:r>
      <w:r>
        <w:rPr>
          <w:spacing w:val="3"/>
        </w:rPr>
        <w:t xml:space="preserve"> </w:t>
      </w:r>
      <w:r>
        <w:rPr/>
        <w:t>accord.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6"/>
        <w:rPr/>
      </w:pPr>
      <w:r>
        <w:rPr/>
      </w:r>
    </w:p>
    <w:p>
      <w:pPr>
        <w:pStyle w:val="Titre1"/>
        <w:rPr/>
      </w:pPr>
      <w:bookmarkStart w:id="86" w:name="_TOC_250000"/>
      <w:r>
        <w:rPr>
          <w:color w:val="ED7C31"/>
        </w:rPr>
        <w:t>Article</w:t>
      </w:r>
      <w:r>
        <w:rPr>
          <w:color w:val="ED7C31"/>
          <w:spacing w:val="1"/>
        </w:rPr>
        <w:t xml:space="preserve"> </w:t>
      </w:r>
      <w:r>
        <w:rPr>
          <w:color w:val="ED7C31"/>
        </w:rPr>
        <w:t>8.5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: Commission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suivi</w:t>
      </w:r>
      <w:r>
        <w:rPr>
          <w:color w:val="ED7C31"/>
          <w:spacing w:val="-1"/>
        </w:rPr>
        <w:t xml:space="preserve"> </w:t>
      </w:r>
      <w:r>
        <w:rPr>
          <w:color w:val="ED7C31"/>
        </w:rPr>
        <w:t>de</w:t>
      </w:r>
      <w:r>
        <w:rPr>
          <w:color w:val="ED7C31"/>
          <w:spacing w:val="-2"/>
        </w:rPr>
        <w:t xml:space="preserve"> </w:t>
      </w:r>
      <w:bookmarkEnd w:id="86"/>
      <w:r>
        <w:rPr>
          <w:color w:val="ED7C31"/>
        </w:rPr>
        <w:t>l’accord</w:t>
      </w:r>
    </w:p>
    <w:p>
      <w:pPr>
        <w:pStyle w:val="Corpsdetexte"/>
        <w:spacing w:after="0" w:before="5"/>
        <w:rPr>
          <w:rFonts w:ascii="Arial" w:hAnsi="Arial"/>
          <w:b/>
          <w:b/>
          <w:sz w:val="25"/>
        </w:rPr>
      </w:pPr>
      <w:r>
        <w:rPr>
          <w:rFonts w:ascii="Arial" w:hAnsi="Arial"/>
          <w:b/>
          <w:sz w:val="25"/>
        </w:rPr>
      </w:r>
    </w:p>
    <w:p>
      <w:pPr>
        <w:pStyle w:val="Corpsdetexte"/>
        <w:spacing w:after="0" w:before="1"/>
        <w:ind w:hanging="0" w:left="772"/>
        <w:jc w:val="both"/>
        <w:rPr/>
      </w:pPr>
      <w:r>
        <w:rPr/>
        <w:t>La commission</w:t>
      </w:r>
      <w:r>
        <w:rPr>
          <w:spacing w:val="1"/>
        </w:rPr>
        <w:t xml:space="preserve"> </w:t>
      </w:r>
      <w:r>
        <w:rPr/>
        <w:t>de</w:t>
      </w:r>
      <w:r>
        <w:rPr>
          <w:spacing w:val="-1"/>
        </w:rPr>
        <w:t xml:space="preserve"> </w:t>
      </w:r>
      <w:r>
        <w:rPr/>
        <w:t>suivi</w:t>
      </w:r>
      <w:r>
        <w:rPr>
          <w:spacing w:val="-2"/>
        </w:rPr>
        <w:t xml:space="preserve"> </w:t>
      </w:r>
      <w:r>
        <w:rPr/>
        <w:t>sera composée</w:t>
      </w:r>
      <w:r>
        <w:rPr>
          <w:spacing w:val="2"/>
        </w:rPr>
        <w:t xml:space="preserve"> </w:t>
      </w:r>
      <w:r>
        <w:rPr/>
        <w:t>de :</w:t>
      </w:r>
    </w:p>
    <w:p>
      <w:pPr>
        <w:pStyle w:val="Corpsdetexte"/>
        <w:spacing w:after="0" w:before="4"/>
        <w:rPr>
          <w:sz w:val="26"/>
        </w:rPr>
      </w:pPr>
      <w:r>
        <w:rPr>
          <w:sz w:val="26"/>
        </w:rPr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ind w:hanging="361" w:left="1492"/>
        <w:rPr>
          <w:sz w:val="20"/>
        </w:rPr>
      </w:pPr>
      <w:r>
        <w:rPr>
          <w:sz w:val="20"/>
        </w:rPr>
        <w:t>Pour</w:t>
      </w:r>
      <w:r>
        <w:rPr>
          <w:spacing w:val="2"/>
          <w:sz w:val="20"/>
        </w:rPr>
        <w:t xml:space="preserve"> </w:t>
      </w:r>
      <w:r>
        <w:rPr>
          <w:sz w:val="20"/>
        </w:rPr>
        <w:t>la</w:t>
      </w:r>
      <w:r>
        <w:rPr>
          <w:spacing w:val="1"/>
          <w:sz w:val="20"/>
        </w:rPr>
        <w:t xml:space="preserve"> </w:t>
      </w:r>
      <w:r>
        <w:rPr>
          <w:sz w:val="20"/>
        </w:rPr>
        <w:t>direction :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1"/>
          <w:sz w:val="20"/>
        </w:rPr>
        <w:t xml:space="preserve"> </w:t>
      </w:r>
      <w:r>
        <w:rPr>
          <w:sz w:val="20"/>
        </w:rPr>
        <w:t>personnes</w:t>
      </w:r>
      <w:r>
        <w:rPr>
          <w:spacing w:val="-1"/>
          <w:sz w:val="20"/>
        </w:rPr>
        <w:t xml:space="preserve"> </w:t>
      </w:r>
      <w:r>
        <w:rPr>
          <w:sz w:val="20"/>
        </w:rPr>
        <w:t>maximum</w:t>
      </w:r>
    </w:p>
    <w:p>
      <w:pPr>
        <w:pStyle w:val="ListParagraph"/>
        <w:numPr>
          <w:ilvl w:val="0"/>
          <w:numId w:val="4"/>
        </w:numPr>
        <w:tabs>
          <w:tab w:pos="720" w:val="clear"/>
          <w:tab w:leader="none" w:pos="1492" w:val="left"/>
          <w:tab w:leader="none" w:pos="1493" w:val="left"/>
        </w:tabs>
        <w:spacing w:after="0" w:before="27"/>
        <w:ind w:hanging="361" w:left="1492"/>
        <w:rPr>
          <w:sz w:val="20"/>
        </w:rPr>
      </w:pPr>
      <w:r>
        <w:rPr>
          <w:sz w:val="20"/>
        </w:rPr>
        <w:t>Pour</w:t>
      </w:r>
      <w:r>
        <w:rPr>
          <w:spacing w:val="2"/>
          <w:sz w:val="20"/>
        </w:rPr>
        <w:t xml:space="preserve"> </w:t>
      </w:r>
      <w:r>
        <w:rPr>
          <w:sz w:val="20"/>
        </w:rPr>
        <w:t>la délégation</w:t>
      </w:r>
      <w:r>
        <w:rPr>
          <w:spacing w:val="-1"/>
          <w:sz w:val="20"/>
        </w:rPr>
        <w:t xml:space="preserve"> </w:t>
      </w:r>
      <w:r>
        <w:rPr>
          <w:sz w:val="20"/>
        </w:rPr>
        <w:t>salariale</w:t>
      </w:r>
      <w:r>
        <w:rPr>
          <w:spacing w:val="-1"/>
          <w:sz w:val="20"/>
        </w:rPr>
        <w:t xml:space="preserve"> </w:t>
      </w:r>
      <w:r>
        <w:rPr>
          <w:sz w:val="20"/>
        </w:rPr>
        <w:t>:</w:t>
      </w:r>
      <w:r>
        <w:rPr>
          <w:spacing w:val="-1"/>
          <w:sz w:val="20"/>
        </w:rPr>
        <w:t xml:space="preserve"> </w:t>
      </w:r>
      <w:r>
        <w:rPr>
          <w:sz w:val="20"/>
        </w:rPr>
        <w:t>deux</w:t>
      </w:r>
      <w:r>
        <w:rPr>
          <w:spacing w:val="-2"/>
          <w:sz w:val="20"/>
        </w:rPr>
        <w:t xml:space="preserve"> </w:t>
      </w:r>
      <w:r>
        <w:rPr>
          <w:sz w:val="20"/>
        </w:rPr>
        <w:t>représentants</w:t>
      </w:r>
      <w:r>
        <w:rPr>
          <w:spacing w:val="1"/>
          <w:sz w:val="20"/>
        </w:rPr>
        <w:t xml:space="preserve"> </w:t>
      </w:r>
      <w:r>
        <w:rPr>
          <w:sz w:val="20"/>
        </w:rPr>
        <w:t>syndicaux</w:t>
      </w:r>
      <w:r>
        <w:rPr>
          <w:spacing w:val="-1"/>
          <w:sz w:val="20"/>
        </w:rPr>
        <w:t xml:space="preserve"> </w:t>
      </w:r>
      <w:r>
        <w:rPr>
          <w:sz w:val="20"/>
        </w:rPr>
        <w:t>par</w:t>
      </w:r>
      <w:r>
        <w:rPr>
          <w:spacing w:val="-1"/>
          <w:sz w:val="20"/>
        </w:rPr>
        <w:t xml:space="preserve"> </w:t>
      </w:r>
      <w:r>
        <w:rPr>
          <w:sz w:val="20"/>
        </w:rPr>
        <w:t>UES.</w:t>
      </w:r>
    </w:p>
    <w:p>
      <w:pPr>
        <w:pStyle w:val="Corpsdetexte"/>
        <w:spacing w:after="0" w:before="1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1" w:line="278" w:lineRule="auto"/>
        <w:ind w:hanging="0" w:left="772" w:right="930"/>
        <w:jc w:val="both"/>
        <w:rPr/>
      </w:pPr>
      <w:r>
        <w:rPr/>
        <w:t>La commission de suivi fonctionne sur un mode consensuel. Une voix pour la direction et une voix pour la</w:t>
      </w:r>
      <w:r>
        <w:rPr>
          <w:spacing w:val="1"/>
        </w:rPr>
        <w:t xml:space="preserve"> </w:t>
      </w:r>
      <w:r>
        <w:rPr/>
        <w:t>délégation</w:t>
      </w:r>
      <w:r>
        <w:rPr>
          <w:spacing w:val="1"/>
        </w:rPr>
        <w:t xml:space="preserve"> </w:t>
      </w:r>
      <w:r>
        <w:rPr/>
        <w:t>salariale.</w:t>
      </w:r>
      <w:r>
        <w:rPr>
          <w:spacing w:val="4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recherche</w:t>
      </w:r>
      <w:r>
        <w:rPr>
          <w:spacing w:val="2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consensus</w:t>
      </w:r>
      <w:r>
        <w:rPr>
          <w:spacing w:val="1"/>
        </w:rPr>
        <w:t xml:space="preserve"> </w:t>
      </w:r>
      <w:r>
        <w:rPr/>
        <w:t>est nécessaire.</w:t>
      </w:r>
    </w:p>
    <w:p>
      <w:pPr>
        <w:pStyle w:val="Corpsdetexte"/>
        <w:spacing w:after="0" w:before="1"/>
        <w:rPr>
          <w:sz w:val="23"/>
        </w:rPr>
      </w:pPr>
      <w:r>
        <w:rPr>
          <w:sz w:val="23"/>
        </w:rPr>
      </w:r>
    </w:p>
    <w:p>
      <w:pPr>
        <w:pStyle w:val="Corpsdetexte"/>
        <w:spacing w:after="0" w:before="1" w:line="278" w:lineRule="auto"/>
        <w:ind w:hanging="0" w:left="772" w:right="932"/>
        <w:jc w:val="both"/>
        <w:rPr/>
      </w:pPr>
      <w:r>
        <w:rPr/>
        <w:t>En cas de désaccord, la commission de suivi se réunira une seconde fois afin de trouver un accord dans un</w:t>
      </w:r>
      <w:r>
        <w:rPr>
          <w:spacing w:val="1"/>
        </w:rPr>
        <w:t xml:space="preserve"> </w:t>
      </w:r>
      <w:r>
        <w:rPr>
          <w:w w:val="95"/>
        </w:rPr>
        <w:t>délai arrêté à l’issue de la première commission de suivi. Dans cette hypothèse, le salarié pourra à sa demande</w:t>
      </w:r>
      <w:r>
        <w:rPr>
          <w:spacing w:val="1"/>
          <w:w w:val="95"/>
        </w:rPr>
        <w:t xml:space="preserve"> </w:t>
      </w:r>
      <w:r>
        <w:rPr/>
        <w:t>présenter</w:t>
      </w:r>
      <w:r>
        <w:rPr>
          <w:spacing w:val="5"/>
        </w:rPr>
        <w:t xml:space="preserve"> </w:t>
      </w:r>
      <w:r>
        <w:rPr/>
        <w:t>lui-même</w:t>
      </w:r>
      <w:r>
        <w:rPr>
          <w:spacing w:val="1"/>
        </w:rPr>
        <w:t xml:space="preserve"> </w:t>
      </w:r>
      <w:r>
        <w:rPr/>
        <w:t>son</w:t>
      </w:r>
      <w:r>
        <w:rPr>
          <w:spacing w:val="4"/>
        </w:rPr>
        <w:t xml:space="preserve"> </w:t>
      </w:r>
      <w:r>
        <w:rPr/>
        <w:t>projet</w:t>
      </w:r>
      <w:r>
        <w:rPr>
          <w:spacing w:val="1"/>
        </w:rPr>
        <w:t xml:space="preserve"> </w:t>
      </w:r>
      <w:r>
        <w:rPr/>
        <w:t>à</w:t>
      </w:r>
      <w:r>
        <w:rPr>
          <w:spacing w:val="1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commission</w:t>
      </w:r>
      <w:r>
        <w:rPr>
          <w:spacing w:val="1"/>
        </w:rPr>
        <w:t xml:space="preserve"> </w:t>
      </w:r>
      <w:r>
        <w:rPr/>
        <w:t>de</w:t>
      </w:r>
      <w:r>
        <w:rPr>
          <w:spacing w:val="3"/>
        </w:rPr>
        <w:t xml:space="preserve"> </w:t>
      </w:r>
      <w:r>
        <w:rPr/>
        <w:t>suivi.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pStyle w:val="Corpsdetexte"/>
        <w:ind w:hanging="0" w:left="772"/>
        <w:jc w:val="both"/>
        <w:rPr/>
      </w:pPr>
      <w:r>
        <w:rPr/>
        <w:t>A</w:t>
      </w:r>
      <w:r>
        <w:rPr>
          <w:spacing w:val="-2"/>
        </w:rPr>
        <w:t xml:space="preserve"> </w:t>
      </w:r>
      <w:r>
        <w:rPr/>
        <w:t>défaut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consensus</w:t>
      </w:r>
      <w:r>
        <w:rPr>
          <w:spacing w:val="2"/>
        </w:rPr>
        <w:t xml:space="preserve"> </w:t>
      </w:r>
      <w:r>
        <w:rPr/>
        <w:t>au terme de</w:t>
      </w:r>
      <w:r>
        <w:rPr>
          <w:spacing w:val="-1"/>
        </w:rPr>
        <w:t xml:space="preserve"> </w:t>
      </w:r>
      <w:r>
        <w:rPr/>
        <w:t>cette</w:t>
      </w:r>
      <w:r>
        <w:rPr>
          <w:spacing w:val="-1"/>
        </w:rPr>
        <w:t xml:space="preserve"> </w:t>
      </w:r>
      <w:r>
        <w:rPr/>
        <w:t>seconde réunion, la</w:t>
      </w:r>
      <w:r>
        <w:rPr>
          <w:spacing w:val="1"/>
        </w:rPr>
        <w:t xml:space="preserve"> </w:t>
      </w:r>
      <w:r>
        <w:rPr/>
        <w:t>voix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la direction</w:t>
      </w:r>
      <w:r>
        <w:rPr>
          <w:spacing w:val="2"/>
        </w:rPr>
        <w:t xml:space="preserve"> </w:t>
      </w:r>
      <w:r>
        <w:rPr/>
        <w:t>sera</w:t>
      </w:r>
      <w:r>
        <w:rPr>
          <w:spacing w:val="-1"/>
        </w:rPr>
        <w:t xml:space="preserve"> </w:t>
      </w:r>
      <w:r>
        <w:rPr/>
        <w:t>prépondérante.</w:t>
      </w:r>
    </w:p>
    <w:p>
      <w:pPr>
        <w:pStyle w:val="Corpsdetexte"/>
        <w:spacing w:after="0" w:before="7"/>
        <w:rPr>
          <w:sz w:val="26"/>
        </w:rPr>
      </w:pPr>
      <w:r>
        <w:rPr>
          <w:sz w:val="26"/>
        </w:rPr>
      </w:r>
    </w:p>
    <w:p>
      <w:pPr>
        <w:pStyle w:val="Corpsdetexte"/>
        <w:spacing w:after="0" w:before="1" w:line="280" w:lineRule="auto"/>
        <w:ind w:hanging="0" w:left="772" w:right="933"/>
        <w:jc w:val="both"/>
        <w:rPr/>
      </w:pPr>
      <w:r>
        <w:rPr/>
        <w:t>L’avis</w:t>
      </w:r>
      <w:r>
        <w:rPr>
          <w:spacing w:val="-10"/>
        </w:rPr>
        <w:t xml:space="preserve"> </w:t>
      </w:r>
      <w:r>
        <w:rPr/>
        <w:t>motivé</w:t>
      </w:r>
      <w:r>
        <w:rPr>
          <w:spacing w:val="-8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la</w:t>
      </w:r>
      <w:r>
        <w:rPr>
          <w:spacing w:val="-12"/>
        </w:rPr>
        <w:t xml:space="preserve"> </w:t>
      </w:r>
      <w:r>
        <w:rPr/>
        <w:t>commission</w:t>
      </w:r>
      <w:r>
        <w:rPr>
          <w:spacing w:val="-8"/>
        </w:rPr>
        <w:t xml:space="preserve"> </w:t>
      </w:r>
      <w:r>
        <w:rPr/>
        <w:t>de</w:t>
      </w:r>
      <w:r>
        <w:rPr>
          <w:spacing w:val="-8"/>
        </w:rPr>
        <w:t xml:space="preserve"> </w:t>
      </w:r>
      <w:r>
        <w:rPr/>
        <w:t>suivi</w:t>
      </w:r>
      <w:r>
        <w:rPr>
          <w:spacing w:val="-13"/>
        </w:rPr>
        <w:t xml:space="preserve"> </w:t>
      </w:r>
      <w:r>
        <w:rPr/>
        <w:t>sera</w:t>
      </w:r>
      <w:r>
        <w:rPr>
          <w:spacing w:val="-8"/>
        </w:rPr>
        <w:t xml:space="preserve"> </w:t>
      </w:r>
      <w:r>
        <w:rPr/>
        <w:t>transmis</w:t>
      </w:r>
      <w:r>
        <w:rPr>
          <w:spacing w:val="-8"/>
        </w:rPr>
        <w:t xml:space="preserve"> </w:t>
      </w:r>
      <w:r>
        <w:rPr/>
        <w:t>au</w:t>
      </w:r>
      <w:r>
        <w:rPr>
          <w:spacing w:val="-12"/>
        </w:rPr>
        <w:t xml:space="preserve"> </w:t>
      </w:r>
      <w:r>
        <w:rPr/>
        <w:t>salarié.</w:t>
      </w:r>
      <w:r>
        <w:rPr>
          <w:spacing w:val="-9"/>
        </w:rPr>
        <w:t xml:space="preserve"> </w:t>
      </w:r>
      <w:r>
        <w:rPr/>
        <w:t>En</w:t>
      </w:r>
      <w:r>
        <w:rPr>
          <w:spacing w:val="-8"/>
        </w:rPr>
        <w:t xml:space="preserve"> </w:t>
      </w:r>
      <w:r>
        <w:rPr/>
        <w:t>cas</w:t>
      </w:r>
      <w:r>
        <w:rPr>
          <w:spacing w:val="-9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décision</w:t>
      </w:r>
      <w:r>
        <w:rPr>
          <w:spacing w:val="-12"/>
        </w:rPr>
        <w:t xml:space="preserve"> </w:t>
      </w:r>
      <w:r>
        <w:rPr/>
        <w:t>unilatérale</w:t>
      </w:r>
      <w:r>
        <w:rPr>
          <w:spacing w:val="-9"/>
        </w:rPr>
        <w:t xml:space="preserve"> </w:t>
      </w:r>
      <w:r>
        <w:rPr/>
        <w:t>de</w:t>
      </w:r>
      <w:r>
        <w:rPr>
          <w:spacing w:val="-7"/>
        </w:rPr>
        <w:t xml:space="preserve"> </w:t>
      </w:r>
      <w:r>
        <w:rPr/>
        <w:t>la</w:t>
      </w:r>
      <w:r>
        <w:rPr>
          <w:spacing w:val="-9"/>
        </w:rPr>
        <w:t xml:space="preserve"> </w:t>
      </w:r>
      <w:r>
        <w:rPr/>
        <w:t>direction,</w:t>
      </w:r>
      <w:r>
        <w:rPr>
          <w:spacing w:val="-50"/>
        </w:rPr>
        <w:t xml:space="preserve"> </w:t>
      </w:r>
      <w:r>
        <w:rPr/>
        <w:t>l’avis</w:t>
      </w:r>
      <w:r>
        <w:rPr>
          <w:spacing w:val="3"/>
        </w:rPr>
        <w:t xml:space="preserve"> </w:t>
      </w:r>
      <w:r>
        <w:rPr/>
        <w:t>le</w:t>
      </w:r>
      <w:r>
        <w:rPr>
          <w:spacing w:val="3"/>
        </w:rPr>
        <w:t xml:space="preserve"> </w:t>
      </w:r>
      <w:r>
        <w:rPr/>
        <w:t>mentionnera.</w:t>
      </w:r>
    </w:p>
    <w:p>
      <w:pPr>
        <w:pStyle w:val="Corpsdetexte"/>
        <w:spacing w:after="0" w:before="11"/>
        <w:rPr>
          <w:sz w:val="22"/>
        </w:rPr>
      </w:pPr>
      <w:r>
        <w:rPr>
          <w:sz w:val="22"/>
        </w:rPr>
      </w:r>
    </w:p>
    <w:p>
      <w:pPr>
        <w:pStyle w:val="Corpsdetexte"/>
        <w:spacing w:line="278" w:lineRule="auto"/>
        <w:ind w:hanging="0" w:left="772" w:right="931"/>
        <w:jc w:val="both"/>
        <w:rPr/>
      </w:pPr>
      <w:r>
        <w:rPr/>
        <w:t>A chaque fois que la commission de suivi se réunira, la direction élaborera un bilan des décisions et le</w:t>
      </w:r>
      <w:r>
        <w:rPr>
          <w:spacing w:val="1"/>
        </w:rPr>
        <w:t xml:space="preserve"> </w:t>
      </w:r>
      <w:r>
        <w:rPr/>
        <w:t>transmettra</w:t>
      </w:r>
      <w:r>
        <w:rPr>
          <w:spacing w:val="1"/>
        </w:rPr>
        <w:t xml:space="preserve"> </w:t>
      </w:r>
      <w:r>
        <w:rPr/>
        <w:t>aux</w:t>
      </w:r>
      <w:r>
        <w:rPr>
          <w:spacing w:val="2"/>
        </w:rPr>
        <w:t xml:space="preserve"> </w:t>
      </w:r>
      <w:r>
        <w:rPr/>
        <w:t>CSE</w:t>
      </w:r>
      <w:r>
        <w:rPr>
          <w:spacing w:val="3"/>
        </w:rPr>
        <w:t xml:space="preserve"> </w:t>
      </w:r>
      <w:r>
        <w:rPr/>
        <w:t>des</w:t>
      </w:r>
      <w:r>
        <w:rPr>
          <w:spacing w:val="2"/>
        </w:rPr>
        <w:t xml:space="preserve"> </w:t>
      </w:r>
      <w:r>
        <w:rPr/>
        <w:t>UES</w:t>
      </w:r>
      <w:r>
        <w:rPr>
          <w:spacing w:val="3"/>
        </w:rPr>
        <w:t xml:space="preserve"> </w:t>
      </w:r>
      <w:r>
        <w:rPr/>
        <w:t>pour</w:t>
      </w:r>
      <w:r>
        <w:rPr>
          <w:spacing w:val="5"/>
        </w:rPr>
        <w:t xml:space="preserve"> </w:t>
      </w:r>
      <w:r>
        <w:rPr/>
        <w:t>information.</w:t>
      </w:r>
    </w:p>
    <w:p>
      <w:pPr>
        <w:pStyle w:val="Corpsdetexte"/>
        <w:spacing w:after="0" w:before="4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2"/>
        <w:jc w:val="both"/>
        <w:rPr/>
      </w:pPr>
      <w:r>
        <w:rPr/>
        <w:t>La commission de suivi se réunira deux fois par an et aura pour mission le suivi de la bonne application de</w:t>
      </w:r>
      <w:r>
        <w:rPr>
          <w:spacing w:val="1"/>
        </w:rPr>
        <w:t xml:space="preserve"> </w:t>
      </w:r>
      <w:r>
        <w:rPr/>
        <w:t>l’accord.</w:t>
      </w:r>
    </w:p>
    <w:p>
      <w:pPr>
        <w:pStyle w:val="Corpsdetexte"/>
        <w:spacing w:after="0" w:before="2"/>
        <w:rPr>
          <w:sz w:val="23"/>
        </w:rPr>
      </w:pPr>
      <w:r>
        <w:rPr>
          <w:sz w:val="23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Une synthèse des réalisations sera établie par la DRH (mobilités internes, représentation de l’emploi des</w:t>
      </w:r>
      <w:r>
        <w:rPr>
          <w:spacing w:val="1"/>
        </w:rPr>
        <w:t xml:space="preserve"> </w:t>
      </w:r>
      <w:r>
        <w:rPr/>
        <w:t>moins</w:t>
      </w:r>
      <w:r>
        <w:rPr>
          <w:spacing w:val="2"/>
        </w:rPr>
        <w:t xml:space="preserve"> </w:t>
      </w:r>
      <w:r>
        <w:rPr/>
        <w:t>de</w:t>
      </w:r>
      <w:r>
        <w:rPr>
          <w:spacing w:val="4"/>
        </w:rPr>
        <w:t xml:space="preserve"> </w:t>
      </w:r>
      <w:r>
        <w:rPr/>
        <w:t>30</w:t>
      </w:r>
      <w:r>
        <w:rPr>
          <w:spacing w:val="5"/>
        </w:rPr>
        <w:t xml:space="preserve"> </w:t>
      </w:r>
      <w:r>
        <w:rPr/>
        <w:t>ans,</w:t>
      </w:r>
      <w:r>
        <w:rPr>
          <w:spacing w:val="1"/>
        </w:rPr>
        <w:t xml:space="preserve"> </w:t>
      </w:r>
      <w:r>
        <w:rPr/>
        <w:t>emploi</w:t>
      </w:r>
      <w:r>
        <w:rPr>
          <w:spacing w:val="3"/>
        </w:rPr>
        <w:t xml:space="preserve"> </w:t>
      </w:r>
      <w:r>
        <w:rPr/>
        <w:t>des</w:t>
      </w:r>
      <w:r>
        <w:rPr>
          <w:spacing w:val="3"/>
        </w:rPr>
        <w:t xml:space="preserve"> </w:t>
      </w:r>
      <w:r>
        <w:rPr/>
        <w:t>seniors,</w:t>
      </w:r>
      <w:r>
        <w:rPr>
          <w:spacing w:val="3"/>
        </w:rPr>
        <w:t xml:space="preserve"> </w:t>
      </w:r>
      <w:r>
        <w:rPr/>
        <w:t>actions</w:t>
      </w:r>
      <w:r>
        <w:rPr>
          <w:spacing w:val="5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formation</w:t>
      </w:r>
      <w:r>
        <w:rPr>
          <w:spacing w:val="4"/>
        </w:rPr>
        <w:t xml:space="preserve"> </w:t>
      </w:r>
      <w:r>
        <w:rPr/>
        <w:t>etc….)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8"/>
        <w:rPr>
          <w:sz w:val="24"/>
        </w:rPr>
      </w:pPr>
      <w:r>
        <w:rPr>
          <w:sz w:val="24"/>
        </w:rPr>
      </w:r>
    </w:p>
    <w:p>
      <w:pPr>
        <w:pStyle w:val="Corpsdetexte"/>
        <w:spacing w:line="278" w:lineRule="auto"/>
        <w:ind w:hanging="0" w:left="772" w:right="934"/>
        <w:jc w:val="both"/>
        <w:rPr/>
      </w:pPr>
      <w:r>
        <w:rPr/>
        <w:t>Sur demande d’un membre de la commission de suivi, il pourra être tenu une réunion préparatoire. Le temps</w:t>
      </w:r>
      <w:r>
        <w:rPr>
          <w:spacing w:val="1"/>
        </w:rPr>
        <w:t xml:space="preserve"> </w:t>
      </w:r>
      <w:r>
        <w:rPr/>
        <w:t>passé en commission de suivi et en réunion préparatoire le cas échéant ne se déduit pas des heures de</w:t>
      </w:r>
      <w:r>
        <w:rPr>
          <w:spacing w:val="1"/>
        </w:rPr>
        <w:t xml:space="preserve"> </w:t>
      </w:r>
      <w:r>
        <w:rPr/>
        <w:t>délégation</w:t>
      </w:r>
      <w:r>
        <w:rPr>
          <w:spacing w:val="1"/>
        </w:rPr>
        <w:t xml:space="preserve"> </w:t>
      </w:r>
      <w:r>
        <w:rPr/>
        <w:t>et</w:t>
      </w:r>
      <w:r>
        <w:rPr>
          <w:spacing w:val="2"/>
        </w:rPr>
        <w:t xml:space="preserve"> </w:t>
      </w:r>
      <w:r>
        <w:rPr/>
        <w:t>constitue</w:t>
      </w:r>
      <w:r>
        <w:rPr>
          <w:spacing w:val="4"/>
        </w:rPr>
        <w:t xml:space="preserve"> </w:t>
      </w:r>
      <w:r>
        <w:rPr/>
        <w:t>du</w:t>
      </w:r>
      <w:r>
        <w:rPr>
          <w:spacing w:val="1"/>
        </w:rPr>
        <w:t xml:space="preserve"> </w:t>
      </w:r>
      <w:r>
        <w:rPr/>
        <w:t>temps</w:t>
      </w:r>
      <w:r>
        <w:rPr>
          <w:spacing w:val="2"/>
        </w:rPr>
        <w:t xml:space="preserve"> </w:t>
      </w:r>
      <w:r>
        <w:rPr/>
        <w:t>de</w:t>
      </w:r>
      <w:r>
        <w:rPr>
          <w:spacing w:val="1"/>
        </w:rPr>
        <w:t xml:space="preserve"> </w:t>
      </w:r>
      <w:r>
        <w:rPr/>
        <w:t>travail</w:t>
      </w:r>
      <w:r>
        <w:rPr>
          <w:spacing w:val="1"/>
        </w:rPr>
        <w:t xml:space="preserve"> </w:t>
      </w:r>
      <w:r>
        <w:rPr/>
        <w:t>effectif,</w:t>
      </w:r>
      <w:r>
        <w:rPr>
          <w:spacing w:val="2"/>
        </w:rPr>
        <w:t xml:space="preserve"> </w:t>
      </w:r>
      <w:r>
        <w:rPr/>
        <w:t>rémunéré</w:t>
      </w:r>
      <w:r>
        <w:rPr>
          <w:spacing w:val="1"/>
        </w:rPr>
        <w:t xml:space="preserve"> </w:t>
      </w:r>
      <w:r>
        <w:rPr/>
        <w:t>comme tel.</w:t>
      </w:r>
    </w:p>
    <w:p>
      <w:pPr>
        <w:pStyle w:val="Corpsdetexte"/>
        <w:spacing w:after="0" w:before="3"/>
        <w:rPr>
          <w:sz w:val="23"/>
        </w:rPr>
      </w:pPr>
      <w:r>
        <w:rPr>
          <w:sz w:val="23"/>
        </w:rPr>
      </w:r>
    </w:p>
    <w:p>
      <w:pPr>
        <w:sectPr>
          <w:headerReference r:id="rId123" w:type="default"/>
          <w:footerReference r:id="rId124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1" w:line="278" w:lineRule="auto"/>
        <w:ind w:hanging="0" w:left="772" w:right="934"/>
        <w:jc w:val="both"/>
        <w:rPr/>
      </w:pPr>
      <w:r>
        <w:rPr/>
        <w:t>Les</w:t>
      </w:r>
      <w:r>
        <w:rPr>
          <w:spacing w:val="-4"/>
        </w:rPr>
        <w:t xml:space="preserve"> </w:t>
      </w:r>
      <w:r>
        <w:rPr/>
        <w:t>frais</w:t>
      </w:r>
      <w:r>
        <w:rPr>
          <w:spacing w:val="-4"/>
        </w:rPr>
        <w:t xml:space="preserve"> </w:t>
      </w:r>
      <w:r>
        <w:rPr/>
        <w:t>de</w:t>
      </w:r>
      <w:r>
        <w:rPr>
          <w:spacing w:val="-4"/>
        </w:rPr>
        <w:t xml:space="preserve"> </w:t>
      </w:r>
      <w:r>
        <w:rPr/>
        <w:t>déplacement</w:t>
      </w:r>
      <w:r>
        <w:rPr>
          <w:spacing w:val="-4"/>
        </w:rPr>
        <w:t xml:space="preserve"> </w:t>
      </w:r>
      <w:r>
        <w:rPr/>
        <w:t>et</w:t>
      </w:r>
      <w:r>
        <w:rPr>
          <w:spacing w:val="-3"/>
        </w:rPr>
        <w:t xml:space="preserve"> </w:t>
      </w:r>
      <w:r>
        <w:rPr/>
        <w:t>de</w:t>
      </w:r>
      <w:r>
        <w:rPr>
          <w:spacing w:val="-6"/>
        </w:rPr>
        <w:t xml:space="preserve"> </w:t>
      </w:r>
      <w:r>
        <w:rPr/>
        <w:t>restauration</w:t>
      </w:r>
      <w:r>
        <w:rPr>
          <w:spacing w:val="-6"/>
        </w:rPr>
        <w:t xml:space="preserve"> </w:t>
      </w:r>
      <w:r>
        <w:rPr/>
        <w:t>des</w:t>
      </w:r>
      <w:r>
        <w:rPr>
          <w:spacing w:val="-4"/>
        </w:rPr>
        <w:t xml:space="preserve"> </w:t>
      </w:r>
      <w:r>
        <w:rPr/>
        <w:t>membres</w:t>
      </w:r>
      <w:r>
        <w:rPr>
          <w:spacing w:val="-4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la</w:t>
      </w:r>
      <w:r>
        <w:rPr>
          <w:spacing w:val="-7"/>
        </w:rPr>
        <w:t xml:space="preserve"> </w:t>
      </w:r>
      <w:r>
        <w:rPr/>
        <w:t>commission</w:t>
      </w:r>
      <w:r>
        <w:rPr>
          <w:spacing w:val="-6"/>
        </w:rPr>
        <w:t xml:space="preserve"> </w:t>
      </w:r>
      <w:r>
        <w:rPr/>
        <w:t>de</w:t>
      </w:r>
      <w:r>
        <w:rPr>
          <w:spacing w:val="-5"/>
        </w:rPr>
        <w:t xml:space="preserve"> </w:t>
      </w:r>
      <w:r>
        <w:rPr/>
        <w:t>suivi</w:t>
      </w:r>
      <w:r>
        <w:rPr>
          <w:spacing w:val="-5"/>
        </w:rPr>
        <w:t xml:space="preserve"> </w:t>
      </w:r>
      <w:r>
        <w:rPr/>
        <w:t>seront</w:t>
      </w:r>
      <w:r>
        <w:rPr>
          <w:spacing w:val="-4"/>
        </w:rPr>
        <w:t xml:space="preserve"> </w:t>
      </w:r>
      <w:r>
        <w:rPr/>
        <w:t>pris</w:t>
      </w:r>
      <w:r>
        <w:rPr>
          <w:spacing w:val="-6"/>
        </w:rPr>
        <w:t xml:space="preserve"> </w:t>
      </w:r>
      <w:r>
        <w:rPr/>
        <w:t>en</w:t>
      </w:r>
      <w:r>
        <w:rPr>
          <w:spacing w:val="-6"/>
        </w:rPr>
        <w:t xml:space="preserve"> </w:t>
      </w:r>
      <w:r>
        <w:rPr/>
        <w:t>charge</w:t>
      </w:r>
      <w:r>
        <w:rPr>
          <w:spacing w:val="-4"/>
        </w:rPr>
        <w:t xml:space="preserve"> </w:t>
      </w:r>
      <w:r>
        <w:rPr/>
        <w:t>par</w:t>
      </w:r>
      <w:r>
        <w:rPr>
          <w:spacing w:val="-51"/>
        </w:rPr>
        <w:t xml:space="preserve"> </w:t>
      </w:r>
      <w:r>
        <w:rPr/>
        <w:t>la société.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spacing w:after="0" w:before="11"/>
        <w:rPr>
          <w:sz w:val="25"/>
        </w:rPr>
      </w:pPr>
      <w:r>
        <w:rPr>
          <w:sz w:val="25"/>
        </w:rPr>
      </w:r>
    </w:p>
    <w:p>
      <w:pPr>
        <w:pStyle w:val="Corpsdetexte"/>
        <w:spacing w:after="0" w:before="96" w:line="280" w:lineRule="auto"/>
        <w:ind w:hanging="0" w:left="772" w:right="921"/>
        <w:rPr/>
      </w:pPr>
      <w:r>
        <w:rPr/>
        <w:t>La</w:t>
      </w:r>
      <w:r>
        <w:rPr>
          <w:spacing w:val="27"/>
        </w:rPr>
        <w:t xml:space="preserve"> </w:t>
      </w:r>
      <w:r>
        <w:rPr/>
        <w:t>commission</w:t>
      </w:r>
      <w:r>
        <w:rPr>
          <w:spacing w:val="31"/>
        </w:rPr>
        <w:t xml:space="preserve"> </w:t>
      </w:r>
      <w:r>
        <w:rPr/>
        <w:t>de</w:t>
      </w:r>
      <w:r>
        <w:rPr>
          <w:spacing w:val="30"/>
        </w:rPr>
        <w:t xml:space="preserve"> </w:t>
      </w:r>
      <w:r>
        <w:rPr/>
        <w:t>suivi</w:t>
      </w:r>
      <w:r>
        <w:rPr>
          <w:spacing w:val="29"/>
        </w:rPr>
        <w:t xml:space="preserve"> </w:t>
      </w:r>
      <w:r>
        <w:rPr/>
        <w:t>rend</w:t>
      </w:r>
      <w:r>
        <w:rPr>
          <w:spacing w:val="28"/>
        </w:rPr>
        <w:t xml:space="preserve"> </w:t>
      </w:r>
      <w:r>
        <w:rPr/>
        <w:t>des</w:t>
      </w:r>
      <w:r>
        <w:rPr>
          <w:spacing w:val="29"/>
        </w:rPr>
        <w:t xml:space="preserve"> </w:t>
      </w:r>
      <w:r>
        <w:rPr/>
        <w:t>avis</w:t>
      </w:r>
      <w:r>
        <w:rPr>
          <w:spacing w:val="30"/>
        </w:rPr>
        <w:t xml:space="preserve"> </w:t>
      </w:r>
      <w:r>
        <w:rPr/>
        <w:t>motivés</w:t>
      </w:r>
      <w:r>
        <w:rPr>
          <w:spacing w:val="32"/>
        </w:rPr>
        <w:t xml:space="preserve"> </w:t>
      </w:r>
      <w:r>
        <w:rPr/>
        <w:t>qui</w:t>
      </w:r>
      <w:r>
        <w:rPr>
          <w:spacing w:val="28"/>
        </w:rPr>
        <w:t xml:space="preserve"> </w:t>
      </w:r>
      <w:r>
        <w:rPr/>
        <w:t>sont</w:t>
      </w:r>
      <w:r>
        <w:rPr>
          <w:spacing w:val="30"/>
        </w:rPr>
        <w:t xml:space="preserve"> </w:t>
      </w:r>
      <w:r>
        <w:rPr/>
        <w:t>adressés</w:t>
      </w:r>
      <w:r>
        <w:rPr>
          <w:spacing w:val="30"/>
        </w:rPr>
        <w:t xml:space="preserve"> </w:t>
      </w:r>
      <w:r>
        <w:rPr/>
        <w:t>aux</w:t>
      </w:r>
      <w:r>
        <w:rPr>
          <w:spacing w:val="29"/>
        </w:rPr>
        <w:t xml:space="preserve"> </w:t>
      </w:r>
      <w:r>
        <w:rPr/>
        <w:t>intéressés</w:t>
      </w:r>
      <w:r>
        <w:rPr>
          <w:spacing w:val="30"/>
        </w:rPr>
        <w:t xml:space="preserve"> </w:t>
      </w:r>
      <w:r>
        <w:rPr/>
        <w:t>dans</w:t>
      </w:r>
      <w:r>
        <w:rPr>
          <w:spacing w:val="30"/>
        </w:rPr>
        <w:t xml:space="preserve"> </w:t>
      </w:r>
      <w:r>
        <w:rPr/>
        <w:t>les</w:t>
      </w:r>
      <w:r>
        <w:rPr>
          <w:spacing w:val="31"/>
        </w:rPr>
        <w:t xml:space="preserve"> </w:t>
      </w:r>
      <w:r>
        <w:rPr/>
        <w:t>3</w:t>
      </w:r>
      <w:r>
        <w:rPr>
          <w:spacing w:val="29"/>
        </w:rPr>
        <w:t xml:space="preserve"> </w:t>
      </w:r>
      <w:r>
        <w:rPr/>
        <w:t>jours</w:t>
      </w:r>
      <w:r>
        <w:rPr>
          <w:spacing w:val="30"/>
        </w:rPr>
        <w:t xml:space="preserve"> </w:t>
      </w:r>
      <w:r>
        <w:rPr/>
        <w:t>ouvrés</w:t>
      </w:r>
      <w:r>
        <w:rPr>
          <w:spacing w:val="-51"/>
        </w:rPr>
        <w:t xml:space="preserve"> </w:t>
      </w:r>
      <w:r>
        <w:rPr/>
        <w:t>suivants</w:t>
      </w:r>
      <w:r>
        <w:rPr>
          <w:spacing w:val="3"/>
        </w:rPr>
        <w:t xml:space="preserve"> </w:t>
      </w:r>
      <w:r>
        <w:rPr/>
        <w:t>la</w:t>
      </w:r>
      <w:r>
        <w:rPr>
          <w:spacing w:val="1"/>
        </w:rPr>
        <w:t xml:space="preserve"> </w:t>
      </w:r>
      <w:r>
        <w:rPr/>
        <w:t>réunion.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spacing w:after="0" w:before="7"/>
        <w:rPr>
          <w:sz w:val="25"/>
        </w:rPr>
      </w:pPr>
      <w:r>
        <w:rPr>
          <w:sz w:val="25"/>
        </w:rPr>
      </w:r>
    </w:p>
    <w:p>
      <w:pPr>
        <w:pStyle w:val="Corpsdetexte"/>
        <w:ind w:hanging="0" w:left="1463"/>
        <w:rPr/>
      </w:pPr>
      <w:r>
        <w:rPr>
          <w:w w:val="95"/>
        </w:rPr>
        <w:t>Fait</w:t>
      </w:r>
      <w:r>
        <w:rPr>
          <w:spacing w:val="13"/>
          <w:w w:val="95"/>
        </w:rPr>
        <w:t xml:space="preserve"> </w:t>
      </w:r>
      <w:r>
        <w:rPr>
          <w:w w:val="95"/>
        </w:rPr>
        <w:t>à</w:t>
      </w:r>
      <w:r>
        <w:rPr>
          <w:spacing w:val="19"/>
          <w:w w:val="95"/>
        </w:rPr>
        <w:t xml:space="preserve"> </w:t>
      </w:r>
      <w:r>
        <w:rPr>
          <w:w w:val="95"/>
        </w:rPr>
        <w:t>Saint-Laurent-Blangy,</w:t>
      </w:r>
      <w:r>
        <w:rPr>
          <w:spacing w:val="14"/>
          <w:w w:val="95"/>
        </w:rPr>
        <w:t xml:space="preserve"> </w:t>
      </w:r>
      <w:r>
        <w:rPr>
          <w:w w:val="95"/>
        </w:rPr>
        <w:t>le</w:t>
      </w:r>
      <w:r>
        <w:rPr>
          <w:spacing w:val="20"/>
          <w:w w:val="95"/>
        </w:rPr>
        <w:t xml:space="preserve"> </w:t>
      </w:r>
      <w:r>
        <w:rPr>
          <w:w w:val="95"/>
        </w:rPr>
        <w:t>4</w:t>
      </w:r>
      <w:r>
        <w:rPr>
          <w:spacing w:val="8"/>
          <w:w w:val="95"/>
        </w:rPr>
        <w:t xml:space="preserve"> </w:t>
      </w:r>
      <w:r>
        <w:rPr>
          <w:w w:val="95"/>
        </w:rPr>
        <w:t>septembre</w:t>
      </w:r>
      <w:r>
        <w:rPr>
          <w:spacing w:val="8"/>
          <w:w w:val="95"/>
        </w:rPr>
        <w:t xml:space="preserve"> </w:t>
      </w:r>
      <w:r>
        <w:rPr>
          <w:spacing w:val="8"/>
          <w:w w:val="95"/>
        </w:rPr>
        <w:t xml:space="preserve">2023 </w:t>
      </w:r>
      <w:r>
        <w:rPr>
          <w:w w:val="95"/>
        </w:rPr>
        <w:t>en</w:t>
      </w:r>
      <w:r>
        <w:rPr>
          <w:spacing w:val="27"/>
          <w:w w:val="95"/>
        </w:rPr>
        <w:t xml:space="preserve"> </w:t>
      </w:r>
      <w:r>
        <w:rPr>
          <w:w w:val="95"/>
        </w:rPr>
        <w:t>6</w:t>
      </w:r>
      <w:r>
        <w:rPr>
          <w:spacing w:val="25"/>
          <w:w w:val="95"/>
        </w:rPr>
        <w:t xml:space="preserve"> </w:t>
      </w:r>
      <w:r>
        <w:rPr>
          <w:w w:val="95"/>
        </w:rPr>
        <w:t>exemplaires</w:t>
      </w:r>
      <w:r>
        <w:rPr>
          <w:spacing w:val="23"/>
          <w:w w:val="95"/>
        </w:rPr>
        <w:t xml:space="preserve"> </w:t>
      </w:r>
      <w:r>
        <w:rPr>
          <w:w w:val="95"/>
        </w:rPr>
        <w:t>originaux.</w:t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Corpsdetexte"/>
        <w:rPr>
          <w:sz w:val="22"/>
        </w:rPr>
      </w:pPr>
      <w:r>
        <w:rPr>
          <w:sz w:val="22"/>
        </w:rPr>
      </w:r>
    </w:p>
    <w:p>
      <w:pPr>
        <w:pStyle w:val="Titre2"/>
        <w:spacing w:after="0" w:before="179"/>
        <w:ind w:hanging="0" w:left="758"/>
        <w:rPr/>
      </w:pPr>
      <w:r>
        <w:rPr/>
        <w:t>Pour</w:t>
      </w:r>
      <w:r>
        <w:rPr>
          <w:spacing w:val="-5"/>
        </w:rPr>
        <w:t xml:space="preserve"> </w:t>
      </w:r>
      <w:r>
        <w:rPr/>
        <w:t>la Direction</w:t>
      </w:r>
    </w:p>
    <w:p>
      <w:pPr>
        <w:pStyle w:val="Titre2"/>
        <w:spacing w:after="0" w:before="179"/>
        <w:ind w:hanging="0" w:left="758"/>
        <w:rPr/>
      </w:pPr>
      <w:r>
        <w:rPr/>
        <w:t>XXX</w:t>
      </w:r>
    </w:p>
    <w:p>
      <w:pPr>
        <w:pStyle w:val="Corpsdetexte"/>
        <w:spacing w:after="0" w:before="8"/>
        <w:rPr>
          <w:rFonts w:ascii="Arial" w:hAnsi="Arial"/>
          <w:b/>
          <w:b/>
          <w:sz w:val="28"/>
        </w:rPr>
      </w:pPr>
      <w:r>
        <w:rPr>
          <w:rFonts w:ascii="Arial" w:hAnsi="Arial"/>
          <w:b/>
          <w:sz w:val="28"/>
        </w:rPr>
      </w:r>
    </w:p>
    <w:p>
      <w:pPr>
        <w:pStyle w:val="Titre2"/>
        <w:spacing w:line="276" w:lineRule="auto"/>
        <w:ind w:hanging="0" w:left="758" w:right="7960"/>
        <w:rPr/>
      </w:pPr>
      <w:r>
        <w:rPr/>
        <w:t>XXX</w:t>
      </w:r>
    </w:p>
    <w:p>
      <w:pPr>
        <w:pStyle w:val="Titre2"/>
        <w:spacing w:line="276" w:lineRule="auto"/>
        <w:ind w:hanging="0" w:left="758" w:right="7960"/>
        <w:rPr/>
      </w:pPr>
      <w:r>
        <w:rPr>
          <w:spacing w:val="-53"/>
        </w:rPr>
        <w:t xml:space="preserve"> </w:t>
      </w:r>
      <w:r>
        <w:rPr/>
        <w:t>DRH</w:t>
      </w:r>
      <w:r>
        <w:rPr>
          <w:spacing w:val="-2"/>
        </w:rPr>
        <w:t xml:space="preserve"> </w:t>
      </w:r>
      <w:r>
        <w:rPr/>
        <w:t>Groupe</w:t>
      </w:r>
    </w:p>
    <w:p>
      <w:pPr>
        <w:pStyle w:val="Corpsdetexte"/>
        <w:spacing w:after="0" w:before="1"/>
        <w:rPr>
          <w:rFonts w:ascii="Arial" w:hAnsi="Arial"/>
          <w:b/>
          <w:b/>
          <w:sz w:val="19"/>
        </w:rPr>
      </w:pPr>
      <w:r>
        <w:rPr>
          <w:rFonts w:ascii="Arial" w:hAnsi="Arial"/>
          <w:b/>
          <w:sz w:val="19"/>
        </w:rPr>
      </w:r>
    </w:p>
    <w:p>
      <w:pPr>
        <w:pStyle w:val="Corpsdetexte"/>
        <w:rPr>
          <w:rFonts w:ascii="Arial" w:hAnsi="Arial"/>
          <w:b/>
          <w:b/>
          <w:sz w:val="22"/>
        </w:rPr>
      </w:pPr>
      <w:r>
        <w:rPr>
          <w:rFonts w:ascii="Arial" w:hAnsi="Arial"/>
          <w:b/>
          <w:sz w:val="22"/>
        </w:rPr>
      </w:r>
    </w:p>
    <w:p>
      <w:pPr>
        <w:pStyle w:val="Normal"/>
        <w:spacing w:after="0" w:before="156" w:line="254" w:lineRule="auto"/>
        <w:ind w:hanging="0" w:left="772" w:right="6957"/>
        <w:rPr>
          <w:rFonts w:ascii="Arial" w:hAnsi="Arial"/>
          <w:b/>
          <w:b/>
          <w:sz w:val="20"/>
        </w:rPr>
      </w:pPr>
      <w:r>
        <w:rPr>
          <w:rFonts w:ascii="Arial" w:hAnsi="Arial"/>
          <w:b/>
          <w:sz w:val="20"/>
        </w:rPr>
        <w:t>Pour l’organisation syndicale C.F.D.T.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XXX</w:t>
      </w:r>
    </w:p>
    <w:p>
      <w:pPr>
        <w:pStyle w:val="Normal"/>
        <w:spacing w:after="0" w:before="156" w:line="254" w:lineRule="auto"/>
        <w:ind w:hanging="0" w:left="772" w:right="6957"/>
        <w:rPr>
          <w:rFonts w:ascii="Arial" w:hAnsi="Arial"/>
          <w:b/>
          <w:b/>
          <w:sz w:val="17"/>
        </w:rPr>
      </w:pPr>
      <w:r>
        <w:rPr>
          <w:rFonts w:ascii="Arial" w:hAnsi="Arial"/>
          <w:b/>
          <w:sz w:val="20"/>
        </w:rPr>
        <w:t>XXX</w:t>
      </w:r>
    </w:p>
    <w:p>
      <w:pPr>
        <w:pStyle w:val="Corpsdetexte"/>
        <w:rPr>
          <w:rFonts w:ascii="Arial" w:hAnsi="Arial"/>
          <w:b/>
          <w:b/>
          <w:sz w:val="22"/>
        </w:rPr>
      </w:pPr>
      <w:r>
        <w:rPr>
          <w:rFonts w:ascii="Arial" w:hAnsi="Arial"/>
          <w:b/>
          <w:sz w:val="22"/>
        </w:rPr>
      </w:r>
    </w:p>
    <w:p>
      <w:pPr>
        <w:pStyle w:val="Corpsdetexte"/>
        <w:spacing w:after="0" w:before="8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Normal"/>
        <w:spacing w:line="259" w:lineRule="auto"/>
        <w:ind w:hanging="0" w:left="772" w:right="6957"/>
        <w:rPr>
          <w:rFonts w:ascii="Arial" w:hAnsi="Arial"/>
          <w:b/>
          <w:b/>
          <w:sz w:val="20"/>
        </w:rPr>
      </w:pPr>
      <w:r>
        <w:rPr>
          <w:rFonts w:ascii="Arial" w:hAnsi="Arial"/>
          <w:b/>
          <w:sz w:val="20"/>
        </w:rPr>
        <w:t>Pour l’organisation syndicale C.F.T.C.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XXX</w:t>
      </w:r>
    </w:p>
    <w:p>
      <w:pPr>
        <w:pStyle w:val="Normal"/>
        <w:spacing w:line="259" w:lineRule="auto"/>
        <w:ind w:hanging="0" w:left="772" w:right="6957"/>
        <w:rPr>
          <w:rFonts w:ascii="Arial" w:hAnsi="Arial"/>
          <w:b/>
          <w:b/>
          <w:sz w:val="20"/>
        </w:rPr>
      </w:pPr>
      <w:r>
        <w:rPr>
          <w:rFonts w:ascii="Arial" w:hAnsi="Arial"/>
          <w:b/>
          <w:sz w:val="20"/>
        </w:rPr>
        <w:t>XXX</w:t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sectPr>
          <w:headerReference r:id="rId125" w:type="default"/>
          <w:footerReference r:id="rId126" w:type="default"/>
          <w:type w:val="nextPage"/>
          <w:pgSz w:h="16838" w:w="11906"/>
          <w:pgMar w:bottom="1440" w:footer="1244" w:gutter="0" w:header="203" w:left="360" w:right="200" w:top="920"/>
          <w:pgNumType w:fmt="decimal"/>
          <w:formProt w:val="false"/>
          <w:textDirection w:val="lrTb"/>
          <w:docGrid w:charSpace="4096" w:linePitch="100" w:type="default"/>
        </w:sectPr>
        <w:pStyle w:val="Corpsdetexte"/>
        <w:spacing w:after="0" w:before="7"/>
        <w:rPr>
          <w:rFonts w:ascii="Arial" w:hAnsi="Arial"/>
          <w:b/>
          <w:b/>
          <w:sz w:val="10"/>
        </w:rPr>
      </w:pPr>
      <w:r>
        <w:rPr>
          <w:rFonts w:ascii="Arial" w:hAnsi="Arial"/>
          <w:b/>
          <w:sz w:val="10"/>
        </w:rPr>
      </w:r>
    </w:p>
    <w:p>
      <w:pPr>
        <w:pStyle w:val="Corpsdetexte"/>
        <w:rPr>
          <w:rFonts w:ascii="Arial" w:hAnsi="Arial"/>
          <w:b/>
          <w:b/>
        </w:rPr>
      </w:pPr>
      <w:r>
        <w:rPr>
          <w:rFonts w:ascii="Arial" w:hAnsi="Arial"/>
          <w:b/>
        </w:rPr>
      </w:r>
    </w:p>
    <w:p>
      <w:pPr>
        <w:pStyle w:val="Corpsdetexte"/>
        <w:spacing w:after="0" w:before="5"/>
        <w:rPr>
          <w:rFonts w:ascii="Arial" w:hAnsi="Arial"/>
          <w:b/>
          <w:b/>
          <w:sz w:val="21"/>
        </w:rPr>
      </w:pPr>
      <w:r>
        <w:rPr>
          <w:rFonts w:ascii="Arial" w:hAnsi="Arial"/>
          <w:b/>
          <w:sz w:val="21"/>
        </w:rPr>
      </w:r>
    </w:p>
    <w:p>
      <w:pPr>
        <w:pStyle w:val="Normal"/>
        <w:ind w:hanging="0" w:left="772"/>
        <w:rPr/>
      </w:pPr>
      <w:r>
        <w:rPr>
          <w:color w:val="3D6B50"/>
        </w:rPr>
        <w:t>ANNEXE</w:t>
      </w:r>
      <w:r>
        <w:rPr>
          <w:color w:val="3D6B50"/>
          <w:spacing w:val="-1"/>
        </w:rPr>
        <w:t xml:space="preserve"> </w:t>
      </w:r>
      <w:r>
        <w:rPr>
          <w:color w:val="3D6B50"/>
        </w:rPr>
        <w:t>1</w:t>
      </w:r>
      <w:r>
        <w:rPr>
          <w:color w:val="3D6B50"/>
          <w:spacing w:val="-4"/>
        </w:rPr>
        <w:t xml:space="preserve"> </w:t>
      </w:r>
      <w:r>
        <w:rPr>
          <w:color w:val="3D6B50"/>
        </w:rPr>
        <w:t>:</w:t>
      </w:r>
      <w:r>
        <w:rPr>
          <w:color w:val="3D6B50"/>
          <w:spacing w:val="-4"/>
        </w:rPr>
        <w:t xml:space="preserve"> </w:t>
      </w:r>
      <w:r>
        <w:rPr>
          <w:color w:val="3D6B50"/>
        </w:rPr>
        <w:t>GLOSSAIRE</w:t>
      </w:r>
    </w:p>
    <w:p>
      <w:pPr>
        <w:pStyle w:val="Corpsdetexte"/>
        <w:rPr>
          <w:sz w:val="24"/>
        </w:rPr>
      </w:pPr>
      <w:r>
        <w:rPr>
          <w:sz w:val="24"/>
        </w:rPr>
      </w:r>
    </w:p>
    <w:p>
      <w:pPr>
        <w:pStyle w:val="Corpsdetexte"/>
        <w:spacing w:after="0" w:before="11"/>
        <w:rPr>
          <w:sz w:val="28"/>
        </w:rPr>
      </w:pPr>
      <w:r>
        <w:rPr>
          <w:sz w:val="28"/>
        </w:rPr>
      </w:r>
    </w:p>
    <w:p>
      <w:pPr>
        <w:pStyle w:val="Normal"/>
        <w:spacing w:line="252" w:lineRule="exact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  <w:color w:val="ED7C31"/>
        </w:rPr>
        <w:t>CSE</w:t>
      </w:r>
    </w:p>
    <w:p>
      <w:pPr>
        <w:pStyle w:val="Normal"/>
        <w:spacing w:line="252" w:lineRule="exact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</w:rPr>
        <w:t>Comité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social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et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économique</w:t>
      </w:r>
    </w:p>
    <w:p>
      <w:pPr>
        <w:pStyle w:val="Corpsdetexte"/>
        <w:spacing w:after="0" w:before="1"/>
        <w:rPr>
          <w:rFonts w:ascii="Arial" w:hAnsi="Arial"/>
          <w:b/>
          <w:b/>
          <w:sz w:val="28"/>
        </w:rPr>
      </w:pPr>
      <w:r>
        <w:rPr>
          <w:rFonts w:ascii="Arial" w:hAnsi="Arial"/>
          <w:b/>
          <w:sz w:val="28"/>
        </w:rPr>
      </w:r>
    </w:p>
    <w:p>
      <w:pPr>
        <w:pStyle w:val="Normal"/>
        <w:spacing w:line="252" w:lineRule="exact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  <w:color w:val="ED7C31"/>
        </w:rPr>
        <w:t>CSSCT</w:t>
      </w:r>
    </w:p>
    <w:p>
      <w:pPr>
        <w:pStyle w:val="Normal"/>
        <w:spacing w:line="252" w:lineRule="exact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</w:rPr>
        <w:t>Commission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santé,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sécurité</w:t>
      </w:r>
      <w:r>
        <w:rPr>
          <w:rFonts w:ascii="Arial" w:hAnsi="Arial"/>
          <w:b/>
          <w:spacing w:val="-14"/>
        </w:rPr>
        <w:t xml:space="preserve"> </w:t>
      </w:r>
      <w:r>
        <w:rPr>
          <w:rFonts w:ascii="Arial" w:hAnsi="Arial"/>
          <w:b/>
        </w:rPr>
        <w:t>et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conditions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travail</w:t>
      </w:r>
    </w:p>
    <w:p>
      <w:pPr>
        <w:pStyle w:val="Corpsdetexte"/>
        <w:spacing w:after="0" w:before="1"/>
        <w:rPr>
          <w:rFonts w:ascii="Arial" w:hAnsi="Arial"/>
          <w:b/>
          <w:b/>
          <w:sz w:val="28"/>
        </w:rPr>
      </w:pPr>
      <w:r>
        <w:rPr>
          <w:rFonts w:ascii="Arial" w:hAnsi="Arial"/>
          <w:b/>
          <w:sz w:val="28"/>
        </w:rPr>
      </w:r>
    </w:p>
    <w:p>
      <w:pPr>
        <w:pStyle w:val="Normal"/>
        <w:spacing w:line="252" w:lineRule="exact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  <w:color w:val="ED7C31"/>
        </w:rPr>
        <w:t>GEPPMM</w:t>
      </w:r>
    </w:p>
    <w:p>
      <w:pPr>
        <w:pStyle w:val="Normal"/>
        <w:ind w:hanging="0" w:left="772" w:right="1192"/>
        <w:rPr>
          <w:rFonts w:ascii="Arial" w:hAnsi="Arial"/>
          <w:b/>
          <w:b/>
        </w:rPr>
      </w:pPr>
      <w:r>
        <w:rPr>
          <w:rFonts w:ascii="Arial" w:hAnsi="Arial"/>
          <w:b/>
        </w:rPr>
        <w:t>Gestion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prévisionnelle</w:t>
      </w:r>
      <w:r>
        <w:rPr>
          <w:rFonts w:ascii="Arial" w:hAnsi="Arial"/>
          <w:b/>
          <w:spacing w:val="-13"/>
        </w:rPr>
        <w:t xml:space="preserve"> </w:t>
      </w:r>
      <w:r>
        <w:rPr>
          <w:rFonts w:ascii="Arial" w:hAnsi="Arial"/>
          <w:b/>
        </w:rPr>
        <w:t>des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emplois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et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des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parcours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professionnels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et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la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mixité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des</w:t>
      </w:r>
      <w:r>
        <w:rPr>
          <w:rFonts w:ascii="Arial" w:hAnsi="Arial"/>
          <w:b/>
          <w:spacing w:val="-58"/>
        </w:rPr>
        <w:t xml:space="preserve"> </w:t>
      </w:r>
      <w:r>
        <w:rPr>
          <w:rFonts w:ascii="Arial" w:hAnsi="Arial"/>
          <w:b/>
        </w:rPr>
        <w:t>métiers</w:t>
      </w:r>
    </w:p>
    <w:p>
      <w:pPr>
        <w:pStyle w:val="Corpsdetexte"/>
        <w:spacing w:after="0" w:before="11"/>
        <w:rPr>
          <w:rFonts w:ascii="Arial" w:hAnsi="Arial"/>
          <w:b/>
          <w:b/>
          <w:sz w:val="27"/>
        </w:rPr>
      </w:pPr>
      <w:r>
        <w:rPr>
          <w:rFonts w:ascii="Arial" w:hAnsi="Arial"/>
          <w:b/>
          <w:sz w:val="27"/>
        </w:rPr>
      </w:r>
    </w:p>
    <w:p>
      <w:pPr>
        <w:pStyle w:val="Normal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  <w:color w:val="EB7C2F"/>
        </w:rPr>
        <w:t>Offboarding</w:t>
      </w:r>
    </w:p>
    <w:p>
      <w:pPr>
        <w:pStyle w:val="Normal"/>
        <w:spacing w:after="0" w:before="2"/>
        <w:ind w:hanging="0" w:left="772" w:right="921"/>
        <w:rPr>
          <w:rFonts w:ascii="Arial" w:hAnsi="Arial"/>
          <w:b/>
          <w:b/>
        </w:rPr>
      </w:pPr>
      <w:r>
        <w:rPr>
          <w:rFonts w:ascii="Arial" w:hAnsi="Arial"/>
          <w:b/>
        </w:rPr>
        <w:t>Pratiques,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procédures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et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services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mis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en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place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par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une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entreprise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pour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gérer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et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faciliter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le</w:t>
      </w:r>
      <w:r>
        <w:rPr>
          <w:rFonts w:ascii="Arial" w:hAnsi="Arial"/>
          <w:b/>
          <w:spacing w:val="-58"/>
        </w:rPr>
        <w:t xml:space="preserve"> </w:t>
      </w:r>
      <w:r>
        <w:rPr>
          <w:rFonts w:ascii="Arial" w:hAnsi="Arial"/>
          <w:b/>
        </w:rPr>
        <w:t>départ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l’un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ses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salariés</w:t>
      </w:r>
    </w:p>
    <w:p>
      <w:pPr>
        <w:pStyle w:val="Corpsdetexte"/>
        <w:spacing w:after="0" w:before="9"/>
        <w:rPr>
          <w:rFonts w:ascii="Arial" w:hAnsi="Arial"/>
          <w:b/>
          <w:b/>
          <w:sz w:val="23"/>
        </w:rPr>
      </w:pPr>
      <w:r>
        <w:rPr>
          <w:rFonts w:ascii="Arial" w:hAnsi="Arial"/>
          <w:b/>
          <w:sz w:val="23"/>
        </w:rPr>
      </w:r>
    </w:p>
    <w:p>
      <w:pPr>
        <w:pStyle w:val="Normal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  <w:color w:val="EB7C2F"/>
        </w:rPr>
        <w:t>Onboarding</w:t>
      </w:r>
    </w:p>
    <w:p>
      <w:pPr>
        <w:pStyle w:val="Normal"/>
        <w:spacing w:after="0" w:before="2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</w:rPr>
        <w:t>Pratiques</w:t>
      </w:r>
      <w:r>
        <w:rPr>
          <w:rFonts w:ascii="Arial" w:hAnsi="Arial"/>
          <w:b/>
          <w:spacing w:val="-14"/>
        </w:rPr>
        <w:t xml:space="preserve"> </w:t>
      </w:r>
      <w:r>
        <w:rPr>
          <w:rFonts w:ascii="Arial" w:hAnsi="Arial"/>
          <w:b/>
        </w:rPr>
        <w:t>liées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à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l'accueil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et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à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l'intégration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d'un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nouveau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salarié</w:t>
      </w:r>
    </w:p>
    <w:p>
      <w:pPr>
        <w:pStyle w:val="Corpsdetexte"/>
        <w:spacing w:after="0" w:before="9"/>
        <w:rPr>
          <w:rFonts w:ascii="Arial" w:hAnsi="Arial"/>
          <w:b/>
          <w:b/>
          <w:sz w:val="27"/>
        </w:rPr>
      </w:pPr>
      <w:r>
        <w:rPr>
          <w:rFonts w:ascii="Arial" w:hAnsi="Arial"/>
          <w:b/>
          <w:sz w:val="27"/>
        </w:rPr>
      </w:r>
    </w:p>
    <w:p>
      <w:pPr>
        <w:pStyle w:val="Normal"/>
        <w:spacing w:after="0" w:before="1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  <w:color w:val="ED7C31"/>
        </w:rPr>
        <w:t>SIRH</w:t>
      </w:r>
    </w:p>
    <w:p>
      <w:pPr>
        <w:pStyle w:val="Normal"/>
        <w:spacing w:after="0" w:before="1"/>
        <w:ind w:hanging="0" w:left="772" w:right="921"/>
        <w:rPr>
          <w:rFonts w:ascii="Arial" w:hAnsi="Arial"/>
          <w:b/>
          <w:b/>
        </w:rPr>
      </w:pPr>
      <w:r>
        <w:rPr>
          <w:rFonts w:ascii="Arial" w:hAnsi="Arial"/>
          <w:b/>
        </w:rPr>
        <w:t>Système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d'Information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des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Ressources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Humaines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(SIRH)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est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un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outil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gestion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des</w:t>
      </w:r>
      <w:r>
        <w:rPr>
          <w:rFonts w:ascii="Arial" w:hAnsi="Arial"/>
          <w:b/>
          <w:spacing w:val="-58"/>
        </w:rPr>
        <w:t xml:space="preserve"> </w:t>
      </w:r>
      <w:r>
        <w:rPr>
          <w:rFonts w:ascii="Arial" w:hAnsi="Arial"/>
          <w:b/>
        </w:rPr>
        <w:t>ressources humaines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numérique</w:t>
      </w:r>
    </w:p>
    <w:p>
      <w:pPr>
        <w:pStyle w:val="Corpsdetexte"/>
        <w:rPr>
          <w:rFonts w:ascii="Arial" w:hAnsi="Arial"/>
          <w:b/>
          <w:b/>
          <w:sz w:val="24"/>
        </w:rPr>
      </w:pPr>
      <w:r>
        <w:rPr>
          <w:rFonts w:ascii="Arial" w:hAnsi="Arial"/>
          <w:b/>
          <w:sz w:val="24"/>
        </w:rPr>
      </w:r>
    </w:p>
    <w:p>
      <w:pPr>
        <w:pStyle w:val="Normal"/>
        <w:spacing w:after="0" w:before="1" w:line="252" w:lineRule="exact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  <w:color w:val="ED7C31"/>
        </w:rPr>
        <w:t>UES</w:t>
      </w:r>
    </w:p>
    <w:p>
      <w:pPr>
        <w:pStyle w:val="Normal"/>
        <w:spacing w:line="252" w:lineRule="exact"/>
        <w:ind w:hanging="0" w:left="772"/>
        <w:rPr>
          <w:rFonts w:ascii="Arial" w:hAnsi="Arial"/>
          <w:b/>
          <w:b/>
        </w:rPr>
      </w:pPr>
      <w:r>
        <w:rPr>
          <w:rFonts w:ascii="Arial" w:hAnsi="Arial"/>
          <w:b/>
        </w:rPr>
        <w:t>Unité</w:t>
      </w:r>
      <w:r>
        <w:rPr>
          <w:rFonts w:ascii="Arial" w:hAnsi="Arial"/>
          <w:b/>
          <w:spacing w:val="-14"/>
        </w:rPr>
        <w:t xml:space="preserve"> </w:t>
      </w:r>
      <w:r>
        <w:rPr>
          <w:rFonts w:ascii="Arial" w:hAnsi="Arial"/>
          <w:b/>
        </w:rPr>
        <w:t>économique</w:t>
      </w:r>
      <w:r>
        <w:rPr>
          <w:rFonts w:ascii="Arial" w:hAnsi="Arial"/>
          <w:b/>
          <w:spacing w:val="-13"/>
        </w:rPr>
        <w:t xml:space="preserve"> </w:t>
      </w:r>
      <w:r>
        <w:rPr>
          <w:rFonts w:ascii="Arial" w:hAnsi="Arial"/>
          <w:b/>
        </w:rPr>
        <w:t>et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sociale</w:t>
      </w:r>
    </w:p>
    <w:sectPr>
      <w:headerReference r:id="rId127" w:type="default"/>
      <w:footerReference r:id="rId128" w:type="default"/>
      <w:type w:val="nextPage"/>
      <w:pgSz w:h="16838" w:w="11906"/>
      <w:pgMar w:bottom="1440" w:footer="1244" w:gutter="0" w:header="203" w:left="360" w:right="200" w:top="920"/>
      <w:pgNumType w:fmt="decimal"/>
      <w:formProt w:val="false"/>
      <w:textDirection w:val="lrTb"/>
      <w:docGrid w:charSpace="4096" w:linePitch="100" w:type="default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Microsoft Sans Serif">
    <w:charset w:val="00"/>
    <w:family w:val="roman"/>
    <w:pitch w:val="variable"/>
  </w:font>
  <w:font w:name="Arial"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Wingdings">
    <w:charset w:val="00"/>
    <w:family w:val="roman"/>
    <w:pitch w:val="variable"/>
  </w:font>
  <w:font w:name="Leelawadee UI">
    <w:charset w:val="00"/>
    <w:family w:val="roman"/>
    <w:pitch w:val="variable"/>
  </w:font>
  <w:font w:name="Leelawadee UI">
    <w:charset w:val="01"/>
    <w:family w:val="swiss"/>
    <w:pitch w:val="variable"/>
  </w:font>
  <w:font w:name="Symbol">
    <w:charset w:val="02"/>
    <w:family w:val="auto"/>
    <w:pitch w:val="default"/>
  </w:font>
  <w:font w:name="Calibri">
    <w:charset w:val="01"/>
    <w:family w:val="swiss"/>
    <w:pitch w:val="variable"/>
  </w:font>
  <w:font w:name="Times New Roman">
    <w:charset w:val="01"/>
    <w:family w:val="roman"/>
    <w:pitch w:val="variable"/>
  </w:font>
  <w:font w:name="Microsoft Sans Serif">
    <w:charset w:val="01"/>
    <w:family w:val="swiss"/>
    <w:pitch w:val="variable"/>
  </w:font>
  <w:font w:name="Wingdings">
    <w:charset w:val="02"/>
    <w:family w:val="auto"/>
    <w:pitch w:val="variable"/>
  </w:font>
  <w:font w:name="OpenSymbol">
    <w:altName w:val="Arial Unicode MS"/>
    <w:charset w:val="01"/>
    <w:family w:val="auto"/>
    <w:pitch w:val="default"/>
  </w:font>
  <w:font w:name="Courier New">
    <w:charset w:val="01"/>
    <w:family w:val="modern"/>
    <w:pitch w:val="fixed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3" simplePos="0" wp14:anchorId="034201A1">
              <wp:simplePos x="0" y="0"/>
              <wp:positionH relativeFrom="page">
                <wp:posOffset>1314450</wp:posOffset>
              </wp:positionH>
              <wp:positionV relativeFrom="page">
                <wp:posOffset>9927590</wp:posOffset>
              </wp:positionV>
              <wp:extent cx="4965700" cy="226695"/>
              <wp:effectExtent b="0" l="0" r="0" t="0"/>
              <wp:wrapNone/>
              <wp:docPr id="3" name="Text Box 1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423" w:left="3442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7" id="shape_0" o:allowincell="f" path="m0,0l-2147483645,0l-2147483645,-2147483646l0,-2147483646xe" stroked="f" style="position:absolute;margin-left:103.5pt;margin-top:781.7pt;width:390.95pt;height:17.8pt;mso-wrap-style:square;v-text-anchor:top;mso-position-horizontal-relative:page;mso-position-vertical-relative:page" wp14:anchorId="034201A1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423" w:left="3442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mc:AlternateContent>
        <mc:Choice Requires="wps">
          <w:drawing>
            <wp:anchor allowOverlap="1" behindDoc="1" distB="0" distL="0" distR="0" distT="0" layoutInCell="0" locked="0" relativeHeight="5" simplePos="0" wp14:anchorId="5C9882AC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6" name="Text Box 1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423" w:left="3442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5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5C9882AC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423" w:left="3442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  <w:r>
      <w:rPr/>
      <w:t>XX</w:t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mc:AlternateContent>
        <mc:Choice Requires="wps">
          <w:drawing>
            <wp:anchor allowOverlap="1" behindDoc="1" distB="0" distL="0" distR="0" distT="0" layoutInCell="0" locked="0" relativeHeight="43" simplePos="0" wp14:anchorId="5C9882AC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9" name="Text Box 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423" w:left="3442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5C9882AC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423" w:left="3442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  <w:r>
      <w:rPr/>
      <w:t>XX</w:t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mc:AlternateContent>
        <mc:Choice Requires="wps">
          <w:drawing>
            <wp:anchor allowOverlap="1" behindDoc="1" distB="0" distL="0" distR="0" distT="0" layoutInCell="0" locked="0" relativeHeight="46" simplePos="0" wp14:anchorId="5C9882AC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13" name="Text Box 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423" w:left="3442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5C9882AC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423" w:left="3442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  <w:r>
      <w:rPr/>
      <w:t>XX</w:t>
    </w:r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mc:AlternateContent>
        <mc:Choice Requires="wps">
          <w:drawing>
            <wp:anchor allowOverlap="1" behindDoc="1" distB="0" distL="0" distR="0" distT="0" layoutInCell="0" locked="0" relativeHeight="48" simplePos="0" wp14:anchorId="5C9882AC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16" name="Text Box 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423" w:left="3442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5C9882AC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423" w:left="3442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  <w:r>
      <w:rPr/>
      <w:t>XX</w:t>
    </w:r>
  </w:p>
</w:ftr>
</file>

<file path=word/footer6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9" simplePos="0" wp14:anchorId="668FD672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26" name="Text Box 1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423" w:left="3442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3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668FD672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423" w:left="3442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6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7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58" simplePos="0" wp14:anchorId="668FD672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29" name="Text Box 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423" w:left="3442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668FD672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423" w:left="3442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9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8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2" simplePos="0" wp14:anchorId="44AC9835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32" name="Text Box 1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382" w:left="3401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1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44AC9835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382" w:left="3401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10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9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61" simplePos="0" wp14:anchorId="44AC9835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35" name="Text Box 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382" w:left="3401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5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44AC9835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382" w:left="3401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11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0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64" simplePos="0" wp14:anchorId="44AC9835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38" name="Text Box 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382" w:left="3401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6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44AC9835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382" w:left="3401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12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1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67" simplePos="0" wp14:anchorId="44AC9835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41" name="Text Box 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382" w:left="3401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7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44AC9835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382" w:left="3401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13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2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70" simplePos="0" wp14:anchorId="44AC9835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44" name="Text Box 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382" w:left="3401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8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44AC9835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382" w:left="3401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14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3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5" simplePos="0" wp14:anchorId="6771A51A">
              <wp:simplePos x="0" y="0"/>
              <wp:positionH relativeFrom="page">
                <wp:posOffset>1314450</wp:posOffset>
              </wp:positionH>
              <wp:positionV relativeFrom="page">
                <wp:posOffset>9944100</wp:posOffset>
              </wp:positionV>
              <wp:extent cx="4965700" cy="226695"/>
              <wp:effectExtent b="0" l="0" r="0" t="0"/>
              <wp:wrapNone/>
              <wp:docPr id="48" name="Text Box 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965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3382" w:left="3401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à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 mixité 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métiers–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9" id="shape_0" o:allowincell="f" path="m0,0l-2147483645,0l-2147483645,-2147483646l0,-2147483646xe" stroked="f" style="position:absolute;margin-left:103.5pt;margin-top:783pt;width:390.95pt;height:17.8pt;mso-wrap-style:square;v-text-anchor:top;mso-position-horizontal-relative:page;mso-position-vertical-relative:page" wp14:anchorId="6771A51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3382" w:left="3401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à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 mixité 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métiers–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15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4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8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52" name="Text Box 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7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16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5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73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55" name="Text Box 1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0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17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6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76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58" name="Text Box 1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2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18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7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79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61" name="Text Box 1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4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19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8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82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64" name="Text Box 1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6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20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19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85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67" name="Text Box 1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8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21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0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88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70" name="Text Box 1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9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22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1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91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73" name="Text Box 2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0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23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2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95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76" name="Text Box 2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1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24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3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00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79" name="Text Box 2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2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26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4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03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82" name="Text Box 2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3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27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5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06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85" name="Text Box 2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4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28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6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09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88" name="Text Box 2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5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29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7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12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91" name="Text Box 2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6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30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8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15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94" name="Text Box 2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7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31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29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18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97" name="Text Box 2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8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32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0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21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00" name="Text Box 2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9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33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1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24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03" name="Text Box 3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0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34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2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27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06" name="Text Box 3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1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35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3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30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09" name="Text Box 3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36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2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36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4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33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12" name="Text Box 3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37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3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37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5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36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15" name="Text Box 3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38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4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38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6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39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18" name="Text Box 3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39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5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39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7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42" simplePos="0" wp14:anchorId="5C8C92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22" name="Text Box 3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40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6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5C8C92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40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8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22" simplePos="0" wp14:anchorId="41DCF19D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25" name="Text Box 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41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5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41DCF19D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41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39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24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28" name="Text Box 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42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0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45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31" name="Text Box 3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7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43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1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48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34" name="Text Box 3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8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44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2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51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37" name="Text Box 3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9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45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3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54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40" name="Text Box 4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0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46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4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57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43" name="Text Box 4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1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47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5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60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46" name="Text Box 4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2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48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6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63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49" name="Text Box 4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3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49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7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66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52" name="Text Box 4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4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50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8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69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55" name="Text Box 4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5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51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49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72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58" name="Text Box 4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6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52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50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75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61" name="Text Box 4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7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53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51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78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64" name="Text Box 4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8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54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52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81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67" name="Text Box 4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49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55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53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84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70" name="Text Box 5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50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56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54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87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73" name="Text Box 5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51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57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55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89" simplePos="0" wp14:anchorId="0FEBC85A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76" name="Text Box 5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52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0FEBC85A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58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56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27" simplePos="0" wp14:anchorId="12DBDE32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79" name="Text Box 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1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12DBDE32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59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footer57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mc:AlternateContent>
        <mc:Choice Requires="wps">
          <w:drawing>
            <wp:anchor allowOverlap="1" behindDoc="1" distB="0" distL="0" distR="0" distT="0" layoutInCell="0" locked="0" relativeHeight="192" simplePos="0" wp14:anchorId="12DBDE32">
              <wp:simplePos x="0" y="0"/>
              <wp:positionH relativeFrom="page">
                <wp:posOffset>1819275</wp:posOffset>
              </wp:positionH>
              <wp:positionV relativeFrom="page">
                <wp:posOffset>9763125</wp:posOffset>
              </wp:positionV>
              <wp:extent cx="3957955" cy="226695"/>
              <wp:effectExtent b="0" l="0" r="0" t="0"/>
              <wp:wrapNone/>
              <wp:docPr id="182" name="Text Box 5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957840" cy="2268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Contenudecadre"/>
                            <w:spacing w:after="0" w:before="17"/>
                            <w:ind w:hanging="2588" w:left="2607"/>
                            <w:rPr>
                              <w:rFonts w:ascii="Arial" w:hAnsi="Arial"/>
                              <w:b/>
                              <w:b/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Accord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portant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sur</w:t>
                          </w:r>
                          <w:r>
                            <w:rPr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gestion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prévisionnelle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emplois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et</w:t>
                          </w:r>
                          <w:r>
                            <w:rPr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parcours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professionnels–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2023-2025</w:t>
                          </w:r>
                          <w:r>
                            <w:rPr>
                              <w:spacing w:val="-3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4"/>
                            </w:rPr>
                            <w:t xml:space="preserve"> </w:t>
                          </w:r>
                          <w:r>
                            <w:rPr/>
                            <w:fldChar w:fldCharType="begin"/>
                          </w:r>
                          <w:r>
                            <w:rPr/>
                            <w:instrText xml:space="preserve"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</w:t>
                          </w:r>
                          <w:r>
                            <w:rPr/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 xml:space="preserve">sur </w:t>
                          </w:r>
                          <w:r>
                            <w:rPr>
                              <w:rFonts w:ascii="Arial" w:hAnsi="Arial"/>
                              <w:b/>
                              <w:sz w:val="14"/>
                            </w:rPr>
                            <w:t>59</w:t>
                          </w:r>
                        </w:p>
                      </w:txbxContent>
                    </wps:txbx>
                    <wps:bodyPr anchor="t" bIns="0" lIns="0" rIns="0" tIns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53" id="shape_0" o:allowincell="f" path="m0,0l-2147483645,0l-2147483645,-2147483646l0,-2147483646xe" stroked="f" style="position:absolute;margin-left:143.25pt;margin-top:768.75pt;width:311.6pt;height:17.8pt;mso-wrap-style:square;v-text-anchor:top;mso-position-horizontal-relative:page;mso-position-vertical-relative:page" wp14:anchorId="12DBDE32">
              <v:fill o:detectmouseclick="t" on="false"/>
              <v:stroke color="#3465a4" endcap="flat" joinstyle="round"/>
              <v:textbox>
                <w:txbxContent>
                  <w:p>
                    <w:pPr>
                      <w:pStyle w:val="Contenudecadre"/>
                      <w:spacing w:after="0" w:before="17"/>
                      <w:ind w:hanging="2588" w:left="2607"/>
                      <w:rPr>
                        <w:rFonts w:ascii="Arial" w:hAnsi="Arial"/>
                        <w:b/>
                        <w:b/>
                        <w:sz w:val="14"/>
                      </w:rPr>
                    </w:pPr>
                    <w:r>
                      <w:rPr>
                        <w:sz w:val="14"/>
                      </w:rPr>
                      <w:t>Accord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portant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sur</w:t>
                    </w:r>
                    <w:r>
                      <w:rPr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la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gestion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prévisionnelle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emplois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et</w:t>
                    </w:r>
                    <w:r>
                      <w:rPr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parcours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professionnels–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2023-2025</w:t>
                    </w:r>
                    <w:r>
                      <w:rPr>
                        <w:spacing w:val="-3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Page</w:t>
                    </w:r>
                    <w:r>
                      <w:rPr>
                        <w:spacing w:val="2"/>
                        <w:sz w:val="14"/>
                      </w:rPr>
                      <w:t xml:space="preserve"> </w:t>
                    </w:r>
                    <w:r>
                      <w:rPr/>
                      <w:fldChar w:fldCharType="begin"/>
                    </w:r>
                    <w:r>
                      <w:rPr/>
                      <w:instrText xml:space="preserve"> PAGE </w:instrText>
                    </w:r>
                    <w:r>
                      <w:rPr/>
                      <w:fldChar w:fldCharType="separate"/>
                    </w:r>
                    <w:r>
                      <w:rPr/>
                      <w:t>60</w:t>
                    </w:r>
                    <w:r>
                      <w:rPr/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 xml:space="preserve">sur </w:t>
                    </w:r>
                    <w:r>
                      <w:rPr>
                        <w:rFonts w:ascii="Arial" w:hAnsi="Arial"/>
                        <w:b/>
                        <w:sz w:val="14"/>
                      </w:rPr>
                      <w:t>59</w:t>
                    </w:r>
                  </w:p>
                </w:txbxContent>
              </v:textbox>
              <w10:wrap type="none"/>
            </v:rect>
          </w:pict>
        </mc:Fallback>
      </mc:AlternateConten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>
        <w:sz w:val="18"/>
      </w:rPr>
    </w:pPr>
    <w:r>
      <w:rPr>
        <w:sz w:val="18"/>
      </w:rPr>
      <w:drawing>
        <wp:anchor allowOverlap="1" behindDoc="1" distB="0" distL="0" distR="0" distT="0" layoutInCell="0" locked="0" relativeHeight="2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5" name="image9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5" name="image9.jpeg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>
        <w:sz w:val="18"/>
      </w:rPr>
    </w:pPr>
    <w:r>
      <w:rPr>
        <w:sz w:val="18"/>
      </w:rPr>
      <w:drawing>
        <wp:anchor allowOverlap="1" behindDoc="1" distB="0" distL="0" distR="0" distT="0" layoutInCell="0" locked="0" relativeHeight="38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8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>
        <w:sz w:val="18"/>
      </w:rPr>
    </w:pPr>
    <w:r>
      <w:rPr>
        <w:sz w:val="18"/>
      </w:rPr>
      <w:drawing>
        <wp:anchor allowOverlap="1" behindDoc="1" distB="0" distL="0" distR="0" distT="0" layoutInCell="0" locked="0" relativeHeight="42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2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2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>
        <w:sz w:val="18"/>
      </w:rPr>
    </w:pPr>
    <w:r>
      <w:rPr>
        <w:sz w:val="18"/>
      </w:rPr>
      <w:drawing>
        <wp:anchor allowOverlap="1" behindDoc="1" distB="0" distL="0" distR="0" distT="0" layoutInCell="0" locked="0" relativeHeight="45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5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6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8" simplePos="0">
          <wp:simplePos x="0" y="0"/>
          <wp:positionH relativeFrom="page">
            <wp:posOffset>381000</wp:posOffset>
          </wp:positionH>
          <wp:positionV relativeFrom="page">
            <wp:posOffset>99060</wp:posOffset>
          </wp:positionV>
          <wp:extent cx="1591310" cy="335280"/>
          <wp:effectExtent b="0" l="0" r="0" t="0"/>
          <wp:wrapNone/>
          <wp:docPr descr="" id="25" name="Image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25" name="Image3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7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52" simplePos="0">
          <wp:simplePos x="0" y="0"/>
          <wp:positionH relativeFrom="page">
            <wp:posOffset>381000</wp:posOffset>
          </wp:positionH>
          <wp:positionV relativeFrom="page">
            <wp:posOffset>99060</wp:posOffset>
          </wp:positionV>
          <wp:extent cx="1591310" cy="335280"/>
          <wp:effectExtent b="0" l="0" r="0" t="0"/>
          <wp:wrapNone/>
          <wp:docPr descr="" id="2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28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8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1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31" name="image1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31" name="image17.png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9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56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3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34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0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60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3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37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1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63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4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40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2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66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43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43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3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</w:r>
  </w:p>
</w:hdr>
</file>

<file path=word/header14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4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51" name="Image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51" name="Image4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5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68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5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54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6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72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5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57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7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75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6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60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8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78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63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63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9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81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6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66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0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84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6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69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1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87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72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72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2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90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7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75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3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94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7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78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4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99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8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81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5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02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8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84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6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05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8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87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7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08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9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90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8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11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93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93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9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14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9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96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0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17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9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99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1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20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02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02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2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23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0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05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3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26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0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08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4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29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1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11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5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32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1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14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6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35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1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17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7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38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2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21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8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20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24" name="Image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24" name="Image5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9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21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27" name="Image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27" name="Image6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0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40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3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30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1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44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33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33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2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47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3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36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3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50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3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39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4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53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42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42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5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56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4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45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6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59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4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48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7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62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5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51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8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65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5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54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9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68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5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57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0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71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6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60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1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74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63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63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2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77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6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66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3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80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6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69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4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83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72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72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5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86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7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75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6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26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78" name="Image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78" name="Image7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7.xml><?xml version="1.0" encoding="utf-8"?>
<w:hdr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14="http://schemas.microsoft.com/office/word/2010/wordprocessingDrawing" xmlns:wpg="http://schemas.microsoft.com/office/word/2010/wordprocessingGroup" xmlns:wps="http://schemas.microsoft.com/office/word/2010/wordprocessingShape" mc:Ignorable="w14 wp14 w15">
  <w:p>
    <w:pPr>
      <w:pStyle w:val="Corpsdetexte"/>
      <w:spacing w:line="12" w:lineRule="auto"/>
      <w:rPr/>
    </w:pPr>
    <w:r>
      <w:rPr/>
      <w:drawing>
        <wp:anchor allowOverlap="1" behindDoc="1" distB="0" distL="0" distR="0" distT="0" layoutInCell="0" locked="0" relativeHeight="191" simplePos="0">
          <wp:simplePos x="0" y="0"/>
          <wp:positionH relativeFrom="page">
            <wp:posOffset>655320</wp:posOffset>
          </wp:positionH>
          <wp:positionV relativeFrom="page">
            <wp:posOffset>259080</wp:posOffset>
          </wp:positionV>
          <wp:extent cx="1591310" cy="335280"/>
          <wp:effectExtent b="0" l="0" r="0" t="0"/>
          <wp:wrapNone/>
          <wp:docPr descr="" id="18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descr="" id="181" name=""/>
                  <pic:cNvPicPr>
                    <a:picLocks noChangeArrowheads="1"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131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4="http://schemas.microsoft.com/office/word/2010/wordml" mc:Ignorable="w14">
  <w:abstractNum w:abstractNumId="1">
    <w:lvl w:ilvl="0">
      <w:numFmt w:val="bullet"/>
      <w:lvlText w:val="-"/>
      <w:lvlJc w:val="left"/>
      <w:pPr>
        <w:tabs>
          <w:tab w:pos="0" w:val="num"/>
        </w:tabs>
        <w:ind w:hanging="360" w:left="1492"/>
      </w:pPr>
      <w:rPr>
        <w:rFonts w:ascii="Leelawadee UI" w:cs="Leelawadee UI" w:hAnsi="Leelawadee UI" w:hint="default"/>
        <w:sz w:val="20"/>
        <w:szCs w:val="20"/>
        <w:w w:val="98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0" w:left="2484"/>
      </w:pPr>
      <w:rPr>
        <w:rFonts w:ascii="Symbol" w:cs="Symbol" w:hAnsi="Symbol" w:hint="default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0" w:left="3469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0" w:left="4453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0" w:left="5438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0" w:left="642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0" w:left="7407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0" w:left="8392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0" w:left="9377"/>
      </w:pPr>
      <w:rPr>
        <w:rFonts w:ascii="Symbol" w:cs="Symbol" w:hAnsi="Symbol" w:hint="default"/>
        <w:lang w:bidi="ar-SA" w:eastAsia="en-US" w:val="fr-FR"/>
      </w:rPr>
    </w:lvl>
  </w:abstractNum>
  <w:abstractNum w:abstractNumId="2">
    <w:lvl w:ilvl="0">
      <w:start w:val="7"/>
      <w:numFmt w:val="decimal"/>
      <w:lvlText w:val="%1"/>
      <w:lvlJc w:val="left"/>
      <w:pPr>
        <w:tabs>
          <w:tab w:pos="0" w:val="num"/>
        </w:tabs>
        <w:ind w:hanging="332" w:left="2805"/>
      </w:pPr>
      <w:rPr>
        <w:lang w:bidi="ar-SA" w:eastAsia="en-US" w:val="fr-FR"/>
      </w:rPr>
    </w:lvl>
    <w:lvl w:ilvl="1">
      <w:start w:val="8"/>
      <w:numFmt w:val="decimal"/>
      <w:lvlText w:val="%1.%2"/>
      <w:lvlJc w:val="left"/>
      <w:pPr>
        <w:tabs>
          <w:tab w:pos="0" w:val="num"/>
        </w:tabs>
        <w:ind w:hanging="332" w:left="2805"/>
      </w:pPr>
      <w:rPr>
        <w:sz w:val="20"/>
        <w:spacing w:val="-2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499" w:left="2972"/>
      </w:pPr>
      <w:rPr>
        <w:sz w:val="20"/>
        <w:spacing w:val="-2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499" w:left="483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499" w:left="5768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499" w:left="6698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499" w:left="7628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499" w:left="8557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499" w:left="9487"/>
      </w:pPr>
      <w:rPr>
        <w:rFonts w:ascii="Symbol" w:cs="Symbol" w:hAnsi="Symbol" w:hint="default"/>
        <w:lang w:bidi="ar-SA" w:eastAsia="en-US" w:val="fr-FR"/>
      </w:rPr>
    </w:lvl>
  </w:abstractNum>
  <w:abstractNum w:abstractNumId="3">
    <w:lvl w:ilvl="0">
      <w:start w:val="7"/>
      <w:numFmt w:val="decimal"/>
      <w:lvlText w:val="%1"/>
      <w:lvlJc w:val="left"/>
      <w:pPr>
        <w:tabs>
          <w:tab w:pos="0" w:val="num"/>
        </w:tabs>
        <w:ind w:hanging="665" w:left="2836"/>
      </w:pPr>
      <w:rPr>
        <w:lang w:bidi="ar-SA" w:eastAsia="en-US" w:val="fr-FR"/>
      </w:rPr>
    </w:lvl>
    <w:lvl w:ilvl="1">
      <w:start w:val="7"/>
      <w:numFmt w:val="decimal"/>
      <w:lvlText w:val="%1.%2"/>
      <w:lvlJc w:val="left"/>
      <w:pPr>
        <w:tabs>
          <w:tab w:pos="0" w:val="num"/>
        </w:tabs>
        <w:ind w:hanging="665" w:left="2836"/>
      </w:pPr>
      <w:rPr>
        <w:lang w:bidi="ar-SA" w:eastAsia="en-US" w:val="fr-FR"/>
      </w:rPr>
    </w:lvl>
    <w:lvl w:ilvl="2">
      <w:start w:val="3"/>
      <w:numFmt w:val="decimal"/>
      <w:lvlText w:val="%1.%2.%3"/>
      <w:lvlJc w:val="left"/>
      <w:pPr>
        <w:tabs>
          <w:tab w:pos="0" w:val="num"/>
        </w:tabs>
        <w:ind w:hanging="665" w:left="2836"/>
      </w:pPr>
      <w:rPr>
        <w:lang w:bidi="ar-SA" w:eastAsia="en-US" w:val="fr-FR"/>
      </w:rPr>
    </w:lvl>
    <w:lvl w:ilvl="3">
      <w:start w:val="1"/>
      <w:numFmt w:val="decimal"/>
      <w:lvlText w:val="%1.%2.%3.%4"/>
      <w:lvlJc w:val="left"/>
      <w:pPr>
        <w:tabs>
          <w:tab w:pos="0" w:val="num"/>
        </w:tabs>
        <w:ind w:hanging="665" w:left="2836"/>
      </w:pPr>
      <w:rPr>
        <w:sz w:val="20"/>
        <w:spacing w:val="-2"/>
        <w:i/>
        <w:szCs w:val="20"/>
        <w:iCs/>
        <w:w w:val="99"/>
        <w:rFonts w:ascii="Arial" w:cs="Arial" w:eastAsia="Arial" w:hAnsi="Arial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665" w:left="6242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665" w:left="709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665" w:left="7943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665" w:left="8794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665" w:left="9645"/>
      </w:pPr>
      <w:rPr>
        <w:rFonts w:ascii="Symbol" w:cs="Symbol" w:hAnsi="Symbol" w:hint="default"/>
        <w:lang w:bidi="ar-SA" w:eastAsia="en-US" w:val="fr-FR"/>
      </w:rPr>
    </w:lvl>
  </w:abstractNum>
  <w:abstractNum w:abstractNumId="4">
    <w:lvl w:ilvl="0">
      <w:numFmt w:val="bullet"/>
      <w:lvlText w:val="-"/>
      <w:lvlJc w:val="left"/>
      <w:pPr>
        <w:tabs>
          <w:tab w:pos="0" w:val="num"/>
        </w:tabs>
        <w:ind w:hanging="360" w:left="1492"/>
      </w:pPr>
      <w:rPr>
        <w:rFonts w:ascii="Leelawadee UI" w:cs="Leelawadee UI" w:hAnsi="Leelawadee UI" w:hint="default"/>
        <w:sz w:val="20"/>
        <w:szCs w:val="20"/>
        <w:w w:val="98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1" w:left="2184"/>
      </w:pPr>
      <w:rPr>
        <w:rFonts w:ascii="Symbol" w:cs="Symbol" w:hAnsi="Symbol" w:hint="default"/>
        <w:sz w:val="20"/>
        <w:szCs w:val="20"/>
        <w:w w:val="97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1" w:left="3198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1" w:left="4216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1" w:left="5235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1" w:left="625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1" w:left="7272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1" w:left="829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1" w:left="9309"/>
      </w:pPr>
      <w:rPr>
        <w:rFonts w:ascii="Symbol" w:cs="Symbol" w:hAnsi="Symbol" w:hint="default"/>
        <w:lang w:bidi="ar-SA" w:eastAsia="en-US" w:val="fr-FR"/>
      </w:rPr>
    </w:lvl>
  </w:abstractNum>
  <w:abstractNum w:abstractNumId="5">
    <w:lvl w:ilvl="0">
      <w:start w:val="7"/>
      <w:numFmt w:val="decimal"/>
      <w:lvlText w:val="%1"/>
      <w:lvlJc w:val="left"/>
      <w:pPr>
        <w:tabs>
          <w:tab w:pos="0" w:val="num"/>
        </w:tabs>
        <w:ind w:hanging="499" w:left="2972"/>
      </w:pPr>
      <w:rPr>
        <w:lang w:bidi="ar-SA" w:eastAsia="en-US" w:val="fr-FR"/>
      </w:rPr>
    </w:lvl>
    <w:lvl w:ilvl="1">
      <w:start w:val="7"/>
      <w:numFmt w:val="decimal"/>
      <w:lvlText w:val="%1.%2"/>
      <w:lvlJc w:val="left"/>
      <w:pPr>
        <w:tabs>
          <w:tab w:pos="0" w:val="num"/>
        </w:tabs>
        <w:ind w:hanging="499" w:left="2972"/>
      </w:pPr>
      <w:rPr>
        <w:lang w:bidi="ar-SA" w:eastAsia="en-US" w:val="fr-FR"/>
      </w:rPr>
    </w:lvl>
    <w:lvl w:ilvl="2">
      <w:start w:val="2"/>
      <w:numFmt w:val="decimal"/>
      <w:lvlText w:val="%1.%2.%3"/>
      <w:lvlJc w:val="left"/>
      <w:pPr>
        <w:tabs>
          <w:tab w:pos="0" w:val="num"/>
        </w:tabs>
        <w:ind w:hanging="499" w:left="2972"/>
      </w:pPr>
      <w:rPr>
        <w:sz w:val="20"/>
        <w:spacing w:val="-2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499" w:left="548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499" w:left="632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499" w:left="716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499" w:left="799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499" w:left="883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499" w:left="9673"/>
      </w:pPr>
      <w:rPr>
        <w:rFonts w:ascii="Symbol" w:cs="Symbol" w:hAnsi="Symbol" w:hint="default"/>
        <w:lang w:bidi="ar-SA" w:eastAsia="en-US" w:val="fr-FR"/>
      </w:rPr>
    </w:lvl>
  </w:abstractNum>
  <w:abstractNum w:abstractNumId="6">
    <w:lvl w:ilvl="0">
      <w:start w:val="7"/>
      <w:numFmt w:val="decimal"/>
      <w:lvlText w:val="%1"/>
      <w:lvlJc w:val="left"/>
      <w:pPr>
        <w:tabs>
          <w:tab w:pos="0" w:val="num"/>
        </w:tabs>
        <w:ind w:hanging="665" w:left="2836"/>
      </w:pPr>
      <w:rPr>
        <w:lang w:bidi="ar-SA" w:eastAsia="en-US" w:val="fr-FR"/>
      </w:rPr>
    </w:lvl>
    <w:lvl w:ilvl="1">
      <w:start w:val="6"/>
      <w:numFmt w:val="decimal"/>
      <w:lvlText w:val="%1.%2"/>
      <w:lvlJc w:val="left"/>
      <w:pPr>
        <w:tabs>
          <w:tab w:pos="0" w:val="num"/>
        </w:tabs>
        <w:ind w:hanging="665" w:left="2836"/>
      </w:pPr>
      <w:rPr>
        <w:lang w:bidi="ar-SA" w:eastAsia="en-US" w:val="fr-FR"/>
      </w:rPr>
    </w:lvl>
    <w:lvl w:ilvl="2">
      <w:start w:val="3"/>
      <w:numFmt w:val="decimal"/>
      <w:lvlText w:val="%1.%2.%3"/>
      <w:lvlJc w:val="left"/>
      <w:pPr>
        <w:tabs>
          <w:tab w:pos="0" w:val="num"/>
        </w:tabs>
        <w:ind w:hanging="665" w:left="2836"/>
      </w:pPr>
      <w:rPr>
        <w:lang w:bidi="ar-SA" w:eastAsia="en-US" w:val="fr-FR"/>
      </w:rPr>
    </w:lvl>
    <w:lvl w:ilvl="3">
      <w:start w:val="1"/>
      <w:numFmt w:val="decimal"/>
      <w:lvlText w:val="%1.%2.%3.%4"/>
      <w:lvlJc w:val="left"/>
      <w:pPr>
        <w:tabs>
          <w:tab w:pos="0" w:val="num"/>
        </w:tabs>
        <w:ind w:hanging="665" w:left="2836"/>
      </w:pPr>
      <w:rPr>
        <w:sz w:val="20"/>
        <w:spacing w:val="-2"/>
        <w:i/>
        <w:szCs w:val="20"/>
        <w:iCs/>
        <w:w w:val="99"/>
        <w:rFonts w:ascii="Arial" w:cs="Arial" w:eastAsia="Arial" w:hAnsi="Arial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665" w:left="6242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665" w:left="709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665" w:left="7943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665" w:left="8794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665" w:left="9645"/>
      </w:pPr>
      <w:rPr>
        <w:rFonts w:ascii="Symbol" w:cs="Symbol" w:hAnsi="Symbol" w:hint="default"/>
        <w:lang w:bidi="ar-SA" w:eastAsia="en-US" w:val="fr-FR"/>
      </w:rPr>
    </w:lvl>
  </w:abstractNum>
  <w:abstractNum w:abstractNumId="7">
    <w:lvl w:ilvl="0">
      <w:start w:val="7"/>
      <w:numFmt w:val="decimal"/>
      <w:lvlText w:val="%1"/>
      <w:lvlJc w:val="left"/>
      <w:pPr>
        <w:tabs>
          <w:tab w:pos="0" w:val="num"/>
        </w:tabs>
        <w:ind w:hanging="499" w:left="2972"/>
      </w:pPr>
      <w:rPr>
        <w:lang w:bidi="ar-SA" w:eastAsia="en-US" w:val="fr-FR"/>
      </w:rPr>
    </w:lvl>
    <w:lvl w:ilvl="1">
      <w:start w:val="6"/>
      <w:numFmt w:val="decimal"/>
      <w:lvlText w:val="%1.%2"/>
      <w:lvlJc w:val="left"/>
      <w:pPr>
        <w:tabs>
          <w:tab w:pos="0" w:val="num"/>
        </w:tabs>
        <w:ind w:hanging="499" w:left="2972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499" w:left="2972"/>
      </w:pPr>
      <w:rPr>
        <w:sz w:val="20"/>
        <w:spacing w:val="-2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499" w:left="548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499" w:left="632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499" w:left="716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499" w:left="799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499" w:left="883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499" w:left="9673"/>
      </w:pPr>
      <w:rPr>
        <w:rFonts w:ascii="Symbol" w:cs="Symbol" w:hAnsi="Symbol" w:hint="default"/>
        <w:lang w:bidi="ar-SA" w:eastAsia="en-US" w:val="fr-FR"/>
      </w:rPr>
    </w:lvl>
  </w:abstractNum>
  <w:abstractNum w:abstractNumId="8">
    <w:lvl w:ilvl="0">
      <w:numFmt w:val="bullet"/>
      <w:lvlText w:val="-"/>
      <w:lvlJc w:val="left"/>
      <w:pPr>
        <w:tabs>
          <w:tab w:pos="0" w:val="num"/>
        </w:tabs>
        <w:ind w:hanging="360" w:left="1492"/>
      </w:pPr>
      <w:rPr>
        <w:rFonts w:ascii="Calibri" w:cs="Calibri" w:hAnsi="Calibri" w:hint="default"/>
        <w:sz w:val="20"/>
        <w:szCs w:val="20"/>
        <w:w w:val="99"/>
        <w:lang w:bidi="ar-SA" w:eastAsia="en-US" w:val="fr-FR"/>
      </w:rPr>
    </w:lvl>
    <w:lvl w:ilvl="1">
      <w:start w:val="0"/>
      <w:numFmt w:val="bullet"/>
      <w:lvlText w:val="-"/>
      <w:lvlJc w:val="left"/>
      <w:pPr>
        <w:tabs>
          <w:tab w:pos="0" w:val="num"/>
        </w:tabs>
        <w:ind w:hanging="361" w:left="1840"/>
      </w:pPr>
      <w:rPr>
        <w:rFonts w:ascii="Times New Roman" w:cs="Times New Roman" w:hAnsi="Times New Roman" w:hint="default"/>
        <w:sz w:val="20"/>
        <w:szCs w:val="20"/>
        <w:w w:val="99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1" w:left="2184"/>
      </w:pPr>
      <w:rPr>
        <w:rFonts w:ascii="Symbol" w:cs="Symbol" w:hAnsi="Symbol" w:hint="default"/>
        <w:sz w:val="20"/>
        <w:szCs w:val="20"/>
        <w:w w:val="97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1" w:left="3325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1" w:left="4471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1" w:left="5617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1" w:left="6763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1" w:left="7909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1" w:left="9054"/>
      </w:pPr>
      <w:rPr>
        <w:rFonts w:ascii="Symbol" w:cs="Symbol" w:hAnsi="Symbol" w:hint="default"/>
        <w:lang w:bidi="ar-SA" w:eastAsia="en-US" w:val="fr-FR"/>
      </w:rPr>
    </w:lvl>
  </w:abstractNum>
  <w:abstractNum w:abstractNumId="9">
    <w:lvl w:ilvl="0">
      <w:start w:val="5"/>
      <w:numFmt w:val="decimal"/>
      <w:lvlText w:val="%1"/>
      <w:lvlJc w:val="left"/>
      <w:pPr>
        <w:tabs>
          <w:tab w:pos="0" w:val="num"/>
        </w:tabs>
        <w:ind w:hanging="499" w:left="2264"/>
      </w:pPr>
      <w:rPr>
        <w:lang w:bidi="ar-SA" w:eastAsia="en-US" w:val="fr-FR"/>
      </w:rPr>
    </w:lvl>
    <w:lvl w:ilvl="1">
      <w:start w:val="3"/>
      <w:numFmt w:val="decimal"/>
      <w:lvlText w:val="%1.%2"/>
      <w:lvlJc w:val="left"/>
      <w:pPr>
        <w:tabs>
          <w:tab w:pos="0" w:val="num"/>
        </w:tabs>
        <w:ind w:hanging="499" w:left="2264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499" w:left="2264"/>
      </w:pPr>
      <w:rPr>
        <w:spacing w:val="-2"/>
        <w:i/>
        <w:b/>
        <w:iCs/>
        <w:bCs/>
        <w:w w:val="99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499" w:left="4985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499" w:left="5894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499" w:left="680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499" w:left="7711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499" w:left="862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499" w:left="9529"/>
      </w:pPr>
      <w:rPr>
        <w:rFonts w:ascii="Symbol" w:cs="Symbol" w:hAnsi="Symbol" w:hint="default"/>
        <w:lang w:bidi="ar-SA" w:eastAsia="en-US" w:val="fr-FR"/>
      </w:rPr>
    </w:lvl>
  </w:abstractNum>
  <w:abstractNum w:abstractNumId="10">
    <w:lvl w:ilvl="0">
      <w:start w:val="5"/>
      <w:numFmt w:val="decimal"/>
      <w:lvlText w:val="%1"/>
      <w:lvlJc w:val="left"/>
      <w:pPr>
        <w:tabs>
          <w:tab w:pos="0" w:val="num"/>
        </w:tabs>
        <w:ind w:hanging="720" w:left="3194"/>
      </w:pPr>
      <w:rPr>
        <w:lang w:bidi="ar-SA" w:eastAsia="en-US" w:val="fr-FR"/>
      </w:rPr>
    </w:lvl>
    <w:lvl w:ilvl="1">
      <w:start w:val="2"/>
      <w:numFmt w:val="decimal"/>
      <w:lvlText w:val="%1.%2"/>
      <w:lvlJc w:val="left"/>
      <w:pPr>
        <w:tabs>
          <w:tab w:pos="0" w:val="num"/>
        </w:tabs>
        <w:ind w:hanging="720" w:left="3194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720" w:left="3194"/>
      </w:pPr>
      <w:rPr>
        <w:sz w:val="20"/>
        <w:spacing w:val="-4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3">
      <w:start w:val="1"/>
      <w:numFmt w:val="decimal"/>
      <w:lvlText w:val="%1.%2.%3.%4"/>
      <w:lvlJc w:val="left"/>
      <w:pPr>
        <w:tabs>
          <w:tab w:pos="0" w:val="num"/>
        </w:tabs>
        <w:ind w:hanging="850" w:left="3465"/>
      </w:pPr>
      <w:rPr>
        <w:sz w:val="20"/>
        <w:spacing w:val="-4"/>
        <w:i/>
        <w:szCs w:val="20"/>
        <w:iCs/>
        <w:w w:val="99"/>
        <w:rFonts w:ascii="Arial" w:cs="Arial" w:eastAsia="Arial" w:hAnsi="Arial"/>
        <w:color w:val="0C0C0C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850" w:left="6088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850" w:left="6965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850" w:left="7841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850" w:left="8717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850" w:left="9593"/>
      </w:pPr>
      <w:rPr>
        <w:rFonts w:ascii="Symbol" w:cs="Symbol" w:hAnsi="Symbol" w:hint="default"/>
        <w:lang w:bidi="ar-SA" w:eastAsia="en-US" w:val="fr-FR"/>
      </w:rPr>
    </w:lvl>
  </w:abstractNum>
  <w:abstractNum w:abstractNumId="11">
    <w:lvl w:ilvl="0">
      <w:numFmt w:val="bullet"/>
      <w:lvlText w:val="-"/>
      <w:lvlJc w:val="left"/>
      <w:pPr>
        <w:tabs>
          <w:tab w:pos="0" w:val="num"/>
        </w:tabs>
        <w:ind w:hanging="361" w:left="2184"/>
      </w:pPr>
      <w:rPr>
        <w:rFonts w:ascii="Microsoft Sans Serif" w:cs="Microsoft Sans Serif" w:hAnsi="Microsoft Sans Serif" w:hint="default"/>
        <w:sz w:val="20"/>
        <w:szCs w:val="20"/>
        <w:w w:val="97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1" w:left="3096"/>
      </w:pPr>
      <w:rPr>
        <w:rFonts w:ascii="Symbol" w:cs="Symbol" w:hAnsi="Symbol" w:hint="default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1" w:left="4013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1" w:left="492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1" w:left="584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1" w:left="676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1" w:left="767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1" w:left="859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1" w:left="9513"/>
      </w:pPr>
      <w:rPr>
        <w:rFonts w:ascii="Symbol" w:cs="Symbol" w:hAnsi="Symbol" w:hint="default"/>
        <w:lang w:bidi="ar-SA" w:eastAsia="en-US" w:val="fr-FR"/>
      </w:rPr>
    </w:lvl>
  </w:abstractNum>
  <w:abstractNum w:abstractNumId="12">
    <w:lvl w:ilvl="0">
      <w:start w:val="5"/>
      <w:numFmt w:val="decimal"/>
      <w:lvlText w:val="%1"/>
      <w:lvlJc w:val="left"/>
      <w:pPr>
        <w:tabs>
          <w:tab w:pos="0" w:val="num"/>
        </w:tabs>
        <w:ind w:hanging="720" w:left="3193"/>
      </w:pPr>
      <w:rPr>
        <w:lang w:bidi="ar-SA" w:eastAsia="en-US" w:val="fr-FR"/>
      </w:rPr>
    </w:lvl>
    <w:lvl w:ilvl="1">
      <w:start w:val="1"/>
      <w:numFmt w:val="decimal"/>
      <w:lvlText w:val="%1.%2"/>
      <w:lvlJc w:val="left"/>
      <w:pPr>
        <w:tabs>
          <w:tab w:pos="0" w:val="num"/>
        </w:tabs>
        <w:ind w:hanging="720" w:left="3193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720" w:left="3193"/>
      </w:pPr>
      <w:rPr>
        <w:spacing w:val="-12"/>
        <w:i/>
        <w:b/>
        <w:iCs/>
        <w:bCs/>
        <w:w w:val="99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720" w:left="5643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720" w:left="6458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720" w:left="727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720" w:left="8087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720" w:left="8902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720" w:left="9717"/>
      </w:pPr>
      <w:rPr>
        <w:rFonts w:ascii="Symbol" w:cs="Symbol" w:hAnsi="Symbol" w:hint="default"/>
        <w:lang w:bidi="ar-SA" w:eastAsia="en-US" w:val="fr-FR"/>
      </w:rPr>
    </w:lvl>
  </w:abstractNum>
  <w:abstractNum w:abstractNumId="13">
    <w:lvl w:ilvl="0">
      <w:numFmt w:val="bullet"/>
      <w:lvlText w:val="-"/>
      <w:lvlJc w:val="left"/>
      <w:pPr>
        <w:tabs>
          <w:tab w:pos="0" w:val="num"/>
        </w:tabs>
        <w:ind w:hanging="360" w:left="2184"/>
      </w:pPr>
      <w:rPr>
        <w:rFonts w:ascii="Calibri" w:cs="Calibri" w:hAnsi="Calibri" w:hint="default"/>
        <w:sz w:val="20"/>
        <w:szCs w:val="20"/>
        <w:w w:val="99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0" w:left="3096"/>
      </w:pPr>
      <w:rPr>
        <w:rFonts w:ascii="Symbol" w:cs="Symbol" w:hAnsi="Symbol" w:hint="default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0" w:left="4013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0" w:left="492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0" w:left="584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0" w:left="676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0" w:left="767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0" w:left="859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0" w:left="9513"/>
      </w:pPr>
      <w:rPr>
        <w:rFonts w:ascii="Symbol" w:cs="Symbol" w:hAnsi="Symbol" w:hint="default"/>
        <w:lang w:bidi="ar-SA" w:eastAsia="en-US" w:val="fr-FR"/>
      </w:rPr>
    </w:lvl>
  </w:abstractNum>
  <w:abstractNum w:abstractNumId="14">
    <w:lvl w:ilvl="0">
      <w:start w:val="4"/>
      <w:numFmt w:val="decimal"/>
      <w:lvlText w:val="%1"/>
      <w:lvlJc w:val="left"/>
      <w:pPr>
        <w:tabs>
          <w:tab w:pos="0" w:val="num"/>
        </w:tabs>
        <w:ind w:hanging="720" w:left="3193"/>
      </w:pPr>
      <w:rPr>
        <w:lang w:bidi="ar-SA" w:eastAsia="en-US" w:val="fr-FR"/>
      </w:rPr>
    </w:lvl>
    <w:lvl w:ilvl="1">
      <w:start w:val="5"/>
      <w:numFmt w:val="decimal"/>
      <w:lvlText w:val="%1.%2"/>
      <w:lvlJc w:val="left"/>
      <w:pPr>
        <w:tabs>
          <w:tab w:pos="0" w:val="num"/>
        </w:tabs>
        <w:ind w:hanging="720" w:left="3193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720" w:left="3193"/>
      </w:pPr>
      <w:rPr>
        <w:sz w:val="20"/>
        <w:spacing w:val="-4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3">
      <w:start w:val="1"/>
      <w:numFmt w:val="decimal"/>
      <w:lvlText w:val="%1.%2.%3.%4"/>
      <w:lvlJc w:val="left"/>
      <w:pPr>
        <w:tabs>
          <w:tab w:pos="0" w:val="num"/>
        </w:tabs>
        <w:ind w:hanging="708" w:left="3323"/>
      </w:pPr>
      <w:rPr>
        <w:sz w:val="20"/>
        <w:spacing w:val="-4"/>
        <w:i/>
        <w:szCs w:val="20"/>
        <w:iCs/>
        <w:w w:val="99"/>
        <w:rFonts w:ascii="Arial" w:cs="Arial" w:eastAsia="Arial" w:hAnsi="Arial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708" w:left="5995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708" w:left="6887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708" w:left="777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708" w:left="867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708" w:left="9562"/>
      </w:pPr>
      <w:rPr>
        <w:rFonts w:ascii="Symbol" w:cs="Symbol" w:hAnsi="Symbol" w:hint="default"/>
        <w:lang w:bidi="ar-SA" w:eastAsia="en-US" w:val="fr-FR"/>
      </w:rPr>
    </w:lvl>
  </w:abstractNum>
  <w:abstractNum w:abstractNumId="15">
    <w:lvl w:ilvl="0">
      <w:numFmt w:val="bullet"/>
      <w:lvlText w:val=""/>
      <w:lvlJc w:val="left"/>
      <w:pPr>
        <w:tabs>
          <w:tab w:pos="0" w:val="num"/>
        </w:tabs>
        <w:ind w:hanging="360" w:left="2183"/>
      </w:pPr>
      <w:rPr>
        <w:rFonts w:ascii="Wingdings" w:cs="Wingdings" w:hAnsi="Wingdings" w:hint="default"/>
        <w:sz w:val="20"/>
        <w:szCs w:val="20"/>
        <w:w w:val="99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0" w:left="3096"/>
      </w:pPr>
      <w:rPr>
        <w:rFonts w:ascii="Symbol" w:cs="Symbol" w:hAnsi="Symbol" w:hint="default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0" w:left="4013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0" w:left="492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0" w:left="584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0" w:left="676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0" w:left="767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0" w:left="859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0" w:left="9513"/>
      </w:pPr>
      <w:rPr>
        <w:rFonts w:ascii="Symbol" w:cs="Symbol" w:hAnsi="Symbol" w:hint="default"/>
        <w:lang w:bidi="ar-SA" w:eastAsia="en-US" w:val="fr-FR"/>
      </w:rPr>
    </w:lvl>
  </w:abstractNum>
  <w:abstractNum w:abstractNumId="16">
    <w:lvl w:ilvl="0">
      <w:start w:val="3"/>
      <w:numFmt w:val="decimal"/>
      <w:lvlText w:val="%1"/>
      <w:lvlJc w:val="left"/>
      <w:pPr>
        <w:tabs>
          <w:tab w:pos="0" w:val="num"/>
        </w:tabs>
        <w:ind w:hanging="499" w:left="2972"/>
      </w:pPr>
      <w:rPr>
        <w:lang w:bidi="ar-SA" w:eastAsia="en-US" w:val="fr-FR"/>
      </w:rPr>
    </w:lvl>
    <w:lvl w:ilvl="1">
      <w:start w:val="5"/>
      <w:numFmt w:val="decimal"/>
      <w:lvlText w:val="%1.%2"/>
      <w:lvlJc w:val="left"/>
      <w:pPr>
        <w:tabs>
          <w:tab w:pos="0" w:val="num"/>
        </w:tabs>
        <w:ind w:hanging="499" w:left="2972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499" w:left="2972"/>
      </w:pPr>
      <w:rPr>
        <w:sz w:val="20"/>
        <w:spacing w:val="-2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499" w:left="548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499" w:left="632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499" w:left="716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499" w:left="799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499" w:left="883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499" w:left="9673"/>
      </w:pPr>
      <w:rPr>
        <w:rFonts w:ascii="Symbol" w:cs="Symbol" w:hAnsi="Symbol" w:hint="default"/>
        <w:lang w:bidi="ar-SA" w:eastAsia="en-US" w:val="fr-FR"/>
      </w:rPr>
    </w:lvl>
  </w:abstractNum>
  <w:abstractNum w:abstractNumId="17">
    <w:lvl w:ilvl="0">
      <w:numFmt w:val="bullet"/>
      <w:lvlText w:val="-"/>
      <w:lvlJc w:val="left"/>
      <w:pPr>
        <w:tabs>
          <w:tab w:pos="0" w:val="num"/>
        </w:tabs>
        <w:ind w:hanging="361" w:left="2184"/>
      </w:pPr>
      <w:rPr>
        <w:rFonts w:ascii="OpenSymbol" w:cs="OpenSymbol" w:hAnsi="OpenSymbol" w:hint="default"/>
        <w:w w:val="97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1" w:left="3096"/>
      </w:pPr>
      <w:rPr>
        <w:rFonts w:ascii="Symbol" w:cs="Symbol" w:hAnsi="Symbol" w:hint="default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1" w:left="4013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1" w:left="492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1" w:left="584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1" w:left="676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1" w:left="767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1" w:left="859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1" w:left="9513"/>
      </w:pPr>
      <w:rPr>
        <w:rFonts w:ascii="Symbol" w:cs="Symbol" w:hAnsi="Symbol" w:hint="default"/>
        <w:lang w:bidi="ar-SA" w:eastAsia="en-US" w:val="fr-FR"/>
      </w:rPr>
    </w:lvl>
  </w:abstractNum>
  <w:abstractNum w:abstractNumId="18">
    <w:lvl w:ilvl="0">
      <w:start w:val="3"/>
      <w:numFmt w:val="decimal"/>
      <w:lvlText w:val="%1"/>
      <w:lvlJc w:val="left"/>
      <w:pPr>
        <w:tabs>
          <w:tab w:pos="0" w:val="num"/>
        </w:tabs>
        <w:ind w:hanging="720" w:left="3267"/>
      </w:pPr>
      <w:rPr>
        <w:lang w:bidi="ar-SA" w:eastAsia="en-US" w:val="fr-FR"/>
      </w:rPr>
    </w:lvl>
    <w:lvl w:ilvl="1">
      <w:start w:val="4"/>
      <w:numFmt w:val="decimal"/>
      <w:lvlText w:val="%1.%2"/>
      <w:lvlJc w:val="left"/>
      <w:pPr>
        <w:tabs>
          <w:tab w:pos="0" w:val="num"/>
        </w:tabs>
        <w:ind w:hanging="720" w:left="3267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720" w:left="3267"/>
      </w:pPr>
      <w:rPr>
        <w:spacing w:val="-6"/>
        <w:i/>
        <w:b/>
        <w:iCs/>
        <w:bCs/>
        <w:w w:val="99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720" w:left="5685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720" w:left="6494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720" w:left="730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720" w:left="8111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720" w:left="892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720" w:left="9729"/>
      </w:pPr>
      <w:rPr>
        <w:rFonts w:ascii="Symbol" w:cs="Symbol" w:hAnsi="Symbol" w:hint="default"/>
        <w:lang w:bidi="ar-SA" w:eastAsia="en-US" w:val="fr-FR"/>
      </w:rPr>
    </w:lvl>
  </w:abstractNum>
  <w:abstractNum w:abstractNumId="19">
    <w:lvl w:ilvl="0">
      <w:numFmt w:val="bullet"/>
      <w:lvlText w:val=""/>
      <w:lvlJc w:val="left"/>
      <w:pPr>
        <w:tabs>
          <w:tab w:pos="0" w:val="num"/>
        </w:tabs>
        <w:ind w:hanging="361" w:left="2042"/>
      </w:pPr>
      <w:rPr>
        <w:rFonts w:ascii="Symbol" w:cs="Symbol" w:hAnsi="Symbol" w:hint="default"/>
        <w:sz w:val="20"/>
        <w:szCs w:val="20"/>
        <w:w w:val="97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1" w:left="2184"/>
      </w:pPr>
      <w:rPr>
        <w:rFonts w:ascii="Symbol" w:cs="Symbol" w:hAnsi="Symbol" w:hint="default"/>
        <w:sz w:val="20"/>
        <w:szCs w:val="20"/>
        <w:w w:val="97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1" w:left="3198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1" w:left="4216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1" w:left="5235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1" w:left="625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1" w:left="7272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1" w:left="829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1" w:left="9309"/>
      </w:pPr>
      <w:rPr>
        <w:rFonts w:ascii="Symbol" w:cs="Symbol" w:hAnsi="Symbol" w:hint="default"/>
        <w:lang w:bidi="ar-SA" w:eastAsia="en-US" w:val="fr-FR"/>
      </w:rPr>
    </w:lvl>
  </w:abstractNum>
  <w:abstractNum w:abstractNumId="20">
    <w:lvl w:ilvl="0">
      <w:start w:val="3"/>
      <w:numFmt w:val="decimal"/>
      <w:lvlText w:val="%1"/>
      <w:lvlJc w:val="left"/>
      <w:pPr>
        <w:tabs>
          <w:tab w:pos="0" w:val="num"/>
        </w:tabs>
        <w:ind w:hanging="554" w:left="2603"/>
      </w:pPr>
      <w:rPr>
        <w:lang w:bidi="ar-SA" w:eastAsia="en-US" w:val="fr-FR"/>
      </w:rPr>
    </w:lvl>
    <w:lvl w:ilvl="1">
      <w:start w:val="2"/>
      <w:numFmt w:val="decimal"/>
      <w:lvlText w:val="%1.%2"/>
      <w:lvlJc w:val="left"/>
      <w:pPr>
        <w:tabs>
          <w:tab w:pos="0" w:val="num"/>
        </w:tabs>
        <w:ind w:hanging="554" w:left="2603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554" w:left="2603"/>
      </w:pPr>
      <w:rPr>
        <w:sz w:val="20"/>
        <w:spacing w:val="-2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554" w:left="5223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554" w:left="6098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554" w:left="697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554" w:left="7847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554" w:left="8722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554" w:left="9597"/>
      </w:pPr>
      <w:rPr>
        <w:rFonts w:ascii="Symbol" w:cs="Symbol" w:hAnsi="Symbol" w:hint="default"/>
        <w:lang w:bidi="ar-SA" w:eastAsia="en-US" w:val="fr-FR"/>
      </w:rPr>
    </w:lvl>
  </w:abstractNum>
  <w:abstractNum w:abstractNumId="21">
    <w:lvl w:ilvl="0">
      <w:start w:val="2"/>
      <w:numFmt w:val="decimal"/>
      <w:lvlText w:val="%1"/>
      <w:lvlJc w:val="left"/>
      <w:pPr>
        <w:tabs>
          <w:tab w:pos="0" w:val="num"/>
        </w:tabs>
        <w:ind w:hanging="499" w:left="2547"/>
      </w:pPr>
      <w:rPr>
        <w:lang w:bidi="ar-SA" w:eastAsia="en-US" w:val="fr-FR"/>
      </w:rPr>
    </w:lvl>
    <w:lvl w:ilvl="1">
      <w:start w:val="2"/>
      <w:numFmt w:val="decimal"/>
      <w:lvlText w:val="%1.%2"/>
      <w:lvlJc w:val="left"/>
      <w:pPr>
        <w:tabs>
          <w:tab w:pos="0" w:val="num"/>
        </w:tabs>
        <w:ind w:hanging="499" w:left="2547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499" w:left="2547"/>
      </w:pPr>
      <w:rPr>
        <w:sz w:val="20"/>
        <w:spacing w:val="-2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499" w:left="5181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499" w:left="6062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499" w:left="694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499" w:left="7823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499" w:left="8704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499" w:left="9585"/>
      </w:pPr>
      <w:rPr>
        <w:rFonts w:ascii="Symbol" w:cs="Symbol" w:hAnsi="Symbol" w:hint="default"/>
        <w:lang w:bidi="ar-SA" w:eastAsia="en-US" w:val="fr-FR"/>
      </w:rPr>
    </w:lvl>
  </w:abstractNum>
  <w:abstractNum w:abstractNumId="22">
    <w:lvl w:ilvl="0">
      <w:start w:val="2"/>
      <w:numFmt w:val="decimal"/>
      <w:lvlText w:val="%1"/>
      <w:lvlJc w:val="left"/>
      <w:pPr>
        <w:tabs>
          <w:tab w:pos="0" w:val="num"/>
        </w:tabs>
        <w:ind w:hanging="499" w:left="3047"/>
      </w:pPr>
      <w:rPr>
        <w:lang w:bidi="ar-SA" w:eastAsia="en-US" w:val="fr-FR"/>
      </w:rPr>
    </w:lvl>
    <w:lvl w:ilvl="1">
      <w:start w:val="1"/>
      <w:numFmt w:val="decimal"/>
      <w:lvlText w:val="%1.%2"/>
      <w:lvlJc w:val="left"/>
      <w:pPr>
        <w:tabs>
          <w:tab w:pos="0" w:val="num"/>
        </w:tabs>
        <w:ind w:hanging="499" w:left="3047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499" w:left="3047"/>
      </w:pPr>
      <w:rPr>
        <w:sz w:val="20"/>
        <w:spacing w:val="-2"/>
        <w:i/>
        <w:b/>
        <w:szCs w:val="20"/>
        <w:iCs/>
        <w:bCs/>
        <w:w w:val="99"/>
        <w:rFonts w:ascii="Arial" w:cs="Arial" w:eastAsia="Arial" w:hAnsi="Arial"/>
        <w:color w:val="0C0C0C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499" w:left="5531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499" w:left="6362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499" w:left="719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499" w:left="8023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499" w:left="8854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499" w:left="9685"/>
      </w:pPr>
      <w:rPr>
        <w:rFonts w:ascii="Symbol" w:cs="Symbol" w:hAnsi="Symbol" w:hint="default"/>
        <w:lang w:bidi="ar-SA" w:eastAsia="en-US" w:val="fr-FR"/>
      </w:rPr>
    </w:lvl>
  </w:abstractNum>
  <w:abstractNum w:abstractNumId="23">
    <w:lvl w:ilvl="0">
      <w:numFmt w:val="bullet"/>
      <w:lvlText w:val=""/>
      <w:lvlJc w:val="left"/>
      <w:pPr>
        <w:tabs>
          <w:tab w:pos="0" w:val="num"/>
        </w:tabs>
        <w:ind w:hanging="361" w:left="2184"/>
      </w:pPr>
      <w:rPr>
        <w:rFonts w:ascii="Symbol" w:cs="Symbol" w:hAnsi="Symbol" w:hint="default"/>
        <w:sz w:val="20"/>
        <w:szCs w:val="20"/>
        <w:w w:val="97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1" w:left="3096"/>
      </w:pPr>
      <w:rPr>
        <w:rFonts w:ascii="Symbol" w:cs="Symbol" w:hAnsi="Symbol" w:hint="default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1" w:left="4013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1" w:left="492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1" w:left="584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1" w:left="676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1" w:left="767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1" w:left="859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1" w:left="9513"/>
      </w:pPr>
      <w:rPr>
        <w:rFonts w:ascii="Symbol" w:cs="Symbol" w:hAnsi="Symbol" w:hint="default"/>
        <w:lang w:bidi="ar-SA" w:eastAsia="en-US" w:val="fr-FR"/>
      </w:rPr>
    </w:lvl>
  </w:abstractNum>
  <w:abstractNum w:abstractNumId="24">
    <w:lvl w:ilvl="0">
      <w:start w:val="7"/>
      <w:numFmt w:val="decimal"/>
      <w:lvlText w:val="%1"/>
      <w:lvlJc w:val="left"/>
      <w:pPr>
        <w:tabs>
          <w:tab w:pos="0" w:val="num"/>
        </w:tabs>
        <w:ind w:hanging="369" w:left="1580"/>
      </w:pPr>
      <w:rPr>
        <w:lang w:bidi="ar-SA" w:eastAsia="en-US" w:val="fr-FR"/>
      </w:rPr>
    </w:lvl>
    <w:lvl w:ilvl="1">
      <w:start w:val="8"/>
      <w:numFmt w:val="decimal"/>
      <w:lvlText w:val="%1.%2"/>
      <w:lvlJc w:val="left"/>
      <w:pPr>
        <w:tabs>
          <w:tab w:pos="0" w:val="num"/>
        </w:tabs>
        <w:ind w:hanging="369" w:left="1580"/>
      </w:pPr>
      <w:rPr>
        <w:sz w:val="22"/>
        <w:spacing w:val="-2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552" w:left="1763"/>
      </w:pPr>
      <w:rPr>
        <w:sz w:val="22"/>
        <w:spacing w:val="-2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-"/>
      <w:lvlJc w:val="left"/>
      <w:pPr>
        <w:tabs>
          <w:tab w:pos="0" w:val="num"/>
        </w:tabs>
        <w:ind w:hanging="361" w:left="2184"/>
      </w:pPr>
      <w:rPr>
        <w:rFonts w:ascii="OpenSymbol" w:cs="OpenSymbol" w:hAnsi="OpenSymbol" w:hint="default"/>
        <w:w w:val="97"/>
        <w:lang w:bidi="ar-SA" w:eastAsia="en-US" w:val="fr-FR"/>
      </w:rPr>
    </w:lvl>
    <w:lvl w:ilvl="4">
      <w:start w:val="0"/>
      <w:numFmt w:val="bullet"/>
      <w:lvlText w:val="o"/>
      <w:lvlJc w:val="left"/>
      <w:pPr>
        <w:tabs>
          <w:tab w:pos="0" w:val="num"/>
        </w:tabs>
        <w:ind w:hanging="360" w:left="2904"/>
      </w:pPr>
      <w:rPr>
        <w:rFonts w:ascii="Courier New" w:cs="Courier New" w:hAnsi="Courier New" w:hint="default"/>
        <w:sz w:val="20"/>
        <w:szCs w:val="20"/>
        <w:w w:val="97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0" w:left="4307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0" w:left="5715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0" w:left="7123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0" w:left="8530"/>
      </w:pPr>
      <w:rPr>
        <w:rFonts w:ascii="Symbol" w:cs="Symbol" w:hAnsi="Symbol" w:hint="default"/>
        <w:lang w:bidi="ar-SA" w:eastAsia="en-US" w:val="fr-FR"/>
      </w:rPr>
    </w:lvl>
  </w:abstractNum>
  <w:abstractNum w:abstractNumId="25">
    <w:lvl w:ilvl="0">
      <w:start w:val="7"/>
      <w:numFmt w:val="decimal"/>
      <w:lvlText w:val="%1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1">
      <w:start w:val="7"/>
      <w:numFmt w:val="decimal"/>
      <w:lvlText w:val="%1.%2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2">
      <w:start w:val="2"/>
      <w:numFmt w:val="decimal"/>
      <w:lvlText w:val="%1.%2.%3"/>
      <w:lvlJc w:val="left"/>
      <w:pPr>
        <w:tabs>
          <w:tab w:pos="0" w:val="num"/>
        </w:tabs>
        <w:ind w:hanging="552" w:left="1763"/>
      </w:pPr>
      <w:rPr>
        <w:sz w:val="22"/>
        <w:spacing w:val="-2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552" w:left="4635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552" w:left="5594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552" w:left="655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552" w:left="7511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552" w:left="847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552" w:left="9429"/>
      </w:pPr>
      <w:rPr>
        <w:rFonts w:ascii="Symbol" w:cs="Symbol" w:hAnsi="Symbol" w:hint="default"/>
        <w:lang w:bidi="ar-SA" w:eastAsia="en-US" w:val="fr-FR"/>
      </w:rPr>
    </w:lvl>
  </w:abstractNum>
  <w:abstractNum w:abstractNumId="26">
    <w:lvl w:ilvl="0">
      <w:start w:val="7"/>
      <w:numFmt w:val="decimal"/>
      <w:lvlText w:val="%1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1">
      <w:start w:val="6"/>
      <w:numFmt w:val="decimal"/>
      <w:lvlText w:val="%1.%2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552" w:left="1763"/>
      </w:pPr>
      <w:rPr>
        <w:sz w:val="22"/>
        <w:spacing w:val="-2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552" w:left="4635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552" w:left="5594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552" w:left="655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552" w:left="7511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552" w:left="847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552" w:left="9429"/>
      </w:pPr>
      <w:rPr>
        <w:rFonts w:ascii="Symbol" w:cs="Symbol" w:hAnsi="Symbol" w:hint="default"/>
        <w:lang w:bidi="ar-SA" w:eastAsia="en-US" w:val="fr-FR"/>
      </w:rPr>
    </w:lvl>
  </w:abstractNum>
  <w:abstractNum w:abstractNumId="27">
    <w:lvl w:ilvl="0">
      <w:start w:val="5"/>
      <w:numFmt w:val="decimal"/>
      <w:lvlText w:val="%1"/>
      <w:lvlJc w:val="left"/>
      <w:pPr>
        <w:tabs>
          <w:tab w:pos="0" w:val="num"/>
        </w:tabs>
        <w:ind w:hanging="881" w:left="2092"/>
      </w:pPr>
      <w:rPr>
        <w:lang w:bidi="ar-SA" w:eastAsia="en-US" w:val="fr-FR"/>
      </w:rPr>
    </w:lvl>
    <w:lvl w:ilvl="1">
      <w:start w:val="3"/>
      <w:numFmt w:val="decimal"/>
      <w:lvlText w:val="%1.%2"/>
      <w:lvlJc w:val="left"/>
      <w:pPr>
        <w:tabs>
          <w:tab w:pos="0" w:val="num"/>
        </w:tabs>
        <w:ind w:hanging="881" w:left="2092"/>
      </w:pPr>
      <w:rPr>
        <w:lang w:bidi="ar-SA" w:eastAsia="en-US" w:val="fr-FR"/>
      </w:rPr>
    </w:lvl>
    <w:lvl w:ilvl="2">
      <w:start w:val="2"/>
      <w:numFmt w:val="decimal"/>
      <w:lvlText w:val="%1.%2.%3"/>
      <w:lvlJc w:val="left"/>
      <w:pPr>
        <w:tabs>
          <w:tab w:pos="0" w:val="num"/>
        </w:tabs>
        <w:ind w:hanging="881" w:left="2092"/>
      </w:pPr>
      <w:rPr>
        <w:sz w:val="22"/>
        <w:spacing w:val="-2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1"/>
      <w:numFmt w:val="decimal"/>
      <w:lvlText w:val="%1.%2.%3.%4"/>
      <w:lvlJc w:val="left"/>
      <w:pPr>
        <w:tabs>
          <w:tab w:pos="0" w:val="num"/>
        </w:tabs>
        <w:ind w:hanging="665" w:left="2836"/>
      </w:pPr>
      <w:rPr>
        <w:sz w:val="20"/>
        <w:spacing w:val="-2"/>
        <w:i/>
        <w:szCs w:val="20"/>
        <w:iCs/>
        <w:w w:val="99"/>
        <w:rFonts w:ascii="Arial" w:cs="Arial" w:eastAsia="Arial" w:hAnsi="Arial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665" w:left="5675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665" w:left="6620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665" w:left="7565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665" w:left="851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665" w:left="9456"/>
      </w:pPr>
      <w:rPr>
        <w:rFonts w:ascii="Symbol" w:cs="Symbol" w:hAnsi="Symbol" w:hint="default"/>
        <w:lang w:bidi="ar-SA" w:eastAsia="en-US" w:val="fr-FR"/>
      </w:rPr>
    </w:lvl>
  </w:abstractNum>
  <w:abstractNum w:abstractNumId="28">
    <w:lvl w:ilvl="0">
      <w:start w:val="5"/>
      <w:numFmt w:val="decimal"/>
      <w:lvlText w:val="%1"/>
      <w:lvlJc w:val="left"/>
      <w:pPr>
        <w:tabs>
          <w:tab w:pos="0" w:val="num"/>
        </w:tabs>
        <w:ind w:hanging="881" w:left="1212"/>
      </w:pPr>
      <w:rPr>
        <w:lang w:bidi="ar-SA" w:eastAsia="en-US" w:val="fr-FR"/>
      </w:rPr>
    </w:lvl>
    <w:lvl w:ilvl="1">
      <w:start w:val="2"/>
      <w:numFmt w:val="decimal"/>
      <w:lvlText w:val="%1.%2"/>
      <w:lvlJc w:val="left"/>
      <w:pPr>
        <w:tabs>
          <w:tab w:pos="0" w:val="num"/>
        </w:tabs>
        <w:ind w:hanging="881" w:left="1212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881" w:left="1212"/>
      </w:pPr>
      <w:rPr>
        <w:sz w:val="22"/>
        <w:spacing w:val="-4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881" w:left="4257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881" w:left="5270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881" w:left="628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881" w:left="7295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881" w:left="8308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881" w:left="9321"/>
      </w:pPr>
      <w:rPr>
        <w:rFonts w:ascii="Symbol" w:cs="Symbol" w:hAnsi="Symbol" w:hint="default"/>
        <w:lang w:bidi="ar-SA" w:eastAsia="en-US" w:val="fr-FR"/>
      </w:rPr>
    </w:lvl>
  </w:abstractNum>
  <w:abstractNum w:abstractNumId="29">
    <w:lvl w:ilvl="0">
      <w:start w:val="5"/>
      <w:numFmt w:val="decimal"/>
      <w:lvlText w:val="%1"/>
      <w:lvlJc w:val="left"/>
      <w:pPr>
        <w:tabs>
          <w:tab w:pos="0" w:val="num"/>
        </w:tabs>
        <w:ind w:hanging="660" w:left="1872"/>
      </w:pPr>
      <w:rPr>
        <w:lang w:bidi="ar-SA" w:eastAsia="en-US" w:val="fr-FR"/>
      </w:rPr>
    </w:lvl>
    <w:lvl w:ilvl="1">
      <w:start w:val="1"/>
      <w:numFmt w:val="decimal"/>
      <w:lvlText w:val="%1.%2"/>
      <w:lvlJc w:val="left"/>
      <w:pPr>
        <w:tabs>
          <w:tab w:pos="0" w:val="num"/>
        </w:tabs>
        <w:ind w:hanging="660" w:left="1872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660" w:left="1872"/>
      </w:pPr>
      <w:rPr>
        <w:sz w:val="22"/>
        <w:spacing w:val="-13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660" w:left="471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660" w:left="566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660" w:left="661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660" w:left="755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660" w:left="850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660" w:left="9453"/>
      </w:pPr>
      <w:rPr>
        <w:rFonts w:ascii="Symbol" w:cs="Symbol" w:hAnsi="Symbol" w:hint="default"/>
        <w:lang w:bidi="ar-SA" w:eastAsia="en-US" w:val="fr-FR"/>
      </w:rPr>
    </w:lvl>
  </w:abstractNum>
  <w:abstractNum w:abstractNumId="30">
    <w:lvl w:ilvl="0">
      <w:start w:val="4"/>
      <w:numFmt w:val="decimal"/>
      <w:lvlText w:val="%1"/>
      <w:lvlJc w:val="left"/>
      <w:pPr>
        <w:tabs>
          <w:tab w:pos="0" w:val="num"/>
        </w:tabs>
        <w:ind w:hanging="881" w:left="2092"/>
      </w:pPr>
      <w:rPr>
        <w:lang w:bidi="ar-SA" w:eastAsia="en-US" w:val="fr-FR"/>
      </w:rPr>
    </w:lvl>
    <w:lvl w:ilvl="1">
      <w:start w:val="5"/>
      <w:numFmt w:val="decimal"/>
      <w:lvlText w:val="%1.%2"/>
      <w:lvlJc w:val="left"/>
      <w:pPr>
        <w:tabs>
          <w:tab w:pos="0" w:val="num"/>
        </w:tabs>
        <w:ind w:hanging="881" w:left="2092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881" w:left="2092"/>
      </w:pPr>
      <w:rPr>
        <w:sz w:val="22"/>
        <w:spacing w:val="-4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881" w:left="4873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881" w:left="5798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881" w:left="672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881" w:left="7647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881" w:left="8572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881" w:left="9497"/>
      </w:pPr>
      <w:rPr>
        <w:rFonts w:ascii="Symbol" w:cs="Symbol" w:hAnsi="Symbol" w:hint="default"/>
        <w:lang w:bidi="ar-SA" w:eastAsia="en-US" w:val="fr-FR"/>
      </w:rPr>
    </w:lvl>
  </w:abstractNum>
  <w:abstractNum w:abstractNumId="31">
    <w:lvl w:ilvl="0">
      <w:start w:val="3"/>
      <w:numFmt w:val="decimal"/>
      <w:lvlText w:val="%1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1">
      <w:start w:val="5"/>
      <w:numFmt w:val="decimal"/>
      <w:lvlText w:val="%1.%2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552" w:left="1763"/>
      </w:pPr>
      <w:rPr>
        <w:sz w:val="22"/>
        <w:spacing w:val="-2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552" w:left="4635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552" w:left="5594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552" w:left="655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552" w:left="7511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552" w:left="847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552" w:left="9429"/>
      </w:pPr>
      <w:rPr>
        <w:rFonts w:ascii="Symbol" w:cs="Symbol" w:hAnsi="Symbol" w:hint="default"/>
        <w:lang w:bidi="ar-SA" w:eastAsia="en-US" w:val="fr-FR"/>
      </w:rPr>
    </w:lvl>
  </w:abstractNum>
  <w:abstractNum w:abstractNumId="32">
    <w:lvl w:ilvl="0">
      <w:start w:val="3"/>
      <w:numFmt w:val="decimal"/>
      <w:lvlText w:val="%1"/>
      <w:lvlJc w:val="left"/>
      <w:pPr>
        <w:tabs>
          <w:tab w:pos="0" w:val="num"/>
        </w:tabs>
        <w:ind w:hanging="881" w:left="2092"/>
      </w:pPr>
      <w:rPr>
        <w:lang w:bidi="ar-SA" w:eastAsia="en-US" w:val="fr-FR"/>
      </w:rPr>
    </w:lvl>
    <w:lvl w:ilvl="1">
      <w:start w:val="4"/>
      <w:numFmt w:val="decimal"/>
      <w:lvlText w:val="%1.%2"/>
      <w:lvlJc w:val="left"/>
      <w:pPr>
        <w:tabs>
          <w:tab w:pos="0" w:val="num"/>
        </w:tabs>
        <w:ind w:hanging="881" w:left="2092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881" w:left="2092"/>
      </w:pPr>
      <w:rPr>
        <w:sz w:val="22"/>
        <w:spacing w:val="-6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881" w:left="4873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881" w:left="5798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881" w:left="672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881" w:left="7647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881" w:left="8572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881" w:left="9497"/>
      </w:pPr>
      <w:rPr>
        <w:rFonts w:ascii="Symbol" w:cs="Symbol" w:hAnsi="Symbol" w:hint="default"/>
        <w:lang w:bidi="ar-SA" w:eastAsia="en-US" w:val="fr-FR"/>
      </w:rPr>
    </w:lvl>
  </w:abstractNum>
  <w:abstractNum w:abstractNumId="33">
    <w:lvl w:ilvl="0">
      <w:start w:val="3"/>
      <w:numFmt w:val="decimal"/>
      <w:lvlText w:val="%1"/>
      <w:lvlJc w:val="left"/>
      <w:pPr>
        <w:tabs>
          <w:tab w:pos="0" w:val="num"/>
        </w:tabs>
        <w:ind w:hanging="613" w:left="1824"/>
      </w:pPr>
      <w:rPr>
        <w:lang w:bidi="ar-SA" w:eastAsia="en-US" w:val="fr-FR"/>
      </w:rPr>
    </w:lvl>
    <w:lvl w:ilvl="1">
      <w:start w:val="2"/>
      <w:numFmt w:val="decimal"/>
      <w:lvlText w:val="%1.%2"/>
      <w:lvlJc w:val="left"/>
      <w:pPr>
        <w:tabs>
          <w:tab w:pos="0" w:val="num"/>
        </w:tabs>
        <w:ind w:hanging="613" w:left="1824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613" w:left="1824"/>
      </w:pPr>
      <w:rPr>
        <w:sz w:val="22"/>
        <w:spacing w:val="-2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613" w:left="4677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613" w:left="5630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613" w:left="658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613" w:left="7535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613" w:left="8488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613" w:left="9441"/>
      </w:pPr>
      <w:rPr>
        <w:rFonts w:ascii="Symbol" w:cs="Symbol" w:hAnsi="Symbol" w:hint="default"/>
        <w:lang w:bidi="ar-SA" w:eastAsia="en-US" w:val="fr-FR"/>
      </w:rPr>
    </w:lvl>
  </w:abstractNum>
  <w:abstractNum w:abstractNumId="34">
    <w:lvl w:ilvl="0">
      <w:start w:val="2"/>
      <w:numFmt w:val="decimal"/>
      <w:lvlText w:val="%1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1">
      <w:start w:val="2"/>
      <w:numFmt w:val="decimal"/>
      <w:lvlText w:val="%1.%2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552" w:left="1763"/>
      </w:pPr>
      <w:rPr>
        <w:sz w:val="22"/>
        <w:spacing w:val="-2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552" w:left="4635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552" w:left="5594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552" w:left="655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552" w:left="7511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552" w:left="847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552" w:left="9429"/>
      </w:pPr>
      <w:rPr>
        <w:rFonts w:ascii="Symbol" w:cs="Symbol" w:hAnsi="Symbol" w:hint="default"/>
        <w:lang w:bidi="ar-SA" w:eastAsia="en-US" w:val="fr-FR"/>
      </w:rPr>
    </w:lvl>
  </w:abstractNum>
  <w:abstractNum w:abstractNumId="35">
    <w:lvl w:ilvl="0">
      <w:start w:val="2"/>
      <w:numFmt w:val="decimal"/>
      <w:lvlText w:val="%1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1">
      <w:start w:val="1"/>
      <w:numFmt w:val="decimal"/>
      <w:lvlText w:val="%1.%2"/>
      <w:lvlJc w:val="left"/>
      <w:pPr>
        <w:tabs>
          <w:tab w:pos="0" w:val="num"/>
        </w:tabs>
        <w:ind w:hanging="552" w:left="1763"/>
      </w:pPr>
      <w:rPr>
        <w:lang w:bidi="ar-SA" w:eastAsia="en-US" w:val="fr-FR"/>
      </w:rPr>
    </w:lvl>
    <w:lvl w:ilvl="2">
      <w:start w:val="1"/>
      <w:numFmt w:val="decimal"/>
      <w:lvlText w:val="%1.%2.%3"/>
      <w:lvlJc w:val="left"/>
      <w:pPr>
        <w:tabs>
          <w:tab w:pos="0" w:val="num"/>
        </w:tabs>
        <w:ind w:hanging="552" w:left="1763"/>
      </w:pPr>
      <w:rPr>
        <w:sz w:val="22"/>
        <w:spacing w:val="-2"/>
        <w:szCs w:val="22"/>
        <w:w w:val="100"/>
        <w:rFonts w:ascii="Microsoft Sans Serif" w:cs="Microsoft Sans Serif" w:eastAsia="Microsoft Sans Serif" w:hAnsi="Microsoft Sans Serif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552" w:left="4635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552" w:left="5594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552" w:left="655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552" w:left="7511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552" w:left="847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552" w:left="9429"/>
      </w:pPr>
      <w:rPr>
        <w:rFonts w:ascii="Symbol" w:cs="Symbol" w:hAnsi="Symbol" w:hint="default"/>
        <w:lang w:bidi="ar-SA" w:eastAsia="en-US" w:val="fr-FR"/>
      </w:rPr>
    </w:lvl>
  </w:abstractNum>
  <w:abstractNum w:abstractNumId="36">
    <w:lvl w:ilvl="0">
      <w:numFmt w:val="bullet"/>
      <w:lvlText w:val="-"/>
      <w:lvlJc w:val="left"/>
      <w:pPr>
        <w:tabs>
          <w:tab w:pos="0" w:val="num"/>
        </w:tabs>
        <w:ind w:hanging="361" w:left="2184"/>
      </w:pPr>
      <w:rPr>
        <w:rFonts w:ascii="Calibri" w:cs="Calibri" w:hAnsi="Calibri" w:hint="default"/>
        <w:sz w:val="20"/>
        <w:szCs w:val="20"/>
        <w:w w:val="96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1" w:left="3096"/>
      </w:pPr>
      <w:rPr>
        <w:rFonts w:ascii="Symbol" w:cs="Symbol" w:hAnsi="Symbol" w:hint="default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1" w:left="4013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1" w:left="4929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1" w:left="5846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1" w:left="676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1" w:left="7679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1" w:left="8596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1" w:left="9513"/>
      </w:pPr>
      <w:rPr>
        <w:rFonts w:ascii="Symbol" w:cs="Symbol" w:hAnsi="Symbol" w:hint="default"/>
        <w:lang w:bidi="ar-SA" w:eastAsia="en-US" w:val="fr-FR"/>
      </w:rPr>
    </w:lvl>
  </w:abstractNum>
  <w:abstractNum w:abstractNumId="37">
    <w:lvl w:ilvl="0">
      <w:numFmt w:val="bullet"/>
      <w:lvlText w:val="-"/>
      <w:lvlJc w:val="left"/>
      <w:pPr>
        <w:tabs>
          <w:tab w:pos="0" w:val="num"/>
        </w:tabs>
        <w:ind w:hanging="284" w:left="1339"/>
      </w:pPr>
      <w:rPr>
        <w:rFonts w:ascii="Times New Roman" w:cs="Times New Roman" w:hAnsi="Times New Roman" w:hint="default"/>
        <w:sz w:val="20"/>
        <w:szCs w:val="20"/>
        <w:w w:val="99"/>
        <w:lang w:bidi="ar-SA" w:eastAsia="en-US" w:val="fr-FR"/>
      </w:rPr>
    </w:lvl>
    <w:lvl w:ilvl="1">
      <w:start w:val="0"/>
      <w:numFmt w:val="bullet"/>
      <w:lvlText w:val="-"/>
      <w:lvlJc w:val="left"/>
      <w:pPr>
        <w:tabs>
          <w:tab w:pos="0" w:val="num"/>
        </w:tabs>
        <w:ind w:hanging="985" w:left="2184"/>
      </w:pPr>
      <w:rPr>
        <w:rFonts w:ascii="Microsoft Sans Serif" w:cs="Microsoft Sans Serif" w:hAnsi="Microsoft Sans Serif" w:hint="default"/>
        <w:sz w:val="20"/>
        <w:szCs w:val="20"/>
        <w:w w:val="97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1" w:left="2184"/>
      </w:pPr>
      <w:rPr>
        <w:rFonts w:ascii="Symbol" w:cs="Symbol" w:hAnsi="Symbol" w:hint="default"/>
        <w:sz w:val="20"/>
        <w:szCs w:val="20"/>
        <w:w w:val="97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1" w:left="4216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1" w:left="5235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1" w:left="6253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1" w:left="7272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1" w:left="8290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1" w:left="9309"/>
      </w:pPr>
      <w:rPr>
        <w:rFonts w:ascii="Symbol" w:cs="Symbol" w:hAnsi="Symbol" w:hint="default"/>
        <w:lang w:bidi="ar-SA" w:eastAsia="en-US" w:val="fr-FR"/>
      </w:rPr>
    </w:lvl>
  </w:abstractNum>
  <w:abstractNum w:abstractNumId="38">
    <w:lvl w:ilvl="0">
      <w:numFmt w:val="bullet"/>
      <w:lvlText w:val=""/>
      <w:lvlJc w:val="left"/>
      <w:pPr>
        <w:tabs>
          <w:tab w:pos="0" w:val="num"/>
        </w:tabs>
        <w:ind w:hanging="500" w:left="1840"/>
      </w:pPr>
      <w:rPr>
        <w:rFonts w:ascii="Symbol" w:cs="Symbol" w:hAnsi="Symbol" w:hint="default"/>
        <w:sz w:val="20"/>
        <w:szCs w:val="20"/>
        <w:w w:val="99"/>
        <w:lang w:bidi="ar-SA" w:eastAsia="en-US" w:val="fr-FR"/>
      </w:rPr>
    </w:lvl>
    <w:lvl w:ilvl="1">
      <w:start w:val="0"/>
      <w:numFmt w:val="bullet"/>
      <w:lvlText w:val=""/>
      <w:lvlJc w:val="left"/>
      <w:pPr>
        <w:tabs>
          <w:tab w:pos="0" w:val="num"/>
        </w:tabs>
        <w:ind w:hanging="360" w:left="1480"/>
      </w:pPr>
      <w:rPr>
        <w:rFonts w:ascii="Symbol" w:cs="Symbol" w:hAnsi="Symbol" w:hint="default"/>
        <w:sz w:val="20"/>
        <w:szCs w:val="20"/>
        <w:w w:val="99"/>
        <w:lang w:bidi="ar-SA" w:eastAsia="en-US" w:val="fr-FR"/>
      </w:rPr>
    </w:lvl>
    <w:lvl w:ilvl="2">
      <w:start w:val="0"/>
      <w:numFmt w:val="bullet"/>
      <w:lvlText w:val=""/>
      <w:lvlJc w:val="left"/>
      <w:pPr>
        <w:tabs>
          <w:tab w:pos="0" w:val="num"/>
        </w:tabs>
        <w:ind w:hanging="360" w:left="2896"/>
      </w:pPr>
      <w:rPr>
        <w:rFonts w:ascii="Symbol" w:cs="Symbol" w:hAnsi="Symbol" w:hint="default"/>
        <w:lang w:bidi="ar-SA" w:eastAsia="en-US" w:val="fr-FR"/>
      </w:rPr>
    </w:lvl>
    <w:lvl w:ilvl="3">
      <w:start w:val="0"/>
      <w:numFmt w:val="bullet"/>
      <w:lvlText w:val=""/>
      <w:lvlJc w:val="left"/>
      <w:pPr>
        <w:tabs>
          <w:tab w:pos="0" w:val="num"/>
        </w:tabs>
        <w:ind w:hanging="360" w:left="3952"/>
      </w:pPr>
      <w:rPr>
        <w:rFonts w:ascii="Symbol" w:cs="Symbol" w:hAnsi="Symbol" w:hint="default"/>
        <w:lang w:bidi="ar-SA" w:eastAsia="en-US" w:val="fr-FR"/>
      </w:rPr>
    </w:lvl>
    <w:lvl w:ilvl="4">
      <w:start w:val="0"/>
      <w:numFmt w:val="bullet"/>
      <w:lvlText w:val=""/>
      <w:lvlJc w:val="left"/>
      <w:pPr>
        <w:tabs>
          <w:tab w:pos="0" w:val="num"/>
        </w:tabs>
        <w:ind w:hanging="360" w:left="5008"/>
      </w:pPr>
      <w:rPr>
        <w:rFonts w:ascii="Symbol" w:cs="Symbol" w:hAnsi="Symbol" w:hint="default"/>
        <w:lang w:bidi="ar-SA" w:eastAsia="en-US" w:val="fr-FR"/>
      </w:rPr>
    </w:lvl>
    <w:lvl w:ilvl="5">
      <w:start w:val="0"/>
      <w:numFmt w:val="bullet"/>
      <w:lvlText w:val=""/>
      <w:lvlJc w:val="left"/>
      <w:pPr>
        <w:tabs>
          <w:tab w:pos="0" w:val="num"/>
        </w:tabs>
        <w:ind w:hanging="360" w:left="6065"/>
      </w:pPr>
      <w:rPr>
        <w:rFonts w:ascii="Symbol" w:cs="Symbol" w:hAnsi="Symbol" w:hint="default"/>
        <w:lang w:bidi="ar-SA" w:eastAsia="en-US" w:val="fr-FR"/>
      </w:rPr>
    </w:lvl>
    <w:lvl w:ilvl="6">
      <w:start w:val="0"/>
      <w:numFmt w:val="bullet"/>
      <w:lvlText w:val=""/>
      <w:lvlJc w:val="left"/>
      <w:pPr>
        <w:tabs>
          <w:tab w:pos="0" w:val="num"/>
        </w:tabs>
        <w:ind w:hanging="360" w:left="7121"/>
      </w:pPr>
      <w:rPr>
        <w:rFonts w:ascii="Symbol" w:cs="Symbol" w:hAnsi="Symbol" w:hint="default"/>
        <w:lang w:bidi="ar-SA" w:eastAsia="en-US" w:val="fr-FR"/>
      </w:rPr>
    </w:lvl>
    <w:lvl w:ilvl="7">
      <w:start w:val="0"/>
      <w:numFmt w:val="bullet"/>
      <w:lvlText w:val=""/>
      <w:lvlJc w:val="left"/>
      <w:pPr>
        <w:tabs>
          <w:tab w:pos="0" w:val="num"/>
        </w:tabs>
        <w:ind w:hanging="360" w:left="8177"/>
      </w:pPr>
      <w:rPr>
        <w:rFonts w:ascii="Symbol" w:cs="Symbol" w:hAnsi="Symbol" w:hint="default"/>
        <w:lang w:bidi="ar-SA" w:eastAsia="en-US" w:val="fr-FR"/>
      </w:rPr>
    </w:lvl>
    <w:lvl w:ilvl="8">
      <w:start w:val="0"/>
      <w:numFmt w:val="bullet"/>
      <w:lvlText w:val=""/>
      <w:lvlJc w:val="left"/>
      <w:pPr>
        <w:tabs>
          <w:tab w:pos="0" w:val="num"/>
        </w:tabs>
        <w:ind w:hanging="360" w:left="9233"/>
      </w:pPr>
      <w:rPr>
        <w:rFonts w:ascii="Symbol" w:cs="Symbol" w:hAnsi="Symbol" w:hint="default"/>
        <w:lang w:bidi="ar-SA" w:eastAsia="en-US" w:val="fr-FR"/>
      </w:rPr>
    </w:lvl>
  </w:abstractNum>
  <w:abstractNum w:abstractNumId="39">
    <w:lvl w:ilvl="0">
      <w:start w:val="1"/>
      <w:numFmt w:val="none"/>
      <w:suff w:val="nothing"/>
      <w:lvlText w:val=""/>
      <w:lvlJc w:val="left"/>
      <w:pPr>
        <w:tabs>
          <w:tab w:pos="0" w:val="num"/>
        </w:tabs>
        <w:ind w:hanging="0" w:left="0"/>
      </w:pPr>
    </w:lvl>
    <w:lvl w:ilvl="1">
      <w:start w:val="1"/>
      <w:numFmt w:val="none"/>
      <w:suff w:val="nothing"/>
      <w:lvlText w:val=""/>
      <w:lvlJc w:val="left"/>
      <w:pPr>
        <w:tabs>
          <w:tab w:pos="0" w:val="num"/>
        </w:tabs>
        <w:ind w:hanging="0" w:left="0"/>
      </w:pPr>
    </w:lvl>
    <w:lvl w:ilvl="2">
      <w:start w:val="1"/>
      <w:numFmt w:val="none"/>
      <w:suff w:val="nothing"/>
      <w:lvlText w:val=""/>
      <w:lvlJc w:val="left"/>
      <w:pPr>
        <w:tabs>
          <w:tab w:pos="0" w:val="num"/>
        </w:tabs>
        <w:ind w:hanging="0" w:left="0"/>
      </w:pPr>
    </w:lvl>
    <w:lvl w:ilvl="3">
      <w:start w:val="1"/>
      <w:numFmt w:val="none"/>
      <w:suff w:val="nothing"/>
      <w:lvlText w:val=""/>
      <w:lvlJc w:val="left"/>
      <w:pPr>
        <w:tabs>
          <w:tab w:pos="0" w:val="num"/>
        </w:tabs>
        <w:ind w:hanging="0" w:left="0"/>
      </w:pPr>
    </w:lvl>
    <w:lvl w:ilvl="4">
      <w:start w:val="1"/>
      <w:numFmt w:val="none"/>
      <w:suff w:val="nothing"/>
      <w:lvlText w:val=""/>
      <w:lvlJc w:val="left"/>
      <w:pPr>
        <w:tabs>
          <w:tab w:pos="0" w:val="num"/>
        </w:tabs>
        <w:ind w:hanging="0" w:left="0"/>
      </w:pPr>
    </w:lvl>
    <w:lvl w:ilvl="5">
      <w:start w:val="1"/>
      <w:numFmt w:val="none"/>
      <w:suff w:val="nothing"/>
      <w:lvlText w:val=""/>
      <w:lvlJc w:val="left"/>
      <w:pPr>
        <w:tabs>
          <w:tab w:pos="0" w:val="num"/>
        </w:tabs>
        <w:ind w:hanging="0" w:left="0"/>
      </w:pPr>
    </w:lvl>
    <w:lvl w:ilvl="6">
      <w:start w:val="1"/>
      <w:numFmt w:val="none"/>
      <w:suff w:val="nothing"/>
      <w:lvlText w:val=""/>
      <w:lvlJc w:val="left"/>
      <w:pPr>
        <w:tabs>
          <w:tab w:pos="0" w:val="num"/>
        </w:tabs>
        <w:ind w:hanging="0" w:left="0"/>
      </w:pPr>
    </w:lvl>
    <w:lvl w:ilvl="7">
      <w:start w:val="1"/>
      <w:numFmt w:val="none"/>
      <w:suff w:val="nothing"/>
      <w:lvlText w:val=""/>
      <w:lvlJc w:val="left"/>
      <w:pPr>
        <w:tabs>
          <w:tab w:pos="0" w:val="num"/>
        </w:tabs>
        <w:ind w:hanging="0" w:left="0"/>
      </w:pPr>
    </w:lvl>
    <w:lvl w:ilvl="8">
      <w:start w:val="1"/>
      <w:numFmt w:val="none"/>
      <w:suff w:val="nothing"/>
      <w:lvlText w:val=""/>
      <w:lvlJc w:val="left"/>
      <w:pPr>
        <w:tabs>
          <w:tab w:pos="0" w:val="num"/>
        </w:tabs>
        <w:ind w:hanging="0" w:left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  <w:num w:numId="32">
    <w:abstractNumId w:val="32"/>
  </w:num>
  <w:num w:numId="33">
    <w:abstractNumId w:val="33"/>
  </w:num>
  <w:num w:numId="34">
    <w:abstractNumId w:val="34"/>
  </w:num>
  <w:num w:numId="35">
    <w:abstractNumId w:val="35"/>
  </w:num>
  <w:num w:numId="36">
    <w:abstractNumId w:val="36"/>
  </w:num>
  <w:num w:numId="37">
    <w:abstractNumId w:val="37"/>
  </w:num>
  <w:num w:numId="38">
    <w:abstractNumId w:val="38"/>
  </w:num>
  <w:num w:numId="39">
    <w:abstractNumId w:val="39"/>
  </w:num>
</w:numbering>
</file>

<file path=word/settings.xml><?xml version="1.0" encoding="utf-8"?>
<w:settings xmlns:w="http://schemas.openxmlformats.org/wordprocessingml/2006/main">
  <w:zoom w:percent="100"/>
  <w:defaultTabStop w:val="720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hyphenationZone w:val="425"/>
  <w:themeFontLang w:bidi="" w:eastAsia="" w:val="fr-FR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asciiTheme="minorHAnsi" w:cs="" w:cstheme="minorBidi" w:eastAsia="Calibri" w:eastAsiaTheme="minorHAnsi" w:hAnsi="Calibri" w:hAnsiTheme="minorHAnsi"/>
        <w:sz w:val="22"/>
        <w:szCs w:val="22"/>
        <w:lang w:bidi="ar-SA" w:eastAsia="en-US" w:val="en-US"/>
      </w:rPr>
    </w:rPrDefault>
    <w:pPrDefault>
      <w:pPr>
        <w:suppressAutoHyphens w:val="true"/>
      </w:pPr>
    </w:pPrDefault>
  </w:docDefaults>
  <w:latentStyles w:count="376" w:defLockedState="0" w:defQFormat="0" w:defSemiHidden="0" w:defUIPriority="99" w:defUnhideWhenUsed="0">
    <w:lsdException w:name="Normal" w:qFormat="1" w:uiPriority="0"/>
    <w:lsdException w:name="heading 1" w:qFormat="1" w:uiPriority="9"/>
    <w:lsdException w:name="heading 2" w:qFormat="1" w:semiHidden="1" w:uiPriority="9" w:unhideWhenUsed="1"/>
    <w:lsdException w:name="heading 3" w:qFormat="1" w:semiHidden="1" w:uiPriority="9" w:unhideWhenUsed="1"/>
    <w:lsdException w:name="heading 4" w:qFormat="1" w:semiHidden="1" w:uiPriority="9" w:unhideWhenUsed="1"/>
    <w:lsdException w:name="heading 5" w:qFormat="1" w:semiHidden="1" w:uiPriority="9" w:unhideWhenUsed="1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qFormat="1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 w:uiPriority="22"/>
    <w:lsdException w:name="Emphasis" w:qFormat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 w:uiPriority="34"/>
    <w:lsdException w:name="Quote" w:qFormat="1" w:uiPriority="29"/>
    <w:lsdException w:name="Intense Quote" w:qFormat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 w:uiPriority="19"/>
    <w:lsdException w:name="Intense Emphasis" w:qFormat="1" w:uiPriority="21"/>
    <w:lsdException w:name="Subtle Reference" w:qFormat="1" w:uiPriority="31"/>
    <w:lsdException w:name="Intense Reference" w:qFormat="1" w:uiPriority="32"/>
    <w:lsdException w:name="Book Title" w:qFormat="1" w:uiPriority="33"/>
    <w:lsdException w:name="Bibliography" w:semiHidden="1" w:uiPriority="37" w:unhideWhenUsed="1"/>
    <w:lsdException w:name="TOC Heading" w:qFormat="1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default="1" w:styleId="Normal" w:type="paragraph">
    <w:name w:val="Normal"/>
    <w:qFormat/>
    <w:pPr>
      <w:widowControl w:val="false"/>
      <w:bidi w:val="0"/>
      <w:spacing w:after="0" w:before="0"/>
      <w:jc w:val="left"/>
    </w:pPr>
    <w:rPr>
      <w:rFonts w:ascii="Microsoft Sans Serif" w:cs="Microsoft Sans Serif" w:eastAsia="Microsoft Sans Serif" w:hAnsi="Microsoft Sans Serif"/>
      <w:color w:val="auto"/>
      <w:kern w:val="0"/>
      <w:sz w:val="22"/>
      <w:szCs w:val="22"/>
      <w:lang w:bidi="ar-SA" w:eastAsia="en-US" w:val="fr-FR"/>
    </w:rPr>
  </w:style>
  <w:style w:styleId="Titre1" w:type="paragraph">
    <w:name w:val="Heading 1"/>
    <w:basedOn w:val="Normal"/>
    <w:uiPriority w:val="9"/>
    <w:qFormat/>
    <w:pPr>
      <w:ind w:hanging="0" w:left="1463"/>
      <w:outlineLvl w:val="0"/>
    </w:pPr>
    <w:rPr>
      <w:rFonts w:ascii="Arial" w:cs="Arial" w:eastAsia="Arial" w:hAnsi="Arial"/>
      <w:b/>
      <w:bCs/>
      <w:sz w:val="24"/>
      <w:szCs w:val="24"/>
    </w:rPr>
  </w:style>
  <w:style w:styleId="Titre2" w:type="paragraph">
    <w:name w:val="Heading 2"/>
    <w:basedOn w:val="Normal"/>
    <w:uiPriority w:val="9"/>
    <w:unhideWhenUsed/>
    <w:qFormat/>
    <w:pPr>
      <w:ind w:hanging="0" w:left="1463"/>
      <w:outlineLvl w:val="1"/>
    </w:pPr>
    <w:rPr>
      <w:rFonts w:ascii="Arial" w:cs="Arial" w:eastAsia="Arial" w:hAnsi="Arial"/>
      <w:b/>
      <w:bCs/>
      <w:sz w:val="20"/>
      <w:szCs w:val="20"/>
    </w:rPr>
  </w:style>
  <w:style w:styleId="Titre3" w:type="paragraph">
    <w:name w:val="Heading 3"/>
    <w:basedOn w:val="Normal"/>
    <w:uiPriority w:val="9"/>
    <w:unhideWhenUsed/>
    <w:qFormat/>
    <w:pPr>
      <w:ind w:hanging="720" w:left="3193"/>
      <w:outlineLvl w:val="2"/>
    </w:pPr>
    <w:rPr>
      <w:rFonts w:ascii="Arial" w:cs="Arial" w:eastAsia="Arial" w:hAnsi="Arial"/>
      <w:b/>
      <w:bCs/>
      <w:i/>
      <w:iCs/>
      <w:sz w:val="20"/>
      <w:szCs w:val="20"/>
    </w:rPr>
  </w:style>
  <w:style w:default="1" w:styleId="DefaultParagraphFont" w:type="character">
    <w:name w:val="Default Paragraph Font"/>
    <w:uiPriority w:val="1"/>
    <w:semiHidden/>
    <w:unhideWhenUsed/>
    <w:qFormat/>
    <w:rPr/>
  </w:style>
  <w:style w:customStyle="1" w:styleId="EntteCar" w:type="character">
    <w:name w:val="En-tête Car"/>
    <w:basedOn w:val="DefaultParagraphFont"/>
    <w:uiPriority w:val="99"/>
    <w:qFormat/>
    <w:rsid w:val="000d0f0e"/>
    <w:rPr>
      <w:rFonts w:ascii="Microsoft Sans Serif" w:cs="Microsoft Sans Serif" w:eastAsia="Microsoft Sans Serif" w:hAnsi="Microsoft Sans Serif"/>
      <w:lang w:val="fr-FR"/>
    </w:rPr>
  </w:style>
  <w:style w:customStyle="1" w:styleId="PieddepageCar" w:type="character">
    <w:name w:val="Pied de page Car"/>
    <w:basedOn w:val="DefaultParagraphFont"/>
    <w:uiPriority w:val="99"/>
    <w:qFormat/>
    <w:rsid w:val="000d0f0e"/>
    <w:rPr>
      <w:rFonts w:ascii="Microsoft Sans Serif" w:cs="Microsoft Sans Serif" w:eastAsia="Microsoft Sans Serif" w:hAnsi="Microsoft Sans Serif"/>
      <w:lang w:val="fr-FR"/>
    </w:rPr>
  </w:style>
  <w:style w:styleId="LienInternet" w:type="character">
    <w:name w:val="Lien Internet"/>
    <w:rPr>
      <w:color w:val="000080"/>
      <w:u w:val="single"/>
    </w:rPr>
  </w:style>
  <w:style w:styleId="Titre" w:type="paragraph">
    <w:name w:val="Titre"/>
    <w:basedOn w:val="Normal"/>
    <w:next w:val="Corpsdetexte"/>
    <w:qFormat/>
    <w:pPr>
      <w:keepNext w:val="true"/>
      <w:spacing w:after="120" w:before="240"/>
    </w:pPr>
    <w:rPr>
      <w:rFonts w:ascii="Liberation Sans" w:cs="Arial Unicode MS" w:eastAsia="Microsoft YaHei" w:hAnsi="Liberation Sans"/>
      <w:sz w:val="28"/>
      <w:szCs w:val="28"/>
    </w:rPr>
  </w:style>
  <w:style w:styleId="Corpsdetexte" w:type="paragraph">
    <w:name w:val="Body Text"/>
    <w:basedOn w:val="Normal"/>
    <w:uiPriority w:val="1"/>
    <w:qFormat/>
    <w:pPr/>
    <w:rPr>
      <w:sz w:val="20"/>
      <w:szCs w:val="20"/>
    </w:rPr>
  </w:style>
  <w:style w:styleId="Liste" w:type="paragraph">
    <w:name w:val="List"/>
    <w:basedOn w:val="Corpsdetexte"/>
    <w:pPr/>
    <w:rPr>
      <w:rFonts w:cs="Arial Unicode MS"/>
    </w:rPr>
  </w:style>
  <w:style w:styleId="Lgende" w:type="paragraph">
    <w:name w:val="Caption"/>
    <w:basedOn w:val="Normal"/>
    <w:qFormat/>
    <w:pPr>
      <w:suppressLineNumbers/>
      <w:spacing w:after="120" w:before="120"/>
    </w:pPr>
    <w:rPr>
      <w:rFonts w:cs="Arial Unicode MS"/>
      <w:i/>
      <w:iCs/>
      <w:sz w:val="24"/>
      <w:szCs w:val="24"/>
    </w:rPr>
  </w:style>
  <w:style w:styleId="Index" w:type="paragraph">
    <w:name w:val="Index"/>
    <w:basedOn w:val="Normal"/>
    <w:qFormat/>
    <w:pPr>
      <w:suppressLineNumbers/>
    </w:pPr>
    <w:rPr>
      <w:rFonts w:cs="Arial Unicode MS"/>
    </w:rPr>
  </w:style>
  <w:style w:styleId="Tabledesmatiresniveau1" w:type="paragraph">
    <w:name w:val="TOC 1"/>
    <w:basedOn w:val="Normal"/>
    <w:uiPriority w:val="1"/>
    <w:qFormat/>
    <w:pPr>
      <w:spacing w:after="0" w:before="104"/>
      <w:ind w:hanging="0" w:left="772"/>
    </w:pPr>
    <w:rPr/>
  </w:style>
  <w:style w:styleId="Tabledesmatiresniveau2" w:type="paragraph">
    <w:name w:val="TOC 2"/>
    <w:basedOn w:val="Normal"/>
    <w:uiPriority w:val="1"/>
    <w:qFormat/>
    <w:pPr>
      <w:spacing w:after="0" w:before="104"/>
      <w:ind w:hanging="0" w:left="993"/>
    </w:pPr>
    <w:rPr/>
  </w:style>
  <w:style w:styleId="Tabledesmatiresniveau3" w:type="paragraph">
    <w:name w:val="TOC 3"/>
    <w:basedOn w:val="Normal"/>
    <w:uiPriority w:val="1"/>
    <w:qFormat/>
    <w:pPr>
      <w:spacing w:after="0" w:before="104"/>
      <w:ind w:hanging="881" w:left="2092"/>
    </w:pPr>
    <w:rPr/>
  </w:style>
  <w:style w:styleId="Tabledesmatiresniveau4" w:type="paragraph">
    <w:name w:val="TOC 4"/>
    <w:basedOn w:val="Normal"/>
    <w:uiPriority w:val="1"/>
    <w:qFormat/>
    <w:pPr>
      <w:spacing w:after="0" w:before="100"/>
      <w:ind w:hanging="660" w:left="1872"/>
    </w:pPr>
    <w:rPr>
      <w:b/>
      <w:bCs/>
      <w:i/>
      <w:iCs/>
    </w:rPr>
  </w:style>
  <w:style w:styleId="Titreprincipal" w:type="paragraph">
    <w:name w:val="Title"/>
    <w:basedOn w:val="Normal"/>
    <w:uiPriority w:val="10"/>
    <w:qFormat/>
    <w:pPr>
      <w:spacing w:after="0" w:before="1"/>
      <w:ind w:hanging="0" w:left="1694" w:right="1311"/>
      <w:jc w:val="center"/>
    </w:pPr>
    <w:rPr>
      <w:rFonts w:ascii="Arial" w:cs="Arial" w:eastAsia="Arial" w:hAnsi="Arial"/>
      <w:b/>
      <w:bCs/>
      <w:sz w:val="40"/>
      <w:szCs w:val="40"/>
    </w:rPr>
  </w:style>
  <w:style w:styleId="ListParagraph" w:type="paragraph">
    <w:name w:val="List Paragraph"/>
    <w:basedOn w:val="Normal"/>
    <w:uiPriority w:val="1"/>
    <w:qFormat/>
    <w:pPr>
      <w:ind w:hanging="361" w:left="2184"/>
    </w:pPr>
    <w:rPr/>
  </w:style>
  <w:style w:customStyle="1" w:styleId="TableParagraph" w:type="paragraph">
    <w:name w:val="Table Paragraph"/>
    <w:basedOn w:val="Normal"/>
    <w:uiPriority w:val="1"/>
    <w:qFormat/>
    <w:pPr>
      <w:spacing w:after="0" w:before="2"/>
      <w:jc w:val="center"/>
    </w:pPr>
    <w:rPr/>
  </w:style>
  <w:style w:styleId="Entteetpieddepage" w:type="paragraph">
    <w:name w:val="En-tête et pied de page"/>
    <w:basedOn w:val="Normal"/>
    <w:qFormat/>
    <w:pPr/>
    <w:rPr/>
  </w:style>
  <w:style w:styleId="Entte" w:type="paragraph">
    <w:name w:val="Header"/>
    <w:basedOn w:val="Normal"/>
    <w:link w:val="EntteCar"/>
    <w:uiPriority w:val="99"/>
    <w:unhideWhenUsed/>
    <w:rsid w:val="000d0f0e"/>
    <w:pPr>
      <w:tabs>
        <w:tab w:pos="720" w:val="clear"/>
        <w:tab w:leader="none" w:pos="4536" w:val="center"/>
        <w:tab w:leader="none" w:pos="9072" w:val="right"/>
      </w:tabs>
    </w:pPr>
    <w:rPr/>
  </w:style>
  <w:style w:styleId="Pieddepage" w:type="paragraph">
    <w:name w:val="Footer"/>
    <w:basedOn w:val="Normal"/>
    <w:link w:val="PieddepageCar"/>
    <w:uiPriority w:val="99"/>
    <w:unhideWhenUsed/>
    <w:rsid w:val="000d0f0e"/>
    <w:pPr>
      <w:tabs>
        <w:tab w:pos="720" w:val="clear"/>
        <w:tab w:leader="none" w:pos="4536" w:val="center"/>
        <w:tab w:leader="none" w:pos="9072" w:val="right"/>
      </w:tabs>
    </w:pPr>
    <w:rPr/>
  </w:style>
  <w:style w:styleId="Contenudecadre" w:type="paragraph">
    <w:name w:val="Contenu de cadre"/>
    <w:basedOn w:val="Normal"/>
    <w:qFormat/>
    <w:pPr/>
    <w:rPr/>
  </w:style>
  <w:style w:default="1" w:styleId="NoList" w:type="numbering">
    <w:name w:val="No List"/>
    <w:uiPriority w:val="99"/>
    <w:semiHidden/>
    <w:unhideWhenUsed/>
    <w:qFormat/>
  </w:style>
  <w:style w:default="1" w:styleId="TableauNormal" w:type="table">
    <w:name w:val="Normal Table"/>
    <w:uiPriority w:val="99"/>
    <w:semiHidden/>
    <w:unhideWhenUsed/>
    <w:tblPr>
      <w:tblCellMar>
        <w:top w:type="dxa" w:w="0"/>
        <w:left w:type="dxa" w:w="108"/>
        <w:bottom w:type="dxa" w:w="0"/>
        <w:right w:type="dxa" w:w="108"/>
      </w:tblCellMar>
    </w:tblPr>
  </w:style>
  <w:style w:customStyle="1" w:styleId="TableNormal" w:type="table">
    <w:name w:val="Table Normal"/>
    <w:uiPriority w:val="2"/>
    <w:semiHidden/>
    <w:unhideWhenUsed/>
    <w:qFormat/>
    <w:tblPr>
      <w:tblCellMar>
        <w:top w:type="dxa" w:w="0"/>
        <w:left w:type="dxa" w:w="0"/>
        <w:bottom w:type="dxa" w:w="0"/>
        <w:right w:type="dxa" w:w="0"/>
      </w:tblCellMar>
    </w:tblPr>
  </w:style>
</w:styles>
</file>

<file path=word/_rels/document.xml.rels><?xml version="1.0" encoding="UTF-8" standalone="no"?><Relationships xmlns="http://schemas.openxmlformats.org/package/2006/relationships"><Relationship Id="rId1" Target="styles.xml" Type="http://schemas.openxmlformats.org/officeDocument/2006/relationships/styles"/><Relationship Id="rId10" Target="media/image3.jpeg" Type="http://schemas.openxmlformats.org/officeDocument/2006/relationships/image"/><Relationship Id="rId100" Target="footer43.xml" Type="http://schemas.openxmlformats.org/officeDocument/2006/relationships/footer"/><Relationship Id="rId101" Target="header44.xml" Type="http://schemas.openxmlformats.org/officeDocument/2006/relationships/header"/><Relationship Id="rId102" Target="footer44.xml" Type="http://schemas.openxmlformats.org/officeDocument/2006/relationships/footer"/><Relationship Id="rId103" Target="header45.xml" Type="http://schemas.openxmlformats.org/officeDocument/2006/relationships/header"/><Relationship Id="rId104" Target="footer45.xml" Type="http://schemas.openxmlformats.org/officeDocument/2006/relationships/footer"/><Relationship Id="rId105" Target="header46.xml" Type="http://schemas.openxmlformats.org/officeDocument/2006/relationships/header"/><Relationship Id="rId106" Target="footer46.xml" Type="http://schemas.openxmlformats.org/officeDocument/2006/relationships/footer"/><Relationship Id="rId107" Target="header47.xml" Type="http://schemas.openxmlformats.org/officeDocument/2006/relationships/header"/><Relationship Id="rId108" Target="footer47.xml" Type="http://schemas.openxmlformats.org/officeDocument/2006/relationships/footer"/><Relationship Id="rId109" Target="header48.xml" Type="http://schemas.openxmlformats.org/officeDocument/2006/relationships/header"/><Relationship Id="rId11" Target="header4.xml" Type="http://schemas.openxmlformats.org/officeDocument/2006/relationships/header"/><Relationship Id="rId110" Target="footer48.xml" Type="http://schemas.openxmlformats.org/officeDocument/2006/relationships/footer"/><Relationship Id="rId111" Target="header49.xml" Type="http://schemas.openxmlformats.org/officeDocument/2006/relationships/header"/><Relationship Id="rId112" Target="footer49.xml" Type="http://schemas.openxmlformats.org/officeDocument/2006/relationships/footer"/><Relationship Id="rId113" Target="header50.xml" Type="http://schemas.openxmlformats.org/officeDocument/2006/relationships/header"/><Relationship Id="rId114" Target="footer50.xml" Type="http://schemas.openxmlformats.org/officeDocument/2006/relationships/footer"/><Relationship Id="rId115" Target="header51.xml" Type="http://schemas.openxmlformats.org/officeDocument/2006/relationships/header"/><Relationship Id="rId116" Target="footer51.xml" Type="http://schemas.openxmlformats.org/officeDocument/2006/relationships/footer"/><Relationship Id="rId117" Target="header52.xml" Type="http://schemas.openxmlformats.org/officeDocument/2006/relationships/header"/><Relationship Id="rId118" Target="footer52.xml" Type="http://schemas.openxmlformats.org/officeDocument/2006/relationships/footer"/><Relationship Id="rId119" Target="header53.xml" Type="http://schemas.openxmlformats.org/officeDocument/2006/relationships/header"/><Relationship Id="rId12" Target="footer4.xml" Type="http://schemas.openxmlformats.org/officeDocument/2006/relationships/footer"/><Relationship Id="rId120" Target="footer53.xml" Type="http://schemas.openxmlformats.org/officeDocument/2006/relationships/footer"/><Relationship Id="rId121" Target="header54.xml" Type="http://schemas.openxmlformats.org/officeDocument/2006/relationships/header"/><Relationship Id="rId122" Target="footer54.xml" Type="http://schemas.openxmlformats.org/officeDocument/2006/relationships/footer"/><Relationship Id="rId123" Target="header55.xml" Type="http://schemas.openxmlformats.org/officeDocument/2006/relationships/header"/><Relationship Id="rId124" Target="footer55.xml" Type="http://schemas.openxmlformats.org/officeDocument/2006/relationships/footer"/><Relationship Id="rId125" Target="header56.xml" Type="http://schemas.openxmlformats.org/officeDocument/2006/relationships/header"/><Relationship Id="rId126" Target="footer56.xml" Type="http://schemas.openxmlformats.org/officeDocument/2006/relationships/footer"/><Relationship Id="rId127" Target="header57.xml" Type="http://schemas.openxmlformats.org/officeDocument/2006/relationships/header"/><Relationship Id="rId128" Target="footer57.xml" Type="http://schemas.openxmlformats.org/officeDocument/2006/relationships/footer"/><Relationship Id="rId129" Target="numbering.xml" Type="http://schemas.openxmlformats.org/officeDocument/2006/relationships/numbering"/><Relationship Id="rId13" Target="header5.xml" Type="http://schemas.openxmlformats.org/officeDocument/2006/relationships/header"/><Relationship Id="rId130" Target="fontTable.xml" Type="http://schemas.openxmlformats.org/officeDocument/2006/relationships/fontTable"/><Relationship Id="rId131" Target="settings.xml" Type="http://schemas.openxmlformats.org/officeDocument/2006/relationships/settings"/><Relationship Id="rId132" Target="theme/theme1.xml" Type="http://schemas.openxmlformats.org/officeDocument/2006/relationships/theme"/><Relationship Id="rId14" Target="footer5.xml" Type="http://schemas.openxmlformats.org/officeDocument/2006/relationships/footer"/><Relationship Id="rId15" Target="media/image4.jpeg" Type="http://schemas.openxmlformats.org/officeDocument/2006/relationships/image"/><Relationship Id="rId16" Target="media/image5.jpeg" Type="http://schemas.openxmlformats.org/officeDocument/2006/relationships/image"/><Relationship Id="rId17" Target="media/image6.jpeg" Type="http://schemas.openxmlformats.org/officeDocument/2006/relationships/image"/><Relationship Id="rId18" Target="media/image7.jpeg" Type="http://schemas.openxmlformats.org/officeDocument/2006/relationships/image"/><Relationship Id="rId19" Target="media/image8.jpeg" Type="http://schemas.openxmlformats.org/officeDocument/2006/relationships/image"/><Relationship Id="rId2" Target="media/image1.jpeg" Type="http://schemas.openxmlformats.org/officeDocument/2006/relationships/image"/><Relationship Id="rId20" Target="media/image9.jpeg" Type="http://schemas.openxmlformats.org/officeDocument/2006/relationships/image"/><Relationship Id="rId21" Target="media/image10.jpeg" Type="http://schemas.openxmlformats.org/officeDocument/2006/relationships/image"/><Relationship Id="rId22" Target="header6.xml" Type="http://schemas.openxmlformats.org/officeDocument/2006/relationships/header"/><Relationship Id="rId23" Target="footer6.xml" Type="http://schemas.openxmlformats.org/officeDocument/2006/relationships/footer"/><Relationship Id="rId24" Target="header7.xml" Type="http://schemas.openxmlformats.org/officeDocument/2006/relationships/header"/><Relationship Id="rId25" Target="footer7.xml" Type="http://schemas.openxmlformats.org/officeDocument/2006/relationships/footer"/><Relationship Id="rId26" Target="header8.xml" Type="http://schemas.openxmlformats.org/officeDocument/2006/relationships/header"/><Relationship Id="rId27" Target="footer8.xml" Type="http://schemas.openxmlformats.org/officeDocument/2006/relationships/footer"/><Relationship Id="rId28" Target="header9.xml" Type="http://schemas.openxmlformats.org/officeDocument/2006/relationships/header"/><Relationship Id="rId29" Target="footer9.xml" Type="http://schemas.openxmlformats.org/officeDocument/2006/relationships/footer"/><Relationship Id="rId3" Target="media/image2.jpeg" Type="http://schemas.openxmlformats.org/officeDocument/2006/relationships/image"/><Relationship Id="rId30" Target="header10.xml" Type="http://schemas.openxmlformats.org/officeDocument/2006/relationships/header"/><Relationship Id="rId31" Target="footer10.xml" Type="http://schemas.openxmlformats.org/officeDocument/2006/relationships/footer"/><Relationship Id="rId32" Target="header11.xml" Type="http://schemas.openxmlformats.org/officeDocument/2006/relationships/header"/><Relationship Id="rId33" Target="footer11.xml" Type="http://schemas.openxmlformats.org/officeDocument/2006/relationships/footer"/><Relationship Id="rId34" Target="header12.xml" Type="http://schemas.openxmlformats.org/officeDocument/2006/relationships/header"/><Relationship Id="rId35" Target="footer12.xml" Type="http://schemas.openxmlformats.org/officeDocument/2006/relationships/footer"/><Relationship Id="rId36" Target="media/image12.png" Type="http://schemas.openxmlformats.org/officeDocument/2006/relationships/image"/><Relationship Id="rId37" Target="media/image13.jpeg" Type="http://schemas.openxmlformats.org/officeDocument/2006/relationships/image"/><Relationship Id="rId38" Target="header13.xml" Type="http://schemas.openxmlformats.org/officeDocument/2006/relationships/header"/><Relationship Id="rId39" Target="footer13.xml" Type="http://schemas.openxmlformats.org/officeDocument/2006/relationships/footer"/><Relationship Id="rId4" Target="header1.xml" Type="http://schemas.openxmlformats.org/officeDocument/2006/relationships/header"/><Relationship Id="rId40" Target="media/image14.jpeg" Type="http://schemas.openxmlformats.org/officeDocument/2006/relationships/image"/><Relationship Id="rId41" Target="header14.xml" Type="http://schemas.openxmlformats.org/officeDocument/2006/relationships/header"/><Relationship Id="rId42" Target="footer14.xml" Type="http://schemas.openxmlformats.org/officeDocument/2006/relationships/footer"/><Relationship Id="rId43" Target="header15.xml" Type="http://schemas.openxmlformats.org/officeDocument/2006/relationships/header"/><Relationship Id="rId44" Target="footer15.xml" Type="http://schemas.openxmlformats.org/officeDocument/2006/relationships/footer"/><Relationship Id="rId45" Target="header16.xml" Type="http://schemas.openxmlformats.org/officeDocument/2006/relationships/header"/><Relationship Id="rId46" Target="footer16.xml" Type="http://schemas.openxmlformats.org/officeDocument/2006/relationships/footer"/><Relationship Id="rId47" Target="header17.xml" Type="http://schemas.openxmlformats.org/officeDocument/2006/relationships/header"/><Relationship Id="rId48" Target="footer17.xml" Type="http://schemas.openxmlformats.org/officeDocument/2006/relationships/footer"/><Relationship Id="rId49" Target="header18.xml" Type="http://schemas.openxmlformats.org/officeDocument/2006/relationships/header"/><Relationship Id="rId5" Target="footer1.xml" Type="http://schemas.openxmlformats.org/officeDocument/2006/relationships/footer"/><Relationship Id="rId50" Target="footer18.xml" Type="http://schemas.openxmlformats.org/officeDocument/2006/relationships/footer"/><Relationship Id="rId51" Target="header19.xml" Type="http://schemas.openxmlformats.org/officeDocument/2006/relationships/header"/><Relationship Id="rId52" Target="footer19.xml" Type="http://schemas.openxmlformats.org/officeDocument/2006/relationships/footer"/><Relationship Id="rId53" Target="header20.xml" Type="http://schemas.openxmlformats.org/officeDocument/2006/relationships/header"/><Relationship Id="rId54" Target="footer20.xml" Type="http://schemas.openxmlformats.org/officeDocument/2006/relationships/footer"/><Relationship Id="rId55" Target="header21.xml" Type="http://schemas.openxmlformats.org/officeDocument/2006/relationships/header"/><Relationship Id="rId56" Target="footer21.xml" Type="http://schemas.openxmlformats.org/officeDocument/2006/relationships/footer"/><Relationship Id="rId57" Target="header22.xml" Type="http://schemas.openxmlformats.org/officeDocument/2006/relationships/header"/><Relationship Id="rId58" Target="footer22.xml" Type="http://schemas.openxmlformats.org/officeDocument/2006/relationships/footer"/><Relationship Id="rId59" Target="header23.xml" Type="http://schemas.openxmlformats.org/officeDocument/2006/relationships/header"/><Relationship Id="rId6" Target="header2.xml" Type="http://schemas.openxmlformats.org/officeDocument/2006/relationships/header"/><Relationship Id="rId60" Target="footer23.xml" Type="http://schemas.openxmlformats.org/officeDocument/2006/relationships/footer"/><Relationship Id="rId61" Target="header24.xml" Type="http://schemas.openxmlformats.org/officeDocument/2006/relationships/header"/><Relationship Id="rId62" Target="footer24.xml" Type="http://schemas.openxmlformats.org/officeDocument/2006/relationships/footer"/><Relationship Id="rId63" Target="header25.xml" Type="http://schemas.openxmlformats.org/officeDocument/2006/relationships/header"/><Relationship Id="rId64" Target="footer25.xml" Type="http://schemas.openxmlformats.org/officeDocument/2006/relationships/footer"/><Relationship Id="rId65" Target="header26.xml" Type="http://schemas.openxmlformats.org/officeDocument/2006/relationships/header"/><Relationship Id="rId66" Target="footer26.xml" Type="http://schemas.openxmlformats.org/officeDocument/2006/relationships/footer"/><Relationship Id="rId67" Target="header27.xml" Type="http://schemas.openxmlformats.org/officeDocument/2006/relationships/header"/><Relationship Id="rId68" Target="footer27.xml" Type="http://schemas.openxmlformats.org/officeDocument/2006/relationships/footer"/><Relationship Id="rId69" Target="header28.xml" Type="http://schemas.openxmlformats.org/officeDocument/2006/relationships/header"/><Relationship Id="rId7" Target="footer2.xml" Type="http://schemas.openxmlformats.org/officeDocument/2006/relationships/footer"/><Relationship Id="rId70" Target="footer28.xml" Type="http://schemas.openxmlformats.org/officeDocument/2006/relationships/footer"/><Relationship Id="rId71" Target="header29.xml" Type="http://schemas.openxmlformats.org/officeDocument/2006/relationships/header"/><Relationship Id="rId72" Target="footer29.xml" Type="http://schemas.openxmlformats.org/officeDocument/2006/relationships/footer"/><Relationship Id="rId73" Target="header30.xml" Type="http://schemas.openxmlformats.org/officeDocument/2006/relationships/header"/><Relationship Id="rId74" Target="footer30.xml" Type="http://schemas.openxmlformats.org/officeDocument/2006/relationships/footer"/><Relationship Id="rId75" Target="header31.xml" Type="http://schemas.openxmlformats.org/officeDocument/2006/relationships/header"/><Relationship Id="rId76" Target="footer31.xml" Type="http://schemas.openxmlformats.org/officeDocument/2006/relationships/footer"/><Relationship Id="rId77" Target="header32.xml" Type="http://schemas.openxmlformats.org/officeDocument/2006/relationships/header"/><Relationship Id="rId78" Target="footer32.xml" Type="http://schemas.openxmlformats.org/officeDocument/2006/relationships/footer"/><Relationship Id="rId79" Target="header33.xml" Type="http://schemas.openxmlformats.org/officeDocument/2006/relationships/header"/><Relationship Id="rId8" Target="header3.xml" Type="http://schemas.openxmlformats.org/officeDocument/2006/relationships/header"/><Relationship Id="rId80" Target="footer33.xml" Type="http://schemas.openxmlformats.org/officeDocument/2006/relationships/footer"/><Relationship Id="rId81" Target="header34.xml" Type="http://schemas.openxmlformats.org/officeDocument/2006/relationships/header"/><Relationship Id="rId82" Target="footer34.xml" Type="http://schemas.openxmlformats.org/officeDocument/2006/relationships/footer"/><Relationship Id="rId83" Target="header35.xml" Type="http://schemas.openxmlformats.org/officeDocument/2006/relationships/header"/><Relationship Id="rId84" Target="footer35.xml" Type="http://schemas.openxmlformats.org/officeDocument/2006/relationships/footer"/><Relationship Id="rId85" Target="header36.xml" Type="http://schemas.openxmlformats.org/officeDocument/2006/relationships/header"/><Relationship Id="rId86" Target="footer36.xml" Type="http://schemas.openxmlformats.org/officeDocument/2006/relationships/footer"/><Relationship Id="rId87" Target="header37.xml" Type="http://schemas.openxmlformats.org/officeDocument/2006/relationships/header"/><Relationship Id="rId88" Target="footer37.xml" Type="http://schemas.openxmlformats.org/officeDocument/2006/relationships/footer"/><Relationship Id="rId89" Target="header38.xml" Type="http://schemas.openxmlformats.org/officeDocument/2006/relationships/header"/><Relationship Id="rId9" Target="footer3.xml" Type="http://schemas.openxmlformats.org/officeDocument/2006/relationships/footer"/><Relationship Id="rId90" Target="footer38.xml" Type="http://schemas.openxmlformats.org/officeDocument/2006/relationships/footer"/><Relationship Id="rId91" Target="header39.xml" Type="http://schemas.openxmlformats.org/officeDocument/2006/relationships/header"/><Relationship Id="rId92" Target="footer39.xml" Type="http://schemas.openxmlformats.org/officeDocument/2006/relationships/footer"/><Relationship Id="rId93" Target="header40.xml" Type="http://schemas.openxmlformats.org/officeDocument/2006/relationships/header"/><Relationship Id="rId94" Target="footer40.xml" Type="http://schemas.openxmlformats.org/officeDocument/2006/relationships/footer"/><Relationship Id="rId95" Target="header41.xml" Type="http://schemas.openxmlformats.org/officeDocument/2006/relationships/header"/><Relationship Id="rId96" Target="footer41.xml" Type="http://schemas.openxmlformats.org/officeDocument/2006/relationships/footer"/><Relationship Id="rId97" Target="header42.xml" Type="http://schemas.openxmlformats.org/officeDocument/2006/relationships/header"/><Relationship Id="rId98" Target="footer42.xml" Type="http://schemas.openxmlformats.org/officeDocument/2006/relationships/footer"/><Relationship Id="rId99" Target="header43.xml" Type="http://schemas.openxmlformats.org/officeDocument/2006/relationships/header"/></Relationships>
</file>

<file path=word/_rels/header2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5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6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7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8.xml.rels><?xml version="1.0" encoding="UTF-8" standalone="no"?><Relationships xmlns="http://schemas.openxmlformats.org/package/2006/relationships"><Relationship Id="rId1" Target="media/image11.png" Type="http://schemas.openxmlformats.org/officeDocument/2006/relationships/image"/></Relationships>
</file>

<file path=word/_rels/header9.xml.rels><?xml version="1.0" encoding="UTF-8" standalone="no"?><Relationships xmlns="http://schemas.openxmlformats.org/package/2006/relationships"><Relationship Id="rId1" Target="media/image11.png" Type="http://schemas.openxmlformats.org/officeDocument/2006/relationships/image"/></Relationships>
</file>

<file path=word/_rels/header10.xml.rels><?xml version="1.0" encoding="UTF-8" standalone="no"?><Relationships xmlns="http://schemas.openxmlformats.org/package/2006/relationships"><Relationship Id="rId1" Target="media/image11.png" Type="http://schemas.openxmlformats.org/officeDocument/2006/relationships/image"/></Relationships>
</file>

<file path=word/_rels/header11.xml.rels><?xml version="1.0" encoding="UTF-8" standalone="no"?><Relationships xmlns="http://schemas.openxmlformats.org/package/2006/relationships"><Relationship Id="rId1" Target="media/image11.png" Type="http://schemas.openxmlformats.org/officeDocument/2006/relationships/image"/></Relationships>
</file>

<file path=word/_rels/header12.xml.rels><?xml version="1.0" encoding="UTF-8" standalone="no"?><Relationships xmlns="http://schemas.openxmlformats.org/package/2006/relationships"><Relationship Id="rId1" Target="media/image11.png" Type="http://schemas.openxmlformats.org/officeDocument/2006/relationships/image"/></Relationships>
</file>

<file path=word/_rels/header14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15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16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17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18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19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0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1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2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3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4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5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6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7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8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29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0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1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2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3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4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5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6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7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8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39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0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1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2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3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4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5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6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7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8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49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50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51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52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53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54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55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56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_rels/header57.xml.rels><?xml version="1.0" encoding="UTF-8" standalone="no"?><Relationships xmlns="http://schemas.openxmlformats.org/package/2006/relationships"><Relationship Id="rId1" Target="media/image3.jpeg" Type="http://schemas.openxmlformats.org/officeDocument/2006/relationships/image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Application>LibreOffice/7.3.7.2.M4$Windows_X86_64 LibreOffice_project/527cb563abf888fee92f6078b4bfb61fd86b64d9</Application>
  <AppVersion>15.0000</AppVersion>
  <Pages>60</Pages>
  <Words>22865</Words>
  <Characters>123135</Characters>
  <CharactersWithSpaces>144593</CharactersWithSpaces>
  <Paragraphs>1097</Paragraphs>
  <Company>Groupe Advitam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>
  <dcterms:created xsi:type="dcterms:W3CDTF">2023-10-26T08:47:00Z</dcterms:created>
  <dc:language>fr-FR</dc:language>
  <dcterms:modified xsi:type="dcterms:W3CDTF">2023-11-02T08:51:57Z</dcterms:modified>
  <cp:revision>4</cp:revision>
  <dc:title>Microsoft Word - 230904 Accord GEPPM UES DISTRIBUTION VERTE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Created" pid="2">
    <vt:filetime>2023-09-04T00:00:00Z</vt:filetime>
  </property>
  <property fmtid="{D5CDD505-2E9C-101B-9397-08002B2CF9AE}" name="LastSaved" pid="3">
    <vt:filetime>2023-10-26T00:00:00Z</vt:filetime>
  </property>
</Properties>
</file>