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rsidP="00931936" w:rsidR="00931936" w:rsidRDefault="00931936" w:rsidRPr="008641A1">
      <w:pPr>
        <w:rPr>
          <w:rFonts w:ascii="Calibri" w:cs="Calibri" w:hAnsi="Calibri"/>
          <w:sz w:val="28"/>
        </w:rPr>
      </w:pPr>
    </w:p>
    <w:p w:rsidP="00931936" w:rsidR="00931936" w:rsidRDefault="00931936" w:rsidRPr="008641A1">
      <w:pPr>
        <w:jc w:val="center"/>
        <w:rPr>
          <w:rFonts w:ascii="Calibri" w:cs="Calibri" w:hAnsi="Calibri"/>
          <w:b/>
          <w:sz w:val="28"/>
          <w:lang w:val="fr-FR"/>
        </w:rPr>
      </w:pPr>
      <w:r w:rsidRPr="008641A1">
        <w:rPr>
          <w:rFonts w:ascii="Calibri" w:cs="Calibri" w:hAnsi="Calibri"/>
          <w:b/>
          <w:sz w:val="28"/>
          <w:lang w:val="fr-FR"/>
        </w:rPr>
        <w:t xml:space="preserve">ACCORD D’ENTREPRISE </w:t>
      </w:r>
      <w:r w:rsidR="009F6B60">
        <w:rPr>
          <w:rFonts w:ascii="Calibri" w:cs="Calibri" w:hAnsi="Calibri"/>
          <w:b/>
          <w:sz w:val="28"/>
          <w:lang w:val="fr-FR"/>
        </w:rPr>
        <w:t xml:space="preserve">RELATIF A LA NEGOCIATION ANNUELLE OBLIGATOIRE </w:t>
      </w:r>
      <w:r w:rsidRPr="008641A1">
        <w:rPr>
          <w:rFonts w:ascii="Calibri" w:cs="Calibri" w:hAnsi="Calibri"/>
          <w:b/>
          <w:sz w:val="28"/>
          <w:lang w:val="fr-FR"/>
        </w:rPr>
        <w:t>SUR LES SALAIRES, LA DUREE EFFECTIVE ET L’ORGANISATION DU TEMPS DE TRAVAIL, L’EGALITE PROFESSIONNELLE ENTRE LES HOMMES</w:t>
      </w:r>
      <w:r w:rsidR="006F7C94">
        <w:rPr>
          <w:rFonts w:ascii="Calibri" w:cs="Calibri" w:hAnsi="Calibri"/>
          <w:b/>
          <w:sz w:val="28"/>
          <w:lang w:val="fr-FR"/>
        </w:rPr>
        <w:t xml:space="preserve"> ET LES FEMMES POUR L’ANNEE 2024</w:t>
      </w:r>
    </w:p>
    <w:p w:rsidP="00931936" w:rsidR="00931936" w:rsidRDefault="00931936" w:rsidRPr="008641A1">
      <w:pPr>
        <w:jc w:val="center"/>
        <w:rPr>
          <w:rFonts w:ascii="Calibri" w:cs="Calibri" w:hAnsi="Calibri"/>
          <w:sz w:val="26"/>
          <w:szCs w:val="26"/>
          <w:lang w:val="fr-FR"/>
        </w:rPr>
      </w:pPr>
    </w:p>
    <w:p w:rsidP="00931936" w:rsidR="00931936" w:rsidRDefault="00931936" w:rsidRPr="008641A1">
      <w:pPr>
        <w:jc w:val="center"/>
        <w:rPr>
          <w:rFonts w:ascii="Calibri" w:cs="Calibri" w:hAnsi="Calibri"/>
          <w:sz w:val="26"/>
          <w:szCs w:val="26"/>
          <w:lang w:val="fr-FR"/>
        </w:rPr>
      </w:pPr>
    </w:p>
    <w:p w:rsidP="00931936" w:rsidR="00931936" w:rsidRDefault="00931936" w:rsidRPr="008641A1">
      <w:pPr>
        <w:rPr>
          <w:rFonts w:ascii="Calibri" w:cs="Calibri" w:hAnsi="Calibri"/>
          <w:szCs w:val="26"/>
          <w:lang w:val="fr-FR"/>
        </w:rPr>
      </w:pPr>
      <w:r w:rsidRPr="008641A1">
        <w:rPr>
          <w:rFonts w:ascii="Calibri" w:cs="Calibri" w:hAnsi="Calibri"/>
          <w:szCs w:val="26"/>
          <w:lang w:val="fr-FR"/>
        </w:rPr>
        <w:t xml:space="preserve">ENTRE LES SOUSSIGNES : </w:t>
      </w:r>
    </w:p>
    <w:p w:rsidP="005D7958" w:rsidR="005D7958" w:rsidRDefault="005D7958">
      <w:pPr>
        <w:spacing w:line="276" w:lineRule="auto"/>
        <w:jc w:val="both"/>
        <w:rPr>
          <w:rFonts w:ascii="Calibri" w:cs="Calibri" w:hAnsi="Calibri"/>
          <w:b/>
          <w:lang w:val="fr-FR"/>
        </w:rPr>
      </w:pPr>
      <w:r w:rsidRPr="006205C1">
        <w:rPr>
          <w:rFonts w:ascii="Calibri" w:cs="Calibri" w:hAnsi="Calibri"/>
          <w:b/>
          <w:szCs w:val="26"/>
          <w:lang w:val="fr-FR"/>
        </w:rPr>
        <w:t>SAS MARRIOTT HOTELS MANAGEMENT FRANCE</w:t>
      </w:r>
      <w:r w:rsidRPr="005D7958">
        <w:rPr>
          <w:rFonts w:ascii="Calibri" w:cs="Calibri" w:hAnsi="Calibri"/>
          <w:szCs w:val="26"/>
          <w:lang w:val="fr-FR"/>
        </w:rPr>
        <w:t xml:space="preserve"> dont le siège social est </w:t>
      </w:r>
      <w:r>
        <w:rPr>
          <w:rFonts w:ascii="Calibri" w:cs="Calibri" w:hAnsi="Calibri"/>
          <w:szCs w:val="26"/>
          <w:lang w:val="fr-FR"/>
        </w:rPr>
        <w:t>sis</w:t>
      </w:r>
      <w:r w:rsidRPr="005D7958">
        <w:rPr>
          <w:rFonts w:ascii="Calibri" w:cs="Calibri" w:hAnsi="Calibri"/>
          <w:szCs w:val="26"/>
          <w:lang w:val="fr-FR"/>
        </w:rPr>
        <w:t xml:space="preserve"> 70 Avenue des</w:t>
      </w:r>
      <w:r>
        <w:rPr>
          <w:rFonts w:ascii="Calibri" w:cs="Calibri" w:hAnsi="Calibri"/>
          <w:szCs w:val="26"/>
          <w:lang w:val="fr-FR"/>
        </w:rPr>
        <w:t xml:space="preserve"> Champs-Elysées – 75008 Paris, i</w:t>
      </w:r>
      <w:r w:rsidRPr="005D7958">
        <w:rPr>
          <w:rFonts w:ascii="Calibri" w:cs="Calibri" w:hAnsi="Calibri"/>
          <w:szCs w:val="26"/>
          <w:lang w:val="fr-FR"/>
        </w:rPr>
        <w:t>mmatriculée au registre du commerce et des sociétés de Paris sous le numéro SIRET 499 814 812 00024</w:t>
      </w:r>
      <w:r>
        <w:rPr>
          <w:rFonts w:ascii="Calibri" w:cs="Calibri" w:hAnsi="Calibri"/>
          <w:szCs w:val="26"/>
          <w:lang w:val="fr-FR"/>
        </w:rPr>
        <w:t>, r</w:t>
      </w:r>
      <w:r w:rsidRPr="005D7958">
        <w:rPr>
          <w:rFonts w:ascii="Calibri" w:cs="Calibri" w:hAnsi="Calibri"/>
          <w:szCs w:val="26"/>
          <w:lang w:val="fr-FR"/>
        </w:rPr>
        <w:t xml:space="preserve">eprésentée par </w:t>
      </w:r>
      <w:r w:rsidR="00F2154B">
        <w:rPr>
          <w:rFonts w:ascii="Calibri" w:cs="Calibri" w:hAnsi="Calibri"/>
          <w:szCs w:val="26"/>
          <w:lang w:val="fr-FR"/>
        </w:rPr>
        <w:t>XXX</w:t>
      </w:r>
      <w:r w:rsidRPr="008641A1">
        <w:rPr>
          <w:rFonts w:ascii="Calibri" w:cs="Calibri" w:hAnsi="Calibri"/>
          <w:lang w:val="fr-FR"/>
        </w:rPr>
        <w:t>, dûment mandaté à cet effet</w:t>
      </w:r>
      <w:r>
        <w:rPr>
          <w:rFonts w:ascii="Calibri" w:cs="Calibri" w:hAnsi="Calibri"/>
          <w:lang w:val="fr-FR"/>
        </w:rPr>
        <w:t>,</w:t>
      </w:r>
    </w:p>
    <w:p w:rsidP="00931936" w:rsidR="00931936" w:rsidRDefault="00931936" w:rsidRPr="005D7958">
      <w:pPr>
        <w:jc w:val="right"/>
        <w:rPr>
          <w:rFonts w:ascii="Calibri" w:cs="Calibri" w:hAnsi="Calibri"/>
          <w:szCs w:val="26"/>
          <w:lang w:val="fr-FR"/>
        </w:rPr>
      </w:pPr>
      <w:r w:rsidRPr="005D7958">
        <w:rPr>
          <w:rFonts w:ascii="Calibri" w:cs="Calibri" w:hAnsi="Calibri"/>
          <w:szCs w:val="26"/>
          <w:lang w:val="fr-FR"/>
        </w:rPr>
        <w:t>D’UNE PART</w:t>
      </w:r>
    </w:p>
    <w:p w:rsidP="00931936" w:rsidR="00D4248C" w:rsidRDefault="00D4248C" w:rsidRPr="008641A1">
      <w:pPr>
        <w:rPr>
          <w:rFonts w:ascii="Calibri" w:cs="Calibri" w:hAnsi="Calibri"/>
          <w:sz w:val="26"/>
          <w:szCs w:val="26"/>
          <w:lang w:val="fr-FR"/>
        </w:rPr>
      </w:pPr>
    </w:p>
    <w:p w:rsidP="00931936" w:rsidR="00931936" w:rsidRDefault="00931936" w:rsidRPr="005D7958">
      <w:pPr>
        <w:rPr>
          <w:rFonts w:ascii="Calibri" w:cs="Calibri" w:hAnsi="Calibri"/>
          <w:szCs w:val="26"/>
          <w:lang w:val="fr-FR"/>
        </w:rPr>
      </w:pPr>
      <w:r w:rsidRPr="005D7958">
        <w:rPr>
          <w:rFonts w:ascii="Calibri" w:cs="Calibri" w:hAnsi="Calibri"/>
          <w:szCs w:val="26"/>
          <w:lang w:val="fr-FR"/>
        </w:rPr>
        <w:t>ET</w:t>
      </w:r>
    </w:p>
    <w:p w:rsidP="00931936" w:rsidR="00931936" w:rsidRDefault="00931936" w:rsidRPr="008641A1">
      <w:pPr>
        <w:jc w:val="both"/>
        <w:rPr>
          <w:rFonts w:ascii="Calibri" w:cs="Calibri" w:hAnsi="Calibri"/>
          <w:lang w:val="fr-FR"/>
        </w:rPr>
      </w:pPr>
    </w:p>
    <w:p w:rsidP="006205C1" w:rsidR="00931936" w:rsidRDefault="00931936" w:rsidRPr="008641A1">
      <w:pPr>
        <w:spacing w:line="276" w:lineRule="auto"/>
        <w:jc w:val="both"/>
        <w:rPr>
          <w:rFonts w:ascii="Calibri" w:cs="Calibri" w:hAnsi="Calibri"/>
          <w:lang w:val="fr-FR"/>
        </w:rPr>
      </w:pPr>
      <w:r w:rsidRPr="008641A1">
        <w:rPr>
          <w:rFonts w:ascii="Calibri" w:cs="Calibri" w:hAnsi="Calibri"/>
          <w:b/>
          <w:lang w:val="fr-FR"/>
        </w:rPr>
        <w:t>L’Organisation Syndicale CGT</w:t>
      </w:r>
      <w:r w:rsidRPr="008641A1">
        <w:rPr>
          <w:rFonts w:ascii="Calibri" w:cs="Calibri" w:hAnsi="Calibri"/>
          <w:lang w:val="fr-FR"/>
        </w:rPr>
        <w:t xml:space="preserve">, représentative au sein de la Société, représenté par </w:t>
      </w:r>
      <w:r w:rsidR="00F2154B">
        <w:rPr>
          <w:rFonts w:ascii="Calibri" w:cs="Calibri" w:hAnsi="Calibri"/>
          <w:lang w:val="fr-FR"/>
        </w:rPr>
        <w:t>XXX</w:t>
      </w:r>
      <w:r w:rsidRPr="008641A1">
        <w:rPr>
          <w:rFonts w:ascii="Calibri" w:cs="Calibri" w:hAnsi="Calibri"/>
          <w:lang w:val="fr-FR"/>
        </w:rPr>
        <w:t>, Délégué Syndical, habilité à cet effet</w:t>
      </w:r>
      <w:r w:rsidR="00D4248C" w:rsidRPr="008641A1">
        <w:rPr>
          <w:rFonts w:ascii="Calibri" w:cs="Calibri" w:hAnsi="Calibri"/>
          <w:lang w:val="fr-FR"/>
        </w:rPr>
        <w:t>.</w:t>
      </w:r>
    </w:p>
    <w:p w:rsidP="00931936" w:rsidR="00931936" w:rsidRDefault="00931936" w:rsidRPr="005D7958">
      <w:pPr>
        <w:jc w:val="right"/>
        <w:rPr>
          <w:rFonts w:ascii="Calibri" w:cs="Calibri" w:hAnsi="Calibri"/>
          <w:szCs w:val="26"/>
          <w:lang w:val="fr-FR"/>
        </w:rPr>
      </w:pPr>
      <w:r w:rsidRPr="005D7958">
        <w:rPr>
          <w:rFonts w:ascii="Calibri" w:cs="Calibri" w:hAnsi="Calibri"/>
          <w:szCs w:val="26"/>
          <w:lang w:val="fr-FR"/>
        </w:rPr>
        <w:t>D’AUTRE PART</w:t>
      </w:r>
    </w:p>
    <w:p w:rsidP="00931936" w:rsidR="00931936" w:rsidRDefault="00931936" w:rsidRPr="008641A1">
      <w:pPr>
        <w:jc w:val="both"/>
        <w:rPr>
          <w:rFonts w:ascii="Calibri" w:cs="Calibri" w:hAnsi="Calibri"/>
          <w:lang w:val="fr-FR"/>
        </w:rPr>
      </w:pPr>
    </w:p>
    <w:p w:rsidP="00931936" w:rsidR="00931936" w:rsidRDefault="00931936" w:rsidRPr="008641A1">
      <w:pPr>
        <w:jc w:val="both"/>
        <w:rPr>
          <w:rFonts w:ascii="Calibri" w:cs="Calibri" w:hAnsi="Calibri"/>
          <w:lang w:val="fr-FR"/>
        </w:rPr>
      </w:pPr>
    </w:p>
    <w:p w:rsidP="006205C1" w:rsidR="00931936" w:rsidRDefault="00931936" w:rsidRPr="008641A1">
      <w:pPr>
        <w:spacing w:line="276" w:lineRule="auto"/>
        <w:jc w:val="both"/>
        <w:rPr>
          <w:rFonts w:ascii="Calibri" w:cs="Calibri" w:hAnsi="Calibri"/>
          <w:lang w:val="fr-FR"/>
        </w:rPr>
      </w:pPr>
      <w:r w:rsidRPr="008641A1">
        <w:rPr>
          <w:rFonts w:ascii="Calibri" w:cs="Calibri" w:hAnsi="Calibri"/>
          <w:lang w:val="fr-FR"/>
        </w:rPr>
        <w:t>Conformément aux ar</w:t>
      </w:r>
      <w:r w:rsidR="00D4248C" w:rsidRPr="008641A1">
        <w:rPr>
          <w:rFonts w:ascii="Calibri" w:cs="Calibri" w:hAnsi="Calibri"/>
          <w:lang w:val="fr-FR"/>
        </w:rPr>
        <w:t>ticles L.2242-1 et suivants du C</w:t>
      </w:r>
      <w:r w:rsidRPr="008641A1">
        <w:rPr>
          <w:rFonts w:ascii="Calibri" w:cs="Calibri" w:hAnsi="Calibri"/>
          <w:lang w:val="fr-FR"/>
        </w:rPr>
        <w:t xml:space="preserve">ode du travail, une négociation s’est engagée entre la Direction et </w:t>
      </w:r>
      <w:r w:rsidR="00BB2639" w:rsidRPr="008641A1">
        <w:rPr>
          <w:rFonts w:ascii="Calibri" w:cs="Calibri" w:hAnsi="Calibri"/>
          <w:lang w:val="fr-FR"/>
        </w:rPr>
        <w:t>l’</w:t>
      </w:r>
      <w:r w:rsidRPr="008641A1">
        <w:rPr>
          <w:rFonts w:ascii="Calibri" w:cs="Calibri" w:hAnsi="Calibri"/>
          <w:lang w:val="fr-FR"/>
        </w:rPr>
        <w:t xml:space="preserve">Organisation Syndicale </w:t>
      </w:r>
      <w:r w:rsidR="002228A9" w:rsidRPr="008641A1">
        <w:rPr>
          <w:rFonts w:ascii="Calibri" w:cs="Calibri" w:hAnsi="Calibri"/>
          <w:lang w:val="fr-FR"/>
        </w:rPr>
        <w:t xml:space="preserve">représentative </w:t>
      </w:r>
      <w:r w:rsidRPr="008641A1">
        <w:rPr>
          <w:rFonts w:ascii="Calibri" w:cs="Calibri" w:hAnsi="Calibri"/>
          <w:lang w:val="fr-FR"/>
        </w:rPr>
        <w:t>dans l’entreprise.</w:t>
      </w:r>
    </w:p>
    <w:p w:rsidP="006205C1" w:rsidR="00931936" w:rsidRDefault="00931936" w:rsidRPr="008641A1">
      <w:pPr>
        <w:spacing w:line="276" w:lineRule="auto"/>
        <w:jc w:val="both"/>
        <w:rPr>
          <w:rFonts w:ascii="Calibri" w:cs="Calibri" w:hAnsi="Calibri"/>
          <w:lang w:val="fr-FR"/>
        </w:rPr>
      </w:pPr>
      <w:r w:rsidRPr="008641A1">
        <w:rPr>
          <w:rFonts w:ascii="Calibri" w:cs="Calibri" w:hAnsi="Calibri"/>
          <w:lang w:val="fr-FR"/>
        </w:rPr>
        <w:t xml:space="preserve">Suite aux réunions qui se sont tenues les </w:t>
      </w:r>
      <w:r w:rsidR="008A3218">
        <w:rPr>
          <w:rFonts w:ascii="Calibri" w:cs="Calibri" w:hAnsi="Calibri"/>
          <w:lang w:val="fr-FR"/>
        </w:rPr>
        <w:t xml:space="preserve">10 avril </w:t>
      </w:r>
      <w:r w:rsidR="005D7958">
        <w:rPr>
          <w:rFonts w:ascii="Calibri" w:cs="Calibri" w:hAnsi="Calibri"/>
          <w:lang w:val="fr-FR"/>
        </w:rPr>
        <w:t>2024</w:t>
      </w:r>
      <w:r w:rsidRPr="008641A1">
        <w:rPr>
          <w:rFonts w:ascii="Calibri" w:cs="Calibri" w:hAnsi="Calibri"/>
          <w:lang w:val="fr-FR"/>
        </w:rPr>
        <w:t xml:space="preserve">, </w:t>
      </w:r>
      <w:r w:rsidR="008A3218">
        <w:rPr>
          <w:rFonts w:ascii="Calibri" w:cs="Calibri" w:hAnsi="Calibri"/>
          <w:lang w:val="fr-FR"/>
        </w:rPr>
        <w:t>2 mai 2024</w:t>
      </w:r>
      <w:r w:rsidRPr="008641A1">
        <w:rPr>
          <w:rFonts w:ascii="Calibri" w:cs="Calibri" w:hAnsi="Calibri"/>
          <w:lang w:val="fr-FR"/>
        </w:rPr>
        <w:t xml:space="preserve">, </w:t>
      </w:r>
      <w:r w:rsidR="008A3218">
        <w:rPr>
          <w:rFonts w:ascii="Calibri" w:cs="Calibri" w:hAnsi="Calibri"/>
          <w:lang w:val="fr-FR"/>
        </w:rPr>
        <w:t xml:space="preserve">6 mai 2024, 14 mai 2024, 22 </w:t>
      </w:r>
      <w:proofErr w:type="gramStart"/>
      <w:r w:rsidR="008A3218">
        <w:rPr>
          <w:rFonts w:ascii="Calibri" w:cs="Calibri" w:hAnsi="Calibri"/>
          <w:lang w:val="fr-FR"/>
        </w:rPr>
        <w:t>mai</w:t>
      </w:r>
      <w:proofErr w:type="gramEnd"/>
      <w:r w:rsidR="008A3218">
        <w:rPr>
          <w:rFonts w:ascii="Calibri" w:cs="Calibri" w:hAnsi="Calibri"/>
          <w:lang w:val="fr-FR"/>
        </w:rPr>
        <w:t xml:space="preserve"> 2024 et 28 mai 2024, </w:t>
      </w:r>
      <w:r w:rsidRPr="008641A1">
        <w:rPr>
          <w:rFonts w:ascii="Calibri" w:cs="Calibri" w:hAnsi="Calibri"/>
          <w:lang w:val="fr-FR"/>
        </w:rPr>
        <w:t>les parties ont abouti à la conclusion du présent accord.</w:t>
      </w:r>
    </w:p>
    <w:p w:rsidP="00931936" w:rsidR="00931936" w:rsidRDefault="00931936" w:rsidRPr="008641A1">
      <w:pPr>
        <w:jc w:val="both"/>
        <w:rPr>
          <w:rFonts w:ascii="Calibri" w:cs="Calibri" w:hAnsi="Calibri"/>
          <w:lang w:val="fr-FR"/>
        </w:rPr>
      </w:pPr>
    </w:p>
    <w:p w:rsidP="00931936" w:rsidR="00931936" w:rsidRDefault="00931936" w:rsidRPr="008641A1">
      <w:pPr>
        <w:jc w:val="both"/>
        <w:rPr>
          <w:rFonts w:ascii="Calibri" w:cs="Calibri" w:hAnsi="Calibri"/>
          <w:lang w:val="fr-FR"/>
        </w:rPr>
      </w:pPr>
    </w:p>
    <w:p w:rsidP="00931936" w:rsidR="00931936" w:rsidRDefault="00931936" w:rsidRPr="008641A1">
      <w:pPr>
        <w:pStyle w:val="Paragraphedeliste"/>
        <w:numPr>
          <w:ilvl w:val="0"/>
          <w:numId w:val="5"/>
        </w:numPr>
        <w:rPr>
          <w:rFonts w:cs="Calibri"/>
          <w:b/>
          <w:sz w:val="24"/>
          <w:szCs w:val="24"/>
        </w:rPr>
      </w:pPr>
      <w:r w:rsidRPr="008641A1">
        <w:rPr>
          <w:rFonts w:cs="Calibri"/>
          <w:b/>
          <w:sz w:val="24"/>
          <w:szCs w:val="24"/>
        </w:rPr>
        <w:t>POLITIQUE SALARIALE ET REMUNERATION GLOBALE</w:t>
      </w:r>
    </w:p>
    <w:p w:rsidP="00931936" w:rsidR="00931936" w:rsidRDefault="00931936">
      <w:pPr>
        <w:jc w:val="both"/>
        <w:rPr>
          <w:rFonts w:ascii="Calibri" w:cs="Calibri" w:hAnsi="Calibri"/>
          <w:lang w:val="fr-FR"/>
        </w:rPr>
      </w:pPr>
      <w:r w:rsidRPr="008641A1">
        <w:rPr>
          <w:rFonts w:ascii="Calibri" w:cs="Calibri" w:hAnsi="Calibri"/>
          <w:lang w:val="fr-FR"/>
        </w:rPr>
        <w:t xml:space="preserve">Une augmentation générale de </w:t>
      </w:r>
      <w:r w:rsidR="008A3218">
        <w:rPr>
          <w:rFonts w:ascii="Calibri" w:cs="Calibri" w:hAnsi="Calibri"/>
          <w:lang w:val="fr-FR"/>
        </w:rPr>
        <w:t>4</w:t>
      </w:r>
      <w:r w:rsidRPr="008641A1">
        <w:rPr>
          <w:rFonts w:ascii="Calibri" w:cs="Calibri" w:hAnsi="Calibri"/>
          <w:lang w:val="fr-FR"/>
        </w:rPr>
        <w:t xml:space="preserve">% sera appliquée, </w:t>
      </w:r>
      <w:r w:rsidR="008A3218">
        <w:rPr>
          <w:rFonts w:ascii="Calibri" w:cs="Calibri" w:hAnsi="Calibri"/>
          <w:lang w:val="fr-FR"/>
        </w:rPr>
        <w:t>à</w:t>
      </w:r>
      <w:r w:rsidRPr="008641A1">
        <w:rPr>
          <w:rFonts w:ascii="Calibri" w:cs="Calibri" w:hAnsi="Calibri"/>
          <w:lang w:val="fr-FR"/>
        </w:rPr>
        <w:t xml:space="preserve"> effet au 1</w:t>
      </w:r>
      <w:r w:rsidRPr="008641A1">
        <w:rPr>
          <w:rFonts w:ascii="Calibri" w:cs="Calibri" w:hAnsi="Calibri"/>
          <w:vertAlign w:val="superscript"/>
          <w:lang w:val="fr-FR"/>
        </w:rPr>
        <w:t>er</w:t>
      </w:r>
      <w:r w:rsidR="00BB2639" w:rsidRPr="008641A1">
        <w:rPr>
          <w:rFonts w:ascii="Calibri" w:cs="Calibri" w:hAnsi="Calibri"/>
          <w:lang w:val="fr-FR"/>
        </w:rPr>
        <w:t xml:space="preserve"> </w:t>
      </w:r>
      <w:r w:rsidR="008A3218">
        <w:rPr>
          <w:rFonts w:ascii="Calibri" w:cs="Calibri" w:hAnsi="Calibri"/>
          <w:lang w:val="fr-FR"/>
        </w:rPr>
        <w:t>juin 2024</w:t>
      </w:r>
      <w:r w:rsidRPr="008641A1">
        <w:rPr>
          <w:rFonts w:ascii="Calibri" w:cs="Calibri" w:hAnsi="Calibri"/>
          <w:lang w:val="fr-FR"/>
        </w:rPr>
        <w:t>, sur le salaire de base de tous les salari</w:t>
      </w:r>
      <w:r w:rsidR="00BB2639" w:rsidRPr="008641A1">
        <w:rPr>
          <w:rFonts w:ascii="Calibri" w:cs="Calibri" w:hAnsi="Calibri"/>
          <w:lang w:val="fr-FR"/>
        </w:rPr>
        <w:t xml:space="preserve">és </w:t>
      </w:r>
      <w:r w:rsidR="006205C1">
        <w:rPr>
          <w:rFonts w:ascii="Calibri" w:cs="Calibri" w:hAnsi="Calibri"/>
          <w:lang w:val="fr-FR"/>
        </w:rPr>
        <w:t xml:space="preserve">de catégorie </w:t>
      </w:r>
      <w:r w:rsidR="00BB2639" w:rsidRPr="008641A1">
        <w:rPr>
          <w:rFonts w:ascii="Calibri" w:cs="Calibri" w:hAnsi="Calibri"/>
          <w:lang w:val="fr-FR"/>
        </w:rPr>
        <w:t>employés, agents de maîtrise et</w:t>
      </w:r>
      <w:r w:rsidRPr="008641A1">
        <w:rPr>
          <w:rFonts w:ascii="Calibri" w:cs="Calibri" w:hAnsi="Calibri"/>
          <w:lang w:val="fr-FR"/>
        </w:rPr>
        <w:t xml:space="preserve"> cadres, en contrat à durée indéterminée, présents dans l’entreprise au moment de la signature du présent accord et n’</w:t>
      </w:r>
      <w:r w:rsidR="00F02A7D">
        <w:rPr>
          <w:rFonts w:ascii="Calibri" w:cs="Calibri" w:hAnsi="Calibri"/>
          <w:lang w:val="fr-FR"/>
        </w:rPr>
        <w:t>étant pas en période de préavis, ou en contrat à durée déterminée ayant plus de trois (3) mois d’ancienneté à la signature du présent accord et dont la durée du contrat est d’une durée minimale de trois (3) mois.</w:t>
      </w:r>
    </w:p>
    <w:p w:rsidP="00931936" w:rsidR="00931936" w:rsidRDefault="00BB2639" w:rsidRPr="008641A1">
      <w:pPr>
        <w:jc w:val="both"/>
        <w:rPr>
          <w:rFonts w:ascii="Calibri" w:cs="Calibri" w:hAnsi="Calibri"/>
          <w:lang w:val="fr-FR"/>
        </w:rPr>
      </w:pPr>
      <w:r w:rsidRPr="008641A1">
        <w:rPr>
          <w:rFonts w:ascii="Calibri" w:cs="Calibri" w:hAnsi="Calibri"/>
          <w:lang w:val="fr-FR"/>
        </w:rPr>
        <w:t>Pour l’exercice 20</w:t>
      </w:r>
      <w:r w:rsidR="008A3218">
        <w:rPr>
          <w:rFonts w:ascii="Calibri" w:cs="Calibri" w:hAnsi="Calibri"/>
          <w:lang w:val="fr-FR"/>
        </w:rPr>
        <w:t>24</w:t>
      </w:r>
      <w:r w:rsidR="00931936" w:rsidRPr="008641A1">
        <w:rPr>
          <w:rFonts w:ascii="Calibri" w:cs="Calibri" w:hAnsi="Calibri"/>
          <w:lang w:val="fr-FR"/>
        </w:rPr>
        <w:t xml:space="preserve">, cette augmentation générale sera calculée sur le salaire de base du collaborateur au </w:t>
      </w:r>
      <w:r w:rsidR="008A3218">
        <w:rPr>
          <w:rFonts w:ascii="Calibri" w:cs="Calibri" w:hAnsi="Calibri"/>
          <w:lang w:val="fr-FR"/>
        </w:rPr>
        <w:t>31 mai 2024</w:t>
      </w:r>
      <w:r w:rsidR="00931936" w:rsidRPr="008641A1">
        <w:rPr>
          <w:rFonts w:ascii="Calibri" w:cs="Calibri" w:hAnsi="Calibri"/>
          <w:lang w:val="fr-FR"/>
        </w:rPr>
        <w:t>.</w:t>
      </w:r>
    </w:p>
    <w:p w:rsidP="00931936" w:rsidR="00931936" w:rsidRDefault="00931936" w:rsidRPr="008641A1">
      <w:pPr>
        <w:jc w:val="both"/>
        <w:rPr>
          <w:rFonts w:ascii="Calibri" w:cs="Calibri" w:hAnsi="Calibri"/>
          <w:lang w:val="fr-FR"/>
        </w:rPr>
      </w:pPr>
    </w:p>
    <w:p w:rsidP="00931936" w:rsidR="00931936" w:rsidRDefault="00931936" w:rsidRPr="008641A1">
      <w:pPr>
        <w:jc w:val="both"/>
        <w:rPr>
          <w:rFonts w:ascii="Calibri" w:cs="Calibri" w:hAnsi="Calibri"/>
          <w:szCs w:val="20"/>
          <w:lang w:val="fr-FR"/>
        </w:rPr>
      </w:pPr>
      <w:r w:rsidRPr="008641A1">
        <w:rPr>
          <w:rFonts w:ascii="Calibri" w:cs="Calibri" w:hAnsi="Calibri"/>
          <w:szCs w:val="20"/>
          <w:lang w:val="fr-FR"/>
        </w:rPr>
        <w:t xml:space="preserve">Cette disposition sera traitée </w:t>
      </w:r>
      <w:r w:rsidR="002228A9" w:rsidRPr="008641A1">
        <w:rPr>
          <w:rFonts w:ascii="Calibri" w:cs="Calibri" w:hAnsi="Calibri"/>
          <w:szCs w:val="20"/>
          <w:lang w:val="fr-FR"/>
        </w:rPr>
        <w:t>sur la</w:t>
      </w:r>
      <w:r w:rsidRPr="008641A1">
        <w:rPr>
          <w:rFonts w:ascii="Calibri" w:cs="Calibri" w:hAnsi="Calibri"/>
          <w:szCs w:val="20"/>
          <w:lang w:val="fr-FR"/>
        </w:rPr>
        <w:t xml:space="preserve"> paye </w:t>
      </w:r>
      <w:r w:rsidR="002228A9" w:rsidRPr="008641A1">
        <w:rPr>
          <w:rFonts w:ascii="Calibri" w:cs="Calibri" w:hAnsi="Calibri"/>
          <w:szCs w:val="20"/>
          <w:lang w:val="fr-FR"/>
        </w:rPr>
        <w:t>du</w:t>
      </w:r>
      <w:r w:rsidRPr="008641A1">
        <w:rPr>
          <w:rFonts w:ascii="Calibri" w:cs="Calibri" w:hAnsi="Calibri"/>
          <w:szCs w:val="20"/>
          <w:lang w:val="fr-FR"/>
        </w:rPr>
        <w:t xml:space="preserve"> mois </w:t>
      </w:r>
      <w:r w:rsidR="00BB2639" w:rsidRPr="008641A1">
        <w:rPr>
          <w:rFonts w:ascii="Calibri" w:cs="Calibri" w:hAnsi="Calibri"/>
          <w:szCs w:val="20"/>
          <w:lang w:val="fr-FR"/>
        </w:rPr>
        <w:t xml:space="preserve">de </w:t>
      </w:r>
      <w:r w:rsidR="008A3218">
        <w:rPr>
          <w:rFonts w:ascii="Calibri" w:cs="Calibri" w:hAnsi="Calibri"/>
          <w:szCs w:val="20"/>
          <w:lang w:val="fr-FR"/>
        </w:rPr>
        <w:t>juin 2024</w:t>
      </w:r>
      <w:r w:rsidRPr="008641A1">
        <w:rPr>
          <w:rFonts w:ascii="Calibri" w:cs="Calibri" w:hAnsi="Calibri"/>
          <w:szCs w:val="20"/>
          <w:lang w:val="fr-FR"/>
        </w:rPr>
        <w:t>.</w:t>
      </w:r>
    </w:p>
    <w:p w:rsidP="00931936" w:rsidR="00D4248C" w:rsidRDefault="00D4248C" w:rsidRPr="008641A1">
      <w:pPr>
        <w:jc w:val="both"/>
        <w:rPr>
          <w:rFonts w:ascii="Calibri" w:cs="Calibri" w:hAnsi="Calibri"/>
          <w:szCs w:val="20"/>
          <w:lang w:val="fr-FR"/>
        </w:rPr>
      </w:pPr>
    </w:p>
    <w:p w:rsidP="00931936" w:rsidR="00931936" w:rsidRDefault="00931936" w:rsidRPr="008641A1">
      <w:pPr>
        <w:jc w:val="both"/>
        <w:rPr>
          <w:rFonts w:ascii="Calibri" w:cs="Calibri" w:hAnsi="Calibri"/>
          <w:b/>
          <w:sz w:val="26"/>
          <w:szCs w:val="26"/>
          <w:lang w:val="fr-FR"/>
        </w:rPr>
      </w:pPr>
    </w:p>
    <w:p w:rsidP="006205C1" w:rsidR="00931936" w:rsidRDefault="00931936" w:rsidRPr="006205C1">
      <w:pPr>
        <w:pStyle w:val="Paragraphedeliste"/>
        <w:numPr>
          <w:ilvl w:val="0"/>
          <w:numId w:val="5"/>
        </w:numPr>
        <w:rPr>
          <w:rFonts w:cs="Calibri"/>
          <w:b/>
          <w:sz w:val="24"/>
          <w:szCs w:val="24"/>
        </w:rPr>
      </w:pPr>
      <w:r w:rsidRPr="006205C1">
        <w:rPr>
          <w:rFonts w:cs="Calibri"/>
          <w:b/>
          <w:sz w:val="24"/>
          <w:szCs w:val="24"/>
        </w:rPr>
        <w:t>DUREE EFFECTIVE ET ORGANISATION DU TEMPS DE TRAVAIL</w:t>
      </w:r>
    </w:p>
    <w:p w:rsidP="00931936" w:rsidR="00F3464E" w:rsidRDefault="008A3218">
      <w:pPr>
        <w:jc w:val="both"/>
        <w:rPr>
          <w:rFonts w:ascii="Calibri" w:cs="Calibri" w:hAnsi="Calibri"/>
          <w:lang w:val="fr-FR"/>
        </w:rPr>
      </w:pPr>
      <w:r>
        <w:rPr>
          <w:rFonts w:ascii="Calibri" w:cs="Calibri" w:hAnsi="Calibri"/>
          <w:lang w:val="fr-FR"/>
        </w:rPr>
        <w:t xml:space="preserve">L’accord collectif relatif à l’organisation du temps de travail au sein de Marriott </w:t>
      </w:r>
      <w:proofErr w:type="spellStart"/>
      <w:r>
        <w:rPr>
          <w:rFonts w:ascii="Calibri" w:cs="Calibri" w:hAnsi="Calibri"/>
          <w:lang w:val="fr-FR"/>
        </w:rPr>
        <w:t>Hotels</w:t>
      </w:r>
      <w:proofErr w:type="spellEnd"/>
      <w:r>
        <w:rPr>
          <w:rFonts w:ascii="Calibri" w:cs="Calibri" w:hAnsi="Calibri"/>
          <w:lang w:val="fr-FR"/>
        </w:rPr>
        <w:t xml:space="preserve"> Management France SAS </w:t>
      </w:r>
      <w:r w:rsidR="00F3464E">
        <w:rPr>
          <w:rFonts w:ascii="Calibri" w:cs="Calibri" w:hAnsi="Calibri"/>
          <w:lang w:val="fr-FR"/>
        </w:rPr>
        <w:t>en vigueur depuis le 1</w:t>
      </w:r>
      <w:r w:rsidR="00F3464E" w:rsidRPr="00F3464E">
        <w:rPr>
          <w:rFonts w:ascii="Calibri" w:cs="Calibri" w:hAnsi="Calibri"/>
          <w:vertAlign w:val="superscript"/>
          <w:lang w:val="fr-FR"/>
        </w:rPr>
        <w:t>er</w:t>
      </w:r>
      <w:r w:rsidR="00F3464E">
        <w:rPr>
          <w:rFonts w:ascii="Calibri" w:cs="Calibri" w:hAnsi="Calibri"/>
          <w:lang w:val="fr-FR"/>
        </w:rPr>
        <w:t xml:space="preserve"> juillet 2019 prévoit dans son article 2.4 que </w:t>
      </w:r>
      <w:r w:rsidR="006205C1">
        <w:rPr>
          <w:rFonts w:ascii="Calibri" w:cs="Calibri" w:hAnsi="Calibri"/>
          <w:lang w:val="fr-FR"/>
        </w:rPr>
        <w:t>« </w:t>
      </w:r>
      <w:r w:rsidR="00F3464E">
        <w:rPr>
          <w:rFonts w:ascii="Calibri" w:cs="Calibri" w:hAnsi="Calibri"/>
          <w:lang w:val="fr-FR"/>
        </w:rPr>
        <w:t>to</w:t>
      </w:r>
      <w:r w:rsidR="006205C1">
        <w:rPr>
          <w:rFonts w:ascii="Calibri" w:cs="Calibri" w:hAnsi="Calibri"/>
          <w:lang w:val="fr-FR"/>
        </w:rPr>
        <w:t>ut changement de planning sera</w:t>
      </w:r>
      <w:r w:rsidR="00F3464E">
        <w:rPr>
          <w:rFonts w:ascii="Calibri" w:cs="Calibri" w:hAnsi="Calibri"/>
          <w:lang w:val="fr-FR"/>
        </w:rPr>
        <w:t xml:space="preserve"> porté à la connaissance de chaque salarié concerné par tout moyen et sous réserve d’un délai de prévenance de 48 heures</w:t>
      </w:r>
      <w:r w:rsidR="006205C1">
        <w:rPr>
          <w:rFonts w:ascii="Calibri" w:cs="Calibri" w:hAnsi="Calibri"/>
          <w:lang w:val="fr-FR"/>
        </w:rPr>
        <w:t> »</w:t>
      </w:r>
      <w:r w:rsidR="00F3464E">
        <w:rPr>
          <w:rFonts w:ascii="Calibri" w:cs="Calibri" w:hAnsi="Calibri"/>
          <w:lang w:val="fr-FR"/>
        </w:rPr>
        <w:t>.</w:t>
      </w:r>
    </w:p>
    <w:p w:rsidP="00931936" w:rsidR="00931936" w:rsidRDefault="00F3464E">
      <w:pPr>
        <w:jc w:val="both"/>
        <w:rPr>
          <w:rFonts w:ascii="Calibri" w:cs="Calibri" w:hAnsi="Calibri"/>
          <w:lang w:val="fr-FR"/>
        </w:rPr>
      </w:pPr>
      <w:r>
        <w:rPr>
          <w:rFonts w:ascii="Calibri" w:cs="Calibri" w:hAnsi="Calibri"/>
          <w:lang w:val="fr-FR"/>
        </w:rPr>
        <w:lastRenderedPageBreak/>
        <w:t>Dans le cadre d’une meilleure harmonisation entre la vie privée et la vie professionnelle, les parties conviennent, dans le présent accord, que tout changement de planning aura lieu avec un délai de prévenance de sept (7) jours</w:t>
      </w:r>
      <w:r w:rsidR="009F4272">
        <w:rPr>
          <w:rFonts w:ascii="Calibri" w:cs="Calibri" w:hAnsi="Calibri"/>
          <w:lang w:val="fr-FR"/>
        </w:rPr>
        <w:t>. Il</w:t>
      </w:r>
      <w:r>
        <w:rPr>
          <w:rFonts w:ascii="Calibri" w:cs="Calibri" w:hAnsi="Calibri"/>
          <w:lang w:val="fr-FR"/>
        </w:rPr>
        <w:t xml:space="preserve"> sera porté à la connaissance du salarié par tout moyen.</w:t>
      </w:r>
    </w:p>
    <w:p w:rsidP="00931936" w:rsidR="009F4272" w:rsidRDefault="009F4272">
      <w:pPr>
        <w:jc w:val="both"/>
        <w:rPr>
          <w:rFonts w:ascii="Calibri" w:cs="Calibri" w:hAnsi="Calibri"/>
          <w:lang w:val="fr-FR"/>
        </w:rPr>
      </w:pPr>
    </w:p>
    <w:p w:rsidP="00931936" w:rsidR="00F3464E" w:rsidRDefault="009F4272" w:rsidRPr="008641A1">
      <w:pPr>
        <w:jc w:val="both"/>
        <w:rPr>
          <w:rFonts w:ascii="Calibri" w:cs="Calibri" w:hAnsi="Calibri"/>
          <w:b/>
          <w:szCs w:val="26"/>
          <w:lang w:val="fr-FR"/>
        </w:rPr>
      </w:pPr>
      <w:r>
        <w:rPr>
          <w:rFonts w:ascii="Calibri" w:cs="Calibri" w:hAnsi="Calibri"/>
          <w:lang w:val="fr-FR"/>
        </w:rPr>
        <w:t xml:space="preserve">Néanmoins, les parties conviennent </w:t>
      </w:r>
      <w:r w:rsidR="00C87F4E">
        <w:rPr>
          <w:rFonts w:ascii="Calibri" w:cs="Calibri" w:hAnsi="Calibri"/>
          <w:lang w:val="fr-FR"/>
        </w:rPr>
        <w:t>que ce délai peut être réduit pour faire face à des circonstances exceptionnelles. E</w:t>
      </w:r>
      <w:r w:rsidR="00C87F4E" w:rsidRPr="00C87F4E">
        <w:rPr>
          <w:rFonts w:ascii="Calibri" w:cs="Calibri" w:hAnsi="Calibri"/>
          <w:lang w:val="fr-FR"/>
        </w:rPr>
        <w:t xml:space="preserve">ntrent </w:t>
      </w:r>
      <w:r w:rsidR="00C87F4E">
        <w:rPr>
          <w:rFonts w:ascii="Calibri" w:cs="Calibri" w:hAnsi="Calibri"/>
          <w:lang w:val="fr-FR"/>
        </w:rPr>
        <w:t xml:space="preserve">notamment </w:t>
      </w:r>
      <w:r w:rsidR="00C87F4E" w:rsidRPr="00C87F4E">
        <w:rPr>
          <w:rFonts w:ascii="Calibri" w:cs="Calibri" w:hAnsi="Calibri"/>
          <w:lang w:val="fr-FR"/>
        </w:rPr>
        <w:t>dans le domaine de l'exceptionnel les situations qui revêtent la nécessité d'une intervention rapide, non prévisible et qui ne peut être différée, telles que les arrivées ou départs importants de clients non prévus, des retards ou des décalages dans les arrivées et départs, les conditions météorologiques, le surcroît d'activité pour pallier les absences imprévues du personnel</w:t>
      </w:r>
      <w:r w:rsidR="00C87F4E">
        <w:rPr>
          <w:rFonts w:ascii="Calibri" w:cs="Calibri" w:hAnsi="Calibri"/>
          <w:lang w:val="fr-FR"/>
        </w:rPr>
        <w:t>…</w:t>
      </w:r>
      <w:r w:rsidR="006205C1">
        <w:rPr>
          <w:rFonts w:ascii="Calibri" w:cs="Calibri" w:hAnsi="Calibri"/>
          <w:lang w:val="fr-FR"/>
        </w:rPr>
        <w:t xml:space="preserve"> </w:t>
      </w:r>
    </w:p>
    <w:p w:rsidP="00931936" w:rsidR="00931936" w:rsidRDefault="00931936" w:rsidRPr="008641A1">
      <w:pPr>
        <w:jc w:val="both"/>
        <w:rPr>
          <w:rFonts w:ascii="Calibri" w:cs="Calibri" w:hAnsi="Calibri"/>
          <w:b/>
          <w:sz w:val="26"/>
          <w:szCs w:val="26"/>
          <w:lang w:val="fr-FR"/>
        </w:rPr>
      </w:pPr>
    </w:p>
    <w:p w:rsidP="00931936" w:rsidR="00931936" w:rsidRDefault="00931936" w:rsidRPr="008641A1">
      <w:pPr>
        <w:jc w:val="both"/>
        <w:rPr>
          <w:rFonts w:ascii="Calibri" w:cs="Calibri" w:hAnsi="Calibri"/>
          <w:lang w:val="fr-FR"/>
        </w:rPr>
      </w:pPr>
    </w:p>
    <w:p w:rsidP="00931936" w:rsidR="00931936" w:rsidRDefault="00931936" w:rsidRPr="008641A1">
      <w:pPr>
        <w:pStyle w:val="Paragraphedeliste"/>
        <w:numPr>
          <w:ilvl w:val="0"/>
          <w:numId w:val="5"/>
        </w:numPr>
        <w:jc w:val="both"/>
        <w:rPr>
          <w:rFonts w:cs="Calibri"/>
          <w:b/>
          <w:sz w:val="26"/>
          <w:szCs w:val="26"/>
        </w:rPr>
      </w:pPr>
      <w:r w:rsidRPr="008641A1">
        <w:rPr>
          <w:rFonts w:cs="Calibri"/>
          <w:b/>
          <w:sz w:val="26"/>
          <w:szCs w:val="26"/>
        </w:rPr>
        <w:t>DISPOSITIONS COMPLEMENTAIRES</w:t>
      </w:r>
    </w:p>
    <w:p w:rsidP="00931936" w:rsidR="00931936" w:rsidRDefault="00931936" w:rsidRPr="008641A1">
      <w:pPr>
        <w:pStyle w:val="Paragraphedeliste"/>
        <w:spacing w:after="0"/>
        <w:jc w:val="both"/>
        <w:rPr>
          <w:rFonts w:cs="Calibri"/>
        </w:rPr>
      </w:pPr>
    </w:p>
    <w:p w:rsidP="006205C1" w:rsidR="002228A9" w:rsidRDefault="007B6F8B" w:rsidRPr="008641A1">
      <w:pPr>
        <w:spacing w:after="120"/>
        <w:jc w:val="both"/>
        <w:rPr>
          <w:rFonts w:ascii="Calibri" w:cs="Calibri" w:hAnsi="Calibri"/>
          <w:b/>
          <w:lang w:val="fr-FR"/>
        </w:rPr>
      </w:pPr>
      <w:r w:rsidRPr="008641A1">
        <w:rPr>
          <w:rFonts w:ascii="Calibri" w:cs="Calibri" w:hAnsi="Calibri"/>
          <w:b/>
          <w:caps/>
          <w:lang w:val="fr-FR"/>
        </w:rPr>
        <w:t xml:space="preserve">1/ </w:t>
      </w:r>
      <w:r w:rsidR="00C87F4E">
        <w:rPr>
          <w:rFonts w:ascii="Calibri" w:cs="Calibri" w:hAnsi="Calibri"/>
          <w:b/>
          <w:lang w:val="fr-FR"/>
        </w:rPr>
        <w:t>Augmentation de la valeur des tickets restaurant</w:t>
      </w:r>
    </w:p>
    <w:p w:rsidP="00C87F4E" w:rsidR="00C87F4E" w:rsidRDefault="00C87F4E" w:rsidRPr="00C87F4E">
      <w:pPr>
        <w:tabs>
          <w:tab w:pos="0" w:val="left"/>
        </w:tabs>
        <w:spacing w:after="200"/>
        <w:ind w:right="-38"/>
        <w:contextualSpacing/>
        <w:jc w:val="both"/>
        <w:rPr>
          <w:rFonts w:asciiTheme="minorHAnsi" w:cstheme="minorHAnsi" w:hAnsiTheme="minorHAnsi"/>
          <w:noProof/>
          <w:lang w:val="fr-FR"/>
        </w:rPr>
      </w:pPr>
      <w:r w:rsidRPr="00C87F4E">
        <w:rPr>
          <w:rFonts w:asciiTheme="minorHAnsi" w:cstheme="minorHAnsi" w:hAnsiTheme="minorHAnsi"/>
          <w:noProof/>
          <w:lang w:val="fr-FR"/>
        </w:rPr>
        <w:t>La valeur des tic</w:t>
      </w:r>
      <w:r>
        <w:rPr>
          <w:rFonts w:asciiTheme="minorHAnsi" w:cstheme="minorHAnsi" w:hAnsiTheme="minorHAnsi"/>
          <w:noProof/>
          <w:lang w:val="fr-FR"/>
        </w:rPr>
        <w:t>kets restaurant sera portée à 14</w:t>
      </w:r>
      <w:r w:rsidRPr="00C87F4E">
        <w:rPr>
          <w:rFonts w:asciiTheme="minorHAnsi" w:cstheme="minorHAnsi" w:hAnsiTheme="minorHAnsi"/>
          <w:noProof/>
          <w:lang w:val="fr-FR"/>
        </w:rPr>
        <w:t xml:space="preserve">€ à compter du mois de </w:t>
      </w:r>
      <w:r>
        <w:rPr>
          <w:rFonts w:asciiTheme="minorHAnsi" w:cstheme="minorHAnsi" w:hAnsiTheme="minorHAnsi"/>
          <w:noProof/>
          <w:lang w:val="fr-FR"/>
        </w:rPr>
        <w:t>juin 2024</w:t>
      </w:r>
      <w:r w:rsidRPr="00C87F4E">
        <w:rPr>
          <w:rFonts w:asciiTheme="minorHAnsi" w:cstheme="minorHAnsi" w:hAnsiTheme="minorHAnsi"/>
          <w:noProof/>
          <w:lang w:val="fr-FR"/>
        </w:rPr>
        <w:t>.</w:t>
      </w:r>
    </w:p>
    <w:p w:rsidP="00931936" w:rsidR="002228A9" w:rsidRDefault="002228A9">
      <w:pPr>
        <w:jc w:val="both"/>
        <w:rPr>
          <w:rFonts w:ascii="Calibri" w:cs="Calibri" w:hAnsi="Calibri"/>
          <w:b/>
          <w:caps/>
          <w:lang w:val="fr-FR"/>
        </w:rPr>
      </w:pPr>
    </w:p>
    <w:p w:rsidP="00931936" w:rsidR="006205C1" w:rsidRDefault="006205C1" w:rsidRPr="008641A1">
      <w:pPr>
        <w:jc w:val="both"/>
        <w:rPr>
          <w:rFonts w:ascii="Calibri" w:cs="Calibri" w:hAnsi="Calibri"/>
          <w:b/>
          <w:caps/>
          <w:lang w:val="fr-FR"/>
        </w:rPr>
      </w:pPr>
    </w:p>
    <w:p w:rsidP="006205C1" w:rsidR="00C87F4E" w:rsidRDefault="00C87F4E" w:rsidRPr="008641A1">
      <w:pPr>
        <w:spacing w:after="120"/>
        <w:jc w:val="both"/>
        <w:rPr>
          <w:rFonts w:ascii="Calibri" w:cs="Calibri" w:hAnsi="Calibri"/>
          <w:b/>
          <w:lang w:val="fr-FR"/>
        </w:rPr>
      </w:pPr>
      <w:r>
        <w:rPr>
          <w:rFonts w:ascii="Calibri" w:cs="Calibri" w:hAnsi="Calibri"/>
          <w:b/>
          <w:caps/>
          <w:lang w:val="fr-FR"/>
        </w:rPr>
        <w:t>2</w:t>
      </w:r>
      <w:r w:rsidRPr="008641A1">
        <w:rPr>
          <w:rFonts w:ascii="Calibri" w:cs="Calibri" w:hAnsi="Calibri"/>
          <w:b/>
          <w:caps/>
          <w:lang w:val="fr-FR"/>
        </w:rPr>
        <w:t xml:space="preserve">/ </w:t>
      </w:r>
      <w:r>
        <w:rPr>
          <w:rFonts w:ascii="Calibri" w:cs="Calibri" w:hAnsi="Calibri"/>
          <w:b/>
          <w:lang w:val="fr-FR"/>
        </w:rPr>
        <w:t xml:space="preserve">Versement d’une dotation exceptionnelle au Comité Social et Economique d’un montant de </w:t>
      </w:r>
      <w:r w:rsidR="0008706B">
        <w:rPr>
          <w:rFonts w:ascii="Calibri" w:cs="Calibri" w:hAnsi="Calibri"/>
          <w:b/>
          <w:lang w:val="fr-FR"/>
        </w:rPr>
        <w:t>33 000</w:t>
      </w:r>
      <w:r>
        <w:rPr>
          <w:rFonts w:ascii="Calibri" w:cs="Calibri" w:hAnsi="Calibri"/>
          <w:b/>
          <w:lang w:val="fr-FR"/>
        </w:rPr>
        <w:t>€ destinée à une participation financière à des mesures sociales pour le personnel</w:t>
      </w:r>
    </w:p>
    <w:p w:rsidP="006205C1" w:rsidR="00C87F4E" w:rsidRDefault="0008706B">
      <w:pPr>
        <w:spacing w:line="276" w:lineRule="auto"/>
        <w:jc w:val="both"/>
        <w:rPr>
          <w:rFonts w:ascii="Calibri" w:cs="Calibri" w:hAnsi="Calibri"/>
          <w:lang w:val="fr-FR"/>
        </w:rPr>
      </w:pPr>
      <w:r>
        <w:rPr>
          <w:rFonts w:ascii="Calibri" w:cs="Calibri" w:hAnsi="Calibri"/>
          <w:lang w:val="fr-FR"/>
        </w:rPr>
        <w:t>Au titre de l’année 2024</w:t>
      </w:r>
      <w:r w:rsidR="00C87F4E">
        <w:rPr>
          <w:rFonts w:ascii="Calibri" w:cs="Calibri" w:hAnsi="Calibri"/>
          <w:lang w:val="fr-FR"/>
        </w:rPr>
        <w:t xml:space="preserve">, la Direction s’engage à verser une dotation exceptionnelle d’un montant de </w:t>
      </w:r>
      <w:r>
        <w:rPr>
          <w:rFonts w:ascii="Calibri" w:cs="Calibri" w:hAnsi="Calibri"/>
          <w:lang w:val="fr-FR"/>
        </w:rPr>
        <w:t>33 000</w:t>
      </w:r>
      <w:r w:rsidR="00C87F4E">
        <w:rPr>
          <w:rFonts w:ascii="Calibri" w:cs="Calibri" w:hAnsi="Calibri"/>
          <w:lang w:val="fr-FR"/>
        </w:rPr>
        <w:t xml:space="preserve">€ au Comité </w:t>
      </w:r>
      <w:r>
        <w:rPr>
          <w:rFonts w:ascii="Calibri" w:cs="Calibri" w:hAnsi="Calibri"/>
          <w:lang w:val="fr-FR"/>
        </w:rPr>
        <w:t>Social et Economique</w:t>
      </w:r>
      <w:r w:rsidR="00C87F4E">
        <w:rPr>
          <w:rFonts w:ascii="Calibri" w:cs="Calibri" w:hAnsi="Calibri"/>
          <w:lang w:val="fr-FR"/>
        </w:rPr>
        <w:t xml:space="preserve"> qui devra être destinée à la mise en place de mesures sociales pour le personnel.</w:t>
      </w:r>
    </w:p>
    <w:p w:rsidP="006205C1" w:rsidR="00C87F4E" w:rsidRDefault="00C87F4E">
      <w:pPr>
        <w:spacing w:line="276" w:lineRule="auto"/>
        <w:jc w:val="both"/>
        <w:rPr>
          <w:rFonts w:ascii="Calibri" w:cs="Calibri" w:hAnsi="Calibri"/>
          <w:lang w:val="fr-FR"/>
        </w:rPr>
      </w:pPr>
      <w:r>
        <w:rPr>
          <w:rFonts w:ascii="Calibri" w:cs="Calibri" w:hAnsi="Calibri"/>
          <w:lang w:val="fr-FR"/>
        </w:rPr>
        <w:t xml:space="preserve">Les modalités de répartition de cette subvention exceptionnelle seront définies par les membres du Comité </w:t>
      </w:r>
      <w:r w:rsidR="0008706B">
        <w:rPr>
          <w:rFonts w:ascii="Calibri" w:cs="Calibri" w:hAnsi="Calibri"/>
          <w:lang w:val="fr-FR"/>
        </w:rPr>
        <w:t>Social et Economique</w:t>
      </w:r>
      <w:r>
        <w:rPr>
          <w:rFonts w:ascii="Calibri" w:cs="Calibri" w:hAnsi="Calibri"/>
          <w:lang w:val="fr-FR"/>
        </w:rPr>
        <w:t xml:space="preserve"> et présentées lors d’une réunion </w:t>
      </w:r>
      <w:r w:rsidR="0008706B">
        <w:rPr>
          <w:rFonts w:ascii="Calibri" w:cs="Calibri" w:hAnsi="Calibri"/>
          <w:lang w:val="fr-FR"/>
        </w:rPr>
        <w:t xml:space="preserve">du </w:t>
      </w:r>
      <w:r w:rsidR="006205C1">
        <w:rPr>
          <w:rFonts w:ascii="Calibri" w:cs="Calibri" w:hAnsi="Calibri"/>
          <w:lang w:val="fr-FR"/>
        </w:rPr>
        <w:t>Comité Social et Economique préalablement à la mise en œuvre</w:t>
      </w:r>
      <w:r>
        <w:rPr>
          <w:rFonts w:ascii="Calibri" w:cs="Calibri" w:hAnsi="Calibri"/>
          <w:lang w:val="fr-FR"/>
        </w:rPr>
        <w:t>.</w:t>
      </w:r>
    </w:p>
    <w:p w:rsidP="006205C1" w:rsidR="00C87F4E" w:rsidRDefault="00C87F4E">
      <w:pPr>
        <w:spacing w:line="276" w:lineRule="auto"/>
        <w:jc w:val="both"/>
        <w:rPr>
          <w:rFonts w:ascii="Calibri" w:cs="Calibri" w:hAnsi="Calibri"/>
          <w:lang w:val="fr-FR"/>
        </w:rPr>
      </w:pPr>
      <w:r>
        <w:rPr>
          <w:rFonts w:ascii="Calibri" w:cs="Calibri" w:hAnsi="Calibri"/>
          <w:lang w:val="fr-FR"/>
        </w:rPr>
        <w:t>Cette participation devra respecter les règles définies par l’URSSAF en matière de paiement éventuel des cotisations et contributions sociales.</w:t>
      </w:r>
    </w:p>
    <w:p w:rsidP="006205C1" w:rsidR="006205C1" w:rsidRDefault="006205C1">
      <w:pPr>
        <w:spacing w:line="276" w:lineRule="auto"/>
        <w:jc w:val="both"/>
        <w:rPr>
          <w:rFonts w:ascii="Calibri" w:cs="Calibri" w:hAnsi="Calibri"/>
          <w:lang w:val="fr-FR"/>
        </w:rPr>
      </w:pPr>
    </w:p>
    <w:p w:rsidP="006205C1" w:rsidR="00C87F4E" w:rsidRDefault="00C87F4E">
      <w:pPr>
        <w:spacing w:line="276" w:lineRule="auto"/>
        <w:jc w:val="both"/>
        <w:rPr>
          <w:rFonts w:ascii="Calibri" w:cs="Calibri" w:hAnsi="Calibri"/>
          <w:lang w:val="fr-FR"/>
        </w:rPr>
      </w:pPr>
      <w:r>
        <w:rPr>
          <w:rFonts w:ascii="Calibri" w:cs="Calibri" w:hAnsi="Calibri"/>
          <w:lang w:val="fr-FR"/>
        </w:rPr>
        <w:t xml:space="preserve">Un bilan sur l’utilisation de cette dotation exceptionnelle sera présenté au moment de </w:t>
      </w:r>
      <w:r w:rsidR="0008706B">
        <w:rPr>
          <w:rFonts w:ascii="Calibri" w:cs="Calibri" w:hAnsi="Calibri"/>
          <w:lang w:val="fr-FR"/>
        </w:rPr>
        <w:t>l’examen annuel des comptes 2024</w:t>
      </w:r>
      <w:r>
        <w:rPr>
          <w:rFonts w:ascii="Calibri" w:cs="Calibri" w:hAnsi="Calibri"/>
          <w:lang w:val="fr-FR"/>
        </w:rPr>
        <w:t xml:space="preserve"> du Comité </w:t>
      </w:r>
      <w:r w:rsidR="0008706B">
        <w:rPr>
          <w:rFonts w:ascii="Calibri" w:cs="Calibri" w:hAnsi="Calibri"/>
          <w:lang w:val="fr-FR"/>
        </w:rPr>
        <w:t>Social et Economique</w:t>
      </w:r>
      <w:r>
        <w:rPr>
          <w:rFonts w:ascii="Calibri" w:cs="Calibri" w:hAnsi="Calibri"/>
          <w:lang w:val="fr-FR"/>
        </w:rPr>
        <w:t>.</w:t>
      </w:r>
    </w:p>
    <w:p w:rsidP="00C87F4E" w:rsidR="00C87F4E" w:rsidRDefault="00C87F4E">
      <w:pPr>
        <w:jc w:val="both"/>
        <w:rPr>
          <w:rFonts w:ascii="Calibri" w:cs="Calibri" w:hAnsi="Calibri"/>
          <w:lang w:val="fr-FR"/>
        </w:rPr>
      </w:pPr>
    </w:p>
    <w:p w:rsidP="006205C1" w:rsidR="00C87F4E" w:rsidRDefault="00C87F4E" w:rsidRPr="008641A1">
      <w:pPr>
        <w:spacing w:line="276" w:lineRule="auto"/>
        <w:jc w:val="both"/>
        <w:rPr>
          <w:rFonts w:ascii="Calibri" w:cs="Calibri" w:hAnsi="Calibri"/>
          <w:lang w:val="fr-FR"/>
        </w:rPr>
      </w:pPr>
      <w:r>
        <w:rPr>
          <w:rFonts w:ascii="Calibri" w:cs="Calibri" w:hAnsi="Calibri"/>
          <w:lang w:val="fr-FR"/>
        </w:rPr>
        <w:t>Il est convenu entre les parties que l’entreprise n’a aucune obligation de répéter le versement d’une dotation exceptionnelle lors des exercices ultérieurs.</w:t>
      </w:r>
    </w:p>
    <w:p w:rsidP="00931936" w:rsidR="002C7848" w:rsidRDefault="002C7848">
      <w:pPr>
        <w:jc w:val="both"/>
        <w:rPr>
          <w:rFonts w:ascii="Calibri" w:cs="Calibri" w:hAnsi="Calibri"/>
          <w:b/>
          <w:caps/>
          <w:lang w:val="fr-FR"/>
        </w:rPr>
      </w:pPr>
    </w:p>
    <w:p w:rsidP="00931936" w:rsidR="00F02A7D" w:rsidRDefault="00F02A7D" w:rsidRPr="008641A1">
      <w:pPr>
        <w:jc w:val="both"/>
        <w:rPr>
          <w:rFonts w:ascii="Calibri" w:cs="Calibri" w:hAnsi="Calibri"/>
          <w:b/>
          <w:caps/>
          <w:lang w:val="fr-FR"/>
        </w:rPr>
      </w:pPr>
    </w:p>
    <w:p w:rsidP="006205C1" w:rsidR="006205C1" w:rsidRDefault="007B6F8B">
      <w:pPr>
        <w:spacing w:after="120"/>
        <w:jc w:val="both"/>
        <w:rPr>
          <w:rFonts w:ascii="Calibri" w:cs="Calibri" w:hAnsi="Calibri"/>
          <w:b/>
          <w:lang w:val="fr-FR"/>
        </w:rPr>
      </w:pPr>
      <w:r w:rsidRPr="008641A1">
        <w:rPr>
          <w:rFonts w:ascii="Calibri" w:cs="Calibri" w:hAnsi="Calibri"/>
          <w:b/>
          <w:caps/>
          <w:lang w:val="fr-FR"/>
        </w:rPr>
        <w:t>3</w:t>
      </w:r>
      <w:r w:rsidR="00931936" w:rsidRPr="008641A1">
        <w:rPr>
          <w:rFonts w:ascii="Calibri" w:cs="Calibri" w:hAnsi="Calibri"/>
          <w:b/>
          <w:caps/>
          <w:lang w:val="fr-FR"/>
        </w:rPr>
        <w:t xml:space="preserve">/ </w:t>
      </w:r>
      <w:r w:rsidR="0008706B">
        <w:rPr>
          <w:rFonts w:ascii="Calibri" w:cs="Calibri" w:hAnsi="Calibri"/>
          <w:b/>
          <w:lang w:val="fr-FR"/>
        </w:rPr>
        <w:t>Congés pour enfant malade</w:t>
      </w:r>
    </w:p>
    <w:p w:rsidP="006205C1" w:rsidR="00BF2973" w:rsidRDefault="00BF2973">
      <w:pPr>
        <w:spacing w:after="120" w:line="276" w:lineRule="auto"/>
        <w:jc w:val="both"/>
        <w:rPr>
          <w:rFonts w:ascii="Calibri" w:cs="Calibri" w:hAnsi="Calibri"/>
          <w:lang w:val="fr-FR"/>
        </w:rPr>
      </w:pPr>
      <w:r w:rsidRPr="00BF2973">
        <w:rPr>
          <w:rFonts w:ascii="Calibri" w:cs="Calibri" w:hAnsi="Calibri"/>
          <w:lang w:val="fr-FR"/>
        </w:rPr>
        <w:t xml:space="preserve">A compter de </w:t>
      </w:r>
      <w:r>
        <w:rPr>
          <w:rFonts w:ascii="Calibri" w:cs="Calibri" w:hAnsi="Calibri"/>
          <w:lang w:val="fr-FR"/>
        </w:rPr>
        <w:t>l’année 2024, les parties conviennent d’octroyer deux (2) jours rémunérés pour enfant malade par an et par salarié sur présentation d’un certificat médical</w:t>
      </w:r>
      <w:r w:rsidR="006205C1">
        <w:rPr>
          <w:rFonts w:ascii="Calibri" w:cs="Calibri" w:hAnsi="Calibri"/>
          <w:lang w:val="fr-FR"/>
        </w:rPr>
        <w:t xml:space="preserve"> indiquant que la présence du père ou de la mère est impérative</w:t>
      </w:r>
      <w:r>
        <w:rPr>
          <w:rFonts w:ascii="Calibri" w:cs="Calibri" w:hAnsi="Calibri"/>
          <w:lang w:val="fr-FR"/>
        </w:rPr>
        <w:t>.</w:t>
      </w:r>
    </w:p>
    <w:p w:rsidP="006205C1" w:rsidR="00BF2973" w:rsidRDefault="00BF2973" w:rsidRPr="00BF2973">
      <w:pPr>
        <w:spacing w:after="120" w:line="276" w:lineRule="auto"/>
        <w:jc w:val="both"/>
        <w:rPr>
          <w:rFonts w:ascii="Calibri" w:cs="Calibri" w:hAnsi="Calibri"/>
          <w:lang w:val="fr-FR"/>
        </w:rPr>
      </w:pPr>
      <w:r>
        <w:rPr>
          <w:rFonts w:ascii="Calibri" w:cs="Calibri" w:hAnsi="Calibri"/>
          <w:lang w:val="fr-FR"/>
        </w:rPr>
        <w:t>Ces deux jours rémunérés concernent les enfants de moins de 16 ans scolarisés en France.</w:t>
      </w:r>
    </w:p>
    <w:p w:rsidP="00931936" w:rsidR="00BF2973" w:rsidRDefault="00BF2973">
      <w:pPr>
        <w:jc w:val="both"/>
        <w:rPr>
          <w:rFonts w:ascii="Calibri" w:cs="Calibri" w:hAnsi="Calibri"/>
          <w:b/>
          <w:lang w:val="fr-FR"/>
        </w:rPr>
      </w:pPr>
    </w:p>
    <w:p w:rsidP="00931936" w:rsidR="006205C1" w:rsidRDefault="006205C1">
      <w:pPr>
        <w:jc w:val="both"/>
        <w:rPr>
          <w:rFonts w:ascii="Calibri" w:cs="Calibri" w:hAnsi="Calibri"/>
          <w:b/>
          <w:lang w:val="fr-FR"/>
        </w:rPr>
      </w:pPr>
    </w:p>
    <w:p w:rsidP="00931936" w:rsidR="00BF2973" w:rsidRDefault="00BF2973" w:rsidRPr="008641A1">
      <w:pPr>
        <w:jc w:val="both"/>
        <w:rPr>
          <w:rFonts w:ascii="Calibri" w:cs="Calibri" w:hAnsi="Calibri"/>
          <w:b/>
          <w:caps/>
          <w:lang w:val="fr-FR"/>
        </w:rPr>
      </w:pPr>
      <w:r>
        <w:rPr>
          <w:rFonts w:ascii="Calibri" w:cs="Calibri" w:hAnsi="Calibri"/>
          <w:b/>
          <w:lang w:val="fr-FR"/>
        </w:rPr>
        <w:lastRenderedPageBreak/>
        <w:t>4/ Congés pour événements familiaux</w:t>
      </w:r>
    </w:p>
    <w:p w:rsidP="00931936" w:rsidR="00103A5A" w:rsidRDefault="00103A5A" w:rsidRPr="008641A1">
      <w:pPr>
        <w:jc w:val="both"/>
        <w:rPr>
          <w:rFonts w:ascii="Calibri" w:cs="Calibri" w:hAnsi="Calibri"/>
          <w:lang w:val="fr-FR"/>
        </w:rPr>
      </w:pPr>
    </w:p>
    <w:p w:rsidP="00931936" w:rsidR="00931936" w:rsidRDefault="00BF2973">
      <w:pPr>
        <w:rPr>
          <w:rFonts w:ascii="Calibri" w:cs="Calibri" w:hAnsi="Calibri"/>
          <w:lang w:val="fr-FR"/>
        </w:rPr>
      </w:pPr>
      <w:r>
        <w:rPr>
          <w:rFonts w:ascii="Calibri" w:cs="Calibri" w:hAnsi="Calibri"/>
          <w:lang w:val="fr-FR"/>
        </w:rPr>
        <w:t>Le</w:t>
      </w:r>
      <w:r w:rsidR="0008706B">
        <w:rPr>
          <w:rFonts w:ascii="Calibri" w:cs="Calibri" w:hAnsi="Calibri"/>
          <w:lang w:val="fr-FR"/>
        </w:rPr>
        <w:t>s parties conviennent d’octroyer un (1) jour supplémentaire rémunéré pour les événements familiaux suivants :</w:t>
      </w:r>
    </w:p>
    <w:p w:rsidP="0008706B" w:rsidR="0008706B" w:rsidRDefault="0008706B" w:rsidRPr="00BF2973">
      <w:pPr>
        <w:pStyle w:val="Paragraphedeliste"/>
        <w:numPr>
          <w:ilvl w:val="0"/>
          <w:numId w:val="8"/>
        </w:numPr>
        <w:rPr>
          <w:rFonts w:cs="Calibri"/>
          <w:sz w:val="24"/>
        </w:rPr>
      </w:pPr>
      <w:r w:rsidRPr="00BF2973">
        <w:rPr>
          <w:rFonts w:cs="Calibri"/>
          <w:sz w:val="24"/>
        </w:rPr>
        <w:t>Mariage,</w:t>
      </w:r>
    </w:p>
    <w:p w:rsidP="0008706B" w:rsidR="0008706B" w:rsidRDefault="0008706B" w:rsidRPr="00BF2973">
      <w:pPr>
        <w:pStyle w:val="Paragraphedeliste"/>
        <w:numPr>
          <w:ilvl w:val="0"/>
          <w:numId w:val="8"/>
        </w:numPr>
        <w:rPr>
          <w:rFonts w:cs="Calibri"/>
          <w:sz w:val="24"/>
        </w:rPr>
      </w:pPr>
      <w:r w:rsidRPr="00BF2973">
        <w:rPr>
          <w:rFonts w:cs="Calibri"/>
          <w:sz w:val="24"/>
        </w:rPr>
        <w:t>Mariage d’un enfant,</w:t>
      </w:r>
    </w:p>
    <w:p w:rsidP="00BF2973" w:rsidR="0008706B" w:rsidRDefault="00BF2973" w:rsidRPr="00BF2973">
      <w:pPr>
        <w:pStyle w:val="Paragraphedeliste"/>
        <w:numPr>
          <w:ilvl w:val="0"/>
          <w:numId w:val="8"/>
        </w:numPr>
        <w:spacing w:after="0"/>
        <w:ind w:hanging="357" w:left="714"/>
        <w:rPr>
          <w:rFonts w:cs="Calibri"/>
          <w:sz w:val="24"/>
        </w:rPr>
      </w:pPr>
      <w:r>
        <w:rPr>
          <w:rFonts w:cs="Calibri"/>
          <w:sz w:val="24"/>
        </w:rPr>
        <w:t xml:space="preserve">Décès du conjoint, </w:t>
      </w:r>
      <w:r w:rsidR="0008706B" w:rsidRPr="00BF2973">
        <w:rPr>
          <w:rFonts w:cs="Calibri"/>
          <w:sz w:val="24"/>
        </w:rPr>
        <w:t>du père ou de la mère, d’</w:t>
      </w:r>
      <w:r>
        <w:rPr>
          <w:rFonts w:cs="Calibri"/>
          <w:sz w:val="24"/>
        </w:rPr>
        <w:t xml:space="preserve">un grand </w:t>
      </w:r>
      <w:r w:rsidR="0008706B" w:rsidRPr="00BF2973">
        <w:rPr>
          <w:rFonts w:cs="Calibri"/>
          <w:sz w:val="24"/>
        </w:rPr>
        <w:t xml:space="preserve">parent, du beau-père, de la belle-mère, d’un frère ou d’une </w:t>
      </w:r>
      <w:r w:rsidRPr="00BF2973">
        <w:rPr>
          <w:rFonts w:cs="Calibri"/>
          <w:sz w:val="24"/>
        </w:rPr>
        <w:t>sœur</w:t>
      </w:r>
      <w:r>
        <w:rPr>
          <w:rFonts w:cs="Calibri"/>
          <w:sz w:val="24"/>
        </w:rPr>
        <w:t>,</w:t>
      </w:r>
    </w:p>
    <w:p w:rsidP="00BF2973" w:rsidR="00BF2973" w:rsidRDefault="00BF2973">
      <w:pPr>
        <w:rPr>
          <w:rFonts w:ascii="Calibri" w:cs="Calibri" w:hAnsi="Calibri"/>
          <w:lang w:val="fr-FR"/>
        </w:rPr>
      </w:pPr>
      <w:proofErr w:type="gramStart"/>
      <w:r>
        <w:rPr>
          <w:rFonts w:ascii="Calibri" w:cs="Calibri" w:hAnsi="Calibri"/>
          <w:lang w:val="fr-FR"/>
        </w:rPr>
        <w:t>l</w:t>
      </w:r>
      <w:r w:rsidRPr="00BF2973">
        <w:rPr>
          <w:rFonts w:ascii="Calibri" w:cs="Calibri" w:hAnsi="Calibri"/>
          <w:lang w:val="fr-FR"/>
        </w:rPr>
        <w:t>orsque</w:t>
      </w:r>
      <w:proofErr w:type="gramEnd"/>
      <w:r w:rsidRPr="00BF2973">
        <w:rPr>
          <w:rFonts w:ascii="Calibri" w:cs="Calibri" w:hAnsi="Calibri"/>
          <w:lang w:val="fr-FR"/>
        </w:rPr>
        <w:t xml:space="preserve"> le salarié doit se rendre dans un lieu situé à plus de 500 kilomètres aller-retour de son lieu de travail</w:t>
      </w:r>
      <w:r>
        <w:rPr>
          <w:rFonts w:ascii="Calibri" w:cs="Calibri" w:hAnsi="Calibri"/>
          <w:lang w:val="fr-FR"/>
        </w:rPr>
        <w:t>.</w:t>
      </w:r>
    </w:p>
    <w:p w:rsidP="006205C1" w:rsidR="00BF2973" w:rsidRDefault="00BF2973">
      <w:pPr>
        <w:spacing w:line="276" w:lineRule="auto"/>
        <w:rPr>
          <w:rFonts w:ascii="Calibri" w:cs="Calibri" w:hAnsi="Calibri"/>
          <w:lang w:val="fr-FR"/>
        </w:rPr>
      </w:pPr>
      <w:r w:rsidRPr="00BF2973">
        <w:rPr>
          <w:rFonts w:ascii="Calibri" w:cs="Calibri" w:hAnsi="Calibri"/>
          <w:lang w:val="fr-FR"/>
        </w:rPr>
        <w:t>Le salarié fera connaître à son employeur la date prévue de son absence dès que possible.</w:t>
      </w:r>
    </w:p>
    <w:p w:rsidP="006205C1" w:rsidR="006E0261" w:rsidRDefault="006E0261">
      <w:pPr>
        <w:spacing w:line="276" w:lineRule="auto"/>
        <w:rPr>
          <w:rFonts w:ascii="Calibri" w:cs="Calibri" w:hAnsi="Calibri"/>
          <w:lang w:val="fr-FR"/>
        </w:rPr>
      </w:pPr>
    </w:p>
    <w:p w:rsidP="006205C1" w:rsidR="00BF2973" w:rsidRDefault="00BF2973">
      <w:pPr>
        <w:spacing w:line="276" w:lineRule="auto"/>
        <w:rPr>
          <w:rFonts w:ascii="Calibri" w:cs="Calibri" w:hAnsi="Calibri"/>
          <w:lang w:val="fr-FR"/>
        </w:rPr>
      </w:pPr>
      <w:r>
        <w:rPr>
          <w:rFonts w:ascii="Calibri" w:cs="Calibri" w:hAnsi="Calibri"/>
          <w:lang w:val="fr-FR"/>
        </w:rPr>
        <w:t>Il est rappelé que t</w:t>
      </w:r>
      <w:r w:rsidRPr="00BF2973">
        <w:rPr>
          <w:rFonts w:ascii="Calibri" w:cs="Calibri" w:hAnsi="Calibri"/>
          <w:lang w:val="fr-FR"/>
        </w:rPr>
        <w:t>ous les congés doivent être pris au moment de l'événement</w:t>
      </w:r>
      <w:r>
        <w:rPr>
          <w:rFonts w:ascii="Calibri" w:cs="Calibri" w:hAnsi="Calibri"/>
          <w:lang w:val="fr-FR"/>
        </w:rPr>
        <w:t xml:space="preserve"> et doivent faire l’objet de la présentation d’un justificatif.</w:t>
      </w:r>
    </w:p>
    <w:p w:rsidP="006205C1" w:rsidR="006E0261" w:rsidRDefault="006E0261">
      <w:pPr>
        <w:spacing w:line="276" w:lineRule="auto"/>
        <w:rPr>
          <w:rFonts w:ascii="Calibri" w:cs="Calibri" w:hAnsi="Calibri"/>
          <w:lang w:val="fr-FR"/>
        </w:rPr>
      </w:pPr>
    </w:p>
    <w:p w:rsidP="006205C1" w:rsidR="00BF2973" w:rsidRDefault="00BF2973" w:rsidRPr="00BF2973">
      <w:pPr>
        <w:spacing w:line="276" w:lineRule="auto"/>
        <w:rPr>
          <w:rFonts w:ascii="Calibri" w:cs="Calibri" w:hAnsi="Calibri"/>
          <w:lang w:val="fr-FR"/>
        </w:rPr>
      </w:pPr>
      <w:r w:rsidRPr="00BF2973">
        <w:rPr>
          <w:rFonts w:ascii="Calibri" w:cs="Calibri" w:hAnsi="Calibri"/>
          <w:lang w:val="fr-FR"/>
        </w:rPr>
        <w:t>Si l'événement survient pendant la période de congés annuels, aucun congé compensateur ni indemnité ne seront dus de ce fait.</w:t>
      </w:r>
    </w:p>
    <w:p w:rsidP="00483D2F" w:rsidR="00931936" w:rsidRDefault="00931936">
      <w:pPr>
        <w:pStyle w:val="Paragraphedeliste"/>
        <w:spacing w:after="0"/>
        <w:ind w:left="0"/>
        <w:jc w:val="both"/>
        <w:rPr>
          <w:rFonts w:cs="Calibri"/>
        </w:rPr>
      </w:pPr>
    </w:p>
    <w:p w:rsidP="00483D2F" w:rsidR="005A03BF" w:rsidRDefault="005A03BF" w:rsidRPr="008641A1">
      <w:pPr>
        <w:pStyle w:val="Paragraphedeliste"/>
        <w:spacing w:after="0"/>
        <w:ind w:left="0"/>
        <w:jc w:val="both"/>
        <w:rPr>
          <w:rFonts w:cs="Calibri"/>
        </w:rPr>
      </w:pPr>
    </w:p>
    <w:p w:rsidP="006E0261" w:rsidR="00483D2F" w:rsidRDefault="00BF2973" w:rsidRPr="006E0261">
      <w:pPr>
        <w:spacing w:after="120"/>
        <w:jc w:val="both"/>
        <w:rPr>
          <w:rFonts w:ascii="Calibri" w:cs="Calibri" w:hAnsi="Calibri"/>
          <w:b/>
          <w:lang w:val="fr-FR"/>
        </w:rPr>
      </w:pPr>
      <w:r>
        <w:rPr>
          <w:rFonts w:ascii="Calibri" w:cs="Calibri" w:hAnsi="Calibri"/>
          <w:b/>
          <w:lang w:val="fr-FR"/>
        </w:rPr>
        <w:t>5</w:t>
      </w:r>
      <w:r w:rsidR="00483D2F" w:rsidRPr="008641A1">
        <w:rPr>
          <w:rFonts w:ascii="Calibri" w:cs="Calibri" w:hAnsi="Calibri"/>
          <w:b/>
          <w:lang w:val="fr-FR"/>
        </w:rPr>
        <w:t xml:space="preserve">/ </w:t>
      </w:r>
      <w:r w:rsidR="00417E9E">
        <w:rPr>
          <w:rFonts w:ascii="Calibri" w:cs="Calibri" w:hAnsi="Calibri"/>
          <w:b/>
          <w:lang w:val="fr-FR"/>
        </w:rPr>
        <w:t>Mesure liée aux compteurs de congés</w:t>
      </w:r>
    </w:p>
    <w:p w:rsidP="006E0261" w:rsidR="00483D2F" w:rsidRDefault="00417E9E">
      <w:pPr>
        <w:pStyle w:val="Paragraphedeliste"/>
        <w:spacing w:after="0"/>
        <w:ind w:left="0"/>
        <w:jc w:val="both"/>
        <w:rPr>
          <w:rFonts w:cs="Calibri"/>
          <w:sz w:val="24"/>
        </w:rPr>
      </w:pPr>
      <w:r>
        <w:rPr>
          <w:rFonts w:cs="Calibri"/>
          <w:sz w:val="24"/>
        </w:rPr>
        <w:t xml:space="preserve">La fermeture de l’hôtel de mars 2020 à juin 2021 en raison de la crise économique et sanitaire liée au Covid-19, la reprise </w:t>
      </w:r>
      <w:r w:rsidR="006E0261">
        <w:rPr>
          <w:rFonts w:cs="Calibri"/>
          <w:sz w:val="24"/>
        </w:rPr>
        <w:t xml:space="preserve">d’activité </w:t>
      </w:r>
      <w:r>
        <w:rPr>
          <w:rFonts w:cs="Calibri"/>
          <w:sz w:val="24"/>
        </w:rPr>
        <w:t>plus forte qu’attendue à la réouverture</w:t>
      </w:r>
      <w:r w:rsidR="006E0261">
        <w:rPr>
          <w:rFonts w:cs="Calibri"/>
          <w:sz w:val="24"/>
        </w:rPr>
        <w:t xml:space="preserve"> de l’hôtel</w:t>
      </w:r>
      <w:r>
        <w:rPr>
          <w:rFonts w:cs="Calibri"/>
          <w:sz w:val="24"/>
        </w:rPr>
        <w:t xml:space="preserve"> et les difficultés de recrutement liées à la pénurie de candidats ont entraîné une dérive dans la gestion des compteurs de congés.</w:t>
      </w:r>
    </w:p>
    <w:p w:rsidP="006E0261" w:rsidR="00417E9E" w:rsidRDefault="00417E9E">
      <w:pPr>
        <w:pStyle w:val="Paragraphedeliste"/>
        <w:spacing w:after="0"/>
        <w:ind w:left="0"/>
        <w:jc w:val="both"/>
        <w:rPr>
          <w:rFonts w:cs="Calibri"/>
          <w:sz w:val="24"/>
        </w:rPr>
      </w:pPr>
      <w:r>
        <w:rPr>
          <w:rFonts w:cs="Calibri"/>
          <w:sz w:val="24"/>
        </w:rPr>
        <w:t xml:space="preserve">Afin de revenir à une gestion plus saine des congés, et contribuer ainsi à un meilleur équilibre entre la vie professionnelle et la vie personnelle, les parties ont convenu des dispositions </w:t>
      </w:r>
      <w:r w:rsidR="006B20A1">
        <w:rPr>
          <w:rFonts w:cs="Calibri"/>
          <w:sz w:val="24"/>
        </w:rPr>
        <w:t xml:space="preserve">exceptionnelles </w:t>
      </w:r>
      <w:r>
        <w:rPr>
          <w:rFonts w:cs="Calibri"/>
          <w:sz w:val="24"/>
        </w:rPr>
        <w:t>suivantes :</w:t>
      </w:r>
    </w:p>
    <w:p w:rsidP="00483D2F" w:rsidR="00417E9E" w:rsidRDefault="00417E9E">
      <w:pPr>
        <w:pStyle w:val="Paragraphedeliste"/>
        <w:ind w:left="0"/>
        <w:jc w:val="both"/>
        <w:rPr>
          <w:rFonts w:cs="Calibri"/>
          <w:sz w:val="24"/>
        </w:rPr>
      </w:pPr>
    </w:p>
    <w:p w:rsidP="00417E9E" w:rsidR="00417E9E" w:rsidRDefault="00417E9E" w:rsidRPr="006B20A1">
      <w:pPr>
        <w:pStyle w:val="Paragraphedeliste"/>
        <w:numPr>
          <w:ilvl w:val="0"/>
          <w:numId w:val="9"/>
        </w:numPr>
        <w:jc w:val="both"/>
        <w:rPr>
          <w:rFonts w:cs="Calibri"/>
          <w:b/>
          <w:i/>
          <w:sz w:val="24"/>
        </w:rPr>
      </w:pPr>
      <w:r w:rsidRPr="006B20A1">
        <w:rPr>
          <w:rFonts w:cs="Calibri"/>
          <w:b/>
          <w:i/>
          <w:sz w:val="24"/>
        </w:rPr>
        <w:t>Compteurs de congés payés</w:t>
      </w:r>
    </w:p>
    <w:p w:rsidP="006E0261" w:rsidR="00FA16CD" w:rsidRDefault="00417E9E">
      <w:pPr>
        <w:spacing w:line="276" w:lineRule="auto"/>
        <w:jc w:val="both"/>
        <w:rPr>
          <w:rFonts w:ascii="Calibri" w:cs="Calibri" w:eastAsia="Calibri" w:hAnsi="Calibri"/>
          <w:szCs w:val="22"/>
          <w:lang w:val="fr-FR"/>
        </w:rPr>
      </w:pPr>
      <w:r w:rsidRPr="00417E9E">
        <w:rPr>
          <w:rFonts w:ascii="Calibri" w:cs="Calibri" w:eastAsia="Calibri" w:hAnsi="Calibri"/>
          <w:szCs w:val="22"/>
          <w:lang w:val="fr-FR"/>
        </w:rPr>
        <w:t>Afin de limiter le</w:t>
      </w:r>
      <w:r w:rsidR="00FA16CD">
        <w:rPr>
          <w:rFonts w:ascii="Calibri" w:cs="Calibri" w:eastAsia="Calibri" w:hAnsi="Calibri"/>
          <w:szCs w:val="22"/>
          <w:lang w:val="fr-FR"/>
        </w:rPr>
        <w:t>s reliquats, seuls les congés payés en cours d’acquisition (à prendre à partir du 1</w:t>
      </w:r>
      <w:r w:rsidR="00FA16CD" w:rsidRPr="00FA16CD">
        <w:rPr>
          <w:rFonts w:ascii="Calibri" w:cs="Calibri" w:eastAsia="Calibri" w:hAnsi="Calibri"/>
          <w:szCs w:val="22"/>
          <w:vertAlign w:val="superscript"/>
          <w:lang w:val="fr-FR"/>
        </w:rPr>
        <w:t>er</w:t>
      </w:r>
      <w:r w:rsidR="00FA16CD">
        <w:rPr>
          <w:rFonts w:ascii="Calibri" w:cs="Calibri" w:eastAsia="Calibri" w:hAnsi="Calibri"/>
          <w:szCs w:val="22"/>
          <w:lang w:val="fr-FR"/>
        </w:rPr>
        <w:t xml:space="preserve"> juin 2024) et </w:t>
      </w:r>
      <w:r w:rsidR="006E0261">
        <w:rPr>
          <w:rFonts w:ascii="Calibri" w:cs="Calibri" w:eastAsia="Calibri" w:hAnsi="Calibri"/>
          <w:szCs w:val="22"/>
          <w:lang w:val="fr-FR"/>
        </w:rPr>
        <w:t xml:space="preserve">dix (10) </w:t>
      </w:r>
      <w:r w:rsidR="00FA16CD">
        <w:rPr>
          <w:rFonts w:ascii="Calibri" w:cs="Calibri" w:eastAsia="Calibri" w:hAnsi="Calibri"/>
          <w:szCs w:val="22"/>
          <w:lang w:val="fr-FR"/>
        </w:rPr>
        <w:t xml:space="preserve">jours éventuels de reliquat de l’année N-1 (qui auraient dû être pris avant le 31 mai 2024) seront conservés dans les compteurs. </w:t>
      </w:r>
    </w:p>
    <w:p w:rsidP="006E0261" w:rsidR="00417E9E" w:rsidRDefault="00FA16CD">
      <w:pPr>
        <w:spacing w:line="276" w:lineRule="auto"/>
        <w:jc w:val="both"/>
        <w:rPr>
          <w:rFonts w:ascii="Calibri" w:cs="Calibri" w:eastAsia="Calibri" w:hAnsi="Calibri"/>
          <w:szCs w:val="22"/>
          <w:lang w:val="fr-FR"/>
        </w:rPr>
      </w:pPr>
      <w:r>
        <w:rPr>
          <w:rFonts w:ascii="Calibri" w:cs="Calibri" w:eastAsia="Calibri" w:hAnsi="Calibri"/>
          <w:szCs w:val="22"/>
          <w:lang w:val="fr-FR"/>
        </w:rPr>
        <w:t>Ces jours seront à prendre d’ici au 3</w:t>
      </w:r>
      <w:r w:rsidR="00A46B78">
        <w:rPr>
          <w:rFonts w:ascii="Calibri" w:cs="Calibri" w:eastAsia="Calibri" w:hAnsi="Calibri"/>
          <w:szCs w:val="22"/>
          <w:lang w:val="fr-FR"/>
        </w:rPr>
        <w:t>1</w:t>
      </w:r>
      <w:r>
        <w:rPr>
          <w:rFonts w:ascii="Calibri" w:cs="Calibri" w:eastAsia="Calibri" w:hAnsi="Calibri"/>
          <w:szCs w:val="22"/>
          <w:lang w:val="fr-FR"/>
        </w:rPr>
        <w:t xml:space="preserve"> octobre 2025 au plus tard, faute de quoi ils seront perdus.</w:t>
      </w:r>
    </w:p>
    <w:p w:rsidP="006E0261" w:rsidR="00FA16CD" w:rsidRDefault="00FA16CD">
      <w:pPr>
        <w:spacing w:line="276" w:lineRule="auto"/>
        <w:jc w:val="both"/>
        <w:rPr>
          <w:rFonts w:ascii="Calibri" w:cs="Calibri" w:eastAsia="Calibri" w:hAnsi="Calibri"/>
          <w:szCs w:val="22"/>
          <w:lang w:val="fr-FR"/>
        </w:rPr>
      </w:pPr>
    </w:p>
    <w:p w:rsidP="006E0261" w:rsidR="00FA16CD" w:rsidRDefault="00FA16CD">
      <w:pPr>
        <w:spacing w:line="276" w:lineRule="auto"/>
        <w:jc w:val="both"/>
        <w:rPr>
          <w:rFonts w:ascii="Calibri" w:cs="Calibri" w:eastAsia="Calibri" w:hAnsi="Calibri"/>
          <w:szCs w:val="22"/>
          <w:lang w:val="fr-FR"/>
        </w:rPr>
      </w:pPr>
      <w:r>
        <w:rPr>
          <w:rFonts w:ascii="Calibri" w:cs="Calibri" w:eastAsia="Calibri" w:hAnsi="Calibri"/>
          <w:szCs w:val="22"/>
          <w:lang w:val="fr-FR"/>
        </w:rPr>
        <w:t xml:space="preserve">Les reliquats supplémentaires acquis au titre des années antérieures seront </w:t>
      </w:r>
      <w:r w:rsidR="006E0261">
        <w:rPr>
          <w:rFonts w:ascii="Calibri" w:cs="Calibri" w:eastAsia="Calibri" w:hAnsi="Calibri"/>
          <w:szCs w:val="22"/>
          <w:lang w:val="fr-FR"/>
        </w:rPr>
        <w:t>payés</w:t>
      </w:r>
      <w:r>
        <w:rPr>
          <w:rFonts w:ascii="Calibri" w:cs="Calibri" w:eastAsia="Calibri" w:hAnsi="Calibri"/>
          <w:szCs w:val="22"/>
          <w:lang w:val="fr-FR"/>
        </w:rPr>
        <w:t xml:space="preserve"> </w:t>
      </w:r>
      <w:r w:rsidR="006E0261">
        <w:rPr>
          <w:rFonts w:ascii="Calibri" w:cs="Calibri" w:eastAsia="Calibri" w:hAnsi="Calibri"/>
          <w:szCs w:val="22"/>
          <w:lang w:val="fr-FR"/>
        </w:rPr>
        <w:t>avec</w:t>
      </w:r>
      <w:r>
        <w:rPr>
          <w:rFonts w:ascii="Calibri" w:cs="Calibri" w:eastAsia="Calibri" w:hAnsi="Calibri"/>
          <w:szCs w:val="22"/>
          <w:lang w:val="fr-FR"/>
        </w:rPr>
        <w:t xml:space="preserve"> la paye du mois de juin</w:t>
      </w:r>
      <w:r w:rsidR="006E0261">
        <w:rPr>
          <w:rFonts w:ascii="Calibri" w:cs="Calibri" w:eastAsia="Calibri" w:hAnsi="Calibri"/>
          <w:szCs w:val="22"/>
          <w:lang w:val="fr-FR"/>
        </w:rPr>
        <w:t xml:space="preserve"> 2024</w:t>
      </w:r>
      <w:r>
        <w:rPr>
          <w:rFonts w:ascii="Calibri" w:cs="Calibri" w:eastAsia="Calibri" w:hAnsi="Calibri"/>
          <w:szCs w:val="22"/>
          <w:lang w:val="fr-FR"/>
        </w:rPr>
        <w:t>.</w:t>
      </w:r>
    </w:p>
    <w:p w:rsidP="006E0261" w:rsidR="00FA16CD" w:rsidRDefault="00FA16CD">
      <w:pPr>
        <w:spacing w:line="276" w:lineRule="auto"/>
        <w:jc w:val="both"/>
        <w:rPr>
          <w:rFonts w:ascii="Calibri" w:cs="Calibri" w:eastAsia="Calibri" w:hAnsi="Calibri"/>
          <w:szCs w:val="22"/>
          <w:lang w:val="fr-FR"/>
        </w:rPr>
      </w:pPr>
    </w:p>
    <w:p w:rsidP="006E0261" w:rsidR="00FA16CD" w:rsidRDefault="00FA16CD">
      <w:pPr>
        <w:spacing w:line="276" w:lineRule="auto"/>
        <w:jc w:val="both"/>
        <w:rPr>
          <w:rFonts w:ascii="Calibri" w:cs="Calibri" w:eastAsia="Calibri" w:hAnsi="Calibri"/>
          <w:szCs w:val="22"/>
          <w:lang w:val="fr-FR"/>
        </w:rPr>
      </w:pPr>
      <w:r>
        <w:rPr>
          <w:rFonts w:ascii="Calibri" w:cs="Calibri" w:eastAsia="Calibri" w:hAnsi="Calibri"/>
          <w:szCs w:val="22"/>
          <w:lang w:val="fr-FR"/>
        </w:rPr>
        <w:t xml:space="preserve">A compter de 2025, il est entendu que les dispositions relatives à la prise des congés payés (soit au plus tard le 31 mai de l’année suivant leur acquisition) s’appliqueront. Ainsi, les congés non pris au 31 mai </w:t>
      </w:r>
      <w:r w:rsidR="006B20A1">
        <w:rPr>
          <w:rFonts w:ascii="Calibri" w:cs="Calibri" w:eastAsia="Calibri" w:hAnsi="Calibri"/>
          <w:szCs w:val="22"/>
          <w:lang w:val="fr-FR"/>
        </w:rPr>
        <w:t xml:space="preserve">de l’année suivant leur acquisition </w:t>
      </w:r>
      <w:r>
        <w:rPr>
          <w:rFonts w:ascii="Calibri" w:cs="Calibri" w:eastAsia="Calibri" w:hAnsi="Calibri"/>
          <w:szCs w:val="22"/>
          <w:lang w:val="fr-FR"/>
        </w:rPr>
        <w:t xml:space="preserve">seront perdus, </w:t>
      </w:r>
      <w:r w:rsidRPr="00FA16CD">
        <w:rPr>
          <w:rFonts w:ascii="Calibri" w:cs="Calibri" w:eastAsia="Calibri" w:hAnsi="Calibri"/>
          <w:szCs w:val="22"/>
          <w:lang w:val="fr-FR"/>
        </w:rPr>
        <w:t>sans aucun autre droit à report que celui organisé par des dispositions légales ou réglementaires.</w:t>
      </w:r>
    </w:p>
    <w:p w:rsidP="006E0261" w:rsidR="006E0261" w:rsidRDefault="006E0261">
      <w:pPr>
        <w:spacing w:line="276" w:lineRule="auto"/>
        <w:jc w:val="both"/>
        <w:rPr>
          <w:rFonts w:ascii="Calibri" w:cs="Calibri" w:eastAsia="Calibri" w:hAnsi="Calibri"/>
          <w:szCs w:val="22"/>
          <w:lang w:val="fr-FR"/>
        </w:rPr>
      </w:pPr>
    </w:p>
    <w:p w:rsidP="006E0261" w:rsidR="006E0261" w:rsidRDefault="006E0261">
      <w:pPr>
        <w:spacing w:line="276" w:lineRule="auto"/>
        <w:jc w:val="both"/>
        <w:rPr>
          <w:rFonts w:ascii="Calibri" w:cs="Calibri" w:eastAsia="Calibri" w:hAnsi="Calibri"/>
          <w:szCs w:val="22"/>
          <w:lang w:val="fr-FR"/>
        </w:rPr>
      </w:pPr>
      <w:r>
        <w:rPr>
          <w:rFonts w:ascii="Calibri" w:cs="Calibri" w:eastAsia="Calibri" w:hAnsi="Calibri"/>
          <w:szCs w:val="22"/>
          <w:lang w:val="fr-FR"/>
        </w:rPr>
        <w:lastRenderedPageBreak/>
        <w:t>La convention collective HCR dispose que l</w:t>
      </w:r>
      <w:r w:rsidRPr="006E0261">
        <w:rPr>
          <w:rFonts w:ascii="Calibri" w:cs="Calibri" w:eastAsia="Calibri" w:hAnsi="Calibri"/>
          <w:szCs w:val="22"/>
          <w:lang w:val="fr-FR"/>
        </w:rPr>
        <w:t>es ressortissants des DOM-TOM et les salariés étrangers hors Union européenne travaillant en France peuvent, avec l'accord de l'employeur constaté par écrit, cumuler leurs congés payés sur 2 ans</w:t>
      </w:r>
      <w:r>
        <w:rPr>
          <w:rFonts w:ascii="Calibri" w:cs="Calibri" w:eastAsia="Calibri" w:hAnsi="Calibri"/>
          <w:szCs w:val="22"/>
          <w:lang w:val="fr-FR"/>
        </w:rPr>
        <w:t xml:space="preserve">. Ainsi, par exception, les salariés qui souhaitent cumuler leurs congés payés sur deux années (à savoir les congés payés acquis en 2022/2023 et 2023/2024) afin de partir au pays ne se verront pas appliquer cette disposition de façon automatique et devront faire part à l’employeur, par écrit, de leur volonté de cumuler leurs congés payés sur ces deux années et ce, avant le 20 juin 2024. </w:t>
      </w:r>
    </w:p>
    <w:p w:rsidP="006E0261" w:rsidR="006E0261" w:rsidRDefault="006E0261" w:rsidRPr="006E0261">
      <w:pPr>
        <w:spacing w:line="276" w:lineRule="auto"/>
        <w:jc w:val="both"/>
        <w:rPr>
          <w:rFonts w:ascii="Calibri" w:cs="Calibri" w:eastAsia="Calibri" w:hAnsi="Calibri"/>
          <w:szCs w:val="22"/>
          <w:lang w:val="fr-FR"/>
        </w:rPr>
      </w:pPr>
      <w:r>
        <w:rPr>
          <w:rFonts w:ascii="Calibri" w:cs="Calibri" w:eastAsia="Calibri" w:hAnsi="Calibri"/>
          <w:szCs w:val="22"/>
          <w:lang w:val="fr-FR"/>
        </w:rPr>
        <w:t>Pour les années suivantes, la demande de cumul des congés devra être faite avant le 15 mai de chaque année.</w:t>
      </w:r>
    </w:p>
    <w:p w:rsidP="00417E9E" w:rsidR="006B20A1" w:rsidRDefault="006B20A1">
      <w:pPr>
        <w:jc w:val="both"/>
        <w:rPr>
          <w:rFonts w:ascii="Calibri" w:cs="Calibri" w:eastAsia="Calibri" w:hAnsi="Calibri"/>
          <w:szCs w:val="22"/>
          <w:lang w:val="fr-FR"/>
        </w:rPr>
      </w:pPr>
    </w:p>
    <w:p w:rsidP="00417E9E" w:rsidR="00F02A7D" w:rsidRDefault="00F02A7D">
      <w:pPr>
        <w:jc w:val="both"/>
        <w:rPr>
          <w:rFonts w:ascii="Calibri" w:cs="Calibri" w:eastAsia="Calibri" w:hAnsi="Calibri"/>
          <w:szCs w:val="22"/>
          <w:lang w:val="fr-FR"/>
        </w:rPr>
      </w:pPr>
    </w:p>
    <w:p w:rsidP="005A03BF" w:rsidR="006B20A1" w:rsidRDefault="006B20A1" w:rsidRPr="006B20A1">
      <w:pPr>
        <w:pStyle w:val="Paragraphedeliste"/>
        <w:numPr>
          <w:ilvl w:val="0"/>
          <w:numId w:val="9"/>
        </w:numPr>
        <w:spacing w:after="120"/>
        <w:ind w:hanging="357" w:left="714"/>
        <w:jc w:val="both"/>
        <w:rPr>
          <w:rFonts w:cs="Calibri"/>
          <w:b/>
          <w:i/>
          <w:sz w:val="24"/>
        </w:rPr>
      </w:pPr>
      <w:r w:rsidRPr="006B20A1">
        <w:rPr>
          <w:rFonts w:cs="Calibri"/>
          <w:b/>
          <w:i/>
          <w:sz w:val="24"/>
        </w:rPr>
        <w:t xml:space="preserve">Compteurs de </w:t>
      </w:r>
      <w:r>
        <w:rPr>
          <w:rFonts w:cs="Calibri"/>
          <w:b/>
          <w:i/>
          <w:sz w:val="24"/>
        </w:rPr>
        <w:t>récupération</w:t>
      </w:r>
    </w:p>
    <w:p w:rsidP="00417E9E" w:rsidR="006B20A1" w:rsidRDefault="006B20A1">
      <w:pPr>
        <w:jc w:val="both"/>
        <w:rPr>
          <w:rFonts w:ascii="Calibri" w:cs="Calibri" w:eastAsia="Calibri" w:hAnsi="Calibri"/>
          <w:szCs w:val="22"/>
          <w:lang w:val="fr-FR"/>
        </w:rPr>
      </w:pPr>
      <w:r>
        <w:rPr>
          <w:rFonts w:ascii="Calibri" w:cs="Calibri" w:eastAsia="Calibri" w:hAnsi="Calibri"/>
          <w:szCs w:val="22"/>
          <w:lang w:val="fr-FR"/>
        </w:rPr>
        <w:t>Concernant les compteurs de récupération (</w:t>
      </w:r>
      <w:r w:rsidR="005A03BF">
        <w:rPr>
          <w:rFonts w:ascii="Calibri" w:cs="Calibri" w:eastAsia="Calibri" w:hAnsi="Calibri"/>
          <w:szCs w:val="22"/>
          <w:lang w:val="fr-FR"/>
        </w:rPr>
        <w:t xml:space="preserve">dénommés </w:t>
      </w:r>
      <w:r>
        <w:rPr>
          <w:rFonts w:ascii="Calibri" w:cs="Calibri" w:eastAsia="Calibri" w:hAnsi="Calibri"/>
          <w:szCs w:val="22"/>
          <w:lang w:val="fr-FR"/>
        </w:rPr>
        <w:t>« REC » pour les cadres et « RCR » pour les non-cadres), ne seront conservés que les jours ou heures de récupération acquis au titre de l’année 2024.</w:t>
      </w:r>
    </w:p>
    <w:p w:rsidP="00417E9E" w:rsidR="006B20A1" w:rsidRDefault="006B20A1">
      <w:pPr>
        <w:jc w:val="both"/>
        <w:rPr>
          <w:rFonts w:ascii="Calibri" w:cs="Calibri" w:eastAsia="Calibri" w:hAnsi="Calibri"/>
          <w:szCs w:val="22"/>
          <w:lang w:val="fr-FR"/>
        </w:rPr>
      </w:pPr>
      <w:r>
        <w:rPr>
          <w:rFonts w:ascii="Calibri" w:cs="Calibri" w:eastAsia="Calibri" w:hAnsi="Calibri"/>
          <w:szCs w:val="22"/>
          <w:lang w:val="fr-FR"/>
        </w:rPr>
        <w:t>Ainsi, si les compteurs à fin mai 2024 sont supérieurs à ceux du 31 décembre 2023, les jours ou heures acquis au titre des périodes antérieures seront payés avec la paye du mois de juin</w:t>
      </w:r>
      <w:r w:rsidR="005A03BF">
        <w:rPr>
          <w:rFonts w:ascii="Calibri" w:cs="Calibri" w:eastAsia="Calibri" w:hAnsi="Calibri"/>
          <w:szCs w:val="22"/>
          <w:lang w:val="fr-FR"/>
        </w:rPr>
        <w:t xml:space="preserve"> 2024</w:t>
      </w:r>
      <w:r>
        <w:rPr>
          <w:rFonts w:ascii="Calibri" w:cs="Calibri" w:eastAsia="Calibri" w:hAnsi="Calibri"/>
          <w:szCs w:val="22"/>
          <w:lang w:val="fr-FR"/>
        </w:rPr>
        <w:t>, dans la mesure où ils n’ont pas été posés entre le 1</w:t>
      </w:r>
      <w:r w:rsidRPr="006B20A1">
        <w:rPr>
          <w:rFonts w:ascii="Calibri" w:cs="Calibri" w:eastAsia="Calibri" w:hAnsi="Calibri"/>
          <w:szCs w:val="22"/>
          <w:vertAlign w:val="superscript"/>
          <w:lang w:val="fr-FR"/>
        </w:rPr>
        <w:t>er</w:t>
      </w:r>
      <w:r>
        <w:rPr>
          <w:rFonts w:ascii="Calibri" w:cs="Calibri" w:eastAsia="Calibri" w:hAnsi="Calibri"/>
          <w:szCs w:val="22"/>
          <w:lang w:val="fr-FR"/>
        </w:rPr>
        <w:t xml:space="preserve"> janvier </w:t>
      </w:r>
      <w:r w:rsidR="00EB1BE2">
        <w:rPr>
          <w:rFonts w:ascii="Calibri" w:cs="Calibri" w:eastAsia="Calibri" w:hAnsi="Calibri"/>
          <w:szCs w:val="22"/>
          <w:lang w:val="fr-FR"/>
        </w:rPr>
        <w:t xml:space="preserve">2024 </w:t>
      </w:r>
      <w:r>
        <w:rPr>
          <w:rFonts w:ascii="Calibri" w:cs="Calibri" w:eastAsia="Calibri" w:hAnsi="Calibri"/>
          <w:szCs w:val="22"/>
          <w:lang w:val="fr-FR"/>
        </w:rPr>
        <w:t xml:space="preserve">et le </w:t>
      </w:r>
      <w:r w:rsidR="00EB1BE2">
        <w:rPr>
          <w:rFonts w:ascii="Calibri" w:cs="Calibri" w:eastAsia="Calibri" w:hAnsi="Calibri"/>
          <w:szCs w:val="22"/>
          <w:lang w:val="fr-FR"/>
        </w:rPr>
        <w:t xml:space="preserve">30 juin </w:t>
      </w:r>
      <w:r>
        <w:rPr>
          <w:rFonts w:ascii="Calibri" w:cs="Calibri" w:eastAsia="Calibri" w:hAnsi="Calibri"/>
          <w:szCs w:val="22"/>
          <w:lang w:val="fr-FR"/>
        </w:rPr>
        <w:t>2024.</w:t>
      </w:r>
    </w:p>
    <w:p w:rsidP="00417E9E" w:rsidR="006B20A1" w:rsidRDefault="006B20A1">
      <w:pPr>
        <w:jc w:val="both"/>
        <w:rPr>
          <w:rFonts w:ascii="Calibri" w:cs="Calibri" w:eastAsia="Calibri" w:hAnsi="Calibri"/>
          <w:szCs w:val="22"/>
          <w:lang w:val="fr-FR"/>
        </w:rPr>
      </w:pPr>
    </w:p>
    <w:p w:rsidP="00417E9E" w:rsidR="005A03BF" w:rsidRDefault="006B20A1">
      <w:pPr>
        <w:jc w:val="both"/>
        <w:rPr>
          <w:rFonts w:ascii="Calibri" w:cs="Calibri" w:eastAsia="Calibri" w:hAnsi="Calibri"/>
          <w:szCs w:val="22"/>
          <w:lang w:val="fr-FR"/>
        </w:rPr>
      </w:pPr>
      <w:r>
        <w:rPr>
          <w:rFonts w:ascii="Calibri" w:cs="Calibri" w:eastAsia="Calibri" w:hAnsi="Calibri"/>
          <w:szCs w:val="22"/>
          <w:lang w:val="fr-FR"/>
        </w:rPr>
        <w:t>A compter du mois de juin 2024, les jours ou heures de récupération devront être pris dans les trois (3) mois qui suivent</w:t>
      </w:r>
      <w:r w:rsidR="004C62E3">
        <w:rPr>
          <w:rFonts w:ascii="Calibri" w:cs="Calibri" w:eastAsia="Calibri" w:hAnsi="Calibri"/>
          <w:szCs w:val="22"/>
          <w:lang w:val="fr-FR"/>
        </w:rPr>
        <w:t xml:space="preserve"> le mois de</w:t>
      </w:r>
      <w:r>
        <w:rPr>
          <w:rFonts w:ascii="Calibri" w:cs="Calibri" w:eastAsia="Calibri" w:hAnsi="Calibri"/>
          <w:szCs w:val="22"/>
          <w:lang w:val="fr-FR"/>
        </w:rPr>
        <w:t xml:space="preserve"> leur acquisition, à défaut de quoi ils seront perdus. </w:t>
      </w:r>
    </w:p>
    <w:p w:rsidP="00417E9E" w:rsidR="006B20A1" w:rsidRDefault="006B20A1" w:rsidRPr="005A03BF">
      <w:pPr>
        <w:jc w:val="both"/>
        <w:rPr>
          <w:rFonts w:ascii="Calibri" w:cs="Calibri" w:eastAsia="Calibri" w:hAnsi="Calibri"/>
          <w:i/>
          <w:szCs w:val="22"/>
          <w:lang w:val="fr-FR"/>
        </w:rPr>
      </w:pPr>
      <w:r w:rsidRPr="005A03BF">
        <w:rPr>
          <w:rFonts w:ascii="Calibri" w:cs="Calibri" w:eastAsia="Calibri" w:hAnsi="Calibri"/>
          <w:i/>
          <w:szCs w:val="22"/>
          <w:lang w:val="fr-FR"/>
        </w:rPr>
        <w:t>A titre d’exemple, des jours ou heures acquis au titre du mois de juin 2024 devront être posés d’ici au 30 septembre 2024.</w:t>
      </w:r>
    </w:p>
    <w:p w:rsidP="00417E9E" w:rsidR="006B20A1" w:rsidRDefault="006B20A1">
      <w:pPr>
        <w:jc w:val="both"/>
        <w:rPr>
          <w:rFonts w:ascii="Calibri" w:cs="Calibri" w:eastAsia="Calibri" w:hAnsi="Calibri"/>
          <w:szCs w:val="22"/>
          <w:lang w:val="fr-FR"/>
        </w:rPr>
      </w:pPr>
    </w:p>
    <w:p w:rsidP="00417E9E" w:rsidR="005A03BF" w:rsidRDefault="005A03BF">
      <w:pPr>
        <w:jc w:val="both"/>
        <w:rPr>
          <w:rFonts w:ascii="Calibri" w:cs="Calibri" w:eastAsia="Calibri" w:hAnsi="Calibri"/>
          <w:szCs w:val="22"/>
          <w:lang w:val="fr-FR"/>
        </w:rPr>
      </w:pPr>
    </w:p>
    <w:p w:rsidP="005A03BF" w:rsidR="006B20A1" w:rsidRDefault="006B20A1" w:rsidRPr="006B20A1">
      <w:pPr>
        <w:pStyle w:val="Paragraphedeliste"/>
        <w:numPr>
          <w:ilvl w:val="0"/>
          <w:numId w:val="9"/>
        </w:numPr>
        <w:spacing w:after="120"/>
        <w:ind w:hanging="357" w:left="714"/>
        <w:jc w:val="both"/>
        <w:rPr>
          <w:rFonts w:cs="Calibri"/>
          <w:b/>
          <w:i/>
          <w:sz w:val="24"/>
        </w:rPr>
      </w:pPr>
      <w:r w:rsidRPr="006B20A1">
        <w:rPr>
          <w:rFonts w:cs="Calibri"/>
          <w:b/>
          <w:i/>
          <w:sz w:val="24"/>
        </w:rPr>
        <w:t xml:space="preserve">Compteurs de </w:t>
      </w:r>
      <w:r>
        <w:rPr>
          <w:rFonts w:cs="Calibri"/>
          <w:b/>
          <w:i/>
          <w:sz w:val="24"/>
        </w:rPr>
        <w:t>jours fériés compensés (JFC)</w:t>
      </w:r>
    </w:p>
    <w:p w:rsidP="00417E9E" w:rsidR="006B20A1" w:rsidRDefault="006B20A1">
      <w:pPr>
        <w:jc w:val="both"/>
        <w:rPr>
          <w:rFonts w:ascii="Calibri" w:cs="Calibri" w:eastAsia="Calibri" w:hAnsi="Calibri"/>
          <w:szCs w:val="22"/>
          <w:lang w:val="fr-FR"/>
        </w:rPr>
      </w:pPr>
      <w:r>
        <w:rPr>
          <w:rFonts w:ascii="Calibri" w:cs="Calibri" w:eastAsia="Calibri" w:hAnsi="Calibri"/>
          <w:szCs w:val="22"/>
          <w:lang w:val="fr-FR"/>
        </w:rPr>
        <w:t>Les compteurs de jours fériés compensés (JFC) acquis lorsque le jour férié est un jour de repos ou quand le jour férié est travaillé seront conservés pour les jours acquis au titre de 2024.</w:t>
      </w:r>
    </w:p>
    <w:p w:rsidP="006B20A1" w:rsidR="006B20A1" w:rsidRDefault="006B20A1">
      <w:pPr>
        <w:jc w:val="both"/>
        <w:rPr>
          <w:rFonts w:ascii="Calibri" w:cs="Calibri" w:eastAsia="Calibri" w:hAnsi="Calibri"/>
          <w:szCs w:val="22"/>
          <w:lang w:val="fr-FR"/>
        </w:rPr>
      </w:pPr>
      <w:r>
        <w:rPr>
          <w:rFonts w:ascii="Calibri" w:cs="Calibri" w:eastAsia="Calibri" w:hAnsi="Calibri"/>
          <w:szCs w:val="22"/>
          <w:lang w:val="fr-FR"/>
        </w:rPr>
        <w:t>Les reliquats acquis au titre des périodes antérieures seront payés avec la paye du mois de juin</w:t>
      </w:r>
      <w:r w:rsidR="005A03BF">
        <w:rPr>
          <w:rFonts w:ascii="Calibri" w:cs="Calibri" w:eastAsia="Calibri" w:hAnsi="Calibri"/>
          <w:szCs w:val="22"/>
          <w:lang w:val="fr-FR"/>
        </w:rPr>
        <w:t xml:space="preserve"> 2024</w:t>
      </w:r>
      <w:r>
        <w:rPr>
          <w:rFonts w:ascii="Calibri" w:cs="Calibri" w:eastAsia="Calibri" w:hAnsi="Calibri"/>
          <w:szCs w:val="22"/>
          <w:lang w:val="fr-FR"/>
        </w:rPr>
        <w:t>, dans la mesure où ils n’ont pas été posés entre le 1</w:t>
      </w:r>
      <w:r w:rsidRPr="006B20A1">
        <w:rPr>
          <w:rFonts w:ascii="Calibri" w:cs="Calibri" w:eastAsia="Calibri" w:hAnsi="Calibri"/>
          <w:szCs w:val="22"/>
          <w:vertAlign w:val="superscript"/>
          <w:lang w:val="fr-FR"/>
        </w:rPr>
        <w:t>er</w:t>
      </w:r>
      <w:r>
        <w:rPr>
          <w:rFonts w:ascii="Calibri" w:cs="Calibri" w:eastAsia="Calibri" w:hAnsi="Calibri"/>
          <w:szCs w:val="22"/>
          <w:lang w:val="fr-FR"/>
        </w:rPr>
        <w:t xml:space="preserve"> janvier 2024 et le </w:t>
      </w:r>
      <w:r w:rsidR="00EB1BE2">
        <w:rPr>
          <w:rFonts w:ascii="Calibri" w:cs="Calibri" w:eastAsia="Calibri" w:hAnsi="Calibri"/>
          <w:szCs w:val="22"/>
          <w:lang w:val="fr-FR"/>
        </w:rPr>
        <w:t xml:space="preserve">30 juin </w:t>
      </w:r>
      <w:r>
        <w:rPr>
          <w:rFonts w:ascii="Calibri" w:cs="Calibri" w:eastAsia="Calibri" w:hAnsi="Calibri"/>
          <w:szCs w:val="22"/>
          <w:lang w:val="fr-FR"/>
        </w:rPr>
        <w:t>2024.</w:t>
      </w:r>
    </w:p>
    <w:p w:rsidP="006B20A1" w:rsidR="00EB1BE2" w:rsidRDefault="00EB1BE2">
      <w:pPr>
        <w:jc w:val="both"/>
        <w:rPr>
          <w:rFonts w:ascii="Calibri" w:cs="Calibri" w:eastAsia="Calibri" w:hAnsi="Calibri"/>
          <w:szCs w:val="22"/>
          <w:lang w:val="fr-FR"/>
        </w:rPr>
      </w:pPr>
    </w:p>
    <w:p w:rsidP="006B20A1" w:rsidR="00EB1BE2" w:rsidRDefault="00EB1BE2">
      <w:pPr>
        <w:jc w:val="both"/>
        <w:rPr>
          <w:rFonts w:ascii="Calibri" w:cs="Calibri" w:eastAsia="Calibri" w:hAnsi="Calibri"/>
          <w:szCs w:val="22"/>
          <w:lang w:val="fr-FR"/>
        </w:rPr>
      </w:pPr>
      <w:r>
        <w:rPr>
          <w:rFonts w:ascii="Calibri" w:cs="Calibri" w:eastAsia="Calibri" w:hAnsi="Calibri"/>
          <w:szCs w:val="22"/>
          <w:lang w:val="fr-FR"/>
        </w:rPr>
        <w:t>A compter de 2024, les jours de JFC acquis devront tous être posés au 31 décembre de l’année.</w:t>
      </w:r>
    </w:p>
    <w:p w:rsidP="006B20A1" w:rsidR="00EB1BE2" w:rsidRDefault="00EB1BE2">
      <w:pPr>
        <w:jc w:val="both"/>
        <w:rPr>
          <w:rFonts w:ascii="Calibri" w:cs="Calibri" w:eastAsia="Calibri" w:hAnsi="Calibri"/>
          <w:szCs w:val="22"/>
          <w:lang w:val="fr-FR"/>
        </w:rPr>
      </w:pPr>
    </w:p>
    <w:p w:rsidP="006B20A1" w:rsidR="00EB1BE2" w:rsidRDefault="00EB1BE2">
      <w:pPr>
        <w:jc w:val="both"/>
        <w:rPr>
          <w:rFonts w:ascii="Calibri" w:cs="Calibri" w:eastAsia="Calibri" w:hAnsi="Calibri"/>
          <w:szCs w:val="22"/>
          <w:lang w:val="fr-FR"/>
        </w:rPr>
      </w:pPr>
      <w:r>
        <w:rPr>
          <w:rFonts w:ascii="Calibri" w:cs="Calibri" w:eastAsia="Calibri" w:hAnsi="Calibri"/>
          <w:szCs w:val="22"/>
          <w:lang w:val="fr-FR"/>
        </w:rPr>
        <w:t>Il est par ailleurs rappelé que les jours fériés doivent normalement être pris le jour du jour férié sauf circonstances liées à des raisons de service et de continuité de l’activité pour les équipes opérationnelles ou à des contraintes de délai à respecter pour les équipes support (comme par exemple en début de mois pour la clôture comptable).</w:t>
      </w:r>
    </w:p>
    <w:p w:rsidP="006B20A1" w:rsidR="00EB1BE2" w:rsidRDefault="00EB1BE2">
      <w:pPr>
        <w:jc w:val="both"/>
        <w:rPr>
          <w:rFonts w:ascii="Calibri" w:cs="Calibri" w:eastAsia="Calibri" w:hAnsi="Calibri"/>
          <w:szCs w:val="22"/>
          <w:lang w:val="fr-FR"/>
        </w:rPr>
      </w:pPr>
    </w:p>
    <w:p w:rsidP="006B20A1" w:rsidR="00EB1BE2" w:rsidRDefault="00EB1BE2">
      <w:pPr>
        <w:jc w:val="both"/>
        <w:rPr>
          <w:rFonts w:ascii="Calibri" w:cs="Calibri" w:eastAsia="Calibri" w:hAnsi="Calibri"/>
          <w:szCs w:val="22"/>
          <w:lang w:val="fr-FR"/>
        </w:rPr>
      </w:pPr>
      <w:r>
        <w:rPr>
          <w:rFonts w:ascii="Calibri" w:cs="Calibri" w:eastAsia="Calibri" w:hAnsi="Calibri"/>
          <w:szCs w:val="22"/>
          <w:lang w:val="fr-FR"/>
        </w:rPr>
        <w:t xml:space="preserve">Comme les autres compteurs de congés, la pose des JFC se fera </w:t>
      </w:r>
      <w:r w:rsidR="005A03BF">
        <w:rPr>
          <w:rFonts w:ascii="Calibri" w:cs="Calibri" w:eastAsia="Calibri" w:hAnsi="Calibri"/>
          <w:szCs w:val="22"/>
          <w:lang w:val="fr-FR"/>
        </w:rPr>
        <w:t xml:space="preserve">par accord </w:t>
      </w:r>
      <w:r>
        <w:rPr>
          <w:rFonts w:ascii="Calibri" w:cs="Calibri" w:eastAsia="Calibri" w:hAnsi="Calibri"/>
          <w:szCs w:val="22"/>
          <w:lang w:val="fr-FR"/>
        </w:rPr>
        <w:t>conjoint entre le salarié et l’employeur.</w:t>
      </w:r>
    </w:p>
    <w:p w:rsidP="00417E9E" w:rsidR="006B20A1" w:rsidRDefault="006B20A1">
      <w:pPr>
        <w:jc w:val="both"/>
        <w:rPr>
          <w:rFonts w:ascii="Calibri" w:cs="Calibri" w:eastAsia="Calibri" w:hAnsi="Calibri"/>
          <w:szCs w:val="22"/>
          <w:lang w:val="fr-FR"/>
        </w:rPr>
      </w:pPr>
    </w:p>
    <w:p w:rsidP="00417E9E" w:rsidR="005A03BF" w:rsidRDefault="005A03BF" w:rsidRPr="00417E9E">
      <w:pPr>
        <w:jc w:val="both"/>
        <w:rPr>
          <w:rFonts w:ascii="Calibri" w:cs="Calibri" w:eastAsia="Calibri" w:hAnsi="Calibri"/>
          <w:szCs w:val="22"/>
          <w:lang w:val="fr-FR"/>
        </w:rPr>
      </w:pPr>
    </w:p>
    <w:p w:rsidP="005A03BF" w:rsidR="00EB1BE2" w:rsidRDefault="00EB1BE2">
      <w:pPr>
        <w:pStyle w:val="Paragraphedeliste"/>
        <w:numPr>
          <w:ilvl w:val="0"/>
          <w:numId w:val="9"/>
        </w:numPr>
        <w:spacing w:after="120"/>
        <w:ind w:hanging="357" w:left="714"/>
        <w:jc w:val="both"/>
        <w:rPr>
          <w:rFonts w:cs="Calibri"/>
          <w:b/>
          <w:i/>
          <w:sz w:val="24"/>
        </w:rPr>
      </w:pPr>
      <w:r w:rsidRPr="006B20A1">
        <w:rPr>
          <w:rFonts w:cs="Calibri"/>
          <w:b/>
          <w:i/>
          <w:sz w:val="24"/>
        </w:rPr>
        <w:t xml:space="preserve">Compteurs de </w:t>
      </w:r>
      <w:r>
        <w:rPr>
          <w:rFonts w:cs="Calibri"/>
          <w:b/>
          <w:i/>
          <w:sz w:val="24"/>
        </w:rPr>
        <w:t>RTT</w:t>
      </w:r>
    </w:p>
    <w:p w:rsidP="00EB1BE2" w:rsidR="00EB1BE2" w:rsidRDefault="00EB1BE2">
      <w:pPr>
        <w:jc w:val="both"/>
        <w:rPr>
          <w:rFonts w:ascii="Calibri" w:cs="Calibri" w:hAnsi="Calibri"/>
          <w:lang w:val="fr-FR"/>
        </w:rPr>
      </w:pPr>
      <w:r w:rsidRPr="00EB1BE2">
        <w:rPr>
          <w:rFonts w:ascii="Calibri" w:cs="Calibri" w:hAnsi="Calibri"/>
          <w:lang w:val="fr-FR"/>
        </w:rPr>
        <w:t xml:space="preserve">Concernant les RTT, seuls les jours acquis au titre de l’année </w:t>
      </w:r>
      <w:r>
        <w:rPr>
          <w:rFonts w:ascii="Calibri" w:cs="Calibri" w:hAnsi="Calibri"/>
          <w:lang w:val="fr-FR"/>
        </w:rPr>
        <w:t>2024 sont conservés.</w:t>
      </w:r>
    </w:p>
    <w:p w:rsidP="00EB1BE2" w:rsidR="00EB1BE2" w:rsidRDefault="00EB1BE2">
      <w:pPr>
        <w:jc w:val="both"/>
        <w:rPr>
          <w:rFonts w:ascii="Calibri" w:cs="Calibri" w:eastAsia="Calibri" w:hAnsi="Calibri"/>
          <w:szCs w:val="22"/>
          <w:lang w:val="fr-FR"/>
        </w:rPr>
      </w:pPr>
      <w:r>
        <w:rPr>
          <w:rFonts w:ascii="Calibri" w:cs="Calibri" w:eastAsia="Calibri" w:hAnsi="Calibri"/>
          <w:szCs w:val="22"/>
          <w:lang w:val="fr-FR"/>
        </w:rPr>
        <w:lastRenderedPageBreak/>
        <w:t>Les reliquats acquis au titre des périodes antérieures seront payés avec la paye du mois de juin</w:t>
      </w:r>
      <w:r w:rsidR="005A03BF">
        <w:rPr>
          <w:rFonts w:ascii="Calibri" w:cs="Calibri" w:eastAsia="Calibri" w:hAnsi="Calibri"/>
          <w:szCs w:val="22"/>
          <w:lang w:val="fr-FR"/>
        </w:rPr>
        <w:t xml:space="preserve"> 2024</w:t>
      </w:r>
      <w:r>
        <w:rPr>
          <w:rFonts w:ascii="Calibri" w:cs="Calibri" w:eastAsia="Calibri" w:hAnsi="Calibri"/>
          <w:szCs w:val="22"/>
          <w:lang w:val="fr-FR"/>
        </w:rPr>
        <w:t>, dans la mesure où ils n’ont pas été posés entre le 1</w:t>
      </w:r>
      <w:r w:rsidRPr="006B20A1">
        <w:rPr>
          <w:rFonts w:ascii="Calibri" w:cs="Calibri" w:eastAsia="Calibri" w:hAnsi="Calibri"/>
          <w:szCs w:val="22"/>
          <w:vertAlign w:val="superscript"/>
          <w:lang w:val="fr-FR"/>
        </w:rPr>
        <w:t>er</w:t>
      </w:r>
      <w:r>
        <w:rPr>
          <w:rFonts w:ascii="Calibri" w:cs="Calibri" w:eastAsia="Calibri" w:hAnsi="Calibri"/>
          <w:szCs w:val="22"/>
          <w:lang w:val="fr-FR"/>
        </w:rPr>
        <w:t xml:space="preserve"> janvier 2024 et le 30 juin 2024.</w:t>
      </w:r>
    </w:p>
    <w:p w:rsidP="00EB1BE2" w:rsidR="00EB1BE2" w:rsidRDefault="00EB1BE2">
      <w:pPr>
        <w:jc w:val="both"/>
        <w:rPr>
          <w:rFonts w:ascii="Calibri" w:cs="Calibri" w:eastAsia="Calibri" w:hAnsi="Calibri"/>
          <w:szCs w:val="22"/>
          <w:lang w:val="fr-FR"/>
        </w:rPr>
      </w:pPr>
      <w:r>
        <w:rPr>
          <w:rFonts w:ascii="Calibri" w:cs="Calibri" w:eastAsia="Calibri" w:hAnsi="Calibri"/>
          <w:szCs w:val="22"/>
          <w:lang w:val="fr-FR"/>
        </w:rPr>
        <w:t>A compter de 2024, les jours de RTT acquis au titre de l’année considéré</w:t>
      </w:r>
      <w:r w:rsidR="005A03BF">
        <w:rPr>
          <w:rFonts w:ascii="Calibri" w:cs="Calibri" w:eastAsia="Calibri" w:hAnsi="Calibri"/>
          <w:szCs w:val="22"/>
          <w:lang w:val="fr-FR"/>
        </w:rPr>
        <w:t>e</w:t>
      </w:r>
      <w:r>
        <w:rPr>
          <w:rFonts w:ascii="Calibri" w:cs="Calibri" w:eastAsia="Calibri" w:hAnsi="Calibri"/>
          <w:szCs w:val="22"/>
          <w:lang w:val="fr-FR"/>
        </w:rPr>
        <w:t xml:space="preserve"> devront tous être posés au 31 décembre de l’</w:t>
      </w:r>
      <w:r w:rsidR="00DB41BE">
        <w:rPr>
          <w:rFonts w:ascii="Calibri" w:cs="Calibri" w:eastAsia="Calibri" w:hAnsi="Calibri"/>
          <w:szCs w:val="22"/>
          <w:lang w:val="fr-FR"/>
        </w:rPr>
        <w:t>année, à défaut de quoi ils seront perdus.</w:t>
      </w:r>
    </w:p>
    <w:p w:rsidP="00483D2F" w:rsidR="00483D2F" w:rsidRDefault="00483D2F" w:rsidRPr="008641A1">
      <w:pPr>
        <w:pStyle w:val="Paragraphedeliste"/>
        <w:spacing w:after="0"/>
        <w:ind w:left="0"/>
        <w:jc w:val="both"/>
        <w:rPr>
          <w:rFonts w:cs="Calibri"/>
          <w:sz w:val="24"/>
        </w:rPr>
      </w:pPr>
    </w:p>
    <w:p w:rsidP="00931936" w:rsidR="00931936" w:rsidRDefault="00931936" w:rsidRPr="008641A1">
      <w:pPr>
        <w:pStyle w:val="Paragraphedeliste"/>
        <w:ind w:left="0"/>
        <w:jc w:val="both"/>
        <w:rPr>
          <w:rFonts w:cs="Calibri"/>
        </w:rPr>
      </w:pPr>
    </w:p>
    <w:p w:rsidP="00931936" w:rsidR="00931936" w:rsidRDefault="00931936" w:rsidRPr="008641A1">
      <w:pPr>
        <w:pStyle w:val="Paragraphedeliste"/>
        <w:numPr>
          <w:ilvl w:val="0"/>
          <w:numId w:val="5"/>
        </w:numPr>
        <w:jc w:val="both"/>
        <w:rPr>
          <w:rFonts w:cs="Calibri"/>
          <w:b/>
          <w:sz w:val="26"/>
          <w:szCs w:val="26"/>
        </w:rPr>
      </w:pPr>
      <w:r w:rsidRPr="008641A1">
        <w:rPr>
          <w:rFonts w:cs="Calibri"/>
          <w:b/>
          <w:sz w:val="26"/>
          <w:szCs w:val="26"/>
        </w:rPr>
        <w:t>DISPOSITIONS FINALES</w:t>
      </w:r>
    </w:p>
    <w:p w:rsidP="00931936" w:rsidR="005A03BF" w:rsidRDefault="00931936">
      <w:pPr>
        <w:jc w:val="both"/>
        <w:rPr>
          <w:rFonts w:ascii="Calibri" w:cs="Calibri" w:hAnsi="Calibri"/>
          <w:lang w:val="fr-FR"/>
        </w:rPr>
      </w:pPr>
      <w:r w:rsidRPr="008641A1">
        <w:rPr>
          <w:rFonts w:ascii="Calibri" w:cs="Calibri" w:hAnsi="Calibri"/>
          <w:lang w:val="fr-FR"/>
        </w:rPr>
        <w:t xml:space="preserve">Par la signature du présent protocole, chacune des parties reconnaît que les obligations légales de négociations annuelles ont bien été </w:t>
      </w:r>
      <w:r w:rsidR="004422C6">
        <w:rPr>
          <w:rFonts w:ascii="Calibri" w:cs="Calibri" w:hAnsi="Calibri"/>
          <w:lang w:val="fr-FR"/>
        </w:rPr>
        <w:t>remplies au titre de l’année 2024</w:t>
      </w:r>
      <w:r w:rsidRPr="008641A1">
        <w:rPr>
          <w:rFonts w:ascii="Calibri" w:cs="Calibri" w:hAnsi="Calibri"/>
          <w:lang w:val="fr-FR"/>
        </w:rPr>
        <w:t xml:space="preserve"> conformément aux articles L. 2232-17, L.2232-18 et D.2231-2 du Code du Travail.</w:t>
      </w:r>
    </w:p>
    <w:p w:rsidP="00931936" w:rsidR="005A03BF" w:rsidRDefault="005A03BF">
      <w:pPr>
        <w:jc w:val="both"/>
        <w:rPr>
          <w:rFonts w:ascii="Calibri" w:cs="Calibri" w:hAnsi="Calibri"/>
          <w:lang w:val="fr-FR"/>
        </w:rPr>
      </w:pPr>
    </w:p>
    <w:p w:rsidP="00931936" w:rsidR="004422C6" w:rsidRDefault="005A03BF" w:rsidRPr="008641A1">
      <w:pPr>
        <w:jc w:val="both"/>
        <w:rPr>
          <w:rFonts w:ascii="Calibri" w:cs="Calibri" w:hAnsi="Calibri"/>
          <w:lang w:val="fr-FR"/>
        </w:rPr>
      </w:pPr>
      <w:r>
        <w:rPr>
          <w:rFonts w:ascii="Calibri" w:cs="Calibri" w:hAnsi="Calibri"/>
          <w:lang w:val="fr-FR"/>
        </w:rPr>
        <w:t>Les dispositions de cet accord</w:t>
      </w:r>
      <w:r w:rsidR="004422C6" w:rsidRPr="004422C6">
        <w:rPr>
          <w:rFonts w:ascii="Calibri" w:cs="Calibri" w:hAnsi="Calibri"/>
          <w:lang w:val="fr-FR"/>
        </w:rPr>
        <w:t xml:space="preserve"> annule</w:t>
      </w:r>
      <w:r>
        <w:rPr>
          <w:rFonts w:ascii="Calibri" w:cs="Calibri" w:hAnsi="Calibri"/>
          <w:lang w:val="fr-FR"/>
        </w:rPr>
        <w:t>nt</w:t>
      </w:r>
      <w:r w:rsidR="004422C6" w:rsidRPr="004422C6">
        <w:rPr>
          <w:rFonts w:ascii="Calibri" w:cs="Calibri" w:hAnsi="Calibri"/>
          <w:lang w:val="fr-FR"/>
        </w:rPr>
        <w:t xml:space="preserve"> et remplace</w:t>
      </w:r>
      <w:r>
        <w:rPr>
          <w:rFonts w:ascii="Calibri" w:cs="Calibri" w:hAnsi="Calibri"/>
          <w:lang w:val="fr-FR"/>
        </w:rPr>
        <w:t>nt</w:t>
      </w:r>
      <w:r w:rsidR="004422C6" w:rsidRPr="004422C6">
        <w:rPr>
          <w:rFonts w:ascii="Calibri" w:cs="Calibri" w:hAnsi="Calibri"/>
          <w:lang w:val="fr-FR"/>
        </w:rPr>
        <w:t xml:space="preserve"> toute disposition antérieure de même objet ou de même effet.</w:t>
      </w:r>
    </w:p>
    <w:p w:rsidP="00931936" w:rsidR="00931936" w:rsidRDefault="00931936" w:rsidRPr="008641A1">
      <w:pPr>
        <w:jc w:val="both"/>
        <w:rPr>
          <w:rFonts w:ascii="Calibri" w:cs="Calibri" w:hAnsi="Calibri"/>
          <w:lang w:val="fr-FR"/>
        </w:rPr>
      </w:pPr>
    </w:p>
    <w:p w:rsidP="00931936" w:rsidR="00931936" w:rsidRDefault="00931936" w:rsidRPr="008641A1">
      <w:pPr>
        <w:jc w:val="both"/>
        <w:rPr>
          <w:rFonts w:ascii="Calibri" w:cs="Calibri" w:hAnsi="Calibri"/>
          <w:lang w:val="fr-FR"/>
        </w:rPr>
      </w:pPr>
      <w:r w:rsidRPr="008641A1">
        <w:rPr>
          <w:rFonts w:ascii="Calibri" w:cs="Calibri" w:hAnsi="Calibri"/>
          <w:lang w:val="fr-FR"/>
        </w:rPr>
        <w:t xml:space="preserve">Le présent accord est établi en 4 exemplaires pour remise à </w:t>
      </w:r>
      <w:r w:rsidR="00B90FA0" w:rsidRPr="008641A1">
        <w:rPr>
          <w:rFonts w:ascii="Calibri" w:cs="Calibri" w:hAnsi="Calibri"/>
          <w:lang w:val="fr-FR"/>
        </w:rPr>
        <w:t>la</w:t>
      </w:r>
      <w:r w:rsidRPr="008641A1">
        <w:rPr>
          <w:rFonts w:ascii="Calibri" w:cs="Calibri" w:hAnsi="Calibri"/>
          <w:lang w:val="fr-FR"/>
        </w:rPr>
        <w:t xml:space="preserve"> délégation syndicale </w:t>
      </w:r>
      <w:r w:rsidR="00B90FA0" w:rsidRPr="008641A1">
        <w:rPr>
          <w:rFonts w:ascii="Calibri" w:cs="Calibri" w:hAnsi="Calibri"/>
          <w:lang w:val="fr-FR"/>
        </w:rPr>
        <w:t xml:space="preserve">CGT </w:t>
      </w:r>
      <w:r w:rsidRPr="008641A1">
        <w:rPr>
          <w:rFonts w:ascii="Calibri" w:cs="Calibri" w:hAnsi="Calibri"/>
          <w:lang w:val="fr-FR"/>
        </w:rPr>
        <w:t>et pour les dépôts suivants :</w:t>
      </w:r>
    </w:p>
    <w:p w:rsidP="00CB60A5" w:rsidR="00931936" w:rsidRDefault="00931936" w:rsidRPr="00CB60A5">
      <w:pPr>
        <w:pStyle w:val="Paragraphedeliste"/>
        <w:numPr>
          <w:ilvl w:val="0"/>
          <w:numId w:val="3"/>
        </w:numPr>
        <w:jc w:val="both"/>
        <w:rPr>
          <w:rFonts w:cs="Calibri"/>
          <w:sz w:val="24"/>
        </w:rPr>
      </w:pPr>
      <w:r w:rsidRPr="00CB60A5">
        <w:rPr>
          <w:rFonts w:cs="Calibri"/>
          <w:sz w:val="24"/>
        </w:rPr>
        <w:t>1 exemplaire signé destiné à la Direction Départementale du Travail ;</w:t>
      </w:r>
      <w:r w:rsidR="00CB60A5" w:rsidRPr="00CB60A5">
        <w:rPr>
          <w:rFonts w:cs="Calibri"/>
          <w:sz w:val="24"/>
        </w:rPr>
        <w:t xml:space="preserve"> </w:t>
      </w:r>
      <w:r w:rsidR="00CB60A5">
        <w:rPr>
          <w:rFonts w:cs="Calibri"/>
          <w:sz w:val="24"/>
        </w:rPr>
        <w:t>s</w:t>
      </w:r>
      <w:r w:rsidR="00CB60A5" w:rsidRPr="00CB60A5">
        <w:rPr>
          <w:rFonts w:cs="Calibri"/>
          <w:sz w:val="24"/>
        </w:rPr>
        <w:t xml:space="preserve">on dépôt sera fait par voie dématérialisée, sur la plateforme www.teleaccords.travail-emploi.gouv.fr. </w:t>
      </w:r>
    </w:p>
    <w:p w:rsidP="00931936" w:rsidR="00931936" w:rsidRDefault="00931936" w:rsidRPr="008641A1">
      <w:pPr>
        <w:pStyle w:val="Paragraphedeliste"/>
        <w:numPr>
          <w:ilvl w:val="0"/>
          <w:numId w:val="3"/>
        </w:numPr>
        <w:jc w:val="both"/>
        <w:rPr>
          <w:rFonts w:cs="Calibri"/>
          <w:sz w:val="24"/>
        </w:rPr>
      </w:pPr>
      <w:r w:rsidRPr="008641A1">
        <w:rPr>
          <w:rFonts w:cs="Calibri"/>
          <w:sz w:val="24"/>
        </w:rPr>
        <w:t>1 exemplaire signé destiné au Secrétariat du Greffe du Conseil de Prud’hommes de Bobigny.</w:t>
      </w:r>
    </w:p>
    <w:p w:rsidP="00931936" w:rsidR="00931936" w:rsidRDefault="00931936" w:rsidRPr="008641A1">
      <w:pPr>
        <w:jc w:val="both"/>
        <w:rPr>
          <w:rFonts w:ascii="Calibri" w:cs="Calibri" w:hAnsi="Calibri"/>
          <w:lang w:val="fr-FR"/>
        </w:rPr>
      </w:pPr>
      <w:r w:rsidRPr="008641A1">
        <w:rPr>
          <w:rFonts w:ascii="Calibri" w:cs="Calibri" w:hAnsi="Calibri"/>
          <w:lang w:val="fr-FR"/>
        </w:rPr>
        <w:t>Mention de cet accord figurera ensuite sur les tableaux d’affichage de la Direction.</w:t>
      </w:r>
    </w:p>
    <w:p w:rsidP="00931936" w:rsidR="00931936" w:rsidRDefault="00931936" w:rsidRPr="008641A1">
      <w:pPr>
        <w:jc w:val="both"/>
        <w:rPr>
          <w:rFonts w:ascii="Calibri" w:cs="Calibri" w:hAnsi="Calibri"/>
          <w:lang w:val="fr-FR"/>
        </w:rPr>
      </w:pPr>
    </w:p>
    <w:p w:rsidP="00931936" w:rsidR="00931936" w:rsidRDefault="00931936" w:rsidRPr="008641A1">
      <w:pPr>
        <w:jc w:val="both"/>
        <w:rPr>
          <w:rFonts w:ascii="Calibri" w:cs="Calibri" w:hAnsi="Calibri"/>
          <w:lang w:val="fr-FR"/>
        </w:rPr>
      </w:pPr>
      <w:r w:rsidRPr="008641A1">
        <w:rPr>
          <w:rFonts w:ascii="Calibri" w:cs="Calibri" w:hAnsi="Calibri"/>
          <w:lang w:val="fr-FR"/>
        </w:rPr>
        <w:t xml:space="preserve">Fait à </w:t>
      </w:r>
      <w:r w:rsidR="00304578">
        <w:rPr>
          <w:rFonts w:ascii="Calibri" w:cs="Calibri" w:hAnsi="Calibri"/>
          <w:lang w:val="fr-FR"/>
        </w:rPr>
        <w:t>Paris</w:t>
      </w:r>
      <w:r w:rsidRPr="008641A1">
        <w:rPr>
          <w:rFonts w:ascii="Calibri" w:cs="Calibri" w:hAnsi="Calibri"/>
          <w:lang w:val="fr-FR"/>
        </w:rPr>
        <w:t xml:space="preserve">, le </w:t>
      </w:r>
      <w:r w:rsidR="00F2154B">
        <w:rPr>
          <w:rFonts w:ascii="Calibri" w:cs="Calibri" w:hAnsi="Calibri"/>
          <w:lang w:val="fr-FR"/>
        </w:rPr>
        <w:t>05/06/2024</w:t>
      </w:r>
    </w:p>
    <w:p w:rsidP="00931936" w:rsidR="00D40E6A" w:rsidRDefault="00D40E6A">
      <w:pPr>
        <w:jc w:val="both"/>
        <w:rPr>
          <w:rFonts w:ascii="Calibri" w:cs="Calibri" w:hAnsi="Calibri"/>
          <w:lang w:val="fr-FR"/>
        </w:rPr>
      </w:pPr>
    </w:p>
    <w:p w:rsidP="00931936" w:rsidR="00304578" w:rsidRDefault="00304578">
      <w:pPr>
        <w:jc w:val="both"/>
        <w:rPr>
          <w:rFonts w:ascii="Calibri" w:cs="Calibri" w:hAnsi="Calibri"/>
          <w:lang w:val="fr-FR"/>
        </w:rPr>
      </w:pPr>
    </w:p>
    <w:p w:rsidP="00931936" w:rsidR="005A03BF" w:rsidRDefault="005A03BF">
      <w:pPr>
        <w:jc w:val="both"/>
        <w:rPr>
          <w:rFonts w:ascii="Calibri" w:cs="Calibri" w:hAnsi="Calibri"/>
          <w:lang w:val="fr-FR"/>
        </w:rPr>
      </w:pPr>
    </w:p>
    <w:p w:rsidP="00931936" w:rsidR="005A03BF" w:rsidRDefault="005A03BF" w:rsidRPr="008641A1">
      <w:pPr>
        <w:jc w:val="both"/>
        <w:rPr>
          <w:rFonts w:ascii="Calibri" w:cs="Calibri" w:hAnsi="Calibri"/>
          <w:lang w:val="fr-FR"/>
        </w:rPr>
      </w:pPr>
    </w:p>
    <w:p w:rsidP="00931936" w:rsidR="00D4248C" w:rsidRDefault="00D4248C" w:rsidRPr="008641A1">
      <w:pPr>
        <w:jc w:val="both"/>
        <w:rPr>
          <w:rFonts w:ascii="Calibri" w:cs="Calibri" w:hAnsi="Calibri"/>
          <w:lang w:val="fr-FR"/>
        </w:rPr>
      </w:pPr>
    </w:p>
    <w:p w:rsidP="00931936" w:rsidR="00931936" w:rsidRDefault="00931936" w:rsidRPr="008641A1">
      <w:pPr>
        <w:jc w:val="both"/>
        <w:rPr>
          <w:rFonts w:ascii="Calibri" w:cs="Calibri" w:hAnsi="Calibri"/>
          <w:lang w:val="fr-FR"/>
        </w:rPr>
      </w:pPr>
    </w:p>
    <w:p w:rsidP="00931936" w:rsidR="00931936" w:rsidRDefault="00F2154B" w:rsidRPr="008641A1">
      <w:pPr>
        <w:jc w:val="both"/>
        <w:rPr>
          <w:rFonts w:ascii="Calibri" w:cs="Calibri" w:hAnsi="Calibri"/>
          <w:lang w:val="fr-FR"/>
        </w:rPr>
      </w:pPr>
      <w:r>
        <w:rPr>
          <w:rFonts w:ascii="Calibri" w:cs="Calibri" w:hAnsi="Calibri"/>
          <w:b/>
          <w:lang w:val="fr-FR"/>
        </w:rPr>
        <w:t>XXX</w:t>
      </w:r>
      <w:r>
        <w:rPr>
          <w:rFonts w:ascii="Calibri" w:cs="Calibri" w:hAnsi="Calibri"/>
          <w:b/>
          <w:lang w:val="fr-FR"/>
        </w:rPr>
        <w:tab/>
      </w:r>
      <w:r>
        <w:rPr>
          <w:rFonts w:ascii="Calibri" w:cs="Calibri" w:hAnsi="Calibri"/>
          <w:b/>
          <w:lang w:val="fr-FR"/>
        </w:rPr>
        <w:tab/>
      </w:r>
      <w:r>
        <w:rPr>
          <w:rFonts w:ascii="Calibri" w:cs="Calibri" w:hAnsi="Calibri"/>
          <w:b/>
          <w:lang w:val="fr-FR"/>
        </w:rPr>
        <w:tab/>
      </w:r>
      <w:r w:rsidR="00931936" w:rsidRPr="008641A1">
        <w:rPr>
          <w:rFonts w:ascii="Calibri" w:cs="Calibri" w:hAnsi="Calibri"/>
          <w:lang w:val="fr-FR"/>
        </w:rPr>
        <w:tab/>
      </w:r>
      <w:r w:rsidR="00931936" w:rsidRPr="008641A1">
        <w:rPr>
          <w:rFonts w:ascii="Calibri" w:cs="Calibri" w:hAnsi="Calibri"/>
          <w:lang w:val="fr-FR"/>
        </w:rPr>
        <w:tab/>
      </w:r>
      <w:r w:rsidR="00931936" w:rsidRPr="008641A1">
        <w:rPr>
          <w:rFonts w:ascii="Calibri" w:cs="Calibri" w:hAnsi="Calibri"/>
          <w:lang w:val="fr-FR"/>
        </w:rPr>
        <w:tab/>
      </w:r>
      <w:r w:rsidR="00931936" w:rsidRPr="008641A1">
        <w:rPr>
          <w:rFonts w:ascii="Calibri" w:cs="Calibri" w:hAnsi="Calibri"/>
          <w:lang w:val="fr-FR"/>
        </w:rPr>
        <w:tab/>
      </w:r>
      <w:r>
        <w:rPr>
          <w:rFonts w:ascii="Calibri" w:cs="Calibri" w:hAnsi="Calibri"/>
          <w:b/>
          <w:lang w:val="fr-FR"/>
        </w:rPr>
        <w:t>XXX</w:t>
      </w:r>
      <w:bookmarkStart w:id="0" w:name="_GoBack"/>
      <w:bookmarkEnd w:id="0"/>
    </w:p>
    <w:p w:rsidP="00931936" w:rsidR="00304578" w:rsidRDefault="00931936">
      <w:pPr>
        <w:rPr>
          <w:rFonts w:ascii="Calibri" w:cs="Calibri" w:hAnsi="Calibri"/>
          <w:lang w:val="fr-FR"/>
        </w:rPr>
      </w:pPr>
      <w:r w:rsidRPr="008641A1">
        <w:rPr>
          <w:rFonts w:ascii="Calibri" w:cs="Calibri" w:hAnsi="Calibri"/>
          <w:lang w:val="fr-FR"/>
        </w:rPr>
        <w:t xml:space="preserve">Pour </w:t>
      </w:r>
      <w:r w:rsidR="00304578">
        <w:rPr>
          <w:rFonts w:ascii="Calibri" w:cs="Calibri" w:hAnsi="Calibri"/>
          <w:lang w:val="fr-FR"/>
        </w:rPr>
        <w:t xml:space="preserve">MARRIOTT HOTELS MANAGEMENT </w:t>
      </w:r>
      <w:r w:rsidR="00304578">
        <w:rPr>
          <w:rFonts w:ascii="Calibri" w:cs="Calibri" w:hAnsi="Calibri"/>
          <w:lang w:val="fr-FR"/>
        </w:rPr>
        <w:tab/>
      </w:r>
      <w:r w:rsidR="00304578">
        <w:rPr>
          <w:rFonts w:ascii="Calibri" w:cs="Calibri" w:hAnsi="Calibri"/>
          <w:lang w:val="fr-FR"/>
        </w:rPr>
        <w:tab/>
      </w:r>
      <w:r w:rsidR="00304578" w:rsidRPr="008641A1">
        <w:rPr>
          <w:rFonts w:ascii="Calibri" w:cs="Calibri" w:hAnsi="Calibri"/>
          <w:lang w:val="fr-FR"/>
        </w:rPr>
        <w:t>Pour l’Organisation Syndicale CGT</w:t>
      </w:r>
    </w:p>
    <w:p w:rsidP="00931936" w:rsidR="00931936" w:rsidRDefault="00304578" w:rsidRPr="008641A1">
      <w:pPr>
        <w:rPr>
          <w:rFonts w:ascii="Calibri" w:cs="Calibri" w:hAnsi="Calibri"/>
          <w:lang w:val="fr-FR"/>
        </w:rPr>
      </w:pPr>
      <w:r>
        <w:rPr>
          <w:rFonts w:ascii="Calibri" w:cs="Calibri" w:hAnsi="Calibri"/>
          <w:lang w:val="fr-FR"/>
        </w:rPr>
        <w:t>FRANCE</w:t>
      </w:r>
      <w:r w:rsidR="00931936" w:rsidRPr="008641A1">
        <w:rPr>
          <w:rFonts w:ascii="Calibri" w:cs="Calibri" w:hAnsi="Calibri"/>
          <w:lang w:val="fr-FR"/>
        </w:rPr>
        <w:t xml:space="preserve"> S.A.</w:t>
      </w:r>
      <w:r w:rsidR="00B90FA0" w:rsidRPr="008641A1">
        <w:rPr>
          <w:rFonts w:ascii="Calibri" w:cs="Calibri" w:hAnsi="Calibri"/>
          <w:lang w:val="fr-FR"/>
        </w:rPr>
        <w:t>S</w:t>
      </w:r>
      <w:r w:rsidR="00931936" w:rsidRPr="008641A1">
        <w:rPr>
          <w:rFonts w:ascii="Calibri" w:cs="Calibri" w:hAnsi="Calibri"/>
          <w:lang w:val="fr-FR"/>
        </w:rPr>
        <w:tab/>
      </w:r>
      <w:r w:rsidR="00931936" w:rsidRPr="008641A1">
        <w:rPr>
          <w:rFonts w:ascii="Calibri" w:cs="Calibri" w:hAnsi="Calibri"/>
          <w:lang w:val="fr-FR"/>
        </w:rPr>
        <w:tab/>
      </w:r>
      <w:r w:rsidR="00931936" w:rsidRPr="008641A1">
        <w:rPr>
          <w:rFonts w:ascii="Calibri" w:cs="Calibri" w:hAnsi="Calibri"/>
          <w:lang w:val="fr-FR"/>
        </w:rPr>
        <w:tab/>
      </w:r>
      <w:r w:rsidR="00931936" w:rsidRPr="008641A1">
        <w:rPr>
          <w:rFonts w:ascii="Calibri" w:cs="Calibri" w:hAnsi="Calibri"/>
          <w:lang w:val="fr-FR"/>
        </w:rPr>
        <w:tab/>
      </w:r>
      <w:r w:rsidR="00B90FA0" w:rsidRPr="008641A1">
        <w:rPr>
          <w:rFonts w:ascii="Calibri" w:cs="Calibri" w:hAnsi="Calibri"/>
          <w:lang w:val="fr-FR"/>
        </w:rPr>
        <w:tab/>
      </w:r>
    </w:p>
    <w:p w:rsidP="008C5C80" w:rsidR="00EF3D9A" w:rsidRDefault="00EF3D9A" w:rsidRPr="008641A1">
      <w:pPr>
        <w:rPr>
          <w:rFonts w:ascii="Calibri" w:cs="Calibri" w:hAnsi="Calibri"/>
          <w:lang w:val="fr-FR"/>
        </w:rPr>
      </w:pPr>
    </w:p>
    <w:sectPr w:rsidR="00EF3D9A" w:rsidRPr="008641A1" w:rsidSect="008A3218">
      <w:headerReference r:id="rId7" w:type="default"/>
      <w:footerReference r:id="rId8" w:type="default"/>
      <w:pgSz w:code="9" w:h="16839" w:w="11907"/>
      <w:pgMar w:bottom="1276" w:footer="720" w:gutter="0" w:header="922" w:left="1440" w:right="1183" w:top="144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D8F" w:rsidRDefault="001F0D8F">
      <w:r>
        <w:separator/>
      </w:r>
    </w:p>
  </w:endnote>
  <w:endnote w:type="continuationSeparator" w:id="0">
    <w:p w:rsidR="001F0D8F" w:rsidRDefault="001F0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e Regular">
    <w:altName w:val="Corbel"/>
    <w:panose1 w:val="00000000000000000000"/>
    <w:charset w:val="00"/>
    <w:family w:val="swiss"/>
    <w:notTrueType/>
    <w:pitch w:val="variable"/>
    <w:sig w:usb0="00000001" w:usb1="00000000" w:usb2="00000000" w:usb3="00000000" w:csb0="00000093" w:csb1="00000000"/>
  </w:font>
  <w:font w:name="Times-Roman">
    <w:altName w:val="Times New Roman"/>
    <w:panose1 w:val="00000000000000000000"/>
    <w:charset w:val="4D"/>
    <w:family w:val="auto"/>
    <w:notTrueType/>
    <w:pitch w:val="default"/>
    <w:sig w:usb0="00000003" w:usb1="00000000" w:usb2="00000000" w:usb3="00000000" w:csb0="00000001" w:csb1="00000000"/>
  </w:font>
  <w:font w:name="Andale Mono">
    <w:altName w:val="MS Gothic"/>
    <w:charset w:val="00"/>
    <w:family w:val="modern"/>
    <w:pitch w:val="fixed"/>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sdt>
    <w:sdtPr>
      <w:id w:val="2123493003"/>
      <w:docPartObj>
        <w:docPartGallery w:val="Page Numbers (Bottom of Page)"/>
        <w:docPartUnique/>
      </w:docPartObj>
    </w:sdtPr>
    <w:sdtEndPr>
      <w:rPr>
        <w:rFonts w:ascii="Calibri" w:cs="Calibri" w:hAnsi="Calibri"/>
        <w:sz w:val="20"/>
      </w:rPr>
    </w:sdtEndPr>
    <w:sdtContent>
      <w:p w:rsidR="006205C1" w:rsidRDefault="006205C1" w:rsidRPr="006205C1">
        <w:pPr>
          <w:pStyle w:val="Pieddepage"/>
          <w:jc w:val="right"/>
          <w:rPr>
            <w:rFonts w:ascii="Calibri" w:cs="Calibri" w:hAnsi="Calibri"/>
            <w:sz w:val="20"/>
          </w:rPr>
        </w:pPr>
        <w:r w:rsidRPr="006205C1">
          <w:rPr>
            <w:rFonts w:ascii="Calibri" w:cs="Calibri" w:hAnsi="Calibri"/>
            <w:sz w:val="20"/>
          </w:rPr>
          <w:fldChar w:fldCharType="begin"/>
        </w:r>
        <w:r w:rsidRPr="006205C1">
          <w:rPr>
            <w:rFonts w:ascii="Calibri" w:cs="Calibri" w:hAnsi="Calibri"/>
            <w:sz w:val="20"/>
          </w:rPr>
          <w:instrText>PAGE   \* MERGEFORMAT</w:instrText>
        </w:r>
        <w:r w:rsidRPr="006205C1">
          <w:rPr>
            <w:rFonts w:ascii="Calibri" w:cs="Calibri" w:hAnsi="Calibri"/>
            <w:sz w:val="20"/>
          </w:rPr>
          <w:fldChar w:fldCharType="separate"/>
        </w:r>
        <w:r w:rsidR="00F2154B" w:rsidRPr="00F2154B">
          <w:rPr>
            <w:rFonts w:ascii="Calibri" w:cs="Calibri" w:hAnsi="Calibri"/>
            <w:noProof/>
            <w:sz w:val="20"/>
            <w:lang w:val="fr-FR"/>
          </w:rPr>
          <w:t>4</w:t>
        </w:r>
        <w:r w:rsidRPr="006205C1">
          <w:rPr>
            <w:rFonts w:ascii="Calibri" w:cs="Calibri" w:hAnsi="Calibri"/>
            <w:sz w:val="20"/>
          </w:rPr>
          <w:fldChar w:fldCharType="end"/>
        </w:r>
      </w:p>
    </w:sdtContent>
  </w:sdt>
  <w:p w:rsidP="008A3218" w:rsidR="00EC1933" w:rsidRDefault="00EC1933" w:rsidRPr="008A3218">
    <w:pPr>
      <w:pStyle w:val="Pieddepage"/>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R="001F0D8F" w:rsidRDefault="001F0D8F">
      <w:r>
        <w:separator/>
      </w:r>
    </w:p>
  </w:footnote>
  <w:footnote w:id="0" w:type="continuationSeparator">
    <w:p w:rsidR="001F0D8F" w:rsidRDefault="001F0D8F">
      <w:r>
        <w:continuationSeparator/>
      </w:r>
    </w:p>
  </w:footnote>
</w:footnotes>
</file>

<file path=word/header1.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8E4422" w:rsidR="008E4422" w:rsidRDefault="008E4422">
    <w:pPr>
      <w:pStyle w:val="En-tte"/>
      <w:tabs>
        <w:tab w:pos="4320" w:val="clear"/>
        <w:tab w:pos="8640" w:val="clear"/>
        <w:tab w:pos="7060" w:val="left"/>
      </w:tabs>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030328F3"/>
    <w:multiLevelType w:val="hybridMultilevel"/>
    <w:tmpl w:val="49AE13A0"/>
    <w:lvl w:ilvl="0" w:tplc="040C0019">
      <w:start w:val="1"/>
      <w:numFmt w:val="lowerLetter"/>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1">
    <w:nsid w:val="0BBF5A09"/>
    <w:multiLevelType w:val="hybridMultilevel"/>
    <w:tmpl w:val="67744764"/>
    <w:lvl w:ilvl="0" w:tplc="4B800244">
      <w:numFmt w:val="bullet"/>
      <w:lvlText w:val="-"/>
      <w:lvlJc w:val="left"/>
      <w:pPr>
        <w:ind w:hanging="360" w:left="720"/>
      </w:pPr>
      <w:rPr>
        <w:rFonts w:ascii="Calibri" w:cs="Calibri" w:eastAsia="Times New Roman"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
    <w:nsid w:val="0F1B30A4"/>
    <w:multiLevelType w:val="hybridMultilevel"/>
    <w:tmpl w:val="55063352"/>
    <w:lvl w:ilvl="0" w:tplc="040C0019">
      <w:start w:val="1"/>
      <w:numFmt w:val="lowerLetter"/>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3">
    <w:nsid w:val="15C43495"/>
    <w:multiLevelType w:val="hybridMultilevel"/>
    <w:tmpl w:val="194E2EDE"/>
    <w:lvl w:ilvl="0" w:tplc="9D7E673E">
      <w:numFmt w:val="bullet"/>
      <w:lvlText w:val="-"/>
      <w:lvlJc w:val="left"/>
      <w:pPr>
        <w:ind w:hanging="360" w:left="720"/>
      </w:pPr>
      <w:rPr>
        <w:rFonts w:ascii="Times New Roman" w:cs="Times New Roman" w:eastAsia="Times New Roman" w:hAnsi="Times New Roman"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
    <w:nsid w:val="26B47FCD"/>
    <w:multiLevelType w:val="hybridMultilevel"/>
    <w:tmpl w:val="A728555E"/>
    <w:lvl w:ilvl="0" w:tplc="FE942CDE">
      <w:start w:val="4"/>
      <w:numFmt w:val="bullet"/>
      <w:lvlText w:val="-"/>
      <w:lvlJc w:val="left"/>
      <w:pPr>
        <w:ind w:hanging="360" w:left="720"/>
      </w:pPr>
      <w:rPr>
        <w:rFonts w:ascii="Arial" w:cs="Arial" w:eastAsia="Calibri"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5">
    <w:nsid w:val="281F757D"/>
    <w:multiLevelType w:val="hybridMultilevel"/>
    <w:tmpl w:val="35A6A98E"/>
    <w:lvl w:ilvl="0" w:tplc="16146BBA">
      <w:numFmt w:val="bullet"/>
      <w:lvlText w:val="-"/>
      <w:lvlJc w:val="left"/>
      <w:pPr>
        <w:ind w:hanging="360" w:left="720"/>
      </w:pPr>
      <w:rPr>
        <w:rFonts w:ascii="Calibre Regular" w:cs="Times New Roman" w:eastAsia="Calibri" w:hAnsi="Calibre Regular"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6">
    <w:nsid w:val="32441062"/>
    <w:multiLevelType w:val="hybridMultilevel"/>
    <w:tmpl w:val="456CB430"/>
    <w:lvl w:ilvl="0" w:tplc="D99481DE">
      <w:start w:val="2"/>
      <w:numFmt w:val="bullet"/>
      <w:lvlText w:val="-"/>
      <w:lvlJc w:val="left"/>
      <w:pPr>
        <w:ind w:hanging="360" w:left="-554"/>
      </w:pPr>
      <w:rPr>
        <w:rFonts w:ascii="Calibri" w:hAnsi="Calibri" w:hint="default"/>
        <w:color w:val="auto"/>
      </w:rPr>
    </w:lvl>
    <w:lvl w:ilvl="1" w:tentative="1" w:tplc="040C0003">
      <w:start w:val="1"/>
      <w:numFmt w:val="bullet"/>
      <w:lvlText w:val="o"/>
      <w:lvlJc w:val="left"/>
      <w:pPr>
        <w:ind w:hanging="360" w:left="166"/>
      </w:pPr>
      <w:rPr>
        <w:rFonts w:ascii="Courier New" w:cs="Courier New" w:hAnsi="Courier New" w:hint="default"/>
      </w:rPr>
    </w:lvl>
    <w:lvl w:ilvl="2" w:tentative="1" w:tplc="040C0005">
      <w:start w:val="1"/>
      <w:numFmt w:val="bullet"/>
      <w:lvlText w:val=""/>
      <w:lvlJc w:val="left"/>
      <w:pPr>
        <w:ind w:hanging="360" w:left="886"/>
      </w:pPr>
      <w:rPr>
        <w:rFonts w:ascii="Wingdings" w:hAnsi="Wingdings" w:hint="default"/>
      </w:rPr>
    </w:lvl>
    <w:lvl w:ilvl="3" w:tentative="1" w:tplc="040C0001">
      <w:start w:val="1"/>
      <w:numFmt w:val="bullet"/>
      <w:lvlText w:val=""/>
      <w:lvlJc w:val="left"/>
      <w:pPr>
        <w:ind w:hanging="360" w:left="1606"/>
      </w:pPr>
      <w:rPr>
        <w:rFonts w:ascii="Symbol" w:hAnsi="Symbol" w:hint="default"/>
      </w:rPr>
    </w:lvl>
    <w:lvl w:ilvl="4" w:tentative="1" w:tplc="040C0003">
      <w:start w:val="1"/>
      <w:numFmt w:val="bullet"/>
      <w:lvlText w:val="o"/>
      <w:lvlJc w:val="left"/>
      <w:pPr>
        <w:ind w:hanging="360" w:left="2326"/>
      </w:pPr>
      <w:rPr>
        <w:rFonts w:ascii="Courier New" w:cs="Courier New" w:hAnsi="Courier New" w:hint="default"/>
      </w:rPr>
    </w:lvl>
    <w:lvl w:ilvl="5" w:tentative="1" w:tplc="040C0005">
      <w:start w:val="1"/>
      <w:numFmt w:val="bullet"/>
      <w:lvlText w:val=""/>
      <w:lvlJc w:val="left"/>
      <w:pPr>
        <w:ind w:hanging="360" w:left="3046"/>
      </w:pPr>
      <w:rPr>
        <w:rFonts w:ascii="Wingdings" w:hAnsi="Wingdings" w:hint="default"/>
      </w:rPr>
    </w:lvl>
    <w:lvl w:ilvl="6" w:tentative="1" w:tplc="040C0001">
      <w:start w:val="1"/>
      <w:numFmt w:val="bullet"/>
      <w:lvlText w:val=""/>
      <w:lvlJc w:val="left"/>
      <w:pPr>
        <w:ind w:hanging="360" w:left="3766"/>
      </w:pPr>
      <w:rPr>
        <w:rFonts w:ascii="Symbol" w:hAnsi="Symbol" w:hint="default"/>
      </w:rPr>
    </w:lvl>
    <w:lvl w:ilvl="7" w:tentative="1" w:tplc="040C0003">
      <w:start w:val="1"/>
      <w:numFmt w:val="bullet"/>
      <w:lvlText w:val="o"/>
      <w:lvlJc w:val="left"/>
      <w:pPr>
        <w:ind w:hanging="360" w:left="4486"/>
      </w:pPr>
      <w:rPr>
        <w:rFonts w:ascii="Courier New" w:cs="Courier New" w:hAnsi="Courier New" w:hint="default"/>
      </w:rPr>
    </w:lvl>
    <w:lvl w:ilvl="8" w:tentative="1" w:tplc="040C0005">
      <w:start w:val="1"/>
      <w:numFmt w:val="bullet"/>
      <w:lvlText w:val=""/>
      <w:lvlJc w:val="left"/>
      <w:pPr>
        <w:ind w:hanging="360" w:left="5206"/>
      </w:pPr>
      <w:rPr>
        <w:rFonts w:ascii="Wingdings" w:hAnsi="Wingdings" w:hint="default"/>
      </w:rPr>
    </w:lvl>
  </w:abstractNum>
  <w:abstractNum w15:restartNumberingAfterBreak="0" w:abstractNumId="7">
    <w:nsid w:val="44716F9F"/>
    <w:multiLevelType w:val="hybridMultilevel"/>
    <w:tmpl w:val="E340B0DA"/>
    <w:lvl w:ilvl="0" w:tplc="1DF21820">
      <w:start w:val="1"/>
      <w:numFmt w:val="upperRoman"/>
      <w:lvlText w:val="%1."/>
      <w:lvlJc w:val="left"/>
      <w:pPr>
        <w:ind w:hanging="720" w:left="720"/>
      </w:pPr>
      <w:rPr>
        <w:rFonts w:hint="default"/>
      </w:rPr>
    </w:lvl>
    <w:lvl w:ilvl="1" w:tentative="1" w:tplc="04090019">
      <w:start w:val="1"/>
      <w:numFmt w:val="lowerLetter"/>
      <w:lvlText w:val="%2."/>
      <w:lvlJc w:val="left"/>
      <w:pPr>
        <w:ind w:hanging="360" w:left="1080"/>
      </w:pPr>
    </w:lvl>
    <w:lvl w:ilvl="2" w:tentative="1" w:tplc="0409001B">
      <w:start w:val="1"/>
      <w:numFmt w:val="lowerRoman"/>
      <w:lvlText w:val="%3."/>
      <w:lvlJc w:val="right"/>
      <w:pPr>
        <w:ind w:hanging="180" w:left="1800"/>
      </w:pPr>
    </w:lvl>
    <w:lvl w:ilvl="3" w:tentative="1" w:tplc="0409000F">
      <w:start w:val="1"/>
      <w:numFmt w:val="decimal"/>
      <w:lvlText w:val="%4."/>
      <w:lvlJc w:val="left"/>
      <w:pPr>
        <w:ind w:hanging="360" w:left="2520"/>
      </w:pPr>
    </w:lvl>
    <w:lvl w:ilvl="4" w:tentative="1" w:tplc="04090019">
      <w:start w:val="1"/>
      <w:numFmt w:val="lowerLetter"/>
      <w:lvlText w:val="%5."/>
      <w:lvlJc w:val="left"/>
      <w:pPr>
        <w:ind w:hanging="360" w:left="3240"/>
      </w:pPr>
    </w:lvl>
    <w:lvl w:ilvl="5" w:tentative="1" w:tplc="0409001B">
      <w:start w:val="1"/>
      <w:numFmt w:val="lowerRoman"/>
      <w:lvlText w:val="%6."/>
      <w:lvlJc w:val="right"/>
      <w:pPr>
        <w:ind w:hanging="180" w:left="3960"/>
      </w:pPr>
    </w:lvl>
    <w:lvl w:ilvl="6" w:tentative="1" w:tplc="0409000F">
      <w:start w:val="1"/>
      <w:numFmt w:val="decimal"/>
      <w:lvlText w:val="%7."/>
      <w:lvlJc w:val="left"/>
      <w:pPr>
        <w:ind w:hanging="360" w:left="4680"/>
      </w:pPr>
    </w:lvl>
    <w:lvl w:ilvl="7" w:tentative="1" w:tplc="04090019">
      <w:start w:val="1"/>
      <w:numFmt w:val="lowerLetter"/>
      <w:lvlText w:val="%8."/>
      <w:lvlJc w:val="left"/>
      <w:pPr>
        <w:ind w:hanging="360" w:left="5400"/>
      </w:pPr>
    </w:lvl>
    <w:lvl w:ilvl="8" w:tentative="1" w:tplc="0409001B">
      <w:start w:val="1"/>
      <w:numFmt w:val="lowerRoman"/>
      <w:lvlText w:val="%9."/>
      <w:lvlJc w:val="right"/>
      <w:pPr>
        <w:ind w:hanging="180" w:left="6120"/>
      </w:pPr>
    </w:lvl>
  </w:abstractNum>
  <w:abstractNum w15:restartNumberingAfterBreak="0" w:abstractNumId="8">
    <w:nsid w:val="4CB45D2E"/>
    <w:multiLevelType w:val="hybridMultilevel"/>
    <w:tmpl w:val="9DEAA154"/>
    <w:lvl w:ilvl="0" w:tplc="040C0019">
      <w:start w:val="1"/>
      <w:numFmt w:val="lowerLetter"/>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9">
    <w:nsid w:val="51974AFA"/>
    <w:multiLevelType w:val="hybridMultilevel"/>
    <w:tmpl w:val="0B82DB06"/>
    <w:lvl w:ilvl="0" w:tplc="040C0019">
      <w:start w:val="1"/>
      <w:numFmt w:val="lowerLetter"/>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10">
    <w:nsid w:val="60305885"/>
    <w:multiLevelType w:val="hybridMultilevel"/>
    <w:tmpl w:val="C08A1572"/>
    <w:lvl w:ilvl="0" w:tplc="B4EE8EDA">
      <w:start w:val="2"/>
      <w:numFmt w:val="bullet"/>
      <w:lvlText w:val="-"/>
      <w:lvlJc w:val="left"/>
      <w:pPr>
        <w:ind w:hanging="360" w:left="720"/>
      </w:pPr>
      <w:rPr>
        <w:rFonts w:ascii="Times New Roman" w:cs="Times New Roman" w:eastAsia="Times New Roman" w:hAnsi="Times New Roman" w:hint="default"/>
        <w:b w:val="0"/>
        <w:color w:val="auto"/>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1">
    <w:nsid w:val="7BDF6DDF"/>
    <w:multiLevelType w:val="hybridMultilevel"/>
    <w:tmpl w:val="F0DCB902"/>
    <w:lvl w:ilvl="0" w:tplc="581A799C">
      <w:numFmt w:val="bullet"/>
      <w:lvlText w:val="-"/>
      <w:lvlJc w:val="left"/>
      <w:pPr>
        <w:ind w:hanging="360" w:left="720"/>
      </w:pPr>
      <w:rPr>
        <w:rFonts w:ascii="Calibri" w:cs="Calibri" w:eastAsia="Times New Roman"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num w:numId="1">
    <w:abstractNumId w:val="10"/>
  </w:num>
  <w:num w:numId="2">
    <w:abstractNumId w:val="4"/>
  </w:num>
  <w:num w:numId="3">
    <w:abstractNumId w:val="3"/>
  </w:num>
  <w:num w:numId="4">
    <w:abstractNumId w:val="6"/>
  </w:num>
  <w:num w:numId="5">
    <w:abstractNumId w:val="7"/>
  </w:num>
  <w:num w:numId="6">
    <w:abstractNumId w:val="5"/>
  </w:num>
  <w:num w:numId="7">
    <w:abstractNumId w:val="1"/>
  </w:num>
  <w:num w:numId="8">
    <w:abstractNumId w:val="11"/>
  </w:num>
  <w:num w:numId="9">
    <w:abstractNumId w:val="8"/>
  </w:num>
  <w:num w:numId="10">
    <w:abstractNumId w:val="9"/>
  </w:num>
  <w:num w:numId="11">
    <w:abstractNumId w:val="0"/>
  </w:num>
  <w:num w:numId="12">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embedSystemFonts/>
  <w:activeWritingStyle w:appName="MSWord" w:checkStyle="0" w:dllVersion="131078" w:lang="en-US" w:nlCheck="1" w:vendorID="64"/>
  <w:activeWritingStyle w:appName="MSWord" w:checkStyle="0" w:dllVersion="131078" w:lang="fr-FR" w:nlCheck="1" w:vendorID="64"/>
  <w:proofState w:grammar="clean" w:spelling="clean"/>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stylePaneSortMethod w:val="0000"/>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41F"/>
    <w:rsid w:val="00054881"/>
    <w:rsid w:val="00077AC9"/>
    <w:rsid w:val="000846E8"/>
    <w:rsid w:val="0008706B"/>
    <w:rsid w:val="000A167B"/>
    <w:rsid w:val="00103A5A"/>
    <w:rsid w:val="001348CE"/>
    <w:rsid w:val="00160811"/>
    <w:rsid w:val="001F0D8F"/>
    <w:rsid w:val="0021361F"/>
    <w:rsid w:val="002228A9"/>
    <w:rsid w:val="002C7848"/>
    <w:rsid w:val="00304578"/>
    <w:rsid w:val="00306820"/>
    <w:rsid w:val="003E698A"/>
    <w:rsid w:val="00417E9E"/>
    <w:rsid w:val="00430B49"/>
    <w:rsid w:val="004422C6"/>
    <w:rsid w:val="00454779"/>
    <w:rsid w:val="00483D2F"/>
    <w:rsid w:val="004B33BB"/>
    <w:rsid w:val="004C62E3"/>
    <w:rsid w:val="00501501"/>
    <w:rsid w:val="00530A78"/>
    <w:rsid w:val="00550CCE"/>
    <w:rsid w:val="00555376"/>
    <w:rsid w:val="0058541F"/>
    <w:rsid w:val="005A03BF"/>
    <w:rsid w:val="005D7958"/>
    <w:rsid w:val="006175AF"/>
    <w:rsid w:val="006205C1"/>
    <w:rsid w:val="006310E9"/>
    <w:rsid w:val="0065397F"/>
    <w:rsid w:val="00681FCE"/>
    <w:rsid w:val="006A086C"/>
    <w:rsid w:val="006B20A1"/>
    <w:rsid w:val="006D0778"/>
    <w:rsid w:val="006E0261"/>
    <w:rsid w:val="006F7C94"/>
    <w:rsid w:val="00786BBA"/>
    <w:rsid w:val="007B6F8B"/>
    <w:rsid w:val="007D0181"/>
    <w:rsid w:val="0082292C"/>
    <w:rsid w:val="008641A1"/>
    <w:rsid w:val="00885308"/>
    <w:rsid w:val="00890100"/>
    <w:rsid w:val="008A3218"/>
    <w:rsid w:val="008C5C80"/>
    <w:rsid w:val="008E09B3"/>
    <w:rsid w:val="008E4422"/>
    <w:rsid w:val="00905828"/>
    <w:rsid w:val="00931936"/>
    <w:rsid w:val="00981407"/>
    <w:rsid w:val="009A07E1"/>
    <w:rsid w:val="009F21DF"/>
    <w:rsid w:val="009F4272"/>
    <w:rsid w:val="009F6B60"/>
    <w:rsid w:val="00A46B78"/>
    <w:rsid w:val="00AE06F5"/>
    <w:rsid w:val="00B60F00"/>
    <w:rsid w:val="00B661AA"/>
    <w:rsid w:val="00B74F28"/>
    <w:rsid w:val="00B90FA0"/>
    <w:rsid w:val="00BB2639"/>
    <w:rsid w:val="00BC06F9"/>
    <w:rsid w:val="00BF2973"/>
    <w:rsid w:val="00BF2F5A"/>
    <w:rsid w:val="00BF36E9"/>
    <w:rsid w:val="00C50D9A"/>
    <w:rsid w:val="00C5685D"/>
    <w:rsid w:val="00C87F4E"/>
    <w:rsid w:val="00CA4A7B"/>
    <w:rsid w:val="00CB60A5"/>
    <w:rsid w:val="00CC29DA"/>
    <w:rsid w:val="00CE77E4"/>
    <w:rsid w:val="00D04594"/>
    <w:rsid w:val="00D253EB"/>
    <w:rsid w:val="00D34AE8"/>
    <w:rsid w:val="00D40E6A"/>
    <w:rsid w:val="00D4248C"/>
    <w:rsid w:val="00D61FBA"/>
    <w:rsid w:val="00D67088"/>
    <w:rsid w:val="00D93C97"/>
    <w:rsid w:val="00DA3977"/>
    <w:rsid w:val="00DB41BE"/>
    <w:rsid w:val="00DD4BA6"/>
    <w:rsid w:val="00E43344"/>
    <w:rsid w:val="00E820F5"/>
    <w:rsid w:val="00EB1BE2"/>
    <w:rsid w:val="00EC1933"/>
    <w:rsid w:val="00EC461F"/>
    <w:rsid w:val="00EE074A"/>
    <w:rsid w:val="00EF3D9A"/>
    <w:rsid w:val="00F02A7D"/>
    <w:rsid w:val="00F2154B"/>
    <w:rsid w:val="00F3464E"/>
    <w:rsid w:val="00F4631D"/>
    <w:rsid w:val="00FA16CD"/>
    <w:rsid w:val="00FA597A"/>
    <w:rsid w:val="00FC11E9"/>
    <w:rsid w:val="00FE3992"/>
  </w:rsids>
  <m:mathPr>
    <m:mathFont m:val="Cambria Math"/>
    <m:brkBin m:val="before"/>
    <m:brkBinSub m:val="--"/>
    <m:smallFrac m:val="0"/>
    <m:dispDef m:val="0"/>
    <m:lMargin m:val="0"/>
    <m:rMargin m:val="0"/>
    <m:defJc m:val="centerGroup"/>
    <m:wrapRight/>
    <m:intLim m:val="subSup"/>
    <m:naryLim m:val="subSup"/>
  </m:mathPr>
  <w:themeFontLang w:val="fr-FR"/>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2049" v:ext="edit"/>
    <o:shapelayout v:ext="edit">
      <o:idmap data="1" v:ext="edit"/>
    </o:shapelayout>
  </w:shapeDefaults>
  <w:doNotEmbedSmartTags/>
  <w:decimalSymbol w:val=","/>
  <w:listSeparator w:val=";"/>
  <w14:docId w14:val="0142A0D1"/>
  <w14:defaultImageDpi w14:val="300"/>
  <w15:chartTrackingRefBased/>
  <w15:docId w15:val="{64F560FF-0DC0-4A94-AA57-DADD3411F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cs="Times New Roman" w:eastAsia="Times New Roman" w:hAnsi="Times New Roman"/>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uiPriority="34"/>
    <w:lsdException w:name="Quote" w:qFormat="1" w:uiPriority="73"/>
    <w:lsdException w:name="Intense Quote" w:qFormat="1"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uiPriority="34"/>
    <w:lsdException w:name="Colorful Grid Accent 1" w:qFormat="1" w:uiPriority="29"/>
    <w:lsdException w:name="Light Shading Accent 2" w:qFormat="1"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uiPriority="65"/>
    <w:lsdException w:name="Intense Emphasis" w:qFormat="1" w:uiPriority="66"/>
    <w:lsdException w:name="Subtle Reference" w:qFormat="1" w:uiPriority="67"/>
    <w:lsdException w:name="Intense Reference" w:qFormat="1" w:uiPriority="68"/>
    <w:lsdException w:name="Book Title" w:qFormat="1" w:uiPriority="69"/>
    <w:lsdException w:name="Bibliography" w:uiPriority="70"/>
    <w:lsdException w:name="TOC Heading" w:qFormat="1" w:semiHidden="1" w:uiPriority="7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Pr>
      <w:sz w:val="24"/>
      <w:szCs w:val="24"/>
      <w:lang w:eastAsia="en-US" w:val="en-US"/>
    </w:rPr>
  </w:style>
  <w:style w:styleId="Titre1" w:type="paragraph">
    <w:name w:val="heading 1"/>
    <w:basedOn w:val="Normal"/>
    <w:next w:val="Normal"/>
    <w:qFormat/>
    <w:rsid w:val="002C6DD8"/>
    <w:pPr>
      <w:keepNext/>
      <w:spacing w:after="60" w:before="240"/>
      <w:outlineLvl w:val="0"/>
    </w:pPr>
    <w:rPr>
      <w:rFonts w:ascii="Arial" w:hAnsi="Arial"/>
      <w:b/>
      <w:kern w:val="28"/>
      <w:sz w:val="28"/>
      <w:szCs w:val="20"/>
    </w:rPr>
  </w:style>
  <w:style w:styleId="Titre2" w:type="paragraph">
    <w:name w:val="heading 2"/>
    <w:basedOn w:val="Normal"/>
    <w:next w:val="Normal"/>
    <w:qFormat/>
    <w:rsid w:val="002C6DD8"/>
    <w:pPr>
      <w:keepNext/>
      <w:ind w:firstLine="720" w:left="2160"/>
      <w:outlineLvl w:val="1"/>
    </w:pPr>
    <w:rPr>
      <w:rFonts w:ascii="Arial" w:hAnsi="Arial"/>
      <w:b/>
      <w:sz w:val="22"/>
      <w:szCs w:val="20"/>
    </w:rPr>
  </w:style>
  <w:style w:styleId="Titre3" w:type="paragraph">
    <w:name w:val="heading 3"/>
    <w:basedOn w:val="Normal"/>
    <w:next w:val="Normal"/>
    <w:qFormat/>
    <w:rsid w:val="002C6DD8"/>
    <w:pPr>
      <w:keepNext/>
      <w:ind w:firstLine="720" w:left="2160"/>
      <w:outlineLvl w:val="2"/>
    </w:pPr>
    <w:rPr>
      <w:rFonts w:ascii="Arial" w:hAnsi="Arial"/>
      <w:b/>
      <w:snapToGrid w:val="0"/>
      <w:color w:val="000000"/>
      <w:sz w:val="20"/>
      <w:szCs w:val="20"/>
    </w:rPr>
  </w:style>
  <w:style w:styleId="Titre4" w:type="paragraph">
    <w:name w:val="heading 4"/>
    <w:basedOn w:val="Normal"/>
    <w:next w:val="Normal"/>
    <w:qFormat/>
    <w:rsid w:val="002C6DD8"/>
    <w:pPr>
      <w:keepNext/>
      <w:ind w:firstLine="720" w:left="720"/>
      <w:outlineLvl w:val="3"/>
    </w:pPr>
    <w:rPr>
      <w:rFonts w:ascii="Arial" w:hAnsi="Arial"/>
      <w:b/>
      <w:sz w:val="20"/>
      <w:szCs w:val="20"/>
    </w:rPr>
  </w:style>
  <w:style w:styleId="Titre5" w:type="paragraph">
    <w:name w:val="heading 5"/>
    <w:basedOn w:val="Normal"/>
    <w:next w:val="Normal"/>
    <w:qFormat/>
    <w:rsid w:val="002C6DD8"/>
    <w:pPr>
      <w:keepNext/>
      <w:ind w:left="900"/>
      <w:outlineLvl w:val="4"/>
    </w:pPr>
    <w:rPr>
      <w:rFonts w:ascii="Arial" w:hAnsi="Arial"/>
      <w:b/>
      <w:sz w:val="20"/>
      <w:szCs w:val="20"/>
    </w:rPr>
  </w:style>
  <w:style w:styleId="Titre6" w:type="paragraph">
    <w:name w:val="heading 6"/>
    <w:basedOn w:val="Normal"/>
    <w:next w:val="Normal"/>
    <w:qFormat/>
    <w:rsid w:val="002C6DD8"/>
    <w:pPr>
      <w:keepNext/>
      <w:ind w:left="1170"/>
      <w:outlineLvl w:val="5"/>
    </w:pPr>
    <w:rPr>
      <w:rFonts w:ascii="Arial" w:hAnsi="Arial"/>
      <w:b/>
      <w:sz w:val="20"/>
      <w:szCs w:val="20"/>
      <w:u w:val="single"/>
    </w:rPr>
  </w:style>
  <w:style w:styleId="Titre7" w:type="paragraph">
    <w:name w:val="heading 7"/>
    <w:basedOn w:val="Normal"/>
    <w:next w:val="Normal"/>
    <w:qFormat/>
    <w:rsid w:val="002C6DD8"/>
    <w:pPr>
      <w:keepNext/>
      <w:ind w:left="1170"/>
      <w:outlineLvl w:val="6"/>
    </w:pPr>
    <w:rPr>
      <w:rFonts w:ascii="Arial" w:hAnsi="Arial"/>
      <w:b/>
      <w:sz w:val="16"/>
      <w:szCs w:val="20"/>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BasicParagraph" w:type="paragraph">
    <w:name w:val="[Basic Paragraph]"/>
    <w:basedOn w:val="Normal"/>
    <w:uiPriority w:val="99"/>
    <w:rsid w:val="007A4F55"/>
    <w:pPr>
      <w:widowControl w:val="0"/>
      <w:autoSpaceDE w:val="0"/>
      <w:autoSpaceDN w:val="0"/>
      <w:adjustRightInd w:val="0"/>
      <w:spacing w:line="288" w:lineRule="auto"/>
      <w:textAlignment w:val="center"/>
    </w:pPr>
    <w:rPr>
      <w:rFonts w:ascii="Times-Roman" w:hAnsi="Times-Roman"/>
      <w:color w:val="000000"/>
    </w:rPr>
  </w:style>
  <w:style w:styleId="En-tte" w:type="paragraph">
    <w:name w:val="header"/>
    <w:basedOn w:val="Normal"/>
    <w:rsid w:val="00E525B4"/>
    <w:pPr>
      <w:tabs>
        <w:tab w:pos="4320" w:val="center"/>
        <w:tab w:pos="8640" w:val="right"/>
      </w:tabs>
    </w:pPr>
  </w:style>
  <w:style w:styleId="Pieddepage" w:type="paragraph">
    <w:name w:val="footer"/>
    <w:basedOn w:val="Normal"/>
    <w:link w:val="PieddepageCar"/>
    <w:uiPriority w:val="99"/>
    <w:rsid w:val="00E525B4"/>
    <w:pPr>
      <w:tabs>
        <w:tab w:pos="4320" w:val="center"/>
        <w:tab w:pos="8640" w:val="right"/>
      </w:tabs>
    </w:pPr>
  </w:style>
  <w:style w:customStyle="1" w:styleId="NoParagraphStyle" w:type="paragraph">
    <w:name w:val="[No Paragraph Style]"/>
    <w:rsid w:val="006414D7"/>
    <w:pPr>
      <w:widowControl w:val="0"/>
      <w:autoSpaceDE w:val="0"/>
      <w:autoSpaceDN w:val="0"/>
      <w:adjustRightInd w:val="0"/>
      <w:spacing w:line="288" w:lineRule="auto"/>
      <w:textAlignment w:val="center"/>
    </w:pPr>
    <w:rPr>
      <w:rFonts w:ascii="Times-Roman" w:cs="Times-Roman" w:hAnsi="Times-Roman"/>
      <w:color w:val="000000"/>
      <w:sz w:val="24"/>
      <w:szCs w:val="24"/>
      <w:lang w:eastAsia="en-US" w:val="en-US"/>
    </w:rPr>
  </w:style>
  <w:style w:customStyle="1" w:styleId="fixednormal1" w:type="character">
    <w:name w:val="fixednormal1"/>
    <w:rsid w:val="009F21DF"/>
    <w:rPr>
      <w:rFonts w:ascii="Andale Mono" w:hAnsi="Andale Mono" w:hint="default"/>
    </w:rPr>
  </w:style>
  <w:style w:customStyle="1" w:styleId="PieddepageCar" w:type="character">
    <w:name w:val="Pied de page Car"/>
    <w:link w:val="Pieddepage"/>
    <w:uiPriority w:val="99"/>
    <w:rsid w:val="00EC1933"/>
    <w:rPr>
      <w:sz w:val="24"/>
      <w:szCs w:val="24"/>
      <w:lang w:eastAsia="en-US" w:val="en-US"/>
    </w:rPr>
  </w:style>
  <w:style w:styleId="Lienhypertexte" w:type="character">
    <w:name w:val="Hyperlink"/>
    <w:uiPriority w:val="99"/>
    <w:unhideWhenUsed/>
    <w:rsid w:val="00EF3D9A"/>
    <w:rPr>
      <w:color w:val="0000FF"/>
      <w:u w:val="single"/>
    </w:rPr>
  </w:style>
  <w:style w:styleId="Commentaire" w:type="paragraph">
    <w:name w:val="annotation text"/>
    <w:basedOn w:val="Normal"/>
    <w:link w:val="CommentaireCar"/>
    <w:unhideWhenUsed/>
    <w:rsid w:val="00EF3D9A"/>
    <w:rPr>
      <w:sz w:val="20"/>
      <w:szCs w:val="20"/>
      <w:lang w:eastAsia="fr-FR" w:val="fr-FR"/>
    </w:rPr>
  </w:style>
  <w:style w:customStyle="1" w:styleId="CommentaireCar" w:type="character">
    <w:name w:val="Commentaire Car"/>
    <w:basedOn w:val="Policepardfaut"/>
    <w:link w:val="Commentaire"/>
    <w:rsid w:val="00EF3D9A"/>
  </w:style>
  <w:style w:styleId="Grilledutableau" w:type="table">
    <w:name w:val="Table Grid"/>
    <w:basedOn w:val="TableauNormal"/>
    <w:uiPriority w:val="59"/>
    <w:rsid w:val="006A086C"/>
    <w:rPr>
      <w:rFonts w:ascii="Calibri" w:eastAsia="Calibri" w:hAnsi="Calibri"/>
      <w:sz w:val="22"/>
      <w:szCs w:val="22"/>
      <w:lang w:eastAsia="en-US"/>
    </w:rPr>
    <w:tblPr>
      <w:tblInd w:type="nil"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Paragraphedeliste" w:type="paragraph">
    <w:name w:val="List Paragraph"/>
    <w:basedOn w:val="Normal"/>
    <w:uiPriority w:val="34"/>
    <w:qFormat/>
    <w:rsid w:val="006A086C"/>
    <w:pPr>
      <w:spacing w:after="200" w:line="276" w:lineRule="auto"/>
      <w:ind w:left="720"/>
      <w:contextualSpacing/>
    </w:pPr>
    <w:rPr>
      <w:rFonts w:ascii="Calibri" w:eastAsia="Calibri" w:hAnsi="Calibri"/>
      <w:sz w:val="22"/>
      <w:szCs w:val="22"/>
      <w:lang w:val="fr-FR"/>
    </w:rPr>
  </w:style>
  <w:style w:styleId="Textedebulles" w:type="paragraph">
    <w:name w:val="Balloon Text"/>
    <w:basedOn w:val="Normal"/>
    <w:link w:val="TextedebullesCar"/>
    <w:uiPriority w:val="99"/>
    <w:semiHidden/>
    <w:unhideWhenUsed/>
    <w:rsid w:val="00D4248C"/>
    <w:rPr>
      <w:rFonts w:ascii="Segoe UI" w:cs="Segoe UI" w:hAnsi="Segoe UI"/>
      <w:sz w:val="18"/>
      <w:szCs w:val="18"/>
    </w:rPr>
  </w:style>
  <w:style w:customStyle="1" w:styleId="TextedebullesCar" w:type="character">
    <w:name w:val="Texte de bulles Car"/>
    <w:link w:val="Textedebulles"/>
    <w:uiPriority w:val="99"/>
    <w:semiHidden/>
    <w:rsid w:val="00D4248C"/>
    <w:rPr>
      <w:rFonts w:ascii="Segoe UI" w:cs="Segoe UI" w:hAnsi="Segoe UI"/>
      <w:sz w:val="18"/>
      <w:szCs w:val="18"/>
      <w:lang w:eastAsia="en-US"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1654</Words>
  <Characters>9101</Characters>
  <Application>Microsoft Office Word</Application>
  <DocSecurity>0</DocSecurity>
  <Lines>75</Lines>
  <Paragraphs>21</Paragraphs>
  <ScaleCrop>false</ScaleCrop>
  <HeadingPairs>
    <vt:vector baseType="variant" size="4">
      <vt:variant>
        <vt:lpstr>Titre</vt:lpstr>
      </vt:variant>
      <vt:variant>
        <vt:i4>1</vt:i4>
      </vt:variant>
      <vt:variant>
        <vt:lpstr>Title</vt:lpstr>
      </vt:variant>
      <vt:variant>
        <vt:i4>1</vt:i4>
      </vt:variant>
    </vt:vector>
  </HeadingPairs>
  <TitlesOfParts>
    <vt:vector baseType="lpstr" size="2">
      <vt:lpstr>Dear Mr</vt:lpstr>
      <vt:lpstr>Dear Mr</vt:lpstr>
    </vt:vector>
  </TitlesOfParts>
  <Company>Starwood Hotels &amp; Resorts</Company>
  <LinksUpToDate>false</LinksUpToDate>
  <CharactersWithSpaces>10734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2024-07-02T16:18:00Z</dcterms:created>
  <cp:lastPrinted>2017-10-03T09:42:00Z</cp:lastPrinted>
  <dcterms:modified xsi:type="dcterms:W3CDTF">2024-07-02T16:20:00Z</dcterms:modified>
  <cp:revision>3</cp:revision>
  <dc:title>Dear Mr</dc:title>
</cp:coreProperties>
</file>