
<file path=[Content_Types].xml><?xml version="1.0" encoding="utf-8"?>
<Types xmlns="http://schemas.openxmlformats.org/package/2006/content-types">
  <Default ContentType="image/x-emf" Extension="emf"/>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s>
</file>

<file path=word/document.xml><?xml version="1.0" encoding="utf-8"?>
<w:document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body>
    <w:p w14:paraId="187E279D" w14:textId="3D81CDDA" w:rsidP="0089304B" w:rsidR="00A34A89" w:rsidRDefault="0089304B" w:rsidRPr="00A34A89">
      <w:pPr>
        <w:ind w:left="1985"/>
        <w:jc w:val="both"/>
        <w:rPr>
          <w:rFonts w:ascii="Arial" w:cs="Arial" w:hAnsi="Arial"/>
        </w:rPr>
      </w:pPr>
      <w:r>
        <w:rPr>
          <w:noProof/>
          <w:lang w:eastAsia="fr-FR"/>
        </w:rPr>
        <w:drawing>
          <wp:inline distB="0" distL="0" distR="0" distT="0" wp14:anchorId="37C2E6CF" wp14:editId="6645A8D2">
            <wp:extent cx="3347900" cy="676275"/>
            <wp:effectExtent b="0" l="0" r="5080" t="0"/>
            <wp:docPr descr="Une image contenant Police, texte, Graphique, capture d’écran  Description générée automatiquement" id="21022187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Une image contenant Police, texte, Graphique, capture d’écran  Description générée automatiquement" id="2102218742" name="Image 1"/>
                    <pic:cNvPicPr>
                      <a:picLocks noChangeArrowheads="1" noChangeAspect="1"/>
                    </pic:cNvPicPr>
                  </pic:nvPicPr>
                  <pic:blipFill>
                    <a:blip cstate="print" r:embed="rId8">
                      <a:extLst>
                        <a:ext uri="{28A0092B-C50C-407E-A947-70E740481C1C}">
                          <a14:useLocalDpi xmlns:a14="http://schemas.microsoft.com/office/drawing/2010/main" val="0"/>
                        </a:ext>
                      </a:extLst>
                    </a:blip>
                    <a:srcRect/>
                    <a:stretch>
                      <a:fillRect/>
                    </a:stretch>
                  </pic:blipFill>
                  <pic:spPr bwMode="auto">
                    <a:xfrm>
                      <a:off x="0" y="0"/>
                      <a:ext cx="3386705" cy="684114"/>
                    </a:xfrm>
                    <a:prstGeom prst="rect">
                      <a:avLst/>
                    </a:prstGeom>
                    <a:noFill/>
                    <a:ln>
                      <a:noFill/>
                    </a:ln>
                  </pic:spPr>
                </pic:pic>
              </a:graphicData>
            </a:graphic>
          </wp:inline>
        </w:drawing>
      </w:r>
    </w:p>
    <w:p w14:paraId="5ABFAA21" w14:textId="32D76169" w:rsidP="00A34A89" w:rsidR="00A34A89" w:rsidRDefault="00A34A89">
      <w:pPr>
        <w:spacing w:after="0" w:line="240" w:lineRule="auto"/>
        <w:rPr>
          <w:rFonts w:ascii="Arial" w:cs="Arial" w:eastAsia="Calibri" w:hAnsi="Arial"/>
        </w:rPr>
      </w:pPr>
    </w:p>
    <w:p w14:paraId="0BC0D4B6" w14:textId="77777777" w:rsidP="00A34A89" w:rsidR="00130B9E" w:rsidRDefault="00130B9E" w:rsidRPr="00A65EEC">
      <w:pPr>
        <w:spacing w:after="0" w:line="240" w:lineRule="auto"/>
        <w:rPr>
          <w:rFonts w:ascii="Arial" w:cs="Arial" w:eastAsia="Calibri" w:hAnsi="Arial"/>
        </w:rPr>
      </w:pPr>
    </w:p>
    <w:p w14:paraId="2E47B2B8" w14:textId="2A095C47" w:rsidP="00A34A89" w:rsidR="00A34A89" w:rsidRDefault="00DD433E" w:rsidRPr="00A65EEC">
      <w:pPr>
        <w:pBdr>
          <w:top w:color="auto" w:space="1" w:sz="4" w:val="single"/>
          <w:left w:color="auto" w:space="4" w:sz="4" w:val="single"/>
          <w:bottom w:color="auto" w:space="1" w:sz="4" w:val="single"/>
          <w:right w:color="auto" w:space="4" w:sz="4" w:val="single"/>
        </w:pBdr>
        <w:spacing w:after="0" w:line="240" w:lineRule="auto"/>
        <w:jc w:val="center"/>
        <w:rPr>
          <w:rFonts w:ascii="Arial" w:cs="Arial" w:eastAsia="Times New Roman" w:hAnsi="Arial"/>
          <w:b/>
          <w:caps/>
          <w:lang w:eastAsia="fr-FR"/>
        </w:rPr>
      </w:pPr>
      <w:r w:rsidRPr="00DD433E">
        <w:rPr>
          <w:rFonts w:ascii="Arial" w:cs="Arial" w:eastAsia="Times New Roman" w:hAnsi="Arial"/>
          <w:b/>
          <w:caps/>
          <w:lang w:eastAsia="fr-FR"/>
        </w:rPr>
        <w:t xml:space="preserve">ACCORD </w:t>
      </w:r>
      <w:r w:rsidR="00130B9E">
        <w:rPr>
          <w:rFonts w:ascii="Arial" w:cs="Arial" w:eastAsia="Times New Roman" w:hAnsi="Arial"/>
          <w:b/>
          <w:caps/>
          <w:lang w:eastAsia="fr-FR"/>
        </w:rPr>
        <w:t xml:space="preserve">2023-04 </w:t>
      </w:r>
      <w:r w:rsidRPr="00DD433E">
        <w:rPr>
          <w:rFonts w:ascii="Arial" w:cs="Arial" w:eastAsia="Times New Roman" w:hAnsi="Arial"/>
          <w:b/>
          <w:caps/>
          <w:lang w:eastAsia="fr-FR"/>
        </w:rPr>
        <w:t>RELATIF A LA MODIFICATION DU REGIME de remboursement des frais de santé</w:t>
      </w:r>
      <w:r w:rsidRPr="00A65EEC">
        <w:rPr>
          <w:rFonts w:ascii="Arial" w:cs="Arial" w:eastAsia="Times New Roman" w:hAnsi="Arial"/>
          <w:b/>
          <w:caps/>
          <w:lang w:eastAsia="fr-FR"/>
        </w:rPr>
        <w:t xml:space="preserve"> </w:t>
      </w:r>
    </w:p>
    <w:p w14:paraId="517A84B5" w14:textId="77777777" w:rsidP="00FF2086" w:rsidR="00A34A89" w:rsidRDefault="00A34A89" w:rsidRPr="00A65EEC">
      <w:pPr>
        <w:jc w:val="both"/>
        <w:rPr>
          <w:rFonts w:ascii="Arial" w:cs="Arial" w:hAnsi="Arial"/>
        </w:rPr>
      </w:pPr>
    </w:p>
    <w:p w14:paraId="475CB04D" w14:textId="77777777" w:rsidP="00A34A89" w:rsidR="00A34A89" w:rsidRDefault="00A34A89" w:rsidRPr="00A65EEC">
      <w:pPr>
        <w:tabs>
          <w:tab w:pos="6330" w:val="left"/>
        </w:tabs>
        <w:spacing w:after="0" w:line="240" w:lineRule="auto"/>
        <w:jc w:val="both"/>
        <w:rPr>
          <w:rFonts w:ascii="Arial" w:cs="Arial" w:eastAsia="Calibri" w:hAnsi="Arial"/>
          <w:b/>
        </w:rPr>
      </w:pPr>
      <w:r w:rsidRPr="00A65EEC">
        <w:rPr>
          <w:rFonts w:ascii="Arial" w:cs="Arial" w:eastAsia="Calibri" w:hAnsi="Arial"/>
          <w:b/>
        </w:rPr>
        <w:t>Entre les soussignés :</w:t>
      </w:r>
    </w:p>
    <w:p w14:paraId="3F853E47" w14:textId="77777777" w:rsidP="00FF2086" w:rsidR="00FF2086" w:rsidRDefault="00FF2086" w:rsidRPr="00A65EEC">
      <w:pPr>
        <w:jc w:val="both"/>
        <w:rPr>
          <w:rFonts w:ascii="Arial" w:cs="Arial" w:hAnsi="Arial"/>
        </w:rPr>
      </w:pPr>
    </w:p>
    <w:p w14:paraId="75B309EC" w14:textId="2A752751" w:rsidP="00FF2086" w:rsidR="00FF2086" w:rsidRDefault="00FF2086">
      <w:pPr>
        <w:jc w:val="both"/>
        <w:rPr>
          <w:rFonts w:ascii="Arial" w:cs="Arial" w:hAnsi="Arial"/>
        </w:rPr>
      </w:pPr>
      <w:r w:rsidRPr="00A65EEC">
        <w:rPr>
          <w:rFonts w:ascii="Arial" w:cs="Arial" w:hAnsi="Arial"/>
        </w:rPr>
        <w:t>La Fondation Hôpital Saint-Joseph exerçant son activité sous l’appellation du Groupe Hospitalier Paris Saint-Joseph, dont le siège social est situé</w:t>
      </w:r>
      <w:r w:rsidR="00F608B8">
        <w:rPr>
          <w:rFonts w:ascii="Arial" w:cs="Arial" w:hAnsi="Arial"/>
        </w:rPr>
        <w:t xml:space="preserve"> 185 rue Raymond Losserand 75014</w:t>
      </w:r>
      <w:r w:rsidRPr="00A65EEC">
        <w:rPr>
          <w:rFonts w:ascii="Arial" w:cs="Arial" w:hAnsi="Arial"/>
        </w:rPr>
        <w:t xml:space="preserve"> Paris et représentée par</w:t>
      </w:r>
      <w:r w:rsidR="007D6D9B">
        <w:rPr>
          <w:rFonts w:ascii="Arial" w:cs="Arial" w:hAnsi="Arial"/>
        </w:rPr>
        <w:t xml:space="preserve">, Directeur Général </w:t>
      </w:r>
    </w:p>
    <w:p w14:paraId="5D98888B" w14:textId="04BF34BB" w:rsidP="00FF2086" w:rsidR="007D6D9B" w:rsidRDefault="007D6D9B">
      <w:pPr>
        <w:jc w:val="both"/>
        <w:rPr>
          <w:rFonts w:ascii="Arial" w:cs="Arial" w:hAnsi="Arial"/>
        </w:rPr>
      </w:pPr>
    </w:p>
    <w:p w14:paraId="36569205" w14:textId="73B4314A" w:rsidP="00FF2086" w:rsidR="007D6D9B" w:rsidRDefault="007D6D9B" w:rsidRPr="00A65EEC">
      <w:pPr>
        <w:jc w:val="both"/>
        <w:rPr>
          <w:rFonts w:ascii="Arial" w:cs="Arial" w:hAnsi="Arial"/>
        </w:rPr>
      </w:pPr>
      <w:r>
        <w:rPr>
          <w:rFonts w:ascii="Arial" w:cs="Arial" w:hAnsi="Arial"/>
        </w:rPr>
        <w:t xml:space="preserve">Dénommée ci-après « La Fondation » </w:t>
      </w:r>
    </w:p>
    <w:p w14:paraId="7090A4A8" w14:textId="77777777" w:rsidP="00FF2086" w:rsidR="00FF2086" w:rsidRDefault="00FF2086" w:rsidRPr="00A65EEC">
      <w:pPr>
        <w:jc w:val="right"/>
        <w:rPr>
          <w:rFonts w:ascii="Arial" w:cs="Arial" w:hAnsi="Arial"/>
          <w:b/>
        </w:rPr>
      </w:pPr>
    </w:p>
    <w:p w14:paraId="7809C008" w14:textId="77777777" w:rsidP="00FF2086" w:rsidR="00FF2086" w:rsidRDefault="00FF2086" w:rsidRPr="00A65EEC">
      <w:pPr>
        <w:jc w:val="right"/>
        <w:rPr>
          <w:rFonts w:ascii="Arial" w:cs="Arial" w:hAnsi="Arial"/>
          <w:b/>
        </w:rPr>
      </w:pPr>
      <w:r w:rsidRPr="00A65EEC">
        <w:rPr>
          <w:rFonts w:ascii="Arial" w:cs="Arial" w:hAnsi="Arial"/>
          <w:b/>
        </w:rPr>
        <w:t>D’une part,</w:t>
      </w:r>
    </w:p>
    <w:p w14:paraId="2918EE9D" w14:textId="77777777" w:rsidP="00FF2086" w:rsidR="00FF2086" w:rsidRDefault="00FF2086" w:rsidRPr="00A65EEC">
      <w:pPr>
        <w:jc w:val="both"/>
        <w:rPr>
          <w:rFonts w:ascii="Arial" w:cs="Arial" w:hAnsi="Arial"/>
        </w:rPr>
      </w:pPr>
      <w:r w:rsidRPr="00A65EEC">
        <w:rPr>
          <w:rFonts w:ascii="Arial" w:cs="Arial" w:hAnsi="Arial"/>
        </w:rPr>
        <w:t xml:space="preserve">Et : </w:t>
      </w:r>
    </w:p>
    <w:p w14:paraId="3C86D2AE" w14:textId="318FABD7" w:rsidP="00FF2086" w:rsidR="00FF2086" w:rsidRDefault="00FF2086" w:rsidRPr="00A65EEC">
      <w:pPr>
        <w:jc w:val="both"/>
        <w:rPr>
          <w:rFonts w:ascii="Arial" w:cs="Arial" w:hAnsi="Arial"/>
        </w:rPr>
      </w:pPr>
      <w:r w:rsidRPr="00A65EEC">
        <w:rPr>
          <w:rFonts w:ascii="Arial" w:cs="Arial" w:hAnsi="Arial"/>
        </w:rPr>
        <w:t xml:space="preserve">Les organisations syndicales </w:t>
      </w:r>
      <w:r w:rsidR="00130B9E">
        <w:rPr>
          <w:rFonts w:ascii="Arial" w:cs="Arial" w:hAnsi="Arial"/>
        </w:rPr>
        <w:t xml:space="preserve">représentatives de la Fondation Hôpital </w:t>
      </w:r>
      <w:r w:rsidRPr="00A65EEC">
        <w:rPr>
          <w:rFonts w:ascii="Arial" w:cs="Arial" w:hAnsi="Arial"/>
        </w:rPr>
        <w:t>Paris Saint-Joseph représentées par leurs délégués syndicaux</w:t>
      </w:r>
      <w:r w:rsidR="006B113D">
        <w:rPr>
          <w:rFonts w:ascii="Arial" w:cs="Arial" w:hAnsi="Arial"/>
        </w:rPr>
        <w:t>,</w:t>
      </w:r>
      <w:r w:rsidR="00644D87" w:rsidRPr="00A65EEC">
        <w:rPr>
          <w:rFonts w:ascii="Arial" w:cs="Arial" w:hAnsi="Arial"/>
        </w:rPr>
        <w:t xml:space="preserve"> </w:t>
      </w:r>
    </w:p>
    <w:p w14:paraId="29E6C5CC" w14:textId="77777777" w:rsidP="00FF2086" w:rsidR="004515AE" w:rsidRDefault="004515AE" w:rsidRPr="00A75A96">
      <w:pPr>
        <w:jc w:val="both"/>
        <w:rPr>
          <w:rFonts w:ascii="Arial" w:cs="Arial" w:hAnsi="Arial"/>
        </w:rPr>
      </w:pPr>
    </w:p>
    <w:p w14:paraId="1B4D284B" w14:textId="77777777" w:rsidP="00FF2086" w:rsidR="00FF2086" w:rsidRDefault="00FF2086" w:rsidRPr="00A65EEC">
      <w:pPr>
        <w:jc w:val="both"/>
        <w:rPr>
          <w:rFonts w:ascii="Arial" w:cs="Arial" w:hAnsi="Arial"/>
        </w:rPr>
      </w:pPr>
    </w:p>
    <w:p w14:paraId="7A0F78DE" w14:textId="77777777" w:rsidP="00FF2086" w:rsidR="00FF2086" w:rsidRDefault="00FF2086" w:rsidRPr="00A75A96">
      <w:pPr>
        <w:jc w:val="right"/>
        <w:rPr>
          <w:rFonts w:ascii="Arial" w:cs="Arial" w:hAnsi="Arial"/>
          <w:b/>
        </w:rPr>
      </w:pPr>
      <w:r w:rsidRPr="00A75A96">
        <w:rPr>
          <w:rFonts w:ascii="Arial" w:cs="Arial" w:hAnsi="Arial"/>
          <w:b/>
        </w:rPr>
        <w:t>D’autre part,</w:t>
      </w:r>
    </w:p>
    <w:p w14:paraId="3E9CE29F" w14:textId="77777777" w:rsidP="00FF2086" w:rsidR="00FF2086" w:rsidRDefault="00FF2086" w:rsidRPr="00A65EEC">
      <w:pPr>
        <w:jc w:val="both"/>
        <w:rPr>
          <w:rFonts w:ascii="Arial" w:cs="Arial" w:hAnsi="Arial"/>
        </w:rPr>
      </w:pPr>
      <w:r w:rsidRPr="00A65EEC">
        <w:rPr>
          <w:rFonts w:ascii="Arial" w:cs="Arial" w:hAnsi="Arial"/>
        </w:rPr>
        <w:t>Ci-après collectivement dénommées « les Parties »,</w:t>
      </w:r>
    </w:p>
    <w:p w14:paraId="23AEBEE9" w14:textId="77777777" w:rsidP="00FF2086" w:rsidR="00FF2086" w:rsidRDefault="00FF2086" w:rsidRPr="00A65EEC">
      <w:pPr>
        <w:jc w:val="both"/>
        <w:rPr>
          <w:rFonts w:ascii="Arial" w:cs="Arial" w:hAnsi="Arial"/>
        </w:rPr>
      </w:pPr>
    </w:p>
    <w:p w14:paraId="5969FB78" w14:textId="1D7ABC3B" w:rsidR="00A34A89" w:rsidRDefault="00A34A89" w:rsidRPr="00A65EEC">
      <w:pPr>
        <w:rPr>
          <w:rFonts w:ascii="Arial" w:cs="Arial" w:hAnsi="Arial"/>
        </w:rPr>
      </w:pPr>
      <w:r w:rsidRPr="00A65EEC">
        <w:rPr>
          <w:rFonts w:ascii="Arial" w:cs="Arial" w:hAnsi="Arial"/>
        </w:rPr>
        <w:br w:type="page"/>
      </w:r>
    </w:p>
    <w:p w14:paraId="70DAD6AF" w14:textId="0FD388B3" w:rsidP="00567282" w:rsidR="007D6D9B" w:rsidRDefault="00A34A89" w:rsidRPr="00567282">
      <w:pPr>
        <w:pBdr>
          <w:bottom w:color="auto" w:space="1" w:sz="4" w:val="single"/>
        </w:pBdr>
        <w:jc w:val="both"/>
        <w:rPr>
          <w:rFonts w:ascii="Arial" w:cs="Arial" w:hAnsi="Arial"/>
          <w:b/>
        </w:rPr>
      </w:pPr>
      <w:r w:rsidRPr="00A65EEC">
        <w:rPr>
          <w:rFonts w:ascii="Arial" w:cs="Arial" w:hAnsi="Arial"/>
          <w:b/>
        </w:rPr>
        <w:lastRenderedPageBreak/>
        <w:t>APRES AVOIR RAPPELE QUE :</w:t>
      </w:r>
    </w:p>
    <w:p w14:paraId="58FA5E28" w14:textId="3A1DE950" w:rsidP="00DD433E" w:rsidR="00DD433E" w:rsidRDefault="004F1493">
      <w:pPr>
        <w:jc w:val="both"/>
        <w:rPr>
          <w:rFonts w:ascii="Arial" w:cs="Arial" w:hAnsi="Arial"/>
        </w:rPr>
      </w:pPr>
      <w:r>
        <w:rPr>
          <w:rFonts w:ascii="Arial" w:cs="Arial" w:hAnsi="Arial"/>
        </w:rPr>
        <w:t xml:space="preserve">Soucieux d’améliorer la protection des salariés et de rendre attractif l’emploi au sein de la Fondation, </w:t>
      </w:r>
      <w:r w:rsidR="00130B9E">
        <w:rPr>
          <w:rFonts w:ascii="Arial" w:cs="Arial" w:hAnsi="Arial"/>
        </w:rPr>
        <w:t xml:space="preserve">les Parties se sont réunies afin de définir les nouvelles modalités de la protection sociale complémentaire dont bénéficient les salariés de la Fondation en matière de </w:t>
      </w:r>
      <w:r>
        <w:rPr>
          <w:rFonts w:ascii="Arial" w:cs="Arial" w:hAnsi="Arial"/>
        </w:rPr>
        <w:t xml:space="preserve">remboursement de frais de santé. </w:t>
      </w:r>
    </w:p>
    <w:p w14:paraId="2758C04F" w14:textId="6B0F111E" w:rsidP="00DD433E" w:rsidR="00A619A9" w:rsidRDefault="00A619A9">
      <w:pPr>
        <w:pStyle w:val="Sansinterligne"/>
        <w:jc w:val="both"/>
        <w:rPr>
          <w:rFonts w:ascii="Arial" w:cs="Arial" w:hAnsi="Arial"/>
        </w:rPr>
      </w:pPr>
      <w:r w:rsidRPr="00DD433E">
        <w:rPr>
          <w:rFonts w:ascii="Arial" w:cs="Arial" w:hAnsi="Arial"/>
        </w:rPr>
        <w:t>Les parties conviennent que le présent accord se substitue à tout acte juridique préexistant et formalise les modalités de la couverture complémentaire de frais de santé à adhésion collective et obligatoire.</w:t>
      </w:r>
    </w:p>
    <w:p w14:paraId="3C10AB47" w14:textId="77777777" w:rsidP="00DD433E" w:rsidR="00DD433E" w:rsidRDefault="00DD433E" w:rsidRPr="00DD433E">
      <w:pPr>
        <w:pStyle w:val="Sansinterligne"/>
        <w:jc w:val="both"/>
        <w:rPr>
          <w:rFonts w:ascii="Arial" w:cs="Arial" w:hAnsi="Arial"/>
        </w:rPr>
      </w:pPr>
    </w:p>
    <w:p w14:paraId="30DBD33D" w14:textId="4A4092FF" w:rsidP="004F1493" w:rsidR="00734432" w:rsidRDefault="00A619A9">
      <w:pPr>
        <w:pStyle w:val="Sansinterligne"/>
        <w:jc w:val="both"/>
        <w:rPr>
          <w:rFonts w:ascii="Arial" w:cs="Arial" w:hAnsi="Arial"/>
        </w:rPr>
      </w:pPr>
      <w:r w:rsidRPr="00DD433E">
        <w:rPr>
          <w:rFonts w:ascii="Arial" w:cs="Arial" w:hAnsi="Arial"/>
        </w:rPr>
        <w:t>Le présent accord prévoit les conditions de couverture et de fonctionnement du régime « frais de santé » dont bénéficient les salariés de l</w:t>
      </w:r>
      <w:r w:rsidR="00130B9E">
        <w:rPr>
          <w:rFonts w:ascii="Arial" w:cs="Arial" w:hAnsi="Arial"/>
        </w:rPr>
        <w:t>a Fondation</w:t>
      </w:r>
      <w:r w:rsidRPr="00DD433E">
        <w:rPr>
          <w:rFonts w:ascii="Arial" w:cs="Arial" w:hAnsi="Arial"/>
        </w:rPr>
        <w:t xml:space="preserve">. Il </w:t>
      </w:r>
      <w:r w:rsidRPr="00130B9E">
        <w:rPr>
          <w:rFonts w:ascii="Arial" w:cs="Arial" w:hAnsi="Arial"/>
        </w:rPr>
        <w:t>précise la structure de cotisation et</w:t>
      </w:r>
      <w:r w:rsidRPr="00DD433E">
        <w:rPr>
          <w:rFonts w:ascii="Arial" w:cs="Arial" w:hAnsi="Arial"/>
        </w:rPr>
        <w:t xml:space="preserve"> la répar</w:t>
      </w:r>
      <w:r w:rsidR="00130B9E">
        <w:rPr>
          <w:rFonts w:ascii="Arial" w:cs="Arial" w:hAnsi="Arial"/>
        </w:rPr>
        <w:t xml:space="preserve">tition « employeur / salarié » applicables. </w:t>
      </w:r>
    </w:p>
    <w:p w14:paraId="70547008" w14:textId="77777777" w:rsidP="004F1493" w:rsidR="004F1493" w:rsidRDefault="004F1493">
      <w:pPr>
        <w:pStyle w:val="Sansinterligne"/>
        <w:jc w:val="both"/>
        <w:rPr>
          <w:rFonts w:ascii="Arial" w:cs="Arial" w:hAnsi="Arial"/>
        </w:rPr>
      </w:pPr>
    </w:p>
    <w:p w14:paraId="0E1D90CE" w14:textId="42D6432C" w:rsidP="00D51111" w:rsidR="00FF2086" w:rsidRDefault="00BF5523" w:rsidRPr="00A65EEC">
      <w:pPr>
        <w:jc w:val="both"/>
        <w:rPr>
          <w:rFonts w:ascii="Arial" w:cs="Arial" w:hAnsi="Arial"/>
        </w:rPr>
      </w:pPr>
      <w:r w:rsidRPr="00A65EEC">
        <w:rPr>
          <w:rFonts w:ascii="Arial" w:cs="Arial" w:hAnsi="Arial"/>
        </w:rPr>
        <w:t>C’est dans ce contexte</w:t>
      </w:r>
      <w:r w:rsidR="00960B92" w:rsidRPr="00A65EEC">
        <w:rPr>
          <w:rFonts w:ascii="Arial" w:cs="Arial" w:hAnsi="Arial"/>
        </w:rPr>
        <w:t xml:space="preserve">, et en application de l’article L911-1 du </w:t>
      </w:r>
      <w:r w:rsidR="008D5850" w:rsidRPr="00A65EEC">
        <w:rPr>
          <w:rFonts w:ascii="Arial" w:cs="Arial" w:hAnsi="Arial"/>
        </w:rPr>
        <w:t>C</w:t>
      </w:r>
      <w:r w:rsidR="00960B92" w:rsidRPr="00A65EEC">
        <w:rPr>
          <w:rFonts w:ascii="Arial" w:cs="Arial" w:hAnsi="Arial"/>
        </w:rPr>
        <w:t>ode de la sécurité sociale, après information et consultation du comité social et économique,</w:t>
      </w:r>
      <w:r w:rsidRPr="00A65EEC">
        <w:rPr>
          <w:rFonts w:ascii="Arial" w:cs="Arial" w:hAnsi="Arial"/>
        </w:rPr>
        <w:t xml:space="preserve"> que les dispositions du présent accord ont été arrêtées. </w:t>
      </w:r>
    </w:p>
    <w:p w14:paraId="1C810928" w14:textId="77777777" w:rsidP="00D51111" w:rsidR="00BF5523" w:rsidRDefault="00BF5523" w:rsidRPr="00A65EEC">
      <w:pPr>
        <w:jc w:val="both"/>
        <w:rPr>
          <w:rFonts w:ascii="Arial" w:cs="Arial" w:hAnsi="Arial"/>
        </w:rPr>
      </w:pPr>
    </w:p>
    <w:p w14:paraId="13C4969B" w14:textId="59EE68AE" w:rsidP="00A472ED" w:rsidR="00B571C7" w:rsidRDefault="00A34A89" w:rsidRPr="00A472ED">
      <w:pPr>
        <w:pBdr>
          <w:bottom w:color="auto" w:space="1" w:sz="4" w:val="single"/>
        </w:pBdr>
        <w:jc w:val="both"/>
        <w:rPr>
          <w:rFonts w:ascii="Arial" w:cs="Arial" w:hAnsi="Arial"/>
          <w:b/>
        </w:rPr>
      </w:pPr>
      <w:r w:rsidRPr="00A65EEC">
        <w:rPr>
          <w:rFonts w:ascii="Arial" w:cs="Arial" w:hAnsi="Arial"/>
          <w:b/>
        </w:rPr>
        <w:t>IL A ETE DECIDE CE QUI SUIT :</w:t>
      </w:r>
    </w:p>
    <w:p w14:paraId="0C9AEECA" w14:textId="2170AB9A" w:rsidP="00D51111" w:rsidR="00B571C7" w:rsidRDefault="00FF2086" w:rsidRPr="00A65EEC">
      <w:pPr>
        <w:jc w:val="both"/>
        <w:rPr>
          <w:rFonts w:ascii="Arial" w:cs="Arial" w:hAnsi="Arial"/>
          <w:b/>
          <w:u w:val="single"/>
        </w:rPr>
      </w:pPr>
      <w:r w:rsidRPr="00A65EEC">
        <w:rPr>
          <w:rFonts w:ascii="Arial" w:cs="Arial" w:hAnsi="Arial"/>
          <w:b/>
          <w:u w:val="single"/>
        </w:rPr>
        <w:t>ARTICLE 1</w:t>
      </w:r>
      <w:r w:rsidR="00F87FB9" w:rsidRPr="00A65EEC">
        <w:rPr>
          <w:rFonts w:ascii="Arial" w:cs="Arial" w:hAnsi="Arial"/>
          <w:b/>
          <w:u w:val="single"/>
        </w:rPr>
        <w:t xml:space="preserve"> – OBJET</w:t>
      </w:r>
    </w:p>
    <w:p w14:paraId="7656D0F1" w14:textId="6BB4E8F9" w:rsidP="006D4C28" w:rsidR="00130B9E" w:rsidRDefault="006D4C28">
      <w:pPr>
        <w:spacing w:line="280" w:lineRule="atLeast"/>
        <w:jc w:val="both"/>
        <w:rPr>
          <w:rFonts w:ascii="Arial" w:cs="Arial" w:hAnsi="Arial"/>
        </w:rPr>
      </w:pPr>
      <w:r w:rsidRPr="00A75A96">
        <w:rPr>
          <w:rFonts w:ascii="Arial" w:cs="Arial" w:hAnsi="Arial"/>
        </w:rPr>
        <w:t>Le présent accord matérialisant le régime</w:t>
      </w:r>
      <w:r w:rsidR="008D5850" w:rsidRPr="00A75A96">
        <w:rPr>
          <w:rFonts w:ascii="Arial" w:cs="Arial" w:hAnsi="Arial"/>
        </w:rPr>
        <w:t xml:space="preserve"> de remboursement des frais de santé</w:t>
      </w:r>
      <w:r w:rsidRPr="00A75A96">
        <w:rPr>
          <w:rFonts w:ascii="Arial" w:cs="Arial" w:hAnsi="Arial"/>
        </w:rPr>
        <w:t>, a pour objet d’organiser l’adhésion des salariés, ci-après définis, au contrat d’assurance collective souscrit par la</w:t>
      </w:r>
      <w:r w:rsidR="008D5850" w:rsidRPr="00A75A96">
        <w:rPr>
          <w:rFonts w:ascii="Arial" w:cs="Arial" w:hAnsi="Arial"/>
        </w:rPr>
        <w:t xml:space="preserve"> Fondation</w:t>
      </w:r>
      <w:r w:rsidR="00130B9E">
        <w:rPr>
          <w:rFonts w:ascii="Arial" w:cs="Arial" w:hAnsi="Arial"/>
        </w:rPr>
        <w:t xml:space="preserve"> auprès d’un organisme habilité. </w:t>
      </w:r>
    </w:p>
    <w:p w14:paraId="680D64BE" w14:textId="083CB242" w:rsidP="00B571C7" w:rsidR="00B571C7" w:rsidRDefault="00130B9E" w:rsidRPr="00B571C7">
      <w:pPr>
        <w:tabs>
          <w:tab w:pos="6849" w:val="left"/>
        </w:tabs>
        <w:spacing w:after="240" w:before="240" w:line="240" w:lineRule="auto"/>
        <w:jc w:val="both"/>
        <w:rPr>
          <w:rFonts w:ascii="Arial" w:cs="Arial" w:eastAsia="Times New Roman" w:hAnsi="Arial"/>
        </w:rPr>
      </w:pPr>
      <w:r w:rsidRPr="00781799">
        <w:rPr>
          <w:rFonts w:ascii="Arial" w:cs="Arial" w:eastAsia="Times New Roman" w:hAnsi="Arial"/>
        </w:rPr>
        <w:t xml:space="preserve">Conformément à l’article L. 912-2 du Code de la Sécurité Sociale, les </w:t>
      </w:r>
      <w:r>
        <w:rPr>
          <w:rFonts w:ascii="Arial" w:cs="Arial" w:eastAsia="Times New Roman" w:hAnsi="Arial"/>
        </w:rPr>
        <w:t>Parties</w:t>
      </w:r>
      <w:r w:rsidRPr="00781799">
        <w:rPr>
          <w:rFonts w:ascii="Arial" w:cs="Arial" w:eastAsia="Times New Roman" w:hAnsi="Arial"/>
        </w:rPr>
        <w:t xml:space="preserve"> devront, dans un délai qui ne pourra excéder cinq ans à compter de la date d’effet du présent accord, puis, au maximum tous les cinq ans, réexaminer le choix de l’organisme assureur. Ces dispositions n’interdisent pas, avant cette date, la modification, la résiliation ou le non-renouvellement, des contrats de garanties collectives et la modification corrélative du présent accord.</w:t>
      </w:r>
    </w:p>
    <w:p w14:paraId="46FE32C7" w14:textId="621F51E9" w:rsidP="00D51111" w:rsidR="00B571C7" w:rsidRDefault="00F87FB9" w:rsidRPr="00A65EEC">
      <w:pPr>
        <w:jc w:val="both"/>
        <w:rPr>
          <w:rFonts w:ascii="Arial" w:cs="Arial" w:hAnsi="Arial"/>
          <w:b/>
          <w:u w:val="single"/>
        </w:rPr>
      </w:pPr>
      <w:r w:rsidRPr="00A65EEC">
        <w:rPr>
          <w:rFonts w:ascii="Arial" w:cs="Arial" w:hAnsi="Arial"/>
          <w:b/>
          <w:u w:val="single"/>
        </w:rPr>
        <w:t xml:space="preserve">ARTICLE 2 – </w:t>
      </w:r>
      <w:r w:rsidR="004F1493">
        <w:rPr>
          <w:rFonts w:ascii="Arial" w:cs="Arial" w:hAnsi="Arial"/>
          <w:b/>
          <w:u w:val="single"/>
        </w:rPr>
        <w:t>BENEFICIAIRES</w:t>
      </w:r>
    </w:p>
    <w:p w14:paraId="23FFB453" w14:textId="515BFCC7" w:rsidP="00D51111" w:rsidR="004F1493" w:rsidRDefault="004F1493" w:rsidRPr="004F1493">
      <w:pPr>
        <w:jc w:val="both"/>
        <w:rPr>
          <w:rFonts w:ascii="Arial" w:cs="Arial" w:hAnsi="Arial"/>
          <w:b/>
        </w:rPr>
      </w:pPr>
      <w:r>
        <w:rPr>
          <w:rFonts w:ascii="Arial" w:cs="Arial" w:hAnsi="Arial"/>
          <w:b/>
        </w:rPr>
        <w:t>2</w:t>
      </w:r>
      <w:r w:rsidRPr="004F1493">
        <w:rPr>
          <w:rFonts w:ascii="Arial" w:cs="Arial" w:hAnsi="Arial"/>
          <w:b/>
        </w:rPr>
        <w:t xml:space="preserve">.1 </w:t>
      </w:r>
      <w:r>
        <w:rPr>
          <w:rFonts w:ascii="Arial" w:cs="Arial" w:hAnsi="Arial"/>
          <w:b/>
        </w:rPr>
        <w:t>-</w:t>
      </w:r>
      <w:r w:rsidR="00C60A07">
        <w:rPr>
          <w:rFonts w:ascii="Arial" w:cs="Arial" w:hAnsi="Arial"/>
          <w:b/>
        </w:rPr>
        <w:t xml:space="preserve"> C</w:t>
      </w:r>
      <w:r w:rsidRPr="004F1493">
        <w:rPr>
          <w:rFonts w:ascii="Arial" w:cs="Arial" w:hAnsi="Arial"/>
          <w:b/>
        </w:rPr>
        <w:t xml:space="preserve">hamp d’application de l’accord </w:t>
      </w:r>
    </w:p>
    <w:p w14:paraId="7CAE2B64" w14:textId="26C56E7D" w:rsidP="00D51111" w:rsidR="00415429" w:rsidRDefault="00A34A89" w:rsidRPr="00A65EEC">
      <w:pPr>
        <w:jc w:val="both"/>
        <w:rPr>
          <w:rFonts w:ascii="Arial" w:cs="Arial" w:hAnsi="Arial"/>
        </w:rPr>
      </w:pPr>
      <w:r w:rsidRPr="00A65EEC">
        <w:rPr>
          <w:rFonts w:ascii="Arial" w:cs="Arial" w:hAnsi="Arial"/>
        </w:rPr>
        <w:t xml:space="preserve">Le présent </w:t>
      </w:r>
      <w:r w:rsidR="00DA7DBC" w:rsidRPr="00A65EEC">
        <w:rPr>
          <w:rFonts w:ascii="Arial" w:cs="Arial" w:hAnsi="Arial"/>
        </w:rPr>
        <w:t>accord s’applique</w:t>
      </w:r>
      <w:r w:rsidR="00130B9E">
        <w:rPr>
          <w:rFonts w:ascii="Arial" w:cs="Arial" w:hAnsi="Arial"/>
        </w:rPr>
        <w:t xml:space="preserve"> obligatoirement</w:t>
      </w:r>
      <w:r w:rsidR="00DA7DBC" w:rsidRPr="00A65EEC">
        <w:rPr>
          <w:rFonts w:ascii="Arial" w:cs="Arial" w:hAnsi="Arial"/>
        </w:rPr>
        <w:t xml:space="preserve"> à l’ensemble des salariés </w:t>
      </w:r>
      <w:r w:rsidR="00415429">
        <w:rPr>
          <w:rFonts w:ascii="Arial" w:cs="Arial" w:hAnsi="Arial"/>
        </w:rPr>
        <w:t>de la Fondation</w:t>
      </w:r>
      <w:r w:rsidR="004F1493">
        <w:rPr>
          <w:rFonts w:ascii="Arial" w:cs="Arial" w:hAnsi="Arial"/>
        </w:rPr>
        <w:t>, présents et à venir</w:t>
      </w:r>
      <w:r w:rsidR="00130B9E">
        <w:rPr>
          <w:rFonts w:ascii="Arial" w:cs="Arial" w:hAnsi="Arial"/>
        </w:rPr>
        <w:t xml:space="preserve">, sans conditions d’ancienneté. </w:t>
      </w:r>
    </w:p>
    <w:p w14:paraId="4929DE76" w14:textId="1FF42EF3" w:rsidP="00D51111" w:rsidR="005725C6" w:rsidRDefault="004F1493" w:rsidRPr="00A75A96">
      <w:pPr>
        <w:jc w:val="both"/>
        <w:rPr>
          <w:rFonts w:ascii="Arial" w:cs="Arial" w:hAnsi="Arial"/>
          <w:b/>
        </w:rPr>
      </w:pPr>
      <w:r>
        <w:rPr>
          <w:rFonts w:ascii="Arial" w:cs="Arial" w:hAnsi="Arial"/>
          <w:b/>
        </w:rPr>
        <w:t>2</w:t>
      </w:r>
      <w:r w:rsidR="005725C6" w:rsidRPr="00A75A96">
        <w:rPr>
          <w:rFonts w:ascii="Arial" w:cs="Arial" w:hAnsi="Arial"/>
          <w:b/>
        </w:rPr>
        <w:t xml:space="preserve">.2 </w:t>
      </w:r>
      <w:r w:rsidR="006B113D">
        <w:rPr>
          <w:rFonts w:ascii="Arial" w:cs="Arial" w:hAnsi="Arial"/>
          <w:b/>
        </w:rPr>
        <w:t xml:space="preserve">- </w:t>
      </w:r>
      <w:r w:rsidR="005725C6" w:rsidRPr="00A75A96">
        <w:rPr>
          <w:rFonts w:ascii="Arial" w:cs="Arial" w:hAnsi="Arial"/>
          <w:b/>
        </w:rPr>
        <w:t xml:space="preserve">Suspension du contrat de travail </w:t>
      </w:r>
    </w:p>
    <w:p w14:paraId="2E0048D7" w14:textId="63D5599E" w:rsidP="00A75A96" w:rsidR="00F32956" w:rsidRDefault="005725C6" w:rsidRPr="00A75A96">
      <w:pPr>
        <w:autoSpaceDE w:val="0"/>
        <w:autoSpaceDN w:val="0"/>
        <w:adjustRightInd w:val="0"/>
        <w:spacing w:after="0" w:line="240" w:lineRule="auto"/>
        <w:jc w:val="both"/>
        <w:rPr>
          <w:rFonts w:ascii="Arial" w:cs="Arial" w:hAnsi="Arial"/>
        </w:rPr>
      </w:pPr>
      <w:r w:rsidRPr="00A65EEC">
        <w:rPr>
          <w:rFonts w:ascii="Arial" w:cs="Arial" w:hAnsi="Arial"/>
        </w:rPr>
        <w:t>L’adhésion des salariés est maintenue en cas de suspension de leur contrat de travail, quelle qu’en soit la cause, dès lors qu’ils bénéficient, pendant la période de suspension, d’un maintien de salaire, total ou partiel, d’indemnités journalières complémentaires ou de rentes d’invalidité</w:t>
      </w:r>
      <w:r w:rsidR="002712D5" w:rsidRPr="00A65EEC">
        <w:rPr>
          <w:rFonts w:ascii="Arial" w:cs="Arial" w:hAnsi="Arial"/>
        </w:rPr>
        <w:t>,</w:t>
      </w:r>
      <w:r w:rsidRPr="00A65EEC">
        <w:rPr>
          <w:rFonts w:ascii="Arial" w:cs="Arial" w:hAnsi="Arial"/>
        </w:rPr>
        <w:t xml:space="preserve"> financés </w:t>
      </w:r>
      <w:r w:rsidR="002712D5" w:rsidRPr="00A65EEC">
        <w:rPr>
          <w:rFonts w:ascii="Arial" w:cs="Arial" w:hAnsi="Arial"/>
        </w:rPr>
        <w:t xml:space="preserve">ou versés </w:t>
      </w:r>
      <w:r w:rsidRPr="00A65EEC">
        <w:rPr>
          <w:rFonts w:ascii="Arial" w:cs="Arial" w:hAnsi="Arial"/>
        </w:rPr>
        <w:t>au moins en partie p</w:t>
      </w:r>
      <w:r w:rsidR="003C1447" w:rsidRPr="00A65EEC">
        <w:rPr>
          <w:rFonts w:ascii="Arial" w:cs="Arial" w:hAnsi="Arial"/>
        </w:rPr>
        <w:t>ar</w:t>
      </w:r>
      <w:r w:rsidR="00567282">
        <w:rPr>
          <w:rFonts w:ascii="Arial" w:cs="Arial" w:hAnsi="Arial"/>
        </w:rPr>
        <w:t xml:space="preserve"> la Fondation </w:t>
      </w:r>
      <w:r w:rsidR="007B5295">
        <w:rPr>
          <w:rFonts w:ascii="Arial" w:cs="Arial" w:hAnsi="Arial"/>
        </w:rPr>
        <w:t xml:space="preserve">ou pour son compte par l’intermédiaire d’un tiers ou d’un revenu de remplacement versé par l’employeur. </w:t>
      </w:r>
    </w:p>
    <w:p w14:paraId="664821F7" w14:textId="3B41A510" w:rsidP="00D51111" w:rsidR="005725C6" w:rsidRDefault="005725C6" w:rsidRPr="00A65EEC">
      <w:pPr>
        <w:jc w:val="both"/>
        <w:rPr>
          <w:rFonts w:ascii="Arial" w:cs="Arial" w:hAnsi="Arial"/>
        </w:rPr>
      </w:pPr>
    </w:p>
    <w:p w14:paraId="784BFD68" w14:textId="3568198A" w:rsidP="00D51111" w:rsidR="005725C6" w:rsidRDefault="005725C6" w:rsidRPr="00A65EEC">
      <w:pPr>
        <w:jc w:val="both"/>
        <w:rPr>
          <w:rFonts w:ascii="Arial" w:cs="Arial" w:hAnsi="Arial"/>
        </w:rPr>
      </w:pPr>
      <w:r w:rsidRPr="00A65EEC">
        <w:rPr>
          <w:rFonts w:ascii="Arial" w:cs="Arial" w:hAnsi="Arial"/>
        </w:rPr>
        <w:t>Dans une telle hypothèse</w:t>
      </w:r>
      <w:r w:rsidR="006B113D">
        <w:rPr>
          <w:rFonts w:ascii="Arial" w:cs="Arial" w:hAnsi="Arial"/>
        </w:rPr>
        <w:t>,</w:t>
      </w:r>
      <w:r w:rsidRPr="00A65EEC">
        <w:rPr>
          <w:rFonts w:ascii="Arial" w:cs="Arial" w:hAnsi="Arial"/>
        </w:rPr>
        <w:t xml:space="preserve"> </w:t>
      </w:r>
      <w:r w:rsidR="00567282">
        <w:rPr>
          <w:rFonts w:ascii="Arial" w:cs="Arial" w:hAnsi="Arial"/>
        </w:rPr>
        <w:t>la Fondation</w:t>
      </w:r>
      <w:r w:rsidRPr="00A65EEC">
        <w:rPr>
          <w:rFonts w:ascii="Arial" w:cs="Arial" w:hAnsi="Arial"/>
        </w:rPr>
        <w:t xml:space="preserve"> verse une contribution calculée selon les règles applicables à la catégorie</w:t>
      </w:r>
      <w:r w:rsidR="00960B92" w:rsidRPr="00A65EEC">
        <w:rPr>
          <w:rFonts w:ascii="Arial" w:cs="Arial" w:hAnsi="Arial"/>
        </w:rPr>
        <w:t xml:space="preserve"> d’adhésion</w:t>
      </w:r>
      <w:r w:rsidRPr="00A65EEC">
        <w:rPr>
          <w:rFonts w:ascii="Arial" w:cs="Arial" w:hAnsi="Arial"/>
        </w:rPr>
        <w:t xml:space="preserve"> dont relève le salarié pendant toute la période de suspension du contrat de travail</w:t>
      </w:r>
      <w:r w:rsidR="006A118B" w:rsidRPr="00A65EEC">
        <w:rPr>
          <w:rFonts w:ascii="Arial" w:cs="Arial" w:hAnsi="Arial"/>
        </w:rPr>
        <w:t xml:space="preserve"> indemnisée. Pendant cette période de suspension</w:t>
      </w:r>
      <w:r w:rsidR="006B113D">
        <w:rPr>
          <w:rFonts w:ascii="Arial" w:cs="Arial" w:hAnsi="Arial"/>
        </w:rPr>
        <w:t>,</w:t>
      </w:r>
      <w:r w:rsidRPr="00A65EEC">
        <w:rPr>
          <w:rFonts w:ascii="Arial" w:cs="Arial" w:hAnsi="Arial"/>
        </w:rPr>
        <w:t xml:space="preserve"> le salarié doit obligatoirement</w:t>
      </w:r>
      <w:r w:rsidR="006A118B" w:rsidRPr="00A65EEC">
        <w:rPr>
          <w:rFonts w:ascii="Arial" w:cs="Arial" w:hAnsi="Arial"/>
        </w:rPr>
        <w:t xml:space="preserve"> continuer à acquitter sa quote</w:t>
      </w:r>
      <w:r w:rsidR="00A34A89" w:rsidRPr="00A65EEC">
        <w:rPr>
          <w:rFonts w:ascii="Arial" w:cs="Arial" w:hAnsi="Arial"/>
        </w:rPr>
        <w:t>-</w:t>
      </w:r>
      <w:r w:rsidRPr="00A65EEC">
        <w:rPr>
          <w:rFonts w:ascii="Arial" w:cs="Arial" w:hAnsi="Arial"/>
        </w:rPr>
        <w:t xml:space="preserve">part de cotisation. </w:t>
      </w:r>
    </w:p>
    <w:p w14:paraId="0B36917C" w14:textId="24509945" w:rsidP="00960B92" w:rsidR="00F32956" w:rsidRDefault="00960B92" w:rsidRPr="00A75A96">
      <w:pPr>
        <w:spacing w:after="240" w:line="280" w:lineRule="atLeast"/>
        <w:jc w:val="both"/>
        <w:rPr>
          <w:rFonts w:ascii="Arial" w:cs="Arial" w:hAnsi="Arial"/>
        </w:rPr>
      </w:pPr>
      <w:r w:rsidRPr="00A75A96">
        <w:rPr>
          <w:rFonts w:ascii="Arial" w:cs="Arial" w:hAnsi="Arial"/>
        </w:rPr>
        <w:lastRenderedPageBreak/>
        <w:t xml:space="preserve">Sauf à ce que </w:t>
      </w:r>
      <w:r w:rsidR="00130B9E">
        <w:rPr>
          <w:rFonts w:ascii="Arial" w:cs="Arial" w:hAnsi="Arial"/>
        </w:rPr>
        <w:t>la Fondation</w:t>
      </w:r>
      <w:r w:rsidRPr="00A75A96">
        <w:rPr>
          <w:rFonts w:ascii="Arial" w:cs="Arial" w:hAnsi="Arial"/>
        </w:rPr>
        <w:t xml:space="preserve"> soit en mesure de procéder au précompte de la cotisation, le salarié est tenu d’adresser dans les meilleurs délais un relevé d’identité bancaire au gestionnaire du régime, ainsi qu’une autorisation de prélèvement de sa cotisation.</w:t>
      </w:r>
    </w:p>
    <w:p w14:paraId="16458894" w14:textId="0D12284E" w:rsidP="00D51111" w:rsidR="005725C6" w:rsidRDefault="004F1493" w:rsidRPr="00A65EEC">
      <w:pPr>
        <w:jc w:val="both"/>
        <w:rPr>
          <w:rFonts w:ascii="Arial" w:cs="Arial" w:hAnsi="Arial"/>
          <w:b/>
        </w:rPr>
      </w:pPr>
      <w:r>
        <w:rPr>
          <w:rFonts w:ascii="Arial" w:cs="Arial" w:hAnsi="Arial"/>
          <w:b/>
        </w:rPr>
        <w:t>2</w:t>
      </w:r>
      <w:r w:rsidR="005725C6" w:rsidRPr="00A65EEC">
        <w:rPr>
          <w:rFonts w:ascii="Arial" w:cs="Arial" w:hAnsi="Arial"/>
          <w:b/>
        </w:rPr>
        <w:t xml:space="preserve">.3 </w:t>
      </w:r>
      <w:r w:rsidR="006B113D">
        <w:rPr>
          <w:rFonts w:ascii="Arial" w:cs="Arial" w:hAnsi="Arial"/>
          <w:b/>
        </w:rPr>
        <w:t xml:space="preserve">- </w:t>
      </w:r>
      <w:r w:rsidR="005725C6" w:rsidRPr="00A65EEC">
        <w:rPr>
          <w:rFonts w:ascii="Arial" w:cs="Arial" w:hAnsi="Arial"/>
          <w:b/>
        </w:rPr>
        <w:t xml:space="preserve">Ayants droits </w:t>
      </w:r>
    </w:p>
    <w:p w14:paraId="4DD7715C" w14:textId="007EB9C3" w:rsidP="00D51111" w:rsidR="007E0316" w:rsidRDefault="00A201A1" w:rsidRPr="00A65EEC">
      <w:pPr>
        <w:jc w:val="both"/>
        <w:rPr>
          <w:rFonts w:ascii="Arial" w:cs="Arial" w:hAnsi="Arial"/>
        </w:rPr>
      </w:pPr>
      <w:r w:rsidRPr="00A65EEC">
        <w:rPr>
          <w:rFonts w:ascii="Arial" w:cs="Arial" w:hAnsi="Arial"/>
        </w:rPr>
        <w:t xml:space="preserve">Les ayants droit des salariés, tels que définis dans le contrat d’assurance souscrit par </w:t>
      </w:r>
      <w:r w:rsidR="00130B9E">
        <w:rPr>
          <w:rFonts w:ascii="Arial" w:cs="Arial" w:hAnsi="Arial"/>
        </w:rPr>
        <w:t>la Fondation</w:t>
      </w:r>
      <w:r w:rsidRPr="00A65EEC">
        <w:rPr>
          <w:rFonts w:ascii="Arial" w:cs="Arial" w:hAnsi="Arial"/>
        </w:rPr>
        <w:t xml:space="preserve"> peuvent bénéficier à titre </w:t>
      </w:r>
      <w:r w:rsidR="006D4C28" w:rsidRPr="00A65EEC">
        <w:rPr>
          <w:rFonts w:ascii="Arial" w:cs="Arial" w:hAnsi="Arial"/>
        </w:rPr>
        <w:t xml:space="preserve">volontaire et </w:t>
      </w:r>
      <w:r w:rsidRPr="00A65EEC">
        <w:rPr>
          <w:rFonts w:ascii="Arial" w:cs="Arial" w:hAnsi="Arial"/>
        </w:rPr>
        <w:t xml:space="preserve">facultatif des garanties mises en place par le présent </w:t>
      </w:r>
      <w:r w:rsidR="00D51111" w:rsidRPr="00A65EEC">
        <w:rPr>
          <w:rFonts w:ascii="Arial" w:cs="Arial" w:hAnsi="Arial"/>
        </w:rPr>
        <w:t xml:space="preserve">accord. </w:t>
      </w:r>
    </w:p>
    <w:p w14:paraId="5322A7BB" w14:textId="40129F02" w:rsidP="00D51111" w:rsidR="00A201A1" w:rsidRDefault="00A201A1" w:rsidRPr="00A65EEC">
      <w:pPr>
        <w:jc w:val="both"/>
        <w:rPr>
          <w:rFonts w:ascii="Arial" w:cs="Arial" w:hAnsi="Arial"/>
        </w:rPr>
      </w:pPr>
      <w:r w:rsidRPr="00A65EEC">
        <w:rPr>
          <w:rFonts w:ascii="Arial" w:cs="Arial" w:hAnsi="Arial"/>
        </w:rPr>
        <w:t xml:space="preserve">La cotisation additionnelle sera à la charge exclusive du salarié. </w:t>
      </w:r>
    </w:p>
    <w:p w14:paraId="256ADF74" w14:textId="77777777" w:rsidP="00D51111" w:rsidR="00BF5523" w:rsidRDefault="00BF5523" w:rsidRPr="00A65EEC">
      <w:pPr>
        <w:jc w:val="both"/>
        <w:rPr>
          <w:rFonts w:ascii="Arial" w:cs="Arial" w:hAnsi="Arial"/>
        </w:rPr>
      </w:pPr>
    </w:p>
    <w:p w14:paraId="60C3355B" w14:textId="1A8F2B9C" w:rsidP="00D51111" w:rsidR="00A201A1" w:rsidRDefault="004F1493">
      <w:pPr>
        <w:jc w:val="both"/>
        <w:rPr>
          <w:rFonts w:ascii="Arial" w:cs="Arial" w:hAnsi="Arial"/>
          <w:b/>
          <w:u w:val="single"/>
        </w:rPr>
      </w:pPr>
      <w:r>
        <w:rPr>
          <w:rFonts w:ascii="Arial" w:cs="Arial" w:hAnsi="Arial"/>
          <w:b/>
          <w:u w:val="single"/>
        </w:rPr>
        <w:t>ARTICLE 3</w:t>
      </w:r>
      <w:r w:rsidR="00F87FB9" w:rsidRPr="00A65EEC">
        <w:rPr>
          <w:rFonts w:ascii="Arial" w:cs="Arial" w:hAnsi="Arial"/>
          <w:b/>
          <w:u w:val="single"/>
        </w:rPr>
        <w:t xml:space="preserve"> – </w:t>
      </w:r>
      <w:r w:rsidR="00A201A1" w:rsidRPr="00A65EEC">
        <w:rPr>
          <w:rFonts w:ascii="Arial" w:cs="Arial" w:hAnsi="Arial"/>
          <w:b/>
          <w:u w:val="single"/>
        </w:rPr>
        <w:t>CARACTERE OBLIGATOIRE</w:t>
      </w:r>
    </w:p>
    <w:p w14:paraId="746B753D" w14:textId="07CC5B34" w:rsidP="00D51111" w:rsidR="00A201A1" w:rsidRDefault="004F1493" w:rsidRPr="00A65EEC">
      <w:pPr>
        <w:jc w:val="both"/>
        <w:rPr>
          <w:rFonts w:ascii="Arial" w:cs="Arial" w:hAnsi="Arial"/>
          <w:b/>
        </w:rPr>
      </w:pPr>
      <w:r>
        <w:rPr>
          <w:rFonts w:ascii="Arial" w:cs="Arial" w:hAnsi="Arial"/>
          <w:b/>
        </w:rPr>
        <w:t>3</w:t>
      </w:r>
      <w:r w:rsidR="00A201A1" w:rsidRPr="00A65EEC">
        <w:rPr>
          <w:rFonts w:ascii="Arial" w:cs="Arial" w:hAnsi="Arial"/>
          <w:b/>
        </w:rPr>
        <w:t xml:space="preserve">.1 </w:t>
      </w:r>
      <w:r w:rsidR="006B113D">
        <w:rPr>
          <w:rFonts w:ascii="Arial" w:cs="Arial" w:hAnsi="Arial"/>
          <w:b/>
        </w:rPr>
        <w:t xml:space="preserve">- </w:t>
      </w:r>
      <w:r w:rsidR="00A201A1" w:rsidRPr="00A65EEC">
        <w:rPr>
          <w:rFonts w:ascii="Arial" w:cs="Arial" w:hAnsi="Arial"/>
          <w:b/>
        </w:rPr>
        <w:t xml:space="preserve">Adhésion obligatoire des salariés </w:t>
      </w:r>
    </w:p>
    <w:p w14:paraId="132D51CC" w14:textId="19FCF2AF" w:rsidP="00D51111" w:rsidR="00A201A1" w:rsidRDefault="00A201A1" w:rsidRPr="00A65EEC">
      <w:pPr>
        <w:jc w:val="both"/>
        <w:rPr>
          <w:rFonts w:ascii="Arial" w:cs="Arial" w:hAnsi="Arial"/>
        </w:rPr>
      </w:pPr>
      <w:r w:rsidRPr="00A65EEC">
        <w:rPr>
          <w:rFonts w:ascii="Arial" w:cs="Arial" w:hAnsi="Arial"/>
        </w:rPr>
        <w:t xml:space="preserve">Le régime mis en place par le présent </w:t>
      </w:r>
      <w:r w:rsidR="00D51111" w:rsidRPr="00A65EEC">
        <w:rPr>
          <w:rFonts w:ascii="Arial" w:cs="Arial" w:hAnsi="Arial"/>
        </w:rPr>
        <w:t xml:space="preserve">accord </w:t>
      </w:r>
      <w:r w:rsidRPr="00A65EEC">
        <w:rPr>
          <w:rFonts w:ascii="Arial" w:cs="Arial" w:hAnsi="Arial"/>
        </w:rPr>
        <w:t xml:space="preserve">est obligatoire pour l’ensemble des salariés </w:t>
      </w:r>
      <w:r w:rsidR="00130B9E">
        <w:rPr>
          <w:rFonts w:ascii="Arial" w:cs="Arial" w:hAnsi="Arial"/>
        </w:rPr>
        <w:t xml:space="preserve">visés aux </w:t>
      </w:r>
      <w:r w:rsidR="00960B92" w:rsidRPr="00A65EEC">
        <w:rPr>
          <w:rFonts w:ascii="Arial" w:cs="Arial" w:hAnsi="Arial"/>
        </w:rPr>
        <w:t>article</w:t>
      </w:r>
      <w:r w:rsidR="00130B9E">
        <w:rPr>
          <w:rFonts w:ascii="Arial" w:cs="Arial" w:hAnsi="Arial"/>
        </w:rPr>
        <w:t>s</w:t>
      </w:r>
      <w:r w:rsidR="00960B92" w:rsidRPr="00A65EEC">
        <w:rPr>
          <w:rFonts w:ascii="Arial" w:cs="Arial" w:hAnsi="Arial"/>
        </w:rPr>
        <w:t xml:space="preserve"> 2</w:t>
      </w:r>
      <w:r w:rsidR="004F1493">
        <w:rPr>
          <w:rFonts w:ascii="Arial" w:cs="Arial" w:hAnsi="Arial"/>
        </w:rPr>
        <w:t>.1</w:t>
      </w:r>
      <w:r w:rsidR="00130B9E">
        <w:rPr>
          <w:rFonts w:ascii="Arial" w:cs="Arial" w:hAnsi="Arial"/>
        </w:rPr>
        <w:t xml:space="preserve"> et 2.2</w:t>
      </w:r>
      <w:r w:rsidRPr="00A65EEC">
        <w:rPr>
          <w:rFonts w:ascii="Arial" w:cs="Arial" w:hAnsi="Arial"/>
        </w:rPr>
        <w:t>, sous réserve des cas de dispense légalemen</w:t>
      </w:r>
      <w:r w:rsidR="004F1493">
        <w:rPr>
          <w:rFonts w:ascii="Arial" w:cs="Arial" w:hAnsi="Arial"/>
        </w:rPr>
        <w:t>t définis et visés à l’article 3</w:t>
      </w:r>
      <w:r w:rsidRPr="00A65EEC">
        <w:rPr>
          <w:rFonts w:ascii="Arial" w:cs="Arial" w:hAnsi="Arial"/>
        </w:rPr>
        <w:t xml:space="preserve">.3. </w:t>
      </w:r>
    </w:p>
    <w:p w14:paraId="6302E4A3" w14:textId="28239836" w:rsidP="006D4C28" w:rsidR="009C54A3" w:rsidRDefault="006D4C28" w:rsidRPr="00A65EEC">
      <w:pPr>
        <w:jc w:val="both"/>
        <w:rPr>
          <w:rFonts w:ascii="Arial" w:cs="Arial" w:hAnsi="Arial"/>
        </w:rPr>
      </w:pPr>
      <w:r w:rsidRPr="00A75A96">
        <w:rPr>
          <w:rFonts w:ascii="Arial" w:cs="Arial" w:hAnsi="Arial"/>
        </w:rPr>
        <w:t xml:space="preserve">Le caractère obligatoire de l’adhésion résulte de la signature du présent accord par les organisations syndicales. </w:t>
      </w:r>
      <w:r w:rsidRPr="00A65EEC">
        <w:rPr>
          <w:rFonts w:ascii="Arial" w:cs="Arial" w:hAnsi="Arial"/>
        </w:rPr>
        <w:t>Les salariés ne pourront s’opposer au précompte de leur quote-part de cotisations</w:t>
      </w:r>
      <w:r w:rsidR="00877DBD">
        <w:rPr>
          <w:rFonts w:ascii="Arial" w:cs="Arial" w:hAnsi="Arial"/>
        </w:rPr>
        <w:t xml:space="preserve"> sur leur bulletin de salaire</w:t>
      </w:r>
      <w:r w:rsidRPr="00A65EEC">
        <w:rPr>
          <w:rFonts w:ascii="Arial" w:cs="Arial" w:hAnsi="Arial"/>
        </w:rPr>
        <w:t xml:space="preserve">. </w:t>
      </w:r>
    </w:p>
    <w:p w14:paraId="2023CF23" w14:textId="62B5E4C2" w:rsidP="00D51111" w:rsidR="00A201A1" w:rsidRDefault="004F1493" w:rsidRPr="00A65EEC">
      <w:pPr>
        <w:jc w:val="both"/>
        <w:rPr>
          <w:rFonts w:ascii="Arial" w:cs="Arial" w:hAnsi="Arial"/>
          <w:b/>
        </w:rPr>
      </w:pPr>
      <w:r>
        <w:rPr>
          <w:rFonts w:ascii="Arial" w:cs="Arial" w:hAnsi="Arial"/>
          <w:b/>
        </w:rPr>
        <w:t>3</w:t>
      </w:r>
      <w:r w:rsidR="00A201A1" w:rsidRPr="00A65EEC">
        <w:rPr>
          <w:rFonts w:ascii="Arial" w:cs="Arial" w:hAnsi="Arial"/>
          <w:b/>
        </w:rPr>
        <w:t xml:space="preserve">.2 </w:t>
      </w:r>
      <w:r w:rsidR="006B113D">
        <w:rPr>
          <w:rFonts w:ascii="Arial" w:cs="Arial" w:hAnsi="Arial"/>
          <w:b/>
        </w:rPr>
        <w:t xml:space="preserve">- </w:t>
      </w:r>
      <w:r w:rsidR="00A201A1" w:rsidRPr="00A65EEC">
        <w:rPr>
          <w:rFonts w:ascii="Arial" w:cs="Arial" w:hAnsi="Arial"/>
          <w:b/>
        </w:rPr>
        <w:t xml:space="preserve">Adhésion facultative des </w:t>
      </w:r>
      <w:proofErr w:type="spellStart"/>
      <w:r w:rsidR="00A201A1" w:rsidRPr="00A65EEC">
        <w:rPr>
          <w:rFonts w:ascii="Arial" w:cs="Arial" w:hAnsi="Arial"/>
          <w:b/>
        </w:rPr>
        <w:t>ayants-droit</w:t>
      </w:r>
      <w:proofErr w:type="spellEnd"/>
    </w:p>
    <w:p w14:paraId="403B582E" w14:textId="239CD4E3" w:rsidP="00D51111" w:rsidR="009C54A3" w:rsidRDefault="00A201A1" w:rsidRPr="00A65EEC">
      <w:pPr>
        <w:jc w:val="both"/>
        <w:rPr>
          <w:rFonts w:ascii="Arial" w:cs="Arial" w:hAnsi="Arial"/>
        </w:rPr>
      </w:pPr>
      <w:r w:rsidRPr="00A65EEC">
        <w:rPr>
          <w:rFonts w:ascii="Arial" w:cs="Arial" w:hAnsi="Arial"/>
        </w:rPr>
        <w:t xml:space="preserve">L’adhésion des ayants droits tels que définis par le contrat d’assurance est facultative. </w:t>
      </w:r>
    </w:p>
    <w:p w14:paraId="0C245CE7" w14:textId="5C7F2767" w:rsidP="00D51111" w:rsidR="00A201A1" w:rsidRDefault="004F1493" w:rsidRPr="00A75A96">
      <w:pPr>
        <w:jc w:val="both"/>
        <w:rPr>
          <w:rFonts w:ascii="Arial" w:cs="Arial" w:hAnsi="Arial"/>
          <w:b/>
        </w:rPr>
      </w:pPr>
      <w:r w:rsidRPr="00F049DE">
        <w:rPr>
          <w:rFonts w:ascii="Arial" w:cs="Arial" w:hAnsi="Arial"/>
          <w:b/>
        </w:rPr>
        <w:t>3</w:t>
      </w:r>
      <w:r w:rsidR="00A201A1" w:rsidRPr="00F049DE">
        <w:rPr>
          <w:rFonts w:ascii="Arial" w:cs="Arial" w:hAnsi="Arial"/>
          <w:b/>
        </w:rPr>
        <w:t xml:space="preserve">.3 </w:t>
      </w:r>
      <w:r w:rsidR="006B113D" w:rsidRPr="00F049DE">
        <w:rPr>
          <w:rFonts w:ascii="Arial" w:cs="Arial" w:hAnsi="Arial"/>
          <w:b/>
        </w:rPr>
        <w:t xml:space="preserve">- </w:t>
      </w:r>
      <w:r w:rsidR="00A201A1" w:rsidRPr="00F049DE">
        <w:rPr>
          <w:rFonts w:ascii="Arial" w:cs="Arial" w:hAnsi="Arial"/>
          <w:b/>
        </w:rPr>
        <w:t>Dispenses d’affiliation</w:t>
      </w:r>
      <w:r w:rsidR="00A201A1" w:rsidRPr="00A75A96">
        <w:rPr>
          <w:rFonts w:ascii="Arial" w:cs="Arial" w:hAnsi="Arial"/>
          <w:b/>
        </w:rPr>
        <w:t xml:space="preserve"> </w:t>
      </w:r>
    </w:p>
    <w:p w14:paraId="761A4A72" w14:textId="020E5635" w:rsidP="00D51111" w:rsidR="004E2EF2" w:rsidRDefault="004E2EF2" w:rsidRPr="00A65EEC">
      <w:pPr>
        <w:jc w:val="both"/>
        <w:rPr>
          <w:rFonts w:ascii="Arial" w:cs="Arial" w:hAnsi="Arial"/>
        </w:rPr>
      </w:pPr>
      <w:r w:rsidRPr="00A65EEC">
        <w:rPr>
          <w:rFonts w:ascii="Arial" w:cs="Arial" w:hAnsi="Arial"/>
        </w:rPr>
        <w:t>Ont la faculté de demander une dispense d’</w:t>
      </w:r>
      <w:r w:rsidR="00462AC4" w:rsidRPr="00A65EEC">
        <w:rPr>
          <w:rFonts w:ascii="Arial" w:cs="Arial" w:hAnsi="Arial"/>
        </w:rPr>
        <w:t>adhésion :</w:t>
      </w:r>
    </w:p>
    <w:p w14:paraId="21C34666" w14:textId="4580812A" w:rsidP="00D51111" w:rsidR="004E2EF2" w:rsidRDefault="00462AC4" w:rsidRPr="00A75A96">
      <w:pPr>
        <w:pStyle w:val="NormalWeb"/>
        <w:shd w:color="auto" w:fill="FFFFFF" w:val="clear"/>
        <w:spacing w:after="240" w:afterAutospacing="0" w:before="0" w:beforeAutospacing="0"/>
        <w:jc w:val="both"/>
        <w:rPr>
          <w:rFonts w:ascii="Arial" w:cs="Arial" w:hAnsi="Arial"/>
          <w:color w:val="000000"/>
          <w:sz w:val="22"/>
          <w:szCs w:val="22"/>
        </w:rPr>
      </w:pPr>
      <w:r w:rsidRPr="00A75A96">
        <w:rPr>
          <w:rFonts w:ascii="Arial" w:cs="Arial" w:hAnsi="Arial"/>
          <w:color w:val="000000"/>
          <w:sz w:val="22"/>
          <w:szCs w:val="22"/>
        </w:rPr>
        <w:t>-</w:t>
      </w:r>
      <w:r w:rsidR="004E2EF2" w:rsidRPr="00A75A96">
        <w:rPr>
          <w:rFonts w:ascii="Arial" w:cs="Arial" w:hAnsi="Arial"/>
          <w:color w:val="000000"/>
          <w:sz w:val="22"/>
          <w:szCs w:val="22"/>
        </w:rPr>
        <w:tab/>
      </w:r>
      <w:r w:rsidR="006B113D">
        <w:rPr>
          <w:rFonts w:ascii="Arial" w:cs="Arial" w:hAnsi="Arial"/>
          <w:color w:val="000000"/>
          <w:sz w:val="22"/>
          <w:szCs w:val="22"/>
        </w:rPr>
        <w:t>l</w:t>
      </w:r>
      <w:r w:rsidR="006B113D" w:rsidRPr="00A75A96">
        <w:rPr>
          <w:rFonts w:ascii="Arial" w:cs="Arial" w:hAnsi="Arial"/>
          <w:color w:val="000000"/>
          <w:sz w:val="22"/>
          <w:szCs w:val="22"/>
        </w:rPr>
        <w:t xml:space="preserve">es </w:t>
      </w:r>
      <w:r w:rsidR="004E2EF2" w:rsidRPr="00A75A96">
        <w:rPr>
          <w:rFonts w:ascii="Arial" w:cs="Arial" w:hAnsi="Arial"/>
          <w:color w:val="000000"/>
          <w:sz w:val="22"/>
          <w:szCs w:val="22"/>
        </w:rPr>
        <w:t>salariés et apprentis bénéficiaires d'un contrat à durée déterminée d'une durée au moins égale à douze mois à condition de justifier par écrit en produisant tous documents d'une couverture individuelle souscrite par ailleurs pour le même type de garanties ;</w:t>
      </w:r>
    </w:p>
    <w:p w14:paraId="5B70789E" w14:textId="4C6529AA" w:rsidP="00D51111" w:rsidR="004E2EF2" w:rsidRDefault="00462AC4" w:rsidRPr="00A75A96">
      <w:pPr>
        <w:pStyle w:val="NormalWeb"/>
        <w:shd w:color="auto" w:fill="FFFFFF" w:val="clear"/>
        <w:spacing w:after="240" w:afterAutospacing="0" w:before="0" w:beforeAutospacing="0"/>
        <w:jc w:val="both"/>
        <w:rPr>
          <w:rFonts w:ascii="Arial" w:cs="Arial" w:hAnsi="Arial"/>
          <w:color w:val="000000"/>
          <w:sz w:val="22"/>
          <w:szCs w:val="22"/>
        </w:rPr>
      </w:pPr>
      <w:r w:rsidRPr="00A75A96">
        <w:rPr>
          <w:rFonts w:ascii="Arial" w:cs="Arial" w:hAnsi="Arial"/>
          <w:color w:val="000000"/>
          <w:sz w:val="22"/>
          <w:szCs w:val="22"/>
        </w:rPr>
        <w:t>-</w:t>
      </w:r>
      <w:r w:rsidR="004E2EF2" w:rsidRPr="00A75A96">
        <w:rPr>
          <w:rFonts w:ascii="Arial" w:cs="Arial" w:hAnsi="Arial"/>
          <w:color w:val="000000"/>
          <w:sz w:val="22"/>
          <w:szCs w:val="22"/>
        </w:rPr>
        <w:tab/>
      </w:r>
      <w:r w:rsidR="00B13A0A">
        <w:rPr>
          <w:rFonts w:ascii="Arial" w:cs="Arial" w:hAnsi="Arial"/>
          <w:color w:val="000000"/>
          <w:sz w:val="22"/>
          <w:szCs w:val="22"/>
        </w:rPr>
        <w:t>l</w:t>
      </w:r>
      <w:r w:rsidR="006B113D" w:rsidRPr="00A75A96">
        <w:rPr>
          <w:rFonts w:ascii="Arial" w:cs="Arial" w:hAnsi="Arial"/>
          <w:color w:val="000000"/>
          <w:sz w:val="22"/>
          <w:szCs w:val="22"/>
        </w:rPr>
        <w:t xml:space="preserve">es </w:t>
      </w:r>
      <w:r w:rsidR="004E2EF2" w:rsidRPr="00A75A96">
        <w:rPr>
          <w:rFonts w:ascii="Arial" w:cs="Arial" w:hAnsi="Arial"/>
          <w:color w:val="000000"/>
          <w:sz w:val="22"/>
          <w:szCs w:val="22"/>
        </w:rPr>
        <w:t>salariés et apprentis bénéficiaires d'un contrat à durée déterminée ou d'un contrat de mission d'une durée inférieure à douze mois, même s'ils ne bénéficient pas d'une couverture individuelle souscrite par ailleurs ;</w:t>
      </w:r>
    </w:p>
    <w:p w14:paraId="04D01CC5" w14:textId="6C974664" w:rsidP="00D51111" w:rsidR="004E2EF2" w:rsidRDefault="00462AC4" w:rsidRPr="00A75A96">
      <w:pPr>
        <w:pStyle w:val="NormalWeb"/>
        <w:shd w:color="auto" w:fill="FFFFFF" w:val="clear"/>
        <w:spacing w:after="240" w:afterAutospacing="0" w:before="0" w:beforeAutospacing="0"/>
        <w:jc w:val="both"/>
        <w:rPr>
          <w:rFonts w:ascii="Arial" w:cs="Arial" w:hAnsi="Arial"/>
          <w:color w:val="000000"/>
          <w:sz w:val="22"/>
          <w:szCs w:val="22"/>
        </w:rPr>
      </w:pPr>
      <w:r w:rsidRPr="00A75A96">
        <w:rPr>
          <w:rFonts w:ascii="Arial" w:cs="Arial" w:hAnsi="Arial"/>
          <w:color w:val="000000"/>
          <w:sz w:val="22"/>
          <w:szCs w:val="22"/>
        </w:rPr>
        <w:t>-</w:t>
      </w:r>
      <w:r w:rsidR="004E2EF2" w:rsidRPr="00A75A96">
        <w:rPr>
          <w:rFonts w:ascii="Arial" w:cs="Arial" w:hAnsi="Arial"/>
          <w:color w:val="000000"/>
          <w:sz w:val="22"/>
          <w:szCs w:val="22"/>
        </w:rPr>
        <w:tab/>
      </w:r>
      <w:r w:rsidR="00B13A0A">
        <w:rPr>
          <w:rFonts w:ascii="Arial" w:cs="Arial" w:hAnsi="Arial"/>
          <w:color w:val="000000"/>
          <w:sz w:val="22"/>
          <w:szCs w:val="22"/>
        </w:rPr>
        <w:t>l</w:t>
      </w:r>
      <w:r w:rsidR="006B113D" w:rsidRPr="00A75A96">
        <w:rPr>
          <w:rFonts w:ascii="Arial" w:cs="Arial" w:hAnsi="Arial"/>
          <w:color w:val="000000"/>
          <w:sz w:val="22"/>
          <w:szCs w:val="22"/>
        </w:rPr>
        <w:t xml:space="preserve">es </w:t>
      </w:r>
      <w:r w:rsidR="004E2EF2" w:rsidRPr="00A75A96">
        <w:rPr>
          <w:rFonts w:ascii="Arial" w:cs="Arial" w:hAnsi="Arial"/>
          <w:color w:val="000000"/>
          <w:sz w:val="22"/>
          <w:szCs w:val="22"/>
        </w:rPr>
        <w:t>salariés à temps partiel et apprentis dont l'adhésion au système de garanties les conduirait à s'acquitter d'une cotisation au moins égale à 10 % de leur rémunération brute ;</w:t>
      </w:r>
    </w:p>
    <w:p w14:paraId="3EEC5D1A" w14:textId="0AD130F7" w:rsidP="00D51111" w:rsidR="004E2EF2" w:rsidRDefault="00462AC4" w:rsidRPr="00A75A96">
      <w:pPr>
        <w:pStyle w:val="NormalWeb"/>
        <w:shd w:color="auto" w:fill="FFFFFF" w:val="clear"/>
        <w:spacing w:after="240" w:afterAutospacing="0" w:before="0" w:beforeAutospacing="0"/>
        <w:jc w:val="both"/>
        <w:rPr>
          <w:rFonts w:ascii="Arial" w:cs="Arial" w:hAnsi="Arial"/>
          <w:color w:val="000000"/>
          <w:sz w:val="22"/>
          <w:szCs w:val="22"/>
        </w:rPr>
      </w:pPr>
      <w:r w:rsidRPr="00F049DE">
        <w:rPr>
          <w:rFonts w:ascii="Arial" w:cs="Arial" w:eastAsiaTheme="minorHAnsi" w:hAnsi="Arial"/>
          <w:sz w:val="22"/>
          <w:szCs w:val="22"/>
          <w:lang w:eastAsia="en-US"/>
        </w:rPr>
        <w:t>-</w:t>
      </w:r>
      <w:r w:rsidRPr="00F049DE">
        <w:rPr>
          <w:rFonts w:ascii="Arial" w:cs="Arial" w:eastAsiaTheme="minorHAnsi" w:hAnsi="Arial"/>
          <w:sz w:val="22"/>
          <w:szCs w:val="22"/>
          <w:lang w:eastAsia="en-US"/>
        </w:rPr>
        <w:tab/>
      </w:r>
      <w:r w:rsidR="00B13A0A">
        <w:rPr>
          <w:rFonts w:ascii="Arial" w:cs="Arial" w:eastAsiaTheme="minorHAnsi" w:hAnsi="Arial"/>
          <w:sz w:val="22"/>
          <w:szCs w:val="22"/>
          <w:lang w:eastAsia="en-US"/>
        </w:rPr>
        <w:t>l</w:t>
      </w:r>
      <w:r w:rsidR="006B113D" w:rsidRPr="00F049DE">
        <w:rPr>
          <w:rFonts w:ascii="Arial" w:cs="Arial" w:eastAsiaTheme="minorHAnsi" w:hAnsi="Arial"/>
          <w:sz w:val="22"/>
          <w:szCs w:val="22"/>
          <w:lang w:eastAsia="en-US"/>
        </w:rPr>
        <w:t xml:space="preserve">es </w:t>
      </w:r>
      <w:r w:rsidR="004E2EF2" w:rsidRPr="00F049DE">
        <w:rPr>
          <w:rFonts w:ascii="Arial" w:cs="Arial" w:eastAsiaTheme="minorHAnsi" w:hAnsi="Arial"/>
          <w:sz w:val="22"/>
          <w:szCs w:val="22"/>
          <w:lang w:eastAsia="en-US"/>
        </w:rPr>
        <w:t>salariés bénéficiaires d'une couverture complémentaire en application de l'article</w:t>
      </w:r>
      <w:r w:rsidR="006B113D" w:rsidRPr="00F049DE">
        <w:rPr>
          <w:rFonts w:ascii="Arial" w:cs="Arial" w:eastAsiaTheme="minorHAnsi" w:hAnsi="Arial"/>
          <w:sz w:val="22"/>
          <w:szCs w:val="22"/>
          <w:lang w:eastAsia="en-US"/>
        </w:rPr>
        <w:t xml:space="preserve"> </w:t>
      </w:r>
      <w:hyperlink r:id="rId9" w:history="1">
        <w:r w:rsidR="00F049DE" w:rsidRPr="00F049DE">
          <w:rPr>
            <w:rFonts w:ascii="Arial" w:cs="Arial" w:hAnsi="Arial"/>
            <w:color w:val="000000"/>
            <w:sz w:val="22"/>
            <w:szCs w:val="22"/>
          </w:rPr>
          <w:t>L. 863-1 du code de la sécurité sociale</w:t>
        </w:r>
        <w:r w:rsidR="004E2EF2" w:rsidRPr="00F049DE">
          <w:rPr>
            <w:rFonts w:eastAsiaTheme="minorHAnsi"/>
            <w:lang w:eastAsia="en-US"/>
          </w:rPr>
          <w:t> </w:t>
        </w:r>
      </w:hyperlink>
      <w:r w:rsidR="00771B1D" w:rsidRPr="00F049DE">
        <w:rPr>
          <w:rFonts w:ascii="Arial" w:cs="Arial" w:eastAsiaTheme="minorHAnsi" w:hAnsi="Arial"/>
          <w:sz w:val="22"/>
          <w:szCs w:val="22"/>
          <w:lang w:eastAsia="en-US"/>
        </w:rPr>
        <w:t xml:space="preserve"> </w:t>
      </w:r>
      <w:r w:rsidR="00A254BF" w:rsidRPr="00F049DE">
        <w:rPr>
          <w:rFonts w:ascii="Arial" w:cs="Arial" w:eastAsiaTheme="minorHAnsi" w:hAnsi="Arial"/>
          <w:sz w:val="22"/>
          <w:szCs w:val="22"/>
          <w:lang w:eastAsia="en-US"/>
        </w:rPr>
        <w:t>(</w:t>
      </w:r>
      <w:r w:rsidR="00A254BF" w:rsidRPr="00A75A96">
        <w:rPr>
          <w:rFonts w:ascii="Arial" w:cs="Arial" w:hAnsi="Arial"/>
          <w:color w:val="000000"/>
          <w:sz w:val="22"/>
          <w:szCs w:val="22"/>
        </w:rPr>
        <w:t>complémentaire santé solidaire</w:t>
      </w:r>
      <w:r w:rsidR="00771B1D" w:rsidRPr="00A75A96">
        <w:rPr>
          <w:rFonts w:ascii="Arial" w:cs="Arial" w:hAnsi="Arial"/>
          <w:color w:val="000000"/>
          <w:sz w:val="22"/>
          <w:szCs w:val="22"/>
        </w:rPr>
        <w:t>)</w:t>
      </w:r>
      <w:r w:rsidR="004E2EF2" w:rsidRPr="00A75A96">
        <w:rPr>
          <w:rFonts w:ascii="Arial" w:cs="Arial" w:hAnsi="Arial"/>
          <w:color w:val="000000"/>
          <w:sz w:val="22"/>
          <w:szCs w:val="22"/>
        </w:rPr>
        <w:t xml:space="preserve"> La dispense ne peut alors jouer que jusqu'à la date à laquelle les salariés cessent de bénéficier de cette couverture ou de cette aide ;</w:t>
      </w:r>
    </w:p>
    <w:p w14:paraId="0CBC7661" w14:textId="3ACBD307" w:rsidP="00D51111" w:rsidR="004E2EF2" w:rsidRDefault="00462AC4">
      <w:pPr>
        <w:pStyle w:val="NormalWeb"/>
        <w:shd w:color="auto" w:fill="FFFFFF" w:val="clear"/>
        <w:spacing w:after="240" w:afterAutospacing="0" w:before="0" w:beforeAutospacing="0"/>
        <w:jc w:val="both"/>
        <w:rPr>
          <w:rFonts w:ascii="Arial" w:cs="Arial" w:hAnsi="Arial"/>
          <w:color w:val="000000"/>
          <w:sz w:val="22"/>
          <w:szCs w:val="22"/>
        </w:rPr>
      </w:pPr>
      <w:r w:rsidRPr="00A75A96">
        <w:rPr>
          <w:rFonts w:ascii="Arial" w:cs="Arial" w:hAnsi="Arial"/>
          <w:color w:val="000000"/>
          <w:sz w:val="22"/>
          <w:szCs w:val="22"/>
        </w:rPr>
        <w:t>-</w:t>
      </w:r>
      <w:r w:rsidRPr="00A75A96">
        <w:rPr>
          <w:rFonts w:ascii="Arial" w:cs="Arial" w:hAnsi="Arial"/>
          <w:color w:val="000000"/>
          <w:sz w:val="22"/>
          <w:szCs w:val="22"/>
        </w:rPr>
        <w:tab/>
      </w:r>
      <w:r w:rsidR="00B13A0A">
        <w:rPr>
          <w:rFonts w:ascii="Arial" w:cs="Arial" w:hAnsi="Arial"/>
          <w:color w:val="000000"/>
          <w:sz w:val="22"/>
          <w:szCs w:val="22"/>
        </w:rPr>
        <w:t>l</w:t>
      </w:r>
      <w:r w:rsidR="006B113D" w:rsidRPr="00A75A96">
        <w:rPr>
          <w:rFonts w:ascii="Arial" w:cs="Arial" w:hAnsi="Arial"/>
          <w:color w:val="000000"/>
          <w:sz w:val="22"/>
          <w:szCs w:val="22"/>
        </w:rPr>
        <w:t xml:space="preserve">es </w:t>
      </w:r>
      <w:r w:rsidR="004E2EF2" w:rsidRPr="00A75A96">
        <w:rPr>
          <w:rFonts w:ascii="Arial" w:cs="Arial" w:hAnsi="Arial"/>
          <w:color w:val="000000"/>
          <w:sz w:val="22"/>
          <w:szCs w:val="22"/>
        </w:rPr>
        <w:t xml:space="preserve">salariés </w:t>
      </w:r>
      <w:r w:rsidR="00F049DE">
        <w:rPr>
          <w:rFonts w:ascii="Arial" w:cs="Arial" w:hAnsi="Arial"/>
          <w:color w:val="000000"/>
          <w:sz w:val="22"/>
          <w:szCs w:val="22"/>
        </w:rPr>
        <w:t xml:space="preserve">déjà </w:t>
      </w:r>
      <w:r w:rsidR="004E2EF2" w:rsidRPr="00A75A96">
        <w:rPr>
          <w:rFonts w:ascii="Arial" w:cs="Arial" w:hAnsi="Arial"/>
          <w:color w:val="000000"/>
          <w:sz w:val="22"/>
          <w:szCs w:val="22"/>
        </w:rPr>
        <w:t>couverts par une assurance individuelle de frais de santé au moment de la mise en place des garanties ou de l'embauche si elle est postérieure. La dispense ne peut alors jouer que jusqu'à échéance du contrat individuel ;</w:t>
      </w:r>
    </w:p>
    <w:p w14:paraId="6E2E03FD" w14:textId="77777777" w:rsidP="00D51111" w:rsidR="003D7C69" w:rsidRDefault="003D7C69">
      <w:pPr>
        <w:pStyle w:val="NormalWeb"/>
        <w:shd w:color="auto" w:fill="FFFFFF" w:val="clear"/>
        <w:spacing w:after="240" w:afterAutospacing="0" w:before="0" w:beforeAutospacing="0"/>
        <w:jc w:val="both"/>
        <w:rPr>
          <w:rFonts w:ascii="Arial" w:cs="Arial" w:hAnsi="Arial"/>
          <w:color w:val="000000"/>
          <w:sz w:val="22"/>
          <w:szCs w:val="22"/>
        </w:rPr>
      </w:pPr>
    </w:p>
    <w:p w14:paraId="42AF06C4" w14:textId="77777777" w:rsidP="00D51111" w:rsidR="003D7C69" w:rsidRDefault="003D7C69">
      <w:pPr>
        <w:pStyle w:val="NormalWeb"/>
        <w:shd w:color="auto" w:fill="FFFFFF" w:val="clear"/>
        <w:spacing w:after="240" w:afterAutospacing="0" w:before="0" w:beforeAutospacing="0"/>
        <w:jc w:val="both"/>
        <w:rPr>
          <w:rFonts w:ascii="Arial" w:cs="Arial" w:hAnsi="Arial"/>
          <w:color w:val="000000"/>
          <w:sz w:val="22"/>
          <w:szCs w:val="22"/>
        </w:rPr>
      </w:pPr>
    </w:p>
    <w:p w14:paraId="3516291A" w14:textId="5BF447DA" w:rsidP="00D51111" w:rsidR="004E2EF2" w:rsidRDefault="00462AC4" w:rsidRPr="00A75A96">
      <w:pPr>
        <w:pStyle w:val="NormalWeb"/>
        <w:shd w:color="auto" w:fill="FFFFFF" w:val="clear"/>
        <w:spacing w:after="240" w:afterAutospacing="0" w:before="0" w:beforeAutospacing="0"/>
        <w:jc w:val="both"/>
        <w:rPr>
          <w:rFonts w:ascii="Arial" w:cs="Arial" w:hAnsi="Arial"/>
          <w:color w:val="000000"/>
          <w:sz w:val="22"/>
          <w:szCs w:val="22"/>
        </w:rPr>
      </w:pPr>
      <w:r w:rsidRPr="00A75A96">
        <w:rPr>
          <w:rFonts w:ascii="Arial" w:cs="Arial" w:hAnsi="Arial"/>
          <w:color w:val="000000"/>
          <w:sz w:val="22"/>
          <w:szCs w:val="22"/>
        </w:rPr>
        <w:lastRenderedPageBreak/>
        <w:t>-</w:t>
      </w:r>
      <w:r w:rsidRPr="00A75A96">
        <w:rPr>
          <w:rFonts w:ascii="Arial" w:cs="Arial" w:hAnsi="Arial"/>
          <w:color w:val="000000"/>
          <w:sz w:val="22"/>
          <w:szCs w:val="22"/>
        </w:rPr>
        <w:tab/>
      </w:r>
      <w:r w:rsidR="00B13A0A">
        <w:rPr>
          <w:rFonts w:ascii="Arial" w:cs="Arial" w:hAnsi="Arial"/>
          <w:color w:val="000000"/>
          <w:sz w:val="22"/>
          <w:szCs w:val="22"/>
        </w:rPr>
        <w:t>l</w:t>
      </w:r>
      <w:r w:rsidR="006B113D" w:rsidRPr="00A75A96">
        <w:rPr>
          <w:rFonts w:ascii="Arial" w:cs="Arial" w:hAnsi="Arial"/>
          <w:color w:val="000000"/>
          <w:sz w:val="22"/>
          <w:szCs w:val="22"/>
        </w:rPr>
        <w:t xml:space="preserve">es </w:t>
      </w:r>
      <w:r w:rsidR="004E2EF2" w:rsidRPr="00A75A96">
        <w:rPr>
          <w:rFonts w:ascii="Arial" w:cs="Arial" w:hAnsi="Arial"/>
          <w:color w:val="000000"/>
          <w:sz w:val="22"/>
          <w:szCs w:val="22"/>
        </w:rPr>
        <w:t>salariés qui bénéficient par ailleurs, y compris en tant qu'ayants droit, d'une couverture collective relevant d'un dispositif de prévoyance complémentaire à conditi</w:t>
      </w:r>
      <w:r w:rsidR="00771B1D" w:rsidRPr="00A75A96">
        <w:rPr>
          <w:rFonts w:ascii="Arial" w:cs="Arial" w:hAnsi="Arial"/>
          <w:color w:val="000000"/>
          <w:sz w:val="22"/>
          <w:szCs w:val="22"/>
        </w:rPr>
        <w:t xml:space="preserve">on de le justifier chaque année, relevant de l’un des dispositifs de protection sociale complémentaire suivants : </w:t>
      </w:r>
    </w:p>
    <w:p w14:paraId="2A55FF6E" w14:textId="05F2F311" w:rsidP="00D51111" w:rsidR="00771B1D"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Dispositif</w:t>
      </w:r>
      <w:r w:rsidRPr="00A75A96">
        <w:rPr>
          <w:rFonts w:ascii="Arial" w:cs="Arial" w:hAnsi="Arial"/>
          <w:color w:val="000000"/>
          <w:sz w:val="22"/>
          <w:szCs w:val="22"/>
        </w:rPr>
        <w:t xml:space="preserve"> </w:t>
      </w:r>
      <w:r w:rsidR="00771B1D" w:rsidRPr="00A75A96">
        <w:rPr>
          <w:rFonts w:ascii="Arial" w:cs="Arial" w:hAnsi="Arial"/>
          <w:color w:val="000000"/>
          <w:sz w:val="22"/>
          <w:szCs w:val="22"/>
        </w:rPr>
        <w:t>de remboursement « frais de santé » collectif et obligatoire d’e</w:t>
      </w:r>
      <w:r>
        <w:rPr>
          <w:rFonts w:ascii="Arial" w:cs="Arial" w:hAnsi="Arial"/>
          <w:color w:val="000000"/>
          <w:sz w:val="22"/>
          <w:szCs w:val="22"/>
        </w:rPr>
        <w:t>ntreprise à caractère familial.</w:t>
      </w:r>
    </w:p>
    <w:p w14:paraId="51872013" w14:textId="10C9419E" w:rsidP="00D51111" w:rsidR="00771B1D"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Salarié</w:t>
      </w:r>
      <w:r w:rsidRPr="00A75A96">
        <w:rPr>
          <w:rFonts w:ascii="Arial" w:cs="Arial" w:hAnsi="Arial"/>
          <w:color w:val="000000"/>
          <w:sz w:val="22"/>
          <w:szCs w:val="22"/>
        </w:rPr>
        <w:t xml:space="preserve"> </w:t>
      </w:r>
      <w:r w:rsidR="00771B1D" w:rsidRPr="00A75A96">
        <w:rPr>
          <w:rFonts w:ascii="Arial" w:cs="Arial" w:hAnsi="Arial"/>
          <w:color w:val="000000"/>
          <w:sz w:val="22"/>
          <w:szCs w:val="22"/>
        </w:rPr>
        <w:t xml:space="preserve">à employeurs multiples bénéficiant </w:t>
      </w:r>
      <w:proofErr w:type="gramStart"/>
      <w:r w:rsidR="00771B1D" w:rsidRPr="00A75A96">
        <w:rPr>
          <w:rFonts w:ascii="Arial" w:cs="Arial" w:hAnsi="Arial"/>
          <w:color w:val="000000"/>
          <w:sz w:val="22"/>
          <w:szCs w:val="22"/>
        </w:rPr>
        <w:t>d’une couverture frais</w:t>
      </w:r>
      <w:proofErr w:type="gramEnd"/>
      <w:r w:rsidR="00771B1D" w:rsidRPr="00A75A96">
        <w:rPr>
          <w:rFonts w:ascii="Arial" w:cs="Arial" w:hAnsi="Arial"/>
          <w:color w:val="000000"/>
          <w:sz w:val="22"/>
          <w:szCs w:val="22"/>
        </w:rPr>
        <w:t xml:space="preserve"> de santé collective et obligatoire chez un </w:t>
      </w:r>
      <w:r>
        <w:rPr>
          <w:rFonts w:ascii="Arial" w:cs="Arial" w:hAnsi="Arial"/>
          <w:color w:val="000000"/>
          <w:sz w:val="22"/>
          <w:szCs w:val="22"/>
        </w:rPr>
        <w:t>autre de ses autres employeurs.</w:t>
      </w:r>
    </w:p>
    <w:p w14:paraId="2650D747" w14:textId="0572079E" w:rsidP="00D51111" w:rsidR="00771B1D"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Régime</w:t>
      </w:r>
      <w:r w:rsidRPr="00A75A96">
        <w:rPr>
          <w:rFonts w:ascii="Arial" w:cs="Arial" w:hAnsi="Arial"/>
          <w:color w:val="000000"/>
          <w:sz w:val="22"/>
          <w:szCs w:val="22"/>
        </w:rPr>
        <w:t xml:space="preserve"> </w:t>
      </w:r>
      <w:r w:rsidR="00771B1D" w:rsidRPr="00A75A96">
        <w:rPr>
          <w:rFonts w:ascii="Arial" w:cs="Arial" w:hAnsi="Arial"/>
          <w:color w:val="000000"/>
          <w:sz w:val="22"/>
          <w:szCs w:val="22"/>
        </w:rPr>
        <w:t>local d’assurance maladie du Haut-Rhi</w:t>
      </w:r>
      <w:r w:rsidR="00A254BF" w:rsidRPr="00A75A96">
        <w:rPr>
          <w:rFonts w:ascii="Arial" w:cs="Arial" w:hAnsi="Arial"/>
          <w:color w:val="000000"/>
          <w:sz w:val="22"/>
          <w:szCs w:val="22"/>
        </w:rPr>
        <w:t>n</w:t>
      </w:r>
      <w:r>
        <w:rPr>
          <w:rFonts w:ascii="Arial" w:cs="Arial" w:hAnsi="Arial"/>
          <w:color w:val="000000"/>
          <w:sz w:val="22"/>
          <w:szCs w:val="22"/>
        </w:rPr>
        <w:t>, Bas-Rhin et de la Moselle.</w:t>
      </w:r>
    </w:p>
    <w:p w14:paraId="2F3925E9" w14:textId="3673D88B" w:rsidP="00D51111" w:rsidR="00771B1D"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Régime</w:t>
      </w:r>
      <w:r w:rsidRPr="00A75A96">
        <w:rPr>
          <w:rFonts w:ascii="Arial" w:cs="Arial" w:hAnsi="Arial"/>
          <w:color w:val="000000"/>
          <w:sz w:val="22"/>
          <w:szCs w:val="22"/>
        </w:rPr>
        <w:t xml:space="preserve"> </w:t>
      </w:r>
      <w:r w:rsidR="00771B1D" w:rsidRPr="00A75A96">
        <w:rPr>
          <w:rFonts w:ascii="Arial" w:cs="Arial" w:hAnsi="Arial"/>
          <w:color w:val="000000"/>
          <w:sz w:val="22"/>
          <w:szCs w:val="22"/>
        </w:rPr>
        <w:t xml:space="preserve">complémentaire relevant de la </w:t>
      </w:r>
      <w:r w:rsidR="00AD222A" w:rsidRPr="00A75A96">
        <w:rPr>
          <w:rFonts w:ascii="Arial" w:cs="Arial" w:hAnsi="Arial"/>
          <w:color w:val="000000"/>
          <w:sz w:val="22"/>
          <w:szCs w:val="22"/>
        </w:rPr>
        <w:t>caisse d’assurance maladie des industries électriques et gazières (CAMIEG)</w:t>
      </w:r>
      <w:r>
        <w:rPr>
          <w:rFonts w:ascii="Arial" w:cs="Arial" w:hAnsi="Arial"/>
          <w:color w:val="000000"/>
          <w:sz w:val="22"/>
          <w:szCs w:val="22"/>
        </w:rPr>
        <w:t>.</w:t>
      </w:r>
    </w:p>
    <w:p w14:paraId="71F3F818" w14:textId="6E036FDF" w:rsidP="00D51111" w:rsidR="00AD222A"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Mutuelles</w:t>
      </w:r>
      <w:r w:rsidRPr="00A75A96">
        <w:rPr>
          <w:rFonts w:ascii="Arial" w:cs="Arial" w:hAnsi="Arial"/>
          <w:color w:val="000000"/>
          <w:sz w:val="22"/>
          <w:szCs w:val="22"/>
        </w:rPr>
        <w:t xml:space="preserve"> </w:t>
      </w:r>
      <w:r w:rsidR="00AD222A" w:rsidRPr="00A75A96">
        <w:rPr>
          <w:rFonts w:ascii="Arial" w:cs="Arial" w:hAnsi="Arial"/>
          <w:color w:val="000000"/>
          <w:sz w:val="22"/>
          <w:szCs w:val="22"/>
        </w:rPr>
        <w:t>des fonctions publiques de l’Etat et d</w:t>
      </w:r>
      <w:r>
        <w:rPr>
          <w:rFonts w:ascii="Arial" w:cs="Arial" w:hAnsi="Arial"/>
          <w:color w:val="000000"/>
          <w:sz w:val="22"/>
          <w:szCs w:val="22"/>
        </w:rPr>
        <w:t>es collectivités territoriales.</w:t>
      </w:r>
    </w:p>
    <w:p w14:paraId="01C0D085" w14:textId="3AFB41EB" w:rsidP="00D51111" w:rsidR="00AD222A"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Contrat</w:t>
      </w:r>
      <w:r w:rsidRPr="00A75A96">
        <w:rPr>
          <w:rFonts w:ascii="Arial" w:cs="Arial" w:hAnsi="Arial"/>
          <w:color w:val="000000"/>
          <w:sz w:val="22"/>
          <w:szCs w:val="22"/>
        </w:rPr>
        <w:t xml:space="preserve"> </w:t>
      </w:r>
      <w:r w:rsidR="00AD222A" w:rsidRPr="00A75A96">
        <w:rPr>
          <w:rFonts w:ascii="Arial" w:cs="Arial" w:hAnsi="Arial"/>
          <w:color w:val="000000"/>
          <w:sz w:val="22"/>
          <w:szCs w:val="22"/>
        </w:rPr>
        <w:t>d’assurance de groupe dits « Madelin »</w:t>
      </w:r>
      <w:r>
        <w:rPr>
          <w:rFonts w:ascii="Arial" w:cs="Arial" w:hAnsi="Arial"/>
          <w:color w:val="000000"/>
          <w:sz w:val="22"/>
          <w:szCs w:val="22"/>
        </w:rPr>
        <w:t>.</w:t>
      </w:r>
    </w:p>
    <w:p w14:paraId="4EF2BA31" w14:textId="6B1BB070" w:rsidP="00D51111" w:rsidR="00AD222A"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Régime</w:t>
      </w:r>
      <w:r w:rsidRPr="00A75A96">
        <w:rPr>
          <w:rFonts w:ascii="Arial" w:cs="Arial" w:hAnsi="Arial"/>
          <w:color w:val="000000"/>
          <w:sz w:val="22"/>
          <w:szCs w:val="22"/>
        </w:rPr>
        <w:t xml:space="preserve"> </w:t>
      </w:r>
      <w:r w:rsidR="00AD222A" w:rsidRPr="00A75A96">
        <w:rPr>
          <w:rFonts w:ascii="Arial" w:cs="Arial" w:hAnsi="Arial"/>
          <w:color w:val="000000"/>
          <w:sz w:val="22"/>
          <w:szCs w:val="22"/>
        </w:rPr>
        <w:t>spécial de sécurité sociale des gens de mer (ENIM)</w:t>
      </w:r>
      <w:r>
        <w:rPr>
          <w:rFonts w:ascii="Arial" w:cs="Arial" w:hAnsi="Arial"/>
          <w:color w:val="000000"/>
          <w:sz w:val="22"/>
          <w:szCs w:val="22"/>
        </w:rPr>
        <w:t>.</w:t>
      </w:r>
    </w:p>
    <w:p w14:paraId="32784920" w14:textId="7FBADDB4" w:rsidP="00D51111" w:rsidR="00AD222A" w:rsidRDefault="006B113D" w:rsidRPr="00A75A96">
      <w:pPr>
        <w:pStyle w:val="NormalWeb"/>
        <w:numPr>
          <w:ilvl w:val="0"/>
          <w:numId w:val="1"/>
        </w:numPr>
        <w:shd w:color="auto" w:fill="FFFFFF" w:val="clear"/>
        <w:spacing w:after="240" w:afterAutospacing="0" w:before="0" w:beforeAutospacing="0"/>
        <w:jc w:val="both"/>
        <w:rPr>
          <w:rFonts w:ascii="Arial" w:cs="Arial" w:hAnsi="Arial"/>
          <w:color w:val="000000"/>
          <w:sz w:val="22"/>
          <w:szCs w:val="22"/>
        </w:rPr>
      </w:pPr>
      <w:r>
        <w:rPr>
          <w:rFonts w:ascii="Arial" w:cs="Arial" w:hAnsi="Arial"/>
          <w:color w:val="000000"/>
          <w:sz w:val="22"/>
          <w:szCs w:val="22"/>
        </w:rPr>
        <w:t>Caisse</w:t>
      </w:r>
      <w:r w:rsidRPr="00A75A96">
        <w:rPr>
          <w:rFonts w:ascii="Arial" w:cs="Arial" w:hAnsi="Arial"/>
          <w:color w:val="000000"/>
          <w:sz w:val="22"/>
          <w:szCs w:val="22"/>
        </w:rPr>
        <w:t xml:space="preserve"> </w:t>
      </w:r>
      <w:r w:rsidR="00AD222A" w:rsidRPr="00A75A96">
        <w:rPr>
          <w:rFonts w:ascii="Arial" w:cs="Arial" w:hAnsi="Arial"/>
          <w:color w:val="000000"/>
          <w:sz w:val="22"/>
          <w:szCs w:val="22"/>
        </w:rPr>
        <w:t>de prévoyance et de retraite des personnels de la SNCF (CPRPSNCF).</w:t>
      </w:r>
    </w:p>
    <w:p w14:paraId="5FBF1622" w14:textId="313BFF6D" w:rsidP="00D51111" w:rsidR="00462AC4" w:rsidRDefault="00462AC4" w:rsidRPr="00A75A96">
      <w:pPr>
        <w:pStyle w:val="NormalWeb"/>
        <w:shd w:color="auto" w:fill="FFFFFF" w:val="clear"/>
        <w:spacing w:after="240" w:afterAutospacing="0" w:before="0" w:beforeAutospacing="0"/>
        <w:jc w:val="both"/>
        <w:rPr>
          <w:rFonts w:ascii="Arial" w:cs="Arial" w:hAnsi="Arial"/>
          <w:color w:val="000000"/>
          <w:sz w:val="22"/>
          <w:szCs w:val="22"/>
        </w:rPr>
      </w:pPr>
      <w:r w:rsidRPr="00A75A96">
        <w:rPr>
          <w:rFonts w:ascii="Arial" w:cs="Arial" w:hAnsi="Arial"/>
          <w:color w:val="000000"/>
          <w:sz w:val="22"/>
          <w:szCs w:val="22"/>
        </w:rPr>
        <w:t>Dans tous les cas susvisés le salarié doit faire parvenir sa demande</w:t>
      </w:r>
      <w:r w:rsidR="00727992" w:rsidRPr="00A75A96">
        <w:rPr>
          <w:rFonts w:ascii="Arial" w:cs="Arial" w:hAnsi="Arial"/>
          <w:color w:val="000000"/>
          <w:sz w:val="22"/>
          <w:szCs w:val="22"/>
        </w:rPr>
        <w:t xml:space="preserve"> de dispense</w:t>
      </w:r>
      <w:r w:rsidRPr="00A75A96">
        <w:rPr>
          <w:rFonts w:ascii="Arial" w:cs="Arial" w:hAnsi="Arial"/>
          <w:color w:val="000000"/>
          <w:sz w:val="22"/>
          <w:szCs w:val="22"/>
        </w:rPr>
        <w:t>, par écrit, accompagnée le cas échéant du/des justificatif(s)</w:t>
      </w:r>
      <w:r w:rsidR="00727992" w:rsidRPr="00A75A96">
        <w:rPr>
          <w:rFonts w:ascii="Arial" w:cs="Arial" w:hAnsi="Arial"/>
          <w:color w:val="000000"/>
          <w:sz w:val="22"/>
          <w:szCs w:val="22"/>
        </w:rPr>
        <w:t xml:space="preserve"> requis</w:t>
      </w:r>
      <w:r w:rsidRPr="00A75A96">
        <w:rPr>
          <w:rFonts w:ascii="Arial" w:cs="Arial" w:hAnsi="Arial"/>
          <w:color w:val="000000"/>
          <w:sz w:val="22"/>
          <w:szCs w:val="22"/>
        </w:rPr>
        <w:t>, à la Dire</w:t>
      </w:r>
      <w:r w:rsidR="00567282">
        <w:rPr>
          <w:rFonts w:ascii="Arial" w:cs="Arial" w:hAnsi="Arial"/>
          <w:color w:val="000000"/>
          <w:sz w:val="22"/>
          <w:szCs w:val="22"/>
        </w:rPr>
        <w:t>ction des Ressources Humaines de la Fondation</w:t>
      </w:r>
      <w:r w:rsidRPr="00A75A96">
        <w:rPr>
          <w:rFonts w:ascii="Arial" w:cs="Arial" w:hAnsi="Arial"/>
          <w:color w:val="000000"/>
          <w:sz w:val="22"/>
          <w:szCs w:val="22"/>
        </w:rPr>
        <w:t xml:space="preserve">. Le formulaire fera mention que le salarié a bien été informé par l’employeur des conséquences de son choix. </w:t>
      </w:r>
    </w:p>
    <w:p w14:paraId="2BAEB33E" w14:textId="347474EB" w:rsidP="00D51111" w:rsidR="00AD222A" w:rsidRDefault="00AD222A" w:rsidRPr="00A75A96">
      <w:pPr>
        <w:pStyle w:val="NormalWeb"/>
        <w:shd w:color="auto" w:fill="FFFFFF" w:val="clear"/>
        <w:spacing w:after="240" w:afterAutospacing="0" w:before="0" w:beforeAutospacing="0"/>
        <w:jc w:val="both"/>
        <w:rPr>
          <w:rFonts w:ascii="Arial" w:cs="Arial" w:hAnsi="Arial"/>
          <w:color w:val="000000"/>
          <w:sz w:val="22"/>
          <w:szCs w:val="22"/>
        </w:rPr>
      </w:pPr>
      <w:r w:rsidRPr="00A75A96">
        <w:rPr>
          <w:rFonts w:ascii="Arial" w:cs="Arial" w:hAnsi="Arial"/>
          <w:color w:val="000000"/>
          <w:sz w:val="22"/>
          <w:szCs w:val="22"/>
        </w:rPr>
        <w:t>A défaut de respecter les règles ci-dessus</w:t>
      </w:r>
      <w:r w:rsidR="00960B92" w:rsidRPr="00A75A96">
        <w:rPr>
          <w:rFonts w:ascii="Arial" w:cs="Arial" w:hAnsi="Arial"/>
          <w:color w:val="000000"/>
          <w:sz w:val="22"/>
          <w:szCs w:val="22"/>
        </w:rPr>
        <w:t>,</w:t>
      </w:r>
      <w:r w:rsidRPr="00A75A96">
        <w:rPr>
          <w:rFonts w:ascii="Arial" w:cs="Arial" w:hAnsi="Arial"/>
          <w:color w:val="000000"/>
          <w:sz w:val="22"/>
          <w:szCs w:val="22"/>
        </w:rPr>
        <w:t xml:space="preserve"> le salarié sera autom</w:t>
      </w:r>
      <w:r w:rsidR="00D51111" w:rsidRPr="00A75A96">
        <w:rPr>
          <w:rFonts w:ascii="Arial" w:cs="Arial" w:hAnsi="Arial"/>
          <w:color w:val="000000"/>
          <w:sz w:val="22"/>
          <w:szCs w:val="22"/>
        </w:rPr>
        <w:t>atiquement affilié au régime mis en place par le présent accord.</w:t>
      </w:r>
    </w:p>
    <w:p w14:paraId="4B60D9DE" w14:textId="457181DE" w:rsidP="00960B92" w:rsidR="00A71B97" w:rsidRDefault="00960B92" w:rsidRPr="00A75A96">
      <w:pPr>
        <w:spacing w:after="240" w:line="280" w:lineRule="atLeast"/>
        <w:jc w:val="both"/>
        <w:rPr>
          <w:rFonts w:ascii="Arial" w:cs="Arial" w:hAnsi="Arial"/>
        </w:rPr>
      </w:pPr>
      <w:r w:rsidRPr="00A75A96">
        <w:rPr>
          <w:rFonts w:ascii="Arial" w:cs="Arial" w:hAnsi="Arial"/>
        </w:rPr>
        <w:t>En tout état de cause, les salariés seront tenus de cotiser au régime lorsqu’ils cesseront de justifier de leur situation telle que déterminée par le présent article.</w:t>
      </w:r>
    </w:p>
    <w:p w14:paraId="455018D6" w14:textId="74C6B176" w:rsidP="00A75A96" w:rsidR="00A71B97" w:rsidRDefault="007F331E" w:rsidRPr="00A71B97">
      <w:pPr>
        <w:jc w:val="both"/>
        <w:rPr>
          <w:rFonts w:ascii="Arial" w:cs="Arial" w:hAnsi="Arial"/>
          <w:b/>
          <w:u w:val="single"/>
        </w:rPr>
      </w:pPr>
      <w:r>
        <w:rPr>
          <w:rFonts w:ascii="Arial" w:cs="Arial" w:hAnsi="Arial"/>
          <w:b/>
          <w:u w:val="single"/>
        </w:rPr>
        <w:t>ARTICLE 4</w:t>
      </w:r>
      <w:r w:rsidR="00462AC4" w:rsidRPr="00A65EEC">
        <w:rPr>
          <w:rFonts w:ascii="Arial" w:cs="Arial" w:hAnsi="Arial"/>
          <w:b/>
          <w:u w:val="single"/>
        </w:rPr>
        <w:t xml:space="preserve"> </w:t>
      </w:r>
      <w:r w:rsidR="00AD222A" w:rsidRPr="00A65EEC">
        <w:rPr>
          <w:rFonts w:ascii="Arial" w:cs="Arial" w:hAnsi="Arial"/>
          <w:b/>
          <w:u w:val="single"/>
        </w:rPr>
        <w:t>–</w:t>
      </w:r>
      <w:r w:rsidR="00462AC4" w:rsidRPr="00A65EEC">
        <w:rPr>
          <w:rFonts w:ascii="Arial" w:cs="Arial" w:hAnsi="Arial"/>
          <w:b/>
          <w:u w:val="single"/>
        </w:rPr>
        <w:t xml:space="preserve"> </w:t>
      </w:r>
      <w:r w:rsidR="00F87FB9" w:rsidRPr="00A65EEC">
        <w:rPr>
          <w:rFonts w:ascii="Arial" w:cs="Arial" w:hAnsi="Arial"/>
          <w:b/>
          <w:u w:val="single"/>
        </w:rPr>
        <w:t>GARANTIES</w:t>
      </w:r>
    </w:p>
    <w:p w14:paraId="328CC772" w14:textId="2F5711D6" w:rsidP="00727992" w:rsidR="006B113D" w:rsidRDefault="00130B9E" w:rsidRPr="00A75A96">
      <w:pPr>
        <w:spacing w:after="240"/>
        <w:jc w:val="both"/>
        <w:rPr>
          <w:rFonts w:ascii="Arial" w:cs="Arial" w:hAnsi="Arial"/>
          <w:spacing w:val="-4"/>
        </w:rPr>
      </w:pPr>
      <w:r>
        <w:rPr>
          <w:rFonts w:ascii="Arial" w:cs="Arial" w:hAnsi="Arial"/>
          <w:spacing w:val="-4"/>
        </w:rPr>
        <w:t xml:space="preserve">Les garanties souscrites, résumées en annexe du présent accord, </w:t>
      </w:r>
      <w:r w:rsidR="00727992" w:rsidRPr="00A75A96">
        <w:rPr>
          <w:rFonts w:ascii="Arial" w:cs="Arial" w:hAnsi="Arial"/>
          <w:spacing w:val="-4"/>
        </w:rPr>
        <w:t xml:space="preserve">ne constituent, en aucun cas, un engagement pour la </w:t>
      </w:r>
      <w:r w:rsidR="000139C1" w:rsidRPr="00A75A96">
        <w:rPr>
          <w:rFonts w:ascii="Arial" w:cs="Arial" w:hAnsi="Arial"/>
          <w:spacing w:val="-4"/>
        </w:rPr>
        <w:t>Fondation</w:t>
      </w:r>
      <w:r w:rsidR="00727992" w:rsidRPr="00A75A96">
        <w:rPr>
          <w:rFonts w:ascii="Arial" w:cs="Arial" w:hAnsi="Arial"/>
          <w:spacing w:val="-4"/>
        </w:rPr>
        <w:t xml:space="preserve">, qui n’est tenue, à l’égard de ses salariés, qu’au seul paiement des cotisations et, le cas échéant, des garanties minimales imposées par la convention collective de branche et des dispositions légales et réglementaires. </w:t>
      </w:r>
    </w:p>
    <w:p w14:paraId="7E6C80DF" w14:textId="77777777" w:rsidP="00727992" w:rsidR="00727992" w:rsidRDefault="00727992" w:rsidRPr="00A75A96">
      <w:pPr>
        <w:spacing w:after="240"/>
        <w:jc w:val="both"/>
        <w:rPr>
          <w:rFonts w:ascii="Arial" w:cs="Arial" w:hAnsi="Arial"/>
          <w:spacing w:val="-4"/>
        </w:rPr>
      </w:pPr>
      <w:r w:rsidRPr="00A75A96">
        <w:rPr>
          <w:rFonts w:ascii="Arial" w:cs="Arial" w:hAnsi="Arial"/>
          <w:spacing w:val="-4"/>
        </w:rPr>
        <w:t>Par conséquent, les garanties mises en œuvre par le contrat d’assurance relèvent de la seule responsabilité de l’organisme assureur retenu, au même titre que les modalités, limitations et exclusions de garanties.</w:t>
      </w:r>
    </w:p>
    <w:p w14:paraId="14C5D1E9" w14:textId="452A0336" w:rsidP="00A472ED" w:rsidR="00BF5523" w:rsidRDefault="00727992">
      <w:pPr>
        <w:jc w:val="both"/>
        <w:rPr>
          <w:rFonts w:ascii="Arial" w:cs="Arial" w:hAnsi="Arial"/>
          <w:spacing w:val="-4"/>
        </w:rPr>
      </w:pPr>
      <w:r w:rsidRPr="00A75A96">
        <w:rPr>
          <w:rFonts w:ascii="Arial" w:cs="Arial" w:hAnsi="Arial"/>
          <w:spacing w:val="-4"/>
        </w:rPr>
        <w:t xml:space="preserve">Elles sont conformes aux dispositions légales et réglementaires régissant le cahier des charges des contrats responsables. A ce titre, elles seront adaptées </w:t>
      </w:r>
      <w:bookmarkStart w:id="0" w:name="_Hlk4746645"/>
      <w:r w:rsidRPr="00A75A96">
        <w:rPr>
          <w:rFonts w:ascii="Arial" w:cs="Arial" w:hAnsi="Arial"/>
          <w:spacing w:val="-4"/>
        </w:rPr>
        <w:t>afin de se conformer à toute modification rendue nécessaire par l’évolution du cahier des charges des contrats responsables.</w:t>
      </w:r>
      <w:bookmarkEnd w:id="0"/>
    </w:p>
    <w:p w14:paraId="145DB9A5" w14:textId="77777777" w:rsidP="00A472ED" w:rsidR="003D7C69" w:rsidRDefault="003D7C69">
      <w:pPr>
        <w:jc w:val="both"/>
        <w:rPr>
          <w:rFonts w:ascii="Arial" w:cs="Arial" w:hAnsi="Arial"/>
          <w:spacing w:val="-4"/>
        </w:rPr>
      </w:pPr>
    </w:p>
    <w:p w14:paraId="3B2E7EA2" w14:textId="77777777" w:rsidP="00A472ED" w:rsidR="003D7C69" w:rsidRDefault="003D7C69">
      <w:pPr>
        <w:jc w:val="both"/>
        <w:rPr>
          <w:rFonts w:ascii="Arial" w:cs="Arial" w:hAnsi="Arial"/>
          <w:spacing w:val="-4"/>
        </w:rPr>
      </w:pPr>
    </w:p>
    <w:p w14:paraId="43478FE0" w14:textId="77777777" w:rsidP="00A472ED" w:rsidR="003D7C69" w:rsidRDefault="003D7C69">
      <w:pPr>
        <w:jc w:val="both"/>
        <w:rPr>
          <w:rFonts w:ascii="Arial" w:cs="Arial" w:hAnsi="Arial"/>
          <w:spacing w:val="-4"/>
        </w:rPr>
      </w:pPr>
    </w:p>
    <w:p w14:paraId="77CA0887" w14:textId="77777777" w:rsidP="00A472ED" w:rsidR="00A472ED" w:rsidRDefault="00A472ED" w:rsidRPr="00A65EEC">
      <w:pPr>
        <w:jc w:val="both"/>
        <w:rPr>
          <w:rFonts w:ascii="Arial" w:cs="Arial" w:hAnsi="Arial"/>
        </w:rPr>
      </w:pPr>
    </w:p>
    <w:p w14:paraId="59C1EF6C" w14:textId="31B9AA62" w:rsidP="00D51111" w:rsidR="00F87FB9" w:rsidRDefault="007F331E" w:rsidRPr="00A65EEC">
      <w:pPr>
        <w:jc w:val="both"/>
        <w:rPr>
          <w:rFonts w:ascii="Arial" w:cs="Arial" w:hAnsi="Arial"/>
          <w:b/>
          <w:u w:val="single"/>
        </w:rPr>
      </w:pPr>
      <w:r>
        <w:rPr>
          <w:rFonts w:ascii="Arial" w:cs="Arial" w:hAnsi="Arial"/>
          <w:b/>
          <w:u w:val="single"/>
        </w:rPr>
        <w:t>ARTICLE 5</w:t>
      </w:r>
      <w:r w:rsidR="00F87FB9" w:rsidRPr="00A65EEC">
        <w:rPr>
          <w:rFonts w:ascii="Arial" w:cs="Arial" w:hAnsi="Arial"/>
          <w:b/>
          <w:u w:val="single"/>
        </w:rPr>
        <w:t xml:space="preserve"> – COTISATIONS</w:t>
      </w:r>
    </w:p>
    <w:p w14:paraId="2E9BC5E8" w14:textId="7B0B963C" w:rsidP="00D51111" w:rsidR="00897888" w:rsidRDefault="007F331E">
      <w:pPr>
        <w:jc w:val="both"/>
        <w:rPr>
          <w:rFonts w:ascii="Arial" w:cs="Arial" w:hAnsi="Arial"/>
        </w:rPr>
      </w:pPr>
      <w:r>
        <w:rPr>
          <w:rFonts w:ascii="Arial" w:cs="Arial" w:hAnsi="Arial"/>
          <w:b/>
        </w:rPr>
        <w:t>5</w:t>
      </w:r>
      <w:r w:rsidR="008077E9" w:rsidRPr="00A65EEC">
        <w:rPr>
          <w:rFonts w:ascii="Arial" w:cs="Arial" w:hAnsi="Arial"/>
          <w:b/>
        </w:rPr>
        <w:t>.1</w:t>
      </w:r>
      <w:r w:rsidR="006B113D">
        <w:rPr>
          <w:rFonts w:ascii="Arial" w:cs="Arial" w:hAnsi="Arial"/>
          <w:b/>
        </w:rPr>
        <w:t xml:space="preserve"> </w:t>
      </w:r>
      <w:r w:rsidR="00B13A0A">
        <w:rPr>
          <w:rFonts w:ascii="Arial" w:cs="Arial" w:hAnsi="Arial"/>
          <w:b/>
        </w:rPr>
        <w:t>-</w:t>
      </w:r>
      <w:r w:rsidR="0065112A">
        <w:rPr>
          <w:rFonts w:ascii="Arial" w:cs="Arial" w:hAnsi="Arial"/>
          <w:b/>
        </w:rPr>
        <w:t xml:space="preserve"> Montants</w:t>
      </w:r>
      <w:r w:rsidR="00AE01B5">
        <w:rPr>
          <w:rFonts w:ascii="Arial" w:cs="Arial" w:hAnsi="Arial"/>
          <w:b/>
        </w:rPr>
        <w:t xml:space="preserve"> et r</w:t>
      </w:r>
      <w:r w:rsidR="003C1447" w:rsidRPr="00A65EEC">
        <w:rPr>
          <w:rFonts w:ascii="Arial" w:cs="Arial" w:hAnsi="Arial"/>
          <w:b/>
        </w:rPr>
        <w:t>épartition</w:t>
      </w:r>
      <w:r w:rsidR="00AD222A" w:rsidRPr="00A65EEC">
        <w:rPr>
          <w:rFonts w:ascii="Arial" w:cs="Arial" w:hAnsi="Arial"/>
          <w:b/>
        </w:rPr>
        <w:t>.</w:t>
      </w:r>
      <w:r w:rsidR="00AD222A" w:rsidRPr="00A65EEC">
        <w:rPr>
          <w:rFonts w:ascii="Arial" w:cs="Arial" w:hAnsi="Arial"/>
        </w:rPr>
        <w:t xml:space="preserve"> Le montant </w:t>
      </w:r>
      <w:r w:rsidR="00384905">
        <w:rPr>
          <w:rFonts w:ascii="Arial" w:cs="Arial" w:hAnsi="Arial"/>
        </w:rPr>
        <w:t xml:space="preserve">mensuel </w:t>
      </w:r>
      <w:r w:rsidR="00AD222A" w:rsidRPr="00A65EEC">
        <w:rPr>
          <w:rFonts w:ascii="Arial" w:cs="Arial" w:hAnsi="Arial"/>
        </w:rPr>
        <w:t>des cotisations</w:t>
      </w:r>
      <w:r w:rsidR="00384905">
        <w:rPr>
          <w:rFonts w:ascii="Arial" w:cs="Arial" w:hAnsi="Arial"/>
        </w:rPr>
        <w:t xml:space="preserve"> </w:t>
      </w:r>
      <w:r w:rsidR="00AD222A" w:rsidRPr="00A65EEC">
        <w:rPr>
          <w:rFonts w:ascii="Arial" w:cs="Arial" w:hAnsi="Arial"/>
        </w:rPr>
        <w:t>est défini dans le contrat d’</w:t>
      </w:r>
      <w:r w:rsidR="007B5295">
        <w:rPr>
          <w:rFonts w:ascii="Arial" w:cs="Arial" w:hAnsi="Arial"/>
        </w:rPr>
        <w:t>assurance</w:t>
      </w:r>
      <w:r w:rsidR="00D51111" w:rsidRPr="00A65EEC">
        <w:rPr>
          <w:rFonts w:ascii="Arial" w:cs="Arial" w:hAnsi="Arial"/>
        </w:rPr>
        <w:t>.</w:t>
      </w:r>
      <w:r w:rsidR="002712D5" w:rsidRPr="00A65EEC">
        <w:rPr>
          <w:rFonts w:ascii="Arial" w:cs="Arial" w:hAnsi="Arial"/>
        </w:rPr>
        <w:t xml:space="preserve"> A la </w:t>
      </w:r>
      <w:r w:rsidR="00B13A0A">
        <w:rPr>
          <w:rFonts w:ascii="Arial" w:cs="Arial" w:hAnsi="Arial"/>
        </w:rPr>
        <w:t xml:space="preserve">date </w:t>
      </w:r>
      <w:r w:rsidR="002712D5" w:rsidRPr="00A65EEC">
        <w:rPr>
          <w:rFonts w:ascii="Arial" w:cs="Arial" w:hAnsi="Arial"/>
        </w:rPr>
        <w:t>d’effet du présent accord, elles s’élèvent à :</w:t>
      </w:r>
    </w:p>
    <w:p w14:paraId="183F6C3F" w14:textId="77777777" w:rsidP="00D51111" w:rsidR="00A472ED" w:rsidRDefault="00A472ED">
      <w:pPr>
        <w:jc w:val="both"/>
        <w:rPr>
          <w:rFonts w:ascii="Arial" w:cs="Arial" w:hAnsi="Arial"/>
        </w:rPr>
      </w:pPr>
    </w:p>
    <w:tbl>
      <w:tblPr>
        <w:tblStyle w:val="Grilledutableau"/>
        <w:tblW w:type="dxa" w:w="10632"/>
        <w:tblInd w:type="dxa" w:w="-714"/>
        <w:tblLayout w:type="fixed"/>
        <w:tblLook w:firstColumn="1" w:firstRow="1" w:lastColumn="0" w:lastRow="0" w:noHBand="0" w:noVBand="1" w:val="04A0"/>
      </w:tblPr>
      <w:tblGrid>
        <w:gridCol w:w="1134"/>
        <w:gridCol w:w="1276"/>
        <w:gridCol w:w="1276"/>
        <w:gridCol w:w="1276"/>
        <w:gridCol w:w="2268"/>
        <w:gridCol w:w="1701"/>
        <w:gridCol w:w="1701"/>
      </w:tblGrid>
      <w:tr w14:paraId="45D98BD4" w14:textId="37A5C5E0" w:rsidR="00BD55C1" w:rsidRPr="002544ED" w:rsidTr="003D7C69">
        <w:tc>
          <w:tcPr>
            <w:tcW w:type="dxa" w:w="1134"/>
            <w:vMerge w:val="restart"/>
            <w:shd w:color="auto" w:fill="DEEAF6" w:themeFill="accent1" w:themeFillTint="33" w:val="clear"/>
          </w:tcPr>
          <w:p w14:paraId="191E31FF" w14:textId="77777777" w:rsidP="003D7C69" w:rsidR="00BD55C1" w:rsidRDefault="00BD55C1" w:rsidRPr="00BF10A7">
            <w:pPr>
              <w:ind w:left="36"/>
              <w:jc w:val="center"/>
              <w:rPr>
                <w:rFonts w:ascii="Arial" w:cs="Arial" w:hAnsi="Arial"/>
                <w:b/>
                <w:sz w:val="20"/>
                <w:szCs w:val="20"/>
              </w:rPr>
            </w:pPr>
          </w:p>
          <w:p w14:paraId="3CC4C3D4" w14:textId="701B2563" w:rsidP="003D7C69" w:rsidR="00BD55C1" w:rsidRDefault="00BD55C1" w:rsidRPr="00BF10A7">
            <w:pPr>
              <w:ind w:left="36"/>
              <w:jc w:val="center"/>
              <w:rPr>
                <w:rFonts w:ascii="Arial" w:cs="Arial" w:hAnsi="Arial"/>
                <w:b/>
                <w:sz w:val="20"/>
                <w:szCs w:val="20"/>
              </w:rPr>
            </w:pPr>
            <w:r w:rsidRPr="00BF10A7">
              <w:rPr>
                <w:rFonts w:ascii="Arial" w:cs="Arial" w:hAnsi="Arial"/>
                <w:b/>
                <w:sz w:val="20"/>
                <w:szCs w:val="20"/>
              </w:rPr>
              <w:t>REGIME</w:t>
            </w:r>
          </w:p>
        </w:tc>
        <w:tc>
          <w:tcPr>
            <w:tcW w:type="dxa" w:w="3828"/>
            <w:gridSpan w:val="3"/>
            <w:shd w:color="auto" w:fill="DEEAF6" w:themeFill="accent1" w:themeFillTint="33" w:val="clear"/>
          </w:tcPr>
          <w:p w14:paraId="4692AAB9" w14:textId="05AD8B0A" w:rsidP="00A34950" w:rsidR="00BD55C1" w:rsidRDefault="00BD55C1" w:rsidRPr="00BF10A7">
            <w:pPr>
              <w:jc w:val="center"/>
              <w:rPr>
                <w:rFonts w:ascii="Arial" w:cs="Arial" w:hAnsi="Arial"/>
                <w:b/>
                <w:sz w:val="20"/>
                <w:szCs w:val="20"/>
              </w:rPr>
            </w:pPr>
            <w:r w:rsidRPr="00BF10A7">
              <w:rPr>
                <w:rFonts w:ascii="Arial" w:cs="Arial" w:hAnsi="Arial"/>
                <w:b/>
                <w:sz w:val="20"/>
                <w:szCs w:val="20"/>
              </w:rPr>
              <w:t>BASE</w:t>
            </w:r>
            <w:r>
              <w:rPr>
                <w:rFonts w:ascii="Arial" w:cs="Arial" w:hAnsi="Arial"/>
                <w:b/>
                <w:sz w:val="20"/>
                <w:szCs w:val="20"/>
              </w:rPr>
              <w:t xml:space="preserve"> OBLIGATOIRE</w:t>
            </w:r>
          </w:p>
        </w:tc>
        <w:tc>
          <w:tcPr>
            <w:tcW w:type="dxa" w:w="2268"/>
            <w:shd w:color="auto" w:fill="DEEAF6" w:themeFill="accent1" w:themeFillTint="33" w:val="clear"/>
          </w:tcPr>
          <w:p w14:paraId="687E782F" w14:textId="5964D4D0" w:rsidP="00A34950" w:rsidR="00BD55C1" w:rsidRDefault="00BD55C1" w:rsidRPr="00BF10A7">
            <w:pPr>
              <w:jc w:val="center"/>
              <w:rPr>
                <w:rFonts w:ascii="Arial" w:cs="Arial" w:hAnsi="Arial"/>
                <w:b/>
                <w:sz w:val="20"/>
                <w:szCs w:val="20"/>
              </w:rPr>
            </w:pPr>
            <w:r w:rsidRPr="00BF10A7">
              <w:rPr>
                <w:rFonts w:ascii="Arial" w:cs="Arial" w:hAnsi="Arial"/>
                <w:b/>
                <w:sz w:val="20"/>
                <w:szCs w:val="20"/>
              </w:rPr>
              <w:t xml:space="preserve">OPTION </w:t>
            </w:r>
            <w:r>
              <w:rPr>
                <w:rFonts w:ascii="Arial" w:cs="Arial" w:hAnsi="Arial"/>
                <w:b/>
                <w:sz w:val="20"/>
                <w:szCs w:val="20"/>
              </w:rPr>
              <w:t>1</w:t>
            </w:r>
          </w:p>
        </w:tc>
        <w:tc>
          <w:tcPr>
            <w:tcW w:type="dxa" w:w="1701"/>
            <w:shd w:color="auto" w:fill="DEEAF6" w:themeFill="accent1" w:themeFillTint="33" w:val="clear"/>
          </w:tcPr>
          <w:p w14:paraId="4D941AEB" w14:textId="01CD0218" w:rsidP="00A34950" w:rsidR="00BD55C1" w:rsidRDefault="00BD55C1" w:rsidRPr="00BD55C1">
            <w:pPr>
              <w:jc w:val="center"/>
              <w:rPr>
                <w:rFonts w:ascii="Arial" w:cs="Arial" w:hAnsi="Arial"/>
                <w:b/>
                <w:sz w:val="18"/>
                <w:szCs w:val="18"/>
              </w:rPr>
            </w:pPr>
            <w:r w:rsidRPr="00BD55C1">
              <w:rPr>
                <w:rFonts w:ascii="Arial" w:cs="Arial" w:hAnsi="Arial"/>
                <w:b/>
                <w:sz w:val="18"/>
                <w:szCs w:val="18"/>
              </w:rPr>
              <w:t>Option 2</w:t>
            </w:r>
          </w:p>
        </w:tc>
        <w:tc>
          <w:tcPr>
            <w:tcW w:type="dxa" w:w="1701"/>
            <w:shd w:color="auto" w:fill="DEEAF6" w:themeFill="accent1" w:themeFillTint="33" w:val="clear"/>
          </w:tcPr>
          <w:p w14:paraId="6DA4E236" w14:textId="526A15D7" w:rsidP="00A34950" w:rsidR="00BD55C1" w:rsidRDefault="00BD55C1" w:rsidRPr="00BD55C1">
            <w:pPr>
              <w:jc w:val="center"/>
              <w:rPr>
                <w:rFonts w:ascii="Arial" w:cs="Arial" w:hAnsi="Arial"/>
                <w:b/>
                <w:sz w:val="18"/>
                <w:szCs w:val="18"/>
              </w:rPr>
            </w:pPr>
            <w:r w:rsidRPr="00BD55C1">
              <w:rPr>
                <w:rFonts w:ascii="Arial" w:cs="Arial" w:hAnsi="Arial"/>
                <w:b/>
                <w:sz w:val="18"/>
                <w:szCs w:val="18"/>
              </w:rPr>
              <w:t>OPTION 3</w:t>
            </w:r>
          </w:p>
        </w:tc>
      </w:tr>
      <w:tr w14:paraId="0E3E253E" w14:textId="69872887" w:rsidR="00BD55C1" w:rsidRPr="002544ED" w:rsidTr="003D7C69">
        <w:tc>
          <w:tcPr>
            <w:tcW w:type="dxa" w:w="1134"/>
            <w:vMerge/>
            <w:shd w:color="auto" w:fill="DEEAF6" w:themeFill="accent1" w:themeFillTint="33" w:val="clear"/>
          </w:tcPr>
          <w:p w14:paraId="199D0894" w14:textId="77777777" w:rsidP="003D7C69" w:rsidR="00BD55C1" w:rsidRDefault="00BD55C1" w:rsidRPr="00BF10A7">
            <w:pPr>
              <w:ind w:left="36"/>
              <w:jc w:val="center"/>
              <w:rPr>
                <w:rFonts w:ascii="Arial" w:cs="Arial" w:hAnsi="Arial"/>
                <w:b/>
                <w:sz w:val="20"/>
                <w:szCs w:val="20"/>
              </w:rPr>
            </w:pPr>
          </w:p>
        </w:tc>
        <w:tc>
          <w:tcPr>
            <w:tcW w:type="dxa" w:w="1276"/>
          </w:tcPr>
          <w:p w14:paraId="61304A08" w14:textId="3B5655E3" w:rsidP="00D51111" w:rsidR="00BD55C1" w:rsidRDefault="00BD55C1" w:rsidRPr="00BF10A7">
            <w:pPr>
              <w:jc w:val="both"/>
              <w:rPr>
                <w:rFonts w:ascii="Arial" w:cs="Arial" w:hAnsi="Arial"/>
                <w:b/>
                <w:sz w:val="20"/>
                <w:szCs w:val="20"/>
              </w:rPr>
            </w:pPr>
            <w:r w:rsidRPr="00BF10A7">
              <w:rPr>
                <w:rFonts w:ascii="Arial" w:cs="Arial" w:hAnsi="Arial"/>
                <w:b/>
                <w:sz w:val="20"/>
                <w:szCs w:val="20"/>
              </w:rPr>
              <w:t xml:space="preserve">Coût total  </w:t>
            </w:r>
          </w:p>
        </w:tc>
        <w:tc>
          <w:tcPr>
            <w:tcW w:type="dxa" w:w="1276"/>
          </w:tcPr>
          <w:p w14:paraId="385EE51E" w14:textId="5CBD3B1F" w:rsidP="00D51111" w:rsidR="00BD55C1" w:rsidRDefault="00BD55C1" w:rsidRPr="00BF10A7">
            <w:pPr>
              <w:jc w:val="both"/>
              <w:rPr>
                <w:rFonts w:ascii="Arial" w:cs="Arial" w:hAnsi="Arial"/>
                <w:b/>
                <w:sz w:val="20"/>
                <w:szCs w:val="20"/>
              </w:rPr>
            </w:pPr>
            <w:r w:rsidRPr="00BF10A7">
              <w:rPr>
                <w:rFonts w:ascii="Arial" w:cs="Arial" w:hAnsi="Arial"/>
                <w:b/>
                <w:sz w:val="20"/>
                <w:szCs w:val="20"/>
              </w:rPr>
              <w:t xml:space="preserve">Coût employeur </w:t>
            </w:r>
          </w:p>
        </w:tc>
        <w:tc>
          <w:tcPr>
            <w:tcW w:type="dxa" w:w="1276"/>
          </w:tcPr>
          <w:p w14:paraId="05CBB916" w14:textId="1D5100D3" w:rsidP="00D51111" w:rsidR="00BD55C1" w:rsidRDefault="00BD55C1" w:rsidRPr="00BF10A7">
            <w:pPr>
              <w:jc w:val="both"/>
              <w:rPr>
                <w:rFonts w:ascii="Arial" w:cs="Arial" w:hAnsi="Arial"/>
                <w:b/>
                <w:sz w:val="20"/>
                <w:szCs w:val="20"/>
              </w:rPr>
            </w:pPr>
            <w:r>
              <w:rPr>
                <w:rFonts w:ascii="Arial" w:cs="Arial" w:hAnsi="Arial"/>
                <w:b/>
                <w:sz w:val="20"/>
                <w:szCs w:val="20"/>
              </w:rPr>
              <w:t>Coût salarial</w:t>
            </w:r>
          </w:p>
        </w:tc>
        <w:tc>
          <w:tcPr>
            <w:tcW w:type="dxa" w:w="2268"/>
          </w:tcPr>
          <w:p w14:paraId="2B887116" w14:textId="1B5C1639" w:rsidP="003D7C69" w:rsidR="00BD55C1" w:rsidRDefault="00BD55C1" w:rsidRPr="00BF10A7">
            <w:pPr>
              <w:ind w:right="463"/>
              <w:jc w:val="both"/>
              <w:rPr>
                <w:rFonts w:ascii="Arial" w:cs="Arial" w:hAnsi="Arial"/>
                <w:b/>
                <w:sz w:val="20"/>
                <w:szCs w:val="20"/>
              </w:rPr>
            </w:pPr>
            <w:r w:rsidRPr="00BF10A7">
              <w:rPr>
                <w:rFonts w:ascii="Arial" w:cs="Arial" w:hAnsi="Arial"/>
                <w:b/>
                <w:sz w:val="20"/>
                <w:szCs w:val="20"/>
              </w:rPr>
              <w:t>Coût</w:t>
            </w:r>
            <w:r w:rsidR="003D7C69">
              <w:rPr>
                <w:rFonts w:ascii="Arial" w:cs="Arial" w:hAnsi="Arial"/>
                <w:b/>
                <w:sz w:val="20"/>
                <w:szCs w:val="20"/>
              </w:rPr>
              <w:t xml:space="preserve"> </w:t>
            </w:r>
            <w:r>
              <w:rPr>
                <w:rFonts w:ascii="Arial" w:cs="Arial" w:hAnsi="Arial"/>
                <w:b/>
                <w:sz w:val="20"/>
                <w:szCs w:val="20"/>
              </w:rPr>
              <w:t>salarial supplémentaire</w:t>
            </w:r>
          </w:p>
        </w:tc>
        <w:tc>
          <w:tcPr>
            <w:tcW w:type="dxa" w:w="1701"/>
          </w:tcPr>
          <w:p w14:paraId="6CCB4D59" w14:textId="1C4107FE" w:rsidP="00D51111" w:rsidR="00BD55C1" w:rsidRDefault="00BD55C1" w:rsidRPr="00BF10A7">
            <w:pPr>
              <w:jc w:val="both"/>
              <w:rPr>
                <w:rFonts w:ascii="Arial" w:cs="Arial" w:hAnsi="Arial"/>
                <w:b/>
                <w:sz w:val="20"/>
                <w:szCs w:val="20"/>
              </w:rPr>
            </w:pPr>
            <w:r w:rsidRPr="00BF10A7">
              <w:rPr>
                <w:rFonts w:ascii="Arial" w:cs="Arial" w:hAnsi="Arial"/>
                <w:b/>
                <w:sz w:val="20"/>
                <w:szCs w:val="20"/>
              </w:rPr>
              <w:t xml:space="preserve">Coût </w:t>
            </w:r>
            <w:r>
              <w:rPr>
                <w:rFonts w:ascii="Arial" w:cs="Arial" w:hAnsi="Arial"/>
                <w:b/>
                <w:sz w:val="20"/>
                <w:szCs w:val="20"/>
              </w:rPr>
              <w:t>salarial supplémentaire</w:t>
            </w:r>
          </w:p>
        </w:tc>
        <w:tc>
          <w:tcPr>
            <w:tcW w:type="dxa" w:w="1701"/>
          </w:tcPr>
          <w:p w14:paraId="0A660520" w14:textId="1448F28F" w:rsidP="00D51111" w:rsidR="00BD55C1" w:rsidRDefault="00BD55C1" w:rsidRPr="00BF10A7">
            <w:pPr>
              <w:jc w:val="both"/>
              <w:rPr>
                <w:rFonts w:ascii="Arial" w:cs="Arial" w:hAnsi="Arial"/>
                <w:b/>
                <w:sz w:val="20"/>
                <w:szCs w:val="20"/>
              </w:rPr>
            </w:pPr>
            <w:r w:rsidRPr="00BF10A7">
              <w:rPr>
                <w:rFonts w:ascii="Arial" w:cs="Arial" w:hAnsi="Arial"/>
                <w:b/>
                <w:sz w:val="20"/>
                <w:szCs w:val="20"/>
              </w:rPr>
              <w:t xml:space="preserve">Coût </w:t>
            </w:r>
            <w:r>
              <w:rPr>
                <w:rFonts w:ascii="Arial" w:cs="Arial" w:hAnsi="Arial"/>
                <w:b/>
                <w:sz w:val="20"/>
                <w:szCs w:val="20"/>
              </w:rPr>
              <w:t>salarial supplémentaire</w:t>
            </w:r>
          </w:p>
        </w:tc>
      </w:tr>
      <w:tr w14:paraId="2EBA243D" w14:textId="5C584A2F" w:rsidR="00BD55C1" w:rsidRPr="002544ED" w:rsidTr="003D7C69">
        <w:tc>
          <w:tcPr>
            <w:tcW w:type="dxa" w:w="1134"/>
            <w:shd w:color="auto" w:fill="DEEAF6" w:themeFill="accent1" w:themeFillTint="33" w:val="clear"/>
          </w:tcPr>
          <w:p w14:paraId="3FAE61B8" w14:textId="6B2F0118" w:rsidP="003D7C69" w:rsidR="00BD55C1" w:rsidRDefault="00BD55C1" w:rsidRPr="00BF10A7">
            <w:pPr>
              <w:ind w:left="36"/>
              <w:jc w:val="center"/>
              <w:rPr>
                <w:rFonts w:ascii="Arial" w:cs="Arial" w:hAnsi="Arial"/>
                <w:b/>
                <w:sz w:val="20"/>
                <w:szCs w:val="20"/>
              </w:rPr>
            </w:pPr>
            <w:r w:rsidRPr="00BF10A7">
              <w:rPr>
                <w:rFonts w:ascii="Arial" w:cs="Arial" w:hAnsi="Arial"/>
                <w:b/>
                <w:sz w:val="20"/>
                <w:szCs w:val="20"/>
              </w:rPr>
              <w:t>ISOLE</w:t>
            </w:r>
          </w:p>
          <w:p w14:paraId="45D6116B" w14:textId="5C4E375A" w:rsidP="003D7C69" w:rsidR="00BD55C1" w:rsidRDefault="00BD55C1" w:rsidRPr="00BF10A7">
            <w:pPr>
              <w:ind w:left="36"/>
              <w:jc w:val="center"/>
              <w:rPr>
                <w:rFonts w:ascii="Arial" w:cs="Arial" w:hAnsi="Arial"/>
                <w:b/>
                <w:sz w:val="20"/>
                <w:szCs w:val="20"/>
              </w:rPr>
            </w:pPr>
          </w:p>
        </w:tc>
        <w:tc>
          <w:tcPr>
            <w:tcW w:type="dxa" w:w="1276"/>
          </w:tcPr>
          <w:p w14:paraId="26A9861B" w14:textId="3C2636D2" w:rsidP="003D7C69" w:rsidR="00BD55C1" w:rsidRDefault="00CD3323" w:rsidRPr="002544ED">
            <w:pPr>
              <w:ind w:left="170"/>
              <w:rPr>
                <w:rFonts w:ascii="Arial" w:cs="Arial" w:hAnsi="Arial"/>
                <w:sz w:val="20"/>
                <w:szCs w:val="20"/>
              </w:rPr>
            </w:pPr>
            <w:r>
              <w:rPr>
                <w:rFonts w:ascii="Arial" w:cs="Arial" w:hAnsi="Arial"/>
                <w:sz w:val="20"/>
                <w:szCs w:val="20"/>
              </w:rPr>
              <w:t>37</w:t>
            </w:r>
            <w:r w:rsidR="00BD55C1">
              <w:rPr>
                <w:rFonts w:ascii="Arial" w:cs="Arial" w:hAnsi="Arial"/>
                <w:sz w:val="20"/>
                <w:szCs w:val="20"/>
              </w:rPr>
              <w:t xml:space="preserve"> €</w:t>
            </w:r>
          </w:p>
        </w:tc>
        <w:tc>
          <w:tcPr>
            <w:tcW w:type="dxa" w:w="1276"/>
          </w:tcPr>
          <w:p w14:paraId="406701B3" w14:textId="0C146CED" w:rsidP="003D7C69" w:rsidR="00BD55C1" w:rsidRDefault="00CD3323" w:rsidRPr="002544ED">
            <w:pPr>
              <w:ind w:hanging="142" w:left="29"/>
              <w:jc w:val="center"/>
              <w:rPr>
                <w:rFonts w:ascii="Arial" w:cs="Arial" w:hAnsi="Arial"/>
                <w:sz w:val="20"/>
                <w:szCs w:val="20"/>
              </w:rPr>
            </w:pPr>
            <w:r>
              <w:rPr>
                <w:rFonts w:ascii="Arial" w:cs="Arial" w:hAnsi="Arial"/>
                <w:sz w:val="20"/>
                <w:szCs w:val="20"/>
              </w:rPr>
              <w:t>26</w:t>
            </w:r>
            <w:r w:rsidR="00BD55C1">
              <w:rPr>
                <w:rFonts w:ascii="Arial" w:cs="Arial" w:hAnsi="Arial"/>
                <w:sz w:val="20"/>
                <w:szCs w:val="20"/>
              </w:rPr>
              <w:t xml:space="preserve"> €</w:t>
            </w:r>
          </w:p>
        </w:tc>
        <w:tc>
          <w:tcPr>
            <w:tcW w:type="dxa" w:w="1276"/>
          </w:tcPr>
          <w:p w14:paraId="4B96AE29" w14:textId="3FAC0B66" w:rsidP="00A34950" w:rsidR="00BD55C1" w:rsidRDefault="00CD3323">
            <w:pPr>
              <w:jc w:val="center"/>
              <w:rPr>
                <w:rFonts w:ascii="Arial" w:cs="Arial" w:hAnsi="Arial"/>
                <w:sz w:val="20"/>
                <w:szCs w:val="20"/>
              </w:rPr>
            </w:pPr>
            <w:r>
              <w:rPr>
                <w:rFonts w:ascii="Arial" w:cs="Arial" w:hAnsi="Arial"/>
                <w:sz w:val="20"/>
                <w:szCs w:val="20"/>
              </w:rPr>
              <w:t>11</w:t>
            </w:r>
            <w:r w:rsidR="00BD55C1">
              <w:rPr>
                <w:rFonts w:ascii="Arial" w:cs="Arial" w:hAnsi="Arial"/>
                <w:sz w:val="20"/>
                <w:szCs w:val="20"/>
              </w:rPr>
              <w:t xml:space="preserve"> €</w:t>
            </w:r>
          </w:p>
        </w:tc>
        <w:tc>
          <w:tcPr>
            <w:tcW w:type="dxa" w:w="2268"/>
          </w:tcPr>
          <w:p w14:paraId="4AB902F9" w14:textId="5E4B0109" w:rsidP="00A34950" w:rsidR="00BD55C1" w:rsidRDefault="00CD3323" w:rsidRPr="002544ED">
            <w:pPr>
              <w:jc w:val="center"/>
              <w:rPr>
                <w:rFonts w:ascii="Arial" w:cs="Arial" w:hAnsi="Arial"/>
                <w:sz w:val="20"/>
                <w:szCs w:val="20"/>
              </w:rPr>
            </w:pPr>
            <w:r>
              <w:rPr>
                <w:rFonts w:ascii="Arial" w:cs="Arial" w:hAnsi="Arial"/>
                <w:sz w:val="20"/>
                <w:szCs w:val="20"/>
              </w:rPr>
              <w:t>+ 11</w:t>
            </w:r>
            <w:r w:rsidR="00BD55C1">
              <w:rPr>
                <w:rFonts w:ascii="Arial" w:cs="Arial" w:hAnsi="Arial"/>
                <w:sz w:val="20"/>
                <w:szCs w:val="20"/>
              </w:rPr>
              <w:t xml:space="preserve"> €</w:t>
            </w:r>
          </w:p>
        </w:tc>
        <w:tc>
          <w:tcPr>
            <w:tcW w:type="dxa" w:w="1701"/>
          </w:tcPr>
          <w:p w14:paraId="383D24FD" w14:textId="43AB2979" w:rsidP="00A472ED" w:rsidR="00BD55C1" w:rsidRDefault="00CD3323" w:rsidRPr="002544ED">
            <w:pPr>
              <w:jc w:val="center"/>
              <w:rPr>
                <w:rFonts w:ascii="Arial" w:cs="Arial" w:hAnsi="Arial"/>
                <w:sz w:val="20"/>
                <w:szCs w:val="20"/>
              </w:rPr>
            </w:pPr>
            <w:r>
              <w:rPr>
                <w:rFonts w:ascii="Arial" w:cs="Arial" w:hAnsi="Arial"/>
                <w:sz w:val="20"/>
                <w:szCs w:val="20"/>
              </w:rPr>
              <w:t>+ 22</w:t>
            </w:r>
            <w:r w:rsidR="00BD55C1">
              <w:rPr>
                <w:rFonts w:ascii="Arial" w:cs="Arial" w:hAnsi="Arial"/>
                <w:sz w:val="20"/>
                <w:szCs w:val="20"/>
              </w:rPr>
              <w:t xml:space="preserve"> €</w:t>
            </w:r>
          </w:p>
        </w:tc>
        <w:tc>
          <w:tcPr>
            <w:tcW w:type="dxa" w:w="1701"/>
          </w:tcPr>
          <w:p w14:paraId="2DE0EC77" w14:textId="0B6B4798" w:rsidP="00A472ED" w:rsidR="00BD55C1" w:rsidRDefault="00CD3323" w:rsidRPr="002544ED">
            <w:pPr>
              <w:jc w:val="center"/>
              <w:rPr>
                <w:rFonts w:ascii="Arial" w:cs="Arial" w:hAnsi="Arial"/>
                <w:sz w:val="20"/>
                <w:szCs w:val="20"/>
              </w:rPr>
            </w:pPr>
            <w:r>
              <w:rPr>
                <w:rFonts w:ascii="Arial" w:cs="Arial" w:hAnsi="Arial"/>
                <w:sz w:val="20"/>
                <w:szCs w:val="20"/>
              </w:rPr>
              <w:t>+ 53</w:t>
            </w:r>
            <w:r w:rsidR="00BD55C1">
              <w:rPr>
                <w:rFonts w:ascii="Arial" w:cs="Arial" w:hAnsi="Arial"/>
                <w:sz w:val="20"/>
                <w:szCs w:val="20"/>
              </w:rPr>
              <w:t xml:space="preserve"> € </w:t>
            </w:r>
          </w:p>
        </w:tc>
      </w:tr>
      <w:tr w14:paraId="188759C5" w14:textId="4D63830E" w:rsidR="00BD55C1" w:rsidRPr="002544ED" w:rsidTr="003D7C69">
        <w:tc>
          <w:tcPr>
            <w:tcW w:type="dxa" w:w="1134"/>
            <w:shd w:color="auto" w:fill="DEEAF6" w:themeFill="accent1" w:themeFillTint="33" w:val="clear"/>
          </w:tcPr>
          <w:p w14:paraId="033DE20B" w14:textId="77777777" w:rsidP="003D7C69" w:rsidR="00BD55C1" w:rsidRDefault="00BD55C1" w:rsidRPr="00BF10A7">
            <w:pPr>
              <w:ind w:left="36"/>
              <w:jc w:val="center"/>
              <w:rPr>
                <w:rFonts w:ascii="Arial" w:cs="Arial" w:hAnsi="Arial"/>
                <w:b/>
                <w:sz w:val="20"/>
                <w:szCs w:val="20"/>
              </w:rPr>
            </w:pPr>
            <w:r w:rsidRPr="00BF10A7">
              <w:rPr>
                <w:rFonts w:ascii="Arial" w:cs="Arial" w:hAnsi="Arial"/>
                <w:b/>
                <w:sz w:val="20"/>
                <w:szCs w:val="20"/>
              </w:rPr>
              <w:t>DUO</w:t>
            </w:r>
          </w:p>
          <w:p w14:paraId="360D0A48" w14:textId="10540B30" w:rsidP="003D7C69" w:rsidR="00BD55C1" w:rsidRDefault="00BD55C1" w:rsidRPr="00BF10A7">
            <w:pPr>
              <w:ind w:left="36"/>
              <w:jc w:val="center"/>
              <w:rPr>
                <w:rFonts w:ascii="Arial" w:cs="Arial" w:hAnsi="Arial"/>
                <w:b/>
                <w:sz w:val="20"/>
                <w:szCs w:val="20"/>
              </w:rPr>
            </w:pPr>
          </w:p>
        </w:tc>
        <w:tc>
          <w:tcPr>
            <w:tcW w:type="dxa" w:w="1276"/>
          </w:tcPr>
          <w:p w14:paraId="06F39655" w14:textId="47A54C36" w:rsidP="003D7C69" w:rsidR="00BD55C1" w:rsidRDefault="00EB5AF3" w:rsidRPr="00EB5AF3">
            <w:pPr>
              <w:ind w:left="170"/>
              <w:rPr>
                <w:rFonts w:ascii="Arial" w:cs="Arial" w:hAnsi="Arial"/>
                <w:sz w:val="20"/>
                <w:szCs w:val="20"/>
              </w:rPr>
            </w:pPr>
            <w:r w:rsidRPr="00EB5AF3">
              <w:rPr>
                <w:rFonts w:ascii="Arial" w:cs="Arial" w:hAnsi="Arial"/>
                <w:sz w:val="20"/>
                <w:szCs w:val="20"/>
              </w:rPr>
              <w:t>74</w:t>
            </w:r>
            <w:r w:rsidR="00BD55C1" w:rsidRPr="00EB5AF3">
              <w:rPr>
                <w:rFonts w:ascii="Arial" w:cs="Arial" w:hAnsi="Arial"/>
                <w:sz w:val="20"/>
                <w:szCs w:val="20"/>
              </w:rPr>
              <w:t>,00 €</w:t>
            </w:r>
          </w:p>
        </w:tc>
        <w:tc>
          <w:tcPr>
            <w:tcW w:type="dxa" w:w="1276"/>
          </w:tcPr>
          <w:p w14:paraId="2D5048FE" w14:textId="22D04C70" w:rsidP="003D7C69" w:rsidR="00BD55C1" w:rsidRDefault="00B71E4A" w:rsidRPr="00EB5AF3">
            <w:pPr>
              <w:ind w:hanging="142" w:left="29"/>
              <w:jc w:val="center"/>
              <w:rPr>
                <w:rFonts w:ascii="Arial" w:cs="Arial" w:hAnsi="Arial"/>
                <w:sz w:val="20"/>
                <w:szCs w:val="20"/>
              </w:rPr>
            </w:pPr>
            <w:r w:rsidRPr="00EB5AF3">
              <w:rPr>
                <w:rFonts w:ascii="Arial" w:cs="Arial" w:hAnsi="Arial"/>
                <w:sz w:val="20"/>
                <w:szCs w:val="20"/>
              </w:rPr>
              <w:t>2</w:t>
            </w:r>
            <w:r w:rsidR="00CD3323" w:rsidRPr="00EB5AF3">
              <w:rPr>
                <w:rFonts w:ascii="Arial" w:cs="Arial" w:hAnsi="Arial"/>
                <w:sz w:val="20"/>
                <w:szCs w:val="20"/>
              </w:rPr>
              <w:t>6</w:t>
            </w:r>
            <w:r w:rsidR="00BD55C1" w:rsidRPr="00EB5AF3">
              <w:rPr>
                <w:rFonts w:ascii="Arial" w:cs="Arial" w:hAnsi="Arial"/>
                <w:sz w:val="20"/>
                <w:szCs w:val="20"/>
              </w:rPr>
              <w:t xml:space="preserve"> €</w:t>
            </w:r>
          </w:p>
        </w:tc>
        <w:tc>
          <w:tcPr>
            <w:tcW w:type="dxa" w:w="1276"/>
          </w:tcPr>
          <w:p w14:paraId="2EE9468E" w14:textId="1583F956" w:rsidP="00A472ED" w:rsidR="00BD55C1" w:rsidRDefault="00E05346" w:rsidRPr="00EB5AF3">
            <w:pPr>
              <w:jc w:val="center"/>
              <w:rPr>
                <w:rFonts w:ascii="Arial" w:cs="Arial" w:hAnsi="Arial"/>
                <w:sz w:val="20"/>
                <w:szCs w:val="20"/>
              </w:rPr>
            </w:pPr>
            <w:r>
              <w:rPr>
                <w:rFonts w:ascii="Arial" w:cs="Arial" w:hAnsi="Arial"/>
                <w:sz w:val="20"/>
                <w:szCs w:val="20"/>
              </w:rPr>
              <w:t>48</w:t>
            </w:r>
            <w:r w:rsidR="00BD55C1" w:rsidRPr="00EB5AF3">
              <w:rPr>
                <w:rFonts w:ascii="Arial" w:cs="Arial" w:hAnsi="Arial"/>
                <w:sz w:val="20"/>
                <w:szCs w:val="20"/>
              </w:rPr>
              <w:t xml:space="preserve"> €</w:t>
            </w:r>
          </w:p>
        </w:tc>
        <w:tc>
          <w:tcPr>
            <w:tcW w:type="dxa" w:w="2268"/>
          </w:tcPr>
          <w:p w14:paraId="7C0D1422" w14:textId="15771CD6" w:rsidP="00A472ED" w:rsidR="00BD55C1" w:rsidRDefault="00EB5AF3" w:rsidRPr="00EB5AF3">
            <w:pPr>
              <w:jc w:val="center"/>
              <w:rPr>
                <w:rFonts w:ascii="Arial" w:cs="Arial" w:hAnsi="Arial"/>
                <w:sz w:val="20"/>
                <w:szCs w:val="20"/>
              </w:rPr>
            </w:pPr>
            <w:r w:rsidRPr="00EB5AF3">
              <w:rPr>
                <w:rFonts w:ascii="Arial" w:cs="Arial" w:hAnsi="Arial"/>
                <w:sz w:val="20"/>
                <w:szCs w:val="20"/>
              </w:rPr>
              <w:t>+ 16</w:t>
            </w:r>
            <w:r w:rsidR="00BD55C1" w:rsidRPr="00EB5AF3">
              <w:rPr>
                <w:rFonts w:ascii="Arial" w:cs="Arial" w:hAnsi="Arial"/>
                <w:sz w:val="20"/>
                <w:szCs w:val="20"/>
              </w:rPr>
              <w:t xml:space="preserve"> €</w:t>
            </w:r>
          </w:p>
        </w:tc>
        <w:tc>
          <w:tcPr>
            <w:tcW w:type="dxa" w:w="1701"/>
          </w:tcPr>
          <w:p w14:paraId="03CA1405" w14:textId="29591837" w:rsidP="00A472ED" w:rsidR="00BD55C1" w:rsidRDefault="00EB5AF3" w:rsidRPr="00EB5AF3">
            <w:pPr>
              <w:jc w:val="center"/>
              <w:rPr>
                <w:rFonts w:ascii="Arial" w:cs="Arial" w:hAnsi="Arial"/>
                <w:sz w:val="20"/>
                <w:szCs w:val="20"/>
              </w:rPr>
            </w:pPr>
            <w:r w:rsidRPr="00EB5AF3">
              <w:rPr>
                <w:rFonts w:ascii="Arial" w:cs="Arial" w:hAnsi="Arial"/>
                <w:sz w:val="20"/>
                <w:szCs w:val="20"/>
              </w:rPr>
              <w:t>+36</w:t>
            </w:r>
            <w:r w:rsidR="00BD55C1" w:rsidRPr="00EB5AF3">
              <w:rPr>
                <w:rFonts w:ascii="Arial" w:cs="Arial" w:hAnsi="Arial"/>
                <w:sz w:val="20"/>
                <w:szCs w:val="20"/>
              </w:rPr>
              <w:t xml:space="preserve"> €</w:t>
            </w:r>
          </w:p>
        </w:tc>
        <w:tc>
          <w:tcPr>
            <w:tcW w:type="dxa" w:w="1701"/>
          </w:tcPr>
          <w:p w14:paraId="78081C4F" w14:textId="7FEEE115" w:rsidP="00A472ED" w:rsidR="00BD55C1" w:rsidRDefault="00EB5AF3" w:rsidRPr="00EB5AF3">
            <w:pPr>
              <w:jc w:val="center"/>
              <w:rPr>
                <w:rFonts w:ascii="Arial" w:cs="Arial" w:hAnsi="Arial"/>
                <w:sz w:val="20"/>
                <w:szCs w:val="20"/>
              </w:rPr>
            </w:pPr>
            <w:r w:rsidRPr="00EB5AF3">
              <w:rPr>
                <w:rFonts w:ascii="Arial" w:cs="Arial" w:hAnsi="Arial"/>
                <w:sz w:val="20"/>
                <w:szCs w:val="20"/>
              </w:rPr>
              <w:t>+ 102</w:t>
            </w:r>
            <w:r w:rsidR="00BD55C1" w:rsidRPr="00EB5AF3">
              <w:rPr>
                <w:rFonts w:ascii="Arial" w:cs="Arial" w:hAnsi="Arial"/>
                <w:sz w:val="20"/>
                <w:szCs w:val="20"/>
              </w:rPr>
              <w:t xml:space="preserve"> €</w:t>
            </w:r>
          </w:p>
        </w:tc>
      </w:tr>
      <w:tr w14:paraId="76271C9D" w14:textId="1F09FEC8" w:rsidR="00BD55C1" w:rsidRPr="002544ED" w:rsidTr="003D7C69">
        <w:tc>
          <w:tcPr>
            <w:tcW w:type="dxa" w:w="1134"/>
            <w:shd w:color="auto" w:fill="DEEAF6" w:themeFill="accent1" w:themeFillTint="33" w:val="clear"/>
          </w:tcPr>
          <w:p w14:paraId="1A1CC4AF" w14:textId="77777777" w:rsidP="003D7C69" w:rsidR="00BD55C1" w:rsidRDefault="00BD55C1" w:rsidRPr="00BF10A7">
            <w:pPr>
              <w:ind w:left="36"/>
              <w:rPr>
                <w:rFonts w:ascii="Arial" w:cs="Arial" w:hAnsi="Arial"/>
                <w:b/>
                <w:sz w:val="20"/>
                <w:szCs w:val="20"/>
              </w:rPr>
            </w:pPr>
            <w:r w:rsidRPr="00BF10A7">
              <w:rPr>
                <w:rFonts w:ascii="Arial" w:cs="Arial" w:hAnsi="Arial"/>
                <w:b/>
                <w:sz w:val="20"/>
                <w:szCs w:val="20"/>
              </w:rPr>
              <w:t>FAMILLE</w:t>
            </w:r>
          </w:p>
          <w:p w14:paraId="1B8B9384" w14:textId="6F7FEFBB" w:rsidP="003D7C69" w:rsidR="00BD55C1" w:rsidRDefault="00BD55C1" w:rsidRPr="00BF10A7">
            <w:pPr>
              <w:ind w:left="36"/>
              <w:jc w:val="center"/>
              <w:rPr>
                <w:rFonts w:ascii="Arial" w:cs="Arial" w:hAnsi="Arial"/>
                <w:b/>
                <w:sz w:val="20"/>
                <w:szCs w:val="20"/>
              </w:rPr>
            </w:pPr>
          </w:p>
        </w:tc>
        <w:tc>
          <w:tcPr>
            <w:tcW w:type="dxa" w:w="1276"/>
          </w:tcPr>
          <w:p w14:paraId="073D2FE5" w14:textId="722A99DD" w:rsidP="003D7C69" w:rsidR="00BD55C1" w:rsidRDefault="00EB5AF3" w:rsidRPr="00EB5AF3">
            <w:pPr>
              <w:ind w:hanging="32" w:left="170"/>
              <w:rPr>
                <w:rFonts w:ascii="Arial" w:cs="Arial" w:hAnsi="Arial"/>
                <w:sz w:val="20"/>
                <w:szCs w:val="20"/>
              </w:rPr>
            </w:pPr>
            <w:r w:rsidRPr="00EB5AF3">
              <w:rPr>
                <w:rFonts w:ascii="Arial" w:cs="Arial" w:hAnsi="Arial"/>
                <w:sz w:val="20"/>
                <w:szCs w:val="20"/>
              </w:rPr>
              <w:t>121</w:t>
            </w:r>
            <w:r w:rsidR="00BD55C1" w:rsidRPr="00EB5AF3">
              <w:rPr>
                <w:rFonts w:ascii="Arial" w:cs="Arial" w:hAnsi="Arial"/>
                <w:sz w:val="20"/>
                <w:szCs w:val="20"/>
              </w:rPr>
              <w:t xml:space="preserve"> €</w:t>
            </w:r>
          </w:p>
        </w:tc>
        <w:tc>
          <w:tcPr>
            <w:tcW w:type="dxa" w:w="1276"/>
          </w:tcPr>
          <w:p w14:paraId="54A6E43A" w14:textId="5F613BF3" w:rsidP="003D7C69" w:rsidR="00BD55C1" w:rsidRDefault="00CD3323" w:rsidRPr="00EB5AF3">
            <w:pPr>
              <w:ind w:hanging="142" w:left="29"/>
              <w:jc w:val="center"/>
              <w:rPr>
                <w:rFonts w:ascii="Arial" w:cs="Arial" w:hAnsi="Arial"/>
                <w:sz w:val="20"/>
                <w:szCs w:val="20"/>
              </w:rPr>
            </w:pPr>
            <w:r w:rsidRPr="00EB5AF3">
              <w:rPr>
                <w:rFonts w:ascii="Arial" w:cs="Arial" w:hAnsi="Arial"/>
                <w:sz w:val="20"/>
                <w:szCs w:val="20"/>
              </w:rPr>
              <w:t>26</w:t>
            </w:r>
            <w:r w:rsidR="00BD55C1" w:rsidRPr="00EB5AF3">
              <w:rPr>
                <w:rFonts w:ascii="Arial" w:cs="Arial" w:hAnsi="Arial"/>
                <w:sz w:val="20"/>
                <w:szCs w:val="20"/>
              </w:rPr>
              <w:t xml:space="preserve"> €</w:t>
            </w:r>
          </w:p>
        </w:tc>
        <w:tc>
          <w:tcPr>
            <w:tcW w:type="dxa" w:w="1276"/>
          </w:tcPr>
          <w:p w14:paraId="4AC14E00" w14:textId="08F44AAF" w:rsidP="00A472ED" w:rsidR="00BD55C1" w:rsidRDefault="00E05346" w:rsidRPr="00EB5AF3">
            <w:pPr>
              <w:jc w:val="center"/>
              <w:rPr>
                <w:rFonts w:ascii="Arial" w:cs="Arial" w:hAnsi="Arial"/>
                <w:sz w:val="20"/>
                <w:szCs w:val="20"/>
              </w:rPr>
            </w:pPr>
            <w:r>
              <w:rPr>
                <w:rFonts w:ascii="Arial" w:cs="Arial" w:hAnsi="Arial"/>
                <w:sz w:val="20"/>
                <w:szCs w:val="20"/>
              </w:rPr>
              <w:t>95</w:t>
            </w:r>
            <w:r w:rsidR="00BD55C1" w:rsidRPr="00EB5AF3">
              <w:rPr>
                <w:rFonts w:ascii="Arial" w:cs="Arial" w:hAnsi="Arial"/>
                <w:sz w:val="20"/>
                <w:szCs w:val="20"/>
              </w:rPr>
              <w:t xml:space="preserve"> €</w:t>
            </w:r>
          </w:p>
        </w:tc>
        <w:tc>
          <w:tcPr>
            <w:tcW w:type="dxa" w:w="2268"/>
          </w:tcPr>
          <w:p w14:paraId="218E6488" w14:textId="3147796F" w:rsidP="00A472ED" w:rsidR="00BD55C1" w:rsidRDefault="00EB5AF3" w:rsidRPr="00EB5AF3">
            <w:pPr>
              <w:jc w:val="center"/>
              <w:rPr>
                <w:rFonts w:ascii="Arial" w:cs="Arial" w:hAnsi="Arial"/>
                <w:sz w:val="20"/>
                <w:szCs w:val="20"/>
              </w:rPr>
            </w:pPr>
            <w:r w:rsidRPr="00EB5AF3">
              <w:rPr>
                <w:rFonts w:ascii="Arial" w:cs="Arial" w:hAnsi="Arial"/>
                <w:sz w:val="20"/>
                <w:szCs w:val="20"/>
              </w:rPr>
              <w:t>+ 22</w:t>
            </w:r>
            <w:r w:rsidR="00BD55C1" w:rsidRPr="00EB5AF3">
              <w:rPr>
                <w:rFonts w:ascii="Arial" w:cs="Arial" w:hAnsi="Arial"/>
                <w:sz w:val="20"/>
                <w:szCs w:val="20"/>
              </w:rPr>
              <w:t xml:space="preserve"> €</w:t>
            </w:r>
          </w:p>
        </w:tc>
        <w:tc>
          <w:tcPr>
            <w:tcW w:type="dxa" w:w="1701"/>
          </w:tcPr>
          <w:p w14:paraId="20ECED68" w14:textId="62A63196" w:rsidP="00A472ED" w:rsidR="00BD55C1" w:rsidRDefault="00EB5AF3" w:rsidRPr="00EB5AF3">
            <w:pPr>
              <w:jc w:val="center"/>
              <w:rPr>
                <w:rFonts w:ascii="Arial" w:cs="Arial" w:hAnsi="Arial"/>
                <w:sz w:val="20"/>
                <w:szCs w:val="20"/>
              </w:rPr>
            </w:pPr>
            <w:r w:rsidRPr="00EB5AF3">
              <w:rPr>
                <w:rFonts w:ascii="Arial" w:cs="Arial" w:hAnsi="Arial"/>
                <w:sz w:val="20"/>
                <w:szCs w:val="20"/>
              </w:rPr>
              <w:t>+ 49</w:t>
            </w:r>
            <w:r w:rsidR="00BD55C1" w:rsidRPr="00EB5AF3">
              <w:rPr>
                <w:rFonts w:ascii="Arial" w:cs="Arial" w:hAnsi="Arial"/>
                <w:sz w:val="20"/>
                <w:szCs w:val="20"/>
              </w:rPr>
              <w:t xml:space="preserve"> €</w:t>
            </w:r>
          </w:p>
        </w:tc>
        <w:tc>
          <w:tcPr>
            <w:tcW w:type="dxa" w:w="1701"/>
          </w:tcPr>
          <w:p w14:paraId="0DB98780" w14:textId="7722C372" w:rsidP="00A472ED" w:rsidR="00BD55C1" w:rsidRDefault="00EB5AF3" w:rsidRPr="00EB5AF3">
            <w:pPr>
              <w:jc w:val="center"/>
              <w:rPr>
                <w:rFonts w:ascii="Arial" w:cs="Arial" w:hAnsi="Arial"/>
                <w:sz w:val="20"/>
                <w:szCs w:val="20"/>
              </w:rPr>
            </w:pPr>
            <w:r w:rsidRPr="00EB5AF3">
              <w:rPr>
                <w:rFonts w:ascii="Arial" w:cs="Arial" w:hAnsi="Arial"/>
                <w:sz w:val="20"/>
                <w:szCs w:val="20"/>
              </w:rPr>
              <w:t>+ 136</w:t>
            </w:r>
            <w:r w:rsidR="00BD55C1" w:rsidRPr="00EB5AF3">
              <w:rPr>
                <w:rFonts w:ascii="Arial" w:cs="Arial" w:hAnsi="Arial"/>
                <w:sz w:val="20"/>
                <w:szCs w:val="20"/>
              </w:rPr>
              <w:t xml:space="preserve"> €</w:t>
            </w:r>
          </w:p>
        </w:tc>
      </w:tr>
    </w:tbl>
    <w:p w14:paraId="5F9BC57A" w14:textId="26A979E8" w:rsidP="00D51111" w:rsidR="0078240A" w:rsidRDefault="0078240A">
      <w:pPr>
        <w:jc w:val="both"/>
        <w:rPr>
          <w:rFonts w:ascii="Arial" w:cs="Arial" w:hAnsi="Arial"/>
        </w:rPr>
      </w:pPr>
    </w:p>
    <w:p w14:paraId="41BEDFD9" w14:textId="470DC3B3" w:rsidP="00D51111" w:rsidR="0078240A" w:rsidRDefault="00B571C7">
      <w:pPr>
        <w:jc w:val="both"/>
        <w:rPr>
          <w:rFonts w:ascii="Arial" w:cs="Arial" w:hAnsi="Arial"/>
        </w:rPr>
      </w:pPr>
      <w:r>
        <w:rPr>
          <w:rFonts w:ascii="Arial" w:cs="Arial" w:hAnsi="Arial"/>
        </w:rPr>
        <w:t xml:space="preserve">Le Comité Social et Economique peut prendre en charge </w:t>
      </w:r>
      <w:r w:rsidRPr="00912B15">
        <w:rPr>
          <w:rFonts w:ascii="Arial" w:cs="Arial" w:hAnsi="Arial"/>
        </w:rPr>
        <w:t xml:space="preserve">une quote-part de la cotisation </w:t>
      </w:r>
      <w:r w:rsidR="00BD55C1">
        <w:rPr>
          <w:rFonts w:ascii="Arial" w:cs="Arial" w:hAnsi="Arial"/>
        </w:rPr>
        <w:t>salariale afférente à la Base obligatoire</w:t>
      </w:r>
      <w:r w:rsidRPr="00912B15">
        <w:rPr>
          <w:rFonts w:ascii="Arial" w:cs="Arial" w:hAnsi="Arial"/>
        </w:rPr>
        <w:t>.</w:t>
      </w:r>
      <w:r>
        <w:rPr>
          <w:rFonts w:ascii="Arial" w:cs="Arial" w:hAnsi="Arial"/>
        </w:rPr>
        <w:t xml:space="preserve"> </w:t>
      </w:r>
    </w:p>
    <w:p w14:paraId="3A76343C" w14:textId="62AF5C25" w:rsidP="00D51111" w:rsidR="00BF10A7" w:rsidRDefault="00D91C92">
      <w:pPr>
        <w:jc w:val="both"/>
        <w:rPr>
          <w:rFonts w:ascii="Arial" w:cs="Arial" w:hAnsi="Arial"/>
        </w:rPr>
      </w:pPr>
      <w:r>
        <w:rPr>
          <w:rFonts w:ascii="Arial" w:cs="Arial" w:hAnsi="Arial"/>
        </w:rPr>
        <w:t>A titre d’information, pour l’année 2024, le Comité Socia</w:t>
      </w:r>
      <w:r w:rsidR="00B571C7">
        <w:rPr>
          <w:rFonts w:ascii="Arial" w:cs="Arial" w:hAnsi="Arial"/>
        </w:rPr>
        <w:t>l et Economique participera à cette</w:t>
      </w:r>
      <w:r>
        <w:rPr>
          <w:rFonts w:ascii="Arial" w:cs="Arial" w:hAnsi="Arial"/>
        </w:rPr>
        <w:t xml:space="preserve"> prise en charge </w:t>
      </w:r>
      <w:r w:rsidR="00B571C7">
        <w:rPr>
          <w:rFonts w:ascii="Arial" w:cs="Arial" w:hAnsi="Arial"/>
        </w:rPr>
        <w:t xml:space="preserve">à hauteur </w:t>
      </w:r>
      <w:r w:rsidR="00CD3323">
        <w:rPr>
          <w:rFonts w:ascii="Arial" w:cs="Arial" w:hAnsi="Arial"/>
        </w:rPr>
        <w:t>de 11</w:t>
      </w:r>
      <w:r w:rsidRPr="00BF10A7">
        <w:rPr>
          <w:rFonts w:ascii="Arial" w:cs="Arial" w:hAnsi="Arial"/>
        </w:rPr>
        <w:t xml:space="preserve"> euros</w:t>
      </w:r>
      <w:r>
        <w:rPr>
          <w:rFonts w:ascii="Arial" w:cs="Arial" w:hAnsi="Arial"/>
        </w:rPr>
        <w:t xml:space="preserve">. </w:t>
      </w:r>
    </w:p>
    <w:p w14:paraId="4A6EFE22" w14:textId="7D1F8DC9" w:rsidP="00D51111" w:rsidR="00BD55C1" w:rsidRDefault="00BD55C1" w:rsidRPr="007F331E">
      <w:pPr>
        <w:jc w:val="both"/>
        <w:rPr>
          <w:rFonts w:ascii="Arial" w:cs="Arial" w:hAnsi="Arial"/>
        </w:rPr>
      </w:pPr>
      <w:r>
        <w:rPr>
          <w:rFonts w:ascii="Arial" w:cs="Arial" w:hAnsi="Arial"/>
        </w:rPr>
        <w:t>Les salariés peuvent adhérer selon leur choix et les modalités prévues dans le contrat d’assurance en qualité d</w:t>
      </w:r>
      <w:proofErr w:type="gramStart"/>
      <w:r>
        <w:rPr>
          <w:rFonts w:ascii="Arial" w:cs="Arial" w:hAnsi="Arial"/>
        </w:rPr>
        <w:t>’«</w:t>
      </w:r>
      <w:proofErr w:type="gramEnd"/>
      <w:r>
        <w:rPr>
          <w:rFonts w:ascii="Arial" w:cs="Arial" w:hAnsi="Arial"/>
        </w:rPr>
        <w:t> </w:t>
      </w:r>
      <w:r w:rsidR="00A37F52" w:rsidRPr="005F7E9E">
        <w:rPr>
          <w:rFonts w:ascii="Arial" w:cs="Arial" w:hAnsi="Arial"/>
          <w:i/>
          <w:iCs/>
        </w:rPr>
        <w:t>I</w:t>
      </w:r>
      <w:r w:rsidRPr="005F7E9E">
        <w:rPr>
          <w:rFonts w:ascii="Arial" w:cs="Arial" w:hAnsi="Arial"/>
          <w:i/>
          <w:iCs/>
        </w:rPr>
        <w:t>solé </w:t>
      </w:r>
      <w:r>
        <w:rPr>
          <w:rFonts w:ascii="Arial" w:cs="Arial" w:hAnsi="Arial"/>
        </w:rPr>
        <w:t>», « </w:t>
      </w:r>
      <w:r w:rsidRPr="005F7E9E">
        <w:rPr>
          <w:rFonts w:ascii="Arial" w:cs="Arial" w:hAnsi="Arial"/>
          <w:i/>
          <w:iCs/>
        </w:rPr>
        <w:t>Duo </w:t>
      </w:r>
      <w:r>
        <w:rPr>
          <w:rFonts w:ascii="Arial" w:cs="Arial" w:hAnsi="Arial"/>
        </w:rPr>
        <w:t xml:space="preserve">» ou </w:t>
      </w:r>
      <w:r w:rsidRPr="005F7E9E">
        <w:rPr>
          <w:rFonts w:ascii="Arial" w:cs="Arial" w:hAnsi="Arial"/>
          <w:i/>
          <w:iCs/>
        </w:rPr>
        <w:t>« Famille</w:t>
      </w:r>
      <w:r>
        <w:rPr>
          <w:rFonts w:ascii="Arial" w:cs="Arial" w:hAnsi="Arial"/>
        </w:rPr>
        <w:t xml:space="preserve"> » étant précisé que les participations de la Fondation et du Comité Social et Economique seront </w:t>
      </w:r>
      <w:r w:rsidR="00A37F52">
        <w:rPr>
          <w:rFonts w:ascii="Arial" w:cs="Arial" w:hAnsi="Arial"/>
        </w:rPr>
        <w:t>identiques par salarié.</w:t>
      </w:r>
    </w:p>
    <w:p w14:paraId="2FB62DE6" w14:textId="77777777" w:rsidP="00D51111" w:rsidR="00A37F52" w:rsidRDefault="007F331E">
      <w:pPr>
        <w:jc w:val="both"/>
        <w:rPr>
          <w:rFonts w:ascii="Arial" w:cs="Arial" w:hAnsi="Arial"/>
        </w:rPr>
      </w:pPr>
      <w:r w:rsidRPr="00B571C7">
        <w:rPr>
          <w:rFonts w:ascii="Arial" w:cs="Arial" w:hAnsi="Arial"/>
          <w:b/>
        </w:rPr>
        <w:t>5</w:t>
      </w:r>
      <w:r w:rsidR="00D9557E" w:rsidRPr="00B571C7">
        <w:rPr>
          <w:rFonts w:ascii="Arial" w:cs="Arial" w:hAnsi="Arial"/>
          <w:b/>
        </w:rPr>
        <w:t>.2</w:t>
      </w:r>
      <w:r w:rsidR="00B13A0A">
        <w:rPr>
          <w:rFonts w:ascii="Arial" w:cs="Arial" w:hAnsi="Arial"/>
          <w:b/>
        </w:rPr>
        <w:t xml:space="preserve"> - </w:t>
      </w:r>
      <w:r w:rsidR="00D9557E" w:rsidRPr="00B571C7">
        <w:rPr>
          <w:rFonts w:ascii="Arial" w:cs="Arial" w:hAnsi="Arial"/>
          <w:b/>
        </w:rPr>
        <w:t xml:space="preserve">Cotisation salariale. </w:t>
      </w:r>
      <w:r w:rsidR="00D9557E" w:rsidRPr="00B571C7">
        <w:rPr>
          <w:rFonts w:ascii="Arial" w:cs="Arial" w:hAnsi="Arial"/>
        </w:rPr>
        <w:t>Les</w:t>
      </w:r>
      <w:r w:rsidR="00D9557E" w:rsidRPr="00A65EEC">
        <w:rPr>
          <w:rFonts w:ascii="Arial" w:cs="Arial" w:hAnsi="Arial"/>
        </w:rPr>
        <w:t xml:space="preserve"> </w:t>
      </w:r>
      <w:r w:rsidR="00A37F52">
        <w:rPr>
          <w:rFonts w:ascii="Arial" w:cs="Arial" w:hAnsi="Arial"/>
        </w:rPr>
        <w:t>salariés</w:t>
      </w:r>
      <w:r w:rsidR="00D9557E" w:rsidRPr="00A65EEC">
        <w:rPr>
          <w:rFonts w:ascii="Arial" w:cs="Arial" w:hAnsi="Arial"/>
        </w:rPr>
        <w:t xml:space="preserve"> doivent obligatoirement acquitter la cotisation</w:t>
      </w:r>
      <w:r w:rsidR="00A37F52">
        <w:rPr>
          <w:rFonts w:ascii="Arial" w:cs="Arial" w:hAnsi="Arial"/>
        </w:rPr>
        <w:t xml:space="preserve"> mise à leur charge conformément aux dispositions de l’article 5.1.</w:t>
      </w:r>
    </w:p>
    <w:p w14:paraId="5BC0B044" w14:textId="3796CFFF" w:rsidP="00D51111" w:rsidR="00BF10A7" w:rsidRDefault="00A37F52" w:rsidRPr="00A65EEC">
      <w:pPr>
        <w:jc w:val="both"/>
        <w:rPr>
          <w:rFonts w:ascii="Arial" w:cs="Arial" w:hAnsi="Arial"/>
        </w:rPr>
      </w:pPr>
      <w:r>
        <w:rPr>
          <w:rFonts w:ascii="Arial" w:cs="Arial" w:hAnsi="Arial"/>
        </w:rPr>
        <w:t>Ils pourront choisir l’une des trois options proposées. La cotisation additionnelle y afférente sera à leur charge exclusive.</w:t>
      </w:r>
    </w:p>
    <w:p w14:paraId="7C97E29F" w14:textId="14F24B4E" w:rsidP="00D51111" w:rsidR="002712D5" w:rsidRDefault="007F331E" w:rsidRPr="00A75A96">
      <w:pPr>
        <w:jc w:val="both"/>
        <w:rPr>
          <w:rFonts w:ascii="Arial" w:cs="Arial" w:hAnsi="Arial"/>
          <w:b/>
        </w:rPr>
      </w:pPr>
      <w:r>
        <w:rPr>
          <w:rFonts w:ascii="Arial" w:cs="Arial" w:hAnsi="Arial"/>
          <w:b/>
        </w:rPr>
        <w:t>5</w:t>
      </w:r>
      <w:r w:rsidR="002712D5" w:rsidRPr="00A75A96">
        <w:rPr>
          <w:rFonts w:ascii="Arial" w:cs="Arial" w:hAnsi="Arial"/>
          <w:b/>
        </w:rPr>
        <w:t>.</w:t>
      </w:r>
      <w:r w:rsidR="00B13A0A">
        <w:rPr>
          <w:rFonts w:ascii="Arial" w:cs="Arial" w:hAnsi="Arial"/>
          <w:b/>
        </w:rPr>
        <w:t>3</w:t>
      </w:r>
      <w:r w:rsidR="006B113D">
        <w:rPr>
          <w:rFonts w:ascii="Arial" w:cs="Arial" w:hAnsi="Arial"/>
          <w:b/>
        </w:rPr>
        <w:t xml:space="preserve"> - </w:t>
      </w:r>
      <w:r w:rsidR="002712D5" w:rsidRPr="00A75A96">
        <w:rPr>
          <w:rFonts w:ascii="Arial" w:cs="Arial" w:hAnsi="Arial"/>
          <w:b/>
        </w:rPr>
        <w:t xml:space="preserve">Evolution ultérieure des cotisations </w:t>
      </w:r>
    </w:p>
    <w:p w14:paraId="092AB23F" w14:textId="2F29CB64" w:rsidP="002712D5" w:rsidR="002712D5" w:rsidRDefault="002712D5" w:rsidRPr="00A75A96">
      <w:pPr>
        <w:spacing w:after="240" w:before="60" w:line="280" w:lineRule="atLeast"/>
        <w:jc w:val="both"/>
        <w:rPr>
          <w:rFonts w:ascii="Arial" w:cs="Arial" w:hAnsi="Arial"/>
        </w:rPr>
      </w:pPr>
      <w:r w:rsidRPr="00A75A96">
        <w:rPr>
          <w:rFonts w:ascii="Arial" w:cs="Arial" w:hAnsi="Arial"/>
        </w:rPr>
        <w:t xml:space="preserve">Les éventuelles évolutions futures des cotisations seront réparties entre l’employeur et les salariés dans les mêmes proportions que celle prévues </w:t>
      </w:r>
      <w:r w:rsidR="00B571C7">
        <w:rPr>
          <w:rFonts w:ascii="Arial" w:cs="Arial" w:hAnsi="Arial"/>
        </w:rPr>
        <w:t>à l’article 5.1</w:t>
      </w:r>
      <w:r w:rsidRPr="00A75A96">
        <w:rPr>
          <w:rFonts w:ascii="Arial" w:cs="Arial" w:hAnsi="Arial"/>
        </w:rPr>
        <w:t xml:space="preserve"> sous réserve qu’elles ne dépassent </w:t>
      </w:r>
      <w:r w:rsidRPr="00B571C7">
        <w:rPr>
          <w:rFonts w:ascii="Arial" w:cs="Arial" w:hAnsi="Arial"/>
        </w:rPr>
        <w:t xml:space="preserve">pas </w:t>
      </w:r>
      <w:r w:rsidR="00CB4010">
        <w:rPr>
          <w:rFonts w:ascii="Arial" w:cs="Arial" w:hAnsi="Arial"/>
        </w:rPr>
        <w:t>8</w:t>
      </w:r>
      <w:r w:rsidRPr="00B571C7">
        <w:rPr>
          <w:rFonts w:ascii="Arial" w:cs="Arial" w:hAnsi="Arial"/>
        </w:rPr>
        <w:t xml:space="preserve">% </w:t>
      </w:r>
      <w:r w:rsidR="00B571C7" w:rsidRPr="00B571C7">
        <w:rPr>
          <w:rFonts w:ascii="Arial" w:cs="Arial" w:hAnsi="Arial"/>
        </w:rPr>
        <w:t>de l’année</w:t>
      </w:r>
      <w:r w:rsidR="00B571C7">
        <w:rPr>
          <w:rFonts w:ascii="Arial" w:cs="Arial" w:hAnsi="Arial"/>
        </w:rPr>
        <w:t xml:space="preserve"> N-1. </w:t>
      </w:r>
      <w:r w:rsidRPr="00A75A96">
        <w:rPr>
          <w:rFonts w:ascii="Arial" w:cs="Arial" w:hAnsi="Arial"/>
        </w:rPr>
        <w:t xml:space="preserve"> </w:t>
      </w:r>
    </w:p>
    <w:p w14:paraId="4AF62C3C" w14:textId="5AE100B6" w:rsidP="00BF10A7" w:rsidR="00BF10A7" w:rsidRDefault="00A93D7A">
      <w:pPr>
        <w:spacing w:after="240" w:before="60" w:line="280" w:lineRule="atLeast"/>
        <w:jc w:val="both"/>
        <w:rPr>
          <w:rFonts w:ascii="Arial" w:cs="Arial" w:hAnsi="Arial"/>
        </w:rPr>
      </w:pPr>
      <w:r>
        <w:rPr>
          <w:rFonts w:ascii="Arial" w:cs="Arial" w:hAnsi="Arial"/>
        </w:rPr>
        <w:t>Au-delà de cette limite</w:t>
      </w:r>
      <w:r w:rsidR="002E647A" w:rsidRPr="00A75A96">
        <w:rPr>
          <w:rFonts w:ascii="Arial" w:cs="Arial" w:hAnsi="Arial"/>
        </w:rPr>
        <w:t xml:space="preserve">, la procédure de révision de l’accord prévue à l’article </w:t>
      </w:r>
      <w:r w:rsidR="00E462E1">
        <w:rPr>
          <w:rFonts w:ascii="Arial" w:cs="Arial" w:hAnsi="Arial"/>
        </w:rPr>
        <w:t>8</w:t>
      </w:r>
      <w:r w:rsidR="002E647A" w:rsidRPr="00A75A96">
        <w:rPr>
          <w:rFonts w:ascii="Arial" w:cs="Arial" w:hAnsi="Arial"/>
          <w:b/>
        </w:rPr>
        <w:t xml:space="preserve"> </w:t>
      </w:r>
      <w:r w:rsidR="00866502">
        <w:rPr>
          <w:rFonts w:ascii="Arial" w:cs="Arial" w:hAnsi="Arial"/>
        </w:rPr>
        <w:t xml:space="preserve">sera mise en œuvre. </w:t>
      </w:r>
    </w:p>
    <w:p w14:paraId="4C105F8A" w14:textId="79B221C0" w:rsidP="00BF10A7" w:rsidR="00A472ED" w:rsidRDefault="00A37F52">
      <w:pPr>
        <w:spacing w:after="240" w:before="60" w:line="280" w:lineRule="atLeast"/>
        <w:jc w:val="both"/>
        <w:rPr>
          <w:rFonts w:ascii="Arial" w:cs="Arial" w:hAnsi="Arial"/>
        </w:rPr>
      </w:pPr>
      <w:r>
        <w:rPr>
          <w:rFonts w:ascii="Arial" w:cs="Arial" w:hAnsi="Arial"/>
        </w:rPr>
        <w:t xml:space="preserve">A défaut d’accord ou dans l’attente de sa signature les prestations seront réduites proportionnellement par l’organisme assureur de telle sorte que le budget des cotisations initialement défini suffise au financement du système de garanties. </w:t>
      </w:r>
    </w:p>
    <w:p w14:paraId="000AE299" w14:textId="4A4EE41F" w:rsidP="00D51111" w:rsidR="00F87FB9" w:rsidRDefault="00576D03" w:rsidRPr="00A65EEC">
      <w:pPr>
        <w:jc w:val="both"/>
        <w:rPr>
          <w:rFonts w:ascii="Arial" w:cs="Arial" w:hAnsi="Arial"/>
          <w:b/>
          <w:u w:val="single"/>
        </w:rPr>
      </w:pPr>
      <w:r w:rsidRPr="00A65EEC">
        <w:rPr>
          <w:rFonts w:ascii="Arial" w:cs="Arial" w:hAnsi="Arial"/>
          <w:b/>
          <w:u w:val="single"/>
        </w:rPr>
        <w:t>A</w:t>
      </w:r>
      <w:r w:rsidR="007F331E">
        <w:rPr>
          <w:rFonts w:ascii="Arial" w:cs="Arial" w:hAnsi="Arial"/>
          <w:b/>
          <w:u w:val="single"/>
        </w:rPr>
        <w:t>RTICLE 6</w:t>
      </w:r>
      <w:r w:rsidR="00F87FB9" w:rsidRPr="00A65EEC">
        <w:rPr>
          <w:rFonts w:ascii="Arial" w:cs="Arial" w:hAnsi="Arial"/>
          <w:b/>
          <w:u w:val="single"/>
        </w:rPr>
        <w:t xml:space="preserve"> – PORTABILITE</w:t>
      </w:r>
    </w:p>
    <w:p w14:paraId="60BB3B4E" w14:textId="501B41E5" w:rsidP="00D51111" w:rsidR="00B571C7" w:rsidRDefault="00B13A0A">
      <w:pPr>
        <w:jc w:val="both"/>
        <w:rPr>
          <w:rFonts w:ascii="Arial" w:cs="Arial" w:hAnsi="Arial"/>
        </w:rPr>
      </w:pPr>
      <w:r>
        <w:rPr>
          <w:rFonts w:ascii="Arial" w:cs="Arial" w:hAnsi="Arial"/>
        </w:rPr>
        <w:t>Le régime de remboursement des frais de santé</w:t>
      </w:r>
      <w:r w:rsidR="005B0CD2" w:rsidRPr="00A65EEC">
        <w:rPr>
          <w:rFonts w:ascii="Arial" w:cs="Arial" w:hAnsi="Arial"/>
        </w:rPr>
        <w:t xml:space="preserve"> applicable </w:t>
      </w:r>
      <w:r w:rsidR="00567282">
        <w:rPr>
          <w:rFonts w:ascii="Arial" w:cs="Arial" w:hAnsi="Arial"/>
        </w:rPr>
        <w:t>au sein de la Fondation</w:t>
      </w:r>
      <w:r w:rsidR="005B0CD2" w:rsidRPr="00A65EEC">
        <w:rPr>
          <w:rFonts w:ascii="Arial" w:cs="Arial" w:hAnsi="Arial"/>
        </w:rPr>
        <w:t xml:space="preserve"> est maintenu dans les conditions prévues à l’article L.911-8 du Code de la Sécurité sociale. </w:t>
      </w:r>
      <w:r w:rsidR="002E647A" w:rsidRPr="00A65EEC">
        <w:rPr>
          <w:rFonts w:ascii="Arial" w:cs="Arial" w:hAnsi="Arial"/>
        </w:rPr>
        <w:t>Cela implique en particulier le fait que les cotisations additionnelles liées soit à la couverture des ayants droit, soit à l’adhésion à une garantie optionnelle, restent à la charge de l’ancien salarié.</w:t>
      </w:r>
    </w:p>
    <w:p w14:paraId="1F69937A" w14:textId="77777777" w:rsidP="00BA5CB7" w:rsidR="00BA5CB7" w:rsidRDefault="00BA5CB7">
      <w:pPr>
        <w:pStyle w:val="Sansinterligne"/>
      </w:pPr>
    </w:p>
    <w:p w14:paraId="3CA3AB53" w14:textId="14098B2E" w:rsidP="00D51111" w:rsidR="00F87FB9" w:rsidRDefault="007F331E" w:rsidRPr="00A65EEC">
      <w:pPr>
        <w:jc w:val="both"/>
        <w:rPr>
          <w:rFonts w:ascii="Arial" w:cs="Arial" w:hAnsi="Arial"/>
          <w:b/>
          <w:u w:val="single"/>
        </w:rPr>
      </w:pPr>
      <w:r>
        <w:rPr>
          <w:rFonts w:ascii="Arial" w:cs="Arial" w:hAnsi="Arial"/>
          <w:b/>
          <w:u w:val="single"/>
        </w:rPr>
        <w:lastRenderedPageBreak/>
        <w:t>ARTICLE 7</w:t>
      </w:r>
      <w:r w:rsidR="00F87FB9" w:rsidRPr="00A65EEC">
        <w:rPr>
          <w:rFonts w:ascii="Arial" w:cs="Arial" w:hAnsi="Arial"/>
          <w:b/>
          <w:u w:val="single"/>
        </w:rPr>
        <w:t xml:space="preserve"> – INFORMATION</w:t>
      </w:r>
    </w:p>
    <w:p w14:paraId="71A7A399" w14:textId="209AF6E1" w:rsidP="00D51111" w:rsidR="005B0CD2" w:rsidRDefault="007F331E" w:rsidRPr="00A65EEC">
      <w:pPr>
        <w:jc w:val="both"/>
        <w:rPr>
          <w:rFonts w:ascii="Arial" w:cs="Arial" w:hAnsi="Arial"/>
          <w:b/>
        </w:rPr>
      </w:pPr>
      <w:r>
        <w:rPr>
          <w:rFonts w:ascii="Arial" w:cs="Arial" w:hAnsi="Arial"/>
          <w:b/>
        </w:rPr>
        <w:t>Article 7</w:t>
      </w:r>
      <w:r w:rsidR="005B0CD2" w:rsidRPr="00A65EEC">
        <w:rPr>
          <w:rFonts w:ascii="Arial" w:cs="Arial" w:hAnsi="Arial"/>
          <w:b/>
        </w:rPr>
        <w:t xml:space="preserve">.1 </w:t>
      </w:r>
      <w:r w:rsidR="006B113D">
        <w:rPr>
          <w:rFonts w:ascii="Arial" w:cs="Arial" w:hAnsi="Arial"/>
          <w:b/>
        </w:rPr>
        <w:t xml:space="preserve">- </w:t>
      </w:r>
      <w:r w:rsidR="005B0CD2" w:rsidRPr="00A65EEC">
        <w:rPr>
          <w:rFonts w:ascii="Arial" w:cs="Arial" w:hAnsi="Arial"/>
          <w:b/>
        </w:rPr>
        <w:t>Information individuelle</w:t>
      </w:r>
    </w:p>
    <w:p w14:paraId="61365637" w14:textId="3D7060C5" w:rsidP="00D51111" w:rsidR="004C2849" w:rsidRDefault="005B0CD2" w:rsidRPr="00A65EEC">
      <w:pPr>
        <w:jc w:val="both"/>
        <w:rPr>
          <w:rFonts w:ascii="Arial" w:cs="Arial" w:hAnsi="Arial"/>
        </w:rPr>
      </w:pPr>
      <w:r w:rsidRPr="00A65EEC">
        <w:rPr>
          <w:rFonts w:ascii="Arial" w:cs="Arial" w:hAnsi="Arial"/>
        </w:rPr>
        <w:t xml:space="preserve">En sa qualité de souscripteur </w:t>
      </w:r>
      <w:r w:rsidR="00567282">
        <w:rPr>
          <w:rFonts w:ascii="Arial" w:cs="Arial" w:hAnsi="Arial"/>
        </w:rPr>
        <w:t>la Fondation</w:t>
      </w:r>
      <w:r w:rsidRPr="00A65EEC">
        <w:rPr>
          <w:rFonts w:ascii="Arial" w:cs="Arial" w:hAnsi="Arial"/>
        </w:rPr>
        <w:t xml:space="preserve"> remet à chaque salarié concerné et à tout nouvel embauché bénéficiaire du régime une notice d’information détaillée et établie par l’organisme assureur, résumant les principales dispositions du contrat d’assurance. Il en sera de même à chaque modification ultérieure de ce contrat. </w:t>
      </w:r>
    </w:p>
    <w:p w14:paraId="6663C2ED" w14:textId="462E9C67" w:rsidP="00D51111" w:rsidR="005B0CD2" w:rsidRDefault="007F331E" w:rsidRPr="00A65EEC">
      <w:pPr>
        <w:jc w:val="both"/>
        <w:rPr>
          <w:rFonts w:ascii="Arial" w:cs="Arial" w:hAnsi="Arial"/>
          <w:b/>
        </w:rPr>
      </w:pPr>
      <w:r>
        <w:rPr>
          <w:rFonts w:ascii="Arial" w:cs="Arial" w:hAnsi="Arial"/>
          <w:b/>
        </w:rPr>
        <w:t>Article 7</w:t>
      </w:r>
      <w:r w:rsidR="005B0CD2" w:rsidRPr="00A65EEC">
        <w:rPr>
          <w:rFonts w:ascii="Arial" w:cs="Arial" w:hAnsi="Arial"/>
          <w:b/>
        </w:rPr>
        <w:t xml:space="preserve">.2 </w:t>
      </w:r>
      <w:r w:rsidR="006B113D">
        <w:rPr>
          <w:rFonts w:ascii="Arial" w:cs="Arial" w:hAnsi="Arial"/>
          <w:b/>
        </w:rPr>
        <w:t xml:space="preserve">- </w:t>
      </w:r>
      <w:r w:rsidR="005B0CD2" w:rsidRPr="00A65EEC">
        <w:rPr>
          <w:rFonts w:ascii="Arial" w:cs="Arial" w:hAnsi="Arial"/>
          <w:b/>
        </w:rPr>
        <w:t xml:space="preserve">Information et consultation du Comité Social et Economique </w:t>
      </w:r>
    </w:p>
    <w:p w14:paraId="78A61E81" w14:textId="17CB1B76" w:rsidP="00D51111" w:rsidR="00A472ED" w:rsidRDefault="005B0CD2">
      <w:pPr>
        <w:jc w:val="both"/>
        <w:rPr>
          <w:rFonts w:ascii="Arial" w:cs="Arial" w:hAnsi="Arial"/>
        </w:rPr>
      </w:pPr>
      <w:r w:rsidRPr="00C60A07">
        <w:rPr>
          <w:rFonts w:ascii="Arial" w:cs="Arial" w:hAnsi="Arial"/>
        </w:rPr>
        <w:t>Conformément à l’article R</w:t>
      </w:r>
      <w:r w:rsidR="00D752DF" w:rsidRPr="00C60A07">
        <w:rPr>
          <w:rFonts w:ascii="Arial" w:cs="Arial" w:hAnsi="Arial"/>
        </w:rPr>
        <w:t>.</w:t>
      </w:r>
      <w:r w:rsidRPr="00C60A07">
        <w:rPr>
          <w:rFonts w:ascii="Arial" w:cs="Arial" w:hAnsi="Arial"/>
        </w:rPr>
        <w:t>2312-22 du Code du travail</w:t>
      </w:r>
      <w:r w:rsidR="00C60A07" w:rsidRPr="00C60A07">
        <w:rPr>
          <w:rFonts w:ascii="Arial" w:cs="Arial" w:hAnsi="Arial"/>
        </w:rPr>
        <w:t>,</w:t>
      </w:r>
      <w:r w:rsidRPr="00C60A07">
        <w:rPr>
          <w:rFonts w:ascii="Arial" w:cs="Arial" w:hAnsi="Arial"/>
        </w:rPr>
        <w:t xml:space="preserve"> le Comité Social et Economique sera</w:t>
      </w:r>
      <w:r w:rsidRPr="00A65EEC">
        <w:rPr>
          <w:rFonts w:ascii="Arial" w:cs="Arial" w:hAnsi="Arial"/>
        </w:rPr>
        <w:t xml:space="preserve"> informé et consulté préalablement à toute modification des garanties « frais de santé » et des cotisations.</w:t>
      </w:r>
    </w:p>
    <w:p w14:paraId="0F338FC3" w14:textId="77777777" w:rsidP="00D51111" w:rsidR="00A472ED" w:rsidRDefault="00A472ED" w:rsidRPr="00A65EEC">
      <w:pPr>
        <w:jc w:val="both"/>
        <w:rPr>
          <w:rFonts w:ascii="Arial" w:cs="Arial" w:hAnsi="Arial"/>
        </w:rPr>
      </w:pPr>
    </w:p>
    <w:p w14:paraId="6DF05B47" w14:textId="2D444676" w:rsidP="00D51111" w:rsidR="00F87FB9" w:rsidRDefault="007F331E" w:rsidRPr="00A65EEC">
      <w:pPr>
        <w:jc w:val="both"/>
        <w:rPr>
          <w:rFonts w:ascii="Arial" w:cs="Arial" w:hAnsi="Arial"/>
          <w:b/>
          <w:u w:val="single"/>
        </w:rPr>
      </w:pPr>
      <w:r>
        <w:rPr>
          <w:rFonts w:ascii="Arial" w:cs="Arial" w:hAnsi="Arial"/>
          <w:b/>
          <w:u w:val="single"/>
        </w:rPr>
        <w:t>ARTICLE 8</w:t>
      </w:r>
      <w:r w:rsidR="00F87FB9" w:rsidRPr="00A65EEC">
        <w:rPr>
          <w:rFonts w:ascii="Arial" w:cs="Arial" w:hAnsi="Arial"/>
          <w:b/>
          <w:u w:val="single"/>
        </w:rPr>
        <w:t xml:space="preserve"> – DUREE – REVISION - DENONCIATION</w:t>
      </w:r>
    </w:p>
    <w:p w14:paraId="5FD291AF" w14:textId="57AF13B2" w:rsidP="00F32956" w:rsidR="00A472ED" w:rsidRDefault="00F32956">
      <w:pPr>
        <w:spacing w:after="0" w:line="240" w:lineRule="auto"/>
        <w:jc w:val="both"/>
        <w:rPr>
          <w:rFonts w:ascii="Arial" w:cs="Arial" w:hAnsi="Arial"/>
        </w:rPr>
      </w:pPr>
      <w:r w:rsidRPr="00A65EEC">
        <w:rPr>
          <w:rFonts w:ascii="Arial" w:cs="Arial" w:hAnsi="Arial"/>
        </w:rPr>
        <w:t>Le présent accord est conclu pour une durée indéterminée. Les dispositions du présent accord entreront en vigueur à compter du 1</w:t>
      </w:r>
      <w:r w:rsidRPr="00A65EEC">
        <w:rPr>
          <w:rFonts w:ascii="Arial" w:cs="Arial" w:hAnsi="Arial"/>
          <w:vertAlign w:val="superscript"/>
        </w:rPr>
        <w:t xml:space="preserve">er </w:t>
      </w:r>
      <w:r w:rsidR="00567282">
        <w:rPr>
          <w:rFonts w:ascii="Arial" w:cs="Arial" w:hAnsi="Arial"/>
        </w:rPr>
        <w:t>janvier 2024</w:t>
      </w:r>
      <w:r w:rsidRPr="00A65EEC">
        <w:rPr>
          <w:rFonts w:ascii="Arial" w:cs="Arial" w:hAnsi="Arial"/>
        </w:rPr>
        <w:t>.</w:t>
      </w:r>
    </w:p>
    <w:p w14:paraId="362CE6D5" w14:textId="70E4D1EE" w:rsidP="00A71B97" w:rsidR="00F32956" w:rsidRDefault="00A71B97" w:rsidRPr="00A65EEC">
      <w:pPr>
        <w:spacing w:after="240" w:before="240" w:line="240" w:lineRule="auto"/>
        <w:jc w:val="both"/>
        <w:rPr>
          <w:rFonts w:ascii="Arial" w:cs="Arial" w:hAnsi="Arial"/>
        </w:rPr>
      </w:pPr>
      <w:r>
        <w:rPr>
          <w:rFonts w:ascii="Arial" w:cs="Arial" w:hAnsi="Arial"/>
        </w:rPr>
        <w:t xml:space="preserve">Il se </w:t>
      </w:r>
      <w:r w:rsidR="00B571C7" w:rsidRPr="009D3486">
        <w:rPr>
          <w:rFonts w:ascii="Arial" w:cs="Arial" w:hAnsi="Arial"/>
        </w:rPr>
        <w:t xml:space="preserve">substitue à toutes les dispositions résultant d’accords collectifs, d’accords atypiques, de décisions unilatérales, d’usages ou de toute autre pratique en vigueur au sein de la </w:t>
      </w:r>
      <w:r w:rsidR="00B571C7">
        <w:rPr>
          <w:rFonts w:ascii="Arial" w:cs="Arial" w:hAnsi="Arial"/>
        </w:rPr>
        <w:t>Fondation</w:t>
      </w:r>
      <w:r w:rsidR="00B571C7" w:rsidRPr="009D3486">
        <w:rPr>
          <w:rFonts w:ascii="Arial" w:cs="Arial" w:hAnsi="Arial"/>
        </w:rPr>
        <w:t xml:space="preserve"> </w:t>
      </w:r>
      <w:r w:rsidR="00B571C7" w:rsidRPr="00B571C7">
        <w:rPr>
          <w:rFonts w:ascii="Arial" w:cs="Arial" w:hAnsi="Arial"/>
        </w:rPr>
        <w:t>portant sur le même thème</w:t>
      </w:r>
      <w:r w:rsidR="00B571C7" w:rsidRPr="009D3486">
        <w:rPr>
          <w:rFonts w:ascii="Arial" w:cs="Arial" w:hAnsi="Arial"/>
        </w:rPr>
        <w:t xml:space="preserve">. Il se substitue notamment à l’ensemble des dispositions contenues dans </w:t>
      </w:r>
      <w:r w:rsidR="00B571C7">
        <w:rPr>
          <w:rFonts w:ascii="Arial" w:cs="Arial" w:hAnsi="Arial"/>
        </w:rPr>
        <w:t xml:space="preserve">l’accord collectif 2011-04 du 29 novembre 2011 relatif à la mutuelle du Groupe Hospitalier Paris Saint-Joseph ainsi que l’ensemble de ses avenants subséquents. </w:t>
      </w:r>
    </w:p>
    <w:p w14:paraId="73A03B3D" w14:textId="77777777" w:rsidP="00F32956" w:rsidR="00F32956" w:rsidRDefault="00F32956" w:rsidRPr="00A65EEC">
      <w:pPr>
        <w:spacing w:after="0" w:line="240" w:lineRule="auto"/>
        <w:jc w:val="both"/>
        <w:rPr>
          <w:rFonts w:ascii="Arial" w:cs="Arial" w:hAnsi="Arial"/>
        </w:rPr>
      </w:pPr>
      <w:r w:rsidRPr="00A65EEC">
        <w:rPr>
          <w:rFonts w:ascii="Arial" w:cs="Arial" w:hAnsi="Arial"/>
        </w:rPr>
        <w:t>Il pourra faire l’objet d’une révision ou d’une dénonciation à tout moment dans les conditions prévues aux articles L 2261-7 et suivants du code du travail.</w:t>
      </w:r>
    </w:p>
    <w:p w14:paraId="4539F623" w14:textId="77777777" w:rsidP="00D51111" w:rsidR="00BF5523" w:rsidRDefault="00BF5523" w:rsidRPr="00A65EEC">
      <w:pPr>
        <w:jc w:val="both"/>
        <w:rPr>
          <w:rFonts w:ascii="Arial" w:cs="Arial" w:hAnsi="Arial"/>
        </w:rPr>
      </w:pPr>
    </w:p>
    <w:p w14:paraId="59CBC299" w14:textId="69426637" w:rsidP="00D51111" w:rsidR="00D752DF" w:rsidRDefault="007F331E" w:rsidRPr="00A65EEC">
      <w:pPr>
        <w:jc w:val="both"/>
        <w:rPr>
          <w:rFonts w:ascii="Arial" w:cs="Arial" w:hAnsi="Arial"/>
          <w:b/>
          <w:u w:val="single"/>
        </w:rPr>
      </w:pPr>
      <w:r>
        <w:rPr>
          <w:rFonts w:ascii="Arial" w:cs="Arial" w:hAnsi="Arial"/>
          <w:b/>
          <w:u w:val="single"/>
        </w:rPr>
        <w:t>ARTICLE 9</w:t>
      </w:r>
      <w:r w:rsidR="00D752DF" w:rsidRPr="00A65EEC">
        <w:rPr>
          <w:rFonts w:ascii="Arial" w:cs="Arial" w:hAnsi="Arial"/>
          <w:b/>
          <w:u w:val="single"/>
        </w:rPr>
        <w:t>. DEPOT ET PUBLICITE</w:t>
      </w:r>
    </w:p>
    <w:p w14:paraId="6093F7A0" w14:textId="0A89D3C3" w:rsidP="00F32956" w:rsidR="00F32956" w:rsidRDefault="00F32956" w:rsidRPr="00A65EEC">
      <w:pPr>
        <w:spacing w:after="0" w:line="240" w:lineRule="auto"/>
        <w:jc w:val="both"/>
        <w:rPr>
          <w:rFonts w:ascii="Arial" w:cs="Arial" w:hAnsi="Arial"/>
        </w:rPr>
      </w:pPr>
      <w:r w:rsidRPr="00A65EEC">
        <w:rPr>
          <w:rFonts w:ascii="Arial" w:cs="Arial" w:hAnsi="Arial"/>
        </w:rPr>
        <w:t xml:space="preserve">Le présent accord sera déposé par voie électronique, via la plateforme « </w:t>
      </w:r>
      <w:proofErr w:type="spellStart"/>
      <w:r w:rsidRPr="00A65EEC">
        <w:rPr>
          <w:rFonts w:ascii="Arial" w:cs="Arial" w:hAnsi="Arial"/>
        </w:rPr>
        <w:t>TéléAccords</w:t>
      </w:r>
      <w:proofErr w:type="spellEnd"/>
      <w:r w:rsidRPr="00A65EEC">
        <w:rPr>
          <w:rFonts w:ascii="Arial" w:cs="Arial" w:hAnsi="Arial"/>
        </w:rPr>
        <w:t xml:space="preserve"> », à la direction régionale de l’économie, de l’emploi, du travail et des solidarités dont relève le siège social </w:t>
      </w:r>
      <w:r w:rsidR="00567282">
        <w:rPr>
          <w:rFonts w:ascii="Arial" w:cs="Arial" w:hAnsi="Arial"/>
        </w:rPr>
        <w:t>de la Fondation</w:t>
      </w:r>
      <w:r w:rsidRPr="00A65EEC">
        <w:rPr>
          <w:rFonts w:ascii="Arial" w:cs="Arial" w:hAnsi="Arial"/>
        </w:rPr>
        <w:t>. Un exemplaire sera également déposé au greffe du conseil de prud'hommes de Paris, dans les 15 jours suivant sa date limite de conclusion.</w:t>
      </w:r>
    </w:p>
    <w:p w14:paraId="278FA166" w14:textId="77777777" w:rsidP="00F32956" w:rsidR="00F32956" w:rsidRDefault="00F32956" w:rsidRPr="00A65EEC">
      <w:pPr>
        <w:spacing w:after="0" w:line="240" w:lineRule="auto"/>
        <w:jc w:val="both"/>
        <w:rPr>
          <w:rFonts w:ascii="Arial" w:cs="Arial" w:hAnsi="Arial"/>
        </w:rPr>
      </w:pPr>
    </w:p>
    <w:p w14:paraId="4C2F8B96" w14:textId="16089106" w:rsidP="00F32956" w:rsidR="00F32956" w:rsidRDefault="00F32956" w:rsidRPr="00A65EEC">
      <w:pPr>
        <w:spacing w:after="0" w:line="240" w:lineRule="auto"/>
        <w:jc w:val="both"/>
        <w:rPr>
          <w:rFonts w:ascii="Arial" w:cs="Arial" w:hAnsi="Arial"/>
        </w:rPr>
      </w:pPr>
      <w:r w:rsidRPr="00A65EEC">
        <w:rPr>
          <w:rFonts w:ascii="Arial" w:cs="Arial" w:hAnsi="Arial"/>
        </w:rPr>
        <w:t xml:space="preserve">Il sera notifié à l’ensemble des organisations syndicales représentatives au sein </w:t>
      </w:r>
      <w:r w:rsidR="00567282">
        <w:rPr>
          <w:rFonts w:ascii="Arial" w:cs="Arial" w:hAnsi="Arial"/>
        </w:rPr>
        <w:t xml:space="preserve">de la Fondation. </w:t>
      </w:r>
    </w:p>
    <w:p w14:paraId="570AE8E9" w14:textId="77777777" w:rsidP="00F32956" w:rsidR="00F32956" w:rsidRDefault="00F32956" w:rsidRPr="00A65EEC">
      <w:pPr>
        <w:spacing w:after="0" w:line="240" w:lineRule="auto"/>
        <w:jc w:val="both"/>
        <w:rPr>
          <w:rFonts w:ascii="Arial" w:cs="Arial" w:hAnsi="Arial"/>
        </w:rPr>
      </w:pPr>
    </w:p>
    <w:p w14:paraId="5896104E" w14:textId="3990893D" w:rsidP="00F32956" w:rsidR="00F32956" w:rsidRDefault="00F32956" w:rsidRPr="00A65EEC">
      <w:pPr>
        <w:spacing w:after="0" w:line="240" w:lineRule="auto"/>
        <w:jc w:val="both"/>
        <w:rPr>
          <w:rFonts w:ascii="Arial" w:cs="Arial" w:hAnsi="Arial"/>
        </w:rPr>
      </w:pPr>
      <w:r w:rsidRPr="00A65EEC">
        <w:rPr>
          <w:rFonts w:ascii="Arial" w:cs="Arial" w:hAnsi="Arial"/>
        </w:rPr>
        <w:t>Enfin, le présent accord ser</w:t>
      </w:r>
      <w:r w:rsidR="00E93794">
        <w:rPr>
          <w:rFonts w:ascii="Arial" w:cs="Arial" w:hAnsi="Arial"/>
        </w:rPr>
        <w:t>a diffusé sur l’intranet de la D</w:t>
      </w:r>
      <w:r w:rsidRPr="00A65EEC">
        <w:rPr>
          <w:rFonts w:ascii="Arial" w:cs="Arial" w:hAnsi="Arial"/>
        </w:rPr>
        <w:t xml:space="preserve">irection des ressources humaines. </w:t>
      </w:r>
    </w:p>
    <w:p w14:paraId="0FFC5C20" w14:textId="77777777" w:rsidP="00F32956" w:rsidR="00F32956" w:rsidRDefault="00F32956" w:rsidRPr="00A65EEC">
      <w:pPr>
        <w:spacing w:after="0" w:line="240" w:lineRule="auto"/>
        <w:jc w:val="both"/>
        <w:rPr>
          <w:rFonts w:ascii="Arial" w:cs="Arial" w:hAnsi="Arial"/>
        </w:rPr>
      </w:pPr>
    </w:p>
    <w:p w14:paraId="5D244BE4" w14:textId="7238C7B2" w:rsidP="00F32956" w:rsidR="006B113D" w:rsidRDefault="006B113D">
      <w:pPr>
        <w:spacing w:after="0" w:line="240" w:lineRule="auto"/>
        <w:jc w:val="both"/>
        <w:rPr>
          <w:rFonts w:ascii="Arial" w:cs="Arial" w:hAnsi="Arial"/>
        </w:rPr>
      </w:pPr>
    </w:p>
    <w:p w14:paraId="33198180" w14:textId="351615F8" w:rsidP="00F32956" w:rsidR="006B113D" w:rsidRDefault="006B113D">
      <w:pPr>
        <w:spacing w:after="0" w:line="240" w:lineRule="auto"/>
        <w:jc w:val="both"/>
        <w:rPr>
          <w:rFonts w:ascii="Arial" w:cs="Arial" w:hAnsi="Arial"/>
        </w:rPr>
      </w:pPr>
    </w:p>
    <w:p w14:paraId="0D44545E" w14:textId="033368BC" w:rsidP="00F32956" w:rsidR="00F32956" w:rsidRDefault="00F32956" w:rsidRPr="00A65EEC">
      <w:pPr>
        <w:spacing w:after="0" w:line="240" w:lineRule="auto"/>
        <w:jc w:val="both"/>
        <w:rPr>
          <w:rFonts w:ascii="Arial" w:cs="Arial" w:hAnsi="Arial"/>
        </w:rPr>
      </w:pPr>
      <w:r w:rsidRPr="00A65EEC">
        <w:rPr>
          <w:rFonts w:ascii="Arial" w:cs="Arial" w:hAnsi="Arial"/>
        </w:rPr>
        <w:t xml:space="preserve">Fait à Paris, </w:t>
      </w:r>
      <w:r w:rsidR="00415429">
        <w:rPr>
          <w:rFonts w:ascii="Arial" w:cs="Arial" w:hAnsi="Arial"/>
        </w:rPr>
        <w:t xml:space="preserve">en six exemplaires, </w:t>
      </w:r>
      <w:r w:rsidRPr="00A65EEC">
        <w:rPr>
          <w:rFonts w:ascii="Arial" w:cs="Arial" w:hAnsi="Arial"/>
        </w:rPr>
        <w:t xml:space="preserve">le </w:t>
      </w:r>
      <w:r w:rsidR="00D0662F">
        <w:rPr>
          <w:rFonts w:ascii="Arial" w:cs="Arial" w:hAnsi="Arial"/>
        </w:rPr>
        <w:t>28/11/202</w:t>
      </w:r>
      <w:r w:rsidR="00D52F1F">
        <w:rPr>
          <w:rFonts w:ascii="Arial" w:cs="Arial" w:hAnsi="Arial"/>
        </w:rPr>
        <w:t>3</w:t>
      </w:r>
    </w:p>
    <w:p w14:paraId="11654BC1" w14:textId="77777777" w:rsidP="00F32956" w:rsidR="00F32956" w:rsidRDefault="00F32956" w:rsidRPr="00A65EEC">
      <w:pPr>
        <w:spacing w:after="0" w:line="240" w:lineRule="auto"/>
        <w:jc w:val="both"/>
        <w:rPr>
          <w:rFonts w:ascii="Arial" w:cs="Arial" w:hAnsi="Arial"/>
        </w:rPr>
      </w:pPr>
    </w:p>
    <w:p w14:paraId="54315CE8" w14:textId="77777777" w:rsidP="00F32956" w:rsidR="003D7C69" w:rsidRDefault="003D7C69">
      <w:pPr>
        <w:spacing w:after="0" w:line="240" w:lineRule="auto"/>
        <w:jc w:val="both"/>
        <w:rPr>
          <w:rFonts w:ascii="Arial" w:cs="Arial" w:hAnsi="Arial"/>
          <w:b/>
        </w:rPr>
      </w:pPr>
    </w:p>
    <w:p w14:paraId="225F6CDD" w14:textId="77777777" w:rsidP="00F32956" w:rsidR="003D7C69" w:rsidRDefault="003D7C69">
      <w:pPr>
        <w:spacing w:after="0" w:line="240" w:lineRule="auto"/>
        <w:jc w:val="both"/>
        <w:rPr>
          <w:rFonts w:ascii="Arial" w:cs="Arial" w:hAnsi="Arial"/>
          <w:b/>
        </w:rPr>
      </w:pPr>
    </w:p>
    <w:p w14:paraId="7617E807" w14:textId="1E2C3E51" w:rsidP="003D7C69" w:rsidR="00F32956" w:rsidRDefault="00F32956" w:rsidRPr="00A65EEC">
      <w:pPr>
        <w:spacing w:after="0" w:line="240" w:lineRule="auto"/>
        <w:jc w:val="both"/>
        <w:rPr>
          <w:rFonts w:ascii="Arial" w:cs="Arial" w:hAnsi="Arial"/>
          <w:b/>
        </w:rPr>
      </w:pPr>
      <w:r w:rsidRPr="00A65EEC">
        <w:rPr>
          <w:rFonts w:ascii="Arial" w:cs="Arial" w:hAnsi="Arial"/>
          <w:b/>
        </w:rPr>
        <w:t xml:space="preserve">Pour la direction </w:t>
      </w:r>
      <w:r w:rsidR="00BF10A7">
        <w:rPr>
          <w:rFonts w:ascii="Arial" w:cs="Arial" w:hAnsi="Arial"/>
          <w:b/>
        </w:rPr>
        <w:t xml:space="preserve">de la Fondation, </w:t>
      </w:r>
    </w:p>
    <w:p w14:paraId="0E2D483C" w14:textId="6B720FE9" w:rsidP="00F32956" w:rsidR="00F32956" w:rsidRDefault="0087703E" w:rsidRPr="00A65EEC">
      <w:pPr>
        <w:spacing w:after="0" w:line="240" w:lineRule="auto"/>
        <w:jc w:val="both"/>
        <w:rPr>
          <w:rFonts w:ascii="Arial" w:cs="Arial" w:hAnsi="Arial"/>
          <w:b/>
        </w:rPr>
      </w:pPr>
      <w:r>
        <w:rPr>
          <w:rFonts w:ascii="Arial" w:cs="Arial" w:hAnsi="Arial"/>
          <w:b/>
        </w:rPr>
        <w:t>Le</w:t>
      </w:r>
      <w:r w:rsidR="00F32956" w:rsidRPr="00A65EEC">
        <w:rPr>
          <w:rFonts w:ascii="Arial" w:cs="Arial" w:hAnsi="Arial"/>
          <w:b/>
        </w:rPr>
        <w:t xml:space="preserve"> </w:t>
      </w:r>
      <w:r>
        <w:rPr>
          <w:rFonts w:ascii="Arial" w:cs="Arial" w:hAnsi="Arial"/>
          <w:b/>
        </w:rPr>
        <w:t xml:space="preserve">Directeur Général, </w:t>
      </w:r>
    </w:p>
    <w:p w14:paraId="7A38EAA7" w14:textId="77777777" w:rsidP="00F32956" w:rsidR="00F32956" w:rsidRDefault="00F32956" w:rsidRPr="00A65EEC">
      <w:pPr>
        <w:spacing w:after="0" w:line="240" w:lineRule="auto"/>
        <w:jc w:val="both"/>
        <w:rPr>
          <w:rFonts w:ascii="Arial" w:cs="Arial" w:hAnsi="Arial"/>
        </w:rPr>
      </w:pPr>
    </w:p>
    <w:p w14:paraId="748F0618" w14:textId="77777777" w:rsidP="00F32956" w:rsidR="00F32956" w:rsidRDefault="00F32956" w:rsidRPr="00A65EEC">
      <w:pPr>
        <w:spacing w:after="0" w:line="240" w:lineRule="auto"/>
        <w:jc w:val="both"/>
        <w:rPr>
          <w:rFonts w:ascii="Arial" w:cs="Arial" w:hAnsi="Arial"/>
        </w:rPr>
      </w:pPr>
    </w:p>
    <w:p w14:paraId="2DE9C99F" w14:textId="1DD56B58" w:rsidP="00F32956" w:rsidR="00F32956" w:rsidRDefault="00F32956">
      <w:pPr>
        <w:spacing w:after="0" w:line="240" w:lineRule="auto"/>
        <w:jc w:val="both"/>
        <w:rPr>
          <w:rFonts w:ascii="Arial" w:cs="Arial" w:hAnsi="Arial"/>
        </w:rPr>
      </w:pPr>
    </w:p>
    <w:p w14:paraId="4A461B23" w14:textId="64EAE66C" w:rsidP="00F32956" w:rsidR="00A71B97" w:rsidRDefault="00A71B97" w:rsidRPr="00A65EEC">
      <w:pPr>
        <w:spacing w:after="0" w:line="240" w:lineRule="auto"/>
        <w:jc w:val="both"/>
        <w:rPr>
          <w:rFonts w:ascii="Arial" w:cs="Arial" w:hAnsi="Arial"/>
        </w:rPr>
      </w:pPr>
    </w:p>
    <w:p w14:paraId="7CE898D2" w14:textId="3F4BD47B" w:rsidP="00F32956" w:rsidR="00F32956" w:rsidRDefault="00F32956">
      <w:pPr>
        <w:spacing w:after="0" w:line="240" w:lineRule="auto"/>
        <w:jc w:val="both"/>
        <w:rPr>
          <w:rFonts w:ascii="Arial" w:cs="Arial" w:hAnsi="Arial"/>
        </w:rPr>
      </w:pPr>
    </w:p>
    <w:p w14:paraId="5B2354C3" w14:textId="16E30356" w:rsidP="00F32956" w:rsidR="00FE33CA" w:rsidRDefault="00FE33CA">
      <w:pPr>
        <w:spacing w:after="0" w:line="240" w:lineRule="auto"/>
        <w:jc w:val="both"/>
        <w:rPr>
          <w:rFonts w:ascii="Arial" w:cs="Arial" w:hAnsi="Arial"/>
        </w:rPr>
      </w:pPr>
    </w:p>
    <w:p w14:paraId="38CA0A23" w14:textId="7B9BC735" w:rsidP="00F32956" w:rsidR="00FE33CA" w:rsidRDefault="00FE33CA">
      <w:pPr>
        <w:spacing w:after="0" w:line="240" w:lineRule="auto"/>
        <w:jc w:val="both"/>
        <w:rPr>
          <w:rFonts w:ascii="Arial" w:cs="Arial" w:hAnsi="Arial"/>
        </w:rPr>
      </w:pPr>
    </w:p>
    <w:p w14:paraId="22362D79" w14:textId="1C0F6AA0" w:rsidP="00F32956" w:rsidR="00FE33CA" w:rsidRDefault="00FE33CA">
      <w:pPr>
        <w:spacing w:after="0" w:line="240" w:lineRule="auto"/>
        <w:jc w:val="both"/>
        <w:rPr>
          <w:rFonts w:ascii="Arial" w:cs="Arial" w:hAnsi="Arial"/>
        </w:rPr>
      </w:pPr>
    </w:p>
    <w:p w14:paraId="167A4FD3" w14:textId="5F952DAD" w:rsidP="00F32956" w:rsidR="00FE33CA" w:rsidRDefault="00FE33CA">
      <w:pPr>
        <w:spacing w:after="0" w:line="240" w:lineRule="auto"/>
        <w:jc w:val="both"/>
        <w:rPr>
          <w:rFonts w:ascii="Arial" w:cs="Arial" w:hAnsi="Arial"/>
        </w:rPr>
      </w:pPr>
    </w:p>
    <w:p w14:paraId="79062DD8" w14:textId="20193C24" w:rsidP="00F32956" w:rsidR="00FE33CA" w:rsidRDefault="00FE33CA">
      <w:pPr>
        <w:spacing w:after="0" w:line="240" w:lineRule="auto"/>
        <w:jc w:val="both"/>
        <w:rPr>
          <w:rFonts w:ascii="Arial" w:cs="Arial" w:hAnsi="Arial"/>
        </w:rPr>
      </w:pPr>
    </w:p>
    <w:p w14:paraId="0324FE7C" w14:textId="77777777" w:rsidP="00F32956" w:rsidR="00FE33CA" w:rsidRDefault="00FE33CA" w:rsidRPr="00A65EEC">
      <w:pPr>
        <w:spacing w:after="0" w:line="240" w:lineRule="auto"/>
        <w:jc w:val="both"/>
        <w:rPr>
          <w:rFonts w:ascii="Arial" w:cs="Arial" w:hAnsi="Arial"/>
        </w:rPr>
      </w:pPr>
    </w:p>
    <w:p w14:paraId="023BBC1C" w14:textId="77777777" w:rsidP="00F32956" w:rsidR="00F32956" w:rsidRDefault="00F32956" w:rsidRPr="00A65EEC">
      <w:pPr>
        <w:spacing w:after="0" w:line="240" w:lineRule="auto"/>
        <w:jc w:val="both"/>
        <w:rPr>
          <w:rFonts w:ascii="Arial" w:cs="Arial" w:hAnsi="Arial"/>
        </w:rPr>
      </w:pPr>
    </w:p>
    <w:p w14:paraId="48AC2F8D" w14:textId="77777777" w:rsidP="00F32956" w:rsidR="00F32956" w:rsidRDefault="00F32956" w:rsidRPr="00A65EEC">
      <w:pPr>
        <w:spacing w:after="0" w:line="240" w:lineRule="auto"/>
        <w:jc w:val="both"/>
        <w:rPr>
          <w:rFonts w:ascii="Arial" w:cs="Arial" w:hAnsi="Arial"/>
          <w:b/>
        </w:rPr>
      </w:pPr>
      <w:r w:rsidRPr="00A65EEC">
        <w:rPr>
          <w:rFonts w:ascii="Arial" w:cs="Arial" w:hAnsi="Arial"/>
          <w:b/>
        </w:rPr>
        <w:t>Pour les organisations syndicales représentatives,</w:t>
      </w:r>
    </w:p>
    <w:p w14:paraId="6E6DD383" w14:textId="77777777" w:rsidP="00F32956" w:rsidR="006B113D" w:rsidRDefault="006B113D">
      <w:pPr>
        <w:spacing w:after="0" w:line="240" w:lineRule="auto"/>
        <w:jc w:val="both"/>
        <w:rPr>
          <w:rFonts w:ascii="Arial" w:cs="Arial" w:hAnsi="Arial"/>
          <w:b/>
        </w:rPr>
      </w:pPr>
    </w:p>
    <w:p w14:paraId="7EE7DC06" w14:textId="77777777" w:rsidP="00F32956" w:rsidR="00A71B97" w:rsidRDefault="00A71B97">
      <w:pPr>
        <w:spacing w:after="0" w:line="240" w:lineRule="auto"/>
        <w:jc w:val="both"/>
        <w:rPr>
          <w:rFonts w:ascii="Arial" w:cs="Arial" w:hAnsi="Arial"/>
          <w:b/>
        </w:rPr>
      </w:pPr>
    </w:p>
    <w:p w14:paraId="10A9029A" w14:textId="11D95469" w:rsidP="00F32956" w:rsidR="00F32956" w:rsidRDefault="00F608B8" w:rsidRPr="00A65EEC">
      <w:pPr>
        <w:spacing w:after="0" w:line="240" w:lineRule="auto"/>
        <w:jc w:val="both"/>
        <w:rPr>
          <w:rFonts w:ascii="Arial" w:cs="Arial" w:hAnsi="Arial"/>
          <w:b/>
        </w:rPr>
      </w:pPr>
      <w:r>
        <w:rPr>
          <w:rFonts w:ascii="Arial" w:cs="Arial" w:hAnsi="Arial"/>
          <w:b/>
        </w:rPr>
        <w:t xml:space="preserve">Pour F.O, </w:t>
      </w:r>
    </w:p>
    <w:p w14:paraId="3ED59846" w14:textId="77777777" w:rsidP="00F32956" w:rsidR="00F32956" w:rsidRDefault="00F32956" w:rsidRPr="00A65EEC">
      <w:pPr>
        <w:spacing w:after="0" w:line="240" w:lineRule="auto"/>
        <w:jc w:val="both"/>
        <w:rPr>
          <w:rFonts w:ascii="Arial" w:cs="Arial" w:hAnsi="Arial"/>
        </w:rPr>
      </w:pPr>
    </w:p>
    <w:p w14:paraId="233F9677" w14:textId="77777777" w:rsidP="00F32956" w:rsidR="00F32956" w:rsidRDefault="00F32956">
      <w:pPr>
        <w:spacing w:after="0" w:line="240" w:lineRule="auto"/>
        <w:jc w:val="both"/>
        <w:rPr>
          <w:rFonts w:ascii="Arial" w:cs="Arial" w:hAnsi="Arial"/>
        </w:rPr>
      </w:pPr>
    </w:p>
    <w:p w14:paraId="30A163DF" w14:textId="77777777" w:rsidP="00F32956" w:rsidR="003D7C69" w:rsidRDefault="003D7C69">
      <w:pPr>
        <w:spacing w:after="0" w:line="240" w:lineRule="auto"/>
        <w:jc w:val="both"/>
        <w:rPr>
          <w:rFonts w:ascii="Arial" w:cs="Arial" w:hAnsi="Arial"/>
        </w:rPr>
      </w:pPr>
    </w:p>
    <w:p w14:paraId="3B9E6CE5" w14:textId="77777777" w:rsidP="00F32956" w:rsidR="003D7C69" w:rsidRDefault="003D7C69" w:rsidRPr="00A65EEC">
      <w:pPr>
        <w:spacing w:after="0" w:line="240" w:lineRule="auto"/>
        <w:jc w:val="both"/>
        <w:rPr>
          <w:rFonts w:ascii="Arial" w:cs="Arial" w:hAnsi="Arial"/>
        </w:rPr>
      </w:pPr>
    </w:p>
    <w:p w14:paraId="597C0F52" w14:textId="4285D978" w:rsidP="00F32956" w:rsidR="00F32956" w:rsidRDefault="00F32956">
      <w:pPr>
        <w:spacing w:after="0" w:line="240" w:lineRule="auto"/>
        <w:jc w:val="both"/>
        <w:rPr>
          <w:rFonts w:ascii="Arial" w:cs="Arial" w:hAnsi="Arial"/>
        </w:rPr>
      </w:pPr>
    </w:p>
    <w:p w14:paraId="23F4A7E3" w14:textId="33E5E23D" w:rsidP="00F32956" w:rsidR="00BF10A7" w:rsidRDefault="00BF10A7">
      <w:pPr>
        <w:spacing w:after="0" w:line="240" w:lineRule="auto"/>
        <w:jc w:val="both"/>
        <w:rPr>
          <w:rFonts w:ascii="Arial" w:cs="Arial" w:hAnsi="Arial"/>
        </w:rPr>
      </w:pPr>
    </w:p>
    <w:p w14:paraId="15250C17" w14:textId="3EE5C21C" w:rsidP="00F32956" w:rsidR="00BF10A7" w:rsidRDefault="00BF10A7">
      <w:pPr>
        <w:spacing w:after="0" w:line="240" w:lineRule="auto"/>
        <w:jc w:val="both"/>
        <w:rPr>
          <w:rFonts w:ascii="Arial" w:cs="Arial" w:hAnsi="Arial"/>
        </w:rPr>
      </w:pPr>
    </w:p>
    <w:p w14:paraId="3CD6036A" w14:textId="5987EFDF" w:rsidP="00F32956" w:rsidR="00F32956" w:rsidRDefault="00F608B8" w:rsidRPr="00A65EEC">
      <w:pPr>
        <w:spacing w:after="0" w:line="240" w:lineRule="auto"/>
        <w:jc w:val="both"/>
        <w:rPr>
          <w:rFonts w:ascii="Arial" w:cs="Arial" w:hAnsi="Arial"/>
          <w:b/>
        </w:rPr>
      </w:pPr>
      <w:r>
        <w:rPr>
          <w:rFonts w:ascii="Arial" w:cs="Arial" w:hAnsi="Arial"/>
          <w:b/>
        </w:rPr>
        <w:t>Pour la C.F.D.T</w:t>
      </w:r>
      <w:r w:rsidR="0024087B">
        <w:rPr>
          <w:rFonts w:ascii="Arial" w:cs="Arial" w:hAnsi="Arial"/>
          <w:b/>
        </w:rPr>
        <w:t xml:space="preserve"> SANTE SOCIAUX</w:t>
      </w:r>
      <w:r>
        <w:rPr>
          <w:rFonts w:ascii="Arial" w:cs="Arial" w:hAnsi="Arial"/>
          <w:b/>
        </w:rPr>
        <w:t xml:space="preserve">, </w:t>
      </w:r>
    </w:p>
    <w:p w14:paraId="794DCC73" w14:textId="77777777" w:rsidP="00F32956" w:rsidR="00F32956" w:rsidRDefault="00F32956" w:rsidRPr="00A65EEC">
      <w:pPr>
        <w:spacing w:after="0" w:line="240" w:lineRule="auto"/>
        <w:jc w:val="both"/>
        <w:rPr>
          <w:rFonts w:ascii="Arial" w:cs="Arial" w:hAnsi="Arial"/>
        </w:rPr>
      </w:pPr>
    </w:p>
    <w:p w14:paraId="38A95AE7" w14:textId="77777777" w:rsidP="00F32956" w:rsidR="00F32956" w:rsidRDefault="00F32956" w:rsidRPr="00A65EEC">
      <w:pPr>
        <w:spacing w:after="0" w:line="240" w:lineRule="auto"/>
        <w:jc w:val="both"/>
        <w:rPr>
          <w:rFonts w:ascii="Arial" w:cs="Arial" w:hAnsi="Arial"/>
        </w:rPr>
      </w:pPr>
    </w:p>
    <w:p w14:paraId="541124F6" w14:textId="77777777" w:rsidP="00F32956" w:rsidR="00F32956" w:rsidRDefault="00F32956" w:rsidRPr="00A65EEC">
      <w:pPr>
        <w:spacing w:after="0" w:line="240" w:lineRule="auto"/>
        <w:jc w:val="both"/>
        <w:rPr>
          <w:rFonts w:ascii="Arial" w:cs="Arial" w:hAnsi="Arial"/>
        </w:rPr>
      </w:pPr>
    </w:p>
    <w:p w14:paraId="30C3D16D" w14:textId="1B515063" w:rsidP="00F32956" w:rsidR="00F32956" w:rsidRDefault="00F32956">
      <w:pPr>
        <w:spacing w:after="0" w:line="240" w:lineRule="auto"/>
        <w:jc w:val="both"/>
        <w:rPr>
          <w:rFonts w:ascii="Arial" w:cs="Arial" w:hAnsi="Arial"/>
        </w:rPr>
      </w:pPr>
    </w:p>
    <w:p w14:paraId="0724B6F0" w14:textId="77777777" w:rsidP="00F32956" w:rsidR="003D7C69" w:rsidRDefault="003D7C69">
      <w:pPr>
        <w:spacing w:after="0" w:line="240" w:lineRule="auto"/>
        <w:jc w:val="both"/>
        <w:rPr>
          <w:rFonts w:ascii="Arial" w:cs="Arial" w:hAnsi="Arial"/>
        </w:rPr>
      </w:pPr>
    </w:p>
    <w:p w14:paraId="1985B17F" w14:textId="77777777" w:rsidP="00F32956" w:rsidR="00A71B97" w:rsidRDefault="00A71B97" w:rsidRPr="00A65EEC">
      <w:pPr>
        <w:spacing w:after="0" w:line="240" w:lineRule="auto"/>
        <w:jc w:val="both"/>
        <w:rPr>
          <w:rFonts w:ascii="Arial" w:cs="Arial" w:hAnsi="Arial"/>
        </w:rPr>
      </w:pPr>
    </w:p>
    <w:p w14:paraId="63461731" w14:textId="77777777" w:rsidP="00F32956" w:rsidR="00F32956" w:rsidRDefault="00F32956" w:rsidRPr="00A65EEC">
      <w:pPr>
        <w:spacing w:after="0" w:line="240" w:lineRule="auto"/>
        <w:jc w:val="both"/>
        <w:rPr>
          <w:rFonts w:ascii="Arial" w:cs="Arial" w:hAnsi="Arial"/>
        </w:rPr>
      </w:pPr>
    </w:p>
    <w:p w14:paraId="12F48F6A" w14:textId="4F0A32E6" w:rsidP="00F32956" w:rsidR="00F32956" w:rsidRDefault="00F608B8" w:rsidRPr="00A65EEC">
      <w:pPr>
        <w:spacing w:after="0" w:line="240" w:lineRule="auto"/>
        <w:jc w:val="both"/>
        <w:rPr>
          <w:rFonts w:ascii="Arial" w:cs="Arial" w:hAnsi="Arial"/>
          <w:b/>
        </w:rPr>
      </w:pPr>
      <w:r>
        <w:rPr>
          <w:rFonts w:ascii="Arial" w:cs="Arial" w:hAnsi="Arial"/>
          <w:b/>
        </w:rPr>
        <w:t xml:space="preserve">Pour la C.F.E/C.G.C, </w:t>
      </w:r>
    </w:p>
    <w:p w14:paraId="4B2E9C77" w14:textId="77777777" w:rsidP="00F32956" w:rsidR="00F32956" w:rsidRDefault="00F32956" w:rsidRPr="00A65EEC">
      <w:pPr>
        <w:spacing w:after="0" w:line="240" w:lineRule="auto"/>
        <w:jc w:val="both"/>
        <w:rPr>
          <w:rFonts w:ascii="Arial" w:cs="Arial" w:hAnsi="Arial"/>
        </w:rPr>
      </w:pPr>
    </w:p>
    <w:p w14:paraId="56355B98" w14:textId="77777777" w:rsidP="00F32956" w:rsidR="00F32956" w:rsidRDefault="00F32956" w:rsidRPr="00A65EEC">
      <w:pPr>
        <w:spacing w:after="0" w:line="240" w:lineRule="auto"/>
        <w:jc w:val="both"/>
        <w:rPr>
          <w:rFonts w:ascii="Arial" w:cs="Arial" w:hAnsi="Arial"/>
        </w:rPr>
      </w:pPr>
    </w:p>
    <w:p w14:paraId="5807B24E" w14:textId="6EBD4C75" w:rsidP="00F32956" w:rsidR="00F32956" w:rsidRDefault="00F32956">
      <w:pPr>
        <w:spacing w:after="0" w:line="240" w:lineRule="auto"/>
        <w:jc w:val="both"/>
        <w:rPr>
          <w:rFonts w:ascii="Arial" w:cs="Arial" w:hAnsi="Arial"/>
        </w:rPr>
      </w:pPr>
    </w:p>
    <w:p w14:paraId="33DF6356" w14:textId="77777777" w:rsidP="00F32956" w:rsidR="003D7C69" w:rsidRDefault="003D7C69">
      <w:pPr>
        <w:spacing w:after="0" w:line="240" w:lineRule="auto"/>
        <w:jc w:val="both"/>
        <w:rPr>
          <w:rFonts w:ascii="Arial" w:cs="Arial" w:hAnsi="Arial"/>
        </w:rPr>
      </w:pPr>
    </w:p>
    <w:p w14:paraId="4A1B6DFB" w14:textId="77777777" w:rsidP="00F32956" w:rsidR="003D7C69" w:rsidRDefault="003D7C69">
      <w:pPr>
        <w:spacing w:after="0" w:line="240" w:lineRule="auto"/>
        <w:jc w:val="both"/>
        <w:rPr>
          <w:rFonts w:ascii="Arial" w:cs="Arial" w:hAnsi="Arial"/>
        </w:rPr>
      </w:pPr>
    </w:p>
    <w:p w14:paraId="6F2B1D5C" w14:textId="77777777" w:rsidP="00F32956" w:rsidR="00A71B97" w:rsidRDefault="00A71B97" w:rsidRPr="00A65EEC">
      <w:pPr>
        <w:spacing w:after="0" w:line="240" w:lineRule="auto"/>
        <w:jc w:val="both"/>
        <w:rPr>
          <w:rFonts w:ascii="Arial" w:cs="Arial" w:hAnsi="Arial"/>
        </w:rPr>
      </w:pPr>
    </w:p>
    <w:p w14:paraId="3A503D3E" w14:textId="77777777" w:rsidP="00F32956" w:rsidR="00F32956" w:rsidRDefault="00F32956" w:rsidRPr="00A65EEC">
      <w:pPr>
        <w:spacing w:after="0" w:line="240" w:lineRule="auto"/>
        <w:jc w:val="both"/>
        <w:rPr>
          <w:rFonts w:ascii="Arial" w:cs="Arial" w:hAnsi="Arial"/>
        </w:rPr>
      </w:pPr>
    </w:p>
    <w:p w14:paraId="334A445F" w14:textId="77777777" w:rsidP="00F32956" w:rsidR="00F32956" w:rsidRDefault="00F32956" w:rsidRPr="00A65EEC">
      <w:pPr>
        <w:spacing w:after="0" w:line="240" w:lineRule="auto"/>
        <w:jc w:val="both"/>
        <w:rPr>
          <w:rFonts w:ascii="Arial" w:cs="Arial" w:hAnsi="Arial"/>
        </w:rPr>
      </w:pPr>
    </w:p>
    <w:p w14:paraId="432DC9FA" w14:textId="77777777" w:rsidP="00F32956" w:rsidR="00F32956" w:rsidRDefault="00F32956" w:rsidRPr="00A65EEC">
      <w:pPr>
        <w:spacing w:after="0" w:line="240" w:lineRule="auto"/>
        <w:jc w:val="both"/>
        <w:rPr>
          <w:rFonts w:ascii="Arial" w:cs="Arial" w:hAnsi="Arial"/>
          <w:b/>
        </w:rPr>
      </w:pPr>
      <w:r w:rsidRPr="00A65EEC">
        <w:rPr>
          <w:rFonts w:ascii="Arial" w:cs="Arial" w:hAnsi="Arial"/>
          <w:b/>
        </w:rPr>
        <w:t>Pour la C.G.T :</w:t>
      </w:r>
    </w:p>
    <w:p w14:paraId="4EAA5103" w14:textId="77777777" w:rsidP="00F32956" w:rsidR="00F32956" w:rsidRDefault="00F32956" w:rsidRPr="00A65EEC">
      <w:pPr>
        <w:spacing w:after="0" w:line="240" w:lineRule="auto"/>
        <w:jc w:val="both"/>
        <w:rPr>
          <w:rFonts w:ascii="Arial" w:cs="Arial" w:hAnsi="Arial"/>
        </w:rPr>
      </w:pPr>
    </w:p>
    <w:p w14:paraId="21501EAA" w14:textId="3C11927A" w:rsidP="00093CB6" w:rsidR="00093CB6" w:rsidRDefault="00093CB6">
      <w:pPr>
        <w:spacing w:after="240"/>
        <w:jc w:val="both"/>
        <w:rPr>
          <w:rFonts w:ascii="Arial" w:cs="Arial" w:hAnsi="Arial"/>
        </w:rPr>
      </w:pPr>
    </w:p>
    <w:p w14:paraId="092D1383" w14:textId="1D3CF2A6" w:rsidP="00093CB6" w:rsidR="00443CF0" w:rsidRDefault="00443CF0">
      <w:pPr>
        <w:spacing w:after="240"/>
        <w:jc w:val="both"/>
        <w:rPr>
          <w:rFonts w:ascii="Arial" w:cs="Arial" w:hAnsi="Arial"/>
        </w:rPr>
      </w:pPr>
    </w:p>
    <w:p w14:paraId="46357E88" w14:textId="494C7493" w:rsidP="00093CB6" w:rsidR="00443CF0" w:rsidRDefault="00443CF0">
      <w:pPr>
        <w:spacing w:after="240"/>
        <w:jc w:val="both"/>
        <w:rPr>
          <w:rFonts w:ascii="Arial" w:cs="Arial" w:hAnsi="Arial"/>
        </w:rPr>
      </w:pPr>
    </w:p>
    <w:p w14:paraId="1520FAAE" w14:textId="1A987DBF" w:rsidP="00093CB6" w:rsidR="00443CF0" w:rsidRDefault="00443CF0">
      <w:pPr>
        <w:spacing w:after="240"/>
        <w:jc w:val="both"/>
        <w:rPr>
          <w:rFonts w:ascii="Arial" w:cs="Arial" w:hAnsi="Arial"/>
        </w:rPr>
      </w:pPr>
    </w:p>
    <w:p w14:paraId="671CD543" w14:textId="198CC5E3" w:rsidP="00093CB6" w:rsidR="00443CF0" w:rsidRDefault="00443CF0">
      <w:pPr>
        <w:spacing w:after="240"/>
        <w:jc w:val="both"/>
        <w:rPr>
          <w:rFonts w:ascii="Arial" w:cs="Arial" w:hAnsi="Arial"/>
        </w:rPr>
      </w:pPr>
    </w:p>
    <w:p w14:paraId="48906530" w14:textId="63E6FFD8" w:rsidP="00093CB6" w:rsidR="00443CF0" w:rsidRDefault="00443CF0">
      <w:pPr>
        <w:spacing w:after="240"/>
        <w:jc w:val="both"/>
        <w:rPr>
          <w:rFonts w:ascii="Arial" w:cs="Arial" w:hAnsi="Arial"/>
        </w:rPr>
      </w:pPr>
    </w:p>
    <w:p w14:paraId="2FF1F203" w14:textId="2D0D31CB" w:rsidP="00093CB6" w:rsidR="00443CF0" w:rsidRDefault="00443CF0">
      <w:pPr>
        <w:spacing w:after="240"/>
        <w:jc w:val="both"/>
        <w:rPr>
          <w:rFonts w:ascii="Arial" w:cs="Arial" w:hAnsi="Arial"/>
        </w:rPr>
      </w:pPr>
    </w:p>
    <w:p w14:paraId="6E3C11C2" w14:textId="277AC21B" w:rsidP="00093CB6" w:rsidR="00443CF0" w:rsidRDefault="00443CF0">
      <w:pPr>
        <w:spacing w:after="240"/>
        <w:jc w:val="both"/>
        <w:rPr>
          <w:rFonts w:ascii="Arial" w:cs="Arial" w:hAnsi="Arial"/>
        </w:rPr>
      </w:pPr>
    </w:p>
    <w:p w14:paraId="2B754E91" w14:textId="7903DE84" w:rsidP="00093CB6" w:rsidR="00443CF0" w:rsidRDefault="00443CF0">
      <w:pPr>
        <w:spacing w:after="240"/>
        <w:jc w:val="both"/>
        <w:rPr>
          <w:rFonts w:ascii="Arial" w:cs="Arial" w:hAnsi="Arial"/>
        </w:rPr>
      </w:pPr>
    </w:p>
    <w:p w14:paraId="247C585A" w14:textId="40682222" w:rsidP="00093CB6" w:rsidR="00443CF0" w:rsidRDefault="00443CF0">
      <w:pPr>
        <w:spacing w:after="240"/>
        <w:jc w:val="both"/>
        <w:rPr>
          <w:rFonts w:ascii="Arial" w:cs="Arial" w:hAnsi="Arial"/>
        </w:rPr>
      </w:pPr>
    </w:p>
    <w:p w14:paraId="75F24718" w14:textId="0309AF35" w:rsidP="00093CB6" w:rsidR="00443CF0" w:rsidRDefault="00443CF0">
      <w:pPr>
        <w:spacing w:after="240"/>
        <w:jc w:val="both"/>
        <w:rPr>
          <w:rFonts w:ascii="Arial" w:cs="Arial" w:hAnsi="Arial"/>
        </w:rPr>
      </w:pPr>
    </w:p>
    <w:p w14:paraId="259332DD" w14:textId="559042E2" w:rsidP="00093CB6" w:rsidR="00A71B97" w:rsidRDefault="00A71B97">
      <w:pPr>
        <w:spacing w:after="240"/>
        <w:jc w:val="both"/>
        <w:rPr>
          <w:rFonts w:ascii="Arial" w:cs="Arial" w:hAnsi="Arial"/>
        </w:rPr>
      </w:pPr>
    </w:p>
    <w:p w14:paraId="1A62CCFE" w14:textId="6FC483BD" w:rsidP="00093CB6" w:rsidR="00A71B97" w:rsidRDefault="00A71B97">
      <w:pPr>
        <w:spacing w:after="240"/>
        <w:jc w:val="both"/>
        <w:rPr>
          <w:rFonts w:ascii="Arial" w:cs="Arial" w:hAnsi="Arial"/>
        </w:rPr>
      </w:pPr>
    </w:p>
    <w:p w14:paraId="11B11A1F" w14:textId="6AED3574" w:rsidP="00093CB6" w:rsidR="00A71B97" w:rsidRDefault="00A71B97">
      <w:pPr>
        <w:spacing w:after="240"/>
        <w:jc w:val="both"/>
        <w:rPr>
          <w:rFonts w:ascii="Arial" w:cs="Arial" w:hAnsi="Arial"/>
        </w:rPr>
      </w:pPr>
    </w:p>
    <w:p w14:paraId="29289EA0" w14:textId="250AA85E" w:rsidP="00093CB6" w:rsidR="00AB40CD" w:rsidRDefault="00AB40CD">
      <w:pPr>
        <w:spacing w:after="240"/>
        <w:jc w:val="both"/>
        <w:rPr>
          <w:rFonts w:ascii="Arial" w:cs="Arial" w:hAnsi="Arial"/>
        </w:rPr>
      </w:pPr>
    </w:p>
    <w:p w14:paraId="24E9F49E" w14:textId="60492AC3" w:rsidP="00093CB6" w:rsidR="00AB40CD" w:rsidRDefault="00AB40CD">
      <w:pPr>
        <w:spacing w:after="240"/>
        <w:jc w:val="both"/>
        <w:rPr>
          <w:rFonts w:ascii="Arial" w:cs="Arial" w:hAnsi="Arial"/>
        </w:rPr>
      </w:pPr>
    </w:p>
    <w:p w14:paraId="71FA5786" w14:textId="06ABFAEF" w:rsidP="00093CB6" w:rsidR="00AB40CD" w:rsidRDefault="00AB40CD">
      <w:pPr>
        <w:spacing w:after="240"/>
        <w:jc w:val="both"/>
        <w:rPr>
          <w:rFonts w:ascii="Arial" w:cs="Arial" w:hAnsi="Arial"/>
        </w:rPr>
      </w:pPr>
    </w:p>
    <w:p w14:paraId="0EC65208" w14:textId="50F8FAD0" w:rsidP="00093CB6" w:rsidR="00AB40CD" w:rsidRDefault="00AB40CD">
      <w:pPr>
        <w:spacing w:after="240"/>
        <w:jc w:val="both"/>
        <w:rPr>
          <w:rFonts w:ascii="Arial" w:cs="Arial" w:hAnsi="Arial"/>
        </w:rPr>
      </w:pPr>
    </w:p>
    <w:p w14:paraId="7ABACB69" w14:textId="77777777" w:rsidP="00093CB6" w:rsidR="00AB40CD" w:rsidRDefault="00AB40CD">
      <w:pPr>
        <w:spacing w:after="240"/>
        <w:jc w:val="both"/>
        <w:rPr>
          <w:rFonts w:ascii="Arial" w:cs="Arial" w:hAnsi="Arial"/>
        </w:rPr>
      </w:pPr>
    </w:p>
    <w:p w14:paraId="0B97ED45" w14:textId="7F5368CE" w:rsidP="00093CB6" w:rsidR="00443CF0" w:rsidRDefault="00443CF0">
      <w:pPr>
        <w:spacing w:after="240"/>
        <w:jc w:val="both"/>
        <w:rPr>
          <w:rFonts w:ascii="Arial" w:cs="Arial" w:hAnsi="Arial"/>
        </w:rPr>
      </w:pPr>
    </w:p>
    <w:p w14:paraId="3DE8ADC8" w14:textId="1516EDB3" w:rsidP="00093CB6" w:rsidR="00443CF0" w:rsidRDefault="006B113D" w:rsidRPr="00866502">
      <w:pPr>
        <w:spacing w:after="240"/>
        <w:jc w:val="both"/>
        <w:rPr>
          <w:rFonts w:ascii="Arial" w:cs="Arial" w:hAnsi="Arial"/>
          <w:b/>
        </w:rPr>
      </w:pPr>
      <w:r w:rsidRPr="00866502">
        <w:rPr>
          <w:rFonts w:ascii="Arial" w:cs="Arial" w:hAnsi="Arial"/>
          <w:b/>
        </w:rPr>
        <w:t xml:space="preserve">ANNEXE : </w:t>
      </w:r>
      <w:r w:rsidR="00866502" w:rsidRPr="00866502">
        <w:rPr>
          <w:rFonts w:ascii="Arial" w:cs="Arial" w:hAnsi="Arial"/>
          <w:b/>
        </w:rPr>
        <w:t>Résumé des garanties et cotisations à titre informatif</w:t>
      </w:r>
      <w:r w:rsidR="00866502">
        <w:rPr>
          <w:rFonts w:ascii="Arial" w:cs="Arial" w:hAnsi="Arial"/>
          <w:b/>
        </w:rPr>
        <w:t xml:space="preserve"> à compter du 1</w:t>
      </w:r>
      <w:r w:rsidR="00866502" w:rsidRPr="00866502">
        <w:rPr>
          <w:rFonts w:ascii="Arial" w:cs="Arial" w:hAnsi="Arial"/>
          <w:b/>
          <w:vertAlign w:val="superscript"/>
        </w:rPr>
        <w:t>er</w:t>
      </w:r>
      <w:r w:rsidR="00F608B8">
        <w:rPr>
          <w:rFonts w:ascii="Arial" w:cs="Arial" w:hAnsi="Arial"/>
          <w:b/>
        </w:rPr>
        <w:t xml:space="preserve"> janvier 2024</w:t>
      </w:r>
    </w:p>
    <w:p w14:paraId="3CF7CCB2" w14:textId="042F3A10" w:rsidR="00E76F8D" w:rsidRDefault="00E76F8D">
      <w:pPr>
        <w:rPr>
          <w:rFonts w:ascii="Arial" w:cs="Arial" w:hAnsi="Arial"/>
        </w:rPr>
      </w:pPr>
    </w:p>
    <w:p w14:paraId="2E60629F" w14:textId="77777777" w:rsidR="00443CF0" w:rsidRDefault="00443CF0">
      <w:pPr>
        <w:rPr>
          <w:rFonts w:ascii="Arial" w:cs="Arial" w:hAnsi="Arial"/>
        </w:rPr>
      </w:pPr>
    </w:p>
    <w:p w14:paraId="1225A14C" w14:textId="70C8BC9A" w:rsidR="00E76F8D" w:rsidRDefault="00E76F8D">
      <w:pPr>
        <w:rPr>
          <w:rFonts w:ascii="Arial" w:cs="Arial" w:hAnsi="Arial"/>
        </w:rPr>
      </w:pPr>
    </w:p>
    <w:p w14:paraId="41968954" w14:textId="6F95C9E3" w:rsidR="00E76F8D" w:rsidRDefault="00E76F8D">
      <w:pPr>
        <w:rPr>
          <w:rFonts w:ascii="Arial" w:cs="Arial" w:hAnsi="Arial"/>
        </w:rPr>
      </w:pPr>
    </w:p>
    <w:p w14:paraId="433B9B2B" w14:textId="7A022211" w:rsidR="00E76F8D" w:rsidRDefault="00E76F8D">
      <w:pPr>
        <w:rPr>
          <w:rFonts w:ascii="Arial" w:cs="Arial" w:hAnsi="Arial"/>
        </w:rPr>
      </w:pPr>
    </w:p>
    <w:p w14:paraId="7E7CFD07" w14:textId="40F4F96D" w:rsidR="00E76F8D" w:rsidRDefault="00E76F8D">
      <w:pPr>
        <w:rPr>
          <w:rFonts w:ascii="Arial" w:cs="Arial" w:hAnsi="Arial"/>
        </w:rPr>
      </w:pPr>
    </w:p>
    <w:p w14:paraId="244402C6" w14:textId="2B54CD33" w:rsidR="00E76F8D" w:rsidRDefault="00E76F8D">
      <w:pPr>
        <w:rPr>
          <w:rFonts w:ascii="Arial" w:cs="Arial" w:hAnsi="Arial"/>
        </w:rPr>
      </w:pPr>
    </w:p>
    <w:p w14:paraId="18BDA9BC" w14:textId="7DA95B9A" w:rsidR="005E24F5" w:rsidRDefault="005E24F5">
      <w:pPr>
        <w:rPr>
          <w:rFonts w:ascii="Arial" w:cs="Arial" w:hAnsi="Arial"/>
        </w:rPr>
      </w:pPr>
      <w:r>
        <w:rPr>
          <w:rFonts w:ascii="Arial" w:cs="Arial" w:hAnsi="Arial"/>
        </w:rPr>
        <w:br w:type="page"/>
      </w:r>
    </w:p>
    <w:p w14:paraId="652C191B" w14:textId="4DC633D0" w:rsidR="00A343E7" w:rsidRDefault="00A343E7">
      <w:pPr>
        <w:rPr>
          <w:rFonts w:ascii="Arial" w:cs="Arial" w:hAnsi="Arial"/>
        </w:rPr>
      </w:pPr>
      <w:r w:rsidRPr="00A343E7">
        <w:rPr>
          <w:rFonts w:ascii="Arial" w:cs="Arial" w:hAnsi="Arial"/>
          <w:noProof/>
        </w:rPr>
        <w:lastRenderedPageBreak/>
        <w:drawing>
          <wp:inline distB="0" distL="0" distR="0" distT="0" wp14:anchorId="4E1BE825" wp14:editId="09FD0F49">
            <wp:extent cx="5760720" cy="8143240"/>
            <wp:effectExtent b="0" l="0" r="0" t="0"/>
            <wp:docPr id="13864638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noChangeAspect="1"/>
                    </pic:cNvPicPr>
                  </pic:nvPicPr>
                  <pic:blipFill>
                    <a:blip cstate="print" r:embed="rId10">
                      <a:extLst>
                        <a:ext uri="{28A0092B-C50C-407E-A947-70E740481C1C}">
                          <a14:useLocalDpi xmlns:a14="http://schemas.microsoft.com/office/drawing/2010/main" val="0"/>
                        </a:ext>
                      </a:extLst>
                    </a:blip>
                    <a:srcRect/>
                    <a:stretch>
                      <a:fillRect/>
                    </a:stretch>
                  </pic:blipFill>
                  <pic:spPr bwMode="auto">
                    <a:xfrm>
                      <a:off x="0" y="0"/>
                      <a:ext cx="5760720" cy="8143240"/>
                    </a:xfrm>
                    <a:prstGeom prst="rect">
                      <a:avLst/>
                    </a:prstGeom>
                    <a:noFill/>
                    <a:ln>
                      <a:noFill/>
                    </a:ln>
                  </pic:spPr>
                </pic:pic>
              </a:graphicData>
            </a:graphic>
          </wp:inline>
        </w:drawing>
      </w:r>
    </w:p>
    <w:p w14:paraId="47BE8057" w14:textId="77777777" w:rsidR="00A343E7" w:rsidRDefault="00A343E7">
      <w:pPr>
        <w:rPr>
          <w:rFonts w:ascii="Arial" w:cs="Arial" w:hAnsi="Arial"/>
        </w:rPr>
      </w:pPr>
      <w:r>
        <w:rPr>
          <w:rFonts w:ascii="Arial" w:cs="Arial" w:hAnsi="Arial"/>
        </w:rPr>
        <w:br w:type="page"/>
      </w:r>
    </w:p>
    <w:p w14:paraId="38631FC2" w14:textId="7FEDAC17" w:rsidR="00A75A96" w:rsidRDefault="00A343E7">
      <w:pPr>
        <w:rPr>
          <w:rFonts w:ascii="Arial" w:cs="Arial" w:hAnsi="Arial"/>
        </w:rPr>
      </w:pPr>
      <w:r w:rsidRPr="00A343E7">
        <w:rPr>
          <w:rFonts w:ascii="Arial" w:cs="Arial" w:hAnsi="Arial"/>
          <w:noProof/>
        </w:rPr>
        <w:lastRenderedPageBreak/>
        <w:drawing>
          <wp:inline distB="0" distL="0" distR="0" distT="0" wp14:anchorId="1A9AED62" wp14:editId="70C287E7">
            <wp:extent cx="5760720" cy="8143240"/>
            <wp:effectExtent b="0" l="0" r="0" t="0"/>
            <wp:docPr id="72318329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cstate="print" r:embed="rId11">
                      <a:extLst>
                        <a:ext uri="{28A0092B-C50C-407E-A947-70E740481C1C}">
                          <a14:useLocalDpi xmlns:a14="http://schemas.microsoft.com/office/drawing/2010/main" val="0"/>
                        </a:ext>
                      </a:extLst>
                    </a:blip>
                    <a:srcRect/>
                    <a:stretch>
                      <a:fillRect/>
                    </a:stretch>
                  </pic:blipFill>
                  <pic:spPr bwMode="auto">
                    <a:xfrm>
                      <a:off x="0" y="0"/>
                      <a:ext cx="5760720" cy="8143240"/>
                    </a:xfrm>
                    <a:prstGeom prst="rect">
                      <a:avLst/>
                    </a:prstGeom>
                    <a:noFill/>
                    <a:ln>
                      <a:noFill/>
                    </a:ln>
                  </pic:spPr>
                </pic:pic>
              </a:graphicData>
            </a:graphic>
          </wp:inline>
        </w:drawing>
      </w:r>
    </w:p>
    <w:sectPr w:rsidR="00A75A96">
      <w:headerReference r:id="rId12" w:type="even"/>
      <w:headerReference r:id="rId13" w:type="default"/>
      <w:footerReference r:id="rId14" w:type="even"/>
      <w:footerReference r:id="rId15" w:type="default"/>
      <w:headerReference r:id="rId16" w:type="first"/>
      <w:footerReference r:id="rId17" w:type="first"/>
      <w:pgSz w:h="16838" w:w="11906"/>
      <w:pgMar w:bottom="1417" w:footer="708" w:gutter="0" w:header="708" w:left="1417" w:right="1417" w:top="14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DBA72C" w14:textId="77777777" w:rsidR="004B73FF" w:rsidRDefault="004B73FF" w:rsidP="00A34A89">
      <w:pPr>
        <w:spacing w:after="0" w:line="240" w:lineRule="auto"/>
      </w:pPr>
      <w:r>
        <w:separator/>
      </w:r>
    </w:p>
  </w:endnote>
  <w:endnote w:type="continuationSeparator" w:id="0">
    <w:p w14:paraId="5D6A2950" w14:textId="77777777" w:rsidR="004B73FF" w:rsidRDefault="004B73FF" w:rsidP="00A34A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p w14:paraId="121F7EC5" w14:textId="77777777" w:rsidR="00AE5459" w:rsidRDefault="00AE5459">
    <w:pPr>
      <w:pStyle w:val="Pieddepage"/>
    </w:pPr>
  </w:p>
</w:ftr>
</file>

<file path=word/footer2.xml><?xml version="1.0" encoding="utf-8"?>
<w:ftr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sdt>
    <w:sdtPr>
      <w:id w:val="-1018155882"/>
      <w:docPartObj>
        <w:docPartGallery w:val="Page Numbers (Bottom of Page)"/>
        <w:docPartUnique/>
      </w:docPartObj>
    </w:sdtPr>
    <w:sdtEndPr/>
    <w:sdtContent>
      <w:p w14:paraId="0D705FC6" w14:textId="230DA62D" w:rsidR="00E93794" w:rsidRDefault="00E93794">
        <w:pPr>
          <w:pStyle w:val="Pieddepage"/>
          <w:jc w:val="right"/>
        </w:pPr>
        <w:r>
          <w:fldChar w:fldCharType="begin"/>
        </w:r>
        <w:r>
          <w:instrText>PAGE   \* MERGEFORMAT</w:instrText>
        </w:r>
        <w:r>
          <w:fldChar w:fldCharType="separate"/>
        </w:r>
        <w:r w:rsidR="00E05346">
          <w:rPr>
            <w:noProof/>
          </w:rPr>
          <w:t>8</w:t>
        </w:r>
        <w:r>
          <w:fldChar w:fldCharType="end"/>
        </w:r>
      </w:p>
    </w:sdtContent>
  </w:sdt>
  <w:p w14:paraId="29EC5154" w14:textId="4167091E" w:rsidP="00E93794" w:rsidR="00E93794" w:rsidRDefault="00567282" w:rsidRPr="007552E0">
    <w:pPr>
      <w:pStyle w:val="Pieddepage"/>
      <w:rPr>
        <w:sz w:val="18"/>
        <w:szCs w:val="18"/>
      </w:rPr>
    </w:pPr>
    <w:r>
      <w:rPr>
        <w:sz w:val="18"/>
        <w:szCs w:val="18"/>
      </w:rPr>
      <w:t xml:space="preserve">ACCORD 2023-04 </w:t>
    </w:r>
    <w:r w:rsidR="00E93794" w:rsidRPr="007552E0">
      <w:rPr>
        <w:sz w:val="18"/>
        <w:szCs w:val="18"/>
      </w:rPr>
      <w:t xml:space="preserve">RELATIF A LA </w:t>
    </w:r>
    <w:r>
      <w:rPr>
        <w:sz w:val="18"/>
        <w:szCs w:val="18"/>
      </w:rPr>
      <w:t>MODIFICATION DU</w:t>
    </w:r>
    <w:r w:rsidR="00E93794" w:rsidRPr="007552E0">
      <w:rPr>
        <w:sz w:val="18"/>
        <w:szCs w:val="18"/>
      </w:rPr>
      <w:t xml:space="preserve"> </w:t>
    </w:r>
    <w:r w:rsidR="00E93794">
      <w:rPr>
        <w:sz w:val="18"/>
        <w:szCs w:val="18"/>
      </w:rPr>
      <w:t>REGIME DE REMBOURSEMENT DES FRAIS DE SANTE</w:t>
    </w:r>
  </w:p>
  <w:p w14:paraId="4350121C" w14:textId="21288112" w:rsidP="00E93794" w:rsidR="00A34A89" w:rsidRDefault="00A34A89">
    <w:pPr>
      <w:pStyle w:val="Pieddepage"/>
    </w:pPr>
  </w:p>
</w:ftr>
</file>

<file path=word/footer3.xml><?xml version="1.0" encoding="utf-8"?>
<w:ftr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p w14:paraId="61CD42B4" w14:textId="77777777" w:rsidR="00AE5459" w:rsidRDefault="00AE5459">
    <w:pPr>
      <w:pStyle w:val="Pieddepage"/>
    </w:pPr>
  </w:p>
</w:ftr>
</file>

<file path=word/footnotes.xml><?xml version="1.0" encoding="utf-8"?>
<w:footnotes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footnote w:id="-1" w:type="separator">
    <w:p w14:paraId="5967EF4D" w14:textId="77777777" w:rsidP="00A34A89" w:rsidR="004B73FF" w:rsidRDefault="004B73FF">
      <w:pPr>
        <w:spacing w:after="0" w:line="240" w:lineRule="auto"/>
      </w:pPr>
      <w:r>
        <w:separator/>
      </w:r>
    </w:p>
  </w:footnote>
  <w:footnote w:id="0" w:type="continuationSeparator">
    <w:p w14:paraId="547670D1" w14:textId="77777777" w:rsidP="00A34A89" w:rsidR="004B73FF" w:rsidRDefault="004B73FF">
      <w:pPr>
        <w:spacing w:after="0" w:line="240" w:lineRule="auto"/>
      </w:pPr>
      <w:r>
        <w:continuationSeparator/>
      </w:r>
    </w:p>
  </w:footnote>
</w:footnotes>
</file>

<file path=word/header1.xml><?xml version="1.0" encoding="utf-8"?>
<w:hdr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p w14:paraId="7DD9FBB9" w14:textId="6C5437D9" w:rsidR="00AE5459" w:rsidRDefault="00AE5459">
    <w:pPr>
      <w:pStyle w:val="En-tte"/>
    </w:pPr>
  </w:p>
</w:hdr>
</file>

<file path=word/header2.xml><?xml version="1.0" encoding="utf-8"?>
<w:hdr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p w14:paraId="04ADFA1B" w14:textId="75EF71B8" w:rsidR="00AE5459" w:rsidRDefault="00AE5459">
    <w:pPr>
      <w:pStyle w:val="En-tte"/>
    </w:pPr>
  </w:p>
</w:hdr>
</file>

<file path=word/header3.xml><?xml version="1.0" encoding="utf-8"?>
<w:hdr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p w14:paraId="3C97E3C7" w14:textId="3BA96353" w:rsidR="00AE5459" w:rsidRDefault="00AE5459">
    <w:pPr>
      <w:pStyle w:val="En-tte"/>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abstractNum w15:restartNumberingAfterBreak="0" w:abstractNumId="0">
    <w:nsid w:val="016A71DE"/>
    <w:multiLevelType w:val="hybridMultilevel"/>
    <w:tmpl w:val="E8FA731A"/>
    <w:lvl w:ilvl="0" w:tplc="2EB06A84">
      <w:start w:val="9"/>
      <w:numFmt w:val="bullet"/>
      <w:lvlText w:val="-"/>
      <w:lvlJc w:val="left"/>
      <w:pPr>
        <w:ind w:hanging="360" w:left="720"/>
      </w:pPr>
      <w:rPr>
        <w:rFonts w:ascii="Calibri" w:cs="Calibri" w:eastAsiaTheme="minorHAnsi" w:hAnsi="Calibri" w:hint="default"/>
      </w:rPr>
    </w:lvl>
    <w:lvl w:ilvl="1" w:tentative="1" w:tplc="040C0003">
      <w:start w:val="1"/>
      <w:numFmt w:val="bullet"/>
      <w:lvlText w:val="o"/>
      <w:lvlJc w:val="left"/>
      <w:pPr>
        <w:ind w:hanging="360" w:left="1440"/>
      </w:pPr>
      <w:rPr>
        <w:rFonts w:ascii="Courier New" w:cs="Courier New" w:hAnsi="Courier New" w:hint="default"/>
      </w:rPr>
    </w:lvl>
    <w:lvl w:ilvl="2" w:tentative="1" w:tplc="040C0005">
      <w:start w:val="1"/>
      <w:numFmt w:val="bullet"/>
      <w:lvlText w:val=""/>
      <w:lvlJc w:val="left"/>
      <w:pPr>
        <w:ind w:hanging="360" w:left="2160"/>
      </w:pPr>
      <w:rPr>
        <w:rFonts w:ascii="Wingdings" w:hAnsi="Wingdings" w:hint="default"/>
      </w:rPr>
    </w:lvl>
    <w:lvl w:ilvl="3" w:tentative="1" w:tplc="040C0001">
      <w:start w:val="1"/>
      <w:numFmt w:val="bullet"/>
      <w:lvlText w:val=""/>
      <w:lvlJc w:val="left"/>
      <w:pPr>
        <w:ind w:hanging="360" w:left="2880"/>
      </w:pPr>
      <w:rPr>
        <w:rFonts w:ascii="Symbol" w:hAnsi="Symbol" w:hint="default"/>
      </w:rPr>
    </w:lvl>
    <w:lvl w:ilvl="4" w:tentative="1" w:tplc="040C0003">
      <w:start w:val="1"/>
      <w:numFmt w:val="bullet"/>
      <w:lvlText w:val="o"/>
      <w:lvlJc w:val="left"/>
      <w:pPr>
        <w:ind w:hanging="360" w:left="3600"/>
      </w:pPr>
      <w:rPr>
        <w:rFonts w:ascii="Courier New" w:cs="Courier New" w:hAnsi="Courier New" w:hint="default"/>
      </w:rPr>
    </w:lvl>
    <w:lvl w:ilvl="5" w:tentative="1" w:tplc="040C0005">
      <w:start w:val="1"/>
      <w:numFmt w:val="bullet"/>
      <w:lvlText w:val=""/>
      <w:lvlJc w:val="left"/>
      <w:pPr>
        <w:ind w:hanging="360" w:left="4320"/>
      </w:pPr>
      <w:rPr>
        <w:rFonts w:ascii="Wingdings" w:hAnsi="Wingdings" w:hint="default"/>
      </w:rPr>
    </w:lvl>
    <w:lvl w:ilvl="6" w:tentative="1" w:tplc="040C0001">
      <w:start w:val="1"/>
      <w:numFmt w:val="bullet"/>
      <w:lvlText w:val=""/>
      <w:lvlJc w:val="left"/>
      <w:pPr>
        <w:ind w:hanging="360" w:left="5040"/>
      </w:pPr>
      <w:rPr>
        <w:rFonts w:ascii="Symbol" w:hAnsi="Symbol" w:hint="default"/>
      </w:rPr>
    </w:lvl>
    <w:lvl w:ilvl="7" w:tentative="1" w:tplc="040C0003">
      <w:start w:val="1"/>
      <w:numFmt w:val="bullet"/>
      <w:lvlText w:val="o"/>
      <w:lvlJc w:val="left"/>
      <w:pPr>
        <w:ind w:hanging="360" w:left="5760"/>
      </w:pPr>
      <w:rPr>
        <w:rFonts w:ascii="Courier New" w:cs="Courier New" w:hAnsi="Courier New" w:hint="default"/>
      </w:rPr>
    </w:lvl>
    <w:lvl w:ilvl="8" w:tentative="1" w:tplc="040C0005">
      <w:start w:val="1"/>
      <w:numFmt w:val="bullet"/>
      <w:lvlText w:val=""/>
      <w:lvlJc w:val="left"/>
      <w:pPr>
        <w:ind w:hanging="360" w:left="6480"/>
      </w:pPr>
      <w:rPr>
        <w:rFonts w:ascii="Wingdings" w:hAnsi="Wingdings" w:hint="default"/>
      </w:rPr>
    </w:lvl>
  </w:abstractNum>
  <w:abstractNum w15:restartNumberingAfterBreak="0" w:abstractNumId="1">
    <w:nsid w:val="0AD13256"/>
    <w:multiLevelType w:val="hybridMultilevel"/>
    <w:tmpl w:val="154C76FA"/>
    <w:lvl w:ilvl="0" w:tplc="E9B2D69E">
      <w:start w:val="1"/>
      <w:numFmt w:val="bullet"/>
      <w:lvlText w:val="−"/>
      <w:lvlJc w:val="left"/>
      <w:pPr>
        <w:tabs>
          <w:tab w:pos="397" w:val="num"/>
        </w:tabs>
        <w:ind w:hanging="397" w:left="397"/>
      </w:pPr>
      <w:rPr>
        <w:rFonts w:ascii="Arial" w:cs="Arial" w:eastAsia="Times New Roman" w:hAnsi="Arial" w:hint="default"/>
        <w:i w:val="0"/>
        <w:sz w:val="18"/>
        <w:szCs w:val="18"/>
      </w:rPr>
    </w:lvl>
    <w:lvl w:ilvl="1" w:tentative="1" w:tplc="040C0003">
      <w:start w:val="1"/>
      <w:numFmt w:val="bullet"/>
      <w:lvlText w:val="o"/>
      <w:lvlJc w:val="left"/>
      <w:pPr>
        <w:tabs>
          <w:tab w:pos="1440" w:val="num"/>
        </w:tabs>
        <w:ind w:hanging="360" w:left="1440"/>
      </w:pPr>
      <w:rPr>
        <w:rFonts w:ascii="Courier New" w:cs="Courier New" w:hAnsi="Courier New" w:hint="default"/>
      </w:rPr>
    </w:lvl>
    <w:lvl w:ilvl="2" w:tentative="1" w:tplc="040C0005">
      <w:start w:val="1"/>
      <w:numFmt w:val="bullet"/>
      <w:lvlText w:val=""/>
      <w:lvlJc w:val="left"/>
      <w:pPr>
        <w:tabs>
          <w:tab w:pos="2160" w:val="num"/>
        </w:tabs>
        <w:ind w:hanging="360" w:left="2160"/>
      </w:pPr>
      <w:rPr>
        <w:rFonts w:ascii="Wingdings" w:hAnsi="Wingdings" w:hint="default"/>
      </w:rPr>
    </w:lvl>
    <w:lvl w:ilvl="3" w:tentative="1" w:tplc="040C0001">
      <w:start w:val="1"/>
      <w:numFmt w:val="bullet"/>
      <w:lvlText w:val=""/>
      <w:lvlJc w:val="left"/>
      <w:pPr>
        <w:tabs>
          <w:tab w:pos="2880" w:val="num"/>
        </w:tabs>
        <w:ind w:hanging="360" w:left="2880"/>
      </w:pPr>
      <w:rPr>
        <w:rFonts w:ascii="Symbol" w:hAnsi="Symbol" w:hint="default"/>
      </w:rPr>
    </w:lvl>
    <w:lvl w:ilvl="4" w:tentative="1" w:tplc="040C0003">
      <w:start w:val="1"/>
      <w:numFmt w:val="bullet"/>
      <w:lvlText w:val="o"/>
      <w:lvlJc w:val="left"/>
      <w:pPr>
        <w:tabs>
          <w:tab w:pos="3600" w:val="num"/>
        </w:tabs>
        <w:ind w:hanging="360" w:left="3600"/>
      </w:pPr>
      <w:rPr>
        <w:rFonts w:ascii="Courier New" w:cs="Courier New" w:hAnsi="Courier New" w:hint="default"/>
      </w:rPr>
    </w:lvl>
    <w:lvl w:ilvl="5" w:tentative="1" w:tplc="040C0005">
      <w:start w:val="1"/>
      <w:numFmt w:val="bullet"/>
      <w:lvlText w:val=""/>
      <w:lvlJc w:val="left"/>
      <w:pPr>
        <w:tabs>
          <w:tab w:pos="4320" w:val="num"/>
        </w:tabs>
        <w:ind w:hanging="360" w:left="4320"/>
      </w:pPr>
      <w:rPr>
        <w:rFonts w:ascii="Wingdings" w:hAnsi="Wingdings" w:hint="default"/>
      </w:rPr>
    </w:lvl>
    <w:lvl w:ilvl="6" w:tentative="1" w:tplc="040C0001">
      <w:start w:val="1"/>
      <w:numFmt w:val="bullet"/>
      <w:lvlText w:val=""/>
      <w:lvlJc w:val="left"/>
      <w:pPr>
        <w:tabs>
          <w:tab w:pos="5040" w:val="num"/>
        </w:tabs>
        <w:ind w:hanging="360" w:left="5040"/>
      </w:pPr>
      <w:rPr>
        <w:rFonts w:ascii="Symbol" w:hAnsi="Symbol" w:hint="default"/>
      </w:rPr>
    </w:lvl>
    <w:lvl w:ilvl="7" w:tentative="1" w:tplc="040C0003">
      <w:start w:val="1"/>
      <w:numFmt w:val="bullet"/>
      <w:lvlText w:val="o"/>
      <w:lvlJc w:val="left"/>
      <w:pPr>
        <w:tabs>
          <w:tab w:pos="5760" w:val="num"/>
        </w:tabs>
        <w:ind w:hanging="360" w:left="5760"/>
      </w:pPr>
      <w:rPr>
        <w:rFonts w:ascii="Courier New" w:cs="Courier New" w:hAnsi="Courier New" w:hint="default"/>
      </w:rPr>
    </w:lvl>
    <w:lvl w:ilvl="8" w:tentative="1" w:tplc="040C0005">
      <w:start w:val="1"/>
      <w:numFmt w:val="bullet"/>
      <w:lvlText w:val=""/>
      <w:lvlJc w:val="left"/>
      <w:pPr>
        <w:tabs>
          <w:tab w:pos="6480" w:val="num"/>
        </w:tabs>
        <w:ind w:hanging="360" w:left="6480"/>
      </w:pPr>
      <w:rPr>
        <w:rFonts w:ascii="Wingdings" w:hAnsi="Wingdings" w:hint="default"/>
      </w:rPr>
    </w:lvl>
  </w:abstractNum>
  <w:abstractNum w15:restartNumberingAfterBreak="0" w:abstractNumId="2">
    <w:nsid w:val="2B0F2836"/>
    <w:multiLevelType w:val="hybridMultilevel"/>
    <w:tmpl w:val="D200E2BE"/>
    <w:lvl w:ilvl="0" w:tplc="9C328F60">
      <w:start w:val="2"/>
      <w:numFmt w:val="bullet"/>
      <w:lvlText w:val="-"/>
      <w:lvlJc w:val="left"/>
      <w:pPr>
        <w:ind w:hanging="360" w:left="720"/>
      </w:pPr>
      <w:rPr>
        <w:rFonts w:ascii="Arial" w:cs="Arial" w:eastAsiaTheme="minorHAnsi" w:hAnsi="Arial" w:hint="default"/>
      </w:rPr>
    </w:lvl>
    <w:lvl w:ilvl="1" w:tentative="1" w:tplc="040C0003">
      <w:start w:val="1"/>
      <w:numFmt w:val="bullet"/>
      <w:lvlText w:val="o"/>
      <w:lvlJc w:val="left"/>
      <w:pPr>
        <w:ind w:hanging="360" w:left="1440"/>
      </w:pPr>
      <w:rPr>
        <w:rFonts w:ascii="Courier New" w:cs="Courier New" w:hAnsi="Courier New" w:hint="default"/>
      </w:rPr>
    </w:lvl>
    <w:lvl w:ilvl="2" w:tentative="1" w:tplc="040C0005">
      <w:start w:val="1"/>
      <w:numFmt w:val="bullet"/>
      <w:lvlText w:val=""/>
      <w:lvlJc w:val="left"/>
      <w:pPr>
        <w:ind w:hanging="360" w:left="2160"/>
      </w:pPr>
      <w:rPr>
        <w:rFonts w:ascii="Wingdings" w:hAnsi="Wingdings" w:hint="default"/>
      </w:rPr>
    </w:lvl>
    <w:lvl w:ilvl="3" w:tentative="1" w:tplc="040C0001">
      <w:start w:val="1"/>
      <w:numFmt w:val="bullet"/>
      <w:lvlText w:val=""/>
      <w:lvlJc w:val="left"/>
      <w:pPr>
        <w:ind w:hanging="360" w:left="2880"/>
      </w:pPr>
      <w:rPr>
        <w:rFonts w:ascii="Symbol" w:hAnsi="Symbol" w:hint="default"/>
      </w:rPr>
    </w:lvl>
    <w:lvl w:ilvl="4" w:tentative="1" w:tplc="040C0003">
      <w:start w:val="1"/>
      <w:numFmt w:val="bullet"/>
      <w:lvlText w:val="o"/>
      <w:lvlJc w:val="left"/>
      <w:pPr>
        <w:ind w:hanging="360" w:left="3600"/>
      </w:pPr>
      <w:rPr>
        <w:rFonts w:ascii="Courier New" w:cs="Courier New" w:hAnsi="Courier New" w:hint="default"/>
      </w:rPr>
    </w:lvl>
    <w:lvl w:ilvl="5" w:tentative="1" w:tplc="040C0005">
      <w:start w:val="1"/>
      <w:numFmt w:val="bullet"/>
      <w:lvlText w:val=""/>
      <w:lvlJc w:val="left"/>
      <w:pPr>
        <w:ind w:hanging="360" w:left="4320"/>
      </w:pPr>
      <w:rPr>
        <w:rFonts w:ascii="Wingdings" w:hAnsi="Wingdings" w:hint="default"/>
      </w:rPr>
    </w:lvl>
    <w:lvl w:ilvl="6" w:tentative="1" w:tplc="040C0001">
      <w:start w:val="1"/>
      <w:numFmt w:val="bullet"/>
      <w:lvlText w:val=""/>
      <w:lvlJc w:val="left"/>
      <w:pPr>
        <w:ind w:hanging="360" w:left="5040"/>
      </w:pPr>
      <w:rPr>
        <w:rFonts w:ascii="Symbol" w:hAnsi="Symbol" w:hint="default"/>
      </w:rPr>
    </w:lvl>
    <w:lvl w:ilvl="7" w:tentative="1" w:tplc="040C0003">
      <w:start w:val="1"/>
      <w:numFmt w:val="bullet"/>
      <w:lvlText w:val="o"/>
      <w:lvlJc w:val="left"/>
      <w:pPr>
        <w:ind w:hanging="360" w:left="5760"/>
      </w:pPr>
      <w:rPr>
        <w:rFonts w:ascii="Courier New" w:cs="Courier New" w:hAnsi="Courier New" w:hint="default"/>
      </w:rPr>
    </w:lvl>
    <w:lvl w:ilvl="8" w:tentative="1" w:tplc="040C0005">
      <w:start w:val="1"/>
      <w:numFmt w:val="bullet"/>
      <w:lvlText w:val=""/>
      <w:lvlJc w:val="left"/>
      <w:pPr>
        <w:ind w:hanging="360" w:left="6480"/>
      </w:pPr>
      <w:rPr>
        <w:rFonts w:ascii="Wingdings" w:hAnsi="Wingdings" w:hint="default"/>
      </w:rPr>
    </w:lvl>
  </w:abstractNum>
  <w:abstractNum w15:restartNumberingAfterBreak="0" w:abstractNumId="3">
    <w:nsid w:val="353E5C62"/>
    <w:multiLevelType w:val="hybridMultilevel"/>
    <w:tmpl w:val="E4BED6C8"/>
    <w:lvl w:ilvl="0" w:tplc="040C0001">
      <w:start w:val="1"/>
      <w:numFmt w:val="bullet"/>
      <w:lvlText w:val=""/>
      <w:lvlJc w:val="left"/>
      <w:pPr>
        <w:ind w:hanging="360" w:left="720"/>
      </w:pPr>
      <w:rPr>
        <w:rFonts w:ascii="Symbol" w:hAnsi="Symbol" w:hint="default"/>
      </w:rPr>
    </w:lvl>
    <w:lvl w:ilvl="1" w:tentative="1" w:tplc="040C0003">
      <w:start w:val="1"/>
      <w:numFmt w:val="bullet"/>
      <w:lvlText w:val="o"/>
      <w:lvlJc w:val="left"/>
      <w:pPr>
        <w:ind w:hanging="360" w:left="1440"/>
      </w:pPr>
      <w:rPr>
        <w:rFonts w:ascii="Courier New" w:cs="Courier New" w:hAnsi="Courier New" w:hint="default"/>
      </w:rPr>
    </w:lvl>
    <w:lvl w:ilvl="2" w:tentative="1" w:tplc="040C0005">
      <w:start w:val="1"/>
      <w:numFmt w:val="bullet"/>
      <w:lvlText w:val=""/>
      <w:lvlJc w:val="left"/>
      <w:pPr>
        <w:ind w:hanging="360" w:left="2160"/>
      </w:pPr>
      <w:rPr>
        <w:rFonts w:ascii="Wingdings" w:hAnsi="Wingdings" w:hint="default"/>
      </w:rPr>
    </w:lvl>
    <w:lvl w:ilvl="3" w:tentative="1" w:tplc="040C0001">
      <w:start w:val="1"/>
      <w:numFmt w:val="bullet"/>
      <w:lvlText w:val=""/>
      <w:lvlJc w:val="left"/>
      <w:pPr>
        <w:ind w:hanging="360" w:left="2880"/>
      </w:pPr>
      <w:rPr>
        <w:rFonts w:ascii="Symbol" w:hAnsi="Symbol" w:hint="default"/>
      </w:rPr>
    </w:lvl>
    <w:lvl w:ilvl="4" w:tentative="1" w:tplc="040C0003">
      <w:start w:val="1"/>
      <w:numFmt w:val="bullet"/>
      <w:lvlText w:val="o"/>
      <w:lvlJc w:val="left"/>
      <w:pPr>
        <w:ind w:hanging="360" w:left="3600"/>
      </w:pPr>
      <w:rPr>
        <w:rFonts w:ascii="Courier New" w:cs="Courier New" w:hAnsi="Courier New" w:hint="default"/>
      </w:rPr>
    </w:lvl>
    <w:lvl w:ilvl="5" w:tentative="1" w:tplc="040C0005">
      <w:start w:val="1"/>
      <w:numFmt w:val="bullet"/>
      <w:lvlText w:val=""/>
      <w:lvlJc w:val="left"/>
      <w:pPr>
        <w:ind w:hanging="360" w:left="4320"/>
      </w:pPr>
      <w:rPr>
        <w:rFonts w:ascii="Wingdings" w:hAnsi="Wingdings" w:hint="default"/>
      </w:rPr>
    </w:lvl>
    <w:lvl w:ilvl="6" w:tentative="1" w:tplc="040C0001">
      <w:start w:val="1"/>
      <w:numFmt w:val="bullet"/>
      <w:lvlText w:val=""/>
      <w:lvlJc w:val="left"/>
      <w:pPr>
        <w:ind w:hanging="360" w:left="5040"/>
      </w:pPr>
      <w:rPr>
        <w:rFonts w:ascii="Symbol" w:hAnsi="Symbol" w:hint="default"/>
      </w:rPr>
    </w:lvl>
    <w:lvl w:ilvl="7" w:tentative="1" w:tplc="040C0003">
      <w:start w:val="1"/>
      <w:numFmt w:val="bullet"/>
      <w:lvlText w:val="o"/>
      <w:lvlJc w:val="left"/>
      <w:pPr>
        <w:ind w:hanging="360" w:left="5760"/>
      </w:pPr>
      <w:rPr>
        <w:rFonts w:ascii="Courier New" w:cs="Courier New" w:hAnsi="Courier New" w:hint="default"/>
      </w:rPr>
    </w:lvl>
    <w:lvl w:ilvl="8" w:tentative="1" w:tplc="040C0005">
      <w:start w:val="1"/>
      <w:numFmt w:val="bullet"/>
      <w:lvlText w:val=""/>
      <w:lvlJc w:val="left"/>
      <w:pPr>
        <w:ind w:hanging="360" w:left="6480"/>
      </w:pPr>
      <w:rPr>
        <w:rFonts w:ascii="Wingdings" w:hAnsi="Wingdings" w:hint="default"/>
      </w:rPr>
    </w:lvl>
  </w:abstractNum>
  <w:num w16cid:durableId="1968706018" w:numId="1">
    <w:abstractNumId w:val="3"/>
  </w:num>
  <w:num w16cid:durableId="426968897" w:numId="2">
    <w:abstractNumId w:val="0"/>
  </w:num>
  <w:num w16cid:durableId="1634826549" w:numId="3">
    <w:abstractNumId w:val="1"/>
  </w:num>
  <w:num w16cid:durableId="1599947118" w:numId="4">
    <w:abstractNumId w:val="2"/>
  </w:num>
</w:numbering>
</file>

<file path=word/settings.xml><?xml version="1.0" encoding="utf-8"?>
<w:settings xmlns:m="http://schemas.openxmlformats.org/officeDocument/2006/math" xmlns:mc="http://schemas.openxmlformats.org/markup-compatibility/2006"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mc:Ignorable="w14 w15 w16se w16cid w16 w16cex w16sdtdh">
  <w:zoom w:percent="100"/>
  <w:proofState w:grammar="clean" w:spelling="clean"/>
  <w:defaultTabStop w:val="708"/>
  <w:hyphenationZone w:val="425"/>
  <w:characterSpacingControl w:val="doNotCompress"/>
  <w:hdrShapeDefaults>
    <o:shapedefaults spidmax="2050" v:ext="edi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2A9"/>
    <w:rsid w:val="000064B6"/>
    <w:rsid w:val="000139C1"/>
    <w:rsid w:val="00034621"/>
    <w:rsid w:val="000766DF"/>
    <w:rsid w:val="00093CB6"/>
    <w:rsid w:val="00097581"/>
    <w:rsid w:val="000E25B3"/>
    <w:rsid w:val="000E7C3C"/>
    <w:rsid w:val="00130B9E"/>
    <w:rsid w:val="002318B7"/>
    <w:rsid w:val="0024087B"/>
    <w:rsid w:val="002544ED"/>
    <w:rsid w:val="002712D5"/>
    <w:rsid w:val="002A589C"/>
    <w:rsid w:val="002E647A"/>
    <w:rsid w:val="002F39DD"/>
    <w:rsid w:val="00304523"/>
    <w:rsid w:val="00324096"/>
    <w:rsid w:val="00353D68"/>
    <w:rsid w:val="00367534"/>
    <w:rsid w:val="003722DF"/>
    <w:rsid w:val="00384905"/>
    <w:rsid w:val="003C1447"/>
    <w:rsid w:val="003D3D0E"/>
    <w:rsid w:val="003D7C69"/>
    <w:rsid w:val="00415429"/>
    <w:rsid w:val="00443CF0"/>
    <w:rsid w:val="004515AE"/>
    <w:rsid w:val="00462AC4"/>
    <w:rsid w:val="004B2156"/>
    <w:rsid w:val="004B73FF"/>
    <w:rsid w:val="004C2849"/>
    <w:rsid w:val="004D4CF2"/>
    <w:rsid w:val="004E2EF2"/>
    <w:rsid w:val="004F1493"/>
    <w:rsid w:val="00531463"/>
    <w:rsid w:val="00531FFE"/>
    <w:rsid w:val="0054752D"/>
    <w:rsid w:val="00567282"/>
    <w:rsid w:val="005725C6"/>
    <w:rsid w:val="00576D03"/>
    <w:rsid w:val="005B0CD2"/>
    <w:rsid w:val="005E24F5"/>
    <w:rsid w:val="005F6CF2"/>
    <w:rsid w:val="005F7E9E"/>
    <w:rsid w:val="00626D63"/>
    <w:rsid w:val="00641A8E"/>
    <w:rsid w:val="00644D87"/>
    <w:rsid w:val="0065112A"/>
    <w:rsid w:val="006574A4"/>
    <w:rsid w:val="00661A37"/>
    <w:rsid w:val="006A118B"/>
    <w:rsid w:val="006A4C7C"/>
    <w:rsid w:val="006B060A"/>
    <w:rsid w:val="006B113D"/>
    <w:rsid w:val="006D4C28"/>
    <w:rsid w:val="006E591C"/>
    <w:rsid w:val="0070267A"/>
    <w:rsid w:val="00727992"/>
    <w:rsid w:val="00734432"/>
    <w:rsid w:val="00771B0C"/>
    <w:rsid w:val="00771B1D"/>
    <w:rsid w:val="0078240A"/>
    <w:rsid w:val="00791285"/>
    <w:rsid w:val="007A3402"/>
    <w:rsid w:val="007B0025"/>
    <w:rsid w:val="007B5295"/>
    <w:rsid w:val="007D6D9B"/>
    <w:rsid w:val="007E0316"/>
    <w:rsid w:val="007F331E"/>
    <w:rsid w:val="008077E9"/>
    <w:rsid w:val="0085362D"/>
    <w:rsid w:val="008568CC"/>
    <w:rsid w:val="00866502"/>
    <w:rsid w:val="0087703E"/>
    <w:rsid w:val="00877DBD"/>
    <w:rsid w:val="0089304B"/>
    <w:rsid w:val="00897888"/>
    <w:rsid w:val="008C2707"/>
    <w:rsid w:val="008D5850"/>
    <w:rsid w:val="00902088"/>
    <w:rsid w:val="00912B15"/>
    <w:rsid w:val="00920E0C"/>
    <w:rsid w:val="00925780"/>
    <w:rsid w:val="00931180"/>
    <w:rsid w:val="009502A9"/>
    <w:rsid w:val="00960B92"/>
    <w:rsid w:val="0096721E"/>
    <w:rsid w:val="009C54A3"/>
    <w:rsid w:val="009F18D3"/>
    <w:rsid w:val="009F38B4"/>
    <w:rsid w:val="00A201A1"/>
    <w:rsid w:val="00A21F2E"/>
    <w:rsid w:val="00A254BF"/>
    <w:rsid w:val="00A343E7"/>
    <w:rsid w:val="00A34950"/>
    <w:rsid w:val="00A34A89"/>
    <w:rsid w:val="00A37F52"/>
    <w:rsid w:val="00A472ED"/>
    <w:rsid w:val="00A619A9"/>
    <w:rsid w:val="00A65EEC"/>
    <w:rsid w:val="00A71B97"/>
    <w:rsid w:val="00A75A96"/>
    <w:rsid w:val="00A93D7A"/>
    <w:rsid w:val="00AB40CD"/>
    <w:rsid w:val="00AD222A"/>
    <w:rsid w:val="00AE01B5"/>
    <w:rsid w:val="00AE5459"/>
    <w:rsid w:val="00AF4D9E"/>
    <w:rsid w:val="00B13A0A"/>
    <w:rsid w:val="00B4172A"/>
    <w:rsid w:val="00B571C7"/>
    <w:rsid w:val="00B71E4A"/>
    <w:rsid w:val="00BA5CB7"/>
    <w:rsid w:val="00BB6C3F"/>
    <w:rsid w:val="00BD55C1"/>
    <w:rsid w:val="00BF10A7"/>
    <w:rsid w:val="00BF5523"/>
    <w:rsid w:val="00C250B4"/>
    <w:rsid w:val="00C27B64"/>
    <w:rsid w:val="00C32D9A"/>
    <w:rsid w:val="00C34D96"/>
    <w:rsid w:val="00C60A07"/>
    <w:rsid w:val="00CB4010"/>
    <w:rsid w:val="00CB6451"/>
    <w:rsid w:val="00CD3323"/>
    <w:rsid w:val="00D0662F"/>
    <w:rsid w:val="00D51111"/>
    <w:rsid w:val="00D52F1F"/>
    <w:rsid w:val="00D752DF"/>
    <w:rsid w:val="00D91C92"/>
    <w:rsid w:val="00D9557E"/>
    <w:rsid w:val="00DA3FB9"/>
    <w:rsid w:val="00DA7DBC"/>
    <w:rsid w:val="00DD433E"/>
    <w:rsid w:val="00DD5071"/>
    <w:rsid w:val="00E05346"/>
    <w:rsid w:val="00E3704B"/>
    <w:rsid w:val="00E462E1"/>
    <w:rsid w:val="00E50A11"/>
    <w:rsid w:val="00E76F8D"/>
    <w:rsid w:val="00E93794"/>
    <w:rsid w:val="00EB5AF3"/>
    <w:rsid w:val="00EB5B92"/>
    <w:rsid w:val="00EB78C5"/>
    <w:rsid w:val="00EE281C"/>
    <w:rsid w:val="00EE359A"/>
    <w:rsid w:val="00EF1361"/>
    <w:rsid w:val="00F049DE"/>
    <w:rsid w:val="00F32956"/>
    <w:rsid w:val="00F608B8"/>
    <w:rsid w:val="00F75E2E"/>
    <w:rsid w:val="00F87FB9"/>
    <w:rsid w:val="00FE33CA"/>
    <w:rsid w:val="00FF2086"/>
  </w:rsids>
  <m:mathPr>
    <m:mathFont m:val="Cambria Math"/>
    <m:brkBin m:val="before"/>
    <m:brkBinSub m:val="--"/>
    <m:smallFrac m:val="0"/>
    <m:dispDef/>
    <m:lMargin m:val="0"/>
    <m:rMargin m:val="0"/>
    <m:defJc m:val="centerGroup"/>
    <m:wrapIndent m:val="1440"/>
    <m:intLim m:val="subSup"/>
    <m:naryLim m:val="undOvr"/>
  </m:mathPr>
  <w:themeFontLang w:val="fr-FR"/>
  <w:clrSchemeMapping w:accent1="accent1" w:accent2="accent2" w:accent3="accent3" w:accent4="accent4" w:accent5="accent5" w:accent6="accent6" w:bg1="light1" w:bg2="light2" w:followedHyperlink="followedHyperlink" w:hyperlink="hyperlink" w:t1="dark1" w:t2="dark2"/>
  <w:shapeDefaults>
    <o:shapedefaults spidmax="2050" v:ext="edit"/>
    <o:shapelayout v:ext="edit">
      <o:idmap data="2" v:ext="edit"/>
    </o:shapelayout>
  </w:shapeDefaults>
  <w:decimalSymbol w:val=","/>
  <w:listSeparator w:val=";"/>
  <w14:docId w14:val="26135BF5"/>
  <w15:chartTrackingRefBased/>
  <w15:docId w15:val="{13A42D9B-2B5D-4C8C-BE12-CC6B4DF59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mc:Ignorable="w14 w15 w16se w16cid w16 w16cex w16sdtdh">
  <w:docDefaults>
    <w:rPrDefault>
      <w:rPr>
        <w:rFonts w:asciiTheme="minorHAnsi" w:cstheme="minorBidi" w:eastAsiaTheme="minorHAnsi" w:hAnsiTheme="minorHAnsi"/>
        <w:sz w:val="22"/>
        <w:szCs w:val="22"/>
        <w:lang w:bidi="ar-SA" w:eastAsia="en-US" w:val="fr-FR"/>
      </w:rPr>
    </w:rPrDefault>
    <w:pPrDefault>
      <w:pPr>
        <w:spacing w:after="160" w:line="259"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Normal" w:type="paragraph">
    <w:name w:val="Normal"/>
    <w:qFormat/>
  </w:style>
  <w:style w:default="1" w:styleId="Policepardfaut" w:type="character">
    <w:name w:val="Default Paragraph Font"/>
    <w:uiPriority w:val="1"/>
    <w:semiHidden/>
    <w:unhideWhenUsed/>
  </w:style>
  <w:style w:default="1" w:styleId="TableauNormal" w:type="table">
    <w:name w:val="Normal Table"/>
    <w:uiPriority w:val="99"/>
    <w:semiHidden/>
    <w:unhideWhenUsed/>
    <w:tblPr>
      <w:tblInd w:type="dxa" w:w="0"/>
      <w:tblCellMar>
        <w:top w:type="dxa" w:w="0"/>
        <w:left w:type="dxa" w:w="108"/>
        <w:bottom w:type="dxa" w:w="0"/>
        <w:right w:type="dxa" w:w="108"/>
      </w:tblCellMar>
    </w:tblPr>
  </w:style>
  <w:style w:default="1" w:styleId="Aucuneliste" w:type="numbering">
    <w:name w:val="No List"/>
    <w:uiPriority w:val="99"/>
    <w:semiHidden/>
    <w:unhideWhenUsed/>
  </w:style>
  <w:style w:styleId="Marquedecommentaire" w:type="character">
    <w:name w:val="annotation reference"/>
    <w:basedOn w:val="Policepardfaut"/>
    <w:unhideWhenUsed/>
    <w:rsid w:val="005725C6"/>
    <w:rPr>
      <w:sz w:val="16"/>
      <w:szCs w:val="16"/>
    </w:rPr>
  </w:style>
  <w:style w:styleId="Commentaire" w:type="paragraph">
    <w:name w:val="annotation text"/>
    <w:basedOn w:val="Normal"/>
    <w:link w:val="CommentaireCar"/>
    <w:unhideWhenUsed/>
    <w:rsid w:val="005725C6"/>
    <w:pPr>
      <w:spacing w:line="240" w:lineRule="auto"/>
    </w:pPr>
    <w:rPr>
      <w:sz w:val="20"/>
      <w:szCs w:val="20"/>
    </w:rPr>
  </w:style>
  <w:style w:customStyle="1" w:styleId="CommentaireCar" w:type="character">
    <w:name w:val="Commentaire Car"/>
    <w:basedOn w:val="Policepardfaut"/>
    <w:link w:val="Commentaire"/>
    <w:rsid w:val="005725C6"/>
    <w:rPr>
      <w:sz w:val="20"/>
      <w:szCs w:val="20"/>
    </w:rPr>
  </w:style>
  <w:style w:styleId="Objetducommentaire" w:type="paragraph">
    <w:name w:val="annotation subject"/>
    <w:basedOn w:val="Commentaire"/>
    <w:next w:val="Commentaire"/>
    <w:link w:val="ObjetducommentaireCar"/>
    <w:uiPriority w:val="99"/>
    <w:semiHidden/>
    <w:unhideWhenUsed/>
    <w:rsid w:val="005725C6"/>
    <w:rPr>
      <w:b/>
      <w:bCs/>
    </w:rPr>
  </w:style>
  <w:style w:customStyle="1" w:styleId="ObjetducommentaireCar" w:type="character">
    <w:name w:val="Objet du commentaire Car"/>
    <w:basedOn w:val="CommentaireCar"/>
    <w:link w:val="Objetducommentaire"/>
    <w:uiPriority w:val="99"/>
    <w:semiHidden/>
    <w:rsid w:val="005725C6"/>
    <w:rPr>
      <w:b/>
      <w:bCs/>
      <w:sz w:val="20"/>
      <w:szCs w:val="20"/>
    </w:rPr>
  </w:style>
  <w:style w:styleId="Textedebulles" w:type="paragraph">
    <w:name w:val="Balloon Text"/>
    <w:basedOn w:val="Normal"/>
    <w:link w:val="TextedebullesCar"/>
    <w:uiPriority w:val="99"/>
    <w:semiHidden/>
    <w:unhideWhenUsed/>
    <w:rsid w:val="005725C6"/>
    <w:pPr>
      <w:spacing w:after="0" w:line="240" w:lineRule="auto"/>
    </w:pPr>
    <w:rPr>
      <w:rFonts w:ascii="Segoe UI" w:cs="Segoe UI" w:hAnsi="Segoe UI"/>
      <w:sz w:val="18"/>
      <w:szCs w:val="18"/>
    </w:rPr>
  </w:style>
  <w:style w:customStyle="1" w:styleId="TextedebullesCar" w:type="character">
    <w:name w:val="Texte de bulles Car"/>
    <w:basedOn w:val="Policepardfaut"/>
    <w:link w:val="Textedebulles"/>
    <w:uiPriority w:val="99"/>
    <w:semiHidden/>
    <w:rsid w:val="005725C6"/>
    <w:rPr>
      <w:rFonts w:ascii="Segoe UI" w:cs="Segoe UI" w:hAnsi="Segoe UI"/>
      <w:sz w:val="18"/>
      <w:szCs w:val="18"/>
    </w:rPr>
  </w:style>
  <w:style w:styleId="NormalWeb" w:type="paragraph">
    <w:name w:val="Normal (Web)"/>
    <w:basedOn w:val="Normal"/>
    <w:uiPriority w:val="99"/>
    <w:semiHidden/>
    <w:unhideWhenUsed/>
    <w:rsid w:val="004E2EF2"/>
    <w:pPr>
      <w:spacing w:after="100" w:afterAutospacing="1" w:before="100" w:beforeAutospacing="1" w:line="240" w:lineRule="auto"/>
    </w:pPr>
    <w:rPr>
      <w:rFonts w:ascii="Times New Roman" w:cs="Times New Roman" w:eastAsia="Times New Roman" w:hAnsi="Times New Roman"/>
      <w:sz w:val="24"/>
      <w:szCs w:val="24"/>
      <w:lang w:eastAsia="fr-FR"/>
    </w:rPr>
  </w:style>
  <w:style w:styleId="Lienhypertexte" w:type="character">
    <w:name w:val="Hyperlink"/>
    <w:basedOn w:val="Policepardfaut"/>
    <w:uiPriority w:val="99"/>
    <w:semiHidden/>
    <w:unhideWhenUsed/>
    <w:rsid w:val="004E2EF2"/>
    <w:rPr>
      <w:color w:val="0000FF"/>
      <w:u w:val="single"/>
    </w:rPr>
  </w:style>
  <w:style w:styleId="En-tte" w:type="paragraph">
    <w:name w:val="header"/>
    <w:basedOn w:val="Normal"/>
    <w:link w:val="En-tteCar"/>
    <w:uiPriority w:val="99"/>
    <w:unhideWhenUsed/>
    <w:rsid w:val="00A34A89"/>
    <w:pPr>
      <w:tabs>
        <w:tab w:pos="4536" w:val="center"/>
        <w:tab w:pos="9072" w:val="right"/>
      </w:tabs>
      <w:spacing w:after="0" w:line="240" w:lineRule="auto"/>
    </w:pPr>
  </w:style>
  <w:style w:customStyle="1" w:styleId="En-tteCar" w:type="character">
    <w:name w:val="En-tête Car"/>
    <w:basedOn w:val="Policepardfaut"/>
    <w:link w:val="En-tte"/>
    <w:uiPriority w:val="99"/>
    <w:rsid w:val="00A34A89"/>
  </w:style>
  <w:style w:styleId="Pieddepage" w:type="paragraph">
    <w:name w:val="footer"/>
    <w:basedOn w:val="Normal"/>
    <w:link w:val="PieddepageCar"/>
    <w:uiPriority w:val="99"/>
    <w:unhideWhenUsed/>
    <w:rsid w:val="00A34A89"/>
    <w:pPr>
      <w:tabs>
        <w:tab w:pos="4536" w:val="center"/>
        <w:tab w:pos="9072" w:val="right"/>
      </w:tabs>
      <w:spacing w:after="0" w:line="240" w:lineRule="auto"/>
    </w:pPr>
  </w:style>
  <w:style w:customStyle="1" w:styleId="PieddepageCar" w:type="character">
    <w:name w:val="Pied de page Car"/>
    <w:basedOn w:val="Policepardfaut"/>
    <w:link w:val="Pieddepage"/>
    <w:uiPriority w:val="99"/>
    <w:rsid w:val="00A34A89"/>
  </w:style>
  <w:style w:styleId="Rvision" w:type="paragraph">
    <w:name w:val="Revision"/>
    <w:hidden/>
    <w:uiPriority w:val="99"/>
    <w:semiHidden/>
    <w:rsid w:val="00644D87"/>
    <w:pPr>
      <w:spacing w:after="0" w:line="240" w:lineRule="auto"/>
    </w:pPr>
  </w:style>
  <w:style w:customStyle="1" w:styleId="highlight" w:type="character">
    <w:name w:val="highlight"/>
    <w:basedOn w:val="Policepardfaut"/>
    <w:rsid w:val="00A619A9"/>
  </w:style>
  <w:style w:styleId="Sansinterligne" w:type="paragraph">
    <w:name w:val="No Spacing"/>
    <w:uiPriority w:val="1"/>
    <w:qFormat/>
    <w:rsid w:val="00DD433E"/>
    <w:pPr>
      <w:spacing w:after="0" w:line="240" w:lineRule="auto"/>
    </w:pPr>
  </w:style>
  <w:style w:styleId="Paragraphedeliste" w:type="paragraph">
    <w:name w:val="List Paragraph"/>
    <w:basedOn w:val="Normal"/>
    <w:uiPriority w:val="34"/>
    <w:qFormat/>
    <w:rsid w:val="0078240A"/>
    <w:pPr>
      <w:ind w:left="720"/>
      <w:contextualSpacing/>
    </w:pPr>
  </w:style>
  <w:style w:styleId="Grilledutableau" w:type="table">
    <w:name w:val="Table Grid"/>
    <w:basedOn w:val="TableauNormal"/>
    <w:uiPriority w:val="39"/>
    <w:rsid w:val="00A21F2E"/>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085014">
      <w:bodyDiv w:val="1"/>
      <w:marLeft w:val="0"/>
      <w:marRight w:val="0"/>
      <w:marTop w:val="0"/>
      <w:marBottom w:val="0"/>
      <w:divBdr>
        <w:top w:val="none" w:sz="0" w:space="0" w:color="auto"/>
        <w:left w:val="none" w:sz="0" w:space="0" w:color="auto"/>
        <w:bottom w:val="none" w:sz="0" w:space="0" w:color="auto"/>
        <w:right w:val="none" w:sz="0" w:space="0" w:color="auto"/>
      </w:divBdr>
    </w:div>
    <w:div w:id="446243338">
      <w:bodyDiv w:val="1"/>
      <w:marLeft w:val="0"/>
      <w:marRight w:val="0"/>
      <w:marTop w:val="0"/>
      <w:marBottom w:val="0"/>
      <w:divBdr>
        <w:top w:val="none" w:sz="0" w:space="0" w:color="auto"/>
        <w:left w:val="none" w:sz="0" w:space="0" w:color="auto"/>
        <w:bottom w:val="none" w:sz="0" w:space="0" w:color="auto"/>
        <w:right w:val="none" w:sz="0" w:space="0" w:color="auto"/>
      </w:divBdr>
    </w:div>
    <w:div w:id="1331447818">
      <w:bodyDiv w:val="1"/>
      <w:marLeft w:val="0"/>
      <w:marRight w:val="0"/>
      <w:marTop w:val="0"/>
      <w:marBottom w:val="0"/>
      <w:divBdr>
        <w:top w:val="none" w:sz="0" w:space="0" w:color="auto"/>
        <w:left w:val="none" w:sz="0" w:space="0" w:color="auto"/>
        <w:bottom w:val="none" w:sz="0" w:space="0" w:color="auto"/>
        <w:right w:val="none" w:sz="0" w:space="0" w:color="auto"/>
      </w:divBdr>
    </w:div>
    <w:div w:id="1496073487">
      <w:bodyDiv w:val="1"/>
      <w:marLeft w:val="0"/>
      <w:marRight w:val="0"/>
      <w:marTop w:val="0"/>
      <w:marBottom w:val="0"/>
      <w:divBdr>
        <w:top w:val="none" w:sz="0" w:space="0" w:color="auto"/>
        <w:left w:val="none" w:sz="0" w:space="0" w:color="auto"/>
        <w:bottom w:val="none" w:sz="0" w:space="0" w:color="auto"/>
        <w:right w:val="none" w:sz="0" w:space="0" w:color="auto"/>
      </w:divBdr>
    </w:div>
    <w:div w:id="1616517877">
      <w:bodyDiv w:val="1"/>
      <w:marLeft w:val="0"/>
      <w:marRight w:val="0"/>
      <w:marTop w:val="0"/>
      <w:marBottom w:val="0"/>
      <w:divBdr>
        <w:top w:val="none" w:sz="0" w:space="0" w:color="auto"/>
        <w:left w:val="none" w:sz="0" w:space="0" w:color="auto"/>
        <w:bottom w:val="none" w:sz="0" w:space="0" w:color="auto"/>
        <w:right w:val="none" w:sz="0" w:space="0" w:color="auto"/>
      </w:divBdr>
    </w:div>
    <w:div w:id="1703902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media/image2.emf" Type="http://schemas.openxmlformats.org/officeDocument/2006/relationships/image"/><Relationship Id="rId11" Target="media/image3.emf" Type="http://schemas.openxmlformats.org/officeDocument/2006/relationships/image"/><Relationship Id="rId12" Target="header1.xml" Type="http://schemas.openxmlformats.org/officeDocument/2006/relationships/header"/><Relationship Id="rId13" Target="header2.xml" Type="http://schemas.openxmlformats.org/officeDocument/2006/relationships/header"/><Relationship Id="rId14" Target="footer1.xml" Type="http://schemas.openxmlformats.org/officeDocument/2006/relationships/footer"/><Relationship Id="rId15" Target="footer2.xml" Type="http://schemas.openxmlformats.org/officeDocument/2006/relationships/footer"/><Relationship Id="rId16" Target="header3.xml" Type="http://schemas.openxmlformats.org/officeDocument/2006/relationships/header"/><Relationship Id="rId17" Target="footer3.xml" Type="http://schemas.openxmlformats.org/officeDocument/2006/relationships/footer"/><Relationship Id="rId18" Target="fontTable.xml" Type="http://schemas.openxmlformats.org/officeDocument/2006/relationships/fontTable"/><Relationship Id="rId19" Target="theme/theme1.xml" Type="http://schemas.openxmlformats.org/officeDocument/2006/relationships/theme"/><Relationship Id="rId2" Target="numbering.xml" Type="http://schemas.openxmlformats.org/officeDocument/2006/relationships/numbering"/><Relationship Id="rId3" Target="styles.xml" Type="http://schemas.openxmlformats.org/officeDocument/2006/relationships/styles"/><Relationship Id="rId4" Target="settings.xml" Type="http://schemas.openxmlformats.org/officeDocument/2006/relationships/settings"/><Relationship Id="rId5" Target="webSettings.xml" Type="http://schemas.openxmlformats.org/officeDocument/2006/relationships/webSettings"/><Relationship Id="rId6" Target="footnotes.xml" Type="http://schemas.openxmlformats.org/officeDocument/2006/relationships/footnotes"/><Relationship Id="rId7" Target="endnotes.xml" Type="http://schemas.openxmlformats.org/officeDocument/2006/relationships/endnotes"/><Relationship Id="rId8" Target="media/image1.png" Type="http://schemas.openxmlformats.org/officeDocument/2006/relationships/image"/><Relationship Id="rId9" Target="https://www.legifrance.gouv.fr/affichCodeArticle.do?cidTexte=LEGITEXT000006073189&amp;idArticle=LEGIARTI000006745383&amp;dateTexte=&amp;categorieLien=cid" TargetMode="External" Type="http://schemas.openxmlformats.org/officeDocument/2006/relationships/hyperlink"/></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8583DB-8134-4299-A3E1-5C0BE2579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2045</Words>
  <Characters>11253</Characters>
  <Application>Microsoft Office Word</Application>
  <DocSecurity>0</DocSecurity>
  <Lines>93</Lines>
  <Paragraphs>26</Paragraphs>
  <ScaleCrop>false</ScaleCrop>
  <HeadingPairs>
    <vt:vector baseType="variant" size="2">
      <vt:variant>
        <vt:lpstr>Titre</vt:lpstr>
      </vt:variant>
      <vt:variant>
        <vt:i4>1</vt:i4>
      </vt:variant>
    </vt:vector>
  </HeadingPairs>
  <TitlesOfParts>
    <vt:vector baseType="lpstr" size="1">
      <vt:lpstr/>
    </vt:vector>
  </TitlesOfParts>
  <Company>GHPSJ</Company>
  <LinksUpToDate>false</LinksUpToDate>
  <CharactersWithSpaces>13272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2024-09-18T10:07:00Z</dcterms:created>
  <cp:lastPrinted>2023-11-27T09:15:00Z</cp:lastPrinted>
  <dcterms:modified xsi:type="dcterms:W3CDTF">2024-09-18T10:07:00Z</dcterms:modified>
  <cp:revision>2</cp:revision>
</cp:coreProperties>
</file>