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0208B6D7" w14:textId="5A6164E4" w:rsidP="007E2FAF" w:rsidR="00E94EAA" w:rsidRDefault="00947A1F" w:rsidRPr="00822AEE">
      <w:pPr>
        <w:pBdr>
          <w:top w:color="auto" w:space="1" w:sz="4" w:val="single"/>
          <w:left w:color="auto" w:space="4" w:sz="4" w:val="single"/>
          <w:bottom w:color="auto" w:space="1" w:sz="4" w:val="single"/>
          <w:right w:color="auto" w:space="4" w:sz="4" w:val="single"/>
        </w:pBdr>
        <w:tabs>
          <w:tab w:pos="7655" w:val="left"/>
        </w:tabs>
        <w:autoSpaceDE w:val="0"/>
        <w:autoSpaceDN w:val="0"/>
        <w:adjustRightInd w:val="0"/>
        <w:spacing w:after="0" w:line="240" w:lineRule="auto"/>
        <w:ind w:left="851" w:right="1417"/>
        <w:jc w:val="center"/>
        <w:rPr>
          <w:rFonts w:ascii="Georgia" w:cstheme="minorHAnsi" w:hAnsi="Georgia"/>
          <w:b/>
          <w:bCs/>
          <w:color w:val="000000"/>
          <w:sz w:val="40"/>
          <w:szCs w:val="40"/>
        </w:rPr>
      </w:pPr>
      <w:r w:rsidRPr="00822AEE">
        <w:rPr>
          <w:rFonts w:ascii="Georgia" w:cstheme="minorHAnsi" w:hAnsi="Georgia"/>
          <w:b/>
          <w:bCs/>
          <w:color w:val="000000"/>
          <w:sz w:val="40"/>
          <w:szCs w:val="40"/>
        </w:rPr>
        <w:t>AVENANT N° 1 A L’</w:t>
      </w:r>
      <w:r w:rsidR="00E94EAA" w:rsidRPr="00822AEE">
        <w:rPr>
          <w:rFonts w:ascii="Georgia" w:cstheme="minorHAnsi" w:hAnsi="Georgia"/>
          <w:b/>
          <w:bCs/>
          <w:color w:val="000000"/>
          <w:sz w:val="40"/>
          <w:szCs w:val="40"/>
        </w:rPr>
        <w:t>ACCORD D’ENTREPRISE SUR L’EGALITE</w:t>
      </w:r>
      <w:r w:rsidR="00016BB3" w:rsidRPr="00822AEE">
        <w:rPr>
          <w:rFonts w:ascii="Georgia" w:cstheme="minorHAnsi" w:hAnsi="Georgia"/>
          <w:b/>
          <w:bCs/>
          <w:color w:val="000000"/>
          <w:sz w:val="40"/>
          <w:szCs w:val="40"/>
        </w:rPr>
        <w:t xml:space="preserve"> </w:t>
      </w:r>
      <w:r w:rsidR="00E94EAA" w:rsidRPr="00822AEE">
        <w:rPr>
          <w:rFonts w:ascii="Georgia" w:cstheme="minorHAnsi" w:hAnsi="Georgia"/>
          <w:b/>
          <w:bCs/>
          <w:color w:val="000000"/>
          <w:sz w:val="40"/>
          <w:szCs w:val="40"/>
        </w:rPr>
        <w:t>PROFESSIONNELLE FEMMES</w:t>
      </w:r>
      <w:r w:rsidR="00E87D9A" w:rsidRPr="00822AEE">
        <w:rPr>
          <w:rFonts w:ascii="Georgia" w:cstheme="minorHAnsi" w:hAnsi="Georgia"/>
          <w:b/>
          <w:bCs/>
          <w:color w:val="000000"/>
          <w:sz w:val="40"/>
          <w:szCs w:val="40"/>
        </w:rPr>
        <w:t>- HOMMES</w:t>
      </w:r>
      <w:r w:rsidR="00F00783" w:rsidRPr="00822AEE">
        <w:rPr>
          <w:rFonts w:ascii="Georgia" w:cstheme="minorHAnsi" w:hAnsi="Georgia"/>
          <w:b/>
          <w:bCs/>
          <w:color w:val="000000"/>
          <w:sz w:val="40"/>
          <w:szCs w:val="40"/>
        </w:rPr>
        <w:t xml:space="preserve"> ET </w:t>
      </w:r>
      <w:r w:rsidR="00CE485D" w:rsidRPr="00822AEE">
        <w:rPr>
          <w:rFonts w:ascii="Georgia" w:cstheme="minorHAnsi" w:hAnsi="Georgia"/>
          <w:b/>
          <w:bCs/>
          <w:color w:val="000000"/>
          <w:sz w:val="40"/>
          <w:szCs w:val="40"/>
        </w:rPr>
        <w:t xml:space="preserve">LA </w:t>
      </w:r>
      <w:r w:rsidR="00F00783" w:rsidRPr="00822AEE">
        <w:rPr>
          <w:rFonts w:ascii="Georgia" w:cstheme="minorHAnsi" w:hAnsi="Georgia"/>
          <w:b/>
          <w:bCs/>
          <w:color w:val="000000"/>
          <w:sz w:val="40"/>
          <w:szCs w:val="40"/>
        </w:rPr>
        <w:t>QUALITE DE VIE AU TRAVAIL</w:t>
      </w:r>
    </w:p>
    <w:p w14:paraId="235B0277" w14:textId="77777777" w:rsidP="007E2FAF" w:rsidR="00E94EAA" w:rsidRDefault="00E94EAA" w:rsidRPr="00822AEE">
      <w:pPr>
        <w:tabs>
          <w:tab w:pos="7655" w:val="left"/>
        </w:tabs>
        <w:autoSpaceDE w:val="0"/>
        <w:autoSpaceDN w:val="0"/>
        <w:adjustRightInd w:val="0"/>
        <w:spacing w:after="0" w:line="240" w:lineRule="auto"/>
        <w:ind w:left="851" w:right="1417"/>
        <w:jc w:val="both"/>
        <w:rPr>
          <w:rFonts w:ascii="Georgia" w:cstheme="minorHAnsi" w:hAnsi="Georgia"/>
          <w:color w:val="000000"/>
          <w:sz w:val="24"/>
          <w:szCs w:val="24"/>
        </w:rPr>
      </w:pPr>
    </w:p>
    <w:p w14:paraId="757A5716" w14:textId="77777777" w:rsidP="00A2594E" w:rsidR="00E94EAA" w:rsidRDefault="00E94EAA"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color w:val="000000"/>
          <w:sz w:val="24"/>
          <w:szCs w:val="24"/>
        </w:rPr>
        <w:t>ENTRE</w:t>
      </w:r>
    </w:p>
    <w:p w14:paraId="716BDF40" w14:textId="77777777" w:rsidP="00A2594E" w:rsidR="00E94EAA" w:rsidRDefault="00E94EAA" w:rsidRPr="00822AEE">
      <w:pPr>
        <w:pStyle w:val="SenderAddress"/>
        <w:framePr w:hAnchor="text" w:hSpace="0" w:vAnchor="margin" w:wrap="auto" w:xAlign="left" w:yAlign="inline"/>
        <w:tabs>
          <w:tab w:pos="7655" w:val="left"/>
        </w:tabs>
        <w:spacing w:before="240"/>
        <w:ind w:left="851" w:right="1417"/>
        <w:jc w:val="both"/>
        <w:rPr>
          <w:rFonts w:ascii="Georgia" w:cstheme="minorHAnsi" w:hAnsi="Georgia"/>
          <w:noProof w:val="0"/>
          <w:color w:val="000000"/>
          <w:spacing w:val="0"/>
          <w:sz w:val="24"/>
          <w:szCs w:val="24"/>
          <w:lang w:val="fr-FR"/>
        </w:rPr>
      </w:pPr>
    </w:p>
    <w:p w14:paraId="04A8F491" w14:textId="37588366" w:rsidP="00883CCD" w:rsidR="00883CCD" w:rsidRDefault="00883CCD"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color w:val="000000"/>
          <w:sz w:val="24"/>
          <w:szCs w:val="24"/>
        </w:rPr>
        <w:t>Chubb European Group SE, entreprise régie par le Code des assurances, au capital social de 896 176 662 euros, sise La Tour Carpe Diem, 31 Place des Corolles, Esplanade Nord, 92400 Courbevoie, immatriculée au RCS de Nanterre sous le numéro 450 327 374., représentée par, agissant en qualité de Directeur Général</w:t>
      </w:r>
      <w:r w:rsidR="007F4BA2">
        <w:rPr>
          <w:rFonts w:ascii="Georgia" w:cstheme="minorHAnsi" w:hAnsi="Georgia"/>
          <w:color w:val="000000"/>
          <w:sz w:val="24"/>
          <w:szCs w:val="24"/>
        </w:rPr>
        <w:t xml:space="preserve"> Délégué</w:t>
      </w:r>
    </w:p>
    <w:p w14:paraId="60BB1812" w14:textId="718DCEDD" w:rsidP="00883CCD" w:rsidR="00883CCD" w:rsidRDefault="00883CCD"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color w:val="000000"/>
          <w:sz w:val="24"/>
          <w:szCs w:val="24"/>
        </w:rPr>
        <w:t xml:space="preserve">Désignée ci-après « la société » </w:t>
      </w:r>
    </w:p>
    <w:p w14:paraId="019B29C9" w14:textId="77777777" w:rsidP="00A2594E" w:rsidR="00E94EAA" w:rsidRDefault="00E94EAA" w:rsidRPr="00822AEE">
      <w:pPr>
        <w:tabs>
          <w:tab w:pos="7655" w:val="left"/>
        </w:tabs>
        <w:autoSpaceDE w:val="0"/>
        <w:autoSpaceDN w:val="0"/>
        <w:adjustRightInd w:val="0"/>
        <w:spacing w:after="0" w:before="240" w:line="240" w:lineRule="auto"/>
        <w:ind w:left="851" w:right="1417"/>
        <w:jc w:val="both"/>
        <w:rPr>
          <w:rFonts w:ascii="Georgia" w:cstheme="minorHAnsi" w:hAnsi="Georgia"/>
          <w:i/>
          <w:iCs/>
          <w:color w:val="000000"/>
          <w:sz w:val="24"/>
          <w:szCs w:val="24"/>
        </w:rPr>
      </w:pPr>
      <w:r w:rsidRPr="00822AEE">
        <w:rPr>
          <w:rFonts w:ascii="Georgia" w:cstheme="minorHAnsi" w:hAnsi="Georgia"/>
          <w:i/>
          <w:iCs/>
          <w:color w:val="000000"/>
          <w:sz w:val="24"/>
          <w:szCs w:val="24"/>
        </w:rPr>
        <w:t>D’une part,</w:t>
      </w:r>
    </w:p>
    <w:p w14:paraId="389EC608" w14:textId="77777777" w:rsidP="00A2594E" w:rsidR="00E94EAA" w:rsidRDefault="00E94EAA"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p>
    <w:p w14:paraId="3E1FFBB9" w14:textId="77777777" w:rsidP="00A2594E" w:rsidR="00CE485D" w:rsidRDefault="00CE485D"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color w:val="000000"/>
          <w:sz w:val="24"/>
          <w:szCs w:val="24"/>
        </w:rPr>
        <w:t xml:space="preserve">ET </w:t>
      </w:r>
    </w:p>
    <w:p w14:paraId="6C08ACD7" w14:textId="77777777" w:rsidP="00A2594E" w:rsidR="00CE485D" w:rsidRDefault="00CE485D"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p>
    <w:p w14:paraId="23DB9CA2" w14:textId="77777777" w:rsidP="00A2594E" w:rsidR="00E94EAA" w:rsidRDefault="00CE485D"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color w:val="000000"/>
          <w:sz w:val="24"/>
          <w:szCs w:val="24"/>
        </w:rPr>
        <w:t>L</w:t>
      </w:r>
      <w:r w:rsidR="00E94EAA" w:rsidRPr="00822AEE">
        <w:rPr>
          <w:rFonts w:ascii="Georgia" w:cstheme="minorHAnsi" w:hAnsi="Georgia"/>
          <w:color w:val="000000"/>
          <w:sz w:val="24"/>
          <w:szCs w:val="24"/>
        </w:rPr>
        <w:t>es Organisations syndicales ci-dessous désignées :</w:t>
      </w:r>
    </w:p>
    <w:p w14:paraId="3A60C3CB" w14:textId="77777777" w:rsidP="00A2594E" w:rsidR="00E94EAA" w:rsidRDefault="00E94EAA" w:rsidRPr="00822AEE">
      <w:pPr>
        <w:tabs>
          <w:tab w:pos="7655" w:val="left"/>
        </w:tabs>
        <w:autoSpaceDE w:val="0"/>
        <w:autoSpaceDN w:val="0"/>
        <w:adjustRightInd w:val="0"/>
        <w:spacing w:after="0" w:before="240" w:line="240" w:lineRule="auto"/>
        <w:ind w:right="1417"/>
        <w:jc w:val="both"/>
        <w:rPr>
          <w:rFonts w:ascii="Georgia" w:cstheme="minorHAnsi" w:hAnsi="Georgia"/>
          <w:sz w:val="24"/>
          <w:szCs w:val="24"/>
        </w:rPr>
      </w:pPr>
    </w:p>
    <w:p w14:paraId="1FFAC885" w14:textId="77777777" w:rsidP="00A2594E" w:rsidR="00E94EAA" w:rsidRDefault="00E94EAA" w:rsidRPr="00822AEE">
      <w:pPr>
        <w:tabs>
          <w:tab w:pos="7655" w:val="left"/>
        </w:tabs>
        <w:autoSpaceDE w:val="0"/>
        <w:autoSpaceDN w:val="0"/>
        <w:adjustRightInd w:val="0"/>
        <w:spacing w:after="0" w:before="240" w:line="240" w:lineRule="auto"/>
        <w:ind w:left="851" w:right="1417"/>
        <w:jc w:val="both"/>
        <w:rPr>
          <w:rFonts w:ascii="Georgia" w:cstheme="minorHAnsi" w:hAnsi="Georgia"/>
          <w:color w:val="000000"/>
          <w:sz w:val="24"/>
          <w:szCs w:val="24"/>
        </w:rPr>
      </w:pPr>
      <w:r w:rsidRPr="00822AEE">
        <w:rPr>
          <w:rFonts w:ascii="Georgia" w:cstheme="minorHAnsi" w:hAnsi="Georgia"/>
          <w:i/>
          <w:iCs/>
          <w:color w:val="000000"/>
          <w:sz w:val="24"/>
          <w:szCs w:val="24"/>
        </w:rPr>
        <w:t>D’autre part</w:t>
      </w:r>
      <w:r w:rsidRPr="00822AEE">
        <w:rPr>
          <w:rFonts w:ascii="Georgia" w:cstheme="minorHAnsi" w:hAnsi="Georgia"/>
          <w:color w:val="000000"/>
          <w:sz w:val="24"/>
          <w:szCs w:val="24"/>
        </w:rPr>
        <w:t>,</w:t>
      </w:r>
      <w:r w:rsidRPr="00822AEE">
        <w:rPr>
          <w:rFonts w:ascii="Georgia" w:cstheme="minorHAnsi" w:hAnsi="Georgia"/>
          <w:w w:val="85"/>
          <w:sz w:val="24"/>
          <w:szCs w:val="24"/>
        </w:rPr>
        <w:tab/>
      </w:r>
    </w:p>
    <w:p w14:paraId="72EB60F1" w14:textId="075C1975" w:rsidP="00A2594E" w:rsidR="00E94EAA" w:rsidRDefault="00E94EAA" w:rsidRPr="00822AEE">
      <w:pPr>
        <w:pStyle w:val="BodyText"/>
        <w:tabs>
          <w:tab w:pos="7655" w:val="left"/>
        </w:tabs>
        <w:spacing w:before="240"/>
        <w:ind w:left="851" w:right="1417"/>
        <w:rPr>
          <w:rFonts w:ascii="Georgia" w:cstheme="minorHAnsi" w:hAnsi="Georgia"/>
          <w:sz w:val="24"/>
          <w:szCs w:val="24"/>
        </w:rPr>
      </w:pPr>
    </w:p>
    <w:p w14:paraId="73495BC4" w14:textId="1A419A08" w:rsidP="00A2594E" w:rsidR="00CE4FA5" w:rsidRDefault="00CE4FA5" w:rsidRPr="00822AEE">
      <w:pPr>
        <w:pStyle w:val="BodyText"/>
        <w:tabs>
          <w:tab w:pos="7655" w:val="left"/>
        </w:tabs>
        <w:spacing w:before="240"/>
        <w:ind w:left="851" w:right="1417"/>
        <w:rPr>
          <w:rFonts w:ascii="Georgia" w:cstheme="minorHAnsi" w:hAnsi="Georgia"/>
          <w:sz w:val="24"/>
          <w:szCs w:val="24"/>
        </w:rPr>
      </w:pPr>
    </w:p>
    <w:p w14:paraId="61BEE172" w14:textId="77777777" w:rsidP="00A2594E" w:rsidR="00CC43EF" w:rsidRDefault="00CC43EF" w:rsidRPr="00822AEE">
      <w:pPr>
        <w:pStyle w:val="BodyText"/>
        <w:tabs>
          <w:tab w:pos="7655" w:val="left"/>
        </w:tabs>
        <w:spacing w:before="240"/>
        <w:ind w:left="851" w:right="1417"/>
        <w:rPr>
          <w:rFonts w:ascii="Georgia" w:cstheme="minorHAnsi" w:hAnsi="Georgia"/>
          <w:sz w:val="24"/>
          <w:szCs w:val="24"/>
        </w:rPr>
      </w:pPr>
    </w:p>
    <w:p w14:paraId="550F015A" w14:textId="77777777" w:rsidP="00A2594E" w:rsidR="00CE4FA5" w:rsidRDefault="00CE4FA5" w:rsidRPr="00822AEE">
      <w:pPr>
        <w:pStyle w:val="BodyText"/>
        <w:tabs>
          <w:tab w:pos="7655" w:val="left"/>
        </w:tabs>
        <w:spacing w:before="240"/>
        <w:ind w:left="851" w:right="1417"/>
        <w:rPr>
          <w:rFonts w:ascii="Georgia" w:cstheme="minorHAnsi" w:hAnsi="Georgia"/>
          <w:sz w:val="24"/>
          <w:szCs w:val="24"/>
        </w:rPr>
      </w:pPr>
    </w:p>
    <w:p w14:paraId="4AF2FA75" w14:textId="77777777" w:rsidP="00A2594E" w:rsidR="00E94EAA" w:rsidRDefault="00E94EAA" w:rsidRPr="00822AEE">
      <w:pPr>
        <w:pStyle w:val="BodyText"/>
        <w:tabs>
          <w:tab w:pos="7655" w:val="left"/>
        </w:tabs>
        <w:spacing w:before="240"/>
        <w:ind w:left="851" w:right="1417"/>
        <w:rPr>
          <w:rFonts w:ascii="Georgia" w:cstheme="minorHAnsi" w:hAnsi="Georgia"/>
          <w:sz w:val="24"/>
          <w:szCs w:val="24"/>
        </w:rPr>
      </w:pPr>
    </w:p>
    <w:p w14:paraId="1E9841A9" w14:textId="77777777" w:rsidP="00A2594E" w:rsidR="000413A2" w:rsidRDefault="000413A2" w:rsidRPr="00822AEE">
      <w:pPr>
        <w:pStyle w:val="BodyText"/>
        <w:tabs>
          <w:tab w:pos="7655" w:val="left"/>
        </w:tabs>
        <w:spacing w:before="240"/>
        <w:ind w:left="851" w:right="1417"/>
        <w:rPr>
          <w:rFonts w:ascii="Georgia" w:cstheme="minorHAnsi" w:hAnsi="Georgia"/>
          <w:sz w:val="24"/>
          <w:szCs w:val="24"/>
        </w:rPr>
      </w:pPr>
    </w:p>
    <w:p w14:paraId="0B251FC5" w14:textId="77777777" w:rsidP="00A2594E" w:rsidR="000413A2" w:rsidRDefault="000413A2" w:rsidRPr="00822AEE">
      <w:pPr>
        <w:pStyle w:val="BodyText"/>
        <w:tabs>
          <w:tab w:pos="7655" w:val="left"/>
        </w:tabs>
        <w:spacing w:before="240"/>
        <w:ind w:left="851" w:right="1417"/>
        <w:rPr>
          <w:rFonts w:ascii="Georgia" w:cstheme="minorHAnsi" w:hAnsi="Georgia"/>
          <w:sz w:val="24"/>
          <w:szCs w:val="24"/>
        </w:rPr>
      </w:pPr>
    </w:p>
    <w:p w14:paraId="667F2C8C" w14:textId="77777777" w:rsidP="00CE4FA5" w:rsidR="00E94EAA" w:rsidRDefault="00E94EAA" w:rsidRPr="00822AEE">
      <w:pPr>
        <w:tabs>
          <w:tab w:pos="7655" w:val="left"/>
        </w:tabs>
        <w:autoSpaceDE w:val="0"/>
        <w:autoSpaceDN w:val="0"/>
        <w:adjustRightInd w:val="0"/>
        <w:spacing w:after="0" w:before="240" w:line="240" w:lineRule="auto"/>
        <w:ind w:left="851" w:right="1417"/>
        <w:jc w:val="center"/>
        <w:rPr>
          <w:rFonts w:ascii="Georgia" w:cstheme="minorHAnsi" w:hAnsi="Georgia"/>
          <w:b/>
          <w:bCs/>
          <w:color w:val="000000"/>
          <w:sz w:val="24"/>
          <w:szCs w:val="24"/>
        </w:rPr>
      </w:pPr>
      <w:r w:rsidRPr="00822AEE">
        <w:rPr>
          <w:rFonts w:ascii="Georgia" w:cstheme="minorHAnsi" w:hAnsi="Georgia"/>
          <w:b/>
          <w:bCs/>
          <w:color w:val="000000"/>
          <w:sz w:val="24"/>
          <w:szCs w:val="24"/>
        </w:rPr>
        <w:t>PREAMBULE</w:t>
      </w:r>
    </w:p>
    <w:p w14:paraId="37DCF317" w14:textId="77777777" w:rsidP="00016BB3" w:rsidR="00E94EAA" w:rsidRDefault="00E94EAA" w:rsidRPr="00822AEE">
      <w:pPr>
        <w:tabs>
          <w:tab w:pos="7655" w:val="left"/>
        </w:tabs>
        <w:autoSpaceDE w:val="0"/>
        <w:autoSpaceDN w:val="0"/>
        <w:adjustRightInd w:val="0"/>
        <w:spacing w:after="0" w:before="240" w:line="240" w:lineRule="auto"/>
        <w:ind w:left="1418" w:right="1417"/>
        <w:jc w:val="both"/>
        <w:rPr>
          <w:rFonts w:ascii="Georgia" w:cstheme="minorHAnsi" w:hAnsi="Georgia"/>
          <w:b/>
          <w:bCs/>
          <w:color w:val="000000"/>
          <w:sz w:val="24"/>
          <w:szCs w:val="24"/>
        </w:rPr>
      </w:pPr>
    </w:p>
    <w:p w14:paraId="6DCDABDF" w14:textId="77777777" w:rsidP="00D4312E" w:rsidR="00D4312E" w:rsidRDefault="00016BB3" w:rsidRPr="00822AEE">
      <w:pPr>
        <w:tabs>
          <w:tab w:pos="7655" w:val="left"/>
        </w:tabs>
        <w:autoSpaceDE w:val="0"/>
        <w:autoSpaceDN w:val="0"/>
        <w:adjustRightInd w:val="0"/>
        <w:spacing w:after="0" w:before="240" w:line="240" w:lineRule="auto"/>
        <w:ind w:left="1418" w:right="1417"/>
        <w:jc w:val="both"/>
        <w:rPr>
          <w:rFonts w:ascii="Georgia" w:cstheme="minorHAnsi" w:hAnsi="Georgia"/>
          <w:sz w:val="24"/>
          <w:szCs w:val="24"/>
        </w:rPr>
      </w:pPr>
      <w:r w:rsidRPr="00016BB3">
        <w:rPr>
          <w:rFonts w:ascii="Georgia" w:cstheme="minorHAnsi" w:hAnsi="Georgia"/>
          <w:sz w:val="24"/>
          <w:szCs w:val="24"/>
        </w:rPr>
        <w:t xml:space="preserve">Considérant l'importance de favoriser l'égalité entre les genres, de renforcer les liens familiaux, d'encourager le bien-être des parents, de promouvoir l'implication des pères </w:t>
      </w:r>
      <w:r w:rsidRPr="00822AEE">
        <w:rPr>
          <w:rFonts w:ascii="Georgia" w:cstheme="minorHAnsi" w:hAnsi="Georgia"/>
          <w:sz w:val="24"/>
          <w:szCs w:val="24"/>
        </w:rPr>
        <w:t xml:space="preserve">ou conjoints </w:t>
      </w:r>
      <w:r w:rsidRPr="00016BB3">
        <w:rPr>
          <w:rFonts w:ascii="Georgia" w:cstheme="minorHAnsi" w:hAnsi="Georgia"/>
          <w:sz w:val="24"/>
          <w:szCs w:val="24"/>
        </w:rPr>
        <w:t>dans la vie de leurs enfants</w:t>
      </w:r>
      <w:r w:rsidRPr="00822AEE">
        <w:rPr>
          <w:rFonts w:ascii="Georgia" w:cstheme="minorHAnsi" w:hAnsi="Georgia"/>
          <w:sz w:val="24"/>
          <w:szCs w:val="24"/>
        </w:rPr>
        <w:t>,</w:t>
      </w:r>
      <w:r w:rsidRPr="00016BB3">
        <w:rPr>
          <w:rFonts w:ascii="Georgia" w:cstheme="minorHAnsi" w:hAnsi="Georgia"/>
          <w:sz w:val="24"/>
          <w:szCs w:val="24"/>
        </w:rPr>
        <w:t xml:space="preserve"> </w:t>
      </w:r>
      <w:r w:rsidRPr="00822AEE">
        <w:rPr>
          <w:rFonts w:ascii="Georgia" w:cstheme="minorHAnsi" w:hAnsi="Georgia"/>
          <w:sz w:val="24"/>
          <w:szCs w:val="24"/>
        </w:rPr>
        <w:t>l</w:t>
      </w:r>
      <w:r w:rsidRPr="00016BB3">
        <w:rPr>
          <w:rFonts w:ascii="Georgia" w:cstheme="minorHAnsi" w:hAnsi="Georgia"/>
          <w:sz w:val="24"/>
          <w:szCs w:val="24"/>
        </w:rPr>
        <w:t>es parties prenantes</w:t>
      </w:r>
      <w:r w:rsidRPr="00822AEE">
        <w:rPr>
          <w:rFonts w:ascii="Georgia" w:cstheme="minorHAnsi" w:hAnsi="Georgia"/>
          <w:sz w:val="24"/>
          <w:szCs w:val="24"/>
        </w:rPr>
        <w:t xml:space="preserve"> à la négociation d’entreprise se sont réunies dans le cadre des négociations annuelles obligatoires 2024 et ont conclu le présent avenant à l’accord sur l’égalité professionnelle femmes hommes et qualité de vie au travail conclu le 8 août 2023</w:t>
      </w:r>
      <w:r w:rsidR="00D4312E" w:rsidRPr="00822AEE">
        <w:rPr>
          <w:rFonts w:ascii="Georgia" w:cstheme="minorHAnsi" w:hAnsi="Georgia"/>
          <w:sz w:val="24"/>
          <w:szCs w:val="24"/>
        </w:rPr>
        <w:t>(ci-après dénommé « l’</w:t>
      </w:r>
      <w:r w:rsidR="00D4312E" w:rsidRPr="00822AEE">
        <w:rPr>
          <w:rFonts w:ascii="Georgia" w:cstheme="minorHAnsi" w:hAnsi="Georgia"/>
          <w:b/>
          <w:bCs/>
          <w:sz w:val="24"/>
          <w:szCs w:val="24"/>
        </w:rPr>
        <w:t>Accord</w:t>
      </w:r>
      <w:r w:rsidR="00D4312E" w:rsidRPr="00822AEE">
        <w:rPr>
          <w:rFonts w:ascii="Georgia" w:cstheme="minorHAnsi" w:hAnsi="Georgia"/>
          <w:sz w:val="24"/>
          <w:szCs w:val="24"/>
        </w:rPr>
        <w:t xml:space="preserve"> »). </w:t>
      </w:r>
    </w:p>
    <w:p w14:paraId="17509AA2" w14:textId="4B3A228D" w:rsidP="00D4312E" w:rsidR="00CE4FA5" w:rsidRDefault="00CE4FA5" w:rsidRPr="00822AEE">
      <w:pPr>
        <w:tabs>
          <w:tab w:pos="7655" w:val="left"/>
        </w:tabs>
        <w:autoSpaceDE w:val="0"/>
        <w:autoSpaceDN w:val="0"/>
        <w:adjustRightInd w:val="0"/>
        <w:spacing w:after="0" w:before="240" w:line="240" w:lineRule="auto"/>
        <w:ind w:left="1418" w:right="1417"/>
        <w:jc w:val="both"/>
        <w:rPr>
          <w:rFonts w:ascii="Georgia" w:cstheme="minorHAnsi" w:hAnsi="Georgia"/>
          <w:b/>
          <w:color w:val="000000"/>
          <w:spacing w:val="-5"/>
          <w:sz w:val="24"/>
          <w:szCs w:val="24"/>
          <w:u w:val="single"/>
        </w:rPr>
      </w:pPr>
    </w:p>
    <w:p w14:paraId="22F5199A" w14:textId="2D8EF053" w:rsidP="00D4312E" w:rsidR="00D4312E" w:rsidRDefault="00D4312E" w:rsidRPr="00822AEE">
      <w:pPr>
        <w:numPr>
          <w:ilvl w:val="0"/>
          <w:numId w:val="18"/>
        </w:numPr>
        <w:spacing w:after="0" w:before="240" w:line="207" w:lineRule="exact"/>
        <w:ind w:hanging="87" w:left="1418" w:right="1410"/>
        <w:rPr>
          <w:rFonts w:ascii="Georgia" w:cstheme="minorHAnsi" w:hAnsi="Georgia"/>
          <w:b/>
          <w:bCs/>
          <w:color w:val="000000"/>
          <w:spacing w:val="-5"/>
          <w:sz w:val="24"/>
          <w:szCs w:val="24"/>
          <w:u w:val="single"/>
        </w:rPr>
      </w:pPr>
      <w:r w:rsidRPr="00822AEE">
        <w:rPr>
          <w:rFonts w:ascii="Georgia" w:cstheme="minorHAnsi" w:hAnsi="Georgia"/>
          <w:b/>
          <w:bCs/>
          <w:color w:val="000000"/>
          <w:spacing w:val="-5"/>
          <w:sz w:val="24"/>
          <w:szCs w:val="24"/>
          <w:u w:val="single"/>
        </w:rPr>
        <w:t xml:space="preserve">Les dispositions de l’article 6.5 « Congé paternité » </w:t>
      </w:r>
      <w:r w:rsidR="006A6956" w:rsidRPr="00822AEE">
        <w:rPr>
          <w:rFonts w:ascii="Georgia" w:cstheme="minorHAnsi" w:hAnsi="Georgia"/>
          <w:b/>
          <w:bCs/>
          <w:color w:val="000000"/>
          <w:spacing w:val="-5"/>
          <w:sz w:val="24"/>
          <w:szCs w:val="24"/>
          <w:u w:val="single"/>
        </w:rPr>
        <w:t xml:space="preserve">de l’Accord </w:t>
      </w:r>
      <w:r w:rsidRPr="00822AEE">
        <w:rPr>
          <w:rFonts w:ascii="Georgia" w:cstheme="minorHAnsi" w:hAnsi="Georgia"/>
          <w:b/>
          <w:bCs/>
          <w:color w:val="000000"/>
          <w:spacing w:val="-5"/>
          <w:sz w:val="24"/>
          <w:szCs w:val="24"/>
          <w:u w:val="single"/>
        </w:rPr>
        <w:t xml:space="preserve">sont renommées et modifiées par ce qui suit : </w:t>
      </w:r>
    </w:p>
    <w:p w14:paraId="41B69BDC" w14:textId="352F24EF" w:rsidP="00D4312E" w:rsidR="00032AB7" w:rsidRDefault="00D4312E" w:rsidRPr="00822AEE">
      <w:pPr>
        <w:spacing w:after="0" w:before="240" w:line="207" w:lineRule="exact"/>
        <w:ind w:hanging="87" w:left="1418"/>
        <w:rPr>
          <w:rFonts w:ascii="Georgia" w:cstheme="minorHAnsi" w:hAnsi="Georgia"/>
          <w:b/>
          <w:bCs/>
          <w:sz w:val="24"/>
          <w:szCs w:val="24"/>
        </w:rPr>
      </w:pPr>
      <w:r w:rsidRPr="00822AEE">
        <w:rPr>
          <w:rFonts w:ascii="Georgia" w:cstheme="minorHAnsi" w:hAnsi="Georgia"/>
          <w:b/>
          <w:bCs/>
          <w:sz w:val="24"/>
          <w:szCs w:val="24"/>
        </w:rPr>
        <w:t xml:space="preserve">6.5 Congé </w:t>
      </w:r>
      <w:r w:rsidR="001C1362" w:rsidRPr="00822AEE">
        <w:rPr>
          <w:rFonts w:ascii="Georgia" w:cstheme="minorHAnsi" w:hAnsi="Georgia"/>
          <w:b/>
          <w:bCs/>
          <w:sz w:val="24"/>
          <w:szCs w:val="24"/>
        </w:rPr>
        <w:t xml:space="preserve">de </w:t>
      </w:r>
      <w:r w:rsidRPr="00822AEE">
        <w:rPr>
          <w:rFonts w:ascii="Georgia" w:cstheme="minorHAnsi" w:hAnsi="Georgia"/>
          <w:b/>
          <w:bCs/>
          <w:sz w:val="24"/>
          <w:szCs w:val="24"/>
        </w:rPr>
        <w:t xml:space="preserve">paternité et </w:t>
      </w:r>
      <w:r w:rsidR="001C1362" w:rsidRPr="00822AEE">
        <w:rPr>
          <w:rFonts w:ascii="Georgia" w:cstheme="minorHAnsi" w:hAnsi="Georgia"/>
          <w:b/>
          <w:bCs/>
          <w:sz w:val="24"/>
          <w:szCs w:val="24"/>
        </w:rPr>
        <w:t>d’</w:t>
      </w:r>
      <w:r w:rsidRPr="00822AEE">
        <w:rPr>
          <w:rFonts w:ascii="Georgia" w:cstheme="minorHAnsi" w:hAnsi="Georgia"/>
          <w:b/>
          <w:bCs/>
          <w:sz w:val="24"/>
          <w:szCs w:val="24"/>
        </w:rPr>
        <w:t>accueil d’un enfant</w:t>
      </w:r>
    </w:p>
    <w:p w14:paraId="3CE3EE11" w14:textId="08C2B63D" w:rsidP="00A2594E" w:rsidR="007E3E96" w:rsidRDefault="001C1362" w:rsidRPr="00822AEE">
      <w:pPr>
        <w:spacing w:after="0" w:before="240" w:line="270" w:lineRule="exact"/>
        <w:ind w:left="1444" w:right="1345"/>
        <w:jc w:val="both"/>
        <w:rPr>
          <w:rFonts w:ascii="Georgia" w:cstheme="minorHAnsi" w:hAnsi="Georgia"/>
          <w:iCs/>
          <w:color w:val="000000"/>
          <w:sz w:val="24"/>
          <w:szCs w:val="24"/>
        </w:rPr>
      </w:pPr>
      <w:r w:rsidRPr="00822AEE">
        <w:rPr>
          <w:rFonts w:ascii="Georgia" w:cstheme="minorHAnsi" w:hAnsi="Georgia"/>
          <w:color w:val="000000"/>
          <w:sz w:val="24"/>
          <w:szCs w:val="24"/>
        </w:rPr>
        <w:t>A l’occasion de la naissance d’un enfant,</w:t>
      </w:r>
      <w:r w:rsidR="00335C8C" w:rsidRPr="00822AEE">
        <w:rPr>
          <w:rFonts w:ascii="Georgia" w:cstheme="minorHAnsi" w:hAnsi="Georgia"/>
          <w:color w:val="000000"/>
          <w:sz w:val="24"/>
          <w:szCs w:val="24"/>
        </w:rPr>
        <w:t xml:space="preserve"> </w:t>
      </w:r>
      <w:r w:rsidR="00F31922" w:rsidRPr="00822AEE">
        <w:rPr>
          <w:rFonts w:ascii="Georgia" w:cstheme="minorHAnsi" w:hAnsi="Georgia"/>
          <w:color w:val="000000"/>
          <w:sz w:val="24"/>
          <w:szCs w:val="24"/>
        </w:rPr>
        <w:t xml:space="preserve">Chubb </w:t>
      </w:r>
      <w:r w:rsidR="00EA6881" w:rsidRPr="00822AEE">
        <w:rPr>
          <w:rFonts w:ascii="Georgia" w:cstheme="minorHAnsi" w:hAnsi="Georgia"/>
          <w:color w:val="000000"/>
          <w:sz w:val="24"/>
          <w:szCs w:val="24"/>
        </w:rPr>
        <w:t xml:space="preserve">European Group </w:t>
      </w:r>
      <w:proofErr w:type="gramStart"/>
      <w:r w:rsidR="00EA6881" w:rsidRPr="00822AEE">
        <w:rPr>
          <w:rFonts w:ascii="Georgia" w:cstheme="minorHAnsi" w:hAnsi="Georgia"/>
          <w:color w:val="000000"/>
          <w:sz w:val="24"/>
          <w:szCs w:val="24"/>
        </w:rPr>
        <w:t xml:space="preserve">SE </w:t>
      </w:r>
      <w:r w:rsidR="00F31922" w:rsidRPr="00822AEE">
        <w:rPr>
          <w:rFonts w:ascii="Georgia" w:cstheme="minorHAnsi" w:hAnsi="Georgia"/>
          <w:color w:val="000000"/>
          <w:sz w:val="24"/>
          <w:szCs w:val="24"/>
        </w:rPr>
        <w:t>étend</w:t>
      </w:r>
      <w:proofErr w:type="gramEnd"/>
      <w:r w:rsidR="00F31922" w:rsidRPr="00822AEE">
        <w:rPr>
          <w:rFonts w:ascii="Georgia" w:cstheme="minorHAnsi" w:hAnsi="Georgia"/>
          <w:color w:val="000000"/>
          <w:sz w:val="24"/>
          <w:szCs w:val="24"/>
        </w:rPr>
        <w:t xml:space="preserve"> </w:t>
      </w:r>
      <w:r w:rsidR="007E3E96" w:rsidRPr="00822AEE">
        <w:rPr>
          <w:rFonts w:ascii="Georgia" w:cstheme="minorHAnsi" w:hAnsi="Georgia"/>
          <w:color w:val="000000"/>
          <w:sz w:val="24"/>
          <w:szCs w:val="24"/>
        </w:rPr>
        <w:t xml:space="preserve">la notion de congé </w:t>
      </w:r>
      <w:r w:rsidRPr="00822AEE">
        <w:rPr>
          <w:rFonts w:ascii="Georgia" w:cstheme="minorHAnsi" w:hAnsi="Georgia"/>
          <w:color w:val="000000"/>
          <w:sz w:val="24"/>
          <w:szCs w:val="24"/>
        </w:rPr>
        <w:t xml:space="preserve">de </w:t>
      </w:r>
      <w:r w:rsidR="007E3E96" w:rsidRPr="00822AEE">
        <w:rPr>
          <w:rFonts w:ascii="Georgia" w:cstheme="minorHAnsi" w:hAnsi="Georgia"/>
          <w:color w:val="000000"/>
          <w:sz w:val="24"/>
          <w:szCs w:val="24"/>
        </w:rPr>
        <w:t xml:space="preserve">paternité au </w:t>
      </w:r>
      <w:r w:rsidR="007E3E96" w:rsidRPr="00822AEE">
        <w:rPr>
          <w:rFonts w:ascii="Georgia" w:cstheme="minorHAnsi" w:hAnsi="Georgia"/>
          <w:iCs/>
          <w:color w:val="000000"/>
          <w:sz w:val="24"/>
          <w:szCs w:val="24"/>
        </w:rPr>
        <w:t>second parent, quel que soit son sexe et son statut, car notre société évolue et que les modèles de famille sont aussi variés que riches et divers.</w:t>
      </w:r>
    </w:p>
    <w:p w14:paraId="53AA7929" w14:textId="35BAAD9A" w:rsidP="00A2594E" w:rsidR="00D4312E" w:rsidRDefault="001C1362" w:rsidRPr="00822AEE">
      <w:pPr>
        <w:spacing w:after="0" w:before="240" w:line="270" w:lineRule="exact"/>
        <w:ind w:left="1444" w:right="1345"/>
        <w:jc w:val="both"/>
        <w:rPr>
          <w:rFonts w:ascii="Georgia" w:cstheme="minorHAnsi" w:hAnsi="Georgia"/>
          <w:iCs/>
          <w:color w:val="000000"/>
          <w:sz w:val="24"/>
          <w:szCs w:val="24"/>
        </w:rPr>
      </w:pPr>
      <w:r w:rsidRPr="00822AEE">
        <w:rPr>
          <w:rFonts w:ascii="Georgia" w:cstheme="minorHAnsi" w:hAnsi="Georgia"/>
          <w:iCs/>
          <w:color w:val="000000"/>
          <w:sz w:val="24"/>
          <w:szCs w:val="24"/>
        </w:rPr>
        <w:t xml:space="preserve">Reconnaissant le rôle essentiel des pères/second parent dans les soins et l'éducation de leurs enfants, il est convenu de leur permettre de s'impliquer davantage en allongeant le congé paternité. </w:t>
      </w:r>
      <w:r w:rsidR="00D4312E" w:rsidRPr="00822AEE">
        <w:rPr>
          <w:rFonts w:ascii="Georgia" w:cstheme="minorHAnsi" w:hAnsi="Georgia"/>
          <w:iCs/>
          <w:color w:val="000000"/>
          <w:sz w:val="24"/>
          <w:szCs w:val="24"/>
        </w:rPr>
        <w:t>Cette mesure vise à répartir de manière plus équitable les responsabilités familiales entre les hommes et les femmes.</w:t>
      </w:r>
    </w:p>
    <w:p w14:paraId="1B52D7DC" w14:textId="44A22541" w:rsidP="00D4312E" w:rsidR="00D4312E" w:rsidRDefault="00D4312E" w:rsidRPr="00D4312E">
      <w:pPr>
        <w:spacing w:after="0" w:before="240" w:line="270" w:lineRule="exact"/>
        <w:ind w:left="1444" w:right="1345"/>
        <w:jc w:val="both"/>
        <w:rPr>
          <w:rFonts w:ascii="Georgia" w:cstheme="minorHAnsi" w:hAnsi="Georgia"/>
          <w:color w:val="000000"/>
          <w:sz w:val="24"/>
          <w:szCs w:val="24"/>
        </w:rPr>
      </w:pPr>
      <w:r w:rsidRPr="00822AEE">
        <w:rPr>
          <w:rFonts w:ascii="Georgia" w:cstheme="minorHAnsi" w:hAnsi="Georgia"/>
          <w:color w:val="000000"/>
          <w:sz w:val="24"/>
          <w:szCs w:val="24"/>
        </w:rPr>
        <w:t>L</w:t>
      </w:r>
      <w:r w:rsidRPr="00D4312E">
        <w:rPr>
          <w:rFonts w:ascii="Georgia" w:cstheme="minorHAnsi" w:hAnsi="Georgia"/>
          <w:color w:val="000000"/>
          <w:sz w:val="24"/>
          <w:szCs w:val="24"/>
        </w:rPr>
        <w:t xml:space="preserve">e congé </w:t>
      </w:r>
      <w:r w:rsidR="001C1362" w:rsidRPr="00822AEE">
        <w:rPr>
          <w:rFonts w:ascii="Georgia" w:cstheme="minorHAnsi" w:hAnsi="Georgia"/>
          <w:color w:val="000000"/>
          <w:sz w:val="24"/>
          <w:szCs w:val="24"/>
        </w:rPr>
        <w:t xml:space="preserve">de </w:t>
      </w:r>
      <w:r w:rsidRPr="00D4312E">
        <w:rPr>
          <w:rFonts w:ascii="Georgia" w:cstheme="minorHAnsi" w:hAnsi="Georgia"/>
          <w:color w:val="000000"/>
          <w:sz w:val="24"/>
          <w:szCs w:val="24"/>
        </w:rPr>
        <w:t xml:space="preserve">paternité </w:t>
      </w:r>
      <w:r w:rsidRPr="00822AEE">
        <w:rPr>
          <w:rFonts w:ascii="Georgia" w:cstheme="minorHAnsi" w:hAnsi="Georgia"/>
          <w:color w:val="000000"/>
          <w:sz w:val="24"/>
          <w:szCs w:val="24"/>
        </w:rPr>
        <w:t xml:space="preserve">et </w:t>
      </w:r>
      <w:r w:rsidR="001C1362" w:rsidRPr="00822AEE">
        <w:rPr>
          <w:rFonts w:ascii="Georgia" w:cstheme="minorHAnsi" w:hAnsi="Georgia"/>
          <w:color w:val="000000"/>
          <w:sz w:val="24"/>
          <w:szCs w:val="24"/>
        </w:rPr>
        <w:t>d’</w:t>
      </w:r>
      <w:r w:rsidRPr="00822AEE">
        <w:rPr>
          <w:rFonts w:ascii="Georgia" w:cstheme="minorHAnsi" w:hAnsi="Georgia"/>
          <w:color w:val="000000"/>
          <w:sz w:val="24"/>
          <w:szCs w:val="24"/>
        </w:rPr>
        <w:t xml:space="preserve">accueil </w:t>
      </w:r>
      <w:r w:rsidRPr="00D4312E">
        <w:rPr>
          <w:rFonts w:ascii="Georgia" w:cstheme="minorHAnsi" w:hAnsi="Georgia"/>
          <w:color w:val="000000"/>
          <w:sz w:val="24"/>
          <w:szCs w:val="24"/>
        </w:rPr>
        <w:t>est étendu à 2 semaines supplémentaires à partir du 1</w:t>
      </w:r>
      <w:r w:rsidRPr="00D4312E">
        <w:rPr>
          <w:rFonts w:ascii="Georgia" w:cstheme="minorHAnsi" w:hAnsi="Georgia"/>
          <w:color w:val="000000"/>
          <w:sz w:val="24"/>
          <w:szCs w:val="24"/>
          <w:vertAlign w:val="superscript"/>
        </w:rPr>
        <w:t>er</w:t>
      </w:r>
      <w:r w:rsidRPr="00D4312E">
        <w:rPr>
          <w:rFonts w:ascii="Georgia" w:cstheme="minorHAnsi" w:hAnsi="Georgia"/>
          <w:color w:val="000000"/>
          <w:sz w:val="24"/>
          <w:szCs w:val="24"/>
        </w:rPr>
        <w:t xml:space="preserve"> septembre 2024 et s’articulera ainsi :</w:t>
      </w:r>
    </w:p>
    <w:p w14:paraId="542FD023" w14:textId="24C5F10A" w:rsidP="00D4312E" w:rsidR="00D4312E" w:rsidRDefault="006A6956" w:rsidRPr="00D4312E">
      <w:pPr>
        <w:spacing w:after="0" w:before="240" w:line="270" w:lineRule="exact"/>
        <w:ind w:left="1444" w:right="1345"/>
        <w:jc w:val="both"/>
        <w:rPr>
          <w:rFonts w:ascii="Georgia" w:cstheme="minorHAnsi" w:hAnsi="Georgia"/>
          <w:color w:val="000000"/>
          <w:sz w:val="24"/>
          <w:szCs w:val="24"/>
        </w:rPr>
      </w:pPr>
      <w:r w:rsidRPr="00822AEE">
        <w:rPr>
          <w:rFonts w:ascii="Georgia" w:cstheme="minorHAnsi" w:hAnsi="Georgia"/>
          <w:color w:val="000000"/>
          <w:sz w:val="24"/>
          <w:szCs w:val="24"/>
        </w:rPr>
        <w:t>-</w:t>
      </w:r>
      <w:r w:rsidR="00D4312E" w:rsidRPr="00D4312E">
        <w:rPr>
          <w:rFonts w:ascii="Georgia" w:cstheme="minorHAnsi" w:hAnsi="Georgia"/>
          <w:color w:val="000000"/>
          <w:sz w:val="24"/>
          <w:szCs w:val="24"/>
        </w:rPr>
        <w:t xml:space="preserve">un congé naissance de (3 jours ouvrables) </w:t>
      </w:r>
    </w:p>
    <w:p w14:paraId="4950B7EA" w14:textId="58BCE040" w:rsidP="00D4312E" w:rsidR="00D4312E" w:rsidRDefault="006A6956" w:rsidRPr="00D4312E">
      <w:pPr>
        <w:spacing w:after="0" w:before="240" w:line="270" w:lineRule="exact"/>
        <w:ind w:left="1444" w:right="1345"/>
        <w:jc w:val="both"/>
        <w:rPr>
          <w:rFonts w:ascii="Georgia" w:cstheme="minorHAnsi" w:hAnsi="Georgia"/>
          <w:color w:val="000000"/>
          <w:sz w:val="24"/>
          <w:szCs w:val="24"/>
        </w:rPr>
      </w:pPr>
      <w:r w:rsidRPr="00822AEE">
        <w:rPr>
          <w:rFonts w:ascii="Georgia" w:cstheme="minorHAnsi" w:hAnsi="Georgia"/>
          <w:color w:val="000000"/>
          <w:sz w:val="24"/>
          <w:szCs w:val="24"/>
        </w:rPr>
        <w:t>-</w:t>
      </w:r>
      <w:r w:rsidR="00D4312E" w:rsidRPr="00D4312E">
        <w:rPr>
          <w:rFonts w:ascii="Georgia" w:cstheme="minorHAnsi" w:hAnsi="Georgia"/>
          <w:color w:val="000000"/>
          <w:sz w:val="24"/>
          <w:szCs w:val="24"/>
        </w:rPr>
        <w:t xml:space="preserve">et un </w:t>
      </w:r>
      <w:r w:rsidR="00D4312E" w:rsidRPr="00D4312E">
        <w:rPr>
          <w:rFonts w:ascii="Georgia" w:cstheme="minorHAnsi" w:hAnsi="Georgia"/>
          <w:b/>
          <w:bCs/>
          <w:color w:val="000000"/>
          <w:sz w:val="24"/>
          <w:szCs w:val="24"/>
        </w:rPr>
        <w:t xml:space="preserve">congé </w:t>
      </w:r>
      <w:r w:rsidR="001C1362" w:rsidRPr="00822AEE">
        <w:rPr>
          <w:rFonts w:ascii="Georgia" w:cstheme="minorHAnsi" w:hAnsi="Georgia"/>
          <w:b/>
          <w:bCs/>
          <w:color w:val="000000"/>
          <w:sz w:val="24"/>
          <w:szCs w:val="24"/>
        </w:rPr>
        <w:t xml:space="preserve">de </w:t>
      </w:r>
      <w:r w:rsidR="00D4312E" w:rsidRPr="00D4312E">
        <w:rPr>
          <w:rFonts w:ascii="Georgia" w:cstheme="minorHAnsi" w:hAnsi="Georgia"/>
          <w:b/>
          <w:bCs/>
          <w:color w:val="000000"/>
          <w:sz w:val="24"/>
          <w:szCs w:val="24"/>
        </w:rPr>
        <w:t xml:space="preserve">paternité et </w:t>
      </w:r>
      <w:r w:rsidR="001C1362" w:rsidRPr="00822AEE">
        <w:rPr>
          <w:rFonts w:ascii="Georgia" w:cstheme="minorHAnsi" w:hAnsi="Georgia"/>
          <w:b/>
          <w:bCs/>
          <w:color w:val="000000"/>
          <w:sz w:val="24"/>
          <w:szCs w:val="24"/>
        </w:rPr>
        <w:t>d’</w:t>
      </w:r>
      <w:r w:rsidR="00D4312E" w:rsidRPr="00D4312E">
        <w:rPr>
          <w:rFonts w:ascii="Georgia" w:cstheme="minorHAnsi" w:hAnsi="Georgia"/>
          <w:b/>
          <w:bCs/>
          <w:color w:val="000000"/>
          <w:sz w:val="24"/>
          <w:szCs w:val="24"/>
        </w:rPr>
        <w:t>accueil de</w:t>
      </w:r>
      <w:r w:rsidR="00D4312E" w:rsidRPr="00D4312E">
        <w:rPr>
          <w:rFonts w:ascii="Georgia" w:cstheme="minorHAnsi" w:hAnsi="Georgia"/>
          <w:color w:val="000000"/>
          <w:sz w:val="24"/>
          <w:szCs w:val="24"/>
        </w:rPr>
        <w:t xml:space="preserve"> l’enfant de : </w:t>
      </w:r>
    </w:p>
    <w:p w14:paraId="38AC66BF" w14:textId="77777777" w:rsidP="00D4312E" w:rsidR="00D4312E" w:rsidRDefault="00D4312E" w:rsidRPr="00D4312E">
      <w:pPr>
        <w:spacing w:after="0" w:before="240" w:line="270" w:lineRule="exact"/>
        <w:ind w:left="1444" w:right="1345"/>
        <w:jc w:val="both"/>
        <w:rPr>
          <w:rFonts w:ascii="Georgia" w:cstheme="minorHAnsi" w:hAnsi="Georgia"/>
          <w:color w:val="000000"/>
          <w:sz w:val="24"/>
          <w:szCs w:val="24"/>
        </w:rPr>
      </w:pPr>
      <w:r w:rsidRPr="00D4312E">
        <w:rPr>
          <w:rFonts w:ascii="Georgia" w:cstheme="minorHAnsi" w:hAnsi="Georgia"/>
          <w:b/>
          <w:bCs/>
          <w:color w:val="000000"/>
          <w:sz w:val="24"/>
          <w:szCs w:val="24"/>
        </w:rPr>
        <w:t>35 jours</w:t>
      </w:r>
      <w:r w:rsidRPr="00D4312E">
        <w:rPr>
          <w:rFonts w:ascii="Georgia" w:cstheme="minorHAnsi" w:hAnsi="Georgia"/>
          <w:color w:val="000000"/>
          <w:sz w:val="24"/>
          <w:szCs w:val="24"/>
        </w:rPr>
        <w:t xml:space="preserve"> calendaires avec</w:t>
      </w:r>
    </w:p>
    <w:p w14:paraId="48EE85F4" w14:textId="77777777" w:rsidP="00D4312E" w:rsidR="00D4312E" w:rsidRDefault="00D4312E" w:rsidRPr="00D4312E">
      <w:pPr>
        <w:spacing w:after="0" w:before="240" w:line="270" w:lineRule="exact"/>
        <w:ind w:left="1444" w:right="1345"/>
        <w:jc w:val="both"/>
        <w:rPr>
          <w:rFonts w:ascii="Georgia" w:cstheme="minorHAnsi" w:hAnsi="Georgia"/>
          <w:color w:val="000000"/>
          <w:sz w:val="24"/>
          <w:szCs w:val="24"/>
        </w:rPr>
      </w:pPr>
      <w:proofErr w:type="gramStart"/>
      <w:r w:rsidRPr="00D4312E">
        <w:rPr>
          <w:rFonts w:ascii="Georgia" w:cstheme="minorHAnsi" w:hAnsi="Georgia"/>
          <w:color w:val="000000"/>
          <w:sz w:val="24"/>
          <w:szCs w:val="24"/>
        </w:rPr>
        <w:t>une</w:t>
      </w:r>
      <w:proofErr w:type="gramEnd"/>
      <w:r w:rsidRPr="00D4312E">
        <w:rPr>
          <w:rFonts w:ascii="Georgia" w:cstheme="minorHAnsi" w:hAnsi="Georgia"/>
          <w:color w:val="000000"/>
          <w:sz w:val="24"/>
          <w:szCs w:val="24"/>
        </w:rPr>
        <w:t xml:space="preserve"> période obligatoire de 4 jours calendaires  à la naissance</w:t>
      </w:r>
    </w:p>
    <w:p w14:paraId="0195AFF2" w14:textId="490AC9AC" w:rsidP="00D4312E" w:rsidR="00D4312E" w:rsidRDefault="00D4312E" w:rsidRPr="00D4312E">
      <w:pPr>
        <w:spacing w:after="0" w:before="240" w:line="270" w:lineRule="exact"/>
        <w:ind w:left="1444" w:right="1345"/>
        <w:jc w:val="both"/>
        <w:rPr>
          <w:rFonts w:ascii="Georgia" w:cstheme="minorHAnsi" w:hAnsi="Georgia"/>
          <w:color w:val="000000"/>
          <w:sz w:val="24"/>
          <w:szCs w:val="24"/>
        </w:rPr>
      </w:pPr>
      <w:proofErr w:type="gramStart"/>
      <w:r w:rsidRPr="00822AEE">
        <w:rPr>
          <w:rFonts w:ascii="Georgia" w:cstheme="minorHAnsi" w:hAnsi="Georgia"/>
          <w:color w:val="000000"/>
          <w:sz w:val="24"/>
          <w:szCs w:val="24"/>
        </w:rPr>
        <w:t>u</w:t>
      </w:r>
      <w:r w:rsidRPr="00D4312E">
        <w:rPr>
          <w:rFonts w:ascii="Georgia" w:cstheme="minorHAnsi" w:hAnsi="Georgia"/>
          <w:color w:val="000000"/>
          <w:sz w:val="24"/>
          <w:szCs w:val="24"/>
        </w:rPr>
        <w:t>ne</w:t>
      </w:r>
      <w:proofErr w:type="gramEnd"/>
      <w:r w:rsidRPr="00D4312E">
        <w:rPr>
          <w:rFonts w:ascii="Georgia" w:cstheme="minorHAnsi" w:hAnsi="Georgia"/>
          <w:color w:val="000000"/>
          <w:sz w:val="24"/>
          <w:szCs w:val="24"/>
        </w:rPr>
        <w:t xml:space="preserve"> période de 31 jours calendaires fractionnables en deux fois mini 5 jours dans les six mois après la naissance de l’enfant</w:t>
      </w:r>
      <w:r w:rsidRPr="00822AEE">
        <w:rPr>
          <w:rFonts w:ascii="Georgia" w:cstheme="minorHAnsi" w:hAnsi="Georgia"/>
          <w:color w:val="000000"/>
          <w:sz w:val="24"/>
          <w:szCs w:val="24"/>
        </w:rPr>
        <w:t> ;</w:t>
      </w:r>
    </w:p>
    <w:p w14:paraId="1137DC4A" w14:textId="2D1B4476" w:rsidP="00D4312E" w:rsidR="00D4312E" w:rsidRDefault="00D4312E" w:rsidRPr="00D4312E">
      <w:pPr>
        <w:spacing w:after="0" w:before="240" w:line="270" w:lineRule="exact"/>
        <w:ind w:left="1444" w:right="1345"/>
        <w:jc w:val="both"/>
        <w:rPr>
          <w:rFonts w:ascii="Georgia" w:cstheme="minorHAnsi" w:hAnsi="Georgia"/>
          <w:color w:val="000000"/>
          <w:sz w:val="24"/>
          <w:szCs w:val="24"/>
        </w:rPr>
      </w:pPr>
      <w:r w:rsidRPr="00D4312E">
        <w:rPr>
          <w:rFonts w:ascii="Georgia" w:cstheme="minorHAnsi" w:hAnsi="Georgia"/>
          <w:color w:val="000000"/>
          <w:sz w:val="24"/>
          <w:szCs w:val="24"/>
        </w:rPr>
        <w:t>Ou</w:t>
      </w:r>
      <w:r w:rsidRPr="00D4312E">
        <w:rPr>
          <w:rFonts w:ascii="Georgia" w:cstheme="minorHAnsi" w:hAnsi="Georgia"/>
          <w:b/>
          <w:bCs/>
          <w:color w:val="000000"/>
          <w:sz w:val="24"/>
          <w:szCs w:val="24"/>
        </w:rPr>
        <w:t xml:space="preserve"> </w:t>
      </w:r>
      <w:proofErr w:type="gramStart"/>
      <w:r w:rsidRPr="00D4312E">
        <w:rPr>
          <w:rFonts w:ascii="Georgia" w:cstheme="minorHAnsi" w:hAnsi="Georgia"/>
          <w:b/>
          <w:bCs/>
          <w:color w:val="000000"/>
          <w:sz w:val="24"/>
          <w:szCs w:val="24"/>
        </w:rPr>
        <w:t>42  jours</w:t>
      </w:r>
      <w:proofErr w:type="gramEnd"/>
      <w:r w:rsidRPr="00D4312E">
        <w:rPr>
          <w:rFonts w:ascii="Georgia" w:cstheme="minorHAnsi" w:hAnsi="Georgia"/>
          <w:b/>
          <w:bCs/>
          <w:color w:val="000000"/>
          <w:sz w:val="24"/>
          <w:szCs w:val="24"/>
        </w:rPr>
        <w:t xml:space="preserve"> </w:t>
      </w:r>
      <w:r w:rsidRPr="00D4312E">
        <w:rPr>
          <w:rFonts w:ascii="Georgia" w:cstheme="minorHAnsi" w:hAnsi="Georgia"/>
          <w:color w:val="000000"/>
          <w:sz w:val="24"/>
          <w:szCs w:val="24"/>
        </w:rPr>
        <w:t xml:space="preserve">calendaires </w:t>
      </w:r>
      <w:r w:rsidRPr="00D4312E">
        <w:rPr>
          <w:rFonts w:ascii="Georgia" w:cstheme="minorHAnsi" w:hAnsi="Georgia"/>
          <w:b/>
          <w:bCs/>
          <w:color w:val="000000"/>
          <w:sz w:val="24"/>
          <w:szCs w:val="24"/>
        </w:rPr>
        <w:t>en cas de naissance</w:t>
      </w:r>
      <w:r w:rsidR="009D061E">
        <w:rPr>
          <w:rFonts w:ascii="Georgia" w:cstheme="minorHAnsi" w:hAnsi="Georgia"/>
          <w:b/>
          <w:bCs/>
          <w:color w:val="000000"/>
          <w:sz w:val="24"/>
          <w:szCs w:val="24"/>
        </w:rPr>
        <w:t>s</w:t>
      </w:r>
      <w:r w:rsidRPr="00D4312E">
        <w:rPr>
          <w:rFonts w:ascii="Georgia" w:cstheme="minorHAnsi" w:hAnsi="Georgia"/>
          <w:b/>
          <w:bCs/>
          <w:color w:val="000000"/>
          <w:sz w:val="24"/>
          <w:szCs w:val="24"/>
        </w:rPr>
        <w:t xml:space="preserve"> multiples</w:t>
      </w:r>
      <w:r w:rsidRPr="00D4312E">
        <w:rPr>
          <w:rFonts w:ascii="Georgia" w:cstheme="minorHAnsi" w:hAnsi="Georgia"/>
          <w:color w:val="000000"/>
          <w:sz w:val="24"/>
          <w:szCs w:val="24"/>
        </w:rPr>
        <w:t xml:space="preserve"> avec</w:t>
      </w:r>
    </w:p>
    <w:p w14:paraId="270AC93E" w14:textId="77777777" w:rsidP="00D4312E" w:rsidR="00D4312E" w:rsidRDefault="00D4312E" w:rsidRPr="00D4312E">
      <w:pPr>
        <w:spacing w:after="0" w:before="240" w:line="270" w:lineRule="exact"/>
        <w:ind w:left="1444" w:right="1345"/>
        <w:jc w:val="both"/>
        <w:rPr>
          <w:rFonts w:ascii="Georgia" w:cstheme="minorHAnsi" w:hAnsi="Georgia"/>
          <w:color w:val="000000"/>
          <w:sz w:val="24"/>
          <w:szCs w:val="24"/>
        </w:rPr>
      </w:pPr>
      <w:proofErr w:type="gramStart"/>
      <w:r w:rsidRPr="00D4312E">
        <w:rPr>
          <w:rFonts w:ascii="Georgia" w:cstheme="minorHAnsi" w:hAnsi="Georgia"/>
          <w:color w:val="000000"/>
          <w:sz w:val="24"/>
          <w:szCs w:val="24"/>
        </w:rPr>
        <w:t>une</w:t>
      </w:r>
      <w:proofErr w:type="gramEnd"/>
      <w:r w:rsidRPr="00D4312E">
        <w:rPr>
          <w:rFonts w:ascii="Georgia" w:cstheme="minorHAnsi" w:hAnsi="Georgia"/>
          <w:color w:val="000000"/>
          <w:sz w:val="24"/>
          <w:szCs w:val="24"/>
        </w:rPr>
        <w:t xml:space="preserve"> période obligatoire de 4 jours calendaires  à la naissance,</w:t>
      </w:r>
    </w:p>
    <w:p w14:paraId="63D71880" w14:textId="2C5C635C" w:rsidP="00D4312E" w:rsidR="00D4312E" w:rsidRDefault="00D4312E" w:rsidRPr="00822AEE">
      <w:pPr>
        <w:spacing w:after="0" w:before="240" w:line="270" w:lineRule="exact"/>
        <w:ind w:left="1444" w:right="1345"/>
        <w:jc w:val="both"/>
        <w:rPr>
          <w:rFonts w:ascii="Georgia" w:cstheme="minorHAnsi" w:hAnsi="Georgia"/>
          <w:color w:val="000000"/>
          <w:sz w:val="24"/>
          <w:szCs w:val="24"/>
        </w:rPr>
      </w:pPr>
      <w:r w:rsidRPr="00D4312E">
        <w:rPr>
          <w:rFonts w:ascii="Georgia" w:cstheme="minorHAnsi" w:hAnsi="Georgia"/>
          <w:color w:val="000000"/>
          <w:sz w:val="24"/>
          <w:szCs w:val="24"/>
        </w:rPr>
        <w:t>une période de 3</w:t>
      </w:r>
      <w:r w:rsidR="009D061E">
        <w:rPr>
          <w:rFonts w:ascii="Georgia" w:cstheme="minorHAnsi" w:hAnsi="Georgia"/>
          <w:color w:val="000000"/>
          <w:sz w:val="24"/>
          <w:szCs w:val="24"/>
        </w:rPr>
        <w:t>8</w:t>
      </w:r>
      <w:r w:rsidRPr="00D4312E">
        <w:rPr>
          <w:rFonts w:ascii="Georgia" w:cstheme="minorHAnsi" w:hAnsi="Georgia"/>
          <w:color w:val="000000"/>
          <w:sz w:val="24"/>
          <w:szCs w:val="24"/>
        </w:rPr>
        <w:t xml:space="preserve"> jours calendaires fractionnables en deux fois mini 5 jours dans les six mois après la naissance </w:t>
      </w:r>
      <w:r w:rsidR="009D061E">
        <w:rPr>
          <w:rFonts w:ascii="Georgia" w:cstheme="minorHAnsi" w:hAnsi="Georgia"/>
          <w:color w:val="000000"/>
          <w:sz w:val="24"/>
          <w:szCs w:val="24"/>
        </w:rPr>
        <w:t>des enfants</w:t>
      </w:r>
      <w:r w:rsidRPr="00D4312E">
        <w:rPr>
          <w:rFonts w:ascii="Georgia" w:cstheme="minorHAnsi" w:hAnsi="Georgia"/>
          <w:color w:val="000000"/>
          <w:sz w:val="24"/>
          <w:szCs w:val="24"/>
        </w:rPr>
        <w:t>.</w:t>
      </w:r>
    </w:p>
    <w:p w14:paraId="08BF81F5" w14:textId="77777777" w:rsidP="00D4312E" w:rsidR="006A6956" w:rsidRDefault="006A6956" w:rsidRPr="00822AEE">
      <w:pPr>
        <w:spacing w:after="0" w:before="240" w:line="270" w:lineRule="exact"/>
        <w:ind w:left="1444" w:right="1345"/>
        <w:jc w:val="both"/>
        <w:rPr>
          <w:rFonts w:ascii="Georgia" w:cstheme="minorHAnsi" w:hAnsi="Georgia"/>
          <w:color w:val="000000"/>
          <w:sz w:val="24"/>
          <w:szCs w:val="24"/>
        </w:rPr>
      </w:pPr>
    </w:p>
    <w:p w14:paraId="2694C891" w14:textId="78328E0D" w:rsidP="00D4312E" w:rsidR="001C1362" w:rsidRDefault="001C1362" w:rsidRPr="00822AEE">
      <w:pPr>
        <w:spacing w:after="0" w:before="240" w:line="270" w:lineRule="exact"/>
        <w:ind w:left="1444" w:right="1345"/>
        <w:jc w:val="both"/>
        <w:rPr>
          <w:rFonts w:ascii="Georgia" w:cstheme="minorHAnsi" w:hAnsi="Georgia"/>
          <w:color w:val="000000"/>
          <w:sz w:val="24"/>
          <w:szCs w:val="24"/>
        </w:rPr>
      </w:pPr>
      <w:r w:rsidRPr="00822AEE">
        <w:rPr>
          <w:rFonts w:ascii="Georgia" w:cstheme="minorHAnsi" w:hAnsi="Georgia"/>
          <w:color w:val="000000"/>
          <w:sz w:val="24"/>
          <w:szCs w:val="24"/>
        </w:rPr>
        <w:t xml:space="preserve">Le congé est accordé sans condition d’ancienneté </w:t>
      </w:r>
      <w:r w:rsidR="00822AEE" w:rsidRPr="00822AEE">
        <w:rPr>
          <w:rFonts w:ascii="Georgia" w:cstheme="minorHAnsi" w:hAnsi="Georgia"/>
          <w:color w:val="000000"/>
          <w:sz w:val="24"/>
          <w:szCs w:val="24"/>
        </w:rPr>
        <w:t>quel que</w:t>
      </w:r>
      <w:r w:rsidRPr="00822AEE">
        <w:rPr>
          <w:rFonts w:ascii="Georgia" w:cstheme="minorHAnsi" w:hAnsi="Georgia"/>
          <w:color w:val="000000"/>
          <w:sz w:val="24"/>
          <w:szCs w:val="24"/>
        </w:rPr>
        <w:t xml:space="preserve"> soit le type de contrat de travail (CDI- CDD)</w:t>
      </w:r>
      <w:r w:rsidR="007F4BA2">
        <w:rPr>
          <w:rFonts w:ascii="Georgia" w:cstheme="minorHAnsi" w:hAnsi="Georgia"/>
          <w:color w:val="000000"/>
          <w:sz w:val="24"/>
          <w:szCs w:val="24"/>
        </w:rPr>
        <w:t>.</w:t>
      </w:r>
    </w:p>
    <w:p w14:paraId="708C435E" w14:textId="77777777" w:rsidP="00D4312E" w:rsidR="001C1362" w:rsidRDefault="001C1362" w:rsidRPr="00D4312E">
      <w:pPr>
        <w:spacing w:after="0" w:before="240" w:line="270" w:lineRule="exact"/>
        <w:ind w:left="1444" w:right="1345"/>
        <w:jc w:val="both"/>
        <w:rPr>
          <w:rFonts w:ascii="Georgia" w:cstheme="minorHAnsi" w:hAnsi="Georgia"/>
          <w:color w:val="000000"/>
          <w:sz w:val="24"/>
          <w:szCs w:val="24"/>
        </w:rPr>
      </w:pPr>
    </w:p>
    <w:p w14:paraId="0F30DF3D" w14:textId="1E9F21D3" w:rsidP="00A2594E" w:rsidR="00ED7FBC" w:rsidRDefault="00B70132" w:rsidRPr="00822AEE">
      <w:pPr>
        <w:spacing w:after="0" w:before="240" w:line="270" w:lineRule="exact"/>
        <w:ind w:left="1444" w:right="1345"/>
        <w:jc w:val="both"/>
        <w:rPr>
          <w:rFonts w:ascii="Georgia" w:cstheme="minorHAnsi" w:hAnsi="Georgia"/>
          <w:sz w:val="24"/>
          <w:szCs w:val="24"/>
        </w:rPr>
      </w:pPr>
      <w:r w:rsidRPr="00822AEE">
        <w:rPr>
          <w:rFonts w:ascii="Georgia" w:cstheme="minorHAnsi" w:hAnsi="Georgia"/>
          <w:color w:val="000000"/>
          <w:sz w:val="24"/>
          <w:szCs w:val="24"/>
        </w:rPr>
        <w:t>Le sala</w:t>
      </w:r>
      <w:r w:rsidR="006A6956" w:rsidRPr="00822AEE">
        <w:rPr>
          <w:rFonts w:ascii="Georgia" w:cstheme="minorHAnsi" w:hAnsi="Georgia"/>
          <w:color w:val="000000"/>
          <w:sz w:val="24"/>
          <w:szCs w:val="24"/>
        </w:rPr>
        <w:t>r</w:t>
      </w:r>
      <w:r w:rsidRPr="00822AEE">
        <w:rPr>
          <w:rFonts w:ascii="Georgia" w:cstheme="minorHAnsi" w:hAnsi="Georgia"/>
          <w:color w:val="000000"/>
          <w:sz w:val="24"/>
          <w:szCs w:val="24"/>
        </w:rPr>
        <w:t xml:space="preserve">ié peut bénéficier, de plein droit, </w:t>
      </w:r>
      <w:r w:rsidR="00D4312E" w:rsidRPr="00822AEE">
        <w:rPr>
          <w:rFonts w:ascii="Georgia" w:cstheme="minorHAnsi" w:hAnsi="Georgia"/>
          <w:color w:val="000000"/>
          <w:sz w:val="24"/>
          <w:szCs w:val="24"/>
        </w:rPr>
        <w:t>à</w:t>
      </w:r>
      <w:r w:rsidRPr="00822AEE">
        <w:rPr>
          <w:rFonts w:ascii="Georgia" w:cstheme="minorHAnsi" w:hAnsi="Georgia"/>
          <w:color w:val="000000"/>
          <w:sz w:val="24"/>
          <w:szCs w:val="24"/>
        </w:rPr>
        <w:t xml:space="preserve"> sa demande</w:t>
      </w:r>
      <w:r w:rsidR="001C1362" w:rsidRPr="00822AEE">
        <w:rPr>
          <w:rFonts w:ascii="Georgia" w:cstheme="minorHAnsi" w:hAnsi="Georgia"/>
          <w:color w:val="000000"/>
          <w:sz w:val="24"/>
          <w:szCs w:val="24"/>
        </w:rPr>
        <w:t xml:space="preserve"> </w:t>
      </w:r>
      <w:r w:rsidR="007F4BA2">
        <w:rPr>
          <w:rFonts w:ascii="Georgia" w:cstheme="minorHAnsi" w:hAnsi="Georgia"/>
          <w:color w:val="000000"/>
          <w:sz w:val="24"/>
          <w:szCs w:val="24"/>
        </w:rPr>
        <w:t xml:space="preserve">en respectant </w:t>
      </w:r>
      <w:r w:rsidR="001C1362" w:rsidRPr="00822AEE">
        <w:rPr>
          <w:rFonts w:ascii="Georgia" w:cstheme="minorHAnsi" w:hAnsi="Georgia"/>
          <w:color w:val="000000"/>
          <w:sz w:val="24"/>
          <w:szCs w:val="24"/>
        </w:rPr>
        <w:t>un délai de prévenance d’1 mois minimum</w:t>
      </w:r>
      <w:r w:rsidRPr="00822AEE">
        <w:rPr>
          <w:rFonts w:ascii="Georgia" w:cstheme="minorHAnsi" w:hAnsi="Georgia"/>
          <w:color w:val="000000"/>
          <w:sz w:val="24"/>
          <w:szCs w:val="24"/>
        </w:rPr>
        <w:t>, d’un</w:t>
      </w:r>
      <w:r w:rsidR="00F31922" w:rsidRPr="00822AEE">
        <w:rPr>
          <w:rFonts w:ascii="Georgia" w:cstheme="minorHAnsi" w:hAnsi="Georgia"/>
          <w:sz w:val="24"/>
          <w:szCs w:val="24"/>
        </w:rPr>
        <w:t xml:space="preserve"> congé</w:t>
      </w:r>
      <w:r w:rsidR="001C1362" w:rsidRPr="00822AEE">
        <w:rPr>
          <w:rFonts w:ascii="Georgia" w:cstheme="minorHAnsi" w:hAnsi="Georgia"/>
          <w:sz w:val="24"/>
          <w:szCs w:val="24"/>
        </w:rPr>
        <w:t xml:space="preserve"> de</w:t>
      </w:r>
      <w:r w:rsidR="00F31922" w:rsidRPr="00822AEE">
        <w:rPr>
          <w:rFonts w:ascii="Georgia" w:cstheme="minorHAnsi" w:hAnsi="Georgia"/>
          <w:sz w:val="24"/>
          <w:szCs w:val="24"/>
        </w:rPr>
        <w:t xml:space="preserve"> paternité </w:t>
      </w:r>
      <w:r w:rsidR="007F4BA2">
        <w:rPr>
          <w:rFonts w:ascii="Georgia" w:cstheme="minorHAnsi" w:hAnsi="Georgia"/>
          <w:sz w:val="24"/>
          <w:szCs w:val="24"/>
        </w:rPr>
        <w:t xml:space="preserve">jusqu’ </w:t>
      </w:r>
      <w:r w:rsidR="00F31922" w:rsidRPr="00822AEE">
        <w:rPr>
          <w:rFonts w:ascii="Georgia" w:cstheme="minorHAnsi" w:hAnsi="Georgia"/>
          <w:sz w:val="24"/>
          <w:szCs w:val="24"/>
        </w:rPr>
        <w:t xml:space="preserve">à </w:t>
      </w:r>
      <w:r w:rsidR="00D4312E" w:rsidRPr="00822AEE">
        <w:rPr>
          <w:rFonts w:ascii="Georgia" w:cstheme="minorHAnsi" w:hAnsi="Georgia"/>
          <w:sz w:val="24"/>
          <w:szCs w:val="24"/>
        </w:rPr>
        <w:t xml:space="preserve">6 </w:t>
      </w:r>
      <w:r w:rsidR="00F31922" w:rsidRPr="00822AEE">
        <w:rPr>
          <w:rFonts w:ascii="Georgia" w:cstheme="minorHAnsi" w:hAnsi="Georgia"/>
          <w:sz w:val="24"/>
          <w:szCs w:val="24"/>
        </w:rPr>
        <w:t xml:space="preserve">semaines </w:t>
      </w:r>
      <w:r w:rsidR="00D4312E" w:rsidRPr="00822AEE">
        <w:rPr>
          <w:rFonts w:ascii="Georgia" w:cstheme="minorHAnsi" w:hAnsi="Georgia"/>
          <w:sz w:val="24"/>
          <w:szCs w:val="24"/>
        </w:rPr>
        <w:t>tel que défini ci-dessus</w:t>
      </w:r>
      <w:r w:rsidR="007F4BA2">
        <w:rPr>
          <w:rFonts w:ascii="Georgia" w:cstheme="minorHAnsi" w:hAnsi="Georgia"/>
          <w:sz w:val="24"/>
          <w:szCs w:val="24"/>
        </w:rPr>
        <w:t>.</w:t>
      </w:r>
      <w:r w:rsidR="00D4312E" w:rsidRPr="00822AEE">
        <w:rPr>
          <w:rFonts w:ascii="Georgia" w:cstheme="minorHAnsi" w:hAnsi="Georgia"/>
          <w:sz w:val="24"/>
          <w:szCs w:val="24"/>
        </w:rPr>
        <w:t xml:space="preserve"> </w:t>
      </w:r>
      <w:r w:rsidR="007F4BA2">
        <w:rPr>
          <w:rFonts w:ascii="Georgia" w:cstheme="minorHAnsi" w:hAnsi="Georgia"/>
          <w:sz w:val="24"/>
          <w:szCs w:val="24"/>
        </w:rPr>
        <w:t>L</w:t>
      </w:r>
      <w:r w:rsidR="005C4BE2" w:rsidRPr="00822AEE">
        <w:rPr>
          <w:rFonts w:ascii="Georgia" w:cstheme="minorHAnsi" w:hAnsi="Georgia"/>
          <w:sz w:val="24"/>
          <w:szCs w:val="24"/>
        </w:rPr>
        <w:t xml:space="preserve">e salaire du </w:t>
      </w:r>
      <w:r w:rsidR="00D4312E" w:rsidRPr="00822AEE">
        <w:rPr>
          <w:rFonts w:ascii="Georgia" w:cstheme="minorHAnsi" w:hAnsi="Georgia"/>
          <w:sz w:val="24"/>
          <w:szCs w:val="24"/>
        </w:rPr>
        <w:t>salarié</w:t>
      </w:r>
      <w:r w:rsidR="007E3E96" w:rsidRPr="00822AEE">
        <w:rPr>
          <w:rFonts w:ascii="Georgia" w:cstheme="minorHAnsi" w:hAnsi="Georgia"/>
          <w:sz w:val="24"/>
          <w:szCs w:val="24"/>
        </w:rPr>
        <w:t xml:space="preserve"> </w:t>
      </w:r>
      <w:r w:rsidR="005C4BE2" w:rsidRPr="00822AEE">
        <w:rPr>
          <w:rFonts w:ascii="Georgia" w:cstheme="minorHAnsi" w:hAnsi="Georgia"/>
          <w:sz w:val="24"/>
          <w:szCs w:val="24"/>
        </w:rPr>
        <w:t xml:space="preserve">sera maintenu </w:t>
      </w:r>
      <w:r w:rsidR="00F31922" w:rsidRPr="00822AEE">
        <w:rPr>
          <w:rFonts w:ascii="Georgia" w:cstheme="minorHAnsi" w:hAnsi="Georgia"/>
          <w:sz w:val="24"/>
          <w:szCs w:val="24"/>
        </w:rPr>
        <w:t xml:space="preserve">à 100% </w:t>
      </w:r>
      <w:r w:rsidR="005C4BE2" w:rsidRPr="00822AEE">
        <w:rPr>
          <w:rFonts w:ascii="Georgia" w:cstheme="minorHAnsi" w:hAnsi="Georgia"/>
          <w:sz w:val="24"/>
          <w:szCs w:val="24"/>
        </w:rPr>
        <w:t>durant la totalité du congé paternité</w:t>
      </w:r>
      <w:r w:rsidR="00A544F1" w:rsidRPr="00822AEE">
        <w:rPr>
          <w:rFonts w:ascii="Georgia" w:cstheme="minorHAnsi" w:hAnsi="Georgia"/>
          <w:sz w:val="24"/>
          <w:szCs w:val="24"/>
        </w:rPr>
        <w:t xml:space="preserve"> et quel que soit son ancienneté dans l’entreprise</w:t>
      </w:r>
      <w:r w:rsidR="005C4BE2" w:rsidRPr="00822AEE">
        <w:rPr>
          <w:rFonts w:ascii="Georgia" w:cstheme="minorHAnsi" w:hAnsi="Georgia"/>
          <w:sz w:val="24"/>
          <w:szCs w:val="24"/>
        </w:rPr>
        <w:t>.</w:t>
      </w:r>
    </w:p>
    <w:p w14:paraId="16700951" w14:textId="7BC40638" w:rsidP="00A2594E" w:rsidR="007E3E96" w:rsidRDefault="007E3E96" w:rsidRPr="00822AEE">
      <w:pPr>
        <w:spacing w:after="0" w:before="240" w:line="270" w:lineRule="exact"/>
        <w:ind w:left="1444" w:right="1345"/>
        <w:jc w:val="both"/>
        <w:rPr>
          <w:rFonts w:ascii="Georgia" w:cstheme="minorHAnsi" w:hAnsi="Georgia"/>
          <w:color w:val="000000"/>
          <w:sz w:val="24"/>
          <w:szCs w:val="24"/>
        </w:rPr>
      </w:pPr>
      <w:r w:rsidRPr="00822AEE">
        <w:rPr>
          <w:rFonts w:ascii="Georgia" w:cstheme="minorHAnsi" w:hAnsi="Georgia"/>
          <w:color w:val="000000"/>
          <w:sz w:val="24"/>
          <w:szCs w:val="24"/>
        </w:rPr>
        <w:t xml:space="preserve">Au même titre que la mère, le père de famille/second parent a la possibilité d'accéder au temps partiel. </w:t>
      </w:r>
    </w:p>
    <w:p w14:paraId="5946ED09" w14:textId="07A1A432" w:rsidP="000A4F9D" w:rsidR="000A4F9D" w:rsidRDefault="006370D1" w:rsidRPr="00822AEE">
      <w:pPr>
        <w:spacing w:after="0" w:before="240" w:line="270" w:lineRule="exact"/>
        <w:ind w:left="1444" w:right="1345"/>
        <w:jc w:val="both"/>
        <w:rPr>
          <w:rFonts w:ascii="Georgia" w:cstheme="minorHAnsi" w:hAnsi="Georgia"/>
          <w:sz w:val="24"/>
          <w:szCs w:val="24"/>
        </w:rPr>
      </w:pPr>
      <w:r w:rsidRPr="00822AEE">
        <w:rPr>
          <w:rFonts w:ascii="Georgia" w:cstheme="minorHAnsi" w:hAnsi="Georgia"/>
          <w:sz w:val="24"/>
          <w:szCs w:val="24"/>
          <w:u w:val="single"/>
        </w:rPr>
        <w:t>Indicateurs</w:t>
      </w:r>
      <w:r w:rsidRPr="00822AEE">
        <w:rPr>
          <w:rFonts w:ascii="Georgia" w:cstheme="minorHAnsi" w:hAnsi="Georgia"/>
          <w:sz w:val="24"/>
          <w:szCs w:val="24"/>
        </w:rPr>
        <w:t> :</w:t>
      </w:r>
      <w:r w:rsidR="000A4F9D" w:rsidRPr="00822AEE">
        <w:rPr>
          <w:rFonts w:ascii="Georgia" w:cstheme="minorHAnsi" w:hAnsi="Georgia"/>
          <w:sz w:val="24"/>
          <w:szCs w:val="24"/>
        </w:rPr>
        <w:t xml:space="preserve"> </w:t>
      </w:r>
    </w:p>
    <w:p w14:paraId="6F3E9DA0" w14:textId="6F5D620A" w:rsidP="000A4F9D" w:rsidR="006370D1" w:rsidRDefault="008018E2" w:rsidRPr="00822AEE">
      <w:pPr>
        <w:spacing w:after="0" w:before="240" w:line="270" w:lineRule="exact"/>
        <w:ind w:left="1444" w:right="1345"/>
        <w:jc w:val="both"/>
        <w:rPr>
          <w:rFonts w:ascii="Georgia" w:cstheme="minorHAnsi" w:hAnsi="Georgia"/>
          <w:sz w:val="24"/>
          <w:szCs w:val="24"/>
        </w:rPr>
      </w:pPr>
      <w:r w:rsidRPr="00822AEE">
        <w:rPr>
          <w:rFonts w:ascii="Georgia" w:cstheme="minorHAnsi" w:hAnsi="Georgia"/>
          <w:sz w:val="24"/>
          <w:szCs w:val="24"/>
        </w:rPr>
        <w:t xml:space="preserve">-  </w:t>
      </w:r>
      <w:r w:rsidR="006370D1" w:rsidRPr="00822AEE">
        <w:rPr>
          <w:rFonts w:ascii="Georgia" w:cstheme="minorHAnsi" w:hAnsi="Georgia"/>
          <w:sz w:val="24"/>
          <w:szCs w:val="24"/>
        </w:rPr>
        <w:t>Nombre de congés paternité</w:t>
      </w:r>
    </w:p>
    <w:p w14:paraId="199EC547" w14:textId="77777777" w:rsidP="000A4F9D" w:rsidR="006A6956" w:rsidRDefault="006A6956" w:rsidRPr="00822AEE">
      <w:pPr>
        <w:spacing w:after="0" w:before="240" w:line="270" w:lineRule="exact"/>
        <w:ind w:left="1444" w:right="1345"/>
        <w:jc w:val="both"/>
        <w:rPr>
          <w:rFonts w:ascii="Georgia" w:cstheme="minorHAnsi" w:hAnsi="Georgia"/>
          <w:sz w:val="24"/>
          <w:szCs w:val="24"/>
        </w:rPr>
      </w:pPr>
    </w:p>
    <w:p w14:paraId="5E997E24" w14:textId="164A61DC" w:rsidP="00DD37D9" w:rsidR="00032AB7" w:rsidRDefault="006A6956" w:rsidRPr="00822AEE">
      <w:pPr>
        <w:spacing w:after="0" w:before="240" w:line="184" w:lineRule="exact"/>
        <w:ind w:left="1406" w:right="1410"/>
        <w:jc w:val="both"/>
        <w:rPr>
          <w:rFonts w:ascii="Georgia" w:cstheme="minorHAnsi" w:hAnsi="Georgia"/>
          <w:b/>
          <w:color w:val="000000"/>
          <w:sz w:val="24"/>
          <w:szCs w:val="24"/>
          <w:u w:val="single"/>
        </w:rPr>
      </w:pPr>
      <w:r w:rsidRPr="00822AEE">
        <w:rPr>
          <w:rFonts w:ascii="Georgia" w:cstheme="minorHAnsi" w:hAnsi="Georgia"/>
          <w:b/>
          <w:color w:val="000000"/>
          <w:sz w:val="24"/>
          <w:szCs w:val="24"/>
          <w:u w:val="single"/>
        </w:rPr>
        <w:t xml:space="preserve">II </w:t>
      </w:r>
      <w:r w:rsidR="00822AEE">
        <w:rPr>
          <w:rFonts w:ascii="Georgia" w:cstheme="minorHAnsi" w:hAnsi="Georgia"/>
          <w:b/>
          <w:color w:val="000000"/>
          <w:sz w:val="24"/>
          <w:szCs w:val="24"/>
          <w:u w:val="single"/>
        </w:rPr>
        <w:t>-</w:t>
      </w:r>
      <w:r w:rsidR="00032AB7" w:rsidRPr="00822AEE">
        <w:rPr>
          <w:rFonts w:ascii="Georgia" w:cstheme="minorHAnsi" w:hAnsi="Georgia"/>
          <w:b/>
          <w:color w:val="000000"/>
          <w:sz w:val="24"/>
          <w:szCs w:val="24"/>
          <w:u w:val="single"/>
        </w:rPr>
        <w:t xml:space="preserve"> CHAMP D'APPLICATION</w:t>
      </w:r>
    </w:p>
    <w:p w14:paraId="5A3D843D" w14:textId="5242F34D" w:rsidP="00DD37D9" w:rsidR="00032AB7" w:rsidRDefault="00032AB7">
      <w:pPr>
        <w:spacing w:after="0" w:before="240" w:line="300" w:lineRule="exact"/>
        <w:ind w:left="1420" w:right="1410"/>
        <w:jc w:val="both"/>
        <w:rPr>
          <w:rFonts w:ascii="Georgia" w:cstheme="minorHAnsi" w:hAnsi="Georgia"/>
          <w:color w:val="000000"/>
          <w:sz w:val="24"/>
          <w:szCs w:val="24"/>
        </w:rPr>
      </w:pPr>
      <w:r w:rsidRPr="00822AEE">
        <w:rPr>
          <w:rFonts w:ascii="Georgia" w:cstheme="minorHAnsi" w:hAnsi="Georgia"/>
          <w:color w:val="000000"/>
          <w:sz w:val="24"/>
          <w:szCs w:val="24"/>
        </w:rPr>
        <w:lastRenderedPageBreak/>
        <w:t xml:space="preserve">Les dispositions du </w:t>
      </w:r>
      <w:r w:rsidR="00921E48" w:rsidRPr="00822AEE">
        <w:rPr>
          <w:rFonts w:ascii="Georgia" w:cstheme="minorHAnsi" w:hAnsi="Georgia"/>
          <w:color w:val="000000"/>
          <w:sz w:val="24"/>
          <w:szCs w:val="24"/>
        </w:rPr>
        <w:t>présent</w:t>
      </w:r>
      <w:r w:rsidR="001C1362" w:rsidRPr="00822AEE">
        <w:rPr>
          <w:rFonts w:ascii="Georgia" w:cstheme="minorHAnsi" w:hAnsi="Georgia"/>
          <w:color w:val="000000"/>
          <w:sz w:val="24"/>
          <w:szCs w:val="24"/>
        </w:rPr>
        <w:t xml:space="preserve"> avenant</w:t>
      </w:r>
      <w:r w:rsidRPr="00822AEE">
        <w:rPr>
          <w:rFonts w:ascii="Georgia" w:cstheme="minorHAnsi" w:hAnsi="Georgia"/>
          <w:color w:val="000000"/>
          <w:sz w:val="24"/>
          <w:szCs w:val="24"/>
        </w:rPr>
        <w:t xml:space="preserve"> s'appliquent </w:t>
      </w:r>
      <w:r w:rsidR="0036066D" w:rsidRPr="00822AEE">
        <w:rPr>
          <w:rFonts w:ascii="Georgia" w:cstheme="minorHAnsi" w:hAnsi="Georgia"/>
          <w:color w:val="000000"/>
          <w:sz w:val="24"/>
          <w:szCs w:val="24"/>
        </w:rPr>
        <w:t>à</w:t>
      </w:r>
      <w:r w:rsidRPr="00822AEE">
        <w:rPr>
          <w:rFonts w:ascii="Georgia" w:cstheme="minorHAnsi" w:hAnsi="Georgia"/>
          <w:color w:val="000000"/>
          <w:sz w:val="24"/>
          <w:szCs w:val="24"/>
        </w:rPr>
        <w:t xml:space="preserve"> </w:t>
      </w:r>
      <w:r w:rsidR="0036066D" w:rsidRPr="00822AEE">
        <w:rPr>
          <w:rFonts w:ascii="Georgia" w:cstheme="minorHAnsi" w:hAnsi="Georgia"/>
          <w:color w:val="000000"/>
          <w:sz w:val="24"/>
          <w:szCs w:val="24"/>
        </w:rPr>
        <w:t>l</w:t>
      </w:r>
      <w:r w:rsidRPr="00822AEE">
        <w:rPr>
          <w:rFonts w:ascii="Georgia" w:cstheme="minorHAnsi" w:hAnsi="Georgia"/>
          <w:color w:val="000000"/>
          <w:sz w:val="24"/>
          <w:szCs w:val="24"/>
        </w:rPr>
        <w:t>'ensemble des salari</w:t>
      </w:r>
      <w:r w:rsidR="0036066D" w:rsidRPr="00822AEE">
        <w:rPr>
          <w:rFonts w:ascii="Georgia" w:cstheme="minorHAnsi" w:hAnsi="Georgia"/>
          <w:color w:val="000000"/>
          <w:sz w:val="24"/>
          <w:szCs w:val="24"/>
        </w:rPr>
        <w:t>é</w:t>
      </w:r>
      <w:r w:rsidRPr="00822AEE">
        <w:rPr>
          <w:rFonts w:ascii="Georgia" w:cstheme="minorHAnsi" w:hAnsi="Georgia"/>
          <w:color w:val="000000"/>
          <w:sz w:val="24"/>
          <w:szCs w:val="24"/>
        </w:rPr>
        <w:t>s d</w:t>
      </w:r>
      <w:r w:rsidR="0036066D" w:rsidRPr="00822AEE">
        <w:rPr>
          <w:rFonts w:ascii="Georgia" w:cstheme="minorHAnsi" w:hAnsi="Georgia"/>
          <w:color w:val="000000"/>
          <w:sz w:val="24"/>
          <w:szCs w:val="24"/>
        </w:rPr>
        <w:t>e Chubb European Group SE.</w:t>
      </w:r>
    </w:p>
    <w:p w14:paraId="0C82926F" w14:textId="77777777" w:rsidP="00DD37D9" w:rsidR="00822AEE" w:rsidRDefault="00822AEE" w:rsidRPr="00822AEE">
      <w:pPr>
        <w:spacing w:after="0" w:before="240" w:line="300" w:lineRule="exact"/>
        <w:ind w:left="1420" w:right="1410"/>
        <w:jc w:val="both"/>
        <w:rPr>
          <w:rFonts w:ascii="Georgia" w:cstheme="minorHAnsi" w:hAnsi="Georgia"/>
          <w:color w:val="000000"/>
          <w:sz w:val="24"/>
          <w:szCs w:val="24"/>
        </w:rPr>
      </w:pPr>
    </w:p>
    <w:p w14:paraId="79C33609" w14:textId="6A010DEF" w:rsidP="00DD37D9" w:rsidR="00032AB7" w:rsidRDefault="006A6956" w:rsidRPr="00822AEE">
      <w:pPr>
        <w:spacing w:after="0" w:before="240" w:line="161" w:lineRule="exact"/>
        <w:ind w:left="1406" w:right="1410"/>
        <w:jc w:val="both"/>
        <w:rPr>
          <w:rFonts w:ascii="Georgia" w:cstheme="minorHAnsi" w:hAnsi="Georgia"/>
          <w:b/>
          <w:color w:val="000000"/>
          <w:sz w:val="24"/>
          <w:szCs w:val="24"/>
          <w:u w:val="single"/>
        </w:rPr>
      </w:pPr>
      <w:r w:rsidRPr="00822AEE">
        <w:rPr>
          <w:rFonts w:ascii="Georgia" w:cstheme="minorHAnsi" w:hAnsi="Georgia"/>
          <w:b/>
          <w:color w:val="000000"/>
          <w:sz w:val="24"/>
          <w:szCs w:val="24"/>
          <w:u w:val="single"/>
        </w:rPr>
        <w:t>III-</w:t>
      </w:r>
      <w:r w:rsidR="00032AB7" w:rsidRPr="00822AEE">
        <w:rPr>
          <w:rFonts w:ascii="Georgia" w:cstheme="minorHAnsi" w:hAnsi="Georgia"/>
          <w:b/>
          <w:color w:val="000000"/>
          <w:sz w:val="24"/>
          <w:szCs w:val="24"/>
          <w:u w:val="single"/>
        </w:rPr>
        <w:t xml:space="preserve"> DUREE</w:t>
      </w:r>
    </w:p>
    <w:p w14:paraId="07135146" w14:textId="4A21AB91" w:rsidP="00DD37D9" w:rsidR="006A6956" w:rsidRDefault="00032AB7" w:rsidRPr="00822AEE">
      <w:pPr>
        <w:spacing w:after="0" w:before="240" w:line="260" w:lineRule="exact"/>
        <w:ind w:firstLine="14" w:left="1406" w:right="1410"/>
        <w:jc w:val="both"/>
        <w:rPr>
          <w:rFonts w:ascii="Georgia" w:cstheme="minorHAnsi" w:hAnsi="Georgia"/>
          <w:color w:val="000000"/>
          <w:sz w:val="24"/>
          <w:szCs w:val="24"/>
        </w:rPr>
      </w:pPr>
      <w:r w:rsidRPr="00822AEE">
        <w:rPr>
          <w:rFonts w:ascii="Georgia" w:cstheme="minorHAnsi" w:hAnsi="Georgia"/>
          <w:color w:val="000000"/>
          <w:sz w:val="24"/>
          <w:szCs w:val="24"/>
        </w:rPr>
        <w:t xml:space="preserve">Le </w:t>
      </w:r>
      <w:r w:rsidR="00921E48" w:rsidRPr="00822AEE">
        <w:rPr>
          <w:rFonts w:ascii="Georgia" w:cstheme="minorHAnsi" w:hAnsi="Georgia"/>
          <w:color w:val="000000"/>
          <w:sz w:val="24"/>
          <w:szCs w:val="24"/>
        </w:rPr>
        <w:t>présent</w:t>
      </w:r>
      <w:r w:rsidRPr="00822AEE">
        <w:rPr>
          <w:rFonts w:ascii="Georgia" w:cstheme="minorHAnsi" w:hAnsi="Georgia"/>
          <w:color w:val="000000"/>
          <w:sz w:val="24"/>
          <w:szCs w:val="24"/>
        </w:rPr>
        <w:t xml:space="preserve"> </w:t>
      </w:r>
      <w:r w:rsidR="001C1362" w:rsidRPr="00822AEE">
        <w:rPr>
          <w:rFonts w:ascii="Georgia" w:cstheme="minorHAnsi" w:hAnsi="Georgia"/>
          <w:color w:val="000000"/>
          <w:sz w:val="24"/>
          <w:szCs w:val="24"/>
        </w:rPr>
        <w:t xml:space="preserve">avenant </w:t>
      </w:r>
      <w:r w:rsidRPr="00822AEE">
        <w:rPr>
          <w:rFonts w:ascii="Georgia" w:cstheme="minorHAnsi" w:hAnsi="Georgia"/>
          <w:color w:val="000000"/>
          <w:sz w:val="24"/>
          <w:szCs w:val="24"/>
        </w:rPr>
        <w:t xml:space="preserve">est conclu pour une </w:t>
      </w:r>
      <w:r w:rsidR="00921E48" w:rsidRPr="00822AEE">
        <w:rPr>
          <w:rFonts w:ascii="Georgia" w:cstheme="minorHAnsi" w:hAnsi="Georgia"/>
          <w:color w:val="000000"/>
          <w:sz w:val="24"/>
          <w:szCs w:val="24"/>
        </w:rPr>
        <w:t>durée</w:t>
      </w:r>
      <w:r w:rsidRPr="00822AEE">
        <w:rPr>
          <w:rFonts w:ascii="Georgia" w:cstheme="minorHAnsi" w:hAnsi="Georgia"/>
          <w:color w:val="000000"/>
          <w:sz w:val="24"/>
          <w:szCs w:val="24"/>
        </w:rPr>
        <w:t xml:space="preserve"> </w:t>
      </w:r>
      <w:r w:rsidR="001C1362" w:rsidRPr="00822AEE">
        <w:rPr>
          <w:rFonts w:ascii="Georgia" w:cstheme="minorHAnsi" w:hAnsi="Georgia"/>
          <w:color w:val="000000"/>
          <w:sz w:val="24"/>
          <w:szCs w:val="24"/>
        </w:rPr>
        <w:t>limité</w:t>
      </w:r>
      <w:r w:rsidR="006A6956" w:rsidRPr="00822AEE">
        <w:rPr>
          <w:rFonts w:ascii="Georgia" w:cstheme="minorHAnsi" w:hAnsi="Georgia"/>
          <w:color w:val="000000"/>
          <w:sz w:val="24"/>
          <w:szCs w:val="24"/>
        </w:rPr>
        <w:t>e</w:t>
      </w:r>
      <w:r w:rsidR="001C1362" w:rsidRPr="00822AEE">
        <w:rPr>
          <w:rFonts w:ascii="Georgia" w:cstheme="minorHAnsi" w:hAnsi="Georgia"/>
          <w:color w:val="000000"/>
          <w:sz w:val="24"/>
          <w:szCs w:val="24"/>
        </w:rPr>
        <w:t xml:space="preserve"> jusqu’ </w:t>
      </w:r>
      <w:r w:rsidR="006A6956" w:rsidRPr="00822AEE">
        <w:rPr>
          <w:rFonts w:ascii="Georgia" w:cstheme="minorHAnsi" w:hAnsi="Georgia"/>
          <w:color w:val="000000"/>
          <w:sz w:val="24"/>
          <w:szCs w:val="24"/>
        </w:rPr>
        <w:t>au 8 août 2026 date de</w:t>
      </w:r>
      <w:r w:rsidR="001C1362" w:rsidRPr="00822AEE">
        <w:rPr>
          <w:rFonts w:ascii="Georgia" w:cstheme="minorHAnsi" w:hAnsi="Georgia"/>
          <w:color w:val="000000"/>
          <w:sz w:val="24"/>
          <w:szCs w:val="24"/>
        </w:rPr>
        <w:t xml:space="preserve"> la fin de l’accord égalité professionnelle femmes hommes et qualité de vie au travail </w:t>
      </w:r>
      <w:r w:rsidR="006A6956" w:rsidRPr="00822AEE">
        <w:rPr>
          <w:rFonts w:ascii="Georgia" w:cstheme="minorHAnsi" w:hAnsi="Georgia"/>
          <w:color w:val="000000"/>
          <w:sz w:val="24"/>
          <w:szCs w:val="24"/>
        </w:rPr>
        <w:t>signé le 8 aout 2023.</w:t>
      </w:r>
    </w:p>
    <w:p w14:paraId="121F209C" w14:textId="08BFAA3A" w:rsidP="00DD37D9" w:rsidR="00032AB7" w:rsidRDefault="006A6956" w:rsidRPr="00822AEE">
      <w:pPr>
        <w:spacing w:after="0" w:before="240" w:line="260" w:lineRule="exact"/>
        <w:ind w:firstLine="14" w:left="1406" w:right="1410"/>
        <w:jc w:val="both"/>
        <w:rPr>
          <w:rFonts w:ascii="Georgia" w:cstheme="minorHAnsi" w:hAnsi="Georgia"/>
          <w:color w:val="000000"/>
          <w:sz w:val="24"/>
          <w:szCs w:val="24"/>
        </w:rPr>
      </w:pPr>
      <w:r w:rsidRPr="00822AEE">
        <w:rPr>
          <w:rFonts w:ascii="Georgia" w:cstheme="minorHAnsi" w:hAnsi="Georgia"/>
          <w:color w:val="000000"/>
          <w:sz w:val="24"/>
          <w:szCs w:val="24"/>
        </w:rPr>
        <w:t xml:space="preserve">Cet avenant </w:t>
      </w:r>
      <w:r w:rsidR="00935064" w:rsidRPr="00822AEE">
        <w:rPr>
          <w:rFonts w:ascii="Georgia" w:cstheme="minorHAnsi" w:hAnsi="Georgia"/>
          <w:color w:val="000000"/>
          <w:sz w:val="24"/>
          <w:szCs w:val="24"/>
        </w:rPr>
        <w:t xml:space="preserve">entre en </w:t>
      </w:r>
      <w:r w:rsidR="00DD37D9" w:rsidRPr="00822AEE">
        <w:rPr>
          <w:rFonts w:ascii="Georgia" w:cstheme="minorHAnsi" w:hAnsi="Georgia"/>
          <w:color w:val="000000"/>
          <w:sz w:val="24"/>
          <w:szCs w:val="24"/>
        </w:rPr>
        <w:t xml:space="preserve">vigueur </w:t>
      </w:r>
      <w:r w:rsidR="001C1362" w:rsidRPr="00822AEE">
        <w:rPr>
          <w:rFonts w:ascii="Georgia" w:cstheme="minorHAnsi" w:hAnsi="Georgia"/>
          <w:color w:val="000000"/>
          <w:sz w:val="24"/>
          <w:szCs w:val="24"/>
        </w:rPr>
        <w:t>au 1</w:t>
      </w:r>
      <w:r w:rsidR="001C1362" w:rsidRPr="00822AEE">
        <w:rPr>
          <w:rFonts w:ascii="Georgia" w:cstheme="minorHAnsi" w:hAnsi="Georgia"/>
          <w:color w:val="000000"/>
          <w:sz w:val="24"/>
          <w:szCs w:val="24"/>
          <w:vertAlign w:val="superscript"/>
        </w:rPr>
        <w:t>er</w:t>
      </w:r>
      <w:r w:rsidR="001C1362" w:rsidRPr="00822AEE">
        <w:rPr>
          <w:rFonts w:ascii="Georgia" w:cstheme="minorHAnsi" w:hAnsi="Georgia"/>
          <w:color w:val="000000"/>
          <w:sz w:val="24"/>
          <w:szCs w:val="24"/>
        </w:rPr>
        <w:t xml:space="preserve"> septembre 2024</w:t>
      </w:r>
      <w:r w:rsidR="00032AB7" w:rsidRPr="00822AEE">
        <w:rPr>
          <w:rFonts w:ascii="Georgia" w:cstheme="minorHAnsi" w:hAnsi="Georgia"/>
          <w:color w:val="000000"/>
          <w:sz w:val="24"/>
          <w:szCs w:val="24"/>
        </w:rPr>
        <w:t xml:space="preserve"> </w:t>
      </w:r>
    </w:p>
    <w:p w14:paraId="66C00CC7" w14:textId="77777777" w:rsidP="00DD37D9" w:rsidR="00935064" w:rsidRDefault="00935064" w:rsidRPr="00822AEE">
      <w:pPr>
        <w:spacing w:after="0" w:before="240" w:line="260" w:lineRule="exact"/>
        <w:ind w:firstLine="14" w:left="1406" w:right="1410"/>
        <w:jc w:val="both"/>
        <w:rPr>
          <w:rFonts w:ascii="Georgia" w:cstheme="minorHAnsi" w:hAnsi="Georgia"/>
          <w:color w:val="000000"/>
          <w:sz w:val="24"/>
          <w:szCs w:val="24"/>
        </w:rPr>
      </w:pPr>
      <w:r w:rsidRPr="00822AEE">
        <w:rPr>
          <w:rFonts w:ascii="Georgia" w:cstheme="minorHAnsi" w:hAnsi="Georgia"/>
          <w:color w:val="000000"/>
          <w:sz w:val="24"/>
          <w:szCs w:val="24"/>
        </w:rPr>
        <w:t>L’accord et ses éventuels avenants pourront être révisés sur demande écrite adressée aux autres parties à l’accord.</w:t>
      </w:r>
    </w:p>
    <w:p w14:paraId="1FDD0F89" w14:textId="77777777" w:rsidP="00DD37D9" w:rsidR="005E07F3" w:rsidRDefault="005E07F3" w:rsidRPr="00822AEE">
      <w:pPr>
        <w:spacing w:after="0" w:before="240" w:line="161" w:lineRule="exact"/>
        <w:ind w:left="1406" w:right="1410"/>
        <w:jc w:val="both"/>
        <w:rPr>
          <w:rFonts w:ascii="Georgia" w:cstheme="minorHAnsi" w:hAnsi="Georgia"/>
          <w:color w:val="000000"/>
          <w:sz w:val="24"/>
          <w:szCs w:val="24"/>
        </w:rPr>
      </w:pPr>
    </w:p>
    <w:p w14:paraId="3B019808" w14:textId="7F11AB22" w:rsidP="00DD37D9" w:rsidR="00032AB7" w:rsidRDefault="006A6956" w:rsidRPr="00822AEE">
      <w:pPr>
        <w:spacing w:after="0" w:before="240" w:line="161" w:lineRule="exact"/>
        <w:ind w:left="1406" w:right="1410"/>
        <w:jc w:val="both"/>
        <w:rPr>
          <w:rFonts w:ascii="Georgia" w:cstheme="minorHAnsi" w:hAnsi="Georgia"/>
          <w:b/>
          <w:color w:val="000000"/>
          <w:sz w:val="24"/>
          <w:szCs w:val="24"/>
          <w:u w:val="single"/>
        </w:rPr>
      </w:pPr>
      <w:r w:rsidRPr="00822AEE">
        <w:rPr>
          <w:rFonts w:ascii="Georgia" w:cstheme="minorHAnsi" w:hAnsi="Georgia"/>
          <w:b/>
          <w:color w:val="000000"/>
          <w:sz w:val="24"/>
          <w:szCs w:val="24"/>
          <w:u w:val="single"/>
        </w:rPr>
        <w:t>IV-</w:t>
      </w:r>
      <w:r w:rsidR="00032AB7" w:rsidRPr="00822AEE">
        <w:rPr>
          <w:rFonts w:ascii="Georgia" w:cstheme="minorHAnsi" w:hAnsi="Georgia"/>
          <w:b/>
          <w:color w:val="000000"/>
          <w:sz w:val="24"/>
          <w:szCs w:val="24"/>
          <w:u w:val="single"/>
        </w:rPr>
        <w:t xml:space="preserve"> DISPOSITIONS LEGALES</w:t>
      </w:r>
    </w:p>
    <w:p w14:paraId="6B0ECCE3" w14:textId="77777777" w:rsidP="00DD37D9" w:rsidR="00032AB7" w:rsidRDefault="00935064" w:rsidRPr="00822AEE">
      <w:pPr>
        <w:spacing w:after="0" w:before="240" w:line="270" w:lineRule="exact"/>
        <w:ind w:left="1411" w:right="1410"/>
        <w:jc w:val="both"/>
        <w:rPr>
          <w:rFonts w:ascii="Georgia" w:cstheme="minorHAnsi" w:hAnsi="Georgia"/>
          <w:color w:val="000000"/>
          <w:sz w:val="24"/>
          <w:szCs w:val="24"/>
        </w:rPr>
      </w:pPr>
      <w:r w:rsidRPr="00822AEE">
        <w:rPr>
          <w:rFonts w:ascii="Georgia" w:cstheme="minorHAnsi" w:hAnsi="Georgia"/>
          <w:color w:val="000000"/>
          <w:sz w:val="24"/>
          <w:szCs w:val="24"/>
        </w:rPr>
        <w:t xml:space="preserve">Les </w:t>
      </w:r>
      <w:r w:rsidR="00032AB7" w:rsidRPr="00822AEE">
        <w:rPr>
          <w:rFonts w:ascii="Georgia" w:cstheme="minorHAnsi" w:hAnsi="Georgia"/>
          <w:color w:val="000000"/>
          <w:sz w:val="24"/>
          <w:szCs w:val="24"/>
        </w:rPr>
        <w:t xml:space="preserve">dispositions </w:t>
      </w:r>
      <w:r w:rsidR="00921E48" w:rsidRPr="00822AEE">
        <w:rPr>
          <w:rFonts w:ascii="Georgia" w:cstheme="minorHAnsi" w:hAnsi="Georgia"/>
          <w:color w:val="000000"/>
          <w:sz w:val="24"/>
          <w:szCs w:val="24"/>
        </w:rPr>
        <w:t>légales</w:t>
      </w:r>
      <w:r w:rsidR="00032AB7" w:rsidRPr="00822AEE">
        <w:rPr>
          <w:rFonts w:ascii="Georgia" w:cstheme="minorHAnsi" w:hAnsi="Georgia"/>
          <w:color w:val="000000"/>
          <w:sz w:val="24"/>
          <w:szCs w:val="24"/>
        </w:rPr>
        <w:t xml:space="preserve"> en vigueur (</w:t>
      </w:r>
      <w:r w:rsidRPr="00822AEE">
        <w:rPr>
          <w:rFonts w:ascii="Georgia" w:cstheme="minorHAnsi" w:hAnsi="Georgia"/>
          <w:color w:val="000000"/>
          <w:sz w:val="24"/>
          <w:szCs w:val="24"/>
        </w:rPr>
        <w:t>c</w:t>
      </w:r>
      <w:r w:rsidR="00032AB7" w:rsidRPr="00822AEE">
        <w:rPr>
          <w:rFonts w:ascii="Georgia" w:cstheme="minorHAnsi" w:hAnsi="Georgia"/>
          <w:color w:val="000000"/>
          <w:sz w:val="24"/>
          <w:szCs w:val="24"/>
        </w:rPr>
        <w:t xml:space="preserve">onvention </w:t>
      </w:r>
      <w:r w:rsidRPr="00822AEE">
        <w:rPr>
          <w:rFonts w:ascii="Georgia" w:cstheme="minorHAnsi" w:hAnsi="Georgia"/>
          <w:color w:val="000000"/>
          <w:sz w:val="24"/>
          <w:szCs w:val="24"/>
        </w:rPr>
        <w:t>c</w:t>
      </w:r>
      <w:r w:rsidR="00032AB7" w:rsidRPr="00822AEE">
        <w:rPr>
          <w:rFonts w:ascii="Georgia" w:cstheme="minorHAnsi" w:hAnsi="Georgia"/>
          <w:color w:val="000000"/>
          <w:sz w:val="24"/>
          <w:szCs w:val="24"/>
        </w:rPr>
        <w:t xml:space="preserve">ollective ou Code du Travail) </w:t>
      </w:r>
      <w:r w:rsidRPr="00822AEE">
        <w:rPr>
          <w:rFonts w:ascii="Georgia" w:cstheme="minorHAnsi" w:hAnsi="Georgia"/>
          <w:color w:val="000000"/>
          <w:sz w:val="24"/>
          <w:szCs w:val="24"/>
        </w:rPr>
        <w:t xml:space="preserve">qui seraient </w:t>
      </w:r>
      <w:r w:rsidR="00032AB7" w:rsidRPr="00822AEE">
        <w:rPr>
          <w:rFonts w:ascii="Georgia" w:cstheme="minorHAnsi" w:hAnsi="Georgia"/>
          <w:color w:val="000000"/>
          <w:sz w:val="24"/>
          <w:szCs w:val="24"/>
        </w:rPr>
        <w:t>plus favorables pour les salari</w:t>
      </w:r>
      <w:r w:rsidRPr="00822AEE">
        <w:rPr>
          <w:rFonts w:ascii="Georgia" w:cstheme="minorHAnsi" w:hAnsi="Georgia"/>
          <w:color w:val="000000"/>
          <w:sz w:val="24"/>
          <w:szCs w:val="24"/>
        </w:rPr>
        <w:t>é</w:t>
      </w:r>
      <w:r w:rsidR="00032AB7" w:rsidRPr="00822AEE">
        <w:rPr>
          <w:rFonts w:ascii="Georgia" w:cstheme="minorHAnsi" w:hAnsi="Georgia"/>
          <w:color w:val="000000"/>
          <w:sz w:val="24"/>
          <w:szCs w:val="24"/>
        </w:rPr>
        <w:t xml:space="preserve">s que les dispositions </w:t>
      </w:r>
      <w:r w:rsidR="00921E48" w:rsidRPr="00822AEE">
        <w:rPr>
          <w:rFonts w:ascii="Georgia" w:cstheme="minorHAnsi" w:hAnsi="Georgia"/>
          <w:color w:val="000000"/>
          <w:sz w:val="24"/>
          <w:szCs w:val="24"/>
        </w:rPr>
        <w:t>prévues</w:t>
      </w:r>
      <w:r w:rsidR="00032AB7" w:rsidRPr="00822AEE">
        <w:rPr>
          <w:rFonts w:ascii="Georgia" w:cstheme="minorHAnsi" w:hAnsi="Georgia"/>
          <w:color w:val="000000"/>
          <w:sz w:val="24"/>
          <w:szCs w:val="24"/>
        </w:rPr>
        <w:t xml:space="preserve"> dans </w:t>
      </w:r>
      <w:r w:rsidRPr="00822AEE">
        <w:rPr>
          <w:rFonts w:ascii="Georgia" w:cstheme="minorHAnsi" w:hAnsi="Georgia"/>
          <w:color w:val="000000"/>
          <w:sz w:val="24"/>
          <w:szCs w:val="24"/>
        </w:rPr>
        <w:t>l</w:t>
      </w:r>
      <w:r w:rsidR="00032AB7" w:rsidRPr="00822AEE">
        <w:rPr>
          <w:rFonts w:ascii="Georgia" w:cstheme="minorHAnsi" w:hAnsi="Georgia"/>
          <w:color w:val="000000"/>
          <w:sz w:val="24"/>
          <w:szCs w:val="24"/>
        </w:rPr>
        <w:t xml:space="preserve">'accord, </w:t>
      </w:r>
      <w:r w:rsidRPr="00822AEE">
        <w:rPr>
          <w:rFonts w:ascii="Georgia" w:cstheme="minorHAnsi" w:hAnsi="Georgia"/>
          <w:color w:val="000000"/>
          <w:sz w:val="24"/>
          <w:szCs w:val="24"/>
        </w:rPr>
        <w:t>seront appliquées.</w:t>
      </w:r>
    </w:p>
    <w:p w14:paraId="41FBA303" w14:textId="77777777" w:rsidP="008018E2" w:rsidR="008018E2" w:rsidRDefault="008018E2" w:rsidRPr="00822AEE">
      <w:pPr>
        <w:ind w:firstLine="708" w:left="703" w:right="1410"/>
        <w:jc w:val="both"/>
        <w:rPr>
          <w:rFonts w:ascii="Georgia" w:cstheme="minorHAnsi" w:hAnsi="Georgia"/>
          <w:color w:val="000000"/>
          <w:sz w:val="24"/>
          <w:szCs w:val="24"/>
        </w:rPr>
      </w:pPr>
    </w:p>
    <w:p w14:paraId="5FE709DA" w14:textId="256A7D26" w:rsidP="008018E2" w:rsidR="00032AB7" w:rsidRDefault="006A6956" w:rsidRPr="00822AEE">
      <w:pPr>
        <w:ind w:firstLine="708" w:left="703" w:right="1410"/>
        <w:jc w:val="both"/>
        <w:rPr>
          <w:rFonts w:ascii="Georgia" w:cstheme="minorHAnsi" w:hAnsi="Georgia"/>
          <w:b/>
          <w:color w:val="000000"/>
          <w:sz w:val="24"/>
          <w:szCs w:val="24"/>
          <w:u w:val="single"/>
        </w:rPr>
      </w:pPr>
      <w:r w:rsidRPr="00822AEE">
        <w:rPr>
          <w:rFonts w:ascii="Georgia" w:cstheme="minorHAnsi" w:hAnsi="Georgia"/>
          <w:b/>
          <w:color w:val="000000"/>
          <w:sz w:val="24"/>
          <w:szCs w:val="24"/>
          <w:u w:val="single"/>
        </w:rPr>
        <w:t>V-</w:t>
      </w:r>
      <w:r w:rsidR="00032AB7" w:rsidRPr="00822AEE">
        <w:rPr>
          <w:rFonts w:ascii="Georgia" w:cstheme="minorHAnsi" w:hAnsi="Georgia"/>
          <w:b/>
          <w:color w:val="000000"/>
          <w:sz w:val="24"/>
          <w:szCs w:val="24"/>
          <w:u w:val="single"/>
        </w:rPr>
        <w:t xml:space="preserve"> PUBLICITE</w:t>
      </w:r>
    </w:p>
    <w:p w14:paraId="1D6CD0BA" w14:textId="5F60EB4E" w:rsidP="00A2594E" w:rsidR="006A6956" w:rsidRDefault="006A6956" w:rsidRPr="00822AEE">
      <w:pPr>
        <w:spacing w:after="0" w:before="240" w:line="270" w:lineRule="exact"/>
        <w:ind w:firstLine="20" w:left="1396" w:right="1324"/>
        <w:rPr>
          <w:rFonts w:ascii="Georgia" w:cstheme="minorHAnsi" w:hAnsi="Georgia"/>
          <w:color w:val="000000"/>
          <w:sz w:val="24"/>
          <w:szCs w:val="24"/>
        </w:rPr>
      </w:pPr>
      <w:r w:rsidRPr="00822AEE">
        <w:rPr>
          <w:rFonts w:ascii="Georgia" w:cstheme="minorHAnsi" w:hAnsi="Georgia"/>
          <w:color w:val="000000"/>
          <w:sz w:val="24"/>
          <w:szCs w:val="24"/>
        </w:rPr>
        <w:t>Le texte du présent avenant, une fois signé, sera notifié à l'ensemble des organisations syndicales représentatives dans l'entreprise.</w:t>
      </w:r>
    </w:p>
    <w:p w14:paraId="77D53A12" w14:textId="77777777" w:rsidP="00A2594E" w:rsidR="006A6956" w:rsidRDefault="006A6956" w:rsidRPr="00822AEE">
      <w:pPr>
        <w:spacing w:after="0" w:before="240" w:line="270" w:lineRule="exact"/>
        <w:ind w:firstLine="20" w:left="1396" w:right="1324"/>
        <w:rPr>
          <w:rFonts w:ascii="Georgia" w:cstheme="minorHAnsi" w:hAnsi="Georgia"/>
          <w:color w:val="000000"/>
          <w:sz w:val="24"/>
          <w:szCs w:val="24"/>
        </w:rPr>
      </w:pPr>
      <w:r w:rsidRPr="00822AEE">
        <w:rPr>
          <w:rFonts w:ascii="Georgia" w:cstheme="minorHAnsi" w:hAnsi="Georgia"/>
          <w:color w:val="000000"/>
          <w:sz w:val="24"/>
          <w:szCs w:val="24"/>
        </w:rPr>
        <w:t>Le présent accord donnera lieu à dépôt dans les conditions prévues aux articles L. 2231-6 et D. 2231-2 et s. du Code du travail.</w:t>
      </w:r>
    </w:p>
    <w:p w14:paraId="2B930BAB" w14:textId="7E395094" w:rsidP="00A2594E" w:rsidR="00935064" w:rsidRDefault="00935064" w:rsidRPr="00822AEE">
      <w:pPr>
        <w:spacing w:after="0" w:before="240" w:line="270" w:lineRule="exact"/>
        <w:ind w:firstLine="20" w:left="1396" w:right="1324"/>
        <w:rPr>
          <w:rFonts w:ascii="Georgia" w:cstheme="minorHAnsi" w:hAnsi="Georgia"/>
          <w:color w:val="000000"/>
          <w:sz w:val="24"/>
          <w:szCs w:val="24"/>
        </w:rPr>
      </w:pPr>
      <w:r w:rsidRPr="00822AEE">
        <w:rPr>
          <w:rFonts w:ascii="Georgia" w:cstheme="minorHAnsi" w:hAnsi="Georgia"/>
          <w:color w:val="000000"/>
          <w:sz w:val="24"/>
          <w:szCs w:val="24"/>
        </w:rPr>
        <w:t>La Direction dépose l’accord :</w:t>
      </w:r>
    </w:p>
    <w:p w14:paraId="2525100A" w14:textId="1FB48B4F" w:rsidP="00A2594E" w:rsidR="00935064" w:rsidRDefault="00935064" w:rsidRPr="00822AEE">
      <w:pPr>
        <w:pStyle w:val="ListParagraph"/>
        <w:numPr>
          <w:ilvl w:val="0"/>
          <w:numId w:val="15"/>
        </w:numPr>
        <w:spacing w:after="0" w:before="240" w:line="270" w:lineRule="exact"/>
        <w:ind w:right="1324"/>
        <w:rPr>
          <w:rFonts w:ascii="Georgia" w:cstheme="minorHAnsi" w:hAnsi="Georgia"/>
          <w:color w:val="000000"/>
          <w:sz w:val="24"/>
          <w:szCs w:val="24"/>
        </w:rPr>
      </w:pPr>
      <w:proofErr w:type="gramStart"/>
      <w:r w:rsidRPr="00822AEE">
        <w:rPr>
          <w:rFonts w:ascii="Georgia" w:cstheme="minorHAnsi" w:hAnsi="Georgia"/>
          <w:color w:val="000000"/>
          <w:sz w:val="24"/>
          <w:szCs w:val="24"/>
        </w:rPr>
        <w:t>auprès</w:t>
      </w:r>
      <w:proofErr w:type="gramEnd"/>
      <w:r w:rsidRPr="00822AEE">
        <w:rPr>
          <w:rFonts w:ascii="Georgia" w:cstheme="minorHAnsi" w:hAnsi="Georgia"/>
          <w:color w:val="000000"/>
          <w:sz w:val="24"/>
          <w:szCs w:val="24"/>
        </w:rPr>
        <w:t xml:space="preserve"> de la D</w:t>
      </w:r>
      <w:r w:rsidR="00307D29" w:rsidRPr="00822AEE">
        <w:rPr>
          <w:rFonts w:ascii="Georgia" w:cstheme="minorHAnsi" w:hAnsi="Georgia"/>
          <w:color w:val="000000"/>
          <w:sz w:val="24"/>
          <w:szCs w:val="24"/>
        </w:rPr>
        <w:t>REETS</w:t>
      </w:r>
      <w:r w:rsidRPr="00822AEE">
        <w:rPr>
          <w:rFonts w:ascii="Georgia" w:cstheme="minorHAnsi" w:hAnsi="Georgia"/>
          <w:color w:val="000000"/>
          <w:sz w:val="24"/>
          <w:szCs w:val="24"/>
        </w:rPr>
        <w:t xml:space="preserve"> sur la plateforme en ligne </w:t>
      </w:r>
      <w:proofErr w:type="spellStart"/>
      <w:r w:rsidRPr="00822AEE">
        <w:rPr>
          <w:rFonts w:ascii="Georgia" w:cstheme="minorHAnsi" w:hAnsi="Georgia"/>
          <w:color w:val="000000"/>
          <w:sz w:val="24"/>
          <w:szCs w:val="24"/>
        </w:rPr>
        <w:t>TéléAccords</w:t>
      </w:r>
      <w:proofErr w:type="spellEnd"/>
      <w:r w:rsidRPr="00822AEE">
        <w:rPr>
          <w:rFonts w:ascii="Georgia" w:cstheme="minorHAnsi" w:hAnsi="Georgia"/>
          <w:color w:val="000000"/>
          <w:sz w:val="24"/>
          <w:szCs w:val="24"/>
        </w:rPr>
        <w:t>, et</w:t>
      </w:r>
    </w:p>
    <w:p w14:paraId="19E504AF" w14:textId="77777777" w:rsidP="00A2594E" w:rsidR="00935064" w:rsidRDefault="00935064" w:rsidRPr="00822AEE">
      <w:pPr>
        <w:pStyle w:val="ListParagraph"/>
        <w:numPr>
          <w:ilvl w:val="0"/>
          <w:numId w:val="15"/>
        </w:numPr>
        <w:spacing w:after="0" w:before="240" w:line="270" w:lineRule="exact"/>
        <w:ind w:right="1324"/>
        <w:rPr>
          <w:rFonts w:ascii="Georgia" w:cstheme="minorHAnsi" w:hAnsi="Georgia"/>
          <w:color w:val="000000"/>
          <w:sz w:val="24"/>
          <w:szCs w:val="24"/>
        </w:rPr>
      </w:pPr>
      <w:proofErr w:type="gramStart"/>
      <w:r w:rsidRPr="00822AEE">
        <w:rPr>
          <w:rFonts w:ascii="Georgia" w:cstheme="minorHAnsi" w:hAnsi="Georgia"/>
          <w:color w:val="000000"/>
          <w:sz w:val="24"/>
          <w:szCs w:val="24"/>
        </w:rPr>
        <w:t>auprès</w:t>
      </w:r>
      <w:proofErr w:type="gramEnd"/>
      <w:r w:rsidRPr="00822AEE">
        <w:rPr>
          <w:rFonts w:ascii="Georgia" w:cstheme="minorHAnsi" w:hAnsi="Georgia"/>
          <w:color w:val="000000"/>
          <w:sz w:val="24"/>
          <w:szCs w:val="24"/>
        </w:rPr>
        <w:t xml:space="preserve"> du Greffe du Conseil de prud’hommes de Nanterre. </w:t>
      </w:r>
    </w:p>
    <w:p w14:paraId="01F17822" w14:textId="77777777" w:rsidP="00A2594E" w:rsidR="00935064" w:rsidRDefault="00935064" w:rsidRPr="00822AEE">
      <w:pPr>
        <w:spacing w:after="0" w:before="240" w:line="240" w:lineRule="exact"/>
        <w:ind w:left="1396"/>
        <w:rPr>
          <w:rFonts w:ascii="Georgia" w:cstheme="minorHAnsi" w:hAnsi="Georgia"/>
          <w:color w:val="000000"/>
          <w:sz w:val="24"/>
          <w:szCs w:val="24"/>
        </w:rPr>
      </w:pPr>
    </w:p>
    <w:p w14:paraId="279A5990" w14:textId="77777777" w:rsidP="00A2594E" w:rsidR="00032AB7" w:rsidRDefault="00032AB7" w:rsidRPr="00822AEE">
      <w:pPr>
        <w:spacing w:after="0" w:before="240" w:line="240" w:lineRule="exact"/>
        <w:ind w:firstLine="9" w:left="1396" w:right="1344"/>
        <w:jc w:val="both"/>
        <w:rPr>
          <w:rFonts w:ascii="Georgia" w:cstheme="minorHAnsi" w:hAnsi="Georgia"/>
          <w:color w:val="000000"/>
          <w:sz w:val="24"/>
          <w:szCs w:val="24"/>
        </w:rPr>
      </w:pPr>
      <w:r w:rsidRPr="00822AEE">
        <w:rPr>
          <w:rFonts w:ascii="Georgia" w:cstheme="minorHAnsi" w:hAnsi="Georgia"/>
          <w:color w:val="000000"/>
          <w:sz w:val="24"/>
          <w:szCs w:val="24"/>
        </w:rPr>
        <w:t xml:space="preserve">Mention de cet accord sera faite sur les panneaux </w:t>
      </w:r>
      <w:r w:rsidR="009A2D7B" w:rsidRPr="00822AEE">
        <w:rPr>
          <w:rFonts w:ascii="Georgia" w:cstheme="minorHAnsi" w:hAnsi="Georgia"/>
          <w:color w:val="000000"/>
          <w:sz w:val="24"/>
          <w:szCs w:val="24"/>
        </w:rPr>
        <w:t>réserves</w:t>
      </w:r>
      <w:r w:rsidRPr="00822AEE">
        <w:rPr>
          <w:rFonts w:ascii="Georgia" w:cstheme="minorHAnsi" w:hAnsi="Georgia"/>
          <w:color w:val="000000"/>
          <w:sz w:val="24"/>
          <w:szCs w:val="24"/>
        </w:rPr>
        <w:t xml:space="preserve"> </w:t>
      </w:r>
      <w:r w:rsidR="005921BA" w:rsidRPr="00822AEE">
        <w:rPr>
          <w:rFonts w:ascii="Georgia" w:cstheme="minorHAnsi" w:hAnsi="Georgia"/>
          <w:color w:val="000000"/>
          <w:sz w:val="24"/>
          <w:szCs w:val="24"/>
        </w:rPr>
        <w:t>à</w:t>
      </w:r>
      <w:r w:rsidRPr="00822AEE">
        <w:rPr>
          <w:rFonts w:ascii="Georgia" w:cstheme="minorHAnsi" w:hAnsi="Georgia"/>
          <w:color w:val="000000"/>
          <w:sz w:val="24"/>
          <w:szCs w:val="24"/>
        </w:rPr>
        <w:t xml:space="preserve"> la direction pour sa communication avec le personnel</w:t>
      </w:r>
      <w:r w:rsidR="00DD37D9" w:rsidRPr="00822AEE">
        <w:rPr>
          <w:rFonts w:ascii="Georgia" w:cstheme="minorHAnsi" w:hAnsi="Georgia"/>
          <w:color w:val="000000"/>
          <w:sz w:val="24"/>
          <w:szCs w:val="24"/>
        </w:rPr>
        <w:t xml:space="preserve"> et mise en ligne sur son site intranet.</w:t>
      </w:r>
    </w:p>
    <w:p w14:paraId="676ABF68" w14:textId="77777777" w:rsidP="00A2594E" w:rsidR="00032AB7" w:rsidRDefault="00032AB7" w:rsidRPr="00822AEE">
      <w:pPr>
        <w:spacing w:after="0" w:before="240" w:line="161" w:lineRule="exact"/>
        <w:ind w:left="1406"/>
        <w:rPr>
          <w:rFonts w:ascii="Georgia" w:cstheme="minorHAnsi" w:hAnsi="Georgia"/>
          <w:color w:val="000000"/>
          <w:sz w:val="24"/>
          <w:szCs w:val="24"/>
        </w:rPr>
      </w:pPr>
    </w:p>
    <w:p w14:paraId="31865B43" w14:textId="4F5CE27F" w:rsidP="00A2594E" w:rsidR="00032AB7" w:rsidRDefault="00032AB7" w:rsidRPr="00822AEE">
      <w:pPr>
        <w:spacing w:after="0" w:before="240" w:line="161" w:lineRule="exact"/>
        <w:ind w:left="1406"/>
        <w:rPr>
          <w:rFonts w:ascii="Georgia" w:cstheme="minorHAnsi" w:hAnsi="Georgia"/>
          <w:color w:val="FF0000"/>
          <w:sz w:val="24"/>
          <w:szCs w:val="24"/>
        </w:rPr>
      </w:pPr>
      <w:r w:rsidRPr="00822AEE">
        <w:rPr>
          <w:rFonts w:ascii="Georgia" w:cstheme="minorHAnsi" w:hAnsi="Georgia"/>
          <w:color w:val="000000"/>
          <w:sz w:val="24"/>
          <w:szCs w:val="24"/>
        </w:rPr>
        <w:t xml:space="preserve">Fait </w:t>
      </w:r>
      <w:r w:rsidR="009A2D7B" w:rsidRPr="00822AEE">
        <w:rPr>
          <w:rFonts w:ascii="Georgia" w:cstheme="minorHAnsi" w:hAnsi="Georgia"/>
          <w:color w:val="000000"/>
          <w:sz w:val="24"/>
          <w:szCs w:val="24"/>
        </w:rPr>
        <w:t>à Courbevoie</w:t>
      </w:r>
      <w:r w:rsidR="00953DCD" w:rsidRPr="00822AEE">
        <w:rPr>
          <w:rFonts w:ascii="Georgia" w:cstheme="minorHAnsi" w:hAnsi="Georgia"/>
          <w:color w:val="000000"/>
          <w:sz w:val="24"/>
          <w:szCs w:val="24"/>
        </w:rPr>
        <w:t xml:space="preserve">, </w:t>
      </w:r>
      <w:r w:rsidR="00953DCD" w:rsidRPr="007F4BA2">
        <w:rPr>
          <w:rFonts w:ascii="Georgia" w:cstheme="minorHAnsi" w:hAnsi="Georgia"/>
          <w:color w:val="000000"/>
          <w:sz w:val="24"/>
          <w:szCs w:val="24"/>
        </w:rPr>
        <w:t>le</w:t>
      </w:r>
      <w:r w:rsidR="00953DCD" w:rsidRPr="007F4BA2">
        <w:rPr>
          <w:rFonts w:ascii="Georgia" w:cstheme="minorHAnsi" w:hAnsi="Georgia"/>
          <w:sz w:val="24"/>
          <w:szCs w:val="24"/>
        </w:rPr>
        <w:t xml:space="preserve"> </w:t>
      </w:r>
      <w:proofErr w:type="gramStart"/>
      <w:r w:rsidR="007F4BA2" w:rsidRPr="007F4BA2">
        <w:rPr>
          <w:rFonts w:ascii="Georgia" w:cstheme="minorHAnsi" w:hAnsi="Georgia"/>
          <w:sz w:val="24"/>
          <w:szCs w:val="24"/>
        </w:rPr>
        <w:t>21</w:t>
      </w:r>
      <w:r w:rsidR="006A6956" w:rsidRPr="007F4BA2">
        <w:rPr>
          <w:rFonts w:ascii="Georgia" w:cstheme="minorHAnsi" w:hAnsi="Georgia"/>
          <w:sz w:val="24"/>
          <w:szCs w:val="24"/>
        </w:rPr>
        <w:t xml:space="preserve">  </w:t>
      </w:r>
      <w:r w:rsidR="001C1362" w:rsidRPr="007F4BA2">
        <w:rPr>
          <w:rFonts w:ascii="Georgia" w:cstheme="minorHAnsi" w:hAnsi="Georgia"/>
          <w:sz w:val="24"/>
          <w:szCs w:val="24"/>
        </w:rPr>
        <w:t>ao</w:t>
      </w:r>
      <w:r w:rsidR="007F4BA2">
        <w:rPr>
          <w:rFonts w:ascii="Georgia" w:cstheme="minorHAnsi" w:hAnsi="Georgia"/>
          <w:sz w:val="24"/>
          <w:szCs w:val="24"/>
        </w:rPr>
        <w:t>û</w:t>
      </w:r>
      <w:r w:rsidR="001C1362" w:rsidRPr="007F4BA2">
        <w:rPr>
          <w:rFonts w:ascii="Georgia" w:cstheme="minorHAnsi" w:hAnsi="Georgia"/>
          <w:sz w:val="24"/>
          <w:szCs w:val="24"/>
        </w:rPr>
        <w:t>t</w:t>
      </w:r>
      <w:proofErr w:type="gramEnd"/>
      <w:r w:rsidR="001C1362" w:rsidRPr="007F4BA2">
        <w:rPr>
          <w:rFonts w:ascii="Georgia" w:cstheme="minorHAnsi" w:hAnsi="Georgia"/>
          <w:sz w:val="24"/>
          <w:szCs w:val="24"/>
        </w:rPr>
        <w:t xml:space="preserve"> 2024</w:t>
      </w:r>
    </w:p>
    <w:p w14:paraId="0A67D5A9" w14:textId="77777777" w:rsidP="00A2594E" w:rsidR="00032AB7" w:rsidRDefault="00032AB7" w:rsidRPr="00822AEE">
      <w:pPr>
        <w:spacing w:after="0" w:before="240" w:line="161" w:lineRule="exact"/>
        <w:ind w:left="1406"/>
        <w:rPr>
          <w:rFonts w:ascii="Georgia" w:cstheme="minorHAnsi" w:hAnsi="Georgia"/>
          <w:color w:val="000000"/>
          <w:sz w:val="24"/>
          <w:szCs w:val="24"/>
        </w:rPr>
      </w:pPr>
    </w:p>
    <w:p w14:paraId="5CEE7911" w14:textId="3C974B8D" w:rsidP="00A2594E" w:rsidR="00EB580B" w:rsidRDefault="00EB580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r w:rsidRPr="00822AEE">
        <w:rPr>
          <w:rFonts w:ascii="Georgia" w:cstheme="minorHAnsi" w:hAnsi="Georgia"/>
          <w:color w:val="000000"/>
          <w:sz w:val="24"/>
          <w:szCs w:val="24"/>
        </w:rPr>
        <w:t>Pour la Direction</w:t>
      </w:r>
    </w:p>
    <w:p w14:paraId="519EF433" w14:textId="77777777" w:rsidP="00A2594E" w:rsidR="00874BEA" w:rsidRDefault="00874BEA">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785AEF23" w14:textId="77777777" w:rsidP="00A2594E" w:rsidR="00822AEE" w:rsidRDefault="00822AEE"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5E74AED3" w14:textId="77777777" w:rsidP="00A2594E" w:rsidR="00EB580B" w:rsidRDefault="00EB580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3D63B649" w14:textId="77777777" w:rsidP="00A2594E" w:rsidR="00EB580B" w:rsidRDefault="00EB580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3554DBFF" w14:textId="77777777" w:rsidP="00A2594E" w:rsidR="00EB580B" w:rsidRDefault="00EB580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1388986F" w14:textId="77777777" w:rsidP="00A2594E" w:rsidR="00032AB7" w:rsidRDefault="00032AB7"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r w:rsidRPr="00822AEE">
        <w:rPr>
          <w:rFonts w:ascii="Georgia" w:cstheme="minorHAnsi" w:hAnsi="Georgia"/>
          <w:color w:val="000000"/>
          <w:sz w:val="24"/>
          <w:szCs w:val="24"/>
        </w:rPr>
        <w:t>Pour les organisations syndicales</w:t>
      </w:r>
      <w:r w:rsidRPr="00822AEE">
        <w:rPr>
          <w:rFonts w:ascii="Georgia" w:cstheme="minorHAnsi" w:hAnsi="Georgia"/>
          <w:color w:val="000000"/>
          <w:sz w:val="24"/>
          <w:szCs w:val="24"/>
        </w:rPr>
        <w:tab/>
      </w:r>
    </w:p>
    <w:p w14:paraId="7A4CA925" w14:textId="77777777" w:rsidP="00A2594E" w:rsidR="009A2D7B" w:rsidRDefault="009A2D7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p w14:paraId="6A01F3F0" w14:textId="77777777" w:rsidP="00A2594E" w:rsidR="00EB580B" w:rsidRDefault="00EB580B" w:rsidRPr="00822AEE">
      <w:pPr>
        <w:tabs>
          <w:tab w:pos="6792" w:val="left"/>
          <w:tab w:pos="7747" w:val="left"/>
          <w:tab w:pos="8049" w:val="left"/>
        </w:tabs>
        <w:spacing w:after="0" w:before="240" w:line="161" w:lineRule="exact"/>
        <w:ind w:left="1406"/>
        <w:rPr>
          <w:rFonts w:ascii="Georgia" w:cstheme="minorHAnsi" w:hAnsi="Georgia"/>
          <w:color w:val="000000"/>
          <w:sz w:val="24"/>
          <w:szCs w:val="24"/>
        </w:rPr>
      </w:pPr>
    </w:p>
    <w:sectPr w:rsidR="00EB580B" w:rsidRPr="00822AEE" w:rsidSect="001C1362">
      <w:footerReference r:id="rId8" w:type="default"/>
      <w:pgSz w:h="16820" w:w="11900"/>
      <w:pgMar w:bottom="-709" w:footer="0" w:gutter="0" w:header="0" w:left="0" w:right="0" w:top="-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AB2F4" w14:textId="77777777" w:rsidR="00874572" w:rsidRDefault="00874572" w:rsidP="00E95692">
      <w:pPr>
        <w:spacing w:after="0" w:line="240" w:lineRule="auto"/>
      </w:pPr>
      <w:r>
        <w:separator/>
      </w:r>
    </w:p>
  </w:endnote>
  <w:endnote w:type="continuationSeparator" w:id="0">
    <w:p w14:paraId="3AE93AD8" w14:textId="77777777" w:rsidR="00874572" w:rsidRDefault="00874572" w:rsidP="00E95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nuolane B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1832972989"/>
      <w:docPartObj>
        <w:docPartGallery w:val="Page Numbers (Bottom of Page)"/>
        <w:docPartUnique/>
      </w:docPartObj>
    </w:sdtPr>
    <w:sdtEndPr>
      <w:rPr>
        <w:noProof/>
      </w:rPr>
    </w:sdtEndPr>
    <w:sdtContent>
      <w:p w14:paraId="640B3B19" w14:textId="3CD4E860" w:rsidR="006A6956" w:rsidRDefault="006A69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92EDDF" w14:textId="77777777" w:rsidR="006A6956" w:rsidRDefault="006A6956">
    <w:pPr>
      <w:pStyle w:val="Footer"/>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589508AE" w14:textId="77777777" w:rsidP="00E95692" w:rsidR="00874572" w:rsidRDefault="00874572">
      <w:pPr>
        <w:spacing w:after="0" w:line="240" w:lineRule="auto"/>
      </w:pPr>
      <w:r>
        <w:separator/>
      </w:r>
    </w:p>
  </w:footnote>
  <w:footnote w:id="0" w:type="continuationSeparator">
    <w:p w14:paraId="4C85774C" w14:textId="77777777" w:rsidP="00E95692" w:rsidR="00874572" w:rsidRDefault="00874572">
      <w:pPr>
        <w:spacing w:after="0" w:line="240" w:lineRule="auto"/>
      </w:pPr>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7347ADE"/>
    <w:multiLevelType w:val="hybridMultilevel"/>
    <w:tmpl w:val="9FAE797E"/>
    <w:lvl w:ilvl="0" w:tplc="85D836B8">
      <w:start w:val="6"/>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
    <w:nsid w:val="0A4D5352"/>
    <w:multiLevelType w:val="hybridMultilevel"/>
    <w:tmpl w:val="9A147D84"/>
    <w:lvl w:ilvl="0" w:tplc="C30AFEFC">
      <w:start w:val="285"/>
      <w:numFmt w:val="decimal"/>
      <w:lvlText w:val="%1"/>
      <w:lvlJc w:val="left"/>
      <w:pPr>
        <w:ind w:hanging="375" w:left="1793"/>
      </w:pPr>
      <w:rPr>
        <w:rFonts w:hint="default"/>
      </w:rPr>
    </w:lvl>
    <w:lvl w:ilvl="1" w:tentative="1" w:tplc="040C0019">
      <w:start w:val="1"/>
      <w:numFmt w:val="lowerLetter"/>
      <w:lvlText w:val="%2."/>
      <w:lvlJc w:val="left"/>
      <w:pPr>
        <w:ind w:hanging="360" w:left="2498"/>
      </w:pPr>
    </w:lvl>
    <w:lvl w:ilvl="2" w:tentative="1" w:tplc="040C001B">
      <w:start w:val="1"/>
      <w:numFmt w:val="lowerRoman"/>
      <w:lvlText w:val="%3."/>
      <w:lvlJc w:val="right"/>
      <w:pPr>
        <w:ind w:hanging="180" w:left="3218"/>
      </w:pPr>
    </w:lvl>
    <w:lvl w:ilvl="3" w:tentative="1" w:tplc="040C000F">
      <w:start w:val="1"/>
      <w:numFmt w:val="decimal"/>
      <w:lvlText w:val="%4."/>
      <w:lvlJc w:val="left"/>
      <w:pPr>
        <w:ind w:hanging="360" w:left="3938"/>
      </w:pPr>
    </w:lvl>
    <w:lvl w:ilvl="4" w:tentative="1" w:tplc="040C0019">
      <w:start w:val="1"/>
      <w:numFmt w:val="lowerLetter"/>
      <w:lvlText w:val="%5."/>
      <w:lvlJc w:val="left"/>
      <w:pPr>
        <w:ind w:hanging="360" w:left="4658"/>
      </w:pPr>
    </w:lvl>
    <w:lvl w:ilvl="5" w:tentative="1" w:tplc="040C001B">
      <w:start w:val="1"/>
      <w:numFmt w:val="lowerRoman"/>
      <w:lvlText w:val="%6."/>
      <w:lvlJc w:val="right"/>
      <w:pPr>
        <w:ind w:hanging="180" w:left="5378"/>
      </w:pPr>
    </w:lvl>
    <w:lvl w:ilvl="6" w:tentative="1" w:tplc="040C000F">
      <w:start w:val="1"/>
      <w:numFmt w:val="decimal"/>
      <w:lvlText w:val="%7."/>
      <w:lvlJc w:val="left"/>
      <w:pPr>
        <w:ind w:hanging="360" w:left="6098"/>
      </w:pPr>
    </w:lvl>
    <w:lvl w:ilvl="7" w:tentative="1" w:tplc="040C0019">
      <w:start w:val="1"/>
      <w:numFmt w:val="lowerLetter"/>
      <w:lvlText w:val="%8."/>
      <w:lvlJc w:val="left"/>
      <w:pPr>
        <w:ind w:hanging="360" w:left="6818"/>
      </w:pPr>
    </w:lvl>
    <w:lvl w:ilvl="8" w:tentative="1" w:tplc="040C001B">
      <w:start w:val="1"/>
      <w:numFmt w:val="lowerRoman"/>
      <w:lvlText w:val="%9."/>
      <w:lvlJc w:val="right"/>
      <w:pPr>
        <w:ind w:hanging="180" w:left="7538"/>
      </w:pPr>
    </w:lvl>
  </w:abstractNum>
  <w:abstractNum w15:restartNumberingAfterBreak="0" w:abstractNumId="2">
    <w:nsid w:val="1B110ABB"/>
    <w:multiLevelType w:val="hybridMultilevel"/>
    <w:tmpl w:val="C27207C2"/>
    <w:lvl w:ilvl="0" w:tplc="11CC2E84">
      <w:start w:val="3"/>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BA4204F"/>
    <w:multiLevelType w:val="hybridMultilevel"/>
    <w:tmpl w:val="CFBE5810"/>
    <w:lvl w:ilvl="0" w:tplc="C82A87A2">
      <w:start w:val="4"/>
      <w:numFmt w:val="bullet"/>
      <w:lvlText w:val="-"/>
      <w:lvlJc w:val="left"/>
      <w:pPr>
        <w:ind w:hanging="360" w:left="2179"/>
      </w:pPr>
      <w:rPr>
        <w:rFonts w:ascii="Arial" w:cs="Arial" w:eastAsiaTheme="minorHAnsi" w:hAnsi="Arial" w:hint="default"/>
      </w:rPr>
    </w:lvl>
    <w:lvl w:ilvl="1" w:tentative="1" w:tplc="040C0003">
      <w:start w:val="1"/>
      <w:numFmt w:val="bullet"/>
      <w:lvlText w:val="o"/>
      <w:lvlJc w:val="left"/>
      <w:pPr>
        <w:ind w:hanging="360" w:left="2899"/>
      </w:pPr>
      <w:rPr>
        <w:rFonts w:ascii="Courier New" w:cs="Courier New" w:hAnsi="Courier New" w:hint="default"/>
      </w:rPr>
    </w:lvl>
    <w:lvl w:ilvl="2" w:tentative="1" w:tplc="040C0005">
      <w:start w:val="1"/>
      <w:numFmt w:val="bullet"/>
      <w:lvlText w:val=""/>
      <w:lvlJc w:val="left"/>
      <w:pPr>
        <w:ind w:hanging="360" w:left="3619"/>
      </w:pPr>
      <w:rPr>
        <w:rFonts w:ascii="Wingdings" w:hAnsi="Wingdings" w:hint="default"/>
      </w:rPr>
    </w:lvl>
    <w:lvl w:ilvl="3" w:tentative="1" w:tplc="040C0001">
      <w:start w:val="1"/>
      <w:numFmt w:val="bullet"/>
      <w:lvlText w:val=""/>
      <w:lvlJc w:val="left"/>
      <w:pPr>
        <w:ind w:hanging="360" w:left="4339"/>
      </w:pPr>
      <w:rPr>
        <w:rFonts w:ascii="Symbol" w:hAnsi="Symbol" w:hint="default"/>
      </w:rPr>
    </w:lvl>
    <w:lvl w:ilvl="4" w:tentative="1" w:tplc="040C0003">
      <w:start w:val="1"/>
      <w:numFmt w:val="bullet"/>
      <w:lvlText w:val="o"/>
      <w:lvlJc w:val="left"/>
      <w:pPr>
        <w:ind w:hanging="360" w:left="5059"/>
      </w:pPr>
      <w:rPr>
        <w:rFonts w:ascii="Courier New" w:cs="Courier New" w:hAnsi="Courier New" w:hint="default"/>
      </w:rPr>
    </w:lvl>
    <w:lvl w:ilvl="5" w:tentative="1" w:tplc="040C0005">
      <w:start w:val="1"/>
      <w:numFmt w:val="bullet"/>
      <w:lvlText w:val=""/>
      <w:lvlJc w:val="left"/>
      <w:pPr>
        <w:ind w:hanging="360" w:left="5779"/>
      </w:pPr>
      <w:rPr>
        <w:rFonts w:ascii="Wingdings" w:hAnsi="Wingdings" w:hint="default"/>
      </w:rPr>
    </w:lvl>
    <w:lvl w:ilvl="6" w:tentative="1" w:tplc="040C0001">
      <w:start w:val="1"/>
      <w:numFmt w:val="bullet"/>
      <w:lvlText w:val=""/>
      <w:lvlJc w:val="left"/>
      <w:pPr>
        <w:ind w:hanging="360" w:left="6499"/>
      </w:pPr>
      <w:rPr>
        <w:rFonts w:ascii="Symbol" w:hAnsi="Symbol" w:hint="default"/>
      </w:rPr>
    </w:lvl>
    <w:lvl w:ilvl="7" w:tentative="1" w:tplc="040C0003">
      <w:start w:val="1"/>
      <w:numFmt w:val="bullet"/>
      <w:lvlText w:val="o"/>
      <w:lvlJc w:val="left"/>
      <w:pPr>
        <w:ind w:hanging="360" w:left="7219"/>
      </w:pPr>
      <w:rPr>
        <w:rFonts w:ascii="Courier New" w:cs="Courier New" w:hAnsi="Courier New" w:hint="default"/>
      </w:rPr>
    </w:lvl>
    <w:lvl w:ilvl="8" w:tentative="1" w:tplc="040C0005">
      <w:start w:val="1"/>
      <w:numFmt w:val="bullet"/>
      <w:lvlText w:val=""/>
      <w:lvlJc w:val="left"/>
      <w:pPr>
        <w:ind w:hanging="360" w:left="7939"/>
      </w:pPr>
      <w:rPr>
        <w:rFonts w:ascii="Wingdings" w:hAnsi="Wingdings" w:hint="default"/>
      </w:rPr>
    </w:lvl>
  </w:abstractNum>
  <w:abstractNum w15:restartNumberingAfterBreak="0" w:abstractNumId="4">
    <w:nsid w:val="1D42213B"/>
    <w:multiLevelType w:val="hybridMultilevel"/>
    <w:tmpl w:val="FB00D6FC"/>
    <w:lvl w:ilvl="0" w:tplc="2D06B4A6">
      <w:start w:val="14"/>
      <w:numFmt w:val="bullet"/>
      <w:lvlText w:val="-"/>
      <w:lvlJc w:val="left"/>
      <w:pPr>
        <w:ind w:hanging="360" w:left="2061"/>
      </w:pPr>
      <w:rPr>
        <w:rFonts w:ascii="Calibri" w:cs="Calibri" w:eastAsiaTheme="minorHAnsi" w:hAnsi="Calibri" w:hint="default"/>
      </w:rPr>
    </w:lvl>
    <w:lvl w:ilvl="1" w:tentative="1" w:tplc="040C0003">
      <w:start w:val="1"/>
      <w:numFmt w:val="bullet"/>
      <w:lvlText w:val="o"/>
      <w:lvlJc w:val="left"/>
      <w:pPr>
        <w:ind w:hanging="360" w:left="2781"/>
      </w:pPr>
      <w:rPr>
        <w:rFonts w:ascii="Courier New" w:cs="Courier New" w:hAnsi="Courier New" w:hint="default"/>
      </w:rPr>
    </w:lvl>
    <w:lvl w:ilvl="2" w:tentative="1" w:tplc="040C0005">
      <w:start w:val="1"/>
      <w:numFmt w:val="bullet"/>
      <w:lvlText w:val=""/>
      <w:lvlJc w:val="left"/>
      <w:pPr>
        <w:ind w:hanging="360" w:left="3501"/>
      </w:pPr>
      <w:rPr>
        <w:rFonts w:ascii="Wingdings" w:hAnsi="Wingdings" w:hint="default"/>
      </w:rPr>
    </w:lvl>
    <w:lvl w:ilvl="3" w:tentative="1" w:tplc="040C0001">
      <w:start w:val="1"/>
      <w:numFmt w:val="bullet"/>
      <w:lvlText w:val=""/>
      <w:lvlJc w:val="left"/>
      <w:pPr>
        <w:ind w:hanging="360" w:left="4221"/>
      </w:pPr>
      <w:rPr>
        <w:rFonts w:ascii="Symbol" w:hAnsi="Symbol" w:hint="default"/>
      </w:rPr>
    </w:lvl>
    <w:lvl w:ilvl="4" w:tentative="1" w:tplc="040C0003">
      <w:start w:val="1"/>
      <w:numFmt w:val="bullet"/>
      <w:lvlText w:val="o"/>
      <w:lvlJc w:val="left"/>
      <w:pPr>
        <w:ind w:hanging="360" w:left="4941"/>
      </w:pPr>
      <w:rPr>
        <w:rFonts w:ascii="Courier New" w:cs="Courier New" w:hAnsi="Courier New" w:hint="default"/>
      </w:rPr>
    </w:lvl>
    <w:lvl w:ilvl="5" w:tentative="1" w:tplc="040C0005">
      <w:start w:val="1"/>
      <w:numFmt w:val="bullet"/>
      <w:lvlText w:val=""/>
      <w:lvlJc w:val="left"/>
      <w:pPr>
        <w:ind w:hanging="360" w:left="5661"/>
      </w:pPr>
      <w:rPr>
        <w:rFonts w:ascii="Wingdings" w:hAnsi="Wingdings" w:hint="default"/>
      </w:rPr>
    </w:lvl>
    <w:lvl w:ilvl="6" w:tentative="1" w:tplc="040C0001">
      <w:start w:val="1"/>
      <w:numFmt w:val="bullet"/>
      <w:lvlText w:val=""/>
      <w:lvlJc w:val="left"/>
      <w:pPr>
        <w:ind w:hanging="360" w:left="6381"/>
      </w:pPr>
      <w:rPr>
        <w:rFonts w:ascii="Symbol" w:hAnsi="Symbol" w:hint="default"/>
      </w:rPr>
    </w:lvl>
    <w:lvl w:ilvl="7" w:tentative="1" w:tplc="040C0003">
      <w:start w:val="1"/>
      <w:numFmt w:val="bullet"/>
      <w:lvlText w:val="o"/>
      <w:lvlJc w:val="left"/>
      <w:pPr>
        <w:ind w:hanging="360" w:left="7101"/>
      </w:pPr>
      <w:rPr>
        <w:rFonts w:ascii="Courier New" w:cs="Courier New" w:hAnsi="Courier New" w:hint="default"/>
      </w:rPr>
    </w:lvl>
    <w:lvl w:ilvl="8" w:tentative="1" w:tplc="040C0005">
      <w:start w:val="1"/>
      <w:numFmt w:val="bullet"/>
      <w:lvlText w:val=""/>
      <w:lvlJc w:val="left"/>
      <w:pPr>
        <w:ind w:hanging="360" w:left="7821"/>
      </w:pPr>
      <w:rPr>
        <w:rFonts w:ascii="Wingdings" w:hAnsi="Wingdings" w:hint="default"/>
      </w:rPr>
    </w:lvl>
  </w:abstractNum>
  <w:abstractNum w15:restartNumberingAfterBreak="0" w:abstractNumId="5">
    <w:nsid w:val="1DDE75A4"/>
    <w:multiLevelType w:val="hybridMultilevel"/>
    <w:tmpl w:val="3760CC6A"/>
    <w:lvl w:ilvl="0" w:tplc="25BAA944">
      <w:start w:val="365"/>
      <w:numFmt w:val="decimal"/>
      <w:lvlText w:val="%1"/>
      <w:lvlJc w:val="left"/>
      <w:pPr>
        <w:ind w:hanging="375" w:left="1793"/>
      </w:pPr>
      <w:rPr>
        <w:rFonts w:hint="default"/>
      </w:rPr>
    </w:lvl>
    <w:lvl w:ilvl="1" w:tentative="1" w:tplc="040C0019">
      <w:start w:val="1"/>
      <w:numFmt w:val="lowerLetter"/>
      <w:lvlText w:val="%2."/>
      <w:lvlJc w:val="left"/>
      <w:pPr>
        <w:ind w:hanging="360" w:left="2498"/>
      </w:pPr>
    </w:lvl>
    <w:lvl w:ilvl="2" w:tentative="1" w:tplc="040C001B">
      <w:start w:val="1"/>
      <w:numFmt w:val="lowerRoman"/>
      <w:lvlText w:val="%3."/>
      <w:lvlJc w:val="right"/>
      <w:pPr>
        <w:ind w:hanging="180" w:left="3218"/>
      </w:pPr>
    </w:lvl>
    <w:lvl w:ilvl="3" w:tentative="1" w:tplc="040C000F">
      <w:start w:val="1"/>
      <w:numFmt w:val="decimal"/>
      <w:lvlText w:val="%4."/>
      <w:lvlJc w:val="left"/>
      <w:pPr>
        <w:ind w:hanging="360" w:left="3938"/>
      </w:pPr>
    </w:lvl>
    <w:lvl w:ilvl="4" w:tentative="1" w:tplc="040C0019">
      <w:start w:val="1"/>
      <w:numFmt w:val="lowerLetter"/>
      <w:lvlText w:val="%5."/>
      <w:lvlJc w:val="left"/>
      <w:pPr>
        <w:ind w:hanging="360" w:left="4658"/>
      </w:pPr>
    </w:lvl>
    <w:lvl w:ilvl="5" w:tentative="1" w:tplc="040C001B">
      <w:start w:val="1"/>
      <w:numFmt w:val="lowerRoman"/>
      <w:lvlText w:val="%6."/>
      <w:lvlJc w:val="right"/>
      <w:pPr>
        <w:ind w:hanging="180" w:left="5378"/>
      </w:pPr>
    </w:lvl>
    <w:lvl w:ilvl="6" w:tentative="1" w:tplc="040C000F">
      <w:start w:val="1"/>
      <w:numFmt w:val="decimal"/>
      <w:lvlText w:val="%7."/>
      <w:lvlJc w:val="left"/>
      <w:pPr>
        <w:ind w:hanging="360" w:left="6098"/>
      </w:pPr>
    </w:lvl>
    <w:lvl w:ilvl="7" w:tentative="1" w:tplc="040C0019">
      <w:start w:val="1"/>
      <w:numFmt w:val="lowerLetter"/>
      <w:lvlText w:val="%8."/>
      <w:lvlJc w:val="left"/>
      <w:pPr>
        <w:ind w:hanging="360" w:left="6818"/>
      </w:pPr>
    </w:lvl>
    <w:lvl w:ilvl="8" w:tentative="1" w:tplc="040C001B">
      <w:start w:val="1"/>
      <w:numFmt w:val="lowerRoman"/>
      <w:lvlText w:val="%9."/>
      <w:lvlJc w:val="right"/>
      <w:pPr>
        <w:ind w:hanging="180" w:left="7538"/>
      </w:pPr>
    </w:lvl>
  </w:abstractNum>
  <w:abstractNum w15:restartNumberingAfterBreak="0" w:abstractNumId="6">
    <w:nsid w:val="2E6B7356"/>
    <w:multiLevelType w:val="hybridMultilevel"/>
    <w:tmpl w:val="94FE3EDC"/>
    <w:lvl w:ilvl="0" w:tplc="FFFFFFFF">
      <w:start w:val="3"/>
      <w:numFmt w:val="bullet"/>
      <w:lvlText w:val="-"/>
      <w:lvlJc w:val="left"/>
      <w:pPr>
        <w:ind w:hanging="360" w:left="720"/>
      </w:pPr>
      <w:rPr>
        <w:rFonts w:ascii="Calibri" w:cs="Calibri" w:eastAsiaTheme="minorHAnsi" w:hAnsi="Calibri" w:hint="default"/>
      </w:rPr>
    </w:lvl>
    <w:lvl w:ilvl="1" w:tplc="FFFFFFFF">
      <w:start w:val="1"/>
      <w:numFmt w:val="bullet"/>
      <w:lvlText w:val="o"/>
      <w:lvlJc w:val="left"/>
      <w:pPr>
        <w:ind w:hanging="360" w:left="1440"/>
      </w:pPr>
      <w:rPr>
        <w:rFonts w:ascii="Courier New" w:cs="Courier New" w:hAnsi="Courier New" w:hint="default"/>
      </w:rPr>
    </w:lvl>
    <w:lvl w:ilvl="2" w:tplc="6270D1EC">
      <w:start w:val="3"/>
      <w:numFmt w:val="bullet"/>
      <w:lvlText w:val="-"/>
      <w:lvlJc w:val="left"/>
      <w:pPr>
        <w:ind w:hanging="360" w:left="2160"/>
      </w:pPr>
      <w:rPr>
        <w:rFonts w:ascii="Calibri" w:cs="Calibri" w:eastAsiaTheme="minorHAnsi" w:hAnsi="Calibri" w:hint="default"/>
      </w:rPr>
    </w:lvl>
    <w:lvl w:ilvl="3" w:tentative="1" w:tplc="FFFFFFFF">
      <w:start w:val="1"/>
      <w:numFmt w:val="bullet"/>
      <w:lvlText w:val=""/>
      <w:lvlJc w:val="left"/>
      <w:pPr>
        <w:ind w:hanging="360" w:left="2880"/>
      </w:pPr>
      <w:rPr>
        <w:rFonts w:ascii="Symbol" w:hAnsi="Symbol" w:hint="default"/>
      </w:rPr>
    </w:lvl>
    <w:lvl w:ilvl="4" w:tentative="1" w:tplc="FFFFFFFF">
      <w:start w:val="1"/>
      <w:numFmt w:val="bullet"/>
      <w:lvlText w:val="o"/>
      <w:lvlJc w:val="left"/>
      <w:pPr>
        <w:ind w:hanging="360" w:left="3600"/>
      </w:pPr>
      <w:rPr>
        <w:rFonts w:ascii="Courier New" w:cs="Courier New" w:hAnsi="Courier New" w:hint="default"/>
      </w:rPr>
    </w:lvl>
    <w:lvl w:ilvl="5" w:tentative="1" w:tplc="FFFFFFFF">
      <w:start w:val="1"/>
      <w:numFmt w:val="bullet"/>
      <w:lvlText w:val=""/>
      <w:lvlJc w:val="left"/>
      <w:pPr>
        <w:ind w:hanging="360" w:left="4320"/>
      </w:pPr>
      <w:rPr>
        <w:rFonts w:ascii="Wingdings" w:hAnsi="Wingdings" w:hint="default"/>
      </w:rPr>
    </w:lvl>
    <w:lvl w:ilvl="6" w:tentative="1" w:tplc="FFFFFFFF">
      <w:start w:val="1"/>
      <w:numFmt w:val="bullet"/>
      <w:lvlText w:val=""/>
      <w:lvlJc w:val="left"/>
      <w:pPr>
        <w:ind w:hanging="360" w:left="5040"/>
      </w:pPr>
      <w:rPr>
        <w:rFonts w:ascii="Symbol" w:hAnsi="Symbol" w:hint="default"/>
      </w:rPr>
    </w:lvl>
    <w:lvl w:ilvl="7" w:tentative="1" w:tplc="FFFFFFFF">
      <w:start w:val="1"/>
      <w:numFmt w:val="bullet"/>
      <w:lvlText w:val="o"/>
      <w:lvlJc w:val="left"/>
      <w:pPr>
        <w:ind w:hanging="360" w:left="5760"/>
      </w:pPr>
      <w:rPr>
        <w:rFonts w:ascii="Courier New" w:cs="Courier New" w:hAnsi="Courier New" w:hint="default"/>
      </w:rPr>
    </w:lvl>
    <w:lvl w:ilvl="8" w:tentative="1" w:tplc="FFFFFFFF">
      <w:start w:val="1"/>
      <w:numFmt w:val="bullet"/>
      <w:lvlText w:val=""/>
      <w:lvlJc w:val="left"/>
      <w:pPr>
        <w:ind w:hanging="360" w:left="6480"/>
      </w:pPr>
      <w:rPr>
        <w:rFonts w:ascii="Wingdings" w:hAnsi="Wingdings" w:hint="default"/>
      </w:rPr>
    </w:lvl>
  </w:abstractNum>
  <w:abstractNum w15:restartNumberingAfterBreak="0" w:abstractNumId="7">
    <w:nsid w:val="312A64E3"/>
    <w:multiLevelType w:val="multilevel"/>
    <w:tmpl w:val="37AC1B5A"/>
    <w:lvl w:ilvl="0">
      <w:start w:val="6"/>
      <w:numFmt w:val="decimal"/>
      <w:lvlText w:val="%1"/>
      <w:lvlJc w:val="left"/>
      <w:pPr>
        <w:ind w:hanging="465" w:left="465"/>
      </w:pPr>
      <w:rPr>
        <w:rFonts w:hint="default"/>
        <w:b w:val="0"/>
        <w:sz w:val="24"/>
      </w:rPr>
    </w:lvl>
    <w:lvl w:ilvl="1">
      <w:start w:val="66"/>
      <w:numFmt w:val="decimal"/>
      <w:lvlText w:val="%1.%2"/>
      <w:lvlJc w:val="left"/>
      <w:pPr>
        <w:ind w:hanging="720" w:left="720"/>
      </w:pPr>
      <w:rPr>
        <w:rFonts w:hint="default"/>
        <w:b w:val="0"/>
        <w:sz w:val="24"/>
      </w:rPr>
    </w:lvl>
    <w:lvl w:ilvl="2">
      <w:start w:val="1"/>
      <w:numFmt w:val="decimal"/>
      <w:lvlText w:val="%1.%2.%3"/>
      <w:lvlJc w:val="left"/>
      <w:pPr>
        <w:ind w:hanging="1080" w:left="1080"/>
      </w:pPr>
      <w:rPr>
        <w:rFonts w:hint="default"/>
        <w:b w:val="0"/>
        <w:sz w:val="24"/>
      </w:rPr>
    </w:lvl>
    <w:lvl w:ilvl="3">
      <w:start w:val="1"/>
      <w:numFmt w:val="decimal"/>
      <w:lvlText w:val="%1.%2.%3.%4"/>
      <w:lvlJc w:val="left"/>
      <w:pPr>
        <w:ind w:hanging="1440" w:left="1440"/>
      </w:pPr>
      <w:rPr>
        <w:rFonts w:hint="default"/>
        <w:b w:val="0"/>
        <w:sz w:val="24"/>
      </w:rPr>
    </w:lvl>
    <w:lvl w:ilvl="4">
      <w:start w:val="1"/>
      <w:numFmt w:val="decimal"/>
      <w:lvlText w:val="%1.%2.%3.%4.%5"/>
      <w:lvlJc w:val="left"/>
      <w:pPr>
        <w:ind w:hanging="1800" w:left="1800"/>
      </w:pPr>
      <w:rPr>
        <w:rFonts w:hint="default"/>
        <w:b w:val="0"/>
        <w:sz w:val="24"/>
      </w:rPr>
    </w:lvl>
    <w:lvl w:ilvl="5">
      <w:start w:val="1"/>
      <w:numFmt w:val="decimal"/>
      <w:lvlText w:val="%1.%2.%3.%4.%5.%6"/>
      <w:lvlJc w:val="left"/>
      <w:pPr>
        <w:ind w:hanging="1800" w:left="1800"/>
      </w:pPr>
      <w:rPr>
        <w:rFonts w:hint="default"/>
        <w:b w:val="0"/>
        <w:sz w:val="24"/>
      </w:rPr>
    </w:lvl>
    <w:lvl w:ilvl="6">
      <w:start w:val="1"/>
      <w:numFmt w:val="decimal"/>
      <w:lvlText w:val="%1.%2.%3.%4.%5.%6.%7"/>
      <w:lvlJc w:val="left"/>
      <w:pPr>
        <w:ind w:hanging="2160" w:left="2160"/>
      </w:pPr>
      <w:rPr>
        <w:rFonts w:hint="default"/>
        <w:b w:val="0"/>
        <w:sz w:val="24"/>
      </w:rPr>
    </w:lvl>
    <w:lvl w:ilvl="7">
      <w:start w:val="1"/>
      <w:numFmt w:val="decimal"/>
      <w:lvlText w:val="%1.%2.%3.%4.%5.%6.%7.%8"/>
      <w:lvlJc w:val="left"/>
      <w:pPr>
        <w:ind w:hanging="2520" w:left="2520"/>
      </w:pPr>
      <w:rPr>
        <w:rFonts w:hint="default"/>
        <w:b w:val="0"/>
        <w:sz w:val="24"/>
      </w:rPr>
    </w:lvl>
    <w:lvl w:ilvl="8">
      <w:start w:val="1"/>
      <w:numFmt w:val="decimal"/>
      <w:lvlText w:val="%1.%2.%3.%4.%5.%6.%7.%8.%9"/>
      <w:lvlJc w:val="left"/>
      <w:pPr>
        <w:ind w:hanging="2880" w:left="2880"/>
      </w:pPr>
      <w:rPr>
        <w:rFonts w:hint="default"/>
        <w:b w:val="0"/>
        <w:sz w:val="24"/>
      </w:rPr>
    </w:lvl>
  </w:abstractNum>
  <w:abstractNum w15:restartNumberingAfterBreak="0" w:abstractNumId="8">
    <w:nsid w:val="4B0F3C13"/>
    <w:multiLevelType w:val="hybridMultilevel"/>
    <w:tmpl w:val="3F805B6E"/>
    <w:lvl w:ilvl="0" w:tplc="627CAA84">
      <w:start w:val="3"/>
      <w:numFmt w:val="bullet"/>
      <w:lvlText w:val="-"/>
      <w:lvlJc w:val="left"/>
      <w:pPr>
        <w:ind w:hanging="360" w:left="1818"/>
      </w:pPr>
      <w:rPr>
        <w:rFonts w:ascii="Calibri" w:cs="Calibri" w:eastAsiaTheme="minorHAnsi" w:hAnsi="Calibri" w:hint="default"/>
      </w:rPr>
    </w:lvl>
    <w:lvl w:ilvl="1" w:tentative="1" w:tplc="040C0003">
      <w:start w:val="1"/>
      <w:numFmt w:val="bullet"/>
      <w:lvlText w:val="o"/>
      <w:lvlJc w:val="left"/>
      <w:pPr>
        <w:ind w:hanging="360" w:left="2538"/>
      </w:pPr>
      <w:rPr>
        <w:rFonts w:ascii="Courier New" w:cs="Courier New" w:hAnsi="Courier New" w:hint="default"/>
      </w:rPr>
    </w:lvl>
    <w:lvl w:ilvl="2" w:tentative="1" w:tplc="040C0005">
      <w:start w:val="1"/>
      <w:numFmt w:val="bullet"/>
      <w:lvlText w:val=""/>
      <w:lvlJc w:val="left"/>
      <w:pPr>
        <w:ind w:hanging="360" w:left="3258"/>
      </w:pPr>
      <w:rPr>
        <w:rFonts w:ascii="Wingdings" w:hAnsi="Wingdings" w:hint="default"/>
      </w:rPr>
    </w:lvl>
    <w:lvl w:ilvl="3" w:tentative="1" w:tplc="040C0001">
      <w:start w:val="1"/>
      <w:numFmt w:val="bullet"/>
      <w:lvlText w:val=""/>
      <w:lvlJc w:val="left"/>
      <w:pPr>
        <w:ind w:hanging="360" w:left="3978"/>
      </w:pPr>
      <w:rPr>
        <w:rFonts w:ascii="Symbol" w:hAnsi="Symbol" w:hint="default"/>
      </w:rPr>
    </w:lvl>
    <w:lvl w:ilvl="4" w:tentative="1" w:tplc="040C0003">
      <w:start w:val="1"/>
      <w:numFmt w:val="bullet"/>
      <w:lvlText w:val="o"/>
      <w:lvlJc w:val="left"/>
      <w:pPr>
        <w:ind w:hanging="360" w:left="4698"/>
      </w:pPr>
      <w:rPr>
        <w:rFonts w:ascii="Courier New" w:cs="Courier New" w:hAnsi="Courier New" w:hint="default"/>
      </w:rPr>
    </w:lvl>
    <w:lvl w:ilvl="5" w:tentative="1" w:tplc="040C0005">
      <w:start w:val="1"/>
      <w:numFmt w:val="bullet"/>
      <w:lvlText w:val=""/>
      <w:lvlJc w:val="left"/>
      <w:pPr>
        <w:ind w:hanging="360" w:left="5418"/>
      </w:pPr>
      <w:rPr>
        <w:rFonts w:ascii="Wingdings" w:hAnsi="Wingdings" w:hint="default"/>
      </w:rPr>
    </w:lvl>
    <w:lvl w:ilvl="6" w:tentative="1" w:tplc="040C0001">
      <w:start w:val="1"/>
      <w:numFmt w:val="bullet"/>
      <w:lvlText w:val=""/>
      <w:lvlJc w:val="left"/>
      <w:pPr>
        <w:ind w:hanging="360" w:left="6138"/>
      </w:pPr>
      <w:rPr>
        <w:rFonts w:ascii="Symbol" w:hAnsi="Symbol" w:hint="default"/>
      </w:rPr>
    </w:lvl>
    <w:lvl w:ilvl="7" w:tentative="1" w:tplc="040C0003">
      <w:start w:val="1"/>
      <w:numFmt w:val="bullet"/>
      <w:lvlText w:val="o"/>
      <w:lvlJc w:val="left"/>
      <w:pPr>
        <w:ind w:hanging="360" w:left="6858"/>
      </w:pPr>
      <w:rPr>
        <w:rFonts w:ascii="Courier New" w:cs="Courier New" w:hAnsi="Courier New" w:hint="default"/>
      </w:rPr>
    </w:lvl>
    <w:lvl w:ilvl="8" w:tentative="1" w:tplc="040C0005">
      <w:start w:val="1"/>
      <w:numFmt w:val="bullet"/>
      <w:lvlText w:val=""/>
      <w:lvlJc w:val="left"/>
      <w:pPr>
        <w:ind w:hanging="360" w:left="7578"/>
      </w:pPr>
      <w:rPr>
        <w:rFonts w:ascii="Wingdings" w:hAnsi="Wingdings" w:hint="default"/>
      </w:rPr>
    </w:lvl>
  </w:abstractNum>
  <w:abstractNum w15:restartNumberingAfterBreak="0" w:abstractNumId="9">
    <w:nsid w:val="50E525A0"/>
    <w:multiLevelType w:val="hybridMultilevel"/>
    <w:tmpl w:val="065089B8"/>
    <w:lvl w:ilvl="0" w:tplc="EF90FECE">
      <w:start w:val="1"/>
      <w:numFmt w:val="upperRoman"/>
      <w:lvlText w:val="%1."/>
      <w:lvlJc w:val="left"/>
      <w:pPr>
        <w:ind w:hanging="720" w:left="108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0">
    <w:nsid w:val="54952D42"/>
    <w:multiLevelType w:val="multilevel"/>
    <w:tmpl w:val="CF30EC2A"/>
    <w:lvl w:ilvl="0">
      <w:start w:val="6"/>
      <w:numFmt w:val="decimal"/>
      <w:lvlText w:val="%1"/>
      <w:lvlJc w:val="left"/>
      <w:pPr>
        <w:ind w:hanging="360" w:left="360"/>
      </w:pPr>
      <w:rPr>
        <w:rFonts w:hint="default"/>
      </w:rPr>
    </w:lvl>
    <w:lvl w:ilvl="1">
      <w:start w:val="5"/>
      <w:numFmt w:val="decimal"/>
      <w:lvlText w:val="%1.%2"/>
      <w:lvlJc w:val="left"/>
      <w:pPr>
        <w:ind w:hanging="720" w:left="2174"/>
      </w:pPr>
      <w:rPr>
        <w:rFonts w:hint="default"/>
      </w:rPr>
    </w:lvl>
    <w:lvl w:ilvl="2">
      <w:start w:val="1"/>
      <w:numFmt w:val="decimal"/>
      <w:lvlText w:val="%1.%2.%3"/>
      <w:lvlJc w:val="left"/>
      <w:pPr>
        <w:ind w:hanging="720" w:left="3628"/>
      </w:pPr>
      <w:rPr>
        <w:rFonts w:hint="default"/>
      </w:rPr>
    </w:lvl>
    <w:lvl w:ilvl="3">
      <w:start w:val="1"/>
      <w:numFmt w:val="decimal"/>
      <w:lvlText w:val="%1.%2.%3.%4"/>
      <w:lvlJc w:val="left"/>
      <w:pPr>
        <w:ind w:hanging="1080" w:left="5442"/>
      </w:pPr>
      <w:rPr>
        <w:rFonts w:hint="default"/>
      </w:rPr>
    </w:lvl>
    <w:lvl w:ilvl="4">
      <w:start w:val="1"/>
      <w:numFmt w:val="decimal"/>
      <w:lvlText w:val="%1.%2.%3.%4.%5"/>
      <w:lvlJc w:val="left"/>
      <w:pPr>
        <w:ind w:hanging="1080" w:left="6896"/>
      </w:pPr>
      <w:rPr>
        <w:rFonts w:hint="default"/>
      </w:rPr>
    </w:lvl>
    <w:lvl w:ilvl="5">
      <w:start w:val="1"/>
      <w:numFmt w:val="decimal"/>
      <w:lvlText w:val="%1.%2.%3.%4.%5.%6"/>
      <w:lvlJc w:val="left"/>
      <w:pPr>
        <w:ind w:hanging="1440" w:left="8710"/>
      </w:pPr>
      <w:rPr>
        <w:rFonts w:hint="default"/>
      </w:rPr>
    </w:lvl>
    <w:lvl w:ilvl="6">
      <w:start w:val="1"/>
      <w:numFmt w:val="decimal"/>
      <w:lvlText w:val="%1.%2.%3.%4.%5.%6.%7"/>
      <w:lvlJc w:val="left"/>
      <w:pPr>
        <w:ind w:hanging="1800" w:left="10524"/>
      </w:pPr>
      <w:rPr>
        <w:rFonts w:hint="default"/>
      </w:rPr>
    </w:lvl>
    <w:lvl w:ilvl="7">
      <w:start w:val="1"/>
      <w:numFmt w:val="decimal"/>
      <w:lvlText w:val="%1.%2.%3.%4.%5.%6.%7.%8"/>
      <w:lvlJc w:val="left"/>
      <w:pPr>
        <w:ind w:hanging="1800" w:left="11978"/>
      </w:pPr>
      <w:rPr>
        <w:rFonts w:hint="default"/>
      </w:rPr>
    </w:lvl>
    <w:lvl w:ilvl="8">
      <w:start w:val="1"/>
      <w:numFmt w:val="decimal"/>
      <w:lvlText w:val="%1.%2.%3.%4.%5.%6.%7.%8.%9"/>
      <w:lvlJc w:val="left"/>
      <w:pPr>
        <w:ind w:hanging="2160" w:left="13792"/>
      </w:pPr>
      <w:rPr>
        <w:rFonts w:hint="default"/>
      </w:rPr>
    </w:lvl>
  </w:abstractNum>
  <w:abstractNum w15:restartNumberingAfterBreak="0" w:abstractNumId="11">
    <w:nsid w:val="5A5D7C50"/>
    <w:multiLevelType w:val="multilevel"/>
    <w:tmpl w:val="C4A0EBAA"/>
    <w:lvl w:ilvl="0">
      <w:start w:val="6"/>
      <w:numFmt w:val="decimal"/>
      <w:lvlText w:val="%1"/>
      <w:lvlJc w:val="left"/>
      <w:pPr>
        <w:ind w:hanging="360" w:left="360"/>
      </w:pPr>
      <w:rPr>
        <w:rFonts w:hint="default"/>
        <w:b w:val="0"/>
        <w:sz w:val="24"/>
      </w:rPr>
    </w:lvl>
    <w:lvl w:ilvl="1">
      <w:start w:val="6"/>
      <w:numFmt w:val="decimal"/>
      <w:lvlText w:val="%1.%2"/>
      <w:lvlJc w:val="left"/>
      <w:pPr>
        <w:ind w:hanging="720" w:left="2130"/>
      </w:pPr>
      <w:rPr>
        <w:rFonts w:hint="default"/>
        <w:b w:val="0"/>
        <w:sz w:val="24"/>
      </w:rPr>
    </w:lvl>
    <w:lvl w:ilvl="2">
      <w:start w:val="1"/>
      <w:numFmt w:val="decimal"/>
      <w:lvlText w:val="%1.%2.%3"/>
      <w:lvlJc w:val="left"/>
      <w:pPr>
        <w:ind w:hanging="1080" w:left="3900"/>
      </w:pPr>
      <w:rPr>
        <w:rFonts w:hint="default"/>
        <w:b w:val="0"/>
        <w:sz w:val="24"/>
      </w:rPr>
    </w:lvl>
    <w:lvl w:ilvl="3">
      <w:start w:val="1"/>
      <w:numFmt w:val="decimal"/>
      <w:lvlText w:val="%1.%2.%3.%4"/>
      <w:lvlJc w:val="left"/>
      <w:pPr>
        <w:ind w:hanging="1440" w:left="5670"/>
      </w:pPr>
      <w:rPr>
        <w:rFonts w:hint="default"/>
        <w:b w:val="0"/>
        <w:sz w:val="24"/>
      </w:rPr>
    </w:lvl>
    <w:lvl w:ilvl="4">
      <w:start w:val="1"/>
      <w:numFmt w:val="decimal"/>
      <w:lvlText w:val="%1.%2.%3.%4.%5"/>
      <w:lvlJc w:val="left"/>
      <w:pPr>
        <w:ind w:hanging="1800" w:left="7440"/>
      </w:pPr>
      <w:rPr>
        <w:rFonts w:hint="default"/>
        <w:b w:val="0"/>
        <w:sz w:val="24"/>
      </w:rPr>
    </w:lvl>
    <w:lvl w:ilvl="5">
      <w:start w:val="1"/>
      <w:numFmt w:val="decimal"/>
      <w:lvlText w:val="%1.%2.%3.%4.%5.%6"/>
      <w:lvlJc w:val="left"/>
      <w:pPr>
        <w:ind w:hanging="1800" w:left="8850"/>
      </w:pPr>
      <w:rPr>
        <w:rFonts w:hint="default"/>
        <w:b w:val="0"/>
        <w:sz w:val="24"/>
      </w:rPr>
    </w:lvl>
    <w:lvl w:ilvl="6">
      <w:start w:val="1"/>
      <w:numFmt w:val="decimal"/>
      <w:lvlText w:val="%1.%2.%3.%4.%5.%6.%7"/>
      <w:lvlJc w:val="left"/>
      <w:pPr>
        <w:ind w:hanging="2160" w:left="10620"/>
      </w:pPr>
      <w:rPr>
        <w:rFonts w:hint="default"/>
        <w:b w:val="0"/>
        <w:sz w:val="24"/>
      </w:rPr>
    </w:lvl>
    <w:lvl w:ilvl="7">
      <w:start w:val="1"/>
      <w:numFmt w:val="decimal"/>
      <w:lvlText w:val="%1.%2.%3.%4.%5.%6.%7.%8"/>
      <w:lvlJc w:val="left"/>
      <w:pPr>
        <w:ind w:hanging="2520" w:left="12390"/>
      </w:pPr>
      <w:rPr>
        <w:rFonts w:hint="default"/>
        <w:b w:val="0"/>
        <w:sz w:val="24"/>
      </w:rPr>
    </w:lvl>
    <w:lvl w:ilvl="8">
      <w:start w:val="1"/>
      <w:numFmt w:val="decimal"/>
      <w:lvlText w:val="%1.%2.%3.%4.%5.%6.%7.%8.%9"/>
      <w:lvlJc w:val="left"/>
      <w:pPr>
        <w:ind w:hanging="2880" w:left="14160"/>
      </w:pPr>
      <w:rPr>
        <w:rFonts w:hint="default"/>
        <w:b w:val="0"/>
        <w:sz w:val="24"/>
      </w:rPr>
    </w:lvl>
  </w:abstractNum>
  <w:abstractNum w15:restartNumberingAfterBreak="0" w:abstractNumId="12">
    <w:nsid w:val="695C4C94"/>
    <w:multiLevelType w:val="hybridMultilevel"/>
    <w:tmpl w:val="A9607508"/>
    <w:lvl w:ilvl="0" w:tplc="FBA8DE2A">
      <w:start w:val="1"/>
      <w:numFmt w:val="decimal"/>
      <w:lvlText w:val="%1."/>
      <w:lvlJc w:val="left"/>
      <w:pPr>
        <w:ind w:hanging="360" w:left="2061"/>
      </w:pPr>
      <w:rPr>
        <w:rFonts w:hint="default"/>
      </w:rPr>
    </w:lvl>
    <w:lvl w:ilvl="1" w:tentative="1" w:tplc="040C0019">
      <w:start w:val="1"/>
      <w:numFmt w:val="lowerLetter"/>
      <w:lvlText w:val="%2."/>
      <w:lvlJc w:val="left"/>
      <w:pPr>
        <w:ind w:hanging="360" w:left="2781"/>
      </w:pPr>
    </w:lvl>
    <w:lvl w:ilvl="2" w:tentative="1" w:tplc="040C001B">
      <w:start w:val="1"/>
      <w:numFmt w:val="lowerRoman"/>
      <w:lvlText w:val="%3."/>
      <w:lvlJc w:val="right"/>
      <w:pPr>
        <w:ind w:hanging="180" w:left="3501"/>
      </w:pPr>
    </w:lvl>
    <w:lvl w:ilvl="3" w:tentative="1" w:tplc="040C000F">
      <w:start w:val="1"/>
      <w:numFmt w:val="decimal"/>
      <w:lvlText w:val="%4."/>
      <w:lvlJc w:val="left"/>
      <w:pPr>
        <w:ind w:hanging="360" w:left="4221"/>
      </w:pPr>
    </w:lvl>
    <w:lvl w:ilvl="4" w:tentative="1" w:tplc="040C0019">
      <w:start w:val="1"/>
      <w:numFmt w:val="lowerLetter"/>
      <w:lvlText w:val="%5."/>
      <w:lvlJc w:val="left"/>
      <w:pPr>
        <w:ind w:hanging="360" w:left="4941"/>
      </w:pPr>
    </w:lvl>
    <w:lvl w:ilvl="5" w:tentative="1" w:tplc="040C001B">
      <w:start w:val="1"/>
      <w:numFmt w:val="lowerRoman"/>
      <w:lvlText w:val="%6."/>
      <w:lvlJc w:val="right"/>
      <w:pPr>
        <w:ind w:hanging="180" w:left="5661"/>
      </w:pPr>
    </w:lvl>
    <w:lvl w:ilvl="6" w:tentative="1" w:tplc="040C000F">
      <w:start w:val="1"/>
      <w:numFmt w:val="decimal"/>
      <w:lvlText w:val="%7."/>
      <w:lvlJc w:val="left"/>
      <w:pPr>
        <w:ind w:hanging="360" w:left="6381"/>
      </w:pPr>
    </w:lvl>
    <w:lvl w:ilvl="7" w:tentative="1" w:tplc="040C0019">
      <w:start w:val="1"/>
      <w:numFmt w:val="lowerLetter"/>
      <w:lvlText w:val="%8."/>
      <w:lvlJc w:val="left"/>
      <w:pPr>
        <w:ind w:hanging="360" w:left="7101"/>
      </w:pPr>
    </w:lvl>
    <w:lvl w:ilvl="8" w:tentative="1" w:tplc="040C001B">
      <w:start w:val="1"/>
      <w:numFmt w:val="lowerRoman"/>
      <w:lvlText w:val="%9."/>
      <w:lvlJc w:val="right"/>
      <w:pPr>
        <w:ind w:hanging="180" w:left="7821"/>
      </w:pPr>
    </w:lvl>
  </w:abstractNum>
  <w:abstractNum w15:restartNumberingAfterBreak="0" w:abstractNumId="13">
    <w:nsid w:val="6BC529AF"/>
    <w:multiLevelType w:val="hybridMultilevel"/>
    <w:tmpl w:val="DC261A78"/>
    <w:lvl w:ilvl="0" w:tplc="F1EA5406">
      <w:start w:val="6"/>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4">
    <w:nsid w:val="6D4D739C"/>
    <w:multiLevelType w:val="hybridMultilevel"/>
    <w:tmpl w:val="ECB2F3BC"/>
    <w:lvl w:ilvl="0" w:tplc="6270D1EC">
      <w:start w:val="3"/>
      <w:numFmt w:val="bullet"/>
      <w:lvlText w:val="-"/>
      <w:lvlJc w:val="left"/>
      <w:pPr>
        <w:ind w:hanging="360" w:left="720"/>
      </w:pPr>
      <w:rPr>
        <w:rFonts w:ascii="Calibri" w:cs="Calibri" w:eastAsiaTheme="minorHAns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70DD2948"/>
    <w:multiLevelType w:val="multilevel"/>
    <w:tmpl w:val="D06EB2CE"/>
    <w:lvl w:ilvl="0">
      <w:start w:val="6"/>
      <w:numFmt w:val="decimal"/>
      <w:lvlText w:val="%1"/>
      <w:lvlJc w:val="left"/>
      <w:pPr>
        <w:ind w:hanging="360" w:left="360"/>
      </w:pPr>
      <w:rPr>
        <w:rFonts w:hint="default"/>
      </w:rPr>
    </w:lvl>
    <w:lvl w:ilvl="1">
      <w:start w:val="5"/>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800" w:left="180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2160" w:left="2160"/>
      </w:pPr>
      <w:rPr>
        <w:rFonts w:hint="default"/>
      </w:rPr>
    </w:lvl>
  </w:abstractNum>
  <w:abstractNum w15:restartNumberingAfterBreak="0" w:abstractNumId="16">
    <w:nsid w:val="73264345"/>
    <w:multiLevelType w:val="hybridMultilevel"/>
    <w:tmpl w:val="CC3E1D48"/>
    <w:lvl w:ilvl="0" w:tplc="6270D1EC">
      <w:start w:val="3"/>
      <w:numFmt w:val="bullet"/>
      <w:lvlText w:val="-"/>
      <w:lvlJc w:val="left"/>
      <w:pPr>
        <w:ind w:hanging="360" w:left="2136"/>
      </w:pPr>
      <w:rPr>
        <w:rFonts w:ascii="Calibri" w:cs="Calibri" w:eastAsiaTheme="minorHAnsi" w:hAnsi="Calibri" w:hint="default"/>
      </w:rPr>
    </w:lvl>
    <w:lvl w:ilvl="1" w:tentative="1" w:tplc="08090003">
      <w:start w:val="1"/>
      <w:numFmt w:val="bullet"/>
      <w:lvlText w:val="o"/>
      <w:lvlJc w:val="left"/>
      <w:pPr>
        <w:ind w:hanging="360" w:left="2856"/>
      </w:pPr>
      <w:rPr>
        <w:rFonts w:ascii="Courier New" w:cs="Courier New" w:hAnsi="Courier New" w:hint="default"/>
      </w:rPr>
    </w:lvl>
    <w:lvl w:ilvl="2" w:tentative="1" w:tplc="08090005">
      <w:start w:val="1"/>
      <w:numFmt w:val="bullet"/>
      <w:lvlText w:val=""/>
      <w:lvlJc w:val="left"/>
      <w:pPr>
        <w:ind w:hanging="360" w:left="3576"/>
      </w:pPr>
      <w:rPr>
        <w:rFonts w:ascii="Wingdings" w:hAnsi="Wingdings" w:hint="default"/>
      </w:rPr>
    </w:lvl>
    <w:lvl w:ilvl="3" w:tentative="1" w:tplc="08090001">
      <w:start w:val="1"/>
      <w:numFmt w:val="bullet"/>
      <w:lvlText w:val=""/>
      <w:lvlJc w:val="left"/>
      <w:pPr>
        <w:ind w:hanging="360" w:left="4296"/>
      </w:pPr>
      <w:rPr>
        <w:rFonts w:ascii="Symbol" w:hAnsi="Symbol" w:hint="default"/>
      </w:rPr>
    </w:lvl>
    <w:lvl w:ilvl="4" w:tentative="1" w:tplc="08090003">
      <w:start w:val="1"/>
      <w:numFmt w:val="bullet"/>
      <w:lvlText w:val="o"/>
      <w:lvlJc w:val="left"/>
      <w:pPr>
        <w:ind w:hanging="360" w:left="5016"/>
      </w:pPr>
      <w:rPr>
        <w:rFonts w:ascii="Courier New" w:cs="Courier New" w:hAnsi="Courier New" w:hint="default"/>
      </w:rPr>
    </w:lvl>
    <w:lvl w:ilvl="5" w:tentative="1" w:tplc="08090005">
      <w:start w:val="1"/>
      <w:numFmt w:val="bullet"/>
      <w:lvlText w:val=""/>
      <w:lvlJc w:val="left"/>
      <w:pPr>
        <w:ind w:hanging="360" w:left="5736"/>
      </w:pPr>
      <w:rPr>
        <w:rFonts w:ascii="Wingdings" w:hAnsi="Wingdings" w:hint="default"/>
      </w:rPr>
    </w:lvl>
    <w:lvl w:ilvl="6" w:tentative="1" w:tplc="08090001">
      <w:start w:val="1"/>
      <w:numFmt w:val="bullet"/>
      <w:lvlText w:val=""/>
      <w:lvlJc w:val="left"/>
      <w:pPr>
        <w:ind w:hanging="360" w:left="6456"/>
      </w:pPr>
      <w:rPr>
        <w:rFonts w:ascii="Symbol" w:hAnsi="Symbol" w:hint="default"/>
      </w:rPr>
    </w:lvl>
    <w:lvl w:ilvl="7" w:tentative="1" w:tplc="08090003">
      <w:start w:val="1"/>
      <w:numFmt w:val="bullet"/>
      <w:lvlText w:val="o"/>
      <w:lvlJc w:val="left"/>
      <w:pPr>
        <w:ind w:hanging="360" w:left="7176"/>
      </w:pPr>
      <w:rPr>
        <w:rFonts w:ascii="Courier New" w:cs="Courier New" w:hAnsi="Courier New" w:hint="default"/>
      </w:rPr>
    </w:lvl>
    <w:lvl w:ilvl="8" w:tentative="1" w:tplc="08090005">
      <w:start w:val="1"/>
      <w:numFmt w:val="bullet"/>
      <w:lvlText w:val=""/>
      <w:lvlJc w:val="left"/>
      <w:pPr>
        <w:ind w:hanging="360" w:left="7896"/>
      </w:pPr>
      <w:rPr>
        <w:rFonts w:ascii="Wingdings" w:hAnsi="Wingdings" w:hint="default"/>
      </w:rPr>
    </w:lvl>
  </w:abstractNum>
  <w:abstractNum w15:restartNumberingAfterBreak="0" w:abstractNumId="17">
    <w:nsid w:val="7350152C"/>
    <w:multiLevelType w:val="multilevel"/>
    <w:tmpl w:val="DC706848"/>
    <w:lvl w:ilvl="0">
      <w:start w:val="5"/>
      <w:numFmt w:val="decimal"/>
      <w:lvlText w:val="%1"/>
      <w:lvlJc w:val="left"/>
      <w:pPr>
        <w:ind w:hanging="360" w:left="360"/>
      </w:pPr>
      <w:rPr>
        <w:rFonts w:hint="default"/>
        <w:b w:val="0"/>
        <w:sz w:val="24"/>
      </w:rPr>
    </w:lvl>
    <w:lvl w:ilvl="1">
      <w:start w:val="2"/>
      <w:numFmt w:val="decimal"/>
      <w:lvlText w:val="%1.%2"/>
      <w:lvlJc w:val="left"/>
      <w:pPr>
        <w:ind w:hanging="720" w:left="2130"/>
      </w:pPr>
      <w:rPr>
        <w:rFonts w:hint="default"/>
        <w:b w:val="0"/>
        <w:sz w:val="24"/>
      </w:rPr>
    </w:lvl>
    <w:lvl w:ilvl="2">
      <w:start w:val="1"/>
      <w:numFmt w:val="decimal"/>
      <w:lvlText w:val="%1.%2.%3"/>
      <w:lvlJc w:val="left"/>
      <w:pPr>
        <w:ind w:hanging="720" w:left="3540"/>
      </w:pPr>
      <w:rPr>
        <w:rFonts w:hint="default"/>
        <w:b w:val="0"/>
        <w:sz w:val="24"/>
      </w:rPr>
    </w:lvl>
    <w:lvl w:ilvl="3">
      <w:start w:val="1"/>
      <w:numFmt w:val="decimal"/>
      <w:lvlText w:val="%1.%2.%3.%4"/>
      <w:lvlJc w:val="left"/>
      <w:pPr>
        <w:ind w:hanging="1080" w:left="5310"/>
      </w:pPr>
      <w:rPr>
        <w:rFonts w:hint="default"/>
        <w:b w:val="0"/>
        <w:sz w:val="24"/>
      </w:rPr>
    </w:lvl>
    <w:lvl w:ilvl="4">
      <w:start w:val="1"/>
      <w:numFmt w:val="decimal"/>
      <w:lvlText w:val="%1.%2.%3.%4.%5"/>
      <w:lvlJc w:val="left"/>
      <w:pPr>
        <w:ind w:hanging="1080" w:left="6720"/>
      </w:pPr>
      <w:rPr>
        <w:rFonts w:hint="default"/>
        <w:b w:val="0"/>
        <w:sz w:val="24"/>
      </w:rPr>
    </w:lvl>
    <w:lvl w:ilvl="5">
      <w:start w:val="1"/>
      <w:numFmt w:val="decimal"/>
      <w:lvlText w:val="%1.%2.%3.%4.%5.%6"/>
      <w:lvlJc w:val="left"/>
      <w:pPr>
        <w:ind w:hanging="1440" w:left="8490"/>
      </w:pPr>
      <w:rPr>
        <w:rFonts w:hint="default"/>
        <w:b w:val="0"/>
        <w:sz w:val="24"/>
      </w:rPr>
    </w:lvl>
    <w:lvl w:ilvl="6">
      <w:start w:val="1"/>
      <w:numFmt w:val="decimal"/>
      <w:lvlText w:val="%1.%2.%3.%4.%5.%6.%7"/>
      <w:lvlJc w:val="left"/>
      <w:pPr>
        <w:ind w:hanging="1800" w:left="10260"/>
      </w:pPr>
      <w:rPr>
        <w:rFonts w:hint="default"/>
        <w:b w:val="0"/>
        <w:sz w:val="24"/>
      </w:rPr>
    </w:lvl>
    <w:lvl w:ilvl="7">
      <w:start w:val="1"/>
      <w:numFmt w:val="decimal"/>
      <w:lvlText w:val="%1.%2.%3.%4.%5.%6.%7.%8"/>
      <w:lvlJc w:val="left"/>
      <w:pPr>
        <w:ind w:hanging="1800" w:left="11670"/>
      </w:pPr>
      <w:rPr>
        <w:rFonts w:hint="default"/>
        <w:b w:val="0"/>
        <w:sz w:val="24"/>
      </w:rPr>
    </w:lvl>
    <w:lvl w:ilvl="8">
      <w:start w:val="1"/>
      <w:numFmt w:val="decimal"/>
      <w:lvlText w:val="%1.%2.%3.%4.%5.%6.%7.%8.%9"/>
      <w:lvlJc w:val="left"/>
      <w:pPr>
        <w:ind w:hanging="2160" w:left="13440"/>
      </w:pPr>
      <w:rPr>
        <w:rFonts w:hint="default"/>
        <w:b w:val="0"/>
        <w:sz w:val="24"/>
      </w:rPr>
    </w:lvl>
  </w:abstractNum>
  <w:num w16cid:durableId="909194139" w:numId="1">
    <w:abstractNumId w:val="14"/>
  </w:num>
  <w:num w16cid:durableId="1152983534" w:numId="2">
    <w:abstractNumId w:val="0"/>
  </w:num>
  <w:num w16cid:durableId="1384911376" w:numId="3">
    <w:abstractNumId w:val="13"/>
  </w:num>
  <w:num w16cid:durableId="744764349" w:numId="4">
    <w:abstractNumId w:val="3"/>
  </w:num>
  <w:num w16cid:durableId="555557046" w:numId="5">
    <w:abstractNumId w:val="8"/>
  </w:num>
  <w:num w16cid:durableId="432823526" w:numId="6">
    <w:abstractNumId w:val="2"/>
  </w:num>
  <w:num w16cid:durableId="511457045" w:numId="7">
    <w:abstractNumId w:val="17"/>
  </w:num>
  <w:num w16cid:durableId="2058817733" w:numId="8">
    <w:abstractNumId w:val="4"/>
  </w:num>
  <w:num w16cid:durableId="259992601" w:numId="9">
    <w:abstractNumId w:val="5"/>
  </w:num>
  <w:num w16cid:durableId="76758291" w:numId="10">
    <w:abstractNumId w:val="1"/>
  </w:num>
  <w:num w16cid:durableId="213468870" w:numId="11">
    <w:abstractNumId w:val="11"/>
  </w:num>
  <w:num w16cid:durableId="477497282" w:numId="12">
    <w:abstractNumId w:val="7"/>
  </w:num>
  <w:num w16cid:durableId="506822490" w:numId="13">
    <w:abstractNumId w:val="10"/>
  </w:num>
  <w:num w16cid:durableId="367414938" w:numId="14">
    <w:abstractNumId w:val="15"/>
  </w:num>
  <w:num w16cid:durableId="94399598" w:numId="15">
    <w:abstractNumId w:val="16"/>
  </w:num>
  <w:num w16cid:durableId="1514566250" w:numId="16">
    <w:abstractNumId w:val="12"/>
  </w:num>
  <w:num w16cid:durableId="2037462624" w:numId="17">
    <w:abstractNumId w:val="6"/>
  </w:num>
  <w:num w16cid:durableId="1396708600" w:numId="18">
    <w:abstractNumId w:val="9"/>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grammar="clean" w:spelling="clean"/>
  <w:defaultTabStop w:val="708"/>
  <w:hyphenationZone w:val="425"/>
  <w:characterSpacingControl w:val="doNotCompress"/>
  <w:hdrShapeDefaults>
    <o:shapedefaults spidmax="26625"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AA"/>
    <w:rsid w:val="00004997"/>
    <w:rsid w:val="0000638A"/>
    <w:rsid w:val="00007DEF"/>
    <w:rsid w:val="00016BB3"/>
    <w:rsid w:val="00032AB7"/>
    <w:rsid w:val="000413A2"/>
    <w:rsid w:val="00055293"/>
    <w:rsid w:val="00056F19"/>
    <w:rsid w:val="00064380"/>
    <w:rsid w:val="000658E3"/>
    <w:rsid w:val="000675A7"/>
    <w:rsid w:val="000A31B2"/>
    <w:rsid w:val="000A4F9D"/>
    <w:rsid w:val="000B0295"/>
    <w:rsid w:val="000C3AC4"/>
    <w:rsid w:val="000C7D58"/>
    <w:rsid w:val="000D7963"/>
    <w:rsid w:val="000D7E65"/>
    <w:rsid w:val="000E505F"/>
    <w:rsid w:val="000F42C6"/>
    <w:rsid w:val="00102F59"/>
    <w:rsid w:val="00105F7E"/>
    <w:rsid w:val="00111371"/>
    <w:rsid w:val="00112A31"/>
    <w:rsid w:val="001138B0"/>
    <w:rsid w:val="0011702A"/>
    <w:rsid w:val="00117033"/>
    <w:rsid w:val="00121312"/>
    <w:rsid w:val="00123306"/>
    <w:rsid w:val="00142553"/>
    <w:rsid w:val="001462E6"/>
    <w:rsid w:val="00160F4C"/>
    <w:rsid w:val="00163A65"/>
    <w:rsid w:val="00164FD5"/>
    <w:rsid w:val="00167798"/>
    <w:rsid w:val="001841A3"/>
    <w:rsid w:val="00194B6B"/>
    <w:rsid w:val="001A2C87"/>
    <w:rsid w:val="001A7F96"/>
    <w:rsid w:val="001B00F6"/>
    <w:rsid w:val="001B0BC8"/>
    <w:rsid w:val="001C1362"/>
    <w:rsid w:val="001C5B60"/>
    <w:rsid w:val="001D375E"/>
    <w:rsid w:val="001D43A6"/>
    <w:rsid w:val="001E189D"/>
    <w:rsid w:val="001E42A4"/>
    <w:rsid w:val="001E7880"/>
    <w:rsid w:val="001F22B7"/>
    <w:rsid w:val="001F305D"/>
    <w:rsid w:val="00204E0A"/>
    <w:rsid w:val="00205A7E"/>
    <w:rsid w:val="0021457B"/>
    <w:rsid w:val="00225AC6"/>
    <w:rsid w:val="0023601B"/>
    <w:rsid w:val="0024292C"/>
    <w:rsid w:val="002459D9"/>
    <w:rsid w:val="00245F00"/>
    <w:rsid w:val="00262DAA"/>
    <w:rsid w:val="00266C28"/>
    <w:rsid w:val="00274B1D"/>
    <w:rsid w:val="00275279"/>
    <w:rsid w:val="002806B9"/>
    <w:rsid w:val="00285291"/>
    <w:rsid w:val="002B1E05"/>
    <w:rsid w:val="002C26EB"/>
    <w:rsid w:val="002C3082"/>
    <w:rsid w:val="002C4B45"/>
    <w:rsid w:val="002D69F8"/>
    <w:rsid w:val="002D6B08"/>
    <w:rsid w:val="002E05FD"/>
    <w:rsid w:val="002E1E6E"/>
    <w:rsid w:val="002E2D7C"/>
    <w:rsid w:val="002E7FE8"/>
    <w:rsid w:val="002F1877"/>
    <w:rsid w:val="00307D29"/>
    <w:rsid w:val="003107EE"/>
    <w:rsid w:val="00312D55"/>
    <w:rsid w:val="0031431E"/>
    <w:rsid w:val="00316BA7"/>
    <w:rsid w:val="00317437"/>
    <w:rsid w:val="00323436"/>
    <w:rsid w:val="0033443D"/>
    <w:rsid w:val="00335C8C"/>
    <w:rsid w:val="00350EC8"/>
    <w:rsid w:val="00353E3C"/>
    <w:rsid w:val="0036066D"/>
    <w:rsid w:val="003606F1"/>
    <w:rsid w:val="00366B30"/>
    <w:rsid w:val="0037065C"/>
    <w:rsid w:val="00374CB4"/>
    <w:rsid w:val="00377BEC"/>
    <w:rsid w:val="003835A5"/>
    <w:rsid w:val="00385FF4"/>
    <w:rsid w:val="0038641C"/>
    <w:rsid w:val="00395E4A"/>
    <w:rsid w:val="00396B45"/>
    <w:rsid w:val="003A142D"/>
    <w:rsid w:val="003A4430"/>
    <w:rsid w:val="003B0FBF"/>
    <w:rsid w:val="003C188C"/>
    <w:rsid w:val="003C33FC"/>
    <w:rsid w:val="003E6D94"/>
    <w:rsid w:val="003F43C6"/>
    <w:rsid w:val="004002C6"/>
    <w:rsid w:val="00407806"/>
    <w:rsid w:val="004103F2"/>
    <w:rsid w:val="004130B7"/>
    <w:rsid w:val="00423C5F"/>
    <w:rsid w:val="00427605"/>
    <w:rsid w:val="004338E2"/>
    <w:rsid w:val="00455A18"/>
    <w:rsid w:val="00456578"/>
    <w:rsid w:val="00456C97"/>
    <w:rsid w:val="00471FB8"/>
    <w:rsid w:val="00490496"/>
    <w:rsid w:val="00493E16"/>
    <w:rsid w:val="004949A1"/>
    <w:rsid w:val="004A2999"/>
    <w:rsid w:val="004A6D6F"/>
    <w:rsid w:val="004A771F"/>
    <w:rsid w:val="004C00BE"/>
    <w:rsid w:val="004D0925"/>
    <w:rsid w:val="004D20FA"/>
    <w:rsid w:val="004E7B25"/>
    <w:rsid w:val="004F1AB7"/>
    <w:rsid w:val="00503363"/>
    <w:rsid w:val="00513366"/>
    <w:rsid w:val="005210D6"/>
    <w:rsid w:val="00522F48"/>
    <w:rsid w:val="005239DB"/>
    <w:rsid w:val="00524FD6"/>
    <w:rsid w:val="00532C36"/>
    <w:rsid w:val="00535484"/>
    <w:rsid w:val="00536186"/>
    <w:rsid w:val="00536851"/>
    <w:rsid w:val="0054210B"/>
    <w:rsid w:val="00545FF2"/>
    <w:rsid w:val="00563DA1"/>
    <w:rsid w:val="00564205"/>
    <w:rsid w:val="00573BF0"/>
    <w:rsid w:val="00576B57"/>
    <w:rsid w:val="00580950"/>
    <w:rsid w:val="0058771A"/>
    <w:rsid w:val="00587872"/>
    <w:rsid w:val="005921BA"/>
    <w:rsid w:val="005A0B9E"/>
    <w:rsid w:val="005A3B77"/>
    <w:rsid w:val="005A4A2A"/>
    <w:rsid w:val="005A5EAA"/>
    <w:rsid w:val="005A6184"/>
    <w:rsid w:val="005B6455"/>
    <w:rsid w:val="005C1802"/>
    <w:rsid w:val="005C4A75"/>
    <w:rsid w:val="005C4BE2"/>
    <w:rsid w:val="005C7DCE"/>
    <w:rsid w:val="005D12CE"/>
    <w:rsid w:val="005D4C3F"/>
    <w:rsid w:val="005D5F31"/>
    <w:rsid w:val="005E07F3"/>
    <w:rsid w:val="005E0D2A"/>
    <w:rsid w:val="005F0239"/>
    <w:rsid w:val="005F0B8B"/>
    <w:rsid w:val="0060557C"/>
    <w:rsid w:val="00612611"/>
    <w:rsid w:val="00613D6D"/>
    <w:rsid w:val="006169E0"/>
    <w:rsid w:val="0062642D"/>
    <w:rsid w:val="006370D1"/>
    <w:rsid w:val="00640364"/>
    <w:rsid w:val="006409D8"/>
    <w:rsid w:val="00666799"/>
    <w:rsid w:val="0066790E"/>
    <w:rsid w:val="00677502"/>
    <w:rsid w:val="00690606"/>
    <w:rsid w:val="00694DD7"/>
    <w:rsid w:val="006A6518"/>
    <w:rsid w:val="006A6956"/>
    <w:rsid w:val="006C5FF5"/>
    <w:rsid w:val="006D2C43"/>
    <w:rsid w:val="006D2D2E"/>
    <w:rsid w:val="006D5A19"/>
    <w:rsid w:val="006D6D9D"/>
    <w:rsid w:val="006F1399"/>
    <w:rsid w:val="006F6529"/>
    <w:rsid w:val="00713234"/>
    <w:rsid w:val="0073285B"/>
    <w:rsid w:val="00743866"/>
    <w:rsid w:val="00752C95"/>
    <w:rsid w:val="0076026F"/>
    <w:rsid w:val="0076492D"/>
    <w:rsid w:val="00767587"/>
    <w:rsid w:val="0077123A"/>
    <w:rsid w:val="00773D20"/>
    <w:rsid w:val="007747CC"/>
    <w:rsid w:val="00792D5F"/>
    <w:rsid w:val="00793678"/>
    <w:rsid w:val="007953DB"/>
    <w:rsid w:val="00796A27"/>
    <w:rsid w:val="007C20F6"/>
    <w:rsid w:val="007C4490"/>
    <w:rsid w:val="007D3495"/>
    <w:rsid w:val="007D4168"/>
    <w:rsid w:val="007D70F1"/>
    <w:rsid w:val="007E2FAF"/>
    <w:rsid w:val="007E3E96"/>
    <w:rsid w:val="007F48F6"/>
    <w:rsid w:val="007F4BA2"/>
    <w:rsid w:val="008018E2"/>
    <w:rsid w:val="008020BC"/>
    <w:rsid w:val="00805CDE"/>
    <w:rsid w:val="008131F1"/>
    <w:rsid w:val="00815D41"/>
    <w:rsid w:val="00820F31"/>
    <w:rsid w:val="0082209E"/>
    <w:rsid w:val="00822AEE"/>
    <w:rsid w:val="00822E26"/>
    <w:rsid w:val="00825F39"/>
    <w:rsid w:val="0083069E"/>
    <w:rsid w:val="00843C49"/>
    <w:rsid w:val="0085141C"/>
    <w:rsid w:val="00854BC5"/>
    <w:rsid w:val="008573C1"/>
    <w:rsid w:val="00860558"/>
    <w:rsid w:val="00862165"/>
    <w:rsid w:val="008622FE"/>
    <w:rsid w:val="00863CEC"/>
    <w:rsid w:val="00867AB8"/>
    <w:rsid w:val="00867D93"/>
    <w:rsid w:val="00874572"/>
    <w:rsid w:val="00874BEA"/>
    <w:rsid w:val="008752A5"/>
    <w:rsid w:val="00883CCD"/>
    <w:rsid w:val="0088674B"/>
    <w:rsid w:val="008912E1"/>
    <w:rsid w:val="008913AC"/>
    <w:rsid w:val="008B48F4"/>
    <w:rsid w:val="008C05B0"/>
    <w:rsid w:val="008C3C63"/>
    <w:rsid w:val="008D4F94"/>
    <w:rsid w:val="008F0005"/>
    <w:rsid w:val="008F34CF"/>
    <w:rsid w:val="008F6047"/>
    <w:rsid w:val="00901890"/>
    <w:rsid w:val="0090259E"/>
    <w:rsid w:val="009140A3"/>
    <w:rsid w:val="00916579"/>
    <w:rsid w:val="00921E48"/>
    <w:rsid w:val="00933277"/>
    <w:rsid w:val="00935064"/>
    <w:rsid w:val="009403D3"/>
    <w:rsid w:val="00947A1F"/>
    <w:rsid w:val="00953DCD"/>
    <w:rsid w:val="009653DF"/>
    <w:rsid w:val="00975BE7"/>
    <w:rsid w:val="00996E9C"/>
    <w:rsid w:val="009A2D7B"/>
    <w:rsid w:val="009B4139"/>
    <w:rsid w:val="009C2011"/>
    <w:rsid w:val="009C4E37"/>
    <w:rsid w:val="009D061E"/>
    <w:rsid w:val="009D19EA"/>
    <w:rsid w:val="009D45D5"/>
    <w:rsid w:val="009D5F19"/>
    <w:rsid w:val="009E1684"/>
    <w:rsid w:val="009E1AEB"/>
    <w:rsid w:val="009E41B6"/>
    <w:rsid w:val="009F7DD3"/>
    <w:rsid w:val="00A070F0"/>
    <w:rsid w:val="00A1352F"/>
    <w:rsid w:val="00A20734"/>
    <w:rsid w:val="00A20CB1"/>
    <w:rsid w:val="00A21C13"/>
    <w:rsid w:val="00A2583B"/>
    <w:rsid w:val="00A2594E"/>
    <w:rsid w:val="00A301D6"/>
    <w:rsid w:val="00A4716D"/>
    <w:rsid w:val="00A544F1"/>
    <w:rsid w:val="00A56F63"/>
    <w:rsid w:val="00A60F86"/>
    <w:rsid w:val="00A70670"/>
    <w:rsid w:val="00A70F05"/>
    <w:rsid w:val="00A72B8F"/>
    <w:rsid w:val="00A73105"/>
    <w:rsid w:val="00A80F8B"/>
    <w:rsid w:val="00A91E78"/>
    <w:rsid w:val="00A95940"/>
    <w:rsid w:val="00AA6DF5"/>
    <w:rsid w:val="00AD67B3"/>
    <w:rsid w:val="00B0023D"/>
    <w:rsid w:val="00B00C8F"/>
    <w:rsid w:val="00B02450"/>
    <w:rsid w:val="00B04247"/>
    <w:rsid w:val="00B26B91"/>
    <w:rsid w:val="00B31D33"/>
    <w:rsid w:val="00B33A2F"/>
    <w:rsid w:val="00B533A5"/>
    <w:rsid w:val="00B54737"/>
    <w:rsid w:val="00B55262"/>
    <w:rsid w:val="00B60780"/>
    <w:rsid w:val="00B664FE"/>
    <w:rsid w:val="00B67D1F"/>
    <w:rsid w:val="00B70132"/>
    <w:rsid w:val="00B71D40"/>
    <w:rsid w:val="00B740D6"/>
    <w:rsid w:val="00B74549"/>
    <w:rsid w:val="00B76577"/>
    <w:rsid w:val="00B938B9"/>
    <w:rsid w:val="00BA460C"/>
    <w:rsid w:val="00BB2B10"/>
    <w:rsid w:val="00BD7011"/>
    <w:rsid w:val="00BE4D2B"/>
    <w:rsid w:val="00BF1E2C"/>
    <w:rsid w:val="00BF2531"/>
    <w:rsid w:val="00C1184A"/>
    <w:rsid w:val="00C16A94"/>
    <w:rsid w:val="00C20D8E"/>
    <w:rsid w:val="00C2326B"/>
    <w:rsid w:val="00C26488"/>
    <w:rsid w:val="00C303D4"/>
    <w:rsid w:val="00C31D45"/>
    <w:rsid w:val="00C42E88"/>
    <w:rsid w:val="00C460E6"/>
    <w:rsid w:val="00C47D93"/>
    <w:rsid w:val="00C60D4D"/>
    <w:rsid w:val="00C623C9"/>
    <w:rsid w:val="00C708B5"/>
    <w:rsid w:val="00C7335A"/>
    <w:rsid w:val="00C84ADE"/>
    <w:rsid w:val="00C85439"/>
    <w:rsid w:val="00C94481"/>
    <w:rsid w:val="00C9722F"/>
    <w:rsid w:val="00CA4C76"/>
    <w:rsid w:val="00CB4A5C"/>
    <w:rsid w:val="00CC3AB8"/>
    <w:rsid w:val="00CC43EF"/>
    <w:rsid w:val="00CD6743"/>
    <w:rsid w:val="00CE485D"/>
    <w:rsid w:val="00CE4FA5"/>
    <w:rsid w:val="00CF503D"/>
    <w:rsid w:val="00D14F95"/>
    <w:rsid w:val="00D22BC0"/>
    <w:rsid w:val="00D3069E"/>
    <w:rsid w:val="00D33C0F"/>
    <w:rsid w:val="00D3647A"/>
    <w:rsid w:val="00D36C12"/>
    <w:rsid w:val="00D412EA"/>
    <w:rsid w:val="00D41C9C"/>
    <w:rsid w:val="00D4312E"/>
    <w:rsid w:val="00D4634E"/>
    <w:rsid w:val="00D53E84"/>
    <w:rsid w:val="00D56A6F"/>
    <w:rsid w:val="00D66131"/>
    <w:rsid w:val="00D75459"/>
    <w:rsid w:val="00D87613"/>
    <w:rsid w:val="00DA7694"/>
    <w:rsid w:val="00DB0944"/>
    <w:rsid w:val="00DC3F99"/>
    <w:rsid w:val="00DD37D9"/>
    <w:rsid w:val="00DE5A1B"/>
    <w:rsid w:val="00DE6C05"/>
    <w:rsid w:val="00E00265"/>
    <w:rsid w:val="00E0200C"/>
    <w:rsid w:val="00E1256A"/>
    <w:rsid w:val="00E14C9A"/>
    <w:rsid w:val="00E16F5C"/>
    <w:rsid w:val="00E27BC1"/>
    <w:rsid w:val="00E343BE"/>
    <w:rsid w:val="00E37A69"/>
    <w:rsid w:val="00E435CD"/>
    <w:rsid w:val="00E60104"/>
    <w:rsid w:val="00E617BC"/>
    <w:rsid w:val="00E64F2E"/>
    <w:rsid w:val="00E7732A"/>
    <w:rsid w:val="00E85E72"/>
    <w:rsid w:val="00E86A95"/>
    <w:rsid w:val="00E87D9A"/>
    <w:rsid w:val="00E903E6"/>
    <w:rsid w:val="00E94EAA"/>
    <w:rsid w:val="00E95692"/>
    <w:rsid w:val="00EA6881"/>
    <w:rsid w:val="00EB06A2"/>
    <w:rsid w:val="00EB580B"/>
    <w:rsid w:val="00EC0AE6"/>
    <w:rsid w:val="00EC7AA2"/>
    <w:rsid w:val="00ED391B"/>
    <w:rsid w:val="00ED732E"/>
    <w:rsid w:val="00ED7FBC"/>
    <w:rsid w:val="00EE2887"/>
    <w:rsid w:val="00EF5105"/>
    <w:rsid w:val="00F00783"/>
    <w:rsid w:val="00F04E91"/>
    <w:rsid w:val="00F057A2"/>
    <w:rsid w:val="00F07D5F"/>
    <w:rsid w:val="00F14662"/>
    <w:rsid w:val="00F15EC8"/>
    <w:rsid w:val="00F31174"/>
    <w:rsid w:val="00F31922"/>
    <w:rsid w:val="00F3471A"/>
    <w:rsid w:val="00F41F7D"/>
    <w:rsid w:val="00F45A03"/>
    <w:rsid w:val="00F6453D"/>
    <w:rsid w:val="00F80070"/>
    <w:rsid w:val="00F81D2E"/>
    <w:rsid w:val="00F85D51"/>
    <w:rsid w:val="00F9049C"/>
    <w:rsid w:val="00F946FB"/>
    <w:rsid w:val="00FA5ADA"/>
    <w:rsid w:val="00FB2686"/>
    <w:rsid w:val="00FB3964"/>
    <w:rsid w:val="00FB695A"/>
    <w:rsid w:val="00FD7B30"/>
    <w:rsid w:val="00FE398D"/>
    <w:rsid w:val="00FE65D7"/>
    <w:rsid w:val="00FF63E0"/>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6625" v:ext="edit"/>
    <o:shapelayout v:ext="edit">
      <o:idmap data="1" v:ext="edit"/>
    </o:shapelayout>
  </w:shapeDefaults>
  <w:decimalSymbol w:val=","/>
  <w:listSeparator w:val=";"/>
  <w14:docId w14:val="32C98BC4"/>
  <w15:docId w15:val="{0297B3B1-49E3-4680-B274-623479A8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fr-FR"/>
      </w:rPr>
    </w:rPrDefault>
    <w:pPrDefault>
      <w:pPr>
        <w:spacing w:after="200" w:line="276"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qFormat="1"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1"/>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E94EAA"/>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SenderAddress" w:type="paragraph">
    <w:name w:val="Sender_Address"/>
    <w:basedOn w:val="Normal"/>
    <w:rsid w:val="00E94EAA"/>
    <w:pPr>
      <w:framePr w:hAnchor="page" w:hSpace="142" w:vAnchor="page" w:wrap="around" w:x="3403" w:y="852"/>
      <w:spacing w:after="0" w:line="200" w:lineRule="exact"/>
    </w:pPr>
    <w:rPr>
      <w:noProof/>
      <w:spacing w:val="8"/>
      <w:sz w:val="16"/>
      <w:szCs w:val="16"/>
      <w:lang w:val="de-CH"/>
    </w:rPr>
  </w:style>
  <w:style w:styleId="BodyText" w:type="paragraph">
    <w:name w:val="Body Text"/>
    <w:basedOn w:val="Normal"/>
    <w:link w:val="BodyTextChar"/>
    <w:uiPriority w:val="1"/>
    <w:unhideWhenUsed/>
    <w:qFormat/>
    <w:rsid w:val="00E94EAA"/>
    <w:pPr>
      <w:widowControl w:val="0"/>
      <w:autoSpaceDE w:val="0"/>
      <w:autoSpaceDN w:val="0"/>
      <w:spacing w:after="0" w:line="240" w:lineRule="auto"/>
    </w:pPr>
    <w:rPr>
      <w:rFonts w:ascii="Calibri" w:cs="Calibri" w:eastAsia="Calibri" w:hAnsi="Calibri"/>
      <w:sz w:val="23"/>
      <w:szCs w:val="23"/>
      <w:lang w:bidi="fr-FR" w:eastAsia="fr-FR"/>
    </w:rPr>
  </w:style>
  <w:style w:customStyle="1" w:styleId="BodyTextChar" w:type="character">
    <w:name w:val="Body Text Char"/>
    <w:basedOn w:val="DefaultParagraphFont"/>
    <w:link w:val="BodyText"/>
    <w:uiPriority w:val="1"/>
    <w:rsid w:val="00E94EAA"/>
    <w:rPr>
      <w:rFonts w:ascii="Calibri" w:cs="Calibri" w:eastAsia="Calibri" w:hAnsi="Calibri"/>
      <w:sz w:val="23"/>
      <w:szCs w:val="23"/>
      <w:lang w:bidi="fr-FR" w:eastAsia="fr-FR"/>
    </w:rPr>
  </w:style>
  <w:style w:styleId="ListParagraph" w:type="paragraph">
    <w:name w:val="List Paragraph"/>
    <w:basedOn w:val="Normal"/>
    <w:uiPriority w:val="1"/>
    <w:qFormat/>
    <w:rsid w:val="00E94EAA"/>
    <w:pPr>
      <w:ind w:left="720"/>
      <w:contextualSpacing/>
    </w:pPr>
  </w:style>
  <w:style w:styleId="Header" w:type="paragraph">
    <w:name w:val="header"/>
    <w:basedOn w:val="Normal"/>
    <w:link w:val="HeaderChar"/>
    <w:uiPriority w:val="99"/>
    <w:unhideWhenUsed/>
    <w:rsid w:val="00E95692"/>
    <w:pPr>
      <w:tabs>
        <w:tab w:pos="4536" w:val="center"/>
        <w:tab w:pos="9072" w:val="right"/>
      </w:tabs>
      <w:spacing w:after="0" w:line="240" w:lineRule="auto"/>
    </w:pPr>
  </w:style>
  <w:style w:customStyle="1" w:styleId="HeaderChar" w:type="character">
    <w:name w:val="Header Char"/>
    <w:basedOn w:val="DefaultParagraphFont"/>
    <w:link w:val="Header"/>
    <w:uiPriority w:val="99"/>
    <w:rsid w:val="00E95692"/>
  </w:style>
  <w:style w:styleId="Footer" w:type="paragraph">
    <w:name w:val="footer"/>
    <w:basedOn w:val="Normal"/>
    <w:link w:val="FooterChar"/>
    <w:uiPriority w:val="99"/>
    <w:unhideWhenUsed/>
    <w:rsid w:val="00E95692"/>
    <w:pPr>
      <w:tabs>
        <w:tab w:pos="4536" w:val="center"/>
        <w:tab w:pos="9072" w:val="right"/>
      </w:tabs>
      <w:spacing w:after="0" w:line="240" w:lineRule="auto"/>
    </w:pPr>
  </w:style>
  <w:style w:customStyle="1" w:styleId="FooterChar" w:type="character">
    <w:name w:val="Footer Char"/>
    <w:basedOn w:val="DefaultParagraphFont"/>
    <w:link w:val="Footer"/>
    <w:uiPriority w:val="99"/>
    <w:rsid w:val="00E95692"/>
  </w:style>
  <w:style w:customStyle="1" w:styleId="A10" w:type="character">
    <w:name w:val="A10"/>
    <w:uiPriority w:val="99"/>
    <w:rsid w:val="008912E1"/>
    <w:rPr>
      <w:rFonts w:cs="Gnuolane Bk"/>
      <w:color w:val="000000"/>
      <w:sz w:val="20"/>
      <w:szCs w:val="20"/>
    </w:rPr>
  </w:style>
  <w:style w:customStyle="1" w:styleId="Pa26" w:type="paragraph">
    <w:name w:val="Pa26"/>
    <w:basedOn w:val="Normal"/>
    <w:next w:val="Normal"/>
    <w:uiPriority w:val="99"/>
    <w:rsid w:val="00796A27"/>
    <w:pPr>
      <w:autoSpaceDE w:val="0"/>
      <w:autoSpaceDN w:val="0"/>
      <w:adjustRightInd w:val="0"/>
      <w:spacing w:after="0" w:line="201" w:lineRule="atLeast"/>
    </w:pPr>
    <w:rPr>
      <w:rFonts w:ascii="Gnuolane Bk" w:hAnsi="Gnuolane Bk"/>
      <w:sz w:val="24"/>
      <w:szCs w:val="24"/>
    </w:rPr>
  </w:style>
  <w:style w:customStyle="1" w:styleId="A15" w:type="character">
    <w:name w:val="A15"/>
    <w:uiPriority w:val="99"/>
    <w:rsid w:val="00796A27"/>
    <w:rPr>
      <w:rFonts w:cs="Gnuolane Bk"/>
      <w:color w:val="000000"/>
      <w:sz w:val="11"/>
      <w:szCs w:val="11"/>
    </w:rPr>
  </w:style>
  <w:style w:styleId="CommentReference" w:type="character">
    <w:name w:val="annotation reference"/>
    <w:basedOn w:val="DefaultParagraphFont"/>
    <w:uiPriority w:val="99"/>
    <w:semiHidden/>
    <w:unhideWhenUsed/>
    <w:rsid w:val="00CE485D"/>
    <w:rPr>
      <w:sz w:val="16"/>
      <w:szCs w:val="16"/>
    </w:rPr>
  </w:style>
  <w:style w:styleId="CommentText" w:type="paragraph">
    <w:name w:val="annotation text"/>
    <w:basedOn w:val="Normal"/>
    <w:link w:val="CommentTextChar"/>
    <w:uiPriority w:val="99"/>
    <w:semiHidden/>
    <w:unhideWhenUsed/>
    <w:rsid w:val="00CE485D"/>
    <w:pPr>
      <w:spacing w:line="240" w:lineRule="auto"/>
    </w:pPr>
    <w:rPr>
      <w:sz w:val="20"/>
      <w:szCs w:val="20"/>
    </w:rPr>
  </w:style>
  <w:style w:customStyle="1" w:styleId="CommentTextChar" w:type="character">
    <w:name w:val="Comment Text Char"/>
    <w:basedOn w:val="DefaultParagraphFont"/>
    <w:link w:val="CommentText"/>
    <w:uiPriority w:val="99"/>
    <w:semiHidden/>
    <w:rsid w:val="00CE485D"/>
    <w:rPr>
      <w:sz w:val="20"/>
      <w:szCs w:val="20"/>
    </w:rPr>
  </w:style>
  <w:style w:styleId="BalloonText" w:type="paragraph">
    <w:name w:val="Balloon Text"/>
    <w:basedOn w:val="Normal"/>
    <w:link w:val="BalloonTextChar"/>
    <w:uiPriority w:val="99"/>
    <w:semiHidden/>
    <w:unhideWhenUsed/>
    <w:rsid w:val="00CE485D"/>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CE485D"/>
    <w:rPr>
      <w:rFonts w:ascii="Segoe UI" w:cs="Segoe UI" w:hAnsi="Segoe UI"/>
      <w:sz w:val="18"/>
      <w:szCs w:val="18"/>
    </w:rPr>
  </w:style>
  <w:style w:styleId="Revision" w:type="paragraph">
    <w:name w:val="Revision"/>
    <w:hidden/>
    <w:uiPriority w:val="99"/>
    <w:semiHidden/>
    <w:rsid w:val="00EF51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67487">
      <w:bodyDiv w:val="1"/>
      <w:marLeft w:val="0"/>
      <w:marRight w:val="0"/>
      <w:marTop w:val="0"/>
      <w:marBottom w:val="0"/>
      <w:divBdr>
        <w:top w:val="none" w:sz="0" w:space="0" w:color="auto"/>
        <w:left w:val="none" w:sz="0" w:space="0" w:color="auto"/>
        <w:bottom w:val="none" w:sz="0" w:space="0" w:color="auto"/>
        <w:right w:val="none" w:sz="0" w:space="0" w:color="auto"/>
      </w:divBdr>
    </w:div>
    <w:div w:id="141848351">
      <w:bodyDiv w:val="1"/>
      <w:marLeft w:val="0"/>
      <w:marRight w:val="0"/>
      <w:marTop w:val="0"/>
      <w:marBottom w:val="0"/>
      <w:divBdr>
        <w:top w:val="none" w:sz="0" w:space="0" w:color="auto"/>
        <w:left w:val="none" w:sz="0" w:space="0" w:color="auto"/>
        <w:bottom w:val="none" w:sz="0" w:space="0" w:color="auto"/>
        <w:right w:val="none" w:sz="0" w:space="0" w:color="auto"/>
      </w:divBdr>
    </w:div>
    <w:div w:id="233391476">
      <w:bodyDiv w:val="1"/>
      <w:marLeft w:val="0"/>
      <w:marRight w:val="0"/>
      <w:marTop w:val="0"/>
      <w:marBottom w:val="0"/>
      <w:divBdr>
        <w:top w:val="none" w:sz="0" w:space="0" w:color="auto"/>
        <w:left w:val="none" w:sz="0" w:space="0" w:color="auto"/>
        <w:bottom w:val="none" w:sz="0" w:space="0" w:color="auto"/>
        <w:right w:val="none" w:sz="0" w:space="0" w:color="auto"/>
      </w:divBdr>
    </w:div>
    <w:div w:id="300354961">
      <w:bodyDiv w:val="1"/>
      <w:marLeft w:val="0"/>
      <w:marRight w:val="0"/>
      <w:marTop w:val="0"/>
      <w:marBottom w:val="0"/>
      <w:divBdr>
        <w:top w:val="none" w:sz="0" w:space="0" w:color="auto"/>
        <w:left w:val="none" w:sz="0" w:space="0" w:color="auto"/>
        <w:bottom w:val="none" w:sz="0" w:space="0" w:color="auto"/>
        <w:right w:val="none" w:sz="0" w:space="0" w:color="auto"/>
      </w:divBdr>
    </w:div>
    <w:div w:id="454057251">
      <w:bodyDiv w:val="1"/>
      <w:marLeft w:val="0"/>
      <w:marRight w:val="0"/>
      <w:marTop w:val="0"/>
      <w:marBottom w:val="0"/>
      <w:divBdr>
        <w:top w:val="none" w:sz="0" w:space="0" w:color="auto"/>
        <w:left w:val="none" w:sz="0" w:space="0" w:color="auto"/>
        <w:bottom w:val="none" w:sz="0" w:space="0" w:color="auto"/>
        <w:right w:val="none" w:sz="0" w:space="0" w:color="auto"/>
      </w:divBdr>
    </w:div>
    <w:div w:id="853111858">
      <w:bodyDiv w:val="1"/>
      <w:marLeft w:val="0"/>
      <w:marRight w:val="0"/>
      <w:marTop w:val="0"/>
      <w:marBottom w:val="0"/>
      <w:divBdr>
        <w:top w:val="none" w:sz="0" w:space="0" w:color="auto"/>
        <w:left w:val="none" w:sz="0" w:space="0" w:color="auto"/>
        <w:bottom w:val="none" w:sz="0" w:space="0" w:color="auto"/>
        <w:right w:val="none" w:sz="0" w:space="0" w:color="auto"/>
      </w:divBdr>
    </w:div>
    <w:div w:id="876619896">
      <w:bodyDiv w:val="1"/>
      <w:marLeft w:val="0"/>
      <w:marRight w:val="0"/>
      <w:marTop w:val="0"/>
      <w:marBottom w:val="0"/>
      <w:divBdr>
        <w:top w:val="none" w:sz="0" w:space="0" w:color="auto"/>
        <w:left w:val="none" w:sz="0" w:space="0" w:color="auto"/>
        <w:bottom w:val="none" w:sz="0" w:space="0" w:color="auto"/>
        <w:right w:val="none" w:sz="0" w:space="0" w:color="auto"/>
      </w:divBdr>
    </w:div>
    <w:div w:id="922496679">
      <w:bodyDiv w:val="1"/>
      <w:marLeft w:val="0"/>
      <w:marRight w:val="0"/>
      <w:marTop w:val="0"/>
      <w:marBottom w:val="0"/>
      <w:divBdr>
        <w:top w:val="none" w:sz="0" w:space="0" w:color="auto"/>
        <w:left w:val="none" w:sz="0" w:space="0" w:color="auto"/>
        <w:bottom w:val="none" w:sz="0" w:space="0" w:color="auto"/>
        <w:right w:val="none" w:sz="0" w:space="0" w:color="auto"/>
      </w:divBdr>
    </w:div>
    <w:div w:id="984579268">
      <w:bodyDiv w:val="1"/>
      <w:marLeft w:val="0"/>
      <w:marRight w:val="0"/>
      <w:marTop w:val="0"/>
      <w:marBottom w:val="0"/>
      <w:divBdr>
        <w:top w:val="none" w:sz="0" w:space="0" w:color="auto"/>
        <w:left w:val="none" w:sz="0" w:space="0" w:color="auto"/>
        <w:bottom w:val="none" w:sz="0" w:space="0" w:color="auto"/>
        <w:right w:val="none" w:sz="0" w:space="0" w:color="auto"/>
      </w:divBdr>
    </w:div>
    <w:div w:id="1263299696">
      <w:bodyDiv w:val="1"/>
      <w:marLeft w:val="0"/>
      <w:marRight w:val="0"/>
      <w:marTop w:val="0"/>
      <w:marBottom w:val="0"/>
      <w:divBdr>
        <w:top w:val="none" w:sz="0" w:space="0" w:color="auto"/>
        <w:left w:val="none" w:sz="0" w:space="0" w:color="auto"/>
        <w:bottom w:val="none" w:sz="0" w:space="0" w:color="auto"/>
        <w:right w:val="none" w:sz="0" w:space="0" w:color="auto"/>
      </w:divBdr>
    </w:div>
    <w:div w:id="1342464225">
      <w:bodyDiv w:val="1"/>
      <w:marLeft w:val="0"/>
      <w:marRight w:val="0"/>
      <w:marTop w:val="0"/>
      <w:marBottom w:val="0"/>
      <w:divBdr>
        <w:top w:val="none" w:sz="0" w:space="0" w:color="auto"/>
        <w:left w:val="none" w:sz="0" w:space="0" w:color="auto"/>
        <w:bottom w:val="none" w:sz="0" w:space="0" w:color="auto"/>
        <w:right w:val="none" w:sz="0" w:space="0" w:color="auto"/>
      </w:divBdr>
    </w:div>
    <w:div w:id="1466120669">
      <w:bodyDiv w:val="1"/>
      <w:marLeft w:val="0"/>
      <w:marRight w:val="0"/>
      <w:marTop w:val="0"/>
      <w:marBottom w:val="0"/>
      <w:divBdr>
        <w:top w:val="none" w:sz="0" w:space="0" w:color="auto"/>
        <w:left w:val="none" w:sz="0" w:space="0" w:color="auto"/>
        <w:bottom w:val="none" w:sz="0" w:space="0" w:color="auto"/>
        <w:right w:val="none" w:sz="0" w:space="0" w:color="auto"/>
      </w:divBdr>
    </w:div>
    <w:div w:id="1724794153">
      <w:bodyDiv w:val="1"/>
      <w:marLeft w:val="0"/>
      <w:marRight w:val="0"/>
      <w:marTop w:val="0"/>
      <w:marBottom w:val="0"/>
      <w:divBdr>
        <w:top w:val="none" w:sz="0" w:space="0" w:color="auto"/>
        <w:left w:val="none" w:sz="0" w:space="0" w:color="auto"/>
        <w:bottom w:val="none" w:sz="0" w:space="0" w:color="auto"/>
        <w:right w:val="none" w:sz="0" w:space="0" w:color="auto"/>
      </w:divBdr>
    </w:div>
    <w:div w:id="1726636413">
      <w:bodyDiv w:val="1"/>
      <w:marLeft w:val="0"/>
      <w:marRight w:val="0"/>
      <w:marTop w:val="0"/>
      <w:marBottom w:val="0"/>
      <w:divBdr>
        <w:top w:val="none" w:sz="0" w:space="0" w:color="auto"/>
        <w:left w:val="none" w:sz="0" w:space="0" w:color="auto"/>
        <w:bottom w:val="none" w:sz="0" w:space="0" w:color="auto"/>
        <w:right w:val="none" w:sz="0" w:space="0" w:color="auto"/>
      </w:divBdr>
    </w:div>
    <w:div w:id="1781609860">
      <w:bodyDiv w:val="1"/>
      <w:marLeft w:val="0"/>
      <w:marRight w:val="0"/>
      <w:marTop w:val="0"/>
      <w:marBottom w:val="0"/>
      <w:divBdr>
        <w:top w:val="none" w:sz="0" w:space="0" w:color="auto"/>
        <w:left w:val="none" w:sz="0" w:space="0" w:color="auto"/>
        <w:bottom w:val="none" w:sz="0" w:space="0" w:color="auto"/>
        <w:right w:val="none" w:sz="0" w:space="0" w:color="auto"/>
      </w:divBdr>
    </w:div>
    <w:div w:id="1969165022">
      <w:bodyDiv w:val="1"/>
      <w:marLeft w:val="0"/>
      <w:marRight w:val="0"/>
      <w:marTop w:val="0"/>
      <w:marBottom w:val="0"/>
      <w:divBdr>
        <w:top w:val="none" w:sz="0" w:space="0" w:color="auto"/>
        <w:left w:val="none" w:sz="0" w:space="0" w:color="auto"/>
        <w:bottom w:val="none" w:sz="0" w:space="0" w:color="auto"/>
        <w:right w:val="none" w:sz="0" w:space="0" w:color="auto"/>
      </w:divBdr>
    </w:div>
    <w:div w:id="1973242942">
      <w:bodyDiv w:val="1"/>
      <w:marLeft w:val="0"/>
      <w:marRight w:val="0"/>
      <w:marTop w:val="0"/>
      <w:marBottom w:val="0"/>
      <w:divBdr>
        <w:top w:val="none" w:sz="0" w:space="0" w:color="auto"/>
        <w:left w:val="none" w:sz="0" w:space="0" w:color="auto"/>
        <w:bottom w:val="none" w:sz="0" w:space="0" w:color="auto"/>
        <w:right w:val="none" w:sz="0" w:space="0" w:color="auto"/>
      </w:divBdr>
    </w:div>
    <w:div w:id="1980989052">
      <w:bodyDiv w:val="1"/>
      <w:marLeft w:val="0"/>
      <w:marRight w:val="0"/>
      <w:marTop w:val="0"/>
      <w:marBottom w:val="0"/>
      <w:divBdr>
        <w:top w:val="none" w:sz="0" w:space="0" w:color="auto"/>
        <w:left w:val="none" w:sz="0" w:space="0" w:color="auto"/>
        <w:bottom w:val="none" w:sz="0" w:space="0" w:color="auto"/>
        <w:right w:val="none" w:sz="0" w:space="0" w:color="auto"/>
      </w:divBdr>
    </w:div>
    <w:div w:id="2083867745">
      <w:bodyDiv w:val="1"/>
      <w:marLeft w:val="0"/>
      <w:marRight w:val="0"/>
      <w:marTop w:val="0"/>
      <w:marBottom w:val="0"/>
      <w:divBdr>
        <w:top w:val="none" w:sz="0" w:space="0" w:color="auto"/>
        <w:left w:val="none" w:sz="0" w:space="0" w:color="auto"/>
        <w:bottom w:val="none" w:sz="0" w:space="0" w:color="auto"/>
        <w:right w:val="none" w:sz="0" w:space="0" w:color="auto"/>
      </w:divBdr>
    </w:div>
    <w:div w:id="2087025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A6601-A70D-457E-B515-F7C299FD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671</Words>
  <Characters>3827</Characters>
  <Application>Microsoft Office Word</Application>
  <DocSecurity>0</DocSecurity>
  <Lines>31</Lines>
  <Paragraphs>8</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2024-09-16T12:16:00Z</dcterms:created>
  <cp:lastPrinted>2023-06-09T10:13:00Z</cp:lastPrinted>
  <dcterms:modified xsi:type="dcterms:W3CDTF">2024-09-16T12:16:00Z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MSIP_Label_08aa5c99-d8da-4f53-b23b-5b8c5f8bd622_Enabled" pid="2">
    <vt:lpwstr>true</vt:lpwstr>
  </property>
  <property fmtid="{D5CDD505-2E9C-101B-9397-08002B2CF9AE}" name="MSIP_Label_08aa5c99-d8da-4f53-b23b-5b8c5f8bd622_SetDate" pid="3">
    <vt:lpwstr>2023-03-14T16:30:13Z</vt:lpwstr>
  </property>
  <property fmtid="{D5CDD505-2E9C-101B-9397-08002B2CF9AE}" name="MSIP_Label_08aa5c99-d8da-4f53-b23b-5b8c5f8bd622_Method" pid="4">
    <vt:lpwstr>Standard</vt:lpwstr>
  </property>
  <property fmtid="{D5CDD505-2E9C-101B-9397-08002B2CF9AE}" name="MSIP_Label_08aa5c99-d8da-4f53-b23b-5b8c5f8bd622_Name" pid="5">
    <vt:lpwstr>Yellow Data - EMEA</vt:lpwstr>
  </property>
  <property fmtid="{D5CDD505-2E9C-101B-9397-08002B2CF9AE}" name="MSIP_Label_08aa5c99-d8da-4f53-b23b-5b8c5f8bd622_SiteId" pid="6">
    <vt:lpwstr>fffcdc91-d561-4287-aebc-78d2466eec29</vt:lpwstr>
  </property>
  <property fmtid="{D5CDD505-2E9C-101B-9397-08002B2CF9AE}" name="MSIP_Label_08aa5c99-d8da-4f53-b23b-5b8c5f8bd622_ActionId" pid="7">
    <vt:lpwstr>cbdb41c1-a136-4167-a03c-ad9aeaa6903c</vt:lpwstr>
  </property>
  <property fmtid="{D5CDD505-2E9C-101B-9397-08002B2CF9AE}" name="MSIP_Label_08aa5c99-d8da-4f53-b23b-5b8c5f8bd622_ContentBits" pid="8">
    <vt:lpwstr>0</vt:lpwstr>
  </property>
</Properties>
</file>