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body>
    <w:p w14:paraId="523AE878" w14:textId="77777777" w:rsidP="00673A54" w:rsidR="00673A54" w:rsidRDefault="00673A54">
      <w:pPr>
        <w:pBdr>
          <w:top w:color="auto" w:space="1" w:sz="4" w:val="single"/>
          <w:left w:color="auto" w:space="4" w:sz="4" w:val="single"/>
          <w:bottom w:color="auto" w:space="1" w:sz="4" w:val="single"/>
          <w:right w:color="auto" w:space="4" w:sz="4" w:val="single"/>
        </w:pBdr>
        <w:jc w:val="center"/>
        <w:rPr>
          <w:b/>
          <w:sz w:val="32"/>
        </w:rPr>
      </w:pPr>
    </w:p>
    <w:p w14:paraId="4AFD7287" w14:textId="629F30F8" w:rsidP="00C3412D" w:rsidR="00001221" w:rsidRDefault="00C3412D">
      <w:pPr>
        <w:pBdr>
          <w:top w:color="auto" w:space="1" w:sz="4" w:val="single"/>
          <w:left w:color="auto" w:space="4" w:sz="4" w:val="single"/>
          <w:bottom w:color="auto" w:space="1" w:sz="4" w:val="single"/>
          <w:right w:color="auto" w:space="4" w:sz="4" w:val="single"/>
        </w:pBdr>
        <w:jc w:val="center"/>
        <w:rPr>
          <w:b/>
          <w:sz w:val="32"/>
        </w:rPr>
      </w:pPr>
      <w:r w:rsidRPr="00F314ED">
        <w:rPr>
          <w:b/>
          <w:sz w:val="32"/>
        </w:rPr>
        <w:t>A</w:t>
      </w:r>
      <w:r>
        <w:rPr>
          <w:b/>
          <w:sz w:val="32"/>
        </w:rPr>
        <w:t xml:space="preserve">ccord d'entreprise du </w:t>
      </w:r>
      <w:r w:rsidR="008F5ED2" w:rsidRPr="00DC796D">
        <w:rPr>
          <w:b/>
          <w:sz w:val="32"/>
        </w:rPr>
        <w:t xml:space="preserve">15 mai </w:t>
      </w:r>
      <w:r w:rsidR="0068561F">
        <w:rPr>
          <w:b/>
          <w:sz w:val="32"/>
        </w:rPr>
        <w:t>2024</w:t>
      </w:r>
      <w:r w:rsidR="0068561F" w:rsidRPr="00F314ED">
        <w:rPr>
          <w:b/>
          <w:sz w:val="32"/>
        </w:rPr>
        <w:t xml:space="preserve"> </w:t>
      </w:r>
      <w:r>
        <w:rPr>
          <w:b/>
          <w:sz w:val="32"/>
        </w:rPr>
        <w:t>relatif</w:t>
      </w:r>
    </w:p>
    <w:p w14:paraId="3AA92636" w14:textId="2EF56ADD" w:rsidP="00C3412D" w:rsidR="00C3412D" w:rsidRDefault="00001221">
      <w:pPr>
        <w:pBdr>
          <w:top w:color="auto" w:space="1" w:sz="4" w:val="single"/>
          <w:left w:color="auto" w:space="4" w:sz="4" w:val="single"/>
          <w:bottom w:color="auto" w:space="1" w:sz="4" w:val="single"/>
          <w:right w:color="auto" w:space="4" w:sz="4" w:val="single"/>
        </w:pBdr>
        <w:jc w:val="center"/>
        <w:rPr>
          <w:b/>
          <w:sz w:val="32"/>
        </w:rPr>
      </w:pPr>
      <w:r>
        <w:rPr>
          <w:b/>
          <w:sz w:val="32"/>
        </w:rPr>
        <w:t>au</w:t>
      </w:r>
      <w:r w:rsidR="00C32C61">
        <w:rPr>
          <w:b/>
          <w:sz w:val="32"/>
        </w:rPr>
        <w:t xml:space="preserve"> "t</w:t>
      </w:r>
      <w:r w:rsidR="00C3412D">
        <w:rPr>
          <w:b/>
          <w:sz w:val="32"/>
        </w:rPr>
        <w:t>élétravail</w:t>
      </w:r>
      <w:r w:rsidR="00C32C61">
        <w:rPr>
          <w:b/>
          <w:sz w:val="32"/>
        </w:rPr>
        <w:t>"</w:t>
      </w:r>
    </w:p>
    <w:p w14:paraId="137A1329" w14:textId="277A7B65" w:rsidP="00C3412D" w:rsidR="00DF0689" w:rsidRDefault="00DF0689">
      <w:pPr>
        <w:pBdr>
          <w:top w:color="auto" w:space="1" w:sz="4" w:val="single"/>
          <w:left w:color="auto" w:space="4" w:sz="4" w:val="single"/>
          <w:bottom w:color="auto" w:space="1" w:sz="4" w:val="single"/>
          <w:right w:color="auto" w:space="4" w:sz="4" w:val="single"/>
        </w:pBdr>
        <w:jc w:val="center"/>
        <w:rPr>
          <w:b/>
          <w:sz w:val="32"/>
        </w:rPr>
      </w:pPr>
      <w:r>
        <w:rPr>
          <w:b/>
          <w:sz w:val="32"/>
        </w:rPr>
        <w:t>-</w:t>
      </w:r>
    </w:p>
    <w:p w14:paraId="062BAFF3" w14:textId="5D897332" w:rsidP="00C3412D" w:rsidR="00C3412D" w:rsidRDefault="00C3412D" w:rsidRPr="00F314ED">
      <w:pPr>
        <w:pBdr>
          <w:top w:color="auto" w:space="1" w:sz="4" w:val="single"/>
          <w:left w:color="auto" w:space="4" w:sz="4" w:val="single"/>
          <w:bottom w:color="auto" w:space="1" w:sz="4" w:val="single"/>
          <w:right w:color="auto" w:space="4" w:sz="4" w:val="single"/>
        </w:pBdr>
        <w:jc w:val="center"/>
        <w:rPr>
          <w:b/>
          <w:sz w:val="32"/>
        </w:rPr>
      </w:pPr>
      <w:r w:rsidRPr="00F314ED">
        <w:rPr>
          <w:b/>
          <w:sz w:val="32"/>
        </w:rPr>
        <w:t>BRINK’S EVOLUTION</w:t>
      </w:r>
    </w:p>
    <w:p w14:paraId="46CE01FE" w14:textId="77777777" w:rsidP="00673A54" w:rsidR="00673A54" w:rsidRDefault="00673A54" w:rsidRPr="00673A54">
      <w:pPr>
        <w:pBdr>
          <w:top w:color="auto" w:space="1" w:sz="4" w:val="single"/>
          <w:left w:color="auto" w:space="4" w:sz="4" w:val="single"/>
          <w:bottom w:color="auto" w:space="1" w:sz="4" w:val="single"/>
          <w:right w:color="auto" w:space="4" w:sz="4" w:val="single"/>
        </w:pBdr>
        <w:jc w:val="center"/>
        <w:rPr>
          <w:b/>
          <w:sz w:val="32"/>
        </w:rPr>
      </w:pPr>
    </w:p>
    <w:p w14:paraId="3F37A524" w14:textId="77777777" w:rsidP="006A11EE" w:rsidR="00673A54" w:rsidRDefault="00673A54">
      <w:pPr>
        <w:rPr>
          <w:noProof/>
        </w:rPr>
      </w:pPr>
    </w:p>
    <w:p w14:paraId="7C64E1CC" w14:textId="60F8ADFD" w:rsidP="006A11EE" w:rsidR="008F1D8F" w:rsidRDefault="008F1D8F" w:rsidRPr="00A0695D">
      <w:pPr>
        <w:rPr>
          <w:noProof/>
        </w:rPr>
      </w:pPr>
      <w:r w:rsidRPr="00A0695D">
        <w:rPr>
          <w:noProof/>
        </w:rPr>
        <w:t>ENTRE LES SOUSSIGNES :</w:t>
      </w:r>
    </w:p>
    <w:p w14:paraId="1661C611" w14:textId="77777777" w:rsidP="006A11EE" w:rsidR="00673A54" w:rsidRDefault="00673A54">
      <w:pPr>
        <w:rPr>
          <w:b/>
        </w:rPr>
      </w:pPr>
    </w:p>
    <w:p w14:paraId="7CC7E68A" w14:textId="20334EA4" w:rsidP="00AB47C7" w:rsidR="00AB47C7" w:rsidRDefault="00AB47C7" w:rsidRPr="00163CA9">
      <w:r w:rsidRPr="00163CA9">
        <w:rPr>
          <w:b/>
        </w:rPr>
        <w:t>La Société BRINK’S EVOLUTION</w:t>
      </w:r>
      <w:r w:rsidRPr="00163CA9">
        <w:rPr>
          <w:bCs/>
        </w:rPr>
        <w:t>, SASU immatriculée au</w:t>
      </w:r>
      <w:r w:rsidRPr="00163CA9">
        <w:t xml:space="preserve"> R.C.S. de PARIS sous le numéro 324 613 678, dont le siège social est situé 41 Boulevard Romain Rolland 75014 PARIS, représentée par </w:t>
      </w:r>
      <w:r w:rsidR="00125E24">
        <w:t xml:space="preserve">                                                   </w:t>
      </w:r>
      <w:proofErr w:type="gramStart"/>
      <w:r w:rsidR="00125E24">
        <w:t xml:space="preserve">  </w:t>
      </w:r>
      <w:r w:rsidRPr="00163CA9">
        <w:t>,</w:t>
      </w:r>
      <w:proofErr w:type="gramEnd"/>
      <w:r w:rsidRPr="00163CA9">
        <w:t xml:space="preserve"> agissant en qualité de Directeur des Ressources Humaines et dûment habilité,</w:t>
      </w:r>
    </w:p>
    <w:p w14:paraId="1BE43EBC" w14:textId="77777777" w:rsidP="00AB47C7" w:rsidR="00AB47C7" w:rsidRDefault="00AB47C7" w:rsidRPr="00163CA9">
      <w:pPr>
        <w:jc w:val="left"/>
      </w:pPr>
      <w:r w:rsidRPr="00163CA9">
        <w:t>Ci-après dénommée "La Société"</w:t>
      </w:r>
    </w:p>
    <w:p w14:paraId="1E477CDA" w14:textId="77777777" w:rsidP="00AB47C7" w:rsidR="00AB47C7" w:rsidRDefault="00AB47C7" w:rsidRPr="00163CA9">
      <w:pPr>
        <w:jc w:val="left"/>
      </w:pPr>
      <w:r w:rsidRPr="00163CA9">
        <w:br/>
        <w:t>d’une part,</w:t>
      </w:r>
    </w:p>
    <w:p w14:paraId="378D86C5" w14:textId="77777777" w:rsidP="00AB47C7" w:rsidR="00AB47C7" w:rsidRDefault="00AB47C7" w:rsidRPr="00163CA9">
      <w:pPr>
        <w:rPr>
          <w:noProof/>
        </w:rPr>
      </w:pPr>
    </w:p>
    <w:p w14:paraId="4B7809A9" w14:textId="77777777" w:rsidP="00AB47C7" w:rsidR="00AB47C7" w:rsidRDefault="00AB47C7" w:rsidRPr="00163CA9">
      <w:pPr>
        <w:rPr>
          <w:noProof/>
        </w:rPr>
      </w:pPr>
      <w:r w:rsidRPr="00163CA9">
        <w:rPr>
          <w:noProof/>
        </w:rPr>
        <w:t>et :</w:t>
      </w:r>
    </w:p>
    <w:p w14:paraId="571766EB" w14:textId="77777777" w:rsidP="00AB47C7" w:rsidR="00AB47C7" w:rsidRDefault="00AB47C7" w:rsidRPr="00163CA9"/>
    <w:p w14:paraId="37D42CFF" w14:textId="77777777" w:rsidP="00AB47C7" w:rsidR="00AB47C7" w:rsidRDefault="00AB47C7" w:rsidRPr="00163CA9">
      <w:r w:rsidRPr="00163CA9">
        <w:t>Les organisations syndicales représentatives au sein de l’entreprise :</w:t>
      </w:r>
    </w:p>
    <w:p w14:paraId="61CF147E" w14:textId="29C09E06" w:rsidP="00AB47C7" w:rsidR="00AB47C7" w:rsidRDefault="00AB47C7" w:rsidRPr="00163CA9">
      <w:pPr>
        <w:pStyle w:val="Paragraphedeliste"/>
        <w:numPr>
          <w:ilvl w:val="0"/>
          <w:numId w:val="6"/>
        </w:numPr>
      </w:pPr>
      <w:r w:rsidRPr="00163CA9">
        <w:rPr>
          <w:b/>
          <w:bCs/>
        </w:rPr>
        <w:t>Le Syndicat CFE-CGC</w:t>
      </w:r>
      <w:r w:rsidRPr="00163CA9">
        <w:t xml:space="preserve">, représenté par </w:t>
      </w:r>
      <w:r w:rsidR="00125E24">
        <w:t xml:space="preserve">                                               </w:t>
      </w:r>
      <w:proofErr w:type="gramStart"/>
      <w:r w:rsidR="00125E24">
        <w:t xml:space="preserve">  ,</w:t>
      </w:r>
      <w:r w:rsidRPr="00163CA9">
        <w:t>en</w:t>
      </w:r>
      <w:proofErr w:type="gramEnd"/>
      <w:r w:rsidRPr="00163CA9">
        <w:t xml:space="preserve"> sa qualité de délégué syndical central</w:t>
      </w:r>
    </w:p>
    <w:p w14:paraId="60520827" w14:textId="5D7B238B" w:rsidP="00AB47C7" w:rsidR="00AB47C7" w:rsidRDefault="00AB47C7" w:rsidRPr="00163CA9">
      <w:pPr>
        <w:pStyle w:val="Paragraphedeliste"/>
        <w:numPr>
          <w:ilvl w:val="0"/>
          <w:numId w:val="6"/>
        </w:numPr>
      </w:pPr>
      <w:r w:rsidRPr="00163CA9">
        <w:rPr>
          <w:b/>
          <w:bCs/>
        </w:rPr>
        <w:t>Le Syndicat CGT Transport</w:t>
      </w:r>
      <w:r w:rsidRPr="00163CA9">
        <w:t xml:space="preserve">, représenté par </w:t>
      </w:r>
      <w:r w:rsidR="00125E24">
        <w:t xml:space="preserve">                                </w:t>
      </w:r>
      <w:proofErr w:type="gramStart"/>
      <w:r w:rsidR="00125E24">
        <w:t xml:space="preserve">  </w:t>
      </w:r>
      <w:r w:rsidRPr="00163CA9">
        <w:t>,</w:t>
      </w:r>
      <w:proofErr w:type="gramEnd"/>
      <w:r w:rsidRPr="00163CA9">
        <w:t xml:space="preserve"> en sa qualité de délégué syndical central</w:t>
      </w:r>
    </w:p>
    <w:p w14:paraId="460FACF7" w14:textId="580F83C1" w:rsidP="00AB47C7" w:rsidR="00AB47C7" w:rsidRDefault="00AB47C7" w:rsidRPr="00163CA9">
      <w:pPr>
        <w:pStyle w:val="Paragraphedeliste"/>
        <w:numPr>
          <w:ilvl w:val="0"/>
          <w:numId w:val="6"/>
        </w:numPr>
      </w:pPr>
      <w:r w:rsidRPr="00163CA9">
        <w:rPr>
          <w:b/>
          <w:bCs/>
        </w:rPr>
        <w:t>Le Syndicat FGTE CFDT</w:t>
      </w:r>
      <w:r w:rsidRPr="00163CA9">
        <w:t xml:space="preserve">, représenté par </w:t>
      </w:r>
      <w:r w:rsidR="00125E24">
        <w:t xml:space="preserve">                                     </w:t>
      </w:r>
      <w:proofErr w:type="gramStart"/>
      <w:r w:rsidR="00125E24">
        <w:t xml:space="preserve">  </w:t>
      </w:r>
      <w:r w:rsidRPr="00163CA9">
        <w:t>,</w:t>
      </w:r>
      <w:proofErr w:type="gramEnd"/>
      <w:r w:rsidRPr="00163CA9">
        <w:t xml:space="preserve"> en sa qualité de délégué syndical central</w:t>
      </w:r>
    </w:p>
    <w:p w14:paraId="626B4FAD" w14:textId="663E7168" w:rsidP="00AB47C7" w:rsidR="00AB47C7" w:rsidRDefault="00AB47C7" w:rsidRPr="00163CA9">
      <w:pPr>
        <w:pStyle w:val="Paragraphedeliste"/>
        <w:numPr>
          <w:ilvl w:val="0"/>
          <w:numId w:val="6"/>
        </w:numPr>
      </w:pPr>
      <w:r w:rsidRPr="00163CA9">
        <w:rPr>
          <w:b/>
        </w:rPr>
        <w:t xml:space="preserve">Le Syndicat FGT CFTC, </w:t>
      </w:r>
      <w:r w:rsidRPr="00163CA9">
        <w:t xml:space="preserve">représenté par </w:t>
      </w:r>
      <w:r w:rsidR="00125E24">
        <w:t xml:space="preserve">                                     </w:t>
      </w:r>
      <w:proofErr w:type="gramStart"/>
      <w:r w:rsidR="00125E24">
        <w:t xml:space="preserve">  ,</w:t>
      </w:r>
      <w:proofErr w:type="gramEnd"/>
      <w:r w:rsidRPr="00163CA9">
        <w:t xml:space="preserve"> en sa qualité de délégué syndical central</w:t>
      </w:r>
    </w:p>
    <w:p w14:paraId="49DC98C8" w14:textId="04918B03" w:rsidP="00AB47C7" w:rsidR="00AB47C7" w:rsidRDefault="00AB47C7" w:rsidRPr="00163CA9">
      <w:pPr>
        <w:pStyle w:val="Paragraphedeliste"/>
        <w:numPr>
          <w:ilvl w:val="0"/>
          <w:numId w:val="6"/>
        </w:numPr>
      </w:pPr>
      <w:r w:rsidRPr="00163CA9">
        <w:rPr>
          <w:b/>
          <w:bCs/>
        </w:rPr>
        <w:t>Le Syndicat FNCR</w:t>
      </w:r>
      <w:r w:rsidRPr="00163CA9">
        <w:t xml:space="preserve">, représenté par </w:t>
      </w:r>
      <w:r w:rsidR="00125E24">
        <w:t xml:space="preserve">                                             </w:t>
      </w:r>
      <w:proofErr w:type="gramStart"/>
      <w:r w:rsidR="00125E24">
        <w:t xml:space="preserve">  </w:t>
      </w:r>
      <w:r w:rsidRPr="00163CA9">
        <w:t>,</w:t>
      </w:r>
      <w:proofErr w:type="gramEnd"/>
      <w:r w:rsidRPr="00163CA9">
        <w:t xml:space="preserve"> en sa qualité de délégué syndical central</w:t>
      </w:r>
    </w:p>
    <w:p w14:paraId="2EDE10F1" w14:textId="5E8E989A" w:rsidP="00AB47C7" w:rsidR="00AB47C7" w:rsidRDefault="00AB47C7" w:rsidRPr="00163CA9">
      <w:pPr>
        <w:pStyle w:val="Paragraphedeliste"/>
        <w:numPr>
          <w:ilvl w:val="0"/>
          <w:numId w:val="6"/>
        </w:numPr>
      </w:pPr>
      <w:r w:rsidRPr="00163CA9">
        <w:rPr>
          <w:b/>
        </w:rPr>
        <w:t xml:space="preserve">Le Syndicat UNSA Transports, </w:t>
      </w:r>
      <w:r w:rsidRPr="00163CA9">
        <w:t xml:space="preserve">représenté par </w:t>
      </w:r>
      <w:r w:rsidR="00125E24">
        <w:t xml:space="preserve">                        </w:t>
      </w:r>
      <w:proofErr w:type="gramStart"/>
      <w:r w:rsidR="00125E24">
        <w:t xml:space="preserve">  </w:t>
      </w:r>
      <w:r w:rsidRPr="00163CA9">
        <w:t>,</w:t>
      </w:r>
      <w:proofErr w:type="gramEnd"/>
      <w:r w:rsidRPr="00163CA9">
        <w:t xml:space="preserve"> en sa qualité de délégué syndical central</w:t>
      </w:r>
    </w:p>
    <w:p w14:paraId="183CB0B0" w14:textId="77777777" w:rsidP="00AB47C7" w:rsidR="00AB47C7" w:rsidRDefault="00AB47C7" w:rsidRPr="00163CA9">
      <w:r w:rsidRPr="00163CA9">
        <w:t>D’autre part.</w:t>
      </w:r>
    </w:p>
    <w:p w14:paraId="71432E9F" w14:textId="77777777" w:rsidP="00C3412D" w:rsidR="00776F9C" w:rsidRDefault="00776F9C">
      <w:pPr>
        <w:spacing w:after="160" w:line="259" w:lineRule="auto"/>
        <w:ind w:left="0"/>
        <w:jc w:val="left"/>
      </w:pPr>
    </w:p>
    <w:p w14:paraId="6DE2C5C7" w14:textId="0CF5444E" w:rsidP="00C3412D" w:rsidR="002F430F" w:rsidRDefault="00C3412D">
      <w:pPr>
        <w:spacing w:after="160" w:line="259" w:lineRule="auto"/>
        <w:ind w:left="0"/>
        <w:jc w:val="left"/>
        <w:rPr>
          <w:b/>
        </w:rPr>
      </w:pPr>
      <w:r w:rsidRPr="0018503C">
        <w:rPr>
          <w:b/>
        </w:rPr>
        <w:t xml:space="preserve">IL A ETE CONVENU CE QUI SUIT </w:t>
      </w:r>
      <w:r w:rsidR="00776F9C">
        <w:rPr>
          <w:b/>
        </w:rPr>
        <w:t>:</w:t>
      </w:r>
    </w:p>
    <w:p w14:paraId="384A212E" w14:textId="77777777" w:rsidR="002F430F" w:rsidRDefault="002F430F">
      <w:pPr>
        <w:keepLines w:val="0"/>
        <w:spacing w:before="0" w:line="240" w:lineRule="auto"/>
        <w:ind w:left="0"/>
        <w:jc w:val="left"/>
        <w:rPr>
          <w:b/>
        </w:rPr>
      </w:pPr>
      <w:r>
        <w:rPr>
          <w:b/>
        </w:rPr>
        <w:br w:type="page"/>
      </w:r>
    </w:p>
    <w:sdt>
      <w:sdtPr>
        <w:rPr>
          <w:rFonts w:asciiTheme="minorHAnsi" w:cstheme="minorHAnsi" w:hAnsiTheme="minorHAnsi"/>
          <w:bCs w:val="0"/>
          <w:color w:val="auto"/>
          <w:sz w:val="22"/>
          <w:szCs w:val="22"/>
        </w:rPr>
        <w:id w:val="432176133"/>
        <w:docPartObj>
          <w:docPartGallery w:val="Table of Contents"/>
          <w:docPartUnique/>
        </w:docPartObj>
      </w:sdtPr>
      <w:sdtEndPr>
        <w:rPr>
          <w:b/>
        </w:rPr>
      </w:sdtEndPr>
      <w:sdtContent>
        <w:p w14:paraId="49EC8628" w14:textId="4A0715F0" w:rsidR="00395812" w:rsidRDefault="00395812">
          <w:pPr>
            <w:pStyle w:val="En-ttedetabledesmatires"/>
          </w:pPr>
          <w:r>
            <w:t>Table des matières</w:t>
          </w:r>
        </w:p>
        <w:p w14:paraId="256F4445" w14:textId="017FC47F" w:rsidR="00DC796D" w:rsidRDefault="00395812">
          <w:pPr>
            <w:pStyle w:val="TM1"/>
            <w:tabs>
              <w:tab w:pos="1260" w:val="left"/>
              <w:tab w:leader="dot" w:pos="9062" w:val="right"/>
            </w:tabs>
            <w:rPr>
              <w:rFonts w:cstheme="minorBidi" w:eastAsiaTheme="minorEastAsia"/>
              <w:b w:val="0"/>
              <w:bCs w:val="0"/>
              <w:caps w:val="0"/>
              <w:noProof/>
              <w:kern w:val="2"/>
              <w:sz w:val="24"/>
              <w:szCs w:val="24"/>
              <w14:ligatures w14:val="standardContextual"/>
            </w:rPr>
          </w:pPr>
          <w:r>
            <w:fldChar w:fldCharType="begin"/>
          </w:r>
          <w:r>
            <w:instrText xml:space="preserve"> TOC \o "1-3" \h \z \u </w:instrText>
          </w:r>
          <w:r>
            <w:fldChar w:fldCharType="separate"/>
          </w:r>
          <w:hyperlink w:anchor="_Toc166658780" w:history="1">
            <w:r w:rsidR="00DC796D" w:rsidRPr="0073093F">
              <w:rPr>
                <w:rStyle w:val="Lienhypertexte"/>
                <w:noProof/>
              </w:rPr>
              <w:t>Article 1.</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Objet</w:t>
            </w:r>
            <w:r w:rsidR="00DC796D">
              <w:rPr>
                <w:noProof/>
                <w:webHidden/>
              </w:rPr>
              <w:tab/>
            </w:r>
            <w:r w:rsidR="00DC796D">
              <w:rPr>
                <w:noProof/>
                <w:webHidden/>
              </w:rPr>
              <w:fldChar w:fldCharType="begin"/>
            </w:r>
            <w:r w:rsidR="00DC796D">
              <w:rPr>
                <w:noProof/>
                <w:webHidden/>
              </w:rPr>
              <w:instrText xml:space="preserve"> PAGEREF _Toc166658780 \h </w:instrText>
            </w:r>
            <w:r w:rsidR="00DC796D">
              <w:rPr>
                <w:noProof/>
                <w:webHidden/>
              </w:rPr>
            </w:r>
            <w:r w:rsidR="00DC796D">
              <w:rPr>
                <w:noProof/>
                <w:webHidden/>
              </w:rPr>
              <w:fldChar w:fldCharType="separate"/>
            </w:r>
            <w:r w:rsidR="00DC796D">
              <w:rPr>
                <w:noProof/>
                <w:webHidden/>
              </w:rPr>
              <w:t>4</w:t>
            </w:r>
            <w:r w:rsidR="00DC796D">
              <w:rPr>
                <w:noProof/>
                <w:webHidden/>
              </w:rPr>
              <w:fldChar w:fldCharType="end"/>
            </w:r>
          </w:hyperlink>
        </w:p>
        <w:p w14:paraId="389AC12A" w14:textId="13209240" w:rsidR="00DC796D" w:rsidRDefault="00EF3E35">
          <w:pPr>
            <w:pStyle w:val="TM1"/>
            <w:tabs>
              <w:tab w:pos="1260" w:val="left"/>
              <w:tab w:leader="dot" w:pos="9062" w:val="right"/>
            </w:tabs>
            <w:rPr>
              <w:rFonts w:cstheme="minorBidi" w:eastAsiaTheme="minorEastAsia"/>
              <w:b w:val="0"/>
              <w:bCs w:val="0"/>
              <w:caps w:val="0"/>
              <w:noProof/>
              <w:kern w:val="2"/>
              <w:sz w:val="24"/>
              <w:szCs w:val="24"/>
              <w14:ligatures w14:val="standardContextual"/>
            </w:rPr>
          </w:pPr>
          <w:hyperlink w:anchor="_Toc166658781" w:history="1">
            <w:r w:rsidR="00DC796D" w:rsidRPr="0073093F">
              <w:rPr>
                <w:rStyle w:val="Lienhypertexte"/>
                <w:noProof/>
              </w:rPr>
              <w:t>Article 2.</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Champ d’application</w:t>
            </w:r>
            <w:r w:rsidR="00DC796D">
              <w:rPr>
                <w:noProof/>
                <w:webHidden/>
              </w:rPr>
              <w:tab/>
            </w:r>
            <w:r w:rsidR="00DC796D">
              <w:rPr>
                <w:noProof/>
                <w:webHidden/>
              </w:rPr>
              <w:fldChar w:fldCharType="begin"/>
            </w:r>
            <w:r w:rsidR="00DC796D">
              <w:rPr>
                <w:noProof/>
                <w:webHidden/>
              </w:rPr>
              <w:instrText xml:space="preserve"> PAGEREF _Toc166658781 \h </w:instrText>
            </w:r>
            <w:r w:rsidR="00DC796D">
              <w:rPr>
                <w:noProof/>
                <w:webHidden/>
              </w:rPr>
            </w:r>
            <w:r w:rsidR="00DC796D">
              <w:rPr>
                <w:noProof/>
                <w:webHidden/>
              </w:rPr>
              <w:fldChar w:fldCharType="separate"/>
            </w:r>
            <w:r w:rsidR="00DC796D">
              <w:rPr>
                <w:noProof/>
                <w:webHidden/>
              </w:rPr>
              <w:t>4</w:t>
            </w:r>
            <w:r w:rsidR="00DC796D">
              <w:rPr>
                <w:noProof/>
                <w:webHidden/>
              </w:rPr>
              <w:fldChar w:fldCharType="end"/>
            </w:r>
          </w:hyperlink>
        </w:p>
        <w:p w14:paraId="23F147A5" w14:textId="53322995" w:rsidR="00DC796D" w:rsidRDefault="00EF3E35">
          <w:pPr>
            <w:pStyle w:val="TM1"/>
            <w:tabs>
              <w:tab w:pos="1260" w:val="left"/>
              <w:tab w:leader="dot" w:pos="9062" w:val="right"/>
            </w:tabs>
            <w:rPr>
              <w:rFonts w:cstheme="minorBidi" w:eastAsiaTheme="minorEastAsia"/>
              <w:b w:val="0"/>
              <w:bCs w:val="0"/>
              <w:caps w:val="0"/>
              <w:noProof/>
              <w:kern w:val="2"/>
              <w:sz w:val="24"/>
              <w:szCs w:val="24"/>
              <w14:ligatures w14:val="standardContextual"/>
            </w:rPr>
          </w:pPr>
          <w:hyperlink w:anchor="_Toc166658782" w:history="1">
            <w:r w:rsidR="00DC796D" w:rsidRPr="0073093F">
              <w:rPr>
                <w:rStyle w:val="Lienhypertexte"/>
                <w:noProof/>
              </w:rPr>
              <w:t>Article 3.</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Définition du télétravail</w:t>
            </w:r>
            <w:r w:rsidR="00DC796D">
              <w:rPr>
                <w:noProof/>
                <w:webHidden/>
              </w:rPr>
              <w:tab/>
            </w:r>
            <w:r w:rsidR="00DC796D">
              <w:rPr>
                <w:noProof/>
                <w:webHidden/>
              </w:rPr>
              <w:fldChar w:fldCharType="begin"/>
            </w:r>
            <w:r w:rsidR="00DC796D">
              <w:rPr>
                <w:noProof/>
                <w:webHidden/>
              </w:rPr>
              <w:instrText xml:space="preserve"> PAGEREF _Toc166658782 \h </w:instrText>
            </w:r>
            <w:r w:rsidR="00DC796D">
              <w:rPr>
                <w:noProof/>
                <w:webHidden/>
              </w:rPr>
            </w:r>
            <w:r w:rsidR="00DC796D">
              <w:rPr>
                <w:noProof/>
                <w:webHidden/>
              </w:rPr>
              <w:fldChar w:fldCharType="separate"/>
            </w:r>
            <w:r w:rsidR="00DC796D">
              <w:rPr>
                <w:noProof/>
                <w:webHidden/>
              </w:rPr>
              <w:t>4</w:t>
            </w:r>
            <w:r w:rsidR="00DC796D">
              <w:rPr>
                <w:noProof/>
                <w:webHidden/>
              </w:rPr>
              <w:fldChar w:fldCharType="end"/>
            </w:r>
          </w:hyperlink>
        </w:p>
        <w:p w14:paraId="7A56412E" w14:textId="42BC0BE8" w:rsidR="00DC796D" w:rsidRDefault="00EF3E35">
          <w:pPr>
            <w:pStyle w:val="TM1"/>
            <w:tabs>
              <w:tab w:pos="1260" w:val="left"/>
              <w:tab w:leader="dot" w:pos="9062" w:val="right"/>
            </w:tabs>
            <w:rPr>
              <w:rFonts w:cstheme="minorBidi" w:eastAsiaTheme="minorEastAsia"/>
              <w:b w:val="0"/>
              <w:bCs w:val="0"/>
              <w:caps w:val="0"/>
              <w:noProof/>
              <w:kern w:val="2"/>
              <w:sz w:val="24"/>
              <w:szCs w:val="24"/>
              <w14:ligatures w14:val="standardContextual"/>
            </w:rPr>
          </w:pPr>
          <w:hyperlink w:anchor="_Toc166658783" w:history="1">
            <w:r w:rsidR="00DC796D" w:rsidRPr="0073093F">
              <w:rPr>
                <w:rStyle w:val="Lienhypertexte"/>
                <w:noProof/>
              </w:rPr>
              <w:t>Article 4.</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Typologie du télétravail</w:t>
            </w:r>
            <w:r w:rsidR="00DC796D">
              <w:rPr>
                <w:noProof/>
                <w:webHidden/>
              </w:rPr>
              <w:tab/>
            </w:r>
            <w:r w:rsidR="00DC796D">
              <w:rPr>
                <w:noProof/>
                <w:webHidden/>
              </w:rPr>
              <w:fldChar w:fldCharType="begin"/>
            </w:r>
            <w:r w:rsidR="00DC796D">
              <w:rPr>
                <w:noProof/>
                <w:webHidden/>
              </w:rPr>
              <w:instrText xml:space="preserve"> PAGEREF _Toc166658783 \h </w:instrText>
            </w:r>
            <w:r w:rsidR="00DC796D">
              <w:rPr>
                <w:noProof/>
                <w:webHidden/>
              </w:rPr>
            </w:r>
            <w:r w:rsidR="00DC796D">
              <w:rPr>
                <w:noProof/>
                <w:webHidden/>
              </w:rPr>
              <w:fldChar w:fldCharType="separate"/>
            </w:r>
            <w:r w:rsidR="00DC796D">
              <w:rPr>
                <w:noProof/>
                <w:webHidden/>
              </w:rPr>
              <w:t>5</w:t>
            </w:r>
            <w:r w:rsidR="00DC796D">
              <w:rPr>
                <w:noProof/>
                <w:webHidden/>
              </w:rPr>
              <w:fldChar w:fldCharType="end"/>
            </w:r>
          </w:hyperlink>
        </w:p>
        <w:p w14:paraId="5A0F8369" w14:textId="6C3B3BBB"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784" w:history="1">
            <w:r w:rsidR="00DC796D" w:rsidRPr="0073093F">
              <w:rPr>
                <w:rStyle w:val="Lienhypertexte"/>
                <w:noProof/>
                <w14:scene3d>
                  <w14:camera w14:prst="orthographicFront"/>
                  <w14:lightRig w14:dir="t" w14:rig="threePt">
                    <w14:rot w14:lat="0" w14:lon="0" w14:rev="0"/>
                  </w14:lightRig>
                </w14:scene3d>
              </w:rPr>
              <w:t>4.1.</w:t>
            </w:r>
            <w:r w:rsidR="00DC796D">
              <w:rPr>
                <w:rFonts w:cstheme="minorBidi" w:eastAsiaTheme="minorEastAsia"/>
                <w:smallCaps w:val="0"/>
                <w:noProof/>
                <w:kern w:val="2"/>
                <w:sz w:val="24"/>
                <w:szCs w:val="24"/>
                <w14:ligatures w14:val="standardContextual"/>
              </w:rPr>
              <w:tab/>
            </w:r>
            <w:r w:rsidR="00DC796D" w:rsidRPr="0073093F">
              <w:rPr>
                <w:rStyle w:val="Lienhypertexte"/>
                <w:noProof/>
              </w:rPr>
              <w:t>Le télétravail alterné à domicile régulier prévu par avenant au contrat de travail</w:t>
            </w:r>
            <w:r w:rsidR="00DC796D">
              <w:rPr>
                <w:noProof/>
                <w:webHidden/>
              </w:rPr>
              <w:tab/>
            </w:r>
            <w:r w:rsidR="00DC796D">
              <w:rPr>
                <w:noProof/>
                <w:webHidden/>
              </w:rPr>
              <w:fldChar w:fldCharType="begin"/>
            </w:r>
            <w:r w:rsidR="00DC796D">
              <w:rPr>
                <w:noProof/>
                <w:webHidden/>
              </w:rPr>
              <w:instrText xml:space="preserve"> PAGEREF _Toc166658784 \h </w:instrText>
            </w:r>
            <w:r w:rsidR="00DC796D">
              <w:rPr>
                <w:noProof/>
                <w:webHidden/>
              </w:rPr>
            </w:r>
            <w:r w:rsidR="00DC796D">
              <w:rPr>
                <w:noProof/>
                <w:webHidden/>
              </w:rPr>
              <w:fldChar w:fldCharType="separate"/>
            </w:r>
            <w:r w:rsidR="00DC796D">
              <w:rPr>
                <w:noProof/>
                <w:webHidden/>
              </w:rPr>
              <w:t>5</w:t>
            </w:r>
            <w:r w:rsidR="00DC796D">
              <w:rPr>
                <w:noProof/>
                <w:webHidden/>
              </w:rPr>
              <w:fldChar w:fldCharType="end"/>
            </w:r>
          </w:hyperlink>
        </w:p>
        <w:p w14:paraId="20313D2C" w14:textId="6B705388"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785" w:history="1">
            <w:r w:rsidR="00DC796D" w:rsidRPr="0073093F">
              <w:rPr>
                <w:rStyle w:val="Lienhypertexte"/>
                <w:noProof/>
                <w14:scene3d>
                  <w14:camera w14:prst="orthographicFront"/>
                  <w14:lightRig w14:dir="t" w14:rig="threePt">
                    <w14:rot w14:lat="0" w14:lon="0" w14:rev="0"/>
                  </w14:lightRig>
                </w14:scene3d>
              </w:rPr>
              <w:t>4.2.</w:t>
            </w:r>
            <w:r w:rsidR="00DC796D">
              <w:rPr>
                <w:rFonts w:cstheme="minorBidi" w:eastAsiaTheme="minorEastAsia"/>
                <w:smallCaps w:val="0"/>
                <w:noProof/>
                <w:kern w:val="2"/>
                <w:sz w:val="24"/>
                <w:szCs w:val="24"/>
                <w14:ligatures w14:val="standardContextual"/>
              </w:rPr>
              <w:tab/>
            </w:r>
            <w:r w:rsidR="00DC796D" w:rsidRPr="0073093F">
              <w:rPr>
                <w:rStyle w:val="Lienhypertexte"/>
                <w:noProof/>
              </w:rPr>
              <w:t>Le télétravail occasionnel octroyé de manière isolée pour des cas d’urgence</w:t>
            </w:r>
            <w:r w:rsidR="00DC796D">
              <w:rPr>
                <w:noProof/>
                <w:webHidden/>
              </w:rPr>
              <w:tab/>
            </w:r>
            <w:r w:rsidR="00DC796D">
              <w:rPr>
                <w:noProof/>
                <w:webHidden/>
              </w:rPr>
              <w:fldChar w:fldCharType="begin"/>
            </w:r>
            <w:r w:rsidR="00DC796D">
              <w:rPr>
                <w:noProof/>
                <w:webHidden/>
              </w:rPr>
              <w:instrText xml:space="preserve"> PAGEREF _Toc166658785 \h </w:instrText>
            </w:r>
            <w:r w:rsidR="00DC796D">
              <w:rPr>
                <w:noProof/>
                <w:webHidden/>
              </w:rPr>
            </w:r>
            <w:r w:rsidR="00DC796D">
              <w:rPr>
                <w:noProof/>
                <w:webHidden/>
              </w:rPr>
              <w:fldChar w:fldCharType="separate"/>
            </w:r>
            <w:r w:rsidR="00DC796D">
              <w:rPr>
                <w:noProof/>
                <w:webHidden/>
              </w:rPr>
              <w:t>5</w:t>
            </w:r>
            <w:r w:rsidR="00DC796D">
              <w:rPr>
                <w:noProof/>
                <w:webHidden/>
              </w:rPr>
              <w:fldChar w:fldCharType="end"/>
            </w:r>
          </w:hyperlink>
        </w:p>
        <w:p w14:paraId="1C047549" w14:textId="79123ABE"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786" w:history="1">
            <w:r w:rsidR="00DC796D" w:rsidRPr="0073093F">
              <w:rPr>
                <w:rStyle w:val="Lienhypertexte"/>
                <w:noProof/>
                <w14:scene3d>
                  <w14:camera w14:prst="orthographicFront"/>
                  <w14:lightRig w14:dir="t" w14:rig="threePt">
                    <w14:rot w14:lat="0" w14:lon="0" w14:rev="0"/>
                  </w14:lightRig>
                </w14:scene3d>
              </w:rPr>
              <w:t>4.3.</w:t>
            </w:r>
            <w:r w:rsidR="00DC796D">
              <w:rPr>
                <w:rFonts w:cstheme="minorBidi" w:eastAsiaTheme="minorEastAsia"/>
                <w:smallCaps w:val="0"/>
                <w:noProof/>
                <w:kern w:val="2"/>
                <w:sz w:val="24"/>
                <w:szCs w:val="24"/>
                <w14:ligatures w14:val="standardContextual"/>
              </w:rPr>
              <w:tab/>
            </w:r>
            <w:r w:rsidR="00DC796D" w:rsidRPr="0073093F">
              <w:rPr>
                <w:rStyle w:val="Lienhypertexte"/>
                <w:noProof/>
              </w:rPr>
              <w:t>Le télétravail comme mesure d'aménagement individuelle pour raison de santé ou handicap.</w:t>
            </w:r>
            <w:r w:rsidR="00DC796D">
              <w:rPr>
                <w:noProof/>
                <w:webHidden/>
              </w:rPr>
              <w:tab/>
            </w:r>
            <w:r w:rsidR="00DC796D">
              <w:rPr>
                <w:noProof/>
                <w:webHidden/>
              </w:rPr>
              <w:fldChar w:fldCharType="begin"/>
            </w:r>
            <w:r w:rsidR="00DC796D">
              <w:rPr>
                <w:noProof/>
                <w:webHidden/>
              </w:rPr>
              <w:instrText xml:space="preserve"> PAGEREF _Toc166658786 \h </w:instrText>
            </w:r>
            <w:r w:rsidR="00DC796D">
              <w:rPr>
                <w:noProof/>
                <w:webHidden/>
              </w:rPr>
            </w:r>
            <w:r w:rsidR="00DC796D">
              <w:rPr>
                <w:noProof/>
                <w:webHidden/>
              </w:rPr>
              <w:fldChar w:fldCharType="separate"/>
            </w:r>
            <w:r w:rsidR="00DC796D">
              <w:rPr>
                <w:noProof/>
                <w:webHidden/>
              </w:rPr>
              <w:t>6</w:t>
            </w:r>
            <w:r w:rsidR="00DC796D">
              <w:rPr>
                <w:noProof/>
                <w:webHidden/>
              </w:rPr>
              <w:fldChar w:fldCharType="end"/>
            </w:r>
          </w:hyperlink>
        </w:p>
        <w:p w14:paraId="7214431D" w14:textId="4B09AFE7" w:rsidR="00DC796D" w:rsidRDefault="00EF3E35">
          <w:pPr>
            <w:pStyle w:val="TM1"/>
            <w:tabs>
              <w:tab w:pos="1260" w:val="left"/>
              <w:tab w:leader="dot" w:pos="9062" w:val="right"/>
            </w:tabs>
            <w:rPr>
              <w:rFonts w:cstheme="minorBidi" w:eastAsiaTheme="minorEastAsia"/>
              <w:b w:val="0"/>
              <w:bCs w:val="0"/>
              <w:caps w:val="0"/>
              <w:noProof/>
              <w:kern w:val="2"/>
              <w:sz w:val="24"/>
              <w:szCs w:val="24"/>
              <w14:ligatures w14:val="standardContextual"/>
            </w:rPr>
          </w:pPr>
          <w:hyperlink w:anchor="_Toc166658787" w:history="1">
            <w:r w:rsidR="00DC796D" w:rsidRPr="0073093F">
              <w:rPr>
                <w:rStyle w:val="Lienhypertexte"/>
                <w:noProof/>
              </w:rPr>
              <w:t>Article 5.</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Conditions d’éligibilité</w:t>
            </w:r>
            <w:r w:rsidR="00DC796D">
              <w:rPr>
                <w:noProof/>
                <w:webHidden/>
              </w:rPr>
              <w:tab/>
            </w:r>
            <w:r w:rsidR="00DC796D">
              <w:rPr>
                <w:noProof/>
                <w:webHidden/>
              </w:rPr>
              <w:fldChar w:fldCharType="begin"/>
            </w:r>
            <w:r w:rsidR="00DC796D">
              <w:rPr>
                <w:noProof/>
                <w:webHidden/>
              </w:rPr>
              <w:instrText xml:space="preserve"> PAGEREF _Toc166658787 \h </w:instrText>
            </w:r>
            <w:r w:rsidR="00DC796D">
              <w:rPr>
                <w:noProof/>
                <w:webHidden/>
              </w:rPr>
            </w:r>
            <w:r w:rsidR="00DC796D">
              <w:rPr>
                <w:noProof/>
                <w:webHidden/>
              </w:rPr>
              <w:fldChar w:fldCharType="separate"/>
            </w:r>
            <w:r w:rsidR="00DC796D">
              <w:rPr>
                <w:noProof/>
                <w:webHidden/>
              </w:rPr>
              <w:t>7</w:t>
            </w:r>
            <w:r w:rsidR="00DC796D">
              <w:rPr>
                <w:noProof/>
                <w:webHidden/>
              </w:rPr>
              <w:fldChar w:fldCharType="end"/>
            </w:r>
          </w:hyperlink>
        </w:p>
        <w:p w14:paraId="0E5FA853" w14:textId="65048F4A" w:rsidR="00DC796D" w:rsidRDefault="00EF3E35">
          <w:pPr>
            <w:pStyle w:val="TM1"/>
            <w:tabs>
              <w:tab w:pos="1260" w:val="left"/>
              <w:tab w:leader="dot" w:pos="9062" w:val="right"/>
            </w:tabs>
            <w:rPr>
              <w:rFonts w:cstheme="minorBidi" w:eastAsiaTheme="minorEastAsia"/>
              <w:b w:val="0"/>
              <w:bCs w:val="0"/>
              <w:caps w:val="0"/>
              <w:noProof/>
              <w:kern w:val="2"/>
              <w:sz w:val="24"/>
              <w:szCs w:val="24"/>
              <w14:ligatures w14:val="standardContextual"/>
            </w:rPr>
          </w:pPr>
          <w:hyperlink w:anchor="_Toc166658788" w:history="1">
            <w:r w:rsidR="00DC796D" w:rsidRPr="0073093F">
              <w:rPr>
                <w:rStyle w:val="Lienhypertexte"/>
                <w:noProof/>
              </w:rPr>
              <w:t>Article 6.</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Modalités de la demande</w:t>
            </w:r>
            <w:r w:rsidR="00DC796D">
              <w:rPr>
                <w:noProof/>
                <w:webHidden/>
              </w:rPr>
              <w:tab/>
            </w:r>
            <w:r w:rsidR="00DC796D">
              <w:rPr>
                <w:noProof/>
                <w:webHidden/>
              </w:rPr>
              <w:fldChar w:fldCharType="begin"/>
            </w:r>
            <w:r w:rsidR="00DC796D">
              <w:rPr>
                <w:noProof/>
                <w:webHidden/>
              </w:rPr>
              <w:instrText xml:space="preserve"> PAGEREF _Toc166658788 \h </w:instrText>
            </w:r>
            <w:r w:rsidR="00DC796D">
              <w:rPr>
                <w:noProof/>
                <w:webHidden/>
              </w:rPr>
            </w:r>
            <w:r w:rsidR="00DC796D">
              <w:rPr>
                <w:noProof/>
                <w:webHidden/>
              </w:rPr>
              <w:fldChar w:fldCharType="separate"/>
            </w:r>
            <w:r w:rsidR="00DC796D">
              <w:rPr>
                <w:noProof/>
                <w:webHidden/>
              </w:rPr>
              <w:t>8</w:t>
            </w:r>
            <w:r w:rsidR="00DC796D">
              <w:rPr>
                <w:noProof/>
                <w:webHidden/>
              </w:rPr>
              <w:fldChar w:fldCharType="end"/>
            </w:r>
          </w:hyperlink>
        </w:p>
        <w:p w14:paraId="06C92424" w14:textId="6ED07FA0"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789" w:history="1">
            <w:r w:rsidR="00DC796D" w:rsidRPr="0073093F">
              <w:rPr>
                <w:rStyle w:val="Lienhypertexte"/>
                <w:noProof/>
                <w14:scene3d>
                  <w14:camera w14:prst="orthographicFront"/>
                  <w14:lightRig w14:dir="t" w14:rig="threePt">
                    <w14:rot w14:lat="0" w14:lon="0" w14:rev="0"/>
                  </w14:lightRig>
                </w14:scene3d>
              </w:rPr>
              <w:t>6.1.</w:t>
            </w:r>
            <w:r w:rsidR="00DC796D">
              <w:rPr>
                <w:rFonts w:cstheme="minorBidi" w:eastAsiaTheme="minorEastAsia"/>
                <w:smallCaps w:val="0"/>
                <w:noProof/>
                <w:kern w:val="2"/>
                <w:sz w:val="24"/>
                <w:szCs w:val="24"/>
                <w14:ligatures w14:val="standardContextual"/>
              </w:rPr>
              <w:tab/>
            </w:r>
            <w:r w:rsidR="00DC796D" w:rsidRPr="0073093F">
              <w:rPr>
                <w:rStyle w:val="Lienhypertexte"/>
                <w:noProof/>
              </w:rPr>
              <w:t>Conditions de dépôt de la candidature au télétravail et modalités de refus et acceptation</w:t>
            </w:r>
            <w:r w:rsidR="00DC796D">
              <w:rPr>
                <w:noProof/>
                <w:webHidden/>
              </w:rPr>
              <w:tab/>
            </w:r>
            <w:r w:rsidR="00DC796D">
              <w:rPr>
                <w:noProof/>
                <w:webHidden/>
              </w:rPr>
              <w:fldChar w:fldCharType="begin"/>
            </w:r>
            <w:r w:rsidR="00DC796D">
              <w:rPr>
                <w:noProof/>
                <w:webHidden/>
              </w:rPr>
              <w:instrText xml:space="preserve"> PAGEREF _Toc166658789 \h </w:instrText>
            </w:r>
            <w:r w:rsidR="00DC796D">
              <w:rPr>
                <w:noProof/>
                <w:webHidden/>
              </w:rPr>
            </w:r>
            <w:r w:rsidR="00DC796D">
              <w:rPr>
                <w:noProof/>
                <w:webHidden/>
              </w:rPr>
              <w:fldChar w:fldCharType="separate"/>
            </w:r>
            <w:r w:rsidR="00DC796D">
              <w:rPr>
                <w:noProof/>
                <w:webHidden/>
              </w:rPr>
              <w:t>9</w:t>
            </w:r>
            <w:r w:rsidR="00DC796D">
              <w:rPr>
                <w:noProof/>
                <w:webHidden/>
              </w:rPr>
              <w:fldChar w:fldCharType="end"/>
            </w:r>
          </w:hyperlink>
        </w:p>
        <w:p w14:paraId="6D7C1E17" w14:textId="03EA01B9"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790" w:history="1">
            <w:r w:rsidR="00DC796D" w:rsidRPr="0073093F">
              <w:rPr>
                <w:rStyle w:val="Lienhypertexte"/>
                <w:noProof/>
                <w14:scene3d>
                  <w14:camera w14:prst="orthographicFront"/>
                  <w14:lightRig w14:dir="t" w14:rig="threePt">
                    <w14:rot w14:lat="0" w14:lon="0" w14:rev="0"/>
                  </w14:lightRig>
                </w14:scene3d>
              </w:rPr>
              <w:t>6.2.</w:t>
            </w:r>
            <w:r w:rsidR="00DC796D">
              <w:rPr>
                <w:rFonts w:cstheme="minorBidi" w:eastAsiaTheme="minorEastAsia"/>
                <w:smallCaps w:val="0"/>
                <w:noProof/>
                <w:kern w:val="2"/>
                <w:sz w:val="24"/>
                <w:szCs w:val="24"/>
                <w14:ligatures w14:val="standardContextual"/>
              </w:rPr>
              <w:tab/>
            </w:r>
            <w:r w:rsidR="00DC796D" w:rsidRPr="0073093F">
              <w:rPr>
                <w:rStyle w:val="Lienhypertexte"/>
                <w:noProof/>
              </w:rPr>
              <w:t>Avenant au contrat de travail</w:t>
            </w:r>
            <w:r w:rsidR="00DC796D">
              <w:rPr>
                <w:noProof/>
                <w:webHidden/>
              </w:rPr>
              <w:tab/>
            </w:r>
            <w:r w:rsidR="00DC796D">
              <w:rPr>
                <w:noProof/>
                <w:webHidden/>
              </w:rPr>
              <w:fldChar w:fldCharType="begin"/>
            </w:r>
            <w:r w:rsidR="00DC796D">
              <w:rPr>
                <w:noProof/>
                <w:webHidden/>
              </w:rPr>
              <w:instrText xml:space="preserve"> PAGEREF _Toc166658790 \h </w:instrText>
            </w:r>
            <w:r w:rsidR="00DC796D">
              <w:rPr>
                <w:noProof/>
                <w:webHidden/>
              </w:rPr>
            </w:r>
            <w:r w:rsidR="00DC796D">
              <w:rPr>
                <w:noProof/>
                <w:webHidden/>
              </w:rPr>
              <w:fldChar w:fldCharType="separate"/>
            </w:r>
            <w:r w:rsidR="00DC796D">
              <w:rPr>
                <w:noProof/>
                <w:webHidden/>
              </w:rPr>
              <w:t>9</w:t>
            </w:r>
            <w:r w:rsidR="00DC796D">
              <w:rPr>
                <w:noProof/>
                <w:webHidden/>
              </w:rPr>
              <w:fldChar w:fldCharType="end"/>
            </w:r>
          </w:hyperlink>
        </w:p>
        <w:p w14:paraId="4D9B4E38" w14:textId="1C780EAE" w:rsidR="00DC796D" w:rsidRDefault="00EF3E35">
          <w:pPr>
            <w:pStyle w:val="TM1"/>
            <w:tabs>
              <w:tab w:pos="1260" w:val="left"/>
              <w:tab w:leader="dot" w:pos="9062" w:val="right"/>
            </w:tabs>
            <w:rPr>
              <w:rFonts w:cstheme="minorBidi" w:eastAsiaTheme="minorEastAsia"/>
              <w:b w:val="0"/>
              <w:bCs w:val="0"/>
              <w:caps w:val="0"/>
              <w:noProof/>
              <w:kern w:val="2"/>
              <w:sz w:val="24"/>
              <w:szCs w:val="24"/>
              <w14:ligatures w14:val="standardContextual"/>
            </w:rPr>
          </w:pPr>
          <w:hyperlink w:anchor="_Toc166658791" w:history="1">
            <w:r w:rsidR="00DC796D" w:rsidRPr="0073093F">
              <w:rPr>
                <w:rStyle w:val="Lienhypertexte"/>
                <w:noProof/>
              </w:rPr>
              <w:t>Article 7.</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Principe du volontariat, d’engagement et de confiance mutuelle</w:t>
            </w:r>
            <w:r w:rsidR="00DC796D">
              <w:rPr>
                <w:noProof/>
                <w:webHidden/>
              </w:rPr>
              <w:tab/>
            </w:r>
            <w:r w:rsidR="00DC796D">
              <w:rPr>
                <w:noProof/>
                <w:webHidden/>
              </w:rPr>
              <w:fldChar w:fldCharType="begin"/>
            </w:r>
            <w:r w:rsidR="00DC796D">
              <w:rPr>
                <w:noProof/>
                <w:webHidden/>
              </w:rPr>
              <w:instrText xml:space="preserve"> PAGEREF _Toc166658791 \h </w:instrText>
            </w:r>
            <w:r w:rsidR="00DC796D">
              <w:rPr>
                <w:noProof/>
                <w:webHidden/>
              </w:rPr>
            </w:r>
            <w:r w:rsidR="00DC796D">
              <w:rPr>
                <w:noProof/>
                <w:webHidden/>
              </w:rPr>
              <w:fldChar w:fldCharType="separate"/>
            </w:r>
            <w:r w:rsidR="00DC796D">
              <w:rPr>
                <w:noProof/>
                <w:webHidden/>
              </w:rPr>
              <w:t>10</w:t>
            </w:r>
            <w:r w:rsidR="00DC796D">
              <w:rPr>
                <w:noProof/>
                <w:webHidden/>
              </w:rPr>
              <w:fldChar w:fldCharType="end"/>
            </w:r>
          </w:hyperlink>
        </w:p>
        <w:p w14:paraId="5A14898B" w14:textId="1B49FC0E" w:rsidR="00DC796D" w:rsidRDefault="00EF3E35">
          <w:pPr>
            <w:pStyle w:val="TM1"/>
            <w:tabs>
              <w:tab w:pos="1260" w:val="left"/>
              <w:tab w:leader="dot" w:pos="9062" w:val="right"/>
            </w:tabs>
            <w:rPr>
              <w:rFonts w:cstheme="minorBidi" w:eastAsiaTheme="minorEastAsia"/>
              <w:b w:val="0"/>
              <w:bCs w:val="0"/>
              <w:caps w:val="0"/>
              <w:noProof/>
              <w:kern w:val="2"/>
              <w:sz w:val="24"/>
              <w:szCs w:val="24"/>
              <w14:ligatures w14:val="standardContextual"/>
            </w:rPr>
          </w:pPr>
          <w:hyperlink w:anchor="_Toc166658792" w:history="1">
            <w:r w:rsidR="00DC796D" w:rsidRPr="0073093F">
              <w:rPr>
                <w:rStyle w:val="Lienhypertexte"/>
                <w:noProof/>
              </w:rPr>
              <w:t>Article 8.</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Issue donnée aux refus répétés de la hiérarchie aux demandes de recours au télétravail</w:t>
            </w:r>
            <w:r w:rsidR="00DC796D">
              <w:rPr>
                <w:noProof/>
                <w:webHidden/>
              </w:rPr>
              <w:tab/>
            </w:r>
            <w:r w:rsidR="00DC796D">
              <w:rPr>
                <w:noProof/>
                <w:webHidden/>
              </w:rPr>
              <w:fldChar w:fldCharType="begin"/>
            </w:r>
            <w:r w:rsidR="00DC796D">
              <w:rPr>
                <w:noProof/>
                <w:webHidden/>
              </w:rPr>
              <w:instrText xml:space="preserve"> PAGEREF _Toc166658792 \h </w:instrText>
            </w:r>
            <w:r w:rsidR="00DC796D">
              <w:rPr>
                <w:noProof/>
                <w:webHidden/>
              </w:rPr>
            </w:r>
            <w:r w:rsidR="00DC796D">
              <w:rPr>
                <w:noProof/>
                <w:webHidden/>
              </w:rPr>
              <w:fldChar w:fldCharType="separate"/>
            </w:r>
            <w:r w:rsidR="00DC796D">
              <w:rPr>
                <w:noProof/>
                <w:webHidden/>
              </w:rPr>
              <w:t>10</w:t>
            </w:r>
            <w:r w:rsidR="00DC796D">
              <w:rPr>
                <w:noProof/>
                <w:webHidden/>
              </w:rPr>
              <w:fldChar w:fldCharType="end"/>
            </w:r>
          </w:hyperlink>
        </w:p>
        <w:p w14:paraId="60ED731C" w14:textId="766D9DCF" w:rsidR="00DC796D" w:rsidRDefault="00EF3E35">
          <w:pPr>
            <w:pStyle w:val="TM1"/>
            <w:tabs>
              <w:tab w:pos="1260" w:val="left"/>
              <w:tab w:leader="dot" w:pos="9062" w:val="right"/>
            </w:tabs>
            <w:rPr>
              <w:rFonts w:cstheme="minorBidi" w:eastAsiaTheme="minorEastAsia"/>
              <w:b w:val="0"/>
              <w:bCs w:val="0"/>
              <w:caps w:val="0"/>
              <w:noProof/>
              <w:kern w:val="2"/>
              <w:sz w:val="24"/>
              <w:szCs w:val="24"/>
              <w14:ligatures w14:val="standardContextual"/>
            </w:rPr>
          </w:pPr>
          <w:hyperlink w:anchor="_Toc166658793" w:history="1">
            <w:r w:rsidR="00DC796D" w:rsidRPr="0073093F">
              <w:rPr>
                <w:rStyle w:val="Lienhypertexte"/>
                <w:noProof/>
              </w:rPr>
              <w:t>Article 9.</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Modalités de mise en place et de cessation de ce mode de travail</w:t>
            </w:r>
            <w:r w:rsidR="00DC796D">
              <w:rPr>
                <w:noProof/>
                <w:webHidden/>
              </w:rPr>
              <w:tab/>
            </w:r>
            <w:r w:rsidR="00DC796D">
              <w:rPr>
                <w:noProof/>
                <w:webHidden/>
              </w:rPr>
              <w:fldChar w:fldCharType="begin"/>
            </w:r>
            <w:r w:rsidR="00DC796D">
              <w:rPr>
                <w:noProof/>
                <w:webHidden/>
              </w:rPr>
              <w:instrText xml:space="preserve"> PAGEREF _Toc166658793 \h </w:instrText>
            </w:r>
            <w:r w:rsidR="00DC796D">
              <w:rPr>
                <w:noProof/>
                <w:webHidden/>
              </w:rPr>
            </w:r>
            <w:r w:rsidR="00DC796D">
              <w:rPr>
                <w:noProof/>
                <w:webHidden/>
              </w:rPr>
              <w:fldChar w:fldCharType="separate"/>
            </w:r>
            <w:r w:rsidR="00DC796D">
              <w:rPr>
                <w:noProof/>
                <w:webHidden/>
              </w:rPr>
              <w:t>10</w:t>
            </w:r>
            <w:r w:rsidR="00DC796D">
              <w:rPr>
                <w:noProof/>
                <w:webHidden/>
              </w:rPr>
              <w:fldChar w:fldCharType="end"/>
            </w:r>
          </w:hyperlink>
        </w:p>
        <w:p w14:paraId="1065DC4E" w14:textId="6D2F4C0F"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794" w:history="1">
            <w:r w:rsidR="00DC796D" w:rsidRPr="0073093F">
              <w:rPr>
                <w:rStyle w:val="Lienhypertexte"/>
                <w:noProof/>
                <w14:scene3d>
                  <w14:camera w14:prst="orthographicFront"/>
                  <w14:lightRig w14:dir="t" w14:rig="threePt">
                    <w14:rot w14:lat="0" w14:lon="0" w14:rev="0"/>
                  </w14:lightRig>
                </w14:scene3d>
              </w:rPr>
              <w:t>9.1.</w:t>
            </w:r>
            <w:r w:rsidR="00DC796D">
              <w:rPr>
                <w:rFonts w:cstheme="minorBidi" w:eastAsiaTheme="minorEastAsia"/>
                <w:smallCaps w:val="0"/>
                <w:noProof/>
                <w:kern w:val="2"/>
                <w:sz w:val="24"/>
                <w:szCs w:val="24"/>
                <w14:ligatures w14:val="standardContextual"/>
              </w:rPr>
              <w:tab/>
            </w:r>
            <w:r w:rsidR="00DC796D" w:rsidRPr="0073093F">
              <w:rPr>
                <w:rStyle w:val="Lienhypertexte"/>
                <w:noProof/>
              </w:rPr>
              <w:t>Période d’adaptation et réversibilité</w:t>
            </w:r>
            <w:r w:rsidR="00DC796D">
              <w:rPr>
                <w:noProof/>
                <w:webHidden/>
              </w:rPr>
              <w:tab/>
            </w:r>
            <w:r w:rsidR="00DC796D">
              <w:rPr>
                <w:noProof/>
                <w:webHidden/>
              </w:rPr>
              <w:fldChar w:fldCharType="begin"/>
            </w:r>
            <w:r w:rsidR="00DC796D">
              <w:rPr>
                <w:noProof/>
                <w:webHidden/>
              </w:rPr>
              <w:instrText xml:space="preserve"> PAGEREF _Toc166658794 \h </w:instrText>
            </w:r>
            <w:r w:rsidR="00DC796D">
              <w:rPr>
                <w:noProof/>
                <w:webHidden/>
              </w:rPr>
            </w:r>
            <w:r w:rsidR="00DC796D">
              <w:rPr>
                <w:noProof/>
                <w:webHidden/>
              </w:rPr>
              <w:fldChar w:fldCharType="separate"/>
            </w:r>
            <w:r w:rsidR="00DC796D">
              <w:rPr>
                <w:noProof/>
                <w:webHidden/>
              </w:rPr>
              <w:t>10</w:t>
            </w:r>
            <w:r w:rsidR="00DC796D">
              <w:rPr>
                <w:noProof/>
                <w:webHidden/>
              </w:rPr>
              <w:fldChar w:fldCharType="end"/>
            </w:r>
          </w:hyperlink>
        </w:p>
        <w:p w14:paraId="2EC15BBA" w14:textId="04576374"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795" w:history="1">
            <w:r w:rsidR="00DC796D" w:rsidRPr="0073093F">
              <w:rPr>
                <w:rStyle w:val="Lienhypertexte"/>
                <w:noProof/>
                <w14:scene3d>
                  <w14:camera w14:prst="orthographicFront"/>
                  <w14:lightRig w14:dir="t" w14:rig="threePt">
                    <w14:rot w14:lat="0" w14:lon="0" w14:rev="0"/>
                  </w14:lightRig>
                </w14:scene3d>
              </w:rPr>
              <w:t>9.2.</w:t>
            </w:r>
            <w:r w:rsidR="00DC796D">
              <w:rPr>
                <w:rFonts w:cstheme="minorBidi" w:eastAsiaTheme="minorEastAsia"/>
                <w:smallCaps w:val="0"/>
                <w:noProof/>
                <w:kern w:val="2"/>
                <w:sz w:val="24"/>
                <w:szCs w:val="24"/>
                <w14:ligatures w14:val="standardContextual"/>
              </w:rPr>
              <w:tab/>
            </w:r>
            <w:r w:rsidR="00DC796D" w:rsidRPr="0073093F">
              <w:rPr>
                <w:rStyle w:val="Lienhypertexte"/>
                <w:noProof/>
              </w:rPr>
              <w:t>Changement de fonction, de service ou de domicile</w:t>
            </w:r>
            <w:r w:rsidR="00DC796D">
              <w:rPr>
                <w:noProof/>
                <w:webHidden/>
              </w:rPr>
              <w:tab/>
            </w:r>
            <w:r w:rsidR="00DC796D">
              <w:rPr>
                <w:noProof/>
                <w:webHidden/>
              </w:rPr>
              <w:fldChar w:fldCharType="begin"/>
            </w:r>
            <w:r w:rsidR="00DC796D">
              <w:rPr>
                <w:noProof/>
                <w:webHidden/>
              </w:rPr>
              <w:instrText xml:space="preserve"> PAGEREF _Toc166658795 \h </w:instrText>
            </w:r>
            <w:r w:rsidR="00DC796D">
              <w:rPr>
                <w:noProof/>
                <w:webHidden/>
              </w:rPr>
            </w:r>
            <w:r w:rsidR="00DC796D">
              <w:rPr>
                <w:noProof/>
                <w:webHidden/>
              </w:rPr>
              <w:fldChar w:fldCharType="separate"/>
            </w:r>
            <w:r w:rsidR="00DC796D">
              <w:rPr>
                <w:noProof/>
                <w:webHidden/>
              </w:rPr>
              <w:t>11</w:t>
            </w:r>
            <w:r w:rsidR="00DC796D">
              <w:rPr>
                <w:noProof/>
                <w:webHidden/>
              </w:rPr>
              <w:fldChar w:fldCharType="end"/>
            </w:r>
          </w:hyperlink>
        </w:p>
        <w:p w14:paraId="4AE8BBAC" w14:textId="3440A1DF" w:rsidR="00DC796D" w:rsidRDefault="00EF3E35">
          <w:pPr>
            <w:pStyle w:val="TM1"/>
            <w:tabs>
              <w:tab w:pos="1440" w:val="left"/>
              <w:tab w:leader="dot" w:pos="9062" w:val="right"/>
            </w:tabs>
            <w:rPr>
              <w:rFonts w:cstheme="minorBidi" w:eastAsiaTheme="minorEastAsia"/>
              <w:b w:val="0"/>
              <w:bCs w:val="0"/>
              <w:caps w:val="0"/>
              <w:noProof/>
              <w:kern w:val="2"/>
              <w:sz w:val="24"/>
              <w:szCs w:val="24"/>
              <w14:ligatures w14:val="standardContextual"/>
            </w:rPr>
          </w:pPr>
          <w:hyperlink w:anchor="_Toc166658796" w:history="1">
            <w:r w:rsidR="00DC796D" w:rsidRPr="0073093F">
              <w:rPr>
                <w:rStyle w:val="Lienhypertexte"/>
                <w:noProof/>
              </w:rPr>
              <w:t>Article 10.</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Organisation du télétravail</w:t>
            </w:r>
            <w:r w:rsidR="00DC796D">
              <w:rPr>
                <w:noProof/>
                <w:webHidden/>
              </w:rPr>
              <w:tab/>
            </w:r>
            <w:r w:rsidR="00DC796D">
              <w:rPr>
                <w:noProof/>
                <w:webHidden/>
              </w:rPr>
              <w:fldChar w:fldCharType="begin"/>
            </w:r>
            <w:r w:rsidR="00DC796D">
              <w:rPr>
                <w:noProof/>
                <w:webHidden/>
              </w:rPr>
              <w:instrText xml:space="preserve"> PAGEREF _Toc166658796 \h </w:instrText>
            </w:r>
            <w:r w:rsidR="00DC796D">
              <w:rPr>
                <w:noProof/>
                <w:webHidden/>
              </w:rPr>
            </w:r>
            <w:r w:rsidR="00DC796D">
              <w:rPr>
                <w:noProof/>
                <w:webHidden/>
              </w:rPr>
              <w:fldChar w:fldCharType="separate"/>
            </w:r>
            <w:r w:rsidR="00DC796D">
              <w:rPr>
                <w:noProof/>
                <w:webHidden/>
              </w:rPr>
              <w:t>11</w:t>
            </w:r>
            <w:r w:rsidR="00DC796D">
              <w:rPr>
                <w:noProof/>
                <w:webHidden/>
              </w:rPr>
              <w:fldChar w:fldCharType="end"/>
            </w:r>
          </w:hyperlink>
        </w:p>
        <w:p w14:paraId="5D748BCD" w14:textId="59C370AE"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797" w:history="1">
            <w:r w:rsidR="00DC796D" w:rsidRPr="0073093F">
              <w:rPr>
                <w:rStyle w:val="Lienhypertexte"/>
                <w:noProof/>
                <w14:scene3d>
                  <w14:camera w14:prst="orthographicFront"/>
                  <w14:lightRig w14:dir="t" w14:rig="threePt">
                    <w14:rot w14:lat="0" w14:lon="0" w14:rev="0"/>
                  </w14:lightRig>
                </w14:scene3d>
              </w:rPr>
              <w:t>10.1.</w:t>
            </w:r>
            <w:r w:rsidR="00DC796D">
              <w:rPr>
                <w:rFonts w:cstheme="minorBidi" w:eastAsiaTheme="minorEastAsia"/>
                <w:smallCaps w:val="0"/>
                <w:noProof/>
                <w:kern w:val="2"/>
                <w:sz w:val="24"/>
                <w:szCs w:val="24"/>
                <w14:ligatures w14:val="standardContextual"/>
              </w:rPr>
              <w:tab/>
            </w:r>
            <w:r w:rsidR="00DC796D" w:rsidRPr="0073093F">
              <w:rPr>
                <w:rStyle w:val="Lienhypertexte"/>
                <w:noProof/>
              </w:rPr>
              <w:t>Nombre de journées de télétravail</w:t>
            </w:r>
            <w:r w:rsidR="00DC796D">
              <w:rPr>
                <w:noProof/>
                <w:webHidden/>
              </w:rPr>
              <w:tab/>
            </w:r>
            <w:r w:rsidR="00DC796D">
              <w:rPr>
                <w:noProof/>
                <w:webHidden/>
              </w:rPr>
              <w:fldChar w:fldCharType="begin"/>
            </w:r>
            <w:r w:rsidR="00DC796D">
              <w:rPr>
                <w:noProof/>
                <w:webHidden/>
              </w:rPr>
              <w:instrText xml:space="preserve"> PAGEREF _Toc166658797 \h </w:instrText>
            </w:r>
            <w:r w:rsidR="00DC796D">
              <w:rPr>
                <w:noProof/>
                <w:webHidden/>
              </w:rPr>
            </w:r>
            <w:r w:rsidR="00DC796D">
              <w:rPr>
                <w:noProof/>
                <w:webHidden/>
              </w:rPr>
              <w:fldChar w:fldCharType="separate"/>
            </w:r>
            <w:r w:rsidR="00DC796D">
              <w:rPr>
                <w:noProof/>
                <w:webHidden/>
              </w:rPr>
              <w:t>11</w:t>
            </w:r>
            <w:r w:rsidR="00DC796D">
              <w:rPr>
                <w:noProof/>
                <w:webHidden/>
              </w:rPr>
              <w:fldChar w:fldCharType="end"/>
            </w:r>
          </w:hyperlink>
        </w:p>
        <w:p w14:paraId="5B241AE7" w14:textId="5F310C40"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798" w:history="1">
            <w:r w:rsidR="00DC796D" w:rsidRPr="0073093F">
              <w:rPr>
                <w:rStyle w:val="Lienhypertexte"/>
                <w:noProof/>
                <w14:scene3d>
                  <w14:camera w14:prst="orthographicFront"/>
                  <w14:lightRig w14:dir="t" w14:rig="threePt">
                    <w14:rot w14:lat="0" w14:lon="0" w14:rev="0"/>
                  </w14:lightRig>
                </w14:scene3d>
              </w:rPr>
              <w:t>10.2.</w:t>
            </w:r>
            <w:r w:rsidR="00DC796D">
              <w:rPr>
                <w:rFonts w:cstheme="minorBidi" w:eastAsiaTheme="minorEastAsia"/>
                <w:smallCaps w:val="0"/>
                <w:noProof/>
                <w:kern w:val="2"/>
                <w:sz w:val="24"/>
                <w:szCs w:val="24"/>
                <w14:ligatures w14:val="standardContextual"/>
              </w:rPr>
              <w:tab/>
            </w:r>
            <w:r w:rsidR="00DC796D" w:rsidRPr="0073093F">
              <w:rPr>
                <w:rStyle w:val="Lienhypertexte"/>
                <w:noProof/>
              </w:rPr>
              <w:t>Planification des journées de télétravail</w:t>
            </w:r>
            <w:r w:rsidR="00DC796D">
              <w:rPr>
                <w:noProof/>
                <w:webHidden/>
              </w:rPr>
              <w:tab/>
            </w:r>
            <w:r w:rsidR="00DC796D">
              <w:rPr>
                <w:noProof/>
                <w:webHidden/>
              </w:rPr>
              <w:fldChar w:fldCharType="begin"/>
            </w:r>
            <w:r w:rsidR="00DC796D">
              <w:rPr>
                <w:noProof/>
                <w:webHidden/>
              </w:rPr>
              <w:instrText xml:space="preserve"> PAGEREF _Toc166658798 \h </w:instrText>
            </w:r>
            <w:r w:rsidR="00DC796D">
              <w:rPr>
                <w:noProof/>
                <w:webHidden/>
              </w:rPr>
            </w:r>
            <w:r w:rsidR="00DC796D">
              <w:rPr>
                <w:noProof/>
                <w:webHidden/>
              </w:rPr>
              <w:fldChar w:fldCharType="separate"/>
            </w:r>
            <w:r w:rsidR="00DC796D">
              <w:rPr>
                <w:noProof/>
                <w:webHidden/>
              </w:rPr>
              <w:t>12</w:t>
            </w:r>
            <w:r w:rsidR="00DC796D">
              <w:rPr>
                <w:noProof/>
                <w:webHidden/>
              </w:rPr>
              <w:fldChar w:fldCharType="end"/>
            </w:r>
          </w:hyperlink>
        </w:p>
        <w:p w14:paraId="1328EB2F" w14:textId="352E0DC2"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799" w:history="1">
            <w:r w:rsidR="00DC796D" w:rsidRPr="0073093F">
              <w:rPr>
                <w:rStyle w:val="Lienhypertexte"/>
                <w:noProof/>
                <w14:scene3d>
                  <w14:camera w14:prst="orthographicFront"/>
                  <w14:lightRig w14:dir="t" w14:rig="threePt">
                    <w14:rot w14:lat="0" w14:lon="0" w14:rev="0"/>
                  </w14:lightRig>
                </w14:scene3d>
              </w:rPr>
              <w:t>10.3.</w:t>
            </w:r>
            <w:r w:rsidR="00DC796D">
              <w:rPr>
                <w:rFonts w:cstheme="minorBidi" w:eastAsiaTheme="minorEastAsia"/>
                <w:smallCaps w:val="0"/>
                <w:noProof/>
                <w:kern w:val="2"/>
                <w:sz w:val="24"/>
                <w:szCs w:val="24"/>
                <w14:ligatures w14:val="standardContextual"/>
              </w:rPr>
              <w:tab/>
            </w:r>
            <w:r w:rsidR="00DC796D" w:rsidRPr="0073093F">
              <w:rPr>
                <w:rStyle w:val="Lienhypertexte"/>
                <w:noProof/>
              </w:rPr>
              <w:t>Suspension temporaire du télétravail</w:t>
            </w:r>
            <w:r w:rsidR="00DC796D">
              <w:rPr>
                <w:noProof/>
                <w:webHidden/>
              </w:rPr>
              <w:tab/>
            </w:r>
            <w:r w:rsidR="00DC796D">
              <w:rPr>
                <w:noProof/>
                <w:webHidden/>
              </w:rPr>
              <w:fldChar w:fldCharType="begin"/>
            </w:r>
            <w:r w:rsidR="00DC796D">
              <w:rPr>
                <w:noProof/>
                <w:webHidden/>
              </w:rPr>
              <w:instrText xml:space="preserve"> PAGEREF _Toc166658799 \h </w:instrText>
            </w:r>
            <w:r w:rsidR="00DC796D">
              <w:rPr>
                <w:noProof/>
                <w:webHidden/>
              </w:rPr>
            </w:r>
            <w:r w:rsidR="00DC796D">
              <w:rPr>
                <w:noProof/>
                <w:webHidden/>
              </w:rPr>
              <w:fldChar w:fldCharType="separate"/>
            </w:r>
            <w:r w:rsidR="00DC796D">
              <w:rPr>
                <w:noProof/>
                <w:webHidden/>
              </w:rPr>
              <w:t>12</w:t>
            </w:r>
            <w:r w:rsidR="00DC796D">
              <w:rPr>
                <w:noProof/>
                <w:webHidden/>
              </w:rPr>
              <w:fldChar w:fldCharType="end"/>
            </w:r>
          </w:hyperlink>
        </w:p>
        <w:p w14:paraId="23D326B1" w14:textId="0D0FDAEB" w:rsidR="00DC796D" w:rsidRDefault="00EF3E35">
          <w:pPr>
            <w:pStyle w:val="TM3"/>
            <w:rPr>
              <w:rFonts w:cstheme="minorBidi" w:eastAsiaTheme="minorEastAsia"/>
              <w:i w:val="0"/>
              <w:iCs w:val="0"/>
              <w:noProof/>
              <w:kern w:val="2"/>
              <w:sz w:val="24"/>
              <w:szCs w:val="24"/>
              <w14:ligatures w14:val="standardContextual"/>
            </w:rPr>
          </w:pPr>
          <w:hyperlink w:anchor="_Toc166658800" w:history="1">
            <w:r w:rsidR="00DC796D" w:rsidRPr="0073093F">
              <w:rPr>
                <w:rStyle w:val="Lienhypertexte"/>
                <w:noProof/>
                <w14:scene3d>
                  <w14:camera w14:prst="orthographicFront"/>
                  <w14:lightRig w14:dir="t" w14:rig="threePt">
                    <w14:rot w14:lat="0" w14:lon="0" w14:rev="0"/>
                  </w14:lightRig>
                </w14:scene3d>
              </w:rPr>
              <w:t>10.3.1.</w:t>
            </w:r>
            <w:r w:rsidR="00DC796D">
              <w:rPr>
                <w:rFonts w:cstheme="minorBidi" w:eastAsiaTheme="minorEastAsia"/>
                <w:i w:val="0"/>
                <w:iCs w:val="0"/>
                <w:noProof/>
                <w:kern w:val="2"/>
                <w:sz w:val="24"/>
                <w:szCs w:val="24"/>
                <w14:ligatures w14:val="standardContextual"/>
              </w:rPr>
              <w:tab/>
            </w:r>
            <w:r w:rsidR="00DC796D" w:rsidRPr="0073093F">
              <w:rPr>
                <w:rStyle w:val="Lienhypertexte"/>
                <w:noProof/>
              </w:rPr>
              <w:t>Suspension impactant 5 jours ou moins de télétravail.</w:t>
            </w:r>
            <w:r w:rsidR="00DC796D">
              <w:rPr>
                <w:noProof/>
                <w:webHidden/>
              </w:rPr>
              <w:tab/>
            </w:r>
            <w:r w:rsidR="00DC796D">
              <w:rPr>
                <w:noProof/>
                <w:webHidden/>
              </w:rPr>
              <w:fldChar w:fldCharType="begin"/>
            </w:r>
            <w:r w:rsidR="00DC796D">
              <w:rPr>
                <w:noProof/>
                <w:webHidden/>
              </w:rPr>
              <w:instrText xml:space="preserve"> PAGEREF _Toc166658800 \h </w:instrText>
            </w:r>
            <w:r w:rsidR="00DC796D">
              <w:rPr>
                <w:noProof/>
                <w:webHidden/>
              </w:rPr>
            </w:r>
            <w:r w:rsidR="00DC796D">
              <w:rPr>
                <w:noProof/>
                <w:webHidden/>
              </w:rPr>
              <w:fldChar w:fldCharType="separate"/>
            </w:r>
            <w:r w:rsidR="00DC796D">
              <w:rPr>
                <w:noProof/>
                <w:webHidden/>
              </w:rPr>
              <w:t>12</w:t>
            </w:r>
            <w:r w:rsidR="00DC796D">
              <w:rPr>
                <w:noProof/>
                <w:webHidden/>
              </w:rPr>
              <w:fldChar w:fldCharType="end"/>
            </w:r>
          </w:hyperlink>
        </w:p>
        <w:p w14:paraId="76802C1D" w14:textId="44002977" w:rsidR="00DC796D" w:rsidRDefault="00EF3E35">
          <w:pPr>
            <w:pStyle w:val="TM3"/>
            <w:rPr>
              <w:rFonts w:cstheme="minorBidi" w:eastAsiaTheme="minorEastAsia"/>
              <w:i w:val="0"/>
              <w:iCs w:val="0"/>
              <w:noProof/>
              <w:kern w:val="2"/>
              <w:sz w:val="24"/>
              <w:szCs w:val="24"/>
              <w14:ligatures w14:val="standardContextual"/>
            </w:rPr>
          </w:pPr>
          <w:hyperlink w:anchor="_Toc166658801" w:history="1">
            <w:r w:rsidR="00DC796D" w:rsidRPr="0073093F">
              <w:rPr>
                <w:rStyle w:val="Lienhypertexte"/>
                <w:noProof/>
                <w14:scene3d>
                  <w14:camera w14:prst="orthographicFront"/>
                  <w14:lightRig w14:dir="t" w14:rig="threePt">
                    <w14:rot w14:lat="0" w14:lon="0" w14:rev="0"/>
                  </w14:lightRig>
                </w14:scene3d>
              </w:rPr>
              <w:t>10.3.2.</w:t>
            </w:r>
            <w:r w:rsidR="00DC796D">
              <w:rPr>
                <w:rFonts w:cstheme="minorBidi" w:eastAsiaTheme="minorEastAsia"/>
                <w:i w:val="0"/>
                <w:iCs w:val="0"/>
                <w:noProof/>
                <w:kern w:val="2"/>
                <w:sz w:val="24"/>
                <w:szCs w:val="24"/>
                <w14:ligatures w14:val="standardContextual"/>
              </w:rPr>
              <w:tab/>
            </w:r>
            <w:r w:rsidR="00DC796D" w:rsidRPr="0073093F">
              <w:rPr>
                <w:rStyle w:val="Lienhypertexte"/>
                <w:noProof/>
              </w:rPr>
              <w:t>Suspension impactant plus de 5 jours de télétravail.</w:t>
            </w:r>
            <w:r w:rsidR="00DC796D">
              <w:rPr>
                <w:noProof/>
                <w:webHidden/>
              </w:rPr>
              <w:tab/>
            </w:r>
            <w:r w:rsidR="00DC796D">
              <w:rPr>
                <w:noProof/>
                <w:webHidden/>
              </w:rPr>
              <w:fldChar w:fldCharType="begin"/>
            </w:r>
            <w:r w:rsidR="00DC796D">
              <w:rPr>
                <w:noProof/>
                <w:webHidden/>
              </w:rPr>
              <w:instrText xml:space="preserve"> PAGEREF _Toc166658801 \h </w:instrText>
            </w:r>
            <w:r w:rsidR="00DC796D">
              <w:rPr>
                <w:noProof/>
                <w:webHidden/>
              </w:rPr>
            </w:r>
            <w:r w:rsidR="00DC796D">
              <w:rPr>
                <w:noProof/>
                <w:webHidden/>
              </w:rPr>
              <w:fldChar w:fldCharType="separate"/>
            </w:r>
            <w:r w:rsidR="00DC796D">
              <w:rPr>
                <w:noProof/>
                <w:webHidden/>
              </w:rPr>
              <w:t>13</w:t>
            </w:r>
            <w:r w:rsidR="00DC796D">
              <w:rPr>
                <w:noProof/>
                <w:webHidden/>
              </w:rPr>
              <w:fldChar w:fldCharType="end"/>
            </w:r>
          </w:hyperlink>
        </w:p>
        <w:p w14:paraId="2E29503E" w14:textId="7DDB520C"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02" w:history="1">
            <w:r w:rsidR="00DC796D" w:rsidRPr="0073093F">
              <w:rPr>
                <w:rStyle w:val="Lienhypertexte"/>
                <w:noProof/>
                <w14:scene3d>
                  <w14:camera w14:prst="orthographicFront"/>
                  <w14:lightRig w14:dir="t" w14:rig="threePt">
                    <w14:rot w14:lat="0" w14:lon="0" w14:rev="0"/>
                  </w14:lightRig>
                </w14:scene3d>
              </w:rPr>
              <w:t>10.4.</w:t>
            </w:r>
            <w:r w:rsidR="00DC796D">
              <w:rPr>
                <w:rFonts w:cstheme="minorBidi" w:eastAsiaTheme="minorEastAsia"/>
                <w:smallCaps w:val="0"/>
                <w:noProof/>
                <w:kern w:val="2"/>
                <w:sz w:val="24"/>
                <w:szCs w:val="24"/>
                <w14:ligatures w14:val="standardContextual"/>
              </w:rPr>
              <w:tab/>
            </w:r>
            <w:r w:rsidR="00DC796D" w:rsidRPr="0073093F">
              <w:rPr>
                <w:rStyle w:val="Lienhypertexte"/>
                <w:noProof/>
              </w:rPr>
              <w:t>Effet des périodes d'absence du salarié sur le télétravail</w:t>
            </w:r>
            <w:r w:rsidR="00DC796D">
              <w:rPr>
                <w:noProof/>
                <w:webHidden/>
              </w:rPr>
              <w:tab/>
            </w:r>
            <w:r w:rsidR="00DC796D">
              <w:rPr>
                <w:noProof/>
                <w:webHidden/>
              </w:rPr>
              <w:fldChar w:fldCharType="begin"/>
            </w:r>
            <w:r w:rsidR="00DC796D">
              <w:rPr>
                <w:noProof/>
                <w:webHidden/>
              </w:rPr>
              <w:instrText xml:space="preserve"> PAGEREF _Toc166658802 \h </w:instrText>
            </w:r>
            <w:r w:rsidR="00DC796D">
              <w:rPr>
                <w:noProof/>
                <w:webHidden/>
              </w:rPr>
            </w:r>
            <w:r w:rsidR="00DC796D">
              <w:rPr>
                <w:noProof/>
                <w:webHidden/>
              </w:rPr>
              <w:fldChar w:fldCharType="separate"/>
            </w:r>
            <w:r w:rsidR="00DC796D">
              <w:rPr>
                <w:noProof/>
                <w:webHidden/>
              </w:rPr>
              <w:t>13</w:t>
            </w:r>
            <w:r w:rsidR="00DC796D">
              <w:rPr>
                <w:noProof/>
                <w:webHidden/>
              </w:rPr>
              <w:fldChar w:fldCharType="end"/>
            </w:r>
          </w:hyperlink>
        </w:p>
        <w:p w14:paraId="01F8302C" w14:textId="138FBBFE"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03" w:history="1">
            <w:r w:rsidR="00DC796D" w:rsidRPr="0073093F">
              <w:rPr>
                <w:rStyle w:val="Lienhypertexte"/>
                <w:noProof/>
                <w14:scene3d>
                  <w14:camera w14:prst="orthographicFront"/>
                  <w14:lightRig w14:dir="t" w14:rig="threePt">
                    <w14:rot w14:lat="0" w14:lon="0" w14:rev="0"/>
                  </w14:lightRig>
                </w14:scene3d>
              </w:rPr>
              <w:t>10.5.</w:t>
            </w:r>
            <w:r w:rsidR="00DC796D">
              <w:rPr>
                <w:rFonts w:cstheme="minorBidi" w:eastAsiaTheme="minorEastAsia"/>
                <w:smallCaps w:val="0"/>
                <w:noProof/>
                <w:kern w:val="2"/>
                <w:sz w:val="24"/>
                <w:szCs w:val="24"/>
                <w14:ligatures w14:val="standardContextual"/>
              </w:rPr>
              <w:tab/>
            </w:r>
            <w:r w:rsidR="00DC796D" w:rsidRPr="0073093F">
              <w:rPr>
                <w:rStyle w:val="Lienhypertexte"/>
                <w:noProof/>
              </w:rPr>
              <w:t>Modification des journées de télétravail</w:t>
            </w:r>
            <w:r w:rsidR="00DC796D">
              <w:rPr>
                <w:noProof/>
                <w:webHidden/>
              </w:rPr>
              <w:tab/>
            </w:r>
            <w:r w:rsidR="00DC796D">
              <w:rPr>
                <w:noProof/>
                <w:webHidden/>
              </w:rPr>
              <w:fldChar w:fldCharType="begin"/>
            </w:r>
            <w:r w:rsidR="00DC796D">
              <w:rPr>
                <w:noProof/>
                <w:webHidden/>
              </w:rPr>
              <w:instrText xml:space="preserve"> PAGEREF _Toc166658803 \h </w:instrText>
            </w:r>
            <w:r w:rsidR="00DC796D">
              <w:rPr>
                <w:noProof/>
                <w:webHidden/>
              </w:rPr>
            </w:r>
            <w:r w:rsidR="00DC796D">
              <w:rPr>
                <w:noProof/>
                <w:webHidden/>
              </w:rPr>
              <w:fldChar w:fldCharType="separate"/>
            </w:r>
            <w:r w:rsidR="00DC796D">
              <w:rPr>
                <w:noProof/>
                <w:webHidden/>
              </w:rPr>
              <w:t>13</w:t>
            </w:r>
            <w:r w:rsidR="00DC796D">
              <w:rPr>
                <w:noProof/>
                <w:webHidden/>
              </w:rPr>
              <w:fldChar w:fldCharType="end"/>
            </w:r>
          </w:hyperlink>
        </w:p>
        <w:p w14:paraId="295CACB3" w14:textId="24B64189"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04" w:history="1">
            <w:r w:rsidR="00DC796D" w:rsidRPr="0073093F">
              <w:rPr>
                <w:rStyle w:val="Lienhypertexte"/>
                <w:noProof/>
                <w14:scene3d>
                  <w14:camera w14:prst="orthographicFront"/>
                  <w14:lightRig w14:dir="t" w14:rig="threePt">
                    <w14:rot w14:lat="0" w14:lon="0" w14:rev="0"/>
                  </w14:lightRig>
                </w14:scene3d>
              </w:rPr>
              <w:t>10.6.</w:t>
            </w:r>
            <w:r w:rsidR="00DC796D">
              <w:rPr>
                <w:rFonts w:cstheme="minorBidi" w:eastAsiaTheme="minorEastAsia"/>
                <w:smallCaps w:val="0"/>
                <w:noProof/>
                <w:kern w:val="2"/>
                <w:sz w:val="24"/>
                <w:szCs w:val="24"/>
                <w14:ligatures w14:val="standardContextual"/>
              </w:rPr>
              <w:tab/>
            </w:r>
            <w:r w:rsidR="00DC796D" w:rsidRPr="0073093F">
              <w:rPr>
                <w:rStyle w:val="Lienhypertexte"/>
                <w:noProof/>
              </w:rPr>
              <w:t>Contrôle et régulation de la charge de travail</w:t>
            </w:r>
            <w:r w:rsidR="00DC796D">
              <w:rPr>
                <w:noProof/>
                <w:webHidden/>
              </w:rPr>
              <w:tab/>
            </w:r>
            <w:r w:rsidR="00DC796D">
              <w:rPr>
                <w:noProof/>
                <w:webHidden/>
              </w:rPr>
              <w:fldChar w:fldCharType="begin"/>
            </w:r>
            <w:r w:rsidR="00DC796D">
              <w:rPr>
                <w:noProof/>
                <w:webHidden/>
              </w:rPr>
              <w:instrText xml:space="preserve"> PAGEREF _Toc166658804 \h </w:instrText>
            </w:r>
            <w:r w:rsidR="00DC796D">
              <w:rPr>
                <w:noProof/>
                <w:webHidden/>
              </w:rPr>
            </w:r>
            <w:r w:rsidR="00DC796D">
              <w:rPr>
                <w:noProof/>
                <w:webHidden/>
              </w:rPr>
              <w:fldChar w:fldCharType="separate"/>
            </w:r>
            <w:r w:rsidR="00DC796D">
              <w:rPr>
                <w:noProof/>
                <w:webHidden/>
              </w:rPr>
              <w:t>14</w:t>
            </w:r>
            <w:r w:rsidR="00DC796D">
              <w:rPr>
                <w:noProof/>
                <w:webHidden/>
              </w:rPr>
              <w:fldChar w:fldCharType="end"/>
            </w:r>
          </w:hyperlink>
        </w:p>
        <w:p w14:paraId="635A2904" w14:textId="6524C7E7"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05" w:history="1">
            <w:r w:rsidR="00DC796D" w:rsidRPr="0073093F">
              <w:rPr>
                <w:rStyle w:val="Lienhypertexte"/>
                <w:noProof/>
                <w14:scene3d>
                  <w14:camera w14:prst="orthographicFront"/>
                  <w14:lightRig w14:dir="t" w14:rig="threePt">
                    <w14:rot w14:lat="0" w14:lon="0" w14:rev="0"/>
                  </w14:lightRig>
                </w14:scene3d>
              </w:rPr>
              <w:t>10.7.</w:t>
            </w:r>
            <w:r w:rsidR="00DC796D">
              <w:rPr>
                <w:rFonts w:cstheme="minorBidi" w:eastAsiaTheme="minorEastAsia"/>
                <w:smallCaps w:val="0"/>
                <w:noProof/>
                <w:kern w:val="2"/>
                <w:sz w:val="24"/>
                <w:szCs w:val="24"/>
                <w14:ligatures w14:val="standardContextual"/>
              </w:rPr>
              <w:tab/>
            </w:r>
            <w:r w:rsidR="00DC796D" w:rsidRPr="0073093F">
              <w:rPr>
                <w:rStyle w:val="Lienhypertexte"/>
                <w:noProof/>
              </w:rPr>
              <w:t>Horaires de travail et plages horaires de disponibilité</w:t>
            </w:r>
            <w:r w:rsidR="00DC796D">
              <w:rPr>
                <w:noProof/>
                <w:webHidden/>
              </w:rPr>
              <w:tab/>
            </w:r>
            <w:r w:rsidR="00DC796D">
              <w:rPr>
                <w:noProof/>
                <w:webHidden/>
              </w:rPr>
              <w:fldChar w:fldCharType="begin"/>
            </w:r>
            <w:r w:rsidR="00DC796D">
              <w:rPr>
                <w:noProof/>
                <w:webHidden/>
              </w:rPr>
              <w:instrText xml:space="preserve"> PAGEREF _Toc166658805 \h </w:instrText>
            </w:r>
            <w:r w:rsidR="00DC796D">
              <w:rPr>
                <w:noProof/>
                <w:webHidden/>
              </w:rPr>
            </w:r>
            <w:r w:rsidR="00DC796D">
              <w:rPr>
                <w:noProof/>
                <w:webHidden/>
              </w:rPr>
              <w:fldChar w:fldCharType="separate"/>
            </w:r>
            <w:r w:rsidR="00DC796D">
              <w:rPr>
                <w:noProof/>
                <w:webHidden/>
              </w:rPr>
              <w:t>14</w:t>
            </w:r>
            <w:r w:rsidR="00DC796D">
              <w:rPr>
                <w:noProof/>
                <w:webHidden/>
              </w:rPr>
              <w:fldChar w:fldCharType="end"/>
            </w:r>
          </w:hyperlink>
        </w:p>
        <w:p w14:paraId="14E47511" w14:textId="673EEC6A"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06" w:history="1">
            <w:r w:rsidR="00DC796D" w:rsidRPr="0073093F">
              <w:rPr>
                <w:rStyle w:val="Lienhypertexte"/>
                <w:noProof/>
                <w14:scene3d>
                  <w14:camera w14:prst="orthographicFront"/>
                  <w14:lightRig w14:dir="t" w14:rig="threePt">
                    <w14:rot w14:lat="0" w14:lon="0" w14:rev="0"/>
                  </w14:lightRig>
                </w14:scene3d>
              </w:rPr>
              <w:t>10.8.</w:t>
            </w:r>
            <w:r w:rsidR="00DC796D">
              <w:rPr>
                <w:rFonts w:cstheme="minorBidi" w:eastAsiaTheme="minorEastAsia"/>
                <w:smallCaps w:val="0"/>
                <w:noProof/>
                <w:kern w:val="2"/>
                <w:sz w:val="24"/>
                <w:szCs w:val="24"/>
                <w14:ligatures w14:val="standardContextual"/>
              </w:rPr>
              <w:tab/>
            </w:r>
            <w:r w:rsidR="00DC796D" w:rsidRPr="0073093F">
              <w:rPr>
                <w:rStyle w:val="Lienhypertexte"/>
                <w:noProof/>
              </w:rPr>
              <w:t>Organisation de l’activité du télétravailleur et droit à la déconnexion</w:t>
            </w:r>
            <w:r w:rsidR="00DC796D">
              <w:rPr>
                <w:noProof/>
                <w:webHidden/>
              </w:rPr>
              <w:tab/>
            </w:r>
            <w:r w:rsidR="00DC796D">
              <w:rPr>
                <w:noProof/>
                <w:webHidden/>
              </w:rPr>
              <w:fldChar w:fldCharType="begin"/>
            </w:r>
            <w:r w:rsidR="00DC796D">
              <w:rPr>
                <w:noProof/>
                <w:webHidden/>
              </w:rPr>
              <w:instrText xml:space="preserve"> PAGEREF _Toc166658806 \h </w:instrText>
            </w:r>
            <w:r w:rsidR="00DC796D">
              <w:rPr>
                <w:noProof/>
                <w:webHidden/>
              </w:rPr>
            </w:r>
            <w:r w:rsidR="00DC796D">
              <w:rPr>
                <w:noProof/>
                <w:webHidden/>
              </w:rPr>
              <w:fldChar w:fldCharType="separate"/>
            </w:r>
            <w:r w:rsidR="00DC796D">
              <w:rPr>
                <w:noProof/>
                <w:webHidden/>
              </w:rPr>
              <w:t>15</w:t>
            </w:r>
            <w:r w:rsidR="00DC796D">
              <w:rPr>
                <w:noProof/>
                <w:webHidden/>
              </w:rPr>
              <w:fldChar w:fldCharType="end"/>
            </w:r>
          </w:hyperlink>
        </w:p>
        <w:p w14:paraId="1B6BD542" w14:textId="6184AABB" w:rsidR="00DC796D" w:rsidRDefault="00EF3E35">
          <w:pPr>
            <w:pStyle w:val="TM1"/>
            <w:tabs>
              <w:tab w:pos="1440" w:val="left"/>
              <w:tab w:leader="dot" w:pos="9062" w:val="right"/>
            </w:tabs>
            <w:rPr>
              <w:rFonts w:cstheme="minorBidi" w:eastAsiaTheme="minorEastAsia"/>
              <w:b w:val="0"/>
              <w:bCs w:val="0"/>
              <w:caps w:val="0"/>
              <w:noProof/>
              <w:kern w:val="2"/>
              <w:sz w:val="24"/>
              <w:szCs w:val="24"/>
              <w14:ligatures w14:val="standardContextual"/>
            </w:rPr>
          </w:pPr>
          <w:hyperlink w:anchor="_Toc166658807" w:history="1">
            <w:r w:rsidR="00DC796D" w:rsidRPr="0073093F">
              <w:rPr>
                <w:rStyle w:val="Lienhypertexte"/>
                <w:noProof/>
              </w:rPr>
              <w:t>Article 11.</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Lieu de télétravail</w:t>
            </w:r>
            <w:r w:rsidR="00DC796D">
              <w:rPr>
                <w:noProof/>
                <w:webHidden/>
              </w:rPr>
              <w:tab/>
            </w:r>
            <w:r w:rsidR="00DC796D">
              <w:rPr>
                <w:noProof/>
                <w:webHidden/>
              </w:rPr>
              <w:fldChar w:fldCharType="begin"/>
            </w:r>
            <w:r w:rsidR="00DC796D">
              <w:rPr>
                <w:noProof/>
                <w:webHidden/>
              </w:rPr>
              <w:instrText xml:space="preserve"> PAGEREF _Toc166658807 \h </w:instrText>
            </w:r>
            <w:r w:rsidR="00DC796D">
              <w:rPr>
                <w:noProof/>
                <w:webHidden/>
              </w:rPr>
            </w:r>
            <w:r w:rsidR="00DC796D">
              <w:rPr>
                <w:noProof/>
                <w:webHidden/>
              </w:rPr>
              <w:fldChar w:fldCharType="separate"/>
            </w:r>
            <w:r w:rsidR="00DC796D">
              <w:rPr>
                <w:noProof/>
                <w:webHidden/>
              </w:rPr>
              <w:t>15</w:t>
            </w:r>
            <w:r w:rsidR="00DC796D">
              <w:rPr>
                <w:noProof/>
                <w:webHidden/>
              </w:rPr>
              <w:fldChar w:fldCharType="end"/>
            </w:r>
          </w:hyperlink>
        </w:p>
        <w:p w14:paraId="12E114C7" w14:textId="684DA924"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08" w:history="1">
            <w:r w:rsidR="00DC796D" w:rsidRPr="0073093F">
              <w:rPr>
                <w:rStyle w:val="Lienhypertexte"/>
                <w:noProof/>
                <w14:scene3d>
                  <w14:camera w14:prst="orthographicFront"/>
                  <w14:lightRig w14:dir="t" w14:rig="threePt">
                    <w14:rot w14:lat="0" w14:lon="0" w14:rev="0"/>
                  </w14:lightRig>
                </w14:scene3d>
              </w:rPr>
              <w:t>11.1.</w:t>
            </w:r>
            <w:r w:rsidR="00DC796D">
              <w:rPr>
                <w:rFonts w:cstheme="minorBidi" w:eastAsiaTheme="minorEastAsia"/>
                <w:smallCaps w:val="0"/>
                <w:noProof/>
                <w:kern w:val="2"/>
                <w:sz w:val="24"/>
                <w:szCs w:val="24"/>
                <w14:ligatures w14:val="standardContextual"/>
              </w:rPr>
              <w:tab/>
            </w:r>
            <w:r w:rsidR="00DC796D" w:rsidRPr="0073093F">
              <w:rPr>
                <w:rStyle w:val="Lienhypertexte"/>
                <w:noProof/>
              </w:rPr>
              <w:t>Environnement et équipement de travail</w:t>
            </w:r>
            <w:r w:rsidR="00DC796D">
              <w:rPr>
                <w:noProof/>
                <w:webHidden/>
              </w:rPr>
              <w:tab/>
            </w:r>
            <w:r w:rsidR="00DC796D">
              <w:rPr>
                <w:noProof/>
                <w:webHidden/>
              </w:rPr>
              <w:fldChar w:fldCharType="begin"/>
            </w:r>
            <w:r w:rsidR="00DC796D">
              <w:rPr>
                <w:noProof/>
                <w:webHidden/>
              </w:rPr>
              <w:instrText xml:space="preserve"> PAGEREF _Toc166658808 \h </w:instrText>
            </w:r>
            <w:r w:rsidR="00DC796D">
              <w:rPr>
                <w:noProof/>
                <w:webHidden/>
              </w:rPr>
            </w:r>
            <w:r w:rsidR="00DC796D">
              <w:rPr>
                <w:noProof/>
                <w:webHidden/>
              </w:rPr>
              <w:fldChar w:fldCharType="separate"/>
            </w:r>
            <w:r w:rsidR="00DC796D">
              <w:rPr>
                <w:noProof/>
                <w:webHidden/>
              </w:rPr>
              <w:t>16</w:t>
            </w:r>
            <w:r w:rsidR="00DC796D">
              <w:rPr>
                <w:noProof/>
                <w:webHidden/>
              </w:rPr>
              <w:fldChar w:fldCharType="end"/>
            </w:r>
          </w:hyperlink>
        </w:p>
        <w:p w14:paraId="5FE6DAED" w14:textId="2369A358" w:rsidR="00DC796D" w:rsidRDefault="00EF3E35">
          <w:pPr>
            <w:pStyle w:val="TM3"/>
            <w:rPr>
              <w:rFonts w:cstheme="minorBidi" w:eastAsiaTheme="minorEastAsia"/>
              <w:i w:val="0"/>
              <w:iCs w:val="0"/>
              <w:noProof/>
              <w:kern w:val="2"/>
              <w:sz w:val="24"/>
              <w:szCs w:val="24"/>
              <w14:ligatures w14:val="standardContextual"/>
            </w:rPr>
          </w:pPr>
          <w:hyperlink w:anchor="_Toc166658809" w:history="1">
            <w:r w:rsidR="00DC796D" w:rsidRPr="0073093F">
              <w:rPr>
                <w:rStyle w:val="Lienhypertexte"/>
                <w:noProof/>
                <w14:scene3d>
                  <w14:camera w14:prst="orthographicFront"/>
                  <w14:lightRig w14:dir="t" w14:rig="threePt">
                    <w14:rot w14:lat="0" w14:lon="0" w14:rev="0"/>
                  </w14:lightRig>
                </w14:scene3d>
              </w:rPr>
              <w:t>11.1.1.</w:t>
            </w:r>
            <w:r w:rsidR="00DC796D">
              <w:rPr>
                <w:rFonts w:cstheme="minorBidi" w:eastAsiaTheme="minorEastAsia"/>
                <w:i w:val="0"/>
                <w:iCs w:val="0"/>
                <w:noProof/>
                <w:kern w:val="2"/>
                <w:sz w:val="24"/>
                <w:szCs w:val="24"/>
                <w14:ligatures w14:val="standardContextual"/>
              </w:rPr>
              <w:tab/>
            </w:r>
            <w:r w:rsidR="00DC796D" w:rsidRPr="0073093F">
              <w:rPr>
                <w:rStyle w:val="Lienhypertexte"/>
                <w:noProof/>
              </w:rPr>
              <w:t>Moyens mis à disposition</w:t>
            </w:r>
            <w:r w:rsidR="00DC796D">
              <w:rPr>
                <w:noProof/>
                <w:webHidden/>
              </w:rPr>
              <w:tab/>
            </w:r>
            <w:r w:rsidR="00DC796D">
              <w:rPr>
                <w:noProof/>
                <w:webHidden/>
              </w:rPr>
              <w:fldChar w:fldCharType="begin"/>
            </w:r>
            <w:r w:rsidR="00DC796D">
              <w:rPr>
                <w:noProof/>
                <w:webHidden/>
              </w:rPr>
              <w:instrText xml:space="preserve"> PAGEREF _Toc166658809 \h </w:instrText>
            </w:r>
            <w:r w:rsidR="00DC796D">
              <w:rPr>
                <w:noProof/>
                <w:webHidden/>
              </w:rPr>
            </w:r>
            <w:r w:rsidR="00DC796D">
              <w:rPr>
                <w:noProof/>
                <w:webHidden/>
              </w:rPr>
              <w:fldChar w:fldCharType="separate"/>
            </w:r>
            <w:r w:rsidR="00DC796D">
              <w:rPr>
                <w:noProof/>
                <w:webHidden/>
              </w:rPr>
              <w:t>16</w:t>
            </w:r>
            <w:r w:rsidR="00DC796D">
              <w:rPr>
                <w:noProof/>
                <w:webHidden/>
              </w:rPr>
              <w:fldChar w:fldCharType="end"/>
            </w:r>
          </w:hyperlink>
        </w:p>
        <w:p w14:paraId="36699EA0" w14:textId="647F1AEB" w:rsidR="00DC796D" w:rsidRDefault="00EF3E35">
          <w:pPr>
            <w:pStyle w:val="TM3"/>
            <w:rPr>
              <w:rFonts w:cstheme="minorBidi" w:eastAsiaTheme="minorEastAsia"/>
              <w:i w:val="0"/>
              <w:iCs w:val="0"/>
              <w:noProof/>
              <w:kern w:val="2"/>
              <w:sz w:val="24"/>
              <w:szCs w:val="24"/>
              <w14:ligatures w14:val="standardContextual"/>
            </w:rPr>
          </w:pPr>
          <w:hyperlink w:anchor="_Toc166658810" w:history="1">
            <w:r w:rsidR="00DC796D" w:rsidRPr="0073093F">
              <w:rPr>
                <w:rStyle w:val="Lienhypertexte"/>
                <w:noProof/>
                <w14:scene3d>
                  <w14:camera w14:prst="orthographicFront"/>
                  <w14:lightRig w14:dir="t" w14:rig="threePt">
                    <w14:rot w14:lat="0" w14:lon="0" w14:rev="0"/>
                  </w14:lightRig>
                </w14:scene3d>
              </w:rPr>
              <w:t>11.1.2.</w:t>
            </w:r>
            <w:r w:rsidR="00DC796D">
              <w:rPr>
                <w:rFonts w:cstheme="minorBidi" w:eastAsiaTheme="minorEastAsia"/>
                <w:i w:val="0"/>
                <w:iCs w:val="0"/>
                <w:noProof/>
                <w:kern w:val="2"/>
                <w:sz w:val="24"/>
                <w:szCs w:val="24"/>
                <w14:ligatures w14:val="standardContextual"/>
              </w:rPr>
              <w:tab/>
            </w:r>
            <w:r w:rsidR="00DC796D" w:rsidRPr="0073093F">
              <w:rPr>
                <w:rStyle w:val="Lienhypertexte"/>
                <w:noProof/>
              </w:rPr>
              <w:t>Modalités de mise à disposition du matériel</w:t>
            </w:r>
            <w:r w:rsidR="00DC796D">
              <w:rPr>
                <w:noProof/>
                <w:webHidden/>
              </w:rPr>
              <w:tab/>
            </w:r>
            <w:r w:rsidR="00DC796D">
              <w:rPr>
                <w:noProof/>
                <w:webHidden/>
              </w:rPr>
              <w:fldChar w:fldCharType="begin"/>
            </w:r>
            <w:r w:rsidR="00DC796D">
              <w:rPr>
                <w:noProof/>
                <w:webHidden/>
              </w:rPr>
              <w:instrText xml:space="preserve"> PAGEREF _Toc166658810 \h </w:instrText>
            </w:r>
            <w:r w:rsidR="00DC796D">
              <w:rPr>
                <w:noProof/>
                <w:webHidden/>
              </w:rPr>
            </w:r>
            <w:r w:rsidR="00DC796D">
              <w:rPr>
                <w:noProof/>
                <w:webHidden/>
              </w:rPr>
              <w:fldChar w:fldCharType="separate"/>
            </w:r>
            <w:r w:rsidR="00DC796D">
              <w:rPr>
                <w:noProof/>
                <w:webHidden/>
              </w:rPr>
              <w:t>16</w:t>
            </w:r>
            <w:r w:rsidR="00DC796D">
              <w:rPr>
                <w:noProof/>
                <w:webHidden/>
              </w:rPr>
              <w:fldChar w:fldCharType="end"/>
            </w:r>
          </w:hyperlink>
        </w:p>
        <w:p w14:paraId="0CF72284" w14:textId="50B2ADF7" w:rsidR="00DC796D" w:rsidRDefault="00EF3E35">
          <w:pPr>
            <w:pStyle w:val="TM3"/>
            <w:rPr>
              <w:rFonts w:cstheme="minorBidi" w:eastAsiaTheme="minorEastAsia"/>
              <w:i w:val="0"/>
              <w:iCs w:val="0"/>
              <w:noProof/>
              <w:kern w:val="2"/>
              <w:sz w:val="24"/>
              <w:szCs w:val="24"/>
              <w14:ligatures w14:val="standardContextual"/>
            </w:rPr>
          </w:pPr>
          <w:hyperlink w:anchor="_Toc166658811" w:history="1">
            <w:r w:rsidR="00DC796D" w:rsidRPr="0073093F">
              <w:rPr>
                <w:rStyle w:val="Lienhypertexte"/>
                <w:noProof/>
                <w14:scene3d>
                  <w14:camera w14:prst="orthographicFront"/>
                  <w14:lightRig w14:dir="t" w14:rig="threePt">
                    <w14:rot w14:lat="0" w14:lon="0" w14:rev="0"/>
                  </w14:lightRig>
                </w14:scene3d>
              </w:rPr>
              <w:t>11.1.3.</w:t>
            </w:r>
            <w:r w:rsidR="00DC796D">
              <w:rPr>
                <w:rFonts w:cstheme="minorBidi" w:eastAsiaTheme="minorEastAsia"/>
                <w:i w:val="0"/>
                <w:iCs w:val="0"/>
                <w:noProof/>
                <w:kern w:val="2"/>
                <w:sz w:val="24"/>
                <w:szCs w:val="24"/>
                <w14:ligatures w14:val="standardContextual"/>
              </w:rPr>
              <w:tab/>
            </w:r>
            <w:r w:rsidR="00DC796D" w:rsidRPr="0073093F">
              <w:rPr>
                <w:rStyle w:val="Lienhypertexte"/>
                <w:noProof/>
              </w:rPr>
              <w:t>Règles d’utilisation</w:t>
            </w:r>
            <w:r w:rsidR="00DC796D">
              <w:rPr>
                <w:noProof/>
                <w:webHidden/>
              </w:rPr>
              <w:tab/>
            </w:r>
            <w:r w:rsidR="00DC796D">
              <w:rPr>
                <w:noProof/>
                <w:webHidden/>
              </w:rPr>
              <w:fldChar w:fldCharType="begin"/>
            </w:r>
            <w:r w:rsidR="00DC796D">
              <w:rPr>
                <w:noProof/>
                <w:webHidden/>
              </w:rPr>
              <w:instrText xml:space="preserve"> PAGEREF _Toc166658811 \h </w:instrText>
            </w:r>
            <w:r w:rsidR="00DC796D">
              <w:rPr>
                <w:noProof/>
                <w:webHidden/>
              </w:rPr>
            </w:r>
            <w:r w:rsidR="00DC796D">
              <w:rPr>
                <w:noProof/>
                <w:webHidden/>
              </w:rPr>
              <w:fldChar w:fldCharType="separate"/>
            </w:r>
            <w:r w:rsidR="00DC796D">
              <w:rPr>
                <w:noProof/>
                <w:webHidden/>
              </w:rPr>
              <w:t>17</w:t>
            </w:r>
            <w:r w:rsidR="00DC796D">
              <w:rPr>
                <w:noProof/>
                <w:webHidden/>
              </w:rPr>
              <w:fldChar w:fldCharType="end"/>
            </w:r>
          </w:hyperlink>
        </w:p>
        <w:p w14:paraId="7FF3D2E1" w14:textId="6A1DAE69" w:rsidR="00DC796D" w:rsidRDefault="00EF3E35">
          <w:pPr>
            <w:pStyle w:val="TM3"/>
            <w:rPr>
              <w:rFonts w:cstheme="minorBidi" w:eastAsiaTheme="minorEastAsia"/>
              <w:i w:val="0"/>
              <w:iCs w:val="0"/>
              <w:noProof/>
              <w:kern w:val="2"/>
              <w:sz w:val="24"/>
              <w:szCs w:val="24"/>
              <w14:ligatures w14:val="standardContextual"/>
            </w:rPr>
          </w:pPr>
          <w:hyperlink w:anchor="_Toc166658812" w:history="1">
            <w:r w:rsidR="00DC796D" w:rsidRPr="0073093F">
              <w:rPr>
                <w:rStyle w:val="Lienhypertexte"/>
                <w:noProof/>
                <w14:scene3d>
                  <w14:camera w14:prst="orthographicFront"/>
                  <w14:lightRig w14:dir="t" w14:rig="threePt">
                    <w14:rot w14:lat="0" w14:lon="0" w14:rev="0"/>
                  </w14:lightRig>
                </w14:scene3d>
              </w:rPr>
              <w:t>11.1.4.</w:t>
            </w:r>
            <w:r w:rsidR="00DC796D">
              <w:rPr>
                <w:rFonts w:cstheme="minorBidi" w:eastAsiaTheme="minorEastAsia"/>
                <w:i w:val="0"/>
                <w:iCs w:val="0"/>
                <w:noProof/>
                <w:kern w:val="2"/>
                <w:sz w:val="24"/>
                <w:szCs w:val="24"/>
                <w14:ligatures w14:val="standardContextual"/>
              </w:rPr>
              <w:tab/>
            </w:r>
            <w:r w:rsidR="00DC796D" w:rsidRPr="0073093F">
              <w:rPr>
                <w:rStyle w:val="Lienhypertexte"/>
                <w:noProof/>
              </w:rPr>
              <w:t>Confidentialité et protection des données</w:t>
            </w:r>
            <w:r w:rsidR="00DC796D">
              <w:rPr>
                <w:noProof/>
                <w:webHidden/>
              </w:rPr>
              <w:tab/>
            </w:r>
            <w:r w:rsidR="00DC796D">
              <w:rPr>
                <w:noProof/>
                <w:webHidden/>
              </w:rPr>
              <w:fldChar w:fldCharType="begin"/>
            </w:r>
            <w:r w:rsidR="00DC796D">
              <w:rPr>
                <w:noProof/>
                <w:webHidden/>
              </w:rPr>
              <w:instrText xml:space="preserve"> PAGEREF _Toc166658812 \h </w:instrText>
            </w:r>
            <w:r w:rsidR="00DC796D">
              <w:rPr>
                <w:noProof/>
                <w:webHidden/>
              </w:rPr>
            </w:r>
            <w:r w:rsidR="00DC796D">
              <w:rPr>
                <w:noProof/>
                <w:webHidden/>
              </w:rPr>
              <w:fldChar w:fldCharType="separate"/>
            </w:r>
            <w:r w:rsidR="00DC796D">
              <w:rPr>
                <w:noProof/>
                <w:webHidden/>
              </w:rPr>
              <w:t>17</w:t>
            </w:r>
            <w:r w:rsidR="00DC796D">
              <w:rPr>
                <w:noProof/>
                <w:webHidden/>
              </w:rPr>
              <w:fldChar w:fldCharType="end"/>
            </w:r>
          </w:hyperlink>
        </w:p>
        <w:p w14:paraId="47EDF308" w14:textId="7A5E16A8" w:rsidR="00DC796D" w:rsidRDefault="00EF3E35">
          <w:pPr>
            <w:pStyle w:val="TM3"/>
            <w:rPr>
              <w:rFonts w:cstheme="minorBidi" w:eastAsiaTheme="minorEastAsia"/>
              <w:i w:val="0"/>
              <w:iCs w:val="0"/>
              <w:noProof/>
              <w:kern w:val="2"/>
              <w:sz w:val="24"/>
              <w:szCs w:val="24"/>
              <w14:ligatures w14:val="standardContextual"/>
            </w:rPr>
          </w:pPr>
          <w:hyperlink w:anchor="_Toc166658813" w:history="1">
            <w:r w:rsidR="00DC796D" w:rsidRPr="0073093F">
              <w:rPr>
                <w:rStyle w:val="Lienhypertexte"/>
                <w:noProof/>
                <w14:scene3d>
                  <w14:camera w14:prst="orthographicFront"/>
                  <w14:lightRig w14:dir="t" w14:rig="threePt">
                    <w14:rot w14:lat="0" w14:lon="0" w14:rev="0"/>
                  </w14:lightRig>
                </w14:scene3d>
              </w:rPr>
              <w:t>11.1.5.</w:t>
            </w:r>
            <w:r w:rsidR="00DC796D">
              <w:rPr>
                <w:rFonts w:cstheme="minorBidi" w:eastAsiaTheme="minorEastAsia"/>
                <w:i w:val="0"/>
                <w:iCs w:val="0"/>
                <w:noProof/>
                <w:kern w:val="2"/>
                <w:sz w:val="24"/>
                <w:szCs w:val="24"/>
                <w14:ligatures w14:val="standardContextual"/>
              </w:rPr>
              <w:tab/>
            </w:r>
            <w:r w:rsidR="00DC796D" w:rsidRPr="0073093F">
              <w:rPr>
                <w:rStyle w:val="Lienhypertexte"/>
                <w:noProof/>
              </w:rPr>
              <w:t>Assistance technique</w:t>
            </w:r>
            <w:r w:rsidR="00DC796D">
              <w:rPr>
                <w:noProof/>
                <w:webHidden/>
              </w:rPr>
              <w:tab/>
            </w:r>
            <w:r w:rsidR="00DC796D">
              <w:rPr>
                <w:noProof/>
                <w:webHidden/>
              </w:rPr>
              <w:fldChar w:fldCharType="begin"/>
            </w:r>
            <w:r w:rsidR="00DC796D">
              <w:rPr>
                <w:noProof/>
                <w:webHidden/>
              </w:rPr>
              <w:instrText xml:space="preserve"> PAGEREF _Toc166658813 \h </w:instrText>
            </w:r>
            <w:r w:rsidR="00DC796D">
              <w:rPr>
                <w:noProof/>
                <w:webHidden/>
              </w:rPr>
            </w:r>
            <w:r w:rsidR="00DC796D">
              <w:rPr>
                <w:noProof/>
                <w:webHidden/>
              </w:rPr>
              <w:fldChar w:fldCharType="separate"/>
            </w:r>
            <w:r w:rsidR="00DC796D">
              <w:rPr>
                <w:noProof/>
                <w:webHidden/>
              </w:rPr>
              <w:t>17</w:t>
            </w:r>
            <w:r w:rsidR="00DC796D">
              <w:rPr>
                <w:noProof/>
                <w:webHidden/>
              </w:rPr>
              <w:fldChar w:fldCharType="end"/>
            </w:r>
          </w:hyperlink>
        </w:p>
        <w:p w14:paraId="0E9145F6" w14:textId="3BB06E68" w:rsidR="00DC796D" w:rsidRDefault="00EF3E35">
          <w:pPr>
            <w:pStyle w:val="TM1"/>
            <w:tabs>
              <w:tab w:pos="1440" w:val="left"/>
              <w:tab w:leader="dot" w:pos="9062" w:val="right"/>
            </w:tabs>
            <w:rPr>
              <w:rFonts w:cstheme="minorBidi" w:eastAsiaTheme="minorEastAsia"/>
              <w:b w:val="0"/>
              <w:bCs w:val="0"/>
              <w:caps w:val="0"/>
              <w:noProof/>
              <w:kern w:val="2"/>
              <w:sz w:val="24"/>
              <w:szCs w:val="24"/>
              <w14:ligatures w14:val="standardContextual"/>
            </w:rPr>
          </w:pPr>
          <w:hyperlink w:anchor="_Toc166658814" w:history="1">
            <w:r w:rsidR="00DC796D" w:rsidRPr="0073093F">
              <w:rPr>
                <w:rStyle w:val="Lienhypertexte"/>
                <w:noProof/>
              </w:rPr>
              <w:t>Article 12.</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Droits et devoirs du salarié</w:t>
            </w:r>
            <w:r w:rsidR="00DC796D">
              <w:rPr>
                <w:noProof/>
                <w:webHidden/>
              </w:rPr>
              <w:tab/>
            </w:r>
            <w:r w:rsidR="00DC796D">
              <w:rPr>
                <w:noProof/>
                <w:webHidden/>
              </w:rPr>
              <w:fldChar w:fldCharType="begin"/>
            </w:r>
            <w:r w:rsidR="00DC796D">
              <w:rPr>
                <w:noProof/>
                <w:webHidden/>
              </w:rPr>
              <w:instrText xml:space="preserve"> PAGEREF _Toc166658814 \h </w:instrText>
            </w:r>
            <w:r w:rsidR="00DC796D">
              <w:rPr>
                <w:noProof/>
                <w:webHidden/>
              </w:rPr>
            </w:r>
            <w:r w:rsidR="00DC796D">
              <w:rPr>
                <w:noProof/>
                <w:webHidden/>
              </w:rPr>
              <w:fldChar w:fldCharType="separate"/>
            </w:r>
            <w:r w:rsidR="00DC796D">
              <w:rPr>
                <w:noProof/>
                <w:webHidden/>
              </w:rPr>
              <w:t>17</w:t>
            </w:r>
            <w:r w:rsidR="00DC796D">
              <w:rPr>
                <w:noProof/>
                <w:webHidden/>
              </w:rPr>
              <w:fldChar w:fldCharType="end"/>
            </w:r>
          </w:hyperlink>
        </w:p>
        <w:p w14:paraId="7635AFDA" w14:textId="18BB0680"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15" w:history="1">
            <w:r w:rsidR="00DC796D" w:rsidRPr="0073093F">
              <w:rPr>
                <w:rStyle w:val="Lienhypertexte"/>
                <w:noProof/>
                <w14:scene3d>
                  <w14:camera w14:prst="orthographicFront"/>
                  <w14:lightRig w14:dir="t" w14:rig="threePt">
                    <w14:rot w14:lat="0" w14:lon="0" w14:rev="0"/>
                  </w14:lightRig>
                </w14:scene3d>
              </w:rPr>
              <w:t>12.1.</w:t>
            </w:r>
            <w:r w:rsidR="00DC796D">
              <w:rPr>
                <w:rFonts w:cstheme="minorBidi" w:eastAsiaTheme="minorEastAsia"/>
                <w:smallCaps w:val="0"/>
                <w:noProof/>
                <w:kern w:val="2"/>
                <w:sz w:val="24"/>
                <w:szCs w:val="24"/>
                <w14:ligatures w14:val="standardContextual"/>
              </w:rPr>
              <w:tab/>
            </w:r>
            <w:r w:rsidR="00DC796D" w:rsidRPr="0073093F">
              <w:rPr>
                <w:rStyle w:val="Lienhypertexte"/>
                <w:noProof/>
              </w:rPr>
              <w:t>Droits collectifs</w:t>
            </w:r>
            <w:r w:rsidR="00DC796D">
              <w:rPr>
                <w:noProof/>
                <w:webHidden/>
              </w:rPr>
              <w:tab/>
            </w:r>
            <w:r w:rsidR="00DC796D">
              <w:rPr>
                <w:noProof/>
                <w:webHidden/>
              </w:rPr>
              <w:fldChar w:fldCharType="begin"/>
            </w:r>
            <w:r w:rsidR="00DC796D">
              <w:rPr>
                <w:noProof/>
                <w:webHidden/>
              </w:rPr>
              <w:instrText xml:space="preserve"> PAGEREF _Toc166658815 \h </w:instrText>
            </w:r>
            <w:r w:rsidR="00DC796D">
              <w:rPr>
                <w:noProof/>
                <w:webHidden/>
              </w:rPr>
            </w:r>
            <w:r w:rsidR="00DC796D">
              <w:rPr>
                <w:noProof/>
                <w:webHidden/>
              </w:rPr>
              <w:fldChar w:fldCharType="separate"/>
            </w:r>
            <w:r w:rsidR="00DC796D">
              <w:rPr>
                <w:noProof/>
                <w:webHidden/>
              </w:rPr>
              <w:t>17</w:t>
            </w:r>
            <w:r w:rsidR="00DC796D">
              <w:rPr>
                <w:noProof/>
                <w:webHidden/>
              </w:rPr>
              <w:fldChar w:fldCharType="end"/>
            </w:r>
          </w:hyperlink>
        </w:p>
        <w:p w14:paraId="04A834F6" w14:textId="13B20D08"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16" w:history="1">
            <w:r w:rsidR="00DC796D" w:rsidRPr="0073093F">
              <w:rPr>
                <w:rStyle w:val="Lienhypertexte"/>
                <w:noProof/>
                <w14:scene3d>
                  <w14:camera w14:prst="orthographicFront"/>
                  <w14:lightRig w14:dir="t" w14:rig="threePt">
                    <w14:rot w14:lat="0" w14:lon="0" w14:rev="0"/>
                  </w14:lightRig>
                </w14:scene3d>
              </w:rPr>
              <w:t>12.2.</w:t>
            </w:r>
            <w:r w:rsidR="00DC796D">
              <w:rPr>
                <w:rFonts w:cstheme="minorBidi" w:eastAsiaTheme="minorEastAsia"/>
                <w:smallCaps w:val="0"/>
                <w:noProof/>
                <w:kern w:val="2"/>
                <w:sz w:val="24"/>
                <w:szCs w:val="24"/>
                <w14:ligatures w14:val="standardContextual"/>
              </w:rPr>
              <w:tab/>
            </w:r>
            <w:r w:rsidR="00DC796D" w:rsidRPr="0073093F">
              <w:rPr>
                <w:rStyle w:val="Lienhypertexte"/>
                <w:noProof/>
              </w:rPr>
              <w:t>Droits individuels</w:t>
            </w:r>
            <w:r w:rsidR="00DC796D">
              <w:rPr>
                <w:noProof/>
                <w:webHidden/>
              </w:rPr>
              <w:tab/>
            </w:r>
            <w:r w:rsidR="00DC796D">
              <w:rPr>
                <w:noProof/>
                <w:webHidden/>
              </w:rPr>
              <w:fldChar w:fldCharType="begin"/>
            </w:r>
            <w:r w:rsidR="00DC796D">
              <w:rPr>
                <w:noProof/>
                <w:webHidden/>
              </w:rPr>
              <w:instrText xml:space="preserve"> PAGEREF _Toc166658816 \h </w:instrText>
            </w:r>
            <w:r w:rsidR="00DC796D">
              <w:rPr>
                <w:noProof/>
                <w:webHidden/>
              </w:rPr>
            </w:r>
            <w:r w:rsidR="00DC796D">
              <w:rPr>
                <w:noProof/>
                <w:webHidden/>
              </w:rPr>
              <w:fldChar w:fldCharType="separate"/>
            </w:r>
            <w:r w:rsidR="00DC796D">
              <w:rPr>
                <w:noProof/>
                <w:webHidden/>
              </w:rPr>
              <w:t>17</w:t>
            </w:r>
            <w:r w:rsidR="00DC796D">
              <w:rPr>
                <w:noProof/>
                <w:webHidden/>
              </w:rPr>
              <w:fldChar w:fldCharType="end"/>
            </w:r>
          </w:hyperlink>
        </w:p>
        <w:p w14:paraId="44047119" w14:textId="70CB1413"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17" w:history="1">
            <w:r w:rsidR="00DC796D" w:rsidRPr="0073093F">
              <w:rPr>
                <w:rStyle w:val="Lienhypertexte"/>
                <w:noProof/>
                <w14:scene3d>
                  <w14:camera w14:prst="orthographicFront"/>
                  <w14:lightRig w14:dir="t" w14:rig="threePt">
                    <w14:rot w14:lat="0" w14:lon="0" w14:rev="0"/>
                  </w14:lightRig>
                </w14:scene3d>
              </w:rPr>
              <w:t>12.3.</w:t>
            </w:r>
            <w:r w:rsidR="00DC796D">
              <w:rPr>
                <w:rFonts w:cstheme="minorBidi" w:eastAsiaTheme="minorEastAsia"/>
                <w:smallCaps w:val="0"/>
                <w:noProof/>
                <w:kern w:val="2"/>
                <w:sz w:val="24"/>
                <w:szCs w:val="24"/>
                <w14:ligatures w14:val="standardContextual"/>
              </w:rPr>
              <w:tab/>
            </w:r>
            <w:r w:rsidR="00DC796D" w:rsidRPr="0073093F">
              <w:rPr>
                <w:rStyle w:val="Lienhypertexte"/>
                <w:noProof/>
              </w:rPr>
              <w:t>Santé et sécurité</w:t>
            </w:r>
            <w:r w:rsidR="00DC796D">
              <w:rPr>
                <w:noProof/>
                <w:webHidden/>
              </w:rPr>
              <w:tab/>
            </w:r>
            <w:r w:rsidR="00DC796D">
              <w:rPr>
                <w:noProof/>
                <w:webHidden/>
              </w:rPr>
              <w:fldChar w:fldCharType="begin"/>
            </w:r>
            <w:r w:rsidR="00DC796D">
              <w:rPr>
                <w:noProof/>
                <w:webHidden/>
              </w:rPr>
              <w:instrText xml:space="preserve"> PAGEREF _Toc166658817 \h </w:instrText>
            </w:r>
            <w:r w:rsidR="00DC796D">
              <w:rPr>
                <w:noProof/>
                <w:webHidden/>
              </w:rPr>
            </w:r>
            <w:r w:rsidR="00DC796D">
              <w:rPr>
                <w:noProof/>
                <w:webHidden/>
              </w:rPr>
              <w:fldChar w:fldCharType="separate"/>
            </w:r>
            <w:r w:rsidR="00DC796D">
              <w:rPr>
                <w:noProof/>
                <w:webHidden/>
              </w:rPr>
              <w:t>18</w:t>
            </w:r>
            <w:r w:rsidR="00DC796D">
              <w:rPr>
                <w:noProof/>
                <w:webHidden/>
              </w:rPr>
              <w:fldChar w:fldCharType="end"/>
            </w:r>
          </w:hyperlink>
        </w:p>
        <w:p w14:paraId="79739A9B" w14:textId="420FD745"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18" w:history="1">
            <w:r w:rsidR="00DC796D" w:rsidRPr="0073093F">
              <w:rPr>
                <w:rStyle w:val="Lienhypertexte"/>
                <w:noProof/>
                <w14:scene3d>
                  <w14:camera w14:prst="orthographicFront"/>
                  <w14:lightRig w14:dir="t" w14:rig="threePt">
                    <w14:rot w14:lat="0" w14:lon="0" w14:rev="0"/>
                  </w14:lightRig>
                </w14:scene3d>
              </w:rPr>
              <w:t>12.4.</w:t>
            </w:r>
            <w:r w:rsidR="00DC796D">
              <w:rPr>
                <w:rFonts w:cstheme="minorBidi" w:eastAsiaTheme="minorEastAsia"/>
                <w:smallCaps w:val="0"/>
                <w:noProof/>
                <w:kern w:val="2"/>
                <w:sz w:val="24"/>
                <w:szCs w:val="24"/>
                <w14:ligatures w14:val="standardContextual"/>
              </w:rPr>
              <w:tab/>
            </w:r>
            <w:r w:rsidR="00DC796D" w:rsidRPr="0073093F">
              <w:rPr>
                <w:rStyle w:val="Lienhypertexte"/>
                <w:noProof/>
              </w:rPr>
              <w:t>Assurance</w:t>
            </w:r>
            <w:r w:rsidR="00DC796D">
              <w:rPr>
                <w:noProof/>
                <w:webHidden/>
              </w:rPr>
              <w:tab/>
            </w:r>
            <w:r w:rsidR="00DC796D">
              <w:rPr>
                <w:noProof/>
                <w:webHidden/>
              </w:rPr>
              <w:fldChar w:fldCharType="begin"/>
            </w:r>
            <w:r w:rsidR="00DC796D">
              <w:rPr>
                <w:noProof/>
                <w:webHidden/>
              </w:rPr>
              <w:instrText xml:space="preserve"> PAGEREF _Toc166658818 \h </w:instrText>
            </w:r>
            <w:r w:rsidR="00DC796D">
              <w:rPr>
                <w:noProof/>
                <w:webHidden/>
              </w:rPr>
            </w:r>
            <w:r w:rsidR="00DC796D">
              <w:rPr>
                <w:noProof/>
                <w:webHidden/>
              </w:rPr>
              <w:fldChar w:fldCharType="separate"/>
            </w:r>
            <w:r w:rsidR="00DC796D">
              <w:rPr>
                <w:noProof/>
                <w:webHidden/>
              </w:rPr>
              <w:t>18</w:t>
            </w:r>
            <w:r w:rsidR="00DC796D">
              <w:rPr>
                <w:noProof/>
                <w:webHidden/>
              </w:rPr>
              <w:fldChar w:fldCharType="end"/>
            </w:r>
          </w:hyperlink>
        </w:p>
        <w:p w14:paraId="62FF13EF" w14:textId="12606702"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19" w:history="1">
            <w:r w:rsidR="00DC796D" w:rsidRPr="0073093F">
              <w:rPr>
                <w:rStyle w:val="Lienhypertexte"/>
                <w:noProof/>
                <w14:scene3d>
                  <w14:camera w14:prst="orthographicFront"/>
                  <w14:lightRig w14:dir="t" w14:rig="threePt">
                    <w14:rot w14:lat="0" w14:lon="0" w14:rev="0"/>
                  </w14:lightRig>
                </w14:scene3d>
              </w:rPr>
              <w:t>12.5.</w:t>
            </w:r>
            <w:r w:rsidR="00DC796D">
              <w:rPr>
                <w:rFonts w:cstheme="minorBidi" w:eastAsiaTheme="minorEastAsia"/>
                <w:smallCaps w:val="0"/>
                <w:noProof/>
                <w:kern w:val="2"/>
                <w:sz w:val="24"/>
                <w:szCs w:val="24"/>
                <w14:ligatures w14:val="standardContextual"/>
              </w:rPr>
              <w:tab/>
            </w:r>
            <w:r w:rsidR="00DC796D" w:rsidRPr="0073093F">
              <w:rPr>
                <w:rStyle w:val="Lienhypertexte"/>
                <w:noProof/>
              </w:rPr>
              <w:t>Indemnités de repas et de transport durant l’activité de télétravail</w:t>
            </w:r>
            <w:r w:rsidR="00DC796D">
              <w:rPr>
                <w:noProof/>
                <w:webHidden/>
              </w:rPr>
              <w:tab/>
            </w:r>
            <w:r w:rsidR="00DC796D">
              <w:rPr>
                <w:noProof/>
                <w:webHidden/>
              </w:rPr>
              <w:fldChar w:fldCharType="begin"/>
            </w:r>
            <w:r w:rsidR="00DC796D">
              <w:rPr>
                <w:noProof/>
                <w:webHidden/>
              </w:rPr>
              <w:instrText xml:space="preserve"> PAGEREF _Toc166658819 \h </w:instrText>
            </w:r>
            <w:r w:rsidR="00DC796D">
              <w:rPr>
                <w:noProof/>
                <w:webHidden/>
              </w:rPr>
            </w:r>
            <w:r w:rsidR="00DC796D">
              <w:rPr>
                <w:noProof/>
                <w:webHidden/>
              </w:rPr>
              <w:fldChar w:fldCharType="separate"/>
            </w:r>
            <w:r w:rsidR="00DC796D">
              <w:rPr>
                <w:noProof/>
                <w:webHidden/>
              </w:rPr>
              <w:t>18</w:t>
            </w:r>
            <w:r w:rsidR="00DC796D">
              <w:rPr>
                <w:noProof/>
                <w:webHidden/>
              </w:rPr>
              <w:fldChar w:fldCharType="end"/>
            </w:r>
          </w:hyperlink>
        </w:p>
        <w:p w14:paraId="6EAC99C1" w14:textId="5A2C1481" w:rsidR="00DC796D" w:rsidRDefault="00EF3E35">
          <w:pPr>
            <w:pStyle w:val="TM1"/>
            <w:tabs>
              <w:tab w:pos="1440" w:val="left"/>
              <w:tab w:leader="dot" w:pos="9062" w:val="right"/>
            </w:tabs>
            <w:rPr>
              <w:rFonts w:cstheme="minorBidi" w:eastAsiaTheme="minorEastAsia"/>
              <w:b w:val="0"/>
              <w:bCs w:val="0"/>
              <w:caps w:val="0"/>
              <w:noProof/>
              <w:kern w:val="2"/>
              <w:sz w:val="24"/>
              <w:szCs w:val="24"/>
              <w14:ligatures w14:val="standardContextual"/>
            </w:rPr>
          </w:pPr>
          <w:hyperlink w:anchor="_Toc166658820" w:history="1">
            <w:r w:rsidR="00DC796D" w:rsidRPr="0073093F">
              <w:rPr>
                <w:rStyle w:val="Lienhypertexte"/>
                <w:noProof/>
              </w:rPr>
              <w:t>Article 13.</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Circonstances exceptionnelles permettant à l'entreprise de décider de la mise en télétravail d'un salarié</w:t>
            </w:r>
            <w:r w:rsidR="00DC796D">
              <w:rPr>
                <w:noProof/>
                <w:webHidden/>
              </w:rPr>
              <w:tab/>
            </w:r>
            <w:r w:rsidR="00DC796D">
              <w:rPr>
                <w:noProof/>
                <w:webHidden/>
              </w:rPr>
              <w:fldChar w:fldCharType="begin"/>
            </w:r>
            <w:r w:rsidR="00DC796D">
              <w:rPr>
                <w:noProof/>
                <w:webHidden/>
              </w:rPr>
              <w:instrText xml:space="preserve"> PAGEREF _Toc166658820 \h </w:instrText>
            </w:r>
            <w:r w:rsidR="00DC796D">
              <w:rPr>
                <w:noProof/>
                <w:webHidden/>
              </w:rPr>
            </w:r>
            <w:r w:rsidR="00DC796D">
              <w:rPr>
                <w:noProof/>
                <w:webHidden/>
              </w:rPr>
              <w:fldChar w:fldCharType="separate"/>
            </w:r>
            <w:r w:rsidR="00DC796D">
              <w:rPr>
                <w:noProof/>
                <w:webHidden/>
              </w:rPr>
              <w:t>19</w:t>
            </w:r>
            <w:r w:rsidR="00DC796D">
              <w:rPr>
                <w:noProof/>
                <w:webHidden/>
              </w:rPr>
              <w:fldChar w:fldCharType="end"/>
            </w:r>
          </w:hyperlink>
        </w:p>
        <w:p w14:paraId="6E936A76" w14:textId="57147227"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21" w:history="1">
            <w:r w:rsidR="00DC796D" w:rsidRPr="0073093F">
              <w:rPr>
                <w:rStyle w:val="Lienhypertexte"/>
                <w:noProof/>
                <w14:scene3d>
                  <w14:camera w14:prst="orthographicFront"/>
                  <w14:lightRig w14:dir="t" w14:rig="threePt">
                    <w14:rot w14:lat="0" w14:lon="0" w14:rev="0"/>
                  </w14:lightRig>
                </w14:scene3d>
              </w:rPr>
              <w:t>13.1.</w:t>
            </w:r>
            <w:r w:rsidR="00DC796D">
              <w:rPr>
                <w:rFonts w:cstheme="minorBidi" w:eastAsiaTheme="minorEastAsia"/>
                <w:smallCaps w:val="0"/>
                <w:noProof/>
                <w:kern w:val="2"/>
                <w:sz w:val="24"/>
                <w:szCs w:val="24"/>
                <w14:ligatures w14:val="standardContextual"/>
              </w:rPr>
              <w:tab/>
            </w:r>
            <w:r w:rsidR="00DC796D" w:rsidRPr="0073093F">
              <w:rPr>
                <w:rStyle w:val="Lienhypertexte"/>
                <w:noProof/>
              </w:rPr>
              <w:t>Circonstances justifiant de la mise en télétravail d'un salarié</w:t>
            </w:r>
            <w:r w:rsidR="00DC796D">
              <w:rPr>
                <w:noProof/>
                <w:webHidden/>
              </w:rPr>
              <w:tab/>
            </w:r>
            <w:r w:rsidR="00DC796D">
              <w:rPr>
                <w:noProof/>
                <w:webHidden/>
              </w:rPr>
              <w:fldChar w:fldCharType="begin"/>
            </w:r>
            <w:r w:rsidR="00DC796D">
              <w:rPr>
                <w:noProof/>
                <w:webHidden/>
              </w:rPr>
              <w:instrText xml:space="preserve"> PAGEREF _Toc166658821 \h </w:instrText>
            </w:r>
            <w:r w:rsidR="00DC796D">
              <w:rPr>
                <w:noProof/>
                <w:webHidden/>
              </w:rPr>
            </w:r>
            <w:r w:rsidR="00DC796D">
              <w:rPr>
                <w:noProof/>
                <w:webHidden/>
              </w:rPr>
              <w:fldChar w:fldCharType="separate"/>
            </w:r>
            <w:r w:rsidR="00DC796D">
              <w:rPr>
                <w:noProof/>
                <w:webHidden/>
              </w:rPr>
              <w:t>19</w:t>
            </w:r>
            <w:r w:rsidR="00DC796D">
              <w:rPr>
                <w:noProof/>
                <w:webHidden/>
              </w:rPr>
              <w:fldChar w:fldCharType="end"/>
            </w:r>
          </w:hyperlink>
        </w:p>
        <w:p w14:paraId="286819B2" w14:textId="7C5C4915"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22" w:history="1">
            <w:r w:rsidR="00DC796D" w:rsidRPr="0073093F">
              <w:rPr>
                <w:rStyle w:val="Lienhypertexte"/>
                <w:noProof/>
                <w14:scene3d>
                  <w14:camera w14:prst="orthographicFront"/>
                  <w14:lightRig w14:dir="t" w14:rig="threePt">
                    <w14:rot w14:lat="0" w14:lon="0" w14:rev="0"/>
                  </w14:lightRig>
                </w14:scene3d>
              </w:rPr>
              <w:t>13.2.</w:t>
            </w:r>
            <w:r w:rsidR="00DC796D">
              <w:rPr>
                <w:rFonts w:cstheme="minorBidi" w:eastAsiaTheme="minorEastAsia"/>
                <w:smallCaps w:val="0"/>
                <w:noProof/>
                <w:kern w:val="2"/>
                <w:sz w:val="24"/>
                <w:szCs w:val="24"/>
                <w14:ligatures w14:val="standardContextual"/>
              </w:rPr>
              <w:tab/>
            </w:r>
            <w:r w:rsidR="00DC796D" w:rsidRPr="0073093F">
              <w:rPr>
                <w:rStyle w:val="Lienhypertexte"/>
                <w:noProof/>
              </w:rPr>
              <w:t>Information des membres du CSE Central et des salariés</w:t>
            </w:r>
            <w:r w:rsidR="00DC796D">
              <w:rPr>
                <w:noProof/>
                <w:webHidden/>
              </w:rPr>
              <w:tab/>
            </w:r>
            <w:r w:rsidR="00DC796D">
              <w:rPr>
                <w:noProof/>
                <w:webHidden/>
              </w:rPr>
              <w:fldChar w:fldCharType="begin"/>
            </w:r>
            <w:r w:rsidR="00DC796D">
              <w:rPr>
                <w:noProof/>
                <w:webHidden/>
              </w:rPr>
              <w:instrText xml:space="preserve"> PAGEREF _Toc166658822 \h </w:instrText>
            </w:r>
            <w:r w:rsidR="00DC796D">
              <w:rPr>
                <w:noProof/>
                <w:webHidden/>
              </w:rPr>
            </w:r>
            <w:r w:rsidR="00DC796D">
              <w:rPr>
                <w:noProof/>
                <w:webHidden/>
              </w:rPr>
              <w:fldChar w:fldCharType="separate"/>
            </w:r>
            <w:r w:rsidR="00DC796D">
              <w:rPr>
                <w:noProof/>
                <w:webHidden/>
              </w:rPr>
              <w:t>19</w:t>
            </w:r>
            <w:r w:rsidR="00DC796D">
              <w:rPr>
                <w:noProof/>
                <w:webHidden/>
              </w:rPr>
              <w:fldChar w:fldCharType="end"/>
            </w:r>
          </w:hyperlink>
        </w:p>
        <w:p w14:paraId="3CAE79A3" w14:textId="5AF50937"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23" w:history="1">
            <w:r w:rsidR="00DC796D" w:rsidRPr="0073093F">
              <w:rPr>
                <w:rStyle w:val="Lienhypertexte"/>
                <w:noProof/>
                <w14:scene3d>
                  <w14:camera w14:prst="orthographicFront"/>
                  <w14:lightRig w14:dir="t" w14:rig="threePt">
                    <w14:rot w14:lat="0" w14:lon="0" w14:rev="0"/>
                  </w14:lightRig>
                </w14:scene3d>
              </w:rPr>
              <w:t>13.3.</w:t>
            </w:r>
            <w:r w:rsidR="00DC796D">
              <w:rPr>
                <w:rFonts w:cstheme="minorBidi" w:eastAsiaTheme="minorEastAsia"/>
                <w:smallCaps w:val="0"/>
                <w:noProof/>
                <w:kern w:val="2"/>
                <w:sz w:val="24"/>
                <w:szCs w:val="24"/>
                <w14:ligatures w14:val="standardContextual"/>
              </w:rPr>
              <w:tab/>
            </w:r>
            <w:r w:rsidR="00DC796D" w:rsidRPr="0073093F">
              <w:rPr>
                <w:rStyle w:val="Lienhypertexte"/>
                <w:noProof/>
              </w:rPr>
              <w:t>Nombre de journées et durée du télétravail</w:t>
            </w:r>
            <w:r w:rsidR="00DC796D">
              <w:rPr>
                <w:noProof/>
                <w:webHidden/>
              </w:rPr>
              <w:tab/>
            </w:r>
            <w:r w:rsidR="00DC796D">
              <w:rPr>
                <w:noProof/>
                <w:webHidden/>
              </w:rPr>
              <w:fldChar w:fldCharType="begin"/>
            </w:r>
            <w:r w:rsidR="00DC796D">
              <w:rPr>
                <w:noProof/>
                <w:webHidden/>
              </w:rPr>
              <w:instrText xml:space="preserve"> PAGEREF _Toc166658823 \h </w:instrText>
            </w:r>
            <w:r w:rsidR="00DC796D">
              <w:rPr>
                <w:noProof/>
                <w:webHidden/>
              </w:rPr>
            </w:r>
            <w:r w:rsidR="00DC796D">
              <w:rPr>
                <w:noProof/>
                <w:webHidden/>
              </w:rPr>
              <w:fldChar w:fldCharType="separate"/>
            </w:r>
            <w:r w:rsidR="00DC796D">
              <w:rPr>
                <w:noProof/>
                <w:webHidden/>
              </w:rPr>
              <w:t>19</w:t>
            </w:r>
            <w:r w:rsidR="00DC796D">
              <w:rPr>
                <w:noProof/>
                <w:webHidden/>
              </w:rPr>
              <w:fldChar w:fldCharType="end"/>
            </w:r>
          </w:hyperlink>
        </w:p>
        <w:p w14:paraId="0C7D2FFE" w14:textId="1E11355A"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24" w:history="1">
            <w:r w:rsidR="00DC796D" w:rsidRPr="0073093F">
              <w:rPr>
                <w:rStyle w:val="Lienhypertexte"/>
                <w:noProof/>
                <w14:scene3d>
                  <w14:camera w14:prst="orthographicFront"/>
                  <w14:lightRig w14:dir="t" w14:rig="threePt">
                    <w14:rot w14:lat="0" w14:lon="0" w14:rev="0"/>
                  </w14:lightRig>
                </w14:scene3d>
              </w:rPr>
              <w:t>13.4.</w:t>
            </w:r>
            <w:r w:rsidR="00DC796D">
              <w:rPr>
                <w:rFonts w:cstheme="minorBidi" w:eastAsiaTheme="minorEastAsia"/>
                <w:smallCaps w:val="0"/>
                <w:noProof/>
                <w:kern w:val="2"/>
                <w:sz w:val="24"/>
                <w:szCs w:val="24"/>
                <w14:ligatures w14:val="standardContextual"/>
              </w:rPr>
              <w:tab/>
            </w:r>
            <w:r w:rsidR="00DC796D" w:rsidRPr="0073093F">
              <w:rPr>
                <w:rStyle w:val="Lienhypertexte"/>
                <w:noProof/>
              </w:rPr>
              <w:t>Dispositions communes au télétravail à l'initiative du salarié</w:t>
            </w:r>
            <w:r w:rsidR="00DC796D">
              <w:rPr>
                <w:noProof/>
                <w:webHidden/>
              </w:rPr>
              <w:tab/>
            </w:r>
            <w:r w:rsidR="00DC796D">
              <w:rPr>
                <w:noProof/>
                <w:webHidden/>
              </w:rPr>
              <w:fldChar w:fldCharType="begin"/>
            </w:r>
            <w:r w:rsidR="00DC796D">
              <w:rPr>
                <w:noProof/>
                <w:webHidden/>
              </w:rPr>
              <w:instrText xml:space="preserve"> PAGEREF _Toc166658824 \h </w:instrText>
            </w:r>
            <w:r w:rsidR="00DC796D">
              <w:rPr>
                <w:noProof/>
                <w:webHidden/>
              </w:rPr>
            </w:r>
            <w:r w:rsidR="00DC796D">
              <w:rPr>
                <w:noProof/>
                <w:webHidden/>
              </w:rPr>
              <w:fldChar w:fldCharType="separate"/>
            </w:r>
            <w:r w:rsidR="00DC796D">
              <w:rPr>
                <w:noProof/>
                <w:webHidden/>
              </w:rPr>
              <w:t>19</w:t>
            </w:r>
            <w:r w:rsidR="00DC796D">
              <w:rPr>
                <w:noProof/>
                <w:webHidden/>
              </w:rPr>
              <w:fldChar w:fldCharType="end"/>
            </w:r>
          </w:hyperlink>
        </w:p>
        <w:p w14:paraId="39A6EB94" w14:textId="43602343"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25" w:history="1">
            <w:r w:rsidR="00DC796D" w:rsidRPr="0073093F">
              <w:rPr>
                <w:rStyle w:val="Lienhypertexte"/>
                <w:noProof/>
                <w14:scene3d>
                  <w14:camera w14:prst="orthographicFront"/>
                  <w14:lightRig w14:dir="t" w14:rig="threePt">
                    <w14:rot w14:lat="0" w14:lon="0" w14:rev="0"/>
                  </w14:lightRig>
                </w14:scene3d>
              </w:rPr>
              <w:t>13.5.</w:t>
            </w:r>
            <w:r w:rsidR="00DC796D">
              <w:rPr>
                <w:rFonts w:cstheme="minorBidi" w:eastAsiaTheme="minorEastAsia"/>
                <w:smallCaps w:val="0"/>
                <w:noProof/>
                <w:kern w:val="2"/>
                <w:sz w:val="24"/>
                <w:szCs w:val="24"/>
                <w14:ligatures w14:val="standardContextual"/>
              </w:rPr>
              <w:tab/>
            </w:r>
            <w:r w:rsidR="00DC796D" w:rsidRPr="0073093F">
              <w:rPr>
                <w:rStyle w:val="Lienhypertexte"/>
                <w:noProof/>
              </w:rPr>
              <w:t>Travail sur un autre site du groupe Brink's</w:t>
            </w:r>
            <w:r w:rsidR="00DC796D">
              <w:rPr>
                <w:noProof/>
                <w:webHidden/>
              </w:rPr>
              <w:tab/>
            </w:r>
            <w:r w:rsidR="00DC796D">
              <w:rPr>
                <w:noProof/>
                <w:webHidden/>
              </w:rPr>
              <w:fldChar w:fldCharType="begin"/>
            </w:r>
            <w:r w:rsidR="00DC796D">
              <w:rPr>
                <w:noProof/>
                <w:webHidden/>
              </w:rPr>
              <w:instrText xml:space="preserve"> PAGEREF _Toc166658825 \h </w:instrText>
            </w:r>
            <w:r w:rsidR="00DC796D">
              <w:rPr>
                <w:noProof/>
                <w:webHidden/>
              </w:rPr>
            </w:r>
            <w:r w:rsidR="00DC796D">
              <w:rPr>
                <w:noProof/>
                <w:webHidden/>
              </w:rPr>
              <w:fldChar w:fldCharType="separate"/>
            </w:r>
            <w:r w:rsidR="00DC796D">
              <w:rPr>
                <w:noProof/>
                <w:webHidden/>
              </w:rPr>
              <w:t>20</w:t>
            </w:r>
            <w:r w:rsidR="00DC796D">
              <w:rPr>
                <w:noProof/>
                <w:webHidden/>
              </w:rPr>
              <w:fldChar w:fldCharType="end"/>
            </w:r>
          </w:hyperlink>
        </w:p>
        <w:p w14:paraId="53A87178" w14:textId="333E3F2C"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26" w:history="1">
            <w:r w:rsidR="00DC796D" w:rsidRPr="0073093F">
              <w:rPr>
                <w:rStyle w:val="Lienhypertexte"/>
                <w:noProof/>
                <w14:scene3d>
                  <w14:camera w14:prst="orthographicFront"/>
                  <w14:lightRig w14:dir="t" w14:rig="threePt">
                    <w14:rot w14:lat="0" w14:lon="0" w14:rev="0"/>
                  </w14:lightRig>
                </w14:scene3d>
              </w:rPr>
              <w:t>13.6.</w:t>
            </w:r>
            <w:r w:rsidR="00DC796D">
              <w:rPr>
                <w:rFonts w:cstheme="minorBidi" w:eastAsiaTheme="minorEastAsia"/>
                <w:smallCaps w:val="0"/>
                <w:noProof/>
                <w:kern w:val="2"/>
                <w:sz w:val="24"/>
                <w:szCs w:val="24"/>
                <w14:ligatures w14:val="standardContextual"/>
              </w:rPr>
              <w:tab/>
            </w:r>
            <w:r w:rsidR="00DC796D" w:rsidRPr="0073093F">
              <w:rPr>
                <w:rStyle w:val="Lienhypertexte"/>
                <w:noProof/>
              </w:rPr>
              <w:t>Indemnisation du télétravail à l'initiative de l'entreprise</w:t>
            </w:r>
            <w:r w:rsidR="00DC796D">
              <w:rPr>
                <w:noProof/>
                <w:webHidden/>
              </w:rPr>
              <w:tab/>
            </w:r>
            <w:r w:rsidR="00DC796D">
              <w:rPr>
                <w:noProof/>
                <w:webHidden/>
              </w:rPr>
              <w:fldChar w:fldCharType="begin"/>
            </w:r>
            <w:r w:rsidR="00DC796D">
              <w:rPr>
                <w:noProof/>
                <w:webHidden/>
              </w:rPr>
              <w:instrText xml:space="preserve"> PAGEREF _Toc166658826 \h </w:instrText>
            </w:r>
            <w:r w:rsidR="00DC796D">
              <w:rPr>
                <w:noProof/>
                <w:webHidden/>
              </w:rPr>
            </w:r>
            <w:r w:rsidR="00DC796D">
              <w:rPr>
                <w:noProof/>
                <w:webHidden/>
              </w:rPr>
              <w:fldChar w:fldCharType="separate"/>
            </w:r>
            <w:r w:rsidR="00DC796D">
              <w:rPr>
                <w:noProof/>
                <w:webHidden/>
              </w:rPr>
              <w:t>20</w:t>
            </w:r>
            <w:r w:rsidR="00DC796D">
              <w:rPr>
                <w:noProof/>
                <w:webHidden/>
              </w:rPr>
              <w:fldChar w:fldCharType="end"/>
            </w:r>
          </w:hyperlink>
        </w:p>
        <w:p w14:paraId="0015E73B" w14:textId="18E3BA81" w:rsidR="00DC796D" w:rsidRDefault="00EF3E35">
          <w:pPr>
            <w:pStyle w:val="TM1"/>
            <w:tabs>
              <w:tab w:pos="1440" w:val="left"/>
              <w:tab w:leader="dot" w:pos="9062" w:val="right"/>
            </w:tabs>
            <w:rPr>
              <w:rFonts w:cstheme="minorBidi" w:eastAsiaTheme="minorEastAsia"/>
              <w:b w:val="0"/>
              <w:bCs w:val="0"/>
              <w:caps w:val="0"/>
              <w:noProof/>
              <w:kern w:val="2"/>
              <w:sz w:val="24"/>
              <w:szCs w:val="24"/>
              <w14:ligatures w14:val="standardContextual"/>
            </w:rPr>
          </w:pPr>
          <w:hyperlink w:anchor="_Toc166658827" w:history="1">
            <w:r w:rsidR="00DC796D" w:rsidRPr="0073093F">
              <w:rPr>
                <w:rStyle w:val="Lienhypertexte"/>
                <w:noProof/>
              </w:rPr>
              <w:t>Article 14.</w:t>
            </w:r>
            <w:r w:rsidR="00DC796D">
              <w:rPr>
                <w:rFonts w:cstheme="minorBidi" w:eastAsiaTheme="minorEastAsia"/>
                <w:b w:val="0"/>
                <w:bCs w:val="0"/>
                <w:caps w:val="0"/>
                <w:noProof/>
                <w:kern w:val="2"/>
                <w:sz w:val="24"/>
                <w:szCs w:val="24"/>
                <w14:ligatures w14:val="standardContextual"/>
              </w:rPr>
              <w:tab/>
            </w:r>
            <w:r w:rsidR="00DC796D" w:rsidRPr="0073093F">
              <w:rPr>
                <w:rStyle w:val="Lienhypertexte"/>
                <w:noProof/>
              </w:rPr>
              <w:t>Dispositions finales</w:t>
            </w:r>
            <w:r w:rsidR="00DC796D">
              <w:rPr>
                <w:noProof/>
                <w:webHidden/>
              </w:rPr>
              <w:tab/>
            </w:r>
            <w:r w:rsidR="00DC796D">
              <w:rPr>
                <w:noProof/>
                <w:webHidden/>
              </w:rPr>
              <w:fldChar w:fldCharType="begin"/>
            </w:r>
            <w:r w:rsidR="00DC796D">
              <w:rPr>
                <w:noProof/>
                <w:webHidden/>
              </w:rPr>
              <w:instrText xml:space="preserve"> PAGEREF _Toc166658827 \h </w:instrText>
            </w:r>
            <w:r w:rsidR="00DC796D">
              <w:rPr>
                <w:noProof/>
                <w:webHidden/>
              </w:rPr>
            </w:r>
            <w:r w:rsidR="00DC796D">
              <w:rPr>
                <w:noProof/>
                <w:webHidden/>
              </w:rPr>
              <w:fldChar w:fldCharType="separate"/>
            </w:r>
            <w:r w:rsidR="00DC796D">
              <w:rPr>
                <w:noProof/>
                <w:webHidden/>
              </w:rPr>
              <w:t>20</w:t>
            </w:r>
            <w:r w:rsidR="00DC796D">
              <w:rPr>
                <w:noProof/>
                <w:webHidden/>
              </w:rPr>
              <w:fldChar w:fldCharType="end"/>
            </w:r>
          </w:hyperlink>
        </w:p>
        <w:p w14:paraId="635485B8" w14:textId="0AA690F2"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28" w:history="1">
            <w:r w:rsidR="00DC796D" w:rsidRPr="0073093F">
              <w:rPr>
                <w:rStyle w:val="Lienhypertexte"/>
                <w:noProof/>
                <w14:scene3d>
                  <w14:camera w14:prst="orthographicFront"/>
                  <w14:lightRig w14:dir="t" w14:rig="threePt">
                    <w14:rot w14:lat="0" w14:lon="0" w14:rev="0"/>
                  </w14:lightRig>
                </w14:scene3d>
              </w:rPr>
              <w:t>14.1.</w:t>
            </w:r>
            <w:r w:rsidR="00DC796D">
              <w:rPr>
                <w:rFonts w:cstheme="minorBidi" w:eastAsiaTheme="minorEastAsia"/>
                <w:smallCaps w:val="0"/>
                <w:noProof/>
                <w:kern w:val="2"/>
                <w:sz w:val="24"/>
                <w:szCs w:val="24"/>
                <w14:ligatures w14:val="standardContextual"/>
              </w:rPr>
              <w:tab/>
            </w:r>
            <w:r w:rsidR="00DC796D" w:rsidRPr="0073093F">
              <w:rPr>
                <w:rStyle w:val="Lienhypertexte"/>
                <w:noProof/>
              </w:rPr>
              <w:t>Durée de l’accord et mise en application</w:t>
            </w:r>
            <w:r w:rsidR="00DC796D">
              <w:rPr>
                <w:noProof/>
                <w:webHidden/>
              </w:rPr>
              <w:tab/>
            </w:r>
            <w:r w:rsidR="00DC796D">
              <w:rPr>
                <w:noProof/>
                <w:webHidden/>
              </w:rPr>
              <w:fldChar w:fldCharType="begin"/>
            </w:r>
            <w:r w:rsidR="00DC796D">
              <w:rPr>
                <w:noProof/>
                <w:webHidden/>
              </w:rPr>
              <w:instrText xml:space="preserve"> PAGEREF _Toc166658828 \h </w:instrText>
            </w:r>
            <w:r w:rsidR="00DC796D">
              <w:rPr>
                <w:noProof/>
                <w:webHidden/>
              </w:rPr>
            </w:r>
            <w:r w:rsidR="00DC796D">
              <w:rPr>
                <w:noProof/>
                <w:webHidden/>
              </w:rPr>
              <w:fldChar w:fldCharType="separate"/>
            </w:r>
            <w:r w:rsidR="00DC796D">
              <w:rPr>
                <w:noProof/>
                <w:webHidden/>
              </w:rPr>
              <w:t>20</w:t>
            </w:r>
            <w:r w:rsidR="00DC796D">
              <w:rPr>
                <w:noProof/>
                <w:webHidden/>
              </w:rPr>
              <w:fldChar w:fldCharType="end"/>
            </w:r>
          </w:hyperlink>
        </w:p>
        <w:p w14:paraId="3C9AC208" w14:textId="35F57688"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29" w:history="1">
            <w:r w:rsidR="00DC796D" w:rsidRPr="0073093F">
              <w:rPr>
                <w:rStyle w:val="Lienhypertexte"/>
                <w:noProof/>
                <w14:scene3d>
                  <w14:camera w14:prst="orthographicFront"/>
                  <w14:lightRig w14:dir="t" w14:rig="threePt">
                    <w14:rot w14:lat="0" w14:lon="0" w14:rev="0"/>
                  </w14:lightRig>
                </w14:scene3d>
              </w:rPr>
              <w:t>14.2.</w:t>
            </w:r>
            <w:r w:rsidR="00DC796D">
              <w:rPr>
                <w:rFonts w:cstheme="minorBidi" w:eastAsiaTheme="minorEastAsia"/>
                <w:smallCaps w:val="0"/>
                <w:noProof/>
                <w:kern w:val="2"/>
                <w:sz w:val="24"/>
                <w:szCs w:val="24"/>
                <w14:ligatures w14:val="standardContextual"/>
              </w:rPr>
              <w:tab/>
            </w:r>
            <w:r w:rsidR="00DC796D" w:rsidRPr="0073093F">
              <w:rPr>
                <w:rStyle w:val="Lienhypertexte"/>
                <w:noProof/>
              </w:rPr>
              <w:t>Suivi de l’accord</w:t>
            </w:r>
            <w:r w:rsidR="00DC796D">
              <w:rPr>
                <w:noProof/>
                <w:webHidden/>
              </w:rPr>
              <w:tab/>
            </w:r>
            <w:r w:rsidR="00DC796D">
              <w:rPr>
                <w:noProof/>
                <w:webHidden/>
              </w:rPr>
              <w:fldChar w:fldCharType="begin"/>
            </w:r>
            <w:r w:rsidR="00DC796D">
              <w:rPr>
                <w:noProof/>
                <w:webHidden/>
              </w:rPr>
              <w:instrText xml:space="preserve"> PAGEREF _Toc166658829 \h </w:instrText>
            </w:r>
            <w:r w:rsidR="00DC796D">
              <w:rPr>
                <w:noProof/>
                <w:webHidden/>
              </w:rPr>
            </w:r>
            <w:r w:rsidR="00DC796D">
              <w:rPr>
                <w:noProof/>
                <w:webHidden/>
              </w:rPr>
              <w:fldChar w:fldCharType="separate"/>
            </w:r>
            <w:r w:rsidR="00DC796D">
              <w:rPr>
                <w:noProof/>
                <w:webHidden/>
              </w:rPr>
              <w:t>20</w:t>
            </w:r>
            <w:r w:rsidR="00DC796D">
              <w:rPr>
                <w:noProof/>
                <w:webHidden/>
              </w:rPr>
              <w:fldChar w:fldCharType="end"/>
            </w:r>
          </w:hyperlink>
        </w:p>
        <w:p w14:paraId="18127A63" w14:textId="0764EDFF"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30" w:history="1">
            <w:r w:rsidR="00DC796D" w:rsidRPr="0073093F">
              <w:rPr>
                <w:rStyle w:val="Lienhypertexte"/>
                <w:noProof/>
                <w14:scene3d>
                  <w14:camera w14:prst="orthographicFront"/>
                  <w14:lightRig w14:dir="t" w14:rig="threePt">
                    <w14:rot w14:lat="0" w14:lon="0" w14:rev="0"/>
                  </w14:lightRig>
                </w14:scene3d>
              </w:rPr>
              <w:t>14.3.</w:t>
            </w:r>
            <w:r w:rsidR="00DC796D">
              <w:rPr>
                <w:rFonts w:cstheme="minorBidi" w:eastAsiaTheme="minorEastAsia"/>
                <w:smallCaps w:val="0"/>
                <w:noProof/>
                <w:kern w:val="2"/>
                <w:sz w:val="24"/>
                <w:szCs w:val="24"/>
                <w14:ligatures w14:val="standardContextual"/>
              </w:rPr>
              <w:tab/>
            </w:r>
            <w:r w:rsidR="00DC796D" w:rsidRPr="0073093F">
              <w:rPr>
                <w:rStyle w:val="Lienhypertexte"/>
                <w:noProof/>
              </w:rPr>
              <w:t>Clause de rendez-vous et de revoyure</w:t>
            </w:r>
            <w:r w:rsidR="00DC796D">
              <w:rPr>
                <w:noProof/>
                <w:webHidden/>
              </w:rPr>
              <w:tab/>
            </w:r>
            <w:r w:rsidR="00DC796D">
              <w:rPr>
                <w:noProof/>
                <w:webHidden/>
              </w:rPr>
              <w:fldChar w:fldCharType="begin"/>
            </w:r>
            <w:r w:rsidR="00DC796D">
              <w:rPr>
                <w:noProof/>
                <w:webHidden/>
              </w:rPr>
              <w:instrText xml:space="preserve"> PAGEREF _Toc166658830 \h </w:instrText>
            </w:r>
            <w:r w:rsidR="00DC796D">
              <w:rPr>
                <w:noProof/>
                <w:webHidden/>
              </w:rPr>
            </w:r>
            <w:r w:rsidR="00DC796D">
              <w:rPr>
                <w:noProof/>
                <w:webHidden/>
              </w:rPr>
              <w:fldChar w:fldCharType="separate"/>
            </w:r>
            <w:r w:rsidR="00DC796D">
              <w:rPr>
                <w:noProof/>
                <w:webHidden/>
              </w:rPr>
              <w:t>21</w:t>
            </w:r>
            <w:r w:rsidR="00DC796D">
              <w:rPr>
                <w:noProof/>
                <w:webHidden/>
              </w:rPr>
              <w:fldChar w:fldCharType="end"/>
            </w:r>
          </w:hyperlink>
        </w:p>
        <w:p w14:paraId="17EDD466" w14:textId="5D564CE0"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31" w:history="1">
            <w:r w:rsidR="00DC796D" w:rsidRPr="0073093F">
              <w:rPr>
                <w:rStyle w:val="Lienhypertexte"/>
                <w:noProof/>
                <w14:scene3d>
                  <w14:camera w14:prst="orthographicFront"/>
                  <w14:lightRig w14:dir="t" w14:rig="threePt">
                    <w14:rot w14:lat="0" w14:lon="0" w14:rev="0"/>
                  </w14:lightRig>
                </w14:scene3d>
              </w:rPr>
              <w:t>14.4.</w:t>
            </w:r>
            <w:r w:rsidR="00DC796D">
              <w:rPr>
                <w:rFonts w:cstheme="minorBidi" w:eastAsiaTheme="minorEastAsia"/>
                <w:smallCaps w:val="0"/>
                <w:noProof/>
                <w:kern w:val="2"/>
                <w:sz w:val="24"/>
                <w:szCs w:val="24"/>
                <w14:ligatures w14:val="standardContextual"/>
              </w:rPr>
              <w:tab/>
            </w:r>
            <w:r w:rsidR="00DC796D" w:rsidRPr="0073093F">
              <w:rPr>
                <w:rStyle w:val="Lienhypertexte"/>
                <w:noProof/>
              </w:rPr>
              <w:t>Révision / Dénonciation de l’accord</w:t>
            </w:r>
            <w:r w:rsidR="00DC796D">
              <w:rPr>
                <w:noProof/>
                <w:webHidden/>
              </w:rPr>
              <w:tab/>
            </w:r>
            <w:r w:rsidR="00DC796D">
              <w:rPr>
                <w:noProof/>
                <w:webHidden/>
              </w:rPr>
              <w:fldChar w:fldCharType="begin"/>
            </w:r>
            <w:r w:rsidR="00DC796D">
              <w:rPr>
                <w:noProof/>
                <w:webHidden/>
              </w:rPr>
              <w:instrText xml:space="preserve"> PAGEREF _Toc166658831 \h </w:instrText>
            </w:r>
            <w:r w:rsidR="00DC796D">
              <w:rPr>
                <w:noProof/>
                <w:webHidden/>
              </w:rPr>
            </w:r>
            <w:r w:rsidR="00DC796D">
              <w:rPr>
                <w:noProof/>
                <w:webHidden/>
              </w:rPr>
              <w:fldChar w:fldCharType="separate"/>
            </w:r>
            <w:r w:rsidR="00DC796D">
              <w:rPr>
                <w:noProof/>
                <w:webHidden/>
              </w:rPr>
              <w:t>21</w:t>
            </w:r>
            <w:r w:rsidR="00DC796D">
              <w:rPr>
                <w:noProof/>
                <w:webHidden/>
              </w:rPr>
              <w:fldChar w:fldCharType="end"/>
            </w:r>
          </w:hyperlink>
        </w:p>
        <w:p w14:paraId="19FA1BE2" w14:textId="4158F733" w:rsidR="00DC796D" w:rsidRDefault="00EF3E35">
          <w:pPr>
            <w:pStyle w:val="TM2"/>
            <w:tabs>
              <w:tab w:pos="900" w:val="left"/>
              <w:tab w:leader="dot" w:pos="9062" w:val="right"/>
            </w:tabs>
            <w:rPr>
              <w:rFonts w:cstheme="minorBidi" w:eastAsiaTheme="minorEastAsia"/>
              <w:smallCaps w:val="0"/>
              <w:noProof/>
              <w:kern w:val="2"/>
              <w:sz w:val="24"/>
              <w:szCs w:val="24"/>
              <w14:ligatures w14:val="standardContextual"/>
            </w:rPr>
          </w:pPr>
          <w:hyperlink w:anchor="_Toc166658832" w:history="1">
            <w:r w:rsidR="00DC796D" w:rsidRPr="0073093F">
              <w:rPr>
                <w:rStyle w:val="Lienhypertexte"/>
                <w:noProof/>
                <w14:scene3d>
                  <w14:camera w14:prst="orthographicFront"/>
                  <w14:lightRig w14:dir="t" w14:rig="threePt">
                    <w14:rot w14:lat="0" w14:lon="0" w14:rev="0"/>
                  </w14:lightRig>
                </w14:scene3d>
              </w:rPr>
              <w:t>14.5.</w:t>
            </w:r>
            <w:r w:rsidR="00DC796D">
              <w:rPr>
                <w:rFonts w:cstheme="minorBidi" w:eastAsiaTheme="minorEastAsia"/>
                <w:smallCaps w:val="0"/>
                <w:noProof/>
                <w:kern w:val="2"/>
                <w:sz w:val="24"/>
                <w:szCs w:val="24"/>
                <w14:ligatures w14:val="standardContextual"/>
              </w:rPr>
              <w:tab/>
            </w:r>
            <w:r w:rsidR="00DC796D" w:rsidRPr="0073093F">
              <w:rPr>
                <w:rStyle w:val="Lienhypertexte"/>
                <w:noProof/>
              </w:rPr>
              <w:t>Notification et dépôt</w:t>
            </w:r>
            <w:r w:rsidR="00DC796D">
              <w:rPr>
                <w:noProof/>
                <w:webHidden/>
              </w:rPr>
              <w:tab/>
            </w:r>
            <w:r w:rsidR="00DC796D">
              <w:rPr>
                <w:noProof/>
                <w:webHidden/>
              </w:rPr>
              <w:fldChar w:fldCharType="begin"/>
            </w:r>
            <w:r w:rsidR="00DC796D">
              <w:rPr>
                <w:noProof/>
                <w:webHidden/>
              </w:rPr>
              <w:instrText xml:space="preserve"> PAGEREF _Toc166658832 \h </w:instrText>
            </w:r>
            <w:r w:rsidR="00DC796D">
              <w:rPr>
                <w:noProof/>
                <w:webHidden/>
              </w:rPr>
            </w:r>
            <w:r w:rsidR="00DC796D">
              <w:rPr>
                <w:noProof/>
                <w:webHidden/>
              </w:rPr>
              <w:fldChar w:fldCharType="separate"/>
            </w:r>
            <w:r w:rsidR="00DC796D">
              <w:rPr>
                <w:noProof/>
                <w:webHidden/>
              </w:rPr>
              <w:t>22</w:t>
            </w:r>
            <w:r w:rsidR="00DC796D">
              <w:rPr>
                <w:noProof/>
                <w:webHidden/>
              </w:rPr>
              <w:fldChar w:fldCharType="end"/>
            </w:r>
          </w:hyperlink>
        </w:p>
        <w:p w14:paraId="11E377B0" w14:textId="70D582C8" w:rsidR="00395812" w:rsidRDefault="00395812">
          <w:r>
            <w:rPr>
              <w:b/>
              <w:bCs/>
            </w:rPr>
            <w:fldChar w:fldCharType="end"/>
          </w:r>
        </w:p>
      </w:sdtContent>
    </w:sdt>
    <w:p w14:paraId="75C4D282" w14:textId="4A348932" w:rsidP="006A11EE" w:rsidR="00DD7C35" w:rsidRDefault="00DD7C35" w:rsidRPr="00A0695D"/>
    <w:p w14:paraId="7AC94A62" w14:textId="79120A8E" w:rsidP="00AB47C7" w:rsidR="00AB47C7" w:rsidRDefault="00AB47C7">
      <w:pPr>
        <w:spacing w:after="160" w:line="259" w:lineRule="auto"/>
        <w:ind w:left="0"/>
        <w:jc w:val="center"/>
        <w:rPr>
          <w:b/>
        </w:rPr>
      </w:pPr>
      <w:r w:rsidRPr="00AB47C7">
        <w:rPr>
          <w:b/>
        </w:rPr>
        <w:t>PREAMBULE</w:t>
      </w:r>
    </w:p>
    <w:p w14:paraId="17421AC7" w14:textId="77777777" w:rsidP="00AB47C7" w:rsidR="0005467F" w:rsidRDefault="0005467F" w:rsidRPr="0018503C">
      <w:pPr>
        <w:spacing w:after="160" w:line="259" w:lineRule="auto"/>
        <w:ind w:left="0"/>
        <w:jc w:val="center"/>
        <w:rPr>
          <w:b/>
        </w:rPr>
      </w:pPr>
    </w:p>
    <w:p w14:paraId="17379D58" w14:textId="77777777" w:rsidP="00DC4AFA" w:rsidR="00AB47C7" w:rsidRDefault="00AB47C7">
      <w:pPr>
        <w:ind w:left="0"/>
      </w:pPr>
      <w:r>
        <w:t>En juin 2018,</w:t>
      </w:r>
      <w:r w:rsidRPr="007E50BC">
        <w:t xml:space="preserve"> </w:t>
      </w:r>
      <w:r>
        <w:t xml:space="preserve">dans le cadre du plan de transformation général de l'entreprise et dans le prolongement du déménagement des locaux parisiens sur un seul site en périphérie de Paris, un accord </w:t>
      </w:r>
      <w:r w:rsidRPr="007E50BC">
        <w:t xml:space="preserve">collectif permettant d’introduire </w:t>
      </w:r>
      <w:r>
        <w:t>le télétravail comme une nouvelle forme d'</w:t>
      </w:r>
      <w:r w:rsidRPr="007E50BC">
        <w:t>organisation du travail</w:t>
      </w:r>
      <w:r>
        <w:t xml:space="preserve"> a été conclu au bénéfice des salariés des sites impactés par l'opération de déménagement.</w:t>
      </w:r>
    </w:p>
    <w:p w14:paraId="4B9C09AB" w14:textId="77775A72" w:rsidP="00DC4AFA" w:rsidR="00AB47C7" w:rsidRDefault="00AB47C7">
      <w:pPr>
        <w:ind w:left="0"/>
      </w:pPr>
      <w:r>
        <w:t>En mars 2020, les mesures sanitaires liées à la pandémie Covid 19 ont nécessité que le "télétravail" soit étendu aux salariés dont la nature du travail et les moyens techniques mis à dispositions permettaient le travail à distance. Le personnel concerné par ces mesures sanitaires était exclusivement localisé sur les sites "Directions Régionales".</w:t>
      </w:r>
    </w:p>
    <w:p w14:paraId="3C2BB0A6" w14:textId="1D3DF147" w:rsidP="00DC4AFA" w:rsidR="00AB47C7" w:rsidRDefault="00AB47C7">
      <w:pPr>
        <w:ind w:left="0"/>
      </w:pPr>
      <w:r>
        <w:t xml:space="preserve">Avec pour objectif principal d'étendre durablement la possibilité de "télétravail" </w:t>
      </w:r>
      <w:r w:rsidR="00AC7A8C">
        <w:t>à</w:t>
      </w:r>
      <w:r>
        <w:t xml:space="preserve"> </w:t>
      </w:r>
      <w:r w:rsidR="00AC7A8C">
        <w:t>tous les de l'entreprise</w:t>
      </w:r>
      <w:r>
        <w:t xml:space="preserve">, mais aussi de tenir comptes du retour d'expérience de cette nouvelle forme d'organisation du travail, </w:t>
      </w:r>
      <w:r w:rsidRPr="007E50BC">
        <w:t>des négociations ont été ouvertes avec les part</w:t>
      </w:r>
      <w:r>
        <w:t>e</w:t>
      </w:r>
      <w:r w:rsidRPr="007E50BC">
        <w:t>naires sociaux aux fins de permettre la signature du présent accord</w:t>
      </w:r>
      <w:r>
        <w:t>.</w:t>
      </w:r>
    </w:p>
    <w:p w14:paraId="30DCB68F" w14:textId="0C8F7489" w:rsidP="00DC4AFA" w:rsidR="00AD061C" w:rsidRDefault="00AD061C" w:rsidRPr="00950763">
      <w:pPr>
        <w:ind w:left="0"/>
      </w:pPr>
      <w:r>
        <w:t>Le présent accord</w:t>
      </w:r>
      <w:r w:rsidRPr="00163CA9">
        <w:t xml:space="preserve"> sera soumis à l’information et la consultation du CSE Central dans le cadre de la politique sociale de </w:t>
      </w:r>
      <w:r w:rsidRPr="00950763">
        <w:t>l'entreprise</w:t>
      </w:r>
      <w:r w:rsidR="00C0039D" w:rsidRPr="00950763">
        <w:t xml:space="preserve">. </w:t>
      </w:r>
      <w:r w:rsidR="00C0039D" w:rsidRPr="007902BA">
        <w:t>Les CSE d’établissement seront quant à eux informés de la signature du présent accord.</w:t>
      </w:r>
    </w:p>
    <w:p w14:paraId="7CFBBFCB" w14:textId="587F70D5" w:rsidP="00DC4AFA" w:rsidR="002F430F" w:rsidRDefault="008F7EF9">
      <w:pPr>
        <w:ind w:left="0"/>
      </w:pPr>
      <w:r w:rsidRPr="00950763">
        <w:t xml:space="preserve">Cet accord annule et remplace les dispositions des Articles 1 et 2 de l'accord du 11 juillet 2018 </w:t>
      </w:r>
      <w:r w:rsidR="0097101B">
        <w:t xml:space="preserve">régulièrement </w:t>
      </w:r>
      <w:r w:rsidRPr="007902BA">
        <w:t xml:space="preserve">dénoncé par la Direction en date du </w:t>
      </w:r>
      <w:r w:rsidR="008C1A60" w:rsidRPr="00DC796D">
        <w:t xml:space="preserve">16 </w:t>
      </w:r>
      <w:r w:rsidRPr="00DC796D">
        <w:t>avril 2024 et</w:t>
      </w:r>
      <w:r>
        <w:t xml:space="preserve"> se substitue à toutes les mesures nées de la crise sanitaire "Covid" de 2020 portant ou </w:t>
      </w:r>
      <w:r w:rsidRPr="00AB47C7">
        <w:t>ayant porté su</w:t>
      </w:r>
      <w:r>
        <w:t>r le même objet</w:t>
      </w:r>
      <w:r w:rsidRPr="00AB47C7">
        <w:t>.</w:t>
      </w:r>
    </w:p>
    <w:p w14:paraId="2C1883E8" w14:textId="77777777" w:rsidR="002F430F" w:rsidRDefault="002F430F">
      <w:pPr>
        <w:keepLines w:val="0"/>
        <w:spacing w:before="0" w:line="240" w:lineRule="auto"/>
        <w:ind w:left="0"/>
        <w:jc w:val="left"/>
      </w:pPr>
      <w:r>
        <w:br w:type="page"/>
      </w:r>
    </w:p>
    <w:p w14:paraId="3C39C25A" w14:textId="334A5F5D" w:rsidP="002F430F" w:rsidR="008F1D8F" w:rsidRDefault="00C3412D" w:rsidRPr="005B1E1C">
      <w:pPr>
        <w:pStyle w:val="Titre1"/>
      </w:pPr>
      <w:bookmarkStart w:id="0" w:name="_Toc166658780"/>
      <w:r w:rsidRPr="005B1E1C">
        <w:lastRenderedPageBreak/>
        <w:t>Objet</w:t>
      </w:r>
      <w:bookmarkEnd w:id="0"/>
    </w:p>
    <w:p w14:paraId="7F88E43E" w14:textId="7CC40218" w:rsidP="005B1E1C" w:rsidR="00C3412D" w:rsidRDefault="006E3683">
      <w:r w:rsidRPr="00A0695D">
        <w:t>Le présent accord porte sur l</w:t>
      </w:r>
      <w:r w:rsidR="00C3412D">
        <w:t>e déploiement d'une nouvelle forme d</w:t>
      </w:r>
      <w:r w:rsidRPr="00A0695D">
        <w:t xml:space="preserve">’organisation </w:t>
      </w:r>
      <w:r w:rsidR="00C3412D">
        <w:t>du travail visant à offrir la possibilité, pour les salariés volontaires, à travailler à distance depuis un autre lieu de travail que leur lieu habituel.</w:t>
      </w:r>
    </w:p>
    <w:p w14:paraId="06915BC4" w14:textId="7810F02E" w:rsidP="005B1E1C" w:rsidR="00C3412D" w:rsidRDefault="00C3412D">
      <w:r>
        <w:t>Dans le présent accord, ce mode d'organisation du travail sera nommé "télétravail"</w:t>
      </w:r>
      <w:r w:rsidR="00210A82">
        <w:t xml:space="preserve"> et le personnel bénéficiaire de ce mode d'organisation "télétravailleur".</w:t>
      </w:r>
    </w:p>
    <w:p w14:paraId="5C78021A" w14:textId="77777777" w:rsidP="00760D20" w:rsidR="005B1E1C" w:rsidRDefault="005B1E1C" w:rsidRPr="00A0695D">
      <w:pPr>
        <w:pStyle w:val="Titre1"/>
      </w:pPr>
      <w:bookmarkStart w:id="1" w:name="_Toc73027632"/>
      <w:bookmarkStart w:id="2" w:name="_Ref161678841"/>
      <w:bookmarkStart w:id="3" w:name="_Toc166658781"/>
      <w:r w:rsidRPr="00A0695D">
        <w:t>Champ d’application</w:t>
      </w:r>
      <w:bookmarkEnd w:id="1"/>
      <w:bookmarkEnd w:id="2"/>
      <w:bookmarkEnd w:id="3"/>
    </w:p>
    <w:p w14:paraId="02F5801B" w14:textId="07A7E290" w:rsidP="005B1E1C" w:rsidR="005B1E1C" w:rsidRDefault="005B1E1C">
      <w:r>
        <w:t>Le présent accord s'applique aux salariés rattachés aux établissements "Siège"</w:t>
      </w:r>
      <w:r w:rsidR="00E44DED">
        <w:t>,</w:t>
      </w:r>
      <w:r>
        <w:t xml:space="preserve"> "Directions Régionales"</w:t>
      </w:r>
      <w:r w:rsidR="00AC42DF">
        <w:t xml:space="preserve"> </w:t>
      </w:r>
      <w:r w:rsidR="00AC42DF" w:rsidRPr="00DC796D">
        <w:t>et</w:t>
      </w:r>
      <w:r w:rsidR="00E44DED" w:rsidRPr="00DC796D">
        <w:t xml:space="preserve"> aux "Agences et Secteurs du</w:t>
      </w:r>
      <w:r w:rsidR="00AC42DF" w:rsidRPr="00DC796D">
        <w:t xml:space="preserve"> </w:t>
      </w:r>
      <w:r w:rsidR="00E44DED" w:rsidRPr="00DC796D">
        <w:t>réseau</w:t>
      </w:r>
      <w:r w:rsidR="00AC42DF" w:rsidRPr="00DC796D">
        <w:t>"</w:t>
      </w:r>
      <w:r w:rsidR="00E44DED">
        <w:t>,</w:t>
      </w:r>
      <w:r>
        <w:t xml:space="preserve"> sous réserve que la fonction exercée</w:t>
      </w:r>
      <w:r w:rsidR="00DF241E">
        <w:t>, les exigences sécuritaires et réglementaires qui en découlent,</w:t>
      </w:r>
      <w:r>
        <w:t xml:space="preserve"> et le matériel de travail et de communication mis à disposition répondent aux exigences liées à la compatibilité des méthodes de travail proposées au présent accord, avec le poste occupé par le collaborateur ou le mode de fonctionnement de l’équipe à laquelle il est rattaché.</w:t>
      </w:r>
    </w:p>
    <w:p w14:paraId="1F404B6D" w14:textId="7752E7AC" w:rsidP="005B1E1C" w:rsidR="005B1E1C" w:rsidRDefault="005B1E1C">
      <w:r>
        <w:t xml:space="preserve">Au jour de la signature du présent accord, les établissements </w:t>
      </w:r>
      <w:r w:rsidR="00E44DED">
        <w:t xml:space="preserve">"Siège" et "Directions Régionales" </w:t>
      </w:r>
      <w:r>
        <w:t>mentionnés ci-avant sont localisés à Paris</w:t>
      </w:r>
      <w:r w:rsidR="00DF241E">
        <w:t xml:space="preserve"> (Siège </w:t>
      </w:r>
      <w:r w:rsidR="00B35AB3">
        <w:t xml:space="preserve">et Direction Régionale </w:t>
      </w:r>
      <w:r w:rsidR="00DF241E">
        <w:t xml:space="preserve">de </w:t>
      </w:r>
      <w:r w:rsidR="00B35AB3">
        <w:t>Paris 14</w:t>
      </w:r>
      <w:r w:rsidR="00DF241E">
        <w:t>)</w:t>
      </w:r>
      <w:r>
        <w:t>,</w:t>
      </w:r>
      <w:r w:rsidR="00DF241E">
        <w:t xml:space="preserve"> Toulouse (site de l’Odyssée),</w:t>
      </w:r>
      <w:r>
        <w:t xml:space="preserve"> Rennes</w:t>
      </w:r>
      <w:r w:rsidR="00B35AB3">
        <w:t xml:space="preserve"> (Direction Régionale)</w:t>
      </w:r>
      <w:r>
        <w:t xml:space="preserve">, Marseille </w:t>
      </w:r>
      <w:r w:rsidR="00B35AB3">
        <w:t xml:space="preserve">(Direction Régionale) </w:t>
      </w:r>
      <w:r>
        <w:t>et Roissy CDG</w:t>
      </w:r>
      <w:r w:rsidR="00B35AB3">
        <w:t xml:space="preserve"> (Direction Régionale)</w:t>
      </w:r>
      <w:r w:rsidR="007902BA" w:rsidRPr="00826C21">
        <w:t>.</w:t>
      </w:r>
    </w:p>
    <w:p w14:paraId="52743758" w14:textId="5E883743" w:rsidP="00E44DED" w:rsidR="00E44DED" w:rsidRDefault="00E44DED">
      <w:r w:rsidRPr="00DC796D">
        <w:t xml:space="preserve">Les salariés des "Agences et Secteurs du réseau" mentionnées ci-avant ne bénéficient de la possibilité de télétravailler que dans le cadre des articles </w:t>
      </w:r>
      <w:r w:rsidRPr="00DC796D">
        <w:fldChar w:fldCharType="begin"/>
      </w:r>
      <w:r w:rsidRPr="00DC796D">
        <w:instrText xml:space="preserve"> REF _Ref165538364 \r \h  \* MERGEFORMAT </w:instrText>
      </w:r>
      <w:r w:rsidRPr="00DC796D">
        <w:fldChar w:fldCharType="separate"/>
      </w:r>
      <w:r w:rsidRPr="00DC796D">
        <w:t>4.2</w:t>
      </w:r>
      <w:r w:rsidRPr="00DC796D">
        <w:fldChar w:fldCharType="end"/>
      </w:r>
      <w:r w:rsidRPr="00DC796D">
        <w:t xml:space="preserve"> (cas d'urgence), </w:t>
      </w:r>
      <w:r w:rsidRPr="00DC796D">
        <w:fldChar w:fldCharType="begin"/>
      </w:r>
      <w:r w:rsidRPr="00DC796D">
        <w:instrText xml:space="preserve"> REF _Ref140510455 \r \h  \* MERGEFORMAT </w:instrText>
      </w:r>
      <w:r w:rsidRPr="00DC796D">
        <w:fldChar w:fldCharType="separate"/>
      </w:r>
      <w:r w:rsidRPr="00DC796D">
        <w:t>4.3</w:t>
      </w:r>
      <w:r w:rsidRPr="00DC796D">
        <w:fldChar w:fldCharType="end"/>
      </w:r>
      <w:r w:rsidRPr="00DC796D">
        <w:t xml:space="preserve"> (raison médicale) et 13 (mise en œuvre du télétravail sur décision de l'entreprise) du présent accord.</w:t>
      </w:r>
    </w:p>
    <w:p w14:paraId="050ACC57" w14:textId="77777777" w:rsidP="005B1E1C" w:rsidR="00E44DED" w:rsidRDefault="00E44DED"/>
    <w:p w14:paraId="42BD7EF7" w14:textId="3BE06063" w:rsidP="005B1E1C" w:rsidR="005B1E1C" w:rsidRDefault="005B1E1C" w:rsidRPr="009242AE">
      <w:r>
        <w:t xml:space="preserve">Sous réserve que les exigences </w:t>
      </w:r>
      <w:r w:rsidR="007E1AF2">
        <w:t xml:space="preserve">énoncées </w:t>
      </w:r>
      <w:r>
        <w:t xml:space="preserve">ci-dessus soient </w:t>
      </w:r>
      <w:r w:rsidR="007E1AF2">
        <w:t>satisfaites</w:t>
      </w:r>
      <w:r>
        <w:t>, l</w:t>
      </w:r>
      <w:r w:rsidRPr="009242AE">
        <w:t xml:space="preserve">e télétravail </w:t>
      </w:r>
      <w:r>
        <w:t xml:space="preserve">est applicable à </w:t>
      </w:r>
      <w:r w:rsidRPr="009242AE">
        <w:t>:</w:t>
      </w:r>
    </w:p>
    <w:p w14:paraId="7ABC9A33" w14:textId="172AA688" w:rsidP="001D59F6" w:rsidR="005B1E1C" w:rsidRDefault="005B1E1C">
      <w:pPr>
        <w:pStyle w:val="Paragraphedeliste"/>
        <w:numPr>
          <w:ilvl w:val="0"/>
          <w:numId w:val="10"/>
        </w:numPr>
      </w:pPr>
      <w:r>
        <w:t xml:space="preserve">Tout salarié en CDI </w:t>
      </w:r>
      <w:r w:rsidR="001D59F6">
        <w:t>à temps plein ou à temps partiel à 80% minimum</w:t>
      </w:r>
      <w:r w:rsidR="007C2D12">
        <w:t>,</w:t>
      </w:r>
      <w:r w:rsidR="001D59F6">
        <w:t xml:space="preserve"> </w:t>
      </w:r>
      <w:r>
        <w:t>dès confirmation de la fin de sa période d’essai</w:t>
      </w:r>
      <w:r w:rsidR="00B35AB3">
        <w:t xml:space="preserve"> ou de sa période probatoire</w:t>
      </w:r>
      <w:r>
        <w:t>,</w:t>
      </w:r>
    </w:p>
    <w:p w14:paraId="307499E1" w14:textId="02B6FFF1" w:rsidP="001D59F6" w:rsidR="005B1E1C" w:rsidRDefault="005B1E1C">
      <w:pPr>
        <w:pStyle w:val="Paragraphedeliste"/>
        <w:numPr>
          <w:ilvl w:val="0"/>
          <w:numId w:val="10"/>
        </w:numPr>
      </w:pPr>
      <w:r>
        <w:t xml:space="preserve">Tout salarié en CDD </w:t>
      </w:r>
      <w:r w:rsidR="001D59F6">
        <w:t>à temps plein ou à temps partiel à 80% minimum</w:t>
      </w:r>
      <w:r w:rsidR="007C2D12">
        <w:t>,</w:t>
      </w:r>
      <w:r w:rsidR="001D59F6">
        <w:t xml:space="preserve"> </w:t>
      </w:r>
      <w:r>
        <w:t>d’une durée initiale de plus de 6 mois,</w:t>
      </w:r>
      <w:r w:rsidR="00DF241E">
        <w:t xml:space="preserve"> dès confirmation de sa période d’essai</w:t>
      </w:r>
      <w:r w:rsidR="00B35AB3">
        <w:t xml:space="preserve"> ou de sa période probatoire</w:t>
      </w:r>
      <w:r w:rsidR="00E44DED">
        <w:t>.</w:t>
      </w:r>
    </w:p>
    <w:p w14:paraId="41711192" w14:textId="297466D1" w:rsidP="0005467F" w:rsidR="002F430F" w:rsidRDefault="002F47AC" w:rsidRPr="00DC796D">
      <w:r w:rsidRPr="00DC796D">
        <w:t>Les salariés en contrat d’alternance sont exclus du champ d'application du présent accord.</w:t>
      </w:r>
    </w:p>
    <w:p w14:paraId="353BD0AA" w14:textId="77777777" w:rsidP="00760D20" w:rsidR="005B1E1C" w:rsidRDefault="005B1E1C" w:rsidRPr="00C168C2">
      <w:pPr>
        <w:pStyle w:val="Titre1"/>
      </w:pPr>
      <w:bookmarkStart w:id="4" w:name="_Toc165540009"/>
      <w:bookmarkStart w:id="5" w:name="_Toc165540093"/>
      <w:bookmarkStart w:id="6" w:name="_Toc165540645"/>
      <w:bookmarkStart w:id="7" w:name="_Toc162983343"/>
      <w:bookmarkStart w:id="8" w:name="_Toc162983410"/>
      <w:bookmarkStart w:id="9" w:name="_Toc162983465"/>
      <w:bookmarkStart w:id="10" w:name="_Toc162984587"/>
      <w:bookmarkStart w:id="11" w:name="_Toc166658782"/>
      <w:bookmarkEnd w:id="4"/>
      <w:bookmarkEnd w:id="5"/>
      <w:bookmarkEnd w:id="6"/>
      <w:bookmarkEnd w:id="7"/>
      <w:bookmarkEnd w:id="8"/>
      <w:bookmarkEnd w:id="9"/>
      <w:bookmarkEnd w:id="10"/>
      <w:r w:rsidRPr="00C3412D">
        <w:t>Définition du télétravail</w:t>
      </w:r>
      <w:bookmarkEnd w:id="11"/>
    </w:p>
    <w:p w14:paraId="4CEB1620" w14:textId="5B55A854" w:rsidP="005B1E1C" w:rsidR="005B1E1C" w:rsidRDefault="00AD061C">
      <w:r w:rsidRPr="00AD061C">
        <w:t>L’</w:t>
      </w:r>
      <w:r w:rsidR="00856CA1">
        <w:t>A</w:t>
      </w:r>
      <w:r w:rsidRPr="00AD061C">
        <w:t xml:space="preserve">rticle L1222-9 du </w:t>
      </w:r>
      <w:r w:rsidR="00856CA1">
        <w:t>C</w:t>
      </w:r>
      <w:r w:rsidRPr="00AD061C">
        <w:t xml:space="preserve">ode du </w:t>
      </w:r>
      <w:r w:rsidR="00856CA1">
        <w:t>T</w:t>
      </w:r>
      <w:r w:rsidRPr="00AD061C">
        <w:t xml:space="preserve">ravail définit le télétravail comme </w:t>
      </w:r>
      <w:r>
        <w:t xml:space="preserve">" </w:t>
      </w:r>
      <w:r w:rsidRPr="00AD061C">
        <w:t>toute forme d’organisation du travail dans laquelle un travail qui aurait également pu être exécuté dans les locaux de l’employeur est effectué par un salarié hors de ces locaux de façon régulière et volontaire en utilisant les technologies de l’information et de la communication dans le cadre d’un contrat de travail ou d’un avenant à celui-ci</w:t>
      </w:r>
      <w:r>
        <w:t xml:space="preserve"> "</w:t>
      </w:r>
      <w:r w:rsidRPr="00AD061C">
        <w:t>.</w:t>
      </w:r>
    </w:p>
    <w:p w14:paraId="1D4E7D9D" w14:textId="109ABC02" w:rsidP="00760D20" w:rsidR="00DC2AC9" w:rsidRDefault="00C3412D" w:rsidRPr="00681E8D">
      <w:pPr>
        <w:pStyle w:val="Titre1"/>
      </w:pPr>
      <w:bookmarkStart w:id="12" w:name="_Toc166658783"/>
      <w:r>
        <w:lastRenderedPageBreak/>
        <w:t>Typologie du télétravail</w:t>
      </w:r>
      <w:bookmarkEnd w:id="12"/>
    </w:p>
    <w:p w14:paraId="6778F6B4" w14:textId="0D1D97B7" w:rsidP="00C3412D" w:rsidR="00C3412D" w:rsidRDefault="00AD061C">
      <w:r>
        <w:t>Trois</w:t>
      </w:r>
      <w:r w:rsidR="00C3412D">
        <w:t xml:space="preserve"> formes de télétravail sont susceptibles d’être proposées aux salariés entrant dans le champ d'application du présent accord :</w:t>
      </w:r>
    </w:p>
    <w:p w14:paraId="7D13B570" w14:textId="2DB816A3" w:rsidP="00760D20" w:rsidR="00C3412D" w:rsidRDefault="00C3412D">
      <w:pPr>
        <w:pStyle w:val="Titre2"/>
      </w:pPr>
      <w:bookmarkStart w:id="13" w:name="_Toc166658784"/>
      <w:r>
        <w:t>Le télétravail alterné à domicile régulier prévu par avenant au contrat de travail</w:t>
      </w:r>
      <w:bookmarkEnd w:id="13"/>
    </w:p>
    <w:p w14:paraId="78249487" w14:textId="77777777" w:rsidP="00C3412D" w:rsidR="00C3412D" w:rsidRDefault="00C3412D">
      <w:r>
        <w:t>Il s’agit d’un dispositif permettant au salarié de travailler de manière alternée à son domicile ou au sein des locaux de l’entreprise.</w:t>
      </w:r>
    </w:p>
    <w:p w14:paraId="247FC150" w14:textId="77777777" w:rsidP="00C3412D" w:rsidR="00C3412D" w:rsidRDefault="00C3412D">
      <w:r>
        <w:t xml:space="preserve">Ce mode de télétravail fait l’objet d’un avenant au contrat de travail du salarié pour déterminer la fréquence de l’alternance, les jours où cela peut survenir, les modalités de recours à ce mode, les limitations, les cas de report possible ou non des jours en cas d’empêchement de faire du télétravail sur certaines périodes à la demande de l’employeur, la durée d’application de ce mode de travail et condition de remise en cause ou modifications ultérieures. </w:t>
      </w:r>
    </w:p>
    <w:p w14:paraId="16EDCE55" w14:textId="77777777" w:rsidP="00C3412D" w:rsidR="00C3412D" w:rsidRDefault="00C3412D">
      <w:r>
        <w:t>Lors de la mise à l’essai de ce mode de travail, la durée de l’avenant initial sera fixée à un an et comprendra une clause de reconduction à l’échéance prévue au contrat.</w:t>
      </w:r>
    </w:p>
    <w:p w14:paraId="7F6B6FB7" w14:textId="7961C2E1" w:rsidP="00C3412D" w:rsidR="00C3412D" w:rsidRDefault="00C3412D">
      <w:r>
        <w:t>Le renouvellement sera demandé par le salarié un mois avant son échéance et soumis à l’accord du supérieur hiérarchique après un échange au cours d’un entretien destiné à faire le bilan de la période.</w:t>
      </w:r>
    </w:p>
    <w:p w14:paraId="274DC130" w14:textId="77777777" w:rsidP="00C3412D" w:rsidR="00C3412D" w:rsidRDefault="00C3412D">
      <w:r>
        <w:t xml:space="preserve">A l’issue de l’entretien les parties pourront cesser ce mode de travail, le maintenir pour une nouvelle période ou le modifier. </w:t>
      </w:r>
    </w:p>
    <w:p w14:paraId="28975680" w14:textId="07365761" w:rsidP="00760D20" w:rsidR="00C3412D" w:rsidRDefault="00C3412D" w:rsidRPr="00210A82">
      <w:pPr>
        <w:pStyle w:val="Titre2"/>
      </w:pPr>
      <w:bookmarkStart w:id="14" w:name="_Ref165538364"/>
      <w:bookmarkStart w:id="15" w:name="_Toc166658785"/>
      <w:r w:rsidRPr="00210A82">
        <w:t>Le télétravail occasionnel octroyé de manière isolée pour des cas d’urgence</w:t>
      </w:r>
      <w:bookmarkEnd w:id="14"/>
      <w:bookmarkEnd w:id="15"/>
    </w:p>
    <w:p w14:paraId="50DE2DE9" w14:textId="1293BD79" w:rsidP="00C3412D" w:rsidR="00C3412D" w:rsidRDefault="00C3412D">
      <w:r>
        <w:t xml:space="preserve">Il s‘agit d’un dispositif mis en œuvre de manière exceptionnelle pour </w:t>
      </w:r>
      <w:r w:rsidRPr="00DC796D">
        <w:t>tout salarié</w:t>
      </w:r>
      <w:r w:rsidR="009D078B" w:rsidRPr="00DC796D">
        <w:t xml:space="preserve"> de la Société dont l'emploi est compatible avec le télétravail</w:t>
      </w:r>
      <w:r w:rsidR="002F47AC">
        <w:t>,</w:t>
      </w:r>
      <w:r>
        <w:t xml:space="preserve"> qu’il bénéficie ou non d’un télétravail régulier dès lors qu’il se trouve dans une situation dite </w:t>
      </w:r>
      <w:r w:rsidR="00700C3B">
        <w:t>"</w:t>
      </w:r>
      <w:r>
        <w:t>exceptionnelle</w:t>
      </w:r>
      <w:r w:rsidR="00700C3B">
        <w:t>"</w:t>
      </w:r>
      <w:r>
        <w:t xml:space="preserve"> ou </w:t>
      </w:r>
      <w:r w:rsidR="00700C3B">
        <w:t>"</w:t>
      </w:r>
      <w:r>
        <w:t>urgente</w:t>
      </w:r>
      <w:r w:rsidR="00700C3B">
        <w:t>"</w:t>
      </w:r>
      <w:r>
        <w:t xml:space="preserve"> comme définie ci-après.</w:t>
      </w:r>
    </w:p>
    <w:p w14:paraId="2E8629D4" w14:textId="77777777" w:rsidP="00C3412D" w:rsidR="00C3412D" w:rsidRDefault="00C3412D">
      <w:r>
        <w:t>Ce type de télétravail a donc pour finalité de répondre à une situation inhabituelle ou d’urgence.</w:t>
      </w:r>
    </w:p>
    <w:p w14:paraId="41A95A4E" w14:textId="77777777" w:rsidP="00C3412D" w:rsidR="00C3412D" w:rsidRDefault="00C3412D">
      <w:r>
        <w:t xml:space="preserve">Le recours à ce mode de télétravail se fera par l’envoi d’un </w:t>
      </w:r>
      <w:proofErr w:type="gramStart"/>
      <w:r>
        <w:t>email</w:t>
      </w:r>
      <w:proofErr w:type="gramEnd"/>
      <w:r>
        <w:t xml:space="preserve"> à sa hiérarchie 24 heures avant la survenance de la situation exceptionnelle ou selon le cas de figure, dans la même journée.</w:t>
      </w:r>
    </w:p>
    <w:p w14:paraId="50C6F455" w14:textId="77777777" w:rsidP="00C3412D" w:rsidR="00C3412D" w:rsidRDefault="00C3412D">
      <w:r>
        <w:t>Parmi les situations qui peuvent donner lieu à du travail occasionnel, il peut s’agir notamment de :</w:t>
      </w:r>
    </w:p>
    <w:p w14:paraId="7B9841C2" w14:textId="374B9968" w:rsidP="00F2311F" w:rsidR="00C3412D" w:rsidRDefault="00966C8D">
      <w:pPr>
        <w:pStyle w:val="Paragraphedeliste"/>
        <w:numPr>
          <w:ilvl w:val="0"/>
          <w:numId w:val="10"/>
        </w:numPr>
      </w:pPr>
      <w:r>
        <w:t>Répond</w:t>
      </w:r>
      <w:r w:rsidR="009D078B">
        <w:t>r</w:t>
      </w:r>
      <w:r>
        <w:t>e à une si</w:t>
      </w:r>
      <w:r w:rsidR="00C3412D">
        <w:t xml:space="preserve">tuation d’urgence telles que notamment : grèves des transports, grèves des écoles, attentats, pic de pollution, catastrophe naturelle, épidémie, intempéries empêchant ou limitant fortement les </w:t>
      </w:r>
      <w:r w:rsidR="008B2CE8">
        <w:t>salariés</w:t>
      </w:r>
      <w:r w:rsidR="00C3412D">
        <w:t xml:space="preserve"> de se rendre sur leur lieu de travail</w:t>
      </w:r>
      <w:r w:rsidR="001F5EBA">
        <w:t>,</w:t>
      </w:r>
    </w:p>
    <w:p w14:paraId="1B1FAA5D" w14:textId="11A0D790" w:rsidP="00F2311F" w:rsidR="00C3412D" w:rsidRDefault="00C3412D">
      <w:pPr>
        <w:pStyle w:val="Paragraphedeliste"/>
        <w:numPr>
          <w:ilvl w:val="0"/>
          <w:numId w:val="10"/>
        </w:numPr>
      </w:pPr>
      <w:r>
        <w:t>Réalis</w:t>
      </w:r>
      <w:r w:rsidR="00966C8D">
        <w:t>er</w:t>
      </w:r>
      <w:r>
        <w:t xml:space="preserve"> de</w:t>
      </w:r>
      <w:r w:rsidR="00966C8D">
        <w:t>s</w:t>
      </w:r>
      <w:r>
        <w:t xml:space="preserve"> tâches nécessitant un cadre plus isolé de travail pour aider à la concentration </w:t>
      </w:r>
      <w:r w:rsidR="00902418">
        <w:t>(</w:t>
      </w:r>
      <w:r>
        <w:t>à déterminer avec le manager</w:t>
      </w:r>
      <w:r w:rsidR="00902418">
        <w:t>)</w:t>
      </w:r>
      <w:r w:rsidR="001F5EBA">
        <w:t>,</w:t>
      </w:r>
    </w:p>
    <w:p w14:paraId="5BCE1367" w14:textId="6A490179" w:rsidP="001F5EBA" w:rsidR="001F5EBA" w:rsidRDefault="00C0039D">
      <w:pPr>
        <w:pStyle w:val="Paragraphedeliste"/>
        <w:numPr>
          <w:ilvl w:val="0"/>
          <w:numId w:val="10"/>
        </w:numPr>
      </w:pPr>
      <w:r>
        <w:t>Garde</w:t>
      </w:r>
      <w:r w:rsidR="00966C8D">
        <w:t>r</w:t>
      </w:r>
      <w:r>
        <w:t xml:space="preserve"> un e</w:t>
      </w:r>
      <w:r w:rsidR="00C3412D">
        <w:t>nfant malade avec apport d’un justificatif</w:t>
      </w:r>
      <w:r w:rsidR="008B2CE8">
        <w:t xml:space="preserve"> du m</w:t>
      </w:r>
      <w:r w:rsidR="002F47AC">
        <w:t>é</w:t>
      </w:r>
      <w:r w:rsidR="008B2CE8">
        <w:t>decin.</w:t>
      </w:r>
    </w:p>
    <w:p w14:paraId="294B5B9B" w14:textId="3B778B5E" w:rsidP="00C3412D" w:rsidR="00C3412D" w:rsidRDefault="00C3412D">
      <w:r>
        <w:lastRenderedPageBreak/>
        <w:t>La durée du recours à ce mode de télétravail peut être d’une journée voire plus selon le motif et nature de la demande.</w:t>
      </w:r>
    </w:p>
    <w:p w14:paraId="230AF006" w14:textId="665C79B0" w:rsidP="00C3412D" w:rsidR="00EB0BAB" w:rsidRDefault="00EB0BAB">
      <w:r>
        <w:t xml:space="preserve">Dans ce cadre, il conviendra que le manager, à qui la demande </w:t>
      </w:r>
      <w:r w:rsidR="000C49DE">
        <w:t xml:space="preserve">occasionnelle </w:t>
      </w:r>
      <w:r>
        <w:t>a été adressée, d’accus</w:t>
      </w:r>
      <w:r w:rsidR="000C49DE">
        <w:t>er</w:t>
      </w:r>
      <w:r>
        <w:t xml:space="preserve"> réception de celle-ci et renvoie un message validant ou non ce mode de travail ou la journée ou la demi-journée.</w:t>
      </w:r>
    </w:p>
    <w:p w14:paraId="409CD2BC" w14:textId="1A4842C6" w:rsidP="00C3412D" w:rsidR="00C3412D" w:rsidRDefault="00C3412D">
      <w:r>
        <w:t>Le recours à un avenant dans ce type de télétravail n’est nécessaire que si la durée dépasse un mois ou s’il devient régulier de semaine en semaine, auquel cas, il sera assimilé à du télétravail régulier qui devra faire l’objet d’une demande et étude selon les conditions</w:t>
      </w:r>
      <w:r w:rsidR="00700C3B">
        <w:t xml:space="preserve"> énumérées ci-dessous</w:t>
      </w:r>
      <w:r>
        <w:t xml:space="preserve">. </w:t>
      </w:r>
    </w:p>
    <w:p w14:paraId="3E675324" w14:textId="77777777" w:rsidP="00C3412D" w:rsidR="00C3412D" w:rsidRDefault="00C3412D">
      <w:r>
        <w:t>Dans le cas du recours à ce mode de télétravail, le salarié en accord avec sa hiérarchie, exécutera à son domicile une ou plusieurs tâches de travail qu’il aurait pu réaliser dans les locaux de la société.</w:t>
      </w:r>
    </w:p>
    <w:p w14:paraId="57EAB6E2" w14:textId="368F4222" w:rsidP="00C3412D" w:rsidR="00C3412D" w:rsidRDefault="00C3412D">
      <w:r>
        <w:t>Dans les deux hypothèses, le salarié pourra, s’il le souhaite, travailler dans l’un des locaux de l’entreprise se trouvant à proximité de son domicile sous condition que le lieu puisse l’accueillir en terme</w:t>
      </w:r>
      <w:r w:rsidR="004C15F0">
        <w:t>s</w:t>
      </w:r>
      <w:r>
        <w:t xml:space="preserve"> de place à savoir qu’il puisse trouver dans lesdits locaux, un bureau pour travailler.</w:t>
      </w:r>
    </w:p>
    <w:p w14:paraId="03A6F3FA" w14:textId="5CE8B99E" w:rsidP="00C3412D" w:rsidR="00C3412D" w:rsidRDefault="00C3412D">
      <w:r>
        <w:t xml:space="preserve">Le </w:t>
      </w:r>
      <w:r w:rsidR="007E1AF2">
        <w:t xml:space="preserve">manager du collaborateur </w:t>
      </w:r>
      <w:r>
        <w:t>devra s’assurer auprès du responsable d’établissement que les lieux lui seront accessibles et qu’un bureau lui sera réservé le jour où il décidera de s’y rendre. Dans le cas contraire, ce mode de travail ne saurait être utilisé.</w:t>
      </w:r>
    </w:p>
    <w:p w14:paraId="5BA19B6D" w14:textId="77777777" w:rsidP="00C3412D" w:rsidR="00C3412D" w:rsidRDefault="00C3412D">
      <w:r>
        <w:t xml:space="preserve">Par ailleurs, ce mode de télétravail devra faire l’objet soit d’un avenant en cas de régularité, soit d’un </w:t>
      </w:r>
      <w:proofErr w:type="gramStart"/>
      <w:r>
        <w:t>email</w:t>
      </w:r>
      <w:proofErr w:type="gramEnd"/>
      <w:r>
        <w:t xml:space="preserve"> préalable au manager avant présence sur site.</w:t>
      </w:r>
    </w:p>
    <w:p w14:paraId="6418E28A" w14:textId="3F7793B1" w:rsidP="00760D20" w:rsidR="00902418" w:rsidRDefault="00902418" w:rsidRPr="00CE1283">
      <w:pPr>
        <w:pStyle w:val="Titre2"/>
      </w:pPr>
      <w:bookmarkStart w:id="16" w:name="_Ref140510455"/>
      <w:bookmarkStart w:id="17" w:name="_Toc166658786"/>
      <w:r w:rsidRPr="00CE1283">
        <w:t>Le télétravail comme mesure d'aménagement individuelle pour raison de santé ou handicap.</w:t>
      </w:r>
      <w:bookmarkEnd w:id="16"/>
      <w:bookmarkEnd w:id="17"/>
    </w:p>
    <w:p w14:paraId="515E61CD" w14:textId="04B54017" w:rsidP="00C32C61" w:rsidR="00A85342" w:rsidRDefault="0070359A" w:rsidRPr="00A85342">
      <w:r w:rsidRPr="00A85342">
        <w:t>Le recours au télétravail peut s'inscrire dans le cadre d'une mesure</w:t>
      </w:r>
      <w:r w:rsidR="00EB0BAB">
        <w:t xml:space="preserve"> </w:t>
      </w:r>
      <w:r w:rsidR="00EB0BAB" w:rsidRPr="00A85342">
        <w:t>individuelle</w:t>
      </w:r>
      <w:r w:rsidRPr="00A85342">
        <w:t xml:space="preserve"> d'aménagement pour raison de santé ou handicap.</w:t>
      </w:r>
      <w:r w:rsidR="00A85342" w:rsidRPr="00A85342">
        <w:t xml:space="preserve"> La mesure de télétravail peut notamment permettre à un salarié :</w:t>
      </w:r>
    </w:p>
    <w:p w14:paraId="70AB5450" w14:textId="38685C17" w:rsidP="00A85342" w:rsidR="00A85342" w:rsidRDefault="00EB0BAB" w:rsidRPr="00A85342">
      <w:pPr>
        <w:pStyle w:val="Paragraphedeliste"/>
        <w:numPr>
          <w:ilvl w:val="0"/>
          <w:numId w:val="10"/>
        </w:numPr>
      </w:pPr>
      <w:r w:rsidRPr="00A85342">
        <w:t>D’être</w:t>
      </w:r>
      <w:r w:rsidR="00A85342" w:rsidRPr="00A85342">
        <w:t xml:space="preserve"> maintenu en situation d'emploi en cas d'inaptitude temporaire</w:t>
      </w:r>
      <w:r w:rsidR="00A85342">
        <w:t xml:space="preserve"> </w:t>
      </w:r>
      <w:r w:rsidR="006404D1">
        <w:t>inférieure à 3 mois (la mesure de télétravail doit être une mesure d'adaptation nécessaire au maintien de l'emploi doit être prescrite par le médecin du travail),</w:t>
      </w:r>
    </w:p>
    <w:p w14:paraId="0F0D858D" w14:textId="16A1BEDE" w:rsidP="00A85342" w:rsidR="00A85342" w:rsidRDefault="00EB0BAB" w:rsidRPr="00A85342">
      <w:pPr>
        <w:pStyle w:val="Paragraphedeliste"/>
        <w:numPr>
          <w:ilvl w:val="0"/>
          <w:numId w:val="10"/>
        </w:numPr>
      </w:pPr>
      <w:r w:rsidRPr="00A85342">
        <w:t>De</w:t>
      </w:r>
      <w:r w:rsidR="00A85342" w:rsidRPr="00A85342">
        <w:t xml:space="preserve"> faire face à des difficultés de mobilité liée à un handicap</w:t>
      </w:r>
      <w:r w:rsidR="006404D1">
        <w:t>,</w:t>
      </w:r>
    </w:p>
    <w:p w14:paraId="44F76F14" w14:textId="2BE5080A" w:rsidP="00A21652" w:rsidR="00A21652" w:rsidRDefault="00EB0BAB">
      <w:pPr>
        <w:pStyle w:val="Paragraphedeliste"/>
        <w:numPr>
          <w:ilvl w:val="0"/>
          <w:numId w:val="10"/>
        </w:numPr>
      </w:pPr>
      <w:r w:rsidRPr="00FC5BE7">
        <w:t>De</w:t>
      </w:r>
      <w:r w:rsidR="00A85342" w:rsidRPr="00FC5BE7">
        <w:t xml:space="preserve"> </w:t>
      </w:r>
      <w:r w:rsidR="00A21652" w:rsidRPr="007902BA">
        <w:t>substituer</w:t>
      </w:r>
      <w:r w:rsidR="008F7EF9" w:rsidRPr="007902BA">
        <w:t>, à la demande du salarié,</w:t>
      </w:r>
      <w:r w:rsidR="00A21652" w:rsidRPr="007902BA">
        <w:t xml:space="preserve"> </w:t>
      </w:r>
      <w:r w:rsidR="00760D20">
        <w:t>une période de télétravail à</w:t>
      </w:r>
      <w:r w:rsidR="006404D1">
        <w:t xml:space="preserve"> </w:t>
      </w:r>
      <w:r w:rsidR="00A85342" w:rsidRPr="00A85342">
        <w:t>un arrêt "maladie", "accident du travail" ou "maladie professionnelle" ou des éventuelles prolongations de ces arrêts</w:t>
      </w:r>
      <w:r w:rsidR="006404D1">
        <w:t>.</w:t>
      </w:r>
    </w:p>
    <w:p w14:paraId="59962E31" w14:textId="1C9E56EB" w:rsidP="00A21652" w:rsidR="00A21652" w:rsidRDefault="00A21652" w:rsidRPr="007902BA">
      <w:pPr>
        <w:pStyle w:val="Paragraphedeliste"/>
        <w:numPr>
          <w:ilvl w:val="0"/>
          <w:numId w:val="10"/>
        </w:numPr>
      </w:pPr>
      <w:r w:rsidRPr="007902BA">
        <w:t xml:space="preserve">De s’occuper d’un proche présentant un handicap ou une perte d’autonomie d’une particulière gravité au sens des </w:t>
      </w:r>
      <w:r w:rsidR="00856CA1" w:rsidRPr="007902BA">
        <w:t>A</w:t>
      </w:r>
      <w:r w:rsidRPr="007902BA">
        <w:t>rticles L3142-16 et suivants du Code du Travail (substitution au congé "proche aidant"),</w:t>
      </w:r>
    </w:p>
    <w:p w14:paraId="60A6BA0F" w14:textId="0DCA5EDE" w:rsidP="00A21652" w:rsidR="00A21652" w:rsidRDefault="00A21652" w:rsidRPr="00A85342">
      <w:pPr>
        <w:pStyle w:val="Paragraphedeliste"/>
        <w:numPr>
          <w:ilvl w:val="0"/>
          <w:numId w:val="10"/>
        </w:numPr>
      </w:pPr>
      <w:r w:rsidRPr="007902BA">
        <w:t>De répondre à des contraintes en lien avec la grossesse</w:t>
      </w:r>
      <w:r w:rsidR="002F47AC">
        <w:t>,</w:t>
      </w:r>
      <w:r w:rsidR="00FC5BE7" w:rsidRPr="007902BA">
        <w:t xml:space="preserve"> </w:t>
      </w:r>
      <w:r w:rsidR="00FC5BE7" w:rsidRPr="00DC796D">
        <w:t>à compter de la déclaration de celle-ci</w:t>
      </w:r>
      <w:r w:rsidR="00E75B47" w:rsidRPr="00DC796D">
        <w:t>.</w:t>
      </w:r>
    </w:p>
    <w:p w14:paraId="705C4DC8" w14:textId="0197186C" w:rsidP="00C32C61" w:rsidR="0070359A" w:rsidRDefault="0070359A" w:rsidRPr="006404D1">
      <w:r w:rsidRPr="006404D1">
        <w:t>Le cas échéant, l'avenant qui sera proposé au salarié comportera :</w:t>
      </w:r>
    </w:p>
    <w:p w14:paraId="0D883338" w14:textId="14B94EF6" w:rsidP="006404D1" w:rsidR="006404D1" w:rsidRDefault="0070359A">
      <w:pPr>
        <w:pStyle w:val="Paragraphedeliste"/>
        <w:numPr>
          <w:ilvl w:val="0"/>
          <w:numId w:val="10"/>
        </w:numPr>
      </w:pPr>
      <w:r w:rsidRPr="006404D1">
        <w:t>Le motif de l'avenant (</w:t>
      </w:r>
      <w:r w:rsidR="006404D1">
        <w:t>inaptitude temporaire, handicap, refus d'arrêt de travail)</w:t>
      </w:r>
      <w:r w:rsidR="00A21652">
        <w:t>,</w:t>
      </w:r>
    </w:p>
    <w:p w14:paraId="5A5DFD62" w14:textId="4A3EE545" w:rsidP="00F622C4" w:rsidR="003709CE" w:rsidRDefault="006404D1">
      <w:pPr>
        <w:pStyle w:val="Paragraphedeliste"/>
        <w:numPr>
          <w:ilvl w:val="0"/>
          <w:numId w:val="10"/>
        </w:numPr>
      </w:pPr>
      <w:r>
        <w:t>L</w:t>
      </w:r>
      <w:r w:rsidR="0070359A" w:rsidRPr="006404D1">
        <w:t>es dates de prise d'effet et de fin de l'avenant "télétravail"</w:t>
      </w:r>
      <w:r w:rsidR="003709CE">
        <w:t xml:space="preserve"> </w:t>
      </w:r>
      <w:r w:rsidR="003709CE" w:rsidRPr="003709CE">
        <w:t>pour raison de santé ou handicap</w:t>
      </w:r>
      <w:r w:rsidR="00A21652">
        <w:t>,</w:t>
      </w:r>
    </w:p>
    <w:p w14:paraId="68FAE7BC" w14:textId="5716F13E" w:rsidP="00F622C4" w:rsidR="003709CE" w:rsidRDefault="003709CE">
      <w:pPr>
        <w:pStyle w:val="Paragraphedeliste"/>
        <w:numPr>
          <w:ilvl w:val="0"/>
          <w:numId w:val="10"/>
        </w:numPr>
      </w:pPr>
      <w:r>
        <w:lastRenderedPageBreak/>
        <w:t>Le nombre de jours de télétravail par semaine, par mois, ou sur la durée de l'avenant.</w:t>
      </w:r>
    </w:p>
    <w:p w14:paraId="76E7277A" w14:textId="2CEA0361" w:rsidP="003709CE" w:rsidR="003709CE" w:rsidRDefault="003709CE">
      <w:r>
        <w:t xml:space="preserve">Le nombre de jours de télétravail pour </w:t>
      </w:r>
      <w:r w:rsidRPr="003709CE">
        <w:t>raison de santé ou handicap</w:t>
      </w:r>
      <w:r>
        <w:t xml:space="preserve"> n'est pas plafonné. Il peut aller jusqu'à 100% des jours travaillés.</w:t>
      </w:r>
    </w:p>
    <w:p w14:paraId="31B56CD5" w14:textId="3332EBFD" w:rsidP="00760D20" w:rsidR="00C3412D" w:rsidRDefault="00C3412D">
      <w:pPr>
        <w:pStyle w:val="Titre1"/>
      </w:pPr>
      <w:bookmarkStart w:id="18" w:name="_Ref128140196"/>
      <w:bookmarkStart w:id="19" w:name="_Toc166658787"/>
      <w:r>
        <w:t>Conditions d’éligibilité</w:t>
      </w:r>
      <w:bookmarkEnd w:id="18"/>
      <w:bookmarkEnd w:id="19"/>
    </w:p>
    <w:p w14:paraId="181CF84E" w14:textId="0F8BA303" w:rsidP="00C3412D" w:rsidR="00C3412D" w:rsidRDefault="00C3412D">
      <w:r>
        <w:t xml:space="preserve">Le télétravail n’est ni un droit accordé d’office, ni une obligation et son octroi devra répondre aux conditions visées au présent accord. </w:t>
      </w:r>
    </w:p>
    <w:p w14:paraId="5AE4F4F6" w14:textId="77777777" w:rsidP="00C3412D" w:rsidR="007E1AF2" w:rsidRDefault="00C3412D">
      <w:r>
        <w:t>Les parties conviennent que le télétravail est fondé sur la capacité du salarié à exercer ses fonctions de façon autonome et implique que l’activité du salarié puisse être exercée à distance.</w:t>
      </w:r>
    </w:p>
    <w:p w14:paraId="1060B991" w14:textId="270DE3B2" w:rsidP="00C3412D" w:rsidR="00C3412D" w:rsidRDefault="00C3412D">
      <w:r>
        <w:t xml:space="preserve">Il nécessite donc non seulement certaines aptitudes individuelles mais également des qualités professionnelles telles que la gestion du temps de travail et une bonne maîtrise des applications informatiques indispensables à son activité. </w:t>
      </w:r>
    </w:p>
    <w:p w14:paraId="61A4FBDA" w14:textId="77777777" w:rsidP="00C3412D" w:rsidR="00C3412D" w:rsidRDefault="00C3412D">
      <w:r>
        <w:t>De ce fait, les critères d’éligibilité sont fixés au regard, du poste occupé par le salarié qui souhaite y prétendre, de l’activité du salarié, des impératifs obligatoires d’équipement pour bénéficier de ce mode de travail, la capacité organisationnelle du salarié à s’adapter à ce type d’organisation de son travail ainsi que la possibilité de prévoir ce mode de travail au sein de l’équipe à laquelle est rattaché le salarié.</w:t>
      </w:r>
    </w:p>
    <w:p w14:paraId="7AB47D5A" w14:textId="379C76CD" w:rsidP="00C3412D" w:rsidR="00C3412D" w:rsidRDefault="00C3412D">
      <w:r>
        <w:t>Ainsi, dès lors que le poste exige une présence obligatoire du fait des tâches ou en lien avec un accueil de clients ou de concomitance avec des tâches exercées par d’autres services ou un autre collègue, un travail en binôme, l’utilisation d’un matériel uniquement disponible au sein du lieu de travail ou l’usage de documents papiers uniquement consultables sur site, le poste sera exclu de ce mode de télétravail et le manager qui en recevra la demande pourra y opposer un refus, sous réserve de toute considération subjective.</w:t>
      </w:r>
    </w:p>
    <w:p w14:paraId="010CABB9" w14:textId="51CCE6AA" w:rsidP="000C67D1" w:rsidR="000C67D1" w:rsidRDefault="00AB0976">
      <w:r>
        <w:t xml:space="preserve">Il convient </w:t>
      </w:r>
      <w:r w:rsidR="00534624">
        <w:t xml:space="preserve">en outre </w:t>
      </w:r>
      <w:r>
        <w:t>de préciser que le caractère hautement sensible de l’activité de l’entreprise pourra justifier le rejet de ce mode de travail pour des raisons sécuritaires tant des personnes, que des biens ou des données traitées.</w:t>
      </w:r>
    </w:p>
    <w:p w14:paraId="1ED59B09" w14:textId="77777777" w:rsidP="00C3412D" w:rsidR="002F430F" w:rsidRDefault="002F430F">
      <w:pPr>
        <w:rPr>
          <w:b/>
          <w:bCs/>
        </w:rPr>
      </w:pPr>
    </w:p>
    <w:p w14:paraId="4C2A332D" w14:textId="32EF3BCB" w:rsidP="00C3412D" w:rsidR="00C3412D" w:rsidRDefault="00C3412D" w:rsidRPr="00755F9F">
      <w:pPr>
        <w:rPr>
          <w:b/>
          <w:bCs/>
        </w:rPr>
      </w:pPr>
      <w:r w:rsidRPr="00755F9F">
        <w:rPr>
          <w:b/>
          <w:bCs/>
        </w:rPr>
        <w:t>Pour accéder au télétravail, le salarié devr</w:t>
      </w:r>
      <w:r w:rsidR="001D59F6" w:rsidRPr="00755F9F">
        <w:rPr>
          <w:b/>
          <w:bCs/>
        </w:rPr>
        <w:t>a</w:t>
      </w:r>
      <w:r w:rsidRPr="00755F9F">
        <w:rPr>
          <w:b/>
          <w:bCs/>
        </w:rPr>
        <w:t xml:space="preserve"> répondre aux critères cumulatifs suivants : </w:t>
      </w:r>
    </w:p>
    <w:p w14:paraId="06B169AD" w14:textId="6D537F0E" w:rsidP="003C0A18" w:rsidR="00B35AB3" w:rsidRDefault="00B35AB3">
      <w:pPr>
        <w:pStyle w:val="Paragraphedeliste"/>
        <w:numPr>
          <w:ilvl w:val="0"/>
          <w:numId w:val="11"/>
        </w:numPr>
      </w:pPr>
      <w:r>
        <w:t xml:space="preserve">Entrer dans le champ d’application de l’ </w:t>
      </w:r>
      <w:r>
        <w:fldChar w:fldCharType="begin"/>
      </w:r>
      <w:r>
        <w:instrText xml:space="preserve"> REF _Ref161678841 \r \h </w:instrText>
      </w:r>
      <w:r>
        <w:fldChar w:fldCharType="separate"/>
      </w:r>
      <w:r>
        <w:t>Article 2</w:t>
      </w:r>
      <w:r>
        <w:fldChar w:fldCharType="end"/>
      </w:r>
      <w:r>
        <w:t xml:space="preserve"> du présent accord</w:t>
      </w:r>
    </w:p>
    <w:p w14:paraId="6004BE42" w14:textId="3CE9317E" w:rsidP="00F2311F" w:rsidR="00C3412D" w:rsidRDefault="00C3412D">
      <w:pPr>
        <w:pStyle w:val="Paragraphedeliste"/>
        <w:numPr>
          <w:ilvl w:val="0"/>
          <w:numId w:val="11"/>
        </w:numPr>
      </w:pPr>
      <w:r>
        <w:t>Disposer d’une capacité d’autonomie suffisante dans le poste occupé ne nécessitant pas de soutien managérial rapproché.</w:t>
      </w:r>
    </w:p>
    <w:p w14:paraId="3103C4DE" w14:textId="3FF5572F" w:rsidP="00F2311F" w:rsidR="00C3412D" w:rsidRDefault="00C3412D">
      <w:pPr>
        <w:pStyle w:val="Paragraphedeliste"/>
        <w:numPr>
          <w:ilvl w:val="0"/>
          <w:numId w:val="11"/>
        </w:numPr>
      </w:pPr>
      <w:r>
        <w:t>Occuper un poste dont l’exécution en télétravail est compatible avec le bon fonctionnement du service et la configuration de l’équipe de rattachement (nombre de salariés déjà en télétravail ou travaillant à temps partiel…).</w:t>
      </w:r>
    </w:p>
    <w:p w14:paraId="78A438C9" w14:textId="6A74DB1B" w:rsidP="00F2311F" w:rsidR="00C3412D" w:rsidRDefault="00C3412D">
      <w:pPr>
        <w:pStyle w:val="Paragraphedeliste"/>
        <w:numPr>
          <w:ilvl w:val="0"/>
          <w:numId w:val="11"/>
        </w:numPr>
      </w:pPr>
      <w:r>
        <w:t>Occuper un poste qui n’exige pas, par nature, d’être tenu physiquement dans l’entreprise (interactions humaines comme de l’accueil sur site ou hors site avec des clients, prestataires ou autres personnes désignées au titre des fonctions exercées par le salarié, interventions physique administratives ou techniques sur site, utilisation d’un matériel sur site pour exercer la fonction, utilisation d’une documentation uniquement disponible ou consultable sur site, disponibilité sur des missions particulières exigeant le travail en équipe, …).</w:t>
      </w:r>
    </w:p>
    <w:p w14:paraId="73EC24A3" w14:textId="2E246972" w:rsidP="00AD061C" w:rsidR="00AD061C" w:rsidRDefault="00C3412D">
      <w:pPr>
        <w:pStyle w:val="Paragraphedeliste"/>
        <w:numPr>
          <w:ilvl w:val="0"/>
          <w:numId w:val="11"/>
        </w:numPr>
      </w:pPr>
      <w:r>
        <w:lastRenderedPageBreak/>
        <w:t xml:space="preserve">Répondre aux exigences techniques minimales requises à son domicile pour la mise en œuvre d’une organisation en télétravail, en particulier disposer d’une espace de travail dédié et adapté à ce mode d’organisation, une connexion Internet à haut débit et une installation électrique conforme ainsi qu’une assurance multirisques habitation. </w:t>
      </w:r>
    </w:p>
    <w:p w14:paraId="7A90A067" w14:textId="61ABDBB3" w:rsidP="00C31CE7" w:rsidR="00C31CE7" w:rsidRDefault="00AA5745" w:rsidRPr="007902BA">
      <w:pPr>
        <w:pStyle w:val="Paragraphedeliste"/>
        <w:numPr>
          <w:ilvl w:val="0"/>
          <w:numId w:val="11"/>
        </w:numPr>
      </w:pPr>
      <w:r w:rsidRPr="00F87B2C">
        <w:t xml:space="preserve">Ne pas occuper un poste qui permet l’accès à des données sécuritaires qui permettraient de mettre en danger le </w:t>
      </w:r>
      <w:r w:rsidR="00534624" w:rsidRPr="00F87B2C">
        <w:t>salarié</w:t>
      </w:r>
      <w:r w:rsidRPr="00F87B2C">
        <w:t xml:space="preserve"> et les </w:t>
      </w:r>
      <w:r w:rsidR="00534624" w:rsidRPr="00F87B2C">
        <w:t>fonds</w:t>
      </w:r>
      <w:r w:rsidR="00C31CE7" w:rsidRPr="00F87B2C">
        <w:t xml:space="preserve">, </w:t>
      </w:r>
      <w:r w:rsidR="00C31CE7" w:rsidRPr="007902BA">
        <w:t>dont notamment les salariés occupant un emploi de :</w:t>
      </w:r>
    </w:p>
    <w:p w14:paraId="79B0DB3D" w14:textId="79BDADBE" w:rsidP="00C31CE7" w:rsidR="00C31CE7" w:rsidRDefault="00C31CE7" w:rsidRPr="007902BA">
      <w:pPr>
        <w:pStyle w:val="Paragraphedeliste"/>
        <w:numPr>
          <w:ilvl w:val="1"/>
          <w:numId w:val="11"/>
        </w:numPr>
      </w:pPr>
      <w:r w:rsidRPr="007902BA">
        <w:t>Dispatcheur AMS</w:t>
      </w:r>
    </w:p>
    <w:p w14:paraId="01C8CF0F" w14:textId="711FCB21" w:rsidP="00C31CE7" w:rsidR="00C31CE7" w:rsidRDefault="00C31CE7" w:rsidRPr="007902BA">
      <w:pPr>
        <w:pStyle w:val="Paragraphedeliste"/>
        <w:numPr>
          <w:ilvl w:val="1"/>
          <w:numId w:val="11"/>
        </w:numPr>
      </w:pPr>
      <w:r w:rsidRPr="007902BA">
        <w:t xml:space="preserve">Planificateur AMS </w:t>
      </w:r>
    </w:p>
    <w:p w14:paraId="1973B484" w14:textId="09BCAED9" w:rsidP="00C31CE7" w:rsidR="00C31CE7" w:rsidRDefault="008F7EF9" w:rsidRPr="007902BA">
      <w:pPr>
        <w:pStyle w:val="Paragraphedeliste"/>
        <w:numPr>
          <w:ilvl w:val="1"/>
          <w:numId w:val="11"/>
        </w:numPr>
      </w:pPr>
      <w:r w:rsidRPr="007902BA">
        <w:t>Référent Technique AMS</w:t>
      </w:r>
    </w:p>
    <w:p w14:paraId="53AB2244" w14:textId="4F2E9ECC" w:rsidP="00C31CE7" w:rsidR="00C31CE7" w:rsidRDefault="008F7EF9" w:rsidRPr="007902BA">
      <w:pPr>
        <w:pStyle w:val="Paragraphedeliste"/>
        <w:numPr>
          <w:ilvl w:val="1"/>
          <w:numId w:val="11"/>
        </w:numPr>
      </w:pPr>
      <w:r w:rsidRPr="007902BA">
        <w:t xml:space="preserve">Technicien de Maintenance Niveau 2 </w:t>
      </w:r>
      <w:r w:rsidR="00F87B2C" w:rsidRPr="007902BA">
        <w:t>(</w:t>
      </w:r>
      <w:r w:rsidRPr="007902BA">
        <w:t>AMS</w:t>
      </w:r>
      <w:r w:rsidR="00F87B2C" w:rsidRPr="007902BA">
        <w:t>)</w:t>
      </w:r>
    </w:p>
    <w:p w14:paraId="6A8A3A64" w14:textId="77777777" w:rsidP="008F7EF9" w:rsidR="008F7EF9" w:rsidRDefault="008F7EF9" w:rsidRPr="008F7EF9">
      <w:pPr>
        <w:pStyle w:val="Paragraphedeliste"/>
        <w:keepLines w:val="0"/>
        <w:spacing w:before="0" w:line="240" w:lineRule="auto"/>
        <w:ind w:left="720"/>
        <w:jc w:val="left"/>
        <w:rPr>
          <w:rFonts w:ascii="Aptos" w:cs="Aptos" w:hAnsi="Aptos"/>
        </w:rPr>
      </w:pPr>
    </w:p>
    <w:p w14:paraId="371877CD" w14:textId="549F3F6D" w:rsidP="00AC7A8C" w:rsidR="008F7EF9" w:rsidRDefault="00C31CE7">
      <w:pPr>
        <w:pStyle w:val="Paragraphedeliste"/>
        <w:ind w:left="1287"/>
      </w:pPr>
      <w:r w:rsidRPr="007902BA">
        <w:t>Il est entendu que cette liste, non-limitative, est par nature évolutive et peut être ultérieurement complétée par de futurs emplois qui n’existent pas à la date de conclusion du présent accord.</w:t>
      </w:r>
      <w:r w:rsidR="008F7EF9" w:rsidRPr="007902BA">
        <w:t xml:space="preserve"> L’évolution éventuelle de cette liste se fera dans le cadre de réunions dédiées. Elles regrouperont la Direction et 2 représentants des organisations syndicales signataires du présent accord. Elles se tiendront soit sur convocation de la Direction, soit à la demande d’une des organisations syndicales signataires.</w:t>
      </w:r>
    </w:p>
    <w:p w14:paraId="117B3902" w14:textId="77777777" w:rsidP="00AC7A8C" w:rsidR="00AC7A8C" w:rsidRDefault="00AC7A8C" w:rsidRPr="007902BA">
      <w:pPr>
        <w:pStyle w:val="Paragraphedeliste"/>
        <w:ind w:left="1287"/>
      </w:pPr>
    </w:p>
    <w:p w14:paraId="185F2F45" w14:textId="0AEA978B" w:rsidP="0005467F" w:rsidR="002F430F" w:rsidRDefault="00C3412D">
      <w:r>
        <w:t>Conformément aux dispositions légales en vigueur et tenant compte des dispositions précitées relatives à l’éligibilité, la hiérarchie pourra être amenée à refuser le télétravail à un salarié qui ne répond pas aux critères précités.</w:t>
      </w:r>
    </w:p>
    <w:p w14:paraId="0A4ECA19" w14:textId="0AB65323" w:rsidP="00760D20" w:rsidR="00C3412D" w:rsidRDefault="00C3412D">
      <w:pPr>
        <w:pStyle w:val="Titre1"/>
      </w:pPr>
      <w:bookmarkStart w:id="20" w:name="_Toc165540016"/>
      <w:bookmarkStart w:id="21" w:name="_Toc165540100"/>
      <w:bookmarkStart w:id="22" w:name="_Toc165540652"/>
      <w:bookmarkStart w:id="23" w:name="_Toc166658788"/>
      <w:bookmarkEnd w:id="20"/>
      <w:bookmarkEnd w:id="21"/>
      <w:bookmarkEnd w:id="22"/>
      <w:r>
        <w:t>Modalités de la demande</w:t>
      </w:r>
      <w:bookmarkEnd w:id="23"/>
    </w:p>
    <w:p w14:paraId="3694C3AE" w14:textId="77777777" w:rsidP="00700C3B" w:rsidR="00700C3B" w:rsidRDefault="00700C3B">
      <w:r>
        <w:t>Le télétravail revêt un caractère volontaire pour le salarié et pour l'entreprise.</w:t>
      </w:r>
    </w:p>
    <w:p w14:paraId="58D29F09" w14:textId="4D405320" w:rsidP="00700C3B" w:rsidR="00700C3B" w:rsidRDefault="00700C3B">
      <w:r>
        <w:t>Le télétravail peut faire partie des c</w:t>
      </w:r>
      <w:r w:rsidR="001B734E">
        <w:t xml:space="preserve">onditions d'embauche du salarié </w:t>
      </w:r>
      <w:r>
        <w:t>ou être mis en place, par la suite, toujours selon la règle du double volontariat.</w:t>
      </w:r>
      <w:r w:rsidR="001B734E">
        <w:t xml:space="preserve"> Dans tous les cas, les clauses contractuelles liées au télétravail ne sauraient constituer des clauses essentielles du contrat de travail.</w:t>
      </w:r>
    </w:p>
    <w:p w14:paraId="735B33CB" w14:textId="4E26A783" w:rsidP="00700C3B" w:rsidR="00700C3B" w:rsidRDefault="00700C3B">
      <w:r>
        <w:t>En cas de changement de poste non adapté au télétravail, ou dont le nombre de jours "télétravaillé</w:t>
      </w:r>
      <w:r w:rsidR="007E1AF2">
        <w:t>s</w:t>
      </w:r>
      <w:r>
        <w:t>" doit être aménagé en fonction des contraintes du nouveau poste, l'organisation en télétravail pourra être revue par le manager. Dans ce cas, un délai de prévenance d’un mois doit être respecté.</w:t>
      </w:r>
    </w:p>
    <w:p w14:paraId="5CBED4E5" w14:textId="053136A5" w:rsidP="00700C3B" w:rsidR="00700C3B" w:rsidRDefault="00700C3B" w:rsidRPr="004C7EC6">
      <w:pPr>
        <w:spacing w:line="240" w:lineRule="auto"/>
      </w:pPr>
      <w:r w:rsidRPr="004C7EC6">
        <w:t xml:space="preserve">Si un salarié exprime le désir d'opter pour le télétravail, il devra en faire la demande par écrit, auprès de son DRH. </w:t>
      </w:r>
    </w:p>
    <w:p w14:paraId="06C681C5" w14:textId="64A3426E" w:rsidP="00DC4AFA" w:rsidR="002F430F" w:rsidRDefault="00C3412D">
      <w:r>
        <w:t>La mise en place de ce dispositif ne peut intervenir qu’après accord de l’entreprise.</w:t>
      </w:r>
      <w:r w:rsidR="002F430F">
        <w:br w:type="page"/>
      </w:r>
    </w:p>
    <w:p w14:paraId="0284AEB5" w14:textId="1E1C2BE4" w:rsidP="00760D20" w:rsidR="00C3412D" w:rsidRDefault="00C3412D" w:rsidRPr="00A73995">
      <w:pPr>
        <w:pStyle w:val="Titre2"/>
      </w:pPr>
      <w:bookmarkStart w:id="24" w:name="_Toc166658789"/>
      <w:r w:rsidRPr="00A73995">
        <w:lastRenderedPageBreak/>
        <w:t>Conditions de dépôt de la candidature au télétravail et modalités de refus et acceptation</w:t>
      </w:r>
      <w:bookmarkEnd w:id="24"/>
    </w:p>
    <w:p w14:paraId="372F0F3A" w14:textId="77777777" w:rsidP="00C3412D" w:rsidR="00C3412D" w:rsidRDefault="00C3412D">
      <w:r>
        <w:t xml:space="preserve">Le salarié souhaitant recourir au télétravail effectue sa demande par écrit, par lettre simple remis en main propre contre décharge ou </w:t>
      </w:r>
      <w:proofErr w:type="gramStart"/>
      <w:r>
        <w:t>email</w:t>
      </w:r>
      <w:proofErr w:type="gramEnd"/>
      <w:r>
        <w:t xml:space="preserve"> avec accusé de réception, à sa hiérarchie.</w:t>
      </w:r>
    </w:p>
    <w:p w14:paraId="63998974" w14:textId="77777777" w:rsidP="00C3412D" w:rsidR="00C3412D" w:rsidRDefault="00C3412D">
      <w:r>
        <w:t>Après avoir pris connaissance de la demande et l’avoir analysée, la hiérarchie adresse par courrier recommandé avec accusé de réception ou remise en main propre au salarié contre décharge une réponse écrite dans un délai maximum d’un mois à compter de la date de la demande du salarié proposant :</w:t>
      </w:r>
    </w:p>
    <w:p w14:paraId="143B0A46" w14:textId="466F77D7" w:rsidP="00F2311F" w:rsidR="00C3412D" w:rsidRDefault="00C3412D">
      <w:pPr>
        <w:pStyle w:val="Paragraphedeliste"/>
        <w:numPr>
          <w:ilvl w:val="0"/>
          <w:numId w:val="12"/>
        </w:numPr>
      </w:pPr>
      <w:r>
        <w:t>Si la réponse est positive</w:t>
      </w:r>
      <w:r w:rsidR="007E1AF2">
        <w:t xml:space="preserve"> :</w:t>
      </w:r>
      <w:r>
        <w:t xml:space="preserve"> un avenant au contrat de travail pour signature</w:t>
      </w:r>
      <w:r w:rsidR="00EB728A">
        <w:t xml:space="preserve"> sera rédigé et cosigné</w:t>
      </w:r>
      <w:r>
        <w:t xml:space="preserve">. </w:t>
      </w:r>
    </w:p>
    <w:p w14:paraId="3805DED2" w14:textId="18709961" w:rsidP="00F2311F" w:rsidR="00C3412D" w:rsidRDefault="00C3412D">
      <w:pPr>
        <w:pStyle w:val="Paragraphedeliste"/>
        <w:numPr>
          <w:ilvl w:val="0"/>
          <w:numId w:val="12"/>
        </w:numPr>
      </w:pPr>
      <w:r>
        <w:t>Si la réponse est négative</w:t>
      </w:r>
      <w:r w:rsidR="007E1AF2">
        <w:t xml:space="preserve"> :</w:t>
      </w:r>
      <w:r>
        <w:t xml:space="preserve"> la motivation du refus de la demande </w:t>
      </w:r>
      <w:r w:rsidR="00EB728A">
        <w:t xml:space="preserve">sera communiquée </w:t>
      </w:r>
      <w:r>
        <w:t>au salarié.</w:t>
      </w:r>
    </w:p>
    <w:p w14:paraId="7FF031A4" w14:textId="430224D2" w:rsidP="00760D20" w:rsidR="00C3412D" w:rsidRDefault="00C3412D">
      <w:pPr>
        <w:pStyle w:val="Titre2"/>
      </w:pPr>
      <w:bookmarkStart w:id="25" w:name="_Ref165538957"/>
      <w:bookmarkStart w:id="26" w:name="_Toc166658790"/>
      <w:r>
        <w:t>Avenant au contrat de travail</w:t>
      </w:r>
      <w:bookmarkEnd w:id="25"/>
      <w:bookmarkEnd w:id="26"/>
    </w:p>
    <w:p w14:paraId="3CAD6A5F" w14:textId="1787C272" w:rsidP="00C3412D" w:rsidR="00C3412D" w:rsidRDefault="00C3412D">
      <w:r>
        <w:t xml:space="preserve">La mise en œuvre de ce mode de travail fera l’objet d’un avenant au contrat de travail d’une durée initiale de </w:t>
      </w:r>
      <w:r w:rsidR="007E1AF2">
        <w:t>1</w:t>
      </w:r>
      <w:r>
        <w:t xml:space="preserve"> an renouvelable par une clause de reconduction tacite sauf demande expresse du salarié de cesser ce mode de travail avant expiration de son avenant.</w:t>
      </w:r>
    </w:p>
    <w:p w14:paraId="4E3B5A31" w14:textId="4D663E7C" w:rsidP="00C3412D" w:rsidR="001B734E" w:rsidRDefault="001B734E">
      <w:r>
        <w:t>La nécessité de rédiger et de signer un avenant concerne tant le salarié dont le télétravail constitue une condition d'embauche que le salarié déjà présent au moment de sa mise en place.</w:t>
      </w:r>
    </w:p>
    <w:p w14:paraId="7C88C969" w14:textId="77777777" w:rsidP="00C3412D" w:rsidR="00C3412D" w:rsidRDefault="00C3412D">
      <w:r>
        <w:t xml:space="preserve">L’avenant précisera notamment : </w:t>
      </w:r>
    </w:p>
    <w:p w14:paraId="26A3B98E" w14:textId="2FE9242B" w:rsidP="00F2311F" w:rsidR="00C3412D" w:rsidRDefault="00C3412D">
      <w:pPr>
        <w:pStyle w:val="Paragraphedeliste"/>
        <w:numPr>
          <w:ilvl w:val="0"/>
          <w:numId w:val="13"/>
        </w:numPr>
      </w:pPr>
      <w:r>
        <w:t>En préambule, le motif de choix du télétravail</w:t>
      </w:r>
    </w:p>
    <w:p w14:paraId="4747A3CD" w14:textId="77777777" w:rsidP="00F2311F" w:rsidR="00760D20" w:rsidRDefault="00C3412D">
      <w:pPr>
        <w:pStyle w:val="Paragraphedeliste"/>
        <w:numPr>
          <w:ilvl w:val="0"/>
          <w:numId w:val="13"/>
        </w:numPr>
      </w:pPr>
      <w:r>
        <w:t>Le lieu d’exercice du télétravail (si choix du télétravail en déporté, le ou les lieux choisis et si les modes sont alternés)</w:t>
      </w:r>
    </w:p>
    <w:p w14:paraId="72125287" w14:textId="0F2DD08D" w:rsidP="00F2311F" w:rsidR="00C3412D" w:rsidRDefault="00760D20" w:rsidRPr="00F87B2C">
      <w:pPr>
        <w:pStyle w:val="Paragraphedeliste"/>
        <w:numPr>
          <w:ilvl w:val="0"/>
          <w:numId w:val="13"/>
        </w:numPr>
      </w:pPr>
      <w:r w:rsidRPr="007902BA">
        <w:t>L’obligation de fournir une attestation d'assurance prévoyant le "télétravail" pour chacun des lieux de télétravail</w:t>
      </w:r>
      <w:r w:rsidR="00395812" w:rsidRPr="007902BA">
        <w:t xml:space="preserve"> hors sites du groupe Brink's</w:t>
      </w:r>
      <w:r w:rsidRPr="007902BA">
        <w:t>.</w:t>
      </w:r>
    </w:p>
    <w:p w14:paraId="43F4EBFF" w14:textId="335099C8" w:rsidP="00F2311F" w:rsidR="00C3412D" w:rsidRDefault="00C3412D">
      <w:pPr>
        <w:pStyle w:val="Paragraphedeliste"/>
        <w:numPr>
          <w:ilvl w:val="0"/>
          <w:numId w:val="13"/>
        </w:numPr>
      </w:pPr>
      <w:r>
        <w:t>Les modalités d’exécution du télétravail : jour(s) convenu(s), plages horaires pendant lesquelles le salarié pourra être contacté, conditions des déplacements éventuels …</w:t>
      </w:r>
    </w:p>
    <w:p w14:paraId="260E5F4B" w14:textId="6A9C7E89" w:rsidP="00F2311F" w:rsidR="00C3412D" w:rsidRDefault="00C3412D">
      <w:pPr>
        <w:pStyle w:val="Paragraphedeliste"/>
        <w:numPr>
          <w:ilvl w:val="0"/>
          <w:numId w:val="13"/>
        </w:numPr>
      </w:pPr>
      <w:r>
        <w:t>La durée initiale et conditions de renouvellement, la période d’adaptation avec possibilité de révision ou remise en cause de l’avenant en fin de période.</w:t>
      </w:r>
    </w:p>
    <w:p w14:paraId="106A88EE" w14:textId="1AF71EA4" w:rsidP="00F2311F" w:rsidR="00C3412D" w:rsidRDefault="00C3412D">
      <w:pPr>
        <w:pStyle w:val="Paragraphedeliste"/>
        <w:numPr>
          <w:ilvl w:val="0"/>
          <w:numId w:val="13"/>
        </w:numPr>
      </w:pPr>
      <w:r>
        <w:t>Les jours choisis avec les modalités de changement des jours en cas d’impossibilité de prise en fixe.</w:t>
      </w:r>
    </w:p>
    <w:p w14:paraId="6213CD47" w14:textId="5F7FB316" w:rsidP="00F2311F" w:rsidR="00C3412D" w:rsidRDefault="00C3412D">
      <w:pPr>
        <w:pStyle w:val="Paragraphedeliste"/>
        <w:numPr>
          <w:ilvl w:val="0"/>
          <w:numId w:val="13"/>
        </w:numPr>
      </w:pPr>
      <w:r>
        <w:t>Les conditions de révision ou annulation et délais dans lesquels cela pourra être fait.</w:t>
      </w:r>
    </w:p>
    <w:p w14:paraId="3E2C8122" w14:textId="77777777" w:rsidP="00DC4AFA" w:rsidR="00DC4AFA" w:rsidRDefault="00C3412D">
      <w:pPr>
        <w:pStyle w:val="Paragraphedeliste"/>
        <w:numPr>
          <w:ilvl w:val="0"/>
          <w:numId w:val="13"/>
        </w:numPr>
      </w:pPr>
      <w:r>
        <w:t>Les moyens mis à disposition du salarié pour réaliser à distance ses fonctions</w:t>
      </w:r>
      <w:r w:rsidR="00DC4AFA">
        <w:t>.</w:t>
      </w:r>
    </w:p>
    <w:p w14:paraId="06099899" w14:textId="77777777" w:rsidR="00DC4AFA" w:rsidRDefault="00DC4AFA">
      <w:pPr>
        <w:keepLines w:val="0"/>
        <w:spacing w:before="0" w:line="240" w:lineRule="auto"/>
        <w:ind w:left="0"/>
        <w:jc w:val="left"/>
      </w:pPr>
      <w:r>
        <w:br w:type="page"/>
      </w:r>
    </w:p>
    <w:p w14:paraId="23A4AC8F" w14:textId="76953716" w:rsidP="00760D20" w:rsidR="00C3412D" w:rsidRDefault="00C3412D" w:rsidRPr="00001221">
      <w:pPr>
        <w:pStyle w:val="Titre1"/>
      </w:pPr>
      <w:bookmarkStart w:id="27" w:name="_Toc165544388"/>
      <w:bookmarkStart w:id="28" w:name="_Ref162983815"/>
      <w:bookmarkStart w:id="29" w:name="_Toc166658791"/>
      <w:bookmarkEnd w:id="27"/>
      <w:r w:rsidRPr="00001221">
        <w:lastRenderedPageBreak/>
        <w:t>Principe du volontariat, d’engagement et de confiance mutuel</w:t>
      </w:r>
      <w:r w:rsidR="003C0A18">
        <w:t>le</w:t>
      </w:r>
      <w:bookmarkEnd w:id="28"/>
      <w:bookmarkEnd w:id="29"/>
    </w:p>
    <w:p w14:paraId="7F7CB88C" w14:textId="556F3F53" w:rsidP="00C3412D" w:rsidR="00C3412D" w:rsidRDefault="00C3412D" w:rsidRPr="00F87B2C">
      <w:r w:rsidRPr="00F87B2C">
        <w:t xml:space="preserve">Il est rappelé </w:t>
      </w:r>
      <w:r w:rsidR="00760D20" w:rsidRPr="007902BA">
        <w:t>qu'en dehors de</w:t>
      </w:r>
      <w:r w:rsidR="001C5A17" w:rsidRPr="007902BA">
        <w:t xml:space="preserve"> l'application des</w:t>
      </w:r>
      <w:r w:rsidR="00760D20" w:rsidRPr="007902BA">
        <w:t xml:space="preserve"> dispositions de </w:t>
      </w:r>
      <w:r w:rsidR="00395812" w:rsidRPr="007902BA">
        <w:t xml:space="preserve">l'Article 13 </w:t>
      </w:r>
      <w:r w:rsidR="00760D20" w:rsidRPr="007902BA">
        <w:t>du présent accord,</w:t>
      </w:r>
      <w:r w:rsidR="00760D20" w:rsidRPr="00F87B2C">
        <w:t xml:space="preserve"> </w:t>
      </w:r>
      <w:r w:rsidRPr="00F87B2C">
        <w:t>le télétravail repose sur une demande individuelle du salarié acceptée par l’entreprise comme outil d’aménagement du temps de travail destiné à pallier les impératifs de déplacement ou de modification des conditions de travail.</w:t>
      </w:r>
    </w:p>
    <w:p w14:paraId="73CA5CE0" w14:textId="0BFC81F0" w:rsidP="00C3412D" w:rsidR="00C3412D" w:rsidRDefault="00760D20" w:rsidRPr="00F87B2C">
      <w:r w:rsidRPr="007902BA">
        <w:t xml:space="preserve">En dehors des cas exceptionnels prévus à </w:t>
      </w:r>
      <w:r w:rsidR="00395812" w:rsidRPr="007902BA">
        <w:t xml:space="preserve">l'Article 13 </w:t>
      </w:r>
      <w:r w:rsidRPr="007902BA">
        <w:t>du présent accord,</w:t>
      </w:r>
      <w:r w:rsidRPr="00F87B2C">
        <w:t xml:space="preserve"> l</w:t>
      </w:r>
      <w:r w:rsidR="003453F7" w:rsidRPr="00F87B2C">
        <w:t>’employeur</w:t>
      </w:r>
      <w:r w:rsidR="00C3412D" w:rsidRPr="00F87B2C">
        <w:t xml:space="preserve"> ne peut imposer le télétravail au salarié et le refus ne peut être interprété comme un motif de rupture du contrat de travail ou une discrimination dès lors que les critères d’éligibilité ou les raisons du refus revues par la commission justifient cette décision. </w:t>
      </w:r>
    </w:p>
    <w:p w14:paraId="53FB1B35" w14:textId="4514BA59" w:rsidP="00C3412D" w:rsidR="00C3412D" w:rsidRDefault="00C3412D">
      <w:r w:rsidRPr="00F87B2C">
        <w:t xml:space="preserve">Ainsi, </w:t>
      </w:r>
      <w:r w:rsidR="00760D20" w:rsidRPr="007902BA">
        <w:t>en dehors des cas exceptionnels prévus à l'</w:t>
      </w:r>
      <w:r w:rsidR="00395812" w:rsidRPr="007902BA">
        <w:t>A</w:t>
      </w:r>
      <w:r w:rsidR="00760D20" w:rsidRPr="007902BA">
        <w:t xml:space="preserve">rticle </w:t>
      </w:r>
      <w:r w:rsidR="00395812" w:rsidRPr="007902BA">
        <w:t xml:space="preserve">13 </w:t>
      </w:r>
      <w:r w:rsidR="00760D20" w:rsidRPr="007902BA">
        <w:t>du présent accord</w:t>
      </w:r>
      <w:r w:rsidR="00760D20" w:rsidRPr="00F87B2C">
        <w:t xml:space="preserve">, </w:t>
      </w:r>
      <w:r w:rsidRPr="00F87B2C">
        <w:t xml:space="preserve">la mise en place de ce mode de travail repose sur </w:t>
      </w:r>
      <w:r w:rsidR="003453F7" w:rsidRPr="00F87B2C">
        <w:t xml:space="preserve">un </w:t>
      </w:r>
      <w:r w:rsidRPr="00F87B2C">
        <w:t>accord librement consenti après étude d’une</w:t>
      </w:r>
      <w:r>
        <w:t xml:space="preserve"> demande préalable à l’initiative du collaborateur qui engage les parties dans une relation de confiance quant à la réalisation des tâches imparties au salarié.</w:t>
      </w:r>
    </w:p>
    <w:p w14:paraId="7086CB10" w14:textId="19C6DC04" w:rsidP="00760D20" w:rsidR="00C3412D" w:rsidRDefault="00C3412D">
      <w:pPr>
        <w:pStyle w:val="Titre1"/>
      </w:pPr>
      <w:bookmarkStart w:id="30" w:name="_Toc166658792"/>
      <w:r>
        <w:t>Issue donnée aux refus répétés de la hiérarchie aux demandes de recours au télétravail</w:t>
      </w:r>
      <w:bookmarkEnd w:id="30"/>
    </w:p>
    <w:p w14:paraId="0A5FD909" w14:textId="2D703183" w:rsidP="00C3412D" w:rsidR="00C3412D" w:rsidRDefault="00C3412D">
      <w:r>
        <w:t xml:space="preserve">En cas de refus d’octroi du télétravail par la hiérarchie, le salarié pourra déposer un recours auprès de la commission de suivi dans les formes prévues au présent </w:t>
      </w:r>
      <w:r w:rsidR="003453F7">
        <w:t xml:space="preserve">accord </w:t>
      </w:r>
      <w:r>
        <w:t>avec les pièces justificatives afin que soit étudiée sa demande.</w:t>
      </w:r>
    </w:p>
    <w:p w14:paraId="22DB9B55" w14:textId="25120AD6" w:rsidP="0005467F" w:rsidR="002F430F" w:rsidRDefault="00C3412D">
      <w:r>
        <w:t>Cette saisine n’octroie aucun droit de recours à ce mode de travail d’office. La demande du salarié sera analysée par les membres de la commission avec, selon les cas, la présence du manager et du salarié concerné.</w:t>
      </w:r>
    </w:p>
    <w:p w14:paraId="7037E467" w14:textId="32B22855" w:rsidP="00760D20" w:rsidR="00C3412D" w:rsidRDefault="00C3412D">
      <w:pPr>
        <w:pStyle w:val="Titre1"/>
      </w:pPr>
      <w:bookmarkStart w:id="31" w:name="_Toc166658793"/>
      <w:r>
        <w:t>Modalités de mise en place et de cessation de ce mode de travail</w:t>
      </w:r>
      <w:bookmarkEnd w:id="31"/>
    </w:p>
    <w:p w14:paraId="2B422F17" w14:textId="442844E8" w:rsidP="00C3412D" w:rsidR="00C3412D" w:rsidRDefault="00C3412D">
      <w:r>
        <w:t>L’accès au télétravail relève de la seule initiative du salarié</w:t>
      </w:r>
      <w:r w:rsidR="003453F7">
        <w:t> </w:t>
      </w:r>
      <w:r>
        <w:t>: il est fondé sur le volontariat</w:t>
      </w:r>
      <w:r w:rsidR="00CE1283">
        <w:t>,</w:t>
      </w:r>
      <w:r>
        <w:t xml:space="preserve"> subordonné à l’accord de sa hiérarchie et formalisé par un avenant au contrat de travail.</w:t>
      </w:r>
    </w:p>
    <w:p w14:paraId="400E918B" w14:textId="497CCF73" w:rsidP="00760D20" w:rsidR="00C3412D" w:rsidRDefault="00C3412D">
      <w:pPr>
        <w:pStyle w:val="Titre2"/>
      </w:pPr>
      <w:bookmarkStart w:id="32" w:name="_Toc166658794"/>
      <w:r>
        <w:t>Période d’adaptation et réversibilité</w:t>
      </w:r>
      <w:bookmarkEnd w:id="32"/>
    </w:p>
    <w:p w14:paraId="09F2580B" w14:textId="5768AD5D" w:rsidP="00C3412D" w:rsidR="00C3412D" w:rsidRDefault="00C3412D">
      <w:r>
        <w:t>Une période d’adaptation d’une durée de 6 mois initiaux sera proposée au salarié afin que chacune des parties puisse s’assurer que ce mode d’organisation est compatible avec les intérêts et possibilités de chacun.</w:t>
      </w:r>
      <w:r w:rsidR="00BE3E94">
        <w:t xml:space="preserve"> Durant cette période, </w:t>
      </w:r>
      <w:r w:rsidR="009B617A">
        <w:t>chacune des parties pourra mettre fin au télétravail moyennant un délai de prévenance de 15 jours.</w:t>
      </w:r>
    </w:p>
    <w:p w14:paraId="1FC1489D" w14:textId="57E85BB6" w:rsidP="00C3412D" w:rsidR="009B617A" w:rsidRDefault="009B617A">
      <w:r>
        <w:lastRenderedPageBreak/>
        <w:t>Au-delà de cette période d</w:t>
      </w:r>
      <w:r w:rsidR="003453F7">
        <w:t>’</w:t>
      </w:r>
      <w:r>
        <w:t>adaptation, l</w:t>
      </w:r>
      <w:r w:rsidR="00BE3E94" w:rsidRPr="00BE3E94">
        <w:t xml:space="preserve">’accord des parties de </w:t>
      </w:r>
      <w:r>
        <w:t>bénéficier de journées de</w:t>
      </w:r>
      <w:r w:rsidR="00BE3E94" w:rsidRPr="00BE3E94">
        <w:t xml:space="preserve"> télétravail est réversible à tout moment tant à l’initiative du salarié que du responsable hiérarchique moyennant un délai de prévenance d</w:t>
      </w:r>
      <w:r>
        <w:t>e 1</w:t>
      </w:r>
      <w:r w:rsidR="00BE3E94" w:rsidRPr="00BE3E94">
        <w:t xml:space="preserve"> mois. Ce délai pourra éventuellement être raccourci d’un commun accord.</w:t>
      </w:r>
    </w:p>
    <w:p w14:paraId="440B75AC" w14:textId="57942829" w:rsidP="00C3412D" w:rsidR="00C3412D" w:rsidRDefault="00C3412D">
      <w:r>
        <w:t>En cas de renouvellement sur le même poste</w:t>
      </w:r>
      <w:r w:rsidR="007E1AF2">
        <w:t xml:space="preserve"> </w:t>
      </w:r>
      <w:r w:rsidR="00210A82">
        <w:t xml:space="preserve">par </w:t>
      </w:r>
      <w:r w:rsidR="007E1AF2">
        <w:t>tacite reconduction</w:t>
      </w:r>
      <w:r w:rsidR="00210A82">
        <w:t xml:space="preserve"> de l</w:t>
      </w:r>
      <w:r w:rsidR="003453F7">
        <w:t>’</w:t>
      </w:r>
      <w:r w:rsidR="00210A82">
        <w:t xml:space="preserve">avenant </w:t>
      </w:r>
      <w:r w:rsidR="003453F7">
        <w:t>« </w:t>
      </w:r>
      <w:r w:rsidR="00210A82">
        <w:t>Télétravail</w:t>
      </w:r>
      <w:r w:rsidR="003453F7">
        <w:t> »</w:t>
      </w:r>
      <w:r>
        <w:t xml:space="preserve">, cette période d’adaptation ne s’appliquera pas. </w:t>
      </w:r>
    </w:p>
    <w:p w14:paraId="62D0CCD9" w14:textId="77777777" w:rsidP="00C3412D" w:rsidR="00C3412D" w:rsidRDefault="00C3412D">
      <w:r>
        <w:t xml:space="preserve">Lorsqu’il est mis fin à la situation de télétravail, le salarié reprend son activité dans les mêmes conditions que celles applicables antérieurement à la mise en place de ce mode d’organisation. </w:t>
      </w:r>
    </w:p>
    <w:p w14:paraId="27754668" w14:textId="061A87E9" w:rsidP="00760D20" w:rsidR="00C3412D" w:rsidRDefault="00C3412D">
      <w:pPr>
        <w:pStyle w:val="Titre2"/>
      </w:pPr>
      <w:bookmarkStart w:id="33" w:name="_Toc166658795"/>
      <w:r>
        <w:t>Changement de fonction, de service</w:t>
      </w:r>
      <w:r w:rsidR="002F47AC">
        <w:t xml:space="preserve"> ou de domicile</w:t>
      </w:r>
      <w:bookmarkEnd w:id="33"/>
    </w:p>
    <w:p w14:paraId="591AD8D3" w14:textId="77777777" w:rsidP="00C3412D" w:rsidR="00C3412D" w:rsidRDefault="00C3412D">
      <w:r>
        <w:t xml:space="preserve">En cas de changement de poste, l’avenant en cours perdra son effet et un nouvel avenant devra, éventuellement, être établi pour tenir compte de la nouvelle situation du salarié ou de l’entreprise voire de l’évolution des exigences du poste occupé. </w:t>
      </w:r>
    </w:p>
    <w:p w14:paraId="049178B7" w14:textId="6566D3F3" w:rsidP="00C3412D" w:rsidR="00C3412D" w:rsidRDefault="00C3412D">
      <w:r>
        <w:t>Un réexamen des critères d’éligibilité avec la hiérarchie sera effectué en cas de changement de fonction, de poste, de service</w:t>
      </w:r>
      <w:r w:rsidR="001B1960">
        <w:t xml:space="preserve"> ou</w:t>
      </w:r>
      <w:r>
        <w:t xml:space="preserve"> d’établissement du salarié.</w:t>
      </w:r>
    </w:p>
    <w:p w14:paraId="5C714A7A" w14:textId="7869F1F5" w:rsidP="0005467F" w:rsidR="002F430F" w:rsidRDefault="002F47AC" w:rsidRPr="00DC796D">
      <w:r w:rsidRPr="00DC796D">
        <w:t>Le changement de domicile</w:t>
      </w:r>
      <w:r w:rsidR="000551E6" w:rsidRPr="00DC796D">
        <w:t xml:space="preserve"> du salarié qui a</w:t>
      </w:r>
      <w:r w:rsidR="00E75B47" w:rsidRPr="00DC796D">
        <w:t>ura</w:t>
      </w:r>
      <w:r w:rsidR="000551E6" w:rsidRPr="00DC796D">
        <w:t xml:space="preserve"> pour conséquence de modifier le lieu de télétravail de celui-ci</w:t>
      </w:r>
      <w:r w:rsidRPr="00DC796D">
        <w:t xml:space="preserve"> devra faire l'objet de la signature d'un avenant </w:t>
      </w:r>
      <w:r w:rsidR="000551E6" w:rsidRPr="00DC796D">
        <w:t>"télétravail" précisant ce nouveau lieu de té</w:t>
      </w:r>
      <w:r w:rsidR="00E75B47" w:rsidRPr="00DC796D">
        <w:t>lé</w:t>
      </w:r>
      <w:r w:rsidR="000551E6" w:rsidRPr="00DC796D">
        <w:t>travail.</w:t>
      </w:r>
    </w:p>
    <w:p w14:paraId="25599F60" w14:textId="7E0FBF9B" w:rsidP="00760D20" w:rsidR="00C3412D" w:rsidRDefault="00C3412D">
      <w:pPr>
        <w:pStyle w:val="Titre1"/>
      </w:pPr>
      <w:bookmarkStart w:id="34" w:name="_Toc165373107"/>
      <w:bookmarkStart w:id="35" w:name="_Toc165540025"/>
      <w:bookmarkStart w:id="36" w:name="_Toc165540109"/>
      <w:bookmarkStart w:id="37" w:name="_Toc165540661"/>
      <w:bookmarkStart w:id="38" w:name="_Toc166658796"/>
      <w:bookmarkEnd w:id="34"/>
      <w:bookmarkEnd w:id="35"/>
      <w:bookmarkEnd w:id="36"/>
      <w:bookmarkEnd w:id="37"/>
      <w:r>
        <w:t>Organisation du télétravail</w:t>
      </w:r>
      <w:bookmarkEnd w:id="38"/>
    </w:p>
    <w:p w14:paraId="7A43F36C" w14:textId="0636DE21" w:rsidP="00760D20" w:rsidR="00C3412D" w:rsidRDefault="009D2C71" w:rsidRPr="00CE1283">
      <w:pPr>
        <w:pStyle w:val="Titre2"/>
      </w:pPr>
      <w:bookmarkStart w:id="39" w:name="_Ref162984108"/>
      <w:bookmarkStart w:id="40" w:name="_Toc166658797"/>
      <w:r>
        <w:t>Nombre de jour</w:t>
      </w:r>
      <w:r w:rsidR="00875532">
        <w:t>nées</w:t>
      </w:r>
      <w:r>
        <w:t xml:space="preserve"> </w:t>
      </w:r>
      <w:r w:rsidR="00C3412D" w:rsidRPr="00CE1283">
        <w:t>d</w:t>
      </w:r>
      <w:r w:rsidR="00672832">
        <w:t>e</w:t>
      </w:r>
      <w:r w:rsidR="00C3412D" w:rsidRPr="00CE1283">
        <w:t xml:space="preserve"> télétravail</w:t>
      </w:r>
      <w:bookmarkEnd w:id="39"/>
      <w:bookmarkEnd w:id="40"/>
    </w:p>
    <w:p w14:paraId="1BDE765D" w14:textId="6A72E569" w:rsidP="00C3412D" w:rsidR="00C3412D" w:rsidRDefault="00C3412D">
      <w:r>
        <w:t xml:space="preserve">Afin de préserver le lien social, éviter l’isolement avec l’entreprise et faciliter l’organisation des temps de travail </w:t>
      </w:r>
      <w:r w:rsidR="00811BFE">
        <w:t xml:space="preserve">et d’échanges </w:t>
      </w:r>
      <w:r>
        <w:t xml:space="preserve">collectifs, les salariés peuvent demander à organiser </w:t>
      </w:r>
      <w:r w:rsidR="00CA3126">
        <w:t xml:space="preserve">mensuellement </w:t>
      </w:r>
      <w:r>
        <w:t xml:space="preserve">leur rythme de télétravail à raison de </w:t>
      </w:r>
      <w:r w:rsidR="001B734E">
        <w:t xml:space="preserve">1 ou </w:t>
      </w:r>
      <w:r w:rsidR="00CA3126">
        <w:t>2</w:t>
      </w:r>
      <w:r>
        <w:t xml:space="preserve"> journées par</w:t>
      </w:r>
      <w:r w:rsidR="00CA3126">
        <w:t xml:space="preserve"> semaine</w:t>
      </w:r>
      <w:r w:rsidR="001B734E">
        <w:t xml:space="preserve">. </w:t>
      </w:r>
      <w:r w:rsidR="00001221">
        <w:t>Les journées de télétravail accordées peuvent être planifiées chaque semaine ou réparties sur le</w:t>
      </w:r>
      <w:r w:rsidR="004C15F0">
        <w:t>s 4 ou 5 semaines constituant la période de calcul de paie (PCEV)</w:t>
      </w:r>
      <w:r w:rsidR="00001221">
        <w:t>.</w:t>
      </w:r>
    </w:p>
    <w:p w14:paraId="0495424F" w14:textId="77777777" w:rsidP="00C3412D" w:rsidR="003C0A18" w:rsidRDefault="003C0A18">
      <w:r>
        <w:t>Ainsi :</w:t>
      </w:r>
    </w:p>
    <w:p w14:paraId="6A8F6F06" w14:textId="010911E2" w:rsidP="003C0A18" w:rsidR="003C0A18" w:rsidRDefault="003C0A18">
      <w:pPr>
        <w:pStyle w:val="Paragraphedeliste"/>
        <w:numPr>
          <w:ilvl w:val="0"/>
          <w:numId w:val="13"/>
        </w:numPr>
      </w:pPr>
      <w:r>
        <w:t>sur une période de paie de 4 semaines, le nombre de jours télétravaillés ne pourra excéder 8 jours</w:t>
      </w:r>
      <w:r w:rsidR="001B1960">
        <w:t>,</w:t>
      </w:r>
    </w:p>
    <w:p w14:paraId="54D7CD0D" w14:textId="26CDEAD3" w:rsidP="003C0A18" w:rsidR="00AA5745" w:rsidRDefault="003C0A18">
      <w:pPr>
        <w:pStyle w:val="Paragraphedeliste"/>
        <w:numPr>
          <w:ilvl w:val="0"/>
          <w:numId w:val="13"/>
        </w:numPr>
      </w:pPr>
      <w:r>
        <w:t>sur une période de paie de 5 semaines, le nombre de jours télétravaillés ne pourra excéder 10 jours.</w:t>
      </w:r>
    </w:p>
    <w:p w14:paraId="2195CF0B" w14:textId="6596C1A0" w:rsidP="00001221" w:rsidR="00001221" w:rsidRDefault="00001221">
      <w:r>
        <w:t xml:space="preserve">Pour les salariés visés à l'Article </w:t>
      </w:r>
      <w:r w:rsidR="00856CA1">
        <w:fldChar w:fldCharType="begin"/>
      </w:r>
      <w:r w:rsidR="00856CA1">
        <w:instrText xml:space="preserve"> REF _Ref140510455 \r \h </w:instrText>
      </w:r>
      <w:r w:rsidR="00856CA1">
        <w:fldChar w:fldCharType="separate"/>
      </w:r>
      <w:r w:rsidR="00856CA1">
        <w:t>4.3</w:t>
      </w:r>
      <w:r w:rsidR="00856CA1">
        <w:fldChar w:fldCharType="end"/>
      </w:r>
      <w:r>
        <w:t xml:space="preserve"> du présent accord (aménagement individuel pour raison de santé ou handicap), le nombre de journées de télétravail demandés peut être supérieur à 2 par semaine. Les journées de télétravail accordées peuvent être planifiées chaque semaine ou réparties sur le mois civil.</w:t>
      </w:r>
    </w:p>
    <w:p w14:paraId="143F90AA" w14:textId="50CA6153" w:rsidP="00C3412D" w:rsidR="00C3412D" w:rsidRDefault="00C3412D">
      <w:r>
        <w:t>Le</w:t>
      </w:r>
      <w:r w:rsidR="00875532">
        <w:t xml:space="preserve"> nombre de</w:t>
      </w:r>
      <w:r>
        <w:t xml:space="preserve"> jours télétravaillés </w:t>
      </w:r>
      <w:r w:rsidR="00146086">
        <w:t xml:space="preserve">par semaine </w:t>
      </w:r>
      <w:r>
        <w:t>sont fixés au sein de l’avenant au contrat de travail, en tenant compte des nécessités de service et</w:t>
      </w:r>
      <w:r w:rsidR="00146086">
        <w:t xml:space="preserve"> de l’organisation de celui-ci.</w:t>
      </w:r>
    </w:p>
    <w:p w14:paraId="365A29E6" w14:textId="17E9087C" w:rsidP="00BE3E94" w:rsidR="00BE3E94" w:rsidRDefault="00BE3E94">
      <w:r>
        <w:t>L'absence du salarié un jour planifié en télétravail, quel que soit le motif de cette absence, ne permet pas de reporter la prise du jour initialement planifié en télétravail.</w:t>
      </w:r>
    </w:p>
    <w:p w14:paraId="0658E3A1" w14:textId="49491C66" w:rsidP="00760D20" w:rsidR="009D2C71" w:rsidRDefault="009D2C71" w:rsidRPr="00CE1283">
      <w:pPr>
        <w:pStyle w:val="Titre2"/>
      </w:pPr>
      <w:bookmarkStart w:id="41" w:name="_Ref162984120"/>
      <w:bookmarkStart w:id="42" w:name="_Toc166658798"/>
      <w:r>
        <w:lastRenderedPageBreak/>
        <w:t xml:space="preserve">Planification </w:t>
      </w:r>
      <w:r w:rsidR="00146086">
        <w:t>d</w:t>
      </w:r>
      <w:r>
        <w:t>es jour</w:t>
      </w:r>
      <w:r w:rsidR="00875532">
        <w:t>nées</w:t>
      </w:r>
      <w:r>
        <w:t xml:space="preserve"> </w:t>
      </w:r>
      <w:r w:rsidRPr="00CE1283">
        <w:t>d</w:t>
      </w:r>
      <w:r>
        <w:t>e</w:t>
      </w:r>
      <w:r w:rsidRPr="00CE1283">
        <w:t xml:space="preserve"> télétravail</w:t>
      </w:r>
      <w:bookmarkEnd w:id="41"/>
      <w:bookmarkEnd w:id="42"/>
    </w:p>
    <w:p w14:paraId="1E86979A" w14:textId="1BC64EC1" w:rsidP="009D2C71" w:rsidR="009D2C71" w:rsidRDefault="009D2C71">
      <w:r>
        <w:t xml:space="preserve">Les jours planifiés en télétravail devront faire l'objet d'une saisie préalable des dates sur la plateforme web </w:t>
      </w:r>
      <w:hyperlink r:id="rId8" w:history="1">
        <w:r w:rsidRPr="00145810">
          <w:rPr>
            <w:rStyle w:val="Lienhypertexte"/>
          </w:rPr>
          <w:t>https://conges.brinks.fr/</w:t>
        </w:r>
      </w:hyperlink>
      <w:r w:rsidR="000551E6">
        <w:t xml:space="preserve"> </w:t>
      </w:r>
      <w:r w:rsidR="000551E6" w:rsidRPr="00DC796D">
        <w:t>ou par tout autre moyen pour les salariés n'ayant pas accès à cette plateforme</w:t>
      </w:r>
      <w:r w:rsidR="000551E6">
        <w:t>.</w:t>
      </w:r>
      <w:r w:rsidR="00875532">
        <w:t xml:space="preserve"> L'entreprise se réserve toutefois la possibilité de modifier cet outil au gré de l'évolution des systèmes d'information mis à disposition.</w:t>
      </w:r>
    </w:p>
    <w:p w14:paraId="5C81F5A9" w14:textId="50BC7654" w:rsidP="009D2C71" w:rsidR="00146086" w:rsidRDefault="00146086">
      <w:r>
        <w:t>Cas des jours télétravaillés fixes :</w:t>
      </w:r>
    </w:p>
    <w:p w14:paraId="741ECE80" w14:textId="3C0FD00C" w:rsidP="009D2C71" w:rsidR="00146086" w:rsidRDefault="00146086">
      <w:r>
        <w:t>Si l'avenant signé par le salarié prévoit des jours télétravaillé</w:t>
      </w:r>
      <w:r w:rsidR="003453F7">
        <w:t>s</w:t>
      </w:r>
      <w:r>
        <w:t xml:space="preserve"> fixes (par exemple le mercredi et le vendredi), la planification de ces jours devra être effectuée à minima par trimestre entiers.</w:t>
      </w:r>
    </w:p>
    <w:p w14:paraId="1D0A1095" w14:textId="24A93813" w:rsidP="009D2C71" w:rsidR="00146086" w:rsidRDefault="00146086">
      <w:r>
        <w:t>Cas des jours télétravaillés variables :</w:t>
      </w:r>
    </w:p>
    <w:p w14:paraId="1DABD7A7" w14:textId="40872E5A" w:rsidP="009D2C71" w:rsidR="009D2C71" w:rsidRDefault="00146086">
      <w:r>
        <w:t>Si l'avenant signé par le salarié prévoit une distribution variable des jours télétravaillés, l</w:t>
      </w:r>
      <w:r w:rsidR="00875532">
        <w:t xml:space="preserve">a planification devra être effectuée par mois civils entiers au plus tard 1 semaine avant le début du mois considéré. </w:t>
      </w:r>
      <w:r w:rsidR="009D2C71">
        <w:t xml:space="preserve">Cette planification devra </w:t>
      </w:r>
      <w:r w:rsidR="00875532">
        <w:t xml:space="preserve">faire l'objet d'une </w:t>
      </w:r>
      <w:r w:rsidR="009D2C71">
        <w:t>valid</w:t>
      </w:r>
      <w:r w:rsidR="00875532">
        <w:t>ation</w:t>
      </w:r>
      <w:r w:rsidR="009D2C71">
        <w:t xml:space="preserve"> par le manager</w:t>
      </w:r>
      <w:r w:rsidR="00875532">
        <w:t>, même si les jours planifiés correspondent à ceux prévus sur l'avenant spécifique à cet aménagement du travail.</w:t>
      </w:r>
    </w:p>
    <w:p w14:paraId="32F57072" w14:textId="2502E6A9" w:rsidP="009D2C71" w:rsidR="00875532" w:rsidRDefault="00146086">
      <w:r>
        <w:t>Dans tous les cas, l</w:t>
      </w:r>
      <w:r w:rsidR="00875532">
        <w:t>'absence de validation du manager au plus tard la veille vaut accord tacite sur les dates planifiées.</w:t>
      </w:r>
    </w:p>
    <w:p w14:paraId="70DEC194" w14:textId="77777777" w:rsidP="00760D20" w:rsidR="005E2ACE" w:rsidRDefault="005E2ACE">
      <w:pPr>
        <w:pStyle w:val="Titre2"/>
      </w:pPr>
      <w:bookmarkStart w:id="43" w:name="_Ref162984138"/>
      <w:bookmarkStart w:id="44" w:name="_Toc166658799"/>
      <w:r>
        <w:t>Suspension temporaire du télétravail</w:t>
      </w:r>
      <w:bookmarkEnd w:id="43"/>
      <w:bookmarkEnd w:id="44"/>
    </w:p>
    <w:p w14:paraId="2CB53730" w14:textId="77777777" w:rsidP="005E2ACE" w:rsidR="005E2ACE" w:rsidRDefault="005E2ACE">
      <w:r>
        <w:t>La possibilité de recourir au télétravail peut également être suspendue sur une période isolée de l’année ce afin de mener à bien une mission nécessitant une présence physique impérative dans les locaux.</w:t>
      </w:r>
    </w:p>
    <w:p w14:paraId="3F12FFFC" w14:textId="77777777" w:rsidP="005E2ACE" w:rsidR="005E2ACE" w:rsidRDefault="005E2ACE">
      <w:r>
        <w:t>Lorsque se présentera une telle situation, les jours de télétravail contractuellement prévus par avenant ne pourront pas être reportés sur la période de référence suivante selon de le type d’avenant (semaine suivante pour les jours fixes ou mois pour les jours mensuel) selon le type d’avenant).</w:t>
      </w:r>
    </w:p>
    <w:p w14:paraId="6AA49D29" w14:textId="77777777" w:rsidP="005E2ACE" w:rsidR="00E27ED8" w:rsidRDefault="00E27ED8" w:rsidRPr="007902BA">
      <w:r w:rsidRPr="007902BA">
        <w:t>L'éloignement du salarié en situation de télétravail ne constitue pas un motif de refus du salarié de suspendre une période de télétravail.</w:t>
      </w:r>
    </w:p>
    <w:p w14:paraId="6E9A64CF" w14:textId="2978C6E9" w:rsidP="005E2ACE" w:rsidR="00E27ED8" w:rsidRDefault="00E27ED8">
      <w:r w:rsidRPr="007902BA">
        <w:t>Le refus du salarié de suspendre une période de télétravail, quelle qu'en soit la durée, constitue une faute professionnelle susceptible d'autoriser l'entreprise à engager une procédure disciplinaire à l'encontre du salarié.</w:t>
      </w:r>
    </w:p>
    <w:p w14:paraId="56F32E54" w14:textId="21C8161C" w:rsidP="00DC4AFA" w:rsidR="005E2ACE" w:rsidRDefault="005E2ACE" w:rsidRPr="007902BA">
      <w:pPr>
        <w:pStyle w:val="Titre3"/>
      </w:pPr>
      <w:bookmarkStart w:id="45" w:name="_Toc166658800"/>
      <w:r w:rsidRPr="007902BA">
        <w:t>Suspension impactant 5 jours</w:t>
      </w:r>
      <w:r w:rsidR="00DA6D78" w:rsidRPr="007902BA">
        <w:t xml:space="preserve"> ou moins</w:t>
      </w:r>
      <w:r w:rsidRPr="007902BA">
        <w:t xml:space="preserve"> de télétravail.</w:t>
      </w:r>
      <w:bookmarkEnd w:id="45"/>
    </w:p>
    <w:p w14:paraId="4A4526CE" w14:textId="04857708" w:rsidP="005E2ACE" w:rsidR="005E2ACE" w:rsidRDefault="005E2ACE" w:rsidRPr="007902BA">
      <w:r w:rsidRPr="007902BA">
        <w:t xml:space="preserve">Lorsque survient une situation de suspension du télétravail impactant moins de </w:t>
      </w:r>
      <w:r w:rsidR="00DA6D78" w:rsidRPr="007902BA">
        <w:t xml:space="preserve">5 </w:t>
      </w:r>
      <w:r w:rsidRPr="007902BA">
        <w:t xml:space="preserve">jours de télétravail, le salarié doit être prévenu </w:t>
      </w:r>
      <w:r w:rsidR="008F7EF9" w:rsidRPr="007902BA">
        <w:t>le plus rapidement possible</w:t>
      </w:r>
      <w:r w:rsidRPr="007902BA">
        <w:t>.</w:t>
      </w:r>
    </w:p>
    <w:p w14:paraId="3E88B0A0" w14:textId="24DF0F93" w:rsidP="00DC4AFA" w:rsidR="002F430F" w:rsidRDefault="005E2ACE">
      <w:r w:rsidRPr="007902BA">
        <w:t xml:space="preserve">En l'absence d'accord du Responsable pour </w:t>
      </w:r>
      <w:r w:rsidR="00856CA1" w:rsidRPr="007902BA">
        <w:t xml:space="preserve">modifier les dates de télétravail prévues (voir Article </w:t>
      </w:r>
      <w:r w:rsidR="00856CA1" w:rsidRPr="007902BA">
        <w:fldChar w:fldCharType="begin"/>
      </w:r>
      <w:r w:rsidR="00856CA1" w:rsidRPr="007902BA">
        <w:instrText xml:space="preserve"> REF _Ref162983705 \r \h </w:instrText>
      </w:r>
      <w:r w:rsidR="00DA6D78">
        <w:instrText xml:space="preserve"> \* MERGEFORMAT </w:instrText>
      </w:r>
      <w:r w:rsidR="00856CA1" w:rsidRPr="007902BA">
        <w:fldChar w:fldCharType="separate"/>
      </w:r>
      <w:r w:rsidR="00856CA1" w:rsidRPr="007902BA">
        <w:t>10.5</w:t>
      </w:r>
      <w:r w:rsidR="00856CA1" w:rsidRPr="007902BA">
        <w:fldChar w:fldCharType="end"/>
      </w:r>
      <w:r w:rsidR="00856CA1" w:rsidRPr="007902BA">
        <w:t xml:space="preserve"> du présent accord)</w:t>
      </w:r>
      <w:r w:rsidRPr="007902BA">
        <w:t xml:space="preserve">, </w:t>
      </w:r>
      <w:r w:rsidR="00856CA1" w:rsidRPr="007902BA">
        <w:t>l</w:t>
      </w:r>
      <w:r w:rsidRPr="007902BA">
        <w:t>es jours initialement prévus en télétravail sont perdus.</w:t>
      </w:r>
      <w:r w:rsidR="002F430F">
        <w:br w:type="page"/>
      </w:r>
    </w:p>
    <w:p w14:paraId="4448F498" w14:textId="0F34147F" w:rsidP="00DC4AFA" w:rsidR="005E2ACE" w:rsidRDefault="005E2ACE" w:rsidRPr="007902BA">
      <w:pPr>
        <w:pStyle w:val="Titre3"/>
      </w:pPr>
      <w:bookmarkStart w:id="46" w:name="_Toc166658801"/>
      <w:r w:rsidRPr="007902BA">
        <w:lastRenderedPageBreak/>
        <w:t>Suspension impactant</w:t>
      </w:r>
      <w:r w:rsidR="00DA6D78" w:rsidRPr="007902BA">
        <w:t xml:space="preserve"> plus de</w:t>
      </w:r>
      <w:r w:rsidRPr="007902BA">
        <w:t xml:space="preserve"> 5 jours de télétravail.</w:t>
      </w:r>
      <w:bookmarkEnd w:id="46"/>
    </w:p>
    <w:p w14:paraId="4F7A3E6F" w14:textId="4102D040" w:rsidP="005E2ACE" w:rsidR="00E27ED8" w:rsidRDefault="005E2ACE">
      <w:r>
        <w:t>Lorsque survient une situation de suspension du télétravail</w:t>
      </w:r>
      <w:r w:rsidRPr="00B00B93">
        <w:t xml:space="preserve"> </w:t>
      </w:r>
      <w:r>
        <w:t>impactant</w:t>
      </w:r>
      <w:r w:rsidR="00E27ED8">
        <w:t xml:space="preserve"> </w:t>
      </w:r>
      <w:r w:rsidR="00DA6D78">
        <w:t>plus de 5</w:t>
      </w:r>
      <w:r>
        <w:t xml:space="preserve"> jours de télétravail ou plu</w:t>
      </w:r>
      <w:r w:rsidR="00E27ED8">
        <w:t>s</w:t>
      </w:r>
      <w:r>
        <w:t>, le salarié doit être prévenu dans les plus brefs délais.</w:t>
      </w:r>
    </w:p>
    <w:p w14:paraId="3DDC4835" w14:textId="50906B89" w:rsidP="005E2ACE" w:rsidR="005E2ACE" w:rsidRDefault="005E2ACE">
      <w:r>
        <w:t>Le recours à ce type de suspension ne saurait être faite plus de trois fois par an, auquel cas, il est plus favorable de revoir l’avenant au télétravail accordé au salarié afin d’adapter les nouvelles exigences du poste à un nouveau mode de télétravail.</w:t>
      </w:r>
    </w:p>
    <w:p w14:paraId="6FAEFB8F" w14:textId="4AA6EADB" w:rsidP="00856CA1" w:rsidR="00856CA1" w:rsidRDefault="00856CA1">
      <w:r w:rsidRPr="007902BA">
        <w:t xml:space="preserve">En l'absence d'accord du Responsable pour modifier les dates de télétravail prévues (voir Article </w:t>
      </w:r>
      <w:r w:rsidRPr="007902BA">
        <w:fldChar w:fldCharType="begin"/>
      </w:r>
      <w:r w:rsidRPr="007902BA">
        <w:instrText xml:space="preserve"> REF _Ref162983705 \r \h </w:instrText>
      </w:r>
      <w:r w:rsidR="00DA6D78">
        <w:instrText xml:space="preserve"> \* MERGEFORMAT </w:instrText>
      </w:r>
      <w:r w:rsidRPr="007902BA">
        <w:fldChar w:fldCharType="separate"/>
      </w:r>
      <w:r w:rsidRPr="007902BA">
        <w:t>10.5</w:t>
      </w:r>
      <w:r w:rsidRPr="007902BA">
        <w:fldChar w:fldCharType="end"/>
      </w:r>
      <w:r w:rsidRPr="007902BA">
        <w:t xml:space="preserve"> du présent accord), les jours initialement prévus en télétravail sont perdus. </w:t>
      </w:r>
    </w:p>
    <w:p w14:paraId="405D37A3" w14:textId="77777777" w:rsidP="00395812" w:rsidR="002D06D1" w:rsidRDefault="002D06D1" w:rsidRPr="007902BA">
      <w:pPr>
        <w:pStyle w:val="Titre2"/>
      </w:pPr>
      <w:bookmarkStart w:id="47" w:name="_Toc162984608"/>
      <w:bookmarkStart w:id="48" w:name="_Ref162984145"/>
      <w:bookmarkStart w:id="49" w:name="_Toc166658802"/>
      <w:bookmarkEnd w:id="47"/>
      <w:r w:rsidRPr="007902BA">
        <w:t>Effet des périodes d'absence du salarié sur le télétravail</w:t>
      </w:r>
      <w:bookmarkEnd w:id="48"/>
      <w:bookmarkEnd w:id="49"/>
    </w:p>
    <w:p w14:paraId="633CACC6" w14:textId="77777777" w:rsidP="002D06D1" w:rsidR="002D06D1" w:rsidRDefault="002D06D1" w:rsidRPr="00DC796D">
      <w:pPr>
        <w:pStyle w:val="Paragraphedeliste"/>
        <w:numPr>
          <w:ilvl w:val="0"/>
          <w:numId w:val="26"/>
        </w:numPr>
        <w:ind w:left="1134"/>
        <w:rPr>
          <w:b/>
          <w:bCs/>
        </w:rPr>
      </w:pPr>
      <w:r w:rsidRPr="00DC796D">
        <w:rPr>
          <w:b/>
          <w:bCs/>
        </w:rPr>
        <w:t>Jours de télétravail fixes :</w:t>
      </w:r>
    </w:p>
    <w:p w14:paraId="29BD1AA6" w14:textId="618ACD1A" w:rsidP="007902BA" w:rsidR="002D06D1" w:rsidRDefault="002D06D1" w:rsidRPr="00DC796D">
      <w:pPr>
        <w:ind w:left="851"/>
      </w:pPr>
      <w:r w:rsidRPr="00DC796D">
        <w:t>Lorsque la durée de l'absence "maladie" ou "accident du travail" couvre des jours</w:t>
      </w:r>
      <w:r w:rsidR="00834572" w:rsidRPr="00DC796D">
        <w:t xml:space="preserve"> </w:t>
      </w:r>
      <w:r w:rsidR="00826C21" w:rsidRPr="00DC796D">
        <w:t>prévus en</w:t>
      </w:r>
      <w:r w:rsidR="00834572" w:rsidRPr="00DC796D">
        <w:t xml:space="preserve"> "</w:t>
      </w:r>
      <w:r w:rsidRPr="00DC796D">
        <w:t>télétravail</w:t>
      </w:r>
      <w:r w:rsidR="00834572" w:rsidRPr="00DC796D">
        <w:t>"</w:t>
      </w:r>
      <w:r w:rsidRPr="00DC796D">
        <w:t xml:space="preserve">, les jours </w:t>
      </w:r>
      <w:r w:rsidR="000551E6" w:rsidRPr="00DC796D">
        <w:t>prévus en</w:t>
      </w:r>
      <w:r w:rsidR="005F28BB" w:rsidRPr="00DC796D">
        <w:t xml:space="preserve"> "télétravail" </w:t>
      </w:r>
      <w:r w:rsidRPr="00DC796D">
        <w:t>ne sont pas reportés.</w:t>
      </w:r>
    </w:p>
    <w:p w14:paraId="56FA77EA" w14:textId="4948FF5F" w:rsidP="002D06D1" w:rsidR="002D06D1" w:rsidRDefault="002D06D1" w:rsidRPr="00DC796D">
      <w:pPr>
        <w:pStyle w:val="Paragraphedeliste"/>
        <w:numPr>
          <w:ilvl w:val="0"/>
          <w:numId w:val="26"/>
        </w:numPr>
        <w:ind w:left="1134"/>
        <w:rPr>
          <w:b/>
          <w:bCs/>
        </w:rPr>
      </w:pPr>
      <w:r w:rsidRPr="00DC796D">
        <w:rPr>
          <w:b/>
          <w:bCs/>
        </w:rPr>
        <w:t>Jours de télétravail attribués par PCEV (période de 4 ou 5 semaines) :</w:t>
      </w:r>
    </w:p>
    <w:p w14:paraId="61D71FDA" w14:textId="03A54F4D" w:rsidP="002D06D1" w:rsidR="002D06D1" w:rsidRDefault="002D06D1" w:rsidRPr="007902BA">
      <w:pPr>
        <w:ind w:left="851"/>
      </w:pPr>
      <w:r w:rsidRPr="00DC796D">
        <w:t xml:space="preserve">Toute absence du salarié réduit "prorata temporis", le nombre de jours pouvant être </w:t>
      </w:r>
      <w:r w:rsidR="005F28BB" w:rsidRPr="00DC796D">
        <w:t>planifiés en "</w:t>
      </w:r>
      <w:r w:rsidRPr="00DC796D">
        <w:t>télétravail</w:t>
      </w:r>
      <w:r w:rsidR="005F28BB" w:rsidRPr="00DC796D">
        <w:t>"</w:t>
      </w:r>
      <w:r w:rsidR="000551E6" w:rsidRPr="00DC796D">
        <w:t xml:space="preserve"> sur la période</w:t>
      </w:r>
      <w:r w:rsidR="005E2ACE" w:rsidRPr="00DC796D">
        <w:t>.</w:t>
      </w:r>
      <w:r w:rsidR="000551E6">
        <w:t xml:space="preserve"> </w:t>
      </w:r>
    </w:p>
    <w:p w14:paraId="13A8FC7F" w14:textId="0A450610" w:rsidP="00760D20" w:rsidR="00146086" w:rsidRDefault="0037096F" w:rsidRPr="00CE1283">
      <w:pPr>
        <w:pStyle w:val="Titre2"/>
      </w:pPr>
      <w:bookmarkStart w:id="50" w:name="_Toc165540033"/>
      <w:bookmarkStart w:id="51" w:name="_Toc165540117"/>
      <w:bookmarkStart w:id="52" w:name="_Toc165540669"/>
      <w:bookmarkStart w:id="53" w:name="_Ref162983705"/>
      <w:bookmarkStart w:id="54" w:name="_Ref162984152"/>
      <w:bookmarkStart w:id="55" w:name="_Toc166658803"/>
      <w:bookmarkEnd w:id="50"/>
      <w:bookmarkEnd w:id="51"/>
      <w:bookmarkEnd w:id="52"/>
      <w:r>
        <w:t>Modification</w:t>
      </w:r>
      <w:r w:rsidR="00146086">
        <w:t xml:space="preserve"> des journées </w:t>
      </w:r>
      <w:r w:rsidR="00146086" w:rsidRPr="00CE1283">
        <w:t>d</w:t>
      </w:r>
      <w:r w:rsidR="00146086">
        <w:t>e</w:t>
      </w:r>
      <w:r w:rsidR="00146086" w:rsidRPr="00CE1283">
        <w:t xml:space="preserve"> télétravail</w:t>
      </w:r>
      <w:bookmarkEnd w:id="53"/>
      <w:bookmarkEnd w:id="54"/>
      <w:bookmarkEnd w:id="55"/>
    </w:p>
    <w:p w14:paraId="4B586389" w14:textId="683FFF7D" w:rsidP="00E06333" w:rsidR="00E06333" w:rsidRDefault="00E06333">
      <w:r>
        <w:t>La demande de report d'un jour télétravaillé qu'il soit à l'initiative du manager ou du salarié, se font sur la plateforme web prévue.</w:t>
      </w:r>
    </w:p>
    <w:p w14:paraId="2F1FABD1" w14:textId="4B7314F5" w:rsidP="00395812" w:rsidR="0037096F" w:rsidRDefault="00E06333" w:rsidRPr="00395812">
      <w:pPr>
        <w:pStyle w:val="Paragraphedeliste"/>
        <w:numPr>
          <w:ilvl w:val="0"/>
          <w:numId w:val="26"/>
        </w:numPr>
        <w:ind w:left="1134"/>
        <w:rPr>
          <w:b/>
          <w:bCs/>
        </w:rPr>
      </w:pPr>
      <w:r w:rsidRPr="00395812">
        <w:rPr>
          <w:b/>
          <w:bCs/>
        </w:rPr>
        <w:t>Demande à</w:t>
      </w:r>
      <w:r w:rsidR="0037096F" w:rsidRPr="00395812">
        <w:rPr>
          <w:b/>
          <w:bCs/>
        </w:rPr>
        <w:t xml:space="preserve"> l'initiative du manager :</w:t>
      </w:r>
    </w:p>
    <w:p w14:paraId="2DAB9E50" w14:textId="1FB2EBCE" w:rsidP="00811BFE" w:rsidR="003453F7" w:rsidRDefault="00146086">
      <w:r>
        <w:t>Pour des raisons de service, et sous réserve d'en informer le salarié au plus tard la veille, le manager du salarié p</w:t>
      </w:r>
      <w:r w:rsidR="00FA5F1E">
        <w:t>eut</w:t>
      </w:r>
      <w:r>
        <w:t xml:space="preserve"> </w:t>
      </w:r>
      <w:r w:rsidR="0037096F">
        <w:t>décider d’une modification de la date</w:t>
      </w:r>
      <w:r>
        <w:t xml:space="preserve"> d</w:t>
      </w:r>
      <w:r w:rsidR="0037096F">
        <w:t>'une</w:t>
      </w:r>
      <w:r>
        <w:t xml:space="preserve"> journée de télétravail.</w:t>
      </w:r>
      <w:r w:rsidR="0037096F">
        <w:t xml:space="preserve"> </w:t>
      </w:r>
    </w:p>
    <w:p w14:paraId="7EDE5F5C" w14:textId="5D864683" w:rsidP="00811BFE" w:rsidR="00811BFE" w:rsidRDefault="0037096F" w:rsidRPr="00A104DC">
      <w:r w:rsidRPr="00A104DC">
        <w:t xml:space="preserve">La journée de télétravail dont la date est modifiée est, dans ce cas, </w:t>
      </w:r>
      <w:r w:rsidRPr="007902BA">
        <w:t xml:space="preserve">avancée ou reportée sur la </w:t>
      </w:r>
      <w:r w:rsidR="00E5135F" w:rsidRPr="007902BA">
        <w:t xml:space="preserve">période </w:t>
      </w:r>
      <w:r w:rsidRPr="007902BA">
        <w:t xml:space="preserve">qui précède ou suit la </w:t>
      </w:r>
      <w:r w:rsidR="00E5135F" w:rsidRPr="007902BA">
        <w:t>période de planification</w:t>
      </w:r>
      <w:r w:rsidRPr="007902BA">
        <w:t xml:space="preserve"> considérée</w:t>
      </w:r>
      <w:r w:rsidR="00E5135F" w:rsidRPr="007902BA">
        <w:t xml:space="preserve"> (semaine ou mois selon </w:t>
      </w:r>
      <w:r w:rsidR="00755F9F" w:rsidRPr="007902BA">
        <w:t>le type de planification convenu</w:t>
      </w:r>
      <w:r w:rsidR="00E5135F" w:rsidRPr="007902BA">
        <w:t>).</w:t>
      </w:r>
    </w:p>
    <w:p w14:paraId="4EA3DDEF" w14:textId="2C53A267" w:rsidP="00755F9F" w:rsidR="00755F9F" w:rsidRDefault="00755F9F">
      <w:r w:rsidRPr="007902BA">
        <w:t>Le refus du salarié d'annuler une période de télétravail, quelle qu'en soit la durée, constitue une faute professionnelle susceptible d'autoriser l'entreprise à engager une procédure disciplinaire à l'encontre du salarié.</w:t>
      </w:r>
    </w:p>
    <w:p w14:paraId="3AE01F43" w14:textId="6348BD8A" w:rsidP="00395812" w:rsidR="0037096F" w:rsidRDefault="00E06333" w:rsidRPr="00395812">
      <w:pPr>
        <w:pStyle w:val="Paragraphedeliste"/>
        <w:numPr>
          <w:ilvl w:val="0"/>
          <w:numId w:val="26"/>
        </w:numPr>
        <w:ind w:left="1134"/>
        <w:rPr>
          <w:b/>
          <w:bCs/>
        </w:rPr>
      </w:pPr>
      <w:r w:rsidRPr="00395812">
        <w:rPr>
          <w:b/>
          <w:bCs/>
        </w:rPr>
        <w:t>Demande à</w:t>
      </w:r>
      <w:r w:rsidR="0037096F" w:rsidRPr="00395812">
        <w:rPr>
          <w:b/>
          <w:bCs/>
        </w:rPr>
        <w:t xml:space="preserve"> l'initiative du salarié :</w:t>
      </w:r>
    </w:p>
    <w:p w14:paraId="317AF721" w14:textId="09936B37" w:rsidP="00E06333" w:rsidR="00E06333" w:rsidRDefault="0037096F">
      <w:r>
        <w:t>L</w:t>
      </w:r>
      <w:r w:rsidR="00146086">
        <w:t>e salarié p</w:t>
      </w:r>
      <w:r w:rsidR="00FA5F1E">
        <w:t>eut</w:t>
      </w:r>
      <w:r w:rsidR="00146086">
        <w:t xml:space="preserve"> solliciter l'autorisation de </w:t>
      </w:r>
      <w:r>
        <w:t>modifi</w:t>
      </w:r>
      <w:r w:rsidR="00146086">
        <w:t>er la date d'un jour télétravaillé sous réserve de respecter un délai de prévenance de 2 jours (</w:t>
      </w:r>
      <w:r>
        <w:t xml:space="preserve">au plus tard </w:t>
      </w:r>
      <w:r w:rsidR="00146086">
        <w:t>l'avant-veille du jour</w:t>
      </w:r>
      <w:r w:rsidR="00FA5F1E">
        <w:t xml:space="preserve"> télétravaillé</w:t>
      </w:r>
      <w:r w:rsidR="00A104DC">
        <w:t>)</w:t>
      </w:r>
      <w:r w:rsidR="00E06333">
        <w:t>.</w:t>
      </w:r>
      <w:r w:rsidR="00E06333" w:rsidRPr="00E06333">
        <w:t xml:space="preserve"> </w:t>
      </w:r>
      <w:r w:rsidR="00E06333">
        <w:t>La journée de télétravail dont la date est modifiée est, dans ce cas, avancée ou reportée sur la semaine qui précède ou suit la semaine considérée.</w:t>
      </w:r>
    </w:p>
    <w:p w14:paraId="5324566F" w14:textId="4E61C8E8" w:rsidP="00146086" w:rsidR="00146086" w:rsidRDefault="00FA5F1E">
      <w:r>
        <w:t xml:space="preserve">A défaut, la journée de télétravail </w:t>
      </w:r>
      <w:r w:rsidR="00E06333">
        <w:t>non effectuée</w:t>
      </w:r>
      <w:r w:rsidR="0037096F">
        <w:t xml:space="preserve"> </w:t>
      </w:r>
      <w:r>
        <w:t>n'est pas récupér</w:t>
      </w:r>
      <w:r w:rsidR="0037096F">
        <w:t>able</w:t>
      </w:r>
      <w:r>
        <w:t>.</w:t>
      </w:r>
    </w:p>
    <w:p w14:paraId="3414C1CF" w14:textId="62249DFB" w:rsidP="00146086" w:rsidR="00146086" w:rsidRDefault="00E06333">
      <w:r>
        <w:t xml:space="preserve">Lorsqu’une formation </w:t>
      </w:r>
      <w:r w:rsidR="00146086">
        <w:t>est planifiée</w:t>
      </w:r>
      <w:r w:rsidR="00FA5F1E">
        <w:t xml:space="preserve"> (hors formations en ligne)</w:t>
      </w:r>
      <w:r w:rsidR="00146086">
        <w:t>, le salarié doit s’organiser pour pouvoir assister à cette formation même si celle-ci se déroule sur un ou plusieurs jours habituellement télétravaillés.</w:t>
      </w:r>
      <w:r>
        <w:t xml:space="preserve"> Il en est de même pour les visites médicales du travail.</w:t>
      </w:r>
    </w:p>
    <w:p w14:paraId="4433A56A" w14:textId="1D930039" w:rsidP="00146086" w:rsidR="000B544D" w:rsidRDefault="000B544D">
      <w:r>
        <w:lastRenderedPageBreak/>
        <w:t>Il en est de même lorsque le manager demande la présence physique du collaborateur pour une réunion ou une intervention spécifique. Le salarié ne saurait refuser une telle demande qui relève du pouvoir d’organisation dévolu à l’employeur.</w:t>
      </w:r>
    </w:p>
    <w:p w14:paraId="02AF5ED8" w14:textId="04CE9661" w:rsidP="00760D20" w:rsidR="00C3412D" w:rsidRDefault="00CE1283">
      <w:pPr>
        <w:pStyle w:val="Titre2"/>
      </w:pPr>
      <w:bookmarkStart w:id="56" w:name="_Ref162984158"/>
      <w:bookmarkStart w:id="57" w:name="_Toc166658804"/>
      <w:r>
        <w:t>C</w:t>
      </w:r>
      <w:r w:rsidR="00C3412D">
        <w:t>ontrôle et régulation de la charge de travail</w:t>
      </w:r>
      <w:bookmarkEnd w:id="56"/>
      <w:bookmarkEnd w:id="57"/>
    </w:p>
    <w:p w14:paraId="1CD647FB" w14:textId="60066E4B" w:rsidP="00C3412D" w:rsidR="00C3412D" w:rsidRDefault="00C3412D">
      <w:r>
        <w:t>Le salarié en situation de télétravail gère l’organisation de son temps de travail à domicile dans le cadre des dispositions légales et conventionnelles en vigueur dans l’entreprise notamment en terme</w:t>
      </w:r>
      <w:r w:rsidR="004C15F0">
        <w:t>s</w:t>
      </w:r>
      <w:r>
        <w:t xml:space="preserve"> de respect de la législation sur le temps de travail et les règles de sécurité.</w:t>
      </w:r>
    </w:p>
    <w:p w14:paraId="274ABA93" w14:textId="467C573E" w:rsidP="00C3412D" w:rsidR="00FA5F1E" w:rsidRDefault="00FA5F1E">
      <w:r>
        <w:t>Parce qu</w:t>
      </w:r>
      <w:r w:rsidR="00BB0797">
        <w:t xml:space="preserve">e durant une journée de télétravail, </w:t>
      </w:r>
      <w:r>
        <w:t>l</w:t>
      </w:r>
      <w:r w:rsidR="00BB0797">
        <w:t>e</w:t>
      </w:r>
      <w:r>
        <w:t xml:space="preserve"> </w:t>
      </w:r>
      <w:r w:rsidR="00BB0797">
        <w:t xml:space="preserve">salarié </w:t>
      </w:r>
      <w:r>
        <w:t xml:space="preserve">échappe à la supervision </w:t>
      </w:r>
      <w:r w:rsidR="00BB0797">
        <w:t xml:space="preserve">"présentielle" </w:t>
      </w:r>
      <w:r>
        <w:t>de son manager, le salarié</w:t>
      </w:r>
      <w:r w:rsidR="00BB0797">
        <w:t xml:space="preserve"> devra prendre toutes les dispositions nécessaires pour que le temps télétravaillé </w:t>
      </w:r>
      <w:r w:rsidR="00811BFE">
        <w:t>n’engendre pas</w:t>
      </w:r>
      <w:r>
        <w:t xml:space="preserve"> du temps de travail supplémentaire au sens des dispositions de son contrat de travail et de l'accord sur l'am</w:t>
      </w:r>
      <w:r w:rsidR="00BB0797">
        <w:t>é</w:t>
      </w:r>
      <w:r>
        <w:t>n</w:t>
      </w:r>
      <w:r w:rsidR="00BB0797">
        <w:t>a</w:t>
      </w:r>
      <w:r>
        <w:t>gement du temps de travail en v</w:t>
      </w:r>
      <w:r w:rsidR="00BB0797">
        <w:t>i</w:t>
      </w:r>
      <w:r>
        <w:t>gue</w:t>
      </w:r>
      <w:r w:rsidR="00BB0797">
        <w:t>u</w:t>
      </w:r>
      <w:r>
        <w:t>r au sein de l'entrep</w:t>
      </w:r>
      <w:r w:rsidR="00BB0797">
        <w:t>r</w:t>
      </w:r>
      <w:r>
        <w:t>ise.</w:t>
      </w:r>
      <w:r w:rsidR="00AA5745">
        <w:t xml:space="preserve"> </w:t>
      </w:r>
      <w:r w:rsidR="00AA5745" w:rsidRPr="00AF5F7D">
        <w:t>Le dépassement du temps de travail prévu par le contrat de travail reste soumis à l’autorisation du manager.</w:t>
      </w:r>
    </w:p>
    <w:p w14:paraId="47BEBF7D" w14:textId="2F5EB950" w:rsidP="00C3412D" w:rsidR="00C3412D" w:rsidRDefault="00C3412D">
      <w:r>
        <w:t>En tout état de cause</w:t>
      </w:r>
      <w:r w:rsidR="00FA5F1E">
        <w:t>,</w:t>
      </w:r>
      <w:r>
        <w:t xml:space="preserve"> tout comme pour le travail réalis</w:t>
      </w:r>
      <w:r w:rsidR="00BB0797">
        <w:t>é dans l’entreprise, le manager</w:t>
      </w:r>
      <w:r>
        <w:t xml:space="preserve"> </w:t>
      </w:r>
      <w:r w:rsidR="00BB0797">
        <w:t xml:space="preserve">doit </w:t>
      </w:r>
      <w:r>
        <w:t>s’assure</w:t>
      </w:r>
      <w:r w:rsidR="00BB0797">
        <w:t>r</w:t>
      </w:r>
      <w:r>
        <w:t xml:space="preserve"> que la charge de travail et les délais d’exécution permettent au télétravailleur de respecter les durées maximales de travail et les durées minimales de repos.</w:t>
      </w:r>
    </w:p>
    <w:p w14:paraId="4BDF5EAB" w14:textId="5A8CA41A" w:rsidP="00C3412D" w:rsidR="00C3412D" w:rsidRDefault="00CA3126">
      <w:r>
        <w:t>Des</w:t>
      </w:r>
      <w:r w:rsidR="00C3412D">
        <w:t xml:space="preserve"> entretien</w:t>
      </w:r>
      <w:r>
        <w:t>s</w:t>
      </w:r>
      <w:r w:rsidR="00C3412D">
        <w:t xml:space="preserve"> pourr</w:t>
      </w:r>
      <w:r>
        <w:t>ont</w:t>
      </w:r>
      <w:r w:rsidR="00C3412D">
        <w:t xml:space="preserve"> se tenir à la demande de l’une ou l’autre des parties afin de mesurer tant l’efficacité de la performance dans le cadre de ce mode de travail que de mesurer la durée du travail du collaborateur et ce afin de préserver tant les intérêts de la s</w:t>
      </w:r>
      <w:r w:rsidR="00FA5F1E">
        <w:t>ociété que la santé du salarié.</w:t>
      </w:r>
    </w:p>
    <w:p w14:paraId="49280637" w14:textId="5D8CE822" w:rsidP="00C3412D" w:rsidR="00C3412D" w:rsidRDefault="00C3412D">
      <w:r>
        <w:t xml:space="preserve">Par ailleurs, chaque année, un entretien qui porte notamment sur les conditions d'activité du salarié et sa charge de travail, sera organisé avec le salarié en situation de travail. Cet entretien sera organisé dans le cadre de </w:t>
      </w:r>
      <w:r w:rsidR="00CA3126">
        <w:t>l'e</w:t>
      </w:r>
      <w:r>
        <w:t xml:space="preserve">ntretien annuel. En fonction des </w:t>
      </w:r>
      <w:r w:rsidR="00CA3126">
        <w:t xml:space="preserve">informations </w:t>
      </w:r>
      <w:r>
        <w:t>recueillies</w:t>
      </w:r>
      <w:r w:rsidR="00CA3126">
        <w:t>,</w:t>
      </w:r>
      <w:r>
        <w:t xml:space="preserve"> une révision de l’avenant pourra survenir.</w:t>
      </w:r>
    </w:p>
    <w:p w14:paraId="08A4ABC7" w14:textId="1577F60B" w:rsidP="00760D20" w:rsidR="00C3412D" w:rsidRDefault="00C3412D">
      <w:pPr>
        <w:pStyle w:val="Titre2"/>
      </w:pPr>
      <w:bookmarkStart w:id="58" w:name="_Ref162984199"/>
      <w:bookmarkStart w:id="59" w:name="_Toc166658805"/>
      <w:r>
        <w:t>Horaires de travail et plages horaires de disponibilité</w:t>
      </w:r>
      <w:bookmarkEnd w:id="58"/>
      <w:bookmarkEnd w:id="59"/>
    </w:p>
    <w:p w14:paraId="305EA2F9" w14:textId="77777777" w:rsidP="00C3412D" w:rsidR="00C3412D" w:rsidRDefault="00C3412D">
      <w:r>
        <w:t>Le télétravail s’organise en journées entières (sauf en cas de télétravail occasionnel).</w:t>
      </w:r>
    </w:p>
    <w:p w14:paraId="212A6F2D" w14:textId="70ED0A40" w:rsidP="00C3412D" w:rsidR="00C3412D" w:rsidRDefault="00C3412D">
      <w:r>
        <w:t>L’activité demandée au salarié est équivalente à celle des personnels en situation comparable travaillant dans les locaux habituels de l’entreprise</w:t>
      </w:r>
      <w:r w:rsidR="00CA3126">
        <w:t>.</w:t>
      </w:r>
      <w:r>
        <w:t xml:space="preserve"> </w:t>
      </w:r>
      <w:r w:rsidR="00CA3126">
        <w:t>I</w:t>
      </w:r>
      <w:r>
        <w:t xml:space="preserve">l doit </w:t>
      </w:r>
      <w:r w:rsidR="00CA3126">
        <w:t xml:space="preserve">notamment </w:t>
      </w:r>
      <w:r>
        <w:t>être joignable et en mesure de répondre aux sollicitations dans les mêmes conditions que dans les locaux de l’entreprise grâce aux moyens de communication que la société met à sa disposition.</w:t>
      </w:r>
    </w:p>
    <w:p w14:paraId="5ADAB04D" w14:textId="38C8BBC5" w:rsidP="00C3412D" w:rsidR="00C3412D" w:rsidRDefault="00C3412D">
      <w:r>
        <w:t xml:space="preserve">Le responsable hiérarchique, en concertation avec le télétravailleur, fixe les plages horaires durant lesquelles il pourra le contacter.  Ces plages horaires devront </w:t>
      </w:r>
      <w:r w:rsidR="00CA3126">
        <w:t>à</w:t>
      </w:r>
      <w:r>
        <w:t xml:space="preserve"> minima inclure les plages horaires </w:t>
      </w:r>
      <w:r w:rsidR="00A9219A">
        <w:t xml:space="preserve">fixes et obligatoires </w:t>
      </w:r>
      <w:r>
        <w:t>suivantes :</w:t>
      </w:r>
    </w:p>
    <w:p w14:paraId="13462DAE" w14:textId="7C26FC3C" w:rsidP="00CA3126" w:rsidR="00CA3126" w:rsidRDefault="00CA3126" w:rsidRPr="00163CA9">
      <w:pPr>
        <w:pStyle w:val="Paragraphedeliste"/>
        <w:numPr>
          <w:ilvl w:val="0"/>
          <w:numId w:val="16"/>
        </w:numPr>
        <w:ind w:left="1276"/>
      </w:pPr>
      <w:r w:rsidRPr="00163CA9">
        <w:t xml:space="preserve">Le matin : </w:t>
      </w:r>
      <w:r>
        <w:t xml:space="preserve">de </w:t>
      </w:r>
      <w:r w:rsidRPr="00163CA9">
        <w:t>9h30 à 12h00</w:t>
      </w:r>
    </w:p>
    <w:p w14:paraId="06533246" w14:textId="63285A5E" w:rsidP="00CA3126" w:rsidR="00CA3126" w:rsidRDefault="00CA3126" w:rsidRPr="00163CA9">
      <w:pPr>
        <w:pStyle w:val="Paragraphedeliste"/>
        <w:numPr>
          <w:ilvl w:val="0"/>
          <w:numId w:val="16"/>
        </w:numPr>
        <w:ind w:left="1276"/>
      </w:pPr>
      <w:r w:rsidRPr="00163CA9">
        <w:t xml:space="preserve">L’après-midi : </w:t>
      </w:r>
      <w:r>
        <w:t xml:space="preserve">de </w:t>
      </w:r>
      <w:r w:rsidRPr="00163CA9">
        <w:t>14h00 à 16h30</w:t>
      </w:r>
    </w:p>
    <w:p w14:paraId="0B5F39D5" w14:textId="1B34F525" w:rsidP="00C3412D" w:rsidR="0054651F" w:rsidRDefault="0054651F" w:rsidRPr="00A104DC">
      <w:r w:rsidRPr="007902BA">
        <w:t>Il est rappelé que les plages horaires flexibles n’autorisent pas le salarié à travailler avant 7h30 et après 19h00.</w:t>
      </w:r>
      <w:r w:rsidRPr="00A104DC">
        <w:t xml:space="preserve"> </w:t>
      </w:r>
    </w:p>
    <w:p w14:paraId="4D69C965" w14:textId="4D713731" w:rsidP="00C3412D" w:rsidR="00C3412D" w:rsidRDefault="00C3412D">
      <w:r w:rsidRPr="00A104DC">
        <w:t xml:space="preserve">Il est </w:t>
      </w:r>
      <w:r w:rsidR="0054651F" w:rsidRPr="007902BA">
        <w:t>en outre</w:t>
      </w:r>
      <w:r w:rsidR="0054651F">
        <w:t xml:space="preserve"> </w:t>
      </w:r>
      <w:r>
        <w:t xml:space="preserve">rappelé qu’en aucun cas, la fixation de telles plages horaires ne pourra remettre en cause l’autonomie et la liberté d’organisation dont disposent </w:t>
      </w:r>
      <w:r w:rsidR="00CA3126">
        <w:t xml:space="preserve">les </w:t>
      </w:r>
      <w:r>
        <w:t>salariés</w:t>
      </w:r>
      <w:r w:rsidR="00CA3126">
        <w:t xml:space="preserve"> cadres autonomes</w:t>
      </w:r>
      <w:r>
        <w:t>.</w:t>
      </w:r>
    </w:p>
    <w:p w14:paraId="24DB1EE3" w14:textId="5C46C88D" w:rsidP="004E6903" w:rsidR="004E6903" w:rsidRDefault="00C3412D">
      <w:r>
        <w:lastRenderedPageBreak/>
        <w:t>Hors de ces horaires le salarié peut bénéficier du droit à la déconnexion dans les conditions prévues par la charte en vigueur au sein de l’entreprise</w:t>
      </w:r>
      <w:r w:rsidR="00A9219A">
        <w:t>, dès lors qu’il aura effectué le nombre d’heures journalières pour lequel il est engagé via son contrat de travail</w:t>
      </w:r>
      <w:r>
        <w:t>.</w:t>
      </w:r>
      <w:r w:rsidR="00A9219A">
        <w:t xml:space="preserve"> </w:t>
      </w:r>
    </w:p>
    <w:p w14:paraId="1A98D458" w14:textId="1933150F" w:rsidP="004E6903" w:rsidR="004E6903" w:rsidRDefault="004E6903">
      <w:r>
        <w:t>La notion de plages fixes et de plages mobiles ne dispense pas le salarié en situation de télétravail de travailler aux horaires qui lui sont, le cas échéant, expressément demandés par son responsable. La notion de confiance mutuelle telle que précisée à l’</w:t>
      </w:r>
      <w:r w:rsidR="00856CA1">
        <w:fldChar w:fldCharType="begin"/>
      </w:r>
      <w:r w:rsidR="00856CA1">
        <w:instrText xml:space="preserve"> REF _Ref162983815 \r \h </w:instrText>
      </w:r>
      <w:r w:rsidR="00856CA1">
        <w:fldChar w:fldCharType="separate"/>
      </w:r>
      <w:r w:rsidR="00856CA1">
        <w:t>Article 7</w:t>
      </w:r>
      <w:r w:rsidR="00856CA1">
        <w:fldChar w:fldCharType="end"/>
      </w:r>
      <w:r>
        <w:t xml:space="preserve"> du présent accord prend ici tout son sens.</w:t>
      </w:r>
    </w:p>
    <w:p w14:paraId="334A1397" w14:textId="0AF0B62B" w:rsidP="00760D20" w:rsidR="00C3412D" w:rsidRDefault="00C3412D">
      <w:pPr>
        <w:pStyle w:val="Titre2"/>
      </w:pPr>
      <w:bookmarkStart w:id="60" w:name="_Ref162984210"/>
      <w:bookmarkStart w:id="61" w:name="_Toc166658806"/>
      <w:r>
        <w:t>Organisation de l’activité du télétravailleur</w:t>
      </w:r>
      <w:r w:rsidR="009B617A">
        <w:t xml:space="preserve"> et droit à la déconnexion</w:t>
      </w:r>
      <w:bookmarkEnd w:id="60"/>
      <w:bookmarkEnd w:id="61"/>
    </w:p>
    <w:p w14:paraId="3BDE606C" w14:textId="7CD2DB2C" w:rsidP="00C3412D" w:rsidR="00C3412D" w:rsidRDefault="00C3412D">
      <w:r>
        <w:t>L’activité exigée du télétravailleur doit être équivalente à celle des salariés en situation comparable travaillant d</w:t>
      </w:r>
      <w:r w:rsidR="009B617A">
        <w:t>ans les locaux de l’entreprise.</w:t>
      </w:r>
    </w:p>
    <w:p w14:paraId="55DBDC9D" w14:textId="31FD27F8" w:rsidP="009B617A" w:rsidR="009B617A" w:rsidRDefault="009B617A">
      <w:r>
        <w:t>Il est rappelé que la déconnexion est un droit qui implique que le salarié n’est pas soumis à une obligation de connexion aux outils professionnels numériques mis à sa disposition en dehors de son temps de travail et lors des périodes de suspension de son contrat de travail. Par outils professionnels, il convient d’entendre notamment l'ordinateur portable, le smartphone et le téléphone portable.</w:t>
      </w:r>
    </w:p>
    <w:p w14:paraId="040573A1" w14:textId="5B760A64" w:rsidP="009B617A" w:rsidR="009B617A" w:rsidRDefault="009B617A">
      <w:r>
        <w:t>Il est rappelé que tout salarié bénéficie d’un repos quotidien d’une durée minimale de 11 heures consécutives conformément à l’</w:t>
      </w:r>
      <w:r w:rsidR="00856CA1">
        <w:t>A</w:t>
      </w:r>
      <w:r>
        <w:t>rticle L3131-1 du code du travail.</w:t>
      </w:r>
    </w:p>
    <w:p w14:paraId="49CFE3D4" w14:textId="5D8F1E35" w:rsidP="009B617A" w:rsidR="009B617A" w:rsidRDefault="009B617A">
      <w:r w:rsidRPr="009B617A">
        <w:t xml:space="preserve">Les managers doivent veiller à respecter le droit à la déconnexion de leurs </w:t>
      </w:r>
      <w:r>
        <w:t>collaborateurs</w:t>
      </w:r>
      <w:r w:rsidRPr="009B617A">
        <w:t xml:space="preserve"> et eux-mêmes veilleront à faire un usage raisonnable des outils numériques.</w:t>
      </w:r>
    </w:p>
    <w:p w14:paraId="10B0A37E" w14:textId="1DD97307" w:rsidP="00760D20" w:rsidR="00C3412D" w:rsidRDefault="00C3412D">
      <w:pPr>
        <w:pStyle w:val="Titre1"/>
      </w:pPr>
      <w:bookmarkStart w:id="62" w:name="_Toc165540038"/>
      <w:bookmarkStart w:id="63" w:name="_Toc165540122"/>
      <w:bookmarkStart w:id="64" w:name="_Toc165540674"/>
      <w:bookmarkStart w:id="65" w:name="_Ref162984229"/>
      <w:bookmarkStart w:id="66" w:name="_Toc166658807"/>
      <w:bookmarkEnd w:id="62"/>
      <w:bookmarkEnd w:id="63"/>
      <w:bookmarkEnd w:id="64"/>
      <w:r>
        <w:t>Lieu de télétravail</w:t>
      </w:r>
      <w:bookmarkEnd w:id="65"/>
      <w:bookmarkEnd w:id="66"/>
    </w:p>
    <w:p w14:paraId="637CE0A1" w14:textId="75EE2197" w:rsidP="00C3412D" w:rsidR="00C3412D" w:rsidRDefault="00AC7A8C">
      <w:r w:rsidRPr="00DC796D">
        <w:t>Par défaut, l</w:t>
      </w:r>
      <w:r w:rsidR="00C3412D" w:rsidRPr="00DC796D">
        <w:t>e</w:t>
      </w:r>
      <w:r w:rsidR="00C3412D">
        <w:t xml:space="preserve"> lieu de télétravail</w:t>
      </w:r>
      <w:r w:rsidR="00395812">
        <w:t xml:space="preserve"> hors sites du groupe Brink's</w:t>
      </w:r>
      <w:r w:rsidR="00C3412D">
        <w:t xml:space="preserve"> est la résidence principale du salarié</w:t>
      </w:r>
      <w:r w:rsidR="00395812">
        <w:t xml:space="preserve">, </w:t>
      </w:r>
      <w:r w:rsidR="00C3412D">
        <w:t>c’est-à-dire celle dont l’adresse figure sur le bulletin de salaire ou adresse de résidence déclarée par le salarié lors de la mise en place</w:t>
      </w:r>
      <w:r w:rsidR="00E9555C">
        <w:t xml:space="preserve"> du télétravail</w:t>
      </w:r>
      <w:r w:rsidR="00C3412D">
        <w:t xml:space="preserve">. </w:t>
      </w:r>
    </w:p>
    <w:p w14:paraId="008A6C55" w14:textId="2F5DF99A" w:rsidP="00C3412D" w:rsidR="00217F0E" w:rsidRDefault="00217F0E">
      <w:r w:rsidRPr="007902BA">
        <w:t xml:space="preserve">Sur présentation d'un certificat d'assurance répondant aux dispositions de l'Article </w:t>
      </w:r>
      <w:r w:rsidR="00856CA1" w:rsidRPr="007902BA">
        <w:fldChar w:fldCharType="begin"/>
      </w:r>
      <w:r w:rsidR="00856CA1" w:rsidRPr="007902BA">
        <w:instrText xml:space="preserve"> REF _Ref162983879 \r \h </w:instrText>
      </w:r>
      <w:r w:rsidR="00AC1CA7">
        <w:instrText xml:space="preserve"> \* MERGEFORMAT </w:instrText>
      </w:r>
      <w:r w:rsidR="00856CA1" w:rsidRPr="007902BA">
        <w:fldChar w:fldCharType="separate"/>
      </w:r>
      <w:r w:rsidR="00856CA1" w:rsidRPr="007902BA">
        <w:t>12.4</w:t>
      </w:r>
      <w:r w:rsidR="00856CA1" w:rsidRPr="007902BA">
        <w:fldChar w:fldCharType="end"/>
      </w:r>
      <w:r w:rsidRPr="007902BA">
        <w:t xml:space="preserve"> du présent accord, le salarié pourra "télétravailler" depuis un autre endroit que sa résidence principale telle que définie ci-dessus.</w:t>
      </w:r>
    </w:p>
    <w:p w14:paraId="642CAD62" w14:textId="1BF55EA9" w:rsidP="00C3412D" w:rsidR="00C3412D" w:rsidRDefault="00C3412D">
      <w:r>
        <w:t xml:space="preserve">Il ne saurait se tenir à un autre endroit sauf autorisation expresse préalable de la hiérarchie et sous condition de remplir les conditions </w:t>
      </w:r>
      <w:r w:rsidR="00001221">
        <w:t xml:space="preserve">techniques </w:t>
      </w:r>
      <w:r>
        <w:t>relativ</w:t>
      </w:r>
      <w:r w:rsidR="00CE1283">
        <w:t xml:space="preserve">es au logement </w:t>
      </w:r>
      <w:r w:rsidR="00001221">
        <w:t xml:space="preserve">telles que </w:t>
      </w:r>
      <w:r w:rsidR="00CE1283">
        <w:t>visées à l’</w:t>
      </w:r>
      <w:r w:rsidR="00856CA1">
        <w:fldChar w:fldCharType="begin"/>
      </w:r>
      <w:r w:rsidR="00856CA1">
        <w:instrText xml:space="preserve"> REF _Ref128140196 \r \h </w:instrText>
      </w:r>
      <w:r w:rsidR="00856CA1">
        <w:fldChar w:fldCharType="separate"/>
      </w:r>
      <w:r w:rsidR="00856CA1">
        <w:t>Article 5</w:t>
      </w:r>
      <w:r w:rsidR="00856CA1">
        <w:fldChar w:fldCharType="end"/>
      </w:r>
      <w:r w:rsidR="00CE1283">
        <w:t xml:space="preserve"> du présent accord</w:t>
      </w:r>
      <w:r>
        <w:t>. Dans la mesure où il est tout à fait exceptionnel de recourir au télétravail à un autre endroit que celui conclu entre les parties, tout abus constaté par tous moyens par l’employeur peut mettre fin à l’accord des parties et selon les circonstances faire l’objet de mesures disciplinaires en conformité avec le règlement intérieur de l’entreprise.</w:t>
      </w:r>
    </w:p>
    <w:p w14:paraId="4249A351" w14:textId="77777777" w:rsidP="00C3412D" w:rsidR="00C3412D" w:rsidRDefault="00C3412D">
      <w:r>
        <w:t>Le lieu de travail peut également être une agence ou autre établissement du groupe Brink’s avec les conditions de prévenance et vérification de la possibilité d’accueil préalable sous couvert d’autorisation du manager.</w:t>
      </w:r>
    </w:p>
    <w:p w14:paraId="2C432482" w14:textId="77BAE8CA" w:rsidP="00C3412D" w:rsidR="00C3412D" w:rsidRDefault="00C3412D">
      <w:r>
        <w:t>Il est rappelé que pour être éligible au télétravail, le domicile du salarié doit disposer :</w:t>
      </w:r>
    </w:p>
    <w:p w14:paraId="26DC69BE" w14:textId="2E3F2FF2" w:rsidP="00755F9F" w:rsidR="00C3412D" w:rsidRDefault="00C3412D">
      <w:pPr>
        <w:pStyle w:val="Paragraphedeliste"/>
        <w:numPr>
          <w:ilvl w:val="0"/>
          <w:numId w:val="16"/>
        </w:numPr>
        <w:ind w:left="1276"/>
      </w:pPr>
      <w:r>
        <w:t>d’un espace de travail dédié,</w:t>
      </w:r>
    </w:p>
    <w:p w14:paraId="70D161AE" w14:textId="5FE0A891" w:rsidP="00755F9F" w:rsidR="00C3412D" w:rsidRDefault="00C3412D">
      <w:pPr>
        <w:pStyle w:val="Paragraphedeliste"/>
        <w:numPr>
          <w:ilvl w:val="0"/>
          <w:numId w:val="16"/>
        </w:numPr>
        <w:ind w:left="1276"/>
      </w:pPr>
      <w:r>
        <w:t>d’une connexion Internet haut débit.</w:t>
      </w:r>
    </w:p>
    <w:p w14:paraId="4D4262E8" w14:textId="77777777" w:rsidP="00C3412D" w:rsidR="00C3412D" w:rsidRDefault="00C3412D">
      <w:r>
        <w:lastRenderedPageBreak/>
        <w:t>Le salarié souhaitant bénéficier du télétravail doit s’assurer de la comptabilité de son logement avec l’exercice de son activité notamment en termes d’installation électrique et salubrité (éclairage, chauffage …) et d’environnement de travail (existence d’un endroit calme et isolé de la vie familiale).</w:t>
      </w:r>
    </w:p>
    <w:p w14:paraId="29CAD299" w14:textId="712461F6" w:rsidP="00C3412D" w:rsidR="00AC1CA7" w:rsidRDefault="00AC1CA7" w:rsidRPr="007902BA">
      <w:r w:rsidRPr="00DC796D">
        <w:t xml:space="preserve">Un certificat d'assurance devra obligatoirement être joint à </w:t>
      </w:r>
      <w:r w:rsidR="00217F0E" w:rsidRPr="00DC796D">
        <w:t>l'avenant dédié au "télétravail"</w:t>
      </w:r>
      <w:r w:rsidRPr="00DC796D">
        <w:t>.</w:t>
      </w:r>
    </w:p>
    <w:p w14:paraId="481A718E" w14:textId="77CA864F" w:rsidP="00DB7995" w:rsidR="00DB7995" w:rsidRDefault="00DB7995">
      <w:r w:rsidRPr="00407576">
        <w:t>Il est précisé que la société ne prend pas à sa charge les frais d'abonnement Internet.</w:t>
      </w:r>
    </w:p>
    <w:p w14:paraId="00BFCDDA" w14:textId="69B08C6A" w:rsidP="00760D20" w:rsidR="00C3412D" w:rsidRDefault="00C3412D">
      <w:pPr>
        <w:pStyle w:val="Titre2"/>
      </w:pPr>
      <w:bookmarkStart w:id="67" w:name="_Ref162984307"/>
      <w:bookmarkStart w:id="68" w:name="_Toc166658808"/>
      <w:r>
        <w:t>Environnement et équipement de travail</w:t>
      </w:r>
      <w:bookmarkEnd w:id="67"/>
      <w:bookmarkEnd w:id="68"/>
      <w:r>
        <w:t xml:space="preserve"> </w:t>
      </w:r>
    </w:p>
    <w:p w14:paraId="5948CA1C" w14:textId="3AC45A7A" w:rsidP="00DC4AFA" w:rsidR="00C3412D" w:rsidRDefault="00C3412D" w:rsidRPr="00C61EBF">
      <w:pPr>
        <w:pStyle w:val="Titre3"/>
      </w:pPr>
      <w:bookmarkStart w:id="69" w:name="_Toc166658809"/>
      <w:r w:rsidRPr="00C61EBF">
        <w:t>Moyens mis à disposition</w:t>
      </w:r>
      <w:bookmarkEnd w:id="69"/>
    </w:p>
    <w:p w14:paraId="587E6A90" w14:textId="2F8AF3F8" w:rsidP="00C3412D" w:rsidR="00C3412D" w:rsidRDefault="00C3412D">
      <w:r w:rsidRPr="00407576">
        <w:t xml:space="preserve">L’entreprise met à disposition du salarié télétravailleur qui n’en n’est pas déjà </w:t>
      </w:r>
      <w:r w:rsidR="00755F9F" w:rsidRPr="007902BA">
        <w:t>professionnellement</w:t>
      </w:r>
      <w:r w:rsidR="00755F9F" w:rsidRPr="00407576">
        <w:t xml:space="preserve"> </w:t>
      </w:r>
      <w:r w:rsidRPr="00407576">
        <w:t>doté, les équipements et solutions nécessaires au télétravail dès lors que son poste est éligible</w:t>
      </w:r>
      <w:r w:rsidR="00755F9F" w:rsidRPr="00407576">
        <w:t xml:space="preserve"> </w:t>
      </w:r>
      <w:r w:rsidR="00755F9F" w:rsidRPr="007902BA">
        <w:t>et que sa demande de télétravail aura été acceptée</w:t>
      </w:r>
      <w:r w:rsidRPr="00407576">
        <w:t>.</w:t>
      </w:r>
      <w:r>
        <w:t xml:space="preserve"> </w:t>
      </w:r>
    </w:p>
    <w:p w14:paraId="1FFF937D" w14:textId="77777777" w:rsidP="00C3412D" w:rsidR="00C3412D" w:rsidRDefault="00C3412D">
      <w:r>
        <w:t xml:space="preserve">Il s’agit : </w:t>
      </w:r>
    </w:p>
    <w:p w14:paraId="2AC9F5E2" w14:textId="7916AC0E" w:rsidP="00F2311F" w:rsidR="00C3412D" w:rsidRDefault="00C3412D">
      <w:pPr>
        <w:pStyle w:val="Paragraphedeliste"/>
        <w:numPr>
          <w:ilvl w:val="0"/>
          <w:numId w:val="14"/>
        </w:numPr>
      </w:pPr>
      <w:r>
        <w:t xml:space="preserve">D’un ordinateur portable, d’une souris, une alimentation et d’une housse de transport. </w:t>
      </w:r>
    </w:p>
    <w:p w14:paraId="0F3EAB5A" w14:textId="7FE9A5E9" w:rsidP="00F2311F" w:rsidR="00F83FBA" w:rsidRDefault="00F83FBA" w:rsidRPr="00DC796D">
      <w:pPr>
        <w:pStyle w:val="Paragraphedeliste"/>
        <w:numPr>
          <w:ilvl w:val="0"/>
          <w:numId w:val="14"/>
        </w:numPr>
      </w:pPr>
      <w:r w:rsidRPr="00DC796D">
        <w:t xml:space="preserve">D'un écran de travail supplémentaire lorsque, sur le poste de travail </w:t>
      </w:r>
      <w:r w:rsidR="00DF0689" w:rsidRPr="00DC796D">
        <w:t>du salarié s</w:t>
      </w:r>
      <w:r w:rsidRPr="00DC796D">
        <w:t xml:space="preserve">itué dans les locaux de l'entreprise, un écran supplémentaire a été </w:t>
      </w:r>
      <w:r w:rsidR="00E75B47" w:rsidRPr="00DC796D">
        <w:t>alloué</w:t>
      </w:r>
      <w:r w:rsidRPr="00DC796D">
        <w:t xml:space="preserve"> au titre d'une nécessité technique.</w:t>
      </w:r>
    </w:p>
    <w:p w14:paraId="20EA9FEB" w14:textId="47EDF78D" w:rsidP="00F2311F" w:rsidR="00C3412D" w:rsidRDefault="00C3412D">
      <w:pPr>
        <w:pStyle w:val="Paragraphedeliste"/>
        <w:numPr>
          <w:ilvl w:val="0"/>
          <w:numId w:val="14"/>
        </w:numPr>
      </w:pPr>
      <w:r>
        <w:t>Des solutions de messagerie électronique et des solutions usuellement utilisées par le salarié.</w:t>
      </w:r>
    </w:p>
    <w:p w14:paraId="6405B26A" w14:textId="409D3761" w:rsidP="00F2311F" w:rsidR="00C3412D" w:rsidRDefault="00C3412D">
      <w:pPr>
        <w:pStyle w:val="Paragraphedeliste"/>
        <w:numPr>
          <w:ilvl w:val="0"/>
          <w:numId w:val="14"/>
        </w:numPr>
      </w:pPr>
      <w:r>
        <w:t>D’un téléphone portable.</w:t>
      </w:r>
    </w:p>
    <w:p w14:paraId="499A879D" w14:textId="4518F7A7" w:rsidP="00F2311F" w:rsidR="00C3412D" w:rsidRDefault="00C3412D">
      <w:pPr>
        <w:pStyle w:val="Paragraphedeliste"/>
        <w:numPr>
          <w:ilvl w:val="0"/>
          <w:numId w:val="14"/>
        </w:numPr>
      </w:pPr>
      <w:r>
        <w:t>D’un accès sécurisé aux applications et au réseau de l’entreprise.</w:t>
      </w:r>
    </w:p>
    <w:p w14:paraId="79254534" w14:textId="77777777" w:rsidP="00C3412D" w:rsidR="00C3412D" w:rsidRDefault="00C3412D">
      <w:r>
        <w:t xml:space="preserve">Considérant que le télétravail est l’expression de la digitalisation du travail et de la mobilité croissante des salariés, il ne sera pas fourni d’autres équipements aux salariés télétravailleurs. </w:t>
      </w:r>
    </w:p>
    <w:p w14:paraId="25253432" w14:textId="404C08CD" w:rsidP="00C3412D" w:rsidR="00C3412D" w:rsidRDefault="00C3412D">
      <w:r>
        <w:t xml:space="preserve">En particulier, il ne sera pas fourni d’imprimantes au domicile du salarié. Il est rappelé que ces équipements </w:t>
      </w:r>
      <w:r w:rsidR="00E9555C">
        <w:t xml:space="preserve">peuvent si nécessaire être </w:t>
      </w:r>
      <w:r>
        <w:t xml:space="preserve">mis à disposition au bureau du salarié. </w:t>
      </w:r>
    </w:p>
    <w:p w14:paraId="5F499B84" w14:textId="77777777" w:rsidP="00DC4AFA" w:rsidR="00C3412D" w:rsidRDefault="00C3412D">
      <w:pPr>
        <w:pStyle w:val="Titre3"/>
      </w:pPr>
      <w:bookmarkStart w:id="70" w:name="_Toc166658810"/>
      <w:r>
        <w:t>Modalités de mise à disposition du matériel</w:t>
      </w:r>
      <w:bookmarkEnd w:id="70"/>
    </w:p>
    <w:p w14:paraId="25DFF391" w14:textId="77777777" w:rsidP="00C3412D" w:rsidR="00C3412D" w:rsidRDefault="00C3412D">
      <w:r>
        <w:t>L’entreprise prend à sa charge les frais liés à l’entretien, la réparation, voire au remplacement du matériel et des solutions précédemment indiquées. Aucun autre frais ne sera pris en charge.</w:t>
      </w:r>
    </w:p>
    <w:p w14:paraId="7610C936" w14:textId="3DFBEA7C" w:rsidP="00C3412D" w:rsidR="00C3412D" w:rsidRDefault="00C3412D">
      <w:r>
        <w:t>Elle reste propriétaire de l’ensemble du matériel mis à disposition au télétravailleur, qui s’engage à le maintenir en état et éventuellement à le restituer à l’issue de la période de télétravail</w:t>
      </w:r>
      <w:r w:rsidR="00DF31FC">
        <w:t xml:space="preserve"> ou de la rupture de son contrat de travail quelle qu’en soit la cause</w:t>
      </w:r>
      <w:r>
        <w:t xml:space="preserve">. Si le matériel nécessite de la maintenance, celle-ci est réalisée par l’entreprise. </w:t>
      </w:r>
    </w:p>
    <w:p w14:paraId="2228B229" w14:textId="22482E21" w:rsidP="00C3412D" w:rsidR="00DC4AFA" w:rsidRDefault="00C3412D">
      <w:r>
        <w:t xml:space="preserve">En cas de détérioration, perte ou vol du matériel l’évènement doit être déclaré à l’entreprise dans les plus brefs délais. </w:t>
      </w:r>
    </w:p>
    <w:p w14:paraId="461E7756" w14:textId="77777777" w:rsidR="00DC4AFA" w:rsidRDefault="00DC4AFA">
      <w:pPr>
        <w:keepLines w:val="0"/>
        <w:spacing w:before="0" w:line="240" w:lineRule="auto"/>
        <w:ind w:left="0"/>
        <w:jc w:val="left"/>
      </w:pPr>
      <w:r>
        <w:br w:type="page"/>
      </w:r>
    </w:p>
    <w:p w14:paraId="68168B8B" w14:textId="77777777" w:rsidP="00DC4AFA" w:rsidR="00C3412D" w:rsidRDefault="00C3412D">
      <w:pPr>
        <w:pStyle w:val="Titre3"/>
      </w:pPr>
      <w:bookmarkStart w:id="71" w:name="_Toc165544409"/>
      <w:bookmarkStart w:id="72" w:name="_Toc166658811"/>
      <w:bookmarkEnd w:id="71"/>
      <w:r>
        <w:lastRenderedPageBreak/>
        <w:t>Règles d’utilisation</w:t>
      </w:r>
      <w:bookmarkEnd w:id="72"/>
      <w:r>
        <w:t xml:space="preserve"> </w:t>
      </w:r>
    </w:p>
    <w:p w14:paraId="4FE1B761" w14:textId="5935F248" w:rsidP="00C3412D" w:rsidR="005C6905" w:rsidRDefault="00C3412D">
      <w:r>
        <w:t>Le salarié télétravailleur s’engage à un usage du matériel et des solutions mis</w:t>
      </w:r>
      <w:r w:rsidR="00D401EF">
        <w:t>es</w:t>
      </w:r>
      <w:r>
        <w:t xml:space="preserve"> à sa disposition conformément aux dispositions du règlement intérieur de la société.</w:t>
      </w:r>
    </w:p>
    <w:p w14:paraId="7FB382EA" w14:textId="33C2CBC7" w:rsidP="00DC4AFA" w:rsidR="005C6905" w:rsidRDefault="005C6905" w:rsidRPr="005E2ACE">
      <w:pPr>
        <w:pStyle w:val="Titre3"/>
      </w:pPr>
      <w:bookmarkStart w:id="73" w:name="_Toc166658812"/>
      <w:r w:rsidRPr="005E2ACE">
        <w:t>Confidentialité et protection des données</w:t>
      </w:r>
      <w:bookmarkEnd w:id="73"/>
    </w:p>
    <w:p w14:paraId="12A2CC39" w14:textId="4471323F" w:rsidP="005C6905" w:rsidR="005C6905" w:rsidRDefault="005C6905">
      <w:r>
        <w:t>Le salarié télétravailleur doit préserver la confidentialité des accès et des données, éviter toute utilisation abusive ou frauduleuse des outils mis à disposition et respecter l'obligation de discrétion ou de confidentialité sur les processus, les méthodes, et les données appartenant à l'entreprise qui pourraient être portés à sa connaissance dans l'exercice de son activité.</w:t>
      </w:r>
    </w:p>
    <w:p w14:paraId="453417AA" w14:textId="77777777" w:rsidP="00DC4AFA" w:rsidR="00C3412D" w:rsidRDefault="00C3412D">
      <w:pPr>
        <w:pStyle w:val="Titre3"/>
      </w:pPr>
      <w:bookmarkStart w:id="74" w:name="_Toc166658813"/>
      <w:r>
        <w:t>Assistance technique</w:t>
      </w:r>
      <w:bookmarkEnd w:id="74"/>
      <w:r>
        <w:t xml:space="preserve"> </w:t>
      </w:r>
    </w:p>
    <w:p w14:paraId="7A7C9F62" w14:textId="77777777" w:rsidP="00C3412D" w:rsidR="00C3412D" w:rsidRDefault="00C3412D">
      <w:r>
        <w:t xml:space="preserve">En cas de problème dans l’installation ou le fonctionnement des équipements et solutions mis à disposition par l’entreprise, le salarié en télétravail bénéficie de l’assistance téléphonique normalement disponible au bureau. </w:t>
      </w:r>
    </w:p>
    <w:p w14:paraId="5DF1A046" w14:textId="77777777" w:rsidP="00C3412D" w:rsidR="00C3412D" w:rsidRDefault="00C3412D">
      <w:r>
        <w:t>Ce dispositif ne fournit toutefois pas d’assistance pour les problèmes de connexion internet relevant du fournisseur d’accès choisi par le salarié.</w:t>
      </w:r>
    </w:p>
    <w:p w14:paraId="6EBA0A97" w14:textId="69830B66" w:rsidP="00C3412D" w:rsidR="00C3412D" w:rsidRDefault="00C3412D">
      <w:r>
        <w:t xml:space="preserve">En cas de dysfonctionnement, le salarié doit prévenir son responsable hiérarchique. Au terme de leur échange, il sera défini si le salarié est en mesure de poursuivre son activité sur son lieu de télétravail ; sinon, un retour sur </w:t>
      </w:r>
      <w:r w:rsidR="003151A0">
        <w:t xml:space="preserve">le site de l’entreprise </w:t>
      </w:r>
      <w:r>
        <w:t>sera priorisé. En cas de vol, détérioration ou autre événement ayant endommagé le matériel, le salarié devra le déclarer sans délai à son manager ou responsable des ressources humaines.</w:t>
      </w:r>
    </w:p>
    <w:p w14:paraId="7E85DD33" w14:textId="0D8494E4" w:rsidP="00760D20" w:rsidR="00C3412D" w:rsidRDefault="00C3412D" w:rsidRPr="00672832">
      <w:pPr>
        <w:pStyle w:val="Titre1"/>
      </w:pPr>
      <w:bookmarkStart w:id="75" w:name="_Ref162984242"/>
      <w:bookmarkStart w:id="76" w:name="_Toc166658814"/>
      <w:r w:rsidRPr="00672832">
        <w:t>Droits et devoirs du salarié</w:t>
      </w:r>
      <w:bookmarkEnd w:id="75"/>
      <w:bookmarkEnd w:id="76"/>
    </w:p>
    <w:p w14:paraId="7083DA8C" w14:textId="46BCC7DE" w:rsidP="00760D20" w:rsidR="00C3412D" w:rsidRDefault="00C3412D">
      <w:pPr>
        <w:pStyle w:val="Titre2"/>
      </w:pPr>
      <w:bookmarkStart w:id="77" w:name="_Toc166658815"/>
      <w:r>
        <w:t>Droit</w:t>
      </w:r>
      <w:r w:rsidR="004E6903">
        <w:t>s</w:t>
      </w:r>
      <w:r>
        <w:t xml:space="preserve"> collectifs</w:t>
      </w:r>
      <w:bookmarkEnd w:id="77"/>
    </w:p>
    <w:p w14:paraId="0D6411CB" w14:textId="77777777" w:rsidP="00C3412D" w:rsidR="00C3412D" w:rsidRDefault="00C3412D">
      <w:r>
        <w:t>Le salarié en situation de télétravail bénéficie des mêmes droits collectifs légaux et conventionnels que ceux applicables aux salariés en situation comparable travaillant dans les locaux de l’entreprise.</w:t>
      </w:r>
    </w:p>
    <w:p w14:paraId="71950E1A" w14:textId="0684EA6E" w:rsidP="00760D20" w:rsidR="00C3412D" w:rsidRDefault="00C3412D">
      <w:pPr>
        <w:pStyle w:val="Titre2"/>
      </w:pPr>
      <w:bookmarkStart w:id="78" w:name="_Toc166658816"/>
      <w:r>
        <w:t>Droits individuels</w:t>
      </w:r>
      <w:bookmarkEnd w:id="78"/>
    </w:p>
    <w:p w14:paraId="7E4AFCFE" w14:textId="3006CB26" w:rsidP="00C3412D" w:rsidR="002F430F" w:rsidRDefault="00C3412D">
      <w:r>
        <w:t>Le salarié en situation de télétravail bénéficie des mêmes droits individuels que les autres salariés de l’entreprise, notamment en matière de formation professionnelle, de déroulement de carrière, d’entretiens professionnels et de politique d’évaluation.</w:t>
      </w:r>
    </w:p>
    <w:p w14:paraId="13DDC2B1" w14:textId="77777777" w:rsidR="002F430F" w:rsidRDefault="002F430F">
      <w:pPr>
        <w:keepLines w:val="0"/>
        <w:spacing w:before="0" w:line="240" w:lineRule="auto"/>
        <w:ind w:left="0"/>
        <w:jc w:val="left"/>
      </w:pPr>
      <w:r>
        <w:br w:type="page"/>
      </w:r>
    </w:p>
    <w:p w14:paraId="1DD89EBA" w14:textId="0BC406BD" w:rsidP="00760D20" w:rsidR="00C3412D" w:rsidRDefault="00C3412D">
      <w:pPr>
        <w:pStyle w:val="Titre2"/>
      </w:pPr>
      <w:bookmarkStart w:id="79" w:name="_Toc166658817"/>
      <w:r>
        <w:lastRenderedPageBreak/>
        <w:t>Santé et sécurité</w:t>
      </w:r>
      <w:bookmarkEnd w:id="79"/>
    </w:p>
    <w:p w14:paraId="1A4E0231" w14:textId="007CD97B" w:rsidP="00C3412D" w:rsidR="00C3412D" w:rsidRDefault="00C3412D">
      <w:r>
        <w:t xml:space="preserve">Les dispositions légales et conventionnelles relatives à la santé et à la sécurité au travail sont applicables aux télétravailleurs. A cet effet, </w:t>
      </w:r>
      <w:r w:rsidR="005C6905">
        <w:t xml:space="preserve">dans l'avenant spécifique au télétravail, </w:t>
      </w:r>
      <w:r>
        <w:t xml:space="preserve">le télétravailleur atteste de ce que son domicile (lieu de télétravail) permet l’exécution du travail dans de bonnes conditions de santé et de sécurité. </w:t>
      </w:r>
    </w:p>
    <w:p w14:paraId="276D69F5" w14:textId="77777777" w:rsidP="00C3412D" w:rsidR="00C3412D" w:rsidRDefault="00C3412D">
      <w:r>
        <w:t>Si un accident survient au domicile pendant le/les jours de télétravail, le salarié en avise sa hiérarchie dans les mêmes délais et dans les mêmes formes que lorsqu’il effectue son activité dans les locaux de l’entreprise.</w:t>
      </w:r>
    </w:p>
    <w:p w14:paraId="69571883" w14:textId="77777777" w:rsidP="00C3412D" w:rsidR="00C3412D" w:rsidRDefault="00C3412D">
      <w:r>
        <w:t>Une présomption d’accident du travail existe jusqu’à preuve du contraire dès lors que le salarié déclare un accident durant sa période de travail à son domicile et pendant ses plages horaires de travail. L’employeur pourra éventuellement contester la nature d’accident du travail si les lésions constatées ne peuvent être assimilées à des accidents qui auraient pu survenir sur le lieu de travail habituel.</w:t>
      </w:r>
    </w:p>
    <w:p w14:paraId="32E9AD43" w14:textId="3FFA651B" w:rsidP="00760D20" w:rsidR="00C3412D" w:rsidRDefault="00CE1283">
      <w:pPr>
        <w:pStyle w:val="Titre2"/>
      </w:pPr>
      <w:bookmarkStart w:id="80" w:name="_Ref162983879"/>
      <w:bookmarkStart w:id="81" w:name="_Toc166658818"/>
      <w:r>
        <w:t>A</w:t>
      </w:r>
      <w:r w:rsidR="00C3412D">
        <w:t>ssurance</w:t>
      </w:r>
      <w:bookmarkEnd w:id="80"/>
      <w:bookmarkEnd w:id="81"/>
    </w:p>
    <w:p w14:paraId="49A8B802" w14:textId="77777777" w:rsidP="00C3412D" w:rsidR="00C3412D" w:rsidRDefault="00C3412D">
      <w:r>
        <w:t>Le salarié doit déclarer sa situation de télétravail auprès de sa compagnie d’assurance et doit justifier auprès de l’employeur d’une assurance multirisque habitation incluant la garantie responsabilité civile. Si l’assurance ne couvre pas certains dommages liés à ses équipements ou accident corporel, le télétravailleur devra demander une extension de la garantie en ce sens. Les extensions de garanties seront prises en charge sous condition de facture auprès de l’employeur.</w:t>
      </w:r>
    </w:p>
    <w:p w14:paraId="1153818A" w14:textId="77777777" w:rsidP="00C3412D" w:rsidR="00C3412D" w:rsidRDefault="00C3412D">
      <w:r>
        <w:t xml:space="preserve">Ces conditions de couverture d’assurance devront être remplies préalablement à la première mise en œuvre du télétravail et le salarié devra fournir les justificatifs nécessaires avant la signature de l’avenant et le télétravailleur tiendra à la disposition de l’employeur les documents attestant de sa couverture d’assurance. </w:t>
      </w:r>
    </w:p>
    <w:p w14:paraId="6A9A36CA" w14:textId="77777777" w:rsidP="00C3412D" w:rsidR="00C3412D" w:rsidRDefault="00C3412D">
      <w:r>
        <w:t xml:space="preserve">Pour toute modification impactant ladite couverture, le télétravailleur devra, en outre, remettre à l’employeur une nouvelle attestation de sa compagnie d’assurance stipulant la prise en compte des risques ci-dessus mentionnés. </w:t>
      </w:r>
    </w:p>
    <w:p w14:paraId="3B511715" w14:textId="77777777" w:rsidP="00C3412D" w:rsidR="00C3412D" w:rsidRDefault="00C3412D">
      <w:r>
        <w:t>Les salariés s’engagent à ne pas fixer de rendez-vous professionnels sur son lieu de télétravail.</w:t>
      </w:r>
    </w:p>
    <w:p w14:paraId="66BC9E4D" w14:textId="2A498E59" w:rsidP="00760D20" w:rsidR="00C3412D" w:rsidRDefault="00C3412D" w:rsidRPr="00CE1283">
      <w:pPr>
        <w:pStyle w:val="Titre2"/>
      </w:pPr>
      <w:bookmarkStart w:id="82" w:name="_Toc166658819"/>
      <w:r w:rsidRPr="00CE1283">
        <w:t>Indemnités de repas</w:t>
      </w:r>
      <w:r w:rsidR="00F83FBA">
        <w:t xml:space="preserve"> et de transport </w:t>
      </w:r>
      <w:r w:rsidRPr="00CE1283">
        <w:t>durant l’activité de télétravail</w:t>
      </w:r>
      <w:bookmarkEnd w:id="82"/>
    </w:p>
    <w:p w14:paraId="6EAE358D" w14:textId="50DAFCDE" w:rsidP="00F83FBA" w:rsidR="00F83FBA" w:rsidRDefault="00F83FBA">
      <w:r>
        <w:t>Frais de repas :</w:t>
      </w:r>
      <w:r w:rsidR="002F430F">
        <w:t xml:space="preserve"> l</w:t>
      </w:r>
      <w:r w:rsidR="00C3412D">
        <w:t>es télétravailleurs bénéficient des mêmes droits</w:t>
      </w:r>
      <w:r w:rsidR="00E9555C">
        <w:t xml:space="preserve"> en termes de prise en charge des repas</w:t>
      </w:r>
      <w:r w:rsidR="00C3412D">
        <w:t xml:space="preserve"> que les salariés </w:t>
      </w:r>
      <w:r>
        <w:t>occupant le même emploi et ne télétravaillant pas.</w:t>
      </w:r>
    </w:p>
    <w:p w14:paraId="152E0D3F" w14:textId="0289A057" w:rsidP="00001221" w:rsidR="00001221" w:rsidRDefault="00BE3E94">
      <w:r>
        <w:t>Frais de transport</w:t>
      </w:r>
      <w:r w:rsidR="00F83FBA">
        <w:t xml:space="preserve"> :</w:t>
      </w:r>
      <w:r w:rsidR="002F430F">
        <w:t xml:space="preserve"> l</w:t>
      </w:r>
      <w:r>
        <w:t>'éventuelle</w:t>
      </w:r>
      <w:r w:rsidR="00001221">
        <w:t xml:space="preserve"> prise en charge par l’entreprise des frais de transport publics (titres d’abonnements) engagés par les salariés pour leurs déplacements entre leur résidence habituelle et leur lieu de travail est maintenue sous réserve des évolutions réglementaires qui surviendraient pendant l’existence de la durée du présent accord et à la condition que le salarié maintienne son abonnement et continue à en supporter le coût.</w:t>
      </w:r>
    </w:p>
    <w:p w14:paraId="35ABC751" w14:textId="407E546E" w:rsidP="00001221" w:rsidR="00001221" w:rsidRDefault="00001221">
      <w:r>
        <w:t>Les frais d’hébergement ne sont pas pris en charge</w:t>
      </w:r>
      <w:r w:rsidR="00BE3E94">
        <w:t xml:space="preserve"> par l'entreprise.</w:t>
      </w:r>
    </w:p>
    <w:p w14:paraId="238207AF" w14:textId="77777777" w:rsidP="00760D20" w:rsidR="00760D20" w:rsidRDefault="00760D20" w:rsidRPr="007902BA">
      <w:pPr>
        <w:pStyle w:val="Titre1"/>
      </w:pPr>
      <w:bookmarkStart w:id="83" w:name="_Toc166658820"/>
      <w:r w:rsidRPr="007902BA">
        <w:lastRenderedPageBreak/>
        <w:t>Circonstances exceptionnelles permettant à l'entreprise de décider de la mise en télétravail d'un salarié</w:t>
      </w:r>
      <w:bookmarkEnd w:id="83"/>
    </w:p>
    <w:p w14:paraId="4E6D89CF" w14:textId="77777777" w:rsidP="00760D20" w:rsidR="00760D20" w:rsidRDefault="00760D20" w:rsidRPr="007902BA">
      <w:pPr>
        <w:pStyle w:val="Titre2"/>
      </w:pPr>
      <w:bookmarkStart w:id="84" w:name="_Ref162984044"/>
      <w:bookmarkStart w:id="85" w:name="_Toc166658821"/>
      <w:r w:rsidRPr="007902BA">
        <w:t>Circonstances justifiant de la mise en télétravail d'un salarié</w:t>
      </w:r>
      <w:bookmarkEnd w:id="84"/>
      <w:bookmarkEnd w:id="85"/>
    </w:p>
    <w:p w14:paraId="5B4C9DBE" w14:textId="132CC4A5" w:rsidP="00760D20" w:rsidR="00760D20" w:rsidRDefault="00760D20" w:rsidRPr="007902BA">
      <w:r w:rsidRPr="007902BA">
        <w:t>Certaines circonstances peuvent autoriser l'entreprise à mettre un salarié en situation de télétravail.</w:t>
      </w:r>
    </w:p>
    <w:p w14:paraId="254C702C" w14:textId="77777777" w:rsidP="00760D20" w:rsidR="00760D20" w:rsidRDefault="00760D20" w:rsidRPr="007902BA">
      <w:r w:rsidRPr="007902BA">
        <w:t>La mise en œuvre du télétravail à l'initiative de l'entreprise, justifiée par des circonstances exceptionnelles, sera considérée comme un aménagement temporaire du poste de travail pour permettre la continuité de l'activité de l'entreprise lorsque l'une ou l'autre des conditions suivantes ne sont plus réunies ou menacent d'être réunies :</w:t>
      </w:r>
    </w:p>
    <w:p w14:paraId="0077FBEA" w14:textId="77777777" w:rsidP="00760D20" w:rsidR="00760D20" w:rsidRDefault="00760D20" w:rsidRPr="007902BA">
      <w:pPr>
        <w:pStyle w:val="Paragraphedeliste"/>
        <w:numPr>
          <w:ilvl w:val="0"/>
          <w:numId w:val="14"/>
        </w:numPr>
      </w:pPr>
      <w:r w:rsidRPr="007902BA">
        <w:t>conditions matérielles nécessaires à la bonne continuité du service,</w:t>
      </w:r>
    </w:p>
    <w:p w14:paraId="1607EEC4" w14:textId="77777777" w:rsidP="00760D20" w:rsidR="00760D20" w:rsidRDefault="00760D20" w:rsidRPr="007902BA">
      <w:pPr>
        <w:pStyle w:val="Paragraphedeliste"/>
        <w:numPr>
          <w:ilvl w:val="0"/>
          <w:numId w:val="14"/>
        </w:numPr>
      </w:pPr>
      <w:r w:rsidRPr="007902BA">
        <w:t>conditions de déplacement en toute sécurité jusqu'au lieu de travail,</w:t>
      </w:r>
    </w:p>
    <w:p w14:paraId="495F95DE" w14:textId="77777777" w:rsidP="00760D20" w:rsidR="00760D20" w:rsidRDefault="00760D20" w:rsidRPr="007902BA">
      <w:pPr>
        <w:pStyle w:val="Paragraphedeliste"/>
        <w:numPr>
          <w:ilvl w:val="0"/>
          <w:numId w:val="14"/>
        </w:numPr>
      </w:pPr>
      <w:r w:rsidRPr="007902BA">
        <w:t>conditions sanitaires (pandémie, pollution, …),</w:t>
      </w:r>
    </w:p>
    <w:p w14:paraId="7305419F" w14:textId="35FBB866" w:rsidP="00760D20" w:rsidR="00760D20" w:rsidRDefault="00760D20" w:rsidRPr="007902BA">
      <w:pPr>
        <w:pStyle w:val="Paragraphedeliste"/>
        <w:numPr>
          <w:ilvl w:val="0"/>
          <w:numId w:val="14"/>
        </w:numPr>
      </w:pPr>
      <w:r w:rsidRPr="007902BA">
        <w:t>conditions sécuritaires</w:t>
      </w:r>
      <w:r w:rsidR="00407576" w:rsidRPr="007902BA">
        <w:t xml:space="preserve"> </w:t>
      </w:r>
      <w:r w:rsidR="00407576" w:rsidRPr="00DC796D">
        <w:t>de travail</w:t>
      </w:r>
      <w:r w:rsidRPr="007902BA">
        <w:t>.</w:t>
      </w:r>
    </w:p>
    <w:p w14:paraId="2BB35C5C" w14:textId="77777777" w:rsidP="00760D20" w:rsidR="00760D20" w:rsidRDefault="00760D20" w:rsidRPr="007902BA">
      <w:pPr>
        <w:pStyle w:val="Titre2"/>
      </w:pPr>
      <w:bookmarkStart w:id="86" w:name="_Toc166658822"/>
      <w:r w:rsidRPr="007902BA">
        <w:t>Information des membres du CSE Central et des salariés</w:t>
      </w:r>
      <w:bookmarkEnd w:id="86"/>
    </w:p>
    <w:p w14:paraId="1AEB08F8" w14:textId="4640B56C" w:rsidP="00760D20" w:rsidR="00760D20" w:rsidRDefault="00760D20" w:rsidRPr="007902BA">
      <w:r w:rsidRPr="007902BA">
        <w:t xml:space="preserve">Si l'une des conditions énumérées à l'article </w:t>
      </w:r>
      <w:r w:rsidR="00856CA1" w:rsidRPr="007902BA">
        <w:fldChar w:fldCharType="begin"/>
      </w:r>
      <w:r w:rsidR="00856CA1" w:rsidRPr="007902BA">
        <w:instrText xml:space="preserve"> REF _Ref162984044 \r \h </w:instrText>
      </w:r>
      <w:r w:rsidR="00407576">
        <w:instrText xml:space="preserve"> \* MERGEFORMAT </w:instrText>
      </w:r>
      <w:r w:rsidR="00856CA1" w:rsidRPr="007902BA">
        <w:fldChar w:fldCharType="separate"/>
      </w:r>
      <w:r w:rsidR="00856CA1" w:rsidRPr="007902BA">
        <w:t>13.1</w:t>
      </w:r>
      <w:r w:rsidR="00856CA1" w:rsidRPr="007902BA">
        <w:fldChar w:fldCharType="end"/>
      </w:r>
      <w:r w:rsidRPr="007902BA">
        <w:t xml:space="preserve"> du présent accord permet à l'entreprise de décider de la mise en télétravail d'un ou plusieurs salariés, le CSE Central en sera informé.</w:t>
      </w:r>
    </w:p>
    <w:p w14:paraId="34EE4F5C" w14:textId="65BF370E" w:rsidP="0005467F" w:rsidR="002F430F" w:rsidRDefault="00760D20">
      <w:r w:rsidRPr="007902BA">
        <w:t>A la suite de l'information du CSE Central, l'entreprise informera le ou les salariés de leur mise en télétravail obligatoire.</w:t>
      </w:r>
    </w:p>
    <w:p w14:paraId="058A40AB" w14:textId="77777777" w:rsidP="00760D20" w:rsidR="00760D20" w:rsidRDefault="00760D20" w:rsidRPr="007902BA">
      <w:pPr>
        <w:pStyle w:val="Titre2"/>
      </w:pPr>
      <w:bookmarkStart w:id="87" w:name="_Toc166658823"/>
      <w:r w:rsidRPr="007902BA">
        <w:t>Nombre de journées et durée du télétravail</w:t>
      </w:r>
      <w:bookmarkEnd w:id="87"/>
    </w:p>
    <w:p w14:paraId="23DF8EE1" w14:textId="70F428C0" w:rsidP="00760D20" w:rsidR="00760D20" w:rsidRDefault="00760D20" w:rsidRPr="007902BA">
      <w:r w:rsidRPr="007902BA">
        <w:t xml:space="preserve">Les circonstances exceptionnelles qui ont justifié de la mise en télétravail d'un salarié permettent de déroger aux dispositions des </w:t>
      </w:r>
      <w:r w:rsidR="00856CA1" w:rsidRPr="007902BA">
        <w:t>A</w:t>
      </w:r>
      <w:r w:rsidRPr="007902BA">
        <w:t xml:space="preserve">rticles </w:t>
      </w:r>
      <w:r w:rsidR="00681102" w:rsidRPr="007902BA">
        <w:fldChar w:fldCharType="begin"/>
      </w:r>
      <w:r w:rsidR="00681102" w:rsidRPr="007902BA">
        <w:instrText xml:space="preserve"> REF _Ref162984108 \r \h </w:instrText>
      </w:r>
      <w:r w:rsidR="00407576">
        <w:instrText xml:space="preserve"> \* MERGEFORMAT </w:instrText>
      </w:r>
      <w:r w:rsidR="00681102" w:rsidRPr="007902BA">
        <w:fldChar w:fldCharType="separate"/>
      </w:r>
      <w:r w:rsidR="00681102" w:rsidRPr="007902BA">
        <w:t>10.1</w:t>
      </w:r>
      <w:r w:rsidR="00681102" w:rsidRPr="007902BA">
        <w:fldChar w:fldCharType="end"/>
      </w:r>
      <w:r w:rsidR="00681102" w:rsidRPr="007902BA">
        <w:t xml:space="preserve"> </w:t>
      </w:r>
      <w:r w:rsidRPr="007902BA">
        <w:t xml:space="preserve">et </w:t>
      </w:r>
      <w:r w:rsidR="00681102" w:rsidRPr="007902BA">
        <w:fldChar w:fldCharType="begin"/>
      </w:r>
      <w:r w:rsidR="00681102" w:rsidRPr="007902BA">
        <w:instrText xml:space="preserve"> REF _Ref162984120 \r \h </w:instrText>
      </w:r>
      <w:r w:rsidR="00407576">
        <w:instrText xml:space="preserve"> \* MERGEFORMAT </w:instrText>
      </w:r>
      <w:r w:rsidR="00681102" w:rsidRPr="007902BA">
        <w:fldChar w:fldCharType="separate"/>
      </w:r>
      <w:r w:rsidR="00681102" w:rsidRPr="007902BA">
        <w:t>10.2</w:t>
      </w:r>
      <w:r w:rsidR="00681102" w:rsidRPr="007902BA">
        <w:fldChar w:fldCharType="end"/>
      </w:r>
      <w:r w:rsidR="00681102" w:rsidRPr="007902BA">
        <w:t xml:space="preserve"> </w:t>
      </w:r>
      <w:r w:rsidRPr="007902BA">
        <w:t>du présent accord.</w:t>
      </w:r>
    </w:p>
    <w:p w14:paraId="52790E67" w14:textId="77777777" w:rsidP="00760D20" w:rsidR="00760D20" w:rsidRDefault="00760D20" w:rsidRPr="007902BA">
      <w:r w:rsidRPr="007902BA">
        <w:t>Ainsi, l'entreprise pourra décider d'une mise en télétravail jusqu'à 100% du temps de travail.</w:t>
      </w:r>
    </w:p>
    <w:p w14:paraId="092A55E5" w14:textId="3FD0EB15" w:rsidP="00760D20" w:rsidR="00760D20" w:rsidRDefault="00760D20" w:rsidRPr="00DC796D">
      <w:r w:rsidRPr="00DC796D">
        <w:t xml:space="preserve">De même, la mesure de télétravail pourra, si les circonstances qui l'ont justifiée le nécessitent, être </w:t>
      </w:r>
      <w:r w:rsidR="00E641C4" w:rsidRPr="00DC796D">
        <w:t>sans terme précis</w:t>
      </w:r>
      <w:r w:rsidRPr="00DC796D">
        <w:t>.</w:t>
      </w:r>
    </w:p>
    <w:p w14:paraId="382DE8D1" w14:textId="77777777" w:rsidP="00760D20" w:rsidR="00760D20" w:rsidRDefault="00760D20" w:rsidRPr="007902BA">
      <w:pPr>
        <w:pStyle w:val="Titre2"/>
      </w:pPr>
      <w:bookmarkStart w:id="88" w:name="_Toc166658824"/>
      <w:r w:rsidRPr="007902BA">
        <w:t>Dispositions communes au télétravail à l'initiative du salarié</w:t>
      </w:r>
      <w:bookmarkEnd w:id="88"/>
    </w:p>
    <w:p w14:paraId="54495D5C" w14:textId="33893413" w:rsidP="00760D20" w:rsidR="002F430F" w:rsidRDefault="00760D20">
      <w:pPr>
        <w:ind w:left="0"/>
      </w:pPr>
      <w:r w:rsidRPr="007902BA">
        <w:t xml:space="preserve">Les dispositions des </w:t>
      </w:r>
      <w:r w:rsidR="00681102" w:rsidRPr="007902BA">
        <w:t>A</w:t>
      </w:r>
      <w:r w:rsidRPr="007902BA">
        <w:t xml:space="preserve">rticles </w:t>
      </w:r>
      <w:r w:rsidR="00681102" w:rsidRPr="007902BA">
        <w:fldChar w:fldCharType="begin"/>
      </w:r>
      <w:r w:rsidR="00681102" w:rsidRPr="007902BA">
        <w:instrText xml:space="preserve"> REF _Ref162984138 \r \h </w:instrText>
      </w:r>
      <w:r w:rsidR="00407576">
        <w:instrText xml:space="preserve"> \* MERGEFORMAT </w:instrText>
      </w:r>
      <w:r w:rsidR="00681102" w:rsidRPr="007902BA">
        <w:fldChar w:fldCharType="separate"/>
      </w:r>
      <w:r w:rsidR="00681102" w:rsidRPr="007902BA">
        <w:t>10.3</w:t>
      </w:r>
      <w:r w:rsidR="00681102" w:rsidRPr="007902BA">
        <w:fldChar w:fldCharType="end"/>
      </w:r>
      <w:r w:rsidRPr="007902BA">
        <w:t xml:space="preserve">, </w:t>
      </w:r>
      <w:r w:rsidR="00681102" w:rsidRPr="007902BA">
        <w:fldChar w:fldCharType="begin"/>
      </w:r>
      <w:r w:rsidR="00681102" w:rsidRPr="007902BA">
        <w:instrText xml:space="preserve"> REF _Ref162984145 \r \h </w:instrText>
      </w:r>
      <w:r w:rsidR="00407576">
        <w:instrText xml:space="preserve"> \* MERGEFORMAT </w:instrText>
      </w:r>
      <w:r w:rsidR="00681102" w:rsidRPr="007902BA">
        <w:fldChar w:fldCharType="separate"/>
      </w:r>
      <w:r w:rsidR="00681102" w:rsidRPr="007902BA">
        <w:t>10.4</w:t>
      </w:r>
      <w:r w:rsidR="00681102" w:rsidRPr="007902BA">
        <w:fldChar w:fldCharType="end"/>
      </w:r>
      <w:r w:rsidRPr="007902BA">
        <w:t xml:space="preserve">, </w:t>
      </w:r>
      <w:r w:rsidR="00681102" w:rsidRPr="007902BA">
        <w:fldChar w:fldCharType="begin"/>
      </w:r>
      <w:r w:rsidR="00681102" w:rsidRPr="007902BA">
        <w:instrText xml:space="preserve"> REF _Ref162984152 \r \h </w:instrText>
      </w:r>
      <w:r w:rsidR="00407576">
        <w:instrText xml:space="preserve"> \* MERGEFORMAT </w:instrText>
      </w:r>
      <w:r w:rsidR="00681102" w:rsidRPr="007902BA">
        <w:fldChar w:fldCharType="separate"/>
      </w:r>
      <w:r w:rsidR="00681102" w:rsidRPr="007902BA">
        <w:t>10.5</w:t>
      </w:r>
      <w:r w:rsidR="00681102" w:rsidRPr="007902BA">
        <w:fldChar w:fldCharType="end"/>
      </w:r>
      <w:r w:rsidRPr="007902BA">
        <w:t xml:space="preserve">, </w:t>
      </w:r>
      <w:r w:rsidR="00681102" w:rsidRPr="007902BA">
        <w:fldChar w:fldCharType="begin"/>
      </w:r>
      <w:r w:rsidR="00681102" w:rsidRPr="007902BA">
        <w:instrText xml:space="preserve"> REF _Ref162984158 \r \h </w:instrText>
      </w:r>
      <w:r w:rsidR="00407576">
        <w:instrText xml:space="preserve"> \* MERGEFORMAT </w:instrText>
      </w:r>
      <w:r w:rsidR="00681102" w:rsidRPr="007902BA">
        <w:fldChar w:fldCharType="separate"/>
      </w:r>
      <w:r w:rsidR="00681102" w:rsidRPr="007902BA">
        <w:t>10.6</w:t>
      </w:r>
      <w:r w:rsidR="00681102" w:rsidRPr="007902BA">
        <w:fldChar w:fldCharType="end"/>
      </w:r>
      <w:r w:rsidRPr="007902BA">
        <w:t xml:space="preserve">, </w:t>
      </w:r>
      <w:r w:rsidR="00681102" w:rsidRPr="007902BA">
        <w:fldChar w:fldCharType="begin"/>
      </w:r>
      <w:r w:rsidR="00681102" w:rsidRPr="007902BA">
        <w:instrText xml:space="preserve"> REF _Ref162984199 \r \h </w:instrText>
      </w:r>
      <w:r w:rsidR="00407576">
        <w:instrText xml:space="preserve"> \* MERGEFORMAT </w:instrText>
      </w:r>
      <w:r w:rsidR="00681102" w:rsidRPr="007902BA">
        <w:fldChar w:fldCharType="separate"/>
      </w:r>
      <w:r w:rsidR="00681102" w:rsidRPr="007902BA">
        <w:t>10.7</w:t>
      </w:r>
      <w:r w:rsidR="00681102" w:rsidRPr="007902BA">
        <w:fldChar w:fldCharType="end"/>
      </w:r>
      <w:r w:rsidR="00681102" w:rsidRPr="007902BA">
        <w:t xml:space="preserve"> et </w:t>
      </w:r>
      <w:r w:rsidR="00681102" w:rsidRPr="007902BA">
        <w:fldChar w:fldCharType="begin"/>
      </w:r>
      <w:r w:rsidR="00681102" w:rsidRPr="007902BA">
        <w:instrText xml:space="preserve"> REF _Ref162984210 \n \h </w:instrText>
      </w:r>
      <w:r w:rsidR="00407576">
        <w:instrText xml:space="preserve"> \* MERGEFORMAT </w:instrText>
      </w:r>
      <w:r w:rsidR="00681102" w:rsidRPr="007902BA">
        <w:fldChar w:fldCharType="separate"/>
      </w:r>
      <w:r w:rsidR="00681102" w:rsidRPr="007902BA">
        <w:t>10.8</w:t>
      </w:r>
      <w:r w:rsidR="00681102" w:rsidRPr="007902BA">
        <w:fldChar w:fldCharType="end"/>
      </w:r>
      <w:r w:rsidR="00681102" w:rsidRPr="007902BA">
        <w:t>, de l'</w:t>
      </w:r>
      <w:r w:rsidR="00681102" w:rsidRPr="007902BA">
        <w:fldChar w:fldCharType="begin"/>
      </w:r>
      <w:r w:rsidR="00681102" w:rsidRPr="007902BA">
        <w:instrText xml:space="preserve"> REF _Ref162984229 \n \h </w:instrText>
      </w:r>
      <w:r w:rsidR="00407576">
        <w:instrText xml:space="preserve"> \* MERGEFORMAT </w:instrText>
      </w:r>
      <w:r w:rsidR="00681102" w:rsidRPr="007902BA">
        <w:fldChar w:fldCharType="separate"/>
      </w:r>
      <w:r w:rsidR="00681102" w:rsidRPr="007902BA">
        <w:t>Article 11</w:t>
      </w:r>
      <w:r w:rsidR="00681102" w:rsidRPr="007902BA">
        <w:fldChar w:fldCharType="end"/>
      </w:r>
      <w:r w:rsidR="00681102" w:rsidRPr="007902BA">
        <w:t xml:space="preserve"> et de l'</w:t>
      </w:r>
      <w:r w:rsidR="00681102" w:rsidRPr="007902BA">
        <w:fldChar w:fldCharType="begin"/>
      </w:r>
      <w:r w:rsidR="00681102" w:rsidRPr="007902BA">
        <w:instrText xml:space="preserve"> REF _Ref162984242 \n \h </w:instrText>
      </w:r>
      <w:r w:rsidR="00407576">
        <w:instrText xml:space="preserve"> \* MERGEFORMAT </w:instrText>
      </w:r>
      <w:r w:rsidR="00681102" w:rsidRPr="007902BA">
        <w:fldChar w:fldCharType="separate"/>
      </w:r>
      <w:r w:rsidR="00681102" w:rsidRPr="007902BA">
        <w:t>Article 12</w:t>
      </w:r>
      <w:r w:rsidR="00681102" w:rsidRPr="007902BA">
        <w:fldChar w:fldCharType="end"/>
      </w:r>
      <w:r w:rsidR="00681102" w:rsidRPr="007902BA">
        <w:t xml:space="preserve"> </w:t>
      </w:r>
      <w:r w:rsidRPr="007902BA">
        <w:t>du présent accord sont applicables au</w:t>
      </w:r>
      <w:r w:rsidR="00681102" w:rsidRPr="007902BA">
        <w:t xml:space="preserve">x périodes de </w:t>
      </w:r>
      <w:r w:rsidRPr="007902BA">
        <w:t xml:space="preserve">télétravail </w:t>
      </w:r>
      <w:r w:rsidR="00681102" w:rsidRPr="007902BA">
        <w:t xml:space="preserve">dont </w:t>
      </w:r>
      <w:r w:rsidRPr="007902BA">
        <w:t>l'entreprise</w:t>
      </w:r>
      <w:r w:rsidR="00681102" w:rsidRPr="007902BA">
        <w:t xml:space="preserve"> est à l'initiative.</w:t>
      </w:r>
    </w:p>
    <w:p w14:paraId="319F940C" w14:textId="77777777" w:rsidR="002F430F" w:rsidRDefault="002F430F">
      <w:pPr>
        <w:keepLines w:val="0"/>
        <w:spacing w:before="0" w:line="240" w:lineRule="auto"/>
        <w:ind w:left="0"/>
        <w:jc w:val="left"/>
      </w:pPr>
      <w:r>
        <w:br w:type="page"/>
      </w:r>
    </w:p>
    <w:p w14:paraId="1D8F7E8C" w14:textId="77777777" w:rsidP="00760D20" w:rsidR="00760D20" w:rsidRDefault="00760D20" w:rsidRPr="007902BA">
      <w:pPr>
        <w:pStyle w:val="Titre2"/>
      </w:pPr>
      <w:bookmarkStart w:id="89" w:name="_Toc166658825"/>
      <w:r w:rsidRPr="007902BA">
        <w:lastRenderedPageBreak/>
        <w:t>Travail sur un autre site du groupe Brink's</w:t>
      </w:r>
      <w:bookmarkEnd w:id="89"/>
    </w:p>
    <w:p w14:paraId="24F67875" w14:textId="7FBF26C4" w:rsidP="00760D20" w:rsidR="00760D20" w:rsidRDefault="00681102" w:rsidRPr="007902BA">
      <w:pPr>
        <w:ind w:left="0"/>
      </w:pPr>
      <w:r w:rsidRPr="007902BA">
        <w:t xml:space="preserve">Sous </w:t>
      </w:r>
      <w:r w:rsidR="00760D20" w:rsidRPr="007902BA">
        <w:t>réserve de la possibilité d'accueil d'un autre site du groupe Brink's, le salarié pourra travailler depuis un autre site du groupe. Il devra formuler une demande pour "télétravailler" sur une agence ou un autre établissement du groupe et</w:t>
      </w:r>
      <w:r w:rsidRPr="007902BA">
        <w:t>,</w:t>
      </w:r>
      <w:r w:rsidR="00760D20" w:rsidRPr="007902BA">
        <w:t xml:space="preserve"> </w:t>
      </w:r>
      <w:r w:rsidRPr="007902BA">
        <w:t xml:space="preserve">s'il le souhaite, </w:t>
      </w:r>
      <w:r w:rsidR="00760D20" w:rsidRPr="007902BA">
        <w:t>motiv</w:t>
      </w:r>
      <w:r w:rsidRPr="007902BA">
        <w:t>er sa demande</w:t>
      </w:r>
      <w:r w:rsidR="00760D20" w:rsidRPr="007902BA">
        <w:t>. Le cas échéant, priorité sera données aux salariés dont les motivations à l'origine de leurs demandes seront les plus urgentes.</w:t>
      </w:r>
    </w:p>
    <w:p w14:paraId="1E77F1CE" w14:textId="62C427BC" w:rsidP="00760D20" w:rsidR="00760D20" w:rsidRDefault="00760D20" w:rsidRPr="007902BA">
      <w:pPr>
        <w:pStyle w:val="Titre2"/>
      </w:pPr>
      <w:bookmarkStart w:id="90" w:name="_Toc166658826"/>
      <w:r w:rsidRPr="007902BA">
        <w:t>Indemnisation du télétravail à l'initiative d</w:t>
      </w:r>
      <w:r w:rsidR="00850B6C" w:rsidRPr="007902BA">
        <w:t>e l'entreprise</w:t>
      </w:r>
      <w:bookmarkEnd w:id="90"/>
    </w:p>
    <w:p w14:paraId="7A842261" w14:textId="77777777" w:rsidP="00760D20" w:rsidR="00760D20" w:rsidRDefault="00760D20" w:rsidRPr="007902BA">
      <w:pPr>
        <w:ind w:left="0"/>
      </w:pPr>
      <w:r w:rsidRPr="007902BA">
        <w:t>Le télétravail sur un autre site du groupe ne fait l'objet d'aucune indemnisation.</w:t>
      </w:r>
    </w:p>
    <w:p w14:paraId="5DE8A1BD" w14:textId="23929F4A" w:rsidP="00760D20" w:rsidR="008D721F" w:rsidRDefault="00760D20" w:rsidRPr="00DC796D">
      <w:pPr>
        <w:ind w:left="0"/>
      </w:pPr>
      <w:r w:rsidRPr="007902BA">
        <w:t>Le salarié dont l'entreprise aura décidé une mise en télétravail et qui effectuera ce télétravail depuis son domicile</w:t>
      </w:r>
      <w:r w:rsidR="008D721F" w:rsidRPr="007902BA">
        <w:t xml:space="preserve"> ou de tout autre lieu hors site du groupe</w:t>
      </w:r>
      <w:r w:rsidRPr="007902BA">
        <w:t xml:space="preserve"> percevra une indemnité</w:t>
      </w:r>
      <w:r w:rsidR="008D721F" w:rsidRPr="007902BA">
        <w:t xml:space="preserve">. </w:t>
      </w:r>
      <w:r w:rsidR="008D721F" w:rsidRPr="00DC796D">
        <w:t xml:space="preserve">Les jours télétravaillés dans le cadre d'un avenant </w:t>
      </w:r>
      <w:r w:rsidR="00DF0689" w:rsidRPr="00DC796D">
        <w:t xml:space="preserve">signé antérieurement </w:t>
      </w:r>
      <w:r w:rsidR="008D721F" w:rsidRPr="00DC796D">
        <w:t xml:space="preserve">ne sont pas pris en compte pour le versement de cette indemnité. </w:t>
      </w:r>
    </w:p>
    <w:p w14:paraId="35A7978D" w14:textId="31A6C9C4" w:rsidP="00760D20" w:rsidR="008F7EF9" w:rsidRDefault="008D721F">
      <w:pPr>
        <w:ind w:left="0"/>
        <w:rPr>
          <w:highlight w:val="yellow"/>
        </w:rPr>
      </w:pPr>
      <w:r w:rsidRPr="007902BA">
        <w:t>Le montant de cette indemnité est fixé à</w:t>
      </w:r>
      <w:r w:rsidR="00760D20" w:rsidRPr="007902BA">
        <w:t xml:space="preserve"> </w:t>
      </w:r>
      <w:r w:rsidR="00F83FBA" w:rsidRPr="00DC796D">
        <w:t>2</w:t>
      </w:r>
      <w:r w:rsidR="00760D20" w:rsidRPr="00DC796D">
        <w:t>.</w:t>
      </w:r>
      <w:r w:rsidR="00F83FBA" w:rsidRPr="00DC796D">
        <w:t>0</w:t>
      </w:r>
      <w:r w:rsidR="008F7EF9" w:rsidRPr="00DC796D">
        <w:t>0</w:t>
      </w:r>
      <w:r w:rsidR="00760D20" w:rsidRPr="00DC796D">
        <w:t xml:space="preserve"> euros</w:t>
      </w:r>
      <w:r w:rsidR="00681102" w:rsidRPr="007902BA">
        <w:t xml:space="preserve"> par jour</w:t>
      </w:r>
      <w:r w:rsidR="00681102" w:rsidRPr="007902BA">
        <w:rPr>
          <w:color w:val="FF0000"/>
        </w:rPr>
        <w:t xml:space="preserve"> </w:t>
      </w:r>
      <w:r w:rsidR="00681102" w:rsidRPr="007902BA">
        <w:t>télétravaillé</w:t>
      </w:r>
      <w:r w:rsidR="008F7EF9" w:rsidRPr="007902BA">
        <w:t>.</w:t>
      </w:r>
    </w:p>
    <w:p w14:paraId="3A27EC6F" w14:textId="6B9EDE8F" w:rsidP="00760D20" w:rsidR="00760D20" w:rsidRDefault="008F7EF9" w:rsidRPr="007902BA">
      <w:pPr>
        <w:ind w:left="0"/>
      </w:pPr>
      <w:r w:rsidRPr="007902BA">
        <w:t>En l'état des dispositions URSSAF au jour de la signature du présent accord, cette indemnité sera nette et non imposable</w:t>
      </w:r>
      <w:r w:rsidR="00760D20" w:rsidRPr="007902BA">
        <w:t xml:space="preserve">. </w:t>
      </w:r>
    </w:p>
    <w:p w14:paraId="657304E9" w14:textId="49C48FB3" w:rsidP="0005467F" w:rsidR="002F430F" w:rsidRDefault="00760D20">
      <w:pPr>
        <w:ind w:left="0"/>
      </w:pPr>
      <w:r w:rsidRPr="007902BA">
        <w:t>Cette indemnité forfaitaire couvre les frais fixes et variables liés à la mise à disposition d'un espace privé pour un usage professionnel et les frais de connexion et de fournitures diverses.</w:t>
      </w:r>
    </w:p>
    <w:p w14:paraId="5D79C8FA" w14:textId="25EA99FB" w:rsidP="00760D20" w:rsidR="00CE1283" w:rsidRDefault="00CE1283" w:rsidRPr="00E9555C">
      <w:pPr>
        <w:pStyle w:val="Titre1"/>
      </w:pPr>
      <w:bookmarkStart w:id="91" w:name="_Toc165540695"/>
      <w:bookmarkStart w:id="92" w:name="_Toc165373140"/>
      <w:bookmarkStart w:id="93" w:name="_Toc165540059"/>
      <w:bookmarkStart w:id="94" w:name="_Toc165540143"/>
      <w:bookmarkStart w:id="95" w:name="_Toc165540696"/>
      <w:bookmarkStart w:id="96" w:name="_Toc166658827"/>
      <w:bookmarkEnd w:id="91"/>
      <w:bookmarkEnd w:id="92"/>
      <w:bookmarkEnd w:id="93"/>
      <w:bookmarkEnd w:id="94"/>
      <w:bookmarkEnd w:id="95"/>
      <w:r w:rsidRPr="00E9555C">
        <w:t>Dispositions finales</w:t>
      </w:r>
      <w:bookmarkEnd w:id="96"/>
    </w:p>
    <w:p w14:paraId="307352AC" w14:textId="77777777" w:rsidP="00760D20" w:rsidR="00356E75" w:rsidRDefault="00356E75" w:rsidRPr="00C121AF">
      <w:pPr>
        <w:pStyle w:val="Titre2"/>
      </w:pPr>
      <w:bookmarkStart w:id="97" w:name="_Toc166658828"/>
      <w:r w:rsidRPr="00C121AF">
        <w:t>Durée de l’accord</w:t>
      </w:r>
      <w:r>
        <w:t xml:space="preserve"> et mise en application</w:t>
      </w:r>
      <w:bookmarkEnd w:id="97"/>
      <w:r>
        <w:t xml:space="preserve"> </w:t>
      </w:r>
    </w:p>
    <w:p w14:paraId="26417B87" w14:textId="77777777" w:rsidP="002D5DF3" w:rsidR="002D5DF3" w:rsidRDefault="002D5DF3" w:rsidRPr="003739D4">
      <w:r w:rsidRPr="00C55B9F">
        <w:t xml:space="preserve">Le présent accord est conclu pour une durée </w:t>
      </w:r>
      <w:r>
        <w:t>indéterminée</w:t>
      </w:r>
      <w:r w:rsidRPr="003739D4">
        <w:t xml:space="preserve"> à compter de la publication du présent accord. Il </w:t>
      </w:r>
      <w:r>
        <w:t>deviendra opposable</w:t>
      </w:r>
      <w:r w:rsidRPr="003739D4">
        <w:t xml:space="preserve"> au lendemain des formalités de dépôt.</w:t>
      </w:r>
    </w:p>
    <w:p w14:paraId="392CB0A1" w14:textId="679082B8" w:rsidP="002D5DF3" w:rsidR="002D5DF3" w:rsidRDefault="004C15F0">
      <w:r>
        <w:t>Sa</w:t>
      </w:r>
      <w:r w:rsidR="002D5DF3">
        <w:t xml:space="preserve"> mise en application</w:t>
      </w:r>
      <w:r w:rsidR="002D5DF3" w:rsidRPr="003739D4">
        <w:t xml:space="preserve"> est fixée au </w:t>
      </w:r>
      <w:r w:rsidR="002F410A" w:rsidRPr="00DC796D">
        <w:t>16 juillet</w:t>
      </w:r>
      <w:r w:rsidR="002F410A">
        <w:t xml:space="preserve"> </w:t>
      </w:r>
      <w:r w:rsidR="002D5DF3" w:rsidRPr="0078442A">
        <w:t>20</w:t>
      </w:r>
      <w:r w:rsidR="002D5DF3">
        <w:t>2</w:t>
      </w:r>
      <w:r>
        <w:t>4</w:t>
      </w:r>
      <w:r w:rsidR="002D5DF3" w:rsidRPr="0078442A">
        <w:t>.</w:t>
      </w:r>
    </w:p>
    <w:p w14:paraId="2D2FF135" w14:textId="77777777" w:rsidP="00755F9F" w:rsidR="00534624" w:rsidRDefault="00534624">
      <w:pPr>
        <w:pStyle w:val="Titre2"/>
      </w:pPr>
      <w:bookmarkStart w:id="98" w:name="_Toc166658829"/>
      <w:r>
        <w:t>Suivi de l’accord</w:t>
      </w:r>
      <w:bookmarkEnd w:id="98"/>
    </w:p>
    <w:p w14:paraId="1E9CC404" w14:textId="0DF1638C" w:rsidP="00534624" w:rsidR="00E5135F" w:rsidRDefault="00E5135F">
      <w:r w:rsidRPr="007902BA">
        <w:t>Si un salarié devait faire face à une difficulté en lien avec l'application du présent accord, il devra en priorité s'adresser au Directeur de Département Ressources Humaines de son périmètre.</w:t>
      </w:r>
    </w:p>
    <w:p w14:paraId="23455BB1" w14:textId="729A257B" w:rsidP="00534624" w:rsidR="00534624" w:rsidRDefault="00534624">
      <w:r>
        <w:t>L’application du présent accord sera évaluée par une commission de suivi composée de 2 membres de la Direction et 2 membres par Organisation Syndicale représentative signataire.</w:t>
      </w:r>
    </w:p>
    <w:p w14:paraId="36DB5C2F" w14:textId="7A8B1580" w:rsidP="00534624" w:rsidR="00534624" w:rsidRDefault="00E5135F">
      <w:r>
        <w:t>A l'issue de l</w:t>
      </w:r>
      <w:r w:rsidR="00534624">
        <w:t xml:space="preserve">a première année de mise en </w:t>
      </w:r>
      <w:r>
        <w:t>œuvre</w:t>
      </w:r>
      <w:r w:rsidR="00534624">
        <w:t xml:space="preserve"> du présent accord, la commission de suivi se réunira afin de dresser le bilan du dispositif.</w:t>
      </w:r>
    </w:p>
    <w:p w14:paraId="60E8C2B4" w14:textId="5C7E4142" w:rsidP="00534624" w:rsidR="00DC4AFA" w:rsidRDefault="00534624">
      <w:r>
        <w:t xml:space="preserve">Au-delà de la première année de mise en </w:t>
      </w:r>
      <w:r w:rsidR="00E5135F">
        <w:t>œuvre</w:t>
      </w:r>
      <w:r>
        <w:t xml:space="preserve"> du présent accord, l'une ou l'autre des parties signataires aura la faculté de solliciter et d'obtenir l'organisation d'une réunion de la commission de suivi.</w:t>
      </w:r>
    </w:p>
    <w:p w14:paraId="729A60CF" w14:textId="77777777" w:rsidR="00DC4AFA" w:rsidRDefault="00DC4AFA">
      <w:pPr>
        <w:keepLines w:val="0"/>
        <w:spacing w:before="0" w:line="240" w:lineRule="auto"/>
        <w:ind w:left="0"/>
        <w:jc w:val="left"/>
      </w:pPr>
      <w:r>
        <w:br w:type="page"/>
      </w:r>
    </w:p>
    <w:p w14:paraId="219AD688" w14:textId="77777777" w:rsidP="00760D20" w:rsidR="00E9555C" w:rsidRDefault="00E9555C" w:rsidRPr="00E9555C">
      <w:pPr>
        <w:pStyle w:val="Titre2"/>
      </w:pPr>
      <w:bookmarkStart w:id="99" w:name="_Toc165544429"/>
      <w:bookmarkStart w:id="100" w:name="_Toc73027682"/>
      <w:bookmarkStart w:id="101" w:name="_Toc133585030"/>
      <w:bookmarkStart w:id="102" w:name="_Toc140496393"/>
      <w:bookmarkStart w:id="103" w:name="_Toc166658830"/>
      <w:bookmarkEnd w:id="99"/>
      <w:r w:rsidRPr="00E9555C">
        <w:lastRenderedPageBreak/>
        <w:t>Clause de rendez-vous</w:t>
      </w:r>
      <w:bookmarkEnd w:id="100"/>
      <w:bookmarkEnd w:id="101"/>
      <w:r w:rsidRPr="00E9555C">
        <w:t xml:space="preserve"> et de revoyure</w:t>
      </w:r>
      <w:bookmarkEnd w:id="102"/>
      <w:bookmarkEnd w:id="103"/>
    </w:p>
    <w:p w14:paraId="3C821339" w14:textId="712FDC85" w:rsidP="00E9555C" w:rsidR="00356E75" w:rsidRDefault="00E9555C">
      <w:r w:rsidRPr="00163CA9">
        <w:t xml:space="preserve">En application de l’Article L.2222-5-1 du Code du travail, </w:t>
      </w:r>
      <w:r w:rsidR="00356E75">
        <w:t xml:space="preserve">au terme de la 1ère année d'application du présent accord, </w:t>
      </w:r>
      <w:r w:rsidRPr="00163CA9">
        <w:t xml:space="preserve">les parties signataires </w:t>
      </w:r>
      <w:r w:rsidR="00356E75">
        <w:t xml:space="preserve">s'engagent </w:t>
      </w:r>
      <w:r w:rsidRPr="00163CA9">
        <w:t>à se rencontrer</w:t>
      </w:r>
      <w:r w:rsidR="00356E75">
        <w:t xml:space="preserve"> </w:t>
      </w:r>
      <w:r w:rsidR="00356E75" w:rsidRPr="00163CA9">
        <w:t>afin d</w:t>
      </w:r>
      <w:r w:rsidR="00356E75">
        <w:t xml:space="preserve">e dresser un bilan </w:t>
      </w:r>
      <w:r w:rsidR="00776F9C">
        <w:t>de</w:t>
      </w:r>
      <w:r w:rsidR="00356E75" w:rsidRPr="00163CA9">
        <w:t xml:space="preserve"> l’application du présent accord et </w:t>
      </w:r>
      <w:r w:rsidR="00356E75">
        <w:t>d'</w:t>
      </w:r>
      <w:r w:rsidR="00356E75" w:rsidRPr="00163CA9">
        <w:t>envisager l’opportunité de le faire évoluer.</w:t>
      </w:r>
    </w:p>
    <w:p w14:paraId="4B1BF5D4" w14:textId="77777777" w:rsidP="00776F9C" w:rsidR="00776F9C" w:rsidRDefault="00776F9C" w:rsidRPr="00163CA9">
      <w:r w:rsidRPr="00163CA9">
        <w:t>Au-delà de la première année de mise en œuvre du présent accord, l'une ou l'autre des parties signataires aura la faculté de solliciter et d'obtenir l'organisation d'une réunion de la commission de suivi.</w:t>
      </w:r>
    </w:p>
    <w:p w14:paraId="3DB7C2E2" w14:textId="2DF3B5AB" w:rsidP="00E9555C" w:rsidR="00E9555C" w:rsidRDefault="00E9555C" w:rsidRPr="00163CA9">
      <w:r w:rsidRPr="00163CA9">
        <w:t xml:space="preserve">Le cas échéant, les parties signataires conviennent de faire évoluer les dispositions du présent accord afin de définir les ajustements nécessaires. Les conditions d'ajustement ou de révision sont précisée à l'Article </w:t>
      </w:r>
      <w:r w:rsidR="00E75B47">
        <w:fldChar w:fldCharType="begin"/>
      </w:r>
      <w:r w:rsidR="00E75B47">
        <w:instrText xml:space="preserve"> REF _Ref140502328 \r \h </w:instrText>
      </w:r>
      <w:r w:rsidR="00E75B47">
        <w:fldChar w:fldCharType="separate"/>
      </w:r>
      <w:r w:rsidR="00E75B47">
        <w:t>14.4</w:t>
      </w:r>
      <w:r w:rsidR="00E75B47">
        <w:fldChar w:fldCharType="end"/>
      </w:r>
      <w:r w:rsidRPr="00163CA9">
        <w:t xml:space="preserve"> sur présent accord.</w:t>
      </w:r>
    </w:p>
    <w:p w14:paraId="1FDD5B98" w14:textId="1C603A77" w:rsidP="00760D20" w:rsidR="00CE1283" w:rsidRDefault="00CE1283" w:rsidRPr="00CE1283">
      <w:pPr>
        <w:pStyle w:val="Titre2"/>
      </w:pPr>
      <w:bookmarkStart w:id="104" w:name="_Ref140502328"/>
      <w:bookmarkStart w:id="105" w:name="_Toc166658831"/>
      <w:r w:rsidRPr="00CE1283">
        <w:t>Révision</w:t>
      </w:r>
      <w:r>
        <w:t xml:space="preserve"> / Dénonciation</w:t>
      </w:r>
      <w:r w:rsidRPr="00CE1283">
        <w:t xml:space="preserve"> de l’accord</w:t>
      </w:r>
      <w:bookmarkEnd w:id="104"/>
      <w:bookmarkEnd w:id="105"/>
    </w:p>
    <w:p w14:paraId="2AFD256C" w14:textId="5FE57FC7" w:rsidP="00776F9C" w:rsidR="00776F9C" w:rsidRDefault="00776F9C" w:rsidRPr="00163CA9">
      <w:bookmarkStart w:id="106" w:name="_Toc245117915"/>
      <w:bookmarkStart w:id="107" w:name="_Toc381368724"/>
      <w:r w:rsidRPr="00163CA9">
        <w:t>Le présent accord pourra à tout moment être révisé en respectant la procédure prévue par les Articles L.2261-7-1 et L.2261-8 du Code du travail.</w:t>
      </w:r>
    </w:p>
    <w:p w14:paraId="4C915B5A" w14:textId="77777777" w:rsidP="00776F9C" w:rsidR="00776F9C" w:rsidRDefault="00776F9C" w:rsidRPr="00163CA9">
      <w:r w:rsidRPr="00163CA9">
        <w:t>Si la demande de révision intervient au cours du même cycle électoral que le présent accord, elle doit émaner d’un ou plusieurs syndicats signataires : sont alors habilitées à signer l’avenant de révision les organisations syndicales représentatives qui sont signataires ou adhérentes au présent accord.</w:t>
      </w:r>
    </w:p>
    <w:p w14:paraId="7F6A7198" w14:textId="77777777" w:rsidP="00776F9C" w:rsidR="00776F9C" w:rsidRDefault="00776F9C" w:rsidRPr="00163CA9">
      <w:r w:rsidRPr="00163CA9">
        <w:t>Si la demande de révision intervient au cours d’un cycle électoral différent, elle doit émaner d’un syndicat représentatif : sont alors habilitées à signer l’avenant de révision les organisations syndicales représentatives, qu’elles soient signataires ou non de l’accord d’origine.</w:t>
      </w:r>
    </w:p>
    <w:p w14:paraId="3194D59F" w14:textId="77777777" w:rsidP="00776F9C" w:rsidR="00776F9C" w:rsidRDefault="00776F9C" w:rsidRPr="00163CA9">
      <w:r w:rsidRPr="00163CA9">
        <w:t>Enfin, si la demande de révision émane de l’employeur, elle peut être faite à tout moment pendant la durée d’application du présent accord.</w:t>
      </w:r>
    </w:p>
    <w:p w14:paraId="35D402EA" w14:textId="77777777" w:rsidP="00776F9C" w:rsidR="00776F9C" w:rsidRDefault="00776F9C" w:rsidRPr="00163CA9">
      <w:r w:rsidRPr="00163CA9">
        <w:t>Dans tous les cas, la demande de révision doit être notifiée par LRAR aux autres organisations syndicales représentatives dans l’entreprise.</w:t>
      </w:r>
    </w:p>
    <w:p w14:paraId="21808FCB" w14:textId="77777777" w:rsidP="00776F9C" w:rsidR="00776F9C" w:rsidRDefault="00776F9C" w:rsidRPr="00163CA9">
      <w:r w:rsidRPr="00163CA9">
        <w:t>L’ensemble des partenaires sociaux se réunira alors dans un délai d’un mois à compter de la réception de cette demande afin d’envisager l’éventuelle conclusion d’un avenant de révision.</w:t>
      </w:r>
    </w:p>
    <w:p w14:paraId="5C192ED8" w14:textId="77777777" w:rsidP="00776F9C" w:rsidR="00776F9C" w:rsidRDefault="00776F9C" w:rsidRPr="00163CA9">
      <w:r w:rsidRPr="00163CA9">
        <w:t>L’éventuel avenant de révision se substituera de plein droit aux dispositions du présent accord qu’il modifiera.</w:t>
      </w:r>
    </w:p>
    <w:p w14:paraId="4D26F4FA" w14:textId="77777777" w:rsidP="00776F9C" w:rsidR="00776F9C" w:rsidRDefault="00776F9C" w:rsidRPr="00163CA9">
      <w:r w:rsidRPr="00163CA9">
        <w:t>Conformément à l’Article L.2261-9 du Code du travail, les parties signataires ont également la possibilité de dénoncer le présent accord moyennant un préavis de 3 mois.</w:t>
      </w:r>
    </w:p>
    <w:p w14:paraId="6A90F2DC" w14:textId="5C0E69B0" w:rsidP="00776F9C" w:rsidR="00776F9C" w:rsidRDefault="00776F9C" w:rsidRPr="00163CA9">
      <w:r w:rsidRPr="00163CA9">
        <w:t>La dénonciation par l’une des parties signataires doit être notifiée par LRAR aux autres signataires</w:t>
      </w:r>
      <w:r w:rsidR="004C15F0">
        <w:t>,</w:t>
      </w:r>
      <w:r w:rsidRPr="00163CA9">
        <w:t xml:space="preserve"> doublé d'un envoi par voie électronique et faire l’objet d’un dépôt conformément à l’Article L.2261-9 du Code du travail.</w:t>
      </w:r>
    </w:p>
    <w:p w14:paraId="55C1CC2B" w14:textId="77777777" w:rsidP="00776F9C" w:rsidR="00776F9C" w:rsidRDefault="00776F9C" w:rsidRPr="00163CA9">
      <w:r w:rsidRPr="00163CA9">
        <w:t>L’ensemble des partenaires sociaux se réunit alors dans un délai d’1 mois à compter de la réception de la notification afin d’envisager l’éventuelle conclusion d’un accord de substitution.</w:t>
      </w:r>
    </w:p>
    <w:p w14:paraId="188FB1AB" w14:textId="08739CCB" w:rsidP="00776F9C" w:rsidR="002F430F" w:rsidRDefault="00776F9C">
      <w:r w:rsidRPr="00163CA9">
        <w:t>L’accord dénoncé continue à produire effet jusqu’à l’entrée en vigueur du nouvel accord qui lui est substitué ou, à défaut, pendant une durée d’1 an à compter de l’expiration du préavis de 3 mois.</w:t>
      </w:r>
    </w:p>
    <w:p w14:paraId="5652DF14" w14:textId="77777777" w:rsidR="002F430F" w:rsidRDefault="002F430F">
      <w:pPr>
        <w:keepLines w:val="0"/>
        <w:spacing w:before="0" w:line="240" w:lineRule="auto"/>
        <w:ind w:left="0"/>
        <w:jc w:val="left"/>
      </w:pPr>
      <w:r>
        <w:br w:type="page"/>
      </w:r>
    </w:p>
    <w:p w14:paraId="675FA7D6" w14:textId="6BB9ACE0" w:rsidP="00760D20" w:rsidR="00CE1283" w:rsidRDefault="00CE1283" w:rsidRPr="00CE1283">
      <w:pPr>
        <w:pStyle w:val="Titre2"/>
      </w:pPr>
      <w:bookmarkStart w:id="108" w:name="_Toc166658832"/>
      <w:r w:rsidRPr="00CE1283">
        <w:lastRenderedPageBreak/>
        <w:t>Notification et dépôt</w:t>
      </w:r>
      <w:bookmarkStart w:id="109" w:name="_Toc73027680"/>
      <w:bookmarkEnd w:id="106"/>
      <w:bookmarkEnd w:id="107"/>
      <w:bookmarkEnd w:id="108"/>
    </w:p>
    <w:bookmarkEnd w:id="109"/>
    <w:p w14:paraId="0C703663" w14:textId="30C45E80" w:rsidP="00776F9C" w:rsidR="00776F9C" w:rsidRDefault="00776F9C" w:rsidRPr="00163CA9">
      <w:r w:rsidRPr="00163CA9">
        <w:t>Le présent accord seront déposés sur la plateforme de</w:t>
      </w:r>
      <w:r>
        <w:t xml:space="preserve"> téléprocédure du Ministère du T</w:t>
      </w:r>
      <w:r w:rsidRPr="00163CA9">
        <w:t>ravail via le site internet TéléAccords.</w:t>
      </w:r>
    </w:p>
    <w:p w14:paraId="47E3202C" w14:textId="68A825E9" w:rsidP="00776F9C" w:rsidR="00776F9C" w:rsidRDefault="00776F9C" w:rsidRPr="00163CA9">
      <w:r w:rsidRPr="00163CA9">
        <w:t xml:space="preserve">Un exemplaire du présent accord sera remis au secrétariat greffe du Conseil de </w:t>
      </w:r>
      <w:r>
        <w:t>P</w:t>
      </w:r>
      <w:r w:rsidRPr="00163CA9">
        <w:t>rud’hommes dont dépend le siège social.</w:t>
      </w:r>
    </w:p>
    <w:p w14:paraId="6F561844" w14:textId="77777777" w:rsidP="00776F9C" w:rsidR="00776F9C" w:rsidRDefault="00776F9C" w:rsidRPr="00D3717F">
      <w:r w:rsidRPr="00163CA9">
        <w:t>En outre, un exemplaire sera établi pour chaque partie et le présent accord sera diffusé auprès du personnel selon les canaux habituels.</w:t>
      </w:r>
    </w:p>
    <w:p w14:paraId="54EDD234" w14:textId="77777777" w:rsidP="00776F9C" w:rsidR="00776F9C" w:rsidRDefault="00776F9C" w:rsidRPr="00D3717F">
      <w:r w:rsidRPr="00D3717F">
        <w:t xml:space="preserve"> </w:t>
      </w:r>
    </w:p>
    <w:p w14:paraId="42A5E524" w14:textId="0B2F7D51" w:rsidP="00776F9C" w:rsidR="00776F9C" w:rsidRDefault="00776F9C" w:rsidRPr="00D3717F">
      <w:r w:rsidRPr="00D3717F">
        <w:t>Fait à Paris, le</w:t>
      </w:r>
      <w:r w:rsidR="008F5ED2">
        <w:t xml:space="preserve"> 15 mai </w:t>
      </w:r>
      <w:r w:rsidR="007C2D12">
        <w:t>2024</w:t>
      </w:r>
    </w:p>
    <w:p w14:paraId="71545E28" w14:textId="77777777" w:rsidP="00776F9C" w:rsidR="00776F9C" w:rsidRDefault="00776F9C">
      <w:r w:rsidRPr="00D3717F">
        <w:t xml:space="preserve">En </w:t>
      </w:r>
      <w:r>
        <w:t xml:space="preserve">9 </w:t>
      </w:r>
      <w:r w:rsidRPr="00D3717F">
        <w:t>exemplaires originaux</w:t>
      </w:r>
      <w:r>
        <w:t>,</w:t>
      </w:r>
    </w:p>
    <w:p w14:paraId="6F1BFFB3" w14:textId="77777777" w:rsidP="00776F9C" w:rsidR="002F430F" w:rsidRDefault="002F430F">
      <w:pPr>
        <w:rPr>
          <w:b/>
        </w:rPr>
      </w:pPr>
    </w:p>
    <w:p w14:paraId="5AC6907C" w14:textId="77777777" w:rsidP="008F5ED2" w:rsidR="008F5ED2" w:rsidRDefault="008F5ED2" w:rsidRPr="000776F7">
      <w:pPr>
        <w:rPr>
          <w:b/>
        </w:rPr>
      </w:pPr>
      <w:r w:rsidRPr="000776F7">
        <w:rPr>
          <w:b/>
        </w:rPr>
        <w:t>Pour la société :</w:t>
      </w:r>
      <w:r w:rsidRPr="000776F7">
        <w:rPr>
          <w:b/>
        </w:rPr>
        <w:tab/>
      </w:r>
      <w:r w:rsidRPr="000776F7">
        <w:rPr>
          <w:b/>
        </w:rPr>
        <w:tab/>
      </w:r>
      <w:r w:rsidRPr="000776F7">
        <w:rPr>
          <w:b/>
        </w:rPr>
        <w:tab/>
      </w:r>
      <w:r w:rsidRPr="000776F7">
        <w:rPr>
          <w:b/>
        </w:rPr>
        <w:tab/>
      </w:r>
      <w:r w:rsidRPr="000776F7">
        <w:rPr>
          <w:b/>
        </w:rPr>
        <w:tab/>
        <w:t>Pour les organisations syndicales :</w:t>
      </w:r>
    </w:p>
    <w:p w14:paraId="0EA1DB10" w14:textId="77777777" w:rsidP="008F5ED2" w:rsidR="008F5ED2" w:rsidRDefault="008F5ED2" w:rsidRPr="000776F7"/>
    <w:p w14:paraId="09905C83" w14:textId="4F55463D" w:rsidP="00DC796D" w:rsidR="00DC796D" w:rsidRDefault="00125E24" w:rsidRPr="000776F7">
      <w:pPr>
        <w:rPr>
          <w:b/>
        </w:rPr>
      </w:pPr>
      <w:r>
        <w:tab/>
      </w:r>
      <w:r>
        <w:tab/>
      </w:r>
      <w:r w:rsidR="008F5ED2" w:rsidRPr="000776F7">
        <w:tab/>
      </w:r>
      <w:r w:rsidR="008F5ED2" w:rsidRPr="000776F7">
        <w:tab/>
      </w:r>
      <w:r w:rsidR="008F5ED2" w:rsidRPr="000776F7">
        <w:tab/>
      </w:r>
      <w:r w:rsidR="008F5ED2" w:rsidRPr="000776F7">
        <w:tab/>
      </w:r>
      <w:r w:rsidR="008F5ED2" w:rsidRPr="000776F7">
        <w:tab/>
      </w:r>
      <w:r w:rsidR="00DC796D" w:rsidRPr="000776F7">
        <w:rPr>
          <w:b/>
        </w:rPr>
        <w:t>CGT</w:t>
      </w:r>
    </w:p>
    <w:p w14:paraId="0239D440" w14:textId="1574816E" w:rsidP="00DC796D" w:rsidR="00DC796D" w:rsidRDefault="00DC796D" w:rsidRPr="000776F7">
      <w:r w:rsidRPr="000776F7">
        <w:tab/>
      </w:r>
      <w:r w:rsidRPr="000776F7">
        <w:tab/>
      </w:r>
      <w:r w:rsidRPr="000776F7">
        <w:tab/>
      </w:r>
      <w:r w:rsidRPr="000776F7">
        <w:tab/>
      </w:r>
      <w:r w:rsidRPr="000776F7">
        <w:tab/>
      </w:r>
      <w:r w:rsidRPr="000776F7">
        <w:tab/>
      </w:r>
      <w:r w:rsidRPr="000776F7">
        <w:tab/>
      </w:r>
    </w:p>
    <w:p w14:paraId="4DA61A59" w14:textId="77777777" w:rsidP="008F5ED2" w:rsidR="008F5ED2" w:rsidRDefault="008F5ED2" w:rsidRPr="000776F7"/>
    <w:p w14:paraId="280D8ECD" w14:textId="77777777" w:rsidP="008F5ED2" w:rsidR="00125E24" w:rsidRDefault="00125E24">
      <w:pPr>
        <w:rPr>
          <w:b/>
          <w:lang w:val="en-US"/>
        </w:rPr>
      </w:pPr>
    </w:p>
    <w:p w14:paraId="5E6CA6C4" w14:textId="5AD7E8DF" w:rsidP="008F5ED2" w:rsidR="008F5ED2" w:rsidRDefault="008F5ED2" w:rsidRPr="000776F7">
      <w:pPr>
        <w:rPr>
          <w:b/>
          <w:lang w:val="en-US"/>
        </w:rPr>
      </w:pP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t>FGT / CFTC</w:t>
      </w:r>
    </w:p>
    <w:p w14:paraId="622F32B7" w14:textId="77777777" w:rsidP="008F5ED2" w:rsidR="00DC796D" w:rsidRDefault="00DC796D"/>
    <w:p w14:paraId="3CFDE5E7" w14:textId="77777777" w:rsidP="008F5ED2" w:rsidR="00125E24" w:rsidRDefault="00125E24"/>
    <w:p w14:paraId="3AB617AB" w14:textId="77777777" w:rsidP="008F5ED2" w:rsidR="00DC796D" w:rsidRDefault="00DC796D" w:rsidRPr="000776F7"/>
    <w:p w14:paraId="17131747" w14:textId="77777777" w:rsidP="008F5ED2" w:rsidR="008F5ED2" w:rsidRDefault="008F5ED2" w:rsidRPr="000776F7">
      <w:pPr>
        <w:rPr>
          <w:b/>
        </w:rPr>
      </w:pPr>
      <w:r w:rsidRPr="000776F7">
        <w:rPr>
          <w:b/>
        </w:rPr>
        <w:tab/>
      </w:r>
      <w:r w:rsidRPr="000776F7">
        <w:rPr>
          <w:b/>
        </w:rPr>
        <w:tab/>
      </w:r>
      <w:r w:rsidRPr="000776F7">
        <w:rPr>
          <w:b/>
        </w:rPr>
        <w:tab/>
      </w:r>
      <w:r w:rsidRPr="000776F7">
        <w:rPr>
          <w:b/>
        </w:rPr>
        <w:tab/>
      </w:r>
      <w:r w:rsidRPr="000776F7">
        <w:rPr>
          <w:b/>
        </w:rPr>
        <w:tab/>
      </w:r>
      <w:r w:rsidRPr="000776F7">
        <w:rPr>
          <w:b/>
        </w:rPr>
        <w:tab/>
      </w:r>
      <w:r w:rsidRPr="000776F7">
        <w:rPr>
          <w:b/>
        </w:rPr>
        <w:tab/>
        <w:t>FGTE / CFDT</w:t>
      </w:r>
    </w:p>
    <w:p w14:paraId="5270BF75" w14:textId="6E18C52C" w:rsidP="008F5ED2" w:rsidR="008F5ED2" w:rsidRDefault="008F5ED2" w:rsidRPr="000776F7">
      <w:r w:rsidRPr="000776F7">
        <w:rPr>
          <w:b/>
          <w:bCs/>
        </w:rPr>
        <w:tab/>
      </w:r>
      <w:r w:rsidRPr="000776F7">
        <w:rPr>
          <w:b/>
          <w:bCs/>
        </w:rPr>
        <w:tab/>
      </w:r>
      <w:r w:rsidRPr="000776F7">
        <w:rPr>
          <w:b/>
          <w:bCs/>
        </w:rPr>
        <w:tab/>
      </w:r>
      <w:r w:rsidRPr="000776F7">
        <w:rPr>
          <w:b/>
          <w:bCs/>
        </w:rPr>
        <w:tab/>
      </w:r>
      <w:r w:rsidRPr="000776F7">
        <w:rPr>
          <w:b/>
          <w:bCs/>
        </w:rPr>
        <w:tab/>
      </w:r>
      <w:r w:rsidRPr="000776F7">
        <w:rPr>
          <w:b/>
          <w:bCs/>
        </w:rPr>
        <w:tab/>
      </w:r>
      <w:r w:rsidRPr="000776F7">
        <w:rPr>
          <w:b/>
          <w:bCs/>
        </w:rPr>
        <w:tab/>
      </w:r>
      <w:r w:rsidRPr="000776F7">
        <w:tab/>
      </w:r>
    </w:p>
    <w:p w14:paraId="4A6DBBFA" w14:textId="03F277F8" w:rsidP="008F5ED2" w:rsidR="008F5ED2" w:rsidRDefault="008F5ED2" w:rsidRPr="000776F7">
      <w:r w:rsidRPr="000776F7">
        <w:tab/>
      </w:r>
      <w:r w:rsidRPr="000776F7">
        <w:tab/>
      </w:r>
      <w:r w:rsidRPr="000776F7">
        <w:tab/>
      </w:r>
      <w:r w:rsidRPr="000776F7">
        <w:tab/>
      </w:r>
    </w:p>
    <w:p w14:paraId="37C3ACF9" w14:textId="77777777" w:rsidP="008F5ED2" w:rsidR="008F5ED2" w:rsidRDefault="008F5ED2" w:rsidRPr="000776F7"/>
    <w:p w14:paraId="68CFAA7D" w14:textId="77777777" w:rsidP="008F5ED2" w:rsidR="008F5ED2" w:rsidRDefault="008F5ED2" w:rsidRPr="000776F7">
      <w:pPr>
        <w:rPr>
          <w:b/>
          <w:lang w:val="en-US"/>
        </w:rPr>
      </w:pP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t>FNCR</w:t>
      </w:r>
    </w:p>
    <w:p w14:paraId="01CC7C0B" w14:textId="07F124DD" w:rsidP="008F5ED2" w:rsidR="008F5ED2" w:rsidRDefault="008F5ED2" w:rsidRPr="000776F7">
      <w:pPr>
        <w:rPr>
          <w:lang w:val="en-US"/>
        </w:rPr>
      </w:pPr>
      <w:r w:rsidRPr="000776F7">
        <w:rPr>
          <w:lang w:val="en-US"/>
        </w:rPr>
        <w:tab/>
      </w:r>
      <w:r w:rsidRPr="000776F7">
        <w:rPr>
          <w:lang w:val="en-US"/>
        </w:rPr>
        <w:tab/>
      </w:r>
      <w:r w:rsidRPr="000776F7">
        <w:rPr>
          <w:lang w:val="en-US"/>
        </w:rPr>
        <w:tab/>
      </w:r>
      <w:r w:rsidRPr="000776F7">
        <w:rPr>
          <w:lang w:val="en-US"/>
        </w:rPr>
        <w:tab/>
      </w:r>
      <w:r w:rsidRPr="000776F7">
        <w:rPr>
          <w:lang w:val="en-US"/>
        </w:rPr>
        <w:tab/>
      </w:r>
      <w:r w:rsidRPr="000776F7">
        <w:rPr>
          <w:lang w:val="en-US"/>
        </w:rPr>
        <w:tab/>
      </w:r>
      <w:r w:rsidRPr="000776F7">
        <w:rPr>
          <w:lang w:val="en-US"/>
        </w:rPr>
        <w:tab/>
      </w:r>
    </w:p>
    <w:p w14:paraId="54563A42" w14:textId="77777777" w:rsidP="008F5ED2" w:rsidR="00125E24" w:rsidRDefault="00125E24" w:rsidRPr="000776F7"/>
    <w:p w14:paraId="06200F21" w14:textId="77777777" w:rsidP="00DC796D" w:rsidR="00DC796D" w:rsidRDefault="00DC796D">
      <w:pPr>
        <w:ind w:firstLine="141" w:left="4815"/>
        <w:rPr>
          <w:b/>
        </w:rPr>
      </w:pPr>
    </w:p>
    <w:p w14:paraId="7962827F" w14:textId="0E5C4DC4" w:rsidP="00DC796D" w:rsidR="00DC796D" w:rsidRDefault="00DC796D" w:rsidRPr="000776F7">
      <w:pPr>
        <w:ind w:firstLine="141" w:left="4815"/>
      </w:pPr>
      <w:r w:rsidRPr="000776F7">
        <w:rPr>
          <w:b/>
        </w:rPr>
        <w:t>SNATT / CFE CGC</w:t>
      </w:r>
    </w:p>
    <w:p w14:paraId="533540FD" w14:textId="285706D9" w:rsidP="00DC796D" w:rsidR="00DC796D" w:rsidRDefault="00DC796D" w:rsidRPr="000776F7">
      <w:r w:rsidRPr="000776F7">
        <w:tab/>
      </w:r>
      <w:r w:rsidRPr="000776F7">
        <w:tab/>
      </w:r>
      <w:r w:rsidRPr="000776F7">
        <w:tab/>
      </w:r>
      <w:r w:rsidRPr="000776F7">
        <w:tab/>
      </w:r>
      <w:r w:rsidRPr="000776F7">
        <w:tab/>
      </w:r>
      <w:r w:rsidRPr="000776F7">
        <w:tab/>
      </w:r>
      <w:r w:rsidRPr="000776F7">
        <w:tab/>
      </w:r>
    </w:p>
    <w:p w14:paraId="4072DA69" w14:textId="77777777" w:rsidP="008F5ED2" w:rsidR="008F5ED2" w:rsidRDefault="008F5ED2" w:rsidRPr="000776F7"/>
    <w:p w14:paraId="1131D493" w14:textId="77777777" w:rsidP="008F5ED2" w:rsidR="008F5ED2" w:rsidRDefault="008F5ED2"/>
    <w:p w14:paraId="3FB4CA7E" w14:textId="77777777" w:rsidP="008F5ED2" w:rsidR="008F5ED2" w:rsidRDefault="008F5ED2" w:rsidRPr="000776F7">
      <w:pPr>
        <w:rPr>
          <w:b/>
          <w:lang w:val="en-US"/>
        </w:rPr>
      </w:pP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r>
      <w:r w:rsidRPr="000776F7">
        <w:rPr>
          <w:b/>
          <w:lang w:val="en-US"/>
        </w:rPr>
        <w:tab/>
        <w:t>UNSA</w:t>
      </w:r>
    </w:p>
    <w:p w14:paraId="15C91B5E" w14:textId="74F46697" w:rsidP="008F5ED2" w:rsidR="008F5ED2" w:rsidRDefault="008F5ED2" w:rsidRPr="000776F7">
      <w:pPr>
        <w:rPr>
          <w:b/>
          <w:lang w:val="en-US"/>
        </w:rPr>
      </w:pPr>
      <w:r w:rsidRPr="000776F7">
        <w:rPr>
          <w:lang w:val="en-US"/>
        </w:rPr>
        <w:tab/>
      </w:r>
      <w:r w:rsidRPr="000776F7">
        <w:rPr>
          <w:lang w:val="en-US"/>
        </w:rPr>
        <w:tab/>
      </w:r>
      <w:r w:rsidRPr="000776F7">
        <w:rPr>
          <w:lang w:val="en-US"/>
        </w:rPr>
        <w:tab/>
      </w:r>
      <w:r w:rsidRPr="000776F7">
        <w:rPr>
          <w:lang w:val="en-US"/>
        </w:rPr>
        <w:tab/>
      </w:r>
      <w:r w:rsidRPr="000776F7">
        <w:rPr>
          <w:lang w:val="en-US"/>
        </w:rPr>
        <w:tab/>
      </w:r>
      <w:r w:rsidRPr="000776F7">
        <w:rPr>
          <w:lang w:val="en-US"/>
        </w:rPr>
        <w:tab/>
      </w:r>
      <w:r w:rsidRPr="000776F7">
        <w:rPr>
          <w:lang w:val="en-US"/>
        </w:rPr>
        <w:tab/>
      </w:r>
    </w:p>
    <w:p w14:paraId="77B94CDA" w14:textId="2C62261C" w:rsidP="00EF3E35" w:rsidR="00853291" w:rsidRDefault="00853291" w:rsidRPr="00853291">
      <w:pPr>
        <w:ind w:left="0"/>
        <w:rPr>
          <w:lang w:val="en-US"/>
        </w:rPr>
      </w:pPr>
    </w:p>
    <w:sectPr w:rsidR="00853291" w:rsidRPr="00853291" w:rsidSect="0005467F">
      <w:footerReference r:id="rId9" w:type="default"/>
      <w:type w:val="continuous"/>
      <w:pgSz w:h="16838" w:w="11906"/>
      <w:pgMar w:bottom="1418" w:footer="708" w:gutter="0" w:header="708" w:left="1417" w:right="1417" w:top="11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B8BD6" w14:textId="77777777" w:rsidR="008472C7" w:rsidRDefault="008472C7" w:rsidP="006A11EE">
      <w:r>
        <w:separator/>
      </w:r>
    </w:p>
  </w:endnote>
  <w:endnote w:type="continuationSeparator" w:id="0">
    <w:p w14:paraId="32BD12AB" w14:textId="77777777" w:rsidR="008472C7" w:rsidRDefault="008472C7" w:rsidP="006A1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7D1074A8" w14:textId="4C466933" w:rsidP="002F430F" w:rsidR="00811BFE" w:rsidRDefault="00EF3E35" w:rsidRPr="00811256">
    <w:pPr>
      <w:pStyle w:val="Pieddepage"/>
      <w:jc w:val="center"/>
    </w:pPr>
    <w:sdt>
      <w:sdtPr>
        <w:id w:val="-1661228272"/>
        <w:docPartObj>
          <w:docPartGallery w:val="Page Numbers (Bottom of Page)"/>
          <w:docPartUnique/>
        </w:docPartObj>
      </w:sdtPr>
      <w:sdtEndPr/>
      <w:sdtContent>
        <w:r w:rsidR="00811BFE" w:rsidRPr="00811256">
          <w:fldChar w:fldCharType="begin"/>
        </w:r>
        <w:r w:rsidR="00811BFE" w:rsidRPr="00811256">
          <w:instrText>PAGE   \* MERGEFORMAT</w:instrText>
        </w:r>
        <w:r w:rsidR="00811BFE" w:rsidRPr="00811256">
          <w:fldChar w:fldCharType="separate"/>
        </w:r>
        <w:r w:rsidR="00DB7995">
          <w:rPr>
            <w:noProof/>
          </w:rPr>
          <w:t>20</w:t>
        </w:r>
        <w:r w:rsidR="00811BFE" w:rsidRPr="00811256">
          <w:fldChar w:fldCharType="end"/>
        </w:r>
      </w:sdtContent>
    </w:sdt>
    <w:r w:rsidR="002F430F">
      <w:t>/23</w:t>
    </w: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footnote w:id="-1" w:type="separator">
    <w:p w14:paraId="14E4898B" w14:textId="77777777" w:rsidP="006A11EE" w:rsidR="008472C7" w:rsidRDefault="008472C7">
      <w:r>
        <w:separator/>
      </w:r>
    </w:p>
  </w:footnote>
  <w:footnote w:id="0" w:type="continuationSeparator">
    <w:p w14:paraId="4BF2909B" w14:textId="77777777" w:rsidP="006A11EE" w:rsidR="008472C7" w:rsidRDefault="008472C7">
      <w:r>
        <w:continuation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numPicBullet w:numPicBulletId="0">
    <w:pict>
      <v:shape adj="0,,0" coordsize="" id="_x0000_i1026" o:bullet="t" o:spt="100" path="" stroked="f" style="width:12pt;height:13.5pt">
        <v:stroke joinstyle="miter"/>
        <v:imagedata o:title="image11" r:id="rId1"/>
        <v:formulas/>
        <v:path o:connecttype="segments"/>
      </v:shape>
    </w:pict>
  </w:numPicBullet>
  <w:abstractNum w15:restartNumberingAfterBreak="0" w:abstractNumId="0">
    <w:nsid w:val="020F2938"/>
    <w:multiLevelType w:val="multilevel"/>
    <w:tmpl w:val="1F80F1CC"/>
    <w:lvl w:ilvl="0">
      <w:start w:val="1"/>
      <w:numFmt w:val="decimal"/>
      <w:lvlText w:val="%1"/>
      <w:lvlJc w:val="left"/>
      <w:pPr>
        <w:ind w:hanging="432" w:left="432"/>
      </w:pPr>
    </w:lvl>
    <w:lvl w:ilvl="1">
      <w:start w:val="1"/>
      <w:numFmt w:val="decimal"/>
      <w:lvlText w:val="%1.%2"/>
      <w:lvlJc w:val="left"/>
      <w:pPr>
        <w:ind w:hanging="576" w:left="576"/>
      </w:pPr>
    </w:lvl>
    <w:lvl w:ilvl="2">
      <w:start w:val="1"/>
      <w:numFmt w:val="decimal"/>
      <w:lvlText w:val="%1.%2.%3"/>
      <w:lvlJc w:val="left"/>
      <w:pPr>
        <w:ind w:hanging="720" w:left="720"/>
      </w:pPr>
    </w:lvl>
    <w:lvl w:ilvl="3">
      <w:start w:val="1"/>
      <w:numFmt w:val="decimal"/>
      <w:lvlText w:val="%1.%2.%3.%4"/>
      <w:lvlJc w:val="left"/>
      <w:pPr>
        <w:ind w:hanging="864" w:left="864"/>
      </w:pPr>
    </w:lvl>
    <w:lvl w:ilvl="4">
      <w:start w:val="1"/>
      <w:numFmt w:val="decimal"/>
      <w:pStyle w:val="Titre5"/>
      <w:lvlText w:val="%1.%2.%3.%4.%5"/>
      <w:lvlJc w:val="left"/>
      <w:pPr>
        <w:ind w:hanging="1008" w:left="1008"/>
      </w:pPr>
    </w:lvl>
    <w:lvl w:ilvl="5">
      <w:start w:val="1"/>
      <w:numFmt w:val="decimal"/>
      <w:pStyle w:val="Titre6"/>
      <w:lvlText w:val="%1.%2.%3.%4.%5.%6"/>
      <w:lvlJc w:val="left"/>
      <w:pPr>
        <w:ind w:hanging="1152" w:left="1152"/>
      </w:pPr>
    </w:lvl>
    <w:lvl w:ilvl="6">
      <w:start w:val="1"/>
      <w:numFmt w:val="decimal"/>
      <w:pStyle w:val="Titre7"/>
      <w:lvlText w:val="%1.%2.%3.%4.%5.%6.%7"/>
      <w:lvlJc w:val="left"/>
      <w:pPr>
        <w:ind w:hanging="1296" w:left="1296"/>
      </w:pPr>
    </w:lvl>
    <w:lvl w:ilvl="7">
      <w:start w:val="1"/>
      <w:numFmt w:val="decimal"/>
      <w:pStyle w:val="Titre8"/>
      <w:lvlText w:val="%1.%2.%3.%4.%5.%6.%7.%8"/>
      <w:lvlJc w:val="left"/>
      <w:pPr>
        <w:ind w:hanging="1440" w:left="1440"/>
      </w:pPr>
    </w:lvl>
    <w:lvl w:ilvl="8">
      <w:start w:val="1"/>
      <w:numFmt w:val="decimal"/>
      <w:pStyle w:val="Titre9"/>
      <w:lvlText w:val="%1.%2.%3.%4.%5.%6.%7.%8.%9"/>
      <w:lvlJc w:val="left"/>
      <w:pPr>
        <w:ind w:hanging="1584" w:left="1584"/>
      </w:pPr>
    </w:lvl>
  </w:abstractNum>
  <w:abstractNum w15:restartNumberingAfterBreak="0" w:abstractNumId="1">
    <w:nsid w:val="04A557E6"/>
    <w:multiLevelType w:val="hybridMultilevel"/>
    <w:tmpl w:val="6D1E714E"/>
    <w:lvl w:ilvl="0" w:tplc="28387148">
      <w:start w:val="1"/>
      <w:numFmt w:val="bullet"/>
      <w:pStyle w:val="Idecarr"/>
      <w:lvlText w:val=""/>
      <w:lvlJc w:val="left"/>
      <w:pPr>
        <w:tabs>
          <w:tab w:pos="850" w:val="num"/>
        </w:tabs>
        <w:ind w:hanging="284" w:left="851"/>
      </w:pPr>
      <w:rPr>
        <w:rFonts w:ascii="Wingdings" w:hAnsi="Wingdings" w:hint="default"/>
        <w:b w:val="0"/>
        <w:i w:val="0"/>
        <w:sz w:val="24"/>
        <w:szCs w:val="24"/>
      </w:rPr>
    </w:lvl>
    <w:lvl w:ilvl="1" w:tplc="040C0001">
      <w:start w:val="1"/>
      <w:numFmt w:val="bullet"/>
      <w:lvlText w:val=""/>
      <w:lvlJc w:val="left"/>
      <w:pPr>
        <w:tabs>
          <w:tab w:pos="1440" w:val="num"/>
        </w:tabs>
        <w:ind w:hanging="360" w:left="1440"/>
      </w:pPr>
      <w:rPr>
        <w:rFonts w:ascii="Symbol" w:hAnsi="Symbol"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2">
    <w:nsid w:val="0B6F5C22"/>
    <w:multiLevelType w:val="hybridMultilevel"/>
    <w:tmpl w:val="BC4E84BA"/>
    <w:name w:val="Accord222222"/>
    <w:lvl w:ilvl="0" w:tplc="64DE0904">
      <w:start w:val="2"/>
      <w:numFmt w:val="bullet"/>
      <w:lvlText w:val="-"/>
      <w:lvlJc w:val="left"/>
      <w:pPr>
        <w:ind w:hanging="360" w:left="1287"/>
      </w:pPr>
      <w:rPr>
        <w:rFonts w:ascii="Calibri" w:cs="Calibri" w:eastAsia="Times New Roman" w:hAnsi="Calibri" w:hint="default"/>
      </w:rPr>
    </w:lvl>
    <w:lvl w:ilvl="1" w:tentative="1" w:tplc="040C0003">
      <w:start w:val="1"/>
      <w:numFmt w:val="bullet"/>
      <w:lvlText w:val="o"/>
      <w:lvlJc w:val="left"/>
      <w:pPr>
        <w:ind w:hanging="360" w:left="2007"/>
      </w:pPr>
      <w:rPr>
        <w:rFonts w:ascii="Courier New" w:cs="Courier New" w:hAnsi="Courier New" w:hint="default"/>
      </w:rPr>
    </w:lvl>
    <w:lvl w:ilvl="2" w:tentative="1" w:tplc="040C0005">
      <w:start w:val="1"/>
      <w:numFmt w:val="bullet"/>
      <w:lvlText w:val=""/>
      <w:lvlJc w:val="left"/>
      <w:pPr>
        <w:ind w:hanging="360" w:left="2727"/>
      </w:pPr>
      <w:rPr>
        <w:rFonts w:ascii="Wingdings" w:hAnsi="Wingdings" w:hint="default"/>
      </w:rPr>
    </w:lvl>
    <w:lvl w:ilvl="3" w:tentative="1" w:tplc="040C0001">
      <w:start w:val="1"/>
      <w:numFmt w:val="bullet"/>
      <w:lvlText w:val=""/>
      <w:lvlJc w:val="left"/>
      <w:pPr>
        <w:ind w:hanging="360" w:left="3447"/>
      </w:pPr>
      <w:rPr>
        <w:rFonts w:ascii="Symbol" w:hAnsi="Symbol" w:hint="default"/>
      </w:rPr>
    </w:lvl>
    <w:lvl w:ilvl="4" w:tentative="1" w:tplc="040C0003">
      <w:start w:val="1"/>
      <w:numFmt w:val="bullet"/>
      <w:lvlText w:val="o"/>
      <w:lvlJc w:val="left"/>
      <w:pPr>
        <w:ind w:hanging="360" w:left="4167"/>
      </w:pPr>
      <w:rPr>
        <w:rFonts w:ascii="Courier New" w:cs="Courier New" w:hAnsi="Courier New" w:hint="default"/>
      </w:rPr>
    </w:lvl>
    <w:lvl w:ilvl="5" w:tentative="1" w:tplc="040C0005">
      <w:start w:val="1"/>
      <w:numFmt w:val="bullet"/>
      <w:lvlText w:val=""/>
      <w:lvlJc w:val="left"/>
      <w:pPr>
        <w:ind w:hanging="360" w:left="4887"/>
      </w:pPr>
      <w:rPr>
        <w:rFonts w:ascii="Wingdings" w:hAnsi="Wingdings" w:hint="default"/>
      </w:rPr>
    </w:lvl>
    <w:lvl w:ilvl="6" w:tentative="1" w:tplc="040C0001">
      <w:start w:val="1"/>
      <w:numFmt w:val="bullet"/>
      <w:lvlText w:val=""/>
      <w:lvlJc w:val="left"/>
      <w:pPr>
        <w:ind w:hanging="360" w:left="5607"/>
      </w:pPr>
      <w:rPr>
        <w:rFonts w:ascii="Symbol" w:hAnsi="Symbol" w:hint="default"/>
      </w:rPr>
    </w:lvl>
    <w:lvl w:ilvl="7" w:tentative="1" w:tplc="040C0003">
      <w:start w:val="1"/>
      <w:numFmt w:val="bullet"/>
      <w:lvlText w:val="o"/>
      <w:lvlJc w:val="left"/>
      <w:pPr>
        <w:ind w:hanging="360" w:left="6327"/>
      </w:pPr>
      <w:rPr>
        <w:rFonts w:ascii="Courier New" w:cs="Courier New" w:hAnsi="Courier New" w:hint="default"/>
      </w:rPr>
    </w:lvl>
    <w:lvl w:ilvl="8" w:tentative="1" w:tplc="040C0005">
      <w:start w:val="1"/>
      <w:numFmt w:val="bullet"/>
      <w:lvlText w:val=""/>
      <w:lvlJc w:val="left"/>
      <w:pPr>
        <w:ind w:hanging="360" w:left="7047"/>
      </w:pPr>
      <w:rPr>
        <w:rFonts w:ascii="Wingdings" w:hAnsi="Wingdings" w:hint="default"/>
      </w:rPr>
    </w:lvl>
  </w:abstractNum>
  <w:abstractNum w15:restartNumberingAfterBreak="0" w:abstractNumId="3">
    <w:nsid w:val="155103F6"/>
    <w:multiLevelType w:val="hybridMultilevel"/>
    <w:tmpl w:val="5900E206"/>
    <w:lvl w:ilvl="0" w:tplc="9F8E9C6A">
      <w:start w:val="1"/>
      <w:numFmt w:val="bullet"/>
      <w:lvlText w:val="•"/>
      <w:lvlPicBulletId w:val="0"/>
      <w:lvlJc w:val="left"/>
      <w:pPr>
        <w:ind w:left="807"/>
      </w:pPr>
      <w:rPr>
        <w:rFonts w:ascii="Calibri" w:cs="Calibri" w:eastAsia="Calibri" w:hAnsi="Calibri"/>
        <w:b w:val="0"/>
        <w:i w:val="0"/>
        <w:strike w:val="0"/>
        <w:dstrike w:val="0"/>
        <w:color w:val="000000"/>
        <w:sz w:val="24"/>
        <w:szCs w:val="24"/>
        <w:u w:color="000000" w:val="none"/>
        <w:bdr w:color="auto" w:space="0" w:sz="0" w:val="none"/>
        <w:shd w:color="auto" w:fill="auto" w:val="clear"/>
        <w:vertAlign w:val="baseline"/>
      </w:rPr>
    </w:lvl>
    <w:lvl w:ilvl="1" w:tplc="257C643C">
      <w:start w:val="1"/>
      <w:numFmt w:val="bullet"/>
      <w:lvlText w:val="o"/>
      <w:lvlJc w:val="left"/>
      <w:pPr>
        <w:ind w:left="1859"/>
      </w:pPr>
      <w:rPr>
        <w:rFonts w:ascii="Calibri" w:cs="Calibri" w:eastAsia="Calibri" w:hAnsi="Calibri"/>
        <w:b w:val="0"/>
        <w:i w:val="0"/>
        <w:strike w:val="0"/>
        <w:dstrike w:val="0"/>
        <w:color w:val="000000"/>
        <w:sz w:val="24"/>
        <w:szCs w:val="24"/>
        <w:u w:color="000000" w:val="none"/>
        <w:bdr w:color="auto" w:space="0" w:sz="0" w:val="none"/>
        <w:shd w:color="auto" w:fill="auto" w:val="clear"/>
        <w:vertAlign w:val="baseline"/>
      </w:rPr>
    </w:lvl>
    <w:lvl w:ilvl="2" w:tplc="D428B0B8">
      <w:start w:val="1"/>
      <w:numFmt w:val="bullet"/>
      <w:lvlText w:val="▪"/>
      <w:lvlJc w:val="left"/>
      <w:pPr>
        <w:ind w:left="2579"/>
      </w:pPr>
      <w:rPr>
        <w:rFonts w:ascii="Calibri" w:cs="Calibri" w:eastAsia="Calibri" w:hAnsi="Calibri"/>
        <w:b w:val="0"/>
        <w:i w:val="0"/>
        <w:strike w:val="0"/>
        <w:dstrike w:val="0"/>
        <w:color w:val="000000"/>
        <w:sz w:val="24"/>
        <w:szCs w:val="24"/>
        <w:u w:color="000000" w:val="none"/>
        <w:bdr w:color="auto" w:space="0" w:sz="0" w:val="none"/>
        <w:shd w:color="auto" w:fill="auto" w:val="clear"/>
        <w:vertAlign w:val="baseline"/>
      </w:rPr>
    </w:lvl>
    <w:lvl w:ilvl="3" w:tplc="F9DAC010">
      <w:start w:val="1"/>
      <w:numFmt w:val="bullet"/>
      <w:lvlText w:val="•"/>
      <w:lvlJc w:val="left"/>
      <w:pPr>
        <w:ind w:left="3299"/>
      </w:pPr>
      <w:rPr>
        <w:rFonts w:ascii="Calibri" w:cs="Calibri" w:eastAsia="Calibri" w:hAnsi="Calibri"/>
        <w:b w:val="0"/>
        <w:i w:val="0"/>
        <w:strike w:val="0"/>
        <w:dstrike w:val="0"/>
        <w:color w:val="000000"/>
        <w:sz w:val="24"/>
        <w:szCs w:val="24"/>
        <w:u w:color="000000" w:val="none"/>
        <w:bdr w:color="auto" w:space="0" w:sz="0" w:val="none"/>
        <w:shd w:color="auto" w:fill="auto" w:val="clear"/>
        <w:vertAlign w:val="baseline"/>
      </w:rPr>
    </w:lvl>
    <w:lvl w:ilvl="4" w:tplc="987A014E">
      <w:start w:val="1"/>
      <w:numFmt w:val="bullet"/>
      <w:lvlText w:val="o"/>
      <w:lvlJc w:val="left"/>
      <w:pPr>
        <w:ind w:left="4019"/>
      </w:pPr>
      <w:rPr>
        <w:rFonts w:ascii="Calibri" w:cs="Calibri" w:eastAsia="Calibri" w:hAnsi="Calibri"/>
        <w:b w:val="0"/>
        <w:i w:val="0"/>
        <w:strike w:val="0"/>
        <w:dstrike w:val="0"/>
        <w:color w:val="000000"/>
        <w:sz w:val="24"/>
        <w:szCs w:val="24"/>
        <w:u w:color="000000" w:val="none"/>
        <w:bdr w:color="auto" w:space="0" w:sz="0" w:val="none"/>
        <w:shd w:color="auto" w:fill="auto" w:val="clear"/>
        <w:vertAlign w:val="baseline"/>
      </w:rPr>
    </w:lvl>
    <w:lvl w:ilvl="5" w:tplc="7DF0E384">
      <w:start w:val="1"/>
      <w:numFmt w:val="bullet"/>
      <w:lvlText w:val="▪"/>
      <w:lvlJc w:val="left"/>
      <w:pPr>
        <w:ind w:left="4739"/>
      </w:pPr>
      <w:rPr>
        <w:rFonts w:ascii="Calibri" w:cs="Calibri" w:eastAsia="Calibri" w:hAnsi="Calibri"/>
        <w:b w:val="0"/>
        <w:i w:val="0"/>
        <w:strike w:val="0"/>
        <w:dstrike w:val="0"/>
        <w:color w:val="000000"/>
        <w:sz w:val="24"/>
        <w:szCs w:val="24"/>
        <w:u w:color="000000" w:val="none"/>
        <w:bdr w:color="auto" w:space="0" w:sz="0" w:val="none"/>
        <w:shd w:color="auto" w:fill="auto" w:val="clear"/>
        <w:vertAlign w:val="baseline"/>
      </w:rPr>
    </w:lvl>
    <w:lvl w:ilvl="6" w:tplc="CB2CF712">
      <w:start w:val="1"/>
      <w:numFmt w:val="bullet"/>
      <w:lvlText w:val="•"/>
      <w:lvlJc w:val="left"/>
      <w:pPr>
        <w:ind w:left="5459"/>
      </w:pPr>
      <w:rPr>
        <w:rFonts w:ascii="Calibri" w:cs="Calibri" w:eastAsia="Calibri" w:hAnsi="Calibri"/>
        <w:b w:val="0"/>
        <w:i w:val="0"/>
        <w:strike w:val="0"/>
        <w:dstrike w:val="0"/>
        <w:color w:val="000000"/>
        <w:sz w:val="24"/>
        <w:szCs w:val="24"/>
        <w:u w:color="000000" w:val="none"/>
        <w:bdr w:color="auto" w:space="0" w:sz="0" w:val="none"/>
        <w:shd w:color="auto" w:fill="auto" w:val="clear"/>
        <w:vertAlign w:val="baseline"/>
      </w:rPr>
    </w:lvl>
    <w:lvl w:ilvl="7" w:tplc="26A86F82">
      <w:start w:val="1"/>
      <w:numFmt w:val="bullet"/>
      <w:lvlText w:val="o"/>
      <w:lvlJc w:val="left"/>
      <w:pPr>
        <w:ind w:left="6179"/>
      </w:pPr>
      <w:rPr>
        <w:rFonts w:ascii="Calibri" w:cs="Calibri" w:eastAsia="Calibri" w:hAnsi="Calibri"/>
        <w:b w:val="0"/>
        <w:i w:val="0"/>
        <w:strike w:val="0"/>
        <w:dstrike w:val="0"/>
        <w:color w:val="000000"/>
        <w:sz w:val="24"/>
        <w:szCs w:val="24"/>
        <w:u w:color="000000" w:val="none"/>
        <w:bdr w:color="auto" w:space="0" w:sz="0" w:val="none"/>
        <w:shd w:color="auto" w:fill="auto" w:val="clear"/>
        <w:vertAlign w:val="baseline"/>
      </w:rPr>
    </w:lvl>
    <w:lvl w:ilvl="8" w:tplc="48E4E6D0">
      <w:start w:val="1"/>
      <w:numFmt w:val="bullet"/>
      <w:lvlText w:val="▪"/>
      <w:lvlJc w:val="left"/>
      <w:pPr>
        <w:ind w:left="6899"/>
      </w:pPr>
      <w:rPr>
        <w:rFonts w:ascii="Calibri" w:cs="Calibri" w:eastAsia="Calibri" w:hAnsi="Calibri"/>
        <w:b w:val="0"/>
        <w:i w:val="0"/>
        <w:strike w:val="0"/>
        <w:dstrike w:val="0"/>
        <w:color w:val="000000"/>
        <w:sz w:val="24"/>
        <w:szCs w:val="24"/>
        <w:u w:color="000000" w:val="none"/>
        <w:bdr w:color="auto" w:space="0" w:sz="0" w:val="none"/>
        <w:shd w:color="auto" w:fill="auto" w:val="clear"/>
        <w:vertAlign w:val="baseline"/>
      </w:rPr>
    </w:lvl>
  </w:abstractNum>
  <w:abstractNum w15:restartNumberingAfterBreak="0" w:abstractNumId="4">
    <w:nsid w:val="1BC87160"/>
    <w:multiLevelType w:val="hybridMultilevel"/>
    <w:tmpl w:val="392CD494"/>
    <w:lvl w:ilvl="0" w:tplc="B816A30E">
      <w:numFmt w:val="bullet"/>
      <w:lvlText w:val="-"/>
      <w:lvlJc w:val="left"/>
      <w:pPr>
        <w:ind w:hanging="360" w:left="1931"/>
      </w:pPr>
      <w:rPr>
        <w:rFonts w:ascii="Verdana" w:cs="Times New Roman" w:eastAsia="Times New Roman" w:hAnsi="Verdana" w:hint="default"/>
      </w:rPr>
    </w:lvl>
    <w:lvl w:ilvl="1" w:tentative="1" w:tplc="040C0003">
      <w:start w:val="1"/>
      <w:numFmt w:val="bullet"/>
      <w:lvlText w:val="o"/>
      <w:lvlJc w:val="left"/>
      <w:pPr>
        <w:ind w:hanging="360" w:left="2651"/>
      </w:pPr>
      <w:rPr>
        <w:rFonts w:ascii="Courier New" w:cs="Courier New" w:hAnsi="Courier New" w:hint="default"/>
      </w:rPr>
    </w:lvl>
    <w:lvl w:ilvl="2" w:tentative="1" w:tplc="040C0005">
      <w:start w:val="1"/>
      <w:numFmt w:val="bullet"/>
      <w:lvlText w:val=""/>
      <w:lvlJc w:val="left"/>
      <w:pPr>
        <w:ind w:hanging="360" w:left="3371"/>
      </w:pPr>
      <w:rPr>
        <w:rFonts w:ascii="Wingdings" w:hAnsi="Wingdings" w:hint="default"/>
      </w:rPr>
    </w:lvl>
    <w:lvl w:ilvl="3" w:tentative="1" w:tplc="040C0001">
      <w:start w:val="1"/>
      <w:numFmt w:val="bullet"/>
      <w:lvlText w:val=""/>
      <w:lvlJc w:val="left"/>
      <w:pPr>
        <w:ind w:hanging="360" w:left="4091"/>
      </w:pPr>
      <w:rPr>
        <w:rFonts w:ascii="Symbol" w:hAnsi="Symbol" w:hint="default"/>
      </w:rPr>
    </w:lvl>
    <w:lvl w:ilvl="4" w:tentative="1" w:tplc="040C0003">
      <w:start w:val="1"/>
      <w:numFmt w:val="bullet"/>
      <w:lvlText w:val="o"/>
      <w:lvlJc w:val="left"/>
      <w:pPr>
        <w:ind w:hanging="360" w:left="4811"/>
      </w:pPr>
      <w:rPr>
        <w:rFonts w:ascii="Courier New" w:cs="Courier New" w:hAnsi="Courier New" w:hint="default"/>
      </w:rPr>
    </w:lvl>
    <w:lvl w:ilvl="5" w:tentative="1" w:tplc="040C0005">
      <w:start w:val="1"/>
      <w:numFmt w:val="bullet"/>
      <w:lvlText w:val=""/>
      <w:lvlJc w:val="left"/>
      <w:pPr>
        <w:ind w:hanging="360" w:left="5531"/>
      </w:pPr>
      <w:rPr>
        <w:rFonts w:ascii="Wingdings" w:hAnsi="Wingdings" w:hint="default"/>
      </w:rPr>
    </w:lvl>
    <w:lvl w:ilvl="6" w:tentative="1" w:tplc="040C0001">
      <w:start w:val="1"/>
      <w:numFmt w:val="bullet"/>
      <w:lvlText w:val=""/>
      <w:lvlJc w:val="left"/>
      <w:pPr>
        <w:ind w:hanging="360" w:left="6251"/>
      </w:pPr>
      <w:rPr>
        <w:rFonts w:ascii="Symbol" w:hAnsi="Symbol" w:hint="default"/>
      </w:rPr>
    </w:lvl>
    <w:lvl w:ilvl="7" w:tentative="1" w:tplc="040C0003">
      <w:start w:val="1"/>
      <w:numFmt w:val="bullet"/>
      <w:lvlText w:val="o"/>
      <w:lvlJc w:val="left"/>
      <w:pPr>
        <w:ind w:hanging="360" w:left="6971"/>
      </w:pPr>
      <w:rPr>
        <w:rFonts w:ascii="Courier New" w:cs="Courier New" w:hAnsi="Courier New" w:hint="default"/>
      </w:rPr>
    </w:lvl>
    <w:lvl w:ilvl="8" w:tentative="1" w:tplc="040C0005">
      <w:start w:val="1"/>
      <w:numFmt w:val="bullet"/>
      <w:lvlText w:val=""/>
      <w:lvlJc w:val="left"/>
      <w:pPr>
        <w:ind w:hanging="360" w:left="7691"/>
      </w:pPr>
      <w:rPr>
        <w:rFonts w:ascii="Wingdings" w:hAnsi="Wingdings" w:hint="default"/>
      </w:rPr>
    </w:lvl>
  </w:abstractNum>
  <w:abstractNum w15:restartNumberingAfterBreak="0" w:abstractNumId="5">
    <w:nsid w:val="25DF227C"/>
    <w:multiLevelType w:val="hybridMultilevel"/>
    <w:tmpl w:val="3854556A"/>
    <w:lvl w:ilvl="0" w:tplc="76F883DE">
      <w:start w:val="1"/>
      <w:numFmt w:val="bullet"/>
      <w:pStyle w:val="StyleListepuces"/>
      <w:lvlText w:val="−"/>
      <w:lvlJc w:val="left"/>
      <w:pPr>
        <w:tabs>
          <w:tab w:pos="1419" w:val="num"/>
        </w:tabs>
        <w:ind w:hanging="568" w:left="1135"/>
      </w:pPr>
      <w:rPr>
        <w:rFonts w:ascii="Arial" w:hAnsi="Arial" w:hint="default"/>
        <w:b w:val="0"/>
        <w:i w:val="0"/>
        <w:sz w:val="22"/>
        <w:szCs w:val="22"/>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6A5D1B"/>
    <w:multiLevelType w:val="hybridMultilevel"/>
    <w:tmpl w:val="44525F56"/>
    <w:name w:val="Accord22222222"/>
    <w:lvl w:ilvl="0" w:tplc="64DE0904">
      <w:start w:val="2"/>
      <w:numFmt w:val="bullet"/>
      <w:lvlText w:val="-"/>
      <w:lvlJc w:val="left"/>
      <w:pPr>
        <w:ind w:hanging="360" w:left="1287"/>
      </w:pPr>
      <w:rPr>
        <w:rFonts w:ascii="Calibri" w:cs="Calibri" w:eastAsia="Times New Roman" w:hAnsi="Calibri" w:hint="default"/>
      </w:rPr>
    </w:lvl>
    <w:lvl w:ilvl="1" w:tentative="1" w:tplc="040C0003">
      <w:start w:val="1"/>
      <w:numFmt w:val="bullet"/>
      <w:lvlText w:val="o"/>
      <w:lvlJc w:val="left"/>
      <w:pPr>
        <w:ind w:hanging="360" w:left="2007"/>
      </w:pPr>
      <w:rPr>
        <w:rFonts w:ascii="Courier New" w:cs="Courier New" w:hAnsi="Courier New" w:hint="default"/>
      </w:rPr>
    </w:lvl>
    <w:lvl w:ilvl="2" w:tentative="1" w:tplc="040C0005">
      <w:start w:val="1"/>
      <w:numFmt w:val="bullet"/>
      <w:lvlText w:val=""/>
      <w:lvlJc w:val="left"/>
      <w:pPr>
        <w:ind w:hanging="360" w:left="2727"/>
      </w:pPr>
      <w:rPr>
        <w:rFonts w:ascii="Wingdings" w:hAnsi="Wingdings" w:hint="default"/>
      </w:rPr>
    </w:lvl>
    <w:lvl w:ilvl="3" w:tentative="1" w:tplc="040C0001">
      <w:start w:val="1"/>
      <w:numFmt w:val="bullet"/>
      <w:lvlText w:val=""/>
      <w:lvlJc w:val="left"/>
      <w:pPr>
        <w:ind w:hanging="360" w:left="3447"/>
      </w:pPr>
      <w:rPr>
        <w:rFonts w:ascii="Symbol" w:hAnsi="Symbol" w:hint="default"/>
      </w:rPr>
    </w:lvl>
    <w:lvl w:ilvl="4" w:tentative="1" w:tplc="040C0003">
      <w:start w:val="1"/>
      <w:numFmt w:val="bullet"/>
      <w:lvlText w:val="o"/>
      <w:lvlJc w:val="left"/>
      <w:pPr>
        <w:ind w:hanging="360" w:left="4167"/>
      </w:pPr>
      <w:rPr>
        <w:rFonts w:ascii="Courier New" w:cs="Courier New" w:hAnsi="Courier New" w:hint="default"/>
      </w:rPr>
    </w:lvl>
    <w:lvl w:ilvl="5" w:tentative="1" w:tplc="040C0005">
      <w:start w:val="1"/>
      <w:numFmt w:val="bullet"/>
      <w:lvlText w:val=""/>
      <w:lvlJc w:val="left"/>
      <w:pPr>
        <w:ind w:hanging="360" w:left="4887"/>
      </w:pPr>
      <w:rPr>
        <w:rFonts w:ascii="Wingdings" w:hAnsi="Wingdings" w:hint="default"/>
      </w:rPr>
    </w:lvl>
    <w:lvl w:ilvl="6" w:tentative="1" w:tplc="040C0001">
      <w:start w:val="1"/>
      <w:numFmt w:val="bullet"/>
      <w:lvlText w:val=""/>
      <w:lvlJc w:val="left"/>
      <w:pPr>
        <w:ind w:hanging="360" w:left="5607"/>
      </w:pPr>
      <w:rPr>
        <w:rFonts w:ascii="Symbol" w:hAnsi="Symbol" w:hint="default"/>
      </w:rPr>
    </w:lvl>
    <w:lvl w:ilvl="7" w:tentative="1" w:tplc="040C0003">
      <w:start w:val="1"/>
      <w:numFmt w:val="bullet"/>
      <w:lvlText w:val="o"/>
      <w:lvlJc w:val="left"/>
      <w:pPr>
        <w:ind w:hanging="360" w:left="6327"/>
      </w:pPr>
      <w:rPr>
        <w:rFonts w:ascii="Courier New" w:cs="Courier New" w:hAnsi="Courier New" w:hint="default"/>
      </w:rPr>
    </w:lvl>
    <w:lvl w:ilvl="8" w:tentative="1" w:tplc="040C0005">
      <w:start w:val="1"/>
      <w:numFmt w:val="bullet"/>
      <w:lvlText w:val=""/>
      <w:lvlJc w:val="left"/>
      <w:pPr>
        <w:ind w:hanging="360" w:left="7047"/>
      </w:pPr>
      <w:rPr>
        <w:rFonts w:ascii="Wingdings" w:hAnsi="Wingdings" w:hint="default"/>
      </w:rPr>
    </w:lvl>
  </w:abstractNum>
  <w:abstractNum w15:restartNumberingAfterBreak="0" w:abstractNumId="7">
    <w:nsid w:val="378348C9"/>
    <w:multiLevelType w:val="hybridMultilevel"/>
    <w:tmpl w:val="F976B1CC"/>
    <w:name w:val="Accord2222"/>
    <w:lvl w:ilvl="0" w:tplc="64DE0904">
      <w:start w:val="2"/>
      <w:numFmt w:val="bullet"/>
      <w:lvlText w:val="-"/>
      <w:lvlJc w:val="left"/>
      <w:pPr>
        <w:ind w:hanging="360" w:left="1287"/>
      </w:pPr>
      <w:rPr>
        <w:rFonts w:ascii="Calibri" w:cs="Calibri" w:eastAsia="Times New Roman" w:hAnsi="Calibri" w:hint="default"/>
      </w:rPr>
    </w:lvl>
    <w:lvl w:ilvl="1" w:tplc="040C0003">
      <w:start w:val="1"/>
      <w:numFmt w:val="bullet"/>
      <w:lvlText w:val="o"/>
      <w:lvlJc w:val="left"/>
      <w:pPr>
        <w:ind w:hanging="360" w:left="2007"/>
      </w:pPr>
      <w:rPr>
        <w:rFonts w:ascii="Courier New" w:cs="Courier New" w:hAnsi="Courier New" w:hint="default"/>
      </w:rPr>
    </w:lvl>
    <w:lvl w:ilvl="2" w:tentative="1" w:tplc="040C0005">
      <w:start w:val="1"/>
      <w:numFmt w:val="bullet"/>
      <w:lvlText w:val=""/>
      <w:lvlJc w:val="left"/>
      <w:pPr>
        <w:ind w:hanging="360" w:left="2727"/>
      </w:pPr>
      <w:rPr>
        <w:rFonts w:ascii="Wingdings" w:hAnsi="Wingdings" w:hint="default"/>
      </w:rPr>
    </w:lvl>
    <w:lvl w:ilvl="3" w:tentative="1" w:tplc="040C0001">
      <w:start w:val="1"/>
      <w:numFmt w:val="bullet"/>
      <w:lvlText w:val=""/>
      <w:lvlJc w:val="left"/>
      <w:pPr>
        <w:ind w:hanging="360" w:left="3447"/>
      </w:pPr>
      <w:rPr>
        <w:rFonts w:ascii="Symbol" w:hAnsi="Symbol" w:hint="default"/>
      </w:rPr>
    </w:lvl>
    <w:lvl w:ilvl="4" w:tentative="1" w:tplc="040C0003">
      <w:start w:val="1"/>
      <w:numFmt w:val="bullet"/>
      <w:lvlText w:val="o"/>
      <w:lvlJc w:val="left"/>
      <w:pPr>
        <w:ind w:hanging="360" w:left="4167"/>
      </w:pPr>
      <w:rPr>
        <w:rFonts w:ascii="Courier New" w:cs="Courier New" w:hAnsi="Courier New" w:hint="default"/>
      </w:rPr>
    </w:lvl>
    <w:lvl w:ilvl="5" w:tentative="1" w:tplc="040C0005">
      <w:start w:val="1"/>
      <w:numFmt w:val="bullet"/>
      <w:lvlText w:val=""/>
      <w:lvlJc w:val="left"/>
      <w:pPr>
        <w:ind w:hanging="360" w:left="4887"/>
      </w:pPr>
      <w:rPr>
        <w:rFonts w:ascii="Wingdings" w:hAnsi="Wingdings" w:hint="default"/>
      </w:rPr>
    </w:lvl>
    <w:lvl w:ilvl="6" w:tentative="1" w:tplc="040C0001">
      <w:start w:val="1"/>
      <w:numFmt w:val="bullet"/>
      <w:lvlText w:val=""/>
      <w:lvlJc w:val="left"/>
      <w:pPr>
        <w:ind w:hanging="360" w:left="5607"/>
      </w:pPr>
      <w:rPr>
        <w:rFonts w:ascii="Symbol" w:hAnsi="Symbol" w:hint="default"/>
      </w:rPr>
    </w:lvl>
    <w:lvl w:ilvl="7" w:tentative="1" w:tplc="040C0003">
      <w:start w:val="1"/>
      <w:numFmt w:val="bullet"/>
      <w:lvlText w:val="o"/>
      <w:lvlJc w:val="left"/>
      <w:pPr>
        <w:ind w:hanging="360" w:left="6327"/>
      </w:pPr>
      <w:rPr>
        <w:rFonts w:ascii="Courier New" w:cs="Courier New" w:hAnsi="Courier New" w:hint="default"/>
      </w:rPr>
    </w:lvl>
    <w:lvl w:ilvl="8" w:tentative="1" w:tplc="040C0005">
      <w:start w:val="1"/>
      <w:numFmt w:val="bullet"/>
      <w:lvlText w:val=""/>
      <w:lvlJc w:val="left"/>
      <w:pPr>
        <w:ind w:hanging="360" w:left="7047"/>
      </w:pPr>
      <w:rPr>
        <w:rFonts w:ascii="Wingdings" w:hAnsi="Wingdings" w:hint="default"/>
      </w:rPr>
    </w:lvl>
  </w:abstractNum>
  <w:abstractNum w15:restartNumberingAfterBreak="0" w:abstractNumId="8">
    <w:nsid w:val="45627703"/>
    <w:multiLevelType w:val="hybridMultilevel"/>
    <w:tmpl w:val="068EDBB4"/>
    <w:lvl w:ilvl="0" w:tplc="040C0001">
      <w:start w:val="1"/>
      <w:numFmt w:val="bullet"/>
      <w:lvlText w:val=""/>
      <w:lvlJc w:val="left"/>
      <w:pPr>
        <w:ind w:hanging="360" w:left="1287"/>
      </w:pPr>
      <w:rPr>
        <w:rFonts w:ascii="Symbol" w:hAnsi="Symbol" w:hint="default"/>
      </w:rPr>
    </w:lvl>
    <w:lvl w:ilvl="1" w:tentative="1" w:tplc="040C0003">
      <w:start w:val="1"/>
      <w:numFmt w:val="bullet"/>
      <w:lvlText w:val="o"/>
      <w:lvlJc w:val="left"/>
      <w:pPr>
        <w:ind w:hanging="360" w:left="2007"/>
      </w:pPr>
      <w:rPr>
        <w:rFonts w:ascii="Courier New" w:cs="Courier New" w:hAnsi="Courier New" w:hint="default"/>
      </w:rPr>
    </w:lvl>
    <w:lvl w:ilvl="2" w:tentative="1" w:tplc="040C0005">
      <w:start w:val="1"/>
      <w:numFmt w:val="bullet"/>
      <w:lvlText w:val=""/>
      <w:lvlJc w:val="left"/>
      <w:pPr>
        <w:ind w:hanging="360" w:left="2727"/>
      </w:pPr>
      <w:rPr>
        <w:rFonts w:ascii="Wingdings" w:hAnsi="Wingdings" w:hint="default"/>
      </w:rPr>
    </w:lvl>
    <w:lvl w:ilvl="3" w:tentative="1" w:tplc="040C0001">
      <w:start w:val="1"/>
      <w:numFmt w:val="bullet"/>
      <w:lvlText w:val=""/>
      <w:lvlJc w:val="left"/>
      <w:pPr>
        <w:ind w:hanging="360" w:left="3447"/>
      </w:pPr>
      <w:rPr>
        <w:rFonts w:ascii="Symbol" w:hAnsi="Symbol" w:hint="default"/>
      </w:rPr>
    </w:lvl>
    <w:lvl w:ilvl="4" w:tentative="1" w:tplc="040C0003">
      <w:start w:val="1"/>
      <w:numFmt w:val="bullet"/>
      <w:lvlText w:val="o"/>
      <w:lvlJc w:val="left"/>
      <w:pPr>
        <w:ind w:hanging="360" w:left="4167"/>
      </w:pPr>
      <w:rPr>
        <w:rFonts w:ascii="Courier New" w:cs="Courier New" w:hAnsi="Courier New" w:hint="default"/>
      </w:rPr>
    </w:lvl>
    <w:lvl w:ilvl="5" w:tentative="1" w:tplc="040C0005">
      <w:start w:val="1"/>
      <w:numFmt w:val="bullet"/>
      <w:lvlText w:val=""/>
      <w:lvlJc w:val="left"/>
      <w:pPr>
        <w:ind w:hanging="360" w:left="4887"/>
      </w:pPr>
      <w:rPr>
        <w:rFonts w:ascii="Wingdings" w:hAnsi="Wingdings" w:hint="default"/>
      </w:rPr>
    </w:lvl>
    <w:lvl w:ilvl="6" w:tentative="1" w:tplc="040C0001">
      <w:start w:val="1"/>
      <w:numFmt w:val="bullet"/>
      <w:lvlText w:val=""/>
      <w:lvlJc w:val="left"/>
      <w:pPr>
        <w:ind w:hanging="360" w:left="5607"/>
      </w:pPr>
      <w:rPr>
        <w:rFonts w:ascii="Symbol" w:hAnsi="Symbol" w:hint="default"/>
      </w:rPr>
    </w:lvl>
    <w:lvl w:ilvl="7" w:tentative="1" w:tplc="040C0003">
      <w:start w:val="1"/>
      <w:numFmt w:val="bullet"/>
      <w:lvlText w:val="o"/>
      <w:lvlJc w:val="left"/>
      <w:pPr>
        <w:ind w:hanging="360" w:left="6327"/>
      </w:pPr>
      <w:rPr>
        <w:rFonts w:ascii="Courier New" w:cs="Courier New" w:hAnsi="Courier New" w:hint="default"/>
      </w:rPr>
    </w:lvl>
    <w:lvl w:ilvl="8" w:tentative="1" w:tplc="040C0005">
      <w:start w:val="1"/>
      <w:numFmt w:val="bullet"/>
      <w:lvlText w:val=""/>
      <w:lvlJc w:val="left"/>
      <w:pPr>
        <w:ind w:hanging="360" w:left="7047"/>
      </w:pPr>
      <w:rPr>
        <w:rFonts w:ascii="Wingdings" w:hAnsi="Wingdings" w:hint="default"/>
      </w:rPr>
    </w:lvl>
  </w:abstractNum>
  <w:abstractNum w15:restartNumberingAfterBreak="0" w:abstractNumId="9">
    <w:nsid w:val="46920FBF"/>
    <w:multiLevelType w:val="hybridMultilevel"/>
    <w:tmpl w:val="8ADA4F70"/>
    <w:lvl w:ilvl="0" w:tplc="D09A5FDC">
      <w:start w:val="1"/>
      <w:numFmt w:val="lowerLetter"/>
      <w:pStyle w:val="Titre4"/>
      <w:lvlText w:val="%1)"/>
      <w:lvlJc w:val="left"/>
      <w:pPr>
        <w:ind w:hanging="360" w:left="1563"/>
      </w:pPr>
    </w:lvl>
    <w:lvl w:ilvl="1" w:tentative="1" w:tplc="040C0019">
      <w:start w:val="1"/>
      <w:numFmt w:val="lowerLetter"/>
      <w:lvlText w:val="%2."/>
      <w:lvlJc w:val="left"/>
      <w:pPr>
        <w:ind w:hanging="360" w:left="3960"/>
      </w:pPr>
    </w:lvl>
    <w:lvl w:ilvl="2" w:tentative="1" w:tplc="040C001B">
      <w:start w:val="1"/>
      <w:numFmt w:val="lowerRoman"/>
      <w:lvlText w:val="%3."/>
      <w:lvlJc w:val="right"/>
      <w:pPr>
        <w:ind w:hanging="180" w:left="4680"/>
      </w:pPr>
    </w:lvl>
    <w:lvl w:ilvl="3" w:tplc="040C000F">
      <w:start w:val="1"/>
      <w:numFmt w:val="decimal"/>
      <w:lvlText w:val="%4."/>
      <w:lvlJc w:val="left"/>
      <w:pPr>
        <w:ind w:hanging="360" w:left="5400"/>
      </w:pPr>
    </w:lvl>
    <w:lvl w:ilvl="4" w:tentative="1" w:tplc="040C0019">
      <w:start w:val="1"/>
      <w:numFmt w:val="lowerLetter"/>
      <w:lvlText w:val="%5."/>
      <w:lvlJc w:val="left"/>
      <w:pPr>
        <w:ind w:hanging="360" w:left="6120"/>
      </w:pPr>
    </w:lvl>
    <w:lvl w:ilvl="5" w:tentative="1" w:tplc="040C001B">
      <w:start w:val="1"/>
      <w:numFmt w:val="lowerRoman"/>
      <w:lvlText w:val="%6."/>
      <w:lvlJc w:val="right"/>
      <w:pPr>
        <w:ind w:hanging="180" w:left="6840"/>
      </w:pPr>
    </w:lvl>
    <w:lvl w:ilvl="6" w:tentative="1" w:tplc="040C000F">
      <w:start w:val="1"/>
      <w:numFmt w:val="decimal"/>
      <w:lvlText w:val="%7."/>
      <w:lvlJc w:val="left"/>
      <w:pPr>
        <w:ind w:hanging="360" w:left="7560"/>
      </w:pPr>
    </w:lvl>
    <w:lvl w:ilvl="7" w:tentative="1" w:tplc="040C0019">
      <w:start w:val="1"/>
      <w:numFmt w:val="lowerLetter"/>
      <w:lvlText w:val="%8."/>
      <w:lvlJc w:val="left"/>
      <w:pPr>
        <w:ind w:hanging="360" w:left="8280"/>
      </w:pPr>
    </w:lvl>
    <w:lvl w:ilvl="8" w:tentative="1" w:tplc="040C001B">
      <w:start w:val="1"/>
      <w:numFmt w:val="lowerRoman"/>
      <w:lvlText w:val="%9."/>
      <w:lvlJc w:val="right"/>
      <w:pPr>
        <w:ind w:hanging="180" w:left="9000"/>
      </w:pPr>
    </w:lvl>
  </w:abstractNum>
  <w:abstractNum w15:restartNumberingAfterBreak="0" w:abstractNumId="10">
    <w:nsid w:val="47D745B2"/>
    <w:multiLevelType w:val="hybridMultilevel"/>
    <w:tmpl w:val="21D2DFEE"/>
    <w:name w:val="Accord2222222"/>
    <w:lvl w:ilvl="0" w:tplc="64DE0904">
      <w:start w:val="2"/>
      <w:numFmt w:val="bullet"/>
      <w:lvlText w:val="-"/>
      <w:lvlJc w:val="left"/>
      <w:pPr>
        <w:ind w:hanging="360" w:left="1287"/>
      </w:pPr>
      <w:rPr>
        <w:rFonts w:ascii="Calibri" w:cs="Calibri" w:eastAsia="Times New Roman" w:hAnsi="Calibri" w:hint="default"/>
      </w:rPr>
    </w:lvl>
    <w:lvl w:ilvl="1" w:tentative="1" w:tplc="040C0003">
      <w:start w:val="1"/>
      <w:numFmt w:val="bullet"/>
      <w:lvlText w:val="o"/>
      <w:lvlJc w:val="left"/>
      <w:pPr>
        <w:ind w:hanging="360" w:left="2007"/>
      </w:pPr>
      <w:rPr>
        <w:rFonts w:ascii="Courier New" w:cs="Courier New" w:hAnsi="Courier New" w:hint="default"/>
      </w:rPr>
    </w:lvl>
    <w:lvl w:ilvl="2" w:tentative="1" w:tplc="040C0005">
      <w:start w:val="1"/>
      <w:numFmt w:val="bullet"/>
      <w:lvlText w:val=""/>
      <w:lvlJc w:val="left"/>
      <w:pPr>
        <w:ind w:hanging="360" w:left="2727"/>
      </w:pPr>
      <w:rPr>
        <w:rFonts w:ascii="Wingdings" w:hAnsi="Wingdings" w:hint="default"/>
      </w:rPr>
    </w:lvl>
    <w:lvl w:ilvl="3" w:tentative="1" w:tplc="040C0001">
      <w:start w:val="1"/>
      <w:numFmt w:val="bullet"/>
      <w:lvlText w:val=""/>
      <w:lvlJc w:val="left"/>
      <w:pPr>
        <w:ind w:hanging="360" w:left="3447"/>
      </w:pPr>
      <w:rPr>
        <w:rFonts w:ascii="Symbol" w:hAnsi="Symbol" w:hint="default"/>
      </w:rPr>
    </w:lvl>
    <w:lvl w:ilvl="4" w:tentative="1" w:tplc="040C0003">
      <w:start w:val="1"/>
      <w:numFmt w:val="bullet"/>
      <w:lvlText w:val="o"/>
      <w:lvlJc w:val="left"/>
      <w:pPr>
        <w:ind w:hanging="360" w:left="4167"/>
      </w:pPr>
      <w:rPr>
        <w:rFonts w:ascii="Courier New" w:cs="Courier New" w:hAnsi="Courier New" w:hint="default"/>
      </w:rPr>
    </w:lvl>
    <w:lvl w:ilvl="5" w:tentative="1" w:tplc="040C0005">
      <w:start w:val="1"/>
      <w:numFmt w:val="bullet"/>
      <w:lvlText w:val=""/>
      <w:lvlJc w:val="left"/>
      <w:pPr>
        <w:ind w:hanging="360" w:left="4887"/>
      </w:pPr>
      <w:rPr>
        <w:rFonts w:ascii="Wingdings" w:hAnsi="Wingdings" w:hint="default"/>
      </w:rPr>
    </w:lvl>
    <w:lvl w:ilvl="6" w:tentative="1" w:tplc="040C0001">
      <w:start w:val="1"/>
      <w:numFmt w:val="bullet"/>
      <w:lvlText w:val=""/>
      <w:lvlJc w:val="left"/>
      <w:pPr>
        <w:ind w:hanging="360" w:left="5607"/>
      </w:pPr>
      <w:rPr>
        <w:rFonts w:ascii="Symbol" w:hAnsi="Symbol" w:hint="default"/>
      </w:rPr>
    </w:lvl>
    <w:lvl w:ilvl="7" w:tentative="1" w:tplc="040C0003">
      <w:start w:val="1"/>
      <w:numFmt w:val="bullet"/>
      <w:lvlText w:val="o"/>
      <w:lvlJc w:val="left"/>
      <w:pPr>
        <w:ind w:hanging="360" w:left="6327"/>
      </w:pPr>
      <w:rPr>
        <w:rFonts w:ascii="Courier New" w:cs="Courier New" w:hAnsi="Courier New" w:hint="default"/>
      </w:rPr>
    </w:lvl>
    <w:lvl w:ilvl="8" w:tentative="1" w:tplc="040C0005">
      <w:start w:val="1"/>
      <w:numFmt w:val="bullet"/>
      <w:lvlText w:val=""/>
      <w:lvlJc w:val="left"/>
      <w:pPr>
        <w:ind w:hanging="360" w:left="7047"/>
      </w:pPr>
      <w:rPr>
        <w:rFonts w:ascii="Wingdings" w:hAnsi="Wingdings" w:hint="default"/>
      </w:rPr>
    </w:lvl>
  </w:abstractNum>
  <w:abstractNum w15:restartNumberingAfterBreak="0" w:abstractNumId="11">
    <w:nsid w:val="56997ED0"/>
    <w:multiLevelType w:val="hybridMultilevel"/>
    <w:tmpl w:val="9BEE7536"/>
    <w:name w:val="Accord22222"/>
    <w:lvl w:ilvl="0" w:tplc="64DE0904">
      <w:start w:val="2"/>
      <w:numFmt w:val="bullet"/>
      <w:lvlText w:val="-"/>
      <w:lvlJc w:val="left"/>
      <w:pPr>
        <w:ind w:hanging="360" w:left="1287"/>
      </w:pPr>
      <w:rPr>
        <w:rFonts w:ascii="Calibri" w:cs="Calibri" w:eastAsia="Times New Roman" w:hAnsi="Calibri" w:hint="default"/>
      </w:rPr>
    </w:lvl>
    <w:lvl w:ilvl="1" w:tentative="1" w:tplc="040C0003">
      <w:start w:val="1"/>
      <w:numFmt w:val="bullet"/>
      <w:lvlText w:val="o"/>
      <w:lvlJc w:val="left"/>
      <w:pPr>
        <w:ind w:hanging="360" w:left="2007"/>
      </w:pPr>
      <w:rPr>
        <w:rFonts w:ascii="Courier New" w:cs="Courier New" w:hAnsi="Courier New" w:hint="default"/>
      </w:rPr>
    </w:lvl>
    <w:lvl w:ilvl="2" w:tentative="1" w:tplc="040C0005">
      <w:start w:val="1"/>
      <w:numFmt w:val="bullet"/>
      <w:lvlText w:val=""/>
      <w:lvlJc w:val="left"/>
      <w:pPr>
        <w:ind w:hanging="360" w:left="2727"/>
      </w:pPr>
      <w:rPr>
        <w:rFonts w:ascii="Wingdings" w:hAnsi="Wingdings" w:hint="default"/>
      </w:rPr>
    </w:lvl>
    <w:lvl w:ilvl="3" w:tentative="1" w:tplc="040C0001">
      <w:start w:val="1"/>
      <w:numFmt w:val="bullet"/>
      <w:lvlText w:val=""/>
      <w:lvlJc w:val="left"/>
      <w:pPr>
        <w:ind w:hanging="360" w:left="3447"/>
      </w:pPr>
      <w:rPr>
        <w:rFonts w:ascii="Symbol" w:hAnsi="Symbol" w:hint="default"/>
      </w:rPr>
    </w:lvl>
    <w:lvl w:ilvl="4" w:tentative="1" w:tplc="040C0003">
      <w:start w:val="1"/>
      <w:numFmt w:val="bullet"/>
      <w:lvlText w:val="o"/>
      <w:lvlJc w:val="left"/>
      <w:pPr>
        <w:ind w:hanging="360" w:left="4167"/>
      </w:pPr>
      <w:rPr>
        <w:rFonts w:ascii="Courier New" w:cs="Courier New" w:hAnsi="Courier New" w:hint="default"/>
      </w:rPr>
    </w:lvl>
    <w:lvl w:ilvl="5" w:tentative="1" w:tplc="040C0005">
      <w:start w:val="1"/>
      <w:numFmt w:val="bullet"/>
      <w:lvlText w:val=""/>
      <w:lvlJc w:val="left"/>
      <w:pPr>
        <w:ind w:hanging="360" w:left="4887"/>
      </w:pPr>
      <w:rPr>
        <w:rFonts w:ascii="Wingdings" w:hAnsi="Wingdings" w:hint="default"/>
      </w:rPr>
    </w:lvl>
    <w:lvl w:ilvl="6" w:tentative="1" w:tplc="040C0001">
      <w:start w:val="1"/>
      <w:numFmt w:val="bullet"/>
      <w:lvlText w:val=""/>
      <w:lvlJc w:val="left"/>
      <w:pPr>
        <w:ind w:hanging="360" w:left="5607"/>
      </w:pPr>
      <w:rPr>
        <w:rFonts w:ascii="Symbol" w:hAnsi="Symbol" w:hint="default"/>
      </w:rPr>
    </w:lvl>
    <w:lvl w:ilvl="7" w:tentative="1" w:tplc="040C0003">
      <w:start w:val="1"/>
      <w:numFmt w:val="bullet"/>
      <w:lvlText w:val="o"/>
      <w:lvlJc w:val="left"/>
      <w:pPr>
        <w:ind w:hanging="360" w:left="6327"/>
      </w:pPr>
      <w:rPr>
        <w:rFonts w:ascii="Courier New" w:cs="Courier New" w:hAnsi="Courier New" w:hint="default"/>
      </w:rPr>
    </w:lvl>
    <w:lvl w:ilvl="8" w:tentative="1" w:tplc="040C0005">
      <w:start w:val="1"/>
      <w:numFmt w:val="bullet"/>
      <w:lvlText w:val=""/>
      <w:lvlJc w:val="left"/>
      <w:pPr>
        <w:ind w:hanging="360" w:left="7047"/>
      </w:pPr>
      <w:rPr>
        <w:rFonts w:ascii="Wingdings" w:hAnsi="Wingdings" w:hint="default"/>
      </w:rPr>
    </w:lvl>
  </w:abstractNum>
  <w:abstractNum w15:restartNumberingAfterBreak="0" w:abstractNumId="12">
    <w:nsid w:val="5AD02389"/>
    <w:multiLevelType w:val="hybridMultilevel"/>
    <w:tmpl w:val="D5D017A2"/>
    <w:name w:val="Accord22"/>
    <w:lvl w:ilvl="0" w:tplc="9E7CA3B8">
      <w:start w:val="1"/>
      <w:numFmt w:val="decimal"/>
      <w:lvlText w:val="1.%1"/>
      <w:lvlJc w:val="left"/>
      <w:pPr>
        <w:ind w:hanging="360" w:left="720"/>
      </w:pPr>
      <w:rPr>
        <w:rFonts w:ascii="Calibri" w:hAnsi="Calibri" w:hint="default"/>
        <w:b/>
        <w:i w:val="0"/>
        <w:caps w:val="0"/>
        <w:strike w:val="0"/>
        <w:dstrike w:val="0"/>
        <w:vanish w:val="0"/>
        <w:sz w:val="24"/>
        <w:vertAlign w:val="baseline"/>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3">
    <w:nsid w:val="5C1D035D"/>
    <w:multiLevelType w:val="hybridMultilevel"/>
    <w:tmpl w:val="DB90D218"/>
    <w:lvl w:ilvl="0" w:tplc="A02AE402">
      <w:start w:val="1"/>
      <w:numFmt w:val="decimal"/>
      <w:pStyle w:val="Idenumro"/>
      <w:lvlText w:val="%1."/>
      <w:lvlJc w:val="left"/>
      <w:pPr>
        <w:ind w:hanging="284" w:left="851"/>
      </w:pPr>
      <w:rPr>
        <w:rFonts w:ascii="Arial" w:hAnsi="Arial" w:hint="default"/>
        <w:b w:val="0"/>
        <w:i w:val="0"/>
        <w:color w:val="auto"/>
        <w:sz w:val="18"/>
        <w:szCs w:val="18"/>
      </w:rPr>
    </w:lvl>
    <w:lvl w:ilvl="1" w:tentative="1" w:tplc="040C0019">
      <w:start w:val="1"/>
      <w:numFmt w:val="lowerLetter"/>
      <w:lvlText w:val="%2."/>
      <w:lvlJc w:val="left"/>
      <w:pPr>
        <w:ind w:hanging="360" w:left="2007"/>
      </w:pPr>
    </w:lvl>
    <w:lvl w:ilvl="2" w:tentative="1" w:tplc="040C001B">
      <w:start w:val="1"/>
      <w:numFmt w:val="lowerRoman"/>
      <w:lvlText w:val="%3."/>
      <w:lvlJc w:val="right"/>
      <w:pPr>
        <w:ind w:hanging="180" w:left="2727"/>
      </w:pPr>
    </w:lvl>
    <w:lvl w:ilvl="3" w:tentative="1" w:tplc="040C000F">
      <w:start w:val="1"/>
      <w:numFmt w:val="decimal"/>
      <w:lvlText w:val="%4."/>
      <w:lvlJc w:val="left"/>
      <w:pPr>
        <w:ind w:hanging="360" w:left="3447"/>
      </w:pPr>
    </w:lvl>
    <w:lvl w:ilvl="4" w:tentative="1" w:tplc="040C0019">
      <w:start w:val="1"/>
      <w:numFmt w:val="lowerLetter"/>
      <w:lvlText w:val="%5."/>
      <w:lvlJc w:val="left"/>
      <w:pPr>
        <w:ind w:hanging="360" w:left="4167"/>
      </w:pPr>
    </w:lvl>
    <w:lvl w:ilvl="5" w:tentative="1" w:tplc="040C001B">
      <w:start w:val="1"/>
      <w:numFmt w:val="lowerRoman"/>
      <w:lvlText w:val="%6."/>
      <w:lvlJc w:val="right"/>
      <w:pPr>
        <w:ind w:hanging="180" w:left="4887"/>
      </w:pPr>
    </w:lvl>
    <w:lvl w:ilvl="6" w:tentative="1" w:tplc="040C000F">
      <w:start w:val="1"/>
      <w:numFmt w:val="decimal"/>
      <w:lvlText w:val="%7."/>
      <w:lvlJc w:val="left"/>
      <w:pPr>
        <w:ind w:hanging="360" w:left="5607"/>
      </w:pPr>
    </w:lvl>
    <w:lvl w:ilvl="7" w:tentative="1" w:tplc="040C0019">
      <w:start w:val="1"/>
      <w:numFmt w:val="lowerLetter"/>
      <w:lvlText w:val="%8."/>
      <w:lvlJc w:val="left"/>
      <w:pPr>
        <w:ind w:hanging="360" w:left="6327"/>
      </w:pPr>
    </w:lvl>
    <w:lvl w:ilvl="8" w:tentative="1" w:tplc="040C001B">
      <w:start w:val="1"/>
      <w:numFmt w:val="lowerRoman"/>
      <w:lvlText w:val="%9."/>
      <w:lvlJc w:val="right"/>
      <w:pPr>
        <w:ind w:hanging="180" w:left="7047"/>
      </w:pPr>
    </w:lvl>
  </w:abstractNum>
  <w:abstractNum w15:restartNumberingAfterBreak="0" w:abstractNumId="14">
    <w:nsid w:val="64EE494B"/>
    <w:multiLevelType w:val="hybridMultilevel"/>
    <w:tmpl w:val="FC18CF02"/>
    <w:name w:val="Accord222"/>
    <w:lvl w:ilvl="0" w:tplc="065AF20E">
      <w:start w:val="2"/>
      <w:numFmt w:val="bullet"/>
      <w:lvlText w:val="-"/>
      <w:lvlJc w:val="left"/>
      <w:pPr>
        <w:ind w:hanging="360" w:left="1287"/>
      </w:pPr>
      <w:rPr>
        <w:rFonts w:ascii="Calibri" w:cs="Calibri" w:eastAsiaTheme="minorHAnsi" w:hAnsi="Calibri" w:hint="default"/>
      </w:rPr>
    </w:lvl>
    <w:lvl w:ilvl="1" w:tentative="1" w:tplc="040C0003">
      <w:start w:val="1"/>
      <w:numFmt w:val="bullet"/>
      <w:lvlText w:val="o"/>
      <w:lvlJc w:val="left"/>
      <w:pPr>
        <w:ind w:hanging="360" w:left="2007"/>
      </w:pPr>
      <w:rPr>
        <w:rFonts w:ascii="Courier New" w:cs="Courier New" w:hAnsi="Courier New" w:hint="default"/>
      </w:rPr>
    </w:lvl>
    <w:lvl w:ilvl="2" w:tentative="1" w:tplc="040C0005">
      <w:start w:val="1"/>
      <w:numFmt w:val="bullet"/>
      <w:lvlText w:val=""/>
      <w:lvlJc w:val="left"/>
      <w:pPr>
        <w:ind w:hanging="360" w:left="2727"/>
      </w:pPr>
      <w:rPr>
        <w:rFonts w:ascii="Wingdings" w:hAnsi="Wingdings" w:hint="default"/>
      </w:rPr>
    </w:lvl>
    <w:lvl w:ilvl="3" w:tentative="1" w:tplc="040C0001">
      <w:start w:val="1"/>
      <w:numFmt w:val="bullet"/>
      <w:lvlText w:val=""/>
      <w:lvlJc w:val="left"/>
      <w:pPr>
        <w:ind w:hanging="360" w:left="3447"/>
      </w:pPr>
      <w:rPr>
        <w:rFonts w:ascii="Symbol" w:hAnsi="Symbol" w:hint="default"/>
      </w:rPr>
    </w:lvl>
    <w:lvl w:ilvl="4" w:tentative="1" w:tplc="040C0003">
      <w:start w:val="1"/>
      <w:numFmt w:val="bullet"/>
      <w:lvlText w:val="o"/>
      <w:lvlJc w:val="left"/>
      <w:pPr>
        <w:ind w:hanging="360" w:left="4167"/>
      </w:pPr>
      <w:rPr>
        <w:rFonts w:ascii="Courier New" w:cs="Courier New" w:hAnsi="Courier New" w:hint="default"/>
      </w:rPr>
    </w:lvl>
    <w:lvl w:ilvl="5" w:tentative="1" w:tplc="040C0005">
      <w:start w:val="1"/>
      <w:numFmt w:val="bullet"/>
      <w:lvlText w:val=""/>
      <w:lvlJc w:val="left"/>
      <w:pPr>
        <w:ind w:hanging="360" w:left="4887"/>
      </w:pPr>
      <w:rPr>
        <w:rFonts w:ascii="Wingdings" w:hAnsi="Wingdings" w:hint="default"/>
      </w:rPr>
    </w:lvl>
    <w:lvl w:ilvl="6" w:tentative="1" w:tplc="040C0001">
      <w:start w:val="1"/>
      <w:numFmt w:val="bullet"/>
      <w:lvlText w:val=""/>
      <w:lvlJc w:val="left"/>
      <w:pPr>
        <w:ind w:hanging="360" w:left="5607"/>
      </w:pPr>
      <w:rPr>
        <w:rFonts w:ascii="Symbol" w:hAnsi="Symbol" w:hint="default"/>
      </w:rPr>
    </w:lvl>
    <w:lvl w:ilvl="7" w:tentative="1" w:tplc="040C0003">
      <w:start w:val="1"/>
      <w:numFmt w:val="bullet"/>
      <w:lvlText w:val="o"/>
      <w:lvlJc w:val="left"/>
      <w:pPr>
        <w:ind w:hanging="360" w:left="6327"/>
      </w:pPr>
      <w:rPr>
        <w:rFonts w:ascii="Courier New" w:cs="Courier New" w:hAnsi="Courier New" w:hint="default"/>
      </w:rPr>
    </w:lvl>
    <w:lvl w:ilvl="8" w:tentative="1" w:tplc="040C0005">
      <w:start w:val="1"/>
      <w:numFmt w:val="bullet"/>
      <w:lvlText w:val=""/>
      <w:lvlJc w:val="left"/>
      <w:pPr>
        <w:ind w:hanging="360" w:left="7047"/>
      </w:pPr>
      <w:rPr>
        <w:rFonts w:ascii="Wingdings" w:hAnsi="Wingdings" w:hint="default"/>
      </w:rPr>
    </w:lvl>
  </w:abstractNum>
  <w:abstractNum w15:restartNumberingAfterBreak="0" w:abstractNumId="15">
    <w:nsid w:val="6C7E78F9"/>
    <w:multiLevelType w:val="hybridMultilevel"/>
    <w:tmpl w:val="B2EE0032"/>
    <w:lvl w:ilvl="0" w:tplc="2CF406AC">
      <w:start w:val="1"/>
      <w:numFmt w:val="bullet"/>
      <w:pStyle w:val="Listepuces2"/>
      <w:lvlText w:val="o"/>
      <w:lvlJc w:val="left"/>
      <w:pPr>
        <w:tabs>
          <w:tab w:pos="1135" w:val="num"/>
        </w:tabs>
        <w:ind w:hanging="284" w:left="1135"/>
      </w:pPr>
      <w:rPr>
        <w:rFonts w:ascii="Courier New" w:hAnsi="Courier New" w:hint="default"/>
        <w:sz w:val="16"/>
        <w:szCs w:val="16"/>
      </w:rPr>
    </w:lvl>
    <w:lvl w:ilvl="1" w:tplc="3C5CE924">
      <w:start w:val="1"/>
      <w:numFmt w:val="decimal"/>
      <w:lvlText w:val="%2."/>
      <w:lvlJc w:val="left"/>
      <w:pPr>
        <w:tabs>
          <w:tab w:pos="992" w:val="num"/>
        </w:tabs>
        <w:ind w:hanging="992" w:left="992"/>
      </w:pPr>
      <w:rPr>
        <w:rFonts w:hint="default"/>
      </w:rPr>
    </w:lvl>
    <w:lvl w:ilvl="2" w:tentative="1" w:tplc="040C0005">
      <w:start w:val="1"/>
      <w:numFmt w:val="bullet"/>
      <w:lvlText w:val=""/>
      <w:lvlJc w:val="left"/>
      <w:pPr>
        <w:tabs>
          <w:tab w:pos="3578" w:val="num"/>
        </w:tabs>
        <w:ind w:hanging="360" w:left="3578"/>
      </w:pPr>
      <w:rPr>
        <w:rFonts w:ascii="Wingdings" w:hAnsi="Wingdings" w:hint="default"/>
      </w:rPr>
    </w:lvl>
    <w:lvl w:ilvl="3" w:tentative="1" w:tplc="040C0001">
      <w:start w:val="1"/>
      <w:numFmt w:val="bullet"/>
      <w:lvlText w:val=""/>
      <w:lvlJc w:val="left"/>
      <w:pPr>
        <w:tabs>
          <w:tab w:pos="4298" w:val="num"/>
        </w:tabs>
        <w:ind w:hanging="360" w:left="4298"/>
      </w:pPr>
      <w:rPr>
        <w:rFonts w:ascii="Symbol" w:hAnsi="Symbol" w:hint="default"/>
      </w:rPr>
    </w:lvl>
    <w:lvl w:ilvl="4" w:tentative="1" w:tplc="040C0003">
      <w:start w:val="1"/>
      <w:numFmt w:val="bullet"/>
      <w:lvlText w:val="o"/>
      <w:lvlJc w:val="left"/>
      <w:pPr>
        <w:tabs>
          <w:tab w:pos="5018" w:val="num"/>
        </w:tabs>
        <w:ind w:hanging="360" w:left="5018"/>
      </w:pPr>
      <w:rPr>
        <w:rFonts w:ascii="Courier New" w:hAnsi="Courier New" w:hint="default"/>
      </w:rPr>
    </w:lvl>
    <w:lvl w:ilvl="5" w:tentative="1" w:tplc="040C0005">
      <w:start w:val="1"/>
      <w:numFmt w:val="bullet"/>
      <w:lvlText w:val=""/>
      <w:lvlJc w:val="left"/>
      <w:pPr>
        <w:tabs>
          <w:tab w:pos="5738" w:val="num"/>
        </w:tabs>
        <w:ind w:hanging="360" w:left="5738"/>
      </w:pPr>
      <w:rPr>
        <w:rFonts w:ascii="Wingdings" w:hAnsi="Wingdings" w:hint="default"/>
      </w:rPr>
    </w:lvl>
    <w:lvl w:ilvl="6" w:tentative="1" w:tplc="040C0001">
      <w:start w:val="1"/>
      <w:numFmt w:val="bullet"/>
      <w:lvlText w:val=""/>
      <w:lvlJc w:val="left"/>
      <w:pPr>
        <w:tabs>
          <w:tab w:pos="6458" w:val="num"/>
        </w:tabs>
        <w:ind w:hanging="360" w:left="6458"/>
      </w:pPr>
      <w:rPr>
        <w:rFonts w:ascii="Symbol" w:hAnsi="Symbol" w:hint="default"/>
      </w:rPr>
    </w:lvl>
    <w:lvl w:ilvl="7" w:tentative="1" w:tplc="040C0003">
      <w:start w:val="1"/>
      <w:numFmt w:val="bullet"/>
      <w:lvlText w:val="o"/>
      <w:lvlJc w:val="left"/>
      <w:pPr>
        <w:tabs>
          <w:tab w:pos="7178" w:val="num"/>
        </w:tabs>
        <w:ind w:hanging="360" w:left="7178"/>
      </w:pPr>
      <w:rPr>
        <w:rFonts w:ascii="Courier New" w:hAnsi="Courier New" w:hint="default"/>
      </w:rPr>
    </w:lvl>
    <w:lvl w:ilvl="8" w:tentative="1" w:tplc="040C0005">
      <w:start w:val="1"/>
      <w:numFmt w:val="bullet"/>
      <w:lvlText w:val=""/>
      <w:lvlJc w:val="left"/>
      <w:pPr>
        <w:tabs>
          <w:tab w:pos="7898" w:val="num"/>
        </w:tabs>
        <w:ind w:hanging="360" w:left="7898"/>
      </w:pPr>
      <w:rPr>
        <w:rFonts w:ascii="Wingdings" w:hAnsi="Wingdings" w:hint="default"/>
      </w:rPr>
    </w:lvl>
  </w:abstractNum>
  <w:abstractNum w15:restartNumberingAfterBreak="0" w:abstractNumId="16">
    <w:nsid w:val="6CCF1D7F"/>
    <w:multiLevelType w:val="hybridMultilevel"/>
    <w:tmpl w:val="ADE82AC8"/>
    <w:name w:val="Accord222222222"/>
    <w:lvl w:ilvl="0" w:tplc="64DE0904">
      <w:start w:val="2"/>
      <w:numFmt w:val="bullet"/>
      <w:lvlText w:val="-"/>
      <w:lvlJc w:val="left"/>
      <w:pPr>
        <w:ind w:hanging="360" w:left="1287"/>
      </w:pPr>
      <w:rPr>
        <w:rFonts w:ascii="Calibri" w:cs="Calibri" w:eastAsia="Times New Roman" w:hAnsi="Calibri" w:hint="default"/>
      </w:rPr>
    </w:lvl>
    <w:lvl w:ilvl="1" w:tentative="1" w:tplc="040C0003">
      <w:start w:val="1"/>
      <w:numFmt w:val="bullet"/>
      <w:lvlText w:val="o"/>
      <w:lvlJc w:val="left"/>
      <w:pPr>
        <w:ind w:hanging="360" w:left="2007"/>
      </w:pPr>
      <w:rPr>
        <w:rFonts w:ascii="Courier New" w:cs="Courier New" w:hAnsi="Courier New" w:hint="default"/>
      </w:rPr>
    </w:lvl>
    <w:lvl w:ilvl="2" w:tentative="1" w:tplc="040C0005">
      <w:start w:val="1"/>
      <w:numFmt w:val="bullet"/>
      <w:lvlText w:val=""/>
      <w:lvlJc w:val="left"/>
      <w:pPr>
        <w:ind w:hanging="360" w:left="2727"/>
      </w:pPr>
      <w:rPr>
        <w:rFonts w:ascii="Wingdings" w:hAnsi="Wingdings" w:hint="default"/>
      </w:rPr>
    </w:lvl>
    <w:lvl w:ilvl="3" w:tentative="1" w:tplc="040C0001">
      <w:start w:val="1"/>
      <w:numFmt w:val="bullet"/>
      <w:lvlText w:val=""/>
      <w:lvlJc w:val="left"/>
      <w:pPr>
        <w:ind w:hanging="360" w:left="3447"/>
      </w:pPr>
      <w:rPr>
        <w:rFonts w:ascii="Symbol" w:hAnsi="Symbol" w:hint="default"/>
      </w:rPr>
    </w:lvl>
    <w:lvl w:ilvl="4" w:tentative="1" w:tplc="040C0003">
      <w:start w:val="1"/>
      <w:numFmt w:val="bullet"/>
      <w:lvlText w:val="o"/>
      <w:lvlJc w:val="left"/>
      <w:pPr>
        <w:ind w:hanging="360" w:left="4167"/>
      </w:pPr>
      <w:rPr>
        <w:rFonts w:ascii="Courier New" w:cs="Courier New" w:hAnsi="Courier New" w:hint="default"/>
      </w:rPr>
    </w:lvl>
    <w:lvl w:ilvl="5" w:tentative="1" w:tplc="040C0005">
      <w:start w:val="1"/>
      <w:numFmt w:val="bullet"/>
      <w:lvlText w:val=""/>
      <w:lvlJc w:val="left"/>
      <w:pPr>
        <w:ind w:hanging="360" w:left="4887"/>
      </w:pPr>
      <w:rPr>
        <w:rFonts w:ascii="Wingdings" w:hAnsi="Wingdings" w:hint="default"/>
      </w:rPr>
    </w:lvl>
    <w:lvl w:ilvl="6" w:tentative="1" w:tplc="040C0001">
      <w:start w:val="1"/>
      <w:numFmt w:val="bullet"/>
      <w:lvlText w:val=""/>
      <w:lvlJc w:val="left"/>
      <w:pPr>
        <w:ind w:hanging="360" w:left="5607"/>
      </w:pPr>
      <w:rPr>
        <w:rFonts w:ascii="Symbol" w:hAnsi="Symbol" w:hint="default"/>
      </w:rPr>
    </w:lvl>
    <w:lvl w:ilvl="7" w:tentative="1" w:tplc="040C0003">
      <w:start w:val="1"/>
      <w:numFmt w:val="bullet"/>
      <w:lvlText w:val="o"/>
      <w:lvlJc w:val="left"/>
      <w:pPr>
        <w:ind w:hanging="360" w:left="6327"/>
      </w:pPr>
      <w:rPr>
        <w:rFonts w:ascii="Courier New" w:cs="Courier New" w:hAnsi="Courier New" w:hint="default"/>
      </w:rPr>
    </w:lvl>
    <w:lvl w:ilvl="8" w:tentative="1" w:tplc="040C0005">
      <w:start w:val="1"/>
      <w:numFmt w:val="bullet"/>
      <w:lvlText w:val=""/>
      <w:lvlJc w:val="left"/>
      <w:pPr>
        <w:ind w:hanging="360" w:left="7047"/>
      </w:pPr>
      <w:rPr>
        <w:rFonts w:ascii="Wingdings" w:hAnsi="Wingdings" w:hint="default"/>
      </w:rPr>
    </w:lvl>
  </w:abstractNum>
  <w:abstractNum w15:restartNumberingAfterBreak="0" w:abstractNumId="17">
    <w:nsid w:val="6F4B5D64"/>
    <w:multiLevelType w:val="multilevel"/>
    <w:tmpl w:val="6D82A7E4"/>
    <w:name w:val="Accord22"/>
    <w:lvl w:ilvl="0">
      <w:start w:val="1"/>
      <w:numFmt w:val="decimal"/>
      <w:pStyle w:val="article"/>
      <w:lvlText w:val="Article %1."/>
      <w:lvlJc w:val="left"/>
      <w:pPr>
        <w:tabs>
          <w:tab w:pos="1702" w:val="num"/>
        </w:tabs>
        <w:ind w:hanging="567" w:left="1702"/>
      </w:pPr>
      <w:rPr>
        <w:rFonts w:asciiTheme="minorHAnsi" w:cs="Arial" w:hAnsiTheme="minorHAnsi" w:hint="default"/>
        <w:b/>
        <w:bCs/>
        <w:i w:val="0"/>
        <w:iCs w:val="0"/>
        <w:color w:val="auto"/>
        <w:sz w:val="32"/>
        <w:szCs w:val="32"/>
      </w:rPr>
    </w:lvl>
    <w:lvl w:ilvl="1">
      <w:start w:val="1"/>
      <w:numFmt w:val="decimal"/>
      <w:pStyle w:val="Titre2"/>
      <w:lvlText w:val="%1.%2."/>
      <w:lvlJc w:val="left"/>
      <w:pPr>
        <w:tabs>
          <w:tab w:pos="4537" w:val="num"/>
        </w:tabs>
        <w:ind w:hanging="567" w:left="4537"/>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algn="none" w14:blurRad="0" w14:dir="0" w14:dist="0" w14:kx="0" w14:ky="0" w14:sx="0" w14:sy="0">
          <w14:srgbClr w14:val="000000"/>
        </w14:shadow>
        <w14:reflection w14:algn="none" w14:blurRad="0" w14:dir="0" w14:dist="0" w14:endA="0" w14:endPos="0" w14:fadeDir="0" w14:kx="0" w14:ky="0" w14:stA="0" w14:stPos="0" w14:sx="0" w14:sy="0"/>
        <w14:textOutline w14:algn="ctr" w14:cap="rnd" w14:cmpd="sng" w14:w="0">
          <w14:noFill/>
          <w14:prstDash w14:val="solid"/>
          <w14:bevel/>
        </w14:textOutline>
        <w14:scene3d>
          <w14:camera w14:prst="orthographicFront"/>
          <w14:lightRig w14:dir="t" w14:rig="threePt">
            <w14:rot w14:lat="0" w14:lon="0" w14:rev="0"/>
          </w14:lightRig>
        </w14:scene3d>
        <w14:props3d w14:contourW="0" w14:extrusionH="0" w14:prstMaterial="none"/>
        <w14:ligatures w14:val="none"/>
        <w14:numForm w14:val="default"/>
        <w14:numSpacing w14:val="default"/>
        <w14:stylisticSets/>
        <w14:cntxtAlts w14:val="0"/>
      </w:rPr>
    </w:lvl>
    <w:lvl w:ilvl="2">
      <w:start w:val="1"/>
      <w:numFmt w:val="decimal"/>
      <w:pStyle w:val="Titre3"/>
      <w:lvlText w:val="%1.%2.%3."/>
      <w:lvlJc w:val="left"/>
      <w:pPr>
        <w:tabs>
          <w:tab w:pos="4112" w:val="num"/>
        </w:tabs>
        <w:ind w:hanging="851" w:left="41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algn="none" w14:blurRad="0" w14:dir="0" w14:dist="0" w14:kx="0" w14:ky="0" w14:sx="0" w14:sy="0">
          <w14:srgbClr w14:val="000000"/>
        </w14:shadow>
        <w14:reflection w14:algn="none" w14:blurRad="0" w14:dir="0" w14:dist="0" w14:endA="0" w14:endPos="0" w14:fadeDir="0" w14:kx="0" w14:ky="0" w14:stA="0" w14:stPos="0" w14:sx="0" w14:sy="0"/>
        <w14:textOutline w14:algn="ctr" w14:cap="rnd" w14:cmpd="sng" w14:w="0">
          <w14:noFill/>
          <w14:prstDash w14:val="solid"/>
          <w14:bevel/>
        </w14:textOutline>
        <w14:scene3d>
          <w14:camera w14:prst="orthographicFront"/>
          <w14:lightRig w14:dir="t" w14:rig="threePt">
            <w14:rot w14:lat="0" w14:lon="0" w14:rev="0"/>
          </w14:lightRig>
        </w14:scene3d>
        <w14:props3d w14:contourW="0" w14:extrusionH="0" w14:prstMaterial="none"/>
        <w14:ligatures w14:val="none"/>
        <w14:numForm w14:val="default"/>
        <w14:numSpacing w14:val="default"/>
        <w14:stylisticSets/>
        <w14:cntxtAlts w14:val="0"/>
      </w:rPr>
    </w:lvl>
    <w:lvl w:ilvl="3">
      <w:start w:val="1"/>
      <w:numFmt w:val="decimal"/>
      <w:lvlText w:val="%1.%2.%3.%4."/>
      <w:lvlJc w:val="left"/>
      <w:pPr>
        <w:tabs>
          <w:tab w:pos="851" w:val="num"/>
        </w:tabs>
        <w:ind w:hanging="851" w:left="851"/>
      </w:pPr>
      <w:rPr>
        <w:rFonts w:ascii="Arial" w:cs="Arial" w:hAnsi="Arial" w:hint="default"/>
        <w:b/>
        <w:bCs/>
        <w:i w:val="0"/>
        <w:iCs w:val="0"/>
        <w:sz w:val="22"/>
        <w:szCs w:val="22"/>
      </w:rPr>
    </w:lvl>
    <w:lvl w:ilvl="4">
      <w:start w:val="1"/>
      <w:numFmt w:val="upperLetter"/>
      <w:lvlText w:val="%5."/>
      <w:lvlJc w:val="left"/>
      <w:pPr>
        <w:tabs>
          <w:tab w:pos="1134" w:val="num"/>
        </w:tabs>
        <w:ind w:hanging="567" w:left="1134"/>
      </w:pPr>
      <w:rPr>
        <w:rFonts w:ascii="Arial" w:cs="Arial" w:hAnsi="Arial" w:hint="default"/>
        <w:b w:val="0"/>
        <w:bCs w:val="0"/>
        <w:i w:val="0"/>
        <w:iCs w:val="0"/>
        <w:sz w:val="22"/>
        <w:szCs w:val="22"/>
      </w:rPr>
    </w:lvl>
    <w:lvl w:ilvl="5">
      <w:start w:val="1"/>
      <w:numFmt w:val="lowerLetter"/>
      <w:lvlText w:val="%6."/>
      <w:lvlJc w:val="left"/>
      <w:pPr>
        <w:tabs>
          <w:tab w:pos="1134" w:val="num"/>
        </w:tabs>
        <w:ind w:hanging="567" w:left="1134"/>
      </w:pPr>
      <w:rPr>
        <w:rFonts w:ascii="Arial" w:cs="Arial" w:hAnsi="Arial" w:hint="default"/>
        <w:b w:val="0"/>
        <w:bCs w:val="0"/>
        <w:i/>
        <w:iCs/>
        <w:sz w:val="22"/>
        <w:szCs w:val="22"/>
      </w:rPr>
    </w:lvl>
    <w:lvl w:ilvl="6">
      <w:start w:val="1"/>
      <w:numFmt w:val="upperLetter"/>
      <w:lvlText w:val="%7."/>
      <w:lvlJc w:val="left"/>
      <w:pPr>
        <w:tabs>
          <w:tab w:pos="1276" w:val="num"/>
        </w:tabs>
        <w:ind w:hanging="425" w:left="1276"/>
      </w:pPr>
      <w:rPr>
        <w:rFonts w:hint="default"/>
      </w:rPr>
    </w:lvl>
    <w:lvl w:ilvl="7">
      <w:start w:val="1"/>
      <w:numFmt w:val="lowerLetter"/>
      <w:lvlText w:val="%8."/>
      <w:lvlJc w:val="left"/>
      <w:pPr>
        <w:tabs>
          <w:tab w:pos="1276" w:val="num"/>
        </w:tabs>
        <w:ind w:hanging="425" w:left="1276"/>
      </w:pPr>
      <w:rPr>
        <w:rFonts w:hint="default"/>
      </w:rPr>
    </w:lvl>
    <w:lvl w:ilvl="8">
      <w:start w:val="1"/>
      <w:numFmt w:val="none"/>
      <w:lvlText w:val=""/>
      <w:lvlJc w:val="right"/>
      <w:pPr>
        <w:tabs>
          <w:tab w:pos="1584" w:val="num"/>
        </w:tabs>
        <w:ind w:hanging="144" w:left="1584"/>
      </w:pPr>
      <w:rPr>
        <w:rFonts w:hint="default"/>
      </w:rPr>
    </w:lvl>
  </w:abstractNum>
  <w:abstractNum w15:restartNumberingAfterBreak="0" w:abstractNumId="18">
    <w:nsid w:val="747501C9"/>
    <w:multiLevelType w:val="hybridMultilevel"/>
    <w:tmpl w:val="138AFA64"/>
    <w:lvl w:ilvl="0" w:tplc="1BBEA914">
      <w:start w:val="2"/>
      <w:numFmt w:val="bullet"/>
      <w:lvlText w:val="-"/>
      <w:lvlJc w:val="left"/>
      <w:pPr>
        <w:ind w:hanging="360" w:left="720"/>
      </w:pPr>
      <w:rPr>
        <w:rFonts w:ascii="Aptos" w:cs="Times New Roman" w:eastAsia="Aptos" w:hAnsi="Aptos"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19">
    <w:nsid w:val="776A6E6C"/>
    <w:multiLevelType w:val="hybridMultilevel"/>
    <w:tmpl w:val="FD86848C"/>
    <w:lvl w:ilvl="0" w:tplc="040C0001">
      <w:start w:val="1"/>
      <w:numFmt w:val="bullet"/>
      <w:lvlText w:val=""/>
      <w:lvlJc w:val="left"/>
      <w:pPr>
        <w:ind w:hanging="360" w:left="1211"/>
      </w:pPr>
      <w:rPr>
        <w:rFonts w:ascii="Symbol" w:hAnsi="Symbol" w:hint="default"/>
      </w:rPr>
    </w:lvl>
    <w:lvl w:ilvl="1" w:tentative="1" w:tplc="040C0003">
      <w:start w:val="1"/>
      <w:numFmt w:val="bullet"/>
      <w:lvlText w:val="o"/>
      <w:lvlJc w:val="left"/>
      <w:pPr>
        <w:ind w:hanging="360" w:left="1931"/>
      </w:pPr>
      <w:rPr>
        <w:rFonts w:ascii="Courier New" w:cs="Courier New" w:hAnsi="Courier New" w:hint="default"/>
      </w:rPr>
    </w:lvl>
    <w:lvl w:ilvl="2" w:tentative="1" w:tplc="040C0005">
      <w:start w:val="1"/>
      <w:numFmt w:val="bullet"/>
      <w:lvlText w:val=""/>
      <w:lvlJc w:val="left"/>
      <w:pPr>
        <w:ind w:hanging="360" w:left="2651"/>
      </w:pPr>
      <w:rPr>
        <w:rFonts w:ascii="Wingdings" w:hAnsi="Wingdings" w:hint="default"/>
      </w:rPr>
    </w:lvl>
    <w:lvl w:ilvl="3" w:tentative="1" w:tplc="040C0001">
      <w:start w:val="1"/>
      <w:numFmt w:val="bullet"/>
      <w:lvlText w:val=""/>
      <w:lvlJc w:val="left"/>
      <w:pPr>
        <w:ind w:hanging="360" w:left="3371"/>
      </w:pPr>
      <w:rPr>
        <w:rFonts w:ascii="Symbol" w:hAnsi="Symbol" w:hint="default"/>
      </w:rPr>
    </w:lvl>
    <w:lvl w:ilvl="4" w:tentative="1" w:tplc="040C0003">
      <w:start w:val="1"/>
      <w:numFmt w:val="bullet"/>
      <w:lvlText w:val="o"/>
      <w:lvlJc w:val="left"/>
      <w:pPr>
        <w:ind w:hanging="360" w:left="4091"/>
      </w:pPr>
      <w:rPr>
        <w:rFonts w:ascii="Courier New" w:cs="Courier New" w:hAnsi="Courier New" w:hint="default"/>
      </w:rPr>
    </w:lvl>
    <w:lvl w:ilvl="5" w:tentative="1" w:tplc="040C0005">
      <w:start w:val="1"/>
      <w:numFmt w:val="bullet"/>
      <w:lvlText w:val=""/>
      <w:lvlJc w:val="left"/>
      <w:pPr>
        <w:ind w:hanging="360" w:left="4811"/>
      </w:pPr>
      <w:rPr>
        <w:rFonts w:ascii="Wingdings" w:hAnsi="Wingdings" w:hint="default"/>
      </w:rPr>
    </w:lvl>
    <w:lvl w:ilvl="6" w:tentative="1" w:tplc="040C0001">
      <w:start w:val="1"/>
      <w:numFmt w:val="bullet"/>
      <w:lvlText w:val=""/>
      <w:lvlJc w:val="left"/>
      <w:pPr>
        <w:ind w:hanging="360" w:left="5531"/>
      </w:pPr>
      <w:rPr>
        <w:rFonts w:ascii="Symbol" w:hAnsi="Symbol" w:hint="default"/>
      </w:rPr>
    </w:lvl>
    <w:lvl w:ilvl="7" w:tentative="1" w:tplc="040C0003">
      <w:start w:val="1"/>
      <w:numFmt w:val="bullet"/>
      <w:lvlText w:val="o"/>
      <w:lvlJc w:val="left"/>
      <w:pPr>
        <w:ind w:hanging="360" w:left="6251"/>
      </w:pPr>
      <w:rPr>
        <w:rFonts w:ascii="Courier New" w:cs="Courier New" w:hAnsi="Courier New" w:hint="default"/>
      </w:rPr>
    </w:lvl>
    <w:lvl w:ilvl="8" w:tentative="1" w:tplc="040C0005">
      <w:start w:val="1"/>
      <w:numFmt w:val="bullet"/>
      <w:lvlText w:val=""/>
      <w:lvlJc w:val="left"/>
      <w:pPr>
        <w:ind w:hanging="360" w:left="6971"/>
      </w:pPr>
      <w:rPr>
        <w:rFonts w:ascii="Wingdings" w:hAnsi="Wingdings" w:hint="default"/>
      </w:rPr>
    </w:lvl>
  </w:abstractNum>
  <w:num w16cid:durableId="360010229" w:numId="1">
    <w:abstractNumId w:val="5"/>
  </w:num>
  <w:num w16cid:durableId="86465758" w:numId="2">
    <w:abstractNumId w:val="15"/>
  </w:num>
  <w:num w16cid:durableId="961692962" w:numId="3">
    <w:abstractNumId w:val="17"/>
  </w:num>
  <w:num w16cid:durableId="1564560656" w:numId="4">
    <w:abstractNumId w:val="1"/>
  </w:num>
  <w:num w16cid:durableId="1424840221" w:numId="5">
    <w:abstractNumId w:val="13"/>
  </w:num>
  <w:num w16cid:durableId="1137528099" w:numId="6">
    <w:abstractNumId w:val="19"/>
  </w:num>
  <w:num w16cid:durableId="843978751" w:numId="7">
    <w:abstractNumId w:val="19"/>
  </w:num>
  <w:num w16cid:durableId="1587416564" w:numId="8">
    <w:abstractNumId w:val="0"/>
  </w:num>
  <w:num w16cid:durableId="2038777849" w:numId="9">
    <w:abstractNumId w:val="9"/>
  </w:num>
  <w:num w16cid:durableId="1813137125" w:numId="10">
    <w:abstractNumId w:val="14"/>
  </w:num>
  <w:num w16cid:durableId="2091078969" w:numId="11">
    <w:abstractNumId w:val="7"/>
  </w:num>
  <w:num w16cid:durableId="901333251" w:numId="12">
    <w:abstractNumId w:val="11"/>
  </w:num>
  <w:num w16cid:durableId="139153929" w:numId="13">
    <w:abstractNumId w:val="2"/>
  </w:num>
  <w:num w16cid:durableId="291861987" w:numId="14">
    <w:abstractNumId w:val="6"/>
  </w:num>
  <w:num w16cid:durableId="958683370" w:numId="15">
    <w:abstractNumId w:val="16"/>
  </w:num>
  <w:num w16cid:durableId="1334264863" w:numId="16">
    <w:abstractNumId w:val="4"/>
  </w:num>
  <w:num w16cid:durableId="1795830436" w:numId="17">
    <w:abstractNumId w:val="17"/>
  </w:num>
  <w:num w16cid:durableId="727151375" w:numId="18">
    <w:abstractNumId w:val="17"/>
  </w:num>
  <w:num w16cid:durableId="971667254" w:numId="19">
    <w:abstractNumId w:val="3"/>
  </w:num>
  <w:num w16cid:durableId="163664661" w:numId="20">
    <w:abstractNumId w:val="17"/>
  </w:num>
  <w:num w16cid:durableId="1582712787" w:numId="21">
    <w:abstractNumId w:val="17"/>
  </w:num>
  <w:num w16cid:durableId="452483395" w:numId="22">
    <w:abstractNumId w:val="17"/>
  </w:num>
  <w:num w16cid:durableId="1405760425"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16cid:durableId="2113865207" w:numId="24">
    <w:abstractNumId w:val="17"/>
  </w:num>
  <w:num w16cid:durableId="1368019814" w:numId="25">
    <w:abstractNumId w:val="17"/>
  </w:num>
  <w:num w16cid:durableId="798306248" w:numId="26">
    <w:abstractNumId w:val="8"/>
  </w:num>
  <w:num w16cid:durableId="928153056" w:numId="27">
    <w:abstractNumId w:val="17"/>
  </w:num>
  <w:num w16cid:durableId="1968584693" w:numId="28">
    <w:abstractNumId w:val="18"/>
  </w:num>
  <w:numIdMacAtCleanup w:val="15"/>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zoom w:percent="100"/>
  <w:proofState w:grammar="clean" w:spelling="clean"/>
  <w:attachedTemplate r:id="rId1"/>
  <w:stylePaneFormatFilter w:allStyles="0" w:alternateStyleNames="1" w:clearFormatting="1" w:customStyles="0" w:directFormattingOnNumbering="1" w:directFormattingOnParagraphs="1" w:directFormattingOnRuns="1" w:directFormattingOnTables="0" w:headingStyles="0" w:latentStyles="1" w:numberingStyles="0" w:stylesInUse="0" w:tableStyles="0" w:top3HeadingStyles="0" w:val="D704" w:visibleStyles="1"/>
  <w:stylePaneSortMethod w:val="0003"/>
  <w:trackRevisions/>
  <w:defaultTabStop w:val="708"/>
  <w:hyphenationZone w:val="425"/>
  <w:characterSpacingControl w:val="doNotCompress"/>
  <w:hdrShapeDefaults>
    <o:shapedefaults spidmax="9217"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BDA"/>
    <w:rsid w:val="00001221"/>
    <w:rsid w:val="000028DD"/>
    <w:rsid w:val="00003654"/>
    <w:rsid w:val="00005BEF"/>
    <w:rsid w:val="0000700D"/>
    <w:rsid w:val="00013431"/>
    <w:rsid w:val="000139E4"/>
    <w:rsid w:val="00015D24"/>
    <w:rsid w:val="00025FCF"/>
    <w:rsid w:val="00026D93"/>
    <w:rsid w:val="00033784"/>
    <w:rsid w:val="00040475"/>
    <w:rsid w:val="000404DF"/>
    <w:rsid w:val="0004189F"/>
    <w:rsid w:val="000452D7"/>
    <w:rsid w:val="000456D4"/>
    <w:rsid w:val="00047C0F"/>
    <w:rsid w:val="0005238F"/>
    <w:rsid w:val="0005467F"/>
    <w:rsid w:val="000551E6"/>
    <w:rsid w:val="000564D3"/>
    <w:rsid w:val="00056C1B"/>
    <w:rsid w:val="00060E48"/>
    <w:rsid w:val="000616B4"/>
    <w:rsid w:val="00061DAE"/>
    <w:rsid w:val="00062183"/>
    <w:rsid w:val="00062995"/>
    <w:rsid w:val="00062C09"/>
    <w:rsid w:val="00074B1E"/>
    <w:rsid w:val="0007522B"/>
    <w:rsid w:val="0007799B"/>
    <w:rsid w:val="00082D7B"/>
    <w:rsid w:val="0008560B"/>
    <w:rsid w:val="000860BD"/>
    <w:rsid w:val="00086527"/>
    <w:rsid w:val="000865F9"/>
    <w:rsid w:val="00090363"/>
    <w:rsid w:val="00091045"/>
    <w:rsid w:val="00091A95"/>
    <w:rsid w:val="00092D9D"/>
    <w:rsid w:val="00095F5D"/>
    <w:rsid w:val="00096622"/>
    <w:rsid w:val="000A1DC5"/>
    <w:rsid w:val="000A20B9"/>
    <w:rsid w:val="000A29CF"/>
    <w:rsid w:val="000A3ACB"/>
    <w:rsid w:val="000A3AF7"/>
    <w:rsid w:val="000A5C0B"/>
    <w:rsid w:val="000A6024"/>
    <w:rsid w:val="000B0B15"/>
    <w:rsid w:val="000B0DB2"/>
    <w:rsid w:val="000B17BF"/>
    <w:rsid w:val="000B3154"/>
    <w:rsid w:val="000B3682"/>
    <w:rsid w:val="000B5244"/>
    <w:rsid w:val="000B544D"/>
    <w:rsid w:val="000C01CD"/>
    <w:rsid w:val="000C062B"/>
    <w:rsid w:val="000C30E6"/>
    <w:rsid w:val="000C3EAE"/>
    <w:rsid w:val="000C49DE"/>
    <w:rsid w:val="000C4FEE"/>
    <w:rsid w:val="000C53AC"/>
    <w:rsid w:val="000C5967"/>
    <w:rsid w:val="000C67D1"/>
    <w:rsid w:val="000C774A"/>
    <w:rsid w:val="000D1021"/>
    <w:rsid w:val="000D1C5B"/>
    <w:rsid w:val="000D43CE"/>
    <w:rsid w:val="000D6A1C"/>
    <w:rsid w:val="000D724C"/>
    <w:rsid w:val="000D7BEA"/>
    <w:rsid w:val="000E0B08"/>
    <w:rsid w:val="000E0B52"/>
    <w:rsid w:val="000E3020"/>
    <w:rsid w:val="000E4F2C"/>
    <w:rsid w:val="000F3534"/>
    <w:rsid w:val="000F3568"/>
    <w:rsid w:val="000F4854"/>
    <w:rsid w:val="000F4ABB"/>
    <w:rsid w:val="001014C4"/>
    <w:rsid w:val="00101A73"/>
    <w:rsid w:val="00103A5E"/>
    <w:rsid w:val="00104322"/>
    <w:rsid w:val="00105811"/>
    <w:rsid w:val="001129F8"/>
    <w:rsid w:val="0011682D"/>
    <w:rsid w:val="00120BDA"/>
    <w:rsid w:val="001256E4"/>
    <w:rsid w:val="001259EA"/>
    <w:rsid w:val="00125E24"/>
    <w:rsid w:val="00130279"/>
    <w:rsid w:val="001307C2"/>
    <w:rsid w:val="00130A91"/>
    <w:rsid w:val="00130C01"/>
    <w:rsid w:val="00133B52"/>
    <w:rsid w:val="00136DD0"/>
    <w:rsid w:val="00137052"/>
    <w:rsid w:val="00141D04"/>
    <w:rsid w:val="00146086"/>
    <w:rsid w:val="001467E9"/>
    <w:rsid w:val="00151A7E"/>
    <w:rsid w:val="00152843"/>
    <w:rsid w:val="00154275"/>
    <w:rsid w:val="00154C37"/>
    <w:rsid w:val="00154D25"/>
    <w:rsid w:val="00157858"/>
    <w:rsid w:val="00167C7A"/>
    <w:rsid w:val="00171048"/>
    <w:rsid w:val="0017417A"/>
    <w:rsid w:val="001764B0"/>
    <w:rsid w:val="00176836"/>
    <w:rsid w:val="00177C3E"/>
    <w:rsid w:val="001809AE"/>
    <w:rsid w:val="001818B8"/>
    <w:rsid w:val="00184A12"/>
    <w:rsid w:val="00185552"/>
    <w:rsid w:val="00186066"/>
    <w:rsid w:val="0019677B"/>
    <w:rsid w:val="00197AA6"/>
    <w:rsid w:val="001A040F"/>
    <w:rsid w:val="001A0CE2"/>
    <w:rsid w:val="001A73D6"/>
    <w:rsid w:val="001B1960"/>
    <w:rsid w:val="001B234D"/>
    <w:rsid w:val="001B352C"/>
    <w:rsid w:val="001B3C79"/>
    <w:rsid w:val="001B4A45"/>
    <w:rsid w:val="001B4B3E"/>
    <w:rsid w:val="001B5997"/>
    <w:rsid w:val="001B5BA0"/>
    <w:rsid w:val="001B5CDA"/>
    <w:rsid w:val="001B5E24"/>
    <w:rsid w:val="001B6D98"/>
    <w:rsid w:val="001B734E"/>
    <w:rsid w:val="001C0A32"/>
    <w:rsid w:val="001C0E65"/>
    <w:rsid w:val="001C19FA"/>
    <w:rsid w:val="001C241E"/>
    <w:rsid w:val="001C5A17"/>
    <w:rsid w:val="001C622B"/>
    <w:rsid w:val="001C6692"/>
    <w:rsid w:val="001C6B4E"/>
    <w:rsid w:val="001D00C4"/>
    <w:rsid w:val="001D4384"/>
    <w:rsid w:val="001D45E6"/>
    <w:rsid w:val="001D56B4"/>
    <w:rsid w:val="001D59F6"/>
    <w:rsid w:val="001D675B"/>
    <w:rsid w:val="001D681A"/>
    <w:rsid w:val="001D795E"/>
    <w:rsid w:val="001E15E4"/>
    <w:rsid w:val="001E24C9"/>
    <w:rsid w:val="001E292F"/>
    <w:rsid w:val="001E33F6"/>
    <w:rsid w:val="001E6E60"/>
    <w:rsid w:val="001F03A4"/>
    <w:rsid w:val="001F556A"/>
    <w:rsid w:val="001F5877"/>
    <w:rsid w:val="001F5947"/>
    <w:rsid w:val="001F5AE9"/>
    <w:rsid w:val="001F5EBA"/>
    <w:rsid w:val="0020269E"/>
    <w:rsid w:val="002032FA"/>
    <w:rsid w:val="00203AFC"/>
    <w:rsid w:val="00204E0D"/>
    <w:rsid w:val="00205975"/>
    <w:rsid w:val="002061B6"/>
    <w:rsid w:val="00206619"/>
    <w:rsid w:val="00206F90"/>
    <w:rsid w:val="00210A82"/>
    <w:rsid w:val="00210E19"/>
    <w:rsid w:val="0021358A"/>
    <w:rsid w:val="00214221"/>
    <w:rsid w:val="002167C8"/>
    <w:rsid w:val="00217C38"/>
    <w:rsid w:val="00217F0E"/>
    <w:rsid w:val="0022113C"/>
    <w:rsid w:val="00221247"/>
    <w:rsid w:val="00226BB2"/>
    <w:rsid w:val="002271C4"/>
    <w:rsid w:val="00230645"/>
    <w:rsid w:val="00230C24"/>
    <w:rsid w:val="00231E53"/>
    <w:rsid w:val="002326F3"/>
    <w:rsid w:val="002347AD"/>
    <w:rsid w:val="00235690"/>
    <w:rsid w:val="00235F71"/>
    <w:rsid w:val="002368A4"/>
    <w:rsid w:val="0023700E"/>
    <w:rsid w:val="0024228D"/>
    <w:rsid w:val="00242B08"/>
    <w:rsid w:val="00245B3F"/>
    <w:rsid w:val="00250352"/>
    <w:rsid w:val="00255D95"/>
    <w:rsid w:val="00256048"/>
    <w:rsid w:val="002567B1"/>
    <w:rsid w:val="00256CEC"/>
    <w:rsid w:val="00257C7F"/>
    <w:rsid w:val="00262F79"/>
    <w:rsid w:val="00263F87"/>
    <w:rsid w:val="00264706"/>
    <w:rsid w:val="00264719"/>
    <w:rsid w:val="002676A8"/>
    <w:rsid w:val="0027015C"/>
    <w:rsid w:val="00272C98"/>
    <w:rsid w:val="00274F8C"/>
    <w:rsid w:val="0027505E"/>
    <w:rsid w:val="00275E8D"/>
    <w:rsid w:val="0027736E"/>
    <w:rsid w:val="00280B7B"/>
    <w:rsid w:val="00280EB5"/>
    <w:rsid w:val="00286255"/>
    <w:rsid w:val="00292132"/>
    <w:rsid w:val="00292D50"/>
    <w:rsid w:val="00295250"/>
    <w:rsid w:val="0029633C"/>
    <w:rsid w:val="00296F2A"/>
    <w:rsid w:val="002A02CB"/>
    <w:rsid w:val="002A0E28"/>
    <w:rsid w:val="002A27B7"/>
    <w:rsid w:val="002A34B9"/>
    <w:rsid w:val="002A4CA2"/>
    <w:rsid w:val="002A668F"/>
    <w:rsid w:val="002B2BC0"/>
    <w:rsid w:val="002B2F55"/>
    <w:rsid w:val="002B69FF"/>
    <w:rsid w:val="002B6A21"/>
    <w:rsid w:val="002C0332"/>
    <w:rsid w:val="002C0CCB"/>
    <w:rsid w:val="002C2E74"/>
    <w:rsid w:val="002C3B6D"/>
    <w:rsid w:val="002C4AFD"/>
    <w:rsid w:val="002C7488"/>
    <w:rsid w:val="002C7803"/>
    <w:rsid w:val="002D06D1"/>
    <w:rsid w:val="002D29CA"/>
    <w:rsid w:val="002D2B3E"/>
    <w:rsid w:val="002D5DF3"/>
    <w:rsid w:val="002E130E"/>
    <w:rsid w:val="002E16D9"/>
    <w:rsid w:val="002E2512"/>
    <w:rsid w:val="002E3D9A"/>
    <w:rsid w:val="002E6A7C"/>
    <w:rsid w:val="002E7B7E"/>
    <w:rsid w:val="002F08A7"/>
    <w:rsid w:val="002F13CE"/>
    <w:rsid w:val="002F2504"/>
    <w:rsid w:val="002F3DC4"/>
    <w:rsid w:val="002F3F76"/>
    <w:rsid w:val="002F410A"/>
    <w:rsid w:val="002F430F"/>
    <w:rsid w:val="002F4404"/>
    <w:rsid w:val="002F44E6"/>
    <w:rsid w:val="002F47AC"/>
    <w:rsid w:val="003033B6"/>
    <w:rsid w:val="00303585"/>
    <w:rsid w:val="00304F26"/>
    <w:rsid w:val="003110C9"/>
    <w:rsid w:val="003114AC"/>
    <w:rsid w:val="0031283F"/>
    <w:rsid w:val="00314AF1"/>
    <w:rsid w:val="003151A0"/>
    <w:rsid w:val="003178EC"/>
    <w:rsid w:val="00317AD9"/>
    <w:rsid w:val="00317CE7"/>
    <w:rsid w:val="0032152C"/>
    <w:rsid w:val="00321B5C"/>
    <w:rsid w:val="003228AD"/>
    <w:rsid w:val="00322998"/>
    <w:rsid w:val="0032671C"/>
    <w:rsid w:val="00334CB4"/>
    <w:rsid w:val="0033594A"/>
    <w:rsid w:val="003419F0"/>
    <w:rsid w:val="003442DE"/>
    <w:rsid w:val="003453F7"/>
    <w:rsid w:val="00352022"/>
    <w:rsid w:val="0035324E"/>
    <w:rsid w:val="003532D0"/>
    <w:rsid w:val="003537A3"/>
    <w:rsid w:val="00353B32"/>
    <w:rsid w:val="00355F9D"/>
    <w:rsid w:val="00356E75"/>
    <w:rsid w:val="00357DE9"/>
    <w:rsid w:val="00361BA0"/>
    <w:rsid w:val="00362A92"/>
    <w:rsid w:val="00367E09"/>
    <w:rsid w:val="00370782"/>
    <w:rsid w:val="0037096F"/>
    <w:rsid w:val="003709CE"/>
    <w:rsid w:val="00372733"/>
    <w:rsid w:val="003751FD"/>
    <w:rsid w:val="00377D84"/>
    <w:rsid w:val="00385404"/>
    <w:rsid w:val="00390BB3"/>
    <w:rsid w:val="003919DC"/>
    <w:rsid w:val="003943D2"/>
    <w:rsid w:val="00395756"/>
    <w:rsid w:val="00395812"/>
    <w:rsid w:val="003A18A3"/>
    <w:rsid w:val="003A2EB8"/>
    <w:rsid w:val="003A66B1"/>
    <w:rsid w:val="003B3011"/>
    <w:rsid w:val="003B3E5A"/>
    <w:rsid w:val="003B4E9B"/>
    <w:rsid w:val="003B65BA"/>
    <w:rsid w:val="003B7066"/>
    <w:rsid w:val="003B7973"/>
    <w:rsid w:val="003C0A18"/>
    <w:rsid w:val="003C304A"/>
    <w:rsid w:val="003C63F6"/>
    <w:rsid w:val="003D27CF"/>
    <w:rsid w:val="003D4804"/>
    <w:rsid w:val="003D4A13"/>
    <w:rsid w:val="003D506F"/>
    <w:rsid w:val="003D6B0B"/>
    <w:rsid w:val="003E24BE"/>
    <w:rsid w:val="003E28A0"/>
    <w:rsid w:val="003E5FB8"/>
    <w:rsid w:val="003E6E8D"/>
    <w:rsid w:val="003E7BCC"/>
    <w:rsid w:val="003F1991"/>
    <w:rsid w:val="003F4C1C"/>
    <w:rsid w:val="003F50F2"/>
    <w:rsid w:val="00400032"/>
    <w:rsid w:val="0040083C"/>
    <w:rsid w:val="0040125C"/>
    <w:rsid w:val="00401BEA"/>
    <w:rsid w:val="00402CAF"/>
    <w:rsid w:val="004035B5"/>
    <w:rsid w:val="00403F75"/>
    <w:rsid w:val="00407576"/>
    <w:rsid w:val="00407E94"/>
    <w:rsid w:val="004202B4"/>
    <w:rsid w:val="00420B53"/>
    <w:rsid w:val="00422DE7"/>
    <w:rsid w:val="00424977"/>
    <w:rsid w:val="00430E29"/>
    <w:rsid w:val="00431346"/>
    <w:rsid w:val="0043235C"/>
    <w:rsid w:val="00434154"/>
    <w:rsid w:val="0043511A"/>
    <w:rsid w:val="00436077"/>
    <w:rsid w:val="00436118"/>
    <w:rsid w:val="0043696C"/>
    <w:rsid w:val="00441614"/>
    <w:rsid w:val="00441C57"/>
    <w:rsid w:val="00443079"/>
    <w:rsid w:val="004456E7"/>
    <w:rsid w:val="0044777C"/>
    <w:rsid w:val="00447BB3"/>
    <w:rsid w:val="004506B4"/>
    <w:rsid w:val="004508E2"/>
    <w:rsid w:val="004511B8"/>
    <w:rsid w:val="0045482A"/>
    <w:rsid w:val="004624C1"/>
    <w:rsid w:val="004625A7"/>
    <w:rsid w:val="00463B3F"/>
    <w:rsid w:val="00463FBA"/>
    <w:rsid w:val="00471486"/>
    <w:rsid w:val="0047174E"/>
    <w:rsid w:val="00471D23"/>
    <w:rsid w:val="0047320D"/>
    <w:rsid w:val="00474D10"/>
    <w:rsid w:val="004805C6"/>
    <w:rsid w:val="00485866"/>
    <w:rsid w:val="00487AA8"/>
    <w:rsid w:val="00487E22"/>
    <w:rsid w:val="00492354"/>
    <w:rsid w:val="004A06A4"/>
    <w:rsid w:val="004A280F"/>
    <w:rsid w:val="004A3E8B"/>
    <w:rsid w:val="004A472B"/>
    <w:rsid w:val="004A49BE"/>
    <w:rsid w:val="004A5E9D"/>
    <w:rsid w:val="004A6E0B"/>
    <w:rsid w:val="004B0405"/>
    <w:rsid w:val="004B3CC2"/>
    <w:rsid w:val="004B57C8"/>
    <w:rsid w:val="004B7603"/>
    <w:rsid w:val="004C081A"/>
    <w:rsid w:val="004C0831"/>
    <w:rsid w:val="004C1458"/>
    <w:rsid w:val="004C15F0"/>
    <w:rsid w:val="004C3433"/>
    <w:rsid w:val="004C68EA"/>
    <w:rsid w:val="004D2153"/>
    <w:rsid w:val="004D2E38"/>
    <w:rsid w:val="004D2ECE"/>
    <w:rsid w:val="004D51B5"/>
    <w:rsid w:val="004E08B6"/>
    <w:rsid w:val="004E19FF"/>
    <w:rsid w:val="004E1B3C"/>
    <w:rsid w:val="004E6903"/>
    <w:rsid w:val="004F29E7"/>
    <w:rsid w:val="004F3A3E"/>
    <w:rsid w:val="004F4F98"/>
    <w:rsid w:val="004F5013"/>
    <w:rsid w:val="004F5F4D"/>
    <w:rsid w:val="005008F5"/>
    <w:rsid w:val="00501EAA"/>
    <w:rsid w:val="00507ED4"/>
    <w:rsid w:val="005131E1"/>
    <w:rsid w:val="005145FB"/>
    <w:rsid w:val="00514736"/>
    <w:rsid w:val="0051493C"/>
    <w:rsid w:val="00517639"/>
    <w:rsid w:val="005202F4"/>
    <w:rsid w:val="0052088C"/>
    <w:rsid w:val="00520D7B"/>
    <w:rsid w:val="00523A30"/>
    <w:rsid w:val="00526910"/>
    <w:rsid w:val="00531C16"/>
    <w:rsid w:val="00534624"/>
    <w:rsid w:val="0053489A"/>
    <w:rsid w:val="00535846"/>
    <w:rsid w:val="00536AB3"/>
    <w:rsid w:val="005379D0"/>
    <w:rsid w:val="005408C2"/>
    <w:rsid w:val="00540E95"/>
    <w:rsid w:val="00545146"/>
    <w:rsid w:val="0054651F"/>
    <w:rsid w:val="00546882"/>
    <w:rsid w:val="005504ED"/>
    <w:rsid w:val="00551447"/>
    <w:rsid w:val="005516E2"/>
    <w:rsid w:val="0055174C"/>
    <w:rsid w:val="005627B2"/>
    <w:rsid w:val="00563768"/>
    <w:rsid w:val="005651C1"/>
    <w:rsid w:val="0056563C"/>
    <w:rsid w:val="005673F2"/>
    <w:rsid w:val="00570B7E"/>
    <w:rsid w:val="00570E4B"/>
    <w:rsid w:val="005716C3"/>
    <w:rsid w:val="00574389"/>
    <w:rsid w:val="005750B8"/>
    <w:rsid w:val="005752BB"/>
    <w:rsid w:val="0057619F"/>
    <w:rsid w:val="00577485"/>
    <w:rsid w:val="005775FC"/>
    <w:rsid w:val="00580380"/>
    <w:rsid w:val="0058221B"/>
    <w:rsid w:val="00587703"/>
    <w:rsid w:val="00590BDA"/>
    <w:rsid w:val="00590F6D"/>
    <w:rsid w:val="00592A63"/>
    <w:rsid w:val="00593CE9"/>
    <w:rsid w:val="00594720"/>
    <w:rsid w:val="00596134"/>
    <w:rsid w:val="00596DE6"/>
    <w:rsid w:val="0059775B"/>
    <w:rsid w:val="005A337E"/>
    <w:rsid w:val="005B078E"/>
    <w:rsid w:val="005B1E1C"/>
    <w:rsid w:val="005B3D9F"/>
    <w:rsid w:val="005B41C9"/>
    <w:rsid w:val="005B4C27"/>
    <w:rsid w:val="005B68E6"/>
    <w:rsid w:val="005B77DE"/>
    <w:rsid w:val="005C04AE"/>
    <w:rsid w:val="005C1231"/>
    <w:rsid w:val="005C2B4E"/>
    <w:rsid w:val="005C4D04"/>
    <w:rsid w:val="005C5236"/>
    <w:rsid w:val="005C55CD"/>
    <w:rsid w:val="005C6905"/>
    <w:rsid w:val="005C6BBE"/>
    <w:rsid w:val="005D247A"/>
    <w:rsid w:val="005D2C52"/>
    <w:rsid w:val="005D3C96"/>
    <w:rsid w:val="005D4646"/>
    <w:rsid w:val="005D494D"/>
    <w:rsid w:val="005D4D12"/>
    <w:rsid w:val="005D7D7E"/>
    <w:rsid w:val="005E013A"/>
    <w:rsid w:val="005E0D98"/>
    <w:rsid w:val="005E1F75"/>
    <w:rsid w:val="005E264A"/>
    <w:rsid w:val="005E2ACE"/>
    <w:rsid w:val="005E53B0"/>
    <w:rsid w:val="005E62D3"/>
    <w:rsid w:val="005E6D0F"/>
    <w:rsid w:val="005E6D31"/>
    <w:rsid w:val="005E7890"/>
    <w:rsid w:val="005F2468"/>
    <w:rsid w:val="005F28BB"/>
    <w:rsid w:val="005F2EDF"/>
    <w:rsid w:val="005F40B8"/>
    <w:rsid w:val="005F41A7"/>
    <w:rsid w:val="005F4364"/>
    <w:rsid w:val="005F473B"/>
    <w:rsid w:val="005F7884"/>
    <w:rsid w:val="00600E39"/>
    <w:rsid w:val="00603A28"/>
    <w:rsid w:val="00605DA4"/>
    <w:rsid w:val="006062AD"/>
    <w:rsid w:val="00610A18"/>
    <w:rsid w:val="0061279B"/>
    <w:rsid w:val="00612D8B"/>
    <w:rsid w:val="006134F2"/>
    <w:rsid w:val="00614418"/>
    <w:rsid w:val="0061697E"/>
    <w:rsid w:val="006214F1"/>
    <w:rsid w:val="00623192"/>
    <w:rsid w:val="00623A9F"/>
    <w:rsid w:val="00625456"/>
    <w:rsid w:val="00625931"/>
    <w:rsid w:val="00626796"/>
    <w:rsid w:val="00627ACF"/>
    <w:rsid w:val="0063187A"/>
    <w:rsid w:val="00631B3F"/>
    <w:rsid w:val="00633A3D"/>
    <w:rsid w:val="00634D1D"/>
    <w:rsid w:val="00634F3E"/>
    <w:rsid w:val="00640354"/>
    <w:rsid w:val="006404D1"/>
    <w:rsid w:val="00641443"/>
    <w:rsid w:val="0064522C"/>
    <w:rsid w:val="006504E1"/>
    <w:rsid w:val="006553F3"/>
    <w:rsid w:val="00660D78"/>
    <w:rsid w:val="00661D70"/>
    <w:rsid w:val="00664992"/>
    <w:rsid w:val="00665EE5"/>
    <w:rsid w:val="00666082"/>
    <w:rsid w:val="0067058C"/>
    <w:rsid w:val="006710B2"/>
    <w:rsid w:val="006716E1"/>
    <w:rsid w:val="006725BA"/>
    <w:rsid w:val="00672832"/>
    <w:rsid w:val="00673A54"/>
    <w:rsid w:val="00674925"/>
    <w:rsid w:val="006766A5"/>
    <w:rsid w:val="00681102"/>
    <w:rsid w:val="006815D1"/>
    <w:rsid w:val="00681E8D"/>
    <w:rsid w:val="006851E9"/>
    <w:rsid w:val="0068561F"/>
    <w:rsid w:val="006877EF"/>
    <w:rsid w:val="00690A9A"/>
    <w:rsid w:val="0069285B"/>
    <w:rsid w:val="006942A5"/>
    <w:rsid w:val="006946D8"/>
    <w:rsid w:val="006967BF"/>
    <w:rsid w:val="00697A70"/>
    <w:rsid w:val="006A0496"/>
    <w:rsid w:val="006A11EE"/>
    <w:rsid w:val="006A1239"/>
    <w:rsid w:val="006A380A"/>
    <w:rsid w:val="006A41B3"/>
    <w:rsid w:val="006A4F84"/>
    <w:rsid w:val="006B0444"/>
    <w:rsid w:val="006B1D31"/>
    <w:rsid w:val="006B5B46"/>
    <w:rsid w:val="006B739E"/>
    <w:rsid w:val="006C1B0A"/>
    <w:rsid w:val="006C4B93"/>
    <w:rsid w:val="006C5C4E"/>
    <w:rsid w:val="006D0244"/>
    <w:rsid w:val="006D3501"/>
    <w:rsid w:val="006D3F2F"/>
    <w:rsid w:val="006D49C4"/>
    <w:rsid w:val="006D5C84"/>
    <w:rsid w:val="006D6BFF"/>
    <w:rsid w:val="006D7F23"/>
    <w:rsid w:val="006E0A4D"/>
    <w:rsid w:val="006E0A73"/>
    <w:rsid w:val="006E27CE"/>
    <w:rsid w:val="006E3683"/>
    <w:rsid w:val="006E463F"/>
    <w:rsid w:val="006E795D"/>
    <w:rsid w:val="006E7BFB"/>
    <w:rsid w:val="006F014F"/>
    <w:rsid w:val="006F3130"/>
    <w:rsid w:val="006F4844"/>
    <w:rsid w:val="00700620"/>
    <w:rsid w:val="00700C3B"/>
    <w:rsid w:val="0070165D"/>
    <w:rsid w:val="0070359A"/>
    <w:rsid w:val="007035C9"/>
    <w:rsid w:val="00704305"/>
    <w:rsid w:val="00705F6A"/>
    <w:rsid w:val="007062BA"/>
    <w:rsid w:val="0070707D"/>
    <w:rsid w:val="00711ED1"/>
    <w:rsid w:val="00721C7B"/>
    <w:rsid w:val="00721CF0"/>
    <w:rsid w:val="00723D15"/>
    <w:rsid w:val="007258B3"/>
    <w:rsid w:val="007268EA"/>
    <w:rsid w:val="00730123"/>
    <w:rsid w:val="0073183A"/>
    <w:rsid w:val="007328BF"/>
    <w:rsid w:val="00734CF1"/>
    <w:rsid w:val="00742A22"/>
    <w:rsid w:val="00745EE6"/>
    <w:rsid w:val="00746139"/>
    <w:rsid w:val="0074717B"/>
    <w:rsid w:val="00750F78"/>
    <w:rsid w:val="007516EA"/>
    <w:rsid w:val="0075270B"/>
    <w:rsid w:val="00752C0D"/>
    <w:rsid w:val="00752F0A"/>
    <w:rsid w:val="007539DB"/>
    <w:rsid w:val="00755F9F"/>
    <w:rsid w:val="007579BF"/>
    <w:rsid w:val="00760D20"/>
    <w:rsid w:val="00761E13"/>
    <w:rsid w:val="00762D13"/>
    <w:rsid w:val="00762F9F"/>
    <w:rsid w:val="00765E2B"/>
    <w:rsid w:val="00767CF5"/>
    <w:rsid w:val="00775D68"/>
    <w:rsid w:val="00776F9C"/>
    <w:rsid w:val="007801BF"/>
    <w:rsid w:val="00780FFD"/>
    <w:rsid w:val="00782437"/>
    <w:rsid w:val="007834E4"/>
    <w:rsid w:val="0078380A"/>
    <w:rsid w:val="007902BA"/>
    <w:rsid w:val="00791230"/>
    <w:rsid w:val="007964FB"/>
    <w:rsid w:val="007A14A1"/>
    <w:rsid w:val="007A6525"/>
    <w:rsid w:val="007A6529"/>
    <w:rsid w:val="007B0C48"/>
    <w:rsid w:val="007B174A"/>
    <w:rsid w:val="007B1BC5"/>
    <w:rsid w:val="007B2AE5"/>
    <w:rsid w:val="007B301A"/>
    <w:rsid w:val="007B37D2"/>
    <w:rsid w:val="007B39FE"/>
    <w:rsid w:val="007B547B"/>
    <w:rsid w:val="007B6750"/>
    <w:rsid w:val="007C0B10"/>
    <w:rsid w:val="007C1039"/>
    <w:rsid w:val="007C1E60"/>
    <w:rsid w:val="007C241A"/>
    <w:rsid w:val="007C2D12"/>
    <w:rsid w:val="007C3A48"/>
    <w:rsid w:val="007C5C9E"/>
    <w:rsid w:val="007C6B8C"/>
    <w:rsid w:val="007D0F8B"/>
    <w:rsid w:val="007D1C43"/>
    <w:rsid w:val="007D5891"/>
    <w:rsid w:val="007D6722"/>
    <w:rsid w:val="007D7844"/>
    <w:rsid w:val="007E01B0"/>
    <w:rsid w:val="007E1AF2"/>
    <w:rsid w:val="007E7C92"/>
    <w:rsid w:val="007F2C2C"/>
    <w:rsid w:val="007F3924"/>
    <w:rsid w:val="007F4355"/>
    <w:rsid w:val="007F6AB3"/>
    <w:rsid w:val="00801241"/>
    <w:rsid w:val="0080126C"/>
    <w:rsid w:val="00801A32"/>
    <w:rsid w:val="00802576"/>
    <w:rsid w:val="00802758"/>
    <w:rsid w:val="0080302D"/>
    <w:rsid w:val="00803533"/>
    <w:rsid w:val="00805CFE"/>
    <w:rsid w:val="00807520"/>
    <w:rsid w:val="00811BFE"/>
    <w:rsid w:val="0081486A"/>
    <w:rsid w:val="00816431"/>
    <w:rsid w:val="008171A7"/>
    <w:rsid w:val="00817823"/>
    <w:rsid w:val="00820927"/>
    <w:rsid w:val="00823E1B"/>
    <w:rsid w:val="00824200"/>
    <w:rsid w:val="00824DEA"/>
    <w:rsid w:val="00826C14"/>
    <w:rsid w:val="00826C21"/>
    <w:rsid w:val="00830FF9"/>
    <w:rsid w:val="00831911"/>
    <w:rsid w:val="008328B1"/>
    <w:rsid w:val="008336C8"/>
    <w:rsid w:val="00833B38"/>
    <w:rsid w:val="00834572"/>
    <w:rsid w:val="008345AD"/>
    <w:rsid w:val="00834CBE"/>
    <w:rsid w:val="0083510A"/>
    <w:rsid w:val="008367AF"/>
    <w:rsid w:val="00836B95"/>
    <w:rsid w:val="00840701"/>
    <w:rsid w:val="008431A0"/>
    <w:rsid w:val="0084420C"/>
    <w:rsid w:val="008472C7"/>
    <w:rsid w:val="00847628"/>
    <w:rsid w:val="00850B6C"/>
    <w:rsid w:val="00851BFE"/>
    <w:rsid w:val="00853291"/>
    <w:rsid w:val="00853876"/>
    <w:rsid w:val="008539B7"/>
    <w:rsid w:val="00856CA1"/>
    <w:rsid w:val="00856E64"/>
    <w:rsid w:val="0086064C"/>
    <w:rsid w:val="0086073A"/>
    <w:rsid w:val="00871D67"/>
    <w:rsid w:val="00875532"/>
    <w:rsid w:val="0087679D"/>
    <w:rsid w:val="00882A82"/>
    <w:rsid w:val="00883F58"/>
    <w:rsid w:val="008865B9"/>
    <w:rsid w:val="00887ECD"/>
    <w:rsid w:val="00890BD5"/>
    <w:rsid w:val="0089207D"/>
    <w:rsid w:val="00893BC6"/>
    <w:rsid w:val="00893D64"/>
    <w:rsid w:val="008978B9"/>
    <w:rsid w:val="008A11D4"/>
    <w:rsid w:val="008A5AC8"/>
    <w:rsid w:val="008A74F7"/>
    <w:rsid w:val="008A7EDE"/>
    <w:rsid w:val="008B2CE8"/>
    <w:rsid w:val="008B4CED"/>
    <w:rsid w:val="008B4EE4"/>
    <w:rsid w:val="008B638C"/>
    <w:rsid w:val="008C0F03"/>
    <w:rsid w:val="008C1A60"/>
    <w:rsid w:val="008C2373"/>
    <w:rsid w:val="008D036E"/>
    <w:rsid w:val="008D0CDF"/>
    <w:rsid w:val="008D3B18"/>
    <w:rsid w:val="008D42E8"/>
    <w:rsid w:val="008D4D7D"/>
    <w:rsid w:val="008D5885"/>
    <w:rsid w:val="008D721F"/>
    <w:rsid w:val="008D7F3E"/>
    <w:rsid w:val="008E3CE6"/>
    <w:rsid w:val="008E44D5"/>
    <w:rsid w:val="008E5EF8"/>
    <w:rsid w:val="008F08F1"/>
    <w:rsid w:val="008F1D8F"/>
    <w:rsid w:val="008F2319"/>
    <w:rsid w:val="008F3879"/>
    <w:rsid w:val="008F3C79"/>
    <w:rsid w:val="008F5ED2"/>
    <w:rsid w:val="008F6AEF"/>
    <w:rsid w:val="008F7A73"/>
    <w:rsid w:val="008F7EF9"/>
    <w:rsid w:val="0090088F"/>
    <w:rsid w:val="00900BAF"/>
    <w:rsid w:val="00902418"/>
    <w:rsid w:val="00905F96"/>
    <w:rsid w:val="00910F46"/>
    <w:rsid w:val="00913890"/>
    <w:rsid w:val="00914B46"/>
    <w:rsid w:val="009177E5"/>
    <w:rsid w:val="00920829"/>
    <w:rsid w:val="00921482"/>
    <w:rsid w:val="009242AE"/>
    <w:rsid w:val="00925FE3"/>
    <w:rsid w:val="00927A63"/>
    <w:rsid w:val="009314CB"/>
    <w:rsid w:val="00933A61"/>
    <w:rsid w:val="00935B51"/>
    <w:rsid w:val="00935E27"/>
    <w:rsid w:val="0094537C"/>
    <w:rsid w:val="00947084"/>
    <w:rsid w:val="009476FB"/>
    <w:rsid w:val="00950763"/>
    <w:rsid w:val="00950776"/>
    <w:rsid w:val="00951ABE"/>
    <w:rsid w:val="00953718"/>
    <w:rsid w:val="00954EB6"/>
    <w:rsid w:val="009567B3"/>
    <w:rsid w:val="009600C4"/>
    <w:rsid w:val="00960AB4"/>
    <w:rsid w:val="00963525"/>
    <w:rsid w:val="00963DA7"/>
    <w:rsid w:val="00964041"/>
    <w:rsid w:val="00965F72"/>
    <w:rsid w:val="00966309"/>
    <w:rsid w:val="00966C8D"/>
    <w:rsid w:val="00967209"/>
    <w:rsid w:val="00967FCF"/>
    <w:rsid w:val="00970555"/>
    <w:rsid w:val="0097101B"/>
    <w:rsid w:val="009761AE"/>
    <w:rsid w:val="00976CBD"/>
    <w:rsid w:val="00980CE0"/>
    <w:rsid w:val="00980F2E"/>
    <w:rsid w:val="00985CC4"/>
    <w:rsid w:val="0098761E"/>
    <w:rsid w:val="00991421"/>
    <w:rsid w:val="00991588"/>
    <w:rsid w:val="00991618"/>
    <w:rsid w:val="0099617D"/>
    <w:rsid w:val="00997EB4"/>
    <w:rsid w:val="009A0D21"/>
    <w:rsid w:val="009A25C3"/>
    <w:rsid w:val="009A2C51"/>
    <w:rsid w:val="009A45DC"/>
    <w:rsid w:val="009A5125"/>
    <w:rsid w:val="009A5E70"/>
    <w:rsid w:val="009A6D03"/>
    <w:rsid w:val="009B3143"/>
    <w:rsid w:val="009B3AF3"/>
    <w:rsid w:val="009B3F6E"/>
    <w:rsid w:val="009B5DFD"/>
    <w:rsid w:val="009B617A"/>
    <w:rsid w:val="009C14AD"/>
    <w:rsid w:val="009C2AC3"/>
    <w:rsid w:val="009C3E50"/>
    <w:rsid w:val="009C40D9"/>
    <w:rsid w:val="009C4241"/>
    <w:rsid w:val="009C7033"/>
    <w:rsid w:val="009D078B"/>
    <w:rsid w:val="009D2048"/>
    <w:rsid w:val="009D2C71"/>
    <w:rsid w:val="009D2E61"/>
    <w:rsid w:val="009D4937"/>
    <w:rsid w:val="009D5E83"/>
    <w:rsid w:val="009D6A65"/>
    <w:rsid w:val="009E147F"/>
    <w:rsid w:val="009E1D36"/>
    <w:rsid w:val="009E2D1E"/>
    <w:rsid w:val="009E3068"/>
    <w:rsid w:val="009E64CF"/>
    <w:rsid w:val="009F4945"/>
    <w:rsid w:val="009F4CAA"/>
    <w:rsid w:val="009F6245"/>
    <w:rsid w:val="009F656C"/>
    <w:rsid w:val="00A01526"/>
    <w:rsid w:val="00A0350E"/>
    <w:rsid w:val="00A04798"/>
    <w:rsid w:val="00A0695D"/>
    <w:rsid w:val="00A104DC"/>
    <w:rsid w:val="00A1146B"/>
    <w:rsid w:val="00A16B4E"/>
    <w:rsid w:val="00A21652"/>
    <w:rsid w:val="00A223AE"/>
    <w:rsid w:val="00A25481"/>
    <w:rsid w:val="00A278D4"/>
    <w:rsid w:val="00A3058C"/>
    <w:rsid w:val="00A31A61"/>
    <w:rsid w:val="00A32247"/>
    <w:rsid w:val="00A35F34"/>
    <w:rsid w:val="00A36D68"/>
    <w:rsid w:val="00A42464"/>
    <w:rsid w:val="00A42CD7"/>
    <w:rsid w:val="00A43038"/>
    <w:rsid w:val="00A46EF4"/>
    <w:rsid w:val="00A50880"/>
    <w:rsid w:val="00A54DBF"/>
    <w:rsid w:val="00A61C87"/>
    <w:rsid w:val="00A62C92"/>
    <w:rsid w:val="00A669BB"/>
    <w:rsid w:val="00A67F85"/>
    <w:rsid w:val="00A713AE"/>
    <w:rsid w:val="00A72238"/>
    <w:rsid w:val="00A73995"/>
    <w:rsid w:val="00A73DA3"/>
    <w:rsid w:val="00A74CB1"/>
    <w:rsid w:val="00A75502"/>
    <w:rsid w:val="00A75B6E"/>
    <w:rsid w:val="00A81424"/>
    <w:rsid w:val="00A81B77"/>
    <w:rsid w:val="00A839A2"/>
    <w:rsid w:val="00A85342"/>
    <w:rsid w:val="00A87CB9"/>
    <w:rsid w:val="00A9219A"/>
    <w:rsid w:val="00A96781"/>
    <w:rsid w:val="00AA0AAD"/>
    <w:rsid w:val="00AA2542"/>
    <w:rsid w:val="00AA4222"/>
    <w:rsid w:val="00AA5545"/>
    <w:rsid w:val="00AA5745"/>
    <w:rsid w:val="00AB0430"/>
    <w:rsid w:val="00AB0976"/>
    <w:rsid w:val="00AB22BE"/>
    <w:rsid w:val="00AB2876"/>
    <w:rsid w:val="00AB31AB"/>
    <w:rsid w:val="00AB47C7"/>
    <w:rsid w:val="00AC0C33"/>
    <w:rsid w:val="00AC102A"/>
    <w:rsid w:val="00AC1CA7"/>
    <w:rsid w:val="00AC1D83"/>
    <w:rsid w:val="00AC201B"/>
    <w:rsid w:val="00AC42DF"/>
    <w:rsid w:val="00AC4B7D"/>
    <w:rsid w:val="00AC5AA9"/>
    <w:rsid w:val="00AC5C62"/>
    <w:rsid w:val="00AC6733"/>
    <w:rsid w:val="00AC6949"/>
    <w:rsid w:val="00AC7100"/>
    <w:rsid w:val="00AC7A8C"/>
    <w:rsid w:val="00AD0578"/>
    <w:rsid w:val="00AD061C"/>
    <w:rsid w:val="00AD1F24"/>
    <w:rsid w:val="00AD4693"/>
    <w:rsid w:val="00AD4AB6"/>
    <w:rsid w:val="00AD4F48"/>
    <w:rsid w:val="00AD5CA3"/>
    <w:rsid w:val="00AD708D"/>
    <w:rsid w:val="00AE0771"/>
    <w:rsid w:val="00AE4BE5"/>
    <w:rsid w:val="00AE7818"/>
    <w:rsid w:val="00AF03AC"/>
    <w:rsid w:val="00AF10C9"/>
    <w:rsid w:val="00AF2F0C"/>
    <w:rsid w:val="00AF53A7"/>
    <w:rsid w:val="00AF5F7D"/>
    <w:rsid w:val="00AF6378"/>
    <w:rsid w:val="00AF66AB"/>
    <w:rsid w:val="00AF7066"/>
    <w:rsid w:val="00AF756C"/>
    <w:rsid w:val="00AF7EA8"/>
    <w:rsid w:val="00AF7FDA"/>
    <w:rsid w:val="00B00B93"/>
    <w:rsid w:val="00B01EFF"/>
    <w:rsid w:val="00B02B9B"/>
    <w:rsid w:val="00B04890"/>
    <w:rsid w:val="00B10C60"/>
    <w:rsid w:val="00B14A20"/>
    <w:rsid w:val="00B1622A"/>
    <w:rsid w:val="00B20472"/>
    <w:rsid w:val="00B21684"/>
    <w:rsid w:val="00B22306"/>
    <w:rsid w:val="00B232D6"/>
    <w:rsid w:val="00B25AF6"/>
    <w:rsid w:val="00B333DD"/>
    <w:rsid w:val="00B337FA"/>
    <w:rsid w:val="00B35AB3"/>
    <w:rsid w:val="00B40478"/>
    <w:rsid w:val="00B41BA8"/>
    <w:rsid w:val="00B4628B"/>
    <w:rsid w:val="00B50BD7"/>
    <w:rsid w:val="00B51E66"/>
    <w:rsid w:val="00B521BB"/>
    <w:rsid w:val="00B52DD3"/>
    <w:rsid w:val="00B54DED"/>
    <w:rsid w:val="00B553CA"/>
    <w:rsid w:val="00B55589"/>
    <w:rsid w:val="00B612BB"/>
    <w:rsid w:val="00B62723"/>
    <w:rsid w:val="00B629B7"/>
    <w:rsid w:val="00B64860"/>
    <w:rsid w:val="00B65BBC"/>
    <w:rsid w:val="00B66179"/>
    <w:rsid w:val="00B7407C"/>
    <w:rsid w:val="00B748F1"/>
    <w:rsid w:val="00B77634"/>
    <w:rsid w:val="00B85B1A"/>
    <w:rsid w:val="00B863B1"/>
    <w:rsid w:val="00B86CC0"/>
    <w:rsid w:val="00B90EBE"/>
    <w:rsid w:val="00B9218C"/>
    <w:rsid w:val="00B948B5"/>
    <w:rsid w:val="00B96861"/>
    <w:rsid w:val="00BA0A42"/>
    <w:rsid w:val="00BA270F"/>
    <w:rsid w:val="00BA2DF5"/>
    <w:rsid w:val="00BA3CA9"/>
    <w:rsid w:val="00BA4161"/>
    <w:rsid w:val="00BA5FDA"/>
    <w:rsid w:val="00BA6159"/>
    <w:rsid w:val="00BA70F7"/>
    <w:rsid w:val="00BA7EE2"/>
    <w:rsid w:val="00BB0797"/>
    <w:rsid w:val="00BB1D13"/>
    <w:rsid w:val="00BB7FDF"/>
    <w:rsid w:val="00BC1238"/>
    <w:rsid w:val="00BC2193"/>
    <w:rsid w:val="00BC3A6B"/>
    <w:rsid w:val="00BC3CDB"/>
    <w:rsid w:val="00BC3D12"/>
    <w:rsid w:val="00BC4971"/>
    <w:rsid w:val="00BC59C6"/>
    <w:rsid w:val="00BC7364"/>
    <w:rsid w:val="00BD1A41"/>
    <w:rsid w:val="00BD226D"/>
    <w:rsid w:val="00BD47E7"/>
    <w:rsid w:val="00BD4BEC"/>
    <w:rsid w:val="00BD4EB6"/>
    <w:rsid w:val="00BD565C"/>
    <w:rsid w:val="00BD5D63"/>
    <w:rsid w:val="00BD7806"/>
    <w:rsid w:val="00BE294C"/>
    <w:rsid w:val="00BE3E94"/>
    <w:rsid w:val="00BE51FE"/>
    <w:rsid w:val="00BE582E"/>
    <w:rsid w:val="00BE7E71"/>
    <w:rsid w:val="00BF2DCB"/>
    <w:rsid w:val="00BF375F"/>
    <w:rsid w:val="00BF6245"/>
    <w:rsid w:val="00C0039D"/>
    <w:rsid w:val="00C0047D"/>
    <w:rsid w:val="00C0057C"/>
    <w:rsid w:val="00C05AE4"/>
    <w:rsid w:val="00C1139C"/>
    <w:rsid w:val="00C144DA"/>
    <w:rsid w:val="00C168C2"/>
    <w:rsid w:val="00C20009"/>
    <w:rsid w:val="00C2046E"/>
    <w:rsid w:val="00C21461"/>
    <w:rsid w:val="00C21539"/>
    <w:rsid w:val="00C2258F"/>
    <w:rsid w:val="00C27314"/>
    <w:rsid w:val="00C3142E"/>
    <w:rsid w:val="00C31CE7"/>
    <w:rsid w:val="00C32C61"/>
    <w:rsid w:val="00C3412D"/>
    <w:rsid w:val="00C35476"/>
    <w:rsid w:val="00C37372"/>
    <w:rsid w:val="00C402FB"/>
    <w:rsid w:val="00C41BD5"/>
    <w:rsid w:val="00C44A5E"/>
    <w:rsid w:val="00C47373"/>
    <w:rsid w:val="00C505BF"/>
    <w:rsid w:val="00C5099D"/>
    <w:rsid w:val="00C61EBF"/>
    <w:rsid w:val="00C6239E"/>
    <w:rsid w:val="00C64A4A"/>
    <w:rsid w:val="00C6570C"/>
    <w:rsid w:val="00C65A9E"/>
    <w:rsid w:val="00C6696A"/>
    <w:rsid w:val="00C72643"/>
    <w:rsid w:val="00C72F3B"/>
    <w:rsid w:val="00C755A2"/>
    <w:rsid w:val="00C81FC9"/>
    <w:rsid w:val="00C8258E"/>
    <w:rsid w:val="00C842CA"/>
    <w:rsid w:val="00C8437A"/>
    <w:rsid w:val="00C92385"/>
    <w:rsid w:val="00C94B36"/>
    <w:rsid w:val="00C97972"/>
    <w:rsid w:val="00CA2B2F"/>
    <w:rsid w:val="00CA3126"/>
    <w:rsid w:val="00CA4A74"/>
    <w:rsid w:val="00CA68E1"/>
    <w:rsid w:val="00CA7CCF"/>
    <w:rsid w:val="00CB0053"/>
    <w:rsid w:val="00CB089A"/>
    <w:rsid w:val="00CB24F0"/>
    <w:rsid w:val="00CB5AB7"/>
    <w:rsid w:val="00CB6C53"/>
    <w:rsid w:val="00CB7C1F"/>
    <w:rsid w:val="00CC0AE1"/>
    <w:rsid w:val="00CC2205"/>
    <w:rsid w:val="00CC26C9"/>
    <w:rsid w:val="00CC4DA9"/>
    <w:rsid w:val="00CC55ED"/>
    <w:rsid w:val="00CD00EE"/>
    <w:rsid w:val="00CD0B7C"/>
    <w:rsid w:val="00CD2B84"/>
    <w:rsid w:val="00CD2D10"/>
    <w:rsid w:val="00CD42DE"/>
    <w:rsid w:val="00CE1283"/>
    <w:rsid w:val="00CE3297"/>
    <w:rsid w:val="00CE6175"/>
    <w:rsid w:val="00CF0F9B"/>
    <w:rsid w:val="00CF6095"/>
    <w:rsid w:val="00D03173"/>
    <w:rsid w:val="00D03334"/>
    <w:rsid w:val="00D06D4B"/>
    <w:rsid w:val="00D07006"/>
    <w:rsid w:val="00D10070"/>
    <w:rsid w:val="00D13826"/>
    <w:rsid w:val="00D13A7D"/>
    <w:rsid w:val="00D16C53"/>
    <w:rsid w:val="00D17424"/>
    <w:rsid w:val="00D17B9F"/>
    <w:rsid w:val="00D20DDF"/>
    <w:rsid w:val="00D3156D"/>
    <w:rsid w:val="00D341C5"/>
    <w:rsid w:val="00D35D9B"/>
    <w:rsid w:val="00D360B8"/>
    <w:rsid w:val="00D401EF"/>
    <w:rsid w:val="00D41177"/>
    <w:rsid w:val="00D4319F"/>
    <w:rsid w:val="00D43713"/>
    <w:rsid w:val="00D46239"/>
    <w:rsid w:val="00D53715"/>
    <w:rsid w:val="00D56406"/>
    <w:rsid w:val="00D57B97"/>
    <w:rsid w:val="00D600CC"/>
    <w:rsid w:val="00D64FCD"/>
    <w:rsid w:val="00D66437"/>
    <w:rsid w:val="00D67A36"/>
    <w:rsid w:val="00D72191"/>
    <w:rsid w:val="00D74AF7"/>
    <w:rsid w:val="00D75495"/>
    <w:rsid w:val="00D75590"/>
    <w:rsid w:val="00D779C4"/>
    <w:rsid w:val="00D810E9"/>
    <w:rsid w:val="00D832B0"/>
    <w:rsid w:val="00D85E8A"/>
    <w:rsid w:val="00D862DD"/>
    <w:rsid w:val="00D93394"/>
    <w:rsid w:val="00DA6D78"/>
    <w:rsid w:val="00DB0965"/>
    <w:rsid w:val="00DB1B64"/>
    <w:rsid w:val="00DB2169"/>
    <w:rsid w:val="00DB63F7"/>
    <w:rsid w:val="00DB7995"/>
    <w:rsid w:val="00DC1241"/>
    <w:rsid w:val="00DC2AC9"/>
    <w:rsid w:val="00DC2E97"/>
    <w:rsid w:val="00DC4411"/>
    <w:rsid w:val="00DC4AFA"/>
    <w:rsid w:val="00DC4F8E"/>
    <w:rsid w:val="00DC5E99"/>
    <w:rsid w:val="00DC5FCB"/>
    <w:rsid w:val="00DC796D"/>
    <w:rsid w:val="00DD068B"/>
    <w:rsid w:val="00DD163D"/>
    <w:rsid w:val="00DD1AC1"/>
    <w:rsid w:val="00DD341C"/>
    <w:rsid w:val="00DD5A20"/>
    <w:rsid w:val="00DD7C35"/>
    <w:rsid w:val="00DE066E"/>
    <w:rsid w:val="00DE06D2"/>
    <w:rsid w:val="00DE09E9"/>
    <w:rsid w:val="00DE1384"/>
    <w:rsid w:val="00DE2110"/>
    <w:rsid w:val="00DE5DC4"/>
    <w:rsid w:val="00DE6D82"/>
    <w:rsid w:val="00DE7F1E"/>
    <w:rsid w:val="00DF0689"/>
    <w:rsid w:val="00DF200B"/>
    <w:rsid w:val="00DF241E"/>
    <w:rsid w:val="00DF29E5"/>
    <w:rsid w:val="00DF31FC"/>
    <w:rsid w:val="00DF3F79"/>
    <w:rsid w:val="00DF45F1"/>
    <w:rsid w:val="00DF66BB"/>
    <w:rsid w:val="00DF7585"/>
    <w:rsid w:val="00E00317"/>
    <w:rsid w:val="00E0038D"/>
    <w:rsid w:val="00E00DA5"/>
    <w:rsid w:val="00E019DD"/>
    <w:rsid w:val="00E01C17"/>
    <w:rsid w:val="00E038C2"/>
    <w:rsid w:val="00E03FD1"/>
    <w:rsid w:val="00E04896"/>
    <w:rsid w:val="00E0534A"/>
    <w:rsid w:val="00E06333"/>
    <w:rsid w:val="00E07AED"/>
    <w:rsid w:val="00E07FF8"/>
    <w:rsid w:val="00E12186"/>
    <w:rsid w:val="00E150D2"/>
    <w:rsid w:val="00E16629"/>
    <w:rsid w:val="00E211EF"/>
    <w:rsid w:val="00E27ED8"/>
    <w:rsid w:val="00E322B0"/>
    <w:rsid w:val="00E3598A"/>
    <w:rsid w:val="00E35BB7"/>
    <w:rsid w:val="00E36C9B"/>
    <w:rsid w:val="00E4053B"/>
    <w:rsid w:val="00E42AD4"/>
    <w:rsid w:val="00E44DED"/>
    <w:rsid w:val="00E463CD"/>
    <w:rsid w:val="00E5135F"/>
    <w:rsid w:val="00E52BA3"/>
    <w:rsid w:val="00E571A1"/>
    <w:rsid w:val="00E57AC3"/>
    <w:rsid w:val="00E6064A"/>
    <w:rsid w:val="00E615AE"/>
    <w:rsid w:val="00E641C4"/>
    <w:rsid w:val="00E65F26"/>
    <w:rsid w:val="00E66779"/>
    <w:rsid w:val="00E66B7B"/>
    <w:rsid w:val="00E709CA"/>
    <w:rsid w:val="00E75430"/>
    <w:rsid w:val="00E756CD"/>
    <w:rsid w:val="00E75B47"/>
    <w:rsid w:val="00E75F8D"/>
    <w:rsid w:val="00E76BF4"/>
    <w:rsid w:val="00E80006"/>
    <w:rsid w:val="00E84806"/>
    <w:rsid w:val="00E84A7D"/>
    <w:rsid w:val="00E852D4"/>
    <w:rsid w:val="00E85C5E"/>
    <w:rsid w:val="00E87974"/>
    <w:rsid w:val="00E924FD"/>
    <w:rsid w:val="00E95264"/>
    <w:rsid w:val="00E9555C"/>
    <w:rsid w:val="00EA1B27"/>
    <w:rsid w:val="00EA514B"/>
    <w:rsid w:val="00EA5DB3"/>
    <w:rsid w:val="00EA6AA4"/>
    <w:rsid w:val="00EB0BAB"/>
    <w:rsid w:val="00EB16E9"/>
    <w:rsid w:val="00EB2988"/>
    <w:rsid w:val="00EB728A"/>
    <w:rsid w:val="00EB72EF"/>
    <w:rsid w:val="00EC3FDB"/>
    <w:rsid w:val="00EC4088"/>
    <w:rsid w:val="00EC6306"/>
    <w:rsid w:val="00ED15A8"/>
    <w:rsid w:val="00ED61E8"/>
    <w:rsid w:val="00ED73AE"/>
    <w:rsid w:val="00ED7CC2"/>
    <w:rsid w:val="00EE1449"/>
    <w:rsid w:val="00EE257F"/>
    <w:rsid w:val="00EE25DA"/>
    <w:rsid w:val="00EE29DE"/>
    <w:rsid w:val="00EE4675"/>
    <w:rsid w:val="00EE7595"/>
    <w:rsid w:val="00EF3E35"/>
    <w:rsid w:val="00EF541B"/>
    <w:rsid w:val="00EF72CA"/>
    <w:rsid w:val="00EF7855"/>
    <w:rsid w:val="00EF79FB"/>
    <w:rsid w:val="00F026D6"/>
    <w:rsid w:val="00F03000"/>
    <w:rsid w:val="00F05195"/>
    <w:rsid w:val="00F06F2E"/>
    <w:rsid w:val="00F07FCA"/>
    <w:rsid w:val="00F10805"/>
    <w:rsid w:val="00F119CF"/>
    <w:rsid w:val="00F11AF0"/>
    <w:rsid w:val="00F20ACF"/>
    <w:rsid w:val="00F21443"/>
    <w:rsid w:val="00F2246D"/>
    <w:rsid w:val="00F2261D"/>
    <w:rsid w:val="00F2292E"/>
    <w:rsid w:val="00F22BFF"/>
    <w:rsid w:val="00F2311F"/>
    <w:rsid w:val="00F25727"/>
    <w:rsid w:val="00F27C14"/>
    <w:rsid w:val="00F32053"/>
    <w:rsid w:val="00F33F7E"/>
    <w:rsid w:val="00F34429"/>
    <w:rsid w:val="00F41C21"/>
    <w:rsid w:val="00F462ED"/>
    <w:rsid w:val="00F476E1"/>
    <w:rsid w:val="00F502C9"/>
    <w:rsid w:val="00F5250A"/>
    <w:rsid w:val="00F55CB3"/>
    <w:rsid w:val="00F622C4"/>
    <w:rsid w:val="00F652B6"/>
    <w:rsid w:val="00F653A5"/>
    <w:rsid w:val="00F716D3"/>
    <w:rsid w:val="00F71CB4"/>
    <w:rsid w:val="00F73C8B"/>
    <w:rsid w:val="00F7683D"/>
    <w:rsid w:val="00F76C52"/>
    <w:rsid w:val="00F77398"/>
    <w:rsid w:val="00F77B1A"/>
    <w:rsid w:val="00F82037"/>
    <w:rsid w:val="00F83FBA"/>
    <w:rsid w:val="00F8569C"/>
    <w:rsid w:val="00F86B20"/>
    <w:rsid w:val="00F87935"/>
    <w:rsid w:val="00F87B2C"/>
    <w:rsid w:val="00F90B47"/>
    <w:rsid w:val="00F92A9D"/>
    <w:rsid w:val="00F93299"/>
    <w:rsid w:val="00F9330F"/>
    <w:rsid w:val="00F94050"/>
    <w:rsid w:val="00F95C46"/>
    <w:rsid w:val="00F964C1"/>
    <w:rsid w:val="00FA2C8A"/>
    <w:rsid w:val="00FA37C3"/>
    <w:rsid w:val="00FA5F1E"/>
    <w:rsid w:val="00FA6296"/>
    <w:rsid w:val="00FB000B"/>
    <w:rsid w:val="00FB11D0"/>
    <w:rsid w:val="00FB19D3"/>
    <w:rsid w:val="00FB3E84"/>
    <w:rsid w:val="00FB5DCD"/>
    <w:rsid w:val="00FC0D90"/>
    <w:rsid w:val="00FC525D"/>
    <w:rsid w:val="00FC579A"/>
    <w:rsid w:val="00FC5BE7"/>
    <w:rsid w:val="00FC711B"/>
    <w:rsid w:val="00FD014A"/>
    <w:rsid w:val="00FD07DC"/>
    <w:rsid w:val="00FD2C9F"/>
    <w:rsid w:val="00FD368E"/>
    <w:rsid w:val="00FD3732"/>
    <w:rsid w:val="00FD57BE"/>
    <w:rsid w:val="00FD59CD"/>
    <w:rsid w:val="00FE0E77"/>
    <w:rsid w:val="00FE16EC"/>
    <w:rsid w:val="00FE1B68"/>
    <w:rsid w:val="00FE1F84"/>
    <w:rsid w:val="00FE2A8E"/>
    <w:rsid w:val="00FE2D66"/>
    <w:rsid w:val="00FE37C3"/>
    <w:rsid w:val="00FE4EE3"/>
    <w:rsid w:val="00FE5C5E"/>
    <w:rsid w:val="00FE779A"/>
    <w:rsid w:val="00FE7BCB"/>
    <w:rsid w:val="00FF13F8"/>
    <w:rsid w:val="00FF2791"/>
    <w:rsid w:val="00FF4323"/>
    <w:rsid w:val="00FF5DDA"/>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9217" v:ext="edit"/>
    <o:shapelayout v:ext="edit">
      <o:idmap data="2" v:ext="edit"/>
    </o:shapelayout>
  </w:shapeDefaults>
  <w:decimalSymbol w:val=","/>
  <w:listSeparator w:val=";"/>
  <w14:docId w14:val="6E276040"/>
  <w15:docId w15:val="{FEACC41C-B96A-4FFB-9BA9-35E8C731F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cs="Times New Roman" w:eastAsia="Calibri" w:hAnsi="Calibri"/>
        <w:lang w:bidi="ar-SA" w:eastAsia="fr-FR" w:val="fr-FR"/>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qFormat="1"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qFormat="1"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uiPriority="34"/>
    <w:lsdException w:name="Intense Quote" w:uiPriority="3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uiPriority="21"/>
    <w:lsdException w:name="Intense Reference" w:uiPriority="32"/>
    <w:lsdException w:name="Bibliography" w:semiHidden="1"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aliases w:val="Normal ps"/>
    <w:qFormat/>
    <w:rsid w:val="006A11EE"/>
    <w:pPr>
      <w:keepLines/>
      <w:spacing w:before="120" w:line="280" w:lineRule="atLeast"/>
      <w:ind w:left="567"/>
      <w:jc w:val="both"/>
    </w:pPr>
    <w:rPr>
      <w:rFonts w:asciiTheme="minorHAnsi" w:cstheme="minorHAnsi" w:eastAsia="Times New Roman" w:hAnsiTheme="minorHAnsi"/>
      <w:sz w:val="22"/>
      <w:szCs w:val="22"/>
    </w:rPr>
  </w:style>
  <w:style w:styleId="Titre1" w:type="paragraph">
    <w:name w:val="heading 1"/>
    <w:aliases w:val="Titre 1 - article"/>
    <w:basedOn w:val="article"/>
    <w:next w:val="Normal"/>
    <w:link w:val="Titre1Car"/>
    <w:qFormat/>
    <w:rsid w:val="00760D20"/>
    <w:pPr>
      <w:tabs>
        <w:tab w:pos="1418" w:val="clear"/>
        <w:tab w:pos="1702" w:val="clear"/>
      </w:tabs>
      <w:spacing w:after="360"/>
      <w:ind w:hanging="1418" w:left="1418"/>
      <w:outlineLvl w:val="0"/>
    </w:pPr>
    <w:rPr>
      <w:sz w:val="32"/>
      <w:szCs w:val="32"/>
    </w:rPr>
  </w:style>
  <w:style w:styleId="Titre2" w:type="paragraph">
    <w:name w:val="heading 2"/>
    <w:basedOn w:val="Titre1"/>
    <w:next w:val="Normal"/>
    <w:link w:val="Titre2Car"/>
    <w:qFormat/>
    <w:rsid w:val="002D06D1"/>
    <w:pPr>
      <w:numPr>
        <w:ilvl w:val="1"/>
      </w:numPr>
      <w:tabs>
        <w:tab w:pos="4537" w:val="clear"/>
        <w:tab w:pos="993" w:val="num"/>
      </w:tabs>
      <w:spacing w:after="240" w:before="480"/>
      <w:ind w:hanging="851" w:left="1418"/>
      <w:outlineLvl w:val="1"/>
    </w:pPr>
    <w:rPr>
      <w:szCs w:val="26"/>
    </w:rPr>
  </w:style>
  <w:style w:styleId="Titre3" w:type="paragraph">
    <w:name w:val="heading 3"/>
    <w:basedOn w:val="Titre2"/>
    <w:next w:val="Normal"/>
    <w:link w:val="Titre3Car"/>
    <w:autoRedefine/>
    <w:qFormat/>
    <w:rsid w:val="00DC4AFA"/>
    <w:pPr>
      <w:numPr>
        <w:ilvl w:val="2"/>
      </w:numPr>
      <w:tabs>
        <w:tab w:pos="4112" w:val="clear"/>
        <w:tab w:pos="1701" w:val="left"/>
      </w:tabs>
      <w:spacing w:before="360"/>
      <w:ind w:hanging="1134" w:left="1985"/>
      <w:jc w:val="left"/>
      <w:outlineLvl w:val="2"/>
    </w:pPr>
    <w:rPr>
      <w:color w:themeColor="text1" w:val="000000"/>
    </w:rPr>
  </w:style>
  <w:style w:styleId="Titre4" w:type="paragraph">
    <w:name w:val="heading 4"/>
    <w:basedOn w:val="Titre3"/>
    <w:next w:val="Normal"/>
    <w:link w:val="Titre4Car"/>
    <w:qFormat/>
    <w:rsid w:val="0058221B"/>
    <w:pPr>
      <w:numPr>
        <w:ilvl w:val="0"/>
        <w:numId w:val="9"/>
      </w:numPr>
      <w:outlineLvl w:val="3"/>
    </w:pPr>
  </w:style>
  <w:style w:styleId="Titre5" w:type="paragraph">
    <w:name w:val="heading 5"/>
    <w:basedOn w:val="Normal"/>
    <w:next w:val="Normal"/>
    <w:link w:val="Titre5Car"/>
    <w:qFormat/>
    <w:rsid w:val="00F026D6"/>
    <w:pPr>
      <w:numPr>
        <w:ilvl w:val="4"/>
        <w:numId w:val="8"/>
      </w:numPr>
      <w:tabs>
        <w:tab w:pos="1985" w:val="left"/>
      </w:tabs>
      <w:spacing w:after="180" w:before="240"/>
      <w:outlineLvl w:val="4"/>
    </w:pPr>
  </w:style>
  <w:style w:styleId="Titre6" w:type="paragraph">
    <w:name w:val="heading 6"/>
    <w:basedOn w:val="Normal"/>
    <w:next w:val="Normal"/>
    <w:link w:val="Titre6Car"/>
    <w:qFormat/>
    <w:rsid w:val="00F026D6"/>
    <w:pPr>
      <w:numPr>
        <w:ilvl w:val="5"/>
        <w:numId w:val="8"/>
      </w:numPr>
      <w:spacing w:after="120" w:before="180"/>
      <w:outlineLvl w:val="5"/>
    </w:pPr>
    <w:rPr>
      <w:i/>
    </w:rPr>
  </w:style>
  <w:style w:styleId="Titre7" w:type="paragraph">
    <w:name w:val="heading 7"/>
    <w:basedOn w:val="Normal"/>
    <w:next w:val="Normal"/>
    <w:link w:val="Titre7Car"/>
    <w:rsid w:val="00F026D6"/>
    <w:pPr>
      <w:numPr>
        <w:ilvl w:val="6"/>
        <w:numId w:val="8"/>
      </w:numPr>
      <w:spacing w:after="60"/>
      <w:outlineLvl w:val="6"/>
    </w:pPr>
    <w:rPr>
      <w:sz w:val="20"/>
    </w:rPr>
  </w:style>
  <w:style w:styleId="Titre8" w:type="paragraph">
    <w:name w:val="heading 8"/>
    <w:basedOn w:val="Normal"/>
    <w:next w:val="Normal"/>
    <w:link w:val="Titre8Car"/>
    <w:rsid w:val="00F026D6"/>
    <w:pPr>
      <w:numPr>
        <w:ilvl w:val="7"/>
        <w:numId w:val="8"/>
      </w:numPr>
      <w:spacing w:after="60"/>
      <w:outlineLvl w:val="7"/>
    </w:pPr>
    <w:rPr>
      <w:i/>
      <w:sz w:val="20"/>
    </w:rPr>
  </w:style>
  <w:style w:styleId="Titre9" w:type="paragraph">
    <w:name w:val="heading 9"/>
    <w:basedOn w:val="Normal"/>
    <w:next w:val="Normal"/>
    <w:link w:val="Titre9Car"/>
    <w:rsid w:val="00F026D6"/>
    <w:pPr>
      <w:numPr>
        <w:ilvl w:val="8"/>
        <w:numId w:val="8"/>
      </w:numPr>
      <w:spacing w:after="60"/>
      <w:outlineLvl w:val="8"/>
    </w:pPr>
    <w:rPr>
      <w:i/>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itre1Car" w:type="character">
    <w:name w:val="Titre 1 Car"/>
    <w:aliases w:val="Titre 1 - article Car"/>
    <w:link w:val="Titre1"/>
    <w:rsid w:val="00760D20"/>
    <w:rPr>
      <w:rFonts w:asciiTheme="minorHAnsi" w:cs="Arial" w:eastAsia="Times New Roman" w:hAnsiTheme="minorHAnsi"/>
      <w:b/>
      <w:bCs/>
      <w:sz w:val="32"/>
      <w:szCs w:val="32"/>
    </w:rPr>
  </w:style>
  <w:style w:customStyle="1" w:styleId="Titre2Car" w:type="character">
    <w:name w:val="Titre 2 Car"/>
    <w:link w:val="Titre2"/>
    <w:rsid w:val="002D06D1"/>
    <w:rPr>
      <w:rFonts w:asciiTheme="minorHAnsi" w:cs="Arial" w:eastAsia="Times New Roman" w:hAnsiTheme="minorHAnsi"/>
      <w:b/>
      <w:bCs/>
      <w:sz w:val="32"/>
      <w:szCs w:val="26"/>
    </w:rPr>
  </w:style>
  <w:style w:customStyle="1" w:styleId="Titre3Car" w:type="character">
    <w:name w:val="Titre 3 Car"/>
    <w:link w:val="Titre3"/>
    <w:rsid w:val="00DC4AFA"/>
    <w:rPr>
      <w:rFonts w:asciiTheme="minorHAnsi" w:cs="Arial" w:eastAsia="Times New Roman" w:hAnsiTheme="minorHAnsi"/>
      <w:b/>
      <w:bCs/>
      <w:color w:themeColor="text1" w:val="000000"/>
      <w:sz w:val="32"/>
      <w:szCs w:val="26"/>
    </w:rPr>
  </w:style>
  <w:style w:customStyle="1" w:styleId="Titre4Car" w:type="character">
    <w:name w:val="Titre 4 Car"/>
    <w:link w:val="Titre4"/>
    <w:rsid w:val="0058221B"/>
    <w:rPr>
      <w:rFonts w:asciiTheme="minorHAnsi" w:cs="Arial" w:eastAsia="Times New Roman" w:hAnsiTheme="minorHAnsi"/>
      <w:b/>
      <w:bCs/>
      <w:color w:themeColor="text1" w:val="000000"/>
      <w:sz w:val="28"/>
      <w:szCs w:val="26"/>
    </w:rPr>
  </w:style>
  <w:style w:customStyle="1" w:styleId="Titre5Car" w:type="character">
    <w:name w:val="Titre 5 Car"/>
    <w:link w:val="Titre5"/>
    <w:rsid w:val="00E84A7D"/>
    <w:rPr>
      <w:rFonts w:asciiTheme="minorHAnsi" w:cstheme="minorHAnsi" w:eastAsia="Times New Roman" w:hAnsiTheme="minorHAnsi"/>
      <w:sz w:val="22"/>
      <w:szCs w:val="22"/>
    </w:rPr>
  </w:style>
  <w:style w:customStyle="1" w:styleId="Titre6Car" w:type="character">
    <w:name w:val="Titre 6 Car"/>
    <w:link w:val="Titre6"/>
    <w:rsid w:val="00E84A7D"/>
    <w:rPr>
      <w:rFonts w:asciiTheme="minorHAnsi" w:cstheme="minorHAnsi" w:eastAsia="Times New Roman" w:hAnsiTheme="minorHAnsi"/>
      <w:i/>
      <w:sz w:val="22"/>
      <w:szCs w:val="22"/>
    </w:rPr>
  </w:style>
  <w:style w:customStyle="1" w:styleId="Titre7Car" w:type="character">
    <w:name w:val="Titre 7 Car"/>
    <w:link w:val="Titre7"/>
    <w:rsid w:val="00E84A7D"/>
    <w:rPr>
      <w:rFonts w:asciiTheme="minorHAnsi" w:cstheme="minorHAnsi" w:eastAsia="Times New Roman" w:hAnsiTheme="minorHAnsi"/>
      <w:szCs w:val="22"/>
    </w:rPr>
  </w:style>
  <w:style w:customStyle="1" w:styleId="Titre8Car" w:type="character">
    <w:name w:val="Titre 8 Car"/>
    <w:link w:val="Titre8"/>
    <w:rsid w:val="00E84A7D"/>
    <w:rPr>
      <w:rFonts w:asciiTheme="minorHAnsi" w:cstheme="minorHAnsi" w:eastAsia="Times New Roman" w:hAnsiTheme="minorHAnsi"/>
      <w:i/>
      <w:szCs w:val="22"/>
    </w:rPr>
  </w:style>
  <w:style w:customStyle="1" w:styleId="Titre9Car" w:type="character">
    <w:name w:val="Titre 9 Car"/>
    <w:link w:val="Titre9"/>
    <w:rsid w:val="00E84A7D"/>
    <w:rPr>
      <w:rFonts w:asciiTheme="minorHAnsi" w:cstheme="minorHAnsi" w:eastAsia="Times New Roman" w:hAnsiTheme="minorHAnsi"/>
      <w:i/>
      <w:sz w:val="22"/>
      <w:szCs w:val="22"/>
    </w:rPr>
  </w:style>
  <w:style w:styleId="Numrodepage" w:type="character">
    <w:name w:val="page number"/>
    <w:rsid w:val="00F026D6"/>
    <w:rPr>
      <w:rFonts w:cs="Arial"/>
    </w:rPr>
  </w:style>
  <w:style w:customStyle="1" w:styleId="pa" w:type="paragraph">
    <w:name w:val="pa"/>
    <w:aliases w:val="Paragraphe avocat,paragraphe avocat"/>
    <w:basedOn w:val="Normal"/>
    <w:rsid w:val="00F026D6"/>
    <w:pPr>
      <w:tabs>
        <w:tab w:pos="9639" w:val="right"/>
      </w:tabs>
      <w:jc w:val="right"/>
    </w:pPr>
    <w:rPr>
      <w:bCs/>
      <w:szCs w:val="20"/>
      <w:lang w:val="en-GB"/>
    </w:rPr>
  </w:style>
  <w:style w:customStyle="1" w:styleId="lp" w:type="paragraph">
    <w:name w:val="lp"/>
    <w:aliases w:val="titre pour et contre"/>
    <w:basedOn w:val="li"/>
    <w:rsid w:val="00F026D6"/>
    <w:rPr>
      <w:spacing w:val="120"/>
    </w:rPr>
  </w:style>
  <w:style w:customStyle="1" w:styleId="li" w:type="paragraph">
    <w:name w:val="li"/>
    <w:aliases w:val="titre principal"/>
    <w:qFormat/>
    <w:rsid w:val="00F026D6"/>
    <w:pPr>
      <w:keepNext/>
      <w:pBdr>
        <w:bottom w:color="000000" w:space="5" w:sz="6" w:val="single"/>
      </w:pBdr>
      <w:suppressAutoHyphens/>
      <w:spacing w:after="480" w:before="1100"/>
    </w:pPr>
    <w:rPr>
      <w:rFonts w:ascii="Verdana" w:eastAsia="Times New Roman" w:hAnsi="Verdana"/>
      <w:b/>
      <w:bCs/>
      <w:noProof/>
      <w:sz w:val="24"/>
      <w:szCs w:val="28"/>
    </w:rPr>
  </w:style>
  <w:style w:customStyle="1" w:styleId="PMPARAGRAPHEALAMARGE" w:type="paragraph">
    <w:name w:val="PM PARAGRAPHE A LA MARGE"/>
    <w:rsid w:val="00F026D6"/>
    <w:pPr>
      <w:keepLines/>
      <w:tabs>
        <w:tab w:pos="851" w:val="left"/>
      </w:tabs>
      <w:spacing w:after="120" w:before="120" w:line="288" w:lineRule="exact"/>
      <w:jc w:val="both"/>
    </w:pPr>
    <w:rPr>
      <w:rFonts w:ascii="Times" w:eastAsia="Times New Roman" w:hAnsi="Times"/>
      <w:sz w:val="24"/>
    </w:rPr>
  </w:style>
  <w:style w:customStyle="1" w:styleId="PCPARAGRAPHECENTRE" w:type="paragraph">
    <w:name w:val="PC PARAGRAPHE CENTRE"/>
    <w:rsid w:val="00F026D6"/>
    <w:pPr>
      <w:keepNext/>
      <w:tabs>
        <w:tab w:pos="3024" w:val="left"/>
      </w:tabs>
      <w:spacing w:after="480" w:before="480" w:line="480" w:lineRule="exact"/>
      <w:jc w:val="center"/>
    </w:pPr>
    <w:rPr>
      <w:rFonts w:ascii="Helvetica" w:eastAsia="Times New Roman" w:hAnsi="Helvetica"/>
      <w:b/>
      <w:caps/>
      <w:sz w:val="28"/>
    </w:rPr>
  </w:style>
  <w:style w:customStyle="1" w:styleId="Affaire" w:type="paragraph">
    <w:name w:val="Affaire"/>
    <w:basedOn w:val="Normal"/>
    <w:rsid w:val="00F026D6"/>
    <w:pPr>
      <w:spacing w:after="120" w:line="240" w:lineRule="auto"/>
      <w:ind w:left="0"/>
      <w:jc w:val="left"/>
    </w:pPr>
    <w:rPr>
      <w:rFonts w:cs="Arial"/>
    </w:rPr>
  </w:style>
  <w:style w:customStyle="1" w:styleId="STSOUSTITRE" w:type="paragraph">
    <w:name w:val="ST SOUS TITRE"/>
    <w:rsid w:val="00F026D6"/>
    <w:pPr>
      <w:keepNext/>
      <w:keepLines/>
      <w:tabs>
        <w:tab w:pos="567" w:val="left"/>
      </w:tabs>
      <w:spacing w:after="480" w:before="720" w:line="360" w:lineRule="exact"/>
      <w:ind w:hanging="567" w:left="567"/>
      <w:jc w:val="both"/>
    </w:pPr>
    <w:rPr>
      <w:rFonts w:ascii="Helvetica" w:eastAsia="Times New Roman" w:hAnsi="Helvetica"/>
      <w:b/>
      <w:sz w:val="28"/>
    </w:rPr>
  </w:style>
  <w:style w:customStyle="1" w:styleId="entsl" w:type="paragraph">
    <w:name w:val="entsl"/>
    <w:aliases w:val="entete conc sans ligne"/>
    <w:rsid w:val="00F026D6"/>
    <w:pPr>
      <w:tabs>
        <w:tab w:pos="9639" w:val="right"/>
      </w:tabs>
      <w:spacing w:line="240" w:lineRule="exact"/>
      <w:jc w:val="right"/>
    </w:pPr>
    <w:rPr>
      <w:rFonts w:ascii="Verdana" w:eastAsia="Times New Roman" w:hAnsi="Verdana"/>
      <w:sz w:val="18"/>
    </w:rPr>
  </w:style>
  <w:style w:customStyle="1" w:styleId="ental" w:type="paragraph">
    <w:name w:val="ental"/>
    <w:aliases w:val="entête conc avec ligne"/>
    <w:rsid w:val="00F026D6"/>
    <w:pPr>
      <w:pBdr>
        <w:bottom w:color="000000" w:space="2" w:sz="6" w:val="single"/>
      </w:pBdr>
      <w:tabs>
        <w:tab w:pos="9639" w:val="right"/>
      </w:tabs>
      <w:spacing w:line="240" w:lineRule="exact"/>
      <w:jc w:val="right"/>
    </w:pPr>
    <w:rPr>
      <w:rFonts w:ascii="Verdana" w:eastAsia="Times New Roman" w:hAnsi="Verdana"/>
      <w:sz w:val="16"/>
    </w:rPr>
  </w:style>
  <w:style w:customStyle="1" w:styleId="R1PREMIERRETRAITGAUCHE" w:type="paragraph">
    <w:name w:val="R1 PREMIER RETRAIT GAUCHE"/>
    <w:rsid w:val="00F026D6"/>
    <w:pPr>
      <w:keepLines/>
      <w:tabs>
        <w:tab w:pos="1134" w:val="left"/>
      </w:tabs>
      <w:spacing w:line="240" w:lineRule="exact"/>
      <w:ind w:left="851"/>
      <w:jc w:val="both"/>
    </w:pPr>
    <w:rPr>
      <w:rFonts w:ascii="Times" w:eastAsia="Times New Roman" w:hAnsi="Times"/>
    </w:rPr>
  </w:style>
  <w:style w:customStyle="1" w:styleId="PXPARAGRSANSRETOUR" w:type="paragraph">
    <w:name w:val="PX PARAGR. SANS RETOUR"/>
    <w:rsid w:val="00F026D6"/>
    <w:pPr>
      <w:keepLines/>
      <w:ind w:left="851"/>
      <w:jc w:val="both"/>
    </w:pPr>
    <w:rPr>
      <w:rFonts w:ascii="Times" w:eastAsia="Times New Roman" w:hAnsi="Times"/>
      <w:sz w:val="24"/>
    </w:rPr>
  </w:style>
  <w:style w:customStyle="1" w:styleId="R3RETRAIT1CITATION" w:type="paragraph">
    <w:name w:val="R3 RETRAIT 1 CITATION"/>
    <w:rsid w:val="00F026D6"/>
    <w:pPr>
      <w:keepLines/>
      <w:tabs>
        <w:tab w:pos="1056" w:val="left"/>
        <w:tab w:pos="1128" w:val="left"/>
      </w:tabs>
      <w:spacing w:after="120" w:before="120" w:line="288" w:lineRule="exact"/>
      <w:ind w:hanging="397" w:left="1134" w:right="1134"/>
      <w:jc w:val="both"/>
    </w:pPr>
    <w:rPr>
      <w:rFonts w:ascii="Times" w:eastAsia="Times New Roman" w:hAnsi="Times"/>
      <w:i/>
      <w:sz w:val="24"/>
    </w:rPr>
  </w:style>
  <w:style w:customStyle="1" w:styleId="R4RETRAIT2CITATION" w:type="paragraph">
    <w:name w:val="R4 RETRAIT 2 CITATION"/>
    <w:rsid w:val="00F026D6"/>
    <w:pPr>
      <w:keepLines/>
      <w:tabs>
        <w:tab w:pos="1512" w:val="left"/>
      </w:tabs>
      <w:spacing w:after="120" w:before="120" w:line="288" w:lineRule="exact"/>
      <w:ind w:hanging="539" w:left="1701" w:right="1134"/>
      <w:jc w:val="both"/>
    </w:pPr>
    <w:rPr>
      <w:rFonts w:ascii="Times" w:eastAsia="Times New Roman" w:hAnsi="Times"/>
      <w:i/>
      <w:sz w:val="24"/>
    </w:rPr>
  </w:style>
  <w:style w:customStyle="1" w:styleId="R2DEUXIEMERETRAIT" w:type="paragraph">
    <w:name w:val="R2 DEUXIEME RETRAIT"/>
    <w:rsid w:val="00F026D6"/>
    <w:pPr>
      <w:keepLines/>
      <w:tabs>
        <w:tab w:pos="1296" w:val="left"/>
        <w:tab w:pos="1422" w:val="left"/>
      </w:tabs>
      <w:spacing w:after="120" w:before="72" w:line="288" w:lineRule="exact"/>
      <w:ind w:hanging="159" w:left="1293"/>
      <w:jc w:val="both"/>
    </w:pPr>
    <w:rPr>
      <w:rFonts w:ascii="Times" w:eastAsia="Times New Roman" w:hAnsi="Times"/>
      <w:sz w:val="24"/>
    </w:rPr>
  </w:style>
  <w:style w:customStyle="1" w:styleId="RRRETRAITSANSESPACE" w:type="paragraph">
    <w:name w:val="RR RETRAIT SANS ESPACE"/>
    <w:rsid w:val="00F026D6"/>
    <w:pPr>
      <w:keepLines/>
      <w:tabs>
        <w:tab w:pos="1134" w:val="left"/>
      </w:tabs>
      <w:spacing w:line="288" w:lineRule="exact"/>
      <w:ind w:hanging="284" w:left="1134"/>
      <w:jc w:val="both"/>
    </w:pPr>
    <w:rPr>
      <w:rFonts w:ascii="Times" w:eastAsia="Times New Roman" w:hAnsi="Times"/>
      <w:sz w:val="24"/>
    </w:rPr>
  </w:style>
  <w:style w:customStyle="1" w:styleId="R5RETRAITAVECN" w:type="paragraph">
    <w:name w:val="R5 RETRAIT AVEC N°"/>
    <w:rsid w:val="00F026D6"/>
    <w:pPr>
      <w:keepNext/>
      <w:keepLines/>
      <w:tabs>
        <w:tab w:pos="432" w:val="left"/>
        <w:tab w:pos="851" w:val="left"/>
      </w:tabs>
      <w:spacing w:after="240" w:before="120" w:line="288" w:lineRule="exact"/>
      <w:ind w:hanging="851" w:left="851"/>
      <w:jc w:val="both"/>
    </w:pPr>
    <w:rPr>
      <w:rFonts w:ascii="Times New Roman" w:eastAsia="Times New Roman" w:hAnsi="Times New Roman"/>
      <w:sz w:val="26"/>
    </w:rPr>
  </w:style>
  <w:style w:customStyle="1" w:styleId="PO" w:type="paragraph">
    <w:name w:val="PO"/>
    <w:aliases w:val="pour"/>
    <w:basedOn w:val="Normal"/>
    <w:rsid w:val="00F026D6"/>
    <w:pPr>
      <w:tabs>
        <w:tab w:pos="426" w:val="left"/>
        <w:tab w:pos="851" w:val="left"/>
      </w:tabs>
      <w:spacing w:after="240"/>
      <w:ind w:hanging="851"/>
    </w:pPr>
  </w:style>
  <w:style w:customStyle="1" w:styleId="P11erCOTEACOTE" w:type="paragraph">
    <w:name w:val="P1 1er COTE A COTE"/>
    <w:rsid w:val="00F026D6"/>
    <w:pPr>
      <w:keepLines/>
      <w:tabs>
        <w:tab w:pos="1008" w:val="left"/>
        <w:tab w:leader="dot" w:pos="6912" w:val="left"/>
      </w:tabs>
      <w:spacing w:after="120" w:before="120" w:line="240" w:lineRule="exact"/>
      <w:ind w:hanging="157" w:left="1008" w:right="2835"/>
      <w:jc w:val="both"/>
    </w:pPr>
    <w:rPr>
      <w:rFonts w:ascii="Times" w:eastAsia="Times New Roman" w:hAnsi="Times"/>
    </w:rPr>
  </w:style>
  <w:style w:customStyle="1" w:styleId="P22meCOTEACOTE" w:type="paragraph">
    <w:name w:val="P2 2ème COTE A COTE"/>
    <w:rsid w:val="00F026D6"/>
    <w:pPr>
      <w:keepLines/>
      <w:tabs>
        <w:tab w:pos="8640" w:val="decimal"/>
      </w:tabs>
      <w:spacing w:after="120" w:before="120" w:line="240" w:lineRule="exact"/>
      <w:ind w:left="6804"/>
      <w:jc w:val="both"/>
    </w:pPr>
    <w:rPr>
      <w:rFonts w:ascii="Times" w:eastAsia="Times New Roman" w:hAnsi="Times"/>
    </w:rPr>
  </w:style>
  <w:style w:customStyle="1" w:styleId="P4COTEACOTEPSIGNATURE" w:type="paragraph">
    <w:name w:val="P4 COTE A COTE P/SIGNATURE"/>
    <w:rsid w:val="00F026D6"/>
    <w:pPr>
      <w:keepLines/>
      <w:pBdr>
        <w:top w:color="000000" w:space="0" w:sz="6" w:val="single"/>
        <w:left w:color="000000" w:space="0" w:sz="6" w:val="single"/>
        <w:bottom w:color="000000" w:space="0" w:sz="6" w:val="single"/>
        <w:right w:color="000000" w:space="0" w:sz="6" w:val="single"/>
        <w:between w:color="000000" w:space="0" w:sz="6" w:val="single"/>
      </w:pBdr>
      <w:tabs>
        <w:tab w:leader="underscore" w:pos="9648" w:val="left"/>
      </w:tabs>
      <w:spacing w:line="240" w:lineRule="exact"/>
      <w:ind w:left="5387"/>
    </w:pPr>
    <w:rPr>
      <w:rFonts w:ascii="Times" w:eastAsia="Times New Roman" w:hAnsi="Times"/>
    </w:rPr>
  </w:style>
  <w:style w:customStyle="1" w:styleId="P3COTEACOTEPSIGNATURE" w:type="paragraph">
    <w:name w:val="P3 COTE A COTE P/SIGNATURE"/>
    <w:rsid w:val="00F026D6"/>
    <w:pPr>
      <w:keepLines/>
      <w:pBdr>
        <w:top w:color="000000" w:space="0" w:sz="6" w:val="single"/>
        <w:left w:color="000000" w:space="0" w:sz="6" w:val="single"/>
        <w:bottom w:color="000000" w:space="0" w:sz="6" w:val="single"/>
        <w:right w:color="000000" w:space="0" w:sz="6" w:val="single"/>
        <w:between w:color="000000" w:space="0" w:sz="6" w:val="single"/>
      </w:pBdr>
      <w:tabs>
        <w:tab w:leader="underscore" w:pos="4896" w:val="left"/>
      </w:tabs>
      <w:spacing w:line="240" w:lineRule="exact"/>
      <w:ind w:left="851" w:right="4820"/>
    </w:pPr>
    <w:rPr>
      <w:rFonts w:ascii="Times" w:eastAsia="Times New Roman" w:hAnsi="Times"/>
    </w:rPr>
  </w:style>
  <w:style w:customStyle="1" w:styleId="L2LIGNEHELVETICA12" w:type="paragraph">
    <w:name w:val="L2 LIGNE HELVETICA 12"/>
    <w:rsid w:val="00F026D6"/>
    <w:pPr>
      <w:keepNext/>
      <w:keepLines/>
      <w:pBdr>
        <w:bottom w:color="000000" w:space="0" w:sz="6" w:val="single"/>
      </w:pBdr>
      <w:spacing w:after="480" w:before="960"/>
      <w:ind w:left="851"/>
    </w:pPr>
    <w:rPr>
      <w:rFonts w:ascii="Helvetica" w:eastAsia="Times New Roman" w:hAnsi="Helvetica"/>
      <w:sz w:val="24"/>
    </w:rPr>
  </w:style>
  <w:style w:customStyle="1" w:styleId="PTTITREACTESDIVER" w:type="paragraph">
    <w:name w:val="PT TITRE ACTES DIVER"/>
    <w:rsid w:val="00F026D6"/>
    <w:pPr>
      <w:keepNext/>
      <w:pBdr>
        <w:top w:color="000000" w:space="0" w:sz="6" w:val="single"/>
        <w:bottom w:color="000000" w:space="0" w:sz="6" w:val="single"/>
      </w:pBdr>
      <w:spacing w:after="1200" w:before="720"/>
      <w:ind w:left="851"/>
      <w:jc w:val="center"/>
    </w:pPr>
    <w:rPr>
      <w:rFonts w:ascii="Times" w:eastAsia="Times New Roman" w:hAnsi="Times"/>
      <w:sz w:val="32"/>
    </w:rPr>
  </w:style>
  <w:style w:customStyle="1" w:styleId="PIPARAGRAPHEITALIQUE" w:type="paragraph">
    <w:name w:val="PI PARAGRAPHE ITALIQUE"/>
    <w:rsid w:val="00F026D6"/>
    <w:pPr>
      <w:keepLines/>
      <w:tabs>
        <w:tab w:pos="1134" w:val="left"/>
      </w:tabs>
      <w:spacing w:after="120" w:before="120" w:line="288" w:lineRule="exact"/>
      <w:ind w:hanging="283" w:left="1134"/>
      <w:jc w:val="both"/>
    </w:pPr>
    <w:rPr>
      <w:rFonts w:ascii="Times" w:eastAsia="Times New Roman" w:hAnsi="Times"/>
      <w:sz w:val="24"/>
    </w:rPr>
  </w:style>
  <w:style w:customStyle="1" w:styleId="TITREGENERAL" w:type="paragraph">
    <w:name w:val="TITRE GENERAL"/>
    <w:next w:val="Normal"/>
    <w:rsid w:val="00F026D6"/>
    <w:pPr>
      <w:keepNext/>
      <w:pageBreakBefore/>
      <w:spacing w:after="960" w:before="960"/>
      <w:jc w:val="center"/>
    </w:pPr>
    <w:rPr>
      <w:rFonts w:ascii="Arial" w:cs="Arial" w:eastAsia="Times New Roman" w:hAnsi="Arial"/>
      <w:b/>
      <w:caps/>
      <w:sz w:val="36"/>
    </w:rPr>
  </w:style>
  <w:style w:customStyle="1" w:styleId="PAPARAGRAVOCAT" w:type="paragraph">
    <w:name w:val="PA PARAGR. AVOCAT"/>
    <w:rsid w:val="00F026D6"/>
    <w:pPr>
      <w:keepLines/>
      <w:spacing w:before="120" w:line="360" w:lineRule="exact"/>
      <w:ind w:left="851"/>
      <w:jc w:val="right"/>
    </w:pPr>
    <w:rPr>
      <w:rFonts w:ascii="Times" w:eastAsia="Times New Roman" w:hAnsi="Times"/>
    </w:rPr>
  </w:style>
  <w:style w:customStyle="1" w:styleId="PIPARAGRITALIQUE" w:type="paragraph">
    <w:name w:val="PI PARAGR. ITALIQUE"/>
    <w:rsid w:val="00F026D6"/>
    <w:pPr>
      <w:spacing w:after="120" w:before="120" w:line="240" w:lineRule="exact"/>
      <w:ind w:left="851"/>
      <w:jc w:val="both"/>
    </w:pPr>
    <w:rPr>
      <w:rFonts w:ascii="Times" w:eastAsia="Times New Roman" w:hAnsi="Times"/>
      <w:i/>
      <w:sz w:val="26"/>
    </w:rPr>
  </w:style>
  <w:style w:customStyle="1" w:styleId="RETRAIT1NORMAL" w:type="paragraph">
    <w:name w:val="RETRAIT 1 NORMAL"/>
    <w:rsid w:val="00F026D6"/>
    <w:pPr>
      <w:keepLines/>
      <w:tabs>
        <w:tab w:pos="1134" w:val="left"/>
      </w:tabs>
      <w:spacing w:after="120" w:before="48" w:line="288" w:lineRule="exact"/>
      <w:ind w:hanging="284" w:left="1134"/>
      <w:jc w:val="both"/>
    </w:pPr>
    <w:rPr>
      <w:rFonts w:ascii="Times New Roman" w:eastAsia="Times New Roman" w:hAnsi="Times New Roman"/>
      <w:sz w:val="26"/>
    </w:rPr>
  </w:style>
  <w:style w:customStyle="1" w:styleId="Idenumro" w:type="paragraph">
    <w:name w:val="Idée numéro"/>
    <w:basedOn w:val="Idecarr"/>
    <w:next w:val="Normal"/>
    <w:qFormat/>
    <w:rsid w:val="00F026D6"/>
    <w:pPr>
      <w:numPr>
        <w:numId w:val="5"/>
      </w:numPr>
      <w:tabs>
        <w:tab w:pos="851" w:val="left"/>
      </w:tabs>
    </w:pPr>
    <w:rPr>
      <w:spacing w:val="-4"/>
    </w:rPr>
  </w:style>
  <w:style w:customStyle="1" w:styleId="RETRAIT2NORMAL" w:type="paragraph">
    <w:name w:val="RETRAIT 2 NORMAL"/>
    <w:rsid w:val="00F026D6"/>
    <w:pPr>
      <w:keepLines/>
      <w:tabs>
        <w:tab w:pos="1296" w:val="left"/>
        <w:tab w:pos="1422" w:val="left"/>
      </w:tabs>
      <w:spacing w:after="120" w:before="72" w:line="288" w:lineRule="exact"/>
      <w:ind w:hanging="159" w:left="1293"/>
      <w:jc w:val="both"/>
    </w:pPr>
    <w:rPr>
      <w:rFonts w:ascii="Times New Roman" w:eastAsia="Times New Roman" w:hAnsi="Times New Roman"/>
      <w:sz w:val="26"/>
    </w:rPr>
  </w:style>
  <w:style w:customStyle="1" w:styleId="PMPARAGRALAMARGE" w:type="paragraph">
    <w:name w:val="PM PARAGR. A LA MARGE"/>
    <w:rsid w:val="00F026D6"/>
    <w:pPr>
      <w:keepLines/>
      <w:tabs>
        <w:tab w:pos="851" w:val="left"/>
      </w:tabs>
      <w:spacing w:after="120" w:before="120" w:line="288" w:lineRule="exact"/>
      <w:jc w:val="both"/>
    </w:pPr>
    <w:rPr>
      <w:rFonts w:ascii="Times" w:eastAsia="Times New Roman" w:hAnsi="Times"/>
      <w:sz w:val="24"/>
    </w:rPr>
  </w:style>
  <w:style w:customStyle="1" w:styleId="TITREACTESDIVERS" w:type="paragraph">
    <w:name w:val="TITRE ACTES DIVERS"/>
    <w:rsid w:val="00F026D6"/>
    <w:pPr>
      <w:keepNext/>
      <w:pBdr>
        <w:top w:color="000000" w:space="0" w:sz="6" w:val="single"/>
        <w:bottom w:color="000000" w:space="0" w:sz="6" w:val="single"/>
      </w:pBdr>
      <w:spacing w:after="1200" w:before="720"/>
      <w:ind w:left="851"/>
      <w:jc w:val="center"/>
    </w:pPr>
    <w:rPr>
      <w:rFonts w:ascii="Times" w:eastAsia="Times New Roman" w:hAnsi="Times"/>
      <w:sz w:val="32"/>
    </w:rPr>
  </w:style>
  <w:style w:customStyle="1" w:styleId="RETRAIT1CITATION" w:type="paragraph">
    <w:name w:val="RETRAIT 1 CITATION"/>
    <w:rsid w:val="00F026D6"/>
    <w:pPr>
      <w:keepLines/>
      <w:tabs>
        <w:tab w:pos="1056" w:val="left"/>
        <w:tab w:pos="1128" w:val="left"/>
      </w:tabs>
      <w:spacing w:after="120" w:before="120" w:line="288" w:lineRule="exact"/>
      <w:ind w:hanging="397" w:left="1134" w:right="1134"/>
      <w:jc w:val="both"/>
    </w:pPr>
    <w:rPr>
      <w:rFonts w:ascii="Times" w:eastAsia="Times New Roman" w:hAnsi="Times"/>
      <w:i/>
      <w:sz w:val="24"/>
    </w:rPr>
  </w:style>
  <w:style w:customStyle="1" w:styleId="RETRAIT2CITATION" w:type="paragraph">
    <w:name w:val="RETRAIT 2 CITATION"/>
    <w:rsid w:val="00F026D6"/>
    <w:pPr>
      <w:keepLines/>
      <w:tabs>
        <w:tab w:pos="1512" w:val="left"/>
      </w:tabs>
      <w:spacing w:after="120" w:before="120" w:line="288" w:lineRule="exact"/>
      <w:ind w:hanging="539" w:left="1701" w:right="1134"/>
      <w:jc w:val="both"/>
    </w:pPr>
    <w:rPr>
      <w:rFonts w:ascii="Times" w:eastAsia="Times New Roman" w:hAnsi="Times"/>
      <w:i/>
      <w:sz w:val="24"/>
    </w:rPr>
  </w:style>
  <w:style w:customStyle="1" w:styleId="RETRAIT1SANSESPACE" w:type="paragraph">
    <w:name w:val="RETRAIT 1 SANS ESPACE"/>
    <w:rsid w:val="00F026D6"/>
    <w:pPr>
      <w:keepLines/>
      <w:tabs>
        <w:tab w:pos="1134" w:val="left"/>
      </w:tabs>
      <w:spacing w:line="288" w:lineRule="exact"/>
      <w:ind w:hanging="284" w:left="1134"/>
      <w:jc w:val="both"/>
    </w:pPr>
    <w:rPr>
      <w:rFonts w:ascii="Times New Roman" w:eastAsia="Times New Roman" w:hAnsi="Times New Roman"/>
      <w:sz w:val="26"/>
    </w:rPr>
  </w:style>
  <w:style w:customStyle="1" w:styleId="SOUSTITRE" w:type="paragraph">
    <w:name w:val="SOUS TITRE"/>
    <w:rsid w:val="00F026D6"/>
    <w:pPr>
      <w:keepNext/>
      <w:keepLines/>
      <w:tabs>
        <w:tab w:pos="567" w:val="left"/>
      </w:tabs>
      <w:spacing w:after="480" w:before="720" w:line="360" w:lineRule="exact"/>
      <w:ind w:hanging="567" w:left="567"/>
      <w:jc w:val="both"/>
    </w:pPr>
    <w:rPr>
      <w:rFonts w:ascii="Helvetica" w:eastAsia="Times New Roman" w:hAnsi="Helvetica"/>
      <w:sz w:val="28"/>
    </w:rPr>
  </w:style>
  <w:style w:styleId="En-tte" w:type="paragraph">
    <w:name w:val="header"/>
    <w:basedOn w:val="Normal"/>
    <w:link w:val="En-tteCar"/>
    <w:rsid w:val="00F026D6"/>
    <w:pPr>
      <w:tabs>
        <w:tab w:pos="4536" w:val="center"/>
        <w:tab w:pos="9866" w:val="right"/>
      </w:tabs>
      <w:ind w:left="0"/>
    </w:pPr>
    <w:rPr>
      <w:i/>
      <w:sz w:val="16"/>
    </w:rPr>
  </w:style>
  <w:style w:customStyle="1" w:styleId="En-tteCar" w:type="character">
    <w:name w:val="En-tête Car"/>
    <w:link w:val="En-tte"/>
    <w:rsid w:val="00E84A7D"/>
    <w:rPr>
      <w:rFonts w:ascii="Verdana" w:eastAsia="Times New Roman" w:hAnsi="Verdana"/>
      <w:i/>
      <w:sz w:val="16"/>
      <w:szCs w:val="22"/>
    </w:rPr>
  </w:style>
  <w:style w:styleId="Pieddepage" w:type="paragraph">
    <w:name w:val="footer"/>
    <w:basedOn w:val="Normal"/>
    <w:link w:val="PieddepageCar"/>
    <w:uiPriority w:val="99"/>
    <w:rsid w:val="00F026D6"/>
    <w:pPr>
      <w:tabs>
        <w:tab w:pos="4536" w:val="center"/>
        <w:tab w:pos="9072" w:val="right"/>
      </w:tabs>
      <w:ind w:left="0"/>
    </w:pPr>
    <w:rPr>
      <w:i/>
      <w:sz w:val="16"/>
    </w:rPr>
  </w:style>
  <w:style w:customStyle="1" w:styleId="PieddepageCar" w:type="character">
    <w:name w:val="Pied de page Car"/>
    <w:link w:val="Pieddepage"/>
    <w:uiPriority w:val="99"/>
    <w:rsid w:val="00E84A7D"/>
    <w:rPr>
      <w:rFonts w:ascii="Verdana" w:eastAsia="Times New Roman" w:hAnsi="Verdana"/>
      <w:i/>
      <w:sz w:val="16"/>
      <w:szCs w:val="22"/>
    </w:rPr>
  </w:style>
  <w:style w:styleId="Listepuces2" w:type="paragraph">
    <w:name w:val="List Bullet 2"/>
    <w:aliases w:val="Liste R2"/>
    <w:basedOn w:val="Normal"/>
    <w:qFormat/>
    <w:rsid w:val="00F026D6"/>
    <w:pPr>
      <w:numPr>
        <w:numId w:val="2"/>
      </w:numPr>
      <w:tabs>
        <w:tab w:leader="heavy" w:pos="2727" w:val="num"/>
      </w:tabs>
    </w:pPr>
  </w:style>
  <w:style w:styleId="Listepuces" w:type="paragraph">
    <w:name w:val="List Bullet"/>
    <w:aliases w:val="Liste PR"/>
    <w:basedOn w:val="Normal"/>
    <w:link w:val="ListepucesCar"/>
    <w:qFormat/>
    <w:rsid w:val="00F026D6"/>
    <w:pPr>
      <w:tabs>
        <w:tab w:pos="1134" w:val="left"/>
      </w:tabs>
      <w:ind w:left="0"/>
    </w:pPr>
  </w:style>
  <w:style w:styleId="Appeldenotedefin" w:type="character">
    <w:name w:val="endnote reference"/>
    <w:rsid w:val="00F026D6"/>
    <w:rPr>
      <w:vertAlign w:val="superscript"/>
    </w:rPr>
  </w:style>
  <w:style w:styleId="Appelnotedebasdep" w:type="character">
    <w:name w:val="footnote reference"/>
    <w:rsid w:val="00F026D6"/>
    <w:rPr>
      <w:vertAlign w:val="superscript"/>
    </w:rPr>
  </w:style>
  <w:style w:customStyle="1" w:styleId="P4COTEACOTEPOURSIGNATURE" w:type="paragraph">
    <w:name w:val="P4 COTE A COTE POUR SIGNATURE"/>
    <w:rsid w:val="00F026D6"/>
    <w:pPr>
      <w:keepLines/>
      <w:pBdr>
        <w:top w:color="000000" w:space="0" w:sz="6" w:val="single"/>
        <w:left w:color="000000" w:space="0" w:sz="6" w:val="single"/>
        <w:bottom w:color="000000" w:space="0" w:sz="6" w:val="single"/>
        <w:right w:color="000000" w:space="0" w:sz="6" w:val="single"/>
        <w:between w:color="000000" w:space="0" w:sz="6" w:val="single"/>
      </w:pBdr>
      <w:tabs>
        <w:tab w:leader="underscore" w:pos="9648" w:val="left"/>
      </w:tabs>
      <w:spacing w:line="240" w:lineRule="exact"/>
      <w:ind w:left="5387"/>
    </w:pPr>
    <w:rPr>
      <w:rFonts w:ascii="Times" w:eastAsia="Times New Roman" w:hAnsi="Times"/>
    </w:rPr>
  </w:style>
  <w:style w:customStyle="1" w:styleId="ITALIQUE" w:type="paragraph">
    <w:name w:val="ITALIQUE"/>
    <w:basedOn w:val="Normal"/>
    <w:rsid w:val="00F026D6"/>
    <w:pPr>
      <w:spacing w:after="120" w:line="288" w:lineRule="exact"/>
      <w:ind w:hanging="283" w:left="1134"/>
    </w:pPr>
    <w:rPr>
      <w:i/>
    </w:rPr>
  </w:style>
  <w:style w:styleId="Notedebasdepage" w:type="paragraph">
    <w:name w:val="footnote text"/>
    <w:basedOn w:val="Normal"/>
    <w:link w:val="NotedebasdepageCar"/>
    <w:rsid w:val="00F026D6"/>
    <w:pPr>
      <w:spacing w:line="240" w:lineRule="atLeast"/>
    </w:pPr>
    <w:rPr>
      <w:sz w:val="20"/>
    </w:rPr>
  </w:style>
  <w:style w:customStyle="1" w:styleId="NotedebasdepageCar" w:type="character">
    <w:name w:val="Note de bas de page Car"/>
    <w:link w:val="Notedebasdepage"/>
    <w:rsid w:val="00E84A7D"/>
    <w:rPr>
      <w:rFonts w:ascii="Verdana" w:eastAsia="Times New Roman" w:hAnsi="Verdana"/>
      <w:szCs w:val="22"/>
    </w:rPr>
  </w:style>
  <w:style w:customStyle="1" w:styleId="Paragraphe24" w:type="paragraph">
    <w:name w:val="Paragraphe 24"/>
    <w:rsid w:val="00F026D6"/>
    <w:pPr>
      <w:keepLines/>
      <w:pBdr>
        <w:top w:color="000000" w:space="0" w:sz="6" w:val="single"/>
        <w:left w:color="000000" w:space="0" w:sz="6" w:val="single"/>
        <w:bottom w:color="000000" w:space="0" w:sz="6" w:val="single"/>
        <w:right w:color="000000" w:space="0" w:sz="6" w:val="single"/>
        <w:between w:color="000000" w:space="0" w:sz="6" w:val="single"/>
      </w:pBdr>
      <w:tabs>
        <w:tab w:leader="underscore" w:pos="4896" w:val="left"/>
      </w:tabs>
      <w:spacing w:line="240" w:lineRule="exact"/>
      <w:ind w:left="851" w:right="4820"/>
    </w:pPr>
    <w:rPr>
      <w:rFonts w:ascii="Times" w:eastAsia="Times New Roman" w:hAnsi="Times"/>
    </w:rPr>
  </w:style>
  <w:style w:customStyle="1" w:styleId="PARAGRAPHEALAMARGE" w:type="paragraph">
    <w:name w:val="PARAGRAPHE A LA MARGE"/>
    <w:rsid w:val="00F026D6"/>
    <w:pPr>
      <w:keepLines/>
      <w:tabs>
        <w:tab w:pos="851" w:val="left"/>
      </w:tabs>
      <w:spacing w:after="120" w:before="120" w:line="288" w:lineRule="exact"/>
      <w:jc w:val="both"/>
    </w:pPr>
    <w:rPr>
      <w:rFonts w:ascii="Times" w:eastAsia="Times New Roman" w:hAnsi="Times"/>
      <w:sz w:val="24"/>
    </w:rPr>
  </w:style>
  <w:style w:customStyle="1" w:styleId="PARAGRAPHETITREACTESDIVER" w:type="paragraph">
    <w:name w:val="PARAGRAPHE TITRE ACTES DIVER"/>
    <w:rsid w:val="00F026D6"/>
    <w:pPr>
      <w:keepNext/>
      <w:pBdr>
        <w:top w:color="000000" w:space="0" w:sz="6" w:val="single"/>
        <w:bottom w:color="000000" w:space="0" w:sz="6" w:val="single"/>
      </w:pBdr>
      <w:spacing w:after="1200" w:before="720"/>
      <w:ind w:left="851"/>
      <w:jc w:val="center"/>
    </w:pPr>
    <w:rPr>
      <w:rFonts w:ascii="Times" w:eastAsia="Times New Roman" w:hAnsi="Times"/>
      <w:sz w:val="32"/>
    </w:rPr>
  </w:style>
  <w:style w:customStyle="1" w:styleId="PREMIERRETRAITGAUCHE" w:type="paragraph">
    <w:name w:val="PREMIER RETRAIT GAUCHE"/>
    <w:rsid w:val="00F026D6"/>
    <w:pPr>
      <w:keepLines/>
      <w:tabs>
        <w:tab w:pos="1134" w:val="left"/>
      </w:tabs>
      <w:spacing w:after="120" w:before="48" w:line="288" w:lineRule="exact"/>
      <w:ind w:hanging="284" w:left="1134"/>
      <w:jc w:val="both"/>
    </w:pPr>
    <w:rPr>
      <w:rFonts w:ascii="Times New Roman" w:eastAsia="Times New Roman" w:hAnsi="Times New Roman"/>
      <w:sz w:val="26"/>
    </w:rPr>
  </w:style>
  <w:style w:customStyle="1" w:styleId="STR" w:type="paragraph">
    <w:name w:val="STR"/>
    <w:basedOn w:val="Normal"/>
    <w:rsid w:val="00F026D6"/>
    <w:pPr>
      <w:pBdr>
        <w:top w:color="000000" w:space="5" w:sz="6" w:val="single"/>
        <w:bottom w:color="000000" w:space="5" w:sz="6" w:val="single"/>
      </w:pBdr>
      <w:spacing w:line="240" w:lineRule="exact"/>
    </w:pPr>
    <w:rPr>
      <w:rFonts w:ascii="Times" w:hAnsi="Times"/>
      <w:b/>
      <w:sz w:val="24"/>
    </w:rPr>
  </w:style>
  <w:style w:customStyle="1" w:styleId="titremarge" w:type="paragraph">
    <w:name w:val="titremarge"/>
    <w:basedOn w:val="Normal"/>
    <w:rsid w:val="00F026D6"/>
    <w:pPr>
      <w:keepNext/>
      <w:tabs>
        <w:tab w:pos="648" w:val="left"/>
      </w:tabs>
      <w:spacing w:after="240" w:line="288" w:lineRule="exact"/>
    </w:pPr>
    <w:rPr>
      <w:rFonts w:ascii="Times" w:hAnsi="Times"/>
      <w:b/>
    </w:rPr>
  </w:style>
  <w:style w:styleId="TM1" w:type="paragraph">
    <w:name w:val="toc 1"/>
    <w:basedOn w:val="Normal"/>
    <w:next w:val="Normal"/>
    <w:uiPriority w:val="39"/>
    <w:rsid w:val="00F026D6"/>
    <w:pPr>
      <w:spacing w:after="120"/>
      <w:ind w:left="0"/>
      <w:jc w:val="left"/>
    </w:pPr>
    <w:rPr>
      <w:b/>
      <w:bCs/>
      <w:caps/>
      <w:sz w:val="20"/>
      <w:szCs w:val="20"/>
    </w:rPr>
  </w:style>
  <w:style w:styleId="TM2" w:type="paragraph">
    <w:name w:val="toc 2"/>
    <w:basedOn w:val="Normal"/>
    <w:next w:val="Normal"/>
    <w:uiPriority w:val="39"/>
    <w:rsid w:val="00F026D6"/>
    <w:pPr>
      <w:spacing w:before="0"/>
      <w:ind w:left="180"/>
      <w:jc w:val="left"/>
    </w:pPr>
    <w:rPr>
      <w:smallCaps/>
      <w:sz w:val="20"/>
      <w:szCs w:val="20"/>
    </w:rPr>
  </w:style>
  <w:style w:styleId="TM3" w:type="paragraph">
    <w:name w:val="toc 3"/>
    <w:basedOn w:val="Normal"/>
    <w:next w:val="Normal"/>
    <w:autoRedefine/>
    <w:uiPriority w:val="39"/>
    <w:rsid w:val="00361BA0"/>
    <w:pPr>
      <w:tabs>
        <w:tab w:pos="1418" w:val="left"/>
        <w:tab w:leader="dot" w:pos="9062" w:val="right"/>
      </w:tabs>
      <w:spacing w:before="0"/>
    </w:pPr>
    <w:rPr>
      <w:i/>
      <w:iCs/>
      <w:sz w:val="20"/>
      <w:szCs w:val="20"/>
    </w:rPr>
  </w:style>
  <w:style w:styleId="TM4" w:type="paragraph">
    <w:name w:val="toc 4"/>
    <w:basedOn w:val="Normal"/>
    <w:next w:val="Normal"/>
    <w:uiPriority w:val="39"/>
    <w:rsid w:val="00F026D6"/>
    <w:pPr>
      <w:spacing w:before="0"/>
      <w:ind w:left="540"/>
      <w:jc w:val="left"/>
    </w:pPr>
    <w:rPr>
      <w:szCs w:val="18"/>
    </w:rPr>
  </w:style>
  <w:style w:customStyle="1" w:styleId="TROISIEMERETRAIT" w:type="paragraph">
    <w:name w:val="TROISIEME RETRAIT"/>
    <w:basedOn w:val="Normal"/>
    <w:rsid w:val="00F026D6"/>
    <w:pPr>
      <w:tabs>
        <w:tab w:pos="1134" w:val="left"/>
        <w:tab w:pos="1701" w:val="left"/>
      </w:tabs>
      <w:spacing w:line="288" w:lineRule="exact"/>
      <w:ind w:hanging="1418" w:left="2268"/>
    </w:pPr>
    <w:rPr>
      <w:rFonts w:ascii="Times" w:hAnsi="Times"/>
    </w:rPr>
  </w:style>
  <w:style w:styleId="Lgende" w:type="paragraph">
    <w:name w:val="caption"/>
    <w:basedOn w:val="Normal"/>
    <w:next w:val="Normal"/>
    <w:rsid w:val="00F026D6"/>
    <w:pPr>
      <w:spacing w:after="240"/>
      <w:jc w:val="center"/>
    </w:pPr>
    <w:rPr>
      <w:b/>
    </w:rPr>
  </w:style>
  <w:style w:customStyle="1" w:styleId="PD" w:type="paragraph">
    <w:name w:val="PD"/>
    <w:aliases w:val="Début idée"/>
    <w:basedOn w:val="Normal"/>
    <w:rsid w:val="00F026D6"/>
    <w:pPr>
      <w:spacing w:before="1134"/>
    </w:pPr>
  </w:style>
  <w:style w:customStyle="1" w:styleId="pi" w:type="paragraph">
    <w:name w:val="pi"/>
    <w:aliases w:val="citation"/>
    <w:basedOn w:val="Normal"/>
    <w:qFormat/>
    <w:rsid w:val="00F026D6"/>
    <w:pPr>
      <w:overflowPunct w:val="0"/>
      <w:autoSpaceDE w:val="0"/>
      <w:autoSpaceDN w:val="0"/>
      <w:adjustRightInd w:val="0"/>
      <w:spacing w:before="200" w:line="260" w:lineRule="atLeast"/>
      <w:ind w:left="1418"/>
      <w:textAlignment w:val="baseline"/>
    </w:pPr>
    <w:rPr>
      <w:i/>
      <w:spacing w:val="-4"/>
      <w:szCs w:val="20"/>
    </w:rPr>
  </w:style>
  <w:style w:customStyle="1" w:styleId="pl" w:type="paragraph">
    <w:name w:val="pl"/>
    <w:aliases w:val="Normal lié"/>
    <w:basedOn w:val="Normal"/>
    <w:rsid w:val="00F026D6"/>
    <w:pPr>
      <w:keepNext/>
    </w:pPr>
    <w:rPr>
      <w:rFonts w:ascii="Times" w:hAnsi="Times"/>
    </w:rPr>
  </w:style>
  <w:style w:customStyle="1" w:styleId="str0" w:type="paragraph">
    <w:name w:val="str"/>
    <w:rsid w:val="00F026D6"/>
    <w:pPr>
      <w:pBdr>
        <w:top w:color="000000" w:space="3" w:sz="6" w:val="single"/>
        <w:bottom w:color="000000" w:space="5" w:sz="6" w:val="single"/>
      </w:pBdr>
      <w:spacing w:after="120" w:before="1600"/>
      <w:jc w:val="center"/>
    </w:pPr>
    <w:rPr>
      <w:rFonts w:ascii="Verdana" w:cs="Arial" w:eastAsia="Times New Roman" w:hAnsi="Verdana"/>
      <w:b/>
      <w:noProof/>
      <w:spacing w:val="320"/>
      <w:sz w:val="22"/>
      <w:szCs w:val="24"/>
    </w:rPr>
  </w:style>
  <w:style w:styleId="Liste" w:type="paragraph">
    <w:name w:val="List"/>
    <w:aliases w:val="Liste LS"/>
    <w:basedOn w:val="Normal"/>
    <w:qFormat/>
    <w:rsid w:val="00F026D6"/>
    <w:pPr>
      <w:tabs>
        <w:tab w:pos="1418" w:val="left"/>
      </w:tabs>
      <w:ind w:hanging="283" w:left="1418"/>
    </w:pPr>
  </w:style>
  <w:style w:customStyle="1" w:styleId="ld" w:type="paragraph">
    <w:name w:val="ld"/>
    <w:aliases w:val="Liste début"/>
    <w:basedOn w:val="Liste"/>
    <w:rsid w:val="00F026D6"/>
    <w:pPr>
      <w:spacing w:before="40"/>
    </w:pPr>
  </w:style>
  <w:style w:customStyle="1" w:styleId="Textefinal" w:type="paragraph">
    <w:name w:val="Texte final"/>
    <w:basedOn w:val="Normal"/>
    <w:rsid w:val="00F026D6"/>
    <w:pPr>
      <w:spacing w:before="0"/>
      <w:ind w:left="-1134"/>
    </w:pPr>
  </w:style>
  <w:style w:customStyle="1" w:styleId="parmin" w:type="paragraph">
    <w:name w:val="par_min"/>
    <w:basedOn w:val="Normal"/>
    <w:rsid w:val="00F026D6"/>
    <w:pPr>
      <w:spacing w:before="0" w:line="11" w:lineRule="exact"/>
    </w:pPr>
  </w:style>
  <w:style w:customStyle="1" w:styleId="N" w:type="character">
    <w:name w:val="§ N°"/>
    <w:rsid w:val="00F026D6"/>
    <w:rPr>
      <w:rFonts w:ascii="Times New Roman" w:hAnsi="Times New Roman"/>
      <w:sz w:val="28"/>
    </w:rPr>
  </w:style>
  <w:style w:customStyle="1" w:styleId="idecarr0" w:type="paragraph">
    <w:name w:val="idée carré"/>
    <w:basedOn w:val="Normal"/>
    <w:next w:val="Normal"/>
    <w:rsid w:val="00F026D6"/>
    <w:pPr>
      <w:overflowPunct w:val="0"/>
      <w:autoSpaceDE w:val="0"/>
      <w:autoSpaceDN w:val="0"/>
      <w:adjustRightInd w:val="0"/>
      <w:spacing w:before="480"/>
      <w:ind w:left="0"/>
      <w:textAlignment w:val="baseline"/>
    </w:pPr>
  </w:style>
  <w:style w:customStyle="1" w:styleId="SuitePR" w:type="paragraph">
    <w:name w:val="Suite PR"/>
    <w:basedOn w:val="Listepuces"/>
    <w:qFormat/>
    <w:rsid w:val="00F026D6"/>
    <w:pPr>
      <w:ind w:left="1134"/>
    </w:pPr>
  </w:style>
  <w:style w:customStyle="1" w:styleId="P1" w:type="paragraph">
    <w:name w:val="P1"/>
    <w:aliases w:val="RET1 CITATION"/>
    <w:basedOn w:val="pi"/>
    <w:rsid w:val="00F026D6"/>
    <w:pPr>
      <w:ind w:hanging="283" w:left="1843"/>
    </w:pPr>
  </w:style>
  <w:style w:customStyle="1" w:styleId="TD" w:type="paragraph">
    <w:name w:val="TD"/>
    <w:basedOn w:val="Normal"/>
    <w:next w:val="Normal"/>
    <w:rsid w:val="00AF03AC"/>
    <w:pPr>
      <w:keepNext/>
      <w:keepLines w:val="0"/>
      <w:widowControl w:val="0"/>
      <w:pBdr>
        <w:top w:color="auto" w:shadow="1" w:space="1" w:sz="2" w:val="single"/>
        <w:left w:color="auto" w:shadow="1" w:space="4" w:sz="2" w:val="single"/>
        <w:bottom w:color="auto" w:shadow="1" w:space="1" w:sz="2" w:val="single"/>
        <w:right w:color="auto" w:shadow="1" w:space="4" w:sz="2" w:val="single"/>
      </w:pBdr>
      <w:tabs>
        <w:tab w:pos="3024" w:val="left"/>
      </w:tabs>
      <w:autoSpaceDE w:val="0"/>
      <w:autoSpaceDN w:val="0"/>
      <w:adjustRightInd w:val="0"/>
      <w:spacing w:before="0"/>
      <w:ind w:left="1134" w:right="1134"/>
      <w:jc w:val="center"/>
    </w:pPr>
    <w:rPr>
      <w:rFonts w:cs="Arial"/>
      <w:b/>
      <w:bCs/>
      <w:smallCaps/>
      <w:noProof/>
      <w:sz w:val="40"/>
      <w:szCs w:val="40"/>
      <w:lang w:val="en-US"/>
    </w:rPr>
  </w:style>
  <w:style w:customStyle="1" w:styleId="lnconc" w:type="paragraph">
    <w:name w:val="lnconc"/>
    <w:basedOn w:val="Normal"/>
    <w:rsid w:val="00F026D6"/>
    <w:pPr>
      <w:tabs>
        <w:tab w:pos="426" w:val="left"/>
        <w:tab w:pos="851" w:val="left"/>
      </w:tabs>
      <w:ind w:hanging="851"/>
    </w:pPr>
  </w:style>
  <w:style w:customStyle="1" w:styleId="Titredocument" w:type="paragraph">
    <w:name w:val="Titre document"/>
    <w:qFormat/>
    <w:rsid w:val="00F026D6"/>
    <w:pPr>
      <w:keepNext/>
      <w:autoSpaceDE w:val="0"/>
      <w:autoSpaceDN w:val="0"/>
      <w:adjustRightInd w:val="0"/>
      <w:spacing w:after="1920" w:before="1920" w:line="280" w:lineRule="atLeast"/>
      <w:jc w:val="center"/>
    </w:pPr>
    <w:rPr>
      <w:rFonts w:ascii="Verdana" w:cs="Arial" w:eastAsia="Times New Roman" w:hAnsi="Verdana"/>
      <w:b/>
      <w:bCs/>
      <w:caps/>
      <w:sz w:val="24"/>
      <w:szCs w:val="28"/>
    </w:rPr>
  </w:style>
  <w:style w:customStyle="1" w:styleId="references" w:type="paragraph">
    <w:name w:val="references"/>
    <w:basedOn w:val="Normal"/>
    <w:autoRedefine/>
    <w:rsid w:val="00F026D6"/>
    <w:pPr>
      <w:pBdr>
        <w:top w:color="000000" w:space="10" w:sz="6" w:val="double"/>
        <w:left w:color="000000" w:space="10" w:sz="6" w:val="double"/>
        <w:bottom w:color="000000" w:space="10" w:sz="6" w:val="double"/>
        <w:right w:color="000000" w:space="10" w:sz="6" w:val="double"/>
        <w:between w:color="000000" w:space="10" w:sz="6" w:val="double"/>
      </w:pBdr>
      <w:shd w:color="auto" w:fill="auto" w:val="pct10"/>
      <w:spacing w:after="120" w:line="240" w:lineRule="exact"/>
      <w:jc w:val="left"/>
    </w:pPr>
  </w:style>
  <w:style w:styleId="Signature" w:type="paragraph">
    <w:name w:val="Signature"/>
    <w:basedOn w:val="Normal"/>
    <w:link w:val="SignatureCar"/>
    <w:rsid w:val="00F026D6"/>
    <w:pPr>
      <w:ind w:left="5103"/>
      <w:jc w:val="left"/>
    </w:pPr>
  </w:style>
  <w:style w:customStyle="1" w:styleId="SignatureCar" w:type="character">
    <w:name w:val="Signature Car"/>
    <w:link w:val="Signature"/>
    <w:rsid w:val="00E84A7D"/>
    <w:rPr>
      <w:rFonts w:ascii="Verdana" w:eastAsia="Times New Roman" w:hAnsi="Verdana"/>
      <w:sz w:val="18"/>
      <w:szCs w:val="22"/>
    </w:rPr>
  </w:style>
  <w:style w:customStyle="1" w:styleId="PAParagrapheavocat" w:type="paragraph">
    <w:name w:val="PA.Paragraphe avocat"/>
    <w:basedOn w:val="Normal"/>
    <w:rsid w:val="00F026D6"/>
    <w:pPr>
      <w:tabs>
        <w:tab w:pos="5103" w:val="left"/>
        <w:tab w:pos="9866" w:val="right"/>
      </w:tabs>
      <w:autoSpaceDE w:val="0"/>
      <w:autoSpaceDN w:val="0"/>
      <w:adjustRightInd w:val="0"/>
      <w:jc w:val="right"/>
    </w:pPr>
  </w:style>
  <w:style w:styleId="Lienhypertexte" w:type="character">
    <w:name w:val="Hyperlink"/>
    <w:uiPriority w:val="99"/>
    <w:rsid w:val="00F026D6"/>
    <w:rPr>
      <w:color w:val="000000"/>
      <w:u w:val="single"/>
    </w:rPr>
  </w:style>
  <w:style w:styleId="Index1" w:type="paragraph">
    <w:name w:val="index 1"/>
    <w:basedOn w:val="Normal"/>
    <w:next w:val="Normal"/>
    <w:rsid w:val="00F026D6"/>
    <w:pPr>
      <w:ind w:hanging="240" w:left="240"/>
    </w:pPr>
  </w:style>
  <w:style w:styleId="Index2" w:type="paragraph">
    <w:name w:val="index 2"/>
    <w:basedOn w:val="Normal"/>
    <w:next w:val="Normal"/>
    <w:rsid w:val="00F026D6"/>
    <w:pPr>
      <w:ind w:hanging="240" w:left="480"/>
    </w:pPr>
  </w:style>
  <w:style w:styleId="Index3" w:type="paragraph">
    <w:name w:val="index 3"/>
    <w:basedOn w:val="Normal"/>
    <w:next w:val="Normal"/>
    <w:rsid w:val="00F026D6"/>
    <w:pPr>
      <w:ind w:hanging="240" w:left="720"/>
    </w:pPr>
  </w:style>
  <w:style w:styleId="Index4" w:type="paragraph">
    <w:name w:val="index 4"/>
    <w:basedOn w:val="Normal"/>
    <w:next w:val="Normal"/>
    <w:rsid w:val="00F026D6"/>
    <w:pPr>
      <w:ind w:hanging="240" w:left="960"/>
    </w:pPr>
  </w:style>
  <w:style w:styleId="TM5" w:type="paragraph">
    <w:name w:val="toc 5"/>
    <w:basedOn w:val="Normal"/>
    <w:next w:val="Normal"/>
    <w:uiPriority w:val="39"/>
    <w:rsid w:val="00F026D6"/>
    <w:pPr>
      <w:spacing w:before="0"/>
      <w:ind w:left="720"/>
      <w:jc w:val="left"/>
    </w:pPr>
    <w:rPr>
      <w:szCs w:val="18"/>
    </w:rPr>
  </w:style>
  <w:style w:styleId="TM6" w:type="paragraph">
    <w:name w:val="toc 6"/>
    <w:basedOn w:val="Normal"/>
    <w:next w:val="Normal"/>
    <w:uiPriority w:val="39"/>
    <w:rsid w:val="00F026D6"/>
    <w:pPr>
      <w:spacing w:before="0"/>
      <w:ind w:left="900"/>
      <w:jc w:val="left"/>
    </w:pPr>
    <w:rPr>
      <w:szCs w:val="18"/>
    </w:rPr>
  </w:style>
  <w:style w:styleId="TM7" w:type="paragraph">
    <w:name w:val="toc 7"/>
    <w:basedOn w:val="Normal"/>
    <w:next w:val="Normal"/>
    <w:uiPriority w:val="39"/>
    <w:rsid w:val="00F026D6"/>
    <w:pPr>
      <w:spacing w:before="0"/>
      <w:ind w:left="1080"/>
      <w:jc w:val="left"/>
    </w:pPr>
    <w:rPr>
      <w:szCs w:val="18"/>
    </w:rPr>
  </w:style>
  <w:style w:styleId="TM8" w:type="paragraph">
    <w:name w:val="toc 8"/>
    <w:basedOn w:val="Normal"/>
    <w:next w:val="Normal"/>
    <w:uiPriority w:val="39"/>
    <w:rsid w:val="00F026D6"/>
    <w:pPr>
      <w:spacing w:before="0"/>
      <w:ind w:left="1260"/>
      <w:jc w:val="left"/>
    </w:pPr>
    <w:rPr>
      <w:szCs w:val="18"/>
    </w:rPr>
  </w:style>
  <w:style w:styleId="TM9" w:type="paragraph">
    <w:name w:val="toc 9"/>
    <w:basedOn w:val="Normal"/>
    <w:next w:val="Normal"/>
    <w:uiPriority w:val="39"/>
    <w:rsid w:val="00F026D6"/>
    <w:pPr>
      <w:spacing w:before="0"/>
      <w:ind w:left="1440"/>
      <w:jc w:val="left"/>
    </w:pPr>
    <w:rPr>
      <w:szCs w:val="18"/>
    </w:rPr>
  </w:style>
  <w:style w:styleId="VariableHTML" w:type="character">
    <w:name w:val="HTML Variable"/>
    <w:rsid w:val="00F026D6"/>
    <w:rPr>
      <w:i/>
      <w:iCs/>
    </w:rPr>
  </w:style>
  <w:style w:customStyle="1" w:styleId="tm10" w:type="paragraph">
    <w:name w:val="tm1"/>
    <w:basedOn w:val="TM1"/>
    <w:rsid w:val="00F026D6"/>
    <w:pPr>
      <w:tabs>
        <w:tab w:pos="2431" w:val="left"/>
      </w:tabs>
    </w:pPr>
  </w:style>
  <w:style w:styleId="Numrodeligne" w:type="character">
    <w:name w:val="line number"/>
    <w:rsid w:val="00F026D6"/>
  </w:style>
  <w:style w:styleId="Sous-titre" w:type="paragraph">
    <w:name w:val="Subtitle"/>
    <w:basedOn w:val="STSOUSTITRE"/>
    <w:link w:val="Sous-titreCar"/>
    <w:rsid w:val="00F026D6"/>
    <w:pPr>
      <w:keepNext w:val="0"/>
      <w:spacing w:before="0" w:line="240" w:lineRule="auto"/>
    </w:pPr>
    <w:rPr>
      <w:b w:val="0"/>
      <w:color w:val="FF6F61"/>
    </w:rPr>
  </w:style>
  <w:style w:customStyle="1" w:styleId="Sous-titreCar" w:type="character">
    <w:name w:val="Sous-titre Car"/>
    <w:link w:val="Sous-titre"/>
    <w:rsid w:val="00E84A7D"/>
    <w:rPr>
      <w:rFonts w:ascii="Helvetica" w:eastAsia="Times New Roman" w:hAnsi="Helvetica"/>
      <w:color w:val="FF6F61"/>
      <w:sz w:val="28"/>
    </w:rPr>
  </w:style>
  <w:style w:customStyle="1" w:styleId="TITREDUDOCUMENT" w:type="paragraph">
    <w:name w:val="TITRE DU DOCUMENT"/>
    <w:basedOn w:val="Normal"/>
    <w:next w:val="SOUSTITRE"/>
    <w:rsid w:val="00F026D6"/>
    <w:pPr>
      <w:keepLines w:val="0"/>
      <w:spacing w:before="0"/>
      <w:ind w:left="0"/>
      <w:jc w:val="left"/>
    </w:pPr>
    <w:rPr>
      <w:rFonts w:cs="Arial"/>
      <w:bCs/>
      <w:caps/>
      <w:color w:val="53534D"/>
      <w:sz w:val="68"/>
      <w:szCs w:val="68"/>
    </w:rPr>
  </w:style>
  <w:style w:customStyle="1" w:styleId="StyleListepuces" w:type="paragraph">
    <w:name w:val="Style Liste à puces"/>
    <w:aliases w:val="pr + Gauche :  2 cm"/>
    <w:basedOn w:val="Listepuces"/>
    <w:rsid w:val="00F026D6"/>
    <w:pPr>
      <w:numPr>
        <w:numId w:val="1"/>
      </w:numPr>
    </w:pPr>
    <w:rPr>
      <w:szCs w:val="20"/>
    </w:rPr>
  </w:style>
  <w:style w:customStyle="1" w:styleId="ListepucesCar" w:type="character">
    <w:name w:val="Liste à puces Car"/>
    <w:aliases w:val="Liste PR Car"/>
    <w:link w:val="Listepuces"/>
    <w:rsid w:val="00F026D6"/>
    <w:rPr>
      <w:rFonts w:ascii="Verdana" w:eastAsia="Times New Roman" w:hAnsi="Verdana"/>
      <w:sz w:val="18"/>
      <w:szCs w:val="22"/>
    </w:rPr>
  </w:style>
  <w:style w:customStyle="1" w:styleId="SuiteLS" w:type="paragraph">
    <w:name w:val="Suite LS"/>
    <w:basedOn w:val="SuitePR"/>
    <w:qFormat/>
    <w:rsid w:val="00F026D6"/>
    <w:pPr>
      <w:tabs>
        <w:tab w:pos="1134" w:val="clear"/>
      </w:tabs>
      <w:overflowPunct w:val="0"/>
      <w:autoSpaceDE w:val="0"/>
      <w:autoSpaceDN w:val="0"/>
      <w:adjustRightInd w:val="0"/>
      <w:ind w:left="1418"/>
      <w:textAlignment w:val="baseline"/>
    </w:pPr>
  </w:style>
  <w:style w:styleId="Grilledutableau" w:type="table">
    <w:name w:val="Table Grid"/>
    <w:basedOn w:val="TableauNormal"/>
    <w:rsid w:val="00F026D6"/>
    <w:pPr>
      <w:keepLines/>
      <w:spacing w:before="240" w:line="280" w:lineRule="atLeast"/>
      <w:ind w:left="851"/>
      <w:jc w:val="both"/>
    </w:pPr>
    <w:rPr>
      <w:rFonts w:ascii="Times New Roman" w:eastAsia="Times New Roman" w:hAnsi="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article" w:type="paragraph">
    <w:name w:val="article"/>
    <w:basedOn w:val="Normal"/>
    <w:next w:val="Normal"/>
    <w:qFormat/>
    <w:rsid w:val="00F026D6"/>
    <w:pPr>
      <w:numPr>
        <w:numId w:val="3"/>
      </w:numPr>
      <w:tabs>
        <w:tab w:pos="1418" w:val="left"/>
      </w:tabs>
      <w:autoSpaceDE w:val="0"/>
      <w:autoSpaceDN w:val="0"/>
      <w:adjustRightInd w:val="0"/>
      <w:spacing w:after="120" w:before="720"/>
    </w:pPr>
    <w:rPr>
      <w:rFonts w:cs="Arial"/>
      <w:b/>
      <w:bCs/>
      <w:szCs w:val="28"/>
    </w:rPr>
  </w:style>
  <w:style w:customStyle="1" w:styleId="StyleTimesItalique" w:type="character">
    <w:name w:val="Style Times Italique"/>
    <w:rsid w:val="00F026D6"/>
    <w:rPr>
      <w:rFonts w:ascii="Arial" w:cs="Arial" w:hAnsi="Arial"/>
      <w:i/>
      <w:iCs/>
      <w:sz w:val="22"/>
      <w:szCs w:val="22"/>
    </w:rPr>
  </w:style>
  <w:style w:customStyle="1" w:styleId="Pieddepage2" w:type="paragraph">
    <w:name w:val="Pied de page 2"/>
    <w:basedOn w:val="Pieddepage"/>
    <w:next w:val="Pieddepage"/>
    <w:rsid w:val="00F026D6"/>
    <w:pPr>
      <w:tabs>
        <w:tab w:pos="4536" w:val="clear"/>
      </w:tabs>
      <w:spacing w:line="240" w:lineRule="auto"/>
      <w:jc w:val="left"/>
    </w:pPr>
    <w:rPr>
      <w:sz w:val="20"/>
      <w:szCs w:val="20"/>
    </w:rPr>
  </w:style>
  <w:style w:customStyle="1" w:styleId="Pices" w:type="paragraph">
    <w:name w:val="Pièces"/>
    <w:basedOn w:val="Normal"/>
    <w:next w:val="Normal"/>
    <w:qFormat/>
    <w:rsid w:val="00F026D6"/>
    <w:pPr>
      <w:spacing w:line="260" w:lineRule="atLeast"/>
      <w:jc w:val="center"/>
    </w:pPr>
    <w:rPr>
      <w:b/>
      <w:szCs w:val="20"/>
    </w:rPr>
  </w:style>
  <w:style w:styleId="Lienhypertextesuivivisit" w:type="character">
    <w:name w:val="FollowedHyperlink"/>
    <w:rsid w:val="00F026D6"/>
    <w:rPr>
      <w:color w:val="000000"/>
      <w:u w:val="single"/>
    </w:rPr>
  </w:style>
  <w:style w:styleId="En-ttedetabledesmatires" w:type="paragraph">
    <w:name w:val="TOC Heading"/>
    <w:basedOn w:val="Titre1"/>
    <w:next w:val="Normal"/>
    <w:uiPriority w:val="39"/>
    <w:unhideWhenUsed/>
    <w:qFormat/>
    <w:rsid w:val="00F026D6"/>
    <w:pPr>
      <w:numPr>
        <w:numId w:val="0"/>
      </w:numPr>
      <w:spacing w:after="0" w:before="240"/>
      <w:ind w:left="851"/>
      <w:outlineLvl w:val="9"/>
    </w:pPr>
    <w:rPr>
      <w:rFonts w:ascii="Cambria" w:hAnsi="Cambria"/>
      <w:b w:val="0"/>
      <w:color w:val="5B5B5C"/>
    </w:rPr>
  </w:style>
  <w:style w:styleId="Rfrenceintense" w:type="character">
    <w:name w:val="Intense Reference"/>
    <w:uiPriority w:val="32"/>
    <w:rsid w:val="00F026D6"/>
    <w:rPr>
      <w:b/>
      <w:bCs/>
      <w:smallCaps/>
      <w:color w:val="FF6F61"/>
      <w:spacing w:val="5"/>
    </w:rPr>
  </w:style>
  <w:style w:styleId="Citationintense" w:type="paragraph">
    <w:name w:val="Intense Quote"/>
    <w:basedOn w:val="Normal"/>
    <w:next w:val="Normal"/>
    <w:link w:val="CitationintenseCar"/>
    <w:uiPriority w:val="30"/>
    <w:rsid w:val="00F026D6"/>
    <w:pPr>
      <w:pBdr>
        <w:top w:color="FF6F61" w:space="10" w:sz="4" w:val="single"/>
        <w:bottom w:color="FF6F61" w:space="10" w:sz="4" w:val="single"/>
      </w:pBdr>
      <w:spacing w:after="360" w:before="360"/>
      <w:ind w:left="864" w:right="864"/>
      <w:jc w:val="center"/>
    </w:pPr>
    <w:rPr>
      <w:i/>
      <w:iCs/>
      <w:color w:val="FF6F61"/>
    </w:rPr>
  </w:style>
  <w:style w:customStyle="1" w:styleId="CitationintenseCar" w:type="character">
    <w:name w:val="Citation intense Car"/>
    <w:link w:val="Citationintense"/>
    <w:uiPriority w:val="30"/>
    <w:rsid w:val="00F026D6"/>
    <w:rPr>
      <w:rFonts w:ascii="Verdana" w:eastAsia="Times New Roman" w:hAnsi="Verdana"/>
      <w:i/>
      <w:iCs/>
      <w:color w:val="FF6F61"/>
      <w:sz w:val="18"/>
      <w:szCs w:val="22"/>
    </w:rPr>
  </w:style>
  <w:style w:styleId="Accentuationintense" w:type="character">
    <w:name w:val="Intense Emphasis"/>
    <w:uiPriority w:val="21"/>
    <w:rsid w:val="00F026D6"/>
    <w:rPr>
      <w:i/>
      <w:iCs/>
      <w:color w:val="FF6F61"/>
    </w:rPr>
  </w:style>
  <w:style w:styleId="Normalcentr" w:type="paragraph">
    <w:name w:val="Block Text"/>
    <w:basedOn w:val="Normal"/>
    <w:semiHidden/>
    <w:unhideWhenUsed/>
    <w:rsid w:val="00F026D6"/>
    <w:pPr>
      <w:pBdr>
        <w:top w:color="5B5B5C" w:space="10" w:sz="2" w:val="single"/>
        <w:left w:color="5B5B5C" w:space="10" w:sz="2" w:val="single"/>
        <w:bottom w:color="5B5B5C" w:space="10" w:sz="2" w:val="single"/>
        <w:right w:color="5B5B5C" w:space="10" w:sz="2" w:val="single"/>
      </w:pBdr>
      <w:ind w:left="1152" w:right="1152"/>
    </w:pPr>
    <w:rPr>
      <w:rFonts w:ascii="Calibri" w:hAnsi="Calibri"/>
      <w:i/>
      <w:iCs/>
      <w:color w:val="5B5B5C"/>
    </w:rPr>
  </w:style>
  <w:style w:customStyle="1" w:styleId="Idecarr" w:type="paragraph">
    <w:name w:val="Idée carré"/>
    <w:basedOn w:val="Normal"/>
    <w:next w:val="Normal"/>
    <w:qFormat/>
    <w:rsid w:val="00F026D6"/>
    <w:pPr>
      <w:numPr>
        <w:numId w:val="4"/>
      </w:numPr>
      <w:overflowPunct w:val="0"/>
      <w:autoSpaceDE w:val="0"/>
      <w:autoSpaceDN w:val="0"/>
      <w:spacing w:before="360"/>
      <w:textAlignment w:val="baseline"/>
    </w:pPr>
  </w:style>
  <w:style w:customStyle="1" w:styleId="Mention1" w:type="character">
    <w:name w:val="Mention1"/>
    <w:uiPriority w:val="99"/>
    <w:semiHidden/>
    <w:unhideWhenUsed/>
    <w:rsid w:val="00F026D6"/>
    <w:rPr>
      <w:color w:val="5B5B5C"/>
      <w:shd w:color="auto" w:fill="E1DFDD" w:val="clear"/>
    </w:rPr>
  </w:style>
  <w:style w:customStyle="1" w:styleId="Mot-dise1" w:type="character">
    <w:name w:val="Mot-dièse1"/>
    <w:uiPriority w:val="99"/>
    <w:semiHidden/>
    <w:unhideWhenUsed/>
    <w:rsid w:val="00F026D6"/>
    <w:rPr>
      <w:color w:val="5B5B5C"/>
      <w:shd w:color="auto" w:fill="E1DFDD" w:val="clear"/>
    </w:rPr>
  </w:style>
  <w:style w:customStyle="1" w:styleId="Styleental" w:type="paragraph">
    <w:name w:val="Style ental"/>
    <w:aliases w:val="entête conc avec ligne + 9 pt"/>
    <w:basedOn w:val="ental"/>
    <w:rsid w:val="00F026D6"/>
    <w:rPr>
      <w:sz w:val="18"/>
    </w:rPr>
  </w:style>
  <w:style w:customStyle="1" w:styleId="Stylepa" w:type="paragraph">
    <w:name w:val="Style pa"/>
    <w:aliases w:val="paragraphe avocat + Gras"/>
    <w:basedOn w:val="pa"/>
    <w:rsid w:val="00F026D6"/>
    <w:rPr>
      <w:b/>
    </w:rPr>
  </w:style>
  <w:style w:customStyle="1" w:styleId="td0" w:type="paragraph">
    <w:name w:val="td"/>
    <w:aliases w:val="titre document"/>
    <w:rsid w:val="00F026D6"/>
    <w:pPr>
      <w:keepNext/>
      <w:tabs>
        <w:tab w:pos="3024" w:val="left"/>
      </w:tabs>
      <w:spacing w:after="1920" w:before="1440" w:line="480" w:lineRule="exact"/>
      <w:jc w:val="center"/>
    </w:pPr>
    <w:rPr>
      <w:rFonts w:ascii="Arial" w:eastAsia="Times New Roman" w:hAnsi="Arial"/>
      <w:b/>
      <w:bCs/>
      <w:caps/>
      <w:spacing w:val="30"/>
      <w:sz w:val="28"/>
      <w:szCs w:val="28"/>
    </w:rPr>
  </w:style>
  <w:style w:customStyle="1" w:styleId="tdsl" w:type="paragraph">
    <w:name w:val="tdsl"/>
    <w:basedOn w:val="Normal"/>
    <w:rsid w:val="00F026D6"/>
    <w:pPr>
      <w:keepNext/>
      <w:keepLines w:val="0"/>
      <w:widowControl w:val="0"/>
      <w:tabs>
        <w:tab w:pos="3024" w:val="left"/>
      </w:tabs>
      <w:spacing w:after="480" w:before="1440" w:line="480" w:lineRule="exact"/>
      <w:ind w:left="0"/>
      <w:jc w:val="center"/>
    </w:pPr>
    <w:rPr>
      <w:b/>
      <w:caps/>
      <w:snapToGrid w:val="0"/>
      <w:spacing w:val="30"/>
      <w:sz w:val="32"/>
      <w:szCs w:val="36"/>
    </w:rPr>
  </w:style>
  <w:style w:customStyle="1" w:styleId="TITRECONCLUSIONS" w:type="paragraph">
    <w:name w:val="TITRE CONCLUSIONS"/>
    <w:rsid w:val="00F026D6"/>
    <w:pPr>
      <w:keepNext/>
      <w:tabs>
        <w:tab w:pos="3024" w:val="left"/>
      </w:tabs>
      <w:spacing w:after="1680" w:before="1680" w:line="480" w:lineRule="exact"/>
      <w:jc w:val="center"/>
    </w:pPr>
    <w:rPr>
      <w:rFonts w:ascii="Helvetica" w:eastAsia="Times New Roman" w:hAnsi="Helvetica"/>
      <w:b/>
      <w:caps/>
      <w:sz w:val="28"/>
    </w:rPr>
  </w:style>
  <w:style w:styleId="Marquedecommentaire" w:type="character">
    <w:name w:val="annotation reference"/>
    <w:semiHidden/>
    <w:unhideWhenUsed/>
    <w:rsid w:val="008F1D8F"/>
    <w:rPr>
      <w:sz w:val="16"/>
      <w:szCs w:val="16"/>
    </w:rPr>
  </w:style>
  <w:style w:styleId="Commentaire" w:type="paragraph">
    <w:name w:val="annotation text"/>
    <w:basedOn w:val="Normal"/>
    <w:link w:val="CommentaireCar"/>
    <w:semiHidden/>
    <w:unhideWhenUsed/>
    <w:rsid w:val="008F1D8F"/>
    <w:rPr>
      <w:sz w:val="20"/>
      <w:szCs w:val="20"/>
    </w:rPr>
  </w:style>
  <w:style w:customStyle="1" w:styleId="CommentaireCar" w:type="character">
    <w:name w:val="Commentaire Car"/>
    <w:link w:val="Commentaire"/>
    <w:semiHidden/>
    <w:rsid w:val="008F1D8F"/>
    <w:rPr>
      <w:rFonts w:ascii="Verdana" w:eastAsia="Times New Roman" w:hAnsi="Verdana"/>
    </w:rPr>
  </w:style>
  <w:style w:styleId="Objetducommentaire" w:type="paragraph">
    <w:name w:val="annotation subject"/>
    <w:basedOn w:val="Commentaire"/>
    <w:next w:val="Commentaire"/>
    <w:link w:val="ObjetducommentaireCar"/>
    <w:semiHidden/>
    <w:unhideWhenUsed/>
    <w:rsid w:val="008F1D8F"/>
    <w:rPr>
      <w:b/>
      <w:bCs/>
    </w:rPr>
  </w:style>
  <w:style w:customStyle="1" w:styleId="ObjetducommentaireCar" w:type="character">
    <w:name w:val="Objet du commentaire Car"/>
    <w:link w:val="Objetducommentaire"/>
    <w:semiHidden/>
    <w:rsid w:val="008F1D8F"/>
    <w:rPr>
      <w:rFonts w:ascii="Verdana" w:eastAsia="Times New Roman" w:hAnsi="Verdana"/>
      <w:b/>
      <w:bCs/>
    </w:rPr>
  </w:style>
  <w:style w:styleId="TableauGrille5Fonc" w:type="table">
    <w:name w:val="Grid Table 5 Dark"/>
    <w:basedOn w:val="TableauNormal"/>
    <w:uiPriority w:val="50"/>
    <w:rsid w:val="003A66B1"/>
    <w:tblPr>
      <w:tblStyleRowBandSize w:val="1"/>
      <w:tblStyleColBandSize w:val="1"/>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Pr>
    <w:tcPr>
      <w:shd w:color="auto" w:fill="CCCCCC" w:val="clear"/>
    </w:tcPr>
    <w:tblStylePr w:type="firstRow">
      <w:rPr>
        <w:b/>
        <w:bCs/>
        <w:color w:val="FFFFFF"/>
      </w:rPr>
      <w:tblPr/>
      <w:tcPr>
        <w:tcBorders>
          <w:top w:color="FFFFFF" w:space="0" w:sz="4" w:val="single"/>
          <w:left w:color="FFFFFF" w:space="0" w:sz="4" w:val="single"/>
          <w:right w:color="FFFFFF" w:space="0" w:sz="4" w:val="single"/>
          <w:insideH w:val="nil"/>
          <w:insideV w:val="nil"/>
        </w:tcBorders>
        <w:shd w:color="auto" w:fill="000000" w:val="clear"/>
      </w:tcPr>
    </w:tblStylePr>
    <w:tblStylePr w:type="lastRow">
      <w:rPr>
        <w:b/>
        <w:bCs/>
        <w:color w:val="FFFFFF"/>
      </w:rPr>
      <w:tblPr/>
      <w:tcPr>
        <w:tcBorders>
          <w:left w:color="FFFFFF" w:space="0" w:sz="4" w:val="single"/>
          <w:bottom w:color="FFFFFF" w:space="0" w:sz="4" w:val="single"/>
          <w:right w:color="FFFFFF" w:space="0" w:sz="4" w:val="single"/>
          <w:insideH w:val="nil"/>
          <w:insideV w:val="nil"/>
        </w:tcBorders>
        <w:shd w:color="auto" w:fill="000000" w:val="clear"/>
      </w:tcPr>
    </w:tblStylePr>
    <w:tblStylePr w:type="firstCol">
      <w:rPr>
        <w:b/>
        <w:bCs/>
        <w:color w:val="FFFFFF"/>
      </w:rPr>
      <w:tblPr/>
      <w:tcPr>
        <w:tcBorders>
          <w:top w:color="FFFFFF" w:space="0" w:sz="4" w:val="single"/>
          <w:left w:color="FFFFFF" w:space="0" w:sz="4" w:val="single"/>
          <w:bottom w:color="FFFFFF" w:space="0" w:sz="4" w:val="single"/>
          <w:insideV w:val="nil"/>
        </w:tcBorders>
        <w:shd w:color="auto" w:fill="000000" w:val="clear"/>
      </w:tcPr>
    </w:tblStylePr>
    <w:tblStylePr w:type="lastCol">
      <w:rPr>
        <w:b/>
        <w:bCs/>
        <w:color w:val="FFFFFF"/>
      </w:rPr>
      <w:tblPr/>
      <w:tcPr>
        <w:tcBorders>
          <w:top w:color="FFFFFF" w:space="0" w:sz="4" w:val="single"/>
          <w:bottom w:color="FFFFFF" w:space="0" w:sz="4" w:val="single"/>
          <w:right w:color="FFFFFF" w:space="0" w:sz="4" w:val="single"/>
          <w:insideV w:val="nil"/>
        </w:tcBorders>
        <w:shd w:color="auto" w:fill="000000" w:val="clear"/>
      </w:tcPr>
    </w:tblStylePr>
    <w:tblStylePr w:type="band1Vert">
      <w:tblPr/>
      <w:tcPr>
        <w:shd w:color="auto" w:fill="999999" w:val="clear"/>
      </w:tcPr>
    </w:tblStylePr>
    <w:tblStylePr w:type="band1Horz">
      <w:tblPr/>
      <w:tcPr>
        <w:shd w:color="auto" w:fill="999999" w:val="clear"/>
      </w:tcPr>
    </w:tblStylePr>
  </w:style>
  <w:style w:styleId="TableauListe7Couleur-Accentuation5" w:type="table">
    <w:name w:val="List Table 7 Colorful Accent 5"/>
    <w:basedOn w:val="TableauNormal"/>
    <w:uiPriority w:val="52"/>
    <w:rsid w:val="003A66B1"/>
    <w:rPr>
      <w:color w:val="31849B"/>
    </w:rPr>
    <w:tblPr>
      <w:tblStyleRowBandSize w:val="1"/>
      <w:tblStyleColBandSize w:val="1"/>
    </w:tblPr>
    <w:tblStylePr w:type="firstRow">
      <w:rPr>
        <w:rFonts w:ascii="Cambria" w:cs="Times New Roman" w:eastAsia="Times New Roman" w:hAnsi="Cambria"/>
        <w:i/>
        <w:iCs/>
        <w:sz w:val="26"/>
      </w:rPr>
      <w:tblPr/>
      <w:tcPr>
        <w:tcBorders>
          <w:bottom w:color="4BACC6" w:space="0" w:sz="4" w:val="single"/>
        </w:tcBorders>
        <w:shd w:color="auto" w:fill="FFFFFF" w:val="clear"/>
      </w:tcPr>
    </w:tblStylePr>
    <w:tblStylePr w:type="lastRow">
      <w:rPr>
        <w:rFonts w:ascii="Cambria" w:cs="Times New Roman" w:eastAsia="Times New Roman" w:hAnsi="Cambria"/>
        <w:i/>
        <w:iCs/>
        <w:sz w:val="26"/>
      </w:rPr>
      <w:tblPr/>
      <w:tcPr>
        <w:tcBorders>
          <w:top w:color="4BACC6" w:space="0" w:sz="4" w:val="single"/>
        </w:tcBorders>
        <w:shd w:color="auto" w:fill="FFFFFF" w:val="clear"/>
      </w:tcPr>
    </w:tblStylePr>
    <w:tblStylePr w:type="firstCol">
      <w:pPr>
        <w:jc w:val="right"/>
      </w:pPr>
      <w:rPr>
        <w:rFonts w:ascii="Cambria" w:cs="Times New Roman" w:eastAsia="Times New Roman" w:hAnsi="Cambria"/>
        <w:i/>
        <w:iCs/>
        <w:sz w:val="26"/>
      </w:rPr>
      <w:tblPr/>
      <w:tcPr>
        <w:tcBorders>
          <w:right w:color="4BACC6" w:space="0" w:sz="4" w:val="single"/>
        </w:tcBorders>
        <w:shd w:color="auto" w:fill="FFFFFF" w:val="clear"/>
      </w:tcPr>
    </w:tblStylePr>
    <w:tblStylePr w:type="lastCol">
      <w:rPr>
        <w:rFonts w:ascii="Cambria" w:cs="Times New Roman" w:eastAsia="Times New Roman" w:hAnsi="Cambria"/>
        <w:i/>
        <w:iCs/>
        <w:sz w:val="26"/>
      </w:rPr>
      <w:tblPr/>
      <w:tcPr>
        <w:tcBorders>
          <w:left w:color="4BACC6" w:space="0" w:sz="4" w:val="single"/>
        </w:tcBorders>
        <w:shd w:color="auto" w:fill="FFFFFF" w:val="clear"/>
      </w:tcPr>
    </w:tblStylePr>
    <w:tblStylePr w:type="band1Vert">
      <w:tblPr/>
      <w:tcPr>
        <w:shd w:color="auto" w:fill="DAEEF3" w:val="clear"/>
      </w:tcPr>
    </w:tblStylePr>
    <w:tblStylePr w:type="band1Horz">
      <w:tblPr/>
      <w:tcPr>
        <w:shd w:color="auto" w:fill="DAEEF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styleId="TableauListe5Fonc" w:type="table">
    <w:name w:val="List Table 5 Dark"/>
    <w:basedOn w:val="TableauNormal"/>
    <w:uiPriority w:val="50"/>
    <w:rsid w:val="00DC2AC9"/>
    <w:rPr>
      <w:color w:val="FFFFFF"/>
    </w:rPr>
    <w:tblPr>
      <w:tblStyleRowBandSize w:val="1"/>
      <w:tblStyleColBandSize w:val="1"/>
      <w:tblBorders>
        <w:top w:color="000000" w:space="0" w:sz="24" w:val="single"/>
        <w:left w:color="000000" w:space="0" w:sz="24" w:val="single"/>
        <w:bottom w:color="000000" w:space="0" w:sz="24" w:val="single"/>
        <w:right w:color="000000" w:space="0" w:sz="24" w:val="single"/>
      </w:tblBorders>
    </w:tblPr>
    <w:tcPr>
      <w:shd w:color="auto" w:fill="000000" w:val="clear"/>
    </w:tcPr>
    <w:tblStylePr w:type="firstRow">
      <w:rPr>
        <w:b/>
        <w:bCs/>
      </w:rPr>
      <w:tblPr/>
      <w:tcPr>
        <w:tcBorders>
          <w:bottom w:color="FFFFFF" w:space="0" w:sz="18" w:val="single"/>
        </w:tcBorders>
      </w:tcPr>
    </w:tblStylePr>
    <w:tblStylePr w:type="lastRow">
      <w:rPr>
        <w:b/>
        <w:bCs/>
      </w:rPr>
      <w:tblPr/>
      <w:tcPr>
        <w:tcBorders>
          <w:top w:color="FFFFFF" w:space="0" w:sz="4" w:val="single"/>
        </w:tcBorders>
      </w:tcPr>
    </w:tblStylePr>
    <w:tblStylePr w:type="firstCol">
      <w:rPr>
        <w:b/>
        <w:bCs/>
      </w:rPr>
      <w:tblPr/>
      <w:tcPr>
        <w:tcBorders>
          <w:right w:color="FFFFFF" w:space="0" w:sz="4" w:val="single"/>
        </w:tcBorders>
      </w:tcPr>
    </w:tblStylePr>
    <w:tblStylePr w:type="lastCol">
      <w:rPr>
        <w:b/>
        <w:bCs/>
      </w:rPr>
      <w:tblPr/>
      <w:tcPr>
        <w:tcBorders>
          <w:left w:color="FFFFFF" w:space="0" w:sz="4" w:val="single"/>
        </w:tcBorders>
      </w:tcPr>
    </w:tblStylePr>
    <w:tblStylePr w:type="band1Vert">
      <w:tblPr/>
      <w:tcPr>
        <w:tcBorders>
          <w:left w:color="FFFFFF" w:space="0" w:sz="4" w:val="single"/>
          <w:right w:color="FFFFFF" w:space="0" w:sz="4" w:val="single"/>
        </w:tcBorders>
      </w:tcPr>
    </w:tblStylePr>
    <w:tblStylePr w:type="band2Vert">
      <w:tblPr/>
      <w:tcPr>
        <w:tcBorders>
          <w:left w:color="FFFFFF" w:space="0" w:sz="4" w:val="single"/>
          <w:right w:color="FFFFFF" w:space="0" w:sz="4" w:val="single"/>
        </w:tcBorders>
      </w:tcPr>
    </w:tblStylePr>
    <w:tblStylePr w:type="band1Horz">
      <w:tblPr/>
      <w:tcPr>
        <w:tcBorders>
          <w:top w:color="FFFFFF" w:space="0" w:sz="4" w:val="single"/>
          <w:bottom w:color="FFFFFF" w:space="0" w:sz="4" w:val="single"/>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styleId="TableauListe4" w:type="table">
    <w:name w:val="List Table 4"/>
    <w:basedOn w:val="TableauNormal"/>
    <w:uiPriority w:val="49"/>
    <w:rsid w:val="00DC2AC9"/>
    <w:tblPr>
      <w:tblStyleRowBandSize w:val="1"/>
      <w:tblStyleColBandSize w:val="1"/>
      <w:tblBorders>
        <w:top w:color="666666" w:space="0" w:sz="4" w:val="single"/>
        <w:left w:color="666666" w:space="0" w:sz="4" w:val="single"/>
        <w:bottom w:color="666666" w:space="0" w:sz="4" w:val="single"/>
        <w:right w:color="666666" w:space="0" w:sz="4" w:val="single"/>
        <w:insideH w:color="666666" w:space="0" w:sz="4" w:val="single"/>
      </w:tblBorders>
    </w:tblPr>
    <w:tblStylePr w:type="firstRow">
      <w:rPr>
        <w:b/>
        <w:bCs/>
        <w:color w:val="FFFFFF"/>
      </w:rPr>
      <w:tblPr/>
      <w:tcPr>
        <w:tcBorders>
          <w:top w:color="000000" w:space="0" w:sz="4" w:val="single"/>
          <w:left w:color="000000" w:space="0" w:sz="4" w:val="single"/>
          <w:bottom w:color="000000" w:space="0" w:sz="4" w:val="single"/>
          <w:right w:color="000000" w:space="0" w:sz="4" w:val="single"/>
          <w:insideH w:val="nil"/>
        </w:tcBorders>
        <w:shd w:color="auto" w:fill="000000" w:val="clear"/>
      </w:tcPr>
    </w:tblStylePr>
    <w:tblStylePr w:type="lastRow">
      <w:rPr>
        <w:b/>
        <w:bCs/>
      </w:rPr>
      <w:tblPr/>
      <w:tcPr>
        <w:tcBorders>
          <w:top w:color="666666" w:space="0" w:sz="4" w:val="double"/>
        </w:tcBorders>
      </w:tcPr>
    </w:tblStylePr>
    <w:tblStylePr w:type="firstCol">
      <w:rPr>
        <w:b/>
        <w:bCs/>
      </w:rPr>
    </w:tblStylePr>
    <w:tblStylePr w:type="lastCol">
      <w:rPr>
        <w:b/>
        <w:bCs/>
      </w:rPr>
    </w:tblStylePr>
    <w:tblStylePr w:type="band1Vert">
      <w:tblPr/>
      <w:tcPr>
        <w:shd w:color="auto" w:fill="CCCCCC" w:val="clear"/>
      </w:tcPr>
    </w:tblStylePr>
    <w:tblStylePr w:type="band1Horz">
      <w:tblPr/>
      <w:tcPr>
        <w:shd w:color="auto" w:fill="CCCCCC" w:val="clear"/>
      </w:tcPr>
    </w:tblStylePr>
  </w:style>
  <w:style w:styleId="TableauGrille7Couleur" w:type="table">
    <w:name w:val="Grid Table 7 Colorful"/>
    <w:basedOn w:val="TableauNormal"/>
    <w:uiPriority w:val="52"/>
    <w:rsid w:val="00DC2AC9"/>
    <w:rPr>
      <w:color w:val="000000"/>
    </w:rPr>
    <w:tblPr>
      <w:tblStyleRowBandSize w:val="1"/>
      <w:tblStyleColBandSize w:val="1"/>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Pr>
    <w:tblStylePr w:type="firstRow">
      <w:rPr>
        <w:b/>
        <w:bCs/>
      </w:rPr>
      <w:tblPr/>
      <w:tcPr>
        <w:tcBorders>
          <w:top w:val="nil"/>
          <w:left w:val="nil"/>
          <w:right w:val="nil"/>
          <w:insideH w:val="nil"/>
          <w:insideV w:val="nil"/>
        </w:tcBorders>
        <w:shd w:color="auto" w:fill="FFFFFF" w:val="clear"/>
      </w:tcPr>
    </w:tblStylePr>
    <w:tblStylePr w:type="lastRow">
      <w:rPr>
        <w:b/>
        <w:bCs/>
      </w:rPr>
      <w:tblPr/>
      <w:tcPr>
        <w:tcBorders>
          <w:left w:val="nil"/>
          <w:bottom w:val="nil"/>
          <w:right w:val="nil"/>
          <w:insideH w:val="nil"/>
          <w:insideV w:val="nil"/>
        </w:tcBorders>
        <w:shd w:color="auto" w:fill="FFFFFF" w:val="clear"/>
      </w:tcPr>
    </w:tblStylePr>
    <w:tblStylePr w:type="firstCol">
      <w:pPr>
        <w:jc w:val="right"/>
      </w:pPr>
      <w:rPr>
        <w:i/>
        <w:iCs/>
      </w:rPr>
      <w:tblPr/>
      <w:tcPr>
        <w:tcBorders>
          <w:top w:val="nil"/>
          <w:left w:val="nil"/>
          <w:bottom w:val="nil"/>
          <w:insideH w:val="nil"/>
          <w:insideV w:val="nil"/>
        </w:tcBorders>
        <w:shd w:color="auto" w:fill="FFFFFF" w:val="clear"/>
      </w:tcPr>
    </w:tblStylePr>
    <w:tblStylePr w:type="lastCol">
      <w:rPr>
        <w:i/>
        <w:iCs/>
      </w:rPr>
      <w:tblPr/>
      <w:tcPr>
        <w:tcBorders>
          <w:top w:val="nil"/>
          <w:bottom w:val="nil"/>
          <w:right w:val="nil"/>
          <w:insideH w:val="nil"/>
          <w:insideV w:val="nil"/>
        </w:tcBorders>
        <w:shd w:color="auto" w:fill="FFFFFF" w:val="clear"/>
      </w:tcPr>
    </w:tblStylePr>
    <w:tblStylePr w:type="band1Vert">
      <w:tblPr/>
      <w:tcPr>
        <w:shd w:color="auto" w:fill="CCCCCC" w:val="clear"/>
      </w:tcPr>
    </w:tblStylePr>
    <w:tblStylePr w:type="band1Horz">
      <w:tblPr/>
      <w:tcPr>
        <w:shd w:color="auto" w:fill="CCCCCC" w:val="clear"/>
      </w:tcPr>
    </w:tblStylePr>
    <w:tblStylePr w:type="neCell">
      <w:tblPr/>
      <w:tcPr>
        <w:tcBorders>
          <w:bottom w:color="666666" w:space="0" w:sz="4" w:val="single"/>
        </w:tcBorders>
      </w:tcPr>
    </w:tblStylePr>
    <w:tblStylePr w:type="nwCell">
      <w:tblPr/>
      <w:tcPr>
        <w:tcBorders>
          <w:bottom w:color="666666" w:space="0" w:sz="4" w:val="single"/>
        </w:tcBorders>
      </w:tcPr>
    </w:tblStylePr>
    <w:tblStylePr w:type="seCell">
      <w:tblPr/>
      <w:tcPr>
        <w:tcBorders>
          <w:top w:color="666666" w:space="0" w:sz="4" w:val="single"/>
        </w:tcBorders>
      </w:tcPr>
    </w:tblStylePr>
    <w:tblStylePr w:type="swCell">
      <w:tblPr/>
      <w:tcPr>
        <w:tcBorders>
          <w:top w:color="666666" w:space="0" w:sz="4" w:val="single"/>
        </w:tcBorders>
      </w:tcPr>
    </w:tblStylePr>
  </w:style>
  <w:style w:styleId="TableauGrille6Couleur" w:type="table">
    <w:name w:val="Grid Table 6 Colorful"/>
    <w:basedOn w:val="TableauNormal"/>
    <w:uiPriority w:val="51"/>
    <w:rsid w:val="00DC2AC9"/>
    <w:rPr>
      <w:color w:val="000000"/>
    </w:rPr>
    <w:tblPr>
      <w:tblStyleRowBandSize w:val="1"/>
      <w:tblStyleColBandSize w:val="1"/>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Pr>
    <w:tblStylePr w:type="firstRow">
      <w:rPr>
        <w:b/>
        <w:bCs/>
      </w:rPr>
      <w:tblPr/>
      <w:tcPr>
        <w:tcBorders>
          <w:bottom w:color="666666" w:space="0" w:sz="12" w:val="single"/>
        </w:tcBorders>
      </w:tcPr>
    </w:tblStylePr>
    <w:tblStylePr w:type="lastRow">
      <w:rPr>
        <w:b/>
        <w:bCs/>
      </w:rPr>
      <w:tblPr/>
      <w:tcPr>
        <w:tcBorders>
          <w:top w:color="666666" w:space="0" w:sz="4" w:val="double"/>
        </w:tcBorders>
      </w:tcPr>
    </w:tblStylePr>
    <w:tblStylePr w:type="firstCol">
      <w:rPr>
        <w:b/>
        <w:bCs/>
      </w:rPr>
    </w:tblStylePr>
    <w:tblStylePr w:type="lastCol">
      <w:rPr>
        <w:b/>
        <w:bCs/>
      </w:rPr>
    </w:tblStylePr>
    <w:tblStylePr w:type="band1Vert">
      <w:tblPr/>
      <w:tcPr>
        <w:shd w:color="auto" w:fill="CCCCCC" w:val="clear"/>
      </w:tcPr>
    </w:tblStylePr>
    <w:tblStylePr w:type="band1Horz">
      <w:tblPr/>
      <w:tcPr>
        <w:shd w:color="auto" w:fill="CCCCCC" w:val="clear"/>
      </w:tcPr>
    </w:tblStylePr>
  </w:style>
  <w:style w:styleId="TableauGrille1Clair-Accentuation2" w:type="table">
    <w:name w:val="Grid Table 1 Light Accent 2"/>
    <w:basedOn w:val="TableauNormal"/>
    <w:uiPriority w:val="46"/>
    <w:rsid w:val="00DC2AC9"/>
    <w:tblPr>
      <w:tblStyleRowBandSize w:val="1"/>
      <w:tblStyleColBandSize w:val="1"/>
      <w:tblBorders>
        <w:top w:color="E5B8B7" w:space="0" w:sz="4" w:val="single"/>
        <w:left w:color="E5B8B7" w:space="0" w:sz="4" w:val="single"/>
        <w:bottom w:color="E5B8B7" w:space="0" w:sz="4" w:val="single"/>
        <w:right w:color="E5B8B7" w:space="0" w:sz="4" w:val="single"/>
        <w:insideH w:color="E5B8B7" w:space="0" w:sz="4" w:val="single"/>
        <w:insideV w:color="E5B8B7" w:space="0" w:sz="4" w:val="single"/>
      </w:tblBorders>
    </w:tblPr>
    <w:tblStylePr w:type="firstRow">
      <w:rPr>
        <w:b/>
        <w:bCs/>
      </w:rPr>
      <w:tblPr/>
      <w:tcPr>
        <w:tcBorders>
          <w:bottom w:color="D99594" w:space="0" w:sz="12" w:val="single"/>
        </w:tcBorders>
      </w:tcPr>
    </w:tblStylePr>
    <w:tblStylePr w:type="lastRow">
      <w:rPr>
        <w:b/>
        <w:bCs/>
      </w:rPr>
      <w:tblPr/>
      <w:tcPr>
        <w:tcBorders>
          <w:top w:color="D99594" w:space="0" w:sz="2" w:val="double"/>
        </w:tcBorders>
      </w:tcPr>
    </w:tblStylePr>
    <w:tblStylePr w:type="firstCol">
      <w:rPr>
        <w:b/>
        <w:bCs/>
      </w:rPr>
    </w:tblStylePr>
    <w:tblStylePr w:type="lastCol">
      <w:rPr>
        <w:b/>
        <w:bCs/>
      </w:rPr>
    </w:tblStylePr>
  </w:style>
  <w:style w:styleId="TableauGrille1Clair-Accentuation1" w:type="table">
    <w:name w:val="Grid Table 1 Light Accent 1"/>
    <w:basedOn w:val="TableauNormal"/>
    <w:uiPriority w:val="46"/>
    <w:rsid w:val="00DC2AC9"/>
    <w:tblPr>
      <w:tblStyleRowBandSize w:val="1"/>
      <w:tblStyleColBandSize w:val="1"/>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Pr>
    <w:tblStylePr w:type="firstRow">
      <w:rPr>
        <w:b/>
        <w:bCs/>
      </w:rPr>
      <w:tblPr/>
      <w:tcPr>
        <w:tcBorders>
          <w:bottom w:color="95B3D7" w:space="0" w:sz="12" w:val="single"/>
        </w:tcBorders>
      </w:tcPr>
    </w:tblStylePr>
    <w:tblStylePr w:type="lastRow">
      <w:rPr>
        <w:b/>
        <w:bCs/>
      </w:rPr>
      <w:tblPr/>
      <w:tcPr>
        <w:tcBorders>
          <w:top w:color="95B3D7" w:space="0" w:sz="2" w:val="double"/>
        </w:tcBorders>
      </w:tcPr>
    </w:tblStylePr>
    <w:tblStylePr w:type="firstCol">
      <w:rPr>
        <w:b/>
        <w:bCs/>
      </w:rPr>
    </w:tblStylePr>
    <w:tblStylePr w:type="lastCol">
      <w:rPr>
        <w:b/>
        <w:bCs/>
      </w:rPr>
    </w:tblStylePr>
  </w:style>
  <w:style w:styleId="Paragraphedeliste" w:type="paragraph">
    <w:name w:val="List Paragraph"/>
    <w:basedOn w:val="Normal"/>
    <w:uiPriority w:val="34"/>
    <w:qFormat/>
    <w:rsid w:val="00DC2AC9"/>
    <w:pPr>
      <w:ind w:left="708"/>
    </w:pPr>
  </w:style>
  <w:style w:styleId="Textedebulles" w:type="paragraph">
    <w:name w:val="Balloon Text"/>
    <w:basedOn w:val="Normal"/>
    <w:link w:val="TextedebullesCar"/>
    <w:semiHidden/>
    <w:unhideWhenUsed/>
    <w:rsid w:val="004A49BE"/>
    <w:pPr>
      <w:spacing w:before="0" w:line="240" w:lineRule="auto"/>
    </w:pPr>
    <w:rPr>
      <w:rFonts w:ascii="Segoe UI" w:cs="Segoe UI" w:hAnsi="Segoe UI"/>
      <w:szCs w:val="18"/>
    </w:rPr>
  </w:style>
  <w:style w:customStyle="1" w:styleId="TextedebullesCar" w:type="character">
    <w:name w:val="Texte de bulles Car"/>
    <w:basedOn w:val="Policepardfaut"/>
    <w:link w:val="Textedebulles"/>
    <w:semiHidden/>
    <w:rsid w:val="004A49BE"/>
    <w:rPr>
      <w:rFonts w:ascii="Segoe UI" w:cs="Segoe UI" w:eastAsia="Times New Roman" w:hAnsi="Segoe UI"/>
      <w:sz w:val="18"/>
      <w:szCs w:val="18"/>
    </w:rPr>
  </w:style>
  <w:style w:customStyle="1" w:styleId="Style" w:type="paragraph">
    <w:name w:val="Style"/>
    <w:rsid w:val="009B617A"/>
    <w:pPr>
      <w:widowControl w:val="0"/>
      <w:autoSpaceDE w:val="0"/>
      <w:autoSpaceDN w:val="0"/>
      <w:adjustRightInd w:val="0"/>
    </w:pPr>
    <w:rPr>
      <w:rFonts w:ascii="Times New Roman" w:eastAsia="Times New Roman" w:hAnsi="Times New Roman"/>
      <w:sz w:val="24"/>
      <w:szCs w:val="24"/>
    </w:rPr>
  </w:style>
  <w:style w:styleId="Rvision" w:type="paragraph">
    <w:name w:val="Revision"/>
    <w:hidden/>
    <w:semiHidden/>
    <w:rsid w:val="000C49DE"/>
    <w:rPr>
      <w:rFonts w:asciiTheme="minorHAnsi" w:cstheme="minorHAnsi" w:eastAsia="Times New Roman"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555055">
      <w:bodyDiv w:val="1"/>
      <w:marLeft w:val="0"/>
      <w:marRight w:val="0"/>
      <w:marTop w:val="0"/>
      <w:marBottom w:val="0"/>
      <w:divBdr>
        <w:top w:val="none" w:sz="0" w:space="0" w:color="auto"/>
        <w:left w:val="none" w:sz="0" w:space="0" w:color="auto"/>
        <w:bottom w:val="none" w:sz="0" w:space="0" w:color="auto"/>
        <w:right w:val="none" w:sz="0" w:space="0" w:color="auto"/>
      </w:divBdr>
    </w:div>
    <w:div w:id="468399268">
      <w:bodyDiv w:val="1"/>
      <w:marLeft w:val="0"/>
      <w:marRight w:val="0"/>
      <w:marTop w:val="0"/>
      <w:marBottom w:val="0"/>
      <w:divBdr>
        <w:top w:val="none" w:sz="0" w:space="0" w:color="auto"/>
        <w:left w:val="none" w:sz="0" w:space="0" w:color="auto"/>
        <w:bottom w:val="none" w:sz="0" w:space="0" w:color="auto"/>
        <w:right w:val="none" w:sz="0" w:space="0" w:color="auto"/>
      </w:divBdr>
    </w:div>
    <w:div w:id="580992605">
      <w:bodyDiv w:val="1"/>
      <w:marLeft w:val="0"/>
      <w:marRight w:val="0"/>
      <w:marTop w:val="0"/>
      <w:marBottom w:val="0"/>
      <w:divBdr>
        <w:top w:val="none" w:sz="0" w:space="0" w:color="auto"/>
        <w:left w:val="none" w:sz="0" w:space="0" w:color="auto"/>
        <w:bottom w:val="none" w:sz="0" w:space="0" w:color="auto"/>
        <w:right w:val="none" w:sz="0" w:space="0" w:color="auto"/>
      </w:divBdr>
    </w:div>
    <w:div w:id="1209344226">
      <w:bodyDiv w:val="1"/>
      <w:marLeft w:val="0"/>
      <w:marRight w:val="0"/>
      <w:marTop w:val="0"/>
      <w:marBottom w:val="0"/>
      <w:divBdr>
        <w:top w:val="none" w:sz="0" w:space="0" w:color="auto"/>
        <w:left w:val="none" w:sz="0" w:space="0" w:color="auto"/>
        <w:bottom w:val="none" w:sz="0" w:space="0" w:color="auto"/>
        <w:right w:val="none" w:sz="0" w:space="0" w:color="auto"/>
      </w:divBdr>
    </w:div>
    <w:div w:id="1215656203">
      <w:bodyDiv w:val="1"/>
      <w:marLeft w:val="0"/>
      <w:marRight w:val="0"/>
      <w:marTop w:val="0"/>
      <w:marBottom w:val="0"/>
      <w:divBdr>
        <w:top w:val="none" w:sz="0" w:space="0" w:color="auto"/>
        <w:left w:val="none" w:sz="0" w:space="0" w:color="auto"/>
        <w:bottom w:val="none" w:sz="0" w:space="0" w:color="auto"/>
        <w:right w:val="none" w:sz="0" w:space="0" w:color="auto"/>
      </w:divBdr>
    </w:div>
    <w:div w:id="1261328062">
      <w:bodyDiv w:val="1"/>
      <w:marLeft w:val="0"/>
      <w:marRight w:val="0"/>
      <w:marTop w:val="0"/>
      <w:marBottom w:val="0"/>
      <w:divBdr>
        <w:top w:val="none" w:sz="0" w:space="0" w:color="auto"/>
        <w:left w:val="none" w:sz="0" w:space="0" w:color="auto"/>
        <w:bottom w:val="none" w:sz="0" w:space="0" w:color="auto"/>
        <w:right w:val="none" w:sz="0" w:space="0" w:color="auto"/>
      </w:divBdr>
    </w:div>
    <w:div w:id="1277174718">
      <w:bodyDiv w:val="1"/>
      <w:marLeft w:val="0"/>
      <w:marRight w:val="0"/>
      <w:marTop w:val="0"/>
      <w:marBottom w:val="0"/>
      <w:divBdr>
        <w:top w:val="none" w:sz="0" w:space="0" w:color="auto"/>
        <w:left w:val="none" w:sz="0" w:space="0" w:color="auto"/>
        <w:bottom w:val="none" w:sz="0" w:space="0" w:color="auto"/>
        <w:right w:val="none" w:sz="0" w:space="0" w:color="auto"/>
      </w:divBdr>
    </w:div>
    <w:div w:id="1448622029">
      <w:bodyDiv w:val="1"/>
      <w:marLeft w:val="0"/>
      <w:marRight w:val="0"/>
      <w:marTop w:val="0"/>
      <w:marBottom w:val="0"/>
      <w:divBdr>
        <w:top w:val="none" w:sz="0" w:space="0" w:color="auto"/>
        <w:left w:val="none" w:sz="0" w:space="0" w:color="auto"/>
        <w:bottom w:val="none" w:sz="0" w:space="0" w:color="auto"/>
        <w:right w:val="none" w:sz="0" w:space="0" w:color="auto"/>
      </w:divBdr>
    </w:div>
    <w:div w:id="1503814179">
      <w:bodyDiv w:val="1"/>
      <w:marLeft w:val="0"/>
      <w:marRight w:val="0"/>
      <w:marTop w:val="0"/>
      <w:marBottom w:val="0"/>
      <w:divBdr>
        <w:top w:val="none" w:sz="0" w:space="0" w:color="auto"/>
        <w:left w:val="none" w:sz="0" w:space="0" w:color="auto"/>
        <w:bottom w:val="none" w:sz="0" w:space="0" w:color="auto"/>
        <w:right w:val="none" w:sz="0" w:space="0" w:color="auto"/>
      </w:divBdr>
    </w:div>
    <w:div w:id="1530337338">
      <w:bodyDiv w:val="1"/>
      <w:marLeft w:val="0"/>
      <w:marRight w:val="0"/>
      <w:marTop w:val="0"/>
      <w:marBottom w:val="0"/>
      <w:divBdr>
        <w:top w:val="none" w:sz="0" w:space="0" w:color="auto"/>
        <w:left w:val="none" w:sz="0" w:space="0" w:color="auto"/>
        <w:bottom w:val="none" w:sz="0" w:space="0" w:color="auto"/>
        <w:right w:val="none" w:sz="0" w:space="0" w:color="auto"/>
      </w:divBdr>
    </w:div>
    <w:div w:id="1558514950">
      <w:bodyDiv w:val="1"/>
      <w:marLeft w:val="0"/>
      <w:marRight w:val="0"/>
      <w:marTop w:val="0"/>
      <w:marBottom w:val="0"/>
      <w:divBdr>
        <w:top w:val="none" w:sz="0" w:space="0" w:color="auto"/>
        <w:left w:val="none" w:sz="0" w:space="0" w:color="auto"/>
        <w:bottom w:val="none" w:sz="0" w:space="0" w:color="auto"/>
        <w:right w:val="none" w:sz="0" w:space="0" w:color="auto"/>
      </w:divBdr>
    </w:div>
    <w:div w:id="1645504431">
      <w:bodyDiv w:val="1"/>
      <w:marLeft w:val="0"/>
      <w:marRight w:val="0"/>
      <w:marTop w:val="0"/>
      <w:marBottom w:val="0"/>
      <w:divBdr>
        <w:top w:val="none" w:sz="0" w:space="0" w:color="auto"/>
        <w:left w:val="none" w:sz="0" w:space="0" w:color="auto"/>
        <w:bottom w:val="none" w:sz="0" w:space="0" w:color="auto"/>
        <w:right w:val="none" w:sz="0" w:space="0" w:color="auto"/>
      </w:divBdr>
    </w:div>
    <w:div w:id="1667397389">
      <w:bodyDiv w:val="1"/>
      <w:marLeft w:val="0"/>
      <w:marRight w:val="0"/>
      <w:marTop w:val="0"/>
      <w:marBottom w:val="0"/>
      <w:divBdr>
        <w:top w:val="none" w:sz="0" w:space="0" w:color="auto"/>
        <w:left w:val="none" w:sz="0" w:space="0" w:color="auto"/>
        <w:bottom w:val="none" w:sz="0" w:space="0" w:color="auto"/>
        <w:right w:val="none" w:sz="0" w:space="0" w:color="auto"/>
      </w:divBdr>
    </w:div>
    <w:div w:id="1965387323">
      <w:bodyDiv w:val="1"/>
      <w:marLeft w:val="0"/>
      <w:marRight w:val="0"/>
      <w:marTop w:val="0"/>
      <w:marBottom w:val="0"/>
      <w:divBdr>
        <w:top w:val="none" w:sz="0" w:space="0" w:color="auto"/>
        <w:left w:val="none" w:sz="0" w:space="0" w:color="auto"/>
        <w:bottom w:val="none" w:sz="0" w:space="0" w:color="auto"/>
        <w:right w:val="none" w:sz="0" w:space="0" w:color="auto"/>
      </w:divBdr>
    </w:div>
    <w:div w:id="203059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ntTable.xml" Type="http://schemas.openxmlformats.org/officeDocument/2006/relationships/fontTable"/><Relationship Id="rId11"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ttps://conges.brinks.fr/" TargetMode="External" Type="http://schemas.openxmlformats.org/officeDocument/2006/relationships/hyperlink"/><Relationship Id="rId9" Target="footer1.xml" Type="http://schemas.openxmlformats.org/officeDocument/2006/relationships/footer"/></Relationships>
</file>

<file path=word/_rels/numbering.xml.rels><?xml version="1.0" encoding="UTF-8" standalone="no"?><Relationships xmlns="http://schemas.openxmlformats.org/package/2006/relationships"><Relationship Id="rId1" Target="media/image1.jpeg" Type="http://schemas.openxmlformats.org/officeDocument/2006/relationships/image"/></Relationships>
</file>

<file path=word/_rels/settings.xml.rels><?xml version="1.0" encoding="UTF-8" standalone="no"?><Relationships xmlns="http://schemas.openxmlformats.org/package/2006/relationships"><Relationship Id="rId1" Target="file:///C:/Reseau/modeles/DSBLANC.dotm" TargetMode="External" Type="http://schemas.openxmlformats.org/officeDocument/2006/relationships/attachedTemplat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2347C-488B-4311-A9F2-876FE34A2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DSBLANC.dotm</Template>
  <TotalTime>7</TotalTime>
  <Pages>22</Pages>
  <Words>8714</Words>
  <Characters>47929</Characters>
  <Application>Microsoft Office Word</Application>
  <DocSecurity>0</DocSecurity>
  <Lines>399</Lines>
  <Paragraphs>113</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56530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2024-06-12T16:07:00Z</dcterms:created>
  <dc:description>3559224</dc:description>
  <cp:lastPrinted>2022-07-06T12:01:00Z</cp:lastPrinted>
  <dcterms:modified xsi:type="dcterms:W3CDTF">2024-09-20T15:01:00Z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DLexId" pid="2">
    <vt:lpwstr>3559224</vt:lpwstr>
  </property>
</Properties>
</file>