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e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61C99921" w14:textId="77777777" w:rsidP="0018390B" w:rsidR="0093685D" w:rsidRDefault="0093685D" w:rsidRPr="00A81B64">
      <w:pPr>
        <w:spacing w:after="0" w:line="240" w:lineRule="auto"/>
        <w:jc w:val="both"/>
        <w:rPr>
          <w:rFonts w:cs="Calibri Light" w:eastAsia="Times New Roman"/>
          <w:lang w:eastAsia="fr-FR"/>
        </w:rPr>
      </w:pPr>
    </w:p>
    <w:tbl>
      <w:tblPr>
        <w:tblStyle w:val="Grilledutableau"/>
        <w:tblW w:type="auto" w:w="0"/>
        <w:tblBorders>
          <w:insideH w:color="auto" w:space="0" w:sz="0" w:val="none"/>
          <w:insideV w:color="auto" w:space="0" w:sz="0" w:val="none"/>
        </w:tblBorders>
        <w:tblLook w:firstColumn="1" w:firstRow="1" w:lastColumn="0" w:lastRow="0" w:noHBand="0" w:noVBand="1" w:val="04A0"/>
      </w:tblPr>
      <w:tblGrid>
        <w:gridCol w:w="9062"/>
      </w:tblGrid>
      <w:tr w14:paraId="143C5FFA" w14:textId="77777777" w:rsidR="0093685D" w:rsidRPr="00A81B64" w:rsidTr="002C62A8">
        <w:trPr>
          <w:trHeight w:val="1197"/>
        </w:trPr>
        <w:tc>
          <w:tcPr>
            <w:tcW w:type="dxa" w:w="9628"/>
            <w:tcBorders>
              <w:top w:color="auto" w:space="0" w:sz="4" w:val="single"/>
              <w:bottom w:color="auto" w:space="0" w:sz="4" w:val="single"/>
            </w:tcBorders>
            <w:shd w:color="auto" w:fill="F2F2F2" w:themeFill="background1" w:themeFillShade="F2" w:val="clear"/>
            <w:vAlign w:val="center"/>
          </w:tcPr>
          <w:p w14:paraId="0E047A75" w14:textId="77777777" w:rsidP="0018390B" w:rsidR="0093685D" w:rsidRDefault="0093685D" w:rsidRPr="00A81B64">
            <w:pPr>
              <w:jc w:val="both"/>
              <w:rPr>
                <w:rFonts w:asciiTheme="minorHAnsi" w:cs="Calibri Light" w:hAnsiTheme="minorHAnsi"/>
                <w:b/>
                <w:sz w:val="22"/>
                <w:szCs w:val="22"/>
              </w:rPr>
            </w:pPr>
          </w:p>
          <w:p w14:paraId="5CDA8A75" w14:textId="77777777" w:rsidP="0018390B" w:rsidR="0093685D" w:rsidRDefault="0093685D" w:rsidRPr="00A81B64">
            <w:pPr>
              <w:jc w:val="center"/>
              <w:rPr>
                <w:rFonts w:asciiTheme="minorHAnsi" w:cs="Calibri Light" w:hAnsiTheme="minorHAnsi"/>
                <w:b/>
                <w:sz w:val="22"/>
                <w:szCs w:val="22"/>
              </w:rPr>
            </w:pPr>
            <w:r w:rsidRPr="00A81B64">
              <w:rPr>
                <w:rFonts w:asciiTheme="minorHAnsi" w:cs="Calibri Light" w:hAnsiTheme="minorHAnsi"/>
                <w:b/>
                <w:sz w:val="22"/>
                <w:szCs w:val="22"/>
              </w:rPr>
              <w:t>ACCORD DE PROROGATION DES MANDATS DES MEMBRES DU</w:t>
            </w:r>
          </w:p>
          <w:p w14:paraId="46FE8DEF" w14:textId="65F93B3A" w:rsidP="0018390B" w:rsidR="0093685D" w:rsidRDefault="006B62B3" w:rsidRPr="00A81B64">
            <w:pPr>
              <w:jc w:val="center"/>
              <w:rPr>
                <w:rFonts w:asciiTheme="minorHAnsi" w:cs="Calibri Light" w:hAnsiTheme="minorHAnsi"/>
                <w:b/>
                <w:sz w:val="22"/>
                <w:szCs w:val="22"/>
              </w:rPr>
            </w:pPr>
            <w:r>
              <w:rPr>
                <w:rFonts w:asciiTheme="minorHAnsi" w:cs="Calibri Light" w:hAnsiTheme="minorHAnsi"/>
                <w:b/>
                <w:sz w:val="22"/>
                <w:szCs w:val="22"/>
              </w:rPr>
              <w:t xml:space="preserve">COMITÉ SOCIAL ET ÉCONOMIQUE </w:t>
            </w:r>
            <w:r w:rsidR="0093685D" w:rsidRPr="00A81B64">
              <w:rPr>
                <w:rFonts w:asciiTheme="minorHAnsi" w:cs="Calibri Light" w:hAnsiTheme="minorHAnsi"/>
                <w:b/>
                <w:sz w:val="22"/>
                <w:szCs w:val="22"/>
              </w:rPr>
              <w:t xml:space="preserve">DE </w:t>
            </w:r>
            <w:r w:rsidR="00C40F31">
              <w:rPr>
                <w:rFonts w:asciiTheme="minorHAnsi" w:cs="Calibri Light" w:hAnsiTheme="minorHAnsi"/>
                <w:b/>
                <w:sz w:val="22"/>
                <w:szCs w:val="22"/>
              </w:rPr>
              <w:t xml:space="preserve">FOURNIER POLYMERS </w:t>
            </w:r>
            <w:r w:rsidR="009922AE">
              <w:rPr>
                <w:rFonts w:asciiTheme="minorHAnsi" w:cs="Calibri Light" w:hAnsiTheme="minorHAnsi"/>
                <w:b/>
                <w:sz w:val="22"/>
                <w:szCs w:val="22"/>
              </w:rPr>
              <w:t xml:space="preserve">ET </w:t>
            </w:r>
            <w:r w:rsidR="00220E99">
              <w:rPr>
                <w:rFonts w:cs="Arial"/>
                <w:b/>
              </w:rPr>
              <w:t>RADICI PLASTICS FRANCE</w:t>
            </w:r>
          </w:p>
          <w:p w14:paraId="2E97E517" w14:textId="77777777" w:rsidP="0018390B" w:rsidR="0093685D" w:rsidRDefault="0093685D" w:rsidRPr="00A81B64">
            <w:pPr>
              <w:jc w:val="both"/>
              <w:rPr>
                <w:rFonts w:asciiTheme="minorHAnsi" w:cs="Calibri Light" w:hAnsiTheme="minorHAnsi"/>
                <w:b/>
                <w:sz w:val="22"/>
                <w:szCs w:val="22"/>
              </w:rPr>
            </w:pPr>
          </w:p>
        </w:tc>
      </w:tr>
    </w:tbl>
    <w:p w14:paraId="6B3AAB45" w14:textId="19B069B8" w:rsidP="0018390B" w:rsidR="0093685D" w:rsidRDefault="0093685D">
      <w:pPr>
        <w:spacing w:after="0" w:line="240" w:lineRule="auto"/>
        <w:jc w:val="both"/>
        <w:rPr>
          <w:rFonts w:cs="Calibri Light" w:eastAsia="Times New Roman"/>
        </w:rPr>
      </w:pPr>
    </w:p>
    <w:p w14:paraId="03ECE334" w14:textId="31D4EF4C" w:rsidP="0018390B" w:rsidR="008E1B5C" w:rsidRDefault="008E1B5C">
      <w:pPr>
        <w:spacing w:after="0" w:line="240" w:lineRule="auto"/>
        <w:jc w:val="both"/>
        <w:rPr>
          <w:rFonts w:cs="Calibri Light" w:eastAsia="Times New Roman"/>
        </w:rPr>
      </w:pPr>
    </w:p>
    <w:p w14:paraId="50ED134C" w14:textId="77777777" w:rsidP="0018390B" w:rsidR="008E1B5C" w:rsidRDefault="008E1B5C" w:rsidRPr="00A81B64">
      <w:pPr>
        <w:spacing w:after="0" w:line="240" w:lineRule="auto"/>
        <w:jc w:val="both"/>
        <w:rPr>
          <w:rFonts w:cs="Calibri Light" w:eastAsia="Times New Roman"/>
        </w:rPr>
      </w:pPr>
    </w:p>
    <w:p w14:paraId="44C971C6" w14:textId="77777777" w:rsidP="0018390B" w:rsidR="0093685D" w:rsidRDefault="0093685D" w:rsidRPr="00A81B64">
      <w:pPr>
        <w:spacing w:after="0" w:line="240" w:lineRule="auto"/>
        <w:jc w:val="both"/>
        <w:rPr>
          <w:rFonts w:cs="Calibri Light" w:eastAsia="Times New Roman"/>
        </w:rPr>
      </w:pPr>
    </w:p>
    <w:p w14:paraId="7F1E8E92" w14:textId="77777777" w:rsidP="0018390B" w:rsidR="0093685D" w:rsidRDefault="0093685D" w:rsidRPr="00A81B64">
      <w:pPr>
        <w:jc w:val="both"/>
      </w:pPr>
      <w:r w:rsidRPr="00A81B64">
        <w:rPr>
          <w:b/>
          <w:u w:val="single"/>
        </w:rPr>
        <w:t>ENTRE</w:t>
      </w:r>
      <w:r w:rsidRPr="00A81B64">
        <w:t> :</w:t>
      </w:r>
    </w:p>
    <w:p w14:paraId="5250687B" w14:textId="7032ECF0" w:rsidP="00E939A4" w:rsidR="0093685D" w:rsidRDefault="0093685D" w:rsidRPr="00A81B64">
      <w:pPr>
        <w:tabs>
          <w:tab w:leader="dot" w:pos="10080" w:val="right"/>
        </w:tabs>
        <w:jc w:val="both"/>
        <w:rPr>
          <w:rFonts w:cs="Arial"/>
        </w:rPr>
      </w:pPr>
      <w:r w:rsidRPr="00A81B64">
        <w:rPr>
          <w:rFonts w:cs="Arial"/>
          <w:b/>
        </w:rPr>
        <w:t>L</w:t>
      </w:r>
      <w:r w:rsidR="006B62B3">
        <w:rPr>
          <w:rFonts w:cs="Arial"/>
          <w:b/>
        </w:rPr>
        <w:t xml:space="preserve">A </w:t>
      </w:r>
      <w:r w:rsidR="006B62B3" w:rsidRPr="004537F0">
        <w:rPr>
          <w:rFonts w:cs="Arial"/>
          <w:b/>
        </w:rPr>
        <w:t>SOCIETE</w:t>
      </w:r>
      <w:r w:rsidRPr="004537F0">
        <w:rPr>
          <w:rFonts w:cs="Arial"/>
          <w:b/>
        </w:rPr>
        <w:t xml:space="preserve"> </w:t>
      </w:r>
      <w:r w:rsidR="00C40F31">
        <w:rPr>
          <w:rFonts w:cs="Arial"/>
          <w:b/>
        </w:rPr>
        <w:t>FOURNIER POLYMERS SAS</w:t>
      </w:r>
      <w:r w:rsidR="00220E99">
        <w:rPr>
          <w:rFonts w:cs="Arial"/>
          <w:b/>
        </w:rPr>
        <w:t xml:space="preserve"> ET RADICI PLASTICS FRANCE SA</w:t>
      </w:r>
    </w:p>
    <w:tbl>
      <w:tblPr>
        <w:tblW w:type="dxa" w:w="9539"/>
        <w:tblLook w:firstColumn="1" w:firstRow="1" w:lastColumn="0" w:lastRow="0" w:noHBand="0" w:noVBand="1" w:val="04A0"/>
      </w:tblPr>
      <w:tblGrid>
        <w:gridCol w:w="9539"/>
      </w:tblGrid>
      <w:tr w14:paraId="514EC4CA" w14:textId="77777777" w:rsidR="00E939A4" w:rsidRPr="00A81B64" w:rsidTr="00D344CD">
        <w:trPr>
          <w:trHeight w:val="799"/>
        </w:trPr>
        <w:tc>
          <w:tcPr>
            <w:tcW w:type="dxa" w:w="9539"/>
          </w:tcPr>
          <w:p w14:paraId="37E1177C" w14:textId="5814FCF6" w:rsidP="00E939A4" w:rsidR="00E939A4" w:rsidRDefault="0093685D" w:rsidRPr="00A81B64">
            <w:pPr>
              <w:jc w:val="both"/>
              <w:rPr>
                <w:rFonts w:cs="Arial"/>
              </w:rPr>
            </w:pPr>
            <w:r w:rsidRPr="00A81B64">
              <w:rPr>
                <w:rFonts w:cs="Arial"/>
              </w:rPr>
              <w:t>R</w:t>
            </w:r>
            <w:r w:rsidR="006B62B3">
              <w:rPr>
                <w:rFonts w:cs="Arial"/>
              </w:rPr>
              <w:t>eprésentée</w:t>
            </w:r>
            <w:r w:rsidRPr="00A81B64">
              <w:rPr>
                <w:rFonts w:cs="Arial"/>
              </w:rPr>
              <w:t xml:space="preserve"> par</w:t>
            </w:r>
            <w:r w:rsidR="00C40F31">
              <w:rPr>
                <w:rFonts w:cs="Arial"/>
              </w:rPr>
              <w:t xml:space="preserve"> </w:t>
            </w:r>
            <w:r w:rsidR="00C40F31" w:rsidRPr="00C40F31">
              <w:rPr>
                <w:rFonts w:cs="Arial"/>
                <w:b/>
                <w:bCs/>
              </w:rPr>
              <w:t>M</w:t>
            </w:r>
            <w:r w:rsidR="004537F0">
              <w:rPr>
                <w:rFonts w:cs="Calibri Light"/>
                <w:b/>
              </w:rPr>
              <w:t xml:space="preserve"> </w:t>
            </w:r>
            <w:r w:rsidR="00F741A2">
              <w:rPr>
                <w:rFonts w:cs="Calibri Light"/>
                <w:b/>
              </w:rPr>
              <w:t>XXXXX</w:t>
            </w:r>
            <w:r w:rsidR="00C40F31">
              <w:rPr>
                <w:rFonts w:cs="Calibri Light"/>
                <w:b/>
              </w:rPr>
              <w:t>,</w:t>
            </w:r>
            <w:r w:rsidR="006B62B3" w:rsidRPr="006536C6">
              <w:rPr>
                <w:rFonts w:cs="Arial"/>
              </w:rPr>
              <w:t xml:space="preserve"> dûment habilité</w:t>
            </w:r>
            <w:r w:rsidRPr="006536C6">
              <w:rPr>
                <w:rFonts w:cs="Arial"/>
              </w:rPr>
              <w:t>,</w:t>
            </w:r>
            <w:r w:rsidR="00D344CD">
              <w:rPr>
                <w:rFonts w:cs="Arial"/>
              </w:rPr>
              <w:t xml:space="preserve"> ag</w:t>
            </w:r>
            <w:r w:rsidR="00331210" w:rsidRPr="006536C6">
              <w:rPr>
                <w:rFonts w:cs="Arial"/>
              </w:rPr>
              <w:t xml:space="preserve">issant en qualité de </w:t>
            </w:r>
            <w:r w:rsidR="00E939A4">
              <w:rPr>
                <w:rFonts w:cs="Arial"/>
              </w:rPr>
              <w:t>France Country Manager</w:t>
            </w:r>
          </w:p>
        </w:tc>
      </w:tr>
    </w:tbl>
    <w:p w14:paraId="11735286" w14:textId="1C66868B" w:rsidP="0018390B" w:rsidR="00331210" w:rsidRDefault="00331210" w:rsidRPr="00A81B64">
      <w:pPr>
        <w:tabs>
          <w:tab w:leader="dot" w:pos="10080" w:val="right"/>
        </w:tabs>
        <w:jc w:val="both"/>
        <w:rPr>
          <w:rFonts w:cs="Arial"/>
        </w:rPr>
      </w:pPr>
    </w:p>
    <w:p w14:paraId="302335D6" w14:textId="77777777" w:rsidP="0018390B" w:rsidR="0093685D" w:rsidRDefault="00074E48" w:rsidRPr="00A81B64">
      <w:pPr>
        <w:tabs>
          <w:tab w:leader="dot" w:pos="10080" w:val="right"/>
        </w:tabs>
        <w:jc w:val="both"/>
        <w:rPr>
          <w:rFonts w:cs="Arial"/>
        </w:rPr>
      </w:pPr>
      <w:r>
        <w:rPr>
          <w:rFonts w:cs="Arial"/>
        </w:rPr>
        <w:t xml:space="preserve">Ci-après désignée </w:t>
      </w:r>
      <w:r w:rsidR="0093685D" w:rsidRPr="00A81B64">
        <w:rPr>
          <w:rFonts w:cs="Arial"/>
        </w:rPr>
        <w:t>« </w:t>
      </w:r>
      <w:r w:rsidR="006B62B3" w:rsidRPr="00A81B64">
        <w:rPr>
          <w:rFonts w:cs="Arial"/>
          <w:b/>
        </w:rPr>
        <w:t>L</w:t>
      </w:r>
      <w:r w:rsidR="006B62B3">
        <w:rPr>
          <w:rFonts w:cs="Arial"/>
          <w:b/>
        </w:rPr>
        <w:t>A SOCIETE</w:t>
      </w:r>
      <w:r w:rsidR="006B62B3">
        <w:rPr>
          <w:rFonts w:cs="Arial"/>
        </w:rPr>
        <w:t xml:space="preserve"> </w:t>
      </w:r>
      <w:r w:rsidR="0093685D" w:rsidRPr="00A81B64">
        <w:rPr>
          <w:rFonts w:cs="Arial"/>
        </w:rPr>
        <w:t>»</w:t>
      </w:r>
    </w:p>
    <w:p w14:paraId="51D51BCC" w14:textId="77777777" w:rsidP="0018390B" w:rsidR="0093685D" w:rsidRDefault="0093685D" w:rsidRPr="00A81B64">
      <w:pPr>
        <w:tabs>
          <w:tab w:leader="dot" w:pos="10080" w:val="right"/>
        </w:tabs>
        <w:jc w:val="right"/>
        <w:rPr>
          <w:rFonts w:cs="Arial"/>
          <w:b/>
        </w:rPr>
      </w:pPr>
      <w:r w:rsidRPr="00A81B64">
        <w:rPr>
          <w:rFonts w:cs="Arial"/>
          <w:b/>
        </w:rPr>
        <w:t>D’une part,</w:t>
      </w:r>
    </w:p>
    <w:p w14:paraId="77983EC4" w14:textId="77777777" w:rsidP="0018390B" w:rsidR="0093685D" w:rsidRDefault="0093685D" w:rsidRPr="00A81B64">
      <w:pPr>
        <w:tabs>
          <w:tab w:leader="dot" w:pos="10080" w:val="right"/>
        </w:tabs>
        <w:jc w:val="both"/>
        <w:rPr>
          <w:rFonts w:cs="Arial"/>
        </w:rPr>
      </w:pPr>
    </w:p>
    <w:p w14:paraId="26ACE75B" w14:textId="77777777" w:rsidP="0018390B" w:rsidR="0093685D" w:rsidRDefault="0093685D" w:rsidRPr="00A81B64">
      <w:pPr>
        <w:tabs>
          <w:tab w:leader="dot" w:pos="10080" w:val="right"/>
        </w:tabs>
        <w:jc w:val="both"/>
        <w:rPr>
          <w:rFonts w:cs="Arial"/>
          <w:b/>
        </w:rPr>
      </w:pPr>
      <w:r w:rsidRPr="00A81B64">
        <w:rPr>
          <w:rFonts w:cs="Arial"/>
          <w:b/>
          <w:u w:val="single"/>
        </w:rPr>
        <w:t>ET</w:t>
      </w:r>
      <w:r w:rsidRPr="00A81B64">
        <w:rPr>
          <w:rFonts w:cs="Arial"/>
          <w:b/>
        </w:rPr>
        <w:t> :</w:t>
      </w:r>
    </w:p>
    <w:p w14:paraId="146AA067" w14:textId="1417C7BE" w:rsidP="0018390B" w:rsidR="0093685D" w:rsidRDefault="0093685D">
      <w:pPr>
        <w:tabs>
          <w:tab w:leader="dot" w:pos="10080" w:val="right"/>
        </w:tabs>
        <w:jc w:val="both"/>
        <w:rPr>
          <w:rFonts w:cs="Arial"/>
        </w:rPr>
      </w:pPr>
      <w:r w:rsidRPr="00A81B64">
        <w:rPr>
          <w:rFonts w:cs="Arial"/>
        </w:rPr>
        <w:t>L</w:t>
      </w:r>
      <w:r w:rsidR="00C40F31">
        <w:rPr>
          <w:rFonts w:cs="Arial"/>
        </w:rPr>
        <w:t xml:space="preserve">es </w:t>
      </w:r>
      <w:r w:rsidRPr="00A81B64">
        <w:rPr>
          <w:rFonts w:cs="Arial"/>
          <w:b/>
        </w:rPr>
        <w:t>r</w:t>
      </w:r>
      <w:r w:rsidR="00C40F31">
        <w:rPr>
          <w:rFonts w:cs="Arial"/>
          <w:b/>
        </w:rPr>
        <w:t xml:space="preserve">eprésentants du Comité Social et Economique </w:t>
      </w:r>
      <w:r w:rsidRPr="00A81B64">
        <w:rPr>
          <w:rFonts w:cs="Arial"/>
        </w:rPr>
        <w:t xml:space="preserve">au sein </w:t>
      </w:r>
      <w:r w:rsidR="006B62B3">
        <w:rPr>
          <w:rFonts w:cs="Arial"/>
        </w:rPr>
        <w:t>de</w:t>
      </w:r>
      <w:r w:rsidRPr="00A81B64">
        <w:rPr>
          <w:rFonts w:cs="Arial"/>
        </w:rPr>
        <w:t xml:space="preserve"> </w:t>
      </w:r>
      <w:r w:rsidR="00C40F31">
        <w:rPr>
          <w:rFonts w:cs="Calibri Light"/>
          <w:b/>
        </w:rPr>
        <w:t xml:space="preserve">FOURNIER POLYMERS </w:t>
      </w:r>
      <w:r w:rsidR="00220E99">
        <w:rPr>
          <w:rFonts w:cs="Calibri Light"/>
          <w:b/>
        </w:rPr>
        <w:t xml:space="preserve">ET </w:t>
      </w:r>
      <w:r w:rsidR="00220E99">
        <w:rPr>
          <w:rFonts w:cs="Arial"/>
          <w:b/>
        </w:rPr>
        <w:t>RADICI PLASTICS FRANCE</w:t>
      </w:r>
    </w:p>
    <w:p w14:paraId="59985939" w14:textId="156A9124" w:rsidP="0018390B" w:rsidR="00074E48" w:rsidRDefault="00074E48" w:rsidRPr="00A81B64">
      <w:pPr>
        <w:pStyle w:val="Paragraphedeliste"/>
        <w:keepLines/>
        <w:tabs>
          <w:tab w:leader="dot" w:pos="10080" w:val="right"/>
        </w:tabs>
        <w:spacing w:line="312" w:lineRule="auto"/>
        <w:contextualSpacing w:val="0"/>
        <w:jc w:val="both"/>
        <w:rPr>
          <w:rFonts w:cs="Arial"/>
        </w:rPr>
      </w:pPr>
    </w:p>
    <w:p w14:paraId="44A3B653" w14:textId="77777777" w:rsidP="0018390B" w:rsidR="0093685D" w:rsidRDefault="0093685D" w:rsidRPr="00A81B64">
      <w:pPr>
        <w:tabs>
          <w:tab w:leader="dot" w:pos="10080" w:val="right"/>
        </w:tabs>
        <w:jc w:val="right"/>
        <w:rPr>
          <w:rFonts w:cs="Arial"/>
          <w:b/>
        </w:rPr>
      </w:pPr>
      <w:r w:rsidRPr="00A81B64">
        <w:rPr>
          <w:rFonts w:cs="Arial"/>
          <w:b/>
        </w:rPr>
        <w:t>D’autre part,</w:t>
      </w:r>
    </w:p>
    <w:p w14:paraId="57966717" w14:textId="2AB241E4" w:rsidP="0018390B" w:rsidR="002C62A8" w:rsidRDefault="0093685D" w:rsidRPr="00A81B64">
      <w:pPr>
        <w:jc w:val="both"/>
        <w:rPr>
          <w:rFonts w:cs="Arial"/>
        </w:rPr>
      </w:pPr>
      <w:r w:rsidRPr="00A81B64">
        <w:rPr>
          <w:rFonts w:cs="Arial"/>
        </w:rPr>
        <w:t>Ci-après dé</w:t>
      </w:r>
      <w:r w:rsidR="002C62A8" w:rsidRPr="00A81B64">
        <w:rPr>
          <w:rFonts w:cs="Arial"/>
        </w:rPr>
        <w:t>signées ensemble « les Parties </w:t>
      </w:r>
      <w:r w:rsidR="00D344CD" w:rsidRPr="00A81B64">
        <w:rPr>
          <w:rFonts w:cs="Arial"/>
        </w:rPr>
        <w:t>»</w:t>
      </w:r>
    </w:p>
    <w:p w14:paraId="3FFDCE7F" w14:textId="77777777" w:rsidP="0018390B" w:rsidR="002C62A8" w:rsidRDefault="002C62A8" w:rsidRPr="00A81B64">
      <w:pPr>
        <w:jc w:val="both"/>
        <w:rPr>
          <w:rFonts w:cs="Arial"/>
        </w:rPr>
      </w:pPr>
      <w:r w:rsidRPr="00A81B64">
        <w:rPr>
          <w:rFonts w:cs="Arial"/>
        </w:rPr>
        <w:br w:type="page"/>
      </w:r>
    </w:p>
    <w:p w14:paraId="0421F122" w14:textId="77777777" w:rsidP="0018390B" w:rsidR="0093685D" w:rsidRDefault="0093685D" w:rsidRPr="00A81B64">
      <w:pPr>
        <w:pBdr>
          <w:top w:color="auto" w:space="1" w:sz="4" w:val="single"/>
          <w:left w:color="auto" w:space="4" w:sz="4" w:val="single"/>
          <w:bottom w:color="auto" w:space="1" w:sz="4" w:val="single"/>
          <w:right w:color="auto" w:space="4" w:sz="4" w:val="single"/>
        </w:pBdr>
        <w:spacing w:after="0" w:line="240" w:lineRule="auto"/>
        <w:jc w:val="both"/>
        <w:rPr>
          <w:rFonts w:cs="Calibri Light" w:eastAsia="Times New Roman"/>
        </w:rPr>
      </w:pPr>
    </w:p>
    <w:p w14:paraId="252C4EA4" w14:textId="77777777" w:rsidP="0018390B" w:rsidR="0093685D" w:rsidRDefault="0093685D" w:rsidRPr="00A81B64">
      <w:pPr>
        <w:pBdr>
          <w:top w:color="auto" w:space="1" w:sz="4" w:val="single"/>
          <w:left w:color="auto" w:space="4" w:sz="4" w:val="single"/>
          <w:bottom w:color="auto" w:space="1" w:sz="4" w:val="single"/>
          <w:right w:color="auto" w:space="4" w:sz="4" w:val="single"/>
        </w:pBdr>
        <w:spacing w:after="0" w:line="240" w:lineRule="auto"/>
        <w:jc w:val="center"/>
        <w:rPr>
          <w:rFonts w:cs="Calibri Light" w:eastAsia="Times New Roman"/>
          <w:b/>
          <w:bCs/>
        </w:rPr>
      </w:pPr>
      <w:r w:rsidRPr="00A81B64">
        <w:rPr>
          <w:rFonts w:cs="Calibri Light" w:eastAsia="Times New Roman"/>
          <w:b/>
          <w:bCs/>
        </w:rPr>
        <w:t>PRÉAMBULE</w:t>
      </w:r>
    </w:p>
    <w:p w14:paraId="2FD1A047" w14:textId="77777777" w:rsidP="0018390B" w:rsidR="0093685D" w:rsidRDefault="0093685D" w:rsidRPr="00A81B64">
      <w:pPr>
        <w:pBdr>
          <w:top w:color="auto" w:space="1" w:sz="4" w:val="single"/>
          <w:left w:color="auto" w:space="4" w:sz="4" w:val="single"/>
          <w:bottom w:color="auto" w:space="1" w:sz="4" w:val="single"/>
          <w:right w:color="auto" w:space="4" w:sz="4" w:val="single"/>
        </w:pBdr>
        <w:spacing w:after="0" w:line="240" w:lineRule="auto"/>
        <w:jc w:val="both"/>
        <w:rPr>
          <w:rFonts w:cs="Calibri Light" w:eastAsia="Times New Roman"/>
        </w:rPr>
      </w:pPr>
    </w:p>
    <w:p w14:paraId="17FE8E33" w14:textId="320A1889" w:rsidP="0018390B" w:rsidR="0093685D" w:rsidRDefault="0093685D">
      <w:pPr>
        <w:spacing w:after="0" w:line="240" w:lineRule="auto"/>
        <w:jc w:val="both"/>
        <w:rPr>
          <w:rFonts w:cs="Calibri Light" w:eastAsia="Times New Roman"/>
        </w:rPr>
      </w:pPr>
    </w:p>
    <w:p w14:paraId="485C1603" w14:textId="77777777" w:rsidP="0018390B" w:rsidR="008E1B5C" w:rsidRDefault="008E1B5C" w:rsidRPr="00A81B64">
      <w:pPr>
        <w:spacing w:after="0" w:line="240" w:lineRule="auto"/>
        <w:jc w:val="both"/>
        <w:rPr>
          <w:rFonts w:cs="Calibri Light" w:eastAsia="Times New Roman"/>
        </w:rPr>
      </w:pPr>
    </w:p>
    <w:p w14:paraId="3053B598" w14:textId="4C276E1D" w:rsidP="0018390B" w:rsidR="00F95DD4" w:rsidRDefault="00F95DD4" w:rsidRPr="0018390B">
      <w:pPr>
        <w:tabs>
          <w:tab w:leader="dot" w:pos="10080" w:val="right"/>
        </w:tabs>
        <w:jc w:val="both"/>
        <w:rPr>
          <w:rFonts w:cs="Arial"/>
        </w:rPr>
      </w:pPr>
      <w:r>
        <w:rPr>
          <w:rFonts w:cs="Calibri Light" w:eastAsia="Times New Roman"/>
        </w:rPr>
        <w:t xml:space="preserve">Les </w:t>
      </w:r>
      <w:r w:rsidRPr="005F1362">
        <w:rPr>
          <w:rFonts w:cs="Calibri Light" w:eastAsia="Times New Roman"/>
        </w:rPr>
        <w:t xml:space="preserve">mandats en cours des membres du Comité Social et Économique </w:t>
      </w:r>
      <w:r w:rsidR="006B62B3" w:rsidRPr="005F1362">
        <w:rPr>
          <w:rFonts w:cs="Calibri Light" w:eastAsia="Times New Roman"/>
        </w:rPr>
        <w:t>de</w:t>
      </w:r>
      <w:r w:rsidRPr="005F1362">
        <w:rPr>
          <w:rFonts w:cs="Calibri Light" w:eastAsia="Times New Roman"/>
        </w:rPr>
        <w:t xml:space="preserve"> </w:t>
      </w:r>
      <w:r w:rsidR="00877C00">
        <w:rPr>
          <w:rFonts w:cs="Calibri Light"/>
          <w:b/>
        </w:rPr>
        <w:t xml:space="preserve">FOURNIER POLYMERS </w:t>
      </w:r>
      <w:r w:rsidR="0015423E">
        <w:rPr>
          <w:rFonts w:cs="Calibri Light"/>
          <w:b/>
        </w:rPr>
        <w:t xml:space="preserve">ET </w:t>
      </w:r>
      <w:r w:rsidR="0015423E">
        <w:rPr>
          <w:rFonts w:cs="Arial"/>
          <w:b/>
        </w:rPr>
        <w:t xml:space="preserve">RADICI PLASTICS </w:t>
      </w:r>
      <w:r w:rsidR="0018390B">
        <w:rPr>
          <w:rFonts w:cs="Arial"/>
          <w:b/>
        </w:rPr>
        <w:t>F</w:t>
      </w:r>
      <w:r w:rsidR="00D344CD">
        <w:rPr>
          <w:rFonts w:cs="Arial"/>
          <w:b/>
        </w:rPr>
        <w:t>RANCE</w:t>
      </w:r>
      <w:r w:rsidR="0018390B">
        <w:rPr>
          <w:rFonts w:cs="Arial"/>
        </w:rPr>
        <w:t xml:space="preserve"> </w:t>
      </w:r>
      <w:r w:rsidRPr="005F1362">
        <w:rPr>
          <w:rFonts w:cs="Calibri Light" w:eastAsia="Times New Roman"/>
        </w:rPr>
        <w:t xml:space="preserve">arrivent à </w:t>
      </w:r>
      <w:r w:rsidRPr="0015423E">
        <w:rPr>
          <w:rFonts w:cs="Calibri Light" w:eastAsia="Times New Roman"/>
        </w:rPr>
        <w:t xml:space="preserve">échéance le </w:t>
      </w:r>
      <w:r w:rsidR="0015423E" w:rsidRPr="0015423E">
        <w:rPr>
          <w:rFonts w:cs="Calibri Light"/>
          <w:bCs/>
        </w:rPr>
        <w:t>09 octobre 2024</w:t>
      </w:r>
      <w:r w:rsidR="008E0437" w:rsidRPr="0015423E">
        <w:rPr>
          <w:rFonts w:cs="Calibri Light"/>
          <w:bCs/>
        </w:rPr>
        <w:t>.</w:t>
      </w:r>
    </w:p>
    <w:p w14:paraId="166A55FF" w14:textId="77777777" w:rsidP="0018390B" w:rsidR="00612C8A" w:rsidRDefault="00612C8A" w:rsidRPr="006536C6">
      <w:pPr>
        <w:spacing w:after="0" w:line="240" w:lineRule="auto"/>
        <w:jc w:val="both"/>
        <w:rPr>
          <w:rFonts w:cs="Calibri Light" w:eastAsia="Times New Roman"/>
        </w:rPr>
      </w:pPr>
    </w:p>
    <w:p w14:paraId="0B6B40BC" w14:textId="4B385E23" w:rsidP="0018390B" w:rsidR="0015423E" w:rsidRDefault="00612C8A" w:rsidRPr="0015423E">
      <w:pPr>
        <w:tabs>
          <w:tab w:leader="dot" w:pos="10080" w:val="right"/>
        </w:tabs>
        <w:jc w:val="both"/>
        <w:rPr>
          <w:rFonts w:cs="Arial"/>
        </w:rPr>
      </w:pPr>
      <w:r w:rsidRPr="006536C6">
        <w:rPr>
          <w:rFonts w:cs="Calibri Light" w:eastAsia="Times New Roman"/>
        </w:rPr>
        <w:t xml:space="preserve">Compte tenu </w:t>
      </w:r>
      <w:r w:rsidR="0015423E" w:rsidRPr="0015423E">
        <w:rPr>
          <w:rFonts w:cs="Calibri Light" w:eastAsia="Times New Roman"/>
        </w:rPr>
        <w:t>des contraintes de calendrier</w:t>
      </w:r>
      <w:r w:rsidR="0015423E">
        <w:rPr>
          <w:rFonts w:cs="Calibri Light" w:eastAsia="Times New Roman"/>
        </w:rPr>
        <w:t xml:space="preserve"> et</w:t>
      </w:r>
      <w:r w:rsidR="0015423E" w:rsidRPr="0015423E">
        <w:rPr>
          <w:rFonts w:cs="Calibri Light" w:eastAsia="Times New Roman"/>
        </w:rPr>
        <w:t xml:space="preserve"> </w:t>
      </w:r>
      <w:r w:rsidR="0015423E">
        <w:rPr>
          <w:rFonts w:cs="Calibri Light" w:eastAsia="Times New Roman"/>
        </w:rPr>
        <w:t xml:space="preserve">de la réorganisation du service des Ressources Humaines, </w:t>
      </w:r>
      <w:r w:rsidR="0015423E" w:rsidRPr="0015423E">
        <w:rPr>
          <w:rFonts w:cs="Calibri Light" w:eastAsia="Times New Roman"/>
        </w:rPr>
        <w:t>les parties ont souhaité, par le présent accord, proroger les mandats</w:t>
      </w:r>
      <w:r w:rsidR="005F1362" w:rsidRPr="006536C6">
        <w:rPr>
          <w:rFonts w:ascii="Calibri" w:cs="Calibri" w:hAnsi="Calibri"/>
        </w:rPr>
        <w:t xml:space="preserve"> du Comité Social et Economique </w:t>
      </w:r>
      <w:r w:rsidR="00A02909" w:rsidRPr="006536C6">
        <w:rPr>
          <w:rFonts w:ascii="Calibri" w:cs="Calibri" w:hAnsi="Calibri"/>
        </w:rPr>
        <w:t xml:space="preserve">de </w:t>
      </w:r>
      <w:r w:rsidR="009922AE">
        <w:rPr>
          <w:rFonts w:cs="Calibri Light"/>
          <w:b/>
        </w:rPr>
        <w:t xml:space="preserve">FOURNIER POLYMERS </w:t>
      </w:r>
      <w:r w:rsidR="0015423E">
        <w:rPr>
          <w:rFonts w:cs="Calibri Light"/>
          <w:b/>
        </w:rPr>
        <w:t xml:space="preserve">ET </w:t>
      </w:r>
      <w:r w:rsidR="0015423E">
        <w:rPr>
          <w:rFonts w:cs="Arial"/>
          <w:b/>
        </w:rPr>
        <w:t>RADICI PLASTICS FRANCE</w:t>
      </w:r>
      <w:r w:rsidR="0015423E">
        <w:rPr>
          <w:rFonts w:cs="Calibri Light"/>
          <w:b/>
        </w:rPr>
        <w:t>.</w:t>
      </w:r>
    </w:p>
    <w:p w14:paraId="13A90542" w14:textId="77777777" w:rsidP="0018390B" w:rsidR="0093685D" w:rsidRDefault="0093685D" w:rsidRPr="00A81B64">
      <w:pPr>
        <w:spacing w:after="0" w:line="240" w:lineRule="auto"/>
        <w:jc w:val="both"/>
        <w:rPr>
          <w:rFonts w:cs="Calibri Light" w:eastAsia="Times New Roman"/>
        </w:rPr>
      </w:pPr>
    </w:p>
    <w:p w14:paraId="563B6D3F" w14:textId="77777777" w:rsidP="0018390B" w:rsidR="0093685D" w:rsidRDefault="0093685D" w:rsidRPr="00A81B64">
      <w:pPr>
        <w:spacing w:after="0" w:line="240" w:lineRule="auto"/>
        <w:jc w:val="both"/>
        <w:rPr>
          <w:rFonts w:cs="Calibri Light" w:eastAsia="Times New Roman"/>
        </w:rPr>
      </w:pPr>
      <w:bookmarkStart w:id="0" w:name="_Hlk83894817"/>
    </w:p>
    <w:bookmarkEnd w:id="0"/>
    <w:p w14:paraId="40DAF389" w14:textId="77777777" w:rsidP="0018390B" w:rsidR="0093685D" w:rsidRDefault="0093685D" w:rsidRPr="00612C8A">
      <w:pPr>
        <w:keepNext/>
        <w:keepLines/>
        <w:pBdr>
          <w:bottom w:color="auto" w:space="1" w:sz="4" w:val="single"/>
        </w:pBdr>
        <w:spacing w:after="240" w:line="240" w:lineRule="auto"/>
        <w:jc w:val="both"/>
        <w:outlineLvl w:val="1"/>
        <w:rPr>
          <w:rFonts w:cs="Calibri Light" w:eastAsiaTheme="majorEastAsia"/>
          <w:b/>
          <w:lang w:eastAsia="fr-FR"/>
        </w:rPr>
      </w:pPr>
      <w:r w:rsidRPr="00A81B64">
        <w:rPr>
          <w:rFonts w:cs="Calibri Light" w:eastAsiaTheme="majorEastAsia"/>
          <w:b/>
          <w:lang w:eastAsia="fr-FR"/>
        </w:rPr>
        <w:t xml:space="preserve">Article 1 </w:t>
      </w:r>
      <w:r w:rsidR="00F52C44" w:rsidRPr="00A81B64">
        <w:rPr>
          <w:rFonts w:cs="Calibri Light" w:eastAsiaTheme="majorEastAsia"/>
          <w:b/>
          <w:lang w:eastAsia="fr-FR"/>
        </w:rPr>
        <w:t>–</w:t>
      </w:r>
      <w:r w:rsidRPr="00A81B64">
        <w:rPr>
          <w:rFonts w:cs="Calibri Light" w:eastAsiaTheme="majorEastAsia"/>
          <w:b/>
          <w:lang w:eastAsia="fr-FR"/>
        </w:rPr>
        <w:t xml:space="preserve"> Prorogation</w:t>
      </w:r>
      <w:r w:rsidR="00F52C44" w:rsidRPr="00A81B64">
        <w:rPr>
          <w:rFonts w:cs="Calibri Light" w:eastAsiaTheme="majorEastAsia"/>
          <w:b/>
          <w:lang w:eastAsia="fr-FR"/>
        </w:rPr>
        <w:t xml:space="preserve"> des mandats des représentants du personnel</w:t>
      </w:r>
    </w:p>
    <w:p w14:paraId="2ABDACF5" w14:textId="7AC3747E" w:rsidP="0018390B" w:rsidR="00F3269C" w:rsidRDefault="0093685D">
      <w:pPr>
        <w:tabs>
          <w:tab w:leader="dot" w:pos="10080" w:val="right"/>
        </w:tabs>
        <w:jc w:val="both"/>
        <w:rPr>
          <w:rFonts w:cs="Calibri Light" w:eastAsia="Times New Roman"/>
        </w:rPr>
      </w:pPr>
      <w:r w:rsidRPr="00D73A0E">
        <w:rPr>
          <w:rFonts w:cs="Calibri Light" w:eastAsia="Times New Roman"/>
        </w:rPr>
        <w:t xml:space="preserve">Les parties conviennent </w:t>
      </w:r>
      <w:r w:rsidR="00A74CDC" w:rsidRPr="00D73A0E">
        <w:rPr>
          <w:rFonts w:cs="Calibri Light" w:eastAsia="Times New Roman"/>
        </w:rPr>
        <w:t>de proroger les mandats des membres</w:t>
      </w:r>
      <w:r w:rsidRPr="00D73A0E">
        <w:rPr>
          <w:rFonts w:cs="Calibri Light" w:eastAsia="Times New Roman"/>
        </w:rPr>
        <w:t xml:space="preserve"> </w:t>
      </w:r>
      <w:r w:rsidR="00F52C44" w:rsidRPr="00D73A0E">
        <w:rPr>
          <w:rFonts w:cs="Calibri Light" w:eastAsia="Times New Roman"/>
        </w:rPr>
        <w:t xml:space="preserve">(titulaires et suppléants) </w:t>
      </w:r>
      <w:r w:rsidRPr="00D73A0E">
        <w:rPr>
          <w:rFonts w:cs="Calibri Light" w:eastAsia="Times New Roman"/>
        </w:rPr>
        <w:t>du Comité Social et Économique</w:t>
      </w:r>
      <w:r w:rsidR="00A74CDC" w:rsidRPr="00D73A0E">
        <w:rPr>
          <w:rFonts w:cs="Calibri Light" w:eastAsia="Times New Roman"/>
        </w:rPr>
        <w:t xml:space="preserve"> </w:t>
      </w:r>
      <w:r w:rsidRPr="00D73A0E">
        <w:rPr>
          <w:rFonts w:cs="Calibri Light" w:eastAsia="Times New Roman"/>
        </w:rPr>
        <w:t xml:space="preserve">de </w:t>
      </w:r>
      <w:r w:rsidR="0015423E">
        <w:rPr>
          <w:rFonts w:cs="Calibri Light"/>
          <w:b/>
        </w:rPr>
        <w:t xml:space="preserve">FOURNIER POLYMERS ET </w:t>
      </w:r>
      <w:r w:rsidR="0015423E">
        <w:rPr>
          <w:rFonts w:cs="Arial"/>
          <w:b/>
        </w:rPr>
        <w:t xml:space="preserve">RADICI PLASTICS </w:t>
      </w:r>
      <w:r w:rsidR="005E693F">
        <w:rPr>
          <w:rFonts w:cs="Arial"/>
          <w:b/>
        </w:rPr>
        <w:t>FRANCE</w:t>
      </w:r>
      <w:r w:rsidR="005E693F" w:rsidRPr="005132B1">
        <w:rPr>
          <w:rFonts w:cs="Arial"/>
          <w:bCs/>
        </w:rPr>
        <w:t xml:space="preserve"> </w:t>
      </w:r>
      <w:r w:rsidR="0015423E" w:rsidRPr="005132B1">
        <w:rPr>
          <w:rFonts w:cs="Arial"/>
          <w:bCs/>
        </w:rPr>
        <w:t>jusqu’au</w:t>
      </w:r>
      <w:r w:rsidR="0015423E">
        <w:rPr>
          <w:rFonts w:cs="Arial"/>
          <w:b/>
        </w:rPr>
        <w:t xml:space="preserve"> 31 décembre 2024 </w:t>
      </w:r>
      <w:r w:rsidR="0015423E" w:rsidRPr="0018390B">
        <w:rPr>
          <w:rFonts w:cs="Arial"/>
          <w:bCs/>
        </w:rPr>
        <w:t>afin d’organiser les prochaines</w:t>
      </w:r>
      <w:r w:rsidR="0015423E">
        <w:rPr>
          <w:rFonts w:cs="Arial"/>
          <w:b/>
        </w:rPr>
        <w:t xml:space="preserve"> </w:t>
      </w:r>
      <w:r w:rsidR="00D73A0E" w:rsidRPr="00D73A0E">
        <w:rPr>
          <w:rFonts w:cs="Calibri Light" w:eastAsia="Times New Roman"/>
        </w:rPr>
        <w:t>élections professionnelles.</w:t>
      </w:r>
    </w:p>
    <w:p w14:paraId="6B2F32EB" w14:textId="77777777" w:rsidP="0018390B" w:rsidR="005D0F68" w:rsidRDefault="005D0F68" w:rsidRPr="00A81B64">
      <w:pPr>
        <w:spacing w:after="0" w:line="240" w:lineRule="auto"/>
        <w:jc w:val="both"/>
        <w:rPr>
          <w:rFonts w:cs="Calibri Light" w:eastAsia="Times New Roman"/>
        </w:rPr>
      </w:pPr>
    </w:p>
    <w:p w14:paraId="3E911904" w14:textId="50FD8185" w:rsidP="0018390B" w:rsidR="00F3269C" w:rsidRDefault="00A74CDC">
      <w:pPr>
        <w:spacing w:after="0" w:line="240" w:lineRule="auto"/>
        <w:jc w:val="both"/>
        <w:rPr>
          <w:rFonts w:cs="Calibri Light" w:eastAsia="Times New Roman"/>
        </w:rPr>
      </w:pPr>
      <w:r>
        <w:rPr>
          <w:rFonts w:cs="Calibri Light" w:eastAsia="Times New Roman"/>
        </w:rPr>
        <w:t xml:space="preserve">La Direction engagera, en temps voulu, </w:t>
      </w:r>
      <w:r w:rsidR="00F3269C" w:rsidRPr="00A81B64">
        <w:rPr>
          <w:rFonts w:cs="Calibri Light" w:eastAsia="Times New Roman"/>
        </w:rPr>
        <w:t>le processus électoral de telle sorte que des élections pro</w:t>
      </w:r>
      <w:r>
        <w:rPr>
          <w:rFonts w:cs="Calibri Light" w:eastAsia="Times New Roman"/>
        </w:rPr>
        <w:t xml:space="preserve">fessionnelles au sein de </w:t>
      </w:r>
      <w:r w:rsidR="0015423E">
        <w:rPr>
          <w:rFonts w:cs="Calibri Light"/>
          <w:b/>
        </w:rPr>
        <w:t xml:space="preserve">FOURNIER POLYMERS ET </w:t>
      </w:r>
      <w:r w:rsidR="0015423E">
        <w:rPr>
          <w:rFonts w:cs="Arial"/>
          <w:b/>
        </w:rPr>
        <w:t xml:space="preserve">RADICI PLASTICS </w:t>
      </w:r>
      <w:r w:rsidR="005E693F">
        <w:rPr>
          <w:rFonts w:cs="Arial"/>
          <w:b/>
        </w:rPr>
        <w:t>FRANCE</w:t>
      </w:r>
      <w:r w:rsidR="005E693F" w:rsidRPr="00A81B64">
        <w:rPr>
          <w:rFonts w:cs="Calibri Light" w:eastAsia="Times New Roman"/>
        </w:rPr>
        <w:t xml:space="preserve"> </w:t>
      </w:r>
      <w:r w:rsidR="00F3269C" w:rsidRPr="00A81B64">
        <w:rPr>
          <w:rFonts w:cs="Calibri Light" w:eastAsia="Times New Roman"/>
        </w:rPr>
        <w:t>puissent être effectivement organisées.</w:t>
      </w:r>
    </w:p>
    <w:p w14:paraId="5F799268" w14:textId="77777777" w:rsidP="0018390B" w:rsidR="006E041D" w:rsidRDefault="006E041D">
      <w:pPr>
        <w:spacing w:after="0" w:line="240" w:lineRule="auto"/>
        <w:jc w:val="both"/>
        <w:rPr>
          <w:rFonts w:cs="Calibri Light" w:eastAsia="Times New Roman"/>
        </w:rPr>
      </w:pPr>
    </w:p>
    <w:p w14:paraId="55F28575" w14:textId="77777777" w:rsidP="0018390B" w:rsidR="006E041D" w:rsidRDefault="006E041D">
      <w:pPr>
        <w:spacing w:after="0" w:line="240" w:lineRule="auto"/>
        <w:jc w:val="both"/>
        <w:rPr>
          <w:rFonts w:cs="Calibri Light" w:eastAsia="Times New Roman"/>
        </w:rPr>
      </w:pPr>
      <w:r w:rsidRPr="006E041D">
        <w:rPr>
          <w:rFonts w:cs="Calibri Light" w:eastAsia="Times New Roman"/>
        </w:rPr>
        <w:t xml:space="preserve">Il est précisé que l'ensemble des </w:t>
      </w:r>
      <w:r>
        <w:rPr>
          <w:rFonts w:cs="Calibri Light" w:eastAsia="Times New Roman"/>
        </w:rPr>
        <w:t>membres du CSE</w:t>
      </w:r>
      <w:r w:rsidRPr="006E041D">
        <w:rPr>
          <w:rFonts w:cs="Calibri Light" w:eastAsia="Times New Roman"/>
        </w:rPr>
        <w:t xml:space="preserve"> dont les mandats sont prorogés continueront à exercer normalement leurs prérogatives et, notamment, à tenir leurs réunions conformément aux dispositions légales, pendant toute la durée de la prorogation</w:t>
      </w:r>
      <w:r>
        <w:rPr>
          <w:rFonts w:cs="Calibri Light" w:eastAsia="Times New Roman"/>
        </w:rPr>
        <w:t>.</w:t>
      </w:r>
    </w:p>
    <w:p w14:paraId="2E1453BE" w14:textId="77777777" w:rsidP="0018390B" w:rsidR="0093685D" w:rsidRDefault="0093685D" w:rsidRPr="00A81B64">
      <w:pPr>
        <w:spacing w:after="0" w:line="240" w:lineRule="auto"/>
        <w:jc w:val="both"/>
        <w:rPr>
          <w:rFonts w:cs="Calibri Light" w:eastAsia="Times New Roman"/>
        </w:rPr>
      </w:pPr>
    </w:p>
    <w:p w14:paraId="5CDD7ECE" w14:textId="77777777" w:rsidP="0018390B" w:rsidR="00FD7086" w:rsidRDefault="0093685D" w:rsidRPr="00A81B64">
      <w:pPr>
        <w:keepNext/>
        <w:keepLines/>
        <w:pBdr>
          <w:bottom w:color="auto" w:space="1" w:sz="4" w:val="single"/>
        </w:pBdr>
        <w:spacing w:after="240" w:line="240" w:lineRule="auto"/>
        <w:jc w:val="both"/>
        <w:outlineLvl w:val="1"/>
        <w:rPr>
          <w:rFonts w:cs="Calibri Light" w:eastAsiaTheme="majorEastAsia"/>
          <w:b/>
          <w:lang w:eastAsia="fr-FR"/>
        </w:rPr>
      </w:pPr>
      <w:r w:rsidRPr="00A81B64">
        <w:rPr>
          <w:rFonts w:cs="Calibri Light" w:eastAsiaTheme="majorEastAsia"/>
          <w:b/>
          <w:lang w:eastAsia="fr-FR"/>
        </w:rPr>
        <w:t xml:space="preserve">Article 2 – </w:t>
      </w:r>
      <w:r w:rsidR="00FD7086" w:rsidRPr="00A81B64">
        <w:rPr>
          <w:rFonts w:cs="Calibri Light" w:eastAsiaTheme="majorEastAsia"/>
          <w:b/>
          <w:lang w:eastAsia="fr-FR"/>
        </w:rPr>
        <w:t>Entrée en vigueur et durée du présent accord</w:t>
      </w:r>
    </w:p>
    <w:p w14:paraId="21BC129A" w14:textId="53AECD1B" w:rsidP="0018390B" w:rsidR="0015423E" w:rsidRDefault="00653699">
      <w:pPr>
        <w:tabs>
          <w:tab w:leader="dot" w:pos="10080" w:val="right"/>
        </w:tabs>
        <w:jc w:val="both"/>
        <w:rPr>
          <w:rFonts w:cs="Arial"/>
        </w:rPr>
      </w:pPr>
      <w:r>
        <w:rPr>
          <w:rFonts w:cs="Calibri Light" w:eastAsia="Times New Roman"/>
        </w:rPr>
        <w:t>Le présent a</w:t>
      </w:r>
      <w:r w:rsidR="00FD7086" w:rsidRPr="00A81B64">
        <w:rPr>
          <w:rFonts w:cs="Calibri Light" w:eastAsia="Times New Roman"/>
        </w:rPr>
        <w:t>ccord entrera en vigueur à compter de sa signature par l’ensemble des</w:t>
      </w:r>
      <w:r w:rsidR="0015423E">
        <w:rPr>
          <w:rFonts w:cs="Calibri Light" w:eastAsia="Times New Roman"/>
        </w:rPr>
        <w:t xml:space="preserve"> membres </w:t>
      </w:r>
      <w:r w:rsidR="00060CAF">
        <w:rPr>
          <w:rFonts w:cs="Calibri Light" w:eastAsia="Times New Roman"/>
        </w:rPr>
        <w:t xml:space="preserve">titulaires </w:t>
      </w:r>
      <w:r w:rsidR="0015423E" w:rsidRPr="005F1362">
        <w:rPr>
          <w:rFonts w:cs="Calibri Light" w:eastAsia="Times New Roman"/>
        </w:rPr>
        <w:t xml:space="preserve">du Comité Social et Économique de </w:t>
      </w:r>
      <w:r w:rsidR="0015423E">
        <w:rPr>
          <w:rFonts w:cs="Calibri Light"/>
          <w:b/>
        </w:rPr>
        <w:t xml:space="preserve">FOURNIER POLYMERS ET </w:t>
      </w:r>
      <w:r w:rsidR="0015423E">
        <w:rPr>
          <w:rFonts w:cs="Arial"/>
          <w:b/>
        </w:rPr>
        <w:t xml:space="preserve">RADICI PLASTICS </w:t>
      </w:r>
      <w:r w:rsidR="005E693F">
        <w:rPr>
          <w:rFonts w:cs="Arial"/>
          <w:b/>
        </w:rPr>
        <w:t xml:space="preserve">FRANCE </w:t>
      </w:r>
      <w:r w:rsidR="0015423E" w:rsidRPr="002E6B2C">
        <w:rPr>
          <w:rFonts w:cs="Arial"/>
          <w:bCs/>
        </w:rPr>
        <w:t>et par</w:t>
      </w:r>
      <w:r w:rsidR="0015423E">
        <w:rPr>
          <w:rFonts w:cs="Arial"/>
          <w:b/>
        </w:rPr>
        <w:t xml:space="preserve"> </w:t>
      </w:r>
      <w:r w:rsidR="0015423E" w:rsidRPr="002E6B2C">
        <w:rPr>
          <w:rFonts w:cs="Arial"/>
          <w:bCs/>
        </w:rPr>
        <w:t xml:space="preserve">la </w:t>
      </w:r>
      <w:r w:rsidR="0015423E">
        <w:rPr>
          <w:rFonts w:cs="Arial"/>
          <w:b/>
        </w:rPr>
        <w:t>Direction.</w:t>
      </w:r>
    </w:p>
    <w:p w14:paraId="5488F24C" w14:textId="1D454A2C" w:rsidP="0018390B" w:rsidR="00FD7086" w:rsidRDefault="00FD7086" w:rsidRPr="006536C6">
      <w:pPr>
        <w:spacing w:after="0" w:line="240" w:lineRule="auto"/>
        <w:jc w:val="both"/>
        <w:rPr>
          <w:rFonts w:cs="Calibri Light" w:eastAsia="Times New Roman"/>
        </w:rPr>
      </w:pPr>
      <w:r w:rsidRPr="00A81B64">
        <w:rPr>
          <w:rFonts w:cs="Calibri Light" w:eastAsia="Times New Roman"/>
        </w:rPr>
        <w:t>Il est conclu pour une durée déterminée et cessera de produire ses effets à compter de la proclamation des résultats définitifs des prochaines élections professionnelles</w:t>
      </w:r>
      <w:r w:rsidR="00A74CDC">
        <w:rPr>
          <w:rFonts w:cs="Calibri Light" w:eastAsia="Times New Roman"/>
        </w:rPr>
        <w:t xml:space="preserve"> au sein</w:t>
      </w:r>
      <w:r w:rsidRPr="00A81B64">
        <w:rPr>
          <w:rFonts w:cs="Calibri Light" w:eastAsia="Times New Roman"/>
        </w:rPr>
        <w:t xml:space="preserve"> de </w:t>
      </w:r>
      <w:r w:rsidR="0015423E">
        <w:rPr>
          <w:rFonts w:cs="Calibri Light"/>
          <w:b/>
        </w:rPr>
        <w:t xml:space="preserve">FOURNIER POLYMERS ET </w:t>
      </w:r>
      <w:r w:rsidR="0015423E">
        <w:rPr>
          <w:rFonts w:cs="Arial"/>
          <w:b/>
        </w:rPr>
        <w:t xml:space="preserve">RADICI PLASTICS </w:t>
      </w:r>
      <w:r w:rsidR="00E53A31">
        <w:rPr>
          <w:rFonts w:cs="Arial"/>
          <w:b/>
        </w:rPr>
        <w:t>FRANCE</w:t>
      </w:r>
      <w:r w:rsidR="00E53A31">
        <w:rPr>
          <w:rFonts w:cs="Calibri Light" w:eastAsia="Times New Roman"/>
        </w:rPr>
        <w:t xml:space="preserve"> </w:t>
      </w:r>
      <w:r w:rsidR="006376B1">
        <w:rPr>
          <w:rFonts w:cs="Calibri Light" w:eastAsia="Times New Roman"/>
        </w:rPr>
        <w:t>et</w:t>
      </w:r>
      <w:r w:rsidR="00A74CDC">
        <w:rPr>
          <w:rFonts w:cs="Calibri Light" w:eastAsia="Times New Roman"/>
        </w:rPr>
        <w:t xml:space="preserve"> au plus tard</w:t>
      </w:r>
      <w:r w:rsidR="006376B1">
        <w:rPr>
          <w:rFonts w:cs="Calibri Light" w:eastAsia="Times New Roman"/>
        </w:rPr>
        <w:t xml:space="preserve"> à </w:t>
      </w:r>
      <w:r w:rsidR="006376B1" w:rsidRPr="006536C6">
        <w:rPr>
          <w:rFonts w:cs="Calibri Light" w:eastAsia="Times New Roman"/>
        </w:rPr>
        <w:t xml:space="preserve">la date du second tour des élections. </w:t>
      </w:r>
    </w:p>
    <w:p w14:paraId="2C3CA0A3" w14:textId="77777777" w:rsidP="0018390B" w:rsidR="002E6B2C" w:rsidRDefault="002E6B2C" w:rsidRPr="00A81B64">
      <w:pPr>
        <w:spacing w:after="0" w:line="240" w:lineRule="auto"/>
        <w:jc w:val="both"/>
        <w:rPr>
          <w:rFonts w:cs="Calibri Light" w:eastAsiaTheme="majorEastAsia"/>
          <w:b/>
          <w:lang w:eastAsia="fr-FR"/>
        </w:rPr>
      </w:pPr>
    </w:p>
    <w:p w14:paraId="177D122C" w14:textId="77777777" w:rsidP="0018390B" w:rsidR="00C366F3" w:rsidRDefault="00C366F3" w:rsidRPr="00653699">
      <w:pPr>
        <w:keepNext/>
        <w:keepLines/>
        <w:pBdr>
          <w:bottom w:color="auto" w:space="1" w:sz="4" w:val="single"/>
        </w:pBdr>
        <w:spacing w:after="240" w:line="240" w:lineRule="auto"/>
        <w:jc w:val="both"/>
        <w:outlineLvl w:val="1"/>
        <w:rPr>
          <w:rFonts w:cs="Calibri Light" w:eastAsiaTheme="majorEastAsia"/>
          <w:b/>
          <w:lang w:eastAsia="fr-FR"/>
        </w:rPr>
      </w:pPr>
      <w:r w:rsidRPr="00A81B64">
        <w:rPr>
          <w:rFonts w:cs="Calibri Light" w:eastAsiaTheme="majorEastAsia"/>
          <w:b/>
          <w:lang w:eastAsia="fr-FR"/>
        </w:rPr>
        <w:t>Article</w:t>
      </w:r>
      <w:r w:rsidR="00FD7086" w:rsidRPr="00A81B64">
        <w:rPr>
          <w:rFonts w:cs="Calibri Light" w:eastAsiaTheme="majorEastAsia"/>
          <w:b/>
          <w:lang w:eastAsia="fr-FR"/>
        </w:rPr>
        <w:t xml:space="preserve"> 3</w:t>
      </w:r>
      <w:r w:rsidR="00653699">
        <w:rPr>
          <w:rFonts w:cs="Calibri Light" w:eastAsiaTheme="majorEastAsia"/>
          <w:b/>
          <w:lang w:eastAsia="fr-FR"/>
        </w:rPr>
        <w:t xml:space="preserve"> </w:t>
      </w:r>
      <w:r w:rsidR="00653699" w:rsidRPr="00A81B64">
        <w:rPr>
          <w:rFonts w:cs="Calibri Light" w:eastAsiaTheme="majorEastAsia"/>
          <w:b/>
          <w:lang w:eastAsia="fr-FR"/>
        </w:rPr>
        <w:t>–</w:t>
      </w:r>
      <w:r w:rsidRPr="00A81B64">
        <w:rPr>
          <w:rFonts w:cs="Calibri Light" w:eastAsiaTheme="majorEastAsia"/>
          <w:b/>
          <w:lang w:eastAsia="fr-FR"/>
        </w:rPr>
        <w:t xml:space="preserve"> Suivi et r</w:t>
      </w:r>
      <w:r w:rsidR="00331D67" w:rsidRPr="00A81B64">
        <w:rPr>
          <w:rFonts w:cs="Calibri Light" w:eastAsiaTheme="majorEastAsia"/>
          <w:b/>
          <w:lang w:eastAsia="fr-FR"/>
        </w:rPr>
        <w:t>évision</w:t>
      </w:r>
      <w:r w:rsidRPr="00A81B64">
        <w:rPr>
          <w:rFonts w:cs="Calibri Light" w:eastAsiaTheme="majorEastAsia"/>
          <w:b/>
          <w:lang w:eastAsia="fr-FR"/>
        </w:rPr>
        <w:t xml:space="preserve"> de l’accord</w:t>
      </w:r>
    </w:p>
    <w:p w14:paraId="342EDCCE" w14:textId="75BF74EA" w:rsidP="0018390B" w:rsidR="00C366F3" w:rsidRDefault="00C366F3">
      <w:pPr>
        <w:spacing w:after="0" w:line="240" w:lineRule="auto"/>
        <w:jc w:val="both"/>
        <w:rPr>
          <w:rFonts w:cs="Calibri Light" w:eastAsia="Times New Roman"/>
        </w:rPr>
      </w:pPr>
      <w:r w:rsidRPr="00A81B64">
        <w:rPr>
          <w:rFonts w:cs="Calibri Light" w:eastAsia="Times New Roman"/>
        </w:rPr>
        <w:t xml:space="preserve">En application des dispositions de l’article L.2222-5-1 du Code du travail, les Parties conviennent qu’elles se réuniront le cas échéant, durant la période d’application du présent accord, pour faire le point sur son application, soit à l’initiative de la Direction, soit sur demande écrite </w:t>
      </w:r>
      <w:r w:rsidR="00723558" w:rsidRPr="00A81B64">
        <w:rPr>
          <w:rFonts w:cs="Calibri Light" w:eastAsia="Times New Roman"/>
        </w:rPr>
        <w:t>des</w:t>
      </w:r>
      <w:r w:rsidR="00723558">
        <w:rPr>
          <w:rFonts w:cs="Calibri Light" w:eastAsia="Times New Roman"/>
        </w:rPr>
        <w:t xml:space="preserve"> membres </w:t>
      </w:r>
      <w:r w:rsidR="00723558" w:rsidRPr="005F1362">
        <w:rPr>
          <w:rFonts w:cs="Calibri Light" w:eastAsia="Times New Roman"/>
        </w:rPr>
        <w:t xml:space="preserve">du Comité Social et Économique de </w:t>
      </w:r>
      <w:r w:rsidR="00723558">
        <w:rPr>
          <w:rFonts w:cs="Calibri Light"/>
          <w:b/>
        </w:rPr>
        <w:t xml:space="preserve">FOURNIER POLYMERS ET </w:t>
      </w:r>
      <w:r w:rsidR="00723558">
        <w:rPr>
          <w:rFonts w:cs="Arial"/>
          <w:b/>
        </w:rPr>
        <w:t xml:space="preserve">RADICI PLASTICS </w:t>
      </w:r>
      <w:r w:rsidR="00E53A31">
        <w:rPr>
          <w:rFonts w:cs="Arial"/>
          <w:b/>
        </w:rPr>
        <w:t>FRANCE</w:t>
      </w:r>
      <w:r w:rsidR="00E53A31" w:rsidRPr="00A81B64">
        <w:rPr>
          <w:rFonts w:cs="Calibri Light" w:eastAsia="Times New Roman"/>
        </w:rPr>
        <w:t xml:space="preserve"> </w:t>
      </w:r>
      <w:r w:rsidRPr="00A81B64">
        <w:rPr>
          <w:rFonts w:cs="Calibri Light" w:eastAsia="Times New Roman"/>
        </w:rPr>
        <w:t xml:space="preserve">signataires. </w:t>
      </w:r>
    </w:p>
    <w:p w14:paraId="2A30CDCF" w14:textId="77777777" w:rsidP="0018390B" w:rsidR="00331D67" w:rsidRDefault="00331D67">
      <w:pPr>
        <w:spacing w:after="0" w:line="240" w:lineRule="auto"/>
        <w:jc w:val="both"/>
        <w:rPr>
          <w:rFonts w:cs="Calibri Light" w:eastAsia="Times New Roman"/>
        </w:rPr>
      </w:pPr>
      <w:r w:rsidRPr="00A81B64">
        <w:rPr>
          <w:rFonts w:cs="Calibri Light" w:eastAsia="Times New Roman"/>
        </w:rPr>
        <w:t>Le présent accord pourra être révisé à tout moment, à la demande de l’une quelconque des parties, dans les conditions prévues aux articles L.2261-7-1 et L.2261-8 du Code du travail.</w:t>
      </w:r>
    </w:p>
    <w:p w14:paraId="2D544AC7" w14:textId="77777777" w:rsidP="0018390B" w:rsidR="00653699" w:rsidRDefault="00653699" w:rsidRPr="00A81B64">
      <w:pPr>
        <w:spacing w:after="0" w:line="240" w:lineRule="auto"/>
        <w:jc w:val="both"/>
        <w:rPr>
          <w:rFonts w:cs="Calibri Light" w:eastAsia="Times New Roman"/>
        </w:rPr>
      </w:pPr>
    </w:p>
    <w:p w14:paraId="15C58033" w14:textId="77777777" w:rsidP="0018390B" w:rsidR="00331D67" w:rsidRDefault="00331D67">
      <w:pPr>
        <w:spacing w:after="0" w:line="240" w:lineRule="auto"/>
        <w:jc w:val="both"/>
        <w:rPr>
          <w:rFonts w:cs="Calibri Light" w:eastAsia="Times New Roman"/>
        </w:rPr>
      </w:pPr>
      <w:r w:rsidRPr="00A81B64">
        <w:rPr>
          <w:rFonts w:cs="Calibri Light" w:eastAsia="Times New Roman"/>
        </w:rPr>
        <w:t>La demande de révision devra être adressée par lettre recommandée avec accusé de réception ou remise en main propre contre décharge à l’autre partie signataire.</w:t>
      </w:r>
    </w:p>
    <w:p w14:paraId="54D3D814" w14:textId="77777777" w:rsidP="0018390B" w:rsidR="00653699" w:rsidRDefault="00653699" w:rsidRPr="00A81B64">
      <w:pPr>
        <w:spacing w:after="0" w:line="240" w:lineRule="auto"/>
        <w:jc w:val="both"/>
        <w:rPr>
          <w:rFonts w:cs="Calibri Light" w:eastAsia="Times New Roman"/>
        </w:rPr>
      </w:pPr>
    </w:p>
    <w:p w14:paraId="5E154FE7" w14:textId="77777777" w:rsidP="0018390B" w:rsidR="00331D67" w:rsidRDefault="00331D67" w:rsidRPr="00A81B64">
      <w:pPr>
        <w:spacing w:after="0" w:line="240" w:lineRule="auto"/>
        <w:jc w:val="both"/>
        <w:rPr>
          <w:rFonts w:cs="Calibri Light" w:eastAsia="Times New Roman"/>
        </w:rPr>
      </w:pPr>
      <w:r w:rsidRPr="00A81B64">
        <w:rPr>
          <w:rFonts w:cs="Calibri Light" w:eastAsia="Times New Roman"/>
        </w:rPr>
        <w:t>En cas de demande de révision, les discussions devront s’engager dans les trois mois suivant la date de première présentation de la demande de révision à l’autre partie.</w:t>
      </w:r>
    </w:p>
    <w:p w14:paraId="5C45281F" w14:textId="77777777" w:rsidP="0018390B" w:rsidR="002E6B2C" w:rsidRDefault="002E6B2C" w:rsidRPr="00A81B64">
      <w:pPr>
        <w:spacing w:after="0" w:line="240" w:lineRule="auto"/>
        <w:jc w:val="both"/>
        <w:rPr>
          <w:rFonts w:cs="Calibri Light" w:eastAsia="Times New Roman"/>
        </w:rPr>
      </w:pPr>
    </w:p>
    <w:p w14:paraId="17308BD3" w14:textId="77777777" w:rsidP="0018390B" w:rsidR="0093685D" w:rsidRDefault="00FD7086" w:rsidRPr="00A81B64">
      <w:pPr>
        <w:keepNext/>
        <w:keepLines/>
        <w:pBdr>
          <w:bottom w:color="auto" w:space="1" w:sz="4" w:val="single"/>
        </w:pBdr>
        <w:spacing w:after="240" w:line="240" w:lineRule="auto"/>
        <w:jc w:val="both"/>
        <w:outlineLvl w:val="1"/>
        <w:rPr>
          <w:rFonts w:cs="Calibri Light" w:eastAsiaTheme="majorEastAsia"/>
          <w:b/>
          <w:lang w:eastAsia="fr-FR"/>
        </w:rPr>
      </w:pPr>
      <w:r w:rsidRPr="00A81B64">
        <w:rPr>
          <w:rFonts w:cs="Calibri Light" w:eastAsiaTheme="majorEastAsia"/>
          <w:b/>
          <w:lang w:eastAsia="fr-FR"/>
        </w:rPr>
        <w:t>Article 4</w:t>
      </w:r>
      <w:r w:rsidR="0093685D" w:rsidRPr="00A81B64">
        <w:rPr>
          <w:rFonts w:cs="Calibri Light" w:eastAsiaTheme="majorEastAsia"/>
          <w:b/>
          <w:lang w:eastAsia="fr-FR"/>
        </w:rPr>
        <w:t xml:space="preserve"> – Dépôt et publicité de l’accord</w:t>
      </w:r>
    </w:p>
    <w:p w14:paraId="5232CCB5" w14:textId="1F04DAF2" w:rsidP="0018390B" w:rsidR="00654E38" w:rsidRDefault="00654E38">
      <w:pPr>
        <w:spacing w:after="0" w:line="240" w:lineRule="auto"/>
        <w:jc w:val="both"/>
        <w:rPr>
          <w:rFonts w:cs="Arial"/>
          <w:b/>
        </w:rPr>
      </w:pPr>
      <w:r w:rsidRPr="00A81B64">
        <w:rPr>
          <w:rFonts w:cs="Times New Roman" w:eastAsia="Times New Roman"/>
          <w:bCs/>
          <w:lang w:eastAsia="fr-FR"/>
        </w:rPr>
        <w:t xml:space="preserve">Le présent accord sera notifié dès sa signature à l'ensemble des </w:t>
      </w:r>
      <w:r w:rsidR="00723558">
        <w:rPr>
          <w:rFonts w:cs="Calibri Light" w:eastAsia="Times New Roman"/>
        </w:rPr>
        <w:t xml:space="preserve">membres </w:t>
      </w:r>
      <w:r w:rsidR="00723558" w:rsidRPr="005F1362">
        <w:rPr>
          <w:rFonts w:cs="Calibri Light" w:eastAsia="Times New Roman"/>
        </w:rPr>
        <w:t xml:space="preserve">du Comité Social et Économique de </w:t>
      </w:r>
      <w:r w:rsidR="00723558">
        <w:rPr>
          <w:rFonts w:cs="Calibri Light"/>
          <w:b/>
        </w:rPr>
        <w:t xml:space="preserve">FOURNIER POLYMERS ET </w:t>
      </w:r>
      <w:r w:rsidR="00723558">
        <w:rPr>
          <w:rFonts w:cs="Arial"/>
          <w:b/>
        </w:rPr>
        <w:t xml:space="preserve">RADICI PLASTICS </w:t>
      </w:r>
      <w:r w:rsidR="0082023F">
        <w:rPr>
          <w:rFonts w:cs="Arial"/>
          <w:b/>
        </w:rPr>
        <w:t>FRANCE</w:t>
      </w:r>
      <w:r w:rsidR="00723558">
        <w:rPr>
          <w:rFonts w:cs="Arial"/>
          <w:b/>
        </w:rPr>
        <w:t>.</w:t>
      </w:r>
    </w:p>
    <w:p w14:paraId="4BC99D90" w14:textId="77777777" w:rsidP="0018390B" w:rsidR="00723558" w:rsidRDefault="00723558" w:rsidRPr="00A81B64">
      <w:pPr>
        <w:spacing w:after="0" w:line="240" w:lineRule="auto"/>
        <w:jc w:val="both"/>
        <w:rPr>
          <w:rFonts w:cs="Times New Roman" w:eastAsia="Times New Roman"/>
          <w:bCs/>
          <w:lang w:eastAsia="fr-FR"/>
        </w:rPr>
      </w:pPr>
    </w:p>
    <w:p w14:paraId="01E41A64" w14:textId="77777777" w:rsidP="0018390B" w:rsidR="00654E38" w:rsidRDefault="00654E38" w:rsidRPr="00A81B64">
      <w:pPr>
        <w:spacing w:after="0" w:line="240" w:lineRule="auto"/>
        <w:jc w:val="both"/>
        <w:rPr>
          <w:rFonts w:cs="Times New Roman" w:eastAsia="Times New Roman"/>
          <w:bCs/>
          <w:lang w:eastAsia="fr-FR"/>
        </w:rPr>
      </w:pPr>
      <w:r w:rsidRPr="00A81B64">
        <w:rPr>
          <w:rFonts w:cs="Times New Roman" w:eastAsia="Times New Roman"/>
          <w:bCs/>
          <w:lang w:eastAsia="fr-FR"/>
        </w:rPr>
        <w:t>Il sera déposé, à l’initiative de la Société, conformément aux dispositions légales, sur la plateforme de téléprocédure du Ministère du travail.</w:t>
      </w:r>
    </w:p>
    <w:p w14:paraId="26D5319E" w14:textId="77777777" w:rsidP="0018390B" w:rsidR="00654E38" w:rsidRDefault="00654E38" w:rsidRPr="00A81B64">
      <w:pPr>
        <w:spacing w:after="0" w:line="240" w:lineRule="auto"/>
        <w:jc w:val="both"/>
        <w:rPr>
          <w:rFonts w:cs="Times New Roman" w:eastAsia="Times New Roman"/>
          <w:bCs/>
          <w:lang w:eastAsia="fr-FR"/>
        </w:rPr>
      </w:pPr>
    </w:p>
    <w:p w14:paraId="5BDD3239" w14:textId="77777777" w:rsidP="0018390B" w:rsidR="00654E38" w:rsidRDefault="00654E38" w:rsidRPr="00A81B64">
      <w:pPr>
        <w:spacing w:after="0" w:line="240" w:lineRule="auto"/>
        <w:jc w:val="both"/>
        <w:rPr>
          <w:rFonts w:cs="Calibri Light" w:eastAsia="Times New Roman"/>
        </w:rPr>
      </w:pPr>
      <w:r w:rsidRPr="00A81B64">
        <w:rPr>
          <w:rFonts w:cs="Times New Roman" w:eastAsia="Times New Roman"/>
          <w:bCs/>
          <w:lang w:eastAsia="fr-FR"/>
        </w:rPr>
        <w:t xml:space="preserve">Conformément à l’article L.2231-5-1 du Code du travail, le présent accord sera rendu public et versé dans une base de données nationale, dans une version ne comportant pas les noms et prénoms des négociateurs et des signataires. </w:t>
      </w:r>
    </w:p>
    <w:p w14:paraId="4FDC8B8C" w14:textId="77777777" w:rsidP="0018390B" w:rsidR="00654E38" w:rsidRDefault="00654E38" w:rsidRPr="00A81B64">
      <w:pPr>
        <w:spacing w:after="0" w:line="240" w:lineRule="auto"/>
        <w:jc w:val="both"/>
        <w:rPr>
          <w:rFonts w:cs="Calibri Light" w:eastAsia="Times New Roman"/>
        </w:rPr>
      </w:pPr>
    </w:p>
    <w:p w14:paraId="5AE267B4" w14:textId="77777777" w:rsidP="0018390B" w:rsidR="00654E38" w:rsidRDefault="00654E38" w:rsidRPr="00A81B64">
      <w:pPr>
        <w:spacing w:after="0" w:line="240" w:lineRule="auto"/>
        <w:jc w:val="both"/>
        <w:rPr>
          <w:rFonts w:cs="Times New Roman" w:eastAsia="Times New Roman"/>
          <w:bCs/>
          <w:lang w:eastAsia="fr-FR"/>
        </w:rPr>
      </w:pPr>
      <w:r w:rsidRPr="00A81B64">
        <w:rPr>
          <w:rFonts w:cs="Times New Roman" w:eastAsia="Times New Roman"/>
          <w:bCs/>
          <w:lang w:eastAsia="fr-FR"/>
        </w:rPr>
        <w:t>Un exemplaire sera également remis au greffe du Conseil de prud’hommes compétent.</w:t>
      </w:r>
    </w:p>
    <w:p w14:paraId="3AB1492B" w14:textId="77777777" w:rsidP="0018390B" w:rsidR="00654E38" w:rsidRDefault="00654E38" w:rsidRPr="00A81B64">
      <w:pPr>
        <w:spacing w:after="0" w:line="240" w:lineRule="auto"/>
        <w:jc w:val="both"/>
        <w:rPr>
          <w:rFonts w:cs="Times New Roman" w:eastAsia="Times New Roman"/>
          <w:bCs/>
          <w:lang w:eastAsia="fr-FR"/>
        </w:rPr>
      </w:pPr>
    </w:p>
    <w:p w14:paraId="3E50DC39" w14:textId="5B801E66" w:rsidP="0018390B" w:rsidR="0093685D" w:rsidRDefault="00654E38" w:rsidRPr="00A81B64">
      <w:pPr>
        <w:spacing w:after="0" w:line="240" w:lineRule="auto"/>
        <w:jc w:val="both"/>
        <w:rPr>
          <w:rFonts w:cs="Calibri Light" w:eastAsia="Times New Roman"/>
        </w:rPr>
      </w:pPr>
      <w:r w:rsidRPr="00A81B64">
        <w:t xml:space="preserve">Enfin l’existence du présent accord sera </w:t>
      </w:r>
      <w:r w:rsidR="004B7DD3" w:rsidRPr="00A81B64">
        <w:t>portée</w:t>
      </w:r>
      <w:r w:rsidRPr="00A81B64">
        <w:t xml:space="preserve"> à la connaissance des salariés par voie d’affichage sur les panneaux d’affichage dédiés.</w:t>
      </w:r>
    </w:p>
    <w:p w14:paraId="6468485B" w14:textId="77777777" w:rsidP="0018390B" w:rsidR="0093685D" w:rsidRDefault="0093685D" w:rsidRPr="002E6B2C">
      <w:pPr>
        <w:spacing w:after="0" w:line="240" w:lineRule="auto"/>
        <w:jc w:val="both"/>
        <w:rPr>
          <w:rFonts w:cs="Calibri Light" w:eastAsia="Times New Roman"/>
          <w:sz w:val="16"/>
          <w:szCs w:val="16"/>
          <w:highlight w:val="green"/>
          <w:u w:val="single"/>
        </w:rPr>
      </w:pPr>
    </w:p>
    <w:p w14:paraId="0FACADBE" w14:textId="77777777" w:rsidP="0018390B" w:rsidR="0093685D" w:rsidRDefault="0093685D" w:rsidRPr="002E6B2C">
      <w:pPr>
        <w:spacing w:after="0" w:line="240" w:lineRule="auto"/>
        <w:jc w:val="both"/>
        <w:rPr>
          <w:rFonts w:cs="Calibri Light" w:eastAsia="Times New Roman"/>
          <w:sz w:val="16"/>
          <w:szCs w:val="16"/>
        </w:rPr>
      </w:pPr>
    </w:p>
    <w:p w14:paraId="6E920DF7" w14:textId="0564AE70" w:rsidP="0018390B" w:rsidR="0093685D" w:rsidRDefault="0093685D" w:rsidRPr="00A81B64">
      <w:pPr>
        <w:spacing w:after="0" w:line="240" w:lineRule="auto"/>
        <w:jc w:val="both"/>
        <w:rPr>
          <w:rFonts w:cs="Calibri Light" w:eastAsia="Times New Roman"/>
        </w:rPr>
      </w:pPr>
      <w:r w:rsidRPr="00A81B64">
        <w:rPr>
          <w:rFonts w:cs="Calibri Light" w:eastAsia="Times New Roman"/>
        </w:rPr>
        <w:t xml:space="preserve">Fait </w:t>
      </w:r>
      <w:r w:rsidR="00723558">
        <w:rPr>
          <w:rFonts w:cs="Calibri Light" w:eastAsia="Times New Roman"/>
        </w:rPr>
        <w:t>à Saint-Priest</w:t>
      </w:r>
      <w:r w:rsidRPr="00A81B64">
        <w:rPr>
          <w:rFonts w:cs="Calibri Light" w:eastAsia="Times New Roman"/>
        </w:rPr>
        <w:t xml:space="preserve">, </w:t>
      </w:r>
      <w:r w:rsidR="004537F0">
        <w:rPr>
          <w:rFonts w:cs="Calibri Light" w:eastAsia="Times New Roman"/>
        </w:rPr>
        <w:t xml:space="preserve">le </w:t>
      </w:r>
      <w:r w:rsidR="004537F0" w:rsidRPr="00B51062">
        <w:rPr>
          <w:rFonts w:cs="Calibri Light" w:eastAsia="Times New Roman"/>
        </w:rPr>
        <w:t>1</w:t>
      </w:r>
      <w:r w:rsidR="00723558">
        <w:rPr>
          <w:rFonts w:cs="Calibri Light" w:eastAsia="Times New Roman"/>
        </w:rPr>
        <w:t>6 septembre 2024</w:t>
      </w:r>
    </w:p>
    <w:p w14:paraId="742EA28E" w14:textId="77777777" w:rsidP="0018390B" w:rsidR="0093685D" w:rsidRDefault="0093685D" w:rsidRPr="00A81B64">
      <w:pPr>
        <w:spacing w:after="0" w:line="240" w:lineRule="auto"/>
        <w:jc w:val="both"/>
        <w:rPr>
          <w:rFonts w:cs="Calibri Light" w:eastAsia="Times New Roman"/>
        </w:rPr>
      </w:pPr>
    </w:p>
    <w:p w14:paraId="3C1F1C18" w14:textId="1751FD48" w:rsidP="0018390B" w:rsidR="00F3269C" w:rsidRDefault="00F3269C" w:rsidRPr="00A81B64">
      <w:pPr>
        <w:jc w:val="both"/>
      </w:pPr>
      <w:r w:rsidRPr="00A81B64">
        <w:t xml:space="preserve">En </w:t>
      </w:r>
      <w:r w:rsidR="00B51062">
        <w:t>3</w:t>
      </w:r>
      <w:r w:rsidR="00653699">
        <w:t xml:space="preserve"> exemplaires originaux</w:t>
      </w:r>
      <w:r w:rsidRPr="00A81B64">
        <w:t>,</w:t>
      </w:r>
    </w:p>
    <w:p w14:paraId="6722B287" w14:textId="77777777" w:rsidP="0018390B" w:rsidR="008B36D7" w:rsidRDefault="008B36D7" w:rsidRPr="00A81B64">
      <w:pPr>
        <w:jc w:val="both"/>
      </w:pPr>
    </w:p>
    <w:tbl>
      <w:tblPr>
        <w:tblW w:type="auto" w:w="0"/>
        <w:tblLook w:firstColumn="1" w:firstRow="1" w:lastColumn="0" w:lastRow="0" w:noHBand="0" w:noVBand="1" w:val="04A0"/>
      </w:tblPr>
      <w:tblGrid>
        <w:gridCol w:w="5529"/>
      </w:tblGrid>
      <w:tr w14:paraId="1A4B4F07" w14:textId="77777777" w:rsidR="004B7DD3" w:rsidRPr="004B7DD3" w:rsidTr="00A81B64">
        <w:tc>
          <w:tcPr>
            <w:tcW w:type="dxa" w:w="5529"/>
          </w:tcPr>
          <w:p w14:paraId="7109A6A7" w14:textId="10256FEE" w:rsidP="0018390B" w:rsidR="00F3269C" w:rsidRDefault="008B36D7" w:rsidRPr="004B7DD3">
            <w:pPr>
              <w:jc w:val="both"/>
              <w:rPr>
                <w:rFonts w:cs="Arial"/>
                <w:b/>
              </w:rPr>
            </w:pPr>
            <w:r w:rsidRPr="004B7DD3">
              <w:rPr>
                <w:rFonts w:cs="Arial"/>
                <w:b/>
              </w:rPr>
              <w:t xml:space="preserve">Pour la </w:t>
            </w:r>
            <w:r w:rsidR="006203F9" w:rsidRPr="004B7DD3">
              <w:rPr>
                <w:rFonts w:cs="Arial"/>
                <w:b/>
              </w:rPr>
              <w:t>D</w:t>
            </w:r>
            <w:r w:rsidRPr="004B7DD3">
              <w:rPr>
                <w:rFonts w:cs="Arial"/>
                <w:b/>
              </w:rPr>
              <w:t>irection</w:t>
            </w:r>
          </w:p>
        </w:tc>
      </w:tr>
      <w:tr w14:paraId="2C926F5D" w14:textId="77777777" w:rsidR="004B7DD3" w:rsidRPr="004B7DD3" w:rsidTr="00A81B64">
        <w:tc>
          <w:tcPr>
            <w:tcW w:type="dxa" w:w="5529"/>
          </w:tcPr>
          <w:p w14:paraId="56238AD8" w14:textId="2026F178" w:rsidP="0018390B" w:rsidR="00F3269C" w:rsidRDefault="004B7DD3" w:rsidRPr="004B7DD3">
            <w:pPr>
              <w:jc w:val="both"/>
              <w:rPr>
                <w:rFonts w:cs="Arial"/>
              </w:rPr>
            </w:pPr>
            <w:r>
              <w:rPr>
                <w:rFonts w:cs="Arial"/>
              </w:rPr>
              <w:t xml:space="preserve">M </w:t>
            </w:r>
            <w:r w:rsidRPr="004B7DD3">
              <w:rPr>
                <w:rFonts w:cs="Arial"/>
                <w:b/>
              </w:rPr>
              <w:t>XXX</w:t>
            </w:r>
            <w:bookmarkStart w:id="1" w:name="_GoBack"/>
            <w:bookmarkEnd w:id="1"/>
            <w:r w:rsidRPr="004B7DD3">
              <w:rPr>
                <w:rFonts w:cs="Arial"/>
                <w:b/>
              </w:rPr>
              <w:t>XX</w:t>
            </w:r>
            <w:r>
              <w:rPr>
                <w:rFonts w:cs="Arial"/>
              </w:rPr>
              <w:t>, France Country Manager</w:t>
            </w:r>
          </w:p>
        </w:tc>
      </w:tr>
      <w:tr w14:paraId="061238E3" w14:textId="77777777" w:rsidR="004B7DD3" w:rsidRPr="004B7DD3" w:rsidTr="00A81B64">
        <w:tc>
          <w:tcPr>
            <w:tcW w:type="dxa" w:w="5529"/>
          </w:tcPr>
          <w:p w14:paraId="79D7D610" w14:textId="649EF8DC" w:rsidP="0018390B" w:rsidR="008B36D7" w:rsidRDefault="008B36D7" w:rsidRPr="004B7DD3">
            <w:pPr>
              <w:jc w:val="both"/>
              <w:rPr>
                <w:rFonts w:cs="Arial"/>
                <w:sz w:val="16"/>
                <w:szCs w:val="16"/>
              </w:rPr>
            </w:pPr>
          </w:p>
          <w:p w14:paraId="637EB214" w14:textId="77777777" w:rsidP="0018390B" w:rsidR="002E6B2C" w:rsidRDefault="002E6B2C" w:rsidRPr="004B7DD3">
            <w:pPr>
              <w:jc w:val="both"/>
              <w:rPr>
                <w:rFonts w:cs="Arial"/>
                <w:sz w:val="16"/>
                <w:szCs w:val="16"/>
              </w:rPr>
            </w:pPr>
          </w:p>
          <w:p w14:paraId="57392B37" w14:textId="77777777" w:rsidP="0018390B" w:rsidR="008B36D7" w:rsidRDefault="008B36D7" w:rsidRPr="004B7DD3">
            <w:pPr>
              <w:jc w:val="both"/>
              <w:rPr>
                <w:rFonts w:cs="Arial"/>
                <w:sz w:val="16"/>
                <w:szCs w:val="16"/>
              </w:rPr>
            </w:pPr>
          </w:p>
          <w:p w14:paraId="3BDEF1EA" w14:textId="35B70901" w:rsidP="0018390B" w:rsidR="008B36D7" w:rsidRDefault="008B36D7" w:rsidRPr="004B7DD3">
            <w:pPr>
              <w:jc w:val="both"/>
              <w:rPr>
                <w:rFonts w:cs="Arial"/>
                <w:b/>
              </w:rPr>
            </w:pPr>
            <w:r w:rsidRPr="004B7DD3">
              <w:rPr>
                <w:rFonts w:cs="Arial"/>
                <w:b/>
              </w:rPr>
              <w:t>Pour</w:t>
            </w:r>
            <w:r w:rsidR="00723558" w:rsidRPr="004B7DD3">
              <w:rPr>
                <w:rFonts w:cs="Arial"/>
                <w:b/>
              </w:rPr>
              <w:t xml:space="preserve"> les membres du CSE FOURNIER POLYMERS SAS ET RADICI PLASTICS FRANCE SA </w:t>
            </w:r>
          </w:p>
          <w:p w14:paraId="0B6C8AE2" w14:textId="77777777" w:rsidP="0018390B" w:rsidR="002E6B2C" w:rsidRDefault="002E6B2C" w:rsidRPr="004B7DD3">
            <w:pPr>
              <w:jc w:val="both"/>
              <w:rPr>
                <w:rFonts w:cs="Arial"/>
                <w:b/>
                <w:sz w:val="16"/>
                <w:szCs w:val="16"/>
              </w:rPr>
            </w:pPr>
          </w:p>
          <w:p w14:paraId="6649FEAE" w14:textId="77777777" w:rsidP="0018390B" w:rsidR="00F3269C" w:rsidRDefault="00F3269C" w:rsidRPr="004B7DD3">
            <w:pPr>
              <w:jc w:val="both"/>
              <w:rPr>
                <w:rFonts w:cs="Arial"/>
                <w:sz w:val="16"/>
                <w:szCs w:val="16"/>
              </w:rPr>
            </w:pPr>
          </w:p>
          <w:p w14:paraId="4D77C01F" w14:textId="51C3103C" w:rsidP="0018390B" w:rsidR="008B36D7" w:rsidRDefault="008B36D7" w:rsidRPr="004B7DD3">
            <w:pPr>
              <w:jc w:val="both"/>
              <w:rPr>
                <w:rFonts w:cs="Arial"/>
              </w:rPr>
            </w:pPr>
          </w:p>
        </w:tc>
      </w:tr>
      <w:tr w14:paraId="684FF55C" w14:textId="77777777" w:rsidR="004B7DD3" w:rsidRPr="004B7DD3" w:rsidTr="00A81B64">
        <w:tc>
          <w:tcPr>
            <w:tcW w:type="dxa" w:w="5529"/>
          </w:tcPr>
          <w:p w14:paraId="041D04DB" w14:textId="38277042" w:rsidP="0018390B" w:rsidR="00F3269C" w:rsidRDefault="004B7DD3" w:rsidRPr="004B7DD3">
            <w:pPr>
              <w:jc w:val="both"/>
              <w:rPr>
                <w:rFonts w:cs="Arial"/>
              </w:rPr>
            </w:pPr>
            <w:r w:rsidRPr="004B7DD3">
              <w:rPr>
                <w:rFonts w:cs="Arial"/>
              </w:rPr>
              <w:t>Mme XXXXX, membre Titulaire</w:t>
            </w:r>
          </w:p>
        </w:tc>
      </w:tr>
      <w:tr w14:paraId="26B7754D" w14:textId="77777777" w:rsidR="004B7DD3" w:rsidRPr="004B7DD3" w:rsidTr="00A81B64">
        <w:tc>
          <w:tcPr>
            <w:tcW w:type="dxa" w:w="5529"/>
          </w:tcPr>
          <w:p w14:paraId="5E84C647" w14:textId="11AE7A93" w:rsidP="0018390B" w:rsidR="00F3269C" w:rsidRDefault="00F3269C" w:rsidRPr="004B7DD3">
            <w:pPr>
              <w:jc w:val="both"/>
              <w:rPr>
                <w:rFonts w:cs="Arial"/>
              </w:rPr>
            </w:pPr>
          </w:p>
        </w:tc>
      </w:tr>
      <w:tr w14:paraId="03CEFEFF" w14:textId="77777777" w:rsidR="004B7DD3" w:rsidRPr="004B7DD3" w:rsidTr="00A81B64">
        <w:tc>
          <w:tcPr>
            <w:tcW w:type="dxa" w:w="5529"/>
          </w:tcPr>
          <w:p w14:paraId="2DD948EA" w14:textId="77777777" w:rsidP="0018390B" w:rsidR="00F3269C" w:rsidRDefault="00F3269C" w:rsidRPr="004B7DD3">
            <w:pPr>
              <w:jc w:val="both"/>
              <w:rPr>
                <w:rFonts w:cs="Arial"/>
                <w:sz w:val="14"/>
                <w:szCs w:val="14"/>
              </w:rPr>
            </w:pPr>
          </w:p>
        </w:tc>
      </w:tr>
      <w:tr w14:paraId="5A57F13A" w14:textId="77777777" w:rsidR="004B7DD3" w:rsidRPr="004B7DD3" w:rsidTr="00A81B64">
        <w:tc>
          <w:tcPr>
            <w:tcW w:type="dxa" w:w="5529"/>
          </w:tcPr>
          <w:p w14:paraId="371922C7" w14:textId="72AF9771" w:rsidP="0018390B" w:rsidR="008B36D7" w:rsidRDefault="004B7DD3" w:rsidRPr="004B7DD3">
            <w:pPr>
              <w:jc w:val="both"/>
              <w:rPr>
                <w:rFonts w:cs="Arial"/>
                <w:bCs/>
                <w:sz w:val="14"/>
                <w:szCs w:val="14"/>
              </w:rPr>
            </w:pPr>
            <w:r w:rsidRPr="004B7DD3">
              <w:rPr>
                <w:rFonts w:cs="Arial"/>
              </w:rPr>
              <w:t>M</w:t>
            </w:r>
            <w:r w:rsidRPr="004B7DD3">
              <w:rPr>
                <w:rFonts w:cs="Arial"/>
              </w:rPr>
              <w:t xml:space="preserve"> XXXXX</w:t>
            </w:r>
            <w:r w:rsidRPr="004B7DD3">
              <w:rPr>
                <w:rFonts w:cs="Arial"/>
              </w:rPr>
              <w:t>, membre T</w:t>
            </w:r>
            <w:r w:rsidRPr="004B7DD3">
              <w:rPr>
                <w:rFonts w:cs="Arial"/>
              </w:rPr>
              <w:t>itulaire</w:t>
            </w:r>
          </w:p>
        </w:tc>
      </w:tr>
      <w:tr w14:paraId="50191013" w14:textId="77777777" w:rsidR="004B7DD3" w:rsidRPr="004B7DD3" w:rsidTr="00A81B64">
        <w:tc>
          <w:tcPr>
            <w:tcW w:type="dxa" w:w="5529"/>
          </w:tcPr>
          <w:p w14:paraId="7ACE1C1A" w14:textId="77777777" w:rsidP="0018390B" w:rsidR="00F3269C" w:rsidRDefault="00F3269C" w:rsidRPr="004B7DD3">
            <w:pPr>
              <w:jc w:val="both"/>
              <w:rPr>
                <w:rFonts w:cs="Arial"/>
                <w:sz w:val="14"/>
                <w:szCs w:val="14"/>
              </w:rPr>
            </w:pPr>
          </w:p>
        </w:tc>
      </w:tr>
      <w:tr w14:paraId="18A40640" w14:textId="77777777" w:rsidR="00F3269C" w:rsidRPr="004B7DD3" w:rsidTr="00A81B64">
        <w:tc>
          <w:tcPr>
            <w:tcW w:type="dxa" w:w="5529"/>
          </w:tcPr>
          <w:p w14:paraId="6C8A81D7" w14:textId="77777777" w:rsidP="0018390B" w:rsidR="00F3269C" w:rsidRDefault="00F3269C" w:rsidRPr="004B7DD3">
            <w:pPr>
              <w:jc w:val="both"/>
              <w:rPr>
                <w:rFonts w:cs="Arial"/>
                <w:sz w:val="14"/>
                <w:szCs w:val="14"/>
              </w:rPr>
            </w:pPr>
          </w:p>
        </w:tc>
      </w:tr>
    </w:tbl>
    <w:p w14:paraId="7269608F" w14:textId="252B38CC" w:rsidP="004B7DD3" w:rsidR="002E6B2C" w:rsidRDefault="004B7DD3">
      <w:pPr>
        <w:spacing w:after="0"/>
        <w:jc w:val="both"/>
      </w:pPr>
      <w:r>
        <w:t>FOURNIER Polymers</w:t>
      </w:r>
    </w:p>
    <w:p w14:paraId="33CF28E6" w14:textId="44B80182" w:rsidP="002E6B2C" w:rsidR="004B7DD3" w:rsidRDefault="004B7DD3" w:rsidRPr="004B7DD3">
      <w:pPr>
        <w:jc w:val="both"/>
      </w:pPr>
      <w:r>
        <w:t>65, rue du Dauphiné 69800 SAINT-PRIEST</w:t>
      </w:r>
    </w:p>
    <w:sectPr w:rsidR="004B7DD3" w:rsidRPr="004B7DD3">
      <w:footerReference r:id="rId7" w:type="default"/>
      <w:pgSz w:h="16838" w:w="11906"/>
      <w:pgMar w:bottom="1417" w:footer="708" w:gutter="0" w:header="708"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88DF9" w14:textId="77777777" w:rsidR="001F6E24" w:rsidRDefault="001F6E24" w:rsidP="008B36D7">
      <w:pPr>
        <w:spacing w:after="0" w:line="240" w:lineRule="auto"/>
      </w:pPr>
      <w:r>
        <w:separator/>
      </w:r>
    </w:p>
  </w:endnote>
  <w:endnote w:type="continuationSeparator" w:id="0">
    <w:p w14:paraId="480D1B71" w14:textId="77777777" w:rsidR="001F6E24" w:rsidRDefault="001F6E24" w:rsidP="008B3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Kalinga">
    <w:altName w:val="Kalinga"/>
    <w:charset w:val="00"/>
    <w:family w:val="swiss"/>
    <w:pitch w:val="variable"/>
    <w:sig w:usb0="00080003" w:usb1="00000000" w:usb2="00000000" w:usb3="00000000" w:csb0="00000001"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73728396" w14:textId="27009816" w:rsidP="004B7DD3" w:rsidR="008B36D7" w:rsidRDefault="008B36D7" w:rsidRPr="00B3329B">
    <w:pPr>
      <w:pStyle w:val="Pieddepage"/>
      <w:tabs>
        <w:tab w:pos="4536" w:val="clear"/>
        <w:tab w:pos="5387" w:val="center"/>
      </w:tabs>
      <w:rPr>
        <w:rFonts w:asciiTheme="majorHAnsi" w:cstheme="majorBidi" w:eastAsiaTheme="majorEastAsia" w:hAnsiTheme="majorHAnsi"/>
      </w:rPr>
    </w:pPr>
    <w:r w:rsidRPr="00F033C2">
      <w:rPr>
        <w:rFonts w:asciiTheme="majorHAnsi" w:cstheme="majorBidi" w:eastAsiaTheme="majorEastAsia" w:hAnsiTheme="majorHAnsi"/>
        <w:sz w:val="20"/>
      </w:rPr>
      <w:tab/>
    </w:r>
    <w:r w:rsidRPr="0044645D">
      <w:rPr>
        <w:rFonts w:asciiTheme="majorHAnsi" w:cstheme="majorBidi" w:eastAsiaTheme="majorEastAsia" w:hAnsiTheme="majorHAnsi"/>
      </w:rPr>
      <w:t xml:space="preserve">Page </w:t>
    </w:r>
    <w:r w:rsidRPr="0044645D">
      <w:rPr>
        <w:rFonts w:asciiTheme="majorHAnsi" w:cstheme="majorBidi" w:eastAsiaTheme="majorEastAsia" w:hAnsiTheme="majorHAnsi"/>
        <w:b/>
        <w:lang w:val="en-US"/>
      </w:rPr>
      <w:fldChar w:fldCharType="begin"/>
    </w:r>
    <w:r w:rsidRPr="0044645D">
      <w:rPr>
        <w:rFonts w:asciiTheme="majorHAnsi" w:cstheme="majorBidi" w:eastAsiaTheme="majorEastAsia" w:hAnsiTheme="majorHAnsi"/>
        <w:b/>
      </w:rPr>
      <w:instrText>PAGE  \* Arabic  \* MERGEFORMAT</w:instrText>
    </w:r>
    <w:r w:rsidRPr="0044645D">
      <w:rPr>
        <w:rFonts w:asciiTheme="majorHAnsi" w:cstheme="majorBidi" w:eastAsiaTheme="majorEastAsia" w:hAnsiTheme="majorHAnsi"/>
        <w:b/>
        <w:lang w:val="en-US"/>
      </w:rPr>
      <w:fldChar w:fldCharType="separate"/>
    </w:r>
    <w:r w:rsidR="001F6E24" w:rsidRPr="001F6E24">
      <w:rPr>
        <w:rFonts w:asciiTheme="majorHAnsi" w:cstheme="majorBidi" w:hAnsiTheme="majorHAnsi"/>
        <w:b/>
        <w:noProof/>
        <w:lang w:val="en-US"/>
      </w:rPr>
      <w:t>1</w:t>
    </w:r>
    <w:r w:rsidRPr="0044645D">
      <w:rPr>
        <w:rFonts w:asciiTheme="majorHAnsi" w:cstheme="majorBidi" w:eastAsiaTheme="majorEastAsia" w:hAnsiTheme="majorHAnsi"/>
        <w:b/>
        <w:lang w:val="en-US"/>
      </w:rPr>
      <w:fldChar w:fldCharType="end"/>
    </w:r>
    <w:r w:rsidRPr="0044645D">
      <w:rPr>
        <w:rFonts w:asciiTheme="majorHAnsi" w:cstheme="majorBidi" w:eastAsiaTheme="majorEastAsia" w:hAnsiTheme="majorHAnsi"/>
      </w:rPr>
      <w:t xml:space="preserve"> sur </w:t>
    </w:r>
    <w:r w:rsidRPr="0044645D">
      <w:rPr>
        <w:rFonts w:asciiTheme="majorHAnsi" w:cstheme="majorBidi" w:eastAsiaTheme="majorEastAsia" w:hAnsiTheme="majorHAnsi"/>
        <w:b/>
        <w:lang w:val="en-US"/>
      </w:rPr>
      <w:fldChar w:fldCharType="begin"/>
    </w:r>
    <w:r w:rsidRPr="0044645D">
      <w:rPr>
        <w:rFonts w:asciiTheme="majorHAnsi" w:cstheme="majorBidi" w:eastAsiaTheme="majorEastAsia" w:hAnsiTheme="majorHAnsi"/>
        <w:b/>
      </w:rPr>
      <w:instrText>NUMPAGES  \* Arabic  \* MERGEFORMAT</w:instrText>
    </w:r>
    <w:r w:rsidRPr="0044645D">
      <w:rPr>
        <w:rFonts w:asciiTheme="majorHAnsi" w:cstheme="majorBidi" w:eastAsiaTheme="majorEastAsia" w:hAnsiTheme="majorHAnsi"/>
        <w:b/>
        <w:lang w:val="en-US"/>
      </w:rPr>
      <w:fldChar w:fldCharType="separate"/>
    </w:r>
    <w:r w:rsidR="001F6E24" w:rsidRPr="001F6E24">
      <w:rPr>
        <w:rFonts w:asciiTheme="majorHAnsi" w:cstheme="majorBidi" w:hAnsiTheme="majorHAnsi"/>
        <w:b/>
        <w:noProof/>
        <w:lang w:val="en-US"/>
      </w:rPr>
      <w:t>1</w:t>
    </w:r>
    <w:r w:rsidRPr="0044645D">
      <w:rPr>
        <w:rFonts w:asciiTheme="majorHAnsi" w:cstheme="majorBidi" w:eastAsiaTheme="majorEastAsia" w:hAnsiTheme="majorHAnsi"/>
        <w:b/>
        <w:lang w:val="en-US"/>
      </w:rPr>
      <w:fldChar w:fldCharType="end"/>
    </w: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29D1FA7B" w14:textId="77777777" w:rsidP="008B36D7" w:rsidR="001F6E24" w:rsidRDefault="001F6E24">
      <w:pPr>
        <w:spacing w:after="0" w:line="240" w:lineRule="auto"/>
      </w:pPr>
      <w:r>
        <w:separator/>
      </w:r>
    </w:p>
  </w:footnote>
  <w:footnote w:id="0" w:type="continuationSeparator">
    <w:p w14:paraId="79BA6E13" w14:textId="77777777" w:rsidP="008B36D7" w:rsidR="001F6E24" w:rsidRDefault="001F6E24">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5786966"/>
    <w:multiLevelType w:val="hybridMultilevel"/>
    <w:tmpl w:val="08B68A40"/>
    <w:lvl w:ilvl="0" w:tplc="040C0001">
      <w:start w:val="1"/>
      <w:numFmt w:val="bullet"/>
      <w:lvlText w:val=""/>
      <w:lvlJc w:val="left"/>
      <w:pPr>
        <w:ind w:hanging="360" w:left="720"/>
      </w:pPr>
      <w:rPr>
        <w:rFonts w:ascii="Symbol" w:hAnsi="Symbol" w:hint="default"/>
        <w:color w:val="auto"/>
        <w:kern w:val="20"/>
      </w:rPr>
    </w:lvl>
    <w:lvl w:ilvl="1" w:tplc="CD782A48">
      <w:start w:val="1"/>
      <w:numFmt w:val="bullet"/>
      <w:lvlText w:val="-"/>
      <w:lvlJc w:val="left"/>
      <w:pPr>
        <w:ind w:hanging="360" w:left="1440"/>
      </w:pPr>
      <w:rPr>
        <w:rFonts w:ascii="Arial" w:hAnsi="Arial"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0A0A5ECB"/>
    <w:multiLevelType w:val="hybridMultilevel"/>
    <w:tmpl w:val="BBD2FE34"/>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1E6542C0"/>
    <w:multiLevelType w:val="hybridMultilevel"/>
    <w:tmpl w:val="FB707ECA"/>
    <w:lvl w:ilvl="0" w:tplc="DB4C7B68">
      <w:start w:val="1"/>
      <w:numFmt w:val="bullet"/>
      <w:lvlText w:val=""/>
      <w:lvlJc w:val="left"/>
      <w:pPr>
        <w:ind w:hanging="360" w:left="720"/>
      </w:pPr>
      <w:rPr>
        <w:rFonts w:ascii="Symbol" w:hAnsi="Symbol" w:hint="default"/>
        <w:color w:themeColor="accent2" w:themeShade="BF" w:val="C45911"/>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3FD50ADD"/>
    <w:multiLevelType w:val="hybridMultilevel"/>
    <w:tmpl w:val="E6B42616"/>
    <w:lvl w:ilvl="0" w:tplc="DB4C7B68">
      <w:start w:val="1"/>
      <w:numFmt w:val="bullet"/>
      <w:lvlText w:val=""/>
      <w:lvlJc w:val="left"/>
      <w:pPr>
        <w:ind w:hanging="360" w:left="720"/>
      </w:pPr>
      <w:rPr>
        <w:rFonts w:ascii="Symbol" w:hAnsi="Symbol" w:hint="default"/>
        <w:color w:themeColor="accent2" w:themeShade="BF" w:val="C45911"/>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65E24C25"/>
    <w:multiLevelType w:val="hybridMultilevel"/>
    <w:tmpl w:val="917601D0"/>
    <w:lvl w:ilvl="0" w:tplc="3362B06C">
      <w:start w:val="2"/>
      <w:numFmt w:val="bullet"/>
      <w:lvlText w:val="-"/>
      <w:lvlJc w:val="left"/>
      <w:pPr>
        <w:ind w:hanging="360" w:left="720"/>
      </w:pPr>
      <w:rPr>
        <w:rFonts w:ascii="Calibri" w:cs="Calibri" w:eastAsia="Times New Roman"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85D"/>
    <w:rsid w:val="00054272"/>
    <w:rsid w:val="00060CAF"/>
    <w:rsid w:val="00074E48"/>
    <w:rsid w:val="00077467"/>
    <w:rsid w:val="00137A15"/>
    <w:rsid w:val="0015423E"/>
    <w:rsid w:val="00180943"/>
    <w:rsid w:val="0018390B"/>
    <w:rsid w:val="001F6E24"/>
    <w:rsid w:val="00220E99"/>
    <w:rsid w:val="00223201"/>
    <w:rsid w:val="00246F57"/>
    <w:rsid w:val="002B7DFE"/>
    <w:rsid w:val="002C62A8"/>
    <w:rsid w:val="002D4F68"/>
    <w:rsid w:val="002E6B2C"/>
    <w:rsid w:val="00331210"/>
    <w:rsid w:val="00331D67"/>
    <w:rsid w:val="003C134F"/>
    <w:rsid w:val="004537F0"/>
    <w:rsid w:val="004B7DD3"/>
    <w:rsid w:val="004F1A39"/>
    <w:rsid w:val="005132B1"/>
    <w:rsid w:val="00524961"/>
    <w:rsid w:val="00557E79"/>
    <w:rsid w:val="005D0F68"/>
    <w:rsid w:val="005E693F"/>
    <w:rsid w:val="005E73BC"/>
    <w:rsid w:val="005F1362"/>
    <w:rsid w:val="00610156"/>
    <w:rsid w:val="00612C8A"/>
    <w:rsid w:val="006203F9"/>
    <w:rsid w:val="006376B1"/>
    <w:rsid w:val="00653699"/>
    <w:rsid w:val="006536C6"/>
    <w:rsid w:val="00654E38"/>
    <w:rsid w:val="006A4BB4"/>
    <w:rsid w:val="006B62B3"/>
    <w:rsid w:val="006C1973"/>
    <w:rsid w:val="006E041D"/>
    <w:rsid w:val="00723558"/>
    <w:rsid w:val="007A0D4B"/>
    <w:rsid w:val="007B4677"/>
    <w:rsid w:val="0082023F"/>
    <w:rsid w:val="00823D30"/>
    <w:rsid w:val="00877C00"/>
    <w:rsid w:val="008B36D7"/>
    <w:rsid w:val="008C3453"/>
    <w:rsid w:val="008E0437"/>
    <w:rsid w:val="008E1B5C"/>
    <w:rsid w:val="0093685D"/>
    <w:rsid w:val="0094296C"/>
    <w:rsid w:val="00982812"/>
    <w:rsid w:val="009922AE"/>
    <w:rsid w:val="009B2D4F"/>
    <w:rsid w:val="00A02909"/>
    <w:rsid w:val="00A74CDC"/>
    <w:rsid w:val="00A81B64"/>
    <w:rsid w:val="00B51062"/>
    <w:rsid w:val="00C20EE4"/>
    <w:rsid w:val="00C366F3"/>
    <w:rsid w:val="00C40F31"/>
    <w:rsid w:val="00C722B3"/>
    <w:rsid w:val="00C90905"/>
    <w:rsid w:val="00CC748C"/>
    <w:rsid w:val="00CC7DAD"/>
    <w:rsid w:val="00D20861"/>
    <w:rsid w:val="00D219D7"/>
    <w:rsid w:val="00D344CD"/>
    <w:rsid w:val="00D61E00"/>
    <w:rsid w:val="00D73A0E"/>
    <w:rsid w:val="00D77F8E"/>
    <w:rsid w:val="00E53A31"/>
    <w:rsid w:val="00E939A4"/>
    <w:rsid w:val="00ED195A"/>
    <w:rsid w:val="00F3269C"/>
    <w:rsid w:val="00F52C44"/>
    <w:rsid w:val="00F741A2"/>
    <w:rsid w:val="00F80041"/>
    <w:rsid w:val="00F95DD4"/>
    <w:rsid w:val="00FA41B3"/>
    <w:rsid w:val="00FD7086"/>
  </w:rsids>
  <m:mathPr>
    <m:mathFont m:val="Cambria Math"/>
    <m:brkBin m:val="before"/>
    <m:brkBinSub m:val="--"/>
    <m:smallFrac m:val="0"/>
    <m:dispDef/>
    <m:lMargin m:val="0"/>
    <m:rMargin m:val="0"/>
    <m:defJc m:val="centerGroup"/>
    <m:wrapIndent m:val="1440"/>
    <m:intLim m:val="subSup"/>
    <m:naryLim m:val="undOvr"/>
  </m:mathPr>
  <w:themeFontLang w:eastAsia="zh-CN" w:val="fr-F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0BC6392C"/>
  <w15:chartTrackingRefBased/>
  <w15:docId w15:val="{83B4B4A0-16BF-4546-8D92-BE2024ECF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sz w:val="22"/>
        <w:szCs w:val="22"/>
        <w:lang w:bidi="ar-SA" w:eastAsia="en-US" w:val="fr-FR"/>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style>
  <w:style w:styleId="Titre2" w:type="paragraph">
    <w:name w:val="heading 2"/>
    <w:basedOn w:val="Normal"/>
    <w:next w:val="Normal"/>
    <w:link w:val="Titre2Car"/>
    <w:uiPriority w:val="9"/>
    <w:semiHidden/>
    <w:unhideWhenUsed/>
    <w:qFormat/>
    <w:rsid w:val="0093685D"/>
    <w:pPr>
      <w:keepNext/>
      <w:keepLines/>
      <w:spacing w:after="0" w:before="40"/>
      <w:outlineLvl w:val="1"/>
    </w:pPr>
    <w:rPr>
      <w:rFonts w:asciiTheme="majorHAnsi" w:cstheme="majorBidi" w:eastAsiaTheme="majorEastAsia" w:hAnsiTheme="majorHAnsi"/>
      <w:color w:themeColor="accent1" w:themeShade="BF" w:val="2E74B5"/>
      <w:sz w:val="26"/>
      <w:szCs w:val="26"/>
    </w:rPr>
  </w:style>
  <w:style w:styleId="Titre3" w:type="paragraph">
    <w:name w:val="heading 3"/>
    <w:basedOn w:val="Normal"/>
    <w:next w:val="Normal"/>
    <w:link w:val="Titre3Car"/>
    <w:uiPriority w:val="9"/>
    <w:qFormat/>
    <w:rsid w:val="0093685D"/>
    <w:pPr>
      <w:keepNext/>
      <w:spacing w:after="0" w:line="240" w:lineRule="auto"/>
      <w:jc w:val="both"/>
      <w:outlineLvl w:val="2"/>
    </w:pPr>
    <w:rPr>
      <w:rFonts w:ascii="Book Antiqua" w:cs="Times New Roman" w:eastAsia="Times New Roman" w:hAnsi="Book Antiqua"/>
      <w:b/>
      <w:bCs/>
      <w:sz w:val="24"/>
      <w:szCs w:val="24"/>
      <w:lang w:eastAsia="fr-FR"/>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itre3Car" w:type="character">
    <w:name w:val="Titre 3 Car"/>
    <w:basedOn w:val="Policepardfaut"/>
    <w:link w:val="Titre3"/>
    <w:uiPriority w:val="9"/>
    <w:rsid w:val="0093685D"/>
    <w:rPr>
      <w:rFonts w:ascii="Book Antiqua" w:cs="Times New Roman" w:eastAsia="Times New Roman" w:hAnsi="Book Antiqua"/>
      <w:b/>
      <w:bCs/>
      <w:sz w:val="24"/>
      <w:szCs w:val="24"/>
      <w:lang w:eastAsia="fr-FR"/>
    </w:rPr>
  </w:style>
  <w:style w:styleId="Grilledutableau" w:type="table">
    <w:name w:val="Table Grid"/>
    <w:basedOn w:val="TableauNormal"/>
    <w:uiPriority w:val="39"/>
    <w:rsid w:val="0093685D"/>
    <w:pPr>
      <w:spacing w:after="0" w:line="240" w:lineRule="auto"/>
    </w:pPr>
    <w:rPr>
      <w:rFonts w:ascii="Times New Roman" w:cs="Times New Roman" w:eastAsia="Times New Roman" w:hAnsi="Times New Roman"/>
      <w:sz w:val="20"/>
      <w:szCs w:val="20"/>
      <w:lang w:eastAsia="fr-FR"/>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Paragraphedeliste" w:type="paragraph">
    <w:name w:val="List Paragraph"/>
    <w:aliases w:val="Bullets,tiret synthèse,Normal a.,tiret synth?se,Body Texte,Conclusion de partie,Para. de Liste,Sous catégorie,henry cuerpo,Ap. 2,PBM ART,Par. de liste,TITRE4B,Executive Summary List,List Paragraph,Bullet List,titre 6,FooterText,列出段落"/>
    <w:basedOn w:val="Normal"/>
    <w:link w:val="ParagraphedelisteCar"/>
    <w:uiPriority w:val="34"/>
    <w:qFormat/>
    <w:rsid w:val="0093685D"/>
    <w:pPr>
      <w:spacing w:after="0" w:line="240" w:lineRule="auto"/>
      <w:ind w:left="720"/>
      <w:contextualSpacing/>
    </w:pPr>
    <w:rPr>
      <w:rFonts w:cs="Times New Roman" w:eastAsia="Times New Roman"/>
    </w:rPr>
  </w:style>
  <w:style w:customStyle="1" w:styleId="Style2" w:type="paragraph">
    <w:name w:val="Style2"/>
    <w:basedOn w:val="Titre2"/>
    <w:link w:val="Style2Car"/>
    <w:qFormat/>
    <w:rsid w:val="0093685D"/>
    <w:pPr>
      <w:pBdr>
        <w:bottom w:color="808080" w:space="1" w:sz="4" w:themeColor="background1" w:themeShade="80" w:val="single"/>
      </w:pBdr>
      <w:spacing w:after="240" w:line="240" w:lineRule="auto"/>
      <w:ind w:left="720"/>
      <w:jc w:val="both"/>
    </w:pPr>
    <w:rPr>
      <w:rFonts w:ascii="Kalinga" w:cs="Kalinga" w:hAnsi="Kalinga"/>
      <w:b/>
      <w:lang w:eastAsia="fr-FR"/>
    </w:rPr>
  </w:style>
  <w:style w:customStyle="1" w:styleId="Style2Car" w:type="character">
    <w:name w:val="Style2 Car"/>
    <w:basedOn w:val="Titre2Car"/>
    <w:link w:val="Style2"/>
    <w:locked/>
    <w:rsid w:val="0093685D"/>
    <w:rPr>
      <w:rFonts w:ascii="Kalinga" w:cs="Kalinga" w:eastAsiaTheme="majorEastAsia" w:hAnsi="Kalinga"/>
      <w:b/>
      <w:color w:themeColor="accent1" w:themeShade="BF" w:val="2E74B5"/>
      <w:sz w:val="26"/>
      <w:szCs w:val="26"/>
      <w:lang w:eastAsia="fr-FR"/>
    </w:rPr>
  </w:style>
  <w:style w:customStyle="1" w:styleId="Titre2Car" w:type="character">
    <w:name w:val="Titre 2 Car"/>
    <w:basedOn w:val="Policepardfaut"/>
    <w:link w:val="Titre2"/>
    <w:uiPriority w:val="9"/>
    <w:semiHidden/>
    <w:rsid w:val="0093685D"/>
    <w:rPr>
      <w:rFonts w:asciiTheme="majorHAnsi" w:cstheme="majorBidi" w:eastAsiaTheme="majorEastAsia" w:hAnsiTheme="majorHAnsi"/>
      <w:color w:themeColor="accent1" w:themeShade="BF" w:val="2E74B5"/>
      <w:sz w:val="26"/>
      <w:szCs w:val="26"/>
    </w:rPr>
  </w:style>
  <w:style w:customStyle="1" w:styleId="ParagraphedelisteCar" w:type="character">
    <w:name w:val="Paragraphe de liste Car"/>
    <w:aliases w:val="Bullets Car,tiret synthèse Car,Normal a. Car,tiret synth?se Car,Body Texte Car,Conclusion de partie Car,Para. de Liste Car,Sous catégorie Car,henry cuerpo Car,Ap. 2 Car,PBM ART Car,Par. de liste Car,TITRE4B Car,List Paragraph Car"/>
    <w:link w:val="Paragraphedeliste"/>
    <w:uiPriority w:val="34"/>
    <w:qFormat/>
    <w:rsid w:val="0093685D"/>
    <w:rPr>
      <w:rFonts w:cs="Times New Roman" w:eastAsia="Times New Roman"/>
    </w:rPr>
  </w:style>
  <w:style w:styleId="En-tte" w:type="paragraph">
    <w:name w:val="header"/>
    <w:basedOn w:val="Normal"/>
    <w:link w:val="En-tteCar"/>
    <w:uiPriority w:val="99"/>
    <w:unhideWhenUsed/>
    <w:rsid w:val="008B36D7"/>
    <w:pPr>
      <w:tabs>
        <w:tab w:pos="4536" w:val="center"/>
        <w:tab w:pos="9072" w:val="right"/>
      </w:tabs>
      <w:spacing w:after="0" w:line="240" w:lineRule="auto"/>
    </w:pPr>
  </w:style>
  <w:style w:customStyle="1" w:styleId="En-tteCar" w:type="character">
    <w:name w:val="En-tête Car"/>
    <w:basedOn w:val="Policepardfaut"/>
    <w:link w:val="En-tte"/>
    <w:uiPriority w:val="99"/>
    <w:rsid w:val="008B36D7"/>
  </w:style>
  <w:style w:styleId="Pieddepage" w:type="paragraph">
    <w:name w:val="footer"/>
    <w:basedOn w:val="Normal"/>
    <w:link w:val="PieddepageCar"/>
    <w:uiPriority w:val="99"/>
    <w:unhideWhenUsed/>
    <w:rsid w:val="008B36D7"/>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8B36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90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ntTable.xml" Type="http://schemas.openxmlformats.org/officeDocument/2006/relationships/fontTable"/><Relationship Id="rId9"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3659</Characters>
  <Application>Microsoft Office Word</Application>
  <DocSecurity>0</DocSecurity>
  <Lines>30</Lines>
  <Paragraphs>8</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2024-09-20T11:39:00Z</dcterms:created>
  <dcterms:modified xsi:type="dcterms:W3CDTF">2024-09-20T11:39:00Z</dcterms:modified>
  <cp:revision>2</cp:revision>
</cp:coreProperties>
</file>