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CC4F6" w14:textId="77777777" w:rsidR="008B584C" w:rsidRPr="00D76AA0" w:rsidRDefault="008B584C" w:rsidP="008B584C">
      <w:pPr>
        <w:spacing w:after="80"/>
        <w:jc w:val="center"/>
        <w:rPr>
          <w:b/>
          <w:bCs/>
          <w:sz w:val="24"/>
          <w:szCs w:val="24"/>
        </w:rPr>
      </w:pPr>
      <w:bookmarkStart w:id="0" w:name="_Hlk44676984"/>
      <w:r w:rsidRPr="00D76AA0">
        <w:rPr>
          <w:b/>
          <w:bCs/>
          <w:sz w:val="24"/>
          <w:szCs w:val="24"/>
        </w:rPr>
        <w:t>ACCORD D’ENTREPRISE RELATIF</w:t>
      </w:r>
    </w:p>
    <w:bookmarkEnd w:id="0"/>
    <w:p w14:paraId="0BCBFEF6" w14:textId="080E5908" w:rsidR="008B584C" w:rsidRDefault="00CB7468" w:rsidP="008B584C">
      <w:pPr>
        <w:jc w:val="center"/>
        <w:rPr>
          <w:b/>
          <w:bCs/>
          <w:sz w:val="24"/>
          <w:szCs w:val="24"/>
        </w:rPr>
      </w:pPr>
      <w:r>
        <w:rPr>
          <w:b/>
          <w:bCs/>
          <w:sz w:val="24"/>
          <w:szCs w:val="24"/>
        </w:rPr>
        <w:t xml:space="preserve">AUX </w:t>
      </w:r>
      <w:r w:rsidR="00E24707">
        <w:rPr>
          <w:b/>
          <w:bCs/>
          <w:sz w:val="24"/>
          <w:szCs w:val="24"/>
        </w:rPr>
        <w:t>VOTES ELECTRONIQUES POUR LE</w:t>
      </w:r>
      <w:r w:rsidR="00107CFC">
        <w:rPr>
          <w:b/>
          <w:bCs/>
          <w:sz w:val="24"/>
          <w:szCs w:val="24"/>
        </w:rPr>
        <w:t xml:space="preserve">S ELECTIONS </w:t>
      </w:r>
      <w:r w:rsidR="002248DD">
        <w:rPr>
          <w:b/>
          <w:bCs/>
          <w:sz w:val="24"/>
          <w:szCs w:val="24"/>
        </w:rPr>
        <w:t xml:space="preserve">ET DECISIONS DES SALARIES RELATIFS AUX </w:t>
      </w:r>
      <w:r w:rsidR="00414905">
        <w:rPr>
          <w:b/>
          <w:bCs/>
          <w:sz w:val="24"/>
          <w:szCs w:val="24"/>
        </w:rPr>
        <w:t>AFFAIRES SOCIALES</w:t>
      </w:r>
    </w:p>
    <w:p w14:paraId="3B6B9179" w14:textId="77777777" w:rsidR="0053797F" w:rsidRPr="0053797F" w:rsidRDefault="0053797F" w:rsidP="008B584C">
      <w:pPr>
        <w:jc w:val="center"/>
        <w:rPr>
          <w:b/>
          <w:bCs/>
          <w:sz w:val="24"/>
          <w:szCs w:val="24"/>
        </w:rPr>
      </w:pPr>
    </w:p>
    <w:p w14:paraId="2C00C77C" w14:textId="6D29EC5A" w:rsidR="008B584C" w:rsidRPr="00440CBD" w:rsidRDefault="008B584C" w:rsidP="008B584C">
      <w:pPr>
        <w:suppressAutoHyphens/>
        <w:spacing w:before="1" w:after="1" w:line="240" w:lineRule="auto"/>
        <w:ind w:left="1" w:right="1" w:firstLine="1"/>
        <w:jc w:val="both"/>
        <w:rPr>
          <w:rFonts w:ascii="Source Sans Pro" w:eastAsia="Times New Roman" w:hAnsi="Source Sans Pro" w:cs="Source Sans Pro"/>
          <w:color w:val="000000"/>
          <w:sz w:val="20"/>
          <w:szCs w:val="20"/>
          <w:lang w:eastAsia="ar-SA"/>
        </w:rPr>
      </w:pPr>
      <w:r w:rsidRPr="00440CBD">
        <w:rPr>
          <w:rFonts w:ascii="Source Sans Pro" w:eastAsia="Times New Roman" w:hAnsi="Source Sans Pro" w:cs="Source Sans Pro"/>
          <w:color w:val="000000"/>
          <w:sz w:val="20"/>
          <w:szCs w:val="20"/>
          <w:lang w:eastAsia="ar-SA"/>
        </w:rPr>
        <w:t xml:space="preserve">L’Association dénommée </w:t>
      </w:r>
      <w:r w:rsidRPr="00440CBD">
        <w:rPr>
          <w:rFonts w:ascii="Source Sans Pro" w:eastAsia="Times New Roman" w:hAnsi="Source Sans Pro" w:cs="Source Sans Pro"/>
          <w:b/>
          <w:bCs/>
          <w:color w:val="000000"/>
          <w:sz w:val="20"/>
          <w:szCs w:val="20"/>
          <w:lang w:eastAsia="ar-SA"/>
        </w:rPr>
        <w:t>Association Française Arbres Champêtres et Agroforesteries</w:t>
      </w:r>
      <w:r w:rsidRPr="00440CBD">
        <w:rPr>
          <w:rFonts w:ascii="Source Sans Pro" w:eastAsia="Times New Roman" w:hAnsi="Source Sans Pro" w:cs="Source Sans Pro"/>
          <w:color w:val="000000"/>
          <w:sz w:val="20"/>
          <w:szCs w:val="20"/>
          <w:lang w:eastAsia="ar-SA"/>
        </w:rPr>
        <w:t xml:space="preserve"> (Afac-Agroforesteries), dont le siège social est au 38, rue </w:t>
      </w:r>
      <w:proofErr w:type="spellStart"/>
      <w:r w:rsidRPr="00440CBD">
        <w:rPr>
          <w:rFonts w:ascii="Source Sans Pro" w:eastAsia="Times New Roman" w:hAnsi="Source Sans Pro" w:cs="Source Sans Pro"/>
          <w:color w:val="000000"/>
          <w:sz w:val="20"/>
          <w:szCs w:val="20"/>
          <w:lang w:eastAsia="ar-SA"/>
        </w:rPr>
        <w:t>Saint-Sabin</w:t>
      </w:r>
      <w:proofErr w:type="spellEnd"/>
      <w:r w:rsidRPr="00440CBD">
        <w:rPr>
          <w:rFonts w:ascii="Source Sans Pro" w:eastAsia="Times New Roman" w:hAnsi="Source Sans Pro" w:cs="Source Sans Pro"/>
          <w:color w:val="000000"/>
          <w:sz w:val="20"/>
          <w:szCs w:val="20"/>
          <w:lang w:eastAsia="ar-SA"/>
        </w:rPr>
        <w:t xml:space="preserve"> – 75011 Paris, (Association loi 1901 déclarée à la préfecture de police de Paris sous le n° W452000071 – Siret : 508 047 396 00033  APE : 9499Z, immatriculée à l'URSSAF Ile-de-France 93518 MONTREUIL CEDEX) représentée par son Président, ayant délégation de tous les pouvoirs à l'effet des présentes suite à la décision du bureau du </w:t>
      </w:r>
      <w:r w:rsidR="00273092" w:rsidRPr="00440CBD">
        <w:rPr>
          <w:rFonts w:ascii="Source Sans Pro" w:eastAsia="Times New Roman" w:hAnsi="Source Sans Pro" w:cs="Source Sans Pro"/>
          <w:color w:val="000000"/>
          <w:sz w:val="20"/>
          <w:szCs w:val="20"/>
          <w:lang w:eastAsia="ar-SA"/>
        </w:rPr>
        <w:t xml:space="preserve">9 Décembre </w:t>
      </w:r>
      <w:r w:rsidRPr="00440CBD">
        <w:rPr>
          <w:rFonts w:ascii="Source Sans Pro" w:eastAsia="Times New Roman" w:hAnsi="Source Sans Pro" w:cs="Source Sans Pro"/>
          <w:color w:val="000000"/>
          <w:sz w:val="20"/>
          <w:szCs w:val="20"/>
          <w:lang w:eastAsia="ar-SA"/>
        </w:rPr>
        <w:t>2020</w:t>
      </w:r>
    </w:p>
    <w:p w14:paraId="34F1A8A7" w14:textId="476CF149" w:rsidR="008B584C" w:rsidRPr="00440CBD" w:rsidRDefault="008B584C" w:rsidP="008B584C">
      <w:r w:rsidRPr="00440CBD">
        <w:rPr>
          <w:rFonts w:ascii="Source Sans Pro" w:eastAsia="Times New Roman" w:hAnsi="Source Sans Pro" w:cs="Source Sans Pro"/>
          <w:color w:val="000000"/>
          <w:sz w:val="20"/>
          <w:szCs w:val="20"/>
          <w:lang w:eastAsia="ar-SA"/>
        </w:rPr>
        <w:t>(</w:t>
      </w:r>
      <w:proofErr w:type="gramStart"/>
      <w:r w:rsidRPr="00440CBD">
        <w:rPr>
          <w:rFonts w:ascii="Source Sans Pro" w:eastAsia="Times New Roman" w:hAnsi="Source Sans Pro" w:cs="Source Sans Pro"/>
          <w:color w:val="000000"/>
          <w:sz w:val="20"/>
          <w:szCs w:val="20"/>
          <w:lang w:eastAsia="ar-SA"/>
        </w:rPr>
        <w:t>ci</w:t>
      </w:r>
      <w:proofErr w:type="gramEnd"/>
      <w:r w:rsidRPr="00440CBD">
        <w:rPr>
          <w:rFonts w:ascii="Source Sans Pro" w:eastAsia="Times New Roman" w:hAnsi="Source Sans Pro" w:cs="Source Sans Pro"/>
          <w:color w:val="000000"/>
          <w:sz w:val="20"/>
          <w:szCs w:val="20"/>
          <w:lang w:eastAsia="ar-SA"/>
        </w:rPr>
        <w:t>-après dénommé  « l'</w:t>
      </w:r>
      <w:r w:rsidR="00842917">
        <w:rPr>
          <w:rFonts w:ascii="Source Sans Pro" w:eastAsia="Times New Roman" w:hAnsi="Source Sans Pro" w:cs="Source Sans Pro"/>
          <w:color w:val="000000"/>
          <w:sz w:val="20"/>
          <w:szCs w:val="20"/>
          <w:lang w:eastAsia="ar-SA"/>
        </w:rPr>
        <w:t>association »</w:t>
      </w:r>
      <w:r w:rsidRPr="00440CBD">
        <w:rPr>
          <w:rFonts w:ascii="Source Sans Pro" w:eastAsia="Times New Roman" w:hAnsi="Source Sans Pro" w:cs="Source Sans Pro"/>
          <w:color w:val="000000"/>
          <w:sz w:val="20"/>
          <w:szCs w:val="20"/>
          <w:lang w:eastAsia="ar-SA"/>
        </w:rPr>
        <w:t>),</w:t>
      </w:r>
    </w:p>
    <w:p w14:paraId="35DFE8E2" w14:textId="77777777" w:rsidR="008B584C" w:rsidRPr="00440CBD" w:rsidRDefault="008B584C" w:rsidP="008B584C">
      <w:r w:rsidRPr="00440CBD">
        <w:t>D’une part,</w:t>
      </w:r>
    </w:p>
    <w:p w14:paraId="69F5F440" w14:textId="298D0B86" w:rsidR="008B584C" w:rsidRPr="00440CBD" w:rsidRDefault="008B584C" w:rsidP="008B584C">
      <w:r w:rsidRPr="00440CBD">
        <w:t>ET</w:t>
      </w:r>
    </w:p>
    <w:p w14:paraId="16FA5283" w14:textId="42DCFDEA" w:rsidR="000243A9" w:rsidRPr="00440CBD" w:rsidRDefault="00B6374F" w:rsidP="00C74993">
      <w:pPr>
        <w:spacing w:after="0"/>
      </w:pPr>
      <w:r w:rsidRPr="00440CBD">
        <w:t>La majorité des 2/3 du personnel</w:t>
      </w:r>
    </w:p>
    <w:p w14:paraId="685CBEAF" w14:textId="3305C862" w:rsidR="008B584C" w:rsidRPr="00440CBD" w:rsidRDefault="008B584C" w:rsidP="000243A9">
      <w:pPr>
        <w:spacing w:after="0"/>
      </w:pPr>
      <w:r w:rsidRPr="00440CBD">
        <w:t>(</w:t>
      </w:r>
      <w:proofErr w:type="gramStart"/>
      <w:r w:rsidR="000243A9" w:rsidRPr="00440CBD">
        <w:t>c</w:t>
      </w:r>
      <w:r w:rsidRPr="00440CBD">
        <w:t>i</w:t>
      </w:r>
      <w:proofErr w:type="gramEnd"/>
      <w:r w:rsidRPr="00440CBD">
        <w:t>-après dénommé les salariés)</w:t>
      </w:r>
    </w:p>
    <w:p w14:paraId="4A04DAE6" w14:textId="77777777" w:rsidR="000243A9" w:rsidRPr="00440CBD" w:rsidRDefault="000243A9" w:rsidP="00C74993">
      <w:pPr>
        <w:spacing w:after="0"/>
      </w:pPr>
    </w:p>
    <w:p w14:paraId="490C2B2C" w14:textId="5A588842" w:rsidR="008B584C" w:rsidRPr="00440CBD" w:rsidRDefault="008B584C" w:rsidP="008B584C">
      <w:r w:rsidRPr="00440CBD">
        <w:t>D’autre part</w:t>
      </w:r>
      <w:r w:rsidR="000243A9" w:rsidRPr="00440CBD">
        <w:t>,</w:t>
      </w:r>
    </w:p>
    <w:p w14:paraId="72E10A87" w14:textId="77777777" w:rsidR="008B584C" w:rsidRPr="00440CBD" w:rsidRDefault="008B584C" w:rsidP="008B584C">
      <w:pPr>
        <w:suppressAutoHyphens/>
        <w:spacing w:before="1" w:after="1" w:line="240" w:lineRule="auto"/>
        <w:ind w:left="1" w:right="1" w:firstLine="1"/>
        <w:rPr>
          <w:rFonts w:ascii="Times New Roman" w:eastAsia="Times New Roman" w:hAnsi="Times New Roman" w:cs="Times New Roman"/>
          <w:sz w:val="20"/>
          <w:szCs w:val="20"/>
          <w:lang w:eastAsia="zh-CN"/>
        </w:rPr>
      </w:pPr>
      <w:r w:rsidRPr="00440CBD">
        <w:rPr>
          <w:rFonts w:ascii="Source Sans Pro" w:eastAsia="Times New Roman" w:hAnsi="Source Sans Pro" w:cs="Source Sans Pro"/>
          <w:b/>
          <w:sz w:val="20"/>
          <w:szCs w:val="20"/>
          <w:lang w:eastAsia="zh-CN"/>
        </w:rPr>
        <w:t>Il a été convenu ce qui suit :</w:t>
      </w:r>
    </w:p>
    <w:p w14:paraId="5DE32470" w14:textId="77777777" w:rsidR="00473295" w:rsidRPr="00440CBD" w:rsidRDefault="00473295" w:rsidP="008B584C"/>
    <w:p w14:paraId="2F48CAE1" w14:textId="4E315C96" w:rsidR="008B584C" w:rsidRPr="00440CBD" w:rsidRDefault="00473295" w:rsidP="00473295">
      <w:pPr>
        <w:jc w:val="center"/>
        <w:rPr>
          <w:rFonts w:ascii="Arial" w:eastAsia="Arial" w:hAnsi="Arial" w:cs="Arial"/>
        </w:rPr>
      </w:pPr>
      <w:r w:rsidRPr="00440CBD">
        <w:rPr>
          <w:rFonts w:ascii="Arial" w:eastAsia="Arial" w:hAnsi="Arial" w:cs="Arial"/>
        </w:rPr>
        <w:t>PREAMBULE</w:t>
      </w:r>
    </w:p>
    <w:p w14:paraId="41E66C24" w14:textId="77777777" w:rsidR="00473295" w:rsidRPr="00440CBD" w:rsidRDefault="00473295" w:rsidP="00473295">
      <w:pPr>
        <w:pStyle w:val="Corps"/>
        <w:pBdr>
          <w:bottom w:val="single" w:sz="6" w:space="1" w:color="auto"/>
        </w:pBdr>
        <w:spacing w:line="240" w:lineRule="auto"/>
        <w:rPr>
          <w:rFonts w:ascii="Arial" w:eastAsia="Arial" w:hAnsi="Arial" w:cs="Arial"/>
        </w:rPr>
      </w:pPr>
    </w:p>
    <w:p w14:paraId="3FCF6902" w14:textId="77777777" w:rsidR="00473295" w:rsidRPr="00440CBD" w:rsidRDefault="00473295" w:rsidP="00473295">
      <w:pPr>
        <w:pStyle w:val="Corps"/>
        <w:pBdr>
          <w:top w:val="none" w:sz="0" w:space="0" w:color="auto"/>
        </w:pBdr>
        <w:spacing w:line="240" w:lineRule="auto"/>
        <w:rPr>
          <w:rFonts w:ascii="Arial" w:eastAsia="Arial" w:hAnsi="Arial" w:cs="Arial"/>
        </w:rPr>
      </w:pPr>
    </w:p>
    <w:p w14:paraId="379FDE2E" w14:textId="0FB1129F" w:rsidR="000243A9" w:rsidRPr="00440CBD" w:rsidRDefault="008B584C" w:rsidP="000243A9">
      <w:pPr>
        <w:pStyle w:val="NormalWeb"/>
        <w:rPr>
          <w:rFonts w:asciiTheme="minorHAnsi" w:hAnsiTheme="minorHAnsi" w:cstheme="minorHAnsi"/>
          <w:sz w:val="22"/>
          <w:szCs w:val="22"/>
        </w:rPr>
      </w:pPr>
      <w:r w:rsidRPr="00440CBD">
        <w:rPr>
          <w:rFonts w:asciiTheme="minorHAnsi" w:hAnsiTheme="minorHAnsi" w:cstheme="minorHAnsi"/>
          <w:sz w:val="22"/>
          <w:szCs w:val="22"/>
        </w:rPr>
        <w:t xml:space="preserve">Les garanties conventionnelles des salariés de l’association suivant son code APE - 9499Z et son adhésion au syndicat des employeurs </w:t>
      </w:r>
      <w:r w:rsidR="0086147A" w:rsidRPr="00440CBD">
        <w:rPr>
          <w:rFonts w:asciiTheme="minorHAnsi" w:hAnsiTheme="minorHAnsi" w:cstheme="minorHAnsi"/>
          <w:sz w:val="22"/>
          <w:szCs w:val="22"/>
        </w:rPr>
        <w:t>HEXOPEE (qui</w:t>
      </w:r>
      <w:r w:rsidR="00C74993" w:rsidRPr="00440CBD">
        <w:rPr>
          <w:rFonts w:asciiTheme="minorHAnsi" w:hAnsiTheme="minorHAnsi" w:cstheme="minorHAnsi"/>
          <w:sz w:val="22"/>
          <w:szCs w:val="22"/>
        </w:rPr>
        <w:t xml:space="preserve"> rassemble et représente les employeurs de l’ESS</w:t>
      </w:r>
      <w:r w:rsidRPr="00440CBD">
        <w:rPr>
          <w:rFonts w:asciiTheme="minorHAnsi" w:hAnsiTheme="minorHAnsi" w:cstheme="minorHAnsi"/>
          <w:sz w:val="22"/>
          <w:szCs w:val="22"/>
        </w:rPr>
        <w:t xml:space="preserve">) sont régies par la convention collective </w:t>
      </w:r>
      <w:r w:rsidR="00C74993" w:rsidRPr="00440CBD">
        <w:rPr>
          <w:rFonts w:asciiTheme="minorHAnsi" w:hAnsiTheme="minorHAnsi" w:cstheme="minorHAnsi"/>
          <w:sz w:val="22"/>
          <w:szCs w:val="22"/>
        </w:rPr>
        <w:t>ECLAT (</w:t>
      </w:r>
      <w:proofErr w:type="gramStart"/>
      <w:r w:rsidR="00C74993" w:rsidRPr="00440CBD">
        <w:rPr>
          <w:rFonts w:asciiTheme="minorHAnsi" w:hAnsiTheme="minorHAnsi" w:cstheme="minorHAnsi"/>
          <w:sz w:val="22"/>
          <w:szCs w:val="22"/>
        </w:rPr>
        <w:t xml:space="preserve">ex </w:t>
      </w:r>
      <w:r w:rsidRPr="00440CBD">
        <w:rPr>
          <w:rFonts w:asciiTheme="minorHAnsi" w:hAnsiTheme="minorHAnsi" w:cstheme="minorHAnsi"/>
          <w:sz w:val="22"/>
          <w:szCs w:val="22"/>
        </w:rPr>
        <w:t>animation</w:t>
      </w:r>
      <w:proofErr w:type="gramEnd"/>
      <w:r w:rsidR="000243A9" w:rsidRPr="00440CBD">
        <w:rPr>
          <w:rFonts w:asciiTheme="minorHAnsi" w:hAnsiTheme="minorHAnsi" w:cstheme="minorHAnsi"/>
          <w:sz w:val="22"/>
          <w:szCs w:val="22"/>
        </w:rPr>
        <w:t xml:space="preserve">, mise à jour en </w:t>
      </w:r>
      <w:r w:rsidR="00C74993" w:rsidRPr="00440CBD">
        <w:rPr>
          <w:rFonts w:asciiTheme="minorHAnsi" w:hAnsiTheme="minorHAnsi" w:cstheme="minorHAnsi"/>
          <w:sz w:val="22"/>
          <w:szCs w:val="22"/>
        </w:rPr>
        <w:t xml:space="preserve">novembre </w:t>
      </w:r>
      <w:r w:rsidR="000243A9" w:rsidRPr="00440CBD">
        <w:rPr>
          <w:rFonts w:asciiTheme="minorHAnsi" w:hAnsiTheme="minorHAnsi" w:cstheme="minorHAnsi"/>
          <w:sz w:val="22"/>
          <w:szCs w:val="22"/>
        </w:rPr>
        <w:t xml:space="preserve">2021 </w:t>
      </w:r>
      <w:r w:rsidR="00C74993" w:rsidRPr="00440CBD">
        <w:rPr>
          <w:rFonts w:asciiTheme="minorHAnsi" w:hAnsiTheme="minorHAnsi" w:cstheme="minorHAnsi"/>
          <w:sz w:val="22"/>
          <w:szCs w:val="22"/>
        </w:rPr>
        <w:t xml:space="preserve">- </w:t>
      </w:r>
      <w:r w:rsidR="000243A9" w:rsidRPr="00440CBD">
        <w:rPr>
          <w:rFonts w:asciiTheme="minorHAnsi" w:hAnsiTheme="minorHAnsi" w:cstheme="minorHAnsi"/>
          <w:sz w:val="22"/>
          <w:szCs w:val="22"/>
        </w:rPr>
        <w:t xml:space="preserve">Convention collective Nationale des </w:t>
      </w:r>
      <w:r w:rsidR="0086147A" w:rsidRPr="00440CBD">
        <w:rPr>
          <w:rFonts w:asciiTheme="minorHAnsi" w:hAnsiTheme="minorHAnsi" w:cstheme="minorHAnsi"/>
          <w:sz w:val="22"/>
          <w:szCs w:val="22"/>
        </w:rPr>
        <w:t>métiers</w:t>
      </w:r>
      <w:r w:rsidR="000243A9" w:rsidRPr="00440CBD">
        <w:rPr>
          <w:rFonts w:asciiTheme="minorHAnsi" w:hAnsiTheme="minorHAnsi" w:cstheme="minorHAnsi"/>
          <w:sz w:val="22"/>
          <w:szCs w:val="22"/>
        </w:rPr>
        <w:t xml:space="preserve"> de l</w:t>
      </w:r>
      <w:r w:rsidR="000243A9" w:rsidRPr="00440CBD">
        <w:rPr>
          <w:rFonts w:asciiTheme="minorHAnsi" w:hAnsiTheme="minorHAnsi" w:cstheme="minorHAnsi" w:hint="eastAsia"/>
          <w:sz w:val="22"/>
          <w:szCs w:val="22"/>
        </w:rPr>
        <w:t>’</w:t>
      </w:r>
      <w:r w:rsidR="0086147A" w:rsidRPr="00440CBD">
        <w:rPr>
          <w:rFonts w:asciiTheme="minorHAnsi" w:hAnsiTheme="minorHAnsi" w:cstheme="minorHAnsi"/>
          <w:sz w:val="22"/>
          <w:szCs w:val="22"/>
        </w:rPr>
        <w:t>Éducation</w:t>
      </w:r>
      <w:r w:rsidR="000243A9" w:rsidRPr="00440CBD">
        <w:rPr>
          <w:rFonts w:asciiTheme="minorHAnsi" w:hAnsiTheme="minorHAnsi" w:cstheme="minorHAnsi"/>
          <w:sz w:val="22"/>
          <w:szCs w:val="22"/>
        </w:rPr>
        <w:t>, de la Culture, des Loisirs et de l</w:t>
      </w:r>
      <w:r w:rsidR="000243A9" w:rsidRPr="00440CBD">
        <w:rPr>
          <w:rFonts w:asciiTheme="minorHAnsi" w:hAnsiTheme="minorHAnsi" w:cstheme="minorHAnsi" w:hint="eastAsia"/>
          <w:sz w:val="22"/>
          <w:szCs w:val="22"/>
        </w:rPr>
        <w:t>’</w:t>
      </w:r>
      <w:r w:rsidR="000243A9" w:rsidRPr="00440CBD">
        <w:rPr>
          <w:rFonts w:asciiTheme="minorHAnsi" w:hAnsiTheme="minorHAnsi" w:cstheme="minorHAnsi"/>
          <w:sz w:val="22"/>
          <w:szCs w:val="22"/>
        </w:rPr>
        <w:t>Animation agissant pour l</w:t>
      </w:r>
      <w:r w:rsidR="000243A9" w:rsidRPr="00440CBD">
        <w:rPr>
          <w:rFonts w:asciiTheme="minorHAnsi" w:hAnsiTheme="minorHAnsi" w:cstheme="minorHAnsi" w:hint="eastAsia"/>
          <w:sz w:val="22"/>
          <w:szCs w:val="22"/>
        </w:rPr>
        <w:t>’</w:t>
      </w:r>
      <w:r w:rsidR="0086147A" w:rsidRPr="00440CBD">
        <w:rPr>
          <w:rFonts w:asciiTheme="minorHAnsi" w:hAnsiTheme="minorHAnsi" w:cstheme="minorHAnsi"/>
          <w:sz w:val="22"/>
          <w:szCs w:val="22"/>
        </w:rPr>
        <w:t>utilité</w:t>
      </w:r>
      <w:r w:rsidR="000243A9" w:rsidRPr="00440CBD">
        <w:rPr>
          <w:rFonts w:asciiTheme="minorHAnsi" w:hAnsiTheme="minorHAnsi" w:cstheme="minorHAnsi" w:hint="eastAsia"/>
          <w:sz w:val="22"/>
          <w:szCs w:val="22"/>
        </w:rPr>
        <w:t>́</w:t>
      </w:r>
      <w:r w:rsidR="000243A9" w:rsidRPr="00440CBD">
        <w:rPr>
          <w:rFonts w:asciiTheme="minorHAnsi" w:hAnsiTheme="minorHAnsi" w:cstheme="minorHAnsi"/>
          <w:sz w:val="22"/>
          <w:szCs w:val="22"/>
        </w:rPr>
        <w:t xml:space="preserve"> sociale et environnementale, au service des Territoires). </w:t>
      </w:r>
    </w:p>
    <w:p w14:paraId="21D3DE1A" w14:textId="26EC2BF9" w:rsidR="00273092" w:rsidRPr="00440CBD" w:rsidRDefault="008B584C" w:rsidP="00C74993">
      <w:pPr>
        <w:pStyle w:val="NormalWeb"/>
        <w:rPr>
          <w:rFonts w:cstheme="minorHAnsi"/>
        </w:rPr>
      </w:pPr>
      <w:r w:rsidRPr="00440CBD">
        <w:rPr>
          <w:rFonts w:asciiTheme="minorHAnsi" w:hAnsiTheme="minorHAnsi" w:cstheme="minorHAnsi"/>
          <w:sz w:val="22"/>
          <w:szCs w:val="22"/>
        </w:rPr>
        <w:t xml:space="preserve">Les champs d’application de cette convention qui couvrent une grande diversité de types de structures, ne sont pas toujours en parfaite adéquation avec le fonctionnement de l’association. </w:t>
      </w:r>
    </w:p>
    <w:p w14:paraId="169BD66F" w14:textId="6D7568E5" w:rsidR="008B584C" w:rsidRPr="00440CBD" w:rsidRDefault="008B584C" w:rsidP="00273092">
      <w:pPr>
        <w:jc w:val="both"/>
      </w:pPr>
      <w:r w:rsidRPr="00440CBD">
        <w:t>Au vu du développement de son équipe, le bureau et les salariés ont d’un commun accord souhaité ouvrir des négociations pour définir des règles complémentaires</w:t>
      </w:r>
      <w:r w:rsidR="00703370" w:rsidRPr="00440CBD">
        <w:t xml:space="preserve">. </w:t>
      </w:r>
      <w:r w:rsidRPr="00440CBD">
        <w:t xml:space="preserve"> Par application de l’article L.2232-21 du code du travail, l’association, dépourvue de délégué syndical, et don</w:t>
      </w:r>
      <w:r w:rsidR="000243A9" w:rsidRPr="00440CBD">
        <w:t>t</w:t>
      </w:r>
      <w:r w:rsidRPr="00440CBD">
        <w:t xml:space="preserve"> l’effectif est inférieur à 11 salariés, a décidé de </w:t>
      </w:r>
      <w:r w:rsidR="0053797F" w:rsidRPr="00440CBD">
        <w:t xml:space="preserve">transcrire </w:t>
      </w:r>
      <w:r w:rsidR="000243A9" w:rsidRPr="00440CBD">
        <w:t>ces règles</w:t>
      </w:r>
      <w:r w:rsidR="0053797F" w:rsidRPr="00440CBD">
        <w:t xml:space="preserve"> </w:t>
      </w:r>
      <w:r w:rsidR="00703370" w:rsidRPr="00440CBD">
        <w:t>dans des accords d’entreprise thématiques au fur et mesure de leur finalisation et vote</w:t>
      </w:r>
      <w:r w:rsidR="0053797F" w:rsidRPr="00440CBD">
        <w:t xml:space="preserve">. </w:t>
      </w:r>
    </w:p>
    <w:p w14:paraId="4A2B175B" w14:textId="28ADBD75" w:rsidR="000B57DC" w:rsidRPr="00120002" w:rsidRDefault="00A31498" w:rsidP="00120002">
      <w:pPr>
        <w:contextualSpacing/>
        <w:jc w:val="both"/>
      </w:pPr>
      <w:r w:rsidRPr="00120002">
        <w:t xml:space="preserve">Du fait de la répartition des salariés dans différents lieux en France, de leur éloignement du siège social et du télétravail total pour certains, </w:t>
      </w:r>
      <w:r w:rsidR="00120002" w:rsidRPr="00120002">
        <w:t xml:space="preserve">l’Afac-Agroforesteries a souhaité mettre en place un accord avec les salariés pour reconnaitre le </w:t>
      </w:r>
      <w:r w:rsidR="00120002">
        <w:t>v</w:t>
      </w:r>
      <w:r w:rsidR="00120002" w:rsidRPr="00120002">
        <w:t xml:space="preserve">ote électronique comme modalités </w:t>
      </w:r>
      <w:r w:rsidR="00120002">
        <w:t>d’organisation des é</w:t>
      </w:r>
      <w:r w:rsidR="00120002" w:rsidRPr="00120002">
        <w:t>lection</w:t>
      </w:r>
      <w:r w:rsidR="00120002">
        <w:t>s</w:t>
      </w:r>
      <w:r w:rsidR="00120002" w:rsidRPr="00120002">
        <w:t xml:space="preserve"> du </w:t>
      </w:r>
      <w:r w:rsidR="00120002">
        <w:t>C</w:t>
      </w:r>
      <w:r w:rsidR="00120002" w:rsidRPr="00120002">
        <w:t xml:space="preserve">omité </w:t>
      </w:r>
      <w:r w:rsidR="00120002">
        <w:t>S</w:t>
      </w:r>
      <w:r w:rsidR="00120002" w:rsidRPr="00120002">
        <w:t xml:space="preserve">ocial d’entreprise ou </w:t>
      </w:r>
      <w:r w:rsidR="00120002">
        <w:t xml:space="preserve">de </w:t>
      </w:r>
      <w:r w:rsidR="00120002" w:rsidRPr="00120002">
        <w:t>tout autre décision dans le champ des affaires sociales et humaine</w:t>
      </w:r>
      <w:r w:rsidR="00120002">
        <w:t>.</w:t>
      </w:r>
    </w:p>
    <w:p w14:paraId="6678E5E7" w14:textId="77777777" w:rsidR="00120002" w:rsidRPr="00440CBD" w:rsidRDefault="00120002" w:rsidP="00120002">
      <w:pPr>
        <w:contextualSpacing/>
        <w:jc w:val="both"/>
      </w:pPr>
    </w:p>
    <w:p w14:paraId="722BED40" w14:textId="77777777" w:rsidR="000B57DC" w:rsidRPr="00440CBD" w:rsidRDefault="000B57DC" w:rsidP="000B57DC">
      <w:r w:rsidRPr="00440CBD">
        <w:t xml:space="preserve"> Le présent accord poursuit donc les objectifs suivants :</w:t>
      </w:r>
    </w:p>
    <w:p w14:paraId="0D97E2EC" w14:textId="4F83F5B9" w:rsidR="009F438E" w:rsidRDefault="009F438E" w:rsidP="009F438E">
      <w:pPr>
        <w:pStyle w:val="Paragraphedeliste"/>
        <w:widowControl w:val="0"/>
        <w:numPr>
          <w:ilvl w:val="0"/>
          <w:numId w:val="20"/>
        </w:numPr>
        <w:tabs>
          <w:tab w:val="left" w:pos="1621"/>
          <w:tab w:val="left" w:pos="1622"/>
        </w:tabs>
        <w:autoSpaceDE w:val="0"/>
        <w:autoSpaceDN w:val="0"/>
        <w:spacing w:after="0" w:line="328" w:lineRule="auto"/>
        <w:ind w:right="1195" w:hanging="360"/>
        <w:contextualSpacing w:val="0"/>
      </w:pPr>
      <w:r w:rsidRPr="005E0164">
        <w:t xml:space="preserve">Faciliter les démarches relatives au vote des salariés à l'occasion des </w:t>
      </w:r>
      <w:r w:rsidRPr="005E0164">
        <w:lastRenderedPageBreak/>
        <w:t xml:space="preserve">élections des comités sociaux et économiques </w:t>
      </w:r>
      <w:r w:rsidR="005E0164" w:rsidRPr="005E0164">
        <w:t xml:space="preserve">ou tout autre décision social </w:t>
      </w:r>
      <w:r w:rsidRPr="005E0164">
        <w:t>;</w:t>
      </w:r>
    </w:p>
    <w:p w14:paraId="650FC7A9" w14:textId="1EE846B2" w:rsidR="005E0164" w:rsidRPr="005E0164" w:rsidRDefault="005E0164" w:rsidP="009F438E">
      <w:pPr>
        <w:pStyle w:val="Paragraphedeliste"/>
        <w:widowControl w:val="0"/>
        <w:numPr>
          <w:ilvl w:val="0"/>
          <w:numId w:val="20"/>
        </w:numPr>
        <w:tabs>
          <w:tab w:val="left" w:pos="1621"/>
          <w:tab w:val="left" w:pos="1622"/>
        </w:tabs>
        <w:autoSpaceDE w:val="0"/>
        <w:autoSpaceDN w:val="0"/>
        <w:spacing w:after="0" w:line="328" w:lineRule="auto"/>
        <w:ind w:right="1195" w:hanging="360"/>
        <w:contextualSpacing w:val="0"/>
      </w:pPr>
      <w:r w:rsidRPr="005E0164">
        <w:t>Permettre à tous de pouvoirs s’exprimer</w:t>
      </w:r>
      <w:r>
        <w:t xml:space="preserve"> et voter</w:t>
      </w:r>
    </w:p>
    <w:p w14:paraId="4CAB5EE4" w14:textId="77777777" w:rsidR="009F438E" w:rsidRDefault="009F438E" w:rsidP="009F438E">
      <w:pPr>
        <w:pStyle w:val="Corpsdetexte"/>
        <w:rPr>
          <w:rFonts w:ascii="Calibri"/>
        </w:rPr>
      </w:pPr>
    </w:p>
    <w:p w14:paraId="71A65938" w14:textId="2A44170C" w:rsidR="00DF5BFD" w:rsidRPr="00440CBD" w:rsidRDefault="00DF5BFD" w:rsidP="00DF5BFD"/>
    <w:p w14:paraId="36AA53A9" w14:textId="77777777" w:rsidR="00473295" w:rsidRPr="00440CBD" w:rsidRDefault="00473295" w:rsidP="00473295">
      <w:pPr>
        <w:rPr>
          <w:rFonts w:ascii="Arial" w:eastAsia="Arial" w:hAnsi="Arial" w:cs="Arial"/>
          <w:color w:val="000000"/>
          <w:u w:color="000000"/>
          <w:lang w:eastAsia="fr-FR"/>
        </w:rPr>
      </w:pPr>
      <w:r w:rsidRPr="00440CBD">
        <w:rPr>
          <w:rFonts w:ascii="Arial" w:eastAsia="Arial" w:hAnsi="Arial" w:cs="Arial"/>
        </w:rPr>
        <w:t>CHAPITRE I : CHAMP D’APPLICATION – DUREE DE L’ACCORD</w:t>
      </w:r>
    </w:p>
    <w:p w14:paraId="3F58525C" w14:textId="77777777" w:rsidR="00473295" w:rsidRPr="00440CBD" w:rsidRDefault="00473295" w:rsidP="00473295">
      <w:pPr>
        <w:pStyle w:val="Corps"/>
        <w:pBdr>
          <w:bottom w:val="single" w:sz="6" w:space="1" w:color="auto"/>
        </w:pBdr>
        <w:spacing w:line="240" w:lineRule="auto"/>
        <w:rPr>
          <w:rFonts w:ascii="Arial" w:eastAsia="Arial" w:hAnsi="Arial" w:cs="Arial"/>
        </w:rPr>
      </w:pPr>
    </w:p>
    <w:p w14:paraId="3A5C76B4" w14:textId="77777777" w:rsidR="00473295" w:rsidRPr="00440CBD" w:rsidRDefault="00473295" w:rsidP="00473295">
      <w:pPr>
        <w:pStyle w:val="Corps"/>
        <w:pBdr>
          <w:top w:val="none" w:sz="0" w:space="0" w:color="auto"/>
        </w:pBdr>
        <w:spacing w:line="240" w:lineRule="auto"/>
        <w:rPr>
          <w:rFonts w:ascii="Arial" w:eastAsia="Arial" w:hAnsi="Arial" w:cs="Arial"/>
        </w:rPr>
      </w:pPr>
    </w:p>
    <w:p w14:paraId="40D41C5F" w14:textId="77777777" w:rsidR="00DF5BFD" w:rsidRPr="00440CBD" w:rsidRDefault="00DF5BFD" w:rsidP="00DF5BFD">
      <w:pPr>
        <w:rPr>
          <w:rFonts w:ascii="Arial" w:eastAsia="Arial" w:hAnsi="Arial" w:cs="Arial"/>
          <w:b/>
          <w:color w:val="000000"/>
          <w:u w:val="single" w:color="000000"/>
          <w:bdr w:val="nil"/>
          <w:lang w:eastAsia="fr-FR"/>
        </w:rPr>
      </w:pPr>
      <w:r w:rsidRPr="00440CBD">
        <w:rPr>
          <w:rFonts w:ascii="Arial" w:eastAsia="Arial" w:hAnsi="Arial" w:cs="Arial"/>
          <w:b/>
          <w:color w:val="000000"/>
          <w:u w:val="single" w:color="000000"/>
          <w:bdr w:val="nil"/>
          <w:lang w:eastAsia="fr-FR"/>
        </w:rPr>
        <w:t>Article 1 – Champ d’application</w:t>
      </w:r>
    </w:p>
    <w:p w14:paraId="35CA1107" w14:textId="77777777" w:rsidR="00B250E5" w:rsidRPr="00B250E5" w:rsidRDefault="00B250E5" w:rsidP="00B250E5">
      <w:pPr>
        <w:spacing w:before="100" w:after="0" w:line="240" w:lineRule="auto"/>
        <w:jc w:val="both"/>
      </w:pPr>
      <w:r w:rsidRPr="00B250E5">
        <w:t xml:space="preserve">Le présent accord a pour objet d’autoriser le recours au vote électronique pour l’élection des membres du Comité Social et Economique conformément aux dispositions des articles L 2314-4 et suivants du Code du Travail. </w:t>
      </w:r>
    </w:p>
    <w:p w14:paraId="23FC000D" w14:textId="77777777" w:rsidR="00B250E5" w:rsidRPr="00B250E5" w:rsidRDefault="00B250E5" w:rsidP="00B250E5">
      <w:pPr>
        <w:spacing w:after="0" w:line="240" w:lineRule="auto"/>
        <w:jc w:val="both"/>
      </w:pPr>
    </w:p>
    <w:p w14:paraId="159AC9A4" w14:textId="541AED1E" w:rsidR="00B250E5" w:rsidRPr="00B250E5" w:rsidRDefault="00B250E5" w:rsidP="00B250E5">
      <w:pPr>
        <w:spacing w:after="0" w:line="240" w:lineRule="auto"/>
        <w:jc w:val="both"/>
      </w:pPr>
      <w:r w:rsidRPr="00B250E5">
        <w:t xml:space="preserve">Le présent accord vise également à définir les modalités selon lesquelles le vote électronique est mis en place </w:t>
      </w:r>
      <w:r>
        <w:t>pour toutes décisions des salariés concernant les affaires sociales et humaines de l’association</w:t>
      </w:r>
      <w:r w:rsidRPr="00B250E5">
        <w:t>.</w:t>
      </w:r>
    </w:p>
    <w:p w14:paraId="675A0D02" w14:textId="77777777" w:rsidR="00B10DD8" w:rsidRPr="00440CBD" w:rsidRDefault="00B10DD8" w:rsidP="00DF5BFD"/>
    <w:p w14:paraId="372FB756" w14:textId="4B263341" w:rsidR="00B10DD8" w:rsidRPr="00440CBD" w:rsidRDefault="009170A5" w:rsidP="00531B22">
      <w:pPr>
        <w:rPr>
          <w:rFonts w:ascii="Arial" w:eastAsia="Arial" w:hAnsi="Arial" w:cs="Arial"/>
          <w:b/>
          <w:color w:val="000000"/>
          <w:u w:val="single" w:color="000000"/>
          <w:bdr w:val="nil"/>
          <w:lang w:eastAsia="fr-FR"/>
        </w:rPr>
      </w:pPr>
      <w:r w:rsidRPr="00440CBD">
        <w:rPr>
          <w:rFonts w:ascii="Arial" w:eastAsia="Arial" w:hAnsi="Arial" w:cs="Arial"/>
          <w:b/>
          <w:color w:val="000000"/>
          <w:u w:val="single" w:color="000000"/>
          <w:bdr w:val="nil"/>
          <w:lang w:eastAsia="fr-FR"/>
        </w:rPr>
        <w:t>Article 2 –</w:t>
      </w:r>
      <w:bookmarkStart w:id="1" w:name="_Toc519840459"/>
      <w:r w:rsidR="00B10DD8" w:rsidRPr="00440CBD">
        <w:rPr>
          <w:rFonts w:ascii="Arial" w:eastAsia="Arial" w:hAnsi="Arial" w:cs="Arial"/>
          <w:b/>
          <w:color w:val="000000"/>
          <w:u w:val="single" w:color="000000"/>
          <w:bdr w:val="nil"/>
          <w:lang w:eastAsia="fr-FR"/>
        </w:rPr>
        <w:t>Date de prise d’effet du présent accord et période annuelle de référence</w:t>
      </w:r>
      <w:bookmarkEnd w:id="1"/>
    </w:p>
    <w:p w14:paraId="58E77EE4" w14:textId="77777777" w:rsidR="00B10DD8" w:rsidRPr="00440CBD" w:rsidRDefault="00B10DD8" w:rsidP="00B10DD8">
      <w:pPr>
        <w:pStyle w:val="Corps"/>
        <w:rPr>
          <w:rFonts w:ascii="Arial" w:eastAsia="Arial" w:hAnsi="Arial" w:cs="Arial"/>
          <w:b/>
        </w:rPr>
      </w:pPr>
    </w:p>
    <w:p w14:paraId="43FBDE99" w14:textId="77777777" w:rsidR="00B10DD8" w:rsidRPr="00440CBD" w:rsidRDefault="00B10DD8" w:rsidP="00B10DD8">
      <w:pPr>
        <w:pStyle w:val="Corps"/>
        <w:numPr>
          <w:ilvl w:val="0"/>
          <w:numId w:val="2"/>
        </w:numPr>
        <w:spacing w:line="240" w:lineRule="auto"/>
        <w:rPr>
          <w:rFonts w:asciiTheme="minorHAnsi" w:eastAsiaTheme="minorHAnsi" w:hAnsiTheme="minorHAnsi" w:cstheme="minorBidi"/>
          <w:b/>
          <w:bCs/>
          <w:color w:val="auto"/>
          <w:bdr w:val="none" w:sz="0" w:space="0" w:color="auto"/>
          <w:lang w:eastAsia="en-US"/>
        </w:rPr>
      </w:pPr>
      <w:r w:rsidRPr="00440CBD">
        <w:rPr>
          <w:rFonts w:asciiTheme="minorHAnsi" w:eastAsiaTheme="minorHAnsi" w:hAnsiTheme="minorHAnsi" w:cstheme="minorBidi"/>
          <w:b/>
          <w:bCs/>
          <w:color w:val="auto"/>
          <w:bdr w:val="none" w:sz="0" w:space="0" w:color="auto"/>
          <w:lang w:eastAsia="en-US"/>
        </w:rPr>
        <w:t>Date de prise d’effet</w:t>
      </w:r>
    </w:p>
    <w:p w14:paraId="30977165" w14:textId="77777777" w:rsidR="00B10DD8" w:rsidRPr="00440CBD" w:rsidRDefault="00B10DD8" w:rsidP="00B10DD8">
      <w:pPr>
        <w:pStyle w:val="Corps"/>
        <w:rPr>
          <w:rFonts w:asciiTheme="minorHAnsi" w:eastAsiaTheme="minorHAnsi" w:hAnsiTheme="minorHAnsi" w:cstheme="minorBidi"/>
          <w:color w:val="auto"/>
          <w:bdr w:val="none" w:sz="0" w:space="0" w:color="auto"/>
          <w:lang w:eastAsia="en-US"/>
        </w:rPr>
      </w:pPr>
    </w:p>
    <w:p w14:paraId="056F5976" w14:textId="5FD714C3" w:rsidR="00B10DD8" w:rsidRPr="00440CBD" w:rsidRDefault="00B10DD8" w:rsidP="00B47EC2">
      <w:pPr>
        <w:pStyle w:val="Corps"/>
        <w:rPr>
          <w:rFonts w:asciiTheme="minorHAnsi" w:eastAsiaTheme="minorHAnsi" w:hAnsiTheme="minorHAnsi" w:cstheme="minorBidi"/>
          <w:color w:val="auto"/>
          <w:bdr w:val="none" w:sz="0" w:space="0" w:color="auto"/>
          <w:lang w:eastAsia="en-US"/>
        </w:rPr>
      </w:pPr>
      <w:r w:rsidRPr="00440CBD">
        <w:rPr>
          <w:rFonts w:asciiTheme="minorHAnsi" w:eastAsiaTheme="minorHAnsi" w:hAnsiTheme="minorHAnsi" w:cstheme="minorBidi"/>
          <w:color w:val="auto"/>
          <w:bdr w:val="none" w:sz="0" w:space="0" w:color="auto"/>
          <w:lang w:eastAsia="en-US"/>
        </w:rPr>
        <w:t xml:space="preserve">La date d’entrée en vigueur du présent accord est </w:t>
      </w:r>
      <w:proofErr w:type="gramStart"/>
      <w:r w:rsidRPr="00440CBD">
        <w:rPr>
          <w:rFonts w:asciiTheme="minorHAnsi" w:eastAsiaTheme="minorHAnsi" w:hAnsiTheme="minorHAnsi" w:cstheme="minorBidi"/>
          <w:color w:val="auto"/>
          <w:bdr w:val="none" w:sz="0" w:space="0" w:color="auto"/>
          <w:lang w:eastAsia="en-US"/>
        </w:rPr>
        <w:t>fixée</w:t>
      </w:r>
      <w:proofErr w:type="gramEnd"/>
      <w:r w:rsidRPr="00440CBD">
        <w:rPr>
          <w:rFonts w:asciiTheme="minorHAnsi" w:eastAsiaTheme="minorHAnsi" w:hAnsiTheme="minorHAnsi" w:cstheme="minorBidi"/>
          <w:color w:val="auto"/>
          <w:bdr w:val="none" w:sz="0" w:space="0" w:color="auto"/>
          <w:lang w:eastAsia="en-US"/>
        </w:rPr>
        <w:t xml:space="preserve"> au 1er </w:t>
      </w:r>
      <w:r w:rsidR="0086147A" w:rsidRPr="00440CBD">
        <w:rPr>
          <w:rFonts w:asciiTheme="minorHAnsi" w:eastAsiaTheme="minorHAnsi" w:hAnsiTheme="minorHAnsi" w:cstheme="minorBidi"/>
          <w:color w:val="auto"/>
          <w:bdr w:val="none" w:sz="0" w:space="0" w:color="auto"/>
          <w:lang w:eastAsia="en-US"/>
        </w:rPr>
        <w:t>janvier</w:t>
      </w:r>
      <w:r w:rsidR="00EC4D54" w:rsidRPr="00440CBD">
        <w:rPr>
          <w:rFonts w:asciiTheme="minorHAnsi" w:eastAsiaTheme="minorHAnsi" w:hAnsiTheme="minorHAnsi" w:cstheme="minorBidi"/>
          <w:color w:val="auto"/>
          <w:bdr w:val="none" w:sz="0" w:space="0" w:color="auto"/>
          <w:lang w:eastAsia="en-US"/>
        </w:rPr>
        <w:t xml:space="preserve"> 202</w:t>
      </w:r>
      <w:r w:rsidR="00B47EC2">
        <w:rPr>
          <w:rFonts w:asciiTheme="minorHAnsi" w:eastAsiaTheme="minorHAnsi" w:hAnsiTheme="minorHAnsi" w:cstheme="minorBidi"/>
          <w:color w:val="auto"/>
          <w:bdr w:val="none" w:sz="0" w:space="0" w:color="auto"/>
          <w:lang w:eastAsia="en-US"/>
        </w:rPr>
        <w:t>5.</w:t>
      </w:r>
      <w:r w:rsidR="00C9330C" w:rsidRPr="00440CBD">
        <w:rPr>
          <w:rFonts w:asciiTheme="minorHAnsi" w:eastAsiaTheme="minorHAnsi" w:hAnsiTheme="minorHAnsi" w:cstheme="minorBidi"/>
          <w:color w:val="auto"/>
          <w:bdr w:val="none" w:sz="0" w:space="0" w:color="auto"/>
          <w:lang w:eastAsia="en-US"/>
        </w:rPr>
        <w:t xml:space="preserve"> </w:t>
      </w:r>
    </w:p>
    <w:p w14:paraId="1BC7AE6E" w14:textId="77777777" w:rsidR="00B10DD8" w:rsidRPr="00440CBD" w:rsidRDefault="00B10DD8" w:rsidP="00B10DD8">
      <w:pPr>
        <w:pStyle w:val="Corps"/>
        <w:rPr>
          <w:rFonts w:asciiTheme="minorHAnsi" w:eastAsiaTheme="minorHAnsi" w:hAnsiTheme="minorHAnsi" w:cstheme="minorBidi"/>
          <w:color w:val="auto"/>
          <w:bdr w:val="none" w:sz="0" w:space="0" w:color="auto"/>
          <w:lang w:eastAsia="en-US"/>
        </w:rPr>
      </w:pPr>
    </w:p>
    <w:p w14:paraId="57EC3FFA" w14:textId="77777777" w:rsidR="00B10DD8" w:rsidRPr="00440CBD" w:rsidRDefault="00B10DD8" w:rsidP="00B10DD8">
      <w:pPr>
        <w:pStyle w:val="Corps"/>
        <w:rPr>
          <w:rFonts w:asciiTheme="minorHAnsi" w:eastAsiaTheme="minorHAnsi" w:hAnsiTheme="minorHAnsi" w:cstheme="minorBidi"/>
          <w:color w:val="auto"/>
          <w:bdr w:val="none" w:sz="0" w:space="0" w:color="auto"/>
          <w:lang w:eastAsia="en-US"/>
        </w:rPr>
      </w:pPr>
    </w:p>
    <w:p w14:paraId="0CE67779" w14:textId="115DF5C8" w:rsidR="00B10DD8" w:rsidRPr="00440CBD" w:rsidRDefault="009170A5" w:rsidP="00B10DD8">
      <w:pPr>
        <w:rPr>
          <w:rFonts w:ascii="Arial" w:eastAsia="Arial" w:hAnsi="Arial" w:cs="Arial"/>
          <w:b/>
          <w:color w:val="000000"/>
          <w:u w:val="single" w:color="000000"/>
          <w:bdr w:val="nil"/>
          <w:lang w:eastAsia="fr-FR"/>
        </w:rPr>
      </w:pPr>
      <w:r w:rsidRPr="00440CBD">
        <w:rPr>
          <w:rFonts w:ascii="Arial" w:eastAsia="Arial" w:hAnsi="Arial" w:cs="Arial"/>
          <w:b/>
          <w:color w:val="000000"/>
          <w:u w:val="single" w:color="000000"/>
          <w:bdr w:val="nil"/>
          <w:lang w:eastAsia="fr-FR"/>
        </w:rPr>
        <w:t xml:space="preserve"> </w:t>
      </w:r>
      <w:r w:rsidR="00B10DD8" w:rsidRPr="00440CBD">
        <w:rPr>
          <w:rFonts w:ascii="Arial" w:eastAsia="Arial" w:hAnsi="Arial" w:cs="Arial"/>
          <w:b/>
          <w:color w:val="000000"/>
          <w:u w:val="single" w:color="000000"/>
          <w:bdr w:val="nil"/>
          <w:lang w:eastAsia="fr-FR"/>
        </w:rPr>
        <w:t>Article 3 – Durée de l’accord</w:t>
      </w:r>
    </w:p>
    <w:p w14:paraId="1C46BB43" w14:textId="77777777" w:rsidR="00B10DD8" w:rsidRPr="00440CBD" w:rsidRDefault="00B10DD8" w:rsidP="00B10DD8">
      <w:r w:rsidRPr="00440CBD">
        <w:t>Il est conclu pour une durée indéterminée.</w:t>
      </w:r>
    </w:p>
    <w:p w14:paraId="63215FCF" w14:textId="77777777" w:rsidR="00531B22" w:rsidRPr="00440CBD" w:rsidRDefault="00531B22" w:rsidP="00531B22">
      <w:pPr>
        <w:pStyle w:val="Corps"/>
        <w:rPr>
          <w:rFonts w:ascii="Arial" w:eastAsia="Arial" w:hAnsi="Arial" w:cs="Arial"/>
        </w:rPr>
      </w:pPr>
    </w:p>
    <w:p w14:paraId="4D1DB511" w14:textId="30D46682" w:rsidR="00963129" w:rsidRPr="00440CBD" w:rsidRDefault="00963129" w:rsidP="00963129">
      <w:pPr>
        <w:rPr>
          <w:rFonts w:ascii="Arial" w:eastAsia="Arial" w:hAnsi="Arial" w:cs="Arial"/>
          <w:color w:val="000000"/>
          <w:u w:color="000000"/>
          <w:lang w:eastAsia="fr-FR"/>
        </w:rPr>
      </w:pPr>
      <w:r w:rsidRPr="00440CBD">
        <w:rPr>
          <w:rFonts w:ascii="Arial" w:eastAsia="Arial" w:hAnsi="Arial" w:cs="Arial"/>
        </w:rPr>
        <w:t xml:space="preserve">CHAPITRE II : </w:t>
      </w:r>
      <w:r w:rsidR="00246731">
        <w:rPr>
          <w:rFonts w:ascii="Arial" w:eastAsia="Arial" w:hAnsi="Arial" w:cs="Arial"/>
        </w:rPr>
        <w:t>MODALITES DE MISE EN OEUVRE</w:t>
      </w:r>
    </w:p>
    <w:p w14:paraId="07B82DFD" w14:textId="77777777" w:rsidR="00963129" w:rsidRPr="00440CBD" w:rsidRDefault="00963129" w:rsidP="00963129">
      <w:pPr>
        <w:pStyle w:val="Corps"/>
        <w:pBdr>
          <w:bottom w:val="single" w:sz="6" w:space="1" w:color="auto"/>
        </w:pBdr>
        <w:spacing w:line="240" w:lineRule="auto"/>
        <w:rPr>
          <w:rFonts w:ascii="Arial" w:eastAsia="Arial" w:hAnsi="Arial" w:cs="Arial"/>
        </w:rPr>
      </w:pPr>
    </w:p>
    <w:p w14:paraId="26E11361" w14:textId="77777777" w:rsidR="00963129" w:rsidRPr="00440CBD" w:rsidRDefault="00963129" w:rsidP="00531B22">
      <w:pPr>
        <w:pStyle w:val="Corps"/>
        <w:pBdr>
          <w:top w:val="none" w:sz="0" w:space="0" w:color="auto"/>
        </w:pBdr>
        <w:spacing w:line="240" w:lineRule="auto"/>
        <w:rPr>
          <w:rFonts w:ascii="Arial" w:eastAsia="Arial" w:hAnsi="Arial" w:cs="Arial"/>
        </w:rPr>
      </w:pPr>
    </w:p>
    <w:p w14:paraId="71BA9A51" w14:textId="5F6D4CA9" w:rsidR="00246731" w:rsidRDefault="00246731" w:rsidP="00246731">
      <w:pPr>
        <w:pStyle w:val="Titre4"/>
        <w:spacing w:before="94"/>
        <w:ind w:left="190"/>
        <w:jc w:val="both"/>
      </w:pPr>
    </w:p>
    <w:p w14:paraId="1EBF1901" w14:textId="2549D553" w:rsidR="00246731" w:rsidRPr="00B907FC" w:rsidRDefault="00B907FC" w:rsidP="00246731">
      <w:pPr>
        <w:pStyle w:val="Corpsdetexte"/>
        <w:rPr>
          <w:b/>
          <w:sz w:val="22"/>
          <w:szCs w:val="22"/>
        </w:rPr>
      </w:pPr>
      <w:r w:rsidRPr="00B907FC">
        <w:rPr>
          <w:rFonts w:ascii="Arial" w:eastAsia="Arial" w:hAnsi="Arial" w:cs="Arial"/>
          <w:b/>
          <w:color w:val="000000"/>
          <w:sz w:val="22"/>
          <w:szCs w:val="22"/>
          <w:u w:val="single" w:color="000000"/>
          <w:bdr w:val="nil"/>
          <w:lang w:eastAsia="fr-FR"/>
        </w:rPr>
        <w:t xml:space="preserve">Article 4 – </w:t>
      </w:r>
      <w:r w:rsidR="000D555B">
        <w:rPr>
          <w:rFonts w:ascii="Arial" w:eastAsia="Arial" w:hAnsi="Arial" w:cs="Arial"/>
          <w:b/>
          <w:color w:val="000000"/>
          <w:sz w:val="22"/>
          <w:szCs w:val="22"/>
          <w:u w:val="single" w:color="000000"/>
          <w:bdr w:val="nil"/>
          <w:lang w:eastAsia="fr-FR"/>
        </w:rPr>
        <w:t>système choisi</w:t>
      </w:r>
    </w:p>
    <w:p w14:paraId="242EED58" w14:textId="77777777" w:rsidR="00246731" w:rsidRDefault="00246731" w:rsidP="00246731">
      <w:pPr>
        <w:pStyle w:val="Corpsdetexte"/>
        <w:rPr>
          <w:b/>
          <w:sz w:val="22"/>
        </w:rPr>
      </w:pPr>
    </w:p>
    <w:p w14:paraId="3754025D" w14:textId="77777777" w:rsidR="00246731" w:rsidRDefault="00246731" w:rsidP="00246731">
      <w:pPr>
        <w:pStyle w:val="Corpsdetexte"/>
        <w:spacing w:before="4"/>
        <w:rPr>
          <w:b/>
          <w:sz w:val="22"/>
        </w:rPr>
      </w:pPr>
    </w:p>
    <w:p w14:paraId="768CF9D8" w14:textId="47E324E6" w:rsidR="00246731" w:rsidRDefault="000D555B" w:rsidP="000D555B">
      <w:pPr>
        <w:pStyle w:val="Corpsdetexte"/>
        <w:ind w:left="193" w:right="153" w:firstLine="6"/>
        <w:jc w:val="both"/>
        <w:rPr>
          <w:rFonts w:asciiTheme="minorHAnsi" w:eastAsiaTheme="minorHAnsi" w:hAnsiTheme="minorHAnsi" w:cstheme="minorBidi"/>
          <w:sz w:val="22"/>
          <w:szCs w:val="22"/>
          <w:lang w:eastAsia="en-US"/>
        </w:rPr>
      </w:pPr>
      <w:r w:rsidRPr="000D555B">
        <w:rPr>
          <w:rFonts w:asciiTheme="minorHAnsi" w:eastAsiaTheme="minorHAnsi" w:hAnsiTheme="minorHAnsi" w:cstheme="minorBidi"/>
          <w:sz w:val="22"/>
          <w:szCs w:val="22"/>
          <w:lang w:eastAsia="en-US"/>
        </w:rPr>
        <w:t>La</w:t>
      </w:r>
      <w:r w:rsidR="00246731" w:rsidRPr="000D555B">
        <w:rPr>
          <w:rFonts w:asciiTheme="minorHAnsi" w:eastAsiaTheme="minorHAnsi" w:hAnsiTheme="minorHAnsi" w:cstheme="minorBidi"/>
          <w:sz w:val="22"/>
          <w:szCs w:val="22"/>
          <w:lang w:eastAsia="en-US"/>
        </w:rPr>
        <w:t xml:space="preserve"> mise en place du système de vote électronique </w:t>
      </w:r>
      <w:r w:rsidRPr="000D555B">
        <w:rPr>
          <w:rFonts w:asciiTheme="minorHAnsi" w:eastAsiaTheme="minorHAnsi" w:hAnsiTheme="minorHAnsi" w:cstheme="minorBidi"/>
          <w:sz w:val="22"/>
          <w:szCs w:val="22"/>
          <w:lang w:eastAsia="en-US"/>
        </w:rPr>
        <w:t>utilisera un outil</w:t>
      </w:r>
      <w:r w:rsidR="00246731" w:rsidRPr="000D555B">
        <w:rPr>
          <w:rFonts w:asciiTheme="minorHAnsi" w:eastAsiaTheme="minorHAnsi" w:hAnsiTheme="minorHAnsi" w:cstheme="minorBidi"/>
          <w:sz w:val="22"/>
          <w:szCs w:val="22"/>
          <w:lang w:eastAsia="en-US"/>
        </w:rPr>
        <w:t xml:space="preserve"> choisi par </w:t>
      </w:r>
      <w:r w:rsidRPr="000D555B">
        <w:rPr>
          <w:rFonts w:asciiTheme="minorHAnsi" w:eastAsiaTheme="minorHAnsi" w:hAnsiTheme="minorHAnsi" w:cstheme="minorBidi"/>
          <w:sz w:val="22"/>
          <w:szCs w:val="22"/>
          <w:lang w:eastAsia="en-US"/>
        </w:rPr>
        <w:t>l’association</w:t>
      </w:r>
      <w:r w:rsidR="00246731" w:rsidRPr="000D555B">
        <w:rPr>
          <w:rFonts w:asciiTheme="minorHAnsi" w:eastAsiaTheme="minorHAnsi" w:hAnsiTheme="minorHAnsi" w:cstheme="minorBidi"/>
          <w:sz w:val="22"/>
          <w:szCs w:val="22"/>
          <w:lang w:eastAsia="en-US"/>
        </w:rPr>
        <w:t>, dans le respect du cahier des charges contenant les prescriptions énoncées aux articles R. 2314-5 et suivants du Code du travail, ainsi qu'à la délibération n° 2019-053 du 25 avril 2019 de la Cnil. En cas de modification, de ces textes, les nouvelles règles devront être prises en compte.</w:t>
      </w:r>
    </w:p>
    <w:p w14:paraId="49335F0A" w14:textId="77777777" w:rsidR="009B07D4" w:rsidRPr="000D555B" w:rsidRDefault="009B07D4" w:rsidP="000D555B">
      <w:pPr>
        <w:pStyle w:val="Corpsdetexte"/>
        <w:ind w:left="193" w:right="153" w:firstLine="6"/>
        <w:jc w:val="both"/>
        <w:rPr>
          <w:rFonts w:asciiTheme="minorHAnsi" w:eastAsiaTheme="minorHAnsi" w:hAnsiTheme="minorHAnsi" w:cstheme="minorBidi"/>
          <w:sz w:val="22"/>
          <w:szCs w:val="22"/>
          <w:lang w:eastAsia="en-US"/>
        </w:rPr>
      </w:pPr>
    </w:p>
    <w:p w14:paraId="1959BBEC" w14:textId="008524FE" w:rsidR="00246731" w:rsidRDefault="009B07D4" w:rsidP="000D555B">
      <w:pPr>
        <w:pStyle w:val="Corpsdetexte"/>
        <w:ind w:left="193" w:right="161" w:hanging="2"/>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Le</w:t>
      </w:r>
      <w:r w:rsidR="00246731" w:rsidRPr="000D555B">
        <w:rPr>
          <w:rFonts w:asciiTheme="minorHAnsi" w:eastAsiaTheme="minorHAnsi" w:hAnsiTheme="minorHAnsi" w:cstheme="minorBidi"/>
          <w:sz w:val="22"/>
          <w:szCs w:val="22"/>
          <w:lang w:eastAsia="en-US"/>
        </w:rPr>
        <w:t xml:space="preserve"> système retenu doit respecter les principes généraux indispensables à la régularité du scrutin, à savoir</w:t>
      </w:r>
      <w:r>
        <w:rPr>
          <w:rFonts w:asciiTheme="minorHAnsi" w:eastAsiaTheme="minorHAnsi" w:hAnsiTheme="minorHAnsi" w:cstheme="minorBidi"/>
          <w:sz w:val="22"/>
          <w:szCs w:val="22"/>
          <w:lang w:eastAsia="en-US"/>
        </w:rPr>
        <w:t xml:space="preserve"> </w:t>
      </w:r>
      <w:r w:rsidR="00246731" w:rsidRPr="000D555B">
        <w:rPr>
          <w:rFonts w:asciiTheme="minorHAnsi" w:eastAsiaTheme="minorHAnsi" w:hAnsiTheme="minorHAnsi" w:cstheme="minorBidi"/>
          <w:sz w:val="22"/>
          <w:szCs w:val="22"/>
          <w:lang w:eastAsia="en-US"/>
        </w:rPr>
        <w:t>:</w:t>
      </w:r>
    </w:p>
    <w:p w14:paraId="756F4AC6" w14:textId="77777777" w:rsidR="000D555B" w:rsidRPr="000D555B" w:rsidRDefault="000D555B" w:rsidP="000D555B">
      <w:pPr>
        <w:pStyle w:val="Corpsdetexte"/>
        <w:ind w:left="193" w:right="161" w:hanging="2"/>
        <w:jc w:val="both"/>
        <w:rPr>
          <w:rFonts w:asciiTheme="minorHAnsi" w:eastAsiaTheme="minorHAnsi" w:hAnsiTheme="minorHAnsi" w:cstheme="minorBidi"/>
          <w:sz w:val="22"/>
          <w:szCs w:val="22"/>
          <w:lang w:eastAsia="en-US"/>
        </w:rPr>
      </w:pPr>
    </w:p>
    <w:p w14:paraId="228B084E" w14:textId="77777777" w:rsidR="00246731" w:rsidRDefault="00246731" w:rsidP="000D555B">
      <w:pPr>
        <w:pStyle w:val="Paragraphedeliste"/>
        <w:widowControl w:val="0"/>
        <w:numPr>
          <w:ilvl w:val="2"/>
          <w:numId w:val="22"/>
        </w:numPr>
        <w:tabs>
          <w:tab w:val="left" w:pos="511"/>
        </w:tabs>
        <w:autoSpaceDE w:val="0"/>
        <w:autoSpaceDN w:val="0"/>
        <w:spacing w:after="0" w:line="240" w:lineRule="auto"/>
        <w:ind w:right="164" w:hanging="9"/>
        <w:contextualSpacing w:val="0"/>
        <w:jc w:val="both"/>
      </w:pPr>
      <w:proofErr w:type="gramStart"/>
      <w:r w:rsidRPr="000D555B">
        <w:t>la</w:t>
      </w:r>
      <w:proofErr w:type="gramEnd"/>
      <w:r w:rsidRPr="000D555B">
        <w:t xml:space="preserve"> sincérité et l'intégrité du vote : conformité entre le bulletin choisi par l'électeur et le bulletin enregistré dans l'urne électronique,</w:t>
      </w:r>
    </w:p>
    <w:p w14:paraId="13F3600B" w14:textId="77777777" w:rsidR="009B07D4" w:rsidRPr="000D555B" w:rsidRDefault="009B07D4" w:rsidP="009B07D4">
      <w:pPr>
        <w:pStyle w:val="Paragraphedeliste"/>
        <w:widowControl w:val="0"/>
        <w:tabs>
          <w:tab w:val="left" w:pos="511"/>
        </w:tabs>
        <w:autoSpaceDE w:val="0"/>
        <w:autoSpaceDN w:val="0"/>
        <w:spacing w:after="0" w:line="240" w:lineRule="auto"/>
        <w:ind w:left="318" w:right="164"/>
        <w:contextualSpacing w:val="0"/>
        <w:jc w:val="both"/>
      </w:pPr>
    </w:p>
    <w:p w14:paraId="4ACA5B52" w14:textId="77777777" w:rsidR="00246731" w:rsidRPr="000D555B" w:rsidRDefault="00246731" w:rsidP="000D555B">
      <w:pPr>
        <w:pStyle w:val="Paragraphedeliste"/>
        <w:widowControl w:val="0"/>
        <w:numPr>
          <w:ilvl w:val="2"/>
          <w:numId w:val="22"/>
        </w:numPr>
        <w:tabs>
          <w:tab w:val="left" w:pos="482"/>
        </w:tabs>
        <w:autoSpaceDE w:val="0"/>
        <w:autoSpaceDN w:val="0"/>
        <w:spacing w:after="0" w:line="240" w:lineRule="auto"/>
        <w:ind w:left="481" w:hanging="168"/>
        <w:contextualSpacing w:val="0"/>
        <w:jc w:val="both"/>
      </w:pPr>
      <w:proofErr w:type="gramStart"/>
      <w:r w:rsidRPr="000D555B">
        <w:lastRenderedPageBreak/>
        <w:t>l'anonymat</w:t>
      </w:r>
      <w:proofErr w:type="gramEnd"/>
      <w:r w:rsidRPr="000D555B">
        <w:t xml:space="preserve"> et le secret du vote : impossibilité de relier un vote émis à un électeur,</w:t>
      </w:r>
    </w:p>
    <w:p w14:paraId="501E4177" w14:textId="77777777" w:rsidR="00246731" w:rsidRPr="000D555B" w:rsidRDefault="00246731" w:rsidP="000D555B">
      <w:pPr>
        <w:pStyle w:val="Corpsdetexte"/>
        <w:rPr>
          <w:rFonts w:asciiTheme="minorHAnsi" w:eastAsiaTheme="minorHAnsi" w:hAnsiTheme="minorHAnsi" w:cstheme="minorBidi"/>
          <w:sz w:val="22"/>
          <w:szCs w:val="22"/>
          <w:lang w:eastAsia="en-US"/>
        </w:rPr>
      </w:pPr>
    </w:p>
    <w:p w14:paraId="33C2428E" w14:textId="77777777" w:rsidR="00246731" w:rsidRPr="000D555B" w:rsidRDefault="00246731" w:rsidP="000D555B">
      <w:pPr>
        <w:pStyle w:val="Paragraphedeliste"/>
        <w:widowControl w:val="0"/>
        <w:numPr>
          <w:ilvl w:val="2"/>
          <w:numId w:val="22"/>
        </w:numPr>
        <w:tabs>
          <w:tab w:val="left" w:pos="482"/>
        </w:tabs>
        <w:autoSpaceDE w:val="0"/>
        <w:autoSpaceDN w:val="0"/>
        <w:spacing w:after="0" w:line="240" w:lineRule="auto"/>
        <w:ind w:left="481" w:hanging="172"/>
        <w:contextualSpacing w:val="0"/>
        <w:jc w:val="both"/>
      </w:pPr>
      <w:proofErr w:type="gramStart"/>
      <w:r w:rsidRPr="000D555B">
        <w:t>l'unicité</w:t>
      </w:r>
      <w:proofErr w:type="gramEnd"/>
      <w:r w:rsidRPr="000D555B">
        <w:t xml:space="preserve"> du vote : impossibilité de voter plusieurs fois pour un même scrutin,</w:t>
      </w:r>
    </w:p>
    <w:p w14:paraId="3E8010A3" w14:textId="77777777" w:rsidR="00246731" w:rsidRPr="000D555B" w:rsidRDefault="00246731" w:rsidP="000D555B">
      <w:pPr>
        <w:pStyle w:val="Corpsdetexte"/>
        <w:rPr>
          <w:rFonts w:asciiTheme="minorHAnsi" w:eastAsiaTheme="minorHAnsi" w:hAnsiTheme="minorHAnsi" w:cstheme="minorBidi"/>
          <w:sz w:val="22"/>
          <w:szCs w:val="22"/>
          <w:lang w:eastAsia="en-US"/>
        </w:rPr>
      </w:pPr>
    </w:p>
    <w:p w14:paraId="520B08E4" w14:textId="77777777" w:rsidR="00246731" w:rsidRPr="000D555B" w:rsidRDefault="00246731" w:rsidP="000D555B">
      <w:pPr>
        <w:pStyle w:val="Paragraphedeliste"/>
        <w:widowControl w:val="0"/>
        <w:numPr>
          <w:ilvl w:val="2"/>
          <w:numId w:val="22"/>
        </w:numPr>
        <w:tabs>
          <w:tab w:val="left" w:pos="482"/>
        </w:tabs>
        <w:autoSpaceDE w:val="0"/>
        <w:autoSpaceDN w:val="0"/>
        <w:spacing w:after="0" w:line="240" w:lineRule="auto"/>
        <w:ind w:left="481" w:hanging="172"/>
        <w:contextualSpacing w:val="0"/>
        <w:jc w:val="both"/>
      </w:pPr>
      <w:proofErr w:type="gramStart"/>
      <w:r w:rsidRPr="000D555B">
        <w:t>la</w:t>
      </w:r>
      <w:proofErr w:type="gramEnd"/>
      <w:r w:rsidRPr="000D555B">
        <w:t xml:space="preserve"> confidentialité et la liberté du vote : permettre d'exercer son droit de vote sans pression extérieure.</w:t>
      </w:r>
    </w:p>
    <w:p w14:paraId="0C60FE34" w14:textId="77777777" w:rsidR="00246731" w:rsidRDefault="00246731" w:rsidP="00246731">
      <w:pPr>
        <w:pStyle w:val="Corpsdetexte"/>
        <w:rPr>
          <w:sz w:val="20"/>
        </w:rPr>
      </w:pPr>
    </w:p>
    <w:p w14:paraId="0004CF89" w14:textId="77777777" w:rsidR="00246731" w:rsidRDefault="00246731" w:rsidP="00246731">
      <w:pPr>
        <w:pStyle w:val="Corpsdetexte"/>
        <w:rPr>
          <w:sz w:val="20"/>
        </w:rPr>
      </w:pPr>
    </w:p>
    <w:p w14:paraId="539A688D" w14:textId="3C932216" w:rsidR="00246731" w:rsidRDefault="00BD4FF1" w:rsidP="00246731">
      <w:pPr>
        <w:pStyle w:val="Corpsdetexte"/>
        <w:spacing w:before="8"/>
        <w:rPr>
          <w:sz w:val="26"/>
        </w:rPr>
      </w:pPr>
      <w:r w:rsidRPr="00B907FC">
        <w:rPr>
          <w:rFonts w:ascii="Arial" w:eastAsia="Arial" w:hAnsi="Arial" w:cs="Arial"/>
          <w:b/>
          <w:color w:val="000000"/>
          <w:sz w:val="22"/>
          <w:szCs w:val="22"/>
          <w:u w:val="single" w:color="000000"/>
          <w:bdr w:val="nil"/>
          <w:lang w:eastAsia="fr-FR"/>
        </w:rPr>
        <w:t xml:space="preserve">Article </w:t>
      </w:r>
      <w:r>
        <w:rPr>
          <w:rFonts w:ascii="Arial" w:eastAsia="Arial" w:hAnsi="Arial" w:cs="Arial"/>
          <w:b/>
          <w:color w:val="000000"/>
          <w:sz w:val="22"/>
          <w:szCs w:val="22"/>
          <w:u w:val="single" w:color="000000"/>
          <w:bdr w:val="nil"/>
          <w:lang w:eastAsia="fr-FR"/>
        </w:rPr>
        <w:t>5</w:t>
      </w:r>
      <w:r w:rsidRPr="00B907FC">
        <w:rPr>
          <w:rFonts w:ascii="Arial" w:eastAsia="Arial" w:hAnsi="Arial" w:cs="Arial"/>
          <w:b/>
          <w:color w:val="000000"/>
          <w:sz w:val="22"/>
          <w:szCs w:val="22"/>
          <w:u w:val="single" w:color="000000"/>
          <w:bdr w:val="nil"/>
          <w:lang w:eastAsia="fr-FR"/>
        </w:rPr>
        <w:t xml:space="preserve"> – </w:t>
      </w:r>
      <w:r>
        <w:rPr>
          <w:rFonts w:ascii="Arial" w:eastAsia="Arial" w:hAnsi="Arial" w:cs="Arial"/>
          <w:b/>
          <w:color w:val="000000"/>
          <w:sz w:val="22"/>
          <w:szCs w:val="22"/>
          <w:u w:val="single" w:color="000000"/>
          <w:bdr w:val="nil"/>
          <w:lang w:eastAsia="fr-FR"/>
        </w:rPr>
        <w:t>caractéristique du système</w:t>
      </w:r>
    </w:p>
    <w:p w14:paraId="3C933D83" w14:textId="77777777" w:rsidR="00246731" w:rsidRDefault="00246731" w:rsidP="00246731">
      <w:pPr>
        <w:pStyle w:val="Corpsdetexte"/>
        <w:spacing w:before="11"/>
        <w:rPr>
          <w:b/>
          <w:sz w:val="24"/>
        </w:rPr>
      </w:pPr>
    </w:p>
    <w:p w14:paraId="0EF3F9B0" w14:textId="77777777" w:rsidR="00BD4FF1" w:rsidRPr="00B57ED4" w:rsidRDefault="00BD4FF1" w:rsidP="00246731">
      <w:pPr>
        <w:pStyle w:val="Corpsdetexte"/>
        <w:spacing w:before="11"/>
        <w:rPr>
          <w:rFonts w:asciiTheme="minorHAnsi" w:hAnsiTheme="minorHAnsi" w:cstheme="minorHAnsi"/>
          <w:b/>
          <w:sz w:val="22"/>
          <w:szCs w:val="22"/>
        </w:rPr>
      </w:pPr>
    </w:p>
    <w:p w14:paraId="77AB937E" w14:textId="69703F13" w:rsidR="00246731" w:rsidRPr="00B57ED4" w:rsidRDefault="00915DC6" w:rsidP="00D83D1B">
      <w:pPr>
        <w:pStyle w:val="Corpsdetexte"/>
        <w:spacing w:line="360" w:lineRule="auto"/>
        <w:ind w:left="-142"/>
        <w:jc w:val="both"/>
        <w:rPr>
          <w:rFonts w:asciiTheme="minorHAnsi" w:eastAsiaTheme="minorHAnsi" w:hAnsiTheme="minorHAnsi" w:cstheme="minorHAnsi"/>
          <w:sz w:val="22"/>
          <w:szCs w:val="22"/>
          <w:lang w:eastAsia="en-US"/>
        </w:rPr>
      </w:pPr>
      <w:r w:rsidRPr="00B57ED4">
        <w:rPr>
          <w:rFonts w:asciiTheme="minorHAnsi" w:eastAsiaTheme="minorHAnsi" w:hAnsiTheme="minorHAnsi" w:cstheme="minorHAnsi"/>
          <w:sz w:val="22"/>
          <w:szCs w:val="22"/>
          <w:lang w:eastAsia="en-US"/>
        </w:rPr>
        <w:t>L</w:t>
      </w:r>
      <w:r w:rsidR="00246731" w:rsidRPr="00B57ED4">
        <w:rPr>
          <w:rFonts w:asciiTheme="minorHAnsi" w:eastAsiaTheme="minorHAnsi" w:hAnsiTheme="minorHAnsi" w:cstheme="minorHAnsi"/>
          <w:sz w:val="22"/>
          <w:szCs w:val="22"/>
          <w:lang w:eastAsia="en-US"/>
        </w:rPr>
        <w:t>e système doit répondre aux caractéristiques suivantes :</w:t>
      </w:r>
    </w:p>
    <w:p w14:paraId="0C463EDD" w14:textId="77777777" w:rsidR="00246731" w:rsidRPr="00B57ED4" w:rsidRDefault="00246731" w:rsidP="00D83D1B">
      <w:pPr>
        <w:pStyle w:val="Corpsdetexte"/>
        <w:spacing w:line="360" w:lineRule="auto"/>
        <w:ind w:left="-142"/>
        <w:rPr>
          <w:rFonts w:asciiTheme="minorHAnsi" w:eastAsiaTheme="minorHAnsi" w:hAnsiTheme="minorHAnsi" w:cstheme="minorHAnsi"/>
          <w:sz w:val="22"/>
          <w:szCs w:val="22"/>
          <w:lang w:eastAsia="en-US"/>
        </w:rPr>
      </w:pPr>
    </w:p>
    <w:p w14:paraId="7DE661F3" w14:textId="57B5D23D" w:rsidR="00246731" w:rsidRPr="00B57ED4" w:rsidRDefault="00246731" w:rsidP="00D83D1B">
      <w:pPr>
        <w:pStyle w:val="Paragraphedeliste"/>
        <w:widowControl w:val="0"/>
        <w:numPr>
          <w:ilvl w:val="0"/>
          <w:numId w:val="21"/>
        </w:numPr>
        <w:tabs>
          <w:tab w:val="left" w:pos="1625"/>
        </w:tabs>
        <w:autoSpaceDE w:val="0"/>
        <w:autoSpaceDN w:val="0"/>
        <w:spacing w:after="0" w:line="360" w:lineRule="auto"/>
        <w:ind w:left="-142" w:right="783" w:hanging="359"/>
        <w:contextualSpacing w:val="0"/>
        <w:jc w:val="both"/>
        <w:rPr>
          <w:rFonts w:cstheme="minorHAnsi"/>
        </w:rPr>
      </w:pPr>
      <w:r w:rsidRPr="00B57ED4">
        <w:rPr>
          <w:rFonts w:cstheme="minorHAnsi"/>
        </w:rPr>
        <w:t xml:space="preserve">Les fichiers comportant les éléments d'authentification des </w:t>
      </w:r>
      <w:r w:rsidR="00445F2C" w:rsidRPr="00B57ED4">
        <w:rPr>
          <w:rFonts w:cstheme="minorHAnsi"/>
        </w:rPr>
        <w:t>votants</w:t>
      </w:r>
      <w:r w:rsidRPr="00B57ED4">
        <w:rPr>
          <w:rFonts w:cstheme="minorHAnsi"/>
        </w:rPr>
        <w:t xml:space="preserve">, les clés de chiffrement et de déchiffrement et le contenu de l'urne ne doivent être accessibles qu'aux personnes chargées de la gestion et de la maintenance du </w:t>
      </w:r>
      <w:proofErr w:type="gramStart"/>
      <w:r w:rsidRPr="00B57ED4">
        <w:rPr>
          <w:rFonts w:cstheme="minorHAnsi"/>
        </w:rPr>
        <w:t>système;</w:t>
      </w:r>
      <w:proofErr w:type="gramEnd"/>
    </w:p>
    <w:p w14:paraId="0A4893ED" w14:textId="77777777" w:rsidR="00246731" w:rsidRPr="00B57ED4" w:rsidRDefault="00246731" w:rsidP="00D83D1B">
      <w:pPr>
        <w:pStyle w:val="Paragraphedeliste"/>
        <w:widowControl w:val="0"/>
        <w:numPr>
          <w:ilvl w:val="0"/>
          <w:numId w:val="21"/>
        </w:numPr>
        <w:tabs>
          <w:tab w:val="left" w:pos="1625"/>
        </w:tabs>
        <w:autoSpaceDE w:val="0"/>
        <w:autoSpaceDN w:val="0"/>
        <w:spacing w:after="0" w:line="360" w:lineRule="auto"/>
        <w:ind w:left="-142" w:hanging="363"/>
        <w:contextualSpacing w:val="0"/>
        <w:jc w:val="both"/>
        <w:rPr>
          <w:rFonts w:cstheme="minorHAnsi"/>
        </w:rPr>
      </w:pPr>
      <w:r w:rsidRPr="00B57ED4">
        <w:rPr>
          <w:rFonts w:cstheme="minorHAnsi"/>
        </w:rPr>
        <w:t>Le système de vote électronique doit pouvoir être scellé à l'ouverture et à la clôture du scrutin</w:t>
      </w:r>
    </w:p>
    <w:p w14:paraId="1A90A7DD" w14:textId="35334325" w:rsidR="00246731" w:rsidRPr="00B57ED4" w:rsidRDefault="00246731" w:rsidP="00D83D1B">
      <w:pPr>
        <w:pStyle w:val="Paragraphedeliste"/>
        <w:widowControl w:val="0"/>
        <w:numPr>
          <w:ilvl w:val="0"/>
          <w:numId w:val="21"/>
        </w:numPr>
        <w:tabs>
          <w:tab w:val="left" w:pos="1615"/>
        </w:tabs>
        <w:autoSpaceDE w:val="0"/>
        <w:autoSpaceDN w:val="0"/>
        <w:spacing w:after="0" w:line="360" w:lineRule="auto"/>
        <w:ind w:left="-142" w:right="778" w:hanging="359"/>
        <w:contextualSpacing w:val="0"/>
        <w:jc w:val="both"/>
        <w:rPr>
          <w:rFonts w:cstheme="minorHAnsi"/>
        </w:rPr>
      </w:pPr>
      <w:r w:rsidRPr="00B57ED4">
        <w:rPr>
          <w:rFonts w:cstheme="minorHAnsi"/>
        </w:rPr>
        <w:t xml:space="preserve">Les données relatives aux </w:t>
      </w:r>
      <w:r w:rsidR="00DC486F" w:rsidRPr="00B57ED4">
        <w:rPr>
          <w:rFonts w:cstheme="minorHAnsi"/>
        </w:rPr>
        <w:t>votants</w:t>
      </w:r>
      <w:r w:rsidRPr="00B57ED4">
        <w:rPr>
          <w:rFonts w:cstheme="minorHAnsi"/>
        </w:rPr>
        <w:t xml:space="preserve"> ainsi que celles relatives à leur vote sont traitées par des systèmes informatiques distincts, dédiés et isolés, respectivement </w:t>
      </w:r>
      <w:proofErr w:type="gramStart"/>
      <w:r w:rsidRPr="00B57ED4">
        <w:rPr>
          <w:rFonts w:cstheme="minorHAnsi"/>
        </w:rPr>
        <w:t>dénommés«</w:t>
      </w:r>
      <w:proofErr w:type="gramEnd"/>
      <w:r w:rsidRPr="00B57ED4">
        <w:rPr>
          <w:rFonts w:cstheme="minorHAnsi"/>
        </w:rPr>
        <w:t xml:space="preserve"> fichier des électeurs »et« contenu de l'urne électronique ».</w:t>
      </w:r>
    </w:p>
    <w:p w14:paraId="3A84944A" w14:textId="77777777" w:rsidR="00246731" w:rsidRPr="00B57ED4" w:rsidRDefault="00246731" w:rsidP="00D83D1B">
      <w:pPr>
        <w:pStyle w:val="Corpsdetexte"/>
        <w:spacing w:before="3" w:line="360" w:lineRule="auto"/>
        <w:ind w:left="-142"/>
        <w:rPr>
          <w:rFonts w:asciiTheme="minorHAnsi" w:hAnsiTheme="minorHAnsi" w:cstheme="minorHAnsi"/>
          <w:sz w:val="22"/>
          <w:szCs w:val="22"/>
        </w:rPr>
      </w:pPr>
    </w:p>
    <w:p w14:paraId="0B39ADE8" w14:textId="752FD32D" w:rsidR="00246731" w:rsidRPr="00B57ED4" w:rsidRDefault="00246731" w:rsidP="00D83D1B">
      <w:pPr>
        <w:pStyle w:val="Corpsdetexte"/>
        <w:spacing w:line="360" w:lineRule="auto"/>
        <w:ind w:left="-142" w:right="181" w:hanging="6"/>
        <w:jc w:val="both"/>
        <w:rPr>
          <w:rFonts w:asciiTheme="minorHAnsi" w:eastAsiaTheme="minorHAnsi" w:hAnsiTheme="minorHAnsi" w:cstheme="minorHAnsi"/>
          <w:sz w:val="22"/>
          <w:szCs w:val="22"/>
          <w:lang w:eastAsia="en-US"/>
        </w:rPr>
      </w:pPr>
      <w:r w:rsidRPr="00B57ED4">
        <w:rPr>
          <w:rFonts w:asciiTheme="minorHAnsi" w:eastAsiaTheme="minorHAnsi" w:hAnsiTheme="minorHAnsi" w:cstheme="minorHAnsi"/>
          <w:sz w:val="22"/>
          <w:szCs w:val="22"/>
          <w:lang w:eastAsia="en-US"/>
        </w:rPr>
        <w:t xml:space="preserve">Le traitement du « fichier des </w:t>
      </w:r>
      <w:proofErr w:type="gramStart"/>
      <w:r w:rsidR="00DC486F" w:rsidRPr="00B57ED4">
        <w:rPr>
          <w:rFonts w:asciiTheme="minorHAnsi" w:eastAsiaTheme="minorHAnsi" w:hAnsiTheme="minorHAnsi" w:cstheme="minorHAnsi"/>
          <w:sz w:val="22"/>
          <w:szCs w:val="22"/>
          <w:lang w:eastAsia="en-US"/>
        </w:rPr>
        <w:t>votants</w:t>
      </w:r>
      <w:r w:rsidRPr="00B57ED4">
        <w:rPr>
          <w:rFonts w:asciiTheme="minorHAnsi" w:eastAsiaTheme="minorHAnsi" w:hAnsiTheme="minorHAnsi" w:cstheme="minorHAnsi"/>
          <w:sz w:val="22"/>
          <w:szCs w:val="22"/>
          <w:lang w:eastAsia="en-US"/>
        </w:rPr>
        <w:t>»</w:t>
      </w:r>
      <w:proofErr w:type="gramEnd"/>
      <w:r w:rsidRPr="00B57ED4">
        <w:rPr>
          <w:rFonts w:asciiTheme="minorHAnsi" w:eastAsiaTheme="minorHAnsi" w:hAnsiTheme="minorHAnsi" w:cstheme="minorHAnsi"/>
          <w:sz w:val="22"/>
          <w:szCs w:val="22"/>
          <w:lang w:eastAsia="en-US"/>
        </w:rPr>
        <w:t xml:space="preserve"> a pour finalité de délivrer à chaque électeur un moyen d'authentification, d'identifier les électeurs ayant pris part au vote et d'éditer les listes d'émargement.</w:t>
      </w:r>
    </w:p>
    <w:p w14:paraId="008F6315" w14:textId="034DC0E9" w:rsidR="00246731" w:rsidRPr="00B57ED4" w:rsidRDefault="00246731" w:rsidP="00D83D1B">
      <w:pPr>
        <w:spacing w:after="0" w:line="360" w:lineRule="auto"/>
        <w:ind w:left="-142" w:right="108" w:firstLine="6"/>
        <w:jc w:val="both"/>
        <w:rPr>
          <w:rFonts w:cstheme="minorHAnsi"/>
        </w:rPr>
      </w:pPr>
      <w:r w:rsidRPr="00B57ED4">
        <w:rPr>
          <w:rFonts w:cstheme="minorHAnsi"/>
          <w:noProof/>
        </w:rPr>
        <mc:AlternateContent>
          <mc:Choice Requires="wps">
            <w:drawing>
              <wp:anchor distT="0" distB="0" distL="114300" distR="114300" simplePos="0" relativeHeight="251659264" behindDoc="0" locked="0" layoutInCell="1" allowOverlap="1" wp14:anchorId="48B768F0" wp14:editId="3F41A038">
                <wp:simplePos x="0" y="0"/>
                <wp:positionH relativeFrom="page">
                  <wp:posOffset>0</wp:posOffset>
                </wp:positionH>
                <wp:positionV relativeFrom="page">
                  <wp:posOffset>10676890</wp:posOffset>
                </wp:positionV>
                <wp:extent cx="7400290" cy="0"/>
                <wp:effectExtent l="0" t="0" r="0" b="0"/>
                <wp:wrapNone/>
                <wp:docPr id="111408356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00290" cy="0"/>
                        </a:xfrm>
                        <a:prstGeom prst="line">
                          <a:avLst/>
                        </a:prstGeom>
                        <a:noFill/>
                        <a:ln w="183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C97F9" id="Line 5"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840.7pt" to="582.7pt,8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" strokeweight=".50858mm">
                <w10:wrap anchorx="page" anchory="page"/>
              </v:line>
            </w:pict>
          </mc:Fallback>
        </mc:AlternateContent>
      </w:r>
      <w:r w:rsidRPr="00B57ED4">
        <w:rPr>
          <w:rFonts w:cstheme="minorHAnsi"/>
          <w:color w:val="2D2D2D"/>
        </w:rPr>
        <w:t>L'émargement indique</w:t>
      </w:r>
      <w:r w:rsidRPr="00B57ED4">
        <w:rPr>
          <w:rFonts w:cstheme="minorHAnsi"/>
          <w:color w:val="2D2D2D"/>
          <w:spacing w:val="-1"/>
        </w:rPr>
        <w:t xml:space="preserve"> </w:t>
      </w:r>
      <w:r w:rsidRPr="00B57ED4">
        <w:rPr>
          <w:rFonts w:cstheme="minorHAnsi"/>
          <w:color w:val="2D2D2D"/>
        </w:rPr>
        <w:t>la</w:t>
      </w:r>
      <w:r w:rsidRPr="00B57ED4">
        <w:rPr>
          <w:rFonts w:cstheme="minorHAnsi"/>
          <w:color w:val="2D2D2D"/>
          <w:spacing w:val="-7"/>
        </w:rPr>
        <w:t xml:space="preserve"> </w:t>
      </w:r>
      <w:r w:rsidRPr="00B57ED4">
        <w:rPr>
          <w:rFonts w:cstheme="minorHAnsi"/>
          <w:color w:val="2D2D2D"/>
        </w:rPr>
        <w:t>date</w:t>
      </w:r>
      <w:r w:rsidRPr="00B57ED4">
        <w:rPr>
          <w:rFonts w:cstheme="minorHAnsi"/>
          <w:color w:val="2D2D2D"/>
          <w:spacing w:val="-6"/>
        </w:rPr>
        <w:t xml:space="preserve"> </w:t>
      </w:r>
      <w:r w:rsidRPr="00B57ED4">
        <w:rPr>
          <w:rFonts w:cstheme="minorHAnsi"/>
          <w:color w:val="2D2D2D"/>
        </w:rPr>
        <w:t>et l'heure</w:t>
      </w:r>
      <w:r w:rsidRPr="00B57ED4">
        <w:rPr>
          <w:rFonts w:cstheme="minorHAnsi"/>
          <w:color w:val="2D2D2D"/>
          <w:spacing w:val="-2"/>
        </w:rPr>
        <w:t xml:space="preserve"> </w:t>
      </w:r>
      <w:r w:rsidRPr="00B57ED4">
        <w:rPr>
          <w:rFonts w:cstheme="minorHAnsi"/>
          <w:color w:val="2D2D2D"/>
        </w:rPr>
        <w:t>du</w:t>
      </w:r>
      <w:r w:rsidRPr="00B57ED4">
        <w:rPr>
          <w:rFonts w:cstheme="minorHAnsi"/>
          <w:color w:val="2D2D2D"/>
          <w:spacing w:val="-8"/>
        </w:rPr>
        <w:t xml:space="preserve"> </w:t>
      </w:r>
      <w:r w:rsidRPr="00B57ED4">
        <w:rPr>
          <w:rFonts w:cstheme="minorHAnsi"/>
          <w:color w:val="2D2D2D"/>
        </w:rPr>
        <w:t>vote.</w:t>
      </w:r>
      <w:r w:rsidRPr="00B57ED4">
        <w:rPr>
          <w:rFonts w:cstheme="minorHAnsi"/>
          <w:color w:val="2D2D2D"/>
          <w:spacing w:val="-5"/>
        </w:rPr>
        <w:t xml:space="preserve"> </w:t>
      </w:r>
      <w:r w:rsidRPr="00B57ED4">
        <w:rPr>
          <w:rFonts w:cstheme="minorHAnsi"/>
          <w:color w:val="2D2D2D"/>
        </w:rPr>
        <w:t>Les</w:t>
      </w:r>
      <w:r w:rsidRPr="00B57ED4">
        <w:rPr>
          <w:rFonts w:cstheme="minorHAnsi"/>
          <w:color w:val="2D2D2D"/>
          <w:spacing w:val="-5"/>
        </w:rPr>
        <w:t xml:space="preserve"> </w:t>
      </w:r>
      <w:r w:rsidRPr="00B57ED4">
        <w:rPr>
          <w:rFonts w:cstheme="minorHAnsi"/>
          <w:color w:val="2D2D2D"/>
        </w:rPr>
        <w:t>listes</w:t>
      </w:r>
      <w:r w:rsidRPr="00B57ED4">
        <w:rPr>
          <w:rFonts w:cstheme="minorHAnsi"/>
          <w:color w:val="2D2D2D"/>
          <w:spacing w:val="-5"/>
        </w:rPr>
        <w:t xml:space="preserve"> </w:t>
      </w:r>
      <w:r w:rsidRPr="00B57ED4">
        <w:rPr>
          <w:rFonts w:cstheme="minorHAnsi"/>
          <w:color w:val="2D2D2D"/>
        </w:rPr>
        <w:t>sont</w:t>
      </w:r>
      <w:r w:rsidRPr="00B57ED4">
        <w:rPr>
          <w:rFonts w:cstheme="minorHAnsi"/>
          <w:color w:val="2D2D2D"/>
          <w:spacing w:val="-3"/>
        </w:rPr>
        <w:t xml:space="preserve"> </w:t>
      </w:r>
      <w:r w:rsidRPr="00B57ED4">
        <w:rPr>
          <w:rFonts w:cstheme="minorHAnsi"/>
          <w:color w:val="2D2D2D"/>
        </w:rPr>
        <w:t>enregistrées sur</w:t>
      </w:r>
      <w:r w:rsidRPr="00B57ED4">
        <w:rPr>
          <w:rFonts w:cstheme="minorHAnsi"/>
          <w:color w:val="2D2D2D"/>
          <w:spacing w:val="-1"/>
        </w:rPr>
        <w:t xml:space="preserve"> </w:t>
      </w:r>
      <w:r w:rsidRPr="00B57ED4">
        <w:rPr>
          <w:rFonts w:cstheme="minorHAnsi"/>
          <w:color w:val="2D2D2D"/>
        </w:rPr>
        <w:t>un</w:t>
      </w:r>
      <w:r w:rsidRPr="00B57ED4">
        <w:rPr>
          <w:rFonts w:cstheme="minorHAnsi"/>
          <w:color w:val="2D2D2D"/>
          <w:spacing w:val="-13"/>
        </w:rPr>
        <w:t xml:space="preserve"> </w:t>
      </w:r>
      <w:r w:rsidRPr="00B57ED4">
        <w:rPr>
          <w:rFonts w:cstheme="minorHAnsi"/>
          <w:color w:val="2D2D2D"/>
        </w:rPr>
        <w:t>support distinct de</w:t>
      </w:r>
      <w:r w:rsidRPr="00B57ED4">
        <w:rPr>
          <w:rFonts w:cstheme="minorHAnsi"/>
          <w:color w:val="2D2D2D"/>
          <w:spacing w:val="-9"/>
        </w:rPr>
        <w:t xml:space="preserve"> </w:t>
      </w:r>
      <w:r w:rsidRPr="00B57ED4">
        <w:rPr>
          <w:rFonts w:cstheme="minorHAnsi"/>
          <w:color w:val="2D2D2D"/>
        </w:rPr>
        <w:t>celui de</w:t>
      </w:r>
      <w:r w:rsidRPr="00B57ED4">
        <w:rPr>
          <w:rFonts w:cstheme="minorHAnsi"/>
          <w:color w:val="2D2D2D"/>
          <w:spacing w:val="-5"/>
        </w:rPr>
        <w:t xml:space="preserve"> </w:t>
      </w:r>
      <w:r w:rsidRPr="00B57ED4">
        <w:rPr>
          <w:rFonts w:cstheme="minorHAnsi"/>
          <w:color w:val="2D2D2D"/>
        </w:rPr>
        <w:t>l'urne électronique, scellé, non réinscriptible,</w:t>
      </w:r>
      <w:r w:rsidRPr="00B57ED4">
        <w:rPr>
          <w:rFonts w:cstheme="minorHAnsi"/>
          <w:color w:val="2D2D2D"/>
          <w:spacing w:val="-5"/>
        </w:rPr>
        <w:t xml:space="preserve"> </w:t>
      </w:r>
      <w:r w:rsidRPr="00B57ED4">
        <w:rPr>
          <w:rFonts w:cstheme="minorHAnsi"/>
          <w:color w:val="2D2D2D"/>
        </w:rPr>
        <w:t>rendant son contenu inaltérable et probant. Les données du vote font l'objet d'un chiffrement</w:t>
      </w:r>
      <w:r w:rsidRPr="00B57ED4">
        <w:rPr>
          <w:rFonts w:cstheme="minorHAnsi"/>
          <w:color w:val="2D2D2D"/>
          <w:spacing w:val="40"/>
        </w:rPr>
        <w:t xml:space="preserve"> </w:t>
      </w:r>
      <w:r w:rsidRPr="00B57ED4">
        <w:rPr>
          <w:rFonts w:cstheme="minorHAnsi"/>
          <w:color w:val="2D2D2D"/>
        </w:rPr>
        <w:t>dès l'émission du vote sur le poste de l'électeur.</w:t>
      </w:r>
    </w:p>
    <w:p w14:paraId="17D8C8C4" w14:textId="77777777" w:rsidR="00246731" w:rsidRPr="00B57ED4" w:rsidRDefault="00246731" w:rsidP="00D83D1B">
      <w:pPr>
        <w:spacing w:after="0" w:line="360" w:lineRule="auto"/>
        <w:ind w:left="-142" w:right="119" w:firstLine="6"/>
        <w:jc w:val="both"/>
        <w:rPr>
          <w:rFonts w:cstheme="minorHAnsi"/>
        </w:rPr>
      </w:pPr>
      <w:r w:rsidRPr="00B57ED4">
        <w:rPr>
          <w:rFonts w:cstheme="minorHAnsi"/>
          <w:color w:val="2D2D2D"/>
        </w:rPr>
        <w:t>Le</w:t>
      </w:r>
      <w:r w:rsidRPr="00B57ED4">
        <w:rPr>
          <w:rFonts w:cstheme="minorHAnsi"/>
          <w:color w:val="2D2D2D"/>
          <w:spacing w:val="-14"/>
        </w:rPr>
        <w:t xml:space="preserve"> </w:t>
      </w:r>
      <w:r w:rsidRPr="00B57ED4">
        <w:rPr>
          <w:rFonts w:cstheme="minorHAnsi"/>
          <w:color w:val="2D2D2D"/>
        </w:rPr>
        <w:t>fichier</w:t>
      </w:r>
      <w:r w:rsidRPr="00B57ED4">
        <w:rPr>
          <w:rFonts w:cstheme="minorHAnsi"/>
          <w:color w:val="2D2D2D"/>
          <w:spacing w:val="-14"/>
        </w:rPr>
        <w:t xml:space="preserve"> </w:t>
      </w:r>
      <w:r w:rsidRPr="00B57ED4">
        <w:rPr>
          <w:rFonts w:cstheme="minorHAnsi"/>
          <w:i/>
          <w:color w:val="2D2D2D"/>
        </w:rPr>
        <w:t>dénommé&lt;&lt;</w:t>
      </w:r>
      <w:r w:rsidRPr="00B57ED4">
        <w:rPr>
          <w:rFonts w:cstheme="minorHAnsi"/>
          <w:i/>
          <w:color w:val="2D2D2D"/>
          <w:spacing w:val="-14"/>
        </w:rPr>
        <w:t xml:space="preserve"> </w:t>
      </w:r>
      <w:r w:rsidRPr="00B57ED4">
        <w:rPr>
          <w:rFonts w:cstheme="minorHAnsi"/>
          <w:i/>
          <w:color w:val="2D2D2D"/>
        </w:rPr>
        <w:t>contenu</w:t>
      </w:r>
      <w:r w:rsidRPr="00B57ED4">
        <w:rPr>
          <w:rFonts w:cstheme="minorHAnsi"/>
          <w:i/>
          <w:color w:val="2D2D2D"/>
          <w:spacing w:val="-14"/>
        </w:rPr>
        <w:t xml:space="preserve"> </w:t>
      </w:r>
      <w:r w:rsidRPr="00B57ED4">
        <w:rPr>
          <w:rFonts w:cstheme="minorHAnsi"/>
          <w:i/>
          <w:color w:val="2D2D2D"/>
        </w:rPr>
        <w:t>de</w:t>
      </w:r>
      <w:r w:rsidRPr="00B57ED4">
        <w:rPr>
          <w:rFonts w:cstheme="minorHAnsi"/>
          <w:i/>
          <w:color w:val="2D2D2D"/>
          <w:spacing w:val="-14"/>
        </w:rPr>
        <w:t xml:space="preserve"> </w:t>
      </w:r>
      <w:r w:rsidRPr="00B57ED4">
        <w:rPr>
          <w:rFonts w:cstheme="minorHAnsi"/>
          <w:i/>
          <w:color w:val="2D2D2D"/>
        </w:rPr>
        <w:t>l'urne</w:t>
      </w:r>
      <w:r w:rsidRPr="00B57ED4">
        <w:rPr>
          <w:rFonts w:cstheme="minorHAnsi"/>
          <w:i/>
          <w:color w:val="2D2D2D"/>
          <w:spacing w:val="-14"/>
        </w:rPr>
        <w:t xml:space="preserve"> </w:t>
      </w:r>
      <w:proofErr w:type="gramStart"/>
      <w:r w:rsidRPr="00B57ED4">
        <w:rPr>
          <w:rFonts w:cstheme="minorHAnsi"/>
          <w:i/>
          <w:color w:val="2D2D2D"/>
        </w:rPr>
        <w:t>électronique»</w:t>
      </w:r>
      <w:proofErr w:type="gramEnd"/>
      <w:r w:rsidRPr="00B57ED4">
        <w:rPr>
          <w:rFonts w:cstheme="minorHAnsi"/>
          <w:i/>
          <w:color w:val="2D2D2D"/>
          <w:spacing w:val="-12"/>
        </w:rPr>
        <w:t xml:space="preserve"> </w:t>
      </w:r>
      <w:r w:rsidRPr="00B57ED4">
        <w:rPr>
          <w:rFonts w:cstheme="minorHAnsi"/>
          <w:color w:val="2D2D2D"/>
        </w:rPr>
        <w:t>recense</w:t>
      </w:r>
      <w:r w:rsidRPr="00B57ED4">
        <w:rPr>
          <w:rFonts w:cstheme="minorHAnsi"/>
          <w:color w:val="2D2D2D"/>
          <w:spacing w:val="-6"/>
        </w:rPr>
        <w:t xml:space="preserve"> </w:t>
      </w:r>
      <w:r w:rsidRPr="00B57ED4">
        <w:rPr>
          <w:rFonts w:cstheme="minorHAnsi"/>
          <w:color w:val="2D2D2D"/>
        </w:rPr>
        <w:t>les</w:t>
      </w:r>
      <w:r w:rsidRPr="00B57ED4">
        <w:rPr>
          <w:rFonts w:cstheme="minorHAnsi"/>
          <w:color w:val="2D2D2D"/>
          <w:spacing w:val="-14"/>
        </w:rPr>
        <w:t xml:space="preserve"> </w:t>
      </w:r>
      <w:r w:rsidRPr="00B57ED4">
        <w:rPr>
          <w:rFonts w:cstheme="minorHAnsi"/>
          <w:color w:val="2D2D2D"/>
        </w:rPr>
        <w:t>votes</w:t>
      </w:r>
      <w:r w:rsidRPr="00B57ED4">
        <w:rPr>
          <w:rFonts w:cstheme="minorHAnsi"/>
          <w:color w:val="2D2D2D"/>
          <w:spacing w:val="-14"/>
        </w:rPr>
        <w:t xml:space="preserve"> </w:t>
      </w:r>
      <w:r w:rsidRPr="00B57ED4">
        <w:rPr>
          <w:rFonts w:cstheme="minorHAnsi"/>
          <w:color w:val="2D2D2D"/>
        </w:rPr>
        <w:t>exprimés</w:t>
      </w:r>
      <w:r w:rsidRPr="00B57ED4">
        <w:rPr>
          <w:rFonts w:cstheme="minorHAnsi"/>
          <w:color w:val="2D2D2D"/>
          <w:spacing w:val="-8"/>
        </w:rPr>
        <w:t xml:space="preserve"> </w:t>
      </w:r>
      <w:r w:rsidRPr="00B57ED4">
        <w:rPr>
          <w:rFonts w:cstheme="minorHAnsi"/>
          <w:color w:val="2D2D2D"/>
        </w:rPr>
        <w:t>par</w:t>
      </w:r>
      <w:r w:rsidRPr="00B57ED4">
        <w:rPr>
          <w:rFonts w:cstheme="minorHAnsi"/>
          <w:color w:val="2D2D2D"/>
          <w:spacing w:val="-14"/>
        </w:rPr>
        <w:t xml:space="preserve"> </w:t>
      </w:r>
      <w:r w:rsidRPr="00B57ED4">
        <w:rPr>
          <w:rFonts w:cstheme="minorHAnsi"/>
          <w:color w:val="2D2D2D"/>
        </w:rPr>
        <w:t>voie</w:t>
      </w:r>
      <w:r w:rsidRPr="00B57ED4">
        <w:rPr>
          <w:rFonts w:cstheme="minorHAnsi"/>
          <w:color w:val="2D2D2D"/>
          <w:spacing w:val="-14"/>
        </w:rPr>
        <w:t xml:space="preserve"> </w:t>
      </w:r>
      <w:r w:rsidRPr="00B57ED4">
        <w:rPr>
          <w:rFonts w:cstheme="minorHAnsi"/>
          <w:color w:val="2D2D2D"/>
        </w:rPr>
        <w:t>électronique. Les</w:t>
      </w:r>
      <w:r w:rsidRPr="00B57ED4">
        <w:rPr>
          <w:rFonts w:cstheme="minorHAnsi"/>
          <w:color w:val="2D2D2D"/>
          <w:spacing w:val="-14"/>
        </w:rPr>
        <w:t xml:space="preserve"> </w:t>
      </w:r>
      <w:r w:rsidRPr="00B57ED4">
        <w:rPr>
          <w:rFonts w:cstheme="minorHAnsi"/>
          <w:color w:val="2D2D2D"/>
        </w:rPr>
        <w:t>données de</w:t>
      </w:r>
      <w:r w:rsidRPr="00B57ED4">
        <w:rPr>
          <w:rFonts w:cstheme="minorHAnsi"/>
          <w:color w:val="2D2D2D"/>
          <w:spacing w:val="-1"/>
        </w:rPr>
        <w:t xml:space="preserve"> </w:t>
      </w:r>
      <w:r w:rsidRPr="00B57ED4">
        <w:rPr>
          <w:rFonts w:cstheme="minorHAnsi"/>
          <w:color w:val="2D2D2D"/>
        </w:rPr>
        <w:t>ce</w:t>
      </w:r>
      <w:r w:rsidRPr="00B57ED4">
        <w:rPr>
          <w:rFonts w:cstheme="minorHAnsi"/>
          <w:color w:val="2D2D2D"/>
          <w:spacing w:val="-3"/>
        </w:rPr>
        <w:t xml:space="preserve"> </w:t>
      </w:r>
      <w:r w:rsidRPr="00B57ED4">
        <w:rPr>
          <w:rFonts w:cstheme="minorHAnsi"/>
          <w:color w:val="2D2D2D"/>
        </w:rPr>
        <w:t>fichier font l'objet d'un chiffrement et</w:t>
      </w:r>
      <w:r w:rsidRPr="00B57ED4">
        <w:rPr>
          <w:rFonts w:cstheme="minorHAnsi"/>
          <w:color w:val="2D2D2D"/>
          <w:spacing w:val="-1"/>
        </w:rPr>
        <w:t xml:space="preserve"> </w:t>
      </w:r>
      <w:r w:rsidRPr="00B57ED4">
        <w:rPr>
          <w:rFonts w:cstheme="minorHAnsi"/>
          <w:color w:val="2D2D2D"/>
        </w:rPr>
        <w:t>ne doivent pas comporter de lien</w:t>
      </w:r>
      <w:r w:rsidRPr="00B57ED4">
        <w:rPr>
          <w:rFonts w:cstheme="minorHAnsi"/>
          <w:color w:val="2D2D2D"/>
          <w:spacing w:val="-1"/>
        </w:rPr>
        <w:t xml:space="preserve"> </w:t>
      </w:r>
      <w:r w:rsidRPr="00B57ED4">
        <w:rPr>
          <w:rFonts w:cstheme="minorHAnsi"/>
          <w:color w:val="2D2D2D"/>
        </w:rPr>
        <w:t>permettant l'identification</w:t>
      </w:r>
      <w:r w:rsidRPr="00B57ED4">
        <w:rPr>
          <w:rFonts w:cstheme="minorHAnsi"/>
          <w:color w:val="2D2D2D"/>
          <w:spacing w:val="-2"/>
        </w:rPr>
        <w:t xml:space="preserve"> </w:t>
      </w:r>
      <w:r w:rsidRPr="00B57ED4">
        <w:rPr>
          <w:rFonts w:cstheme="minorHAnsi"/>
          <w:color w:val="2D2D2D"/>
        </w:rPr>
        <w:t>des</w:t>
      </w:r>
      <w:r w:rsidRPr="00B57ED4">
        <w:rPr>
          <w:rFonts w:cstheme="minorHAnsi"/>
          <w:color w:val="2D2D2D"/>
          <w:spacing w:val="-3"/>
        </w:rPr>
        <w:t xml:space="preserve"> </w:t>
      </w:r>
      <w:r w:rsidRPr="00B57ED4">
        <w:rPr>
          <w:rFonts w:cstheme="minorHAnsi"/>
          <w:color w:val="2D2D2D"/>
        </w:rPr>
        <w:t>électeurs afin de garantir la confidentialité du vote.</w:t>
      </w:r>
    </w:p>
    <w:p w14:paraId="34E4634A" w14:textId="77777777" w:rsidR="00246731" w:rsidRPr="00B57ED4" w:rsidRDefault="00246731" w:rsidP="00D83D1B">
      <w:pPr>
        <w:spacing w:after="0" w:line="360" w:lineRule="auto"/>
        <w:ind w:left="-142"/>
        <w:jc w:val="both"/>
        <w:rPr>
          <w:rFonts w:cstheme="minorHAnsi"/>
        </w:rPr>
      </w:pPr>
      <w:r w:rsidRPr="00B57ED4">
        <w:rPr>
          <w:rFonts w:cstheme="minorHAnsi"/>
          <w:color w:val="2D2D2D"/>
        </w:rPr>
        <w:t>Pendant</w:t>
      </w:r>
      <w:r w:rsidRPr="00B57ED4">
        <w:rPr>
          <w:rFonts w:cstheme="minorHAnsi"/>
          <w:color w:val="2D2D2D"/>
          <w:spacing w:val="7"/>
        </w:rPr>
        <w:t xml:space="preserve"> </w:t>
      </w:r>
      <w:r w:rsidRPr="00B57ED4">
        <w:rPr>
          <w:rFonts w:cstheme="minorHAnsi"/>
          <w:color w:val="2D2D2D"/>
        </w:rPr>
        <w:t>le</w:t>
      </w:r>
      <w:r w:rsidRPr="00B57ED4">
        <w:rPr>
          <w:rFonts w:cstheme="minorHAnsi"/>
          <w:color w:val="2D2D2D"/>
          <w:spacing w:val="-1"/>
        </w:rPr>
        <w:t xml:space="preserve"> </w:t>
      </w:r>
      <w:r w:rsidRPr="00B57ED4">
        <w:rPr>
          <w:rFonts w:cstheme="minorHAnsi"/>
          <w:color w:val="2D2D2D"/>
        </w:rPr>
        <w:t>déroulement</w:t>
      </w:r>
      <w:r w:rsidRPr="00B57ED4">
        <w:rPr>
          <w:rFonts w:cstheme="minorHAnsi"/>
          <w:color w:val="2D2D2D"/>
          <w:spacing w:val="15"/>
        </w:rPr>
        <w:t xml:space="preserve"> </w:t>
      </w:r>
      <w:r w:rsidRPr="00B57ED4">
        <w:rPr>
          <w:rFonts w:cstheme="minorHAnsi"/>
          <w:color w:val="2D2D2D"/>
        </w:rPr>
        <w:t>du</w:t>
      </w:r>
      <w:r w:rsidRPr="00B57ED4">
        <w:rPr>
          <w:rFonts w:cstheme="minorHAnsi"/>
          <w:color w:val="2D2D2D"/>
          <w:spacing w:val="-5"/>
        </w:rPr>
        <w:t xml:space="preserve"> </w:t>
      </w:r>
      <w:r w:rsidRPr="00B57ED4">
        <w:rPr>
          <w:rFonts w:cstheme="minorHAnsi"/>
          <w:color w:val="2D2D2D"/>
        </w:rPr>
        <w:t>vote,</w:t>
      </w:r>
      <w:r w:rsidRPr="00B57ED4">
        <w:rPr>
          <w:rFonts w:cstheme="minorHAnsi"/>
          <w:color w:val="2D2D2D"/>
          <w:spacing w:val="-3"/>
        </w:rPr>
        <w:t xml:space="preserve"> </w:t>
      </w:r>
      <w:r w:rsidRPr="00B57ED4">
        <w:rPr>
          <w:rFonts w:cstheme="minorHAnsi"/>
          <w:color w:val="2D2D2D"/>
        </w:rPr>
        <w:t>aucun</w:t>
      </w:r>
      <w:r w:rsidRPr="00B57ED4">
        <w:rPr>
          <w:rFonts w:cstheme="minorHAnsi"/>
          <w:color w:val="2D2D2D"/>
          <w:spacing w:val="10"/>
        </w:rPr>
        <w:t xml:space="preserve"> </w:t>
      </w:r>
      <w:r w:rsidRPr="00B57ED4">
        <w:rPr>
          <w:rFonts w:cstheme="minorHAnsi"/>
          <w:color w:val="2D2D2D"/>
        </w:rPr>
        <w:t>résultat</w:t>
      </w:r>
      <w:r w:rsidRPr="00B57ED4">
        <w:rPr>
          <w:rFonts w:cstheme="minorHAnsi"/>
          <w:color w:val="2D2D2D"/>
          <w:spacing w:val="8"/>
        </w:rPr>
        <w:t xml:space="preserve"> </w:t>
      </w:r>
      <w:r w:rsidRPr="00B57ED4">
        <w:rPr>
          <w:rFonts w:cstheme="minorHAnsi"/>
          <w:color w:val="2D2D2D"/>
        </w:rPr>
        <w:t>partiel</w:t>
      </w:r>
      <w:r w:rsidRPr="00B57ED4">
        <w:rPr>
          <w:rFonts w:cstheme="minorHAnsi"/>
          <w:color w:val="2D2D2D"/>
          <w:spacing w:val="-3"/>
        </w:rPr>
        <w:t xml:space="preserve"> </w:t>
      </w:r>
      <w:r w:rsidRPr="00B57ED4">
        <w:rPr>
          <w:rFonts w:cstheme="minorHAnsi"/>
          <w:color w:val="2D2D2D"/>
        </w:rPr>
        <w:t>n'est</w:t>
      </w:r>
      <w:r w:rsidRPr="00B57ED4">
        <w:rPr>
          <w:rFonts w:cstheme="minorHAnsi"/>
          <w:color w:val="2D2D2D"/>
          <w:spacing w:val="1"/>
        </w:rPr>
        <w:t xml:space="preserve"> </w:t>
      </w:r>
      <w:r w:rsidRPr="00B57ED4">
        <w:rPr>
          <w:rFonts w:cstheme="minorHAnsi"/>
          <w:color w:val="2D2D2D"/>
          <w:spacing w:val="-2"/>
        </w:rPr>
        <w:t>accessible.</w:t>
      </w:r>
    </w:p>
    <w:p w14:paraId="38C1EC85" w14:textId="77777777" w:rsidR="00246731" w:rsidRPr="00B57ED4" w:rsidRDefault="00246731" w:rsidP="00D83D1B">
      <w:pPr>
        <w:pStyle w:val="Corpsdetexte"/>
        <w:spacing w:line="360" w:lineRule="auto"/>
        <w:ind w:left="-142"/>
        <w:rPr>
          <w:rFonts w:asciiTheme="minorHAnsi" w:hAnsiTheme="minorHAnsi" w:cstheme="minorHAnsi"/>
          <w:sz w:val="22"/>
          <w:szCs w:val="22"/>
        </w:rPr>
      </w:pPr>
    </w:p>
    <w:p w14:paraId="1FC88B22" w14:textId="5BF83EBF" w:rsidR="00246731" w:rsidRPr="00B57ED4" w:rsidRDefault="00DC486F" w:rsidP="00D83D1B">
      <w:pPr>
        <w:spacing w:after="0" w:line="360" w:lineRule="auto"/>
        <w:ind w:left="-142" w:right="80" w:firstLine="2"/>
        <w:rPr>
          <w:rFonts w:cstheme="minorHAnsi"/>
        </w:rPr>
      </w:pPr>
      <w:r w:rsidRPr="00B57ED4">
        <w:rPr>
          <w:rFonts w:cstheme="minorHAnsi"/>
          <w:color w:val="2D2D2D"/>
        </w:rPr>
        <w:t>L</w:t>
      </w:r>
      <w:r w:rsidR="00246731" w:rsidRPr="00B57ED4">
        <w:rPr>
          <w:rFonts w:cstheme="minorHAnsi"/>
          <w:color w:val="2D2D2D"/>
        </w:rPr>
        <w:t>e décompte des voix apparaît lisiblement à l'écran et</w:t>
      </w:r>
      <w:r w:rsidR="00246731" w:rsidRPr="00B57ED4">
        <w:rPr>
          <w:rFonts w:cstheme="minorHAnsi"/>
          <w:color w:val="2D2D2D"/>
          <w:spacing w:val="-5"/>
        </w:rPr>
        <w:t xml:space="preserve"> </w:t>
      </w:r>
      <w:r w:rsidR="00246731" w:rsidRPr="00B57ED4">
        <w:rPr>
          <w:rFonts w:cstheme="minorHAnsi"/>
          <w:color w:val="2D2D2D"/>
        </w:rPr>
        <w:t>fait l'objet d'une édition</w:t>
      </w:r>
      <w:r w:rsidR="00246731" w:rsidRPr="00B57ED4">
        <w:rPr>
          <w:rFonts w:cstheme="minorHAnsi"/>
          <w:color w:val="2D2D2D"/>
          <w:spacing w:val="-6"/>
        </w:rPr>
        <w:t xml:space="preserve"> </w:t>
      </w:r>
      <w:r w:rsidR="00246731" w:rsidRPr="00B57ED4">
        <w:rPr>
          <w:rFonts w:cstheme="minorHAnsi"/>
          <w:color w:val="2D2D2D"/>
        </w:rPr>
        <w:t>sécurisée afin d'être porté au</w:t>
      </w:r>
      <w:r w:rsidR="00246731" w:rsidRPr="00B57ED4">
        <w:rPr>
          <w:rFonts w:cstheme="minorHAnsi"/>
          <w:color w:val="2D2D2D"/>
          <w:spacing w:val="-2"/>
        </w:rPr>
        <w:t xml:space="preserve"> </w:t>
      </w:r>
      <w:r w:rsidR="00246731" w:rsidRPr="00B57ED4">
        <w:rPr>
          <w:rFonts w:cstheme="minorHAnsi"/>
          <w:color w:val="2D2D2D"/>
        </w:rPr>
        <w:t xml:space="preserve">procès­ </w:t>
      </w:r>
      <w:r w:rsidR="00246731" w:rsidRPr="00B57ED4">
        <w:rPr>
          <w:rFonts w:cstheme="minorHAnsi"/>
          <w:color w:val="2D2D2D"/>
          <w:spacing w:val="-2"/>
        </w:rPr>
        <w:t>verbal.</w:t>
      </w:r>
    </w:p>
    <w:p w14:paraId="4CD57AED" w14:textId="77777777" w:rsidR="002D1BAD" w:rsidRPr="00440CBD" w:rsidRDefault="002D1BAD" w:rsidP="00E105A4">
      <w:pPr>
        <w:pStyle w:val="Corps"/>
        <w:pBdr>
          <w:top w:val="none" w:sz="0" w:space="0" w:color="auto"/>
        </w:pBdr>
        <w:spacing w:line="240" w:lineRule="auto"/>
        <w:rPr>
          <w:rFonts w:ascii="Arial" w:eastAsia="Arial" w:hAnsi="Arial" w:cs="Arial"/>
        </w:rPr>
      </w:pPr>
    </w:p>
    <w:p w14:paraId="60CF1ACB" w14:textId="09B40030" w:rsidR="00E105A4" w:rsidRPr="00440CBD" w:rsidRDefault="006F393A" w:rsidP="00E105A4">
      <w:pPr>
        <w:pStyle w:val="Corps"/>
        <w:pBdr>
          <w:top w:val="none" w:sz="0" w:space="0" w:color="auto"/>
        </w:pBdr>
        <w:spacing w:line="240" w:lineRule="auto"/>
        <w:rPr>
          <w:rFonts w:ascii="Arial" w:eastAsia="Arial" w:hAnsi="Arial" w:cs="Arial"/>
        </w:rPr>
      </w:pPr>
      <w:r w:rsidRPr="00440CBD">
        <w:rPr>
          <w:rFonts w:ascii="Arial" w:eastAsia="Arial" w:hAnsi="Arial" w:cs="Arial"/>
        </w:rPr>
        <w:t xml:space="preserve">CHAPITRE </w:t>
      </w:r>
      <w:r w:rsidR="00B57ED4">
        <w:rPr>
          <w:rFonts w:ascii="Arial" w:eastAsia="Arial" w:hAnsi="Arial" w:cs="Arial"/>
        </w:rPr>
        <w:t>III</w:t>
      </w:r>
      <w:r w:rsidRPr="00440CBD">
        <w:rPr>
          <w:rFonts w:ascii="Arial" w:eastAsia="Arial" w:hAnsi="Arial" w:cs="Arial"/>
        </w:rPr>
        <w:t xml:space="preserve"> : </w:t>
      </w:r>
      <w:r w:rsidR="00E105A4" w:rsidRPr="00440CBD">
        <w:rPr>
          <w:rFonts w:ascii="Arial" w:eastAsia="Arial" w:hAnsi="Arial" w:cs="Arial"/>
        </w:rPr>
        <w:t>MODIFICATION –DENONCIATION ET DEPOT DE L’ACCORD</w:t>
      </w:r>
    </w:p>
    <w:p w14:paraId="09846C7D" w14:textId="77777777" w:rsidR="006F393A" w:rsidRPr="00440CBD" w:rsidRDefault="006F393A" w:rsidP="006F393A">
      <w:pPr>
        <w:pStyle w:val="Corps"/>
        <w:pBdr>
          <w:top w:val="none" w:sz="0" w:space="0" w:color="auto"/>
          <w:bottom w:val="single" w:sz="6" w:space="1" w:color="auto"/>
        </w:pBdr>
        <w:spacing w:line="240" w:lineRule="auto"/>
        <w:rPr>
          <w:rFonts w:ascii="Arial" w:eastAsia="Arial" w:hAnsi="Arial" w:cs="Arial"/>
        </w:rPr>
      </w:pPr>
    </w:p>
    <w:p w14:paraId="3842BAD9" w14:textId="77777777" w:rsidR="006F393A" w:rsidRPr="00440CBD" w:rsidRDefault="006F393A" w:rsidP="006F393A">
      <w:pPr>
        <w:spacing w:after="0" w:line="240" w:lineRule="auto"/>
        <w:rPr>
          <w:rFonts w:ascii="Calibri" w:eastAsia="Times New Roman" w:hAnsi="Calibri" w:cs="Calibri"/>
          <w:color w:val="000000"/>
          <w:lang w:eastAsia="fr-FR"/>
        </w:rPr>
      </w:pPr>
    </w:p>
    <w:p w14:paraId="7D2B6A70" w14:textId="2C8293E3" w:rsidR="00F702DF" w:rsidRPr="00440CBD" w:rsidRDefault="00F702DF" w:rsidP="00F702DF">
      <w:pPr>
        <w:rPr>
          <w:rFonts w:ascii="Arial" w:eastAsia="Arial" w:hAnsi="Arial" w:cs="Arial"/>
          <w:b/>
          <w:color w:val="000000"/>
          <w:u w:val="single" w:color="000000"/>
          <w:bdr w:val="nil"/>
          <w:lang w:eastAsia="fr-FR"/>
        </w:rPr>
      </w:pPr>
      <w:proofErr w:type="gramStart"/>
      <w:r w:rsidRPr="00440CBD">
        <w:rPr>
          <w:rFonts w:ascii="Arial" w:eastAsia="Arial" w:hAnsi="Arial" w:cs="Arial"/>
          <w:b/>
          <w:color w:val="000000"/>
          <w:u w:val="single" w:color="000000"/>
          <w:bdr w:val="nil"/>
          <w:lang w:eastAsia="fr-FR"/>
        </w:rPr>
        <w:t xml:space="preserve">Article  </w:t>
      </w:r>
      <w:r w:rsidR="00B57ED4">
        <w:rPr>
          <w:rFonts w:ascii="Arial" w:eastAsia="Arial" w:hAnsi="Arial" w:cs="Arial"/>
          <w:b/>
          <w:color w:val="000000"/>
          <w:u w:val="single" w:color="000000"/>
          <w:bdr w:val="nil"/>
          <w:lang w:eastAsia="fr-FR"/>
        </w:rPr>
        <w:t>6</w:t>
      </w:r>
      <w:proofErr w:type="gramEnd"/>
      <w:r w:rsidR="00E74E80" w:rsidRPr="00440CBD">
        <w:rPr>
          <w:rFonts w:ascii="Arial" w:eastAsia="Arial" w:hAnsi="Arial" w:cs="Arial"/>
          <w:b/>
          <w:color w:val="000000"/>
          <w:u w:val="single" w:color="000000"/>
          <w:bdr w:val="nil"/>
          <w:lang w:eastAsia="fr-FR"/>
        </w:rPr>
        <w:t xml:space="preserve"> </w:t>
      </w:r>
      <w:r w:rsidRPr="00440CBD">
        <w:rPr>
          <w:rFonts w:ascii="Arial" w:eastAsia="Arial" w:hAnsi="Arial" w:cs="Arial"/>
          <w:b/>
          <w:color w:val="000000"/>
          <w:u w:val="single" w:color="000000"/>
          <w:bdr w:val="nil"/>
          <w:lang w:eastAsia="fr-FR"/>
        </w:rPr>
        <w:t>– Information et consultation du personnel</w:t>
      </w:r>
    </w:p>
    <w:p w14:paraId="059F37C9" w14:textId="621F561C" w:rsidR="00F702DF" w:rsidRPr="00440CBD" w:rsidRDefault="00F702DF" w:rsidP="0022280F">
      <w:pPr>
        <w:jc w:val="both"/>
      </w:pPr>
      <w:proofErr w:type="gramStart"/>
      <w:r w:rsidRPr="00440CBD">
        <w:rPr>
          <w:rFonts w:ascii="Calibri" w:eastAsia="Times New Roman" w:hAnsi="Calibri" w:cs="Calibri"/>
          <w:color w:val="000000"/>
          <w:lang w:eastAsia="fr-FR"/>
        </w:rPr>
        <w:lastRenderedPageBreak/>
        <w:t>L’accord  a</w:t>
      </w:r>
      <w:proofErr w:type="gramEnd"/>
      <w:r w:rsidRPr="00440CBD">
        <w:rPr>
          <w:rFonts w:ascii="Calibri" w:eastAsia="Times New Roman" w:hAnsi="Calibri" w:cs="Calibri"/>
          <w:color w:val="000000"/>
          <w:lang w:eastAsia="fr-FR"/>
        </w:rPr>
        <w:t xml:space="preserve"> suivi les règles de consultation du personnel prévues par le décret n°2017-1767 du 26 décembre 2017. La consultation a fait l’objet d’un procès-verbal annexé au présent accord. Les salariés ont voté à </w:t>
      </w:r>
      <w:r w:rsidR="00F54909">
        <w:rPr>
          <w:rFonts w:ascii="Calibri" w:eastAsia="Times New Roman" w:hAnsi="Calibri" w:cs="Calibri"/>
          <w:color w:val="000000"/>
          <w:lang w:eastAsia="fr-FR"/>
        </w:rPr>
        <w:t>l’unanimité</w:t>
      </w:r>
      <w:r w:rsidRPr="00440CBD">
        <w:rPr>
          <w:rFonts w:ascii="Calibri" w:eastAsia="Times New Roman" w:hAnsi="Calibri" w:cs="Calibri"/>
          <w:color w:val="000000"/>
          <w:lang w:eastAsia="fr-FR"/>
        </w:rPr>
        <w:t xml:space="preserve"> pour la mise en place de cet accord permettant sa signature</w:t>
      </w:r>
      <w:r w:rsidRPr="00440CBD">
        <w:t>.</w:t>
      </w:r>
    </w:p>
    <w:p w14:paraId="1928410F" w14:textId="77777777" w:rsidR="00F702DF" w:rsidRPr="00440CBD" w:rsidRDefault="00F702DF" w:rsidP="00F702DF">
      <w:pPr>
        <w:pStyle w:val="Corps"/>
        <w:spacing w:line="240" w:lineRule="auto"/>
        <w:rPr>
          <w:rFonts w:asciiTheme="minorHAnsi" w:eastAsiaTheme="minorHAnsi" w:hAnsiTheme="minorHAnsi" w:cstheme="minorBidi"/>
          <w:b/>
          <w:bCs/>
          <w:color w:val="auto"/>
          <w:u w:val="single"/>
          <w:bdr w:val="none" w:sz="0" w:space="0" w:color="auto"/>
          <w:lang w:eastAsia="en-US"/>
        </w:rPr>
      </w:pPr>
    </w:p>
    <w:p w14:paraId="37C67E35" w14:textId="75A85677" w:rsidR="00F702DF" w:rsidRPr="00440CBD" w:rsidRDefault="00F702DF" w:rsidP="0022280F">
      <w:pPr>
        <w:rPr>
          <w:rFonts w:ascii="Arial" w:eastAsia="Arial" w:hAnsi="Arial" w:cs="Arial"/>
          <w:b/>
          <w:color w:val="000000"/>
          <w:u w:val="single" w:color="000000"/>
          <w:bdr w:val="nil"/>
          <w:lang w:eastAsia="fr-FR"/>
        </w:rPr>
      </w:pPr>
      <w:proofErr w:type="gramStart"/>
      <w:r w:rsidRPr="00440CBD">
        <w:rPr>
          <w:rFonts w:ascii="Arial" w:eastAsia="Arial" w:hAnsi="Arial" w:cs="Arial"/>
          <w:b/>
          <w:color w:val="000000"/>
          <w:u w:val="single" w:color="000000"/>
          <w:bdr w:val="nil"/>
          <w:lang w:eastAsia="fr-FR"/>
        </w:rPr>
        <w:t xml:space="preserve">Article  </w:t>
      </w:r>
      <w:r w:rsidR="00B57ED4">
        <w:rPr>
          <w:rFonts w:ascii="Arial" w:eastAsia="Arial" w:hAnsi="Arial" w:cs="Arial"/>
          <w:b/>
          <w:color w:val="000000"/>
          <w:u w:val="single" w:color="000000"/>
          <w:bdr w:val="nil"/>
          <w:lang w:eastAsia="fr-FR"/>
        </w:rPr>
        <w:t>7</w:t>
      </w:r>
      <w:proofErr w:type="gramEnd"/>
      <w:r w:rsidR="00E74E80" w:rsidRPr="00440CBD">
        <w:rPr>
          <w:rFonts w:ascii="Arial" w:eastAsia="Arial" w:hAnsi="Arial" w:cs="Arial"/>
          <w:b/>
          <w:color w:val="000000"/>
          <w:u w:val="single" w:color="000000"/>
          <w:bdr w:val="nil"/>
          <w:lang w:eastAsia="fr-FR"/>
        </w:rPr>
        <w:t xml:space="preserve"> </w:t>
      </w:r>
      <w:r w:rsidRPr="00440CBD">
        <w:rPr>
          <w:rFonts w:ascii="Arial" w:eastAsia="Arial" w:hAnsi="Arial" w:cs="Arial"/>
          <w:b/>
          <w:color w:val="000000"/>
          <w:u w:val="single" w:color="000000"/>
          <w:bdr w:val="nil"/>
          <w:lang w:eastAsia="fr-FR"/>
        </w:rPr>
        <w:t xml:space="preserve">- </w:t>
      </w:r>
      <w:bookmarkStart w:id="2" w:name="JVHIT_17"/>
      <w:r w:rsidRPr="00440CBD">
        <w:rPr>
          <w:rFonts w:ascii="Arial" w:eastAsia="Arial" w:hAnsi="Arial" w:cs="Arial"/>
          <w:b/>
          <w:color w:val="000000"/>
          <w:u w:val="single" w:color="000000"/>
          <w:bdr w:val="nil"/>
          <w:lang w:eastAsia="fr-FR"/>
        </w:rPr>
        <w:t>Révision</w:t>
      </w:r>
    </w:p>
    <w:p w14:paraId="54E49BA8" w14:textId="77777777" w:rsidR="00F702DF" w:rsidRPr="00440CBD" w:rsidRDefault="00F702DF" w:rsidP="00F702DF">
      <w:pPr>
        <w:pStyle w:val="Corps"/>
        <w:spacing w:line="240" w:lineRule="auto"/>
        <w:rPr>
          <w:rFonts w:ascii="Arial" w:eastAsia="Arial" w:hAnsi="Arial" w:cs="Arial"/>
        </w:rPr>
      </w:pPr>
    </w:p>
    <w:p w14:paraId="3219834D" w14:textId="66E1A66D"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Il pourra apparaître nécessaire de procéder à une modification ou à une adaptation du présent accord. Dès lors, une des parties (pour le</w:t>
      </w:r>
      <w:r w:rsidR="00F109FA" w:rsidRPr="00440CBD">
        <w:rPr>
          <w:rFonts w:ascii="Calibri" w:hAnsi="Calibri" w:cs="Calibri"/>
          <w:bdr w:val="none" w:sz="0" w:space="0" w:color="auto"/>
        </w:rPr>
        <w:t>s</w:t>
      </w:r>
      <w:r w:rsidRPr="00440CBD">
        <w:rPr>
          <w:rFonts w:ascii="Calibri" w:hAnsi="Calibri" w:cs="Calibri"/>
          <w:bdr w:val="none" w:sz="0" w:space="0" w:color="auto"/>
        </w:rPr>
        <w:t xml:space="preserve"> salarié</w:t>
      </w:r>
      <w:r w:rsidR="00F109FA" w:rsidRPr="00440CBD">
        <w:rPr>
          <w:rFonts w:ascii="Calibri" w:hAnsi="Calibri" w:cs="Calibri"/>
          <w:bdr w:val="none" w:sz="0" w:space="0" w:color="auto"/>
        </w:rPr>
        <w:t>s</w:t>
      </w:r>
      <w:r w:rsidRPr="00440CBD">
        <w:rPr>
          <w:rFonts w:ascii="Calibri" w:hAnsi="Calibri" w:cs="Calibri"/>
          <w:bdr w:val="none" w:sz="0" w:space="0" w:color="auto"/>
        </w:rPr>
        <w:t xml:space="preserve"> dans les mêmes conditions que la consultation pour ce présent accord) pourra demander à l’autre, par écrit, l’ouverture d’une négociation. La négociation s’ouvrira le plus rapidement possible et au plus tard dans les deux mois de cette demande sur convocation de la commission ressources humaines de l’association.</w:t>
      </w:r>
    </w:p>
    <w:p w14:paraId="17CEFDA9" w14:textId="77777777" w:rsidR="00F702DF" w:rsidRPr="00440CBD" w:rsidRDefault="00F702DF" w:rsidP="00F702DF">
      <w:pPr>
        <w:pStyle w:val="Corps"/>
        <w:spacing w:line="240" w:lineRule="auto"/>
        <w:rPr>
          <w:rFonts w:ascii="Calibri" w:hAnsi="Calibri" w:cs="Calibri"/>
          <w:bdr w:val="none" w:sz="0" w:space="0" w:color="auto"/>
        </w:rPr>
      </w:pPr>
    </w:p>
    <w:p w14:paraId="7AE60A51" w14:textId="77777777"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Les dispositions de l’avenant portant révision se substitueront de plein droit à celles du présent accord qu’elles modifient et seront opposables aux signataires du présent accord, ainsi qu’aux bénéficiaires de cet accord, soit à la date qui aura été expressément convenue dans l’avenant, soit, à défaut, à partir du jour qui suivra son dépôt légal.</w:t>
      </w:r>
    </w:p>
    <w:p w14:paraId="6626C208" w14:textId="77777777" w:rsidR="00F702DF" w:rsidRPr="00440CBD" w:rsidRDefault="00F702DF" w:rsidP="00F702DF">
      <w:pPr>
        <w:pStyle w:val="Corps"/>
        <w:spacing w:line="240" w:lineRule="auto"/>
        <w:rPr>
          <w:rFonts w:ascii="Calibri" w:hAnsi="Calibri" w:cs="Calibri"/>
          <w:bdr w:val="none" w:sz="0" w:space="0" w:color="auto"/>
        </w:rPr>
      </w:pPr>
    </w:p>
    <w:p w14:paraId="01491C60" w14:textId="77777777"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Il est entendu que les dispositions du présent accord demeureront en vigueur jusqu’à l’entrée en vigueur des nouvelles dispositions et seront maintenues dans l’hypothèse où les négociations d’un nouveau texte n’aboutiraient pas.</w:t>
      </w:r>
    </w:p>
    <w:p w14:paraId="6CD246B2" w14:textId="77777777" w:rsidR="00F702DF" w:rsidRPr="00440CBD" w:rsidRDefault="00F702DF" w:rsidP="00F702DF">
      <w:pPr>
        <w:pStyle w:val="Corps"/>
        <w:spacing w:line="240" w:lineRule="auto"/>
        <w:rPr>
          <w:rFonts w:ascii="Calibri" w:hAnsi="Calibri" w:cs="Calibri"/>
          <w:bdr w:val="none" w:sz="0" w:space="0" w:color="auto"/>
        </w:rPr>
      </w:pPr>
    </w:p>
    <w:p w14:paraId="410120BC" w14:textId="12FEAF9F" w:rsidR="00F702DF" w:rsidRPr="00440CBD" w:rsidRDefault="00F702DF" w:rsidP="0022280F">
      <w:pPr>
        <w:rPr>
          <w:rFonts w:ascii="Arial" w:eastAsia="Arial" w:hAnsi="Arial" w:cs="Arial"/>
          <w:b/>
          <w:color w:val="000000"/>
          <w:u w:val="single" w:color="000000"/>
          <w:bdr w:val="nil"/>
          <w:lang w:eastAsia="fr-FR"/>
        </w:rPr>
      </w:pPr>
      <w:bookmarkStart w:id="3" w:name="A69817B8A8E0C02AEFL"/>
      <w:proofErr w:type="gramStart"/>
      <w:r w:rsidRPr="00440CBD">
        <w:rPr>
          <w:rFonts w:ascii="Arial" w:eastAsia="Arial" w:hAnsi="Arial" w:cs="Arial"/>
          <w:b/>
          <w:color w:val="000000"/>
          <w:u w:val="single" w:color="000000"/>
          <w:bdr w:val="nil"/>
          <w:lang w:eastAsia="fr-FR"/>
        </w:rPr>
        <w:t xml:space="preserve">Article  </w:t>
      </w:r>
      <w:r w:rsidR="00B57ED4">
        <w:rPr>
          <w:rFonts w:ascii="Arial" w:eastAsia="Arial" w:hAnsi="Arial" w:cs="Arial"/>
          <w:b/>
          <w:color w:val="000000"/>
          <w:u w:val="single" w:color="000000"/>
          <w:bdr w:val="nil"/>
          <w:lang w:eastAsia="fr-FR"/>
        </w:rPr>
        <w:t>8</w:t>
      </w:r>
      <w:proofErr w:type="gramEnd"/>
      <w:r w:rsidR="00B57ED4">
        <w:rPr>
          <w:rFonts w:ascii="Arial" w:eastAsia="Arial" w:hAnsi="Arial" w:cs="Arial"/>
          <w:b/>
          <w:color w:val="000000"/>
          <w:u w:val="single" w:color="000000"/>
          <w:bdr w:val="nil"/>
          <w:lang w:eastAsia="fr-FR"/>
        </w:rPr>
        <w:t xml:space="preserve"> </w:t>
      </w:r>
      <w:r w:rsidRPr="00440CBD">
        <w:rPr>
          <w:rFonts w:ascii="Arial" w:eastAsia="Arial" w:hAnsi="Arial" w:cs="Arial"/>
          <w:b/>
          <w:color w:val="000000"/>
          <w:u w:val="single" w:color="000000"/>
          <w:bdr w:val="nil"/>
          <w:lang w:eastAsia="fr-FR"/>
        </w:rPr>
        <w:t>- Dénonciation</w:t>
      </w:r>
    </w:p>
    <w:p w14:paraId="6351AF33" w14:textId="77777777" w:rsidR="00F702DF" w:rsidRPr="00440CBD" w:rsidRDefault="00F702DF" w:rsidP="00F702DF">
      <w:pPr>
        <w:pStyle w:val="Corps"/>
        <w:spacing w:line="240" w:lineRule="auto"/>
        <w:rPr>
          <w:rFonts w:ascii="Arial" w:eastAsia="Arial" w:hAnsi="Arial" w:cs="Arial"/>
        </w:rPr>
      </w:pPr>
    </w:p>
    <w:p w14:paraId="5AFCE220" w14:textId="65D6D467"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L’accord et ses avenants éventuels, conclus pour une durée indéterminée, pourront être dénoncés à tout moment par l’une ou l’autre des parties (pour le</w:t>
      </w:r>
      <w:r w:rsidR="00F109FA" w:rsidRPr="00440CBD">
        <w:rPr>
          <w:rFonts w:ascii="Calibri" w:hAnsi="Calibri" w:cs="Calibri"/>
          <w:bdr w:val="none" w:sz="0" w:space="0" w:color="auto"/>
        </w:rPr>
        <w:t>s</w:t>
      </w:r>
      <w:r w:rsidRPr="00440CBD">
        <w:rPr>
          <w:rFonts w:ascii="Calibri" w:hAnsi="Calibri" w:cs="Calibri"/>
          <w:bdr w:val="none" w:sz="0" w:space="0" w:color="auto"/>
        </w:rPr>
        <w:t xml:space="preserve"> salariés dans les mêmes conditions que la consultation pour ce présent accord), sous réserve de respecter un préavis de trois mois.</w:t>
      </w:r>
    </w:p>
    <w:p w14:paraId="327BBAD2" w14:textId="77777777" w:rsidR="00F702DF" w:rsidRPr="00440CBD" w:rsidRDefault="00F702DF" w:rsidP="00F702DF">
      <w:pPr>
        <w:pStyle w:val="Corps"/>
        <w:spacing w:line="240" w:lineRule="auto"/>
        <w:rPr>
          <w:rFonts w:ascii="Arial" w:eastAsia="Arial" w:hAnsi="Arial" w:cs="Arial"/>
        </w:rPr>
      </w:pPr>
    </w:p>
    <w:p w14:paraId="4FBAD1EB" w14:textId="04B971C2" w:rsidR="00F702DF" w:rsidRPr="00440CBD" w:rsidRDefault="00F702DF" w:rsidP="00F702DF">
      <w:pPr>
        <w:pStyle w:val="Corps"/>
        <w:spacing w:line="240" w:lineRule="auto"/>
        <w:rPr>
          <w:rFonts w:ascii="Arial" w:hAnsi="Arial"/>
        </w:rPr>
      </w:pPr>
      <w:r w:rsidRPr="00440CBD">
        <w:rPr>
          <w:rFonts w:ascii="Calibri" w:hAnsi="Calibri" w:cs="Calibri"/>
          <w:bdr w:val="none" w:sz="0" w:space="0" w:color="auto"/>
        </w:rPr>
        <w:t>La dénonciation doit être notifiée par son auteur aux autres parties signataires.</w:t>
      </w:r>
    </w:p>
    <w:p w14:paraId="4D141716" w14:textId="77777777" w:rsidR="00F702DF" w:rsidRPr="00440CBD" w:rsidRDefault="00F702DF" w:rsidP="00F702DF">
      <w:pPr>
        <w:pStyle w:val="Corps"/>
        <w:spacing w:line="240" w:lineRule="auto"/>
        <w:rPr>
          <w:rFonts w:ascii="Arial" w:eastAsia="Arial" w:hAnsi="Arial" w:cs="Arial"/>
          <w:b/>
          <w:bCs/>
          <w:u w:val="single"/>
        </w:rPr>
      </w:pPr>
    </w:p>
    <w:p w14:paraId="16C6845B" w14:textId="77777777" w:rsidR="00F702DF" w:rsidRPr="00440CBD" w:rsidRDefault="00F702DF" w:rsidP="00F702DF">
      <w:pPr>
        <w:pStyle w:val="Corps"/>
        <w:spacing w:line="240" w:lineRule="auto"/>
        <w:rPr>
          <w:rFonts w:ascii="Arial" w:eastAsia="Arial" w:hAnsi="Arial" w:cs="Arial"/>
          <w:b/>
          <w:bCs/>
          <w:u w:val="single"/>
        </w:rPr>
      </w:pPr>
    </w:p>
    <w:p w14:paraId="4BA565F9" w14:textId="4D5CF7E5" w:rsidR="00F702DF" w:rsidRPr="00440CBD" w:rsidRDefault="00F702DF" w:rsidP="0022280F">
      <w:pPr>
        <w:rPr>
          <w:rFonts w:ascii="Arial" w:eastAsia="Arial" w:hAnsi="Arial" w:cs="Arial"/>
          <w:b/>
          <w:color w:val="000000"/>
          <w:u w:val="single" w:color="000000"/>
          <w:bdr w:val="nil"/>
          <w:lang w:eastAsia="fr-FR"/>
        </w:rPr>
      </w:pPr>
      <w:proofErr w:type="gramStart"/>
      <w:r w:rsidRPr="00440CBD">
        <w:rPr>
          <w:rFonts w:ascii="Arial" w:eastAsia="Arial" w:hAnsi="Arial" w:cs="Arial"/>
          <w:b/>
          <w:color w:val="000000"/>
          <w:u w:val="single" w:color="000000"/>
          <w:bdr w:val="nil"/>
          <w:lang w:eastAsia="fr-FR"/>
        </w:rPr>
        <w:t xml:space="preserve">Article  </w:t>
      </w:r>
      <w:r w:rsidR="00B57ED4">
        <w:rPr>
          <w:rFonts w:ascii="Arial" w:eastAsia="Arial" w:hAnsi="Arial" w:cs="Arial"/>
          <w:b/>
          <w:color w:val="000000"/>
          <w:u w:val="single" w:color="000000"/>
          <w:bdr w:val="nil"/>
          <w:lang w:eastAsia="fr-FR"/>
        </w:rPr>
        <w:t>9</w:t>
      </w:r>
      <w:proofErr w:type="gramEnd"/>
      <w:r w:rsidR="00E74E80" w:rsidRPr="00440CBD">
        <w:rPr>
          <w:rFonts w:ascii="Arial" w:eastAsia="Arial" w:hAnsi="Arial" w:cs="Arial"/>
          <w:b/>
          <w:color w:val="000000"/>
          <w:u w:val="single" w:color="000000"/>
          <w:bdr w:val="nil"/>
          <w:lang w:eastAsia="fr-FR"/>
        </w:rPr>
        <w:t xml:space="preserve"> </w:t>
      </w:r>
      <w:r w:rsidRPr="00440CBD">
        <w:rPr>
          <w:rFonts w:ascii="Arial" w:eastAsia="Arial" w:hAnsi="Arial" w:cs="Arial"/>
          <w:b/>
          <w:color w:val="000000"/>
          <w:u w:val="single" w:color="000000"/>
          <w:bdr w:val="nil"/>
          <w:lang w:eastAsia="fr-FR"/>
        </w:rPr>
        <w:t xml:space="preserve">– Suivi </w:t>
      </w:r>
    </w:p>
    <w:p w14:paraId="2345E14B" w14:textId="77777777" w:rsidR="00F702DF" w:rsidRPr="00440CBD" w:rsidRDefault="00F702DF" w:rsidP="00F702DF">
      <w:pPr>
        <w:pStyle w:val="Corps"/>
        <w:spacing w:line="240" w:lineRule="auto"/>
        <w:rPr>
          <w:rFonts w:ascii="Arial" w:eastAsia="Arial" w:hAnsi="Arial" w:cs="Arial"/>
          <w:b/>
          <w:bCs/>
          <w:u w:val="single"/>
        </w:rPr>
      </w:pPr>
    </w:p>
    <w:p w14:paraId="4AE0B9EF" w14:textId="77777777" w:rsidR="00F702DF" w:rsidRPr="00440CBD" w:rsidRDefault="00F702DF" w:rsidP="00F702DF">
      <w:pPr>
        <w:pStyle w:val="Corps"/>
        <w:spacing w:line="240" w:lineRule="auto"/>
        <w:rPr>
          <w:rFonts w:ascii="Arial" w:eastAsia="Arial" w:hAnsi="Arial" w:cs="Arial"/>
          <w:b/>
          <w:bCs/>
          <w:u w:val="single"/>
        </w:rPr>
      </w:pPr>
    </w:p>
    <w:p w14:paraId="2A49EECD" w14:textId="77777777"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En application de l’article L.2222-5-1 du Code du travail, les parties signataires conviennent de prévoir les modalités de suivi de l’accord et de fixer un rendez-vous annuel pour un bilan de la mise en œuvre du présent accord.</w:t>
      </w:r>
    </w:p>
    <w:p w14:paraId="715AF44E" w14:textId="77777777" w:rsidR="00F702DF" w:rsidRPr="00440CBD" w:rsidRDefault="00F702DF" w:rsidP="00F702DF">
      <w:pPr>
        <w:pStyle w:val="Corps"/>
        <w:spacing w:line="240" w:lineRule="auto"/>
        <w:rPr>
          <w:rFonts w:ascii="Calibri" w:hAnsi="Calibri" w:cs="Calibri"/>
          <w:bdr w:val="none" w:sz="0" w:space="0" w:color="auto"/>
        </w:rPr>
      </w:pPr>
    </w:p>
    <w:p w14:paraId="495B3944" w14:textId="2A9C6356"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La commission de suivi est la commission ressources humaines composée de 4 administrateurs nommé par le conseil d’administration, et d’un représentant désigné par le personnel.</w:t>
      </w:r>
    </w:p>
    <w:p w14:paraId="4BB0B2F4" w14:textId="77777777" w:rsidR="00F702DF" w:rsidRPr="00440CBD" w:rsidRDefault="00F702DF" w:rsidP="00F702DF">
      <w:pPr>
        <w:pStyle w:val="Corps"/>
        <w:spacing w:line="240" w:lineRule="auto"/>
        <w:rPr>
          <w:rFonts w:ascii="Calibri" w:hAnsi="Calibri" w:cs="Calibri"/>
          <w:bdr w:val="none" w:sz="0" w:space="0" w:color="auto"/>
        </w:rPr>
      </w:pPr>
    </w:p>
    <w:p w14:paraId="54CE1EE5" w14:textId="77777777"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La commission a pour mission d’assurer le suivi de la mise en œuvre de l’accord et le cas échéant, la proposition d’éventuelles améliorations ou adaptations.</w:t>
      </w:r>
    </w:p>
    <w:p w14:paraId="02841262" w14:textId="77777777" w:rsidR="00F702DF" w:rsidRPr="00440CBD" w:rsidRDefault="00F702DF" w:rsidP="00F702DF">
      <w:pPr>
        <w:pStyle w:val="Corps"/>
        <w:spacing w:line="240" w:lineRule="auto"/>
        <w:rPr>
          <w:rFonts w:ascii="Calibri" w:hAnsi="Calibri" w:cs="Calibri"/>
          <w:bdr w:val="none" w:sz="0" w:space="0" w:color="auto"/>
        </w:rPr>
      </w:pPr>
    </w:p>
    <w:p w14:paraId="1FC1EF41" w14:textId="4FF92AC1"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La commission se réunira au moins un fois par an.</w:t>
      </w:r>
    </w:p>
    <w:p w14:paraId="6E044630" w14:textId="77777777" w:rsidR="00F702DF" w:rsidRPr="00440CBD" w:rsidRDefault="00F702DF" w:rsidP="00F702DF">
      <w:pPr>
        <w:pStyle w:val="Corps"/>
        <w:spacing w:line="240" w:lineRule="auto"/>
        <w:rPr>
          <w:rFonts w:ascii="Arial" w:eastAsia="Arial" w:hAnsi="Arial" w:cs="Arial"/>
          <w:bCs/>
        </w:rPr>
      </w:pPr>
    </w:p>
    <w:p w14:paraId="35058B69" w14:textId="77777777" w:rsidR="00F702DF" w:rsidRPr="00440CBD" w:rsidRDefault="00F702DF" w:rsidP="00F702DF">
      <w:pPr>
        <w:pStyle w:val="Corps"/>
        <w:spacing w:line="240" w:lineRule="auto"/>
        <w:rPr>
          <w:rFonts w:ascii="Arial" w:eastAsia="Arial" w:hAnsi="Arial" w:cs="Arial"/>
          <w:bCs/>
        </w:rPr>
      </w:pPr>
    </w:p>
    <w:p w14:paraId="30C20B3E" w14:textId="23B24A54" w:rsidR="00F702DF" w:rsidRPr="00440CBD" w:rsidRDefault="00F702DF" w:rsidP="00F702DF">
      <w:pPr>
        <w:pStyle w:val="Corps"/>
        <w:spacing w:line="240" w:lineRule="auto"/>
        <w:rPr>
          <w:rFonts w:ascii="Arial" w:eastAsia="Arial" w:hAnsi="Arial" w:cs="Arial"/>
          <w:b/>
          <w:bCs/>
          <w:u w:val="single"/>
        </w:rPr>
      </w:pPr>
      <w:r w:rsidRPr="00440CBD">
        <w:rPr>
          <w:rFonts w:ascii="Arial" w:hAnsi="Arial"/>
          <w:b/>
          <w:bCs/>
          <w:u w:val="single"/>
        </w:rPr>
        <w:t xml:space="preserve">Article </w:t>
      </w:r>
      <w:r w:rsidR="00B57ED4">
        <w:rPr>
          <w:rFonts w:ascii="Arial" w:hAnsi="Arial"/>
          <w:b/>
          <w:bCs/>
          <w:u w:val="single"/>
        </w:rPr>
        <w:t>10</w:t>
      </w:r>
      <w:r w:rsidRPr="00440CBD">
        <w:rPr>
          <w:rFonts w:ascii="Arial" w:hAnsi="Arial"/>
          <w:b/>
          <w:bCs/>
          <w:u w:val="single"/>
          <w:lang w:val="da-DK"/>
        </w:rPr>
        <w:t xml:space="preserve"> - D</w:t>
      </w:r>
      <w:proofErr w:type="spellStart"/>
      <w:r w:rsidRPr="00440CBD">
        <w:rPr>
          <w:rFonts w:ascii="Arial" w:hAnsi="Arial"/>
          <w:b/>
          <w:bCs/>
          <w:u w:val="single"/>
        </w:rPr>
        <w:t>épôt</w:t>
      </w:r>
      <w:proofErr w:type="spellEnd"/>
    </w:p>
    <w:p w14:paraId="1F362A09" w14:textId="77777777" w:rsidR="00F702DF" w:rsidRPr="00440CBD" w:rsidRDefault="00F702DF" w:rsidP="00F702DF">
      <w:pPr>
        <w:pStyle w:val="Corps"/>
        <w:spacing w:line="240" w:lineRule="auto"/>
        <w:rPr>
          <w:rFonts w:ascii="Arial" w:eastAsia="Arial" w:hAnsi="Arial" w:cs="Arial"/>
          <w:b/>
          <w:bCs/>
        </w:rPr>
      </w:pPr>
    </w:p>
    <w:bookmarkEnd w:id="2"/>
    <w:bookmarkEnd w:id="3"/>
    <w:p w14:paraId="00F87A7C" w14:textId="77777777" w:rsidR="00F702DF" w:rsidRPr="00440CBD" w:rsidRDefault="00F702DF" w:rsidP="00F702DF">
      <w:pPr>
        <w:pStyle w:val="Corps"/>
        <w:spacing w:line="240" w:lineRule="auto"/>
        <w:rPr>
          <w:rFonts w:ascii="Arial" w:eastAsia="Arial" w:hAnsi="Arial" w:cs="Arial"/>
        </w:rPr>
      </w:pPr>
    </w:p>
    <w:p w14:paraId="79DDE1BA" w14:textId="77777777" w:rsidR="00994459" w:rsidRPr="00440CBD" w:rsidRDefault="00994459" w:rsidP="00994459">
      <w:pPr>
        <w:rPr>
          <w:rFonts w:ascii="Calibri" w:eastAsia="Times New Roman" w:hAnsi="Calibri" w:cs="Calibri"/>
          <w:color w:val="000000"/>
          <w:lang w:eastAsia="fr-FR"/>
        </w:rPr>
      </w:pPr>
      <w:r w:rsidRPr="00440CBD">
        <w:rPr>
          <w:rFonts w:ascii="Calibri" w:eastAsia="Times New Roman" w:hAnsi="Calibri" w:cs="Calibri"/>
          <w:color w:val="000000"/>
          <w:lang w:eastAsia="fr-FR"/>
        </w:rPr>
        <w:t>Le présent accord sera déposé conformément aux dispositions légales et règlementaires.</w:t>
      </w:r>
    </w:p>
    <w:p w14:paraId="4D359FEB" w14:textId="77777777" w:rsidR="00985B25" w:rsidRDefault="00985B25" w:rsidP="00985B25">
      <w:pPr>
        <w:rPr>
          <w:rFonts w:ascii="Calibri" w:eastAsia="Times New Roman" w:hAnsi="Calibri" w:cs="Calibri"/>
          <w:lang w:eastAsia="fr-FR"/>
        </w:rPr>
      </w:pPr>
      <w:r>
        <w:rPr>
          <w:rFonts w:ascii="Calibri" w:eastAsia="Times New Roman" w:hAnsi="Calibri" w:cs="Calibri"/>
          <w:lang w:eastAsia="fr-FR"/>
        </w:rPr>
        <w:lastRenderedPageBreak/>
        <w:t>Fait à Paris, le 17 décembre 2024</w:t>
      </w:r>
    </w:p>
    <w:p w14:paraId="1D44DB68" w14:textId="77777777" w:rsidR="00985B25" w:rsidRDefault="00985B25" w:rsidP="00985B25">
      <w:pPr>
        <w:rPr>
          <w:rFonts w:ascii="Calibri" w:eastAsia="Times New Roman" w:hAnsi="Calibri" w:cs="Calibri"/>
          <w:lang w:eastAsia="fr-FR"/>
        </w:rPr>
      </w:pPr>
      <w:r>
        <w:rPr>
          <w:rFonts w:ascii="Calibri" w:eastAsia="Times New Roman" w:hAnsi="Calibri" w:cs="Calibri"/>
          <w:lang w:eastAsia="fr-FR"/>
        </w:rPr>
        <w:t xml:space="preserve">Signature des parties par le site de signatures électroniques </w:t>
      </w:r>
      <w:proofErr w:type="spellStart"/>
      <w:r>
        <w:rPr>
          <w:rFonts w:ascii="Calibri" w:eastAsia="Times New Roman" w:hAnsi="Calibri" w:cs="Calibri"/>
          <w:lang w:eastAsia="fr-FR"/>
        </w:rPr>
        <w:t>Yousign</w:t>
      </w:r>
      <w:proofErr w:type="spellEnd"/>
    </w:p>
    <w:p w14:paraId="75A1E0DF" w14:textId="77777777" w:rsidR="00985B25" w:rsidRDefault="00985B25" w:rsidP="00985B25">
      <w:pPr>
        <w:rPr>
          <w:rFonts w:ascii="Calibri" w:eastAsia="Times New Roman" w:hAnsi="Calibri" w:cs="Calibri"/>
          <w:b/>
          <w:bCs/>
          <w:lang w:eastAsia="fr-FR"/>
        </w:rPr>
      </w:pPr>
      <w:r>
        <w:rPr>
          <w:rFonts w:ascii="Calibri" w:eastAsia="Times New Roman" w:hAnsi="Calibri" w:cs="Calibri"/>
          <w:b/>
          <w:bCs/>
          <w:lang w:eastAsia="fr-FR"/>
        </w:rPr>
        <w:t>Représentant de l’employeur</w:t>
      </w:r>
      <w:r>
        <w:rPr>
          <w:rFonts w:ascii="Calibri" w:eastAsia="Times New Roman" w:hAnsi="Calibri" w:cs="Calibri"/>
          <w:b/>
          <w:bCs/>
          <w:lang w:eastAsia="fr-FR"/>
        </w:rPr>
        <w:tab/>
      </w:r>
    </w:p>
    <w:p w14:paraId="5E3CBEC6" w14:textId="7282DC3C" w:rsidR="00985B25" w:rsidRDefault="00985B25" w:rsidP="00985B25">
      <w:pPr>
        <w:rPr>
          <w:rFonts w:ascii="Calibri" w:eastAsia="Times New Roman" w:hAnsi="Calibri" w:cs="Calibri"/>
          <w:b/>
          <w:bCs/>
          <w:lang w:eastAsia="fr-FR"/>
        </w:rPr>
      </w:pPr>
      <w:r>
        <w:rPr>
          <w:rFonts w:ascii="Calibri" w:eastAsia="Times New Roman" w:hAnsi="Calibri" w:cs="Calibri"/>
          <w:b/>
          <w:bCs/>
          <w:lang w:eastAsia="fr-FR"/>
        </w:rPr>
        <w:tab/>
      </w:r>
    </w:p>
    <w:p w14:paraId="5B6FA432" w14:textId="77777777" w:rsidR="00985B25" w:rsidRDefault="00985B25" w:rsidP="00985B25">
      <w:pPr>
        <w:rPr>
          <w:rFonts w:ascii="Calibri" w:eastAsia="Times New Roman" w:hAnsi="Calibri" w:cs="Calibri"/>
          <w:b/>
          <w:bCs/>
          <w:lang w:eastAsia="fr-FR"/>
        </w:rPr>
      </w:pPr>
    </w:p>
    <w:p w14:paraId="64FAEC13" w14:textId="77777777" w:rsidR="00985B25" w:rsidRDefault="00985B25" w:rsidP="00985B25">
      <w:pPr>
        <w:rPr>
          <w:rFonts w:ascii="Calibri" w:eastAsia="Times New Roman" w:hAnsi="Calibri" w:cs="Calibri"/>
          <w:b/>
          <w:bCs/>
          <w:lang w:eastAsia="fr-FR"/>
        </w:rPr>
      </w:pPr>
    </w:p>
    <w:p w14:paraId="093F93E9" w14:textId="77777777" w:rsidR="00985B25" w:rsidRDefault="00985B25" w:rsidP="00985B25">
      <w:pPr>
        <w:rPr>
          <w:b/>
          <w:bCs/>
        </w:rPr>
      </w:pPr>
      <w:r>
        <w:rPr>
          <w:b/>
          <w:bCs/>
        </w:rPr>
        <w:t>Les salariés,</w:t>
      </w:r>
    </w:p>
    <w:p w14:paraId="671A008C" w14:textId="77777777" w:rsidR="00985B25" w:rsidRDefault="00985B25" w:rsidP="00985B25">
      <w:pPr>
        <w:rPr>
          <w:b/>
          <w:bCs/>
        </w:rPr>
      </w:pPr>
      <w:r>
        <w:rPr>
          <w:b/>
          <w:bCs/>
        </w:rPr>
        <w:t>La majorité des 2/3 du personnel valide le présent accord d’entreprise</w:t>
      </w:r>
    </w:p>
    <w:p w14:paraId="6B93EFD2" w14:textId="77777777" w:rsidR="00985B25" w:rsidRDefault="00985B25" w:rsidP="00985B25">
      <w:pPr>
        <w:rPr>
          <w:b/>
          <w:bCs/>
        </w:rPr>
      </w:pPr>
    </w:p>
    <w:tbl>
      <w:tblPr>
        <w:tblStyle w:val="Grilledutableau"/>
        <w:tblW w:w="0" w:type="auto"/>
        <w:tblLook w:val="04A0" w:firstRow="1" w:lastRow="0" w:firstColumn="1" w:lastColumn="0" w:noHBand="0" w:noVBand="1"/>
      </w:tblPr>
      <w:tblGrid>
        <w:gridCol w:w="4531"/>
        <w:gridCol w:w="4531"/>
      </w:tblGrid>
      <w:tr w:rsidR="00985B25" w14:paraId="4BAEA47F" w14:textId="77777777" w:rsidTr="00985B25">
        <w:tc>
          <w:tcPr>
            <w:tcW w:w="4531" w:type="dxa"/>
            <w:tcBorders>
              <w:top w:val="single" w:sz="4" w:space="0" w:color="auto"/>
              <w:left w:val="single" w:sz="4" w:space="0" w:color="auto"/>
              <w:bottom w:val="single" w:sz="4" w:space="0" w:color="auto"/>
              <w:right w:val="single" w:sz="4" w:space="0" w:color="auto"/>
            </w:tcBorders>
            <w:hideMark/>
          </w:tcPr>
          <w:p w14:paraId="256439E3" w14:textId="77777777" w:rsidR="00985B25" w:rsidRDefault="00985B25">
            <w:pPr>
              <w:rPr>
                <w:b/>
                <w:bCs/>
              </w:rPr>
            </w:pPr>
            <w:r>
              <w:rPr>
                <w:b/>
                <w:bCs/>
              </w:rPr>
              <w:t>Nom, Prénom</w:t>
            </w:r>
          </w:p>
        </w:tc>
        <w:tc>
          <w:tcPr>
            <w:tcW w:w="4531" w:type="dxa"/>
            <w:tcBorders>
              <w:top w:val="single" w:sz="4" w:space="0" w:color="auto"/>
              <w:left w:val="single" w:sz="4" w:space="0" w:color="auto"/>
              <w:bottom w:val="single" w:sz="4" w:space="0" w:color="auto"/>
              <w:right w:val="single" w:sz="4" w:space="0" w:color="auto"/>
            </w:tcBorders>
            <w:hideMark/>
          </w:tcPr>
          <w:p w14:paraId="110D70D7" w14:textId="77777777" w:rsidR="00985B25" w:rsidRDefault="00985B25">
            <w:pPr>
              <w:rPr>
                <w:b/>
                <w:bCs/>
              </w:rPr>
            </w:pPr>
            <w:r>
              <w:rPr>
                <w:b/>
                <w:bCs/>
              </w:rPr>
              <w:t>Signature</w:t>
            </w:r>
          </w:p>
        </w:tc>
      </w:tr>
      <w:tr w:rsidR="00985B25" w14:paraId="7A6AF5A3" w14:textId="77777777" w:rsidTr="00A50FC2">
        <w:trPr>
          <w:trHeight w:val="1762"/>
        </w:trPr>
        <w:tc>
          <w:tcPr>
            <w:tcW w:w="4531" w:type="dxa"/>
            <w:tcBorders>
              <w:top w:val="single" w:sz="4" w:space="0" w:color="auto"/>
              <w:left w:val="single" w:sz="4" w:space="0" w:color="auto"/>
              <w:bottom w:val="single" w:sz="4" w:space="0" w:color="auto"/>
              <w:right w:val="single" w:sz="4" w:space="0" w:color="auto"/>
            </w:tcBorders>
          </w:tcPr>
          <w:p w14:paraId="05E9856A" w14:textId="2147DA44" w:rsidR="00985B25" w:rsidRDefault="00985B25">
            <w:pPr>
              <w:rPr>
                <w:b/>
                <w:bCs/>
              </w:rPr>
            </w:pPr>
          </w:p>
        </w:tc>
        <w:tc>
          <w:tcPr>
            <w:tcW w:w="4531" w:type="dxa"/>
            <w:tcBorders>
              <w:top w:val="single" w:sz="4" w:space="0" w:color="auto"/>
              <w:left w:val="single" w:sz="4" w:space="0" w:color="auto"/>
              <w:bottom w:val="single" w:sz="4" w:space="0" w:color="auto"/>
              <w:right w:val="single" w:sz="4" w:space="0" w:color="auto"/>
            </w:tcBorders>
          </w:tcPr>
          <w:p w14:paraId="6AAFEED9" w14:textId="77777777" w:rsidR="00985B25" w:rsidRDefault="00985B25">
            <w:pPr>
              <w:rPr>
                <w:b/>
                <w:bCs/>
              </w:rPr>
            </w:pPr>
          </w:p>
        </w:tc>
      </w:tr>
      <w:tr w:rsidR="00985B25" w14:paraId="355D5BFE" w14:textId="77777777" w:rsidTr="00A50FC2">
        <w:trPr>
          <w:trHeight w:val="1833"/>
        </w:trPr>
        <w:tc>
          <w:tcPr>
            <w:tcW w:w="4531" w:type="dxa"/>
            <w:tcBorders>
              <w:top w:val="single" w:sz="4" w:space="0" w:color="auto"/>
              <w:left w:val="single" w:sz="4" w:space="0" w:color="auto"/>
              <w:bottom w:val="single" w:sz="4" w:space="0" w:color="auto"/>
              <w:right w:val="single" w:sz="4" w:space="0" w:color="auto"/>
            </w:tcBorders>
          </w:tcPr>
          <w:p w14:paraId="745E6340" w14:textId="5C8D2EE7" w:rsidR="00985B25" w:rsidRDefault="00985B25">
            <w:pPr>
              <w:rPr>
                <w:b/>
                <w:bCs/>
              </w:rPr>
            </w:pPr>
          </w:p>
        </w:tc>
        <w:tc>
          <w:tcPr>
            <w:tcW w:w="4531" w:type="dxa"/>
            <w:tcBorders>
              <w:top w:val="single" w:sz="4" w:space="0" w:color="auto"/>
              <w:left w:val="single" w:sz="4" w:space="0" w:color="auto"/>
              <w:bottom w:val="single" w:sz="4" w:space="0" w:color="auto"/>
              <w:right w:val="single" w:sz="4" w:space="0" w:color="auto"/>
            </w:tcBorders>
          </w:tcPr>
          <w:p w14:paraId="641283F6" w14:textId="77777777" w:rsidR="00985B25" w:rsidRDefault="00985B25">
            <w:pPr>
              <w:rPr>
                <w:b/>
                <w:bCs/>
              </w:rPr>
            </w:pPr>
          </w:p>
        </w:tc>
      </w:tr>
      <w:tr w:rsidR="00985B25" w14:paraId="16A1CFF2" w14:textId="77777777" w:rsidTr="00A50FC2">
        <w:trPr>
          <w:trHeight w:val="1827"/>
        </w:trPr>
        <w:tc>
          <w:tcPr>
            <w:tcW w:w="4531" w:type="dxa"/>
            <w:tcBorders>
              <w:top w:val="single" w:sz="4" w:space="0" w:color="auto"/>
              <w:left w:val="single" w:sz="4" w:space="0" w:color="auto"/>
              <w:bottom w:val="single" w:sz="4" w:space="0" w:color="auto"/>
              <w:right w:val="single" w:sz="4" w:space="0" w:color="auto"/>
            </w:tcBorders>
          </w:tcPr>
          <w:p w14:paraId="599F0121" w14:textId="2F4D49B5" w:rsidR="00985B25" w:rsidRDefault="00985B25">
            <w:pPr>
              <w:rPr>
                <w:b/>
                <w:bCs/>
              </w:rPr>
            </w:pPr>
          </w:p>
        </w:tc>
        <w:tc>
          <w:tcPr>
            <w:tcW w:w="4531" w:type="dxa"/>
            <w:tcBorders>
              <w:top w:val="single" w:sz="4" w:space="0" w:color="auto"/>
              <w:left w:val="single" w:sz="4" w:space="0" w:color="auto"/>
              <w:bottom w:val="single" w:sz="4" w:space="0" w:color="auto"/>
              <w:right w:val="single" w:sz="4" w:space="0" w:color="auto"/>
            </w:tcBorders>
          </w:tcPr>
          <w:p w14:paraId="43FB315F" w14:textId="77777777" w:rsidR="00985B25" w:rsidRDefault="00985B25">
            <w:pPr>
              <w:rPr>
                <w:b/>
                <w:bCs/>
              </w:rPr>
            </w:pPr>
          </w:p>
        </w:tc>
      </w:tr>
      <w:tr w:rsidR="00985B25" w14:paraId="05EDD7D8" w14:textId="77777777" w:rsidTr="00A50FC2">
        <w:trPr>
          <w:trHeight w:val="1829"/>
        </w:trPr>
        <w:tc>
          <w:tcPr>
            <w:tcW w:w="4531" w:type="dxa"/>
            <w:tcBorders>
              <w:top w:val="single" w:sz="4" w:space="0" w:color="auto"/>
              <w:left w:val="single" w:sz="4" w:space="0" w:color="auto"/>
              <w:bottom w:val="single" w:sz="4" w:space="0" w:color="auto"/>
              <w:right w:val="single" w:sz="4" w:space="0" w:color="auto"/>
            </w:tcBorders>
          </w:tcPr>
          <w:p w14:paraId="58B346DD" w14:textId="43116CE9" w:rsidR="00985B25" w:rsidRDefault="00985B25">
            <w:pPr>
              <w:rPr>
                <w:b/>
                <w:bCs/>
              </w:rPr>
            </w:pPr>
          </w:p>
        </w:tc>
        <w:tc>
          <w:tcPr>
            <w:tcW w:w="4531" w:type="dxa"/>
            <w:tcBorders>
              <w:top w:val="single" w:sz="4" w:space="0" w:color="auto"/>
              <w:left w:val="single" w:sz="4" w:space="0" w:color="auto"/>
              <w:bottom w:val="single" w:sz="4" w:space="0" w:color="auto"/>
              <w:right w:val="single" w:sz="4" w:space="0" w:color="auto"/>
            </w:tcBorders>
          </w:tcPr>
          <w:p w14:paraId="70B25EDA" w14:textId="77777777" w:rsidR="00985B25" w:rsidRDefault="00985B25">
            <w:pPr>
              <w:rPr>
                <w:b/>
                <w:bCs/>
              </w:rPr>
            </w:pPr>
          </w:p>
        </w:tc>
      </w:tr>
      <w:tr w:rsidR="00985B25" w14:paraId="28655DEC" w14:textId="77777777" w:rsidTr="00A50FC2">
        <w:trPr>
          <w:trHeight w:val="2111"/>
        </w:trPr>
        <w:tc>
          <w:tcPr>
            <w:tcW w:w="4531" w:type="dxa"/>
            <w:tcBorders>
              <w:top w:val="single" w:sz="4" w:space="0" w:color="auto"/>
              <w:left w:val="single" w:sz="4" w:space="0" w:color="auto"/>
              <w:bottom w:val="single" w:sz="4" w:space="0" w:color="auto"/>
              <w:right w:val="single" w:sz="4" w:space="0" w:color="auto"/>
            </w:tcBorders>
          </w:tcPr>
          <w:p w14:paraId="107E3CAF" w14:textId="0E8BFD6A" w:rsidR="00985B25" w:rsidRDefault="00985B25">
            <w:pPr>
              <w:rPr>
                <w:b/>
                <w:bCs/>
              </w:rPr>
            </w:pPr>
          </w:p>
        </w:tc>
        <w:tc>
          <w:tcPr>
            <w:tcW w:w="4531" w:type="dxa"/>
            <w:tcBorders>
              <w:top w:val="single" w:sz="4" w:space="0" w:color="auto"/>
              <w:left w:val="single" w:sz="4" w:space="0" w:color="auto"/>
              <w:bottom w:val="single" w:sz="4" w:space="0" w:color="auto"/>
              <w:right w:val="single" w:sz="4" w:space="0" w:color="auto"/>
            </w:tcBorders>
          </w:tcPr>
          <w:p w14:paraId="55EAB66D" w14:textId="77777777" w:rsidR="00985B25" w:rsidRDefault="00985B25">
            <w:pPr>
              <w:rPr>
                <w:b/>
                <w:bCs/>
              </w:rPr>
            </w:pPr>
          </w:p>
        </w:tc>
      </w:tr>
      <w:tr w:rsidR="00985B25" w14:paraId="2D8C2B66" w14:textId="77777777" w:rsidTr="00A50FC2">
        <w:trPr>
          <w:trHeight w:val="1686"/>
        </w:trPr>
        <w:tc>
          <w:tcPr>
            <w:tcW w:w="4531" w:type="dxa"/>
            <w:tcBorders>
              <w:top w:val="single" w:sz="4" w:space="0" w:color="auto"/>
              <w:left w:val="single" w:sz="4" w:space="0" w:color="auto"/>
              <w:bottom w:val="single" w:sz="4" w:space="0" w:color="auto"/>
              <w:right w:val="single" w:sz="4" w:space="0" w:color="auto"/>
            </w:tcBorders>
          </w:tcPr>
          <w:p w14:paraId="53D0F6E8" w14:textId="2B858C06" w:rsidR="00985B25" w:rsidRDefault="00985B25">
            <w:pPr>
              <w:rPr>
                <w:b/>
                <w:bCs/>
              </w:rPr>
            </w:pPr>
          </w:p>
        </w:tc>
        <w:tc>
          <w:tcPr>
            <w:tcW w:w="4531" w:type="dxa"/>
            <w:tcBorders>
              <w:top w:val="single" w:sz="4" w:space="0" w:color="auto"/>
              <w:left w:val="single" w:sz="4" w:space="0" w:color="auto"/>
              <w:bottom w:val="single" w:sz="4" w:space="0" w:color="auto"/>
              <w:right w:val="single" w:sz="4" w:space="0" w:color="auto"/>
            </w:tcBorders>
          </w:tcPr>
          <w:p w14:paraId="129D09C3" w14:textId="77777777" w:rsidR="00985B25" w:rsidRDefault="00985B25">
            <w:pPr>
              <w:rPr>
                <w:b/>
                <w:bCs/>
              </w:rPr>
            </w:pPr>
          </w:p>
        </w:tc>
      </w:tr>
      <w:tr w:rsidR="00985B25" w14:paraId="2DA7BA51" w14:textId="77777777" w:rsidTr="00A50FC2">
        <w:trPr>
          <w:trHeight w:val="1696"/>
        </w:trPr>
        <w:tc>
          <w:tcPr>
            <w:tcW w:w="4531" w:type="dxa"/>
            <w:tcBorders>
              <w:top w:val="single" w:sz="4" w:space="0" w:color="auto"/>
              <w:left w:val="single" w:sz="4" w:space="0" w:color="auto"/>
              <w:bottom w:val="single" w:sz="4" w:space="0" w:color="auto"/>
              <w:right w:val="single" w:sz="4" w:space="0" w:color="auto"/>
            </w:tcBorders>
          </w:tcPr>
          <w:p w14:paraId="7569AC50" w14:textId="3D5984B7" w:rsidR="00985B25" w:rsidRDefault="00985B25">
            <w:pPr>
              <w:rPr>
                <w:b/>
                <w:bCs/>
              </w:rPr>
            </w:pPr>
          </w:p>
        </w:tc>
        <w:tc>
          <w:tcPr>
            <w:tcW w:w="4531" w:type="dxa"/>
            <w:tcBorders>
              <w:top w:val="single" w:sz="4" w:space="0" w:color="auto"/>
              <w:left w:val="single" w:sz="4" w:space="0" w:color="auto"/>
              <w:bottom w:val="single" w:sz="4" w:space="0" w:color="auto"/>
              <w:right w:val="single" w:sz="4" w:space="0" w:color="auto"/>
            </w:tcBorders>
          </w:tcPr>
          <w:p w14:paraId="7204651B" w14:textId="77777777" w:rsidR="00985B25" w:rsidRDefault="00985B25">
            <w:pPr>
              <w:rPr>
                <w:b/>
                <w:bCs/>
              </w:rPr>
            </w:pPr>
          </w:p>
        </w:tc>
      </w:tr>
      <w:tr w:rsidR="00985B25" w14:paraId="2B226740" w14:textId="77777777" w:rsidTr="00A50FC2">
        <w:trPr>
          <w:trHeight w:val="1833"/>
        </w:trPr>
        <w:tc>
          <w:tcPr>
            <w:tcW w:w="4531" w:type="dxa"/>
            <w:tcBorders>
              <w:top w:val="single" w:sz="4" w:space="0" w:color="auto"/>
              <w:left w:val="single" w:sz="4" w:space="0" w:color="auto"/>
              <w:bottom w:val="single" w:sz="4" w:space="0" w:color="auto"/>
              <w:right w:val="single" w:sz="4" w:space="0" w:color="auto"/>
            </w:tcBorders>
          </w:tcPr>
          <w:p w14:paraId="16A3727F" w14:textId="2E4545B6" w:rsidR="00985B25" w:rsidRDefault="00985B25">
            <w:pPr>
              <w:rPr>
                <w:b/>
                <w:bCs/>
              </w:rPr>
            </w:pPr>
          </w:p>
        </w:tc>
        <w:tc>
          <w:tcPr>
            <w:tcW w:w="4531" w:type="dxa"/>
            <w:tcBorders>
              <w:top w:val="single" w:sz="4" w:space="0" w:color="auto"/>
              <w:left w:val="single" w:sz="4" w:space="0" w:color="auto"/>
              <w:bottom w:val="single" w:sz="4" w:space="0" w:color="auto"/>
              <w:right w:val="single" w:sz="4" w:space="0" w:color="auto"/>
            </w:tcBorders>
          </w:tcPr>
          <w:p w14:paraId="176C270A" w14:textId="77777777" w:rsidR="00985B25" w:rsidRDefault="00985B25">
            <w:pPr>
              <w:rPr>
                <w:b/>
                <w:bCs/>
              </w:rPr>
            </w:pPr>
          </w:p>
        </w:tc>
      </w:tr>
      <w:tr w:rsidR="00985B25" w14:paraId="7AD12AE2" w14:textId="77777777" w:rsidTr="00A50FC2">
        <w:trPr>
          <w:trHeight w:val="1831"/>
        </w:trPr>
        <w:tc>
          <w:tcPr>
            <w:tcW w:w="4531" w:type="dxa"/>
            <w:tcBorders>
              <w:top w:val="single" w:sz="4" w:space="0" w:color="auto"/>
              <w:left w:val="single" w:sz="4" w:space="0" w:color="auto"/>
              <w:bottom w:val="single" w:sz="4" w:space="0" w:color="auto"/>
              <w:right w:val="single" w:sz="4" w:space="0" w:color="auto"/>
            </w:tcBorders>
          </w:tcPr>
          <w:p w14:paraId="61DFDA10" w14:textId="329019CE" w:rsidR="00985B25" w:rsidRDefault="00985B25">
            <w:pPr>
              <w:rPr>
                <w:b/>
                <w:bCs/>
              </w:rPr>
            </w:pPr>
          </w:p>
        </w:tc>
        <w:tc>
          <w:tcPr>
            <w:tcW w:w="4531" w:type="dxa"/>
            <w:tcBorders>
              <w:top w:val="single" w:sz="4" w:space="0" w:color="auto"/>
              <w:left w:val="single" w:sz="4" w:space="0" w:color="auto"/>
              <w:bottom w:val="single" w:sz="4" w:space="0" w:color="auto"/>
              <w:right w:val="single" w:sz="4" w:space="0" w:color="auto"/>
            </w:tcBorders>
          </w:tcPr>
          <w:p w14:paraId="63BD9384" w14:textId="77777777" w:rsidR="00985B25" w:rsidRDefault="00985B25">
            <w:pPr>
              <w:rPr>
                <w:b/>
                <w:bCs/>
              </w:rPr>
            </w:pPr>
          </w:p>
        </w:tc>
      </w:tr>
      <w:tr w:rsidR="00985B25" w14:paraId="2B176BB2" w14:textId="77777777" w:rsidTr="00A50FC2">
        <w:trPr>
          <w:trHeight w:val="1830"/>
        </w:trPr>
        <w:tc>
          <w:tcPr>
            <w:tcW w:w="4531" w:type="dxa"/>
            <w:tcBorders>
              <w:top w:val="single" w:sz="4" w:space="0" w:color="auto"/>
              <w:left w:val="single" w:sz="4" w:space="0" w:color="auto"/>
              <w:bottom w:val="single" w:sz="4" w:space="0" w:color="auto"/>
              <w:right w:val="single" w:sz="4" w:space="0" w:color="auto"/>
            </w:tcBorders>
          </w:tcPr>
          <w:p w14:paraId="45670A93" w14:textId="5D3AC0A3" w:rsidR="00985B25" w:rsidRDefault="00985B25">
            <w:pPr>
              <w:rPr>
                <w:b/>
                <w:bCs/>
              </w:rPr>
            </w:pPr>
          </w:p>
        </w:tc>
        <w:tc>
          <w:tcPr>
            <w:tcW w:w="4531" w:type="dxa"/>
            <w:tcBorders>
              <w:top w:val="single" w:sz="4" w:space="0" w:color="auto"/>
              <w:left w:val="single" w:sz="4" w:space="0" w:color="auto"/>
              <w:bottom w:val="single" w:sz="4" w:space="0" w:color="auto"/>
              <w:right w:val="single" w:sz="4" w:space="0" w:color="auto"/>
            </w:tcBorders>
          </w:tcPr>
          <w:p w14:paraId="1D0D8797" w14:textId="77777777" w:rsidR="00985B25" w:rsidRDefault="00985B25">
            <w:pPr>
              <w:rPr>
                <w:b/>
                <w:bCs/>
              </w:rPr>
            </w:pPr>
          </w:p>
        </w:tc>
      </w:tr>
      <w:tr w:rsidR="006032CE" w14:paraId="18757D0A" w14:textId="77777777" w:rsidTr="00985B25">
        <w:trPr>
          <w:trHeight w:val="1830"/>
        </w:trPr>
        <w:tc>
          <w:tcPr>
            <w:tcW w:w="4531" w:type="dxa"/>
            <w:tcBorders>
              <w:top w:val="single" w:sz="4" w:space="0" w:color="auto"/>
              <w:left w:val="single" w:sz="4" w:space="0" w:color="auto"/>
              <w:bottom w:val="single" w:sz="4" w:space="0" w:color="auto"/>
              <w:right w:val="single" w:sz="4" w:space="0" w:color="auto"/>
            </w:tcBorders>
          </w:tcPr>
          <w:p w14:paraId="783D67A3" w14:textId="31FD0E06" w:rsidR="006032CE" w:rsidRDefault="006032CE" w:rsidP="006032CE">
            <w:pPr>
              <w:rPr>
                <w:b/>
                <w:bCs/>
              </w:rPr>
            </w:pPr>
          </w:p>
        </w:tc>
        <w:tc>
          <w:tcPr>
            <w:tcW w:w="4531" w:type="dxa"/>
            <w:tcBorders>
              <w:top w:val="single" w:sz="4" w:space="0" w:color="auto"/>
              <w:left w:val="single" w:sz="4" w:space="0" w:color="auto"/>
              <w:bottom w:val="single" w:sz="4" w:space="0" w:color="auto"/>
              <w:right w:val="single" w:sz="4" w:space="0" w:color="auto"/>
            </w:tcBorders>
          </w:tcPr>
          <w:p w14:paraId="66BDBFD7" w14:textId="35BF0048" w:rsidR="006032CE" w:rsidRDefault="006032CE" w:rsidP="006032CE">
            <w:pPr>
              <w:rPr>
                <w:b/>
                <w:bCs/>
              </w:rPr>
            </w:pPr>
          </w:p>
        </w:tc>
      </w:tr>
    </w:tbl>
    <w:p w14:paraId="3C8B5C36" w14:textId="77777777" w:rsidR="00985B25" w:rsidRDefault="00985B25" w:rsidP="00985B25">
      <w:pPr>
        <w:rPr>
          <w:b/>
          <w:bCs/>
        </w:rPr>
      </w:pPr>
    </w:p>
    <w:p w14:paraId="495D6792" w14:textId="77777777" w:rsidR="00985B25" w:rsidRDefault="00985B25" w:rsidP="00985B25">
      <w:pPr>
        <w:rPr>
          <w:rFonts w:ascii="Calibri" w:eastAsia="Times New Roman" w:hAnsi="Calibri" w:cs="Calibri"/>
          <w:b/>
          <w:bCs/>
          <w:lang w:eastAsia="fr-FR"/>
        </w:rPr>
      </w:pPr>
    </w:p>
    <w:p w14:paraId="7D18FF48" w14:textId="182898C3" w:rsidR="00994459" w:rsidRDefault="00994459" w:rsidP="00994459">
      <w:pPr>
        <w:rPr>
          <w:rFonts w:ascii="Calibri" w:eastAsia="Times New Roman" w:hAnsi="Calibri" w:cs="Calibri"/>
          <w:color w:val="000000"/>
          <w:lang w:eastAsia="fr-FR"/>
        </w:rPr>
      </w:pPr>
    </w:p>
    <w:p w14:paraId="1AAFBC9B" w14:textId="32EB223A" w:rsidR="00366E8E" w:rsidRDefault="00366E8E" w:rsidP="00994459">
      <w:pPr>
        <w:tabs>
          <w:tab w:val="left" w:pos="5670"/>
        </w:tabs>
      </w:pPr>
    </w:p>
    <w:sectPr w:rsidR="00366E8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DE393" w14:textId="77777777" w:rsidR="006912C7" w:rsidRDefault="006912C7">
      <w:pPr>
        <w:spacing w:after="0" w:line="240" w:lineRule="auto"/>
      </w:pPr>
      <w:r>
        <w:separator/>
      </w:r>
    </w:p>
  </w:endnote>
  <w:endnote w:type="continuationSeparator" w:id="0">
    <w:p w14:paraId="7099BD0F" w14:textId="77777777" w:rsidR="006912C7" w:rsidRDefault="00691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altName w:val="Arial"/>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OldStyle">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5C435" w14:textId="77777777" w:rsidR="004043EB" w:rsidRDefault="00842917">
    <w:pPr>
      <w:pStyle w:val="Corpsdetexte"/>
      <w:spacing w:line="14" w:lineRule="auto"/>
      <w:rPr>
        <w:sz w:val="17"/>
      </w:rPr>
    </w:pPr>
    <w:r>
      <w:rPr>
        <w:noProof/>
      </w:rPr>
      <mc:AlternateContent>
        <mc:Choice Requires="wps">
          <w:drawing>
            <wp:anchor distT="0" distB="0" distL="114300" distR="114300" simplePos="0" relativeHeight="251659264" behindDoc="1" locked="0" layoutInCell="1" allowOverlap="1" wp14:anchorId="0992DB82" wp14:editId="61FBB8E8">
              <wp:simplePos x="0" y="0"/>
              <wp:positionH relativeFrom="page">
                <wp:posOffset>5920105</wp:posOffset>
              </wp:positionH>
              <wp:positionV relativeFrom="page">
                <wp:posOffset>10054590</wp:posOffset>
              </wp:positionV>
              <wp:extent cx="646430" cy="177800"/>
              <wp:effectExtent l="0" t="0" r="0" b="0"/>
              <wp:wrapNone/>
              <wp:docPr id="1817341700"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C66CC" w14:textId="77777777" w:rsidR="004043EB" w:rsidRDefault="00842917">
                          <w:pPr>
                            <w:spacing w:before="52"/>
                            <w:ind w:left="20"/>
                            <w:rPr>
                              <w:b/>
                              <w:sz w:val="18"/>
                            </w:rPr>
                          </w:pPr>
                          <w:r>
                            <w:rPr>
                              <w:b/>
                              <w:color w:val="2D2D2D"/>
                              <w:w w:val="90"/>
                              <w:sz w:val="18"/>
                            </w:rPr>
                            <w:t>Page</w:t>
                          </w:r>
                          <w:r>
                            <w:rPr>
                              <w:b/>
                              <w:color w:val="2D2D2D"/>
                              <w:sz w:val="18"/>
                            </w:rPr>
                            <w:t xml:space="preserve"> </w:t>
                          </w:r>
                          <w:r>
                            <w:rPr>
                              <w:b/>
                              <w:color w:val="2D2D2D"/>
                              <w:w w:val="90"/>
                              <w:sz w:val="18"/>
                            </w:rPr>
                            <w:fldChar w:fldCharType="begin"/>
                          </w:r>
                          <w:r>
                            <w:rPr>
                              <w:b/>
                              <w:color w:val="2D2D2D"/>
                              <w:w w:val="90"/>
                              <w:sz w:val="18"/>
                            </w:rPr>
                            <w:instrText xml:space="preserve"> PAGE </w:instrText>
                          </w:r>
                          <w:r>
                            <w:rPr>
                              <w:b/>
                              <w:color w:val="2D2D2D"/>
                              <w:w w:val="90"/>
                              <w:sz w:val="18"/>
                            </w:rPr>
                            <w:fldChar w:fldCharType="separate"/>
                          </w:r>
                          <w:r>
                            <w:rPr>
                              <w:b/>
                              <w:noProof/>
                              <w:color w:val="2D2D2D"/>
                              <w:w w:val="90"/>
                              <w:sz w:val="18"/>
                            </w:rPr>
                            <w:t>2</w:t>
                          </w:r>
                          <w:r>
                            <w:rPr>
                              <w:b/>
                              <w:color w:val="2D2D2D"/>
                              <w:w w:val="90"/>
                              <w:sz w:val="18"/>
                            </w:rPr>
                            <w:fldChar w:fldCharType="end"/>
                          </w:r>
                          <w:r>
                            <w:rPr>
                              <w:b/>
                              <w:color w:val="2D2D2D"/>
                              <w:spacing w:val="-4"/>
                              <w:sz w:val="18"/>
                            </w:rPr>
                            <w:t xml:space="preserve"> </w:t>
                          </w:r>
                          <w:r>
                            <w:rPr>
                              <w:b/>
                              <w:color w:val="2D2D2D"/>
                              <w:w w:val="90"/>
                              <w:sz w:val="18"/>
                            </w:rPr>
                            <w:t>sur</w:t>
                          </w:r>
                          <w:r>
                            <w:rPr>
                              <w:b/>
                              <w:color w:val="2D2D2D"/>
                              <w:spacing w:val="-3"/>
                              <w:w w:val="90"/>
                              <w:sz w:val="18"/>
                            </w:rPr>
                            <w:t xml:space="preserve"> </w:t>
                          </w:r>
                          <w:r>
                            <w:rPr>
                              <w:b/>
                              <w:color w:val="2D2D2D"/>
                              <w:spacing w:val="-10"/>
                              <w:w w:val="90"/>
                              <w:sz w:val="18"/>
                            </w:rPr>
                            <w:fldChar w:fldCharType="begin"/>
                          </w:r>
                          <w:r>
                            <w:rPr>
                              <w:b/>
                              <w:color w:val="2D2D2D"/>
                              <w:spacing w:val="-10"/>
                              <w:w w:val="90"/>
                              <w:sz w:val="18"/>
                            </w:rPr>
                            <w:instrText xml:space="preserve"> NUMPAGES </w:instrText>
                          </w:r>
                          <w:r>
                            <w:rPr>
                              <w:b/>
                              <w:color w:val="2D2D2D"/>
                              <w:spacing w:val="-10"/>
                              <w:w w:val="90"/>
                              <w:sz w:val="18"/>
                            </w:rPr>
                            <w:fldChar w:fldCharType="separate"/>
                          </w:r>
                          <w:r>
                            <w:rPr>
                              <w:b/>
                              <w:noProof/>
                              <w:color w:val="2D2D2D"/>
                              <w:spacing w:val="-10"/>
                              <w:w w:val="90"/>
                              <w:sz w:val="18"/>
                            </w:rPr>
                            <w:t>4</w:t>
                          </w:r>
                          <w:r>
                            <w:rPr>
                              <w:b/>
                              <w:color w:val="2D2D2D"/>
                              <w:spacing w:val="-10"/>
                              <w:w w:val="9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92DB82" id="_x0000_t202" coordsize="21600,21600" o:spt="202" path="m,l,21600r21600,l21600,xe">
              <v:stroke joinstyle="miter"/>
              <v:path gradientshapeok="t" o:connecttype="rect"/>
            </v:shapetype>
            <v:shape id="docshape11" o:spid="_x0000_s1026" type="#_x0000_t202" style="position:absolute;margin-left:466.15pt;margin-top:791.7pt;width:50.9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" filled="f" stroked="f">
              <v:textbox inset="0,0,0,0">
                <w:txbxContent>
                  <w:p w14:paraId="53AC66CC" w14:textId="77777777" w:rsidR="004043EB" w:rsidRDefault="00842917">
                    <w:pPr>
                      <w:spacing w:before="52"/>
                      <w:ind w:left="20"/>
                      <w:rPr>
                        <w:b/>
                        <w:sz w:val="18"/>
                      </w:rPr>
                    </w:pPr>
                    <w:r>
                      <w:rPr>
                        <w:b/>
                        <w:color w:val="2D2D2D"/>
                        <w:w w:val="90"/>
                        <w:sz w:val="18"/>
                      </w:rPr>
                      <w:t>Page</w:t>
                    </w:r>
                    <w:r>
                      <w:rPr>
                        <w:b/>
                        <w:color w:val="2D2D2D"/>
                        <w:sz w:val="18"/>
                      </w:rPr>
                      <w:t xml:space="preserve"> </w:t>
                    </w:r>
                    <w:r>
                      <w:rPr>
                        <w:b/>
                        <w:color w:val="2D2D2D"/>
                        <w:w w:val="90"/>
                        <w:sz w:val="18"/>
                      </w:rPr>
                      <w:fldChar w:fldCharType="begin"/>
                    </w:r>
                    <w:r>
                      <w:rPr>
                        <w:b/>
                        <w:color w:val="2D2D2D"/>
                        <w:w w:val="90"/>
                        <w:sz w:val="18"/>
                      </w:rPr>
                      <w:instrText xml:space="preserve"> PAGE </w:instrText>
                    </w:r>
                    <w:r>
                      <w:rPr>
                        <w:b/>
                        <w:color w:val="2D2D2D"/>
                        <w:w w:val="90"/>
                        <w:sz w:val="18"/>
                      </w:rPr>
                      <w:fldChar w:fldCharType="separate"/>
                    </w:r>
                    <w:r>
                      <w:rPr>
                        <w:b/>
                        <w:noProof/>
                        <w:color w:val="2D2D2D"/>
                        <w:w w:val="90"/>
                        <w:sz w:val="18"/>
                      </w:rPr>
                      <w:t>2</w:t>
                    </w:r>
                    <w:r>
                      <w:rPr>
                        <w:b/>
                        <w:color w:val="2D2D2D"/>
                        <w:w w:val="90"/>
                        <w:sz w:val="18"/>
                      </w:rPr>
                      <w:fldChar w:fldCharType="end"/>
                    </w:r>
                    <w:r>
                      <w:rPr>
                        <w:b/>
                        <w:color w:val="2D2D2D"/>
                        <w:spacing w:val="-4"/>
                        <w:sz w:val="18"/>
                      </w:rPr>
                      <w:t xml:space="preserve"> </w:t>
                    </w:r>
                    <w:r>
                      <w:rPr>
                        <w:b/>
                        <w:color w:val="2D2D2D"/>
                        <w:w w:val="90"/>
                        <w:sz w:val="18"/>
                      </w:rPr>
                      <w:t>sur</w:t>
                    </w:r>
                    <w:r>
                      <w:rPr>
                        <w:b/>
                        <w:color w:val="2D2D2D"/>
                        <w:spacing w:val="-3"/>
                        <w:w w:val="90"/>
                        <w:sz w:val="18"/>
                      </w:rPr>
                      <w:t xml:space="preserve"> </w:t>
                    </w:r>
                    <w:r>
                      <w:rPr>
                        <w:b/>
                        <w:color w:val="2D2D2D"/>
                        <w:spacing w:val="-10"/>
                        <w:w w:val="90"/>
                        <w:sz w:val="18"/>
                      </w:rPr>
                      <w:fldChar w:fldCharType="begin"/>
                    </w:r>
                    <w:r>
                      <w:rPr>
                        <w:b/>
                        <w:color w:val="2D2D2D"/>
                        <w:spacing w:val="-10"/>
                        <w:w w:val="90"/>
                        <w:sz w:val="18"/>
                      </w:rPr>
                      <w:instrText xml:space="preserve"> NUMPAGES </w:instrText>
                    </w:r>
                    <w:r>
                      <w:rPr>
                        <w:b/>
                        <w:color w:val="2D2D2D"/>
                        <w:spacing w:val="-10"/>
                        <w:w w:val="90"/>
                        <w:sz w:val="18"/>
                      </w:rPr>
                      <w:fldChar w:fldCharType="separate"/>
                    </w:r>
                    <w:r>
                      <w:rPr>
                        <w:b/>
                        <w:noProof/>
                        <w:color w:val="2D2D2D"/>
                        <w:spacing w:val="-10"/>
                        <w:w w:val="90"/>
                        <w:sz w:val="18"/>
                      </w:rPr>
                      <w:t>4</w:t>
                    </w:r>
                    <w:r>
                      <w:rPr>
                        <w:b/>
                        <w:color w:val="2D2D2D"/>
                        <w:spacing w:val="-10"/>
                        <w:w w:val="9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D0249" w14:textId="77777777" w:rsidR="006912C7" w:rsidRDefault="006912C7">
      <w:pPr>
        <w:spacing w:after="0" w:line="240" w:lineRule="auto"/>
      </w:pPr>
      <w:r>
        <w:separator/>
      </w:r>
    </w:p>
  </w:footnote>
  <w:footnote w:type="continuationSeparator" w:id="0">
    <w:p w14:paraId="4C51EC52" w14:textId="77777777" w:rsidR="006912C7" w:rsidRDefault="006912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12D7"/>
    <w:multiLevelType w:val="multilevel"/>
    <w:tmpl w:val="EED4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27285"/>
    <w:multiLevelType w:val="hybridMultilevel"/>
    <w:tmpl w:val="3A72B5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C6249BF"/>
    <w:multiLevelType w:val="singleLevel"/>
    <w:tmpl w:val="75C8F7F8"/>
    <w:lvl w:ilvl="0">
      <w:numFmt w:val="bullet"/>
      <w:lvlText w:val="-"/>
      <w:lvlJc w:val="left"/>
      <w:pPr>
        <w:tabs>
          <w:tab w:val="num" w:pos="360"/>
        </w:tabs>
        <w:ind w:left="360" w:hanging="360"/>
      </w:pPr>
      <w:rPr>
        <w:rFonts w:hint="default"/>
      </w:rPr>
    </w:lvl>
  </w:abstractNum>
  <w:abstractNum w:abstractNumId="3" w15:restartNumberingAfterBreak="0">
    <w:nsid w:val="0CB81EAD"/>
    <w:multiLevelType w:val="singleLevel"/>
    <w:tmpl w:val="040C0005"/>
    <w:lvl w:ilvl="0">
      <w:start w:val="1"/>
      <w:numFmt w:val="bullet"/>
      <w:lvlText w:val=""/>
      <w:lvlJc w:val="left"/>
      <w:pPr>
        <w:ind w:left="720" w:hanging="360"/>
      </w:pPr>
      <w:rPr>
        <w:rFonts w:ascii="Wingdings" w:hAnsi="Wingdings" w:hint="default"/>
      </w:rPr>
    </w:lvl>
  </w:abstractNum>
  <w:abstractNum w:abstractNumId="4" w15:restartNumberingAfterBreak="0">
    <w:nsid w:val="10F07B49"/>
    <w:multiLevelType w:val="hybridMultilevel"/>
    <w:tmpl w:val="F20A1A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7A593C"/>
    <w:multiLevelType w:val="multilevel"/>
    <w:tmpl w:val="34F06CD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065467"/>
    <w:multiLevelType w:val="hybridMultilevel"/>
    <w:tmpl w:val="B3BCC632"/>
    <w:lvl w:ilvl="0" w:tplc="ABB00D6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0E69DC"/>
    <w:multiLevelType w:val="hybridMultilevel"/>
    <w:tmpl w:val="0DDE5110"/>
    <w:lvl w:ilvl="0" w:tplc="E78ECB5C">
      <w:start w:val="101"/>
      <w:numFmt w:val="bullet"/>
      <w:lvlText w:val=""/>
      <w:lvlJc w:val="left"/>
      <w:pPr>
        <w:ind w:left="362" w:hanging="360"/>
      </w:pPr>
      <w:rPr>
        <w:rFonts w:ascii="Symbol" w:eastAsia="Times New Roman" w:hAnsi="Symbol" w:cs="Source Sans Pro" w:hint="default"/>
      </w:rPr>
    </w:lvl>
    <w:lvl w:ilvl="1" w:tplc="040C0003" w:tentative="1">
      <w:start w:val="1"/>
      <w:numFmt w:val="bullet"/>
      <w:lvlText w:val="o"/>
      <w:lvlJc w:val="left"/>
      <w:pPr>
        <w:ind w:left="1082" w:hanging="360"/>
      </w:pPr>
      <w:rPr>
        <w:rFonts w:ascii="Courier New" w:hAnsi="Courier New" w:cs="Courier New" w:hint="default"/>
      </w:rPr>
    </w:lvl>
    <w:lvl w:ilvl="2" w:tplc="040C0005" w:tentative="1">
      <w:start w:val="1"/>
      <w:numFmt w:val="bullet"/>
      <w:lvlText w:val=""/>
      <w:lvlJc w:val="left"/>
      <w:pPr>
        <w:ind w:left="1802" w:hanging="360"/>
      </w:pPr>
      <w:rPr>
        <w:rFonts w:ascii="Wingdings" w:hAnsi="Wingdings" w:hint="default"/>
      </w:rPr>
    </w:lvl>
    <w:lvl w:ilvl="3" w:tplc="040C0001" w:tentative="1">
      <w:start w:val="1"/>
      <w:numFmt w:val="bullet"/>
      <w:lvlText w:val=""/>
      <w:lvlJc w:val="left"/>
      <w:pPr>
        <w:ind w:left="2522" w:hanging="360"/>
      </w:pPr>
      <w:rPr>
        <w:rFonts w:ascii="Symbol" w:hAnsi="Symbol" w:hint="default"/>
      </w:rPr>
    </w:lvl>
    <w:lvl w:ilvl="4" w:tplc="040C0003" w:tentative="1">
      <w:start w:val="1"/>
      <w:numFmt w:val="bullet"/>
      <w:lvlText w:val="o"/>
      <w:lvlJc w:val="left"/>
      <w:pPr>
        <w:ind w:left="3242" w:hanging="360"/>
      </w:pPr>
      <w:rPr>
        <w:rFonts w:ascii="Courier New" w:hAnsi="Courier New" w:cs="Courier New" w:hint="default"/>
      </w:rPr>
    </w:lvl>
    <w:lvl w:ilvl="5" w:tplc="040C0005" w:tentative="1">
      <w:start w:val="1"/>
      <w:numFmt w:val="bullet"/>
      <w:lvlText w:val=""/>
      <w:lvlJc w:val="left"/>
      <w:pPr>
        <w:ind w:left="3962" w:hanging="360"/>
      </w:pPr>
      <w:rPr>
        <w:rFonts w:ascii="Wingdings" w:hAnsi="Wingdings" w:hint="default"/>
      </w:rPr>
    </w:lvl>
    <w:lvl w:ilvl="6" w:tplc="040C0001" w:tentative="1">
      <w:start w:val="1"/>
      <w:numFmt w:val="bullet"/>
      <w:lvlText w:val=""/>
      <w:lvlJc w:val="left"/>
      <w:pPr>
        <w:ind w:left="4682" w:hanging="360"/>
      </w:pPr>
      <w:rPr>
        <w:rFonts w:ascii="Symbol" w:hAnsi="Symbol" w:hint="default"/>
      </w:rPr>
    </w:lvl>
    <w:lvl w:ilvl="7" w:tplc="040C0003" w:tentative="1">
      <w:start w:val="1"/>
      <w:numFmt w:val="bullet"/>
      <w:lvlText w:val="o"/>
      <w:lvlJc w:val="left"/>
      <w:pPr>
        <w:ind w:left="5402" w:hanging="360"/>
      </w:pPr>
      <w:rPr>
        <w:rFonts w:ascii="Courier New" w:hAnsi="Courier New" w:cs="Courier New" w:hint="default"/>
      </w:rPr>
    </w:lvl>
    <w:lvl w:ilvl="8" w:tplc="040C0005" w:tentative="1">
      <w:start w:val="1"/>
      <w:numFmt w:val="bullet"/>
      <w:lvlText w:val=""/>
      <w:lvlJc w:val="left"/>
      <w:pPr>
        <w:ind w:left="6122" w:hanging="360"/>
      </w:pPr>
      <w:rPr>
        <w:rFonts w:ascii="Wingdings" w:hAnsi="Wingdings" w:hint="default"/>
      </w:rPr>
    </w:lvl>
  </w:abstractNum>
  <w:abstractNum w:abstractNumId="8" w15:restartNumberingAfterBreak="0">
    <w:nsid w:val="235A7B86"/>
    <w:multiLevelType w:val="multilevel"/>
    <w:tmpl w:val="1F02E90C"/>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pStyle w:val="Titre3"/>
      <w:suff w:val="nothing"/>
      <w:lvlText w:val=""/>
      <w:lvlJc w:val="left"/>
      <w:pPr>
        <w:ind w:left="0" w:firstLine="0"/>
      </w:pPr>
    </w:lvl>
    <w:lvl w:ilvl="3">
      <w:start w:val="1"/>
      <w:numFmt w:val="none"/>
      <w:pStyle w:val="Titre4"/>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28212D11"/>
    <w:multiLevelType w:val="hybridMultilevel"/>
    <w:tmpl w:val="9DD22020"/>
    <w:lvl w:ilvl="0" w:tplc="FE328AF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0E5830"/>
    <w:multiLevelType w:val="multilevel"/>
    <w:tmpl w:val="055275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1BF33AF"/>
    <w:multiLevelType w:val="hybridMultilevel"/>
    <w:tmpl w:val="7160E6B4"/>
    <w:lvl w:ilvl="0" w:tplc="520E6490">
      <w:start w:val="2"/>
      <w:numFmt w:val="bullet"/>
      <w:lvlText w:val=""/>
      <w:lvlJc w:val="left"/>
      <w:pPr>
        <w:ind w:left="720" w:hanging="360"/>
      </w:pPr>
      <w:rPr>
        <w:rFonts w:ascii="Wingdings" w:eastAsiaTheme="minorEastAsia"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D6551C"/>
    <w:multiLevelType w:val="hybridMultilevel"/>
    <w:tmpl w:val="47923538"/>
    <w:lvl w:ilvl="0" w:tplc="DF74E498">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4C81864"/>
    <w:multiLevelType w:val="hybridMultilevel"/>
    <w:tmpl w:val="72FC9692"/>
    <w:lvl w:ilvl="0" w:tplc="F6C47024">
      <w:start w:val="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B4C127A"/>
    <w:multiLevelType w:val="hybridMultilevel"/>
    <w:tmpl w:val="089494CE"/>
    <w:lvl w:ilvl="0" w:tplc="506CA7CA">
      <w:numFmt w:val="bullet"/>
      <w:lvlText w:val="•"/>
      <w:lvlJc w:val="left"/>
      <w:pPr>
        <w:ind w:left="1608" w:hanging="374"/>
      </w:pPr>
      <w:rPr>
        <w:rFonts w:ascii="Calibri" w:eastAsia="Calibri" w:hAnsi="Calibri" w:cs="Calibri" w:hint="default"/>
        <w:w w:val="77"/>
        <w:position w:val="2"/>
        <w:lang w:val="fr-FR" w:eastAsia="en-US" w:bidi="ar-SA"/>
      </w:rPr>
    </w:lvl>
    <w:lvl w:ilvl="1" w:tplc="681C7F94">
      <w:numFmt w:val="bullet"/>
      <w:lvlText w:val="•"/>
      <w:lvlJc w:val="left"/>
      <w:pPr>
        <w:ind w:left="2548" w:hanging="374"/>
      </w:pPr>
      <w:rPr>
        <w:rFonts w:hint="default"/>
        <w:lang w:val="fr-FR" w:eastAsia="en-US" w:bidi="ar-SA"/>
      </w:rPr>
    </w:lvl>
    <w:lvl w:ilvl="2" w:tplc="D122ADA8">
      <w:numFmt w:val="bullet"/>
      <w:lvlText w:val="•"/>
      <w:lvlJc w:val="left"/>
      <w:pPr>
        <w:ind w:left="3496" w:hanging="374"/>
      </w:pPr>
      <w:rPr>
        <w:rFonts w:hint="default"/>
        <w:lang w:val="fr-FR" w:eastAsia="en-US" w:bidi="ar-SA"/>
      </w:rPr>
    </w:lvl>
    <w:lvl w:ilvl="3" w:tplc="877C31B0">
      <w:numFmt w:val="bullet"/>
      <w:lvlText w:val="•"/>
      <w:lvlJc w:val="left"/>
      <w:pPr>
        <w:ind w:left="4445" w:hanging="374"/>
      </w:pPr>
      <w:rPr>
        <w:rFonts w:hint="default"/>
        <w:lang w:val="fr-FR" w:eastAsia="en-US" w:bidi="ar-SA"/>
      </w:rPr>
    </w:lvl>
    <w:lvl w:ilvl="4" w:tplc="7C4280DC">
      <w:numFmt w:val="bullet"/>
      <w:lvlText w:val="•"/>
      <w:lvlJc w:val="left"/>
      <w:pPr>
        <w:ind w:left="5393" w:hanging="374"/>
      </w:pPr>
      <w:rPr>
        <w:rFonts w:hint="default"/>
        <w:lang w:val="fr-FR" w:eastAsia="en-US" w:bidi="ar-SA"/>
      </w:rPr>
    </w:lvl>
    <w:lvl w:ilvl="5" w:tplc="EBFCCDE4">
      <w:numFmt w:val="bullet"/>
      <w:lvlText w:val="•"/>
      <w:lvlJc w:val="left"/>
      <w:pPr>
        <w:ind w:left="6342" w:hanging="374"/>
      </w:pPr>
      <w:rPr>
        <w:rFonts w:hint="default"/>
        <w:lang w:val="fr-FR" w:eastAsia="en-US" w:bidi="ar-SA"/>
      </w:rPr>
    </w:lvl>
    <w:lvl w:ilvl="6" w:tplc="552CF84A">
      <w:numFmt w:val="bullet"/>
      <w:lvlText w:val="•"/>
      <w:lvlJc w:val="left"/>
      <w:pPr>
        <w:ind w:left="7290" w:hanging="374"/>
      </w:pPr>
      <w:rPr>
        <w:rFonts w:hint="default"/>
        <w:lang w:val="fr-FR" w:eastAsia="en-US" w:bidi="ar-SA"/>
      </w:rPr>
    </w:lvl>
    <w:lvl w:ilvl="7" w:tplc="CF9C2AAC">
      <w:numFmt w:val="bullet"/>
      <w:lvlText w:val="•"/>
      <w:lvlJc w:val="left"/>
      <w:pPr>
        <w:ind w:left="8238" w:hanging="374"/>
      </w:pPr>
      <w:rPr>
        <w:rFonts w:hint="default"/>
        <w:lang w:val="fr-FR" w:eastAsia="en-US" w:bidi="ar-SA"/>
      </w:rPr>
    </w:lvl>
    <w:lvl w:ilvl="8" w:tplc="7BE6A694">
      <w:numFmt w:val="bullet"/>
      <w:lvlText w:val="•"/>
      <w:lvlJc w:val="left"/>
      <w:pPr>
        <w:ind w:left="9187" w:hanging="374"/>
      </w:pPr>
      <w:rPr>
        <w:rFonts w:hint="default"/>
        <w:lang w:val="fr-FR" w:eastAsia="en-US" w:bidi="ar-SA"/>
      </w:rPr>
    </w:lvl>
  </w:abstractNum>
  <w:abstractNum w:abstractNumId="15" w15:restartNumberingAfterBreak="0">
    <w:nsid w:val="3E952BE5"/>
    <w:multiLevelType w:val="hybridMultilevel"/>
    <w:tmpl w:val="C63C6364"/>
    <w:lvl w:ilvl="0" w:tplc="FF0E4DC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8A7B9C"/>
    <w:multiLevelType w:val="multilevel"/>
    <w:tmpl w:val="CAF23966"/>
    <w:lvl w:ilvl="0">
      <w:start w:val="2"/>
      <w:numFmt w:val="decimal"/>
      <w:lvlText w:val="%1"/>
      <w:lvlJc w:val="left"/>
      <w:pPr>
        <w:ind w:left="569" w:hanging="375"/>
        <w:jc w:val="left"/>
      </w:pPr>
      <w:rPr>
        <w:rFonts w:hint="default"/>
        <w:lang w:val="fr-FR" w:eastAsia="en-US" w:bidi="ar-SA"/>
      </w:rPr>
    </w:lvl>
    <w:lvl w:ilvl="1">
      <w:start w:val="1"/>
      <w:numFmt w:val="decimal"/>
      <w:lvlText w:val="%1.%2."/>
      <w:lvlJc w:val="left"/>
      <w:pPr>
        <w:ind w:left="569" w:hanging="375"/>
        <w:jc w:val="left"/>
      </w:pPr>
      <w:rPr>
        <w:rFonts w:ascii="Arial" w:eastAsia="Arial" w:hAnsi="Arial" w:cs="Arial" w:hint="default"/>
        <w:b/>
        <w:bCs/>
        <w:i w:val="0"/>
        <w:iCs w:val="0"/>
        <w:color w:val="2D2D2D"/>
        <w:spacing w:val="-1"/>
        <w:w w:val="94"/>
        <w:sz w:val="21"/>
        <w:szCs w:val="21"/>
        <w:lang w:val="fr-FR" w:eastAsia="en-US" w:bidi="ar-SA"/>
      </w:rPr>
    </w:lvl>
    <w:lvl w:ilvl="2">
      <w:numFmt w:val="bullet"/>
      <w:lvlText w:val="-"/>
      <w:lvlJc w:val="left"/>
      <w:pPr>
        <w:ind w:left="318" w:hanging="201"/>
      </w:pPr>
      <w:rPr>
        <w:rFonts w:ascii="Arial" w:eastAsia="Arial" w:hAnsi="Arial" w:cs="Arial" w:hint="default"/>
        <w:b w:val="0"/>
        <w:bCs w:val="0"/>
        <w:i w:val="0"/>
        <w:iCs w:val="0"/>
        <w:color w:val="2D2D2D"/>
        <w:w w:val="112"/>
        <w:sz w:val="19"/>
        <w:szCs w:val="19"/>
        <w:lang w:val="fr-FR" w:eastAsia="en-US" w:bidi="ar-SA"/>
      </w:rPr>
    </w:lvl>
    <w:lvl w:ilvl="3">
      <w:numFmt w:val="bullet"/>
      <w:lvlText w:val="•"/>
      <w:lvlJc w:val="left"/>
      <w:pPr>
        <w:ind w:left="2805" w:hanging="201"/>
      </w:pPr>
      <w:rPr>
        <w:rFonts w:hint="default"/>
        <w:lang w:val="fr-FR" w:eastAsia="en-US" w:bidi="ar-SA"/>
      </w:rPr>
    </w:lvl>
    <w:lvl w:ilvl="4">
      <w:numFmt w:val="bullet"/>
      <w:lvlText w:val="•"/>
      <w:lvlJc w:val="left"/>
      <w:pPr>
        <w:ind w:left="3928" w:hanging="201"/>
      </w:pPr>
      <w:rPr>
        <w:rFonts w:hint="default"/>
        <w:lang w:val="fr-FR" w:eastAsia="en-US" w:bidi="ar-SA"/>
      </w:rPr>
    </w:lvl>
    <w:lvl w:ilvl="5">
      <w:numFmt w:val="bullet"/>
      <w:lvlText w:val="•"/>
      <w:lvlJc w:val="left"/>
      <w:pPr>
        <w:ind w:left="5050" w:hanging="201"/>
      </w:pPr>
      <w:rPr>
        <w:rFonts w:hint="default"/>
        <w:lang w:val="fr-FR" w:eastAsia="en-US" w:bidi="ar-SA"/>
      </w:rPr>
    </w:lvl>
    <w:lvl w:ilvl="6">
      <w:numFmt w:val="bullet"/>
      <w:lvlText w:val="•"/>
      <w:lvlJc w:val="left"/>
      <w:pPr>
        <w:ind w:left="6173" w:hanging="201"/>
      </w:pPr>
      <w:rPr>
        <w:rFonts w:hint="default"/>
        <w:lang w:val="fr-FR" w:eastAsia="en-US" w:bidi="ar-SA"/>
      </w:rPr>
    </w:lvl>
    <w:lvl w:ilvl="7">
      <w:numFmt w:val="bullet"/>
      <w:lvlText w:val="•"/>
      <w:lvlJc w:val="left"/>
      <w:pPr>
        <w:ind w:left="7296" w:hanging="201"/>
      </w:pPr>
      <w:rPr>
        <w:rFonts w:hint="default"/>
        <w:lang w:val="fr-FR" w:eastAsia="en-US" w:bidi="ar-SA"/>
      </w:rPr>
    </w:lvl>
    <w:lvl w:ilvl="8">
      <w:numFmt w:val="bullet"/>
      <w:lvlText w:val="•"/>
      <w:lvlJc w:val="left"/>
      <w:pPr>
        <w:ind w:left="8418" w:hanging="201"/>
      </w:pPr>
      <w:rPr>
        <w:rFonts w:hint="default"/>
        <w:lang w:val="fr-FR" w:eastAsia="en-US" w:bidi="ar-SA"/>
      </w:rPr>
    </w:lvl>
  </w:abstractNum>
  <w:abstractNum w:abstractNumId="17" w15:restartNumberingAfterBreak="0">
    <w:nsid w:val="45D006E1"/>
    <w:multiLevelType w:val="multilevel"/>
    <w:tmpl w:val="2F8E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941F21"/>
    <w:multiLevelType w:val="hybridMultilevel"/>
    <w:tmpl w:val="C51E9272"/>
    <w:lvl w:ilvl="0" w:tplc="9E58047C">
      <w:numFmt w:val="bullet"/>
      <w:lvlText w:val="•"/>
      <w:lvlJc w:val="left"/>
      <w:pPr>
        <w:ind w:left="1620" w:hanging="362"/>
      </w:pPr>
      <w:rPr>
        <w:rFonts w:ascii="Arial" w:eastAsia="Arial" w:hAnsi="Arial" w:cs="Arial" w:hint="default"/>
        <w:b w:val="0"/>
        <w:bCs w:val="0"/>
        <w:i w:val="0"/>
        <w:iCs w:val="0"/>
        <w:color w:val="2D2D2D"/>
        <w:w w:val="102"/>
        <w:sz w:val="19"/>
        <w:szCs w:val="19"/>
        <w:lang w:val="fr-FR" w:eastAsia="en-US" w:bidi="ar-SA"/>
      </w:rPr>
    </w:lvl>
    <w:lvl w:ilvl="1" w:tplc="5B2E7250">
      <w:numFmt w:val="bullet"/>
      <w:lvlText w:val="•"/>
      <w:lvlJc w:val="left"/>
      <w:pPr>
        <w:ind w:left="2524" w:hanging="362"/>
      </w:pPr>
      <w:rPr>
        <w:rFonts w:hint="default"/>
        <w:lang w:val="fr-FR" w:eastAsia="en-US" w:bidi="ar-SA"/>
      </w:rPr>
    </w:lvl>
    <w:lvl w:ilvl="2" w:tplc="CC0214C4">
      <w:numFmt w:val="bullet"/>
      <w:lvlText w:val="•"/>
      <w:lvlJc w:val="left"/>
      <w:pPr>
        <w:ind w:left="3428" w:hanging="362"/>
      </w:pPr>
      <w:rPr>
        <w:rFonts w:hint="default"/>
        <w:lang w:val="fr-FR" w:eastAsia="en-US" w:bidi="ar-SA"/>
      </w:rPr>
    </w:lvl>
    <w:lvl w:ilvl="3" w:tplc="1422C566">
      <w:numFmt w:val="bullet"/>
      <w:lvlText w:val="•"/>
      <w:lvlJc w:val="left"/>
      <w:pPr>
        <w:ind w:left="4333" w:hanging="362"/>
      </w:pPr>
      <w:rPr>
        <w:rFonts w:hint="default"/>
        <w:lang w:val="fr-FR" w:eastAsia="en-US" w:bidi="ar-SA"/>
      </w:rPr>
    </w:lvl>
    <w:lvl w:ilvl="4" w:tplc="777E91FE">
      <w:numFmt w:val="bullet"/>
      <w:lvlText w:val="•"/>
      <w:lvlJc w:val="left"/>
      <w:pPr>
        <w:ind w:left="5237" w:hanging="362"/>
      </w:pPr>
      <w:rPr>
        <w:rFonts w:hint="default"/>
        <w:lang w:val="fr-FR" w:eastAsia="en-US" w:bidi="ar-SA"/>
      </w:rPr>
    </w:lvl>
    <w:lvl w:ilvl="5" w:tplc="32E4A726">
      <w:numFmt w:val="bullet"/>
      <w:lvlText w:val="•"/>
      <w:lvlJc w:val="left"/>
      <w:pPr>
        <w:ind w:left="6142" w:hanging="362"/>
      </w:pPr>
      <w:rPr>
        <w:rFonts w:hint="default"/>
        <w:lang w:val="fr-FR" w:eastAsia="en-US" w:bidi="ar-SA"/>
      </w:rPr>
    </w:lvl>
    <w:lvl w:ilvl="6" w:tplc="CD4A2636">
      <w:numFmt w:val="bullet"/>
      <w:lvlText w:val="•"/>
      <w:lvlJc w:val="left"/>
      <w:pPr>
        <w:ind w:left="7046" w:hanging="362"/>
      </w:pPr>
      <w:rPr>
        <w:rFonts w:hint="default"/>
        <w:lang w:val="fr-FR" w:eastAsia="en-US" w:bidi="ar-SA"/>
      </w:rPr>
    </w:lvl>
    <w:lvl w:ilvl="7" w:tplc="65608CD6">
      <w:numFmt w:val="bullet"/>
      <w:lvlText w:val="•"/>
      <w:lvlJc w:val="left"/>
      <w:pPr>
        <w:ind w:left="7950" w:hanging="362"/>
      </w:pPr>
      <w:rPr>
        <w:rFonts w:hint="default"/>
        <w:lang w:val="fr-FR" w:eastAsia="en-US" w:bidi="ar-SA"/>
      </w:rPr>
    </w:lvl>
    <w:lvl w:ilvl="8" w:tplc="74647B7A">
      <w:numFmt w:val="bullet"/>
      <w:lvlText w:val="•"/>
      <w:lvlJc w:val="left"/>
      <w:pPr>
        <w:ind w:left="8855" w:hanging="362"/>
      </w:pPr>
      <w:rPr>
        <w:rFonts w:hint="default"/>
        <w:lang w:val="fr-FR" w:eastAsia="en-US" w:bidi="ar-SA"/>
      </w:rPr>
    </w:lvl>
  </w:abstractNum>
  <w:abstractNum w:abstractNumId="19" w15:restartNumberingAfterBreak="0">
    <w:nsid w:val="57DE2ABA"/>
    <w:multiLevelType w:val="hybridMultilevel"/>
    <w:tmpl w:val="CBF4CA0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0" w15:restartNumberingAfterBreak="0">
    <w:nsid w:val="771E1796"/>
    <w:multiLevelType w:val="multilevel"/>
    <w:tmpl w:val="3914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577DB1"/>
    <w:multiLevelType w:val="hybridMultilevel"/>
    <w:tmpl w:val="BAC252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147796">
    <w:abstractNumId w:val="7"/>
  </w:num>
  <w:num w:numId="2" w16cid:durableId="1523127765">
    <w:abstractNumId w:val="3"/>
  </w:num>
  <w:num w:numId="3" w16cid:durableId="462700701">
    <w:abstractNumId w:val="10"/>
  </w:num>
  <w:num w:numId="4" w16cid:durableId="1675645835">
    <w:abstractNumId w:val="6"/>
  </w:num>
  <w:num w:numId="5" w16cid:durableId="1516529718">
    <w:abstractNumId w:val="2"/>
  </w:num>
  <w:num w:numId="6" w16cid:durableId="1593205003">
    <w:abstractNumId w:val="21"/>
  </w:num>
  <w:num w:numId="7" w16cid:durableId="614408598">
    <w:abstractNumId w:val="5"/>
  </w:num>
  <w:num w:numId="8" w16cid:durableId="577641451">
    <w:abstractNumId w:val="0"/>
  </w:num>
  <w:num w:numId="9" w16cid:durableId="2074232784">
    <w:abstractNumId w:val="17"/>
  </w:num>
  <w:num w:numId="10" w16cid:durableId="1123965809">
    <w:abstractNumId w:val="4"/>
  </w:num>
  <w:num w:numId="11" w16cid:durableId="467092070">
    <w:abstractNumId w:val="19"/>
  </w:num>
  <w:num w:numId="12" w16cid:durableId="1244535463">
    <w:abstractNumId w:val="13"/>
  </w:num>
  <w:num w:numId="13" w16cid:durableId="689143714">
    <w:abstractNumId w:val="15"/>
  </w:num>
  <w:num w:numId="14" w16cid:durableId="259527973">
    <w:abstractNumId w:val="9"/>
  </w:num>
  <w:num w:numId="15" w16cid:durableId="1058434366">
    <w:abstractNumId w:val="1"/>
  </w:num>
  <w:num w:numId="16" w16cid:durableId="1782063908">
    <w:abstractNumId w:val="12"/>
  </w:num>
  <w:num w:numId="17" w16cid:durableId="1177383369">
    <w:abstractNumId w:val="8"/>
  </w:num>
  <w:num w:numId="18" w16cid:durableId="974917068">
    <w:abstractNumId w:val="11"/>
  </w:num>
  <w:num w:numId="19" w16cid:durableId="2072652730">
    <w:abstractNumId w:val="20"/>
  </w:num>
  <w:num w:numId="20" w16cid:durableId="223760108">
    <w:abstractNumId w:val="14"/>
  </w:num>
  <w:num w:numId="21" w16cid:durableId="654263875">
    <w:abstractNumId w:val="18"/>
  </w:num>
  <w:num w:numId="22" w16cid:durableId="2370605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016"/>
    <w:rsid w:val="00012B33"/>
    <w:rsid w:val="000243A9"/>
    <w:rsid w:val="00091160"/>
    <w:rsid w:val="0009143D"/>
    <w:rsid w:val="00095A11"/>
    <w:rsid w:val="00095FDC"/>
    <w:rsid w:val="000B3E24"/>
    <w:rsid w:val="000B57DC"/>
    <w:rsid w:val="000D555B"/>
    <w:rsid w:val="001017CD"/>
    <w:rsid w:val="00107CFC"/>
    <w:rsid w:val="00120002"/>
    <w:rsid w:val="00134016"/>
    <w:rsid w:val="00143D65"/>
    <w:rsid w:val="00172A2A"/>
    <w:rsid w:val="00185C1B"/>
    <w:rsid w:val="001C27E6"/>
    <w:rsid w:val="001C74D9"/>
    <w:rsid w:val="001C7C1E"/>
    <w:rsid w:val="001F0F13"/>
    <w:rsid w:val="001F1EEE"/>
    <w:rsid w:val="00202A11"/>
    <w:rsid w:val="0022280F"/>
    <w:rsid w:val="002248DD"/>
    <w:rsid w:val="002449A1"/>
    <w:rsid w:val="00246731"/>
    <w:rsid w:val="00254847"/>
    <w:rsid w:val="00272392"/>
    <w:rsid w:val="00273092"/>
    <w:rsid w:val="0027462C"/>
    <w:rsid w:val="00275F2C"/>
    <w:rsid w:val="00282C6A"/>
    <w:rsid w:val="00293477"/>
    <w:rsid w:val="002A4776"/>
    <w:rsid w:val="002B7839"/>
    <w:rsid w:val="002D1BAD"/>
    <w:rsid w:val="002E6975"/>
    <w:rsid w:val="002F0D0B"/>
    <w:rsid w:val="002F3A35"/>
    <w:rsid w:val="00304B89"/>
    <w:rsid w:val="00313186"/>
    <w:rsid w:val="003223D8"/>
    <w:rsid w:val="003318A5"/>
    <w:rsid w:val="00366E8E"/>
    <w:rsid w:val="00367F9E"/>
    <w:rsid w:val="003700BF"/>
    <w:rsid w:val="003902F5"/>
    <w:rsid w:val="003926F4"/>
    <w:rsid w:val="003A7249"/>
    <w:rsid w:val="003B2DB6"/>
    <w:rsid w:val="003B6F3D"/>
    <w:rsid w:val="003D1B57"/>
    <w:rsid w:val="003D62CB"/>
    <w:rsid w:val="003E3EE6"/>
    <w:rsid w:val="003F7B31"/>
    <w:rsid w:val="004043EB"/>
    <w:rsid w:val="00410386"/>
    <w:rsid w:val="00414905"/>
    <w:rsid w:val="00420E56"/>
    <w:rsid w:val="00427020"/>
    <w:rsid w:val="00427A60"/>
    <w:rsid w:val="00433312"/>
    <w:rsid w:val="004409C7"/>
    <w:rsid w:val="00440CBD"/>
    <w:rsid w:val="00445F2C"/>
    <w:rsid w:val="00473295"/>
    <w:rsid w:val="0048753A"/>
    <w:rsid w:val="004F06C4"/>
    <w:rsid w:val="00502CEF"/>
    <w:rsid w:val="005124A7"/>
    <w:rsid w:val="00531B22"/>
    <w:rsid w:val="00536CAD"/>
    <w:rsid w:val="0053797F"/>
    <w:rsid w:val="00550E7C"/>
    <w:rsid w:val="005514C7"/>
    <w:rsid w:val="005851EE"/>
    <w:rsid w:val="00587072"/>
    <w:rsid w:val="00592011"/>
    <w:rsid w:val="00595CC0"/>
    <w:rsid w:val="005A5AC6"/>
    <w:rsid w:val="005B2C06"/>
    <w:rsid w:val="005B5F30"/>
    <w:rsid w:val="005C0F32"/>
    <w:rsid w:val="005C537A"/>
    <w:rsid w:val="005E0164"/>
    <w:rsid w:val="005F2AD8"/>
    <w:rsid w:val="006032CE"/>
    <w:rsid w:val="006205E3"/>
    <w:rsid w:val="006214B0"/>
    <w:rsid w:val="00623535"/>
    <w:rsid w:val="00644FE9"/>
    <w:rsid w:val="00646180"/>
    <w:rsid w:val="00656CB6"/>
    <w:rsid w:val="0066767C"/>
    <w:rsid w:val="006912C7"/>
    <w:rsid w:val="0069347B"/>
    <w:rsid w:val="006A5724"/>
    <w:rsid w:val="006A7ABC"/>
    <w:rsid w:val="006D0CF9"/>
    <w:rsid w:val="006D45A2"/>
    <w:rsid w:val="006E6BD1"/>
    <w:rsid w:val="006F393A"/>
    <w:rsid w:val="00701E84"/>
    <w:rsid w:val="00703370"/>
    <w:rsid w:val="0070382F"/>
    <w:rsid w:val="00715F87"/>
    <w:rsid w:val="00717A80"/>
    <w:rsid w:val="0074199E"/>
    <w:rsid w:val="00743527"/>
    <w:rsid w:val="00771318"/>
    <w:rsid w:val="007C01AE"/>
    <w:rsid w:val="007D7727"/>
    <w:rsid w:val="007E4410"/>
    <w:rsid w:val="007E551B"/>
    <w:rsid w:val="00823F5B"/>
    <w:rsid w:val="00842917"/>
    <w:rsid w:val="008573BF"/>
    <w:rsid w:val="008601E9"/>
    <w:rsid w:val="0086147A"/>
    <w:rsid w:val="008B584C"/>
    <w:rsid w:val="008E6D90"/>
    <w:rsid w:val="008F73AD"/>
    <w:rsid w:val="00907563"/>
    <w:rsid w:val="00911892"/>
    <w:rsid w:val="00915DC6"/>
    <w:rsid w:val="009170A5"/>
    <w:rsid w:val="00953527"/>
    <w:rsid w:val="00954239"/>
    <w:rsid w:val="00963129"/>
    <w:rsid w:val="00965084"/>
    <w:rsid w:val="00972B15"/>
    <w:rsid w:val="00977465"/>
    <w:rsid w:val="009821F9"/>
    <w:rsid w:val="00985B25"/>
    <w:rsid w:val="00994459"/>
    <w:rsid w:val="009A10EA"/>
    <w:rsid w:val="009A1ACB"/>
    <w:rsid w:val="009A392B"/>
    <w:rsid w:val="009B07D4"/>
    <w:rsid w:val="009C49C2"/>
    <w:rsid w:val="009D3D6B"/>
    <w:rsid w:val="009E04A4"/>
    <w:rsid w:val="009F0BCE"/>
    <w:rsid w:val="009F438E"/>
    <w:rsid w:val="00A31498"/>
    <w:rsid w:val="00A50FC2"/>
    <w:rsid w:val="00A929C0"/>
    <w:rsid w:val="00A94539"/>
    <w:rsid w:val="00AC6FC1"/>
    <w:rsid w:val="00AF1DB0"/>
    <w:rsid w:val="00B04849"/>
    <w:rsid w:val="00B10DD8"/>
    <w:rsid w:val="00B11AF8"/>
    <w:rsid w:val="00B14C71"/>
    <w:rsid w:val="00B250E5"/>
    <w:rsid w:val="00B27E36"/>
    <w:rsid w:val="00B42B70"/>
    <w:rsid w:val="00B44851"/>
    <w:rsid w:val="00B47EC2"/>
    <w:rsid w:val="00B57ED4"/>
    <w:rsid w:val="00B62051"/>
    <w:rsid w:val="00B6374F"/>
    <w:rsid w:val="00B64AEE"/>
    <w:rsid w:val="00B74D19"/>
    <w:rsid w:val="00B76F66"/>
    <w:rsid w:val="00B907FC"/>
    <w:rsid w:val="00BB2274"/>
    <w:rsid w:val="00BC0383"/>
    <w:rsid w:val="00BD4FF1"/>
    <w:rsid w:val="00BF2A51"/>
    <w:rsid w:val="00C23BB4"/>
    <w:rsid w:val="00C330CA"/>
    <w:rsid w:val="00C37167"/>
    <w:rsid w:val="00C65AE0"/>
    <w:rsid w:val="00C74993"/>
    <w:rsid w:val="00C855EC"/>
    <w:rsid w:val="00C903DF"/>
    <w:rsid w:val="00C9330C"/>
    <w:rsid w:val="00CA47BF"/>
    <w:rsid w:val="00CB2D4E"/>
    <w:rsid w:val="00CB7468"/>
    <w:rsid w:val="00CC0B1A"/>
    <w:rsid w:val="00CC6BB1"/>
    <w:rsid w:val="00CD23D4"/>
    <w:rsid w:val="00CD420D"/>
    <w:rsid w:val="00D0735B"/>
    <w:rsid w:val="00D128D8"/>
    <w:rsid w:val="00D20283"/>
    <w:rsid w:val="00D276B6"/>
    <w:rsid w:val="00D33596"/>
    <w:rsid w:val="00D53011"/>
    <w:rsid w:val="00D62A3B"/>
    <w:rsid w:val="00D67DC9"/>
    <w:rsid w:val="00D7560A"/>
    <w:rsid w:val="00D83D1B"/>
    <w:rsid w:val="00DC0383"/>
    <w:rsid w:val="00DC486F"/>
    <w:rsid w:val="00DD006E"/>
    <w:rsid w:val="00DD0D41"/>
    <w:rsid w:val="00DD1E9B"/>
    <w:rsid w:val="00DF5BFD"/>
    <w:rsid w:val="00E05B12"/>
    <w:rsid w:val="00E10231"/>
    <w:rsid w:val="00E105A4"/>
    <w:rsid w:val="00E24707"/>
    <w:rsid w:val="00E43705"/>
    <w:rsid w:val="00E51177"/>
    <w:rsid w:val="00E5274D"/>
    <w:rsid w:val="00E629F1"/>
    <w:rsid w:val="00E70EAF"/>
    <w:rsid w:val="00E74E80"/>
    <w:rsid w:val="00E83108"/>
    <w:rsid w:val="00EC22A2"/>
    <w:rsid w:val="00EC4D54"/>
    <w:rsid w:val="00ED0B41"/>
    <w:rsid w:val="00ED2023"/>
    <w:rsid w:val="00ED52BE"/>
    <w:rsid w:val="00EE0C1B"/>
    <w:rsid w:val="00EF4BCB"/>
    <w:rsid w:val="00F0663C"/>
    <w:rsid w:val="00F109FA"/>
    <w:rsid w:val="00F14096"/>
    <w:rsid w:val="00F168B2"/>
    <w:rsid w:val="00F364A2"/>
    <w:rsid w:val="00F52747"/>
    <w:rsid w:val="00F54909"/>
    <w:rsid w:val="00F57EF8"/>
    <w:rsid w:val="00F63440"/>
    <w:rsid w:val="00F6533B"/>
    <w:rsid w:val="00F66447"/>
    <w:rsid w:val="00F702DF"/>
    <w:rsid w:val="00F75C4E"/>
    <w:rsid w:val="00F97E5D"/>
    <w:rsid w:val="00FA6470"/>
    <w:rsid w:val="00FE48D2"/>
    <w:rsid w:val="00FE6491"/>
    <w:rsid w:val="00FF17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9E759"/>
  <w15:chartTrackingRefBased/>
  <w15:docId w15:val="{6143914A-C230-46F7-9BBF-37C6BA9B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20283"/>
    <w:pPr>
      <w:keepNext/>
      <w:numPr>
        <w:numId w:val="17"/>
      </w:numPr>
      <w:spacing w:after="0" w:line="240" w:lineRule="auto"/>
      <w:outlineLvl w:val="0"/>
    </w:pPr>
    <w:rPr>
      <w:rFonts w:ascii="Calibri" w:eastAsia="Times New Roman" w:hAnsi="Calibri" w:cs="Times New Roman"/>
      <w:b/>
      <w:bCs/>
      <w:caps/>
      <w:sz w:val="24"/>
      <w:szCs w:val="24"/>
      <w:lang w:eastAsia="zh-CN"/>
    </w:rPr>
  </w:style>
  <w:style w:type="paragraph" w:styleId="Titre2">
    <w:name w:val="heading 2"/>
    <w:basedOn w:val="Normal"/>
    <w:next w:val="Normal"/>
    <w:link w:val="Titre2Car"/>
    <w:uiPriority w:val="9"/>
    <w:unhideWhenUsed/>
    <w:qFormat/>
    <w:rsid w:val="00D20283"/>
    <w:pPr>
      <w:keepNext/>
      <w:numPr>
        <w:ilvl w:val="1"/>
        <w:numId w:val="17"/>
      </w:numPr>
      <w:spacing w:after="0" w:line="240" w:lineRule="auto"/>
      <w:outlineLvl w:val="1"/>
    </w:pPr>
    <w:rPr>
      <w:rFonts w:ascii="Calibri Light" w:eastAsia="Times New Roman" w:hAnsi="Calibri Light" w:cs="Calibri Light"/>
      <w:b/>
      <w:caps/>
      <w:sz w:val="24"/>
      <w:szCs w:val="24"/>
      <w:lang w:eastAsia="zh-CN"/>
    </w:rPr>
  </w:style>
  <w:style w:type="paragraph" w:styleId="Titre3">
    <w:name w:val="heading 3"/>
    <w:basedOn w:val="Normal"/>
    <w:next w:val="Normal"/>
    <w:link w:val="Titre3Car"/>
    <w:uiPriority w:val="9"/>
    <w:semiHidden/>
    <w:unhideWhenUsed/>
    <w:qFormat/>
    <w:rsid w:val="00D20283"/>
    <w:pPr>
      <w:keepNext/>
      <w:numPr>
        <w:ilvl w:val="2"/>
        <w:numId w:val="17"/>
      </w:numPr>
      <w:tabs>
        <w:tab w:val="left" w:pos="4500"/>
        <w:tab w:val="left" w:pos="5760"/>
      </w:tabs>
      <w:spacing w:after="0" w:line="240" w:lineRule="auto"/>
      <w:jc w:val="center"/>
      <w:outlineLvl w:val="2"/>
    </w:pPr>
    <w:rPr>
      <w:rFonts w:ascii="Times New Roman" w:eastAsia="Times New Roman" w:hAnsi="Times New Roman" w:cs="Times New Roman"/>
      <w:sz w:val="28"/>
      <w:szCs w:val="24"/>
      <w:lang w:eastAsia="zh-CN"/>
    </w:rPr>
  </w:style>
  <w:style w:type="paragraph" w:styleId="Titre4">
    <w:name w:val="heading 4"/>
    <w:basedOn w:val="Normal"/>
    <w:next w:val="Normal"/>
    <w:link w:val="Titre4Car"/>
    <w:uiPriority w:val="9"/>
    <w:unhideWhenUsed/>
    <w:qFormat/>
    <w:rsid w:val="00D20283"/>
    <w:pPr>
      <w:keepNext/>
      <w:numPr>
        <w:ilvl w:val="3"/>
        <w:numId w:val="17"/>
      </w:numPr>
      <w:spacing w:after="0" w:line="240" w:lineRule="auto"/>
      <w:jc w:val="center"/>
      <w:outlineLvl w:val="3"/>
    </w:pPr>
    <w:rPr>
      <w:rFonts w:ascii="Times New Roman" w:eastAsia="Times New Roman" w:hAnsi="Times New Roman" w:cs="Times New Roman"/>
      <w:sz w:val="28"/>
      <w:szCs w:val="24"/>
      <w:u w:val="single"/>
      <w:lang w:eastAsia="zh-CN"/>
    </w:rPr>
  </w:style>
  <w:style w:type="paragraph" w:styleId="Titre5">
    <w:name w:val="heading 5"/>
    <w:basedOn w:val="Normal"/>
    <w:next w:val="Normal"/>
    <w:link w:val="Titre5Car"/>
    <w:uiPriority w:val="9"/>
    <w:semiHidden/>
    <w:unhideWhenUsed/>
    <w:qFormat/>
    <w:rsid w:val="00D20283"/>
    <w:pPr>
      <w:keepNext/>
      <w:numPr>
        <w:ilvl w:val="4"/>
        <w:numId w:val="17"/>
      </w:numPr>
      <w:tabs>
        <w:tab w:val="left" w:pos="4500"/>
        <w:tab w:val="left" w:pos="5220"/>
      </w:tabs>
      <w:spacing w:after="0" w:line="240" w:lineRule="auto"/>
      <w:ind w:right="-468"/>
      <w:jc w:val="both"/>
      <w:outlineLvl w:val="4"/>
    </w:pPr>
    <w:rPr>
      <w:rFonts w:ascii="Times New Roman" w:eastAsia="Times New Roman" w:hAnsi="Times New Roman" w:cs="Times New Roman"/>
      <w:sz w:val="28"/>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ntstyle01">
    <w:name w:val="fontstyle01"/>
    <w:basedOn w:val="Policepardfaut"/>
    <w:rsid w:val="00134016"/>
    <w:rPr>
      <w:rFonts w:ascii="BookmanOldStyle" w:hAnsi="BookmanOldStyle" w:hint="default"/>
      <w:b w:val="0"/>
      <w:bCs w:val="0"/>
      <w:i w:val="0"/>
      <w:iCs w:val="0"/>
      <w:color w:val="000000"/>
      <w:sz w:val="24"/>
      <w:szCs w:val="24"/>
    </w:rPr>
  </w:style>
  <w:style w:type="paragraph" w:styleId="Paragraphedeliste">
    <w:name w:val="List Paragraph"/>
    <w:aliases w:val="livrables"/>
    <w:basedOn w:val="Normal"/>
    <w:uiPriority w:val="1"/>
    <w:qFormat/>
    <w:rsid w:val="008B584C"/>
    <w:pPr>
      <w:ind w:left="720"/>
      <w:contextualSpacing/>
    </w:pPr>
  </w:style>
  <w:style w:type="paragraph" w:customStyle="1" w:styleId="Corps">
    <w:name w:val="Corps"/>
    <w:rsid w:val="00B10DD8"/>
    <w:pPr>
      <w:pBdr>
        <w:top w:val="nil"/>
        <w:left w:val="nil"/>
        <w:bottom w:val="nil"/>
        <w:right w:val="nil"/>
        <w:between w:val="nil"/>
        <w:bar w:val="nil"/>
      </w:pBdr>
      <w:spacing w:after="0" w:line="260" w:lineRule="atLeast"/>
      <w:jc w:val="both"/>
    </w:pPr>
    <w:rPr>
      <w:rFonts w:ascii="Times New Roman" w:eastAsia="Times New Roman" w:hAnsi="Times New Roman" w:cs="Times New Roman"/>
      <w:color w:val="000000"/>
      <w:u w:color="000000"/>
      <w:bdr w:val="nil"/>
      <w:lang w:eastAsia="fr-FR"/>
    </w:rPr>
  </w:style>
  <w:style w:type="character" w:styleId="Marquedecommentaire">
    <w:name w:val="annotation reference"/>
    <w:basedOn w:val="Policepardfaut"/>
    <w:uiPriority w:val="99"/>
    <w:semiHidden/>
    <w:unhideWhenUsed/>
    <w:rsid w:val="00587072"/>
    <w:rPr>
      <w:sz w:val="16"/>
      <w:szCs w:val="16"/>
    </w:rPr>
  </w:style>
  <w:style w:type="paragraph" w:styleId="Commentaire">
    <w:name w:val="annotation text"/>
    <w:basedOn w:val="Normal"/>
    <w:link w:val="CommentaireCar"/>
    <w:uiPriority w:val="99"/>
    <w:unhideWhenUsed/>
    <w:rsid w:val="00587072"/>
    <w:pPr>
      <w:spacing w:line="240" w:lineRule="auto"/>
    </w:pPr>
    <w:rPr>
      <w:sz w:val="20"/>
      <w:szCs w:val="20"/>
    </w:rPr>
  </w:style>
  <w:style w:type="character" w:customStyle="1" w:styleId="CommentaireCar">
    <w:name w:val="Commentaire Car"/>
    <w:basedOn w:val="Policepardfaut"/>
    <w:link w:val="Commentaire"/>
    <w:uiPriority w:val="99"/>
    <w:rsid w:val="00587072"/>
    <w:rPr>
      <w:sz w:val="20"/>
      <w:szCs w:val="20"/>
    </w:rPr>
  </w:style>
  <w:style w:type="paragraph" w:styleId="Objetducommentaire">
    <w:name w:val="annotation subject"/>
    <w:basedOn w:val="Commentaire"/>
    <w:next w:val="Commentaire"/>
    <w:link w:val="ObjetducommentaireCar"/>
    <w:uiPriority w:val="99"/>
    <w:semiHidden/>
    <w:unhideWhenUsed/>
    <w:rsid w:val="00587072"/>
    <w:rPr>
      <w:b/>
      <w:bCs/>
    </w:rPr>
  </w:style>
  <w:style w:type="character" w:customStyle="1" w:styleId="ObjetducommentaireCar">
    <w:name w:val="Objet du commentaire Car"/>
    <w:basedOn w:val="CommentaireCar"/>
    <w:link w:val="Objetducommentaire"/>
    <w:uiPriority w:val="99"/>
    <w:semiHidden/>
    <w:rsid w:val="00587072"/>
    <w:rPr>
      <w:b/>
      <w:bCs/>
      <w:sz w:val="20"/>
      <w:szCs w:val="20"/>
    </w:rPr>
  </w:style>
  <w:style w:type="paragraph" w:styleId="Textedebulles">
    <w:name w:val="Balloon Text"/>
    <w:basedOn w:val="Normal"/>
    <w:link w:val="TextedebullesCar"/>
    <w:uiPriority w:val="99"/>
    <w:semiHidden/>
    <w:unhideWhenUsed/>
    <w:rsid w:val="005870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7072"/>
    <w:rPr>
      <w:rFonts w:ascii="Segoe UI" w:hAnsi="Segoe UI" w:cs="Segoe UI"/>
      <w:sz w:val="18"/>
      <w:szCs w:val="18"/>
    </w:rPr>
  </w:style>
  <w:style w:type="table" w:styleId="Grilledutableau">
    <w:name w:val="Table Grid"/>
    <w:basedOn w:val="TableauNormal"/>
    <w:uiPriority w:val="39"/>
    <w:rsid w:val="00C85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B64AEE"/>
    <w:pPr>
      <w:spacing w:after="0" w:line="240" w:lineRule="auto"/>
    </w:pPr>
    <w:rPr>
      <w:rFonts w:ascii="Times New Roman" w:eastAsia="Times New Roman" w:hAnsi="Times New Roman" w:cs="Times New Roman"/>
      <w:sz w:val="28"/>
      <w:szCs w:val="24"/>
      <w:lang w:eastAsia="zh-CN"/>
    </w:rPr>
  </w:style>
  <w:style w:type="character" w:customStyle="1" w:styleId="CorpsdetexteCar">
    <w:name w:val="Corps de texte Car"/>
    <w:basedOn w:val="Policepardfaut"/>
    <w:link w:val="Corpsdetexte"/>
    <w:rsid w:val="00B64AEE"/>
    <w:rPr>
      <w:rFonts w:ascii="Times New Roman" w:eastAsia="Times New Roman" w:hAnsi="Times New Roman" w:cs="Times New Roman"/>
      <w:sz w:val="28"/>
      <w:szCs w:val="24"/>
      <w:lang w:eastAsia="zh-CN"/>
    </w:rPr>
  </w:style>
  <w:style w:type="character" w:customStyle="1" w:styleId="Titre1Car">
    <w:name w:val="Titre 1 Car"/>
    <w:basedOn w:val="Policepardfaut"/>
    <w:link w:val="Titre1"/>
    <w:uiPriority w:val="9"/>
    <w:rsid w:val="00D20283"/>
    <w:rPr>
      <w:rFonts w:ascii="Calibri" w:eastAsia="Times New Roman" w:hAnsi="Calibri" w:cs="Times New Roman"/>
      <w:b/>
      <w:bCs/>
      <w:caps/>
      <w:sz w:val="24"/>
      <w:szCs w:val="24"/>
      <w:lang w:eastAsia="zh-CN"/>
    </w:rPr>
  </w:style>
  <w:style w:type="character" w:customStyle="1" w:styleId="Titre2Car">
    <w:name w:val="Titre 2 Car"/>
    <w:basedOn w:val="Policepardfaut"/>
    <w:link w:val="Titre2"/>
    <w:uiPriority w:val="9"/>
    <w:rsid w:val="00D20283"/>
    <w:rPr>
      <w:rFonts w:ascii="Calibri Light" w:eastAsia="Times New Roman" w:hAnsi="Calibri Light" w:cs="Calibri Light"/>
      <w:b/>
      <w:caps/>
      <w:sz w:val="24"/>
      <w:szCs w:val="24"/>
      <w:lang w:eastAsia="zh-CN"/>
    </w:rPr>
  </w:style>
  <w:style w:type="character" w:customStyle="1" w:styleId="Titre3Car">
    <w:name w:val="Titre 3 Car"/>
    <w:basedOn w:val="Policepardfaut"/>
    <w:link w:val="Titre3"/>
    <w:uiPriority w:val="9"/>
    <w:semiHidden/>
    <w:rsid w:val="00D20283"/>
    <w:rPr>
      <w:rFonts w:ascii="Times New Roman" w:eastAsia="Times New Roman" w:hAnsi="Times New Roman" w:cs="Times New Roman"/>
      <w:sz w:val="28"/>
      <w:szCs w:val="24"/>
      <w:lang w:eastAsia="zh-CN"/>
    </w:rPr>
  </w:style>
  <w:style w:type="character" w:customStyle="1" w:styleId="Titre4Car">
    <w:name w:val="Titre 4 Car"/>
    <w:basedOn w:val="Policepardfaut"/>
    <w:link w:val="Titre4"/>
    <w:uiPriority w:val="9"/>
    <w:rsid w:val="00D20283"/>
    <w:rPr>
      <w:rFonts w:ascii="Times New Roman" w:eastAsia="Times New Roman" w:hAnsi="Times New Roman" w:cs="Times New Roman"/>
      <w:sz w:val="28"/>
      <w:szCs w:val="24"/>
      <w:u w:val="single"/>
      <w:lang w:eastAsia="zh-CN"/>
    </w:rPr>
  </w:style>
  <w:style w:type="character" w:customStyle="1" w:styleId="Titre5Car">
    <w:name w:val="Titre 5 Car"/>
    <w:basedOn w:val="Policepardfaut"/>
    <w:link w:val="Titre5"/>
    <w:uiPriority w:val="9"/>
    <w:semiHidden/>
    <w:rsid w:val="00D20283"/>
    <w:rPr>
      <w:rFonts w:ascii="Times New Roman" w:eastAsia="Times New Roman" w:hAnsi="Times New Roman" w:cs="Times New Roman"/>
      <w:sz w:val="28"/>
      <w:szCs w:val="24"/>
      <w:lang w:eastAsia="zh-CN"/>
    </w:rPr>
  </w:style>
  <w:style w:type="paragraph" w:styleId="NormalWeb">
    <w:name w:val="Normal (Web)"/>
    <w:basedOn w:val="Normal"/>
    <w:uiPriority w:val="99"/>
    <w:unhideWhenUsed/>
    <w:rsid w:val="000243A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9A39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25">
      <w:bodyDiv w:val="1"/>
      <w:marLeft w:val="0"/>
      <w:marRight w:val="0"/>
      <w:marTop w:val="0"/>
      <w:marBottom w:val="0"/>
      <w:divBdr>
        <w:top w:val="none" w:sz="0" w:space="0" w:color="auto"/>
        <w:left w:val="none" w:sz="0" w:space="0" w:color="auto"/>
        <w:bottom w:val="none" w:sz="0" w:space="0" w:color="auto"/>
        <w:right w:val="none" w:sz="0" w:space="0" w:color="auto"/>
      </w:divBdr>
    </w:div>
    <w:div w:id="900943661">
      <w:bodyDiv w:val="1"/>
      <w:marLeft w:val="0"/>
      <w:marRight w:val="0"/>
      <w:marTop w:val="0"/>
      <w:marBottom w:val="0"/>
      <w:divBdr>
        <w:top w:val="none" w:sz="0" w:space="0" w:color="auto"/>
        <w:left w:val="none" w:sz="0" w:space="0" w:color="auto"/>
        <w:bottom w:val="none" w:sz="0" w:space="0" w:color="auto"/>
        <w:right w:val="none" w:sz="0" w:space="0" w:color="auto"/>
      </w:divBdr>
    </w:div>
    <w:div w:id="1036658881">
      <w:bodyDiv w:val="1"/>
      <w:marLeft w:val="0"/>
      <w:marRight w:val="0"/>
      <w:marTop w:val="0"/>
      <w:marBottom w:val="0"/>
      <w:divBdr>
        <w:top w:val="none" w:sz="0" w:space="0" w:color="auto"/>
        <w:left w:val="none" w:sz="0" w:space="0" w:color="auto"/>
        <w:bottom w:val="none" w:sz="0" w:space="0" w:color="auto"/>
        <w:right w:val="none" w:sz="0" w:space="0" w:color="auto"/>
      </w:divBdr>
    </w:div>
    <w:div w:id="1682779656">
      <w:bodyDiv w:val="1"/>
      <w:marLeft w:val="0"/>
      <w:marRight w:val="0"/>
      <w:marTop w:val="0"/>
      <w:marBottom w:val="0"/>
      <w:divBdr>
        <w:top w:val="none" w:sz="0" w:space="0" w:color="auto"/>
        <w:left w:val="none" w:sz="0" w:space="0" w:color="auto"/>
        <w:bottom w:val="none" w:sz="0" w:space="0" w:color="auto"/>
        <w:right w:val="none" w:sz="0" w:space="0" w:color="auto"/>
      </w:divBdr>
      <w:divsChild>
        <w:div w:id="173420920">
          <w:marLeft w:val="0"/>
          <w:marRight w:val="0"/>
          <w:marTop w:val="0"/>
          <w:marBottom w:val="0"/>
          <w:divBdr>
            <w:top w:val="none" w:sz="0" w:space="0" w:color="auto"/>
            <w:left w:val="none" w:sz="0" w:space="0" w:color="auto"/>
            <w:bottom w:val="none" w:sz="0" w:space="0" w:color="auto"/>
            <w:right w:val="none" w:sz="0" w:space="0" w:color="auto"/>
          </w:divBdr>
          <w:divsChild>
            <w:div w:id="1079015686">
              <w:marLeft w:val="0"/>
              <w:marRight w:val="0"/>
              <w:marTop w:val="0"/>
              <w:marBottom w:val="0"/>
              <w:divBdr>
                <w:top w:val="none" w:sz="0" w:space="0" w:color="auto"/>
                <w:left w:val="none" w:sz="0" w:space="0" w:color="auto"/>
                <w:bottom w:val="none" w:sz="0" w:space="0" w:color="auto"/>
                <w:right w:val="none" w:sz="0" w:space="0" w:color="auto"/>
              </w:divBdr>
              <w:divsChild>
                <w:div w:id="93782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57536">
      <w:bodyDiv w:val="1"/>
      <w:marLeft w:val="0"/>
      <w:marRight w:val="0"/>
      <w:marTop w:val="0"/>
      <w:marBottom w:val="0"/>
      <w:divBdr>
        <w:top w:val="none" w:sz="0" w:space="0" w:color="auto"/>
        <w:left w:val="none" w:sz="0" w:space="0" w:color="auto"/>
        <w:bottom w:val="none" w:sz="0" w:space="0" w:color="auto"/>
        <w:right w:val="none" w:sz="0" w:space="0" w:color="auto"/>
      </w:divBdr>
    </w:div>
    <w:div w:id="198793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7F2F519D48ED499CE6ACF9774B650E" ma:contentTypeVersion="20" ma:contentTypeDescription="Crée un document." ma:contentTypeScope="" ma:versionID="83d7a93d31109b99e7e8ab208c7122af">
  <xsd:schema xmlns:xsd="http://www.w3.org/2001/XMLSchema" xmlns:xs="http://www.w3.org/2001/XMLSchema" xmlns:p="http://schemas.microsoft.com/office/2006/metadata/properties" xmlns:ns2="3daa46ea-af3d-4001-8e3b-331e22b52c8a" xmlns:ns3="85a5d83a-ca5f-4e82-a15a-e7137a362387" targetNamespace="http://schemas.microsoft.com/office/2006/metadata/properties" ma:root="true" ma:fieldsID="0f06ace36358c4a1d250e379a1e8b951" ns2:_="" ns3:_="">
    <xsd:import namespace="3daa46ea-af3d-4001-8e3b-331e22b52c8a"/>
    <xsd:import namespace="85a5d83a-ca5f-4e82-a15a-e7137a36238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a46ea-af3d-4001-8e3b-331e22b52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adea0c76-54e0-44b6-9368-bd29acc106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État de validation" ma:internalName="_x00c9_tat_x0020_de_x0020_valida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5d83a-ca5f-4e82-a15a-e7137a36238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58fa5530-da48-464e-9601-01b68a528422}" ma:internalName="TaxCatchAll" ma:showField="CatchAllData" ma:web="85a5d83a-ca5f-4e82-a15a-e7137a3623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aa46ea-af3d-4001-8e3b-331e22b52c8a">
      <Terms xmlns="http://schemas.microsoft.com/office/infopath/2007/PartnerControls"/>
    </lcf76f155ced4ddcb4097134ff3c332f>
    <TaxCatchAll xmlns="85a5d83a-ca5f-4e82-a15a-e7137a362387" xsi:nil="true"/>
    <_Flow_SignoffStatus xmlns="3daa46ea-af3d-4001-8e3b-331e22b52c8a" xsi:nil="true"/>
  </documentManagement>
</p:properties>
</file>

<file path=customXml/itemProps1.xml><?xml version="1.0" encoding="utf-8"?>
<ds:datastoreItem xmlns:ds="http://schemas.openxmlformats.org/officeDocument/2006/customXml" ds:itemID="{1A868505-D687-4B97-995B-4983D233F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a46ea-af3d-4001-8e3b-331e22b52c8a"/>
    <ds:schemaRef ds:uri="85a5d83a-ca5f-4e82-a15a-e7137a3623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C94C40-F544-4C11-940E-407BFA564F0D}">
  <ds:schemaRefs>
    <ds:schemaRef ds:uri="http://schemas.microsoft.com/sharepoint/v3/contenttype/forms"/>
  </ds:schemaRefs>
</ds:datastoreItem>
</file>

<file path=customXml/itemProps3.xml><?xml version="1.0" encoding="utf-8"?>
<ds:datastoreItem xmlns:ds="http://schemas.openxmlformats.org/officeDocument/2006/customXml" ds:itemID="{C07B9517-8F0A-4C96-80DB-E8B683766F5A}">
  <ds:schemaRefs>
    <ds:schemaRef ds:uri="http://schemas.microsoft.com/office/2006/metadata/properties"/>
    <ds:schemaRef ds:uri="http://schemas.microsoft.com/office/infopath/2007/PartnerControls"/>
    <ds:schemaRef ds:uri="3daa46ea-af3d-4001-8e3b-331e22b52c8a"/>
    <ds:schemaRef ds:uri="85a5d83a-ca5f-4e82-a15a-e7137a36238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1372</Words>
  <Characters>7551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MORET</dc:creator>
  <cp:keywords/>
  <dc:description/>
  <cp:lastModifiedBy>Pierre-Yves Le Bot</cp:lastModifiedBy>
  <cp:revision>4</cp:revision>
  <cp:lastPrinted>2025-01-18T04:55:00Z</cp:lastPrinted>
  <dcterms:created xsi:type="dcterms:W3CDTF">2025-01-07T13:23:00Z</dcterms:created>
  <dcterms:modified xsi:type="dcterms:W3CDTF">2025-01-18T04:55:00Z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0x0101003A7F2F519D48ED499CE6ACF9774B650E</vt:lpwstr>
  </property>
  <property fmtid="{D5CDD505-2E9C-101B-9397-08002B2CF9AE}" pid="3" name="Order">
    <vt:r8>1400</vt:r8>
  </property>
  <property fmtid="{D5CDD505-2E9C-101B-9397-08002B2CF9AE}" pid="4" name="MediaServiceImageTags">
    <vt:lpwstr/>
  </property>
</Properties>
</file>