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129A96" w14:textId="77777777" w:rsidR="00E0338A" w:rsidRDefault="00781F53">
      <w:pPr>
        <w:spacing w:before="80" w:after="80"/>
        <w:ind w:left="20" w:right="20"/>
        <w:jc w:val="center"/>
        <w:rPr>
          <w:b/>
          <w:bCs/>
          <w:smallCaps/>
          <w:color w:val="000000"/>
          <w:sz w:val="36"/>
          <w:szCs w:val="36"/>
        </w:rPr>
      </w:pPr>
      <w:r>
        <w:rPr>
          <w:b/>
          <w:bCs/>
          <w:smallCaps/>
          <w:color w:val="000000"/>
          <w:sz w:val="36"/>
          <w:szCs w:val="36"/>
        </w:rPr>
        <w:t xml:space="preserve">Accord relatif à la mise en œuvre d’une rupture conventionnelle collective </w:t>
      </w:r>
    </w:p>
    <w:p w14:paraId="4EC1643A" w14:textId="77777777" w:rsidR="00E0338A" w:rsidRDefault="00781F53">
      <w:pPr>
        <w:spacing w:before="80" w:after="80"/>
        <w:jc w:val="both"/>
        <w:rPr>
          <w:color w:val="000000"/>
        </w:rPr>
      </w:pPr>
      <w:r>
        <w:rPr>
          <w:color w:val="000000"/>
        </w:rPr>
        <w:t>Entre</w:t>
      </w:r>
    </w:p>
    <w:p w14:paraId="6C2EE919" w14:textId="77777777" w:rsidR="00E0338A" w:rsidRDefault="00E0338A">
      <w:pPr>
        <w:widowControl w:val="0"/>
        <w:spacing w:before="80" w:after="80"/>
        <w:jc w:val="both"/>
        <w:rPr>
          <w:color w:val="000000"/>
        </w:rPr>
      </w:pPr>
    </w:p>
    <w:p w14:paraId="5EB150BA" w14:textId="76A2667D" w:rsidR="00E0338A" w:rsidRDefault="00781F53">
      <w:pPr>
        <w:widowControl w:val="0"/>
        <w:spacing w:before="80" w:after="80"/>
        <w:jc w:val="both"/>
        <w:rPr>
          <w:color w:val="000000"/>
        </w:rPr>
      </w:pPr>
      <w:r>
        <w:rPr>
          <w:color w:val="000000"/>
        </w:rPr>
        <w:t xml:space="preserve">La Société </w:t>
      </w:r>
      <w:r>
        <w:rPr>
          <w:b/>
          <w:bCs/>
          <w:color w:val="000000"/>
        </w:rPr>
        <w:t>Malesherbes Publications</w:t>
      </w:r>
      <w:r>
        <w:rPr>
          <w:color w:val="000000"/>
        </w:rPr>
        <w:t xml:space="preserve">, société anonyme inscrite au RCS sous le numéro et 32 311 8315 dont le capital social s’élève à 868 050 €, ayant son siège social sis 67/69 avenue Pierre Mendès-France, Paris 13ème, représentée par </w:t>
      </w:r>
      <w:r w:rsidR="00FF397A">
        <w:rPr>
          <w:color w:val="000000"/>
        </w:rPr>
        <w:t>XXX</w:t>
      </w:r>
      <w:r>
        <w:rPr>
          <w:color w:val="000000"/>
        </w:rPr>
        <w:t>, agissant en qualité de Président directeur général</w:t>
      </w:r>
    </w:p>
    <w:p w14:paraId="5372D818" w14:textId="77777777" w:rsidR="00E0338A" w:rsidRDefault="00E0338A">
      <w:pPr>
        <w:spacing w:before="80" w:after="80"/>
        <w:ind w:left="20" w:right="20"/>
        <w:jc w:val="both"/>
        <w:rPr>
          <w:color w:val="000000"/>
        </w:rPr>
      </w:pPr>
    </w:p>
    <w:p w14:paraId="77D8F977" w14:textId="77777777" w:rsidR="00E0338A" w:rsidRDefault="00781F53">
      <w:pPr>
        <w:spacing w:before="80" w:after="80"/>
        <w:ind w:left="20" w:right="20"/>
        <w:jc w:val="both"/>
        <w:rPr>
          <w:color w:val="000000"/>
        </w:rPr>
      </w:pPr>
      <w:r>
        <w:rPr>
          <w:color w:val="000000"/>
        </w:rPr>
        <w:t>Dénommée ci-après l’entreprise</w:t>
      </w:r>
    </w:p>
    <w:p w14:paraId="59E747E2" w14:textId="77777777" w:rsidR="00E0338A" w:rsidRDefault="00781F53">
      <w:pPr>
        <w:spacing w:before="80" w:after="80"/>
        <w:jc w:val="both"/>
        <w:rPr>
          <w:color w:val="000000"/>
        </w:rPr>
      </w:pPr>
      <w:r>
        <w:rPr>
          <w:color w:val="000000"/>
        </w:rPr>
        <w:t>D'une part,</w:t>
      </w:r>
    </w:p>
    <w:p w14:paraId="18BD9A79" w14:textId="77777777" w:rsidR="00E0338A" w:rsidRDefault="00E0338A">
      <w:pPr>
        <w:spacing w:before="80" w:after="80"/>
        <w:jc w:val="both"/>
        <w:rPr>
          <w:color w:val="000000"/>
        </w:rPr>
      </w:pPr>
    </w:p>
    <w:p w14:paraId="3CDBC09D" w14:textId="77777777" w:rsidR="00E0338A" w:rsidRDefault="00781F53">
      <w:pPr>
        <w:spacing w:before="80" w:after="80"/>
        <w:jc w:val="both"/>
        <w:rPr>
          <w:color w:val="000000"/>
        </w:rPr>
      </w:pPr>
      <w:r>
        <w:rPr>
          <w:color w:val="000000"/>
        </w:rPr>
        <w:t>Et</w:t>
      </w:r>
    </w:p>
    <w:p w14:paraId="55792AC4" w14:textId="77777777" w:rsidR="00E0338A" w:rsidRDefault="00E0338A">
      <w:pPr>
        <w:spacing w:before="80" w:after="80"/>
        <w:jc w:val="both"/>
        <w:rPr>
          <w:color w:val="000000"/>
        </w:rPr>
      </w:pPr>
    </w:p>
    <w:p w14:paraId="246A71FA" w14:textId="77777777" w:rsidR="00E0338A" w:rsidRDefault="00781F53">
      <w:pPr>
        <w:widowControl w:val="0"/>
        <w:spacing w:before="80" w:after="80"/>
        <w:jc w:val="both"/>
        <w:rPr>
          <w:color w:val="000000"/>
        </w:rPr>
      </w:pPr>
      <w:r>
        <w:rPr>
          <w:color w:val="000000"/>
        </w:rPr>
        <w:t>L’</w:t>
      </w:r>
      <w:r>
        <w:rPr>
          <w:b/>
          <w:bCs/>
          <w:color w:val="000000"/>
        </w:rPr>
        <w:t>organisation syndicale représentative</w:t>
      </w:r>
      <w:r>
        <w:rPr>
          <w:color w:val="000000"/>
        </w:rPr>
        <w:t xml:space="preserve"> au sein de l’entreprise :</w:t>
      </w:r>
    </w:p>
    <w:p w14:paraId="22A35652" w14:textId="4006577E" w:rsidR="00E0338A" w:rsidRDefault="00781F53">
      <w:pPr>
        <w:widowControl w:val="0"/>
        <w:numPr>
          <w:ilvl w:val="0"/>
          <w:numId w:val="11"/>
        </w:numPr>
        <w:pBdr>
          <w:top w:val="nil"/>
          <w:left w:val="nil"/>
          <w:bottom w:val="nil"/>
          <w:right w:val="nil"/>
          <w:between w:val="nil"/>
        </w:pBdr>
        <w:spacing w:before="80" w:after="80"/>
        <w:jc w:val="both"/>
        <w:rPr>
          <w:color w:val="000000"/>
        </w:rPr>
      </w:pPr>
      <w:bookmarkStart w:id="0" w:name="_heading=h.ams8h4shk9up" w:colFirst="0" w:colLast="0"/>
      <w:bookmarkEnd w:id="0"/>
      <w:r>
        <w:rPr>
          <w:color w:val="000000"/>
        </w:rPr>
        <w:t xml:space="preserve">CFDT : CNME, représentée par </w:t>
      </w:r>
      <w:r w:rsidR="00FF397A">
        <w:rPr>
          <w:color w:val="000000"/>
        </w:rPr>
        <w:t>XXX</w:t>
      </w:r>
      <w:r>
        <w:rPr>
          <w:color w:val="000000"/>
        </w:rPr>
        <w:t>, en sa qualité de déléguée syndicale, </w:t>
      </w:r>
    </w:p>
    <w:p w14:paraId="6F333ABD" w14:textId="77777777" w:rsidR="00E0338A" w:rsidRDefault="00E0338A">
      <w:pPr>
        <w:spacing w:before="80" w:after="80"/>
        <w:jc w:val="both"/>
        <w:rPr>
          <w:color w:val="000000"/>
        </w:rPr>
      </w:pPr>
    </w:p>
    <w:p w14:paraId="1B615248" w14:textId="77777777" w:rsidR="00E0338A" w:rsidRDefault="00E0338A">
      <w:pPr>
        <w:spacing w:before="80" w:after="80"/>
        <w:jc w:val="both"/>
        <w:rPr>
          <w:color w:val="000000"/>
        </w:rPr>
      </w:pPr>
    </w:p>
    <w:p w14:paraId="7F9E641A" w14:textId="77777777" w:rsidR="00E0338A" w:rsidRDefault="00781F53">
      <w:pPr>
        <w:spacing w:before="80" w:after="80"/>
        <w:jc w:val="both"/>
        <w:rPr>
          <w:color w:val="000000"/>
        </w:rPr>
      </w:pPr>
      <w:r>
        <w:rPr>
          <w:color w:val="000000"/>
        </w:rPr>
        <w:t>D'autre part,</w:t>
      </w:r>
    </w:p>
    <w:p w14:paraId="7A733260" w14:textId="77777777" w:rsidR="00E0338A" w:rsidRDefault="00E0338A">
      <w:pPr>
        <w:spacing w:before="80" w:after="80"/>
        <w:jc w:val="both"/>
        <w:rPr>
          <w:color w:val="000000"/>
        </w:rPr>
      </w:pPr>
    </w:p>
    <w:p w14:paraId="306093AC" w14:textId="77777777" w:rsidR="00E0338A" w:rsidRDefault="00781F53">
      <w:pPr>
        <w:spacing w:before="80" w:after="80"/>
        <w:ind w:left="20" w:right="20"/>
        <w:jc w:val="both"/>
        <w:rPr>
          <w:color w:val="000000"/>
        </w:rPr>
      </w:pPr>
      <w:r>
        <w:rPr>
          <w:color w:val="000000"/>
        </w:rPr>
        <w:t>Il a été convenu ce qui suit</w:t>
      </w:r>
    </w:p>
    <w:p w14:paraId="040DFEA3" w14:textId="77777777" w:rsidR="00E0338A" w:rsidRDefault="00E0338A">
      <w:pPr>
        <w:spacing w:before="80" w:after="80"/>
        <w:jc w:val="both"/>
        <w:rPr>
          <w:rFonts w:ascii="Cabin" w:eastAsia="Cabin" w:hAnsi="Cabin" w:cs="Cabin"/>
          <w:sz w:val="20"/>
          <w:szCs w:val="20"/>
        </w:rPr>
      </w:pPr>
    </w:p>
    <w:p w14:paraId="27EE5BD4" w14:textId="77777777" w:rsidR="00E0338A" w:rsidRDefault="00781F53">
      <w:pPr>
        <w:spacing w:before="80" w:after="80"/>
        <w:jc w:val="both"/>
        <w:rPr>
          <w:rFonts w:ascii="Cabin" w:eastAsia="Cabin" w:hAnsi="Cabin" w:cs="Cabin"/>
          <w:sz w:val="20"/>
          <w:szCs w:val="20"/>
        </w:rPr>
      </w:pPr>
      <w:r>
        <w:rPr>
          <w:b/>
          <w:bCs/>
          <w:sz w:val="24"/>
          <w:szCs w:val="24"/>
        </w:rPr>
        <w:t>Préambule</w:t>
      </w:r>
    </w:p>
    <w:p w14:paraId="7E4598B9" w14:textId="77777777" w:rsidR="00E0338A" w:rsidRDefault="00781F53">
      <w:pPr>
        <w:spacing w:before="80" w:after="80"/>
        <w:jc w:val="both"/>
      </w:pPr>
      <w:r>
        <w:t xml:space="preserve">Malesherbes Publications fait face à une détérioration de ses résultats depuis 2023. Cette situation est principalement due à la baisse de la diffusion payée de ​l'hebdomadaire ​La Vie, dont le chiffre d'affaires ne couvre plus les coûts d'exploitation. Parallèlement, le marché de la vente au numéro ayant fortement diminué, la rentabilité </w:t>
      </w:r>
      <w:proofErr w:type="spellStart"/>
      <w:r>
        <w:t>d​u</w:t>
      </w:r>
      <w:proofErr w:type="spellEnd"/>
      <w:r>
        <w:t xml:space="preserve"> mensuel ​Histoire &amp; Civilisations et de​s hors-séries est également impactée.</w:t>
      </w:r>
    </w:p>
    <w:p w14:paraId="4F00E0B3" w14:textId="77777777" w:rsidR="00E0338A" w:rsidRDefault="00E0338A">
      <w:pPr>
        <w:spacing w:before="80" w:after="80"/>
        <w:jc w:val="both"/>
      </w:pPr>
    </w:p>
    <w:p w14:paraId="6FB917A7" w14:textId="77777777" w:rsidR="00E0338A" w:rsidRDefault="00781F53">
      <w:pPr>
        <w:spacing w:before="80" w:after="80"/>
        <w:jc w:val="both"/>
      </w:pPr>
      <w:r>
        <w:t>En conséquence, Malesherbes Publications a enregistré une perte d'exploitation de 147,6 k€ en 2023, de 854 k€ en 2024, et prévoit une perte d’environ 1 000 k€ en 2025. Ces déficits sont principalement attribuables à l'érosion annuelle d'environ 6,3 % de la diffusion payante du magazine ​La Vie, entraînant des pertes d'exploitation pour l'hebdomadaire de 660 k€ en 2023, de 874 k€ en 2024 et estimées à 1 103 k€ en 2025.</w:t>
      </w:r>
    </w:p>
    <w:p w14:paraId="2ACD5FB3" w14:textId="77777777" w:rsidR="00E0338A" w:rsidRDefault="00E0338A">
      <w:pPr>
        <w:spacing w:before="80" w:after="80"/>
        <w:jc w:val="both"/>
      </w:pPr>
    </w:p>
    <w:p w14:paraId="23DD1D96" w14:textId="77777777" w:rsidR="00E0338A" w:rsidRDefault="00781F53">
      <w:pPr>
        <w:spacing w:before="80" w:after="80"/>
        <w:jc w:val="both"/>
      </w:pPr>
      <w:r>
        <w:t xml:space="preserve">Pour remédier à cette situation, la direction a décidé d'adapter le modèle économique du magazine. Elle propose un nouveau projet éditorial, et un changement de rythme de parution qui passera d'hebdomadaire à quinzomadaire dès début juillet 2026. Cette mesure clé vise à rétablir l'équilibre économique du titre et à assurer sa pérennité. Ce projet a fait l’objet d’une </w:t>
      </w:r>
      <w:r>
        <w:lastRenderedPageBreak/>
        <w:t xml:space="preserve">information-consultation en CSE le 26 novembre 2025, dont la direction a reçu un avis favorable le 14 </w:t>
      </w:r>
      <w:proofErr w:type="gramStart"/>
      <w:r>
        <w:t>Janvier</w:t>
      </w:r>
      <w:proofErr w:type="gramEnd"/>
      <w:r>
        <w:t xml:space="preserve"> 2026.</w:t>
      </w:r>
    </w:p>
    <w:p w14:paraId="74C4C8DF" w14:textId="77777777" w:rsidR="00E0338A" w:rsidRDefault="00E0338A">
      <w:pPr>
        <w:spacing w:before="80" w:after="80"/>
        <w:jc w:val="both"/>
      </w:pPr>
    </w:p>
    <w:p w14:paraId="3C5B1ADB" w14:textId="77777777" w:rsidR="00E0338A" w:rsidRDefault="00781F53">
      <w:pPr>
        <w:spacing w:before="80" w:after="80"/>
        <w:jc w:val="both"/>
      </w:pPr>
      <w:r>
        <w:t xml:space="preserve">Ainsi, il sera nécessaire d'ajuster les ressources allouées afin de les adapter à la nouvelle périodicité. </w:t>
      </w:r>
    </w:p>
    <w:p w14:paraId="0E22298A" w14:textId="77777777" w:rsidR="00E0338A" w:rsidRDefault="00E0338A">
      <w:pPr>
        <w:spacing w:before="80" w:after="80"/>
        <w:jc w:val="both"/>
      </w:pPr>
    </w:p>
    <w:p w14:paraId="4FA04EC6" w14:textId="77777777" w:rsidR="00E0338A" w:rsidRDefault="00781F53">
      <w:pPr>
        <w:spacing w:before="80" w:after="80"/>
        <w:jc w:val="both"/>
      </w:pPr>
      <w:r>
        <w:t>Dans ce cadre, l’entreprise a ouvert une négociation avec l’organisation syndicale représentative en vue de la conclusion d’un accord collectif relatif à la mise en œuvre d’une rupture conventionnelle collective (ci-après « RCC »), conformément aux articles L. 1237-19 et suivants du Code du travail.</w:t>
      </w:r>
    </w:p>
    <w:p w14:paraId="53FAF23F" w14:textId="77777777" w:rsidR="00E0338A" w:rsidRDefault="00781F53">
      <w:pPr>
        <w:spacing w:before="80" w:after="80"/>
        <w:jc w:val="both"/>
      </w:pPr>
      <w:r>
        <w:t>Les parties ont ainsi engagé la négociation du présent accord collectif à compter du 1er décembre 2025. L’administration a été informée de l’ouverture de cette négociation conformément à l’article L. 1237-19 du Code du travail.</w:t>
      </w:r>
    </w:p>
    <w:p w14:paraId="5D2C3F70" w14:textId="77777777" w:rsidR="00E0338A" w:rsidRDefault="00781F53">
      <w:pPr>
        <w:spacing w:before="80" w:after="80"/>
        <w:jc w:val="both"/>
      </w:pPr>
      <w:r>
        <w:t>D’autres réunions de négociation se sont tenues les 1</w:t>
      </w:r>
      <w:r>
        <w:rPr>
          <w:vertAlign w:val="superscript"/>
        </w:rPr>
        <w:t>er</w:t>
      </w:r>
      <w:r>
        <w:t xml:space="preserve">, 8 et 16 décembre 2025 ainsi que les 7 et 15 janvier 2026 et le CSE a été informé des négociations lors des séances du 10 et 17 décembre 2025 et du 14 janvier </w:t>
      </w:r>
      <w:proofErr w:type="gramStart"/>
      <w:r>
        <w:t>2026..</w:t>
      </w:r>
      <w:proofErr w:type="gramEnd"/>
    </w:p>
    <w:p w14:paraId="058AA2C1" w14:textId="77777777" w:rsidR="00E0338A" w:rsidRDefault="00E0338A">
      <w:pPr>
        <w:spacing w:before="80" w:after="80"/>
        <w:jc w:val="both"/>
      </w:pPr>
    </w:p>
    <w:p w14:paraId="32926B47" w14:textId="77777777" w:rsidR="00E0338A" w:rsidRDefault="00781F53">
      <w:pPr>
        <w:spacing w:before="80" w:after="80"/>
        <w:jc w:val="both"/>
      </w:pPr>
      <w:r>
        <w:t>Les parties conviennent que la Société mettra en place les mesures adaptées pour l’accompagnement des équipes à l’issue de l’application du présent accord (formations, entretiens RH, rappel des contacts utiles en santé au travail …).</w:t>
      </w:r>
    </w:p>
    <w:p w14:paraId="362A603B" w14:textId="77777777" w:rsidR="00E0338A" w:rsidRDefault="00781F53">
      <w:pPr>
        <w:spacing w:before="80" w:after="80"/>
        <w:jc w:val="both"/>
        <w:rPr>
          <w:highlight w:val="white"/>
        </w:rPr>
      </w:pPr>
      <w:r>
        <w:rPr>
          <w:highlight w:val="white"/>
        </w:rPr>
        <w:t xml:space="preserve">En tout état de cause, la Société prend l’engagement de ne pas initier de plan de sauvegarde de l’emploi dans les 12 mois suivant la signature du présent accord. Durant cette même période, la Société s’engage également à ne pas notifier de licenciement pour motif économique, ni à engager de procédure de licenciement pour motif économique qui aurait pour finalité d’atteindre, en tout ou partie, le nombre de départs mentionnés à l’article 2.1 du présent accord. </w:t>
      </w:r>
    </w:p>
    <w:p w14:paraId="12BA7E52" w14:textId="77777777" w:rsidR="00E0338A" w:rsidRDefault="00781F53">
      <w:pPr>
        <w:spacing w:before="80" w:after="80"/>
        <w:jc w:val="both"/>
        <w:rPr>
          <w:highlight w:val="white"/>
        </w:rPr>
      </w:pPr>
      <w:r>
        <w:rPr>
          <w:highlight w:val="white"/>
        </w:rPr>
        <w:t xml:space="preserve">Cet engagement vise l’ensemble des catégories d’emploi identiques visées dans le présent accord et situées dans l’ensemble des établissements de la Société. </w:t>
      </w:r>
    </w:p>
    <w:p w14:paraId="178CBCD3" w14:textId="77777777" w:rsidR="00E0338A" w:rsidRDefault="00E0338A">
      <w:pPr>
        <w:spacing w:before="80" w:after="80"/>
        <w:jc w:val="both"/>
        <w:rPr>
          <w:highlight w:val="white"/>
        </w:rPr>
      </w:pPr>
    </w:p>
    <w:p w14:paraId="0D34A480" w14:textId="77777777" w:rsidR="00E0338A" w:rsidRDefault="00781F53">
      <w:pPr>
        <w:spacing w:before="80" w:after="80"/>
        <w:jc w:val="both"/>
      </w:pPr>
      <w:r>
        <w:t>Les parties ont convenu des dispositions du présent accord :</w:t>
      </w:r>
    </w:p>
    <w:p w14:paraId="37977EAB" w14:textId="77777777" w:rsidR="00E0338A" w:rsidRDefault="00E0338A">
      <w:pPr>
        <w:spacing w:before="80" w:after="80"/>
        <w:ind w:left="20" w:right="20"/>
        <w:jc w:val="both"/>
        <w:rPr>
          <w:rFonts w:ascii="Cabin" w:eastAsia="Cabin" w:hAnsi="Cabin" w:cs="Cabin"/>
          <w:sz w:val="20"/>
          <w:szCs w:val="20"/>
        </w:rPr>
      </w:pPr>
    </w:p>
    <w:p w14:paraId="49E33A7D" w14:textId="77777777" w:rsidR="00E0338A" w:rsidRDefault="00781F53">
      <w:pPr>
        <w:spacing w:before="80" w:after="80"/>
        <w:jc w:val="both"/>
        <w:rPr>
          <w:b/>
          <w:bCs/>
          <w:sz w:val="24"/>
          <w:szCs w:val="24"/>
        </w:rPr>
      </w:pPr>
      <w:r>
        <w:rPr>
          <w:b/>
          <w:bCs/>
          <w:sz w:val="24"/>
          <w:szCs w:val="24"/>
        </w:rPr>
        <w:t xml:space="preserve">Article 1 – Champ d’application </w:t>
      </w:r>
    </w:p>
    <w:p w14:paraId="2D47BB7B" w14:textId="77777777" w:rsidR="00E0338A" w:rsidRDefault="00E0338A">
      <w:pPr>
        <w:spacing w:before="80" w:after="80"/>
        <w:jc w:val="both"/>
        <w:rPr>
          <w:b/>
          <w:bCs/>
        </w:rPr>
      </w:pPr>
    </w:p>
    <w:p w14:paraId="33F03101" w14:textId="77777777" w:rsidR="00E0338A" w:rsidRDefault="00781F53">
      <w:pPr>
        <w:spacing w:before="80" w:after="80"/>
        <w:jc w:val="both"/>
        <w:rPr>
          <w:rFonts w:ascii="Cabin" w:eastAsia="Cabin" w:hAnsi="Cabin" w:cs="Cabin"/>
          <w:sz w:val="20"/>
          <w:szCs w:val="20"/>
          <w:highlight w:val="white"/>
        </w:rPr>
      </w:pPr>
      <w:r>
        <w:t>Le présent accord est applicable aux salariés de Malesherbes Publications remplissant les conditions d’éligibilité définies à l’art</w:t>
      </w:r>
      <w:r>
        <w:rPr>
          <w:highlight w:val="white"/>
        </w:rPr>
        <w:t>icle 3.1</w:t>
      </w:r>
    </w:p>
    <w:p w14:paraId="2094CC9B" w14:textId="77777777" w:rsidR="00E0338A" w:rsidRDefault="00E0338A">
      <w:pPr>
        <w:spacing w:before="80" w:after="80"/>
        <w:jc w:val="both"/>
        <w:rPr>
          <w:rFonts w:ascii="Cabin" w:eastAsia="Cabin" w:hAnsi="Cabin" w:cs="Cabin"/>
          <w:b/>
          <w:bCs/>
          <w:sz w:val="20"/>
          <w:szCs w:val="20"/>
        </w:rPr>
      </w:pPr>
    </w:p>
    <w:p w14:paraId="077A169A" w14:textId="77777777" w:rsidR="00E0338A" w:rsidRDefault="00781F53">
      <w:pPr>
        <w:spacing w:before="80" w:after="80"/>
        <w:jc w:val="both"/>
        <w:rPr>
          <w:b/>
          <w:bCs/>
          <w:sz w:val="24"/>
          <w:szCs w:val="24"/>
        </w:rPr>
      </w:pPr>
      <w:r>
        <w:rPr>
          <w:b/>
          <w:bCs/>
          <w:sz w:val="24"/>
          <w:szCs w:val="24"/>
        </w:rPr>
        <w:t xml:space="preserve">Article 2 - Nombre de départs et calendrier prévisionnel </w:t>
      </w:r>
    </w:p>
    <w:p w14:paraId="71C1BF93" w14:textId="77777777" w:rsidR="00E0338A" w:rsidRDefault="00E0338A">
      <w:pPr>
        <w:spacing w:before="80" w:after="80"/>
        <w:jc w:val="both"/>
      </w:pPr>
    </w:p>
    <w:p w14:paraId="30DF5BFF" w14:textId="77777777" w:rsidR="00E0338A" w:rsidRDefault="00781F53">
      <w:pPr>
        <w:spacing w:before="80" w:after="80"/>
        <w:jc w:val="both"/>
        <w:rPr>
          <w:b/>
          <w:bCs/>
        </w:rPr>
      </w:pPr>
      <w:r>
        <w:rPr>
          <w:b/>
          <w:bCs/>
        </w:rPr>
        <w:t>Article 2.1 - Nombre de départs</w:t>
      </w:r>
    </w:p>
    <w:p w14:paraId="03D90734" w14:textId="77777777" w:rsidR="00E0338A" w:rsidRDefault="00E0338A">
      <w:pPr>
        <w:spacing w:before="80" w:after="80"/>
        <w:jc w:val="both"/>
      </w:pPr>
    </w:p>
    <w:p w14:paraId="37F606E5" w14:textId="77777777" w:rsidR="00E0338A" w:rsidRDefault="00781F53">
      <w:pPr>
        <w:spacing w:before="80" w:after="80"/>
        <w:jc w:val="both"/>
        <w:rPr>
          <w:highlight w:val="white"/>
        </w:rPr>
      </w:pPr>
      <w:r>
        <w:lastRenderedPageBreak/>
        <w:t>Le nombre maximum de départs volontaires dans le cadre du présent accord de rupture conventionnelle collective es</w:t>
      </w:r>
      <w:r>
        <w:rPr>
          <w:highlight w:val="white"/>
        </w:rPr>
        <w:t>t fixé à 14 dont 12 suppressions de postes envisagées et 2 postes remplacés.</w:t>
      </w:r>
    </w:p>
    <w:p w14:paraId="74735116" w14:textId="77777777" w:rsidR="00E0338A" w:rsidRDefault="00781F53">
      <w:pPr>
        <w:spacing w:before="80" w:after="80"/>
        <w:jc w:val="both"/>
        <w:rPr>
          <w:highlight w:val="white"/>
        </w:rPr>
      </w:pPr>
      <w:r>
        <w:rPr>
          <w:highlight w:val="white"/>
        </w:rPr>
        <w:t xml:space="preserve">Le nombre maximal de départs se décompose de la manière suivante dans l’ensemble des services avec les emplois qui peuvent être éligibles : </w:t>
      </w:r>
    </w:p>
    <w:p w14:paraId="06FAA74A" w14:textId="77777777" w:rsidR="00E0338A" w:rsidRDefault="00E0338A">
      <w:pPr>
        <w:rPr>
          <w:rFonts w:ascii="Fredoka" w:eastAsia="Fredoka" w:hAnsi="Fredoka" w:cs="Fredoka"/>
          <w:color w:val="1F1F1F"/>
          <w:sz w:val="24"/>
          <w:szCs w:val="24"/>
        </w:rPr>
      </w:pPr>
    </w:p>
    <w:p w14:paraId="58F083BE" w14:textId="77777777" w:rsidR="00E0338A" w:rsidRDefault="00E0338A">
      <w:pPr>
        <w:rPr>
          <w:rFonts w:ascii="Fredoka" w:eastAsia="Fredoka" w:hAnsi="Fredoka" w:cs="Fredoka"/>
          <w:color w:val="1F1F1F"/>
          <w:sz w:val="24"/>
          <w:szCs w:val="24"/>
        </w:rPr>
      </w:pPr>
    </w:p>
    <w:sdt>
      <w:sdtPr>
        <w:tag w:val="goog_rdk_0"/>
        <w:id w:val="647710657"/>
        <w:lock w:val="contentLocked"/>
      </w:sdtPr>
      <w:sdtEndPr/>
      <w:sdtContent>
        <w:tbl>
          <w:tblPr>
            <w:tblStyle w:val="a1"/>
            <w:tblW w:w="1042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90"/>
            <w:gridCol w:w="1500"/>
            <w:gridCol w:w="1290"/>
            <w:gridCol w:w="1455"/>
            <w:gridCol w:w="1515"/>
            <w:gridCol w:w="1275"/>
          </w:tblGrid>
          <w:tr w:rsidR="00E0338A" w14:paraId="7DEC2CF2" w14:textId="77777777">
            <w:trPr>
              <w:jc w:val="center"/>
            </w:trPr>
            <w:tc>
              <w:tcPr>
                <w:tcW w:w="3390" w:type="dxa"/>
                <w:tcMar>
                  <w:top w:w="100" w:type="dxa"/>
                  <w:left w:w="100" w:type="dxa"/>
                  <w:bottom w:w="100" w:type="dxa"/>
                  <w:right w:w="100" w:type="dxa"/>
                </w:tcMar>
              </w:tcPr>
              <w:p w14:paraId="1DFB0344" w14:textId="77777777" w:rsidR="00E0338A" w:rsidRDefault="00781F53">
                <w:pPr>
                  <w:widowControl w:val="0"/>
                  <w:spacing w:line="240" w:lineRule="auto"/>
                  <w:rPr>
                    <w:highlight w:val="white"/>
                  </w:rPr>
                </w:pPr>
                <w:r>
                  <w:rPr>
                    <w:highlight w:val="white"/>
                  </w:rPr>
                  <w:t>Service / affectation</w:t>
                </w:r>
              </w:p>
            </w:tc>
            <w:tc>
              <w:tcPr>
                <w:tcW w:w="1500" w:type="dxa"/>
                <w:tcMar>
                  <w:top w:w="100" w:type="dxa"/>
                  <w:left w:w="100" w:type="dxa"/>
                  <w:bottom w:w="100" w:type="dxa"/>
                  <w:right w:w="100" w:type="dxa"/>
                </w:tcMar>
              </w:tcPr>
              <w:p w14:paraId="41B9091E" w14:textId="77777777" w:rsidR="00E0338A" w:rsidRDefault="00781F53">
                <w:pPr>
                  <w:widowControl w:val="0"/>
                  <w:spacing w:line="240" w:lineRule="auto"/>
                  <w:rPr>
                    <w:highlight w:val="white"/>
                  </w:rPr>
                </w:pPr>
                <w:r>
                  <w:rPr>
                    <w:highlight w:val="white"/>
                  </w:rPr>
                  <w:t>Effectifs CDI au 30/11/2025</w:t>
                </w:r>
              </w:p>
            </w:tc>
            <w:tc>
              <w:tcPr>
                <w:tcW w:w="1290" w:type="dxa"/>
                <w:tcMar>
                  <w:top w:w="100" w:type="dxa"/>
                  <w:left w:w="100" w:type="dxa"/>
                  <w:bottom w:w="100" w:type="dxa"/>
                  <w:right w:w="100" w:type="dxa"/>
                </w:tcMar>
              </w:tcPr>
              <w:p w14:paraId="729F8D53" w14:textId="77777777" w:rsidR="00E0338A" w:rsidRDefault="00781F53">
                <w:pPr>
                  <w:widowControl w:val="0"/>
                  <w:spacing w:line="240" w:lineRule="auto"/>
                  <w:rPr>
                    <w:highlight w:val="white"/>
                  </w:rPr>
                </w:pPr>
                <w:r>
                  <w:rPr>
                    <w:highlight w:val="white"/>
                  </w:rPr>
                  <w:t>Nb de postes éligibles *</w:t>
                </w:r>
              </w:p>
            </w:tc>
            <w:tc>
              <w:tcPr>
                <w:tcW w:w="1455" w:type="dxa"/>
                <w:tcMar>
                  <w:top w:w="100" w:type="dxa"/>
                  <w:left w:w="100" w:type="dxa"/>
                  <w:bottom w:w="100" w:type="dxa"/>
                  <w:right w:w="100" w:type="dxa"/>
                </w:tcMar>
              </w:tcPr>
              <w:p w14:paraId="6DFDA9A7" w14:textId="77777777" w:rsidR="00E0338A" w:rsidRDefault="00781F53">
                <w:pPr>
                  <w:widowControl w:val="0"/>
                  <w:spacing w:line="240" w:lineRule="auto"/>
                  <w:rPr>
                    <w:highlight w:val="white"/>
                  </w:rPr>
                </w:pPr>
                <w:r>
                  <w:rPr>
                    <w:highlight w:val="white"/>
                  </w:rPr>
                  <w:t>Nb de départs max.</w:t>
                </w:r>
              </w:p>
            </w:tc>
            <w:tc>
              <w:tcPr>
                <w:tcW w:w="1515" w:type="dxa"/>
                <w:tcMar>
                  <w:top w:w="100" w:type="dxa"/>
                  <w:left w:w="100" w:type="dxa"/>
                  <w:bottom w:w="100" w:type="dxa"/>
                  <w:right w:w="100" w:type="dxa"/>
                </w:tcMar>
              </w:tcPr>
              <w:p w14:paraId="3762594A" w14:textId="77777777" w:rsidR="00E0338A" w:rsidRDefault="00781F53">
                <w:pPr>
                  <w:widowControl w:val="0"/>
                  <w:spacing w:line="240" w:lineRule="auto"/>
                  <w:rPr>
                    <w:highlight w:val="white"/>
                  </w:rPr>
                </w:pPr>
                <w:r>
                  <w:rPr>
                    <w:highlight w:val="white"/>
                  </w:rPr>
                  <w:t>Nb de postes remplacés</w:t>
                </w:r>
              </w:p>
            </w:tc>
            <w:tc>
              <w:tcPr>
                <w:tcW w:w="1275" w:type="dxa"/>
                <w:tcMar>
                  <w:top w:w="100" w:type="dxa"/>
                  <w:left w:w="100" w:type="dxa"/>
                  <w:bottom w:w="100" w:type="dxa"/>
                  <w:right w:w="100" w:type="dxa"/>
                </w:tcMar>
              </w:tcPr>
              <w:p w14:paraId="53083BD5" w14:textId="77777777" w:rsidR="00E0338A" w:rsidRDefault="00781F53">
                <w:pPr>
                  <w:widowControl w:val="0"/>
                  <w:spacing w:line="240" w:lineRule="auto"/>
                  <w:rPr>
                    <w:highlight w:val="white"/>
                  </w:rPr>
                </w:pPr>
                <w:r>
                  <w:rPr>
                    <w:highlight w:val="white"/>
                  </w:rPr>
                  <w:t>Effectifs cible</w:t>
                </w:r>
              </w:p>
            </w:tc>
          </w:tr>
          <w:tr w:rsidR="00E0338A" w14:paraId="7DE37B5D" w14:textId="77777777">
            <w:trPr>
              <w:jc w:val="center"/>
            </w:trPr>
            <w:tc>
              <w:tcPr>
                <w:tcW w:w="3390" w:type="dxa"/>
                <w:tcMar>
                  <w:top w:w="100" w:type="dxa"/>
                  <w:left w:w="100" w:type="dxa"/>
                  <w:bottom w:w="100" w:type="dxa"/>
                  <w:right w:w="100" w:type="dxa"/>
                </w:tcMar>
              </w:tcPr>
              <w:p w14:paraId="6885468F" w14:textId="77777777" w:rsidR="00E0338A" w:rsidRDefault="00781F53">
                <w:pPr>
                  <w:widowControl w:val="0"/>
                  <w:spacing w:line="240" w:lineRule="auto"/>
                  <w:rPr>
                    <w:highlight w:val="white"/>
                  </w:rPr>
                </w:pPr>
                <w:r>
                  <w:rPr>
                    <w:highlight w:val="white"/>
                  </w:rPr>
                  <w:t>La Vie - Dir rédaction/ rédaction en chef</w:t>
                </w:r>
              </w:p>
            </w:tc>
            <w:tc>
              <w:tcPr>
                <w:tcW w:w="1500" w:type="dxa"/>
                <w:tcMar>
                  <w:top w:w="100" w:type="dxa"/>
                  <w:left w:w="100" w:type="dxa"/>
                  <w:bottom w:w="100" w:type="dxa"/>
                  <w:right w:w="100" w:type="dxa"/>
                </w:tcMar>
              </w:tcPr>
              <w:p w14:paraId="5BF0C586" w14:textId="77777777" w:rsidR="00E0338A" w:rsidRDefault="00781F53">
                <w:pPr>
                  <w:widowControl w:val="0"/>
                  <w:spacing w:line="240" w:lineRule="auto"/>
                  <w:jc w:val="center"/>
                  <w:rPr>
                    <w:highlight w:val="white"/>
                  </w:rPr>
                </w:pPr>
                <w:r>
                  <w:rPr>
                    <w:highlight w:val="white"/>
                  </w:rPr>
                  <w:t>4</w:t>
                </w:r>
              </w:p>
            </w:tc>
            <w:tc>
              <w:tcPr>
                <w:tcW w:w="1290" w:type="dxa"/>
                <w:tcMar>
                  <w:top w:w="100" w:type="dxa"/>
                  <w:left w:w="100" w:type="dxa"/>
                  <w:bottom w:w="100" w:type="dxa"/>
                  <w:right w:w="100" w:type="dxa"/>
                </w:tcMar>
              </w:tcPr>
              <w:p w14:paraId="3ED67CE6"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45824784"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31FE6321"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072DAA1B" w14:textId="77777777" w:rsidR="00E0338A" w:rsidRDefault="00781F53">
                <w:pPr>
                  <w:widowControl w:val="0"/>
                  <w:spacing w:line="240" w:lineRule="auto"/>
                  <w:jc w:val="center"/>
                  <w:rPr>
                    <w:highlight w:val="white"/>
                  </w:rPr>
                </w:pPr>
                <w:r>
                  <w:rPr>
                    <w:highlight w:val="white"/>
                  </w:rPr>
                  <w:t>4</w:t>
                </w:r>
              </w:p>
            </w:tc>
          </w:tr>
          <w:tr w:rsidR="00E0338A" w14:paraId="4B711F8B" w14:textId="77777777">
            <w:trPr>
              <w:jc w:val="center"/>
            </w:trPr>
            <w:tc>
              <w:tcPr>
                <w:tcW w:w="3390" w:type="dxa"/>
                <w:tcMar>
                  <w:top w:w="100" w:type="dxa"/>
                  <w:left w:w="100" w:type="dxa"/>
                  <w:bottom w:w="100" w:type="dxa"/>
                  <w:right w:w="100" w:type="dxa"/>
                </w:tcMar>
              </w:tcPr>
              <w:p w14:paraId="1B008969" w14:textId="77777777" w:rsidR="00E0338A" w:rsidRDefault="00781F53">
                <w:pPr>
                  <w:widowControl w:val="0"/>
                  <w:spacing w:line="240" w:lineRule="auto"/>
                  <w:rPr>
                    <w:highlight w:val="white"/>
                  </w:rPr>
                </w:pPr>
                <w:r>
                  <w:rPr>
                    <w:highlight w:val="white"/>
                  </w:rPr>
                  <w:t>La Vie- Journalistes Pôle Actualité / magazine</w:t>
                </w:r>
              </w:p>
            </w:tc>
            <w:tc>
              <w:tcPr>
                <w:tcW w:w="1500" w:type="dxa"/>
                <w:tcMar>
                  <w:top w:w="100" w:type="dxa"/>
                  <w:left w:w="100" w:type="dxa"/>
                  <w:bottom w:w="100" w:type="dxa"/>
                  <w:right w:w="100" w:type="dxa"/>
                </w:tcMar>
              </w:tcPr>
              <w:p w14:paraId="7EA446E6" w14:textId="77777777" w:rsidR="00E0338A" w:rsidRDefault="00781F53">
                <w:pPr>
                  <w:widowControl w:val="0"/>
                  <w:spacing w:line="240" w:lineRule="auto"/>
                  <w:jc w:val="center"/>
                  <w:rPr>
                    <w:highlight w:val="white"/>
                  </w:rPr>
                </w:pPr>
                <w:r>
                  <w:rPr>
                    <w:highlight w:val="white"/>
                  </w:rPr>
                  <w:t>11</w:t>
                </w:r>
              </w:p>
            </w:tc>
            <w:tc>
              <w:tcPr>
                <w:tcW w:w="1290" w:type="dxa"/>
                <w:tcMar>
                  <w:top w:w="100" w:type="dxa"/>
                  <w:left w:w="100" w:type="dxa"/>
                  <w:bottom w:w="100" w:type="dxa"/>
                  <w:right w:w="100" w:type="dxa"/>
                </w:tcMar>
              </w:tcPr>
              <w:p w14:paraId="7F40E9E0" w14:textId="77777777" w:rsidR="00E0338A" w:rsidRDefault="00781F53">
                <w:pPr>
                  <w:widowControl w:val="0"/>
                  <w:spacing w:line="240" w:lineRule="auto"/>
                  <w:jc w:val="center"/>
                  <w:rPr>
                    <w:highlight w:val="white"/>
                  </w:rPr>
                </w:pPr>
                <w:r>
                  <w:rPr>
                    <w:highlight w:val="white"/>
                  </w:rPr>
                  <w:t>11</w:t>
                </w:r>
              </w:p>
            </w:tc>
            <w:tc>
              <w:tcPr>
                <w:tcW w:w="1455" w:type="dxa"/>
                <w:tcMar>
                  <w:top w:w="100" w:type="dxa"/>
                  <w:left w:w="100" w:type="dxa"/>
                  <w:bottom w:w="100" w:type="dxa"/>
                  <w:right w:w="100" w:type="dxa"/>
                </w:tcMar>
              </w:tcPr>
              <w:p w14:paraId="78592E2F" w14:textId="77777777" w:rsidR="00E0338A" w:rsidRDefault="00781F53">
                <w:pPr>
                  <w:widowControl w:val="0"/>
                  <w:spacing w:line="240" w:lineRule="auto"/>
                  <w:jc w:val="center"/>
                  <w:rPr>
                    <w:highlight w:val="white"/>
                  </w:rPr>
                </w:pPr>
                <w:r>
                  <w:rPr>
                    <w:highlight w:val="white"/>
                  </w:rPr>
                  <w:t>4</w:t>
                </w:r>
              </w:p>
            </w:tc>
            <w:tc>
              <w:tcPr>
                <w:tcW w:w="1515" w:type="dxa"/>
                <w:tcMar>
                  <w:top w:w="100" w:type="dxa"/>
                  <w:left w:w="100" w:type="dxa"/>
                  <w:bottom w:w="100" w:type="dxa"/>
                  <w:right w:w="100" w:type="dxa"/>
                </w:tcMar>
              </w:tcPr>
              <w:p w14:paraId="104DAC00"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0ECC3746" w14:textId="77777777" w:rsidR="00E0338A" w:rsidRDefault="00781F53">
                <w:pPr>
                  <w:widowControl w:val="0"/>
                  <w:spacing w:line="240" w:lineRule="auto"/>
                  <w:jc w:val="center"/>
                  <w:rPr>
                    <w:highlight w:val="white"/>
                  </w:rPr>
                </w:pPr>
                <w:r>
                  <w:rPr>
                    <w:highlight w:val="white"/>
                  </w:rPr>
                  <w:t>7</w:t>
                </w:r>
              </w:p>
            </w:tc>
          </w:tr>
          <w:tr w:rsidR="00E0338A" w14:paraId="31AAEB20" w14:textId="77777777">
            <w:trPr>
              <w:jc w:val="center"/>
            </w:trPr>
            <w:tc>
              <w:tcPr>
                <w:tcW w:w="3390" w:type="dxa"/>
                <w:tcMar>
                  <w:top w:w="100" w:type="dxa"/>
                  <w:left w:w="100" w:type="dxa"/>
                  <w:bottom w:w="100" w:type="dxa"/>
                  <w:right w:w="100" w:type="dxa"/>
                </w:tcMar>
              </w:tcPr>
              <w:p w14:paraId="4DD3EA4B" w14:textId="77777777" w:rsidR="00E0338A" w:rsidRDefault="00781F53">
                <w:pPr>
                  <w:widowControl w:val="0"/>
                  <w:spacing w:line="240" w:lineRule="auto"/>
                  <w:rPr>
                    <w:highlight w:val="white"/>
                  </w:rPr>
                </w:pPr>
                <w:r>
                  <w:rPr>
                    <w:highlight w:val="white"/>
                  </w:rPr>
                  <w:t>La Vie - Journalistes Pôle religion</w:t>
                </w:r>
              </w:p>
            </w:tc>
            <w:tc>
              <w:tcPr>
                <w:tcW w:w="1500" w:type="dxa"/>
                <w:tcMar>
                  <w:top w:w="100" w:type="dxa"/>
                  <w:left w:w="100" w:type="dxa"/>
                  <w:bottom w:w="100" w:type="dxa"/>
                  <w:right w:w="100" w:type="dxa"/>
                </w:tcMar>
              </w:tcPr>
              <w:p w14:paraId="55D00E12" w14:textId="77777777" w:rsidR="00E0338A" w:rsidRDefault="00781F53">
                <w:pPr>
                  <w:widowControl w:val="0"/>
                  <w:spacing w:line="240" w:lineRule="auto"/>
                  <w:jc w:val="center"/>
                  <w:rPr>
                    <w:highlight w:val="white"/>
                  </w:rPr>
                </w:pPr>
                <w:r>
                  <w:rPr>
                    <w:highlight w:val="white"/>
                  </w:rPr>
                  <w:t>5</w:t>
                </w:r>
              </w:p>
            </w:tc>
            <w:tc>
              <w:tcPr>
                <w:tcW w:w="1290" w:type="dxa"/>
                <w:tcMar>
                  <w:top w:w="100" w:type="dxa"/>
                  <w:left w:w="100" w:type="dxa"/>
                  <w:bottom w:w="100" w:type="dxa"/>
                  <w:right w:w="100" w:type="dxa"/>
                </w:tcMar>
              </w:tcPr>
              <w:p w14:paraId="29B8A5AD"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2BB8AF39"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6726DB39"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58B4F86A" w14:textId="77777777" w:rsidR="00E0338A" w:rsidRDefault="00781F53">
                <w:pPr>
                  <w:widowControl w:val="0"/>
                  <w:spacing w:line="240" w:lineRule="auto"/>
                  <w:jc w:val="center"/>
                  <w:rPr>
                    <w:highlight w:val="white"/>
                  </w:rPr>
                </w:pPr>
                <w:r>
                  <w:rPr>
                    <w:highlight w:val="white"/>
                  </w:rPr>
                  <w:t>5</w:t>
                </w:r>
              </w:p>
            </w:tc>
          </w:tr>
          <w:tr w:rsidR="00E0338A" w14:paraId="34986855" w14:textId="77777777">
            <w:trPr>
              <w:jc w:val="center"/>
            </w:trPr>
            <w:tc>
              <w:tcPr>
                <w:tcW w:w="3390" w:type="dxa"/>
                <w:tcMar>
                  <w:top w:w="100" w:type="dxa"/>
                  <w:left w:w="100" w:type="dxa"/>
                  <w:bottom w:w="100" w:type="dxa"/>
                  <w:right w:w="100" w:type="dxa"/>
                </w:tcMar>
              </w:tcPr>
              <w:p w14:paraId="050B04B1" w14:textId="77777777" w:rsidR="00E0338A" w:rsidRDefault="00781F53">
                <w:pPr>
                  <w:widowControl w:val="0"/>
                  <w:spacing w:line="240" w:lineRule="auto"/>
                  <w:rPr>
                    <w:highlight w:val="white"/>
                  </w:rPr>
                </w:pPr>
                <w:r>
                  <w:rPr>
                    <w:highlight w:val="white"/>
                  </w:rPr>
                  <w:t>La Vie - Journalistes Pôle culture / TV</w:t>
                </w:r>
              </w:p>
            </w:tc>
            <w:tc>
              <w:tcPr>
                <w:tcW w:w="1500" w:type="dxa"/>
                <w:tcMar>
                  <w:top w:w="100" w:type="dxa"/>
                  <w:left w:w="100" w:type="dxa"/>
                  <w:bottom w:w="100" w:type="dxa"/>
                  <w:right w:w="100" w:type="dxa"/>
                </w:tcMar>
              </w:tcPr>
              <w:p w14:paraId="12BFBA84" w14:textId="77777777" w:rsidR="00E0338A" w:rsidRDefault="00781F53">
                <w:pPr>
                  <w:widowControl w:val="0"/>
                  <w:spacing w:line="240" w:lineRule="auto"/>
                  <w:jc w:val="center"/>
                  <w:rPr>
                    <w:highlight w:val="white"/>
                  </w:rPr>
                </w:pPr>
                <w:r>
                  <w:rPr>
                    <w:highlight w:val="white"/>
                  </w:rPr>
                  <w:t>4</w:t>
                </w:r>
              </w:p>
            </w:tc>
            <w:tc>
              <w:tcPr>
                <w:tcW w:w="1290" w:type="dxa"/>
                <w:tcMar>
                  <w:top w:w="100" w:type="dxa"/>
                  <w:left w:w="100" w:type="dxa"/>
                  <w:bottom w:w="100" w:type="dxa"/>
                  <w:right w:w="100" w:type="dxa"/>
                </w:tcMar>
              </w:tcPr>
              <w:p w14:paraId="606326FA" w14:textId="77777777" w:rsidR="00E0338A" w:rsidRDefault="00781F53">
                <w:pPr>
                  <w:widowControl w:val="0"/>
                  <w:spacing w:line="240" w:lineRule="auto"/>
                  <w:jc w:val="center"/>
                  <w:rPr>
                    <w:highlight w:val="white"/>
                  </w:rPr>
                </w:pPr>
                <w:r>
                  <w:rPr>
                    <w:highlight w:val="white"/>
                  </w:rPr>
                  <w:t>4</w:t>
                </w:r>
              </w:p>
            </w:tc>
            <w:tc>
              <w:tcPr>
                <w:tcW w:w="1455" w:type="dxa"/>
                <w:tcMar>
                  <w:top w:w="100" w:type="dxa"/>
                  <w:left w:w="100" w:type="dxa"/>
                  <w:bottom w:w="100" w:type="dxa"/>
                  <w:right w:w="100" w:type="dxa"/>
                </w:tcMar>
              </w:tcPr>
              <w:p w14:paraId="56DB3A88" w14:textId="77777777" w:rsidR="00E0338A" w:rsidRDefault="00781F53">
                <w:pPr>
                  <w:widowControl w:val="0"/>
                  <w:spacing w:line="240" w:lineRule="auto"/>
                  <w:jc w:val="center"/>
                  <w:rPr>
                    <w:highlight w:val="white"/>
                  </w:rPr>
                </w:pPr>
                <w:r>
                  <w:rPr>
                    <w:highlight w:val="white"/>
                  </w:rPr>
                  <w:t>3</w:t>
                </w:r>
              </w:p>
            </w:tc>
            <w:tc>
              <w:tcPr>
                <w:tcW w:w="1515" w:type="dxa"/>
                <w:tcMar>
                  <w:top w:w="100" w:type="dxa"/>
                  <w:left w:w="100" w:type="dxa"/>
                  <w:bottom w:w="100" w:type="dxa"/>
                  <w:right w:w="100" w:type="dxa"/>
                </w:tcMar>
              </w:tcPr>
              <w:p w14:paraId="33615AF5" w14:textId="77777777" w:rsidR="00E0338A" w:rsidRDefault="00781F53">
                <w:pPr>
                  <w:widowControl w:val="0"/>
                  <w:spacing w:line="240" w:lineRule="auto"/>
                  <w:jc w:val="center"/>
                  <w:rPr>
                    <w:highlight w:val="white"/>
                  </w:rPr>
                </w:pPr>
                <w:r>
                  <w:rPr>
                    <w:highlight w:val="white"/>
                  </w:rPr>
                  <w:t>2</w:t>
                </w:r>
              </w:p>
            </w:tc>
            <w:tc>
              <w:tcPr>
                <w:tcW w:w="1275" w:type="dxa"/>
                <w:tcMar>
                  <w:top w:w="100" w:type="dxa"/>
                  <w:left w:w="100" w:type="dxa"/>
                  <w:bottom w:w="100" w:type="dxa"/>
                  <w:right w:w="100" w:type="dxa"/>
                </w:tcMar>
              </w:tcPr>
              <w:p w14:paraId="38EB43E5" w14:textId="77777777" w:rsidR="00E0338A" w:rsidRDefault="00781F53">
                <w:pPr>
                  <w:widowControl w:val="0"/>
                  <w:spacing w:line="240" w:lineRule="auto"/>
                  <w:jc w:val="center"/>
                  <w:rPr>
                    <w:highlight w:val="white"/>
                  </w:rPr>
                </w:pPr>
                <w:r>
                  <w:rPr>
                    <w:highlight w:val="white"/>
                  </w:rPr>
                  <w:t>3</w:t>
                </w:r>
              </w:p>
            </w:tc>
          </w:tr>
          <w:tr w:rsidR="00E0338A" w14:paraId="74929F96" w14:textId="77777777">
            <w:trPr>
              <w:jc w:val="center"/>
            </w:trPr>
            <w:tc>
              <w:tcPr>
                <w:tcW w:w="3390" w:type="dxa"/>
                <w:tcMar>
                  <w:top w:w="100" w:type="dxa"/>
                  <w:left w:w="100" w:type="dxa"/>
                  <w:bottom w:w="100" w:type="dxa"/>
                  <w:right w:w="100" w:type="dxa"/>
                </w:tcMar>
              </w:tcPr>
              <w:p w14:paraId="55E74AF0" w14:textId="77777777" w:rsidR="00E0338A" w:rsidRDefault="00781F53">
                <w:pPr>
                  <w:widowControl w:val="0"/>
                  <w:spacing w:line="240" w:lineRule="auto"/>
                  <w:rPr>
                    <w:highlight w:val="white"/>
                  </w:rPr>
                </w:pPr>
                <w:r>
                  <w:rPr>
                    <w:highlight w:val="white"/>
                  </w:rPr>
                  <w:t>La Vie - Rédacteurs Service Iconographie</w:t>
                </w:r>
              </w:p>
            </w:tc>
            <w:tc>
              <w:tcPr>
                <w:tcW w:w="1500" w:type="dxa"/>
                <w:tcMar>
                  <w:top w:w="100" w:type="dxa"/>
                  <w:left w:w="100" w:type="dxa"/>
                  <w:bottom w:w="100" w:type="dxa"/>
                  <w:right w:w="100" w:type="dxa"/>
                </w:tcMar>
              </w:tcPr>
              <w:p w14:paraId="2532ACA9" w14:textId="77777777" w:rsidR="00E0338A" w:rsidRDefault="00781F53">
                <w:pPr>
                  <w:widowControl w:val="0"/>
                  <w:spacing w:line="240" w:lineRule="auto"/>
                  <w:jc w:val="center"/>
                  <w:rPr>
                    <w:highlight w:val="white"/>
                  </w:rPr>
                </w:pPr>
                <w:r>
                  <w:rPr>
                    <w:highlight w:val="white"/>
                  </w:rPr>
                  <w:t>3</w:t>
                </w:r>
              </w:p>
            </w:tc>
            <w:tc>
              <w:tcPr>
                <w:tcW w:w="1290" w:type="dxa"/>
                <w:tcMar>
                  <w:top w:w="100" w:type="dxa"/>
                  <w:left w:w="100" w:type="dxa"/>
                  <w:bottom w:w="100" w:type="dxa"/>
                  <w:right w:w="100" w:type="dxa"/>
                </w:tcMar>
              </w:tcPr>
              <w:p w14:paraId="24169036"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10A71FAB"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76769180"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3DB8C60C" w14:textId="77777777" w:rsidR="00E0338A" w:rsidRDefault="00781F53">
                <w:pPr>
                  <w:widowControl w:val="0"/>
                  <w:spacing w:line="240" w:lineRule="auto"/>
                  <w:jc w:val="center"/>
                  <w:rPr>
                    <w:highlight w:val="white"/>
                  </w:rPr>
                </w:pPr>
                <w:r>
                  <w:rPr>
                    <w:highlight w:val="white"/>
                  </w:rPr>
                  <w:t>3</w:t>
                </w:r>
              </w:p>
            </w:tc>
          </w:tr>
          <w:tr w:rsidR="00E0338A" w14:paraId="0C4D44B8" w14:textId="77777777">
            <w:trPr>
              <w:jc w:val="center"/>
            </w:trPr>
            <w:tc>
              <w:tcPr>
                <w:tcW w:w="3390" w:type="dxa"/>
                <w:tcMar>
                  <w:top w:w="100" w:type="dxa"/>
                  <w:left w:w="100" w:type="dxa"/>
                  <w:bottom w:w="100" w:type="dxa"/>
                  <w:right w:w="100" w:type="dxa"/>
                </w:tcMar>
              </w:tcPr>
              <w:p w14:paraId="3801268B" w14:textId="77777777" w:rsidR="00E0338A" w:rsidRDefault="00781F53">
                <w:pPr>
                  <w:widowControl w:val="0"/>
                  <w:spacing w:line="240" w:lineRule="auto"/>
                  <w:rPr>
                    <w:highlight w:val="white"/>
                  </w:rPr>
                </w:pPr>
                <w:r>
                  <w:rPr>
                    <w:highlight w:val="white"/>
                  </w:rPr>
                  <w:t>La Vie - Secrétariat de rédaction / Editeur web</w:t>
                </w:r>
              </w:p>
            </w:tc>
            <w:tc>
              <w:tcPr>
                <w:tcW w:w="1500" w:type="dxa"/>
                <w:tcMar>
                  <w:top w:w="100" w:type="dxa"/>
                  <w:left w:w="100" w:type="dxa"/>
                  <w:bottom w:w="100" w:type="dxa"/>
                  <w:right w:w="100" w:type="dxa"/>
                </w:tcMar>
              </w:tcPr>
              <w:p w14:paraId="1F306F73" w14:textId="77777777" w:rsidR="00E0338A" w:rsidRDefault="00781F53">
                <w:pPr>
                  <w:widowControl w:val="0"/>
                  <w:spacing w:line="240" w:lineRule="auto"/>
                  <w:jc w:val="center"/>
                  <w:rPr>
                    <w:highlight w:val="white"/>
                  </w:rPr>
                </w:pPr>
                <w:r>
                  <w:rPr>
                    <w:highlight w:val="white"/>
                  </w:rPr>
                  <w:t>6</w:t>
                </w:r>
              </w:p>
            </w:tc>
            <w:tc>
              <w:tcPr>
                <w:tcW w:w="1290" w:type="dxa"/>
                <w:tcMar>
                  <w:top w:w="100" w:type="dxa"/>
                  <w:left w:w="100" w:type="dxa"/>
                  <w:bottom w:w="100" w:type="dxa"/>
                  <w:right w:w="100" w:type="dxa"/>
                </w:tcMar>
              </w:tcPr>
              <w:p w14:paraId="20305729" w14:textId="77777777" w:rsidR="00E0338A" w:rsidRDefault="00781F53">
                <w:pPr>
                  <w:widowControl w:val="0"/>
                  <w:spacing w:line="240" w:lineRule="auto"/>
                  <w:jc w:val="center"/>
                  <w:rPr>
                    <w:highlight w:val="white"/>
                  </w:rPr>
                </w:pPr>
                <w:r>
                  <w:rPr>
                    <w:highlight w:val="white"/>
                  </w:rPr>
                  <w:t>5</w:t>
                </w:r>
              </w:p>
            </w:tc>
            <w:tc>
              <w:tcPr>
                <w:tcW w:w="1455" w:type="dxa"/>
                <w:tcMar>
                  <w:top w:w="100" w:type="dxa"/>
                  <w:left w:w="100" w:type="dxa"/>
                  <w:bottom w:w="100" w:type="dxa"/>
                  <w:right w:w="100" w:type="dxa"/>
                </w:tcMar>
              </w:tcPr>
              <w:p w14:paraId="798C8533" w14:textId="77777777" w:rsidR="00E0338A" w:rsidRDefault="00781F53">
                <w:pPr>
                  <w:widowControl w:val="0"/>
                  <w:spacing w:line="240" w:lineRule="auto"/>
                  <w:jc w:val="center"/>
                  <w:rPr>
                    <w:highlight w:val="white"/>
                  </w:rPr>
                </w:pPr>
                <w:r>
                  <w:rPr>
                    <w:highlight w:val="white"/>
                  </w:rPr>
                  <w:t>1</w:t>
                </w:r>
              </w:p>
            </w:tc>
            <w:tc>
              <w:tcPr>
                <w:tcW w:w="1515" w:type="dxa"/>
                <w:tcMar>
                  <w:top w:w="100" w:type="dxa"/>
                  <w:left w:w="100" w:type="dxa"/>
                  <w:bottom w:w="100" w:type="dxa"/>
                  <w:right w:w="100" w:type="dxa"/>
                </w:tcMar>
              </w:tcPr>
              <w:p w14:paraId="1EDEF668"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6A9FB770" w14:textId="77777777" w:rsidR="00E0338A" w:rsidRDefault="00781F53">
                <w:pPr>
                  <w:widowControl w:val="0"/>
                  <w:spacing w:line="240" w:lineRule="auto"/>
                  <w:jc w:val="center"/>
                  <w:rPr>
                    <w:highlight w:val="white"/>
                  </w:rPr>
                </w:pPr>
                <w:r>
                  <w:rPr>
                    <w:highlight w:val="white"/>
                  </w:rPr>
                  <w:t>5</w:t>
                </w:r>
              </w:p>
            </w:tc>
          </w:tr>
          <w:tr w:rsidR="00E0338A" w14:paraId="63E68943" w14:textId="77777777">
            <w:trPr>
              <w:jc w:val="center"/>
            </w:trPr>
            <w:tc>
              <w:tcPr>
                <w:tcW w:w="3390" w:type="dxa"/>
                <w:tcMar>
                  <w:top w:w="100" w:type="dxa"/>
                  <w:left w:w="100" w:type="dxa"/>
                  <w:bottom w:w="100" w:type="dxa"/>
                  <w:right w:w="100" w:type="dxa"/>
                </w:tcMar>
              </w:tcPr>
              <w:p w14:paraId="0B51F215" w14:textId="77777777" w:rsidR="00E0338A" w:rsidRDefault="00781F53">
                <w:pPr>
                  <w:widowControl w:val="0"/>
                  <w:spacing w:line="240" w:lineRule="auto"/>
                  <w:rPr>
                    <w:highlight w:val="white"/>
                  </w:rPr>
                </w:pPr>
                <w:r>
                  <w:rPr>
                    <w:highlight w:val="white"/>
                  </w:rPr>
                  <w:t>La Vie - Rédacteur Direction artistique / maquette</w:t>
                </w:r>
              </w:p>
            </w:tc>
            <w:tc>
              <w:tcPr>
                <w:tcW w:w="1500" w:type="dxa"/>
                <w:tcMar>
                  <w:top w:w="100" w:type="dxa"/>
                  <w:left w:w="100" w:type="dxa"/>
                  <w:bottom w:w="100" w:type="dxa"/>
                  <w:right w:w="100" w:type="dxa"/>
                </w:tcMar>
              </w:tcPr>
              <w:p w14:paraId="61C0BBAF" w14:textId="77777777" w:rsidR="00E0338A" w:rsidRDefault="00781F53">
                <w:pPr>
                  <w:widowControl w:val="0"/>
                  <w:spacing w:line="240" w:lineRule="auto"/>
                  <w:jc w:val="center"/>
                  <w:rPr>
                    <w:highlight w:val="white"/>
                  </w:rPr>
                </w:pPr>
                <w:r>
                  <w:rPr>
                    <w:highlight w:val="white"/>
                  </w:rPr>
                  <w:t>3</w:t>
                </w:r>
              </w:p>
            </w:tc>
            <w:tc>
              <w:tcPr>
                <w:tcW w:w="1290" w:type="dxa"/>
                <w:tcMar>
                  <w:top w:w="100" w:type="dxa"/>
                  <w:left w:w="100" w:type="dxa"/>
                  <w:bottom w:w="100" w:type="dxa"/>
                  <w:right w:w="100" w:type="dxa"/>
                </w:tcMar>
              </w:tcPr>
              <w:p w14:paraId="39ED2149" w14:textId="77777777" w:rsidR="00E0338A" w:rsidRDefault="00781F53">
                <w:pPr>
                  <w:widowControl w:val="0"/>
                  <w:spacing w:line="240" w:lineRule="auto"/>
                  <w:jc w:val="center"/>
                  <w:rPr>
                    <w:highlight w:val="white"/>
                  </w:rPr>
                </w:pPr>
                <w:r>
                  <w:rPr>
                    <w:highlight w:val="white"/>
                  </w:rPr>
                  <w:t>3</w:t>
                </w:r>
              </w:p>
            </w:tc>
            <w:tc>
              <w:tcPr>
                <w:tcW w:w="1455" w:type="dxa"/>
                <w:tcMar>
                  <w:top w:w="100" w:type="dxa"/>
                  <w:left w:w="100" w:type="dxa"/>
                  <w:bottom w:w="100" w:type="dxa"/>
                  <w:right w:w="100" w:type="dxa"/>
                </w:tcMar>
              </w:tcPr>
              <w:p w14:paraId="5922B8E5" w14:textId="77777777" w:rsidR="00E0338A" w:rsidRDefault="00781F53">
                <w:pPr>
                  <w:widowControl w:val="0"/>
                  <w:spacing w:line="240" w:lineRule="auto"/>
                  <w:jc w:val="center"/>
                  <w:rPr>
                    <w:highlight w:val="white"/>
                  </w:rPr>
                </w:pPr>
                <w:r>
                  <w:rPr>
                    <w:highlight w:val="white"/>
                  </w:rPr>
                  <w:t>1</w:t>
                </w:r>
              </w:p>
            </w:tc>
            <w:tc>
              <w:tcPr>
                <w:tcW w:w="1515" w:type="dxa"/>
                <w:tcMar>
                  <w:top w:w="100" w:type="dxa"/>
                  <w:left w:w="100" w:type="dxa"/>
                  <w:bottom w:w="100" w:type="dxa"/>
                  <w:right w:w="100" w:type="dxa"/>
                </w:tcMar>
              </w:tcPr>
              <w:p w14:paraId="241C1F0E"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65E02B35" w14:textId="77777777" w:rsidR="00E0338A" w:rsidRDefault="00781F53">
                <w:pPr>
                  <w:widowControl w:val="0"/>
                  <w:spacing w:line="240" w:lineRule="auto"/>
                  <w:jc w:val="center"/>
                  <w:rPr>
                    <w:highlight w:val="white"/>
                  </w:rPr>
                </w:pPr>
                <w:r>
                  <w:rPr>
                    <w:highlight w:val="white"/>
                  </w:rPr>
                  <w:t>2</w:t>
                </w:r>
              </w:p>
            </w:tc>
          </w:tr>
          <w:tr w:rsidR="00E0338A" w14:paraId="040D4964" w14:textId="77777777">
            <w:trPr>
              <w:jc w:val="center"/>
            </w:trPr>
            <w:tc>
              <w:tcPr>
                <w:tcW w:w="3390" w:type="dxa"/>
                <w:tcMar>
                  <w:top w:w="100" w:type="dxa"/>
                  <w:left w:w="100" w:type="dxa"/>
                  <w:bottom w:w="100" w:type="dxa"/>
                  <w:right w:w="100" w:type="dxa"/>
                </w:tcMar>
              </w:tcPr>
              <w:p w14:paraId="1E2CB698" w14:textId="77777777" w:rsidR="00E0338A" w:rsidRDefault="00781F53">
                <w:pPr>
                  <w:widowControl w:val="0"/>
                  <w:spacing w:line="240" w:lineRule="auto"/>
                  <w:rPr>
                    <w:highlight w:val="white"/>
                  </w:rPr>
                </w:pPr>
                <w:r>
                  <w:rPr>
                    <w:highlight w:val="white"/>
                  </w:rPr>
                  <w:t>Journalistes Pôle hors-séries</w:t>
                </w:r>
              </w:p>
            </w:tc>
            <w:tc>
              <w:tcPr>
                <w:tcW w:w="1500" w:type="dxa"/>
                <w:tcMar>
                  <w:top w:w="100" w:type="dxa"/>
                  <w:left w:w="100" w:type="dxa"/>
                  <w:bottom w:w="100" w:type="dxa"/>
                  <w:right w:w="100" w:type="dxa"/>
                </w:tcMar>
              </w:tcPr>
              <w:p w14:paraId="3465A43C" w14:textId="77777777" w:rsidR="00E0338A" w:rsidRDefault="00781F53">
                <w:pPr>
                  <w:widowControl w:val="0"/>
                  <w:spacing w:line="240" w:lineRule="auto"/>
                  <w:jc w:val="center"/>
                  <w:rPr>
                    <w:highlight w:val="white"/>
                  </w:rPr>
                </w:pPr>
                <w:r>
                  <w:rPr>
                    <w:highlight w:val="white"/>
                  </w:rPr>
                  <w:t>4</w:t>
                </w:r>
              </w:p>
            </w:tc>
            <w:tc>
              <w:tcPr>
                <w:tcW w:w="1290" w:type="dxa"/>
                <w:tcMar>
                  <w:top w:w="100" w:type="dxa"/>
                  <w:left w:w="100" w:type="dxa"/>
                  <w:bottom w:w="100" w:type="dxa"/>
                  <w:right w:w="100" w:type="dxa"/>
                </w:tcMar>
              </w:tcPr>
              <w:p w14:paraId="3A5A626C" w14:textId="77777777" w:rsidR="00E0338A" w:rsidRDefault="00781F53">
                <w:pPr>
                  <w:widowControl w:val="0"/>
                  <w:spacing w:line="240" w:lineRule="auto"/>
                  <w:jc w:val="center"/>
                  <w:rPr>
                    <w:highlight w:val="white"/>
                  </w:rPr>
                </w:pPr>
                <w:r>
                  <w:rPr>
                    <w:highlight w:val="white"/>
                  </w:rPr>
                  <w:t>4</w:t>
                </w:r>
              </w:p>
            </w:tc>
            <w:tc>
              <w:tcPr>
                <w:tcW w:w="1455" w:type="dxa"/>
                <w:tcMar>
                  <w:top w:w="100" w:type="dxa"/>
                  <w:left w:w="100" w:type="dxa"/>
                  <w:bottom w:w="100" w:type="dxa"/>
                  <w:right w:w="100" w:type="dxa"/>
                </w:tcMar>
              </w:tcPr>
              <w:p w14:paraId="387E8DCB" w14:textId="77777777" w:rsidR="00E0338A" w:rsidRDefault="00781F53">
                <w:pPr>
                  <w:widowControl w:val="0"/>
                  <w:spacing w:line="240" w:lineRule="auto"/>
                  <w:jc w:val="center"/>
                  <w:rPr>
                    <w:highlight w:val="white"/>
                  </w:rPr>
                </w:pPr>
                <w:r>
                  <w:rPr>
                    <w:highlight w:val="white"/>
                  </w:rPr>
                  <w:t>1</w:t>
                </w:r>
              </w:p>
            </w:tc>
            <w:tc>
              <w:tcPr>
                <w:tcW w:w="1515" w:type="dxa"/>
                <w:tcMar>
                  <w:top w:w="100" w:type="dxa"/>
                  <w:left w:w="100" w:type="dxa"/>
                  <w:bottom w:w="100" w:type="dxa"/>
                  <w:right w:w="100" w:type="dxa"/>
                </w:tcMar>
              </w:tcPr>
              <w:p w14:paraId="6A12864D"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63B724D7" w14:textId="77777777" w:rsidR="00E0338A" w:rsidRDefault="00781F53">
                <w:pPr>
                  <w:widowControl w:val="0"/>
                  <w:spacing w:line="240" w:lineRule="auto"/>
                  <w:jc w:val="center"/>
                  <w:rPr>
                    <w:highlight w:val="white"/>
                  </w:rPr>
                </w:pPr>
                <w:r>
                  <w:rPr>
                    <w:highlight w:val="white"/>
                  </w:rPr>
                  <w:t>3</w:t>
                </w:r>
              </w:p>
            </w:tc>
          </w:tr>
          <w:tr w:rsidR="00E0338A" w14:paraId="67217551" w14:textId="77777777">
            <w:trPr>
              <w:jc w:val="center"/>
            </w:trPr>
            <w:tc>
              <w:tcPr>
                <w:tcW w:w="3390" w:type="dxa"/>
                <w:tcMar>
                  <w:top w:w="100" w:type="dxa"/>
                  <w:left w:w="100" w:type="dxa"/>
                  <w:bottom w:w="100" w:type="dxa"/>
                  <w:right w:w="100" w:type="dxa"/>
                </w:tcMar>
              </w:tcPr>
              <w:p w14:paraId="0CC5296B" w14:textId="77777777" w:rsidR="00E0338A" w:rsidRDefault="00781F53">
                <w:pPr>
                  <w:widowControl w:val="0"/>
                  <w:spacing w:line="240" w:lineRule="auto"/>
                  <w:rPr>
                    <w:highlight w:val="white"/>
                  </w:rPr>
                </w:pPr>
                <w:r>
                  <w:rPr>
                    <w:highlight w:val="white"/>
                  </w:rPr>
                  <w:t>Prier : journaliste</w:t>
                </w:r>
              </w:p>
            </w:tc>
            <w:tc>
              <w:tcPr>
                <w:tcW w:w="1500" w:type="dxa"/>
                <w:tcMar>
                  <w:top w:w="100" w:type="dxa"/>
                  <w:left w:w="100" w:type="dxa"/>
                  <w:bottom w:w="100" w:type="dxa"/>
                  <w:right w:w="100" w:type="dxa"/>
                </w:tcMar>
              </w:tcPr>
              <w:p w14:paraId="02D2A82B" w14:textId="77777777" w:rsidR="00E0338A" w:rsidRDefault="00781F53">
                <w:pPr>
                  <w:widowControl w:val="0"/>
                  <w:spacing w:line="240" w:lineRule="auto"/>
                  <w:jc w:val="center"/>
                  <w:rPr>
                    <w:highlight w:val="white"/>
                  </w:rPr>
                </w:pPr>
                <w:r>
                  <w:rPr>
                    <w:highlight w:val="white"/>
                  </w:rPr>
                  <w:t>1</w:t>
                </w:r>
              </w:p>
            </w:tc>
            <w:tc>
              <w:tcPr>
                <w:tcW w:w="1290" w:type="dxa"/>
                <w:tcMar>
                  <w:top w:w="100" w:type="dxa"/>
                  <w:left w:w="100" w:type="dxa"/>
                  <w:bottom w:w="100" w:type="dxa"/>
                  <w:right w:w="100" w:type="dxa"/>
                </w:tcMar>
              </w:tcPr>
              <w:p w14:paraId="668A393C"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5FC294CE"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46D383CB"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3B73DE3C" w14:textId="77777777" w:rsidR="00E0338A" w:rsidRDefault="00781F53">
                <w:pPr>
                  <w:widowControl w:val="0"/>
                  <w:spacing w:line="240" w:lineRule="auto"/>
                  <w:jc w:val="center"/>
                  <w:rPr>
                    <w:highlight w:val="white"/>
                  </w:rPr>
                </w:pPr>
                <w:r>
                  <w:rPr>
                    <w:highlight w:val="white"/>
                  </w:rPr>
                  <w:t>1</w:t>
                </w:r>
              </w:p>
            </w:tc>
          </w:tr>
          <w:tr w:rsidR="00E0338A" w14:paraId="667FAC60" w14:textId="77777777">
            <w:trPr>
              <w:jc w:val="center"/>
            </w:trPr>
            <w:tc>
              <w:tcPr>
                <w:tcW w:w="3390" w:type="dxa"/>
                <w:tcMar>
                  <w:top w:w="100" w:type="dxa"/>
                  <w:left w:w="100" w:type="dxa"/>
                  <w:bottom w:w="100" w:type="dxa"/>
                  <w:right w:w="100" w:type="dxa"/>
                </w:tcMar>
              </w:tcPr>
              <w:p w14:paraId="099E963F" w14:textId="77777777" w:rsidR="00E0338A" w:rsidRDefault="00781F53">
                <w:pPr>
                  <w:widowControl w:val="0"/>
                  <w:spacing w:line="240" w:lineRule="auto"/>
                  <w:rPr>
                    <w:highlight w:val="white"/>
                  </w:rPr>
                </w:pPr>
                <w:r>
                  <w:rPr>
                    <w:highlight w:val="white"/>
                  </w:rPr>
                  <w:t>Histoire &amp; Civilisations :</w:t>
                </w:r>
              </w:p>
              <w:p w14:paraId="23F69EFE" w14:textId="77777777" w:rsidR="00E0338A" w:rsidRDefault="00781F53">
                <w:pPr>
                  <w:widowControl w:val="0"/>
                  <w:spacing w:line="240" w:lineRule="auto"/>
                  <w:rPr>
                    <w:highlight w:val="white"/>
                  </w:rPr>
                </w:pPr>
                <w:r>
                  <w:rPr>
                    <w:highlight w:val="white"/>
                  </w:rPr>
                  <w:t>Rédacteurs, Editeur web</w:t>
                </w:r>
              </w:p>
            </w:tc>
            <w:tc>
              <w:tcPr>
                <w:tcW w:w="1500" w:type="dxa"/>
                <w:tcMar>
                  <w:top w:w="100" w:type="dxa"/>
                  <w:left w:w="100" w:type="dxa"/>
                  <w:bottom w:w="100" w:type="dxa"/>
                  <w:right w:w="100" w:type="dxa"/>
                </w:tcMar>
              </w:tcPr>
              <w:p w14:paraId="473E4147" w14:textId="77777777" w:rsidR="00E0338A" w:rsidRDefault="00781F53">
                <w:pPr>
                  <w:widowControl w:val="0"/>
                  <w:spacing w:line="240" w:lineRule="auto"/>
                  <w:jc w:val="center"/>
                  <w:rPr>
                    <w:highlight w:val="white"/>
                  </w:rPr>
                </w:pPr>
                <w:r>
                  <w:rPr>
                    <w:highlight w:val="white"/>
                  </w:rPr>
                  <w:t>3</w:t>
                </w:r>
              </w:p>
            </w:tc>
            <w:tc>
              <w:tcPr>
                <w:tcW w:w="1290" w:type="dxa"/>
                <w:tcMar>
                  <w:top w:w="100" w:type="dxa"/>
                  <w:left w:w="100" w:type="dxa"/>
                  <w:bottom w:w="100" w:type="dxa"/>
                  <w:right w:w="100" w:type="dxa"/>
                </w:tcMar>
              </w:tcPr>
              <w:p w14:paraId="3A5B13D0" w14:textId="77777777" w:rsidR="00E0338A" w:rsidRDefault="00781F53">
                <w:pPr>
                  <w:widowControl w:val="0"/>
                  <w:spacing w:line="240" w:lineRule="auto"/>
                  <w:jc w:val="center"/>
                  <w:rPr>
                    <w:highlight w:val="white"/>
                  </w:rPr>
                </w:pPr>
                <w:r>
                  <w:rPr>
                    <w:highlight w:val="white"/>
                  </w:rPr>
                  <w:t>3</w:t>
                </w:r>
              </w:p>
            </w:tc>
            <w:tc>
              <w:tcPr>
                <w:tcW w:w="1455" w:type="dxa"/>
                <w:tcMar>
                  <w:top w:w="100" w:type="dxa"/>
                  <w:left w:w="100" w:type="dxa"/>
                  <w:bottom w:w="100" w:type="dxa"/>
                  <w:right w:w="100" w:type="dxa"/>
                </w:tcMar>
              </w:tcPr>
              <w:p w14:paraId="5313F64B" w14:textId="77777777" w:rsidR="00E0338A" w:rsidRDefault="00781F53">
                <w:pPr>
                  <w:widowControl w:val="0"/>
                  <w:spacing w:line="240" w:lineRule="auto"/>
                  <w:jc w:val="center"/>
                  <w:rPr>
                    <w:highlight w:val="white"/>
                  </w:rPr>
                </w:pPr>
                <w:r>
                  <w:rPr>
                    <w:highlight w:val="white"/>
                  </w:rPr>
                  <w:t>1</w:t>
                </w:r>
              </w:p>
            </w:tc>
            <w:tc>
              <w:tcPr>
                <w:tcW w:w="1515" w:type="dxa"/>
                <w:tcMar>
                  <w:top w:w="100" w:type="dxa"/>
                  <w:left w:w="100" w:type="dxa"/>
                  <w:bottom w:w="100" w:type="dxa"/>
                  <w:right w:w="100" w:type="dxa"/>
                </w:tcMar>
              </w:tcPr>
              <w:p w14:paraId="3FDC6C05"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0628CE51" w14:textId="77777777" w:rsidR="00E0338A" w:rsidRDefault="00781F53">
                <w:pPr>
                  <w:widowControl w:val="0"/>
                  <w:spacing w:line="240" w:lineRule="auto"/>
                  <w:jc w:val="center"/>
                  <w:rPr>
                    <w:highlight w:val="white"/>
                  </w:rPr>
                </w:pPr>
                <w:r>
                  <w:rPr>
                    <w:highlight w:val="white"/>
                  </w:rPr>
                  <w:t>2</w:t>
                </w:r>
              </w:p>
            </w:tc>
          </w:tr>
          <w:tr w:rsidR="00E0338A" w14:paraId="0DD6EAE6" w14:textId="77777777">
            <w:trPr>
              <w:jc w:val="center"/>
            </w:trPr>
            <w:tc>
              <w:tcPr>
                <w:tcW w:w="3390" w:type="dxa"/>
                <w:tcMar>
                  <w:top w:w="100" w:type="dxa"/>
                  <w:left w:w="100" w:type="dxa"/>
                  <w:bottom w:w="100" w:type="dxa"/>
                  <w:right w:w="100" w:type="dxa"/>
                </w:tcMar>
              </w:tcPr>
              <w:p w14:paraId="4B04CC7F" w14:textId="77777777" w:rsidR="00E0338A" w:rsidRDefault="00781F53">
                <w:pPr>
                  <w:widowControl w:val="0"/>
                  <w:spacing w:line="240" w:lineRule="auto"/>
                  <w:rPr>
                    <w:highlight w:val="white"/>
                  </w:rPr>
                </w:pPr>
                <w:r>
                  <w:rPr>
                    <w:highlight w:val="white"/>
                  </w:rPr>
                  <w:t>Rédacteurs documentalistes</w:t>
                </w:r>
              </w:p>
            </w:tc>
            <w:tc>
              <w:tcPr>
                <w:tcW w:w="1500" w:type="dxa"/>
                <w:tcMar>
                  <w:top w:w="100" w:type="dxa"/>
                  <w:left w:w="100" w:type="dxa"/>
                  <w:bottom w:w="100" w:type="dxa"/>
                  <w:right w:w="100" w:type="dxa"/>
                </w:tcMar>
              </w:tcPr>
              <w:p w14:paraId="1225F403" w14:textId="77777777" w:rsidR="00E0338A" w:rsidRDefault="00781F53">
                <w:pPr>
                  <w:widowControl w:val="0"/>
                  <w:spacing w:line="240" w:lineRule="auto"/>
                  <w:jc w:val="center"/>
                  <w:rPr>
                    <w:highlight w:val="white"/>
                  </w:rPr>
                </w:pPr>
                <w:r>
                  <w:rPr>
                    <w:highlight w:val="white"/>
                  </w:rPr>
                  <w:t>2</w:t>
                </w:r>
              </w:p>
            </w:tc>
            <w:tc>
              <w:tcPr>
                <w:tcW w:w="1290" w:type="dxa"/>
                <w:tcMar>
                  <w:top w:w="100" w:type="dxa"/>
                  <w:left w:w="100" w:type="dxa"/>
                  <w:bottom w:w="100" w:type="dxa"/>
                  <w:right w:w="100" w:type="dxa"/>
                </w:tcMar>
              </w:tcPr>
              <w:p w14:paraId="550EE2B1"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371B84B5"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35BED684"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753859B8" w14:textId="77777777" w:rsidR="00E0338A" w:rsidRDefault="00781F53">
                <w:pPr>
                  <w:widowControl w:val="0"/>
                  <w:spacing w:line="240" w:lineRule="auto"/>
                  <w:jc w:val="center"/>
                  <w:rPr>
                    <w:highlight w:val="white"/>
                  </w:rPr>
                </w:pPr>
                <w:r>
                  <w:rPr>
                    <w:highlight w:val="white"/>
                  </w:rPr>
                  <w:t>2</w:t>
                </w:r>
              </w:p>
            </w:tc>
          </w:tr>
          <w:tr w:rsidR="00E0338A" w14:paraId="5F95559F" w14:textId="77777777">
            <w:trPr>
              <w:jc w:val="center"/>
            </w:trPr>
            <w:tc>
              <w:tcPr>
                <w:tcW w:w="3390" w:type="dxa"/>
                <w:tcMar>
                  <w:top w:w="100" w:type="dxa"/>
                  <w:left w:w="100" w:type="dxa"/>
                  <w:bottom w:w="100" w:type="dxa"/>
                  <w:right w:w="100" w:type="dxa"/>
                </w:tcMar>
              </w:tcPr>
              <w:p w14:paraId="08FE2132" w14:textId="77777777" w:rsidR="00E0338A" w:rsidRDefault="00781F53">
                <w:pPr>
                  <w:widowControl w:val="0"/>
                  <w:spacing w:line="240" w:lineRule="auto"/>
                  <w:rPr>
                    <w:highlight w:val="white"/>
                  </w:rPr>
                </w:pPr>
                <w:r>
                  <w:rPr>
                    <w:highlight w:val="white"/>
                  </w:rPr>
                  <w:t>Numérisation</w:t>
                </w:r>
              </w:p>
            </w:tc>
            <w:tc>
              <w:tcPr>
                <w:tcW w:w="1500" w:type="dxa"/>
                <w:tcMar>
                  <w:top w:w="100" w:type="dxa"/>
                  <w:left w:w="100" w:type="dxa"/>
                  <w:bottom w:w="100" w:type="dxa"/>
                  <w:right w:w="100" w:type="dxa"/>
                </w:tcMar>
              </w:tcPr>
              <w:p w14:paraId="184C3204" w14:textId="77777777" w:rsidR="00E0338A" w:rsidRDefault="00781F53">
                <w:pPr>
                  <w:widowControl w:val="0"/>
                  <w:spacing w:line="240" w:lineRule="auto"/>
                  <w:jc w:val="center"/>
                  <w:rPr>
                    <w:highlight w:val="white"/>
                  </w:rPr>
                </w:pPr>
                <w:r>
                  <w:rPr>
                    <w:highlight w:val="white"/>
                  </w:rPr>
                  <w:t>3</w:t>
                </w:r>
              </w:p>
            </w:tc>
            <w:tc>
              <w:tcPr>
                <w:tcW w:w="1290" w:type="dxa"/>
                <w:tcMar>
                  <w:top w:w="100" w:type="dxa"/>
                  <w:left w:w="100" w:type="dxa"/>
                  <w:bottom w:w="100" w:type="dxa"/>
                  <w:right w:w="100" w:type="dxa"/>
                </w:tcMar>
              </w:tcPr>
              <w:p w14:paraId="3E27756E"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0AD0DCB9"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09B05DEE"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4E103A31" w14:textId="77777777" w:rsidR="00E0338A" w:rsidRDefault="00781F53">
                <w:pPr>
                  <w:widowControl w:val="0"/>
                  <w:spacing w:line="240" w:lineRule="auto"/>
                  <w:jc w:val="center"/>
                  <w:rPr>
                    <w:highlight w:val="white"/>
                  </w:rPr>
                </w:pPr>
                <w:r>
                  <w:rPr>
                    <w:highlight w:val="white"/>
                  </w:rPr>
                  <w:t>3</w:t>
                </w:r>
              </w:p>
            </w:tc>
          </w:tr>
          <w:tr w:rsidR="00E0338A" w14:paraId="3C614AC6" w14:textId="77777777">
            <w:trPr>
              <w:jc w:val="center"/>
            </w:trPr>
            <w:tc>
              <w:tcPr>
                <w:tcW w:w="3390" w:type="dxa"/>
                <w:tcMar>
                  <w:top w:w="100" w:type="dxa"/>
                  <w:left w:w="100" w:type="dxa"/>
                  <w:bottom w:w="100" w:type="dxa"/>
                  <w:right w:w="100" w:type="dxa"/>
                </w:tcMar>
              </w:tcPr>
              <w:p w14:paraId="7F029D35" w14:textId="77777777" w:rsidR="00E0338A" w:rsidRDefault="00781F53">
                <w:pPr>
                  <w:widowControl w:val="0"/>
                  <w:spacing w:line="240" w:lineRule="auto"/>
                  <w:rPr>
                    <w:highlight w:val="white"/>
                  </w:rPr>
                </w:pPr>
                <w:r>
                  <w:rPr>
                    <w:highlight w:val="white"/>
                  </w:rPr>
                  <w:t>Marketing / Voyages</w:t>
                </w:r>
              </w:p>
            </w:tc>
            <w:tc>
              <w:tcPr>
                <w:tcW w:w="1500" w:type="dxa"/>
                <w:tcMar>
                  <w:top w:w="100" w:type="dxa"/>
                  <w:left w:w="100" w:type="dxa"/>
                  <w:bottom w:w="100" w:type="dxa"/>
                  <w:right w:w="100" w:type="dxa"/>
                </w:tcMar>
              </w:tcPr>
              <w:p w14:paraId="22560267" w14:textId="77777777" w:rsidR="00E0338A" w:rsidRDefault="00781F53">
                <w:pPr>
                  <w:widowControl w:val="0"/>
                  <w:spacing w:line="240" w:lineRule="auto"/>
                  <w:jc w:val="center"/>
                  <w:rPr>
                    <w:highlight w:val="white"/>
                  </w:rPr>
                </w:pPr>
                <w:r>
                  <w:rPr>
                    <w:highlight w:val="white"/>
                  </w:rPr>
                  <w:t>5</w:t>
                </w:r>
              </w:p>
            </w:tc>
            <w:tc>
              <w:tcPr>
                <w:tcW w:w="1290" w:type="dxa"/>
                <w:tcMar>
                  <w:top w:w="100" w:type="dxa"/>
                  <w:left w:w="100" w:type="dxa"/>
                  <w:bottom w:w="100" w:type="dxa"/>
                  <w:right w:w="100" w:type="dxa"/>
                </w:tcMar>
              </w:tcPr>
              <w:p w14:paraId="58A6DE8A" w14:textId="77777777" w:rsidR="00E0338A" w:rsidRDefault="00781F53">
                <w:pPr>
                  <w:widowControl w:val="0"/>
                  <w:spacing w:line="240" w:lineRule="auto"/>
                  <w:jc w:val="center"/>
                  <w:rPr>
                    <w:highlight w:val="white"/>
                  </w:rPr>
                </w:pPr>
                <w:r>
                  <w:rPr>
                    <w:highlight w:val="white"/>
                  </w:rPr>
                  <w:t>5</w:t>
                </w:r>
              </w:p>
            </w:tc>
            <w:tc>
              <w:tcPr>
                <w:tcW w:w="1455" w:type="dxa"/>
                <w:tcMar>
                  <w:top w:w="100" w:type="dxa"/>
                  <w:left w:w="100" w:type="dxa"/>
                  <w:bottom w:w="100" w:type="dxa"/>
                  <w:right w:w="100" w:type="dxa"/>
                </w:tcMar>
              </w:tcPr>
              <w:p w14:paraId="14B44C05" w14:textId="77777777" w:rsidR="00E0338A" w:rsidRDefault="00781F53">
                <w:pPr>
                  <w:widowControl w:val="0"/>
                  <w:spacing w:line="240" w:lineRule="auto"/>
                  <w:jc w:val="center"/>
                  <w:rPr>
                    <w:highlight w:val="white"/>
                  </w:rPr>
                </w:pPr>
                <w:r>
                  <w:rPr>
                    <w:highlight w:val="white"/>
                  </w:rPr>
                  <w:t>2</w:t>
                </w:r>
              </w:p>
            </w:tc>
            <w:tc>
              <w:tcPr>
                <w:tcW w:w="1515" w:type="dxa"/>
                <w:tcMar>
                  <w:top w:w="100" w:type="dxa"/>
                  <w:left w:w="100" w:type="dxa"/>
                  <w:bottom w:w="100" w:type="dxa"/>
                  <w:right w:w="100" w:type="dxa"/>
                </w:tcMar>
              </w:tcPr>
              <w:p w14:paraId="63D52744"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0350588A" w14:textId="77777777" w:rsidR="00E0338A" w:rsidRDefault="00781F53">
                <w:pPr>
                  <w:widowControl w:val="0"/>
                  <w:spacing w:line="240" w:lineRule="auto"/>
                  <w:jc w:val="center"/>
                  <w:rPr>
                    <w:highlight w:val="white"/>
                  </w:rPr>
                </w:pPr>
                <w:r>
                  <w:rPr>
                    <w:highlight w:val="white"/>
                  </w:rPr>
                  <w:t>3</w:t>
                </w:r>
              </w:p>
            </w:tc>
          </w:tr>
          <w:tr w:rsidR="00E0338A" w14:paraId="7457D771" w14:textId="77777777">
            <w:trPr>
              <w:jc w:val="center"/>
            </w:trPr>
            <w:tc>
              <w:tcPr>
                <w:tcW w:w="3390" w:type="dxa"/>
                <w:tcMar>
                  <w:top w:w="100" w:type="dxa"/>
                  <w:left w:w="100" w:type="dxa"/>
                  <w:bottom w:w="100" w:type="dxa"/>
                  <w:right w:w="100" w:type="dxa"/>
                </w:tcMar>
              </w:tcPr>
              <w:p w14:paraId="7B7E60F3" w14:textId="77777777" w:rsidR="00E0338A" w:rsidRDefault="00781F53">
                <w:pPr>
                  <w:widowControl w:val="0"/>
                  <w:spacing w:line="240" w:lineRule="auto"/>
                  <w:rPr>
                    <w:highlight w:val="white"/>
                  </w:rPr>
                </w:pPr>
                <w:r>
                  <w:rPr>
                    <w:highlight w:val="white"/>
                  </w:rPr>
                  <w:t>Publicité / partenariats</w:t>
                </w:r>
              </w:p>
            </w:tc>
            <w:tc>
              <w:tcPr>
                <w:tcW w:w="1500" w:type="dxa"/>
                <w:tcMar>
                  <w:top w:w="100" w:type="dxa"/>
                  <w:left w:w="100" w:type="dxa"/>
                  <w:bottom w:w="100" w:type="dxa"/>
                  <w:right w:w="100" w:type="dxa"/>
                </w:tcMar>
              </w:tcPr>
              <w:p w14:paraId="3A5A4503" w14:textId="77777777" w:rsidR="00E0338A" w:rsidRDefault="00781F53">
                <w:pPr>
                  <w:widowControl w:val="0"/>
                  <w:spacing w:line="240" w:lineRule="auto"/>
                  <w:jc w:val="center"/>
                  <w:rPr>
                    <w:highlight w:val="white"/>
                  </w:rPr>
                </w:pPr>
                <w:r>
                  <w:rPr>
                    <w:highlight w:val="white"/>
                  </w:rPr>
                  <w:t>1</w:t>
                </w:r>
              </w:p>
            </w:tc>
            <w:tc>
              <w:tcPr>
                <w:tcW w:w="1290" w:type="dxa"/>
                <w:tcMar>
                  <w:top w:w="100" w:type="dxa"/>
                  <w:left w:w="100" w:type="dxa"/>
                  <w:bottom w:w="100" w:type="dxa"/>
                  <w:right w:w="100" w:type="dxa"/>
                </w:tcMar>
              </w:tcPr>
              <w:p w14:paraId="34164BF2"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566C642C"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174BBCFC"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4F9DD096" w14:textId="77777777" w:rsidR="00E0338A" w:rsidRDefault="00781F53">
                <w:pPr>
                  <w:widowControl w:val="0"/>
                  <w:spacing w:line="240" w:lineRule="auto"/>
                  <w:jc w:val="center"/>
                  <w:rPr>
                    <w:highlight w:val="white"/>
                  </w:rPr>
                </w:pPr>
                <w:r>
                  <w:rPr>
                    <w:highlight w:val="white"/>
                  </w:rPr>
                  <w:t>1</w:t>
                </w:r>
              </w:p>
            </w:tc>
          </w:tr>
          <w:tr w:rsidR="00E0338A" w14:paraId="74F91AD2" w14:textId="77777777">
            <w:trPr>
              <w:jc w:val="center"/>
            </w:trPr>
            <w:tc>
              <w:tcPr>
                <w:tcW w:w="3390" w:type="dxa"/>
                <w:tcMar>
                  <w:top w:w="100" w:type="dxa"/>
                  <w:left w:w="100" w:type="dxa"/>
                  <w:bottom w:w="100" w:type="dxa"/>
                  <w:right w:w="100" w:type="dxa"/>
                </w:tcMar>
              </w:tcPr>
              <w:p w14:paraId="68F0F8CB" w14:textId="77777777" w:rsidR="00E0338A" w:rsidRDefault="00781F53">
                <w:pPr>
                  <w:widowControl w:val="0"/>
                  <w:spacing w:line="240" w:lineRule="auto"/>
                  <w:rPr>
                    <w:highlight w:val="white"/>
                  </w:rPr>
                </w:pPr>
                <w:r>
                  <w:rPr>
                    <w:highlight w:val="white"/>
                  </w:rPr>
                  <w:t>Assistantes</w:t>
                </w:r>
              </w:p>
            </w:tc>
            <w:tc>
              <w:tcPr>
                <w:tcW w:w="1500" w:type="dxa"/>
                <w:tcMar>
                  <w:top w:w="100" w:type="dxa"/>
                  <w:left w:w="100" w:type="dxa"/>
                  <w:bottom w:w="100" w:type="dxa"/>
                  <w:right w:w="100" w:type="dxa"/>
                </w:tcMar>
              </w:tcPr>
              <w:p w14:paraId="7F856F90" w14:textId="77777777" w:rsidR="00E0338A" w:rsidRDefault="00781F53">
                <w:pPr>
                  <w:widowControl w:val="0"/>
                  <w:spacing w:line="240" w:lineRule="auto"/>
                  <w:jc w:val="center"/>
                  <w:rPr>
                    <w:highlight w:val="white"/>
                  </w:rPr>
                </w:pPr>
                <w:r>
                  <w:rPr>
                    <w:highlight w:val="white"/>
                  </w:rPr>
                  <w:t>3</w:t>
                </w:r>
              </w:p>
            </w:tc>
            <w:tc>
              <w:tcPr>
                <w:tcW w:w="1290" w:type="dxa"/>
                <w:tcMar>
                  <w:top w:w="100" w:type="dxa"/>
                  <w:left w:w="100" w:type="dxa"/>
                  <w:bottom w:w="100" w:type="dxa"/>
                  <w:right w:w="100" w:type="dxa"/>
                </w:tcMar>
              </w:tcPr>
              <w:p w14:paraId="3D15F620" w14:textId="77777777" w:rsidR="00E0338A" w:rsidRDefault="00781F53">
                <w:pPr>
                  <w:widowControl w:val="0"/>
                  <w:spacing w:line="240" w:lineRule="auto"/>
                  <w:jc w:val="center"/>
                  <w:rPr>
                    <w:highlight w:val="white"/>
                  </w:rPr>
                </w:pPr>
                <w:r>
                  <w:rPr>
                    <w:highlight w:val="white"/>
                  </w:rPr>
                  <w:t>1</w:t>
                </w:r>
              </w:p>
            </w:tc>
            <w:tc>
              <w:tcPr>
                <w:tcW w:w="1455" w:type="dxa"/>
                <w:tcMar>
                  <w:top w:w="100" w:type="dxa"/>
                  <w:left w:w="100" w:type="dxa"/>
                  <w:bottom w:w="100" w:type="dxa"/>
                  <w:right w:w="100" w:type="dxa"/>
                </w:tcMar>
              </w:tcPr>
              <w:p w14:paraId="0E900B8F" w14:textId="77777777" w:rsidR="00E0338A" w:rsidRDefault="00781F53">
                <w:pPr>
                  <w:widowControl w:val="0"/>
                  <w:spacing w:line="240" w:lineRule="auto"/>
                  <w:jc w:val="center"/>
                  <w:rPr>
                    <w:highlight w:val="white"/>
                  </w:rPr>
                </w:pPr>
                <w:r>
                  <w:rPr>
                    <w:highlight w:val="white"/>
                  </w:rPr>
                  <w:t>1</w:t>
                </w:r>
              </w:p>
            </w:tc>
            <w:tc>
              <w:tcPr>
                <w:tcW w:w="1515" w:type="dxa"/>
                <w:tcMar>
                  <w:top w:w="100" w:type="dxa"/>
                  <w:left w:w="100" w:type="dxa"/>
                  <w:bottom w:w="100" w:type="dxa"/>
                  <w:right w:w="100" w:type="dxa"/>
                </w:tcMar>
              </w:tcPr>
              <w:p w14:paraId="47182FEF"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05F3CC81" w14:textId="77777777" w:rsidR="00E0338A" w:rsidRDefault="00781F53">
                <w:pPr>
                  <w:widowControl w:val="0"/>
                  <w:spacing w:line="240" w:lineRule="auto"/>
                  <w:jc w:val="center"/>
                  <w:rPr>
                    <w:highlight w:val="white"/>
                  </w:rPr>
                </w:pPr>
                <w:r>
                  <w:rPr>
                    <w:highlight w:val="white"/>
                  </w:rPr>
                  <w:t>2</w:t>
                </w:r>
              </w:p>
            </w:tc>
          </w:tr>
          <w:tr w:rsidR="00E0338A" w14:paraId="7AB67B36" w14:textId="77777777">
            <w:trPr>
              <w:jc w:val="center"/>
            </w:trPr>
            <w:tc>
              <w:tcPr>
                <w:tcW w:w="3390" w:type="dxa"/>
                <w:tcMar>
                  <w:top w:w="100" w:type="dxa"/>
                  <w:left w:w="100" w:type="dxa"/>
                  <w:bottom w:w="100" w:type="dxa"/>
                  <w:right w:w="100" w:type="dxa"/>
                </w:tcMar>
              </w:tcPr>
              <w:p w14:paraId="1386DFB4" w14:textId="77777777" w:rsidR="00E0338A" w:rsidRDefault="00781F53">
                <w:pPr>
                  <w:widowControl w:val="0"/>
                  <w:spacing w:line="240" w:lineRule="auto"/>
                  <w:rPr>
                    <w:highlight w:val="white"/>
                  </w:rPr>
                </w:pPr>
                <w:r>
                  <w:rPr>
                    <w:highlight w:val="white"/>
                  </w:rPr>
                  <w:t>Direction/gestion/finances</w:t>
                </w:r>
              </w:p>
            </w:tc>
            <w:tc>
              <w:tcPr>
                <w:tcW w:w="1500" w:type="dxa"/>
                <w:tcMar>
                  <w:top w:w="100" w:type="dxa"/>
                  <w:left w:w="100" w:type="dxa"/>
                  <w:bottom w:w="100" w:type="dxa"/>
                  <w:right w:w="100" w:type="dxa"/>
                </w:tcMar>
              </w:tcPr>
              <w:p w14:paraId="3840C825" w14:textId="77777777" w:rsidR="00E0338A" w:rsidRDefault="00781F53">
                <w:pPr>
                  <w:widowControl w:val="0"/>
                  <w:spacing w:line="240" w:lineRule="auto"/>
                  <w:jc w:val="center"/>
                  <w:rPr>
                    <w:highlight w:val="white"/>
                  </w:rPr>
                </w:pPr>
                <w:r>
                  <w:rPr>
                    <w:highlight w:val="white"/>
                  </w:rPr>
                  <w:t>4</w:t>
                </w:r>
              </w:p>
            </w:tc>
            <w:tc>
              <w:tcPr>
                <w:tcW w:w="1290" w:type="dxa"/>
                <w:tcMar>
                  <w:top w:w="100" w:type="dxa"/>
                  <w:left w:w="100" w:type="dxa"/>
                  <w:bottom w:w="100" w:type="dxa"/>
                  <w:right w:w="100" w:type="dxa"/>
                </w:tcMar>
              </w:tcPr>
              <w:p w14:paraId="284AFF6C" w14:textId="77777777" w:rsidR="00E0338A" w:rsidRDefault="00781F53">
                <w:pPr>
                  <w:widowControl w:val="0"/>
                  <w:spacing w:line="240" w:lineRule="auto"/>
                  <w:jc w:val="center"/>
                  <w:rPr>
                    <w:highlight w:val="white"/>
                  </w:rPr>
                </w:pPr>
                <w:r>
                  <w:rPr>
                    <w:highlight w:val="white"/>
                  </w:rPr>
                  <w:t>0</w:t>
                </w:r>
              </w:p>
            </w:tc>
            <w:tc>
              <w:tcPr>
                <w:tcW w:w="1455" w:type="dxa"/>
                <w:tcMar>
                  <w:top w:w="100" w:type="dxa"/>
                  <w:left w:w="100" w:type="dxa"/>
                  <w:bottom w:w="100" w:type="dxa"/>
                  <w:right w:w="100" w:type="dxa"/>
                </w:tcMar>
              </w:tcPr>
              <w:p w14:paraId="60358CC0" w14:textId="77777777" w:rsidR="00E0338A" w:rsidRDefault="00781F53">
                <w:pPr>
                  <w:widowControl w:val="0"/>
                  <w:spacing w:line="240" w:lineRule="auto"/>
                  <w:jc w:val="center"/>
                  <w:rPr>
                    <w:highlight w:val="white"/>
                  </w:rPr>
                </w:pPr>
                <w:r>
                  <w:rPr>
                    <w:highlight w:val="white"/>
                  </w:rPr>
                  <w:t>0</w:t>
                </w:r>
              </w:p>
            </w:tc>
            <w:tc>
              <w:tcPr>
                <w:tcW w:w="1515" w:type="dxa"/>
                <w:tcMar>
                  <w:top w:w="100" w:type="dxa"/>
                  <w:left w:w="100" w:type="dxa"/>
                  <w:bottom w:w="100" w:type="dxa"/>
                  <w:right w:w="100" w:type="dxa"/>
                </w:tcMar>
              </w:tcPr>
              <w:p w14:paraId="01659CA3" w14:textId="77777777" w:rsidR="00E0338A" w:rsidRDefault="00781F53">
                <w:pPr>
                  <w:widowControl w:val="0"/>
                  <w:spacing w:line="240" w:lineRule="auto"/>
                  <w:jc w:val="center"/>
                  <w:rPr>
                    <w:highlight w:val="white"/>
                  </w:rPr>
                </w:pPr>
                <w:r>
                  <w:rPr>
                    <w:highlight w:val="white"/>
                  </w:rPr>
                  <w:t>0</w:t>
                </w:r>
              </w:p>
            </w:tc>
            <w:tc>
              <w:tcPr>
                <w:tcW w:w="1275" w:type="dxa"/>
                <w:tcMar>
                  <w:top w:w="100" w:type="dxa"/>
                  <w:left w:w="100" w:type="dxa"/>
                  <w:bottom w:w="100" w:type="dxa"/>
                  <w:right w:w="100" w:type="dxa"/>
                </w:tcMar>
              </w:tcPr>
              <w:p w14:paraId="3236C87F" w14:textId="77777777" w:rsidR="00E0338A" w:rsidRDefault="00781F53">
                <w:pPr>
                  <w:widowControl w:val="0"/>
                  <w:spacing w:line="240" w:lineRule="auto"/>
                  <w:jc w:val="center"/>
                  <w:rPr>
                    <w:highlight w:val="white"/>
                  </w:rPr>
                </w:pPr>
                <w:r>
                  <w:rPr>
                    <w:highlight w:val="white"/>
                  </w:rPr>
                  <w:t>4</w:t>
                </w:r>
              </w:p>
            </w:tc>
          </w:tr>
          <w:tr w:rsidR="00E0338A" w14:paraId="3CF82F22" w14:textId="77777777">
            <w:trPr>
              <w:jc w:val="center"/>
            </w:trPr>
            <w:tc>
              <w:tcPr>
                <w:tcW w:w="3390" w:type="dxa"/>
                <w:tcMar>
                  <w:top w:w="100" w:type="dxa"/>
                  <w:left w:w="100" w:type="dxa"/>
                  <w:bottom w:w="100" w:type="dxa"/>
                  <w:right w:w="100" w:type="dxa"/>
                </w:tcMar>
              </w:tcPr>
              <w:p w14:paraId="45A1D279" w14:textId="77777777" w:rsidR="00E0338A" w:rsidRDefault="00781F53">
                <w:pPr>
                  <w:widowControl w:val="0"/>
                  <w:spacing w:line="240" w:lineRule="auto"/>
                  <w:rPr>
                    <w:highlight w:val="white"/>
                  </w:rPr>
                </w:pPr>
                <w:r>
                  <w:rPr>
                    <w:highlight w:val="white"/>
                  </w:rPr>
                  <w:t>Total</w:t>
                </w:r>
              </w:p>
            </w:tc>
            <w:tc>
              <w:tcPr>
                <w:tcW w:w="1500" w:type="dxa"/>
                <w:tcMar>
                  <w:top w:w="100" w:type="dxa"/>
                  <w:left w:w="100" w:type="dxa"/>
                  <w:bottom w:w="100" w:type="dxa"/>
                  <w:right w:w="100" w:type="dxa"/>
                </w:tcMar>
              </w:tcPr>
              <w:p w14:paraId="6C1433F6" w14:textId="77777777" w:rsidR="00E0338A" w:rsidRDefault="00781F53">
                <w:pPr>
                  <w:widowControl w:val="0"/>
                  <w:spacing w:line="240" w:lineRule="auto"/>
                  <w:jc w:val="center"/>
                  <w:rPr>
                    <w:highlight w:val="white"/>
                  </w:rPr>
                </w:pPr>
                <w:r>
                  <w:rPr>
                    <w:highlight w:val="white"/>
                  </w:rPr>
                  <w:t>62</w:t>
                </w:r>
              </w:p>
            </w:tc>
            <w:tc>
              <w:tcPr>
                <w:tcW w:w="1290" w:type="dxa"/>
                <w:tcMar>
                  <w:top w:w="100" w:type="dxa"/>
                  <w:left w:w="100" w:type="dxa"/>
                  <w:bottom w:w="100" w:type="dxa"/>
                  <w:right w:w="100" w:type="dxa"/>
                </w:tcMar>
              </w:tcPr>
              <w:p w14:paraId="5E1A538F" w14:textId="77777777" w:rsidR="00E0338A" w:rsidRDefault="00781F53">
                <w:pPr>
                  <w:widowControl w:val="0"/>
                  <w:spacing w:line="240" w:lineRule="auto"/>
                  <w:jc w:val="center"/>
                  <w:rPr>
                    <w:highlight w:val="white"/>
                  </w:rPr>
                </w:pPr>
                <w:r>
                  <w:rPr>
                    <w:highlight w:val="white"/>
                  </w:rPr>
                  <w:t>37</w:t>
                </w:r>
              </w:p>
            </w:tc>
            <w:tc>
              <w:tcPr>
                <w:tcW w:w="1455" w:type="dxa"/>
                <w:tcMar>
                  <w:top w:w="100" w:type="dxa"/>
                  <w:left w:w="100" w:type="dxa"/>
                  <w:bottom w:w="100" w:type="dxa"/>
                  <w:right w:w="100" w:type="dxa"/>
                </w:tcMar>
              </w:tcPr>
              <w:p w14:paraId="33048412" w14:textId="77777777" w:rsidR="00E0338A" w:rsidRDefault="00781F53">
                <w:pPr>
                  <w:widowControl w:val="0"/>
                  <w:spacing w:line="240" w:lineRule="auto"/>
                  <w:jc w:val="center"/>
                  <w:rPr>
                    <w:highlight w:val="white"/>
                  </w:rPr>
                </w:pPr>
                <w:r>
                  <w:rPr>
                    <w:highlight w:val="white"/>
                  </w:rPr>
                  <w:t>14</w:t>
                </w:r>
              </w:p>
            </w:tc>
            <w:tc>
              <w:tcPr>
                <w:tcW w:w="1515" w:type="dxa"/>
                <w:tcMar>
                  <w:top w:w="100" w:type="dxa"/>
                  <w:left w:w="100" w:type="dxa"/>
                  <w:bottom w:w="100" w:type="dxa"/>
                  <w:right w:w="100" w:type="dxa"/>
                </w:tcMar>
              </w:tcPr>
              <w:p w14:paraId="4F4B6853" w14:textId="77777777" w:rsidR="00E0338A" w:rsidRDefault="00781F53">
                <w:pPr>
                  <w:widowControl w:val="0"/>
                  <w:spacing w:line="240" w:lineRule="auto"/>
                  <w:jc w:val="center"/>
                  <w:rPr>
                    <w:highlight w:val="white"/>
                  </w:rPr>
                </w:pPr>
                <w:r>
                  <w:rPr>
                    <w:highlight w:val="white"/>
                  </w:rPr>
                  <w:t>2</w:t>
                </w:r>
              </w:p>
            </w:tc>
            <w:tc>
              <w:tcPr>
                <w:tcW w:w="1275" w:type="dxa"/>
                <w:tcMar>
                  <w:top w:w="100" w:type="dxa"/>
                  <w:left w:w="100" w:type="dxa"/>
                  <w:bottom w:w="100" w:type="dxa"/>
                  <w:right w:w="100" w:type="dxa"/>
                </w:tcMar>
              </w:tcPr>
              <w:p w14:paraId="1AEE246D" w14:textId="77777777" w:rsidR="00E0338A" w:rsidRDefault="00781F53">
                <w:pPr>
                  <w:widowControl w:val="0"/>
                  <w:spacing w:line="240" w:lineRule="auto"/>
                  <w:jc w:val="center"/>
                  <w:rPr>
                    <w:highlight w:val="white"/>
                  </w:rPr>
                </w:pPr>
                <w:r>
                  <w:rPr>
                    <w:highlight w:val="white"/>
                  </w:rPr>
                  <w:t>50</w:t>
                </w:r>
              </w:p>
            </w:tc>
          </w:tr>
        </w:tbl>
      </w:sdtContent>
    </w:sdt>
    <w:p w14:paraId="1834F469" w14:textId="77777777" w:rsidR="00E0338A" w:rsidRDefault="00E0338A">
      <w:pPr>
        <w:rPr>
          <w:rFonts w:ascii="Fredoka" w:eastAsia="Fredoka" w:hAnsi="Fredoka" w:cs="Fredoka"/>
          <w:color w:val="1F1F1F"/>
          <w:sz w:val="24"/>
          <w:szCs w:val="24"/>
        </w:rPr>
      </w:pPr>
    </w:p>
    <w:p w14:paraId="42911771" w14:textId="77777777" w:rsidR="00E0338A" w:rsidRDefault="00781F53">
      <w:r>
        <w:lastRenderedPageBreak/>
        <w:t xml:space="preserve">* Les postes éligibles sont ceux dont l’ancienneté est supérieure à 3 ans dans </w:t>
      </w:r>
      <w:proofErr w:type="gramStart"/>
      <w:r>
        <w:t>un  service</w:t>
      </w:r>
      <w:proofErr w:type="gramEnd"/>
      <w:r>
        <w:t xml:space="preserve"> concerné par la RCC</w:t>
      </w:r>
    </w:p>
    <w:p w14:paraId="533D25D6" w14:textId="77777777" w:rsidR="00E0338A" w:rsidRDefault="00E0338A">
      <w:pPr>
        <w:spacing w:before="80" w:after="80"/>
        <w:jc w:val="both"/>
        <w:rPr>
          <w:highlight w:val="white"/>
        </w:rPr>
      </w:pPr>
    </w:p>
    <w:p w14:paraId="6BE17023" w14:textId="77777777" w:rsidR="00E0338A" w:rsidRDefault="00E0338A">
      <w:pPr>
        <w:spacing w:before="80" w:after="80"/>
        <w:jc w:val="both"/>
      </w:pPr>
    </w:p>
    <w:p w14:paraId="4297D00C" w14:textId="77777777" w:rsidR="00E0338A" w:rsidRDefault="00781F53">
      <w:pPr>
        <w:spacing w:before="80" w:after="80"/>
        <w:jc w:val="both"/>
        <w:rPr>
          <w:b/>
          <w:bCs/>
        </w:rPr>
      </w:pPr>
      <w:r>
        <w:rPr>
          <w:b/>
          <w:bCs/>
        </w:rPr>
        <w:t>Article 2.2 - Calendrier prévisionnel</w:t>
      </w:r>
    </w:p>
    <w:p w14:paraId="55153466" w14:textId="77777777" w:rsidR="00E0338A" w:rsidRDefault="00781F53">
      <w:pPr>
        <w:spacing w:before="80" w:after="80"/>
        <w:jc w:val="both"/>
      </w:pPr>
      <w:r>
        <w:t xml:space="preserve">Le calendrier de mise en œuvre serait le suivant : </w:t>
      </w:r>
    </w:p>
    <w:p w14:paraId="2988174E" w14:textId="77777777" w:rsidR="00E0338A" w:rsidRDefault="00781F53">
      <w:pPr>
        <w:numPr>
          <w:ilvl w:val="0"/>
          <w:numId w:val="9"/>
        </w:numPr>
        <w:pBdr>
          <w:top w:val="nil"/>
          <w:left w:val="nil"/>
          <w:bottom w:val="nil"/>
          <w:right w:val="nil"/>
          <w:between w:val="nil"/>
        </w:pBdr>
        <w:spacing w:before="80" w:after="80"/>
        <w:jc w:val="both"/>
      </w:pPr>
      <w:r>
        <w:t>Réunion d’information sur les modalités prévues par le présent accord : 25 février 2026</w:t>
      </w:r>
    </w:p>
    <w:p w14:paraId="64F2D48A" w14:textId="77777777" w:rsidR="00E0338A" w:rsidRDefault="00781F53">
      <w:pPr>
        <w:numPr>
          <w:ilvl w:val="0"/>
          <w:numId w:val="9"/>
        </w:numPr>
        <w:pBdr>
          <w:top w:val="nil"/>
          <w:left w:val="nil"/>
          <w:bottom w:val="nil"/>
          <w:right w:val="nil"/>
          <w:between w:val="nil"/>
        </w:pBdr>
        <w:spacing w:before="80" w:after="80"/>
        <w:jc w:val="both"/>
      </w:pPr>
      <w:r>
        <w:rPr>
          <w:color w:val="000000"/>
        </w:rPr>
        <w:t>Ouverture de la phase de recueil des candidatures des salariés remplissant les conditions d’éligibilité :</w:t>
      </w:r>
      <w:r>
        <w:t xml:space="preserve"> du 26 février au 19 mars 2026, sous réserve de l’homologation de l’accord avant cette date. </w:t>
      </w:r>
    </w:p>
    <w:p w14:paraId="52D09DBB" w14:textId="77777777" w:rsidR="00E0338A" w:rsidRDefault="00781F53">
      <w:pPr>
        <w:numPr>
          <w:ilvl w:val="0"/>
          <w:numId w:val="9"/>
        </w:numPr>
        <w:pBdr>
          <w:top w:val="nil"/>
          <w:left w:val="nil"/>
          <w:bottom w:val="nil"/>
          <w:right w:val="nil"/>
          <w:between w:val="nil"/>
        </w:pBdr>
        <w:spacing w:before="80" w:after="80"/>
        <w:jc w:val="both"/>
      </w:pPr>
      <w:r>
        <w:rPr>
          <w:color w:val="000000"/>
        </w:rPr>
        <w:t>Examen, départage et validation des candidatures :</w:t>
      </w:r>
      <w:r>
        <w:t xml:space="preserve"> durée de 15 jours du 20 mars au 2 avril 2026.</w:t>
      </w:r>
    </w:p>
    <w:p w14:paraId="283FE27B" w14:textId="77777777" w:rsidR="00E0338A" w:rsidRDefault="00781F53">
      <w:pPr>
        <w:numPr>
          <w:ilvl w:val="0"/>
          <w:numId w:val="9"/>
        </w:numPr>
        <w:pBdr>
          <w:top w:val="nil"/>
          <w:left w:val="nil"/>
          <w:bottom w:val="nil"/>
          <w:right w:val="nil"/>
          <w:between w:val="nil"/>
        </w:pBdr>
        <w:spacing w:before="80" w:after="80"/>
        <w:jc w:val="both"/>
      </w:pPr>
      <w:r>
        <w:rPr>
          <w:color w:val="000000"/>
        </w:rPr>
        <w:t xml:space="preserve">Réponses d’acceptation ou de refus des candidatures : à partir du </w:t>
      </w:r>
      <w:proofErr w:type="spellStart"/>
      <w:r>
        <w:t>du</w:t>
      </w:r>
      <w:proofErr w:type="spellEnd"/>
      <w:r>
        <w:t xml:space="preserve"> 3 avril 2026 au 16 avril 2026.</w:t>
      </w:r>
    </w:p>
    <w:p w14:paraId="35E05077" w14:textId="77777777" w:rsidR="00E0338A" w:rsidRDefault="00781F53">
      <w:pPr>
        <w:numPr>
          <w:ilvl w:val="0"/>
          <w:numId w:val="9"/>
        </w:numPr>
        <w:pBdr>
          <w:top w:val="nil"/>
          <w:left w:val="nil"/>
          <w:bottom w:val="nil"/>
          <w:right w:val="nil"/>
          <w:between w:val="nil"/>
        </w:pBdr>
        <w:spacing w:before="80" w:after="80"/>
        <w:jc w:val="both"/>
        <w:rPr>
          <w:highlight w:val="white"/>
        </w:rPr>
      </w:pPr>
      <w:r>
        <w:rPr>
          <w:color w:val="000000"/>
          <w:highlight w:val="white"/>
        </w:rPr>
        <w:t xml:space="preserve">Mise en œuvre des départs volontaires : </w:t>
      </w:r>
      <w:r>
        <w:rPr>
          <w:highlight w:val="white"/>
        </w:rPr>
        <w:t>à partir du 1er juin 2026 et - exceptionnellement - au plus tard au 31 décembre 2026. Cependant, les dates effectives de départ devront pour l’essentiel avoir lieu lors du passage de l’hebdomadaire La Vie en quinzomadaire fin juin 2026.</w:t>
      </w:r>
    </w:p>
    <w:p w14:paraId="797BBF84" w14:textId="77777777" w:rsidR="00E0338A" w:rsidRDefault="00E0338A">
      <w:pPr>
        <w:spacing w:before="80" w:after="80"/>
        <w:jc w:val="both"/>
      </w:pPr>
    </w:p>
    <w:p w14:paraId="1B6F2670" w14:textId="77777777" w:rsidR="00E0338A" w:rsidRDefault="00781F53">
      <w:pPr>
        <w:spacing w:before="80" w:after="80"/>
        <w:jc w:val="both"/>
        <w:rPr>
          <w:b/>
          <w:bCs/>
          <w:sz w:val="24"/>
          <w:szCs w:val="24"/>
        </w:rPr>
      </w:pPr>
      <w:r>
        <w:rPr>
          <w:b/>
          <w:bCs/>
          <w:sz w:val="24"/>
          <w:szCs w:val="24"/>
        </w:rPr>
        <w:t>Article 3 - Modalités de mise en œuvre</w:t>
      </w:r>
    </w:p>
    <w:p w14:paraId="1222575B" w14:textId="77777777" w:rsidR="00E0338A" w:rsidRDefault="00E0338A">
      <w:pPr>
        <w:spacing w:before="80" w:after="80"/>
        <w:jc w:val="both"/>
      </w:pPr>
    </w:p>
    <w:p w14:paraId="4A7DE82B" w14:textId="77777777" w:rsidR="00E0338A" w:rsidRDefault="00781F53">
      <w:pPr>
        <w:spacing w:before="80" w:after="80"/>
        <w:jc w:val="both"/>
        <w:rPr>
          <w:b/>
          <w:bCs/>
        </w:rPr>
      </w:pPr>
      <w:r>
        <w:rPr>
          <w:b/>
          <w:bCs/>
        </w:rPr>
        <w:t xml:space="preserve">Article 3.1 - Conditions d’éligibilité </w:t>
      </w:r>
    </w:p>
    <w:p w14:paraId="5B40969B" w14:textId="77777777" w:rsidR="00E0338A" w:rsidRDefault="00781F53">
      <w:pPr>
        <w:spacing w:before="80" w:after="80"/>
        <w:jc w:val="both"/>
      </w:pPr>
      <w:r>
        <w:t xml:space="preserve">Le dispositif de rupture conventionnelle collective est ouvert aux salariés remplissant les conditions cumulatives suivantes à la date de dépôt de leur candidature : </w:t>
      </w:r>
    </w:p>
    <w:p w14:paraId="57DEA21B" w14:textId="77777777" w:rsidR="00E0338A" w:rsidRDefault="00781F53">
      <w:pPr>
        <w:numPr>
          <w:ilvl w:val="0"/>
          <w:numId w:val="14"/>
        </w:numPr>
        <w:pBdr>
          <w:top w:val="nil"/>
          <w:left w:val="nil"/>
          <w:bottom w:val="nil"/>
          <w:right w:val="nil"/>
          <w:between w:val="nil"/>
        </w:pBdr>
        <w:spacing w:before="80" w:after="80"/>
        <w:jc w:val="both"/>
      </w:pPr>
      <w:r>
        <w:rPr>
          <w:color w:val="000000"/>
        </w:rPr>
        <w:t xml:space="preserve">Être titulaire d’un contrat de travail à durée indéterminée ; </w:t>
      </w:r>
    </w:p>
    <w:p w14:paraId="12FDD1EF" w14:textId="77777777" w:rsidR="00E0338A" w:rsidRDefault="00781F53">
      <w:pPr>
        <w:numPr>
          <w:ilvl w:val="0"/>
          <w:numId w:val="14"/>
        </w:numPr>
        <w:pBdr>
          <w:top w:val="nil"/>
          <w:left w:val="nil"/>
          <w:bottom w:val="nil"/>
          <w:right w:val="nil"/>
          <w:between w:val="nil"/>
        </w:pBdr>
        <w:spacing w:before="80" w:after="80"/>
        <w:jc w:val="both"/>
        <w:rPr>
          <w:highlight w:val="white"/>
        </w:rPr>
      </w:pPr>
      <w:r>
        <w:rPr>
          <w:color w:val="000000"/>
          <w:highlight w:val="white"/>
        </w:rPr>
        <w:t xml:space="preserve">Avoir une ancienneté au sein de l’entreprise au moins égale à </w:t>
      </w:r>
      <w:r>
        <w:rPr>
          <w:highlight w:val="white"/>
        </w:rPr>
        <w:t>3 ans à la date de signature du présent accord</w:t>
      </w:r>
      <w:r>
        <w:rPr>
          <w:color w:val="000000"/>
          <w:highlight w:val="white"/>
        </w:rPr>
        <w:t xml:space="preserve"> ; </w:t>
      </w:r>
    </w:p>
    <w:p w14:paraId="2E6B756C" w14:textId="77777777" w:rsidR="00E0338A" w:rsidRDefault="00781F53">
      <w:pPr>
        <w:numPr>
          <w:ilvl w:val="0"/>
          <w:numId w:val="14"/>
        </w:numPr>
        <w:pBdr>
          <w:top w:val="nil"/>
          <w:left w:val="nil"/>
          <w:bottom w:val="nil"/>
          <w:right w:val="nil"/>
          <w:between w:val="nil"/>
        </w:pBdr>
        <w:spacing w:before="80" w:after="80"/>
        <w:jc w:val="both"/>
      </w:pPr>
      <w:r>
        <w:rPr>
          <w:color w:val="000000"/>
        </w:rPr>
        <w:t xml:space="preserve">Occuper une fonction dans l’un </w:t>
      </w:r>
      <w:proofErr w:type="gramStart"/>
      <w:r>
        <w:rPr>
          <w:color w:val="000000"/>
        </w:rPr>
        <w:t>des services identifié</w:t>
      </w:r>
      <w:proofErr w:type="gramEnd"/>
      <w:r>
        <w:rPr>
          <w:color w:val="000000"/>
        </w:rPr>
        <w:t xml:space="preserve"> à l’article 2.1 ; </w:t>
      </w:r>
    </w:p>
    <w:p w14:paraId="6B848187" w14:textId="77777777" w:rsidR="00E0338A" w:rsidRDefault="00781F53">
      <w:pPr>
        <w:numPr>
          <w:ilvl w:val="0"/>
          <w:numId w:val="14"/>
        </w:numPr>
        <w:pBdr>
          <w:top w:val="nil"/>
          <w:left w:val="nil"/>
          <w:bottom w:val="nil"/>
          <w:right w:val="nil"/>
          <w:between w:val="nil"/>
        </w:pBdr>
        <w:spacing w:before="80" w:after="80"/>
        <w:jc w:val="both"/>
      </w:pPr>
      <w:r>
        <w:t xml:space="preserve">Justifier d’un projet professionnel sérieux, la viabilité du projet étant étudiée sur la base de justificatifs produits tels que notamment  :  promesse d’embauche en CDI ou en CDD pour une durée d’au moins 6 mois, une confirmation d’inscription à une formation longue, un devis de formation, une attestation d'admission à une formation, confirmation d’inscription à une VAE ou à un bilan de compétences, courrier du salarié dans lequel il s’engage à liquider ses droits à la retraite, copie du relevé de carrière, </w:t>
      </w:r>
      <w:proofErr w:type="spellStart"/>
      <w:r>
        <w:t>etc</w:t>
      </w:r>
      <w:proofErr w:type="spellEnd"/>
      <w:r>
        <w:t xml:space="preserve">  </w:t>
      </w:r>
    </w:p>
    <w:p w14:paraId="556A1B51" w14:textId="77777777" w:rsidR="00E0338A" w:rsidRDefault="00781F53">
      <w:pPr>
        <w:numPr>
          <w:ilvl w:val="0"/>
          <w:numId w:val="14"/>
        </w:numPr>
        <w:pBdr>
          <w:top w:val="nil"/>
          <w:left w:val="nil"/>
          <w:bottom w:val="nil"/>
          <w:right w:val="nil"/>
          <w:between w:val="nil"/>
        </w:pBdr>
        <w:spacing w:before="80" w:after="80"/>
        <w:jc w:val="both"/>
      </w:pPr>
      <w:r>
        <w:rPr>
          <w:color w:val="000000"/>
        </w:rPr>
        <w:t xml:space="preserve">Ne pas faire l’objet d’une procédure </w:t>
      </w:r>
      <w:r>
        <w:t>de</w:t>
      </w:r>
      <w:r>
        <w:rPr>
          <w:color w:val="000000"/>
        </w:rPr>
        <w:t xml:space="preserve"> licenciement quel qu</w:t>
      </w:r>
      <w:r>
        <w:t>’en soit le motif ;</w:t>
      </w:r>
      <w:r>
        <w:rPr>
          <w:color w:val="000000"/>
        </w:rPr>
        <w:t xml:space="preserve"> </w:t>
      </w:r>
    </w:p>
    <w:p w14:paraId="62A6D541" w14:textId="77777777" w:rsidR="00E0338A" w:rsidRDefault="00781F53">
      <w:pPr>
        <w:numPr>
          <w:ilvl w:val="0"/>
          <w:numId w:val="14"/>
        </w:numPr>
        <w:pBdr>
          <w:top w:val="nil"/>
          <w:left w:val="nil"/>
          <w:bottom w:val="nil"/>
          <w:right w:val="nil"/>
          <w:between w:val="nil"/>
        </w:pBdr>
        <w:spacing w:before="80" w:after="80"/>
        <w:jc w:val="both"/>
      </w:pPr>
      <w:r>
        <w:rPr>
          <w:color w:val="000000"/>
        </w:rPr>
        <w:t xml:space="preserve">Ne pas être en cours de préavis ; </w:t>
      </w:r>
    </w:p>
    <w:p w14:paraId="35500EDB" w14:textId="77777777" w:rsidR="00E0338A" w:rsidRDefault="00781F53">
      <w:pPr>
        <w:numPr>
          <w:ilvl w:val="0"/>
          <w:numId w:val="14"/>
        </w:numPr>
        <w:pBdr>
          <w:top w:val="nil"/>
          <w:left w:val="nil"/>
          <w:bottom w:val="nil"/>
          <w:right w:val="nil"/>
          <w:between w:val="nil"/>
        </w:pBdr>
        <w:spacing w:before="80" w:after="80"/>
        <w:jc w:val="both"/>
      </w:pPr>
      <w:r>
        <w:rPr>
          <w:color w:val="000000"/>
        </w:rPr>
        <w:t>Ne pas avoir notifié par écrit sa démission ou son souhait de partir à la retraite</w:t>
      </w:r>
    </w:p>
    <w:p w14:paraId="5B56C525" w14:textId="77777777" w:rsidR="00E0338A" w:rsidRDefault="00E0338A">
      <w:pPr>
        <w:pBdr>
          <w:top w:val="nil"/>
          <w:left w:val="nil"/>
          <w:bottom w:val="nil"/>
          <w:right w:val="nil"/>
          <w:between w:val="nil"/>
        </w:pBdr>
        <w:spacing w:before="80" w:after="80"/>
        <w:jc w:val="both"/>
      </w:pPr>
    </w:p>
    <w:p w14:paraId="2AD5F143" w14:textId="77777777" w:rsidR="00E0338A" w:rsidRDefault="00781F53">
      <w:pPr>
        <w:pBdr>
          <w:top w:val="nil"/>
          <w:left w:val="nil"/>
          <w:bottom w:val="nil"/>
          <w:right w:val="nil"/>
          <w:between w:val="nil"/>
        </w:pBdr>
        <w:spacing w:before="80" w:after="80"/>
        <w:jc w:val="both"/>
      </w:pPr>
      <w:r>
        <w:t xml:space="preserve">Les salariés protégés sont éligibles au même titre que les autres salariés de la Société, l’étude de leur candidature sera faite dans les mêmes conditions. Le cas échéant, une demande </w:t>
      </w:r>
      <w:r>
        <w:lastRenderedPageBreak/>
        <w:t xml:space="preserve">d’autorisation </w:t>
      </w:r>
      <w:proofErr w:type="gramStart"/>
      <w:r>
        <w:t>du rupture</w:t>
      </w:r>
      <w:proofErr w:type="gramEnd"/>
      <w:r>
        <w:t xml:space="preserve"> du contrat de travail sera réalisée auprès de l’Inspection du travail compétente. </w:t>
      </w:r>
    </w:p>
    <w:p w14:paraId="6C95627E" w14:textId="77777777" w:rsidR="00E0338A" w:rsidRDefault="00E0338A">
      <w:pPr>
        <w:pBdr>
          <w:top w:val="nil"/>
          <w:left w:val="nil"/>
          <w:bottom w:val="nil"/>
          <w:right w:val="nil"/>
          <w:between w:val="nil"/>
        </w:pBdr>
        <w:spacing w:before="80" w:after="80"/>
        <w:jc w:val="both"/>
      </w:pPr>
    </w:p>
    <w:p w14:paraId="39F05CBB" w14:textId="77777777" w:rsidR="00E0338A" w:rsidRDefault="00781F53">
      <w:pPr>
        <w:spacing w:line="240" w:lineRule="auto"/>
        <w:jc w:val="both"/>
        <w:rPr>
          <w:b/>
          <w:bCs/>
        </w:rPr>
      </w:pPr>
      <w:r>
        <w:rPr>
          <w:b/>
          <w:bCs/>
        </w:rPr>
        <w:t xml:space="preserve">Volontariat de substitution </w:t>
      </w:r>
    </w:p>
    <w:p w14:paraId="55224D92" w14:textId="77777777" w:rsidR="00E0338A" w:rsidRDefault="00E0338A">
      <w:pPr>
        <w:spacing w:line="240" w:lineRule="auto"/>
        <w:jc w:val="both"/>
      </w:pPr>
    </w:p>
    <w:p w14:paraId="2006B980" w14:textId="77777777" w:rsidR="00E0338A" w:rsidRDefault="00781F53">
      <w:pPr>
        <w:spacing w:line="240" w:lineRule="auto"/>
        <w:jc w:val="both"/>
        <w:rPr>
          <w:color w:val="000000"/>
        </w:rPr>
      </w:pPr>
      <w:r>
        <w:rPr>
          <w:color w:val="000000"/>
        </w:rPr>
        <w:t>La candidature d'un salarié occupant une fonction dans un service non visé à l’article 2.1 pourra être examinée, si son poste peut être occupé, après permutation, par un salarié dont le poste n</w:t>
      </w:r>
      <w:r>
        <w:t>’</w:t>
      </w:r>
      <w:r>
        <w:rPr>
          <w:color w:val="000000"/>
        </w:rPr>
        <w:t xml:space="preserve">a pas vocation à être </w:t>
      </w:r>
      <w:r>
        <w:t>remplacé</w:t>
      </w:r>
      <w:r>
        <w:rPr>
          <w:color w:val="000000"/>
        </w:rPr>
        <w:t xml:space="preserve"> (</w:t>
      </w:r>
      <w:proofErr w:type="spellStart"/>
      <w:r>
        <w:t>cf</w:t>
      </w:r>
      <w:proofErr w:type="spellEnd"/>
      <w:r>
        <w:t xml:space="preserve"> tableau de l’article 2.1</w:t>
      </w:r>
      <w:r>
        <w:rPr>
          <w:color w:val="000000"/>
        </w:rPr>
        <w:t xml:space="preserve">). </w:t>
      </w:r>
    </w:p>
    <w:p w14:paraId="3D0726B6" w14:textId="77777777" w:rsidR="00E0338A" w:rsidRDefault="00781F53">
      <w:pPr>
        <w:spacing w:line="240" w:lineRule="auto"/>
        <w:jc w:val="both"/>
        <w:rPr>
          <w:color w:val="000000"/>
        </w:rPr>
      </w:pPr>
      <w:r>
        <w:t xml:space="preserve">Aucun emploi n’est exclu du volontariat de substitution tant que le poste de la personne concernée peut être occupé par un salarié dont le poste n’a pas vocation à être remplacé. </w:t>
      </w:r>
    </w:p>
    <w:p w14:paraId="5664EB55" w14:textId="77777777" w:rsidR="00E0338A" w:rsidRDefault="00E0338A">
      <w:pPr>
        <w:spacing w:line="240" w:lineRule="auto"/>
        <w:jc w:val="both"/>
      </w:pPr>
    </w:p>
    <w:p w14:paraId="78A50633" w14:textId="77777777" w:rsidR="00E0338A" w:rsidRDefault="00781F53">
      <w:pPr>
        <w:spacing w:line="240" w:lineRule="auto"/>
        <w:jc w:val="both"/>
        <w:rPr>
          <w:color w:val="000000"/>
        </w:rPr>
      </w:pPr>
      <w:r>
        <w:rPr>
          <w:color w:val="000000"/>
        </w:rPr>
        <w:t>Ce scénario s’entend via la présentation d’un binôme.</w:t>
      </w:r>
    </w:p>
    <w:p w14:paraId="6DEBC910" w14:textId="77777777" w:rsidR="00E0338A" w:rsidRDefault="00E0338A">
      <w:pPr>
        <w:spacing w:line="240" w:lineRule="auto"/>
        <w:ind w:left="720"/>
        <w:jc w:val="both"/>
        <w:rPr>
          <w:color w:val="000000"/>
        </w:rPr>
      </w:pPr>
    </w:p>
    <w:p w14:paraId="098D5271" w14:textId="77777777" w:rsidR="00E0338A" w:rsidRDefault="00781F53">
      <w:pPr>
        <w:spacing w:line="240" w:lineRule="auto"/>
        <w:jc w:val="both"/>
        <w:rPr>
          <w:color w:val="000000"/>
        </w:rPr>
      </w:pPr>
      <w:r>
        <w:rPr>
          <w:color w:val="000000"/>
        </w:rPr>
        <w:t>Cette permutation ne se conçoit que si :</w:t>
      </w:r>
    </w:p>
    <w:p w14:paraId="0DA0749F" w14:textId="77777777" w:rsidR="00E0338A" w:rsidRDefault="00E0338A">
      <w:pPr>
        <w:spacing w:line="240" w:lineRule="auto"/>
        <w:jc w:val="both"/>
        <w:rPr>
          <w:color w:val="000000"/>
        </w:rPr>
      </w:pPr>
    </w:p>
    <w:p w14:paraId="5FA6BABF" w14:textId="77777777" w:rsidR="00E0338A" w:rsidRDefault="00781F53">
      <w:pPr>
        <w:numPr>
          <w:ilvl w:val="0"/>
          <w:numId w:val="12"/>
        </w:numPr>
        <w:spacing w:line="240" w:lineRule="auto"/>
        <w:ind w:left="426"/>
        <w:jc w:val="both"/>
        <w:rPr>
          <w:color w:val="000000"/>
        </w:rPr>
      </w:pPr>
      <w:proofErr w:type="gramStart"/>
      <w:r>
        <w:rPr>
          <w:color w:val="000000"/>
        </w:rPr>
        <w:t>le</w:t>
      </w:r>
      <w:proofErr w:type="gramEnd"/>
      <w:r>
        <w:rPr>
          <w:color w:val="000000"/>
        </w:rPr>
        <w:t xml:space="preserve"> salarié concerné par la suppression de son poste dispose des compétences nécessaires pour tenir le poste du salarié volontaire, le cas échéant, après une formation d'adaptation ; </w:t>
      </w:r>
    </w:p>
    <w:p w14:paraId="1A571A10" w14:textId="77777777" w:rsidR="00E0338A" w:rsidRDefault="00781F53">
      <w:pPr>
        <w:numPr>
          <w:ilvl w:val="0"/>
          <w:numId w:val="12"/>
        </w:numPr>
        <w:spacing w:line="240" w:lineRule="auto"/>
        <w:ind w:left="426"/>
        <w:jc w:val="both"/>
        <w:rPr>
          <w:color w:val="000000"/>
        </w:rPr>
      </w:pPr>
      <w:proofErr w:type="gramStart"/>
      <w:r>
        <w:rPr>
          <w:color w:val="000000"/>
        </w:rPr>
        <w:t>cette</w:t>
      </w:r>
      <w:proofErr w:type="gramEnd"/>
      <w:r>
        <w:rPr>
          <w:color w:val="000000"/>
        </w:rPr>
        <w:t xml:space="preserve"> permutation n'entraîne pas une majoration significative, hors éventuelle promotion, de la masse salariale du poste auquel le salarié sera affecté ; </w:t>
      </w:r>
    </w:p>
    <w:p w14:paraId="1A8FA823" w14:textId="77777777" w:rsidR="00E0338A" w:rsidRDefault="00781F53">
      <w:pPr>
        <w:numPr>
          <w:ilvl w:val="0"/>
          <w:numId w:val="12"/>
        </w:numPr>
        <w:spacing w:line="240" w:lineRule="auto"/>
        <w:ind w:left="426"/>
        <w:jc w:val="both"/>
        <w:rPr>
          <w:color w:val="000000"/>
        </w:rPr>
      </w:pPr>
      <w:proofErr w:type="gramStart"/>
      <w:r>
        <w:rPr>
          <w:color w:val="000000"/>
        </w:rPr>
        <w:t>le</w:t>
      </w:r>
      <w:proofErr w:type="gramEnd"/>
      <w:r>
        <w:rPr>
          <w:color w:val="000000"/>
        </w:rPr>
        <w:t xml:space="preserve"> salarié concerné accepte expressément son affectation sur le poste du salarié volontaire ; </w:t>
      </w:r>
    </w:p>
    <w:p w14:paraId="143215C4" w14:textId="77777777" w:rsidR="00E0338A" w:rsidRDefault="00781F53">
      <w:pPr>
        <w:numPr>
          <w:ilvl w:val="0"/>
          <w:numId w:val="12"/>
        </w:numPr>
        <w:spacing w:line="240" w:lineRule="auto"/>
        <w:ind w:left="426"/>
        <w:jc w:val="both"/>
        <w:rPr>
          <w:color w:val="000000"/>
        </w:rPr>
      </w:pPr>
      <w:proofErr w:type="gramStart"/>
      <w:r>
        <w:t>la</w:t>
      </w:r>
      <w:proofErr w:type="gramEnd"/>
      <w:r>
        <w:t xml:space="preserve"> direction et </w:t>
      </w:r>
      <w:r>
        <w:rPr>
          <w:color w:val="000000"/>
        </w:rPr>
        <w:t xml:space="preserve">le manager en </w:t>
      </w:r>
      <w:r>
        <w:t>sont</w:t>
      </w:r>
      <w:r>
        <w:rPr>
          <w:color w:val="000000"/>
        </w:rPr>
        <w:t xml:space="preserve"> d’accord.</w:t>
      </w:r>
    </w:p>
    <w:p w14:paraId="6079CBE1" w14:textId="77777777" w:rsidR="00E0338A" w:rsidRDefault="00E0338A">
      <w:pPr>
        <w:spacing w:line="240" w:lineRule="auto"/>
        <w:jc w:val="both"/>
      </w:pPr>
    </w:p>
    <w:p w14:paraId="3B8F621C" w14:textId="77777777" w:rsidR="00E0338A" w:rsidRDefault="00781F53">
      <w:pPr>
        <w:spacing w:line="240" w:lineRule="auto"/>
        <w:jc w:val="both"/>
      </w:pPr>
      <w:r>
        <w:t xml:space="preserve">Les candidatures au volontariat de substitution ne seront examinées que si le nombre maximum de départ visé à l’article 2.1 n’est pas atteint mais devront candidater sur la même période que les autres candidats. Elles seront donc examinées après celles des personnes remplissant les conditions d’éligibilité fixées à l’article 3.1. </w:t>
      </w:r>
    </w:p>
    <w:p w14:paraId="06B3B12E" w14:textId="77777777" w:rsidR="00E0338A" w:rsidRDefault="00E0338A">
      <w:pPr>
        <w:spacing w:line="240" w:lineRule="auto"/>
        <w:jc w:val="both"/>
      </w:pPr>
    </w:p>
    <w:p w14:paraId="36A0DF7E" w14:textId="77777777" w:rsidR="00E0338A" w:rsidRDefault="00781F53">
      <w:pPr>
        <w:spacing w:line="240" w:lineRule="auto"/>
        <w:jc w:val="both"/>
      </w:pPr>
      <w:r>
        <w:t xml:space="preserve">Dans l’hypothèse où il faudrait arbitrer entre plusieurs candidatures au volontariat de substitution, ces dernières seraient arbitrées en prenant en compte les critères dans l’ordre de priorité suivant : </w:t>
      </w:r>
    </w:p>
    <w:p w14:paraId="54AABDF0" w14:textId="77777777" w:rsidR="00E0338A" w:rsidRDefault="00E0338A">
      <w:pPr>
        <w:spacing w:line="240" w:lineRule="auto"/>
        <w:ind w:left="720"/>
        <w:jc w:val="both"/>
      </w:pPr>
    </w:p>
    <w:p w14:paraId="35457FDF" w14:textId="77777777" w:rsidR="00E0338A" w:rsidRDefault="00781F53">
      <w:pPr>
        <w:numPr>
          <w:ilvl w:val="0"/>
          <w:numId w:val="5"/>
        </w:numPr>
        <w:spacing w:line="240" w:lineRule="auto"/>
        <w:jc w:val="both"/>
      </w:pPr>
      <w:r>
        <w:t xml:space="preserve">Candidat occupant un poste au sein du même service ou </w:t>
      </w:r>
      <w:proofErr w:type="gramStart"/>
      <w:r>
        <w:t>pôle;</w:t>
      </w:r>
      <w:proofErr w:type="gramEnd"/>
    </w:p>
    <w:p w14:paraId="46476621" w14:textId="77777777" w:rsidR="00E0338A" w:rsidRDefault="00781F53">
      <w:pPr>
        <w:numPr>
          <w:ilvl w:val="0"/>
          <w:numId w:val="5"/>
        </w:numPr>
        <w:spacing w:line="240" w:lineRule="auto"/>
        <w:jc w:val="both"/>
      </w:pPr>
      <w:r>
        <w:t>Aptitude, compétences et motivation du candidat à occuper le poste après deux entretiens individuels avec le chef de service et la direction</w:t>
      </w:r>
    </w:p>
    <w:p w14:paraId="3C25CAD8" w14:textId="77777777" w:rsidR="00E0338A" w:rsidRDefault="00E0338A">
      <w:pPr>
        <w:spacing w:line="240" w:lineRule="auto"/>
        <w:jc w:val="both"/>
      </w:pPr>
    </w:p>
    <w:p w14:paraId="10E3858E" w14:textId="77777777" w:rsidR="00E0338A" w:rsidRDefault="00781F53">
      <w:pPr>
        <w:spacing w:line="240" w:lineRule="auto"/>
        <w:jc w:val="both"/>
      </w:pPr>
      <w:r>
        <w:t>En cas d’acceptation d’un binôme au volontariat de substitution, la rupture du contrat de travail ne pourra intervenir qu’après une période de passation.</w:t>
      </w:r>
    </w:p>
    <w:p w14:paraId="03875E33" w14:textId="77777777" w:rsidR="00E0338A" w:rsidRDefault="00E0338A">
      <w:pPr>
        <w:pBdr>
          <w:top w:val="nil"/>
          <w:left w:val="nil"/>
          <w:bottom w:val="nil"/>
          <w:right w:val="nil"/>
          <w:between w:val="nil"/>
        </w:pBdr>
        <w:spacing w:before="80" w:after="80"/>
        <w:jc w:val="both"/>
        <w:rPr>
          <w:color w:val="000000"/>
        </w:rPr>
      </w:pPr>
    </w:p>
    <w:p w14:paraId="7B35742F" w14:textId="77777777" w:rsidR="00E0338A" w:rsidRDefault="00781F53">
      <w:pPr>
        <w:spacing w:before="80" w:after="80"/>
        <w:jc w:val="both"/>
        <w:rPr>
          <w:b/>
          <w:bCs/>
        </w:rPr>
      </w:pPr>
      <w:r>
        <w:rPr>
          <w:b/>
          <w:bCs/>
        </w:rPr>
        <w:t xml:space="preserve">Article 3.2 - Information des salariés </w:t>
      </w:r>
    </w:p>
    <w:p w14:paraId="4CB72EFA" w14:textId="77777777" w:rsidR="00E0338A" w:rsidRDefault="00781F53">
      <w:pPr>
        <w:spacing w:before="80" w:after="80"/>
        <w:jc w:val="both"/>
      </w:pPr>
      <w:r>
        <w:t xml:space="preserve">Après la signature du présent accord, la Direction informera les salariés de la Société sur le contenu du présent accord. </w:t>
      </w:r>
    </w:p>
    <w:p w14:paraId="2A92090F" w14:textId="77777777" w:rsidR="00E0338A" w:rsidRDefault="00781F53">
      <w:pPr>
        <w:spacing w:before="80" w:after="80"/>
        <w:jc w:val="both"/>
      </w:pPr>
      <w:r>
        <w:t>Cette information, qui sera réalisée lors d’une réunion dédiée et par mail, portera en particulier sur :</w:t>
      </w:r>
    </w:p>
    <w:p w14:paraId="3F724EEE" w14:textId="77777777" w:rsidR="00E0338A" w:rsidRDefault="00781F53">
      <w:pPr>
        <w:numPr>
          <w:ilvl w:val="0"/>
          <w:numId w:val="15"/>
        </w:numPr>
        <w:pBdr>
          <w:top w:val="nil"/>
          <w:left w:val="nil"/>
          <w:bottom w:val="nil"/>
          <w:right w:val="nil"/>
          <w:between w:val="nil"/>
        </w:pBdr>
        <w:spacing w:before="80" w:after="80"/>
        <w:jc w:val="both"/>
      </w:pPr>
      <w:proofErr w:type="gramStart"/>
      <w:r>
        <w:rPr>
          <w:color w:val="000000"/>
        </w:rPr>
        <w:t>la</w:t>
      </w:r>
      <w:proofErr w:type="gramEnd"/>
      <w:r>
        <w:rPr>
          <w:color w:val="000000"/>
        </w:rPr>
        <w:t xml:space="preserve"> période d</w:t>
      </w:r>
      <w:r>
        <w:t>’ouverture des candidatures</w:t>
      </w:r>
      <w:r>
        <w:rPr>
          <w:color w:val="000000"/>
        </w:rPr>
        <w:t xml:space="preserve"> ; </w:t>
      </w:r>
    </w:p>
    <w:p w14:paraId="1F4AC912" w14:textId="77777777" w:rsidR="00E0338A" w:rsidRDefault="00781F53">
      <w:pPr>
        <w:numPr>
          <w:ilvl w:val="0"/>
          <w:numId w:val="15"/>
        </w:numPr>
        <w:pBdr>
          <w:top w:val="nil"/>
          <w:left w:val="nil"/>
          <w:bottom w:val="nil"/>
          <w:right w:val="nil"/>
          <w:between w:val="nil"/>
        </w:pBdr>
        <w:spacing w:before="80" w:after="80"/>
        <w:jc w:val="both"/>
      </w:pPr>
      <w:proofErr w:type="gramStart"/>
      <w:r>
        <w:rPr>
          <w:color w:val="000000"/>
        </w:rPr>
        <w:t>les</w:t>
      </w:r>
      <w:proofErr w:type="gramEnd"/>
      <w:r>
        <w:rPr>
          <w:color w:val="000000"/>
        </w:rPr>
        <w:t xml:space="preserve"> modalités pratiques (dépôt des candidatures, examen et validation des candidatures, formalisation de la rupture des contrats de travail, etc.) ;</w:t>
      </w:r>
    </w:p>
    <w:p w14:paraId="13106B64" w14:textId="77777777" w:rsidR="00E0338A" w:rsidRDefault="00781F53">
      <w:pPr>
        <w:numPr>
          <w:ilvl w:val="0"/>
          <w:numId w:val="15"/>
        </w:numPr>
        <w:pBdr>
          <w:top w:val="nil"/>
          <w:left w:val="nil"/>
          <w:bottom w:val="nil"/>
          <w:right w:val="nil"/>
          <w:between w:val="nil"/>
        </w:pBdr>
        <w:spacing w:before="80" w:after="80"/>
        <w:jc w:val="both"/>
      </w:pPr>
      <w:proofErr w:type="gramStart"/>
      <w:r>
        <w:rPr>
          <w:color w:val="000000"/>
        </w:rPr>
        <w:t>les</w:t>
      </w:r>
      <w:proofErr w:type="gramEnd"/>
      <w:r>
        <w:rPr>
          <w:color w:val="000000"/>
        </w:rPr>
        <w:t xml:space="preserve"> mesures d’accompagnement dont les salariés pourront bénéficier en fonction de leur projet professionnel ; </w:t>
      </w:r>
    </w:p>
    <w:p w14:paraId="77F4A97A" w14:textId="77777777" w:rsidR="00E0338A" w:rsidRDefault="00781F53">
      <w:pPr>
        <w:spacing w:before="80" w:after="80"/>
        <w:jc w:val="both"/>
      </w:pPr>
      <w:r>
        <w:lastRenderedPageBreak/>
        <w:t>La Direction prendra toutes dispositions pour que ces différentes informations soient portées à la connaissance des salariés dont le contrat de travail se trouverait suspendu ou qui seraient absents.</w:t>
      </w:r>
    </w:p>
    <w:p w14:paraId="00169879" w14:textId="77777777" w:rsidR="00E0338A" w:rsidRDefault="00E0338A">
      <w:pPr>
        <w:spacing w:before="80" w:after="80"/>
        <w:jc w:val="both"/>
        <w:rPr>
          <w:b/>
          <w:bCs/>
        </w:rPr>
      </w:pPr>
    </w:p>
    <w:p w14:paraId="7DE403D7" w14:textId="77777777" w:rsidR="00E0338A" w:rsidRDefault="00781F53">
      <w:pPr>
        <w:spacing w:before="80" w:after="80"/>
        <w:jc w:val="both"/>
        <w:rPr>
          <w:b/>
          <w:bCs/>
        </w:rPr>
      </w:pPr>
      <w:r>
        <w:rPr>
          <w:b/>
          <w:bCs/>
        </w:rPr>
        <w:t xml:space="preserve">Article 3.3 – Contenu du dossier de candidature </w:t>
      </w:r>
    </w:p>
    <w:p w14:paraId="2F743D8D" w14:textId="77777777" w:rsidR="00E0338A" w:rsidRDefault="00781F53">
      <w:pPr>
        <w:spacing w:before="80" w:after="80"/>
        <w:jc w:val="both"/>
      </w:pPr>
      <w:r>
        <w:t>Les modèles de dossiers de candidature seront accessibles auprès de la Direction des Ressources Humaines et auprès de l’organisation syndicale représentative.</w:t>
      </w:r>
    </w:p>
    <w:p w14:paraId="196A27D0" w14:textId="77777777" w:rsidR="00E0338A" w:rsidRDefault="00781F53">
      <w:pPr>
        <w:spacing w:before="80" w:after="80"/>
        <w:jc w:val="both"/>
      </w:pPr>
      <w:r>
        <w:t xml:space="preserve">Ils comprendront : </w:t>
      </w:r>
    </w:p>
    <w:p w14:paraId="18860505" w14:textId="77777777" w:rsidR="00E0338A" w:rsidRDefault="00781F53">
      <w:pPr>
        <w:numPr>
          <w:ilvl w:val="0"/>
          <w:numId w:val="16"/>
        </w:numPr>
        <w:pBdr>
          <w:top w:val="nil"/>
          <w:left w:val="nil"/>
          <w:bottom w:val="nil"/>
          <w:right w:val="nil"/>
          <w:between w:val="nil"/>
        </w:pBdr>
        <w:spacing w:before="80" w:after="80"/>
        <w:jc w:val="both"/>
      </w:pPr>
      <w:proofErr w:type="gramStart"/>
      <w:r>
        <w:rPr>
          <w:color w:val="000000"/>
        </w:rPr>
        <w:t>une</w:t>
      </w:r>
      <w:proofErr w:type="gramEnd"/>
      <w:r>
        <w:rPr>
          <w:color w:val="000000"/>
        </w:rPr>
        <w:t xml:space="preserve"> note explicative sur le dispositif de RCC et les mesures d’accompagnement ;</w:t>
      </w:r>
    </w:p>
    <w:p w14:paraId="687B5BF8" w14:textId="77777777" w:rsidR="00E0338A" w:rsidRDefault="00781F53">
      <w:pPr>
        <w:numPr>
          <w:ilvl w:val="0"/>
          <w:numId w:val="16"/>
        </w:numPr>
        <w:pBdr>
          <w:top w:val="nil"/>
          <w:left w:val="nil"/>
          <w:bottom w:val="nil"/>
          <w:right w:val="nil"/>
          <w:between w:val="nil"/>
        </w:pBdr>
        <w:spacing w:before="80" w:after="80"/>
        <w:jc w:val="both"/>
      </w:pPr>
      <w:proofErr w:type="gramStart"/>
      <w:r>
        <w:rPr>
          <w:color w:val="000000"/>
        </w:rPr>
        <w:t>un</w:t>
      </w:r>
      <w:proofErr w:type="gramEnd"/>
      <w:r>
        <w:rPr>
          <w:color w:val="000000"/>
        </w:rPr>
        <w:t xml:space="preserve"> modèle de Déclaration de départ volontaire ;</w:t>
      </w:r>
    </w:p>
    <w:p w14:paraId="5F841A0D" w14:textId="77777777" w:rsidR="00E0338A" w:rsidRDefault="00781F53">
      <w:pPr>
        <w:numPr>
          <w:ilvl w:val="0"/>
          <w:numId w:val="16"/>
        </w:numPr>
        <w:pBdr>
          <w:top w:val="nil"/>
          <w:left w:val="nil"/>
          <w:bottom w:val="nil"/>
          <w:right w:val="nil"/>
          <w:between w:val="nil"/>
        </w:pBdr>
        <w:spacing w:before="80" w:after="80"/>
        <w:jc w:val="both"/>
      </w:pPr>
      <w:proofErr w:type="gramStart"/>
      <w:r>
        <w:rPr>
          <w:color w:val="000000"/>
        </w:rPr>
        <w:t>un</w:t>
      </w:r>
      <w:proofErr w:type="gramEnd"/>
      <w:r>
        <w:rPr>
          <w:color w:val="000000"/>
        </w:rPr>
        <w:t xml:space="preserve"> modèle de Convention individuelle de rupture, à titre d’exemple. </w:t>
      </w:r>
    </w:p>
    <w:p w14:paraId="69E84035" w14:textId="77777777" w:rsidR="00E0338A" w:rsidRDefault="00781F53">
      <w:pPr>
        <w:spacing w:before="80" w:after="80"/>
        <w:ind w:left="360" w:hanging="360"/>
        <w:jc w:val="both"/>
      </w:pPr>
      <w:r>
        <w:t>Pour être considéré comme complet, un dossier de candidature devra contenir :</w:t>
      </w:r>
    </w:p>
    <w:p w14:paraId="0DF42924" w14:textId="77777777" w:rsidR="00E0338A" w:rsidRDefault="00781F53">
      <w:pPr>
        <w:numPr>
          <w:ilvl w:val="0"/>
          <w:numId w:val="17"/>
        </w:numPr>
        <w:pBdr>
          <w:top w:val="nil"/>
          <w:left w:val="nil"/>
          <w:bottom w:val="nil"/>
          <w:right w:val="nil"/>
          <w:between w:val="nil"/>
        </w:pBdr>
        <w:spacing w:before="80" w:after="80"/>
        <w:jc w:val="both"/>
      </w:pPr>
      <w:proofErr w:type="gramStart"/>
      <w:r>
        <w:rPr>
          <w:color w:val="000000"/>
        </w:rPr>
        <w:t>la</w:t>
      </w:r>
      <w:proofErr w:type="gramEnd"/>
      <w:r>
        <w:rPr>
          <w:color w:val="000000"/>
        </w:rPr>
        <w:t xml:space="preserve"> Déclaration de départ volontaire complétée avec l’ensemble des informations demandées, datée et signée par le candidat (cf. </w:t>
      </w:r>
      <w:r>
        <w:t>formulaire en annexe)</w:t>
      </w:r>
      <w:r>
        <w:rPr>
          <w:color w:val="000000"/>
        </w:rPr>
        <w:t xml:space="preserve"> ;</w:t>
      </w:r>
    </w:p>
    <w:p w14:paraId="6ADB1587" w14:textId="77777777" w:rsidR="00E0338A" w:rsidRDefault="00E0338A">
      <w:pPr>
        <w:pBdr>
          <w:top w:val="nil"/>
          <w:left w:val="nil"/>
          <w:bottom w:val="nil"/>
          <w:right w:val="nil"/>
          <w:between w:val="nil"/>
        </w:pBdr>
        <w:spacing w:before="80" w:after="80"/>
        <w:ind w:left="720"/>
        <w:jc w:val="both"/>
        <w:rPr>
          <w:color w:val="000000"/>
        </w:rPr>
      </w:pPr>
    </w:p>
    <w:p w14:paraId="71D5D8DF" w14:textId="77777777" w:rsidR="00E0338A" w:rsidRDefault="00781F53">
      <w:pPr>
        <w:spacing w:before="80" w:after="80"/>
        <w:jc w:val="both"/>
        <w:rPr>
          <w:b/>
          <w:bCs/>
        </w:rPr>
      </w:pPr>
      <w:r>
        <w:rPr>
          <w:b/>
          <w:bCs/>
        </w:rPr>
        <w:t xml:space="preserve">Article 3.4 - Modalités de dépôt et d’examen des candidatures </w:t>
      </w:r>
    </w:p>
    <w:p w14:paraId="33EDD487" w14:textId="77777777" w:rsidR="00E0338A" w:rsidRDefault="00781F53">
      <w:pPr>
        <w:spacing w:before="80" w:after="80"/>
        <w:jc w:val="both"/>
      </w:pPr>
      <w:r>
        <w:t>La phase de dépôt des dossiers de candidatures correspond à la période de volontariat soit du 26 février 2026 2026 au 19 mars 2026 2026 à 19h00.</w:t>
      </w:r>
    </w:p>
    <w:p w14:paraId="45FF2013" w14:textId="77777777" w:rsidR="00E0338A" w:rsidRDefault="00781F53">
      <w:pPr>
        <w:spacing w:before="80" w:after="80"/>
        <w:jc w:val="both"/>
        <w:rPr>
          <w:rFonts w:ascii="Roboto" w:eastAsia="Roboto" w:hAnsi="Roboto" w:cs="Roboto"/>
          <w:color w:val="222222"/>
          <w:sz w:val="21"/>
          <w:szCs w:val="21"/>
          <w:highlight w:val="white"/>
        </w:rPr>
      </w:pPr>
      <w:r>
        <w:t>Les dossiers de candidatures devront être adressés personnellement par les candidats, dûment complétés, pendant la période de volontariat au service RH : mlefebure@groupelemonde.fr et moujahid@groupelemonde.fr</w:t>
      </w:r>
    </w:p>
    <w:p w14:paraId="677E5B5B" w14:textId="77777777" w:rsidR="00E0338A" w:rsidRDefault="00781F53">
      <w:pPr>
        <w:spacing w:before="80" w:after="80"/>
        <w:jc w:val="both"/>
      </w:pPr>
      <w:r>
        <w:t xml:space="preserve">Un accusé de réception du dépôt du dossier de candidature, qui ne vaudra pas à ce stade validation de la candidature, sera adressé par </w:t>
      </w:r>
      <w:proofErr w:type="gramStart"/>
      <w:r>
        <w:t>email</w:t>
      </w:r>
      <w:proofErr w:type="gramEnd"/>
      <w:r>
        <w:t xml:space="preserve"> aux candidats. Il confirmera la bonne réception du dossier de candidature.</w:t>
      </w:r>
    </w:p>
    <w:p w14:paraId="7583A5D2" w14:textId="77777777" w:rsidR="00E0338A" w:rsidRDefault="00781F53">
      <w:pPr>
        <w:spacing w:before="80" w:after="80"/>
        <w:jc w:val="both"/>
      </w:pPr>
      <w:r>
        <w:t>Dans l’hypothèse d’un dossier incomplet, le salarié sera informé des documents ou informations manquants, sous deux jours ouvrés à compter du lendemain de la réception du dossier. Le candidat au départ pourra alors déposer de nouveau son dossier, dûment complété, avant le terme de la période de volontariat. Pour les dossiers de candidatures adressés moins de 3 jours ouvrés avant le terme de la période de volontariat, cette vérification ne pourra pas être garantie.</w:t>
      </w:r>
    </w:p>
    <w:p w14:paraId="567D5B7B" w14:textId="77777777" w:rsidR="00E0338A" w:rsidRDefault="00E0338A">
      <w:pPr>
        <w:spacing w:before="80" w:after="80"/>
        <w:jc w:val="both"/>
      </w:pPr>
    </w:p>
    <w:p w14:paraId="222B50A2" w14:textId="77777777" w:rsidR="00E0338A" w:rsidRDefault="00781F53">
      <w:pPr>
        <w:spacing w:before="80" w:after="80"/>
        <w:jc w:val="both"/>
      </w:pPr>
      <w:bookmarkStart w:id="1" w:name="_heading=h.gjdgxs" w:colFirst="0" w:colLast="0"/>
      <w:bookmarkEnd w:id="1"/>
      <w:r>
        <w:t xml:space="preserve">Les dossiers de candidatures seront étudiés par la Direction Générale et la Direction des ressources humaines qui décideront de l’acceptation ou du refus de la demande de rupture. La direction de la rédaction pourra être associée lorsque les candidatures pourront concerner les journalistes. </w:t>
      </w:r>
    </w:p>
    <w:p w14:paraId="72C10D3F" w14:textId="77777777" w:rsidR="00E0338A" w:rsidRDefault="00E0338A">
      <w:pPr>
        <w:spacing w:before="80" w:after="80"/>
        <w:jc w:val="both"/>
      </w:pPr>
      <w:bookmarkStart w:id="2" w:name="_heading=h.3sabber2bsgf" w:colFirst="0" w:colLast="0"/>
      <w:bookmarkEnd w:id="2"/>
    </w:p>
    <w:p w14:paraId="73262524" w14:textId="77777777" w:rsidR="00E0338A" w:rsidRDefault="00E0338A">
      <w:pPr>
        <w:spacing w:before="80" w:after="80"/>
        <w:jc w:val="both"/>
        <w:rPr>
          <w:b/>
          <w:bCs/>
        </w:rPr>
      </w:pPr>
    </w:p>
    <w:p w14:paraId="196BCEA4" w14:textId="77777777" w:rsidR="00E0338A" w:rsidRDefault="00781F53">
      <w:pPr>
        <w:spacing w:before="80" w:after="80"/>
        <w:jc w:val="both"/>
        <w:rPr>
          <w:b/>
          <w:bCs/>
        </w:rPr>
      </w:pPr>
      <w:r>
        <w:rPr>
          <w:b/>
          <w:bCs/>
        </w:rPr>
        <w:t xml:space="preserve">Article 3.5 - Critères de départage des candidatures </w:t>
      </w:r>
    </w:p>
    <w:p w14:paraId="57E32718" w14:textId="77777777" w:rsidR="00E0338A" w:rsidRDefault="00781F53">
      <w:pPr>
        <w:spacing w:before="80" w:after="80"/>
        <w:jc w:val="both"/>
      </w:pPr>
      <w:r>
        <w:t xml:space="preserve">Dans l’hypothèse où le nombre de candidatures éligibles au départ serait supérieur au nombre maximal de départs prévu par le présent accord, les salariés volontaires seront départagés en prenant en compte des critères tels que (dans l’ordre de priorité suivant) : </w:t>
      </w:r>
    </w:p>
    <w:p w14:paraId="405FA26E" w14:textId="77777777" w:rsidR="00E0338A" w:rsidRDefault="00781F53">
      <w:pPr>
        <w:numPr>
          <w:ilvl w:val="0"/>
          <w:numId w:val="21"/>
        </w:numPr>
        <w:spacing w:before="80" w:after="80"/>
        <w:jc w:val="both"/>
      </w:pPr>
      <w:r>
        <w:t>La continuité de l’activité</w:t>
      </w:r>
    </w:p>
    <w:p w14:paraId="2FE72037" w14:textId="77777777" w:rsidR="00E0338A" w:rsidRDefault="00781F53">
      <w:pPr>
        <w:numPr>
          <w:ilvl w:val="0"/>
          <w:numId w:val="21"/>
        </w:numPr>
        <w:spacing w:before="80" w:after="80"/>
        <w:jc w:val="both"/>
      </w:pPr>
      <w:r>
        <w:lastRenderedPageBreak/>
        <w:t>Le projet professionnel</w:t>
      </w:r>
    </w:p>
    <w:p w14:paraId="50CBB80B" w14:textId="77777777" w:rsidR="00E0338A" w:rsidRDefault="00781F53">
      <w:pPr>
        <w:numPr>
          <w:ilvl w:val="0"/>
          <w:numId w:val="21"/>
        </w:numPr>
        <w:spacing w:before="80" w:after="80"/>
        <w:jc w:val="both"/>
      </w:pPr>
      <w:r>
        <w:t xml:space="preserve">L’ancienneté </w:t>
      </w:r>
    </w:p>
    <w:p w14:paraId="32606493" w14:textId="77777777" w:rsidR="00E0338A" w:rsidRDefault="00E0338A">
      <w:pPr>
        <w:pBdr>
          <w:top w:val="nil"/>
          <w:left w:val="nil"/>
          <w:bottom w:val="nil"/>
          <w:right w:val="nil"/>
          <w:between w:val="nil"/>
        </w:pBdr>
        <w:spacing w:before="80" w:after="80"/>
        <w:jc w:val="both"/>
      </w:pPr>
    </w:p>
    <w:p w14:paraId="36FF286E" w14:textId="77777777" w:rsidR="00E0338A" w:rsidRDefault="00781F53">
      <w:pPr>
        <w:spacing w:before="80" w:after="80"/>
        <w:jc w:val="both"/>
        <w:rPr>
          <w:b/>
          <w:bCs/>
        </w:rPr>
      </w:pPr>
      <w:r>
        <w:rPr>
          <w:b/>
          <w:bCs/>
        </w:rPr>
        <w:t>Article 3.6 – Précisions concernant les éventuelles décisions de refus</w:t>
      </w:r>
    </w:p>
    <w:p w14:paraId="75BED34F" w14:textId="77777777" w:rsidR="00E0338A" w:rsidRDefault="00E0338A">
      <w:pPr>
        <w:spacing w:before="80" w:after="80"/>
        <w:jc w:val="both"/>
        <w:rPr>
          <w:b/>
          <w:bCs/>
        </w:rPr>
      </w:pPr>
    </w:p>
    <w:p w14:paraId="34BD6540" w14:textId="77777777" w:rsidR="00E0338A" w:rsidRDefault="00781F53">
      <w:pPr>
        <w:spacing w:before="80" w:after="80"/>
        <w:jc w:val="both"/>
      </w:pPr>
      <w:r>
        <w:t xml:space="preserve">L’employeur pourra refuser une candidature, de manière objective et motivée : </w:t>
      </w:r>
    </w:p>
    <w:p w14:paraId="60E22349" w14:textId="77777777" w:rsidR="00E0338A" w:rsidRDefault="00E0338A">
      <w:pPr>
        <w:spacing w:before="80" w:after="80"/>
        <w:jc w:val="both"/>
      </w:pPr>
    </w:p>
    <w:p w14:paraId="5E709BF5" w14:textId="77777777" w:rsidR="00E0338A" w:rsidRDefault="00781F53">
      <w:pPr>
        <w:numPr>
          <w:ilvl w:val="0"/>
          <w:numId w:val="7"/>
        </w:numPr>
        <w:spacing w:before="80"/>
        <w:jc w:val="both"/>
      </w:pPr>
      <w:proofErr w:type="gramStart"/>
      <w:r>
        <w:t>le</w:t>
      </w:r>
      <w:proofErr w:type="gramEnd"/>
      <w:r>
        <w:t xml:space="preserve"> salarié n’entre pas dans le champ d’application du dispositif de départs volontaires ; </w:t>
      </w:r>
    </w:p>
    <w:p w14:paraId="211BEA2F" w14:textId="77777777" w:rsidR="00E0338A" w:rsidRDefault="00781F53">
      <w:pPr>
        <w:numPr>
          <w:ilvl w:val="0"/>
          <w:numId w:val="7"/>
        </w:numPr>
        <w:jc w:val="both"/>
      </w:pPr>
      <w:proofErr w:type="gramStart"/>
      <w:r>
        <w:t>le</w:t>
      </w:r>
      <w:proofErr w:type="gramEnd"/>
      <w:r>
        <w:t xml:space="preserve"> salarié n’a pas déposé le dossier formalisant son projet professionnel ; </w:t>
      </w:r>
    </w:p>
    <w:p w14:paraId="46F3E14B" w14:textId="77777777" w:rsidR="00E0338A" w:rsidRDefault="00781F53">
      <w:pPr>
        <w:numPr>
          <w:ilvl w:val="0"/>
          <w:numId w:val="7"/>
        </w:numPr>
        <w:spacing w:after="80"/>
        <w:jc w:val="both"/>
      </w:pPr>
      <w:proofErr w:type="gramStart"/>
      <w:r>
        <w:t>le</w:t>
      </w:r>
      <w:proofErr w:type="gramEnd"/>
      <w:r>
        <w:t xml:space="preserve"> projet professionnel n’est pas reconnu comme réaliste et réalisable ;  </w:t>
      </w:r>
    </w:p>
    <w:p w14:paraId="1516DA62" w14:textId="77777777" w:rsidR="00E0338A" w:rsidRDefault="00781F53">
      <w:pPr>
        <w:spacing w:before="80" w:after="80"/>
        <w:jc w:val="both"/>
      </w:pPr>
      <w:proofErr w:type="gramStart"/>
      <w:r>
        <w:t>lorsque</w:t>
      </w:r>
      <w:proofErr w:type="gramEnd"/>
      <w:r>
        <w:t xml:space="preserve"> le salarié occupe un emploi exclu du dispositif au titre de l’article 2.1 du présent accord. Les emplois exclus sont les suivants : </w:t>
      </w:r>
    </w:p>
    <w:p w14:paraId="28C496CD" w14:textId="77777777" w:rsidR="00E0338A" w:rsidRDefault="00E0338A">
      <w:pPr>
        <w:spacing w:before="80" w:after="80"/>
        <w:jc w:val="both"/>
      </w:pPr>
    </w:p>
    <w:p w14:paraId="18DA0EF7" w14:textId="77777777" w:rsidR="00E0338A" w:rsidRDefault="00781F53">
      <w:pPr>
        <w:numPr>
          <w:ilvl w:val="0"/>
          <w:numId w:val="8"/>
        </w:numPr>
        <w:spacing w:before="80"/>
        <w:jc w:val="both"/>
      </w:pPr>
      <w:r>
        <w:t>Responsable de la publicité et des partenariats</w:t>
      </w:r>
    </w:p>
    <w:p w14:paraId="007CE111" w14:textId="77777777" w:rsidR="00E0338A" w:rsidRDefault="00781F53">
      <w:pPr>
        <w:numPr>
          <w:ilvl w:val="0"/>
          <w:numId w:val="8"/>
        </w:numPr>
        <w:jc w:val="both"/>
      </w:pPr>
      <w:r>
        <w:t>Rédacteur documentaliste</w:t>
      </w:r>
    </w:p>
    <w:p w14:paraId="51D2F9A7" w14:textId="77777777" w:rsidR="00E0338A" w:rsidRDefault="00781F53">
      <w:pPr>
        <w:numPr>
          <w:ilvl w:val="0"/>
          <w:numId w:val="8"/>
        </w:numPr>
        <w:jc w:val="both"/>
      </w:pPr>
      <w:r>
        <w:t>Rédacteur en chef</w:t>
      </w:r>
    </w:p>
    <w:p w14:paraId="25C06984" w14:textId="77777777" w:rsidR="00E0338A" w:rsidRDefault="00781F53">
      <w:pPr>
        <w:numPr>
          <w:ilvl w:val="0"/>
          <w:numId w:val="8"/>
        </w:numPr>
        <w:jc w:val="both"/>
      </w:pPr>
      <w:r>
        <w:t>Contrôleur de gestion</w:t>
      </w:r>
    </w:p>
    <w:p w14:paraId="619CB6D5" w14:textId="77777777" w:rsidR="00E0338A" w:rsidRDefault="00781F53">
      <w:pPr>
        <w:numPr>
          <w:ilvl w:val="0"/>
          <w:numId w:val="8"/>
        </w:numPr>
        <w:jc w:val="both"/>
      </w:pPr>
      <w:r>
        <w:t>Opérateur numérique</w:t>
      </w:r>
    </w:p>
    <w:p w14:paraId="541EE6F7" w14:textId="77777777" w:rsidR="00E0338A" w:rsidRDefault="00781F53">
      <w:pPr>
        <w:numPr>
          <w:ilvl w:val="0"/>
          <w:numId w:val="8"/>
        </w:numPr>
        <w:jc w:val="both"/>
      </w:pPr>
      <w:r>
        <w:t>Secrétaire général</w:t>
      </w:r>
    </w:p>
    <w:p w14:paraId="408F668D" w14:textId="77777777" w:rsidR="00E0338A" w:rsidRDefault="00781F53">
      <w:pPr>
        <w:numPr>
          <w:ilvl w:val="0"/>
          <w:numId w:val="8"/>
        </w:numPr>
        <w:jc w:val="both"/>
      </w:pPr>
      <w:r>
        <w:t>Responsable atelier numérisation</w:t>
      </w:r>
    </w:p>
    <w:p w14:paraId="585DFA60" w14:textId="77777777" w:rsidR="00E0338A" w:rsidRDefault="00781F53">
      <w:pPr>
        <w:numPr>
          <w:ilvl w:val="0"/>
          <w:numId w:val="8"/>
        </w:numPr>
        <w:spacing w:after="80"/>
        <w:jc w:val="both"/>
      </w:pPr>
      <w:r>
        <w:t>Assistante de direction</w:t>
      </w:r>
    </w:p>
    <w:p w14:paraId="285B15D5" w14:textId="77777777" w:rsidR="00E0338A" w:rsidRDefault="00E0338A">
      <w:pPr>
        <w:spacing w:before="80" w:after="80"/>
        <w:jc w:val="both"/>
        <w:rPr>
          <w:b/>
          <w:bCs/>
        </w:rPr>
      </w:pPr>
    </w:p>
    <w:p w14:paraId="496167DE" w14:textId="77777777" w:rsidR="00E0338A" w:rsidRDefault="00781F53">
      <w:pPr>
        <w:spacing w:before="80" w:after="80"/>
        <w:jc w:val="both"/>
      </w:pPr>
      <w:r>
        <w:t>L’employeur se réserve également la faculté de refuser une candidature, notamment lorsque l’acceptation de celle-ci :</w:t>
      </w:r>
    </w:p>
    <w:p w14:paraId="38DA812C" w14:textId="77777777" w:rsidR="00E0338A" w:rsidRDefault="00781F53">
      <w:pPr>
        <w:numPr>
          <w:ilvl w:val="0"/>
          <w:numId w:val="18"/>
        </w:numPr>
        <w:spacing w:before="60"/>
        <w:jc w:val="both"/>
        <w:rPr>
          <w:i/>
          <w:iCs/>
        </w:rPr>
      </w:pPr>
      <w:proofErr w:type="gramStart"/>
      <w:r>
        <w:t>entraîne</w:t>
      </w:r>
      <w:proofErr w:type="gramEnd"/>
      <w:r>
        <w:t xml:space="preserve"> une perte de compétences clefs, ou,</w:t>
      </w:r>
    </w:p>
    <w:p w14:paraId="319A4070" w14:textId="77777777" w:rsidR="00E0338A" w:rsidRDefault="00781F53">
      <w:pPr>
        <w:numPr>
          <w:ilvl w:val="0"/>
          <w:numId w:val="18"/>
        </w:numPr>
        <w:spacing w:after="60"/>
        <w:jc w:val="both"/>
        <w:rPr>
          <w:i/>
          <w:iCs/>
        </w:rPr>
      </w:pPr>
      <w:proofErr w:type="gramStart"/>
      <w:r>
        <w:t>nécessite</w:t>
      </w:r>
      <w:proofErr w:type="gramEnd"/>
      <w:r>
        <w:t xml:space="preserve"> le remplacement immédiat du candidat au départ par un recrutement externe.</w:t>
      </w:r>
    </w:p>
    <w:p w14:paraId="05A6DF29" w14:textId="77777777" w:rsidR="00E0338A" w:rsidRDefault="00781F53">
      <w:pPr>
        <w:spacing w:before="60" w:after="60"/>
        <w:jc w:val="both"/>
      </w:pPr>
      <w:r>
        <w:t>Constituent notamment des compétences clefs :</w:t>
      </w:r>
    </w:p>
    <w:p w14:paraId="6DCBCC88" w14:textId="77777777" w:rsidR="00E0338A" w:rsidRDefault="00E0338A">
      <w:pPr>
        <w:spacing w:before="60" w:after="60"/>
        <w:jc w:val="both"/>
        <w:rPr>
          <w:b/>
          <w:bCs/>
        </w:rPr>
      </w:pPr>
    </w:p>
    <w:p w14:paraId="3E7276CA" w14:textId="77777777" w:rsidR="00E0338A" w:rsidRDefault="007A6D71">
      <w:pPr>
        <w:spacing w:before="60" w:after="60"/>
        <w:ind w:left="720"/>
        <w:jc w:val="both"/>
      </w:pPr>
      <w:sdt>
        <w:sdtPr>
          <w:tag w:val="goog_rdk_1"/>
          <w:id w:val="-821029264"/>
        </w:sdtPr>
        <w:sdtEndPr/>
        <w:sdtContent>
          <w:r w:rsidR="00781F53">
            <w:rPr>
              <w:rFonts w:ascii="Arial Unicode MS" w:eastAsia="Arial Unicode MS" w:hAnsi="Arial Unicode MS" w:cs="Arial Unicode MS"/>
            </w:rPr>
            <w:t>→ La gestion des « chemins de fer » du magazine et la coordination des équipes d’édition ;</w:t>
          </w:r>
        </w:sdtContent>
      </w:sdt>
    </w:p>
    <w:p w14:paraId="4844071D" w14:textId="77777777" w:rsidR="00E0338A" w:rsidRDefault="00E0338A">
      <w:pPr>
        <w:spacing w:before="60" w:after="60"/>
        <w:ind w:left="720"/>
        <w:jc w:val="both"/>
      </w:pPr>
    </w:p>
    <w:p w14:paraId="74D1B44E" w14:textId="77777777" w:rsidR="00E0338A" w:rsidRDefault="007A6D71">
      <w:pPr>
        <w:spacing w:before="60" w:after="60"/>
        <w:ind w:left="720"/>
        <w:jc w:val="both"/>
      </w:pPr>
      <w:sdt>
        <w:sdtPr>
          <w:tag w:val="goog_rdk_2"/>
          <w:id w:val="-2011028442"/>
        </w:sdtPr>
        <w:sdtEndPr/>
        <w:sdtContent>
          <w:r w:rsidR="00781F53">
            <w:rPr>
              <w:rFonts w:ascii="Arial Unicode MS" w:eastAsia="Arial Unicode MS" w:hAnsi="Arial Unicode MS" w:cs="Arial Unicode MS"/>
            </w:rPr>
            <w:t>→ Une expérience significative d’enquête dans le domaine de l’actualité religieuse</w:t>
          </w:r>
        </w:sdtContent>
      </w:sdt>
    </w:p>
    <w:p w14:paraId="2BFF0D32" w14:textId="77777777" w:rsidR="00E0338A" w:rsidRDefault="00781F53">
      <w:pPr>
        <w:spacing w:before="60" w:after="60"/>
        <w:ind w:left="720"/>
        <w:jc w:val="both"/>
      </w:pPr>
      <w:r>
        <w:tab/>
        <w:t>(</w:t>
      </w:r>
      <w:proofErr w:type="gramStart"/>
      <w:r>
        <w:t>exemples</w:t>
      </w:r>
      <w:proofErr w:type="gramEnd"/>
      <w:r>
        <w:t xml:space="preserve"> : suivi de l’actualité vaticane et institutionnelle des Églises, enquêtes sur les liens entre politique et religion, reportages dans des communautés chrétiennes éloignées…) ;</w:t>
      </w:r>
    </w:p>
    <w:p w14:paraId="72AA108D" w14:textId="77777777" w:rsidR="00E0338A" w:rsidRDefault="00E0338A">
      <w:pPr>
        <w:spacing w:before="60" w:after="60"/>
        <w:ind w:left="720"/>
        <w:jc w:val="both"/>
      </w:pPr>
    </w:p>
    <w:p w14:paraId="0149E5D1" w14:textId="77777777" w:rsidR="00E0338A" w:rsidRDefault="007A6D71">
      <w:pPr>
        <w:spacing w:before="60" w:after="60"/>
        <w:ind w:left="720"/>
        <w:jc w:val="both"/>
      </w:pPr>
      <w:sdt>
        <w:sdtPr>
          <w:tag w:val="goog_rdk_3"/>
          <w:id w:val="1125504281"/>
        </w:sdtPr>
        <w:sdtEndPr/>
        <w:sdtContent>
          <w:r w:rsidR="00781F53">
            <w:rPr>
              <w:rFonts w:ascii="Arial Unicode MS" w:eastAsia="Arial Unicode MS" w:hAnsi="Arial Unicode MS" w:cs="Arial Unicode MS"/>
            </w:rPr>
            <w:t xml:space="preserve">→ La coordination </w:t>
          </w:r>
        </w:sdtContent>
      </w:sdt>
      <w:r w:rsidR="00781F53">
        <w:t>d’un planning de chroniqueurs ;</w:t>
      </w:r>
    </w:p>
    <w:p w14:paraId="0B022852" w14:textId="77777777" w:rsidR="00E0338A" w:rsidRDefault="00E0338A">
      <w:pPr>
        <w:spacing w:before="60" w:after="60"/>
        <w:ind w:left="720"/>
        <w:jc w:val="both"/>
      </w:pPr>
    </w:p>
    <w:p w14:paraId="6CD17767" w14:textId="77777777" w:rsidR="00E0338A" w:rsidRDefault="007A6D71">
      <w:pPr>
        <w:spacing w:before="60" w:after="60"/>
        <w:ind w:left="720"/>
        <w:jc w:val="both"/>
      </w:pPr>
      <w:sdt>
        <w:sdtPr>
          <w:tag w:val="goog_rdk_4"/>
          <w:id w:val="979923994"/>
        </w:sdtPr>
        <w:sdtEndPr/>
        <w:sdtContent>
          <w:r w:rsidR="00781F53">
            <w:rPr>
              <w:rFonts w:ascii="Arial Unicode MS" w:eastAsia="Arial Unicode MS" w:hAnsi="Arial Unicode MS" w:cs="Arial Unicode MS"/>
            </w:rPr>
            <w:t>→ La maîtrise de la chaîne graphique, depuis la réalisation des gabarits jusqu'à l'envoi et à la validation des fichiers à l'atelier numérique ;</w:t>
          </w:r>
        </w:sdtContent>
      </w:sdt>
    </w:p>
    <w:p w14:paraId="3ADE96CD" w14:textId="77777777" w:rsidR="00E0338A" w:rsidRDefault="00E0338A">
      <w:pPr>
        <w:spacing w:before="60" w:after="60"/>
        <w:jc w:val="both"/>
        <w:rPr>
          <w:b/>
          <w:bCs/>
          <w:i/>
          <w:iCs/>
        </w:rPr>
      </w:pPr>
    </w:p>
    <w:p w14:paraId="084C19C2" w14:textId="77777777" w:rsidR="00E0338A" w:rsidRDefault="007A6D71">
      <w:pPr>
        <w:spacing w:before="60" w:after="60"/>
        <w:ind w:left="720"/>
        <w:jc w:val="both"/>
      </w:pPr>
      <w:sdt>
        <w:sdtPr>
          <w:tag w:val="goog_rdk_5"/>
          <w:id w:val="-861976158"/>
        </w:sdtPr>
        <w:sdtEndPr/>
        <w:sdtContent>
          <w:r w:rsidR="00781F53">
            <w:rPr>
              <w:rFonts w:ascii="Arial Unicode MS" w:eastAsia="Arial Unicode MS" w:hAnsi="Arial Unicode MS" w:cs="Arial Unicode MS"/>
            </w:rPr>
            <w:t>→ Le recrutement et la fidélisation des abonnés.</w:t>
          </w:r>
        </w:sdtContent>
      </w:sdt>
    </w:p>
    <w:p w14:paraId="6A84CE70" w14:textId="77777777" w:rsidR="00E0338A" w:rsidRDefault="00E0338A">
      <w:pPr>
        <w:spacing w:before="60" w:after="60"/>
        <w:ind w:left="720"/>
        <w:jc w:val="both"/>
      </w:pPr>
    </w:p>
    <w:p w14:paraId="03F089EA" w14:textId="77777777" w:rsidR="00E0338A" w:rsidRDefault="007A6D71">
      <w:pPr>
        <w:spacing w:before="60" w:after="60"/>
        <w:ind w:left="720"/>
        <w:jc w:val="both"/>
      </w:pPr>
      <w:sdt>
        <w:sdtPr>
          <w:tag w:val="goog_rdk_6"/>
          <w:id w:val="-1298164222"/>
        </w:sdtPr>
        <w:sdtEndPr/>
        <w:sdtContent>
          <w:r w:rsidR="00781F53">
            <w:rPr>
              <w:rFonts w:ascii="Arial Unicode MS" w:eastAsia="Arial Unicode MS" w:hAnsi="Arial Unicode MS" w:cs="Arial Unicode MS"/>
            </w:rPr>
            <w:t>→ La commercialisation des espaces publicitaires.</w:t>
          </w:r>
        </w:sdtContent>
      </w:sdt>
    </w:p>
    <w:p w14:paraId="3DE786B6" w14:textId="77777777" w:rsidR="00E0338A" w:rsidRDefault="00E0338A">
      <w:pPr>
        <w:spacing w:before="80" w:after="80"/>
        <w:ind w:left="720"/>
        <w:jc w:val="both"/>
      </w:pPr>
    </w:p>
    <w:p w14:paraId="7627D080" w14:textId="77777777" w:rsidR="00E0338A" w:rsidRDefault="00781F53">
      <w:pPr>
        <w:spacing w:before="80" w:after="80"/>
        <w:jc w:val="both"/>
      </w:pPr>
      <w:r>
        <w:t xml:space="preserve">En cas de décision de refus, la carrière du salarié ne sera nullement impactée du fait de sa candidature au départ volontaire. Un entretien professionnel pourra être réalisé, notamment à la demande du salarié. </w:t>
      </w:r>
    </w:p>
    <w:p w14:paraId="7076BD47" w14:textId="77777777" w:rsidR="00E0338A" w:rsidRDefault="00E0338A">
      <w:pPr>
        <w:spacing w:before="80" w:after="80"/>
        <w:jc w:val="both"/>
      </w:pPr>
    </w:p>
    <w:p w14:paraId="16483386" w14:textId="77777777" w:rsidR="00E0338A" w:rsidRDefault="00781F53">
      <w:pPr>
        <w:spacing w:before="80" w:after="80"/>
        <w:jc w:val="both"/>
        <w:rPr>
          <w:b/>
          <w:bCs/>
          <w:sz w:val="24"/>
          <w:szCs w:val="24"/>
        </w:rPr>
      </w:pPr>
      <w:r>
        <w:rPr>
          <w:b/>
          <w:bCs/>
          <w:sz w:val="24"/>
          <w:szCs w:val="24"/>
        </w:rPr>
        <w:t>Article 4 - Modalités de conclusion d’une convention individuelle de rupture et d’exercice du droit de rétractation</w:t>
      </w:r>
    </w:p>
    <w:p w14:paraId="6AED505A" w14:textId="77777777" w:rsidR="00E0338A" w:rsidRDefault="00E0338A">
      <w:pPr>
        <w:spacing w:before="80" w:after="80"/>
        <w:jc w:val="both"/>
        <w:rPr>
          <w:b/>
          <w:bCs/>
        </w:rPr>
      </w:pPr>
    </w:p>
    <w:p w14:paraId="2D308123" w14:textId="77777777" w:rsidR="00E0338A" w:rsidRDefault="00781F53">
      <w:pPr>
        <w:spacing w:before="80" w:after="80"/>
        <w:jc w:val="both"/>
      </w:pPr>
      <w:r>
        <w:t xml:space="preserve">Après validation de sa candidature, le salarié sera convoqué à un entretien RH pour échanger sur les conditions et les modalités de rupture de son contrat de travail. </w:t>
      </w:r>
    </w:p>
    <w:p w14:paraId="38D6D9AE" w14:textId="77777777" w:rsidR="00E0338A" w:rsidRDefault="00781F53">
      <w:pPr>
        <w:spacing w:before="80" w:after="80"/>
        <w:jc w:val="both"/>
      </w:pPr>
      <w:r>
        <w:t xml:space="preserve">La convention sera signée lors de cet entretien. Le salarié disposera d’un délai de rétractation de 15 jours calendaires, qui commencera à courir à compter du lendemain de la signature de la convention individuelle de rupture. L’usage de ce droit de rétractation ne requiert aucun motif. La rétractation doit être notifiée par mail adressé au service RH à </w:t>
      </w:r>
      <w:hyperlink r:id="rId8">
        <w:r>
          <w:rPr>
            <w:color w:val="1155CC"/>
            <w:u w:val="single"/>
          </w:rPr>
          <w:t>mlefebure@groupelemonde.fr</w:t>
        </w:r>
      </w:hyperlink>
      <w:r>
        <w:t xml:space="preserve"> et </w:t>
      </w:r>
      <w:hyperlink r:id="rId9">
        <w:r>
          <w:rPr>
            <w:color w:val="1155CC"/>
            <w:u w:val="single"/>
          </w:rPr>
          <w:t>moujahid@groupelemonde.fr</w:t>
        </w:r>
      </w:hyperlink>
      <w:r>
        <w:t xml:space="preserve">  ou par lettre remise en main propre contre décharge. Après ce délai, la rétractation est sans effet et le processus de rupture du contrat est mené à son terme. </w:t>
      </w:r>
    </w:p>
    <w:p w14:paraId="2569CA5E" w14:textId="77777777" w:rsidR="00E0338A" w:rsidRDefault="00E0338A">
      <w:pPr>
        <w:spacing w:before="80" w:after="80"/>
        <w:jc w:val="both"/>
      </w:pPr>
    </w:p>
    <w:p w14:paraId="6685500A" w14:textId="77777777" w:rsidR="00E0338A" w:rsidRDefault="00781F53">
      <w:pPr>
        <w:spacing w:before="80" w:after="80"/>
        <w:jc w:val="both"/>
      </w:pPr>
      <w:r>
        <w:t xml:space="preserve">La convention de rupture emportera rupture d’un commun accord du contrat de travail. La rupture du contrat de travail du salarié ne constitue ni une démission, ni un licenciement et ne donnera pas lieu à un préavis. </w:t>
      </w:r>
    </w:p>
    <w:p w14:paraId="235C6BF2" w14:textId="77777777" w:rsidR="00E0338A" w:rsidRDefault="00E0338A">
      <w:pPr>
        <w:spacing w:before="80" w:after="80"/>
        <w:jc w:val="both"/>
      </w:pPr>
    </w:p>
    <w:p w14:paraId="2BA5F45D" w14:textId="77777777" w:rsidR="00E0338A" w:rsidRDefault="00781F53">
      <w:pPr>
        <w:spacing w:before="80" w:after="80"/>
        <w:jc w:val="both"/>
      </w:pPr>
      <w:r>
        <w:t>Pour les salariés protégés, la signature de la convention de rupture ne pourra intervenir qu’après mise en œuvre de la procédure spéciale et autorisation de rompre le contrat de travail par l’inspection du travail compétente.</w:t>
      </w:r>
    </w:p>
    <w:p w14:paraId="189C5846" w14:textId="77777777" w:rsidR="00E0338A" w:rsidRDefault="00E0338A">
      <w:pPr>
        <w:spacing w:before="80" w:after="80"/>
        <w:jc w:val="both"/>
      </w:pPr>
    </w:p>
    <w:p w14:paraId="40F329A8" w14:textId="77777777" w:rsidR="00E0338A" w:rsidRDefault="00781F53">
      <w:pPr>
        <w:pBdr>
          <w:top w:val="nil"/>
          <w:left w:val="nil"/>
          <w:bottom w:val="nil"/>
          <w:right w:val="nil"/>
          <w:between w:val="nil"/>
        </w:pBdr>
        <w:spacing w:before="80" w:after="80"/>
        <w:jc w:val="both"/>
        <w:rPr>
          <w:b/>
          <w:bCs/>
          <w:sz w:val="24"/>
          <w:szCs w:val="24"/>
        </w:rPr>
      </w:pPr>
      <w:r>
        <w:rPr>
          <w:b/>
          <w:bCs/>
          <w:sz w:val="24"/>
          <w:szCs w:val="24"/>
        </w:rPr>
        <w:t>Article 5 – Indemnité de rupture</w:t>
      </w:r>
    </w:p>
    <w:p w14:paraId="4B91DCA9" w14:textId="77777777" w:rsidR="00E0338A" w:rsidRDefault="00781F53">
      <w:pPr>
        <w:pBdr>
          <w:top w:val="nil"/>
          <w:left w:val="nil"/>
          <w:bottom w:val="nil"/>
          <w:right w:val="nil"/>
          <w:between w:val="nil"/>
        </w:pBdr>
        <w:spacing w:before="80" w:after="80"/>
        <w:jc w:val="both"/>
        <w:rPr>
          <w:b/>
          <w:bCs/>
          <w:highlight w:val="white"/>
        </w:rPr>
      </w:pPr>
      <w:r>
        <w:rPr>
          <w:b/>
          <w:bCs/>
          <w:highlight w:val="white"/>
        </w:rPr>
        <w:t>Article 5.1 – Montant de l’indemnité</w:t>
      </w:r>
    </w:p>
    <w:p w14:paraId="35CB15F0" w14:textId="77777777" w:rsidR="00E0338A" w:rsidRDefault="00781F53">
      <w:pPr>
        <w:pBdr>
          <w:top w:val="nil"/>
          <w:left w:val="nil"/>
          <w:bottom w:val="nil"/>
          <w:right w:val="nil"/>
          <w:between w:val="nil"/>
        </w:pBdr>
        <w:spacing w:before="80" w:after="80"/>
        <w:jc w:val="both"/>
        <w:rPr>
          <w:highlight w:val="white"/>
        </w:rPr>
      </w:pPr>
      <w:r>
        <w:t xml:space="preserve">Le salarié percevra une indemnité de rupture égale à </w:t>
      </w:r>
      <w:r>
        <w:rPr>
          <w:highlight w:val="white"/>
        </w:rPr>
        <w:t>l’indemnité conventionnelle de licenciement dans les conditions suivantes :</w:t>
      </w:r>
    </w:p>
    <w:p w14:paraId="4B156A29" w14:textId="77777777" w:rsidR="00E0338A" w:rsidRDefault="00E0338A">
      <w:pPr>
        <w:pBdr>
          <w:top w:val="nil"/>
          <w:left w:val="nil"/>
          <w:bottom w:val="nil"/>
          <w:right w:val="nil"/>
          <w:between w:val="nil"/>
        </w:pBdr>
        <w:spacing w:before="80" w:after="80"/>
        <w:jc w:val="both"/>
        <w:rPr>
          <w:highlight w:val="white"/>
        </w:rPr>
      </w:pPr>
    </w:p>
    <w:p w14:paraId="0F9675CC" w14:textId="77777777" w:rsidR="00E0338A" w:rsidRDefault="00781F53">
      <w:pPr>
        <w:numPr>
          <w:ilvl w:val="0"/>
          <w:numId w:val="6"/>
        </w:numPr>
        <w:pBdr>
          <w:top w:val="nil"/>
          <w:left w:val="nil"/>
          <w:bottom w:val="nil"/>
          <w:right w:val="nil"/>
          <w:between w:val="nil"/>
        </w:pBdr>
        <w:spacing w:before="80" w:after="80"/>
        <w:jc w:val="both"/>
        <w:rPr>
          <w:highlight w:val="white"/>
        </w:rPr>
      </w:pPr>
      <w:r>
        <w:rPr>
          <w:highlight w:val="white"/>
          <w:u w:val="single"/>
        </w:rPr>
        <w:t>Pour les cadres et employés</w:t>
      </w:r>
    </w:p>
    <w:p w14:paraId="1A31D0DA" w14:textId="77777777" w:rsidR="00E0338A" w:rsidRDefault="00781F53">
      <w:pPr>
        <w:pBdr>
          <w:top w:val="nil"/>
          <w:left w:val="nil"/>
          <w:bottom w:val="nil"/>
          <w:right w:val="nil"/>
          <w:between w:val="nil"/>
        </w:pBdr>
        <w:spacing w:before="80" w:after="80"/>
        <w:jc w:val="both"/>
        <w:rPr>
          <w:highlight w:val="white"/>
        </w:rPr>
      </w:pPr>
      <w:r>
        <w:rPr>
          <w:highlight w:val="white"/>
        </w:rPr>
        <w:t xml:space="preserve">Une indemnité d’un </w:t>
      </w:r>
      <w:proofErr w:type="gramStart"/>
      <w:r>
        <w:rPr>
          <w:highlight w:val="white"/>
        </w:rPr>
        <w:t>demi mois</w:t>
      </w:r>
      <w:proofErr w:type="gramEnd"/>
      <w:r>
        <w:rPr>
          <w:highlight w:val="white"/>
        </w:rPr>
        <w:t xml:space="preserve"> de salaire par année d’ancienneté plafonnée à : </w:t>
      </w:r>
    </w:p>
    <w:p w14:paraId="04260873" w14:textId="77777777" w:rsidR="00E0338A" w:rsidRDefault="00E0338A">
      <w:pPr>
        <w:pBdr>
          <w:top w:val="nil"/>
          <w:left w:val="nil"/>
          <w:bottom w:val="nil"/>
          <w:right w:val="nil"/>
          <w:between w:val="nil"/>
        </w:pBdr>
        <w:spacing w:before="80" w:after="80"/>
        <w:ind w:left="720"/>
        <w:jc w:val="both"/>
        <w:rPr>
          <w:highlight w:val="white"/>
        </w:rPr>
      </w:pPr>
    </w:p>
    <w:p w14:paraId="421EE1AB" w14:textId="77777777" w:rsidR="00E0338A" w:rsidRDefault="00781F53">
      <w:pPr>
        <w:numPr>
          <w:ilvl w:val="0"/>
          <w:numId w:val="3"/>
        </w:numPr>
        <w:pBdr>
          <w:top w:val="nil"/>
          <w:left w:val="nil"/>
          <w:bottom w:val="nil"/>
          <w:right w:val="nil"/>
          <w:between w:val="nil"/>
        </w:pBdr>
        <w:spacing w:before="80"/>
        <w:jc w:val="both"/>
        <w:rPr>
          <w:highlight w:val="white"/>
        </w:rPr>
      </w:pPr>
      <w:r>
        <w:rPr>
          <w:highlight w:val="white"/>
        </w:rPr>
        <w:t xml:space="preserve">12 mois de salaire pour une ancienneté inférieure à 30 ans </w:t>
      </w:r>
    </w:p>
    <w:p w14:paraId="35C4384F" w14:textId="77777777" w:rsidR="00E0338A" w:rsidRDefault="00781F53">
      <w:pPr>
        <w:numPr>
          <w:ilvl w:val="0"/>
          <w:numId w:val="3"/>
        </w:numPr>
        <w:pBdr>
          <w:top w:val="nil"/>
          <w:left w:val="nil"/>
          <w:bottom w:val="nil"/>
          <w:right w:val="nil"/>
          <w:between w:val="nil"/>
        </w:pBdr>
        <w:jc w:val="both"/>
        <w:rPr>
          <w:highlight w:val="white"/>
        </w:rPr>
      </w:pPr>
      <w:r>
        <w:rPr>
          <w:highlight w:val="white"/>
        </w:rPr>
        <w:t>13 mois de salaire pour une ancienneté comprise entre 30 et 40 ans</w:t>
      </w:r>
    </w:p>
    <w:p w14:paraId="43B10AB6" w14:textId="77777777" w:rsidR="00E0338A" w:rsidRDefault="00781F53">
      <w:pPr>
        <w:numPr>
          <w:ilvl w:val="0"/>
          <w:numId w:val="3"/>
        </w:numPr>
        <w:pBdr>
          <w:top w:val="nil"/>
          <w:left w:val="nil"/>
          <w:bottom w:val="nil"/>
          <w:right w:val="nil"/>
          <w:between w:val="nil"/>
        </w:pBdr>
        <w:spacing w:after="80"/>
        <w:jc w:val="both"/>
        <w:rPr>
          <w:highlight w:val="white"/>
        </w:rPr>
      </w:pPr>
      <w:r>
        <w:rPr>
          <w:highlight w:val="white"/>
        </w:rPr>
        <w:t>14 mois de salaire pour une ancienneté supérieure à 40 ans</w:t>
      </w:r>
    </w:p>
    <w:p w14:paraId="79F4C40D" w14:textId="77777777" w:rsidR="00E0338A" w:rsidRDefault="00781F53">
      <w:pPr>
        <w:pBdr>
          <w:top w:val="nil"/>
          <w:left w:val="nil"/>
          <w:bottom w:val="nil"/>
          <w:right w:val="nil"/>
          <w:between w:val="nil"/>
        </w:pBdr>
        <w:spacing w:before="80" w:after="80"/>
        <w:jc w:val="both"/>
        <w:rPr>
          <w:highlight w:val="white"/>
        </w:rPr>
      </w:pPr>
      <w:r>
        <w:rPr>
          <w:highlight w:val="white"/>
        </w:rPr>
        <w:lastRenderedPageBreak/>
        <w:t xml:space="preserve"> </w:t>
      </w:r>
    </w:p>
    <w:p w14:paraId="3E12220E" w14:textId="77777777" w:rsidR="00E0338A" w:rsidRDefault="00781F53">
      <w:pPr>
        <w:numPr>
          <w:ilvl w:val="0"/>
          <w:numId w:val="6"/>
        </w:numPr>
        <w:pBdr>
          <w:top w:val="nil"/>
          <w:left w:val="nil"/>
          <w:bottom w:val="nil"/>
          <w:right w:val="nil"/>
          <w:between w:val="nil"/>
        </w:pBdr>
        <w:spacing w:before="80"/>
        <w:jc w:val="both"/>
        <w:rPr>
          <w:highlight w:val="white"/>
        </w:rPr>
      </w:pPr>
      <w:r>
        <w:rPr>
          <w:highlight w:val="white"/>
          <w:u w:val="single"/>
        </w:rPr>
        <w:t>Pour les journalistes</w:t>
      </w:r>
    </w:p>
    <w:p w14:paraId="58B14C53" w14:textId="77777777" w:rsidR="00E0338A" w:rsidRDefault="00781F53">
      <w:pPr>
        <w:numPr>
          <w:ilvl w:val="0"/>
          <w:numId w:val="4"/>
        </w:numPr>
        <w:pBdr>
          <w:top w:val="nil"/>
          <w:left w:val="nil"/>
          <w:bottom w:val="nil"/>
          <w:right w:val="nil"/>
          <w:between w:val="nil"/>
        </w:pBdr>
        <w:spacing w:after="80"/>
        <w:jc w:val="both"/>
        <w:rPr>
          <w:highlight w:val="white"/>
        </w:rPr>
      </w:pPr>
      <w:r>
        <w:rPr>
          <w:highlight w:val="white"/>
        </w:rPr>
        <w:t>Une indemnité d’un mois de salaire par année d’ancienneté plafonnée à 15 mois de salaire.</w:t>
      </w:r>
    </w:p>
    <w:p w14:paraId="24C9F2CE" w14:textId="77777777" w:rsidR="00E0338A" w:rsidRDefault="00781F53">
      <w:pPr>
        <w:pBdr>
          <w:top w:val="nil"/>
          <w:left w:val="nil"/>
          <w:bottom w:val="nil"/>
          <w:right w:val="nil"/>
          <w:between w:val="nil"/>
        </w:pBdr>
        <w:spacing w:before="80" w:after="80"/>
        <w:jc w:val="both"/>
        <w:rPr>
          <w:highlight w:val="white"/>
        </w:rPr>
      </w:pPr>
      <w:r>
        <w:rPr>
          <w:highlight w:val="white"/>
        </w:rPr>
        <w:t xml:space="preserve"> </w:t>
      </w:r>
    </w:p>
    <w:p w14:paraId="72749CD4" w14:textId="77777777" w:rsidR="00E0338A" w:rsidRDefault="00781F53">
      <w:pPr>
        <w:pBdr>
          <w:top w:val="nil"/>
          <w:left w:val="nil"/>
          <w:bottom w:val="nil"/>
          <w:right w:val="nil"/>
          <w:between w:val="nil"/>
        </w:pBdr>
        <w:spacing w:before="80" w:after="80"/>
        <w:jc w:val="both"/>
      </w:pPr>
      <w:r>
        <w:t xml:space="preserve">En complément, le salarié, percevra également une </w:t>
      </w:r>
      <w:r>
        <w:rPr>
          <w:b/>
          <w:bCs/>
        </w:rPr>
        <w:t>indemnité complémentaire de rupture</w:t>
      </w:r>
      <w:r>
        <w:t xml:space="preserve"> qui sera égale à l’indemnité conventionnelle de licenciement avec :</w:t>
      </w:r>
    </w:p>
    <w:p w14:paraId="7EB1629A" w14:textId="77777777" w:rsidR="00E0338A" w:rsidRDefault="00781F53">
      <w:pPr>
        <w:pBdr>
          <w:top w:val="nil"/>
          <w:left w:val="nil"/>
          <w:bottom w:val="nil"/>
          <w:right w:val="nil"/>
          <w:between w:val="nil"/>
        </w:pBdr>
        <w:spacing w:before="80" w:after="80"/>
        <w:jc w:val="both"/>
      </w:pPr>
      <w:r>
        <w:t>Pour les journalistes :</w:t>
      </w:r>
    </w:p>
    <w:p w14:paraId="7620BC3B" w14:textId="77777777" w:rsidR="00E0338A" w:rsidRDefault="00781F53">
      <w:pPr>
        <w:numPr>
          <w:ilvl w:val="0"/>
          <w:numId w:val="2"/>
        </w:numPr>
        <w:pBdr>
          <w:top w:val="nil"/>
          <w:left w:val="nil"/>
          <w:bottom w:val="nil"/>
          <w:right w:val="nil"/>
          <w:between w:val="nil"/>
        </w:pBdr>
        <w:spacing w:before="80"/>
        <w:jc w:val="both"/>
      </w:pPr>
      <w:r>
        <w:t>Un montant plancher de 10 000 euros</w:t>
      </w:r>
    </w:p>
    <w:p w14:paraId="60E2213D" w14:textId="77777777" w:rsidR="00E0338A" w:rsidRDefault="00781F53">
      <w:pPr>
        <w:numPr>
          <w:ilvl w:val="0"/>
          <w:numId w:val="2"/>
        </w:numPr>
        <w:pBdr>
          <w:top w:val="nil"/>
          <w:left w:val="nil"/>
          <w:bottom w:val="nil"/>
          <w:right w:val="nil"/>
          <w:between w:val="nil"/>
        </w:pBdr>
        <w:spacing w:after="80"/>
        <w:jc w:val="both"/>
      </w:pPr>
      <w:r>
        <w:t>Un plafond de 20 000 euros</w:t>
      </w:r>
    </w:p>
    <w:p w14:paraId="5E21FA19" w14:textId="77777777" w:rsidR="00E0338A" w:rsidRDefault="00781F53">
      <w:pPr>
        <w:spacing w:before="80" w:after="80"/>
        <w:jc w:val="both"/>
      </w:pPr>
      <w:r>
        <w:t xml:space="preserve">Ainsi, si l'indemnité conventionnelle de licenciement est inférieure à 10 000 euros, l'indemnité complémentaire de rupture sera égale à 10 000 </w:t>
      </w:r>
      <w:proofErr w:type="gramStart"/>
      <w:r>
        <w:t>euros;</w:t>
      </w:r>
      <w:proofErr w:type="gramEnd"/>
      <w:r>
        <w:t xml:space="preserve"> Si l'indemnité conventionnelle de licenciement est supérieure à 20 000 euros, l'indemnité complémentaire de rupture sera égale à 20 000 euros; Si l'indemnité conventionnelle de licenciement est comprise entre 10 000 et 20 000 euros, l'indemnité complémentaire de rupture sera égale à l'indemnité conventionnelle de licenciement.</w:t>
      </w:r>
    </w:p>
    <w:p w14:paraId="58848239" w14:textId="77777777" w:rsidR="00E0338A" w:rsidRDefault="00781F53">
      <w:pPr>
        <w:spacing w:before="80" w:after="80"/>
        <w:jc w:val="both"/>
      </w:pPr>
      <w:r>
        <w:t>Afin de rechercher une équité selon les catégories, le plancher et le plafond de l’indemnité complémentaire de rupture pour les Cadres et les Employés qui bénéficient d’indemnités conventionnelles de licenciement inférieures à celles des Journalistes, sont déterminés comme suit :</w:t>
      </w:r>
    </w:p>
    <w:p w14:paraId="6E84A92F" w14:textId="77777777" w:rsidR="00E0338A" w:rsidRDefault="00781F53">
      <w:pPr>
        <w:numPr>
          <w:ilvl w:val="0"/>
          <w:numId w:val="20"/>
        </w:numPr>
        <w:spacing w:before="80"/>
        <w:jc w:val="both"/>
      </w:pPr>
      <w:r>
        <w:t>Un montant plancher de 20 000 euros</w:t>
      </w:r>
    </w:p>
    <w:p w14:paraId="725B602A" w14:textId="77777777" w:rsidR="00E0338A" w:rsidRDefault="00781F53">
      <w:pPr>
        <w:numPr>
          <w:ilvl w:val="0"/>
          <w:numId w:val="20"/>
        </w:numPr>
        <w:spacing w:after="80"/>
        <w:jc w:val="both"/>
      </w:pPr>
      <w:r>
        <w:t>Un plafond de 30 000 euros</w:t>
      </w:r>
    </w:p>
    <w:p w14:paraId="36852145" w14:textId="77777777" w:rsidR="00E0338A" w:rsidRDefault="00781F53">
      <w:pPr>
        <w:spacing w:before="80" w:after="80"/>
        <w:jc w:val="both"/>
      </w:pPr>
      <w:r>
        <w:t>Ainsi, pour les Cadres et Employés, si l'indemnité conventionnelle de licenciement est inférieure à 20 000 euros, l'indemnité complémentaire de rupture sera égale à 20 000 euros; Si l'indemnité conventionnelle de licenciement est supérieure à 30 000 euros, l'indemnité complémentaire de rupture sera égale à 30 000 euros; Si l'indemnité conventionnelle de licenciement est comprise entre 20 000 et 30 000 euros, l'indemnité complémentaire de rupture sera égale à l'indemnité conventionnelle de licenciement.</w:t>
      </w:r>
    </w:p>
    <w:p w14:paraId="2C5A3134" w14:textId="77777777" w:rsidR="00E0338A" w:rsidRDefault="00E0338A">
      <w:pPr>
        <w:spacing w:before="80" w:after="80"/>
        <w:jc w:val="both"/>
      </w:pPr>
    </w:p>
    <w:p w14:paraId="1B1E6944" w14:textId="77777777" w:rsidR="00E0338A" w:rsidRDefault="00781F53">
      <w:pPr>
        <w:spacing w:before="80" w:after="80"/>
        <w:jc w:val="both"/>
        <w:rPr>
          <w:u w:val="single"/>
        </w:rPr>
      </w:pPr>
      <w:r>
        <w:rPr>
          <w:u w:val="single"/>
        </w:rPr>
        <w:t>Exemples de calcul de l’indemnité de rupture d’un salarié employé ou cadre :</w:t>
      </w:r>
    </w:p>
    <w:p w14:paraId="78B91337" w14:textId="77777777" w:rsidR="00E0338A" w:rsidRDefault="00E0338A">
      <w:pPr>
        <w:spacing w:before="80" w:after="80"/>
        <w:jc w:val="both"/>
      </w:pPr>
    </w:p>
    <w:p w14:paraId="6F232A0D" w14:textId="77777777" w:rsidR="00E0338A" w:rsidRDefault="00781F53">
      <w:pPr>
        <w:spacing w:before="80" w:after="80"/>
        <w:jc w:val="both"/>
      </w:pPr>
      <w:r>
        <w:t xml:space="preserve">Exemple 1 : Salarié bénéficiant d'un salaire moyen sur les 12 derniers mois de 3 500 euros et d'une ancienneté de 4 ans </w:t>
      </w:r>
    </w:p>
    <w:p w14:paraId="33112557" w14:textId="77777777" w:rsidR="00E0338A" w:rsidRDefault="00781F53">
      <w:pPr>
        <w:spacing w:before="80" w:after="80"/>
        <w:jc w:val="both"/>
      </w:pPr>
      <w:r>
        <w:t xml:space="preserve">- </w:t>
      </w:r>
    </w:p>
    <w:p w14:paraId="33D254BF" w14:textId="77777777" w:rsidR="00E0338A" w:rsidRDefault="00781F53">
      <w:pPr>
        <w:spacing w:before="80" w:after="80"/>
        <w:jc w:val="both"/>
      </w:pPr>
      <w:r>
        <w:t xml:space="preserve">Indemnité conventionnelle de licenciement : 7 000 € </w:t>
      </w:r>
    </w:p>
    <w:p w14:paraId="2709EA92" w14:textId="77777777" w:rsidR="00E0338A" w:rsidRDefault="00781F53">
      <w:pPr>
        <w:spacing w:before="80" w:after="80"/>
        <w:jc w:val="both"/>
      </w:pPr>
      <w:r>
        <w:t xml:space="preserve">Indemnité complémentaire de </w:t>
      </w:r>
      <w:proofErr w:type="gramStart"/>
      <w:r>
        <w:t>rupture:</w:t>
      </w:r>
      <w:proofErr w:type="gramEnd"/>
      <w:r>
        <w:t xml:space="preserve"> 20 000 € (application du plancher minimum) </w:t>
      </w:r>
    </w:p>
    <w:p w14:paraId="4278ABF2" w14:textId="77777777" w:rsidR="00E0338A" w:rsidRDefault="00781F53">
      <w:pPr>
        <w:spacing w:before="80" w:after="80"/>
        <w:jc w:val="both"/>
      </w:pPr>
      <w:proofErr w:type="gramStart"/>
      <w:r>
        <w:t>Total:</w:t>
      </w:r>
      <w:proofErr w:type="gramEnd"/>
      <w:r>
        <w:t xml:space="preserve"> 27 000 € </w:t>
      </w:r>
    </w:p>
    <w:p w14:paraId="2A6932A4" w14:textId="77777777" w:rsidR="00E0338A" w:rsidRDefault="00E0338A">
      <w:pPr>
        <w:spacing w:before="80" w:after="80"/>
        <w:jc w:val="both"/>
      </w:pPr>
    </w:p>
    <w:p w14:paraId="20C87B3F" w14:textId="77777777" w:rsidR="00E0338A" w:rsidRDefault="00781F53">
      <w:pPr>
        <w:spacing w:before="80" w:after="80"/>
        <w:jc w:val="both"/>
      </w:pPr>
      <w:r>
        <w:t xml:space="preserve">Exemple 2 : Salarié bénéficiant d'un salaire moyen sur les 12 derniers mois de 3 500 euros et d'une ancienneté de 13 ans </w:t>
      </w:r>
    </w:p>
    <w:p w14:paraId="462CE62B" w14:textId="77777777" w:rsidR="00E0338A" w:rsidRDefault="00781F53">
      <w:pPr>
        <w:spacing w:before="80" w:after="80"/>
        <w:jc w:val="both"/>
      </w:pPr>
      <w:r>
        <w:t xml:space="preserve">- </w:t>
      </w:r>
    </w:p>
    <w:p w14:paraId="4386E7FF" w14:textId="77777777" w:rsidR="00E0338A" w:rsidRDefault="00781F53">
      <w:pPr>
        <w:spacing w:before="80" w:after="80"/>
        <w:jc w:val="both"/>
      </w:pPr>
      <w:r>
        <w:t xml:space="preserve">Indemnité conventionnelle de licenciement : 22 250 € </w:t>
      </w:r>
    </w:p>
    <w:p w14:paraId="297EFC74" w14:textId="77777777" w:rsidR="00E0338A" w:rsidRDefault="00781F53">
      <w:pPr>
        <w:spacing w:before="80" w:after="80"/>
        <w:jc w:val="both"/>
      </w:pPr>
      <w:r>
        <w:lastRenderedPageBreak/>
        <w:t xml:space="preserve">Indemnité complémentaire de </w:t>
      </w:r>
      <w:proofErr w:type="gramStart"/>
      <w:r>
        <w:t>rupture:</w:t>
      </w:r>
      <w:proofErr w:type="gramEnd"/>
      <w:r>
        <w:t xml:space="preserve"> 22 250 € (le montant est supérieur au plancher et inférieur au plafond) </w:t>
      </w:r>
    </w:p>
    <w:p w14:paraId="07A7A751" w14:textId="77777777" w:rsidR="00E0338A" w:rsidRDefault="00781F53">
      <w:pPr>
        <w:spacing w:before="80" w:after="80"/>
        <w:jc w:val="both"/>
      </w:pPr>
      <w:proofErr w:type="gramStart"/>
      <w:r>
        <w:t>Total:</w:t>
      </w:r>
      <w:proofErr w:type="gramEnd"/>
      <w:r>
        <w:t xml:space="preserve"> 45 500 €</w:t>
      </w:r>
    </w:p>
    <w:p w14:paraId="45CA723E" w14:textId="77777777" w:rsidR="00E0338A" w:rsidRDefault="00E0338A">
      <w:pPr>
        <w:spacing w:before="80" w:after="80"/>
        <w:jc w:val="both"/>
      </w:pPr>
    </w:p>
    <w:p w14:paraId="028D879F" w14:textId="77777777" w:rsidR="00E0338A" w:rsidRDefault="00781F53">
      <w:pPr>
        <w:spacing w:before="80" w:after="80"/>
        <w:jc w:val="both"/>
      </w:pPr>
      <w:r>
        <w:t xml:space="preserve">Exemple 3 : Salarié bénéficiant d'un salaire moyen sur les 12 derniers mois de 3 500 euros et d'une ancienneté de 25 ans </w:t>
      </w:r>
    </w:p>
    <w:p w14:paraId="0A98A31A" w14:textId="77777777" w:rsidR="00E0338A" w:rsidRDefault="00781F53">
      <w:pPr>
        <w:spacing w:before="80" w:after="80"/>
        <w:jc w:val="both"/>
      </w:pPr>
      <w:r>
        <w:t xml:space="preserve">Indemnité conventionnelle de licenciement : 42 000 € </w:t>
      </w:r>
    </w:p>
    <w:p w14:paraId="1CB5C2BD" w14:textId="77777777" w:rsidR="00E0338A" w:rsidRDefault="00781F53">
      <w:pPr>
        <w:spacing w:before="80" w:after="80"/>
        <w:jc w:val="both"/>
      </w:pPr>
      <w:r>
        <w:t xml:space="preserve">Indemnité complémentaire de </w:t>
      </w:r>
      <w:proofErr w:type="gramStart"/>
      <w:r>
        <w:t>rupture:</w:t>
      </w:r>
      <w:proofErr w:type="gramEnd"/>
      <w:r>
        <w:t xml:space="preserve"> 30 000 € (application du plafond maximum) </w:t>
      </w:r>
    </w:p>
    <w:p w14:paraId="03FC902A" w14:textId="77777777" w:rsidR="00E0338A" w:rsidRDefault="00781F53">
      <w:pPr>
        <w:spacing w:before="80" w:after="80"/>
        <w:jc w:val="both"/>
      </w:pPr>
      <w:proofErr w:type="gramStart"/>
      <w:r>
        <w:t>Total:</w:t>
      </w:r>
      <w:proofErr w:type="gramEnd"/>
      <w:r>
        <w:t xml:space="preserve"> 72 000 € </w:t>
      </w:r>
    </w:p>
    <w:p w14:paraId="0B3358BD" w14:textId="77777777" w:rsidR="00E0338A" w:rsidRDefault="00E0338A">
      <w:pPr>
        <w:spacing w:before="80" w:after="80"/>
        <w:jc w:val="both"/>
      </w:pPr>
    </w:p>
    <w:p w14:paraId="4BE012B4" w14:textId="77777777" w:rsidR="00E0338A" w:rsidRDefault="00781F53">
      <w:pPr>
        <w:spacing w:before="80" w:after="80"/>
        <w:jc w:val="both"/>
      </w:pPr>
      <w:r>
        <w:rPr>
          <w:u w:val="single"/>
        </w:rPr>
        <w:t>Exemples de calcul de l’indemnité de rupture d’un salarié journaliste :</w:t>
      </w:r>
    </w:p>
    <w:p w14:paraId="6E3A62E2" w14:textId="77777777" w:rsidR="00E0338A" w:rsidRDefault="00E0338A">
      <w:pPr>
        <w:spacing w:before="80" w:after="80"/>
        <w:jc w:val="both"/>
      </w:pPr>
    </w:p>
    <w:p w14:paraId="50F07861" w14:textId="77777777" w:rsidR="00E0338A" w:rsidRDefault="00781F53">
      <w:pPr>
        <w:spacing w:before="80" w:after="80"/>
        <w:jc w:val="both"/>
      </w:pPr>
      <w:r>
        <w:t xml:space="preserve">Exemple 1 : Salarié bénéficiant d'un salaire moyen sur les 12 derniers mois de 3 500 euros et d'une ancienneté de 4 ans </w:t>
      </w:r>
    </w:p>
    <w:p w14:paraId="3446F9E1" w14:textId="77777777" w:rsidR="00E0338A" w:rsidRDefault="00781F53">
      <w:pPr>
        <w:spacing w:before="80" w:after="80"/>
        <w:jc w:val="both"/>
      </w:pPr>
      <w:r>
        <w:t xml:space="preserve">- </w:t>
      </w:r>
    </w:p>
    <w:p w14:paraId="21ED0202" w14:textId="77777777" w:rsidR="00E0338A" w:rsidRDefault="00781F53">
      <w:pPr>
        <w:spacing w:before="80" w:after="80"/>
        <w:jc w:val="both"/>
      </w:pPr>
      <w:r>
        <w:t xml:space="preserve">Indemnité conventionnelle de licenciement : 14 000 € </w:t>
      </w:r>
    </w:p>
    <w:p w14:paraId="1C72D554" w14:textId="77777777" w:rsidR="00E0338A" w:rsidRDefault="00781F53">
      <w:pPr>
        <w:spacing w:before="80" w:after="80"/>
        <w:jc w:val="both"/>
      </w:pPr>
      <w:r>
        <w:t xml:space="preserve">Indemnité complémentaire de </w:t>
      </w:r>
      <w:proofErr w:type="gramStart"/>
      <w:r>
        <w:t>rupture:</w:t>
      </w:r>
      <w:proofErr w:type="gramEnd"/>
      <w:r>
        <w:t xml:space="preserve"> 14 000 € (le montant est supérieur au plancher et inférieur au plafond)</w:t>
      </w:r>
    </w:p>
    <w:p w14:paraId="7C6EBFBE" w14:textId="77777777" w:rsidR="00E0338A" w:rsidRDefault="00781F53">
      <w:pPr>
        <w:spacing w:before="80" w:after="80"/>
        <w:jc w:val="both"/>
      </w:pPr>
      <w:proofErr w:type="gramStart"/>
      <w:r>
        <w:t>Total:</w:t>
      </w:r>
      <w:proofErr w:type="gramEnd"/>
      <w:r>
        <w:t xml:space="preserve"> 28 000 €</w:t>
      </w:r>
    </w:p>
    <w:p w14:paraId="3FBEE01F" w14:textId="77777777" w:rsidR="00E0338A" w:rsidRDefault="00781F53">
      <w:pPr>
        <w:spacing w:before="80" w:after="80"/>
        <w:jc w:val="both"/>
      </w:pPr>
      <w:r>
        <w:t xml:space="preserve"> </w:t>
      </w:r>
    </w:p>
    <w:p w14:paraId="18A8E818" w14:textId="77777777" w:rsidR="00E0338A" w:rsidRDefault="00781F53">
      <w:pPr>
        <w:spacing w:before="80" w:after="80"/>
        <w:jc w:val="both"/>
      </w:pPr>
      <w:r>
        <w:t xml:space="preserve">Exemple 2 : Salarié bénéficiant d'un salaire moyen sur les 12 derniers mois de 4500 euros et d'une ancienneté de 20 ans </w:t>
      </w:r>
    </w:p>
    <w:p w14:paraId="22DCAA9A" w14:textId="77777777" w:rsidR="00E0338A" w:rsidRDefault="00781F53">
      <w:pPr>
        <w:spacing w:before="80" w:after="80"/>
        <w:jc w:val="both"/>
      </w:pPr>
      <w:r>
        <w:t xml:space="preserve">Indemnité conventionnelle de licenciement : 67 500 € </w:t>
      </w:r>
    </w:p>
    <w:p w14:paraId="06898D2C" w14:textId="77777777" w:rsidR="00E0338A" w:rsidRDefault="00781F53">
      <w:pPr>
        <w:spacing w:before="80" w:after="80"/>
        <w:jc w:val="both"/>
      </w:pPr>
      <w:r>
        <w:t xml:space="preserve">Indemnité complémentaire de </w:t>
      </w:r>
      <w:proofErr w:type="gramStart"/>
      <w:r>
        <w:t>rupture:</w:t>
      </w:r>
      <w:proofErr w:type="gramEnd"/>
      <w:r>
        <w:t xml:space="preserve"> 20 000 € (application du plafond maximum) </w:t>
      </w:r>
    </w:p>
    <w:p w14:paraId="65F97F70" w14:textId="77777777" w:rsidR="00E0338A" w:rsidRDefault="00781F53">
      <w:pPr>
        <w:spacing w:before="80" w:after="80"/>
        <w:jc w:val="both"/>
      </w:pPr>
      <w:proofErr w:type="gramStart"/>
      <w:r>
        <w:t>Total:</w:t>
      </w:r>
      <w:proofErr w:type="gramEnd"/>
      <w:r>
        <w:t xml:space="preserve"> 87 500 € </w:t>
      </w:r>
    </w:p>
    <w:p w14:paraId="2F9ADD35" w14:textId="77777777" w:rsidR="00E0338A" w:rsidRDefault="00E0338A">
      <w:pPr>
        <w:spacing w:before="80" w:after="80"/>
        <w:jc w:val="both"/>
      </w:pPr>
    </w:p>
    <w:p w14:paraId="6324F4D9" w14:textId="77777777" w:rsidR="00E0338A" w:rsidRDefault="00781F53">
      <w:pPr>
        <w:spacing w:before="80" w:after="80"/>
        <w:jc w:val="both"/>
      </w:pPr>
      <w:r>
        <w:t xml:space="preserve">En tout état de cause, le montant perçu par le salarié correspondra au plus favorable entre l'indemnité légale de licenciement et les indemnités prévues par le présent accord (indemnité conventionnelle de licenciement + indemnité complémentaire). </w:t>
      </w:r>
    </w:p>
    <w:p w14:paraId="1BD20452" w14:textId="77777777" w:rsidR="00E0338A" w:rsidRDefault="00E0338A">
      <w:pPr>
        <w:spacing w:before="80" w:after="80"/>
        <w:jc w:val="both"/>
      </w:pPr>
    </w:p>
    <w:p w14:paraId="62FC8F4F" w14:textId="77777777" w:rsidR="00E0338A" w:rsidRDefault="00781F53">
      <w:pPr>
        <w:spacing w:before="80" w:after="80"/>
        <w:jc w:val="both"/>
        <w:rPr>
          <w:b/>
          <w:bCs/>
        </w:rPr>
      </w:pPr>
      <w:r>
        <w:rPr>
          <w:b/>
          <w:bCs/>
        </w:rPr>
        <w:t xml:space="preserve">Article 5.2 – Régime social et fiscal de l’indemnité </w:t>
      </w:r>
    </w:p>
    <w:p w14:paraId="0E12BB85" w14:textId="77777777" w:rsidR="00E0338A" w:rsidRDefault="00E0338A">
      <w:pPr>
        <w:spacing w:before="80" w:after="80"/>
        <w:jc w:val="both"/>
      </w:pPr>
    </w:p>
    <w:p w14:paraId="7FB08D6B" w14:textId="77777777" w:rsidR="00E0338A" w:rsidRDefault="00781F53">
      <w:pPr>
        <w:spacing w:before="80" w:after="80"/>
        <w:jc w:val="both"/>
      </w:pPr>
      <w:r>
        <w:t xml:space="preserve">En l’état actuel de la législation, l’indemnité versée dans le cadre du dispositif de la rupture conventionnelle est versée en application des règles d’assujettissement rappelées ci-dessous : </w:t>
      </w:r>
    </w:p>
    <w:p w14:paraId="332E333D" w14:textId="77777777" w:rsidR="00E0338A" w:rsidRDefault="00E0338A">
      <w:pPr>
        <w:spacing w:before="80" w:after="80"/>
        <w:jc w:val="both"/>
        <w:rPr>
          <w:u w:val="single"/>
        </w:rPr>
      </w:pPr>
    </w:p>
    <w:p w14:paraId="0E707E42" w14:textId="77777777" w:rsidR="00E0338A" w:rsidRDefault="00781F53">
      <w:pPr>
        <w:spacing w:before="80" w:after="80"/>
        <w:jc w:val="both"/>
        <w:rPr>
          <w:u w:val="single"/>
        </w:rPr>
      </w:pPr>
      <w:r>
        <w:rPr>
          <w:u w:val="single"/>
        </w:rPr>
        <w:t xml:space="preserve">Cotisations de sécurité sociale </w:t>
      </w:r>
    </w:p>
    <w:p w14:paraId="0CA86E51" w14:textId="77777777" w:rsidR="00E0338A" w:rsidRDefault="00781F53">
      <w:pPr>
        <w:spacing w:before="80" w:after="80"/>
        <w:jc w:val="both"/>
      </w:pPr>
      <w:r>
        <w:t xml:space="preserve">L’indemnité est exonérée de cotisations sociales dans la limite de 2 fois le </w:t>
      </w:r>
      <w:proofErr w:type="spellStart"/>
      <w:r>
        <w:t>le</w:t>
      </w:r>
      <w:proofErr w:type="spellEnd"/>
      <w:r>
        <w:t> </w:t>
      </w:r>
      <w:hyperlink r:id="rId10">
        <w:r>
          <w:t>plafond</w:t>
        </w:r>
      </w:hyperlink>
      <w:r>
        <w:t> annuel de la </w:t>
      </w:r>
      <w:hyperlink r:id="rId11">
        <w:r>
          <w:t>Sécurité sociale</w:t>
        </w:r>
      </w:hyperlink>
      <w:r>
        <w:t> (</w:t>
      </w:r>
      <w:proofErr w:type="spellStart"/>
      <w:r>
        <w:fldChar w:fldCharType="begin"/>
      </w:r>
      <w:r>
        <w:instrText>HYPERLINK "https://www.urssaf.fr/portail/home/employeur/calculer-les-cotisations/les-elements-a-prendre-en-compte/les-indemnites-de-rupture-du-con/les-indemnites-de-rupture-conv-2.html" \h</w:instrText>
      </w:r>
      <w:r>
        <w:fldChar w:fldCharType="separate"/>
      </w:r>
      <w:r>
        <w:t>Pass</w:t>
      </w:r>
      <w:proofErr w:type="spellEnd"/>
      <w:r>
        <w:fldChar w:fldCharType="end"/>
      </w:r>
      <w:r>
        <w:t>), soit 48 060 euros au 1er janvier 2026.</w:t>
      </w:r>
    </w:p>
    <w:p w14:paraId="349CBFB7" w14:textId="77777777" w:rsidR="00E0338A" w:rsidRDefault="00E0338A">
      <w:pPr>
        <w:spacing w:before="80" w:after="80"/>
        <w:jc w:val="both"/>
      </w:pPr>
    </w:p>
    <w:p w14:paraId="7C73A259" w14:textId="77777777" w:rsidR="00E0338A" w:rsidRDefault="00781F53">
      <w:pPr>
        <w:spacing w:before="80" w:after="80"/>
        <w:jc w:val="both"/>
      </w:pPr>
      <w:r>
        <w:lastRenderedPageBreak/>
        <w:t>Toutefois, si le montant de l’indemnité est supérieur à 10 </w:t>
      </w:r>
      <w:proofErr w:type="spellStart"/>
      <w:r>
        <w:t>Pass</w:t>
      </w:r>
      <w:proofErr w:type="spellEnd"/>
      <w:r>
        <w:t xml:space="preserve">, elle est intégralement soumise à cotisations sociales dès le 1er euro. </w:t>
      </w:r>
    </w:p>
    <w:p w14:paraId="7B282C7C" w14:textId="77777777" w:rsidR="00E0338A" w:rsidRDefault="00E0338A">
      <w:pPr>
        <w:spacing w:before="80" w:after="80"/>
        <w:jc w:val="both"/>
      </w:pPr>
    </w:p>
    <w:p w14:paraId="4F3F9080" w14:textId="77777777" w:rsidR="00E0338A" w:rsidRDefault="00781F53">
      <w:pPr>
        <w:spacing w:before="80" w:after="80"/>
        <w:jc w:val="both"/>
        <w:rPr>
          <w:u w:val="single"/>
        </w:rPr>
      </w:pPr>
      <w:r>
        <w:rPr>
          <w:u w:val="single"/>
        </w:rPr>
        <w:t>CSG/CRDS</w:t>
      </w:r>
    </w:p>
    <w:p w14:paraId="5497574A" w14:textId="77777777" w:rsidR="00E0338A" w:rsidRDefault="00781F53">
      <w:pPr>
        <w:shd w:val="clear" w:color="auto" w:fill="FFFFFF"/>
        <w:spacing w:before="80" w:after="80"/>
        <w:jc w:val="both"/>
      </w:pPr>
      <w:r>
        <w:t xml:space="preserve">L’indemnité est exonérée de CSG/CRDS dans la limite du montant correspondant </w:t>
      </w:r>
      <w:proofErr w:type="gramStart"/>
      <w:r>
        <w:t>à  l’indemnité</w:t>
      </w:r>
      <w:proofErr w:type="gramEnd"/>
      <w:r>
        <w:t xml:space="preserve"> légale ou conventionnelle de licenciement. </w:t>
      </w:r>
    </w:p>
    <w:p w14:paraId="4CFC9516" w14:textId="77777777" w:rsidR="00E0338A" w:rsidRDefault="00781F53">
      <w:pPr>
        <w:spacing w:before="80" w:after="80"/>
        <w:jc w:val="both"/>
      </w:pPr>
      <w:r>
        <w:t>Si le montant de l’indemnité est supérieur à 10 </w:t>
      </w:r>
      <w:proofErr w:type="spellStart"/>
      <w:r>
        <w:t>Pass</w:t>
      </w:r>
      <w:proofErr w:type="spellEnd"/>
      <w:r>
        <w:t xml:space="preserve">, elle est intégralement soumise à CSG-CRDS dès le 1er euro. </w:t>
      </w:r>
    </w:p>
    <w:p w14:paraId="10F059B7" w14:textId="77777777" w:rsidR="00E0338A" w:rsidRDefault="00E0338A">
      <w:pPr>
        <w:shd w:val="clear" w:color="auto" w:fill="FFFFFF"/>
        <w:spacing w:before="80" w:after="80"/>
        <w:jc w:val="both"/>
        <w:rPr>
          <w:u w:val="single"/>
        </w:rPr>
      </w:pPr>
    </w:p>
    <w:p w14:paraId="6FAE8A75" w14:textId="77777777" w:rsidR="00E0338A" w:rsidRDefault="00781F53">
      <w:pPr>
        <w:shd w:val="clear" w:color="auto" w:fill="FFFFFF"/>
        <w:spacing w:before="80" w:after="80"/>
        <w:jc w:val="both"/>
        <w:rPr>
          <w:u w:val="single"/>
        </w:rPr>
      </w:pPr>
      <w:r>
        <w:rPr>
          <w:u w:val="single"/>
        </w:rPr>
        <w:t xml:space="preserve">Forfait social </w:t>
      </w:r>
    </w:p>
    <w:p w14:paraId="1602A790" w14:textId="77777777" w:rsidR="00E0338A" w:rsidRDefault="00781F53">
      <w:pPr>
        <w:shd w:val="clear" w:color="auto" w:fill="FFFFFF"/>
        <w:spacing w:before="80" w:after="80"/>
        <w:jc w:val="both"/>
      </w:pPr>
      <w:r>
        <w:t xml:space="preserve">L’indemnité est totalement exonérée de forfait social. </w:t>
      </w:r>
    </w:p>
    <w:p w14:paraId="7EE2F8EE" w14:textId="77777777" w:rsidR="00E0338A" w:rsidRDefault="00E0338A">
      <w:pPr>
        <w:spacing w:before="80" w:after="80"/>
        <w:jc w:val="both"/>
      </w:pPr>
    </w:p>
    <w:p w14:paraId="6474B673" w14:textId="77777777" w:rsidR="00E0338A" w:rsidRDefault="00781F53">
      <w:pPr>
        <w:spacing w:before="80" w:after="80"/>
        <w:jc w:val="both"/>
        <w:rPr>
          <w:u w:val="single"/>
        </w:rPr>
      </w:pPr>
      <w:r>
        <w:rPr>
          <w:u w:val="single"/>
        </w:rPr>
        <w:t xml:space="preserve">Impôt sur le revenu </w:t>
      </w:r>
    </w:p>
    <w:p w14:paraId="6C883A82" w14:textId="77777777" w:rsidR="00E0338A" w:rsidRDefault="00781F53">
      <w:pPr>
        <w:spacing w:before="80" w:after="80"/>
        <w:jc w:val="both"/>
      </w:pPr>
      <w:r>
        <w:t xml:space="preserve">L’indemnité est totalement exonérée d’impôt sur le revenu. </w:t>
      </w:r>
    </w:p>
    <w:p w14:paraId="41397A2C" w14:textId="77777777" w:rsidR="00E0338A" w:rsidRDefault="00E0338A">
      <w:pPr>
        <w:spacing w:before="80" w:after="80"/>
        <w:jc w:val="both"/>
      </w:pPr>
    </w:p>
    <w:p w14:paraId="5510C805" w14:textId="77777777" w:rsidR="00E0338A" w:rsidRDefault="00781F53">
      <w:pPr>
        <w:pBdr>
          <w:top w:val="nil"/>
          <w:left w:val="nil"/>
          <w:bottom w:val="nil"/>
          <w:right w:val="nil"/>
          <w:between w:val="nil"/>
        </w:pBdr>
        <w:spacing w:before="80" w:after="80"/>
        <w:ind w:left="720" w:hanging="720"/>
        <w:jc w:val="both"/>
        <w:rPr>
          <w:b/>
          <w:bCs/>
          <w:sz w:val="24"/>
          <w:szCs w:val="24"/>
        </w:rPr>
      </w:pPr>
      <w:r>
        <w:rPr>
          <w:b/>
          <w:bCs/>
          <w:color w:val="000000"/>
          <w:sz w:val="24"/>
          <w:szCs w:val="24"/>
        </w:rPr>
        <w:t xml:space="preserve">Article 6 – Dispositifs d’accompagnement </w:t>
      </w:r>
      <w:r>
        <w:rPr>
          <w:b/>
          <w:bCs/>
          <w:sz w:val="24"/>
          <w:szCs w:val="24"/>
        </w:rPr>
        <w:t>visant à favoriser le reclassement externe</w:t>
      </w:r>
    </w:p>
    <w:p w14:paraId="7FD64014" w14:textId="77777777" w:rsidR="00E0338A" w:rsidRDefault="00781F53">
      <w:pPr>
        <w:spacing w:before="240" w:after="240"/>
        <w:jc w:val="both"/>
        <w:rPr>
          <w:highlight w:val="white"/>
        </w:rPr>
      </w:pPr>
      <w:r>
        <w:rPr>
          <w:highlight w:val="white"/>
        </w:rPr>
        <w:t xml:space="preserve">Les salariés bénéficiaires du présent accord dont la candidature a été validée pourront bénéficier d’une mesure d’accompagnement de nature financière plafonnée à 6 000 </w:t>
      </w:r>
      <w:proofErr w:type="gramStart"/>
      <w:r>
        <w:rPr>
          <w:highlight w:val="white"/>
        </w:rPr>
        <w:t>euros  par</w:t>
      </w:r>
      <w:proofErr w:type="gramEnd"/>
      <w:r>
        <w:rPr>
          <w:highlight w:val="white"/>
        </w:rPr>
        <w:t xml:space="preserve"> salarié sous réserve d’être dans l’une des situations listées ci-dessous</w:t>
      </w:r>
      <w:r>
        <w:rPr>
          <w:sz w:val="16"/>
          <w:szCs w:val="16"/>
          <w:highlight w:val="white"/>
        </w:rPr>
        <w:t xml:space="preserve"> </w:t>
      </w:r>
      <w:r>
        <w:rPr>
          <w:highlight w:val="white"/>
        </w:rPr>
        <w:t xml:space="preserve">et de présenter le justificatif afférent au plus tard à la fin d’application du présent accord.  </w:t>
      </w:r>
    </w:p>
    <w:p w14:paraId="59653E6B" w14:textId="77777777" w:rsidR="00E0338A" w:rsidRDefault="00781F53">
      <w:pPr>
        <w:spacing w:before="240" w:after="240"/>
        <w:jc w:val="both"/>
        <w:rPr>
          <w:highlight w:val="white"/>
        </w:rPr>
      </w:pPr>
      <w:r>
        <w:rPr>
          <w:highlight w:val="white"/>
        </w:rPr>
        <w:t xml:space="preserve">Un salarié qui serait concerné par plusieurs situations ne pourrait bénéficier qu’une seule fois de l’aide financière de 6 000 euros, toutes mesures confondues. </w:t>
      </w:r>
    </w:p>
    <w:p w14:paraId="1C187227" w14:textId="77777777" w:rsidR="00E0338A" w:rsidRDefault="00781F53">
      <w:pPr>
        <w:numPr>
          <w:ilvl w:val="0"/>
          <w:numId w:val="10"/>
        </w:numPr>
        <w:pBdr>
          <w:top w:val="nil"/>
          <w:left w:val="nil"/>
          <w:bottom w:val="nil"/>
          <w:right w:val="nil"/>
          <w:between w:val="nil"/>
        </w:pBdr>
        <w:spacing w:before="80" w:after="80"/>
        <w:jc w:val="both"/>
      </w:pPr>
      <w:r>
        <w:rPr>
          <w:b/>
          <w:bCs/>
        </w:rPr>
        <w:t xml:space="preserve">Aide au financement des projets professionnels (création, reprise d’entreprise) </w:t>
      </w:r>
    </w:p>
    <w:p w14:paraId="70E00F7E" w14:textId="77777777" w:rsidR="00E0338A" w:rsidRDefault="00781F53">
      <w:pPr>
        <w:spacing w:before="80" w:after="80"/>
        <w:jc w:val="both"/>
        <w:rPr>
          <w:highlight w:val="white"/>
        </w:rPr>
      </w:pPr>
      <w:r>
        <w:rPr>
          <w:highlight w:val="white"/>
        </w:rPr>
        <w:t>L’indemnité de 6 000 euros serait versée au salarié sous réserve :</w:t>
      </w:r>
    </w:p>
    <w:p w14:paraId="5EBF3FFF" w14:textId="77777777" w:rsidR="00E0338A" w:rsidRDefault="007A6D71">
      <w:pPr>
        <w:spacing w:before="80" w:after="80"/>
        <w:ind w:left="280"/>
        <w:jc w:val="both"/>
        <w:rPr>
          <w:highlight w:val="white"/>
        </w:rPr>
      </w:pPr>
      <w:sdt>
        <w:sdtPr>
          <w:tag w:val="goog_rdk_7"/>
          <w:id w:val="1906185656"/>
        </w:sdtPr>
        <w:sdtEndPr/>
        <w:sdtContent>
          <w:r w:rsidR="00781F53">
            <w:rPr>
              <w:rFonts w:ascii="Arial Unicode MS" w:eastAsia="Arial Unicode MS" w:hAnsi="Arial Unicode MS" w:cs="Arial Unicode MS"/>
              <w:highlight w:val="white"/>
            </w:rPr>
            <w:t xml:space="preserve">➢ </w:t>
          </w:r>
        </w:sdtContent>
      </w:sdt>
      <w:r w:rsidR="00781F53">
        <w:rPr>
          <w:highlight w:val="white"/>
          <w:u w:val="single"/>
        </w:rPr>
        <w:t>pour la création d’entreprise</w:t>
      </w:r>
      <w:r w:rsidR="00781F53">
        <w:rPr>
          <w:highlight w:val="white"/>
        </w:rPr>
        <w:t xml:space="preserve"> :</w:t>
      </w:r>
    </w:p>
    <w:p w14:paraId="6A06F0C7" w14:textId="77777777" w:rsidR="00E0338A" w:rsidRDefault="00781F53">
      <w:pPr>
        <w:spacing w:before="80" w:after="80"/>
        <w:ind w:left="280"/>
        <w:jc w:val="both"/>
        <w:rPr>
          <w:highlight w:val="white"/>
        </w:rPr>
      </w:pPr>
      <w:r>
        <w:rPr>
          <w:highlight w:val="white"/>
        </w:rPr>
        <w:t>- de la production de tout document attestant de la date de réalisation des formalités d’inscription sur les registres obligatoires (Registre du Commerce et des Sociétés, inscription auprès de l’URSSAF / au Registre National des Entreprises ou tout autre registre équivalent), une attestation sur l’honneur du démarrage de l’activité devrait également être produite ;</w:t>
      </w:r>
    </w:p>
    <w:p w14:paraId="274FE5A6" w14:textId="77777777" w:rsidR="00E0338A" w:rsidRDefault="00781F53">
      <w:pPr>
        <w:spacing w:before="80" w:after="80"/>
        <w:ind w:left="280"/>
        <w:jc w:val="both"/>
        <w:rPr>
          <w:highlight w:val="white"/>
        </w:rPr>
      </w:pPr>
      <w:r>
        <w:rPr>
          <w:highlight w:val="white"/>
        </w:rPr>
        <w:t>- de la présentation de justificatifs d’une activité réelle de la Société (déclaration de TVA ou demande de non-assujettissement à la TVA, copies de factures, copies des comptes sociaux de la société).</w:t>
      </w:r>
    </w:p>
    <w:p w14:paraId="3F29E599" w14:textId="77777777" w:rsidR="00E0338A" w:rsidRDefault="007A6D71">
      <w:pPr>
        <w:spacing w:before="80" w:after="80"/>
        <w:ind w:left="280"/>
        <w:jc w:val="both"/>
        <w:rPr>
          <w:highlight w:val="white"/>
        </w:rPr>
      </w:pPr>
      <w:sdt>
        <w:sdtPr>
          <w:tag w:val="goog_rdk_8"/>
          <w:id w:val="-1077067588"/>
        </w:sdtPr>
        <w:sdtEndPr/>
        <w:sdtContent>
          <w:r w:rsidR="00781F53">
            <w:rPr>
              <w:rFonts w:ascii="Arial Unicode MS" w:eastAsia="Arial Unicode MS" w:hAnsi="Arial Unicode MS" w:cs="Arial Unicode MS"/>
              <w:highlight w:val="white"/>
            </w:rPr>
            <w:t xml:space="preserve">➢ </w:t>
          </w:r>
        </w:sdtContent>
      </w:sdt>
      <w:r w:rsidR="00781F53">
        <w:rPr>
          <w:highlight w:val="white"/>
          <w:u w:val="single"/>
        </w:rPr>
        <w:t>pour la reprise d’entreprise :</w:t>
      </w:r>
      <w:r w:rsidR="00781F53">
        <w:rPr>
          <w:highlight w:val="white"/>
        </w:rPr>
        <w:t xml:space="preserve"> la production de tout document attestant de la prise de contrôle d’une entreprise existante et de la date de l’acquisition d’au moins 30%</w:t>
      </w:r>
      <w:r w:rsidR="00781F53">
        <w:rPr>
          <w:sz w:val="16"/>
          <w:szCs w:val="16"/>
          <w:highlight w:val="white"/>
        </w:rPr>
        <w:t xml:space="preserve"> </w:t>
      </w:r>
      <w:r w:rsidR="00781F53">
        <w:rPr>
          <w:highlight w:val="white"/>
        </w:rPr>
        <w:t>des parts sociales ou actions (copie du registre des mouvements de titres en cas de reprise d’une société par actions, copie des statuts modifiés en cas de reprise d’une société de personnes).</w:t>
      </w:r>
    </w:p>
    <w:p w14:paraId="455A05AF" w14:textId="77777777" w:rsidR="00E0338A" w:rsidRDefault="00781F53">
      <w:pPr>
        <w:spacing w:before="80" w:after="80"/>
        <w:ind w:left="280"/>
        <w:jc w:val="both"/>
        <w:rPr>
          <w:highlight w:val="white"/>
        </w:rPr>
      </w:pPr>
      <w:r>
        <w:rPr>
          <w:highlight w:val="white"/>
        </w:rPr>
        <w:t xml:space="preserve"> </w:t>
      </w:r>
    </w:p>
    <w:p w14:paraId="2998E204" w14:textId="77777777" w:rsidR="00E0338A" w:rsidRDefault="00781F53">
      <w:pPr>
        <w:spacing w:before="80" w:after="80"/>
        <w:jc w:val="both"/>
        <w:rPr>
          <w:highlight w:val="white"/>
        </w:rPr>
      </w:pPr>
      <w:r>
        <w:rPr>
          <w:highlight w:val="white"/>
        </w:rPr>
        <w:lastRenderedPageBreak/>
        <w:t xml:space="preserve">Cette mesure ne concerne pas le salarié qui serait le représentant légal (dirigeant ou gérant) d’une entreprise existante dont il détiendrait au moins un tiers du capital social. </w:t>
      </w:r>
    </w:p>
    <w:p w14:paraId="69238C51" w14:textId="77777777" w:rsidR="00E0338A" w:rsidRDefault="00781F53">
      <w:pPr>
        <w:spacing w:before="80" w:after="80"/>
        <w:jc w:val="both"/>
        <w:rPr>
          <w:highlight w:val="white"/>
        </w:rPr>
      </w:pPr>
      <w:r>
        <w:rPr>
          <w:highlight w:val="white"/>
        </w:rPr>
        <w:t xml:space="preserve"> </w:t>
      </w:r>
    </w:p>
    <w:p w14:paraId="13CAE99A" w14:textId="77777777" w:rsidR="00E0338A" w:rsidRDefault="00781F53">
      <w:pPr>
        <w:spacing w:before="80" w:after="80"/>
        <w:ind w:left="1440" w:hanging="1440"/>
        <w:jc w:val="both"/>
        <w:rPr>
          <w:highlight w:val="white"/>
          <w:u w:val="single"/>
        </w:rPr>
      </w:pPr>
      <w:r>
        <w:rPr>
          <w:highlight w:val="white"/>
          <w:u w:val="single"/>
        </w:rPr>
        <w:t>Aide à la mobilité géographique (frais de déménagement)</w:t>
      </w:r>
    </w:p>
    <w:p w14:paraId="6A707B2E" w14:textId="77777777" w:rsidR="00E0338A" w:rsidRDefault="00781F53">
      <w:pPr>
        <w:spacing w:before="80" w:after="80"/>
        <w:jc w:val="both"/>
        <w:rPr>
          <w:highlight w:val="white"/>
        </w:rPr>
      </w:pPr>
      <w:r>
        <w:rPr>
          <w:highlight w:val="white"/>
        </w:rPr>
        <w:t xml:space="preserve">En cas de changement de lieu de sa résidence principale en raison d’un éloignement du nouveau lieu de travail qui aurait pour conséquence d’allonger le temps de transport du salarié d’une heure de trajet supplémentaire, le remboursement des frais de déménagement sera également ouvert dans la limite de 6 000 euros.  La durée du trajet sera appréciée en se référant aux sites internet Mappy / RATP. </w:t>
      </w:r>
    </w:p>
    <w:p w14:paraId="7832836D" w14:textId="77777777" w:rsidR="00E0338A" w:rsidRDefault="00781F53">
      <w:pPr>
        <w:spacing w:before="80" w:after="80"/>
        <w:jc w:val="both"/>
        <w:rPr>
          <w:highlight w:val="white"/>
        </w:rPr>
      </w:pPr>
      <w:r>
        <w:rPr>
          <w:highlight w:val="white"/>
        </w:rPr>
        <w:t>Cette aide sera versée au salarié après la réalisation du déménagement, sur présentation des justificatifs (facture déménagement et contrat de travail) qui doivent être fournis.</w:t>
      </w:r>
    </w:p>
    <w:p w14:paraId="44E8E622" w14:textId="77777777" w:rsidR="00E0338A" w:rsidRDefault="00E0338A">
      <w:pPr>
        <w:spacing w:before="80" w:after="80"/>
        <w:jc w:val="both"/>
        <w:rPr>
          <w:highlight w:val="white"/>
        </w:rPr>
      </w:pPr>
    </w:p>
    <w:p w14:paraId="35D171CE" w14:textId="77777777" w:rsidR="00E0338A" w:rsidRDefault="00781F53">
      <w:pPr>
        <w:spacing w:before="240" w:after="240"/>
        <w:jc w:val="both"/>
        <w:rPr>
          <w:highlight w:val="white"/>
          <w:u w:val="single"/>
        </w:rPr>
      </w:pPr>
      <w:r>
        <w:rPr>
          <w:highlight w:val="white"/>
          <w:u w:val="single"/>
        </w:rPr>
        <w:t xml:space="preserve">Financement d’actions de formation (y compris afin de préparer un départ en retraite), VAE, bilan de compétences ou reconversion jusqu’à hauteur de </w:t>
      </w:r>
      <w:r>
        <w:rPr>
          <w:u w:val="single"/>
        </w:rPr>
        <w:t xml:space="preserve">6 000 </w:t>
      </w:r>
      <w:r>
        <w:rPr>
          <w:highlight w:val="white"/>
          <w:u w:val="single"/>
        </w:rPr>
        <w:t>€.</w:t>
      </w:r>
    </w:p>
    <w:p w14:paraId="3F07C24E" w14:textId="77777777" w:rsidR="00E0338A" w:rsidRDefault="00781F53">
      <w:pPr>
        <w:spacing w:before="240" w:after="240"/>
        <w:jc w:val="both"/>
        <w:rPr>
          <w:highlight w:val="white"/>
        </w:rPr>
      </w:pPr>
      <w:r>
        <w:rPr>
          <w:highlight w:val="white"/>
        </w:rPr>
        <w:t>Le salarié souhaitant bénéficier d’une action de formation (y compris dans le cadre de la préparation d’un départ en retraite), du dispositif de la validation d’acquis d’expérience, d’un bilan de compétences ou d’un dispositif leur permettant de se reconvertir pourront également prétendre à l’aide financière de</w:t>
      </w:r>
      <w:r>
        <w:t xml:space="preserve"> 6 000 </w:t>
      </w:r>
      <w:r>
        <w:rPr>
          <w:highlight w:val="white"/>
        </w:rPr>
        <w:t xml:space="preserve">euros. </w:t>
      </w:r>
    </w:p>
    <w:p w14:paraId="27B5F557" w14:textId="77777777" w:rsidR="00E0338A" w:rsidRDefault="00781F53">
      <w:pPr>
        <w:spacing w:before="240" w:after="240"/>
        <w:jc w:val="both"/>
        <w:rPr>
          <w:highlight w:val="white"/>
        </w:rPr>
      </w:pPr>
      <w:r>
        <w:rPr>
          <w:highlight w:val="white"/>
        </w:rPr>
        <w:t>L’aide sera versée sur présentation d’un justificatif démontrant que le salarié a bien suivi le dispositif concerné.</w:t>
      </w:r>
    </w:p>
    <w:p w14:paraId="0A91DDA1" w14:textId="77777777" w:rsidR="00E0338A" w:rsidRDefault="00781F53">
      <w:pPr>
        <w:spacing w:before="240" w:after="240"/>
        <w:jc w:val="both"/>
        <w:rPr>
          <w:highlight w:val="white"/>
        </w:rPr>
      </w:pPr>
      <w:r>
        <w:rPr>
          <w:highlight w:val="white"/>
        </w:rPr>
        <w:t>En ce qui concerne la formation, en cas d’absence du salarié à des sessions de formation (ou d’implication manifestement insuffisante), la Société ne prendra pas en charge les frais de formation.</w:t>
      </w:r>
    </w:p>
    <w:p w14:paraId="18F026DB" w14:textId="77777777" w:rsidR="00E0338A" w:rsidRDefault="00781F53">
      <w:pPr>
        <w:spacing w:before="240" w:after="240"/>
        <w:jc w:val="both"/>
        <w:rPr>
          <w:b/>
          <w:bCs/>
        </w:rPr>
      </w:pPr>
      <w:r>
        <w:rPr>
          <w:b/>
          <w:bCs/>
        </w:rPr>
        <w:t xml:space="preserve">Abondement supplémentaire pour certaines situations </w:t>
      </w:r>
    </w:p>
    <w:p w14:paraId="500F7055" w14:textId="77777777" w:rsidR="00E0338A" w:rsidRDefault="00781F53">
      <w:pPr>
        <w:spacing w:before="240" w:after="240"/>
        <w:jc w:val="both"/>
        <w:rPr>
          <w:b/>
          <w:bCs/>
        </w:rPr>
      </w:pPr>
      <w:r>
        <w:rPr>
          <w:highlight w:val="white"/>
        </w:rPr>
        <w:t xml:space="preserve">Les salariés se trouvant dans certaines situations spécifiques (ex : famille monoparentale, salarié ayant la reconnaissance de la qualité de travailleur handicapé) pourront bénéficier d’un abondement supplémentaire de 2 000 euros. </w:t>
      </w:r>
    </w:p>
    <w:p w14:paraId="7B553F5F" w14:textId="77777777" w:rsidR="00E0338A" w:rsidRDefault="00781F53">
      <w:pPr>
        <w:pBdr>
          <w:top w:val="nil"/>
          <w:left w:val="nil"/>
          <w:bottom w:val="nil"/>
          <w:right w:val="nil"/>
          <w:between w:val="nil"/>
        </w:pBdr>
        <w:spacing w:before="80" w:after="80"/>
        <w:jc w:val="both"/>
      </w:pPr>
      <w:r>
        <w:t>Sauf disposition contraire ci-dessus, l’ensemble de ces mesures peuvent être sollicitées dans les 3 mois qui suivent la sortie des effectifs.</w:t>
      </w:r>
    </w:p>
    <w:p w14:paraId="106D1F31" w14:textId="77777777" w:rsidR="00E0338A" w:rsidRDefault="00E0338A">
      <w:pPr>
        <w:pBdr>
          <w:top w:val="nil"/>
          <w:left w:val="nil"/>
          <w:bottom w:val="nil"/>
          <w:right w:val="nil"/>
          <w:between w:val="nil"/>
        </w:pBdr>
        <w:spacing w:before="80" w:after="80"/>
        <w:jc w:val="both"/>
      </w:pPr>
    </w:p>
    <w:p w14:paraId="4552620F" w14:textId="77777777" w:rsidR="00E0338A" w:rsidRDefault="00781F53">
      <w:pPr>
        <w:pBdr>
          <w:top w:val="nil"/>
          <w:left w:val="nil"/>
          <w:bottom w:val="nil"/>
          <w:right w:val="nil"/>
          <w:between w:val="nil"/>
        </w:pBdr>
        <w:spacing w:before="80" w:after="80"/>
        <w:ind w:left="720" w:hanging="720"/>
        <w:jc w:val="both"/>
        <w:rPr>
          <w:b/>
          <w:bCs/>
          <w:color w:val="000000"/>
          <w:sz w:val="24"/>
          <w:szCs w:val="24"/>
        </w:rPr>
      </w:pPr>
      <w:r>
        <w:rPr>
          <w:b/>
          <w:bCs/>
          <w:color w:val="000000"/>
          <w:sz w:val="24"/>
          <w:szCs w:val="24"/>
        </w:rPr>
        <w:t>Article 7 – Modalités de suivi de la mise en œuvre de l’accord</w:t>
      </w:r>
    </w:p>
    <w:p w14:paraId="0488A954" w14:textId="77777777" w:rsidR="00E0338A" w:rsidRDefault="00E0338A">
      <w:pPr>
        <w:pBdr>
          <w:top w:val="nil"/>
          <w:left w:val="nil"/>
          <w:bottom w:val="nil"/>
          <w:right w:val="nil"/>
          <w:between w:val="nil"/>
        </w:pBdr>
        <w:spacing w:before="80" w:after="80"/>
        <w:ind w:left="720" w:hanging="720"/>
        <w:jc w:val="both"/>
        <w:rPr>
          <w:color w:val="000000"/>
        </w:rPr>
      </w:pPr>
    </w:p>
    <w:p w14:paraId="09D4A0C2" w14:textId="77777777" w:rsidR="00E0338A" w:rsidRDefault="00781F53">
      <w:pPr>
        <w:pBdr>
          <w:top w:val="nil"/>
          <w:left w:val="nil"/>
          <w:bottom w:val="nil"/>
          <w:right w:val="nil"/>
          <w:between w:val="nil"/>
        </w:pBdr>
        <w:spacing w:before="80" w:after="80"/>
        <w:ind w:left="720" w:hanging="720"/>
        <w:jc w:val="both"/>
        <w:rPr>
          <w:b/>
          <w:bCs/>
          <w:color w:val="000000"/>
        </w:rPr>
      </w:pPr>
      <w:r>
        <w:rPr>
          <w:b/>
          <w:bCs/>
          <w:color w:val="000000"/>
        </w:rPr>
        <w:t xml:space="preserve">Article 7.1 – Information du Comité social et économique </w:t>
      </w:r>
    </w:p>
    <w:p w14:paraId="3D27F085" w14:textId="77777777" w:rsidR="00E0338A" w:rsidRDefault="00E0338A">
      <w:pPr>
        <w:pBdr>
          <w:top w:val="nil"/>
          <w:left w:val="nil"/>
          <w:bottom w:val="nil"/>
          <w:right w:val="nil"/>
          <w:between w:val="nil"/>
        </w:pBdr>
        <w:spacing w:before="80" w:after="80"/>
        <w:ind w:left="720" w:hanging="720"/>
        <w:jc w:val="both"/>
        <w:rPr>
          <w:color w:val="000000"/>
        </w:rPr>
      </w:pPr>
    </w:p>
    <w:p w14:paraId="4042E114" w14:textId="77777777" w:rsidR="00E0338A" w:rsidRDefault="00781F53">
      <w:pPr>
        <w:spacing w:before="80" w:after="80"/>
        <w:jc w:val="both"/>
      </w:pPr>
      <w:r>
        <w:t>Le Comité social et économique a été informé lors de la réunion du 26 novembre 2025</w:t>
      </w:r>
      <w:r>
        <w:rPr>
          <w:rFonts w:ascii="Century Gothic" w:eastAsia="Century Gothic" w:hAnsi="Century Gothic" w:cs="Century Gothic"/>
          <w:color w:val="000000"/>
          <w:sz w:val="20"/>
          <w:szCs w:val="20"/>
        </w:rPr>
        <w:t xml:space="preserve">, </w:t>
      </w:r>
      <w:r>
        <w:t>de l’ouverture de négociations relatives à la conclusion d’un accord collectif portant rupture conventionnelle collective.</w:t>
      </w:r>
    </w:p>
    <w:p w14:paraId="60C19009" w14:textId="77777777" w:rsidR="00E0338A" w:rsidRDefault="00781F53">
      <w:pPr>
        <w:spacing w:before="80" w:after="80"/>
        <w:jc w:val="both"/>
      </w:pPr>
      <w:r>
        <w:lastRenderedPageBreak/>
        <w:t>Par la suite, les membres du Comité social et économique ont été informés de l’état de l’avancement des négociations, lors des réunions suivantes : le 10 décembre 2025 et le 17 décembre 2025 et le 14 janvier 2026.</w:t>
      </w:r>
    </w:p>
    <w:p w14:paraId="7CBF85F4" w14:textId="77777777" w:rsidR="00E0338A" w:rsidRDefault="00E0338A">
      <w:pPr>
        <w:pBdr>
          <w:top w:val="nil"/>
          <w:left w:val="nil"/>
          <w:bottom w:val="nil"/>
          <w:right w:val="nil"/>
          <w:between w:val="nil"/>
        </w:pBdr>
        <w:spacing w:before="80" w:after="80"/>
        <w:jc w:val="both"/>
        <w:rPr>
          <w:color w:val="000000"/>
        </w:rPr>
      </w:pPr>
    </w:p>
    <w:p w14:paraId="5A82D5EE" w14:textId="77777777" w:rsidR="00E0338A" w:rsidRDefault="00781F53">
      <w:pPr>
        <w:pBdr>
          <w:top w:val="nil"/>
          <w:left w:val="nil"/>
          <w:bottom w:val="nil"/>
          <w:right w:val="nil"/>
          <w:between w:val="nil"/>
        </w:pBdr>
        <w:spacing w:before="80" w:after="80"/>
        <w:jc w:val="both"/>
        <w:rPr>
          <w:color w:val="000000"/>
        </w:rPr>
      </w:pPr>
      <w:r>
        <w:rPr>
          <w:color w:val="000000"/>
        </w:rPr>
        <w:t xml:space="preserve">Le Comité social et économique sera informé de la conclusion du présent accord de rupture conventionnelle collective lors de la première réunion faisant suite à la signature dudit accord. </w:t>
      </w:r>
    </w:p>
    <w:p w14:paraId="6855E1B4" w14:textId="77777777" w:rsidR="00E0338A" w:rsidRDefault="00E0338A">
      <w:pPr>
        <w:pBdr>
          <w:top w:val="nil"/>
          <w:left w:val="nil"/>
          <w:bottom w:val="nil"/>
          <w:right w:val="nil"/>
          <w:between w:val="nil"/>
        </w:pBdr>
        <w:spacing w:before="80" w:after="80"/>
        <w:jc w:val="both"/>
        <w:rPr>
          <w:color w:val="000000"/>
        </w:rPr>
      </w:pPr>
    </w:p>
    <w:p w14:paraId="41C092DA" w14:textId="77777777" w:rsidR="00E0338A" w:rsidRDefault="00781F53">
      <w:pPr>
        <w:pBdr>
          <w:top w:val="nil"/>
          <w:left w:val="nil"/>
          <w:bottom w:val="nil"/>
          <w:right w:val="nil"/>
          <w:between w:val="nil"/>
        </w:pBdr>
        <w:spacing w:before="80" w:after="80"/>
        <w:jc w:val="both"/>
        <w:rPr>
          <w:color w:val="000000"/>
        </w:rPr>
      </w:pPr>
      <w:r>
        <w:rPr>
          <w:color w:val="000000"/>
        </w:rPr>
        <w:t>Il sera informé de la validation du présent accord par la DRIEETS.</w:t>
      </w:r>
    </w:p>
    <w:p w14:paraId="13CE9495" w14:textId="77777777" w:rsidR="00E0338A" w:rsidRDefault="00E0338A">
      <w:pPr>
        <w:pBdr>
          <w:top w:val="nil"/>
          <w:left w:val="nil"/>
          <w:bottom w:val="nil"/>
          <w:right w:val="nil"/>
          <w:between w:val="nil"/>
        </w:pBdr>
        <w:spacing w:before="80" w:after="80"/>
        <w:jc w:val="both"/>
        <w:rPr>
          <w:color w:val="000000"/>
        </w:rPr>
      </w:pPr>
    </w:p>
    <w:p w14:paraId="7726D45E" w14:textId="77777777" w:rsidR="00E0338A" w:rsidRDefault="00781F53">
      <w:pPr>
        <w:pBdr>
          <w:top w:val="nil"/>
          <w:left w:val="nil"/>
          <w:bottom w:val="nil"/>
          <w:right w:val="nil"/>
          <w:between w:val="nil"/>
        </w:pBdr>
        <w:spacing w:before="80" w:after="80"/>
        <w:jc w:val="both"/>
        <w:rPr>
          <w:color w:val="000000"/>
        </w:rPr>
      </w:pPr>
      <w:r>
        <w:rPr>
          <w:color w:val="000000"/>
        </w:rPr>
        <w:t xml:space="preserve">Dans le cadre du suivi de l’accord, le Comité social et économique sera associé au suivi régulier de la mise en œuvre effective des mesures de RCC sur lequel il sera consulté </w:t>
      </w:r>
      <w:r>
        <w:t>lors de chaque CSE mensuel</w:t>
      </w:r>
      <w:r>
        <w:rPr>
          <w:color w:val="000000"/>
        </w:rPr>
        <w:t>. Ses avis seront transmis à la DRIEETS compétente.</w:t>
      </w:r>
    </w:p>
    <w:p w14:paraId="27AE1BDA" w14:textId="77777777" w:rsidR="00E0338A" w:rsidRDefault="00E0338A">
      <w:pPr>
        <w:pBdr>
          <w:top w:val="nil"/>
          <w:left w:val="nil"/>
          <w:bottom w:val="nil"/>
          <w:right w:val="nil"/>
          <w:between w:val="nil"/>
        </w:pBdr>
        <w:spacing w:before="80" w:after="80"/>
        <w:jc w:val="both"/>
        <w:rPr>
          <w:color w:val="000000"/>
        </w:rPr>
      </w:pPr>
    </w:p>
    <w:p w14:paraId="5D6F3DDB" w14:textId="77777777" w:rsidR="00E0338A" w:rsidRDefault="00781F53">
      <w:pPr>
        <w:pBdr>
          <w:top w:val="nil"/>
          <w:left w:val="nil"/>
          <w:bottom w:val="nil"/>
          <w:right w:val="nil"/>
          <w:between w:val="nil"/>
        </w:pBdr>
        <w:spacing w:before="80" w:after="80"/>
        <w:jc w:val="both"/>
        <w:rPr>
          <w:color w:val="000000"/>
        </w:rPr>
      </w:pPr>
      <w:r>
        <w:rPr>
          <w:color w:val="000000"/>
        </w:rPr>
        <w:t xml:space="preserve">A l’issue de la mise en œuvre du dispositif de RCC, un bilan définitif sera établi sur lequel le Comité social et économique sera consulté. Ce bilan et l’avis du CSE seront adressés à la DRIEETS compétente dans le respect du délai prévu à l’article D.1237-12 du Code du travail. </w:t>
      </w:r>
    </w:p>
    <w:p w14:paraId="0FA4D53A" w14:textId="77777777" w:rsidR="00E0338A" w:rsidRDefault="00E0338A">
      <w:pPr>
        <w:pBdr>
          <w:top w:val="nil"/>
          <w:left w:val="nil"/>
          <w:bottom w:val="nil"/>
          <w:right w:val="nil"/>
          <w:between w:val="nil"/>
        </w:pBdr>
        <w:spacing w:before="80" w:after="80"/>
        <w:ind w:left="720" w:hanging="720"/>
        <w:jc w:val="both"/>
        <w:rPr>
          <w:color w:val="000000"/>
        </w:rPr>
      </w:pPr>
    </w:p>
    <w:p w14:paraId="4194BD4E" w14:textId="77777777" w:rsidR="00E0338A" w:rsidRDefault="00781F53">
      <w:pPr>
        <w:pBdr>
          <w:top w:val="nil"/>
          <w:left w:val="nil"/>
          <w:bottom w:val="nil"/>
          <w:right w:val="nil"/>
          <w:between w:val="nil"/>
        </w:pBdr>
        <w:spacing w:before="80" w:after="80"/>
        <w:ind w:left="720" w:hanging="720"/>
        <w:jc w:val="both"/>
        <w:rPr>
          <w:b/>
          <w:bCs/>
          <w:color w:val="000000"/>
        </w:rPr>
      </w:pPr>
      <w:r>
        <w:rPr>
          <w:b/>
          <w:bCs/>
          <w:color w:val="000000"/>
        </w:rPr>
        <w:t xml:space="preserve">Article 7.2 – </w:t>
      </w:r>
      <w:r>
        <w:rPr>
          <w:b/>
          <w:bCs/>
        </w:rPr>
        <w:t xml:space="preserve">Conditions </w:t>
      </w:r>
      <w:r>
        <w:rPr>
          <w:b/>
          <w:bCs/>
          <w:color w:val="000000"/>
        </w:rPr>
        <w:t xml:space="preserve">de suivi </w:t>
      </w:r>
    </w:p>
    <w:p w14:paraId="022F2BC3" w14:textId="77777777" w:rsidR="00E0338A" w:rsidRDefault="00E0338A">
      <w:pPr>
        <w:pBdr>
          <w:top w:val="nil"/>
          <w:left w:val="nil"/>
          <w:bottom w:val="nil"/>
          <w:right w:val="nil"/>
          <w:between w:val="nil"/>
        </w:pBdr>
        <w:spacing w:before="80" w:after="80"/>
        <w:jc w:val="both"/>
        <w:rPr>
          <w:color w:val="000000"/>
        </w:rPr>
      </w:pPr>
    </w:p>
    <w:p w14:paraId="66AE83D2" w14:textId="77777777" w:rsidR="00E0338A" w:rsidRDefault="00781F53">
      <w:pPr>
        <w:pBdr>
          <w:top w:val="nil"/>
          <w:left w:val="nil"/>
          <w:bottom w:val="nil"/>
          <w:right w:val="nil"/>
          <w:between w:val="nil"/>
        </w:pBdr>
        <w:spacing w:before="80" w:after="80"/>
        <w:jc w:val="both"/>
        <w:rPr>
          <w:color w:val="000000"/>
        </w:rPr>
      </w:pPr>
      <w:r>
        <w:t>Les élus du CSE ainsi que la déléguée syndicale</w:t>
      </w:r>
      <w:r>
        <w:rPr>
          <w:color w:val="000000"/>
        </w:rPr>
        <w:t xml:space="preserve"> </w:t>
      </w:r>
      <w:r>
        <w:t>seront</w:t>
      </w:r>
      <w:r>
        <w:rPr>
          <w:color w:val="000000"/>
        </w:rPr>
        <w:t xml:space="preserve"> </w:t>
      </w:r>
      <w:r>
        <w:t>chargés</w:t>
      </w:r>
      <w:r>
        <w:rPr>
          <w:color w:val="000000"/>
        </w:rPr>
        <w:t xml:space="preserve"> de veiller à la bonne application du présent accord.</w:t>
      </w:r>
    </w:p>
    <w:p w14:paraId="50040108" w14:textId="77777777" w:rsidR="00E0338A" w:rsidRDefault="00E0338A">
      <w:pPr>
        <w:pBdr>
          <w:top w:val="nil"/>
          <w:left w:val="nil"/>
          <w:bottom w:val="nil"/>
          <w:right w:val="nil"/>
          <w:between w:val="nil"/>
        </w:pBdr>
        <w:spacing w:before="80" w:after="80"/>
        <w:jc w:val="both"/>
        <w:rPr>
          <w:color w:val="000000"/>
        </w:rPr>
      </w:pPr>
    </w:p>
    <w:p w14:paraId="44A87668" w14:textId="77777777" w:rsidR="00E0338A" w:rsidRDefault="00781F53">
      <w:pPr>
        <w:pBdr>
          <w:top w:val="nil"/>
          <w:left w:val="nil"/>
          <w:bottom w:val="nil"/>
          <w:right w:val="nil"/>
          <w:between w:val="nil"/>
        </w:pBdr>
        <w:spacing w:before="80" w:after="80"/>
        <w:jc w:val="both"/>
        <w:rPr>
          <w:color w:val="000000"/>
        </w:rPr>
      </w:pPr>
      <w:r>
        <w:t>Ils</w:t>
      </w:r>
      <w:r>
        <w:rPr>
          <w:color w:val="000000"/>
        </w:rPr>
        <w:t xml:space="preserve"> seront tenus à la plus totale confidentialité s’agissant de toutes les informations concernant les salariés entrant dans le dispositif, ainsi que de l’ensemble du contenu des débats.</w:t>
      </w:r>
    </w:p>
    <w:p w14:paraId="0DD36035" w14:textId="77777777" w:rsidR="00E0338A" w:rsidRDefault="00E0338A">
      <w:pPr>
        <w:pBdr>
          <w:top w:val="nil"/>
          <w:left w:val="nil"/>
          <w:bottom w:val="nil"/>
          <w:right w:val="nil"/>
          <w:between w:val="nil"/>
        </w:pBdr>
        <w:spacing w:before="80" w:after="80"/>
        <w:ind w:left="720" w:hanging="720"/>
        <w:jc w:val="both"/>
        <w:rPr>
          <w:color w:val="000000"/>
        </w:rPr>
      </w:pPr>
    </w:p>
    <w:p w14:paraId="011E7E5D" w14:textId="77777777" w:rsidR="00E0338A" w:rsidRDefault="00781F53">
      <w:pPr>
        <w:pBdr>
          <w:top w:val="nil"/>
          <w:left w:val="nil"/>
          <w:bottom w:val="nil"/>
          <w:right w:val="nil"/>
          <w:between w:val="nil"/>
        </w:pBdr>
        <w:spacing w:before="80" w:after="80"/>
        <w:ind w:left="720" w:hanging="720"/>
        <w:jc w:val="both"/>
        <w:rPr>
          <w:b/>
          <w:bCs/>
          <w:color w:val="000000"/>
        </w:rPr>
      </w:pPr>
      <w:r>
        <w:rPr>
          <w:b/>
          <w:bCs/>
          <w:color w:val="000000"/>
        </w:rPr>
        <w:t xml:space="preserve">Article 7.3 – Validation par la DRIEETS </w:t>
      </w:r>
    </w:p>
    <w:p w14:paraId="09E2769A" w14:textId="77777777" w:rsidR="00E0338A" w:rsidRDefault="00E0338A">
      <w:pPr>
        <w:spacing w:before="80" w:after="80"/>
        <w:jc w:val="both"/>
      </w:pPr>
    </w:p>
    <w:p w14:paraId="4FECA9FE" w14:textId="77777777" w:rsidR="00E0338A" w:rsidRDefault="00781F53">
      <w:pPr>
        <w:spacing w:before="80" w:after="80"/>
        <w:jc w:val="both"/>
      </w:pPr>
      <w:r>
        <w:t>Le présent accord sera soumis à la validation de la DRIEETS, conformément aux dispositions de l’article L1237-19-3 du Code du travail.</w:t>
      </w:r>
    </w:p>
    <w:p w14:paraId="45425585" w14:textId="77777777" w:rsidR="00E0338A" w:rsidRDefault="00E0338A">
      <w:pPr>
        <w:spacing w:before="80" w:after="80"/>
        <w:jc w:val="both"/>
        <w:rPr>
          <w:rFonts w:ascii="Cabin" w:eastAsia="Cabin" w:hAnsi="Cabin" w:cs="Cabin"/>
          <w:sz w:val="20"/>
          <w:szCs w:val="20"/>
        </w:rPr>
      </w:pPr>
    </w:p>
    <w:p w14:paraId="1CD7A231" w14:textId="77777777" w:rsidR="00E0338A" w:rsidRDefault="00781F53">
      <w:pPr>
        <w:spacing w:before="80" w:after="80"/>
        <w:jc w:val="both"/>
        <w:rPr>
          <w:b/>
          <w:bCs/>
          <w:sz w:val="24"/>
          <w:szCs w:val="24"/>
        </w:rPr>
      </w:pPr>
      <w:r>
        <w:rPr>
          <w:b/>
          <w:bCs/>
          <w:sz w:val="24"/>
          <w:szCs w:val="24"/>
        </w:rPr>
        <w:t>Article 8 – Durée et révision de l'accord</w:t>
      </w:r>
    </w:p>
    <w:p w14:paraId="1775E13C" w14:textId="77777777" w:rsidR="00E0338A" w:rsidRDefault="00E0338A">
      <w:pPr>
        <w:spacing w:before="80" w:after="80"/>
        <w:jc w:val="both"/>
        <w:rPr>
          <w:b/>
          <w:bCs/>
          <w:sz w:val="24"/>
          <w:szCs w:val="24"/>
        </w:rPr>
      </w:pPr>
    </w:p>
    <w:p w14:paraId="204E6D73" w14:textId="77777777" w:rsidR="00E0338A" w:rsidRDefault="00781F53">
      <w:pPr>
        <w:spacing w:before="80" w:after="80"/>
        <w:ind w:right="20"/>
        <w:jc w:val="both"/>
      </w:pPr>
      <w:r>
        <w:rPr>
          <w:color w:val="000000"/>
        </w:rPr>
        <w:t>Le présent accord est conclu pour une durée déterminée allant jusqu</w:t>
      </w:r>
      <w:r>
        <w:t>’à la fin de la mise en place des mesures d’accompagnement décrites ci-dessous, et au plus tard jusqu’au 31 mars 2027</w:t>
      </w:r>
      <w:r>
        <w:rPr>
          <w:color w:val="000000"/>
        </w:rPr>
        <w:t>. Il prend effet à compter d</w:t>
      </w:r>
      <w:r>
        <w:t xml:space="preserve">e la date de sa signature. </w:t>
      </w:r>
    </w:p>
    <w:p w14:paraId="7BC9A685" w14:textId="77777777" w:rsidR="00E0338A" w:rsidRDefault="00E0338A">
      <w:pPr>
        <w:spacing w:before="80" w:after="80"/>
        <w:ind w:right="20"/>
        <w:jc w:val="both"/>
      </w:pPr>
    </w:p>
    <w:p w14:paraId="0206430B" w14:textId="77777777" w:rsidR="00E0338A" w:rsidRDefault="00781F53">
      <w:pPr>
        <w:spacing w:before="80" w:after="80"/>
        <w:ind w:right="20"/>
        <w:jc w:val="both"/>
        <w:rPr>
          <w:color w:val="000000"/>
        </w:rPr>
      </w:pPr>
      <w:r>
        <w:rPr>
          <w:color w:val="000000"/>
        </w:rPr>
        <w:t xml:space="preserve">Il pourra être révisé pendant sa période d'application conformément aux articles </w:t>
      </w:r>
      <w:hyperlink r:id="rId12">
        <w:r>
          <w:rPr>
            <w:color w:val="000000"/>
          </w:rPr>
          <w:t>L. 2261-7-1</w:t>
        </w:r>
      </w:hyperlink>
      <w:r>
        <w:rPr>
          <w:color w:val="000000"/>
        </w:rPr>
        <w:t xml:space="preserve"> et </w:t>
      </w:r>
      <w:hyperlink r:id="rId13">
        <w:r>
          <w:rPr>
            <w:color w:val="000000"/>
          </w:rPr>
          <w:t>L. 2261-8</w:t>
        </w:r>
      </w:hyperlink>
      <w:r>
        <w:rPr>
          <w:color w:val="000000"/>
        </w:rPr>
        <w:t xml:space="preserve"> du code du travail.</w:t>
      </w:r>
    </w:p>
    <w:p w14:paraId="4546A0E3" w14:textId="77777777" w:rsidR="00E0338A" w:rsidRDefault="00E0338A">
      <w:pPr>
        <w:spacing w:before="80" w:after="80"/>
        <w:jc w:val="both"/>
        <w:rPr>
          <w:rFonts w:ascii="Cabin" w:eastAsia="Cabin" w:hAnsi="Cabin" w:cs="Cabin"/>
          <w:sz w:val="20"/>
          <w:szCs w:val="20"/>
        </w:rPr>
      </w:pPr>
    </w:p>
    <w:p w14:paraId="4196FE88" w14:textId="77777777" w:rsidR="00E0338A" w:rsidRDefault="00781F53">
      <w:pPr>
        <w:spacing w:before="80" w:after="80"/>
        <w:jc w:val="both"/>
        <w:rPr>
          <w:b/>
          <w:bCs/>
          <w:sz w:val="24"/>
          <w:szCs w:val="24"/>
        </w:rPr>
      </w:pPr>
      <w:r>
        <w:rPr>
          <w:b/>
          <w:bCs/>
          <w:sz w:val="24"/>
          <w:szCs w:val="24"/>
        </w:rPr>
        <w:t>Article 9 - Dépôt et publicité de l'accord</w:t>
      </w:r>
    </w:p>
    <w:p w14:paraId="58AF7E9F" w14:textId="77777777" w:rsidR="00E0338A" w:rsidRDefault="00E0338A">
      <w:pPr>
        <w:spacing w:before="80" w:after="80"/>
        <w:jc w:val="both"/>
        <w:rPr>
          <w:rFonts w:ascii="Cabin" w:eastAsia="Cabin" w:hAnsi="Cabin" w:cs="Cabin"/>
          <w:sz w:val="20"/>
          <w:szCs w:val="20"/>
        </w:rPr>
      </w:pPr>
    </w:p>
    <w:p w14:paraId="5F998415" w14:textId="77777777" w:rsidR="00E0338A" w:rsidRDefault="00781F53">
      <w:pPr>
        <w:spacing w:before="80" w:after="80"/>
        <w:ind w:left="20" w:right="20"/>
        <w:jc w:val="both"/>
        <w:rPr>
          <w:color w:val="000000"/>
        </w:rPr>
      </w:pPr>
      <w:r>
        <w:rPr>
          <w:color w:val="000000"/>
        </w:rPr>
        <w:t xml:space="preserve">Le présent accord sera déposé par l'entreprise sur la plateforme </w:t>
      </w:r>
      <w:proofErr w:type="spellStart"/>
      <w:r>
        <w:rPr>
          <w:color w:val="000000"/>
        </w:rPr>
        <w:t>TéléAccords</w:t>
      </w:r>
      <w:proofErr w:type="spellEnd"/>
      <w:r>
        <w:rPr>
          <w:color w:val="000000"/>
        </w:rPr>
        <w:t xml:space="preserve"> du ministère du travail. Un exemplaire sera également déposé au greffe du conseil de prud'hommes de Paris. </w:t>
      </w:r>
    </w:p>
    <w:p w14:paraId="1F6D102B" w14:textId="77777777" w:rsidR="00E0338A" w:rsidRDefault="00781F53">
      <w:pPr>
        <w:spacing w:before="80" w:after="80"/>
        <w:ind w:left="20" w:right="20"/>
        <w:jc w:val="both"/>
        <w:rPr>
          <w:color w:val="000000"/>
        </w:rPr>
      </w:pPr>
      <w:r>
        <w:rPr>
          <w:color w:val="000000"/>
        </w:rPr>
        <w:t>Le présent accord est fait en nombre suffisant pour remise à chacune des parties.</w:t>
      </w:r>
    </w:p>
    <w:p w14:paraId="361202BC" w14:textId="77777777" w:rsidR="00E0338A" w:rsidRDefault="00E0338A">
      <w:pPr>
        <w:spacing w:before="80" w:after="80"/>
        <w:ind w:left="20" w:right="20"/>
        <w:jc w:val="both"/>
        <w:rPr>
          <w:color w:val="000000"/>
        </w:rPr>
      </w:pPr>
    </w:p>
    <w:p w14:paraId="6BFFBA37" w14:textId="77777777" w:rsidR="00E0338A" w:rsidRDefault="00781F53">
      <w:pPr>
        <w:spacing w:before="80" w:after="80"/>
        <w:ind w:left="20" w:right="20"/>
        <w:jc w:val="both"/>
        <w:rPr>
          <w:color w:val="000000"/>
        </w:rPr>
      </w:pPr>
      <w:r>
        <w:rPr>
          <w:color w:val="000000"/>
        </w:rPr>
        <w:t>Un exemplaire sera également remis au Comité social et économique.</w:t>
      </w:r>
    </w:p>
    <w:p w14:paraId="4C97BA9A" w14:textId="77777777" w:rsidR="00E0338A" w:rsidRDefault="00E0338A">
      <w:pPr>
        <w:spacing w:before="80" w:after="80"/>
        <w:jc w:val="both"/>
        <w:rPr>
          <w:color w:val="000000"/>
        </w:rPr>
      </w:pPr>
    </w:p>
    <w:p w14:paraId="73DE9210" w14:textId="77777777" w:rsidR="00E0338A" w:rsidRDefault="00781F53">
      <w:pPr>
        <w:spacing w:before="80" w:after="80"/>
        <w:ind w:left="20" w:right="20"/>
        <w:jc w:val="both"/>
        <w:rPr>
          <w:color w:val="000000"/>
        </w:rPr>
      </w:pPr>
      <w:r>
        <w:rPr>
          <w:color w:val="000000"/>
        </w:rPr>
        <w:t>Son existence figurera aux emplacements réservés à la communication du personnel.</w:t>
      </w:r>
    </w:p>
    <w:p w14:paraId="3C967423" w14:textId="77777777" w:rsidR="00E0338A" w:rsidRDefault="00E0338A">
      <w:pPr>
        <w:widowControl w:val="0"/>
        <w:spacing w:before="80" w:after="80"/>
        <w:jc w:val="both"/>
      </w:pPr>
    </w:p>
    <w:p w14:paraId="72F23429" w14:textId="77777777" w:rsidR="00E0338A" w:rsidRDefault="00E0338A">
      <w:pPr>
        <w:widowControl w:val="0"/>
        <w:spacing w:before="80" w:after="80"/>
        <w:jc w:val="both"/>
      </w:pPr>
    </w:p>
    <w:p w14:paraId="50C7F3BE" w14:textId="77777777" w:rsidR="00E0338A" w:rsidRDefault="00781F53">
      <w:pPr>
        <w:widowControl w:val="0"/>
        <w:spacing w:before="80" w:after="80"/>
        <w:jc w:val="both"/>
        <w:rPr>
          <w:color w:val="000000"/>
        </w:rPr>
      </w:pPr>
      <w:r>
        <w:rPr>
          <w:color w:val="000000"/>
        </w:rPr>
        <w:t xml:space="preserve">Fait à Paris, le </w:t>
      </w:r>
      <w:r>
        <w:t>27 janvier 2026</w:t>
      </w:r>
    </w:p>
    <w:p w14:paraId="21DE9AC4" w14:textId="77777777" w:rsidR="00E0338A" w:rsidRDefault="00E0338A">
      <w:pPr>
        <w:widowControl w:val="0"/>
        <w:spacing w:before="80" w:after="80"/>
        <w:jc w:val="both"/>
      </w:pPr>
    </w:p>
    <w:p w14:paraId="73E40367" w14:textId="77777777" w:rsidR="00E0338A" w:rsidRDefault="00E0338A">
      <w:pPr>
        <w:widowControl w:val="0"/>
        <w:spacing w:before="80" w:after="80"/>
        <w:jc w:val="both"/>
      </w:pPr>
    </w:p>
    <w:p w14:paraId="0D637B16" w14:textId="77777777" w:rsidR="00E0338A" w:rsidRDefault="00781F53">
      <w:pPr>
        <w:widowControl w:val="0"/>
        <w:spacing w:before="80" w:after="80"/>
        <w:jc w:val="both"/>
        <w:rPr>
          <w:color w:val="000000"/>
        </w:rPr>
      </w:pPr>
      <w:r>
        <w:rPr>
          <w:color w:val="000000"/>
        </w:rPr>
        <w:t>En trois exemplaires, dont une version anonymisée aux fins de publication</w:t>
      </w:r>
    </w:p>
    <w:p w14:paraId="3C75A76D" w14:textId="77777777" w:rsidR="00E0338A" w:rsidRDefault="00E0338A">
      <w:pPr>
        <w:widowControl w:val="0"/>
        <w:spacing w:before="80" w:after="80"/>
        <w:jc w:val="both"/>
        <w:rPr>
          <w:rFonts w:ascii="Cabin" w:eastAsia="Cabin" w:hAnsi="Cabin" w:cs="Cabin"/>
          <w:sz w:val="20"/>
          <w:szCs w:val="20"/>
        </w:rPr>
      </w:pPr>
    </w:p>
    <w:p w14:paraId="08A4CF6D" w14:textId="77777777" w:rsidR="00E0338A" w:rsidRDefault="00E0338A">
      <w:pPr>
        <w:widowControl w:val="0"/>
        <w:spacing w:before="80" w:after="80"/>
        <w:jc w:val="both"/>
        <w:rPr>
          <w:rFonts w:ascii="Cabin" w:eastAsia="Cabin" w:hAnsi="Cabin" w:cs="Cabin"/>
          <w:sz w:val="20"/>
          <w:szCs w:val="20"/>
        </w:rPr>
      </w:pPr>
    </w:p>
    <w:p w14:paraId="35B63F5F" w14:textId="77777777" w:rsidR="00E0338A" w:rsidRDefault="00781F53">
      <w:pPr>
        <w:widowControl w:val="0"/>
        <w:spacing w:before="80" w:after="80"/>
        <w:jc w:val="both"/>
        <w:rPr>
          <w:color w:val="000000"/>
        </w:rPr>
      </w:pPr>
      <w:r>
        <w:rPr>
          <w:color w:val="000000"/>
        </w:rPr>
        <w:t xml:space="preserve">Pour </w:t>
      </w:r>
      <w:r>
        <w:rPr>
          <w:b/>
          <w:bCs/>
          <w:color w:val="000000"/>
        </w:rPr>
        <w:t xml:space="preserve">Malesherbes Publications </w:t>
      </w:r>
    </w:p>
    <w:p w14:paraId="2BA9F0E3" w14:textId="51E1CF98" w:rsidR="00E0338A" w:rsidRDefault="00FF397A">
      <w:pPr>
        <w:widowControl w:val="0"/>
        <w:spacing w:before="80" w:after="80"/>
        <w:jc w:val="both"/>
        <w:rPr>
          <w:color w:val="000000"/>
        </w:rPr>
      </w:pPr>
      <w:r>
        <w:rPr>
          <w:color w:val="000000"/>
        </w:rPr>
        <w:t>XXX</w:t>
      </w:r>
      <w:r w:rsidR="00781F53">
        <w:rPr>
          <w:color w:val="000000"/>
        </w:rPr>
        <w:t xml:space="preserve">, Président </w:t>
      </w:r>
      <w:r w:rsidR="00781F53">
        <w:t>Directeur Général</w:t>
      </w:r>
    </w:p>
    <w:p w14:paraId="318AF1FB" w14:textId="77777777" w:rsidR="00E0338A" w:rsidRDefault="00E0338A">
      <w:pPr>
        <w:widowControl w:val="0"/>
        <w:spacing w:before="80" w:after="80"/>
        <w:jc w:val="both"/>
        <w:rPr>
          <w:color w:val="000000"/>
        </w:rPr>
      </w:pPr>
    </w:p>
    <w:p w14:paraId="3A7208E5" w14:textId="77777777" w:rsidR="00E0338A" w:rsidRDefault="00E0338A">
      <w:pPr>
        <w:widowControl w:val="0"/>
        <w:spacing w:before="80" w:after="80"/>
        <w:jc w:val="both"/>
        <w:rPr>
          <w:color w:val="000000"/>
        </w:rPr>
      </w:pPr>
    </w:p>
    <w:p w14:paraId="43CC0372" w14:textId="77777777" w:rsidR="00E0338A" w:rsidRDefault="00781F53">
      <w:pPr>
        <w:widowControl w:val="0"/>
        <w:spacing w:before="80" w:after="80"/>
        <w:jc w:val="both"/>
        <w:rPr>
          <w:color w:val="000000"/>
        </w:rPr>
      </w:pPr>
      <w:r>
        <w:rPr>
          <w:color w:val="000000"/>
        </w:rPr>
        <w:t>Pour l’</w:t>
      </w:r>
      <w:r>
        <w:rPr>
          <w:b/>
          <w:bCs/>
          <w:color w:val="000000"/>
        </w:rPr>
        <w:t>organisation syndicale représentative</w:t>
      </w:r>
      <w:r>
        <w:rPr>
          <w:color w:val="000000"/>
        </w:rPr>
        <w:t xml:space="preserve"> au sein de l'entreprise :</w:t>
      </w:r>
    </w:p>
    <w:p w14:paraId="04AD067B" w14:textId="77777777" w:rsidR="00E0338A" w:rsidRDefault="00E0338A">
      <w:pPr>
        <w:widowControl w:val="0"/>
        <w:spacing w:before="80" w:after="80"/>
        <w:jc w:val="both"/>
        <w:rPr>
          <w:color w:val="000000"/>
        </w:rPr>
      </w:pPr>
    </w:p>
    <w:p w14:paraId="7CDE5CE5" w14:textId="63124AE5" w:rsidR="00E0338A" w:rsidRDefault="00781F53">
      <w:pPr>
        <w:widowControl w:val="0"/>
        <w:spacing w:before="80" w:after="80"/>
        <w:jc w:val="both"/>
        <w:rPr>
          <w:color w:val="000000"/>
        </w:rPr>
      </w:pPr>
      <w:r>
        <w:rPr>
          <w:color w:val="000000"/>
        </w:rPr>
        <w:t xml:space="preserve">CFDT : CNME, </w:t>
      </w:r>
      <w:r w:rsidR="00FF397A">
        <w:rPr>
          <w:color w:val="000000"/>
        </w:rPr>
        <w:t>XXX</w:t>
      </w:r>
    </w:p>
    <w:p w14:paraId="799EB094" w14:textId="77777777" w:rsidR="00E0338A" w:rsidRDefault="00E0338A">
      <w:pPr>
        <w:widowControl w:val="0"/>
        <w:spacing w:before="80" w:after="80"/>
        <w:jc w:val="both"/>
      </w:pPr>
    </w:p>
    <w:p w14:paraId="57E9137A" w14:textId="77777777" w:rsidR="00E0338A" w:rsidRDefault="00781F53">
      <w:pPr>
        <w:widowControl w:val="0"/>
        <w:spacing w:before="80" w:after="80"/>
        <w:jc w:val="both"/>
      </w:pPr>
      <w:r>
        <w:t>ANNEXES : formulaire de déclaration de départ volontaire</w:t>
      </w:r>
    </w:p>
    <w:p w14:paraId="239D16F3" w14:textId="77777777" w:rsidR="00E0338A" w:rsidRDefault="00781F53">
      <w:pPr>
        <w:widowControl w:val="0"/>
        <w:spacing w:before="80" w:after="80"/>
        <w:jc w:val="both"/>
      </w:pPr>
      <w:proofErr w:type="gramStart"/>
      <w:r>
        <w:t>modèle</w:t>
      </w:r>
      <w:proofErr w:type="gramEnd"/>
      <w:r>
        <w:t xml:space="preserve"> de convention de rupture </w:t>
      </w:r>
    </w:p>
    <w:p w14:paraId="5C8623C5" w14:textId="77777777" w:rsidR="00E0338A" w:rsidRDefault="00781F53">
      <w:r>
        <w:br w:type="page"/>
      </w:r>
    </w:p>
    <w:p w14:paraId="21171EF3" w14:textId="77777777" w:rsidR="00E0338A" w:rsidRDefault="00781F53">
      <w:pPr>
        <w:spacing w:after="160" w:line="240" w:lineRule="auto"/>
        <w:rPr>
          <w:rFonts w:ascii="Times New Roman" w:eastAsia="Times New Roman" w:hAnsi="Times New Roman" w:cs="Times New Roman"/>
          <w:sz w:val="24"/>
          <w:szCs w:val="24"/>
        </w:rPr>
      </w:pPr>
      <w:r>
        <w:rPr>
          <w:b/>
          <w:bCs/>
          <w:color w:val="000000"/>
          <w:sz w:val="28"/>
          <w:szCs w:val="28"/>
        </w:rPr>
        <w:lastRenderedPageBreak/>
        <w:t>Annexe 1 - Formulaire de demande de départ volontaire dans le cadre de l’accord de RCC</w:t>
      </w:r>
    </w:p>
    <w:p w14:paraId="0F0B16B7" w14:textId="77777777" w:rsidR="00E0338A" w:rsidRDefault="00781F53">
      <w:pPr>
        <w:spacing w:after="60" w:line="240" w:lineRule="auto"/>
        <w:jc w:val="center"/>
        <w:rPr>
          <w:rFonts w:ascii="Times New Roman" w:eastAsia="Times New Roman" w:hAnsi="Times New Roman" w:cs="Times New Roman"/>
          <w:sz w:val="24"/>
          <w:szCs w:val="24"/>
        </w:rPr>
      </w:pPr>
      <w:r>
        <w:rPr>
          <w:color w:val="000000"/>
          <w:sz w:val="40"/>
          <w:szCs w:val="40"/>
        </w:rPr>
        <w:t>Formulaire de candidature pour un départ en rupture conventionnelle collective</w:t>
      </w:r>
    </w:p>
    <w:p w14:paraId="37731411" w14:textId="77777777" w:rsidR="00E0338A" w:rsidRDefault="00E0338A">
      <w:pPr>
        <w:spacing w:after="240" w:line="240" w:lineRule="auto"/>
        <w:rPr>
          <w:rFonts w:ascii="Times New Roman" w:eastAsia="Times New Roman" w:hAnsi="Times New Roman" w:cs="Times New Roman"/>
          <w:sz w:val="24"/>
          <w:szCs w:val="24"/>
        </w:rPr>
      </w:pPr>
    </w:p>
    <w:tbl>
      <w:tblPr>
        <w:tblStyle w:val="a2"/>
        <w:tblW w:w="9009" w:type="dxa"/>
        <w:tblInd w:w="0" w:type="dxa"/>
        <w:tblLayout w:type="fixed"/>
        <w:tblLook w:val="0400" w:firstRow="0" w:lastRow="0" w:firstColumn="0" w:lastColumn="0" w:noHBand="0" w:noVBand="1"/>
      </w:tblPr>
      <w:tblGrid>
        <w:gridCol w:w="9009"/>
      </w:tblGrid>
      <w:tr w:rsidR="00E0338A" w14:paraId="22D159AC" w14:textId="77777777">
        <w:tc>
          <w:tcPr>
            <w:tcW w:w="90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D5A2BF" w14:textId="77777777" w:rsidR="00E0338A" w:rsidRDefault="00781F53">
            <w:pPr>
              <w:spacing w:line="240" w:lineRule="auto"/>
              <w:jc w:val="both"/>
              <w:rPr>
                <w:rFonts w:ascii="Times New Roman" w:eastAsia="Times New Roman" w:hAnsi="Times New Roman" w:cs="Times New Roman"/>
                <w:sz w:val="24"/>
                <w:szCs w:val="24"/>
              </w:rPr>
            </w:pPr>
            <w:r>
              <w:rPr>
                <w:b/>
                <w:bCs/>
                <w:color w:val="000000"/>
                <w:sz w:val="20"/>
                <w:szCs w:val="20"/>
              </w:rPr>
              <w:t xml:space="preserve">A retourner par mail avec accusé de réception </w:t>
            </w:r>
            <w:r>
              <w:rPr>
                <w:b/>
                <w:bCs/>
                <w:sz w:val="20"/>
                <w:szCs w:val="20"/>
              </w:rPr>
              <w:t xml:space="preserve">aux </w:t>
            </w:r>
            <w:r>
              <w:rPr>
                <w:b/>
                <w:bCs/>
                <w:color w:val="000000"/>
                <w:sz w:val="20"/>
                <w:szCs w:val="20"/>
              </w:rPr>
              <w:t>adresses suivantes</w:t>
            </w:r>
            <w:proofErr w:type="gramStart"/>
            <w:r>
              <w:rPr>
                <w:b/>
                <w:bCs/>
                <w:color w:val="1155CC"/>
                <w:sz w:val="20"/>
                <w:szCs w:val="20"/>
              </w:rPr>
              <w:t> :mlefebure@groupelemonde.fr</w:t>
            </w:r>
            <w:proofErr w:type="gramEnd"/>
            <w:r>
              <w:rPr>
                <w:b/>
                <w:bCs/>
                <w:color w:val="1155CC"/>
                <w:sz w:val="20"/>
                <w:szCs w:val="20"/>
              </w:rPr>
              <w:t xml:space="preserve"> et moujahid@groupelemonde.fr </w:t>
            </w:r>
            <w:r>
              <w:rPr>
                <w:b/>
                <w:bCs/>
                <w:color w:val="000000"/>
                <w:sz w:val="20"/>
                <w:szCs w:val="20"/>
              </w:rPr>
              <w:t xml:space="preserve">avant le </w:t>
            </w:r>
            <w:r>
              <w:rPr>
                <w:b/>
                <w:bCs/>
                <w:sz w:val="20"/>
                <w:szCs w:val="20"/>
              </w:rPr>
              <w:t>19 mars 2026 à 19h</w:t>
            </w:r>
          </w:p>
        </w:tc>
      </w:tr>
    </w:tbl>
    <w:p w14:paraId="5469DE9F" w14:textId="77777777" w:rsidR="00E0338A" w:rsidRDefault="00781F53">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7C8E4A02" w14:textId="77777777" w:rsidR="00E0338A" w:rsidRDefault="00781F53">
      <w:pPr>
        <w:spacing w:line="240" w:lineRule="auto"/>
        <w:jc w:val="both"/>
        <w:rPr>
          <w:rFonts w:ascii="Times New Roman" w:eastAsia="Times New Roman" w:hAnsi="Times New Roman" w:cs="Times New Roman"/>
          <w:sz w:val="24"/>
          <w:szCs w:val="24"/>
        </w:rPr>
      </w:pPr>
      <w:r>
        <w:rPr>
          <w:b/>
          <w:bCs/>
          <w:color w:val="000000"/>
          <w:sz w:val="20"/>
          <w:szCs w:val="20"/>
        </w:rPr>
        <w:t xml:space="preserve">NOM : </w:t>
      </w:r>
      <w:r>
        <w:rPr>
          <w:color w:val="000000"/>
          <w:sz w:val="20"/>
          <w:szCs w:val="20"/>
        </w:rPr>
        <w:t>____________________</w:t>
      </w:r>
    </w:p>
    <w:p w14:paraId="79BA1D2B" w14:textId="77777777" w:rsidR="00E0338A" w:rsidRDefault="00781F53">
      <w:pPr>
        <w:spacing w:line="240" w:lineRule="auto"/>
        <w:jc w:val="both"/>
        <w:rPr>
          <w:rFonts w:ascii="Times New Roman" w:eastAsia="Times New Roman" w:hAnsi="Times New Roman" w:cs="Times New Roman"/>
          <w:sz w:val="24"/>
          <w:szCs w:val="24"/>
        </w:rPr>
      </w:pPr>
      <w:r>
        <w:rPr>
          <w:b/>
          <w:bCs/>
          <w:color w:val="000000"/>
          <w:sz w:val="20"/>
          <w:szCs w:val="20"/>
        </w:rPr>
        <w:t xml:space="preserve">PRÉNOM : </w:t>
      </w:r>
      <w:r>
        <w:rPr>
          <w:color w:val="000000"/>
          <w:sz w:val="20"/>
          <w:szCs w:val="20"/>
        </w:rPr>
        <w:t>____________________</w:t>
      </w:r>
    </w:p>
    <w:p w14:paraId="73FDF0EE" w14:textId="77777777" w:rsidR="00E0338A" w:rsidRDefault="00781F53">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b/>
          <w:bCs/>
          <w:color w:val="000000"/>
          <w:sz w:val="20"/>
          <w:szCs w:val="20"/>
        </w:rPr>
        <w:t xml:space="preserve">DATE ANCIENNETE DANS L’ENTREPRISE : </w:t>
      </w:r>
      <w:r>
        <w:rPr>
          <w:color w:val="000000"/>
          <w:sz w:val="20"/>
          <w:szCs w:val="20"/>
        </w:rPr>
        <w:t>____________________</w:t>
      </w:r>
    </w:p>
    <w:p w14:paraId="7010D378" w14:textId="77777777" w:rsidR="00E0338A" w:rsidRDefault="00781F53">
      <w:pPr>
        <w:spacing w:line="240" w:lineRule="auto"/>
        <w:jc w:val="both"/>
        <w:rPr>
          <w:color w:val="000000"/>
          <w:sz w:val="20"/>
          <w:szCs w:val="20"/>
        </w:rPr>
      </w:pPr>
      <w:r>
        <w:rPr>
          <w:b/>
          <w:bCs/>
          <w:color w:val="000000"/>
          <w:sz w:val="20"/>
          <w:szCs w:val="20"/>
        </w:rPr>
        <w:t xml:space="preserve">EMPLOI OCCUPÉ : </w:t>
      </w:r>
      <w:r>
        <w:rPr>
          <w:color w:val="000000"/>
          <w:sz w:val="20"/>
          <w:szCs w:val="20"/>
        </w:rPr>
        <w:t>____________________</w:t>
      </w:r>
    </w:p>
    <w:p w14:paraId="508D89EB" w14:textId="77777777" w:rsidR="00E0338A" w:rsidRDefault="00781F53">
      <w:pPr>
        <w:spacing w:line="240" w:lineRule="auto"/>
        <w:jc w:val="both"/>
        <w:rPr>
          <w:sz w:val="20"/>
          <w:szCs w:val="20"/>
        </w:rPr>
      </w:pPr>
      <w:r>
        <w:rPr>
          <w:b/>
          <w:bCs/>
          <w:sz w:val="20"/>
          <w:szCs w:val="20"/>
        </w:rPr>
        <w:t xml:space="preserve">SERVICE : </w:t>
      </w:r>
      <w:r>
        <w:rPr>
          <w:sz w:val="20"/>
          <w:szCs w:val="20"/>
        </w:rPr>
        <w:t>____________________</w:t>
      </w:r>
    </w:p>
    <w:p w14:paraId="60F0E8CA" w14:textId="77777777" w:rsidR="00E0338A" w:rsidRDefault="00E0338A">
      <w:pPr>
        <w:spacing w:line="240" w:lineRule="auto"/>
        <w:jc w:val="both"/>
        <w:rPr>
          <w:b/>
          <w:bCs/>
          <w:sz w:val="20"/>
          <w:szCs w:val="20"/>
        </w:rPr>
      </w:pPr>
    </w:p>
    <w:p w14:paraId="151F8738" w14:textId="77777777" w:rsidR="00E0338A" w:rsidRDefault="00E0338A">
      <w:pPr>
        <w:spacing w:line="240" w:lineRule="auto"/>
        <w:rPr>
          <w:rFonts w:ascii="Times New Roman" w:eastAsia="Times New Roman" w:hAnsi="Times New Roman" w:cs="Times New Roman"/>
          <w:sz w:val="24"/>
          <w:szCs w:val="24"/>
        </w:rPr>
      </w:pPr>
    </w:p>
    <w:p w14:paraId="75933027" w14:textId="77777777" w:rsidR="00E0338A" w:rsidRDefault="00781F53">
      <w:pPr>
        <w:spacing w:line="240" w:lineRule="auto"/>
        <w:jc w:val="both"/>
        <w:rPr>
          <w:rFonts w:ascii="Times New Roman" w:eastAsia="Times New Roman" w:hAnsi="Times New Roman" w:cs="Times New Roman"/>
          <w:sz w:val="24"/>
          <w:szCs w:val="24"/>
        </w:rPr>
      </w:pPr>
      <w:r>
        <w:rPr>
          <w:color w:val="000000"/>
        </w:rPr>
        <w:t>Je reconnais : </w:t>
      </w:r>
    </w:p>
    <w:p w14:paraId="2AAB4CF1" w14:textId="77777777" w:rsidR="00E0338A" w:rsidRDefault="00781F53">
      <w:pPr>
        <w:numPr>
          <w:ilvl w:val="0"/>
          <w:numId w:val="13"/>
        </w:numPr>
        <w:spacing w:line="240" w:lineRule="auto"/>
        <w:jc w:val="both"/>
        <w:rPr>
          <w:color w:val="000000"/>
        </w:rPr>
      </w:pPr>
      <w:proofErr w:type="spellStart"/>
      <w:r>
        <w:rPr>
          <w:color w:val="000000"/>
        </w:rPr>
        <w:t>Etre</w:t>
      </w:r>
      <w:proofErr w:type="spellEnd"/>
      <w:r>
        <w:rPr>
          <w:color w:val="000000"/>
        </w:rPr>
        <w:t xml:space="preserve"> titulaire d’un CDI</w:t>
      </w:r>
    </w:p>
    <w:p w14:paraId="08B38E4C" w14:textId="77777777" w:rsidR="00E0338A" w:rsidRDefault="00781F53">
      <w:pPr>
        <w:numPr>
          <w:ilvl w:val="0"/>
          <w:numId w:val="13"/>
        </w:numPr>
        <w:spacing w:line="240" w:lineRule="auto"/>
        <w:jc w:val="both"/>
        <w:rPr>
          <w:color w:val="000000"/>
        </w:rPr>
      </w:pPr>
      <w:r>
        <w:rPr>
          <w:color w:val="000000"/>
        </w:rPr>
        <w:t xml:space="preserve">Avoir une ancienneté au sein de l’entreprise au moins égale à </w:t>
      </w:r>
      <w:r>
        <w:t>3</w:t>
      </w:r>
      <w:r>
        <w:rPr>
          <w:color w:val="000000"/>
        </w:rPr>
        <w:t xml:space="preserve"> ans </w:t>
      </w:r>
      <w:proofErr w:type="gramStart"/>
      <w:r>
        <w:rPr>
          <w:color w:val="000000"/>
        </w:rPr>
        <w:t xml:space="preserve">au  </w:t>
      </w:r>
      <w:r>
        <w:t>1</w:t>
      </w:r>
      <w:proofErr w:type="gramEnd"/>
      <w:r>
        <w:t xml:space="preserve">er janvier </w:t>
      </w:r>
      <w:r>
        <w:rPr>
          <w:color w:val="000000"/>
        </w:rPr>
        <w:t xml:space="preserve"> 2026 </w:t>
      </w:r>
    </w:p>
    <w:p w14:paraId="6B66BDCB" w14:textId="77777777" w:rsidR="00E0338A" w:rsidRDefault="00781F53">
      <w:pPr>
        <w:numPr>
          <w:ilvl w:val="0"/>
          <w:numId w:val="13"/>
        </w:numPr>
        <w:spacing w:line="240" w:lineRule="auto"/>
        <w:jc w:val="both"/>
        <w:rPr>
          <w:color w:val="000000"/>
        </w:rPr>
      </w:pPr>
      <w:r>
        <w:rPr>
          <w:color w:val="000000"/>
        </w:rPr>
        <w:t>Ne pas faire l’objet d’une procédure de licenciement quel qu’en soit le motif</w:t>
      </w:r>
    </w:p>
    <w:p w14:paraId="5F8BF9D3" w14:textId="77777777" w:rsidR="00E0338A" w:rsidRDefault="00781F53">
      <w:pPr>
        <w:numPr>
          <w:ilvl w:val="0"/>
          <w:numId w:val="13"/>
        </w:numPr>
        <w:spacing w:line="240" w:lineRule="auto"/>
        <w:jc w:val="both"/>
        <w:rPr>
          <w:color w:val="000000"/>
        </w:rPr>
      </w:pPr>
      <w:r>
        <w:rPr>
          <w:color w:val="000000"/>
        </w:rPr>
        <w:t>Ne pas être en préavis</w:t>
      </w:r>
    </w:p>
    <w:p w14:paraId="17FBEED8" w14:textId="77777777" w:rsidR="00E0338A" w:rsidRDefault="00E0338A">
      <w:pPr>
        <w:numPr>
          <w:ilvl w:val="0"/>
          <w:numId w:val="13"/>
        </w:numPr>
        <w:spacing w:line="240" w:lineRule="auto"/>
        <w:jc w:val="both"/>
        <w:rPr>
          <w:color w:val="000000"/>
        </w:rPr>
      </w:pPr>
    </w:p>
    <w:p w14:paraId="37068A1E" w14:textId="77777777" w:rsidR="00E0338A" w:rsidRDefault="00781F53">
      <w:pPr>
        <w:numPr>
          <w:ilvl w:val="0"/>
          <w:numId w:val="13"/>
        </w:numPr>
        <w:spacing w:line="240" w:lineRule="auto"/>
        <w:jc w:val="both"/>
        <w:rPr>
          <w:color w:val="000000"/>
        </w:rPr>
      </w:pPr>
      <w:r>
        <w:rPr>
          <w:color w:val="000000"/>
        </w:rPr>
        <w:t>Ne pas avoir notifié par écrit ma démission ou mon souhait de partir à la retraite</w:t>
      </w:r>
    </w:p>
    <w:p w14:paraId="10ED7CD7" w14:textId="77777777" w:rsidR="00E0338A" w:rsidRDefault="00E0338A">
      <w:pPr>
        <w:spacing w:line="240" w:lineRule="auto"/>
        <w:rPr>
          <w:rFonts w:ascii="Times New Roman" w:eastAsia="Times New Roman" w:hAnsi="Times New Roman" w:cs="Times New Roman"/>
          <w:sz w:val="24"/>
          <w:szCs w:val="24"/>
        </w:rPr>
      </w:pPr>
    </w:p>
    <w:p w14:paraId="01DAF2B7" w14:textId="77777777" w:rsidR="00E0338A" w:rsidRDefault="00781F53">
      <w:pPr>
        <w:spacing w:line="240" w:lineRule="auto"/>
        <w:jc w:val="both"/>
        <w:rPr>
          <w:rFonts w:ascii="Times New Roman" w:eastAsia="Times New Roman" w:hAnsi="Times New Roman" w:cs="Times New Roman"/>
          <w:sz w:val="24"/>
          <w:szCs w:val="24"/>
        </w:rPr>
      </w:pPr>
      <w:r>
        <w:rPr>
          <w:color w:val="000000"/>
        </w:rPr>
        <w:t xml:space="preserve">Je confirme que mon projet professionnel ou est le suivant </w:t>
      </w:r>
      <w:r>
        <w:rPr>
          <w:i/>
          <w:iCs/>
          <w:color w:val="000000"/>
          <w:sz w:val="20"/>
          <w:szCs w:val="20"/>
        </w:rPr>
        <w:t>(cochez la case qui vous concerne)</w:t>
      </w:r>
      <w:r>
        <w:rPr>
          <w:i/>
          <w:iCs/>
          <w:color w:val="000000"/>
        </w:rPr>
        <w:t xml:space="preserve"> </w:t>
      </w:r>
      <w:r>
        <w:rPr>
          <w:color w:val="000000"/>
        </w:rPr>
        <w:t>:</w:t>
      </w:r>
    </w:p>
    <w:p w14:paraId="479E0935" w14:textId="77777777" w:rsidR="00E0338A" w:rsidRDefault="00781F53">
      <w:pPr>
        <w:spacing w:line="240" w:lineRule="auto"/>
        <w:ind w:left="284"/>
        <w:jc w:val="both"/>
        <w:rPr>
          <w:color w:val="000000"/>
        </w:rPr>
      </w:pPr>
      <w:r>
        <w:rPr>
          <w:color w:val="000000"/>
        </w:rPr>
        <w:t xml:space="preserve">€   Départ dans le cadre d’un contrat signé ou d’une offre ferme d’embauche (CDI ou en       CDD d’au moins </w:t>
      </w:r>
      <w:r>
        <w:t>6</w:t>
      </w:r>
      <w:r>
        <w:rPr>
          <w:color w:val="000000"/>
        </w:rPr>
        <w:t xml:space="preserve"> mois)  </w:t>
      </w:r>
    </w:p>
    <w:p w14:paraId="14D40EF9" w14:textId="77777777" w:rsidR="00E0338A" w:rsidRDefault="00781F53">
      <w:pPr>
        <w:spacing w:line="240" w:lineRule="auto"/>
        <w:ind w:left="284"/>
        <w:jc w:val="both"/>
        <w:rPr>
          <w:color w:val="000000"/>
        </w:rPr>
      </w:pPr>
      <w:r>
        <w:rPr>
          <w:color w:val="000000"/>
        </w:rPr>
        <w:t>€   Création ou reprise d’entreprise </w:t>
      </w:r>
    </w:p>
    <w:p w14:paraId="264F3356" w14:textId="77777777" w:rsidR="00E0338A" w:rsidRDefault="00781F53">
      <w:pPr>
        <w:spacing w:line="240" w:lineRule="auto"/>
        <w:ind w:left="720" w:hanging="436"/>
        <w:jc w:val="both"/>
        <w:rPr>
          <w:color w:val="000000"/>
        </w:rPr>
      </w:pPr>
      <w:r>
        <w:rPr>
          <w:color w:val="000000"/>
        </w:rPr>
        <w:t>€   Reconversion professionnelle</w:t>
      </w:r>
    </w:p>
    <w:p w14:paraId="47712BA8" w14:textId="77777777" w:rsidR="00E0338A" w:rsidRDefault="00781F53">
      <w:pPr>
        <w:spacing w:line="240" w:lineRule="auto"/>
        <w:ind w:left="720" w:hanging="436"/>
        <w:jc w:val="both"/>
        <w:rPr>
          <w:color w:val="000000"/>
        </w:rPr>
      </w:pPr>
      <w:r>
        <w:rPr>
          <w:color w:val="000000"/>
        </w:rPr>
        <w:t>€   Formation, VAE, bilan de compétences </w:t>
      </w:r>
    </w:p>
    <w:p w14:paraId="5BA49576" w14:textId="77777777" w:rsidR="00E0338A" w:rsidRDefault="00781F53">
      <w:pPr>
        <w:spacing w:line="240" w:lineRule="auto"/>
        <w:ind w:left="720" w:hanging="436"/>
        <w:jc w:val="both"/>
        <w:rPr>
          <w:color w:val="000000"/>
        </w:rPr>
      </w:pPr>
      <w:r>
        <w:rPr>
          <w:color w:val="000000"/>
        </w:rPr>
        <w:t>€   Autre projet professionnel sérieux : ………………………………………………………………………………</w:t>
      </w:r>
    </w:p>
    <w:p w14:paraId="5406AA01" w14:textId="77777777" w:rsidR="00E0338A" w:rsidRDefault="00E0338A">
      <w:pPr>
        <w:spacing w:line="240" w:lineRule="auto"/>
        <w:rPr>
          <w:rFonts w:ascii="Times New Roman" w:eastAsia="Times New Roman" w:hAnsi="Times New Roman" w:cs="Times New Roman"/>
          <w:sz w:val="24"/>
          <w:szCs w:val="24"/>
        </w:rPr>
      </w:pPr>
    </w:p>
    <w:p w14:paraId="1EB4D5E9" w14:textId="77777777" w:rsidR="00E0338A" w:rsidRDefault="00781F53">
      <w:pPr>
        <w:spacing w:line="240" w:lineRule="auto"/>
        <w:jc w:val="both"/>
        <w:rPr>
          <w:rFonts w:ascii="Times New Roman" w:eastAsia="Times New Roman" w:hAnsi="Times New Roman" w:cs="Times New Roman"/>
          <w:sz w:val="24"/>
          <w:szCs w:val="24"/>
        </w:rPr>
      </w:pPr>
      <w:r>
        <w:rPr>
          <w:color w:val="000000"/>
        </w:rPr>
        <w:t xml:space="preserve">Veuillez </w:t>
      </w:r>
      <w:r>
        <w:rPr>
          <w:b/>
          <w:bCs/>
          <w:color w:val="000000"/>
          <w:u w:val="single"/>
        </w:rPr>
        <w:t xml:space="preserve">joindre impérativement </w:t>
      </w:r>
      <w:r>
        <w:rPr>
          <w:b/>
          <w:bCs/>
          <w:u w:val="single"/>
        </w:rPr>
        <w:t>d</w:t>
      </w:r>
      <w:r>
        <w:rPr>
          <w:b/>
          <w:bCs/>
          <w:color w:val="000000"/>
          <w:u w:val="single"/>
        </w:rPr>
        <w:t>es pièces justifi</w:t>
      </w:r>
      <w:r>
        <w:rPr>
          <w:b/>
          <w:bCs/>
          <w:u w:val="single"/>
        </w:rPr>
        <w:t xml:space="preserve">ant du projet </w:t>
      </w:r>
      <w:proofErr w:type="gramStart"/>
      <w:r>
        <w:rPr>
          <w:b/>
          <w:bCs/>
          <w:u w:val="single"/>
        </w:rPr>
        <w:t xml:space="preserve">professionnel </w:t>
      </w:r>
      <w:r>
        <w:rPr>
          <w:b/>
          <w:bCs/>
          <w:color w:val="000000"/>
          <w:u w:val="single"/>
        </w:rPr>
        <w:t xml:space="preserve"> (</w:t>
      </w:r>
      <w:proofErr w:type="spellStart"/>
      <w:proofErr w:type="gramEnd"/>
      <w:r>
        <w:rPr>
          <w:b/>
          <w:bCs/>
          <w:u w:val="single"/>
        </w:rPr>
        <w:t>cf</w:t>
      </w:r>
      <w:proofErr w:type="spellEnd"/>
      <w:r>
        <w:rPr>
          <w:b/>
          <w:bCs/>
          <w:u w:val="single"/>
        </w:rPr>
        <w:t xml:space="preserve"> page 2</w:t>
      </w:r>
      <w:r>
        <w:rPr>
          <w:b/>
          <w:bCs/>
          <w:color w:val="000000"/>
          <w:u w:val="single"/>
        </w:rPr>
        <w:t>)</w:t>
      </w:r>
      <w:r>
        <w:rPr>
          <w:i/>
          <w:iCs/>
          <w:color w:val="000000"/>
          <w:sz w:val="20"/>
          <w:szCs w:val="20"/>
        </w:rPr>
        <w:t>.</w:t>
      </w:r>
    </w:p>
    <w:p w14:paraId="1A7F148D" w14:textId="77777777" w:rsidR="00E0338A" w:rsidRDefault="00E0338A">
      <w:pPr>
        <w:spacing w:line="240" w:lineRule="auto"/>
        <w:rPr>
          <w:rFonts w:ascii="Times New Roman" w:eastAsia="Times New Roman" w:hAnsi="Times New Roman" w:cs="Times New Roman"/>
          <w:sz w:val="24"/>
          <w:szCs w:val="24"/>
        </w:rPr>
      </w:pPr>
    </w:p>
    <w:p w14:paraId="184434F3" w14:textId="77777777" w:rsidR="00E0338A" w:rsidRDefault="00781F53">
      <w:pPr>
        <w:spacing w:line="240" w:lineRule="auto"/>
        <w:jc w:val="both"/>
        <w:rPr>
          <w:rFonts w:ascii="Times New Roman" w:eastAsia="Times New Roman" w:hAnsi="Times New Roman" w:cs="Times New Roman"/>
          <w:sz w:val="24"/>
          <w:szCs w:val="24"/>
        </w:rPr>
      </w:pPr>
      <w:r>
        <w:rPr>
          <w:color w:val="000000"/>
        </w:rPr>
        <w:t xml:space="preserve">Je soussigné(e) _________________________, souhaite bénéficier d’une rupture d’un commun accord de mon contrat de travail dans le cadre du dispositif de rupture conventionnelle collective au sein de Malesherbes Publications relatif à l’accord signé le </w:t>
      </w:r>
      <w:r>
        <w:t>27 janvier 2026</w:t>
      </w:r>
      <w:r>
        <w:rPr>
          <w:color w:val="000000"/>
        </w:rPr>
        <w:t>2026.</w:t>
      </w:r>
    </w:p>
    <w:p w14:paraId="0BB00BF2" w14:textId="77777777" w:rsidR="00E0338A" w:rsidRDefault="00E0338A">
      <w:pPr>
        <w:spacing w:line="240" w:lineRule="auto"/>
        <w:rPr>
          <w:rFonts w:ascii="Times New Roman" w:eastAsia="Times New Roman" w:hAnsi="Times New Roman" w:cs="Times New Roman"/>
          <w:sz w:val="24"/>
          <w:szCs w:val="24"/>
        </w:rPr>
      </w:pPr>
    </w:p>
    <w:p w14:paraId="7BC70932" w14:textId="77777777" w:rsidR="00E0338A" w:rsidRDefault="00781F53">
      <w:pPr>
        <w:spacing w:line="240" w:lineRule="auto"/>
        <w:jc w:val="both"/>
        <w:rPr>
          <w:rFonts w:ascii="Times New Roman" w:eastAsia="Times New Roman" w:hAnsi="Times New Roman" w:cs="Times New Roman"/>
          <w:sz w:val="24"/>
          <w:szCs w:val="24"/>
        </w:rPr>
      </w:pPr>
      <w:r>
        <w:rPr>
          <w:color w:val="000000"/>
        </w:rPr>
        <w:t>Je confirme que j’ai pu bénéficier des informations nécessaires pour solliciter mon départ en rupture conventionnelle en toute connaissance de cause. </w:t>
      </w:r>
    </w:p>
    <w:p w14:paraId="1DB8AB8B" w14:textId="77777777" w:rsidR="00E0338A" w:rsidRDefault="00E0338A">
      <w:pPr>
        <w:spacing w:line="240" w:lineRule="auto"/>
        <w:rPr>
          <w:rFonts w:ascii="Times New Roman" w:eastAsia="Times New Roman" w:hAnsi="Times New Roman" w:cs="Times New Roman"/>
          <w:sz w:val="24"/>
          <w:szCs w:val="24"/>
        </w:rPr>
      </w:pPr>
    </w:p>
    <w:p w14:paraId="5099A805" w14:textId="77777777" w:rsidR="00E0338A" w:rsidRDefault="00781F53">
      <w:pPr>
        <w:spacing w:line="240" w:lineRule="auto"/>
        <w:jc w:val="both"/>
        <w:rPr>
          <w:rFonts w:ascii="Times New Roman" w:eastAsia="Times New Roman" w:hAnsi="Times New Roman" w:cs="Times New Roman"/>
          <w:sz w:val="24"/>
          <w:szCs w:val="24"/>
        </w:rPr>
      </w:pPr>
      <w:r>
        <w:rPr>
          <w:color w:val="000000"/>
        </w:rPr>
        <w:t>Fait à ____________________, le ____________________ 2026. </w:t>
      </w:r>
    </w:p>
    <w:p w14:paraId="31CFAE52" w14:textId="77777777" w:rsidR="00E0338A" w:rsidRDefault="00781F53">
      <w:pPr>
        <w:spacing w:line="240" w:lineRule="auto"/>
        <w:rPr>
          <w:color w:val="000000"/>
        </w:rPr>
      </w:pPr>
      <w:r>
        <w:rPr>
          <w:color w:val="000000"/>
        </w:rPr>
        <w:t>Nom et signature</w:t>
      </w:r>
    </w:p>
    <w:p w14:paraId="075F45DA" w14:textId="77777777" w:rsidR="00E0338A" w:rsidRDefault="00781F53">
      <w:pPr>
        <w:spacing w:before="240"/>
      </w:pPr>
      <w:r>
        <w:lastRenderedPageBreak/>
        <w:t xml:space="preserve"> </w:t>
      </w:r>
    </w:p>
    <w:p w14:paraId="6D07694D" w14:textId="77777777" w:rsidR="00E0338A" w:rsidRDefault="00781F53">
      <w:pPr>
        <w:spacing w:before="240"/>
      </w:pPr>
      <w:r>
        <w:t xml:space="preserve"> </w:t>
      </w:r>
    </w:p>
    <w:tbl>
      <w:tblPr>
        <w:tblStyle w:val="a3"/>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895"/>
      </w:tblGrid>
      <w:tr w:rsidR="00E0338A" w14:paraId="78F71C36" w14:textId="77777777">
        <w:trPr>
          <w:trHeight w:val="11325"/>
        </w:trPr>
        <w:tc>
          <w:tcPr>
            <w:tcW w:w="889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05F9626" w14:textId="77777777" w:rsidR="00E0338A" w:rsidRDefault="00781F53">
            <w:pPr>
              <w:spacing w:before="240"/>
              <w:jc w:val="center"/>
              <w:rPr>
                <w:b/>
                <w:bCs/>
                <w:color w:val="171717"/>
                <w:sz w:val="24"/>
                <w:szCs w:val="24"/>
              </w:rPr>
            </w:pPr>
            <w:r>
              <w:rPr>
                <w:b/>
                <w:bCs/>
                <w:color w:val="171717"/>
                <w:sz w:val="24"/>
                <w:szCs w:val="24"/>
              </w:rPr>
              <w:t>Exemples de pièces justificatives du projet professionnel :</w:t>
            </w:r>
          </w:p>
          <w:p w14:paraId="7E100E49" w14:textId="77777777" w:rsidR="00E0338A" w:rsidRDefault="00781F53">
            <w:pPr>
              <w:spacing w:before="240" w:after="240"/>
              <w:rPr>
                <w:b/>
                <w:bCs/>
                <w:color w:val="171717"/>
                <w:u w:val="single"/>
              </w:rPr>
            </w:pPr>
            <w:r>
              <w:rPr>
                <w:rFonts w:ascii="Times New Roman" w:eastAsia="Times New Roman" w:hAnsi="Times New Roman" w:cs="Times New Roman"/>
                <w:sz w:val="24"/>
                <w:szCs w:val="24"/>
              </w:rPr>
              <w:t xml:space="preserve"> </w:t>
            </w:r>
            <w:r>
              <w:rPr>
                <w:b/>
                <w:bCs/>
                <w:color w:val="171717"/>
                <w:u w:val="single"/>
              </w:rPr>
              <w:t>Départ dans le cadre d’un CDI ou d’un CDD d’au moins 6 mois contrat signé ou d’une offre d’embauche :</w:t>
            </w:r>
          </w:p>
          <w:p w14:paraId="49010898" w14:textId="77777777" w:rsidR="00E0338A" w:rsidRDefault="00781F53">
            <w:pPr>
              <w:numPr>
                <w:ilvl w:val="0"/>
                <w:numId w:val="19"/>
              </w:numPr>
              <w:jc w:val="both"/>
            </w:pPr>
            <w:r>
              <w:t xml:space="preserve">Contrat de travail signé </w:t>
            </w:r>
          </w:p>
          <w:p w14:paraId="47B395A5" w14:textId="77777777" w:rsidR="00E0338A" w:rsidRDefault="00781F53">
            <w:pPr>
              <w:numPr>
                <w:ilvl w:val="0"/>
                <w:numId w:val="19"/>
              </w:numPr>
              <w:spacing w:after="240"/>
              <w:jc w:val="both"/>
            </w:pPr>
            <w:r>
              <w:t xml:space="preserve">Promesse d’embauche </w:t>
            </w:r>
          </w:p>
          <w:p w14:paraId="4F80C065" w14:textId="77777777" w:rsidR="00E0338A" w:rsidRDefault="00781F53">
            <w:pPr>
              <w:spacing w:before="240"/>
              <w:jc w:val="both"/>
              <w:rPr>
                <w:b/>
                <w:bCs/>
                <w:color w:val="171717"/>
                <w:u w:val="single"/>
              </w:rPr>
            </w:pPr>
            <w:r>
              <w:t xml:space="preserve"> </w:t>
            </w:r>
            <w:r>
              <w:rPr>
                <w:b/>
                <w:bCs/>
                <w:color w:val="171717"/>
                <w:u w:val="single"/>
              </w:rPr>
              <w:t>Départ dans le cadre d’une reconversion professionnelle ou d’une formation</w:t>
            </w:r>
            <w:r>
              <w:rPr>
                <w:b/>
                <w:bCs/>
                <w:color w:val="171717"/>
                <w:u w:val="single"/>
              </w:rPr>
              <w:br/>
            </w:r>
          </w:p>
          <w:p w14:paraId="1961BA49" w14:textId="77777777" w:rsidR="00E0338A" w:rsidRDefault="00781F53">
            <w:pPr>
              <w:numPr>
                <w:ilvl w:val="0"/>
                <w:numId w:val="1"/>
              </w:numPr>
              <w:jc w:val="both"/>
              <w:rPr>
                <w:color w:val="171717"/>
              </w:rPr>
            </w:pPr>
            <w:r>
              <w:rPr>
                <w:color w:val="171717"/>
              </w:rPr>
              <w:t xml:space="preserve">Confirmation d’inscription à une formation longue, VAE, bilan de compétences, à tout dispositif permettant de se reconvertir </w:t>
            </w:r>
          </w:p>
          <w:p w14:paraId="553442F5" w14:textId="77777777" w:rsidR="00E0338A" w:rsidRDefault="00781F53">
            <w:pPr>
              <w:numPr>
                <w:ilvl w:val="0"/>
                <w:numId w:val="1"/>
              </w:numPr>
              <w:spacing w:after="240"/>
              <w:jc w:val="both"/>
              <w:rPr>
                <w:color w:val="171717"/>
              </w:rPr>
            </w:pPr>
            <w:r>
              <w:rPr>
                <w:color w:val="171717"/>
              </w:rPr>
              <w:t>Devis d’une formation longue</w:t>
            </w:r>
          </w:p>
          <w:p w14:paraId="50F992EF" w14:textId="77777777" w:rsidR="00E0338A" w:rsidRDefault="00781F53">
            <w:pPr>
              <w:spacing w:before="240"/>
              <w:jc w:val="both"/>
              <w:rPr>
                <w:b/>
                <w:bCs/>
                <w:color w:val="171717"/>
                <w:u w:val="single"/>
              </w:rPr>
            </w:pPr>
            <w:r>
              <w:rPr>
                <w:b/>
                <w:bCs/>
                <w:color w:val="171717"/>
                <w:u w:val="single"/>
              </w:rPr>
              <w:t xml:space="preserve">  Départ dans le cadre d’une création ou d’une reprise d’entreprise </w:t>
            </w:r>
          </w:p>
          <w:p w14:paraId="1186C42D" w14:textId="77777777" w:rsidR="00E0338A" w:rsidRDefault="007A6D71">
            <w:pPr>
              <w:spacing w:before="80" w:after="80"/>
              <w:ind w:left="280"/>
              <w:jc w:val="both"/>
            </w:pPr>
            <w:sdt>
              <w:sdtPr>
                <w:tag w:val="goog_rdk_9"/>
                <w:id w:val="1512316542"/>
              </w:sdtPr>
              <w:sdtEndPr/>
              <w:sdtContent>
                <w:r w:rsidR="00781F53">
                  <w:rPr>
                    <w:rFonts w:ascii="Arial Unicode MS" w:eastAsia="Arial Unicode MS" w:hAnsi="Arial Unicode MS" w:cs="Arial Unicode MS"/>
                  </w:rPr>
                  <w:t xml:space="preserve">➢ </w:t>
                </w:r>
              </w:sdtContent>
            </w:sdt>
            <w:r w:rsidR="00781F53">
              <w:rPr>
                <w:u w:val="single"/>
              </w:rPr>
              <w:t>pour la création d’entreprise</w:t>
            </w:r>
            <w:r w:rsidR="00781F53">
              <w:t xml:space="preserve"> :</w:t>
            </w:r>
          </w:p>
          <w:p w14:paraId="7A20B4A8" w14:textId="77777777" w:rsidR="00E0338A" w:rsidRDefault="00781F53">
            <w:pPr>
              <w:spacing w:before="80" w:after="80"/>
              <w:ind w:left="280"/>
              <w:jc w:val="both"/>
            </w:pPr>
            <w:r>
              <w:t>- de la production de tout document attestant de la date de réalisation des formalités d’inscription sur les registres obligatoires (Registre du Commerce et des Sociétés, inscription auprès de l’URSSAF / au Registre National des Entreprises ou tout autre registre équivalent) ; attestation sur l’honneur du démarrage de l’activité</w:t>
            </w:r>
          </w:p>
          <w:p w14:paraId="53BF87B7" w14:textId="77777777" w:rsidR="00E0338A" w:rsidRDefault="00781F53">
            <w:pPr>
              <w:spacing w:before="80" w:after="80"/>
              <w:ind w:left="280"/>
              <w:jc w:val="both"/>
            </w:pPr>
            <w:r>
              <w:t>- ou de la présentation de justificatifs d’une activité réelle de la Société (déclaration de TVA ou demande de non-assujettissement à la TVA, copies de factures, copies des comptes sociaux de la société).</w:t>
            </w:r>
          </w:p>
          <w:p w14:paraId="75C66CE4" w14:textId="77777777" w:rsidR="00E0338A" w:rsidRDefault="007A6D71">
            <w:pPr>
              <w:spacing w:before="80" w:after="80"/>
              <w:ind w:left="280"/>
              <w:jc w:val="both"/>
            </w:pPr>
            <w:sdt>
              <w:sdtPr>
                <w:tag w:val="goog_rdk_10"/>
                <w:id w:val="-818571828"/>
              </w:sdtPr>
              <w:sdtEndPr/>
              <w:sdtContent>
                <w:r w:rsidR="00781F53">
                  <w:rPr>
                    <w:rFonts w:ascii="Arial Unicode MS" w:eastAsia="Arial Unicode MS" w:hAnsi="Arial Unicode MS" w:cs="Arial Unicode MS"/>
                  </w:rPr>
                  <w:t xml:space="preserve">➢ </w:t>
                </w:r>
              </w:sdtContent>
            </w:sdt>
            <w:r w:rsidR="00781F53">
              <w:rPr>
                <w:u w:val="single"/>
              </w:rPr>
              <w:t>pour la reprise d’entreprise :</w:t>
            </w:r>
            <w:r w:rsidR="00781F53">
              <w:t xml:space="preserve"> la production de tout document attestant de la prise de contrôle d’une entreprise existante et de la date de l’acquisition d’au moins 30% des parts sociales ou actions (copie du registre des mouvements de titres en cas de reprise d’une société par actions, copie des statuts modifiés en cas de reprise d’une société de personnes).</w:t>
            </w:r>
          </w:p>
          <w:p w14:paraId="584C58DE" w14:textId="77777777" w:rsidR="00E0338A" w:rsidRDefault="00781F53">
            <w:pPr>
              <w:spacing w:before="80" w:after="80"/>
              <w:ind w:left="280"/>
              <w:jc w:val="both"/>
            </w:pPr>
            <w:r>
              <w:t xml:space="preserve"> </w:t>
            </w:r>
          </w:p>
          <w:p w14:paraId="03FA282D" w14:textId="77777777" w:rsidR="00E0338A" w:rsidRDefault="00781F53">
            <w:pPr>
              <w:spacing w:before="80" w:after="80"/>
              <w:ind w:left="280"/>
              <w:jc w:val="both"/>
              <w:rPr>
                <w:b/>
                <w:bCs/>
                <w:color w:val="171717"/>
                <w:u w:val="single"/>
              </w:rPr>
            </w:pPr>
            <w:r>
              <w:rPr>
                <w:b/>
                <w:bCs/>
                <w:color w:val="171717"/>
                <w:u w:val="single"/>
              </w:rPr>
              <w:t>Autre projet professionnel sérieux</w:t>
            </w:r>
          </w:p>
          <w:p w14:paraId="2EE3EC90" w14:textId="77777777" w:rsidR="00E0338A" w:rsidRDefault="00781F53">
            <w:pPr>
              <w:spacing w:before="240"/>
              <w:jc w:val="both"/>
              <w:rPr>
                <w:i/>
                <w:iCs/>
                <w:sz w:val="24"/>
                <w:szCs w:val="24"/>
              </w:rPr>
            </w:pPr>
            <w:r>
              <w:rPr>
                <w:color w:val="171717"/>
              </w:rPr>
              <w:t>Ce projet pourra être validé par la Direction en fonction des pièces justificatives que le salarié sera en mesure de présenter</w:t>
            </w:r>
            <w:r>
              <w:rPr>
                <w:i/>
                <w:iCs/>
                <w:sz w:val="24"/>
                <w:szCs w:val="24"/>
              </w:rPr>
              <w:t xml:space="preserve"> </w:t>
            </w:r>
          </w:p>
        </w:tc>
      </w:tr>
    </w:tbl>
    <w:p w14:paraId="3B0243E5" w14:textId="77777777" w:rsidR="00E0338A" w:rsidRDefault="00781F53">
      <w:pPr>
        <w:spacing w:before="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0F380D4" w14:textId="77777777" w:rsidR="00E0338A" w:rsidRDefault="00781F53">
      <w:pPr>
        <w:spacing w:line="240" w:lineRule="auto"/>
      </w:pPr>
      <w:r>
        <w:br w:type="page"/>
      </w:r>
    </w:p>
    <w:p w14:paraId="78A240A5" w14:textId="77777777" w:rsidR="00E0338A" w:rsidRDefault="00781F53">
      <w:pPr>
        <w:spacing w:line="240" w:lineRule="auto"/>
      </w:pPr>
      <w:r>
        <w:rPr>
          <w:b/>
          <w:bCs/>
          <w:sz w:val="28"/>
          <w:szCs w:val="28"/>
        </w:rPr>
        <w:lastRenderedPageBreak/>
        <w:t>Annexe 2 : Modèle de convention de rupture</w:t>
      </w:r>
      <w:r>
        <w:t xml:space="preserve"> </w:t>
      </w:r>
    </w:p>
    <w:p w14:paraId="0396EEE9" w14:textId="77777777" w:rsidR="00E0338A" w:rsidRDefault="00E0338A">
      <w:pPr>
        <w:spacing w:line="240" w:lineRule="auto"/>
      </w:pPr>
    </w:p>
    <w:p w14:paraId="50580296" w14:textId="77777777" w:rsidR="00E0338A" w:rsidRDefault="00E0338A">
      <w:pPr>
        <w:spacing w:after="160" w:line="280" w:lineRule="auto"/>
        <w:jc w:val="both"/>
        <w:rPr>
          <w:rFonts w:ascii="Calibri" w:eastAsia="Calibri" w:hAnsi="Calibri" w:cs="Calibri"/>
          <w:b/>
          <w:bCs/>
          <w:sz w:val="28"/>
          <w:szCs w:val="28"/>
        </w:rPr>
      </w:pPr>
    </w:p>
    <w:p w14:paraId="5B681932" w14:textId="77777777" w:rsidR="00E0338A" w:rsidRDefault="00E0338A">
      <w:pPr>
        <w:spacing w:after="160" w:line="280" w:lineRule="auto"/>
        <w:rPr>
          <w:rFonts w:ascii="Calibri" w:eastAsia="Calibri" w:hAnsi="Calibri" w:cs="Calibri"/>
        </w:rPr>
      </w:pPr>
    </w:p>
    <w:p w14:paraId="439B71CC" w14:textId="77777777" w:rsidR="00E0338A" w:rsidRDefault="00E0338A">
      <w:pPr>
        <w:pBdr>
          <w:top w:val="single" w:sz="4" w:space="1" w:color="000000"/>
          <w:left w:val="single" w:sz="4" w:space="4" w:color="000000"/>
          <w:bottom w:val="single" w:sz="4" w:space="1" w:color="000000"/>
          <w:right w:val="single" w:sz="4" w:space="31" w:color="000000"/>
        </w:pBdr>
        <w:shd w:val="clear" w:color="auto" w:fill="F2F2F2"/>
        <w:tabs>
          <w:tab w:val="left" w:pos="142"/>
          <w:tab w:val="left" w:pos="7655"/>
        </w:tabs>
        <w:spacing w:after="160" w:line="259" w:lineRule="auto"/>
        <w:ind w:left="709" w:right="1275"/>
        <w:jc w:val="center"/>
        <w:rPr>
          <w:rFonts w:ascii="Calibri" w:eastAsia="Calibri" w:hAnsi="Calibri" w:cs="Calibri"/>
        </w:rPr>
      </w:pPr>
    </w:p>
    <w:p w14:paraId="3D6988C2" w14:textId="77777777" w:rsidR="00E0338A" w:rsidRDefault="00781F53">
      <w:pPr>
        <w:pBdr>
          <w:top w:val="single" w:sz="4" w:space="1" w:color="000000"/>
          <w:left w:val="single" w:sz="4" w:space="4" w:color="000000"/>
          <w:bottom w:val="single" w:sz="4" w:space="1" w:color="000000"/>
          <w:right w:val="single" w:sz="4" w:space="31" w:color="000000"/>
        </w:pBdr>
        <w:shd w:val="clear" w:color="auto" w:fill="F2F2F2"/>
        <w:tabs>
          <w:tab w:val="left" w:pos="7655"/>
        </w:tabs>
        <w:spacing w:after="160" w:line="259" w:lineRule="auto"/>
        <w:ind w:left="709" w:right="1275"/>
        <w:jc w:val="center"/>
        <w:rPr>
          <w:rFonts w:ascii="Calibri" w:eastAsia="Calibri" w:hAnsi="Calibri" w:cs="Calibri"/>
          <w:b/>
          <w:bCs/>
        </w:rPr>
      </w:pPr>
      <w:r>
        <w:rPr>
          <w:rFonts w:ascii="Calibri" w:eastAsia="Calibri" w:hAnsi="Calibri" w:cs="Calibri"/>
          <w:b/>
          <w:bCs/>
        </w:rPr>
        <w:t>CONVENTION DE RUPTURE D’UN COMMUN ACCORD</w:t>
      </w:r>
    </w:p>
    <w:p w14:paraId="14B058AA" w14:textId="77777777" w:rsidR="00E0338A" w:rsidRDefault="00781F53">
      <w:pPr>
        <w:pBdr>
          <w:top w:val="single" w:sz="4" w:space="1" w:color="000000"/>
          <w:left w:val="single" w:sz="4" w:space="4" w:color="000000"/>
          <w:bottom w:val="single" w:sz="4" w:space="1" w:color="000000"/>
          <w:right w:val="single" w:sz="4" w:space="31" w:color="000000"/>
        </w:pBdr>
        <w:shd w:val="clear" w:color="auto" w:fill="F2F2F2"/>
        <w:tabs>
          <w:tab w:val="left" w:pos="7655"/>
        </w:tabs>
        <w:spacing w:after="160" w:line="259" w:lineRule="auto"/>
        <w:ind w:left="709" w:right="1275"/>
        <w:jc w:val="center"/>
        <w:rPr>
          <w:rFonts w:ascii="Calibri" w:eastAsia="Calibri" w:hAnsi="Calibri" w:cs="Calibri"/>
          <w:b/>
          <w:bCs/>
        </w:rPr>
      </w:pPr>
      <w:r>
        <w:rPr>
          <w:rFonts w:ascii="Calibri" w:eastAsia="Calibri" w:hAnsi="Calibri" w:cs="Calibri"/>
          <w:b/>
          <w:bCs/>
        </w:rPr>
        <w:t>Dans le cadre de l’accord collectif relatif à la mise en œuvre d’une rupture conventionnelle collective signé le XXXX 2026</w:t>
      </w:r>
    </w:p>
    <w:p w14:paraId="4C463199" w14:textId="77777777" w:rsidR="00E0338A" w:rsidRDefault="00781F53">
      <w:pPr>
        <w:pBdr>
          <w:top w:val="single" w:sz="4" w:space="1" w:color="000000"/>
          <w:left w:val="single" w:sz="4" w:space="4" w:color="000000"/>
          <w:bottom w:val="single" w:sz="4" w:space="1" w:color="000000"/>
          <w:right w:val="single" w:sz="4" w:space="31" w:color="000000"/>
        </w:pBdr>
        <w:shd w:val="clear" w:color="auto" w:fill="F2F2F2"/>
        <w:tabs>
          <w:tab w:val="left" w:pos="5529"/>
          <w:tab w:val="left" w:pos="7655"/>
        </w:tabs>
        <w:spacing w:after="160" w:line="259" w:lineRule="auto"/>
        <w:ind w:left="709" w:right="1275"/>
        <w:rPr>
          <w:rFonts w:ascii="Calibri" w:eastAsia="Calibri" w:hAnsi="Calibri" w:cs="Calibri"/>
        </w:rPr>
      </w:pPr>
      <w:r>
        <w:rPr>
          <w:rFonts w:ascii="Calibri" w:eastAsia="Calibri" w:hAnsi="Calibri" w:cs="Calibri"/>
        </w:rPr>
        <w:tab/>
      </w:r>
    </w:p>
    <w:p w14:paraId="3BE98B21" w14:textId="77777777" w:rsidR="00E0338A" w:rsidRDefault="00E0338A">
      <w:pPr>
        <w:spacing w:after="160" w:line="259" w:lineRule="auto"/>
        <w:ind w:right="2835"/>
        <w:jc w:val="both"/>
        <w:rPr>
          <w:rFonts w:ascii="Calibri" w:eastAsia="Calibri" w:hAnsi="Calibri" w:cs="Calibri"/>
        </w:rPr>
      </w:pPr>
    </w:p>
    <w:p w14:paraId="098B54F2" w14:textId="77777777" w:rsidR="00E0338A" w:rsidRDefault="00E0338A">
      <w:pPr>
        <w:spacing w:after="160" w:line="259" w:lineRule="auto"/>
        <w:jc w:val="both"/>
        <w:rPr>
          <w:rFonts w:ascii="Calibri" w:eastAsia="Calibri" w:hAnsi="Calibri" w:cs="Calibri"/>
        </w:rPr>
      </w:pPr>
    </w:p>
    <w:p w14:paraId="4146873B" w14:textId="77777777" w:rsidR="00E0338A" w:rsidRDefault="00781F53">
      <w:pPr>
        <w:spacing w:after="160" w:line="259" w:lineRule="auto"/>
        <w:jc w:val="both"/>
        <w:rPr>
          <w:rFonts w:ascii="Calibri" w:eastAsia="Calibri" w:hAnsi="Calibri" w:cs="Calibri"/>
          <w:b/>
          <w:bCs/>
          <w:u w:val="single"/>
        </w:rPr>
      </w:pPr>
      <w:r>
        <w:rPr>
          <w:rFonts w:ascii="Calibri" w:eastAsia="Calibri" w:hAnsi="Calibri" w:cs="Calibri"/>
          <w:b/>
          <w:bCs/>
          <w:u w:val="single"/>
        </w:rPr>
        <w:t>ENTRE LES SOUSSIGNÉS</w:t>
      </w:r>
    </w:p>
    <w:p w14:paraId="49BEA891" w14:textId="77777777" w:rsidR="00E0338A" w:rsidRDefault="00E0338A">
      <w:pPr>
        <w:spacing w:after="160" w:line="259" w:lineRule="auto"/>
        <w:jc w:val="both"/>
        <w:rPr>
          <w:rFonts w:ascii="Calibri" w:eastAsia="Calibri" w:hAnsi="Calibri" w:cs="Calibri"/>
        </w:rPr>
      </w:pPr>
    </w:p>
    <w:p w14:paraId="32559D1E" w14:textId="1345EBEA" w:rsidR="00E0338A" w:rsidRDefault="00781F53">
      <w:pPr>
        <w:spacing w:after="160" w:line="259" w:lineRule="auto"/>
        <w:jc w:val="both"/>
        <w:rPr>
          <w:rFonts w:ascii="Calibri" w:eastAsia="Calibri" w:hAnsi="Calibri" w:cs="Calibri"/>
        </w:rPr>
      </w:pPr>
      <w:r>
        <w:rPr>
          <w:rFonts w:ascii="Calibri" w:eastAsia="Calibri" w:hAnsi="Calibri" w:cs="Calibri"/>
        </w:rPr>
        <w:t xml:space="preserve">La Société Malesherbes Publications représenté par Monsieur </w:t>
      </w:r>
      <w:r w:rsidR="00FF397A">
        <w:rPr>
          <w:rFonts w:ascii="Calibri" w:eastAsia="Calibri" w:hAnsi="Calibri" w:cs="Calibri"/>
        </w:rPr>
        <w:t>XXX</w:t>
      </w:r>
      <w:r>
        <w:rPr>
          <w:rFonts w:ascii="Calibri" w:eastAsia="Calibri" w:hAnsi="Calibri" w:cs="Calibri"/>
        </w:rPr>
        <w:t>, en qualité de Directeur Général</w:t>
      </w:r>
    </w:p>
    <w:p w14:paraId="19794498" w14:textId="77777777" w:rsidR="00E0338A" w:rsidRDefault="00781F53">
      <w:pPr>
        <w:spacing w:after="160" w:line="259" w:lineRule="auto"/>
        <w:jc w:val="both"/>
        <w:rPr>
          <w:rFonts w:ascii="Calibri" w:eastAsia="Calibri" w:hAnsi="Calibri" w:cs="Calibri"/>
        </w:rPr>
      </w:pPr>
      <w:proofErr w:type="gramStart"/>
      <w:r>
        <w:rPr>
          <w:rFonts w:ascii="Calibri" w:eastAsia="Calibri" w:hAnsi="Calibri" w:cs="Calibri"/>
        </w:rPr>
        <w:t>ci</w:t>
      </w:r>
      <w:proofErr w:type="gramEnd"/>
      <w:r>
        <w:rPr>
          <w:rFonts w:ascii="Calibri" w:eastAsia="Calibri" w:hAnsi="Calibri" w:cs="Calibri"/>
        </w:rPr>
        <w:t>-après désigné «La Société»,</w:t>
      </w:r>
    </w:p>
    <w:p w14:paraId="5C4933A3" w14:textId="77777777" w:rsidR="00E0338A" w:rsidRDefault="00E0338A">
      <w:pPr>
        <w:spacing w:after="160" w:line="259" w:lineRule="auto"/>
        <w:jc w:val="both"/>
        <w:rPr>
          <w:rFonts w:ascii="Calibri" w:eastAsia="Calibri" w:hAnsi="Calibri" w:cs="Calibri"/>
        </w:rPr>
      </w:pPr>
    </w:p>
    <w:p w14:paraId="7F4EEBCC" w14:textId="77777777" w:rsidR="00E0338A" w:rsidRDefault="00781F53">
      <w:pPr>
        <w:spacing w:after="160" w:line="259" w:lineRule="auto"/>
        <w:jc w:val="right"/>
        <w:rPr>
          <w:rFonts w:ascii="Calibri" w:eastAsia="Calibri" w:hAnsi="Calibri" w:cs="Calibri"/>
          <w:b/>
          <w:bCs/>
        </w:rPr>
      </w:pPr>
      <w:r>
        <w:rPr>
          <w:rFonts w:ascii="Calibri" w:eastAsia="Calibri" w:hAnsi="Calibri" w:cs="Calibri"/>
          <w:b/>
          <w:bCs/>
        </w:rPr>
        <w:t>D’une part,</w:t>
      </w:r>
    </w:p>
    <w:p w14:paraId="11B8ED6B" w14:textId="77777777" w:rsidR="00E0338A" w:rsidRDefault="00E0338A">
      <w:pPr>
        <w:spacing w:after="160" w:line="259" w:lineRule="auto"/>
        <w:jc w:val="both"/>
        <w:rPr>
          <w:rFonts w:ascii="Calibri" w:eastAsia="Calibri" w:hAnsi="Calibri" w:cs="Calibri"/>
          <w:b/>
          <w:bCs/>
          <w:u w:val="single"/>
        </w:rPr>
      </w:pPr>
    </w:p>
    <w:p w14:paraId="7E78E288" w14:textId="77777777" w:rsidR="00E0338A" w:rsidRDefault="00E0338A">
      <w:pPr>
        <w:spacing w:after="160" w:line="259" w:lineRule="auto"/>
        <w:jc w:val="both"/>
        <w:rPr>
          <w:rFonts w:ascii="Calibri" w:eastAsia="Calibri" w:hAnsi="Calibri" w:cs="Calibri"/>
          <w:b/>
          <w:bCs/>
          <w:u w:val="single"/>
        </w:rPr>
      </w:pPr>
    </w:p>
    <w:p w14:paraId="7E97723D" w14:textId="77777777" w:rsidR="00E0338A" w:rsidRDefault="00781F53">
      <w:pPr>
        <w:spacing w:after="160" w:line="259" w:lineRule="auto"/>
        <w:jc w:val="both"/>
        <w:rPr>
          <w:rFonts w:ascii="Calibri" w:eastAsia="Calibri" w:hAnsi="Calibri" w:cs="Calibri"/>
          <w:b/>
          <w:bCs/>
          <w:u w:val="single"/>
        </w:rPr>
      </w:pPr>
      <w:r>
        <w:rPr>
          <w:rFonts w:ascii="Calibri" w:eastAsia="Calibri" w:hAnsi="Calibri" w:cs="Calibri"/>
          <w:b/>
          <w:bCs/>
          <w:u w:val="single"/>
        </w:rPr>
        <w:t>ET</w:t>
      </w:r>
    </w:p>
    <w:p w14:paraId="130691AA" w14:textId="77777777" w:rsidR="00E0338A" w:rsidRDefault="00E0338A">
      <w:pPr>
        <w:spacing w:after="160" w:line="259" w:lineRule="auto"/>
        <w:jc w:val="both"/>
        <w:rPr>
          <w:rFonts w:ascii="Calibri" w:eastAsia="Calibri" w:hAnsi="Calibri" w:cs="Calibri"/>
        </w:rPr>
      </w:pPr>
    </w:p>
    <w:p w14:paraId="7E0ED1D7" w14:textId="77777777" w:rsidR="00E0338A" w:rsidRDefault="00781F53">
      <w:pPr>
        <w:spacing w:after="160" w:line="259" w:lineRule="auto"/>
        <w:jc w:val="both"/>
        <w:rPr>
          <w:rFonts w:ascii="Calibri" w:eastAsia="Calibri" w:hAnsi="Calibri" w:cs="Calibri"/>
        </w:rPr>
      </w:pPr>
      <w:r>
        <w:rPr>
          <w:rFonts w:ascii="Calibri" w:eastAsia="Calibri" w:hAnsi="Calibri" w:cs="Calibri"/>
          <w:b/>
          <w:bCs/>
        </w:rPr>
        <w:t xml:space="preserve">XXX </w:t>
      </w:r>
      <w:proofErr w:type="spellStart"/>
      <w:proofErr w:type="gramStart"/>
      <w:r>
        <w:rPr>
          <w:rFonts w:ascii="Calibri" w:eastAsia="Calibri" w:hAnsi="Calibri" w:cs="Calibri"/>
          <w:b/>
          <w:bCs/>
        </w:rPr>
        <w:t>XXX</w:t>
      </w:r>
      <w:proofErr w:type="spellEnd"/>
      <w:r>
        <w:rPr>
          <w:rFonts w:ascii="Calibri" w:eastAsia="Calibri" w:hAnsi="Calibri" w:cs="Calibri"/>
          <w:b/>
          <w:bCs/>
        </w:rPr>
        <w:t xml:space="preserve"> </w:t>
      </w:r>
      <w:r>
        <w:rPr>
          <w:rFonts w:ascii="Calibri" w:eastAsia="Calibri" w:hAnsi="Calibri" w:cs="Calibri"/>
        </w:rPr>
        <w:t xml:space="preserve"> demeurant</w:t>
      </w:r>
      <w:proofErr w:type="gramEnd"/>
      <w:r>
        <w:rPr>
          <w:rFonts w:ascii="Calibri" w:eastAsia="Calibri" w:hAnsi="Calibri" w:cs="Calibri"/>
        </w:rPr>
        <w:t xml:space="preserve"> XXX </w:t>
      </w:r>
      <w:proofErr w:type="spellStart"/>
      <w:r>
        <w:rPr>
          <w:rFonts w:ascii="Calibri" w:eastAsia="Calibri" w:hAnsi="Calibri" w:cs="Calibri"/>
        </w:rPr>
        <w:t>XXX</w:t>
      </w:r>
      <w:proofErr w:type="spellEnd"/>
      <w:r>
        <w:rPr>
          <w:rFonts w:ascii="Calibri" w:eastAsia="Calibri" w:hAnsi="Calibri" w:cs="Calibri"/>
        </w:rPr>
        <w:t xml:space="preserve"> </w:t>
      </w:r>
      <w:proofErr w:type="spellStart"/>
      <w:r>
        <w:rPr>
          <w:rFonts w:ascii="Calibri" w:eastAsia="Calibri" w:hAnsi="Calibri" w:cs="Calibri"/>
        </w:rPr>
        <w:t>XXX</w:t>
      </w:r>
      <w:proofErr w:type="spellEnd"/>
      <w:r>
        <w:rPr>
          <w:rFonts w:ascii="Calibri" w:eastAsia="Calibri" w:hAnsi="Calibri" w:cs="Calibri"/>
        </w:rPr>
        <w:t>,  salarié de la société</w:t>
      </w:r>
    </w:p>
    <w:p w14:paraId="19950FF5" w14:textId="77777777" w:rsidR="00E0338A" w:rsidRDefault="00E0338A">
      <w:pPr>
        <w:spacing w:after="160" w:line="259" w:lineRule="auto"/>
        <w:jc w:val="both"/>
        <w:rPr>
          <w:rFonts w:ascii="Calibri" w:eastAsia="Calibri" w:hAnsi="Calibri" w:cs="Calibri"/>
        </w:rPr>
      </w:pPr>
    </w:p>
    <w:p w14:paraId="0691DE62" w14:textId="77777777" w:rsidR="00E0338A" w:rsidRDefault="00781F53">
      <w:pPr>
        <w:spacing w:after="160" w:line="259" w:lineRule="auto"/>
        <w:jc w:val="both"/>
        <w:rPr>
          <w:rFonts w:ascii="Calibri" w:eastAsia="Calibri" w:hAnsi="Calibri" w:cs="Calibri"/>
        </w:rPr>
      </w:pPr>
      <w:proofErr w:type="gramStart"/>
      <w:r>
        <w:rPr>
          <w:rFonts w:ascii="Calibri" w:eastAsia="Calibri" w:hAnsi="Calibri" w:cs="Calibri"/>
        </w:rPr>
        <w:t>ci</w:t>
      </w:r>
      <w:proofErr w:type="gramEnd"/>
      <w:r>
        <w:rPr>
          <w:rFonts w:ascii="Calibri" w:eastAsia="Calibri" w:hAnsi="Calibri" w:cs="Calibri"/>
        </w:rPr>
        <w:t>-après désigné «Le Salarié»,</w:t>
      </w:r>
    </w:p>
    <w:p w14:paraId="250D07CE" w14:textId="77777777" w:rsidR="00E0338A" w:rsidRDefault="00E0338A">
      <w:pPr>
        <w:spacing w:after="160" w:line="259" w:lineRule="auto"/>
        <w:jc w:val="right"/>
        <w:rPr>
          <w:rFonts w:ascii="Calibri" w:eastAsia="Calibri" w:hAnsi="Calibri" w:cs="Calibri"/>
          <w:b/>
          <w:bCs/>
        </w:rPr>
      </w:pPr>
    </w:p>
    <w:p w14:paraId="7FF13822" w14:textId="77777777" w:rsidR="00E0338A" w:rsidRDefault="00781F53">
      <w:pPr>
        <w:spacing w:after="160" w:line="259" w:lineRule="auto"/>
        <w:jc w:val="right"/>
        <w:rPr>
          <w:rFonts w:ascii="Calibri" w:eastAsia="Calibri" w:hAnsi="Calibri" w:cs="Calibri"/>
        </w:rPr>
      </w:pPr>
      <w:r>
        <w:rPr>
          <w:rFonts w:ascii="Calibri" w:eastAsia="Calibri" w:hAnsi="Calibri" w:cs="Calibri"/>
          <w:b/>
          <w:bCs/>
        </w:rPr>
        <w:t>D’autre part,</w:t>
      </w:r>
    </w:p>
    <w:p w14:paraId="6403696F" w14:textId="77777777" w:rsidR="00E0338A" w:rsidRDefault="00E0338A">
      <w:pPr>
        <w:spacing w:after="160" w:line="259" w:lineRule="auto"/>
        <w:jc w:val="both"/>
        <w:rPr>
          <w:rFonts w:ascii="Calibri" w:eastAsia="Calibri" w:hAnsi="Calibri" w:cs="Calibri"/>
          <w:b/>
          <w:bCs/>
          <w:u w:val="single"/>
        </w:rPr>
      </w:pPr>
    </w:p>
    <w:p w14:paraId="71F0B58A" w14:textId="77777777" w:rsidR="00E0338A" w:rsidRDefault="00E0338A">
      <w:pPr>
        <w:spacing w:after="160" w:line="259" w:lineRule="auto"/>
        <w:jc w:val="both"/>
        <w:rPr>
          <w:rFonts w:ascii="Calibri" w:eastAsia="Calibri" w:hAnsi="Calibri" w:cs="Calibri"/>
        </w:rPr>
      </w:pPr>
    </w:p>
    <w:p w14:paraId="3A7176C1" w14:textId="77777777" w:rsidR="00E0338A" w:rsidRDefault="00781F53">
      <w:pPr>
        <w:spacing w:after="160" w:line="259" w:lineRule="auto"/>
        <w:jc w:val="right"/>
        <w:rPr>
          <w:rFonts w:ascii="Calibri" w:eastAsia="Calibri" w:hAnsi="Calibri" w:cs="Calibri"/>
        </w:rPr>
      </w:pPr>
      <w:r>
        <w:rPr>
          <w:rFonts w:ascii="Calibri" w:eastAsia="Calibri" w:hAnsi="Calibri" w:cs="Calibri"/>
        </w:rPr>
        <w:t>Ensemble désignées « </w:t>
      </w:r>
      <w:r>
        <w:rPr>
          <w:rFonts w:ascii="Calibri" w:eastAsia="Calibri" w:hAnsi="Calibri" w:cs="Calibri"/>
          <w:b/>
          <w:bCs/>
        </w:rPr>
        <w:t>les Parties</w:t>
      </w:r>
      <w:r>
        <w:rPr>
          <w:rFonts w:ascii="Calibri" w:eastAsia="Calibri" w:hAnsi="Calibri" w:cs="Calibri"/>
        </w:rPr>
        <w:t> »</w:t>
      </w:r>
    </w:p>
    <w:p w14:paraId="2DE59B43" w14:textId="77777777" w:rsidR="00E0338A" w:rsidRDefault="00E0338A">
      <w:pPr>
        <w:spacing w:after="160" w:line="259" w:lineRule="auto"/>
        <w:ind w:left="2832"/>
        <w:jc w:val="both"/>
        <w:rPr>
          <w:rFonts w:ascii="Calibri" w:eastAsia="Calibri" w:hAnsi="Calibri" w:cs="Calibri"/>
        </w:rPr>
      </w:pPr>
    </w:p>
    <w:p w14:paraId="5C822850" w14:textId="77777777" w:rsidR="00E0338A" w:rsidRDefault="00E0338A">
      <w:pPr>
        <w:spacing w:after="160" w:line="259" w:lineRule="auto"/>
        <w:ind w:left="2832"/>
        <w:jc w:val="both"/>
        <w:rPr>
          <w:rFonts w:ascii="Calibri" w:eastAsia="Calibri" w:hAnsi="Calibri" w:cs="Calibri"/>
        </w:rPr>
      </w:pPr>
    </w:p>
    <w:p w14:paraId="08517024" w14:textId="77777777" w:rsidR="00E0338A" w:rsidRDefault="00781F53">
      <w:pPr>
        <w:spacing w:after="160" w:line="259" w:lineRule="auto"/>
        <w:jc w:val="both"/>
        <w:rPr>
          <w:rFonts w:ascii="Calibri" w:eastAsia="Calibri" w:hAnsi="Calibri" w:cs="Calibri"/>
          <w:b/>
          <w:bCs/>
        </w:rPr>
      </w:pPr>
      <w:r>
        <w:rPr>
          <w:rFonts w:ascii="Calibri" w:eastAsia="Calibri" w:hAnsi="Calibri" w:cs="Calibri"/>
          <w:b/>
          <w:bCs/>
        </w:rPr>
        <w:t>PREAMBULE</w:t>
      </w:r>
    </w:p>
    <w:p w14:paraId="3747B7D9" w14:textId="77777777" w:rsidR="00E0338A" w:rsidRDefault="00781F53">
      <w:pPr>
        <w:spacing w:before="120" w:after="160" w:line="259" w:lineRule="auto"/>
        <w:jc w:val="both"/>
        <w:rPr>
          <w:rFonts w:ascii="Calibri" w:eastAsia="Calibri" w:hAnsi="Calibri" w:cs="Calibri"/>
        </w:rPr>
      </w:pPr>
      <w:r>
        <w:rPr>
          <w:rFonts w:ascii="Calibri" w:eastAsia="Calibri" w:hAnsi="Calibri" w:cs="Calibri"/>
        </w:rPr>
        <w:lastRenderedPageBreak/>
        <w:t xml:space="preserve">La présente convention s’inscrit dans le cadre de l’accord collectif relatif à la mise en œuvre d’une rupture conventionnelle collective (ci-après « l’accord collectif ») signé le 27 </w:t>
      </w:r>
      <w:proofErr w:type="gramStart"/>
      <w:r>
        <w:rPr>
          <w:rFonts w:ascii="Calibri" w:eastAsia="Calibri" w:hAnsi="Calibri" w:cs="Calibri"/>
        </w:rPr>
        <w:t>janvier  2026</w:t>
      </w:r>
      <w:proofErr w:type="gramEnd"/>
      <w:r>
        <w:rPr>
          <w:rFonts w:ascii="Calibri" w:eastAsia="Calibri" w:hAnsi="Calibri" w:cs="Calibri"/>
        </w:rPr>
        <w:t xml:space="preserve"> et homologué le </w:t>
      </w:r>
      <w:r>
        <w:rPr>
          <w:rFonts w:ascii="Calibri" w:eastAsia="Calibri" w:hAnsi="Calibri" w:cs="Calibri"/>
          <w:b/>
          <w:bCs/>
        </w:rPr>
        <w:t xml:space="preserve">XX XXX  2026 </w:t>
      </w:r>
      <w:r>
        <w:rPr>
          <w:rFonts w:ascii="Calibri" w:eastAsia="Calibri" w:hAnsi="Calibri" w:cs="Calibri"/>
        </w:rPr>
        <w:t>par la Direction Régionale et Interdépartementale de l’Économie de l’emploi, du travail et des Solidarités  (ci-après désigné, « DRIEETS »).</w:t>
      </w:r>
    </w:p>
    <w:p w14:paraId="5564BE19" w14:textId="77777777" w:rsidR="00E0338A" w:rsidRDefault="00781F53">
      <w:pPr>
        <w:spacing w:after="160" w:line="259" w:lineRule="auto"/>
        <w:jc w:val="both"/>
        <w:rPr>
          <w:rFonts w:ascii="Calibri" w:eastAsia="Calibri" w:hAnsi="Calibri" w:cs="Calibri"/>
          <w:b/>
          <w:bCs/>
        </w:rPr>
      </w:pPr>
      <w:r>
        <w:rPr>
          <w:rFonts w:ascii="Calibri" w:eastAsia="Calibri" w:hAnsi="Calibri" w:cs="Calibri"/>
        </w:rPr>
        <w:t xml:space="preserve">Il est rappelé que le Salarié a été embauché le </w:t>
      </w:r>
      <w:r>
        <w:rPr>
          <w:rFonts w:ascii="Calibri" w:eastAsia="Calibri" w:hAnsi="Calibri" w:cs="Calibri"/>
          <w:b/>
          <w:bCs/>
        </w:rPr>
        <w:t xml:space="preserve">XX XXX </w:t>
      </w:r>
      <w:r>
        <w:rPr>
          <w:rFonts w:ascii="Calibri" w:eastAsia="Calibri" w:hAnsi="Calibri" w:cs="Calibri"/>
        </w:rPr>
        <w:t xml:space="preserve">et qu’il occupait en dernier lieu les fonctions de </w:t>
      </w:r>
      <w:r>
        <w:rPr>
          <w:rFonts w:ascii="Calibri" w:eastAsia="Calibri" w:hAnsi="Calibri" w:cs="Calibri"/>
          <w:b/>
          <w:bCs/>
        </w:rPr>
        <w:t>XX XXXX.</w:t>
      </w:r>
    </w:p>
    <w:p w14:paraId="14DD9CC0" w14:textId="77777777" w:rsidR="00E0338A" w:rsidRDefault="00781F53">
      <w:pPr>
        <w:spacing w:after="160" w:line="259" w:lineRule="auto"/>
        <w:jc w:val="both"/>
        <w:rPr>
          <w:rFonts w:ascii="Century Gothic" w:eastAsia="Century Gothic" w:hAnsi="Century Gothic" w:cs="Century Gothic"/>
          <w:sz w:val="24"/>
          <w:szCs w:val="24"/>
        </w:rPr>
      </w:pPr>
      <w:r>
        <w:rPr>
          <w:rFonts w:ascii="Calibri" w:eastAsia="Calibri" w:hAnsi="Calibri" w:cs="Calibri"/>
        </w:rPr>
        <w:t xml:space="preserve">En application de ce dispositif et après avoir été dûment informé des conditions dans lesquelles il pouvait quitter la Société, le Salarié s’est porté candidat au départ par remise du formulaire de dépôt de candidature le </w:t>
      </w:r>
      <w:r>
        <w:rPr>
          <w:rFonts w:ascii="Calibri" w:eastAsia="Calibri" w:hAnsi="Calibri" w:cs="Calibri"/>
          <w:b/>
          <w:bCs/>
        </w:rPr>
        <w:t xml:space="preserve">XXX 2026 </w:t>
      </w:r>
      <w:r>
        <w:rPr>
          <w:rFonts w:ascii="Calibri" w:eastAsia="Calibri" w:hAnsi="Calibri" w:cs="Calibri"/>
        </w:rPr>
        <w:t>sur la base d’un projet répondant aux conditions d’éligibilité prévues par l’accord collectif. Le Salarié a justifié qu’il remplissait les conditions prévues pour bénéficier d’un tel dispositif.</w:t>
      </w:r>
    </w:p>
    <w:p w14:paraId="14D33929" w14:textId="77777777" w:rsidR="00E0338A" w:rsidRDefault="00781F53">
      <w:pPr>
        <w:spacing w:after="160"/>
        <w:jc w:val="both"/>
        <w:rPr>
          <w:rFonts w:ascii="Calibri" w:eastAsia="Calibri" w:hAnsi="Calibri" w:cs="Calibri"/>
        </w:rPr>
      </w:pPr>
      <w:r>
        <w:rPr>
          <w:rFonts w:ascii="Calibri" w:eastAsia="Calibri" w:hAnsi="Calibri" w:cs="Calibri"/>
        </w:rPr>
        <w:t>Après examen de la candidature, la Société a donc validé le départ du Salarié, au regard des conditions d’éligibilité et des règles de départage, le cas échéant.</w:t>
      </w:r>
    </w:p>
    <w:p w14:paraId="06449158" w14:textId="77777777" w:rsidR="00E0338A" w:rsidRDefault="00781F53">
      <w:pPr>
        <w:tabs>
          <w:tab w:val="left" w:pos="-1214"/>
          <w:tab w:val="left" w:pos="-720"/>
        </w:tabs>
        <w:spacing w:after="160" w:line="280" w:lineRule="auto"/>
        <w:jc w:val="both"/>
        <w:rPr>
          <w:rFonts w:ascii="Calibri" w:eastAsia="Calibri" w:hAnsi="Calibri" w:cs="Calibri"/>
        </w:rPr>
      </w:pPr>
      <w:r>
        <w:rPr>
          <w:rFonts w:ascii="Calibri" w:eastAsia="Calibri" w:hAnsi="Calibri" w:cs="Calibri"/>
        </w:rPr>
        <w:t xml:space="preserve">C’est dans ce contexte, que les Parties se sont réunies à l’occasion d’un entretien qui s’est tenu le </w:t>
      </w:r>
      <w:r>
        <w:rPr>
          <w:rFonts w:ascii="Calibri" w:eastAsia="Calibri" w:hAnsi="Calibri" w:cs="Calibri"/>
          <w:b/>
          <w:bCs/>
        </w:rPr>
        <w:t xml:space="preserve">XX XXX 2026 </w:t>
      </w:r>
      <w:r>
        <w:rPr>
          <w:rFonts w:ascii="Calibri" w:eastAsia="Calibri" w:hAnsi="Calibri" w:cs="Calibri"/>
        </w:rPr>
        <w:t xml:space="preserve">au siège de la Société aux fins de signature du présent accord. Le salarié a confirmé son choix de partir dans le cadre de l’accord collectif. Les parties ont convenu de manière expresse et irrévocable de mettre fin d’un commun accord au contrat de travail les liant. </w:t>
      </w:r>
    </w:p>
    <w:p w14:paraId="0F88A055" w14:textId="77777777" w:rsidR="00E0338A" w:rsidRDefault="00781F53">
      <w:pPr>
        <w:spacing w:after="160" w:line="259" w:lineRule="auto"/>
        <w:jc w:val="both"/>
        <w:rPr>
          <w:rFonts w:ascii="Calibri" w:eastAsia="Calibri" w:hAnsi="Calibri" w:cs="Calibri"/>
          <w:b/>
          <w:bCs/>
          <w:u w:val="single"/>
        </w:rPr>
      </w:pPr>
      <w:r>
        <w:rPr>
          <w:rFonts w:ascii="Calibri" w:eastAsia="Calibri" w:hAnsi="Calibri" w:cs="Calibri"/>
          <w:b/>
          <w:bCs/>
          <w:u w:val="single"/>
        </w:rPr>
        <w:t>A CE TITRE, IL A ETE CONVENU ET ARRETE CE QUI SUIT</w:t>
      </w:r>
      <w:r>
        <w:rPr>
          <w:rFonts w:ascii="Calibri" w:eastAsia="Calibri" w:hAnsi="Calibri" w:cs="Calibri"/>
          <w:b/>
          <w:bCs/>
        </w:rPr>
        <w:t> :</w:t>
      </w:r>
    </w:p>
    <w:p w14:paraId="077B9BAC" w14:textId="77777777" w:rsidR="00E0338A" w:rsidRDefault="00781F53">
      <w:pPr>
        <w:spacing w:after="160" w:line="280" w:lineRule="auto"/>
        <w:rPr>
          <w:rFonts w:ascii="Calibri" w:eastAsia="Calibri" w:hAnsi="Calibri" w:cs="Calibri"/>
          <w:b/>
          <w:bCs/>
          <w:u w:val="single"/>
        </w:rPr>
      </w:pPr>
      <w:r>
        <w:rPr>
          <w:rFonts w:ascii="Calibri" w:eastAsia="Calibri" w:hAnsi="Calibri" w:cs="Calibri"/>
          <w:b/>
          <w:bCs/>
          <w:u w:val="single"/>
        </w:rPr>
        <w:t>Article 1 – Rupture du contrat de travail</w:t>
      </w:r>
    </w:p>
    <w:p w14:paraId="2C0FD134" w14:textId="77777777" w:rsidR="00E0338A" w:rsidRDefault="00781F53">
      <w:pPr>
        <w:spacing w:after="160" w:line="280" w:lineRule="auto"/>
        <w:jc w:val="both"/>
        <w:rPr>
          <w:rFonts w:ascii="Calibri" w:eastAsia="Calibri" w:hAnsi="Calibri" w:cs="Calibri"/>
        </w:rPr>
      </w:pPr>
      <w:r>
        <w:rPr>
          <w:rFonts w:ascii="Calibri" w:eastAsia="Calibri" w:hAnsi="Calibri" w:cs="Calibri"/>
          <w:b/>
          <w:bCs/>
        </w:rPr>
        <w:t>1</w:t>
      </w:r>
      <w:r>
        <w:rPr>
          <w:rFonts w:ascii="Calibri" w:eastAsia="Calibri" w:hAnsi="Calibri" w:cs="Calibri"/>
        </w:rPr>
        <w:t>. Conformément aux dispositions des articles L1237-19-1 et suivants du Code du travail, les Parties entendent mettre un terme d’un commun accord à leur collaboration par la signature du présent accord bilatéral de rupture, dans le cadre de l'accord collectif relatif à la mise en œuvre d’une rupture conventionnelle collective mentionné ci-dessus.</w:t>
      </w:r>
    </w:p>
    <w:p w14:paraId="75D988CF" w14:textId="77777777" w:rsidR="00E0338A" w:rsidRDefault="00781F53">
      <w:pPr>
        <w:spacing w:after="160" w:line="280" w:lineRule="auto"/>
        <w:jc w:val="both"/>
        <w:rPr>
          <w:rFonts w:ascii="Calibri" w:eastAsia="Calibri" w:hAnsi="Calibri" w:cs="Calibri"/>
        </w:rPr>
      </w:pPr>
      <w:r>
        <w:rPr>
          <w:rFonts w:ascii="Calibri" w:eastAsia="Calibri" w:hAnsi="Calibri" w:cs="Calibri"/>
          <w:b/>
          <w:bCs/>
        </w:rPr>
        <w:t>2</w:t>
      </w:r>
      <w:r>
        <w:rPr>
          <w:rFonts w:ascii="Calibri" w:eastAsia="Calibri" w:hAnsi="Calibri" w:cs="Calibri"/>
        </w:rPr>
        <w:t xml:space="preserve">. Il est rappelé qu’à compter de la signature du présent accord, les Parties disposeront </w:t>
      </w:r>
      <w:proofErr w:type="gramStart"/>
      <w:r>
        <w:rPr>
          <w:rFonts w:ascii="Calibri" w:eastAsia="Calibri" w:hAnsi="Calibri" w:cs="Calibri"/>
        </w:rPr>
        <w:t>d’un délai de 15 jours calendaires</w:t>
      </w:r>
      <w:proofErr w:type="gramEnd"/>
      <w:r>
        <w:rPr>
          <w:rFonts w:ascii="Calibri" w:eastAsia="Calibri" w:hAnsi="Calibri" w:cs="Calibri"/>
        </w:rPr>
        <w:t xml:space="preserve"> pour exercer leur droit de rétractation. </w:t>
      </w:r>
    </w:p>
    <w:p w14:paraId="356273FF" w14:textId="77777777" w:rsidR="00E0338A" w:rsidRDefault="00781F53">
      <w:pPr>
        <w:spacing w:after="160" w:line="280" w:lineRule="auto"/>
        <w:jc w:val="both"/>
        <w:rPr>
          <w:rFonts w:ascii="Calibri" w:eastAsia="Calibri" w:hAnsi="Calibri" w:cs="Calibri"/>
        </w:rPr>
      </w:pPr>
      <w:r>
        <w:rPr>
          <w:rFonts w:ascii="Calibri" w:eastAsia="Calibri" w:hAnsi="Calibri" w:cs="Calibri"/>
        </w:rPr>
        <w:t xml:space="preserve">Ce droit est exercé sous la forme d’un mail avec accusé de lecture aux adresses </w:t>
      </w:r>
      <w:hyperlink r:id="rId14">
        <w:r>
          <w:rPr>
            <w:rFonts w:ascii="Calibri" w:eastAsia="Calibri" w:hAnsi="Calibri" w:cs="Calibri"/>
          </w:rPr>
          <w:t>mlefebure@groupelemonde.fr</w:t>
        </w:r>
      </w:hyperlink>
      <w:r>
        <w:rPr>
          <w:rFonts w:ascii="Calibri" w:eastAsia="Calibri" w:hAnsi="Calibri" w:cs="Calibri"/>
        </w:rPr>
        <w:t xml:space="preserve"> et </w:t>
      </w:r>
      <w:hyperlink r:id="rId15">
        <w:r>
          <w:rPr>
            <w:rFonts w:ascii="Calibri" w:eastAsia="Calibri" w:hAnsi="Calibri" w:cs="Calibri"/>
          </w:rPr>
          <w:t>moujahid@groupelemonde.fr</w:t>
        </w:r>
      </w:hyperlink>
      <w:r>
        <w:rPr>
          <w:rFonts w:ascii="Calibri" w:eastAsia="Calibri" w:hAnsi="Calibri" w:cs="Calibri"/>
        </w:rPr>
        <w:t xml:space="preserve"> au plus tard le dernier jour du délai de rétractation, mentionné ci-dessus, ou par lettre reprise en main propre. Dans un tel cas, la présente convention sera réputée non avenue.</w:t>
      </w:r>
    </w:p>
    <w:p w14:paraId="1D08CEC9" w14:textId="77777777" w:rsidR="00E0338A" w:rsidRDefault="00781F53">
      <w:pPr>
        <w:spacing w:after="160" w:line="280" w:lineRule="auto"/>
        <w:jc w:val="both"/>
        <w:rPr>
          <w:rFonts w:ascii="Calibri" w:eastAsia="Calibri" w:hAnsi="Calibri" w:cs="Calibri"/>
        </w:rPr>
      </w:pPr>
      <w:r>
        <w:rPr>
          <w:rFonts w:ascii="Calibri" w:eastAsia="Calibri" w:hAnsi="Calibri" w:cs="Calibri"/>
        </w:rPr>
        <w:t>En l’absence de rétractation dûment notifiée au terme du délai, le présent accord sera définitif et sera mis en œuvre dans les conditions visées ci-dessous.</w:t>
      </w:r>
    </w:p>
    <w:p w14:paraId="75F1C3FE" w14:textId="77777777" w:rsidR="00E0338A" w:rsidRDefault="00781F53">
      <w:pPr>
        <w:spacing w:after="160" w:line="280" w:lineRule="auto"/>
        <w:jc w:val="both"/>
        <w:rPr>
          <w:rFonts w:ascii="Calibri" w:eastAsia="Calibri" w:hAnsi="Calibri" w:cs="Calibri"/>
        </w:rPr>
      </w:pPr>
      <w:r>
        <w:rPr>
          <w:rFonts w:ascii="Calibri" w:eastAsia="Calibri" w:hAnsi="Calibri" w:cs="Calibri"/>
        </w:rPr>
        <w:t>Sous réserve de l’exercice du droit de rétractation,</w:t>
      </w:r>
      <w:r>
        <w:rPr>
          <w:rFonts w:ascii="Century Gothic" w:eastAsia="Century Gothic" w:hAnsi="Century Gothic" w:cs="Century Gothic"/>
          <w:sz w:val="20"/>
          <w:szCs w:val="20"/>
        </w:rPr>
        <w:t xml:space="preserve"> </w:t>
      </w:r>
      <w:r>
        <w:rPr>
          <w:rFonts w:ascii="Calibri" w:eastAsia="Calibri" w:hAnsi="Calibri" w:cs="Calibri"/>
        </w:rPr>
        <w:t xml:space="preserve">les Parties conviennent de fixer d’un commun accord, la date de rupture au XXX </w:t>
      </w:r>
      <w:proofErr w:type="spellStart"/>
      <w:r>
        <w:rPr>
          <w:rFonts w:ascii="Calibri" w:eastAsia="Calibri" w:hAnsi="Calibri" w:cs="Calibri"/>
        </w:rPr>
        <w:t>XXX</w:t>
      </w:r>
      <w:proofErr w:type="spellEnd"/>
      <w:r>
        <w:rPr>
          <w:rFonts w:ascii="Calibri" w:eastAsia="Calibri" w:hAnsi="Calibri" w:cs="Calibri"/>
        </w:rPr>
        <w:t xml:space="preserve"> </w:t>
      </w:r>
      <w:proofErr w:type="gramStart"/>
      <w:r>
        <w:rPr>
          <w:rFonts w:ascii="Calibri" w:eastAsia="Calibri" w:hAnsi="Calibri" w:cs="Calibri"/>
        </w:rPr>
        <w:t>2026 ,</w:t>
      </w:r>
      <w:proofErr w:type="gramEnd"/>
      <w:r>
        <w:rPr>
          <w:rFonts w:ascii="Calibri" w:eastAsia="Calibri" w:hAnsi="Calibri" w:cs="Calibri"/>
        </w:rPr>
        <w:t xml:space="preserve"> date à laquelle le contrat de travail du Salarié sera définitivement rompu.</w:t>
      </w:r>
    </w:p>
    <w:p w14:paraId="56F8D258" w14:textId="77777777" w:rsidR="00E0338A" w:rsidRDefault="00781F53">
      <w:pPr>
        <w:spacing w:after="160" w:line="280" w:lineRule="auto"/>
        <w:jc w:val="both"/>
        <w:rPr>
          <w:rFonts w:ascii="Calibri" w:eastAsia="Calibri" w:hAnsi="Calibri" w:cs="Calibri"/>
          <w:b/>
          <w:bCs/>
          <w:u w:val="single"/>
        </w:rPr>
      </w:pPr>
      <w:r>
        <w:rPr>
          <w:rFonts w:ascii="Calibri" w:eastAsia="Calibri" w:hAnsi="Calibri" w:cs="Calibri"/>
          <w:b/>
          <w:bCs/>
          <w:u w:val="single"/>
        </w:rPr>
        <w:t xml:space="preserve">Article 2 – Solde de tout compte </w:t>
      </w:r>
    </w:p>
    <w:p w14:paraId="22AA698A" w14:textId="77777777" w:rsidR="00E0338A" w:rsidRDefault="00781F53">
      <w:pPr>
        <w:spacing w:after="160" w:line="280" w:lineRule="auto"/>
        <w:jc w:val="both"/>
        <w:rPr>
          <w:rFonts w:ascii="Calibri" w:eastAsia="Calibri" w:hAnsi="Calibri" w:cs="Calibri"/>
        </w:rPr>
      </w:pPr>
      <w:r>
        <w:rPr>
          <w:rFonts w:ascii="Calibri" w:eastAsia="Calibri" w:hAnsi="Calibri" w:cs="Calibri"/>
        </w:rPr>
        <w:t>A la date de rupture définitive de son contrat de travail, il sera remis au Salarié son solde de tout compte, son attestation France Travail, ainsi que son certificat de travail.</w:t>
      </w:r>
    </w:p>
    <w:p w14:paraId="7E9F985D" w14:textId="77777777" w:rsidR="00E0338A" w:rsidRDefault="00781F53">
      <w:pPr>
        <w:spacing w:after="160" w:line="280" w:lineRule="auto"/>
        <w:jc w:val="both"/>
        <w:rPr>
          <w:rFonts w:ascii="Calibri" w:eastAsia="Calibri" w:hAnsi="Calibri" w:cs="Calibri"/>
        </w:rPr>
      </w:pPr>
      <w:r>
        <w:rPr>
          <w:rFonts w:ascii="Calibri" w:eastAsia="Calibri" w:hAnsi="Calibri" w:cs="Calibri"/>
        </w:rPr>
        <w:t>Ce solde de tout compte comprendra notamment :</w:t>
      </w:r>
    </w:p>
    <w:p w14:paraId="4BA521B1" w14:textId="77777777" w:rsidR="00E0338A" w:rsidRDefault="00781F53">
      <w:pPr>
        <w:numPr>
          <w:ilvl w:val="0"/>
          <w:numId w:val="14"/>
        </w:numPr>
        <w:spacing w:line="280" w:lineRule="auto"/>
        <w:jc w:val="both"/>
        <w:rPr>
          <w:rFonts w:ascii="Times New Roman" w:eastAsia="Times New Roman" w:hAnsi="Times New Roman" w:cs="Times New Roman"/>
        </w:rPr>
      </w:pPr>
      <w:r>
        <w:rPr>
          <w:rFonts w:ascii="Calibri" w:eastAsia="Calibri" w:hAnsi="Calibri" w:cs="Calibri"/>
        </w:rPr>
        <w:lastRenderedPageBreak/>
        <w:t>Le solde de ses salaires et primes ;</w:t>
      </w:r>
    </w:p>
    <w:p w14:paraId="190A7186" w14:textId="77777777" w:rsidR="00E0338A" w:rsidRDefault="00E0338A">
      <w:pPr>
        <w:spacing w:line="280" w:lineRule="auto"/>
        <w:ind w:left="720"/>
        <w:jc w:val="both"/>
        <w:rPr>
          <w:rFonts w:ascii="Calibri" w:eastAsia="Calibri" w:hAnsi="Calibri" w:cs="Calibri"/>
        </w:rPr>
      </w:pPr>
    </w:p>
    <w:p w14:paraId="40B1DC93" w14:textId="77777777" w:rsidR="00E0338A" w:rsidRDefault="00781F53">
      <w:pPr>
        <w:numPr>
          <w:ilvl w:val="0"/>
          <w:numId w:val="14"/>
        </w:numPr>
        <w:spacing w:line="280" w:lineRule="auto"/>
        <w:jc w:val="both"/>
        <w:rPr>
          <w:rFonts w:ascii="Times New Roman" w:eastAsia="Times New Roman" w:hAnsi="Times New Roman" w:cs="Times New Roman"/>
        </w:rPr>
      </w:pPr>
      <w:r>
        <w:rPr>
          <w:rFonts w:ascii="Calibri" w:eastAsia="Calibri" w:hAnsi="Calibri" w:cs="Calibri"/>
        </w:rPr>
        <w:t>L’indemnité compensatrice de congés payés correspondant aux droits acquis par le salarié et non encore pris à la date de la rupture définitive de son contrat de travail, calculée conformément aux dispositions légales et conventionnelles en vigueur ;</w:t>
      </w:r>
    </w:p>
    <w:p w14:paraId="0267C467" w14:textId="77777777" w:rsidR="00E0338A" w:rsidRDefault="00E0338A">
      <w:pPr>
        <w:spacing w:line="280" w:lineRule="auto"/>
        <w:ind w:left="720"/>
        <w:rPr>
          <w:rFonts w:ascii="Calibri" w:eastAsia="Calibri" w:hAnsi="Calibri" w:cs="Calibri"/>
        </w:rPr>
      </w:pPr>
    </w:p>
    <w:p w14:paraId="61E66474" w14:textId="77777777" w:rsidR="00E0338A" w:rsidRDefault="00781F53">
      <w:pPr>
        <w:numPr>
          <w:ilvl w:val="0"/>
          <w:numId w:val="14"/>
        </w:numPr>
        <w:spacing w:line="280" w:lineRule="auto"/>
        <w:jc w:val="both"/>
        <w:rPr>
          <w:rFonts w:ascii="Times New Roman" w:eastAsia="Times New Roman" w:hAnsi="Times New Roman" w:cs="Times New Roman"/>
        </w:rPr>
      </w:pPr>
      <w:r>
        <w:rPr>
          <w:rFonts w:ascii="Calibri" w:eastAsia="Calibri" w:hAnsi="Calibri" w:cs="Calibri"/>
        </w:rPr>
        <w:t xml:space="preserve">L’indemnité spécifique de rupture conventionnelle collective, équivalente à l’indemnité conventionnelle de licenciement, calculée selon les modalités prévues par l’accord collectif majoritaire, d’un montant de </w:t>
      </w:r>
      <w:r>
        <w:rPr>
          <w:rFonts w:ascii="Calibri" w:eastAsia="Calibri" w:hAnsi="Calibri" w:cs="Calibri"/>
          <w:b/>
          <w:bCs/>
        </w:rPr>
        <w:t xml:space="preserve">XXX </w:t>
      </w:r>
      <w:r>
        <w:rPr>
          <w:rFonts w:ascii="Calibri" w:eastAsia="Calibri" w:hAnsi="Calibri" w:cs="Calibri"/>
        </w:rPr>
        <w:t xml:space="preserve">€ </w:t>
      </w:r>
      <w:r>
        <w:rPr>
          <w:rFonts w:ascii="Calibri" w:eastAsia="Calibri" w:hAnsi="Calibri" w:cs="Calibri"/>
          <w:b/>
          <w:bCs/>
        </w:rPr>
        <w:t>(XXXX</w:t>
      </w:r>
      <w:r>
        <w:rPr>
          <w:rFonts w:ascii="Calibri" w:eastAsia="Calibri" w:hAnsi="Calibri" w:cs="Calibri"/>
        </w:rPr>
        <w:t xml:space="preserve"> bruts)</w:t>
      </w:r>
    </w:p>
    <w:p w14:paraId="5EA8A975" w14:textId="77777777" w:rsidR="00E0338A" w:rsidRDefault="00E0338A">
      <w:pPr>
        <w:spacing w:after="160" w:line="259" w:lineRule="auto"/>
        <w:ind w:left="720"/>
        <w:rPr>
          <w:rFonts w:ascii="Calibri" w:eastAsia="Calibri" w:hAnsi="Calibri" w:cs="Calibri"/>
        </w:rPr>
      </w:pPr>
    </w:p>
    <w:p w14:paraId="0779CCE4" w14:textId="77777777" w:rsidR="00E0338A" w:rsidRDefault="00781F53">
      <w:pPr>
        <w:numPr>
          <w:ilvl w:val="0"/>
          <w:numId w:val="14"/>
        </w:numPr>
        <w:spacing w:line="280" w:lineRule="auto"/>
        <w:jc w:val="both"/>
        <w:rPr>
          <w:rFonts w:ascii="Times New Roman" w:eastAsia="Times New Roman" w:hAnsi="Times New Roman" w:cs="Times New Roman"/>
        </w:rPr>
      </w:pPr>
      <w:r>
        <w:rPr>
          <w:rFonts w:ascii="Calibri" w:eastAsia="Calibri" w:hAnsi="Calibri" w:cs="Calibri"/>
        </w:rPr>
        <w:t xml:space="preserve">L’indemnité complémentaire de rupture conventionnelle collective calculée selon les modalités prévues par </w:t>
      </w:r>
      <w:r>
        <w:rPr>
          <w:rFonts w:ascii="Calibri" w:eastAsia="Calibri" w:hAnsi="Calibri" w:cs="Calibri"/>
          <w:highlight w:val="white"/>
        </w:rPr>
        <w:t xml:space="preserve">l’accord collectif d’un montant de </w:t>
      </w:r>
      <w:r>
        <w:rPr>
          <w:rFonts w:ascii="Calibri" w:eastAsia="Calibri" w:hAnsi="Calibri" w:cs="Calibri"/>
          <w:b/>
          <w:bCs/>
          <w:highlight w:val="white"/>
        </w:rPr>
        <w:t>XX XXX € (</w:t>
      </w:r>
      <w:r>
        <w:rPr>
          <w:rFonts w:ascii="Calibri" w:eastAsia="Calibri" w:hAnsi="Calibri" w:cs="Calibri"/>
          <w:b/>
          <w:bCs/>
        </w:rPr>
        <w:t>XX XXX euros</w:t>
      </w:r>
      <w:r>
        <w:rPr>
          <w:rFonts w:ascii="Calibri" w:eastAsia="Calibri" w:hAnsi="Calibri" w:cs="Calibri"/>
          <w:b/>
          <w:bCs/>
          <w:highlight w:val="white"/>
        </w:rPr>
        <w:t xml:space="preserve">) </w:t>
      </w:r>
      <w:r>
        <w:rPr>
          <w:rFonts w:ascii="Calibri" w:eastAsia="Calibri" w:hAnsi="Calibri" w:cs="Calibri"/>
          <w:highlight w:val="white"/>
        </w:rPr>
        <w:t>bruts.</w:t>
      </w:r>
    </w:p>
    <w:p w14:paraId="66B60312" w14:textId="77777777" w:rsidR="00E0338A" w:rsidRDefault="00E0338A">
      <w:pPr>
        <w:spacing w:after="160" w:line="259" w:lineRule="auto"/>
        <w:ind w:left="720"/>
        <w:rPr>
          <w:rFonts w:ascii="Calibri" w:eastAsia="Calibri" w:hAnsi="Calibri" w:cs="Calibri"/>
        </w:rPr>
      </w:pPr>
    </w:p>
    <w:p w14:paraId="6FA0A4E0" w14:textId="77777777" w:rsidR="00E0338A" w:rsidRDefault="00781F53">
      <w:pPr>
        <w:spacing w:after="160" w:line="259" w:lineRule="auto"/>
        <w:jc w:val="both"/>
        <w:rPr>
          <w:rFonts w:ascii="Calibri" w:eastAsia="Calibri" w:hAnsi="Calibri" w:cs="Calibri"/>
        </w:rPr>
      </w:pPr>
      <w:r>
        <w:rPr>
          <w:rFonts w:ascii="Calibri" w:eastAsia="Calibri" w:hAnsi="Calibri" w:cs="Calibri"/>
        </w:rPr>
        <w:t>En application des dispositions légales applicables au moment de leur versement, les cotisations sociales, la CSG et la CRDS qui seraient dues sur ces sommes seront précomptées par la Société.</w:t>
      </w:r>
    </w:p>
    <w:p w14:paraId="00E20F54" w14:textId="77777777" w:rsidR="00E0338A" w:rsidRDefault="00781F53">
      <w:pPr>
        <w:spacing w:after="160" w:line="259" w:lineRule="auto"/>
        <w:jc w:val="both"/>
        <w:rPr>
          <w:rFonts w:ascii="Calibri" w:eastAsia="Calibri" w:hAnsi="Calibri" w:cs="Calibri"/>
        </w:rPr>
      </w:pPr>
      <w:r>
        <w:rPr>
          <w:rFonts w:ascii="Calibri" w:eastAsia="Calibri" w:hAnsi="Calibri" w:cs="Calibri"/>
        </w:rPr>
        <w:t>Le Salarié reconnaît avoir pris toute information utile sur sa situation au regard des organismes de sécurité sociale, de retraite, de chômage et de l’Administration fiscale.</w:t>
      </w:r>
    </w:p>
    <w:p w14:paraId="7B72B6FE" w14:textId="77777777" w:rsidR="00E0338A" w:rsidRDefault="00781F53">
      <w:pPr>
        <w:spacing w:line="280" w:lineRule="auto"/>
        <w:jc w:val="both"/>
        <w:rPr>
          <w:rFonts w:ascii="Calibri" w:eastAsia="Calibri" w:hAnsi="Calibri" w:cs="Calibri"/>
          <w:b/>
          <w:bCs/>
          <w:u w:val="single"/>
        </w:rPr>
      </w:pPr>
      <w:r>
        <w:rPr>
          <w:rFonts w:ascii="Calibri" w:eastAsia="Calibri" w:hAnsi="Calibri" w:cs="Calibri"/>
          <w:b/>
          <w:bCs/>
          <w:u w:val="single"/>
        </w:rPr>
        <w:t>Article 3 – Consentement du Salarié</w:t>
      </w:r>
    </w:p>
    <w:p w14:paraId="7AE3384A" w14:textId="77777777" w:rsidR="00E0338A" w:rsidRDefault="00E0338A">
      <w:pPr>
        <w:spacing w:line="280" w:lineRule="auto"/>
        <w:jc w:val="both"/>
        <w:rPr>
          <w:rFonts w:ascii="Calibri" w:eastAsia="Calibri" w:hAnsi="Calibri" w:cs="Calibri"/>
          <w:b/>
          <w:bCs/>
          <w:u w:val="single"/>
        </w:rPr>
      </w:pPr>
    </w:p>
    <w:p w14:paraId="79F36A96" w14:textId="77777777" w:rsidR="00E0338A" w:rsidRDefault="00781F53">
      <w:pPr>
        <w:spacing w:after="160" w:line="280" w:lineRule="auto"/>
        <w:jc w:val="both"/>
        <w:rPr>
          <w:rFonts w:ascii="Calibri" w:eastAsia="Calibri" w:hAnsi="Calibri" w:cs="Calibri"/>
        </w:rPr>
      </w:pPr>
      <w:r>
        <w:rPr>
          <w:rFonts w:ascii="Calibri" w:eastAsia="Calibri" w:hAnsi="Calibri" w:cs="Calibri"/>
        </w:rPr>
        <w:t>Le Salarié confirme n’avoir subi aucune pression, ni contrainte de la part de la Société concernant la rupture de son contrat de travail. Il reconnaît de même avoir eu le temps nécessaire à la prise de décision et conclure la présente convention en toute connaissance de cause.</w:t>
      </w:r>
    </w:p>
    <w:p w14:paraId="0A4CF881" w14:textId="77777777" w:rsidR="00E0338A" w:rsidRDefault="00781F53">
      <w:pPr>
        <w:spacing w:after="160" w:line="280" w:lineRule="auto"/>
        <w:jc w:val="both"/>
        <w:rPr>
          <w:rFonts w:ascii="Calibri" w:eastAsia="Calibri" w:hAnsi="Calibri" w:cs="Calibri"/>
        </w:rPr>
      </w:pPr>
      <w:r>
        <w:rPr>
          <w:rFonts w:ascii="Calibri" w:eastAsia="Calibri" w:hAnsi="Calibri" w:cs="Calibri"/>
        </w:rPr>
        <w:t xml:space="preserve">Le Salarié rappelle qu’il s’est porté candidat pour un départ volontaire notamment après avoir pris connaissance de l’accord collectif relatif à la mise en œuvre d’une rupture conventionnelle collective. Le Salarié est dûment informé des mesures d’accompagnement auxquelles il peut prétendre au titre de son projet. </w:t>
      </w:r>
    </w:p>
    <w:p w14:paraId="45E611A7" w14:textId="77777777" w:rsidR="00E0338A" w:rsidRDefault="00781F53">
      <w:pPr>
        <w:spacing w:after="160" w:line="280" w:lineRule="auto"/>
        <w:jc w:val="both"/>
        <w:rPr>
          <w:rFonts w:ascii="Calibri" w:eastAsia="Calibri" w:hAnsi="Calibri" w:cs="Calibri"/>
        </w:rPr>
      </w:pPr>
      <w:r>
        <w:rPr>
          <w:rFonts w:ascii="Calibri" w:eastAsia="Calibri" w:hAnsi="Calibri" w:cs="Calibri"/>
        </w:rPr>
        <w:t>Enfin, il déclare avoir été informé que la présente convention, en cas d’exercice du droit de rétractation pendant le délai imparti, sera caduc</w:t>
      </w:r>
    </w:p>
    <w:p w14:paraId="264014A1" w14:textId="77777777" w:rsidR="00E0338A" w:rsidRDefault="00781F53">
      <w:pPr>
        <w:spacing w:after="160" w:line="280" w:lineRule="auto"/>
        <w:jc w:val="both"/>
        <w:rPr>
          <w:rFonts w:ascii="Calibri" w:eastAsia="Calibri" w:hAnsi="Calibri" w:cs="Calibri"/>
          <w:b/>
          <w:bCs/>
          <w:u w:val="single"/>
        </w:rPr>
      </w:pPr>
      <w:r>
        <w:rPr>
          <w:rFonts w:ascii="Calibri" w:eastAsia="Calibri" w:hAnsi="Calibri" w:cs="Calibri"/>
          <w:b/>
          <w:bCs/>
          <w:u w:val="single"/>
        </w:rPr>
        <w:t>Article 4 – Déclaration des parties</w:t>
      </w:r>
    </w:p>
    <w:p w14:paraId="0364199E" w14:textId="77777777" w:rsidR="00E0338A" w:rsidRDefault="00781F53">
      <w:pPr>
        <w:spacing w:before="120" w:after="160" w:line="259" w:lineRule="auto"/>
        <w:jc w:val="both"/>
        <w:rPr>
          <w:rFonts w:ascii="Calibri" w:eastAsia="Calibri" w:hAnsi="Calibri" w:cs="Calibri"/>
        </w:rPr>
      </w:pPr>
      <w:r>
        <w:rPr>
          <w:rFonts w:ascii="Calibri" w:eastAsia="Calibri" w:hAnsi="Calibri" w:cs="Calibri"/>
        </w:rPr>
        <w:t>Les Parties reconnaissent avoir eu le temps nécessaire à la prise de leur décision en toute connaissance de cause.</w:t>
      </w:r>
    </w:p>
    <w:p w14:paraId="32376D8F" w14:textId="77777777" w:rsidR="00E0338A" w:rsidRDefault="00781F53">
      <w:pPr>
        <w:spacing w:before="120" w:after="160" w:line="259" w:lineRule="auto"/>
        <w:jc w:val="both"/>
        <w:rPr>
          <w:rFonts w:ascii="Calibri" w:eastAsia="Calibri" w:hAnsi="Calibri" w:cs="Calibri"/>
        </w:rPr>
      </w:pPr>
      <w:r>
        <w:rPr>
          <w:rFonts w:ascii="Calibri" w:eastAsia="Calibri" w:hAnsi="Calibri" w:cs="Calibri"/>
        </w:rPr>
        <w:t xml:space="preserve">Par conséquent, le Salarié reconnaît : </w:t>
      </w:r>
    </w:p>
    <w:p w14:paraId="1372D268" w14:textId="77777777" w:rsidR="00E0338A" w:rsidRDefault="00781F53">
      <w:pPr>
        <w:numPr>
          <w:ilvl w:val="0"/>
          <w:numId w:val="9"/>
        </w:numPr>
        <w:spacing w:before="120" w:line="240" w:lineRule="auto"/>
        <w:ind w:left="426"/>
        <w:jc w:val="both"/>
        <w:rPr>
          <w:rFonts w:ascii="Arial Narrow" w:eastAsia="Arial Narrow" w:hAnsi="Arial Narrow" w:cs="Arial Narrow"/>
        </w:rPr>
      </w:pPr>
      <w:proofErr w:type="gramStart"/>
      <w:r>
        <w:rPr>
          <w:rFonts w:ascii="Calibri" w:eastAsia="Calibri" w:hAnsi="Calibri" w:cs="Calibri"/>
        </w:rPr>
        <w:t>que</w:t>
      </w:r>
      <w:proofErr w:type="gramEnd"/>
      <w:r>
        <w:rPr>
          <w:rFonts w:ascii="Calibri" w:eastAsia="Calibri" w:hAnsi="Calibri" w:cs="Calibri"/>
        </w:rPr>
        <w:t xml:space="preserve"> son attention a été attirée sur le caractère définitif et irrévocable de la présente convention ; </w:t>
      </w:r>
    </w:p>
    <w:p w14:paraId="36FE8FE3" w14:textId="77777777" w:rsidR="00E0338A" w:rsidRDefault="00781F53">
      <w:pPr>
        <w:numPr>
          <w:ilvl w:val="0"/>
          <w:numId w:val="9"/>
        </w:numPr>
        <w:spacing w:line="240" w:lineRule="auto"/>
        <w:ind w:left="426"/>
        <w:jc w:val="both"/>
        <w:rPr>
          <w:rFonts w:ascii="Arial Narrow" w:eastAsia="Arial Narrow" w:hAnsi="Arial Narrow" w:cs="Arial Narrow"/>
        </w:rPr>
      </w:pPr>
      <w:proofErr w:type="gramStart"/>
      <w:r>
        <w:rPr>
          <w:rFonts w:ascii="Calibri" w:eastAsia="Calibri" w:hAnsi="Calibri" w:cs="Calibri"/>
        </w:rPr>
        <w:t>avoir</w:t>
      </w:r>
      <w:proofErr w:type="gramEnd"/>
      <w:r>
        <w:rPr>
          <w:rFonts w:ascii="Calibri" w:eastAsia="Calibri" w:hAnsi="Calibri" w:cs="Calibri"/>
        </w:rPr>
        <w:t xml:space="preserve"> été informé des conditions de maintien des garanties complémentaires santé et prévoyance ;</w:t>
      </w:r>
    </w:p>
    <w:p w14:paraId="5EE2C277" w14:textId="77777777" w:rsidR="00E0338A" w:rsidRDefault="00781F53">
      <w:pPr>
        <w:numPr>
          <w:ilvl w:val="0"/>
          <w:numId w:val="9"/>
        </w:numPr>
        <w:spacing w:line="240" w:lineRule="auto"/>
        <w:ind w:left="426"/>
        <w:jc w:val="both"/>
        <w:rPr>
          <w:rFonts w:ascii="Arial Narrow" w:eastAsia="Arial Narrow" w:hAnsi="Arial Narrow" w:cs="Arial Narrow"/>
        </w:rPr>
      </w:pPr>
      <w:bookmarkStart w:id="3" w:name="_heading=h.17dp8vu" w:colFirst="0" w:colLast="0"/>
      <w:bookmarkEnd w:id="3"/>
      <w:proofErr w:type="gramStart"/>
      <w:r>
        <w:rPr>
          <w:rFonts w:ascii="Calibri" w:eastAsia="Calibri" w:hAnsi="Calibri" w:cs="Calibri"/>
        </w:rPr>
        <w:t>avoir</w:t>
      </w:r>
      <w:proofErr w:type="gramEnd"/>
      <w:r>
        <w:rPr>
          <w:rFonts w:ascii="Calibri" w:eastAsia="Calibri" w:hAnsi="Calibri" w:cs="Calibri"/>
        </w:rPr>
        <w:t xml:space="preserve"> été informé de sa situation au regard des organismes de Sécurité Sociale, de chômage et de l’administration fiscale et déclare que ces questions ne sauraient en aucun cas remettre en cause le présent accord. </w:t>
      </w:r>
    </w:p>
    <w:p w14:paraId="3C4B489D" w14:textId="77777777" w:rsidR="00E0338A" w:rsidRDefault="00E0338A">
      <w:pPr>
        <w:spacing w:after="160" w:line="280" w:lineRule="auto"/>
        <w:jc w:val="both"/>
        <w:rPr>
          <w:rFonts w:ascii="Calibri" w:eastAsia="Calibri" w:hAnsi="Calibri" w:cs="Calibri"/>
          <w:b/>
          <w:bCs/>
          <w:u w:val="single"/>
        </w:rPr>
      </w:pPr>
    </w:p>
    <w:p w14:paraId="2F2D92C4" w14:textId="77777777" w:rsidR="00E0338A" w:rsidRDefault="00781F53">
      <w:pPr>
        <w:spacing w:after="160" w:line="280" w:lineRule="auto"/>
        <w:jc w:val="both"/>
        <w:rPr>
          <w:rFonts w:ascii="Calibri" w:eastAsia="Calibri" w:hAnsi="Calibri" w:cs="Calibri"/>
          <w:b/>
          <w:bCs/>
          <w:u w:val="single"/>
        </w:rPr>
      </w:pPr>
      <w:r>
        <w:rPr>
          <w:rFonts w:ascii="Calibri" w:eastAsia="Calibri" w:hAnsi="Calibri" w:cs="Calibri"/>
          <w:b/>
          <w:bCs/>
          <w:u w:val="single"/>
        </w:rPr>
        <w:lastRenderedPageBreak/>
        <w:t>Article 5 - Divers</w:t>
      </w:r>
    </w:p>
    <w:p w14:paraId="026439FB" w14:textId="77777777" w:rsidR="00E0338A" w:rsidRDefault="00781F53">
      <w:pPr>
        <w:spacing w:after="160" w:line="280" w:lineRule="auto"/>
        <w:jc w:val="both"/>
        <w:rPr>
          <w:rFonts w:ascii="Calibri" w:eastAsia="Calibri" w:hAnsi="Calibri" w:cs="Calibri"/>
        </w:rPr>
      </w:pPr>
      <w:r>
        <w:rPr>
          <w:rFonts w:ascii="Calibri" w:eastAsia="Calibri" w:hAnsi="Calibri" w:cs="Calibri"/>
        </w:rPr>
        <w:t xml:space="preserve">Le Salarié devra restituer les matériels qui lui ont été confiés dans l’exercice de ses fonctions (ordinateur portable, téléphone, </w:t>
      </w:r>
      <w:proofErr w:type="gramStart"/>
      <w:r>
        <w:rPr>
          <w:rFonts w:ascii="Calibri" w:eastAsia="Calibri" w:hAnsi="Calibri" w:cs="Calibri"/>
        </w:rPr>
        <w:t>badge,…</w:t>
      </w:r>
      <w:proofErr w:type="gramEnd"/>
      <w:r>
        <w:rPr>
          <w:rFonts w:ascii="Calibri" w:eastAsia="Calibri" w:hAnsi="Calibri" w:cs="Calibri"/>
        </w:rPr>
        <w:t>) au plus tard à la date d’effet de la rupture de son contrat de travail.</w:t>
      </w:r>
    </w:p>
    <w:p w14:paraId="5A10FE51" w14:textId="77777777" w:rsidR="00E0338A" w:rsidRDefault="00E0338A">
      <w:pPr>
        <w:spacing w:after="160" w:line="259" w:lineRule="auto"/>
        <w:jc w:val="both"/>
        <w:rPr>
          <w:rFonts w:ascii="Century Gothic" w:eastAsia="Century Gothic" w:hAnsi="Century Gothic" w:cs="Century Gothic"/>
          <w:sz w:val="24"/>
          <w:szCs w:val="24"/>
          <w:highlight w:val="white"/>
        </w:rPr>
      </w:pPr>
    </w:p>
    <w:p w14:paraId="58F942BE" w14:textId="77777777" w:rsidR="00E0338A" w:rsidRDefault="00781F53">
      <w:pPr>
        <w:spacing w:after="160" w:line="280" w:lineRule="auto"/>
        <w:jc w:val="both"/>
        <w:rPr>
          <w:rFonts w:ascii="Calibri" w:eastAsia="Calibri" w:hAnsi="Calibri" w:cs="Calibri"/>
        </w:rPr>
      </w:pPr>
      <w:r>
        <w:rPr>
          <w:rFonts w:ascii="Calibri" w:eastAsia="Calibri" w:hAnsi="Calibri" w:cs="Calibri"/>
        </w:rPr>
        <w:t>Le salarié est informé que toute contestation portant sur la régularité ou la validité de la présente Convention se prescrit dans les douze mois à compter de la signature de la présente convention.</w:t>
      </w:r>
    </w:p>
    <w:p w14:paraId="6D825148" w14:textId="77777777" w:rsidR="00E0338A" w:rsidRDefault="00781F53">
      <w:pPr>
        <w:spacing w:after="160" w:line="280" w:lineRule="auto"/>
        <w:jc w:val="both"/>
        <w:rPr>
          <w:rFonts w:ascii="Calibri" w:eastAsia="Calibri" w:hAnsi="Calibri" w:cs="Calibri"/>
        </w:rPr>
      </w:pPr>
      <w:r>
        <w:rPr>
          <w:rFonts w:ascii="Calibri" w:eastAsia="Calibri" w:hAnsi="Calibri" w:cs="Calibri"/>
        </w:rPr>
        <w:t>Fait à Paris</w:t>
      </w:r>
      <w:r>
        <w:rPr>
          <w:rFonts w:ascii="Calibri" w:eastAsia="Calibri" w:hAnsi="Calibri" w:cs="Calibri"/>
        </w:rPr>
        <w:tab/>
      </w:r>
    </w:p>
    <w:p w14:paraId="3B752454" w14:textId="2065DA8D" w:rsidR="00E0338A" w:rsidRDefault="00781F53">
      <w:pPr>
        <w:spacing w:after="160" w:line="280" w:lineRule="auto"/>
        <w:jc w:val="both"/>
        <w:rPr>
          <w:rFonts w:ascii="Calibri" w:eastAsia="Calibri" w:hAnsi="Calibri" w:cs="Calibri"/>
        </w:rPr>
      </w:pPr>
      <w:r>
        <w:rPr>
          <w:rFonts w:ascii="Calibri" w:eastAsia="Calibri" w:hAnsi="Calibri" w:cs="Calibri"/>
        </w:rPr>
        <w:t xml:space="preserve">le </w:t>
      </w:r>
      <w:r w:rsidR="001A61E1">
        <w:rPr>
          <w:rFonts w:ascii="Calibri" w:eastAsia="Calibri" w:hAnsi="Calibri" w:cs="Calibri"/>
        </w:rPr>
        <w:t>27/01/</w:t>
      </w:r>
      <w:r>
        <w:rPr>
          <w:rFonts w:ascii="Calibri" w:eastAsia="Calibri" w:hAnsi="Calibri" w:cs="Calibri"/>
        </w:rPr>
        <w:t>2026</w:t>
      </w:r>
    </w:p>
    <w:p w14:paraId="17FF7705" w14:textId="77777777" w:rsidR="00E0338A" w:rsidRDefault="00781F53">
      <w:pPr>
        <w:spacing w:after="160" w:line="280" w:lineRule="auto"/>
        <w:jc w:val="both"/>
        <w:rPr>
          <w:rFonts w:ascii="Calibri" w:eastAsia="Calibri" w:hAnsi="Calibri" w:cs="Calibri"/>
        </w:rPr>
      </w:pPr>
      <w:r>
        <w:rPr>
          <w:rFonts w:ascii="Calibri" w:eastAsia="Calibri" w:hAnsi="Calibri" w:cs="Calibri"/>
        </w:rPr>
        <w:t>En deux exemplaires originaux, dont un pour chacune des parties.</w:t>
      </w:r>
    </w:p>
    <w:p w14:paraId="3E85BFC0" w14:textId="77777777" w:rsidR="00E0338A" w:rsidRDefault="00E0338A">
      <w:pPr>
        <w:spacing w:after="160" w:line="280" w:lineRule="auto"/>
        <w:jc w:val="both"/>
        <w:rPr>
          <w:rFonts w:ascii="Calibri" w:eastAsia="Calibri" w:hAnsi="Calibri" w:cs="Calibri"/>
        </w:rPr>
      </w:pPr>
    </w:p>
    <w:p w14:paraId="2C1A06C9" w14:textId="501A396A" w:rsidR="00E0338A" w:rsidRDefault="00781F53">
      <w:pPr>
        <w:spacing w:after="160" w:line="280" w:lineRule="auto"/>
        <w:jc w:val="both"/>
        <w:rPr>
          <w:rFonts w:ascii="Calibri" w:eastAsia="Calibri" w:hAnsi="Calibri" w:cs="Calibri"/>
          <w:b/>
          <w:bCs/>
        </w:rPr>
      </w:pPr>
      <w:r>
        <w:rPr>
          <w:rFonts w:ascii="Calibri" w:eastAsia="Calibri" w:hAnsi="Calibri" w:cs="Calibri"/>
        </w:rPr>
        <w:t xml:space="preserve">Pour La Société </w:t>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Le Salarié</w:t>
      </w:r>
      <w:r>
        <w:rPr>
          <w:rFonts w:ascii="Calibri" w:eastAsia="Calibri" w:hAnsi="Calibri" w:cs="Calibri"/>
        </w:rPr>
        <w:tab/>
      </w:r>
      <w:r>
        <w:rPr>
          <w:rFonts w:ascii="Calibri" w:eastAsia="Calibri" w:hAnsi="Calibri" w:cs="Calibri"/>
        </w:rPr>
        <w:tab/>
      </w:r>
      <w:r w:rsidR="00FF397A">
        <w:rPr>
          <w:rFonts w:ascii="Calibri" w:eastAsia="Calibri" w:hAnsi="Calibri" w:cs="Calibri"/>
          <w:b/>
          <w:bCs/>
        </w:rPr>
        <w:t>XXXXXX</w:t>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XXXXXXXX</w:t>
      </w:r>
    </w:p>
    <w:p w14:paraId="7D832548" w14:textId="77777777" w:rsidR="00E0338A" w:rsidRDefault="00E0338A">
      <w:pPr>
        <w:spacing w:after="160" w:line="280" w:lineRule="auto"/>
        <w:jc w:val="center"/>
        <w:rPr>
          <w:rFonts w:ascii="Calibri" w:eastAsia="Calibri" w:hAnsi="Calibri" w:cs="Calibri"/>
          <w:sz w:val="20"/>
          <w:szCs w:val="20"/>
        </w:rPr>
      </w:pPr>
    </w:p>
    <w:p w14:paraId="2B3A3A50" w14:textId="77777777" w:rsidR="00E0338A" w:rsidRDefault="00E0338A">
      <w:pPr>
        <w:spacing w:after="160" w:line="280" w:lineRule="auto"/>
        <w:ind w:firstLine="720"/>
        <w:rPr>
          <w:rFonts w:ascii="Calibri" w:eastAsia="Calibri" w:hAnsi="Calibri" w:cs="Calibri"/>
          <w:sz w:val="20"/>
          <w:szCs w:val="20"/>
        </w:rPr>
      </w:pPr>
    </w:p>
    <w:p w14:paraId="73DBCBFA" w14:textId="77777777" w:rsidR="00E0338A" w:rsidRDefault="00E0338A">
      <w:pPr>
        <w:spacing w:after="160" w:line="280" w:lineRule="auto"/>
        <w:ind w:firstLine="720"/>
        <w:rPr>
          <w:rFonts w:ascii="Calibri" w:eastAsia="Calibri" w:hAnsi="Calibri" w:cs="Calibri"/>
          <w:sz w:val="20"/>
          <w:szCs w:val="20"/>
        </w:rPr>
      </w:pPr>
    </w:p>
    <w:p w14:paraId="522D2982" w14:textId="77777777" w:rsidR="00E0338A" w:rsidRDefault="00781F53">
      <w:pPr>
        <w:spacing w:after="160" w:line="280" w:lineRule="auto"/>
        <w:ind w:firstLine="720"/>
      </w:pPr>
      <w:r>
        <w:rPr>
          <w:rFonts w:ascii="Calibri" w:eastAsia="Calibri" w:hAnsi="Calibri" w:cs="Calibri"/>
          <w:sz w:val="20"/>
          <w:szCs w:val="20"/>
        </w:rPr>
        <w:t xml:space="preserve">Signatures précédées de la mention manuscrite </w:t>
      </w:r>
      <w:r>
        <w:rPr>
          <w:rFonts w:ascii="Calibri" w:eastAsia="Calibri" w:hAnsi="Calibri" w:cs="Calibri"/>
          <w:i/>
          <w:iCs/>
          <w:sz w:val="20"/>
          <w:szCs w:val="20"/>
        </w:rPr>
        <w:t>« lu et approuvé – bon pour rupture d’un commun accord du contrat de travail »</w:t>
      </w:r>
    </w:p>
    <w:sectPr w:rsidR="00E0338A">
      <w:footerReference w:type="default" r:id="rId1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C9DCB" w14:textId="77777777" w:rsidR="00781F53" w:rsidRDefault="00781F53">
      <w:pPr>
        <w:spacing w:line="240" w:lineRule="auto"/>
      </w:pPr>
      <w:r>
        <w:separator/>
      </w:r>
    </w:p>
  </w:endnote>
  <w:endnote w:type="continuationSeparator" w:id="0">
    <w:p w14:paraId="6A1B239A" w14:textId="77777777" w:rsidR="00781F53" w:rsidRDefault="00781F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0CAF023B-1BDA-4C45-8E99-E212C64B49D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2CAA710-B9D3-46D7-BF4A-A65871AEE666}"/>
    <w:embedBold r:id="rId3" w:fontKey="{AFC926E7-D1C1-483D-B34B-E0792620E6D2}"/>
    <w:embedItalic r:id="rId4" w:fontKey="{D6FD0F59-9641-41AA-86E5-887164229052}"/>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40203685-1001-4DC8-8317-5E5B7D34379B}"/>
  </w:font>
  <w:font w:name="Cabin">
    <w:charset w:val="00"/>
    <w:family w:val="auto"/>
    <w:pitch w:val="default"/>
    <w:embedRegular r:id="rId6" w:fontKey="{76B9870E-FB57-47C5-A200-FB7FAA645A10}"/>
    <w:embedBold r:id="rId7" w:fontKey="{73060655-287A-4A2C-BE87-323516D56D01}"/>
  </w:font>
  <w:font w:name="Fredoka">
    <w:charset w:val="00"/>
    <w:family w:val="auto"/>
    <w:pitch w:val="default"/>
    <w:embedRegular r:id="rId8" w:fontKey="{9A7E85AD-775A-440F-8A1D-AD8A1F4F4ACE}"/>
  </w:font>
  <w:font w:name="Roboto">
    <w:charset w:val="00"/>
    <w:family w:val="auto"/>
    <w:pitch w:val="variable"/>
    <w:sig w:usb0="E0000AFF" w:usb1="5000217F" w:usb2="00000021" w:usb3="00000000" w:csb0="0000019F" w:csb1="00000000"/>
    <w:embedRegular r:id="rId9" w:fontKey="{4EC7DE8A-8B07-4B64-97F8-C197D75AA050}"/>
  </w:font>
  <w:font w:name="Arial Unicode MS">
    <w:altName w:val="Arial"/>
    <w:panose1 w:val="020B0604020202020204"/>
    <w:charset w:val="00"/>
    <w:family w:val="auto"/>
    <w:pitch w:val="default"/>
  </w:font>
  <w:font w:name="Century Gothic">
    <w:panose1 w:val="020B0502020202020204"/>
    <w:charset w:val="00"/>
    <w:family w:val="swiss"/>
    <w:pitch w:val="variable"/>
    <w:sig w:usb0="00000287" w:usb1="00000000" w:usb2="00000000" w:usb3="00000000" w:csb0="0000009F" w:csb1="00000000"/>
    <w:embedRegular r:id="rId10" w:fontKey="{DDB44E9F-B600-465E-8E2C-204E7B608360}"/>
  </w:font>
  <w:font w:name="Arial Narrow">
    <w:panose1 w:val="020B0606020202030204"/>
    <w:charset w:val="00"/>
    <w:family w:val="swiss"/>
    <w:pitch w:val="variable"/>
    <w:sig w:usb0="00000287" w:usb1="00000800" w:usb2="00000000" w:usb3="00000000" w:csb0="0000009F" w:csb1="00000000"/>
    <w:embedRegular r:id="rId11" w:fontKey="{99D9E0A1-7606-4F3A-955B-7BC7C07A31F6}"/>
  </w:font>
  <w:font w:name="Cambria">
    <w:panose1 w:val="02040503050406030204"/>
    <w:charset w:val="00"/>
    <w:family w:val="roman"/>
    <w:pitch w:val="variable"/>
    <w:sig w:usb0="E00006FF" w:usb1="420024FF" w:usb2="02000000" w:usb3="00000000" w:csb0="0000019F" w:csb1="00000000"/>
    <w:embedRegular r:id="rId12" w:fontKey="{F14076C9-ACB0-4E7B-AF4B-B9F4F1907E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D7F2A" w14:textId="77777777" w:rsidR="00E0338A" w:rsidRDefault="00781F53">
    <w:pPr>
      <w:jc w:val="right"/>
    </w:pPr>
    <w:r>
      <w:fldChar w:fldCharType="begin"/>
    </w:r>
    <w:r>
      <w:instrText>PAGE</w:instrText>
    </w:r>
    <w:r>
      <w:fldChar w:fldCharType="separate"/>
    </w:r>
    <w:r w:rsidR="00FF397A">
      <w:rPr>
        <w:noProof/>
      </w:rPr>
      <w:t>1</w:t>
    </w:r>
    <w:r>
      <w:fldChar w:fldCharType="end"/>
    </w:r>
    <w:r>
      <w:t>/10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EC3A9" w14:textId="77777777" w:rsidR="00781F53" w:rsidRDefault="00781F53">
      <w:pPr>
        <w:spacing w:line="240" w:lineRule="auto"/>
      </w:pPr>
      <w:r>
        <w:separator/>
      </w:r>
    </w:p>
  </w:footnote>
  <w:footnote w:type="continuationSeparator" w:id="0">
    <w:p w14:paraId="56F4207F" w14:textId="77777777" w:rsidR="00781F53" w:rsidRDefault="00781F5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A6DE7"/>
    <w:multiLevelType w:val="multilevel"/>
    <w:tmpl w:val="24622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991A6F"/>
    <w:multiLevelType w:val="multilevel"/>
    <w:tmpl w:val="ADE0D8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2C76735"/>
    <w:multiLevelType w:val="multilevel"/>
    <w:tmpl w:val="37C2921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3825A25"/>
    <w:multiLevelType w:val="multilevel"/>
    <w:tmpl w:val="05444DE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39C49C2"/>
    <w:multiLevelType w:val="multilevel"/>
    <w:tmpl w:val="B18CB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6151A58"/>
    <w:multiLevelType w:val="multilevel"/>
    <w:tmpl w:val="D5281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D956CE4"/>
    <w:multiLevelType w:val="multilevel"/>
    <w:tmpl w:val="87401B8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74D4001"/>
    <w:multiLevelType w:val="multilevel"/>
    <w:tmpl w:val="2C3429C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AE94F59"/>
    <w:multiLevelType w:val="multilevel"/>
    <w:tmpl w:val="B63463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BBB409D"/>
    <w:multiLevelType w:val="multilevel"/>
    <w:tmpl w:val="138894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29A602D"/>
    <w:multiLevelType w:val="multilevel"/>
    <w:tmpl w:val="B020274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2C378F5"/>
    <w:multiLevelType w:val="multilevel"/>
    <w:tmpl w:val="3E7A5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58C43D2"/>
    <w:multiLevelType w:val="multilevel"/>
    <w:tmpl w:val="0EFC3C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491B57A1"/>
    <w:multiLevelType w:val="multilevel"/>
    <w:tmpl w:val="0F5CBF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5657A1"/>
    <w:multiLevelType w:val="multilevel"/>
    <w:tmpl w:val="FA566E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FE83C6D"/>
    <w:multiLevelType w:val="multilevel"/>
    <w:tmpl w:val="AC84F7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70C1DA1"/>
    <w:multiLevelType w:val="multilevel"/>
    <w:tmpl w:val="A9C0DED8"/>
    <w:lvl w:ilvl="0">
      <w:start w:val="6"/>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2CE37CF"/>
    <w:multiLevelType w:val="multilevel"/>
    <w:tmpl w:val="84D8BFF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5DC4FA0"/>
    <w:multiLevelType w:val="multilevel"/>
    <w:tmpl w:val="DC88F4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76E0D49"/>
    <w:multiLevelType w:val="multilevel"/>
    <w:tmpl w:val="946EB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AC06195"/>
    <w:multiLevelType w:val="multilevel"/>
    <w:tmpl w:val="A3289E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38657570">
    <w:abstractNumId w:val="20"/>
  </w:num>
  <w:num w:numId="2" w16cid:durableId="1481458557">
    <w:abstractNumId w:val="11"/>
  </w:num>
  <w:num w:numId="3" w16cid:durableId="782723270">
    <w:abstractNumId w:val="0"/>
  </w:num>
  <w:num w:numId="4" w16cid:durableId="8258027">
    <w:abstractNumId w:val="4"/>
  </w:num>
  <w:num w:numId="5" w16cid:durableId="1487357584">
    <w:abstractNumId w:val="8"/>
  </w:num>
  <w:num w:numId="6" w16cid:durableId="1315525274">
    <w:abstractNumId w:val="18"/>
  </w:num>
  <w:num w:numId="7" w16cid:durableId="1733581723">
    <w:abstractNumId w:val="19"/>
  </w:num>
  <w:num w:numId="8" w16cid:durableId="528179378">
    <w:abstractNumId w:val="9"/>
  </w:num>
  <w:num w:numId="9" w16cid:durableId="120614648">
    <w:abstractNumId w:val="7"/>
  </w:num>
  <w:num w:numId="10" w16cid:durableId="1052073015">
    <w:abstractNumId w:val="16"/>
  </w:num>
  <w:num w:numId="11" w16cid:durableId="605356729">
    <w:abstractNumId w:val="14"/>
  </w:num>
  <w:num w:numId="12" w16cid:durableId="1256788004">
    <w:abstractNumId w:val="12"/>
  </w:num>
  <w:num w:numId="13" w16cid:durableId="1573194113">
    <w:abstractNumId w:val="1"/>
  </w:num>
  <w:num w:numId="14" w16cid:durableId="979650852">
    <w:abstractNumId w:val="6"/>
  </w:num>
  <w:num w:numId="15" w16cid:durableId="82606873">
    <w:abstractNumId w:val="2"/>
  </w:num>
  <w:num w:numId="16" w16cid:durableId="166678740">
    <w:abstractNumId w:val="3"/>
  </w:num>
  <w:num w:numId="17" w16cid:durableId="1639408506">
    <w:abstractNumId w:val="10"/>
  </w:num>
  <w:num w:numId="18" w16cid:durableId="578756992">
    <w:abstractNumId w:val="17"/>
  </w:num>
  <w:num w:numId="19" w16cid:durableId="184877415">
    <w:abstractNumId w:val="13"/>
  </w:num>
  <w:num w:numId="20" w16cid:durableId="1113554197">
    <w:abstractNumId w:val="15"/>
  </w:num>
  <w:num w:numId="21" w16cid:durableId="4352473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38A"/>
    <w:rsid w:val="001A61E1"/>
    <w:rsid w:val="00781F53"/>
    <w:rsid w:val="007E2CD7"/>
    <w:rsid w:val="00DF63F1"/>
    <w:rsid w:val="00E0338A"/>
    <w:rsid w:val="00FF3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001EB"/>
  <w15:docId w15:val="{DC8A9D04-AD0A-475A-86BA-972BC960A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a">
    <w:basedOn w:val="TableNormal2"/>
    <w:tblPr>
      <w:tblStyleRowBandSize w:val="1"/>
      <w:tblStyleColBandSize w:val="1"/>
      <w:tblCellMar>
        <w:top w:w="100" w:type="dxa"/>
        <w:left w:w="100" w:type="dxa"/>
        <w:bottom w:w="100" w:type="dxa"/>
        <w:right w:w="100" w:type="dxa"/>
      </w:tblCellMar>
    </w:tblPr>
  </w:style>
  <w:style w:type="character" w:styleId="Marquedecommentaire">
    <w:name w:val="annotation reference"/>
    <w:basedOn w:val="Policepardfaut"/>
    <w:uiPriority w:val="99"/>
    <w:semiHidden/>
    <w:unhideWhenUsed/>
    <w:rsid w:val="005D63FD"/>
    <w:rPr>
      <w:sz w:val="16"/>
      <w:szCs w:val="16"/>
    </w:rPr>
  </w:style>
  <w:style w:type="paragraph" w:styleId="Commentaire">
    <w:name w:val="annotation text"/>
    <w:basedOn w:val="Normal"/>
    <w:link w:val="CommentaireCar"/>
    <w:uiPriority w:val="99"/>
    <w:unhideWhenUsed/>
    <w:rsid w:val="005D63FD"/>
    <w:pPr>
      <w:spacing w:line="240" w:lineRule="auto"/>
    </w:pPr>
    <w:rPr>
      <w:sz w:val="20"/>
      <w:szCs w:val="20"/>
    </w:rPr>
  </w:style>
  <w:style w:type="character" w:customStyle="1" w:styleId="CommentaireCar">
    <w:name w:val="Commentaire Car"/>
    <w:basedOn w:val="Policepardfaut"/>
    <w:link w:val="Commentaire"/>
    <w:uiPriority w:val="99"/>
    <w:rsid w:val="005D63FD"/>
    <w:rPr>
      <w:sz w:val="20"/>
      <w:szCs w:val="20"/>
    </w:rPr>
  </w:style>
  <w:style w:type="paragraph" w:styleId="Objetducommentaire">
    <w:name w:val="annotation subject"/>
    <w:basedOn w:val="Commentaire"/>
    <w:next w:val="Commentaire"/>
    <w:link w:val="ObjetducommentaireCar"/>
    <w:uiPriority w:val="99"/>
    <w:semiHidden/>
    <w:unhideWhenUsed/>
    <w:rsid w:val="005D63FD"/>
    <w:rPr>
      <w:b/>
      <w:bCs/>
    </w:rPr>
  </w:style>
  <w:style w:type="character" w:customStyle="1" w:styleId="ObjetducommentaireCar">
    <w:name w:val="Objet du commentaire Car"/>
    <w:basedOn w:val="CommentaireCar"/>
    <w:link w:val="Objetducommentaire"/>
    <w:uiPriority w:val="99"/>
    <w:semiHidden/>
    <w:rsid w:val="005D63FD"/>
    <w:rPr>
      <w:b/>
      <w:bCs/>
      <w:sz w:val="20"/>
      <w:szCs w:val="20"/>
    </w:rPr>
  </w:style>
  <w:style w:type="paragraph" w:styleId="Textedebulles">
    <w:name w:val="Balloon Text"/>
    <w:basedOn w:val="Normal"/>
    <w:link w:val="TextedebullesCar"/>
    <w:uiPriority w:val="99"/>
    <w:semiHidden/>
    <w:unhideWhenUsed/>
    <w:rsid w:val="005D63FD"/>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D63FD"/>
    <w:rPr>
      <w:rFonts w:ascii="Tahoma" w:hAnsi="Tahoma" w:cs="Tahoma"/>
      <w:sz w:val="16"/>
      <w:szCs w:val="16"/>
    </w:rPr>
  </w:style>
  <w:style w:type="paragraph" w:styleId="Paragraphedeliste">
    <w:name w:val="List Paragraph"/>
    <w:basedOn w:val="Normal"/>
    <w:uiPriority w:val="34"/>
    <w:qFormat/>
    <w:rsid w:val="00EA5CAA"/>
    <w:pPr>
      <w:ind w:left="720"/>
      <w:contextualSpacing/>
    </w:pPr>
  </w:style>
  <w:style w:type="paragraph" w:customStyle="1" w:styleId="ElAppp">
    <w:name w:val="ElApp_p"/>
    <w:basedOn w:val="Normal"/>
    <w:rsid w:val="004A56CC"/>
    <w:pPr>
      <w:spacing w:line="240" w:lineRule="auto"/>
    </w:pPr>
    <w:rPr>
      <w:sz w:val="15"/>
      <w:szCs w:val="15"/>
      <w:lang w:val="fr-FR"/>
    </w:rPr>
  </w:style>
  <w:style w:type="table" w:styleId="Grilledutableau">
    <w:name w:val="Table Grid"/>
    <w:basedOn w:val="TableauNormal"/>
    <w:uiPriority w:val="39"/>
    <w:rsid w:val="004E26F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557439"/>
    <w:rPr>
      <w:color w:val="0000FF" w:themeColor="hyperlink"/>
      <w:u w:val="single"/>
    </w:rPr>
  </w:style>
  <w:style w:type="paragraph" w:styleId="En-tte">
    <w:name w:val="header"/>
    <w:basedOn w:val="Normal"/>
    <w:link w:val="En-tteCar"/>
    <w:uiPriority w:val="99"/>
    <w:unhideWhenUsed/>
    <w:rsid w:val="00C34F0E"/>
    <w:pPr>
      <w:tabs>
        <w:tab w:val="center" w:pos="4536"/>
        <w:tab w:val="right" w:pos="9072"/>
      </w:tabs>
      <w:spacing w:line="240" w:lineRule="auto"/>
    </w:pPr>
  </w:style>
  <w:style w:type="character" w:customStyle="1" w:styleId="En-tteCar">
    <w:name w:val="En-tête Car"/>
    <w:basedOn w:val="Policepardfaut"/>
    <w:link w:val="En-tte"/>
    <w:uiPriority w:val="99"/>
    <w:rsid w:val="00C34F0E"/>
  </w:style>
  <w:style w:type="paragraph" w:styleId="Pieddepage">
    <w:name w:val="footer"/>
    <w:basedOn w:val="Normal"/>
    <w:link w:val="PieddepageCar"/>
    <w:uiPriority w:val="99"/>
    <w:unhideWhenUsed/>
    <w:rsid w:val="00C34F0E"/>
    <w:pPr>
      <w:tabs>
        <w:tab w:val="center" w:pos="4536"/>
        <w:tab w:val="right" w:pos="9072"/>
      </w:tabs>
      <w:spacing w:line="240" w:lineRule="auto"/>
    </w:pPr>
  </w:style>
  <w:style w:type="character" w:customStyle="1" w:styleId="PieddepageCar">
    <w:name w:val="Pied de page Car"/>
    <w:basedOn w:val="Policepardfaut"/>
    <w:link w:val="Pieddepage"/>
    <w:uiPriority w:val="99"/>
    <w:rsid w:val="00C34F0E"/>
  </w:style>
  <w:style w:type="table" w:customStyle="1" w:styleId="a0">
    <w:basedOn w:val="TableNormal1"/>
    <w:pPr>
      <w:spacing w:line="240" w:lineRule="auto"/>
    </w:pPr>
    <w:tblPr>
      <w:tblStyleRowBandSize w:val="1"/>
      <w:tblStyleColBandSize w:val="1"/>
      <w:tblCellMar>
        <w:left w:w="108" w:type="dxa"/>
        <w:right w:w="108" w:type="dxa"/>
      </w:tblCellMar>
    </w:tblPr>
  </w:style>
  <w:style w:type="character" w:styleId="Mentionnonrsolue">
    <w:name w:val="Unresolved Mention"/>
    <w:basedOn w:val="Policepardfaut"/>
    <w:uiPriority w:val="99"/>
    <w:semiHidden/>
    <w:unhideWhenUsed/>
    <w:rsid w:val="00424EFE"/>
    <w:rPr>
      <w:color w:val="605E5C"/>
      <w:shd w:val="clear" w:color="auto" w:fill="E1DFDD"/>
    </w:rPr>
  </w:style>
  <w:style w:type="paragraph" w:styleId="Sous-titre">
    <w:name w:val="Subtitle"/>
    <w:basedOn w:val="Normal"/>
    <w:next w:val="Normal"/>
    <w:uiPriority w:val="11"/>
    <w:qFormat/>
    <w:pPr>
      <w:keepNext/>
      <w:keepLines/>
      <w:spacing w:after="320"/>
    </w:pPr>
    <w:rPr>
      <w:color w:val="666666"/>
      <w:sz w:val="30"/>
      <w:szCs w:val="30"/>
    </w:r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mlefebure@groupelemonde.fr" TargetMode="External"/><Relationship Id="rId13" Type="http://schemas.openxmlformats.org/officeDocument/2006/relationships/hyperlink" Target="https://www.elnet-rh.fr/documentation/Document?id=CODE_CTRA_ARTI_L2261-8&amp;FromId=Z2M1221"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lnet-rh.fr/documentation/Document?id=CODE_CTRA_ARTI_L2261-7-1&amp;FromId=Z2M122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rssaf.fr/portail/home/employeur/calculer-les-cotisations/les-elements-a-prendre-en-compte/les-indemnites-de-rupture-du-con/les-indemnites-de-rupture-conv-2.html" TargetMode="External"/><Relationship Id="rId5" Type="http://schemas.openxmlformats.org/officeDocument/2006/relationships/webSettings" Target="webSettings.xml"/><Relationship Id="rId15" Type="http://schemas.openxmlformats.org/officeDocument/2006/relationships/hyperlink" Target="mailto:moujahid@groupelemonde.fr" TargetMode="External"/><Relationship Id="rId10" Type="http://schemas.openxmlformats.org/officeDocument/2006/relationships/hyperlink" Target="https://www.urssaf.fr/portail/home/employeur/calculer-les-cotisations/les-elements-a-prendre-en-compte/les-indemnites-de-rupture-du-con/les-indemnites-de-rupture-conv-2.html" TargetMode="External"/><Relationship Id="rId4" Type="http://schemas.openxmlformats.org/officeDocument/2006/relationships/settings" Target="settings.xml"/><Relationship Id="rId9" Type="http://schemas.openxmlformats.org/officeDocument/2006/relationships/hyperlink" Target="mailto:moujahid@groupelemonde.fr" TargetMode="External"/><Relationship Id="rId14" Type="http://schemas.openxmlformats.org/officeDocument/2006/relationships/hyperlink" Target="mailto:mlefebure@groupelemonde.f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x7q2xHVE3VMebSp4cuZa53r6vg==">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6012</Words>
  <Characters>33071</Characters>
  <Application>Microsoft Office Word</Application>
  <DocSecurity>0</DocSecurity>
  <Lines>275</Lines>
  <Paragraphs>78</Paragraphs>
  <ScaleCrop>false</ScaleCrop>
  <Company/>
  <LinksUpToDate>false</LinksUpToDate>
  <CharactersWithSpaces>39005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DIAZ Melanie</dc:creator>
  <cp:lastModifiedBy>OUZZANI, Djamila (DRIEETS-IDF/UD75)</cp:lastModifiedBy>
  <cp:revision>2</cp:revision>
  <dcterms:created xsi:type="dcterms:W3CDTF">2026-04-22T09:42:00Z</dcterms:created>
  <dcterms:modified xsi:type="dcterms:W3CDTF">2026-04-22T09:42:00Z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094c1fb-3db8-4cce-b079-9b022302847f_Enabled">
    <vt:lpwstr>true</vt:lpwstr>
  </property>
  <property fmtid="{D5CDD505-2E9C-101B-9397-08002B2CF9AE}" pid="3" name="MSIP_Label_3094c1fb-3db8-4cce-b079-9b022302847f_SetDate">
    <vt:lpwstr>2026-04-22T09:37:58Z</vt:lpwstr>
  </property>
  <property fmtid="{D5CDD505-2E9C-101B-9397-08002B2CF9AE}" pid="4" name="MSIP_Label_3094c1fb-3db8-4cce-b079-9b022302847f_Method">
    <vt:lpwstr>Standard</vt:lpwstr>
  </property>
  <property fmtid="{D5CDD505-2E9C-101B-9397-08002B2CF9AE}" pid="5" name="MSIP_Label_3094c1fb-3db8-4cce-b079-9b022302847f_Name">
    <vt:lpwstr>[Prod v5] C1 - Standard</vt:lpwstr>
  </property>
  <property fmtid="{D5CDD505-2E9C-101B-9397-08002B2CF9AE}" pid="6" name="MSIP_Label_3094c1fb-3db8-4cce-b079-9b022302847f_SiteId">
    <vt:lpwstr>035e5292-5a25-4509-bb08-a555f7d31a8b</vt:lpwstr>
  </property>
  <property fmtid="{D5CDD505-2E9C-101B-9397-08002B2CF9AE}" pid="7" name="MSIP_Label_3094c1fb-3db8-4cce-b079-9b022302847f_ActionId">
    <vt:lpwstr>f3b20f64-dadd-424e-9f9e-3b521150ec35</vt:lpwstr>
  </property>
  <property fmtid="{D5CDD505-2E9C-101B-9397-08002B2CF9AE}" pid="8" name="MSIP_Label_3094c1fb-3db8-4cce-b079-9b022302847f_ContentBits">
    <vt:lpwstr>0</vt:lpwstr>
  </property>
  <property fmtid="{D5CDD505-2E9C-101B-9397-08002B2CF9AE}" pid="9" name="MSIP_Label_3094c1fb-3db8-4cce-b079-9b022302847f_Tag">
    <vt:lpwstr>10, 3, 0, 1</vt:lpwstr>
  </property>
</Properties>
</file>