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Montserrat" w:cs="Montserrat" w:eastAsia="Montserrat" w:hAnsi="Montserrat"/>
          <w:b w:val="1"/>
          <w:bCs w:val="1"/>
          <w:sz w:val="28"/>
          <w:szCs w:val="28"/>
        </w:rPr>
      </w:pPr>
      <w:r w:rsidDel="00000000" w:rsidR="00000000" w:rsidRPr="00000000">
        <w:rPr>
          <w:rtl w:val="0"/>
        </w:rPr>
      </w:r>
    </w:p>
    <w:tbl>
      <w:tblPr>
        <w:tblStyle w:val="Table1"/>
        <w:tblW w:w="907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72"/>
        <w:tblGridChange w:id="0">
          <w:tblGrid>
            <w:gridCol w:w="907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jc w:val="center"/>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VALEO MANAGEMENT</w:t>
            </w:r>
          </w:p>
          <w:p w:rsidR="00000000" w:rsidDel="00000000" w:rsidP="00000000" w:rsidRDefault="00000000" w:rsidRPr="00000000" w14:paraId="00000003">
            <w:pPr>
              <w:jc w:val="center"/>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Procès-verbal d’ouverture des négociations portant sur les écarts de rémunération entre hommes et femmes</w:t>
            </w:r>
          </w:p>
        </w:tc>
      </w:tr>
    </w:tbl>
    <w:p w:rsidR="00000000" w:rsidDel="00000000" w:rsidP="00000000" w:rsidRDefault="00000000" w:rsidRPr="00000000" w14:paraId="00000004">
      <w:pPr>
        <w:jc w:val="left"/>
        <w:rPr>
          <w:rFonts w:ascii="Montserrat" w:cs="Montserrat" w:eastAsia="Montserrat" w:hAnsi="Montserrat"/>
          <w:b w:val="1"/>
          <w:bCs w:val="1"/>
          <w:sz w:val="28"/>
          <w:szCs w:val="28"/>
        </w:rPr>
      </w:pPr>
      <w:r w:rsidDel="00000000" w:rsidR="00000000" w:rsidRPr="00000000">
        <w:rPr>
          <w:rtl w:val="0"/>
        </w:rPr>
      </w:r>
    </w:p>
    <w:p w:rsidR="00000000" w:rsidDel="00000000" w:rsidP="00000000" w:rsidRDefault="00000000" w:rsidRPr="00000000" w14:paraId="00000005">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Entre</w:t>
      </w:r>
      <w:r w:rsidDel="00000000" w:rsidR="00000000" w:rsidRPr="00000000">
        <w:rPr>
          <w:rtl w:val="0"/>
        </w:rPr>
      </w:r>
    </w:p>
    <w:p w:rsidR="00000000" w:rsidDel="00000000" w:rsidP="00000000" w:rsidRDefault="00000000" w:rsidRPr="00000000" w14:paraId="00000006">
      <w:pPr>
        <w:numPr>
          <w:ilvl w:val="0"/>
          <w:numId w:val="3"/>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La société Valeo Management</w:t>
      </w:r>
    </w:p>
    <w:p w:rsidR="00000000" w:rsidDel="00000000" w:rsidP="00000000" w:rsidRDefault="00000000" w:rsidRPr="00000000" w14:paraId="00000007">
      <w:pPr>
        <w:jc w:val="both"/>
        <w:rPr>
          <w:rFonts w:ascii="Montserrat" w:cs="Montserrat" w:eastAsia="Montserrat" w:hAnsi="Montserrat"/>
        </w:rPr>
      </w:pPr>
      <w:r w:rsidDel="00000000" w:rsidR="00000000" w:rsidRPr="00000000">
        <w:rPr>
          <w:rFonts w:ascii="Montserrat" w:cs="Montserrat" w:eastAsia="Montserrat" w:hAnsi="Montserrat"/>
          <w:rtl w:val="0"/>
        </w:rPr>
        <w:t xml:space="preserve">Représentée par, agissant en sa qualité de Directeur des Ressources Humaines</w:t>
      </w:r>
    </w:p>
    <w:p w:rsidR="00000000" w:rsidDel="00000000" w:rsidP="00000000" w:rsidRDefault="00000000" w:rsidRPr="00000000" w14:paraId="00000008">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D’une part</w:t>
      </w:r>
      <w:r w:rsidDel="00000000" w:rsidR="00000000" w:rsidRPr="00000000">
        <w:rPr>
          <w:rFonts w:ascii="Montserrat" w:cs="Montserrat" w:eastAsia="Montserrat" w:hAnsi="Montserrat"/>
          <w:rtl w:val="0"/>
        </w:rPr>
        <w:t xml:space="preserve">, </w:t>
      </w:r>
    </w:p>
    <w:p w:rsidR="00000000" w:rsidDel="00000000" w:rsidP="00000000" w:rsidRDefault="00000000" w:rsidRPr="00000000" w14:paraId="00000009">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Et</w:t>
      </w:r>
      <w:r w:rsidDel="00000000" w:rsidR="00000000" w:rsidRPr="00000000">
        <w:rPr>
          <w:rtl w:val="0"/>
        </w:rPr>
      </w:r>
    </w:p>
    <w:p w:rsidR="00000000" w:rsidDel="00000000" w:rsidP="00000000" w:rsidRDefault="00000000" w:rsidRPr="00000000" w14:paraId="0000000A">
      <w:pPr>
        <w:numPr>
          <w:ilvl w:val="0"/>
          <w:numId w:val="2"/>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Les Représentants du Personnel Titulaires au Comité Social et Économique</w:t>
      </w:r>
    </w:p>
    <w:p w:rsidR="00000000" w:rsidDel="00000000" w:rsidP="00000000" w:rsidRDefault="00000000" w:rsidRPr="00000000" w14:paraId="0000000B">
      <w:pPr>
        <w:jc w:val="both"/>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D’autre part</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C">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b w:val="1"/>
          <w:bCs w:val="1"/>
          <w:u w:val="single"/>
        </w:rPr>
      </w:pPr>
      <w:r w:rsidDel="00000000" w:rsidR="00000000" w:rsidRPr="00000000">
        <w:rPr>
          <w:rFonts w:ascii="Montserrat" w:cs="Montserrat" w:eastAsia="Montserrat" w:hAnsi="Montserrat"/>
          <w:b w:val="1"/>
          <w:bCs w:val="1"/>
          <w:u w:val="single"/>
          <w:rtl w:val="0"/>
        </w:rPr>
        <w:t xml:space="preserve">Il a été convenu et conclu ce qui suit</w:t>
      </w:r>
    </w:p>
    <w:p w:rsidR="00000000" w:rsidDel="00000000" w:rsidP="00000000" w:rsidRDefault="00000000" w:rsidRPr="00000000" w14:paraId="0000000E">
      <w:pPr>
        <w:jc w:val="both"/>
        <w:rPr>
          <w:rFonts w:ascii="Montserrat" w:cs="Montserrat" w:eastAsia="Montserrat" w:hAnsi="Montserrat"/>
        </w:rPr>
      </w:pPr>
      <w:r w:rsidDel="00000000" w:rsidR="00000000" w:rsidRPr="00000000">
        <w:rPr>
          <w:rFonts w:ascii="Montserrat" w:cs="Montserrat" w:eastAsia="Montserrat" w:hAnsi="Montserrat"/>
          <w:rtl w:val="0"/>
        </w:rPr>
        <w:t xml:space="preserve">Les parties constatent dans le présent procès-verbal, l’ouverture des négociations annuelles obligatoires pour l’année 2026.</w:t>
      </w:r>
    </w:p>
    <w:p w:rsidR="00000000" w:rsidDel="00000000" w:rsidP="00000000" w:rsidRDefault="00000000" w:rsidRPr="00000000" w14:paraId="0000000F">
      <w:pPr>
        <w:jc w:val="both"/>
        <w:rPr>
          <w:rFonts w:ascii="Montserrat" w:cs="Montserrat" w:eastAsia="Montserrat" w:hAnsi="Montserrat"/>
        </w:rPr>
      </w:pPr>
      <w:r w:rsidDel="00000000" w:rsidR="00000000" w:rsidRPr="00000000">
        <w:rPr>
          <w:rFonts w:ascii="Montserrat" w:cs="Montserrat" w:eastAsia="Montserrat" w:hAnsi="Montserrat"/>
          <w:rtl w:val="0"/>
        </w:rPr>
        <w:t xml:space="preserve">Il est convenu entre l’ensemble des participants d’inclure aux débats les questions relatives à la rémunération, notamment sur les salaires effectifs, le temps de travail et le partage de la valeur ajoutée, l’égalité professionnelle entre les femmes et les hommes.</w:t>
      </w:r>
    </w:p>
    <w:p w:rsidR="00000000" w:rsidDel="00000000" w:rsidP="00000000" w:rsidRDefault="00000000" w:rsidRPr="00000000" w14:paraId="00000010">
      <w:pPr>
        <w:jc w:val="both"/>
        <w:rPr>
          <w:rFonts w:ascii="Montserrat" w:cs="Montserrat" w:eastAsia="Montserrat" w:hAnsi="Montserrat"/>
        </w:rPr>
      </w:pPr>
      <w:r w:rsidDel="00000000" w:rsidR="00000000" w:rsidRPr="00000000">
        <w:rPr>
          <w:rFonts w:ascii="Montserrat" w:cs="Montserrat" w:eastAsia="Montserrat" w:hAnsi="Montserrat"/>
          <w:rtl w:val="0"/>
        </w:rPr>
        <w:t xml:space="preserve">Les éléments d’accord en découlant pourront faire l’objet d’un accord relatif aux négociations annuelles obligatoires 2026.</w:t>
      </w:r>
    </w:p>
    <w:p w:rsidR="00000000" w:rsidDel="00000000" w:rsidP="00000000" w:rsidRDefault="00000000" w:rsidRPr="00000000" w14:paraId="00000011">
      <w:pPr>
        <w:jc w:val="both"/>
        <w:rPr>
          <w:rFonts w:ascii="Montserrat" w:cs="Montserrat" w:eastAsia="Montserrat" w:hAnsi="Montserrat"/>
        </w:rPr>
      </w:pPr>
      <w:r w:rsidDel="00000000" w:rsidR="00000000" w:rsidRPr="00000000">
        <w:rPr>
          <w:rFonts w:ascii="Montserrat" w:cs="Montserrat" w:eastAsia="Montserrat" w:hAnsi="Montserrat"/>
          <w:rtl w:val="0"/>
        </w:rPr>
        <w:t xml:space="preserve">Les parties ont convenu du calendrier de réunion de négociation suivant : </w:t>
      </w:r>
    </w:p>
    <w:p w:rsidR="00000000" w:rsidDel="00000000" w:rsidP="00000000" w:rsidRDefault="00000000" w:rsidRPr="00000000" w14:paraId="00000012">
      <w:pPr>
        <w:numPr>
          <w:ilvl w:val="0"/>
          <w:numId w:val="1"/>
        </w:numPr>
        <w:spacing w:after="0" w:afterAutospacing="0"/>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 19 février 2026</w:t>
      </w:r>
    </w:p>
    <w:p w:rsidR="00000000" w:rsidDel="00000000" w:rsidP="00000000" w:rsidRDefault="00000000" w:rsidRPr="00000000" w14:paraId="00000013">
      <w:pPr>
        <w:numPr>
          <w:ilvl w:val="0"/>
          <w:numId w:val="1"/>
        </w:numPr>
        <w:ind w:left="720" w:hanging="360"/>
        <w:jc w:val="both"/>
        <w:rPr>
          <w:rFonts w:ascii="Montserrat" w:cs="Montserrat" w:eastAsia="Montserrat" w:hAnsi="Montserrat"/>
        </w:rPr>
      </w:pPr>
      <w:r w:rsidDel="00000000" w:rsidR="00000000" w:rsidRPr="00000000">
        <w:rPr>
          <w:rFonts w:ascii="Montserrat" w:cs="Montserrat" w:eastAsia="Montserrat" w:hAnsi="Montserrat"/>
          <w:rtl w:val="0"/>
        </w:rPr>
        <w:t xml:space="preserve">le 26 février 2026</w:t>
      </w:r>
    </w:p>
    <w:p w:rsidR="00000000" w:rsidDel="00000000" w:rsidP="00000000" w:rsidRDefault="00000000" w:rsidRPr="00000000" w14:paraId="00000014">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5">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6">
      <w:pPr>
        <w:jc w:val="both"/>
        <w:rPr>
          <w:rFonts w:ascii="Montserrat" w:cs="Montserrat" w:eastAsia="Montserrat" w:hAnsi="Montserrat"/>
        </w:rPr>
      </w:pPr>
      <w:r w:rsidDel="00000000" w:rsidR="00000000" w:rsidRPr="00000000">
        <w:rPr>
          <w:rFonts w:ascii="Montserrat" w:cs="Montserrat" w:eastAsia="Montserrat" w:hAnsi="Montserrat"/>
          <w:rtl w:val="0"/>
        </w:rPr>
        <w:t xml:space="preserve">Au cours de la négociation, la Direction a en particulier présenté au titre de l’égalité professionnelle : </w:t>
      </w:r>
    </w:p>
    <w:p w:rsidR="00000000" w:rsidDel="00000000" w:rsidP="00000000" w:rsidRDefault="00000000" w:rsidRPr="00000000" w14:paraId="00000017">
      <w:pPr>
        <w:jc w:val="both"/>
        <w:rPr>
          <w:rFonts w:ascii="Montserrat" w:cs="Montserrat" w:eastAsia="Montserrat" w:hAnsi="Montserrat"/>
        </w:rPr>
      </w:pPr>
      <w:r w:rsidDel="00000000" w:rsidR="00000000" w:rsidRPr="00000000">
        <w:rPr>
          <w:rFonts w:ascii="Montserrat" w:cs="Montserrat" w:eastAsia="Montserrat" w:hAnsi="Montserrat"/>
          <w:sz w:val="24"/>
          <w:szCs w:val="24"/>
          <w:rtl w:val="0"/>
        </w:rPr>
        <w:t xml:space="preserve">- </w:t>
      </w:r>
      <w:r w:rsidDel="00000000" w:rsidR="00000000" w:rsidRPr="00000000">
        <w:rPr>
          <w:rFonts w:ascii="Montserrat" w:cs="Montserrat" w:eastAsia="Montserrat" w:hAnsi="Montserrat"/>
          <w:rtl w:val="0"/>
        </w:rPr>
        <w:t xml:space="preserve">les éléments relatifs au calcul de l’index H-F au titre de l’année 2025 </w:t>
      </w:r>
    </w:p>
    <w:p w:rsidR="00000000" w:rsidDel="00000000" w:rsidP="00000000" w:rsidRDefault="00000000" w:rsidRPr="00000000" w14:paraId="00000018">
      <w:pPr>
        <w:jc w:val="both"/>
        <w:rPr>
          <w:rFonts w:ascii="Montserrat" w:cs="Montserrat" w:eastAsia="Montserrat" w:hAnsi="Montserrat"/>
        </w:rPr>
      </w:pPr>
      <w:r w:rsidDel="00000000" w:rsidR="00000000" w:rsidRPr="00000000">
        <w:rPr>
          <w:rFonts w:ascii="Montserrat" w:cs="Montserrat" w:eastAsia="Montserrat" w:hAnsi="Montserrat"/>
          <w:rtl w:val="0"/>
        </w:rPr>
        <w:t xml:space="preserve">-  la répartition des effectifs par sexe et par CSP</w:t>
      </w:r>
    </w:p>
    <w:p w:rsidR="00000000" w:rsidDel="00000000" w:rsidP="00000000" w:rsidRDefault="00000000" w:rsidRPr="00000000" w14:paraId="00000019">
      <w:pPr>
        <w:jc w:val="both"/>
        <w:rPr>
          <w:rFonts w:ascii="Montserrat" w:cs="Montserrat" w:eastAsia="Montserrat" w:hAnsi="Montserrat"/>
        </w:rPr>
      </w:pPr>
      <w:r w:rsidDel="00000000" w:rsidR="00000000" w:rsidRPr="00000000">
        <w:rPr>
          <w:rFonts w:ascii="Montserrat" w:cs="Montserrat" w:eastAsia="Montserrat" w:hAnsi="Montserrat"/>
          <w:rtl w:val="0"/>
        </w:rPr>
        <w:t xml:space="preserve">- les grilles de rémunération par sexe et par CSP</w:t>
      </w:r>
    </w:p>
    <w:p w:rsidR="00000000" w:rsidDel="00000000" w:rsidP="00000000" w:rsidRDefault="00000000" w:rsidRPr="00000000" w14:paraId="0000001A">
      <w:pPr>
        <w:jc w:val="both"/>
        <w:rPr>
          <w:rFonts w:ascii="Montserrat" w:cs="Montserrat" w:eastAsia="Montserrat" w:hAnsi="Montserrat"/>
          <w:b w:val="1"/>
          <w:bCs w:val="1"/>
          <w:u w:val="single"/>
        </w:rPr>
      </w:pPr>
      <w:r w:rsidDel="00000000" w:rsidR="00000000" w:rsidRPr="00000000">
        <w:rPr>
          <w:rtl w:val="0"/>
        </w:rPr>
      </w:r>
    </w:p>
    <w:p w:rsidR="00000000" w:rsidDel="00000000" w:rsidP="00000000" w:rsidRDefault="00000000" w:rsidRPr="00000000" w14:paraId="0000001B">
      <w:pPr>
        <w:jc w:val="both"/>
        <w:rPr>
          <w:rFonts w:ascii="Montserrat" w:cs="Montserrat" w:eastAsia="Montserrat" w:hAnsi="Montserrat"/>
          <w:u w:val="single"/>
        </w:rPr>
      </w:pPr>
      <w:r w:rsidDel="00000000" w:rsidR="00000000" w:rsidRPr="00000000">
        <w:rPr>
          <w:rFonts w:ascii="Montserrat" w:cs="Montserrat" w:eastAsia="Montserrat" w:hAnsi="Montserrat"/>
          <w:b w:val="1"/>
          <w:bCs w:val="1"/>
          <w:u w:val="single"/>
          <w:rtl w:val="0"/>
        </w:rPr>
        <w:t xml:space="preserve">Dépôt</w:t>
      </w:r>
      <w:r w:rsidDel="00000000" w:rsidR="00000000" w:rsidRPr="00000000">
        <w:rPr>
          <w:rtl w:val="0"/>
        </w:rPr>
      </w:r>
    </w:p>
    <w:p w:rsidR="00000000" w:rsidDel="00000000" w:rsidP="00000000" w:rsidRDefault="00000000" w:rsidRPr="00000000" w14:paraId="0000001C">
      <w:pPr>
        <w:jc w:val="both"/>
        <w:rPr>
          <w:rFonts w:ascii="Montserrat" w:cs="Montserrat" w:eastAsia="Montserrat" w:hAnsi="Montserrat"/>
        </w:rPr>
      </w:pPr>
      <w:r w:rsidDel="00000000" w:rsidR="00000000" w:rsidRPr="00000000">
        <w:rPr>
          <w:rFonts w:ascii="Montserrat" w:cs="Montserrat" w:eastAsia="Montserrat" w:hAnsi="Montserrat"/>
          <w:rtl w:val="0"/>
        </w:rPr>
        <w:t xml:space="preserve">Conformément à l’article L 2242-7 du Code du travail, le présent procès-verbal est déposé à la Direction Régionale Interdépartementale de l’Economie, de l’Emploi, du Travail et des Solidarités en sus de l’accord collectif relatif aux salaires effectifs signé lors de la Négociation Annuelle Obligatoire de 2026.  entre les femmes et les hommes.</w:t>
      </w:r>
    </w:p>
    <w:p w:rsidR="00000000" w:rsidDel="00000000" w:rsidP="00000000" w:rsidRDefault="00000000" w:rsidRPr="00000000" w14:paraId="0000001D">
      <w:pPr>
        <w:jc w:val="both"/>
        <w:rPr>
          <w:rFonts w:ascii="Montserrat" w:cs="Montserrat" w:eastAsia="Montserrat" w:hAnsi="Montserrat"/>
        </w:rPr>
      </w:pPr>
      <w:r w:rsidDel="00000000" w:rsidR="00000000" w:rsidRPr="00000000">
        <w:rPr>
          <w:rFonts w:ascii="Montserrat" w:cs="Montserrat" w:eastAsia="Montserrat" w:hAnsi="Montserrat"/>
          <w:rtl w:val="0"/>
        </w:rPr>
        <w:t xml:space="preserve">Fait à Paris, le </w:t>
      </w:r>
      <w:r w:rsidDel="00000000" w:rsidR="00000000" w:rsidRPr="00000000">
        <w:rPr>
          <w:rFonts w:ascii="Montserrat" w:cs="Montserrat" w:eastAsia="Montserrat" w:hAnsi="Montserrat"/>
          <w:rtl w:val="0"/>
        </w:rPr>
        <w:t xml:space="preserve">2 mars </w:t>
      </w:r>
      <w:r w:rsidDel="00000000" w:rsidR="00000000" w:rsidRPr="00000000">
        <w:rPr>
          <w:rFonts w:ascii="Montserrat" w:cs="Montserrat" w:eastAsia="Montserrat" w:hAnsi="Montserrat"/>
          <w:rtl w:val="0"/>
        </w:rPr>
        <w:t xml:space="preserve">2026</w:t>
      </w:r>
    </w:p>
    <w:p w:rsidR="00000000" w:rsidDel="00000000" w:rsidP="00000000" w:rsidRDefault="00000000" w:rsidRPr="00000000" w14:paraId="0000001E">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1F">
      <w:pPr>
        <w:jc w:val="both"/>
        <w:rPr>
          <w:rFonts w:ascii="Montserrat" w:cs="Montserrat" w:eastAsia="Montserrat" w:hAnsi="Montserrat"/>
        </w:rPr>
      </w:pPr>
      <w:r w:rsidDel="00000000" w:rsidR="00000000" w:rsidRPr="00000000">
        <w:rPr>
          <w:rFonts w:ascii="Montserrat" w:cs="Montserrat" w:eastAsia="Montserrat" w:hAnsi="Montserrat"/>
          <w:rtl w:val="0"/>
        </w:rPr>
        <w:t xml:space="preserve">Pour la société Valeo Management Services</w:t>
      </w:r>
    </w:p>
    <w:p w:rsidR="00000000" w:rsidDel="00000000" w:rsidP="00000000" w:rsidRDefault="00000000" w:rsidRPr="00000000" w14:paraId="00000020">
      <w:pPr>
        <w:jc w:val="both"/>
        <w:rPr>
          <w:rFonts w:ascii="Montserrat" w:cs="Montserrat" w:eastAsia="Montserrat" w:hAnsi="Montserrat"/>
        </w:rPr>
      </w:pPr>
      <w:r w:rsidDel="00000000" w:rsidR="00000000" w:rsidRPr="00000000">
        <w:rPr>
          <w:rtl w:val="0"/>
        </w:rPr>
      </w:r>
    </w:p>
    <w:p w:rsidR="00000000" w:rsidDel="00000000" w:rsidP="00000000" w:rsidRDefault="00000000" w:rsidRPr="00000000" w14:paraId="00000021">
      <w:pPr>
        <w:jc w:val="both"/>
        <w:rPr>
          <w:rFonts w:ascii="Montserrat" w:cs="Montserrat" w:eastAsia="Montserrat" w:hAnsi="Montserrat"/>
        </w:rPr>
      </w:pPr>
      <w:r w:rsidDel="00000000" w:rsidR="00000000" w:rsidRPr="00000000">
        <w:rPr>
          <w:rFonts w:ascii="Montserrat" w:cs="Montserrat" w:eastAsia="Montserrat" w:hAnsi="Montserrat"/>
          <w:rtl w:val="0"/>
        </w:rPr>
        <w:t xml:space="preserve">Pour les Représentants du personnel titulaires au Comité Social et Économique</w:t>
      </w:r>
    </w:p>
    <w:p w:rsidR="00000000" w:rsidDel="00000000" w:rsidP="00000000" w:rsidRDefault="00000000" w:rsidRPr="00000000" w14:paraId="00000022">
      <w:pPr>
        <w:spacing w:after="0" w:line="240" w:lineRule="auto"/>
        <w:ind w:right="-45"/>
        <w:jc w:val="both"/>
        <w:rPr>
          <w:rFonts w:ascii="Montserrat" w:cs="Montserrat" w:eastAsia="Montserrat" w:hAnsi="Montserrat"/>
          <w:b w:val="1"/>
          <w:bCs w:val="1"/>
          <w:highlight w:val="yellow"/>
        </w:rPr>
      </w:pPr>
      <w:r w:rsidDel="00000000" w:rsidR="00000000" w:rsidRPr="00000000">
        <w:rPr>
          <w:rtl w:val="0"/>
        </w:rPr>
      </w:r>
    </w:p>
    <w:tbl>
      <w:tblPr>
        <w:tblStyle w:val="Table2"/>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45"/>
        <w:gridCol w:w="1785"/>
        <w:gridCol w:w="2715"/>
        <w:gridCol w:w="1815"/>
        <w:tblGridChange w:id="0">
          <w:tblGrid>
            <w:gridCol w:w="2745"/>
            <w:gridCol w:w="1785"/>
            <w:gridCol w:w="2715"/>
            <w:gridCol w:w="1815"/>
          </w:tblGrid>
        </w:tblGridChange>
      </w:tblGrid>
      <w:tr>
        <w:trPr>
          <w:cantSplit w:val="0"/>
          <w:trHeight w:val="73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line="240" w:lineRule="auto"/>
              <w:rPr>
                <w:rFonts w:ascii="Montserrat" w:cs="Montserrat" w:eastAsia="Montserrat" w:hAnsi="Montserra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Montserrat" w:cs="Montserrat" w:eastAsia="Montserrat" w:hAnsi="Montserra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Montserrat" w:cs="Montserrat" w:eastAsia="Montserrat" w:hAnsi="Montserrat"/>
                <w:highlight w:val="yellow"/>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Montserrat" w:cs="Montserrat" w:eastAsia="Montserrat" w:hAnsi="Montserra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highlight w:val="yellow"/>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Montserrat" w:cs="Montserrat" w:eastAsia="Montserrat" w:hAnsi="Montserra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highlight w:val="yellow"/>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highlight w:val="yellow"/>
              </w:rPr>
            </w:pPr>
            <w:r w:rsidDel="00000000" w:rsidR="00000000" w:rsidRPr="00000000">
              <w:rPr>
                <w:rtl w:val="0"/>
              </w:rPr>
            </w:r>
          </w:p>
        </w:tc>
      </w:tr>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highlight w:val="yellow"/>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Montserrat" w:cs="Montserrat" w:eastAsia="Montserrat" w:hAnsi="Montserrat"/>
                <w:b w:val="1"/>
                <w:bCs w:val="1"/>
                <w:highlight w:val="yellow"/>
              </w:rPr>
            </w:pPr>
            <w:r w:rsidDel="00000000" w:rsidR="00000000" w:rsidRPr="00000000">
              <w:rPr>
                <w:rtl w:val="0"/>
              </w:rPr>
            </w:r>
          </w:p>
        </w:tc>
      </w:tr>
    </w:tbl>
    <w:p w:rsidR="00000000" w:rsidDel="00000000" w:rsidP="00000000" w:rsidRDefault="00000000" w:rsidRPr="00000000" w14:paraId="00000038">
      <w:pPr>
        <w:jc w:val="both"/>
        <w:rPr>
          <w:rFonts w:ascii="Montserrat" w:cs="Montserrat" w:eastAsia="Montserrat" w:hAnsi="Montserrat"/>
          <w:b w:val="1"/>
          <w:bCs w:val="1"/>
        </w:rPr>
      </w:pPr>
      <w:r w:rsidDel="00000000" w:rsidR="00000000" w:rsidRPr="00000000">
        <w:rPr>
          <w:rtl w:val="0"/>
        </w:rPr>
      </w:r>
    </w:p>
    <w:sectPr>
      <w:headerReference r:id="rId6" w:type="default"/>
      <w:headerReference r:id="rId7" w:type="first"/>
      <w:footerReference r:id="rId8" w:type="first"/>
      <w:pgSz w:h="16838" w:w="11906" w:orient="portrait"/>
      <w:pgMar w:bottom="1417" w:top="1417" w:left="1417" w:right="141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widowControl w:val="0"/>
      <w:tabs>
        <w:tab w:val="center" w:leader="none" w:pos="4536"/>
        <w:tab w:val="right" w:leader="none" w:pos="9072"/>
      </w:tabs>
      <w:spacing w:after="0" w:before="160" w:lin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widowControl w:val="0"/>
      <w:tabs>
        <w:tab w:val="center" w:leader="none" w:pos="4536"/>
        <w:tab w:val="right" w:leader="none" w:pos="9072"/>
      </w:tabs>
      <w:spacing w:after="0" w:before="160" w:line="240" w:lineRule="auto"/>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4"/>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