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73BF7" w14:textId="77777777" w:rsidR="00646A9C" w:rsidRPr="00646A9C" w:rsidRDefault="00646A9C" w:rsidP="006302AB">
      <w:pPr>
        <w:pBdr>
          <w:top w:val="single" w:sz="4" w:space="1" w:color="auto"/>
          <w:left w:val="single" w:sz="4" w:space="4" w:color="auto"/>
          <w:bottom w:val="single" w:sz="4" w:space="1" w:color="auto"/>
          <w:right w:val="single" w:sz="4" w:space="4" w:color="auto"/>
        </w:pBdr>
        <w:spacing w:after="0" w:line="240" w:lineRule="auto"/>
        <w:jc w:val="center"/>
        <w:rPr>
          <w:b/>
          <w:bCs/>
          <w:sz w:val="28"/>
          <w:szCs w:val="28"/>
        </w:rPr>
      </w:pPr>
      <w:r w:rsidRPr="00646A9C">
        <w:rPr>
          <w:b/>
          <w:bCs/>
          <w:sz w:val="28"/>
          <w:szCs w:val="28"/>
        </w:rPr>
        <w:t xml:space="preserve">ACCORD D’ENTREPRISE RELATIF AUX </w:t>
      </w:r>
    </w:p>
    <w:p w14:paraId="5B761521" w14:textId="5C158195" w:rsidR="00646A9C" w:rsidRPr="00646A9C" w:rsidRDefault="00646A9C" w:rsidP="006302AB">
      <w:pPr>
        <w:pBdr>
          <w:top w:val="single" w:sz="4" w:space="1" w:color="auto"/>
          <w:left w:val="single" w:sz="4" w:space="4" w:color="auto"/>
          <w:bottom w:val="single" w:sz="4" w:space="1" w:color="auto"/>
          <w:right w:val="single" w:sz="4" w:space="4" w:color="auto"/>
        </w:pBdr>
        <w:spacing w:after="0" w:line="240" w:lineRule="auto"/>
        <w:jc w:val="center"/>
        <w:rPr>
          <w:b/>
          <w:bCs/>
          <w:sz w:val="28"/>
          <w:szCs w:val="28"/>
        </w:rPr>
      </w:pPr>
      <w:r w:rsidRPr="00646A9C">
        <w:rPr>
          <w:b/>
          <w:bCs/>
          <w:sz w:val="28"/>
          <w:szCs w:val="28"/>
        </w:rPr>
        <w:t>CONTREPARTIES DU TRAVAIL DU DIMANCHE</w:t>
      </w:r>
    </w:p>
    <w:p w14:paraId="6F45E22F" w14:textId="77777777" w:rsidR="00646A9C" w:rsidRDefault="00646A9C" w:rsidP="006302AB">
      <w:pPr>
        <w:spacing w:after="0" w:line="240" w:lineRule="auto"/>
      </w:pPr>
    </w:p>
    <w:p w14:paraId="7BB78932" w14:textId="77777777" w:rsidR="00646A9C" w:rsidRDefault="00646A9C" w:rsidP="006302AB">
      <w:pPr>
        <w:spacing w:after="0" w:line="240" w:lineRule="auto"/>
      </w:pPr>
    </w:p>
    <w:p w14:paraId="5643E1AF" w14:textId="10DE20A2" w:rsidR="00646A9C" w:rsidRPr="006302AB" w:rsidRDefault="00646A9C" w:rsidP="006302AB">
      <w:pPr>
        <w:spacing w:after="0" w:line="240" w:lineRule="auto"/>
        <w:rPr>
          <w:b/>
          <w:bCs/>
        </w:rPr>
      </w:pPr>
      <w:r w:rsidRPr="006302AB">
        <w:rPr>
          <w:b/>
          <w:bCs/>
        </w:rPr>
        <w:t xml:space="preserve">ENTRE </w:t>
      </w:r>
    </w:p>
    <w:p w14:paraId="2882CCF6" w14:textId="77777777" w:rsidR="00646A9C" w:rsidRDefault="00646A9C" w:rsidP="006302AB">
      <w:pPr>
        <w:spacing w:after="0" w:line="240" w:lineRule="auto"/>
      </w:pPr>
    </w:p>
    <w:p w14:paraId="723317ED" w14:textId="3AF495E1" w:rsidR="00646A9C" w:rsidRPr="006302AB" w:rsidRDefault="00646A9C" w:rsidP="006302AB">
      <w:pPr>
        <w:spacing w:after="0" w:line="240" w:lineRule="auto"/>
        <w:rPr>
          <w:b/>
          <w:bCs/>
        </w:rPr>
      </w:pPr>
      <w:r w:rsidRPr="006302AB">
        <w:rPr>
          <w:b/>
          <w:bCs/>
        </w:rPr>
        <w:t xml:space="preserve">La SAS BRICO </w:t>
      </w:r>
      <w:r w:rsidR="00512452">
        <w:rPr>
          <w:b/>
          <w:bCs/>
        </w:rPr>
        <w:t>ISSOIRE,</w:t>
      </w:r>
    </w:p>
    <w:p w14:paraId="18DFA656" w14:textId="5F25C895" w:rsidR="00646A9C" w:rsidRDefault="00646A9C" w:rsidP="006302AB">
      <w:pPr>
        <w:spacing w:after="0" w:line="240" w:lineRule="auto"/>
      </w:pPr>
      <w:r>
        <w:t xml:space="preserve">Située </w:t>
      </w:r>
      <w:r w:rsidR="00512452">
        <w:t>913 Route de Perrier – 63500 ISSOIRE</w:t>
      </w:r>
    </w:p>
    <w:p w14:paraId="25D8B85B" w14:textId="02481819" w:rsidR="00646A9C" w:rsidRDefault="00646A9C" w:rsidP="006302AB">
      <w:pPr>
        <w:spacing w:after="0" w:line="240" w:lineRule="auto"/>
      </w:pPr>
      <w:r>
        <w:t xml:space="preserve">Immatriculée sous le SIRET </w:t>
      </w:r>
      <w:r w:rsidR="006F0868" w:rsidRPr="006F0868">
        <w:t>343</w:t>
      </w:r>
      <w:r w:rsidR="006F0868">
        <w:t> </w:t>
      </w:r>
      <w:r w:rsidR="006F0868" w:rsidRPr="006F0868">
        <w:t>053</w:t>
      </w:r>
      <w:r w:rsidR="006F0868">
        <w:t> </w:t>
      </w:r>
      <w:r w:rsidR="006F0868" w:rsidRPr="006F0868">
        <w:t>625</w:t>
      </w:r>
      <w:r w:rsidR="006F0868">
        <w:t xml:space="preserve"> </w:t>
      </w:r>
      <w:r w:rsidR="006F0868" w:rsidRPr="006F0868">
        <w:t>00012</w:t>
      </w:r>
    </w:p>
    <w:p w14:paraId="738C4490" w14:textId="77777777" w:rsidR="00597454" w:rsidRDefault="00646A9C" w:rsidP="006302AB">
      <w:pPr>
        <w:spacing w:after="0" w:line="240" w:lineRule="auto"/>
      </w:pPr>
      <w:r>
        <w:t xml:space="preserve">Représentée par </w:t>
      </w:r>
    </w:p>
    <w:p w14:paraId="2B919F12" w14:textId="3070D446" w:rsidR="00646A9C" w:rsidRDefault="00646A9C" w:rsidP="00597454">
      <w:pPr>
        <w:spacing w:after="0" w:line="240" w:lineRule="auto"/>
        <w:ind w:left="1416" w:firstLine="708"/>
      </w:pPr>
      <w:r>
        <w:t xml:space="preserve">en </w:t>
      </w:r>
      <w:r w:rsidR="00D02E92">
        <w:t>vertu des pouvoirs dont il dispose</w:t>
      </w:r>
    </w:p>
    <w:p w14:paraId="12DE207B" w14:textId="77777777" w:rsidR="00646A9C" w:rsidRDefault="00646A9C" w:rsidP="006302AB">
      <w:pPr>
        <w:spacing w:after="0" w:line="240" w:lineRule="auto"/>
      </w:pPr>
    </w:p>
    <w:p w14:paraId="2270BA8C" w14:textId="6D824D8C" w:rsidR="00646A9C" w:rsidRPr="006302AB" w:rsidRDefault="00646A9C" w:rsidP="006302AB">
      <w:pPr>
        <w:spacing w:after="0" w:line="240" w:lineRule="auto"/>
        <w:jc w:val="right"/>
        <w:rPr>
          <w:b/>
          <w:bCs/>
        </w:rPr>
      </w:pPr>
      <w:r w:rsidRPr="006302AB">
        <w:rPr>
          <w:b/>
          <w:bCs/>
        </w:rPr>
        <w:t>D’UNE PART</w:t>
      </w:r>
    </w:p>
    <w:p w14:paraId="42671137" w14:textId="21638638" w:rsidR="00646A9C" w:rsidRPr="006302AB" w:rsidRDefault="00646A9C" w:rsidP="006302AB">
      <w:pPr>
        <w:spacing w:after="0" w:line="240" w:lineRule="auto"/>
        <w:rPr>
          <w:b/>
          <w:bCs/>
        </w:rPr>
      </w:pPr>
      <w:r w:rsidRPr="006302AB">
        <w:rPr>
          <w:b/>
          <w:bCs/>
        </w:rPr>
        <w:t xml:space="preserve">ET </w:t>
      </w:r>
    </w:p>
    <w:p w14:paraId="404044B8" w14:textId="77777777" w:rsidR="00646A9C" w:rsidRDefault="00646A9C" w:rsidP="006302AB">
      <w:pPr>
        <w:spacing w:after="0" w:line="240" w:lineRule="auto"/>
      </w:pPr>
    </w:p>
    <w:p w14:paraId="16B92295" w14:textId="497C3F6F" w:rsidR="00646A9C" w:rsidRDefault="00646A9C" w:rsidP="006F0868">
      <w:pPr>
        <w:spacing w:after="0" w:line="240" w:lineRule="auto"/>
        <w:jc w:val="both"/>
      </w:pPr>
      <w:r w:rsidRPr="006302AB">
        <w:rPr>
          <w:b/>
          <w:bCs/>
        </w:rPr>
        <w:t>Le comité social et économique</w:t>
      </w:r>
      <w:r>
        <w:t>, représenté par</w:t>
      </w:r>
      <w:r w:rsidR="00597454">
        <w:tab/>
      </w:r>
      <w:r w:rsidR="00597454">
        <w:tab/>
      </w:r>
      <w:r w:rsidR="00597454">
        <w:tab/>
      </w:r>
      <w:r w:rsidR="00597454">
        <w:tab/>
      </w:r>
      <w:r>
        <w:t xml:space="preserve">, en vertu du mandat reçu à cet effet, membre titulaire ayant voté favorablement au cours de la réunion </w:t>
      </w:r>
      <w:r w:rsidRPr="00B60F6B">
        <w:t xml:space="preserve">du </w:t>
      </w:r>
      <w:r w:rsidR="00B60F6B" w:rsidRPr="00B60F6B">
        <w:t>18</w:t>
      </w:r>
      <w:r w:rsidR="006F0868" w:rsidRPr="00B60F6B">
        <w:t>/03/2026</w:t>
      </w:r>
      <w:r w:rsidRPr="00467C4A">
        <w:t>,</w:t>
      </w:r>
      <w:r>
        <w:t xml:space="preserve"> dont le procès-verbal est annexé au présent accord</w:t>
      </w:r>
    </w:p>
    <w:p w14:paraId="74CAE319" w14:textId="77777777" w:rsidR="00646A9C" w:rsidRDefault="00646A9C" w:rsidP="006302AB">
      <w:pPr>
        <w:spacing w:after="0" w:line="240" w:lineRule="auto"/>
      </w:pPr>
    </w:p>
    <w:p w14:paraId="43B59F82" w14:textId="1592FD0F" w:rsidR="00646A9C" w:rsidRPr="006302AB" w:rsidRDefault="00646A9C" w:rsidP="006302AB">
      <w:pPr>
        <w:spacing w:after="0" w:line="240" w:lineRule="auto"/>
        <w:jc w:val="right"/>
        <w:rPr>
          <w:b/>
          <w:bCs/>
        </w:rPr>
      </w:pPr>
      <w:r w:rsidRPr="006302AB">
        <w:rPr>
          <w:b/>
          <w:bCs/>
        </w:rPr>
        <w:t>D’AUTRE PART</w:t>
      </w:r>
    </w:p>
    <w:p w14:paraId="61906FB0" w14:textId="77777777" w:rsidR="00646A9C" w:rsidRDefault="00646A9C" w:rsidP="006302AB">
      <w:pPr>
        <w:spacing w:after="0" w:line="240" w:lineRule="auto"/>
        <w:jc w:val="right"/>
      </w:pPr>
    </w:p>
    <w:p w14:paraId="47A6AD79" w14:textId="77777777" w:rsidR="006302AB" w:rsidRDefault="006302AB" w:rsidP="006302AB">
      <w:pPr>
        <w:spacing w:after="0" w:line="240" w:lineRule="auto"/>
        <w:jc w:val="both"/>
        <w:rPr>
          <w:b/>
          <w:bCs/>
          <w:u w:val="single"/>
        </w:rPr>
      </w:pPr>
    </w:p>
    <w:p w14:paraId="5AFAC047" w14:textId="6914379F" w:rsidR="00646A9C" w:rsidRPr="00C27861" w:rsidRDefault="00D02E92" w:rsidP="006302AB">
      <w:pPr>
        <w:spacing w:after="0" w:line="240" w:lineRule="auto"/>
        <w:jc w:val="both"/>
        <w:rPr>
          <w:b/>
          <w:bCs/>
          <w:u w:val="single"/>
        </w:rPr>
      </w:pPr>
      <w:r w:rsidRPr="00C27861">
        <w:rPr>
          <w:b/>
          <w:bCs/>
          <w:u w:val="single"/>
        </w:rPr>
        <w:t xml:space="preserve">Préambule </w:t>
      </w:r>
    </w:p>
    <w:p w14:paraId="5E665CB1" w14:textId="77777777" w:rsidR="00D02E92" w:rsidRDefault="00D02E92" w:rsidP="006302AB">
      <w:pPr>
        <w:spacing w:after="0" w:line="240" w:lineRule="auto"/>
        <w:jc w:val="both"/>
      </w:pPr>
    </w:p>
    <w:p w14:paraId="5C88AEF8" w14:textId="424B2B80" w:rsidR="00D02E92" w:rsidRDefault="00D02E92" w:rsidP="006302AB">
      <w:pPr>
        <w:spacing w:after="0" w:line="240" w:lineRule="auto"/>
        <w:jc w:val="both"/>
      </w:pPr>
      <w:r>
        <w:t xml:space="preserve">L’entreprise </w:t>
      </w:r>
      <w:r w:rsidR="004B44ED">
        <w:t>bénéficie d’une dérogation permanente de droit au repos dominical, en application de l’article R</w:t>
      </w:r>
      <w:r w:rsidR="00F50189">
        <w:t xml:space="preserve">. </w:t>
      </w:r>
      <w:r w:rsidR="004B44ED">
        <w:t>3132-5 du code du travail modifié par le décret n°2016-755 du 8 juin 2016 - art 33.</w:t>
      </w:r>
    </w:p>
    <w:p w14:paraId="01A5CCC6" w14:textId="77777777" w:rsidR="004B44ED" w:rsidRDefault="004B44ED" w:rsidP="006302AB">
      <w:pPr>
        <w:spacing w:after="0" w:line="240" w:lineRule="auto"/>
        <w:jc w:val="both"/>
      </w:pPr>
    </w:p>
    <w:p w14:paraId="297E20CD" w14:textId="7E22304E" w:rsidR="004B44ED" w:rsidRDefault="00EE7DB4" w:rsidP="006302AB">
      <w:pPr>
        <w:spacing w:after="0" w:line="240" w:lineRule="auto"/>
        <w:jc w:val="both"/>
      </w:pPr>
      <w:r>
        <w:t xml:space="preserve">La fédération des magasins de bricolage et de l’aménagement de la maison et les organisations syndicales signataires, représentatives au niveau de la branche, ont conclu, le 23 janvier 2014, un accord de branche relatif aux contreparties du travail du dimanche. </w:t>
      </w:r>
    </w:p>
    <w:p w14:paraId="4AB9B5D1" w14:textId="77777777" w:rsidR="00D02E92" w:rsidRDefault="00D02E92" w:rsidP="006302AB">
      <w:pPr>
        <w:spacing w:after="0" w:line="240" w:lineRule="auto"/>
        <w:jc w:val="both"/>
      </w:pPr>
    </w:p>
    <w:p w14:paraId="7B9D2796" w14:textId="51D993F5" w:rsidR="008447C0" w:rsidRDefault="00630AA1" w:rsidP="006302AB">
      <w:pPr>
        <w:spacing w:after="0" w:line="240" w:lineRule="auto"/>
        <w:jc w:val="both"/>
      </w:pPr>
      <w:r>
        <w:t xml:space="preserve">En application de </w:t>
      </w:r>
      <w:r w:rsidR="0044158A">
        <w:t xml:space="preserve">l’article </w:t>
      </w:r>
      <w:r w:rsidR="00F50189">
        <w:t xml:space="preserve">L. </w:t>
      </w:r>
      <w:r w:rsidR="0044158A">
        <w:t>2253-3 du Code du Travail</w:t>
      </w:r>
      <w:r w:rsidR="00415BAD">
        <w:t xml:space="preserve"> </w:t>
      </w:r>
      <w:r w:rsidR="00415BAD" w:rsidRPr="00415BAD">
        <w:t>dans sa rédaction issue de l’ordonnance n°2017-1385 du 22 septembre 2017</w:t>
      </w:r>
      <w:r w:rsidR="0044158A">
        <w:t>,</w:t>
      </w:r>
      <w:r w:rsidR="00EE7DB4">
        <w:t xml:space="preserve"> </w:t>
      </w:r>
      <w:r w:rsidR="00F56C97">
        <w:t>les dispositions du présent accord prévalent</w:t>
      </w:r>
      <w:r w:rsidR="0044158A">
        <w:t xml:space="preserve"> </w:t>
      </w:r>
      <w:r>
        <w:t>sur</w:t>
      </w:r>
      <w:r w:rsidR="00F26687">
        <w:t xml:space="preserve"> les </w:t>
      </w:r>
      <w:r w:rsidR="00E964A7">
        <w:t>contreparties de</w:t>
      </w:r>
      <w:r w:rsidR="00165844">
        <w:t xml:space="preserve"> l’article 5 de</w:t>
      </w:r>
      <w:r>
        <w:t xml:space="preserve"> </w:t>
      </w:r>
      <w:r w:rsidR="00EE7DB4">
        <w:t xml:space="preserve">l’accord de banche susvisé </w:t>
      </w:r>
      <w:r w:rsidR="00F26687" w:rsidRPr="00F26687">
        <w:t xml:space="preserve">sauf dans l’hypothèse où ceux-ci ne seraient pas abordés dans le présent accord. Dans ce cas, il sera fait application des dispositions de l’accord </w:t>
      </w:r>
      <w:r w:rsidR="00E964A7">
        <w:t>de branche du</w:t>
      </w:r>
      <w:r w:rsidR="00F26687" w:rsidRPr="00F26687">
        <w:t xml:space="preserve"> 23 janvier 2014.</w:t>
      </w:r>
    </w:p>
    <w:p w14:paraId="4141B117" w14:textId="77777777" w:rsidR="00EE7DB4" w:rsidRDefault="00EE7DB4" w:rsidP="006302AB">
      <w:pPr>
        <w:spacing w:after="0" w:line="240" w:lineRule="auto"/>
        <w:jc w:val="both"/>
      </w:pPr>
    </w:p>
    <w:p w14:paraId="74113238" w14:textId="77777777" w:rsidR="00E964A7" w:rsidRDefault="00E964A7" w:rsidP="006302AB">
      <w:pPr>
        <w:spacing w:after="0" w:line="240" w:lineRule="auto"/>
        <w:jc w:val="both"/>
      </w:pPr>
    </w:p>
    <w:p w14:paraId="27CAD65A" w14:textId="7886F57E" w:rsidR="00EE7DB4" w:rsidRPr="00C27861" w:rsidRDefault="00EE7DB4" w:rsidP="006302AB">
      <w:pPr>
        <w:spacing w:after="0" w:line="240" w:lineRule="auto"/>
        <w:jc w:val="center"/>
        <w:rPr>
          <w:b/>
          <w:bCs/>
          <w:u w:val="single"/>
        </w:rPr>
      </w:pPr>
      <w:r w:rsidRPr="00C27861">
        <w:rPr>
          <w:b/>
          <w:bCs/>
          <w:u w:val="single"/>
        </w:rPr>
        <w:t>Il a été convenu et arrêté ce qui suit :</w:t>
      </w:r>
    </w:p>
    <w:p w14:paraId="35E14E78" w14:textId="77777777" w:rsidR="00EE7DB4" w:rsidRDefault="00EE7DB4" w:rsidP="006302AB">
      <w:pPr>
        <w:spacing w:after="0" w:line="240" w:lineRule="auto"/>
        <w:jc w:val="both"/>
      </w:pPr>
    </w:p>
    <w:p w14:paraId="5EC17AA0" w14:textId="1BA53626" w:rsidR="00EE7DB4" w:rsidRPr="0045350D" w:rsidRDefault="00EE7DB4" w:rsidP="006302AB">
      <w:pPr>
        <w:spacing w:after="0" w:line="240" w:lineRule="auto"/>
        <w:jc w:val="both"/>
        <w:rPr>
          <w:b/>
          <w:bCs/>
          <w:u w:val="single"/>
        </w:rPr>
      </w:pPr>
      <w:r w:rsidRPr="0045350D">
        <w:rPr>
          <w:b/>
          <w:bCs/>
          <w:u w:val="single"/>
        </w:rPr>
        <w:t xml:space="preserve">Article 1 – Objet </w:t>
      </w:r>
    </w:p>
    <w:p w14:paraId="39A5C172" w14:textId="77777777" w:rsidR="00EE7DB4" w:rsidRDefault="00EE7DB4" w:rsidP="006302AB">
      <w:pPr>
        <w:spacing w:after="0" w:line="240" w:lineRule="auto"/>
        <w:jc w:val="both"/>
      </w:pPr>
    </w:p>
    <w:p w14:paraId="37E43BF9" w14:textId="6F223776" w:rsidR="0045350D" w:rsidRDefault="0045350D" w:rsidP="006302AB">
      <w:pPr>
        <w:spacing w:after="0" w:line="240" w:lineRule="auto"/>
        <w:jc w:val="both"/>
      </w:pPr>
      <w:r>
        <w:t>Le présent accord a pour objet de fixer</w:t>
      </w:r>
      <w:r w:rsidR="00E964A7">
        <w:t xml:space="preserve"> les contreparties au travail du dimanche, notamment</w:t>
      </w:r>
      <w:r>
        <w:t xml:space="preserve"> la majoration de salaire versée ainsi que les contreparties en repos</w:t>
      </w:r>
      <w:r w:rsidR="00E964A7">
        <w:t>.</w:t>
      </w:r>
    </w:p>
    <w:p w14:paraId="116821E2" w14:textId="77777777" w:rsidR="0045350D" w:rsidRDefault="0045350D" w:rsidP="006302AB">
      <w:pPr>
        <w:spacing w:after="0" w:line="240" w:lineRule="auto"/>
        <w:jc w:val="both"/>
      </w:pPr>
    </w:p>
    <w:p w14:paraId="3F42553F" w14:textId="46264208" w:rsidR="0045350D" w:rsidRDefault="00EE7DB4" w:rsidP="006302AB">
      <w:pPr>
        <w:spacing w:after="0" w:line="240" w:lineRule="auto"/>
        <w:jc w:val="both"/>
        <w:rPr>
          <w:b/>
          <w:bCs/>
          <w:u w:val="single"/>
        </w:rPr>
      </w:pPr>
      <w:r w:rsidRPr="0045350D">
        <w:rPr>
          <w:b/>
          <w:bCs/>
          <w:u w:val="single"/>
        </w:rPr>
        <w:t xml:space="preserve">Article 2 – </w:t>
      </w:r>
      <w:r w:rsidR="0045350D" w:rsidRPr="0045350D">
        <w:rPr>
          <w:b/>
          <w:bCs/>
          <w:u w:val="single"/>
        </w:rPr>
        <w:t>Majoration de salaire à l’occasion du travail du dimanche</w:t>
      </w:r>
    </w:p>
    <w:p w14:paraId="26844E5C" w14:textId="77777777" w:rsidR="00EE7DB4" w:rsidRDefault="00EE7DB4" w:rsidP="006302AB">
      <w:pPr>
        <w:spacing w:after="0" w:line="240" w:lineRule="auto"/>
        <w:jc w:val="both"/>
      </w:pPr>
    </w:p>
    <w:p w14:paraId="0365D965" w14:textId="0780BDD3" w:rsidR="00981394" w:rsidRPr="00981394" w:rsidRDefault="00981394" w:rsidP="006302AB">
      <w:pPr>
        <w:spacing w:after="120" w:line="240" w:lineRule="auto"/>
        <w:jc w:val="both"/>
        <w:rPr>
          <w:u w:val="single"/>
        </w:rPr>
      </w:pPr>
      <w:r w:rsidRPr="00981394">
        <w:rPr>
          <w:u w:val="single"/>
        </w:rPr>
        <w:t>2.1. Salariés travaillant le dimanche à titre occasionnel ou exceptionnel :</w:t>
      </w:r>
    </w:p>
    <w:p w14:paraId="518ECCA1" w14:textId="47336DF1" w:rsidR="00E67553" w:rsidRDefault="002A1F53" w:rsidP="006302AB">
      <w:pPr>
        <w:spacing w:after="0" w:line="240" w:lineRule="auto"/>
        <w:jc w:val="both"/>
      </w:pPr>
      <w:r>
        <w:t>Sont considérés comme salariés travaillant le dimanche à titre occasionnel ou exceptionnel ceux</w:t>
      </w:r>
      <w:r w:rsidR="005F5156">
        <w:t xml:space="preserve"> auxquels s’applique l’article 3 de l’accord de branche du 23 janvier 2014</w:t>
      </w:r>
      <w:r w:rsidR="000D3B63">
        <w:t xml:space="preserve"> relatif au volontariat,</w:t>
      </w:r>
      <w:r>
        <w:t xml:space="preserve"> </w:t>
      </w:r>
      <w:r w:rsidR="007E7010">
        <w:t xml:space="preserve">qui n’ont </w:t>
      </w:r>
      <w:r w:rsidR="007E7010">
        <w:lastRenderedPageBreak/>
        <w:t>pas été recrutés spécifique</w:t>
      </w:r>
      <w:r w:rsidR="00E67553">
        <w:t xml:space="preserve">ment pour travailler en fin de semaine et dont le contrat de travail ne prévoit pas une répartition </w:t>
      </w:r>
      <w:r w:rsidR="00F50189">
        <w:t xml:space="preserve">habituelle </w:t>
      </w:r>
      <w:r w:rsidR="00E67553">
        <w:t xml:space="preserve">des horaires incluant le dimanche. </w:t>
      </w:r>
    </w:p>
    <w:p w14:paraId="1DAF0E14" w14:textId="77777777" w:rsidR="00E67553" w:rsidRDefault="00E67553" w:rsidP="006302AB">
      <w:pPr>
        <w:spacing w:after="0" w:line="240" w:lineRule="auto"/>
        <w:jc w:val="both"/>
      </w:pPr>
    </w:p>
    <w:p w14:paraId="129248D3" w14:textId="6E4D11C1" w:rsidR="0045350D" w:rsidRDefault="001669F0" w:rsidP="006302AB">
      <w:pPr>
        <w:spacing w:after="0" w:line="240" w:lineRule="auto"/>
        <w:jc w:val="both"/>
      </w:pPr>
      <w:r>
        <w:t xml:space="preserve">Les salariés travaillant le dimanche à titre occasionnel ou exceptionnel se voient garantir une majoration de salaire appliquée au heures réalisées le dimanche de 150%. </w:t>
      </w:r>
    </w:p>
    <w:p w14:paraId="44A3E04B" w14:textId="77777777" w:rsidR="00981394" w:rsidRDefault="00981394" w:rsidP="006302AB">
      <w:pPr>
        <w:spacing w:after="0" w:line="240" w:lineRule="auto"/>
        <w:jc w:val="both"/>
      </w:pPr>
    </w:p>
    <w:p w14:paraId="093F41E8" w14:textId="71FC6673" w:rsidR="00981394" w:rsidRDefault="00981394" w:rsidP="006302AB">
      <w:pPr>
        <w:spacing w:after="0" w:line="240" w:lineRule="auto"/>
        <w:jc w:val="both"/>
      </w:pPr>
      <w:r>
        <w:t>Les salariés ayant conclu une convention de forfait annuel en jours bénéficient d’une majoration forfaitaire de 1.50/22</w:t>
      </w:r>
      <w:r w:rsidRPr="00981394">
        <w:rPr>
          <w:vertAlign w:val="superscript"/>
        </w:rPr>
        <w:t>ème</w:t>
      </w:r>
      <w:r>
        <w:t xml:space="preserve"> de leur rémunération mensuelle pour une journée entière de travail.</w:t>
      </w:r>
    </w:p>
    <w:p w14:paraId="67B2B3E3" w14:textId="77777777" w:rsidR="0060306E" w:rsidRDefault="0060306E" w:rsidP="006302AB">
      <w:pPr>
        <w:spacing w:after="120" w:line="240" w:lineRule="auto"/>
        <w:jc w:val="both"/>
        <w:rPr>
          <w:u w:val="single"/>
        </w:rPr>
      </w:pPr>
    </w:p>
    <w:p w14:paraId="10F903DE" w14:textId="5AC93F25" w:rsidR="00981394" w:rsidRPr="00981394" w:rsidRDefault="00981394" w:rsidP="006302AB">
      <w:pPr>
        <w:spacing w:after="120" w:line="240" w:lineRule="auto"/>
        <w:jc w:val="both"/>
        <w:rPr>
          <w:u w:val="single"/>
        </w:rPr>
      </w:pPr>
      <w:r w:rsidRPr="00981394">
        <w:rPr>
          <w:u w:val="single"/>
        </w:rPr>
        <w:t>2.</w:t>
      </w:r>
      <w:r w:rsidR="00CA1E36">
        <w:rPr>
          <w:u w:val="single"/>
        </w:rPr>
        <w:t>1</w:t>
      </w:r>
      <w:r w:rsidRPr="00981394">
        <w:rPr>
          <w:u w:val="single"/>
        </w:rPr>
        <w:t xml:space="preserve">. Salariés embauchés spécifiquement pour travailler </w:t>
      </w:r>
      <w:r w:rsidR="00CA1E36">
        <w:rPr>
          <w:u w:val="single"/>
        </w:rPr>
        <w:t>en fin de semaine</w:t>
      </w:r>
      <w:r w:rsidRPr="00981394">
        <w:rPr>
          <w:u w:val="single"/>
        </w:rPr>
        <w:t xml:space="preserve"> : </w:t>
      </w:r>
    </w:p>
    <w:p w14:paraId="2BA50CFB" w14:textId="6A50329B" w:rsidR="00771EEF" w:rsidRDefault="001669F0" w:rsidP="006302AB">
      <w:pPr>
        <w:spacing w:after="0" w:line="240" w:lineRule="auto"/>
        <w:jc w:val="both"/>
      </w:pPr>
      <w:r>
        <w:t xml:space="preserve">Les salariés embauchés spécifiquement pour travailler </w:t>
      </w:r>
      <w:r w:rsidR="007C350E">
        <w:t>en fin de semaine</w:t>
      </w:r>
      <w:r w:rsidR="0060306E">
        <w:t xml:space="preserve"> </w:t>
      </w:r>
      <w:r w:rsidR="00F57ADF">
        <w:t>dont le contrat de travail prévoit une répartition des horaires</w:t>
      </w:r>
      <w:r>
        <w:t xml:space="preserve"> </w:t>
      </w:r>
      <w:r w:rsidR="007C350E">
        <w:t>incluant le dimanche</w:t>
      </w:r>
      <w:r>
        <w:t>, ne bénéficient d’aucune majoration de salaire.</w:t>
      </w:r>
    </w:p>
    <w:p w14:paraId="629CB4F8" w14:textId="77777777" w:rsidR="001669F0" w:rsidRDefault="001669F0" w:rsidP="006302AB">
      <w:pPr>
        <w:spacing w:after="0" w:line="240" w:lineRule="auto"/>
        <w:jc w:val="both"/>
        <w:rPr>
          <w:b/>
          <w:bCs/>
          <w:u w:val="single"/>
        </w:rPr>
      </w:pPr>
    </w:p>
    <w:p w14:paraId="03ACE531" w14:textId="0DE69988" w:rsidR="00EE7DB4" w:rsidRPr="0045350D" w:rsidRDefault="00EE7DB4" w:rsidP="006302AB">
      <w:pPr>
        <w:spacing w:after="0" w:line="240" w:lineRule="auto"/>
        <w:jc w:val="both"/>
        <w:rPr>
          <w:b/>
          <w:bCs/>
          <w:u w:val="single"/>
        </w:rPr>
      </w:pPr>
      <w:r w:rsidRPr="0045350D">
        <w:rPr>
          <w:b/>
          <w:bCs/>
          <w:u w:val="single"/>
        </w:rPr>
        <w:t xml:space="preserve">Article 3 – </w:t>
      </w:r>
      <w:r w:rsidR="0045350D" w:rsidRPr="0045350D">
        <w:rPr>
          <w:b/>
          <w:bCs/>
          <w:u w:val="single"/>
        </w:rPr>
        <w:t>Contreparties en repos</w:t>
      </w:r>
    </w:p>
    <w:p w14:paraId="5C404E83" w14:textId="77777777" w:rsidR="0045350D" w:rsidRDefault="0045350D" w:rsidP="006302AB">
      <w:pPr>
        <w:spacing w:after="0" w:line="240" w:lineRule="auto"/>
        <w:jc w:val="both"/>
      </w:pPr>
    </w:p>
    <w:p w14:paraId="125D85A5" w14:textId="26D1C380" w:rsidR="00981394" w:rsidRPr="00981394" w:rsidRDefault="00981394" w:rsidP="006302AB">
      <w:pPr>
        <w:spacing w:after="120" w:line="240" w:lineRule="auto"/>
        <w:jc w:val="both"/>
        <w:rPr>
          <w:u w:val="single"/>
        </w:rPr>
      </w:pPr>
      <w:r w:rsidRPr="00981394">
        <w:rPr>
          <w:u w:val="single"/>
        </w:rPr>
        <w:t xml:space="preserve">3.1. </w:t>
      </w:r>
      <w:r>
        <w:rPr>
          <w:u w:val="single"/>
        </w:rPr>
        <w:t>Privation du repos dominical – repos de compensation</w:t>
      </w:r>
    </w:p>
    <w:p w14:paraId="1AA2DFEF" w14:textId="77777777" w:rsidR="00981394" w:rsidRDefault="00981394" w:rsidP="006302AB">
      <w:pPr>
        <w:spacing w:after="0" w:line="240" w:lineRule="auto"/>
        <w:jc w:val="both"/>
      </w:pPr>
      <w:r>
        <w:t xml:space="preserve">Lorsqu’un salarié travaille le dimanche, le repos dominical est décalé et reporté sur un autre jour ouvrable de la même semaine civile. </w:t>
      </w:r>
    </w:p>
    <w:p w14:paraId="3CA5BAAD" w14:textId="77777777" w:rsidR="00981394" w:rsidRDefault="00981394" w:rsidP="006302AB">
      <w:pPr>
        <w:spacing w:after="0" w:line="240" w:lineRule="auto"/>
        <w:jc w:val="both"/>
      </w:pPr>
    </w:p>
    <w:p w14:paraId="62B47158" w14:textId="7575A0C6" w:rsidR="001669F0" w:rsidRDefault="00981394" w:rsidP="006302AB">
      <w:pPr>
        <w:spacing w:after="0" w:line="240" w:lineRule="auto"/>
        <w:jc w:val="both"/>
      </w:pPr>
      <w:r>
        <w:t xml:space="preserve">Ce repos de compensation est équivalent à la journée ou demi-journée travaillée le dimanche. </w:t>
      </w:r>
    </w:p>
    <w:p w14:paraId="3400B13D" w14:textId="77777777" w:rsidR="00981394" w:rsidRDefault="00981394" w:rsidP="006302AB">
      <w:pPr>
        <w:spacing w:after="0" w:line="240" w:lineRule="auto"/>
        <w:jc w:val="both"/>
      </w:pPr>
    </w:p>
    <w:p w14:paraId="08E6DD31" w14:textId="47968038" w:rsidR="00981394" w:rsidRDefault="00981394" w:rsidP="006302AB">
      <w:pPr>
        <w:spacing w:after="0" w:line="240" w:lineRule="auto"/>
        <w:jc w:val="both"/>
      </w:pPr>
      <w:r>
        <w:t>Lorsque le salarié a travaillé une journée entière le dimanche, ce repos de compensation sera attribué par journée entière sans pouvoir être fractionné</w:t>
      </w:r>
      <w:r w:rsidR="007754C9">
        <w:t>, sauf demande expresse du salarié</w:t>
      </w:r>
      <w:r>
        <w:t>.</w:t>
      </w:r>
    </w:p>
    <w:p w14:paraId="09ECF2B9" w14:textId="77777777" w:rsidR="00981394" w:rsidRDefault="00981394" w:rsidP="006302AB">
      <w:pPr>
        <w:spacing w:after="0" w:line="240" w:lineRule="auto"/>
        <w:jc w:val="both"/>
      </w:pPr>
    </w:p>
    <w:p w14:paraId="4110C38E" w14:textId="574B44A2" w:rsidR="00981394" w:rsidRDefault="00981394" w:rsidP="006302AB">
      <w:pPr>
        <w:spacing w:after="0" w:line="240" w:lineRule="auto"/>
        <w:jc w:val="both"/>
      </w:pPr>
      <w:r>
        <w:t xml:space="preserve">En tout état de cause, le salarié bénéficiera de deux jours de repos hebdomadaire. Ces deux jours pourront être pris par journée entière ou demi-journée avec obligatoirement une journée complète. </w:t>
      </w:r>
    </w:p>
    <w:p w14:paraId="2B15C898" w14:textId="77777777" w:rsidR="00771EEF" w:rsidRDefault="00771EEF" w:rsidP="006302AB">
      <w:pPr>
        <w:spacing w:after="0" w:line="240" w:lineRule="auto"/>
        <w:jc w:val="both"/>
      </w:pPr>
    </w:p>
    <w:p w14:paraId="5FFF2942" w14:textId="77F0FD13" w:rsidR="00771EEF" w:rsidRPr="00771EEF" w:rsidRDefault="00771EEF" w:rsidP="006302AB">
      <w:pPr>
        <w:spacing w:after="120" w:line="240" w:lineRule="auto"/>
        <w:jc w:val="both"/>
        <w:rPr>
          <w:u w:val="single"/>
        </w:rPr>
      </w:pPr>
      <w:r w:rsidRPr="00771EEF">
        <w:rPr>
          <w:u w:val="single"/>
        </w:rPr>
        <w:t xml:space="preserve">3.2. </w:t>
      </w:r>
      <w:r w:rsidR="007C350E" w:rsidRPr="007C350E">
        <w:rPr>
          <w:u w:val="single"/>
        </w:rPr>
        <w:t>Crédit de temps supplémentaire en repos</w:t>
      </w:r>
    </w:p>
    <w:p w14:paraId="74E6573A" w14:textId="65692CBD" w:rsidR="0045350D" w:rsidRDefault="00771EEF" w:rsidP="006302AB">
      <w:pPr>
        <w:spacing w:after="0" w:line="240" w:lineRule="auto"/>
        <w:jc w:val="both"/>
      </w:pPr>
      <w:r>
        <w:t>Un crédit de temps supplémentaire est attribué</w:t>
      </w:r>
      <w:r w:rsidR="00D246B1">
        <w:t>,</w:t>
      </w:r>
      <w:r w:rsidR="00D246B1" w:rsidRPr="00D246B1">
        <w:t xml:space="preserve"> </w:t>
      </w:r>
      <w:r w:rsidR="00D246B1">
        <w:t>en fonction du nombre de dimanche travaillés dans l’année civile,</w:t>
      </w:r>
      <w:r>
        <w:t xml:space="preserve"> </w:t>
      </w:r>
      <w:r w:rsidR="007C350E">
        <w:t>à tous les salariés concernés à l’exception de ceux ayant été embauchés spécifiquement pour travailler en fin de semaine</w:t>
      </w:r>
      <w:r w:rsidR="00F57ADF">
        <w:t xml:space="preserve"> et dont le contrat de travail prévoit une répartition </w:t>
      </w:r>
      <w:r w:rsidR="00F50189">
        <w:t xml:space="preserve">habituelle </w:t>
      </w:r>
      <w:r w:rsidR="00F57ADF">
        <w:t>des horaires incluant le dimanche</w:t>
      </w:r>
      <w:r>
        <w:t>.</w:t>
      </w:r>
      <w:r w:rsidR="007C350E">
        <w:t xml:space="preserve"> Ce crédit de temps supplémentaire en repos s’applique également aux salariés ayant conclu une convention de forfait en jours sur l’année, diminuant d’autant le nombre de jours à travailler dans l’année. </w:t>
      </w:r>
    </w:p>
    <w:p w14:paraId="0E47A6CB" w14:textId="77777777" w:rsidR="00771EEF" w:rsidRDefault="00771EEF" w:rsidP="006302AB">
      <w:pPr>
        <w:spacing w:after="0" w:line="240" w:lineRule="auto"/>
        <w:jc w:val="both"/>
      </w:pPr>
    </w:p>
    <w:p w14:paraId="37A43E57" w14:textId="637AFAFD" w:rsidR="007C350E" w:rsidRDefault="007C350E" w:rsidP="006302AB">
      <w:pPr>
        <w:spacing w:after="0" w:line="240" w:lineRule="auto"/>
        <w:jc w:val="both"/>
      </w:pPr>
      <w:r>
        <w:t xml:space="preserve">Il prend la forme suivante, en fonction du nombre de dimanches travaillés dans l’année civile : </w:t>
      </w:r>
    </w:p>
    <w:p w14:paraId="71A7E7E5" w14:textId="1B178663" w:rsidR="007C350E" w:rsidRDefault="007C350E" w:rsidP="006302AB">
      <w:pPr>
        <w:pStyle w:val="Paragraphedeliste"/>
        <w:numPr>
          <w:ilvl w:val="0"/>
          <w:numId w:val="1"/>
        </w:numPr>
        <w:spacing w:after="0" w:line="240" w:lineRule="auto"/>
        <w:jc w:val="both"/>
      </w:pPr>
      <w:r>
        <w:t>Entre 1 et 15 dimanches : 0.50 jour de repos supplémentaire</w:t>
      </w:r>
    </w:p>
    <w:p w14:paraId="6D2E2779" w14:textId="65A318D2" w:rsidR="007C350E" w:rsidRDefault="007C350E" w:rsidP="006302AB">
      <w:pPr>
        <w:pStyle w:val="Paragraphedeliste"/>
        <w:numPr>
          <w:ilvl w:val="0"/>
          <w:numId w:val="1"/>
        </w:numPr>
        <w:spacing w:after="0" w:line="240" w:lineRule="auto"/>
        <w:jc w:val="both"/>
      </w:pPr>
      <w:r>
        <w:t>Entre 16 et 25 dimanches : 1 jour de repos supplémentaire</w:t>
      </w:r>
    </w:p>
    <w:p w14:paraId="2F4AE110" w14:textId="411767F1" w:rsidR="007C350E" w:rsidRDefault="007C350E" w:rsidP="006302AB">
      <w:pPr>
        <w:pStyle w:val="Paragraphedeliste"/>
        <w:numPr>
          <w:ilvl w:val="0"/>
          <w:numId w:val="1"/>
        </w:numPr>
        <w:spacing w:after="0" w:line="240" w:lineRule="auto"/>
        <w:jc w:val="both"/>
      </w:pPr>
      <w:r>
        <w:t>Au-delà de 25 dimanches : 2 jours de repos supplémentaire</w:t>
      </w:r>
    </w:p>
    <w:p w14:paraId="79E3C00D" w14:textId="77777777" w:rsidR="007C350E" w:rsidRDefault="007C350E" w:rsidP="006302AB">
      <w:pPr>
        <w:spacing w:after="0" w:line="240" w:lineRule="auto"/>
        <w:jc w:val="both"/>
      </w:pPr>
    </w:p>
    <w:p w14:paraId="76F9CF1A" w14:textId="56C35C82" w:rsidR="007C350E" w:rsidRDefault="007C350E" w:rsidP="006302AB">
      <w:pPr>
        <w:spacing w:after="0" w:line="240" w:lineRule="auto"/>
        <w:jc w:val="both"/>
      </w:pPr>
      <w:r>
        <w:t xml:space="preserve">Une journée de repos supplémentaire équivaut à 7 heures pour un salarié à temps complet de 35 heures de travail par semaine. </w:t>
      </w:r>
      <w:r w:rsidR="00C27861">
        <w:t xml:space="preserve">Cette durée est réduite ou augmentée à due proportion en fonction du temps de travail contractuel du salarié. </w:t>
      </w:r>
    </w:p>
    <w:p w14:paraId="408A9D0C" w14:textId="77777777" w:rsidR="00C27861" w:rsidRDefault="00C27861" w:rsidP="006302AB">
      <w:pPr>
        <w:spacing w:after="0" w:line="240" w:lineRule="auto"/>
        <w:jc w:val="both"/>
      </w:pPr>
    </w:p>
    <w:p w14:paraId="13A1E1CF" w14:textId="66C07F9B" w:rsidR="00C27861" w:rsidRDefault="00C27861" w:rsidP="006302AB">
      <w:pPr>
        <w:spacing w:after="0" w:line="240" w:lineRule="auto"/>
        <w:jc w:val="both"/>
      </w:pPr>
      <w:r>
        <w:t xml:space="preserve">Les jours de repos susvisés sont pris dans l’année civile qui suit l’acquisition de ceux-ci, sur demande du salarié avec l’accord de l’employeur. Si le salarié n’a pas exprimé de souhait quant à la date de prise de ces jours de repos supplémentaire, la date pourra être fixée unilatéralement par l’employeur. Sur demande du salarié, si les jours de repos supplémentaire ne sont pas pris en fin d’année civile, ils </w:t>
      </w:r>
      <w:r>
        <w:lastRenderedPageBreak/>
        <w:t xml:space="preserve">pourront être payés sur le bulletin de salaire du mois de décembre de l’année suivant l’acquisition. En cas de rupture de travail en cours d’année, les droits à jours de repos non pris seront payés. </w:t>
      </w:r>
    </w:p>
    <w:p w14:paraId="29CC731A" w14:textId="77777777" w:rsidR="0026628F" w:rsidRDefault="0026628F" w:rsidP="006302AB">
      <w:pPr>
        <w:spacing w:after="0" w:line="240" w:lineRule="auto"/>
        <w:jc w:val="both"/>
      </w:pPr>
    </w:p>
    <w:p w14:paraId="6AE0C4C3" w14:textId="48780F06" w:rsidR="0045350D" w:rsidRPr="0045350D" w:rsidRDefault="0045350D" w:rsidP="006302AB">
      <w:pPr>
        <w:spacing w:after="0" w:line="240" w:lineRule="auto"/>
        <w:jc w:val="both"/>
        <w:rPr>
          <w:b/>
          <w:bCs/>
          <w:u w:val="single"/>
        </w:rPr>
      </w:pPr>
      <w:r w:rsidRPr="0045350D">
        <w:rPr>
          <w:b/>
          <w:bCs/>
          <w:u w:val="single"/>
        </w:rPr>
        <w:t xml:space="preserve">Article </w:t>
      </w:r>
      <w:r w:rsidR="001669F0">
        <w:rPr>
          <w:b/>
          <w:bCs/>
          <w:u w:val="single"/>
        </w:rPr>
        <w:t>4</w:t>
      </w:r>
      <w:r w:rsidRPr="0045350D">
        <w:rPr>
          <w:b/>
          <w:bCs/>
          <w:u w:val="single"/>
        </w:rPr>
        <w:t xml:space="preserve"> – </w:t>
      </w:r>
      <w:r w:rsidR="00C27861">
        <w:rPr>
          <w:b/>
          <w:bCs/>
          <w:u w:val="single"/>
        </w:rPr>
        <w:t>Non cumul des contreparties</w:t>
      </w:r>
      <w:r w:rsidR="00771EEF">
        <w:rPr>
          <w:b/>
          <w:bCs/>
          <w:u w:val="single"/>
        </w:rPr>
        <w:t xml:space="preserve"> </w:t>
      </w:r>
    </w:p>
    <w:p w14:paraId="25673D55" w14:textId="77777777" w:rsidR="0045350D" w:rsidRDefault="0045350D" w:rsidP="006302AB">
      <w:pPr>
        <w:spacing w:after="0" w:line="240" w:lineRule="auto"/>
        <w:jc w:val="both"/>
      </w:pPr>
    </w:p>
    <w:p w14:paraId="5ECA35F1" w14:textId="597943F7" w:rsidR="00C27861" w:rsidRDefault="00C27861" w:rsidP="006302AB">
      <w:pPr>
        <w:spacing w:after="0" w:line="240" w:lineRule="auto"/>
        <w:jc w:val="both"/>
      </w:pPr>
      <w:r>
        <w:t xml:space="preserve">Les contreparties du travail dominical susvisées ne se cumulent pas avec celles dues en cas de travail un jour férié ou avec tout autre avantage lié au travail d’un jour férié. </w:t>
      </w:r>
    </w:p>
    <w:p w14:paraId="28FE2CB8" w14:textId="77777777" w:rsidR="00C27861" w:rsidRDefault="00C27861" w:rsidP="006302AB">
      <w:pPr>
        <w:spacing w:after="0" w:line="240" w:lineRule="auto"/>
        <w:jc w:val="both"/>
      </w:pPr>
    </w:p>
    <w:p w14:paraId="1F8F59EB" w14:textId="7D9FD716" w:rsidR="00C27861" w:rsidRDefault="006302AB" w:rsidP="006302AB">
      <w:pPr>
        <w:spacing w:after="0" w:line="240" w:lineRule="auto"/>
        <w:jc w:val="both"/>
      </w:pPr>
      <w:r>
        <w:t>En cas de travail un dimanche tombant un jour férié, l</w:t>
      </w:r>
      <w:r w:rsidR="00C27861">
        <w:t>a contrepartie la plus favorable sera appliqué</w:t>
      </w:r>
      <w:r>
        <w:t>e</w:t>
      </w:r>
      <w:r w:rsidR="00C27861">
        <w:t xml:space="preserve">. </w:t>
      </w:r>
    </w:p>
    <w:p w14:paraId="2C50997C" w14:textId="77777777" w:rsidR="006302AB" w:rsidRDefault="006302AB" w:rsidP="006302AB">
      <w:pPr>
        <w:spacing w:after="0" w:line="240" w:lineRule="auto"/>
        <w:jc w:val="both"/>
      </w:pPr>
    </w:p>
    <w:p w14:paraId="30C8AB09" w14:textId="74632696" w:rsidR="00771EEF" w:rsidRDefault="0045350D" w:rsidP="006302AB">
      <w:pPr>
        <w:spacing w:after="0" w:line="240" w:lineRule="auto"/>
        <w:jc w:val="both"/>
        <w:rPr>
          <w:b/>
          <w:bCs/>
          <w:u w:val="single"/>
        </w:rPr>
      </w:pPr>
      <w:r w:rsidRPr="0045350D">
        <w:rPr>
          <w:b/>
          <w:bCs/>
          <w:u w:val="single"/>
        </w:rPr>
        <w:t xml:space="preserve">Article </w:t>
      </w:r>
      <w:r w:rsidR="00771EEF">
        <w:rPr>
          <w:b/>
          <w:bCs/>
          <w:u w:val="single"/>
        </w:rPr>
        <w:t>5</w:t>
      </w:r>
      <w:r w:rsidRPr="0045350D">
        <w:rPr>
          <w:b/>
          <w:bCs/>
          <w:u w:val="single"/>
        </w:rPr>
        <w:t xml:space="preserve"> – </w:t>
      </w:r>
      <w:r w:rsidR="00771EEF" w:rsidRPr="0045350D">
        <w:rPr>
          <w:b/>
          <w:bCs/>
          <w:u w:val="single"/>
        </w:rPr>
        <w:t>Articulation avec les dispositions conventionnelles</w:t>
      </w:r>
      <w:r w:rsidR="00F50189">
        <w:rPr>
          <w:b/>
          <w:bCs/>
          <w:u w:val="single"/>
        </w:rPr>
        <w:t xml:space="preserve"> de branche</w:t>
      </w:r>
    </w:p>
    <w:p w14:paraId="1425A782" w14:textId="77777777" w:rsidR="00771EEF" w:rsidRDefault="00771EEF" w:rsidP="006302AB">
      <w:pPr>
        <w:spacing w:after="0" w:line="240" w:lineRule="auto"/>
        <w:jc w:val="both"/>
        <w:rPr>
          <w:b/>
          <w:bCs/>
          <w:u w:val="single"/>
        </w:rPr>
      </w:pPr>
    </w:p>
    <w:p w14:paraId="6A7124AA" w14:textId="3B73BC31" w:rsidR="006302AB" w:rsidRPr="006302AB" w:rsidRDefault="006302AB" w:rsidP="006302AB">
      <w:pPr>
        <w:spacing w:after="0" w:line="240" w:lineRule="auto"/>
        <w:jc w:val="both"/>
      </w:pPr>
      <w:r w:rsidRPr="006302AB">
        <w:t xml:space="preserve">Le présent accord </w:t>
      </w:r>
      <w:r w:rsidR="00A821EE">
        <w:t xml:space="preserve">prévaut sur </w:t>
      </w:r>
      <w:r>
        <w:t xml:space="preserve">l’article 5 de l’accord de branche du 23 janvier 2014 relatif aux contreparties du travail dominical. Les autres dispositions de l’accord de branche susvisé non </w:t>
      </w:r>
      <w:r w:rsidR="00F50189">
        <w:t>modifiées ou complétées</w:t>
      </w:r>
      <w:r>
        <w:t xml:space="preserve"> par le présent accord demeurent applicables. </w:t>
      </w:r>
    </w:p>
    <w:p w14:paraId="77B21014" w14:textId="77777777" w:rsidR="00771EEF" w:rsidRDefault="00771EEF" w:rsidP="006302AB">
      <w:pPr>
        <w:spacing w:after="0" w:line="240" w:lineRule="auto"/>
        <w:jc w:val="both"/>
        <w:rPr>
          <w:b/>
          <w:bCs/>
          <w:u w:val="single"/>
        </w:rPr>
      </w:pPr>
    </w:p>
    <w:p w14:paraId="57209AEA" w14:textId="2B1D0071" w:rsidR="0045350D" w:rsidRPr="0045350D" w:rsidRDefault="00771EEF" w:rsidP="006302AB">
      <w:pPr>
        <w:spacing w:after="0" w:line="240" w:lineRule="auto"/>
        <w:jc w:val="both"/>
        <w:rPr>
          <w:b/>
          <w:bCs/>
          <w:u w:val="single"/>
        </w:rPr>
      </w:pPr>
      <w:r>
        <w:rPr>
          <w:b/>
          <w:bCs/>
          <w:u w:val="single"/>
        </w:rPr>
        <w:t xml:space="preserve">Article 6 – </w:t>
      </w:r>
      <w:r w:rsidR="0045350D" w:rsidRPr="0045350D">
        <w:rPr>
          <w:b/>
          <w:bCs/>
          <w:u w:val="single"/>
        </w:rPr>
        <w:t>Dispositions relative</w:t>
      </w:r>
      <w:r w:rsidR="006302AB">
        <w:rPr>
          <w:b/>
          <w:bCs/>
          <w:u w:val="single"/>
        </w:rPr>
        <w:t>s</w:t>
      </w:r>
      <w:r w:rsidR="0045350D" w:rsidRPr="0045350D">
        <w:rPr>
          <w:b/>
          <w:bCs/>
          <w:u w:val="single"/>
        </w:rPr>
        <w:t xml:space="preserve"> à l’accord</w:t>
      </w:r>
    </w:p>
    <w:p w14:paraId="6AFBE448" w14:textId="77777777" w:rsidR="00646A9C" w:rsidRDefault="00646A9C" w:rsidP="006302AB">
      <w:pPr>
        <w:spacing w:after="0" w:line="240" w:lineRule="auto"/>
      </w:pPr>
    </w:p>
    <w:p w14:paraId="0D39C828" w14:textId="79EE1386" w:rsidR="00646A9C" w:rsidRDefault="006302AB" w:rsidP="006302AB">
      <w:pPr>
        <w:spacing w:after="0" w:line="240" w:lineRule="auto"/>
        <w:jc w:val="both"/>
      </w:pPr>
      <w:r>
        <w:t xml:space="preserve">Le présent accord est conclu pour une durée indéterminée. </w:t>
      </w:r>
    </w:p>
    <w:p w14:paraId="3FB47108" w14:textId="77777777" w:rsidR="006302AB" w:rsidRDefault="006302AB" w:rsidP="006302AB">
      <w:pPr>
        <w:spacing w:after="0" w:line="240" w:lineRule="auto"/>
        <w:jc w:val="both"/>
      </w:pPr>
    </w:p>
    <w:p w14:paraId="4FA0351A" w14:textId="77777777" w:rsidR="006302AB" w:rsidRPr="006302AB" w:rsidRDefault="006302AB" w:rsidP="006302AB">
      <w:pPr>
        <w:spacing w:after="0" w:line="240" w:lineRule="auto"/>
        <w:jc w:val="both"/>
      </w:pPr>
      <w:r w:rsidRPr="006302AB">
        <w:t>Il pourra être dénoncé ou révisé, à tout moment, conformément aux dispositions légales.</w:t>
      </w:r>
    </w:p>
    <w:p w14:paraId="0C249E98" w14:textId="77777777" w:rsidR="006302AB" w:rsidRDefault="006302AB" w:rsidP="006302AB">
      <w:pPr>
        <w:spacing w:after="0" w:line="240" w:lineRule="auto"/>
        <w:jc w:val="both"/>
      </w:pPr>
    </w:p>
    <w:p w14:paraId="51A1AC10" w14:textId="420B86F1" w:rsidR="006302AB" w:rsidRPr="006302AB" w:rsidRDefault="006302AB" w:rsidP="006302AB">
      <w:pPr>
        <w:spacing w:after="0" w:line="240" w:lineRule="auto"/>
        <w:jc w:val="both"/>
      </w:pPr>
      <w:r w:rsidRPr="006302AB">
        <w:t xml:space="preserve">Le présent accord entre en application à compter </w:t>
      </w:r>
      <w:r w:rsidR="0065056C">
        <w:t>d</w:t>
      </w:r>
      <w:r w:rsidR="00A050E3">
        <w:t>u 29 mars 2026</w:t>
      </w:r>
      <w:r>
        <w:t>,</w:t>
      </w:r>
      <w:r w:rsidRPr="006302AB">
        <w:t xml:space="preserve"> après son dépôt sur la plateforme de téléprocédure en application des conditions légales et réglementaires en vigueur. </w:t>
      </w:r>
    </w:p>
    <w:p w14:paraId="4252BA3A" w14:textId="77777777" w:rsidR="006302AB" w:rsidRPr="006302AB" w:rsidRDefault="006302AB" w:rsidP="006302AB">
      <w:pPr>
        <w:spacing w:after="0" w:line="240" w:lineRule="auto"/>
        <w:jc w:val="both"/>
      </w:pPr>
    </w:p>
    <w:p w14:paraId="7ABF29CB" w14:textId="77777777" w:rsidR="006302AB" w:rsidRPr="006302AB" w:rsidRDefault="006302AB" w:rsidP="006302AB">
      <w:pPr>
        <w:spacing w:after="0" w:line="240" w:lineRule="auto"/>
        <w:jc w:val="both"/>
      </w:pPr>
      <w:r w:rsidRPr="006302AB">
        <w:t>Le présent accord sera également adressé par l’entreprise au greffe du conseil de prud’hommes. </w:t>
      </w:r>
    </w:p>
    <w:p w14:paraId="12B35213" w14:textId="77777777" w:rsidR="006302AB" w:rsidRPr="006302AB" w:rsidRDefault="006302AB" w:rsidP="006302AB">
      <w:pPr>
        <w:spacing w:after="0" w:line="240" w:lineRule="auto"/>
        <w:jc w:val="both"/>
      </w:pPr>
    </w:p>
    <w:p w14:paraId="04606A2A" w14:textId="77777777" w:rsidR="006302AB" w:rsidRPr="006302AB" w:rsidRDefault="006302AB" w:rsidP="006302AB">
      <w:pPr>
        <w:spacing w:after="0" w:line="240" w:lineRule="auto"/>
        <w:jc w:val="both"/>
      </w:pPr>
      <w:r w:rsidRPr="006302AB">
        <w:t xml:space="preserve">Il est fait en nombre suffisant pour remise à chacune des parties. </w:t>
      </w:r>
    </w:p>
    <w:p w14:paraId="01D576C6" w14:textId="77777777" w:rsidR="006302AB" w:rsidRPr="006302AB" w:rsidRDefault="006302AB" w:rsidP="006302AB">
      <w:pPr>
        <w:spacing w:after="0" w:line="240" w:lineRule="auto"/>
        <w:jc w:val="both"/>
      </w:pPr>
    </w:p>
    <w:p w14:paraId="753A2F2B" w14:textId="77777777" w:rsidR="006302AB" w:rsidRPr="006302AB" w:rsidRDefault="006302AB" w:rsidP="006302AB">
      <w:pPr>
        <w:spacing w:after="0" w:line="240" w:lineRule="auto"/>
        <w:jc w:val="both"/>
      </w:pPr>
      <w:r w:rsidRPr="006302AB">
        <w:t>Son existence figurera aux emplacements réservés à la communication avec le personnel.</w:t>
      </w:r>
    </w:p>
    <w:p w14:paraId="11227AAE" w14:textId="77777777" w:rsidR="006302AB" w:rsidRDefault="006302AB" w:rsidP="006302AB">
      <w:pPr>
        <w:spacing w:after="0" w:line="240" w:lineRule="auto"/>
        <w:jc w:val="both"/>
      </w:pPr>
    </w:p>
    <w:p w14:paraId="7A1EB256" w14:textId="77777777" w:rsidR="00646A9C" w:rsidRDefault="00646A9C" w:rsidP="006302AB">
      <w:pPr>
        <w:spacing w:after="0" w:line="240" w:lineRule="auto"/>
        <w:jc w:val="both"/>
      </w:pPr>
    </w:p>
    <w:p w14:paraId="090C8C25" w14:textId="3983B3C6" w:rsidR="006302AB" w:rsidRPr="00A821EE" w:rsidRDefault="006302AB" w:rsidP="006302AB">
      <w:pPr>
        <w:spacing w:after="0" w:line="240" w:lineRule="auto"/>
        <w:jc w:val="both"/>
      </w:pPr>
      <w:r w:rsidRPr="00A821EE">
        <w:t xml:space="preserve">Fait à </w:t>
      </w:r>
      <w:r w:rsidR="00AC48D1">
        <w:t>ISSOIRE</w:t>
      </w:r>
      <w:r w:rsidRPr="00A821EE">
        <w:t xml:space="preserve">, </w:t>
      </w:r>
    </w:p>
    <w:p w14:paraId="38661D5D" w14:textId="1FF33248" w:rsidR="006302AB" w:rsidRPr="00467C4A" w:rsidRDefault="005335E1" w:rsidP="006302AB">
      <w:pPr>
        <w:spacing w:after="0" w:line="240" w:lineRule="auto"/>
        <w:jc w:val="both"/>
      </w:pPr>
      <w:r w:rsidRPr="00467C4A">
        <w:t xml:space="preserve">Le </w:t>
      </w:r>
      <w:r w:rsidR="00B60F6B">
        <w:t>18</w:t>
      </w:r>
      <w:r w:rsidR="00467C4A" w:rsidRPr="00467C4A">
        <w:t>/</w:t>
      </w:r>
      <w:r w:rsidR="00AC48D1">
        <w:t>03</w:t>
      </w:r>
      <w:r w:rsidR="00467C4A" w:rsidRPr="00467C4A">
        <w:t>/202</w:t>
      </w:r>
      <w:r w:rsidR="00AC48D1">
        <w:t>6</w:t>
      </w:r>
    </w:p>
    <w:p w14:paraId="0B2826B8" w14:textId="6C2DC57D" w:rsidR="006302AB" w:rsidRDefault="006302AB" w:rsidP="006302AB">
      <w:pPr>
        <w:spacing w:after="0" w:line="240" w:lineRule="auto"/>
        <w:jc w:val="both"/>
      </w:pPr>
      <w:r w:rsidRPr="00467C4A">
        <w:t>En double exemplaire</w:t>
      </w:r>
    </w:p>
    <w:p w14:paraId="5C81063D" w14:textId="77777777" w:rsidR="006302AB" w:rsidRDefault="006302AB" w:rsidP="006302AB">
      <w:pPr>
        <w:spacing w:after="0" w:line="240" w:lineRule="auto"/>
        <w:jc w:val="both"/>
      </w:pPr>
    </w:p>
    <w:p w14:paraId="133A6503" w14:textId="77777777" w:rsidR="006302AB" w:rsidRDefault="006302AB" w:rsidP="006302AB">
      <w:pPr>
        <w:spacing w:after="0" w:line="240" w:lineRule="auto"/>
        <w:jc w:val="both"/>
      </w:pPr>
    </w:p>
    <w:p w14:paraId="71C4152F" w14:textId="02400456" w:rsidR="006302AB" w:rsidRDefault="006302AB" w:rsidP="00C94B69">
      <w:pPr>
        <w:tabs>
          <w:tab w:val="left" w:pos="6237"/>
        </w:tabs>
        <w:spacing w:after="0" w:line="240" w:lineRule="auto"/>
        <w:jc w:val="both"/>
      </w:pPr>
      <w:r>
        <w:t xml:space="preserve">Pour l’entreprise, </w:t>
      </w:r>
      <w:r>
        <w:tab/>
        <w:t>Pour le CSE,</w:t>
      </w:r>
    </w:p>
    <w:p w14:paraId="3DA6EB07" w14:textId="3E9A6A8E" w:rsidR="006302AB" w:rsidRDefault="006302AB" w:rsidP="00C94B69">
      <w:pPr>
        <w:tabs>
          <w:tab w:val="left" w:pos="6237"/>
        </w:tabs>
        <w:spacing w:after="0" w:line="240" w:lineRule="auto"/>
        <w:jc w:val="both"/>
      </w:pPr>
    </w:p>
    <w:sectPr w:rsidR="006302A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3960E1" w14:textId="77777777" w:rsidR="00906915" w:rsidRDefault="00906915" w:rsidP="00347309">
      <w:pPr>
        <w:spacing w:after="0" w:line="240" w:lineRule="auto"/>
      </w:pPr>
      <w:r>
        <w:separator/>
      </w:r>
    </w:p>
  </w:endnote>
  <w:endnote w:type="continuationSeparator" w:id="0">
    <w:p w14:paraId="14909DB3" w14:textId="77777777" w:rsidR="00906915" w:rsidRDefault="00906915" w:rsidP="00347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6296925"/>
      <w:docPartObj>
        <w:docPartGallery w:val="Page Numbers (Bottom of Page)"/>
        <w:docPartUnique/>
      </w:docPartObj>
    </w:sdtPr>
    <w:sdtEndPr/>
    <w:sdtContent>
      <w:p w14:paraId="55EDBA7E" w14:textId="22071B4A" w:rsidR="00A821EE" w:rsidRDefault="00A821EE">
        <w:pPr>
          <w:pStyle w:val="Pieddepage"/>
        </w:pPr>
        <w:r>
          <w:fldChar w:fldCharType="begin"/>
        </w:r>
        <w:r>
          <w:instrText>PAGE   \* MERGEFORMAT</w:instrText>
        </w:r>
        <w:r>
          <w:fldChar w:fldCharType="separate"/>
        </w:r>
        <w:r>
          <w:t>2</w:t>
        </w:r>
        <w:r>
          <w:fldChar w:fldCharType="end"/>
        </w:r>
        <w:r>
          <w:t>/3</w:t>
        </w:r>
      </w:p>
    </w:sdtContent>
  </w:sdt>
  <w:p w14:paraId="08AB73A6" w14:textId="77777777" w:rsidR="00347309" w:rsidRDefault="0034730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8140D" w14:textId="77777777" w:rsidR="00906915" w:rsidRDefault="00906915" w:rsidP="00347309">
      <w:pPr>
        <w:spacing w:after="0" w:line="240" w:lineRule="auto"/>
      </w:pPr>
      <w:r>
        <w:separator/>
      </w:r>
    </w:p>
  </w:footnote>
  <w:footnote w:type="continuationSeparator" w:id="0">
    <w:p w14:paraId="203FD042" w14:textId="77777777" w:rsidR="00906915" w:rsidRDefault="00906915" w:rsidP="003473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6669AA"/>
    <w:multiLevelType w:val="hybridMultilevel"/>
    <w:tmpl w:val="D8302C14"/>
    <w:lvl w:ilvl="0" w:tplc="6FBAA61A">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4731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A9C"/>
    <w:rsid w:val="00035F6B"/>
    <w:rsid w:val="00045C87"/>
    <w:rsid w:val="000D3B63"/>
    <w:rsid w:val="00100429"/>
    <w:rsid w:val="00165844"/>
    <w:rsid w:val="001669F0"/>
    <w:rsid w:val="0026628F"/>
    <w:rsid w:val="002A1221"/>
    <w:rsid w:val="002A1F53"/>
    <w:rsid w:val="003003F9"/>
    <w:rsid w:val="00313BDC"/>
    <w:rsid w:val="00335B2A"/>
    <w:rsid w:val="00336F30"/>
    <w:rsid w:val="00347309"/>
    <w:rsid w:val="003C243B"/>
    <w:rsid w:val="00415BAD"/>
    <w:rsid w:val="0044158A"/>
    <w:rsid w:val="0045350D"/>
    <w:rsid w:val="00454DB9"/>
    <w:rsid w:val="00467C4A"/>
    <w:rsid w:val="004B44ED"/>
    <w:rsid w:val="00512452"/>
    <w:rsid w:val="005335E1"/>
    <w:rsid w:val="00597454"/>
    <w:rsid w:val="005F5156"/>
    <w:rsid w:val="0060306E"/>
    <w:rsid w:val="006302AB"/>
    <w:rsid w:val="00630AA1"/>
    <w:rsid w:val="00646A9C"/>
    <w:rsid w:val="0065056C"/>
    <w:rsid w:val="006C78B8"/>
    <w:rsid w:val="006F0868"/>
    <w:rsid w:val="00703987"/>
    <w:rsid w:val="00771EEF"/>
    <w:rsid w:val="007754C9"/>
    <w:rsid w:val="007C0C9E"/>
    <w:rsid w:val="007C350E"/>
    <w:rsid w:val="007D1B0B"/>
    <w:rsid w:val="007E55DE"/>
    <w:rsid w:val="007E7010"/>
    <w:rsid w:val="008447C0"/>
    <w:rsid w:val="00906915"/>
    <w:rsid w:val="00943896"/>
    <w:rsid w:val="00981394"/>
    <w:rsid w:val="009B070F"/>
    <w:rsid w:val="00A050E3"/>
    <w:rsid w:val="00A821EE"/>
    <w:rsid w:val="00A9615F"/>
    <w:rsid w:val="00AC0EF6"/>
    <w:rsid w:val="00AC48D1"/>
    <w:rsid w:val="00AC7EC3"/>
    <w:rsid w:val="00B60F6B"/>
    <w:rsid w:val="00BC4A3F"/>
    <w:rsid w:val="00C2191D"/>
    <w:rsid w:val="00C27861"/>
    <w:rsid w:val="00C41F45"/>
    <w:rsid w:val="00C71B80"/>
    <w:rsid w:val="00C94B69"/>
    <w:rsid w:val="00CA1E36"/>
    <w:rsid w:val="00D02E92"/>
    <w:rsid w:val="00D246B1"/>
    <w:rsid w:val="00D2576F"/>
    <w:rsid w:val="00E67553"/>
    <w:rsid w:val="00E964A7"/>
    <w:rsid w:val="00EC1AE2"/>
    <w:rsid w:val="00EE7DB4"/>
    <w:rsid w:val="00F26687"/>
    <w:rsid w:val="00F26CD6"/>
    <w:rsid w:val="00F50189"/>
    <w:rsid w:val="00F56C97"/>
    <w:rsid w:val="00F57A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B67D5"/>
  <w15:chartTrackingRefBased/>
  <w15:docId w15:val="{962EEBDC-E74F-4353-B870-82326D64B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C350E"/>
    <w:pPr>
      <w:ind w:left="720"/>
      <w:contextualSpacing/>
    </w:pPr>
  </w:style>
  <w:style w:type="paragraph" w:styleId="En-tte">
    <w:name w:val="header"/>
    <w:basedOn w:val="Normal"/>
    <w:link w:val="En-tteCar"/>
    <w:uiPriority w:val="99"/>
    <w:unhideWhenUsed/>
    <w:rsid w:val="00347309"/>
    <w:pPr>
      <w:tabs>
        <w:tab w:val="center" w:pos="4536"/>
        <w:tab w:val="right" w:pos="9072"/>
      </w:tabs>
      <w:spacing w:after="0" w:line="240" w:lineRule="auto"/>
    </w:pPr>
  </w:style>
  <w:style w:type="character" w:customStyle="1" w:styleId="En-tteCar">
    <w:name w:val="En-tête Car"/>
    <w:basedOn w:val="Policepardfaut"/>
    <w:link w:val="En-tte"/>
    <w:uiPriority w:val="99"/>
    <w:rsid w:val="00347309"/>
  </w:style>
  <w:style w:type="paragraph" w:styleId="Pieddepage">
    <w:name w:val="footer"/>
    <w:basedOn w:val="Normal"/>
    <w:link w:val="PieddepageCar"/>
    <w:uiPriority w:val="99"/>
    <w:unhideWhenUsed/>
    <w:rsid w:val="0034730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473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60EDF-2984-4554-8434-8ADD8C85E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1016</Words>
  <Characters>5589</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NINON STROZZINI</dc:creator>
  <cp:keywords/>
  <dc:description/>
  <cp:lastModifiedBy>NINON STROZZINI</cp:lastModifiedBy>
  <cp:revision>5</cp:revision>
  <dcterms:created xsi:type="dcterms:W3CDTF">2026-03-24T07:19:00Z</dcterms:created>
  <dcterms:modified xsi:type="dcterms:W3CDTF">2026-03-24T07:21:00Z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ROMMODELE">
    <vt:lpwstr>N</vt:lpwstr>
  </property>
  <property fmtid="{D5CDD505-2E9C-101B-9397-08002B2CF9AE}" pid="3" name="FROMBIBLE">
    <vt:lpwstr>N</vt:lpwstr>
  </property>
  <property fmtid="{D5CDD505-2E9C-101B-9397-08002B2CF9AE}" pid="4" name="FROMDOCUMENT">
    <vt:lpwstr>O</vt:lpwstr>
  </property>
  <property fmtid="{D5CDD505-2E9C-101B-9397-08002B2CF9AE}" pid="5" name="adxRibbonMenuTrames">
    <vt:lpwstr>O</vt:lpwstr>
  </property>
  <property fmtid="{D5CDD505-2E9C-101B-9397-08002B2CF9AE}" pid="6" name="adxRibbonButtonInsertSignatures">
    <vt:lpwstr>O</vt:lpwstr>
  </property>
  <property fmtid="{D5CDD505-2E9C-101B-9397-08002B2CF9AE}" pid="7" name="adxRibbonButtonSaveIrys">
    <vt:lpwstr>N</vt:lpwstr>
  </property>
  <property fmtid="{D5CDD505-2E9C-101B-9397-08002B2CF9AE}" pid="8" name="adxRibbonButtonChemin">
    <vt:lpwstr>O</vt:lpwstr>
  </property>
  <property fmtid="{D5CDD505-2E9C-101B-9397-08002B2CF9AE}" pid="9" name="GetChemin">
    <vt:lpwstr>516815502</vt:lpwstr>
  </property>
  <property fmtid="{D5CDD505-2E9C-101B-9397-08002B2CF9AE}" pid="10" name="idDoc">
    <vt:lpwstr>516815502</vt:lpwstr>
  </property>
</Properties>
</file>