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5787B" w14:textId="77777777" w:rsidR="006B308A" w:rsidRPr="0003250A" w:rsidRDefault="00845EAD" w:rsidP="002936EE">
      <w:pPr>
        <w:pStyle w:val="FirstParagraph"/>
        <w:pBdr>
          <w:top w:val="single" w:sz="4" w:space="1" w:color="auto"/>
          <w:left w:val="single" w:sz="4" w:space="4" w:color="auto"/>
          <w:bottom w:val="single" w:sz="4" w:space="1" w:color="auto"/>
          <w:right w:val="single" w:sz="4" w:space="4" w:color="auto"/>
        </w:pBdr>
        <w:jc w:val="center"/>
        <w:rPr>
          <w:rFonts w:asciiTheme="majorHAnsi" w:hAnsiTheme="majorHAnsi" w:cstheme="majorHAnsi"/>
          <w:sz w:val="32"/>
          <w:szCs w:val="32"/>
          <w:lang w:val="fr-FR"/>
        </w:rPr>
      </w:pPr>
      <w:r w:rsidRPr="0003250A">
        <w:rPr>
          <w:rFonts w:asciiTheme="majorHAnsi" w:hAnsiTheme="majorHAnsi" w:cstheme="majorHAnsi"/>
          <w:sz w:val="32"/>
          <w:szCs w:val="32"/>
          <w:lang w:val="fr-FR"/>
        </w:rPr>
        <w:t xml:space="preserve">ACCORD </w:t>
      </w:r>
      <w:r w:rsidR="002936EE" w:rsidRPr="0003250A">
        <w:rPr>
          <w:rFonts w:asciiTheme="majorHAnsi" w:hAnsiTheme="majorHAnsi" w:cstheme="majorHAnsi"/>
          <w:sz w:val="32"/>
          <w:szCs w:val="32"/>
          <w:lang w:val="fr-FR"/>
        </w:rPr>
        <w:t xml:space="preserve">D’ENTREPRISE </w:t>
      </w:r>
      <w:r w:rsidRPr="0003250A">
        <w:rPr>
          <w:rFonts w:asciiTheme="majorHAnsi" w:hAnsiTheme="majorHAnsi" w:cstheme="majorHAnsi"/>
          <w:sz w:val="32"/>
          <w:szCs w:val="32"/>
          <w:lang w:val="fr-FR"/>
        </w:rPr>
        <w:t>SUR LE FONCTIONNEMENT DU COMITE SOCIAL ET ECONOMIQUE</w:t>
      </w:r>
    </w:p>
    <w:p w14:paraId="3E65787C" w14:textId="77777777" w:rsidR="002936EE" w:rsidRPr="0003250A" w:rsidRDefault="002936EE" w:rsidP="00402F2C">
      <w:pPr>
        <w:pStyle w:val="Corpsdetexte"/>
        <w:jc w:val="both"/>
        <w:rPr>
          <w:rFonts w:asciiTheme="majorHAnsi" w:hAnsiTheme="majorHAnsi" w:cstheme="majorHAnsi"/>
          <w:sz w:val="20"/>
          <w:szCs w:val="20"/>
          <w:lang w:val="fr-FR"/>
        </w:rPr>
      </w:pPr>
    </w:p>
    <w:p w14:paraId="3E65787D" w14:textId="77777777" w:rsidR="002936EE" w:rsidRPr="0003250A" w:rsidRDefault="002936EE" w:rsidP="00402F2C">
      <w:pPr>
        <w:pStyle w:val="Corpsdetexte"/>
        <w:jc w:val="both"/>
        <w:rPr>
          <w:rFonts w:asciiTheme="majorHAnsi" w:hAnsiTheme="majorHAnsi" w:cstheme="majorHAnsi"/>
          <w:sz w:val="20"/>
          <w:szCs w:val="20"/>
          <w:lang w:val="fr-FR"/>
        </w:rPr>
      </w:pPr>
    </w:p>
    <w:p w14:paraId="3E65787E" w14:textId="77777777" w:rsidR="002936EE" w:rsidRPr="0003250A" w:rsidRDefault="002936EE" w:rsidP="002936EE">
      <w:pPr>
        <w:spacing w:line="312" w:lineRule="auto"/>
        <w:rPr>
          <w:rFonts w:asciiTheme="majorHAnsi" w:hAnsiTheme="majorHAnsi" w:cstheme="majorHAnsi"/>
          <w:sz w:val="20"/>
          <w:szCs w:val="20"/>
          <w:lang w:val="fr-FR"/>
        </w:rPr>
      </w:pPr>
      <w:r w:rsidRPr="0003250A">
        <w:rPr>
          <w:rFonts w:asciiTheme="majorHAnsi" w:hAnsiTheme="majorHAnsi" w:cstheme="majorHAnsi"/>
          <w:sz w:val="20"/>
          <w:szCs w:val="20"/>
          <w:lang w:val="fr-FR"/>
        </w:rPr>
        <w:t xml:space="preserve">Entre les soussignés </w:t>
      </w:r>
    </w:p>
    <w:p w14:paraId="3E65787F" w14:textId="77777777" w:rsidR="002936EE" w:rsidRPr="0003250A" w:rsidRDefault="002936EE" w:rsidP="002936EE">
      <w:pPr>
        <w:spacing w:line="312" w:lineRule="auto"/>
        <w:jc w:val="center"/>
        <w:rPr>
          <w:rFonts w:asciiTheme="majorHAnsi" w:hAnsiTheme="majorHAnsi" w:cstheme="majorHAnsi"/>
          <w:sz w:val="20"/>
          <w:szCs w:val="20"/>
          <w:lang w:val="fr-FR"/>
        </w:rPr>
      </w:pPr>
    </w:p>
    <w:p w14:paraId="3E657881" w14:textId="51721FA8" w:rsidR="002936EE" w:rsidRPr="0003250A" w:rsidRDefault="002936EE" w:rsidP="002936EE">
      <w:pPr>
        <w:spacing w:line="312" w:lineRule="auto"/>
        <w:jc w:val="both"/>
        <w:rPr>
          <w:rFonts w:asciiTheme="majorHAnsi" w:hAnsiTheme="majorHAnsi" w:cstheme="majorHAnsi"/>
          <w:bCs/>
          <w:sz w:val="20"/>
          <w:szCs w:val="20"/>
          <w:lang w:val="fr-FR"/>
        </w:rPr>
      </w:pPr>
      <w:r w:rsidRPr="0003250A">
        <w:rPr>
          <w:rFonts w:asciiTheme="majorHAnsi" w:hAnsiTheme="majorHAnsi" w:cstheme="majorHAnsi"/>
          <w:sz w:val="20"/>
          <w:szCs w:val="20"/>
          <w:lang w:val="fr-FR"/>
        </w:rPr>
        <w:t xml:space="preserve">La société </w:t>
      </w:r>
      <w:r w:rsidR="00DC61F3" w:rsidRPr="0003250A">
        <w:rPr>
          <w:rFonts w:asciiTheme="majorHAnsi" w:hAnsiTheme="majorHAnsi" w:cstheme="majorHAnsi"/>
          <w:b/>
          <w:sz w:val="20"/>
          <w:szCs w:val="20"/>
          <w:lang w:val="fr-FR"/>
        </w:rPr>
        <w:t>TRANSDEV CHAMONIX</w:t>
      </w:r>
      <w:r w:rsidRPr="0003250A">
        <w:rPr>
          <w:rFonts w:asciiTheme="majorHAnsi" w:hAnsiTheme="majorHAnsi" w:cstheme="majorHAnsi"/>
          <w:bCs/>
          <w:sz w:val="20"/>
          <w:szCs w:val="20"/>
          <w:lang w:val="fr-FR"/>
        </w:rPr>
        <w:t xml:space="preserve">, dont le siège social est sis : </w:t>
      </w:r>
      <w:r w:rsidR="00DC61F3" w:rsidRPr="0003250A">
        <w:rPr>
          <w:rFonts w:asciiTheme="majorHAnsi" w:hAnsiTheme="majorHAnsi" w:cstheme="majorHAnsi"/>
          <w:bCs/>
          <w:sz w:val="20"/>
          <w:szCs w:val="20"/>
          <w:lang w:val="fr-FR"/>
        </w:rPr>
        <w:t>591 promenade Marie Paradis 74400 CHAMONIX</w:t>
      </w:r>
      <w:r w:rsidRPr="0003250A">
        <w:rPr>
          <w:rFonts w:asciiTheme="majorHAnsi" w:hAnsiTheme="majorHAnsi" w:cstheme="majorHAnsi"/>
          <w:bCs/>
          <w:sz w:val="20"/>
          <w:szCs w:val="20"/>
          <w:lang w:val="fr-FR"/>
        </w:rPr>
        <w:t xml:space="preserve">, représentée par, </w:t>
      </w:r>
      <w:proofErr w:type="spellStart"/>
      <w:r w:rsidR="005C525A">
        <w:rPr>
          <w:rFonts w:asciiTheme="majorHAnsi" w:hAnsiTheme="majorHAnsi" w:cstheme="majorHAnsi"/>
          <w:bCs/>
          <w:sz w:val="20"/>
          <w:szCs w:val="20"/>
          <w:lang w:val="fr-FR"/>
        </w:rPr>
        <w:t>xxxx</w:t>
      </w:r>
      <w:proofErr w:type="spellEnd"/>
      <w:r w:rsidRPr="0003250A">
        <w:rPr>
          <w:rFonts w:asciiTheme="majorHAnsi" w:hAnsiTheme="majorHAnsi" w:cstheme="majorHAnsi"/>
          <w:bCs/>
          <w:sz w:val="20"/>
          <w:szCs w:val="20"/>
          <w:lang w:val="fr-FR"/>
        </w:rPr>
        <w:t>,</w:t>
      </w:r>
    </w:p>
    <w:p w14:paraId="3E657882" w14:textId="77777777" w:rsidR="002936EE" w:rsidRPr="0003250A" w:rsidRDefault="002936EE" w:rsidP="002936EE">
      <w:pPr>
        <w:spacing w:line="312" w:lineRule="auto"/>
        <w:jc w:val="right"/>
        <w:rPr>
          <w:rFonts w:asciiTheme="majorHAnsi" w:hAnsiTheme="majorHAnsi" w:cstheme="majorHAnsi"/>
          <w:sz w:val="20"/>
          <w:szCs w:val="20"/>
          <w:lang w:val="fr-FR"/>
        </w:rPr>
      </w:pPr>
      <w:r w:rsidRPr="0003250A">
        <w:rPr>
          <w:rFonts w:asciiTheme="majorHAnsi" w:hAnsiTheme="majorHAnsi" w:cstheme="majorHAnsi"/>
          <w:sz w:val="20"/>
          <w:szCs w:val="20"/>
          <w:lang w:val="fr-FR"/>
        </w:rPr>
        <w:t>D’une part,</w:t>
      </w:r>
    </w:p>
    <w:p w14:paraId="045415CC" w14:textId="341DF1F0" w:rsidR="004F50AD" w:rsidRPr="0003250A" w:rsidRDefault="002936EE" w:rsidP="0003250A">
      <w:pPr>
        <w:spacing w:line="312" w:lineRule="auto"/>
        <w:rPr>
          <w:rFonts w:asciiTheme="majorHAnsi" w:hAnsiTheme="majorHAnsi" w:cstheme="majorHAnsi"/>
          <w:bCs/>
          <w:sz w:val="20"/>
          <w:szCs w:val="20"/>
          <w:lang w:val="fr-FR"/>
        </w:rPr>
      </w:pPr>
      <w:r w:rsidRPr="0003250A">
        <w:rPr>
          <w:rFonts w:asciiTheme="majorHAnsi" w:hAnsiTheme="majorHAnsi" w:cstheme="majorHAnsi"/>
          <w:bCs/>
          <w:sz w:val="20"/>
          <w:szCs w:val="20"/>
          <w:lang w:val="fr-FR"/>
        </w:rPr>
        <w:t>Et :</w:t>
      </w:r>
    </w:p>
    <w:p w14:paraId="446BEFC6" w14:textId="477B43F5" w:rsidR="004F50AD" w:rsidRPr="0003250A" w:rsidRDefault="005C525A" w:rsidP="004F50AD">
      <w:pPr>
        <w:spacing w:line="312" w:lineRule="auto"/>
        <w:jc w:val="both"/>
        <w:outlineLvl w:val="0"/>
        <w:rPr>
          <w:rFonts w:asciiTheme="majorHAnsi" w:hAnsiTheme="majorHAnsi" w:cstheme="majorHAnsi"/>
          <w:sz w:val="20"/>
          <w:szCs w:val="20"/>
          <w:lang w:val="fr-FR"/>
        </w:rPr>
      </w:pPr>
      <w:proofErr w:type="gramStart"/>
      <w:r>
        <w:rPr>
          <w:rFonts w:asciiTheme="majorHAnsi" w:hAnsiTheme="majorHAnsi" w:cstheme="majorHAnsi"/>
          <w:sz w:val="20"/>
          <w:szCs w:val="20"/>
          <w:lang w:val="fr-FR"/>
        </w:rPr>
        <w:t>xxx</w:t>
      </w:r>
      <w:proofErr w:type="gramEnd"/>
      <w:r w:rsidR="00DC61F3" w:rsidRPr="0003250A">
        <w:rPr>
          <w:rFonts w:asciiTheme="majorHAnsi" w:hAnsiTheme="majorHAnsi" w:cstheme="majorHAnsi"/>
          <w:sz w:val="20"/>
          <w:szCs w:val="20"/>
          <w:lang w:val="fr-FR"/>
        </w:rPr>
        <w:t>,</w:t>
      </w:r>
      <w:r w:rsidR="004F50AD" w:rsidRPr="0003250A">
        <w:rPr>
          <w:rFonts w:asciiTheme="majorHAnsi" w:hAnsiTheme="majorHAnsi" w:cstheme="majorHAnsi"/>
          <w:sz w:val="20"/>
          <w:szCs w:val="20"/>
          <w:lang w:val="fr-FR"/>
        </w:rPr>
        <w:t xml:space="preserve"> élu</w:t>
      </w:r>
      <w:r w:rsidR="00DC61F3" w:rsidRPr="0003250A">
        <w:rPr>
          <w:rFonts w:asciiTheme="majorHAnsi" w:hAnsiTheme="majorHAnsi" w:cstheme="majorHAnsi"/>
          <w:sz w:val="20"/>
          <w:szCs w:val="20"/>
          <w:lang w:val="fr-FR"/>
        </w:rPr>
        <w:t>e</w:t>
      </w:r>
      <w:r w:rsidR="004F50AD" w:rsidRPr="0003250A">
        <w:rPr>
          <w:rFonts w:asciiTheme="majorHAnsi" w:hAnsiTheme="majorHAnsi" w:cstheme="majorHAnsi"/>
          <w:sz w:val="20"/>
          <w:szCs w:val="20"/>
          <w:lang w:val="fr-FR"/>
        </w:rPr>
        <w:t xml:space="preserve"> du CSE </w:t>
      </w:r>
    </w:p>
    <w:p w14:paraId="31F4327A" w14:textId="339ABFB5" w:rsidR="00887436" w:rsidRPr="0003250A" w:rsidRDefault="005C525A" w:rsidP="002936EE">
      <w:pPr>
        <w:spacing w:line="312" w:lineRule="auto"/>
        <w:jc w:val="both"/>
        <w:outlineLvl w:val="0"/>
        <w:rPr>
          <w:rFonts w:asciiTheme="majorHAnsi" w:hAnsiTheme="majorHAnsi" w:cstheme="majorHAnsi"/>
          <w:sz w:val="20"/>
          <w:szCs w:val="20"/>
          <w:lang w:val="fr-FR"/>
        </w:rPr>
      </w:pPr>
      <w:proofErr w:type="gramStart"/>
      <w:r>
        <w:rPr>
          <w:rFonts w:asciiTheme="majorHAnsi" w:hAnsiTheme="majorHAnsi" w:cstheme="majorHAnsi"/>
          <w:sz w:val="20"/>
          <w:szCs w:val="20"/>
          <w:lang w:val="fr-FR"/>
        </w:rPr>
        <w:t>xxx</w:t>
      </w:r>
      <w:proofErr w:type="gramEnd"/>
      <w:r w:rsidR="007F2FB1" w:rsidRPr="0003250A">
        <w:rPr>
          <w:rFonts w:asciiTheme="majorHAnsi" w:hAnsiTheme="majorHAnsi" w:cstheme="majorHAnsi"/>
          <w:sz w:val="20"/>
          <w:szCs w:val="20"/>
          <w:lang w:val="fr-FR"/>
        </w:rPr>
        <w:t>,</w:t>
      </w:r>
      <w:r w:rsidR="00DC61F3" w:rsidRPr="0003250A">
        <w:rPr>
          <w:rFonts w:asciiTheme="majorHAnsi" w:hAnsiTheme="majorHAnsi" w:cstheme="majorHAnsi"/>
          <w:sz w:val="20"/>
          <w:szCs w:val="20"/>
          <w:lang w:val="fr-FR"/>
        </w:rPr>
        <w:t xml:space="preserve"> </w:t>
      </w:r>
      <w:r w:rsidR="00887436" w:rsidRPr="0003250A">
        <w:rPr>
          <w:rFonts w:asciiTheme="majorHAnsi" w:hAnsiTheme="majorHAnsi" w:cstheme="majorHAnsi"/>
          <w:sz w:val="20"/>
          <w:szCs w:val="20"/>
          <w:lang w:val="fr-FR"/>
        </w:rPr>
        <w:t xml:space="preserve">élu du CSE </w:t>
      </w:r>
    </w:p>
    <w:p w14:paraId="3E65788A" w14:textId="77777777" w:rsidR="002936EE" w:rsidRPr="0003250A" w:rsidRDefault="002936EE" w:rsidP="002936EE">
      <w:pPr>
        <w:spacing w:line="312" w:lineRule="auto"/>
        <w:jc w:val="right"/>
        <w:rPr>
          <w:rFonts w:asciiTheme="majorHAnsi" w:hAnsiTheme="majorHAnsi" w:cstheme="majorHAnsi"/>
          <w:sz w:val="20"/>
          <w:szCs w:val="20"/>
          <w:lang w:val="fr-FR"/>
        </w:rPr>
      </w:pPr>
      <w:r w:rsidRPr="0003250A">
        <w:rPr>
          <w:rFonts w:asciiTheme="majorHAnsi" w:hAnsiTheme="majorHAnsi" w:cstheme="majorHAnsi"/>
          <w:sz w:val="20"/>
          <w:szCs w:val="20"/>
          <w:lang w:val="fr-FR"/>
        </w:rPr>
        <w:t>D’autre part.</w:t>
      </w:r>
    </w:p>
    <w:p w14:paraId="3E65788B" w14:textId="77777777" w:rsidR="006B308A" w:rsidRPr="0003250A" w:rsidRDefault="00845EAD" w:rsidP="0041103D">
      <w:pPr>
        <w:pStyle w:val="Corpsdetexte"/>
        <w:spacing w:before="0" w:after="0"/>
        <w:jc w:val="both"/>
        <w:rPr>
          <w:rFonts w:asciiTheme="majorHAnsi" w:hAnsiTheme="majorHAnsi" w:cstheme="majorHAnsi"/>
          <w:b/>
          <w:sz w:val="20"/>
          <w:szCs w:val="20"/>
          <w:u w:val="single"/>
          <w:lang w:val="fr-FR"/>
        </w:rPr>
      </w:pPr>
      <w:r w:rsidRPr="0003250A">
        <w:rPr>
          <w:rFonts w:asciiTheme="majorHAnsi" w:hAnsiTheme="majorHAnsi" w:cstheme="majorHAnsi"/>
          <w:b/>
          <w:sz w:val="20"/>
          <w:szCs w:val="20"/>
          <w:u w:val="single"/>
          <w:lang w:val="fr-FR"/>
        </w:rPr>
        <w:t>PREAMBULE</w:t>
      </w:r>
    </w:p>
    <w:p w14:paraId="3E65788C" w14:textId="77777777" w:rsidR="0041103D" w:rsidRPr="0003250A" w:rsidRDefault="0041103D" w:rsidP="0041103D">
      <w:pPr>
        <w:pStyle w:val="Corpsdetexte"/>
        <w:spacing w:before="0" w:after="0"/>
        <w:jc w:val="both"/>
        <w:rPr>
          <w:rFonts w:asciiTheme="majorHAnsi" w:hAnsiTheme="majorHAnsi" w:cstheme="majorHAnsi"/>
          <w:b/>
          <w:sz w:val="20"/>
          <w:szCs w:val="20"/>
          <w:u w:val="single"/>
          <w:lang w:val="fr-FR"/>
        </w:rPr>
      </w:pPr>
    </w:p>
    <w:p w14:paraId="3E65788D" w14:textId="576FF3C5" w:rsidR="006B308A" w:rsidRPr="0003250A" w:rsidRDefault="00845EAD"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 xml:space="preserve">La Direction et les </w:t>
      </w:r>
      <w:r w:rsidR="00887436" w:rsidRPr="0003250A">
        <w:rPr>
          <w:rFonts w:asciiTheme="majorHAnsi" w:hAnsiTheme="majorHAnsi" w:cstheme="majorHAnsi"/>
          <w:sz w:val="20"/>
          <w:szCs w:val="20"/>
          <w:lang w:val="fr-FR"/>
        </w:rPr>
        <w:t>membres du CSE</w:t>
      </w:r>
      <w:r w:rsidRPr="0003250A">
        <w:rPr>
          <w:rFonts w:asciiTheme="majorHAnsi" w:hAnsiTheme="majorHAnsi" w:cstheme="majorHAnsi"/>
          <w:sz w:val="20"/>
          <w:szCs w:val="20"/>
          <w:lang w:val="fr-FR"/>
        </w:rPr>
        <w:t xml:space="preserve"> se sont réunies afin de négocier le présent accord collectif dans la perspective de définir le fonctionnement du Comité Social et Economique (CSE) de l’entreprise </w:t>
      </w:r>
      <w:r w:rsidR="00DC61F3" w:rsidRPr="0003250A">
        <w:rPr>
          <w:rFonts w:asciiTheme="majorHAnsi" w:hAnsiTheme="majorHAnsi" w:cstheme="majorHAnsi"/>
          <w:sz w:val="20"/>
          <w:szCs w:val="20"/>
          <w:lang w:val="fr-FR"/>
        </w:rPr>
        <w:t>TRANSDEV CHAMONIX</w:t>
      </w:r>
      <w:r w:rsidR="002E7544" w:rsidRPr="0003250A">
        <w:rPr>
          <w:rFonts w:asciiTheme="majorHAnsi" w:hAnsiTheme="majorHAnsi" w:cstheme="majorHAnsi"/>
          <w:sz w:val="20"/>
          <w:szCs w:val="20"/>
          <w:lang w:val="fr-FR"/>
        </w:rPr>
        <w:t>.</w:t>
      </w:r>
    </w:p>
    <w:p w14:paraId="3E65788E" w14:textId="53DA9FF7" w:rsidR="006B308A" w:rsidRPr="0003250A" w:rsidRDefault="002E7544" w:rsidP="00402F2C">
      <w:pPr>
        <w:pStyle w:val="Corpsdetexte"/>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 xml:space="preserve">Le présent accord a pour objet de </w:t>
      </w:r>
      <w:r w:rsidR="00845EAD" w:rsidRPr="0003250A">
        <w:rPr>
          <w:rFonts w:asciiTheme="majorHAnsi" w:hAnsiTheme="majorHAnsi" w:cstheme="majorHAnsi"/>
          <w:sz w:val="20"/>
          <w:szCs w:val="20"/>
          <w:lang w:val="fr-FR"/>
        </w:rPr>
        <w:t xml:space="preserve">définir les modalités de fonctionnement du Comité Social et Economique de l'entreprise </w:t>
      </w:r>
      <w:r w:rsidR="00DC61F3" w:rsidRPr="0003250A">
        <w:rPr>
          <w:rFonts w:asciiTheme="majorHAnsi" w:hAnsiTheme="majorHAnsi" w:cstheme="majorHAnsi"/>
          <w:sz w:val="20"/>
          <w:szCs w:val="20"/>
          <w:lang w:val="fr-FR"/>
        </w:rPr>
        <w:t>TRANSDEV CHAMONIX</w:t>
      </w:r>
      <w:r w:rsidR="00845EAD" w:rsidRPr="0003250A">
        <w:rPr>
          <w:rFonts w:asciiTheme="majorHAnsi" w:hAnsiTheme="majorHAnsi" w:cstheme="majorHAnsi"/>
          <w:sz w:val="20"/>
          <w:szCs w:val="20"/>
          <w:lang w:val="fr-FR"/>
        </w:rPr>
        <w:t xml:space="preserve"> dans le respect des dispositions légales et réglementaire en vigueur.</w:t>
      </w:r>
    </w:p>
    <w:p w14:paraId="3E657891" w14:textId="77777777" w:rsidR="0041103D" w:rsidRPr="0003250A" w:rsidRDefault="0041103D" w:rsidP="0041103D">
      <w:pPr>
        <w:pStyle w:val="Corpsdetexte"/>
        <w:spacing w:before="0" w:after="0"/>
        <w:jc w:val="both"/>
        <w:rPr>
          <w:rFonts w:asciiTheme="majorHAnsi" w:hAnsiTheme="majorHAnsi" w:cstheme="majorHAnsi"/>
          <w:sz w:val="20"/>
          <w:szCs w:val="20"/>
          <w:lang w:val="fr-FR"/>
        </w:rPr>
      </w:pPr>
    </w:p>
    <w:p w14:paraId="3E657892" w14:textId="77777777" w:rsidR="0041103D" w:rsidRPr="0003250A" w:rsidRDefault="0041103D" w:rsidP="0041103D">
      <w:pPr>
        <w:pStyle w:val="Corpsdetexte"/>
        <w:spacing w:before="0" w:after="0"/>
        <w:jc w:val="both"/>
        <w:rPr>
          <w:rFonts w:asciiTheme="majorHAnsi" w:hAnsiTheme="majorHAnsi" w:cstheme="majorHAnsi"/>
          <w:sz w:val="20"/>
          <w:szCs w:val="20"/>
          <w:lang w:val="fr-FR"/>
        </w:rPr>
      </w:pPr>
    </w:p>
    <w:p w14:paraId="3E657893" w14:textId="77777777" w:rsidR="0041103D" w:rsidRPr="0003250A" w:rsidRDefault="00845EAD" w:rsidP="0041103D">
      <w:pPr>
        <w:pStyle w:val="Corpsdetexte"/>
        <w:spacing w:before="0" w:after="0"/>
        <w:jc w:val="both"/>
        <w:rPr>
          <w:rFonts w:asciiTheme="majorHAnsi" w:hAnsiTheme="majorHAnsi" w:cstheme="majorHAnsi"/>
          <w:b/>
          <w:sz w:val="20"/>
          <w:szCs w:val="20"/>
          <w:u w:val="single"/>
          <w:lang w:val="fr-FR"/>
        </w:rPr>
      </w:pPr>
      <w:r w:rsidRPr="0003250A">
        <w:rPr>
          <w:rFonts w:asciiTheme="majorHAnsi" w:hAnsiTheme="majorHAnsi" w:cstheme="majorHAnsi"/>
          <w:b/>
          <w:sz w:val="20"/>
          <w:szCs w:val="20"/>
          <w:u w:val="single"/>
          <w:lang w:val="fr-FR"/>
        </w:rPr>
        <w:t>ARTICLE 1 : MISE EN PLACE DU COMITE SOCIAL ET ECONOMIQUE</w:t>
      </w:r>
    </w:p>
    <w:p w14:paraId="3E657894" w14:textId="77777777" w:rsidR="0041103D" w:rsidRPr="0003250A" w:rsidRDefault="0041103D" w:rsidP="0041103D">
      <w:pPr>
        <w:pStyle w:val="Corpsdetexte"/>
        <w:spacing w:before="0" w:after="0"/>
        <w:jc w:val="both"/>
        <w:rPr>
          <w:rFonts w:asciiTheme="majorHAnsi" w:hAnsiTheme="majorHAnsi" w:cstheme="majorHAnsi"/>
          <w:b/>
          <w:sz w:val="20"/>
          <w:szCs w:val="20"/>
          <w:u w:val="single"/>
          <w:lang w:val="fr-FR"/>
        </w:rPr>
      </w:pPr>
    </w:p>
    <w:p w14:paraId="3E657895" w14:textId="77777777" w:rsidR="006B308A" w:rsidRPr="0003250A" w:rsidRDefault="00845EAD"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Dans ses attributions générales, le CSE a pour mission d'assurer une expression collective des salariés permettant la prise en compte permanente de leurs intérêts dans les décisions relatives à la gestion et à l'évolution économique et financière de l'entreprise, à l'organisation du travail, à la formation professionnelle et aux techniques de production.</w:t>
      </w:r>
    </w:p>
    <w:p w14:paraId="3E657896" w14:textId="77777777" w:rsidR="006B308A" w:rsidRPr="0003250A" w:rsidRDefault="00845EAD" w:rsidP="00402F2C">
      <w:pPr>
        <w:pStyle w:val="Corpsdetexte"/>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A ce titre, il est informé et consulté sur les questions intéressant l'organisation, la gestion et la marche générale de l’entreprise, notamment sur :</w:t>
      </w:r>
    </w:p>
    <w:p w14:paraId="3E657897" w14:textId="77777777" w:rsidR="006B308A" w:rsidRPr="0003250A" w:rsidRDefault="00845EAD" w:rsidP="00402F2C">
      <w:pPr>
        <w:numPr>
          <w:ilvl w:val="0"/>
          <w:numId w:val="3"/>
        </w:numPr>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Les mesures de nature à affecter le volume ou la structure des effectifs ;</w:t>
      </w:r>
    </w:p>
    <w:p w14:paraId="3E657898" w14:textId="77777777" w:rsidR="006B308A" w:rsidRPr="0003250A" w:rsidRDefault="00845EAD" w:rsidP="00402F2C">
      <w:pPr>
        <w:numPr>
          <w:ilvl w:val="0"/>
          <w:numId w:val="3"/>
        </w:numPr>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La modification de son organisation économique ou juridique :</w:t>
      </w:r>
    </w:p>
    <w:p w14:paraId="3E657899" w14:textId="77777777" w:rsidR="006B308A" w:rsidRPr="0003250A" w:rsidRDefault="00845EAD" w:rsidP="00402F2C">
      <w:pPr>
        <w:numPr>
          <w:ilvl w:val="0"/>
          <w:numId w:val="3"/>
        </w:numPr>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Les conditions d'emploi, de travail, notamment la durée du travail, et la formation professionnelle</w:t>
      </w:r>
    </w:p>
    <w:p w14:paraId="3E65789A" w14:textId="77777777" w:rsidR="006B308A" w:rsidRPr="0003250A" w:rsidRDefault="00845EAD" w:rsidP="00402F2C">
      <w:pPr>
        <w:numPr>
          <w:ilvl w:val="0"/>
          <w:numId w:val="3"/>
        </w:numPr>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L'introduction de nouvelles technologies, tout aménagement important modifiant les conditions de santé et de sécurité ou les conditions de travail ;</w:t>
      </w:r>
    </w:p>
    <w:p w14:paraId="3E65789B" w14:textId="77777777" w:rsidR="006B308A" w:rsidRPr="0003250A" w:rsidRDefault="00845EAD" w:rsidP="0041103D">
      <w:pPr>
        <w:numPr>
          <w:ilvl w:val="0"/>
          <w:numId w:val="3"/>
        </w:numPr>
        <w:spacing w:after="0"/>
        <w:ind w:left="482"/>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lastRenderedPageBreak/>
        <w:t xml:space="preserve">Les mesures prises en vue de faciliter la mise, la remise ou le maintien au travail des accidentés du travail, des invalides de guerre, des invalides civils, des personnes atteintes de maladies chroniques évolutives et des travailleurs handicapés, notamment sur l'aménagement des postes de travail. </w:t>
      </w:r>
    </w:p>
    <w:p w14:paraId="3E65789C" w14:textId="77777777" w:rsidR="0041103D" w:rsidRPr="0003250A" w:rsidRDefault="0041103D" w:rsidP="0041103D">
      <w:pPr>
        <w:spacing w:after="0"/>
        <w:ind w:left="482"/>
        <w:jc w:val="both"/>
        <w:rPr>
          <w:rFonts w:asciiTheme="majorHAnsi" w:hAnsiTheme="majorHAnsi" w:cstheme="majorHAnsi"/>
          <w:sz w:val="20"/>
          <w:szCs w:val="20"/>
          <w:lang w:val="fr-FR"/>
        </w:rPr>
      </w:pPr>
    </w:p>
    <w:p w14:paraId="3E65789D" w14:textId="77777777" w:rsidR="0041103D" w:rsidRPr="0003250A" w:rsidRDefault="0041103D" w:rsidP="0041103D">
      <w:pPr>
        <w:spacing w:after="0"/>
        <w:ind w:left="482"/>
        <w:jc w:val="both"/>
        <w:rPr>
          <w:rFonts w:asciiTheme="majorHAnsi" w:hAnsiTheme="majorHAnsi" w:cstheme="majorHAnsi"/>
          <w:sz w:val="20"/>
          <w:szCs w:val="20"/>
          <w:lang w:val="fr-FR"/>
        </w:rPr>
      </w:pPr>
    </w:p>
    <w:p w14:paraId="3E65789E" w14:textId="77777777" w:rsidR="0041103D" w:rsidRPr="0003250A" w:rsidRDefault="002936EE" w:rsidP="0041103D">
      <w:pPr>
        <w:pStyle w:val="Corpsdetexte"/>
        <w:spacing w:before="0" w:after="0"/>
        <w:jc w:val="both"/>
        <w:rPr>
          <w:rFonts w:asciiTheme="majorHAnsi" w:hAnsiTheme="majorHAnsi" w:cstheme="majorHAnsi"/>
          <w:b/>
          <w:sz w:val="20"/>
          <w:szCs w:val="20"/>
          <w:u w:val="single"/>
          <w:lang w:val="fr-FR"/>
        </w:rPr>
      </w:pPr>
      <w:r w:rsidRPr="0003250A">
        <w:rPr>
          <w:rFonts w:asciiTheme="majorHAnsi" w:hAnsiTheme="majorHAnsi" w:cstheme="majorHAnsi"/>
          <w:b/>
          <w:sz w:val="20"/>
          <w:szCs w:val="20"/>
          <w:u w:val="single"/>
          <w:lang w:val="fr-FR"/>
        </w:rPr>
        <w:t>ARTICLE 2.</w:t>
      </w:r>
      <w:r w:rsidR="00845EAD" w:rsidRPr="0003250A">
        <w:rPr>
          <w:rFonts w:asciiTheme="majorHAnsi" w:hAnsiTheme="majorHAnsi" w:cstheme="majorHAnsi"/>
          <w:b/>
          <w:sz w:val="20"/>
          <w:szCs w:val="20"/>
          <w:u w:val="single"/>
          <w:lang w:val="fr-FR"/>
        </w:rPr>
        <w:t xml:space="preserve"> </w:t>
      </w:r>
      <w:r w:rsidR="00845EAD" w:rsidRPr="0003250A">
        <w:rPr>
          <w:rFonts w:asciiTheme="majorHAnsi" w:hAnsiTheme="majorHAnsi" w:cstheme="majorHAnsi"/>
          <w:b/>
          <w:caps/>
          <w:sz w:val="20"/>
          <w:szCs w:val="20"/>
          <w:u w:val="single"/>
          <w:lang w:val="fr-FR"/>
        </w:rPr>
        <w:t>Réunions des membres du CSE</w:t>
      </w:r>
      <w:r w:rsidR="00845EAD" w:rsidRPr="0003250A">
        <w:rPr>
          <w:rFonts w:asciiTheme="majorHAnsi" w:hAnsiTheme="majorHAnsi" w:cstheme="majorHAnsi"/>
          <w:b/>
          <w:sz w:val="20"/>
          <w:szCs w:val="20"/>
          <w:u w:val="single"/>
          <w:lang w:val="fr-FR"/>
        </w:rPr>
        <w:t xml:space="preserve"> </w:t>
      </w:r>
    </w:p>
    <w:p w14:paraId="3E65789F" w14:textId="77777777" w:rsidR="0041103D" w:rsidRPr="0003250A" w:rsidRDefault="0041103D" w:rsidP="0041103D">
      <w:pPr>
        <w:pStyle w:val="Corpsdetexte"/>
        <w:spacing w:before="0" w:after="0"/>
        <w:jc w:val="both"/>
        <w:rPr>
          <w:rFonts w:asciiTheme="majorHAnsi" w:hAnsiTheme="majorHAnsi" w:cstheme="majorHAnsi"/>
          <w:b/>
          <w:sz w:val="20"/>
          <w:szCs w:val="20"/>
          <w:u w:val="single"/>
          <w:lang w:val="fr-FR"/>
        </w:rPr>
      </w:pPr>
    </w:p>
    <w:p w14:paraId="3E6578A0" w14:textId="45CE6DF8" w:rsidR="006B308A" w:rsidRPr="0003250A" w:rsidRDefault="004D5F24" w:rsidP="0041103D">
      <w:pPr>
        <w:pStyle w:val="Corpsdetexte"/>
        <w:spacing w:before="0" w:after="0"/>
        <w:jc w:val="both"/>
        <w:rPr>
          <w:rFonts w:asciiTheme="majorHAnsi" w:hAnsiTheme="majorHAnsi" w:cstheme="majorHAnsi"/>
          <w:b/>
          <w:sz w:val="20"/>
          <w:szCs w:val="20"/>
          <w:u w:val="single"/>
          <w:lang w:val="fr-FR"/>
        </w:rPr>
      </w:pPr>
      <w:r w:rsidRPr="0003250A">
        <w:rPr>
          <w:rFonts w:asciiTheme="majorHAnsi" w:hAnsiTheme="majorHAnsi" w:cstheme="majorHAnsi"/>
          <w:sz w:val="20"/>
          <w:szCs w:val="20"/>
          <w:lang w:val="fr-FR"/>
        </w:rPr>
        <w:t xml:space="preserve">Les membres du CSE d'entreprise </w:t>
      </w:r>
      <w:r w:rsidR="00845EAD" w:rsidRPr="0003250A">
        <w:rPr>
          <w:rFonts w:asciiTheme="majorHAnsi" w:hAnsiTheme="majorHAnsi" w:cstheme="majorHAnsi"/>
          <w:sz w:val="20"/>
          <w:szCs w:val="20"/>
          <w:lang w:val="fr-FR"/>
        </w:rPr>
        <w:t xml:space="preserve">se réunissent </w:t>
      </w:r>
      <w:r w:rsidR="00F317BB">
        <w:rPr>
          <w:rFonts w:asciiTheme="majorHAnsi" w:hAnsiTheme="majorHAnsi" w:cstheme="majorHAnsi"/>
          <w:sz w:val="20"/>
          <w:szCs w:val="20"/>
          <w:lang w:val="fr-FR"/>
        </w:rPr>
        <w:t>10</w:t>
      </w:r>
      <w:r w:rsidR="00BD0781" w:rsidRPr="0003250A">
        <w:rPr>
          <w:rFonts w:asciiTheme="majorHAnsi" w:hAnsiTheme="majorHAnsi" w:cstheme="majorHAnsi"/>
          <w:sz w:val="20"/>
          <w:szCs w:val="20"/>
          <w:lang w:val="fr-FR"/>
        </w:rPr>
        <w:t xml:space="preserve"> </w:t>
      </w:r>
      <w:r w:rsidR="00845EAD" w:rsidRPr="0003250A">
        <w:rPr>
          <w:rFonts w:asciiTheme="majorHAnsi" w:hAnsiTheme="majorHAnsi" w:cstheme="majorHAnsi"/>
          <w:sz w:val="20"/>
          <w:szCs w:val="20"/>
          <w:lang w:val="fr-FR"/>
        </w:rPr>
        <w:t>fois par année civile à l'initiative de l'emp</w:t>
      </w:r>
      <w:r w:rsidR="003D71ED" w:rsidRPr="0003250A">
        <w:rPr>
          <w:rFonts w:asciiTheme="majorHAnsi" w:hAnsiTheme="majorHAnsi" w:cstheme="majorHAnsi"/>
          <w:sz w:val="20"/>
          <w:szCs w:val="20"/>
          <w:lang w:val="fr-FR"/>
        </w:rPr>
        <w:t>loyeur, à l'exception d</w:t>
      </w:r>
      <w:r w:rsidR="00F317BB">
        <w:rPr>
          <w:rFonts w:asciiTheme="majorHAnsi" w:hAnsiTheme="majorHAnsi" w:cstheme="majorHAnsi"/>
          <w:sz w:val="20"/>
          <w:szCs w:val="20"/>
          <w:lang w:val="fr-FR"/>
        </w:rPr>
        <w:t>es</w:t>
      </w:r>
      <w:r w:rsidR="003D71ED" w:rsidRPr="0003250A">
        <w:rPr>
          <w:rFonts w:asciiTheme="majorHAnsi" w:hAnsiTheme="majorHAnsi" w:cstheme="majorHAnsi"/>
          <w:sz w:val="20"/>
          <w:szCs w:val="20"/>
          <w:lang w:val="fr-FR"/>
        </w:rPr>
        <w:t xml:space="preserve"> mois</w:t>
      </w:r>
      <w:r w:rsidR="00F317BB">
        <w:rPr>
          <w:rFonts w:asciiTheme="majorHAnsi" w:hAnsiTheme="majorHAnsi" w:cstheme="majorHAnsi"/>
          <w:sz w:val="20"/>
          <w:szCs w:val="20"/>
          <w:lang w:val="fr-FR"/>
        </w:rPr>
        <w:t xml:space="preserve"> de</w:t>
      </w:r>
      <w:r w:rsidR="003D71ED" w:rsidRPr="0003250A">
        <w:rPr>
          <w:rFonts w:asciiTheme="majorHAnsi" w:hAnsiTheme="majorHAnsi" w:cstheme="majorHAnsi"/>
          <w:sz w:val="20"/>
          <w:szCs w:val="20"/>
          <w:lang w:val="fr-FR"/>
        </w:rPr>
        <w:t xml:space="preserve"> </w:t>
      </w:r>
      <w:r w:rsidR="00F317BB">
        <w:rPr>
          <w:rFonts w:asciiTheme="majorHAnsi" w:hAnsiTheme="majorHAnsi" w:cstheme="majorHAnsi"/>
          <w:sz w:val="20"/>
          <w:szCs w:val="20"/>
          <w:lang w:val="fr-FR"/>
        </w:rPr>
        <w:t>février et août</w:t>
      </w:r>
      <w:r w:rsidR="00845EAD" w:rsidRPr="0003250A">
        <w:rPr>
          <w:rFonts w:asciiTheme="majorHAnsi" w:hAnsiTheme="majorHAnsi" w:cstheme="majorHAnsi"/>
          <w:sz w:val="20"/>
          <w:szCs w:val="20"/>
          <w:lang w:val="fr-FR"/>
        </w:rPr>
        <w:t xml:space="preserve">. </w:t>
      </w:r>
    </w:p>
    <w:p w14:paraId="3E6578A1" w14:textId="77777777" w:rsidR="00953A7D" w:rsidRPr="0003250A" w:rsidRDefault="00953A7D" w:rsidP="00402F2C">
      <w:pPr>
        <w:pStyle w:val="FirstParagraph"/>
        <w:jc w:val="both"/>
        <w:rPr>
          <w:rFonts w:asciiTheme="majorHAnsi" w:hAnsiTheme="majorHAnsi" w:cstheme="majorHAnsi"/>
          <w:sz w:val="20"/>
          <w:szCs w:val="20"/>
          <w:lang w:val="fr-FR"/>
        </w:rPr>
      </w:pPr>
    </w:p>
    <w:p w14:paraId="3E6578A2" w14:textId="77777777" w:rsidR="006B308A" w:rsidRPr="0003250A" w:rsidRDefault="002936EE" w:rsidP="0041103D">
      <w:pPr>
        <w:pStyle w:val="FirstParagraph"/>
        <w:spacing w:before="0" w:after="0"/>
        <w:jc w:val="both"/>
        <w:rPr>
          <w:rFonts w:asciiTheme="majorHAnsi" w:hAnsiTheme="majorHAnsi" w:cstheme="majorHAnsi"/>
          <w:b/>
          <w:sz w:val="20"/>
          <w:szCs w:val="20"/>
          <w:u w:val="single"/>
          <w:lang w:val="fr-FR"/>
        </w:rPr>
      </w:pPr>
      <w:r w:rsidRPr="0003250A">
        <w:rPr>
          <w:rFonts w:asciiTheme="majorHAnsi" w:hAnsiTheme="majorHAnsi" w:cstheme="majorHAnsi"/>
          <w:b/>
          <w:sz w:val="20"/>
          <w:szCs w:val="20"/>
          <w:u w:val="single"/>
          <w:lang w:val="fr-FR"/>
        </w:rPr>
        <w:t xml:space="preserve">ARTICLE 3. </w:t>
      </w:r>
      <w:r w:rsidR="00845EAD" w:rsidRPr="0003250A">
        <w:rPr>
          <w:rFonts w:asciiTheme="majorHAnsi" w:hAnsiTheme="majorHAnsi" w:cstheme="majorHAnsi"/>
          <w:b/>
          <w:sz w:val="20"/>
          <w:szCs w:val="20"/>
          <w:u w:val="single"/>
          <w:lang w:val="fr-FR"/>
        </w:rPr>
        <w:t xml:space="preserve"> </w:t>
      </w:r>
      <w:r w:rsidR="00845EAD" w:rsidRPr="0003250A">
        <w:rPr>
          <w:rFonts w:asciiTheme="majorHAnsi" w:hAnsiTheme="majorHAnsi" w:cstheme="majorHAnsi"/>
          <w:b/>
          <w:caps/>
          <w:sz w:val="20"/>
          <w:szCs w:val="20"/>
          <w:u w:val="single"/>
          <w:lang w:val="fr-FR"/>
        </w:rPr>
        <w:t>Fonctionnement des membres suppléants du CSE</w:t>
      </w:r>
    </w:p>
    <w:p w14:paraId="3E6578A3" w14:textId="77777777" w:rsidR="0041103D" w:rsidRPr="0003250A" w:rsidRDefault="0041103D" w:rsidP="0041103D">
      <w:pPr>
        <w:pStyle w:val="Corpsdetexte"/>
        <w:spacing w:before="0" w:after="0"/>
        <w:jc w:val="both"/>
        <w:rPr>
          <w:rFonts w:asciiTheme="majorHAnsi" w:hAnsiTheme="majorHAnsi" w:cstheme="majorHAnsi"/>
          <w:sz w:val="20"/>
          <w:szCs w:val="20"/>
          <w:lang w:val="fr-FR"/>
        </w:rPr>
      </w:pPr>
    </w:p>
    <w:p w14:paraId="3E6578A4" w14:textId="77777777" w:rsidR="00402F2C" w:rsidRPr="0003250A" w:rsidRDefault="00845EAD"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 xml:space="preserve">Seuls assistent aux réunions plénières des CSE les membres titulaires. </w:t>
      </w:r>
    </w:p>
    <w:p w14:paraId="3E6578A5" w14:textId="77777777" w:rsidR="006B308A" w:rsidRPr="0003250A" w:rsidRDefault="00845EAD" w:rsidP="00402F2C">
      <w:pPr>
        <w:pStyle w:val="Corpsdetexte"/>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 xml:space="preserve">Les membres titulaires s'engagent à prévenir </w:t>
      </w:r>
      <w:r w:rsidR="00953A7D" w:rsidRPr="0003250A">
        <w:rPr>
          <w:rFonts w:asciiTheme="majorHAnsi" w:hAnsiTheme="majorHAnsi" w:cstheme="majorHAnsi"/>
          <w:sz w:val="20"/>
          <w:szCs w:val="20"/>
          <w:lang w:val="fr-FR"/>
        </w:rPr>
        <w:t xml:space="preserve">de leur absence </w:t>
      </w:r>
      <w:r w:rsidRPr="0003250A">
        <w:rPr>
          <w:rFonts w:asciiTheme="majorHAnsi" w:hAnsiTheme="majorHAnsi" w:cstheme="majorHAnsi"/>
          <w:sz w:val="20"/>
          <w:szCs w:val="20"/>
          <w:lang w:val="fr-FR"/>
        </w:rPr>
        <w:t>en temps utile</w:t>
      </w:r>
      <w:r w:rsidR="00953A7D" w:rsidRPr="0003250A">
        <w:rPr>
          <w:rFonts w:asciiTheme="majorHAnsi" w:hAnsiTheme="majorHAnsi" w:cstheme="majorHAnsi"/>
          <w:sz w:val="20"/>
          <w:szCs w:val="20"/>
          <w:lang w:val="fr-FR"/>
        </w:rPr>
        <w:t xml:space="preserve"> d’une part le service exploitation, et d’autre part</w:t>
      </w:r>
      <w:r w:rsidRPr="0003250A">
        <w:rPr>
          <w:rFonts w:asciiTheme="majorHAnsi" w:hAnsiTheme="majorHAnsi" w:cstheme="majorHAnsi"/>
          <w:sz w:val="20"/>
          <w:szCs w:val="20"/>
          <w:lang w:val="fr-FR"/>
        </w:rPr>
        <w:t xml:space="preserve"> les membres suppléants afin que ces derniers soient en mesure de les remplacer à tout moment, sans perturber </w:t>
      </w:r>
      <w:r w:rsidR="00953A7D" w:rsidRPr="0003250A">
        <w:rPr>
          <w:rFonts w:asciiTheme="majorHAnsi" w:hAnsiTheme="majorHAnsi" w:cstheme="majorHAnsi"/>
          <w:sz w:val="20"/>
          <w:szCs w:val="20"/>
          <w:lang w:val="fr-FR"/>
        </w:rPr>
        <w:t xml:space="preserve">ni </w:t>
      </w:r>
      <w:r w:rsidRPr="0003250A">
        <w:rPr>
          <w:rFonts w:asciiTheme="majorHAnsi" w:hAnsiTheme="majorHAnsi" w:cstheme="majorHAnsi"/>
          <w:sz w:val="20"/>
          <w:szCs w:val="20"/>
          <w:lang w:val="fr-FR"/>
        </w:rPr>
        <w:t xml:space="preserve">le bon fonctionnement </w:t>
      </w:r>
      <w:r w:rsidR="00953A7D" w:rsidRPr="0003250A">
        <w:rPr>
          <w:rFonts w:asciiTheme="majorHAnsi" w:hAnsiTheme="majorHAnsi" w:cstheme="majorHAnsi"/>
          <w:sz w:val="20"/>
          <w:szCs w:val="20"/>
          <w:lang w:val="fr-FR"/>
        </w:rPr>
        <w:t xml:space="preserve">de l’exploitation, ni le bon fonctionnement </w:t>
      </w:r>
      <w:r w:rsidRPr="0003250A">
        <w:rPr>
          <w:rFonts w:asciiTheme="majorHAnsi" w:hAnsiTheme="majorHAnsi" w:cstheme="majorHAnsi"/>
          <w:sz w:val="20"/>
          <w:szCs w:val="20"/>
          <w:lang w:val="fr-FR"/>
        </w:rPr>
        <w:t>des réunions du CSE.</w:t>
      </w:r>
    </w:p>
    <w:p w14:paraId="3E6578A7" w14:textId="11221A00" w:rsidR="0041103D" w:rsidRPr="0003250A" w:rsidRDefault="00845EAD" w:rsidP="00402F2C">
      <w:pPr>
        <w:pStyle w:val="Corpsdetexte"/>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Les suppléants sont destinataires des mêmes documents (ordre du jour, note de consultation, PV et compte-rendu, etc.) que les titulaires.</w:t>
      </w:r>
    </w:p>
    <w:p w14:paraId="3E6578A8" w14:textId="77777777" w:rsidR="003D71ED" w:rsidRPr="0003250A" w:rsidRDefault="003D71ED" w:rsidP="00402F2C">
      <w:pPr>
        <w:pStyle w:val="Corpsdetexte"/>
        <w:jc w:val="both"/>
        <w:rPr>
          <w:rFonts w:asciiTheme="majorHAnsi" w:hAnsiTheme="majorHAnsi" w:cstheme="majorHAnsi"/>
          <w:sz w:val="20"/>
          <w:szCs w:val="20"/>
          <w:lang w:val="fr-FR"/>
        </w:rPr>
      </w:pPr>
    </w:p>
    <w:p w14:paraId="3E6578A9" w14:textId="77777777" w:rsidR="006B308A" w:rsidRPr="0003250A" w:rsidRDefault="002936EE" w:rsidP="0041103D">
      <w:pPr>
        <w:pStyle w:val="Corpsdetexte"/>
        <w:spacing w:before="0" w:after="0"/>
        <w:jc w:val="both"/>
        <w:rPr>
          <w:rFonts w:asciiTheme="majorHAnsi" w:hAnsiTheme="majorHAnsi" w:cstheme="majorHAnsi"/>
          <w:b/>
          <w:caps/>
          <w:sz w:val="20"/>
          <w:szCs w:val="20"/>
          <w:u w:val="single"/>
          <w:lang w:val="fr-FR"/>
        </w:rPr>
      </w:pPr>
      <w:r w:rsidRPr="0003250A">
        <w:rPr>
          <w:rFonts w:asciiTheme="majorHAnsi" w:hAnsiTheme="majorHAnsi" w:cstheme="majorHAnsi"/>
          <w:b/>
          <w:sz w:val="20"/>
          <w:szCs w:val="20"/>
          <w:u w:val="single"/>
          <w:lang w:val="fr-FR"/>
        </w:rPr>
        <w:t>ARTICLE 4.</w:t>
      </w:r>
      <w:r w:rsidR="00845EAD" w:rsidRPr="0003250A">
        <w:rPr>
          <w:rFonts w:asciiTheme="majorHAnsi" w:hAnsiTheme="majorHAnsi" w:cstheme="majorHAnsi"/>
          <w:b/>
          <w:sz w:val="20"/>
          <w:szCs w:val="20"/>
          <w:u w:val="single"/>
          <w:lang w:val="fr-FR"/>
        </w:rPr>
        <w:t xml:space="preserve"> </w:t>
      </w:r>
      <w:r w:rsidR="00845EAD" w:rsidRPr="0003250A">
        <w:rPr>
          <w:rFonts w:asciiTheme="majorHAnsi" w:hAnsiTheme="majorHAnsi" w:cstheme="majorHAnsi"/>
          <w:b/>
          <w:caps/>
          <w:sz w:val="20"/>
          <w:szCs w:val="20"/>
          <w:u w:val="single"/>
          <w:lang w:val="fr-FR"/>
        </w:rPr>
        <w:t>Heures de délégation</w:t>
      </w:r>
    </w:p>
    <w:p w14:paraId="3E6578AA" w14:textId="77777777" w:rsidR="0041103D" w:rsidRPr="0003250A" w:rsidRDefault="0041103D" w:rsidP="0041103D">
      <w:pPr>
        <w:pStyle w:val="Corpsdetexte"/>
        <w:spacing w:before="0" w:after="0"/>
        <w:jc w:val="both"/>
        <w:rPr>
          <w:rFonts w:asciiTheme="majorHAnsi" w:hAnsiTheme="majorHAnsi" w:cstheme="majorHAnsi"/>
          <w:b/>
          <w:sz w:val="20"/>
          <w:szCs w:val="20"/>
          <w:u w:val="single"/>
          <w:lang w:val="fr-FR"/>
        </w:rPr>
      </w:pPr>
    </w:p>
    <w:p w14:paraId="3E6578AB" w14:textId="77777777" w:rsidR="00953A7D" w:rsidRPr="0003250A" w:rsidRDefault="00953A7D"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Seuls les membres titulaires du CSE bénéficient d’un crédit d’heures de délégation déterminé en fonction de l’effectif de l’entreprise.</w:t>
      </w:r>
    </w:p>
    <w:p w14:paraId="3E6578AC" w14:textId="5B6726CB" w:rsidR="0041103D" w:rsidRPr="0003250A" w:rsidRDefault="00953A7D" w:rsidP="0041103D">
      <w:pPr>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 xml:space="preserve">Les membres titulaires du CSE disposent chacun d’un volume individuel et mensuel d’heure de délégation </w:t>
      </w:r>
      <w:r w:rsidR="00E82C08" w:rsidRPr="0003250A">
        <w:rPr>
          <w:rFonts w:asciiTheme="majorHAnsi" w:hAnsiTheme="majorHAnsi" w:cstheme="majorHAnsi"/>
          <w:sz w:val="20"/>
          <w:szCs w:val="20"/>
          <w:lang w:val="fr-FR"/>
        </w:rPr>
        <w:t xml:space="preserve">de </w:t>
      </w:r>
      <w:r w:rsidR="00DC61F3" w:rsidRPr="0003250A">
        <w:rPr>
          <w:rFonts w:asciiTheme="majorHAnsi" w:hAnsiTheme="majorHAnsi" w:cstheme="majorHAnsi"/>
          <w:sz w:val="20"/>
          <w:szCs w:val="20"/>
          <w:lang w:val="fr-FR"/>
        </w:rPr>
        <w:t>10</w:t>
      </w:r>
      <w:r w:rsidR="00E82C08" w:rsidRPr="0003250A">
        <w:rPr>
          <w:rFonts w:asciiTheme="majorHAnsi" w:hAnsiTheme="majorHAnsi" w:cstheme="majorHAnsi"/>
          <w:sz w:val="20"/>
          <w:szCs w:val="20"/>
          <w:lang w:val="fr-FR"/>
        </w:rPr>
        <w:t>h.</w:t>
      </w:r>
      <w:r w:rsidR="0041103D" w:rsidRPr="0003250A">
        <w:rPr>
          <w:rFonts w:asciiTheme="majorHAnsi" w:hAnsiTheme="majorHAnsi" w:cstheme="majorHAnsi"/>
          <w:sz w:val="22"/>
          <w:lang w:val="fr-FR"/>
        </w:rPr>
        <w:t xml:space="preserve"> </w:t>
      </w:r>
      <w:r w:rsidR="0041103D" w:rsidRPr="0003250A">
        <w:rPr>
          <w:rFonts w:asciiTheme="majorHAnsi" w:hAnsiTheme="majorHAnsi" w:cstheme="majorHAnsi"/>
          <w:sz w:val="20"/>
          <w:szCs w:val="20"/>
          <w:lang w:val="fr-FR"/>
        </w:rPr>
        <w:t xml:space="preserve">Afin de maintenir le bon fonctionnement de l’entreprise, il est demandé d’informer l’employeur de la pose d’heure de la délégation, </w:t>
      </w:r>
      <w:r w:rsidR="00DC61F3" w:rsidRPr="0003250A">
        <w:rPr>
          <w:rFonts w:asciiTheme="majorHAnsi" w:hAnsiTheme="majorHAnsi" w:cstheme="majorHAnsi"/>
          <w:sz w:val="20"/>
          <w:szCs w:val="20"/>
          <w:lang w:val="fr-FR"/>
        </w:rPr>
        <w:t>2</w:t>
      </w:r>
      <w:r w:rsidR="0041103D" w:rsidRPr="0003250A">
        <w:rPr>
          <w:rFonts w:asciiTheme="majorHAnsi" w:hAnsiTheme="majorHAnsi" w:cstheme="majorHAnsi"/>
          <w:sz w:val="20"/>
          <w:szCs w:val="20"/>
          <w:lang w:val="fr-FR"/>
        </w:rPr>
        <w:t xml:space="preserve"> jours avant l’usage, dans la mesure du possible.</w:t>
      </w:r>
    </w:p>
    <w:p w14:paraId="3E6578AD" w14:textId="77777777" w:rsidR="00953A7D" w:rsidRPr="0003250A" w:rsidRDefault="00E82C08" w:rsidP="00E82C08">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Néanmoins,</w:t>
      </w:r>
      <w:r w:rsidR="0041103D" w:rsidRPr="0003250A">
        <w:rPr>
          <w:rFonts w:asciiTheme="majorHAnsi" w:hAnsiTheme="majorHAnsi" w:cstheme="majorHAnsi"/>
          <w:sz w:val="20"/>
          <w:szCs w:val="20"/>
          <w:lang w:val="fr-FR"/>
        </w:rPr>
        <w:t xml:space="preserve"> les membres titulaires du CSE </w:t>
      </w:r>
      <w:r w:rsidRPr="0003250A">
        <w:rPr>
          <w:rFonts w:asciiTheme="majorHAnsi" w:hAnsiTheme="majorHAnsi" w:cstheme="majorHAnsi"/>
          <w:sz w:val="20"/>
          <w:szCs w:val="20"/>
          <w:lang w:val="fr-FR"/>
        </w:rPr>
        <w:t>pourront</w:t>
      </w:r>
      <w:r w:rsidR="00953A7D" w:rsidRPr="0003250A">
        <w:rPr>
          <w:rFonts w:asciiTheme="majorHAnsi" w:hAnsiTheme="majorHAnsi" w:cstheme="majorHAnsi"/>
          <w:sz w:val="20"/>
          <w:szCs w:val="20"/>
          <w:lang w:val="fr-FR"/>
        </w:rPr>
        <w:t xml:space="preserve"> </w:t>
      </w:r>
      <w:r w:rsidRPr="0003250A">
        <w:rPr>
          <w:rFonts w:asciiTheme="majorHAnsi" w:hAnsiTheme="majorHAnsi" w:cstheme="majorHAnsi"/>
          <w:sz w:val="20"/>
          <w:szCs w:val="20"/>
          <w:lang w:val="fr-FR"/>
        </w:rPr>
        <w:t>chaque mois répartir entre eux, et avec les suppléants, le crédit d’heures dont ils disposent. La répartition ne peut toutefois conduire l’un d’eux à disposer dans le mois, de plus d</w:t>
      </w:r>
      <w:r w:rsidR="0041103D" w:rsidRPr="0003250A">
        <w:rPr>
          <w:rFonts w:asciiTheme="majorHAnsi" w:hAnsiTheme="majorHAnsi" w:cstheme="majorHAnsi"/>
          <w:sz w:val="20"/>
          <w:szCs w:val="20"/>
          <w:lang w:val="fr-FR"/>
        </w:rPr>
        <w:t xml:space="preserve">’une fois et </w:t>
      </w:r>
      <w:proofErr w:type="gramStart"/>
      <w:r w:rsidR="0041103D" w:rsidRPr="0003250A">
        <w:rPr>
          <w:rFonts w:asciiTheme="majorHAnsi" w:hAnsiTheme="majorHAnsi" w:cstheme="majorHAnsi"/>
          <w:sz w:val="20"/>
          <w:szCs w:val="20"/>
          <w:lang w:val="fr-FR"/>
        </w:rPr>
        <w:t>demi</w:t>
      </w:r>
      <w:proofErr w:type="gramEnd"/>
      <w:r w:rsidRPr="0003250A">
        <w:rPr>
          <w:rFonts w:asciiTheme="majorHAnsi" w:hAnsiTheme="majorHAnsi" w:cstheme="majorHAnsi"/>
          <w:sz w:val="20"/>
          <w:szCs w:val="20"/>
          <w:lang w:val="fr-FR"/>
        </w:rPr>
        <w:t xml:space="preserve"> le crédit d’heures de délégation dont il devrait disposer en application des dispositions réglementaires.</w:t>
      </w:r>
    </w:p>
    <w:p w14:paraId="3E6578AE" w14:textId="77777777" w:rsidR="00E82C08" w:rsidRPr="0003250A" w:rsidRDefault="00E82C08" w:rsidP="00E82C08">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En cas de mutualisation, les membres titulaires doivent en informer l’employeur au plus tard 8 jours avant la date prévue pour leur utilisation dans un écrit précisant l’identité et le nombre d’heures mutualisé pour chacun d’eux.</w:t>
      </w:r>
    </w:p>
    <w:p w14:paraId="3E6578AF" w14:textId="77777777" w:rsidR="0041103D" w:rsidRPr="0003250A" w:rsidRDefault="0041103D" w:rsidP="00E82C08">
      <w:pPr>
        <w:pStyle w:val="Corpsdetexte"/>
        <w:spacing w:before="0" w:after="0"/>
        <w:jc w:val="both"/>
        <w:rPr>
          <w:rFonts w:asciiTheme="majorHAnsi" w:hAnsiTheme="majorHAnsi" w:cstheme="majorHAnsi"/>
          <w:sz w:val="20"/>
          <w:szCs w:val="20"/>
          <w:lang w:val="fr-FR"/>
        </w:rPr>
      </w:pPr>
    </w:p>
    <w:p w14:paraId="3E6578B0" w14:textId="77777777" w:rsidR="00E82C08" w:rsidRPr="0003250A" w:rsidRDefault="00E82C08"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Les heures de délégation peuvent être utilisées cumulativement dans la limite de 12 mois.</w:t>
      </w:r>
    </w:p>
    <w:p w14:paraId="3E6578B1" w14:textId="77777777" w:rsidR="0041103D" w:rsidRPr="0003250A" w:rsidRDefault="00E82C08"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 xml:space="preserve">Toutefois la possibilité donnée aux membres du CSE de reporter leurs heures de délégation ne peut conduire l’un d’eux à disposer dans le mois, de plus d’une fois et </w:t>
      </w:r>
      <w:proofErr w:type="gramStart"/>
      <w:r w:rsidR="0041103D" w:rsidRPr="0003250A">
        <w:rPr>
          <w:rFonts w:asciiTheme="majorHAnsi" w:hAnsiTheme="majorHAnsi" w:cstheme="majorHAnsi"/>
          <w:sz w:val="20"/>
          <w:szCs w:val="20"/>
          <w:lang w:val="fr-FR"/>
        </w:rPr>
        <w:t>demi</w:t>
      </w:r>
      <w:proofErr w:type="gramEnd"/>
      <w:r w:rsidRPr="0003250A">
        <w:rPr>
          <w:rFonts w:asciiTheme="majorHAnsi" w:hAnsiTheme="majorHAnsi" w:cstheme="majorHAnsi"/>
          <w:sz w:val="20"/>
          <w:szCs w:val="20"/>
          <w:lang w:val="fr-FR"/>
        </w:rPr>
        <w:t xml:space="preserve"> le crédit d’heures de délégation dont il bénéficie.</w:t>
      </w:r>
      <w:r w:rsidR="0041103D" w:rsidRPr="0003250A">
        <w:rPr>
          <w:rFonts w:asciiTheme="majorHAnsi" w:hAnsiTheme="majorHAnsi" w:cstheme="majorHAnsi"/>
          <w:sz w:val="20"/>
          <w:szCs w:val="20"/>
          <w:lang w:val="fr-FR"/>
        </w:rPr>
        <w:t xml:space="preserve"> </w:t>
      </w:r>
    </w:p>
    <w:p w14:paraId="3E6578B2" w14:textId="77777777" w:rsidR="00E82C08" w:rsidRPr="0003250A" w:rsidRDefault="00E82C08"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Le membre élu du CSE doit informer l’employeur de l’utilisation cumulée de ses heures de délégation au plus tard 8 jours avant la date prévue pour leur utilisation.</w:t>
      </w:r>
    </w:p>
    <w:p w14:paraId="3E6578B3" w14:textId="77777777" w:rsidR="003A6942" w:rsidRPr="0003250A" w:rsidRDefault="003A6942" w:rsidP="00E82C08">
      <w:pPr>
        <w:pStyle w:val="Corpsdetexte"/>
        <w:spacing w:before="0" w:after="0"/>
        <w:jc w:val="both"/>
        <w:rPr>
          <w:rFonts w:asciiTheme="majorHAnsi" w:hAnsiTheme="majorHAnsi" w:cstheme="majorHAnsi"/>
          <w:sz w:val="20"/>
          <w:szCs w:val="20"/>
          <w:lang w:val="fr-FR"/>
        </w:rPr>
      </w:pPr>
    </w:p>
    <w:p w14:paraId="3E6578B4" w14:textId="77777777" w:rsidR="0041103D" w:rsidRPr="0003250A" w:rsidRDefault="0041103D" w:rsidP="00E82C08">
      <w:pPr>
        <w:pStyle w:val="Corpsdetexte"/>
        <w:spacing w:before="0" w:after="0"/>
        <w:jc w:val="both"/>
        <w:rPr>
          <w:rFonts w:asciiTheme="majorHAnsi" w:hAnsiTheme="majorHAnsi" w:cstheme="majorHAnsi"/>
          <w:sz w:val="20"/>
          <w:szCs w:val="20"/>
          <w:lang w:val="fr-FR"/>
        </w:rPr>
      </w:pPr>
    </w:p>
    <w:p w14:paraId="3E6578B5" w14:textId="77777777" w:rsidR="003A6942" w:rsidRPr="0003250A" w:rsidRDefault="002936EE" w:rsidP="0041103D">
      <w:pPr>
        <w:pStyle w:val="Corpsdetexte"/>
        <w:spacing w:before="0" w:after="0"/>
        <w:jc w:val="both"/>
        <w:rPr>
          <w:rFonts w:asciiTheme="majorHAnsi" w:hAnsiTheme="majorHAnsi" w:cstheme="majorHAnsi"/>
          <w:b/>
          <w:caps/>
          <w:sz w:val="20"/>
          <w:szCs w:val="20"/>
          <w:u w:val="single"/>
          <w:lang w:val="fr-FR"/>
        </w:rPr>
      </w:pPr>
      <w:r w:rsidRPr="0003250A">
        <w:rPr>
          <w:rFonts w:asciiTheme="majorHAnsi" w:hAnsiTheme="majorHAnsi" w:cstheme="majorHAnsi"/>
          <w:b/>
          <w:caps/>
          <w:sz w:val="20"/>
          <w:szCs w:val="20"/>
          <w:u w:val="single"/>
          <w:lang w:val="fr-FR"/>
        </w:rPr>
        <w:t xml:space="preserve">Article 5. </w:t>
      </w:r>
      <w:r w:rsidR="003A6942" w:rsidRPr="0003250A">
        <w:rPr>
          <w:rFonts w:asciiTheme="majorHAnsi" w:hAnsiTheme="majorHAnsi" w:cstheme="majorHAnsi"/>
          <w:b/>
          <w:caps/>
          <w:sz w:val="20"/>
          <w:szCs w:val="20"/>
          <w:u w:val="single"/>
          <w:lang w:val="fr-FR"/>
        </w:rPr>
        <w:t>Les budgets de fonctionnement et des activités sociales et culturelles du CSE</w:t>
      </w:r>
    </w:p>
    <w:p w14:paraId="3E6578B6" w14:textId="77777777" w:rsidR="003A6942" w:rsidRPr="0003250A" w:rsidRDefault="003A6942" w:rsidP="00E82C08">
      <w:pPr>
        <w:pStyle w:val="Corpsdetexte"/>
        <w:spacing w:before="0" w:after="0"/>
        <w:jc w:val="both"/>
        <w:rPr>
          <w:rFonts w:asciiTheme="majorHAnsi" w:hAnsiTheme="majorHAnsi" w:cstheme="majorHAnsi"/>
          <w:sz w:val="20"/>
          <w:szCs w:val="20"/>
          <w:lang w:val="fr-FR"/>
        </w:rPr>
      </w:pPr>
    </w:p>
    <w:p w14:paraId="3E6578B7" w14:textId="0FC759D1" w:rsidR="003A6942" w:rsidRPr="0003250A" w:rsidRDefault="003A6942" w:rsidP="00E82C08">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L’employeur continuera de verser au CSE une subvention de fonctionnement d’un montant annuel équivalent à 0.</w:t>
      </w:r>
      <w:r w:rsidR="00327FB0" w:rsidRPr="0003250A">
        <w:rPr>
          <w:rFonts w:asciiTheme="majorHAnsi" w:hAnsiTheme="majorHAnsi" w:cstheme="majorHAnsi"/>
          <w:sz w:val="20"/>
          <w:szCs w:val="20"/>
          <w:lang w:val="fr-FR"/>
        </w:rPr>
        <w:t>2</w:t>
      </w:r>
      <w:r w:rsidR="007C2B67" w:rsidRPr="0003250A">
        <w:rPr>
          <w:rFonts w:asciiTheme="majorHAnsi" w:hAnsiTheme="majorHAnsi" w:cstheme="majorHAnsi"/>
          <w:sz w:val="20"/>
          <w:szCs w:val="20"/>
          <w:lang w:val="fr-FR"/>
        </w:rPr>
        <w:t>2</w:t>
      </w:r>
      <w:r w:rsidRPr="0003250A">
        <w:rPr>
          <w:rFonts w:asciiTheme="majorHAnsi" w:hAnsiTheme="majorHAnsi" w:cstheme="majorHAnsi"/>
          <w:sz w:val="20"/>
          <w:szCs w:val="20"/>
          <w:lang w:val="fr-FR"/>
        </w:rPr>
        <w:t xml:space="preserve">% </w:t>
      </w:r>
      <w:r w:rsidR="00327FB0" w:rsidRPr="0003250A">
        <w:rPr>
          <w:rFonts w:asciiTheme="majorHAnsi" w:hAnsiTheme="majorHAnsi" w:cstheme="majorHAnsi"/>
          <w:sz w:val="20"/>
          <w:szCs w:val="20"/>
          <w:lang w:val="fr-FR"/>
        </w:rPr>
        <w:t>de la masse salariale brute constituée par l’ensemble des gains et rémunérations soumis à cotisations de sécurité sociale en application de l’article L 242-1 du code de la sécurité sociale</w:t>
      </w:r>
      <w:r w:rsidRPr="0003250A">
        <w:rPr>
          <w:rFonts w:asciiTheme="majorHAnsi" w:hAnsiTheme="majorHAnsi" w:cstheme="majorHAnsi"/>
          <w:sz w:val="20"/>
          <w:szCs w:val="20"/>
          <w:lang w:val="fr-FR"/>
        </w:rPr>
        <w:t xml:space="preserve">. </w:t>
      </w:r>
    </w:p>
    <w:p w14:paraId="3E6578B8" w14:textId="77777777" w:rsidR="003A6942" w:rsidRPr="0003250A" w:rsidRDefault="003A6942" w:rsidP="00E82C08">
      <w:pPr>
        <w:pStyle w:val="Corpsdetexte"/>
        <w:spacing w:before="0" w:after="0"/>
        <w:jc w:val="both"/>
        <w:rPr>
          <w:rFonts w:asciiTheme="majorHAnsi" w:hAnsiTheme="majorHAnsi" w:cstheme="majorHAnsi"/>
          <w:sz w:val="20"/>
          <w:szCs w:val="20"/>
          <w:lang w:val="fr-FR"/>
        </w:rPr>
      </w:pPr>
    </w:p>
    <w:p w14:paraId="37681B4C" w14:textId="77777777" w:rsidR="0003250A" w:rsidRDefault="003A6942"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 xml:space="preserve">L’employeur </w:t>
      </w:r>
      <w:r w:rsidR="005A2A56" w:rsidRPr="0003250A">
        <w:rPr>
          <w:rFonts w:asciiTheme="majorHAnsi" w:hAnsiTheme="majorHAnsi" w:cstheme="majorHAnsi"/>
          <w:sz w:val="20"/>
          <w:szCs w:val="20"/>
          <w:lang w:val="fr-FR"/>
        </w:rPr>
        <w:t>versera</w:t>
      </w:r>
      <w:r w:rsidRPr="0003250A">
        <w:rPr>
          <w:rFonts w:asciiTheme="majorHAnsi" w:hAnsiTheme="majorHAnsi" w:cstheme="majorHAnsi"/>
          <w:sz w:val="20"/>
          <w:szCs w:val="20"/>
          <w:lang w:val="fr-FR"/>
        </w:rPr>
        <w:t xml:space="preserve"> au CSE un</w:t>
      </w:r>
      <w:r w:rsidR="00327FB0" w:rsidRPr="0003250A">
        <w:rPr>
          <w:rFonts w:asciiTheme="majorHAnsi" w:hAnsiTheme="majorHAnsi" w:cstheme="majorHAnsi"/>
          <w:sz w:val="20"/>
          <w:szCs w:val="20"/>
          <w:lang w:val="fr-FR"/>
        </w:rPr>
        <w:t>e</w:t>
      </w:r>
      <w:r w:rsidRPr="0003250A">
        <w:rPr>
          <w:rFonts w:asciiTheme="majorHAnsi" w:hAnsiTheme="majorHAnsi" w:cstheme="majorHAnsi"/>
          <w:sz w:val="20"/>
          <w:szCs w:val="20"/>
          <w:lang w:val="fr-FR"/>
        </w:rPr>
        <w:t xml:space="preserve"> subvention pour les activités sociales et culturelles d’un montant annuel </w:t>
      </w:r>
      <w:r w:rsidR="00935EC3" w:rsidRPr="0003250A">
        <w:rPr>
          <w:rFonts w:asciiTheme="majorHAnsi" w:hAnsiTheme="majorHAnsi" w:cstheme="majorHAnsi"/>
          <w:sz w:val="20"/>
          <w:szCs w:val="20"/>
          <w:lang w:val="fr-FR"/>
        </w:rPr>
        <w:t xml:space="preserve">identique à celui qui était </w:t>
      </w:r>
      <w:r w:rsidR="008C5329" w:rsidRPr="0003250A">
        <w:rPr>
          <w:rFonts w:asciiTheme="majorHAnsi" w:hAnsiTheme="majorHAnsi" w:cstheme="majorHAnsi"/>
          <w:sz w:val="20"/>
          <w:szCs w:val="20"/>
          <w:lang w:val="fr-FR"/>
        </w:rPr>
        <w:t>pris en charge par l’employeur</w:t>
      </w:r>
      <w:r w:rsidR="00935EC3" w:rsidRPr="0003250A">
        <w:rPr>
          <w:rFonts w:asciiTheme="majorHAnsi" w:hAnsiTheme="majorHAnsi" w:cstheme="majorHAnsi"/>
          <w:sz w:val="20"/>
          <w:szCs w:val="20"/>
          <w:lang w:val="fr-FR"/>
        </w:rPr>
        <w:t xml:space="preserve"> à savoir</w:t>
      </w:r>
      <w:r w:rsidRPr="0003250A">
        <w:rPr>
          <w:rFonts w:asciiTheme="majorHAnsi" w:hAnsiTheme="majorHAnsi" w:cstheme="majorHAnsi"/>
          <w:sz w:val="20"/>
          <w:szCs w:val="20"/>
          <w:lang w:val="fr-FR"/>
        </w:rPr>
        <w:t xml:space="preserve"> </w:t>
      </w:r>
      <w:r w:rsidR="00DC61F3" w:rsidRPr="0003250A">
        <w:rPr>
          <w:rFonts w:asciiTheme="majorHAnsi" w:hAnsiTheme="majorHAnsi" w:cstheme="majorHAnsi"/>
          <w:sz w:val="20"/>
          <w:szCs w:val="20"/>
          <w:lang w:val="fr-FR"/>
        </w:rPr>
        <w:t>0,5</w:t>
      </w:r>
      <w:r w:rsidRPr="0003250A">
        <w:rPr>
          <w:rFonts w:asciiTheme="majorHAnsi" w:hAnsiTheme="majorHAnsi" w:cstheme="majorHAnsi"/>
          <w:sz w:val="20"/>
          <w:szCs w:val="20"/>
          <w:lang w:val="fr-FR"/>
        </w:rPr>
        <w:t>% de la masse salariale brute constituée par l’ensemble des gains et rémunérations soumis à cotisations de sécurité sociale en application de l’article L 242-1 du code de la sécurité sociale, à l’exception des indemnités versées à l’occasion de la rupture du CDI.</w:t>
      </w:r>
    </w:p>
    <w:p w14:paraId="3E6578BC" w14:textId="4845C374" w:rsidR="006B308A" w:rsidRPr="0003250A" w:rsidRDefault="00845EAD"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b/>
          <w:sz w:val="20"/>
          <w:szCs w:val="20"/>
          <w:u w:val="single"/>
          <w:lang w:val="fr-FR"/>
        </w:rPr>
        <w:lastRenderedPageBreak/>
        <w:t xml:space="preserve">ARTICLE </w:t>
      </w:r>
      <w:r w:rsidR="002936EE" w:rsidRPr="0003250A">
        <w:rPr>
          <w:rFonts w:asciiTheme="majorHAnsi" w:hAnsiTheme="majorHAnsi" w:cstheme="majorHAnsi"/>
          <w:b/>
          <w:sz w:val="20"/>
          <w:szCs w:val="20"/>
          <w:u w:val="single"/>
          <w:lang w:val="fr-FR"/>
        </w:rPr>
        <w:t>6</w:t>
      </w:r>
      <w:r w:rsidRPr="0003250A">
        <w:rPr>
          <w:rFonts w:asciiTheme="majorHAnsi" w:hAnsiTheme="majorHAnsi" w:cstheme="majorHAnsi"/>
          <w:b/>
          <w:sz w:val="20"/>
          <w:szCs w:val="20"/>
          <w:u w:val="single"/>
          <w:lang w:val="fr-FR"/>
        </w:rPr>
        <w:t xml:space="preserve"> : DUREE, REVISION </w:t>
      </w:r>
    </w:p>
    <w:p w14:paraId="3E6578BD" w14:textId="77777777" w:rsidR="0041103D" w:rsidRPr="0003250A" w:rsidRDefault="0041103D" w:rsidP="0041103D">
      <w:pPr>
        <w:pStyle w:val="Corpsdetexte"/>
        <w:spacing w:before="0" w:after="0"/>
        <w:jc w:val="both"/>
        <w:rPr>
          <w:rFonts w:asciiTheme="majorHAnsi" w:hAnsiTheme="majorHAnsi" w:cstheme="majorHAnsi"/>
          <w:b/>
          <w:sz w:val="20"/>
          <w:szCs w:val="20"/>
          <w:u w:val="single"/>
          <w:lang w:val="fr-FR"/>
        </w:rPr>
      </w:pPr>
    </w:p>
    <w:p w14:paraId="3E6578BE" w14:textId="2D841C00" w:rsidR="006B308A" w:rsidRPr="0003250A" w:rsidRDefault="00845EAD"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Le présent accord entrera en vigueur au lendemain de son dépôt à la D</w:t>
      </w:r>
      <w:r w:rsidR="00207BCC" w:rsidRPr="0003250A">
        <w:rPr>
          <w:rFonts w:asciiTheme="majorHAnsi" w:hAnsiTheme="majorHAnsi" w:cstheme="majorHAnsi"/>
          <w:sz w:val="20"/>
          <w:szCs w:val="20"/>
          <w:lang w:val="fr-FR"/>
        </w:rPr>
        <w:t>DETS</w:t>
      </w:r>
      <w:r w:rsidRPr="0003250A">
        <w:rPr>
          <w:rFonts w:asciiTheme="majorHAnsi" w:hAnsiTheme="majorHAnsi" w:cstheme="majorHAnsi"/>
          <w:sz w:val="20"/>
          <w:szCs w:val="20"/>
          <w:lang w:val="fr-FR"/>
        </w:rPr>
        <w:t xml:space="preserve"> </w:t>
      </w:r>
      <w:r w:rsidR="003E5BD2" w:rsidRPr="0003250A">
        <w:rPr>
          <w:rFonts w:asciiTheme="majorHAnsi" w:hAnsiTheme="majorHAnsi" w:cstheme="majorHAnsi"/>
          <w:sz w:val="20"/>
          <w:szCs w:val="20"/>
          <w:lang w:val="fr-FR"/>
        </w:rPr>
        <w:t>pour une durée indéterminée</w:t>
      </w:r>
      <w:r w:rsidRPr="0003250A">
        <w:rPr>
          <w:rFonts w:asciiTheme="majorHAnsi" w:hAnsiTheme="majorHAnsi" w:cstheme="majorHAnsi"/>
          <w:sz w:val="20"/>
          <w:szCs w:val="20"/>
          <w:lang w:val="fr-FR"/>
        </w:rPr>
        <w:t>.</w:t>
      </w:r>
    </w:p>
    <w:p w14:paraId="3E6578BF" w14:textId="77777777" w:rsidR="006B308A" w:rsidRPr="0003250A" w:rsidRDefault="00845EAD" w:rsidP="00402F2C">
      <w:pPr>
        <w:pStyle w:val="Corpsdetexte"/>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Conformément à l’article L. 2262-14 du Code du travail, toute action en nullité de tout ou partie du présent accord doit être engagée dans un délai de deux mois à compter de sa notification.</w:t>
      </w:r>
    </w:p>
    <w:p w14:paraId="3E6578C0" w14:textId="1464204C" w:rsidR="003A6942" w:rsidRPr="0003250A" w:rsidRDefault="00845EAD" w:rsidP="003A6942">
      <w:pPr>
        <w:pStyle w:val="xmsonormal"/>
        <w:shd w:val="clear" w:color="auto" w:fill="FFFFFF"/>
        <w:spacing w:before="0" w:beforeAutospacing="0" w:after="0" w:afterAutospacing="0"/>
        <w:jc w:val="both"/>
        <w:rPr>
          <w:rFonts w:asciiTheme="majorHAnsi" w:hAnsiTheme="majorHAnsi" w:cstheme="majorHAnsi"/>
          <w:color w:val="000000" w:themeColor="text1"/>
          <w:sz w:val="20"/>
          <w:szCs w:val="20"/>
        </w:rPr>
      </w:pPr>
      <w:r w:rsidRPr="0003250A">
        <w:rPr>
          <w:rFonts w:asciiTheme="majorHAnsi" w:hAnsiTheme="majorHAnsi" w:cstheme="majorHAnsi"/>
          <w:sz w:val="20"/>
          <w:szCs w:val="20"/>
        </w:rPr>
        <w:t>Il pourra être révisé dans les conditions de l'article L. 2261-7-1 du code du travail. L'avenant de révision éventuellement conclu sera déposé à la D</w:t>
      </w:r>
      <w:r w:rsidR="00207BCC" w:rsidRPr="0003250A">
        <w:rPr>
          <w:rFonts w:asciiTheme="majorHAnsi" w:hAnsiTheme="majorHAnsi" w:cstheme="majorHAnsi"/>
          <w:sz w:val="20"/>
          <w:szCs w:val="20"/>
        </w:rPr>
        <w:t>DETS</w:t>
      </w:r>
      <w:r w:rsidRPr="0003250A">
        <w:rPr>
          <w:rFonts w:asciiTheme="majorHAnsi" w:hAnsiTheme="majorHAnsi" w:cstheme="majorHAnsi"/>
          <w:sz w:val="20"/>
          <w:szCs w:val="20"/>
        </w:rPr>
        <w:t>.</w:t>
      </w:r>
      <w:r w:rsidR="003A6942" w:rsidRPr="0003250A">
        <w:rPr>
          <w:rFonts w:asciiTheme="majorHAnsi" w:hAnsiTheme="majorHAnsi" w:cstheme="majorHAnsi"/>
          <w:color w:val="000000" w:themeColor="text1"/>
          <w:sz w:val="20"/>
          <w:szCs w:val="20"/>
        </w:rPr>
        <w:t xml:space="preserve"> Le cas échéant, la partie signataire souhaitant réviser l’accord informera les autres parties signataires par courrier recommandé avec accusé de réception de son souhait de négocier un avenant.</w:t>
      </w:r>
    </w:p>
    <w:p w14:paraId="3E6578C1" w14:textId="77777777" w:rsidR="003A6942" w:rsidRPr="0003250A" w:rsidRDefault="003A6942" w:rsidP="003A6942">
      <w:pPr>
        <w:pStyle w:val="xmsonormal"/>
        <w:shd w:val="clear" w:color="auto" w:fill="FFFFFF"/>
        <w:spacing w:before="0" w:beforeAutospacing="0" w:after="0" w:afterAutospacing="0"/>
        <w:jc w:val="both"/>
        <w:rPr>
          <w:rFonts w:asciiTheme="majorHAnsi" w:hAnsiTheme="majorHAnsi" w:cstheme="majorHAnsi"/>
          <w:color w:val="000000" w:themeColor="text1"/>
          <w:sz w:val="20"/>
          <w:szCs w:val="20"/>
        </w:rPr>
      </w:pPr>
      <w:r w:rsidRPr="0003250A">
        <w:rPr>
          <w:rFonts w:asciiTheme="majorHAnsi" w:hAnsiTheme="majorHAnsi" w:cstheme="majorHAnsi"/>
          <w:color w:val="000000" w:themeColor="text1"/>
          <w:sz w:val="20"/>
          <w:szCs w:val="20"/>
        </w:rPr>
        <w:t> </w:t>
      </w:r>
    </w:p>
    <w:p w14:paraId="3E6578C2" w14:textId="77777777" w:rsidR="003A6942" w:rsidRPr="0003250A" w:rsidRDefault="003A6942" w:rsidP="003A6942">
      <w:pPr>
        <w:pStyle w:val="xmsonormal"/>
        <w:shd w:val="clear" w:color="auto" w:fill="FFFFFF"/>
        <w:spacing w:before="0" w:beforeAutospacing="0" w:after="0" w:afterAutospacing="0"/>
        <w:jc w:val="both"/>
        <w:rPr>
          <w:rFonts w:asciiTheme="majorHAnsi" w:hAnsiTheme="majorHAnsi" w:cstheme="majorHAnsi"/>
          <w:color w:val="000000" w:themeColor="text1"/>
          <w:sz w:val="20"/>
          <w:szCs w:val="20"/>
        </w:rPr>
      </w:pPr>
      <w:r w:rsidRPr="0003250A">
        <w:rPr>
          <w:rFonts w:asciiTheme="majorHAnsi" w:hAnsiTheme="majorHAnsi" w:cstheme="majorHAnsi"/>
          <w:color w:val="000000" w:themeColor="text1"/>
          <w:sz w:val="20"/>
          <w:szCs w:val="20"/>
        </w:rPr>
        <w:t>D’un commun accord des parties, il est convenu que la révision ne peut intervenir qu’une fois par an et dans le respect d’un délai de préavis de 3 mois.</w:t>
      </w:r>
    </w:p>
    <w:p w14:paraId="3E6578C3" w14:textId="77777777" w:rsidR="006B308A" w:rsidRPr="0003250A" w:rsidRDefault="006B308A" w:rsidP="0041103D">
      <w:pPr>
        <w:pStyle w:val="Corpsdetexte"/>
        <w:spacing w:before="0" w:after="0"/>
        <w:jc w:val="both"/>
        <w:rPr>
          <w:rFonts w:asciiTheme="majorHAnsi" w:hAnsiTheme="majorHAnsi" w:cstheme="majorHAnsi"/>
          <w:sz w:val="20"/>
          <w:szCs w:val="20"/>
          <w:lang w:val="fr-FR"/>
        </w:rPr>
      </w:pPr>
    </w:p>
    <w:p w14:paraId="3E6578C4" w14:textId="77777777" w:rsidR="0041103D" w:rsidRPr="0003250A" w:rsidRDefault="0041103D" w:rsidP="0041103D">
      <w:pPr>
        <w:pStyle w:val="Corpsdetexte"/>
        <w:spacing w:before="0" w:after="0"/>
        <w:jc w:val="both"/>
        <w:rPr>
          <w:rFonts w:asciiTheme="majorHAnsi" w:hAnsiTheme="majorHAnsi" w:cstheme="majorHAnsi"/>
          <w:sz w:val="20"/>
          <w:szCs w:val="20"/>
          <w:lang w:val="fr-FR"/>
        </w:rPr>
      </w:pPr>
    </w:p>
    <w:p w14:paraId="3E6578C5" w14:textId="77777777" w:rsidR="006B308A" w:rsidRPr="0003250A" w:rsidRDefault="00845EAD" w:rsidP="0041103D">
      <w:pPr>
        <w:pStyle w:val="Corpsdetexte"/>
        <w:spacing w:before="0" w:after="0"/>
        <w:jc w:val="both"/>
        <w:rPr>
          <w:rFonts w:asciiTheme="majorHAnsi" w:hAnsiTheme="majorHAnsi" w:cstheme="majorHAnsi"/>
          <w:b/>
          <w:sz w:val="20"/>
          <w:szCs w:val="20"/>
          <w:u w:val="single"/>
          <w:lang w:val="fr-FR"/>
        </w:rPr>
      </w:pPr>
      <w:r w:rsidRPr="0003250A">
        <w:rPr>
          <w:rFonts w:asciiTheme="majorHAnsi" w:hAnsiTheme="majorHAnsi" w:cstheme="majorHAnsi"/>
          <w:b/>
          <w:sz w:val="20"/>
          <w:szCs w:val="20"/>
          <w:u w:val="single"/>
          <w:lang w:val="fr-FR"/>
        </w:rPr>
        <w:t xml:space="preserve">ARTICLE </w:t>
      </w:r>
      <w:r w:rsidR="002936EE" w:rsidRPr="0003250A">
        <w:rPr>
          <w:rFonts w:asciiTheme="majorHAnsi" w:hAnsiTheme="majorHAnsi" w:cstheme="majorHAnsi"/>
          <w:b/>
          <w:sz w:val="20"/>
          <w:szCs w:val="20"/>
          <w:u w:val="single"/>
          <w:lang w:val="fr-FR"/>
        </w:rPr>
        <w:t>7</w:t>
      </w:r>
      <w:r w:rsidRPr="0003250A">
        <w:rPr>
          <w:rFonts w:asciiTheme="majorHAnsi" w:hAnsiTheme="majorHAnsi" w:cstheme="majorHAnsi"/>
          <w:b/>
          <w:sz w:val="20"/>
          <w:szCs w:val="20"/>
          <w:u w:val="single"/>
          <w:lang w:val="fr-FR"/>
        </w:rPr>
        <w:t xml:space="preserve"> : DEPOT ET PUBLICATION</w:t>
      </w:r>
    </w:p>
    <w:p w14:paraId="3E6578C6" w14:textId="77777777" w:rsidR="0041103D" w:rsidRPr="0003250A" w:rsidRDefault="0041103D" w:rsidP="0041103D">
      <w:pPr>
        <w:pStyle w:val="Corpsdetexte"/>
        <w:spacing w:before="0" w:after="0"/>
        <w:jc w:val="both"/>
        <w:rPr>
          <w:rFonts w:asciiTheme="majorHAnsi" w:hAnsiTheme="majorHAnsi" w:cstheme="majorHAnsi"/>
          <w:b/>
          <w:sz w:val="20"/>
          <w:szCs w:val="20"/>
          <w:u w:val="single"/>
          <w:lang w:val="fr-FR"/>
        </w:rPr>
      </w:pPr>
    </w:p>
    <w:p w14:paraId="3E6578C7" w14:textId="01CF9D78" w:rsidR="006B308A" w:rsidRPr="0003250A" w:rsidRDefault="00845EAD" w:rsidP="0041103D">
      <w:pPr>
        <w:pStyle w:val="Corpsdetexte"/>
        <w:spacing w:before="0" w:after="0"/>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 xml:space="preserve">L'Entreprise notifiera le texte du présent accord à l'ensemble des organisations représentatives à l'issue de la procédure de signature, puis le déposera à la </w:t>
      </w:r>
      <w:r w:rsidR="00821E62" w:rsidRPr="0003250A">
        <w:rPr>
          <w:rFonts w:asciiTheme="majorHAnsi" w:hAnsiTheme="majorHAnsi" w:cstheme="majorHAnsi"/>
          <w:sz w:val="20"/>
          <w:szCs w:val="20"/>
          <w:lang w:val="fr-FR"/>
        </w:rPr>
        <w:t>DDETS</w:t>
      </w:r>
      <w:r w:rsidRPr="0003250A">
        <w:rPr>
          <w:rFonts w:asciiTheme="majorHAnsi" w:hAnsiTheme="majorHAnsi" w:cstheme="majorHAnsi"/>
          <w:sz w:val="20"/>
          <w:szCs w:val="20"/>
          <w:lang w:val="fr-FR"/>
        </w:rPr>
        <w:t xml:space="preserve"> compétente en </w:t>
      </w:r>
      <w:r w:rsidR="0041103D" w:rsidRPr="0003250A">
        <w:rPr>
          <w:rFonts w:asciiTheme="majorHAnsi" w:hAnsiTheme="majorHAnsi" w:cstheme="majorHAnsi"/>
          <w:sz w:val="20"/>
          <w:szCs w:val="20"/>
          <w:lang w:val="fr-FR"/>
        </w:rPr>
        <w:t>un exemplaire</w:t>
      </w:r>
      <w:r w:rsidRPr="0003250A">
        <w:rPr>
          <w:rFonts w:asciiTheme="majorHAnsi" w:hAnsiTheme="majorHAnsi" w:cstheme="majorHAnsi"/>
          <w:sz w:val="20"/>
          <w:szCs w:val="20"/>
          <w:lang w:val="fr-FR"/>
        </w:rPr>
        <w:t xml:space="preserve"> et au secrétariat du greffe du conseil de Prud'hommes compétent en un exemplaire.</w:t>
      </w:r>
    </w:p>
    <w:p w14:paraId="3E6578CA" w14:textId="77777777" w:rsidR="0041103D" w:rsidRPr="0003250A" w:rsidRDefault="0041103D" w:rsidP="0041103D">
      <w:pPr>
        <w:pStyle w:val="Corpsdetexte"/>
        <w:spacing w:before="0" w:after="0"/>
        <w:jc w:val="both"/>
        <w:rPr>
          <w:rFonts w:asciiTheme="majorHAnsi" w:hAnsiTheme="majorHAnsi" w:cstheme="majorHAnsi"/>
          <w:sz w:val="20"/>
          <w:szCs w:val="20"/>
          <w:lang w:val="fr-FR"/>
        </w:rPr>
      </w:pPr>
    </w:p>
    <w:p w14:paraId="3E6578CB" w14:textId="58973041" w:rsidR="006B308A" w:rsidRPr="0003250A" w:rsidRDefault="00845EAD" w:rsidP="00402F2C">
      <w:pPr>
        <w:pStyle w:val="Corpsdetexte"/>
        <w:jc w:val="both"/>
        <w:rPr>
          <w:rFonts w:asciiTheme="majorHAnsi" w:hAnsiTheme="majorHAnsi" w:cstheme="majorHAnsi"/>
          <w:sz w:val="20"/>
          <w:szCs w:val="20"/>
          <w:lang w:val="fr-FR"/>
        </w:rPr>
      </w:pPr>
      <w:r w:rsidRPr="0003250A">
        <w:rPr>
          <w:rFonts w:asciiTheme="majorHAnsi" w:hAnsiTheme="majorHAnsi" w:cstheme="majorHAnsi"/>
          <w:sz w:val="20"/>
          <w:szCs w:val="20"/>
          <w:lang w:val="fr-FR"/>
        </w:rPr>
        <w:t xml:space="preserve">Fait à </w:t>
      </w:r>
      <w:r w:rsidR="0041103D" w:rsidRPr="0003250A">
        <w:rPr>
          <w:rFonts w:asciiTheme="majorHAnsi" w:hAnsiTheme="majorHAnsi" w:cstheme="majorHAnsi"/>
          <w:sz w:val="20"/>
          <w:szCs w:val="20"/>
          <w:lang w:val="fr-FR"/>
        </w:rPr>
        <w:t>Cham</w:t>
      </w:r>
      <w:r w:rsidR="008C5329" w:rsidRPr="0003250A">
        <w:rPr>
          <w:rFonts w:asciiTheme="majorHAnsi" w:hAnsiTheme="majorHAnsi" w:cstheme="majorHAnsi"/>
          <w:sz w:val="20"/>
          <w:szCs w:val="20"/>
          <w:lang w:val="fr-FR"/>
        </w:rPr>
        <w:t>onix</w:t>
      </w:r>
      <w:r w:rsidRPr="0003250A">
        <w:rPr>
          <w:rFonts w:asciiTheme="majorHAnsi" w:hAnsiTheme="majorHAnsi" w:cstheme="majorHAnsi"/>
          <w:sz w:val="20"/>
          <w:szCs w:val="20"/>
          <w:lang w:val="fr-FR"/>
        </w:rPr>
        <w:t xml:space="preserve">, le </w:t>
      </w:r>
      <w:r w:rsidR="003D71ED" w:rsidRPr="0003250A">
        <w:rPr>
          <w:rFonts w:asciiTheme="majorHAnsi" w:hAnsiTheme="majorHAnsi" w:cstheme="majorHAnsi"/>
          <w:sz w:val="20"/>
          <w:szCs w:val="20"/>
          <w:lang w:val="fr-FR"/>
        </w:rPr>
        <w:t>2</w:t>
      </w:r>
      <w:r w:rsidR="00DC61F3" w:rsidRPr="0003250A">
        <w:rPr>
          <w:rFonts w:asciiTheme="majorHAnsi" w:hAnsiTheme="majorHAnsi" w:cstheme="majorHAnsi"/>
          <w:sz w:val="20"/>
          <w:szCs w:val="20"/>
          <w:lang w:val="fr-FR"/>
        </w:rPr>
        <w:t>6</w:t>
      </w:r>
      <w:r w:rsidR="008C5329" w:rsidRPr="0003250A">
        <w:rPr>
          <w:rFonts w:asciiTheme="majorHAnsi" w:hAnsiTheme="majorHAnsi" w:cstheme="majorHAnsi"/>
          <w:sz w:val="20"/>
          <w:szCs w:val="20"/>
          <w:lang w:val="fr-FR"/>
        </w:rPr>
        <w:t xml:space="preserve"> mars 2026</w:t>
      </w:r>
      <w:r w:rsidRPr="0003250A">
        <w:rPr>
          <w:rFonts w:asciiTheme="majorHAnsi" w:hAnsiTheme="majorHAnsi" w:cstheme="majorHAnsi"/>
          <w:sz w:val="20"/>
          <w:szCs w:val="20"/>
          <w:lang w:val="fr-FR"/>
        </w:rPr>
        <w:t xml:space="preserve"> en </w:t>
      </w:r>
      <w:r w:rsidR="00DC61F3" w:rsidRPr="0003250A">
        <w:rPr>
          <w:rFonts w:asciiTheme="majorHAnsi" w:hAnsiTheme="majorHAnsi" w:cstheme="majorHAnsi"/>
          <w:sz w:val="20"/>
          <w:szCs w:val="20"/>
          <w:lang w:val="fr-FR"/>
        </w:rPr>
        <w:t>4</w:t>
      </w:r>
      <w:r w:rsidRPr="0003250A">
        <w:rPr>
          <w:rFonts w:asciiTheme="majorHAnsi" w:hAnsiTheme="majorHAnsi" w:cstheme="majorHAnsi"/>
          <w:sz w:val="20"/>
          <w:szCs w:val="20"/>
          <w:lang w:val="fr-FR"/>
        </w:rPr>
        <w:t xml:space="preserve"> exemplaires originaux</w:t>
      </w:r>
      <w:r w:rsidR="001E29AB" w:rsidRPr="0003250A">
        <w:rPr>
          <w:rFonts w:asciiTheme="majorHAnsi" w:hAnsiTheme="majorHAnsi" w:cstheme="majorHAnsi"/>
          <w:sz w:val="20"/>
          <w:szCs w:val="20"/>
          <w:lang w:val="fr-FR"/>
        </w:rPr>
        <w:t xml:space="preserve"> dont un pour chacune des Parties</w:t>
      </w:r>
    </w:p>
    <w:p w14:paraId="3E6578CC" w14:textId="77777777" w:rsidR="001E29AB" w:rsidRPr="0003250A" w:rsidRDefault="001E29AB" w:rsidP="00402F2C">
      <w:pPr>
        <w:pStyle w:val="Corpsdetexte"/>
        <w:jc w:val="both"/>
        <w:rPr>
          <w:rFonts w:asciiTheme="majorHAnsi" w:hAnsiTheme="majorHAnsi" w:cstheme="majorHAnsi"/>
          <w:sz w:val="20"/>
          <w:szCs w:val="20"/>
          <w:lang w:val="fr-FR"/>
        </w:rPr>
      </w:pPr>
    </w:p>
    <w:tbl>
      <w:tblPr>
        <w:tblW w:w="0" w:type="auto"/>
        <w:tblInd w:w="708" w:type="dxa"/>
        <w:tblLook w:val="01E0" w:firstRow="1" w:lastRow="1" w:firstColumn="1" w:lastColumn="1" w:noHBand="0" w:noVBand="0"/>
      </w:tblPr>
      <w:tblGrid>
        <w:gridCol w:w="4481"/>
        <w:gridCol w:w="4217"/>
      </w:tblGrid>
      <w:tr w:rsidR="001E29AB" w:rsidRPr="0003250A" w14:paraId="3E6578CF" w14:textId="77777777" w:rsidTr="008C5329">
        <w:tc>
          <w:tcPr>
            <w:tcW w:w="4481" w:type="dxa"/>
            <w:shd w:val="clear" w:color="auto" w:fill="auto"/>
          </w:tcPr>
          <w:p w14:paraId="3E6578CD" w14:textId="26F81756" w:rsidR="001E29AB" w:rsidRPr="0003250A" w:rsidRDefault="005C525A" w:rsidP="001E29AB">
            <w:pPr>
              <w:spacing w:line="312" w:lineRule="auto"/>
              <w:rPr>
                <w:rFonts w:asciiTheme="majorHAnsi" w:hAnsiTheme="majorHAnsi" w:cstheme="majorHAnsi"/>
                <w:b/>
                <w:sz w:val="20"/>
                <w:szCs w:val="20"/>
              </w:rPr>
            </w:pPr>
            <w:r>
              <w:rPr>
                <w:rFonts w:asciiTheme="majorHAnsi" w:hAnsiTheme="majorHAnsi" w:cstheme="majorHAnsi"/>
                <w:b/>
                <w:sz w:val="20"/>
                <w:szCs w:val="20"/>
              </w:rPr>
              <w:t>xxx</w:t>
            </w:r>
          </w:p>
        </w:tc>
        <w:tc>
          <w:tcPr>
            <w:tcW w:w="4217" w:type="dxa"/>
            <w:shd w:val="clear" w:color="auto" w:fill="auto"/>
          </w:tcPr>
          <w:p w14:paraId="3E6578CE" w14:textId="2843CAE8" w:rsidR="001E29AB" w:rsidRPr="0003250A" w:rsidRDefault="005C525A" w:rsidP="00E45510">
            <w:pPr>
              <w:spacing w:line="312" w:lineRule="auto"/>
              <w:jc w:val="both"/>
              <w:rPr>
                <w:rFonts w:asciiTheme="majorHAnsi" w:hAnsiTheme="majorHAnsi" w:cstheme="majorHAnsi"/>
                <w:b/>
                <w:sz w:val="20"/>
                <w:szCs w:val="20"/>
              </w:rPr>
            </w:pPr>
            <w:r>
              <w:rPr>
                <w:rFonts w:asciiTheme="majorHAnsi" w:hAnsiTheme="majorHAnsi" w:cstheme="majorHAnsi"/>
                <w:b/>
                <w:sz w:val="20"/>
                <w:szCs w:val="20"/>
              </w:rPr>
              <w:t>xxx</w:t>
            </w:r>
          </w:p>
        </w:tc>
      </w:tr>
      <w:tr w:rsidR="001E29AB" w:rsidRPr="0003250A" w14:paraId="3E6578D2" w14:textId="77777777" w:rsidTr="008C5329">
        <w:tc>
          <w:tcPr>
            <w:tcW w:w="4481" w:type="dxa"/>
            <w:shd w:val="clear" w:color="auto" w:fill="auto"/>
          </w:tcPr>
          <w:p w14:paraId="3E6578D0" w14:textId="1E1B56A6" w:rsidR="001E29AB" w:rsidRPr="0003250A" w:rsidRDefault="001E29AB" w:rsidP="00E45510">
            <w:pPr>
              <w:spacing w:line="312" w:lineRule="auto"/>
              <w:rPr>
                <w:rFonts w:asciiTheme="majorHAnsi" w:hAnsiTheme="majorHAnsi" w:cstheme="majorHAnsi"/>
                <w:b/>
                <w:sz w:val="20"/>
                <w:szCs w:val="20"/>
              </w:rPr>
            </w:pPr>
            <w:proofErr w:type="spellStart"/>
            <w:r w:rsidRPr="0003250A">
              <w:rPr>
                <w:rFonts w:asciiTheme="majorHAnsi" w:hAnsiTheme="majorHAnsi" w:cstheme="majorHAnsi"/>
                <w:b/>
                <w:sz w:val="20"/>
                <w:szCs w:val="20"/>
              </w:rPr>
              <w:t>Direct</w:t>
            </w:r>
            <w:r w:rsidR="008C5329" w:rsidRPr="0003250A">
              <w:rPr>
                <w:rFonts w:asciiTheme="majorHAnsi" w:hAnsiTheme="majorHAnsi" w:cstheme="majorHAnsi"/>
                <w:b/>
                <w:sz w:val="20"/>
                <w:szCs w:val="20"/>
              </w:rPr>
              <w:t>rice</w:t>
            </w:r>
            <w:proofErr w:type="spellEnd"/>
            <w:r w:rsidRPr="0003250A">
              <w:rPr>
                <w:rFonts w:asciiTheme="majorHAnsi" w:hAnsiTheme="majorHAnsi" w:cstheme="majorHAnsi"/>
                <w:b/>
                <w:sz w:val="20"/>
                <w:szCs w:val="20"/>
              </w:rPr>
              <w:t xml:space="preserve"> TRANS</w:t>
            </w:r>
            <w:r w:rsidR="008C5329" w:rsidRPr="0003250A">
              <w:rPr>
                <w:rFonts w:asciiTheme="majorHAnsi" w:hAnsiTheme="majorHAnsi" w:cstheme="majorHAnsi"/>
                <w:b/>
                <w:sz w:val="20"/>
                <w:szCs w:val="20"/>
              </w:rPr>
              <w:t>DEV CHAMONIX</w:t>
            </w:r>
          </w:p>
        </w:tc>
        <w:tc>
          <w:tcPr>
            <w:tcW w:w="4217" w:type="dxa"/>
            <w:shd w:val="clear" w:color="auto" w:fill="auto"/>
          </w:tcPr>
          <w:p w14:paraId="3E6578D1" w14:textId="039DD0A0" w:rsidR="001E29AB" w:rsidRPr="0003250A" w:rsidRDefault="008C5329" w:rsidP="00E45510">
            <w:pPr>
              <w:spacing w:line="312" w:lineRule="auto"/>
              <w:jc w:val="both"/>
              <w:rPr>
                <w:rFonts w:asciiTheme="majorHAnsi" w:hAnsiTheme="majorHAnsi" w:cstheme="majorHAnsi"/>
                <w:b/>
                <w:sz w:val="20"/>
                <w:szCs w:val="20"/>
              </w:rPr>
            </w:pPr>
            <w:proofErr w:type="spellStart"/>
            <w:r w:rsidRPr="0003250A">
              <w:rPr>
                <w:rFonts w:asciiTheme="majorHAnsi" w:hAnsiTheme="majorHAnsi" w:cstheme="majorHAnsi"/>
                <w:b/>
                <w:sz w:val="20"/>
                <w:szCs w:val="20"/>
              </w:rPr>
              <w:t>Elu</w:t>
            </w:r>
            <w:r w:rsidR="00DC61F3" w:rsidRPr="0003250A">
              <w:rPr>
                <w:rFonts w:asciiTheme="majorHAnsi" w:hAnsiTheme="majorHAnsi" w:cstheme="majorHAnsi"/>
                <w:b/>
                <w:sz w:val="20"/>
                <w:szCs w:val="20"/>
              </w:rPr>
              <w:t>e</w:t>
            </w:r>
            <w:proofErr w:type="spellEnd"/>
            <w:r w:rsidRPr="0003250A">
              <w:rPr>
                <w:rFonts w:asciiTheme="majorHAnsi" w:hAnsiTheme="majorHAnsi" w:cstheme="majorHAnsi"/>
                <w:b/>
                <w:sz w:val="20"/>
                <w:szCs w:val="20"/>
              </w:rPr>
              <w:t xml:space="preserve"> CSE</w:t>
            </w:r>
          </w:p>
        </w:tc>
      </w:tr>
      <w:tr w:rsidR="001E29AB" w:rsidRPr="0003250A" w14:paraId="3E6578D8" w14:textId="77777777" w:rsidTr="008C5329">
        <w:tc>
          <w:tcPr>
            <w:tcW w:w="4481" w:type="dxa"/>
            <w:shd w:val="clear" w:color="auto" w:fill="auto"/>
          </w:tcPr>
          <w:p w14:paraId="3E6578D3" w14:textId="77777777" w:rsidR="001E29AB" w:rsidRPr="0003250A" w:rsidRDefault="001E29AB" w:rsidP="00E45510">
            <w:pPr>
              <w:spacing w:line="312" w:lineRule="auto"/>
              <w:jc w:val="both"/>
              <w:rPr>
                <w:rFonts w:asciiTheme="majorHAnsi" w:hAnsiTheme="majorHAnsi" w:cstheme="majorHAnsi"/>
                <w:b/>
                <w:sz w:val="20"/>
                <w:szCs w:val="20"/>
              </w:rPr>
            </w:pPr>
          </w:p>
          <w:p w14:paraId="3E6578D4" w14:textId="77777777" w:rsidR="001E29AB" w:rsidRPr="0003250A" w:rsidRDefault="001E29AB" w:rsidP="00E45510">
            <w:pPr>
              <w:spacing w:line="312" w:lineRule="auto"/>
              <w:jc w:val="both"/>
              <w:rPr>
                <w:rFonts w:asciiTheme="majorHAnsi" w:hAnsiTheme="majorHAnsi" w:cstheme="majorHAnsi"/>
                <w:b/>
                <w:sz w:val="20"/>
                <w:szCs w:val="20"/>
              </w:rPr>
            </w:pPr>
          </w:p>
          <w:p w14:paraId="3E6578D5" w14:textId="77777777" w:rsidR="001E29AB" w:rsidRPr="0003250A" w:rsidRDefault="001E29AB" w:rsidP="00E45510">
            <w:pPr>
              <w:spacing w:line="312" w:lineRule="auto"/>
              <w:jc w:val="both"/>
              <w:rPr>
                <w:rFonts w:asciiTheme="majorHAnsi" w:hAnsiTheme="majorHAnsi" w:cstheme="majorHAnsi"/>
                <w:b/>
                <w:sz w:val="20"/>
                <w:szCs w:val="20"/>
              </w:rPr>
            </w:pPr>
          </w:p>
          <w:p w14:paraId="3E6578D6" w14:textId="77777777" w:rsidR="001E29AB" w:rsidRPr="0003250A" w:rsidRDefault="001E29AB" w:rsidP="00E45510">
            <w:pPr>
              <w:spacing w:line="312" w:lineRule="auto"/>
              <w:jc w:val="both"/>
              <w:rPr>
                <w:rFonts w:asciiTheme="majorHAnsi" w:hAnsiTheme="majorHAnsi" w:cstheme="majorHAnsi"/>
                <w:b/>
                <w:sz w:val="20"/>
                <w:szCs w:val="20"/>
              </w:rPr>
            </w:pPr>
          </w:p>
        </w:tc>
        <w:tc>
          <w:tcPr>
            <w:tcW w:w="4217" w:type="dxa"/>
            <w:shd w:val="clear" w:color="auto" w:fill="auto"/>
          </w:tcPr>
          <w:p w14:paraId="3E6578D7" w14:textId="77777777" w:rsidR="001E29AB" w:rsidRPr="0003250A" w:rsidRDefault="001E29AB" w:rsidP="00E45510">
            <w:pPr>
              <w:spacing w:line="312" w:lineRule="auto"/>
              <w:jc w:val="both"/>
              <w:rPr>
                <w:rFonts w:asciiTheme="majorHAnsi" w:hAnsiTheme="majorHAnsi" w:cstheme="majorHAnsi"/>
                <w:b/>
                <w:sz w:val="20"/>
                <w:szCs w:val="20"/>
              </w:rPr>
            </w:pPr>
          </w:p>
        </w:tc>
      </w:tr>
      <w:tr w:rsidR="001E29AB" w:rsidRPr="0003250A" w14:paraId="3E6578DB" w14:textId="77777777" w:rsidTr="008C5329">
        <w:tc>
          <w:tcPr>
            <w:tcW w:w="4481" w:type="dxa"/>
            <w:shd w:val="clear" w:color="auto" w:fill="auto"/>
          </w:tcPr>
          <w:p w14:paraId="3E6578D9" w14:textId="77D670E2" w:rsidR="001E29AB" w:rsidRPr="0003250A" w:rsidRDefault="005C525A" w:rsidP="00E45510">
            <w:pPr>
              <w:spacing w:line="312" w:lineRule="auto"/>
              <w:jc w:val="both"/>
              <w:rPr>
                <w:rFonts w:asciiTheme="majorHAnsi" w:hAnsiTheme="majorHAnsi" w:cstheme="majorHAnsi"/>
                <w:b/>
                <w:sz w:val="20"/>
                <w:szCs w:val="20"/>
              </w:rPr>
            </w:pPr>
            <w:r>
              <w:rPr>
                <w:rFonts w:asciiTheme="majorHAnsi" w:hAnsiTheme="majorHAnsi" w:cstheme="majorHAnsi"/>
                <w:b/>
                <w:sz w:val="20"/>
                <w:szCs w:val="20"/>
              </w:rPr>
              <w:t>xxx</w:t>
            </w:r>
          </w:p>
        </w:tc>
        <w:tc>
          <w:tcPr>
            <w:tcW w:w="4217" w:type="dxa"/>
            <w:shd w:val="clear" w:color="auto" w:fill="auto"/>
          </w:tcPr>
          <w:p w14:paraId="3E6578DA" w14:textId="446AF1EA" w:rsidR="001E29AB" w:rsidRPr="0003250A" w:rsidRDefault="001E29AB" w:rsidP="002604A8">
            <w:pPr>
              <w:spacing w:line="312" w:lineRule="auto"/>
              <w:jc w:val="both"/>
              <w:rPr>
                <w:rFonts w:asciiTheme="majorHAnsi" w:hAnsiTheme="majorHAnsi" w:cstheme="majorHAnsi"/>
                <w:b/>
                <w:sz w:val="20"/>
                <w:szCs w:val="20"/>
              </w:rPr>
            </w:pPr>
          </w:p>
        </w:tc>
      </w:tr>
      <w:tr w:rsidR="001E29AB" w:rsidRPr="0003250A" w14:paraId="3E6578DE" w14:textId="77777777" w:rsidTr="008C5329">
        <w:tc>
          <w:tcPr>
            <w:tcW w:w="4481" w:type="dxa"/>
            <w:shd w:val="clear" w:color="auto" w:fill="auto"/>
          </w:tcPr>
          <w:p w14:paraId="3E6578DC" w14:textId="44B9A50B" w:rsidR="001E29AB" w:rsidRPr="0003250A" w:rsidRDefault="008C5329" w:rsidP="00E45510">
            <w:pPr>
              <w:spacing w:line="312" w:lineRule="auto"/>
              <w:jc w:val="both"/>
              <w:rPr>
                <w:rFonts w:asciiTheme="majorHAnsi" w:hAnsiTheme="majorHAnsi" w:cstheme="majorHAnsi"/>
                <w:b/>
                <w:sz w:val="20"/>
                <w:szCs w:val="20"/>
              </w:rPr>
            </w:pPr>
            <w:r w:rsidRPr="0003250A">
              <w:rPr>
                <w:rFonts w:asciiTheme="majorHAnsi" w:hAnsiTheme="majorHAnsi" w:cstheme="majorHAnsi"/>
                <w:b/>
                <w:sz w:val="20"/>
                <w:szCs w:val="20"/>
              </w:rPr>
              <w:t>Elu CSE</w:t>
            </w:r>
          </w:p>
        </w:tc>
        <w:tc>
          <w:tcPr>
            <w:tcW w:w="4217" w:type="dxa"/>
            <w:shd w:val="clear" w:color="auto" w:fill="auto"/>
          </w:tcPr>
          <w:p w14:paraId="3E6578DD" w14:textId="55CF7560" w:rsidR="001E29AB" w:rsidRPr="0003250A" w:rsidRDefault="001E29AB" w:rsidP="00E45510">
            <w:pPr>
              <w:spacing w:line="312" w:lineRule="auto"/>
              <w:jc w:val="both"/>
              <w:rPr>
                <w:rFonts w:asciiTheme="majorHAnsi" w:hAnsiTheme="majorHAnsi" w:cstheme="majorHAnsi"/>
                <w:b/>
                <w:sz w:val="20"/>
                <w:szCs w:val="20"/>
              </w:rPr>
            </w:pPr>
          </w:p>
        </w:tc>
      </w:tr>
      <w:tr w:rsidR="0003250A" w:rsidRPr="0003250A" w14:paraId="1C96DDFE" w14:textId="77777777" w:rsidTr="0003250A">
        <w:trPr>
          <w:trHeight w:val="2071"/>
        </w:trPr>
        <w:tc>
          <w:tcPr>
            <w:tcW w:w="4481" w:type="dxa"/>
            <w:shd w:val="clear" w:color="auto" w:fill="auto"/>
          </w:tcPr>
          <w:p w14:paraId="11017903" w14:textId="77777777" w:rsidR="0003250A" w:rsidRPr="0003250A" w:rsidRDefault="0003250A" w:rsidP="00E45510">
            <w:pPr>
              <w:spacing w:line="312" w:lineRule="auto"/>
              <w:jc w:val="both"/>
              <w:rPr>
                <w:rFonts w:asciiTheme="majorHAnsi" w:hAnsiTheme="majorHAnsi" w:cstheme="majorHAnsi"/>
                <w:b/>
                <w:sz w:val="20"/>
                <w:szCs w:val="20"/>
              </w:rPr>
            </w:pPr>
          </w:p>
        </w:tc>
        <w:tc>
          <w:tcPr>
            <w:tcW w:w="4217" w:type="dxa"/>
            <w:shd w:val="clear" w:color="auto" w:fill="auto"/>
          </w:tcPr>
          <w:p w14:paraId="008C2C94" w14:textId="77777777" w:rsidR="0003250A" w:rsidRPr="0003250A" w:rsidRDefault="0003250A" w:rsidP="00E45510">
            <w:pPr>
              <w:spacing w:line="312" w:lineRule="auto"/>
              <w:jc w:val="both"/>
              <w:rPr>
                <w:rFonts w:asciiTheme="majorHAnsi" w:hAnsiTheme="majorHAnsi" w:cstheme="majorHAnsi"/>
                <w:b/>
                <w:sz w:val="20"/>
                <w:szCs w:val="20"/>
              </w:rPr>
            </w:pPr>
          </w:p>
        </w:tc>
      </w:tr>
    </w:tbl>
    <w:p w14:paraId="3E6578E6" w14:textId="77777777" w:rsidR="006B308A" w:rsidRPr="002936EE" w:rsidRDefault="006B308A" w:rsidP="00402F2C">
      <w:pPr>
        <w:pStyle w:val="Corpsdetexte"/>
        <w:jc w:val="both"/>
        <w:rPr>
          <w:rFonts w:ascii="Verdana" w:hAnsi="Verdana"/>
          <w:sz w:val="20"/>
          <w:szCs w:val="20"/>
          <w:lang w:val="fr-FR"/>
        </w:rPr>
      </w:pPr>
    </w:p>
    <w:sectPr w:rsidR="006B308A" w:rsidRPr="002936EE" w:rsidSect="0003250A">
      <w:headerReference w:type="even" r:id="rId8"/>
      <w:headerReference w:type="default" r:id="rId9"/>
      <w:footerReference w:type="even" r:id="rId10"/>
      <w:footerReference w:type="default" r:id="rId11"/>
      <w:headerReference w:type="first" r:id="rId12"/>
      <w:footerReference w:type="first" r:id="rId13"/>
      <w:pgSz w:w="12240" w:h="15840"/>
      <w:pgMar w:top="1417" w:right="1417" w:bottom="851"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D1A08" w14:textId="77777777" w:rsidR="001D0556" w:rsidRDefault="001D0556">
      <w:pPr>
        <w:spacing w:after="0"/>
      </w:pPr>
      <w:r>
        <w:separator/>
      </w:r>
    </w:p>
  </w:endnote>
  <w:endnote w:type="continuationSeparator" w:id="0">
    <w:p w14:paraId="7D124AB6" w14:textId="77777777" w:rsidR="001D0556" w:rsidRDefault="001D05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78ED" w14:textId="77777777" w:rsidR="00197031" w:rsidRDefault="0019703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78EE" w14:textId="77777777" w:rsidR="00197031" w:rsidRDefault="0019703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78F0" w14:textId="77777777" w:rsidR="00197031" w:rsidRDefault="0019703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0F98A" w14:textId="77777777" w:rsidR="001D0556" w:rsidRDefault="001D0556">
      <w:r>
        <w:separator/>
      </w:r>
    </w:p>
  </w:footnote>
  <w:footnote w:type="continuationSeparator" w:id="0">
    <w:p w14:paraId="6756404A" w14:textId="77777777" w:rsidR="001D0556" w:rsidRDefault="001D0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78EB" w14:textId="0C9F417E" w:rsidR="00197031" w:rsidRDefault="0019703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78EC" w14:textId="54A0402F" w:rsidR="00197031" w:rsidRDefault="0019703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78EF" w14:textId="04D22342" w:rsidR="00197031" w:rsidRDefault="0019703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7F69BA"/>
    <w:multiLevelType w:val="multilevel"/>
    <w:tmpl w:val="0D280C70"/>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FE687881"/>
    <w:multiLevelType w:val="multilevel"/>
    <w:tmpl w:val="5CD49F0A"/>
    <w:lvl w:ilvl="0">
      <w:start w:val="7"/>
      <w:numFmt w:val="decimal"/>
      <w:lvlText w:val="%1)"/>
      <w:lvlJc w:val="left"/>
      <w:pPr>
        <w:tabs>
          <w:tab w:val="num" w:pos="0"/>
        </w:tabs>
        <w:ind w:left="480" w:hanging="480"/>
      </w:pPr>
    </w:lvl>
    <w:lvl w:ilvl="1">
      <w:start w:val="7"/>
      <w:numFmt w:val="decimal"/>
      <w:lvlText w:val="%2)"/>
      <w:lvlJc w:val="left"/>
      <w:pPr>
        <w:tabs>
          <w:tab w:val="num" w:pos="720"/>
        </w:tabs>
        <w:ind w:left="1200" w:hanging="480"/>
      </w:pPr>
    </w:lvl>
    <w:lvl w:ilvl="2">
      <w:start w:val="7"/>
      <w:numFmt w:val="decimal"/>
      <w:lvlText w:val="%3)"/>
      <w:lvlJc w:val="left"/>
      <w:pPr>
        <w:tabs>
          <w:tab w:val="num" w:pos="1440"/>
        </w:tabs>
        <w:ind w:left="1920" w:hanging="480"/>
      </w:pPr>
    </w:lvl>
    <w:lvl w:ilvl="3">
      <w:start w:val="7"/>
      <w:numFmt w:val="decimal"/>
      <w:lvlText w:val="%4)"/>
      <w:lvlJc w:val="left"/>
      <w:pPr>
        <w:tabs>
          <w:tab w:val="num" w:pos="2160"/>
        </w:tabs>
        <w:ind w:left="2640" w:hanging="480"/>
      </w:pPr>
    </w:lvl>
    <w:lvl w:ilvl="4">
      <w:start w:val="7"/>
      <w:numFmt w:val="decimal"/>
      <w:lvlText w:val="%5)"/>
      <w:lvlJc w:val="left"/>
      <w:pPr>
        <w:tabs>
          <w:tab w:val="num" w:pos="2880"/>
        </w:tabs>
        <w:ind w:left="3360" w:hanging="480"/>
      </w:pPr>
    </w:lvl>
    <w:lvl w:ilvl="5">
      <w:start w:val="7"/>
      <w:numFmt w:val="decimal"/>
      <w:lvlText w:val="%6)"/>
      <w:lvlJc w:val="left"/>
      <w:pPr>
        <w:tabs>
          <w:tab w:val="num" w:pos="3600"/>
        </w:tabs>
        <w:ind w:left="4080" w:hanging="480"/>
      </w:pPr>
    </w:lvl>
    <w:lvl w:ilvl="6">
      <w:start w:val="7"/>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1A35737D"/>
    <w:multiLevelType w:val="multilevel"/>
    <w:tmpl w:val="F1D881D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5CA53A4A"/>
    <w:multiLevelType w:val="multilevel"/>
    <w:tmpl w:val="644A04A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16cid:durableId="176504495">
    <w:abstractNumId w:val="0"/>
  </w:num>
  <w:num w:numId="2" w16cid:durableId="1238054959">
    <w:abstractNumId w:val="3"/>
  </w:num>
  <w:num w:numId="3" w16cid:durableId="2025936638">
    <w:abstractNumId w:val="2"/>
  </w:num>
  <w:num w:numId="4" w16cid:durableId="51587815">
    <w:abstractNumId w:val="2"/>
  </w:num>
  <w:num w:numId="5" w16cid:durableId="609315247">
    <w:abstractNumId w:val="1"/>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num>
  <w:num w:numId="6" w16cid:durableId="102115068">
    <w:abstractNumId w:val="2"/>
  </w:num>
  <w:num w:numId="7" w16cid:durableId="1397897985">
    <w:abstractNumId w:val="2"/>
  </w:num>
  <w:num w:numId="8" w16cid:durableId="491945813">
    <w:abstractNumId w:val="2"/>
  </w:num>
  <w:num w:numId="9" w16cid:durableId="897471908">
    <w:abstractNumId w:val="2"/>
  </w:num>
  <w:num w:numId="10" w16cid:durableId="10345795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3250A"/>
    <w:rsid w:val="00113E2E"/>
    <w:rsid w:val="00173AC8"/>
    <w:rsid w:val="00197031"/>
    <w:rsid w:val="001D0556"/>
    <w:rsid w:val="001E29AB"/>
    <w:rsid w:val="00207BCC"/>
    <w:rsid w:val="002604A8"/>
    <w:rsid w:val="002936EE"/>
    <w:rsid w:val="00293DBA"/>
    <w:rsid w:val="002E7544"/>
    <w:rsid w:val="003110F7"/>
    <w:rsid w:val="00327FB0"/>
    <w:rsid w:val="003A6942"/>
    <w:rsid w:val="003D71ED"/>
    <w:rsid w:val="003E5BD2"/>
    <w:rsid w:val="00402F2C"/>
    <w:rsid w:val="0041103D"/>
    <w:rsid w:val="004173E8"/>
    <w:rsid w:val="004806CB"/>
    <w:rsid w:val="0048722E"/>
    <w:rsid w:val="0048783A"/>
    <w:rsid w:val="004D5F24"/>
    <w:rsid w:val="004E29B3"/>
    <w:rsid w:val="004F127C"/>
    <w:rsid w:val="004F50AD"/>
    <w:rsid w:val="00590D07"/>
    <w:rsid w:val="005A1FAE"/>
    <w:rsid w:val="005A2A56"/>
    <w:rsid w:val="005C525A"/>
    <w:rsid w:val="005F26E3"/>
    <w:rsid w:val="00665ED4"/>
    <w:rsid w:val="006B308A"/>
    <w:rsid w:val="00724202"/>
    <w:rsid w:val="00744688"/>
    <w:rsid w:val="00784D58"/>
    <w:rsid w:val="007C2B67"/>
    <w:rsid w:val="007D7A8A"/>
    <w:rsid w:val="007F1A20"/>
    <w:rsid w:val="007F2FB1"/>
    <w:rsid w:val="00821E62"/>
    <w:rsid w:val="00836928"/>
    <w:rsid w:val="00844449"/>
    <w:rsid w:val="00845EAD"/>
    <w:rsid w:val="00851575"/>
    <w:rsid w:val="00887436"/>
    <w:rsid w:val="008A2FE2"/>
    <w:rsid w:val="008C5329"/>
    <w:rsid w:val="008D6863"/>
    <w:rsid w:val="00935EC3"/>
    <w:rsid w:val="00953A7D"/>
    <w:rsid w:val="00982B57"/>
    <w:rsid w:val="00A24549"/>
    <w:rsid w:val="00A37A75"/>
    <w:rsid w:val="00AD2060"/>
    <w:rsid w:val="00B416B2"/>
    <w:rsid w:val="00B86B75"/>
    <w:rsid w:val="00BB1D73"/>
    <w:rsid w:val="00BC48D5"/>
    <w:rsid w:val="00BD0781"/>
    <w:rsid w:val="00C103E1"/>
    <w:rsid w:val="00C24A65"/>
    <w:rsid w:val="00C36279"/>
    <w:rsid w:val="00DC61F3"/>
    <w:rsid w:val="00DD504C"/>
    <w:rsid w:val="00E14A7B"/>
    <w:rsid w:val="00E315A3"/>
    <w:rsid w:val="00E563CE"/>
    <w:rsid w:val="00E65F13"/>
    <w:rsid w:val="00E76393"/>
    <w:rsid w:val="00E82C08"/>
    <w:rsid w:val="00F0703B"/>
    <w:rsid w:val="00F237D6"/>
    <w:rsid w:val="00F30B2C"/>
    <w:rsid w:val="00F317B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5787B"/>
  <w15:docId w15:val="{6E2258E6-6FCA-4B41-98B3-D1709A9DE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Corpsdetexte"/>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Titre2">
    <w:name w:val="heading 2"/>
    <w:basedOn w:val="Normal"/>
    <w:next w:val="Corpsdetexte"/>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Titre3">
    <w:name w:val="heading 3"/>
    <w:basedOn w:val="Normal"/>
    <w:next w:val="Corpsdetexte"/>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Titre4">
    <w:name w:val="heading 4"/>
    <w:basedOn w:val="Normal"/>
    <w:next w:val="Corpsdetexte"/>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Titre5">
    <w:name w:val="heading 5"/>
    <w:basedOn w:val="Normal"/>
    <w:next w:val="Corpsdetexte"/>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Titre6">
    <w:name w:val="heading 6"/>
    <w:basedOn w:val="Normal"/>
    <w:next w:val="Corpsdetexte"/>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qFormat/>
    <w:pPr>
      <w:spacing w:before="180" w:after="180"/>
    </w:pPr>
  </w:style>
  <w:style w:type="paragraph" w:customStyle="1" w:styleId="FirstParagraph">
    <w:name w:val="First Paragraph"/>
    <w:basedOn w:val="Corpsdetexte"/>
    <w:next w:val="Corpsdetexte"/>
    <w:qFormat/>
  </w:style>
  <w:style w:type="paragraph" w:customStyle="1" w:styleId="Compact">
    <w:name w:val="Compact"/>
    <w:basedOn w:val="Corpsdetexte"/>
    <w:qFormat/>
    <w:pPr>
      <w:spacing w:before="36" w:after="36"/>
    </w:pPr>
  </w:style>
  <w:style w:type="paragraph" w:styleId="Titre">
    <w:name w:val="Title"/>
    <w:basedOn w:val="Normal"/>
    <w:next w:val="Corpsdetexte"/>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ous-titre">
    <w:name w:val="Subtitle"/>
    <w:basedOn w:val="Titre"/>
    <w:next w:val="Corpsdetexte"/>
    <w:qFormat/>
    <w:pPr>
      <w:spacing w:before="240"/>
    </w:pPr>
    <w:rPr>
      <w:sz w:val="30"/>
      <w:szCs w:val="30"/>
    </w:rPr>
  </w:style>
  <w:style w:type="paragraph" w:customStyle="1" w:styleId="Author">
    <w:name w:val="Author"/>
    <w:next w:val="Corpsdetexte"/>
    <w:qFormat/>
    <w:pPr>
      <w:keepNext/>
      <w:keepLines/>
      <w:jc w:val="center"/>
    </w:pPr>
  </w:style>
  <w:style w:type="paragraph" w:styleId="Date">
    <w:name w:val="Date"/>
    <w:next w:val="Corpsdetexte"/>
    <w:qFormat/>
    <w:pPr>
      <w:keepNext/>
      <w:keepLines/>
      <w:jc w:val="center"/>
    </w:pPr>
  </w:style>
  <w:style w:type="paragraph" w:customStyle="1" w:styleId="Abstract">
    <w:name w:val="Abstract"/>
    <w:basedOn w:val="Normal"/>
    <w:next w:val="Corpsdetexte"/>
    <w:qFormat/>
    <w:pPr>
      <w:keepNext/>
      <w:keepLines/>
      <w:spacing w:before="300" w:after="300"/>
    </w:pPr>
    <w:rPr>
      <w:sz w:val="20"/>
      <w:szCs w:val="20"/>
    </w:rPr>
  </w:style>
  <w:style w:type="paragraph" w:styleId="Bibliographie">
    <w:name w:val="Bibliography"/>
    <w:basedOn w:val="Normal"/>
    <w:qFormat/>
  </w:style>
  <w:style w:type="paragraph" w:styleId="Normalcentr">
    <w:name w:val="Block Text"/>
    <w:basedOn w:val="Corpsdetexte"/>
    <w:next w:val="Corpsdetexte"/>
    <w:uiPriority w:val="9"/>
    <w:unhideWhenUsed/>
    <w:qFormat/>
    <w:pPr>
      <w:spacing w:before="100" w:after="100"/>
    </w:pPr>
    <w:rPr>
      <w:rFonts w:asciiTheme="majorHAnsi" w:eastAsiaTheme="majorEastAsia" w:hAnsiTheme="majorHAnsi" w:cstheme="majorBidi"/>
      <w:bCs/>
      <w:sz w:val="20"/>
      <w:szCs w:val="20"/>
    </w:rPr>
  </w:style>
  <w:style w:type="paragraph" w:styleId="Notedebasdepage">
    <w:name w:val="footnote text"/>
    <w:basedOn w:val="Normal"/>
    <w:uiPriority w:val="9"/>
    <w:unhideWhenUsed/>
    <w:qFormat/>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gende">
    <w:name w:val="caption"/>
    <w:basedOn w:val="Normal"/>
    <w:link w:val="LgendeCar"/>
    <w:pPr>
      <w:spacing w:after="120"/>
    </w:pPr>
    <w:rPr>
      <w:i/>
    </w:rPr>
  </w:style>
  <w:style w:type="paragraph" w:customStyle="1" w:styleId="TableCaption">
    <w:name w:val="Table Caption"/>
    <w:basedOn w:val="Lgende"/>
    <w:pPr>
      <w:keepNext/>
    </w:pPr>
  </w:style>
  <w:style w:type="paragraph" w:customStyle="1" w:styleId="ImageCaption">
    <w:name w:val="Image Caption"/>
    <w:basedOn w:val="Lgende"/>
  </w:style>
  <w:style w:type="paragraph" w:customStyle="1" w:styleId="Figure">
    <w:name w:val="Figure"/>
    <w:basedOn w:val="Normal"/>
  </w:style>
  <w:style w:type="paragraph" w:customStyle="1" w:styleId="FigurewithCaption">
    <w:name w:val="Figure with Caption"/>
    <w:basedOn w:val="Figure"/>
    <w:pPr>
      <w:keepNext/>
    </w:pPr>
  </w:style>
  <w:style w:type="character" w:customStyle="1" w:styleId="LgendeCar">
    <w:name w:val="Légende Car"/>
    <w:basedOn w:val="Policepardfaut"/>
    <w:link w:val="Lgende"/>
  </w:style>
  <w:style w:type="character" w:customStyle="1" w:styleId="VerbatimChar">
    <w:name w:val="Verbatim Char"/>
    <w:basedOn w:val="LgendeCar"/>
    <w:link w:val="SourceCode"/>
    <w:rPr>
      <w:rFonts w:ascii="Consolas" w:hAnsi="Consolas"/>
      <w:sz w:val="22"/>
    </w:rPr>
  </w:style>
  <w:style w:type="character" w:styleId="Appelnotedebasdep">
    <w:name w:val="footnote reference"/>
    <w:basedOn w:val="LgendeCar"/>
    <w:rPr>
      <w:vertAlign w:val="superscript"/>
    </w:rPr>
  </w:style>
  <w:style w:type="character" w:styleId="Lienhypertexte">
    <w:name w:val="Hyperlink"/>
    <w:basedOn w:val="LgendeCar"/>
    <w:rPr>
      <w:color w:val="4F81BD" w:themeColor="accent1"/>
    </w:rPr>
  </w:style>
  <w:style w:type="paragraph" w:styleId="En-ttedetabledesmatires">
    <w:name w:val="TOC Heading"/>
    <w:basedOn w:val="Titre1"/>
    <w:next w:val="Corpsdetexte"/>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customStyle="1" w:styleId="xmsonormal">
    <w:name w:val="x_msonormal"/>
    <w:basedOn w:val="Normal"/>
    <w:rsid w:val="003A6942"/>
    <w:pPr>
      <w:spacing w:before="100" w:beforeAutospacing="1" w:after="100" w:afterAutospacing="1"/>
    </w:pPr>
    <w:rPr>
      <w:rFonts w:ascii="Times New Roman" w:eastAsia="Times New Roman" w:hAnsi="Times New Roman" w:cs="Times New Roman"/>
      <w:lang w:val="fr-FR" w:eastAsia="fr-FR"/>
    </w:rPr>
  </w:style>
  <w:style w:type="paragraph" w:styleId="En-tte">
    <w:name w:val="header"/>
    <w:basedOn w:val="Normal"/>
    <w:link w:val="En-tteCar"/>
    <w:rsid w:val="00197031"/>
    <w:pPr>
      <w:tabs>
        <w:tab w:val="center" w:pos="4536"/>
        <w:tab w:val="right" w:pos="9072"/>
      </w:tabs>
      <w:spacing w:after="0"/>
    </w:pPr>
  </w:style>
  <w:style w:type="character" w:customStyle="1" w:styleId="En-tteCar">
    <w:name w:val="En-tête Car"/>
    <w:basedOn w:val="Policepardfaut"/>
    <w:link w:val="En-tte"/>
    <w:rsid w:val="00197031"/>
  </w:style>
  <w:style w:type="paragraph" w:styleId="Pieddepage">
    <w:name w:val="footer"/>
    <w:basedOn w:val="Normal"/>
    <w:link w:val="PieddepageCar"/>
    <w:rsid w:val="00197031"/>
    <w:pPr>
      <w:tabs>
        <w:tab w:val="center" w:pos="4536"/>
        <w:tab w:val="right" w:pos="9072"/>
      </w:tabs>
      <w:spacing w:after="0"/>
    </w:pPr>
  </w:style>
  <w:style w:type="character" w:customStyle="1" w:styleId="PieddepageCar">
    <w:name w:val="Pied de page Car"/>
    <w:basedOn w:val="Policepardfaut"/>
    <w:link w:val="Pieddepage"/>
    <w:rsid w:val="00197031"/>
  </w:style>
  <w:style w:type="paragraph" w:styleId="Textedebulles">
    <w:name w:val="Balloon Text"/>
    <w:basedOn w:val="Normal"/>
    <w:link w:val="TextedebullesCar"/>
    <w:rsid w:val="00197031"/>
    <w:pPr>
      <w:spacing w:after="0"/>
    </w:pPr>
    <w:rPr>
      <w:rFonts w:ascii="Tahoma" w:hAnsi="Tahoma" w:cs="Tahoma"/>
      <w:sz w:val="16"/>
      <w:szCs w:val="16"/>
    </w:rPr>
  </w:style>
  <w:style w:type="character" w:customStyle="1" w:styleId="TextedebullesCar">
    <w:name w:val="Texte de bulles Car"/>
    <w:basedOn w:val="Policepardfaut"/>
    <w:link w:val="Textedebulles"/>
    <w:rsid w:val="001970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499D1-6F95-406B-8C27-A578DD71E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990</Words>
  <Characters>5451</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Transdev</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PERSONNETTAZ, Severine</dc:creator>
  <cp:lastModifiedBy>LIPPMANN, Caroline</cp:lastModifiedBy>
  <cp:revision>26</cp:revision>
  <cp:lastPrinted>2026-04-14T11:22:00Z</cp:lastPrinted>
  <dcterms:created xsi:type="dcterms:W3CDTF">2026-01-21T10:49:00Z</dcterms:created>
  <dcterms:modified xsi:type="dcterms:W3CDTF">2026-04-14T11:23:00Z</dcterms:modified>
</cp:coreProperties>
</file>