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6ED45" w14:textId="77777777" w:rsidR="00BC48F1" w:rsidRPr="00D75998" w:rsidRDefault="00BC48F1">
      <w:pPr>
        <w:rPr>
          <w:rFonts w:ascii="Calibri" w:hAnsi="Calibri" w:cs="Calibri"/>
        </w:rPr>
      </w:pPr>
    </w:p>
    <w:p w14:paraId="5874DB96" w14:textId="77777777" w:rsidR="00D75998" w:rsidRDefault="00D75998">
      <w:pPr>
        <w:rPr>
          <w:rFonts w:ascii="Calibri" w:hAnsi="Calibri" w:cs="Calibri"/>
          <w:lang w:val="fr-FR"/>
        </w:rPr>
      </w:pPr>
    </w:p>
    <w:p w14:paraId="2A835420" w14:textId="77777777" w:rsidR="00D77EA0" w:rsidRPr="00737CD4" w:rsidRDefault="00D77EA0" w:rsidP="00737CD4">
      <w:pPr>
        <w:jc w:val="center"/>
        <w:rPr>
          <w:rFonts w:ascii="Calibri" w:hAnsi="Calibri" w:cs="Calibri"/>
          <w:b/>
          <w:bCs/>
          <w:sz w:val="24"/>
          <w:szCs w:val="24"/>
          <w:lang w:val="fr-FR"/>
        </w:rPr>
      </w:pPr>
    </w:p>
    <w:p w14:paraId="6B6C456D" w14:textId="0B3F146A" w:rsidR="00BC48F1" w:rsidRPr="00737CD4" w:rsidRDefault="00D77EA0" w:rsidP="00737CD4">
      <w:pPr>
        <w:jc w:val="center"/>
        <w:rPr>
          <w:rFonts w:ascii="Calibri" w:hAnsi="Calibri" w:cs="Calibri"/>
          <w:b/>
          <w:bCs/>
          <w:sz w:val="24"/>
          <w:szCs w:val="24"/>
          <w:lang w:val="fr-FR"/>
        </w:rPr>
      </w:pPr>
      <w:r w:rsidRPr="00737CD4">
        <w:rPr>
          <w:rFonts w:ascii="Calibri" w:hAnsi="Calibri" w:cs="Calibri"/>
          <w:b/>
          <w:bCs/>
          <w:sz w:val="24"/>
          <w:szCs w:val="24"/>
          <w:lang w:val="fr-FR"/>
        </w:rPr>
        <w:t>ACCORD D’ENTREPRISE RELATIF AU CONTINGENT ANNUEL D’HEURES SUPPLÉMENTAIRES</w:t>
      </w:r>
    </w:p>
    <w:p w14:paraId="154B43DD" w14:textId="77777777" w:rsidR="00737CD4" w:rsidRPr="00D75998" w:rsidRDefault="00737CD4">
      <w:pPr>
        <w:rPr>
          <w:rFonts w:ascii="Calibri" w:hAnsi="Calibri" w:cs="Calibri"/>
          <w:lang w:val="fr-FR"/>
        </w:rPr>
      </w:pPr>
    </w:p>
    <w:p w14:paraId="5F822F56" w14:textId="3B587E4B" w:rsidR="00214CAA" w:rsidRPr="009642E9" w:rsidRDefault="00D77EA0" w:rsidP="00B548AB">
      <w:pPr>
        <w:jc w:val="both"/>
        <w:rPr>
          <w:rFonts w:ascii="Calibri" w:hAnsi="Calibri" w:cs="Calibri"/>
          <w:b/>
          <w:bCs/>
          <w:lang w:val="fr-FR"/>
        </w:rPr>
      </w:pPr>
      <w:r w:rsidRPr="00214CAA">
        <w:rPr>
          <w:rFonts w:ascii="Calibri" w:hAnsi="Calibri" w:cs="Calibri"/>
          <w:b/>
          <w:bCs/>
          <w:lang w:val="fr-FR"/>
        </w:rPr>
        <w:t>Entre les soussignés :</w:t>
      </w:r>
    </w:p>
    <w:p w14:paraId="4BBB21FA" w14:textId="77777777" w:rsidR="00BC48F1" w:rsidRPr="00D75998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>L’Entreprise :</w:t>
      </w:r>
    </w:p>
    <w:p w14:paraId="65134F75" w14:textId="14551BBE" w:rsidR="00BC48F1" w:rsidRPr="00D75998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>Dénomination sociale :</w:t>
      </w:r>
      <w:r w:rsidR="00FB0B88">
        <w:rPr>
          <w:rFonts w:ascii="Calibri" w:hAnsi="Calibri" w:cs="Calibri"/>
          <w:lang w:val="fr-FR"/>
        </w:rPr>
        <w:t xml:space="preserve"> ETERNASOL </w:t>
      </w:r>
    </w:p>
    <w:p w14:paraId="30DC1AF7" w14:textId="4BA76AB7" w:rsidR="00BC48F1" w:rsidRPr="00D75998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>Adresse</w:t>
      </w:r>
      <w:r w:rsidR="00214CAA">
        <w:rPr>
          <w:rFonts w:ascii="Calibri" w:hAnsi="Calibri" w:cs="Calibri"/>
          <w:lang w:val="fr-FR"/>
        </w:rPr>
        <w:t xml:space="preserve"> du Siège Social</w:t>
      </w:r>
      <w:r w:rsidRPr="00D75998">
        <w:rPr>
          <w:rFonts w:ascii="Calibri" w:hAnsi="Calibri" w:cs="Calibri"/>
          <w:lang w:val="fr-FR"/>
        </w:rPr>
        <w:t xml:space="preserve"> : </w:t>
      </w:r>
      <w:r w:rsidR="00214CAA">
        <w:rPr>
          <w:rFonts w:ascii="Calibri" w:hAnsi="Calibri" w:cs="Calibri"/>
          <w:lang w:val="fr-FR"/>
        </w:rPr>
        <w:t xml:space="preserve">4 Rue Du Général Thomières – 34410 SERIGNAN </w:t>
      </w:r>
    </w:p>
    <w:p w14:paraId="070338F2" w14:textId="456C02E5" w:rsidR="00BC48F1" w:rsidRPr="00D75998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 xml:space="preserve">SIRET : </w:t>
      </w:r>
      <w:r w:rsidR="00214CAA">
        <w:rPr>
          <w:rFonts w:ascii="Calibri" w:hAnsi="Calibri" w:cs="Calibri"/>
          <w:lang w:val="fr-FR"/>
        </w:rPr>
        <w:t xml:space="preserve">910.349.786.000.20 </w:t>
      </w:r>
    </w:p>
    <w:p w14:paraId="24400620" w14:textId="0434A8AC" w:rsidR="00737CD4" w:rsidRPr="00D75998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>Représentée par</w:t>
      </w:r>
      <w:r w:rsidR="009A3EFD">
        <w:rPr>
          <w:rFonts w:ascii="Calibri" w:hAnsi="Calibri" w:cs="Calibri"/>
          <w:lang w:val="fr-FR"/>
        </w:rPr>
        <w:t xml:space="preserve"> [NOM ET PRENOM]</w:t>
      </w:r>
      <w:r w:rsidRPr="00D75998">
        <w:rPr>
          <w:rFonts w:ascii="Calibri" w:hAnsi="Calibri" w:cs="Calibri"/>
          <w:lang w:val="fr-FR"/>
        </w:rPr>
        <w:t xml:space="preserve">, agissant en qualité de </w:t>
      </w:r>
      <w:r w:rsidR="00214CAA">
        <w:rPr>
          <w:rFonts w:ascii="Calibri" w:hAnsi="Calibri" w:cs="Calibri"/>
          <w:lang w:val="fr-FR"/>
        </w:rPr>
        <w:t xml:space="preserve">Présidente, </w:t>
      </w:r>
    </w:p>
    <w:p w14:paraId="7B40369F" w14:textId="2696DF20" w:rsidR="00214CAA" w:rsidRPr="00214CAA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>Et</w:t>
      </w:r>
    </w:p>
    <w:p w14:paraId="242A4F55" w14:textId="77777777" w:rsidR="00214CAA" w:rsidRPr="00214CAA" w:rsidRDefault="00214CAA" w:rsidP="00B548AB">
      <w:pPr>
        <w:jc w:val="both"/>
        <w:rPr>
          <w:rFonts w:ascii="Calibri" w:hAnsi="Calibri" w:cs="Calibri"/>
          <w:lang w:val="fr-FR"/>
        </w:rPr>
      </w:pPr>
      <w:r w:rsidRPr="00214CAA">
        <w:rPr>
          <w:rFonts w:ascii="Calibri" w:hAnsi="Calibri" w:cs="Calibri"/>
          <w:lang w:val="fr-FR"/>
        </w:rPr>
        <w:t xml:space="preserve">Les salariés de l’entreprise, </w:t>
      </w:r>
    </w:p>
    <w:p w14:paraId="04E42A78" w14:textId="2A93F63E" w:rsidR="00214CAA" w:rsidRDefault="00214CAA" w:rsidP="00B548AB">
      <w:pPr>
        <w:jc w:val="both"/>
        <w:rPr>
          <w:rFonts w:ascii="Calibri" w:hAnsi="Calibri" w:cs="Calibri"/>
          <w:lang w:val="fr-FR"/>
        </w:rPr>
      </w:pPr>
      <w:r w:rsidRPr="00214CAA">
        <w:rPr>
          <w:rFonts w:ascii="Calibri" w:hAnsi="Calibri" w:cs="Calibri"/>
          <w:lang w:val="fr-FR"/>
        </w:rPr>
        <w:t xml:space="preserve">Dans le cadre d’un accord conclu conformément aux dispositions de l’article L.2232-24 du Code du travail, l’entreprise employant un effectif habituel </w:t>
      </w:r>
      <w:r w:rsidR="00B548AB">
        <w:rPr>
          <w:rFonts w:ascii="Calibri" w:hAnsi="Calibri" w:cs="Calibri"/>
          <w:lang w:val="fr-FR"/>
        </w:rPr>
        <w:t>inférieur</w:t>
      </w:r>
      <w:r w:rsidRPr="00214CAA">
        <w:rPr>
          <w:rFonts w:ascii="Calibri" w:hAnsi="Calibri" w:cs="Calibri"/>
          <w:lang w:val="fr-FR"/>
        </w:rPr>
        <w:t xml:space="preserve"> à cinquante </w:t>
      </w:r>
      <w:r>
        <w:rPr>
          <w:rFonts w:ascii="Calibri" w:hAnsi="Calibri" w:cs="Calibri"/>
          <w:lang w:val="fr-FR"/>
        </w:rPr>
        <w:t xml:space="preserve">salariés </w:t>
      </w:r>
      <w:r w:rsidRPr="00214CAA">
        <w:rPr>
          <w:rFonts w:ascii="Calibri" w:hAnsi="Calibri" w:cs="Calibri"/>
          <w:lang w:val="fr-FR"/>
        </w:rPr>
        <w:t xml:space="preserve">et étant dépourvue de </w:t>
      </w:r>
      <w:r>
        <w:rPr>
          <w:rFonts w:ascii="Calibri" w:hAnsi="Calibri" w:cs="Calibri"/>
          <w:lang w:val="fr-FR"/>
        </w:rPr>
        <w:t>D</w:t>
      </w:r>
      <w:r w:rsidRPr="00214CAA">
        <w:rPr>
          <w:rFonts w:ascii="Calibri" w:hAnsi="Calibri" w:cs="Calibri"/>
          <w:lang w:val="fr-FR"/>
        </w:rPr>
        <w:t xml:space="preserve">élégué </w:t>
      </w:r>
      <w:r>
        <w:rPr>
          <w:rFonts w:ascii="Calibri" w:hAnsi="Calibri" w:cs="Calibri"/>
          <w:lang w:val="fr-FR"/>
        </w:rPr>
        <w:t>S</w:t>
      </w:r>
      <w:r w:rsidRPr="00214CAA">
        <w:rPr>
          <w:rFonts w:ascii="Calibri" w:hAnsi="Calibri" w:cs="Calibri"/>
          <w:lang w:val="fr-FR"/>
        </w:rPr>
        <w:t xml:space="preserve">yndical et de </w:t>
      </w:r>
      <w:r>
        <w:rPr>
          <w:rFonts w:ascii="Calibri" w:hAnsi="Calibri" w:cs="Calibri"/>
          <w:lang w:val="fr-FR"/>
        </w:rPr>
        <w:t>C</w:t>
      </w:r>
      <w:r w:rsidRPr="00214CAA">
        <w:rPr>
          <w:rFonts w:ascii="Calibri" w:hAnsi="Calibri" w:cs="Calibri"/>
          <w:lang w:val="fr-FR"/>
        </w:rPr>
        <w:t xml:space="preserve">omité </w:t>
      </w:r>
      <w:r>
        <w:rPr>
          <w:rFonts w:ascii="Calibri" w:hAnsi="Calibri" w:cs="Calibri"/>
          <w:lang w:val="fr-FR"/>
        </w:rPr>
        <w:t>S</w:t>
      </w:r>
      <w:r w:rsidRPr="00214CAA">
        <w:rPr>
          <w:rFonts w:ascii="Calibri" w:hAnsi="Calibri" w:cs="Calibri"/>
          <w:lang w:val="fr-FR"/>
        </w:rPr>
        <w:t xml:space="preserve">ocial et </w:t>
      </w:r>
      <w:r>
        <w:rPr>
          <w:rFonts w:ascii="Calibri" w:hAnsi="Calibri" w:cs="Calibri"/>
          <w:lang w:val="fr-FR"/>
        </w:rPr>
        <w:t>E</w:t>
      </w:r>
      <w:r w:rsidRPr="00214CAA">
        <w:rPr>
          <w:rFonts w:ascii="Calibri" w:hAnsi="Calibri" w:cs="Calibri"/>
          <w:lang w:val="fr-FR"/>
        </w:rPr>
        <w:t xml:space="preserve">conomique. </w:t>
      </w:r>
    </w:p>
    <w:p w14:paraId="07F37CF1" w14:textId="7F81FC8D" w:rsidR="00FB0B88" w:rsidRDefault="00D77EA0" w:rsidP="00B548AB">
      <w:pPr>
        <w:jc w:val="both"/>
        <w:rPr>
          <w:rFonts w:ascii="Calibri" w:hAnsi="Calibri" w:cs="Calibri"/>
          <w:u w:val="single"/>
          <w:lang w:val="fr-FR"/>
        </w:rPr>
      </w:pPr>
      <w:r w:rsidRPr="00214CAA">
        <w:rPr>
          <w:rFonts w:ascii="Calibri" w:hAnsi="Calibri" w:cs="Calibri"/>
          <w:u w:val="single"/>
          <w:lang w:val="fr-FR"/>
        </w:rPr>
        <w:t>Il a été convenu ce qui suit :</w:t>
      </w:r>
    </w:p>
    <w:p w14:paraId="3FA383DD" w14:textId="77777777" w:rsidR="00BC48F1" w:rsidRPr="00D75998" w:rsidRDefault="00D77EA0" w:rsidP="00B548AB">
      <w:pPr>
        <w:jc w:val="both"/>
        <w:rPr>
          <w:rFonts w:ascii="Calibri" w:hAnsi="Calibri" w:cs="Calibri"/>
          <w:b/>
          <w:bCs/>
          <w:lang w:val="fr-FR"/>
        </w:rPr>
      </w:pPr>
      <w:r w:rsidRPr="00D75998">
        <w:rPr>
          <w:rFonts w:ascii="Calibri" w:hAnsi="Calibri" w:cs="Calibri"/>
          <w:b/>
          <w:bCs/>
          <w:lang w:val="fr-FR"/>
        </w:rPr>
        <w:t>Article 1 — Objet de l’accord</w:t>
      </w:r>
    </w:p>
    <w:p w14:paraId="63A35F90" w14:textId="2F81AF65" w:rsidR="00D75998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>Le présent accord d’entreprise a pour objet de fixer un contingent annuel d’heures supplémentaires supérieur au contingent conventionnel de 220 heures prévu par la Convention collective nationale de la métallurgie</w:t>
      </w:r>
      <w:r w:rsidR="00711649">
        <w:rPr>
          <w:rFonts w:ascii="Calibri" w:hAnsi="Calibri" w:cs="Calibri"/>
          <w:lang w:val="fr-FR"/>
        </w:rPr>
        <w:t xml:space="preserve"> entrée en vigueur le 1</w:t>
      </w:r>
      <w:r w:rsidR="00711649" w:rsidRPr="00711649">
        <w:rPr>
          <w:rFonts w:ascii="Calibri" w:hAnsi="Calibri" w:cs="Calibri"/>
          <w:vertAlign w:val="superscript"/>
          <w:lang w:val="fr-FR"/>
        </w:rPr>
        <w:t>er</w:t>
      </w:r>
      <w:r w:rsidR="00711649">
        <w:rPr>
          <w:rFonts w:ascii="Calibri" w:hAnsi="Calibri" w:cs="Calibri"/>
          <w:lang w:val="fr-FR"/>
        </w:rPr>
        <w:t xml:space="preserve"> janvier 2024,</w:t>
      </w:r>
      <w:r w:rsidR="00D75998">
        <w:rPr>
          <w:rFonts w:ascii="Calibri" w:hAnsi="Calibri" w:cs="Calibri"/>
          <w:lang w:val="fr-FR"/>
        </w:rPr>
        <w:t xml:space="preserve"> conformément aux dispositions des articles L.3121-30 et suivant du Code du travail. </w:t>
      </w:r>
    </w:p>
    <w:p w14:paraId="4274A0D1" w14:textId="29AB8617" w:rsidR="00BC48F1" w:rsidRPr="00D75998" w:rsidRDefault="00D77EA0" w:rsidP="00B548AB">
      <w:pPr>
        <w:jc w:val="both"/>
        <w:rPr>
          <w:rFonts w:ascii="Calibri" w:hAnsi="Calibri" w:cs="Calibri"/>
          <w:b/>
          <w:bCs/>
          <w:lang w:val="fr-FR"/>
        </w:rPr>
      </w:pPr>
      <w:r w:rsidRPr="00D75998">
        <w:rPr>
          <w:rFonts w:ascii="Calibri" w:hAnsi="Calibri" w:cs="Calibri"/>
          <w:b/>
          <w:bCs/>
          <w:lang w:val="fr-FR"/>
        </w:rPr>
        <w:t>Article 2 — Champ d’application</w:t>
      </w:r>
    </w:p>
    <w:p w14:paraId="4072EF40" w14:textId="6D1128B0" w:rsidR="00D75998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>Le présent accord s’applique à l’ensemble des salariés de l’entreprise relevant de la Convention collective nationale de la métallurgie</w:t>
      </w:r>
      <w:r w:rsidR="00D75998">
        <w:rPr>
          <w:rFonts w:ascii="Calibri" w:hAnsi="Calibri" w:cs="Calibri"/>
          <w:lang w:val="fr-FR"/>
        </w:rPr>
        <w:t xml:space="preserve"> et soumis à un décompte horaire du temps de travail, à l’exclusion : </w:t>
      </w:r>
    </w:p>
    <w:p w14:paraId="70B8576A" w14:textId="4FBD9422" w:rsidR="00D75998" w:rsidRDefault="00D75998" w:rsidP="00B548AB">
      <w:pPr>
        <w:pStyle w:val="Paragraphedeliste"/>
        <w:numPr>
          <w:ilvl w:val="0"/>
          <w:numId w:val="10"/>
        </w:numPr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 xml:space="preserve">Des cadres dirigeants, </w:t>
      </w:r>
    </w:p>
    <w:p w14:paraId="173537E6" w14:textId="4526AAC8" w:rsidR="00D75998" w:rsidRDefault="00761240" w:rsidP="00B548AB">
      <w:pPr>
        <w:pStyle w:val="Paragraphedeliste"/>
        <w:numPr>
          <w:ilvl w:val="0"/>
          <w:numId w:val="10"/>
        </w:numPr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Les</w:t>
      </w:r>
      <w:r w:rsidR="00D75998">
        <w:rPr>
          <w:rFonts w:ascii="Calibri" w:hAnsi="Calibri" w:cs="Calibri"/>
          <w:lang w:val="fr-FR"/>
        </w:rPr>
        <w:t xml:space="preserve"> salariés soumis </w:t>
      </w:r>
      <w:r>
        <w:rPr>
          <w:rFonts w:ascii="Calibri" w:hAnsi="Calibri" w:cs="Calibri"/>
          <w:lang w:val="fr-FR"/>
        </w:rPr>
        <w:t>à une convention de forfait annuel en jours ;</w:t>
      </w:r>
    </w:p>
    <w:p w14:paraId="07B3155E" w14:textId="74FDAF32" w:rsidR="00761240" w:rsidRPr="00D75998" w:rsidRDefault="00761240" w:rsidP="00B548AB">
      <w:pPr>
        <w:pStyle w:val="Paragraphedeliste"/>
        <w:numPr>
          <w:ilvl w:val="0"/>
          <w:numId w:val="10"/>
        </w:numPr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lastRenderedPageBreak/>
        <w:t xml:space="preserve">Les </w:t>
      </w:r>
      <w:r w:rsidR="009642E9">
        <w:rPr>
          <w:rFonts w:ascii="Calibri" w:hAnsi="Calibri" w:cs="Calibri"/>
          <w:lang w:val="fr-FR"/>
        </w:rPr>
        <w:t>s</w:t>
      </w:r>
      <w:r>
        <w:rPr>
          <w:rFonts w:ascii="Calibri" w:hAnsi="Calibri" w:cs="Calibri"/>
          <w:lang w:val="fr-FR"/>
        </w:rPr>
        <w:t>alariés soumis à une convention de forfait annuel en heure.</w:t>
      </w:r>
    </w:p>
    <w:p w14:paraId="6D4BEB35" w14:textId="77777777" w:rsidR="00BC48F1" w:rsidRPr="00D75998" w:rsidRDefault="00D77EA0" w:rsidP="00B548AB">
      <w:pPr>
        <w:jc w:val="both"/>
        <w:rPr>
          <w:rFonts w:ascii="Calibri" w:hAnsi="Calibri" w:cs="Calibri"/>
          <w:b/>
          <w:bCs/>
          <w:lang w:val="fr-FR"/>
        </w:rPr>
      </w:pPr>
      <w:r w:rsidRPr="00D75998">
        <w:rPr>
          <w:rFonts w:ascii="Calibri" w:hAnsi="Calibri" w:cs="Calibri"/>
          <w:b/>
          <w:bCs/>
          <w:lang w:val="fr-FR"/>
        </w:rPr>
        <w:t>Article 3 — Nouveau contingent annuel d’heures supplémentaires</w:t>
      </w:r>
    </w:p>
    <w:p w14:paraId="148B3389" w14:textId="77777777" w:rsidR="00BC48F1" w:rsidRPr="00D75998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>Afin de répondre aux besoins liés à l’activité de l’entreprise, le contingent annuel d’heures supplémentaires est fixé à :</w:t>
      </w:r>
    </w:p>
    <w:p w14:paraId="40E2DD50" w14:textId="54A6D850" w:rsidR="00D75998" w:rsidRPr="00D75998" w:rsidRDefault="00D75998" w:rsidP="00B548AB">
      <w:pPr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 xml:space="preserve">320 </w:t>
      </w:r>
      <w:r w:rsidR="00D77EA0" w:rsidRPr="00D75998">
        <w:rPr>
          <w:rFonts w:ascii="Calibri" w:hAnsi="Calibri" w:cs="Calibri"/>
          <w:lang w:val="fr-FR"/>
        </w:rPr>
        <w:t>heures par salarié et par an</w:t>
      </w:r>
      <w:r>
        <w:rPr>
          <w:rFonts w:ascii="Calibri" w:hAnsi="Calibri" w:cs="Calibri"/>
          <w:lang w:val="fr-FR"/>
        </w:rPr>
        <w:t>,</w:t>
      </w:r>
      <w:r w:rsidR="00FB0B88">
        <w:rPr>
          <w:rFonts w:ascii="Calibri" w:hAnsi="Calibri" w:cs="Calibri"/>
          <w:lang w:val="fr-FR"/>
        </w:rPr>
        <w:t xml:space="preserve"> s</w:t>
      </w:r>
      <w:r>
        <w:rPr>
          <w:rFonts w:ascii="Calibri" w:hAnsi="Calibri" w:cs="Calibri"/>
          <w:lang w:val="fr-FR"/>
        </w:rPr>
        <w:t>oit 100 heures supplémentaires au-delà du contingent conventionnel de 220 heures</w:t>
      </w:r>
      <w:r w:rsidR="00FB0B88">
        <w:rPr>
          <w:rFonts w:ascii="Calibri" w:hAnsi="Calibri" w:cs="Calibri"/>
          <w:lang w:val="fr-FR"/>
        </w:rPr>
        <w:t xml:space="preserve">. </w:t>
      </w:r>
    </w:p>
    <w:p w14:paraId="300CEB06" w14:textId="2A1B364B" w:rsidR="00FB0B88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 xml:space="preserve">Ce contingent se substitue </w:t>
      </w:r>
      <w:r w:rsidR="00FB0B88">
        <w:rPr>
          <w:rFonts w:ascii="Calibri" w:hAnsi="Calibri" w:cs="Calibri"/>
          <w:lang w:val="fr-FR"/>
        </w:rPr>
        <w:t xml:space="preserve">intégralement au contingent conventionnel applicable. </w:t>
      </w:r>
    </w:p>
    <w:p w14:paraId="3957A4FD" w14:textId="77777777" w:rsidR="00BC48F1" w:rsidRPr="00D75998" w:rsidRDefault="00D77EA0" w:rsidP="00B548AB">
      <w:pPr>
        <w:jc w:val="both"/>
        <w:rPr>
          <w:rFonts w:ascii="Calibri" w:hAnsi="Calibri" w:cs="Calibri"/>
          <w:b/>
          <w:bCs/>
          <w:lang w:val="fr-FR"/>
        </w:rPr>
      </w:pPr>
      <w:r w:rsidRPr="00D75998">
        <w:rPr>
          <w:rFonts w:ascii="Calibri" w:hAnsi="Calibri" w:cs="Calibri"/>
          <w:b/>
          <w:bCs/>
          <w:lang w:val="fr-FR"/>
        </w:rPr>
        <w:t>Article 4 — Dépassement du contingent</w:t>
      </w:r>
    </w:p>
    <w:p w14:paraId="567A8CAC" w14:textId="6486EAEE" w:rsidR="00311D96" w:rsidRDefault="00FB0B88" w:rsidP="00B548AB">
      <w:pPr>
        <w:jc w:val="both"/>
        <w:rPr>
          <w:rFonts w:ascii="Calibri" w:hAnsi="Calibri" w:cs="Calibri"/>
          <w:lang w:val="fr-FR"/>
        </w:rPr>
      </w:pPr>
      <w:r w:rsidRPr="00FB0B88">
        <w:rPr>
          <w:rFonts w:ascii="Calibri" w:hAnsi="Calibri" w:cs="Calibri"/>
          <w:lang w:val="fr-FR"/>
        </w:rPr>
        <w:t xml:space="preserve">Toute heure supplémentaire réalisée au-delà du contingent annuel de 320 heures ouvre droit : </w:t>
      </w:r>
      <w:r w:rsidR="00311D96" w:rsidRPr="00FB0B88">
        <w:rPr>
          <w:rFonts w:ascii="Calibri" w:hAnsi="Calibri" w:cs="Calibri"/>
          <w:lang w:val="fr-FR"/>
        </w:rPr>
        <w:t xml:space="preserve">  </w:t>
      </w:r>
    </w:p>
    <w:p w14:paraId="1F553D71" w14:textId="1C2A499B" w:rsidR="00FB0B88" w:rsidRDefault="00FB0B88" w:rsidP="00B548AB">
      <w:pPr>
        <w:pStyle w:val="Paragraphedeliste"/>
        <w:numPr>
          <w:ilvl w:val="0"/>
          <w:numId w:val="10"/>
        </w:numPr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 xml:space="preserve">A une contrepartie obligatoire en repos (COR) équivalente à 100 % des heures effectuées au-delà du contingent, conformément à l’article L.3121-28 du Code du travail, </w:t>
      </w:r>
    </w:p>
    <w:p w14:paraId="1AFF5DDB" w14:textId="783E9945" w:rsidR="00FB0B88" w:rsidRDefault="00FB0B88" w:rsidP="00B548AB">
      <w:pPr>
        <w:pStyle w:val="Paragraphedeliste"/>
        <w:numPr>
          <w:ilvl w:val="0"/>
          <w:numId w:val="10"/>
        </w:numPr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 xml:space="preserve">Au paiement des heures supplémentaires, assorti des majorations légales ou conventionnelles en vigueur. </w:t>
      </w:r>
    </w:p>
    <w:p w14:paraId="4A070FCD" w14:textId="77777777" w:rsidR="00BC48F1" w:rsidRPr="00311D96" w:rsidRDefault="00D77EA0" w:rsidP="00B548AB">
      <w:pPr>
        <w:jc w:val="both"/>
        <w:rPr>
          <w:rFonts w:ascii="Calibri" w:hAnsi="Calibri" w:cs="Calibri"/>
          <w:b/>
          <w:bCs/>
          <w:lang w:val="fr-FR"/>
        </w:rPr>
      </w:pPr>
      <w:r w:rsidRPr="00311D96">
        <w:rPr>
          <w:rFonts w:ascii="Calibri" w:hAnsi="Calibri" w:cs="Calibri"/>
          <w:b/>
          <w:bCs/>
          <w:lang w:val="fr-FR"/>
        </w:rPr>
        <w:t>Article 5 — Information et suivi</w:t>
      </w:r>
    </w:p>
    <w:p w14:paraId="0879C9F6" w14:textId="76D8889C" w:rsidR="00D8367B" w:rsidRDefault="00311D96" w:rsidP="00B548AB">
      <w:pPr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L’employeur assure un suivi individuel des heures supplémentaires réalisées.</w:t>
      </w:r>
    </w:p>
    <w:p w14:paraId="0A21259E" w14:textId="4505BEE9" w:rsidR="00D75998" w:rsidRDefault="00311D96" w:rsidP="00B548AB">
      <w:pPr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Chaque salarié est informé au minimum semestriellement du nombre d’heures supplémentaires effectuées, le cas échéant, de ses droits à contrepartie obligatoire en repos, via le bulletin de paie ou un document récapitulatif dédié.</w:t>
      </w:r>
    </w:p>
    <w:p w14:paraId="6EEAE675" w14:textId="6BCA6382" w:rsidR="00BC48F1" w:rsidRPr="00311D96" w:rsidRDefault="00D77EA0" w:rsidP="00B548AB">
      <w:pPr>
        <w:jc w:val="both"/>
        <w:rPr>
          <w:rFonts w:ascii="Calibri" w:hAnsi="Calibri" w:cs="Calibri"/>
          <w:b/>
          <w:bCs/>
          <w:lang w:val="fr-FR"/>
        </w:rPr>
      </w:pPr>
      <w:r w:rsidRPr="00311D96">
        <w:rPr>
          <w:rFonts w:ascii="Calibri" w:hAnsi="Calibri" w:cs="Calibri"/>
          <w:b/>
          <w:bCs/>
          <w:lang w:val="fr-FR"/>
        </w:rPr>
        <w:t>Article 6 — Garanties de limitation du recours aux heures supplémentaires</w:t>
      </w:r>
    </w:p>
    <w:p w14:paraId="7056D801" w14:textId="5FCDB7FC" w:rsidR="00311D96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>L’entreprise s’engage à</w:t>
      </w:r>
      <w:r w:rsidR="00311D96">
        <w:rPr>
          <w:rFonts w:ascii="Calibri" w:hAnsi="Calibri" w:cs="Calibri"/>
          <w:lang w:val="fr-FR"/>
        </w:rPr>
        <w:t xml:space="preserve"> : </w:t>
      </w:r>
    </w:p>
    <w:p w14:paraId="16A0F27A" w14:textId="74652EE4" w:rsidR="00BC48F1" w:rsidRPr="00D75998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 xml:space="preserve">- </w:t>
      </w:r>
      <w:r w:rsidR="00FB0B88">
        <w:rPr>
          <w:rFonts w:ascii="Calibri" w:hAnsi="Calibri" w:cs="Calibri"/>
          <w:lang w:val="fr-FR"/>
        </w:rPr>
        <w:t>F</w:t>
      </w:r>
      <w:r w:rsidRPr="00D75998">
        <w:rPr>
          <w:rFonts w:ascii="Calibri" w:hAnsi="Calibri" w:cs="Calibri"/>
          <w:lang w:val="fr-FR"/>
        </w:rPr>
        <w:t xml:space="preserve">avoriser l’embauche </w:t>
      </w:r>
      <w:r w:rsidR="00311D96">
        <w:rPr>
          <w:rFonts w:ascii="Calibri" w:hAnsi="Calibri" w:cs="Calibri"/>
          <w:lang w:val="fr-FR"/>
        </w:rPr>
        <w:t xml:space="preserve">ou l’adaptation des effectifs en cas de surcharge durable, </w:t>
      </w:r>
    </w:p>
    <w:p w14:paraId="767DAE77" w14:textId="60E06558" w:rsidR="00BC48F1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 xml:space="preserve">- </w:t>
      </w:r>
      <w:r w:rsidR="00FB0B88">
        <w:rPr>
          <w:rFonts w:ascii="Calibri" w:hAnsi="Calibri" w:cs="Calibri"/>
          <w:lang w:val="fr-FR"/>
        </w:rPr>
        <w:t>O</w:t>
      </w:r>
      <w:r w:rsidRPr="00D75998">
        <w:rPr>
          <w:rFonts w:ascii="Calibri" w:hAnsi="Calibri" w:cs="Calibri"/>
          <w:lang w:val="fr-FR"/>
        </w:rPr>
        <w:t xml:space="preserve">ptimiser l’organisation du travail </w:t>
      </w:r>
      <w:r w:rsidR="00311D96">
        <w:rPr>
          <w:rFonts w:ascii="Calibri" w:hAnsi="Calibri" w:cs="Calibri"/>
          <w:lang w:val="fr-FR"/>
        </w:rPr>
        <w:t xml:space="preserve">afin de limiter le recours structurel aux heures supplémentaires, </w:t>
      </w:r>
    </w:p>
    <w:p w14:paraId="25E74C0A" w14:textId="6B6BD2AE" w:rsidR="00311D96" w:rsidRDefault="00311D96" w:rsidP="00B548AB">
      <w:pPr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 xml:space="preserve">- </w:t>
      </w:r>
      <w:r w:rsidR="00FB0B88">
        <w:rPr>
          <w:rFonts w:ascii="Calibri" w:hAnsi="Calibri" w:cs="Calibri"/>
          <w:lang w:val="fr-FR"/>
        </w:rPr>
        <w:t>R</w:t>
      </w:r>
      <w:r>
        <w:rPr>
          <w:rFonts w:ascii="Calibri" w:hAnsi="Calibri" w:cs="Calibri"/>
          <w:lang w:val="fr-FR"/>
        </w:rPr>
        <w:t>ecourir aux heures supplémentaires uniquement en cas de nécessité liée à l’activité.</w:t>
      </w:r>
    </w:p>
    <w:p w14:paraId="4E9B12ED" w14:textId="1D734736" w:rsidR="00BC48F1" w:rsidRDefault="00D77EA0" w:rsidP="00B548AB">
      <w:pPr>
        <w:jc w:val="both"/>
        <w:rPr>
          <w:rFonts w:ascii="Calibri" w:hAnsi="Calibri" w:cs="Calibri"/>
          <w:b/>
          <w:bCs/>
          <w:lang w:val="fr-FR"/>
        </w:rPr>
      </w:pPr>
      <w:r w:rsidRPr="00311D96">
        <w:rPr>
          <w:rFonts w:ascii="Calibri" w:hAnsi="Calibri" w:cs="Calibri"/>
          <w:b/>
          <w:bCs/>
          <w:lang w:val="fr-FR"/>
        </w:rPr>
        <w:t xml:space="preserve">Article 7 — </w:t>
      </w:r>
      <w:r w:rsidR="004D4767">
        <w:rPr>
          <w:rFonts w:ascii="Calibri" w:hAnsi="Calibri" w:cs="Calibri"/>
          <w:b/>
          <w:bCs/>
          <w:lang w:val="fr-FR"/>
        </w:rPr>
        <w:t xml:space="preserve">Modalités d’adoption de l’accord </w:t>
      </w:r>
    </w:p>
    <w:p w14:paraId="64B2DE9A" w14:textId="1BC22FF1" w:rsidR="00FB0B88" w:rsidRDefault="00FB0B88" w:rsidP="00B548AB">
      <w:pPr>
        <w:jc w:val="both"/>
        <w:rPr>
          <w:rFonts w:ascii="Calibri" w:hAnsi="Calibri" w:cs="Calibri"/>
          <w:lang w:val="fr-FR"/>
        </w:rPr>
      </w:pPr>
      <w:r w:rsidRPr="004D4767">
        <w:rPr>
          <w:rFonts w:ascii="Calibri" w:hAnsi="Calibri" w:cs="Calibri"/>
          <w:lang w:val="fr-FR"/>
        </w:rPr>
        <w:t xml:space="preserve">Le présent accord est soumis à la ratification des salariés à la majorité des suffrages exprimés, conformément </w:t>
      </w:r>
      <w:r w:rsidR="004D4767" w:rsidRPr="004D4767">
        <w:rPr>
          <w:rFonts w:ascii="Calibri" w:hAnsi="Calibri" w:cs="Calibri"/>
          <w:lang w:val="fr-FR"/>
        </w:rPr>
        <w:t xml:space="preserve">à l’article L.2232-24 du Code du travail. </w:t>
      </w:r>
    </w:p>
    <w:p w14:paraId="4B5FE961" w14:textId="39891364" w:rsidR="004D4767" w:rsidRDefault="004D4767" w:rsidP="00B548AB">
      <w:pPr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 xml:space="preserve">La consultation des salariés est organisée par l’employeur dans des conditions garantissant la liberté, la confidentialité et la sincérité du vote. </w:t>
      </w:r>
    </w:p>
    <w:p w14:paraId="6E8A6F80" w14:textId="77777777" w:rsidR="00B548AB" w:rsidRDefault="00B548AB" w:rsidP="00B548AB">
      <w:pPr>
        <w:jc w:val="both"/>
        <w:rPr>
          <w:rFonts w:ascii="Calibri" w:hAnsi="Calibri" w:cs="Calibri"/>
          <w:lang w:val="fr-FR"/>
        </w:rPr>
      </w:pPr>
    </w:p>
    <w:p w14:paraId="0A3CE024" w14:textId="77777777" w:rsidR="00B548AB" w:rsidRDefault="00B548AB" w:rsidP="00B548AB">
      <w:pPr>
        <w:jc w:val="both"/>
        <w:rPr>
          <w:rFonts w:ascii="Calibri" w:hAnsi="Calibri" w:cs="Calibri"/>
          <w:lang w:val="fr-FR"/>
        </w:rPr>
      </w:pPr>
    </w:p>
    <w:p w14:paraId="2E6DACB3" w14:textId="223B9B96" w:rsidR="00761240" w:rsidRDefault="00761240" w:rsidP="00B548AB">
      <w:pPr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 xml:space="preserve">Un procès-verbal de ratification est établi à l’issue de la consultation. </w:t>
      </w:r>
    </w:p>
    <w:p w14:paraId="23D71E12" w14:textId="7740F3A5" w:rsidR="004D4767" w:rsidRDefault="004D4767" w:rsidP="00B548AB">
      <w:pPr>
        <w:jc w:val="both"/>
        <w:rPr>
          <w:rFonts w:ascii="Calibri" w:hAnsi="Calibri" w:cs="Calibri"/>
          <w:b/>
          <w:bCs/>
          <w:lang w:val="fr-FR"/>
        </w:rPr>
      </w:pPr>
      <w:r w:rsidRPr="004D4767">
        <w:rPr>
          <w:rFonts w:ascii="Calibri" w:hAnsi="Calibri" w:cs="Calibri"/>
          <w:b/>
          <w:bCs/>
          <w:lang w:val="fr-FR"/>
        </w:rPr>
        <w:t>Article 8 —</w:t>
      </w:r>
      <w:r>
        <w:rPr>
          <w:rFonts w:ascii="Calibri" w:hAnsi="Calibri" w:cs="Calibri"/>
          <w:b/>
          <w:bCs/>
          <w:lang w:val="fr-FR"/>
        </w:rPr>
        <w:t xml:space="preserve"> </w:t>
      </w:r>
      <w:r w:rsidRPr="004D4767">
        <w:rPr>
          <w:rFonts w:ascii="Calibri" w:hAnsi="Calibri" w:cs="Calibri"/>
          <w:b/>
          <w:bCs/>
          <w:lang w:val="fr-FR"/>
        </w:rPr>
        <w:t xml:space="preserve">Durée, révision et </w:t>
      </w:r>
      <w:r>
        <w:rPr>
          <w:rFonts w:ascii="Calibri" w:hAnsi="Calibri" w:cs="Calibri"/>
          <w:b/>
          <w:bCs/>
          <w:lang w:val="fr-FR"/>
        </w:rPr>
        <w:t xml:space="preserve">dénonciation </w:t>
      </w:r>
    </w:p>
    <w:p w14:paraId="2C66401A" w14:textId="1E034FDB" w:rsidR="004D4767" w:rsidRDefault="004D4767" w:rsidP="00B548AB">
      <w:pPr>
        <w:jc w:val="both"/>
        <w:rPr>
          <w:rFonts w:ascii="Calibri" w:hAnsi="Calibri" w:cs="Calibri"/>
          <w:lang w:val="fr-FR"/>
        </w:rPr>
      </w:pPr>
      <w:r w:rsidRPr="004D4767">
        <w:rPr>
          <w:rFonts w:ascii="Calibri" w:hAnsi="Calibri" w:cs="Calibri"/>
          <w:lang w:val="fr-FR"/>
        </w:rPr>
        <w:t xml:space="preserve">Le présent accord </w:t>
      </w:r>
      <w:r>
        <w:rPr>
          <w:rFonts w:ascii="Calibri" w:hAnsi="Calibri" w:cs="Calibri"/>
          <w:lang w:val="fr-FR"/>
        </w:rPr>
        <w:t xml:space="preserve">est conclu pour une </w:t>
      </w:r>
      <w:r w:rsidRPr="004D4767">
        <w:rPr>
          <w:rFonts w:ascii="Calibri" w:hAnsi="Calibri" w:cs="Calibri"/>
          <w:lang w:val="fr-FR"/>
        </w:rPr>
        <w:t>durée indéterminée.</w:t>
      </w:r>
      <w:r>
        <w:rPr>
          <w:rFonts w:ascii="Calibri" w:hAnsi="Calibri" w:cs="Calibri"/>
          <w:lang w:val="fr-FR"/>
        </w:rPr>
        <w:t xml:space="preserve"> </w:t>
      </w:r>
    </w:p>
    <w:p w14:paraId="79D238DC" w14:textId="596A15B2" w:rsidR="004D4767" w:rsidRDefault="004D4767" w:rsidP="00B548AB">
      <w:pPr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Il pourra être révisé ou dénoncé conformément aux articles L.2261-7 et suivants du Code du travail.</w:t>
      </w:r>
    </w:p>
    <w:p w14:paraId="7CB50883" w14:textId="77777777" w:rsidR="00214CAA" w:rsidRPr="004D4767" w:rsidRDefault="00214CAA" w:rsidP="00B548AB">
      <w:pPr>
        <w:jc w:val="both"/>
        <w:rPr>
          <w:rFonts w:ascii="Calibri" w:hAnsi="Calibri" w:cs="Calibri"/>
          <w:lang w:val="fr-FR"/>
        </w:rPr>
      </w:pPr>
    </w:p>
    <w:p w14:paraId="5602BE6C" w14:textId="1A90CD46" w:rsidR="00BC48F1" w:rsidRPr="004D4767" w:rsidRDefault="00D77EA0" w:rsidP="00B548AB">
      <w:pPr>
        <w:jc w:val="both"/>
        <w:rPr>
          <w:rFonts w:ascii="Calibri" w:hAnsi="Calibri" w:cs="Calibri"/>
          <w:b/>
          <w:bCs/>
          <w:lang w:val="fr-FR"/>
        </w:rPr>
      </w:pPr>
      <w:r w:rsidRPr="004D4767">
        <w:rPr>
          <w:rFonts w:ascii="Calibri" w:hAnsi="Calibri" w:cs="Calibri"/>
          <w:b/>
          <w:bCs/>
          <w:lang w:val="fr-FR"/>
        </w:rPr>
        <w:t xml:space="preserve">Article </w:t>
      </w:r>
      <w:r w:rsidR="004D4767">
        <w:rPr>
          <w:rFonts w:ascii="Calibri" w:hAnsi="Calibri" w:cs="Calibri"/>
          <w:b/>
          <w:bCs/>
          <w:lang w:val="fr-FR"/>
        </w:rPr>
        <w:t xml:space="preserve">9 </w:t>
      </w:r>
      <w:r w:rsidRPr="004D4767">
        <w:rPr>
          <w:rFonts w:ascii="Calibri" w:hAnsi="Calibri" w:cs="Calibri"/>
          <w:b/>
          <w:bCs/>
          <w:lang w:val="fr-FR"/>
        </w:rPr>
        <w:t>— Formalités de dépôt</w:t>
      </w:r>
    </w:p>
    <w:p w14:paraId="425008C8" w14:textId="77777777" w:rsidR="00BC48F1" w:rsidRPr="00D75998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>Le présent accord fera l’objet :</w:t>
      </w:r>
    </w:p>
    <w:p w14:paraId="136DA871" w14:textId="362F2CB7" w:rsidR="00BC48F1" w:rsidRPr="00D75998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>- d’un dépôt sur la plateforme TéléAccords,</w:t>
      </w:r>
      <w:r w:rsidR="00214CAA">
        <w:rPr>
          <w:rFonts w:ascii="Calibri" w:hAnsi="Calibri" w:cs="Calibri"/>
          <w:lang w:val="fr-FR"/>
        </w:rPr>
        <w:t xml:space="preserve"> accompagné du procès-verbal de ratification des salariés,</w:t>
      </w:r>
    </w:p>
    <w:p w14:paraId="70E3AAF9" w14:textId="77777777" w:rsidR="00BC48F1" w:rsidRPr="00D75998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>- d’une transmission à la DREETS,</w:t>
      </w:r>
    </w:p>
    <w:p w14:paraId="58030E9B" w14:textId="560EC31A" w:rsidR="00214CAA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>- d’un</w:t>
      </w:r>
      <w:r w:rsidR="00214CAA">
        <w:rPr>
          <w:rFonts w:ascii="Calibri" w:hAnsi="Calibri" w:cs="Calibri"/>
          <w:lang w:val="fr-FR"/>
        </w:rPr>
        <w:t xml:space="preserve">e information des salariés par tout moyen approprié. </w:t>
      </w:r>
    </w:p>
    <w:p w14:paraId="1EF33037" w14:textId="77777777" w:rsidR="00214CAA" w:rsidRDefault="00214CAA" w:rsidP="00B548AB">
      <w:pPr>
        <w:jc w:val="both"/>
        <w:rPr>
          <w:rFonts w:ascii="Calibri" w:hAnsi="Calibri" w:cs="Calibri"/>
          <w:lang w:val="fr-FR"/>
        </w:rPr>
      </w:pPr>
    </w:p>
    <w:p w14:paraId="60DBC2C7" w14:textId="77777777" w:rsidR="009642E9" w:rsidRPr="00D75998" w:rsidRDefault="009642E9" w:rsidP="00B548AB">
      <w:pPr>
        <w:jc w:val="both"/>
        <w:rPr>
          <w:rFonts w:ascii="Calibri" w:hAnsi="Calibri" w:cs="Calibri"/>
          <w:lang w:val="fr-FR"/>
        </w:rPr>
      </w:pPr>
    </w:p>
    <w:p w14:paraId="47340C0B" w14:textId="3D5E5B8D" w:rsidR="006E2A69" w:rsidRDefault="00D77EA0" w:rsidP="00B548AB">
      <w:pPr>
        <w:jc w:val="both"/>
        <w:rPr>
          <w:rFonts w:ascii="Calibri" w:hAnsi="Calibri" w:cs="Calibri"/>
          <w:lang w:val="fr-FR"/>
        </w:rPr>
      </w:pPr>
      <w:r w:rsidRPr="00D75998">
        <w:rPr>
          <w:rFonts w:ascii="Calibri" w:hAnsi="Calibri" w:cs="Calibri"/>
          <w:lang w:val="fr-FR"/>
        </w:rPr>
        <w:t xml:space="preserve">Fait à </w:t>
      </w:r>
      <w:r w:rsidR="009642E9">
        <w:rPr>
          <w:rFonts w:ascii="Calibri" w:hAnsi="Calibri" w:cs="Calibri"/>
          <w:lang w:val="fr-FR"/>
        </w:rPr>
        <w:t>Pins-Justaret</w:t>
      </w:r>
      <w:r w:rsidRPr="00D75998">
        <w:rPr>
          <w:rFonts w:ascii="Calibri" w:hAnsi="Calibri" w:cs="Calibri"/>
          <w:lang w:val="fr-FR"/>
        </w:rPr>
        <w:t xml:space="preserve">, le </w:t>
      </w:r>
      <w:r w:rsidR="009642E9">
        <w:rPr>
          <w:rFonts w:ascii="Calibri" w:hAnsi="Calibri" w:cs="Calibri"/>
          <w:lang w:val="fr-FR"/>
        </w:rPr>
        <w:t>25 février 2026</w:t>
      </w:r>
    </w:p>
    <w:p w14:paraId="67ADC300" w14:textId="77777777" w:rsidR="009642E9" w:rsidRPr="00D75998" w:rsidRDefault="009642E9" w:rsidP="00B548AB">
      <w:pPr>
        <w:jc w:val="both"/>
        <w:rPr>
          <w:rFonts w:ascii="Calibri" w:hAnsi="Calibri" w:cs="Calibri"/>
          <w:lang w:val="fr-FR"/>
        </w:rPr>
      </w:pPr>
    </w:p>
    <w:p w14:paraId="3CF3AC92" w14:textId="08CB67BB" w:rsidR="00BC48F1" w:rsidRPr="00737CD4" w:rsidRDefault="00D77EA0" w:rsidP="00B548AB">
      <w:pPr>
        <w:jc w:val="both"/>
        <w:rPr>
          <w:rFonts w:ascii="Calibri" w:hAnsi="Calibri" w:cs="Calibri"/>
          <w:lang w:val="fr-FR"/>
        </w:rPr>
      </w:pPr>
      <w:r w:rsidRPr="00737CD4">
        <w:rPr>
          <w:rFonts w:ascii="Calibri" w:hAnsi="Calibri" w:cs="Calibri"/>
          <w:lang w:val="fr-FR"/>
        </w:rPr>
        <w:t>Signature</w:t>
      </w:r>
    </w:p>
    <w:p w14:paraId="1284CB75" w14:textId="6A8668B6" w:rsidR="00214CAA" w:rsidRPr="00214CAA" w:rsidRDefault="00214CAA" w:rsidP="00B548AB">
      <w:pPr>
        <w:jc w:val="both"/>
        <w:rPr>
          <w:rFonts w:ascii="Calibri" w:hAnsi="Calibri" w:cs="Calibri"/>
          <w:lang w:val="fr-FR"/>
        </w:rPr>
      </w:pPr>
      <w:r w:rsidRPr="00214CAA">
        <w:rPr>
          <w:rFonts w:ascii="Calibri" w:hAnsi="Calibri" w:cs="Calibri"/>
          <w:lang w:val="fr-FR"/>
        </w:rPr>
        <w:t xml:space="preserve">La </w:t>
      </w:r>
      <w:r w:rsidR="00711649" w:rsidRPr="00214CAA">
        <w:rPr>
          <w:rFonts w:ascii="Calibri" w:hAnsi="Calibri" w:cs="Calibri"/>
          <w:lang w:val="fr-FR"/>
        </w:rPr>
        <w:t>Présidente</w:t>
      </w:r>
      <w:r w:rsidRPr="00214CAA">
        <w:rPr>
          <w:rFonts w:ascii="Calibri" w:hAnsi="Calibri" w:cs="Calibri"/>
          <w:lang w:val="fr-FR"/>
        </w:rPr>
        <w:t xml:space="preserve">, </w:t>
      </w:r>
      <w:r w:rsidR="00625E8C">
        <w:rPr>
          <w:rFonts w:ascii="Calibri" w:hAnsi="Calibri" w:cs="Calibri"/>
          <w:lang w:val="fr-FR"/>
        </w:rPr>
        <w:t>[NOM ET PRENOM]</w:t>
      </w:r>
    </w:p>
    <w:p w14:paraId="6B302A4A" w14:textId="32BEE50D" w:rsidR="00BC48F1" w:rsidRPr="00214CAA" w:rsidRDefault="00BC48F1" w:rsidP="00B548AB">
      <w:pPr>
        <w:jc w:val="both"/>
        <w:rPr>
          <w:rFonts w:ascii="Calibri" w:hAnsi="Calibri" w:cs="Calibri"/>
          <w:lang w:val="fr-FR"/>
        </w:rPr>
      </w:pPr>
    </w:p>
    <w:p w14:paraId="31D33D23" w14:textId="77777777" w:rsidR="00BC48F1" w:rsidRPr="00214CAA" w:rsidRDefault="00BC48F1" w:rsidP="00B548AB">
      <w:pPr>
        <w:jc w:val="both"/>
        <w:rPr>
          <w:rFonts w:ascii="Calibri" w:hAnsi="Calibri" w:cs="Calibri"/>
          <w:lang w:val="fr-FR"/>
        </w:rPr>
      </w:pPr>
    </w:p>
    <w:sectPr w:rsidR="00BC48F1" w:rsidRPr="00214CAA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8C327" w14:textId="77777777" w:rsidR="006A0F28" w:rsidRDefault="006A0F28" w:rsidP="00D75998">
      <w:pPr>
        <w:spacing w:after="0" w:line="240" w:lineRule="auto"/>
      </w:pPr>
      <w:r>
        <w:separator/>
      </w:r>
    </w:p>
  </w:endnote>
  <w:endnote w:type="continuationSeparator" w:id="0">
    <w:p w14:paraId="582BBE0A" w14:textId="77777777" w:rsidR="006A0F28" w:rsidRDefault="006A0F28" w:rsidP="00D7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89238" w14:textId="77777777" w:rsidR="00B548AB" w:rsidRDefault="00B548A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762886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8D2F4B" w14:textId="0E2C0AC1" w:rsidR="00B548AB" w:rsidRDefault="00B548AB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DCCAEC2" w14:textId="77777777" w:rsidR="00B548AB" w:rsidRDefault="00B548A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82481" w14:textId="77777777" w:rsidR="00B548AB" w:rsidRDefault="00B548A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45B60" w14:textId="77777777" w:rsidR="006A0F28" w:rsidRDefault="006A0F28" w:rsidP="00D75998">
      <w:pPr>
        <w:spacing w:after="0" w:line="240" w:lineRule="auto"/>
      </w:pPr>
      <w:r>
        <w:separator/>
      </w:r>
    </w:p>
  </w:footnote>
  <w:footnote w:type="continuationSeparator" w:id="0">
    <w:p w14:paraId="5677ED00" w14:textId="77777777" w:rsidR="006A0F28" w:rsidRDefault="006A0F28" w:rsidP="00D75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8BF4D" w14:textId="77777777" w:rsidR="00B548AB" w:rsidRDefault="00B548A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4FE2C" w14:textId="2D5E9326" w:rsidR="00D75998" w:rsidRDefault="00D75998">
    <w:pPr>
      <w:pStyle w:val="En-tte"/>
    </w:pPr>
    <w:r>
      <w:rPr>
        <w:noProof/>
      </w:rPr>
      <w:drawing>
        <wp:inline distT="0" distB="0" distL="0" distR="0" wp14:anchorId="203FE529" wp14:editId="6C66F530">
          <wp:extent cx="1802946" cy="504825"/>
          <wp:effectExtent l="0" t="0" r="6985" b="0"/>
          <wp:docPr id="1" name="Image 1" descr="Eternasol - Innovations en Énergie Solaire &amp; Mobilité Électriq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ternasol - Innovations en Énergie Solaire &amp; Mobilité Électriq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966" cy="505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9F10" w14:textId="77777777" w:rsidR="00B548AB" w:rsidRDefault="00B548A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CF7DD0"/>
    <w:multiLevelType w:val="hybridMultilevel"/>
    <w:tmpl w:val="7D1E7704"/>
    <w:lvl w:ilvl="0" w:tplc="C798C8E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204954">
    <w:abstractNumId w:val="8"/>
  </w:num>
  <w:num w:numId="2" w16cid:durableId="282345666">
    <w:abstractNumId w:val="6"/>
  </w:num>
  <w:num w:numId="3" w16cid:durableId="2052462005">
    <w:abstractNumId w:val="5"/>
  </w:num>
  <w:num w:numId="4" w16cid:durableId="1842164170">
    <w:abstractNumId w:val="4"/>
  </w:num>
  <w:num w:numId="5" w16cid:durableId="841698466">
    <w:abstractNumId w:val="7"/>
  </w:num>
  <w:num w:numId="6" w16cid:durableId="5835623">
    <w:abstractNumId w:val="3"/>
  </w:num>
  <w:num w:numId="7" w16cid:durableId="156265460">
    <w:abstractNumId w:val="2"/>
  </w:num>
  <w:num w:numId="8" w16cid:durableId="559022502">
    <w:abstractNumId w:val="1"/>
  </w:num>
  <w:num w:numId="9" w16cid:durableId="654841220">
    <w:abstractNumId w:val="0"/>
  </w:num>
  <w:num w:numId="10" w16cid:durableId="20562675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73386"/>
    <w:rsid w:val="00214CAA"/>
    <w:rsid w:val="002227D3"/>
    <w:rsid w:val="00256C84"/>
    <w:rsid w:val="0029639D"/>
    <w:rsid w:val="00311D96"/>
    <w:rsid w:val="00326F90"/>
    <w:rsid w:val="003A46F7"/>
    <w:rsid w:val="004D4767"/>
    <w:rsid w:val="00525478"/>
    <w:rsid w:val="00625E8C"/>
    <w:rsid w:val="006A0F28"/>
    <w:rsid w:val="006E1AA0"/>
    <w:rsid w:val="006E2A69"/>
    <w:rsid w:val="00711649"/>
    <w:rsid w:val="00737CD4"/>
    <w:rsid w:val="00761240"/>
    <w:rsid w:val="00776465"/>
    <w:rsid w:val="009642E9"/>
    <w:rsid w:val="009A3EFD"/>
    <w:rsid w:val="00AA1D8D"/>
    <w:rsid w:val="00B47730"/>
    <w:rsid w:val="00B548AB"/>
    <w:rsid w:val="00BC48F1"/>
    <w:rsid w:val="00CB0664"/>
    <w:rsid w:val="00CF6C7D"/>
    <w:rsid w:val="00D75998"/>
    <w:rsid w:val="00D77EA0"/>
    <w:rsid w:val="00D8367B"/>
    <w:rsid w:val="00DC5808"/>
    <w:rsid w:val="00DF6609"/>
    <w:rsid w:val="00E264D9"/>
    <w:rsid w:val="00EB51CA"/>
    <w:rsid w:val="00FB0B8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B6B76D"/>
  <w14:defaultImageDpi w14:val="300"/>
  <w15:docId w15:val="{D73B745F-CFBF-4624-B60D-57865FCE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598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3880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Fleurine BOUZIANE</cp:lastModifiedBy>
  <cp:revision>10</cp:revision>
  <dcterms:created xsi:type="dcterms:W3CDTF">2013-12-23T23:15:00Z</dcterms:created>
  <dcterms:modified xsi:type="dcterms:W3CDTF">2026-04-08T13:44:00Z</dcterms:modified>
  <cp:category/>
</cp:coreProperties>
</file>