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179FB" w14:textId="77777777" w:rsidR="00553A1E" w:rsidRDefault="00553A1E">
      <w:pPr>
        <w:pStyle w:val="ville"/>
        <w:ind w:left="-284"/>
        <w:jc w:val="center"/>
        <w:rPr>
          <w:rFonts w:ascii="Dinot" w:hAnsi="Dinot"/>
          <w:b/>
          <w:bCs/>
          <w:color w:val="323232"/>
          <w:sz w:val="20"/>
          <w:highlight w:val="white"/>
        </w:rPr>
      </w:pPr>
    </w:p>
    <w:p w14:paraId="2342CBF0" w14:textId="44F47418" w:rsidR="00553A1E" w:rsidRPr="00D06540" w:rsidRDefault="00DF267F" w:rsidP="003A33DF">
      <w:pPr>
        <w:rPr>
          <w:lang w:val="fr-FR"/>
        </w:rPr>
      </w:pPr>
      <w:r>
        <w:rPr>
          <w:noProof/>
        </w:rPr>
        <w:drawing>
          <wp:inline distT="0" distB="0" distL="0" distR="0" wp14:anchorId="2BA5164F" wp14:editId="77559343">
            <wp:extent cx="1786255" cy="1019810"/>
            <wp:effectExtent l="0" t="0" r="0" b="0"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101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  <w:lang w:val="fr-FR"/>
        </w:rPr>
        <w:t xml:space="preserve">                                          </w:t>
      </w:r>
    </w:p>
    <w:p w14:paraId="33B87D22" w14:textId="62F461AB" w:rsidR="002522C4" w:rsidRPr="00414C9F" w:rsidRDefault="00D20A36" w:rsidP="00414C9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lev"/>
          <w:rFonts w:ascii="Segoe UI" w:eastAsiaTheme="minorHAnsi" w:hAnsi="Segoe UI" w:cs="Segoe UI"/>
          <w:color w:val="212529"/>
          <w:sz w:val="22"/>
          <w:szCs w:val="22"/>
          <w:lang w:eastAsia="en-US"/>
        </w:rPr>
      </w:pPr>
      <w:r>
        <w:rPr>
          <w:rStyle w:val="lev"/>
          <w:rFonts w:ascii="Segoe UI" w:hAnsi="Segoe UI" w:cs="Segoe UI"/>
          <w:color w:val="212529"/>
        </w:rPr>
        <w:t>Accord d’entre</w:t>
      </w:r>
      <w:r w:rsidR="005D1833">
        <w:rPr>
          <w:rStyle w:val="lev"/>
          <w:rFonts w:ascii="Segoe UI" w:hAnsi="Segoe UI" w:cs="Segoe UI"/>
          <w:color w:val="212529"/>
        </w:rPr>
        <w:t>p</w:t>
      </w:r>
      <w:r>
        <w:rPr>
          <w:rStyle w:val="lev"/>
          <w:rFonts w:ascii="Segoe UI" w:hAnsi="Segoe UI" w:cs="Segoe UI"/>
          <w:color w:val="212529"/>
        </w:rPr>
        <w:t>rise définissant</w:t>
      </w:r>
      <w:r w:rsidR="00F022A3">
        <w:rPr>
          <w:rStyle w:val="lev"/>
          <w:rFonts w:ascii="Segoe UI" w:hAnsi="Segoe UI" w:cs="Segoe UI"/>
          <w:color w:val="212529"/>
        </w:rPr>
        <w:t xml:space="preserve"> une</w:t>
      </w:r>
      <w:r w:rsidR="005D1833">
        <w:rPr>
          <w:rStyle w:val="lev"/>
          <w:rFonts w:ascii="Segoe UI" w:hAnsi="Segoe UI" w:cs="Segoe UI"/>
          <w:color w:val="212529"/>
        </w:rPr>
        <w:t xml:space="preserve"> partie de </w:t>
      </w:r>
      <w:r w:rsidR="00F022A3">
        <w:rPr>
          <w:rStyle w:val="lev"/>
          <w:rFonts w:ascii="Segoe UI" w:hAnsi="Segoe UI" w:cs="Segoe UI"/>
          <w:color w:val="212529"/>
        </w:rPr>
        <w:t xml:space="preserve">la </w:t>
      </w:r>
      <w:r w:rsidR="005D1833">
        <w:rPr>
          <w:rStyle w:val="lev"/>
          <w:rFonts w:ascii="Segoe UI" w:hAnsi="Segoe UI" w:cs="Segoe UI"/>
          <w:color w:val="212529"/>
        </w:rPr>
        <w:t>rémunération des pos</w:t>
      </w:r>
      <w:r w:rsidR="00CC6379">
        <w:rPr>
          <w:rStyle w:val="lev"/>
          <w:rFonts w:ascii="Segoe UI" w:hAnsi="Segoe UI" w:cs="Segoe UI"/>
          <w:color w:val="212529"/>
        </w:rPr>
        <w:t>i</w:t>
      </w:r>
      <w:r w:rsidR="005D1833">
        <w:rPr>
          <w:rStyle w:val="lev"/>
          <w:rFonts w:ascii="Segoe UI" w:hAnsi="Segoe UI" w:cs="Segoe UI"/>
          <w:color w:val="212529"/>
        </w:rPr>
        <w:t>tion</w:t>
      </w:r>
      <w:r w:rsidR="00CC6379">
        <w:rPr>
          <w:rStyle w:val="lev"/>
          <w:rFonts w:ascii="Segoe UI" w:hAnsi="Segoe UI" w:cs="Segoe UI"/>
          <w:color w:val="212529"/>
        </w:rPr>
        <w:t xml:space="preserve">s Cadres </w:t>
      </w:r>
      <w:r w:rsidR="00D545C7">
        <w:rPr>
          <w:rStyle w:val="lev"/>
          <w:rFonts w:ascii="Segoe UI" w:hAnsi="Segoe UI" w:cs="Segoe UI"/>
          <w:color w:val="212529"/>
        </w:rPr>
        <w:t>(</w:t>
      </w:r>
      <w:r w:rsidR="00643B45">
        <w:rPr>
          <w:rStyle w:val="lev"/>
          <w:rFonts w:ascii="Segoe UI" w:hAnsi="Segoe UI" w:cs="Segoe UI"/>
          <w:color w:val="212529"/>
        </w:rPr>
        <w:t xml:space="preserve">soit les </w:t>
      </w:r>
      <w:r w:rsidR="00D545C7">
        <w:rPr>
          <w:rStyle w:val="lev"/>
          <w:rFonts w:ascii="Segoe UI" w:hAnsi="Segoe UI" w:cs="Segoe UI"/>
          <w:color w:val="212529"/>
        </w:rPr>
        <w:t xml:space="preserve">postes </w:t>
      </w:r>
      <w:r w:rsidR="00CC6379">
        <w:rPr>
          <w:rStyle w:val="lev"/>
          <w:rFonts w:ascii="Segoe UI" w:hAnsi="Segoe UI" w:cs="Segoe UI"/>
          <w:color w:val="212529"/>
        </w:rPr>
        <w:t>côtés</w:t>
      </w:r>
      <w:r w:rsidR="005D1833">
        <w:rPr>
          <w:rStyle w:val="lev"/>
          <w:rFonts w:ascii="Segoe UI" w:hAnsi="Segoe UI" w:cs="Segoe UI"/>
          <w:color w:val="212529"/>
        </w:rPr>
        <w:t xml:space="preserve"> </w:t>
      </w:r>
      <w:r w:rsidR="00643B45">
        <w:rPr>
          <w:rStyle w:val="lev"/>
          <w:rFonts w:ascii="Segoe UI" w:hAnsi="Segoe UI" w:cs="Segoe UI"/>
          <w:color w:val="212529"/>
        </w:rPr>
        <w:t xml:space="preserve">de </w:t>
      </w:r>
      <w:r w:rsidR="005D1833">
        <w:rPr>
          <w:rStyle w:val="lev"/>
          <w:rFonts w:ascii="Segoe UI" w:hAnsi="Segoe UI" w:cs="Segoe UI"/>
          <w:color w:val="212529"/>
        </w:rPr>
        <w:t>F</w:t>
      </w:r>
      <w:r w:rsidR="00643B45">
        <w:rPr>
          <w:rStyle w:val="lev"/>
          <w:rFonts w:ascii="Segoe UI" w:hAnsi="Segoe UI" w:cs="Segoe UI"/>
          <w:color w:val="212529"/>
        </w:rPr>
        <w:t xml:space="preserve"> </w:t>
      </w:r>
      <w:r w:rsidR="005D1833">
        <w:rPr>
          <w:rStyle w:val="lev"/>
          <w:rFonts w:ascii="Segoe UI" w:hAnsi="Segoe UI" w:cs="Segoe UI"/>
          <w:color w:val="212529"/>
        </w:rPr>
        <w:t>11</w:t>
      </w:r>
      <w:r w:rsidR="00CC6379">
        <w:rPr>
          <w:rStyle w:val="lev"/>
          <w:rFonts w:ascii="Segoe UI" w:hAnsi="Segoe UI" w:cs="Segoe UI"/>
          <w:color w:val="212529"/>
        </w:rPr>
        <w:t xml:space="preserve"> </w:t>
      </w:r>
      <w:proofErr w:type="spellStart"/>
      <w:r w:rsidR="00084A5D">
        <w:rPr>
          <w:rStyle w:val="lev"/>
          <w:rFonts w:ascii="Segoe UI" w:hAnsi="Segoe UI" w:cs="Segoe UI"/>
          <w:color w:val="212529"/>
        </w:rPr>
        <w:t>à</w:t>
      </w:r>
      <w:proofErr w:type="spellEnd"/>
      <w:r w:rsidR="00643B45">
        <w:rPr>
          <w:rStyle w:val="lev"/>
          <w:rFonts w:ascii="Segoe UI" w:hAnsi="Segoe UI" w:cs="Segoe UI"/>
          <w:color w:val="212529"/>
        </w:rPr>
        <w:t xml:space="preserve"> I 18 </w:t>
      </w:r>
      <w:r w:rsidR="00F022A3">
        <w:rPr>
          <w:rStyle w:val="lev"/>
          <w:rFonts w:ascii="Segoe UI" w:hAnsi="Segoe UI" w:cs="Segoe UI"/>
          <w:color w:val="212529"/>
        </w:rPr>
        <w:t>selon le classement de la nouvelle Convention Collective de Branche</w:t>
      </w:r>
      <w:r w:rsidR="00D545C7">
        <w:rPr>
          <w:rStyle w:val="lev"/>
          <w:rFonts w:ascii="Segoe UI" w:hAnsi="Segoe UI" w:cs="Segoe UI"/>
          <w:color w:val="212529"/>
        </w:rPr>
        <w:t>).</w:t>
      </w:r>
    </w:p>
    <w:p w14:paraId="2A2A40B2" w14:textId="13B098E2" w:rsidR="002522C4" w:rsidRPr="00414C9F" w:rsidRDefault="002522C4" w:rsidP="00414C9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Segoe UI" w:hAnsi="Segoe UI" w:cs="Segoe UI"/>
          <w:b/>
          <w:bCs/>
          <w:color w:val="212529"/>
        </w:rPr>
      </w:pPr>
      <w:r w:rsidRPr="00414C9F">
        <w:rPr>
          <w:rStyle w:val="lev"/>
          <w:rFonts w:ascii="Segoe UI" w:hAnsi="Segoe UI" w:cs="Segoe UI"/>
          <w:color w:val="212529"/>
        </w:rPr>
        <w:t>A</w:t>
      </w:r>
      <w:r w:rsidR="00137138">
        <w:rPr>
          <w:rStyle w:val="lev"/>
          <w:rFonts w:ascii="Segoe UI" w:hAnsi="Segoe UI" w:cs="Segoe UI"/>
          <w:color w:val="212529"/>
        </w:rPr>
        <w:t>ccord à</w:t>
      </w:r>
      <w:r w:rsidRPr="00414C9F">
        <w:rPr>
          <w:rStyle w:val="lev"/>
          <w:rFonts w:ascii="Segoe UI" w:hAnsi="Segoe UI" w:cs="Segoe UI"/>
          <w:color w:val="212529"/>
        </w:rPr>
        <w:t xml:space="preserve"> durée indéterminée, entrant en vigueur à compter d</w:t>
      </w:r>
      <w:r w:rsidR="00137138">
        <w:rPr>
          <w:rStyle w:val="lev"/>
          <w:rFonts w:ascii="Segoe UI" w:hAnsi="Segoe UI" w:cs="Segoe UI"/>
          <w:color w:val="212529"/>
        </w:rPr>
        <w:t>u 1</w:t>
      </w:r>
      <w:r w:rsidR="00137138" w:rsidRPr="00137138">
        <w:rPr>
          <w:rStyle w:val="lev"/>
          <w:rFonts w:ascii="Segoe UI" w:hAnsi="Segoe UI" w:cs="Segoe UI"/>
          <w:color w:val="212529"/>
          <w:vertAlign w:val="superscript"/>
        </w:rPr>
        <w:t>er</w:t>
      </w:r>
      <w:r w:rsidR="00137138">
        <w:rPr>
          <w:rStyle w:val="lev"/>
          <w:rFonts w:ascii="Segoe UI" w:hAnsi="Segoe UI" w:cs="Segoe UI"/>
          <w:color w:val="212529"/>
        </w:rPr>
        <w:t xml:space="preserve"> </w:t>
      </w:r>
      <w:proofErr w:type="gramStart"/>
      <w:r w:rsidR="00137138">
        <w:rPr>
          <w:rStyle w:val="lev"/>
          <w:rFonts w:ascii="Segoe UI" w:hAnsi="Segoe UI" w:cs="Segoe UI"/>
          <w:color w:val="212529"/>
        </w:rPr>
        <w:t>Janvier</w:t>
      </w:r>
      <w:proofErr w:type="gramEnd"/>
      <w:r w:rsidRPr="00414C9F">
        <w:rPr>
          <w:rStyle w:val="lev"/>
          <w:rFonts w:ascii="Segoe UI" w:hAnsi="Segoe UI" w:cs="Segoe UI"/>
          <w:color w:val="212529"/>
        </w:rPr>
        <w:t xml:space="preserve"> 202</w:t>
      </w:r>
      <w:r w:rsidR="00D545C7">
        <w:rPr>
          <w:rStyle w:val="lev"/>
          <w:rFonts w:ascii="Segoe UI" w:hAnsi="Segoe UI" w:cs="Segoe UI"/>
          <w:color w:val="212529"/>
        </w:rPr>
        <w:t>4</w:t>
      </w:r>
      <w:r w:rsidRPr="00414C9F">
        <w:rPr>
          <w:rStyle w:val="lev"/>
          <w:rFonts w:ascii="Segoe UI" w:hAnsi="Segoe UI" w:cs="Segoe UI"/>
          <w:color w:val="212529"/>
        </w:rPr>
        <w:t>.</w:t>
      </w:r>
    </w:p>
    <w:p w14:paraId="005CC446" w14:textId="77777777" w:rsidR="000B5034" w:rsidRDefault="000B5034" w:rsidP="002522C4">
      <w:pPr>
        <w:rPr>
          <w:bCs/>
          <w:sz w:val="24"/>
          <w:szCs w:val="24"/>
          <w:lang w:val="fr-FR"/>
        </w:rPr>
      </w:pPr>
    </w:p>
    <w:p w14:paraId="62D34625" w14:textId="77777777" w:rsidR="000B5034" w:rsidRDefault="000B5034" w:rsidP="002522C4">
      <w:pPr>
        <w:rPr>
          <w:bCs/>
          <w:sz w:val="24"/>
          <w:szCs w:val="24"/>
          <w:lang w:val="fr-FR"/>
        </w:rPr>
      </w:pPr>
    </w:p>
    <w:p w14:paraId="3200AF5A" w14:textId="0BAE2FA5" w:rsidR="002522C4" w:rsidRDefault="002522C4" w:rsidP="002522C4">
      <w:pPr>
        <w:rPr>
          <w:bCs/>
          <w:sz w:val="24"/>
          <w:szCs w:val="24"/>
          <w:lang w:val="fr-FR"/>
        </w:rPr>
      </w:pPr>
      <w:r w:rsidRPr="00414C9F">
        <w:rPr>
          <w:bCs/>
          <w:sz w:val="24"/>
          <w:szCs w:val="24"/>
          <w:lang w:val="fr-FR"/>
        </w:rPr>
        <w:t>Entre :</w:t>
      </w:r>
    </w:p>
    <w:p w14:paraId="34667960" w14:textId="77777777" w:rsidR="000B5034" w:rsidRPr="00414C9F" w:rsidRDefault="000B5034" w:rsidP="002522C4">
      <w:pPr>
        <w:rPr>
          <w:bCs/>
          <w:sz w:val="24"/>
          <w:szCs w:val="24"/>
          <w:lang w:val="fr-FR"/>
        </w:rPr>
      </w:pPr>
    </w:p>
    <w:p w14:paraId="5F53DC7F" w14:textId="77777777" w:rsidR="002522C4" w:rsidRPr="00414C9F" w:rsidRDefault="002522C4" w:rsidP="002522C4">
      <w:pPr>
        <w:rPr>
          <w:bCs/>
          <w:sz w:val="24"/>
          <w:szCs w:val="24"/>
          <w:lang w:val="fr-FR"/>
        </w:rPr>
      </w:pPr>
      <w:r w:rsidRPr="00414C9F">
        <w:rPr>
          <w:bCs/>
          <w:sz w:val="24"/>
          <w:szCs w:val="24"/>
          <w:lang w:val="fr-FR"/>
        </w:rPr>
        <w:t>La Société PFEIFFER VACUUM SAS (PVA SAS),</w:t>
      </w:r>
    </w:p>
    <w:p w14:paraId="187C1578" w14:textId="077561F2" w:rsidR="002522C4" w:rsidRPr="00414C9F" w:rsidRDefault="002522C4" w:rsidP="002522C4">
      <w:pPr>
        <w:rPr>
          <w:bCs/>
          <w:sz w:val="24"/>
          <w:szCs w:val="24"/>
          <w:lang w:val="fr-FR"/>
        </w:rPr>
      </w:pPr>
      <w:proofErr w:type="gramStart"/>
      <w:r w:rsidRPr="00414C9F">
        <w:rPr>
          <w:bCs/>
          <w:sz w:val="24"/>
          <w:szCs w:val="24"/>
          <w:lang w:val="fr-FR"/>
        </w:rPr>
        <w:t>dont</w:t>
      </w:r>
      <w:proofErr w:type="gramEnd"/>
      <w:r w:rsidRPr="00414C9F">
        <w:rPr>
          <w:bCs/>
          <w:sz w:val="24"/>
          <w:szCs w:val="24"/>
          <w:lang w:val="fr-FR"/>
        </w:rPr>
        <w:t xml:space="preserve"> le siège social est situé 98 avenue de </w:t>
      </w:r>
      <w:proofErr w:type="spellStart"/>
      <w:r w:rsidRPr="00414C9F">
        <w:rPr>
          <w:bCs/>
          <w:sz w:val="24"/>
          <w:szCs w:val="24"/>
          <w:lang w:val="fr-FR"/>
        </w:rPr>
        <w:t>Brogny</w:t>
      </w:r>
      <w:proofErr w:type="spellEnd"/>
      <w:r w:rsidRPr="00414C9F">
        <w:rPr>
          <w:bCs/>
          <w:sz w:val="24"/>
          <w:szCs w:val="24"/>
          <w:lang w:val="fr-FR"/>
        </w:rPr>
        <w:t xml:space="preserve"> – BP 2069 – 74009 Annecy Cedex</w:t>
      </w:r>
    </w:p>
    <w:p w14:paraId="00D96BA0" w14:textId="500B78D7" w:rsidR="002522C4" w:rsidRPr="000B5034" w:rsidRDefault="000B5034" w:rsidP="002522C4">
      <w:pPr>
        <w:rPr>
          <w:bCs/>
          <w:sz w:val="24"/>
          <w:szCs w:val="24"/>
          <w:lang w:val="fr-FR"/>
        </w:rPr>
      </w:pPr>
      <w:proofErr w:type="gramStart"/>
      <w:r>
        <w:rPr>
          <w:bCs/>
          <w:sz w:val="24"/>
          <w:szCs w:val="24"/>
          <w:lang w:val="fr-FR"/>
        </w:rPr>
        <w:t>r</w:t>
      </w:r>
      <w:r w:rsidR="002522C4" w:rsidRPr="00414C9F">
        <w:rPr>
          <w:bCs/>
          <w:sz w:val="24"/>
          <w:szCs w:val="24"/>
          <w:lang w:val="fr-FR"/>
        </w:rPr>
        <w:t>eprésentée</w:t>
      </w:r>
      <w:proofErr w:type="gramEnd"/>
      <w:r w:rsidR="002522C4" w:rsidRPr="00414C9F">
        <w:rPr>
          <w:bCs/>
          <w:sz w:val="24"/>
          <w:szCs w:val="24"/>
          <w:lang w:val="fr-FR"/>
        </w:rPr>
        <w:t xml:space="preserve"> par </w:t>
      </w:r>
      <w:r w:rsidR="00043F84">
        <w:rPr>
          <w:bCs/>
          <w:sz w:val="24"/>
          <w:szCs w:val="24"/>
          <w:lang w:val="fr-FR"/>
        </w:rPr>
        <w:t xml:space="preserve">       </w:t>
      </w:r>
      <w:r w:rsidR="002522C4" w:rsidRPr="00414C9F">
        <w:rPr>
          <w:bCs/>
          <w:sz w:val="24"/>
          <w:szCs w:val="24"/>
          <w:lang w:val="fr-FR"/>
        </w:rPr>
        <w:t>, agissant en qualité de Directeur des Ressources Humaines,</w:t>
      </w:r>
      <w:r>
        <w:rPr>
          <w:bCs/>
          <w:sz w:val="24"/>
          <w:szCs w:val="24"/>
          <w:lang w:val="fr-FR"/>
        </w:rPr>
        <w:t xml:space="preserve"> </w:t>
      </w:r>
      <w:r w:rsidR="002522C4" w:rsidRPr="00414C9F">
        <w:rPr>
          <w:sz w:val="24"/>
          <w:szCs w:val="24"/>
          <w:lang w:val="fr-FR"/>
        </w:rPr>
        <w:t xml:space="preserve">ci-après dénommée la « Société », </w:t>
      </w:r>
      <w:r>
        <w:rPr>
          <w:iCs/>
          <w:sz w:val="24"/>
          <w:szCs w:val="24"/>
          <w:lang w:val="fr-FR"/>
        </w:rPr>
        <w:t>d</w:t>
      </w:r>
      <w:r w:rsidR="002522C4" w:rsidRPr="00414C9F">
        <w:rPr>
          <w:iCs/>
          <w:sz w:val="24"/>
          <w:szCs w:val="24"/>
          <w:lang w:val="fr-FR"/>
        </w:rPr>
        <w:t>’une part,</w:t>
      </w:r>
    </w:p>
    <w:p w14:paraId="6E177747" w14:textId="7A206DC2" w:rsidR="002522C4" w:rsidRPr="00414C9F" w:rsidRDefault="000B5034" w:rsidP="002522C4">
      <w:pPr>
        <w:rPr>
          <w:bCs/>
          <w:sz w:val="24"/>
          <w:szCs w:val="24"/>
          <w:lang w:val="fr-FR"/>
        </w:rPr>
      </w:pPr>
      <w:proofErr w:type="gramStart"/>
      <w:r>
        <w:rPr>
          <w:bCs/>
          <w:sz w:val="24"/>
          <w:szCs w:val="24"/>
          <w:lang w:val="fr-FR"/>
        </w:rPr>
        <w:t>e</w:t>
      </w:r>
      <w:r w:rsidR="002522C4" w:rsidRPr="00414C9F">
        <w:rPr>
          <w:bCs/>
          <w:sz w:val="24"/>
          <w:szCs w:val="24"/>
          <w:lang w:val="fr-FR"/>
        </w:rPr>
        <w:t>t</w:t>
      </w:r>
      <w:proofErr w:type="gramEnd"/>
    </w:p>
    <w:p w14:paraId="6B0AE510" w14:textId="5A4B3233" w:rsidR="002522C4" w:rsidRDefault="000B5034" w:rsidP="002522C4">
      <w:pPr>
        <w:rPr>
          <w:sz w:val="24"/>
          <w:szCs w:val="24"/>
          <w:lang w:val="fr-FR"/>
        </w:rPr>
      </w:pPr>
      <w:proofErr w:type="gramStart"/>
      <w:r>
        <w:rPr>
          <w:bCs/>
          <w:sz w:val="24"/>
          <w:szCs w:val="24"/>
          <w:lang w:val="fr-FR"/>
        </w:rPr>
        <w:t>l</w:t>
      </w:r>
      <w:r w:rsidR="002522C4" w:rsidRPr="00414C9F">
        <w:rPr>
          <w:bCs/>
          <w:sz w:val="24"/>
          <w:szCs w:val="24"/>
          <w:lang w:val="fr-FR"/>
        </w:rPr>
        <w:t>es</w:t>
      </w:r>
      <w:proofErr w:type="gramEnd"/>
      <w:r w:rsidR="002522C4" w:rsidRPr="00414C9F">
        <w:rPr>
          <w:bCs/>
          <w:sz w:val="24"/>
          <w:szCs w:val="24"/>
          <w:lang w:val="fr-FR"/>
        </w:rPr>
        <w:t xml:space="preserve"> Organisations Syndicales représentatives de l’entreprise</w:t>
      </w:r>
      <w:r>
        <w:rPr>
          <w:bCs/>
          <w:sz w:val="24"/>
          <w:szCs w:val="24"/>
          <w:lang w:val="fr-FR"/>
        </w:rPr>
        <w:t xml:space="preserve">, </w:t>
      </w:r>
      <w:r>
        <w:rPr>
          <w:sz w:val="24"/>
          <w:szCs w:val="24"/>
          <w:lang w:val="fr-FR"/>
        </w:rPr>
        <w:t>d</w:t>
      </w:r>
      <w:r w:rsidR="002522C4" w:rsidRPr="00414C9F">
        <w:rPr>
          <w:sz w:val="24"/>
          <w:szCs w:val="24"/>
          <w:lang w:val="fr-FR"/>
        </w:rPr>
        <w:t>’autre part.</w:t>
      </w:r>
    </w:p>
    <w:p w14:paraId="11D1BA51" w14:textId="77777777" w:rsidR="000B5034" w:rsidRDefault="000B5034" w:rsidP="002522C4">
      <w:pPr>
        <w:rPr>
          <w:bCs/>
          <w:sz w:val="24"/>
          <w:szCs w:val="24"/>
          <w:lang w:val="fr-FR"/>
        </w:rPr>
      </w:pPr>
    </w:p>
    <w:p w14:paraId="5C745206" w14:textId="77777777" w:rsidR="00384C2C" w:rsidRPr="000B5034" w:rsidRDefault="00384C2C" w:rsidP="002522C4">
      <w:pPr>
        <w:rPr>
          <w:bCs/>
          <w:sz w:val="24"/>
          <w:szCs w:val="24"/>
          <w:lang w:val="fr-FR"/>
        </w:rPr>
      </w:pPr>
    </w:p>
    <w:p w14:paraId="1C029525" w14:textId="77777777" w:rsidR="002522C4" w:rsidRPr="00414C9F" w:rsidRDefault="002522C4" w:rsidP="002522C4">
      <w:pPr>
        <w:rPr>
          <w:sz w:val="24"/>
          <w:szCs w:val="24"/>
          <w:lang w:val="fr-FR"/>
        </w:rPr>
      </w:pPr>
    </w:p>
    <w:p w14:paraId="1A9A4D65" w14:textId="5B33603B" w:rsidR="002522C4" w:rsidRDefault="002522C4" w:rsidP="002522C4">
      <w:pPr>
        <w:rPr>
          <w:b/>
          <w:bCs/>
          <w:sz w:val="24"/>
          <w:szCs w:val="24"/>
          <w:lang w:val="fr-FR"/>
        </w:rPr>
      </w:pPr>
      <w:r w:rsidRPr="00414C9F">
        <w:rPr>
          <w:b/>
          <w:bCs/>
          <w:sz w:val="24"/>
          <w:szCs w:val="24"/>
          <w:lang w:val="fr-FR"/>
        </w:rPr>
        <w:t>PREAMBULE</w:t>
      </w:r>
      <w:r w:rsidR="0085107A">
        <w:rPr>
          <w:b/>
          <w:bCs/>
          <w:sz w:val="24"/>
          <w:szCs w:val="24"/>
          <w:lang w:val="fr-FR"/>
        </w:rPr>
        <w:t> :</w:t>
      </w:r>
    </w:p>
    <w:p w14:paraId="5543C747" w14:textId="77777777" w:rsidR="0085107A" w:rsidRDefault="0085107A" w:rsidP="004B54F7">
      <w:pPr>
        <w:jc w:val="both"/>
        <w:rPr>
          <w:b/>
          <w:bCs/>
          <w:sz w:val="24"/>
          <w:szCs w:val="24"/>
          <w:lang w:val="fr-FR"/>
        </w:rPr>
      </w:pPr>
    </w:p>
    <w:p w14:paraId="685A329C" w14:textId="4AD4792A" w:rsidR="0085107A" w:rsidRPr="0085107A" w:rsidRDefault="0085107A" w:rsidP="004B54F7">
      <w:pPr>
        <w:jc w:val="both"/>
        <w:rPr>
          <w:sz w:val="24"/>
          <w:szCs w:val="24"/>
          <w:lang w:val="fr-FR"/>
        </w:rPr>
      </w:pPr>
      <w:r w:rsidRPr="0085107A">
        <w:rPr>
          <w:sz w:val="24"/>
          <w:szCs w:val="24"/>
          <w:lang w:val="fr-FR"/>
        </w:rPr>
        <w:t xml:space="preserve">La nouvelle Convention Collective de Branche dont dépend PV-SAS permet désormais </w:t>
      </w:r>
      <w:r w:rsidR="00384C2C">
        <w:rPr>
          <w:sz w:val="24"/>
          <w:szCs w:val="24"/>
          <w:lang w:val="fr-FR"/>
        </w:rPr>
        <w:t xml:space="preserve">d’établir </w:t>
      </w:r>
      <w:r w:rsidRPr="0085107A">
        <w:rPr>
          <w:sz w:val="24"/>
          <w:szCs w:val="24"/>
          <w:lang w:val="fr-FR"/>
        </w:rPr>
        <w:t xml:space="preserve">un classement objectif des postes </w:t>
      </w:r>
      <w:r w:rsidR="002B4108">
        <w:rPr>
          <w:sz w:val="24"/>
          <w:szCs w:val="24"/>
          <w:lang w:val="fr-FR"/>
        </w:rPr>
        <w:t xml:space="preserve">existants </w:t>
      </w:r>
      <w:r w:rsidRPr="0085107A">
        <w:rPr>
          <w:sz w:val="24"/>
          <w:szCs w:val="24"/>
          <w:lang w:val="fr-FR"/>
        </w:rPr>
        <w:t>dans l’entreprise</w:t>
      </w:r>
      <w:r w:rsidR="00384C2C">
        <w:rPr>
          <w:sz w:val="24"/>
          <w:szCs w:val="24"/>
          <w:lang w:val="fr-FR"/>
        </w:rPr>
        <w:t xml:space="preserve"> et de leur « importance »</w:t>
      </w:r>
      <w:r w:rsidRPr="0085107A">
        <w:rPr>
          <w:sz w:val="24"/>
          <w:szCs w:val="24"/>
          <w:lang w:val="fr-FR"/>
        </w:rPr>
        <w:t xml:space="preserve"> </w:t>
      </w:r>
      <w:r w:rsidR="004268A0">
        <w:rPr>
          <w:sz w:val="24"/>
          <w:szCs w:val="24"/>
          <w:lang w:val="fr-FR"/>
        </w:rPr>
        <w:t>selon le principe de la</w:t>
      </w:r>
      <w:r w:rsidRPr="0085107A">
        <w:rPr>
          <w:sz w:val="24"/>
          <w:szCs w:val="24"/>
          <w:lang w:val="fr-FR"/>
        </w:rPr>
        <w:t xml:space="preserve"> cotation.</w:t>
      </w:r>
    </w:p>
    <w:p w14:paraId="3BC2A56E" w14:textId="77777777" w:rsidR="000B5034" w:rsidRPr="00414C9F" w:rsidRDefault="000B5034" w:rsidP="004B54F7">
      <w:pPr>
        <w:jc w:val="both"/>
        <w:rPr>
          <w:b/>
          <w:bCs/>
          <w:sz w:val="24"/>
          <w:szCs w:val="24"/>
          <w:lang w:val="fr-FR"/>
        </w:rPr>
      </w:pPr>
    </w:p>
    <w:p w14:paraId="7E7B0F2E" w14:textId="6F25141C" w:rsidR="000628F1" w:rsidRPr="00137138" w:rsidRDefault="002522C4" w:rsidP="004B54F7">
      <w:pPr>
        <w:jc w:val="both"/>
        <w:rPr>
          <w:sz w:val="24"/>
          <w:szCs w:val="24"/>
          <w:lang w:val="fr-FR"/>
        </w:rPr>
      </w:pPr>
      <w:r w:rsidRPr="00414C9F">
        <w:rPr>
          <w:sz w:val="24"/>
          <w:szCs w:val="24"/>
          <w:lang w:val="fr-FR"/>
        </w:rPr>
        <w:t>La Direction souhaite </w:t>
      </w:r>
      <w:r w:rsidR="006B1EE4" w:rsidRPr="00137138">
        <w:rPr>
          <w:sz w:val="24"/>
          <w:szCs w:val="24"/>
          <w:lang w:val="fr-FR"/>
        </w:rPr>
        <w:t>tenir compte</w:t>
      </w:r>
      <w:r w:rsidR="002B4108">
        <w:rPr>
          <w:sz w:val="24"/>
          <w:szCs w:val="24"/>
          <w:lang w:val="fr-FR"/>
        </w:rPr>
        <w:t>,</w:t>
      </w:r>
      <w:r w:rsidR="006B1EE4" w:rsidRPr="00137138">
        <w:rPr>
          <w:sz w:val="24"/>
          <w:szCs w:val="24"/>
          <w:lang w:val="fr-FR"/>
        </w:rPr>
        <w:t xml:space="preserve"> dans la rémunération</w:t>
      </w:r>
      <w:r w:rsidR="002B4108">
        <w:rPr>
          <w:sz w:val="24"/>
          <w:szCs w:val="24"/>
          <w:lang w:val="fr-FR"/>
        </w:rPr>
        <w:t>,</w:t>
      </w:r>
      <w:r w:rsidR="006B1EE4" w:rsidRPr="00137138">
        <w:rPr>
          <w:sz w:val="24"/>
          <w:szCs w:val="24"/>
          <w:lang w:val="fr-FR"/>
        </w:rPr>
        <w:t xml:space="preserve"> </w:t>
      </w:r>
      <w:r w:rsidR="00740B8B" w:rsidRPr="00137138">
        <w:rPr>
          <w:sz w:val="24"/>
          <w:szCs w:val="24"/>
          <w:lang w:val="fr-FR"/>
        </w:rPr>
        <w:t>d’une partie variable </w:t>
      </w:r>
      <w:r w:rsidR="00AC3517" w:rsidRPr="00137138">
        <w:rPr>
          <w:sz w:val="24"/>
          <w:szCs w:val="24"/>
          <w:lang w:val="fr-FR"/>
        </w:rPr>
        <w:t>liée à la performance individuel</w:t>
      </w:r>
      <w:r w:rsidR="004977B4">
        <w:rPr>
          <w:sz w:val="24"/>
          <w:szCs w:val="24"/>
          <w:lang w:val="fr-FR"/>
        </w:rPr>
        <w:t>le</w:t>
      </w:r>
      <w:r w:rsidR="00AC3517" w:rsidRPr="00137138">
        <w:rPr>
          <w:sz w:val="24"/>
          <w:szCs w:val="24"/>
          <w:lang w:val="fr-FR"/>
        </w:rPr>
        <w:t xml:space="preserve"> de Cadres exerçant des responsabilités </w:t>
      </w:r>
      <w:r w:rsidR="005E1AE8">
        <w:rPr>
          <w:sz w:val="24"/>
          <w:szCs w:val="24"/>
          <w:lang w:val="fr-FR"/>
        </w:rPr>
        <w:t xml:space="preserve">plus </w:t>
      </w:r>
      <w:r w:rsidR="00AC3517" w:rsidRPr="00137138">
        <w:rPr>
          <w:sz w:val="24"/>
          <w:szCs w:val="24"/>
          <w:lang w:val="fr-FR"/>
        </w:rPr>
        <w:t>importantes</w:t>
      </w:r>
      <w:r w:rsidR="00B32DBA" w:rsidRPr="00137138">
        <w:rPr>
          <w:sz w:val="24"/>
          <w:szCs w:val="24"/>
          <w:lang w:val="fr-FR"/>
        </w:rPr>
        <w:t xml:space="preserve"> ou à impact plus fort pour l’entreprise.</w:t>
      </w:r>
    </w:p>
    <w:p w14:paraId="6C8806D7" w14:textId="77777777" w:rsidR="002522C4" w:rsidRPr="00414C9F" w:rsidRDefault="002522C4" w:rsidP="004B54F7">
      <w:pPr>
        <w:ind w:firstLine="708"/>
        <w:jc w:val="both"/>
        <w:rPr>
          <w:sz w:val="24"/>
          <w:szCs w:val="24"/>
          <w:lang w:val="fr-FR"/>
        </w:rPr>
      </w:pPr>
    </w:p>
    <w:p w14:paraId="397B4557" w14:textId="7B3ABCB7" w:rsidR="002522C4" w:rsidRDefault="002522C4" w:rsidP="004B54F7">
      <w:pPr>
        <w:jc w:val="both"/>
        <w:rPr>
          <w:sz w:val="24"/>
          <w:szCs w:val="24"/>
          <w:lang w:val="fr-FR"/>
        </w:rPr>
      </w:pPr>
      <w:r w:rsidRPr="00414C9F">
        <w:rPr>
          <w:sz w:val="24"/>
          <w:szCs w:val="24"/>
          <w:lang w:val="fr-FR"/>
        </w:rPr>
        <w:t>Dans cet objectif, et à compter de l’année 202</w:t>
      </w:r>
      <w:r w:rsidR="00F75082">
        <w:rPr>
          <w:sz w:val="24"/>
          <w:szCs w:val="24"/>
          <w:lang w:val="fr-FR"/>
        </w:rPr>
        <w:t>4</w:t>
      </w:r>
      <w:r w:rsidRPr="00414C9F">
        <w:rPr>
          <w:sz w:val="24"/>
          <w:szCs w:val="24"/>
          <w:lang w:val="fr-FR"/>
        </w:rPr>
        <w:t>, pour certaines catégories de Cadres, il es</w:t>
      </w:r>
      <w:r w:rsidR="00AD5848">
        <w:rPr>
          <w:sz w:val="24"/>
          <w:szCs w:val="24"/>
          <w:lang w:val="fr-FR"/>
        </w:rPr>
        <w:t>t mis en place</w:t>
      </w:r>
      <w:r w:rsidR="000F10AE">
        <w:rPr>
          <w:sz w:val="24"/>
          <w:szCs w:val="24"/>
          <w:lang w:val="fr-FR"/>
        </w:rPr>
        <w:t xml:space="preserve"> – ou confirmé -</w:t>
      </w:r>
      <w:r w:rsidR="00AD5848">
        <w:rPr>
          <w:sz w:val="24"/>
          <w:szCs w:val="24"/>
          <w:lang w:val="fr-FR"/>
        </w:rPr>
        <w:t xml:space="preserve"> </w:t>
      </w:r>
      <w:r w:rsidRPr="00414C9F">
        <w:rPr>
          <w:sz w:val="24"/>
          <w:szCs w:val="24"/>
          <w:lang w:val="fr-FR"/>
        </w:rPr>
        <w:t xml:space="preserve">le </w:t>
      </w:r>
      <w:r w:rsidR="00E341A2">
        <w:rPr>
          <w:sz w:val="24"/>
          <w:szCs w:val="24"/>
          <w:lang w:val="fr-FR"/>
        </w:rPr>
        <w:t xml:space="preserve">principe </w:t>
      </w:r>
      <w:r w:rsidRPr="00414C9F">
        <w:rPr>
          <w:sz w:val="24"/>
          <w:szCs w:val="24"/>
          <w:lang w:val="fr-FR"/>
        </w:rPr>
        <w:t xml:space="preserve">d’une prime </w:t>
      </w:r>
      <w:r w:rsidR="00872076">
        <w:rPr>
          <w:sz w:val="24"/>
          <w:szCs w:val="24"/>
          <w:lang w:val="fr-FR"/>
        </w:rPr>
        <w:t>sur objectifs</w:t>
      </w:r>
      <w:r w:rsidR="00E341A2">
        <w:rPr>
          <w:sz w:val="24"/>
          <w:szCs w:val="24"/>
          <w:lang w:val="fr-FR"/>
        </w:rPr>
        <w:t xml:space="preserve"> (= Bonus)</w:t>
      </w:r>
      <w:r w:rsidR="00872076">
        <w:rPr>
          <w:sz w:val="24"/>
          <w:szCs w:val="24"/>
          <w:lang w:val="fr-FR"/>
        </w:rPr>
        <w:t>.</w:t>
      </w:r>
    </w:p>
    <w:p w14:paraId="6C37B1AE" w14:textId="3F587337" w:rsidR="000A1ECF" w:rsidRDefault="000A1ECF" w:rsidP="004B54F7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Ce Bonus pou</w:t>
      </w:r>
      <w:r w:rsidR="00A51A30">
        <w:rPr>
          <w:sz w:val="24"/>
          <w:szCs w:val="24"/>
          <w:lang w:val="fr-FR"/>
        </w:rPr>
        <w:t>vant</w:t>
      </w:r>
      <w:r>
        <w:rPr>
          <w:sz w:val="24"/>
          <w:szCs w:val="24"/>
          <w:lang w:val="fr-FR"/>
        </w:rPr>
        <w:t xml:space="preserve"> venir en remplacement de la </w:t>
      </w:r>
      <w:r w:rsidR="00002F79">
        <w:rPr>
          <w:sz w:val="24"/>
          <w:szCs w:val="24"/>
          <w:lang w:val="fr-FR"/>
        </w:rPr>
        <w:t>P</w:t>
      </w:r>
      <w:r>
        <w:rPr>
          <w:sz w:val="24"/>
          <w:szCs w:val="24"/>
          <w:lang w:val="fr-FR"/>
        </w:rPr>
        <w:t xml:space="preserve">rime de </w:t>
      </w:r>
      <w:r w:rsidR="00002F79">
        <w:rPr>
          <w:sz w:val="24"/>
          <w:szCs w:val="24"/>
          <w:lang w:val="fr-FR"/>
        </w:rPr>
        <w:t>F</w:t>
      </w:r>
      <w:r>
        <w:rPr>
          <w:sz w:val="24"/>
          <w:szCs w:val="24"/>
          <w:lang w:val="fr-FR"/>
        </w:rPr>
        <w:t>in d’</w:t>
      </w:r>
      <w:r w:rsidR="00002F79">
        <w:rPr>
          <w:sz w:val="24"/>
          <w:szCs w:val="24"/>
          <w:lang w:val="fr-FR"/>
        </w:rPr>
        <w:t>A</w:t>
      </w:r>
      <w:r>
        <w:rPr>
          <w:sz w:val="24"/>
          <w:szCs w:val="24"/>
          <w:lang w:val="fr-FR"/>
        </w:rPr>
        <w:t>nnée</w:t>
      </w:r>
      <w:r w:rsidR="003B3C84">
        <w:rPr>
          <w:sz w:val="24"/>
          <w:szCs w:val="24"/>
          <w:lang w:val="fr-FR"/>
        </w:rPr>
        <w:t xml:space="preserve"> (=</w:t>
      </w:r>
      <w:r w:rsidR="00002F79">
        <w:rPr>
          <w:sz w:val="24"/>
          <w:szCs w:val="24"/>
          <w:lang w:val="fr-FR"/>
        </w:rPr>
        <w:t xml:space="preserve"> </w:t>
      </w:r>
      <w:r w:rsidR="003B3C84">
        <w:rPr>
          <w:sz w:val="24"/>
          <w:szCs w:val="24"/>
          <w:lang w:val="fr-FR"/>
        </w:rPr>
        <w:t>PFA)</w:t>
      </w:r>
      <w:r>
        <w:rPr>
          <w:sz w:val="24"/>
          <w:szCs w:val="24"/>
          <w:lang w:val="fr-FR"/>
        </w:rPr>
        <w:t xml:space="preserve"> jusqu’alors en vigueur pour certains Cadres.</w:t>
      </w:r>
    </w:p>
    <w:p w14:paraId="7F80A09D" w14:textId="77777777" w:rsidR="00C91255" w:rsidRPr="00414C9F" w:rsidRDefault="00C91255" w:rsidP="002522C4">
      <w:pPr>
        <w:jc w:val="both"/>
        <w:rPr>
          <w:sz w:val="24"/>
          <w:szCs w:val="24"/>
          <w:lang w:val="fr-FR"/>
        </w:rPr>
      </w:pPr>
    </w:p>
    <w:p w14:paraId="692E13E1" w14:textId="77777777" w:rsidR="002522C4" w:rsidRPr="00414C9F" w:rsidRDefault="002522C4" w:rsidP="002522C4">
      <w:pPr>
        <w:rPr>
          <w:sz w:val="24"/>
          <w:szCs w:val="24"/>
          <w:lang w:val="fr-FR"/>
        </w:rPr>
      </w:pPr>
    </w:p>
    <w:p w14:paraId="36F1EA54" w14:textId="77777777" w:rsidR="00872076" w:rsidRDefault="002522C4" w:rsidP="002522C4">
      <w:pPr>
        <w:rPr>
          <w:sz w:val="24"/>
          <w:szCs w:val="24"/>
          <w:lang w:val="fr-FR"/>
        </w:rPr>
      </w:pPr>
      <w:r w:rsidRPr="00414C9F">
        <w:rPr>
          <w:sz w:val="24"/>
          <w:szCs w:val="24"/>
          <w:lang w:val="fr-FR"/>
        </w:rPr>
        <w:t>A l’issue des négociations, l’ensemble des parties ont décidé de conclure le présent A</w:t>
      </w:r>
      <w:r w:rsidR="00C91255">
        <w:rPr>
          <w:sz w:val="24"/>
          <w:szCs w:val="24"/>
          <w:lang w:val="fr-FR"/>
        </w:rPr>
        <w:t xml:space="preserve">ccord d’entreprise </w:t>
      </w:r>
      <w:r w:rsidR="00872076">
        <w:rPr>
          <w:sz w:val="24"/>
          <w:szCs w:val="24"/>
          <w:lang w:val="fr-FR"/>
        </w:rPr>
        <w:t xml:space="preserve">à durée indéterminé.  </w:t>
      </w:r>
    </w:p>
    <w:p w14:paraId="099A4D8D" w14:textId="77777777" w:rsidR="00872076" w:rsidRDefault="00872076" w:rsidP="002522C4">
      <w:pPr>
        <w:rPr>
          <w:sz w:val="24"/>
          <w:szCs w:val="24"/>
          <w:lang w:val="fr-FR"/>
        </w:rPr>
      </w:pPr>
    </w:p>
    <w:p w14:paraId="1A87F802" w14:textId="77777777" w:rsidR="000B5034" w:rsidRPr="00414C9F" w:rsidRDefault="000B5034" w:rsidP="002522C4">
      <w:pPr>
        <w:autoSpaceDE w:val="0"/>
        <w:autoSpaceDN w:val="0"/>
        <w:adjustRightInd w:val="0"/>
        <w:spacing w:before="240" w:after="240"/>
        <w:jc w:val="center"/>
        <w:rPr>
          <w:rFonts w:ascii="Calibri" w:eastAsia="Calibri" w:hAnsi="Calibri" w:cs="Arial"/>
          <w:b/>
          <w:color w:val="000000"/>
          <w:sz w:val="24"/>
          <w:szCs w:val="24"/>
          <w:lang w:val="fr-FR"/>
        </w:rPr>
      </w:pPr>
    </w:p>
    <w:p w14:paraId="295FE441" w14:textId="45492CBA" w:rsidR="002522C4" w:rsidRPr="00414C9F" w:rsidRDefault="002522C4" w:rsidP="002522C4">
      <w:pPr>
        <w:jc w:val="both"/>
        <w:rPr>
          <w:b/>
          <w:bCs/>
          <w:color w:val="000000" w:themeColor="text1"/>
          <w:sz w:val="24"/>
          <w:szCs w:val="24"/>
          <w:lang w:val="fr-FR"/>
        </w:rPr>
      </w:pPr>
      <w:r w:rsidRPr="00414C9F">
        <w:rPr>
          <w:b/>
          <w:bCs/>
          <w:color w:val="000000" w:themeColor="text1"/>
          <w:sz w:val="24"/>
          <w:szCs w:val="24"/>
          <w:lang w:val="fr-FR"/>
        </w:rPr>
        <w:lastRenderedPageBreak/>
        <w:t xml:space="preserve">Article 1- </w:t>
      </w:r>
      <w:r w:rsidR="00D46E96">
        <w:rPr>
          <w:b/>
          <w:bCs/>
          <w:color w:val="000000" w:themeColor="text1"/>
          <w:sz w:val="24"/>
          <w:szCs w:val="24"/>
          <w:lang w:val="fr-FR"/>
        </w:rPr>
        <w:t>Versement</w:t>
      </w:r>
      <w:r w:rsidRPr="00414C9F">
        <w:rPr>
          <w:b/>
          <w:bCs/>
          <w:color w:val="000000" w:themeColor="text1"/>
          <w:sz w:val="24"/>
          <w:szCs w:val="24"/>
          <w:lang w:val="fr-FR"/>
        </w:rPr>
        <w:t xml:space="preserve"> </w:t>
      </w:r>
      <w:r w:rsidR="000F10AE">
        <w:rPr>
          <w:b/>
          <w:bCs/>
          <w:color w:val="000000" w:themeColor="text1"/>
          <w:sz w:val="24"/>
          <w:szCs w:val="24"/>
          <w:lang w:val="fr-FR"/>
        </w:rPr>
        <w:t xml:space="preserve">soit </w:t>
      </w:r>
      <w:r w:rsidRPr="00414C9F">
        <w:rPr>
          <w:b/>
          <w:bCs/>
          <w:color w:val="000000" w:themeColor="text1"/>
          <w:sz w:val="24"/>
          <w:szCs w:val="24"/>
          <w:lang w:val="fr-FR"/>
        </w:rPr>
        <w:t>d</w:t>
      </w:r>
      <w:r w:rsidR="00996A55">
        <w:rPr>
          <w:b/>
          <w:bCs/>
          <w:color w:val="000000" w:themeColor="text1"/>
          <w:sz w:val="24"/>
          <w:szCs w:val="24"/>
          <w:lang w:val="fr-FR"/>
        </w:rPr>
        <w:t xml:space="preserve">’une </w:t>
      </w:r>
      <w:r w:rsidRPr="00414C9F">
        <w:rPr>
          <w:b/>
          <w:bCs/>
          <w:color w:val="000000" w:themeColor="text1"/>
          <w:sz w:val="24"/>
          <w:szCs w:val="24"/>
          <w:lang w:val="fr-FR"/>
        </w:rPr>
        <w:t xml:space="preserve">PFA </w:t>
      </w:r>
      <w:r w:rsidR="000F10AE">
        <w:rPr>
          <w:b/>
          <w:bCs/>
          <w:color w:val="000000" w:themeColor="text1"/>
          <w:sz w:val="24"/>
          <w:szCs w:val="24"/>
          <w:lang w:val="fr-FR"/>
        </w:rPr>
        <w:t>soit</w:t>
      </w:r>
      <w:r w:rsidR="00996A55">
        <w:rPr>
          <w:b/>
          <w:bCs/>
          <w:color w:val="000000" w:themeColor="text1"/>
          <w:sz w:val="24"/>
          <w:szCs w:val="24"/>
          <w:lang w:val="fr-FR"/>
        </w:rPr>
        <w:t xml:space="preserve"> d’un Bonus</w:t>
      </w:r>
      <w:r w:rsidR="00D0169F">
        <w:rPr>
          <w:b/>
          <w:bCs/>
          <w:color w:val="000000" w:themeColor="text1"/>
          <w:sz w:val="24"/>
          <w:szCs w:val="24"/>
          <w:lang w:val="fr-FR"/>
        </w:rPr>
        <w:t xml:space="preserve"> pour les Cadres de PV-SAS</w:t>
      </w:r>
    </w:p>
    <w:p w14:paraId="5EC46276" w14:textId="77777777" w:rsidR="002522C4" w:rsidRPr="00414C9F" w:rsidRDefault="002522C4" w:rsidP="002522C4">
      <w:pPr>
        <w:jc w:val="both"/>
        <w:rPr>
          <w:b/>
          <w:bCs/>
          <w:color w:val="000000" w:themeColor="text1"/>
          <w:sz w:val="24"/>
          <w:szCs w:val="24"/>
          <w:lang w:val="fr-FR"/>
        </w:rPr>
      </w:pPr>
    </w:p>
    <w:p w14:paraId="20911258" w14:textId="38DBE415" w:rsidR="00572AD8" w:rsidRPr="00762F57" w:rsidRDefault="002522C4" w:rsidP="002522C4">
      <w:pPr>
        <w:pStyle w:val="Paragraphedeliste"/>
        <w:numPr>
          <w:ilvl w:val="0"/>
          <w:numId w:val="6"/>
        </w:numPr>
        <w:spacing w:after="160" w:line="259" w:lineRule="auto"/>
        <w:ind w:left="360"/>
        <w:jc w:val="both"/>
        <w:rPr>
          <w:b/>
          <w:bCs/>
          <w:sz w:val="24"/>
          <w:szCs w:val="24"/>
          <w:lang w:val="fr-FR"/>
        </w:rPr>
      </w:pPr>
      <w:r w:rsidRPr="00762F57">
        <w:rPr>
          <w:b/>
          <w:bCs/>
          <w:sz w:val="24"/>
          <w:szCs w:val="24"/>
          <w:lang w:val="fr-FR"/>
        </w:rPr>
        <w:t>Catégorie Cadre</w:t>
      </w:r>
      <w:r w:rsidR="00D337F4" w:rsidRPr="00762F57">
        <w:rPr>
          <w:b/>
          <w:bCs/>
          <w:sz w:val="24"/>
          <w:szCs w:val="24"/>
          <w:lang w:val="fr-FR"/>
        </w:rPr>
        <w:t>s</w:t>
      </w:r>
      <w:r w:rsidRPr="00762F57">
        <w:rPr>
          <w:b/>
          <w:bCs/>
          <w:sz w:val="24"/>
          <w:szCs w:val="24"/>
          <w:lang w:val="fr-FR"/>
        </w:rPr>
        <w:t xml:space="preserve"> </w:t>
      </w:r>
      <w:r w:rsidR="00D0169F">
        <w:rPr>
          <w:b/>
          <w:bCs/>
          <w:sz w:val="24"/>
          <w:szCs w:val="24"/>
          <w:lang w:val="fr-FR"/>
        </w:rPr>
        <w:t xml:space="preserve">occupants des </w:t>
      </w:r>
      <w:r w:rsidR="00762F57" w:rsidRPr="00762F57">
        <w:rPr>
          <w:b/>
          <w:bCs/>
          <w:sz w:val="24"/>
          <w:szCs w:val="24"/>
          <w:lang w:val="fr-FR"/>
        </w:rPr>
        <w:t>p</w:t>
      </w:r>
      <w:r w:rsidR="00762F57">
        <w:rPr>
          <w:b/>
          <w:bCs/>
          <w:sz w:val="24"/>
          <w:szCs w:val="24"/>
          <w:lang w:val="fr-FR"/>
        </w:rPr>
        <w:t>ostes cotés F</w:t>
      </w:r>
      <w:r w:rsidR="00F905B1">
        <w:rPr>
          <w:b/>
          <w:bCs/>
          <w:sz w:val="24"/>
          <w:szCs w:val="24"/>
          <w:lang w:val="fr-FR"/>
        </w:rPr>
        <w:t xml:space="preserve"> </w:t>
      </w:r>
      <w:r w:rsidR="00762F57">
        <w:rPr>
          <w:b/>
          <w:bCs/>
          <w:sz w:val="24"/>
          <w:szCs w:val="24"/>
          <w:lang w:val="fr-FR"/>
        </w:rPr>
        <w:t>11, F</w:t>
      </w:r>
      <w:r w:rsidR="00F905B1">
        <w:rPr>
          <w:b/>
          <w:bCs/>
          <w:sz w:val="24"/>
          <w:szCs w:val="24"/>
          <w:lang w:val="fr-FR"/>
        </w:rPr>
        <w:t xml:space="preserve"> </w:t>
      </w:r>
      <w:r w:rsidR="00762F57">
        <w:rPr>
          <w:b/>
          <w:bCs/>
          <w:sz w:val="24"/>
          <w:szCs w:val="24"/>
          <w:lang w:val="fr-FR"/>
        </w:rPr>
        <w:t>12 et G</w:t>
      </w:r>
      <w:r w:rsidR="00F905B1">
        <w:rPr>
          <w:b/>
          <w:bCs/>
          <w:sz w:val="24"/>
          <w:szCs w:val="24"/>
          <w:lang w:val="fr-FR"/>
        </w:rPr>
        <w:t xml:space="preserve"> </w:t>
      </w:r>
      <w:r w:rsidR="00762F57">
        <w:rPr>
          <w:b/>
          <w:bCs/>
          <w:sz w:val="24"/>
          <w:szCs w:val="24"/>
          <w:lang w:val="fr-FR"/>
        </w:rPr>
        <w:t>13</w:t>
      </w:r>
    </w:p>
    <w:p w14:paraId="7FEBEC12" w14:textId="6F1656C5" w:rsidR="002522C4" w:rsidRPr="00414C9F" w:rsidRDefault="00862B75" w:rsidP="00572AD8">
      <w:pPr>
        <w:spacing w:after="160" w:line="259" w:lineRule="auto"/>
        <w:jc w:val="both"/>
        <w:rPr>
          <w:b/>
          <w:bCs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Pour cette catégorie, le</w:t>
      </w:r>
      <w:r w:rsidR="002522C4" w:rsidRPr="00414C9F">
        <w:rPr>
          <w:sz w:val="24"/>
          <w:szCs w:val="24"/>
          <w:lang w:val="fr-FR"/>
        </w:rPr>
        <w:t xml:space="preserve"> présent accord </w:t>
      </w:r>
      <w:r w:rsidR="0030785B">
        <w:rPr>
          <w:sz w:val="24"/>
          <w:szCs w:val="24"/>
          <w:lang w:val="fr-FR"/>
        </w:rPr>
        <w:t xml:space="preserve">maintien </w:t>
      </w:r>
      <w:r w:rsidR="002522C4" w:rsidRPr="00414C9F">
        <w:rPr>
          <w:sz w:val="24"/>
          <w:szCs w:val="24"/>
          <w:lang w:val="fr-FR"/>
        </w:rPr>
        <w:t>le versement</w:t>
      </w:r>
      <w:r w:rsidR="0030785B">
        <w:rPr>
          <w:sz w:val="24"/>
          <w:szCs w:val="24"/>
          <w:lang w:val="fr-FR"/>
        </w:rPr>
        <w:t xml:space="preserve"> </w:t>
      </w:r>
      <w:r w:rsidR="002522C4" w:rsidRPr="00414C9F">
        <w:rPr>
          <w:sz w:val="24"/>
          <w:szCs w:val="24"/>
          <w:lang w:val="fr-FR"/>
        </w:rPr>
        <w:t>d’une Prime de Fin d’Année d</w:t>
      </w:r>
      <w:r w:rsidR="006D0AFB">
        <w:rPr>
          <w:sz w:val="24"/>
          <w:szCs w:val="24"/>
          <w:lang w:val="fr-FR"/>
        </w:rPr>
        <w:t xml:space="preserve">’un </w:t>
      </w:r>
      <w:r w:rsidR="002522C4" w:rsidRPr="00414C9F">
        <w:rPr>
          <w:sz w:val="24"/>
          <w:szCs w:val="24"/>
          <w:lang w:val="fr-FR"/>
        </w:rPr>
        <w:t xml:space="preserve">montant égal à 8,33% de l’assiette annuelle de référence (soit l’équivalent d’un mois de salaire), </w:t>
      </w:r>
    </w:p>
    <w:p w14:paraId="18CC5C89" w14:textId="33E07B2B" w:rsidR="002522C4" w:rsidRPr="00414C9F" w:rsidRDefault="002522C4" w:rsidP="002522C4">
      <w:pPr>
        <w:jc w:val="both"/>
        <w:rPr>
          <w:sz w:val="24"/>
          <w:szCs w:val="24"/>
          <w:lang w:val="fr-FR"/>
        </w:rPr>
      </w:pPr>
      <w:r w:rsidRPr="00414C9F">
        <w:rPr>
          <w:sz w:val="24"/>
          <w:szCs w:val="24"/>
          <w:lang w:val="fr-FR"/>
        </w:rPr>
        <w:t xml:space="preserve">Cette PFA </w:t>
      </w:r>
      <w:r w:rsidR="00F905B1">
        <w:rPr>
          <w:sz w:val="24"/>
          <w:szCs w:val="24"/>
          <w:lang w:val="fr-FR"/>
        </w:rPr>
        <w:t>est</w:t>
      </w:r>
      <w:r w:rsidRPr="00414C9F">
        <w:rPr>
          <w:sz w:val="24"/>
          <w:szCs w:val="24"/>
          <w:lang w:val="fr-FR"/>
        </w:rPr>
        <w:t xml:space="preserve"> portée à la rémunération annuelle brute de ces Cadres.</w:t>
      </w:r>
    </w:p>
    <w:p w14:paraId="2E1A1776" w14:textId="019B59E7" w:rsidR="00572AD8" w:rsidRPr="00414C9F" w:rsidRDefault="002522C4" w:rsidP="00572AD8">
      <w:pPr>
        <w:jc w:val="both"/>
        <w:rPr>
          <w:sz w:val="24"/>
          <w:szCs w:val="24"/>
          <w:lang w:val="fr-FR"/>
        </w:rPr>
      </w:pPr>
      <w:r w:rsidRPr="00414C9F">
        <w:rPr>
          <w:sz w:val="24"/>
          <w:szCs w:val="24"/>
          <w:lang w:val="fr-FR"/>
        </w:rPr>
        <w:t xml:space="preserve"> </w:t>
      </w:r>
    </w:p>
    <w:p w14:paraId="33A48CC7" w14:textId="77777777" w:rsidR="00572AD8" w:rsidRPr="00414C9F" w:rsidRDefault="00572AD8" w:rsidP="00572AD8">
      <w:pPr>
        <w:pStyle w:val="Paragraphedeliste"/>
        <w:spacing w:after="160" w:line="259" w:lineRule="auto"/>
        <w:ind w:left="1068"/>
        <w:jc w:val="both"/>
        <w:rPr>
          <w:sz w:val="24"/>
          <w:szCs w:val="24"/>
          <w:lang w:val="fr-FR"/>
        </w:rPr>
      </w:pPr>
    </w:p>
    <w:p w14:paraId="202ADA97" w14:textId="7375D3D4" w:rsidR="00D15913" w:rsidRPr="00762F57" w:rsidRDefault="00D15913" w:rsidP="00D15913">
      <w:pPr>
        <w:pStyle w:val="Paragraphedeliste"/>
        <w:numPr>
          <w:ilvl w:val="0"/>
          <w:numId w:val="6"/>
        </w:numPr>
        <w:spacing w:after="160" w:line="259" w:lineRule="auto"/>
        <w:ind w:left="360"/>
        <w:jc w:val="both"/>
        <w:rPr>
          <w:b/>
          <w:bCs/>
          <w:sz w:val="24"/>
          <w:szCs w:val="24"/>
          <w:lang w:val="fr-FR"/>
        </w:rPr>
      </w:pPr>
      <w:r w:rsidRPr="00762F57">
        <w:rPr>
          <w:b/>
          <w:bCs/>
          <w:sz w:val="24"/>
          <w:szCs w:val="24"/>
          <w:lang w:val="fr-FR"/>
        </w:rPr>
        <w:t xml:space="preserve">Catégorie Cadres </w:t>
      </w:r>
      <w:r w:rsidR="006D0AFB">
        <w:rPr>
          <w:b/>
          <w:bCs/>
          <w:sz w:val="24"/>
          <w:szCs w:val="24"/>
          <w:lang w:val="fr-FR"/>
        </w:rPr>
        <w:t>occupants des</w:t>
      </w:r>
      <w:r w:rsidR="00DC0314">
        <w:rPr>
          <w:b/>
          <w:bCs/>
          <w:sz w:val="24"/>
          <w:szCs w:val="24"/>
          <w:lang w:val="fr-FR"/>
        </w:rPr>
        <w:t xml:space="preserve"> </w:t>
      </w:r>
      <w:r w:rsidRPr="00762F57">
        <w:rPr>
          <w:b/>
          <w:bCs/>
          <w:sz w:val="24"/>
          <w:szCs w:val="24"/>
          <w:lang w:val="fr-FR"/>
        </w:rPr>
        <w:t>p</w:t>
      </w:r>
      <w:r>
        <w:rPr>
          <w:b/>
          <w:bCs/>
          <w:sz w:val="24"/>
          <w:szCs w:val="24"/>
          <w:lang w:val="fr-FR"/>
        </w:rPr>
        <w:t>ostes cotés G</w:t>
      </w:r>
      <w:r w:rsidR="00F905B1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14</w:t>
      </w:r>
      <w:r w:rsidR="00C965B7">
        <w:rPr>
          <w:b/>
          <w:bCs/>
          <w:sz w:val="24"/>
          <w:szCs w:val="24"/>
          <w:lang w:val="fr-FR"/>
        </w:rPr>
        <w:t>, H</w:t>
      </w:r>
      <w:r w:rsidR="00F905B1">
        <w:rPr>
          <w:b/>
          <w:bCs/>
          <w:sz w:val="24"/>
          <w:szCs w:val="24"/>
          <w:lang w:val="fr-FR"/>
        </w:rPr>
        <w:t xml:space="preserve"> </w:t>
      </w:r>
      <w:r w:rsidR="00C965B7">
        <w:rPr>
          <w:b/>
          <w:bCs/>
          <w:sz w:val="24"/>
          <w:szCs w:val="24"/>
          <w:lang w:val="fr-FR"/>
        </w:rPr>
        <w:t>15, H</w:t>
      </w:r>
      <w:r w:rsidR="00F905B1">
        <w:rPr>
          <w:b/>
          <w:bCs/>
          <w:sz w:val="24"/>
          <w:szCs w:val="24"/>
          <w:lang w:val="fr-FR"/>
        </w:rPr>
        <w:t xml:space="preserve"> </w:t>
      </w:r>
      <w:r w:rsidR="00C965B7">
        <w:rPr>
          <w:b/>
          <w:bCs/>
          <w:sz w:val="24"/>
          <w:szCs w:val="24"/>
          <w:lang w:val="fr-FR"/>
        </w:rPr>
        <w:t>16, I</w:t>
      </w:r>
      <w:r w:rsidR="00F905B1">
        <w:rPr>
          <w:b/>
          <w:bCs/>
          <w:sz w:val="24"/>
          <w:szCs w:val="24"/>
          <w:lang w:val="fr-FR"/>
        </w:rPr>
        <w:t xml:space="preserve"> </w:t>
      </w:r>
      <w:r w:rsidR="00C965B7">
        <w:rPr>
          <w:b/>
          <w:bCs/>
          <w:sz w:val="24"/>
          <w:szCs w:val="24"/>
          <w:lang w:val="fr-FR"/>
        </w:rPr>
        <w:t>17 et I</w:t>
      </w:r>
      <w:r w:rsidR="00F905B1">
        <w:rPr>
          <w:b/>
          <w:bCs/>
          <w:sz w:val="24"/>
          <w:szCs w:val="24"/>
          <w:lang w:val="fr-FR"/>
        </w:rPr>
        <w:t xml:space="preserve"> </w:t>
      </w:r>
      <w:r w:rsidR="00C965B7">
        <w:rPr>
          <w:b/>
          <w:bCs/>
          <w:sz w:val="24"/>
          <w:szCs w:val="24"/>
          <w:lang w:val="fr-FR"/>
        </w:rPr>
        <w:t>18</w:t>
      </w:r>
    </w:p>
    <w:p w14:paraId="1A6DFCB3" w14:textId="2F200644" w:rsidR="002522C4" w:rsidRDefault="002522C4" w:rsidP="000B298F">
      <w:pPr>
        <w:rPr>
          <w:sz w:val="24"/>
          <w:szCs w:val="24"/>
          <w:lang w:val="fr-FR"/>
        </w:rPr>
      </w:pPr>
      <w:r w:rsidRPr="00414C9F">
        <w:rPr>
          <w:sz w:val="24"/>
          <w:szCs w:val="24"/>
          <w:lang w:val="fr-FR"/>
        </w:rPr>
        <w:t>Compte tenu des responsabilités spécifiques liées à leur</w:t>
      </w:r>
      <w:r w:rsidR="006D0AFB">
        <w:rPr>
          <w:sz w:val="24"/>
          <w:szCs w:val="24"/>
          <w:lang w:val="fr-FR"/>
        </w:rPr>
        <w:t>s</w:t>
      </w:r>
      <w:r w:rsidRPr="00414C9F">
        <w:rPr>
          <w:sz w:val="24"/>
          <w:szCs w:val="24"/>
          <w:lang w:val="fr-FR"/>
        </w:rPr>
        <w:t xml:space="preserve"> fonction</w:t>
      </w:r>
      <w:r w:rsidR="006D0AFB">
        <w:rPr>
          <w:sz w:val="24"/>
          <w:szCs w:val="24"/>
          <w:lang w:val="fr-FR"/>
        </w:rPr>
        <w:t>s</w:t>
      </w:r>
      <w:r w:rsidRPr="00414C9F">
        <w:rPr>
          <w:sz w:val="24"/>
          <w:szCs w:val="24"/>
          <w:lang w:val="fr-FR"/>
        </w:rPr>
        <w:t>, le</w:t>
      </w:r>
      <w:r w:rsidR="00C965B7">
        <w:rPr>
          <w:sz w:val="24"/>
          <w:szCs w:val="24"/>
          <w:lang w:val="fr-FR"/>
        </w:rPr>
        <w:t>s Cadre occupants des postes côtés de G</w:t>
      </w:r>
      <w:r w:rsidR="00F905B1">
        <w:rPr>
          <w:sz w:val="24"/>
          <w:szCs w:val="24"/>
          <w:lang w:val="fr-FR"/>
        </w:rPr>
        <w:t xml:space="preserve"> </w:t>
      </w:r>
      <w:r w:rsidR="00C965B7">
        <w:rPr>
          <w:sz w:val="24"/>
          <w:szCs w:val="24"/>
          <w:lang w:val="fr-FR"/>
        </w:rPr>
        <w:t>14 (inclus) à I</w:t>
      </w:r>
      <w:r w:rsidR="00F905B1">
        <w:rPr>
          <w:sz w:val="24"/>
          <w:szCs w:val="24"/>
          <w:lang w:val="fr-FR"/>
        </w:rPr>
        <w:t xml:space="preserve"> </w:t>
      </w:r>
      <w:r w:rsidR="00C965B7">
        <w:rPr>
          <w:sz w:val="24"/>
          <w:szCs w:val="24"/>
          <w:lang w:val="fr-FR"/>
        </w:rPr>
        <w:t>18</w:t>
      </w:r>
      <w:r w:rsidR="008036BE">
        <w:rPr>
          <w:sz w:val="24"/>
          <w:szCs w:val="24"/>
          <w:lang w:val="fr-FR"/>
        </w:rPr>
        <w:t xml:space="preserve"> </w:t>
      </w:r>
      <w:r w:rsidR="00EE6845" w:rsidRPr="00414C9F">
        <w:rPr>
          <w:sz w:val="24"/>
          <w:szCs w:val="24"/>
          <w:lang w:val="fr-FR"/>
        </w:rPr>
        <w:t>bénéfic</w:t>
      </w:r>
      <w:r w:rsidR="00EE6845">
        <w:rPr>
          <w:sz w:val="24"/>
          <w:szCs w:val="24"/>
          <w:lang w:val="fr-FR"/>
        </w:rPr>
        <w:t>ieront</w:t>
      </w:r>
      <w:r w:rsidRPr="00414C9F">
        <w:rPr>
          <w:sz w:val="24"/>
          <w:szCs w:val="24"/>
          <w:lang w:val="fr-FR"/>
        </w:rPr>
        <w:t xml:space="preserve"> un </w:t>
      </w:r>
      <w:r w:rsidR="00EE6845">
        <w:rPr>
          <w:sz w:val="24"/>
          <w:szCs w:val="24"/>
          <w:lang w:val="fr-FR"/>
        </w:rPr>
        <w:t>B</w:t>
      </w:r>
      <w:r w:rsidRPr="00414C9F">
        <w:rPr>
          <w:sz w:val="24"/>
          <w:szCs w:val="24"/>
          <w:lang w:val="fr-FR"/>
        </w:rPr>
        <w:t xml:space="preserve">onus </w:t>
      </w:r>
      <w:r w:rsidR="00EE6845">
        <w:rPr>
          <w:sz w:val="24"/>
          <w:szCs w:val="24"/>
          <w:lang w:val="fr-FR"/>
        </w:rPr>
        <w:t xml:space="preserve">annuel qui sera fonction de leur performance </w:t>
      </w:r>
      <w:r w:rsidR="003D2F95">
        <w:rPr>
          <w:sz w:val="24"/>
          <w:szCs w:val="24"/>
          <w:lang w:val="fr-FR"/>
        </w:rPr>
        <w:t>individuel et/ou collective définie et mesurée à l’aide d’objectifs individuels et/ou collectifs</w:t>
      </w:r>
      <w:r w:rsidR="00047690">
        <w:rPr>
          <w:sz w:val="24"/>
          <w:szCs w:val="24"/>
          <w:lang w:val="fr-FR"/>
        </w:rPr>
        <w:t>.</w:t>
      </w:r>
    </w:p>
    <w:p w14:paraId="7C7DA197" w14:textId="7C59BD35" w:rsidR="00AF1FA4" w:rsidRDefault="00AF1FA4" w:rsidP="000B298F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Ce Bonus venant éventuellement </w:t>
      </w:r>
      <w:r w:rsidRPr="008B3218">
        <w:rPr>
          <w:sz w:val="24"/>
          <w:szCs w:val="24"/>
          <w:u w:val="single"/>
          <w:lang w:val="fr-FR"/>
        </w:rPr>
        <w:t>en remplacement</w:t>
      </w:r>
      <w:r>
        <w:rPr>
          <w:sz w:val="24"/>
          <w:szCs w:val="24"/>
          <w:lang w:val="fr-FR"/>
        </w:rPr>
        <w:t xml:space="preserve"> de la PFA dont certains </w:t>
      </w:r>
      <w:r w:rsidR="008B3218">
        <w:rPr>
          <w:sz w:val="24"/>
          <w:szCs w:val="24"/>
          <w:lang w:val="fr-FR"/>
        </w:rPr>
        <w:t xml:space="preserve">Cadres </w:t>
      </w:r>
      <w:r>
        <w:rPr>
          <w:sz w:val="24"/>
          <w:szCs w:val="24"/>
          <w:lang w:val="fr-FR"/>
        </w:rPr>
        <w:t>pouvaient bénéficier jusqu’alors.</w:t>
      </w:r>
    </w:p>
    <w:p w14:paraId="6FA65296" w14:textId="77777777" w:rsidR="00047690" w:rsidRDefault="00047690" w:rsidP="000B298F">
      <w:pPr>
        <w:rPr>
          <w:sz w:val="24"/>
          <w:szCs w:val="24"/>
          <w:lang w:val="fr-FR"/>
        </w:rPr>
      </w:pPr>
    </w:p>
    <w:p w14:paraId="5C869B00" w14:textId="288D3B05" w:rsidR="00047690" w:rsidRDefault="00047690" w:rsidP="00EE6845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Les pourcentages de Bonus attachés à chacun de ces niveaux de postes sont définis par l’entreprise.</w:t>
      </w:r>
    </w:p>
    <w:p w14:paraId="04833A50" w14:textId="440D4AD2" w:rsidR="00047690" w:rsidRDefault="00047690" w:rsidP="00EE6845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 titre informatif, à ce jour</w:t>
      </w:r>
      <w:r w:rsidR="00562DBC">
        <w:rPr>
          <w:sz w:val="24"/>
          <w:szCs w:val="24"/>
          <w:lang w:val="fr-FR"/>
        </w:rPr>
        <w:t>,</w:t>
      </w:r>
      <w:r>
        <w:rPr>
          <w:sz w:val="24"/>
          <w:szCs w:val="24"/>
          <w:lang w:val="fr-FR"/>
        </w:rPr>
        <w:t xml:space="preserve"> ils sont de :</w:t>
      </w:r>
    </w:p>
    <w:p w14:paraId="3D739461" w14:textId="77777777" w:rsidR="000F26FD" w:rsidRDefault="000F26FD" w:rsidP="00EE6845">
      <w:pPr>
        <w:jc w:val="both"/>
        <w:rPr>
          <w:sz w:val="24"/>
          <w:szCs w:val="24"/>
          <w:lang w:val="fr-FR"/>
        </w:rPr>
      </w:pPr>
    </w:p>
    <w:p w14:paraId="551C0CCC" w14:textId="59A7F5B6" w:rsidR="00047690" w:rsidRDefault="00047690" w:rsidP="00EE6845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  <w:t xml:space="preserve">11% </w:t>
      </w:r>
      <w:r w:rsidR="00E46AF3" w:rsidRPr="00414C9F">
        <w:rPr>
          <w:sz w:val="24"/>
          <w:szCs w:val="24"/>
          <w:lang w:val="fr-FR"/>
        </w:rPr>
        <w:t xml:space="preserve">de l’assiette annuelle de référence </w:t>
      </w:r>
      <w:r>
        <w:rPr>
          <w:sz w:val="24"/>
          <w:szCs w:val="24"/>
          <w:lang w:val="fr-FR"/>
        </w:rPr>
        <w:t xml:space="preserve">pour </w:t>
      </w:r>
      <w:r w:rsidR="00301D89">
        <w:rPr>
          <w:sz w:val="24"/>
          <w:szCs w:val="24"/>
          <w:lang w:val="fr-FR"/>
        </w:rPr>
        <w:t>les postes côtés G14</w:t>
      </w:r>
    </w:p>
    <w:p w14:paraId="518A187A" w14:textId="1E781929" w:rsidR="00301D89" w:rsidRDefault="00301D89" w:rsidP="00EE6845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  <w:t xml:space="preserve">14% </w:t>
      </w:r>
      <w:r w:rsidR="00E46AF3" w:rsidRPr="00414C9F">
        <w:rPr>
          <w:sz w:val="24"/>
          <w:szCs w:val="24"/>
          <w:lang w:val="fr-FR"/>
        </w:rPr>
        <w:t xml:space="preserve">de l’assiette annuelle de référence </w:t>
      </w:r>
      <w:r>
        <w:rPr>
          <w:sz w:val="24"/>
          <w:szCs w:val="24"/>
          <w:lang w:val="fr-FR"/>
        </w:rPr>
        <w:t xml:space="preserve">pour les postes côtés </w:t>
      </w:r>
      <w:r w:rsidR="000F26FD">
        <w:rPr>
          <w:sz w:val="24"/>
          <w:szCs w:val="24"/>
          <w:lang w:val="fr-FR"/>
        </w:rPr>
        <w:t>H15</w:t>
      </w:r>
    </w:p>
    <w:p w14:paraId="32124B81" w14:textId="53F96561" w:rsidR="00301D89" w:rsidRPr="00414C9F" w:rsidRDefault="00301D89" w:rsidP="00EE6845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  <w:t xml:space="preserve">18% </w:t>
      </w:r>
      <w:r w:rsidR="00E46AF3" w:rsidRPr="00414C9F">
        <w:rPr>
          <w:sz w:val="24"/>
          <w:szCs w:val="24"/>
          <w:lang w:val="fr-FR"/>
        </w:rPr>
        <w:t xml:space="preserve">de l’assiette annuelle de référence </w:t>
      </w:r>
      <w:r w:rsidR="00E46AF3">
        <w:rPr>
          <w:sz w:val="24"/>
          <w:szCs w:val="24"/>
          <w:lang w:val="fr-FR"/>
        </w:rPr>
        <w:t xml:space="preserve">pour </w:t>
      </w:r>
      <w:r>
        <w:rPr>
          <w:sz w:val="24"/>
          <w:szCs w:val="24"/>
          <w:lang w:val="fr-FR"/>
        </w:rPr>
        <w:t xml:space="preserve">les postes côtés </w:t>
      </w:r>
      <w:r w:rsidR="000F26FD">
        <w:rPr>
          <w:sz w:val="24"/>
          <w:szCs w:val="24"/>
          <w:lang w:val="fr-FR"/>
        </w:rPr>
        <w:t>H16</w:t>
      </w:r>
    </w:p>
    <w:p w14:paraId="49ED7A6E" w14:textId="77777777" w:rsidR="00572AD8" w:rsidRPr="00414C9F" w:rsidRDefault="00572AD8" w:rsidP="002522C4">
      <w:pPr>
        <w:jc w:val="both"/>
        <w:rPr>
          <w:sz w:val="24"/>
          <w:szCs w:val="24"/>
          <w:lang w:val="fr-FR"/>
        </w:rPr>
      </w:pPr>
    </w:p>
    <w:p w14:paraId="41C9DC1D" w14:textId="3690B7F2" w:rsidR="00473E68" w:rsidRPr="00414C9F" w:rsidRDefault="00562DBC" w:rsidP="002522C4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Nota : l</w:t>
      </w:r>
      <w:r w:rsidR="000F26FD">
        <w:rPr>
          <w:sz w:val="24"/>
          <w:szCs w:val="24"/>
          <w:lang w:val="fr-FR"/>
        </w:rPr>
        <w:t>es postes côtés I</w:t>
      </w:r>
      <w:r w:rsidR="00053474">
        <w:rPr>
          <w:sz w:val="24"/>
          <w:szCs w:val="24"/>
          <w:lang w:val="fr-FR"/>
        </w:rPr>
        <w:t xml:space="preserve"> </w:t>
      </w:r>
      <w:r w:rsidR="000F26FD">
        <w:rPr>
          <w:sz w:val="24"/>
          <w:szCs w:val="24"/>
          <w:lang w:val="fr-FR"/>
        </w:rPr>
        <w:t>17 et I</w:t>
      </w:r>
      <w:r w:rsidR="00053474">
        <w:rPr>
          <w:sz w:val="24"/>
          <w:szCs w:val="24"/>
          <w:lang w:val="fr-FR"/>
        </w:rPr>
        <w:t xml:space="preserve"> </w:t>
      </w:r>
      <w:r w:rsidR="000F26FD">
        <w:rPr>
          <w:sz w:val="24"/>
          <w:szCs w:val="24"/>
          <w:lang w:val="fr-FR"/>
        </w:rPr>
        <w:t>18 sont des postes de fonctions globales du Groupe</w:t>
      </w:r>
      <w:r w:rsidR="00053474">
        <w:rPr>
          <w:sz w:val="24"/>
          <w:szCs w:val="24"/>
          <w:lang w:val="fr-FR"/>
        </w:rPr>
        <w:t xml:space="preserve"> ou de Général Manager </w:t>
      </w:r>
      <w:r w:rsidR="008C6ED4">
        <w:rPr>
          <w:sz w:val="24"/>
          <w:szCs w:val="24"/>
          <w:lang w:val="fr-FR"/>
        </w:rPr>
        <w:t>: leur</w:t>
      </w:r>
      <w:r w:rsidR="006507A5">
        <w:rPr>
          <w:sz w:val="24"/>
          <w:szCs w:val="24"/>
          <w:lang w:val="fr-FR"/>
        </w:rPr>
        <w:t>s</w:t>
      </w:r>
      <w:r w:rsidR="008C6ED4">
        <w:rPr>
          <w:sz w:val="24"/>
          <w:szCs w:val="24"/>
          <w:lang w:val="fr-FR"/>
        </w:rPr>
        <w:t xml:space="preserve"> titulaire</w:t>
      </w:r>
      <w:r w:rsidR="006507A5">
        <w:rPr>
          <w:sz w:val="24"/>
          <w:szCs w:val="24"/>
          <w:lang w:val="fr-FR"/>
        </w:rPr>
        <w:t>s</w:t>
      </w:r>
      <w:r w:rsidR="008C6ED4">
        <w:rPr>
          <w:sz w:val="24"/>
          <w:szCs w:val="24"/>
          <w:lang w:val="fr-FR"/>
        </w:rPr>
        <w:t xml:space="preserve"> répondent </w:t>
      </w:r>
      <w:r w:rsidR="000235B2">
        <w:rPr>
          <w:sz w:val="24"/>
          <w:szCs w:val="24"/>
          <w:lang w:val="fr-FR"/>
        </w:rPr>
        <w:t xml:space="preserve">donc </w:t>
      </w:r>
      <w:r w:rsidR="008C6ED4">
        <w:rPr>
          <w:sz w:val="24"/>
          <w:szCs w:val="24"/>
          <w:lang w:val="fr-FR"/>
        </w:rPr>
        <w:t>aux règles spécifiques du Groupe en matière de Bonus</w:t>
      </w:r>
      <w:r w:rsidR="006507A5">
        <w:rPr>
          <w:sz w:val="24"/>
          <w:szCs w:val="24"/>
          <w:lang w:val="fr-FR"/>
        </w:rPr>
        <w:t>.</w:t>
      </w:r>
      <w:r w:rsidR="00053474">
        <w:rPr>
          <w:sz w:val="24"/>
          <w:szCs w:val="24"/>
          <w:lang w:val="fr-FR"/>
        </w:rPr>
        <w:t xml:space="preserve"> Leur Bonus Groupe ne se</w:t>
      </w:r>
      <w:r w:rsidR="00E97271">
        <w:rPr>
          <w:sz w:val="24"/>
          <w:szCs w:val="24"/>
          <w:lang w:val="fr-FR"/>
        </w:rPr>
        <w:t xml:space="preserve"> cumule pas avec le Bonus PV-SAS.</w:t>
      </w:r>
    </w:p>
    <w:p w14:paraId="789E9A14" w14:textId="77777777" w:rsidR="002522C4" w:rsidRPr="00414C9F" w:rsidRDefault="002522C4" w:rsidP="002522C4">
      <w:pPr>
        <w:jc w:val="both"/>
        <w:rPr>
          <w:sz w:val="24"/>
          <w:szCs w:val="24"/>
          <w:lang w:val="fr-FR"/>
        </w:rPr>
      </w:pPr>
    </w:p>
    <w:p w14:paraId="185960FB" w14:textId="77777777" w:rsidR="002522C4" w:rsidRPr="00414C9F" w:rsidRDefault="002522C4" w:rsidP="002522C4">
      <w:pPr>
        <w:jc w:val="both"/>
        <w:rPr>
          <w:b/>
          <w:bCs/>
          <w:sz w:val="24"/>
          <w:szCs w:val="24"/>
          <w:lang w:val="fr-FR"/>
        </w:rPr>
      </w:pPr>
      <w:r w:rsidRPr="00414C9F">
        <w:rPr>
          <w:b/>
          <w:bCs/>
          <w:sz w:val="24"/>
          <w:szCs w:val="24"/>
          <w:lang w:val="fr-FR"/>
        </w:rPr>
        <w:t>Article 2 – modalités spécifiques en cas de changement de catégorie de Cadre</w:t>
      </w:r>
    </w:p>
    <w:p w14:paraId="03600A91" w14:textId="77777777" w:rsidR="002522C4" w:rsidRPr="00414C9F" w:rsidRDefault="002522C4" w:rsidP="002522C4">
      <w:pPr>
        <w:jc w:val="both"/>
        <w:rPr>
          <w:sz w:val="24"/>
          <w:szCs w:val="24"/>
          <w:lang w:val="fr-FR"/>
        </w:rPr>
      </w:pPr>
    </w:p>
    <w:p w14:paraId="37EA3921" w14:textId="28394725" w:rsidR="002522C4" w:rsidRDefault="002522C4" w:rsidP="002522C4">
      <w:pPr>
        <w:jc w:val="both"/>
        <w:rPr>
          <w:sz w:val="24"/>
          <w:szCs w:val="24"/>
          <w:lang w:val="fr-FR"/>
        </w:rPr>
      </w:pPr>
      <w:r w:rsidRPr="00414C9F">
        <w:rPr>
          <w:sz w:val="24"/>
          <w:szCs w:val="24"/>
          <w:lang w:val="fr-FR"/>
        </w:rPr>
        <w:t>Lorsqu’un Cadre change de catégorie et intègre l’une des catégories Cadre visée ci-dessus, il bénéficie des modalités d</w:t>
      </w:r>
      <w:r w:rsidR="000235B2">
        <w:rPr>
          <w:sz w:val="24"/>
          <w:szCs w:val="24"/>
          <w:lang w:val="fr-FR"/>
        </w:rPr>
        <w:t>u</w:t>
      </w:r>
      <w:r w:rsidRPr="00414C9F">
        <w:rPr>
          <w:sz w:val="24"/>
          <w:szCs w:val="24"/>
          <w:lang w:val="fr-FR"/>
        </w:rPr>
        <w:t xml:space="preserve"> </w:t>
      </w:r>
      <w:r w:rsidR="006507A5">
        <w:rPr>
          <w:sz w:val="24"/>
          <w:szCs w:val="24"/>
          <w:lang w:val="fr-FR"/>
        </w:rPr>
        <w:t>B</w:t>
      </w:r>
      <w:r w:rsidRPr="00414C9F">
        <w:rPr>
          <w:sz w:val="24"/>
          <w:szCs w:val="24"/>
          <w:lang w:val="fr-FR"/>
        </w:rPr>
        <w:t xml:space="preserve">onus dont relève la catégorie qu’il rejoint </w:t>
      </w:r>
      <w:r w:rsidRPr="00002F79">
        <w:rPr>
          <w:b/>
          <w:bCs/>
          <w:sz w:val="24"/>
          <w:szCs w:val="24"/>
          <w:u w:val="single"/>
          <w:lang w:val="fr-FR"/>
        </w:rPr>
        <w:t>en remplacement</w:t>
      </w:r>
      <w:r w:rsidRPr="00414C9F">
        <w:rPr>
          <w:sz w:val="24"/>
          <w:szCs w:val="24"/>
          <w:lang w:val="fr-FR"/>
        </w:rPr>
        <w:t xml:space="preserve"> des règles de la catégorie qu’il quitte.</w:t>
      </w:r>
    </w:p>
    <w:p w14:paraId="6732505C" w14:textId="77777777" w:rsidR="006507A5" w:rsidRPr="00414C9F" w:rsidRDefault="006507A5" w:rsidP="002522C4">
      <w:pPr>
        <w:jc w:val="both"/>
        <w:rPr>
          <w:sz w:val="24"/>
          <w:szCs w:val="24"/>
          <w:lang w:val="fr-FR"/>
        </w:rPr>
      </w:pPr>
    </w:p>
    <w:p w14:paraId="52F7A04B" w14:textId="7DB5687F" w:rsidR="00473E68" w:rsidRPr="00414C9F" w:rsidRDefault="002522C4" w:rsidP="002522C4">
      <w:pPr>
        <w:jc w:val="both"/>
        <w:rPr>
          <w:sz w:val="24"/>
          <w:szCs w:val="24"/>
          <w:lang w:val="fr-FR"/>
        </w:rPr>
      </w:pPr>
      <w:r w:rsidRPr="00414C9F">
        <w:rPr>
          <w:sz w:val="24"/>
          <w:szCs w:val="24"/>
          <w:lang w:val="fr-FR"/>
        </w:rPr>
        <w:t>Cela à compter du mois où il change de catégorie.</w:t>
      </w:r>
    </w:p>
    <w:p w14:paraId="23C72AFD" w14:textId="77777777" w:rsidR="002522C4" w:rsidRPr="00414C9F" w:rsidRDefault="002522C4" w:rsidP="002522C4">
      <w:pPr>
        <w:jc w:val="both"/>
        <w:rPr>
          <w:b/>
          <w:bCs/>
          <w:sz w:val="24"/>
          <w:szCs w:val="24"/>
          <w:lang w:val="fr-FR"/>
        </w:rPr>
      </w:pPr>
    </w:p>
    <w:p w14:paraId="14FD2DD4" w14:textId="4726FD08" w:rsidR="002522C4" w:rsidRPr="00414C9F" w:rsidRDefault="002522C4" w:rsidP="002522C4">
      <w:pPr>
        <w:jc w:val="both"/>
        <w:rPr>
          <w:b/>
          <w:bCs/>
          <w:sz w:val="24"/>
          <w:szCs w:val="24"/>
          <w:lang w:val="fr-FR"/>
        </w:rPr>
      </w:pPr>
      <w:r w:rsidRPr="00414C9F">
        <w:rPr>
          <w:b/>
          <w:bCs/>
          <w:sz w:val="24"/>
          <w:szCs w:val="24"/>
          <w:lang w:val="fr-FR"/>
        </w:rPr>
        <w:t xml:space="preserve">Article 3- Conditions d’attribution de la prime de fin d’année </w:t>
      </w:r>
      <w:r w:rsidR="00B821AD">
        <w:rPr>
          <w:b/>
          <w:bCs/>
          <w:sz w:val="24"/>
          <w:szCs w:val="24"/>
          <w:lang w:val="fr-FR"/>
        </w:rPr>
        <w:t>(PFA)</w:t>
      </w:r>
    </w:p>
    <w:p w14:paraId="63132565" w14:textId="77777777" w:rsidR="002522C4" w:rsidRPr="00414C9F" w:rsidRDefault="002522C4" w:rsidP="002522C4">
      <w:pPr>
        <w:jc w:val="both"/>
        <w:rPr>
          <w:sz w:val="24"/>
          <w:szCs w:val="24"/>
          <w:lang w:val="fr-FR"/>
        </w:rPr>
      </w:pPr>
    </w:p>
    <w:p w14:paraId="4FD3E5CC" w14:textId="683ECF5C" w:rsidR="002522C4" w:rsidRDefault="002522C4" w:rsidP="002522C4">
      <w:pPr>
        <w:jc w:val="both"/>
        <w:rPr>
          <w:sz w:val="24"/>
          <w:szCs w:val="24"/>
          <w:lang w:val="fr-FR"/>
        </w:rPr>
      </w:pPr>
      <w:r w:rsidRPr="00414C9F">
        <w:rPr>
          <w:sz w:val="24"/>
          <w:szCs w:val="24"/>
          <w:lang w:val="fr-FR"/>
        </w:rPr>
        <w:t xml:space="preserve">La </w:t>
      </w:r>
      <w:r w:rsidR="00B821AD">
        <w:rPr>
          <w:sz w:val="24"/>
          <w:szCs w:val="24"/>
          <w:lang w:val="fr-FR"/>
        </w:rPr>
        <w:t>p</w:t>
      </w:r>
      <w:r w:rsidRPr="00414C9F">
        <w:rPr>
          <w:sz w:val="24"/>
          <w:szCs w:val="24"/>
          <w:lang w:val="fr-FR"/>
        </w:rPr>
        <w:t xml:space="preserve">rime de fin d’année des Cadres </w:t>
      </w:r>
      <w:r w:rsidR="00057073" w:rsidRPr="00057073">
        <w:rPr>
          <w:sz w:val="24"/>
          <w:szCs w:val="24"/>
          <w:lang w:val="fr-FR"/>
        </w:rPr>
        <w:t>cotés F11, F12 et G13</w:t>
      </w:r>
      <w:r w:rsidR="00057073">
        <w:rPr>
          <w:b/>
          <w:bCs/>
          <w:sz w:val="24"/>
          <w:szCs w:val="24"/>
          <w:lang w:val="fr-FR"/>
        </w:rPr>
        <w:t xml:space="preserve"> </w:t>
      </w:r>
      <w:r w:rsidRPr="00414C9F">
        <w:rPr>
          <w:sz w:val="24"/>
          <w:szCs w:val="24"/>
          <w:lang w:val="fr-FR"/>
        </w:rPr>
        <w:t>sui</w:t>
      </w:r>
      <w:r w:rsidR="000416DF">
        <w:rPr>
          <w:sz w:val="24"/>
          <w:szCs w:val="24"/>
          <w:lang w:val="fr-FR"/>
        </w:rPr>
        <w:t>t</w:t>
      </w:r>
      <w:r w:rsidRPr="00414C9F">
        <w:rPr>
          <w:sz w:val="24"/>
          <w:szCs w:val="24"/>
          <w:lang w:val="fr-FR"/>
        </w:rPr>
        <w:t xml:space="preserve"> le régime de versement de la prime de fin d’année des </w:t>
      </w:r>
      <w:proofErr w:type="gramStart"/>
      <w:r w:rsidRPr="00414C9F">
        <w:rPr>
          <w:sz w:val="24"/>
          <w:szCs w:val="24"/>
          <w:lang w:val="fr-FR"/>
        </w:rPr>
        <w:t>Non Cadres</w:t>
      </w:r>
      <w:proofErr w:type="gramEnd"/>
      <w:r w:rsidRPr="00414C9F">
        <w:rPr>
          <w:sz w:val="24"/>
          <w:szCs w:val="24"/>
          <w:lang w:val="fr-FR"/>
        </w:rPr>
        <w:t xml:space="preserve"> </w:t>
      </w:r>
      <w:r w:rsidR="00277B2B">
        <w:rPr>
          <w:sz w:val="24"/>
          <w:szCs w:val="24"/>
          <w:lang w:val="fr-FR"/>
        </w:rPr>
        <w:t xml:space="preserve">(soit </w:t>
      </w:r>
      <w:r w:rsidR="003F4A3E">
        <w:rPr>
          <w:sz w:val="24"/>
          <w:szCs w:val="24"/>
          <w:lang w:val="fr-FR"/>
        </w:rPr>
        <w:t xml:space="preserve">les </w:t>
      </w:r>
      <w:r w:rsidR="00277B2B">
        <w:rPr>
          <w:sz w:val="24"/>
          <w:szCs w:val="24"/>
          <w:lang w:val="fr-FR"/>
        </w:rPr>
        <w:t>postes côté</w:t>
      </w:r>
      <w:r w:rsidR="003F4A3E">
        <w:rPr>
          <w:sz w:val="24"/>
          <w:szCs w:val="24"/>
          <w:lang w:val="fr-FR"/>
        </w:rPr>
        <w:t>s</w:t>
      </w:r>
      <w:r w:rsidR="00277B2B">
        <w:rPr>
          <w:sz w:val="24"/>
          <w:szCs w:val="24"/>
          <w:lang w:val="fr-FR"/>
        </w:rPr>
        <w:t xml:space="preserve"> de </w:t>
      </w:r>
      <w:r w:rsidR="000303BC">
        <w:rPr>
          <w:sz w:val="24"/>
          <w:szCs w:val="24"/>
          <w:lang w:val="fr-FR"/>
        </w:rPr>
        <w:t xml:space="preserve">A 1 à E 10) </w:t>
      </w:r>
      <w:r w:rsidRPr="00414C9F">
        <w:rPr>
          <w:sz w:val="24"/>
          <w:szCs w:val="24"/>
          <w:lang w:val="fr-FR"/>
        </w:rPr>
        <w:t xml:space="preserve">de PV-SAS. </w:t>
      </w:r>
    </w:p>
    <w:p w14:paraId="4F929E38" w14:textId="77777777" w:rsidR="000416DF" w:rsidRPr="00414C9F" w:rsidRDefault="000416DF" w:rsidP="002522C4">
      <w:pPr>
        <w:jc w:val="both"/>
        <w:rPr>
          <w:sz w:val="24"/>
          <w:szCs w:val="24"/>
          <w:lang w:val="fr-FR"/>
        </w:rPr>
      </w:pPr>
    </w:p>
    <w:p w14:paraId="0F239D67" w14:textId="0D67270A" w:rsidR="002522C4" w:rsidRDefault="007D34EB" w:rsidP="002522C4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Elle </w:t>
      </w:r>
      <w:r w:rsidR="002522C4" w:rsidRPr="00414C9F">
        <w:rPr>
          <w:sz w:val="24"/>
          <w:szCs w:val="24"/>
          <w:lang w:val="fr-FR"/>
        </w:rPr>
        <w:t>sui</w:t>
      </w:r>
      <w:r w:rsidR="000416DF">
        <w:rPr>
          <w:sz w:val="24"/>
          <w:szCs w:val="24"/>
          <w:lang w:val="fr-FR"/>
        </w:rPr>
        <w:t>t</w:t>
      </w:r>
      <w:r w:rsidR="002522C4" w:rsidRPr="00414C9F">
        <w:rPr>
          <w:sz w:val="24"/>
          <w:szCs w:val="24"/>
          <w:lang w:val="fr-FR"/>
        </w:rPr>
        <w:t xml:space="preserve"> donc les mêmes modalités d’assiette et d’abattement </w:t>
      </w:r>
      <w:r w:rsidR="000416DF">
        <w:rPr>
          <w:sz w:val="24"/>
          <w:szCs w:val="24"/>
          <w:lang w:val="fr-FR"/>
        </w:rPr>
        <w:t>et</w:t>
      </w:r>
      <w:r w:rsidR="002522C4" w:rsidRPr="00414C9F">
        <w:rPr>
          <w:sz w:val="24"/>
          <w:szCs w:val="24"/>
          <w:lang w:val="fr-FR"/>
        </w:rPr>
        <w:t xml:space="preserve"> la notion de rémunération servant d’assiette à son calcul sera entendue de la même manière. </w:t>
      </w:r>
    </w:p>
    <w:p w14:paraId="4F195E9E" w14:textId="77777777" w:rsidR="00CC2391" w:rsidRDefault="00CC2391" w:rsidP="002522C4">
      <w:pPr>
        <w:jc w:val="both"/>
        <w:rPr>
          <w:sz w:val="24"/>
          <w:szCs w:val="24"/>
          <w:lang w:val="fr-FR"/>
        </w:rPr>
      </w:pPr>
    </w:p>
    <w:p w14:paraId="58C76513" w14:textId="77777777" w:rsidR="00CC2391" w:rsidRPr="00414C9F" w:rsidRDefault="00CC2391" w:rsidP="002522C4">
      <w:pPr>
        <w:jc w:val="both"/>
        <w:rPr>
          <w:sz w:val="24"/>
          <w:szCs w:val="24"/>
          <w:lang w:val="fr-FR"/>
        </w:rPr>
      </w:pPr>
    </w:p>
    <w:p w14:paraId="645A272C" w14:textId="77777777" w:rsidR="002522C4" w:rsidRPr="00414C9F" w:rsidRDefault="002522C4" w:rsidP="002522C4">
      <w:pPr>
        <w:jc w:val="both"/>
        <w:rPr>
          <w:b/>
          <w:bCs/>
          <w:sz w:val="24"/>
          <w:szCs w:val="24"/>
          <w:lang w:val="fr-FR"/>
        </w:rPr>
      </w:pPr>
    </w:p>
    <w:p w14:paraId="48900590" w14:textId="48CE0DB8" w:rsidR="002522C4" w:rsidRPr="00414C9F" w:rsidRDefault="002522C4" w:rsidP="002522C4">
      <w:pPr>
        <w:jc w:val="both"/>
        <w:rPr>
          <w:rFonts w:cs="Times"/>
          <w:b/>
          <w:bCs/>
          <w:sz w:val="24"/>
          <w:szCs w:val="24"/>
          <w:lang w:val="fr-FR"/>
        </w:rPr>
      </w:pPr>
      <w:r w:rsidRPr="00414C9F">
        <w:rPr>
          <w:rFonts w:cs="Times"/>
          <w:b/>
          <w:bCs/>
          <w:sz w:val="24"/>
          <w:szCs w:val="24"/>
          <w:lang w:val="fr-FR"/>
        </w:rPr>
        <w:t xml:space="preserve">Article 4 - Modalités de gestion et de versement </w:t>
      </w:r>
    </w:p>
    <w:p w14:paraId="58324272" w14:textId="77777777" w:rsidR="002522C4" w:rsidRPr="00414C9F" w:rsidRDefault="002522C4" w:rsidP="002522C4">
      <w:pPr>
        <w:jc w:val="both"/>
        <w:rPr>
          <w:rFonts w:cs="Times"/>
          <w:b/>
          <w:bCs/>
          <w:sz w:val="24"/>
          <w:szCs w:val="24"/>
          <w:lang w:val="fr-FR"/>
        </w:rPr>
      </w:pPr>
    </w:p>
    <w:p w14:paraId="1B2C0727" w14:textId="42CB1641" w:rsidR="002522C4" w:rsidRPr="00414C9F" w:rsidRDefault="002522C4" w:rsidP="002522C4">
      <w:pPr>
        <w:pStyle w:val="Paragraphedeliste"/>
        <w:numPr>
          <w:ilvl w:val="0"/>
          <w:numId w:val="7"/>
        </w:numPr>
        <w:spacing w:after="160" w:line="259" w:lineRule="auto"/>
        <w:jc w:val="both"/>
        <w:rPr>
          <w:rFonts w:cs="Times"/>
          <w:sz w:val="24"/>
          <w:szCs w:val="24"/>
        </w:rPr>
      </w:pPr>
      <w:r w:rsidRPr="00414C9F">
        <w:rPr>
          <w:rFonts w:cs="Times"/>
          <w:sz w:val="24"/>
          <w:szCs w:val="24"/>
        </w:rPr>
        <w:lastRenderedPageBreak/>
        <w:t xml:space="preserve">des </w:t>
      </w:r>
      <w:proofErr w:type="gramStart"/>
      <w:r w:rsidR="00DC0314">
        <w:rPr>
          <w:rFonts w:cs="Times"/>
          <w:sz w:val="24"/>
          <w:szCs w:val="24"/>
        </w:rPr>
        <w:t>B</w:t>
      </w:r>
      <w:r w:rsidRPr="00414C9F">
        <w:rPr>
          <w:rFonts w:cs="Times"/>
          <w:sz w:val="24"/>
          <w:szCs w:val="24"/>
        </w:rPr>
        <w:t>onus :</w:t>
      </w:r>
      <w:proofErr w:type="gramEnd"/>
    </w:p>
    <w:p w14:paraId="031B20B0" w14:textId="70F4C3FD" w:rsidR="002522C4" w:rsidRDefault="002522C4" w:rsidP="002522C4">
      <w:pPr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 xml:space="preserve">Les </w:t>
      </w:r>
      <w:r w:rsidR="00EE6360">
        <w:rPr>
          <w:rFonts w:cs="Times"/>
          <w:sz w:val="24"/>
          <w:szCs w:val="24"/>
          <w:lang w:val="fr-FR"/>
        </w:rPr>
        <w:t>B</w:t>
      </w:r>
      <w:r w:rsidRPr="00414C9F">
        <w:rPr>
          <w:rFonts w:cs="Times"/>
          <w:sz w:val="24"/>
          <w:szCs w:val="24"/>
          <w:lang w:val="fr-FR"/>
        </w:rPr>
        <w:t xml:space="preserve">onus, pour les </w:t>
      </w:r>
      <w:r w:rsidR="00473E68">
        <w:rPr>
          <w:rFonts w:cs="Times"/>
          <w:sz w:val="24"/>
          <w:szCs w:val="24"/>
          <w:lang w:val="fr-FR"/>
        </w:rPr>
        <w:t>Cadres</w:t>
      </w:r>
      <w:r w:rsidR="00DC0314">
        <w:rPr>
          <w:rFonts w:cs="Times"/>
          <w:sz w:val="24"/>
          <w:szCs w:val="24"/>
          <w:lang w:val="fr-FR"/>
        </w:rPr>
        <w:t xml:space="preserve"> </w:t>
      </w:r>
      <w:r w:rsidRPr="00414C9F">
        <w:rPr>
          <w:rFonts w:cs="Times"/>
          <w:sz w:val="24"/>
          <w:szCs w:val="24"/>
          <w:lang w:val="fr-FR"/>
        </w:rPr>
        <w:t xml:space="preserve">bénéficiaires, </w:t>
      </w:r>
      <w:r w:rsidR="00DC0314">
        <w:rPr>
          <w:rFonts w:cs="Times"/>
          <w:sz w:val="24"/>
          <w:szCs w:val="24"/>
          <w:lang w:val="fr-FR"/>
        </w:rPr>
        <w:t>se</w:t>
      </w:r>
      <w:r w:rsidRPr="00414C9F">
        <w:rPr>
          <w:rFonts w:cs="Times"/>
          <w:sz w:val="24"/>
          <w:szCs w:val="24"/>
          <w:lang w:val="fr-FR"/>
        </w:rPr>
        <w:t xml:space="preserve">ront versés en </w:t>
      </w:r>
      <w:proofErr w:type="gramStart"/>
      <w:r w:rsidRPr="00414C9F">
        <w:rPr>
          <w:rFonts w:cs="Times"/>
          <w:sz w:val="24"/>
          <w:szCs w:val="24"/>
          <w:lang w:val="fr-FR"/>
        </w:rPr>
        <w:t>Avril</w:t>
      </w:r>
      <w:proofErr w:type="gramEnd"/>
      <w:r w:rsidRPr="00414C9F">
        <w:rPr>
          <w:rFonts w:cs="Times"/>
          <w:sz w:val="24"/>
          <w:szCs w:val="24"/>
          <w:lang w:val="fr-FR"/>
        </w:rPr>
        <w:t xml:space="preserve"> de chaque année selon les règles en vigueur dans l’entreprise.</w:t>
      </w:r>
    </w:p>
    <w:p w14:paraId="3DE07AFD" w14:textId="77777777" w:rsidR="00F5498E" w:rsidRDefault="00F5498E" w:rsidP="002522C4">
      <w:pPr>
        <w:jc w:val="both"/>
        <w:rPr>
          <w:rFonts w:cs="Times"/>
          <w:sz w:val="24"/>
          <w:szCs w:val="24"/>
          <w:lang w:val="fr-FR"/>
        </w:rPr>
      </w:pPr>
    </w:p>
    <w:p w14:paraId="0C1462EB" w14:textId="07E0ABE8" w:rsidR="00CC2391" w:rsidRPr="00414C9F" w:rsidRDefault="006A2182" w:rsidP="002522C4">
      <w:pPr>
        <w:jc w:val="both"/>
        <w:rPr>
          <w:rFonts w:cs="Times"/>
          <w:sz w:val="24"/>
          <w:szCs w:val="24"/>
          <w:lang w:val="fr-FR"/>
        </w:rPr>
      </w:pPr>
      <w:r>
        <w:rPr>
          <w:rFonts w:cs="Times"/>
          <w:sz w:val="24"/>
          <w:szCs w:val="24"/>
          <w:lang w:val="fr-FR"/>
        </w:rPr>
        <w:t>Pour exemple : l</w:t>
      </w:r>
      <w:r w:rsidR="00CC2391">
        <w:rPr>
          <w:rFonts w:cs="Times"/>
          <w:sz w:val="24"/>
          <w:szCs w:val="24"/>
          <w:lang w:val="fr-FR"/>
        </w:rPr>
        <w:t xml:space="preserve">es objectifs de l’année 2024 seront fixés en début d’année </w:t>
      </w:r>
      <w:r w:rsidR="00F5498E">
        <w:rPr>
          <w:rFonts w:cs="Times"/>
          <w:sz w:val="24"/>
          <w:szCs w:val="24"/>
          <w:lang w:val="fr-FR"/>
        </w:rPr>
        <w:t xml:space="preserve">2024 </w:t>
      </w:r>
      <w:r w:rsidR="00CC2391">
        <w:rPr>
          <w:rFonts w:cs="Times"/>
          <w:sz w:val="24"/>
          <w:szCs w:val="24"/>
          <w:lang w:val="fr-FR"/>
        </w:rPr>
        <w:t xml:space="preserve">pour un versement du Bonus </w:t>
      </w:r>
      <w:r>
        <w:rPr>
          <w:rFonts w:cs="Times"/>
          <w:sz w:val="24"/>
          <w:szCs w:val="24"/>
          <w:lang w:val="fr-FR"/>
        </w:rPr>
        <w:t xml:space="preserve">en </w:t>
      </w:r>
      <w:proofErr w:type="gramStart"/>
      <w:r>
        <w:rPr>
          <w:rFonts w:cs="Times"/>
          <w:sz w:val="24"/>
          <w:szCs w:val="24"/>
          <w:lang w:val="fr-FR"/>
        </w:rPr>
        <w:t>Avril</w:t>
      </w:r>
      <w:proofErr w:type="gramEnd"/>
      <w:r>
        <w:rPr>
          <w:rFonts w:cs="Times"/>
          <w:sz w:val="24"/>
          <w:szCs w:val="24"/>
          <w:lang w:val="fr-FR"/>
        </w:rPr>
        <w:t xml:space="preserve"> 2025. Ceux de 2025 seront fixés </w:t>
      </w:r>
      <w:r w:rsidR="00F5498E">
        <w:rPr>
          <w:rFonts w:cs="Times"/>
          <w:sz w:val="24"/>
          <w:szCs w:val="24"/>
          <w:lang w:val="fr-FR"/>
        </w:rPr>
        <w:t xml:space="preserve">en début d’année 2025 pour un versement en </w:t>
      </w:r>
      <w:proofErr w:type="gramStart"/>
      <w:r w:rsidR="00F5498E">
        <w:rPr>
          <w:rFonts w:cs="Times"/>
          <w:sz w:val="24"/>
          <w:szCs w:val="24"/>
          <w:lang w:val="fr-FR"/>
        </w:rPr>
        <w:t>Avril</w:t>
      </w:r>
      <w:proofErr w:type="gramEnd"/>
      <w:r w:rsidR="00F5498E">
        <w:rPr>
          <w:rFonts w:cs="Times"/>
          <w:sz w:val="24"/>
          <w:szCs w:val="24"/>
          <w:lang w:val="fr-FR"/>
        </w:rPr>
        <w:t xml:space="preserve"> 2026</w:t>
      </w:r>
      <w:r w:rsidR="008D00D4">
        <w:rPr>
          <w:rFonts w:cs="Times"/>
          <w:sz w:val="24"/>
          <w:szCs w:val="24"/>
          <w:lang w:val="fr-FR"/>
        </w:rPr>
        <w:t>, ainsi de suite</w:t>
      </w:r>
      <w:r w:rsidR="00F5498E">
        <w:rPr>
          <w:rFonts w:cs="Times"/>
          <w:sz w:val="24"/>
          <w:szCs w:val="24"/>
          <w:lang w:val="fr-FR"/>
        </w:rPr>
        <w:t>.</w:t>
      </w:r>
    </w:p>
    <w:p w14:paraId="2A6A489F" w14:textId="77777777" w:rsidR="002522C4" w:rsidRPr="00414C9F" w:rsidRDefault="002522C4" w:rsidP="002522C4">
      <w:pPr>
        <w:jc w:val="both"/>
        <w:rPr>
          <w:rFonts w:cs="Times"/>
          <w:sz w:val="24"/>
          <w:szCs w:val="24"/>
          <w:lang w:val="fr-FR"/>
        </w:rPr>
      </w:pPr>
    </w:p>
    <w:p w14:paraId="42C1B849" w14:textId="257022AF" w:rsidR="002522C4" w:rsidRPr="00414C9F" w:rsidRDefault="002522C4" w:rsidP="002522C4">
      <w:pPr>
        <w:pStyle w:val="Paragraphedeliste"/>
        <w:numPr>
          <w:ilvl w:val="0"/>
          <w:numId w:val="7"/>
        </w:numPr>
        <w:spacing w:after="160" w:line="259" w:lineRule="auto"/>
        <w:jc w:val="both"/>
        <w:rPr>
          <w:rFonts w:cs="Times"/>
          <w:sz w:val="24"/>
          <w:szCs w:val="24"/>
        </w:rPr>
      </w:pPr>
      <w:r w:rsidRPr="00414C9F">
        <w:rPr>
          <w:rFonts w:cs="Times"/>
          <w:sz w:val="24"/>
          <w:szCs w:val="24"/>
        </w:rPr>
        <w:t>de la PFA</w:t>
      </w:r>
    </w:p>
    <w:p w14:paraId="1CC792C7" w14:textId="6C4AC702" w:rsidR="002522C4" w:rsidRPr="00414C9F" w:rsidRDefault="002522C4" w:rsidP="002522C4">
      <w:pPr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 xml:space="preserve">Dans </w:t>
      </w:r>
      <w:proofErr w:type="gramStart"/>
      <w:r w:rsidRPr="00414C9F">
        <w:rPr>
          <w:rFonts w:cs="Times"/>
          <w:sz w:val="24"/>
          <w:szCs w:val="24"/>
          <w:lang w:val="fr-FR"/>
        </w:rPr>
        <w:t>un soucis</w:t>
      </w:r>
      <w:proofErr w:type="gramEnd"/>
      <w:r w:rsidRPr="00414C9F">
        <w:rPr>
          <w:rFonts w:cs="Times"/>
          <w:sz w:val="24"/>
          <w:szCs w:val="24"/>
          <w:lang w:val="fr-FR"/>
        </w:rPr>
        <w:t xml:space="preserve"> d’uniformisation de gestion entre les salariés, la PFA des Cadres bénéficiaires répondra aux mêmes règles de gestion que celle des Non-Cadres et notamment en ce qui concerne le versement, à savoir :</w:t>
      </w:r>
    </w:p>
    <w:p w14:paraId="2F56A6FF" w14:textId="6A99D79D" w:rsidR="002522C4" w:rsidRPr="00414C9F" w:rsidRDefault="002522C4" w:rsidP="00473E68">
      <w:pPr>
        <w:ind w:firstLine="720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>-</w:t>
      </w:r>
      <w:r w:rsidR="00572AD8" w:rsidRPr="00414C9F">
        <w:rPr>
          <w:rFonts w:cs="Times"/>
          <w:sz w:val="24"/>
          <w:szCs w:val="24"/>
          <w:lang w:val="fr-FR"/>
        </w:rPr>
        <w:t>u</w:t>
      </w:r>
      <w:r w:rsidRPr="00414C9F">
        <w:rPr>
          <w:rFonts w:cs="Times"/>
          <w:sz w:val="24"/>
          <w:szCs w:val="24"/>
          <w:lang w:val="fr-FR"/>
        </w:rPr>
        <w:t xml:space="preserve">n acompte en </w:t>
      </w:r>
      <w:proofErr w:type="gramStart"/>
      <w:r w:rsidRPr="00414C9F">
        <w:rPr>
          <w:rFonts w:cs="Times"/>
          <w:sz w:val="24"/>
          <w:szCs w:val="24"/>
          <w:lang w:val="fr-FR"/>
        </w:rPr>
        <w:t>Juin</w:t>
      </w:r>
      <w:proofErr w:type="gramEnd"/>
      <w:r w:rsidRPr="00414C9F">
        <w:rPr>
          <w:rFonts w:cs="Times"/>
          <w:sz w:val="24"/>
          <w:szCs w:val="24"/>
          <w:lang w:val="fr-FR"/>
        </w:rPr>
        <w:t xml:space="preserve"> fixé à 8,33% de l’assiette correspondant aux 6 premiers mois de référence (soit 1</w:t>
      </w:r>
      <w:r w:rsidRPr="00414C9F">
        <w:rPr>
          <w:rFonts w:cs="Times"/>
          <w:sz w:val="24"/>
          <w:szCs w:val="24"/>
          <w:vertAlign w:val="superscript"/>
          <w:lang w:val="fr-FR"/>
        </w:rPr>
        <w:t>er</w:t>
      </w:r>
      <w:r w:rsidRPr="00414C9F">
        <w:rPr>
          <w:rFonts w:cs="Times"/>
          <w:sz w:val="24"/>
          <w:szCs w:val="24"/>
          <w:lang w:val="fr-FR"/>
        </w:rPr>
        <w:t xml:space="preserve"> décembre de N-1 au 31 mai de l’année N)</w:t>
      </w:r>
    </w:p>
    <w:p w14:paraId="2A516226" w14:textId="51924029" w:rsidR="002522C4" w:rsidRDefault="002522C4" w:rsidP="00473E68">
      <w:pPr>
        <w:ind w:firstLine="720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 xml:space="preserve">- le solde en </w:t>
      </w:r>
      <w:proofErr w:type="gramStart"/>
      <w:r w:rsidRPr="00414C9F">
        <w:rPr>
          <w:rFonts w:cs="Times"/>
          <w:sz w:val="24"/>
          <w:szCs w:val="24"/>
          <w:lang w:val="fr-FR"/>
        </w:rPr>
        <w:t>Novembre</w:t>
      </w:r>
      <w:proofErr w:type="gramEnd"/>
      <w:r w:rsidRPr="00414C9F">
        <w:rPr>
          <w:rFonts w:cs="Times"/>
          <w:sz w:val="24"/>
          <w:szCs w:val="24"/>
          <w:lang w:val="fr-FR"/>
        </w:rPr>
        <w:t xml:space="preserve"> couvrant la période du 1</w:t>
      </w:r>
      <w:r w:rsidRPr="00414C9F">
        <w:rPr>
          <w:rFonts w:cs="Times"/>
          <w:sz w:val="24"/>
          <w:szCs w:val="24"/>
          <w:vertAlign w:val="superscript"/>
          <w:lang w:val="fr-FR"/>
        </w:rPr>
        <w:t>er</w:t>
      </w:r>
      <w:r w:rsidRPr="00414C9F">
        <w:rPr>
          <w:rFonts w:cs="Times"/>
          <w:sz w:val="24"/>
          <w:szCs w:val="24"/>
          <w:lang w:val="fr-FR"/>
        </w:rPr>
        <w:t xml:space="preserve"> juin de l’année N au 30 novembre de la même année. </w:t>
      </w:r>
    </w:p>
    <w:p w14:paraId="72B438E3" w14:textId="77777777" w:rsidR="00473E68" w:rsidRPr="00414C9F" w:rsidRDefault="00473E68" w:rsidP="00473E68">
      <w:pPr>
        <w:ind w:firstLine="720"/>
        <w:jc w:val="both"/>
        <w:rPr>
          <w:rFonts w:cs="Times"/>
          <w:sz w:val="24"/>
          <w:szCs w:val="24"/>
          <w:lang w:val="fr-FR"/>
        </w:rPr>
      </w:pPr>
    </w:p>
    <w:p w14:paraId="0F2F19A9" w14:textId="77777777" w:rsidR="002522C4" w:rsidRPr="00414C9F" w:rsidRDefault="002522C4" w:rsidP="002522C4">
      <w:pPr>
        <w:keepNext/>
        <w:keepLines/>
        <w:spacing w:before="240"/>
        <w:jc w:val="both"/>
        <w:outlineLvl w:val="1"/>
        <w:rPr>
          <w:rFonts w:cs="Times"/>
          <w:b/>
          <w:bCs/>
          <w:noProof/>
          <w:sz w:val="24"/>
          <w:szCs w:val="24"/>
          <w:lang w:val="fr-FR"/>
        </w:rPr>
      </w:pPr>
      <w:bookmarkStart w:id="0" w:name="_Toc511737625"/>
      <w:bookmarkStart w:id="1" w:name="_Toc95399893"/>
      <w:r w:rsidRPr="00414C9F">
        <w:rPr>
          <w:rFonts w:cs="Times"/>
          <w:b/>
          <w:bCs/>
          <w:noProof/>
          <w:sz w:val="24"/>
          <w:szCs w:val="24"/>
          <w:lang w:val="fr-FR"/>
        </w:rPr>
        <w:t>Article 5 – D</w:t>
      </w:r>
      <w:bookmarkEnd w:id="0"/>
      <w:r w:rsidRPr="00414C9F">
        <w:rPr>
          <w:rFonts w:cs="Times"/>
          <w:b/>
          <w:bCs/>
          <w:noProof/>
          <w:sz w:val="24"/>
          <w:szCs w:val="24"/>
          <w:lang w:val="fr-FR"/>
        </w:rPr>
        <w:t>ispositions finales</w:t>
      </w:r>
      <w:bookmarkEnd w:id="1"/>
    </w:p>
    <w:p w14:paraId="1CF8114F" w14:textId="77777777" w:rsidR="002522C4" w:rsidRPr="00414C9F" w:rsidRDefault="002522C4" w:rsidP="002522C4">
      <w:pPr>
        <w:keepNext/>
        <w:keepLines/>
        <w:spacing w:before="240"/>
        <w:jc w:val="both"/>
        <w:outlineLvl w:val="1"/>
        <w:rPr>
          <w:rFonts w:cs="Times"/>
          <w:b/>
          <w:bCs/>
          <w:noProof/>
          <w:sz w:val="24"/>
          <w:szCs w:val="24"/>
          <w:lang w:val="fr-FR"/>
        </w:rPr>
      </w:pPr>
      <w:bookmarkStart w:id="2" w:name="_Toc485392601"/>
      <w:bookmarkStart w:id="3" w:name="_Toc511737626"/>
      <w:bookmarkStart w:id="4" w:name="_Toc95399894"/>
      <w:r w:rsidRPr="00414C9F">
        <w:rPr>
          <w:rFonts w:cs="Times"/>
          <w:b/>
          <w:bCs/>
          <w:noProof/>
          <w:sz w:val="24"/>
          <w:szCs w:val="24"/>
          <w:lang w:val="fr-FR"/>
        </w:rPr>
        <w:t xml:space="preserve">5.1 - </w:t>
      </w:r>
      <w:bookmarkEnd w:id="2"/>
      <w:r w:rsidRPr="00414C9F">
        <w:rPr>
          <w:rFonts w:cs="Times"/>
          <w:b/>
          <w:bCs/>
          <w:noProof/>
          <w:sz w:val="24"/>
          <w:szCs w:val="24"/>
          <w:lang w:val="fr-FR"/>
        </w:rPr>
        <w:t>Entrée en vigueur et durée d’application de l’accord</w:t>
      </w:r>
      <w:bookmarkEnd w:id="3"/>
      <w:bookmarkEnd w:id="4"/>
    </w:p>
    <w:p w14:paraId="73BCBDEA" w14:textId="1A1FB78B" w:rsidR="002522C4" w:rsidRPr="00414C9F" w:rsidRDefault="002522C4" w:rsidP="002522C4">
      <w:pPr>
        <w:autoSpaceDE w:val="0"/>
        <w:autoSpaceDN w:val="0"/>
        <w:adjustRightInd w:val="0"/>
        <w:spacing w:before="240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>Le présent avenant est conclu pour une durée indéterminée et s’applique à compter de l’année 202</w:t>
      </w:r>
      <w:r w:rsidR="00876C6A">
        <w:rPr>
          <w:rFonts w:cs="Times"/>
          <w:sz w:val="24"/>
          <w:szCs w:val="24"/>
          <w:lang w:val="fr-FR"/>
        </w:rPr>
        <w:t>4</w:t>
      </w:r>
      <w:r w:rsidRPr="00414C9F">
        <w:rPr>
          <w:rFonts w:cs="Times"/>
          <w:sz w:val="24"/>
          <w:szCs w:val="24"/>
          <w:lang w:val="fr-FR"/>
        </w:rPr>
        <w:t>.</w:t>
      </w:r>
    </w:p>
    <w:p w14:paraId="5890D25D" w14:textId="23CDB2E5" w:rsidR="002522C4" w:rsidRPr="00414C9F" w:rsidRDefault="002522C4" w:rsidP="002522C4">
      <w:pPr>
        <w:spacing w:before="240" w:line="280" w:lineRule="atLeast"/>
        <w:jc w:val="both"/>
        <w:rPr>
          <w:rFonts w:cs="Times"/>
          <w:b/>
          <w:bCs/>
          <w:noProof/>
          <w:sz w:val="24"/>
          <w:szCs w:val="24"/>
          <w:lang w:val="fr-FR"/>
        </w:rPr>
      </w:pPr>
      <w:bookmarkStart w:id="5" w:name="_Toc511737627"/>
      <w:r w:rsidRPr="00414C9F">
        <w:rPr>
          <w:rFonts w:cs="Times"/>
          <w:b/>
          <w:bCs/>
          <w:noProof/>
          <w:sz w:val="24"/>
          <w:szCs w:val="24"/>
          <w:lang w:val="fr-FR"/>
        </w:rPr>
        <w:t>5.2 - Suivi de l’accord</w:t>
      </w:r>
      <w:bookmarkEnd w:id="5"/>
      <w:r w:rsidRPr="00414C9F">
        <w:rPr>
          <w:rFonts w:cs="Times"/>
          <w:b/>
          <w:bCs/>
          <w:noProof/>
          <w:sz w:val="24"/>
          <w:szCs w:val="24"/>
          <w:lang w:val="fr-FR"/>
        </w:rPr>
        <w:t xml:space="preserve"> </w:t>
      </w:r>
    </w:p>
    <w:p w14:paraId="66A35A57" w14:textId="3B949EE0" w:rsidR="000353CA" w:rsidRPr="00414C9F" w:rsidRDefault="00047EC6" w:rsidP="002522C4">
      <w:pPr>
        <w:spacing w:before="240" w:line="276" w:lineRule="auto"/>
        <w:jc w:val="both"/>
        <w:rPr>
          <w:rFonts w:cs="Times"/>
          <w:sz w:val="24"/>
          <w:szCs w:val="24"/>
          <w:lang w:val="fr-FR"/>
        </w:rPr>
      </w:pPr>
      <w:r>
        <w:rPr>
          <w:rFonts w:cs="Times"/>
          <w:sz w:val="24"/>
          <w:szCs w:val="24"/>
          <w:lang w:val="fr-FR"/>
        </w:rPr>
        <w:t xml:space="preserve">Il est convenu que </w:t>
      </w:r>
      <w:r w:rsidR="000353CA">
        <w:rPr>
          <w:rFonts w:cs="Times"/>
          <w:sz w:val="24"/>
          <w:szCs w:val="24"/>
          <w:lang w:val="fr-FR"/>
        </w:rPr>
        <w:t>le</w:t>
      </w:r>
      <w:r w:rsidR="00E6509F">
        <w:rPr>
          <w:rFonts w:cs="Times"/>
          <w:sz w:val="24"/>
          <w:szCs w:val="24"/>
          <w:lang w:val="fr-FR"/>
        </w:rPr>
        <w:t xml:space="preserve"> CSE veillera </w:t>
      </w:r>
      <w:r>
        <w:rPr>
          <w:rFonts w:cs="Times"/>
          <w:sz w:val="24"/>
          <w:szCs w:val="24"/>
          <w:lang w:val="fr-FR"/>
        </w:rPr>
        <w:t xml:space="preserve">au suivi et </w:t>
      </w:r>
      <w:r w:rsidR="00E6509F">
        <w:rPr>
          <w:rFonts w:cs="Times"/>
          <w:sz w:val="24"/>
          <w:szCs w:val="24"/>
          <w:lang w:val="fr-FR"/>
        </w:rPr>
        <w:t xml:space="preserve">à la bonne </w:t>
      </w:r>
      <w:r w:rsidR="002522C4" w:rsidRPr="00414C9F">
        <w:rPr>
          <w:rFonts w:cs="Times"/>
          <w:sz w:val="24"/>
          <w:szCs w:val="24"/>
          <w:lang w:val="fr-FR"/>
        </w:rPr>
        <w:t>application de l’a</w:t>
      </w:r>
      <w:r w:rsidR="00E6509F">
        <w:rPr>
          <w:rFonts w:cs="Times"/>
          <w:sz w:val="24"/>
          <w:szCs w:val="24"/>
          <w:lang w:val="fr-FR"/>
        </w:rPr>
        <w:t>ccord</w:t>
      </w:r>
      <w:r w:rsidR="000353CA">
        <w:rPr>
          <w:rFonts w:cs="Times"/>
          <w:sz w:val="24"/>
          <w:szCs w:val="24"/>
          <w:lang w:val="fr-FR"/>
        </w:rPr>
        <w:t xml:space="preserve"> et que des</w:t>
      </w:r>
      <w:r w:rsidR="00E6509F">
        <w:rPr>
          <w:rFonts w:cs="Times"/>
          <w:sz w:val="24"/>
          <w:szCs w:val="24"/>
          <w:lang w:val="fr-FR"/>
        </w:rPr>
        <w:t xml:space="preserve"> point</w:t>
      </w:r>
      <w:r w:rsidR="000353CA">
        <w:rPr>
          <w:rFonts w:cs="Times"/>
          <w:sz w:val="24"/>
          <w:szCs w:val="24"/>
          <w:lang w:val="fr-FR"/>
        </w:rPr>
        <w:t>s</w:t>
      </w:r>
      <w:r w:rsidR="00E6509F">
        <w:rPr>
          <w:rFonts w:cs="Times"/>
          <w:sz w:val="24"/>
          <w:szCs w:val="24"/>
          <w:lang w:val="fr-FR"/>
        </w:rPr>
        <w:t xml:space="preserve"> régulier</w:t>
      </w:r>
      <w:r w:rsidR="000353CA">
        <w:rPr>
          <w:rFonts w:cs="Times"/>
          <w:sz w:val="24"/>
          <w:szCs w:val="24"/>
          <w:lang w:val="fr-FR"/>
        </w:rPr>
        <w:t>s</w:t>
      </w:r>
      <w:r w:rsidR="00E6509F">
        <w:rPr>
          <w:rFonts w:cs="Times"/>
          <w:sz w:val="24"/>
          <w:szCs w:val="24"/>
          <w:lang w:val="fr-FR"/>
        </w:rPr>
        <w:t xml:space="preserve"> ser</w:t>
      </w:r>
      <w:r w:rsidR="000353CA">
        <w:rPr>
          <w:rFonts w:cs="Times"/>
          <w:sz w:val="24"/>
          <w:szCs w:val="24"/>
          <w:lang w:val="fr-FR"/>
        </w:rPr>
        <w:t>ont</w:t>
      </w:r>
      <w:r w:rsidR="00E6509F">
        <w:rPr>
          <w:rFonts w:cs="Times"/>
          <w:sz w:val="24"/>
          <w:szCs w:val="24"/>
          <w:lang w:val="fr-FR"/>
        </w:rPr>
        <w:t xml:space="preserve"> </w:t>
      </w:r>
      <w:proofErr w:type="gramStart"/>
      <w:r w:rsidR="00E6509F">
        <w:rPr>
          <w:rFonts w:cs="Times"/>
          <w:sz w:val="24"/>
          <w:szCs w:val="24"/>
          <w:lang w:val="fr-FR"/>
        </w:rPr>
        <w:t>fait</w:t>
      </w:r>
      <w:proofErr w:type="gramEnd"/>
      <w:r>
        <w:rPr>
          <w:rFonts w:cs="Times"/>
          <w:sz w:val="24"/>
          <w:szCs w:val="24"/>
          <w:lang w:val="fr-FR"/>
        </w:rPr>
        <w:t xml:space="preserve"> avec lui </w:t>
      </w:r>
      <w:r w:rsidR="00055CF6">
        <w:rPr>
          <w:rFonts w:cs="Times"/>
          <w:sz w:val="24"/>
          <w:szCs w:val="24"/>
          <w:lang w:val="fr-FR"/>
        </w:rPr>
        <w:t>lors de</w:t>
      </w:r>
      <w:r>
        <w:rPr>
          <w:rFonts w:cs="Times"/>
          <w:sz w:val="24"/>
          <w:szCs w:val="24"/>
          <w:lang w:val="fr-FR"/>
        </w:rPr>
        <w:t>s</w:t>
      </w:r>
      <w:r w:rsidR="00055CF6">
        <w:rPr>
          <w:rFonts w:cs="Times"/>
          <w:sz w:val="24"/>
          <w:szCs w:val="24"/>
          <w:lang w:val="fr-FR"/>
        </w:rPr>
        <w:t xml:space="preserve"> réunions mensuelles</w:t>
      </w:r>
      <w:r w:rsidR="000353CA">
        <w:rPr>
          <w:rFonts w:cs="Times"/>
          <w:sz w:val="24"/>
          <w:szCs w:val="24"/>
          <w:lang w:val="fr-FR"/>
        </w:rPr>
        <w:t>.</w:t>
      </w:r>
      <w:r w:rsidR="002522C4" w:rsidRPr="00414C9F">
        <w:rPr>
          <w:rFonts w:cs="Times"/>
          <w:sz w:val="24"/>
          <w:szCs w:val="24"/>
          <w:lang w:val="fr-FR"/>
        </w:rPr>
        <w:t xml:space="preserve"> </w:t>
      </w:r>
    </w:p>
    <w:p w14:paraId="7B201B3E" w14:textId="77777777" w:rsidR="002522C4" w:rsidRPr="00414C9F" w:rsidRDefault="002522C4" w:rsidP="002522C4">
      <w:pPr>
        <w:keepNext/>
        <w:keepLines/>
        <w:spacing w:before="240"/>
        <w:jc w:val="both"/>
        <w:outlineLvl w:val="1"/>
        <w:rPr>
          <w:rFonts w:cs="Times"/>
          <w:b/>
          <w:bCs/>
          <w:noProof/>
          <w:sz w:val="24"/>
          <w:szCs w:val="24"/>
          <w:lang w:val="fr-FR"/>
        </w:rPr>
      </w:pPr>
      <w:bookmarkStart w:id="6" w:name="_Toc511737628"/>
      <w:bookmarkStart w:id="7" w:name="_Toc95399895"/>
      <w:r w:rsidRPr="00414C9F">
        <w:rPr>
          <w:rFonts w:cs="Times"/>
          <w:b/>
          <w:bCs/>
          <w:noProof/>
          <w:sz w:val="24"/>
          <w:szCs w:val="24"/>
          <w:lang w:val="fr-FR"/>
        </w:rPr>
        <w:t>5.3 - Révision</w:t>
      </w:r>
      <w:bookmarkEnd w:id="6"/>
      <w:bookmarkEnd w:id="7"/>
    </w:p>
    <w:p w14:paraId="19C2098B" w14:textId="19AB197C" w:rsidR="002522C4" w:rsidRPr="00414C9F" w:rsidRDefault="002522C4" w:rsidP="002522C4">
      <w:pPr>
        <w:spacing w:before="240" w:line="276" w:lineRule="auto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>Il pourra apparaître nécessaire de procéder à une modification ou à une adaptation du présent a</w:t>
      </w:r>
      <w:r w:rsidR="00876C6A">
        <w:rPr>
          <w:rFonts w:cs="Times"/>
          <w:sz w:val="24"/>
          <w:szCs w:val="24"/>
          <w:lang w:val="fr-FR"/>
        </w:rPr>
        <w:t>ccord</w:t>
      </w:r>
      <w:r w:rsidRPr="00414C9F">
        <w:rPr>
          <w:rFonts w:cs="Times"/>
          <w:sz w:val="24"/>
          <w:szCs w:val="24"/>
          <w:lang w:val="fr-FR"/>
        </w:rPr>
        <w:t>.</w:t>
      </w:r>
    </w:p>
    <w:p w14:paraId="7A483825" w14:textId="4F0064A2" w:rsidR="00473E68" w:rsidRDefault="002522C4" w:rsidP="002522C4">
      <w:pPr>
        <w:spacing w:before="240" w:line="276" w:lineRule="auto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 xml:space="preserve">Ainsi, </w:t>
      </w:r>
      <w:r w:rsidR="000353CA">
        <w:rPr>
          <w:rFonts w:cs="Times"/>
          <w:sz w:val="24"/>
          <w:szCs w:val="24"/>
          <w:lang w:val="fr-FR"/>
        </w:rPr>
        <w:t xml:space="preserve">il </w:t>
      </w:r>
      <w:r w:rsidRPr="00414C9F">
        <w:rPr>
          <w:rFonts w:cs="Times"/>
          <w:sz w:val="24"/>
          <w:szCs w:val="24"/>
          <w:lang w:val="fr-FR"/>
        </w:rPr>
        <w:t xml:space="preserve">pourra être révisé à tout moment selon les modalités mentionnées au </w:t>
      </w:r>
      <w:r w:rsidR="000353CA">
        <w:rPr>
          <w:rFonts w:cs="Times"/>
          <w:sz w:val="24"/>
          <w:szCs w:val="24"/>
          <w:lang w:val="fr-FR"/>
        </w:rPr>
        <w:t>C</w:t>
      </w:r>
      <w:r w:rsidRPr="00414C9F">
        <w:rPr>
          <w:rFonts w:cs="Times"/>
          <w:sz w:val="24"/>
          <w:szCs w:val="24"/>
          <w:lang w:val="fr-FR"/>
        </w:rPr>
        <w:t xml:space="preserve">ode du travail. </w:t>
      </w:r>
    </w:p>
    <w:p w14:paraId="24989967" w14:textId="6DCB9A21" w:rsidR="002522C4" w:rsidRPr="00414C9F" w:rsidRDefault="002522C4" w:rsidP="002522C4">
      <w:pPr>
        <w:spacing w:before="240" w:line="276" w:lineRule="auto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>Les dispositions de l’avenant portant révision se substitueront de plein droit à celles du présent accord</w:t>
      </w:r>
      <w:r w:rsidR="00876C6A">
        <w:rPr>
          <w:rFonts w:cs="Times"/>
          <w:sz w:val="24"/>
          <w:szCs w:val="24"/>
          <w:lang w:val="fr-FR"/>
        </w:rPr>
        <w:t xml:space="preserve"> </w:t>
      </w:r>
      <w:r w:rsidRPr="00414C9F">
        <w:rPr>
          <w:rFonts w:cs="Times"/>
          <w:sz w:val="24"/>
          <w:szCs w:val="24"/>
          <w:lang w:val="fr-FR"/>
        </w:rPr>
        <w:t>qu’elles modifient et seront opposables aux parties signataires et adhérentes du présent accord, ainsi qu’aux bénéficiaires de cet accord, soit à la date qui aura été expressément convenue dans l’avenant, soit, à défaut, à partir du jour qui suivra son dépôt légal.</w:t>
      </w:r>
    </w:p>
    <w:p w14:paraId="67B6C1C7" w14:textId="59BD36FC" w:rsidR="002522C4" w:rsidRPr="00414C9F" w:rsidRDefault="002522C4" w:rsidP="002522C4">
      <w:pPr>
        <w:spacing w:before="240" w:line="276" w:lineRule="auto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 xml:space="preserve">Il est entendu que les dispositions du présent </w:t>
      </w:r>
      <w:r w:rsidR="00CA3BC8">
        <w:rPr>
          <w:rFonts w:cs="Times"/>
          <w:sz w:val="24"/>
          <w:szCs w:val="24"/>
          <w:lang w:val="fr-FR"/>
        </w:rPr>
        <w:t>accord</w:t>
      </w:r>
      <w:r w:rsidRPr="00414C9F">
        <w:rPr>
          <w:rFonts w:cs="Times"/>
          <w:sz w:val="24"/>
          <w:szCs w:val="24"/>
          <w:lang w:val="fr-FR"/>
        </w:rPr>
        <w:t xml:space="preserve"> demeureront en vigueur jusqu’à l’entrée en vigueur des nouvelles dispositions et seront maintenues dans l’hypothèse où la négociation d’un nouveau texte n’aboutirait pas.</w:t>
      </w:r>
    </w:p>
    <w:p w14:paraId="6934CCF3" w14:textId="356224BB" w:rsidR="002522C4" w:rsidRPr="00414C9F" w:rsidRDefault="002522C4" w:rsidP="002522C4">
      <w:pPr>
        <w:keepNext/>
        <w:keepLines/>
        <w:spacing w:before="240"/>
        <w:jc w:val="both"/>
        <w:outlineLvl w:val="1"/>
        <w:rPr>
          <w:rFonts w:cs="Times"/>
          <w:b/>
          <w:bCs/>
          <w:noProof/>
          <w:sz w:val="24"/>
          <w:szCs w:val="24"/>
          <w:lang w:val="fr-FR"/>
        </w:rPr>
      </w:pPr>
      <w:bookmarkStart w:id="8" w:name="_Toc511737629"/>
      <w:bookmarkStart w:id="9" w:name="_Toc95399896"/>
      <w:r w:rsidRPr="00414C9F">
        <w:rPr>
          <w:rFonts w:cs="Times"/>
          <w:b/>
          <w:bCs/>
          <w:noProof/>
          <w:sz w:val="24"/>
          <w:szCs w:val="24"/>
          <w:lang w:val="fr-FR"/>
        </w:rPr>
        <w:lastRenderedPageBreak/>
        <w:t>5.4 – Dénonciation</w:t>
      </w:r>
      <w:bookmarkEnd w:id="8"/>
      <w:r w:rsidRPr="00414C9F">
        <w:rPr>
          <w:rFonts w:cs="Times"/>
          <w:b/>
          <w:bCs/>
          <w:noProof/>
          <w:sz w:val="24"/>
          <w:szCs w:val="24"/>
          <w:lang w:val="fr-FR"/>
        </w:rPr>
        <w:t xml:space="preserve"> </w:t>
      </w:r>
      <w:bookmarkEnd w:id="9"/>
    </w:p>
    <w:p w14:paraId="29A7886E" w14:textId="4C38E697" w:rsidR="002522C4" w:rsidRPr="00414C9F" w:rsidRDefault="002522C4" w:rsidP="002522C4">
      <w:pPr>
        <w:spacing w:before="240" w:line="276" w:lineRule="auto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>Le présent a</w:t>
      </w:r>
      <w:r w:rsidR="00CA3BC8">
        <w:rPr>
          <w:rFonts w:cs="Times"/>
          <w:sz w:val="24"/>
          <w:szCs w:val="24"/>
          <w:lang w:val="fr-FR"/>
        </w:rPr>
        <w:t xml:space="preserve">ccord </w:t>
      </w:r>
      <w:r w:rsidRPr="00414C9F">
        <w:rPr>
          <w:rFonts w:cs="Times"/>
          <w:sz w:val="24"/>
          <w:szCs w:val="24"/>
          <w:lang w:val="fr-FR"/>
        </w:rPr>
        <w:t>conclu pour une durée indéterminée, pour</w:t>
      </w:r>
      <w:r w:rsidR="00CA3BC8">
        <w:rPr>
          <w:rFonts w:cs="Times"/>
          <w:sz w:val="24"/>
          <w:szCs w:val="24"/>
          <w:lang w:val="fr-FR"/>
        </w:rPr>
        <w:t>ra</w:t>
      </w:r>
      <w:r w:rsidRPr="00414C9F">
        <w:rPr>
          <w:rFonts w:cs="Times"/>
          <w:sz w:val="24"/>
          <w:szCs w:val="24"/>
          <w:lang w:val="fr-FR"/>
        </w:rPr>
        <w:t xml:space="preserve"> être dénoncé à tout moment par l’une ou l’autre des parties, selon les modalités mentionnées au </w:t>
      </w:r>
      <w:r w:rsidR="00E47B8E">
        <w:rPr>
          <w:rFonts w:cs="Times"/>
          <w:sz w:val="24"/>
          <w:szCs w:val="24"/>
          <w:lang w:val="fr-FR"/>
        </w:rPr>
        <w:t>C</w:t>
      </w:r>
      <w:r w:rsidRPr="00414C9F">
        <w:rPr>
          <w:rFonts w:cs="Times"/>
          <w:sz w:val="24"/>
          <w:szCs w:val="24"/>
          <w:lang w:val="fr-FR"/>
        </w:rPr>
        <w:t>ode du travail.</w:t>
      </w:r>
    </w:p>
    <w:p w14:paraId="584A3B8C" w14:textId="77777777" w:rsidR="00E47B8E" w:rsidRDefault="00E47B8E" w:rsidP="002522C4">
      <w:pPr>
        <w:spacing w:before="240"/>
        <w:jc w:val="both"/>
        <w:rPr>
          <w:rFonts w:cs="Times"/>
          <w:sz w:val="24"/>
          <w:szCs w:val="24"/>
          <w:lang w:val="fr-FR"/>
        </w:rPr>
      </w:pPr>
    </w:p>
    <w:p w14:paraId="2891B39B" w14:textId="2DB01CB6" w:rsidR="002522C4" w:rsidRDefault="002522C4" w:rsidP="002522C4">
      <w:pPr>
        <w:spacing w:before="240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 xml:space="preserve">La dénonciation devra être notifiée par son auteur aux autres parties signataires et adhérentes, et déposée également dans les conditions prévues par les textes en vigueur. </w:t>
      </w:r>
    </w:p>
    <w:p w14:paraId="20CC7B2F" w14:textId="77777777" w:rsidR="00E47B8E" w:rsidRPr="00414C9F" w:rsidRDefault="00E47B8E" w:rsidP="002522C4">
      <w:pPr>
        <w:spacing w:before="240"/>
        <w:jc w:val="both"/>
        <w:rPr>
          <w:rFonts w:cs="Times"/>
          <w:sz w:val="24"/>
          <w:szCs w:val="24"/>
          <w:lang w:val="fr-FR"/>
        </w:rPr>
      </w:pPr>
    </w:p>
    <w:p w14:paraId="78A41945" w14:textId="77777777" w:rsidR="002522C4" w:rsidRPr="00414C9F" w:rsidRDefault="002522C4" w:rsidP="002522C4">
      <w:pPr>
        <w:keepNext/>
        <w:keepLines/>
        <w:spacing w:before="240"/>
        <w:jc w:val="both"/>
        <w:outlineLvl w:val="1"/>
        <w:rPr>
          <w:rFonts w:cs="Times"/>
          <w:b/>
          <w:bCs/>
          <w:noProof/>
          <w:sz w:val="24"/>
          <w:szCs w:val="24"/>
          <w:lang w:val="fr-FR"/>
        </w:rPr>
      </w:pPr>
      <w:bookmarkStart w:id="10" w:name="_Toc511737630"/>
      <w:bookmarkStart w:id="11" w:name="_Toc95399897"/>
      <w:r w:rsidRPr="00414C9F">
        <w:rPr>
          <w:rFonts w:cs="Times"/>
          <w:b/>
          <w:bCs/>
          <w:noProof/>
          <w:sz w:val="24"/>
          <w:szCs w:val="24"/>
          <w:lang w:val="fr-FR"/>
        </w:rPr>
        <w:t>5.5 –Dépôt</w:t>
      </w:r>
      <w:bookmarkEnd w:id="10"/>
      <w:bookmarkEnd w:id="11"/>
    </w:p>
    <w:p w14:paraId="4A6A75B6" w14:textId="77777777" w:rsidR="002522C4" w:rsidRPr="00414C9F" w:rsidRDefault="002522C4" w:rsidP="002522C4">
      <w:pPr>
        <w:spacing w:before="240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>Les formalités de dépôt seront effectuées par le représentant légal de la Société.</w:t>
      </w:r>
    </w:p>
    <w:p w14:paraId="3C787E25" w14:textId="69C6F6A0" w:rsidR="002522C4" w:rsidRPr="00414C9F" w:rsidRDefault="002522C4" w:rsidP="00473E68">
      <w:pPr>
        <w:spacing w:before="240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>Ce dernier déposera l’accord collectif sur la plateforme nationale "</w:t>
      </w:r>
      <w:proofErr w:type="spellStart"/>
      <w:r w:rsidRPr="00414C9F">
        <w:rPr>
          <w:rFonts w:cs="Times"/>
          <w:sz w:val="24"/>
          <w:szCs w:val="24"/>
          <w:lang w:val="fr-FR"/>
        </w:rPr>
        <w:t>TéléAccords</w:t>
      </w:r>
      <w:proofErr w:type="spellEnd"/>
      <w:r w:rsidRPr="00414C9F">
        <w:rPr>
          <w:rFonts w:cs="Times"/>
          <w:sz w:val="24"/>
          <w:szCs w:val="24"/>
          <w:lang w:val="fr-FR"/>
        </w:rPr>
        <w:t xml:space="preserve">" à l’adresse suivante : </w:t>
      </w:r>
      <w:hyperlink r:id="rId9" w:history="1">
        <w:r w:rsidRPr="00414C9F">
          <w:rPr>
            <w:rFonts w:cs="Times"/>
            <w:color w:val="0563C1"/>
            <w:sz w:val="24"/>
            <w:szCs w:val="24"/>
            <w:u w:val="single"/>
            <w:lang w:val="fr-FR"/>
          </w:rPr>
          <w:t>www.teleaccords.travail-emploi.gouv.fr</w:t>
        </w:r>
      </w:hyperlink>
      <w:r w:rsidRPr="00414C9F">
        <w:rPr>
          <w:rFonts w:cs="Times"/>
          <w:sz w:val="24"/>
          <w:szCs w:val="24"/>
          <w:lang w:val="fr-FR"/>
        </w:rPr>
        <w:t>.</w:t>
      </w:r>
      <w:r w:rsidR="00473E68">
        <w:rPr>
          <w:rFonts w:cs="Times"/>
          <w:sz w:val="24"/>
          <w:szCs w:val="24"/>
          <w:lang w:val="fr-FR"/>
        </w:rPr>
        <w:t xml:space="preserve"> </w:t>
      </w:r>
      <w:r w:rsidRPr="00414C9F">
        <w:rPr>
          <w:rFonts w:cs="Times"/>
          <w:sz w:val="24"/>
          <w:szCs w:val="24"/>
          <w:lang w:val="fr-FR"/>
        </w:rPr>
        <w:t xml:space="preserve">Le déposant adressera </w:t>
      </w:r>
      <w:r w:rsidR="00473E68">
        <w:rPr>
          <w:rFonts w:cs="Times"/>
          <w:sz w:val="24"/>
          <w:szCs w:val="24"/>
          <w:lang w:val="fr-FR"/>
        </w:rPr>
        <w:t xml:space="preserve">également </w:t>
      </w:r>
      <w:r w:rsidRPr="00414C9F">
        <w:rPr>
          <w:rFonts w:cs="Times"/>
          <w:sz w:val="24"/>
          <w:szCs w:val="24"/>
          <w:lang w:val="fr-FR"/>
        </w:rPr>
        <w:t xml:space="preserve">un exemplaire de </w:t>
      </w:r>
      <w:r w:rsidR="00473E68">
        <w:rPr>
          <w:rFonts w:cs="Times"/>
          <w:sz w:val="24"/>
          <w:szCs w:val="24"/>
          <w:lang w:val="fr-FR"/>
        </w:rPr>
        <w:t xml:space="preserve">cet </w:t>
      </w:r>
      <w:r w:rsidRPr="00414C9F">
        <w:rPr>
          <w:rFonts w:cs="Times"/>
          <w:sz w:val="24"/>
          <w:szCs w:val="24"/>
          <w:lang w:val="fr-FR"/>
        </w:rPr>
        <w:t>A</w:t>
      </w:r>
      <w:r w:rsidR="00473E68">
        <w:rPr>
          <w:rFonts w:cs="Times"/>
          <w:sz w:val="24"/>
          <w:szCs w:val="24"/>
          <w:lang w:val="fr-FR"/>
        </w:rPr>
        <w:t xml:space="preserve">venant / </w:t>
      </w:r>
      <w:proofErr w:type="gramStart"/>
      <w:r w:rsidR="00473E68">
        <w:rPr>
          <w:rFonts w:cs="Times"/>
          <w:sz w:val="24"/>
          <w:szCs w:val="24"/>
          <w:lang w:val="fr-FR"/>
        </w:rPr>
        <w:t xml:space="preserve">Accord </w:t>
      </w:r>
      <w:r w:rsidRPr="00414C9F">
        <w:rPr>
          <w:rFonts w:cs="Times"/>
          <w:sz w:val="24"/>
          <w:szCs w:val="24"/>
          <w:lang w:val="fr-FR"/>
        </w:rPr>
        <w:t xml:space="preserve"> au</w:t>
      </w:r>
      <w:proofErr w:type="gramEnd"/>
      <w:r w:rsidRPr="00414C9F">
        <w:rPr>
          <w:rFonts w:cs="Times"/>
          <w:sz w:val="24"/>
          <w:szCs w:val="24"/>
          <w:lang w:val="fr-FR"/>
        </w:rPr>
        <w:t xml:space="preserve"> </w:t>
      </w:r>
      <w:r w:rsidR="00572AD8" w:rsidRPr="00414C9F">
        <w:rPr>
          <w:rFonts w:cs="Times"/>
          <w:sz w:val="24"/>
          <w:szCs w:val="24"/>
          <w:lang w:val="fr-FR"/>
        </w:rPr>
        <w:t>S</w:t>
      </w:r>
      <w:r w:rsidRPr="00414C9F">
        <w:rPr>
          <w:rFonts w:cs="Times"/>
          <w:sz w:val="24"/>
          <w:szCs w:val="24"/>
          <w:lang w:val="fr-FR"/>
        </w:rPr>
        <w:t xml:space="preserve">ecrétariat </w:t>
      </w:r>
      <w:r w:rsidR="00572AD8" w:rsidRPr="00414C9F">
        <w:rPr>
          <w:rFonts w:cs="Times"/>
          <w:sz w:val="24"/>
          <w:szCs w:val="24"/>
          <w:lang w:val="fr-FR"/>
        </w:rPr>
        <w:t>G</w:t>
      </w:r>
      <w:r w:rsidRPr="00414C9F">
        <w:rPr>
          <w:rFonts w:cs="Times"/>
          <w:sz w:val="24"/>
          <w:szCs w:val="24"/>
          <w:lang w:val="fr-FR"/>
        </w:rPr>
        <w:t xml:space="preserve">reffe du </w:t>
      </w:r>
      <w:r w:rsidR="00572AD8" w:rsidRPr="00414C9F">
        <w:rPr>
          <w:rFonts w:cs="Times"/>
          <w:sz w:val="24"/>
          <w:szCs w:val="24"/>
          <w:lang w:val="fr-FR"/>
        </w:rPr>
        <w:t>C</w:t>
      </w:r>
      <w:r w:rsidRPr="00414C9F">
        <w:rPr>
          <w:rFonts w:cs="Times"/>
          <w:sz w:val="24"/>
          <w:szCs w:val="24"/>
          <w:lang w:val="fr-FR"/>
        </w:rPr>
        <w:t xml:space="preserve">onseil de </w:t>
      </w:r>
      <w:r w:rsidR="00572AD8" w:rsidRPr="00414C9F">
        <w:rPr>
          <w:rFonts w:cs="Times"/>
          <w:sz w:val="24"/>
          <w:szCs w:val="24"/>
          <w:lang w:val="fr-FR"/>
        </w:rPr>
        <w:t>P</w:t>
      </w:r>
      <w:r w:rsidRPr="00414C9F">
        <w:rPr>
          <w:rFonts w:cs="Times"/>
          <w:sz w:val="24"/>
          <w:szCs w:val="24"/>
          <w:lang w:val="fr-FR"/>
        </w:rPr>
        <w:t>rud'hommes d’Annecy.</w:t>
      </w:r>
    </w:p>
    <w:p w14:paraId="758C2462" w14:textId="2884D728" w:rsidR="002522C4" w:rsidRPr="00414C9F" w:rsidRDefault="002522C4" w:rsidP="002522C4">
      <w:pPr>
        <w:spacing w:before="240" w:line="260" w:lineRule="atLeast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iCs/>
          <w:sz w:val="24"/>
          <w:szCs w:val="24"/>
          <w:lang w:val="fr-FR"/>
        </w:rPr>
        <w:t xml:space="preserve">Les Parties rappellent que, dans un acte distinct du présent accord, elles pourront convenir qu’une partie du présent </w:t>
      </w:r>
      <w:r w:rsidR="00473E68">
        <w:rPr>
          <w:rFonts w:cs="Times"/>
          <w:iCs/>
          <w:sz w:val="24"/>
          <w:szCs w:val="24"/>
          <w:lang w:val="fr-FR"/>
        </w:rPr>
        <w:t>Avenant</w:t>
      </w:r>
      <w:r w:rsidR="003A33DF">
        <w:rPr>
          <w:rFonts w:cs="Times"/>
          <w:iCs/>
          <w:sz w:val="24"/>
          <w:szCs w:val="24"/>
          <w:lang w:val="fr-FR"/>
        </w:rPr>
        <w:t xml:space="preserve"> </w:t>
      </w:r>
      <w:r w:rsidR="00473E68">
        <w:rPr>
          <w:rFonts w:cs="Times"/>
          <w:iCs/>
          <w:sz w:val="24"/>
          <w:szCs w:val="24"/>
          <w:lang w:val="fr-FR"/>
        </w:rPr>
        <w:t xml:space="preserve">/Accord </w:t>
      </w:r>
      <w:r w:rsidRPr="00414C9F">
        <w:rPr>
          <w:rFonts w:cs="Times"/>
          <w:iCs/>
          <w:sz w:val="24"/>
          <w:szCs w:val="24"/>
          <w:lang w:val="fr-FR"/>
        </w:rPr>
        <w:t xml:space="preserve">ne fera pas l’objet de la publication prévue à l’article L.2231-5-1 du Code du travail. A défaut, </w:t>
      </w:r>
      <w:r w:rsidR="00473E68">
        <w:rPr>
          <w:rFonts w:cs="Times"/>
          <w:iCs/>
          <w:sz w:val="24"/>
          <w:szCs w:val="24"/>
          <w:lang w:val="fr-FR"/>
        </w:rPr>
        <w:t xml:space="preserve">il </w:t>
      </w:r>
      <w:r w:rsidRPr="00414C9F">
        <w:rPr>
          <w:rFonts w:cs="Times"/>
          <w:iCs/>
          <w:sz w:val="24"/>
          <w:szCs w:val="24"/>
          <w:lang w:val="fr-FR"/>
        </w:rPr>
        <w:t xml:space="preserve">sera publié dans </w:t>
      </w:r>
      <w:r w:rsidR="00473E68">
        <w:rPr>
          <w:rFonts w:cs="Times"/>
          <w:iCs/>
          <w:sz w:val="24"/>
          <w:szCs w:val="24"/>
          <w:lang w:val="fr-FR"/>
        </w:rPr>
        <w:t xml:space="preserve">sa </w:t>
      </w:r>
      <w:r w:rsidRPr="00414C9F">
        <w:rPr>
          <w:rFonts w:cs="Times"/>
          <w:iCs/>
          <w:sz w:val="24"/>
          <w:szCs w:val="24"/>
          <w:lang w:val="fr-FR"/>
        </w:rPr>
        <w:t>version intégrale</w:t>
      </w:r>
      <w:r w:rsidRPr="00414C9F">
        <w:rPr>
          <w:rFonts w:cs="Times"/>
          <w:sz w:val="24"/>
          <w:szCs w:val="24"/>
          <w:lang w:val="fr-FR"/>
        </w:rPr>
        <w:t>.</w:t>
      </w:r>
    </w:p>
    <w:p w14:paraId="6D326943" w14:textId="77777777" w:rsidR="003A33DF" w:rsidRDefault="003A33DF" w:rsidP="00473E68">
      <w:pPr>
        <w:spacing w:before="240" w:line="276" w:lineRule="auto"/>
        <w:ind w:left="2880" w:firstLine="720"/>
        <w:jc w:val="both"/>
        <w:rPr>
          <w:rFonts w:cs="Times"/>
          <w:sz w:val="24"/>
          <w:szCs w:val="24"/>
          <w:lang w:val="fr-FR"/>
        </w:rPr>
      </w:pPr>
    </w:p>
    <w:p w14:paraId="5016850F" w14:textId="74CDEF0E" w:rsidR="00414C9F" w:rsidRPr="00473E68" w:rsidRDefault="002522C4" w:rsidP="00E47B8E">
      <w:pPr>
        <w:spacing w:before="240" w:line="276" w:lineRule="auto"/>
        <w:ind w:left="4320"/>
        <w:jc w:val="both"/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 xml:space="preserve">Fait à Annecy, le </w:t>
      </w:r>
      <w:r w:rsidR="00047EC6">
        <w:rPr>
          <w:rFonts w:cs="Times"/>
          <w:sz w:val="24"/>
          <w:szCs w:val="24"/>
          <w:lang w:val="fr-FR"/>
        </w:rPr>
        <w:t>30</w:t>
      </w:r>
      <w:r w:rsidR="00252514">
        <w:rPr>
          <w:rFonts w:cs="Times"/>
          <w:sz w:val="24"/>
          <w:szCs w:val="24"/>
          <w:lang w:val="fr-FR"/>
        </w:rPr>
        <w:t xml:space="preserve"> </w:t>
      </w:r>
      <w:proofErr w:type="gramStart"/>
      <w:r w:rsidR="00252514">
        <w:rPr>
          <w:rFonts w:cs="Times"/>
          <w:sz w:val="24"/>
          <w:szCs w:val="24"/>
          <w:lang w:val="fr-FR"/>
        </w:rPr>
        <w:t>Novembre</w:t>
      </w:r>
      <w:proofErr w:type="gramEnd"/>
      <w:r w:rsidR="00252514">
        <w:rPr>
          <w:rFonts w:cs="Times"/>
          <w:sz w:val="24"/>
          <w:szCs w:val="24"/>
          <w:lang w:val="fr-FR"/>
        </w:rPr>
        <w:t xml:space="preserve"> </w:t>
      </w:r>
      <w:r w:rsidR="00572AD8" w:rsidRPr="00414C9F">
        <w:rPr>
          <w:rFonts w:cs="Times"/>
          <w:sz w:val="24"/>
          <w:szCs w:val="24"/>
          <w:lang w:val="fr-FR"/>
        </w:rPr>
        <w:t>202</w:t>
      </w:r>
      <w:r w:rsidR="00252514">
        <w:rPr>
          <w:rFonts w:cs="Times"/>
          <w:sz w:val="24"/>
          <w:szCs w:val="24"/>
          <w:lang w:val="fr-FR"/>
        </w:rPr>
        <w:t>3</w:t>
      </w:r>
      <w:r w:rsidRPr="00414C9F">
        <w:rPr>
          <w:rFonts w:cs="Times"/>
          <w:sz w:val="24"/>
          <w:szCs w:val="24"/>
          <w:lang w:val="fr-FR"/>
        </w:rPr>
        <w:t xml:space="preserve"> en </w:t>
      </w:r>
      <w:r w:rsidR="00047EC6">
        <w:rPr>
          <w:rFonts w:cs="Times"/>
          <w:sz w:val="24"/>
          <w:szCs w:val="24"/>
          <w:lang w:val="fr-FR"/>
        </w:rPr>
        <w:t>5</w:t>
      </w:r>
      <w:r w:rsidRPr="00414C9F">
        <w:rPr>
          <w:rFonts w:cs="Times"/>
          <w:sz w:val="24"/>
          <w:szCs w:val="24"/>
          <w:lang w:val="fr-FR"/>
        </w:rPr>
        <w:t xml:space="preserve"> exemplaires</w:t>
      </w:r>
      <w:r w:rsidR="00572AD8" w:rsidRPr="00414C9F">
        <w:rPr>
          <w:rFonts w:cs="Times"/>
          <w:sz w:val="24"/>
          <w:szCs w:val="24"/>
          <w:lang w:val="fr-FR"/>
        </w:rPr>
        <w:t xml:space="preserve"> originaux</w:t>
      </w:r>
      <w:r w:rsidRPr="00414C9F">
        <w:rPr>
          <w:rFonts w:cs="Times"/>
          <w:sz w:val="24"/>
          <w:szCs w:val="24"/>
          <w:lang w:val="fr-FR"/>
        </w:rPr>
        <w:t>.</w:t>
      </w:r>
    </w:p>
    <w:p w14:paraId="05D81A0C" w14:textId="77777777" w:rsidR="003A33DF" w:rsidRDefault="003A33DF" w:rsidP="00414C9F">
      <w:pPr>
        <w:tabs>
          <w:tab w:val="left" w:pos="5670"/>
        </w:tabs>
        <w:rPr>
          <w:rFonts w:cs="Times"/>
          <w:sz w:val="24"/>
          <w:szCs w:val="24"/>
          <w:lang w:val="fr-FR"/>
        </w:rPr>
      </w:pPr>
    </w:p>
    <w:p w14:paraId="0486B1FF" w14:textId="33E7FF17" w:rsidR="003A33DF" w:rsidRPr="003A33DF" w:rsidRDefault="003A33DF" w:rsidP="00414C9F">
      <w:pPr>
        <w:tabs>
          <w:tab w:val="left" w:pos="5670"/>
        </w:tabs>
        <w:rPr>
          <w:rFonts w:cs="Times"/>
          <w:b/>
          <w:bCs/>
          <w:sz w:val="24"/>
          <w:szCs w:val="24"/>
          <w:u w:val="single"/>
          <w:lang w:val="fr-FR"/>
        </w:rPr>
      </w:pPr>
      <w:r w:rsidRPr="003A33DF">
        <w:rPr>
          <w:rFonts w:cs="Times"/>
          <w:b/>
          <w:bCs/>
          <w:sz w:val="24"/>
          <w:szCs w:val="24"/>
          <w:u w:val="single"/>
          <w:lang w:val="fr-FR"/>
        </w:rPr>
        <w:t>Signataires :</w:t>
      </w:r>
    </w:p>
    <w:p w14:paraId="1AD68CE5" w14:textId="77777777" w:rsidR="003A33DF" w:rsidRDefault="003A33DF" w:rsidP="00414C9F">
      <w:pPr>
        <w:tabs>
          <w:tab w:val="left" w:pos="5670"/>
        </w:tabs>
        <w:rPr>
          <w:rFonts w:cs="Times"/>
          <w:sz w:val="24"/>
          <w:szCs w:val="24"/>
          <w:lang w:val="fr-FR"/>
        </w:rPr>
      </w:pPr>
    </w:p>
    <w:p w14:paraId="1D8AAD22" w14:textId="052529C7" w:rsidR="00414C9F" w:rsidRPr="00414C9F" w:rsidRDefault="00043F84" w:rsidP="00414C9F">
      <w:pPr>
        <w:tabs>
          <w:tab w:val="left" w:pos="5670"/>
        </w:tabs>
        <w:rPr>
          <w:rFonts w:cs="Times"/>
          <w:sz w:val="24"/>
          <w:szCs w:val="24"/>
          <w:lang w:val="fr-FR"/>
        </w:rPr>
      </w:pPr>
      <w:r>
        <w:rPr>
          <w:rFonts w:cs="Times"/>
          <w:sz w:val="24"/>
          <w:szCs w:val="24"/>
          <w:lang w:val="fr-FR"/>
        </w:rPr>
        <w:t xml:space="preserve"> </w:t>
      </w:r>
    </w:p>
    <w:p w14:paraId="6C20C1E6" w14:textId="77777777" w:rsidR="00414C9F" w:rsidRPr="00414C9F" w:rsidRDefault="00414C9F" w:rsidP="00414C9F">
      <w:pPr>
        <w:tabs>
          <w:tab w:val="left" w:pos="5670"/>
        </w:tabs>
        <w:rPr>
          <w:rFonts w:cs="Times"/>
          <w:sz w:val="24"/>
          <w:szCs w:val="24"/>
          <w:lang w:val="fr-FR"/>
        </w:rPr>
      </w:pPr>
      <w:r w:rsidRPr="00414C9F">
        <w:rPr>
          <w:rFonts w:cs="Times"/>
          <w:sz w:val="24"/>
          <w:szCs w:val="24"/>
          <w:lang w:val="fr-FR"/>
        </w:rPr>
        <w:t xml:space="preserve">Directeur des Ressources Humaines </w:t>
      </w:r>
    </w:p>
    <w:p w14:paraId="7848D7C6" w14:textId="77777777" w:rsidR="00414C9F" w:rsidRPr="00414C9F" w:rsidRDefault="00414C9F" w:rsidP="00572AD8">
      <w:pPr>
        <w:spacing w:before="240" w:line="276" w:lineRule="auto"/>
        <w:jc w:val="both"/>
        <w:rPr>
          <w:rFonts w:cs="Times"/>
          <w:b/>
          <w:bCs/>
          <w:sz w:val="24"/>
          <w:szCs w:val="24"/>
          <w:lang w:val="fr-FR"/>
        </w:rPr>
      </w:pPr>
    </w:p>
    <w:p w14:paraId="54B17BAD" w14:textId="59EF57AF" w:rsidR="002522C4" w:rsidRPr="00414C9F" w:rsidRDefault="00043F84" w:rsidP="00572AD8">
      <w:pPr>
        <w:spacing w:line="276" w:lineRule="auto"/>
        <w:jc w:val="both"/>
        <w:rPr>
          <w:rFonts w:cs="Times"/>
          <w:b/>
          <w:bCs/>
          <w:sz w:val="24"/>
          <w:szCs w:val="24"/>
          <w:lang w:val="fr-FR"/>
        </w:rPr>
      </w:pPr>
      <w:r>
        <w:rPr>
          <w:rFonts w:cs="Times"/>
          <w:bCs/>
          <w:sz w:val="24"/>
          <w:szCs w:val="24"/>
          <w:lang w:val="fr-FR"/>
        </w:rPr>
        <w:t xml:space="preserve"> </w:t>
      </w:r>
    </w:p>
    <w:p w14:paraId="0CC39C41" w14:textId="066A6B4D" w:rsidR="00572AD8" w:rsidRPr="00414C9F" w:rsidRDefault="00572AD8" w:rsidP="00572AD8">
      <w:pPr>
        <w:jc w:val="both"/>
        <w:rPr>
          <w:rFonts w:cs="Times"/>
          <w:bCs/>
          <w:sz w:val="24"/>
          <w:szCs w:val="24"/>
          <w:lang w:val="fr-FR"/>
        </w:rPr>
      </w:pPr>
      <w:r w:rsidRPr="00414C9F">
        <w:rPr>
          <w:rFonts w:cs="Times"/>
          <w:bCs/>
          <w:sz w:val="24"/>
          <w:szCs w:val="24"/>
          <w:lang w:val="fr-FR"/>
        </w:rPr>
        <w:t xml:space="preserve">Délégué </w:t>
      </w:r>
      <w:r w:rsidR="00414C9F">
        <w:rPr>
          <w:rFonts w:cs="Times"/>
          <w:bCs/>
          <w:sz w:val="24"/>
          <w:szCs w:val="24"/>
          <w:lang w:val="fr-FR"/>
        </w:rPr>
        <w:t>S</w:t>
      </w:r>
      <w:r w:rsidRPr="00414C9F">
        <w:rPr>
          <w:rFonts w:cs="Times"/>
          <w:bCs/>
          <w:sz w:val="24"/>
          <w:szCs w:val="24"/>
          <w:lang w:val="fr-FR"/>
        </w:rPr>
        <w:t>yndical CGT</w:t>
      </w:r>
    </w:p>
    <w:p w14:paraId="362D3800" w14:textId="77777777" w:rsidR="00572AD8" w:rsidRPr="00414C9F" w:rsidRDefault="00572AD8" w:rsidP="00572AD8">
      <w:pPr>
        <w:jc w:val="both"/>
        <w:rPr>
          <w:rFonts w:cs="Times"/>
          <w:bCs/>
          <w:sz w:val="24"/>
          <w:szCs w:val="24"/>
          <w:lang w:val="fr-FR"/>
        </w:rPr>
      </w:pPr>
    </w:p>
    <w:p w14:paraId="0B9ECE81" w14:textId="77777777" w:rsidR="00572AD8" w:rsidRPr="00414C9F" w:rsidRDefault="00572AD8" w:rsidP="00572AD8">
      <w:pPr>
        <w:jc w:val="both"/>
        <w:rPr>
          <w:rFonts w:cs="Times"/>
          <w:bCs/>
          <w:sz w:val="24"/>
          <w:szCs w:val="24"/>
          <w:lang w:val="fr-FR"/>
        </w:rPr>
      </w:pPr>
    </w:p>
    <w:p w14:paraId="6F088E72" w14:textId="0251BBA0" w:rsidR="00572AD8" w:rsidRPr="00414C9F" w:rsidRDefault="00043F84" w:rsidP="00572AD8">
      <w:pPr>
        <w:jc w:val="both"/>
        <w:rPr>
          <w:rFonts w:cs="Times"/>
          <w:bCs/>
          <w:sz w:val="24"/>
          <w:szCs w:val="24"/>
          <w:lang w:val="fr-FR"/>
        </w:rPr>
      </w:pPr>
      <w:r>
        <w:rPr>
          <w:rFonts w:cs="Times"/>
          <w:bCs/>
          <w:sz w:val="24"/>
          <w:szCs w:val="24"/>
          <w:lang w:val="fr-FR"/>
        </w:rPr>
        <w:t xml:space="preserve"> </w:t>
      </w:r>
    </w:p>
    <w:p w14:paraId="1D705214" w14:textId="7C142A1A" w:rsidR="00572AD8" w:rsidRPr="00414C9F" w:rsidRDefault="00572AD8" w:rsidP="00572AD8">
      <w:pPr>
        <w:jc w:val="both"/>
        <w:rPr>
          <w:rFonts w:cs="Times"/>
          <w:bCs/>
          <w:sz w:val="24"/>
          <w:szCs w:val="24"/>
          <w:lang w:val="fr-FR"/>
        </w:rPr>
      </w:pPr>
      <w:r w:rsidRPr="00414C9F">
        <w:rPr>
          <w:rFonts w:cs="Times"/>
          <w:bCs/>
          <w:sz w:val="24"/>
          <w:szCs w:val="24"/>
          <w:lang w:val="fr-FR"/>
        </w:rPr>
        <w:t xml:space="preserve">Délégué </w:t>
      </w:r>
      <w:r w:rsidR="00414C9F">
        <w:rPr>
          <w:rFonts w:cs="Times"/>
          <w:bCs/>
          <w:sz w:val="24"/>
          <w:szCs w:val="24"/>
          <w:lang w:val="fr-FR"/>
        </w:rPr>
        <w:t>S</w:t>
      </w:r>
      <w:r w:rsidRPr="00414C9F">
        <w:rPr>
          <w:rFonts w:cs="Times"/>
          <w:bCs/>
          <w:sz w:val="24"/>
          <w:szCs w:val="24"/>
          <w:lang w:val="fr-FR"/>
        </w:rPr>
        <w:t>yndical CFDT</w:t>
      </w:r>
    </w:p>
    <w:p w14:paraId="1BD38D70" w14:textId="1DE5B757" w:rsidR="00572AD8" w:rsidRPr="00414C9F" w:rsidRDefault="00572AD8" w:rsidP="002522C4">
      <w:pPr>
        <w:spacing w:before="240"/>
        <w:jc w:val="both"/>
        <w:rPr>
          <w:rFonts w:cs="Times"/>
          <w:bCs/>
          <w:sz w:val="24"/>
          <w:szCs w:val="24"/>
          <w:lang w:val="fr-FR"/>
        </w:rPr>
      </w:pPr>
    </w:p>
    <w:p w14:paraId="10B73A2F" w14:textId="19313CAC" w:rsidR="00572AD8" w:rsidRPr="00414C9F" w:rsidRDefault="00043F84" w:rsidP="00572AD8">
      <w:pPr>
        <w:jc w:val="both"/>
        <w:rPr>
          <w:rFonts w:cs="Times"/>
          <w:bCs/>
          <w:sz w:val="24"/>
          <w:szCs w:val="24"/>
          <w:lang w:val="fr-FR"/>
        </w:rPr>
      </w:pPr>
      <w:r>
        <w:rPr>
          <w:rFonts w:cs="Times"/>
          <w:bCs/>
          <w:sz w:val="24"/>
          <w:szCs w:val="24"/>
          <w:lang w:val="fr-FR"/>
        </w:rPr>
        <w:t xml:space="preserve"> </w:t>
      </w:r>
    </w:p>
    <w:p w14:paraId="54D9F9EF" w14:textId="17A2171B" w:rsidR="00572AD8" w:rsidRPr="00414C9F" w:rsidRDefault="00572AD8" w:rsidP="00572AD8">
      <w:pPr>
        <w:jc w:val="both"/>
        <w:rPr>
          <w:rFonts w:cs="Times"/>
          <w:bCs/>
          <w:sz w:val="24"/>
          <w:szCs w:val="24"/>
          <w:lang w:val="fr-FR"/>
        </w:rPr>
      </w:pPr>
      <w:r w:rsidRPr="00414C9F">
        <w:rPr>
          <w:rFonts w:cs="Times"/>
          <w:bCs/>
          <w:sz w:val="24"/>
          <w:szCs w:val="24"/>
          <w:lang w:val="fr-FR"/>
        </w:rPr>
        <w:t xml:space="preserve">Déléguée </w:t>
      </w:r>
      <w:r w:rsidR="00414C9F">
        <w:rPr>
          <w:rFonts w:cs="Times"/>
          <w:bCs/>
          <w:sz w:val="24"/>
          <w:szCs w:val="24"/>
          <w:lang w:val="fr-FR"/>
        </w:rPr>
        <w:t>S</w:t>
      </w:r>
      <w:r w:rsidRPr="00414C9F">
        <w:rPr>
          <w:rFonts w:cs="Times"/>
          <w:bCs/>
          <w:sz w:val="24"/>
          <w:szCs w:val="24"/>
          <w:lang w:val="fr-FR"/>
        </w:rPr>
        <w:t>yndical CFE-CGC</w:t>
      </w:r>
    </w:p>
    <w:p w14:paraId="4C6DA06B" w14:textId="77777777" w:rsidR="00572AD8" w:rsidRPr="00414C9F" w:rsidRDefault="00572AD8" w:rsidP="002522C4">
      <w:pPr>
        <w:spacing w:before="240"/>
        <w:jc w:val="both"/>
        <w:rPr>
          <w:rFonts w:cs="Times"/>
          <w:bCs/>
          <w:sz w:val="24"/>
          <w:szCs w:val="24"/>
          <w:lang w:val="fr-FR"/>
        </w:rPr>
      </w:pPr>
    </w:p>
    <w:sectPr w:rsidR="00572AD8" w:rsidRPr="00414C9F" w:rsidSect="00D06540">
      <w:headerReference w:type="default" r:id="rId10"/>
      <w:footerReference w:type="even" r:id="rId11"/>
      <w:footerReference w:type="default" r:id="rId12"/>
      <w:pgSz w:w="11880" w:h="16820"/>
      <w:pgMar w:top="851" w:right="1248" w:bottom="1113" w:left="1276" w:header="720" w:footer="1056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97027" w14:textId="77777777" w:rsidR="00102CA1" w:rsidRDefault="00102CA1">
      <w:r>
        <w:separator/>
      </w:r>
    </w:p>
  </w:endnote>
  <w:endnote w:type="continuationSeparator" w:id="0">
    <w:p w14:paraId="739C56F9" w14:textId="77777777" w:rsidR="00102CA1" w:rsidRDefault="00102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Dinot">
    <w:altName w:val="Cambria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9720814"/>
      <w:docPartObj>
        <w:docPartGallery w:val="Page Numbers (Bottom of Page)"/>
        <w:docPartUnique/>
      </w:docPartObj>
    </w:sdtPr>
    <w:sdtEndPr/>
    <w:sdtContent>
      <w:p w14:paraId="658DCE26" w14:textId="53550D11" w:rsidR="005D70F9" w:rsidRDefault="005D70F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7E8C8168" w14:textId="77777777" w:rsidR="005D70F9" w:rsidRDefault="005D70F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4604546"/>
      <w:docPartObj>
        <w:docPartGallery w:val="Page Numbers (Bottom of Page)"/>
        <w:docPartUnique/>
      </w:docPartObj>
    </w:sdtPr>
    <w:sdtEndPr/>
    <w:sdtContent>
      <w:p w14:paraId="37360597" w14:textId="2F95709B" w:rsidR="00D06540" w:rsidRDefault="00D0654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5489A4C3" w14:textId="335DF969" w:rsidR="00553A1E" w:rsidRDefault="00553A1E">
    <w:pPr>
      <w:pStyle w:val="Pieddepage"/>
      <w:ind w:left="-567" w:right="-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06049" w14:textId="77777777" w:rsidR="00102CA1" w:rsidRDefault="00102CA1">
      <w:r>
        <w:separator/>
      </w:r>
    </w:p>
  </w:footnote>
  <w:footnote w:type="continuationSeparator" w:id="0">
    <w:p w14:paraId="0E689B3B" w14:textId="77777777" w:rsidR="00102CA1" w:rsidRDefault="00102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1ADC" w14:textId="77777777" w:rsidR="00553A1E" w:rsidRDefault="00DF267F">
    <w:pPr>
      <w:pStyle w:val="En-tte"/>
      <w:ind w:left="-142"/>
    </w:pPr>
    <w:r>
      <w:rPr>
        <w:rFonts w:ascii="Arial" w:hAnsi="Arial" w:cs="Arial"/>
        <w:b/>
        <w:bCs/>
        <w:color w:val="323232"/>
        <w:highlight w:val="white"/>
      </w:rPr>
      <w:tab/>
    </w:r>
    <w:bookmarkStart w:id="12" w:name="_GoBack1"/>
    <w:r>
      <w:rPr>
        <w:noProof/>
      </w:rPr>
      <w:drawing>
        <wp:inline distT="0" distB="0" distL="0" distR="0" wp14:anchorId="50D59E05" wp14:editId="2E1BFD2F">
          <wp:extent cx="3413760" cy="571500"/>
          <wp:effectExtent l="0" t="0" r="0" b="0"/>
          <wp:docPr id="2" name="Image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376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67"/>
    <w:multiLevelType w:val="multilevel"/>
    <w:tmpl w:val="FAC85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09432EB"/>
    <w:multiLevelType w:val="hybridMultilevel"/>
    <w:tmpl w:val="3FB2F826"/>
    <w:lvl w:ilvl="0" w:tplc="5D701B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9508A"/>
    <w:multiLevelType w:val="hybridMultilevel"/>
    <w:tmpl w:val="0AE0A20A"/>
    <w:lvl w:ilvl="0" w:tplc="D166EA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965752"/>
    <w:multiLevelType w:val="hybridMultilevel"/>
    <w:tmpl w:val="7AB86CC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2DD7F50"/>
    <w:multiLevelType w:val="hybridMultilevel"/>
    <w:tmpl w:val="BA168F86"/>
    <w:lvl w:ilvl="0" w:tplc="6D90CD0A">
      <w:numFmt w:val="bullet"/>
      <w:lvlText w:val="-"/>
      <w:lvlJc w:val="left"/>
      <w:pPr>
        <w:ind w:left="1495" w:hanging="360"/>
      </w:pPr>
      <w:rPr>
        <w:rFonts w:ascii="Century Gothic" w:eastAsia="Times New Roman" w:hAnsi="Century Gothic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 w15:restartNumberingAfterBreak="0">
    <w:nsid w:val="44EB3E48"/>
    <w:multiLevelType w:val="hybridMultilevel"/>
    <w:tmpl w:val="39889B7E"/>
    <w:lvl w:ilvl="0" w:tplc="D166EA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6487690"/>
    <w:multiLevelType w:val="hybridMultilevel"/>
    <w:tmpl w:val="FB70BB58"/>
    <w:lvl w:ilvl="0" w:tplc="A51005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A29A9"/>
    <w:multiLevelType w:val="hybridMultilevel"/>
    <w:tmpl w:val="0AE0A20A"/>
    <w:lvl w:ilvl="0" w:tplc="D166EA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AC9133F"/>
    <w:multiLevelType w:val="hybridMultilevel"/>
    <w:tmpl w:val="072A1102"/>
    <w:lvl w:ilvl="0" w:tplc="BD0296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26E5CF6"/>
    <w:multiLevelType w:val="hybridMultilevel"/>
    <w:tmpl w:val="0AE0A20A"/>
    <w:lvl w:ilvl="0" w:tplc="D166EA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DDE2BCB"/>
    <w:multiLevelType w:val="hybridMultilevel"/>
    <w:tmpl w:val="D51C09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289808">
    <w:abstractNumId w:val="6"/>
  </w:num>
  <w:num w:numId="2" w16cid:durableId="944308344">
    <w:abstractNumId w:val="8"/>
  </w:num>
  <w:num w:numId="3" w16cid:durableId="1089541924">
    <w:abstractNumId w:val="7"/>
  </w:num>
  <w:num w:numId="4" w16cid:durableId="2054769557">
    <w:abstractNumId w:val="9"/>
  </w:num>
  <w:num w:numId="5" w16cid:durableId="939217789">
    <w:abstractNumId w:val="2"/>
  </w:num>
  <w:num w:numId="6" w16cid:durableId="2092893703">
    <w:abstractNumId w:val="1"/>
  </w:num>
  <w:num w:numId="7" w16cid:durableId="1618833374">
    <w:abstractNumId w:val="5"/>
  </w:num>
  <w:num w:numId="8" w16cid:durableId="1534801692">
    <w:abstractNumId w:val="4"/>
  </w:num>
  <w:num w:numId="9" w16cid:durableId="1321037650">
    <w:abstractNumId w:val="3"/>
  </w:num>
  <w:num w:numId="10" w16cid:durableId="1877617803">
    <w:abstractNumId w:val="10"/>
  </w:num>
  <w:num w:numId="11" w16cid:durableId="1547832923">
    <w:abstractNumId w:val="0"/>
  </w:num>
  <w:num w:numId="12" w16cid:durableId="2088188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A1E"/>
    <w:rsid w:val="00002F79"/>
    <w:rsid w:val="000235B2"/>
    <w:rsid w:val="000303BC"/>
    <w:rsid w:val="000353CA"/>
    <w:rsid w:val="000416DF"/>
    <w:rsid w:val="00043F84"/>
    <w:rsid w:val="00047690"/>
    <w:rsid w:val="00047EC6"/>
    <w:rsid w:val="00053474"/>
    <w:rsid w:val="00055CF6"/>
    <w:rsid w:val="00057073"/>
    <w:rsid w:val="000628F1"/>
    <w:rsid w:val="00084A5D"/>
    <w:rsid w:val="000A1ECF"/>
    <w:rsid w:val="000B298F"/>
    <w:rsid w:val="000B5034"/>
    <w:rsid w:val="000F10AE"/>
    <w:rsid w:val="000F26FD"/>
    <w:rsid w:val="000F540F"/>
    <w:rsid w:val="00102CA1"/>
    <w:rsid w:val="00137138"/>
    <w:rsid w:val="002522C4"/>
    <w:rsid w:val="00252514"/>
    <w:rsid w:val="00260AA0"/>
    <w:rsid w:val="00276C77"/>
    <w:rsid w:val="00277B2B"/>
    <w:rsid w:val="002B0764"/>
    <w:rsid w:val="002B3535"/>
    <w:rsid w:val="002B4108"/>
    <w:rsid w:val="002C5F1F"/>
    <w:rsid w:val="002D6C2A"/>
    <w:rsid w:val="00301D89"/>
    <w:rsid w:val="0030785B"/>
    <w:rsid w:val="003128A9"/>
    <w:rsid w:val="00321BD6"/>
    <w:rsid w:val="00384C2C"/>
    <w:rsid w:val="003A33DF"/>
    <w:rsid w:val="003B3C84"/>
    <w:rsid w:val="003D2F95"/>
    <w:rsid w:val="003F4A3E"/>
    <w:rsid w:val="00414C9F"/>
    <w:rsid w:val="004268A0"/>
    <w:rsid w:val="00473E68"/>
    <w:rsid w:val="004977B4"/>
    <w:rsid w:val="004B54F7"/>
    <w:rsid w:val="00553A1E"/>
    <w:rsid w:val="00562DBC"/>
    <w:rsid w:val="00572AD8"/>
    <w:rsid w:val="005D1833"/>
    <w:rsid w:val="005D70F9"/>
    <w:rsid w:val="005E1AE8"/>
    <w:rsid w:val="00643B45"/>
    <w:rsid w:val="006507A5"/>
    <w:rsid w:val="006A2182"/>
    <w:rsid w:val="006B1EE4"/>
    <w:rsid w:val="006D0AFB"/>
    <w:rsid w:val="00700B9D"/>
    <w:rsid w:val="00740B8B"/>
    <w:rsid w:val="00762F57"/>
    <w:rsid w:val="007D34EB"/>
    <w:rsid w:val="008036BE"/>
    <w:rsid w:val="0085107A"/>
    <w:rsid w:val="00862B75"/>
    <w:rsid w:val="00872076"/>
    <w:rsid w:val="00876C6A"/>
    <w:rsid w:val="008B3218"/>
    <w:rsid w:val="008C6ED4"/>
    <w:rsid w:val="008D00D4"/>
    <w:rsid w:val="009842EE"/>
    <w:rsid w:val="00996A55"/>
    <w:rsid w:val="00A51A30"/>
    <w:rsid w:val="00AC3517"/>
    <w:rsid w:val="00AD5848"/>
    <w:rsid w:val="00AF1FA4"/>
    <w:rsid w:val="00B32DBA"/>
    <w:rsid w:val="00B70C45"/>
    <w:rsid w:val="00B821AD"/>
    <w:rsid w:val="00BA7190"/>
    <w:rsid w:val="00C91255"/>
    <w:rsid w:val="00C965B7"/>
    <w:rsid w:val="00CA3BC8"/>
    <w:rsid w:val="00CC2391"/>
    <w:rsid w:val="00CC6379"/>
    <w:rsid w:val="00CF4636"/>
    <w:rsid w:val="00D0169F"/>
    <w:rsid w:val="00D06540"/>
    <w:rsid w:val="00D12134"/>
    <w:rsid w:val="00D15913"/>
    <w:rsid w:val="00D20A36"/>
    <w:rsid w:val="00D337F4"/>
    <w:rsid w:val="00D46E96"/>
    <w:rsid w:val="00D545C7"/>
    <w:rsid w:val="00DC0314"/>
    <w:rsid w:val="00DE0C81"/>
    <w:rsid w:val="00DE50DB"/>
    <w:rsid w:val="00DF267F"/>
    <w:rsid w:val="00E341A2"/>
    <w:rsid w:val="00E46AF3"/>
    <w:rsid w:val="00E47B8E"/>
    <w:rsid w:val="00E6509F"/>
    <w:rsid w:val="00E97271"/>
    <w:rsid w:val="00EB21FA"/>
    <w:rsid w:val="00EE6360"/>
    <w:rsid w:val="00EE6845"/>
    <w:rsid w:val="00F022A3"/>
    <w:rsid w:val="00F0428E"/>
    <w:rsid w:val="00F5498E"/>
    <w:rsid w:val="00F75082"/>
    <w:rsid w:val="00F905B1"/>
    <w:rsid w:val="00FC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0F2AC"/>
  <w15:docId w15:val="{9EB6ADA7-0186-458E-AF42-0F1BEEDD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itre1">
    <w:name w:val="heading 1"/>
    <w:basedOn w:val="Normal"/>
    <w:next w:val="Normal"/>
    <w:uiPriority w:val="9"/>
    <w:qFormat/>
    <w:pPr>
      <w:keepNext/>
      <w:tabs>
        <w:tab w:val="left" w:pos="4564"/>
        <w:tab w:val="left" w:pos="4963"/>
        <w:tab w:val="left" w:pos="5672"/>
        <w:tab w:val="left" w:pos="6381"/>
        <w:tab w:val="left" w:pos="7090"/>
        <w:tab w:val="left" w:pos="7799"/>
        <w:tab w:val="left" w:pos="8508"/>
      </w:tabs>
      <w:jc w:val="center"/>
      <w:outlineLvl w:val="0"/>
    </w:pPr>
    <w:rPr>
      <w:rFonts w:ascii="FuturaA Bk BT" w:hAnsi="FuturaA Bk BT"/>
      <w:sz w:val="24"/>
      <w:lang w:val="fr-FR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4564"/>
        <w:tab w:val="left" w:pos="4963"/>
        <w:tab w:val="left" w:pos="5672"/>
        <w:tab w:val="left" w:pos="6381"/>
        <w:tab w:val="left" w:pos="7090"/>
        <w:tab w:val="left" w:pos="7799"/>
        <w:tab w:val="left" w:pos="8508"/>
      </w:tabs>
      <w:spacing w:line="360" w:lineRule="atLeast"/>
      <w:jc w:val="center"/>
      <w:outlineLvl w:val="1"/>
    </w:pPr>
    <w:rPr>
      <w:rFonts w:ascii="FuturaA Bk BT" w:hAnsi="FuturaA Bk BT"/>
      <w:b/>
      <w:sz w:val="24"/>
      <w:lang w:val="fr-FR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SimSun" w:hAnsi="Cambria" w:cs="Mangal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qFormat/>
    <w:rPr>
      <w:rFonts w:ascii="Cambria" w:eastAsia="SimSun" w:hAnsi="Cambria" w:cs="Mangal"/>
      <w:b/>
      <w:bCs/>
      <w:color w:val="4F81BD"/>
      <w:lang w:val="en-US"/>
    </w:rPr>
  </w:style>
  <w:style w:type="character" w:customStyle="1" w:styleId="TextedebullesCar">
    <w:name w:val="Texte de bulles Car"/>
    <w:basedOn w:val="Policepardfaut"/>
    <w:qFormat/>
    <w:rPr>
      <w:rFonts w:ascii="Tahoma" w:hAnsi="Tahoma" w:cs="Tahoma"/>
      <w:sz w:val="16"/>
      <w:szCs w:val="16"/>
      <w:lang w:val="en-US"/>
    </w:rPr>
  </w:style>
  <w:style w:type="character" w:customStyle="1" w:styleId="PieddepageCar">
    <w:name w:val="Pied de page Car"/>
    <w:basedOn w:val="Policepardfaut"/>
    <w:uiPriority w:val="99"/>
    <w:qFormat/>
    <w:rPr>
      <w:lang w:val="en-US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DefaultParagraphFont1a">
    <w:name w:val="Default Paragraph Font_1a"/>
    <w:qFormat/>
  </w:style>
  <w:style w:type="character" w:customStyle="1" w:styleId="En-tteCar1a">
    <w:name w:val="En-tête Car_1a"/>
    <w:basedOn w:val="DefaultParagraphFont1a"/>
    <w:qFormat/>
    <w:rPr>
      <w:rFonts w:cs="Mangal"/>
    </w:rPr>
  </w:style>
  <w:style w:type="character" w:customStyle="1" w:styleId="PieddepageCar1a">
    <w:name w:val="Pied de page Car_1a"/>
    <w:basedOn w:val="DefaultParagraphFont1a"/>
    <w:qFormat/>
    <w:rPr>
      <w:rFonts w:cs="Mangal"/>
    </w:rPr>
  </w:style>
  <w:style w:type="character" w:customStyle="1" w:styleId="Internetlink1a">
    <w:name w:val="Internet link_1a"/>
    <w:basedOn w:val="DefaultParagraphFont1a"/>
    <w:qFormat/>
    <w:rPr>
      <w:color w:val="0563C1"/>
      <w:u w:val="single"/>
    </w:rPr>
  </w:style>
  <w:style w:type="character" w:customStyle="1" w:styleId="UnresolvedMention1a">
    <w:name w:val="Unresolved Mention_1a"/>
    <w:basedOn w:val="DefaultParagraphFont1a"/>
    <w:qFormat/>
    <w:rPr>
      <w:color w:val="605E5C"/>
      <w:highlight w:val="lightGray"/>
    </w:rPr>
  </w:style>
  <w:style w:type="character" w:customStyle="1" w:styleId="DefaultParagraphFont1b">
    <w:name w:val="Default Paragraph Font_1b"/>
    <w:qFormat/>
  </w:style>
  <w:style w:type="character" w:customStyle="1" w:styleId="En-tteCar1b">
    <w:name w:val="En-tête Car_1b"/>
    <w:basedOn w:val="DefaultParagraphFont1b"/>
    <w:qFormat/>
    <w:rPr>
      <w:rFonts w:cs="Mangal"/>
    </w:rPr>
  </w:style>
  <w:style w:type="character" w:customStyle="1" w:styleId="PieddepageCar1b">
    <w:name w:val="Pied de page Car_1b"/>
    <w:basedOn w:val="DefaultParagraphFont1b"/>
    <w:qFormat/>
    <w:rPr>
      <w:rFonts w:cs="Mangal"/>
    </w:rPr>
  </w:style>
  <w:style w:type="character" w:customStyle="1" w:styleId="DefaultParagraphFont1c">
    <w:name w:val="Default Paragraph Font_1c"/>
    <w:qFormat/>
  </w:style>
  <w:style w:type="character" w:customStyle="1" w:styleId="En-tteCar1c">
    <w:name w:val="En-tête Car_1c"/>
    <w:basedOn w:val="DefaultParagraphFont1c"/>
    <w:qFormat/>
    <w:rPr>
      <w:rFonts w:cs="Mangal"/>
    </w:rPr>
  </w:style>
  <w:style w:type="character" w:customStyle="1" w:styleId="PieddepageCar1c">
    <w:name w:val="Pied de page Car_1c"/>
    <w:basedOn w:val="DefaultParagraphFont1c"/>
    <w:qFormat/>
    <w:rPr>
      <w:rFonts w:cs="Mangal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DejaVu Sans"/>
      <w:sz w:val="28"/>
      <w:szCs w:val="28"/>
    </w:rPr>
  </w:style>
  <w:style w:type="paragraph" w:styleId="Corpsdetexte">
    <w:name w:val="Body Text"/>
    <w:basedOn w:val="Normal"/>
    <w:pPr>
      <w:tabs>
        <w:tab w:val="left" w:pos="4564"/>
        <w:tab w:val="left" w:pos="4963"/>
        <w:tab w:val="left" w:pos="5672"/>
        <w:tab w:val="left" w:pos="6381"/>
        <w:tab w:val="left" w:pos="7090"/>
        <w:tab w:val="left" w:pos="7799"/>
        <w:tab w:val="left" w:pos="8508"/>
      </w:tabs>
      <w:spacing w:line="360" w:lineRule="auto"/>
      <w:jc w:val="both"/>
    </w:pPr>
    <w:rPr>
      <w:rFonts w:ascii="FuturaA Bk BT" w:hAnsi="FuturaA Bk BT"/>
      <w:sz w:val="24"/>
      <w:lang w:val="fr-FR"/>
    </w:rPr>
  </w:style>
  <w:style w:type="paragraph" w:styleId="Liste">
    <w:name w:val="List"/>
    <w:basedOn w:val="Corpsdetexte"/>
    <w:rPr>
      <w:rFonts w:cs="DejaVu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ejaVu Sans"/>
    </w:rPr>
  </w:style>
  <w:style w:type="paragraph" w:customStyle="1" w:styleId="G1">
    <w:name w:val="G1"/>
    <w:basedOn w:val="Normal"/>
    <w:qFormat/>
    <w:pPr>
      <w:tabs>
        <w:tab w:val="left" w:pos="1400"/>
        <w:tab w:val="left" w:pos="5103"/>
      </w:tabs>
      <w:ind w:left="1400" w:right="261" w:hanging="1380"/>
      <w:jc w:val="both"/>
    </w:pPr>
  </w:style>
  <w:style w:type="paragraph" w:customStyle="1" w:styleId="LETTRE">
    <w:name w:val="LETTRE"/>
    <w:basedOn w:val="Normal"/>
    <w:qFormat/>
    <w:pPr>
      <w:tabs>
        <w:tab w:val="left" w:pos="4800"/>
      </w:tabs>
    </w:pPr>
    <w:rPr>
      <w:sz w:val="18"/>
    </w:rPr>
  </w:style>
  <w:style w:type="paragraph" w:customStyle="1" w:styleId="Rue">
    <w:name w:val="Rue"/>
    <w:basedOn w:val="Normal"/>
    <w:qFormat/>
    <w:pPr>
      <w:ind w:left="5120"/>
      <w:jc w:val="both"/>
    </w:pPr>
    <w:rPr>
      <w:sz w:val="24"/>
    </w:rPr>
  </w:style>
  <w:style w:type="paragraph" w:customStyle="1" w:styleId="BP">
    <w:name w:val="BP"/>
    <w:basedOn w:val="Rue"/>
    <w:qFormat/>
    <w:pPr>
      <w:spacing w:line="240" w:lineRule="atLeast"/>
    </w:pPr>
  </w:style>
  <w:style w:type="paragraph" w:customStyle="1" w:styleId="ville">
    <w:name w:val="ville"/>
    <w:basedOn w:val="Normal"/>
    <w:qFormat/>
    <w:pPr>
      <w:spacing w:line="360" w:lineRule="atLeast"/>
      <w:ind w:left="5120"/>
      <w:jc w:val="both"/>
    </w:pPr>
    <w:rPr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Standard1a">
    <w:name w:val="Standard_1a"/>
    <w:qFormat/>
    <w:pPr>
      <w:spacing w:after="160" w:line="259" w:lineRule="auto"/>
    </w:pPr>
    <w:rPr>
      <w:rFonts w:cs="Kokila"/>
    </w:rPr>
  </w:style>
  <w:style w:type="paragraph" w:customStyle="1" w:styleId="Heading1a">
    <w:name w:val="Heading_1a"/>
    <w:basedOn w:val="Standard1a"/>
    <w:next w:val="Textbody1a"/>
    <w:qFormat/>
    <w:pPr>
      <w:keepNext/>
      <w:spacing w:before="240" w:after="120"/>
    </w:pPr>
    <w:rPr>
      <w:rFonts w:ascii="Liberation Sans" w:eastAsia="Microsoft YaHei" w:hAnsi="Liberation Sans" w:cs="DejaVu Sans"/>
      <w:sz w:val="28"/>
      <w:szCs w:val="28"/>
    </w:rPr>
  </w:style>
  <w:style w:type="paragraph" w:customStyle="1" w:styleId="Textbody1a">
    <w:name w:val="Text body_1a"/>
    <w:basedOn w:val="Standard1a"/>
    <w:qFormat/>
    <w:pPr>
      <w:spacing w:after="140" w:line="276" w:lineRule="auto"/>
    </w:pPr>
  </w:style>
  <w:style w:type="paragraph" w:customStyle="1" w:styleId="List1a">
    <w:name w:val="List_1a"/>
    <w:basedOn w:val="Textbody1a"/>
    <w:qFormat/>
    <w:rPr>
      <w:rFonts w:cs="DejaVu Sans"/>
    </w:rPr>
  </w:style>
  <w:style w:type="paragraph" w:customStyle="1" w:styleId="Caption1a">
    <w:name w:val="Caption_1a"/>
    <w:basedOn w:val="Standard1a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customStyle="1" w:styleId="Index1a">
    <w:name w:val="Index_1a"/>
    <w:basedOn w:val="Standard1a"/>
    <w:qFormat/>
    <w:pPr>
      <w:suppressLineNumbers/>
    </w:pPr>
    <w:rPr>
      <w:rFonts w:cs="DejaVu Sans"/>
    </w:rPr>
  </w:style>
  <w:style w:type="paragraph" w:customStyle="1" w:styleId="Header1a">
    <w:name w:val="Header_1a"/>
    <w:basedOn w:val="Standard1a"/>
    <w:qFormat/>
    <w:pPr>
      <w:tabs>
        <w:tab w:val="center" w:pos="4513"/>
        <w:tab w:val="right" w:pos="9026"/>
      </w:tabs>
      <w:spacing w:after="0" w:line="240" w:lineRule="auto"/>
    </w:pPr>
    <w:rPr>
      <w:rFonts w:cs="Mangal"/>
    </w:rPr>
  </w:style>
  <w:style w:type="paragraph" w:customStyle="1" w:styleId="Footer1a">
    <w:name w:val="Footer_1a"/>
    <w:basedOn w:val="Standard1a"/>
    <w:qFormat/>
    <w:pPr>
      <w:tabs>
        <w:tab w:val="center" w:pos="4513"/>
        <w:tab w:val="right" w:pos="9026"/>
      </w:tabs>
      <w:spacing w:after="0" w:line="240" w:lineRule="auto"/>
    </w:pPr>
    <w:rPr>
      <w:rFonts w:cs="Mangal"/>
    </w:rPr>
  </w:style>
  <w:style w:type="paragraph" w:customStyle="1" w:styleId="Standard1b">
    <w:name w:val="Standard_1b"/>
    <w:qFormat/>
    <w:pPr>
      <w:spacing w:after="160" w:line="259" w:lineRule="auto"/>
    </w:pPr>
    <w:rPr>
      <w:rFonts w:cs="Kokila"/>
    </w:rPr>
  </w:style>
  <w:style w:type="paragraph" w:customStyle="1" w:styleId="Heading1b">
    <w:name w:val="Heading_1b"/>
    <w:basedOn w:val="Standard1b"/>
    <w:next w:val="Textbody1b"/>
    <w:qFormat/>
    <w:pPr>
      <w:keepNext/>
      <w:spacing w:before="240" w:after="120"/>
    </w:pPr>
    <w:rPr>
      <w:rFonts w:ascii="Liberation Sans" w:eastAsia="Microsoft YaHei" w:hAnsi="Liberation Sans" w:cs="DejaVu Sans"/>
      <w:sz w:val="28"/>
      <w:szCs w:val="28"/>
    </w:rPr>
  </w:style>
  <w:style w:type="paragraph" w:customStyle="1" w:styleId="Textbody1b">
    <w:name w:val="Text body_1b"/>
    <w:basedOn w:val="Standard1b"/>
    <w:qFormat/>
    <w:pPr>
      <w:spacing w:after="140" w:line="276" w:lineRule="auto"/>
    </w:pPr>
  </w:style>
  <w:style w:type="paragraph" w:customStyle="1" w:styleId="List1b">
    <w:name w:val="List_1b"/>
    <w:basedOn w:val="Textbody1b"/>
    <w:qFormat/>
    <w:rPr>
      <w:rFonts w:cs="DejaVu Sans"/>
    </w:rPr>
  </w:style>
  <w:style w:type="paragraph" w:customStyle="1" w:styleId="Caption1b">
    <w:name w:val="Caption_1b"/>
    <w:basedOn w:val="Standard1b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customStyle="1" w:styleId="Index1b">
    <w:name w:val="Index_1b"/>
    <w:basedOn w:val="Standard1b"/>
    <w:qFormat/>
    <w:pPr>
      <w:suppressLineNumbers/>
    </w:pPr>
    <w:rPr>
      <w:rFonts w:cs="DejaVu Sans"/>
    </w:rPr>
  </w:style>
  <w:style w:type="paragraph" w:customStyle="1" w:styleId="Header1b">
    <w:name w:val="Header_1b"/>
    <w:basedOn w:val="Standard1b"/>
    <w:qFormat/>
    <w:pPr>
      <w:tabs>
        <w:tab w:val="center" w:pos="4513"/>
        <w:tab w:val="right" w:pos="9026"/>
      </w:tabs>
      <w:spacing w:after="0" w:line="240" w:lineRule="auto"/>
    </w:pPr>
    <w:rPr>
      <w:rFonts w:cs="Mangal"/>
    </w:rPr>
  </w:style>
  <w:style w:type="paragraph" w:customStyle="1" w:styleId="Footer1b">
    <w:name w:val="Footer_1b"/>
    <w:basedOn w:val="Standard1b"/>
    <w:qFormat/>
    <w:pPr>
      <w:tabs>
        <w:tab w:val="center" w:pos="4513"/>
        <w:tab w:val="right" w:pos="9026"/>
      </w:tabs>
      <w:spacing w:after="0" w:line="240" w:lineRule="auto"/>
    </w:pPr>
    <w:rPr>
      <w:rFonts w:cs="Mangal"/>
    </w:rPr>
  </w:style>
  <w:style w:type="paragraph" w:customStyle="1" w:styleId="Standard1c">
    <w:name w:val="Standard_1c"/>
    <w:qFormat/>
    <w:pPr>
      <w:spacing w:after="160" w:line="259" w:lineRule="auto"/>
    </w:pPr>
    <w:rPr>
      <w:rFonts w:cs="Kokila"/>
    </w:rPr>
  </w:style>
  <w:style w:type="paragraph" w:customStyle="1" w:styleId="Heading1c">
    <w:name w:val="Heading_1c"/>
    <w:basedOn w:val="Standard1c"/>
    <w:next w:val="Textbody1c"/>
    <w:qFormat/>
    <w:pPr>
      <w:keepNext/>
      <w:spacing w:before="240" w:after="120"/>
    </w:pPr>
    <w:rPr>
      <w:rFonts w:ascii="Liberation Sans" w:eastAsia="Microsoft YaHei" w:hAnsi="Liberation Sans" w:cs="DejaVu Sans"/>
      <w:sz w:val="28"/>
      <w:szCs w:val="28"/>
    </w:rPr>
  </w:style>
  <w:style w:type="paragraph" w:customStyle="1" w:styleId="Textbody1c">
    <w:name w:val="Text body_1c"/>
    <w:basedOn w:val="Standard1c"/>
    <w:qFormat/>
    <w:pPr>
      <w:spacing w:after="140" w:line="276" w:lineRule="auto"/>
    </w:pPr>
  </w:style>
  <w:style w:type="paragraph" w:customStyle="1" w:styleId="List1c">
    <w:name w:val="List_1c"/>
    <w:basedOn w:val="Textbody1c"/>
    <w:qFormat/>
    <w:rPr>
      <w:rFonts w:cs="DejaVu Sans"/>
    </w:rPr>
  </w:style>
  <w:style w:type="paragraph" w:customStyle="1" w:styleId="Caption1c">
    <w:name w:val="Caption_1c"/>
    <w:basedOn w:val="Standard1c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customStyle="1" w:styleId="Index1c">
    <w:name w:val="Index_1c"/>
    <w:basedOn w:val="Standard1c"/>
    <w:qFormat/>
    <w:pPr>
      <w:suppressLineNumbers/>
    </w:pPr>
    <w:rPr>
      <w:rFonts w:cs="DejaVu Sans"/>
    </w:rPr>
  </w:style>
  <w:style w:type="paragraph" w:customStyle="1" w:styleId="Header1c">
    <w:name w:val="Header_1c"/>
    <w:basedOn w:val="Standard1c"/>
    <w:qFormat/>
    <w:pPr>
      <w:tabs>
        <w:tab w:val="center" w:pos="4513"/>
        <w:tab w:val="right" w:pos="9026"/>
      </w:tabs>
      <w:spacing w:after="0" w:line="240" w:lineRule="auto"/>
    </w:pPr>
    <w:rPr>
      <w:rFonts w:cs="Mangal"/>
    </w:rPr>
  </w:style>
  <w:style w:type="paragraph" w:customStyle="1" w:styleId="Footer1c">
    <w:name w:val="Footer_1c"/>
    <w:basedOn w:val="Standard1c"/>
    <w:qFormat/>
    <w:pPr>
      <w:tabs>
        <w:tab w:val="center" w:pos="4513"/>
        <w:tab w:val="right" w:pos="9026"/>
      </w:tabs>
      <w:spacing w:after="0" w:line="240" w:lineRule="auto"/>
    </w:pPr>
    <w:rPr>
      <w:rFonts w:cs="Mangal"/>
    </w:rPr>
  </w:style>
  <w:style w:type="paragraph" w:styleId="Paragraphedeliste">
    <w:name w:val="List Paragraph"/>
    <w:basedOn w:val="Normal"/>
    <w:uiPriority w:val="34"/>
    <w:qFormat/>
    <w:rsid w:val="00EB21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0428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fr-FR"/>
    </w:rPr>
  </w:style>
  <w:style w:type="character" w:styleId="lev">
    <w:name w:val="Strong"/>
    <w:basedOn w:val="Policepardfaut"/>
    <w:uiPriority w:val="22"/>
    <w:qFormat/>
    <w:rsid w:val="00F0428E"/>
    <w:rPr>
      <w:b/>
      <w:bCs/>
    </w:rPr>
  </w:style>
  <w:style w:type="table" w:styleId="Grilledutableau">
    <w:name w:val="Table Grid"/>
    <w:basedOn w:val="TableauNormal"/>
    <w:uiPriority w:val="59"/>
    <w:rsid w:val="00F0428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leaccords.travail-emploi.gouv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4F16B-4429-40C2-8849-9D470DA8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1095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</vt:lpstr>
    </vt:vector>
  </TitlesOfParts>
  <Company>ALCATEL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ALCATEL</dc:creator>
  <dc:description/>
  <cp:lastModifiedBy>Gwendoline Bonnard</cp:lastModifiedBy>
  <cp:revision>2</cp:revision>
  <cp:lastPrinted>2022-04-07T13:10:00Z</cp:lastPrinted>
  <dcterms:created xsi:type="dcterms:W3CDTF">2023-12-14T16:24:00Z</dcterms:created>
  <dcterms:modified xsi:type="dcterms:W3CDTF">2023-12-14T16:24:00Z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ALCATEL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