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EA781" w14:textId="2E5738C2" w:rsidR="004B073D" w:rsidRDefault="00D046C0">
      <w:pPr>
        <w:rPr>
          <w:rFonts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04E03B" wp14:editId="02F5E4CD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808980" cy="626745"/>
                <wp:effectExtent l="0" t="0" r="0" b="0"/>
                <wp:wrapNone/>
                <wp:docPr id="198067094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898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222EF" w14:textId="77777777" w:rsidR="00C275E2" w:rsidRDefault="00C275E2" w:rsidP="007E17C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B82E832" w14:textId="1597B979" w:rsidR="006B1C1E" w:rsidRPr="00FE6F16" w:rsidRDefault="006B1C1E" w:rsidP="006B1C1E">
                            <w:pPr>
                              <w:jc w:val="center"/>
                              <w:rPr>
                                <w:rFonts w:cs="Arial"/>
                                <w:b/>
                                <w:sz w:val="44"/>
                                <w:szCs w:val="38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Avenant </w:t>
                            </w:r>
                            <w:r w:rsidR="0018589C">
                              <w:rPr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  <w:r w:rsidR="0026356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à l’accord</w:t>
                            </w:r>
                            <w:r w:rsidRPr="006B1C1E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relatif aux primes chez LEMARECHAL CELESTIN</w:t>
                            </w:r>
                          </w:p>
                          <w:p w14:paraId="38127093" w14:textId="77777777" w:rsidR="00C275E2" w:rsidRPr="007E17C5" w:rsidRDefault="00C275E2" w:rsidP="007E17C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04E03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0;width:457.4pt;height:49.35pt;z-index:25165772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">
                <v:textbox style="mso-fit-shape-to-text:t">
                  <w:txbxContent>
                    <w:p w14:paraId="308222EF" w14:textId="77777777" w:rsidR="00C275E2" w:rsidRDefault="00C275E2" w:rsidP="007E17C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0B82E832" w14:textId="1597B979" w:rsidR="006B1C1E" w:rsidRPr="00FE6F16" w:rsidRDefault="006B1C1E" w:rsidP="006B1C1E">
                      <w:pPr>
                        <w:jc w:val="center"/>
                        <w:rPr>
                          <w:rFonts w:cs="Arial"/>
                          <w:b/>
                          <w:sz w:val="44"/>
                          <w:szCs w:val="38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Avenant </w:t>
                      </w:r>
                      <w:r w:rsidR="0018589C">
                        <w:rPr>
                          <w:b/>
                          <w:sz w:val="24"/>
                          <w:szCs w:val="24"/>
                        </w:rPr>
                        <w:t>3</w:t>
                      </w:r>
                      <w:r w:rsidR="00263562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à l’accord</w:t>
                      </w:r>
                      <w:r w:rsidRPr="006B1C1E">
                        <w:rPr>
                          <w:b/>
                          <w:sz w:val="24"/>
                          <w:szCs w:val="24"/>
                        </w:rPr>
                        <w:t xml:space="preserve"> relatif aux primes chez LEMARECHAL CELESTIN</w:t>
                      </w:r>
                    </w:p>
                    <w:p w14:paraId="38127093" w14:textId="77777777" w:rsidR="00C275E2" w:rsidRPr="007E17C5" w:rsidRDefault="00C275E2" w:rsidP="007E17C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9CC6D2" w14:textId="77777777" w:rsidR="00775F9A" w:rsidRDefault="00775F9A" w:rsidP="00D911D9">
      <w:pPr>
        <w:spacing w:line="360" w:lineRule="auto"/>
        <w:rPr>
          <w:rFonts w:cs="Arial"/>
          <w:sz w:val="20"/>
        </w:rPr>
      </w:pPr>
    </w:p>
    <w:p w14:paraId="6D844C1D" w14:textId="77777777" w:rsidR="007E17C5" w:rsidRDefault="007E17C5" w:rsidP="00D911D9">
      <w:pPr>
        <w:spacing w:line="360" w:lineRule="auto"/>
        <w:rPr>
          <w:rFonts w:cs="Arial"/>
          <w:sz w:val="20"/>
        </w:rPr>
      </w:pPr>
    </w:p>
    <w:p w14:paraId="0768EEF9" w14:textId="77777777" w:rsidR="007E17C5" w:rsidRPr="00D911D9" w:rsidRDefault="007E17C5" w:rsidP="00D911D9">
      <w:pPr>
        <w:spacing w:line="360" w:lineRule="auto"/>
        <w:rPr>
          <w:rFonts w:cs="Arial"/>
          <w:sz w:val="20"/>
        </w:rPr>
      </w:pPr>
    </w:p>
    <w:p w14:paraId="5FA47270" w14:textId="77777777" w:rsidR="00CE5FA0" w:rsidRDefault="00CE5FA0" w:rsidP="00D911D9">
      <w:pPr>
        <w:widowControl w:val="0"/>
        <w:spacing w:line="360" w:lineRule="auto"/>
        <w:jc w:val="both"/>
        <w:rPr>
          <w:rFonts w:cs="Arial"/>
          <w:b/>
          <w:sz w:val="22"/>
          <w:szCs w:val="22"/>
        </w:rPr>
      </w:pPr>
    </w:p>
    <w:p w14:paraId="42C7246E" w14:textId="77777777" w:rsidR="001B3FF0" w:rsidRDefault="001B3FF0" w:rsidP="00D911D9">
      <w:pPr>
        <w:widowControl w:val="0"/>
        <w:spacing w:line="360" w:lineRule="auto"/>
        <w:jc w:val="both"/>
        <w:rPr>
          <w:rFonts w:cs="Arial"/>
          <w:b/>
          <w:sz w:val="22"/>
          <w:szCs w:val="22"/>
        </w:rPr>
      </w:pPr>
    </w:p>
    <w:p w14:paraId="6CCD5F75" w14:textId="77777777" w:rsidR="00D911D9" w:rsidRPr="005F746D" w:rsidRDefault="00D911D9" w:rsidP="00D911D9">
      <w:pPr>
        <w:widowControl w:val="0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5F746D">
        <w:rPr>
          <w:rFonts w:ascii="Calibri" w:hAnsi="Calibri" w:cs="Calibri"/>
          <w:b/>
          <w:sz w:val="22"/>
          <w:szCs w:val="22"/>
        </w:rPr>
        <w:t>Entre,</w:t>
      </w:r>
    </w:p>
    <w:p w14:paraId="1DD400FE" w14:textId="17FD8EDE" w:rsidR="00D911D9" w:rsidRPr="005F746D" w:rsidRDefault="00D911D9" w:rsidP="00394111">
      <w:pPr>
        <w:widowControl w:val="0"/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5F746D">
        <w:rPr>
          <w:rFonts w:ascii="Calibri" w:hAnsi="Calibri" w:cs="Calibri"/>
          <w:sz w:val="22"/>
          <w:szCs w:val="22"/>
        </w:rPr>
        <w:t xml:space="preserve">LMC, société au </w:t>
      </w:r>
      <w:r w:rsidRPr="00B56201">
        <w:rPr>
          <w:rFonts w:ascii="Calibri" w:hAnsi="Calibri" w:cs="Calibri"/>
          <w:sz w:val="22"/>
          <w:szCs w:val="22"/>
        </w:rPr>
        <w:t xml:space="preserve">capital </w:t>
      </w:r>
      <w:r w:rsidRPr="00951796">
        <w:rPr>
          <w:rFonts w:ascii="Calibri" w:hAnsi="Calibri" w:cs="Calibri"/>
          <w:sz w:val="22"/>
          <w:szCs w:val="22"/>
        </w:rPr>
        <w:t xml:space="preserve">de </w:t>
      </w:r>
      <w:r w:rsidR="00B56201" w:rsidRPr="00B56201">
        <w:rPr>
          <w:rFonts w:ascii="Calibri" w:hAnsi="Calibri" w:cs="Calibri"/>
          <w:sz w:val="22"/>
          <w:szCs w:val="22"/>
        </w:rPr>
        <w:t xml:space="preserve">1 422 848 </w:t>
      </w:r>
      <w:r w:rsidRPr="00951796">
        <w:rPr>
          <w:rFonts w:ascii="Calibri" w:hAnsi="Calibri" w:cs="Calibri"/>
          <w:sz w:val="22"/>
          <w:szCs w:val="22"/>
        </w:rPr>
        <w:t>€,</w:t>
      </w:r>
      <w:r w:rsidRPr="00B56201">
        <w:rPr>
          <w:rFonts w:ascii="Calibri" w:hAnsi="Calibri" w:cs="Calibri"/>
          <w:sz w:val="22"/>
          <w:szCs w:val="22"/>
        </w:rPr>
        <w:t xml:space="preserve"> n° SIRET</w:t>
      </w:r>
      <w:r w:rsidRPr="005F746D">
        <w:rPr>
          <w:rFonts w:ascii="Calibri" w:hAnsi="Calibri" w:cs="Calibri"/>
          <w:sz w:val="22"/>
          <w:szCs w:val="22"/>
        </w:rPr>
        <w:t xml:space="preserve"> 582 650 297 000 69, code APE </w:t>
      </w:r>
      <w:r w:rsidR="007C349A" w:rsidRPr="005F746D">
        <w:rPr>
          <w:rFonts w:ascii="Calibri" w:hAnsi="Calibri" w:cs="Calibri"/>
          <w:sz w:val="22"/>
          <w:szCs w:val="22"/>
        </w:rPr>
        <w:t>4941A</w:t>
      </w:r>
      <w:r w:rsidRPr="005F746D">
        <w:rPr>
          <w:rFonts w:ascii="Calibri" w:hAnsi="Calibri" w:cs="Calibri"/>
          <w:sz w:val="22"/>
          <w:szCs w:val="22"/>
        </w:rPr>
        <w:t>, dont le siège social est situé à : ZA d’Armanville – 3, rue des Entrepreneurs – 50700 VALOGNES</w:t>
      </w:r>
      <w:r w:rsidR="00394111" w:rsidRPr="005F746D">
        <w:rPr>
          <w:rFonts w:ascii="Calibri" w:hAnsi="Calibri" w:cs="Calibri"/>
          <w:sz w:val="22"/>
          <w:szCs w:val="22"/>
        </w:rPr>
        <w:t>, r</w:t>
      </w:r>
      <w:r w:rsidRPr="005F746D">
        <w:rPr>
          <w:rFonts w:ascii="Calibri" w:hAnsi="Calibri" w:cs="Calibri"/>
          <w:sz w:val="22"/>
          <w:szCs w:val="22"/>
        </w:rPr>
        <w:t xml:space="preserve">eprésentée par Monsieur </w:t>
      </w:r>
      <w:r w:rsidR="00424331">
        <w:rPr>
          <w:rFonts w:ascii="Calibri" w:hAnsi="Calibri" w:cs="Calibri"/>
          <w:sz w:val="22"/>
          <w:szCs w:val="22"/>
        </w:rPr>
        <w:t>X</w:t>
      </w:r>
      <w:r w:rsidRPr="005F746D">
        <w:rPr>
          <w:rFonts w:ascii="Calibri" w:hAnsi="Calibri" w:cs="Calibri"/>
          <w:sz w:val="22"/>
          <w:szCs w:val="22"/>
        </w:rPr>
        <w:t>, agissant en qualité de Directeur Général,</w:t>
      </w:r>
    </w:p>
    <w:p w14:paraId="6936E2EB" w14:textId="77777777" w:rsidR="00D911D9" w:rsidRPr="005F746D" w:rsidRDefault="00D911D9" w:rsidP="00D911D9">
      <w:pPr>
        <w:tabs>
          <w:tab w:val="left" w:pos="7380"/>
        </w:tabs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r w:rsidRPr="005F746D">
        <w:rPr>
          <w:rFonts w:ascii="Calibri" w:hAnsi="Calibri" w:cs="Calibri"/>
          <w:b/>
          <w:sz w:val="22"/>
          <w:szCs w:val="22"/>
        </w:rPr>
        <w:t>D’une part,</w:t>
      </w:r>
    </w:p>
    <w:p w14:paraId="79AC389E" w14:textId="77777777" w:rsidR="00D911D9" w:rsidRPr="005F746D" w:rsidRDefault="00D911D9" w:rsidP="00D911D9">
      <w:pPr>
        <w:widowControl w:val="0"/>
        <w:tabs>
          <w:tab w:val="left" w:pos="73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F746D">
        <w:rPr>
          <w:rFonts w:ascii="Calibri" w:hAnsi="Calibri" w:cs="Calibri"/>
          <w:sz w:val="22"/>
          <w:szCs w:val="22"/>
        </w:rPr>
        <w:tab/>
      </w:r>
    </w:p>
    <w:p w14:paraId="5F051123" w14:textId="77777777" w:rsidR="00D911D9" w:rsidRPr="005F746D" w:rsidRDefault="00D911D9" w:rsidP="00D911D9">
      <w:pPr>
        <w:widowControl w:val="0"/>
        <w:tabs>
          <w:tab w:val="left" w:pos="7380"/>
        </w:tabs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5F746D">
        <w:rPr>
          <w:rFonts w:ascii="Calibri" w:hAnsi="Calibri" w:cs="Calibri"/>
          <w:b/>
          <w:sz w:val="22"/>
          <w:szCs w:val="22"/>
        </w:rPr>
        <w:t>Et,</w:t>
      </w:r>
    </w:p>
    <w:p w14:paraId="606F62C6" w14:textId="77777777" w:rsidR="00F92C6C" w:rsidRDefault="00D911D9" w:rsidP="008F37BE">
      <w:pPr>
        <w:widowControl w:val="0"/>
        <w:tabs>
          <w:tab w:val="left" w:pos="738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5F746D">
        <w:rPr>
          <w:rFonts w:ascii="Calibri" w:hAnsi="Calibri" w:cs="Calibri"/>
          <w:sz w:val="22"/>
          <w:szCs w:val="22"/>
        </w:rPr>
        <w:t xml:space="preserve">Les Organisations Syndicales </w:t>
      </w:r>
      <w:r w:rsidR="00321EA4">
        <w:rPr>
          <w:rFonts w:ascii="Calibri" w:hAnsi="Calibri" w:cs="Calibri"/>
          <w:sz w:val="22"/>
          <w:szCs w:val="22"/>
        </w:rPr>
        <w:t xml:space="preserve">Représentatives, </w:t>
      </w:r>
      <w:r w:rsidRPr="005F746D">
        <w:rPr>
          <w:rFonts w:ascii="Calibri" w:hAnsi="Calibri" w:cs="Calibri"/>
          <w:sz w:val="22"/>
          <w:szCs w:val="22"/>
        </w:rPr>
        <w:t>respectivement représentées par leur</w:t>
      </w:r>
      <w:r w:rsidR="00881930" w:rsidRPr="005F746D">
        <w:rPr>
          <w:rFonts w:ascii="Calibri" w:hAnsi="Calibri" w:cs="Calibri"/>
          <w:sz w:val="22"/>
          <w:szCs w:val="22"/>
        </w:rPr>
        <w:t>s</w:t>
      </w:r>
      <w:r w:rsidRPr="005F746D">
        <w:rPr>
          <w:rFonts w:ascii="Calibri" w:hAnsi="Calibri" w:cs="Calibri"/>
          <w:sz w:val="22"/>
          <w:szCs w:val="22"/>
        </w:rPr>
        <w:t xml:space="preserve"> Délégué</w:t>
      </w:r>
      <w:r w:rsidR="00881930" w:rsidRPr="005F746D">
        <w:rPr>
          <w:rFonts w:ascii="Calibri" w:hAnsi="Calibri" w:cs="Calibri"/>
          <w:sz w:val="22"/>
          <w:szCs w:val="22"/>
        </w:rPr>
        <w:t>s</w:t>
      </w:r>
      <w:r w:rsidRPr="005F746D">
        <w:rPr>
          <w:rFonts w:ascii="Calibri" w:hAnsi="Calibri" w:cs="Calibri"/>
          <w:sz w:val="22"/>
          <w:szCs w:val="22"/>
        </w:rPr>
        <w:t xml:space="preserve"> Syndica</w:t>
      </w:r>
      <w:r w:rsidR="00881930" w:rsidRPr="005F746D">
        <w:rPr>
          <w:rFonts w:ascii="Calibri" w:hAnsi="Calibri" w:cs="Calibri"/>
          <w:sz w:val="22"/>
          <w:szCs w:val="22"/>
        </w:rPr>
        <w:t>ux</w:t>
      </w:r>
      <w:r w:rsidR="0058009F">
        <w:rPr>
          <w:rFonts w:ascii="Calibri" w:hAnsi="Calibri" w:cs="Calibri"/>
          <w:sz w:val="22"/>
          <w:szCs w:val="22"/>
        </w:rPr>
        <w:t xml:space="preserve"> </w:t>
      </w:r>
      <w:r w:rsidRPr="005F746D">
        <w:rPr>
          <w:rFonts w:ascii="Calibri" w:hAnsi="Calibri" w:cs="Calibri"/>
          <w:sz w:val="22"/>
          <w:szCs w:val="22"/>
        </w:rPr>
        <w:t xml:space="preserve">: </w:t>
      </w:r>
    </w:p>
    <w:p w14:paraId="2C2D37D2" w14:textId="24D105AE" w:rsidR="00D911D9" w:rsidRPr="005F746D" w:rsidRDefault="00D911D9" w:rsidP="00831D71">
      <w:pPr>
        <w:widowControl w:val="0"/>
        <w:numPr>
          <w:ilvl w:val="0"/>
          <w:numId w:val="1"/>
        </w:numPr>
        <w:tabs>
          <w:tab w:val="left" w:pos="1134"/>
        </w:tabs>
        <w:spacing w:line="360" w:lineRule="auto"/>
        <w:rPr>
          <w:rFonts w:ascii="Calibri" w:hAnsi="Calibri" w:cs="Calibri"/>
          <w:sz w:val="22"/>
          <w:szCs w:val="22"/>
        </w:rPr>
      </w:pPr>
      <w:r w:rsidRPr="005F746D">
        <w:rPr>
          <w:rFonts w:ascii="Calibri" w:hAnsi="Calibri" w:cs="Calibri"/>
          <w:sz w:val="22"/>
          <w:szCs w:val="22"/>
        </w:rPr>
        <w:t>p</w:t>
      </w:r>
      <w:r w:rsidR="00F96F8A">
        <w:rPr>
          <w:rFonts w:ascii="Calibri" w:hAnsi="Calibri" w:cs="Calibri"/>
          <w:sz w:val="22"/>
          <w:szCs w:val="22"/>
        </w:rPr>
        <w:t xml:space="preserve">our la CFDT Monsieur </w:t>
      </w:r>
      <w:r w:rsidR="00424331">
        <w:rPr>
          <w:rFonts w:ascii="Calibri" w:hAnsi="Calibri" w:cs="Calibri"/>
          <w:sz w:val="22"/>
          <w:szCs w:val="22"/>
        </w:rPr>
        <w:t xml:space="preserve">X </w:t>
      </w:r>
      <w:r w:rsidR="00394111" w:rsidRPr="005F746D">
        <w:rPr>
          <w:rFonts w:ascii="Calibri" w:hAnsi="Calibri" w:cs="Calibri"/>
          <w:sz w:val="22"/>
          <w:szCs w:val="22"/>
        </w:rPr>
        <w:t>;</w:t>
      </w:r>
    </w:p>
    <w:p w14:paraId="5DC350B9" w14:textId="30602ABA" w:rsidR="00D911D9" w:rsidRDefault="00D911D9" w:rsidP="00831D71">
      <w:pPr>
        <w:widowControl w:val="0"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F746D">
        <w:rPr>
          <w:rFonts w:ascii="Calibri" w:hAnsi="Calibri" w:cs="Calibri"/>
          <w:sz w:val="22"/>
          <w:szCs w:val="22"/>
        </w:rPr>
        <w:t xml:space="preserve">pour FO Monsieur </w:t>
      </w:r>
      <w:r w:rsidR="00424331">
        <w:rPr>
          <w:rFonts w:ascii="Calibri" w:hAnsi="Calibri" w:cs="Calibri"/>
          <w:sz w:val="22"/>
          <w:szCs w:val="22"/>
        </w:rPr>
        <w:t>X</w:t>
      </w:r>
      <w:r w:rsidR="00282EB4">
        <w:rPr>
          <w:rFonts w:ascii="Calibri" w:hAnsi="Calibri" w:cs="Calibri"/>
          <w:sz w:val="22"/>
          <w:szCs w:val="22"/>
        </w:rPr>
        <w:t xml:space="preserve"> </w:t>
      </w:r>
      <w:r w:rsidR="00394111" w:rsidRPr="005F746D">
        <w:rPr>
          <w:rFonts w:ascii="Calibri" w:hAnsi="Calibri" w:cs="Calibri"/>
          <w:sz w:val="22"/>
          <w:szCs w:val="22"/>
        </w:rPr>
        <w:t>;</w:t>
      </w:r>
    </w:p>
    <w:p w14:paraId="28FCB674" w14:textId="3904190E" w:rsidR="00282EB4" w:rsidRDefault="00282EB4" w:rsidP="00831D71">
      <w:pPr>
        <w:widowControl w:val="0"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pour la CGT Monsieur </w:t>
      </w:r>
      <w:r w:rsidR="00424331">
        <w:rPr>
          <w:rFonts w:ascii="Calibri" w:hAnsi="Calibri" w:cs="Calibri"/>
          <w:sz w:val="22"/>
          <w:szCs w:val="22"/>
        </w:rPr>
        <w:t>X</w:t>
      </w:r>
      <w:r>
        <w:rPr>
          <w:rFonts w:ascii="Calibri" w:hAnsi="Calibri" w:cs="Calibri"/>
          <w:sz w:val="22"/>
          <w:szCs w:val="22"/>
        </w:rPr>
        <w:t> ;</w:t>
      </w:r>
    </w:p>
    <w:p w14:paraId="01F0538A" w14:textId="77777777" w:rsidR="003A01F6" w:rsidRDefault="004B073D" w:rsidP="00D911D9">
      <w:pPr>
        <w:tabs>
          <w:tab w:val="left" w:pos="7380"/>
        </w:tabs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5F746D">
        <w:rPr>
          <w:rFonts w:ascii="Calibri" w:hAnsi="Calibri" w:cs="Calibri"/>
          <w:sz w:val="22"/>
          <w:szCs w:val="22"/>
        </w:rPr>
        <w:tab/>
      </w:r>
    </w:p>
    <w:p w14:paraId="7BC18EF9" w14:textId="77777777" w:rsidR="004B0D66" w:rsidRDefault="004B0D66" w:rsidP="00D911D9">
      <w:pPr>
        <w:tabs>
          <w:tab w:val="left" w:pos="7380"/>
        </w:tabs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r w:rsidRPr="005F746D">
        <w:rPr>
          <w:rFonts w:ascii="Calibri" w:hAnsi="Calibri" w:cs="Calibri"/>
          <w:b/>
          <w:sz w:val="22"/>
          <w:szCs w:val="22"/>
        </w:rPr>
        <w:t>D’autre part,</w:t>
      </w:r>
    </w:p>
    <w:p w14:paraId="4B96EF5A" w14:textId="77777777" w:rsidR="003A01F6" w:rsidRDefault="003A01F6" w:rsidP="00D911D9">
      <w:pPr>
        <w:tabs>
          <w:tab w:val="left" w:pos="7380"/>
        </w:tabs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78693B10" w14:textId="77777777" w:rsidR="003A01F6" w:rsidRPr="005F746D" w:rsidRDefault="003A01F6" w:rsidP="003A01F6">
      <w:pPr>
        <w:widowControl w:val="0"/>
        <w:tabs>
          <w:tab w:val="left" w:pos="1134"/>
        </w:tabs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Ci-après ensemble dénommées « les parties »</w:t>
      </w:r>
    </w:p>
    <w:p w14:paraId="780BE02D" w14:textId="77777777" w:rsidR="003A01F6" w:rsidRDefault="003A01F6" w:rsidP="00D911D9">
      <w:pPr>
        <w:tabs>
          <w:tab w:val="left" w:pos="7380"/>
        </w:tabs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7AA418DA" w14:textId="77777777" w:rsidR="003A01F6" w:rsidRDefault="003A01F6" w:rsidP="00D911D9">
      <w:pPr>
        <w:tabs>
          <w:tab w:val="left" w:pos="7380"/>
        </w:tabs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045A62CD" w14:textId="77777777" w:rsidR="00EB6DBC" w:rsidRPr="005F746D" w:rsidRDefault="00EB6DBC" w:rsidP="00EB6DBC">
      <w:pPr>
        <w:jc w:val="both"/>
        <w:rPr>
          <w:rFonts w:ascii="Calibri" w:hAnsi="Calibri" w:cs="Calibri"/>
          <w:b/>
          <w:bCs/>
          <w:i/>
          <w:sz w:val="22"/>
          <w:szCs w:val="22"/>
        </w:rPr>
      </w:pPr>
    </w:p>
    <w:p w14:paraId="1A8D12D7" w14:textId="77777777" w:rsidR="00EB6DBC" w:rsidRDefault="00EB6DBC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311876B5" w14:textId="77777777" w:rsidR="007E7754" w:rsidRDefault="007E7754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128EC4DD" w14:textId="77777777" w:rsidR="007E7754" w:rsidRDefault="007E7754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0A23143A" w14:textId="77777777" w:rsidR="007E7754" w:rsidRDefault="007E7754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7ECBA28C" w14:textId="77777777" w:rsidR="007E7754" w:rsidRDefault="007E7754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6527DEE0" w14:textId="77777777" w:rsidR="007E7754" w:rsidRDefault="007E7754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459E27B1" w14:textId="77777777" w:rsidR="007E7754" w:rsidRDefault="007E7754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5F6595DA" w14:textId="77777777" w:rsidR="007E7754" w:rsidRDefault="007E7754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5732C341" w14:textId="77777777" w:rsidR="00951796" w:rsidRDefault="00951796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51798681" w14:textId="77777777" w:rsidR="00951796" w:rsidRDefault="00951796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3E29E04D" w14:textId="77777777" w:rsidR="00003C0C" w:rsidRDefault="00003C0C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678EB0DA" w14:textId="77777777" w:rsidR="007E7754" w:rsidRDefault="007E7754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682394F4" w14:textId="77777777" w:rsidR="001B3FF0" w:rsidRPr="005F746D" w:rsidRDefault="001B3FF0" w:rsidP="00EB6DBC">
      <w:pPr>
        <w:numPr>
          <w:ilvl w:val="12"/>
          <w:numId w:val="0"/>
        </w:num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1E7F175B" w14:textId="1D899E64" w:rsidR="0057385E" w:rsidRDefault="00D911D9" w:rsidP="005601FC">
      <w:pPr>
        <w:tabs>
          <w:tab w:val="left" w:pos="7380"/>
        </w:tabs>
        <w:spacing w:line="360" w:lineRule="auto"/>
        <w:rPr>
          <w:rFonts w:ascii="Calibri" w:hAnsi="Calibri" w:cs="Calibri"/>
          <w:b/>
          <w:sz w:val="22"/>
          <w:szCs w:val="22"/>
        </w:rPr>
      </w:pPr>
      <w:r w:rsidRPr="005F746D">
        <w:rPr>
          <w:rFonts w:ascii="Calibri" w:hAnsi="Calibri" w:cs="Calibri"/>
          <w:b/>
          <w:sz w:val="22"/>
          <w:szCs w:val="22"/>
        </w:rPr>
        <w:lastRenderedPageBreak/>
        <w:t>PREAMBULE</w:t>
      </w:r>
    </w:p>
    <w:p w14:paraId="3D043EE9" w14:textId="438E1F2C" w:rsidR="009006F5" w:rsidRDefault="00A30E47" w:rsidP="0057385E">
      <w:pPr>
        <w:tabs>
          <w:tab w:val="left" w:pos="7380"/>
        </w:tabs>
        <w:spacing w:line="360" w:lineRule="auto"/>
        <w:ind w:right="-1"/>
        <w:jc w:val="both"/>
        <w:rPr>
          <w:rFonts w:ascii="Calibri" w:hAnsi="Calibri" w:cs="Calibri"/>
          <w:bCs/>
          <w:sz w:val="22"/>
          <w:szCs w:val="22"/>
        </w:rPr>
      </w:pPr>
      <w:r w:rsidRPr="00EA36EA">
        <w:rPr>
          <w:rFonts w:ascii="Calibri" w:hAnsi="Calibri" w:cs="Calibri"/>
          <w:bCs/>
          <w:sz w:val="22"/>
          <w:szCs w:val="22"/>
        </w:rPr>
        <w:t>La société LMC a conclu le 3 juin 2022 un accord relatif aux primes au sein de LMC.</w:t>
      </w:r>
    </w:p>
    <w:p w14:paraId="5DC932EF" w14:textId="3E4EA158" w:rsidR="009006F5" w:rsidRDefault="0018589C" w:rsidP="0057385E">
      <w:pPr>
        <w:tabs>
          <w:tab w:val="left" w:pos="7380"/>
        </w:tabs>
        <w:spacing w:line="360" w:lineRule="auto"/>
        <w:ind w:right="-1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Un premier avenant a été signé le 10 janvier 2025 pour une mise en application au 1</w:t>
      </w:r>
      <w:r w:rsidRPr="0018589C">
        <w:rPr>
          <w:rFonts w:ascii="Calibri" w:hAnsi="Calibri" w:cs="Calibri"/>
          <w:bCs/>
          <w:sz w:val="22"/>
          <w:szCs w:val="22"/>
          <w:vertAlign w:val="superscript"/>
        </w:rPr>
        <w:t>er</w:t>
      </w:r>
      <w:r>
        <w:rPr>
          <w:rFonts w:ascii="Calibri" w:hAnsi="Calibri" w:cs="Calibri"/>
          <w:bCs/>
          <w:sz w:val="22"/>
          <w:szCs w:val="22"/>
        </w:rPr>
        <w:t xml:space="preserve"> janvier 2025 revalorisant les primes de postes</w:t>
      </w:r>
      <w:r w:rsidR="0057385E">
        <w:rPr>
          <w:rFonts w:ascii="Calibri" w:hAnsi="Calibri" w:cs="Calibri"/>
          <w:bCs/>
          <w:sz w:val="22"/>
          <w:szCs w:val="22"/>
        </w:rPr>
        <w:t xml:space="preserve"> 2*8 et 5*8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7AEC7B95" w14:textId="699075F2" w:rsidR="0018589C" w:rsidRDefault="0018589C" w:rsidP="0057385E">
      <w:pPr>
        <w:tabs>
          <w:tab w:val="left" w:pos="7380"/>
        </w:tabs>
        <w:spacing w:line="360" w:lineRule="auto"/>
        <w:ind w:right="-1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Un deuxième avenant a été signé le 15 septembre 2025 pour une mise en application au 1</w:t>
      </w:r>
      <w:r w:rsidRPr="0018589C">
        <w:rPr>
          <w:rFonts w:ascii="Calibri" w:hAnsi="Calibri" w:cs="Calibri"/>
          <w:bCs/>
          <w:sz w:val="22"/>
          <w:szCs w:val="22"/>
          <w:vertAlign w:val="superscript"/>
        </w:rPr>
        <w:t>er</w:t>
      </w:r>
      <w:r>
        <w:rPr>
          <w:rFonts w:ascii="Calibri" w:hAnsi="Calibri" w:cs="Calibri"/>
          <w:bCs/>
          <w:sz w:val="22"/>
          <w:szCs w:val="22"/>
        </w:rPr>
        <w:t xml:space="preserve"> septembre 2025 revalorisant </w:t>
      </w:r>
      <w:r w:rsidRPr="0018589C">
        <w:rPr>
          <w:rFonts w:ascii="Calibri" w:hAnsi="Calibri" w:cs="Calibri"/>
          <w:bCs/>
          <w:sz w:val="22"/>
          <w:szCs w:val="22"/>
        </w:rPr>
        <w:t>les dispositions prévues à l’Article 8 « Prime de samedi » et à l’article 11 « Primes de transport » du Chapitre 3 « Primes applicables aux conducteurs Grands Routiers »</w:t>
      </w:r>
      <w:r w:rsidR="0057385E">
        <w:rPr>
          <w:rFonts w:ascii="Calibri" w:hAnsi="Calibri" w:cs="Calibri"/>
          <w:bCs/>
          <w:sz w:val="22"/>
          <w:szCs w:val="22"/>
        </w:rPr>
        <w:t>.</w:t>
      </w:r>
    </w:p>
    <w:p w14:paraId="1F632701" w14:textId="77777777" w:rsidR="009006F5" w:rsidRPr="00EA36EA" w:rsidRDefault="009006F5" w:rsidP="0057385E">
      <w:pPr>
        <w:tabs>
          <w:tab w:val="left" w:pos="7380"/>
        </w:tabs>
        <w:spacing w:line="360" w:lineRule="auto"/>
        <w:ind w:right="-1"/>
        <w:jc w:val="both"/>
        <w:rPr>
          <w:rFonts w:ascii="Calibri" w:hAnsi="Calibri" w:cs="Calibri"/>
          <w:bCs/>
          <w:sz w:val="22"/>
          <w:szCs w:val="22"/>
        </w:rPr>
      </w:pPr>
    </w:p>
    <w:p w14:paraId="0BA6E7A0" w14:textId="6377B89F" w:rsidR="0057385E" w:rsidRDefault="003531A1" w:rsidP="0057385E">
      <w:pPr>
        <w:tabs>
          <w:tab w:val="left" w:pos="7380"/>
        </w:tabs>
        <w:spacing w:line="360" w:lineRule="auto"/>
        <w:ind w:right="-1"/>
        <w:jc w:val="both"/>
        <w:rPr>
          <w:rFonts w:ascii="Calibri" w:hAnsi="Calibri" w:cs="Calibri"/>
          <w:sz w:val="22"/>
          <w:szCs w:val="22"/>
        </w:rPr>
      </w:pPr>
      <w:r w:rsidRPr="00847114">
        <w:rPr>
          <w:rFonts w:ascii="Calibri" w:hAnsi="Calibri" w:cs="Calibri"/>
          <w:sz w:val="22"/>
          <w:szCs w:val="22"/>
        </w:rPr>
        <w:t>Le</w:t>
      </w:r>
      <w:r w:rsidR="004C5B74" w:rsidRPr="00847114">
        <w:rPr>
          <w:rFonts w:ascii="Calibri" w:hAnsi="Calibri" w:cs="Calibri"/>
          <w:sz w:val="22"/>
          <w:szCs w:val="22"/>
        </w:rPr>
        <w:t xml:space="preserve"> présent </w:t>
      </w:r>
      <w:r w:rsidR="006B1C1E" w:rsidRPr="00847114">
        <w:rPr>
          <w:rFonts w:ascii="Calibri" w:hAnsi="Calibri" w:cs="Calibri"/>
          <w:sz w:val="22"/>
          <w:szCs w:val="22"/>
        </w:rPr>
        <w:t>avenant</w:t>
      </w:r>
      <w:r w:rsidR="004C5B74" w:rsidRPr="00847114">
        <w:rPr>
          <w:rFonts w:ascii="Calibri" w:hAnsi="Calibri" w:cs="Calibri"/>
          <w:sz w:val="22"/>
          <w:szCs w:val="22"/>
        </w:rPr>
        <w:t xml:space="preserve"> </w:t>
      </w:r>
      <w:r w:rsidRPr="00847114">
        <w:rPr>
          <w:rFonts w:ascii="Calibri" w:hAnsi="Calibri" w:cs="Calibri"/>
          <w:sz w:val="22"/>
          <w:szCs w:val="22"/>
        </w:rPr>
        <w:t>a pour objet de</w:t>
      </w:r>
      <w:r w:rsidR="00570B52" w:rsidRPr="00847114">
        <w:rPr>
          <w:rFonts w:ascii="Calibri" w:hAnsi="Calibri" w:cs="Calibri"/>
          <w:sz w:val="22"/>
          <w:szCs w:val="22"/>
        </w:rPr>
        <w:t xml:space="preserve"> </w:t>
      </w:r>
      <w:r w:rsidR="003A01F6" w:rsidRPr="00847114">
        <w:rPr>
          <w:rFonts w:ascii="Calibri" w:hAnsi="Calibri" w:cs="Calibri"/>
          <w:sz w:val="22"/>
          <w:szCs w:val="22"/>
        </w:rPr>
        <w:t xml:space="preserve">réviser </w:t>
      </w:r>
      <w:r w:rsidR="00EA36EA" w:rsidRPr="00847114">
        <w:rPr>
          <w:rFonts w:ascii="Calibri" w:hAnsi="Calibri" w:cs="Calibri"/>
          <w:sz w:val="22"/>
          <w:szCs w:val="22"/>
        </w:rPr>
        <w:t xml:space="preserve">les dispositions prévues </w:t>
      </w:r>
      <w:r w:rsidR="00981F18">
        <w:rPr>
          <w:rFonts w:ascii="Calibri" w:hAnsi="Calibri" w:cs="Calibri"/>
          <w:sz w:val="22"/>
          <w:szCs w:val="22"/>
        </w:rPr>
        <w:t>à l’</w:t>
      </w:r>
      <w:r w:rsidR="007974D8">
        <w:rPr>
          <w:rFonts w:ascii="Calibri" w:hAnsi="Calibri" w:cs="Calibri"/>
          <w:sz w:val="22"/>
          <w:szCs w:val="22"/>
        </w:rPr>
        <w:t>Article</w:t>
      </w:r>
      <w:r w:rsidR="00981F18">
        <w:rPr>
          <w:rFonts w:ascii="Calibri" w:hAnsi="Calibri" w:cs="Calibri"/>
          <w:sz w:val="22"/>
          <w:szCs w:val="22"/>
        </w:rPr>
        <w:t xml:space="preserve"> </w:t>
      </w:r>
      <w:r w:rsidR="0057385E">
        <w:rPr>
          <w:rFonts w:ascii="Calibri" w:hAnsi="Calibri" w:cs="Calibri"/>
          <w:sz w:val="22"/>
          <w:szCs w:val="22"/>
        </w:rPr>
        <w:t>10</w:t>
      </w:r>
      <w:r w:rsidR="00981F18">
        <w:rPr>
          <w:rFonts w:ascii="Calibri" w:hAnsi="Calibri" w:cs="Calibri"/>
          <w:sz w:val="22"/>
          <w:szCs w:val="22"/>
        </w:rPr>
        <w:t xml:space="preserve"> « Prime de </w:t>
      </w:r>
      <w:r w:rsidR="0057385E">
        <w:rPr>
          <w:rFonts w:ascii="Calibri" w:hAnsi="Calibri" w:cs="Calibri"/>
          <w:sz w:val="22"/>
          <w:szCs w:val="22"/>
        </w:rPr>
        <w:t>fonction</w:t>
      </w:r>
      <w:r w:rsidR="00981F18">
        <w:rPr>
          <w:rFonts w:ascii="Calibri" w:hAnsi="Calibri" w:cs="Calibri"/>
          <w:sz w:val="22"/>
          <w:szCs w:val="22"/>
        </w:rPr>
        <w:t> »</w:t>
      </w:r>
      <w:r w:rsidR="00324DB8">
        <w:rPr>
          <w:rFonts w:ascii="Calibri" w:hAnsi="Calibri" w:cs="Calibri"/>
          <w:sz w:val="22"/>
          <w:szCs w:val="22"/>
        </w:rPr>
        <w:t xml:space="preserve"> et à l’article 11 « Primes de transport »</w:t>
      </w:r>
      <w:r w:rsidR="0057385E">
        <w:rPr>
          <w:rFonts w:ascii="Calibri" w:hAnsi="Calibri" w:cs="Calibri"/>
          <w:sz w:val="22"/>
          <w:szCs w:val="22"/>
        </w:rPr>
        <w:t>.</w:t>
      </w:r>
    </w:p>
    <w:p w14:paraId="30353180" w14:textId="77777777" w:rsidR="002D2EDF" w:rsidRDefault="002D2EDF" w:rsidP="0057385E">
      <w:pPr>
        <w:tabs>
          <w:tab w:val="left" w:pos="7380"/>
        </w:tabs>
        <w:spacing w:line="360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14:paraId="71EF0E69" w14:textId="7E18429F" w:rsidR="002D2EDF" w:rsidRDefault="003A01F6" w:rsidP="0057385E">
      <w:pPr>
        <w:spacing w:line="360" w:lineRule="auto"/>
        <w:ind w:right="-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parties</w:t>
      </w:r>
      <w:r w:rsidR="007E7754" w:rsidRPr="00E254C8">
        <w:rPr>
          <w:rFonts w:ascii="Calibri" w:hAnsi="Calibri" w:cs="Calibri"/>
          <w:sz w:val="22"/>
          <w:szCs w:val="22"/>
        </w:rPr>
        <w:t xml:space="preserve"> se sont rencontrées le</w:t>
      </w:r>
      <w:r w:rsidR="0057385E">
        <w:rPr>
          <w:rFonts w:ascii="Calibri" w:hAnsi="Calibri" w:cs="Calibri"/>
          <w:sz w:val="22"/>
          <w:szCs w:val="22"/>
        </w:rPr>
        <w:t xml:space="preserve"> </w:t>
      </w:r>
      <w:r w:rsidR="00263562">
        <w:rPr>
          <w:rFonts w:ascii="Calibri" w:hAnsi="Calibri" w:cs="Calibri"/>
          <w:sz w:val="22"/>
          <w:szCs w:val="22"/>
        </w:rPr>
        <w:t>2</w:t>
      </w:r>
      <w:r w:rsidR="0057385E">
        <w:rPr>
          <w:rFonts w:ascii="Calibri" w:hAnsi="Calibri" w:cs="Calibri"/>
          <w:sz w:val="22"/>
          <w:szCs w:val="22"/>
        </w:rPr>
        <w:t xml:space="preserve">3 janvier </w:t>
      </w:r>
      <w:r w:rsidR="00263562">
        <w:rPr>
          <w:rFonts w:ascii="Calibri" w:hAnsi="Calibri" w:cs="Calibri"/>
          <w:sz w:val="22"/>
          <w:szCs w:val="22"/>
        </w:rPr>
        <w:t>202</w:t>
      </w:r>
      <w:r w:rsidR="0057385E">
        <w:rPr>
          <w:rFonts w:ascii="Calibri" w:hAnsi="Calibri" w:cs="Calibri"/>
          <w:sz w:val="22"/>
          <w:szCs w:val="22"/>
        </w:rPr>
        <w:t>6</w:t>
      </w:r>
      <w:r w:rsidR="00263562">
        <w:rPr>
          <w:rFonts w:ascii="Calibri" w:hAnsi="Calibri" w:cs="Calibri"/>
          <w:sz w:val="22"/>
          <w:szCs w:val="22"/>
        </w:rPr>
        <w:t xml:space="preserve"> </w:t>
      </w:r>
      <w:r w:rsidR="00570B52">
        <w:rPr>
          <w:rFonts w:ascii="Calibri" w:hAnsi="Calibri" w:cs="Calibri"/>
          <w:sz w:val="22"/>
          <w:szCs w:val="22"/>
        </w:rPr>
        <w:t xml:space="preserve">dans le cadre de négociations </w:t>
      </w:r>
      <w:r w:rsidR="00263562">
        <w:rPr>
          <w:rFonts w:ascii="Calibri" w:hAnsi="Calibri" w:cs="Calibri"/>
          <w:sz w:val="22"/>
          <w:szCs w:val="22"/>
        </w:rPr>
        <w:t>sur l</w:t>
      </w:r>
      <w:r w:rsidR="0057385E">
        <w:rPr>
          <w:rFonts w:ascii="Calibri" w:hAnsi="Calibri" w:cs="Calibri"/>
          <w:sz w:val="22"/>
          <w:szCs w:val="22"/>
        </w:rPr>
        <w:t>es primes de fonction transports</w:t>
      </w:r>
      <w:r w:rsidR="00324DB8">
        <w:rPr>
          <w:rFonts w:ascii="Calibri" w:hAnsi="Calibri" w:cs="Calibri"/>
          <w:sz w:val="22"/>
          <w:szCs w:val="22"/>
        </w:rPr>
        <w:t xml:space="preserve"> et le 26 février 2026 dans le cadre de négociations sur les primes de transports.</w:t>
      </w:r>
      <w:r w:rsidR="002D2EDF">
        <w:rPr>
          <w:rFonts w:ascii="Calibri" w:hAnsi="Calibri" w:cs="Calibri"/>
          <w:sz w:val="22"/>
          <w:szCs w:val="22"/>
        </w:rPr>
        <w:t xml:space="preserve"> I</w:t>
      </w:r>
      <w:r w:rsidR="002D2EDF" w:rsidRPr="002D2EDF">
        <w:rPr>
          <w:rFonts w:ascii="Calibri" w:hAnsi="Calibri" w:cs="Calibri"/>
          <w:sz w:val="22"/>
          <w:szCs w:val="22"/>
        </w:rPr>
        <w:t>l est ainsi convenu ce qui suit :</w:t>
      </w:r>
    </w:p>
    <w:p w14:paraId="744145AC" w14:textId="65C628CE" w:rsidR="007773F1" w:rsidRPr="007773F1" w:rsidRDefault="002D2EDF" w:rsidP="00981F18">
      <w:pPr>
        <w:pStyle w:val="Style2"/>
        <w:numPr>
          <w:ilvl w:val="0"/>
          <w:numId w:val="0"/>
        </w:numPr>
      </w:pPr>
      <w:r>
        <w:t xml:space="preserve"> </w:t>
      </w:r>
    </w:p>
    <w:p w14:paraId="07735CF7" w14:textId="1DEA102D" w:rsidR="0057385E" w:rsidRPr="00D66B6A" w:rsidRDefault="0057385E" w:rsidP="0057385E">
      <w:pPr>
        <w:pStyle w:val="Style2"/>
        <w:rPr>
          <w:u w:val="single"/>
        </w:rPr>
      </w:pPr>
      <w:r w:rsidRPr="00D66B6A">
        <w:rPr>
          <w:u w:val="single"/>
        </w:rPr>
        <w:t>Prime de fonction VS</w:t>
      </w:r>
    </w:p>
    <w:p w14:paraId="314BA4A4" w14:textId="34C15789" w:rsidR="009006F5" w:rsidRDefault="0057385E" w:rsidP="00147B3C">
      <w:pPr>
        <w:pStyle w:val="Style4"/>
        <w:spacing w:line="360" w:lineRule="auto"/>
        <w:rPr>
          <w:rFonts w:ascii="Calibri" w:eastAsia="Times New Roman" w:hAnsi="Calibri" w:cs="Calibri"/>
          <w:bCs/>
          <w:lang w:eastAsia="fr-FR"/>
        </w:rPr>
      </w:pPr>
      <w:bookmarkStart w:id="0" w:name="_Hlk222996169"/>
      <w:r w:rsidRPr="0057385E">
        <w:rPr>
          <w:rFonts w:ascii="Calibri" w:eastAsia="Times New Roman" w:hAnsi="Calibri" w:cs="Calibri"/>
          <w:bCs/>
          <w:lang w:eastAsia="fr-FR"/>
        </w:rPr>
        <w:t xml:space="preserve">A compter du </w:t>
      </w:r>
      <w:r>
        <w:rPr>
          <w:rFonts w:ascii="Calibri" w:eastAsia="Times New Roman" w:hAnsi="Calibri" w:cs="Calibri"/>
          <w:bCs/>
          <w:lang w:eastAsia="fr-FR"/>
        </w:rPr>
        <w:t>1</w:t>
      </w:r>
      <w:r w:rsidRPr="0057385E">
        <w:rPr>
          <w:rFonts w:ascii="Calibri" w:eastAsia="Times New Roman" w:hAnsi="Calibri" w:cs="Calibri"/>
          <w:bCs/>
          <w:vertAlign w:val="superscript"/>
          <w:lang w:eastAsia="fr-FR"/>
        </w:rPr>
        <w:t>er</w:t>
      </w:r>
      <w:r>
        <w:rPr>
          <w:rFonts w:ascii="Calibri" w:eastAsia="Times New Roman" w:hAnsi="Calibri" w:cs="Calibri"/>
          <w:bCs/>
          <w:lang w:eastAsia="fr-FR"/>
        </w:rPr>
        <w:t xml:space="preserve"> janvier 2026</w:t>
      </w:r>
      <w:r w:rsidRPr="0057385E">
        <w:rPr>
          <w:rFonts w:ascii="Calibri" w:eastAsia="Times New Roman" w:hAnsi="Calibri" w:cs="Calibri"/>
          <w:bCs/>
          <w:lang w:eastAsia="fr-FR"/>
        </w:rPr>
        <w:t xml:space="preserve">, </w:t>
      </w:r>
      <w:r w:rsidR="00147B3C">
        <w:rPr>
          <w:rFonts w:ascii="Calibri" w:eastAsia="Times New Roman" w:hAnsi="Calibri" w:cs="Calibri"/>
          <w:bCs/>
          <w:lang w:eastAsia="fr-FR"/>
        </w:rPr>
        <w:t>l</w:t>
      </w:r>
      <w:r w:rsidRPr="0057385E">
        <w:rPr>
          <w:rFonts w:ascii="Calibri" w:eastAsia="Times New Roman" w:hAnsi="Calibri" w:cs="Calibri"/>
          <w:bCs/>
          <w:lang w:eastAsia="fr-FR"/>
        </w:rPr>
        <w:t xml:space="preserve">e montant forfaitaire de </w:t>
      </w:r>
      <w:r w:rsidR="00147B3C">
        <w:rPr>
          <w:rFonts w:ascii="Calibri" w:eastAsia="Times New Roman" w:hAnsi="Calibri" w:cs="Calibri"/>
          <w:bCs/>
          <w:lang w:eastAsia="fr-FR"/>
        </w:rPr>
        <w:t>cette</w:t>
      </w:r>
      <w:r w:rsidRPr="0057385E">
        <w:rPr>
          <w:rFonts w:ascii="Calibri" w:eastAsia="Times New Roman" w:hAnsi="Calibri" w:cs="Calibri"/>
          <w:bCs/>
          <w:lang w:eastAsia="fr-FR"/>
        </w:rPr>
        <w:t xml:space="preserve"> prime est </w:t>
      </w:r>
      <w:r w:rsidRPr="009006F5">
        <w:rPr>
          <w:rFonts w:ascii="Calibri" w:eastAsia="Times New Roman" w:hAnsi="Calibri" w:cs="Calibri"/>
          <w:bCs/>
          <w:lang w:eastAsia="fr-FR"/>
        </w:rPr>
        <w:t xml:space="preserve">de </w:t>
      </w:r>
      <w:r w:rsidR="00660E68" w:rsidRPr="009006F5">
        <w:rPr>
          <w:rFonts w:ascii="Calibri" w:eastAsia="Times New Roman" w:hAnsi="Calibri" w:cs="Calibri"/>
          <w:bCs/>
          <w:lang w:eastAsia="fr-FR"/>
        </w:rPr>
        <w:t>415</w:t>
      </w:r>
      <w:r w:rsidRPr="009006F5">
        <w:rPr>
          <w:rFonts w:ascii="Calibri" w:eastAsia="Times New Roman" w:hAnsi="Calibri" w:cs="Calibri"/>
          <w:bCs/>
          <w:lang w:eastAsia="fr-FR"/>
        </w:rPr>
        <w:t xml:space="preserve"> € brut mensuel.</w:t>
      </w:r>
    </w:p>
    <w:bookmarkEnd w:id="0"/>
    <w:p w14:paraId="7EBD9DEB" w14:textId="77777777" w:rsidR="00D66B6A" w:rsidRPr="00D66B6A" w:rsidRDefault="00D66B6A" w:rsidP="00147B3C">
      <w:pPr>
        <w:pStyle w:val="Style4"/>
        <w:spacing w:line="360" w:lineRule="auto"/>
        <w:rPr>
          <w:rFonts w:ascii="Calibri" w:eastAsia="Times New Roman" w:hAnsi="Calibri" w:cs="Calibri"/>
          <w:bCs/>
          <w:sz w:val="8"/>
          <w:szCs w:val="8"/>
          <w:lang w:eastAsia="fr-FR"/>
        </w:rPr>
      </w:pPr>
    </w:p>
    <w:p w14:paraId="7E51E178" w14:textId="7104DC40" w:rsidR="00147B3C" w:rsidRPr="00D66B6A" w:rsidRDefault="00147B3C" w:rsidP="00147B3C">
      <w:pPr>
        <w:pStyle w:val="Style2"/>
        <w:rPr>
          <w:u w:val="single"/>
        </w:rPr>
      </w:pPr>
      <w:bookmarkStart w:id="1" w:name="_Hlk203481963"/>
      <w:r w:rsidRPr="00D66B6A">
        <w:rPr>
          <w:u w:val="single"/>
        </w:rPr>
        <w:t>Prime de fonction II Ir (lourds)</w:t>
      </w:r>
    </w:p>
    <w:p w14:paraId="260B5A78" w14:textId="39DC1805" w:rsidR="00147B3C" w:rsidRPr="009006F5" w:rsidRDefault="00147B3C" w:rsidP="009006F5">
      <w:pPr>
        <w:pStyle w:val="Style2"/>
        <w:numPr>
          <w:ilvl w:val="0"/>
          <w:numId w:val="0"/>
        </w:numPr>
        <w:rPr>
          <w:b w:val="0"/>
          <w:bCs w:val="0"/>
        </w:rPr>
      </w:pPr>
      <w:r w:rsidRPr="009006F5">
        <w:rPr>
          <w:b w:val="0"/>
          <w:bCs w:val="0"/>
        </w:rPr>
        <w:t>A compter du 1er janvier 2026, le montant forfaitaire de cette prime est de 4</w:t>
      </w:r>
      <w:r w:rsidR="00660E68" w:rsidRPr="009006F5">
        <w:rPr>
          <w:b w:val="0"/>
          <w:bCs w:val="0"/>
        </w:rPr>
        <w:t>70</w:t>
      </w:r>
      <w:r w:rsidRPr="009006F5">
        <w:rPr>
          <w:b w:val="0"/>
          <w:bCs w:val="0"/>
        </w:rPr>
        <w:t xml:space="preserve"> € brut</w:t>
      </w:r>
      <w:r w:rsidRPr="00147B3C">
        <w:rPr>
          <w:b w:val="0"/>
          <w:bCs w:val="0"/>
        </w:rPr>
        <w:t xml:space="preserve"> mensuel.</w:t>
      </w:r>
      <w:bookmarkEnd w:id="1"/>
    </w:p>
    <w:p w14:paraId="735F0033" w14:textId="77777777" w:rsidR="009006F5" w:rsidRPr="00147B3C" w:rsidRDefault="009006F5" w:rsidP="00147B3C">
      <w:pPr>
        <w:pStyle w:val="Style2"/>
        <w:numPr>
          <w:ilvl w:val="0"/>
          <w:numId w:val="0"/>
        </w:numPr>
        <w:ind w:left="360" w:hanging="360"/>
      </w:pPr>
    </w:p>
    <w:p w14:paraId="5E2C7ED8" w14:textId="0347F357" w:rsidR="00147B3C" w:rsidRPr="00D66B6A" w:rsidRDefault="00147B3C" w:rsidP="00147B3C">
      <w:pPr>
        <w:pStyle w:val="Style2"/>
        <w:rPr>
          <w:u w:val="single"/>
        </w:rPr>
      </w:pPr>
      <w:r w:rsidRPr="00D66B6A">
        <w:rPr>
          <w:u w:val="single"/>
        </w:rPr>
        <w:t>Prime de spécialité</w:t>
      </w:r>
    </w:p>
    <w:p w14:paraId="0B60FF6F" w14:textId="5AF8409B" w:rsidR="007451C2" w:rsidRDefault="00147B3C" w:rsidP="007451C2">
      <w:pPr>
        <w:pStyle w:val="Style2"/>
        <w:numPr>
          <w:ilvl w:val="0"/>
          <w:numId w:val="0"/>
        </w:numPr>
      </w:pPr>
      <w:r w:rsidRPr="00147B3C">
        <w:rPr>
          <w:b w:val="0"/>
          <w:bCs w:val="0"/>
        </w:rPr>
        <w:t xml:space="preserve">A compter du 1er janvier 2026, </w:t>
      </w:r>
      <w:r>
        <w:rPr>
          <w:b w:val="0"/>
          <w:bCs w:val="0"/>
        </w:rPr>
        <w:t>le mon</w:t>
      </w:r>
      <w:r w:rsidRPr="00D66B6A">
        <w:rPr>
          <w:b w:val="0"/>
          <w:bCs w:val="0"/>
        </w:rPr>
        <w:t xml:space="preserve">tant forfaitaire de cette prime est </w:t>
      </w:r>
      <w:r w:rsidR="00660E68" w:rsidRPr="00D66B6A">
        <w:rPr>
          <w:b w:val="0"/>
          <w:bCs w:val="0"/>
        </w:rPr>
        <w:t>382 € brut mensuel pour les transports VS</w:t>
      </w:r>
      <w:r w:rsidR="00D66B6A" w:rsidRPr="00D66B6A">
        <w:rPr>
          <w:b w:val="0"/>
          <w:bCs w:val="0"/>
        </w:rPr>
        <w:t>.</w:t>
      </w:r>
    </w:p>
    <w:p w14:paraId="48A5EC94" w14:textId="77777777" w:rsidR="007451C2" w:rsidRPr="007451C2" w:rsidRDefault="007451C2" w:rsidP="007451C2">
      <w:pPr>
        <w:pStyle w:val="Style2"/>
        <w:numPr>
          <w:ilvl w:val="0"/>
          <w:numId w:val="0"/>
        </w:numPr>
      </w:pPr>
    </w:p>
    <w:p w14:paraId="7874E529" w14:textId="77777777" w:rsidR="00A66DF1" w:rsidRDefault="00A66DF1" w:rsidP="00A66DF1">
      <w:pPr>
        <w:pStyle w:val="Style2"/>
        <w:rPr>
          <w:u w:val="single"/>
        </w:rPr>
      </w:pPr>
      <w:r w:rsidRPr="00A66DF1">
        <w:rPr>
          <w:u w:val="single"/>
        </w:rPr>
        <w:t>Primes de transport « II Irr » et « I / II »</w:t>
      </w:r>
    </w:p>
    <w:p w14:paraId="7A7B3122" w14:textId="6318CE2D" w:rsidR="002D0958" w:rsidRPr="002D0958" w:rsidRDefault="002D0958" w:rsidP="002D0958">
      <w:pPr>
        <w:pStyle w:val="Style2"/>
        <w:numPr>
          <w:ilvl w:val="0"/>
          <w:numId w:val="0"/>
        </w:numPr>
        <w:rPr>
          <w:b w:val="0"/>
          <w:bCs w:val="0"/>
        </w:rPr>
      </w:pPr>
      <w:bookmarkStart w:id="2" w:name="_Hlk222997042"/>
      <w:r w:rsidRPr="002D0958">
        <w:rPr>
          <w:b w:val="0"/>
          <w:bCs w:val="0"/>
        </w:rPr>
        <w:t>A compter du 1</w:t>
      </w:r>
      <w:r w:rsidRPr="002D0958">
        <w:rPr>
          <w:b w:val="0"/>
          <w:bCs w:val="0"/>
          <w:vertAlign w:val="superscript"/>
        </w:rPr>
        <w:t>er</w:t>
      </w:r>
      <w:r w:rsidRPr="002D0958">
        <w:rPr>
          <w:b w:val="0"/>
          <w:bCs w:val="0"/>
        </w:rPr>
        <w:t xml:space="preserve"> janvier 2026, les primes seront les suivantes :</w:t>
      </w:r>
    </w:p>
    <w:p w14:paraId="209AA7E2" w14:textId="34A1F63C" w:rsidR="00A66DF1" w:rsidRPr="00A66DF1" w:rsidRDefault="00A66DF1" w:rsidP="002D0958">
      <w:pPr>
        <w:pStyle w:val="Style4"/>
        <w:numPr>
          <w:ilvl w:val="0"/>
          <w:numId w:val="1"/>
        </w:numPr>
        <w:ind w:left="426"/>
        <w:rPr>
          <w:rFonts w:ascii="Calibri" w:eastAsia="Times New Roman" w:hAnsi="Calibri" w:cs="Calibri"/>
          <w:lang w:eastAsia="fr-FR"/>
        </w:rPr>
      </w:pPr>
      <w:r w:rsidRPr="00A66DF1">
        <w:rPr>
          <w:rFonts w:ascii="Calibri" w:eastAsia="Times New Roman" w:hAnsi="Calibri" w:cs="Calibri"/>
          <w:lang w:eastAsia="fr-FR"/>
        </w:rPr>
        <w:t>Pour les transports « catégorie I / II »</w:t>
      </w:r>
      <w:r w:rsidR="002D0958">
        <w:rPr>
          <w:rFonts w:ascii="Calibri" w:eastAsia="Times New Roman" w:hAnsi="Calibri" w:cs="Calibri"/>
          <w:lang w:eastAsia="fr-FR"/>
        </w:rPr>
        <w:t>,</w:t>
      </w:r>
    </w:p>
    <w:p w14:paraId="68274365" w14:textId="50236FD3" w:rsidR="00A66DF1" w:rsidRPr="00A66DF1" w:rsidRDefault="00A66DF1" w:rsidP="002D0958">
      <w:pPr>
        <w:pStyle w:val="Style4"/>
        <w:numPr>
          <w:ilvl w:val="1"/>
          <w:numId w:val="5"/>
        </w:numPr>
        <w:ind w:left="709"/>
        <w:rPr>
          <w:rFonts w:ascii="Calibri" w:eastAsia="Times New Roman" w:hAnsi="Calibri" w:cs="Calibri"/>
          <w:lang w:eastAsia="fr-FR"/>
        </w:rPr>
      </w:pPr>
      <w:r w:rsidRPr="00A66DF1">
        <w:rPr>
          <w:rFonts w:ascii="Calibri" w:eastAsia="Times New Roman" w:hAnsi="Calibri" w:cs="Calibri"/>
          <w:lang w:eastAsia="fr-FR"/>
        </w:rPr>
        <w:t xml:space="preserve">un montant forfaitaire de </w:t>
      </w:r>
      <w:r w:rsidR="002D0958">
        <w:rPr>
          <w:rFonts w:ascii="Calibri" w:eastAsia="Times New Roman" w:hAnsi="Calibri" w:cs="Calibri"/>
          <w:lang w:eastAsia="fr-FR"/>
        </w:rPr>
        <w:t>74</w:t>
      </w:r>
      <w:r w:rsidRPr="00A66DF1">
        <w:rPr>
          <w:rFonts w:ascii="Calibri" w:eastAsia="Times New Roman" w:hAnsi="Calibri" w:cs="Calibri"/>
          <w:lang w:eastAsia="fr-FR"/>
        </w:rPr>
        <w:t> € brut par transport</w:t>
      </w:r>
      <w:r w:rsidRPr="00A66DF1" w:rsidDel="00FF6686">
        <w:rPr>
          <w:rFonts w:ascii="Calibri" w:eastAsia="Times New Roman" w:hAnsi="Calibri" w:cs="Calibri"/>
          <w:lang w:eastAsia="fr-FR"/>
        </w:rPr>
        <w:t xml:space="preserve"> </w:t>
      </w:r>
      <w:r w:rsidRPr="00A66DF1">
        <w:rPr>
          <w:rFonts w:ascii="Calibri" w:eastAsia="Times New Roman" w:hAnsi="Calibri" w:cs="Calibri"/>
          <w:lang w:eastAsia="fr-FR"/>
        </w:rPr>
        <w:t xml:space="preserve">pour un conducteur titulaire VS  </w:t>
      </w:r>
    </w:p>
    <w:p w14:paraId="45515FAB" w14:textId="1D4D71A0" w:rsidR="00A66DF1" w:rsidRDefault="00A66DF1" w:rsidP="002D0958">
      <w:pPr>
        <w:pStyle w:val="Style4"/>
        <w:numPr>
          <w:ilvl w:val="1"/>
          <w:numId w:val="5"/>
        </w:numPr>
        <w:ind w:left="709"/>
        <w:rPr>
          <w:rFonts w:ascii="Calibri" w:eastAsia="Times New Roman" w:hAnsi="Calibri" w:cs="Calibri"/>
          <w:lang w:eastAsia="fr-FR"/>
        </w:rPr>
      </w:pPr>
      <w:r w:rsidRPr="00A66DF1">
        <w:rPr>
          <w:rFonts w:ascii="Calibri" w:eastAsia="Times New Roman" w:hAnsi="Calibri" w:cs="Calibri"/>
          <w:lang w:eastAsia="fr-FR"/>
        </w:rPr>
        <w:t xml:space="preserve">un montant forfaitaire de </w:t>
      </w:r>
      <w:r w:rsidR="002D0958">
        <w:rPr>
          <w:rFonts w:ascii="Calibri" w:eastAsia="Times New Roman" w:hAnsi="Calibri" w:cs="Calibri"/>
          <w:lang w:eastAsia="fr-FR"/>
        </w:rPr>
        <w:t>104</w:t>
      </w:r>
      <w:r w:rsidRPr="00A66DF1">
        <w:rPr>
          <w:rFonts w:ascii="Calibri" w:eastAsia="Times New Roman" w:hAnsi="Calibri" w:cs="Calibri"/>
          <w:lang w:eastAsia="fr-FR"/>
        </w:rPr>
        <w:t xml:space="preserve"> € brut pour un conducteur non titulaire VS  </w:t>
      </w:r>
    </w:p>
    <w:bookmarkEnd w:id="2"/>
    <w:p w14:paraId="1D3E627F" w14:textId="77777777" w:rsidR="00A66DF1" w:rsidRPr="00A66DF1" w:rsidRDefault="00A66DF1" w:rsidP="002D0958">
      <w:pPr>
        <w:pStyle w:val="Style4"/>
        <w:rPr>
          <w:rFonts w:ascii="Calibri" w:eastAsia="Times New Roman" w:hAnsi="Calibri" w:cs="Calibri"/>
          <w:lang w:eastAsia="fr-FR"/>
        </w:rPr>
      </w:pPr>
    </w:p>
    <w:p w14:paraId="5DD00520" w14:textId="259A5CDC" w:rsidR="00A66DF1" w:rsidRPr="00A66DF1" w:rsidRDefault="00A66DF1" w:rsidP="002D0958">
      <w:pPr>
        <w:pStyle w:val="Style4"/>
        <w:numPr>
          <w:ilvl w:val="0"/>
          <w:numId w:val="1"/>
        </w:numPr>
        <w:ind w:left="426"/>
        <w:rPr>
          <w:rFonts w:ascii="Calibri" w:eastAsia="Times New Roman" w:hAnsi="Calibri" w:cs="Calibri"/>
          <w:lang w:eastAsia="fr-FR"/>
        </w:rPr>
      </w:pPr>
      <w:r w:rsidRPr="00A66DF1">
        <w:rPr>
          <w:rFonts w:ascii="Calibri" w:eastAsia="Times New Roman" w:hAnsi="Calibri" w:cs="Calibri"/>
          <w:lang w:eastAsia="fr-FR"/>
        </w:rPr>
        <w:t>Pour les transports « II Irr 4*2 » et « II Irr 6*4, 6*6 et 8*8 » (autres que les transports Valognes / La Hague et Flamanville / La Hague)</w:t>
      </w:r>
      <w:r w:rsidR="002D0958">
        <w:rPr>
          <w:rFonts w:ascii="Calibri" w:eastAsia="Times New Roman" w:hAnsi="Calibri" w:cs="Calibri"/>
          <w:lang w:eastAsia="fr-FR"/>
        </w:rPr>
        <w:t>,</w:t>
      </w:r>
    </w:p>
    <w:p w14:paraId="10618CF2" w14:textId="37A49A1B" w:rsidR="00A66DF1" w:rsidRPr="00A66DF1" w:rsidRDefault="00A66DF1" w:rsidP="002D0958">
      <w:pPr>
        <w:pStyle w:val="Style4"/>
        <w:numPr>
          <w:ilvl w:val="1"/>
          <w:numId w:val="5"/>
        </w:numPr>
        <w:ind w:left="709"/>
        <w:rPr>
          <w:rFonts w:ascii="Calibri" w:eastAsia="Times New Roman" w:hAnsi="Calibri" w:cs="Calibri"/>
          <w:lang w:eastAsia="fr-FR"/>
        </w:rPr>
      </w:pPr>
      <w:r w:rsidRPr="00A66DF1">
        <w:rPr>
          <w:rFonts w:ascii="Calibri" w:eastAsia="Times New Roman" w:hAnsi="Calibri" w:cs="Calibri"/>
          <w:lang w:eastAsia="fr-FR"/>
        </w:rPr>
        <w:t xml:space="preserve"> un montant forfaitaire de </w:t>
      </w:r>
      <w:r w:rsidR="002D0958">
        <w:rPr>
          <w:rFonts w:ascii="Calibri" w:eastAsia="Times New Roman" w:hAnsi="Calibri" w:cs="Calibri"/>
          <w:lang w:eastAsia="fr-FR"/>
        </w:rPr>
        <w:t>92</w:t>
      </w:r>
      <w:r w:rsidRPr="00A66DF1">
        <w:rPr>
          <w:rFonts w:ascii="Calibri" w:eastAsia="Times New Roman" w:hAnsi="Calibri" w:cs="Calibri"/>
          <w:lang w:eastAsia="fr-FR"/>
        </w:rPr>
        <w:t> € brut par transport</w:t>
      </w:r>
    </w:p>
    <w:p w14:paraId="4E14E2D5" w14:textId="77777777" w:rsidR="00A66DF1" w:rsidRDefault="00A66DF1" w:rsidP="00A66DF1">
      <w:pPr>
        <w:pStyle w:val="Style2"/>
        <w:numPr>
          <w:ilvl w:val="0"/>
          <w:numId w:val="0"/>
        </w:numPr>
        <w:ind w:left="360"/>
        <w:rPr>
          <w:u w:val="single"/>
        </w:rPr>
      </w:pPr>
    </w:p>
    <w:p w14:paraId="29C21309" w14:textId="77777777" w:rsidR="00A66DF1" w:rsidRPr="00A66DF1" w:rsidRDefault="00A66DF1" w:rsidP="002D0958">
      <w:pPr>
        <w:pStyle w:val="Style2"/>
        <w:numPr>
          <w:ilvl w:val="0"/>
          <w:numId w:val="0"/>
        </w:numPr>
        <w:rPr>
          <w:u w:val="single"/>
        </w:rPr>
      </w:pPr>
    </w:p>
    <w:p w14:paraId="7166A6F2" w14:textId="77777777" w:rsidR="002D0958" w:rsidRPr="002D0958" w:rsidRDefault="002D0958" w:rsidP="002D0958">
      <w:pPr>
        <w:pStyle w:val="Style2"/>
        <w:rPr>
          <w:u w:val="single"/>
        </w:rPr>
      </w:pPr>
      <w:r w:rsidRPr="002D0958">
        <w:rPr>
          <w:u w:val="single"/>
        </w:rPr>
        <w:t>Prime de transport spécialisé</w:t>
      </w:r>
    </w:p>
    <w:p w14:paraId="43DF56E5" w14:textId="5FA2B2B5" w:rsidR="002D0958" w:rsidRPr="002D0958" w:rsidRDefault="002D0958" w:rsidP="002D09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D0958">
        <w:rPr>
          <w:rFonts w:ascii="Calibri" w:hAnsi="Calibri" w:cs="Calibri"/>
          <w:sz w:val="22"/>
          <w:szCs w:val="22"/>
        </w:rPr>
        <w:t>A compter du 1</w:t>
      </w:r>
      <w:r w:rsidRPr="002D0958">
        <w:rPr>
          <w:rFonts w:ascii="Calibri" w:hAnsi="Calibri" w:cs="Calibri"/>
          <w:sz w:val="22"/>
          <w:szCs w:val="22"/>
          <w:vertAlign w:val="superscript"/>
        </w:rPr>
        <w:t>er</w:t>
      </w:r>
      <w:r w:rsidRPr="002D0958">
        <w:rPr>
          <w:rFonts w:ascii="Calibri" w:hAnsi="Calibri" w:cs="Calibri"/>
          <w:sz w:val="22"/>
          <w:szCs w:val="22"/>
        </w:rPr>
        <w:t xml:space="preserve"> janvier 2026, </w:t>
      </w:r>
      <w:r>
        <w:rPr>
          <w:rFonts w:ascii="Calibri" w:hAnsi="Calibri" w:cs="Calibri"/>
          <w:sz w:val="22"/>
          <w:szCs w:val="22"/>
        </w:rPr>
        <w:t>l</w:t>
      </w:r>
      <w:r w:rsidRPr="002D0958">
        <w:rPr>
          <w:rFonts w:ascii="Calibri" w:hAnsi="Calibri" w:cs="Calibri"/>
          <w:sz w:val="22"/>
          <w:szCs w:val="22"/>
        </w:rPr>
        <w:t xml:space="preserve">a prime de transports spécialisé </w:t>
      </w:r>
      <w:r>
        <w:rPr>
          <w:rFonts w:ascii="Calibri" w:hAnsi="Calibri" w:cs="Calibri"/>
          <w:sz w:val="22"/>
          <w:szCs w:val="22"/>
        </w:rPr>
        <w:t xml:space="preserve">est </w:t>
      </w:r>
      <w:r w:rsidRPr="002D0958">
        <w:rPr>
          <w:rFonts w:ascii="Calibri" w:hAnsi="Calibri" w:cs="Calibri"/>
          <w:sz w:val="22"/>
          <w:szCs w:val="22"/>
        </w:rPr>
        <w:t xml:space="preserve">d’un montant forfaitaire de </w:t>
      </w:r>
      <w:r>
        <w:rPr>
          <w:rFonts w:ascii="Calibri" w:hAnsi="Calibri" w:cs="Calibri"/>
          <w:sz w:val="22"/>
          <w:szCs w:val="22"/>
        </w:rPr>
        <w:t>6</w:t>
      </w:r>
      <w:r w:rsidRPr="002D0958">
        <w:rPr>
          <w:rFonts w:ascii="Calibri" w:hAnsi="Calibri" w:cs="Calibri"/>
          <w:sz w:val="22"/>
          <w:szCs w:val="22"/>
        </w:rPr>
        <w:t>2€ brut par transport réalisé</w:t>
      </w:r>
      <w:r w:rsidR="00324DB8">
        <w:rPr>
          <w:rFonts w:ascii="Calibri" w:hAnsi="Calibri" w:cs="Calibri"/>
          <w:sz w:val="22"/>
          <w:szCs w:val="22"/>
        </w:rPr>
        <w:t>.</w:t>
      </w:r>
    </w:p>
    <w:p w14:paraId="595A6A61" w14:textId="77777777" w:rsidR="002D0958" w:rsidRDefault="002D0958" w:rsidP="002D0958">
      <w:pPr>
        <w:pStyle w:val="Style2"/>
        <w:numPr>
          <w:ilvl w:val="0"/>
          <w:numId w:val="0"/>
        </w:numPr>
        <w:rPr>
          <w:u w:val="single"/>
        </w:rPr>
      </w:pPr>
    </w:p>
    <w:p w14:paraId="389CD6BD" w14:textId="6AC6A461" w:rsidR="002D0958" w:rsidRDefault="002D0958" w:rsidP="002D0958">
      <w:pPr>
        <w:pStyle w:val="Style2"/>
        <w:rPr>
          <w:u w:val="single"/>
        </w:rPr>
      </w:pPr>
      <w:r w:rsidRPr="002D0958">
        <w:rPr>
          <w:u w:val="single"/>
        </w:rPr>
        <w:t>Prime de transport</w:t>
      </w:r>
      <w:r>
        <w:rPr>
          <w:u w:val="single"/>
        </w:rPr>
        <w:t xml:space="preserve"> Catégorie 3 et</w:t>
      </w:r>
      <w:r w:rsidRPr="002D0958">
        <w:rPr>
          <w:u w:val="single"/>
        </w:rPr>
        <w:t xml:space="preserve"> lié au contrat ETC</w:t>
      </w:r>
    </w:p>
    <w:p w14:paraId="771A0C28" w14:textId="6037EF8F" w:rsidR="002D0958" w:rsidRDefault="002D0958" w:rsidP="002D0958">
      <w:pPr>
        <w:pStyle w:val="Style2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La </w:t>
      </w:r>
      <w:r w:rsidRPr="00831D71">
        <w:rPr>
          <w:b w:val="0"/>
          <w:bCs w:val="0"/>
        </w:rPr>
        <w:t xml:space="preserve">prime de transport </w:t>
      </w:r>
      <w:r>
        <w:rPr>
          <w:b w:val="0"/>
          <w:bCs w:val="0"/>
        </w:rPr>
        <w:t>« </w:t>
      </w:r>
      <w:r w:rsidRPr="00831D71">
        <w:rPr>
          <w:b w:val="0"/>
          <w:bCs w:val="0"/>
        </w:rPr>
        <w:t>de catégorie III </w:t>
      </w:r>
      <w:r>
        <w:rPr>
          <w:b w:val="0"/>
          <w:bCs w:val="0"/>
        </w:rPr>
        <w:t xml:space="preserve"> et lié</w:t>
      </w:r>
      <w:r w:rsidRPr="00831D71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aux contrats ETC » est de </w:t>
      </w:r>
      <w:r w:rsidRPr="00831D71">
        <w:rPr>
          <w:b w:val="0"/>
          <w:bCs w:val="0"/>
        </w:rPr>
        <w:t xml:space="preserve">de </w:t>
      </w:r>
      <w:r>
        <w:rPr>
          <w:b w:val="0"/>
          <w:bCs w:val="0"/>
        </w:rPr>
        <w:t>4</w:t>
      </w:r>
      <w:r w:rsidRPr="00831D71">
        <w:rPr>
          <w:b w:val="0"/>
          <w:bCs w:val="0"/>
        </w:rPr>
        <w:t>0€ brut par transport</w:t>
      </w:r>
      <w:r>
        <w:rPr>
          <w:b w:val="0"/>
          <w:bCs w:val="0"/>
        </w:rPr>
        <w:t xml:space="preserve"> </w:t>
      </w:r>
      <w:r w:rsidRPr="00831D71">
        <w:rPr>
          <w:b w:val="0"/>
          <w:bCs w:val="0"/>
        </w:rPr>
        <w:t>réalisé</w:t>
      </w:r>
      <w:r>
        <w:rPr>
          <w:b w:val="0"/>
          <w:bCs w:val="0"/>
        </w:rPr>
        <w:t>.</w:t>
      </w:r>
    </w:p>
    <w:p w14:paraId="67EAC139" w14:textId="77777777" w:rsidR="007451C2" w:rsidRDefault="007451C2" w:rsidP="002D0958">
      <w:pPr>
        <w:pStyle w:val="Style2"/>
        <w:numPr>
          <w:ilvl w:val="0"/>
          <w:numId w:val="0"/>
        </w:numPr>
        <w:rPr>
          <w:u w:val="single"/>
        </w:rPr>
      </w:pPr>
    </w:p>
    <w:p w14:paraId="78BE3454" w14:textId="6C788DF4" w:rsidR="00DE7F25" w:rsidRPr="0043585B" w:rsidRDefault="006B1C1E" w:rsidP="0043585B">
      <w:pPr>
        <w:pStyle w:val="Style2"/>
        <w:rPr>
          <w:u w:val="single"/>
        </w:rPr>
      </w:pPr>
      <w:r w:rsidRPr="0043585B">
        <w:rPr>
          <w:u w:val="single"/>
        </w:rPr>
        <w:t>Durée de l’avenant</w:t>
      </w:r>
    </w:p>
    <w:p w14:paraId="2DF6AA31" w14:textId="41E4E1F2" w:rsidR="0043585B" w:rsidRPr="0043585B" w:rsidRDefault="0043585B" w:rsidP="0043585B">
      <w:pPr>
        <w:pStyle w:val="Style2"/>
        <w:numPr>
          <w:ilvl w:val="0"/>
          <w:numId w:val="0"/>
        </w:numPr>
        <w:rPr>
          <w:b w:val="0"/>
          <w:bCs w:val="0"/>
        </w:rPr>
      </w:pPr>
      <w:r w:rsidRPr="0043585B">
        <w:rPr>
          <w:b w:val="0"/>
          <w:bCs w:val="0"/>
        </w:rPr>
        <w:t xml:space="preserve">Le présent avenant est conclu pour une durée indéterminée et entrera en vigueur le 1er </w:t>
      </w:r>
      <w:r w:rsidR="009006F5">
        <w:rPr>
          <w:b w:val="0"/>
          <w:bCs w:val="0"/>
        </w:rPr>
        <w:t>janvier</w:t>
      </w:r>
      <w:r w:rsidRPr="0043585B">
        <w:rPr>
          <w:b w:val="0"/>
          <w:bCs w:val="0"/>
        </w:rPr>
        <w:t xml:space="preserve"> 202</w:t>
      </w:r>
      <w:bookmarkStart w:id="3" w:name="_Toc496552882"/>
      <w:bookmarkStart w:id="4" w:name="_Toc496553063"/>
      <w:bookmarkEnd w:id="3"/>
      <w:bookmarkEnd w:id="4"/>
      <w:r w:rsidR="009006F5">
        <w:rPr>
          <w:b w:val="0"/>
          <w:bCs w:val="0"/>
        </w:rPr>
        <w:t>6</w:t>
      </w:r>
      <w:r w:rsidRPr="0043585B">
        <w:rPr>
          <w:b w:val="0"/>
          <w:bCs w:val="0"/>
        </w:rPr>
        <w:t>.</w:t>
      </w:r>
    </w:p>
    <w:p w14:paraId="3F1E9CD1" w14:textId="77777777" w:rsidR="009006F5" w:rsidRDefault="009006F5" w:rsidP="0043585B">
      <w:pPr>
        <w:pStyle w:val="Style2"/>
        <w:numPr>
          <w:ilvl w:val="0"/>
          <w:numId w:val="0"/>
        </w:numPr>
      </w:pPr>
    </w:p>
    <w:p w14:paraId="177DBD7D" w14:textId="041AC3A8" w:rsidR="0043585B" w:rsidRPr="0043585B" w:rsidRDefault="0043585B" w:rsidP="0043585B">
      <w:pPr>
        <w:pStyle w:val="Style2"/>
        <w:rPr>
          <w:u w:val="single"/>
        </w:rPr>
      </w:pPr>
      <w:r w:rsidRPr="0043585B">
        <w:rPr>
          <w:u w:val="single"/>
        </w:rPr>
        <w:t>Clause de rendez-vous</w:t>
      </w:r>
    </w:p>
    <w:p w14:paraId="04BB3B3D" w14:textId="4FC56F56" w:rsidR="00F61E75" w:rsidRDefault="0043585B" w:rsidP="00237D01">
      <w:pPr>
        <w:tabs>
          <w:tab w:val="left" w:pos="7380"/>
        </w:tabs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  <w:bookmarkStart w:id="5" w:name="_Toc524715997"/>
      <w:r w:rsidRPr="0043585B">
        <w:rPr>
          <w:rFonts w:ascii="Calibri" w:hAnsi="Calibri" w:cs="Calibri"/>
          <w:bCs/>
          <w:sz w:val="22"/>
          <w:szCs w:val="22"/>
        </w:rPr>
        <w:t xml:space="preserve">En application de l’article L. 2222-5-1 du Code du travail, les parties conviennent de se réunir à la demande de la Direction ou de deux organisations syndicales signataires pour faire le point sur l’application du présent </w:t>
      </w:r>
      <w:r w:rsidR="009006F5">
        <w:rPr>
          <w:rFonts w:ascii="Calibri" w:hAnsi="Calibri" w:cs="Calibri"/>
          <w:bCs/>
          <w:sz w:val="22"/>
          <w:szCs w:val="22"/>
        </w:rPr>
        <w:t>avenant</w:t>
      </w:r>
      <w:r w:rsidRPr="0043585B">
        <w:rPr>
          <w:rFonts w:ascii="Calibri" w:hAnsi="Calibri" w:cs="Calibri"/>
          <w:bCs/>
          <w:sz w:val="22"/>
          <w:szCs w:val="22"/>
        </w:rPr>
        <w:t xml:space="preserve"> dans le temps et identifier les éventuelles adaptations possibles du texte.</w:t>
      </w:r>
    </w:p>
    <w:p w14:paraId="4DE85772" w14:textId="77777777" w:rsidR="00D66B6A" w:rsidRPr="00237D01" w:rsidRDefault="00D66B6A" w:rsidP="00237D01">
      <w:pPr>
        <w:tabs>
          <w:tab w:val="left" w:pos="7380"/>
        </w:tabs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4ADEAEC3" w14:textId="0FDA7F5E" w:rsidR="00DE7F25" w:rsidRDefault="00DE7F25" w:rsidP="00DE7F25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DE7F25">
        <w:rPr>
          <w:rFonts w:ascii="Calibri" w:hAnsi="Calibri" w:cs="Calibri"/>
          <w:b/>
          <w:bCs/>
          <w:sz w:val="22"/>
          <w:szCs w:val="22"/>
        </w:rPr>
        <w:t xml:space="preserve">Article </w:t>
      </w:r>
      <w:r w:rsidR="0043585B">
        <w:rPr>
          <w:rFonts w:ascii="Calibri" w:hAnsi="Calibri" w:cs="Calibri"/>
          <w:b/>
          <w:bCs/>
          <w:sz w:val="22"/>
          <w:szCs w:val="22"/>
        </w:rPr>
        <w:t>7</w:t>
      </w:r>
      <w:r w:rsidR="00A45E45">
        <w:rPr>
          <w:rFonts w:ascii="Calibri" w:hAnsi="Calibri" w:cs="Calibri"/>
          <w:b/>
          <w:bCs/>
          <w:sz w:val="22"/>
          <w:szCs w:val="22"/>
        </w:rPr>
        <w:t>.</w:t>
      </w:r>
      <w:r w:rsidRPr="00DE7F25">
        <w:rPr>
          <w:rFonts w:ascii="Calibri" w:hAnsi="Calibri" w:cs="Calibri"/>
          <w:b/>
          <w:bCs/>
          <w:sz w:val="22"/>
          <w:szCs w:val="22"/>
        </w:rPr>
        <w:tab/>
      </w:r>
      <w:r w:rsidR="006B1C1E">
        <w:rPr>
          <w:rFonts w:ascii="Calibri" w:hAnsi="Calibri" w:cs="Calibri"/>
          <w:b/>
          <w:bCs/>
          <w:sz w:val="22"/>
          <w:szCs w:val="22"/>
          <w:u w:val="single"/>
        </w:rPr>
        <w:t>Révision et dénonciation</w:t>
      </w:r>
    </w:p>
    <w:p w14:paraId="5BE33F89" w14:textId="77777777" w:rsidR="002B5816" w:rsidRPr="002B5816" w:rsidRDefault="002B5816" w:rsidP="002B5816">
      <w:pPr>
        <w:pStyle w:val="NormalWeb"/>
        <w:spacing w:line="360" w:lineRule="auto"/>
        <w:jc w:val="both"/>
        <w:rPr>
          <w:rFonts w:ascii="Calibri" w:hAnsi="Calibri" w:cs="Calibri"/>
          <w:bCs/>
          <w:kern w:val="32"/>
          <w:sz w:val="22"/>
          <w:szCs w:val="22"/>
        </w:rPr>
      </w:pPr>
      <w:r w:rsidRPr="002B5816">
        <w:rPr>
          <w:rFonts w:ascii="Calibri" w:hAnsi="Calibri" w:cs="Calibri"/>
          <w:bCs/>
          <w:kern w:val="32"/>
          <w:sz w:val="22"/>
          <w:szCs w:val="22"/>
        </w:rPr>
        <w:t xml:space="preserve">Le présent </w:t>
      </w:r>
      <w:r w:rsidR="006B1C1E">
        <w:rPr>
          <w:rFonts w:ascii="Calibri" w:hAnsi="Calibri" w:cs="Calibri"/>
          <w:bCs/>
          <w:kern w:val="32"/>
          <w:sz w:val="22"/>
          <w:szCs w:val="22"/>
        </w:rPr>
        <w:t>avenant</w:t>
      </w:r>
      <w:r w:rsidR="009A3A84">
        <w:rPr>
          <w:rFonts w:ascii="Calibri" w:hAnsi="Calibri" w:cs="Calibri"/>
          <w:bCs/>
          <w:kern w:val="32"/>
          <w:sz w:val="22"/>
          <w:szCs w:val="22"/>
        </w:rPr>
        <w:t xml:space="preserve"> </w:t>
      </w:r>
      <w:r w:rsidRPr="002B5816">
        <w:rPr>
          <w:rFonts w:ascii="Calibri" w:hAnsi="Calibri" w:cs="Calibri"/>
          <w:bCs/>
          <w:kern w:val="32"/>
          <w:sz w:val="22"/>
          <w:szCs w:val="22"/>
        </w:rPr>
        <w:t>p</w:t>
      </w:r>
      <w:r w:rsidR="00E251F3">
        <w:rPr>
          <w:rFonts w:ascii="Calibri" w:hAnsi="Calibri" w:cs="Calibri"/>
          <w:bCs/>
          <w:kern w:val="32"/>
          <w:sz w:val="22"/>
          <w:szCs w:val="22"/>
        </w:rPr>
        <w:t>ourra</w:t>
      </w:r>
      <w:r w:rsidRPr="002B5816">
        <w:rPr>
          <w:rFonts w:ascii="Calibri" w:hAnsi="Calibri" w:cs="Calibri"/>
          <w:bCs/>
          <w:kern w:val="32"/>
          <w:sz w:val="22"/>
          <w:szCs w:val="22"/>
        </w:rPr>
        <w:t xml:space="preserve"> être révisé selon les modalités définies aux articles L2261-7-1 et suivants du </w:t>
      </w:r>
      <w:r w:rsidR="00E251F3">
        <w:rPr>
          <w:rFonts w:ascii="Calibri" w:hAnsi="Calibri" w:cs="Calibri"/>
          <w:bCs/>
          <w:kern w:val="32"/>
          <w:sz w:val="22"/>
          <w:szCs w:val="22"/>
        </w:rPr>
        <w:t>C</w:t>
      </w:r>
      <w:r w:rsidRPr="002B5816">
        <w:rPr>
          <w:rFonts w:ascii="Calibri" w:hAnsi="Calibri" w:cs="Calibri"/>
          <w:bCs/>
          <w:kern w:val="32"/>
          <w:sz w:val="22"/>
          <w:szCs w:val="22"/>
        </w:rPr>
        <w:t>ode du travail.</w:t>
      </w:r>
    </w:p>
    <w:p w14:paraId="38095CA9" w14:textId="77777777" w:rsidR="002B5816" w:rsidRPr="002B5816" w:rsidRDefault="002B5816" w:rsidP="002B5816">
      <w:pPr>
        <w:pStyle w:val="NormalWeb"/>
        <w:spacing w:line="360" w:lineRule="auto"/>
        <w:jc w:val="both"/>
        <w:rPr>
          <w:rFonts w:ascii="Calibri" w:hAnsi="Calibri" w:cs="Calibri"/>
          <w:bCs/>
          <w:kern w:val="32"/>
          <w:sz w:val="22"/>
          <w:szCs w:val="22"/>
        </w:rPr>
      </w:pPr>
      <w:r w:rsidRPr="002B5816">
        <w:rPr>
          <w:rFonts w:ascii="Calibri" w:hAnsi="Calibri" w:cs="Calibri"/>
          <w:bCs/>
          <w:kern w:val="32"/>
          <w:sz w:val="22"/>
          <w:szCs w:val="22"/>
        </w:rPr>
        <w:t xml:space="preserve">Il peut également être dénoncé par les parties signataires selon les modalités prévues par l’article L2261-9 du </w:t>
      </w:r>
      <w:r w:rsidR="00E251F3">
        <w:rPr>
          <w:rFonts w:ascii="Calibri" w:hAnsi="Calibri" w:cs="Calibri"/>
          <w:bCs/>
          <w:kern w:val="32"/>
          <w:sz w:val="22"/>
          <w:szCs w:val="22"/>
        </w:rPr>
        <w:t>C</w:t>
      </w:r>
      <w:r w:rsidRPr="002B5816">
        <w:rPr>
          <w:rFonts w:ascii="Calibri" w:hAnsi="Calibri" w:cs="Calibri"/>
          <w:bCs/>
          <w:kern w:val="32"/>
          <w:sz w:val="22"/>
          <w:szCs w:val="22"/>
        </w:rPr>
        <w:t>ode du travail.</w:t>
      </w:r>
      <w:r w:rsidR="00E251F3" w:rsidRPr="00E251F3">
        <w:rPr>
          <w:rFonts w:ascii="Arial" w:hAnsi="Arial" w:cs="Arial"/>
          <w:sz w:val="22"/>
          <w:szCs w:val="22"/>
        </w:rPr>
        <w:t xml:space="preserve"> </w:t>
      </w:r>
      <w:r w:rsidR="00E251F3" w:rsidRPr="00E251F3">
        <w:rPr>
          <w:rFonts w:ascii="Calibri" w:hAnsi="Calibri" w:cs="Calibri"/>
          <w:bCs/>
          <w:kern w:val="32"/>
          <w:sz w:val="22"/>
          <w:szCs w:val="22"/>
        </w:rPr>
        <w:t>En cas de dénonciation, les parties s'engagent à se réunir dans les meilleurs délais afin de parvenir à la conclusion d’un nouvel avenant.</w:t>
      </w:r>
    </w:p>
    <w:p w14:paraId="5A349CD4" w14:textId="77777777" w:rsidR="002B5816" w:rsidRPr="00F021A5" w:rsidRDefault="002B5816" w:rsidP="00F021A5"/>
    <w:p w14:paraId="2F715E43" w14:textId="70710E85" w:rsidR="00E414CB" w:rsidRPr="00E414CB" w:rsidRDefault="00E414CB" w:rsidP="00E414CB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6" w:name="_Toc496552883"/>
      <w:bookmarkStart w:id="7" w:name="_Toc496553064"/>
      <w:bookmarkEnd w:id="5"/>
      <w:bookmarkEnd w:id="6"/>
      <w:bookmarkEnd w:id="7"/>
      <w:r w:rsidRPr="00DE7F25">
        <w:rPr>
          <w:rFonts w:ascii="Calibri" w:hAnsi="Calibri" w:cs="Calibri"/>
          <w:b/>
          <w:bCs/>
          <w:sz w:val="22"/>
          <w:szCs w:val="22"/>
        </w:rPr>
        <w:t xml:space="preserve">Article </w:t>
      </w:r>
      <w:r w:rsidR="0043585B">
        <w:rPr>
          <w:rFonts w:ascii="Calibri" w:hAnsi="Calibri" w:cs="Calibri"/>
          <w:b/>
          <w:bCs/>
          <w:sz w:val="22"/>
          <w:szCs w:val="22"/>
        </w:rPr>
        <w:t>8</w:t>
      </w:r>
      <w:r w:rsidRPr="00DE7F25">
        <w:rPr>
          <w:rFonts w:ascii="Calibri" w:hAnsi="Calibri" w:cs="Calibri"/>
          <w:b/>
          <w:bCs/>
          <w:sz w:val="22"/>
          <w:szCs w:val="22"/>
        </w:rPr>
        <w:t>.</w:t>
      </w:r>
      <w:r w:rsidRPr="00DE7F25">
        <w:rPr>
          <w:rFonts w:ascii="Calibri" w:hAnsi="Calibri" w:cs="Calibri"/>
          <w:b/>
          <w:bCs/>
          <w:sz w:val="22"/>
          <w:szCs w:val="22"/>
        </w:rPr>
        <w:tab/>
      </w:r>
      <w:r w:rsidR="006B1C1E">
        <w:rPr>
          <w:rFonts w:ascii="Calibri" w:hAnsi="Calibri" w:cs="Calibri"/>
          <w:b/>
          <w:bCs/>
          <w:sz w:val="22"/>
          <w:szCs w:val="22"/>
          <w:u w:val="single"/>
        </w:rPr>
        <w:t>Dépôt et publicité</w:t>
      </w:r>
    </w:p>
    <w:p w14:paraId="2B3A03BD" w14:textId="77777777" w:rsidR="002B5816" w:rsidRPr="002B5816" w:rsidRDefault="002B5816" w:rsidP="002B5816">
      <w:pPr>
        <w:pStyle w:val="NormalWeb"/>
        <w:spacing w:line="360" w:lineRule="auto"/>
        <w:jc w:val="both"/>
        <w:rPr>
          <w:rFonts w:ascii="Calibri" w:hAnsi="Calibri" w:cs="Calibri"/>
          <w:bCs/>
          <w:kern w:val="32"/>
          <w:sz w:val="22"/>
          <w:szCs w:val="22"/>
        </w:rPr>
      </w:pPr>
      <w:r w:rsidRPr="002B5816">
        <w:rPr>
          <w:rFonts w:ascii="Calibri" w:hAnsi="Calibri" w:cs="Calibri"/>
          <w:bCs/>
          <w:kern w:val="32"/>
          <w:sz w:val="22"/>
          <w:szCs w:val="22"/>
        </w:rPr>
        <w:t xml:space="preserve">Le présent </w:t>
      </w:r>
      <w:r w:rsidR="006B1C1E">
        <w:rPr>
          <w:rFonts w:ascii="Calibri" w:hAnsi="Calibri" w:cs="Calibri"/>
          <w:bCs/>
          <w:kern w:val="32"/>
          <w:sz w:val="22"/>
          <w:szCs w:val="22"/>
        </w:rPr>
        <w:t>avenant</w:t>
      </w:r>
      <w:r w:rsidR="009A3A84">
        <w:rPr>
          <w:rFonts w:ascii="Calibri" w:hAnsi="Calibri" w:cs="Calibri"/>
          <w:bCs/>
          <w:kern w:val="32"/>
          <w:sz w:val="22"/>
          <w:szCs w:val="22"/>
        </w:rPr>
        <w:t xml:space="preserve"> </w:t>
      </w:r>
      <w:r w:rsidRPr="002B5816">
        <w:rPr>
          <w:rFonts w:ascii="Calibri" w:hAnsi="Calibri" w:cs="Calibri"/>
          <w:bCs/>
          <w:kern w:val="32"/>
          <w:sz w:val="22"/>
          <w:szCs w:val="22"/>
        </w:rPr>
        <w:t>sera notifié par courrier électronique à chacune des Organisations Syndicales Représentatives préalablement au dépôt.</w:t>
      </w:r>
    </w:p>
    <w:p w14:paraId="6BAE2381" w14:textId="77777777" w:rsidR="002B5816" w:rsidRDefault="002B5816" w:rsidP="002B5816">
      <w:pPr>
        <w:pStyle w:val="NormalWeb"/>
        <w:spacing w:line="360" w:lineRule="auto"/>
        <w:jc w:val="both"/>
        <w:rPr>
          <w:rFonts w:ascii="Calibri" w:hAnsi="Calibri" w:cs="Calibri"/>
          <w:bCs/>
          <w:kern w:val="32"/>
          <w:sz w:val="22"/>
          <w:szCs w:val="22"/>
        </w:rPr>
      </w:pPr>
      <w:r w:rsidRPr="002B5816">
        <w:rPr>
          <w:rFonts w:ascii="Calibri" w:hAnsi="Calibri" w:cs="Calibri"/>
          <w:bCs/>
          <w:kern w:val="32"/>
          <w:sz w:val="22"/>
          <w:szCs w:val="22"/>
        </w:rPr>
        <w:t xml:space="preserve">Le présent </w:t>
      </w:r>
      <w:r w:rsidR="006B1C1E">
        <w:rPr>
          <w:rFonts w:ascii="Calibri" w:hAnsi="Calibri" w:cs="Calibri"/>
          <w:bCs/>
          <w:kern w:val="32"/>
          <w:sz w:val="22"/>
          <w:szCs w:val="22"/>
        </w:rPr>
        <w:t>avenant</w:t>
      </w:r>
      <w:r w:rsidRPr="002B5816">
        <w:rPr>
          <w:rFonts w:ascii="Calibri" w:hAnsi="Calibri" w:cs="Calibri"/>
          <w:bCs/>
          <w:kern w:val="32"/>
          <w:sz w:val="22"/>
          <w:szCs w:val="22"/>
        </w:rPr>
        <w:t xml:space="preserve"> sera déposé sur la plateforme de télé-procédure du ministère du travail :  www.accords-depot.travail.gouv.fr., accompagné de l’ensemble des pièces nécessaires à la validité dudit dépôt sous format PDF et du secrétariat-greffe du Conseil de Prud’hommes compétent.</w:t>
      </w:r>
    </w:p>
    <w:p w14:paraId="0C7A5B26" w14:textId="0EB0BB28" w:rsidR="002B5816" w:rsidRDefault="00C46390" w:rsidP="00B42DC4">
      <w:pPr>
        <w:pStyle w:val="NormalWeb"/>
        <w:spacing w:line="360" w:lineRule="auto"/>
        <w:jc w:val="both"/>
        <w:rPr>
          <w:rFonts w:ascii="Calibri" w:hAnsi="Calibri" w:cs="Calibri"/>
          <w:bCs/>
          <w:kern w:val="32"/>
          <w:sz w:val="22"/>
          <w:szCs w:val="22"/>
        </w:rPr>
      </w:pPr>
      <w:r w:rsidRPr="00237D01">
        <w:rPr>
          <w:rFonts w:ascii="Calibri" w:hAnsi="Calibri" w:cs="Calibri"/>
          <w:bCs/>
          <w:kern w:val="32"/>
          <w:sz w:val="22"/>
          <w:szCs w:val="22"/>
        </w:rPr>
        <w:lastRenderedPageBreak/>
        <w:t xml:space="preserve">Un exemplaire original sera par ailleurs remis au Secrétariat du Greffe du Conseil des Prud’hommes compétent. </w:t>
      </w:r>
    </w:p>
    <w:p w14:paraId="59336101" w14:textId="77777777" w:rsidR="00285447" w:rsidRPr="00237D01" w:rsidRDefault="00285447" w:rsidP="00B42DC4">
      <w:pPr>
        <w:pStyle w:val="NormalWeb"/>
        <w:spacing w:line="360" w:lineRule="auto"/>
        <w:jc w:val="both"/>
        <w:rPr>
          <w:rFonts w:ascii="Calibri" w:hAnsi="Calibri" w:cs="Calibri"/>
          <w:bCs/>
          <w:kern w:val="32"/>
          <w:sz w:val="22"/>
          <w:szCs w:val="22"/>
        </w:rPr>
      </w:pPr>
    </w:p>
    <w:p w14:paraId="5DDED8B2" w14:textId="136348F8" w:rsidR="00EA36EA" w:rsidRDefault="00D911D9" w:rsidP="00831D71">
      <w:pPr>
        <w:widowControl w:val="0"/>
        <w:tabs>
          <w:tab w:val="left" w:pos="73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F746D">
        <w:rPr>
          <w:rFonts w:ascii="Calibri" w:hAnsi="Calibri" w:cs="Calibri"/>
          <w:sz w:val="22"/>
          <w:szCs w:val="22"/>
        </w:rPr>
        <w:t xml:space="preserve">Fait à </w:t>
      </w:r>
      <w:r w:rsidRPr="00603C8F">
        <w:rPr>
          <w:rFonts w:ascii="Calibri" w:hAnsi="Calibri" w:cs="Calibri"/>
          <w:sz w:val="22"/>
          <w:szCs w:val="22"/>
        </w:rPr>
        <w:t xml:space="preserve">Valognes, le </w:t>
      </w:r>
      <w:r w:rsidR="007B1A7C">
        <w:rPr>
          <w:rFonts w:ascii="Calibri" w:hAnsi="Calibri" w:cs="Calibri"/>
          <w:bCs/>
          <w:sz w:val="22"/>
          <w:szCs w:val="22"/>
        </w:rPr>
        <w:t xml:space="preserve">5 mars </w:t>
      </w:r>
      <w:r w:rsidR="00237D01" w:rsidRPr="00603C8F">
        <w:rPr>
          <w:rFonts w:ascii="Calibri" w:hAnsi="Calibri" w:cs="Calibri"/>
          <w:bCs/>
          <w:sz w:val="22"/>
          <w:szCs w:val="22"/>
        </w:rPr>
        <w:t>202</w:t>
      </w:r>
      <w:r w:rsidR="009006F5">
        <w:rPr>
          <w:rFonts w:ascii="Calibri" w:hAnsi="Calibri" w:cs="Calibri"/>
          <w:bCs/>
          <w:sz w:val="22"/>
          <w:szCs w:val="22"/>
        </w:rPr>
        <w:t>6</w:t>
      </w:r>
      <w:r w:rsidR="00737627" w:rsidRPr="00603C8F">
        <w:rPr>
          <w:rFonts w:ascii="Calibri" w:hAnsi="Calibri" w:cs="Calibri"/>
          <w:bCs/>
          <w:sz w:val="22"/>
          <w:szCs w:val="22"/>
        </w:rPr>
        <w:t xml:space="preserve"> en 4</w:t>
      </w:r>
      <w:r w:rsidR="00C421D3" w:rsidRPr="00603C8F">
        <w:rPr>
          <w:rFonts w:ascii="Calibri" w:hAnsi="Calibri" w:cs="Calibri"/>
          <w:bCs/>
          <w:sz w:val="22"/>
          <w:szCs w:val="22"/>
        </w:rPr>
        <w:t xml:space="preserve"> exemplaires originaux.</w:t>
      </w:r>
    </w:p>
    <w:p w14:paraId="492C1FC5" w14:textId="77777777" w:rsidR="00EA36EA" w:rsidRPr="00603C8F" w:rsidRDefault="00EA36EA" w:rsidP="00D911D9">
      <w:pPr>
        <w:widowControl w:val="0"/>
        <w:tabs>
          <w:tab w:val="left" w:pos="1702"/>
          <w:tab w:val="left" w:pos="765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CCBB31D" w14:textId="77777777" w:rsidR="00D911D9" w:rsidRPr="00603C8F" w:rsidRDefault="00ED37C2" w:rsidP="0084180A">
      <w:pPr>
        <w:widowControl w:val="0"/>
        <w:tabs>
          <w:tab w:val="center" w:pos="6840"/>
        </w:tabs>
        <w:spacing w:line="360" w:lineRule="auto"/>
        <w:rPr>
          <w:rFonts w:ascii="Calibri" w:hAnsi="Calibri" w:cs="Calibri"/>
          <w:b/>
          <w:sz w:val="22"/>
          <w:szCs w:val="22"/>
        </w:rPr>
      </w:pPr>
      <w:r w:rsidRPr="00603C8F">
        <w:rPr>
          <w:rFonts w:ascii="Calibri" w:hAnsi="Calibri" w:cs="Calibri"/>
          <w:b/>
          <w:sz w:val="22"/>
          <w:szCs w:val="22"/>
        </w:rPr>
        <w:t>P</w:t>
      </w:r>
      <w:r w:rsidR="00D911D9" w:rsidRPr="00603C8F">
        <w:rPr>
          <w:rFonts w:ascii="Calibri" w:hAnsi="Calibri" w:cs="Calibri"/>
          <w:b/>
          <w:sz w:val="22"/>
          <w:szCs w:val="22"/>
        </w:rPr>
        <w:t>our les Organisations Syndicales</w:t>
      </w:r>
      <w:r w:rsidR="00D911D9" w:rsidRPr="00603C8F">
        <w:rPr>
          <w:rFonts w:ascii="Calibri" w:hAnsi="Calibri" w:cs="Calibri"/>
          <w:sz w:val="22"/>
          <w:szCs w:val="22"/>
        </w:rPr>
        <w:tab/>
      </w:r>
      <w:r w:rsidR="0084180A" w:rsidRPr="00603C8F">
        <w:rPr>
          <w:rFonts w:ascii="Calibri" w:hAnsi="Calibri" w:cs="Calibri"/>
          <w:sz w:val="22"/>
          <w:szCs w:val="22"/>
        </w:rPr>
        <w:t xml:space="preserve">                          </w:t>
      </w:r>
      <w:r w:rsidR="00D911D9" w:rsidRPr="00603C8F">
        <w:rPr>
          <w:rFonts w:ascii="Calibri" w:hAnsi="Calibri" w:cs="Calibri"/>
          <w:b/>
          <w:sz w:val="22"/>
          <w:szCs w:val="22"/>
        </w:rPr>
        <w:t>Pour la Société LMC,</w:t>
      </w:r>
      <w:r w:rsidR="00D911D9" w:rsidRPr="00603C8F">
        <w:rPr>
          <w:rFonts w:ascii="Calibri" w:hAnsi="Calibri" w:cs="Calibri"/>
          <w:b/>
          <w:sz w:val="22"/>
          <w:szCs w:val="22"/>
        </w:rPr>
        <w:tab/>
      </w:r>
    </w:p>
    <w:p w14:paraId="6DA3449C" w14:textId="77777777" w:rsidR="00B40C0E" w:rsidRPr="00603C8F" w:rsidRDefault="00B40C0E" w:rsidP="0084180A">
      <w:pPr>
        <w:widowControl w:val="0"/>
        <w:tabs>
          <w:tab w:val="center" w:pos="6840"/>
        </w:tabs>
        <w:spacing w:line="360" w:lineRule="auto"/>
        <w:rPr>
          <w:rFonts w:ascii="Calibri" w:hAnsi="Calibri" w:cs="Calibri"/>
          <w:sz w:val="22"/>
          <w:szCs w:val="22"/>
        </w:rPr>
      </w:pPr>
    </w:p>
    <w:p w14:paraId="2B8C1626" w14:textId="1B32183A" w:rsidR="00D911D9" w:rsidRPr="005F746D" w:rsidRDefault="00424331" w:rsidP="00424331">
      <w:pPr>
        <w:widowControl w:val="0"/>
        <w:tabs>
          <w:tab w:val="left" w:pos="6840"/>
        </w:tabs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X</w:t>
      </w:r>
      <w:r w:rsidR="00EB5C41">
        <w:rPr>
          <w:rFonts w:ascii="Calibri" w:hAnsi="Calibri" w:cs="Calibri"/>
          <w:sz w:val="22"/>
          <w:szCs w:val="22"/>
        </w:rPr>
        <w:t xml:space="preserve">                                                          </w:t>
      </w:r>
      <w:r w:rsidR="000D1799">
        <w:rPr>
          <w:rFonts w:ascii="Calibri" w:hAnsi="Calibri" w:cs="Calibri"/>
          <w:sz w:val="22"/>
          <w:szCs w:val="22"/>
        </w:rPr>
        <w:t xml:space="preserve">                      </w:t>
      </w:r>
      <w:r w:rsidR="00E254C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ab/>
        <w:t>X</w:t>
      </w:r>
    </w:p>
    <w:p w14:paraId="383A84D9" w14:textId="77777777" w:rsidR="007236EF" w:rsidRDefault="00D911D9" w:rsidP="00D911D9">
      <w:pPr>
        <w:widowControl w:val="0"/>
        <w:tabs>
          <w:tab w:val="left" w:pos="7380"/>
        </w:tabs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5F746D">
        <w:rPr>
          <w:rFonts w:ascii="Calibri" w:hAnsi="Calibri" w:cs="Calibri"/>
          <w:b/>
          <w:sz w:val="22"/>
          <w:szCs w:val="22"/>
        </w:rPr>
        <w:t xml:space="preserve">DS – CFDT                                                                              </w:t>
      </w:r>
      <w:r w:rsidR="00ED37C2" w:rsidRPr="005F746D">
        <w:rPr>
          <w:rFonts w:ascii="Calibri" w:hAnsi="Calibri" w:cs="Calibri"/>
          <w:b/>
          <w:sz w:val="22"/>
          <w:szCs w:val="22"/>
        </w:rPr>
        <w:t xml:space="preserve">       </w:t>
      </w:r>
      <w:r w:rsidR="00B40C0E">
        <w:rPr>
          <w:rFonts w:ascii="Calibri" w:hAnsi="Calibri" w:cs="Calibri"/>
          <w:b/>
          <w:sz w:val="22"/>
          <w:szCs w:val="22"/>
        </w:rPr>
        <w:t xml:space="preserve">                     </w:t>
      </w:r>
      <w:r w:rsidR="00AF4FCF">
        <w:rPr>
          <w:rFonts w:ascii="Calibri" w:hAnsi="Calibri" w:cs="Calibri"/>
          <w:b/>
          <w:sz w:val="22"/>
          <w:szCs w:val="22"/>
        </w:rPr>
        <w:t xml:space="preserve"> </w:t>
      </w:r>
      <w:r w:rsidR="00B40C0E">
        <w:rPr>
          <w:rFonts w:ascii="Calibri" w:hAnsi="Calibri" w:cs="Calibri"/>
          <w:b/>
          <w:sz w:val="22"/>
          <w:szCs w:val="22"/>
        </w:rPr>
        <w:t xml:space="preserve">   </w:t>
      </w:r>
      <w:r w:rsidR="00E254C8">
        <w:rPr>
          <w:rFonts w:ascii="Calibri" w:hAnsi="Calibri" w:cs="Calibri"/>
          <w:b/>
          <w:sz w:val="22"/>
          <w:szCs w:val="22"/>
        </w:rPr>
        <w:t xml:space="preserve">   </w:t>
      </w:r>
      <w:r w:rsidRPr="005F746D">
        <w:rPr>
          <w:rFonts w:ascii="Calibri" w:hAnsi="Calibri" w:cs="Calibri"/>
          <w:b/>
          <w:sz w:val="22"/>
          <w:szCs w:val="22"/>
        </w:rPr>
        <w:t>Directeur Général</w:t>
      </w:r>
    </w:p>
    <w:p w14:paraId="24724534" w14:textId="77777777" w:rsidR="00F61E75" w:rsidRDefault="00F61E75" w:rsidP="00D911D9">
      <w:pPr>
        <w:widowControl w:val="0"/>
        <w:tabs>
          <w:tab w:val="left" w:pos="5670"/>
          <w:tab w:val="left" w:pos="7380"/>
        </w:tabs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C6A39C9" w14:textId="1DDC388D" w:rsidR="00D911D9" w:rsidRPr="005F746D" w:rsidRDefault="00D911D9" w:rsidP="00D911D9">
      <w:pPr>
        <w:widowControl w:val="0"/>
        <w:tabs>
          <w:tab w:val="left" w:pos="5670"/>
          <w:tab w:val="left" w:pos="7380"/>
        </w:tabs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5F746D">
        <w:rPr>
          <w:rFonts w:ascii="Calibri" w:hAnsi="Calibri" w:cs="Calibri"/>
          <w:b/>
          <w:sz w:val="22"/>
          <w:szCs w:val="22"/>
        </w:rPr>
        <w:tab/>
        <w:t xml:space="preserve"> </w:t>
      </w:r>
    </w:p>
    <w:p w14:paraId="4237D4BF" w14:textId="5EE86037" w:rsidR="00D911D9" w:rsidRPr="000D1799" w:rsidRDefault="00424331" w:rsidP="00D911D9">
      <w:pPr>
        <w:widowControl w:val="0"/>
        <w:tabs>
          <w:tab w:val="left" w:pos="73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X</w:t>
      </w:r>
    </w:p>
    <w:p w14:paraId="72E97F9F" w14:textId="77777777" w:rsidR="00D911D9" w:rsidRDefault="00D911D9" w:rsidP="00D911D9">
      <w:pPr>
        <w:widowControl w:val="0"/>
        <w:tabs>
          <w:tab w:val="left" w:pos="5670"/>
          <w:tab w:val="left" w:pos="73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0D1799">
        <w:rPr>
          <w:rFonts w:ascii="Calibri" w:hAnsi="Calibri" w:cs="Calibri"/>
          <w:b/>
          <w:sz w:val="22"/>
          <w:szCs w:val="22"/>
        </w:rPr>
        <w:t>DS – FO</w:t>
      </w:r>
      <w:r w:rsidRPr="000D1799">
        <w:rPr>
          <w:rFonts w:ascii="Calibri" w:hAnsi="Calibri" w:cs="Calibri"/>
          <w:sz w:val="22"/>
          <w:szCs w:val="22"/>
        </w:rPr>
        <w:t xml:space="preserve"> </w:t>
      </w:r>
    </w:p>
    <w:p w14:paraId="02D1E79C" w14:textId="77777777" w:rsidR="000D1799" w:rsidRDefault="000D1799" w:rsidP="00D911D9">
      <w:pPr>
        <w:widowControl w:val="0"/>
        <w:tabs>
          <w:tab w:val="left" w:pos="5670"/>
          <w:tab w:val="left" w:pos="73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73DB7A4" w14:textId="77777777" w:rsidR="00BC05A6" w:rsidRDefault="00BC05A6" w:rsidP="00D911D9">
      <w:pPr>
        <w:widowControl w:val="0"/>
        <w:tabs>
          <w:tab w:val="left" w:pos="5670"/>
          <w:tab w:val="left" w:pos="73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5BAF169" w14:textId="4B27D032" w:rsidR="000D1799" w:rsidRDefault="00424331" w:rsidP="00D911D9">
      <w:pPr>
        <w:widowControl w:val="0"/>
        <w:tabs>
          <w:tab w:val="left" w:pos="5670"/>
          <w:tab w:val="left" w:pos="73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X</w:t>
      </w:r>
    </w:p>
    <w:p w14:paraId="23430433" w14:textId="2F1723C1" w:rsidR="00535DC8" w:rsidRPr="005F746D" w:rsidRDefault="000D1799" w:rsidP="00831D71">
      <w:pPr>
        <w:widowControl w:val="0"/>
        <w:tabs>
          <w:tab w:val="left" w:pos="5670"/>
          <w:tab w:val="left" w:pos="7380"/>
        </w:tabs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0D1799">
        <w:rPr>
          <w:rFonts w:ascii="Calibri" w:hAnsi="Calibri" w:cs="Calibri"/>
          <w:b/>
          <w:sz w:val="22"/>
          <w:szCs w:val="22"/>
        </w:rPr>
        <w:t>DS - CG</w:t>
      </w:r>
      <w:r w:rsidR="00831D71">
        <w:rPr>
          <w:rFonts w:ascii="Calibri" w:hAnsi="Calibri" w:cs="Calibri"/>
          <w:b/>
          <w:sz w:val="22"/>
          <w:szCs w:val="22"/>
        </w:rPr>
        <w:t>T</w:t>
      </w:r>
    </w:p>
    <w:sectPr w:rsidR="00535DC8" w:rsidRPr="005F746D" w:rsidSect="00F5390E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567" w:right="1418" w:bottom="244" w:left="1418" w:header="720" w:footer="409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2E12" w14:textId="77777777" w:rsidR="009D73F1" w:rsidRDefault="009D73F1">
      <w:r>
        <w:separator/>
      </w:r>
    </w:p>
  </w:endnote>
  <w:endnote w:type="continuationSeparator" w:id="0">
    <w:p w14:paraId="1BC2EC3F" w14:textId="77777777" w:rsidR="009D73F1" w:rsidRDefault="009D7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8D14" w14:textId="77777777" w:rsidR="00C275E2" w:rsidRDefault="00C275E2" w:rsidP="00F5390E">
    <w:pPr>
      <w:spacing w:line="288" w:lineRule="auto"/>
      <w:rPr>
        <w:sz w:val="14"/>
      </w:rPr>
    </w:pPr>
  </w:p>
  <w:p w14:paraId="07B72225" w14:textId="77777777" w:rsidR="00C275E2" w:rsidRDefault="00C275E2" w:rsidP="00F5390E">
    <w:pPr>
      <w:spacing w:line="288" w:lineRule="auto"/>
      <w:rPr>
        <w:sz w:val="14"/>
      </w:rPr>
    </w:pPr>
  </w:p>
  <w:p w14:paraId="17A58BE2" w14:textId="77777777" w:rsidR="00C275E2" w:rsidRDefault="00C275E2" w:rsidP="00F5390E">
    <w:pPr>
      <w:spacing w:line="288" w:lineRule="auto"/>
      <w:rPr>
        <w:sz w:val="14"/>
      </w:rPr>
    </w:pPr>
    <w:r>
      <w:rPr>
        <w:sz w:val="14"/>
      </w:rPr>
      <w:t>LEMARECHAL CELESTIN</w:t>
    </w:r>
  </w:p>
  <w:p w14:paraId="44F4178C" w14:textId="77777777" w:rsidR="00C275E2" w:rsidRDefault="00C275E2" w:rsidP="00F5390E">
    <w:pPr>
      <w:spacing w:line="288" w:lineRule="auto"/>
      <w:rPr>
        <w:sz w:val="14"/>
      </w:rPr>
    </w:pPr>
    <w:r>
      <w:rPr>
        <w:sz w:val="14"/>
      </w:rPr>
      <w:t>SAS au</w:t>
    </w:r>
    <w:r w:rsidRPr="001E5755">
      <w:rPr>
        <w:sz w:val="14"/>
      </w:rPr>
      <w:t xml:space="preserve"> capital de </w:t>
    </w:r>
    <w:r w:rsidR="00EA36EA" w:rsidRPr="00EA36EA">
      <w:rPr>
        <w:sz w:val="14"/>
      </w:rPr>
      <w:t>1 422 848 €,</w:t>
    </w:r>
    <w:r w:rsidR="00EA36EA" w:rsidRPr="00B56201">
      <w:rPr>
        <w:rFonts w:ascii="Calibri" w:hAnsi="Calibri" w:cs="Calibri"/>
        <w:sz w:val="22"/>
        <w:szCs w:val="22"/>
      </w:rPr>
      <w:t xml:space="preserve"> </w:t>
    </w:r>
    <w:r>
      <w:rPr>
        <w:sz w:val="14"/>
      </w:rPr>
      <w:t>582 650 297 RCS CHERBOURG</w:t>
    </w:r>
    <w:r w:rsidRPr="001E5755">
      <w:rPr>
        <w:sz w:val="14"/>
      </w:rPr>
      <w:t xml:space="preserve"> APE </w:t>
    </w:r>
    <w:r>
      <w:rPr>
        <w:sz w:val="14"/>
      </w:rPr>
      <w:t>4941 A</w:t>
    </w:r>
    <w:r w:rsidRPr="001E5755">
      <w:rPr>
        <w:sz w:val="14"/>
      </w:rPr>
      <w:t xml:space="preserve"> </w:t>
    </w:r>
  </w:p>
  <w:p w14:paraId="63382369" w14:textId="77777777" w:rsidR="00C275E2" w:rsidRPr="00F571B2" w:rsidRDefault="00C275E2" w:rsidP="00F5390E">
    <w:pPr>
      <w:spacing w:line="288" w:lineRule="auto"/>
      <w:rPr>
        <w:rFonts w:ascii="Times New Roman" w:hAnsi="Times New Roman"/>
        <w:sz w:val="18"/>
        <w:szCs w:val="18"/>
      </w:rPr>
    </w:pPr>
    <w:r>
      <w:rPr>
        <w:sz w:val="14"/>
      </w:rPr>
      <w:t xml:space="preserve">TVA </w:t>
    </w:r>
    <w:r w:rsidRPr="001E5755">
      <w:rPr>
        <w:sz w:val="14"/>
      </w:rPr>
      <w:t xml:space="preserve"> Intracommunautaire : FR </w:t>
    </w:r>
    <w:r>
      <w:rPr>
        <w:sz w:val="14"/>
      </w:rPr>
      <w:t>39 582 650 297</w:t>
    </w:r>
    <w:r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Pr="00F571B2">
      <w:rPr>
        <w:rStyle w:val="Numrodepage"/>
        <w:sz w:val="18"/>
        <w:szCs w:val="18"/>
      </w:rPr>
      <w:fldChar w:fldCharType="begin"/>
    </w:r>
    <w:r w:rsidRPr="00F571B2">
      <w:rPr>
        <w:rStyle w:val="Numrodepage"/>
        <w:sz w:val="18"/>
        <w:szCs w:val="18"/>
      </w:rPr>
      <w:instrText xml:space="preserve"> PAGE </w:instrText>
    </w:r>
    <w:r w:rsidRPr="00F571B2">
      <w:rPr>
        <w:rStyle w:val="Numrodepage"/>
        <w:sz w:val="18"/>
        <w:szCs w:val="18"/>
      </w:rPr>
      <w:fldChar w:fldCharType="separate"/>
    </w:r>
    <w:r w:rsidR="00397155">
      <w:rPr>
        <w:rStyle w:val="Numrodepage"/>
        <w:noProof/>
        <w:sz w:val="18"/>
        <w:szCs w:val="18"/>
      </w:rPr>
      <w:t>7</w:t>
    </w:r>
    <w:r w:rsidRPr="00F571B2">
      <w:rPr>
        <w:rStyle w:val="Numrodepage"/>
        <w:sz w:val="18"/>
        <w:szCs w:val="18"/>
      </w:rPr>
      <w:fldChar w:fldCharType="end"/>
    </w:r>
    <w:r w:rsidRPr="00F571B2">
      <w:rPr>
        <w:rStyle w:val="Numrodepage"/>
        <w:sz w:val="18"/>
        <w:szCs w:val="18"/>
      </w:rPr>
      <w:t>/</w:t>
    </w:r>
    <w:r w:rsidRPr="00F571B2">
      <w:rPr>
        <w:rStyle w:val="Numrodepage"/>
        <w:sz w:val="18"/>
        <w:szCs w:val="18"/>
      </w:rPr>
      <w:fldChar w:fldCharType="begin"/>
    </w:r>
    <w:r w:rsidRPr="00F571B2">
      <w:rPr>
        <w:rStyle w:val="Numrodepage"/>
        <w:sz w:val="18"/>
        <w:szCs w:val="18"/>
      </w:rPr>
      <w:instrText xml:space="preserve"> NUMPAGES </w:instrText>
    </w:r>
    <w:r w:rsidRPr="00F571B2">
      <w:rPr>
        <w:rStyle w:val="Numrodepage"/>
        <w:sz w:val="18"/>
        <w:szCs w:val="18"/>
      </w:rPr>
      <w:fldChar w:fldCharType="separate"/>
    </w:r>
    <w:r w:rsidR="00397155">
      <w:rPr>
        <w:rStyle w:val="Numrodepage"/>
        <w:noProof/>
        <w:sz w:val="18"/>
        <w:szCs w:val="18"/>
      </w:rPr>
      <w:t>8</w:t>
    </w:r>
    <w:r w:rsidRPr="00F571B2">
      <w:rPr>
        <w:rStyle w:val="Numrodepage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51EF4" w14:textId="77777777" w:rsidR="00C275E2" w:rsidRDefault="00C275E2" w:rsidP="00F5390E">
    <w:pPr>
      <w:spacing w:line="288" w:lineRule="auto"/>
      <w:rPr>
        <w:sz w:val="14"/>
      </w:rPr>
    </w:pPr>
    <w:r>
      <w:rPr>
        <w:sz w:val="14"/>
      </w:rPr>
      <w:t>LEMARECHAL CELESTIN</w:t>
    </w:r>
  </w:p>
  <w:p w14:paraId="1911579A" w14:textId="77777777" w:rsidR="00C275E2" w:rsidRDefault="00C275E2" w:rsidP="00F5390E">
    <w:pPr>
      <w:spacing w:line="288" w:lineRule="auto"/>
      <w:rPr>
        <w:sz w:val="14"/>
      </w:rPr>
    </w:pPr>
    <w:r>
      <w:rPr>
        <w:sz w:val="14"/>
      </w:rPr>
      <w:t>SAS au</w:t>
    </w:r>
    <w:r w:rsidRPr="001E5755">
      <w:rPr>
        <w:sz w:val="14"/>
      </w:rPr>
      <w:t xml:space="preserve"> capital de </w:t>
    </w:r>
    <w:r w:rsidR="00B56201" w:rsidRPr="00B56201">
      <w:rPr>
        <w:sz w:val="14"/>
      </w:rPr>
      <w:t xml:space="preserve">1 422 848 € </w:t>
    </w:r>
    <w:r>
      <w:rPr>
        <w:sz w:val="14"/>
      </w:rPr>
      <w:t xml:space="preserve"> 582 650 297 RCS CHERBOURG</w:t>
    </w:r>
    <w:r w:rsidRPr="001E5755">
      <w:rPr>
        <w:sz w:val="14"/>
      </w:rPr>
      <w:t xml:space="preserve"> APE </w:t>
    </w:r>
    <w:r>
      <w:rPr>
        <w:sz w:val="14"/>
      </w:rPr>
      <w:t>4941 A</w:t>
    </w:r>
    <w:r w:rsidRPr="001E5755">
      <w:rPr>
        <w:sz w:val="14"/>
      </w:rPr>
      <w:t xml:space="preserve"> </w:t>
    </w:r>
  </w:p>
  <w:p w14:paraId="495A6412" w14:textId="77777777" w:rsidR="00C275E2" w:rsidRDefault="00C275E2" w:rsidP="00F5390E">
    <w:pPr>
      <w:pStyle w:val="Pieddepage"/>
    </w:pPr>
    <w:r>
      <w:rPr>
        <w:sz w:val="14"/>
      </w:rPr>
      <w:t xml:space="preserve">TVA </w:t>
    </w:r>
    <w:r w:rsidRPr="001E5755">
      <w:rPr>
        <w:sz w:val="14"/>
      </w:rPr>
      <w:t xml:space="preserve"> Intracommunautaire : FR </w:t>
    </w:r>
    <w:r>
      <w:rPr>
        <w:sz w:val="14"/>
      </w:rPr>
      <w:t>39 582 650 297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85143" w14:textId="77777777" w:rsidR="009D73F1" w:rsidRDefault="009D73F1">
      <w:r>
        <w:separator/>
      </w:r>
    </w:p>
  </w:footnote>
  <w:footnote w:type="continuationSeparator" w:id="0">
    <w:p w14:paraId="70A7043B" w14:textId="77777777" w:rsidR="009D73F1" w:rsidRDefault="009D7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94A37" w14:textId="1563B767" w:rsidR="00C275E2" w:rsidRDefault="00D046C0" w:rsidP="0084180A">
    <w:pPr>
      <w:pStyle w:val="En-tte"/>
      <w:jc w:val="right"/>
    </w:pPr>
    <w:r>
      <w:rPr>
        <w:noProof/>
      </w:rPr>
      <w:drawing>
        <wp:inline distT="0" distB="0" distL="0" distR="0" wp14:anchorId="59686C2B" wp14:editId="668EF541">
          <wp:extent cx="539750" cy="520700"/>
          <wp:effectExtent l="0" t="0" r="0" b="0"/>
          <wp:docPr id="1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10F001" w14:textId="77777777" w:rsidR="00C275E2" w:rsidRDefault="00C275E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A515A" w14:textId="75C5AF01" w:rsidR="00C275E2" w:rsidRDefault="00D046C0" w:rsidP="00F5390E">
    <w:pPr>
      <w:pStyle w:val="En-tte"/>
      <w:jc w:val="right"/>
    </w:pPr>
    <w:r>
      <w:rPr>
        <w:noProof/>
      </w:rPr>
      <w:drawing>
        <wp:inline distT="0" distB="0" distL="0" distR="0" wp14:anchorId="160A9EFE" wp14:editId="640A2F4E">
          <wp:extent cx="895350" cy="863600"/>
          <wp:effectExtent l="0" t="0" r="0" b="0"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2FA0EB" w14:textId="77777777" w:rsidR="00C275E2" w:rsidRDefault="00C275E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14AFF"/>
    <w:multiLevelType w:val="hybridMultilevel"/>
    <w:tmpl w:val="02304E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95AB9"/>
    <w:multiLevelType w:val="multilevel"/>
    <w:tmpl w:val="4622EB1E"/>
    <w:lvl w:ilvl="0">
      <w:start w:val="1"/>
      <w:numFmt w:val="decimal"/>
      <w:pStyle w:val="Style2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e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2F0FD8"/>
    <w:multiLevelType w:val="hybridMultilevel"/>
    <w:tmpl w:val="D980ADFE"/>
    <w:lvl w:ilvl="0" w:tplc="B96E5FA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05EBF"/>
    <w:multiLevelType w:val="multilevel"/>
    <w:tmpl w:val="AD8AF650"/>
    <w:lvl w:ilvl="0">
      <w:start w:val="1"/>
      <w:numFmt w:val="decimal"/>
      <w:pStyle w:val="Style6"/>
      <w:lvlText w:val="Article %1 -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Style7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le8"/>
      <w:lvlText w:val="%1.%2.%3."/>
      <w:lvlJc w:val="left"/>
      <w:pPr>
        <w:ind w:left="928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6197D8A"/>
    <w:multiLevelType w:val="hybridMultilevel"/>
    <w:tmpl w:val="B4B4E5A8"/>
    <w:lvl w:ilvl="0" w:tplc="AEDCCB7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880164">
    <w:abstractNumId w:val="4"/>
  </w:num>
  <w:num w:numId="2" w16cid:durableId="179247936">
    <w:abstractNumId w:val="1"/>
  </w:num>
  <w:num w:numId="3" w16cid:durableId="788671383">
    <w:abstractNumId w:val="3"/>
  </w:num>
  <w:num w:numId="4" w16cid:durableId="1182358784">
    <w:abstractNumId w:val="2"/>
  </w:num>
  <w:num w:numId="5" w16cid:durableId="101129455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9A0"/>
    <w:rsid w:val="00003C0C"/>
    <w:rsid w:val="000117AD"/>
    <w:rsid w:val="00011D52"/>
    <w:rsid w:val="00012786"/>
    <w:rsid w:val="000138DB"/>
    <w:rsid w:val="00013B12"/>
    <w:rsid w:val="000142C8"/>
    <w:rsid w:val="00023B45"/>
    <w:rsid w:val="00024599"/>
    <w:rsid w:val="0003296D"/>
    <w:rsid w:val="000352BE"/>
    <w:rsid w:val="00043DB4"/>
    <w:rsid w:val="000565A8"/>
    <w:rsid w:val="000568F3"/>
    <w:rsid w:val="00063515"/>
    <w:rsid w:val="0006439B"/>
    <w:rsid w:val="000655B1"/>
    <w:rsid w:val="00072B12"/>
    <w:rsid w:val="00073100"/>
    <w:rsid w:val="00074381"/>
    <w:rsid w:val="00083E1B"/>
    <w:rsid w:val="00085FCB"/>
    <w:rsid w:val="00092694"/>
    <w:rsid w:val="000A039E"/>
    <w:rsid w:val="000A3565"/>
    <w:rsid w:val="000A3F35"/>
    <w:rsid w:val="000A4125"/>
    <w:rsid w:val="000A58AF"/>
    <w:rsid w:val="000B005A"/>
    <w:rsid w:val="000B0406"/>
    <w:rsid w:val="000B4349"/>
    <w:rsid w:val="000B4D87"/>
    <w:rsid w:val="000C67AC"/>
    <w:rsid w:val="000D0D41"/>
    <w:rsid w:val="000D1799"/>
    <w:rsid w:val="000D2E4B"/>
    <w:rsid w:val="000D54AA"/>
    <w:rsid w:val="000D617B"/>
    <w:rsid w:val="000D64F8"/>
    <w:rsid w:val="000D73C1"/>
    <w:rsid w:val="000E4E45"/>
    <w:rsid w:val="000E5365"/>
    <w:rsid w:val="000E6C85"/>
    <w:rsid w:val="000E773F"/>
    <w:rsid w:val="000E7957"/>
    <w:rsid w:val="000F00D2"/>
    <w:rsid w:val="000F1316"/>
    <w:rsid w:val="000F659E"/>
    <w:rsid w:val="0010191E"/>
    <w:rsid w:val="00101C2A"/>
    <w:rsid w:val="00102526"/>
    <w:rsid w:val="00111329"/>
    <w:rsid w:val="001166DD"/>
    <w:rsid w:val="001231D8"/>
    <w:rsid w:val="0013087D"/>
    <w:rsid w:val="00130C05"/>
    <w:rsid w:val="0013655A"/>
    <w:rsid w:val="00140434"/>
    <w:rsid w:val="00141143"/>
    <w:rsid w:val="00141A6D"/>
    <w:rsid w:val="00147B3C"/>
    <w:rsid w:val="00150137"/>
    <w:rsid w:val="00153237"/>
    <w:rsid w:val="0015337B"/>
    <w:rsid w:val="00163F58"/>
    <w:rsid w:val="0017123A"/>
    <w:rsid w:val="001746FA"/>
    <w:rsid w:val="00180153"/>
    <w:rsid w:val="0018589C"/>
    <w:rsid w:val="00187FD4"/>
    <w:rsid w:val="001A15E0"/>
    <w:rsid w:val="001A353C"/>
    <w:rsid w:val="001B3FF0"/>
    <w:rsid w:val="001C14A9"/>
    <w:rsid w:val="001C4587"/>
    <w:rsid w:val="001C48DE"/>
    <w:rsid w:val="001C7BF1"/>
    <w:rsid w:val="001D1379"/>
    <w:rsid w:val="001D172F"/>
    <w:rsid w:val="001D680B"/>
    <w:rsid w:val="001E040E"/>
    <w:rsid w:val="001E26DB"/>
    <w:rsid w:val="001E5AD5"/>
    <w:rsid w:val="001E69BF"/>
    <w:rsid w:val="001F3311"/>
    <w:rsid w:val="002017BC"/>
    <w:rsid w:val="00205795"/>
    <w:rsid w:val="0020639E"/>
    <w:rsid w:val="00207350"/>
    <w:rsid w:val="00207971"/>
    <w:rsid w:val="002132C1"/>
    <w:rsid w:val="00213432"/>
    <w:rsid w:val="00213563"/>
    <w:rsid w:val="00214C45"/>
    <w:rsid w:val="00216D8A"/>
    <w:rsid w:val="00221C76"/>
    <w:rsid w:val="0022551B"/>
    <w:rsid w:val="00226135"/>
    <w:rsid w:val="00230386"/>
    <w:rsid w:val="00233D83"/>
    <w:rsid w:val="00237D01"/>
    <w:rsid w:val="002404BE"/>
    <w:rsid w:val="00240F51"/>
    <w:rsid w:val="00246799"/>
    <w:rsid w:val="00252017"/>
    <w:rsid w:val="00253EE6"/>
    <w:rsid w:val="00260177"/>
    <w:rsid w:val="002604B2"/>
    <w:rsid w:val="00263562"/>
    <w:rsid w:val="00265B0E"/>
    <w:rsid w:val="00265DF7"/>
    <w:rsid w:val="00266494"/>
    <w:rsid w:val="002665D0"/>
    <w:rsid w:val="00266E2F"/>
    <w:rsid w:val="002674BD"/>
    <w:rsid w:val="00273C32"/>
    <w:rsid w:val="0027412F"/>
    <w:rsid w:val="00276744"/>
    <w:rsid w:val="002768FC"/>
    <w:rsid w:val="00282EB4"/>
    <w:rsid w:val="00285447"/>
    <w:rsid w:val="00286FE5"/>
    <w:rsid w:val="00292749"/>
    <w:rsid w:val="002956BD"/>
    <w:rsid w:val="002A12B9"/>
    <w:rsid w:val="002A4A55"/>
    <w:rsid w:val="002B3AF9"/>
    <w:rsid w:val="002B5816"/>
    <w:rsid w:val="002B66DF"/>
    <w:rsid w:val="002B6E2A"/>
    <w:rsid w:val="002C7D51"/>
    <w:rsid w:val="002C7EB2"/>
    <w:rsid w:val="002D0958"/>
    <w:rsid w:val="002D11CB"/>
    <w:rsid w:val="002D1375"/>
    <w:rsid w:val="002D2EDF"/>
    <w:rsid w:val="002D416E"/>
    <w:rsid w:val="002D776C"/>
    <w:rsid w:val="002E1D38"/>
    <w:rsid w:val="002E2705"/>
    <w:rsid w:val="002E31D9"/>
    <w:rsid w:val="002E4724"/>
    <w:rsid w:val="00302C9A"/>
    <w:rsid w:val="00306C01"/>
    <w:rsid w:val="0031007C"/>
    <w:rsid w:val="003126EA"/>
    <w:rsid w:val="003157AF"/>
    <w:rsid w:val="0031690B"/>
    <w:rsid w:val="00321EA4"/>
    <w:rsid w:val="00323B40"/>
    <w:rsid w:val="00323B6B"/>
    <w:rsid w:val="00324DB8"/>
    <w:rsid w:val="003301D5"/>
    <w:rsid w:val="00332588"/>
    <w:rsid w:val="003333F5"/>
    <w:rsid w:val="0033499E"/>
    <w:rsid w:val="00335177"/>
    <w:rsid w:val="003359F2"/>
    <w:rsid w:val="00340CFA"/>
    <w:rsid w:val="00340DD0"/>
    <w:rsid w:val="003418DD"/>
    <w:rsid w:val="00341CB9"/>
    <w:rsid w:val="00347E38"/>
    <w:rsid w:val="003505C9"/>
    <w:rsid w:val="003531A1"/>
    <w:rsid w:val="003561D2"/>
    <w:rsid w:val="003563CB"/>
    <w:rsid w:val="00356FB9"/>
    <w:rsid w:val="00367CC8"/>
    <w:rsid w:val="0037056D"/>
    <w:rsid w:val="00372E0B"/>
    <w:rsid w:val="00381647"/>
    <w:rsid w:val="003820E3"/>
    <w:rsid w:val="003822C9"/>
    <w:rsid w:val="00391D3D"/>
    <w:rsid w:val="003929B0"/>
    <w:rsid w:val="003939E6"/>
    <w:rsid w:val="00394111"/>
    <w:rsid w:val="00397155"/>
    <w:rsid w:val="003A01F6"/>
    <w:rsid w:val="003A1DA8"/>
    <w:rsid w:val="003A537E"/>
    <w:rsid w:val="003A5839"/>
    <w:rsid w:val="003A7986"/>
    <w:rsid w:val="003B7C24"/>
    <w:rsid w:val="003C500F"/>
    <w:rsid w:val="003C66E7"/>
    <w:rsid w:val="003E0255"/>
    <w:rsid w:val="003E0793"/>
    <w:rsid w:val="003E082E"/>
    <w:rsid w:val="003F1E47"/>
    <w:rsid w:val="003F3E93"/>
    <w:rsid w:val="003F491C"/>
    <w:rsid w:val="003F5551"/>
    <w:rsid w:val="003F6EBE"/>
    <w:rsid w:val="00400EB0"/>
    <w:rsid w:val="004011B6"/>
    <w:rsid w:val="00401E20"/>
    <w:rsid w:val="00402723"/>
    <w:rsid w:val="0040353A"/>
    <w:rsid w:val="00412FFB"/>
    <w:rsid w:val="00421B8E"/>
    <w:rsid w:val="004232F7"/>
    <w:rsid w:val="00423621"/>
    <w:rsid w:val="00424331"/>
    <w:rsid w:val="00426C80"/>
    <w:rsid w:val="00427B48"/>
    <w:rsid w:val="004307A4"/>
    <w:rsid w:val="004310E1"/>
    <w:rsid w:val="00431449"/>
    <w:rsid w:val="0043585B"/>
    <w:rsid w:val="00435BD7"/>
    <w:rsid w:val="00435E43"/>
    <w:rsid w:val="00447810"/>
    <w:rsid w:val="00453FEB"/>
    <w:rsid w:val="004540D5"/>
    <w:rsid w:val="00462690"/>
    <w:rsid w:val="00464551"/>
    <w:rsid w:val="00464D76"/>
    <w:rsid w:val="004659CE"/>
    <w:rsid w:val="004667A9"/>
    <w:rsid w:val="00467180"/>
    <w:rsid w:val="00467254"/>
    <w:rsid w:val="00473C89"/>
    <w:rsid w:val="0047435A"/>
    <w:rsid w:val="00475CDE"/>
    <w:rsid w:val="00477637"/>
    <w:rsid w:val="00481C96"/>
    <w:rsid w:val="004847FE"/>
    <w:rsid w:val="004927C5"/>
    <w:rsid w:val="004A3486"/>
    <w:rsid w:val="004A67F2"/>
    <w:rsid w:val="004B073D"/>
    <w:rsid w:val="004B0D66"/>
    <w:rsid w:val="004B167F"/>
    <w:rsid w:val="004B3FCC"/>
    <w:rsid w:val="004B48B9"/>
    <w:rsid w:val="004C2324"/>
    <w:rsid w:val="004C5B74"/>
    <w:rsid w:val="004C5BC6"/>
    <w:rsid w:val="004D00CD"/>
    <w:rsid w:val="004D178B"/>
    <w:rsid w:val="004E20C0"/>
    <w:rsid w:val="004E35F2"/>
    <w:rsid w:val="004F3A3E"/>
    <w:rsid w:val="004F535D"/>
    <w:rsid w:val="00505B64"/>
    <w:rsid w:val="005074B8"/>
    <w:rsid w:val="00522117"/>
    <w:rsid w:val="0052774F"/>
    <w:rsid w:val="00527B4D"/>
    <w:rsid w:val="00531E9E"/>
    <w:rsid w:val="00532296"/>
    <w:rsid w:val="005346DF"/>
    <w:rsid w:val="00535DC8"/>
    <w:rsid w:val="00546C09"/>
    <w:rsid w:val="005475C5"/>
    <w:rsid w:val="00551111"/>
    <w:rsid w:val="00552224"/>
    <w:rsid w:val="00553120"/>
    <w:rsid w:val="00555064"/>
    <w:rsid w:val="00555D6D"/>
    <w:rsid w:val="005601FC"/>
    <w:rsid w:val="00560DDD"/>
    <w:rsid w:val="00567022"/>
    <w:rsid w:val="00570B52"/>
    <w:rsid w:val="00573665"/>
    <w:rsid w:val="0057385E"/>
    <w:rsid w:val="0058009F"/>
    <w:rsid w:val="00584F34"/>
    <w:rsid w:val="00585A7C"/>
    <w:rsid w:val="005942E9"/>
    <w:rsid w:val="00595D88"/>
    <w:rsid w:val="00596A2C"/>
    <w:rsid w:val="005A1B40"/>
    <w:rsid w:val="005B1ADA"/>
    <w:rsid w:val="005B1CAA"/>
    <w:rsid w:val="005B70C6"/>
    <w:rsid w:val="005D141E"/>
    <w:rsid w:val="005D15E0"/>
    <w:rsid w:val="005E1895"/>
    <w:rsid w:val="005E1A48"/>
    <w:rsid w:val="005E3BBC"/>
    <w:rsid w:val="005E525E"/>
    <w:rsid w:val="005F23CA"/>
    <w:rsid w:val="005F746D"/>
    <w:rsid w:val="00601A06"/>
    <w:rsid w:val="00603C8F"/>
    <w:rsid w:val="00604FE0"/>
    <w:rsid w:val="006162C1"/>
    <w:rsid w:val="00641A27"/>
    <w:rsid w:val="00651453"/>
    <w:rsid w:val="00653923"/>
    <w:rsid w:val="00653C21"/>
    <w:rsid w:val="00656EC4"/>
    <w:rsid w:val="00660E68"/>
    <w:rsid w:val="006624D2"/>
    <w:rsid w:val="00665CF4"/>
    <w:rsid w:val="00670ACF"/>
    <w:rsid w:val="00673ECA"/>
    <w:rsid w:val="0067668D"/>
    <w:rsid w:val="00683562"/>
    <w:rsid w:val="0068452A"/>
    <w:rsid w:val="00692EE6"/>
    <w:rsid w:val="00695832"/>
    <w:rsid w:val="006959C2"/>
    <w:rsid w:val="00696D41"/>
    <w:rsid w:val="00696E15"/>
    <w:rsid w:val="006B00B9"/>
    <w:rsid w:val="006B1C1E"/>
    <w:rsid w:val="006B24AA"/>
    <w:rsid w:val="006C0FAE"/>
    <w:rsid w:val="006C1118"/>
    <w:rsid w:val="006C6346"/>
    <w:rsid w:val="006D4185"/>
    <w:rsid w:val="006E259A"/>
    <w:rsid w:val="006F2A8B"/>
    <w:rsid w:val="00702018"/>
    <w:rsid w:val="00702922"/>
    <w:rsid w:val="00710D1A"/>
    <w:rsid w:val="00711C89"/>
    <w:rsid w:val="00712CD9"/>
    <w:rsid w:val="00717CC6"/>
    <w:rsid w:val="007236EF"/>
    <w:rsid w:val="00723DC0"/>
    <w:rsid w:val="007264A9"/>
    <w:rsid w:val="007332BD"/>
    <w:rsid w:val="007363CD"/>
    <w:rsid w:val="00737627"/>
    <w:rsid w:val="0074018B"/>
    <w:rsid w:val="00743A0C"/>
    <w:rsid w:val="007451C2"/>
    <w:rsid w:val="00745D08"/>
    <w:rsid w:val="0075060C"/>
    <w:rsid w:val="00750ED0"/>
    <w:rsid w:val="00756210"/>
    <w:rsid w:val="00764118"/>
    <w:rsid w:val="00764B16"/>
    <w:rsid w:val="00765D94"/>
    <w:rsid w:val="00767B4B"/>
    <w:rsid w:val="007716AA"/>
    <w:rsid w:val="0077263E"/>
    <w:rsid w:val="00775F9A"/>
    <w:rsid w:val="007773F1"/>
    <w:rsid w:val="0078761D"/>
    <w:rsid w:val="007963DB"/>
    <w:rsid w:val="007974D8"/>
    <w:rsid w:val="00797A2D"/>
    <w:rsid w:val="007A183C"/>
    <w:rsid w:val="007A450F"/>
    <w:rsid w:val="007A4644"/>
    <w:rsid w:val="007A5943"/>
    <w:rsid w:val="007A6768"/>
    <w:rsid w:val="007A6FC5"/>
    <w:rsid w:val="007B1A7C"/>
    <w:rsid w:val="007B7C85"/>
    <w:rsid w:val="007C1AD3"/>
    <w:rsid w:val="007C349A"/>
    <w:rsid w:val="007C7B83"/>
    <w:rsid w:val="007D2008"/>
    <w:rsid w:val="007D2A5D"/>
    <w:rsid w:val="007D772A"/>
    <w:rsid w:val="007D7F1F"/>
    <w:rsid w:val="007E17C5"/>
    <w:rsid w:val="007E2487"/>
    <w:rsid w:val="007E6257"/>
    <w:rsid w:val="007E7754"/>
    <w:rsid w:val="007F167D"/>
    <w:rsid w:val="007F4DCD"/>
    <w:rsid w:val="00803939"/>
    <w:rsid w:val="00816C51"/>
    <w:rsid w:val="008202B8"/>
    <w:rsid w:val="008206C9"/>
    <w:rsid w:val="00821005"/>
    <w:rsid w:val="00823978"/>
    <w:rsid w:val="00824BD9"/>
    <w:rsid w:val="00830722"/>
    <w:rsid w:val="00830AE1"/>
    <w:rsid w:val="00830DC1"/>
    <w:rsid w:val="0083190B"/>
    <w:rsid w:val="00831D71"/>
    <w:rsid w:val="008378D4"/>
    <w:rsid w:val="0084040F"/>
    <w:rsid w:val="0084180A"/>
    <w:rsid w:val="00845152"/>
    <w:rsid w:val="00845F08"/>
    <w:rsid w:val="00847114"/>
    <w:rsid w:val="00847F6E"/>
    <w:rsid w:val="0085060D"/>
    <w:rsid w:val="00850E69"/>
    <w:rsid w:val="00863BDD"/>
    <w:rsid w:val="00871C38"/>
    <w:rsid w:val="00874D2F"/>
    <w:rsid w:val="008765C3"/>
    <w:rsid w:val="00881930"/>
    <w:rsid w:val="008843BE"/>
    <w:rsid w:val="00886C75"/>
    <w:rsid w:val="00891806"/>
    <w:rsid w:val="00893147"/>
    <w:rsid w:val="008A074D"/>
    <w:rsid w:val="008B4D09"/>
    <w:rsid w:val="008B51F1"/>
    <w:rsid w:val="008B76A6"/>
    <w:rsid w:val="008C149A"/>
    <w:rsid w:val="008C2EA0"/>
    <w:rsid w:val="008C67E6"/>
    <w:rsid w:val="008E1611"/>
    <w:rsid w:val="008E19FD"/>
    <w:rsid w:val="008E1F64"/>
    <w:rsid w:val="008E226C"/>
    <w:rsid w:val="008E31C5"/>
    <w:rsid w:val="008E6BD4"/>
    <w:rsid w:val="008F1502"/>
    <w:rsid w:val="008F27EB"/>
    <w:rsid w:val="008F37BE"/>
    <w:rsid w:val="009006F5"/>
    <w:rsid w:val="00901921"/>
    <w:rsid w:val="0090434A"/>
    <w:rsid w:val="00905395"/>
    <w:rsid w:val="0091165D"/>
    <w:rsid w:val="0092331A"/>
    <w:rsid w:val="00935034"/>
    <w:rsid w:val="0094267A"/>
    <w:rsid w:val="00951796"/>
    <w:rsid w:val="009533DE"/>
    <w:rsid w:val="00953C3C"/>
    <w:rsid w:val="00955D84"/>
    <w:rsid w:val="00962681"/>
    <w:rsid w:val="009662CA"/>
    <w:rsid w:val="009777FE"/>
    <w:rsid w:val="00980EFC"/>
    <w:rsid w:val="00981F18"/>
    <w:rsid w:val="0098250C"/>
    <w:rsid w:val="009837C4"/>
    <w:rsid w:val="009947E7"/>
    <w:rsid w:val="00994D24"/>
    <w:rsid w:val="009973FE"/>
    <w:rsid w:val="00997758"/>
    <w:rsid w:val="00997876"/>
    <w:rsid w:val="009A3A84"/>
    <w:rsid w:val="009B556A"/>
    <w:rsid w:val="009B56CD"/>
    <w:rsid w:val="009C1474"/>
    <w:rsid w:val="009C2086"/>
    <w:rsid w:val="009C3A64"/>
    <w:rsid w:val="009C5594"/>
    <w:rsid w:val="009C567E"/>
    <w:rsid w:val="009D4D33"/>
    <w:rsid w:val="009D603B"/>
    <w:rsid w:val="009D6C48"/>
    <w:rsid w:val="009D73F1"/>
    <w:rsid w:val="009E1BD7"/>
    <w:rsid w:val="009F1D23"/>
    <w:rsid w:val="009F5CD0"/>
    <w:rsid w:val="00A21FCA"/>
    <w:rsid w:val="00A224B2"/>
    <w:rsid w:val="00A25345"/>
    <w:rsid w:val="00A30E47"/>
    <w:rsid w:val="00A40FFB"/>
    <w:rsid w:val="00A45E45"/>
    <w:rsid w:val="00A50176"/>
    <w:rsid w:val="00A514EB"/>
    <w:rsid w:val="00A533B3"/>
    <w:rsid w:val="00A61D4A"/>
    <w:rsid w:val="00A644B5"/>
    <w:rsid w:val="00A65FAB"/>
    <w:rsid w:val="00A66DF1"/>
    <w:rsid w:val="00A70098"/>
    <w:rsid w:val="00A76100"/>
    <w:rsid w:val="00A76939"/>
    <w:rsid w:val="00A83E4D"/>
    <w:rsid w:val="00A83F66"/>
    <w:rsid w:val="00A85152"/>
    <w:rsid w:val="00A85B5F"/>
    <w:rsid w:val="00A92C5E"/>
    <w:rsid w:val="00AA06A8"/>
    <w:rsid w:val="00AA1B6A"/>
    <w:rsid w:val="00AA6C19"/>
    <w:rsid w:val="00AB11FC"/>
    <w:rsid w:val="00AB2C88"/>
    <w:rsid w:val="00AB557B"/>
    <w:rsid w:val="00AB5FBA"/>
    <w:rsid w:val="00AB7284"/>
    <w:rsid w:val="00AC26DF"/>
    <w:rsid w:val="00AC6648"/>
    <w:rsid w:val="00AC7609"/>
    <w:rsid w:val="00AD2FAB"/>
    <w:rsid w:val="00AD7914"/>
    <w:rsid w:val="00AE0287"/>
    <w:rsid w:val="00AE121C"/>
    <w:rsid w:val="00AE31AE"/>
    <w:rsid w:val="00AE6214"/>
    <w:rsid w:val="00AF0D5B"/>
    <w:rsid w:val="00AF1F2A"/>
    <w:rsid w:val="00AF4FCF"/>
    <w:rsid w:val="00B039A6"/>
    <w:rsid w:val="00B04D26"/>
    <w:rsid w:val="00B1385B"/>
    <w:rsid w:val="00B13ECA"/>
    <w:rsid w:val="00B20CE2"/>
    <w:rsid w:val="00B36066"/>
    <w:rsid w:val="00B360BF"/>
    <w:rsid w:val="00B37B9B"/>
    <w:rsid w:val="00B37C8A"/>
    <w:rsid w:val="00B40C0E"/>
    <w:rsid w:val="00B42985"/>
    <w:rsid w:val="00B42DC4"/>
    <w:rsid w:val="00B43806"/>
    <w:rsid w:val="00B45E06"/>
    <w:rsid w:val="00B5505B"/>
    <w:rsid w:val="00B56201"/>
    <w:rsid w:val="00B708A2"/>
    <w:rsid w:val="00B71A45"/>
    <w:rsid w:val="00B7262D"/>
    <w:rsid w:val="00B735BE"/>
    <w:rsid w:val="00B7577F"/>
    <w:rsid w:val="00B75ADD"/>
    <w:rsid w:val="00B83B01"/>
    <w:rsid w:val="00B85C9C"/>
    <w:rsid w:val="00B873F2"/>
    <w:rsid w:val="00B90339"/>
    <w:rsid w:val="00B95A3E"/>
    <w:rsid w:val="00BA0DF0"/>
    <w:rsid w:val="00BA4374"/>
    <w:rsid w:val="00BA463C"/>
    <w:rsid w:val="00BC05A6"/>
    <w:rsid w:val="00BC253E"/>
    <w:rsid w:val="00BC37D9"/>
    <w:rsid w:val="00BD6DE2"/>
    <w:rsid w:val="00BD70E9"/>
    <w:rsid w:val="00BE115C"/>
    <w:rsid w:val="00BE50C1"/>
    <w:rsid w:val="00BF1F23"/>
    <w:rsid w:val="00BF349D"/>
    <w:rsid w:val="00BF739E"/>
    <w:rsid w:val="00BF7B56"/>
    <w:rsid w:val="00C00EB8"/>
    <w:rsid w:val="00C12A6E"/>
    <w:rsid w:val="00C1438B"/>
    <w:rsid w:val="00C16C60"/>
    <w:rsid w:val="00C17511"/>
    <w:rsid w:val="00C2736B"/>
    <w:rsid w:val="00C275E2"/>
    <w:rsid w:val="00C2796E"/>
    <w:rsid w:val="00C37D79"/>
    <w:rsid w:val="00C41051"/>
    <w:rsid w:val="00C421D3"/>
    <w:rsid w:val="00C424F5"/>
    <w:rsid w:val="00C42D7F"/>
    <w:rsid w:val="00C45587"/>
    <w:rsid w:val="00C45CD8"/>
    <w:rsid w:val="00C46390"/>
    <w:rsid w:val="00C54934"/>
    <w:rsid w:val="00C564E0"/>
    <w:rsid w:val="00C64673"/>
    <w:rsid w:val="00C64CB9"/>
    <w:rsid w:val="00C64D8D"/>
    <w:rsid w:val="00C717EA"/>
    <w:rsid w:val="00C71977"/>
    <w:rsid w:val="00C71C2C"/>
    <w:rsid w:val="00C7232B"/>
    <w:rsid w:val="00C73C81"/>
    <w:rsid w:val="00C7760B"/>
    <w:rsid w:val="00C8363D"/>
    <w:rsid w:val="00CA45FB"/>
    <w:rsid w:val="00CB2AFF"/>
    <w:rsid w:val="00CB73CA"/>
    <w:rsid w:val="00CC5196"/>
    <w:rsid w:val="00CD3FE8"/>
    <w:rsid w:val="00CD4275"/>
    <w:rsid w:val="00CE3C6A"/>
    <w:rsid w:val="00CE5FA0"/>
    <w:rsid w:val="00CE7BA7"/>
    <w:rsid w:val="00CF170F"/>
    <w:rsid w:val="00CF5CFD"/>
    <w:rsid w:val="00CF7D6C"/>
    <w:rsid w:val="00D0009D"/>
    <w:rsid w:val="00D022B1"/>
    <w:rsid w:val="00D046C0"/>
    <w:rsid w:val="00D077A9"/>
    <w:rsid w:val="00D12B98"/>
    <w:rsid w:val="00D15EC8"/>
    <w:rsid w:val="00D21B6A"/>
    <w:rsid w:val="00D2491E"/>
    <w:rsid w:val="00D25B51"/>
    <w:rsid w:val="00D44D9D"/>
    <w:rsid w:val="00D552C3"/>
    <w:rsid w:val="00D61B26"/>
    <w:rsid w:val="00D6442E"/>
    <w:rsid w:val="00D66B6A"/>
    <w:rsid w:val="00D67525"/>
    <w:rsid w:val="00D7604F"/>
    <w:rsid w:val="00D762F7"/>
    <w:rsid w:val="00D8301D"/>
    <w:rsid w:val="00D867BA"/>
    <w:rsid w:val="00D87D96"/>
    <w:rsid w:val="00D87D98"/>
    <w:rsid w:val="00D911D9"/>
    <w:rsid w:val="00D93F10"/>
    <w:rsid w:val="00D97670"/>
    <w:rsid w:val="00DA0A0D"/>
    <w:rsid w:val="00DA125A"/>
    <w:rsid w:val="00DA16F2"/>
    <w:rsid w:val="00DA17AF"/>
    <w:rsid w:val="00DA2097"/>
    <w:rsid w:val="00DA7A0E"/>
    <w:rsid w:val="00DB0BFC"/>
    <w:rsid w:val="00DB7259"/>
    <w:rsid w:val="00DC6914"/>
    <w:rsid w:val="00DD0CFB"/>
    <w:rsid w:val="00DE08CF"/>
    <w:rsid w:val="00DE7F25"/>
    <w:rsid w:val="00DF2D96"/>
    <w:rsid w:val="00DF3381"/>
    <w:rsid w:val="00E03B90"/>
    <w:rsid w:val="00E052B7"/>
    <w:rsid w:val="00E20535"/>
    <w:rsid w:val="00E236BD"/>
    <w:rsid w:val="00E251F3"/>
    <w:rsid w:val="00E254C8"/>
    <w:rsid w:val="00E35B7F"/>
    <w:rsid w:val="00E3683D"/>
    <w:rsid w:val="00E36AD4"/>
    <w:rsid w:val="00E414CB"/>
    <w:rsid w:val="00E41F22"/>
    <w:rsid w:val="00E42110"/>
    <w:rsid w:val="00E42E46"/>
    <w:rsid w:val="00E459A3"/>
    <w:rsid w:val="00E51573"/>
    <w:rsid w:val="00E602B0"/>
    <w:rsid w:val="00E605EB"/>
    <w:rsid w:val="00E624C9"/>
    <w:rsid w:val="00E62E81"/>
    <w:rsid w:val="00E7239A"/>
    <w:rsid w:val="00E742F2"/>
    <w:rsid w:val="00E75A93"/>
    <w:rsid w:val="00E76D8F"/>
    <w:rsid w:val="00E81BA0"/>
    <w:rsid w:val="00E84603"/>
    <w:rsid w:val="00E874DF"/>
    <w:rsid w:val="00E92879"/>
    <w:rsid w:val="00E93FF2"/>
    <w:rsid w:val="00E9530B"/>
    <w:rsid w:val="00E96FB2"/>
    <w:rsid w:val="00EA36EA"/>
    <w:rsid w:val="00EA4AC6"/>
    <w:rsid w:val="00EB55F1"/>
    <w:rsid w:val="00EB5BC6"/>
    <w:rsid w:val="00EB5C41"/>
    <w:rsid w:val="00EB6DBC"/>
    <w:rsid w:val="00EC0F45"/>
    <w:rsid w:val="00EC6C67"/>
    <w:rsid w:val="00ED2FD3"/>
    <w:rsid w:val="00ED37C2"/>
    <w:rsid w:val="00EE0BB6"/>
    <w:rsid w:val="00EE1CE7"/>
    <w:rsid w:val="00EF1B41"/>
    <w:rsid w:val="00EF728B"/>
    <w:rsid w:val="00F00967"/>
    <w:rsid w:val="00F021A5"/>
    <w:rsid w:val="00F13CC8"/>
    <w:rsid w:val="00F17538"/>
    <w:rsid w:val="00F225D9"/>
    <w:rsid w:val="00F228C3"/>
    <w:rsid w:val="00F244F8"/>
    <w:rsid w:val="00F27518"/>
    <w:rsid w:val="00F33AC9"/>
    <w:rsid w:val="00F5012A"/>
    <w:rsid w:val="00F52203"/>
    <w:rsid w:val="00F5390E"/>
    <w:rsid w:val="00F54FC2"/>
    <w:rsid w:val="00F56E2E"/>
    <w:rsid w:val="00F571B2"/>
    <w:rsid w:val="00F60FDA"/>
    <w:rsid w:val="00F61E75"/>
    <w:rsid w:val="00F62BED"/>
    <w:rsid w:val="00F62F28"/>
    <w:rsid w:val="00F637C0"/>
    <w:rsid w:val="00F654E9"/>
    <w:rsid w:val="00F723FE"/>
    <w:rsid w:val="00F769F1"/>
    <w:rsid w:val="00F76DAC"/>
    <w:rsid w:val="00F81EC4"/>
    <w:rsid w:val="00F81F21"/>
    <w:rsid w:val="00F82A01"/>
    <w:rsid w:val="00F8487E"/>
    <w:rsid w:val="00F909A0"/>
    <w:rsid w:val="00F91EFE"/>
    <w:rsid w:val="00F92C6C"/>
    <w:rsid w:val="00F94EA9"/>
    <w:rsid w:val="00F95926"/>
    <w:rsid w:val="00F96F8A"/>
    <w:rsid w:val="00FA1ECF"/>
    <w:rsid w:val="00FA2F44"/>
    <w:rsid w:val="00FA382D"/>
    <w:rsid w:val="00FA6409"/>
    <w:rsid w:val="00FA6A9F"/>
    <w:rsid w:val="00FB17AF"/>
    <w:rsid w:val="00FB1DF4"/>
    <w:rsid w:val="00FC1376"/>
    <w:rsid w:val="00FC35E8"/>
    <w:rsid w:val="00FD2898"/>
    <w:rsid w:val="00FD2D6E"/>
    <w:rsid w:val="00FD41C2"/>
    <w:rsid w:val="00FD7611"/>
    <w:rsid w:val="00FE0FF3"/>
    <w:rsid w:val="00FF0076"/>
    <w:rsid w:val="00FF1584"/>
    <w:rsid w:val="00FF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D4CDF1"/>
  <w15:chartTrackingRefBased/>
  <w15:docId w15:val="{E60CE31D-C539-4F4F-A1D4-2D3DC552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958"/>
    <w:rPr>
      <w:rFonts w:ascii="Arial" w:hAnsi="Arial"/>
      <w:sz w:val="32"/>
    </w:rPr>
  </w:style>
  <w:style w:type="paragraph" w:styleId="Titre2">
    <w:name w:val="heading 2"/>
    <w:basedOn w:val="Normal"/>
    <w:next w:val="Normal"/>
    <w:link w:val="Titre2Car"/>
    <w:qFormat/>
    <w:rsid w:val="00C46390"/>
    <w:pPr>
      <w:keepNext/>
      <w:outlineLvl w:val="1"/>
    </w:pPr>
    <w:rPr>
      <w:rFonts w:cs="Arial"/>
      <w:b/>
      <w:bCs/>
      <w:i/>
      <w:iCs/>
      <w:color w:val="000000"/>
      <w:sz w:val="28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rPr>
      <w:sz w:val="24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ind w:right="-142"/>
      <w:jc w:val="both"/>
    </w:pPr>
    <w:rPr>
      <w:rFonts w:ascii="Times New Roman" w:hAnsi="Times New Roman"/>
      <w:sz w:val="24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 w:val="24"/>
    </w:rPr>
  </w:style>
  <w:style w:type="paragraph" w:styleId="Textedebulles">
    <w:name w:val="Balloon Text"/>
    <w:basedOn w:val="Normal"/>
    <w:semiHidden/>
    <w:rsid w:val="00823978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C45CD8"/>
    <w:rPr>
      <w:sz w:val="16"/>
      <w:szCs w:val="16"/>
    </w:rPr>
  </w:style>
  <w:style w:type="paragraph" w:styleId="Commentaire">
    <w:name w:val="annotation text"/>
    <w:basedOn w:val="Normal"/>
    <w:link w:val="CommentaireCar"/>
    <w:rsid w:val="00C45CD8"/>
    <w:rPr>
      <w:sz w:val="20"/>
    </w:rPr>
  </w:style>
  <w:style w:type="character" w:customStyle="1" w:styleId="CommentaireCar">
    <w:name w:val="Commentaire Car"/>
    <w:link w:val="Commentaire"/>
    <w:rsid w:val="00C45CD8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C45CD8"/>
    <w:rPr>
      <w:b/>
      <w:bCs/>
    </w:rPr>
  </w:style>
  <w:style w:type="character" w:customStyle="1" w:styleId="ObjetducommentaireCar">
    <w:name w:val="Objet du commentaire Car"/>
    <w:link w:val="Objetducommentaire"/>
    <w:rsid w:val="00C45CD8"/>
    <w:rPr>
      <w:rFonts w:ascii="Arial" w:hAnsi="Arial"/>
      <w:b/>
      <w:bCs/>
    </w:rPr>
  </w:style>
  <w:style w:type="character" w:customStyle="1" w:styleId="En-tteCar">
    <w:name w:val="En-tête Car"/>
    <w:link w:val="En-tte"/>
    <w:uiPriority w:val="99"/>
    <w:rsid w:val="00CC5196"/>
    <w:rPr>
      <w:rFonts w:ascii="Arial" w:hAnsi="Arial"/>
      <w:sz w:val="32"/>
    </w:rPr>
  </w:style>
  <w:style w:type="paragraph" w:styleId="Paragraphedeliste">
    <w:name w:val="List Paragraph"/>
    <w:basedOn w:val="Normal"/>
    <w:uiPriority w:val="34"/>
    <w:qFormat/>
    <w:rsid w:val="00423621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itre2Car">
    <w:name w:val="Titre 2 Car"/>
    <w:link w:val="Titre2"/>
    <w:rsid w:val="00C46390"/>
    <w:rPr>
      <w:rFonts w:ascii="Arial" w:hAnsi="Arial" w:cs="Arial"/>
      <w:b/>
      <w:bCs/>
      <w:i/>
      <w:iCs/>
      <w:color w:val="000000"/>
      <w:sz w:val="28"/>
      <w:szCs w:val="24"/>
    </w:rPr>
  </w:style>
  <w:style w:type="paragraph" w:styleId="NormalWeb">
    <w:name w:val="Normal (Web)"/>
    <w:basedOn w:val="Normal"/>
    <w:rsid w:val="00C4639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Lienhypertexte">
    <w:name w:val="Hyperlink"/>
    <w:uiPriority w:val="99"/>
    <w:unhideWhenUsed/>
    <w:rsid w:val="00141A6D"/>
    <w:rPr>
      <w:color w:val="0000FF"/>
      <w:u w:val="single"/>
    </w:rPr>
  </w:style>
  <w:style w:type="paragraph" w:styleId="Rvision">
    <w:name w:val="Revision"/>
    <w:hidden/>
    <w:uiPriority w:val="99"/>
    <w:semiHidden/>
    <w:rsid w:val="003A01F6"/>
    <w:rPr>
      <w:rFonts w:ascii="Arial" w:hAnsi="Arial"/>
      <w:sz w:val="32"/>
    </w:rPr>
  </w:style>
  <w:style w:type="paragraph" w:customStyle="1" w:styleId="Style2">
    <w:name w:val="Style2"/>
    <w:basedOn w:val="Normal"/>
    <w:link w:val="Style2Car"/>
    <w:qFormat/>
    <w:rsid w:val="009C3A64"/>
    <w:pPr>
      <w:numPr>
        <w:numId w:val="2"/>
      </w:numPr>
      <w:spacing w:line="360" w:lineRule="auto"/>
      <w:jc w:val="both"/>
    </w:pPr>
    <w:rPr>
      <w:rFonts w:ascii="Calibri" w:hAnsi="Calibri" w:cs="Calibri"/>
      <w:b/>
      <w:bCs/>
      <w:sz w:val="22"/>
      <w:szCs w:val="22"/>
    </w:rPr>
  </w:style>
  <w:style w:type="character" w:customStyle="1" w:styleId="Style2Car">
    <w:name w:val="Style2 Car"/>
    <w:link w:val="Style2"/>
    <w:rsid w:val="009C3A64"/>
    <w:rPr>
      <w:rFonts w:ascii="Calibri" w:hAnsi="Calibri" w:cs="Calibri"/>
      <w:b/>
      <w:bCs/>
      <w:sz w:val="22"/>
      <w:szCs w:val="22"/>
    </w:rPr>
  </w:style>
  <w:style w:type="paragraph" w:customStyle="1" w:styleId="Style3">
    <w:name w:val="Style3"/>
    <w:basedOn w:val="Style2"/>
    <w:link w:val="Style3Car"/>
    <w:qFormat/>
    <w:rsid w:val="009C3A64"/>
    <w:pPr>
      <w:numPr>
        <w:ilvl w:val="1"/>
      </w:numPr>
    </w:pPr>
  </w:style>
  <w:style w:type="character" w:customStyle="1" w:styleId="Style3Car">
    <w:name w:val="Style3 Car"/>
    <w:link w:val="Style3"/>
    <w:rsid w:val="009C3A64"/>
    <w:rPr>
      <w:rFonts w:ascii="Calibri" w:hAnsi="Calibri" w:cs="Calibri"/>
      <w:b/>
      <w:bCs/>
      <w:sz w:val="22"/>
      <w:szCs w:val="22"/>
    </w:rPr>
  </w:style>
  <w:style w:type="character" w:customStyle="1" w:styleId="cf01">
    <w:name w:val="cf01"/>
    <w:basedOn w:val="Policepardfaut"/>
    <w:rsid w:val="00831D7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831D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11">
    <w:name w:val="cf11"/>
    <w:basedOn w:val="Policepardfaut"/>
    <w:rsid w:val="00831D71"/>
    <w:rPr>
      <w:rFonts w:ascii="Segoe UI" w:hAnsi="Segoe UI" w:cs="Segoe UI" w:hint="default"/>
      <w:sz w:val="18"/>
      <w:szCs w:val="18"/>
      <w:vertAlign w:val="superscript"/>
    </w:rPr>
  </w:style>
  <w:style w:type="paragraph" w:customStyle="1" w:styleId="Style4">
    <w:name w:val="Style4"/>
    <w:basedOn w:val="Normal"/>
    <w:link w:val="Style4Car"/>
    <w:qFormat/>
    <w:rsid w:val="007773F1"/>
    <w:pPr>
      <w:spacing w:after="120"/>
      <w:jc w:val="both"/>
    </w:pPr>
    <w:rPr>
      <w:rFonts w:eastAsiaTheme="minorHAnsi" w:cs="Arial"/>
      <w:sz w:val="22"/>
      <w:szCs w:val="22"/>
      <w:lang w:eastAsia="en-US"/>
    </w:rPr>
  </w:style>
  <w:style w:type="character" w:customStyle="1" w:styleId="Style4Car">
    <w:name w:val="Style4 Car"/>
    <w:basedOn w:val="Policepardfaut"/>
    <w:link w:val="Style4"/>
    <w:rsid w:val="007773F1"/>
    <w:rPr>
      <w:rFonts w:ascii="Arial" w:eastAsiaTheme="minorHAnsi" w:hAnsi="Arial" w:cs="Arial"/>
      <w:sz w:val="22"/>
      <w:szCs w:val="22"/>
      <w:lang w:eastAsia="en-US"/>
    </w:rPr>
  </w:style>
  <w:style w:type="paragraph" w:customStyle="1" w:styleId="Style6">
    <w:name w:val="Style6"/>
    <w:basedOn w:val="Style4"/>
    <w:link w:val="Style6Car"/>
    <w:qFormat/>
    <w:rsid w:val="007773F1"/>
    <w:pPr>
      <w:numPr>
        <w:numId w:val="3"/>
      </w:numPr>
      <w:spacing w:before="240"/>
    </w:pPr>
    <w:rPr>
      <w:b/>
      <w:bCs/>
    </w:rPr>
  </w:style>
  <w:style w:type="paragraph" w:customStyle="1" w:styleId="Style7">
    <w:name w:val="Style7"/>
    <w:basedOn w:val="Style6"/>
    <w:qFormat/>
    <w:rsid w:val="007773F1"/>
    <w:pPr>
      <w:numPr>
        <w:ilvl w:val="1"/>
      </w:numPr>
      <w:tabs>
        <w:tab w:val="num" w:pos="360"/>
      </w:tabs>
      <w:ind w:left="1440"/>
    </w:pPr>
  </w:style>
  <w:style w:type="character" w:customStyle="1" w:styleId="Style6Car">
    <w:name w:val="Style6 Car"/>
    <w:basedOn w:val="Style4Car"/>
    <w:link w:val="Style6"/>
    <w:rsid w:val="007773F1"/>
    <w:rPr>
      <w:rFonts w:ascii="Arial" w:eastAsiaTheme="minorHAnsi" w:hAnsi="Arial" w:cs="Arial"/>
      <w:b/>
      <w:bCs/>
      <w:sz w:val="22"/>
      <w:szCs w:val="22"/>
      <w:lang w:eastAsia="en-US"/>
    </w:rPr>
  </w:style>
  <w:style w:type="paragraph" w:customStyle="1" w:styleId="Style8">
    <w:name w:val="Style8"/>
    <w:basedOn w:val="Style6"/>
    <w:qFormat/>
    <w:rsid w:val="007773F1"/>
    <w:pPr>
      <w:numPr>
        <w:ilvl w:val="2"/>
      </w:numPr>
      <w:tabs>
        <w:tab w:val="num" w:pos="360"/>
      </w:tabs>
      <w:ind w:left="21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504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4E2E6-C98B-4509-BD25-65C743D4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751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SALARIAL COGEMA 2000</vt:lpstr>
    </vt:vector>
  </TitlesOfParts>
  <Company>COGEMA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SALARIAL COGEMA 2000</dc:title>
  <dc:subject/>
  <dc:creator>COGEMA</dc:creator>
  <cp:keywords/>
  <cp:lastModifiedBy>LAISNE Lea (ORN-NPS)</cp:lastModifiedBy>
  <cp:revision>10</cp:revision>
  <cp:lastPrinted>2026-03-02T10:21:00Z</cp:lastPrinted>
  <dcterms:created xsi:type="dcterms:W3CDTF">2026-01-27T13:02:00Z</dcterms:created>
  <dcterms:modified xsi:type="dcterms:W3CDTF">2026-04-03T11:32:00Z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e451385-c652-48a7-8387-a00ac14f9556_Enabled">
    <vt:lpwstr>true</vt:lpwstr>
  </property>
  <property fmtid="{D5CDD505-2E9C-101B-9397-08002B2CF9AE}" pid="3" name="MSIP_Label_2e451385-c652-48a7-8387-a00ac14f9556_SetDate">
    <vt:lpwstr>2022-12-15T11:04:07Z</vt:lpwstr>
  </property>
  <property fmtid="{D5CDD505-2E9C-101B-9397-08002B2CF9AE}" pid="4" name="MSIP_Label_2e451385-c652-48a7-8387-a00ac14f9556_Method">
    <vt:lpwstr>Privileged</vt:lpwstr>
  </property>
  <property fmtid="{D5CDD505-2E9C-101B-9397-08002B2CF9AE}" pid="5" name="MSIP_Label_2e451385-c652-48a7-8387-a00ac14f9556_Name">
    <vt:lpwstr>OPI0 – unmarked</vt:lpwstr>
  </property>
  <property fmtid="{D5CDD505-2E9C-101B-9397-08002B2CF9AE}" pid="6" name="MSIP_Label_2e451385-c652-48a7-8387-a00ac14f9556_SiteId">
    <vt:lpwstr>e36a4f3b-b339-4c34-b999-553e5a183eca</vt:lpwstr>
  </property>
  <property fmtid="{D5CDD505-2E9C-101B-9397-08002B2CF9AE}" pid="7" name="MSIP_Label_2e451385-c652-48a7-8387-a00ac14f9556_ActionId">
    <vt:lpwstr>5d5cc35e-0723-4f19-ad79-a72a74afc089</vt:lpwstr>
  </property>
  <property fmtid="{D5CDD505-2E9C-101B-9397-08002B2CF9AE}" pid="8" name="MSIP_Label_2e451385-c652-48a7-8387-a00ac14f9556_ContentBits">
    <vt:lpwstr>0</vt:lpwstr>
  </property>
</Properties>
</file>