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41DFB" w14:textId="343FAC62" w:rsidR="00FD249F" w:rsidRPr="001C3DBC" w:rsidRDefault="00A563D2" w:rsidP="001C3DBC">
      <w:pPr>
        <w:jc w:val="center"/>
        <w:rPr>
          <w:rFonts w:asciiTheme="minorHAnsi" w:hAnsiTheme="minorHAnsi" w:cstheme="minorHAnsi"/>
        </w:rPr>
      </w:pPr>
      <w:bookmarkStart w:id="0" w:name="_Hlk96692605"/>
      <w:r w:rsidRPr="001C3DBC">
        <w:rPr>
          <w:rFonts w:asciiTheme="minorHAnsi" w:hAnsiTheme="minorHAnsi" w:cstheme="minorHAnsi"/>
          <w:b/>
          <w:sz w:val="28"/>
          <w:szCs w:val="28"/>
        </w:rPr>
        <w:t>AVENANT N°1 A L’</w:t>
      </w:r>
      <w:r w:rsidR="00645E0A" w:rsidRPr="001C3DBC">
        <w:rPr>
          <w:rFonts w:asciiTheme="minorHAnsi" w:hAnsiTheme="minorHAnsi" w:cstheme="minorHAnsi"/>
          <w:b/>
          <w:sz w:val="28"/>
          <w:szCs w:val="28"/>
        </w:rPr>
        <w:t>ACCORD RELATIF AUX MOYENS ET AU FONCTIONNEMENT</w:t>
      </w:r>
    </w:p>
    <w:p w14:paraId="44BF0F9C" w14:textId="77777777" w:rsidR="00FD249F" w:rsidRPr="001C3DBC" w:rsidRDefault="00645E0A" w:rsidP="001C3DBC">
      <w:pPr>
        <w:jc w:val="center"/>
        <w:rPr>
          <w:rFonts w:asciiTheme="minorHAnsi" w:hAnsiTheme="minorHAnsi" w:cstheme="minorHAnsi"/>
        </w:rPr>
      </w:pPr>
      <w:r w:rsidRPr="001C3DBC">
        <w:rPr>
          <w:rFonts w:asciiTheme="minorHAnsi" w:hAnsiTheme="minorHAnsi" w:cstheme="minorHAnsi"/>
          <w:b/>
          <w:sz w:val="28"/>
          <w:szCs w:val="28"/>
        </w:rPr>
        <w:t>DES COMITES SOCIAUX ET ECONOMIQUES</w:t>
      </w:r>
    </w:p>
    <w:p w14:paraId="70C69D06" w14:textId="77777777" w:rsidR="00FD249F" w:rsidRPr="001C3DBC" w:rsidRDefault="00645E0A" w:rsidP="001C3DBC">
      <w:pPr>
        <w:jc w:val="center"/>
        <w:rPr>
          <w:rFonts w:asciiTheme="minorHAnsi" w:hAnsiTheme="minorHAnsi" w:cstheme="minorHAnsi"/>
          <w:b/>
          <w:sz w:val="28"/>
          <w:szCs w:val="28"/>
        </w:rPr>
      </w:pPr>
      <w:r w:rsidRPr="001C3DBC">
        <w:rPr>
          <w:rFonts w:asciiTheme="minorHAnsi" w:hAnsiTheme="minorHAnsi" w:cstheme="minorHAnsi"/>
          <w:b/>
          <w:sz w:val="28"/>
          <w:szCs w:val="28"/>
        </w:rPr>
        <w:t>AU SEIN DE L’UES SANDERS FRANCE</w:t>
      </w:r>
    </w:p>
    <w:p w14:paraId="0E82E8B7" w14:textId="77777777" w:rsidR="00FD249F" w:rsidRPr="001C3DBC" w:rsidRDefault="00FD249F" w:rsidP="001C3DBC">
      <w:pPr>
        <w:jc w:val="both"/>
        <w:rPr>
          <w:rFonts w:asciiTheme="minorHAnsi" w:hAnsiTheme="minorHAnsi" w:cstheme="minorHAnsi"/>
          <w:b/>
          <w:sz w:val="22"/>
          <w:szCs w:val="22"/>
        </w:rPr>
      </w:pPr>
    </w:p>
    <w:p w14:paraId="4F267FEF" w14:textId="77777777" w:rsidR="00FD249F" w:rsidRPr="001C3DBC" w:rsidRDefault="00FD249F" w:rsidP="001C3DBC">
      <w:pPr>
        <w:jc w:val="both"/>
        <w:rPr>
          <w:rFonts w:asciiTheme="minorHAnsi" w:hAnsiTheme="minorHAnsi" w:cstheme="minorHAnsi"/>
          <w:b/>
          <w:sz w:val="22"/>
          <w:szCs w:val="22"/>
        </w:rPr>
      </w:pPr>
    </w:p>
    <w:p w14:paraId="1306CA4B" w14:textId="77777777" w:rsidR="00FD249F" w:rsidRPr="001C3DBC" w:rsidRDefault="00FD249F" w:rsidP="001C3DBC">
      <w:pPr>
        <w:jc w:val="both"/>
        <w:rPr>
          <w:rFonts w:asciiTheme="minorHAnsi" w:hAnsiTheme="minorHAnsi" w:cstheme="minorHAnsi"/>
          <w:b/>
          <w:sz w:val="22"/>
          <w:szCs w:val="22"/>
        </w:rPr>
      </w:pPr>
    </w:p>
    <w:p w14:paraId="068B6A41" w14:textId="77777777" w:rsidR="00FD249F" w:rsidRPr="001C3DBC" w:rsidRDefault="00FD249F" w:rsidP="001C3DBC">
      <w:pPr>
        <w:jc w:val="both"/>
        <w:rPr>
          <w:rFonts w:asciiTheme="minorHAnsi" w:hAnsiTheme="minorHAnsi" w:cstheme="minorHAnsi"/>
          <w:b/>
          <w:sz w:val="22"/>
          <w:szCs w:val="22"/>
        </w:rPr>
      </w:pPr>
    </w:p>
    <w:p w14:paraId="2D77EC46" w14:textId="77777777" w:rsidR="00FD249F" w:rsidRPr="001C3DBC" w:rsidRDefault="00645E0A" w:rsidP="001C3DBC">
      <w:pPr>
        <w:jc w:val="both"/>
        <w:rPr>
          <w:rFonts w:asciiTheme="minorHAnsi" w:hAnsiTheme="minorHAnsi" w:cstheme="minorHAnsi"/>
          <w:b/>
          <w:sz w:val="22"/>
          <w:szCs w:val="22"/>
        </w:rPr>
      </w:pPr>
      <w:r w:rsidRPr="001C3DBC">
        <w:rPr>
          <w:rFonts w:asciiTheme="minorHAnsi" w:hAnsiTheme="minorHAnsi" w:cstheme="minorHAnsi"/>
          <w:b/>
          <w:sz w:val="22"/>
          <w:szCs w:val="22"/>
        </w:rPr>
        <w:t>Entre les soussignés :</w:t>
      </w:r>
    </w:p>
    <w:p w14:paraId="6CAFF6CB" w14:textId="77777777" w:rsidR="00FD249F" w:rsidRPr="001C3DBC" w:rsidRDefault="00FD249F" w:rsidP="001C3DBC">
      <w:pPr>
        <w:jc w:val="both"/>
        <w:rPr>
          <w:rFonts w:asciiTheme="minorHAnsi" w:hAnsiTheme="minorHAnsi" w:cstheme="minorHAnsi"/>
          <w:sz w:val="22"/>
          <w:szCs w:val="22"/>
        </w:rPr>
      </w:pPr>
    </w:p>
    <w:p w14:paraId="359BC0E2" w14:textId="5914B1DB" w:rsidR="00FD249F" w:rsidRPr="001C3DBC" w:rsidRDefault="00645E0A" w:rsidP="001C3DBC">
      <w:pPr>
        <w:jc w:val="both"/>
        <w:rPr>
          <w:rFonts w:asciiTheme="minorHAnsi" w:hAnsiTheme="minorHAnsi" w:cstheme="minorHAnsi"/>
        </w:rPr>
      </w:pPr>
      <w:r w:rsidRPr="001C3DBC">
        <w:rPr>
          <w:rFonts w:asciiTheme="minorHAnsi" w:hAnsiTheme="minorHAnsi" w:cstheme="minorHAnsi"/>
          <w:b/>
          <w:sz w:val="22"/>
          <w:szCs w:val="22"/>
        </w:rPr>
        <w:t>L’UES SANDERS FRANCE,</w:t>
      </w:r>
    </w:p>
    <w:p w14:paraId="334370C0" w14:textId="77777777" w:rsidR="00FD249F" w:rsidRPr="001C3DBC" w:rsidRDefault="00FD249F" w:rsidP="001C3DBC">
      <w:pPr>
        <w:jc w:val="both"/>
        <w:rPr>
          <w:rFonts w:asciiTheme="minorHAnsi" w:hAnsiTheme="minorHAnsi" w:cstheme="minorHAnsi"/>
          <w:sz w:val="22"/>
          <w:szCs w:val="22"/>
        </w:rPr>
      </w:pPr>
    </w:p>
    <w:p w14:paraId="3D4936A3" w14:textId="43046215"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reconnue par accord collectif du 2 septembre 2021</w:t>
      </w:r>
      <w:r w:rsidR="00050A4D" w:rsidRPr="001C3DBC">
        <w:rPr>
          <w:rFonts w:asciiTheme="minorHAnsi" w:hAnsiTheme="minorHAnsi" w:cstheme="minorHAnsi"/>
          <w:sz w:val="22"/>
          <w:szCs w:val="22"/>
        </w:rPr>
        <w:t xml:space="preserve"> et avenant du </w:t>
      </w:r>
      <w:r w:rsidR="005A73B0" w:rsidRPr="001C3DBC">
        <w:rPr>
          <w:rFonts w:asciiTheme="minorHAnsi" w:hAnsiTheme="minorHAnsi" w:cstheme="minorHAnsi"/>
          <w:sz w:val="22"/>
          <w:szCs w:val="22"/>
        </w:rPr>
        <w:t>15 octobre</w:t>
      </w:r>
      <w:r w:rsidR="00050A4D" w:rsidRPr="001C3DBC">
        <w:rPr>
          <w:rFonts w:asciiTheme="minorHAnsi" w:hAnsiTheme="minorHAnsi" w:cstheme="minorHAnsi"/>
          <w:sz w:val="22"/>
          <w:szCs w:val="22"/>
        </w:rPr>
        <w:t xml:space="preserve"> 2025</w:t>
      </w:r>
      <w:r w:rsidRPr="001C3DBC">
        <w:rPr>
          <w:rFonts w:asciiTheme="minorHAnsi" w:hAnsiTheme="minorHAnsi" w:cstheme="minorHAnsi"/>
          <w:sz w:val="22"/>
          <w:szCs w:val="22"/>
        </w:rPr>
        <w:t xml:space="preserve">, représentée par </w:t>
      </w:r>
      <w:r w:rsidR="003122F1">
        <w:rPr>
          <w:rFonts w:asciiTheme="minorHAnsi" w:hAnsiTheme="minorHAnsi" w:cstheme="minorHAnsi"/>
          <w:sz w:val="22"/>
          <w:szCs w:val="22"/>
        </w:rPr>
        <w:t>XXX</w:t>
      </w:r>
      <w:r w:rsidRPr="001C3DBC">
        <w:rPr>
          <w:rFonts w:asciiTheme="minorHAnsi" w:hAnsiTheme="minorHAnsi" w:cstheme="minorHAnsi"/>
          <w:sz w:val="22"/>
          <w:szCs w:val="22"/>
        </w:rPr>
        <w:t>, Directrice des Ressources Humaines, ayant tout pouvoir à l’effet des présentes,</w:t>
      </w:r>
    </w:p>
    <w:p w14:paraId="3CC1F098" w14:textId="77777777" w:rsidR="00FD249F" w:rsidRPr="001C3DBC" w:rsidRDefault="00FD249F" w:rsidP="001C3DBC">
      <w:pPr>
        <w:jc w:val="both"/>
        <w:rPr>
          <w:rFonts w:asciiTheme="minorHAnsi" w:hAnsiTheme="minorHAnsi" w:cstheme="minorHAnsi"/>
          <w:b/>
          <w:sz w:val="22"/>
          <w:szCs w:val="22"/>
        </w:rPr>
      </w:pPr>
    </w:p>
    <w:p w14:paraId="7737C7D7" w14:textId="77777777" w:rsidR="00FD249F" w:rsidRPr="001C3DBC" w:rsidRDefault="00645E0A" w:rsidP="001C3DBC">
      <w:pPr>
        <w:ind w:left="7080"/>
        <w:jc w:val="both"/>
        <w:rPr>
          <w:rFonts w:asciiTheme="minorHAnsi" w:hAnsiTheme="minorHAnsi" w:cstheme="minorHAnsi"/>
          <w:sz w:val="22"/>
          <w:szCs w:val="22"/>
        </w:rPr>
      </w:pPr>
      <w:r w:rsidRPr="001C3DBC">
        <w:rPr>
          <w:rFonts w:asciiTheme="minorHAnsi" w:hAnsiTheme="minorHAnsi" w:cstheme="minorHAnsi"/>
          <w:sz w:val="22"/>
          <w:szCs w:val="22"/>
        </w:rPr>
        <w:t>d’une part,</w:t>
      </w:r>
    </w:p>
    <w:p w14:paraId="31FA6E08" w14:textId="77777777" w:rsidR="00FD249F" w:rsidRPr="001C3DBC" w:rsidRDefault="00FD249F" w:rsidP="001C3DBC">
      <w:pPr>
        <w:jc w:val="both"/>
        <w:rPr>
          <w:rFonts w:asciiTheme="minorHAnsi" w:hAnsiTheme="minorHAnsi" w:cstheme="minorHAnsi"/>
          <w:sz w:val="22"/>
          <w:szCs w:val="22"/>
        </w:rPr>
      </w:pPr>
    </w:p>
    <w:p w14:paraId="6F5BE42C" w14:textId="77777777"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Et</w:t>
      </w:r>
    </w:p>
    <w:p w14:paraId="334D5FD3" w14:textId="77777777" w:rsidR="00FD249F" w:rsidRPr="001C3DBC" w:rsidRDefault="00FD249F" w:rsidP="001C3DBC">
      <w:pPr>
        <w:jc w:val="both"/>
        <w:rPr>
          <w:rFonts w:asciiTheme="minorHAnsi" w:hAnsiTheme="minorHAnsi" w:cstheme="minorHAnsi"/>
          <w:sz w:val="22"/>
          <w:szCs w:val="22"/>
        </w:rPr>
      </w:pPr>
    </w:p>
    <w:p w14:paraId="3A61F499" w14:textId="77777777" w:rsidR="00FD249F" w:rsidRPr="001C3DBC" w:rsidRDefault="00645E0A" w:rsidP="001C3DBC">
      <w:pPr>
        <w:jc w:val="both"/>
        <w:rPr>
          <w:rFonts w:asciiTheme="minorHAnsi" w:hAnsiTheme="minorHAnsi" w:cstheme="minorHAnsi"/>
          <w:b/>
          <w:sz w:val="22"/>
          <w:szCs w:val="22"/>
        </w:rPr>
      </w:pPr>
      <w:r w:rsidRPr="001C3DBC">
        <w:rPr>
          <w:rFonts w:asciiTheme="minorHAnsi" w:hAnsiTheme="minorHAnsi" w:cstheme="minorHAnsi"/>
          <w:b/>
          <w:sz w:val="22"/>
          <w:szCs w:val="22"/>
        </w:rPr>
        <w:t>Les organisations syndicales,</w:t>
      </w:r>
    </w:p>
    <w:p w14:paraId="5AF16E58" w14:textId="77777777" w:rsidR="00FD249F" w:rsidRPr="001C3DBC" w:rsidRDefault="00FD249F" w:rsidP="001C3DBC">
      <w:pPr>
        <w:jc w:val="both"/>
        <w:rPr>
          <w:rFonts w:asciiTheme="minorHAnsi" w:hAnsiTheme="minorHAnsi" w:cstheme="minorHAnsi"/>
          <w:sz w:val="22"/>
          <w:szCs w:val="22"/>
        </w:rPr>
      </w:pPr>
    </w:p>
    <w:p w14:paraId="4B96CA61" w14:textId="709C9DC3" w:rsidR="00E02597" w:rsidRDefault="00E02597" w:rsidP="00E02597">
      <w:pPr>
        <w:pStyle w:val="Paragraphedeliste"/>
        <w:widowControl w:val="0"/>
        <w:numPr>
          <w:ilvl w:val="0"/>
          <w:numId w:val="4"/>
        </w:numPr>
        <w:autoSpaceDN/>
        <w:contextualSpacing/>
        <w:jc w:val="both"/>
        <w:textAlignment w:val="auto"/>
        <w:rPr>
          <w:rFonts w:asciiTheme="minorHAnsi" w:hAnsiTheme="minorHAnsi" w:cstheme="minorHAnsi"/>
          <w:sz w:val="22"/>
          <w:szCs w:val="22"/>
        </w:rPr>
      </w:pPr>
      <w:r w:rsidRPr="00AF0915">
        <w:rPr>
          <w:rFonts w:asciiTheme="minorHAnsi" w:hAnsiTheme="minorHAnsi" w:cstheme="minorHAnsi"/>
          <w:b/>
          <w:bCs/>
          <w:sz w:val="22"/>
          <w:szCs w:val="22"/>
        </w:rPr>
        <w:t>Le syndicat CFDT,</w:t>
      </w:r>
      <w:r w:rsidRPr="00AF0915">
        <w:rPr>
          <w:rFonts w:asciiTheme="minorHAnsi" w:hAnsiTheme="minorHAnsi" w:cstheme="minorHAnsi"/>
          <w:sz w:val="22"/>
          <w:szCs w:val="22"/>
        </w:rPr>
        <w:t xml:space="preserve"> représenté par </w:t>
      </w:r>
      <w:r w:rsidR="003122F1">
        <w:rPr>
          <w:rFonts w:asciiTheme="minorHAnsi" w:hAnsiTheme="minorHAnsi" w:cstheme="minorHAnsi"/>
          <w:sz w:val="22"/>
          <w:szCs w:val="22"/>
        </w:rPr>
        <w:t>XXX</w:t>
      </w:r>
      <w:r w:rsidRPr="00AF0915">
        <w:rPr>
          <w:rFonts w:asciiTheme="minorHAnsi" w:hAnsiTheme="minorHAnsi" w:cstheme="minorHAnsi"/>
          <w:sz w:val="22"/>
          <w:szCs w:val="22"/>
        </w:rPr>
        <w:t>, dûment mandaté</w:t>
      </w:r>
    </w:p>
    <w:p w14:paraId="72DED76F" w14:textId="2E19B808" w:rsidR="00E02597" w:rsidRPr="00AF0915" w:rsidRDefault="00E02597" w:rsidP="00E02597">
      <w:pPr>
        <w:pStyle w:val="Paragraphedeliste"/>
        <w:widowControl w:val="0"/>
        <w:numPr>
          <w:ilvl w:val="0"/>
          <w:numId w:val="4"/>
        </w:numPr>
        <w:autoSpaceDN/>
        <w:contextualSpacing/>
        <w:jc w:val="both"/>
        <w:textAlignment w:val="auto"/>
        <w:rPr>
          <w:rFonts w:asciiTheme="minorHAnsi" w:hAnsiTheme="minorHAnsi" w:cstheme="minorHAnsi"/>
          <w:sz w:val="22"/>
          <w:szCs w:val="22"/>
        </w:rPr>
      </w:pPr>
      <w:r>
        <w:rPr>
          <w:rFonts w:asciiTheme="minorHAnsi" w:hAnsiTheme="minorHAnsi" w:cstheme="minorHAnsi"/>
          <w:b/>
          <w:bCs/>
          <w:sz w:val="22"/>
          <w:szCs w:val="22"/>
        </w:rPr>
        <w:t xml:space="preserve">Le syndicat CFTC, </w:t>
      </w:r>
      <w:r w:rsidRPr="00AF0915">
        <w:rPr>
          <w:rFonts w:asciiTheme="minorHAnsi" w:hAnsiTheme="minorHAnsi" w:cstheme="minorHAnsi"/>
          <w:sz w:val="22"/>
          <w:szCs w:val="22"/>
        </w:rPr>
        <w:t xml:space="preserve">représenté par </w:t>
      </w:r>
      <w:r w:rsidR="003122F1">
        <w:rPr>
          <w:rFonts w:asciiTheme="minorHAnsi" w:hAnsiTheme="minorHAnsi" w:cstheme="minorHAnsi"/>
          <w:sz w:val="22"/>
          <w:szCs w:val="22"/>
        </w:rPr>
        <w:t>XXX</w:t>
      </w:r>
      <w:r w:rsidRPr="00AF0915">
        <w:rPr>
          <w:rFonts w:asciiTheme="minorHAnsi" w:hAnsiTheme="minorHAnsi" w:cstheme="minorHAnsi"/>
          <w:sz w:val="22"/>
          <w:szCs w:val="22"/>
        </w:rPr>
        <w:t>, dûment mandatée</w:t>
      </w:r>
    </w:p>
    <w:p w14:paraId="69FBA240" w14:textId="4B140488" w:rsidR="00E02597" w:rsidRPr="00AF0915" w:rsidRDefault="00E02597" w:rsidP="00E02597">
      <w:pPr>
        <w:pStyle w:val="Paragraphedeliste"/>
        <w:widowControl w:val="0"/>
        <w:numPr>
          <w:ilvl w:val="0"/>
          <w:numId w:val="4"/>
        </w:numPr>
        <w:autoSpaceDN/>
        <w:contextualSpacing/>
        <w:jc w:val="both"/>
        <w:textAlignment w:val="auto"/>
        <w:rPr>
          <w:rFonts w:asciiTheme="minorHAnsi" w:hAnsiTheme="minorHAnsi" w:cstheme="minorHAnsi"/>
          <w:sz w:val="22"/>
          <w:szCs w:val="22"/>
        </w:rPr>
      </w:pPr>
      <w:r w:rsidRPr="00AF0915">
        <w:rPr>
          <w:rFonts w:asciiTheme="minorHAnsi" w:hAnsiTheme="minorHAnsi" w:cstheme="minorHAnsi"/>
          <w:b/>
          <w:bCs/>
          <w:sz w:val="22"/>
          <w:szCs w:val="22"/>
        </w:rPr>
        <w:t>Le syndicat CGT</w:t>
      </w:r>
      <w:r w:rsidRPr="00AF0915">
        <w:rPr>
          <w:rFonts w:asciiTheme="minorHAnsi" w:hAnsiTheme="minorHAnsi" w:cstheme="minorHAnsi"/>
          <w:sz w:val="22"/>
          <w:szCs w:val="22"/>
        </w:rPr>
        <w:t xml:space="preserve">, représenté par </w:t>
      </w:r>
      <w:r w:rsidR="003122F1">
        <w:rPr>
          <w:rFonts w:asciiTheme="minorHAnsi" w:hAnsiTheme="minorHAnsi" w:cstheme="minorHAnsi"/>
          <w:sz w:val="22"/>
          <w:szCs w:val="22"/>
        </w:rPr>
        <w:t>XXX</w:t>
      </w:r>
      <w:r w:rsidRPr="00AF0915">
        <w:rPr>
          <w:rFonts w:asciiTheme="minorHAnsi" w:hAnsiTheme="minorHAnsi" w:cstheme="minorHAnsi"/>
          <w:sz w:val="22"/>
          <w:szCs w:val="22"/>
        </w:rPr>
        <w:t>, dûment mandaté</w:t>
      </w:r>
    </w:p>
    <w:p w14:paraId="758C64DD" w14:textId="1F9C82A7" w:rsidR="00E02597" w:rsidRPr="00AF0915" w:rsidRDefault="00E02597" w:rsidP="00E02597">
      <w:pPr>
        <w:pStyle w:val="Paragraphedeliste"/>
        <w:widowControl w:val="0"/>
        <w:numPr>
          <w:ilvl w:val="0"/>
          <w:numId w:val="4"/>
        </w:numPr>
        <w:autoSpaceDN/>
        <w:contextualSpacing/>
        <w:jc w:val="both"/>
        <w:textAlignment w:val="auto"/>
        <w:rPr>
          <w:rFonts w:asciiTheme="minorHAnsi" w:hAnsiTheme="minorHAnsi" w:cstheme="minorHAnsi"/>
          <w:sz w:val="22"/>
          <w:szCs w:val="22"/>
        </w:rPr>
      </w:pPr>
      <w:r w:rsidRPr="00AF0915">
        <w:rPr>
          <w:rFonts w:asciiTheme="minorHAnsi" w:hAnsiTheme="minorHAnsi" w:cstheme="minorHAnsi"/>
          <w:b/>
          <w:bCs/>
          <w:sz w:val="22"/>
          <w:szCs w:val="22"/>
        </w:rPr>
        <w:t>Le syndicat FO</w:t>
      </w:r>
      <w:r w:rsidRPr="00AF0915">
        <w:rPr>
          <w:rFonts w:asciiTheme="minorHAnsi" w:hAnsiTheme="minorHAnsi" w:cstheme="minorHAnsi"/>
          <w:sz w:val="22"/>
          <w:szCs w:val="22"/>
        </w:rPr>
        <w:t xml:space="preserve">, représenté par </w:t>
      </w:r>
      <w:r w:rsidR="003122F1">
        <w:rPr>
          <w:rFonts w:asciiTheme="minorHAnsi" w:hAnsiTheme="minorHAnsi" w:cstheme="minorHAnsi"/>
          <w:sz w:val="22"/>
          <w:szCs w:val="22"/>
        </w:rPr>
        <w:t>XXX</w:t>
      </w:r>
      <w:r w:rsidRPr="00AF0915">
        <w:rPr>
          <w:rFonts w:asciiTheme="minorHAnsi" w:hAnsiTheme="minorHAnsi" w:cstheme="minorHAnsi"/>
          <w:sz w:val="22"/>
          <w:szCs w:val="22"/>
        </w:rPr>
        <w:t>, dûment mandatée</w:t>
      </w:r>
    </w:p>
    <w:p w14:paraId="070E2C56" w14:textId="77777777" w:rsidR="00DD5F61" w:rsidRPr="001C3DBC" w:rsidRDefault="00DD5F61" w:rsidP="001C3DBC">
      <w:pPr>
        <w:jc w:val="both"/>
        <w:rPr>
          <w:rFonts w:asciiTheme="minorHAnsi" w:hAnsiTheme="minorHAnsi" w:cstheme="minorHAnsi"/>
          <w:sz w:val="22"/>
          <w:szCs w:val="22"/>
        </w:rPr>
      </w:pPr>
    </w:p>
    <w:p w14:paraId="53F38BD1" w14:textId="77777777" w:rsidR="00FD249F" w:rsidRPr="001C3DBC" w:rsidRDefault="00FD249F" w:rsidP="001C3DBC">
      <w:pPr>
        <w:jc w:val="both"/>
        <w:rPr>
          <w:rFonts w:asciiTheme="minorHAnsi" w:hAnsiTheme="minorHAnsi" w:cstheme="minorHAnsi"/>
          <w:sz w:val="22"/>
          <w:szCs w:val="22"/>
        </w:rPr>
      </w:pPr>
    </w:p>
    <w:p w14:paraId="4147A944" w14:textId="77777777" w:rsidR="00FD249F" w:rsidRPr="001C3DBC" w:rsidRDefault="00FD249F" w:rsidP="001C3DBC">
      <w:pPr>
        <w:jc w:val="both"/>
        <w:rPr>
          <w:rFonts w:asciiTheme="minorHAnsi" w:hAnsiTheme="minorHAnsi" w:cstheme="minorHAnsi"/>
          <w:sz w:val="22"/>
          <w:szCs w:val="22"/>
        </w:rPr>
      </w:pPr>
    </w:p>
    <w:p w14:paraId="75357575" w14:textId="77777777" w:rsidR="00FD249F" w:rsidRPr="001C3DBC" w:rsidRDefault="00645E0A" w:rsidP="001C3DBC">
      <w:pPr>
        <w:ind w:left="7080"/>
        <w:jc w:val="both"/>
        <w:rPr>
          <w:rFonts w:asciiTheme="minorHAnsi" w:hAnsiTheme="minorHAnsi" w:cstheme="minorHAnsi"/>
          <w:sz w:val="22"/>
          <w:szCs w:val="22"/>
        </w:rPr>
      </w:pPr>
      <w:r w:rsidRPr="001C3DBC">
        <w:rPr>
          <w:rFonts w:asciiTheme="minorHAnsi" w:hAnsiTheme="minorHAnsi" w:cstheme="minorHAnsi"/>
          <w:sz w:val="22"/>
          <w:szCs w:val="22"/>
        </w:rPr>
        <w:t>d’autre part,</w:t>
      </w:r>
    </w:p>
    <w:p w14:paraId="1EE80EF4" w14:textId="77777777" w:rsidR="00FD249F" w:rsidRPr="001C3DBC" w:rsidRDefault="00FD249F" w:rsidP="001C3DBC">
      <w:pPr>
        <w:jc w:val="both"/>
        <w:rPr>
          <w:rFonts w:asciiTheme="minorHAnsi" w:hAnsiTheme="minorHAnsi" w:cstheme="minorHAnsi"/>
          <w:sz w:val="22"/>
          <w:szCs w:val="22"/>
        </w:rPr>
      </w:pPr>
    </w:p>
    <w:p w14:paraId="47926D73" w14:textId="77777777" w:rsidR="00FD249F" w:rsidRPr="001C3DBC" w:rsidRDefault="00645E0A" w:rsidP="001C3DBC">
      <w:pPr>
        <w:jc w:val="both"/>
        <w:rPr>
          <w:rFonts w:asciiTheme="minorHAnsi" w:hAnsiTheme="minorHAnsi" w:cstheme="minorHAnsi"/>
          <w:b/>
          <w:sz w:val="22"/>
          <w:szCs w:val="22"/>
        </w:rPr>
      </w:pPr>
      <w:r w:rsidRPr="001C3DBC">
        <w:rPr>
          <w:rFonts w:asciiTheme="minorHAnsi" w:hAnsiTheme="minorHAnsi" w:cstheme="minorHAnsi"/>
          <w:b/>
          <w:sz w:val="22"/>
          <w:szCs w:val="22"/>
        </w:rPr>
        <w:t>Il a été convenu ce qui suit :</w:t>
      </w:r>
    </w:p>
    <w:p w14:paraId="577DA134" w14:textId="77777777" w:rsidR="00FD249F" w:rsidRPr="001C3DBC" w:rsidRDefault="00645E0A" w:rsidP="001C3DBC">
      <w:pPr>
        <w:pStyle w:val="Titre11"/>
        <w:pageBreakBefore/>
        <w:spacing w:before="0" w:after="0"/>
        <w:jc w:val="center"/>
        <w:rPr>
          <w:rFonts w:asciiTheme="minorHAnsi" w:hAnsiTheme="minorHAnsi" w:cstheme="minorHAnsi"/>
          <w:sz w:val="22"/>
        </w:rPr>
      </w:pPr>
      <w:r w:rsidRPr="001C3DBC">
        <w:rPr>
          <w:rFonts w:asciiTheme="minorHAnsi" w:hAnsiTheme="minorHAnsi" w:cstheme="minorHAnsi"/>
          <w:sz w:val="22"/>
        </w:rPr>
        <w:lastRenderedPageBreak/>
        <w:t>PREAMBULE</w:t>
      </w:r>
    </w:p>
    <w:p w14:paraId="099E2C39" w14:textId="77777777" w:rsidR="00FD249F" w:rsidRPr="00A07B00" w:rsidRDefault="00FD249F" w:rsidP="001C3DBC">
      <w:pPr>
        <w:jc w:val="both"/>
        <w:rPr>
          <w:rFonts w:asciiTheme="minorHAnsi" w:hAnsiTheme="minorHAnsi" w:cstheme="minorHAnsi"/>
          <w:sz w:val="22"/>
          <w:szCs w:val="22"/>
        </w:rPr>
      </w:pPr>
    </w:p>
    <w:p w14:paraId="14134281" w14:textId="3604D263"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Afin de maintenir un dialogue social de qualité et de conserver une représentation du personnel proche des préoccupations des salariés, la Direction et les Organisations Syndicales Représentatives de l’UES SANDERS</w:t>
      </w:r>
      <w:r w:rsidR="00B357A3" w:rsidRPr="001C3DBC">
        <w:rPr>
          <w:rFonts w:asciiTheme="minorHAnsi" w:hAnsiTheme="minorHAnsi" w:cstheme="minorHAnsi"/>
          <w:sz w:val="22"/>
          <w:szCs w:val="22"/>
        </w:rPr>
        <w:t xml:space="preserve"> FRANCE</w:t>
      </w:r>
      <w:r w:rsidRPr="001C3DBC">
        <w:rPr>
          <w:rFonts w:asciiTheme="minorHAnsi" w:hAnsiTheme="minorHAnsi" w:cstheme="minorHAnsi"/>
          <w:sz w:val="22"/>
          <w:szCs w:val="22"/>
        </w:rPr>
        <w:t xml:space="preserve"> ont conclu, un accord visant à définir le nombre et le périmètre des établissements distincts composant l’UES SANDERS. Parallèlement, il a été institué un Comité Social et Economique au niveau central. Dans cette optique, un accord relatif au Comité Social et Economique Central a déjà été conclu.</w:t>
      </w:r>
    </w:p>
    <w:p w14:paraId="41EB0064" w14:textId="77777777" w:rsidR="00FD249F" w:rsidRPr="001C3DBC" w:rsidRDefault="00FD249F" w:rsidP="001C3DBC">
      <w:pPr>
        <w:jc w:val="both"/>
        <w:rPr>
          <w:rFonts w:asciiTheme="minorHAnsi" w:hAnsiTheme="minorHAnsi" w:cstheme="minorHAnsi"/>
          <w:sz w:val="22"/>
          <w:szCs w:val="22"/>
        </w:rPr>
      </w:pPr>
    </w:p>
    <w:p w14:paraId="6F7AD8A3" w14:textId="17011F46"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Par ailleurs, la protection de la santé et de la sécurité des travailleurs étant une préoccupation majeure du groupe AVRIL, auquel l’UES SANDERS</w:t>
      </w:r>
      <w:r w:rsidR="00B357A3" w:rsidRPr="001C3DBC">
        <w:rPr>
          <w:rFonts w:asciiTheme="minorHAnsi" w:hAnsiTheme="minorHAnsi" w:cstheme="minorHAnsi"/>
          <w:sz w:val="22"/>
          <w:szCs w:val="22"/>
        </w:rPr>
        <w:t xml:space="preserve"> FRANCE</w:t>
      </w:r>
      <w:r w:rsidRPr="001C3DBC">
        <w:rPr>
          <w:rFonts w:asciiTheme="minorHAnsi" w:hAnsiTheme="minorHAnsi" w:cstheme="minorHAnsi"/>
          <w:sz w:val="22"/>
          <w:szCs w:val="22"/>
        </w:rPr>
        <w:t xml:space="preserve"> appartient, il a été décidé collégialement de doter le CSE central et les CSE d’établissement d’une Commission Santé, Sécurité et Conditions de Travail (CSSCT).</w:t>
      </w:r>
    </w:p>
    <w:p w14:paraId="56D5DD06" w14:textId="77777777" w:rsidR="00FD249F" w:rsidRPr="001C3DBC" w:rsidRDefault="00FD249F" w:rsidP="001C3DBC">
      <w:pPr>
        <w:jc w:val="both"/>
        <w:rPr>
          <w:rFonts w:asciiTheme="minorHAnsi" w:hAnsiTheme="minorHAnsi" w:cstheme="minorHAnsi"/>
          <w:sz w:val="22"/>
          <w:szCs w:val="22"/>
        </w:rPr>
      </w:pPr>
    </w:p>
    <w:p w14:paraId="18CE094A" w14:textId="364CD146" w:rsidR="009540CD" w:rsidRPr="001C3DBC" w:rsidRDefault="00C245E5" w:rsidP="001C3DBC">
      <w:pPr>
        <w:jc w:val="both"/>
        <w:rPr>
          <w:rFonts w:asciiTheme="minorHAnsi" w:hAnsiTheme="minorHAnsi" w:cstheme="minorHAnsi"/>
          <w:sz w:val="22"/>
          <w:szCs w:val="22"/>
        </w:rPr>
      </w:pPr>
      <w:r w:rsidRPr="001C3DBC">
        <w:rPr>
          <w:rFonts w:asciiTheme="minorHAnsi" w:hAnsiTheme="minorHAnsi" w:cstheme="minorHAnsi"/>
          <w:sz w:val="22"/>
          <w:szCs w:val="22"/>
        </w:rPr>
        <w:t>Le 15 octobre 2025, un avenant à l’accord de reconnaissance de l’UES a été conclu afin d’intégrer les société TELLUS et FORCE CENTRE dans le périmètre de l’UES</w:t>
      </w:r>
      <w:r w:rsidR="00A35B17" w:rsidRPr="001C3DBC">
        <w:rPr>
          <w:rFonts w:asciiTheme="minorHAnsi" w:hAnsiTheme="minorHAnsi" w:cstheme="minorHAnsi"/>
          <w:sz w:val="22"/>
          <w:szCs w:val="22"/>
        </w:rPr>
        <w:t xml:space="preserve"> SANDERS</w:t>
      </w:r>
      <w:r w:rsidR="00B357A3" w:rsidRPr="001C3DBC">
        <w:rPr>
          <w:rFonts w:asciiTheme="minorHAnsi" w:hAnsiTheme="minorHAnsi" w:cstheme="minorHAnsi"/>
          <w:sz w:val="22"/>
          <w:szCs w:val="22"/>
        </w:rPr>
        <w:t xml:space="preserve"> FRANCE</w:t>
      </w:r>
      <w:r w:rsidR="00A35B17" w:rsidRPr="001C3DBC">
        <w:rPr>
          <w:rFonts w:asciiTheme="minorHAnsi" w:hAnsiTheme="minorHAnsi" w:cstheme="minorHAnsi"/>
          <w:sz w:val="22"/>
          <w:szCs w:val="22"/>
        </w:rPr>
        <w:t>. Cette intégration marque l’arrivée d’une nouvelle Business Unit (BU) au sein de l’UES SANDERS</w:t>
      </w:r>
      <w:r w:rsidR="00C92211" w:rsidRPr="001C3DBC">
        <w:rPr>
          <w:rFonts w:asciiTheme="minorHAnsi" w:hAnsiTheme="minorHAnsi" w:cstheme="minorHAnsi"/>
          <w:sz w:val="22"/>
          <w:szCs w:val="22"/>
        </w:rPr>
        <w:t xml:space="preserve"> FRANCE</w:t>
      </w:r>
      <w:r w:rsidR="00A35B17" w:rsidRPr="001C3DBC">
        <w:rPr>
          <w:rFonts w:asciiTheme="minorHAnsi" w:hAnsiTheme="minorHAnsi" w:cstheme="minorHAnsi"/>
          <w:sz w:val="22"/>
          <w:szCs w:val="22"/>
        </w:rPr>
        <w:t xml:space="preserve">, renforçant la cohérence organisationnelle et la représentativité des instances. </w:t>
      </w:r>
      <w:r w:rsidR="00752906" w:rsidRPr="001C3DBC">
        <w:rPr>
          <w:rFonts w:asciiTheme="minorHAnsi" w:hAnsiTheme="minorHAnsi" w:cstheme="minorHAnsi"/>
          <w:sz w:val="22"/>
          <w:szCs w:val="22"/>
        </w:rPr>
        <w:t>Un avenant à l’accord collectif relatif à la mise en place des établissements distincts a également été conclu.</w:t>
      </w:r>
    </w:p>
    <w:p w14:paraId="767E1821" w14:textId="77777777" w:rsidR="009540CD" w:rsidRPr="001C3DBC" w:rsidRDefault="009540CD" w:rsidP="001C3DBC">
      <w:pPr>
        <w:jc w:val="both"/>
        <w:rPr>
          <w:rFonts w:asciiTheme="minorHAnsi" w:hAnsiTheme="minorHAnsi" w:cstheme="minorHAnsi"/>
          <w:sz w:val="22"/>
          <w:szCs w:val="22"/>
        </w:rPr>
      </w:pPr>
    </w:p>
    <w:p w14:paraId="658D1A1A" w14:textId="2D4A6895"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Le présent</w:t>
      </w:r>
      <w:r w:rsidR="00752906" w:rsidRPr="001C3DBC">
        <w:rPr>
          <w:rFonts w:asciiTheme="minorHAnsi" w:hAnsiTheme="minorHAnsi" w:cstheme="minorHAnsi"/>
          <w:sz w:val="22"/>
          <w:szCs w:val="22"/>
        </w:rPr>
        <w:t xml:space="preserve"> avenant </w:t>
      </w:r>
      <w:r w:rsidRPr="001C3DBC">
        <w:rPr>
          <w:rFonts w:asciiTheme="minorHAnsi" w:hAnsiTheme="minorHAnsi" w:cstheme="minorHAnsi"/>
          <w:sz w:val="22"/>
          <w:szCs w:val="22"/>
        </w:rPr>
        <w:t xml:space="preserve">vise à </w:t>
      </w:r>
      <w:r w:rsidR="00752906" w:rsidRPr="001C3DBC">
        <w:rPr>
          <w:rFonts w:asciiTheme="minorHAnsi" w:hAnsiTheme="minorHAnsi" w:cstheme="minorHAnsi"/>
          <w:sz w:val="22"/>
          <w:szCs w:val="22"/>
        </w:rPr>
        <w:t xml:space="preserve">adapter l’accord </w:t>
      </w:r>
      <w:r w:rsidR="006B4356" w:rsidRPr="001C3DBC">
        <w:rPr>
          <w:rFonts w:asciiTheme="minorHAnsi" w:hAnsiTheme="minorHAnsi" w:cstheme="minorHAnsi"/>
          <w:sz w:val="22"/>
          <w:szCs w:val="22"/>
        </w:rPr>
        <w:t>sur le fonctionnement du CSE</w:t>
      </w:r>
      <w:r w:rsidR="00CF3B12" w:rsidRPr="001C3DBC">
        <w:rPr>
          <w:rFonts w:asciiTheme="minorHAnsi" w:hAnsiTheme="minorHAnsi" w:cstheme="minorHAnsi"/>
          <w:sz w:val="22"/>
          <w:szCs w:val="22"/>
        </w:rPr>
        <w:t xml:space="preserve"> du 03/03/2022</w:t>
      </w:r>
      <w:r w:rsidR="00860E09" w:rsidRPr="001C3DBC">
        <w:rPr>
          <w:rFonts w:asciiTheme="minorHAnsi" w:hAnsiTheme="minorHAnsi" w:cstheme="minorHAnsi"/>
          <w:sz w:val="22"/>
          <w:szCs w:val="22"/>
        </w:rPr>
        <w:t xml:space="preserve"> qui définit</w:t>
      </w:r>
      <w:r w:rsidRPr="001C3DBC">
        <w:rPr>
          <w:rFonts w:asciiTheme="minorHAnsi" w:hAnsiTheme="minorHAnsi" w:cstheme="minorHAnsi"/>
          <w:sz w:val="22"/>
          <w:szCs w:val="22"/>
        </w:rPr>
        <w:t xml:space="preserve"> l’ensemble des règles qui régiront le fonctionnement des CSE tant au niveau central que local afin de finaliser le paysage institutionnel de l’UES SANDERS</w:t>
      </w:r>
      <w:r w:rsidR="00C92211" w:rsidRPr="001C3DBC">
        <w:rPr>
          <w:rFonts w:asciiTheme="minorHAnsi" w:hAnsiTheme="minorHAnsi" w:cstheme="minorHAnsi"/>
          <w:sz w:val="22"/>
          <w:szCs w:val="22"/>
        </w:rPr>
        <w:t xml:space="preserve"> FRANCE</w:t>
      </w:r>
      <w:r w:rsidRPr="001C3DBC">
        <w:rPr>
          <w:rFonts w:asciiTheme="minorHAnsi" w:hAnsiTheme="minorHAnsi" w:cstheme="minorHAnsi"/>
          <w:sz w:val="22"/>
          <w:szCs w:val="22"/>
        </w:rPr>
        <w:t xml:space="preserve"> sur sa représentation du personnel.</w:t>
      </w:r>
    </w:p>
    <w:p w14:paraId="712F3900" w14:textId="77777777" w:rsidR="00FD249F" w:rsidRPr="001C3DBC" w:rsidRDefault="00FD249F" w:rsidP="001C3DBC">
      <w:pPr>
        <w:jc w:val="both"/>
        <w:rPr>
          <w:rFonts w:asciiTheme="minorHAnsi" w:hAnsiTheme="minorHAnsi" w:cstheme="minorHAnsi"/>
          <w:sz w:val="22"/>
          <w:szCs w:val="22"/>
        </w:rPr>
      </w:pPr>
    </w:p>
    <w:p w14:paraId="3BAAA1DF" w14:textId="0BA6794D"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En outre,</w:t>
      </w:r>
      <w:r w:rsidR="00CF3B12" w:rsidRPr="001C3DBC">
        <w:rPr>
          <w:rFonts w:asciiTheme="minorHAnsi" w:hAnsiTheme="minorHAnsi" w:cstheme="minorHAnsi"/>
          <w:sz w:val="22"/>
          <w:szCs w:val="22"/>
        </w:rPr>
        <w:t xml:space="preserve"> il est rappelé </w:t>
      </w:r>
      <w:r w:rsidR="00374870" w:rsidRPr="001C3DBC">
        <w:rPr>
          <w:rFonts w:asciiTheme="minorHAnsi" w:hAnsiTheme="minorHAnsi" w:cstheme="minorHAnsi"/>
          <w:sz w:val="22"/>
          <w:szCs w:val="22"/>
        </w:rPr>
        <w:t>que l’accord sur le fonctionnement du CSE du 03/03/2022 modifié par</w:t>
      </w:r>
      <w:r w:rsidRPr="001C3DBC">
        <w:rPr>
          <w:rFonts w:asciiTheme="minorHAnsi" w:hAnsiTheme="minorHAnsi" w:cstheme="minorHAnsi"/>
          <w:sz w:val="22"/>
          <w:szCs w:val="22"/>
        </w:rPr>
        <w:t xml:space="preserve"> le présent </w:t>
      </w:r>
      <w:r w:rsidR="00374870" w:rsidRPr="001C3DBC">
        <w:rPr>
          <w:rFonts w:asciiTheme="minorHAnsi" w:hAnsiTheme="minorHAnsi" w:cstheme="minorHAnsi"/>
          <w:sz w:val="22"/>
          <w:szCs w:val="22"/>
        </w:rPr>
        <w:t>avenant</w:t>
      </w:r>
      <w:r w:rsidRPr="001C3DBC">
        <w:rPr>
          <w:rFonts w:asciiTheme="minorHAnsi" w:hAnsiTheme="minorHAnsi" w:cstheme="minorHAnsi"/>
          <w:sz w:val="22"/>
          <w:szCs w:val="22"/>
        </w:rPr>
        <w:t xml:space="preserve"> se substitue de plein droit aux autres accords des entreprises composant l’UES portant sur le fonctionnement du CSE</w:t>
      </w:r>
      <w:r w:rsidR="00DD5F61">
        <w:rPr>
          <w:rFonts w:asciiTheme="minorHAnsi" w:hAnsiTheme="minorHAnsi" w:cstheme="minorHAnsi"/>
          <w:sz w:val="22"/>
          <w:szCs w:val="22"/>
        </w:rPr>
        <w:t>, conformément à l’article L</w:t>
      </w:r>
      <w:r w:rsidR="002C4F4F">
        <w:rPr>
          <w:rFonts w:asciiTheme="minorHAnsi" w:hAnsiTheme="minorHAnsi" w:cstheme="minorHAnsi"/>
          <w:sz w:val="22"/>
          <w:szCs w:val="22"/>
        </w:rPr>
        <w:t>.</w:t>
      </w:r>
      <w:r w:rsidR="00DD5F61">
        <w:rPr>
          <w:rFonts w:asciiTheme="minorHAnsi" w:hAnsiTheme="minorHAnsi" w:cstheme="minorHAnsi"/>
          <w:sz w:val="22"/>
          <w:szCs w:val="22"/>
        </w:rPr>
        <w:t xml:space="preserve">2253-7 du </w:t>
      </w:r>
      <w:r w:rsidR="00C07478">
        <w:rPr>
          <w:rFonts w:asciiTheme="minorHAnsi" w:hAnsiTheme="minorHAnsi" w:cstheme="minorHAnsi"/>
          <w:sz w:val="22"/>
          <w:szCs w:val="22"/>
        </w:rPr>
        <w:t>C</w:t>
      </w:r>
      <w:r w:rsidR="00DD5F61">
        <w:rPr>
          <w:rFonts w:asciiTheme="minorHAnsi" w:hAnsiTheme="minorHAnsi" w:cstheme="minorHAnsi"/>
          <w:sz w:val="22"/>
          <w:szCs w:val="22"/>
        </w:rPr>
        <w:t>ode du travail</w:t>
      </w:r>
      <w:r w:rsidRPr="001C3DBC">
        <w:rPr>
          <w:rFonts w:asciiTheme="minorHAnsi" w:hAnsiTheme="minorHAnsi" w:cstheme="minorHAnsi"/>
          <w:sz w:val="22"/>
          <w:szCs w:val="22"/>
        </w:rPr>
        <w:t>.</w:t>
      </w:r>
    </w:p>
    <w:p w14:paraId="1C10BF02" w14:textId="77777777" w:rsidR="00FD249F" w:rsidRPr="001C3DBC" w:rsidRDefault="00FD249F" w:rsidP="001C3DBC">
      <w:pPr>
        <w:jc w:val="both"/>
        <w:rPr>
          <w:rFonts w:asciiTheme="minorHAnsi" w:hAnsiTheme="minorHAnsi" w:cstheme="minorHAnsi"/>
          <w:sz w:val="22"/>
          <w:szCs w:val="22"/>
        </w:rPr>
      </w:pPr>
    </w:p>
    <w:p w14:paraId="497C5EC8" w14:textId="77777777" w:rsidR="00FD249F" w:rsidRPr="001C3DBC" w:rsidRDefault="00645E0A" w:rsidP="001C3DBC">
      <w:pPr>
        <w:pStyle w:val="Corpsdetexte31"/>
        <w:spacing w:after="0"/>
        <w:jc w:val="both"/>
        <w:rPr>
          <w:rFonts w:asciiTheme="minorHAnsi" w:hAnsiTheme="minorHAnsi" w:cstheme="minorHAnsi"/>
          <w:sz w:val="22"/>
          <w:szCs w:val="22"/>
        </w:rPr>
      </w:pPr>
      <w:r w:rsidRPr="001C3DBC">
        <w:rPr>
          <w:rFonts w:asciiTheme="minorHAnsi" w:hAnsiTheme="minorHAnsi" w:cstheme="minorHAnsi"/>
          <w:sz w:val="22"/>
          <w:szCs w:val="22"/>
        </w:rPr>
        <w:t>Les dispositions prévues par l’accord constituent un ensemble équilibré entre les contraintes de la société et les aspirations des salariés et des élus, qui tiennent compte des dispositions légales en vigueur à ce jour. En conséquence, les dispositions du présent accord ne sauraient être mises en œuvre de manière fractionnée ou faire l’objet d’une dénonciation partielle.</w:t>
      </w:r>
    </w:p>
    <w:p w14:paraId="5B2FE270" w14:textId="77777777" w:rsidR="00FF6AAF" w:rsidRPr="001C3DBC" w:rsidRDefault="00FF6AAF" w:rsidP="001C3DBC">
      <w:pPr>
        <w:suppressAutoHyphens w:val="0"/>
        <w:jc w:val="both"/>
        <w:rPr>
          <w:rFonts w:asciiTheme="minorHAnsi" w:hAnsiTheme="minorHAnsi" w:cstheme="minorHAnsi"/>
          <w:b/>
          <w:sz w:val="22"/>
          <w:u w:val="single"/>
        </w:rPr>
      </w:pPr>
      <w:r w:rsidRPr="001C3DBC">
        <w:rPr>
          <w:rFonts w:asciiTheme="minorHAnsi" w:hAnsiTheme="minorHAnsi" w:cstheme="minorHAnsi"/>
          <w:b/>
          <w:sz w:val="22"/>
          <w:u w:val="single"/>
        </w:rPr>
        <w:br w:type="page"/>
      </w:r>
    </w:p>
    <w:p w14:paraId="216F1E15" w14:textId="2DDC8DC0" w:rsidR="00F312EA" w:rsidRPr="007D7CAD" w:rsidRDefault="00F312EA" w:rsidP="001C3DBC">
      <w:pPr>
        <w:jc w:val="both"/>
        <w:rPr>
          <w:rFonts w:asciiTheme="minorHAnsi" w:hAnsiTheme="minorHAnsi" w:cstheme="minorHAnsi"/>
          <w:b/>
          <w:szCs w:val="28"/>
          <w:u w:val="single"/>
        </w:rPr>
      </w:pPr>
      <w:r w:rsidRPr="007D7CAD">
        <w:rPr>
          <w:rFonts w:asciiTheme="minorHAnsi" w:hAnsiTheme="minorHAnsi" w:cstheme="minorHAnsi"/>
          <w:b/>
          <w:szCs w:val="28"/>
          <w:u w:val="single"/>
        </w:rPr>
        <w:lastRenderedPageBreak/>
        <w:t>ARTICLE 1 :</w:t>
      </w:r>
      <w:r w:rsidR="003A2F09" w:rsidRPr="007D7CAD">
        <w:rPr>
          <w:rFonts w:asciiTheme="minorHAnsi" w:hAnsiTheme="minorHAnsi" w:cstheme="minorHAnsi"/>
          <w:b/>
          <w:szCs w:val="28"/>
          <w:u w:val="single"/>
        </w:rPr>
        <w:t xml:space="preserve"> Modifications des dispositions du chapitre 1 et 2</w:t>
      </w:r>
    </w:p>
    <w:p w14:paraId="1FA18D6F" w14:textId="77777777" w:rsidR="00F312EA" w:rsidRPr="001C3DBC" w:rsidRDefault="00F312EA" w:rsidP="001C3DBC">
      <w:pPr>
        <w:jc w:val="both"/>
        <w:rPr>
          <w:rFonts w:asciiTheme="minorHAnsi" w:hAnsiTheme="minorHAnsi" w:cstheme="minorHAnsi"/>
          <w:bCs/>
          <w:sz w:val="22"/>
        </w:rPr>
      </w:pPr>
    </w:p>
    <w:p w14:paraId="213EF3A9" w14:textId="6A41F814" w:rsidR="00F312EA" w:rsidRPr="001C3DBC" w:rsidRDefault="00F312EA" w:rsidP="001C3DBC">
      <w:pPr>
        <w:jc w:val="both"/>
        <w:rPr>
          <w:rFonts w:asciiTheme="minorHAnsi" w:hAnsiTheme="minorHAnsi" w:cstheme="minorHAnsi"/>
          <w:bCs/>
          <w:sz w:val="22"/>
        </w:rPr>
      </w:pPr>
      <w:r w:rsidRPr="001C3DBC">
        <w:rPr>
          <w:rFonts w:asciiTheme="minorHAnsi" w:hAnsiTheme="minorHAnsi" w:cstheme="minorHAnsi"/>
          <w:bCs/>
          <w:sz w:val="22"/>
        </w:rPr>
        <w:t xml:space="preserve">Les dispositions du chapitre 1 </w:t>
      </w:r>
      <w:r w:rsidR="003A2F09" w:rsidRPr="001C3DBC">
        <w:rPr>
          <w:rFonts w:asciiTheme="minorHAnsi" w:hAnsiTheme="minorHAnsi" w:cstheme="minorHAnsi"/>
          <w:bCs/>
          <w:sz w:val="22"/>
        </w:rPr>
        <w:t xml:space="preserve">de l’accord initial du </w:t>
      </w:r>
      <w:r w:rsidR="00E752D3" w:rsidRPr="001C3DBC">
        <w:rPr>
          <w:rFonts w:asciiTheme="minorHAnsi" w:hAnsiTheme="minorHAnsi" w:cstheme="minorHAnsi"/>
          <w:bCs/>
          <w:sz w:val="22"/>
        </w:rPr>
        <w:t xml:space="preserve">03/03/2022 </w:t>
      </w:r>
      <w:r w:rsidRPr="001C3DBC">
        <w:rPr>
          <w:rFonts w:asciiTheme="minorHAnsi" w:hAnsiTheme="minorHAnsi" w:cstheme="minorHAnsi"/>
          <w:bCs/>
          <w:sz w:val="22"/>
        </w:rPr>
        <w:t>sont modifiées comme suit :</w:t>
      </w:r>
    </w:p>
    <w:p w14:paraId="780262BB" w14:textId="77777777" w:rsidR="00F312EA" w:rsidRPr="001C3DBC" w:rsidRDefault="00F312EA" w:rsidP="001C3DBC">
      <w:pPr>
        <w:jc w:val="both"/>
        <w:rPr>
          <w:rFonts w:asciiTheme="minorHAnsi" w:hAnsiTheme="minorHAnsi" w:cstheme="minorHAnsi"/>
          <w:bCs/>
          <w:sz w:val="22"/>
        </w:rPr>
      </w:pPr>
    </w:p>
    <w:p w14:paraId="2BB41DD7" w14:textId="77777777" w:rsidR="00F312EA" w:rsidRPr="001C3DBC" w:rsidRDefault="00F312EA" w:rsidP="001C3DBC">
      <w:pPr>
        <w:jc w:val="both"/>
        <w:rPr>
          <w:rFonts w:asciiTheme="minorHAnsi" w:hAnsiTheme="minorHAnsi" w:cstheme="minorHAnsi"/>
          <w:bCs/>
          <w:sz w:val="22"/>
        </w:rPr>
      </w:pPr>
    </w:p>
    <w:p w14:paraId="7B4D6D26" w14:textId="0E92AAEE" w:rsidR="00FD249F" w:rsidRPr="001C3DBC" w:rsidRDefault="00645E0A" w:rsidP="001C3DBC">
      <w:pPr>
        <w:jc w:val="both"/>
        <w:rPr>
          <w:rFonts w:asciiTheme="minorHAnsi" w:hAnsiTheme="minorHAnsi" w:cstheme="minorHAnsi"/>
          <w:b/>
          <w:sz w:val="22"/>
          <w:u w:val="single"/>
        </w:rPr>
      </w:pPr>
      <w:r w:rsidRPr="001C3DBC">
        <w:rPr>
          <w:rFonts w:asciiTheme="minorHAnsi" w:hAnsiTheme="minorHAnsi" w:cstheme="minorHAnsi"/>
          <w:b/>
          <w:sz w:val="22"/>
          <w:u w:val="single"/>
        </w:rPr>
        <w:t>CHAPITRE 1 : LE COMITE ECONOMIQUE ET SOCIAL D’ETABLISSEMENT (CSE)</w:t>
      </w:r>
    </w:p>
    <w:p w14:paraId="64614FA7" w14:textId="77777777" w:rsidR="00FD249F" w:rsidRPr="001C3DBC" w:rsidRDefault="00FD249F" w:rsidP="001C3DBC">
      <w:pPr>
        <w:jc w:val="both"/>
        <w:rPr>
          <w:rFonts w:asciiTheme="minorHAnsi" w:hAnsiTheme="minorHAnsi" w:cstheme="minorHAnsi"/>
          <w:bCs/>
          <w:sz w:val="22"/>
        </w:rPr>
      </w:pPr>
    </w:p>
    <w:p w14:paraId="04399576" w14:textId="16B6F3DC" w:rsidR="00FD249F" w:rsidRPr="001C3DBC" w:rsidRDefault="00645E0A" w:rsidP="001C3DBC">
      <w:pPr>
        <w:jc w:val="both"/>
        <w:rPr>
          <w:rFonts w:asciiTheme="minorHAnsi" w:hAnsiTheme="minorHAnsi" w:cstheme="minorHAnsi"/>
          <w:b/>
          <w:sz w:val="22"/>
          <w:szCs w:val="22"/>
          <w:u w:val="single"/>
        </w:rPr>
      </w:pPr>
      <w:r w:rsidRPr="001C3DBC">
        <w:rPr>
          <w:rFonts w:asciiTheme="minorHAnsi" w:hAnsiTheme="minorHAnsi" w:cstheme="minorHAnsi"/>
          <w:b/>
          <w:sz w:val="22"/>
          <w:szCs w:val="22"/>
          <w:u w:val="single"/>
        </w:rPr>
        <w:t>Article 1 : Périmètre du CSE d’établissement</w:t>
      </w:r>
    </w:p>
    <w:p w14:paraId="3027708A" w14:textId="77777777" w:rsidR="00FD249F" w:rsidRPr="001C3DBC" w:rsidRDefault="00FD249F" w:rsidP="001C3DBC">
      <w:pPr>
        <w:jc w:val="both"/>
        <w:rPr>
          <w:rFonts w:asciiTheme="minorHAnsi" w:hAnsiTheme="minorHAnsi" w:cstheme="minorHAnsi"/>
          <w:bCs/>
          <w:sz w:val="22"/>
          <w:szCs w:val="22"/>
        </w:rPr>
      </w:pPr>
    </w:p>
    <w:p w14:paraId="269FE80A" w14:textId="77777777" w:rsidR="00E416B9" w:rsidRPr="001C3DBC" w:rsidRDefault="00E416B9" w:rsidP="001C3DBC">
      <w:pPr>
        <w:jc w:val="both"/>
        <w:rPr>
          <w:rFonts w:asciiTheme="minorHAnsi" w:hAnsiTheme="minorHAnsi" w:cstheme="minorHAnsi"/>
          <w:bCs/>
          <w:i/>
          <w:iCs/>
          <w:sz w:val="22"/>
          <w:szCs w:val="22"/>
        </w:rPr>
      </w:pPr>
      <w:r w:rsidRPr="001C3DBC">
        <w:rPr>
          <w:rFonts w:asciiTheme="minorHAnsi" w:hAnsiTheme="minorHAnsi" w:cstheme="minorHAnsi"/>
          <w:bCs/>
          <w:i/>
          <w:iCs/>
          <w:sz w:val="22"/>
          <w:szCs w:val="22"/>
        </w:rPr>
        <w:t>L’article 1 « Périmètre du CSE d’établissement » de l’accord du 03/03/2022 est modifié et intègre à présent les dispositions suivantes :</w:t>
      </w:r>
    </w:p>
    <w:p w14:paraId="7D1E710F" w14:textId="77777777" w:rsidR="00E416B9" w:rsidRPr="001C3DBC" w:rsidRDefault="00E416B9" w:rsidP="001C3DBC">
      <w:pPr>
        <w:jc w:val="both"/>
        <w:rPr>
          <w:rFonts w:asciiTheme="minorHAnsi" w:hAnsiTheme="minorHAnsi" w:cstheme="minorHAnsi"/>
          <w:sz w:val="22"/>
          <w:szCs w:val="22"/>
        </w:rPr>
      </w:pPr>
    </w:p>
    <w:p w14:paraId="74151919" w14:textId="426E4436" w:rsidR="00FD249F" w:rsidRPr="001C3DBC" w:rsidRDefault="00645E0A" w:rsidP="001C3DBC">
      <w:pPr>
        <w:jc w:val="both"/>
        <w:rPr>
          <w:rFonts w:asciiTheme="minorHAnsi" w:hAnsiTheme="minorHAnsi" w:cstheme="minorHAnsi"/>
        </w:rPr>
      </w:pPr>
      <w:r w:rsidRPr="001C3DBC">
        <w:rPr>
          <w:rFonts w:asciiTheme="minorHAnsi" w:hAnsiTheme="minorHAnsi" w:cstheme="minorHAnsi"/>
          <w:sz w:val="22"/>
          <w:szCs w:val="22"/>
        </w:rPr>
        <w:t>Le périmètre de mise en place des CSE correspond à celui des établissements distincts tel que défini dans son accord collectif</w:t>
      </w:r>
      <w:r w:rsidR="0024203F" w:rsidRPr="001C3DBC">
        <w:rPr>
          <w:rFonts w:asciiTheme="minorHAnsi" w:hAnsiTheme="minorHAnsi" w:cstheme="minorHAnsi"/>
          <w:sz w:val="22"/>
          <w:szCs w:val="22"/>
        </w:rPr>
        <w:t xml:space="preserve"> et ses éventuels avenant</w:t>
      </w:r>
      <w:r w:rsidR="0065221C" w:rsidRPr="001C3DBC">
        <w:rPr>
          <w:rFonts w:asciiTheme="minorHAnsi" w:hAnsiTheme="minorHAnsi" w:cstheme="minorHAnsi"/>
          <w:sz w:val="22"/>
          <w:szCs w:val="22"/>
        </w:rPr>
        <w:t>s.</w:t>
      </w:r>
    </w:p>
    <w:p w14:paraId="6870D269" w14:textId="3BBB8664" w:rsidR="00FD249F" w:rsidRPr="001C3DBC" w:rsidRDefault="00FD249F" w:rsidP="001C3DBC">
      <w:pPr>
        <w:jc w:val="both"/>
        <w:rPr>
          <w:rFonts w:asciiTheme="minorHAnsi" w:hAnsiTheme="minorHAnsi" w:cstheme="minorHAnsi"/>
          <w:iCs/>
          <w:sz w:val="22"/>
          <w:szCs w:val="22"/>
        </w:rPr>
      </w:pPr>
    </w:p>
    <w:p w14:paraId="4B44E993" w14:textId="77777777"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Par ailleurs, les parties conviennent que le périmètre de désignation du Délégué Syndical d’établissement correspond par principe au périmètre de l’établissement distinct défini par l’accord collectif le mettant en place.</w:t>
      </w:r>
    </w:p>
    <w:p w14:paraId="2DC187AB" w14:textId="77777777" w:rsidR="00FD249F" w:rsidRDefault="00FD249F" w:rsidP="001C3DBC">
      <w:pPr>
        <w:jc w:val="both"/>
        <w:rPr>
          <w:rFonts w:asciiTheme="minorHAnsi" w:hAnsiTheme="minorHAnsi" w:cstheme="minorHAnsi"/>
          <w:sz w:val="22"/>
          <w:szCs w:val="22"/>
        </w:rPr>
      </w:pPr>
    </w:p>
    <w:p w14:paraId="7DB7DB2A" w14:textId="77777777" w:rsidR="00C07478" w:rsidRPr="001C3DBC" w:rsidRDefault="00C07478" w:rsidP="001C3DBC">
      <w:pPr>
        <w:jc w:val="both"/>
        <w:rPr>
          <w:rFonts w:asciiTheme="minorHAnsi" w:hAnsiTheme="minorHAnsi" w:cstheme="minorHAnsi"/>
          <w:sz w:val="22"/>
          <w:szCs w:val="22"/>
        </w:rPr>
      </w:pPr>
    </w:p>
    <w:p w14:paraId="0294F4A1" w14:textId="5519EC11" w:rsidR="00F30C72" w:rsidRDefault="00F30C72" w:rsidP="00F30C72">
      <w:pPr>
        <w:jc w:val="both"/>
        <w:rPr>
          <w:rFonts w:asciiTheme="minorHAnsi" w:hAnsiTheme="minorHAnsi" w:cstheme="minorHAnsi"/>
          <w:b/>
          <w:sz w:val="22"/>
          <w:szCs w:val="22"/>
          <w:u w:val="single"/>
        </w:rPr>
      </w:pPr>
      <w:r w:rsidRPr="001C3DBC">
        <w:rPr>
          <w:rFonts w:asciiTheme="minorHAnsi" w:hAnsiTheme="minorHAnsi" w:cstheme="minorHAnsi"/>
          <w:b/>
          <w:sz w:val="22"/>
          <w:szCs w:val="22"/>
          <w:u w:val="single"/>
        </w:rPr>
        <w:t xml:space="preserve">Article </w:t>
      </w:r>
      <w:r>
        <w:rPr>
          <w:rFonts w:asciiTheme="minorHAnsi" w:hAnsiTheme="minorHAnsi" w:cstheme="minorHAnsi"/>
          <w:b/>
          <w:sz w:val="22"/>
          <w:szCs w:val="22"/>
          <w:u w:val="single"/>
        </w:rPr>
        <w:t>2</w:t>
      </w:r>
      <w:r w:rsidRPr="001C3DBC">
        <w:rPr>
          <w:rFonts w:asciiTheme="minorHAnsi" w:hAnsiTheme="minorHAnsi" w:cstheme="minorHAnsi"/>
          <w:b/>
          <w:sz w:val="22"/>
          <w:szCs w:val="22"/>
          <w:u w:val="single"/>
        </w:rPr>
        <w:t xml:space="preserve"> : </w:t>
      </w:r>
      <w:r w:rsidR="000008ED">
        <w:rPr>
          <w:rFonts w:asciiTheme="minorHAnsi" w:hAnsiTheme="minorHAnsi" w:cstheme="minorHAnsi"/>
          <w:b/>
          <w:sz w:val="22"/>
          <w:szCs w:val="22"/>
          <w:u w:val="single"/>
        </w:rPr>
        <w:t>Les participants aux réunion</w:t>
      </w:r>
      <w:r w:rsidR="005830D0">
        <w:rPr>
          <w:rFonts w:asciiTheme="minorHAnsi" w:hAnsiTheme="minorHAnsi" w:cstheme="minorHAnsi"/>
          <w:b/>
          <w:sz w:val="22"/>
          <w:szCs w:val="22"/>
          <w:u w:val="single"/>
        </w:rPr>
        <w:t>s</w:t>
      </w:r>
      <w:r w:rsidRPr="001C3DBC">
        <w:rPr>
          <w:rFonts w:asciiTheme="minorHAnsi" w:hAnsiTheme="minorHAnsi" w:cstheme="minorHAnsi"/>
          <w:b/>
          <w:sz w:val="22"/>
          <w:szCs w:val="22"/>
          <w:u w:val="single"/>
        </w:rPr>
        <w:t xml:space="preserve"> du CSE d’établissement</w:t>
      </w:r>
    </w:p>
    <w:p w14:paraId="684C2240" w14:textId="77777777" w:rsidR="00F30C72" w:rsidRDefault="00F30C72" w:rsidP="00F30C72">
      <w:pPr>
        <w:jc w:val="both"/>
        <w:rPr>
          <w:rFonts w:asciiTheme="minorHAnsi" w:hAnsiTheme="minorHAnsi" w:cstheme="minorHAnsi"/>
          <w:sz w:val="22"/>
          <w:szCs w:val="22"/>
        </w:rPr>
      </w:pPr>
    </w:p>
    <w:p w14:paraId="2FB0D792" w14:textId="48D74208" w:rsidR="00DD5F61" w:rsidRPr="00DD5F61" w:rsidRDefault="00DD5F61" w:rsidP="00DA1986">
      <w:pPr>
        <w:jc w:val="both"/>
        <w:rPr>
          <w:rFonts w:asciiTheme="minorHAnsi" w:hAnsiTheme="minorHAnsi" w:cstheme="minorHAnsi"/>
          <w:i/>
          <w:iCs/>
          <w:sz w:val="22"/>
          <w:szCs w:val="22"/>
        </w:rPr>
      </w:pPr>
      <w:r w:rsidRPr="00DD5F61">
        <w:rPr>
          <w:rFonts w:asciiTheme="minorHAnsi" w:hAnsiTheme="minorHAnsi" w:cstheme="minorHAnsi"/>
          <w:i/>
          <w:iCs/>
          <w:sz w:val="22"/>
          <w:szCs w:val="22"/>
        </w:rPr>
        <w:t xml:space="preserve">La phrase « les titulaires et les suppléants siègent lors des réunions des CSE d’établissement » de l’article 4.1 </w:t>
      </w:r>
      <w:r w:rsidRPr="00DD5F61">
        <w:rPr>
          <w:rFonts w:asciiTheme="minorHAnsi" w:hAnsiTheme="minorHAnsi" w:cstheme="minorHAnsi"/>
          <w:bCs/>
          <w:i/>
          <w:iCs/>
          <w:sz w:val="22"/>
          <w:szCs w:val="22"/>
        </w:rPr>
        <w:t>de l’accord du 03/03/2022 est remplacée par les dispositions suivantes :</w:t>
      </w:r>
    </w:p>
    <w:p w14:paraId="5019F7F9" w14:textId="77777777" w:rsidR="00DD5F61" w:rsidRDefault="00DD5F61" w:rsidP="00DA1986">
      <w:pPr>
        <w:jc w:val="both"/>
        <w:rPr>
          <w:rFonts w:asciiTheme="minorHAnsi" w:hAnsiTheme="minorHAnsi" w:cstheme="minorHAnsi"/>
          <w:sz w:val="22"/>
          <w:szCs w:val="22"/>
        </w:rPr>
      </w:pPr>
    </w:p>
    <w:p w14:paraId="447D80DC" w14:textId="7E2FE49A" w:rsidR="00CC044A" w:rsidRPr="00CC044A" w:rsidRDefault="00CC044A" w:rsidP="00CC044A">
      <w:pPr>
        <w:jc w:val="both"/>
        <w:rPr>
          <w:rFonts w:asciiTheme="minorHAnsi" w:hAnsiTheme="minorHAnsi" w:cstheme="minorHAnsi"/>
          <w:sz w:val="22"/>
          <w:szCs w:val="22"/>
          <w:highlight w:val="yellow"/>
        </w:rPr>
      </w:pPr>
      <w:r w:rsidRPr="00CC044A">
        <w:rPr>
          <w:rFonts w:asciiTheme="minorHAnsi" w:hAnsiTheme="minorHAnsi" w:cstheme="minorHAnsi"/>
          <w:sz w:val="22"/>
          <w:szCs w:val="22"/>
        </w:rPr>
        <w:t xml:space="preserve">Les membres titulaires et suppléants sont convoqués aux réunions des CSE d’établissement. Toutefois, chaque CSE dispose de la faculté de limiter le nombre de participants ; il peut ainsi décider, dans son règlement intérieur, de ne convoquer aux réunions du CSE que les représentants titulaires et un nombre </w:t>
      </w:r>
      <w:r w:rsidR="00264B37">
        <w:rPr>
          <w:rFonts w:asciiTheme="minorHAnsi" w:hAnsiTheme="minorHAnsi" w:cstheme="minorHAnsi"/>
          <w:sz w:val="22"/>
          <w:szCs w:val="22"/>
        </w:rPr>
        <w:t>déterminé</w:t>
      </w:r>
      <w:r w:rsidRPr="00CC044A">
        <w:rPr>
          <w:rFonts w:asciiTheme="minorHAnsi" w:hAnsiTheme="minorHAnsi" w:cstheme="minorHAnsi"/>
          <w:sz w:val="22"/>
          <w:szCs w:val="22"/>
        </w:rPr>
        <w:t xml:space="preserve"> de suppléants.</w:t>
      </w:r>
    </w:p>
    <w:p w14:paraId="26D2824C" w14:textId="77777777" w:rsidR="00DD5F61" w:rsidRDefault="00DD5F61" w:rsidP="00DA1986">
      <w:pPr>
        <w:jc w:val="both"/>
        <w:rPr>
          <w:rFonts w:asciiTheme="minorHAnsi" w:hAnsiTheme="minorHAnsi" w:cstheme="minorHAnsi"/>
          <w:sz w:val="22"/>
          <w:szCs w:val="22"/>
        </w:rPr>
      </w:pPr>
    </w:p>
    <w:p w14:paraId="15F73104" w14:textId="235B3A1A" w:rsidR="00DD5F61" w:rsidRPr="00487483" w:rsidRDefault="00DD5F61" w:rsidP="00DA1986">
      <w:pPr>
        <w:jc w:val="both"/>
        <w:rPr>
          <w:rFonts w:asciiTheme="minorHAnsi" w:hAnsiTheme="minorHAnsi" w:cstheme="minorHAnsi"/>
          <w:sz w:val="22"/>
          <w:szCs w:val="22"/>
        </w:rPr>
      </w:pPr>
      <w:r w:rsidRPr="00487483">
        <w:rPr>
          <w:rFonts w:asciiTheme="minorHAnsi" w:hAnsiTheme="minorHAnsi" w:cstheme="minorHAnsi"/>
          <w:sz w:val="22"/>
          <w:szCs w:val="22"/>
        </w:rPr>
        <w:t>Les autres dispositions de l’article 4.1 de l’accord du 03/03/2022 restent inchangées.</w:t>
      </w:r>
    </w:p>
    <w:p w14:paraId="54B67E48" w14:textId="77777777" w:rsidR="00DA1986" w:rsidRDefault="00DA1986" w:rsidP="00DA1986">
      <w:pPr>
        <w:jc w:val="both"/>
        <w:rPr>
          <w:rFonts w:asciiTheme="minorHAnsi" w:hAnsiTheme="minorHAnsi" w:cstheme="minorHAnsi"/>
          <w:sz w:val="22"/>
          <w:szCs w:val="22"/>
        </w:rPr>
      </w:pPr>
    </w:p>
    <w:p w14:paraId="5302834F" w14:textId="77777777" w:rsidR="00C07478" w:rsidRPr="00DA1986" w:rsidRDefault="00C07478" w:rsidP="00DA1986">
      <w:pPr>
        <w:jc w:val="both"/>
        <w:rPr>
          <w:rFonts w:asciiTheme="minorHAnsi" w:hAnsiTheme="minorHAnsi" w:cstheme="minorHAnsi"/>
          <w:sz w:val="22"/>
          <w:szCs w:val="22"/>
        </w:rPr>
      </w:pPr>
    </w:p>
    <w:p w14:paraId="0016AE77" w14:textId="44AC3DF4" w:rsidR="00FD249F" w:rsidRPr="001C3DBC" w:rsidRDefault="00F30C72" w:rsidP="001C3DBC">
      <w:pPr>
        <w:jc w:val="both"/>
        <w:rPr>
          <w:rFonts w:asciiTheme="minorHAnsi" w:hAnsiTheme="minorHAnsi" w:cstheme="minorHAnsi"/>
        </w:rPr>
      </w:pPr>
      <w:r>
        <w:rPr>
          <w:rFonts w:asciiTheme="minorHAnsi" w:hAnsiTheme="minorHAnsi" w:cstheme="minorHAnsi"/>
          <w:b/>
          <w:sz w:val="22"/>
          <w:szCs w:val="22"/>
          <w:u w:val="single"/>
        </w:rPr>
        <w:t>Article</w:t>
      </w:r>
      <w:r w:rsidR="00645E0A" w:rsidRPr="001C3DBC">
        <w:rPr>
          <w:rFonts w:asciiTheme="minorHAnsi" w:hAnsiTheme="minorHAnsi" w:cstheme="minorHAnsi"/>
          <w:b/>
          <w:sz w:val="22"/>
          <w:szCs w:val="22"/>
          <w:u w:val="single"/>
        </w:rPr>
        <w:t xml:space="preserve"> </w:t>
      </w:r>
      <w:r>
        <w:rPr>
          <w:rFonts w:asciiTheme="minorHAnsi" w:hAnsiTheme="minorHAnsi" w:cstheme="minorHAnsi"/>
          <w:b/>
          <w:sz w:val="22"/>
          <w:szCs w:val="22"/>
          <w:u w:val="single"/>
        </w:rPr>
        <w:t>3</w:t>
      </w:r>
      <w:r w:rsidR="00645E0A" w:rsidRPr="001C3DBC">
        <w:rPr>
          <w:rFonts w:asciiTheme="minorHAnsi" w:hAnsiTheme="minorHAnsi" w:cstheme="minorHAnsi"/>
          <w:b/>
          <w:sz w:val="22"/>
          <w:szCs w:val="22"/>
          <w:u w:val="single"/>
        </w:rPr>
        <w:t xml:space="preserve"> - Budget des activités sociales et culturelles</w:t>
      </w:r>
    </w:p>
    <w:p w14:paraId="012FABC1" w14:textId="77777777" w:rsidR="00FD249F" w:rsidRPr="001C3DBC" w:rsidRDefault="00FD249F" w:rsidP="001C3DBC">
      <w:pPr>
        <w:jc w:val="both"/>
        <w:rPr>
          <w:rFonts w:asciiTheme="minorHAnsi" w:hAnsiTheme="minorHAnsi" w:cstheme="minorHAnsi"/>
          <w:sz w:val="22"/>
          <w:szCs w:val="22"/>
          <w:lang w:eastAsia="fr-FR"/>
        </w:rPr>
      </w:pPr>
    </w:p>
    <w:p w14:paraId="59695CC8" w14:textId="6A9BBF64" w:rsidR="00E416B9" w:rsidRPr="001C3DBC" w:rsidRDefault="00E416B9" w:rsidP="001C3DBC">
      <w:pPr>
        <w:jc w:val="both"/>
        <w:rPr>
          <w:rFonts w:asciiTheme="minorHAnsi" w:hAnsiTheme="minorHAnsi" w:cstheme="minorHAnsi"/>
          <w:bCs/>
          <w:i/>
          <w:iCs/>
          <w:sz w:val="22"/>
          <w:szCs w:val="22"/>
        </w:rPr>
      </w:pPr>
      <w:r w:rsidRPr="001C3DBC">
        <w:rPr>
          <w:rFonts w:asciiTheme="minorHAnsi" w:hAnsiTheme="minorHAnsi" w:cstheme="minorHAnsi"/>
          <w:bCs/>
          <w:i/>
          <w:iCs/>
          <w:sz w:val="22"/>
          <w:szCs w:val="22"/>
        </w:rPr>
        <w:t>L’article 6-2 « Budget des activités sociales et culturelles » de l’accord du 03/03/2022 est</w:t>
      </w:r>
      <w:r w:rsidR="00BC3B4B" w:rsidRPr="001C3DBC">
        <w:rPr>
          <w:rFonts w:asciiTheme="minorHAnsi" w:hAnsiTheme="minorHAnsi" w:cstheme="minorHAnsi"/>
          <w:bCs/>
          <w:i/>
          <w:iCs/>
          <w:sz w:val="22"/>
          <w:szCs w:val="22"/>
        </w:rPr>
        <w:t xml:space="preserve"> intégralement</w:t>
      </w:r>
      <w:r w:rsidRPr="001C3DBC">
        <w:rPr>
          <w:rFonts w:asciiTheme="minorHAnsi" w:hAnsiTheme="minorHAnsi" w:cstheme="minorHAnsi"/>
          <w:bCs/>
          <w:i/>
          <w:iCs/>
          <w:sz w:val="22"/>
          <w:szCs w:val="22"/>
        </w:rPr>
        <w:t xml:space="preserve"> modifié</w:t>
      </w:r>
      <w:r w:rsidR="00BC3B4B" w:rsidRPr="001C3DBC">
        <w:rPr>
          <w:rFonts w:asciiTheme="minorHAnsi" w:hAnsiTheme="minorHAnsi" w:cstheme="minorHAnsi"/>
          <w:bCs/>
          <w:i/>
          <w:iCs/>
          <w:sz w:val="22"/>
          <w:szCs w:val="22"/>
        </w:rPr>
        <w:t xml:space="preserve"> comme suit</w:t>
      </w:r>
      <w:r w:rsidRPr="001C3DBC">
        <w:rPr>
          <w:rFonts w:asciiTheme="minorHAnsi" w:hAnsiTheme="minorHAnsi" w:cstheme="minorHAnsi"/>
          <w:bCs/>
          <w:i/>
          <w:iCs/>
          <w:sz w:val="22"/>
          <w:szCs w:val="22"/>
        </w:rPr>
        <w:t> :</w:t>
      </w:r>
    </w:p>
    <w:p w14:paraId="788A5CC2" w14:textId="77777777" w:rsidR="00E416B9" w:rsidRPr="001C3DBC" w:rsidRDefault="00E416B9" w:rsidP="001C3DBC">
      <w:pPr>
        <w:jc w:val="both"/>
        <w:rPr>
          <w:rFonts w:asciiTheme="minorHAnsi" w:hAnsiTheme="minorHAnsi" w:cstheme="minorHAnsi"/>
          <w:sz w:val="22"/>
          <w:szCs w:val="22"/>
          <w:lang w:eastAsia="fr-FR"/>
        </w:rPr>
      </w:pPr>
    </w:p>
    <w:p w14:paraId="1CDCB826" w14:textId="40DC9830" w:rsidR="00FD249F" w:rsidRPr="001C3DBC" w:rsidRDefault="00645E0A" w:rsidP="001C3DBC">
      <w:pPr>
        <w:jc w:val="both"/>
        <w:rPr>
          <w:rFonts w:asciiTheme="minorHAnsi" w:hAnsiTheme="minorHAnsi" w:cstheme="minorHAnsi"/>
        </w:rPr>
      </w:pPr>
      <w:r w:rsidRPr="001C3DBC">
        <w:rPr>
          <w:rFonts w:asciiTheme="minorHAnsi" w:hAnsiTheme="minorHAnsi" w:cstheme="minorHAnsi"/>
          <w:sz w:val="22"/>
          <w:szCs w:val="22"/>
        </w:rPr>
        <w:t xml:space="preserve">Les parties au présent accord décident de fixer la contribution de l’UES à </w:t>
      </w:r>
      <w:r w:rsidR="002A7114" w:rsidRPr="001C3DBC">
        <w:rPr>
          <w:rFonts w:asciiTheme="minorHAnsi" w:hAnsiTheme="minorHAnsi" w:cstheme="minorHAnsi"/>
          <w:sz w:val="22"/>
          <w:szCs w:val="22"/>
        </w:rPr>
        <w:t>1</w:t>
      </w:r>
      <w:r w:rsidRPr="001C3DBC">
        <w:rPr>
          <w:rFonts w:asciiTheme="minorHAnsi" w:hAnsiTheme="minorHAnsi" w:cstheme="minorHAnsi"/>
          <w:sz w:val="22"/>
          <w:szCs w:val="22"/>
        </w:rPr>
        <w:t>,</w:t>
      </w:r>
      <w:r w:rsidR="002A7114" w:rsidRPr="001C3DBC">
        <w:rPr>
          <w:rFonts w:asciiTheme="minorHAnsi" w:hAnsiTheme="minorHAnsi" w:cstheme="minorHAnsi"/>
          <w:sz w:val="22"/>
          <w:szCs w:val="22"/>
        </w:rPr>
        <w:t>00</w:t>
      </w:r>
      <w:r w:rsidRPr="001C3DBC">
        <w:rPr>
          <w:rFonts w:asciiTheme="minorHAnsi" w:hAnsiTheme="minorHAnsi" w:cstheme="minorHAnsi"/>
          <w:sz w:val="22"/>
          <w:szCs w:val="22"/>
        </w:rPr>
        <w:t xml:space="preserve"> % </w:t>
      </w:r>
      <w:r w:rsidR="00224EF5">
        <w:rPr>
          <w:rFonts w:asciiTheme="minorHAnsi" w:hAnsiTheme="minorHAnsi" w:cstheme="minorHAnsi"/>
          <w:sz w:val="22"/>
          <w:szCs w:val="22"/>
        </w:rPr>
        <w:t xml:space="preserve">minimum </w:t>
      </w:r>
      <w:r w:rsidRPr="001C3DBC">
        <w:rPr>
          <w:rFonts w:asciiTheme="minorHAnsi" w:hAnsiTheme="minorHAnsi" w:cstheme="minorHAnsi"/>
          <w:sz w:val="22"/>
          <w:szCs w:val="22"/>
        </w:rPr>
        <w:t xml:space="preserve">de la masse salariale brute </w:t>
      </w:r>
      <w:r w:rsidRPr="001C3DBC">
        <w:rPr>
          <w:rFonts w:asciiTheme="minorHAnsi" w:hAnsiTheme="minorHAnsi" w:cstheme="minorHAnsi"/>
          <w:sz w:val="22"/>
          <w:szCs w:val="22"/>
          <w:lang w:eastAsia="fr-FR"/>
        </w:rPr>
        <w:t>comptable de l’UES</w:t>
      </w:r>
      <w:r w:rsidRPr="001C3DBC">
        <w:rPr>
          <w:rFonts w:asciiTheme="minorHAnsi" w:hAnsiTheme="minorHAnsi" w:cstheme="minorHAnsi"/>
          <w:sz w:val="22"/>
          <w:szCs w:val="22"/>
        </w:rPr>
        <w:t>, telle que définie à l’article L.2312-83 du Code du travail. Ce taux pourra faire l’objet de discussion lors des négociations annuelles obligatoires (NAO). La répartition de la contribution entre les CSE d'établissement est fixée au prorata de la masse salariale de chaque établissement.</w:t>
      </w:r>
    </w:p>
    <w:p w14:paraId="5A91514D" w14:textId="77777777" w:rsidR="00FD249F" w:rsidRPr="001C3DBC" w:rsidRDefault="00FD249F" w:rsidP="001C3DBC">
      <w:pPr>
        <w:jc w:val="both"/>
        <w:rPr>
          <w:rFonts w:asciiTheme="minorHAnsi" w:hAnsiTheme="minorHAnsi" w:cstheme="minorHAnsi"/>
          <w:sz w:val="22"/>
          <w:szCs w:val="22"/>
          <w:lang w:eastAsia="fr-FR"/>
        </w:rPr>
      </w:pPr>
    </w:p>
    <w:p w14:paraId="13E8EEC9" w14:textId="77777777" w:rsidR="00FD249F" w:rsidRPr="001C3DBC" w:rsidRDefault="00645E0A" w:rsidP="001C3DBC">
      <w:pPr>
        <w:jc w:val="both"/>
        <w:rPr>
          <w:rFonts w:asciiTheme="minorHAnsi" w:hAnsiTheme="minorHAnsi" w:cstheme="minorHAnsi"/>
        </w:rPr>
      </w:pPr>
      <w:r w:rsidRPr="001C3DBC">
        <w:rPr>
          <w:rFonts w:asciiTheme="minorHAnsi" w:hAnsiTheme="minorHAnsi" w:cstheme="minorHAnsi"/>
          <w:sz w:val="22"/>
          <w:szCs w:val="22"/>
          <w:lang w:eastAsia="fr-FR"/>
        </w:rPr>
        <w:t>Cette contribution ne pourra être inférieure au montant calculé sur la base du taux fixé dans chaque établissement avant leur entrée dans l’UES.</w:t>
      </w:r>
    </w:p>
    <w:p w14:paraId="6A1D5980" w14:textId="77777777" w:rsidR="00FD249F" w:rsidRPr="001C3DBC" w:rsidRDefault="00FD249F" w:rsidP="001C3DBC">
      <w:pPr>
        <w:jc w:val="both"/>
        <w:rPr>
          <w:rFonts w:asciiTheme="minorHAnsi" w:hAnsiTheme="minorHAnsi" w:cstheme="minorHAnsi"/>
          <w:sz w:val="22"/>
          <w:szCs w:val="22"/>
        </w:rPr>
      </w:pPr>
    </w:p>
    <w:p w14:paraId="02FF8475" w14:textId="77777777"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Le nouveau montant de cette contribution entrera en vigueur au début du mois suivant l’élection du CSE.</w:t>
      </w:r>
    </w:p>
    <w:p w14:paraId="1F8920C6" w14:textId="77777777" w:rsidR="00FD249F" w:rsidRPr="001C3DBC" w:rsidRDefault="00FD249F" w:rsidP="001C3DBC">
      <w:pPr>
        <w:jc w:val="both"/>
        <w:rPr>
          <w:rFonts w:asciiTheme="minorHAnsi" w:hAnsiTheme="minorHAnsi" w:cstheme="minorHAnsi"/>
          <w:sz w:val="22"/>
          <w:szCs w:val="22"/>
          <w:lang w:eastAsia="fr-FR"/>
        </w:rPr>
      </w:pPr>
    </w:p>
    <w:p w14:paraId="6ABAFC1C" w14:textId="716F56E3"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lang w:eastAsia="fr-FR"/>
        </w:rPr>
        <w:lastRenderedPageBreak/>
        <w:t xml:space="preserve">En cas de reliquat budgétaire, </w:t>
      </w:r>
      <w:r w:rsidRPr="001C3DBC">
        <w:rPr>
          <w:rFonts w:asciiTheme="minorHAnsi" w:hAnsiTheme="minorHAnsi" w:cstheme="minorHAnsi"/>
          <w:sz w:val="22"/>
          <w:szCs w:val="22"/>
        </w:rPr>
        <w:t>l'excédent annuel du budget destiné aux activités sociales et culturelles peut être transféré au budget de fonctionnement ou à des associations conformément à l'article L. 2312-84</w:t>
      </w:r>
      <w:r w:rsidR="00FF6AAF" w:rsidRPr="001C3DBC">
        <w:rPr>
          <w:rFonts w:asciiTheme="minorHAnsi" w:hAnsiTheme="minorHAnsi" w:cstheme="minorHAnsi"/>
          <w:sz w:val="22"/>
          <w:szCs w:val="22"/>
        </w:rPr>
        <w:t xml:space="preserve"> </w:t>
      </w:r>
      <w:r w:rsidR="00FF6AAF" w:rsidRPr="001C3DBC">
        <w:rPr>
          <w:rFonts w:asciiTheme="minorHAnsi" w:hAnsiTheme="minorHAnsi" w:cstheme="minorHAnsi"/>
          <w:sz w:val="22"/>
          <w:szCs w:val="22"/>
          <w:lang w:eastAsia="fr-FR"/>
        </w:rPr>
        <w:t>du Code du travail</w:t>
      </w:r>
      <w:r w:rsidRPr="001C3DBC">
        <w:rPr>
          <w:rFonts w:asciiTheme="minorHAnsi" w:hAnsiTheme="minorHAnsi" w:cstheme="minorHAnsi"/>
          <w:sz w:val="22"/>
          <w:szCs w:val="22"/>
        </w:rPr>
        <w:t>.</w:t>
      </w:r>
    </w:p>
    <w:p w14:paraId="2429FA01" w14:textId="77777777" w:rsidR="00EF145B" w:rsidRPr="00487483" w:rsidRDefault="00EF145B" w:rsidP="001C3DBC">
      <w:pPr>
        <w:jc w:val="both"/>
        <w:rPr>
          <w:rFonts w:asciiTheme="minorHAnsi" w:hAnsiTheme="minorHAnsi" w:cstheme="minorHAnsi"/>
          <w:sz w:val="22"/>
          <w:szCs w:val="22"/>
          <w:lang w:eastAsia="fr-FR"/>
        </w:rPr>
      </w:pPr>
    </w:p>
    <w:p w14:paraId="2B797E42" w14:textId="77777777" w:rsidR="00EF145B" w:rsidRPr="001C3DBC" w:rsidRDefault="00EF145B" w:rsidP="001C3DBC">
      <w:pPr>
        <w:jc w:val="both"/>
        <w:rPr>
          <w:rFonts w:asciiTheme="minorHAnsi" w:hAnsiTheme="minorHAnsi" w:cstheme="minorHAnsi"/>
          <w:sz w:val="22"/>
          <w:szCs w:val="22"/>
        </w:rPr>
      </w:pPr>
      <w:r w:rsidRPr="001C3DBC">
        <w:rPr>
          <w:rFonts w:asciiTheme="minorHAnsi" w:hAnsiTheme="minorHAnsi" w:cstheme="minorHAnsi"/>
          <w:sz w:val="22"/>
          <w:szCs w:val="22"/>
        </w:rPr>
        <w:t xml:space="preserve">Les autres dispositions du </w:t>
      </w:r>
      <w:r w:rsidRPr="001C3DBC">
        <w:rPr>
          <w:rFonts w:asciiTheme="minorHAnsi" w:hAnsiTheme="minorHAnsi" w:cstheme="minorHAnsi"/>
          <w:bCs/>
          <w:sz w:val="22"/>
        </w:rPr>
        <w:t>chapitre 1 de l’accord initial demeurent inchangées.</w:t>
      </w:r>
    </w:p>
    <w:p w14:paraId="52FE2736" w14:textId="77777777" w:rsidR="00B62573" w:rsidRPr="001C3DBC" w:rsidRDefault="00B62573" w:rsidP="001C3DBC">
      <w:pPr>
        <w:jc w:val="both"/>
        <w:rPr>
          <w:rFonts w:asciiTheme="minorHAnsi" w:hAnsiTheme="minorHAnsi" w:cstheme="minorHAnsi"/>
          <w:sz w:val="22"/>
          <w:szCs w:val="22"/>
        </w:rPr>
      </w:pPr>
    </w:p>
    <w:p w14:paraId="7F155806" w14:textId="77777777" w:rsidR="008D0AAC" w:rsidRPr="001C3DBC" w:rsidRDefault="008D0AAC" w:rsidP="001C3DBC">
      <w:pPr>
        <w:jc w:val="both"/>
        <w:rPr>
          <w:rFonts w:asciiTheme="minorHAnsi" w:hAnsiTheme="minorHAnsi" w:cstheme="minorHAnsi"/>
          <w:sz w:val="22"/>
          <w:szCs w:val="22"/>
          <w:lang w:eastAsia="fr-FR"/>
        </w:rPr>
      </w:pPr>
    </w:p>
    <w:p w14:paraId="1F0B74C8" w14:textId="6DFD8F1E" w:rsidR="00FD249F" w:rsidRPr="001C3DBC" w:rsidRDefault="00645E0A" w:rsidP="001C3DBC">
      <w:pPr>
        <w:jc w:val="both"/>
        <w:rPr>
          <w:rFonts w:asciiTheme="minorHAnsi" w:hAnsiTheme="minorHAnsi" w:cstheme="minorHAnsi"/>
        </w:rPr>
      </w:pPr>
      <w:r w:rsidRPr="001C3DBC">
        <w:rPr>
          <w:rFonts w:asciiTheme="minorHAnsi" w:hAnsiTheme="minorHAnsi" w:cstheme="minorHAnsi"/>
          <w:b/>
          <w:sz w:val="22"/>
          <w:u w:val="single"/>
        </w:rPr>
        <w:t>CHAPITRE 2 : LE COMITE SOCIAL ET ECONOMIQUE CENTRAL</w:t>
      </w:r>
    </w:p>
    <w:p w14:paraId="158BEB7C" w14:textId="77777777" w:rsidR="00FD249F" w:rsidRPr="001C3DBC" w:rsidRDefault="00FD249F" w:rsidP="001C3DBC">
      <w:pPr>
        <w:jc w:val="both"/>
        <w:rPr>
          <w:rFonts w:asciiTheme="minorHAnsi" w:hAnsiTheme="minorHAnsi" w:cstheme="minorHAnsi"/>
          <w:bCs/>
          <w:sz w:val="22"/>
          <w:szCs w:val="22"/>
        </w:rPr>
      </w:pPr>
    </w:p>
    <w:p w14:paraId="33D5AAD2" w14:textId="77777777"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Les parties conviennent de compléter les règles de fonctionnement déjà prévues dans le protocole de mise en place du CSE Central.</w:t>
      </w:r>
    </w:p>
    <w:p w14:paraId="27070BAA" w14:textId="77777777" w:rsidR="00FD249F" w:rsidRPr="001C3DBC" w:rsidRDefault="00FD249F" w:rsidP="001C3DBC">
      <w:pPr>
        <w:jc w:val="both"/>
        <w:rPr>
          <w:rFonts w:asciiTheme="minorHAnsi" w:hAnsiTheme="minorHAnsi" w:cstheme="minorHAnsi"/>
          <w:sz w:val="22"/>
          <w:szCs w:val="22"/>
        </w:rPr>
      </w:pPr>
    </w:p>
    <w:p w14:paraId="3DD8E464" w14:textId="77777777" w:rsidR="00050A4D" w:rsidRPr="001C3DBC" w:rsidRDefault="00050A4D" w:rsidP="001C3DBC">
      <w:pPr>
        <w:jc w:val="both"/>
        <w:rPr>
          <w:rFonts w:asciiTheme="minorHAnsi" w:hAnsiTheme="minorHAnsi" w:cstheme="minorHAnsi"/>
          <w:sz w:val="22"/>
          <w:szCs w:val="22"/>
        </w:rPr>
      </w:pPr>
    </w:p>
    <w:p w14:paraId="41516348" w14:textId="047C9DB9" w:rsidR="008D0AAC" w:rsidRPr="001C3DBC" w:rsidRDefault="008D0AAC" w:rsidP="001C3DBC">
      <w:pPr>
        <w:jc w:val="both"/>
        <w:rPr>
          <w:rFonts w:asciiTheme="minorHAnsi" w:hAnsiTheme="minorHAnsi" w:cstheme="minorHAnsi"/>
          <w:b/>
          <w:sz w:val="22"/>
          <w:szCs w:val="22"/>
          <w:u w:val="single"/>
          <w:lang w:eastAsia="fr-FR"/>
        </w:rPr>
      </w:pPr>
      <w:r w:rsidRPr="001C3DBC">
        <w:rPr>
          <w:rFonts w:asciiTheme="minorHAnsi" w:hAnsiTheme="minorHAnsi" w:cstheme="minorHAnsi"/>
          <w:b/>
          <w:sz w:val="22"/>
          <w:szCs w:val="22"/>
          <w:u w:val="single"/>
          <w:lang w:eastAsia="fr-FR"/>
        </w:rPr>
        <w:t xml:space="preserve">Article </w:t>
      </w:r>
      <w:r w:rsidR="00FC6E70" w:rsidRPr="001C3DBC">
        <w:rPr>
          <w:rFonts w:asciiTheme="minorHAnsi" w:hAnsiTheme="minorHAnsi" w:cstheme="minorHAnsi"/>
          <w:b/>
          <w:sz w:val="22"/>
          <w:szCs w:val="22"/>
          <w:u w:val="single"/>
          <w:lang w:eastAsia="fr-FR"/>
        </w:rPr>
        <w:t>1</w:t>
      </w:r>
      <w:r w:rsidRPr="001C3DBC">
        <w:rPr>
          <w:rFonts w:asciiTheme="minorHAnsi" w:hAnsiTheme="minorHAnsi" w:cstheme="minorHAnsi"/>
          <w:b/>
          <w:sz w:val="22"/>
          <w:szCs w:val="22"/>
          <w:u w:val="single"/>
          <w:lang w:eastAsia="fr-FR"/>
        </w:rPr>
        <w:t xml:space="preserve"> – Commission économique</w:t>
      </w:r>
    </w:p>
    <w:p w14:paraId="16C7FA8D" w14:textId="77777777" w:rsidR="008D0AAC" w:rsidRPr="001C3DBC" w:rsidRDefault="008D0AAC" w:rsidP="001C3DBC">
      <w:pPr>
        <w:jc w:val="both"/>
        <w:rPr>
          <w:rFonts w:asciiTheme="minorHAnsi" w:hAnsiTheme="minorHAnsi" w:cstheme="minorHAnsi"/>
          <w:sz w:val="22"/>
          <w:szCs w:val="22"/>
        </w:rPr>
      </w:pPr>
    </w:p>
    <w:p w14:paraId="0091CF97" w14:textId="4FC94F16" w:rsidR="00E416B9" w:rsidRPr="001C3DBC" w:rsidRDefault="00E416B9" w:rsidP="001C3DBC">
      <w:pPr>
        <w:jc w:val="both"/>
        <w:rPr>
          <w:rFonts w:asciiTheme="minorHAnsi" w:hAnsiTheme="minorHAnsi" w:cstheme="minorHAnsi"/>
          <w:sz w:val="22"/>
          <w:szCs w:val="22"/>
        </w:rPr>
      </w:pPr>
      <w:r w:rsidRPr="001C3DBC">
        <w:rPr>
          <w:rFonts w:asciiTheme="minorHAnsi" w:hAnsiTheme="minorHAnsi" w:cstheme="minorHAnsi"/>
          <w:sz w:val="22"/>
          <w:szCs w:val="22"/>
        </w:rPr>
        <w:t>La commission économique est mise en place au sein du CSE-C.</w:t>
      </w:r>
    </w:p>
    <w:p w14:paraId="17FA8FBF" w14:textId="77777777" w:rsidR="00E416B9" w:rsidRPr="001C3DBC" w:rsidRDefault="00E416B9" w:rsidP="001C3DBC">
      <w:pPr>
        <w:jc w:val="both"/>
        <w:rPr>
          <w:rFonts w:asciiTheme="minorHAnsi" w:hAnsiTheme="minorHAnsi" w:cstheme="minorHAnsi"/>
          <w:sz w:val="22"/>
          <w:szCs w:val="22"/>
        </w:rPr>
      </w:pPr>
    </w:p>
    <w:p w14:paraId="6541DB8E" w14:textId="23FA41EB" w:rsidR="0053261D" w:rsidRPr="001C3DBC" w:rsidRDefault="0053261D" w:rsidP="001C3DBC">
      <w:pPr>
        <w:jc w:val="both"/>
        <w:rPr>
          <w:rFonts w:asciiTheme="minorHAnsi" w:hAnsiTheme="minorHAnsi" w:cstheme="minorHAnsi"/>
          <w:sz w:val="22"/>
          <w:szCs w:val="22"/>
          <w:lang w:eastAsia="fr-FR"/>
        </w:rPr>
      </w:pPr>
      <w:r w:rsidRPr="001C3DBC">
        <w:rPr>
          <w:rFonts w:asciiTheme="minorHAnsi" w:hAnsiTheme="minorHAnsi" w:cstheme="minorHAnsi"/>
          <w:sz w:val="22"/>
          <w:szCs w:val="22"/>
          <w:lang w:eastAsia="fr-FR"/>
        </w:rPr>
        <w:t>La commission économique comprend</w:t>
      </w:r>
      <w:r w:rsidR="009E5C3C" w:rsidRPr="001C3DBC">
        <w:rPr>
          <w:rFonts w:asciiTheme="minorHAnsi" w:hAnsiTheme="minorHAnsi" w:cstheme="minorHAnsi"/>
          <w:sz w:val="22"/>
          <w:szCs w:val="22"/>
          <w:lang w:eastAsia="fr-FR"/>
        </w:rPr>
        <w:t xml:space="preserve"> 3</w:t>
      </w:r>
      <w:r w:rsidR="00815BD0" w:rsidRPr="001C3DBC">
        <w:rPr>
          <w:rFonts w:asciiTheme="minorHAnsi" w:hAnsiTheme="minorHAnsi" w:cstheme="minorHAnsi"/>
          <w:sz w:val="22"/>
          <w:szCs w:val="22"/>
          <w:lang w:eastAsia="fr-FR"/>
        </w:rPr>
        <w:t xml:space="preserve"> </w:t>
      </w:r>
      <w:r w:rsidRPr="001C3DBC">
        <w:rPr>
          <w:rFonts w:asciiTheme="minorHAnsi" w:hAnsiTheme="minorHAnsi" w:cstheme="minorHAnsi"/>
          <w:sz w:val="22"/>
          <w:szCs w:val="22"/>
          <w:lang w:eastAsia="fr-FR"/>
        </w:rPr>
        <w:t>membres</w:t>
      </w:r>
      <w:r w:rsidR="00815BD0" w:rsidRPr="001C3DBC">
        <w:rPr>
          <w:rFonts w:asciiTheme="minorHAnsi" w:hAnsiTheme="minorHAnsi" w:cstheme="minorHAnsi"/>
          <w:sz w:val="22"/>
          <w:szCs w:val="22"/>
          <w:lang w:eastAsia="fr-FR"/>
        </w:rPr>
        <w:t xml:space="preserve"> </w:t>
      </w:r>
      <w:r w:rsidRPr="001C3DBC">
        <w:rPr>
          <w:rFonts w:asciiTheme="minorHAnsi" w:hAnsiTheme="minorHAnsi" w:cstheme="minorHAnsi"/>
          <w:sz w:val="22"/>
          <w:szCs w:val="22"/>
          <w:lang w:eastAsia="fr-FR"/>
        </w:rPr>
        <w:t>du CSE</w:t>
      </w:r>
      <w:r w:rsidR="00E416B9" w:rsidRPr="001C3DBC">
        <w:rPr>
          <w:rFonts w:asciiTheme="minorHAnsi" w:hAnsiTheme="minorHAnsi" w:cstheme="minorHAnsi"/>
          <w:sz w:val="22"/>
          <w:szCs w:val="22"/>
          <w:lang w:eastAsia="fr-FR"/>
        </w:rPr>
        <w:t>-C</w:t>
      </w:r>
      <w:r w:rsidR="00815BD0" w:rsidRPr="001C3DBC">
        <w:rPr>
          <w:rFonts w:asciiTheme="minorHAnsi" w:hAnsiTheme="minorHAnsi" w:cstheme="minorHAnsi"/>
          <w:sz w:val="22"/>
          <w:szCs w:val="22"/>
          <w:lang w:eastAsia="fr-FR"/>
        </w:rPr>
        <w:t xml:space="preserve"> </w:t>
      </w:r>
      <w:r w:rsidRPr="001C3DBC">
        <w:rPr>
          <w:rFonts w:asciiTheme="minorHAnsi" w:hAnsiTheme="minorHAnsi" w:cstheme="minorHAnsi"/>
          <w:sz w:val="22"/>
          <w:szCs w:val="22"/>
          <w:lang w:eastAsia="fr-FR"/>
        </w:rPr>
        <w:t>dont au moins un représentant de la catégorie des cadres. Elle est notamment chargée d'étudier les documents économiques et financiers recueillis par le comité et toute question que ce dernier lui soumet. Elle intervient</w:t>
      </w:r>
      <w:r w:rsidR="00316791" w:rsidRPr="001C3DBC">
        <w:rPr>
          <w:rFonts w:asciiTheme="minorHAnsi" w:hAnsiTheme="minorHAnsi" w:cstheme="minorHAnsi"/>
          <w:sz w:val="22"/>
          <w:szCs w:val="22"/>
          <w:lang w:eastAsia="fr-FR"/>
        </w:rPr>
        <w:t xml:space="preserve"> </w:t>
      </w:r>
      <w:r w:rsidRPr="001C3DBC">
        <w:rPr>
          <w:rFonts w:asciiTheme="minorHAnsi" w:hAnsiTheme="minorHAnsi" w:cstheme="minorHAnsi"/>
          <w:sz w:val="22"/>
          <w:szCs w:val="22"/>
          <w:lang w:eastAsia="fr-FR"/>
        </w:rPr>
        <w:t>plus particulièrement au moment de l'examen annuel des comptes de l'entreprise.</w:t>
      </w:r>
    </w:p>
    <w:p w14:paraId="045DF048" w14:textId="77777777" w:rsidR="00035266" w:rsidRPr="001C3DBC" w:rsidRDefault="00035266" w:rsidP="001C3DBC">
      <w:pPr>
        <w:jc w:val="both"/>
        <w:rPr>
          <w:rFonts w:asciiTheme="minorHAnsi" w:hAnsiTheme="minorHAnsi" w:cstheme="minorHAnsi"/>
          <w:sz w:val="22"/>
          <w:szCs w:val="22"/>
          <w:lang w:eastAsia="fr-FR"/>
        </w:rPr>
      </w:pPr>
    </w:p>
    <w:p w14:paraId="2A90C1CF" w14:textId="2B03A10B" w:rsidR="0053261D" w:rsidRPr="001C3DBC" w:rsidRDefault="0053261D" w:rsidP="001C3DBC">
      <w:pPr>
        <w:jc w:val="both"/>
        <w:rPr>
          <w:rFonts w:asciiTheme="minorHAnsi" w:hAnsiTheme="minorHAnsi" w:cstheme="minorHAnsi"/>
          <w:sz w:val="22"/>
          <w:szCs w:val="22"/>
          <w:lang w:eastAsia="fr-FR"/>
        </w:rPr>
      </w:pPr>
      <w:r w:rsidRPr="001C3DBC">
        <w:rPr>
          <w:rFonts w:asciiTheme="minorHAnsi" w:hAnsiTheme="minorHAnsi" w:cstheme="minorHAnsi"/>
          <w:sz w:val="22"/>
          <w:szCs w:val="22"/>
          <w:lang w:eastAsia="fr-FR"/>
        </w:rPr>
        <w:t xml:space="preserve">La commission économique se réunit </w:t>
      </w:r>
      <w:r w:rsidR="00281120" w:rsidRPr="001C3DBC">
        <w:rPr>
          <w:rFonts w:asciiTheme="minorHAnsi" w:hAnsiTheme="minorHAnsi" w:cstheme="minorHAnsi"/>
          <w:sz w:val="22"/>
          <w:szCs w:val="22"/>
          <w:lang w:eastAsia="fr-FR"/>
        </w:rPr>
        <w:t>1</w:t>
      </w:r>
      <w:r w:rsidRPr="001C3DBC">
        <w:rPr>
          <w:rFonts w:asciiTheme="minorHAnsi" w:hAnsiTheme="minorHAnsi" w:cstheme="minorHAnsi"/>
          <w:sz w:val="22"/>
          <w:szCs w:val="22"/>
          <w:lang w:eastAsia="fr-FR"/>
        </w:rPr>
        <w:t xml:space="preserve"> fois par an. Elle est présidée par l’employeur</w:t>
      </w:r>
      <w:r w:rsidR="00280EBE" w:rsidRPr="001C3DBC">
        <w:rPr>
          <w:rFonts w:asciiTheme="minorHAnsi" w:hAnsiTheme="minorHAnsi" w:cstheme="minorHAnsi"/>
          <w:sz w:val="22"/>
          <w:szCs w:val="22"/>
          <w:lang w:eastAsia="fr-FR"/>
        </w:rPr>
        <w:t xml:space="preserve"> ou son représentant</w:t>
      </w:r>
      <w:r w:rsidR="00C55DDB" w:rsidRPr="001C3DBC">
        <w:rPr>
          <w:rFonts w:asciiTheme="minorHAnsi" w:hAnsiTheme="minorHAnsi" w:cstheme="minorHAnsi"/>
          <w:sz w:val="22"/>
          <w:szCs w:val="22"/>
          <w:lang w:eastAsia="fr-FR"/>
        </w:rPr>
        <w:t xml:space="preserve"> </w:t>
      </w:r>
      <w:r w:rsidR="00035266" w:rsidRPr="001C3DBC">
        <w:rPr>
          <w:rFonts w:asciiTheme="minorHAnsi" w:hAnsiTheme="minorHAnsi" w:cstheme="minorHAnsi"/>
          <w:sz w:val="22"/>
          <w:szCs w:val="22"/>
          <w:lang w:eastAsia="fr-FR"/>
        </w:rPr>
        <w:t>accompagné d’un membre</w:t>
      </w:r>
      <w:r w:rsidR="008A3F71" w:rsidRPr="001C3DBC">
        <w:rPr>
          <w:rFonts w:asciiTheme="minorHAnsi" w:hAnsiTheme="minorHAnsi" w:cstheme="minorHAnsi"/>
          <w:sz w:val="22"/>
          <w:szCs w:val="22"/>
          <w:lang w:eastAsia="fr-FR"/>
        </w:rPr>
        <w:t xml:space="preserve"> de la direction financière</w:t>
      </w:r>
      <w:r w:rsidRPr="001C3DBC">
        <w:rPr>
          <w:rFonts w:asciiTheme="minorHAnsi" w:hAnsiTheme="minorHAnsi" w:cstheme="minorHAnsi"/>
          <w:sz w:val="22"/>
          <w:szCs w:val="22"/>
          <w:lang w:eastAsia="fr-FR"/>
        </w:rPr>
        <w:t>.</w:t>
      </w:r>
    </w:p>
    <w:p w14:paraId="589D5734" w14:textId="77777777" w:rsidR="00E416B9" w:rsidRPr="001C3DBC" w:rsidRDefault="00E416B9" w:rsidP="001C3DBC">
      <w:pPr>
        <w:jc w:val="both"/>
        <w:rPr>
          <w:rFonts w:asciiTheme="minorHAnsi" w:hAnsiTheme="minorHAnsi" w:cstheme="minorHAnsi"/>
          <w:sz w:val="22"/>
          <w:szCs w:val="22"/>
          <w:lang w:eastAsia="fr-FR"/>
        </w:rPr>
      </w:pPr>
    </w:p>
    <w:p w14:paraId="62145077" w14:textId="2355FFF0" w:rsidR="00FC6E70" w:rsidRPr="001C3DBC" w:rsidRDefault="00FC6E70" w:rsidP="001C3DBC">
      <w:pPr>
        <w:jc w:val="both"/>
        <w:rPr>
          <w:rFonts w:asciiTheme="minorHAnsi" w:hAnsiTheme="minorHAnsi" w:cstheme="minorHAnsi"/>
          <w:sz w:val="22"/>
          <w:szCs w:val="22"/>
          <w:lang w:eastAsia="fr-FR"/>
        </w:rPr>
      </w:pPr>
      <w:r w:rsidRPr="001C3DBC">
        <w:rPr>
          <w:rFonts w:asciiTheme="minorHAnsi" w:hAnsiTheme="minorHAnsi" w:cstheme="minorHAnsi"/>
          <w:bCs/>
          <w:sz w:val="22"/>
        </w:rPr>
        <w:t>Les autres disposition</w:t>
      </w:r>
      <w:r w:rsidR="00EF145B" w:rsidRPr="001C3DBC">
        <w:rPr>
          <w:rFonts w:asciiTheme="minorHAnsi" w:hAnsiTheme="minorHAnsi" w:cstheme="minorHAnsi"/>
          <w:bCs/>
          <w:sz w:val="22"/>
        </w:rPr>
        <w:t>s</w:t>
      </w:r>
      <w:r w:rsidRPr="001C3DBC">
        <w:rPr>
          <w:rFonts w:asciiTheme="minorHAnsi" w:hAnsiTheme="minorHAnsi" w:cstheme="minorHAnsi"/>
          <w:bCs/>
          <w:sz w:val="22"/>
        </w:rPr>
        <w:t xml:space="preserve"> du chapitre 2 de l’accord initial demeurent inchangées.</w:t>
      </w:r>
    </w:p>
    <w:p w14:paraId="3B83A127" w14:textId="77777777" w:rsidR="00B66544" w:rsidRPr="001C3DBC" w:rsidRDefault="00B66544" w:rsidP="001C3DBC">
      <w:pPr>
        <w:jc w:val="both"/>
        <w:rPr>
          <w:rFonts w:asciiTheme="minorHAnsi" w:hAnsiTheme="minorHAnsi" w:cstheme="minorHAnsi"/>
          <w:sz w:val="22"/>
          <w:szCs w:val="22"/>
        </w:rPr>
      </w:pPr>
    </w:p>
    <w:p w14:paraId="7465BA92" w14:textId="77777777" w:rsidR="00B66544" w:rsidRPr="001C3DBC" w:rsidRDefault="00B66544" w:rsidP="001C3DBC">
      <w:pPr>
        <w:jc w:val="both"/>
        <w:rPr>
          <w:rFonts w:asciiTheme="minorHAnsi" w:hAnsiTheme="minorHAnsi" w:cstheme="minorHAnsi"/>
          <w:sz w:val="22"/>
          <w:szCs w:val="22"/>
        </w:rPr>
      </w:pPr>
    </w:p>
    <w:p w14:paraId="21EC0C93" w14:textId="44213687" w:rsidR="00F312EA" w:rsidRPr="007D7CAD" w:rsidRDefault="00F312EA" w:rsidP="001C3DBC">
      <w:pPr>
        <w:jc w:val="both"/>
        <w:rPr>
          <w:rFonts w:asciiTheme="minorHAnsi" w:hAnsiTheme="minorHAnsi" w:cstheme="minorHAnsi"/>
          <w:b/>
          <w:szCs w:val="28"/>
          <w:u w:val="single"/>
        </w:rPr>
      </w:pPr>
      <w:r w:rsidRPr="007D7CAD">
        <w:rPr>
          <w:rFonts w:asciiTheme="minorHAnsi" w:hAnsiTheme="minorHAnsi" w:cstheme="minorHAnsi"/>
          <w:b/>
          <w:szCs w:val="28"/>
          <w:u w:val="single"/>
        </w:rPr>
        <w:t>ARTICLE 2 :</w:t>
      </w:r>
      <w:r w:rsidR="003A2F09" w:rsidRPr="007D7CAD">
        <w:rPr>
          <w:rFonts w:asciiTheme="minorHAnsi" w:hAnsiTheme="minorHAnsi" w:cstheme="minorHAnsi"/>
          <w:b/>
          <w:szCs w:val="28"/>
          <w:u w:val="single"/>
        </w:rPr>
        <w:t xml:space="preserve"> Dispositions du chapitre 3</w:t>
      </w:r>
    </w:p>
    <w:p w14:paraId="77AB2BC8" w14:textId="77777777" w:rsidR="00F312EA" w:rsidRPr="001C3DBC" w:rsidRDefault="00F312EA" w:rsidP="001C3DBC">
      <w:pPr>
        <w:jc w:val="both"/>
        <w:rPr>
          <w:rFonts w:asciiTheme="minorHAnsi" w:hAnsiTheme="minorHAnsi" w:cstheme="minorHAnsi"/>
          <w:bCs/>
          <w:sz w:val="22"/>
        </w:rPr>
      </w:pPr>
    </w:p>
    <w:p w14:paraId="7CBB8353" w14:textId="0A8DF151" w:rsidR="00F312EA" w:rsidRPr="001C3DBC" w:rsidRDefault="00F312EA" w:rsidP="001C3DBC">
      <w:pPr>
        <w:jc w:val="both"/>
        <w:rPr>
          <w:rFonts w:asciiTheme="minorHAnsi" w:hAnsiTheme="minorHAnsi" w:cstheme="minorHAnsi"/>
          <w:bCs/>
          <w:sz w:val="22"/>
        </w:rPr>
      </w:pPr>
      <w:r w:rsidRPr="001C3DBC">
        <w:rPr>
          <w:rFonts w:asciiTheme="minorHAnsi" w:hAnsiTheme="minorHAnsi" w:cstheme="minorHAnsi"/>
          <w:bCs/>
          <w:sz w:val="22"/>
        </w:rPr>
        <w:t xml:space="preserve">Les dispositions du chapitre </w:t>
      </w:r>
      <w:r w:rsidR="008D0AAC" w:rsidRPr="001C3DBC">
        <w:rPr>
          <w:rFonts w:asciiTheme="minorHAnsi" w:hAnsiTheme="minorHAnsi" w:cstheme="minorHAnsi"/>
          <w:bCs/>
          <w:sz w:val="22"/>
        </w:rPr>
        <w:t>3 restent inchangées.</w:t>
      </w:r>
    </w:p>
    <w:p w14:paraId="12D1091A" w14:textId="77777777" w:rsidR="00F312EA" w:rsidRPr="00487483" w:rsidRDefault="00F312EA" w:rsidP="001C3DBC">
      <w:pPr>
        <w:jc w:val="both"/>
        <w:rPr>
          <w:rFonts w:asciiTheme="minorHAnsi" w:hAnsiTheme="minorHAnsi" w:cstheme="minorHAnsi"/>
          <w:sz w:val="22"/>
          <w:szCs w:val="22"/>
        </w:rPr>
      </w:pPr>
    </w:p>
    <w:p w14:paraId="6FC615A6" w14:textId="77777777" w:rsidR="001C3DBC" w:rsidRPr="00487483" w:rsidRDefault="001C3DBC" w:rsidP="001C3DBC">
      <w:pPr>
        <w:jc w:val="both"/>
        <w:rPr>
          <w:rFonts w:asciiTheme="minorHAnsi" w:hAnsiTheme="minorHAnsi" w:cstheme="minorHAnsi"/>
          <w:sz w:val="22"/>
          <w:szCs w:val="22"/>
        </w:rPr>
      </w:pPr>
    </w:p>
    <w:p w14:paraId="65379BBB" w14:textId="6DB2480B" w:rsidR="008D0AAC" w:rsidRPr="007D7CAD" w:rsidRDefault="008D0AAC" w:rsidP="001C3DBC">
      <w:pPr>
        <w:jc w:val="both"/>
        <w:rPr>
          <w:rFonts w:asciiTheme="minorHAnsi" w:hAnsiTheme="minorHAnsi" w:cstheme="minorHAnsi"/>
          <w:b/>
          <w:szCs w:val="28"/>
          <w:u w:val="single"/>
        </w:rPr>
      </w:pPr>
      <w:r w:rsidRPr="007D7CAD">
        <w:rPr>
          <w:rFonts w:asciiTheme="minorHAnsi" w:hAnsiTheme="minorHAnsi" w:cstheme="minorHAnsi"/>
          <w:b/>
          <w:szCs w:val="28"/>
          <w:u w:val="single"/>
        </w:rPr>
        <w:t>ARTICLE 3 :</w:t>
      </w:r>
      <w:r w:rsidR="003A2F09" w:rsidRPr="007D7CAD">
        <w:rPr>
          <w:rFonts w:asciiTheme="minorHAnsi" w:hAnsiTheme="minorHAnsi" w:cstheme="minorHAnsi"/>
          <w:b/>
          <w:szCs w:val="28"/>
          <w:u w:val="single"/>
        </w:rPr>
        <w:t xml:space="preserve"> Dispositions finales</w:t>
      </w:r>
    </w:p>
    <w:p w14:paraId="1AF018D4" w14:textId="77777777" w:rsidR="00FD249F" w:rsidRPr="001C3DBC" w:rsidRDefault="00FD249F" w:rsidP="001C3DBC">
      <w:pPr>
        <w:jc w:val="both"/>
        <w:rPr>
          <w:rFonts w:asciiTheme="minorHAnsi" w:hAnsiTheme="minorHAnsi" w:cstheme="minorHAnsi"/>
          <w:bCs/>
          <w:sz w:val="22"/>
          <w:szCs w:val="22"/>
        </w:rPr>
      </w:pPr>
    </w:p>
    <w:p w14:paraId="07F54DB8" w14:textId="4D473800" w:rsidR="00FD249F" w:rsidRPr="001C3DBC" w:rsidRDefault="00645E0A" w:rsidP="001C3DBC">
      <w:pPr>
        <w:jc w:val="both"/>
        <w:rPr>
          <w:rFonts w:asciiTheme="minorHAnsi" w:hAnsiTheme="minorHAnsi" w:cstheme="minorHAnsi"/>
          <w:b/>
          <w:sz w:val="22"/>
          <w:szCs w:val="22"/>
          <w:u w:val="single"/>
        </w:rPr>
      </w:pPr>
      <w:r w:rsidRPr="001C3DBC">
        <w:rPr>
          <w:rFonts w:asciiTheme="minorHAnsi" w:hAnsiTheme="minorHAnsi" w:cstheme="minorHAnsi"/>
          <w:b/>
          <w:sz w:val="22"/>
          <w:szCs w:val="22"/>
          <w:u w:val="single"/>
        </w:rPr>
        <w:t>Date d’application et durée de l’a</w:t>
      </w:r>
      <w:r w:rsidR="003A2F09" w:rsidRPr="001C3DBC">
        <w:rPr>
          <w:rFonts w:asciiTheme="minorHAnsi" w:hAnsiTheme="minorHAnsi" w:cstheme="minorHAnsi"/>
          <w:b/>
          <w:sz w:val="22"/>
          <w:szCs w:val="22"/>
          <w:u w:val="single"/>
        </w:rPr>
        <w:t>venant</w:t>
      </w:r>
    </w:p>
    <w:p w14:paraId="68B33102" w14:textId="77777777" w:rsidR="00FD249F" w:rsidRPr="001C3DBC" w:rsidRDefault="00FD249F" w:rsidP="001C3DBC">
      <w:pPr>
        <w:jc w:val="both"/>
        <w:rPr>
          <w:rFonts w:asciiTheme="minorHAnsi" w:hAnsiTheme="minorHAnsi" w:cstheme="minorHAnsi"/>
          <w:bCs/>
          <w:sz w:val="22"/>
          <w:szCs w:val="22"/>
        </w:rPr>
      </w:pPr>
    </w:p>
    <w:p w14:paraId="3D6BF72A" w14:textId="10AB9116"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Le présent accord est conclu pour une durée indéterminée à compter du 1</w:t>
      </w:r>
      <w:r w:rsidRPr="001C3DBC">
        <w:rPr>
          <w:rFonts w:asciiTheme="minorHAnsi" w:hAnsiTheme="minorHAnsi" w:cstheme="minorHAnsi"/>
          <w:sz w:val="22"/>
          <w:szCs w:val="22"/>
          <w:vertAlign w:val="superscript"/>
        </w:rPr>
        <w:t>er</w:t>
      </w:r>
      <w:r w:rsidRPr="001C3DBC">
        <w:rPr>
          <w:rFonts w:asciiTheme="minorHAnsi" w:hAnsiTheme="minorHAnsi" w:cstheme="minorHAnsi"/>
          <w:sz w:val="22"/>
          <w:szCs w:val="22"/>
        </w:rPr>
        <w:t xml:space="preserve"> </w:t>
      </w:r>
      <w:r w:rsidR="00946C4C" w:rsidRPr="001C3DBC">
        <w:rPr>
          <w:rFonts w:asciiTheme="minorHAnsi" w:hAnsiTheme="minorHAnsi" w:cstheme="minorHAnsi"/>
          <w:sz w:val="22"/>
          <w:szCs w:val="22"/>
        </w:rPr>
        <w:t xml:space="preserve">février </w:t>
      </w:r>
      <w:r w:rsidR="00FF6AAF" w:rsidRPr="001C3DBC">
        <w:rPr>
          <w:rFonts w:asciiTheme="minorHAnsi" w:hAnsiTheme="minorHAnsi" w:cstheme="minorHAnsi"/>
          <w:sz w:val="22"/>
          <w:szCs w:val="22"/>
        </w:rPr>
        <w:t>202</w:t>
      </w:r>
      <w:r w:rsidR="008D0AAC" w:rsidRPr="001C3DBC">
        <w:rPr>
          <w:rFonts w:asciiTheme="minorHAnsi" w:hAnsiTheme="minorHAnsi" w:cstheme="minorHAnsi"/>
          <w:sz w:val="22"/>
          <w:szCs w:val="22"/>
        </w:rPr>
        <w:t>6</w:t>
      </w:r>
      <w:r w:rsidRPr="001C3DBC">
        <w:rPr>
          <w:rFonts w:asciiTheme="minorHAnsi" w:hAnsiTheme="minorHAnsi" w:cstheme="minorHAnsi"/>
          <w:sz w:val="22"/>
          <w:szCs w:val="22"/>
        </w:rPr>
        <w:t>.</w:t>
      </w:r>
    </w:p>
    <w:p w14:paraId="7DCBB178" w14:textId="0FFBF33C" w:rsidR="00FD249F" w:rsidRDefault="00FD249F" w:rsidP="001C3DBC">
      <w:pPr>
        <w:jc w:val="both"/>
        <w:rPr>
          <w:rFonts w:asciiTheme="minorHAnsi" w:hAnsiTheme="minorHAnsi" w:cstheme="minorHAnsi"/>
          <w:bCs/>
          <w:sz w:val="22"/>
          <w:szCs w:val="22"/>
        </w:rPr>
      </w:pPr>
    </w:p>
    <w:p w14:paraId="7FCB22AC" w14:textId="77777777" w:rsidR="006665D9" w:rsidRPr="001C3DBC" w:rsidRDefault="006665D9" w:rsidP="001C3DBC">
      <w:pPr>
        <w:jc w:val="both"/>
        <w:rPr>
          <w:rFonts w:asciiTheme="minorHAnsi" w:hAnsiTheme="minorHAnsi" w:cstheme="minorHAnsi"/>
          <w:bCs/>
          <w:sz w:val="22"/>
          <w:szCs w:val="22"/>
        </w:rPr>
      </w:pPr>
    </w:p>
    <w:p w14:paraId="0A644F3E" w14:textId="0748FE1F" w:rsidR="00FD249F" w:rsidRPr="001C3DBC" w:rsidRDefault="00645E0A" w:rsidP="001C3DBC">
      <w:pPr>
        <w:jc w:val="both"/>
        <w:rPr>
          <w:rFonts w:asciiTheme="minorHAnsi" w:hAnsiTheme="minorHAnsi" w:cstheme="minorHAnsi"/>
        </w:rPr>
      </w:pPr>
      <w:r w:rsidRPr="001C3DBC">
        <w:rPr>
          <w:rFonts w:asciiTheme="minorHAnsi" w:hAnsiTheme="minorHAnsi" w:cstheme="minorHAnsi"/>
          <w:b/>
          <w:sz w:val="22"/>
          <w:szCs w:val="22"/>
          <w:u w:val="single"/>
        </w:rPr>
        <w:t>Révision et dénonciation</w:t>
      </w:r>
    </w:p>
    <w:p w14:paraId="4540C0BC" w14:textId="77777777" w:rsidR="00FD249F" w:rsidRPr="001C3DBC" w:rsidRDefault="00FD249F" w:rsidP="001C3DBC">
      <w:pPr>
        <w:jc w:val="both"/>
        <w:rPr>
          <w:rFonts w:asciiTheme="minorHAnsi" w:hAnsiTheme="minorHAnsi" w:cstheme="minorHAnsi"/>
          <w:bCs/>
          <w:sz w:val="22"/>
          <w:szCs w:val="22"/>
        </w:rPr>
      </w:pPr>
    </w:p>
    <w:p w14:paraId="602EC383" w14:textId="7278825C" w:rsidR="00C07478"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Le présent a</w:t>
      </w:r>
      <w:r w:rsidR="003A2F09" w:rsidRPr="001C3DBC">
        <w:rPr>
          <w:rFonts w:asciiTheme="minorHAnsi" w:hAnsiTheme="minorHAnsi" w:cstheme="minorHAnsi"/>
          <w:sz w:val="22"/>
          <w:szCs w:val="22"/>
        </w:rPr>
        <w:t>venant</w:t>
      </w:r>
      <w:r w:rsidRPr="001C3DBC">
        <w:rPr>
          <w:rFonts w:asciiTheme="minorHAnsi" w:hAnsiTheme="minorHAnsi" w:cstheme="minorHAnsi"/>
          <w:sz w:val="22"/>
          <w:szCs w:val="22"/>
        </w:rPr>
        <w:t xml:space="preserve"> pourra faire l’objet de révisions ou d’une dénonciation conformément aux dispositions légales.</w:t>
      </w:r>
    </w:p>
    <w:p w14:paraId="79F8C854" w14:textId="77777777" w:rsidR="00487483" w:rsidRDefault="00487483">
      <w:pPr>
        <w:suppressAutoHyphens w:val="0"/>
        <w:rPr>
          <w:rFonts w:asciiTheme="minorHAnsi" w:hAnsiTheme="minorHAnsi" w:cstheme="minorHAnsi"/>
          <w:sz w:val="22"/>
          <w:szCs w:val="22"/>
        </w:rPr>
      </w:pPr>
    </w:p>
    <w:p w14:paraId="142DF098" w14:textId="2C5702C9" w:rsidR="00C07478" w:rsidRDefault="00C07478">
      <w:pPr>
        <w:suppressAutoHyphens w:val="0"/>
        <w:rPr>
          <w:rFonts w:asciiTheme="minorHAnsi" w:hAnsiTheme="minorHAnsi" w:cstheme="minorHAnsi"/>
          <w:sz w:val="22"/>
          <w:szCs w:val="22"/>
        </w:rPr>
      </w:pPr>
    </w:p>
    <w:p w14:paraId="414C7B56" w14:textId="73FC19DD" w:rsidR="00FD249F" w:rsidRPr="001C3DBC" w:rsidRDefault="00645E0A" w:rsidP="001C3DBC">
      <w:pPr>
        <w:jc w:val="both"/>
        <w:rPr>
          <w:rFonts w:asciiTheme="minorHAnsi" w:hAnsiTheme="minorHAnsi" w:cstheme="minorHAnsi"/>
        </w:rPr>
      </w:pPr>
      <w:r w:rsidRPr="001C3DBC">
        <w:rPr>
          <w:rFonts w:asciiTheme="minorHAnsi" w:hAnsiTheme="minorHAnsi" w:cstheme="minorHAnsi"/>
          <w:b/>
          <w:sz w:val="22"/>
          <w:szCs w:val="22"/>
          <w:u w:val="single"/>
        </w:rPr>
        <w:t>Dépôt</w:t>
      </w:r>
    </w:p>
    <w:p w14:paraId="2E24741A" w14:textId="77777777" w:rsidR="00FD249F" w:rsidRPr="001C3DBC" w:rsidRDefault="00FD249F" w:rsidP="001C3DBC">
      <w:pPr>
        <w:jc w:val="both"/>
        <w:rPr>
          <w:rFonts w:asciiTheme="minorHAnsi" w:hAnsiTheme="minorHAnsi" w:cstheme="minorHAnsi"/>
          <w:bCs/>
          <w:sz w:val="22"/>
          <w:szCs w:val="22"/>
        </w:rPr>
      </w:pPr>
    </w:p>
    <w:p w14:paraId="4786C576" w14:textId="174B2081" w:rsidR="00FD249F" w:rsidRPr="001C3DBC" w:rsidRDefault="00645E0A" w:rsidP="001C3DBC">
      <w:pPr>
        <w:pStyle w:val="ElApp"/>
        <w:jc w:val="both"/>
        <w:rPr>
          <w:rFonts w:asciiTheme="minorHAnsi" w:hAnsiTheme="minorHAnsi" w:cstheme="minorHAnsi"/>
          <w:sz w:val="22"/>
          <w:szCs w:val="22"/>
        </w:rPr>
      </w:pPr>
      <w:r w:rsidRPr="001C3DBC">
        <w:rPr>
          <w:rFonts w:asciiTheme="minorHAnsi" w:hAnsiTheme="minorHAnsi" w:cstheme="minorHAnsi"/>
          <w:sz w:val="22"/>
          <w:szCs w:val="22"/>
        </w:rPr>
        <w:t>Conformément à l’article L.2231-5 du Code du travail, le texte du présent a</w:t>
      </w:r>
      <w:r w:rsidR="003A2F09" w:rsidRPr="001C3DBC">
        <w:rPr>
          <w:rFonts w:asciiTheme="minorHAnsi" w:hAnsiTheme="minorHAnsi" w:cstheme="minorHAnsi"/>
          <w:sz w:val="22"/>
          <w:szCs w:val="22"/>
        </w:rPr>
        <w:t>venant</w:t>
      </w:r>
      <w:r w:rsidRPr="001C3DBC">
        <w:rPr>
          <w:rFonts w:asciiTheme="minorHAnsi" w:hAnsiTheme="minorHAnsi" w:cstheme="minorHAnsi"/>
          <w:sz w:val="22"/>
          <w:szCs w:val="22"/>
        </w:rPr>
        <w:t xml:space="preserve"> est notifié à l’ensemble des organisations syndicales représentatives dans l’entreprise.</w:t>
      </w:r>
    </w:p>
    <w:p w14:paraId="18522CAA" w14:textId="77777777" w:rsidR="00FD249F" w:rsidRPr="001C3DBC" w:rsidRDefault="00FD249F" w:rsidP="001C3DBC">
      <w:pPr>
        <w:pStyle w:val="ElApp"/>
        <w:jc w:val="both"/>
        <w:rPr>
          <w:rFonts w:asciiTheme="minorHAnsi" w:hAnsiTheme="minorHAnsi" w:cstheme="minorHAnsi"/>
          <w:sz w:val="22"/>
          <w:szCs w:val="22"/>
        </w:rPr>
      </w:pPr>
    </w:p>
    <w:p w14:paraId="238845B5" w14:textId="26BE0633" w:rsidR="00FD249F" w:rsidRPr="001C3DBC" w:rsidRDefault="00645E0A" w:rsidP="001C3DBC">
      <w:pPr>
        <w:pStyle w:val="paragraph"/>
        <w:spacing w:before="0" w:after="0"/>
        <w:jc w:val="both"/>
        <w:rPr>
          <w:rFonts w:asciiTheme="minorHAnsi" w:hAnsiTheme="minorHAnsi" w:cstheme="minorHAnsi"/>
        </w:rPr>
      </w:pPr>
      <w:r w:rsidRPr="001C3DBC">
        <w:rPr>
          <w:rStyle w:val="normaltextrun"/>
          <w:rFonts w:asciiTheme="minorHAnsi" w:hAnsiTheme="minorHAnsi" w:cstheme="minorHAnsi"/>
          <w:sz w:val="22"/>
          <w:szCs w:val="22"/>
        </w:rPr>
        <w:lastRenderedPageBreak/>
        <w:t>Le présent a</w:t>
      </w:r>
      <w:r w:rsidR="003A2F09" w:rsidRPr="001C3DBC">
        <w:rPr>
          <w:rStyle w:val="normaltextrun"/>
          <w:rFonts w:asciiTheme="minorHAnsi" w:hAnsiTheme="minorHAnsi" w:cstheme="minorHAnsi"/>
          <w:sz w:val="22"/>
          <w:szCs w:val="22"/>
        </w:rPr>
        <w:t>venant</w:t>
      </w:r>
      <w:r w:rsidRPr="001C3DBC">
        <w:rPr>
          <w:rStyle w:val="normaltextrun"/>
          <w:rFonts w:asciiTheme="minorHAnsi" w:hAnsiTheme="minorHAnsi" w:cstheme="minorHAnsi"/>
          <w:sz w:val="22"/>
          <w:szCs w:val="22"/>
        </w:rPr>
        <w:t xml:space="preserve"> sera déposé sous forme dématérialisé sur la plateforme «</w:t>
      </w:r>
      <w:r w:rsidR="00370DC8" w:rsidRPr="001C3DBC">
        <w:rPr>
          <w:rStyle w:val="normaltextrun"/>
          <w:rFonts w:asciiTheme="minorHAnsi" w:hAnsiTheme="minorHAnsi" w:cstheme="minorHAnsi"/>
          <w:sz w:val="22"/>
          <w:szCs w:val="22"/>
        </w:rPr>
        <w:t> </w:t>
      </w:r>
      <w:r w:rsidRPr="001C3DBC">
        <w:rPr>
          <w:rStyle w:val="normaltextrun"/>
          <w:rFonts w:asciiTheme="minorHAnsi" w:hAnsiTheme="minorHAnsi" w:cstheme="minorHAnsi"/>
          <w:sz w:val="22"/>
          <w:szCs w:val="22"/>
        </w:rPr>
        <w:t>TéléAccords</w:t>
      </w:r>
      <w:r w:rsidR="00370DC8" w:rsidRPr="001C3DBC">
        <w:rPr>
          <w:rStyle w:val="normaltextrun"/>
          <w:rFonts w:asciiTheme="minorHAnsi" w:hAnsiTheme="minorHAnsi" w:cstheme="minorHAnsi"/>
          <w:sz w:val="22"/>
          <w:szCs w:val="22"/>
        </w:rPr>
        <w:t> </w:t>
      </w:r>
      <w:r w:rsidRPr="001C3DBC">
        <w:rPr>
          <w:rStyle w:val="normaltextrun"/>
          <w:rFonts w:asciiTheme="minorHAnsi" w:hAnsiTheme="minorHAnsi" w:cstheme="minorHAnsi"/>
          <w:sz w:val="22"/>
          <w:szCs w:val="22"/>
        </w:rPr>
        <w:t>» (https://www.teleaccords.travail-emploi.gouv.fr).</w:t>
      </w:r>
    </w:p>
    <w:p w14:paraId="3DE70353" w14:textId="77777777" w:rsidR="00FD249F" w:rsidRPr="001C3DBC" w:rsidRDefault="00FD249F" w:rsidP="001C3DBC">
      <w:pPr>
        <w:pStyle w:val="ElApp"/>
        <w:jc w:val="both"/>
        <w:rPr>
          <w:rFonts w:asciiTheme="minorHAnsi" w:hAnsiTheme="minorHAnsi" w:cstheme="minorHAnsi"/>
          <w:sz w:val="22"/>
          <w:szCs w:val="22"/>
        </w:rPr>
      </w:pPr>
    </w:p>
    <w:p w14:paraId="6277676F" w14:textId="77777777" w:rsidR="00FD249F" w:rsidRPr="001C3DBC" w:rsidRDefault="00645E0A" w:rsidP="001C3DBC">
      <w:pPr>
        <w:pStyle w:val="ElApp"/>
        <w:jc w:val="both"/>
        <w:rPr>
          <w:rFonts w:asciiTheme="minorHAnsi" w:hAnsiTheme="minorHAnsi" w:cstheme="minorHAnsi"/>
          <w:sz w:val="22"/>
          <w:szCs w:val="22"/>
        </w:rPr>
      </w:pPr>
      <w:r w:rsidRPr="001C3DBC">
        <w:rPr>
          <w:rFonts w:asciiTheme="minorHAnsi" w:hAnsiTheme="minorHAnsi" w:cstheme="minorHAnsi"/>
          <w:sz w:val="22"/>
          <w:szCs w:val="22"/>
        </w:rPr>
        <w:t>Au même moment, il sera également déposé en un exemplaire au secrétariat-greffe du Conseil de Prud’hommes de son lieu de conclusion, conformément aux dispositions du Code du travail.</w:t>
      </w:r>
    </w:p>
    <w:p w14:paraId="19C7F6D3" w14:textId="77777777" w:rsidR="00FD249F" w:rsidRPr="001C3DBC" w:rsidRDefault="00FD249F" w:rsidP="001C3DBC">
      <w:pPr>
        <w:pStyle w:val="ElApp"/>
        <w:jc w:val="both"/>
        <w:rPr>
          <w:rFonts w:asciiTheme="minorHAnsi" w:hAnsiTheme="minorHAnsi" w:cstheme="minorHAnsi"/>
          <w:sz w:val="22"/>
          <w:szCs w:val="22"/>
        </w:rPr>
      </w:pPr>
    </w:p>
    <w:p w14:paraId="2754CCE7" w14:textId="20E75CFF" w:rsidR="00FD249F" w:rsidRPr="001C3DBC" w:rsidRDefault="00645E0A" w:rsidP="001C3DBC">
      <w:pPr>
        <w:pStyle w:val="ElApp"/>
        <w:jc w:val="both"/>
        <w:rPr>
          <w:rFonts w:asciiTheme="minorHAnsi" w:hAnsiTheme="minorHAnsi" w:cstheme="minorHAnsi"/>
          <w:sz w:val="22"/>
          <w:szCs w:val="22"/>
        </w:rPr>
      </w:pPr>
      <w:r w:rsidRPr="001C3DBC">
        <w:rPr>
          <w:rFonts w:asciiTheme="minorHAnsi" w:hAnsiTheme="minorHAnsi" w:cstheme="minorHAnsi"/>
          <w:sz w:val="22"/>
          <w:szCs w:val="22"/>
        </w:rPr>
        <w:t>L’existence de cet a</w:t>
      </w:r>
      <w:r w:rsidR="003A2F09" w:rsidRPr="001C3DBC">
        <w:rPr>
          <w:rFonts w:asciiTheme="minorHAnsi" w:hAnsiTheme="minorHAnsi" w:cstheme="minorHAnsi"/>
          <w:sz w:val="22"/>
          <w:szCs w:val="22"/>
        </w:rPr>
        <w:t>venant</w:t>
      </w:r>
      <w:r w:rsidRPr="001C3DBC">
        <w:rPr>
          <w:rFonts w:asciiTheme="minorHAnsi" w:hAnsiTheme="minorHAnsi" w:cstheme="minorHAnsi"/>
          <w:sz w:val="22"/>
          <w:szCs w:val="22"/>
        </w:rPr>
        <w:t xml:space="preserve"> sera portée à la connaissance des salariés par le biais d’un affichage au sein des différents établissements de l’entreprise.</w:t>
      </w:r>
    </w:p>
    <w:p w14:paraId="7B4581FF" w14:textId="77777777" w:rsidR="00FD249F" w:rsidRPr="001C3DBC" w:rsidRDefault="00FD249F" w:rsidP="001C3DBC">
      <w:pPr>
        <w:pStyle w:val="ElApp"/>
        <w:jc w:val="both"/>
        <w:rPr>
          <w:rFonts w:asciiTheme="minorHAnsi" w:hAnsiTheme="minorHAnsi" w:cstheme="minorHAnsi"/>
          <w:sz w:val="22"/>
          <w:szCs w:val="22"/>
        </w:rPr>
      </w:pPr>
    </w:p>
    <w:p w14:paraId="349909CD" w14:textId="77777777" w:rsidR="00FD249F" w:rsidRPr="001C3DBC" w:rsidRDefault="00645E0A" w:rsidP="001C3DBC">
      <w:pPr>
        <w:pStyle w:val="ElApp"/>
        <w:jc w:val="both"/>
        <w:rPr>
          <w:rFonts w:asciiTheme="minorHAnsi" w:hAnsiTheme="minorHAnsi" w:cstheme="minorHAnsi"/>
          <w:sz w:val="22"/>
          <w:szCs w:val="22"/>
        </w:rPr>
      </w:pPr>
      <w:r w:rsidRPr="001C3DBC">
        <w:rPr>
          <w:rFonts w:asciiTheme="minorHAnsi" w:hAnsiTheme="minorHAnsi" w:cstheme="minorHAnsi"/>
          <w:sz w:val="22"/>
          <w:szCs w:val="22"/>
        </w:rPr>
        <w:t>Il est enfin rappelé que conformément aux dispositions de l’article L. 2231-5-1 du Code du travail, les conventions et accords de branche, de groupe, interentreprises, d’entreprise et d’établissement sont rendus publics et versés dans une base de données nationale, dont le contenu est publié en ligne dans un standard ouvert aisément réutilisable.</w:t>
      </w:r>
    </w:p>
    <w:p w14:paraId="6E19C22E" w14:textId="77777777" w:rsidR="00FD249F" w:rsidRDefault="00FD249F" w:rsidP="001C3DBC">
      <w:pPr>
        <w:jc w:val="both"/>
        <w:rPr>
          <w:rFonts w:asciiTheme="minorHAnsi" w:hAnsiTheme="minorHAnsi" w:cstheme="minorHAnsi"/>
          <w:sz w:val="22"/>
          <w:szCs w:val="22"/>
        </w:rPr>
      </w:pPr>
    </w:p>
    <w:p w14:paraId="257E8C8D" w14:textId="77777777" w:rsidR="00C07478" w:rsidRPr="001C3DBC" w:rsidRDefault="00C07478" w:rsidP="001C3DBC">
      <w:pPr>
        <w:jc w:val="both"/>
        <w:rPr>
          <w:rFonts w:asciiTheme="minorHAnsi" w:hAnsiTheme="minorHAnsi" w:cstheme="minorHAnsi"/>
          <w:sz w:val="22"/>
          <w:szCs w:val="22"/>
        </w:rPr>
      </w:pPr>
    </w:p>
    <w:p w14:paraId="6D3B4E34" w14:textId="77777777" w:rsidR="00FD249F" w:rsidRPr="001C3DBC" w:rsidRDefault="00645E0A" w:rsidP="001C3DBC">
      <w:pPr>
        <w:jc w:val="both"/>
        <w:rPr>
          <w:rFonts w:asciiTheme="minorHAnsi" w:hAnsiTheme="minorHAnsi" w:cstheme="minorHAnsi"/>
          <w:sz w:val="22"/>
          <w:szCs w:val="22"/>
        </w:rPr>
      </w:pPr>
      <w:r w:rsidRPr="001C3DBC">
        <w:rPr>
          <w:rFonts w:asciiTheme="minorHAnsi" w:hAnsiTheme="minorHAnsi" w:cstheme="minorHAnsi"/>
          <w:sz w:val="22"/>
          <w:szCs w:val="22"/>
        </w:rPr>
        <w:t>Chaque Organisation Syndicale représentative recevra un exemplaire du présent accord.</w:t>
      </w:r>
    </w:p>
    <w:p w14:paraId="17340586" w14:textId="77777777" w:rsidR="00FD249F" w:rsidRDefault="00FD249F" w:rsidP="001C3DBC">
      <w:pPr>
        <w:jc w:val="both"/>
        <w:rPr>
          <w:rFonts w:asciiTheme="minorHAnsi" w:hAnsiTheme="minorHAnsi" w:cstheme="minorHAnsi"/>
          <w:sz w:val="22"/>
          <w:szCs w:val="22"/>
        </w:rPr>
      </w:pPr>
    </w:p>
    <w:p w14:paraId="3AA870CF" w14:textId="77777777" w:rsidR="00C07478" w:rsidRPr="001C3DBC" w:rsidRDefault="00C07478" w:rsidP="001C3DBC">
      <w:pPr>
        <w:jc w:val="both"/>
        <w:rPr>
          <w:rFonts w:asciiTheme="minorHAnsi" w:hAnsiTheme="minorHAnsi" w:cstheme="minorHAnsi"/>
          <w:sz w:val="22"/>
          <w:szCs w:val="22"/>
        </w:rPr>
      </w:pPr>
    </w:p>
    <w:p w14:paraId="2DE3E8D3" w14:textId="5CD64238" w:rsidR="00FD249F" w:rsidRPr="001C3DBC" w:rsidRDefault="00645E0A" w:rsidP="001C3DBC">
      <w:pPr>
        <w:ind w:left="4248" w:firstLine="708"/>
        <w:jc w:val="both"/>
        <w:rPr>
          <w:rFonts w:asciiTheme="minorHAnsi" w:hAnsiTheme="minorHAnsi" w:cstheme="minorHAnsi"/>
          <w:sz w:val="22"/>
          <w:szCs w:val="20"/>
          <w:lang w:eastAsia="en-US"/>
        </w:rPr>
      </w:pPr>
      <w:r w:rsidRPr="001C3DBC">
        <w:rPr>
          <w:rFonts w:asciiTheme="minorHAnsi" w:hAnsiTheme="minorHAnsi" w:cstheme="minorHAnsi"/>
          <w:sz w:val="22"/>
          <w:szCs w:val="22"/>
        </w:rPr>
        <w:t>A B</w:t>
      </w:r>
      <w:r w:rsidR="00456C4D" w:rsidRPr="001C3DBC">
        <w:rPr>
          <w:rFonts w:asciiTheme="minorHAnsi" w:hAnsiTheme="minorHAnsi" w:cstheme="minorHAnsi"/>
          <w:sz w:val="22"/>
          <w:szCs w:val="22"/>
        </w:rPr>
        <w:t>ruz</w:t>
      </w:r>
      <w:r w:rsidRPr="001C3DBC">
        <w:rPr>
          <w:rFonts w:asciiTheme="minorHAnsi" w:hAnsiTheme="minorHAnsi" w:cstheme="minorHAnsi"/>
          <w:sz w:val="22"/>
          <w:szCs w:val="22"/>
        </w:rPr>
        <w:t xml:space="preserve">, le </w:t>
      </w:r>
      <w:r w:rsidR="00B14135">
        <w:rPr>
          <w:rFonts w:asciiTheme="minorHAnsi" w:hAnsiTheme="minorHAnsi" w:cstheme="minorHAnsi"/>
          <w:sz w:val="22"/>
          <w:szCs w:val="20"/>
          <w:lang w:eastAsia="en-US"/>
        </w:rPr>
        <w:t>10 mars</w:t>
      </w:r>
      <w:r w:rsidR="00144238">
        <w:rPr>
          <w:rFonts w:asciiTheme="minorHAnsi" w:hAnsiTheme="minorHAnsi" w:cstheme="minorHAnsi"/>
          <w:sz w:val="22"/>
          <w:szCs w:val="20"/>
          <w:lang w:eastAsia="en-US"/>
        </w:rPr>
        <w:t xml:space="preserve"> </w:t>
      </w:r>
      <w:r w:rsidRPr="001C3DBC">
        <w:rPr>
          <w:rFonts w:asciiTheme="minorHAnsi" w:hAnsiTheme="minorHAnsi" w:cstheme="minorHAnsi"/>
          <w:sz w:val="22"/>
          <w:szCs w:val="20"/>
          <w:lang w:eastAsia="en-US"/>
        </w:rPr>
        <w:t>202</w:t>
      </w:r>
      <w:r w:rsidR="00144238">
        <w:rPr>
          <w:rFonts w:asciiTheme="minorHAnsi" w:hAnsiTheme="minorHAnsi" w:cstheme="minorHAnsi"/>
          <w:sz w:val="22"/>
          <w:szCs w:val="20"/>
          <w:lang w:eastAsia="en-US"/>
        </w:rPr>
        <w:t>6</w:t>
      </w:r>
    </w:p>
    <w:p w14:paraId="4EF579C6" w14:textId="602CAA2F" w:rsidR="00207875" w:rsidRDefault="00207875" w:rsidP="001C3DBC">
      <w:pPr>
        <w:jc w:val="both"/>
        <w:rPr>
          <w:rFonts w:asciiTheme="minorHAnsi" w:hAnsiTheme="minorHAnsi" w:cstheme="minorHAnsi"/>
          <w:sz w:val="22"/>
          <w:szCs w:val="22"/>
        </w:rPr>
      </w:pPr>
    </w:p>
    <w:p w14:paraId="417B17BC" w14:textId="77777777" w:rsidR="00C07478" w:rsidRDefault="00C07478" w:rsidP="001C3DBC">
      <w:pPr>
        <w:jc w:val="both"/>
        <w:rPr>
          <w:rFonts w:asciiTheme="minorHAnsi" w:hAnsiTheme="minorHAnsi" w:cstheme="minorHAnsi"/>
          <w:sz w:val="22"/>
          <w:szCs w:val="22"/>
        </w:rPr>
      </w:pPr>
    </w:p>
    <w:p w14:paraId="125EDDD7" w14:textId="77777777" w:rsidR="00C07478" w:rsidRPr="00A07B00" w:rsidRDefault="00C07478" w:rsidP="001C3DBC">
      <w:pPr>
        <w:jc w:val="both"/>
        <w:rPr>
          <w:rFonts w:asciiTheme="minorHAnsi" w:hAnsiTheme="minorHAnsi" w:cstheme="minorHAnsi"/>
          <w:sz w:val="22"/>
          <w:szCs w:val="22"/>
        </w:rPr>
      </w:pPr>
    </w:p>
    <w:p w14:paraId="783442AD" w14:textId="0B5A0B47" w:rsidR="00C07478" w:rsidRDefault="00C07478" w:rsidP="00C07478">
      <w:pPr>
        <w:jc w:val="both"/>
        <w:rPr>
          <w:rFonts w:asciiTheme="minorHAnsi" w:hAnsiTheme="minorHAnsi" w:cstheme="minorHAnsi"/>
          <w:sz w:val="22"/>
          <w:szCs w:val="22"/>
        </w:rPr>
      </w:pPr>
      <w:r w:rsidRPr="00A07B00">
        <w:rPr>
          <w:rFonts w:asciiTheme="minorHAnsi" w:hAnsiTheme="minorHAnsi" w:cstheme="minorHAnsi"/>
          <w:sz w:val="22"/>
          <w:szCs w:val="22"/>
        </w:rPr>
        <w:t>Pour l’</w:t>
      </w:r>
      <w:r w:rsidRPr="00A07B00">
        <w:rPr>
          <w:rFonts w:asciiTheme="minorHAnsi" w:hAnsiTheme="minorHAnsi" w:cstheme="minorHAnsi"/>
          <w:b/>
          <w:bCs/>
          <w:sz w:val="22"/>
          <w:szCs w:val="22"/>
        </w:rPr>
        <w:t>UES SANDERS FRANCE</w:t>
      </w:r>
      <w:r w:rsidRPr="00A07B00">
        <w:rPr>
          <w:rFonts w:asciiTheme="minorHAnsi" w:hAnsiTheme="minorHAnsi" w:cstheme="minorHAnsi"/>
          <w:sz w:val="22"/>
          <w:szCs w:val="22"/>
        </w:rPr>
        <w:t>,</w:t>
      </w:r>
      <w:r>
        <w:rPr>
          <w:rFonts w:asciiTheme="minorHAnsi" w:hAnsiTheme="minorHAnsi" w:cstheme="minorHAnsi"/>
          <w:sz w:val="22"/>
          <w:szCs w:val="22"/>
        </w:rPr>
        <w:t xml:space="preserve"> </w:t>
      </w:r>
      <w:r w:rsidR="003122F1">
        <w:rPr>
          <w:rFonts w:asciiTheme="minorHAnsi" w:hAnsiTheme="minorHAnsi" w:cstheme="minorHAnsi"/>
          <w:sz w:val="22"/>
          <w:szCs w:val="22"/>
        </w:rPr>
        <w:t>XXX</w:t>
      </w:r>
      <w:r>
        <w:rPr>
          <w:rFonts w:asciiTheme="minorHAnsi" w:hAnsiTheme="minorHAnsi" w:cstheme="minorHAnsi"/>
          <w:sz w:val="22"/>
          <w:szCs w:val="22"/>
        </w:rPr>
        <w:t xml:space="preserve">, </w:t>
      </w:r>
      <w:r w:rsidRPr="00A07B00">
        <w:rPr>
          <w:rFonts w:asciiTheme="minorHAnsi" w:hAnsiTheme="minorHAnsi" w:cstheme="minorHAnsi"/>
          <w:sz w:val="22"/>
          <w:szCs w:val="22"/>
        </w:rPr>
        <w:t>Directrice des Ressources Humaines</w:t>
      </w:r>
    </w:p>
    <w:p w14:paraId="06DFBD8C" w14:textId="77777777" w:rsidR="00C07478" w:rsidRDefault="00C07478" w:rsidP="00C07478">
      <w:pPr>
        <w:jc w:val="both"/>
        <w:rPr>
          <w:rFonts w:asciiTheme="minorHAnsi" w:hAnsiTheme="minorHAnsi" w:cstheme="minorHAnsi"/>
          <w:sz w:val="22"/>
          <w:szCs w:val="22"/>
        </w:rPr>
      </w:pPr>
    </w:p>
    <w:p w14:paraId="5987FEF9" w14:textId="77777777" w:rsidR="00C07478" w:rsidRDefault="00C07478" w:rsidP="00C07478">
      <w:pPr>
        <w:jc w:val="both"/>
        <w:rPr>
          <w:rFonts w:asciiTheme="minorHAnsi" w:hAnsiTheme="minorHAnsi" w:cstheme="minorHAnsi"/>
          <w:sz w:val="22"/>
          <w:szCs w:val="22"/>
        </w:rPr>
      </w:pPr>
    </w:p>
    <w:p w14:paraId="0B2FA53B" w14:textId="77777777" w:rsidR="00C07478" w:rsidRDefault="00C07478" w:rsidP="00C07478">
      <w:pPr>
        <w:jc w:val="both"/>
        <w:rPr>
          <w:rFonts w:asciiTheme="minorHAnsi" w:hAnsiTheme="minorHAnsi" w:cstheme="minorHAnsi"/>
          <w:sz w:val="22"/>
          <w:szCs w:val="22"/>
        </w:rPr>
      </w:pPr>
    </w:p>
    <w:bookmarkEnd w:id="0"/>
    <w:p w14:paraId="2688927E" w14:textId="77E9F91F" w:rsidR="00476A35" w:rsidRDefault="00476A35" w:rsidP="00476A35">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CFDT</w:t>
      </w:r>
      <w:r w:rsidRPr="000C1D3E">
        <w:rPr>
          <w:rFonts w:ascii="Calibri" w:hAnsi="Calibri" w:cs="Calibri"/>
          <w:sz w:val="22"/>
          <w:szCs w:val="22"/>
        </w:rPr>
        <w:t>,</w:t>
      </w:r>
      <w:r>
        <w:rPr>
          <w:rFonts w:ascii="Calibri" w:hAnsi="Calibri" w:cs="Calibri"/>
          <w:sz w:val="22"/>
          <w:szCs w:val="22"/>
        </w:rPr>
        <w:t xml:space="preserve"> </w:t>
      </w:r>
      <w:r w:rsidR="003122F1">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 syndical central</w:t>
      </w:r>
    </w:p>
    <w:p w14:paraId="6068A924" w14:textId="77777777" w:rsidR="00476A35" w:rsidRDefault="00476A35" w:rsidP="00476A35">
      <w:pPr>
        <w:jc w:val="both"/>
        <w:rPr>
          <w:rFonts w:ascii="Calibri" w:hAnsi="Calibri" w:cs="Calibri"/>
          <w:sz w:val="22"/>
          <w:szCs w:val="22"/>
        </w:rPr>
      </w:pPr>
    </w:p>
    <w:p w14:paraId="4879B84D" w14:textId="77777777" w:rsidR="00AE3D56" w:rsidRDefault="00AE3D56" w:rsidP="00476A35">
      <w:pPr>
        <w:jc w:val="both"/>
        <w:rPr>
          <w:rFonts w:ascii="Calibri" w:hAnsi="Calibri" w:cs="Calibri"/>
          <w:sz w:val="22"/>
          <w:szCs w:val="22"/>
        </w:rPr>
      </w:pPr>
    </w:p>
    <w:p w14:paraId="2A2DB1DB" w14:textId="77777777" w:rsidR="00476A35" w:rsidRDefault="00476A35" w:rsidP="00476A35">
      <w:pPr>
        <w:jc w:val="both"/>
        <w:rPr>
          <w:rFonts w:ascii="Calibri" w:hAnsi="Calibri" w:cs="Calibri"/>
          <w:sz w:val="22"/>
          <w:szCs w:val="22"/>
        </w:rPr>
      </w:pPr>
    </w:p>
    <w:p w14:paraId="360CE7FD" w14:textId="1E533B81" w:rsidR="00476A35" w:rsidRDefault="00476A35" w:rsidP="00476A35">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CFTC</w:t>
      </w:r>
      <w:r w:rsidRPr="000C1D3E">
        <w:rPr>
          <w:rFonts w:ascii="Calibri" w:hAnsi="Calibri" w:cs="Calibri"/>
          <w:sz w:val="22"/>
          <w:szCs w:val="22"/>
        </w:rPr>
        <w:t>,</w:t>
      </w:r>
      <w:r>
        <w:rPr>
          <w:rFonts w:ascii="Calibri" w:hAnsi="Calibri" w:cs="Calibri"/>
          <w:sz w:val="22"/>
          <w:szCs w:val="22"/>
        </w:rPr>
        <w:t xml:space="preserve"> </w:t>
      </w:r>
      <w:r w:rsidR="003122F1">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w:t>
      </w:r>
      <w:r>
        <w:rPr>
          <w:rFonts w:ascii="Calibri" w:hAnsi="Calibri" w:cs="Calibri"/>
          <w:sz w:val="22"/>
          <w:szCs w:val="22"/>
        </w:rPr>
        <w:t>e</w:t>
      </w:r>
      <w:r w:rsidRPr="000C1D3E">
        <w:rPr>
          <w:rFonts w:ascii="Calibri" w:hAnsi="Calibri" w:cs="Calibri"/>
          <w:sz w:val="22"/>
          <w:szCs w:val="22"/>
        </w:rPr>
        <w:t xml:space="preserve"> syndical</w:t>
      </w:r>
      <w:r>
        <w:rPr>
          <w:rFonts w:ascii="Calibri" w:hAnsi="Calibri" w:cs="Calibri"/>
          <w:sz w:val="22"/>
          <w:szCs w:val="22"/>
        </w:rPr>
        <w:t>e</w:t>
      </w:r>
      <w:r w:rsidRPr="000C1D3E">
        <w:rPr>
          <w:rFonts w:ascii="Calibri" w:hAnsi="Calibri" w:cs="Calibri"/>
          <w:sz w:val="22"/>
          <w:szCs w:val="22"/>
        </w:rPr>
        <w:t xml:space="preserve"> central</w:t>
      </w:r>
      <w:r>
        <w:rPr>
          <w:rFonts w:ascii="Calibri" w:hAnsi="Calibri" w:cs="Calibri"/>
          <w:sz w:val="22"/>
          <w:szCs w:val="22"/>
        </w:rPr>
        <w:t>e</w:t>
      </w:r>
    </w:p>
    <w:p w14:paraId="282CAF0D" w14:textId="77777777" w:rsidR="00476A35" w:rsidRDefault="00476A35" w:rsidP="00476A35">
      <w:pPr>
        <w:jc w:val="both"/>
        <w:rPr>
          <w:rFonts w:ascii="Calibri" w:hAnsi="Calibri" w:cs="Calibri"/>
          <w:sz w:val="22"/>
          <w:szCs w:val="22"/>
        </w:rPr>
      </w:pPr>
    </w:p>
    <w:p w14:paraId="55444CE7" w14:textId="77777777" w:rsidR="00476A35" w:rsidRDefault="00476A35" w:rsidP="00476A35">
      <w:pPr>
        <w:jc w:val="both"/>
        <w:rPr>
          <w:rFonts w:ascii="Calibri" w:hAnsi="Calibri" w:cs="Calibri"/>
          <w:sz w:val="22"/>
          <w:szCs w:val="22"/>
        </w:rPr>
      </w:pPr>
    </w:p>
    <w:p w14:paraId="1FE997CE" w14:textId="77777777" w:rsidR="00AE3D56" w:rsidRDefault="00AE3D56" w:rsidP="00476A35">
      <w:pPr>
        <w:jc w:val="both"/>
        <w:rPr>
          <w:rFonts w:ascii="Calibri" w:hAnsi="Calibri" w:cs="Calibri"/>
          <w:sz w:val="22"/>
          <w:szCs w:val="22"/>
        </w:rPr>
      </w:pPr>
    </w:p>
    <w:p w14:paraId="38472930" w14:textId="5F4CC56D" w:rsidR="00476A35" w:rsidRDefault="00476A35" w:rsidP="00476A35">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CGT</w:t>
      </w:r>
      <w:r w:rsidRPr="000C1D3E">
        <w:rPr>
          <w:rFonts w:ascii="Calibri" w:hAnsi="Calibri" w:cs="Calibri"/>
          <w:sz w:val="22"/>
          <w:szCs w:val="22"/>
        </w:rPr>
        <w:t>,</w:t>
      </w:r>
      <w:r>
        <w:rPr>
          <w:rFonts w:ascii="Calibri" w:hAnsi="Calibri" w:cs="Calibri"/>
          <w:sz w:val="22"/>
          <w:szCs w:val="22"/>
        </w:rPr>
        <w:t xml:space="preserve"> </w:t>
      </w:r>
      <w:r w:rsidR="003122F1">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 syndical central</w:t>
      </w:r>
    </w:p>
    <w:p w14:paraId="1D03E62A" w14:textId="77777777" w:rsidR="00476A35" w:rsidRDefault="00476A35" w:rsidP="00476A35">
      <w:pPr>
        <w:jc w:val="both"/>
        <w:rPr>
          <w:rFonts w:ascii="Calibri" w:hAnsi="Calibri" w:cs="Calibri"/>
          <w:sz w:val="22"/>
          <w:szCs w:val="22"/>
        </w:rPr>
      </w:pPr>
    </w:p>
    <w:p w14:paraId="1D927234" w14:textId="77777777" w:rsidR="00AE3D56" w:rsidRDefault="00AE3D56" w:rsidP="00476A35">
      <w:pPr>
        <w:jc w:val="both"/>
        <w:rPr>
          <w:rFonts w:ascii="Calibri" w:hAnsi="Calibri" w:cs="Calibri"/>
          <w:sz w:val="22"/>
          <w:szCs w:val="22"/>
        </w:rPr>
      </w:pPr>
    </w:p>
    <w:p w14:paraId="39A196ED" w14:textId="77777777" w:rsidR="00476A35" w:rsidRDefault="00476A35" w:rsidP="00476A35">
      <w:pPr>
        <w:jc w:val="both"/>
        <w:rPr>
          <w:rFonts w:ascii="Calibri" w:hAnsi="Calibri" w:cs="Calibri"/>
          <w:sz w:val="22"/>
          <w:szCs w:val="22"/>
        </w:rPr>
      </w:pPr>
    </w:p>
    <w:p w14:paraId="0727C862" w14:textId="53029D66" w:rsidR="00476A35" w:rsidRDefault="00476A35" w:rsidP="00476A35">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FO</w:t>
      </w:r>
      <w:r w:rsidRPr="000C1D3E">
        <w:rPr>
          <w:rFonts w:ascii="Calibri" w:hAnsi="Calibri" w:cs="Calibri"/>
          <w:sz w:val="22"/>
          <w:szCs w:val="22"/>
        </w:rPr>
        <w:t>,</w:t>
      </w:r>
      <w:r>
        <w:rPr>
          <w:rFonts w:ascii="Calibri" w:hAnsi="Calibri" w:cs="Calibri"/>
          <w:sz w:val="22"/>
          <w:szCs w:val="22"/>
        </w:rPr>
        <w:t xml:space="preserve"> </w:t>
      </w:r>
      <w:r w:rsidR="003122F1">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Déléguée syndicale centrale</w:t>
      </w:r>
    </w:p>
    <w:p w14:paraId="1C3F199E" w14:textId="77777777" w:rsidR="00476A35" w:rsidRDefault="00476A35" w:rsidP="00476A35">
      <w:pPr>
        <w:jc w:val="both"/>
        <w:rPr>
          <w:rFonts w:ascii="Calibri" w:hAnsi="Calibri" w:cs="Calibri"/>
          <w:sz w:val="22"/>
          <w:szCs w:val="22"/>
        </w:rPr>
      </w:pPr>
    </w:p>
    <w:p w14:paraId="01D57C0A" w14:textId="0230D5D9" w:rsidR="00FD249F" w:rsidRPr="00A07B00" w:rsidRDefault="00FD249F" w:rsidP="00476A35">
      <w:pPr>
        <w:jc w:val="both"/>
        <w:rPr>
          <w:rFonts w:asciiTheme="minorHAnsi" w:hAnsiTheme="minorHAnsi" w:cstheme="minorHAnsi"/>
          <w:sz w:val="22"/>
          <w:szCs w:val="22"/>
        </w:rPr>
      </w:pPr>
    </w:p>
    <w:sectPr w:rsidR="00FD249F" w:rsidRPr="00A07B0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C1A7" w14:textId="77777777" w:rsidR="00D400AB" w:rsidRDefault="00D400AB">
      <w:r>
        <w:separator/>
      </w:r>
    </w:p>
  </w:endnote>
  <w:endnote w:type="continuationSeparator" w:id="0">
    <w:p w14:paraId="654244BA" w14:textId="77777777" w:rsidR="00D400AB" w:rsidRDefault="00D4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DejaVu Sans">
    <w:altName w:val="Sylfaen"/>
    <w:charset w:val="00"/>
    <w:family w:val="swiss"/>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8F16" w14:textId="77777777" w:rsidR="00EE35BA" w:rsidRDefault="00EE35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7F3C" w14:textId="77777777" w:rsidR="00D47A83" w:rsidRDefault="00645E0A">
    <w:pPr>
      <w:pStyle w:val="Pieddepage"/>
      <w:jc w:val="right"/>
    </w:pPr>
    <w:r>
      <w:fldChar w:fldCharType="begin"/>
    </w:r>
    <w:r>
      <w:instrText xml:space="preserve"> PAGE </w:instrText>
    </w:r>
    <w:r>
      <w:fldChar w:fldCharType="separate"/>
    </w:r>
    <w:r>
      <w:t>2</w:t>
    </w:r>
    <w:r>
      <w:fldChar w:fldCharType="end"/>
    </w:r>
  </w:p>
  <w:p w14:paraId="0821D301" w14:textId="77777777" w:rsidR="00D47A83" w:rsidRDefault="00D47A83">
    <w:pPr>
      <w:pStyle w:val="Pieddepage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090D" w14:textId="77777777" w:rsidR="00EE35BA" w:rsidRDefault="00EE35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F43E" w14:textId="77777777" w:rsidR="00D400AB" w:rsidRDefault="00D400AB">
      <w:r>
        <w:rPr>
          <w:color w:val="000000"/>
        </w:rPr>
        <w:separator/>
      </w:r>
    </w:p>
  </w:footnote>
  <w:footnote w:type="continuationSeparator" w:id="0">
    <w:p w14:paraId="0B52C3B9" w14:textId="77777777" w:rsidR="00D400AB" w:rsidRDefault="00D4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F07" w14:textId="75DB7C12" w:rsidR="00EE35BA" w:rsidRDefault="00EE35B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9663" w14:textId="0033A62B" w:rsidR="00EE35BA" w:rsidRDefault="00EE35B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2838A" w14:textId="7956111D" w:rsidR="00EE35BA" w:rsidRDefault="00EE35B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20C94"/>
    <w:multiLevelType w:val="multilevel"/>
    <w:tmpl w:val="5AFAAC26"/>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CA02188"/>
    <w:multiLevelType w:val="multilevel"/>
    <w:tmpl w:val="315C169C"/>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E8E3F10"/>
    <w:multiLevelType w:val="multilevel"/>
    <w:tmpl w:val="0F5CACD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7082D0B"/>
    <w:multiLevelType w:val="hybridMultilevel"/>
    <w:tmpl w:val="5CA82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5821289">
    <w:abstractNumId w:val="0"/>
  </w:num>
  <w:num w:numId="2" w16cid:durableId="1965847035">
    <w:abstractNumId w:val="1"/>
  </w:num>
  <w:num w:numId="3" w16cid:durableId="715198155">
    <w:abstractNumId w:val="2"/>
  </w:num>
  <w:num w:numId="4" w16cid:durableId="1724716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49F"/>
    <w:rsid w:val="000008ED"/>
    <w:rsid w:val="0001726F"/>
    <w:rsid w:val="00022923"/>
    <w:rsid w:val="00027F8A"/>
    <w:rsid w:val="00035266"/>
    <w:rsid w:val="00050A4D"/>
    <w:rsid w:val="00051CAA"/>
    <w:rsid w:val="000712A5"/>
    <w:rsid w:val="00071EF0"/>
    <w:rsid w:val="000A0860"/>
    <w:rsid w:val="000B0702"/>
    <w:rsid w:val="000B56F9"/>
    <w:rsid w:val="000C509C"/>
    <w:rsid w:val="000F4CB8"/>
    <w:rsid w:val="0010299B"/>
    <w:rsid w:val="00103861"/>
    <w:rsid w:val="00106546"/>
    <w:rsid w:val="001143CE"/>
    <w:rsid w:val="0012767B"/>
    <w:rsid w:val="0013171B"/>
    <w:rsid w:val="00131ABF"/>
    <w:rsid w:val="00142D33"/>
    <w:rsid w:val="00142DAD"/>
    <w:rsid w:val="00144238"/>
    <w:rsid w:val="00146ABA"/>
    <w:rsid w:val="001506EC"/>
    <w:rsid w:val="00164781"/>
    <w:rsid w:val="001742C2"/>
    <w:rsid w:val="00182B9F"/>
    <w:rsid w:val="00185C83"/>
    <w:rsid w:val="00190F10"/>
    <w:rsid w:val="0019668A"/>
    <w:rsid w:val="001B030E"/>
    <w:rsid w:val="001B121B"/>
    <w:rsid w:val="001C3DBC"/>
    <w:rsid w:val="002036A2"/>
    <w:rsid w:val="00207875"/>
    <w:rsid w:val="002142E6"/>
    <w:rsid w:val="00224EF5"/>
    <w:rsid w:val="00231DE0"/>
    <w:rsid w:val="002419B8"/>
    <w:rsid w:val="0024203F"/>
    <w:rsid w:val="00242542"/>
    <w:rsid w:val="002551F8"/>
    <w:rsid w:val="002619C7"/>
    <w:rsid w:val="00264B37"/>
    <w:rsid w:val="00274250"/>
    <w:rsid w:val="002764B7"/>
    <w:rsid w:val="00280EBE"/>
    <w:rsid w:val="00281120"/>
    <w:rsid w:val="00283385"/>
    <w:rsid w:val="00283522"/>
    <w:rsid w:val="002A3FD1"/>
    <w:rsid w:val="002A7114"/>
    <w:rsid w:val="002B6335"/>
    <w:rsid w:val="002C4F4F"/>
    <w:rsid w:val="002C5789"/>
    <w:rsid w:val="002D086C"/>
    <w:rsid w:val="002E0852"/>
    <w:rsid w:val="002E489A"/>
    <w:rsid w:val="003065B2"/>
    <w:rsid w:val="00310EC1"/>
    <w:rsid w:val="003122F1"/>
    <w:rsid w:val="00316791"/>
    <w:rsid w:val="00321830"/>
    <w:rsid w:val="00326D35"/>
    <w:rsid w:val="003301C8"/>
    <w:rsid w:val="00335DA9"/>
    <w:rsid w:val="00345442"/>
    <w:rsid w:val="003603AD"/>
    <w:rsid w:val="00370DC8"/>
    <w:rsid w:val="003744FC"/>
    <w:rsid w:val="00374870"/>
    <w:rsid w:val="003921F0"/>
    <w:rsid w:val="003A2F09"/>
    <w:rsid w:val="003A72F3"/>
    <w:rsid w:val="003B4F30"/>
    <w:rsid w:val="003D6D2A"/>
    <w:rsid w:val="003F4042"/>
    <w:rsid w:val="003F4535"/>
    <w:rsid w:val="00401866"/>
    <w:rsid w:val="00401F22"/>
    <w:rsid w:val="0041207F"/>
    <w:rsid w:val="00452C89"/>
    <w:rsid w:val="00456C4D"/>
    <w:rsid w:val="00465325"/>
    <w:rsid w:val="00472650"/>
    <w:rsid w:val="00473B9B"/>
    <w:rsid w:val="00476A35"/>
    <w:rsid w:val="00487483"/>
    <w:rsid w:val="004944DA"/>
    <w:rsid w:val="00495730"/>
    <w:rsid w:val="004A6C1F"/>
    <w:rsid w:val="004B2237"/>
    <w:rsid w:val="004B7C41"/>
    <w:rsid w:val="004C2174"/>
    <w:rsid w:val="004D2539"/>
    <w:rsid w:val="004D5FFF"/>
    <w:rsid w:val="004E2E4A"/>
    <w:rsid w:val="004F563E"/>
    <w:rsid w:val="0050064D"/>
    <w:rsid w:val="00513F48"/>
    <w:rsid w:val="0052584B"/>
    <w:rsid w:val="0053261D"/>
    <w:rsid w:val="00540285"/>
    <w:rsid w:val="005658DB"/>
    <w:rsid w:val="005722DD"/>
    <w:rsid w:val="0057266E"/>
    <w:rsid w:val="00576B63"/>
    <w:rsid w:val="005830D0"/>
    <w:rsid w:val="005A73B0"/>
    <w:rsid w:val="005A7A0C"/>
    <w:rsid w:val="005B0C2E"/>
    <w:rsid w:val="005D4C18"/>
    <w:rsid w:val="006052B0"/>
    <w:rsid w:val="00633BCD"/>
    <w:rsid w:val="00634079"/>
    <w:rsid w:val="00635105"/>
    <w:rsid w:val="00644FF8"/>
    <w:rsid w:val="00645E0A"/>
    <w:rsid w:val="0065221C"/>
    <w:rsid w:val="00656657"/>
    <w:rsid w:val="006665D9"/>
    <w:rsid w:val="0067237C"/>
    <w:rsid w:val="006944DB"/>
    <w:rsid w:val="006A203E"/>
    <w:rsid w:val="006A3900"/>
    <w:rsid w:val="006A689F"/>
    <w:rsid w:val="006B39F8"/>
    <w:rsid w:val="006B4356"/>
    <w:rsid w:val="006C1C3F"/>
    <w:rsid w:val="006C68A8"/>
    <w:rsid w:val="006D3672"/>
    <w:rsid w:val="006E7D12"/>
    <w:rsid w:val="006F0340"/>
    <w:rsid w:val="00702A28"/>
    <w:rsid w:val="007076F4"/>
    <w:rsid w:val="00732A5C"/>
    <w:rsid w:val="0073606C"/>
    <w:rsid w:val="00736255"/>
    <w:rsid w:val="00741529"/>
    <w:rsid w:val="00752906"/>
    <w:rsid w:val="0075320D"/>
    <w:rsid w:val="0075652F"/>
    <w:rsid w:val="00787A10"/>
    <w:rsid w:val="007D0BD3"/>
    <w:rsid w:val="007D7CAD"/>
    <w:rsid w:val="007E0E73"/>
    <w:rsid w:val="007F2297"/>
    <w:rsid w:val="007F4A1A"/>
    <w:rsid w:val="0080116F"/>
    <w:rsid w:val="008012CD"/>
    <w:rsid w:val="008020C1"/>
    <w:rsid w:val="00815BD0"/>
    <w:rsid w:val="00832AB9"/>
    <w:rsid w:val="00860E09"/>
    <w:rsid w:val="00880080"/>
    <w:rsid w:val="00887463"/>
    <w:rsid w:val="008A3F71"/>
    <w:rsid w:val="008A455C"/>
    <w:rsid w:val="008A461A"/>
    <w:rsid w:val="008A60E5"/>
    <w:rsid w:val="008C3B24"/>
    <w:rsid w:val="008D0AAC"/>
    <w:rsid w:val="008D251B"/>
    <w:rsid w:val="008D33C4"/>
    <w:rsid w:val="008D4A29"/>
    <w:rsid w:val="008E6FF8"/>
    <w:rsid w:val="008F0404"/>
    <w:rsid w:val="00905979"/>
    <w:rsid w:val="00906D69"/>
    <w:rsid w:val="0091319A"/>
    <w:rsid w:val="009276AA"/>
    <w:rsid w:val="00930869"/>
    <w:rsid w:val="00937FA1"/>
    <w:rsid w:val="00945972"/>
    <w:rsid w:val="00946C4C"/>
    <w:rsid w:val="009540CD"/>
    <w:rsid w:val="00993556"/>
    <w:rsid w:val="009A00F9"/>
    <w:rsid w:val="009A767E"/>
    <w:rsid w:val="009B66B6"/>
    <w:rsid w:val="009C1498"/>
    <w:rsid w:val="009D2D46"/>
    <w:rsid w:val="009E5C3C"/>
    <w:rsid w:val="00A07653"/>
    <w:rsid w:val="00A07B00"/>
    <w:rsid w:val="00A15567"/>
    <w:rsid w:val="00A17F86"/>
    <w:rsid w:val="00A21D1F"/>
    <w:rsid w:val="00A31798"/>
    <w:rsid w:val="00A33123"/>
    <w:rsid w:val="00A35B17"/>
    <w:rsid w:val="00A45E12"/>
    <w:rsid w:val="00A563D2"/>
    <w:rsid w:val="00A74F44"/>
    <w:rsid w:val="00A82066"/>
    <w:rsid w:val="00A83C47"/>
    <w:rsid w:val="00AA6C59"/>
    <w:rsid w:val="00AB3C90"/>
    <w:rsid w:val="00AE3D56"/>
    <w:rsid w:val="00B14135"/>
    <w:rsid w:val="00B15F9F"/>
    <w:rsid w:val="00B357A3"/>
    <w:rsid w:val="00B37505"/>
    <w:rsid w:val="00B45C9C"/>
    <w:rsid w:val="00B62573"/>
    <w:rsid w:val="00B66544"/>
    <w:rsid w:val="00B82745"/>
    <w:rsid w:val="00B8437C"/>
    <w:rsid w:val="00BC3B4B"/>
    <w:rsid w:val="00BD0056"/>
    <w:rsid w:val="00BD5B36"/>
    <w:rsid w:val="00BF182E"/>
    <w:rsid w:val="00BF58E3"/>
    <w:rsid w:val="00BF76D2"/>
    <w:rsid w:val="00C03C73"/>
    <w:rsid w:val="00C07478"/>
    <w:rsid w:val="00C14D90"/>
    <w:rsid w:val="00C245E5"/>
    <w:rsid w:val="00C55DDB"/>
    <w:rsid w:val="00C57BC8"/>
    <w:rsid w:val="00C60C9D"/>
    <w:rsid w:val="00C67E1F"/>
    <w:rsid w:val="00C7332F"/>
    <w:rsid w:val="00C809E9"/>
    <w:rsid w:val="00C92211"/>
    <w:rsid w:val="00CA01A9"/>
    <w:rsid w:val="00CA109B"/>
    <w:rsid w:val="00CA1E0D"/>
    <w:rsid w:val="00CA5B64"/>
    <w:rsid w:val="00CC044A"/>
    <w:rsid w:val="00CF3B12"/>
    <w:rsid w:val="00D021E7"/>
    <w:rsid w:val="00D116E1"/>
    <w:rsid w:val="00D2038C"/>
    <w:rsid w:val="00D22182"/>
    <w:rsid w:val="00D337B8"/>
    <w:rsid w:val="00D400AB"/>
    <w:rsid w:val="00D47A83"/>
    <w:rsid w:val="00D54ECC"/>
    <w:rsid w:val="00D57CB4"/>
    <w:rsid w:val="00D71F44"/>
    <w:rsid w:val="00D777B6"/>
    <w:rsid w:val="00D924F1"/>
    <w:rsid w:val="00D92A42"/>
    <w:rsid w:val="00DA1986"/>
    <w:rsid w:val="00DB29F7"/>
    <w:rsid w:val="00DC18EA"/>
    <w:rsid w:val="00DC41F0"/>
    <w:rsid w:val="00DD3578"/>
    <w:rsid w:val="00DD5F61"/>
    <w:rsid w:val="00DD7AA2"/>
    <w:rsid w:val="00E00E28"/>
    <w:rsid w:val="00E02597"/>
    <w:rsid w:val="00E03916"/>
    <w:rsid w:val="00E0688D"/>
    <w:rsid w:val="00E244BB"/>
    <w:rsid w:val="00E31692"/>
    <w:rsid w:val="00E33CC4"/>
    <w:rsid w:val="00E34FFB"/>
    <w:rsid w:val="00E416B9"/>
    <w:rsid w:val="00E72DC5"/>
    <w:rsid w:val="00E752D3"/>
    <w:rsid w:val="00E87A14"/>
    <w:rsid w:val="00EB03FF"/>
    <w:rsid w:val="00EB3E51"/>
    <w:rsid w:val="00EB6807"/>
    <w:rsid w:val="00EC4218"/>
    <w:rsid w:val="00EC55A2"/>
    <w:rsid w:val="00EC6B27"/>
    <w:rsid w:val="00EE35BA"/>
    <w:rsid w:val="00EE5444"/>
    <w:rsid w:val="00EF145B"/>
    <w:rsid w:val="00F07544"/>
    <w:rsid w:val="00F2500B"/>
    <w:rsid w:val="00F30B68"/>
    <w:rsid w:val="00F30C72"/>
    <w:rsid w:val="00F312EA"/>
    <w:rsid w:val="00F33AE7"/>
    <w:rsid w:val="00F4078E"/>
    <w:rsid w:val="00F65B49"/>
    <w:rsid w:val="00F779B4"/>
    <w:rsid w:val="00F77DB1"/>
    <w:rsid w:val="00F97C4A"/>
    <w:rsid w:val="00FA274F"/>
    <w:rsid w:val="00FA2774"/>
    <w:rsid w:val="00FC6E70"/>
    <w:rsid w:val="00FD249F"/>
    <w:rsid w:val="00FD3386"/>
    <w:rsid w:val="00FD3FFD"/>
    <w:rsid w:val="00FF592A"/>
    <w:rsid w:val="00FF6AAF"/>
    <w:rsid w:val="00FF7A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A708C"/>
  <w15:docId w15:val="{E3FC4ECB-5CC0-41FD-ABFC-2C2D2F5A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Cs w:val="24"/>
        <w:lang w:val="en-GB"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C72"/>
    <w:pPr>
      <w:suppressAutoHyphens/>
    </w:pPr>
    <w:rPr>
      <w:rFonts w:ascii="Times New Roman" w:eastAsia="Times New Roman" w:hAnsi="Times New Roman" w:cs="Times New Roman"/>
      <w:sz w:val="24"/>
      <w:lang w:val="fr-FR" w:bidi="ar-SA"/>
    </w:rPr>
  </w:style>
  <w:style w:type="paragraph" w:styleId="Titre1">
    <w:name w:val="heading 1"/>
    <w:basedOn w:val="Normal"/>
    <w:next w:val="Normal"/>
    <w:uiPriority w:val="9"/>
    <w:qFormat/>
    <w:pPr>
      <w:keepNext/>
      <w:keepLines/>
      <w:spacing w:before="240"/>
      <w:outlineLvl w:val="0"/>
    </w:pPr>
    <w:rPr>
      <w:rFonts w:ascii="Cambria" w:hAnsi="Cambria"/>
      <w:color w:val="365F91"/>
      <w:sz w:val="32"/>
      <w:szCs w:val="32"/>
    </w:rPr>
  </w:style>
  <w:style w:type="paragraph" w:styleId="Titre2">
    <w:name w:val="heading 2"/>
    <w:basedOn w:val="Normal"/>
    <w:uiPriority w:val="9"/>
    <w:semiHidden/>
    <w:unhideWhenUsed/>
    <w:qFormat/>
    <w:pPr>
      <w:spacing w:before="100" w:after="100"/>
      <w:outlineLvl w:val="1"/>
    </w:pPr>
    <w:rPr>
      <w:b/>
      <w:bCs/>
      <w:sz w:val="36"/>
      <w:szCs w:val="36"/>
      <w:lang w:eastAsia="fr-FR"/>
    </w:rPr>
  </w:style>
  <w:style w:type="paragraph" w:styleId="Titre3">
    <w:name w:val="heading 3"/>
    <w:basedOn w:val="Normal"/>
    <w:next w:val="Normal"/>
    <w:uiPriority w:val="9"/>
    <w:semiHidden/>
    <w:unhideWhenUsed/>
    <w:qFormat/>
    <w:pPr>
      <w:keepNext/>
      <w:keepLines/>
      <w:spacing w:before="40"/>
      <w:outlineLvl w:val="2"/>
    </w:pPr>
    <w:rPr>
      <w:rFonts w:ascii="Cambria" w:hAnsi="Cambria"/>
      <w:color w:val="243F6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1">
    <w:name w:val="Titre 11"/>
    <w:basedOn w:val="Normal"/>
    <w:next w:val="Normal"/>
    <w:pPr>
      <w:keepNext/>
      <w:spacing w:before="240" w:after="60"/>
      <w:outlineLvl w:val="0"/>
    </w:pPr>
    <w:rPr>
      <w:rFonts w:ascii="Calibri Light" w:hAnsi="Calibri Light"/>
      <w:b/>
      <w:bCs/>
      <w:sz w:val="32"/>
      <w:szCs w:val="32"/>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Calibri" w:hAnsi="Calibri" w:cs="Calibri"/>
    </w:rPr>
  </w:style>
  <w:style w:type="character" w:customStyle="1" w:styleId="WW8Num2z1">
    <w:name w:val="WW8Num2z1"/>
    <w:rPr>
      <w:rFonts w:ascii="Symbol" w:hAnsi="Symbol" w:cs="Symbol"/>
    </w:rPr>
  </w:style>
  <w:style w:type="character" w:customStyle="1" w:styleId="WW8Num2z2">
    <w:name w:val="WW8Num2z2"/>
    <w:rPr>
      <w:rFonts w:ascii="Wingdings" w:hAnsi="Wingdings" w:cs="Wingdings"/>
    </w:rPr>
  </w:style>
  <w:style w:type="character" w:customStyle="1" w:styleId="WW8Num2z4">
    <w:name w:val="WW8Num2z4"/>
    <w:rPr>
      <w:rFonts w:ascii="Courier New" w:hAnsi="Courier New" w:cs="Courier New"/>
    </w:rPr>
  </w:style>
  <w:style w:type="character" w:customStyle="1" w:styleId="WW8Num3z0">
    <w:name w:val="WW8Num3z0"/>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Calibri" w:eastAsia="Calibri" w:hAnsi="Calibri" w:cs="Calibri"/>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Calibri" w:eastAsia="Calibri" w:hAnsi="Calibri" w:cs="Calibri"/>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alibri" w:eastAsia="Calibri" w:hAnsi="Calibri" w:cs="Calibri"/>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Calibri" w:hAnsi="Calibri" w:cs="Calibri"/>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Calibri" w:eastAsia="Times New Roman" w:hAnsi="Calibri" w:cs="Calibri"/>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Calibri" w:hAnsi="Calibri" w:cs="Calibri"/>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rPr>
  </w:style>
  <w:style w:type="character" w:customStyle="1" w:styleId="WW8Num16z0">
    <w:name w:val="WW8Num16z0"/>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Calibri" w:eastAsia="Calibri" w:hAnsi="Calibri" w:cs="Calibri"/>
      <w:color w:val="000000"/>
      <w:lang w:bidi="he-I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color w:val="00000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b/>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Numrodepage1">
    <w:name w:val="Numéro de page1"/>
    <w:basedOn w:val="Policepardfaut"/>
  </w:style>
  <w:style w:type="character" w:customStyle="1" w:styleId="TextedebullesCar">
    <w:name w:val="Texte de bulles Car"/>
    <w:rPr>
      <w:rFonts w:ascii="Tahoma" w:hAnsi="Tahoma" w:cs="Tahoma"/>
      <w:sz w:val="16"/>
      <w:szCs w:val="16"/>
    </w:rPr>
  </w:style>
  <w:style w:type="character" w:styleId="Marquedecommentaire">
    <w:name w:val="annotation reference"/>
    <w:rPr>
      <w:sz w:val="16"/>
      <w:szCs w:val="16"/>
    </w:rPr>
  </w:style>
  <w:style w:type="character" w:customStyle="1" w:styleId="CommentaireCar">
    <w:name w:val="Commentaire Car"/>
    <w:basedOn w:val="Policepardfaut"/>
  </w:style>
  <w:style w:type="character" w:customStyle="1" w:styleId="ObjetducommentaireCar">
    <w:name w:val="Objet du commentaire Car"/>
    <w:rPr>
      <w:b/>
      <w:bCs/>
    </w:rPr>
  </w:style>
  <w:style w:type="character" w:customStyle="1" w:styleId="Titre1Car">
    <w:name w:val="Titre 1 Car"/>
    <w:rPr>
      <w:rFonts w:ascii="Calibri Light" w:eastAsia="Times New Roman" w:hAnsi="Calibri Light" w:cs="Times New Roman"/>
      <w:b/>
      <w:bCs/>
      <w:sz w:val="32"/>
      <w:szCs w:val="32"/>
    </w:rPr>
  </w:style>
  <w:style w:type="character" w:customStyle="1" w:styleId="TitreCar">
    <w:name w:val="Titre Car"/>
    <w:rPr>
      <w:rFonts w:ascii="Calibri Light" w:hAnsi="Calibri Light" w:cs="Calibri Light"/>
      <w:spacing w:val="-10"/>
      <w:sz w:val="56"/>
      <w:szCs w:val="56"/>
    </w:rPr>
  </w:style>
  <w:style w:type="paragraph" w:customStyle="1" w:styleId="Heading">
    <w:name w:val="Heading"/>
    <w:basedOn w:val="Normal"/>
    <w:next w:val="Normal"/>
    <w:rPr>
      <w:rFonts w:ascii="Calibri Light" w:hAnsi="Calibri Light"/>
      <w:spacing w:val="-10"/>
      <w:sz w:val="56"/>
      <w:szCs w:val="56"/>
    </w:rPr>
  </w:style>
  <w:style w:type="paragraph" w:customStyle="1" w:styleId="TextBody">
    <w:name w:val="Text Body"/>
    <w:basedOn w:val="Normal"/>
    <w:pPr>
      <w:spacing w:after="140" w:line="288" w:lineRule="auto"/>
    </w:pPr>
  </w:style>
  <w:style w:type="paragraph" w:styleId="Liste">
    <w:name w:val="List"/>
    <w:basedOn w:val="TextBody"/>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customStyle="1" w:styleId="Pieddepage1">
    <w:name w:val="Pied de page1"/>
    <w:basedOn w:val="Normal"/>
    <w:pPr>
      <w:tabs>
        <w:tab w:val="center" w:pos="4536"/>
        <w:tab w:val="right" w:pos="9072"/>
      </w:tabs>
    </w:pPr>
  </w:style>
  <w:style w:type="paragraph" w:customStyle="1" w:styleId="En-tte1">
    <w:name w:val="En-tête1"/>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styleId="Paragraphedeliste">
    <w:name w:val="List Paragraph"/>
    <w:basedOn w:val="Normal"/>
    <w:uiPriority w:val="34"/>
    <w:qFormat/>
    <w:pPr>
      <w:ind w:left="708"/>
    </w:pPr>
  </w:style>
  <w:style w:type="paragraph" w:styleId="Commentaire">
    <w:name w:val="annotation text"/>
    <w:basedOn w:val="Normal"/>
    <w:rPr>
      <w:sz w:val="20"/>
      <w:szCs w:val="20"/>
    </w:rPr>
  </w:style>
  <w:style w:type="paragraph" w:styleId="Objetducommentaire">
    <w:name w:val="annotation subject"/>
    <w:basedOn w:val="Commentaire"/>
    <w:next w:val="Commentaire"/>
    <w:rPr>
      <w:b/>
      <w:bCs/>
    </w:rPr>
  </w:style>
  <w:style w:type="paragraph" w:styleId="NormalWeb">
    <w:name w:val="Normal (Web)"/>
    <w:basedOn w:val="Normal"/>
    <w:uiPriority w:val="99"/>
    <w:pPr>
      <w:spacing w:before="280" w:after="280"/>
    </w:pPr>
  </w:style>
  <w:style w:type="paragraph" w:styleId="Rvision">
    <w:name w:val="Revision"/>
    <w:pPr>
      <w:suppressAutoHyphens/>
    </w:pPr>
    <w:rPr>
      <w:rFonts w:ascii="Times New Roman" w:eastAsia="Times New Roman" w:hAnsi="Times New Roman" w:cs="Times New Roman"/>
      <w:sz w:val="24"/>
      <w:lang w:val="fr-FR" w:bidi="ar-SA"/>
    </w:rPr>
  </w:style>
  <w:style w:type="paragraph" w:customStyle="1" w:styleId="FrameContents">
    <w:name w:val="Frame Contents"/>
    <w:basedOn w:val="Normal"/>
  </w:style>
  <w:style w:type="paragraph" w:styleId="En-tte">
    <w:name w:val="header"/>
    <w:basedOn w:val="Normal"/>
    <w:pPr>
      <w:tabs>
        <w:tab w:val="center" w:pos="4513"/>
        <w:tab w:val="right" w:pos="9026"/>
      </w:tabs>
    </w:pPr>
  </w:style>
  <w:style w:type="character" w:customStyle="1" w:styleId="En-tteCar">
    <w:name w:val="En-tête Car"/>
    <w:basedOn w:val="Policepardfaut"/>
    <w:rPr>
      <w:rFonts w:ascii="Times New Roman" w:eastAsia="Times New Roman" w:hAnsi="Times New Roman" w:cs="Times New Roman"/>
      <w:sz w:val="24"/>
      <w:lang w:val="fr-FR" w:bidi="ar-SA"/>
    </w:rPr>
  </w:style>
  <w:style w:type="paragraph" w:styleId="Pieddepage">
    <w:name w:val="footer"/>
    <w:basedOn w:val="Normal"/>
    <w:pPr>
      <w:tabs>
        <w:tab w:val="center" w:pos="4513"/>
        <w:tab w:val="right" w:pos="9026"/>
      </w:tabs>
    </w:pPr>
  </w:style>
  <w:style w:type="character" w:customStyle="1" w:styleId="PieddepageCar">
    <w:name w:val="Pied de page Car"/>
    <w:basedOn w:val="Policepardfaut"/>
    <w:rPr>
      <w:rFonts w:ascii="Times New Roman" w:eastAsia="Times New Roman" w:hAnsi="Times New Roman" w:cs="Times New Roman"/>
      <w:sz w:val="24"/>
      <w:lang w:val="fr-FR" w:bidi="ar-SA"/>
    </w:rPr>
  </w:style>
  <w:style w:type="paragraph" w:styleId="Notedebasdepage">
    <w:name w:val="footnote text"/>
    <w:basedOn w:val="Normal"/>
    <w:pPr>
      <w:jc w:val="both"/>
    </w:pPr>
    <w:rPr>
      <w:rFonts w:ascii="Calibri" w:eastAsia="Calibri" w:hAnsi="Calibri" w:cs="Arial"/>
      <w:sz w:val="20"/>
      <w:szCs w:val="20"/>
      <w:lang w:eastAsia="en-US"/>
    </w:rPr>
  </w:style>
  <w:style w:type="character" w:customStyle="1" w:styleId="NotedebasdepageCar">
    <w:name w:val="Note de bas de page Car"/>
    <w:basedOn w:val="Policepardfaut"/>
    <w:rPr>
      <w:rFonts w:ascii="Calibri" w:eastAsia="Calibri" w:hAnsi="Calibri" w:cs="Arial"/>
      <w:szCs w:val="20"/>
      <w:lang w:val="fr-FR" w:eastAsia="en-US" w:bidi="ar-SA"/>
    </w:rPr>
  </w:style>
  <w:style w:type="character" w:styleId="Appelnotedebasdep">
    <w:name w:val="footnote reference"/>
    <w:basedOn w:val="Policepardfaut"/>
    <w:rPr>
      <w:rFonts w:ascii="Arial" w:eastAsia="Times New Roman" w:hAnsi="Arial"/>
      <w:position w:val="0"/>
      <w:sz w:val="20"/>
      <w:szCs w:val="20"/>
      <w:vertAlign w:val="superscript"/>
      <w:lang w:eastAsia="fr-FR"/>
    </w:rPr>
  </w:style>
  <w:style w:type="character" w:styleId="Lienhypertexte">
    <w:name w:val="Hyperlink"/>
    <w:basedOn w:val="Policepardfaut"/>
    <w:rPr>
      <w:color w:val="0000FF"/>
      <w:u w:val="single"/>
    </w:rPr>
  </w:style>
  <w:style w:type="paragraph" w:customStyle="1" w:styleId="Corpsdetexte31">
    <w:name w:val="Corps de texte 31"/>
    <w:basedOn w:val="Normal"/>
    <w:pPr>
      <w:widowControl w:val="0"/>
      <w:spacing w:after="120"/>
    </w:pPr>
    <w:rPr>
      <w:rFonts w:eastAsia="Arial Unicode MS"/>
      <w:kern w:val="3"/>
      <w:sz w:val="16"/>
      <w:szCs w:val="16"/>
      <w:lang w:eastAsia="ar-SA"/>
    </w:rPr>
  </w:style>
  <w:style w:type="paragraph" w:customStyle="1" w:styleId="ElApp">
    <w:name w:val="ElApp"/>
    <w:basedOn w:val="Normal"/>
    <w:rPr>
      <w:rFonts w:ascii="Arial" w:eastAsia="Arial" w:hAnsi="Arial" w:cs="Arial"/>
      <w:sz w:val="17"/>
      <w:szCs w:val="17"/>
      <w:lang w:eastAsia="fr-FR"/>
    </w:rPr>
  </w:style>
  <w:style w:type="paragraph" w:customStyle="1" w:styleId="paragraph">
    <w:name w:val="paragraph"/>
    <w:basedOn w:val="Normal"/>
    <w:pPr>
      <w:spacing w:before="100" w:after="100"/>
    </w:pPr>
    <w:rPr>
      <w:lang w:eastAsia="fr-FR"/>
    </w:rPr>
  </w:style>
  <w:style w:type="character" w:customStyle="1" w:styleId="normaltextrun">
    <w:name w:val="normaltextrun"/>
    <w:basedOn w:val="Policepardfaut"/>
  </w:style>
  <w:style w:type="paragraph" w:customStyle="1" w:styleId="Default">
    <w:name w:val="Default"/>
    <w:pPr>
      <w:suppressAutoHyphens/>
      <w:autoSpaceDE w:val="0"/>
    </w:pPr>
    <w:rPr>
      <w:rFonts w:ascii="Calibri" w:hAnsi="Calibri" w:cs="Calibri"/>
      <w:color w:val="000000"/>
      <w:sz w:val="24"/>
      <w:lang w:val="fr-FR" w:bidi="ar-SA"/>
    </w:rPr>
  </w:style>
  <w:style w:type="character" w:customStyle="1" w:styleId="highlight">
    <w:name w:val="highlight"/>
    <w:basedOn w:val="Policepardfaut"/>
  </w:style>
  <w:style w:type="paragraph" w:customStyle="1" w:styleId="d3">
    <w:name w:val="d3"/>
    <w:basedOn w:val="Normal"/>
    <w:pPr>
      <w:spacing w:before="100" w:after="100"/>
    </w:pPr>
    <w:rPr>
      <w:lang w:eastAsia="fr-FR"/>
    </w:rPr>
  </w:style>
  <w:style w:type="character" w:styleId="lev">
    <w:name w:val="Strong"/>
    <w:basedOn w:val="Policepardfaut"/>
    <w:rPr>
      <w:b/>
      <w:bCs/>
    </w:rPr>
  </w:style>
  <w:style w:type="paragraph" w:customStyle="1" w:styleId="d4">
    <w:name w:val="d4"/>
    <w:basedOn w:val="Normal"/>
    <w:pPr>
      <w:spacing w:before="100" w:after="100"/>
    </w:pPr>
    <w:rPr>
      <w:lang w:eastAsia="fr-FR"/>
    </w:rPr>
  </w:style>
  <w:style w:type="character" w:customStyle="1" w:styleId="txt">
    <w:name w:val="txt"/>
    <w:basedOn w:val="Policepardfaut"/>
  </w:style>
  <w:style w:type="character" w:customStyle="1" w:styleId="ctreference">
    <w:name w:val="ct_reference"/>
    <w:basedOn w:val="Policepardfaut"/>
  </w:style>
  <w:style w:type="character" w:customStyle="1" w:styleId="Titre2Car">
    <w:name w:val="Titre 2 Car"/>
    <w:basedOn w:val="Policepardfaut"/>
    <w:rPr>
      <w:rFonts w:ascii="Times New Roman" w:eastAsia="Times New Roman" w:hAnsi="Times New Roman" w:cs="Times New Roman"/>
      <w:b/>
      <w:bCs/>
      <w:sz w:val="36"/>
      <w:szCs w:val="36"/>
      <w:lang w:val="fr-FR" w:eastAsia="fr-FR" w:bidi="ar-SA"/>
    </w:rPr>
  </w:style>
  <w:style w:type="character" w:customStyle="1" w:styleId="Titre1Car1">
    <w:name w:val="Titre 1 Car1"/>
    <w:basedOn w:val="Policepardfaut"/>
    <w:rPr>
      <w:rFonts w:ascii="Cambria" w:eastAsia="Times New Roman" w:hAnsi="Cambria" w:cs="Times New Roman"/>
      <w:color w:val="365F91"/>
      <w:sz w:val="32"/>
      <w:szCs w:val="32"/>
      <w:lang w:val="fr-FR" w:bidi="ar-SA"/>
    </w:rPr>
  </w:style>
  <w:style w:type="character" w:customStyle="1" w:styleId="Titre3Car">
    <w:name w:val="Titre 3 Car"/>
    <w:basedOn w:val="Policepardfaut"/>
    <w:rPr>
      <w:rFonts w:ascii="Cambria" w:eastAsia="Times New Roman" w:hAnsi="Cambria" w:cs="Times New Roman"/>
      <w:color w:val="243F60"/>
      <w:sz w:val="24"/>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980253">
      <w:bodyDiv w:val="1"/>
      <w:marLeft w:val="0"/>
      <w:marRight w:val="0"/>
      <w:marTop w:val="0"/>
      <w:marBottom w:val="0"/>
      <w:divBdr>
        <w:top w:val="none" w:sz="0" w:space="0" w:color="auto"/>
        <w:left w:val="none" w:sz="0" w:space="0" w:color="auto"/>
        <w:bottom w:val="none" w:sz="0" w:space="0" w:color="auto"/>
        <w:right w:val="none" w:sz="0" w:space="0" w:color="auto"/>
      </w:divBdr>
      <w:divsChild>
        <w:div w:id="1340156316">
          <w:marLeft w:val="0"/>
          <w:marRight w:val="0"/>
          <w:marTop w:val="0"/>
          <w:marBottom w:val="0"/>
          <w:divBdr>
            <w:top w:val="none" w:sz="0" w:space="0" w:color="auto"/>
            <w:left w:val="none" w:sz="0" w:space="0" w:color="auto"/>
            <w:bottom w:val="none" w:sz="0" w:space="0" w:color="auto"/>
            <w:right w:val="none" w:sz="0" w:space="0" w:color="auto"/>
          </w:divBdr>
        </w:div>
        <w:div w:id="1692294131">
          <w:marLeft w:val="0"/>
          <w:marRight w:val="0"/>
          <w:marTop w:val="0"/>
          <w:marBottom w:val="0"/>
          <w:divBdr>
            <w:top w:val="none" w:sz="0" w:space="0" w:color="auto"/>
            <w:left w:val="none" w:sz="0" w:space="0" w:color="auto"/>
            <w:bottom w:val="none" w:sz="0" w:space="0" w:color="auto"/>
            <w:right w:val="none" w:sz="0" w:space="0" w:color="auto"/>
          </w:divBdr>
        </w:div>
      </w:divsChild>
    </w:div>
    <w:div w:id="1637564859">
      <w:bodyDiv w:val="1"/>
      <w:marLeft w:val="0"/>
      <w:marRight w:val="0"/>
      <w:marTop w:val="0"/>
      <w:marBottom w:val="0"/>
      <w:divBdr>
        <w:top w:val="none" w:sz="0" w:space="0" w:color="auto"/>
        <w:left w:val="none" w:sz="0" w:space="0" w:color="auto"/>
        <w:bottom w:val="none" w:sz="0" w:space="0" w:color="auto"/>
        <w:right w:val="none" w:sz="0" w:space="0" w:color="auto"/>
      </w:divBdr>
      <w:divsChild>
        <w:div w:id="217131490">
          <w:marLeft w:val="0"/>
          <w:marRight w:val="0"/>
          <w:marTop w:val="0"/>
          <w:marBottom w:val="0"/>
          <w:divBdr>
            <w:top w:val="none" w:sz="0" w:space="0" w:color="auto"/>
            <w:left w:val="none" w:sz="0" w:space="0" w:color="auto"/>
            <w:bottom w:val="none" w:sz="0" w:space="0" w:color="auto"/>
            <w:right w:val="none" w:sz="0" w:space="0" w:color="auto"/>
          </w:divBdr>
        </w:div>
        <w:div w:id="3834833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5FB3CAFEB58044A4EA23C498A4BAD9" ma:contentTypeVersion="19" ma:contentTypeDescription="Crée un document." ma:contentTypeScope="" ma:versionID="2ab0946cddc7de20cd1da327398f48c2">
  <xsd:schema xmlns:xsd="http://www.w3.org/2001/XMLSchema" xmlns:xs="http://www.w3.org/2001/XMLSchema" xmlns:p="http://schemas.microsoft.com/office/2006/metadata/properties" xmlns:ns2="2449bbac-1b7c-4d3d-b2ff-1e88afa451f8" xmlns:ns3="17cce9a9-2c27-49b3-bfb5-6a2ae5fba1b1" targetNamespace="http://schemas.microsoft.com/office/2006/metadata/properties" ma:root="true" ma:fieldsID="c6fd7262ddce93b73fc72145c9e54aa7" ns2:_="" ns3:_="">
    <xsd:import namespace="2449bbac-1b7c-4d3d-b2ff-1e88afa451f8"/>
    <xsd:import namespace="17cce9a9-2c27-49b3-bfb5-6a2ae5fba1b1"/>
    <xsd:element name="properties">
      <xsd:complexType>
        <xsd:sequence>
          <xsd:element name="documentManagement">
            <xsd:complexType>
              <xsd:all>
                <xsd:element ref="ns2:ia01a0e5f0a642ada7a1e578b83c7525" minOccurs="0"/>
                <xsd:element ref="ns2:TaxCatchAl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lcf76f155ced4ddcb4097134ff3c332f" minOccurs="0"/>
                <xsd:element ref="ns3:MediaServiceObjectDetectorVersions"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9bbac-1b7c-4d3d-b2ff-1e88afa451f8" elementFormDefault="qualified">
    <xsd:import namespace="http://schemas.microsoft.com/office/2006/documentManagement/types"/>
    <xsd:import namespace="http://schemas.microsoft.com/office/infopath/2007/PartnerControls"/>
    <xsd:element name="ia01a0e5f0a642ada7a1e578b83c7525" ma:index="9" nillable="true" ma:taxonomy="true" ma:internalName="ia01a0e5f0a642ada7a1e578b83c7525" ma:taxonomyFieldName="Confidentiality" ma:displayName="Confidentiality" ma:default="1;#Restricted|81fe5a0c-564f-4def-a23f-aa7b980e0e29" ma:fieldId="{2a01a0e5-f0a6-42ad-a7a1-e578b83c7525}" ma:sspId="e27ce106-bcb9-4e22-8866-61b2c56de1b4" ma:termSetId="5e3aad15-dae4-4eff-baeb-7e959cc7b5c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876db8d-cfce-4166-b003-977df39dd84b}" ma:internalName="TaxCatchAll" ma:showField="CatchAllData" ma:web="2449bbac-1b7c-4d3d-b2ff-1e88afa451f8">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cce9a9-2c27-49b3-bfb5-6a2ae5fba1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e27ce106-bcb9-4e22-8866-61b2c56de1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cce9a9-2c27-49b3-bfb5-6a2ae5fba1b1">
      <Terms xmlns="http://schemas.microsoft.com/office/infopath/2007/PartnerControls"/>
    </lcf76f155ced4ddcb4097134ff3c332f>
    <TaxCatchAll xmlns="2449bbac-1b7c-4d3d-b2ff-1e88afa451f8">
      <Value>1</Value>
    </TaxCatchAll>
    <ia01a0e5f0a642ada7a1e578b83c7525 xmlns="2449bbac-1b7c-4d3d-b2ff-1e88afa451f8">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81fe5a0c-564f-4def-a23f-aa7b980e0e29</TermId>
        </TermInfo>
      </Terms>
    </ia01a0e5f0a642ada7a1e578b83c7525>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1A5CE-41B6-46AD-BA26-B98B20A04251}">
  <ds:schemaRefs>
    <ds:schemaRef ds:uri="http://schemas.microsoft.com/sharepoint/v3/contenttype/forms"/>
  </ds:schemaRefs>
</ds:datastoreItem>
</file>

<file path=customXml/itemProps2.xml><?xml version="1.0" encoding="utf-8"?>
<ds:datastoreItem xmlns:ds="http://schemas.openxmlformats.org/officeDocument/2006/customXml" ds:itemID="{78FA304D-3849-42D1-9D8E-67B92773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9bbac-1b7c-4d3d-b2ff-1e88afa451f8"/>
    <ds:schemaRef ds:uri="17cce9a9-2c27-49b3-bfb5-6a2ae5fba1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8941E-32CD-4669-A3D5-C899ADB7DDFC}">
  <ds:schemaRefs>
    <ds:schemaRef ds:uri="http://schemas.microsoft.com/office/2006/metadata/properties"/>
    <ds:schemaRef ds:uri="http://schemas.microsoft.com/office/infopath/2007/PartnerControls"/>
    <ds:schemaRef ds:uri="17cce9a9-2c27-49b3-bfb5-6a2ae5fba1b1"/>
    <ds:schemaRef ds:uri="2449bbac-1b7c-4d3d-b2ff-1e88afa451f8"/>
  </ds:schemaRefs>
</ds:datastoreItem>
</file>

<file path=customXml/itemProps4.xml><?xml version="1.0" encoding="utf-8"?>
<ds:datastoreItem xmlns:ds="http://schemas.openxmlformats.org/officeDocument/2006/customXml" ds:itemID="{F0D387DF-8C19-4110-80DD-E491BAB5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1251</Words>
  <Characters>7033</Characters>
  <Application>Microsoft Office Word</Application>
  <DocSecurity>0</DocSecurity>
  <Lines>206</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 AURIANE</dc:creator>
  <cp:keywords/>
  <cp:lastModifiedBy>JOUBIN CHARLENE</cp:lastModifiedBy>
  <cp:revision>33</cp:revision>
  <cp:lastPrinted>2026-03-05T17:09:00Z</cp:lastPrinted>
  <dcterms:created xsi:type="dcterms:W3CDTF">2026-01-20T12:10:00Z</dcterms:created>
  <dcterms:modified xsi:type="dcterms:W3CDTF">2026-03-12T08:32:00Z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0x010100D65FB3CAFEB58044A4EA23C498A4BAD9</vt:lpwstr>
  </property>
  <property fmtid="{D5CDD505-2E9C-101B-9397-08002B2CF9AE}" pid="3" name="Confidentiality">
    <vt:lpwstr>1;#Restricted|81fe5a0c-564f-4def-a23f-aa7b980e0e29</vt:lpwstr>
  </property>
  <property fmtid="{D5CDD505-2E9C-101B-9397-08002B2CF9AE}" pid="4" name="MediaServiceImageTags">
    <vt:lpwstr/>
  </property>
  <property fmtid="{D5CDD505-2E9C-101B-9397-08002B2CF9AE}" pid="5" name="docLang">
    <vt:lpwstr>fr</vt:lpwstr>
  </property>
</Properties>
</file>