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C000DF" w14:textId="77777777" w:rsidR="008B3675" w:rsidRPr="00DD7B52" w:rsidRDefault="008B3675" w:rsidP="008B3675">
      <w:pPr>
        <w:pBdr>
          <w:top w:val="single" w:sz="8" w:space="1" w:color="000000" w:shadow="1"/>
          <w:left w:val="single" w:sz="8" w:space="4" w:color="000000" w:shadow="1"/>
          <w:bottom w:val="single" w:sz="8" w:space="1" w:color="000000" w:shadow="1"/>
          <w:right w:val="single" w:sz="8" w:space="4" w:color="000000" w:shadow="1"/>
        </w:pBdr>
        <w:tabs>
          <w:tab w:val="left" w:pos="-80"/>
        </w:tabs>
        <w:ind w:left="-5" w:right="-65"/>
        <w:rPr>
          <w:rFonts w:ascii="Calibri" w:hAnsi="Calibri" w:cs="Calibri"/>
          <w:sz w:val="36"/>
          <w:szCs w:val="36"/>
        </w:rPr>
      </w:pPr>
    </w:p>
    <w:p w14:paraId="2C49605E" w14:textId="77777777" w:rsidR="003A29B3" w:rsidRPr="00DD7B52" w:rsidRDefault="003A29B3" w:rsidP="008B3675">
      <w:pPr>
        <w:pBdr>
          <w:top w:val="single" w:sz="8" w:space="1" w:color="000000" w:shadow="1"/>
          <w:left w:val="single" w:sz="8" w:space="4" w:color="000000" w:shadow="1"/>
          <w:bottom w:val="single" w:sz="8" w:space="1" w:color="000000" w:shadow="1"/>
          <w:right w:val="single" w:sz="8" w:space="4" w:color="000000" w:shadow="1"/>
        </w:pBdr>
        <w:tabs>
          <w:tab w:val="left" w:pos="-80"/>
        </w:tabs>
        <w:ind w:left="-5" w:right="-65"/>
        <w:jc w:val="center"/>
        <w:rPr>
          <w:rFonts w:ascii="Calibri" w:hAnsi="Calibri" w:cs="Calibri"/>
          <w:b/>
          <w:bCs/>
          <w:sz w:val="36"/>
          <w:szCs w:val="36"/>
        </w:rPr>
      </w:pPr>
      <w:r w:rsidRPr="00DD7B52">
        <w:rPr>
          <w:rFonts w:ascii="Calibri" w:hAnsi="Calibri" w:cs="Calibri"/>
          <w:b/>
          <w:bCs/>
          <w:sz w:val="36"/>
          <w:szCs w:val="36"/>
        </w:rPr>
        <w:t>ACCORD CET</w:t>
      </w:r>
    </w:p>
    <w:p w14:paraId="1602B2D8" w14:textId="77777777" w:rsidR="003A29B3" w:rsidRPr="00DD7B52" w:rsidRDefault="003A29B3" w:rsidP="008B3675">
      <w:pPr>
        <w:pBdr>
          <w:top w:val="single" w:sz="8" w:space="1" w:color="000000" w:shadow="1"/>
          <w:left w:val="single" w:sz="8" w:space="4" w:color="000000" w:shadow="1"/>
          <w:bottom w:val="single" w:sz="8" w:space="1" w:color="000000" w:shadow="1"/>
          <w:right w:val="single" w:sz="8" w:space="4" w:color="000000" w:shadow="1"/>
        </w:pBdr>
        <w:tabs>
          <w:tab w:val="left" w:pos="-80"/>
        </w:tabs>
        <w:ind w:left="-5" w:right="-65"/>
        <w:rPr>
          <w:rFonts w:ascii="Calibri" w:hAnsi="Calibri" w:cs="Calibri"/>
          <w:sz w:val="36"/>
          <w:szCs w:val="36"/>
        </w:rPr>
      </w:pPr>
    </w:p>
    <w:p w14:paraId="0093C0E5" w14:textId="77777777" w:rsidR="003A29B3" w:rsidRPr="00AF0915" w:rsidRDefault="003A29B3">
      <w:pPr>
        <w:jc w:val="both"/>
        <w:rPr>
          <w:rFonts w:asciiTheme="minorHAnsi" w:hAnsiTheme="minorHAnsi" w:cstheme="minorHAnsi"/>
          <w:sz w:val="22"/>
          <w:szCs w:val="22"/>
        </w:rPr>
      </w:pPr>
    </w:p>
    <w:p w14:paraId="3F5BBC0D" w14:textId="77777777" w:rsidR="003A29B3" w:rsidRPr="00AF0915" w:rsidRDefault="003A29B3">
      <w:pPr>
        <w:jc w:val="both"/>
        <w:rPr>
          <w:rFonts w:asciiTheme="minorHAnsi" w:hAnsiTheme="minorHAnsi" w:cstheme="minorHAnsi"/>
          <w:sz w:val="22"/>
          <w:szCs w:val="22"/>
        </w:rPr>
      </w:pPr>
    </w:p>
    <w:p w14:paraId="3D4A14AB" w14:textId="77777777" w:rsidR="003A29B3" w:rsidRPr="00AF0915" w:rsidRDefault="003A29B3">
      <w:pPr>
        <w:jc w:val="both"/>
        <w:rPr>
          <w:rFonts w:asciiTheme="minorHAnsi" w:hAnsiTheme="minorHAnsi" w:cstheme="minorHAnsi"/>
          <w:sz w:val="22"/>
          <w:szCs w:val="22"/>
        </w:rPr>
      </w:pPr>
    </w:p>
    <w:p w14:paraId="5F3EED0D" w14:textId="77777777" w:rsidR="005308C7" w:rsidRPr="00AF0915" w:rsidRDefault="005308C7" w:rsidP="005308C7">
      <w:pPr>
        <w:autoSpaceDE w:val="0"/>
        <w:jc w:val="both"/>
        <w:rPr>
          <w:rFonts w:asciiTheme="minorHAnsi" w:hAnsiTheme="minorHAnsi" w:cstheme="minorHAnsi"/>
          <w:sz w:val="22"/>
          <w:szCs w:val="22"/>
        </w:rPr>
      </w:pPr>
      <w:r w:rsidRPr="00AF0915">
        <w:rPr>
          <w:rFonts w:asciiTheme="minorHAnsi" w:hAnsiTheme="minorHAnsi" w:cstheme="minorHAnsi"/>
          <w:sz w:val="22"/>
          <w:szCs w:val="22"/>
        </w:rPr>
        <w:t>Entre les soussignés :</w:t>
      </w:r>
    </w:p>
    <w:p w14:paraId="0C18F380" w14:textId="77777777" w:rsidR="005308C7" w:rsidRPr="00AF0915" w:rsidRDefault="005308C7" w:rsidP="005308C7">
      <w:pPr>
        <w:jc w:val="both"/>
        <w:rPr>
          <w:rFonts w:asciiTheme="minorHAnsi" w:hAnsiTheme="minorHAnsi" w:cstheme="minorHAnsi"/>
          <w:sz w:val="22"/>
          <w:szCs w:val="22"/>
        </w:rPr>
      </w:pPr>
    </w:p>
    <w:p w14:paraId="34423EEE" w14:textId="77777777" w:rsidR="005308C7" w:rsidRPr="00AF0915" w:rsidRDefault="005308C7" w:rsidP="005308C7">
      <w:pPr>
        <w:jc w:val="both"/>
        <w:rPr>
          <w:rFonts w:asciiTheme="minorHAnsi" w:hAnsiTheme="minorHAnsi" w:cstheme="minorHAnsi"/>
          <w:sz w:val="22"/>
          <w:szCs w:val="22"/>
        </w:rPr>
      </w:pPr>
    </w:p>
    <w:p w14:paraId="61247D20" w14:textId="77777777" w:rsidR="005308C7" w:rsidRPr="00AF0915" w:rsidRDefault="005308C7" w:rsidP="005308C7">
      <w:pPr>
        <w:pStyle w:val="Paragraphedeliste"/>
        <w:numPr>
          <w:ilvl w:val="0"/>
          <w:numId w:val="16"/>
        </w:numPr>
        <w:jc w:val="both"/>
        <w:rPr>
          <w:rFonts w:asciiTheme="minorHAnsi" w:hAnsiTheme="minorHAnsi" w:cstheme="minorHAnsi"/>
          <w:bCs/>
          <w:sz w:val="22"/>
          <w:szCs w:val="22"/>
        </w:rPr>
      </w:pPr>
      <w:r w:rsidRPr="00AF0915">
        <w:rPr>
          <w:rFonts w:asciiTheme="minorHAnsi" w:hAnsiTheme="minorHAnsi" w:cstheme="minorHAnsi"/>
          <w:b/>
          <w:sz w:val="22"/>
          <w:szCs w:val="22"/>
        </w:rPr>
        <w:t xml:space="preserve">SANDERS BRETAGNE, </w:t>
      </w:r>
      <w:r w:rsidRPr="00AF0915">
        <w:rPr>
          <w:rFonts w:asciiTheme="minorHAnsi" w:hAnsiTheme="minorHAnsi" w:cstheme="minorHAnsi"/>
          <w:bCs/>
          <w:sz w:val="22"/>
          <w:szCs w:val="22"/>
        </w:rPr>
        <w:t>dont le siège social est situé Le Pont de Saint Caradec – SAINT GERAND – CS 50061 – 56302 PONTIVY Cedex</w:t>
      </w:r>
    </w:p>
    <w:p w14:paraId="4FE1240B" w14:textId="1D9F7C05" w:rsidR="005308C7" w:rsidRPr="00AF0915" w:rsidRDefault="00774C2D" w:rsidP="005308C7">
      <w:pPr>
        <w:pStyle w:val="Paragraphedeliste"/>
        <w:numPr>
          <w:ilvl w:val="0"/>
          <w:numId w:val="16"/>
        </w:numPr>
        <w:jc w:val="both"/>
        <w:rPr>
          <w:rFonts w:asciiTheme="minorHAnsi" w:hAnsiTheme="minorHAnsi" w:cstheme="minorHAnsi"/>
          <w:bCs/>
          <w:sz w:val="22"/>
          <w:szCs w:val="22"/>
        </w:rPr>
      </w:pPr>
      <w:r>
        <w:rPr>
          <w:rFonts w:asciiTheme="minorHAnsi" w:hAnsiTheme="minorHAnsi" w:cstheme="minorHAnsi"/>
          <w:b/>
          <w:sz w:val="22"/>
          <w:szCs w:val="22"/>
        </w:rPr>
        <w:t>RELIEF</w:t>
      </w:r>
      <w:r w:rsidR="005308C7" w:rsidRPr="00AF0915">
        <w:rPr>
          <w:rFonts w:asciiTheme="minorHAnsi" w:hAnsiTheme="minorHAnsi" w:cstheme="minorHAnsi"/>
          <w:b/>
          <w:sz w:val="22"/>
          <w:szCs w:val="22"/>
        </w:rPr>
        <w:t xml:space="preserve">, </w:t>
      </w:r>
      <w:r w:rsidR="005308C7" w:rsidRPr="00AF0915">
        <w:rPr>
          <w:rFonts w:asciiTheme="minorHAnsi" w:hAnsiTheme="minorHAnsi" w:cstheme="minorHAnsi"/>
          <w:bCs/>
          <w:sz w:val="22"/>
          <w:szCs w:val="22"/>
        </w:rPr>
        <w:t>dont le siège social est situé 8 route de Riom – 63260 AIGUEPERSE</w:t>
      </w:r>
    </w:p>
    <w:p w14:paraId="0B3097A9" w14:textId="77777777" w:rsidR="005308C7" w:rsidRPr="00AF0915" w:rsidRDefault="005308C7" w:rsidP="005308C7">
      <w:pPr>
        <w:pStyle w:val="Paragraphedeliste"/>
        <w:numPr>
          <w:ilvl w:val="0"/>
          <w:numId w:val="16"/>
        </w:numPr>
        <w:jc w:val="both"/>
        <w:rPr>
          <w:rFonts w:asciiTheme="minorHAnsi" w:hAnsiTheme="minorHAnsi" w:cstheme="minorHAnsi"/>
          <w:bCs/>
          <w:sz w:val="22"/>
          <w:szCs w:val="22"/>
        </w:rPr>
      </w:pPr>
      <w:r w:rsidRPr="00AF0915">
        <w:rPr>
          <w:rFonts w:asciiTheme="minorHAnsi" w:hAnsiTheme="minorHAnsi" w:cstheme="minorHAnsi"/>
          <w:b/>
          <w:sz w:val="22"/>
          <w:szCs w:val="22"/>
        </w:rPr>
        <w:t xml:space="preserve">SANDERS NORD EST, </w:t>
      </w:r>
      <w:r w:rsidRPr="00AF0915">
        <w:rPr>
          <w:rFonts w:asciiTheme="minorHAnsi" w:hAnsiTheme="minorHAnsi" w:cstheme="minorHAnsi"/>
          <w:bCs/>
          <w:sz w:val="22"/>
          <w:szCs w:val="22"/>
        </w:rPr>
        <w:t xml:space="preserve">dont le siège social est situé 13 route de </w:t>
      </w:r>
      <w:proofErr w:type="spellStart"/>
      <w:r w:rsidRPr="00AF0915">
        <w:rPr>
          <w:rFonts w:asciiTheme="minorHAnsi" w:hAnsiTheme="minorHAnsi" w:cstheme="minorHAnsi"/>
          <w:bCs/>
          <w:sz w:val="22"/>
          <w:szCs w:val="22"/>
        </w:rPr>
        <w:t>Maixe</w:t>
      </w:r>
      <w:proofErr w:type="spellEnd"/>
      <w:r w:rsidRPr="00AF0915">
        <w:rPr>
          <w:rFonts w:asciiTheme="minorHAnsi" w:hAnsiTheme="minorHAnsi" w:cstheme="minorHAnsi"/>
          <w:bCs/>
          <w:sz w:val="22"/>
          <w:szCs w:val="22"/>
        </w:rPr>
        <w:t xml:space="preserve"> – 54370 EINVILLE AU JARD</w:t>
      </w:r>
    </w:p>
    <w:p w14:paraId="6236E3D1" w14:textId="77777777" w:rsidR="005308C7" w:rsidRPr="00AF0915" w:rsidRDefault="005308C7" w:rsidP="005308C7">
      <w:pPr>
        <w:pStyle w:val="Paragraphedeliste"/>
        <w:numPr>
          <w:ilvl w:val="0"/>
          <w:numId w:val="16"/>
        </w:numPr>
        <w:jc w:val="both"/>
        <w:rPr>
          <w:rFonts w:asciiTheme="minorHAnsi" w:hAnsiTheme="minorHAnsi" w:cstheme="minorHAnsi"/>
          <w:sz w:val="22"/>
          <w:szCs w:val="22"/>
        </w:rPr>
      </w:pPr>
      <w:r w:rsidRPr="00AF0915">
        <w:rPr>
          <w:rFonts w:asciiTheme="minorHAnsi" w:hAnsiTheme="minorHAnsi" w:cstheme="minorHAnsi"/>
          <w:b/>
          <w:bCs/>
          <w:sz w:val="22"/>
          <w:szCs w:val="22"/>
        </w:rPr>
        <w:t xml:space="preserve">SANDERS OUEST, </w:t>
      </w:r>
      <w:r w:rsidRPr="00AF0915">
        <w:rPr>
          <w:rFonts w:asciiTheme="minorHAnsi" w:hAnsiTheme="minorHAnsi" w:cstheme="minorHAnsi"/>
          <w:sz w:val="22"/>
          <w:szCs w:val="22"/>
        </w:rPr>
        <w:t>dont le siège social est situé 2 rue Croix des Cerisiers</w:t>
      </w:r>
      <w:r w:rsidRPr="00AF0915" w:rsidDel="00CC5A49">
        <w:rPr>
          <w:rFonts w:asciiTheme="minorHAnsi" w:hAnsiTheme="minorHAnsi" w:cstheme="minorHAnsi"/>
          <w:sz w:val="22"/>
          <w:szCs w:val="22"/>
        </w:rPr>
        <w:t xml:space="preserve"> </w:t>
      </w:r>
      <w:r w:rsidRPr="00AF0915">
        <w:rPr>
          <w:rFonts w:asciiTheme="minorHAnsi" w:hAnsiTheme="minorHAnsi" w:cstheme="minorHAnsi"/>
          <w:sz w:val="22"/>
          <w:szCs w:val="22"/>
        </w:rPr>
        <w:t>– 35500 VITRE</w:t>
      </w:r>
    </w:p>
    <w:p w14:paraId="0B354920" w14:textId="77777777" w:rsidR="005308C7" w:rsidRPr="00AF0915" w:rsidRDefault="005308C7" w:rsidP="005308C7">
      <w:pPr>
        <w:pStyle w:val="Paragraphedeliste"/>
        <w:numPr>
          <w:ilvl w:val="0"/>
          <w:numId w:val="16"/>
        </w:numPr>
        <w:jc w:val="both"/>
        <w:rPr>
          <w:rFonts w:asciiTheme="minorHAnsi" w:hAnsiTheme="minorHAnsi" w:cstheme="minorHAnsi"/>
          <w:sz w:val="22"/>
          <w:szCs w:val="22"/>
        </w:rPr>
      </w:pPr>
      <w:r w:rsidRPr="00AF0915">
        <w:rPr>
          <w:rFonts w:asciiTheme="minorHAnsi" w:hAnsiTheme="minorHAnsi" w:cstheme="minorHAnsi"/>
          <w:b/>
          <w:sz w:val="22"/>
          <w:szCs w:val="22"/>
        </w:rPr>
        <w:t xml:space="preserve">SANDERS NEA, </w:t>
      </w:r>
      <w:r w:rsidRPr="00AF0915">
        <w:rPr>
          <w:rFonts w:asciiTheme="minorHAnsi" w:hAnsiTheme="minorHAnsi" w:cstheme="minorHAnsi"/>
          <w:bCs/>
          <w:sz w:val="22"/>
          <w:szCs w:val="22"/>
        </w:rPr>
        <w:t>dont le siège social est situé Avenue de Ker Lann – 35170 BRUZ</w:t>
      </w:r>
    </w:p>
    <w:p w14:paraId="6C8D79B6" w14:textId="6FC78821" w:rsidR="009B292B" w:rsidRPr="009B292B" w:rsidRDefault="009B292B" w:rsidP="005308C7">
      <w:pPr>
        <w:pStyle w:val="Paragraphedeliste"/>
        <w:numPr>
          <w:ilvl w:val="0"/>
          <w:numId w:val="16"/>
        </w:numPr>
        <w:jc w:val="both"/>
        <w:rPr>
          <w:rFonts w:asciiTheme="minorHAnsi" w:hAnsiTheme="minorHAnsi" w:cstheme="minorHAnsi"/>
          <w:sz w:val="22"/>
          <w:szCs w:val="22"/>
        </w:rPr>
      </w:pPr>
      <w:r>
        <w:rPr>
          <w:rFonts w:asciiTheme="minorHAnsi" w:hAnsiTheme="minorHAnsi" w:cstheme="minorHAnsi"/>
          <w:b/>
          <w:sz w:val="22"/>
          <w:szCs w:val="22"/>
        </w:rPr>
        <w:t>TELLUS</w:t>
      </w:r>
      <w:r w:rsidR="00643086">
        <w:rPr>
          <w:rFonts w:asciiTheme="minorHAnsi" w:hAnsiTheme="minorHAnsi" w:cstheme="minorHAnsi"/>
          <w:b/>
          <w:sz w:val="22"/>
          <w:szCs w:val="22"/>
        </w:rPr>
        <w:t xml:space="preserve">, </w:t>
      </w:r>
      <w:r w:rsidR="00643086" w:rsidRPr="00643086">
        <w:rPr>
          <w:rFonts w:asciiTheme="minorHAnsi" w:hAnsiTheme="minorHAnsi" w:cstheme="minorHAnsi"/>
          <w:bCs/>
          <w:sz w:val="22"/>
          <w:szCs w:val="22"/>
        </w:rPr>
        <w:t>dont le siège social est situé 8 rue du moulin de Salles – 03140 SAINT GERMAIN DE SALLES</w:t>
      </w:r>
    </w:p>
    <w:p w14:paraId="1C06286A" w14:textId="133BB7E8" w:rsidR="009B292B" w:rsidRPr="00AF0915" w:rsidRDefault="009B292B" w:rsidP="005308C7">
      <w:pPr>
        <w:pStyle w:val="Paragraphedeliste"/>
        <w:numPr>
          <w:ilvl w:val="0"/>
          <w:numId w:val="16"/>
        </w:numPr>
        <w:jc w:val="both"/>
        <w:rPr>
          <w:rFonts w:asciiTheme="minorHAnsi" w:hAnsiTheme="minorHAnsi" w:cstheme="minorHAnsi"/>
          <w:sz w:val="22"/>
          <w:szCs w:val="22"/>
        </w:rPr>
      </w:pPr>
      <w:r>
        <w:rPr>
          <w:rFonts w:asciiTheme="minorHAnsi" w:hAnsiTheme="minorHAnsi" w:cstheme="minorHAnsi"/>
          <w:b/>
          <w:sz w:val="22"/>
          <w:szCs w:val="22"/>
        </w:rPr>
        <w:t>FORCE CENTRE</w:t>
      </w:r>
      <w:r w:rsidR="004C4EFA">
        <w:rPr>
          <w:rFonts w:asciiTheme="minorHAnsi" w:hAnsiTheme="minorHAnsi" w:cstheme="minorHAnsi"/>
          <w:b/>
          <w:sz w:val="22"/>
          <w:szCs w:val="22"/>
        </w:rPr>
        <w:t xml:space="preserve">, </w:t>
      </w:r>
      <w:r w:rsidR="004C4EFA" w:rsidRPr="004C4EFA">
        <w:rPr>
          <w:rFonts w:asciiTheme="minorHAnsi" w:hAnsiTheme="minorHAnsi" w:cstheme="minorHAnsi"/>
          <w:bCs/>
          <w:sz w:val="22"/>
          <w:szCs w:val="22"/>
        </w:rPr>
        <w:t>dont le siège social est situé 8 rue du moulin de Salles – 03140 SAINT GERMAIN DE SALLES</w:t>
      </w:r>
    </w:p>
    <w:p w14:paraId="1643024E" w14:textId="77777777" w:rsidR="005308C7" w:rsidRPr="00AF0915" w:rsidRDefault="005308C7" w:rsidP="005308C7">
      <w:pPr>
        <w:jc w:val="both"/>
        <w:rPr>
          <w:rFonts w:asciiTheme="minorHAnsi" w:hAnsiTheme="minorHAnsi" w:cstheme="minorHAnsi"/>
          <w:sz w:val="22"/>
          <w:szCs w:val="22"/>
        </w:rPr>
      </w:pPr>
    </w:p>
    <w:p w14:paraId="23BC2E39" w14:textId="34188A87" w:rsidR="005308C7" w:rsidRPr="00AF0915" w:rsidRDefault="005308C7" w:rsidP="005308C7">
      <w:pPr>
        <w:jc w:val="both"/>
        <w:rPr>
          <w:rFonts w:asciiTheme="minorHAnsi" w:hAnsiTheme="minorHAnsi" w:cstheme="minorHAnsi"/>
          <w:sz w:val="22"/>
          <w:szCs w:val="22"/>
        </w:rPr>
      </w:pPr>
      <w:r w:rsidRPr="00AF0915">
        <w:rPr>
          <w:rFonts w:asciiTheme="minorHAnsi" w:hAnsiTheme="minorHAnsi" w:cstheme="minorHAnsi"/>
          <w:sz w:val="22"/>
          <w:szCs w:val="22"/>
        </w:rPr>
        <w:t xml:space="preserve">Formant une Unité Economique et Sociale, </w:t>
      </w:r>
      <w:r w:rsidR="00CB508C" w:rsidRPr="00CB508C">
        <w:rPr>
          <w:rFonts w:asciiTheme="minorHAnsi" w:hAnsiTheme="minorHAnsi" w:cstheme="minorHAnsi"/>
          <w:sz w:val="22"/>
          <w:szCs w:val="22"/>
        </w:rPr>
        <w:t>reconnue par l’avenant n°1 de l’accord collectif du 2 septembre 2021</w:t>
      </w:r>
      <w:r w:rsidR="00CB508C">
        <w:rPr>
          <w:rFonts w:asciiTheme="minorHAnsi" w:hAnsiTheme="minorHAnsi" w:cstheme="minorHAnsi"/>
          <w:sz w:val="22"/>
          <w:szCs w:val="22"/>
        </w:rPr>
        <w:t>,</w:t>
      </w:r>
      <w:r w:rsidR="00CB508C" w:rsidRPr="00CB508C">
        <w:rPr>
          <w:rFonts w:asciiTheme="minorHAnsi" w:hAnsiTheme="minorHAnsi" w:cstheme="minorHAnsi"/>
          <w:sz w:val="22"/>
          <w:szCs w:val="22"/>
        </w:rPr>
        <w:t xml:space="preserve"> </w:t>
      </w:r>
      <w:r w:rsidRPr="00AF0915">
        <w:rPr>
          <w:rFonts w:asciiTheme="minorHAnsi" w:hAnsiTheme="minorHAnsi" w:cstheme="minorHAnsi"/>
          <w:sz w:val="22"/>
          <w:szCs w:val="22"/>
        </w:rPr>
        <w:t xml:space="preserve">représentée par </w:t>
      </w:r>
      <w:r w:rsidR="005B4CFD">
        <w:rPr>
          <w:rFonts w:asciiTheme="minorHAnsi" w:hAnsiTheme="minorHAnsi" w:cstheme="minorHAnsi"/>
          <w:sz w:val="22"/>
          <w:szCs w:val="22"/>
        </w:rPr>
        <w:t>XXX</w:t>
      </w:r>
      <w:r w:rsidRPr="00AF0915">
        <w:rPr>
          <w:rFonts w:asciiTheme="minorHAnsi" w:hAnsiTheme="minorHAnsi" w:cstheme="minorHAnsi"/>
          <w:sz w:val="22"/>
          <w:szCs w:val="22"/>
        </w:rPr>
        <w:t>, Direct</w:t>
      </w:r>
      <w:r w:rsidR="00627683">
        <w:rPr>
          <w:rFonts w:asciiTheme="minorHAnsi" w:hAnsiTheme="minorHAnsi" w:cstheme="minorHAnsi"/>
          <w:sz w:val="22"/>
          <w:szCs w:val="22"/>
        </w:rPr>
        <w:t>eu</w:t>
      </w:r>
      <w:r w:rsidRPr="00AF0915">
        <w:rPr>
          <w:rFonts w:asciiTheme="minorHAnsi" w:hAnsiTheme="minorHAnsi" w:cstheme="minorHAnsi"/>
          <w:sz w:val="22"/>
          <w:szCs w:val="22"/>
        </w:rPr>
        <w:t>r</w:t>
      </w:r>
      <w:r w:rsidR="00627683">
        <w:rPr>
          <w:rFonts w:asciiTheme="minorHAnsi" w:hAnsiTheme="minorHAnsi" w:cstheme="minorHAnsi"/>
          <w:sz w:val="22"/>
          <w:szCs w:val="22"/>
        </w:rPr>
        <w:t xml:space="preserve"> Général</w:t>
      </w:r>
      <w:r w:rsidRPr="00AF0915">
        <w:rPr>
          <w:rFonts w:asciiTheme="minorHAnsi" w:hAnsiTheme="minorHAnsi" w:cstheme="minorHAnsi"/>
          <w:sz w:val="22"/>
          <w:szCs w:val="22"/>
        </w:rPr>
        <w:t>, ayant tout pouvoir à l’effet des présentes,</w:t>
      </w:r>
    </w:p>
    <w:p w14:paraId="054609EA" w14:textId="77777777" w:rsidR="005308C7" w:rsidRPr="00AF0915" w:rsidRDefault="005308C7" w:rsidP="005308C7">
      <w:pPr>
        <w:jc w:val="both"/>
        <w:rPr>
          <w:rFonts w:asciiTheme="minorHAnsi" w:hAnsiTheme="minorHAnsi" w:cstheme="minorHAnsi"/>
          <w:sz w:val="22"/>
          <w:szCs w:val="22"/>
        </w:rPr>
      </w:pPr>
    </w:p>
    <w:p w14:paraId="6AF71B3D" w14:textId="77777777" w:rsidR="005308C7" w:rsidRPr="00AF0915" w:rsidRDefault="005308C7" w:rsidP="005308C7">
      <w:pPr>
        <w:jc w:val="right"/>
        <w:rPr>
          <w:rFonts w:asciiTheme="minorHAnsi" w:hAnsiTheme="minorHAnsi" w:cstheme="minorHAnsi"/>
          <w:sz w:val="22"/>
          <w:szCs w:val="22"/>
        </w:rPr>
      </w:pPr>
      <w:r w:rsidRPr="00AF0915">
        <w:rPr>
          <w:rFonts w:asciiTheme="minorHAnsi" w:hAnsiTheme="minorHAnsi" w:cstheme="minorHAnsi"/>
          <w:sz w:val="22"/>
          <w:szCs w:val="22"/>
        </w:rPr>
        <w:t>D’UNE PART,</w:t>
      </w:r>
    </w:p>
    <w:p w14:paraId="24DCED12" w14:textId="77777777" w:rsidR="005308C7" w:rsidRPr="00AF0915" w:rsidRDefault="005308C7" w:rsidP="005308C7">
      <w:pPr>
        <w:jc w:val="both"/>
        <w:rPr>
          <w:rFonts w:asciiTheme="minorHAnsi" w:hAnsiTheme="minorHAnsi" w:cstheme="minorHAnsi"/>
          <w:b/>
          <w:sz w:val="22"/>
          <w:szCs w:val="22"/>
        </w:rPr>
      </w:pPr>
      <w:r w:rsidRPr="00AF0915">
        <w:rPr>
          <w:rFonts w:asciiTheme="minorHAnsi" w:hAnsiTheme="minorHAnsi" w:cstheme="minorHAnsi"/>
          <w:b/>
          <w:sz w:val="22"/>
          <w:szCs w:val="22"/>
        </w:rPr>
        <w:t>Et</w:t>
      </w:r>
    </w:p>
    <w:p w14:paraId="4A7F9365" w14:textId="77777777" w:rsidR="005308C7" w:rsidRPr="00AF0915" w:rsidRDefault="005308C7" w:rsidP="005308C7">
      <w:pPr>
        <w:autoSpaceDE w:val="0"/>
        <w:jc w:val="both"/>
        <w:rPr>
          <w:rFonts w:asciiTheme="minorHAnsi" w:hAnsiTheme="minorHAnsi" w:cstheme="minorHAnsi"/>
          <w:sz w:val="22"/>
          <w:szCs w:val="22"/>
        </w:rPr>
      </w:pPr>
    </w:p>
    <w:p w14:paraId="1B466AF3" w14:textId="77777777" w:rsidR="005308C7" w:rsidRPr="00AF0915" w:rsidRDefault="005308C7" w:rsidP="005308C7">
      <w:pPr>
        <w:autoSpaceDE w:val="0"/>
        <w:jc w:val="both"/>
        <w:rPr>
          <w:rFonts w:asciiTheme="minorHAnsi" w:hAnsiTheme="minorHAnsi" w:cstheme="minorHAnsi"/>
          <w:sz w:val="22"/>
          <w:szCs w:val="22"/>
        </w:rPr>
      </w:pPr>
    </w:p>
    <w:p w14:paraId="7781BD46" w14:textId="77777777" w:rsidR="005308C7" w:rsidRPr="00AF0915" w:rsidRDefault="005308C7" w:rsidP="005308C7">
      <w:pPr>
        <w:jc w:val="both"/>
        <w:rPr>
          <w:rFonts w:asciiTheme="minorHAnsi" w:hAnsiTheme="minorHAnsi" w:cstheme="minorHAnsi"/>
          <w:sz w:val="22"/>
          <w:szCs w:val="22"/>
        </w:rPr>
      </w:pPr>
      <w:r w:rsidRPr="00AF0915">
        <w:rPr>
          <w:rFonts w:asciiTheme="minorHAnsi" w:hAnsiTheme="minorHAnsi" w:cstheme="minorHAnsi"/>
          <w:sz w:val="22"/>
          <w:szCs w:val="22"/>
        </w:rPr>
        <w:t>Les organisations syndicales,</w:t>
      </w:r>
    </w:p>
    <w:p w14:paraId="657A1EA6" w14:textId="7DDD9A39" w:rsidR="00E20E5F" w:rsidRDefault="00E20E5F" w:rsidP="00E20E5F">
      <w:pPr>
        <w:pStyle w:val="Paragraphedeliste"/>
        <w:numPr>
          <w:ilvl w:val="0"/>
          <w:numId w:val="17"/>
        </w:numPr>
        <w:jc w:val="both"/>
        <w:rPr>
          <w:rFonts w:asciiTheme="minorHAnsi" w:hAnsiTheme="minorHAnsi" w:cstheme="minorHAnsi"/>
          <w:sz w:val="22"/>
          <w:szCs w:val="22"/>
        </w:rPr>
      </w:pPr>
      <w:r w:rsidRPr="00AF0915">
        <w:rPr>
          <w:rFonts w:asciiTheme="minorHAnsi" w:hAnsiTheme="minorHAnsi" w:cstheme="minorHAnsi"/>
          <w:b/>
          <w:bCs/>
          <w:sz w:val="22"/>
          <w:szCs w:val="22"/>
        </w:rPr>
        <w:t>Le syndicat CFDT,</w:t>
      </w:r>
      <w:r w:rsidRPr="00AF0915">
        <w:rPr>
          <w:rFonts w:asciiTheme="minorHAnsi" w:hAnsiTheme="minorHAnsi" w:cstheme="minorHAnsi"/>
          <w:sz w:val="22"/>
          <w:szCs w:val="22"/>
        </w:rPr>
        <w:t xml:space="preserve"> représenté par </w:t>
      </w:r>
      <w:r w:rsidR="005B4CFD">
        <w:rPr>
          <w:rFonts w:asciiTheme="minorHAnsi" w:hAnsiTheme="minorHAnsi" w:cstheme="minorHAnsi"/>
          <w:sz w:val="22"/>
          <w:szCs w:val="22"/>
        </w:rPr>
        <w:t>XXX</w:t>
      </w:r>
      <w:r w:rsidRPr="00AF0915">
        <w:rPr>
          <w:rFonts w:asciiTheme="minorHAnsi" w:hAnsiTheme="minorHAnsi" w:cstheme="minorHAnsi"/>
          <w:sz w:val="22"/>
          <w:szCs w:val="22"/>
        </w:rPr>
        <w:t>, dûment mandaté</w:t>
      </w:r>
    </w:p>
    <w:p w14:paraId="18F6C563" w14:textId="31602B5D" w:rsidR="00E20E5F" w:rsidRPr="00AF0915" w:rsidRDefault="00E20E5F" w:rsidP="00E20E5F">
      <w:pPr>
        <w:pStyle w:val="Paragraphedeliste"/>
        <w:numPr>
          <w:ilvl w:val="0"/>
          <w:numId w:val="17"/>
        </w:numPr>
        <w:jc w:val="both"/>
        <w:rPr>
          <w:rFonts w:asciiTheme="minorHAnsi" w:hAnsiTheme="minorHAnsi" w:cstheme="minorHAnsi"/>
          <w:sz w:val="22"/>
          <w:szCs w:val="22"/>
        </w:rPr>
      </w:pPr>
      <w:r>
        <w:rPr>
          <w:rFonts w:asciiTheme="minorHAnsi" w:hAnsiTheme="minorHAnsi" w:cstheme="minorHAnsi"/>
          <w:b/>
          <w:bCs/>
          <w:sz w:val="22"/>
          <w:szCs w:val="22"/>
        </w:rPr>
        <w:t xml:space="preserve">Le syndicat CFTC, </w:t>
      </w:r>
      <w:r w:rsidRPr="00AF0915">
        <w:rPr>
          <w:rFonts w:asciiTheme="minorHAnsi" w:hAnsiTheme="minorHAnsi" w:cstheme="minorHAnsi"/>
          <w:sz w:val="22"/>
          <w:szCs w:val="22"/>
        </w:rPr>
        <w:t xml:space="preserve">représenté par </w:t>
      </w:r>
      <w:r w:rsidR="005B4CFD">
        <w:rPr>
          <w:rFonts w:asciiTheme="minorHAnsi" w:hAnsiTheme="minorHAnsi" w:cstheme="minorHAnsi"/>
          <w:sz w:val="22"/>
          <w:szCs w:val="22"/>
        </w:rPr>
        <w:t>XXX</w:t>
      </w:r>
      <w:r w:rsidRPr="00AF0915">
        <w:rPr>
          <w:rFonts w:asciiTheme="minorHAnsi" w:hAnsiTheme="minorHAnsi" w:cstheme="minorHAnsi"/>
          <w:sz w:val="22"/>
          <w:szCs w:val="22"/>
        </w:rPr>
        <w:t>, dûment mandatée</w:t>
      </w:r>
    </w:p>
    <w:p w14:paraId="26ED0C86" w14:textId="2719ECB8" w:rsidR="00E20E5F" w:rsidRPr="00AF0915" w:rsidRDefault="00E20E5F" w:rsidP="00E20E5F">
      <w:pPr>
        <w:pStyle w:val="Paragraphedeliste"/>
        <w:numPr>
          <w:ilvl w:val="0"/>
          <w:numId w:val="17"/>
        </w:numPr>
        <w:jc w:val="both"/>
        <w:rPr>
          <w:rFonts w:asciiTheme="minorHAnsi" w:hAnsiTheme="minorHAnsi" w:cstheme="minorHAnsi"/>
          <w:sz w:val="22"/>
          <w:szCs w:val="22"/>
        </w:rPr>
      </w:pPr>
      <w:r w:rsidRPr="00AF0915">
        <w:rPr>
          <w:rFonts w:asciiTheme="minorHAnsi" w:hAnsiTheme="minorHAnsi" w:cstheme="minorHAnsi"/>
          <w:b/>
          <w:bCs/>
          <w:sz w:val="22"/>
          <w:szCs w:val="22"/>
        </w:rPr>
        <w:t>Le syndicat CGT</w:t>
      </w:r>
      <w:r w:rsidRPr="00AF0915">
        <w:rPr>
          <w:rFonts w:asciiTheme="minorHAnsi" w:hAnsiTheme="minorHAnsi" w:cstheme="minorHAnsi"/>
          <w:sz w:val="22"/>
          <w:szCs w:val="22"/>
        </w:rPr>
        <w:t xml:space="preserve">, représenté par </w:t>
      </w:r>
      <w:r w:rsidR="005B4CFD">
        <w:rPr>
          <w:rFonts w:asciiTheme="minorHAnsi" w:hAnsiTheme="minorHAnsi" w:cstheme="minorHAnsi"/>
          <w:sz w:val="22"/>
          <w:szCs w:val="22"/>
        </w:rPr>
        <w:t>XXX</w:t>
      </w:r>
      <w:r w:rsidRPr="00AF0915">
        <w:rPr>
          <w:rFonts w:asciiTheme="minorHAnsi" w:hAnsiTheme="minorHAnsi" w:cstheme="minorHAnsi"/>
          <w:sz w:val="22"/>
          <w:szCs w:val="22"/>
        </w:rPr>
        <w:t>, dûment mandaté</w:t>
      </w:r>
    </w:p>
    <w:p w14:paraId="47470DD5" w14:textId="66C49599" w:rsidR="005308C7" w:rsidRPr="00AF0915" w:rsidRDefault="005308C7" w:rsidP="005308C7">
      <w:pPr>
        <w:pStyle w:val="Paragraphedeliste"/>
        <w:numPr>
          <w:ilvl w:val="0"/>
          <w:numId w:val="17"/>
        </w:numPr>
        <w:jc w:val="both"/>
        <w:rPr>
          <w:rFonts w:asciiTheme="minorHAnsi" w:hAnsiTheme="minorHAnsi" w:cstheme="minorHAnsi"/>
          <w:sz w:val="22"/>
          <w:szCs w:val="22"/>
        </w:rPr>
      </w:pPr>
      <w:r w:rsidRPr="00AF0915">
        <w:rPr>
          <w:rFonts w:asciiTheme="minorHAnsi" w:hAnsiTheme="minorHAnsi" w:cstheme="minorHAnsi"/>
          <w:b/>
          <w:bCs/>
          <w:sz w:val="22"/>
          <w:szCs w:val="22"/>
        </w:rPr>
        <w:t>Le syndicat FO</w:t>
      </w:r>
      <w:r w:rsidRPr="00AF0915">
        <w:rPr>
          <w:rFonts w:asciiTheme="minorHAnsi" w:hAnsiTheme="minorHAnsi" w:cstheme="minorHAnsi"/>
          <w:sz w:val="22"/>
          <w:szCs w:val="22"/>
        </w:rPr>
        <w:t xml:space="preserve">, représenté par </w:t>
      </w:r>
      <w:r w:rsidR="005B4CFD">
        <w:rPr>
          <w:rFonts w:asciiTheme="minorHAnsi" w:hAnsiTheme="minorHAnsi" w:cstheme="minorHAnsi"/>
          <w:sz w:val="22"/>
          <w:szCs w:val="22"/>
        </w:rPr>
        <w:t>XXX</w:t>
      </w:r>
      <w:r w:rsidRPr="00AF0915">
        <w:rPr>
          <w:rFonts w:asciiTheme="minorHAnsi" w:hAnsiTheme="minorHAnsi" w:cstheme="minorHAnsi"/>
          <w:sz w:val="22"/>
          <w:szCs w:val="22"/>
        </w:rPr>
        <w:t>, dûment mandatée</w:t>
      </w:r>
    </w:p>
    <w:p w14:paraId="7C99D9A5" w14:textId="77777777" w:rsidR="005308C7" w:rsidRPr="00AF0915" w:rsidRDefault="005308C7" w:rsidP="005308C7">
      <w:pPr>
        <w:jc w:val="both"/>
        <w:rPr>
          <w:rFonts w:asciiTheme="minorHAnsi" w:hAnsiTheme="minorHAnsi" w:cstheme="minorHAnsi"/>
          <w:sz w:val="22"/>
          <w:szCs w:val="22"/>
        </w:rPr>
      </w:pPr>
    </w:p>
    <w:p w14:paraId="353F8FD2" w14:textId="77777777" w:rsidR="005308C7" w:rsidRPr="00AF0915" w:rsidRDefault="005308C7" w:rsidP="005308C7">
      <w:pPr>
        <w:jc w:val="right"/>
        <w:rPr>
          <w:rFonts w:asciiTheme="minorHAnsi" w:hAnsiTheme="minorHAnsi" w:cstheme="minorHAnsi"/>
          <w:sz w:val="22"/>
          <w:szCs w:val="22"/>
        </w:rPr>
      </w:pPr>
      <w:r w:rsidRPr="00AF0915">
        <w:rPr>
          <w:rFonts w:asciiTheme="minorHAnsi" w:hAnsiTheme="minorHAnsi" w:cstheme="minorHAnsi"/>
          <w:sz w:val="22"/>
          <w:szCs w:val="22"/>
        </w:rPr>
        <w:t>D’AUTRE PART.</w:t>
      </w:r>
    </w:p>
    <w:p w14:paraId="627D2EF3" w14:textId="77777777" w:rsidR="005308C7" w:rsidRPr="00AF0915" w:rsidRDefault="005308C7" w:rsidP="005308C7">
      <w:pPr>
        <w:jc w:val="both"/>
        <w:rPr>
          <w:rFonts w:asciiTheme="minorHAnsi" w:hAnsiTheme="minorHAnsi" w:cstheme="minorHAnsi"/>
          <w:sz w:val="22"/>
          <w:szCs w:val="22"/>
        </w:rPr>
      </w:pPr>
    </w:p>
    <w:p w14:paraId="777EFAF0" w14:textId="77777777" w:rsidR="005308C7" w:rsidRPr="00AF0915" w:rsidRDefault="005308C7" w:rsidP="005308C7">
      <w:pPr>
        <w:jc w:val="both"/>
        <w:rPr>
          <w:rFonts w:asciiTheme="minorHAnsi" w:hAnsiTheme="minorHAnsi" w:cstheme="minorHAnsi"/>
          <w:sz w:val="22"/>
          <w:szCs w:val="22"/>
        </w:rPr>
      </w:pPr>
    </w:p>
    <w:p w14:paraId="6D894CB4" w14:textId="77777777" w:rsidR="003A29B3" w:rsidRPr="00AF0915" w:rsidRDefault="003A29B3">
      <w:pPr>
        <w:jc w:val="both"/>
        <w:rPr>
          <w:rFonts w:asciiTheme="minorHAnsi" w:hAnsiTheme="minorHAnsi" w:cstheme="minorHAnsi"/>
          <w:sz w:val="22"/>
          <w:szCs w:val="22"/>
        </w:rPr>
      </w:pPr>
    </w:p>
    <w:p w14:paraId="47507F30" w14:textId="79750FAE" w:rsidR="00AF0915" w:rsidRDefault="003A29B3">
      <w:pPr>
        <w:jc w:val="both"/>
        <w:rPr>
          <w:rFonts w:asciiTheme="minorHAnsi" w:hAnsiTheme="minorHAnsi" w:cstheme="minorHAnsi"/>
          <w:sz w:val="22"/>
          <w:szCs w:val="22"/>
        </w:rPr>
      </w:pPr>
      <w:r w:rsidRPr="00AF0915">
        <w:rPr>
          <w:rFonts w:asciiTheme="minorHAnsi" w:hAnsiTheme="minorHAnsi" w:cstheme="minorHAnsi"/>
          <w:sz w:val="22"/>
          <w:szCs w:val="22"/>
        </w:rPr>
        <w:t>Il est conclu le présent accord instituant un compte épargne-temps.</w:t>
      </w:r>
    </w:p>
    <w:p w14:paraId="1AE78DFC" w14:textId="77777777" w:rsidR="00AF0915" w:rsidRDefault="00AF0915">
      <w:pPr>
        <w:suppressAutoHyphens w:val="0"/>
        <w:rPr>
          <w:rFonts w:asciiTheme="minorHAnsi" w:hAnsiTheme="minorHAnsi" w:cstheme="minorHAnsi"/>
          <w:sz w:val="22"/>
          <w:szCs w:val="22"/>
        </w:rPr>
      </w:pPr>
      <w:r>
        <w:rPr>
          <w:rFonts w:asciiTheme="minorHAnsi" w:hAnsiTheme="minorHAnsi" w:cstheme="minorHAnsi"/>
          <w:sz w:val="22"/>
          <w:szCs w:val="22"/>
        </w:rPr>
        <w:br w:type="page"/>
      </w:r>
    </w:p>
    <w:p w14:paraId="4678CC34" w14:textId="77777777" w:rsidR="003A29B3" w:rsidRPr="00AF0915" w:rsidRDefault="003A29B3" w:rsidP="00AF0915">
      <w:pPr>
        <w:pBdr>
          <w:top w:val="single" w:sz="1" w:space="1" w:color="000000" w:shadow="1"/>
          <w:left w:val="single" w:sz="1" w:space="1" w:color="000000" w:shadow="1"/>
          <w:bottom w:val="single" w:sz="1" w:space="1" w:color="000000" w:shadow="1"/>
          <w:right w:val="single" w:sz="1" w:space="1" w:color="000000" w:shadow="1"/>
        </w:pBdr>
        <w:rPr>
          <w:rFonts w:ascii="Calibri" w:hAnsi="Calibri" w:cs="Calibri"/>
          <w:bCs/>
          <w:sz w:val="22"/>
          <w:szCs w:val="22"/>
        </w:rPr>
      </w:pPr>
    </w:p>
    <w:p w14:paraId="233EC17B" w14:textId="77777777" w:rsidR="003A29B3" w:rsidRPr="00AF0915" w:rsidRDefault="003A29B3">
      <w:pPr>
        <w:pBdr>
          <w:top w:val="single" w:sz="1" w:space="1" w:color="000000" w:shadow="1"/>
          <w:left w:val="single" w:sz="1" w:space="1" w:color="000000" w:shadow="1"/>
          <w:bottom w:val="single" w:sz="1" w:space="1" w:color="000000" w:shadow="1"/>
          <w:right w:val="single" w:sz="1" w:space="1" w:color="000000" w:shadow="1"/>
        </w:pBdr>
        <w:jc w:val="center"/>
        <w:rPr>
          <w:rFonts w:ascii="Calibri" w:hAnsi="Calibri" w:cs="Calibri"/>
          <w:b/>
        </w:rPr>
      </w:pPr>
      <w:r w:rsidRPr="00AF0915">
        <w:rPr>
          <w:rFonts w:ascii="Calibri" w:hAnsi="Calibri" w:cs="Calibri"/>
          <w:b/>
        </w:rPr>
        <w:t>PREAMBULE</w:t>
      </w:r>
    </w:p>
    <w:p w14:paraId="39915650" w14:textId="77777777" w:rsidR="003A29B3" w:rsidRPr="00EC2DDA" w:rsidRDefault="003A29B3">
      <w:pPr>
        <w:pBdr>
          <w:top w:val="single" w:sz="1" w:space="1" w:color="000000" w:shadow="1"/>
          <w:left w:val="single" w:sz="1" w:space="1" w:color="000000" w:shadow="1"/>
          <w:bottom w:val="single" w:sz="1" w:space="1" w:color="000000" w:shadow="1"/>
          <w:right w:val="single" w:sz="1" w:space="1" w:color="000000" w:shadow="1"/>
        </w:pBdr>
        <w:jc w:val="both"/>
        <w:rPr>
          <w:rFonts w:ascii="Calibri" w:hAnsi="Calibri" w:cs="Calibri"/>
          <w:sz w:val="22"/>
          <w:szCs w:val="22"/>
        </w:rPr>
      </w:pPr>
    </w:p>
    <w:p w14:paraId="17A9119C" w14:textId="77777777" w:rsidR="003A29B3" w:rsidRPr="00EC2DDA" w:rsidRDefault="003A29B3">
      <w:pPr>
        <w:jc w:val="both"/>
        <w:rPr>
          <w:rFonts w:ascii="Calibri" w:hAnsi="Calibri" w:cs="Calibri"/>
          <w:sz w:val="22"/>
          <w:szCs w:val="22"/>
        </w:rPr>
      </w:pPr>
    </w:p>
    <w:p w14:paraId="4C153948" w14:textId="77777777" w:rsidR="003A29B3" w:rsidRPr="00EC2DDA" w:rsidRDefault="003A29B3">
      <w:pPr>
        <w:jc w:val="both"/>
        <w:rPr>
          <w:rFonts w:ascii="Calibri" w:hAnsi="Calibri" w:cs="Calibri"/>
          <w:sz w:val="22"/>
          <w:szCs w:val="22"/>
        </w:rPr>
      </w:pPr>
    </w:p>
    <w:p w14:paraId="65434E0E" w14:textId="77777777" w:rsidR="003A29B3" w:rsidRPr="00EC2DDA" w:rsidRDefault="003A29B3">
      <w:pPr>
        <w:jc w:val="both"/>
        <w:rPr>
          <w:rFonts w:ascii="Calibri" w:hAnsi="Calibri" w:cs="Calibri"/>
          <w:sz w:val="22"/>
          <w:szCs w:val="22"/>
        </w:rPr>
      </w:pPr>
    </w:p>
    <w:p w14:paraId="62165330" w14:textId="5456ECEF" w:rsidR="003A29B3" w:rsidRPr="00EC2DDA" w:rsidRDefault="003A29B3">
      <w:pPr>
        <w:jc w:val="both"/>
        <w:rPr>
          <w:rFonts w:ascii="Calibri" w:hAnsi="Calibri" w:cs="Calibri"/>
          <w:sz w:val="22"/>
          <w:szCs w:val="22"/>
        </w:rPr>
      </w:pPr>
      <w:r w:rsidRPr="00EC2DDA">
        <w:rPr>
          <w:rFonts w:ascii="Calibri" w:hAnsi="Calibri" w:cs="Calibri"/>
          <w:sz w:val="22"/>
          <w:szCs w:val="22"/>
        </w:rPr>
        <w:t xml:space="preserve">Le présent accord d’entreprise est conclu en application des dispositions des articles L.3151-1 et suivants du </w:t>
      </w:r>
      <w:r w:rsidR="00D44F4F">
        <w:rPr>
          <w:rFonts w:ascii="Calibri" w:hAnsi="Calibri" w:cs="Calibri"/>
          <w:sz w:val="22"/>
          <w:szCs w:val="22"/>
        </w:rPr>
        <w:t>C</w:t>
      </w:r>
      <w:r w:rsidRPr="00EC2DDA">
        <w:rPr>
          <w:rFonts w:ascii="Calibri" w:hAnsi="Calibri" w:cs="Calibri"/>
          <w:sz w:val="22"/>
          <w:szCs w:val="22"/>
        </w:rPr>
        <w:t>ode du travail relatifs au compte épargne-temps (CET).</w:t>
      </w:r>
    </w:p>
    <w:p w14:paraId="0D824C0E" w14:textId="77777777" w:rsidR="003A29B3" w:rsidRPr="00EC2DDA" w:rsidRDefault="003A29B3">
      <w:pPr>
        <w:jc w:val="both"/>
        <w:rPr>
          <w:rFonts w:ascii="Calibri" w:hAnsi="Calibri" w:cs="Calibri"/>
          <w:sz w:val="22"/>
          <w:szCs w:val="22"/>
        </w:rPr>
      </w:pPr>
    </w:p>
    <w:p w14:paraId="5AAC72FA" w14:textId="1EB4AD6E" w:rsidR="003A29B3" w:rsidRPr="00EC2DDA" w:rsidRDefault="003A29B3">
      <w:pPr>
        <w:jc w:val="both"/>
        <w:rPr>
          <w:rFonts w:ascii="Calibri" w:hAnsi="Calibri" w:cs="Calibri"/>
          <w:sz w:val="22"/>
          <w:szCs w:val="22"/>
        </w:rPr>
      </w:pPr>
      <w:r w:rsidRPr="00EC2DDA">
        <w:rPr>
          <w:rFonts w:ascii="Calibri" w:hAnsi="Calibri" w:cs="Calibri"/>
          <w:sz w:val="22"/>
          <w:szCs w:val="22"/>
        </w:rPr>
        <w:t>Le présent accord traduit la volonté de</w:t>
      </w:r>
      <w:r w:rsidR="00CF1BA9">
        <w:rPr>
          <w:rFonts w:ascii="Calibri" w:hAnsi="Calibri" w:cs="Calibri"/>
          <w:sz w:val="22"/>
          <w:szCs w:val="22"/>
        </w:rPr>
        <w:t>s entreprises composant l’UES SANDERS FRANCE</w:t>
      </w:r>
      <w:r w:rsidRPr="00EC2DDA">
        <w:rPr>
          <w:rFonts w:ascii="Calibri" w:hAnsi="Calibri" w:cs="Calibri"/>
          <w:sz w:val="22"/>
          <w:szCs w:val="22"/>
        </w:rPr>
        <w:t xml:space="preserve"> de donner aux salariés la possibilité de capitaliser des temps de repos ou des sommes d'argent pour les affecter à des congés ou pour se constituer une épargne monétaire.</w:t>
      </w:r>
    </w:p>
    <w:p w14:paraId="24C3BC03" w14:textId="77777777" w:rsidR="003A29B3" w:rsidRPr="00EC2DDA" w:rsidRDefault="003A29B3">
      <w:pPr>
        <w:jc w:val="both"/>
        <w:rPr>
          <w:rFonts w:ascii="Calibri" w:hAnsi="Calibri" w:cs="Calibri"/>
          <w:color w:val="000000"/>
          <w:sz w:val="22"/>
          <w:szCs w:val="22"/>
        </w:rPr>
      </w:pPr>
    </w:p>
    <w:p w14:paraId="041074BE" w14:textId="7EF01A4D" w:rsidR="003A29B3" w:rsidRPr="00D44F4F" w:rsidRDefault="00CF1BA9">
      <w:pPr>
        <w:jc w:val="both"/>
        <w:rPr>
          <w:rFonts w:ascii="Calibri" w:hAnsi="Calibri" w:cs="Calibri"/>
          <w:sz w:val="22"/>
          <w:szCs w:val="22"/>
        </w:rPr>
      </w:pPr>
      <w:r w:rsidRPr="00CF1BA9">
        <w:rPr>
          <w:rFonts w:ascii="Calibri" w:hAnsi="Calibri" w:cs="Calibri"/>
          <w:sz w:val="22"/>
          <w:szCs w:val="22"/>
        </w:rPr>
        <w:t>Conformément à l’article L.2253-7 du Code du travail, lorsqu'un accord conclu au niveau de plusieurs entreprises le prévoit expressément, ses stipulations se substituent aux stipulations ayant le même objet des accords conclus antérieurement ou postérieurement dans les entreprises ou les établissements compris dans le périmètre de cet accord.</w:t>
      </w:r>
      <w:r w:rsidR="006E43C0">
        <w:rPr>
          <w:rFonts w:ascii="Calibri" w:hAnsi="Calibri" w:cs="Calibri"/>
          <w:sz w:val="22"/>
          <w:szCs w:val="22"/>
        </w:rPr>
        <w:t xml:space="preserve"> </w:t>
      </w:r>
      <w:r w:rsidRPr="00CF1BA9">
        <w:rPr>
          <w:rFonts w:ascii="Calibri" w:hAnsi="Calibri" w:cs="Calibri"/>
          <w:sz w:val="22"/>
          <w:szCs w:val="22"/>
        </w:rPr>
        <w:t>Ainsi, les dispositions du</w:t>
      </w:r>
      <w:r w:rsidR="006E43C0">
        <w:rPr>
          <w:rFonts w:ascii="Calibri" w:hAnsi="Calibri" w:cs="Calibri"/>
          <w:sz w:val="22"/>
          <w:szCs w:val="22"/>
        </w:rPr>
        <w:t xml:space="preserve"> </w:t>
      </w:r>
      <w:r w:rsidRPr="00CF1BA9">
        <w:rPr>
          <w:rFonts w:ascii="Calibri" w:hAnsi="Calibri" w:cs="Calibri"/>
          <w:sz w:val="22"/>
          <w:szCs w:val="22"/>
        </w:rPr>
        <w:t>présent accord</w:t>
      </w:r>
      <w:r w:rsidR="006E43C0">
        <w:rPr>
          <w:rFonts w:ascii="Calibri" w:hAnsi="Calibri" w:cs="Calibri"/>
          <w:sz w:val="22"/>
          <w:szCs w:val="22"/>
        </w:rPr>
        <w:t xml:space="preserve"> </w:t>
      </w:r>
      <w:r>
        <w:rPr>
          <w:rFonts w:ascii="Calibri" w:hAnsi="Calibri" w:cs="Calibri"/>
          <w:sz w:val="22"/>
          <w:szCs w:val="22"/>
        </w:rPr>
        <w:t xml:space="preserve">relatif au compte épargne temps </w:t>
      </w:r>
      <w:r w:rsidRPr="00CF1BA9">
        <w:rPr>
          <w:rFonts w:ascii="Calibri" w:hAnsi="Calibri" w:cs="Calibri"/>
          <w:sz w:val="22"/>
          <w:szCs w:val="22"/>
        </w:rPr>
        <w:t>se substituent</w:t>
      </w:r>
      <w:r w:rsidR="006E43C0">
        <w:rPr>
          <w:rFonts w:ascii="Calibri" w:hAnsi="Calibri" w:cs="Calibri"/>
          <w:sz w:val="22"/>
          <w:szCs w:val="22"/>
        </w:rPr>
        <w:t xml:space="preserve"> </w:t>
      </w:r>
      <w:r w:rsidRPr="00CF1BA9">
        <w:rPr>
          <w:rFonts w:ascii="Calibri" w:hAnsi="Calibri" w:cs="Calibri"/>
          <w:sz w:val="22"/>
          <w:szCs w:val="22"/>
        </w:rPr>
        <w:t>à l’ensemble des</w:t>
      </w:r>
      <w:r w:rsidR="006E43C0">
        <w:rPr>
          <w:rFonts w:ascii="Calibri" w:hAnsi="Calibri" w:cs="Calibri"/>
          <w:sz w:val="22"/>
          <w:szCs w:val="22"/>
        </w:rPr>
        <w:t xml:space="preserve"> </w:t>
      </w:r>
      <w:r w:rsidRPr="00CF1BA9">
        <w:rPr>
          <w:rFonts w:ascii="Calibri" w:hAnsi="Calibri" w:cs="Calibri"/>
          <w:sz w:val="22"/>
          <w:szCs w:val="22"/>
        </w:rPr>
        <w:t>dispositions,</w:t>
      </w:r>
      <w:r w:rsidR="006E43C0">
        <w:rPr>
          <w:rFonts w:ascii="Calibri" w:hAnsi="Calibri" w:cs="Calibri"/>
          <w:sz w:val="22"/>
          <w:szCs w:val="22"/>
        </w:rPr>
        <w:t xml:space="preserve"> </w:t>
      </w:r>
      <w:r w:rsidRPr="00CF1BA9">
        <w:rPr>
          <w:rFonts w:ascii="Calibri" w:hAnsi="Calibri" w:cs="Calibri"/>
          <w:sz w:val="22"/>
          <w:szCs w:val="22"/>
        </w:rPr>
        <w:t>existantes ou à venir,</w:t>
      </w:r>
      <w:r w:rsidR="006E43C0">
        <w:rPr>
          <w:rFonts w:ascii="Calibri" w:hAnsi="Calibri" w:cs="Calibri"/>
          <w:sz w:val="22"/>
          <w:szCs w:val="22"/>
        </w:rPr>
        <w:t xml:space="preserve"> </w:t>
      </w:r>
      <w:r w:rsidRPr="00CF1BA9">
        <w:rPr>
          <w:rFonts w:ascii="Calibri" w:hAnsi="Calibri" w:cs="Calibri"/>
          <w:sz w:val="22"/>
          <w:szCs w:val="22"/>
        </w:rPr>
        <w:t>ayant le même objet dans les entreprises composant l’UES SANDERS</w:t>
      </w:r>
      <w:r w:rsidR="006E43C0">
        <w:rPr>
          <w:rFonts w:ascii="Calibri" w:hAnsi="Calibri" w:cs="Calibri"/>
          <w:sz w:val="22"/>
          <w:szCs w:val="22"/>
        </w:rPr>
        <w:t xml:space="preserve"> </w:t>
      </w:r>
      <w:r w:rsidRPr="00CF1BA9">
        <w:rPr>
          <w:rFonts w:ascii="Calibri" w:hAnsi="Calibri" w:cs="Calibri"/>
          <w:sz w:val="22"/>
          <w:szCs w:val="22"/>
        </w:rPr>
        <w:t>F</w:t>
      </w:r>
      <w:r w:rsidR="006E43C0">
        <w:rPr>
          <w:rFonts w:ascii="Calibri" w:hAnsi="Calibri" w:cs="Calibri"/>
          <w:sz w:val="22"/>
          <w:szCs w:val="22"/>
        </w:rPr>
        <w:t>RANCE</w:t>
      </w:r>
      <w:r w:rsidRPr="00CF1BA9">
        <w:rPr>
          <w:rFonts w:ascii="Calibri" w:hAnsi="Calibri" w:cs="Calibri"/>
          <w:sz w:val="22"/>
          <w:szCs w:val="22"/>
        </w:rPr>
        <w:t>.</w:t>
      </w:r>
    </w:p>
    <w:p w14:paraId="065B529A" w14:textId="77777777" w:rsidR="003A29B3" w:rsidRPr="00EC2DDA" w:rsidRDefault="003A29B3">
      <w:pPr>
        <w:jc w:val="both"/>
        <w:rPr>
          <w:rFonts w:ascii="Calibri" w:hAnsi="Calibri" w:cs="Calibri"/>
          <w:color w:val="000000"/>
          <w:sz w:val="22"/>
          <w:szCs w:val="22"/>
        </w:rPr>
      </w:pPr>
    </w:p>
    <w:p w14:paraId="787C8C8C" w14:textId="77777777" w:rsidR="003A29B3" w:rsidRPr="00EC2DDA" w:rsidRDefault="003A29B3">
      <w:pPr>
        <w:jc w:val="both"/>
        <w:rPr>
          <w:rFonts w:ascii="Calibri" w:hAnsi="Calibri" w:cs="Calibri"/>
          <w:color w:val="000000"/>
          <w:sz w:val="22"/>
          <w:szCs w:val="22"/>
        </w:rPr>
      </w:pPr>
      <w:r w:rsidRPr="00EC2DDA">
        <w:rPr>
          <w:rFonts w:ascii="Calibri" w:hAnsi="Calibri" w:cs="Calibri"/>
          <w:color w:val="000000"/>
          <w:sz w:val="22"/>
          <w:szCs w:val="22"/>
        </w:rPr>
        <w:t>Cet accord a pour objet de fixer les modalités d’alimentation, de gestion, d’utilisation et de liquidation du CET.</w:t>
      </w:r>
    </w:p>
    <w:p w14:paraId="0938B16F" w14:textId="77777777" w:rsidR="003458C6" w:rsidRDefault="003458C6">
      <w:pPr>
        <w:suppressAutoHyphens w:val="0"/>
        <w:rPr>
          <w:rFonts w:ascii="Calibri" w:hAnsi="Calibri" w:cs="Calibri"/>
          <w:sz w:val="22"/>
          <w:szCs w:val="22"/>
        </w:rPr>
      </w:pPr>
      <w:r>
        <w:rPr>
          <w:rFonts w:ascii="Calibri" w:hAnsi="Calibri" w:cs="Calibri"/>
          <w:sz w:val="22"/>
          <w:szCs w:val="22"/>
        </w:rPr>
        <w:br w:type="page"/>
      </w:r>
    </w:p>
    <w:p w14:paraId="48375047" w14:textId="77777777" w:rsidR="003A29B3" w:rsidRPr="00354244" w:rsidRDefault="003A29B3">
      <w:pPr>
        <w:pBdr>
          <w:top w:val="single" w:sz="1" w:space="1" w:color="000000" w:shadow="1"/>
          <w:left w:val="single" w:sz="1" w:space="1" w:color="000000" w:shadow="1"/>
          <w:bottom w:val="single" w:sz="1" w:space="1" w:color="000000" w:shadow="1"/>
          <w:right w:val="single" w:sz="1" w:space="1" w:color="000000" w:shadow="1"/>
        </w:pBdr>
        <w:jc w:val="center"/>
        <w:rPr>
          <w:rFonts w:ascii="Calibri" w:hAnsi="Calibri" w:cs="Calibri"/>
        </w:rPr>
      </w:pPr>
    </w:p>
    <w:p w14:paraId="0D0F816C" w14:textId="77777777" w:rsidR="003A29B3" w:rsidRPr="00EC2DDA" w:rsidRDefault="003A29B3">
      <w:pPr>
        <w:pBdr>
          <w:top w:val="single" w:sz="1" w:space="1" w:color="000000" w:shadow="1"/>
          <w:left w:val="single" w:sz="1" w:space="1" w:color="000000" w:shadow="1"/>
          <w:bottom w:val="single" w:sz="1" w:space="1" w:color="000000" w:shadow="1"/>
          <w:right w:val="single" w:sz="1" w:space="1" w:color="000000" w:shadow="1"/>
        </w:pBdr>
        <w:jc w:val="center"/>
        <w:rPr>
          <w:rFonts w:ascii="Calibri" w:hAnsi="Calibri" w:cs="Calibri"/>
          <w:b/>
          <w:bCs/>
          <w:u w:val="single"/>
        </w:rPr>
      </w:pPr>
      <w:r w:rsidRPr="00EC2DDA">
        <w:rPr>
          <w:rFonts w:ascii="Calibri" w:hAnsi="Calibri" w:cs="Calibri"/>
          <w:b/>
          <w:bCs/>
          <w:u w:val="single"/>
        </w:rPr>
        <w:t>CHAPITRE I - DISPOSITIONS GENERALES</w:t>
      </w:r>
    </w:p>
    <w:p w14:paraId="26E4C69B" w14:textId="77777777" w:rsidR="003A29B3" w:rsidRPr="00354244" w:rsidRDefault="003A29B3">
      <w:pPr>
        <w:pBdr>
          <w:top w:val="single" w:sz="1" w:space="1" w:color="000000" w:shadow="1"/>
          <w:left w:val="single" w:sz="1" w:space="1" w:color="000000" w:shadow="1"/>
          <w:bottom w:val="single" w:sz="1" w:space="1" w:color="000000" w:shadow="1"/>
          <w:right w:val="single" w:sz="1" w:space="1" w:color="000000" w:shadow="1"/>
        </w:pBdr>
        <w:jc w:val="center"/>
        <w:rPr>
          <w:rFonts w:ascii="Calibri" w:hAnsi="Calibri" w:cs="Calibri"/>
        </w:rPr>
      </w:pPr>
    </w:p>
    <w:p w14:paraId="79107EB6" w14:textId="77777777" w:rsidR="003A29B3" w:rsidRPr="00733EB2" w:rsidRDefault="003A29B3">
      <w:pPr>
        <w:jc w:val="both"/>
        <w:rPr>
          <w:rFonts w:ascii="Calibri" w:hAnsi="Calibri" w:cs="Calibri"/>
          <w:smallCaps/>
          <w:sz w:val="22"/>
          <w:szCs w:val="22"/>
        </w:rPr>
      </w:pPr>
    </w:p>
    <w:p w14:paraId="08D9FCD0" w14:textId="0F6FEC82" w:rsidR="003A29B3" w:rsidRPr="00EC2DDA" w:rsidRDefault="003A29B3">
      <w:pPr>
        <w:jc w:val="both"/>
        <w:rPr>
          <w:rFonts w:ascii="Calibri" w:hAnsi="Calibri" w:cs="Calibri"/>
          <w:b/>
          <w:bCs/>
          <w:smallCaps/>
          <w:sz w:val="22"/>
          <w:szCs w:val="22"/>
          <w:u w:val="single"/>
        </w:rPr>
      </w:pPr>
      <w:r w:rsidRPr="00EC2DDA">
        <w:rPr>
          <w:rFonts w:ascii="Calibri" w:hAnsi="Calibri" w:cs="Calibri"/>
          <w:b/>
          <w:bCs/>
          <w:smallCaps/>
          <w:sz w:val="22"/>
          <w:szCs w:val="22"/>
          <w:u w:val="single"/>
        </w:rPr>
        <w:t>ARTICLE 1</w:t>
      </w:r>
      <w:r w:rsidR="003458C6">
        <w:rPr>
          <w:rFonts w:ascii="Calibri" w:hAnsi="Calibri" w:cs="Calibri"/>
          <w:b/>
          <w:bCs/>
          <w:smallCaps/>
          <w:sz w:val="22"/>
          <w:szCs w:val="22"/>
          <w:u w:val="single"/>
        </w:rPr>
        <w:t> </w:t>
      </w:r>
      <w:r w:rsidRPr="00EC2DDA">
        <w:rPr>
          <w:rFonts w:ascii="Calibri" w:hAnsi="Calibri" w:cs="Calibri"/>
          <w:b/>
          <w:bCs/>
          <w:smallCaps/>
          <w:sz w:val="22"/>
          <w:szCs w:val="22"/>
          <w:u w:val="single"/>
        </w:rPr>
        <w:t>: BENEFICIAIRES</w:t>
      </w:r>
    </w:p>
    <w:p w14:paraId="2DC4723C" w14:textId="77777777" w:rsidR="003A29B3" w:rsidRPr="00EC2DDA" w:rsidRDefault="003A29B3">
      <w:pPr>
        <w:jc w:val="both"/>
        <w:rPr>
          <w:rFonts w:ascii="Calibri" w:hAnsi="Calibri" w:cs="Calibri"/>
          <w:sz w:val="22"/>
          <w:szCs w:val="22"/>
        </w:rPr>
      </w:pPr>
    </w:p>
    <w:p w14:paraId="645F23E3" w14:textId="799C1F32" w:rsidR="003A29B3" w:rsidRPr="007F6193" w:rsidRDefault="003A29B3">
      <w:pPr>
        <w:jc w:val="both"/>
        <w:rPr>
          <w:rFonts w:ascii="Calibri" w:hAnsi="Calibri" w:cs="Calibri"/>
          <w:color w:val="000000"/>
          <w:sz w:val="22"/>
          <w:szCs w:val="22"/>
        </w:rPr>
      </w:pPr>
      <w:r w:rsidRPr="00EC2DDA">
        <w:rPr>
          <w:rFonts w:ascii="Calibri" w:hAnsi="Calibri" w:cs="Calibri"/>
          <w:color w:val="000000"/>
          <w:sz w:val="22"/>
          <w:szCs w:val="22"/>
        </w:rPr>
        <w:t xml:space="preserve">Peuvent bénéficier des droits du présent accord les salariés de </w:t>
      </w:r>
      <w:r w:rsidR="005C3D3F">
        <w:rPr>
          <w:rFonts w:ascii="Calibri" w:hAnsi="Calibri" w:cs="Calibri"/>
          <w:color w:val="000000"/>
          <w:sz w:val="22"/>
          <w:szCs w:val="22"/>
        </w:rPr>
        <w:t>l’UES SANDERS F</w:t>
      </w:r>
      <w:r w:rsidR="00B17434">
        <w:rPr>
          <w:rFonts w:ascii="Calibri" w:hAnsi="Calibri" w:cs="Calibri"/>
          <w:color w:val="000000"/>
          <w:sz w:val="22"/>
          <w:szCs w:val="22"/>
        </w:rPr>
        <w:t>RANCE</w:t>
      </w:r>
      <w:r w:rsidR="005C3D3F">
        <w:rPr>
          <w:rFonts w:ascii="Calibri" w:hAnsi="Calibri" w:cs="Calibri"/>
          <w:color w:val="000000"/>
          <w:sz w:val="22"/>
          <w:szCs w:val="22"/>
        </w:rPr>
        <w:t xml:space="preserve"> </w:t>
      </w:r>
      <w:r w:rsidRPr="00EC2DDA">
        <w:rPr>
          <w:rFonts w:ascii="Calibri" w:hAnsi="Calibri" w:cs="Calibri"/>
          <w:color w:val="000000"/>
          <w:sz w:val="22"/>
          <w:szCs w:val="22"/>
        </w:rPr>
        <w:t>en contrat à durée indéterminée, les salariés sous contrat à durée déterminée et les salariés à temps partiel, comptant une ancienneté dans l’entreprise de</w:t>
      </w:r>
      <w:r w:rsidRPr="007F6193">
        <w:rPr>
          <w:rFonts w:ascii="Calibri" w:hAnsi="Calibri" w:cs="Calibri"/>
          <w:color w:val="000000"/>
          <w:sz w:val="22"/>
          <w:szCs w:val="22"/>
        </w:rPr>
        <w:t xml:space="preserve"> 3 mois.</w:t>
      </w:r>
    </w:p>
    <w:p w14:paraId="30F0AF3B" w14:textId="77777777" w:rsidR="003A29B3" w:rsidRPr="00733EB2" w:rsidRDefault="003A29B3">
      <w:pPr>
        <w:jc w:val="both"/>
        <w:rPr>
          <w:rFonts w:ascii="Calibri" w:hAnsi="Calibri" w:cs="Calibri"/>
          <w:smallCaps/>
          <w:sz w:val="22"/>
          <w:szCs w:val="22"/>
        </w:rPr>
      </w:pPr>
    </w:p>
    <w:p w14:paraId="1C7F3643" w14:textId="77777777" w:rsidR="003A29B3" w:rsidRPr="00733EB2" w:rsidRDefault="003A29B3">
      <w:pPr>
        <w:jc w:val="both"/>
        <w:rPr>
          <w:rFonts w:ascii="Calibri" w:hAnsi="Calibri" w:cs="Calibri"/>
          <w:smallCaps/>
          <w:sz w:val="22"/>
          <w:szCs w:val="22"/>
        </w:rPr>
      </w:pPr>
    </w:p>
    <w:p w14:paraId="57517B49" w14:textId="139D2C7A" w:rsidR="003A29B3" w:rsidRPr="00EC2DDA" w:rsidRDefault="003A29B3">
      <w:pPr>
        <w:jc w:val="both"/>
        <w:rPr>
          <w:rFonts w:ascii="Calibri" w:hAnsi="Calibri" w:cs="Calibri"/>
          <w:b/>
          <w:sz w:val="22"/>
          <w:szCs w:val="22"/>
          <w:u w:val="single"/>
        </w:rPr>
      </w:pPr>
      <w:r w:rsidRPr="00EC2DDA">
        <w:rPr>
          <w:rFonts w:ascii="Calibri" w:hAnsi="Calibri" w:cs="Calibri"/>
          <w:b/>
          <w:sz w:val="22"/>
          <w:szCs w:val="22"/>
          <w:u w:val="single"/>
        </w:rPr>
        <w:t>ARTICLE 2</w:t>
      </w:r>
      <w:r w:rsidR="0038057C">
        <w:rPr>
          <w:rFonts w:ascii="Calibri" w:hAnsi="Calibri" w:cs="Calibri"/>
          <w:b/>
          <w:sz w:val="22"/>
          <w:szCs w:val="22"/>
          <w:u w:val="single"/>
        </w:rPr>
        <w:t> </w:t>
      </w:r>
      <w:r w:rsidRPr="00EC2DDA">
        <w:rPr>
          <w:rFonts w:ascii="Calibri" w:hAnsi="Calibri" w:cs="Calibri"/>
          <w:b/>
          <w:sz w:val="22"/>
          <w:szCs w:val="22"/>
          <w:u w:val="single"/>
        </w:rPr>
        <w:t>: FONCTIONNEMENT- TENUE DU COMPTE</w:t>
      </w:r>
    </w:p>
    <w:p w14:paraId="6BF37C47" w14:textId="77777777" w:rsidR="003A29B3" w:rsidRPr="00EC2DDA" w:rsidRDefault="003A29B3">
      <w:pPr>
        <w:jc w:val="both"/>
        <w:rPr>
          <w:rFonts w:ascii="Calibri" w:hAnsi="Calibri" w:cs="Calibri"/>
          <w:sz w:val="22"/>
          <w:szCs w:val="22"/>
        </w:rPr>
      </w:pPr>
    </w:p>
    <w:p w14:paraId="76F3AB0C"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Le CET fonctionne sur la base du volontariat. Il ne peut être ouvert que sur l'initiative du salarié.</w:t>
      </w:r>
    </w:p>
    <w:p w14:paraId="7CF5E3EA" w14:textId="77777777" w:rsidR="003A29B3" w:rsidRPr="00EC2DDA" w:rsidRDefault="003A29B3">
      <w:pPr>
        <w:jc w:val="both"/>
        <w:rPr>
          <w:rFonts w:ascii="Calibri" w:hAnsi="Calibri" w:cs="Calibri"/>
          <w:sz w:val="22"/>
          <w:szCs w:val="22"/>
        </w:rPr>
      </w:pPr>
    </w:p>
    <w:p w14:paraId="00359241"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L'ouverture et l'alimentation du compte se feront sur simple demande écrite du salarié précisant la nature et la quantité des droits que le salarié entend affecter sur son CET.</w:t>
      </w:r>
    </w:p>
    <w:p w14:paraId="22388009" w14:textId="77777777" w:rsidR="003A29B3" w:rsidRPr="00EC2DDA" w:rsidRDefault="003A29B3">
      <w:pPr>
        <w:jc w:val="both"/>
        <w:rPr>
          <w:rFonts w:ascii="Calibri" w:hAnsi="Calibri" w:cs="Calibri"/>
          <w:sz w:val="22"/>
          <w:szCs w:val="22"/>
        </w:rPr>
      </w:pPr>
    </w:p>
    <w:p w14:paraId="6C94AA7E" w14:textId="5ABC26C5" w:rsidR="003A29B3" w:rsidRPr="00EC2DDA" w:rsidRDefault="003A29B3">
      <w:pPr>
        <w:jc w:val="both"/>
        <w:rPr>
          <w:rFonts w:ascii="Calibri" w:hAnsi="Calibri" w:cs="Calibri"/>
          <w:sz w:val="22"/>
          <w:szCs w:val="22"/>
        </w:rPr>
      </w:pPr>
      <w:r w:rsidRPr="00EC2DDA">
        <w:rPr>
          <w:rFonts w:ascii="Calibri" w:hAnsi="Calibri" w:cs="Calibri"/>
          <w:sz w:val="22"/>
          <w:szCs w:val="22"/>
        </w:rPr>
        <w:t>Ces demandes ne peuvent être effectuées qu'au cours des périodes suivantes</w:t>
      </w:r>
      <w:r w:rsidR="007F6193">
        <w:rPr>
          <w:rFonts w:ascii="Calibri" w:hAnsi="Calibri" w:cs="Calibri"/>
          <w:sz w:val="22"/>
          <w:szCs w:val="22"/>
        </w:rPr>
        <w:t> </w:t>
      </w:r>
      <w:r w:rsidRPr="00EC2DDA">
        <w:rPr>
          <w:rFonts w:ascii="Calibri" w:hAnsi="Calibri" w:cs="Calibri"/>
          <w:sz w:val="22"/>
          <w:szCs w:val="22"/>
        </w:rPr>
        <w:t>:</w:t>
      </w:r>
    </w:p>
    <w:p w14:paraId="1E5D881B" w14:textId="77777777" w:rsidR="003A29B3" w:rsidRPr="00EC2DDA" w:rsidRDefault="003A29B3">
      <w:pPr>
        <w:jc w:val="both"/>
        <w:rPr>
          <w:rFonts w:ascii="Calibri" w:hAnsi="Calibri" w:cs="Calibri"/>
          <w:sz w:val="22"/>
          <w:szCs w:val="22"/>
        </w:rPr>
      </w:pPr>
    </w:p>
    <w:p w14:paraId="4AA0DEB5" w14:textId="4C23398B" w:rsidR="003A29B3" w:rsidRPr="00EC2DDA" w:rsidRDefault="003A29B3">
      <w:pPr>
        <w:jc w:val="center"/>
        <w:rPr>
          <w:rFonts w:ascii="Calibri" w:hAnsi="Calibri" w:cs="Calibri"/>
          <w:i/>
          <w:iCs/>
          <w:sz w:val="22"/>
          <w:szCs w:val="22"/>
        </w:rPr>
      </w:pPr>
      <w:r w:rsidRPr="00EC2DDA">
        <w:rPr>
          <w:rFonts w:ascii="Calibri" w:hAnsi="Calibri" w:cs="Calibri"/>
          <w:i/>
          <w:iCs/>
          <w:sz w:val="22"/>
          <w:szCs w:val="22"/>
        </w:rPr>
        <w:t>Du 1</w:t>
      </w:r>
      <w:r w:rsidRPr="007F6193">
        <w:rPr>
          <w:rFonts w:ascii="Calibri" w:hAnsi="Calibri" w:cs="Calibri"/>
          <w:i/>
          <w:iCs/>
          <w:sz w:val="22"/>
          <w:szCs w:val="22"/>
          <w:vertAlign w:val="superscript"/>
        </w:rPr>
        <w:t>er</w:t>
      </w:r>
      <w:r w:rsidR="007F6193">
        <w:rPr>
          <w:rFonts w:ascii="Calibri" w:hAnsi="Calibri" w:cs="Calibri"/>
          <w:i/>
          <w:iCs/>
          <w:sz w:val="22"/>
          <w:szCs w:val="22"/>
        </w:rPr>
        <w:t xml:space="preserve"> </w:t>
      </w:r>
      <w:r w:rsidRPr="00EC2DDA">
        <w:rPr>
          <w:rFonts w:ascii="Calibri" w:hAnsi="Calibri" w:cs="Calibri"/>
          <w:i/>
          <w:iCs/>
          <w:sz w:val="22"/>
          <w:szCs w:val="22"/>
        </w:rPr>
        <w:t>juin au 31 août</w:t>
      </w:r>
    </w:p>
    <w:p w14:paraId="188C9DF2" w14:textId="7E6376BD" w:rsidR="003A29B3" w:rsidRPr="00EC2DDA" w:rsidRDefault="003A29B3">
      <w:pPr>
        <w:jc w:val="center"/>
        <w:rPr>
          <w:rFonts w:ascii="Calibri" w:hAnsi="Calibri" w:cs="Calibri"/>
        </w:rPr>
      </w:pPr>
      <w:proofErr w:type="gramStart"/>
      <w:r w:rsidRPr="00EC2DDA">
        <w:rPr>
          <w:rFonts w:ascii="Calibri" w:hAnsi="Calibri" w:cs="Calibri"/>
          <w:b/>
          <w:bCs/>
          <w:i/>
          <w:iCs/>
          <w:sz w:val="22"/>
          <w:szCs w:val="22"/>
          <w:u w:val="single"/>
        </w:rPr>
        <w:t>avec</w:t>
      </w:r>
      <w:proofErr w:type="gramEnd"/>
      <w:r w:rsidRPr="00EC2DDA">
        <w:rPr>
          <w:rFonts w:ascii="Calibri" w:hAnsi="Calibri" w:cs="Calibri"/>
          <w:b/>
          <w:bCs/>
          <w:i/>
          <w:iCs/>
          <w:sz w:val="22"/>
          <w:szCs w:val="22"/>
          <w:u w:val="single"/>
        </w:rPr>
        <w:t xml:space="preserve"> passage en paye sur le mois de septembre</w:t>
      </w:r>
    </w:p>
    <w:p w14:paraId="65941EBC" w14:textId="77777777" w:rsidR="003A29B3" w:rsidRDefault="003A29B3">
      <w:pPr>
        <w:jc w:val="both"/>
        <w:rPr>
          <w:rFonts w:ascii="Calibri" w:hAnsi="Calibri" w:cs="Calibri"/>
          <w:sz w:val="22"/>
          <w:szCs w:val="22"/>
        </w:rPr>
      </w:pPr>
    </w:p>
    <w:p w14:paraId="7E6BF99F" w14:textId="77777777" w:rsidR="006769A2" w:rsidRDefault="006769A2">
      <w:pPr>
        <w:jc w:val="both"/>
        <w:rPr>
          <w:rFonts w:ascii="Calibri" w:hAnsi="Calibri" w:cs="Calibri"/>
          <w:sz w:val="22"/>
          <w:szCs w:val="22"/>
        </w:rPr>
      </w:pPr>
      <w:r w:rsidRPr="006769A2">
        <w:rPr>
          <w:rFonts w:ascii="Calibri" w:hAnsi="Calibri" w:cs="Calibri"/>
          <w:sz w:val="22"/>
          <w:szCs w:val="22"/>
        </w:rPr>
        <w:t>Il est tenu un compte individuel, qui est communiqué annuellement au salarié.</w:t>
      </w:r>
    </w:p>
    <w:p w14:paraId="0F54351D" w14:textId="77777777" w:rsidR="006769A2" w:rsidRDefault="006769A2">
      <w:pPr>
        <w:jc w:val="both"/>
        <w:rPr>
          <w:rFonts w:ascii="Calibri" w:hAnsi="Calibri" w:cs="Calibri"/>
          <w:sz w:val="22"/>
          <w:szCs w:val="22"/>
        </w:rPr>
      </w:pPr>
    </w:p>
    <w:p w14:paraId="2C863FD3" w14:textId="77777777" w:rsidR="006769A2" w:rsidRPr="00EC2DDA" w:rsidRDefault="006769A2">
      <w:pPr>
        <w:jc w:val="both"/>
        <w:rPr>
          <w:rFonts w:ascii="Calibri" w:hAnsi="Calibri" w:cs="Calibri"/>
          <w:sz w:val="22"/>
          <w:szCs w:val="22"/>
        </w:rPr>
      </w:pPr>
    </w:p>
    <w:p w14:paraId="354B5486" w14:textId="52196436" w:rsidR="003A29B3" w:rsidRPr="00EC2DDA" w:rsidRDefault="003A29B3">
      <w:pPr>
        <w:jc w:val="both"/>
        <w:rPr>
          <w:rFonts w:ascii="Calibri" w:hAnsi="Calibri" w:cs="Calibri"/>
          <w:b/>
          <w:sz w:val="22"/>
          <w:szCs w:val="22"/>
          <w:u w:val="single"/>
        </w:rPr>
      </w:pPr>
      <w:r w:rsidRPr="00EC2DDA">
        <w:rPr>
          <w:rFonts w:ascii="Calibri" w:hAnsi="Calibri" w:cs="Calibri"/>
          <w:b/>
          <w:sz w:val="22"/>
          <w:szCs w:val="22"/>
          <w:u w:val="single"/>
        </w:rPr>
        <w:t>ARTICLE 3</w:t>
      </w:r>
      <w:r w:rsidR="0038057C">
        <w:rPr>
          <w:rFonts w:ascii="Calibri" w:hAnsi="Calibri" w:cs="Calibri"/>
          <w:b/>
          <w:sz w:val="22"/>
          <w:szCs w:val="22"/>
          <w:u w:val="single"/>
        </w:rPr>
        <w:t> </w:t>
      </w:r>
      <w:r w:rsidRPr="00EC2DDA">
        <w:rPr>
          <w:rFonts w:ascii="Calibri" w:hAnsi="Calibri" w:cs="Calibri"/>
          <w:b/>
          <w:sz w:val="22"/>
          <w:szCs w:val="22"/>
          <w:u w:val="single"/>
        </w:rPr>
        <w:t>: ALIMENTATION DU COMPTE</w:t>
      </w:r>
    </w:p>
    <w:p w14:paraId="25F66E79" w14:textId="77777777" w:rsidR="003A29B3" w:rsidRPr="00EC2DDA" w:rsidRDefault="003A29B3">
      <w:pPr>
        <w:jc w:val="both"/>
        <w:rPr>
          <w:rFonts w:ascii="Calibri" w:hAnsi="Calibri" w:cs="Calibri"/>
          <w:sz w:val="22"/>
          <w:szCs w:val="22"/>
        </w:rPr>
      </w:pPr>
    </w:p>
    <w:p w14:paraId="74B78952" w14:textId="01C4D533" w:rsidR="00850A30" w:rsidRDefault="003A29B3" w:rsidP="00850A30">
      <w:pPr>
        <w:jc w:val="both"/>
        <w:rPr>
          <w:rFonts w:ascii="Calibri" w:hAnsi="Calibri" w:cs="Calibri"/>
          <w:sz w:val="22"/>
          <w:szCs w:val="22"/>
        </w:rPr>
      </w:pPr>
      <w:r w:rsidRPr="00EC2DDA">
        <w:rPr>
          <w:rFonts w:ascii="Calibri" w:hAnsi="Calibri" w:cs="Calibri"/>
          <w:sz w:val="22"/>
          <w:szCs w:val="22"/>
        </w:rPr>
        <w:t>Le CET peut être alimenté à l’initiative du salarié par des versements en temps ou en argent</w:t>
      </w:r>
      <w:r w:rsidR="002070DB">
        <w:rPr>
          <w:rFonts w:ascii="Calibri" w:hAnsi="Calibri" w:cs="Calibri"/>
          <w:sz w:val="22"/>
          <w:szCs w:val="22"/>
        </w:rPr>
        <w:t>.</w:t>
      </w:r>
    </w:p>
    <w:p w14:paraId="5E415234" w14:textId="77777777" w:rsidR="006769A2" w:rsidRPr="00EC2DDA" w:rsidRDefault="006769A2">
      <w:pPr>
        <w:jc w:val="both"/>
        <w:rPr>
          <w:rFonts w:ascii="Calibri" w:hAnsi="Calibri" w:cs="Calibri"/>
          <w:sz w:val="22"/>
          <w:szCs w:val="22"/>
        </w:rPr>
      </w:pPr>
    </w:p>
    <w:p w14:paraId="0AFB7554" w14:textId="77777777" w:rsidR="003A29B3" w:rsidRPr="00EC2DDA" w:rsidRDefault="003A29B3" w:rsidP="00733EB2">
      <w:pPr>
        <w:ind w:firstLine="709"/>
        <w:jc w:val="both"/>
        <w:rPr>
          <w:rFonts w:ascii="Calibri" w:hAnsi="Calibri" w:cs="Calibri"/>
          <w:b/>
          <w:i/>
          <w:sz w:val="22"/>
          <w:szCs w:val="22"/>
          <w:u w:val="single"/>
          <w:shd w:val="clear" w:color="auto" w:fill="FFFF00"/>
        </w:rPr>
      </w:pPr>
      <w:r w:rsidRPr="00EC2DDA">
        <w:rPr>
          <w:rFonts w:ascii="Calibri" w:hAnsi="Calibri" w:cs="Calibri"/>
          <w:b/>
          <w:sz w:val="22"/>
          <w:szCs w:val="22"/>
          <w:u w:val="single"/>
        </w:rPr>
        <w:t>1 / Alimentation en temps</w:t>
      </w:r>
    </w:p>
    <w:p w14:paraId="6BD0C239" w14:textId="77777777" w:rsidR="006769A2" w:rsidRDefault="006769A2">
      <w:pPr>
        <w:jc w:val="both"/>
        <w:rPr>
          <w:rFonts w:ascii="Calibri" w:hAnsi="Calibri" w:cs="Calibri"/>
          <w:sz w:val="22"/>
          <w:szCs w:val="22"/>
          <w:u w:val="single"/>
        </w:rPr>
      </w:pPr>
    </w:p>
    <w:p w14:paraId="42B7F314" w14:textId="3A1CC35F" w:rsidR="006769A2" w:rsidRDefault="006769A2">
      <w:pPr>
        <w:jc w:val="both"/>
        <w:rPr>
          <w:rFonts w:ascii="Calibri" w:hAnsi="Calibri" w:cs="Calibri"/>
          <w:sz w:val="22"/>
          <w:szCs w:val="22"/>
          <w:u w:val="single"/>
        </w:rPr>
      </w:pPr>
      <w:r w:rsidRPr="006769A2">
        <w:rPr>
          <w:rFonts w:ascii="Calibri" w:hAnsi="Calibri" w:cs="Calibri"/>
          <w:sz w:val="22"/>
          <w:szCs w:val="22"/>
          <w:u w:val="single"/>
        </w:rPr>
        <w:t>Le salarié peut porter en compte les jours et heures de repos suivants</w:t>
      </w:r>
      <w:r w:rsidR="00850A30" w:rsidRPr="00850A30">
        <w:rPr>
          <w:rFonts w:ascii="Calibri" w:hAnsi="Calibri" w:cs="Calibri"/>
          <w:sz w:val="22"/>
          <w:szCs w:val="22"/>
        </w:rPr>
        <w:t> </w:t>
      </w:r>
      <w:r w:rsidRPr="00850A30">
        <w:rPr>
          <w:rFonts w:ascii="Calibri" w:hAnsi="Calibri" w:cs="Calibri"/>
          <w:sz w:val="22"/>
          <w:szCs w:val="22"/>
        </w:rPr>
        <w:t>:</w:t>
      </w:r>
    </w:p>
    <w:p w14:paraId="25F50F2C" w14:textId="77777777" w:rsidR="006769A2" w:rsidRDefault="006769A2">
      <w:pPr>
        <w:jc w:val="both"/>
        <w:rPr>
          <w:rFonts w:ascii="Calibri" w:hAnsi="Calibri" w:cs="Calibri"/>
          <w:sz w:val="22"/>
          <w:szCs w:val="22"/>
          <w:u w:val="single"/>
        </w:rPr>
      </w:pPr>
    </w:p>
    <w:p w14:paraId="4553DAB5" w14:textId="77777777" w:rsidR="003A29B3" w:rsidRPr="00EC2DDA" w:rsidRDefault="003A29B3" w:rsidP="00A42BC8">
      <w:pPr>
        <w:numPr>
          <w:ilvl w:val="0"/>
          <w:numId w:val="12"/>
        </w:numPr>
        <w:jc w:val="both"/>
        <w:rPr>
          <w:rFonts w:ascii="Calibri" w:hAnsi="Calibri" w:cs="Calibri"/>
          <w:sz w:val="22"/>
          <w:szCs w:val="22"/>
          <w:u w:val="single"/>
        </w:rPr>
      </w:pPr>
      <w:r w:rsidRPr="00EC2DDA">
        <w:rPr>
          <w:rFonts w:ascii="Calibri" w:hAnsi="Calibri" w:cs="Calibri"/>
          <w:sz w:val="22"/>
          <w:szCs w:val="22"/>
          <w:u w:val="single"/>
        </w:rPr>
        <w:t>Les congés payés</w:t>
      </w:r>
    </w:p>
    <w:p w14:paraId="3CFA35C9" w14:textId="4F484909" w:rsidR="003A29B3" w:rsidRPr="00EC2DDA" w:rsidRDefault="003A29B3">
      <w:pPr>
        <w:jc w:val="both"/>
        <w:rPr>
          <w:rFonts w:ascii="Calibri" w:hAnsi="Calibri" w:cs="Calibri"/>
          <w:sz w:val="22"/>
          <w:szCs w:val="22"/>
        </w:rPr>
      </w:pPr>
      <w:r w:rsidRPr="00EC2DDA">
        <w:rPr>
          <w:rFonts w:ascii="Calibri" w:hAnsi="Calibri" w:cs="Calibri"/>
          <w:sz w:val="22"/>
          <w:szCs w:val="22"/>
        </w:rPr>
        <w:t xml:space="preserve">Le CET peut être alimenté par l’affectation de tout ou partie de la cinquième semaine de congés payés, des jours de congés payés qui sont accordés </w:t>
      </w:r>
      <w:r w:rsidR="006769A2" w:rsidRPr="00EC2DDA">
        <w:rPr>
          <w:rFonts w:ascii="Calibri" w:hAnsi="Calibri" w:cs="Calibri"/>
          <w:sz w:val="22"/>
          <w:szCs w:val="22"/>
        </w:rPr>
        <w:t>au-delà</w:t>
      </w:r>
      <w:r w:rsidRPr="00EC2DDA">
        <w:rPr>
          <w:rFonts w:ascii="Calibri" w:hAnsi="Calibri" w:cs="Calibri"/>
          <w:sz w:val="22"/>
          <w:szCs w:val="22"/>
        </w:rPr>
        <w:t>.</w:t>
      </w:r>
    </w:p>
    <w:p w14:paraId="65EE264D" w14:textId="77777777" w:rsidR="003A29B3" w:rsidRPr="00EC2DDA" w:rsidRDefault="003A29B3">
      <w:pPr>
        <w:jc w:val="both"/>
        <w:rPr>
          <w:rFonts w:ascii="Calibri" w:hAnsi="Calibri" w:cs="Calibri"/>
          <w:sz w:val="22"/>
          <w:szCs w:val="22"/>
        </w:rPr>
      </w:pPr>
    </w:p>
    <w:p w14:paraId="7C404058" w14:textId="77777777" w:rsidR="003A29B3" w:rsidRPr="00EC2DDA" w:rsidRDefault="003A29B3" w:rsidP="00A42BC8">
      <w:pPr>
        <w:numPr>
          <w:ilvl w:val="0"/>
          <w:numId w:val="12"/>
        </w:numPr>
        <w:jc w:val="both"/>
        <w:rPr>
          <w:rFonts w:ascii="Calibri" w:hAnsi="Calibri" w:cs="Calibri"/>
        </w:rPr>
      </w:pPr>
      <w:r w:rsidRPr="00EC2DDA">
        <w:rPr>
          <w:rFonts w:ascii="Calibri" w:hAnsi="Calibri" w:cs="Calibri"/>
          <w:sz w:val="22"/>
          <w:szCs w:val="22"/>
          <w:u w:val="single"/>
        </w:rPr>
        <w:t>Les repos compensateurs équivalents</w:t>
      </w:r>
      <w:r w:rsidRPr="00EC2DDA">
        <w:rPr>
          <w:rFonts w:ascii="Calibri" w:hAnsi="Calibri" w:cs="Calibri"/>
          <w:i/>
          <w:sz w:val="22"/>
          <w:szCs w:val="22"/>
          <w:u w:val="single"/>
        </w:rPr>
        <w:t xml:space="preserve"> </w:t>
      </w:r>
      <w:r w:rsidRPr="00EC2DDA">
        <w:rPr>
          <w:rFonts w:ascii="Calibri" w:hAnsi="Calibri" w:cs="Calibri"/>
          <w:sz w:val="22"/>
          <w:szCs w:val="22"/>
          <w:u w:val="single"/>
        </w:rPr>
        <w:t>et les repos compensateurs obligatoires</w:t>
      </w:r>
    </w:p>
    <w:p w14:paraId="148E77FA" w14:textId="3035A2FD" w:rsidR="003A29B3" w:rsidRPr="00A2563D" w:rsidRDefault="003A29B3">
      <w:pPr>
        <w:jc w:val="both"/>
        <w:rPr>
          <w:rFonts w:ascii="Calibri" w:hAnsi="Calibri" w:cs="Calibri"/>
        </w:rPr>
      </w:pPr>
      <w:r w:rsidRPr="00EC2DDA">
        <w:rPr>
          <w:rFonts w:ascii="Calibri" w:hAnsi="Calibri" w:cs="Calibri"/>
          <w:sz w:val="22"/>
          <w:szCs w:val="22"/>
        </w:rPr>
        <w:t>Le CET peut être alimenté par les heures de repos compensateurs équivalents</w:t>
      </w:r>
      <w:r w:rsidRPr="00EC2DDA">
        <w:rPr>
          <w:rFonts w:ascii="Calibri" w:hAnsi="Calibri" w:cs="Calibri"/>
          <w:i/>
          <w:sz w:val="22"/>
          <w:szCs w:val="22"/>
        </w:rPr>
        <w:t xml:space="preserve"> </w:t>
      </w:r>
      <w:r w:rsidRPr="00EC2DDA">
        <w:rPr>
          <w:rFonts w:ascii="Calibri" w:hAnsi="Calibri" w:cs="Calibri"/>
          <w:sz w:val="22"/>
          <w:szCs w:val="22"/>
        </w:rPr>
        <w:t>et obligatoires</w:t>
      </w:r>
      <w:r w:rsidRPr="00EC2DDA">
        <w:rPr>
          <w:rFonts w:ascii="Calibri" w:hAnsi="Calibri" w:cs="Calibri"/>
          <w:i/>
          <w:sz w:val="22"/>
          <w:szCs w:val="22"/>
        </w:rPr>
        <w:t xml:space="preserve"> </w:t>
      </w:r>
      <w:r w:rsidRPr="00EC2DDA">
        <w:rPr>
          <w:rFonts w:ascii="Calibri" w:hAnsi="Calibri" w:cs="Calibri"/>
          <w:sz w:val="22"/>
          <w:szCs w:val="22"/>
        </w:rPr>
        <w:t>accordées au titre des heures supplémentaires.</w:t>
      </w:r>
      <w:r w:rsidR="00A2563D">
        <w:rPr>
          <w:rFonts w:ascii="Calibri" w:hAnsi="Calibri" w:cs="Calibri"/>
        </w:rPr>
        <w:t xml:space="preserve"> </w:t>
      </w:r>
      <w:r w:rsidRPr="00EC2DDA">
        <w:rPr>
          <w:rFonts w:ascii="Calibri" w:hAnsi="Calibri" w:cs="Calibri"/>
          <w:sz w:val="22"/>
          <w:szCs w:val="22"/>
        </w:rPr>
        <w:t>La valeur des heures de travail portées sur le compte doit donc inclure la majoration de salaire.</w:t>
      </w:r>
    </w:p>
    <w:p w14:paraId="5A0F39FD" w14:textId="77777777" w:rsidR="00A2563D" w:rsidRDefault="00A2563D">
      <w:pPr>
        <w:jc w:val="both"/>
        <w:rPr>
          <w:rFonts w:ascii="Calibri" w:hAnsi="Calibri" w:cs="Calibri"/>
          <w:sz w:val="22"/>
          <w:szCs w:val="22"/>
        </w:rPr>
      </w:pPr>
    </w:p>
    <w:p w14:paraId="66E64B64" w14:textId="3E1F83C7" w:rsidR="0049625E" w:rsidRPr="00EC2DDA" w:rsidRDefault="0049625E">
      <w:pPr>
        <w:jc w:val="both"/>
        <w:rPr>
          <w:rFonts w:ascii="Calibri" w:hAnsi="Calibri" w:cs="Calibri"/>
        </w:rPr>
      </w:pPr>
      <w:r>
        <w:rPr>
          <w:rFonts w:ascii="Calibri" w:hAnsi="Calibri" w:cs="Calibri"/>
          <w:sz w:val="22"/>
          <w:szCs w:val="22"/>
        </w:rPr>
        <w:t>Le repos compensateur de nuit ne peut pas aliment</w:t>
      </w:r>
      <w:r w:rsidR="00A2563D">
        <w:rPr>
          <w:rFonts w:ascii="Calibri" w:hAnsi="Calibri" w:cs="Calibri"/>
          <w:sz w:val="22"/>
          <w:szCs w:val="22"/>
        </w:rPr>
        <w:t xml:space="preserve">er </w:t>
      </w:r>
      <w:r>
        <w:rPr>
          <w:rFonts w:ascii="Calibri" w:hAnsi="Calibri" w:cs="Calibri"/>
          <w:sz w:val="22"/>
          <w:szCs w:val="22"/>
        </w:rPr>
        <w:t>le CET (RCN).</w:t>
      </w:r>
    </w:p>
    <w:p w14:paraId="389D7C00" w14:textId="77777777" w:rsidR="003A29B3" w:rsidRPr="00EC2DDA" w:rsidRDefault="003A29B3">
      <w:pPr>
        <w:jc w:val="both"/>
        <w:rPr>
          <w:rFonts w:ascii="Calibri" w:hAnsi="Calibri" w:cs="Calibri"/>
          <w:sz w:val="22"/>
          <w:szCs w:val="22"/>
          <w:u w:val="single"/>
          <w:shd w:val="clear" w:color="auto" w:fill="FFFF00"/>
        </w:rPr>
      </w:pPr>
    </w:p>
    <w:p w14:paraId="74747E8C" w14:textId="7C7FDC27" w:rsidR="003A29B3" w:rsidRPr="00EC2DDA" w:rsidRDefault="003A29B3" w:rsidP="00A42BC8">
      <w:pPr>
        <w:numPr>
          <w:ilvl w:val="0"/>
          <w:numId w:val="12"/>
        </w:numPr>
        <w:jc w:val="both"/>
        <w:rPr>
          <w:rFonts w:ascii="Calibri" w:hAnsi="Calibri" w:cs="Calibri"/>
          <w:sz w:val="22"/>
          <w:szCs w:val="22"/>
          <w:u w:val="single"/>
        </w:rPr>
      </w:pPr>
      <w:r w:rsidRPr="00EC2DDA">
        <w:rPr>
          <w:rFonts w:ascii="Calibri" w:hAnsi="Calibri" w:cs="Calibri"/>
          <w:sz w:val="22"/>
          <w:szCs w:val="22"/>
          <w:u w:val="single"/>
        </w:rPr>
        <w:t>Le solde créditeur des forfaits en jours</w:t>
      </w:r>
    </w:p>
    <w:p w14:paraId="3427BD04" w14:textId="2F39E3AC" w:rsidR="003A29B3" w:rsidRPr="00EC2DDA" w:rsidRDefault="003A29B3">
      <w:pPr>
        <w:jc w:val="both"/>
        <w:rPr>
          <w:rFonts w:ascii="Calibri" w:hAnsi="Calibri" w:cs="Calibri"/>
        </w:rPr>
      </w:pPr>
      <w:r w:rsidRPr="00EC2DDA">
        <w:rPr>
          <w:rFonts w:ascii="Calibri" w:hAnsi="Calibri" w:cs="Calibri"/>
          <w:sz w:val="22"/>
          <w:szCs w:val="22"/>
        </w:rPr>
        <w:t>Le CET peut être alimenté par les dépassements de forfaits en jours</w:t>
      </w:r>
      <w:r w:rsidR="00850A30">
        <w:rPr>
          <w:rFonts w:ascii="Calibri" w:hAnsi="Calibri" w:cs="Calibri"/>
          <w:sz w:val="22"/>
          <w:szCs w:val="22"/>
        </w:rPr>
        <w:t>.</w:t>
      </w:r>
    </w:p>
    <w:p w14:paraId="738B1B8A"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Les jours excédentaires bénéficieront de la contrepartie financière prévue dans l'accord sur la durée du travail.</w:t>
      </w:r>
    </w:p>
    <w:p w14:paraId="3AAC7C36" w14:textId="77777777" w:rsidR="003A29B3" w:rsidRPr="00EC2DDA" w:rsidRDefault="003A29B3">
      <w:pPr>
        <w:jc w:val="both"/>
        <w:rPr>
          <w:rFonts w:ascii="Calibri" w:hAnsi="Calibri" w:cs="Calibri"/>
          <w:sz w:val="22"/>
          <w:szCs w:val="22"/>
          <w:shd w:val="clear" w:color="auto" w:fill="FFFF00"/>
        </w:rPr>
      </w:pPr>
    </w:p>
    <w:p w14:paraId="0625FFDC" w14:textId="77777777" w:rsidR="00692DFB" w:rsidRPr="00EC2DDA" w:rsidRDefault="003A29B3" w:rsidP="00A42BC8">
      <w:pPr>
        <w:numPr>
          <w:ilvl w:val="0"/>
          <w:numId w:val="12"/>
        </w:numPr>
        <w:jc w:val="both"/>
        <w:rPr>
          <w:rFonts w:ascii="Calibri" w:hAnsi="Calibri" w:cs="Calibri"/>
          <w:sz w:val="22"/>
          <w:szCs w:val="22"/>
          <w:u w:val="single"/>
        </w:rPr>
      </w:pPr>
      <w:r w:rsidRPr="00EC2DDA">
        <w:rPr>
          <w:rFonts w:ascii="Calibri" w:hAnsi="Calibri" w:cs="Calibri"/>
          <w:sz w:val="22"/>
          <w:szCs w:val="22"/>
          <w:u w:val="single"/>
        </w:rPr>
        <w:t>Le solde des RTT</w:t>
      </w:r>
    </w:p>
    <w:p w14:paraId="7AD53F09"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Lorsque les heures capitalisées sur le CET sont des heures supplémentaires, elles doivent bénéficier des majorations légales ou conventionnelles.</w:t>
      </w:r>
    </w:p>
    <w:p w14:paraId="61E02B3D" w14:textId="77777777" w:rsidR="003A29B3" w:rsidRPr="00EC2DDA" w:rsidRDefault="003A29B3">
      <w:pPr>
        <w:jc w:val="both"/>
        <w:rPr>
          <w:rFonts w:ascii="Calibri" w:hAnsi="Calibri" w:cs="Calibri"/>
          <w:sz w:val="22"/>
          <w:szCs w:val="22"/>
        </w:rPr>
      </w:pPr>
      <w:r w:rsidRPr="00EC2DDA">
        <w:rPr>
          <w:rFonts w:ascii="Calibri" w:hAnsi="Calibri" w:cs="Calibri"/>
          <w:sz w:val="22"/>
          <w:szCs w:val="22"/>
        </w:rPr>
        <w:lastRenderedPageBreak/>
        <w:t>La valeur des heures de travail portées sur le compte doit donc inclure la majoration de salaire.</w:t>
      </w:r>
    </w:p>
    <w:p w14:paraId="6FE79D72" w14:textId="4A12BD66" w:rsidR="003A29B3" w:rsidRDefault="003A29B3">
      <w:pPr>
        <w:jc w:val="both"/>
        <w:rPr>
          <w:rFonts w:ascii="Calibri" w:hAnsi="Calibri" w:cs="Calibri"/>
          <w:sz w:val="22"/>
          <w:szCs w:val="22"/>
        </w:rPr>
      </w:pPr>
    </w:p>
    <w:p w14:paraId="4BF8DF60" w14:textId="77777777" w:rsidR="00332195" w:rsidRDefault="00332195">
      <w:pPr>
        <w:jc w:val="both"/>
        <w:rPr>
          <w:rFonts w:ascii="Calibri" w:hAnsi="Calibri" w:cs="Calibri"/>
          <w:sz w:val="22"/>
          <w:szCs w:val="22"/>
        </w:rPr>
      </w:pPr>
    </w:p>
    <w:p w14:paraId="239019E6" w14:textId="04AEC688" w:rsidR="00855131" w:rsidRPr="00EC2DDA" w:rsidRDefault="00855131">
      <w:pPr>
        <w:jc w:val="both"/>
        <w:rPr>
          <w:rFonts w:ascii="Calibri" w:hAnsi="Calibri" w:cs="Calibri"/>
          <w:sz w:val="22"/>
          <w:szCs w:val="22"/>
        </w:rPr>
      </w:pPr>
      <w:r w:rsidRPr="00855131">
        <w:rPr>
          <w:rFonts w:ascii="Calibri" w:hAnsi="Calibri" w:cs="Calibri"/>
          <w:sz w:val="22"/>
          <w:szCs w:val="22"/>
        </w:rPr>
        <w:t>Ces jours et heures de repos peuvent être portés en compte dans la limite de</w:t>
      </w:r>
      <w:r w:rsidR="00CA5BBF">
        <w:rPr>
          <w:rFonts w:ascii="Calibri" w:hAnsi="Calibri" w:cs="Calibri"/>
          <w:sz w:val="22"/>
          <w:szCs w:val="22"/>
        </w:rPr>
        <w:t> :</w:t>
      </w:r>
    </w:p>
    <w:p w14:paraId="4DC46BE9" w14:textId="64E5632A" w:rsidR="00D679EF" w:rsidRPr="00ED4E7A" w:rsidRDefault="00D679EF" w:rsidP="00D679EF">
      <w:pPr>
        <w:pStyle w:val="Paragraphedeliste"/>
        <w:numPr>
          <w:ilvl w:val="0"/>
          <w:numId w:val="18"/>
        </w:numPr>
        <w:jc w:val="both"/>
        <w:rPr>
          <w:rFonts w:ascii="Calibri" w:hAnsi="Calibri" w:cs="Calibri"/>
          <w:sz w:val="22"/>
          <w:szCs w:val="22"/>
        </w:rPr>
      </w:pPr>
      <w:r w:rsidRPr="00ED4E7A">
        <w:rPr>
          <w:rFonts w:ascii="Calibri" w:hAnsi="Calibri" w:cs="Calibri"/>
          <w:sz w:val="22"/>
          <w:szCs w:val="22"/>
        </w:rPr>
        <w:t>5 jours</w:t>
      </w:r>
      <w:r w:rsidR="000547A4">
        <w:rPr>
          <w:rFonts w:ascii="Calibri" w:hAnsi="Calibri" w:cs="Calibri"/>
          <w:sz w:val="22"/>
          <w:szCs w:val="22"/>
        </w:rPr>
        <w:t xml:space="preserve"> maximum</w:t>
      </w:r>
      <w:r w:rsidR="002070DB">
        <w:rPr>
          <w:rFonts w:ascii="Calibri" w:hAnsi="Calibri" w:cs="Calibri"/>
          <w:sz w:val="22"/>
          <w:szCs w:val="22"/>
        </w:rPr>
        <w:t xml:space="preserve"> s’agissant de l’alimentation du compte par les congés payés</w:t>
      </w:r>
      <w:r w:rsidRPr="00ED4E7A">
        <w:rPr>
          <w:rFonts w:ascii="Calibri" w:hAnsi="Calibri" w:cs="Calibri"/>
          <w:sz w:val="22"/>
          <w:szCs w:val="22"/>
        </w:rPr>
        <w:t xml:space="preserve"> (</w:t>
      </w:r>
      <w:r w:rsidR="00082661">
        <w:rPr>
          <w:rFonts w:ascii="Calibri" w:hAnsi="Calibri" w:cs="Calibri"/>
          <w:sz w:val="22"/>
          <w:szCs w:val="22"/>
        </w:rPr>
        <w:t xml:space="preserve">uniquement pour la </w:t>
      </w:r>
      <w:r w:rsidRPr="00ED4E7A">
        <w:rPr>
          <w:rFonts w:ascii="Calibri" w:hAnsi="Calibri" w:cs="Calibri"/>
          <w:sz w:val="22"/>
          <w:szCs w:val="22"/>
        </w:rPr>
        <w:t>cinquième semaine).</w:t>
      </w:r>
    </w:p>
    <w:p w14:paraId="054748D7" w14:textId="43DD1A35" w:rsidR="000547A4" w:rsidRPr="0078765B" w:rsidRDefault="000547A4" w:rsidP="00774C2D">
      <w:pPr>
        <w:pStyle w:val="Paragraphedeliste"/>
        <w:numPr>
          <w:ilvl w:val="0"/>
          <w:numId w:val="18"/>
        </w:numPr>
        <w:jc w:val="both"/>
        <w:rPr>
          <w:rFonts w:ascii="Calibri" w:hAnsi="Calibri" w:cs="Calibri"/>
          <w:sz w:val="22"/>
          <w:szCs w:val="22"/>
        </w:rPr>
      </w:pPr>
      <w:r w:rsidRPr="0078765B">
        <w:rPr>
          <w:rFonts w:ascii="Calibri" w:hAnsi="Calibri" w:cs="Calibri"/>
          <w:sz w:val="22"/>
          <w:szCs w:val="22"/>
        </w:rPr>
        <w:t>5 jours maximum s</w:t>
      </w:r>
      <w:r w:rsidR="00D679EF" w:rsidRPr="0078765B">
        <w:rPr>
          <w:rFonts w:ascii="Calibri" w:hAnsi="Calibri" w:cs="Calibri"/>
          <w:sz w:val="22"/>
          <w:szCs w:val="22"/>
        </w:rPr>
        <w:t xml:space="preserve">’agissant des autres sources d’alimentation, l’alimentation en JNT/RTT/Repos compensateurs et autres congés payés conventionnels ou d'entreprise (ex : CP ancienneté ; </w:t>
      </w:r>
      <w:r w:rsidR="00D679EF" w:rsidRPr="000547A4">
        <w:rPr>
          <w:rFonts w:ascii="Calibri" w:hAnsi="Calibri" w:cs="Calibri"/>
          <w:sz w:val="22"/>
          <w:szCs w:val="22"/>
        </w:rPr>
        <w:t>...)</w:t>
      </w:r>
      <w:r w:rsidR="00774C2D">
        <w:rPr>
          <w:rFonts w:ascii="Calibri" w:hAnsi="Calibri" w:cs="Calibri"/>
          <w:sz w:val="22"/>
          <w:szCs w:val="22"/>
        </w:rPr>
        <w:t>.</w:t>
      </w:r>
    </w:p>
    <w:p w14:paraId="7C693F74" w14:textId="6BD5D488" w:rsidR="00D679EF" w:rsidRPr="00D32BAA" w:rsidRDefault="00D679EF" w:rsidP="000547A4">
      <w:pPr>
        <w:jc w:val="both"/>
        <w:rPr>
          <w:rFonts w:ascii="Calibri" w:hAnsi="Calibri" w:cs="Calibri"/>
          <w:sz w:val="22"/>
          <w:szCs w:val="22"/>
        </w:rPr>
      </w:pPr>
      <w:r w:rsidRPr="00D32BAA">
        <w:rPr>
          <w:rFonts w:ascii="Calibri" w:hAnsi="Calibri" w:cs="Calibri"/>
          <w:sz w:val="22"/>
          <w:szCs w:val="22"/>
        </w:rPr>
        <w:t xml:space="preserve">Ainsi, le nombre de jours total placés dans le CET chaque année (période du 01/6/N au 31/05/N+1) ne peut excéder </w:t>
      </w:r>
      <w:r w:rsidRPr="00037474">
        <w:rPr>
          <w:rFonts w:ascii="Calibri" w:hAnsi="Calibri" w:cs="Calibri"/>
          <w:b/>
          <w:sz w:val="22"/>
          <w:szCs w:val="22"/>
        </w:rPr>
        <w:t>10 jours</w:t>
      </w:r>
      <w:r w:rsidRPr="00D32BAA">
        <w:rPr>
          <w:rFonts w:ascii="Calibri" w:hAnsi="Calibri" w:cs="Calibri"/>
          <w:sz w:val="22"/>
          <w:szCs w:val="22"/>
        </w:rPr>
        <w:t>, comprenant l’alimentation en argent.</w:t>
      </w:r>
    </w:p>
    <w:p w14:paraId="6CB43FA5" w14:textId="77777777" w:rsidR="00D679EF" w:rsidRDefault="00D679EF" w:rsidP="00D679EF">
      <w:pPr>
        <w:jc w:val="both"/>
        <w:rPr>
          <w:rFonts w:ascii="Calibri" w:hAnsi="Calibri" w:cs="Calibri"/>
          <w:sz w:val="22"/>
          <w:szCs w:val="22"/>
        </w:rPr>
      </w:pPr>
    </w:p>
    <w:p w14:paraId="59FA9C8B" w14:textId="77777777" w:rsidR="00D679EF" w:rsidRDefault="00D679EF" w:rsidP="00D679EF">
      <w:pPr>
        <w:jc w:val="both"/>
        <w:rPr>
          <w:rFonts w:ascii="Calibri" w:hAnsi="Calibri" w:cs="Calibri"/>
          <w:sz w:val="22"/>
          <w:szCs w:val="22"/>
        </w:rPr>
      </w:pPr>
    </w:p>
    <w:p w14:paraId="7E546738" w14:textId="37D11B20" w:rsidR="00D679EF" w:rsidRPr="00540BA2" w:rsidRDefault="00D679EF" w:rsidP="00D679EF">
      <w:pPr>
        <w:jc w:val="both"/>
        <w:rPr>
          <w:rFonts w:ascii="Calibri" w:hAnsi="Calibri" w:cs="Calibri"/>
          <w:iCs/>
          <w:sz w:val="22"/>
          <w:szCs w:val="22"/>
        </w:rPr>
      </w:pPr>
      <w:r>
        <w:rPr>
          <w:rFonts w:ascii="Calibri" w:hAnsi="Calibri" w:cs="Calibri"/>
          <w:iCs/>
          <w:sz w:val="22"/>
          <w:szCs w:val="22"/>
        </w:rPr>
        <w:t>Le compteur global du</w:t>
      </w:r>
      <w:r w:rsidR="00774C2D">
        <w:rPr>
          <w:rFonts w:ascii="Calibri" w:hAnsi="Calibri" w:cs="Calibri"/>
          <w:iCs/>
          <w:sz w:val="22"/>
          <w:szCs w:val="22"/>
        </w:rPr>
        <w:t xml:space="preserve"> solde</w:t>
      </w:r>
      <w:r>
        <w:rPr>
          <w:rFonts w:ascii="Calibri" w:hAnsi="Calibri" w:cs="Calibri"/>
          <w:iCs/>
          <w:sz w:val="22"/>
          <w:szCs w:val="22"/>
        </w:rPr>
        <w:t xml:space="preserve"> CET sera plafonné à 22</w:t>
      </w:r>
      <w:r w:rsidRPr="00CA4CCE">
        <w:rPr>
          <w:rFonts w:ascii="Calibri" w:hAnsi="Calibri" w:cs="Calibri"/>
          <w:iCs/>
          <w:sz w:val="22"/>
          <w:szCs w:val="22"/>
        </w:rPr>
        <w:t>0 jours</w:t>
      </w:r>
      <w:r w:rsidRPr="00DE3B40">
        <w:rPr>
          <w:rFonts w:ascii="Calibri" w:hAnsi="Calibri" w:cs="Calibri"/>
          <w:iCs/>
          <w:sz w:val="22"/>
          <w:szCs w:val="22"/>
        </w:rPr>
        <w:t xml:space="preserve"> comprenant</w:t>
      </w:r>
      <w:r>
        <w:rPr>
          <w:rFonts w:ascii="Calibri" w:hAnsi="Calibri" w:cs="Calibri"/>
          <w:iCs/>
          <w:sz w:val="22"/>
          <w:szCs w:val="22"/>
        </w:rPr>
        <w:t xml:space="preserve"> les majorations applicables aux heures supplémentaires, RTT et JNT.</w:t>
      </w:r>
    </w:p>
    <w:p w14:paraId="6837A00D" w14:textId="77777777" w:rsidR="00396B58" w:rsidRDefault="00396B58">
      <w:pPr>
        <w:jc w:val="both"/>
        <w:rPr>
          <w:rFonts w:ascii="Calibri" w:hAnsi="Calibri" w:cs="Calibri"/>
          <w:sz w:val="22"/>
          <w:szCs w:val="22"/>
        </w:rPr>
      </w:pPr>
    </w:p>
    <w:p w14:paraId="73252DD0" w14:textId="77777777" w:rsidR="00855131" w:rsidRPr="00EC2DDA" w:rsidRDefault="00855131">
      <w:pPr>
        <w:jc w:val="both"/>
        <w:rPr>
          <w:rFonts w:ascii="Calibri" w:hAnsi="Calibri" w:cs="Calibri"/>
          <w:sz w:val="22"/>
          <w:szCs w:val="22"/>
        </w:rPr>
      </w:pPr>
    </w:p>
    <w:p w14:paraId="745B87E9" w14:textId="77777777" w:rsidR="003A29B3" w:rsidRPr="00EC2DDA" w:rsidRDefault="003A29B3" w:rsidP="00733EB2">
      <w:pPr>
        <w:ind w:firstLine="709"/>
        <w:jc w:val="both"/>
        <w:rPr>
          <w:rFonts w:ascii="Calibri" w:hAnsi="Calibri" w:cs="Calibri"/>
          <w:sz w:val="22"/>
          <w:szCs w:val="22"/>
          <w:shd w:val="clear" w:color="auto" w:fill="FFFF00"/>
        </w:rPr>
      </w:pPr>
      <w:r w:rsidRPr="00EC2DDA">
        <w:rPr>
          <w:rFonts w:ascii="Calibri" w:hAnsi="Calibri" w:cs="Calibri"/>
          <w:b/>
          <w:sz w:val="22"/>
          <w:szCs w:val="22"/>
          <w:u w:val="single"/>
        </w:rPr>
        <w:t>2 / Alimentation en argent</w:t>
      </w:r>
    </w:p>
    <w:p w14:paraId="7679DF84" w14:textId="77777777" w:rsidR="003A29B3" w:rsidRDefault="003A29B3">
      <w:pPr>
        <w:jc w:val="both"/>
        <w:rPr>
          <w:rFonts w:ascii="Calibri" w:hAnsi="Calibri" w:cs="Calibri"/>
          <w:sz w:val="22"/>
          <w:szCs w:val="22"/>
          <w:shd w:val="clear" w:color="auto" w:fill="FFFF00"/>
        </w:rPr>
      </w:pPr>
    </w:p>
    <w:p w14:paraId="3C80BE1E" w14:textId="469EC079" w:rsidR="00855131" w:rsidRPr="00855131" w:rsidRDefault="00855131">
      <w:pPr>
        <w:jc w:val="both"/>
        <w:rPr>
          <w:rFonts w:ascii="Calibri" w:hAnsi="Calibri" w:cs="Calibri"/>
          <w:sz w:val="22"/>
          <w:szCs w:val="22"/>
        </w:rPr>
      </w:pPr>
      <w:r w:rsidRPr="00855131">
        <w:rPr>
          <w:rFonts w:ascii="Calibri" w:hAnsi="Calibri" w:cs="Calibri"/>
          <w:sz w:val="22"/>
          <w:szCs w:val="22"/>
        </w:rPr>
        <w:t>Le salarié peut porter en compte les éléments de rémunération suivants</w:t>
      </w:r>
      <w:r w:rsidR="008E5015">
        <w:rPr>
          <w:rFonts w:ascii="Calibri" w:hAnsi="Calibri" w:cs="Calibri"/>
          <w:sz w:val="22"/>
          <w:szCs w:val="22"/>
        </w:rPr>
        <w:t> :</w:t>
      </w:r>
    </w:p>
    <w:p w14:paraId="320A65C8" w14:textId="77777777" w:rsidR="00855131" w:rsidRPr="00EC2DDA" w:rsidRDefault="00855131">
      <w:pPr>
        <w:jc w:val="both"/>
        <w:rPr>
          <w:rFonts w:ascii="Calibri" w:hAnsi="Calibri" w:cs="Calibri"/>
          <w:sz w:val="22"/>
          <w:szCs w:val="22"/>
          <w:shd w:val="clear" w:color="auto" w:fill="FFFF00"/>
        </w:rPr>
      </w:pPr>
    </w:p>
    <w:p w14:paraId="53EF7E2D" w14:textId="77777777" w:rsidR="003A29B3" w:rsidRPr="00EC2DDA" w:rsidRDefault="003A29B3" w:rsidP="00A42BC8">
      <w:pPr>
        <w:numPr>
          <w:ilvl w:val="0"/>
          <w:numId w:val="12"/>
        </w:numPr>
        <w:jc w:val="both"/>
        <w:rPr>
          <w:rFonts w:ascii="Calibri" w:hAnsi="Calibri" w:cs="Calibri"/>
          <w:sz w:val="22"/>
          <w:szCs w:val="22"/>
          <w:u w:val="single"/>
        </w:rPr>
      </w:pPr>
      <w:r w:rsidRPr="00EC2DDA">
        <w:rPr>
          <w:rFonts w:ascii="Calibri" w:hAnsi="Calibri" w:cs="Calibri"/>
          <w:sz w:val="22"/>
          <w:szCs w:val="22"/>
          <w:u w:val="single"/>
        </w:rPr>
        <w:t>Des compléments du salaire de base</w:t>
      </w:r>
    </w:p>
    <w:p w14:paraId="25C859FE" w14:textId="77777777" w:rsidR="003A29B3" w:rsidRDefault="003A29B3">
      <w:pPr>
        <w:jc w:val="both"/>
        <w:rPr>
          <w:rFonts w:ascii="Calibri" w:hAnsi="Calibri" w:cs="Calibri"/>
          <w:sz w:val="22"/>
          <w:szCs w:val="22"/>
        </w:rPr>
      </w:pPr>
      <w:r w:rsidRPr="00EC2DDA">
        <w:rPr>
          <w:rFonts w:ascii="Calibri" w:hAnsi="Calibri" w:cs="Calibri"/>
          <w:sz w:val="22"/>
          <w:szCs w:val="22"/>
        </w:rPr>
        <w:t>Les salariés visés à l'article L. 3111-2 du Code du travail et non soumis au titre II et III du Code du travail pourront placer des compléments du salaire de base dans la limite de 10 jours. Ces compléments du salaire de base seront transformés en jour.</w:t>
      </w:r>
    </w:p>
    <w:p w14:paraId="1231305B" w14:textId="4206E6F9" w:rsidR="003A29B3" w:rsidRPr="00EC2DDA" w:rsidRDefault="003A29B3">
      <w:pPr>
        <w:jc w:val="both"/>
        <w:rPr>
          <w:rFonts w:ascii="Calibri" w:hAnsi="Calibri" w:cs="Calibri"/>
          <w:sz w:val="22"/>
          <w:szCs w:val="22"/>
        </w:rPr>
      </w:pPr>
      <w:r w:rsidRPr="00EC2DDA">
        <w:rPr>
          <w:rFonts w:ascii="Calibri" w:hAnsi="Calibri" w:cs="Calibri"/>
          <w:sz w:val="22"/>
          <w:szCs w:val="22"/>
        </w:rPr>
        <w:t>La détermination de la valeur d'un jour est la suivante</w:t>
      </w:r>
      <w:r w:rsidR="00690BE9">
        <w:rPr>
          <w:rFonts w:ascii="Calibri" w:hAnsi="Calibri" w:cs="Calibri"/>
          <w:sz w:val="22"/>
          <w:szCs w:val="22"/>
        </w:rPr>
        <w:t> :</w:t>
      </w:r>
    </w:p>
    <w:p w14:paraId="0418C6B0" w14:textId="294DA5CE" w:rsidR="003A29B3" w:rsidRPr="00690BE9" w:rsidRDefault="003A29B3" w:rsidP="00690BE9">
      <w:pPr>
        <w:jc w:val="center"/>
        <w:rPr>
          <w:rFonts w:ascii="Calibri" w:hAnsi="Calibri" w:cs="Calibri"/>
        </w:rPr>
      </w:pPr>
      <w:proofErr w:type="gramStart"/>
      <w:r w:rsidRPr="00690BE9">
        <w:rPr>
          <w:rFonts w:ascii="Calibri" w:hAnsi="Calibri" w:cs="Calibri"/>
          <w:b/>
          <w:bCs/>
          <w:sz w:val="22"/>
          <w:szCs w:val="22"/>
        </w:rPr>
        <w:t>valeur</w:t>
      </w:r>
      <w:proofErr w:type="gramEnd"/>
      <w:r w:rsidRPr="00690BE9">
        <w:rPr>
          <w:rFonts w:ascii="Calibri" w:hAnsi="Calibri" w:cs="Calibri"/>
          <w:b/>
          <w:bCs/>
          <w:sz w:val="22"/>
          <w:szCs w:val="22"/>
        </w:rPr>
        <w:t xml:space="preserve"> d'un jour =valeur d'une journée de congé </w:t>
      </w:r>
      <w:r w:rsidR="00FE26CC">
        <w:rPr>
          <w:rFonts w:ascii="Calibri" w:hAnsi="Calibri" w:cs="Calibri"/>
          <w:b/>
          <w:bCs/>
          <w:sz w:val="22"/>
          <w:szCs w:val="22"/>
        </w:rPr>
        <w:t xml:space="preserve">payé </w:t>
      </w:r>
      <w:r w:rsidRPr="00690BE9">
        <w:rPr>
          <w:rFonts w:ascii="Calibri" w:hAnsi="Calibri" w:cs="Calibri"/>
          <w:b/>
          <w:bCs/>
          <w:sz w:val="22"/>
          <w:szCs w:val="22"/>
        </w:rPr>
        <w:t>au 1</w:t>
      </w:r>
      <w:r w:rsidRPr="00690BE9">
        <w:rPr>
          <w:rFonts w:ascii="Calibri" w:hAnsi="Calibri" w:cs="Calibri"/>
          <w:b/>
          <w:bCs/>
          <w:sz w:val="22"/>
          <w:szCs w:val="22"/>
          <w:vertAlign w:val="superscript"/>
        </w:rPr>
        <w:t>er</w:t>
      </w:r>
      <w:r w:rsidR="00690BE9" w:rsidRPr="00690BE9">
        <w:rPr>
          <w:rFonts w:ascii="Calibri" w:hAnsi="Calibri" w:cs="Calibri"/>
          <w:b/>
          <w:bCs/>
          <w:sz w:val="22"/>
          <w:szCs w:val="22"/>
        </w:rPr>
        <w:t xml:space="preserve"> </w:t>
      </w:r>
      <w:r w:rsidRPr="00690BE9">
        <w:rPr>
          <w:rFonts w:ascii="Calibri" w:hAnsi="Calibri" w:cs="Calibri"/>
          <w:b/>
          <w:bCs/>
          <w:sz w:val="22"/>
          <w:szCs w:val="22"/>
        </w:rPr>
        <w:t>juin de l'</w:t>
      </w:r>
      <w:r w:rsidR="00154397" w:rsidRPr="00690BE9">
        <w:rPr>
          <w:rFonts w:ascii="Calibri" w:hAnsi="Calibri" w:cs="Calibri"/>
          <w:b/>
          <w:bCs/>
          <w:sz w:val="22"/>
          <w:szCs w:val="22"/>
        </w:rPr>
        <w:t>exercice</w:t>
      </w:r>
      <w:r w:rsidRPr="00690BE9">
        <w:rPr>
          <w:rFonts w:ascii="Calibri" w:hAnsi="Calibri" w:cs="Calibri"/>
          <w:b/>
          <w:bCs/>
          <w:sz w:val="22"/>
          <w:szCs w:val="22"/>
        </w:rPr>
        <w:t xml:space="preserve"> en cours</w:t>
      </w:r>
    </w:p>
    <w:p w14:paraId="458B072F" w14:textId="77777777" w:rsidR="003A29B3" w:rsidRPr="00EC2DDA" w:rsidRDefault="003A29B3">
      <w:pPr>
        <w:jc w:val="both"/>
        <w:rPr>
          <w:rFonts w:ascii="Calibri" w:hAnsi="Calibri" w:cs="Calibri"/>
          <w:sz w:val="22"/>
          <w:szCs w:val="22"/>
        </w:rPr>
      </w:pPr>
    </w:p>
    <w:p w14:paraId="019F673A" w14:textId="77777777" w:rsidR="003A29B3" w:rsidRPr="00EC2DDA" w:rsidRDefault="003A29B3" w:rsidP="00A42BC8">
      <w:pPr>
        <w:numPr>
          <w:ilvl w:val="0"/>
          <w:numId w:val="12"/>
        </w:numPr>
        <w:jc w:val="both"/>
        <w:rPr>
          <w:rFonts w:ascii="Calibri" w:hAnsi="Calibri" w:cs="Calibri"/>
          <w:sz w:val="22"/>
          <w:szCs w:val="22"/>
          <w:u w:val="single"/>
        </w:rPr>
      </w:pPr>
      <w:r w:rsidRPr="750AF482">
        <w:rPr>
          <w:rFonts w:ascii="Calibri" w:hAnsi="Calibri" w:cs="Calibri"/>
          <w:sz w:val="22"/>
          <w:szCs w:val="22"/>
          <w:u w:val="single"/>
        </w:rPr>
        <w:t>De l’indemnité de départ en retraite</w:t>
      </w:r>
    </w:p>
    <w:p w14:paraId="5B47C4AE" w14:textId="02997E66" w:rsidR="003A29B3" w:rsidRPr="00EC2DDA" w:rsidRDefault="003A29B3">
      <w:pPr>
        <w:jc w:val="both"/>
        <w:rPr>
          <w:rFonts w:ascii="Calibri" w:hAnsi="Calibri" w:cs="Calibri"/>
          <w:sz w:val="22"/>
          <w:szCs w:val="22"/>
        </w:rPr>
      </w:pPr>
      <w:r w:rsidRPr="0B29956B">
        <w:rPr>
          <w:rFonts w:ascii="Calibri" w:hAnsi="Calibri" w:cs="Calibri"/>
          <w:sz w:val="22"/>
          <w:szCs w:val="22"/>
        </w:rPr>
        <w:t>Les salariés pourront placer</w:t>
      </w:r>
      <w:r w:rsidR="2C9C8002" w:rsidRPr="0B29956B">
        <w:rPr>
          <w:rFonts w:ascii="Calibri" w:hAnsi="Calibri" w:cs="Calibri"/>
          <w:sz w:val="22"/>
          <w:szCs w:val="22"/>
        </w:rPr>
        <w:t xml:space="preserve"> une partie de</w:t>
      </w:r>
      <w:r w:rsidRPr="0B29956B">
        <w:rPr>
          <w:rFonts w:ascii="Calibri" w:hAnsi="Calibri" w:cs="Calibri"/>
          <w:sz w:val="22"/>
          <w:szCs w:val="22"/>
        </w:rPr>
        <w:t xml:space="preserve"> leur indemnité de départ en retraite</w:t>
      </w:r>
      <w:r w:rsidR="061CC327" w:rsidRPr="0B29956B">
        <w:rPr>
          <w:rFonts w:ascii="Calibri" w:hAnsi="Calibri" w:cs="Calibri"/>
          <w:sz w:val="22"/>
          <w:szCs w:val="22"/>
        </w:rPr>
        <w:t xml:space="preserve"> (dans la limite de 80% de l’IDR prévisionnelle)</w:t>
      </w:r>
      <w:r w:rsidRPr="0B29956B">
        <w:rPr>
          <w:rFonts w:ascii="Calibri" w:hAnsi="Calibri" w:cs="Calibri"/>
          <w:sz w:val="22"/>
          <w:szCs w:val="22"/>
        </w:rPr>
        <w:t xml:space="preserve"> dès lors que ce versement précède la période de </w:t>
      </w:r>
      <w:r w:rsidR="00484D60" w:rsidRPr="0B29956B">
        <w:rPr>
          <w:rFonts w:ascii="Calibri" w:hAnsi="Calibri" w:cs="Calibri"/>
          <w:sz w:val="22"/>
          <w:szCs w:val="22"/>
        </w:rPr>
        <w:t>« </w:t>
      </w:r>
      <w:r w:rsidRPr="0B29956B">
        <w:rPr>
          <w:rFonts w:ascii="Calibri" w:hAnsi="Calibri" w:cs="Calibri"/>
          <w:sz w:val="22"/>
          <w:szCs w:val="22"/>
        </w:rPr>
        <w:t>congé de fin de carrière</w:t>
      </w:r>
      <w:r w:rsidR="00484D60" w:rsidRPr="0B29956B">
        <w:rPr>
          <w:rFonts w:ascii="Calibri" w:hAnsi="Calibri" w:cs="Calibri"/>
          <w:sz w:val="22"/>
          <w:szCs w:val="22"/>
        </w:rPr>
        <w:t> »</w:t>
      </w:r>
      <w:r w:rsidR="00CE085E" w:rsidRPr="0B29956B">
        <w:rPr>
          <w:rFonts w:ascii="Calibri" w:hAnsi="Calibri" w:cs="Calibri"/>
          <w:sz w:val="22"/>
          <w:szCs w:val="22"/>
        </w:rPr>
        <w:t xml:space="preserve"> (voir article 4 point 1/)</w:t>
      </w:r>
      <w:r w:rsidRPr="0B29956B">
        <w:rPr>
          <w:rFonts w:ascii="Calibri" w:hAnsi="Calibri" w:cs="Calibri"/>
          <w:sz w:val="22"/>
          <w:szCs w:val="22"/>
        </w:rPr>
        <w:t>.</w:t>
      </w:r>
    </w:p>
    <w:p w14:paraId="6B513248"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Cette prime sera transformée en jours.</w:t>
      </w:r>
    </w:p>
    <w:p w14:paraId="2502EF1E" w14:textId="3E5AE920" w:rsidR="003A29B3" w:rsidRPr="00EC2DDA" w:rsidRDefault="003A29B3">
      <w:pPr>
        <w:jc w:val="both"/>
        <w:rPr>
          <w:rFonts w:ascii="Calibri" w:hAnsi="Calibri" w:cs="Calibri"/>
          <w:sz w:val="22"/>
          <w:szCs w:val="22"/>
        </w:rPr>
      </w:pPr>
      <w:r w:rsidRPr="00EC2DDA">
        <w:rPr>
          <w:rFonts w:ascii="Calibri" w:hAnsi="Calibri" w:cs="Calibri"/>
          <w:sz w:val="22"/>
          <w:szCs w:val="22"/>
        </w:rPr>
        <w:t>La détermination de la valeur d'un jour est la suivante</w:t>
      </w:r>
      <w:r w:rsidR="002D7447">
        <w:rPr>
          <w:rFonts w:ascii="Calibri" w:hAnsi="Calibri" w:cs="Calibri"/>
          <w:sz w:val="22"/>
          <w:szCs w:val="22"/>
        </w:rPr>
        <w:t> :</w:t>
      </w:r>
    </w:p>
    <w:p w14:paraId="7C9C0838" w14:textId="00C8E4F5" w:rsidR="00EC2DDA" w:rsidRPr="002D7447" w:rsidRDefault="003A29B3" w:rsidP="002D7447">
      <w:pPr>
        <w:jc w:val="center"/>
        <w:rPr>
          <w:rFonts w:ascii="Calibri" w:hAnsi="Calibri" w:cs="Calibri"/>
          <w:b/>
          <w:bCs/>
          <w:sz w:val="22"/>
          <w:szCs w:val="22"/>
        </w:rPr>
      </w:pPr>
      <w:proofErr w:type="gramStart"/>
      <w:r w:rsidRPr="002D7447">
        <w:rPr>
          <w:rFonts w:ascii="Calibri" w:hAnsi="Calibri" w:cs="Calibri"/>
          <w:b/>
          <w:bCs/>
          <w:sz w:val="22"/>
          <w:szCs w:val="22"/>
        </w:rPr>
        <w:t>valeur</w:t>
      </w:r>
      <w:proofErr w:type="gramEnd"/>
      <w:r w:rsidRPr="002D7447">
        <w:rPr>
          <w:rFonts w:ascii="Calibri" w:hAnsi="Calibri" w:cs="Calibri"/>
          <w:b/>
          <w:bCs/>
          <w:sz w:val="22"/>
          <w:szCs w:val="22"/>
        </w:rPr>
        <w:t xml:space="preserve"> d'un jour =valeur d'une journée de congé </w:t>
      </w:r>
      <w:r w:rsidR="00FE26CC">
        <w:rPr>
          <w:rFonts w:ascii="Calibri" w:hAnsi="Calibri" w:cs="Calibri"/>
          <w:b/>
          <w:bCs/>
          <w:sz w:val="22"/>
          <w:szCs w:val="22"/>
        </w:rPr>
        <w:t xml:space="preserve">payé </w:t>
      </w:r>
      <w:r w:rsidRPr="002D7447">
        <w:rPr>
          <w:rFonts w:ascii="Calibri" w:hAnsi="Calibri" w:cs="Calibri"/>
          <w:b/>
          <w:bCs/>
          <w:sz w:val="22"/>
          <w:szCs w:val="22"/>
        </w:rPr>
        <w:t>au 1</w:t>
      </w:r>
      <w:r w:rsidRPr="002D7447">
        <w:rPr>
          <w:rFonts w:ascii="Calibri" w:hAnsi="Calibri" w:cs="Calibri"/>
          <w:b/>
          <w:bCs/>
          <w:sz w:val="22"/>
          <w:szCs w:val="22"/>
          <w:vertAlign w:val="superscript"/>
        </w:rPr>
        <w:t>er</w:t>
      </w:r>
      <w:r w:rsidR="002D7447">
        <w:rPr>
          <w:rFonts w:ascii="Calibri" w:hAnsi="Calibri" w:cs="Calibri"/>
          <w:b/>
          <w:bCs/>
          <w:sz w:val="22"/>
          <w:szCs w:val="22"/>
        </w:rPr>
        <w:t xml:space="preserve"> </w:t>
      </w:r>
      <w:r w:rsidRPr="002D7447">
        <w:rPr>
          <w:rFonts w:ascii="Calibri" w:hAnsi="Calibri" w:cs="Calibri"/>
          <w:b/>
          <w:bCs/>
          <w:sz w:val="22"/>
          <w:szCs w:val="22"/>
        </w:rPr>
        <w:t xml:space="preserve">juin de </w:t>
      </w:r>
      <w:r w:rsidR="00154397" w:rsidRPr="002D7447">
        <w:rPr>
          <w:rFonts w:ascii="Calibri" w:hAnsi="Calibri" w:cs="Calibri"/>
          <w:b/>
          <w:bCs/>
          <w:sz w:val="22"/>
          <w:szCs w:val="22"/>
        </w:rPr>
        <w:t xml:space="preserve">l'exercice </w:t>
      </w:r>
      <w:r w:rsidRPr="002D7447">
        <w:rPr>
          <w:rFonts w:ascii="Calibri" w:hAnsi="Calibri" w:cs="Calibri"/>
          <w:b/>
          <w:bCs/>
          <w:sz w:val="22"/>
          <w:szCs w:val="22"/>
        </w:rPr>
        <w:t>en cours</w:t>
      </w:r>
    </w:p>
    <w:p w14:paraId="08F440A3" w14:textId="77777777" w:rsidR="00EC2DDA" w:rsidRPr="006C21D9" w:rsidRDefault="00EC2DDA" w:rsidP="00EC2DDA">
      <w:pPr>
        <w:jc w:val="both"/>
        <w:rPr>
          <w:rFonts w:ascii="Calibri" w:hAnsi="Calibri" w:cs="Calibri"/>
          <w:sz w:val="22"/>
          <w:szCs w:val="22"/>
        </w:rPr>
      </w:pPr>
    </w:p>
    <w:p w14:paraId="1D605D19" w14:textId="77777777" w:rsidR="00855131" w:rsidRPr="006C21D9" w:rsidRDefault="00855131" w:rsidP="00EC2DDA">
      <w:pPr>
        <w:jc w:val="both"/>
        <w:rPr>
          <w:rFonts w:ascii="Calibri" w:hAnsi="Calibri" w:cs="Calibri"/>
          <w:sz w:val="22"/>
          <w:szCs w:val="22"/>
        </w:rPr>
      </w:pPr>
    </w:p>
    <w:p w14:paraId="345DB551" w14:textId="61234A11" w:rsidR="003A29B3" w:rsidRPr="00EC2DDA" w:rsidRDefault="003A29B3" w:rsidP="00EC2DDA">
      <w:pPr>
        <w:jc w:val="both"/>
        <w:rPr>
          <w:rFonts w:ascii="Calibri" w:hAnsi="Calibri" w:cs="Calibri"/>
          <w:b/>
          <w:bCs/>
          <w:smallCaps/>
          <w:sz w:val="22"/>
          <w:szCs w:val="22"/>
          <w:u w:val="single"/>
        </w:rPr>
      </w:pPr>
      <w:r w:rsidRPr="00EC2DDA">
        <w:rPr>
          <w:rFonts w:ascii="Calibri" w:hAnsi="Calibri" w:cs="Calibri"/>
          <w:b/>
          <w:bCs/>
          <w:smallCaps/>
          <w:sz w:val="22"/>
          <w:szCs w:val="22"/>
          <w:u w:val="single"/>
        </w:rPr>
        <w:t>ARTICLE 4</w:t>
      </w:r>
      <w:r w:rsidR="0038057C">
        <w:rPr>
          <w:rFonts w:ascii="Calibri" w:hAnsi="Calibri" w:cs="Calibri"/>
          <w:b/>
          <w:bCs/>
          <w:smallCaps/>
          <w:sz w:val="22"/>
          <w:szCs w:val="22"/>
          <w:u w:val="single"/>
        </w:rPr>
        <w:t> </w:t>
      </w:r>
      <w:r w:rsidRPr="00EC2DDA">
        <w:rPr>
          <w:rFonts w:ascii="Calibri" w:hAnsi="Calibri" w:cs="Calibri"/>
          <w:b/>
          <w:bCs/>
          <w:smallCaps/>
          <w:sz w:val="22"/>
          <w:szCs w:val="22"/>
          <w:u w:val="single"/>
        </w:rPr>
        <w:t>: UTILISATION DU COMPTE</w:t>
      </w:r>
    </w:p>
    <w:p w14:paraId="0A01B62D" w14:textId="77777777" w:rsidR="003A29B3" w:rsidRPr="00EC2DDA" w:rsidRDefault="003A29B3">
      <w:pPr>
        <w:jc w:val="both"/>
        <w:rPr>
          <w:rFonts w:ascii="Calibri" w:hAnsi="Calibri" w:cs="Calibri"/>
          <w:sz w:val="22"/>
          <w:szCs w:val="22"/>
        </w:rPr>
      </w:pPr>
    </w:p>
    <w:p w14:paraId="7EB69657"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Le CET peut être utilisé à l’initiative du salarié pour indemniser un congé ou se constituer une épargne.</w:t>
      </w:r>
    </w:p>
    <w:p w14:paraId="3DB27813" w14:textId="77777777" w:rsidR="003A29B3" w:rsidRPr="00EC2DDA" w:rsidRDefault="003A29B3">
      <w:pPr>
        <w:jc w:val="both"/>
        <w:rPr>
          <w:rFonts w:ascii="Calibri" w:hAnsi="Calibri" w:cs="Calibri"/>
          <w:sz w:val="22"/>
          <w:szCs w:val="22"/>
        </w:rPr>
      </w:pPr>
    </w:p>
    <w:p w14:paraId="02B53D1C"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En tout état de cause, les droits correspondant à l’affectation de la cinquième semaine de congés payés ne peuvent être utilisés sous forme de complément de rémunération.</w:t>
      </w:r>
    </w:p>
    <w:p w14:paraId="7DF6043B" w14:textId="77777777" w:rsidR="003A29B3" w:rsidRDefault="003A29B3">
      <w:pPr>
        <w:jc w:val="both"/>
        <w:rPr>
          <w:rFonts w:ascii="Calibri" w:hAnsi="Calibri" w:cs="Calibri"/>
          <w:sz w:val="22"/>
          <w:szCs w:val="22"/>
        </w:rPr>
      </w:pPr>
    </w:p>
    <w:p w14:paraId="56511186" w14:textId="77777777" w:rsidR="00376728" w:rsidRPr="00EC2DDA" w:rsidRDefault="00376728">
      <w:pPr>
        <w:jc w:val="both"/>
        <w:rPr>
          <w:rFonts w:ascii="Calibri" w:hAnsi="Calibri" w:cs="Calibri"/>
          <w:sz w:val="22"/>
          <w:szCs w:val="22"/>
        </w:rPr>
      </w:pPr>
    </w:p>
    <w:p w14:paraId="620D39F4" w14:textId="77777777" w:rsidR="003A29B3" w:rsidRPr="00EC2DDA" w:rsidRDefault="003A29B3" w:rsidP="00376728">
      <w:pPr>
        <w:ind w:firstLine="709"/>
        <w:jc w:val="both"/>
        <w:rPr>
          <w:rFonts w:ascii="Calibri" w:hAnsi="Calibri" w:cs="Calibri"/>
          <w:b/>
          <w:sz w:val="22"/>
          <w:szCs w:val="22"/>
          <w:u w:val="single"/>
        </w:rPr>
      </w:pPr>
      <w:r w:rsidRPr="00EC2DDA">
        <w:rPr>
          <w:rFonts w:ascii="Calibri" w:hAnsi="Calibri" w:cs="Calibri"/>
          <w:b/>
          <w:sz w:val="22"/>
          <w:szCs w:val="22"/>
          <w:u w:val="single"/>
        </w:rPr>
        <w:t>1 / Rémunération d’une absence</w:t>
      </w:r>
    </w:p>
    <w:p w14:paraId="30753369" w14:textId="77777777" w:rsidR="003A29B3" w:rsidRPr="00EC2DDA" w:rsidRDefault="003A29B3">
      <w:pPr>
        <w:jc w:val="both"/>
        <w:rPr>
          <w:rFonts w:ascii="Calibri" w:hAnsi="Calibri" w:cs="Calibri"/>
          <w:sz w:val="22"/>
          <w:szCs w:val="22"/>
        </w:rPr>
      </w:pPr>
    </w:p>
    <w:p w14:paraId="1B4220F5" w14:textId="77777777" w:rsidR="003A29B3" w:rsidRPr="00EC2DDA" w:rsidRDefault="003A29B3" w:rsidP="00376728">
      <w:pPr>
        <w:ind w:left="709" w:firstLine="709"/>
        <w:jc w:val="both"/>
        <w:rPr>
          <w:rFonts w:ascii="Calibri" w:hAnsi="Calibri" w:cs="Calibri"/>
          <w:sz w:val="22"/>
          <w:szCs w:val="22"/>
          <w:u w:val="single"/>
        </w:rPr>
      </w:pPr>
      <w:r w:rsidRPr="00EC2DDA">
        <w:rPr>
          <w:rFonts w:ascii="Calibri" w:hAnsi="Calibri" w:cs="Calibri"/>
          <w:sz w:val="22"/>
          <w:szCs w:val="22"/>
          <w:u w:val="single"/>
        </w:rPr>
        <w:t>a) Type de congé sollicité</w:t>
      </w:r>
    </w:p>
    <w:p w14:paraId="52F71A5D" w14:textId="77777777" w:rsidR="003A29B3" w:rsidRPr="00EC2DDA" w:rsidRDefault="003A29B3" w:rsidP="00B56818">
      <w:pPr>
        <w:rPr>
          <w:rFonts w:ascii="Calibri" w:hAnsi="Calibri" w:cs="Calibri"/>
          <w:sz w:val="22"/>
          <w:szCs w:val="22"/>
        </w:rPr>
      </w:pPr>
    </w:p>
    <w:p w14:paraId="6CBB46F0" w14:textId="6F9686A7" w:rsidR="003A29B3" w:rsidRPr="00EC2DDA" w:rsidRDefault="003A29B3">
      <w:pPr>
        <w:jc w:val="both"/>
        <w:rPr>
          <w:rFonts w:ascii="Calibri" w:hAnsi="Calibri" w:cs="Calibri"/>
          <w:sz w:val="22"/>
          <w:szCs w:val="22"/>
        </w:rPr>
      </w:pPr>
      <w:r w:rsidRPr="00EC2DDA">
        <w:rPr>
          <w:rFonts w:ascii="Calibri" w:hAnsi="Calibri" w:cs="Calibri"/>
          <w:sz w:val="22"/>
          <w:szCs w:val="22"/>
        </w:rPr>
        <w:t>Les droits affectés au CET peuvent être utilisés pour indemniser tout ou partie d’un congé et notamment tout ou partie des congés suivants, cette liste étant limitative</w:t>
      </w:r>
      <w:r w:rsidR="00B56818">
        <w:rPr>
          <w:rFonts w:ascii="Calibri" w:hAnsi="Calibri" w:cs="Calibri"/>
          <w:sz w:val="22"/>
          <w:szCs w:val="22"/>
        </w:rPr>
        <w:t> :</w:t>
      </w:r>
    </w:p>
    <w:p w14:paraId="03F0F873" w14:textId="05A45355" w:rsidR="00BE4ECD" w:rsidRPr="00BE4ECD" w:rsidRDefault="00BE4ECD" w:rsidP="00BE4ECD">
      <w:pPr>
        <w:numPr>
          <w:ilvl w:val="0"/>
          <w:numId w:val="12"/>
        </w:numPr>
        <w:jc w:val="both"/>
        <w:rPr>
          <w:rFonts w:ascii="Calibri" w:hAnsi="Calibri" w:cs="Calibri"/>
          <w:sz w:val="22"/>
          <w:szCs w:val="22"/>
        </w:rPr>
      </w:pPr>
      <w:proofErr w:type="gramStart"/>
      <w:r w:rsidRPr="00F2048D">
        <w:rPr>
          <w:rFonts w:ascii="Calibri" w:hAnsi="Calibri" w:cs="Calibri"/>
          <w:b/>
          <w:sz w:val="22"/>
          <w:szCs w:val="22"/>
        </w:rPr>
        <w:t>des</w:t>
      </w:r>
      <w:proofErr w:type="gramEnd"/>
      <w:r w:rsidRPr="00F2048D">
        <w:rPr>
          <w:rFonts w:ascii="Calibri" w:hAnsi="Calibri" w:cs="Calibri"/>
          <w:b/>
          <w:sz w:val="22"/>
          <w:szCs w:val="22"/>
        </w:rPr>
        <w:t xml:space="preserve"> congés légaux</w:t>
      </w:r>
      <w:r w:rsidR="00B6132B">
        <w:rPr>
          <w:rFonts w:ascii="Calibri" w:hAnsi="Calibri" w:cs="Calibri"/>
          <w:b/>
          <w:sz w:val="22"/>
          <w:szCs w:val="22"/>
        </w:rPr>
        <w:t> :</w:t>
      </w:r>
      <w:r w:rsidRPr="00BE4ECD">
        <w:rPr>
          <w:rFonts w:ascii="Calibri" w:hAnsi="Calibri" w:cs="Calibri"/>
          <w:sz w:val="22"/>
          <w:szCs w:val="22"/>
        </w:rPr>
        <w:t xml:space="preserve"> les droits affectés au CET peuvent être utilisés en cours de carrière pour indemniser les congés suivants</w:t>
      </w:r>
      <w:r w:rsidR="00B6132B">
        <w:rPr>
          <w:rFonts w:ascii="Calibri" w:hAnsi="Calibri" w:cs="Calibri"/>
          <w:sz w:val="22"/>
          <w:szCs w:val="22"/>
        </w:rPr>
        <w:t> :</w:t>
      </w:r>
    </w:p>
    <w:p w14:paraId="4E77FD10" w14:textId="77777777" w:rsidR="00BE4ECD" w:rsidRPr="00BE4ECD" w:rsidRDefault="00BE4ECD" w:rsidP="00BE4ECD">
      <w:pPr>
        <w:numPr>
          <w:ilvl w:val="1"/>
          <w:numId w:val="12"/>
        </w:numPr>
        <w:jc w:val="both"/>
        <w:rPr>
          <w:rFonts w:ascii="Calibri" w:hAnsi="Calibri" w:cs="Calibri"/>
          <w:sz w:val="22"/>
          <w:szCs w:val="22"/>
        </w:rPr>
      </w:pPr>
      <w:proofErr w:type="gramStart"/>
      <w:r w:rsidRPr="00BE4ECD">
        <w:rPr>
          <w:rFonts w:ascii="Calibri" w:hAnsi="Calibri" w:cs="Calibri"/>
          <w:sz w:val="22"/>
          <w:szCs w:val="22"/>
        </w:rPr>
        <w:lastRenderedPageBreak/>
        <w:t>le</w:t>
      </w:r>
      <w:proofErr w:type="gramEnd"/>
      <w:r w:rsidRPr="00BE4ECD">
        <w:rPr>
          <w:rFonts w:ascii="Calibri" w:hAnsi="Calibri" w:cs="Calibri"/>
          <w:sz w:val="22"/>
          <w:szCs w:val="22"/>
        </w:rPr>
        <w:t xml:space="preserve"> congé parental d'éducation prévu par les articles L.1225-47 et suivants du Code du travail,</w:t>
      </w:r>
    </w:p>
    <w:p w14:paraId="6C342BDF" w14:textId="77777777" w:rsidR="00BE4ECD" w:rsidRPr="00BE4ECD" w:rsidRDefault="00BE4ECD" w:rsidP="00BE4ECD">
      <w:pPr>
        <w:numPr>
          <w:ilvl w:val="1"/>
          <w:numId w:val="12"/>
        </w:numPr>
        <w:jc w:val="both"/>
        <w:rPr>
          <w:rFonts w:ascii="Calibri" w:hAnsi="Calibri" w:cs="Calibri"/>
          <w:sz w:val="22"/>
          <w:szCs w:val="22"/>
        </w:rPr>
      </w:pPr>
      <w:proofErr w:type="gramStart"/>
      <w:r w:rsidRPr="00BE4ECD">
        <w:rPr>
          <w:rFonts w:ascii="Calibri" w:hAnsi="Calibri" w:cs="Calibri"/>
          <w:sz w:val="22"/>
          <w:szCs w:val="22"/>
        </w:rPr>
        <w:t>le</w:t>
      </w:r>
      <w:proofErr w:type="gramEnd"/>
      <w:r w:rsidRPr="00BE4ECD">
        <w:rPr>
          <w:rFonts w:ascii="Calibri" w:hAnsi="Calibri" w:cs="Calibri"/>
          <w:sz w:val="22"/>
          <w:szCs w:val="22"/>
        </w:rPr>
        <w:t xml:space="preserve"> congé sabbatique prévu par les articles L. 3142-28 et suivants du Code du travail,</w:t>
      </w:r>
    </w:p>
    <w:p w14:paraId="2883FAC8" w14:textId="77777777" w:rsidR="00BE4ECD" w:rsidRPr="00BE4ECD" w:rsidRDefault="00BE4ECD" w:rsidP="00BE4ECD">
      <w:pPr>
        <w:numPr>
          <w:ilvl w:val="1"/>
          <w:numId w:val="12"/>
        </w:numPr>
        <w:jc w:val="both"/>
        <w:rPr>
          <w:rFonts w:ascii="Calibri" w:hAnsi="Calibri" w:cs="Calibri"/>
          <w:sz w:val="22"/>
          <w:szCs w:val="22"/>
        </w:rPr>
      </w:pPr>
      <w:proofErr w:type="gramStart"/>
      <w:r w:rsidRPr="00BE4ECD">
        <w:rPr>
          <w:rFonts w:ascii="Calibri" w:hAnsi="Calibri" w:cs="Calibri"/>
          <w:sz w:val="22"/>
          <w:szCs w:val="22"/>
        </w:rPr>
        <w:t>le</w:t>
      </w:r>
      <w:proofErr w:type="gramEnd"/>
      <w:r w:rsidRPr="00BE4ECD">
        <w:rPr>
          <w:rFonts w:ascii="Calibri" w:hAnsi="Calibri" w:cs="Calibri"/>
          <w:sz w:val="22"/>
          <w:szCs w:val="22"/>
        </w:rPr>
        <w:t xml:space="preserve"> congé pour acquisition de la nationalité prévu par les articles L. 3142-75 et suivants du Code du travail,</w:t>
      </w:r>
    </w:p>
    <w:p w14:paraId="6A388C5E" w14:textId="77777777" w:rsidR="00BE4ECD" w:rsidRPr="00BE4ECD" w:rsidRDefault="00BE4ECD" w:rsidP="00BE4ECD">
      <w:pPr>
        <w:numPr>
          <w:ilvl w:val="1"/>
          <w:numId w:val="12"/>
        </w:numPr>
        <w:jc w:val="both"/>
        <w:rPr>
          <w:rFonts w:ascii="Calibri" w:hAnsi="Calibri" w:cs="Calibri"/>
          <w:sz w:val="22"/>
          <w:szCs w:val="22"/>
        </w:rPr>
      </w:pPr>
      <w:proofErr w:type="gramStart"/>
      <w:r w:rsidRPr="00BE4ECD">
        <w:rPr>
          <w:rFonts w:ascii="Calibri" w:hAnsi="Calibri" w:cs="Calibri"/>
          <w:sz w:val="22"/>
          <w:szCs w:val="22"/>
        </w:rPr>
        <w:t>le</w:t>
      </w:r>
      <w:proofErr w:type="gramEnd"/>
      <w:r w:rsidRPr="00BE4ECD">
        <w:rPr>
          <w:rFonts w:ascii="Calibri" w:hAnsi="Calibri" w:cs="Calibri"/>
          <w:sz w:val="22"/>
          <w:szCs w:val="22"/>
        </w:rPr>
        <w:t xml:space="preserve"> congé pour création ou reprise d'entreprise prévu par les articles L.3142- 105 et suivants du Code du travail,</w:t>
      </w:r>
    </w:p>
    <w:p w14:paraId="166DD774" w14:textId="77777777" w:rsidR="00BE4ECD" w:rsidRPr="00BE4ECD" w:rsidRDefault="00BE4ECD" w:rsidP="00BE4ECD">
      <w:pPr>
        <w:numPr>
          <w:ilvl w:val="1"/>
          <w:numId w:val="12"/>
        </w:numPr>
        <w:jc w:val="both"/>
        <w:rPr>
          <w:rFonts w:ascii="Calibri" w:hAnsi="Calibri" w:cs="Calibri"/>
          <w:sz w:val="22"/>
          <w:szCs w:val="22"/>
        </w:rPr>
      </w:pPr>
      <w:proofErr w:type="gramStart"/>
      <w:r w:rsidRPr="00BE4ECD">
        <w:rPr>
          <w:rFonts w:ascii="Calibri" w:hAnsi="Calibri" w:cs="Calibri"/>
          <w:sz w:val="22"/>
          <w:szCs w:val="22"/>
        </w:rPr>
        <w:t>le</w:t>
      </w:r>
      <w:proofErr w:type="gramEnd"/>
      <w:r w:rsidRPr="00BE4ECD">
        <w:rPr>
          <w:rFonts w:ascii="Calibri" w:hAnsi="Calibri" w:cs="Calibri"/>
          <w:sz w:val="22"/>
          <w:szCs w:val="22"/>
        </w:rPr>
        <w:t xml:space="preserve"> congé de solidarité internationale prévu par l'article L.3142-67 du Code du travail.</w:t>
      </w:r>
    </w:p>
    <w:p w14:paraId="0EEF46CC" w14:textId="77777777" w:rsidR="00BE4ECD" w:rsidRPr="00BE4ECD" w:rsidRDefault="00BE4ECD" w:rsidP="00BE4ECD">
      <w:pPr>
        <w:jc w:val="both"/>
        <w:rPr>
          <w:rFonts w:ascii="Calibri" w:hAnsi="Calibri" w:cs="Calibri"/>
          <w:sz w:val="22"/>
          <w:szCs w:val="22"/>
        </w:rPr>
      </w:pPr>
    </w:p>
    <w:p w14:paraId="0C7BC8CB" w14:textId="77777777" w:rsidR="00BE4ECD" w:rsidRPr="00BE4ECD" w:rsidRDefault="00BE4ECD" w:rsidP="00BE4ECD">
      <w:pPr>
        <w:jc w:val="both"/>
        <w:rPr>
          <w:rFonts w:ascii="Calibri" w:hAnsi="Calibri" w:cs="Calibri"/>
          <w:sz w:val="22"/>
          <w:szCs w:val="22"/>
        </w:rPr>
      </w:pPr>
      <w:r w:rsidRPr="00BE4ECD">
        <w:rPr>
          <w:rFonts w:ascii="Calibri" w:hAnsi="Calibri" w:cs="Calibri"/>
          <w:sz w:val="22"/>
          <w:szCs w:val="22"/>
        </w:rPr>
        <w:t>Ces congés sont pris dans les conditions et selon les modalités prévues par la loi.</w:t>
      </w:r>
    </w:p>
    <w:p w14:paraId="03D2CE92" w14:textId="77777777" w:rsidR="00BE4ECD" w:rsidRPr="00BE4ECD" w:rsidRDefault="00BE4ECD">
      <w:pPr>
        <w:jc w:val="both"/>
        <w:rPr>
          <w:rFonts w:ascii="Calibri" w:hAnsi="Calibri" w:cs="Calibri"/>
          <w:sz w:val="22"/>
          <w:szCs w:val="22"/>
        </w:rPr>
      </w:pPr>
    </w:p>
    <w:p w14:paraId="494B5AB4" w14:textId="296F5108" w:rsidR="007F49A8" w:rsidRDefault="00BE4ECD" w:rsidP="007F49A8">
      <w:pPr>
        <w:numPr>
          <w:ilvl w:val="0"/>
          <w:numId w:val="12"/>
        </w:numPr>
        <w:jc w:val="both"/>
        <w:rPr>
          <w:rFonts w:ascii="Calibri" w:hAnsi="Calibri" w:cs="Calibri"/>
          <w:sz w:val="22"/>
          <w:szCs w:val="22"/>
        </w:rPr>
      </w:pPr>
      <w:proofErr w:type="gramStart"/>
      <w:r w:rsidRPr="00F2048D">
        <w:rPr>
          <w:rFonts w:ascii="Calibri" w:hAnsi="Calibri" w:cs="Calibri"/>
          <w:b/>
          <w:sz w:val="22"/>
          <w:szCs w:val="22"/>
        </w:rPr>
        <w:t>des</w:t>
      </w:r>
      <w:proofErr w:type="gramEnd"/>
      <w:r w:rsidRPr="00F2048D">
        <w:rPr>
          <w:rFonts w:ascii="Calibri" w:hAnsi="Calibri" w:cs="Calibri"/>
          <w:b/>
          <w:sz w:val="22"/>
          <w:szCs w:val="22"/>
        </w:rPr>
        <w:t xml:space="preserve"> congés pour convenance personnelle ou congé sans solde</w:t>
      </w:r>
      <w:r w:rsidR="00B6132B">
        <w:rPr>
          <w:rFonts w:ascii="Calibri" w:hAnsi="Calibri" w:cs="Calibri"/>
          <w:b/>
          <w:sz w:val="22"/>
          <w:szCs w:val="22"/>
        </w:rPr>
        <w:t> :</w:t>
      </w:r>
      <w:r w:rsidRPr="00BE4ECD">
        <w:rPr>
          <w:rFonts w:ascii="Calibri" w:hAnsi="Calibri" w:cs="Calibri"/>
          <w:sz w:val="22"/>
          <w:szCs w:val="22"/>
        </w:rPr>
        <w:t xml:space="preserve"> les droits affectés au CET peuvent être utilisés en cours de carrière pour indemniser des congés pour convenance personnelle</w:t>
      </w:r>
      <w:r>
        <w:rPr>
          <w:rFonts w:ascii="Calibri" w:hAnsi="Calibri" w:cs="Calibri"/>
          <w:sz w:val="22"/>
          <w:szCs w:val="22"/>
        </w:rPr>
        <w:t>,</w:t>
      </w:r>
      <w:r w:rsidR="00F36693">
        <w:rPr>
          <w:rFonts w:ascii="Calibri" w:hAnsi="Calibri" w:cs="Calibri"/>
          <w:sz w:val="22"/>
          <w:szCs w:val="22"/>
        </w:rPr>
        <w:t xml:space="preserve"> </w:t>
      </w:r>
      <w:r>
        <w:rPr>
          <w:rFonts w:ascii="Calibri" w:hAnsi="Calibri" w:cs="Calibri"/>
          <w:sz w:val="22"/>
          <w:szCs w:val="22"/>
        </w:rPr>
        <w:t>(« absence CET »)</w:t>
      </w:r>
      <w:r w:rsidR="00F36693">
        <w:rPr>
          <w:rFonts w:ascii="Calibri" w:hAnsi="Calibri" w:cs="Calibri"/>
          <w:sz w:val="22"/>
          <w:szCs w:val="22"/>
        </w:rPr>
        <w:t xml:space="preserve">, </w:t>
      </w:r>
      <w:r w:rsidR="00F36693" w:rsidRPr="00B6132B">
        <w:rPr>
          <w:rFonts w:ascii="Calibri" w:hAnsi="Calibri" w:cs="Calibri"/>
          <w:sz w:val="22"/>
          <w:szCs w:val="22"/>
        </w:rPr>
        <w:t>à condition que les compteurs RTT</w:t>
      </w:r>
      <w:r w:rsidR="00774C2D">
        <w:rPr>
          <w:rFonts w:ascii="Calibri" w:hAnsi="Calibri" w:cs="Calibri"/>
          <w:sz w:val="22"/>
          <w:szCs w:val="22"/>
        </w:rPr>
        <w:t>, JNT</w:t>
      </w:r>
      <w:r w:rsidR="00F36693" w:rsidRPr="00B6132B">
        <w:rPr>
          <w:rFonts w:ascii="Calibri" w:hAnsi="Calibri" w:cs="Calibri"/>
          <w:sz w:val="22"/>
          <w:szCs w:val="22"/>
        </w:rPr>
        <w:t xml:space="preserve"> et CP</w:t>
      </w:r>
      <w:r w:rsidR="00774C2D">
        <w:rPr>
          <w:rFonts w:ascii="Calibri" w:hAnsi="Calibri" w:cs="Calibri"/>
          <w:sz w:val="22"/>
          <w:szCs w:val="22"/>
        </w:rPr>
        <w:t xml:space="preserve"> de référence</w:t>
      </w:r>
      <w:r w:rsidR="00F36693" w:rsidRPr="00B6132B">
        <w:rPr>
          <w:rFonts w:ascii="Calibri" w:hAnsi="Calibri" w:cs="Calibri"/>
          <w:sz w:val="22"/>
          <w:szCs w:val="22"/>
        </w:rPr>
        <w:t xml:space="preserve"> soient à zéro</w:t>
      </w:r>
      <w:r w:rsidRPr="00BE4ECD">
        <w:rPr>
          <w:rFonts w:ascii="Calibri" w:hAnsi="Calibri" w:cs="Calibri"/>
          <w:sz w:val="22"/>
          <w:szCs w:val="22"/>
        </w:rPr>
        <w:t xml:space="preserve">. Le salarié doit déposer une demande écrite de congé </w:t>
      </w:r>
      <w:r w:rsidR="00B6132B" w:rsidRPr="00B6132B">
        <w:rPr>
          <w:rFonts w:ascii="Calibri" w:hAnsi="Calibri" w:cs="Calibri"/>
          <w:sz w:val="22"/>
          <w:szCs w:val="22"/>
        </w:rPr>
        <w:t>02</w:t>
      </w:r>
      <w:r w:rsidRPr="00B6132B">
        <w:rPr>
          <w:rFonts w:ascii="Calibri" w:hAnsi="Calibri" w:cs="Calibri"/>
          <w:sz w:val="22"/>
          <w:szCs w:val="22"/>
        </w:rPr>
        <w:t xml:space="preserve"> semaines</w:t>
      </w:r>
      <w:r w:rsidRPr="00BE4ECD">
        <w:rPr>
          <w:rFonts w:ascii="Calibri" w:hAnsi="Calibri" w:cs="Calibri"/>
          <w:sz w:val="22"/>
          <w:szCs w:val="22"/>
        </w:rPr>
        <w:t xml:space="preserve"> avant la date de départ envisagée. </w:t>
      </w:r>
      <w:r w:rsidRPr="00B6132B">
        <w:rPr>
          <w:rFonts w:ascii="Calibri" w:hAnsi="Calibri" w:cs="Calibri"/>
          <w:sz w:val="22"/>
          <w:szCs w:val="22"/>
        </w:rPr>
        <w:t xml:space="preserve">L'employeur ne peut refuser une telle demande mais seulement la reporter de </w:t>
      </w:r>
      <w:r w:rsidR="00B6132B">
        <w:rPr>
          <w:rFonts w:ascii="Calibri" w:hAnsi="Calibri" w:cs="Calibri"/>
          <w:sz w:val="22"/>
          <w:szCs w:val="22"/>
        </w:rPr>
        <w:t>15</w:t>
      </w:r>
      <w:r w:rsidRPr="00B6132B">
        <w:rPr>
          <w:rFonts w:ascii="Calibri" w:hAnsi="Calibri" w:cs="Calibri"/>
          <w:sz w:val="22"/>
          <w:szCs w:val="22"/>
        </w:rPr>
        <w:t xml:space="preserve"> jours au maximum</w:t>
      </w:r>
      <w:r w:rsidR="00B6132B">
        <w:rPr>
          <w:rFonts w:ascii="Calibri" w:hAnsi="Calibri" w:cs="Calibri"/>
          <w:sz w:val="22"/>
          <w:szCs w:val="22"/>
        </w:rPr>
        <w:t> </w:t>
      </w:r>
      <w:r w:rsidRPr="00BE4ECD">
        <w:rPr>
          <w:rFonts w:ascii="Calibri" w:hAnsi="Calibri" w:cs="Calibri"/>
          <w:sz w:val="22"/>
          <w:szCs w:val="22"/>
        </w:rPr>
        <w:t>;</w:t>
      </w:r>
    </w:p>
    <w:p w14:paraId="6AE396E9" w14:textId="77777777" w:rsidR="00BE4ECD" w:rsidRPr="00BE4ECD" w:rsidRDefault="00BE4ECD">
      <w:pPr>
        <w:jc w:val="both"/>
        <w:rPr>
          <w:rFonts w:ascii="Calibri" w:hAnsi="Calibri" w:cs="Calibri"/>
          <w:sz w:val="22"/>
          <w:szCs w:val="22"/>
        </w:rPr>
      </w:pPr>
    </w:p>
    <w:p w14:paraId="38215B96" w14:textId="4853C03B" w:rsidR="00BE4ECD" w:rsidRDefault="00BE4ECD" w:rsidP="00BE4ECD">
      <w:pPr>
        <w:numPr>
          <w:ilvl w:val="0"/>
          <w:numId w:val="12"/>
        </w:numPr>
        <w:jc w:val="both"/>
        <w:rPr>
          <w:rFonts w:ascii="Calibri" w:hAnsi="Calibri" w:cs="Calibri"/>
          <w:sz w:val="22"/>
          <w:szCs w:val="22"/>
        </w:rPr>
      </w:pPr>
      <w:proofErr w:type="gramStart"/>
      <w:r w:rsidRPr="00F2048D">
        <w:rPr>
          <w:rFonts w:ascii="Calibri" w:hAnsi="Calibri" w:cs="Calibri"/>
          <w:b/>
          <w:sz w:val="22"/>
          <w:szCs w:val="22"/>
        </w:rPr>
        <w:t>un</w:t>
      </w:r>
      <w:proofErr w:type="gramEnd"/>
      <w:r w:rsidRPr="00F2048D">
        <w:rPr>
          <w:rFonts w:ascii="Calibri" w:hAnsi="Calibri" w:cs="Calibri"/>
          <w:b/>
          <w:sz w:val="22"/>
          <w:szCs w:val="22"/>
        </w:rPr>
        <w:t xml:space="preserve"> congé de fin de carrière</w:t>
      </w:r>
      <w:r w:rsidR="00B6132B">
        <w:rPr>
          <w:rFonts w:ascii="Calibri" w:hAnsi="Calibri" w:cs="Calibri"/>
          <w:b/>
          <w:sz w:val="22"/>
          <w:szCs w:val="22"/>
        </w:rPr>
        <w:t> </w:t>
      </w:r>
      <w:r w:rsidRPr="00F2048D">
        <w:rPr>
          <w:rFonts w:ascii="Calibri" w:hAnsi="Calibri" w:cs="Calibri"/>
          <w:b/>
          <w:sz w:val="22"/>
          <w:szCs w:val="22"/>
        </w:rPr>
        <w:t>:</w:t>
      </w:r>
      <w:r w:rsidRPr="00BE4ECD">
        <w:rPr>
          <w:rFonts w:ascii="Calibri" w:hAnsi="Calibri" w:cs="Calibri"/>
          <w:sz w:val="22"/>
          <w:szCs w:val="22"/>
        </w:rPr>
        <w:t xml:space="preserve"> les droits affectés au CET et non utilisés en cours de carrière permettent au salarié d'anticiper son départ à la retraite ou bien, le cas échéant, de réduire sa durée de travail au cours d'une préretraite progressive. Le salarié et l'employeur s'engagent à s'informer de leur volonté de mise ou départ à la retraite et de respecter la possibilité d'utiliser le CET avant la date du départ</w:t>
      </w:r>
      <w:r w:rsidR="00B6132B">
        <w:rPr>
          <w:rFonts w:ascii="Calibri" w:hAnsi="Calibri" w:cs="Calibri"/>
          <w:sz w:val="22"/>
          <w:szCs w:val="22"/>
        </w:rPr>
        <w:t> </w:t>
      </w:r>
      <w:r w:rsidRPr="00BE4ECD">
        <w:rPr>
          <w:rFonts w:ascii="Calibri" w:hAnsi="Calibri" w:cs="Calibri"/>
          <w:sz w:val="22"/>
          <w:szCs w:val="22"/>
        </w:rPr>
        <w:t>;</w:t>
      </w:r>
    </w:p>
    <w:p w14:paraId="4AB59D59" w14:textId="3EF80EE7" w:rsidR="0090081F" w:rsidRPr="008A75CE" w:rsidRDefault="0090081F" w:rsidP="0090081F">
      <w:pPr>
        <w:jc w:val="both"/>
        <w:rPr>
          <w:rFonts w:ascii="Calibri" w:hAnsi="Calibri" w:cs="Calibri"/>
          <w:sz w:val="22"/>
          <w:szCs w:val="22"/>
        </w:rPr>
      </w:pPr>
      <w:r w:rsidRPr="008A75CE">
        <w:rPr>
          <w:rFonts w:ascii="Calibri" w:hAnsi="Calibri" w:cs="Calibri"/>
          <w:sz w:val="22"/>
          <w:szCs w:val="22"/>
        </w:rPr>
        <w:t>L'épargne utilisée pour un salarié dans le cadre d'un congé de fin de carrière est abondée par l'entreprise de 10</w:t>
      </w:r>
      <w:r w:rsidR="008A75CE" w:rsidRPr="008A75CE">
        <w:rPr>
          <w:rFonts w:ascii="Calibri" w:hAnsi="Calibri" w:cs="Calibri"/>
          <w:sz w:val="22"/>
          <w:szCs w:val="22"/>
        </w:rPr>
        <w:t> </w:t>
      </w:r>
      <w:r w:rsidRPr="008A75CE">
        <w:rPr>
          <w:rFonts w:ascii="Calibri" w:hAnsi="Calibri" w:cs="Calibri"/>
          <w:sz w:val="22"/>
          <w:szCs w:val="22"/>
        </w:rPr>
        <w:t>% des droits affectés dans la limite de 10 jours.</w:t>
      </w:r>
    </w:p>
    <w:p w14:paraId="35D3AEB2" w14:textId="4719A5D5" w:rsidR="0090081F" w:rsidRPr="008A75CE" w:rsidRDefault="0090081F" w:rsidP="0090081F">
      <w:pPr>
        <w:jc w:val="both"/>
        <w:rPr>
          <w:rFonts w:ascii="Calibri" w:hAnsi="Calibri" w:cs="Calibri"/>
          <w:sz w:val="22"/>
          <w:szCs w:val="22"/>
        </w:rPr>
      </w:pPr>
      <w:r w:rsidRPr="008A75CE">
        <w:rPr>
          <w:rFonts w:ascii="Calibri" w:hAnsi="Calibri" w:cs="Calibri"/>
          <w:sz w:val="22"/>
          <w:szCs w:val="22"/>
        </w:rPr>
        <w:t>Exemple</w:t>
      </w:r>
      <w:r w:rsidR="008A75CE">
        <w:rPr>
          <w:rFonts w:ascii="Calibri" w:hAnsi="Calibri" w:cs="Calibri"/>
          <w:sz w:val="22"/>
          <w:szCs w:val="22"/>
        </w:rPr>
        <w:t> :</w:t>
      </w:r>
    </w:p>
    <w:p w14:paraId="14E1A1FB" w14:textId="7EE502F4" w:rsidR="0090081F" w:rsidRPr="008A75CE" w:rsidRDefault="0090081F" w:rsidP="008A75CE">
      <w:pPr>
        <w:jc w:val="center"/>
        <w:rPr>
          <w:rFonts w:ascii="Calibri" w:hAnsi="Calibri" w:cs="Calibri"/>
          <w:b/>
          <w:bCs/>
          <w:sz w:val="22"/>
          <w:szCs w:val="22"/>
        </w:rPr>
      </w:pPr>
      <w:r w:rsidRPr="008A75CE">
        <w:rPr>
          <w:rFonts w:ascii="Calibri" w:hAnsi="Calibri" w:cs="Calibri"/>
          <w:b/>
          <w:bCs/>
          <w:sz w:val="22"/>
          <w:szCs w:val="22"/>
        </w:rPr>
        <w:t>200 jours dans le CET – soit 200 jours X 10</w:t>
      </w:r>
      <w:r w:rsidR="00556A43">
        <w:rPr>
          <w:rFonts w:ascii="Calibri" w:hAnsi="Calibri" w:cs="Calibri"/>
          <w:b/>
          <w:bCs/>
          <w:sz w:val="22"/>
          <w:szCs w:val="22"/>
        </w:rPr>
        <w:t> </w:t>
      </w:r>
      <w:r w:rsidRPr="008A75CE">
        <w:rPr>
          <w:rFonts w:ascii="Calibri" w:hAnsi="Calibri" w:cs="Calibri"/>
          <w:b/>
          <w:bCs/>
          <w:sz w:val="22"/>
          <w:szCs w:val="22"/>
        </w:rPr>
        <w:t>% = 10 jours d'abondement maximum</w:t>
      </w:r>
    </w:p>
    <w:p w14:paraId="74A6CA56" w14:textId="77777777" w:rsidR="00BE4ECD" w:rsidRPr="00764932" w:rsidRDefault="00BE4ECD" w:rsidP="00BE4ECD">
      <w:pPr>
        <w:jc w:val="both"/>
        <w:rPr>
          <w:rFonts w:ascii="Calibri" w:hAnsi="Calibri" w:cs="Calibri"/>
          <w:sz w:val="22"/>
          <w:szCs w:val="22"/>
        </w:rPr>
      </w:pPr>
    </w:p>
    <w:p w14:paraId="3DAD4A64" w14:textId="71E686BE" w:rsidR="00BE4ECD" w:rsidRPr="00764932" w:rsidRDefault="00BE4ECD" w:rsidP="00BE4ECD">
      <w:pPr>
        <w:numPr>
          <w:ilvl w:val="0"/>
          <w:numId w:val="12"/>
        </w:numPr>
        <w:jc w:val="both"/>
        <w:rPr>
          <w:rFonts w:ascii="Calibri" w:hAnsi="Calibri" w:cs="Calibri"/>
          <w:sz w:val="22"/>
          <w:szCs w:val="22"/>
        </w:rPr>
      </w:pPr>
      <w:proofErr w:type="gramStart"/>
      <w:r w:rsidRPr="00764932">
        <w:rPr>
          <w:rFonts w:ascii="Calibri" w:hAnsi="Calibri" w:cs="Calibri"/>
          <w:b/>
          <w:sz w:val="22"/>
          <w:szCs w:val="22"/>
        </w:rPr>
        <w:t>un</w:t>
      </w:r>
      <w:proofErr w:type="gramEnd"/>
      <w:r w:rsidRPr="00764932">
        <w:rPr>
          <w:rFonts w:ascii="Calibri" w:hAnsi="Calibri" w:cs="Calibri"/>
          <w:b/>
          <w:sz w:val="22"/>
          <w:szCs w:val="22"/>
        </w:rPr>
        <w:t xml:space="preserve"> passage à temps partiel</w:t>
      </w:r>
      <w:r w:rsidR="00376728">
        <w:rPr>
          <w:rFonts w:ascii="Calibri" w:hAnsi="Calibri" w:cs="Calibri"/>
          <w:b/>
          <w:sz w:val="22"/>
          <w:szCs w:val="22"/>
        </w:rPr>
        <w:t> </w:t>
      </w:r>
      <w:r w:rsidRPr="00764932">
        <w:rPr>
          <w:rFonts w:ascii="Calibri" w:hAnsi="Calibri" w:cs="Calibri"/>
          <w:b/>
          <w:sz w:val="22"/>
          <w:szCs w:val="22"/>
        </w:rPr>
        <w:t xml:space="preserve">: </w:t>
      </w:r>
      <w:r w:rsidRPr="00764932">
        <w:rPr>
          <w:rFonts w:ascii="Calibri" w:hAnsi="Calibri" w:cs="Calibri"/>
          <w:sz w:val="22"/>
          <w:szCs w:val="22"/>
        </w:rPr>
        <w:t>le CET peut être utilisé pour indemniser (tout ou partie) les heures non travaillées</w:t>
      </w:r>
      <w:r w:rsidR="00376728">
        <w:rPr>
          <w:rFonts w:ascii="Calibri" w:hAnsi="Calibri" w:cs="Calibri"/>
          <w:sz w:val="22"/>
          <w:szCs w:val="22"/>
        </w:rPr>
        <w:t> ;</w:t>
      </w:r>
    </w:p>
    <w:p w14:paraId="3C0BAFA0" w14:textId="77777777" w:rsidR="00BE4ECD" w:rsidRPr="00764932" w:rsidRDefault="00BE4ECD" w:rsidP="00BE4ECD">
      <w:pPr>
        <w:pStyle w:val="Paragraphedeliste"/>
        <w:rPr>
          <w:rFonts w:ascii="Calibri" w:eastAsia="Times New Roman" w:hAnsi="Calibri" w:cs="Calibri"/>
          <w:kern w:val="0"/>
          <w:sz w:val="22"/>
          <w:szCs w:val="22"/>
        </w:rPr>
      </w:pPr>
    </w:p>
    <w:p w14:paraId="275D6A0A" w14:textId="3AB87C0E" w:rsidR="00BE4ECD" w:rsidRPr="00764932" w:rsidRDefault="00BE4ECD" w:rsidP="00BE4ECD">
      <w:pPr>
        <w:numPr>
          <w:ilvl w:val="0"/>
          <w:numId w:val="12"/>
        </w:numPr>
        <w:jc w:val="both"/>
        <w:rPr>
          <w:rFonts w:ascii="Calibri" w:hAnsi="Calibri" w:cs="Calibri"/>
          <w:sz w:val="22"/>
          <w:szCs w:val="22"/>
          <w:shd w:val="clear" w:color="auto" w:fill="FFFF00"/>
        </w:rPr>
      </w:pPr>
      <w:proofErr w:type="gramStart"/>
      <w:r w:rsidRPr="00764932">
        <w:rPr>
          <w:rFonts w:ascii="Calibri" w:hAnsi="Calibri" w:cs="Calibri"/>
          <w:b/>
          <w:sz w:val="22"/>
          <w:szCs w:val="22"/>
        </w:rPr>
        <w:t>une</w:t>
      </w:r>
      <w:proofErr w:type="gramEnd"/>
      <w:r w:rsidRPr="00764932">
        <w:rPr>
          <w:rFonts w:ascii="Calibri" w:hAnsi="Calibri" w:cs="Calibri"/>
          <w:b/>
          <w:sz w:val="22"/>
          <w:szCs w:val="22"/>
        </w:rPr>
        <w:t xml:space="preserve"> absence</w:t>
      </w:r>
      <w:r w:rsidR="00764932" w:rsidRPr="00764932">
        <w:rPr>
          <w:rFonts w:ascii="Calibri" w:hAnsi="Calibri" w:cs="Calibri"/>
          <w:b/>
          <w:sz w:val="22"/>
          <w:szCs w:val="22"/>
        </w:rPr>
        <w:t> :</w:t>
      </w:r>
      <w:r w:rsidRPr="00764932">
        <w:rPr>
          <w:rFonts w:ascii="Calibri" w:hAnsi="Calibri" w:cs="Calibri"/>
          <w:sz w:val="22"/>
          <w:szCs w:val="22"/>
        </w:rPr>
        <w:t xml:space="preserve"> le CET peut être utilisé pour indemniser les suspensions du contrat pour maladie qui ne seraient pas indemnisées</w:t>
      </w:r>
      <w:r w:rsidR="00764932" w:rsidRPr="00764932">
        <w:rPr>
          <w:rFonts w:ascii="Calibri" w:hAnsi="Calibri" w:cs="Calibri"/>
          <w:sz w:val="22"/>
          <w:szCs w:val="22"/>
        </w:rPr>
        <w:t>.</w:t>
      </w:r>
    </w:p>
    <w:p w14:paraId="45B9BE1A" w14:textId="77777777" w:rsidR="00BE4ECD" w:rsidRPr="00EC2DDA" w:rsidRDefault="00BE4ECD">
      <w:pPr>
        <w:jc w:val="both"/>
        <w:rPr>
          <w:rFonts w:ascii="Calibri" w:hAnsi="Calibri" w:cs="Calibri"/>
          <w:sz w:val="22"/>
          <w:szCs w:val="22"/>
          <w:shd w:val="clear" w:color="auto" w:fill="FFFF00"/>
        </w:rPr>
      </w:pPr>
    </w:p>
    <w:p w14:paraId="01BEB554" w14:textId="527BE872" w:rsidR="003A29B3" w:rsidRPr="00EC2DDA" w:rsidRDefault="003A29B3" w:rsidP="00376728">
      <w:pPr>
        <w:ind w:left="709" w:firstLine="709"/>
        <w:jc w:val="both"/>
        <w:rPr>
          <w:rFonts w:ascii="Calibri" w:hAnsi="Calibri" w:cs="Calibri"/>
          <w:sz w:val="22"/>
          <w:szCs w:val="22"/>
          <w:u w:val="single"/>
        </w:rPr>
      </w:pPr>
      <w:r w:rsidRPr="00EC2DDA">
        <w:rPr>
          <w:rFonts w:ascii="Calibri" w:hAnsi="Calibri" w:cs="Calibri"/>
          <w:sz w:val="22"/>
          <w:szCs w:val="22"/>
          <w:u w:val="single"/>
        </w:rPr>
        <w:t xml:space="preserve">b) </w:t>
      </w:r>
      <w:r w:rsidR="007F49A8">
        <w:rPr>
          <w:rFonts w:ascii="Calibri" w:hAnsi="Calibri" w:cs="Calibri"/>
          <w:sz w:val="22"/>
          <w:szCs w:val="22"/>
          <w:u w:val="single"/>
        </w:rPr>
        <w:t>Statut du salarié en congé</w:t>
      </w:r>
    </w:p>
    <w:p w14:paraId="0C3F0EBE" w14:textId="77777777" w:rsidR="003A29B3" w:rsidRDefault="003A29B3">
      <w:pPr>
        <w:jc w:val="both"/>
        <w:rPr>
          <w:rFonts w:ascii="Calibri" w:hAnsi="Calibri" w:cs="Calibri"/>
          <w:sz w:val="22"/>
          <w:szCs w:val="22"/>
        </w:rPr>
      </w:pPr>
    </w:p>
    <w:p w14:paraId="6A253D7B" w14:textId="77777777" w:rsidR="001C03C3" w:rsidRPr="001C03C3" w:rsidRDefault="001C03C3" w:rsidP="001C03C3">
      <w:pPr>
        <w:jc w:val="both"/>
        <w:rPr>
          <w:rFonts w:ascii="Calibri" w:hAnsi="Calibri" w:cs="Calibri"/>
          <w:sz w:val="22"/>
          <w:szCs w:val="22"/>
        </w:rPr>
      </w:pPr>
      <w:r w:rsidRPr="001C03C3">
        <w:rPr>
          <w:rFonts w:ascii="Calibri" w:hAnsi="Calibri" w:cs="Calibri"/>
          <w:sz w:val="22"/>
          <w:szCs w:val="22"/>
        </w:rPr>
        <w:t>Pendant toute la durée du congé, les obligations contractuelles autres que celles liées à la fourniture du travail subsistent, sauf dispositions législatives contraires.</w:t>
      </w:r>
    </w:p>
    <w:p w14:paraId="31B479D5" w14:textId="77777777" w:rsidR="001C03C3" w:rsidRPr="00EC2DDA" w:rsidRDefault="001C03C3" w:rsidP="001C03C3">
      <w:pPr>
        <w:jc w:val="both"/>
        <w:rPr>
          <w:rFonts w:ascii="Calibri" w:hAnsi="Calibri" w:cs="Calibri"/>
          <w:sz w:val="22"/>
          <w:szCs w:val="22"/>
        </w:rPr>
      </w:pPr>
    </w:p>
    <w:p w14:paraId="73B2A8FB" w14:textId="6D84FFE4" w:rsidR="003A29B3" w:rsidRPr="00EC2DDA" w:rsidRDefault="003A29B3">
      <w:pPr>
        <w:jc w:val="both"/>
        <w:rPr>
          <w:rFonts w:ascii="Calibri" w:hAnsi="Calibri" w:cs="Calibri"/>
          <w:sz w:val="22"/>
          <w:szCs w:val="22"/>
        </w:rPr>
      </w:pPr>
      <w:r w:rsidRPr="00EC2DDA">
        <w:rPr>
          <w:rFonts w:ascii="Calibri" w:hAnsi="Calibri" w:cs="Calibri"/>
          <w:sz w:val="22"/>
          <w:szCs w:val="22"/>
        </w:rPr>
        <w:t xml:space="preserve">L'indemnisation </w:t>
      </w:r>
      <w:r w:rsidR="001C03C3" w:rsidRPr="001C03C3">
        <w:rPr>
          <w:rFonts w:ascii="Calibri" w:hAnsi="Calibri" w:cs="Calibri"/>
          <w:sz w:val="22"/>
          <w:szCs w:val="22"/>
        </w:rPr>
        <w:t xml:space="preserve">du </w:t>
      </w:r>
      <w:r w:rsidR="001C03C3" w:rsidRPr="00A93084">
        <w:rPr>
          <w:rFonts w:ascii="Calibri" w:hAnsi="Calibri" w:cs="Calibri"/>
          <w:b/>
          <w:sz w:val="22"/>
          <w:szCs w:val="22"/>
        </w:rPr>
        <w:t>congé pour convenance personnelle</w:t>
      </w:r>
      <w:r w:rsidR="001C03C3" w:rsidRPr="001C03C3">
        <w:rPr>
          <w:rFonts w:ascii="Calibri" w:hAnsi="Calibri" w:cs="Calibri"/>
          <w:sz w:val="22"/>
          <w:szCs w:val="22"/>
        </w:rPr>
        <w:t xml:space="preserve"> </w:t>
      </w:r>
      <w:r w:rsidR="001C03C3">
        <w:rPr>
          <w:rFonts w:ascii="Calibri" w:hAnsi="Calibri" w:cs="Calibri"/>
          <w:sz w:val="22"/>
          <w:szCs w:val="22"/>
        </w:rPr>
        <w:t>(« </w:t>
      </w:r>
      <w:r w:rsidRPr="00EC2DDA">
        <w:rPr>
          <w:rFonts w:ascii="Calibri" w:hAnsi="Calibri" w:cs="Calibri"/>
          <w:sz w:val="22"/>
          <w:szCs w:val="22"/>
        </w:rPr>
        <w:t>absence CET</w:t>
      </w:r>
      <w:r w:rsidR="001C03C3">
        <w:rPr>
          <w:rFonts w:ascii="Calibri" w:hAnsi="Calibri" w:cs="Calibri"/>
          <w:sz w:val="22"/>
          <w:szCs w:val="22"/>
        </w:rPr>
        <w:t> »)</w:t>
      </w:r>
      <w:r w:rsidRPr="00EC2DDA">
        <w:rPr>
          <w:rFonts w:ascii="Calibri" w:hAnsi="Calibri" w:cs="Calibri"/>
          <w:sz w:val="22"/>
          <w:szCs w:val="22"/>
        </w:rPr>
        <w:t xml:space="preserve"> permet au collaborateur de prendre une journée de son </w:t>
      </w:r>
      <w:r w:rsidRPr="00221C7C">
        <w:rPr>
          <w:rFonts w:ascii="Calibri" w:hAnsi="Calibri" w:cs="Calibri"/>
          <w:sz w:val="22"/>
          <w:szCs w:val="22"/>
        </w:rPr>
        <w:t>CET lorsqu'il n'a plus de congés et/ou RTT dans ses compteurs et de</w:t>
      </w:r>
      <w:r w:rsidRPr="00EC2DDA">
        <w:rPr>
          <w:rFonts w:ascii="Calibri" w:hAnsi="Calibri" w:cs="Calibri"/>
          <w:sz w:val="22"/>
          <w:szCs w:val="22"/>
        </w:rPr>
        <w:t xml:space="preserve"> maintenir son salaire pendant cette absence.</w:t>
      </w:r>
    </w:p>
    <w:p w14:paraId="659050B6" w14:textId="77777777" w:rsidR="00A93084" w:rsidRDefault="00A93084">
      <w:pPr>
        <w:jc w:val="both"/>
        <w:rPr>
          <w:rFonts w:ascii="Calibri" w:hAnsi="Calibri" w:cs="Calibri"/>
          <w:sz w:val="22"/>
          <w:szCs w:val="22"/>
        </w:rPr>
      </w:pPr>
    </w:p>
    <w:p w14:paraId="2809A5C3" w14:textId="2259AEB6" w:rsidR="003A29B3" w:rsidRDefault="003A29B3">
      <w:pPr>
        <w:jc w:val="both"/>
        <w:rPr>
          <w:rFonts w:ascii="Calibri" w:hAnsi="Calibri" w:cs="Calibri"/>
          <w:sz w:val="22"/>
          <w:szCs w:val="22"/>
        </w:rPr>
      </w:pPr>
      <w:r w:rsidRPr="00EC2DDA">
        <w:rPr>
          <w:rFonts w:ascii="Calibri" w:hAnsi="Calibri" w:cs="Calibri"/>
          <w:sz w:val="22"/>
          <w:szCs w:val="22"/>
        </w:rPr>
        <w:t xml:space="preserve">L'absence </w:t>
      </w:r>
      <w:proofErr w:type="gramStart"/>
      <w:r w:rsidRPr="00EC2DDA">
        <w:rPr>
          <w:rFonts w:ascii="Calibri" w:hAnsi="Calibri" w:cs="Calibri"/>
          <w:sz w:val="22"/>
          <w:szCs w:val="22"/>
        </w:rPr>
        <w:t>CET</w:t>
      </w:r>
      <w:proofErr w:type="gramEnd"/>
      <w:r w:rsidRPr="00EC2DDA">
        <w:rPr>
          <w:rFonts w:ascii="Calibri" w:hAnsi="Calibri" w:cs="Calibri"/>
          <w:sz w:val="22"/>
          <w:szCs w:val="22"/>
        </w:rPr>
        <w:t xml:space="preserve"> doit être sollicitée via le formulaire de demande d'absence à disposition au service Ressources Humaines.</w:t>
      </w:r>
    </w:p>
    <w:p w14:paraId="1528F7FE" w14:textId="77777777" w:rsidR="00562A09" w:rsidRDefault="00562A09">
      <w:pPr>
        <w:jc w:val="both"/>
        <w:rPr>
          <w:rFonts w:ascii="Calibri" w:hAnsi="Calibri" w:cs="Calibri"/>
          <w:sz w:val="22"/>
          <w:szCs w:val="22"/>
        </w:rPr>
      </w:pPr>
    </w:p>
    <w:p w14:paraId="5FBE900E" w14:textId="68DEAC6C" w:rsidR="00562A09" w:rsidRDefault="00A93084">
      <w:pPr>
        <w:jc w:val="both"/>
        <w:rPr>
          <w:rFonts w:ascii="Calibri" w:hAnsi="Calibri" w:cs="Calibri"/>
          <w:sz w:val="22"/>
          <w:szCs w:val="22"/>
        </w:rPr>
      </w:pPr>
      <w:r>
        <w:rPr>
          <w:rFonts w:ascii="Calibri" w:hAnsi="Calibri" w:cs="Calibri"/>
          <w:sz w:val="22"/>
          <w:szCs w:val="22"/>
        </w:rPr>
        <w:t>L’</w:t>
      </w:r>
      <w:r w:rsidR="00562A09">
        <w:rPr>
          <w:rFonts w:ascii="Calibri" w:hAnsi="Calibri" w:cs="Calibri"/>
          <w:sz w:val="22"/>
          <w:szCs w:val="22"/>
        </w:rPr>
        <w:t>absence</w:t>
      </w:r>
      <w:r>
        <w:rPr>
          <w:rFonts w:ascii="Calibri" w:hAnsi="Calibri" w:cs="Calibri"/>
          <w:sz w:val="22"/>
          <w:szCs w:val="22"/>
        </w:rPr>
        <w:t xml:space="preserve"> CET</w:t>
      </w:r>
      <w:r w:rsidR="00562A09">
        <w:rPr>
          <w:rFonts w:ascii="Calibri" w:hAnsi="Calibri" w:cs="Calibri"/>
          <w:sz w:val="22"/>
          <w:szCs w:val="22"/>
        </w:rPr>
        <w:t xml:space="preserve"> peut être prise par journée ou demi-journée quel</w:t>
      </w:r>
      <w:r w:rsidR="00221C7C">
        <w:rPr>
          <w:rFonts w:ascii="Calibri" w:hAnsi="Calibri" w:cs="Calibri"/>
          <w:sz w:val="22"/>
          <w:szCs w:val="22"/>
        </w:rPr>
        <w:t xml:space="preserve"> </w:t>
      </w:r>
      <w:r w:rsidR="00562A09">
        <w:rPr>
          <w:rFonts w:ascii="Calibri" w:hAnsi="Calibri" w:cs="Calibri"/>
          <w:sz w:val="22"/>
          <w:szCs w:val="22"/>
        </w:rPr>
        <w:t xml:space="preserve">que soit l’aménagement du temps de travail applicable au salarié. </w:t>
      </w:r>
      <w:r w:rsidR="00623306" w:rsidRPr="00EC2DDA">
        <w:rPr>
          <w:rFonts w:ascii="Calibri" w:hAnsi="Calibri" w:cs="Calibri"/>
          <w:color w:val="000000"/>
          <w:sz w:val="22"/>
          <w:szCs w:val="22"/>
        </w:rPr>
        <w:t>Pendant le congé pris par le salarié, le contrat de travail n'est pas rompu mais suspendu</w:t>
      </w:r>
      <w:r>
        <w:rPr>
          <w:rFonts w:ascii="Calibri" w:hAnsi="Calibri" w:cs="Calibri"/>
          <w:color w:val="000000"/>
          <w:sz w:val="22"/>
          <w:szCs w:val="22"/>
        </w:rPr>
        <w:t>.</w:t>
      </w:r>
    </w:p>
    <w:p w14:paraId="00C0B80D" w14:textId="77777777" w:rsidR="008D2F6F" w:rsidRDefault="008D2F6F">
      <w:pPr>
        <w:jc w:val="both"/>
        <w:rPr>
          <w:rFonts w:ascii="Calibri" w:hAnsi="Calibri" w:cs="Calibri"/>
          <w:sz w:val="22"/>
          <w:szCs w:val="22"/>
        </w:rPr>
      </w:pPr>
    </w:p>
    <w:p w14:paraId="22FB5FC3" w14:textId="4C1846A4" w:rsidR="00C530C4" w:rsidRPr="00EC2DDA" w:rsidRDefault="00973A9E">
      <w:pPr>
        <w:jc w:val="both"/>
        <w:rPr>
          <w:rFonts w:ascii="Calibri" w:hAnsi="Calibri" w:cs="Calibri"/>
          <w:sz w:val="22"/>
          <w:szCs w:val="22"/>
        </w:rPr>
      </w:pPr>
      <w:r>
        <w:rPr>
          <w:rFonts w:ascii="Calibri" w:hAnsi="Calibri" w:cs="Calibri"/>
          <w:sz w:val="22"/>
          <w:szCs w:val="22"/>
        </w:rPr>
        <w:t>En revanche</w:t>
      </w:r>
      <w:r w:rsidR="006B0950">
        <w:rPr>
          <w:rFonts w:ascii="Calibri" w:hAnsi="Calibri" w:cs="Calibri"/>
          <w:sz w:val="22"/>
          <w:szCs w:val="22"/>
        </w:rPr>
        <w:t>, l</w:t>
      </w:r>
      <w:r w:rsidR="00C530C4" w:rsidRPr="001C03C3">
        <w:rPr>
          <w:rFonts w:ascii="Calibri" w:hAnsi="Calibri" w:cs="Calibri"/>
          <w:sz w:val="22"/>
          <w:szCs w:val="22"/>
        </w:rPr>
        <w:t xml:space="preserve">'absence du salarié pendant la durée indemnisée du </w:t>
      </w:r>
      <w:r w:rsidR="00C530C4" w:rsidRPr="00E15EC9">
        <w:rPr>
          <w:rFonts w:ascii="Calibri" w:hAnsi="Calibri" w:cs="Calibri"/>
          <w:b/>
          <w:sz w:val="22"/>
          <w:szCs w:val="22"/>
        </w:rPr>
        <w:t>congé pour convenance personnelle</w:t>
      </w:r>
      <w:r w:rsidR="00C530C4" w:rsidRPr="001C03C3">
        <w:rPr>
          <w:rFonts w:ascii="Calibri" w:hAnsi="Calibri" w:cs="Calibri"/>
          <w:sz w:val="22"/>
          <w:szCs w:val="22"/>
        </w:rPr>
        <w:t xml:space="preserve"> </w:t>
      </w:r>
      <w:r w:rsidR="00C530C4">
        <w:rPr>
          <w:rFonts w:ascii="Calibri" w:hAnsi="Calibri" w:cs="Calibri"/>
          <w:sz w:val="22"/>
          <w:szCs w:val="22"/>
        </w:rPr>
        <w:t xml:space="preserve">(« absence CET ») </w:t>
      </w:r>
      <w:r w:rsidR="00C530C4" w:rsidRPr="001C03C3">
        <w:rPr>
          <w:rFonts w:ascii="Calibri" w:hAnsi="Calibri" w:cs="Calibri"/>
          <w:sz w:val="22"/>
          <w:szCs w:val="22"/>
        </w:rPr>
        <w:t xml:space="preserve">ou </w:t>
      </w:r>
      <w:r w:rsidR="00C530C4" w:rsidRPr="00E15EC9">
        <w:rPr>
          <w:rFonts w:ascii="Calibri" w:hAnsi="Calibri" w:cs="Calibri"/>
          <w:b/>
          <w:sz w:val="22"/>
          <w:szCs w:val="22"/>
        </w:rPr>
        <w:t>de fin de carrière</w:t>
      </w:r>
      <w:r w:rsidR="00C530C4" w:rsidRPr="001C03C3">
        <w:rPr>
          <w:rFonts w:ascii="Calibri" w:hAnsi="Calibri" w:cs="Calibri"/>
          <w:sz w:val="22"/>
          <w:szCs w:val="22"/>
        </w:rPr>
        <w:t xml:space="preserve"> est assimilée à un temps de travail effectif pour le </w:t>
      </w:r>
      <w:r w:rsidR="00C530C4" w:rsidRPr="001C03C3">
        <w:rPr>
          <w:rFonts w:ascii="Calibri" w:hAnsi="Calibri" w:cs="Calibri"/>
          <w:sz w:val="22"/>
          <w:szCs w:val="22"/>
        </w:rPr>
        <w:lastRenderedPageBreak/>
        <w:t>calcul de</w:t>
      </w:r>
      <w:r w:rsidR="00C530C4">
        <w:rPr>
          <w:rFonts w:ascii="Calibri" w:hAnsi="Calibri" w:cs="Calibri"/>
          <w:sz w:val="22"/>
          <w:szCs w:val="22"/>
        </w:rPr>
        <w:t xml:space="preserve"> l’ensemble des droits du salariés (notamment </w:t>
      </w:r>
      <w:r w:rsidR="00C530C4" w:rsidRPr="001C03C3">
        <w:rPr>
          <w:rFonts w:ascii="Calibri" w:hAnsi="Calibri" w:cs="Calibri"/>
          <w:sz w:val="22"/>
          <w:szCs w:val="22"/>
        </w:rPr>
        <w:t>liés à l'ancienneté</w:t>
      </w:r>
      <w:r w:rsidR="00C530C4">
        <w:rPr>
          <w:rFonts w:ascii="Calibri" w:hAnsi="Calibri" w:cs="Calibri"/>
          <w:sz w:val="22"/>
          <w:szCs w:val="22"/>
        </w:rPr>
        <w:t xml:space="preserve"> ; </w:t>
      </w:r>
      <w:r w:rsidR="00C530C4" w:rsidRPr="001C03C3">
        <w:rPr>
          <w:rFonts w:ascii="Calibri" w:hAnsi="Calibri" w:cs="Calibri"/>
          <w:sz w:val="22"/>
          <w:szCs w:val="22"/>
        </w:rPr>
        <w:t>aux congés payés</w:t>
      </w:r>
      <w:r w:rsidR="00C530C4">
        <w:rPr>
          <w:rFonts w:ascii="Calibri" w:hAnsi="Calibri" w:cs="Calibri"/>
          <w:sz w:val="22"/>
          <w:szCs w:val="22"/>
        </w:rPr>
        <w:t> ; aux indemnités de départ ; la médaille du travail ; le treizième mois</w:t>
      </w:r>
      <w:r w:rsidR="00221C7C">
        <w:rPr>
          <w:rFonts w:ascii="Calibri" w:hAnsi="Calibri" w:cs="Calibri"/>
          <w:sz w:val="22"/>
          <w:szCs w:val="22"/>
        </w:rPr>
        <w:t>…</w:t>
      </w:r>
      <w:r w:rsidR="00C530C4">
        <w:rPr>
          <w:rFonts w:ascii="Calibri" w:hAnsi="Calibri" w:cs="Calibri"/>
          <w:sz w:val="22"/>
          <w:szCs w:val="22"/>
        </w:rPr>
        <w:t>).</w:t>
      </w:r>
    </w:p>
    <w:p w14:paraId="795612B0" w14:textId="77777777" w:rsidR="00221C7C" w:rsidRDefault="00221C7C">
      <w:pPr>
        <w:jc w:val="both"/>
        <w:rPr>
          <w:rFonts w:ascii="Calibri" w:hAnsi="Calibri" w:cs="Calibri"/>
          <w:sz w:val="22"/>
          <w:szCs w:val="22"/>
        </w:rPr>
      </w:pPr>
    </w:p>
    <w:p w14:paraId="1607D341" w14:textId="7E0A8A85" w:rsidR="008D2F6F" w:rsidRDefault="008D2F6F">
      <w:pPr>
        <w:jc w:val="both"/>
        <w:rPr>
          <w:rFonts w:ascii="Calibri" w:hAnsi="Calibri" w:cs="Calibri"/>
          <w:sz w:val="22"/>
          <w:szCs w:val="22"/>
        </w:rPr>
      </w:pPr>
      <w:r>
        <w:rPr>
          <w:rFonts w:ascii="Calibri" w:hAnsi="Calibri" w:cs="Calibri"/>
          <w:sz w:val="22"/>
          <w:szCs w:val="22"/>
        </w:rPr>
        <w:t>Lors de la pose d’un</w:t>
      </w:r>
      <w:r w:rsidR="00A93084">
        <w:rPr>
          <w:rFonts w:ascii="Calibri" w:hAnsi="Calibri" w:cs="Calibri"/>
          <w:sz w:val="22"/>
          <w:szCs w:val="22"/>
        </w:rPr>
        <w:t xml:space="preserve"> congé pour convenance personnelle (</w:t>
      </w:r>
      <w:r>
        <w:rPr>
          <w:rFonts w:ascii="Calibri" w:hAnsi="Calibri" w:cs="Calibri"/>
          <w:sz w:val="22"/>
          <w:szCs w:val="22"/>
        </w:rPr>
        <w:t>« absence CET »</w:t>
      </w:r>
      <w:r w:rsidR="00A93084">
        <w:rPr>
          <w:rFonts w:ascii="Calibri" w:hAnsi="Calibri" w:cs="Calibri"/>
          <w:sz w:val="22"/>
          <w:szCs w:val="22"/>
        </w:rPr>
        <w:t>)</w:t>
      </w:r>
      <w:r>
        <w:rPr>
          <w:rFonts w:ascii="Calibri" w:hAnsi="Calibri" w:cs="Calibri"/>
          <w:sz w:val="22"/>
          <w:szCs w:val="22"/>
        </w:rPr>
        <w:t xml:space="preserve">, les journées sont </w:t>
      </w:r>
      <w:r w:rsidRPr="00562A09">
        <w:rPr>
          <w:rFonts w:ascii="Calibri" w:hAnsi="Calibri" w:cs="Calibri"/>
          <w:sz w:val="22"/>
          <w:szCs w:val="22"/>
        </w:rPr>
        <w:t xml:space="preserve">décomptées en jours </w:t>
      </w:r>
      <w:r w:rsidR="00CB5C0A">
        <w:rPr>
          <w:rFonts w:ascii="Calibri" w:hAnsi="Calibri" w:cs="Calibri"/>
          <w:sz w:val="22"/>
          <w:szCs w:val="22"/>
        </w:rPr>
        <w:t>théoriques travaillés</w:t>
      </w:r>
      <w:r>
        <w:rPr>
          <w:rFonts w:ascii="Calibri" w:hAnsi="Calibri" w:cs="Calibri"/>
          <w:sz w:val="22"/>
          <w:szCs w:val="22"/>
        </w:rPr>
        <w:t>.</w:t>
      </w:r>
    </w:p>
    <w:p w14:paraId="405BFCEC" w14:textId="77777777" w:rsidR="008D2F6F" w:rsidRPr="00EC2DDA" w:rsidRDefault="008D2F6F">
      <w:pPr>
        <w:jc w:val="both"/>
        <w:rPr>
          <w:rFonts w:ascii="Calibri" w:hAnsi="Calibri" w:cs="Calibri"/>
          <w:sz w:val="22"/>
          <w:szCs w:val="22"/>
        </w:rPr>
      </w:pPr>
    </w:p>
    <w:p w14:paraId="364AFE0C" w14:textId="5600C3E9" w:rsidR="003A29B3" w:rsidRDefault="003A29B3">
      <w:pPr>
        <w:jc w:val="both"/>
        <w:rPr>
          <w:rFonts w:ascii="Calibri" w:hAnsi="Calibri" w:cs="Calibri"/>
          <w:sz w:val="22"/>
          <w:szCs w:val="22"/>
        </w:rPr>
      </w:pPr>
      <w:r w:rsidRPr="00EC2DDA">
        <w:rPr>
          <w:rFonts w:ascii="Calibri" w:hAnsi="Calibri" w:cs="Calibri"/>
          <w:sz w:val="22"/>
          <w:szCs w:val="22"/>
        </w:rPr>
        <w:t xml:space="preserve">La rémunération </w:t>
      </w:r>
      <w:r w:rsidRPr="00E15EC9">
        <w:rPr>
          <w:rFonts w:ascii="Calibri" w:hAnsi="Calibri" w:cs="Calibri"/>
          <w:b/>
          <w:sz w:val="22"/>
          <w:szCs w:val="22"/>
        </w:rPr>
        <w:t>de</w:t>
      </w:r>
      <w:r w:rsidR="00FF494B" w:rsidRPr="00E15EC9">
        <w:rPr>
          <w:rFonts w:ascii="Calibri" w:hAnsi="Calibri" w:cs="Calibri"/>
          <w:b/>
          <w:sz w:val="22"/>
          <w:szCs w:val="22"/>
        </w:rPr>
        <w:t>s</w:t>
      </w:r>
      <w:r w:rsidRPr="00E15EC9">
        <w:rPr>
          <w:rFonts w:ascii="Calibri" w:hAnsi="Calibri" w:cs="Calibri"/>
          <w:b/>
          <w:sz w:val="22"/>
          <w:szCs w:val="22"/>
        </w:rPr>
        <w:t xml:space="preserve"> congés</w:t>
      </w:r>
      <w:r w:rsidR="00FF494B" w:rsidRPr="00E15EC9">
        <w:rPr>
          <w:rFonts w:ascii="Calibri" w:hAnsi="Calibri" w:cs="Calibri"/>
          <w:b/>
          <w:sz w:val="22"/>
          <w:szCs w:val="22"/>
        </w:rPr>
        <w:t xml:space="preserve"> légaux</w:t>
      </w:r>
      <w:r w:rsidR="00FF494B">
        <w:rPr>
          <w:rFonts w:ascii="Calibri" w:hAnsi="Calibri" w:cs="Calibri"/>
          <w:sz w:val="22"/>
          <w:szCs w:val="22"/>
        </w:rPr>
        <w:t xml:space="preserve"> mentionnés </w:t>
      </w:r>
      <w:r w:rsidR="00E15EC9">
        <w:rPr>
          <w:rFonts w:ascii="Calibri" w:hAnsi="Calibri" w:cs="Calibri"/>
          <w:sz w:val="22"/>
          <w:szCs w:val="22"/>
        </w:rPr>
        <w:t>dans</w:t>
      </w:r>
      <w:r w:rsidR="00FF494B">
        <w:rPr>
          <w:rFonts w:ascii="Calibri" w:hAnsi="Calibri" w:cs="Calibri"/>
          <w:sz w:val="22"/>
          <w:szCs w:val="22"/>
        </w:rPr>
        <w:t xml:space="preserve"> l’article</w:t>
      </w:r>
      <w:r w:rsidR="00E15EC9">
        <w:rPr>
          <w:rFonts w:ascii="Calibri" w:hAnsi="Calibri" w:cs="Calibri"/>
          <w:sz w:val="22"/>
          <w:szCs w:val="22"/>
        </w:rPr>
        <w:t xml:space="preserve"> a)</w:t>
      </w:r>
      <w:r w:rsidR="00FF494B">
        <w:rPr>
          <w:rFonts w:ascii="Calibri" w:hAnsi="Calibri" w:cs="Calibri"/>
          <w:sz w:val="22"/>
          <w:szCs w:val="22"/>
        </w:rPr>
        <w:t xml:space="preserve"> ci</w:t>
      </w:r>
      <w:r w:rsidR="00A93084">
        <w:rPr>
          <w:rFonts w:ascii="Calibri" w:hAnsi="Calibri" w:cs="Calibri"/>
          <w:sz w:val="22"/>
          <w:szCs w:val="22"/>
        </w:rPr>
        <w:t>-</w:t>
      </w:r>
      <w:r w:rsidR="00FF494B">
        <w:rPr>
          <w:rFonts w:ascii="Calibri" w:hAnsi="Calibri" w:cs="Calibri"/>
          <w:sz w:val="22"/>
          <w:szCs w:val="22"/>
        </w:rPr>
        <w:t xml:space="preserve">avant </w:t>
      </w:r>
      <w:r w:rsidR="00623306">
        <w:rPr>
          <w:rFonts w:ascii="Calibri" w:hAnsi="Calibri" w:cs="Calibri"/>
          <w:sz w:val="22"/>
          <w:szCs w:val="22"/>
        </w:rPr>
        <w:t>(congé solidarité internationale ; congé sabbatique</w:t>
      </w:r>
      <w:r w:rsidR="00A93084">
        <w:rPr>
          <w:rFonts w:ascii="Calibri" w:hAnsi="Calibri" w:cs="Calibri"/>
          <w:sz w:val="22"/>
          <w:szCs w:val="22"/>
        </w:rPr>
        <w:t xml:space="preserve"> ; </w:t>
      </w:r>
      <w:proofErr w:type="gramStart"/>
      <w:r w:rsidR="00A93084">
        <w:rPr>
          <w:rFonts w:ascii="Calibri" w:hAnsi="Calibri" w:cs="Calibri"/>
          <w:sz w:val="22"/>
          <w:szCs w:val="22"/>
        </w:rPr>
        <w:t>etc.</w:t>
      </w:r>
      <w:r w:rsidR="0021484A">
        <w:rPr>
          <w:rFonts w:ascii="Calibri" w:hAnsi="Calibri" w:cs="Calibri"/>
          <w:sz w:val="22"/>
          <w:szCs w:val="22"/>
        </w:rPr>
        <w:t>.</w:t>
      </w:r>
      <w:r w:rsidR="00623306">
        <w:rPr>
          <w:rFonts w:ascii="Calibri" w:hAnsi="Calibri" w:cs="Calibri"/>
          <w:sz w:val="22"/>
          <w:szCs w:val="22"/>
        </w:rPr>
        <w:t>.</w:t>
      </w:r>
      <w:proofErr w:type="gramEnd"/>
      <w:r w:rsidR="00623306">
        <w:rPr>
          <w:rFonts w:ascii="Calibri" w:hAnsi="Calibri" w:cs="Calibri"/>
          <w:sz w:val="22"/>
          <w:szCs w:val="22"/>
        </w:rPr>
        <w:t>)</w:t>
      </w:r>
      <w:r w:rsidR="00FF494B">
        <w:rPr>
          <w:rFonts w:ascii="Calibri" w:hAnsi="Calibri" w:cs="Calibri"/>
          <w:sz w:val="22"/>
          <w:szCs w:val="22"/>
        </w:rPr>
        <w:t>,</w:t>
      </w:r>
      <w:r w:rsidR="005A0223">
        <w:rPr>
          <w:rFonts w:ascii="Calibri" w:hAnsi="Calibri" w:cs="Calibri"/>
          <w:sz w:val="22"/>
          <w:szCs w:val="22"/>
        </w:rPr>
        <w:t xml:space="preserve"> </w:t>
      </w:r>
      <w:r w:rsidRPr="00EC2DDA">
        <w:rPr>
          <w:rFonts w:ascii="Calibri" w:hAnsi="Calibri" w:cs="Calibri"/>
          <w:sz w:val="22"/>
          <w:szCs w:val="22"/>
        </w:rPr>
        <w:t>s'effectue sous forme mensuelle, le salarié continuant ainsi à percevoir un revenu régulier pendant son absence.</w:t>
      </w:r>
      <w:r w:rsidR="005A0223">
        <w:rPr>
          <w:rFonts w:ascii="Calibri" w:hAnsi="Calibri" w:cs="Calibri"/>
          <w:sz w:val="22"/>
          <w:szCs w:val="22"/>
        </w:rPr>
        <w:t xml:space="preserve"> </w:t>
      </w:r>
      <w:r w:rsidR="005A0223" w:rsidRPr="00BE4ECD">
        <w:rPr>
          <w:rFonts w:ascii="Calibri" w:hAnsi="Calibri" w:cs="Calibri"/>
          <w:sz w:val="22"/>
          <w:szCs w:val="22"/>
        </w:rPr>
        <w:t>Ces congés sont pris dans les conditions et selon les modalités prévues par la loi</w:t>
      </w:r>
      <w:r w:rsidR="00A93084">
        <w:rPr>
          <w:rFonts w:ascii="Calibri" w:hAnsi="Calibri" w:cs="Calibri"/>
          <w:sz w:val="22"/>
          <w:szCs w:val="22"/>
        </w:rPr>
        <w:t xml:space="preserve"> </w:t>
      </w:r>
      <w:r w:rsidRPr="00EC2DDA">
        <w:rPr>
          <w:rFonts w:ascii="Calibri" w:hAnsi="Calibri" w:cs="Calibri"/>
          <w:sz w:val="22"/>
          <w:szCs w:val="22"/>
        </w:rPr>
        <w:t>et la convention collective applicable.</w:t>
      </w:r>
      <w:r w:rsidR="00A93084">
        <w:rPr>
          <w:rFonts w:ascii="Calibri" w:hAnsi="Calibri" w:cs="Calibri"/>
          <w:sz w:val="22"/>
          <w:szCs w:val="22"/>
        </w:rPr>
        <w:t xml:space="preserve"> </w:t>
      </w:r>
      <w:r w:rsidR="008D2F6F">
        <w:rPr>
          <w:rFonts w:ascii="Calibri" w:hAnsi="Calibri" w:cs="Calibri"/>
          <w:sz w:val="22"/>
          <w:szCs w:val="22"/>
        </w:rPr>
        <w:t>Ainsi, ces absences peuvent être assimilées ou non à du temps de travail effectif selon les dispositions prévues par la loi</w:t>
      </w:r>
      <w:r w:rsidR="00A93084">
        <w:rPr>
          <w:rFonts w:ascii="Calibri" w:hAnsi="Calibri" w:cs="Calibri"/>
          <w:sz w:val="22"/>
          <w:szCs w:val="22"/>
        </w:rPr>
        <w:t xml:space="preserve"> et</w:t>
      </w:r>
      <w:r w:rsidR="008D2F6F">
        <w:rPr>
          <w:rFonts w:ascii="Calibri" w:hAnsi="Calibri" w:cs="Calibri"/>
          <w:sz w:val="22"/>
          <w:szCs w:val="22"/>
        </w:rPr>
        <w:t>/</w:t>
      </w:r>
      <w:r w:rsidR="00A93084">
        <w:rPr>
          <w:rFonts w:ascii="Calibri" w:hAnsi="Calibri" w:cs="Calibri"/>
          <w:sz w:val="22"/>
          <w:szCs w:val="22"/>
        </w:rPr>
        <w:t xml:space="preserve">ou </w:t>
      </w:r>
      <w:r w:rsidR="008D2F6F">
        <w:rPr>
          <w:rFonts w:ascii="Calibri" w:hAnsi="Calibri" w:cs="Calibri"/>
          <w:sz w:val="22"/>
          <w:szCs w:val="22"/>
        </w:rPr>
        <w:t xml:space="preserve">CCN </w:t>
      </w:r>
      <w:r w:rsidR="00A93084">
        <w:rPr>
          <w:rFonts w:ascii="Calibri" w:hAnsi="Calibri" w:cs="Calibri"/>
          <w:sz w:val="22"/>
          <w:szCs w:val="22"/>
        </w:rPr>
        <w:t xml:space="preserve">applicable, </w:t>
      </w:r>
      <w:r w:rsidR="008D2F6F">
        <w:rPr>
          <w:rFonts w:ascii="Calibri" w:hAnsi="Calibri" w:cs="Calibri"/>
          <w:sz w:val="22"/>
          <w:szCs w:val="22"/>
        </w:rPr>
        <w:t>pour chaque type d’absence.</w:t>
      </w:r>
    </w:p>
    <w:p w14:paraId="2BE3AEDD" w14:textId="77777777" w:rsidR="008D2F6F" w:rsidRPr="00EC2DDA" w:rsidRDefault="008D2F6F">
      <w:pPr>
        <w:jc w:val="both"/>
        <w:rPr>
          <w:rFonts w:ascii="Calibri" w:hAnsi="Calibri" w:cs="Calibri"/>
          <w:sz w:val="22"/>
          <w:szCs w:val="22"/>
        </w:rPr>
      </w:pPr>
    </w:p>
    <w:p w14:paraId="6C00A483" w14:textId="70C22975" w:rsidR="003A29B3" w:rsidRPr="00EC2DDA" w:rsidRDefault="003A29B3">
      <w:pPr>
        <w:jc w:val="both"/>
        <w:rPr>
          <w:rFonts w:ascii="Calibri" w:hAnsi="Calibri" w:cs="Calibri"/>
          <w:color w:val="000000"/>
          <w:sz w:val="22"/>
          <w:szCs w:val="22"/>
        </w:rPr>
      </w:pPr>
      <w:r w:rsidRPr="00EC2DDA">
        <w:rPr>
          <w:rFonts w:ascii="Calibri" w:hAnsi="Calibri" w:cs="Calibri"/>
          <w:color w:val="000000"/>
          <w:sz w:val="22"/>
          <w:szCs w:val="22"/>
        </w:rPr>
        <w:t>A l'issue du congé</w:t>
      </w:r>
      <w:r w:rsidR="00F2048D">
        <w:rPr>
          <w:rFonts w:ascii="Calibri" w:hAnsi="Calibri" w:cs="Calibri"/>
          <w:color w:val="000000"/>
          <w:sz w:val="22"/>
          <w:szCs w:val="22"/>
        </w:rPr>
        <w:t xml:space="preserve"> sollicité par le salarié dans le cadre de </w:t>
      </w:r>
      <w:r w:rsidR="0046731A">
        <w:rPr>
          <w:rFonts w:ascii="Calibri" w:hAnsi="Calibri" w:cs="Calibri"/>
          <w:color w:val="000000"/>
          <w:sz w:val="22"/>
          <w:szCs w:val="22"/>
        </w:rPr>
        <w:t xml:space="preserve">ses droits </w:t>
      </w:r>
      <w:r w:rsidR="00F2048D">
        <w:rPr>
          <w:rFonts w:ascii="Calibri" w:hAnsi="Calibri" w:cs="Calibri"/>
          <w:color w:val="000000"/>
          <w:sz w:val="22"/>
          <w:szCs w:val="22"/>
        </w:rPr>
        <w:t>CET</w:t>
      </w:r>
      <w:r w:rsidRPr="00EC2DDA">
        <w:rPr>
          <w:rFonts w:ascii="Calibri" w:hAnsi="Calibri" w:cs="Calibri"/>
          <w:color w:val="000000"/>
          <w:sz w:val="22"/>
          <w:szCs w:val="22"/>
        </w:rPr>
        <w:t>, le salarié retrouve son précédent emploi ou un emploi similaire assorti d'une rémunération au moins équivalente</w:t>
      </w:r>
      <w:r w:rsidR="00A33185">
        <w:rPr>
          <w:rFonts w:ascii="Calibri" w:hAnsi="Calibri" w:cs="Calibri"/>
          <w:color w:val="000000"/>
          <w:sz w:val="22"/>
          <w:szCs w:val="22"/>
        </w:rPr>
        <w:t>. Dans le cadre d’une</w:t>
      </w:r>
      <w:r w:rsidR="00C61256">
        <w:rPr>
          <w:rFonts w:ascii="Calibri" w:hAnsi="Calibri" w:cs="Calibri"/>
          <w:color w:val="000000"/>
          <w:sz w:val="22"/>
          <w:szCs w:val="22"/>
        </w:rPr>
        <w:t xml:space="preserve"> absence </w:t>
      </w:r>
      <w:r w:rsidR="00A33185">
        <w:rPr>
          <w:rFonts w:ascii="Calibri" w:hAnsi="Calibri" w:cs="Calibri"/>
          <w:color w:val="000000"/>
          <w:sz w:val="22"/>
          <w:szCs w:val="22"/>
        </w:rPr>
        <w:t>CET pour congé de fin de carrière, le salarié p</w:t>
      </w:r>
      <w:r w:rsidRPr="00EC2DDA">
        <w:rPr>
          <w:rFonts w:ascii="Calibri" w:hAnsi="Calibri" w:cs="Calibri"/>
          <w:color w:val="000000"/>
          <w:sz w:val="22"/>
          <w:szCs w:val="22"/>
        </w:rPr>
        <w:t>art en retraite</w:t>
      </w:r>
      <w:r w:rsidR="00A33185">
        <w:rPr>
          <w:rFonts w:ascii="Calibri" w:hAnsi="Calibri" w:cs="Calibri"/>
          <w:color w:val="000000"/>
          <w:sz w:val="22"/>
          <w:szCs w:val="22"/>
        </w:rPr>
        <w:t xml:space="preserve"> à l’issue </w:t>
      </w:r>
      <w:r w:rsidR="00C61256">
        <w:rPr>
          <w:rFonts w:ascii="Calibri" w:hAnsi="Calibri" w:cs="Calibri"/>
          <w:color w:val="000000"/>
          <w:sz w:val="22"/>
          <w:szCs w:val="22"/>
        </w:rPr>
        <w:t>de l’absence CET</w:t>
      </w:r>
      <w:r w:rsidRPr="00EC2DDA">
        <w:rPr>
          <w:rFonts w:ascii="Calibri" w:hAnsi="Calibri" w:cs="Calibri"/>
          <w:color w:val="000000"/>
          <w:sz w:val="22"/>
          <w:szCs w:val="22"/>
        </w:rPr>
        <w:t>.</w:t>
      </w:r>
    </w:p>
    <w:p w14:paraId="6FB41E30" w14:textId="77777777" w:rsidR="003A29B3" w:rsidRPr="00EC2DDA" w:rsidRDefault="003A29B3">
      <w:pPr>
        <w:jc w:val="both"/>
        <w:rPr>
          <w:rFonts w:ascii="Calibri" w:hAnsi="Calibri" w:cs="Calibri"/>
          <w:color w:val="000000"/>
          <w:sz w:val="22"/>
          <w:szCs w:val="22"/>
        </w:rPr>
      </w:pPr>
    </w:p>
    <w:p w14:paraId="6BF70727" w14:textId="77777777" w:rsidR="003A29B3" w:rsidRPr="00EC2DDA" w:rsidRDefault="003A29B3">
      <w:pPr>
        <w:jc w:val="both"/>
        <w:rPr>
          <w:rFonts w:ascii="Calibri" w:hAnsi="Calibri" w:cs="Calibri"/>
          <w:color w:val="000000"/>
          <w:sz w:val="22"/>
          <w:szCs w:val="22"/>
        </w:rPr>
      </w:pPr>
      <w:r w:rsidRPr="00EC2DDA">
        <w:rPr>
          <w:rFonts w:ascii="Calibri" w:hAnsi="Calibri" w:cs="Calibri"/>
          <w:color w:val="000000"/>
          <w:sz w:val="22"/>
          <w:szCs w:val="22"/>
        </w:rPr>
        <w:t>Le salarié ne pourra en principe pas réintégrer l'entreprise avant l'expiration du congé.</w:t>
      </w:r>
    </w:p>
    <w:p w14:paraId="7EDA5CC6" w14:textId="77777777" w:rsidR="003A29B3" w:rsidRPr="00EC2DDA" w:rsidRDefault="003A29B3">
      <w:pPr>
        <w:jc w:val="both"/>
        <w:rPr>
          <w:rFonts w:ascii="Calibri" w:hAnsi="Calibri" w:cs="Calibri"/>
          <w:color w:val="000000"/>
          <w:sz w:val="22"/>
          <w:szCs w:val="22"/>
        </w:rPr>
      </w:pPr>
    </w:p>
    <w:p w14:paraId="1A2610A4" w14:textId="65A1CFD2" w:rsidR="003A29B3" w:rsidRPr="00EC2DDA" w:rsidRDefault="003A29B3">
      <w:pPr>
        <w:jc w:val="both"/>
        <w:rPr>
          <w:rFonts w:ascii="Calibri" w:hAnsi="Calibri" w:cs="Calibri"/>
          <w:color w:val="000000"/>
          <w:sz w:val="22"/>
          <w:szCs w:val="22"/>
        </w:rPr>
      </w:pPr>
      <w:r w:rsidRPr="00EC2DDA">
        <w:rPr>
          <w:rFonts w:ascii="Calibri" w:hAnsi="Calibri" w:cs="Calibri"/>
          <w:color w:val="000000"/>
          <w:sz w:val="22"/>
          <w:szCs w:val="22"/>
        </w:rPr>
        <w:t>Par exception, il sera possible pour le salarié de réintégrer l'entreprise de manière anticipée s’il justifie de l’une des situations suivantes</w:t>
      </w:r>
      <w:r w:rsidR="00D667F2">
        <w:rPr>
          <w:rFonts w:ascii="Calibri" w:hAnsi="Calibri" w:cs="Calibri"/>
          <w:color w:val="000000"/>
          <w:sz w:val="22"/>
          <w:szCs w:val="22"/>
        </w:rPr>
        <w:t> :</w:t>
      </w:r>
    </w:p>
    <w:p w14:paraId="41592F08" w14:textId="0BAE9A7C" w:rsidR="003A29B3" w:rsidRPr="00EC2DDA" w:rsidRDefault="003A29B3" w:rsidP="00D667F2">
      <w:pPr>
        <w:numPr>
          <w:ilvl w:val="0"/>
          <w:numId w:val="19"/>
        </w:numPr>
        <w:tabs>
          <w:tab w:val="clear" w:pos="0"/>
        </w:tabs>
        <w:ind w:firstLine="426"/>
        <w:jc w:val="both"/>
        <w:rPr>
          <w:rFonts w:ascii="Calibri" w:hAnsi="Calibri" w:cs="Calibri"/>
          <w:color w:val="000000"/>
          <w:sz w:val="22"/>
          <w:szCs w:val="22"/>
        </w:rPr>
      </w:pPr>
      <w:proofErr w:type="gramStart"/>
      <w:r w:rsidRPr="00EC2DDA">
        <w:rPr>
          <w:rFonts w:ascii="Calibri" w:hAnsi="Calibri" w:cs="Calibri"/>
          <w:color w:val="000000"/>
          <w:sz w:val="22"/>
          <w:szCs w:val="22"/>
        </w:rPr>
        <w:t>surendettement</w:t>
      </w:r>
      <w:proofErr w:type="gramEnd"/>
      <w:r w:rsidRPr="00EC2DDA">
        <w:rPr>
          <w:rFonts w:ascii="Calibri" w:hAnsi="Calibri" w:cs="Calibri"/>
          <w:color w:val="000000"/>
          <w:sz w:val="22"/>
          <w:szCs w:val="22"/>
        </w:rPr>
        <w:t>,</w:t>
      </w:r>
    </w:p>
    <w:p w14:paraId="156E1C60" w14:textId="44694FCD" w:rsidR="003A29B3" w:rsidRPr="00EC2DDA" w:rsidRDefault="003A29B3" w:rsidP="00D667F2">
      <w:pPr>
        <w:numPr>
          <w:ilvl w:val="0"/>
          <w:numId w:val="19"/>
        </w:numPr>
        <w:tabs>
          <w:tab w:val="clear" w:pos="0"/>
        </w:tabs>
        <w:ind w:firstLine="426"/>
        <w:jc w:val="both"/>
        <w:rPr>
          <w:rFonts w:ascii="Calibri" w:hAnsi="Calibri" w:cs="Calibri"/>
          <w:color w:val="000000"/>
          <w:sz w:val="22"/>
          <w:szCs w:val="22"/>
        </w:rPr>
      </w:pPr>
      <w:proofErr w:type="gramStart"/>
      <w:r w:rsidRPr="00EC2DDA">
        <w:rPr>
          <w:rFonts w:ascii="Calibri" w:hAnsi="Calibri" w:cs="Calibri"/>
          <w:color w:val="000000"/>
          <w:sz w:val="22"/>
          <w:szCs w:val="22"/>
        </w:rPr>
        <w:t>décès</w:t>
      </w:r>
      <w:proofErr w:type="gramEnd"/>
      <w:r w:rsidRPr="00EC2DDA">
        <w:rPr>
          <w:rFonts w:ascii="Calibri" w:hAnsi="Calibri" w:cs="Calibri"/>
          <w:color w:val="000000"/>
          <w:sz w:val="22"/>
          <w:szCs w:val="22"/>
        </w:rPr>
        <w:t xml:space="preserve"> du conjoint,</w:t>
      </w:r>
    </w:p>
    <w:p w14:paraId="3C4359E1" w14:textId="172753A0" w:rsidR="003A29B3" w:rsidRPr="00EC2DDA" w:rsidRDefault="003A29B3" w:rsidP="00D667F2">
      <w:pPr>
        <w:numPr>
          <w:ilvl w:val="0"/>
          <w:numId w:val="19"/>
        </w:numPr>
        <w:tabs>
          <w:tab w:val="clear" w:pos="0"/>
        </w:tabs>
        <w:ind w:firstLine="426"/>
        <w:jc w:val="both"/>
        <w:rPr>
          <w:rFonts w:ascii="Calibri" w:hAnsi="Calibri" w:cs="Calibri"/>
          <w:color w:val="000000"/>
          <w:sz w:val="22"/>
          <w:szCs w:val="22"/>
        </w:rPr>
      </w:pPr>
      <w:proofErr w:type="gramStart"/>
      <w:r w:rsidRPr="00EC2DDA">
        <w:rPr>
          <w:rFonts w:ascii="Calibri" w:hAnsi="Calibri" w:cs="Calibri"/>
          <w:color w:val="000000"/>
          <w:sz w:val="22"/>
          <w:szCs w:val="22"/>
        </w:rPr>
        <w:t>divorce</w:t>
      </w:r>
      <w:proofErr w:type="gramEnd"/>
      <w:r w:rsidRPr="00EC2DDA">
        <w:rPr>
          <w:rFonts w:ascii="Calibri" w:hAnsi="Calibri" w:cs="Calibri"/>
          <w:color w:val="000000"/>
          <w:sz w:val="22"/>
          <w:szCs w:val="22"/>
        </w:rPr>
        <w:t>.</w:t>
      </w:r>
    </w:p>
    <w:p w14:paraId="7EDBDFC1" w14:textId="77777777" w:rsidR="003A29B3" w:rsidRPr="00EC2DDA" w:rsidRDefault="003A29B3">
      <w:pPr>
        <w:jc w:val="both"/>
        <w:rPr>
          <w:rFonts w:ascii="Calibri" w:hAnsi="Calibri" w:cs="Calibri"/>
          <w:color w:val="000000"/>
          <w:sz w:val="22"/>
          <w:szCs w:val="22"/>
        </w:rPr>
      </w:pPr>
    </w:p>
    <w:p w14:paraId="5423F935" w14:textId="77777777" w:rsidR="003A29B3" w:rsidRDefault="003A29B3">
      <w:pPr>
        <w:jc w:val="both"/>
        <w:rPr>
          <w:rFonts w:ascii="Calibri" w:hAnsi="Calibri" w:cs="Calibri"/>
          <w:color w:val="000000"/>
          <w:sz w:val="22"/>
          <w:szCs w:val="22"/>
        </w:rPr>
      </w:pPr>
      <w:r w:rsidRPr="00EC2DDA">
        <w:rPr>
          <w:rFonts w:ascii="Calibri" w:hAnsi="Calibri" w:cs="Calibri"/>
          <w:color w:val="000000"/>
          <w:sz w:val="22"/>
          <w:szCs w:val="22"/>
        </w:rPr>
        <w:t>En cas de retour anticipé, les droits acquis sur le compte épargne temps et non encore utilisés sont conservés sur le compte.</w:t>
      </w:r>
    </w:p>
    <w:p w14:paraId="3F3BCE4F" w14:textId="03ACA6FA" w:rsidR="003A29B3" w:rsidRDefault="003A29B3">
      <w:pPr>
        <w:jc w:val="both"/>
        <w:rPr>
          <w:rFonts w:ascii="Calibri" w:hAnsi="Calibri" w:cs="Calibri"/>
          <w:sz w:val="22"/>
          <w:szCs w:val="22"/>
          <w:shd w:val="clear" w:color="auto" w:fill="FFFF00"/>
        </w:rPr>
      </w:pPr>
    </w:p>
    <w:p w14:paraId="29103038" w14:textId="77777777" w:rsidR="008B4A65" w:rsidRDefault="008B4A65">
      <w:pPr>
        <w:jc w:val="both"/>
        <w:rPr>
          <w:rFonts w:ascii="Calibri" w:hAnsi="Calibri" w:cs="Calibri"/>
          <w:sz w:val="22"/>
          <w:szCs w:val="22"/>
          <w:shd w:val="clear" w:color="auto" w:fill="FFFF00"/>
        </w:rPr>
      </w:pPr>
    </w:p>
    <w:p w14:paraId="74668AE2" w14:textId="73A25A51" w:rsidR="003A29B3" w:rsidRPr="00EC2DDA" w:rsidRDefault="003A29B3" w:rsidP="00376728">
      <w:pPr>
        <w:ind w:firstLine="709"/>
        <w:jc w:val="both"/>
        <w:rPr>
          <w:rFonts w:ascii="Calibri" w:hAnsi="Calibri" w:cs="Calibri"/>
          <w:b/>
          <w:sz w:val="22"/>
          <w:szCs w:val="22"/>
          <w:u w:val="single"/>
        </w:rPr>
      </w:pPr>
      <w:r w:rsidRPr="00EC2DDA">
        <w:rPr>
          <w:rFonts w:ascii="Calibri" w:hAnsi="Calibri" w:cs="Calibri"/>
          <w:b/>
          <w:sz w:val="22"/>
          <w:szCs w:val="22"/>
          <w:u w:val="single"/>
        </w:rPr>
        <w:t xml:space="preserve">2 / </w:t>
      </w:r>
      <w:r w:rsidR="00922F90">
        <w:rPr>
          <w:rFonts w:ascii="Calibri" w:hAnsi="Calibri" w:cs="Calibri"/>
          <w:b/>
          <w:sz w:val="22"/>
          <w:szCs w:val="22"/>
          <w:u w:val="single"/>
        </w:rPr>
        <w:t>Autres utilisations</w:t>
      </w:r>
    </w:p>
    <w:p w14:paraId="1CEAE64E" w14:textId="77777777" w:rsidR="003A29B3" w:rsidRPr="008B4A65" w:rsidRDefault="003A29B3">
      <w:pPr>
        <w:jc w:val="both"/>
        <w:rPr>
          <w:rFonts w:ascii="Calibri" w:hAnsi="Calibri" w:cs="Calibri"/>
          <w:bCs/>
          <w:sz w:val="22"/>
          <w:szCs w:val="22"/>
        </w:rPr>
      </w:pPr>
    </w:p>
    <w:p w14:paraId="7A920EE1"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Les droits affectés au CET peuvent être utilisés pour :</w:t>
      </w:r>
    </w:p>
    <w:p w14:paraId="5051D80E" w14:textId="77777777" w:rsidR="003A29B3" w:rsidRPr="00EC2DDA" w:rsidRDefault="003A29B3">
      <w:pPr>
        <w:jc w:val="both"/>
        <w:rPr>
          <w:rFonts w:ascii="Calibri" w:hAnsi="Calibri" w:cs="Calibri"/>
          <w:sz w:val="22"/>
          <w:szCs w:val="22"/>
          <w:shd w:val="clear" w:color="auto" w:fill="FFFF00"/>
        </w:rPr>
      </w:pPr>
    </w:p>
    <w:p w14:paraId="6EDA76E9" w14:textId="0F0F09CE" w:rsidR="003A29B3" w:rsidRDefault="003A29B3" w:rsidP="00922F90">
      <w:pPr>
        <w:pStyle w:val="Paragraphedeliste"/>
        <w:numPr>
          <w:ilvl w:val="0"/>
          <w:numId w:val="15"/>
        </w:numPr>
        <w:jc w:val="both"/>
        <w:rPr>
          <w:rFonts w:ascii="Calibri" w:hAnsi="Calibri" w:cs="Calibri"/>
          <w:sz w:val="22"/>
          <w:szCs w:val="22"/>
        </w:rPr>
      </w:pPr>
      <w:r w:rsidRPr="00922F90">
        <w:rPr>
          <w:rFonts w:ascii="Calibri" w:hAnsi="Calibri" w:cs="Calibri"/>
          <w:sz w:val="22"/>
          <w:szCs w:val="22"/>
        </w:rPr>
        <w:t>Procéder au rachat de cotisations d’assurance vieillesse visées à l’article L</w:t>
      </w:r>
      <w:r w:rsidR="00922F90">
        <w:rPr>
          <w:rFonts w:ascii="Calibri" w:hAnsi="Calibri" w:cs="Calibri"/>
          <w:sz w:val="22"/>
          <w:szCs w:val="22"/>
        </w:rPr>
        <w:t>.</w:t>
      </w:r>
      <w:r w:rsidRPr="00922F90">
        <w:rPr>
          <w:rFonts w:ascii="Calibri" w:hAnsi="Calibri" w:cs="Calibri"/>
          <w:sz w:val="22"/>
          <w:szCs w:val="22"/>
        </w:rPr>
        <w:t xml:space="preserve">351-14-1 du </w:t>
      </w:r>
      <w:r w:rsidR="00D667F2">
        <w:rPr>
          <w:rFonts w:ascii="Calibri" w:hAnsi="Calibri" w:cs="Calibri"/>
          <w:sz w:val="22"/>
          <w:szCs w:val="22"/>
        </w:rPr>
        <w:t>C</w:t>
      </w:r>
      <w:r w:rsidRPr="00922F90">
        <w:rPr>
          <w:rFonts w:ascii="Calibri" w:hAnsi="Calibri" w:cs="Calibri"/>
          <w:sz w:val="22"/>
          <w:szCs w:val="22"/>
        </w:rPr>
        <w:t>ode de la sécurité sociale (rachat d’années incomplètes ou de périodes d’étude) sur présentation d’un justificatif</w:t>
      </w:r>
      <w:r w:rsidR="00922F90">
        <w:rPr>
          <w:rFonts w:ascii="Calibri" w:hAnsi="Calibri" w:cs="Calibri"/>
          <w:sz w:val="22"/>
          <w:szCs w:val="22"/>
        </w:rPr>
        <w:t xml:space="preserve"> : le salarié pourra </w:t>
      </w:r>
      <w:r w:rsidR="009E224B">
        <w:rPr>
          <w:rFonts w:ascii="Calibri" w:hAnsi="Calibri" w:cs="Calibri"/>
          <w:sz w:val="22"/>
          <w:szCs w:val="22"/>
        </w:rPr>
        <w:t xml:space="preserve">ainsi </w:t>
      </w:r>
      <w:r w:rsidR="00922F90">
        <w:rPr>
          <w:rFonts w:ascii="Calibri" w:hAnsi="Calibri" w:cs="Calibri"/>
          <w:sz w:val="22"/>
          <w:szCs w:val="22"/>
        </w:rPr>
        <w:t>demander le déblocage de droits acquis sur son CET pour le financement d</w:t>
      </w:r>
      <w:r w:rsidR="00FE5881">
        <w:rPr>
          <w:rFonts w:ascii="Calibri" w:hAnsi="Calibri" w:cs="Calibri"/>
          <w:sz w:val="22"/>
          <w:szCs w:val="22"/>
        </w:rPr>
        <w:t>u</w:t>
      </w:r>
      <w:r w:rsidR="00922F90">
        <w:rPr>
          <w:rFonts w:ascii="Calibri" w:hAnsi="Calibri" w:cs="Calibri"/>
          <w:sz w:val="22"/>
          <w:szCs w:val="22"/>
        </w:rPr>
        <w:t xml:space="preserve"> rachat cotisations d’assurance vieillesse du régime général</w:t>
      </w:r>
      <w:r w:rsidR="00FE5881">
        <w:rPr>
          <w:rFonts w:ascii="Calibri" w:hAnsi="Calibri" w:cs="Calibri"/>
          <w:sz w:val="22"/>
          <w:szCs w:val="22"/>
        </w:rPr>
        <w:t xml:space="preserve"> qu’il aura réalisé</w:t>
      </w:r>
      <w:r w:rsidR="00922F90">
        <w:rPr>
          <w:rFonts w:ascii="Calibri" w:hAnsi="Calibri" w:cs="Calibri"/>
          <w:sz w:val="22"/>
          <w:szCs w:val="22"/>
        </w:rPr>
        <w:t xml:space="preserve">, sous réserve de fournir un justificatif (donc une fois le rachat </w:t>
      </w:r>
      <w:r w:rsidR="00FE5881">
        <w:rPr>
          <w:rFonts w:ascii="Calibri" w:hAnsi="Calibri" w:cs="Calibri"/>
          <w:sz w:val="22"/>
          <w:szCs w:val="22"/>
        </w:rPr>
        <w:t>opéré</w:t>
      </w:r>
      <w:r w:rsidR="00922F90">
        <w:rPr>
          <w:rFonts w:ascii="Calibri" w:hAnsi="Calibri" w:cs="Calibri"/>
          <w:sz w:val="22"/>
          <w:szCs w:val="22"/>
        </w:rPr>
        <w:t xml:space="preserve"> par le salarié). Les droits versés au salarié dans ce cadre sont soumis au même régime social et fiscal que le salaire.</w:t>
      </w:r>
    </w:p>
    <w:p w14:paraId="16E4F675" w14:textId="77777777" w:rsidR="00922F90" w:rsidRPr="00D667F2" w:rsidRDefault="00922F90" w:rsidP="00D667F2">
      <w:pPr>
        <w:jc w:val="both"/>
        <w:rPr>
          <w:rFonts w:ascii="Calibri" w:hAnsi="Calibri" w:cs="Calibri"/>
          <w:sz w:val="22"/>
          <w:szCs w:val="22"/>
        </w:rPr>
      </w:pPr>
    </w:p>
    <w:p w14:paraId="7418A89C" w14:textId="3D95951B" w:rsidR="003A29B3" w:rsidRDefault="00D32BAA" w:rsidP="00922F90">
      <w:pPr>
        <w:pStyle w:val="Paragraphedeliste"/>
        <w:tabs>
          <w:tab w:val="left" w:pos="3545"/>
        </w:tabs>
        <w:ind w:left="768"/>
        <w:jc w:val="both"/>
        <w:rPr>
          <w:rFonts w:ascii="Calibri" w:hAnsi="Calibri" w:cs="Calibri"/>
          <w:sz w:val="22"/>
          <w:szCs w:val="22"/>
        </w:rPr>
      </w:pPr>
      <w:r w:rsidRPr="00D32BAA">
        <w:rPr>
          <w:rFonts w:ascii="Calibri" w:hAnsi="Calibri" w:cs="Calibri"/>
          <w:sz w:val="22"/>
          <w:szCs w:val="22"/>
        </w:rPr>
        <w:t xml:space="preserve">Alimenter le PERCOLI dans la limite de 10 jours par an, conformément aux conditions de l'accord </w:t>
      </w:r>
      <w:r>
        <w:rPr>
          <w:rFonts w:ascii="Calibri" w:hAnsi="Calibri" w:cs="Calibri"/>
          <w:sz w:val="22"/>
          <w:szCs w:val="22"/>
        </w:rPr>
        <w:t xml:space="preserve">PERCOLI </w:t>
      </w:r>
      <w:r w:rsidRPr="00D32BAA">
        <w:rPr>
          <w:rFonts w:ascii="Calibri" w:hAnsi="Calibri" w:cs="Calibri"/>
          <w:sz w:val="22"/>
          <w:szCs w:val="22"/>
        </w:rPr>
        <w:t>en vigueur au sein l'UES SANDERS</w:t>
      </w:r>
      <w:r w:rsidR="00774C2D">
        <w:rPr>
          <w:rFonts w:ascii="Calibri" w:hAnsi="Calibri" w:cs="Calibri"/>
          <w:sz w:val="22"/>
          <w:szCs w:val="22"/>
        </w:rPr>
        <w:t xml:space="preserve"> FRANCE</w:t>
      </w:r>
      <w:r w:rsidRPr="00D32BAA">
        <w:rPr>
          <w:rFonts w:ascii="Calibri" w:hAnsi="Calibri" w:cs="Calibri"/>
          <w:sz w:val="22"/>
          <w:szCs w:val="22"/>
        </w:rPr>
        <w:t>.</w:t>
      </w:r>
      <w:r w:rsidRPr="00D32BAA" w:rsidDel="00D32BAA">
        <w:rPr>
          <w:rFonts w:ascii="Calibri" w:hAnsi="Calibri" w:cs="Calibri"/>
          <w:sz w:val="22"/>
          <w:szCs w:val="22"/>
        </w:rPr>
        <w:t xml:space="preserve"> </w:t>
      </w:r>
      <w:r w:rsidR="003A29B3" w:rsidRPr="00922F90">
        <w:rPr>
          <w:rFonts w:ascii="Calibri" w:hAnsi="Calibri" w:cs="Calibri"/>
          <w:sz w:val="22"/>
          <w:szCs w:val="22"/>
        </w:rPr>
        <w:t>Le salarié doit solliciter cette affectation entre le 1</w:t>
      </w:r>
      <w:r w:rsidR="003A29B3" w:rsidRPr="0036081B">
        <w:rPr>
          <w:rFonts w:ascii="Calibri" w:hAnsi="Calibri" w:cs="Calibri"/>
          <w:sz w:val="22"/>
          <w:szCs w:val="22"/>
          <w:vertAlign w:val="superscript"/>
        </w:rPr>
        <w:t>er</w:t>
      </w:r>
      <w:r w:rsidR="0036081B">
        <w:rPr>
          <w:rFonts w:ascii="Calibri" w:hAnsi="Calibri" w:cs="Calibri"/>
          <w:sz w:val="22"/>
          <w:szCs w:val="22"/>
        </w:rPr>
        <w:t xml:space="preserve"> j</w:t>
      </w:r>
      <w:r w:rsidR="003A29B3" w:rsidRPr="00922F90">
        <w:rPr>
          <w:rFonts w:ascii="Calibri" w:hAnsi="Calibri" w:cs="Calibri"/>
          <w:sz w:val="22"/>
          <w:szCs w:val="22"/>
        </w:rPr>
        <w:t>uin et le 31 août de l'année en cours à l'aide du formulaire à sa disposition au service Ressources Humaines.</w:t>
      </w:r>
    </w:p>
    <w:p w14:paraId="0FFB39F0" w14:textId="77777777" w:rsidR="000931B9" w:rsidRDefault="000931B9" w:rsidP="000931B9">
      <w:pPr>
        <w:jc w:val="both"/>
        <w:rPr>
          <w:rFonts w:ascii="Calibri" w:hAnsi="Calibri" w:cs="Calibri"/>
          <w:sz w:val="22"/>
          <w:szCs w:val="22"/>
        </w:rPr>
      </w:pPr>
    </w:p>
    <w:p w14:paraId="1785F606" w14:textId="77777777" w:rsidR="000931B9" w:rsidRDefault="000931B9" w:rsidP="000931B9">
      <w:pPr>
        <w:jc w:val="both"/>
        <w:rPr>
          <w:rFonts w:ascii="Calibri" w:hAnsi="Calibri" w:cs="Calibri"/>
          <w:sz w:val="22"/>
          <w:szCs w:val="22"/>
        </w:rPr>
      </w:pPr>
    </w:p>
    <w:p w14:paraId="0B40D6F5" w14:textId="16D250D4" w:rsidR="004A7642" w:rsidRPr="001C4E5E" w:rsidRDefault="00A93084" w:rsidP="008B4A65">
      <w:pPr>
        <w:ind w:firstLine="709"/>
        <w:jc w:val="both"/>
        <w:rPr>
          <w:rFonts w:ascii="Calibri" w:hAnsi="Calibri" w:cs="Calibri"/>
          <w:b/>
          <w:sz w:val="22"/>
          <w:szCs w:val="22"/>
          <w:u w:val="single"/>
        </w:rPr>
      </w:pPr>
      <w:r w:rsidRPr="000931B9">
        <w:rPr>
          <w:rFonts w:ascii="Calibri" w:hAnsi="Calibri" w:cs="Calibri"/>
          <w:b/>
          <w:sz w:val="22"/>
          <w:szCs w:val="22"/>
          <w:u w:val="single"/>
        </w:rPr>
        <w:t xml:space="preserve">3 / </w:t>
      </w:r>
      <w:r w:rsidR="00926673">
        <w:rPr>
          <w:rFonts w:ascii="Calibri" w:hAnsi="Calibri" w:cs="Calibri"/>
          <w:b/>
          <w:sz w:val="22"/>
          <w:szCs w:val="22"/>
          <w:u w:val="single"/>
        </w:rPr>
        <w:t>Monétisation</w:t>
      </w:r>
      <w:r w:rsidR="00926673" w:rsidRPr="000931B9">
        <w:rPr>
          <w:rFonts w:ascii="Calibri" w:hAnsi="Calibri" w:cs="Calibri"/>
          <w:b/>
          <w:sz w:val="22"/>
          <w:szCs w:val="22"/>
          <w:u w:val="single"/>
        </w:rPr>
        <w:t xml:space="preserve"> </w:t>
      </w:r>
      <w:r w:rsidR="00142A81" w:rsidRPr="000931B9">
        <w:rPr>
          <w:rFonts w:ascii="Calibri" w:hAnsi="Calibri" w:cs="Calibri"/>
          <w:b/>
          <w:sz w:val="22"/>
          <w:szCs w:val="22"/>
          <w:u w:val="single"/>
        </w:rPr>
        <w:t xml:space="preserve">du CET : </w:t>
      </w:r>
      <w:r w:rsidR="001C4E5E" w:rsidRPr="001C4E5E">
        <w:rPr>
          <w:rFonts w:ascii="Calibri" w:hAnsi="Calibri" w:cs="Calibri"/>
          <w:b/>
          <w:sz w:val="22"/>
          <w:szCs w:val="22"/>
          <w:u w:val="single"/>
        </w:rPr>
        <w:t>Indemnité compensatrice</w:t>
      </w:r>
    </w:p>
    <w:p w14:paraId="2C19DF1A" w14:textId="6B26A067" w:rsidR="00623306" w:rsidRPr="000931B9" w:rsidRDefault="00623306" w:rsidP="000931B9">
      <w:pPr>
        <w:jc w:val="both"/>
        <w:rPr>
          <w:rFonts w:ascii="Calibri" w:hAnsi="Calibri" w:cs="Calibri"/>
          <w:sz w:val="22"/>
          <w:szCs w:val="22"/>
        </w:rPr>
      </w:pPr>
    </w:p>
    <w:p w14:paraId="43E471E0" w14:textId="7795356C" w:rsidR="004A7642" w:rsidRPr="000931B9" w:rsidRDefault="004A7642" w:rsidP="000931B9">
      <w:pPr>
        <w:jc w:val="both"/>
        <w:rPr>
          <w:rFonts w:ascii="Calibri" w:hAnsi="Calibri" w:cs="Calibri"/>
          <w:sz w:val="22"/>
          <w:szCs w:val="22"/>
        </w:rPr>
      </w:pPr>
      <w:r w:rsidRPr="000931B9">
        <w:rPr>
          <w:rFonts w:ascii="Calibri" w:hAnsi="Calibri" w:cs="Calibri"/>
          <w:sz w:val="22"/>
          <w:szCs w:val="22"/>
        </w:rPr>
        <w:t xml:space="preserve">A l’issue d’une période de </w:t>
      </w:r>
      <w:r w:rsidR="00B0234C" w:rsidRPr="000931B9">
        <w:rPr>
          <w:rFonts w:ascii="Calibri" w:hAnsi="Calibri" w:cs="Calibri"/>
          <w:sz w:val="22"/>
          <w:szCs w:val="22"/>
        </w:rPr>
        <w:t>2</w:t>
      </w:r>
      <w:r w:rsidRPr="000931B9">
        <w:rPr>
          <w:rFonts w:ascii="Calibri" w:hAnsi="Calibri" w:cs="Calibri"/>
          <w:sz w:val="22"/>
          <w:szCs w:val="22"/>
        </w:rPr>
        <w:t xml:space="preserve"> ans </w:t>
      </w:r>
      <w:r w:rsidR="00142A81" w:rsidRPr="000931B9">
        <w:rPr>
          <w:rFonts w:ascii="Calibri" w:hAnsi="Calibri" w:cs="Calibri"/>
          <w:sz w:val="22"/>
          <w:szCs w:val="22"/>
        </w:rPr>
        <w:t xml:space="preserve">suivant l’ouverture par le salarié de son </w:t>
      </w:r>
      <w:r w:rsidRPr="000931B9">
        <w:rPr>
          <w:rFonts w:ascii="Calibri" w:hAnsi="Calibri" w:cs="Calibri"/>
          <w:sz w:val="22"/>
          <w:szCs w:val="22"/>
        </w:rPr>
        <w:t>CET</w:t>
      </w:r>
      <w:r w:rsidR="00142A81" w:rsidRPr="000931B9">
        <w:rPr>
          <w:rFonts w:ascii="Calibri" w:hAnsi="Calibri" w:cs="Calibri"/>
          <w:sz w:val="22"/>
          <w:szCs w:val="22"/>
        </w:rPr>
        <w:t>, l</w:t>
      </w:r>
      <w:r w:rsidR="00926673">
        <w:rPr>
          <w:rFonts w:ascii="Calibri" w:hAnsi="Calibri" w:cs="Calibri"/>
          <w:sz w:val="22"/>
          <w:szCs w:val="22"/>
        </w:rPr>
        <w:t>a liquidation anticipée</w:t>
      </w:r>
      <w:r w:rsidR="00142A81" w:rsidRPr="000931B9">
        <w:rPr>
          <w:rFonts w:ascii="Calibri" w:hAnsi="Calibri" w:cs="Calibri"/>
          <w:sz w:val="22"/>
          <w:szCs w:val="22"/>
        </w:rPr>
        <w:t xml:space="preserve"> des droits affectés au CET sera possible lorsque l’épargne constituée représentera au moins 15 jours. Si ces deux conditions sont réalisées, le salarié peut alors débloquer tout ou partie de son épargne.</w:t>
      </w:r>
    </w:p>
    <w:p w14:paraId="21C63CDD" w14:textId="77777777" w:rsidR="004A7642" w:rsidRPr="000931B9" w:rsidRDefault="004A7642" w:rsidP="000931B9">
      <w:pPr>
        <w:jc w:val="both"/>
        <w:rPr>
          <w:rFonts w:ascii="Calibri" w:hAnsi="Calibri" w:cs="Calibri"/>
          <w:sz w:val="22"/>
          <w:szCs w:val="22"/>
        </w:rPr>
      </w:pPr>
    </w:p>
    <w:p w14:paraId="032A6DDB" w14:textId="2CD1868A" w:rsidR="00623306" w:rsidRDefault="00926673" w:rsidP="000931B9">
      <w:pPr>
        <w:jc w:val="both"/>
        <w:rPr>
          <w:rFonts w:ascii="Calibri" w:hAnsi="Calibri" w:cs="Calibri"/>
          <w:sz w:val="22"/>
          <w:szCs w:val="22"/>
        </w:rPr>
      </w:pPr>
      <w:r>
        <w:rPr>
          <w:rFonts w:ascii="Calibri" w:hAnsi="Calibri" w:cs="Calibri"/>
          <w:sz w:val="22"/>
          <w:szCs w:val="22"/>
        </w:rPr>
        <w:t xml:space="preserve">Cette liquidation anticipée pourra se faire dans les mêmes conditions </w:t>
      </w:r>
      <w:r w:rsidR="00BC5B24">
        <w:rPr>
          <w:rFonts w:ascii="Calibri" w:hAnsi="Calibri" w:cs="Calibri"/>
          <w:sz w:val="22"/>
          <w:szCs w:val="22"/>
        </w:rPr>
        <w:t>qui encadrent les cas légaux de déblocage anticipé du Plan d’Epargne Entreprise. Ainsi, le salarié devra pouvoir justifier sa demande de liquidation selon les mêmes règles.</w:t>
      </w:r>
    </w:p>
    <w:p w14:paraId="665961EE" w14:textId="77777777" w:rsidR="007D4C46" w:rsidRPr="000931B9" w:rsidRDefault="007D4C46" w:rsidP="000931B9">
      <w:pPr>
        <w:jc w:val="both"/>
        <w:rPr>
          <w:rFonts w:ascii="Calibri" w:hAnsi="Calibri" w:cs="Calibri"/>
          <w:sz w:val="22"/>
          <w:szCs w:val="22"/>
        </w:rPr>
      </w:pPr>
    </w:p>
    <w:p w14:paraId="0DC52754" w14:textId="5E6248FF" w:rsidR="00623306" w:rsidRPr="000931B9" w:rsidRDefault="00623306" w:rsidP="000931B9">
      <w:pPr>
        <w:jc w:val="both"/>
        <w:rPr>
          <w:rFonts w:ascii="Calibri" w:hAnsi="Calibri" w:cs="Calibri"/>
          <w:sz w:val="22"/>
          <w:szCs w:val="22"/>
        </w:rPr>
      </w:pPr>
      <w:r w:rsidRPr="000931B9">
        <w:rPr>
          <w:rFonts w:ascii="Calibri" w:hAnsi="Calibri" w:cs="Calibri"/>
          <w:sz w:val="22"/>
          <w:szCs w:val="22"/>
        </w:rPr>
        <w:t>L</w:t>
      </w:r>
      <w:r w:rsidR="00BC5B24">
        <w:rPr>
          <w:rFonts w:ascii="Calibri" w:hAnsi="Calibri" w:cs="Calibri"/>
          <w:sz w:val="22"/>
          <w:szCs w:val="22"/>
        </w:rPr>
        <w:t>a demande de liquidation anticipée</w:t>
      </w:r>
      <w:r w:rsidR="00142A81" w:rsidRPr="000931B9">
        <w:rPr>
          <w:rFonts w:ascii="Calibri" w:hAnsi="Calibri" w:cs="Calibri"/>
          <w:sz w:val="22"/>
          <w:szCs w:val="22"/>
        </w:rPr>
        <w:t xml:space="preserve"> </w:t>
      </w:r>
      <w:r w:rsidRPr="000931B9">
        <w:rPr>
          <w:rFonts w:ascii="Calibri" w:hAnsi="Calibri" w:cs="Calibri"/>
          <w:sz w:val="22"/>
          <w:szCs w:val="22"/>
        </w:rPr>
        <w:t>est notifié</w:t>
      </w:r>
      <w:r w:rsidR="00BC5B24">
        <w:rPr>
          <w:rFonts w:ascii="Calibri" w:hAnsi="Calibri" w:cs="Calibri"/>
          <w:sz w:val="22"/>
          <w:szCs w:val="22"/>
        </w:rPr>
        <w:t>e</w:t>
      </w:r>
      <w:r w:rsidRPr="000931B9">
        <w:rPr>
          <w:rFonts w:ascii="Calibri" w:hAnsi="Calibri" w:cs="Calibri"/>
          <w:sz w:val="22"/>
          <w:szCs w:val="22"/>
        </w:rPr>
        <w:t xml:space="preserve"> à l'employeur par lettre recommandée avec avis de réception avec un préavis de trois mois.</w:t>
      </w:r>
    </w:p>
    <w:p w14:paraId="5F8280E8" w14:textId="5243F966" w:rsidR="00623306" w:rsidRPr="000931B9" w:rsidRDefault="00623306" w:rsidP="000931B9">
      <w:pPr>
        <w:jc w:val="both"/>
        <w:rPr>
          <w:rFonts w:ascii="Calibri" w:hAnsi="Calibri" w:cs="Calibri"/>
          <w:sz w:val="22"/>
          <w:szCs w:val="22"/>
        </w:rPr>
      </w:pPr>
    </w:p>
    <w:p w14:paraId="14C39CD8" w14:textId="69B576D4" w:rsidR="00142A81" w:rsidRPr="000931B9" w:rsidRDefault="00142A81" w:rsidP="000931B9">
      <w:pPr>
        <w:jc w:val="both"/>
        <w:rPr>
          <w:rFonts w:ascii="Calibri" w:hAnsi="Calibri" w:cs="Calibri"/>
          <w:sz w:val="22"/>
          <w:szCs w:val="22"/>
        </w:rPr>
      </w:pPr>
      <w:r w:rsidRPr="000931B9">
        <w:rPr>
          <w:rFonts w:ascii="Calibri" w:hAnsi="Calibri" w:cs="Calibri"/>
          <w:sz w:val="22"/>
          <w:szCs w:val="22"/>
        </w:rPr>
        <w:t>Conformément à la réglementation en vigueur, l’épargne constituée correspondant à la cinquième semaine de congés payés ne pourra pas faire (quelque soient les circonstances) l’objet d’un déblocage en espèces, sauf en cas de départ du salarié de l’entreprise et d’établissement d’un solde de tout compte.</w:t>
      </w:r>
    </w:p>
    <w:p w14:paraId="458D2D75" w14:textId="77777777" w:rsidR="00142A81" w:rsidRPr="000931B9" w:rsidRDefault="00142A81" w:rsidP="000931B9">
      <w:pPr>
        <w:jc w:val="both"/>
        <w:rPr>
          <w:rFonts w:ascii="Calibri" w:hAnsi="Calibri" w:cs="Calibri"/>
          <w:sz w:val="22"/>
          <w:szCs w:val="22"/>
        </w:rPr>
      </w:pPr>
    </w:p>
    <w:p w14:paraId="3F50C13C" w14:textId="43EE6FD0" w:rsidR="00623306" w:rsidRPr="000931B9" w:rsidRDefault="00623306" w:rsidP="000931B9">
      <w:pPr>
        <w:jc w:val="both"/>
        <w:rPr>
          <w:rFonts w:ascii="Calibri" w:hAnsi="Calibri" w:cs="Calibri"/>
          <w:sz w:val="22"/>
          <w:szCs w:val="22"/>
        </w:rPr>
      </w:pPr>
      <w:r w:rsidRPr="000931B9">
        <w:rPr>
          <w:rFonts w:ascii="Calibri" w:hAnsi="Calibri" w:cs="Calibri"/>
          <w:sz w:val="22"/>
          <w:szCs w:val="22"/>
        </w:rPr>
        <w:t>La réouverture ultérieure d'un nouveau CET par le même salarié n'est pas possible avant le délai d'un an suivant la clôture du CET</w:t>
      </w:r>
      <w:r w:rsidR="00142A81" w:rsidRPr="000931B9">
        <w:rPr>
          <w:rFonts w:ascii="Calibri" w:hAnsi="Calibri" w:cs="Calibri"/>
          <w:sz w:val="22"/>
          <w:szCs w:val="22"/>
        </w:rPr>
        <w:t xml:space="preserve"> (dans le cas où le déblocage en espèces conduit </w:t>
      </w:r>
      <w:r w:rsidR="00DB796E" w:rsidRPr="000931B9">
        <w:rPr>
          <w:rFonts w:ascii="Calibri" w:hAnsi="Calibri" w:cs="Calibri"/>
          <w:sz w:val="22"/>
          <w:szCs w:val="22"/>
        </w:rPr>
        <w:t xml:space="preserve">à vider le CET et donc à sa </w:t>
      </w:r>
      <w:r w:rsidR="00142A81" w:rsidRPr="000931B9">
        <w:rPr>
          <w:rFonts w:ascii="Calibri" w:hAnsi="Calibri" w:cs="Calibri"/>
          <w:sz w:val="22"/>
          <w:szCs w:val="22"/>
        </w:rPr>
        <w:t>clôture)</w:t>
      </w:r>
      <w:r w:rsidRPr="000931B9">
        <w:rPr>
          <w:rFonts w:ascii="Calibri" w:hAnsi="Calibri" w:cs="Calibri"/>
          <w:sz w:val="22"/>
          <w:szCs w:val="22"/>
        </w:rPr>
        <w:t>.</w:t>
      </w:r>
    </w:p>
    <w:p w14:paraId="2D4463DE" w14:textId="33B8054E" w:rsidR="00DB796E" w:rsidRPr="000931B9" w:rsidRDefault="00DB796E" w:rsidP="000931B9">
      <w:pPr>
        <w:jc w:val="both"/>
        <w:rPr>
          <w:rFonts w:ascii="Calibri" w:hAnsi="Calibri" w:cs="Calibri"/>
          <w:sz w:val="22"/>
          <w:szCs w:val="22"/>
        </w:rPr>
      </w:pPr>
    </w:p>
    <w:p w14:paraId="35B04A04" w14:textId="6D531FF7" w:rsidR="00DB796E" w:rsidRPr="00EC2DDA" w:rsidRDefault="00DB796E" w:rsidP="000931B9">
      <w:pPr>
        <w:jc w:val="both"/>
        <w:rPr>
          <w:rFonts w:ascii="Calibri" w:hAnsi="Calibri" w:cs="Calibri"/>
          <w:sz w:val="22"/>
          <w:szCs w:val="22"/>
        </w:rPr>
      </w:pPr>
      <w:r w:rsidRPr="000931B9">
        <w:rPr>
          <w:rFonts w:ascii="Calibri" w:hAnsi="Calibri" w:cs="Calibri"/>
          <w:sz w:val="22"/>
          <w:szCs w:val="22"/>
        </w:rPr>
        <w:t>Les sommes versées au titre du déblocage en espèces ont le caractère de salaire et donnent lieu, lors de leur versement, aux prélèvement sociaux et fiscaux.</w:t>
      </w:r>
    </w:p>
    <w:p w14:paraId="33A9E207" w14:textId="35043D30" w:rsidR="00623306" w:rsidRPr="000931B9" w:rsidRDefault="00623306">
      <w:pPr>
        <w:jc w:val="both"/>
        <w:rPr>
          <w:rFonts w:ascii="Calibri" w:hAnsi="Calibri" w:cs="Calibri"/>
          <w:sz w:val="22"/>
          <w:szCs w:val="22"/>
        </w:rPr>
      </w:pPr>
    </w:p>
    <w:p w14:paraId="0EDE6429" w14:textId="77777777" w:rsidR="00F36693" w:rsidRPr="000931B9" w:rsidRDefault="00F36693">
      <w:pPr>
        <w:jc w:val="both"/>
        <w:rPr>
          <w:rFonts w:ascii="Calibri" w:hAnsi="Calibri" w:cs="Calibri"/>
          <w:sz w:val="22"/>
          <w:szCs w:val="22"/>
        </w:rPr>
      </w:pPr>
    </w:p>
    <w:p w14:paraId="04B52FAC" w14:textId="77777777" w:rsidR="003A29B3" w:rsidRPr="00EC2DDA" w:rsidRDefault="003A29B3">
      <w:pPr>
        <w:jc w:val="both"/>
        <w:rPr>
          <w:rFonts w:ascii="Calibri" w:hAnsi="Calibri" w:cs="Calibri"/>
          <w:b/>
          <w:bCs/>
          <w:smallCaps/>
          <w:sz w:val="22"/>
          <w:szCs w:val="22"/>
          <w:u w:val="single"/>
        </w:rPr>
      </w:pPr>
      <w:r w:rsidRPr="00EC2DDA">
        <w:rPr>
          <w:rFonts w:ascii="Calibri" w:hAnsi="Calibri" w:cs="Calibri"/>
          <w:b/>
          <w:bCs/>
          <w:smallCaps/>
          <w:sz w:val="22"/>
          <w:szCs w:val="22"/>
          <w:u w:val="single"/>
        </w:rPr>
        <w:t>ARTICLE 5 : GESTION ET VALORISATION DES ELEMENTS AFFECTES AU COMPTE</w:t>
      </w:r>
    </w:p>
    <w:p w14:paraId="35F2847F" w14:textId="77777777" w:rsidR="003A29B3" w:rsidRPr="0096527E" w:rsidRDefault="003A29B3">
      <w:pPr>
        <w:jc w:val="both"/>
        <w:rPr>
          <w:rFonts w:ascii="Calibri" w:hAnsi="Calibri" w:cs="Calibri"/>
          <w:sz w:val="22"/>
          <w:szCs w:val="22"/>
        </w:rPr>
      </w:pPr>
    </w:p>
    <w:p w14:paraId="33D1B9A7" w14:textId="77777777" w:rsidR="003A29B3" w:rsidRPr="00EC2DDA" w:rsidRDefault="003A29B3">
      <w:pPr>
        <w:jc w:val="both"/>
        <w:rPr>
          <w:rFonts w:ascii="Calibri" w:hAnsi="Calibri" w:cs="Calibri"/>
          <w:sz w:val="22"/>
          <w:szCs w:val="22"/>
        </w:rPr>
      </w:pPr>
      <w:r w:rsidRPr="00EC2DDA">
        <w:rPr>
          <w:rFonts w:ascii="Calibri" w:hAnsi="Calibri" w:cs="Calibri"/>
          <w:sz w:val="22"/>
          <w:szCs w:val="22"/>
        </w:rPr>
        <w:t>Les éléments en temps qui sont affectés au CET sont inscrits et conservés pendant leur durée d’affectation sous la forme temps (jours ou heures). A leur sortie, ils sont valorisés le cas échéant en argent en tenant compte du salaire mensuel de base applicable à la date d’utilisation des droits.</w:t>
      </w:r>
    </w:p>
    <w:p w14:paraId="0FCC1A61" w14:textId="77777777" w:rsidR="003A29B3" w:rsidRDefault="003A29B3">
      <w:pPr>
        <w:jc w:val="both"/>
        <w:rPr>
          <w:rFonts w:ascii="Calibri" w:hAnsi="Calibri" w:cs="Calibri"/>
          <w:sz w:val="22"/>
          <w:szCs w:val="22"/>
        </w:rPr>
      </w:pPr>
    </w:p>
    <w:p w14:paraId="241CC57F" w14:textId="38D62AC7" w:rsidR="007F49A8" w:rsidRPr="007F49A8" w:rsidRDefault="007F49A8" w:rsidP="007F49A8">
      <w:pPr>
        <w:jc w:val="both"/>
        <w:rPr>
          <w:rFonts w:ascii="Calibri" w:hAnsi="Calibri" w:cs="Calibri"/>
          <w:sz w:val="22"/>
          <w:szCs w:val="22"/>
        </w:rPr>
      </w:pPr>
      <w:r w:rsidRPr="007F49A8">
        <w:rPr>
          <w:rFonts w:ascii="Calibri" w:hAnsi="Calibri" w:cs="Calibri"/>
          <w:sz w:val="22"/>
          <w:szCs w:val="22"/>
        </w:rPr>
        <w:t xml:space="preserve">À l'égard des cotisations sociales et de l'impôt sur le revenu, l'indemnité versée </w:t>
      </w:r>
      <w:proofErr w:type="spellStart"/>
      <w:proofErr w:type="gramStart"/>
      <w:r w:rsidR="00DC11F3">
        <w:rPr>
          <w:rFonts w:ascii="Calibri" w:hAnsi="Calibri" w:cs="Calibri"/>
          <w:sz w:val="22"/>
          <w:szCs w:val="22"/>
        </w:rPr>
        <w:t>a</w:t>
      </w:r>
      <w:proofErr w:type="spellEnd"/>
      <w:proofErr w:type="gramEnd"/>
      <w:r w:rsidRPr="007F49A8">
        <w:rPr>
          <w:rFonts w:ascii="Calibri" w:hAnsi="Calibri" w:cs="Calibri"/>
          <w:sz w:val="22"/>
          <w:szCs w:val="22"/>
        </w:rPr>
        <w:t xml:space="preserve"> la nature d'un salaire.</w:t>
      </w:r>
    </w:p>
    <w:p w14:paraId="7ED14CD5" w14:textId="77777777" w:rsidR="007F49A8" w:rsidRPr="007F49A8" w:rsidRDefault="007F49A8" w:rsidP="007F49A8">
      <w:pPr>
        <w:jc w:val="both"/>
        <w:rPr>
          <w:rFonts w:ascii="Calibri" w:hAnsi="Calibri" w:cs="Calibri"/>
          <w:sz w:val="22"/>
          <w:szCs w:val="22"/>
        </w:rPr>
      </w:pPr>
    </w:p>
    <w:p w14:paraId="3E7D9452" w14:textId="03B6758D" w:rsidR="0046731A" w:rsidRPr="00EC2DDA" w:rsidRDefault="007F49A8" w:rsidP="007F49A8">
      <w:pPr>
        <w:jc w:val="both"/>
        <w:rPr>
          <w:rFonts w:ascii="Calibri" w:hAnsi="Calibri" w:cs="Calibri"/>
          <w:sz w:val="22"/>
          <w:szCs w:val="22"/>
        </w:rPr>
      </w:pPr>
      <w:r w:rsidRPr="007F49A8">
        <w:rPr>
          <w:rFonts w:ascii="Calibri" w:hAnsi="Calibri" w:cs="Calibri"/>
          <w:sz w:val="22"/>
          <w:szCs w:val="22"/>
        </w:rPr>
        <w:t>Le</w:t>
      </w:r>
      <w:r w:rsidR="003E25F9">
        <w:rPr>
          <w:rFonts w:ascii="Calibri" w:hAnsi="Calibri" w:cs="Calibri"/>
          <w:sz w:val="22"/>
          <w:szCs w:val="22"/>
        </w:rPr>
        <w:t xml:space="preserve"> cas échéant, le</w:t>
      </w:r>
      <w:r w:rsidRPr="007F49A8">
        <w:rPr>
          <w:rFonts w:ascii="Calibri" w:hAnsi="Calibri" w:cs="Calibri"/>
          <w:sz w:val="22"/>
          <w:szCs w:val="22"/>
        </w:rPr>
        <w:t xml:space="preserve"> nom du congé indemnisé, sa durée au titre du mois considéré et le montant de l'indemnité correspondante sont indiqués sur le bulletin de paye remis au salarié à l'échéance habituelle.</w:t>
      </w:r>
    </w:p>
    <w:p w14:paraId="72AFDAE3" w14:textId="77777777" w:rsidR="003A29B3" w:rsidRPr="0096527E" w:rsidRDefault="003A29B3">
      <w:pPr>
        <w:jc w:val="both"/>
        <w:rPr>
          <w:rFonts w:ascii="Calibri" w:hAnsi="Calibri" w:cs="Calibri"/>
          <w:sz w:val="22"/>
          <w:szCs w:val="22"/>
        </w:rPr>
      </w:pPr>
    </w:p>
    <w:p w14:paraId="5F6D3325" w14:textId="77777777" w:rsidR="003A29B3" w:rsidRPr="0096527E" w:rsidRDefault="003A29B3">
      <w:pPr>
        <w:jc w:val="both"/>
        <w:rPr>
          <w:rFonts w:ascii="Calibri" w:hAnsi="Calibri" w:cs="Calibri"/>
          <w:sz w:val="22"/>
          <w:szCs w:val="22"/>
        </w:rPr>
      </w:pPr>
    </w:p>
    <w:p w14:paraId="7B4FF5DE" w14:textId="77777777" w:rsidR="003A29B3" w:rsidRPr="00EC2DDA"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43"/>
        <w:jc w:val="both"/>
        <w:rPr>
          <w:rFonts w:ascii="Calibri" w:hAnsi="Calibri" w:cs="Calibri"/>
          <w:b/>
          <w:bCs/>
          <w:smallCaps/>
          <w:sz w:val="22"/>
          <w:szCs w:val="22"/>
          <w:u w:val="single"/>
        </w:rPr>
      </w:pPr>
      <w:r w:rsidRPr="00EC2DDA">
        <w:rPr>
          <w:rFonts w:ascii="Calibri" w:hAnsi="Calibri" w:cs="Calibri"/>
          <w:b/>
          <w:bCs/>
          <w:smallCaps/>
          <w:sz w:val="22"/>
          <w:szCs w:val="22"/>
          <w:u w:val="single"/>
        </w:rPr>
        <w:t>ARTICLE 6 : LIQUIDATION ET TRANSFERT DES DROITS AFFECTES AU CET</w:t>
      </w:r>
    </w:p>
    <w:p w14:paraId="45984746" w14:textId="77777777" w:rsidR="003A29B3" w:rsidRPr="0096527E" w:rsidRDefault="003A29B3" w:rsidP="0096527E">
      <w:pPr>
        <w:jc w:val="both"/>
        <w:rPr>
          <w:rFonts w:ascii="Calibri" w:hAnsi="Calibri" w:cs="Calibri"/>
          <w:sz w:val="22"/>
          <w:szCs w:val="22"/>
        </w:rPr>
      </w:pPr>
    </w:p>
    <w:p w14:paraId="7DF32B8E" w14:textId="29BD056F" w:rsidR="003A29B3" w:rsidRPr="00EC2DDA"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5"/>
        <w:jc w:val="both"/>
        <w:rPr>
          <w:rFonts w:ascii="Calibri" w:hAnsi="Calibri" w:cs="Calibri"/>
          <w:color w:val="000000"/>
          <w:sz w:val="22"/>
          <w:szCs w:val="22"/>
        </w:rPr>
      </w:pPr>
      <w:r w:rsidRPr="00EC2DDA">
        <w:rPr>
          <w:rFonts w:ascii="Calibri" w:hAnsi="Calibri" w:cs="Calibri"/>
          <w:b/>
          <w:color w:val="000000"/>
          <w:sz w:val="22"/>
          <w:szCs w:val="22"/>
        </w:rPr>
        <w:t>- En cas de rupture du contrat de travail,</w:t>
      </w:r>
      <w:r w:rsidRPr="00EC2DDA">
        <w:rPr>
          <w:rFonts w:ascii="Calibri" w:hAnsi="Calibri" w:cs="Calibri"/>
          <w:color w:val="000000"/>
          <w:sz w:val="22"/>
          <w:szCs w:val="22"/>
        </w:rPr>
        <w:t xml:space="preserve"> les droits épargnés sont soit</w:t>
      </w:r>
      <w:r w:rsidR="0096527E">
        <w:rPr>
          <w:rFonts w:ascii="Calibri" w:hAnsi="Calibri" w:cs="Calibri"/>
          <w:color w:val="000000"/>
          <w:sz w:val="22"/>
          <w:szCs w:val="22"/>
        </w:rPr>
        <w:t> :</w:t>
      </w:r>
    </w:p>
    <w:p w14:paraId="74DAF2B3" w14:textId="4CFDDF18" w:rsidR="003A29B3" w:rsidRPr="00EC2DDA" w:rsidRDefault="003A29B3" w:rsidP="001120DA">
      <w:pPr>
        <w:numPr>
          <w:ilvl w:val="0"/>
          <w:numId w:val="20"/>
        </w:numPr>
        <w:tabs>
          <w:tab w:val="clear" w:pos="0"/>
        </w:tabs>
        <w:autoSpaceDE w:val="0"/>
        <w:spacing w:line="240" w:lineRule="atLeast"/>
        <w:ind w:left="993" w:right="15" w:hanging="284"/>
        <w:jc w:val="both"/>
        <w:rPr>
          <w:rFonts w:ascii="Calibri" w:hAnsi="Calibri" w:cs="Calibri"/>
          <w:color w:val="000000"/>
          <w:sz w:val="22"/>
          <w:szCs w:val="22"/>
        </w:rPr>
      </w:pPr>
      <w:proofErr w:type="gramStart"/>
      <w:r w:rsidRPr="00EC2DDA">
        <w:rPr>
          <w:rFonts w:ascii="Calibri" w:hAnsi="Calibri" w:cs="Calibri"/>
          <w:color w:val="000000"/>
          <w:sz w:val="22"/>
          <w:szCs w:val="22"/>
        </w:rPr>
        <w:t>utilisés</w:t>
      </w:r>
      <w:proofErr w:type="gramEnd"/>
      <w:r w:rsidRPr="00EC2DDA">
        <w:rPr>
          <w:rFonts w:ascii="Calibri" w:hAnsi="Calibri" w:cs="Calibri"/>
          <w:color w:val="000000"/>
          <w:sz w:val="22"/>
          <w:szCs w:val="22"/>
        </w:rPr>
        <w:t xml:space="preserve"> avant la rupture effective du contrat de travail</w:t>
      </w:r>
      <w:r w:rsidR="001120DA">
        <w:rPr>
          <w:rFonts w:ascii="Calibri" w:hAnsi="Calibri" w:cs="Calibri"/>
          <w:color w:val="000000"/>
          <w:sz w:val="22"/>
          <w:szCs w:val="22"/>
        </w:rPr>
        <w:t> ;</w:t>
      </w:r>
    </w:p>
    <w:p w14:paraId="0E9DB0A5" w14:textId="426482AC" w:rsidR="003A29B3" w:rsidRPr="00EC2DDA" w:rsidRDefault="003A29B3" w:rsidP="001120DA">
      <w:pPr>
        <w:numPr>
          <w:ilvl w:val="0"/>
          <w:numId w:val="20"/>
        </w:numPr>
        <w:tabs>
          <w:tab w:val="clear" w:pos="0"/>
        </w:tabs>
        <w:autoSpaceDE w:val="0"/>
        <w:spacing w:line="240" w:lineRule="atLeast"/>
        <w:ind w:left="993" w:right="15" w:hanging="284"/>
        <w:jc w:val="both"/>
        <w:rPr>
          <w:rFonts w:ascii="Calibri" w:hAnsi="Calibri" w:cs="Calibri"/>
          <w:color w:val="000000"/>
          <w:sz w:val="22"/>
          <w:szCs w:val="22"/>
        </w:rPr>
      </w:pPr>
      <w:proofErr w:type="gramStart"/>
      <w:r w:rsidRPr="00EC2DDA">
        <w:rPr>
          <w:rFonts w:ascii="Calibri" w:hAnsi="Calibri" w:cs="Calibri"/>
          <w:color w:val="000000"/>
          <w:sz w:val="22"/>
          <w:szCs w:val="22"/>
        </w:rPr>
        <w:t>versés</w:t>
      </w:r>
      <w:proofErr w:type="gramEnd"/>
      <w:r w:rsidRPr="00EC2DDA">
        <w:rPr>
          <w:rFonts w:ascii="Calibri" w:hAnsi="Calibri" w:cs="Calibri"/>
          <w:color w:val="000000"/>
          <w:sz w:val="22"/>
          <w:szCs w:val="22"/>
        </w:rPr>
        <w:t xml:space="preserve"> au salarié sous la forme d’une indemnité compensatrice de CET</w:t>
      </w:r>
      <w:r w:rsidR="001120DA">
        <w:rPr>
          <w:rFonts w:ascii="Calibri" w:hAnsi="Calibri" w:cs="Calibri"/>
          <w:color w:val="000000"/>
          <w:sz w:val="22"/>
          <w:szCs w:val="22"/>
        </w:rPr>
        <w:t> ;</w:t>
      </w:r>
    </w:p>
    <w:p w14:paraId="528E67E8" w14:textId="24F5C9FE" w:rsidR="003A29B3" w:rsidRPr="00EC2DDA" w:rsidRDefault="003A29B3" w:rsidP="001120DA">
      <w:pPr>
        <w:numPr>
          <w:ilvl w:val="0"/>
          <w:numId w:val="20"/>
        </w:numPr>
        <w:tabs>
          <w:tab w:val="clear" w:pos="0"/>
        </w:tabs>
        <w:autoSpaceDE w:val="0"/>
        <w:spacing w:line="240" w:lineRule="atLeast"/>
        <w:ind w:left="993" w:right="15" w:hanging="284"/>
        <w:jc w:val="both"/>
        <w:rPr>
          <w:rFonts w:ascii="Calibri" w:hAnsi="Calibri" w:cs="Calibri"/>
          <w:color w:val="000000"/>
          <w:sz w:val="22"/>
          <w:szCs w:val="22"/>
        </w:rPr>
      </w:pPr>
      <w:proofErr w:type="gramStart"/>
      <w:r w:rsidRPr="00EC2DDA">
        <w:rPr>
          <w:rFonts w:ascii="Calibri" w:hAnsi="Calibri" w:cs="Calibri"/>
          <w:color w:val="000000"/>
          <w:sz w:val="22"/>
          <w:szCs w:val="22"/>
        </w:rPr>
        <w:t>consignés</w:t>
      </w:r>
      <w:proofErr w:type="gramEnd"/>
      <w:r w:rsidRPr="00EC2DDA">
        <w:rPr>
          <w:rFonts w:ascii="Calibri" w:hAnsi="Calibri" w:cs="Calibri"/>
          <w:color w:val="000000"/>
          <w:sz w:val="22"/>
          <w:szCs w:val="22"/>
        </w:rPr>
        <w:t xml:space="preserve"> auprès d'un organisme tiers et convertis en unités monétaires en accord avec l'employeur</w:t>
      </w:r>
      <w:r w:rsidR="001120DA">
        <w:rPr>
          <w:rFonts w:ascii="Calibri" w:hAnsi="Calibri" w:cs="Calibri"/>
          <w:color w:val="000000"/>
          <w:sz w:val="22"/>
          <w:szCs w:val="22"/>
        </w:rPr>
        <w:t>.</w:t>
      </w:r>
    </w:p>
    <w:p w14:paraId="15B9F200" w14:textId="77777777" w:rsidR="00E44883" w:rsidRDefault="00E4488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5"/>
        <w:jc w:val="both"/>
        <w:rPr>
          <w:rFonts w:ascii="Calibri" w:hAnsi="Calibri" w:cs="Calibri"/>
          <w:color w:val="000000"/>
          <w:sz w:val="22"/>
          <w:szCs w:val="22"/>
        </w:rPr>
      </w:pPr>
    </w:p>
    <w:p w14:paraId="3C351170" w14:textId="0A05A5E5" w:rsidR="003A29B3" w:rsidRPr="00EC2DDA"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5"/>
        <w:jc w:val="both"/>
        <w:rPr>
          <w:rFonts w:ascii="Calibri" w:hAnsi="Calibri" w:cs="Calibri"/>
          <w:color w:val="000000"/>
          <w:sz w:val="22"/>
          <w:szCs w:val="22"/>
        </w:rPr>
      </w:pPr>
      <w:r w:rsidRPr="00EC2DDA">
        <w:rPr>
          <w:rFonts w:ascii="Calibri" w:hAnsi="Calibri" w:cs="Calibri"/>
          <w:color w:val="000000"/>
          <w:sz w:val="22"/>
          <w:szCs w:val="22"/>
        </w:rPr>
        <w:t xml:space="preserve">Le montant de cette indemnité compensatrice devra correspondre à la conversion monétaire de l'ensemble des droits acquis dans le cadre du CET dans les conditions prévues à l’article 5 </w:t>
      </w:r>
      <w:proofErr w:type="gramStart"/>
      <w:r w:rsidRPr="00EC2DDA">
        <w:rPr>
          <w:rFonts w:ascii="Calibri" w:hAnsi="Calibri" w:cs="Calibri"/>
          <w:color w:val="000000"/>
          <w:sz w:val="22"/>
          <w:szCs w:val="22"/>
        </w:rPr>
        <w:t>du présent accord appréciées</w:t>
      </w:r>
      <w:proofErr w:type="gramEnd"/>
      <w:r w:rsidRPr="00EC2DDA">
        <w:rPr>
          <w:rFonts w:ascii="Calibri" w:hAnsi="Calibri" w:cs="Calibri"/>
          <w:color w:val="000000"/>
          <w:sz w:val="22"/>
          <w:szCs w:val="22"/>
        </w:rPr>
        <w:t xml:space="preserve"> à la date de la rupture du contrat de travail.</w:t>
      </w:r>
    </w:p>
    <w:p w14:paraId="5AEACD94" w14:textId="77777777" w:rsidR="003A29B3" w:rsidRPr="00E44883" w:rsidRDefault="003A29B3" w:rsidP="00E44883">
      <w:pPr>
        <w:jc w:val="both"/>
        <w:rPr>
          <w:rFonts w:ascii="Calibri" w:hAnsi="Calibri" w:cs="Calibri"/>
          <w:color w:val="000000"/>
          <w:sz w:val="22"/>
          <w:szCs w:val="22"/>
        </w:rPr>
      </w:pPr>
    </w:p>
    <w:p w14:paraId="58FA67B6" w14:textId="69124601" w:rsidR="003A29B3" w:rsidRPr="00EC2DDA"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43"/>
        <w:jc w:val="both"/>
        <w:rPr>
          <w:rFonts w:ascii="Calibri" w:hAnsi="Calibri" w:cs="Calibri"/>
          <w:sz w:val="22"/>
          <w:szCs w:val="22"/>
        </w:rPr>
      </w:pPr>
      <w:r w:rsidRPr="00EC2DDA">
        <w:rPr>
          <w:rFonts w:ascii="Calibri" w:hAnsi="Calibri" w:cs="Calibri"/>
          <w:b/>
          <w:sz w:val="22"/>
          <w:szCs w:val="22"/>
        </w:rPr>
        <w:t>- En cas de décès du salarié</w:t>
      </w:r>
      <w:r w:rsidRPr="00EC2DDA">
        <w:rPr>
          <w:rFonts w:ascii="Calibri" w:hAnsi="Calibri" w:cs="Calibri"/>
          <w:sz w:val="22"/>
          <w:szCs w:val="22"/>
        </w:rPr>
        <w:t>, les droits épargnés dans le CET sont dus aux ayants droits du salarié décédé au même titre que le versement des salaires arriérés.</w:t>
      </w:r>
    </w:p>
    <w:p w14:paraId="19699C0B" w14:textId="77777777" w:rsidR="003A29B3" w:rsidRPr="00E44883" w:rsidRDefault="003A29B3" w:rsidP="00E44883">
      <w:pPr>
        <w:jc w:val="both"/>
        <w:rPr>
          <w:rFonts w:ascii="Calibri" w:hAnsi="Calibri" w:cs="Calibri"/>
          <w:color w:val="000000"/>
          <w:sz w:val="22"/>
          <w:szCs w:val="22"/>
        </w:rPr>
      </w:pPr>
    </w:p>
    <w:p w14:paraId="03940D32" w14:textId="77777777" w:rsidR="003A29B3" w:rsidRPr="00EC2DDA" w:rsidRDefault="003A29B3" w:rsidP="00633EAE">
      <w:pPr>
        <w:jc w:val="both"/>
        <w:rPr>
          <w:rFonts w:ascii="Calibri" w:hAnsi="Calibri" w:cs="Calibri"/>
          <w:sz w:val="22"/>
          <w:szCs w:val="22"/>
        </w:rPr>
      </w:pPr>
      <w:r w:rsidRPr="00EC2DDA">
        <w:rPr>
          <w:rFonts w:ascii="Calibri" w:hAnsi="Calibri" w:cs="Calibri"/>
          <w:b/>
          <w:sz w:val="22"/>
          <w:szCs w:val="22"/>
        </w:rPr>
        <w:t>-En cas de mutation interne dans une filiale du Groupe,</w:t>
      </w:r>
      <w:r w:rsidRPr="00EC2DDA">
        <w:rPr>
          <w:rFonts w:ascii="Calibri" w:hAnsi="Calibri" w:cs="Calibri"/>
          <w:sz w:val="22"/>
          <w:szCs w:val="22"/>
        </w:rPr>
        <w:t xml:space="preserve"> les droits affectés au CET </w:t>
      </w:r>
      <w:r w:rsidR="00633EAE">
        <w:rPr>
          <w:rFonts w:ascii="Calibri" w:hAnsi="Calibri" w:cs="Calibri"/>
          <w:sz w:val="22"/>
          <w:szCs w:val="22"/>
        </w:rPr>
        <w:t>seront</w:t>
      </w:r>
      <w:r w:rsidRPr="00EC2DDA">
        <w:rPr>
          <w:rFonts w:ascii="Calibri" w:hAnsi="Calibri" w:cs="Calibri"/>
          <w:sz w:val="22"/>
          <w:szCs w:val="22"/>
        </w:rPr>
        <w:t xml:space="preserve"> transférés en l’état auprès du nouvel employeur si </w:t>
      </w:r>
      <w:r w:rsidR="00633EAE">
        <w:rPr>
          <w:rFonts w:ascii="Calibri" w:hAnsi="Calibri" w:cs="Calibri"/>
          <w:sz w:val="22"/>
          <w:szCs w:val="22"/>
        </w:rPr>
        <w:t>l</w:t>
      </w:r>
      <w:r w:rsidRPr="00EC2DDA">
        <w:rPr>
          <w:rFonts w:ascii="Calibri" w:hAnsi="Calibri" w:cs="Calibri"/>
          <w:sz w:val="22"/>
          <w:szCs w:val="22"/>
        </w:rPr>
        <w:t>e nouvel employeur dispose également d’un CET et donne son accord.</w:t>
      </w:r>
    </w:p>
    <w:p w14:paraId="61CAD74E" w14:textId="77777777" w:rsidR="003A29B3" w:rsidRPr="00EC2DDA" w:rsidRDefault="003A29B3">
      <w:pPr>
        <w:jc w:val="both"/>
        <w:rPr>
          <w:rFonts w:ascii="Calibri" w:hAnsi="Calibri" w:cs="Calibri"/>
          <w:color w:val="000000"/>
          <w:sz w:val="22"/>
          <w:szCs w:val="22"/>
        </w:rPr>
      </w:pPr>
    </w:p>
    <w:p w14:paraId="3DB2C89E" w14:textId="77777777" w:rsidR="003A29B3" w:rsidRDefault="003A29B3">
      <w:pPr>
        <w:jc w:val="both"/>
        <w:rPr>
          <w:rFonts w:ascii="Calibri" w:hAnsi="Calibri" w:cs="Calibri"/>
          <w:color w:val="000000"/>
          <w:sz w:val="22"/>
          <w:szCs w:val="22"/>
        </w:rPr>
      </w:pPr>
      <w:r w:rsidRPr="00EC2DDA">
        <w:rPr>
          <w:rFonts w:ascii="Calibri" w:hAnsi="Calibri" w:cs="Calibri"/>
          <w:color w:val="000000"/>
          <w:sz w:val="22"/>
          <w:szCs w:val="22"/>
        </w:rPr>
        <w:lastRenderedPageBreak/>
        <w:t>Après le transfert, la gestion de ces droits s’effectuera conformément aux règles prévues par l’accord collectif relatif au CET applicable chez le nouvel employeur.</w:t>
      </w:r>
    </w:p>
    <w:p w14:paraId="2CE2CE0F" w14:textId="77777777" w:rsidR="000127C4" w:rsidRPr="00EC2DDA" w:rsidRDefault="000127C4">
      <w:pPr>
        <w:jc w:val="both"/>
        <w:rPr>
          <w:rFonts w:ascii="Calibri" w:hAnsi="Calibri" w:cs="Calibri"/>
          <w:color w:val="000000"/>
          <w:sz w:val="22"/>
          <w:szCs w:val="22"/>
        </w:rPr>
      </w:pPr>
    </w:p>
    <w:p w14:paraId="0EC723DA" w14:textId="77777777" w:rsidR="003A29B3"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5"/>
        <w:jc w:val="both"/>
        <w:rPr>
          <w:rFonts w:ascii="Calibri" w:hAnsi="Calibri" w:cs="Calibri"/>
          <w:color w:val="000000"/>
          <w:sz w:val="22"/>
          <w:szCs w:val="22"/>
        </w:rPr>
      </w:pPr>
      <w:r w:rsidRPr="00EC2DDA">
        <w:rPr>
          <w:rFonts w:ascii="Calibri" w:hAnsi="Calibri" w:cs="Calibri"/>
          <w:color w:val="000000"/>
          <w:sz w:val="22"/>
          <w:szCs w:val="22"/>
        </w:rPr>
        <w:t>A défaut, ils seront versés au salarié sous la forme d’une indemnité compensatrice de CET, calculée conformément aux dispositions précitées.</w:t>
      </w:r>
    </w:p>
    <w:p w14:paraId="08B71C7E" w14:textId="77777777" w:rsidR="00F36693" w:rsidRDefault="00F3669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5"/>
        <w:jc w:val="both"/>
        <w:rPr>
          <w:rFonts w:ascii="Calibri" w:hAnsi="Calibri" w:cs="Calibri"/>
          <w:color w:val="000000"/>
          <w:sz w:val="22"/>
          <w:szCs w:val="22"/>
        </w:rPr>
      </w:pPr>
    </w:p>
    <w:p w14:paraId="73CCCD62" w14:textId="07A276A5" w:rsidR="00F36693" w:rsidRDefault="00F3669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15"/>
        <w:jc w:val="both"/>
        <w:rPr>
          <w:rFonts w:ascii="Calibri" w:hAnsi="Calibri" w:cs="Calibri"/>
          <w:color w:val="000000"/>
          <w:sz w:val="22"/>
          <w:szCs w:val="22"/>
        </w:rPr>
      </w:pPr>
      <w:r>
        <w:rPr>
          <w:rFonts w:ascii="Calibri" w:hAnsi="Calibri" w:cs="Calibri"/>
          <w:color w:val="000000"/>
          <w:sz w:val="22"/>
          <w:szCs w:val="22"/>
        </w:rPr>
        <w:t>Enfin, l</w:t>
      </w:r>
      <w:r w:rsidRPr="00F36693">
        <w:rPr>
          <w:rFonts w:ascii="Calibri" w:hAnsi="Calibri" w:cs="Calibri"/>
          <w:color w:val="000000"/>
          <w:sz w:val="22"/>
          <w:szCs w:val="22"/>
        </w:rPr>
        <w:t>a transmission du CET, annexe au contrat de travail, est automatique dans les cas de modification de la situation juridique de l'employeur visés à l'article L.1224-1 du Code du travail</w:t>
      </w:r>
      <w:r w:rsidR="00623306">
        <w:rPr>
          <w:rFonts w:ascii="Calibri" w:hAnsi="Calibri" w:cs="Calibri"/>
          <w:color w:val="000000"/>
          <w:sz w:val="22"/>
          <w:szCs w:val="22"/>
        </w:rPr>
        <w:t>, sous réserve que celui-ci dispose d’un accord CET</w:t>
      </w:r>
      <w:r w:rsidRPr="00F36693">
        <w:rPr>
          <w:rFonts w:ascii="Calibri" w:hAnsi="Calibri" w:cs="Calibri"/>
          <w:color w:val="000000"/>
          <w:sz w:val="22"/>
          <w:szCs w:val="22"/>
        </w:rPr>
        <w:t>.</w:t>
      </w:r>
    </w:p>
    <w:p w14:paraId="12F030F9" w14:textId="77777777" w:rsidR="00F36693" w:rsidRPr="00EC2DDA" w:rsidRDefault="00F36693" w:rsidP="000127C4">
      <w:pPr>
        <w:jc w:val="both"/>
        <w:rPr>
          <w:rFonts w:ascii="Calibri" w:hAnsi="Calibri" w:cs="Calibri"/>
          <w:color w:val="000000"/>
          <w:sz w:val="22"/>
          <w:szCs w:val="22"/>
        </w:rPr>
      </w:pPr>
    </w:p>
    <w:p w14:paraId="23938A6A" w14:textId="77777777" w:rsidR="003A29B3" w:rsidRPr="000127C4" w:rsidRDefault="003A29B3" w:rsidP="000127C4">
      <w:pPr>
        <w:jc w:val="both"/>
        <w:rPr>
          <w:rFonts w:ascii="Calibri" w:hAnsi="Calibri" w:cs="Calibri"/>
          <w:color w:val="000000"/>
          <w:sz w:val="22"/>
          <w:szCs w:val="22"/>
        </w:rPr>
      </w:pPr>
    </w:p>
    <w:p w14:paraId="6E31C2B2" w14:textId="43EF32CB" w:rsidR="003A29B3" w:rsidRPr="00EC2DDA"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30"/>
        <w:jc w:val="both"/>
        <w:rPr>
          <w:rFonts w:ascii="Calibri" w:hAnsi="Calibri" w:cs="Calibri"/>
          <w:b/>
          <w:bCs/>
          <w:smallCaps/>
          <w:sz w:val="22"/>
          <w:szCs w:val="22"/>
          <w:u w:val="single"/>
        </w:rPr>
      </w:pPr>
      <w:r w:rsidRPr="00EC2DDA">
        <w:rPr>
          <w:rFonts w:ascii="Calibri" w:hAnsi="Calibri" w:cs="Calibri"/>
          <w:b/>
          <w:bCs/>
          <w:smallCaps/>
          <w:sz w:val="22"/>
          <w:szCs w:val="22"/>
          <w:u w:val="single"/>
        </w:rPr>
        <w:t>ARTICLE 7</w:t>
      </w:r>
      <w:r w:rsidR="0038057C">
        <w:rPr>
          <w:rFonts w:ascii="Calibri" w:hAnsi="Calibri" w:cs="Calibri"/>
          <w:b/>
          <w:bCs/>
          <w:smallCaps/>
          <w:sz w:val="22"/>
          <w:szCs w:val="22"/>
          <w:u w:val="single"/>
        </w:rPr>
        <w:t> </w:t>
      </w:r>
      <w:r w:rsidRPr="00EC2DDA">
        <w:rPr>
          <w:rFonts w:ascii="Calibri" w:hAnsi="Calibri" w:cs="Calibri"/>
          <w:b/>
          <w:bCs/>
          <w:smallCaps/>
          <w:sz w:val="22"/>
          <w:szCs w:val="22"/>
          <w:u w:val="single"/>
        </w:rPr>
        <w:t>: GARANTIE DES DROITS</w:t>
      </w:r>
    </w:p>
    <w:p w14:paraId="06071DBB" w14:textId="77777777" w:rsidR="003A29B3" w:rsidRPr="00DD7B52" w:rsidRDefault="003A29B3" w:rsidP="00DD7B52">
      <w:pPr>
        <w:jc w:val="both"/>
        <w:rPr>
          <w:rFonts w:ascii="Calibri" w:hAnsi="Calibri" w:cs="Calibri"/>
          <w:color w:val="000000"/>
          <w:sz w:val="22"/>
          <w:szCs w:val="22"/>
        </w:rPr>
      </w:pPr>
    </w:p>
    <w:p w14:paraId="5A0C342C" w14:textId="4B506555" w:rsidR="003A29B3" w:rsidRPr="00EC2DDA"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30"/>
        <w:jc w:val="both"/>
        <w:rPr>
          <w:rFonts w:ascii="Calibri" w:hAnsi="Calibri" w:cs="Calibri"/>
          <w:sz w:val="22"/>
          <w:szCs w:val="22"/>
        </w:rPr>
      </w:pPr>
      <w:r w:rsidRPr="00EC2DDA">
        <w:rPr>
          <w:rFonts w:ascii="Calibri" w:hAnsi="Calibri" w:cs="Calibri"/>
          <w:sz w:val="22"/>
          <w:szCs w:val="22"/>
        </w:rPr>
        <w:t>Aucune garantie financière supplémentaire n’ayant été mise en place au sein de l'entreprise, les droits supérieurs au plafond AGS seront liquidés et le salarié percevra une indemnité correspondant à l'indemnité monétaire de ses droits.</w:t>
      </w:r>
    </w:p>
    <w:p w14:paraId="213A6064" w14:textId="77777777" w:rsidR="003A29B3"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30"/>
        <w:jc w:val="both"/>
        <w:rPr>
          <w:rFonts w:ascii="Calibri" w:hAnsi="Calibri" w:cs="Calibri"/>
          <w:sz w:val="22"/>
          <w:szCs w:val="22"/>
        </w:rPr>
      </w:pPr>
    </w:p>
    <w:p w14:paraId="57909F17" w14:textId="77777777" w:rsidR="00F36693" w:rsidRPr="00EC2DDA" w:rsidRDefault="00F3669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30"/>
        <w:jc w:val="both"/>
        <w:rPr>
          <w:rFonts w:ascii="Calibri" w:hAnsi="Calibri" w:cs="Calibri"/>
          <w:sz w:val="22"/>
          <w:szCs w:val="22"/>
        </w:rPr>
      </w:pPr>
    </w:p>
    <w:p w14:paraId="62340920" w14:textId="2395165F" w:rsidR="003A29B3" w:rsidRPr="00EC2DDA"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30"/>
        <w:jc w:val="both"/>
        <w:rPr>
          <w:rFonts w:ascii="Calibri" w:hAnsi="Calibri" w:cs="Calibri"/>
          <w:b/>
          <w:bCs/>
          <w:smallCaps/>
          <w:sz w:val="22"/>
          <w:szCs w:val="22"/>
          <w:u w:val="single"/>
        </w:rPr>
      </w:pPr>
      <w:r w:rsidRPr="00EC2DDA">
        <w:rPr>
          <w:rFonts w:ascii="Calibri" w:hAnsi="Calibri" w:cs="Calibri"/>
          <w:b/>
          <w:bCs/>
          <w:smallCaps/>
          <w:sz w:val="22"/>
          <w:szCs w:val="22"/>
          <w:u w:val="single"/>
        </w:rPr>
        <w:t>ARTICLE 8</w:t>
      </w:r>
      <w:r w:rsidR="0038057C">
        <w:rPr>
          <w:rFonts w:ascii="Calibri" w:hAnsi="Calibri" w:cs="Calibri"/>
          <w:b/>
          <w:bCs/>
          <w:smallCaps/>
          <w:sz w:val="22"/>
          <w:szCs w:val="22"/>
          <w:u w:val="single"/>
        </w:rPr>
        <w:t> </w:t>
      </w:r>
      <w:r w:rsidRPr="00EC2DDA">
        <w:rPr>
          <w:rFonts w:ascii="Calibri" w:hAnsi="Calibri" w:cs="Calibri"/>
          <w:b/>
          <w:bCs/>
          <w:smallCaps/>
          <w:sz w:val="22"/>
          <w:szCs w:val="22"/>
          <w:u w:val="single"/>
        </w:rPr>
        <w:t>: INFORMATION DES SALARIES SUR LEURS DROITS</w:t>
      </w:r>
    </w:p>
    <w:p w14:paraId="014EED51" w14:textId="77777777" w:rsidR="003A29B3" w:rsidRPr="00DD7B52" w:rsidRDefault="003A29B3" w:rsidP="00DD7B52">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ind w:right="30"/>
        <w:jc w:val="both"/>
        <w:rPr>
          <w:rFonts w:ascii="Calibri" w:hAnsi="Calibri" w:cs="Calibri"/>
          <w:sz w:val="22"/>
          <w:szCs w:val="22"/>
        </w:rPr>
      </w:pPr>
    </w:p>
    <w:p w14:paraId="4BF2E3FD" w14:textId="692C7E2A" w:rsidR="002A3961" w:rsidRDefault="003A29B3">
      <w:pP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sz w:val="22"/>
          <w:szCs w:val="22"/>
        </w:rPr>
      </w:pPr>
      <w:r w:rsidRPr="00EC2DDA">
        <w:rPr>
          <w:rFonts w:ascii="Calibri" w:hAnsi="Calibri" w:cs="Calibri"/>
          <w:sz w:val="22"/>
          <w:szCs w:val="22"/>
        </w:rPr>
        <w:t>Le salarié sera informé de l’état de son CET tous les ans par l'intermédiaire d'une fiche annexée à son bulletin de salaire</w:t>
      </w:r>
      <w:r w:rsidR="002A3961">
        <w:rPr>
          <w:rFonts w:ascii="Calibri" w:hAnsi="Calibri" w:cs="Calibri"/>
          <w:sz w:val="22"/>
          <w:szCs w:val="22"/>
        </w:rPr>
        <w:t xml:space="preserve"> </w:t>
      </w:r>
      <w:r w:rsidR="00623306" w:rsidRPr="002A3961">
        <w:rPr>
          <w:rFonts w:ascii="Calibri" w:hAnsi="Calibri" w:cs="Calibri"/>
          <w:sz w:val="22"/>
          <w:szCs w:val="22"/>
        </w:rPr>
        <w:t>ou par l’intermédiaire du « portail RH »</w:t>
      </w:r>
      <w:r w:rsidRPr="002A3961">
        <w:rPr>
          <w:rFonts w:ascii="Calibri" w:hAnsi="Calibri" w:cs="Calibri"/>
          <w:sz w:val="22"/>
          <w:szCs w:val="22"/>
        </w:rPr>
        <w:t>.</w:t>
      </w:r>
    </w:p>
    <w:p w14:paraId="6AF0FECD" w14:textId="77777777" w:rsidR="002A3961" w:rsidRDefault="002A3961">
      <w:pPr>
        <w:suppressAutoHyphens w:val="0"/>
        <w:rPr>
          <w:rFonts w:ascii="Calibri" w:hAnsi="Calibri" w:cs="Calibri"/>
          <w:sz w:val="22"/>
          <w:szCs w:val="22"/>
        </w:rPr>
      </w:pPr>
      <w:r>
        <w:rPr>
          <w:rFonts w:ascii="Calibri" w:hAnsi="Calibri" w:cs="Calibri"/>
          <w:sz w:val="22"/>
          <w:szCs w:val="22"/>
        </w:rPr>
        <w:br w:type="page"/>
      </w:r>
    </w:p>
    <w:p w14:paraId="18EF1DEE" w14:textId="77777777" w:rsidR="002A3961" w:rsidRPr="00354244" w:rsidRDefault="002A3961">
      <w:pPr>
        <w:pBdr>
          <w:top w:val="single" w:sz="1" w:space="1" w:color="000000" w:shadow="1"/>
          <w:left w:val="single" w:sz="1" w:space="1" w:color="000000" w:shadow="1"/>
          <w:bottom w:val="single" w:sz="1" w:space="1" w:color="000000" w:shadow="1"/>
          <w:right w:val="single" w:sz="1" w:space="1" w:color="000000" w:shadow="1"/>
        </w:pBd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jc w:val="center"/>
        <w:rPr>
          <w:rFonts w:ascii="Calibri" w:hAnsi="Calibri" w:cs="Calibri"/>
        </w:rPr>
      </w:pPr>
    </w:p>
    <w:p w14:paraId="2581C685" w14:textId="664C51E8" w:rsidR="003A29B3" w:rsidRPr="00EC2DDA" w:rsidRDefault="003A29B3">
      <w:pPr>
        <w:pBdr>
          <w:top w:val="single" w:sz="1" w:space="1" w:color="000000" w:shadow="1"/>
          <w:left w:val="single" w:sz="1" w:space="1" w:color="000000" w:shadow="1"/>
          <w:bottom w:val="single" w:sz="1" w:space="1" w:color="000000" w:shadow="1"/>
          <w:right w:val="single" w:sz="1" w:space="1" w:color="000000" w:shadow="1"/>
        </w:pBd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jc w:val="center"/>
        <w:rPr>
          <w:rFonts w:ascii="Calibri" w:hAnsi="Calibri" w:cs="Calibri"/>
          <w:b/>
          <w:bCs/>
          <w:u w:val="single"/>
        </w:rPr>
      </w:pPr>
      <w:r w:rsidRPr="00EC2DDA">
        <w:rPr>
          <w:rFonts w:ascii="Calibri" w:hAnsi="Calibri" w:cs="Calibri"/>
          <w:b/>
          <w:bCs/>
          <w:u w:val="single"/>
        </w:rPr>
        <w:t>CHAPITRE II - DISPOSITIONS FINALES</w:t>
      </w:r>
    </w:p>
    <w:p w14:paraId="7EA99436" w14:textId="77777777" w:rsidR="003A29B3" w:rsidRPr="00354244" w:rsidRDefault="003A29B3">
      <w:pPr>
        <w:pBdr>
          <w:top w:val="single" w:sz="1" w:space="1" w:color="000000" w:shadow="1"/>
          <w:left w:val="single" w:sz="1" w:space="1" w:color="000000" w:shadow="1"/>
          <w:bottom w:val="single" w:sz="1" w:space="1" w:color="000000" w:shadow="1"/>
          <w:right w:val="single" w:sz="1" w:space="1" w:color="000000" w:shadow="1"/>
        </w:pBdr>
        <w:tabs>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spacing w:line="240" w:lineRule="atLeast"/>
        <w:jc w:val="center"/>
        <w:rPr>
          <w:rFonts w:ascii="Calibri" w:hAnsi="Calibri" w:cs="Calibri"/>
        </w:rPr>
      </w:pPr>
    </w:p>
    <w:p w14:paraId="4AA7C8CA" w14:textId="77777777" w:rsidR="003A29B3" w:rsidRPr="00EC2DDA" w:rsidRDefault="003A29B3">
      <w:pPr>
        <w:jc w:val="both"/>
        <w:rPr>
          <w:rFonts w:ascii="Calibri" w:hAnsi="Calibri" w:cs="Calibri"/>
          <w:sz w:val="22"/>
          <w:szCs w:val="22"/>
        </w:rPr>
      </w:pPr>
    </w:p>
    <w:p w14:paraId="12BDFE67" w14:textId="2732B040" w:rsidR="007F49A8" w:rsidRPr="007F49A8" w:rsidRDefault="007F49A8" w:rsidP="007F49A8">
      <w:pPr>
        <w:jc w:val="both"/>
        <w:rPr>
          <w:rFonts w:ascii="Calibri" w:hAnsi="Calibri" w:cs="Calibri"/>
          <w:b/>
          <w:bCs/>
          <w:smallCaps/>
          <w:sz w:val="22"/>
          <w:szCs w:val="22"/>
          <w:u w:val="single"/>
        </w:rPr>
      </w:pPr>
      <w:r w:rsidRPr="007F49A8">
        <w:rPr>
          <w:rFonts w:ascii="Calibri" w:hAnsi="Calibri" w:cs="Calibri"/>
          <w:b/>
          <w:bCs/>
          <w:smallCaps/>
          <w:sz w:val="22"/>
          <w:szCs w:val="22"/>
          <w:u w:val="single"/>
        </w:rPr>
        <w:t xml:space="preserve">ARTICLE </w:t>
      </w:r>
      <w:r w:rsidR="00DB796E">
        <w:rPr>
          <w:rFonts w:ascii="Calibri" w:hAnsi="Calibri" w:cs="Calibri"/>
          <w:b/>
          <w:bCs/>
          <w:smallCaps/>
          <w:sz w:val="22"/>
          <w:szCs w:val="22"/>
          <w:u w:val="single"/>
        </w:rPr>
        <w:t>9</w:t>
      </w:r>
      <w:r w:rsidR="002A3961">
        <w:rPr>
          <w:rFonts w:ascii="Calibri" w:hAnsi="Calibri" w:cs="Calibri"/>
          <w:b/>
          <w:bCs/>
          <w:smallCaps/>
          <w:sz w:val="22"/>
          <w:szCs w:val="22"/>
          <w:u w:val="single"/>
        </w:rPr>
        <w:t> </w:t>
      </w:r>
      <w:r w:rsidRPr="007F49A8">
        <w:rPr>
          <w:rFonts w:ascii="Calibri" w:hAnsi="Calibri" w:cs="Calibri"/>
          <w:b/>
          <w:bCs/>
          <w:smallCaps/>
          <w:sz w:val="22"/>
          <w:szCs w:val="22"/>
          <w:u w:val="single"/>
        </w:rPr>
        <w:t>: SUIVI DE L’ACCORD</w:t>
      </w:r>
    </w:p>
    <w:p w14:paraId="1DD56D18" w14:textId="77777777" w:rsidR="007F49A8" w:rsidRPr="00DD7B52" w:rsidRDefault="007F49A8" w:rsidP="007F49A8">
      <w:pPr>
        <w:jc w:val="both"/>
        <w:rPr>
          <w:rFonts w:ascii="Calibri" w:hAnsi="Calibri" w:cs="Calibri"/>
          <w:sz w:val="22"/>
          <w:szCs w:val="22"/>
        </w:rPr>
      </w:pPr>
    </w:p>
    <w:p w14:paraId="1FC6E3A0" w14:textId="348968AB" w:rsidR="007F49A8" w:rsidRPr="00F36693" w:rsidRDefault="007F49A8" w:rsidP="007F49A8">
      <w:pPr>
        <w:jc w:val="both"/>
        <w:rPr>
          <w:rFonts w:ascii="Calibri" w:hAnsi="Calibri" w:cs="Calibri"/>
          <w:sz w:val="22"/>
          <w:szCs w:val="22"/>
        </w:rPr>
      </w:pPr>
      <w:r w:rsidRPr="00F36693">
        <w:rPr>
          <w:rFonts w:ascii="Calibri" w:hAnsi="Calibri" w:cs="Calibri"/>
          <w:sz w:val="22"/>
          <w:szCs w:val="22"/>
        </w:rPr>
        <w:t xml:space="preserve">Afin de déterminer si l’accord nécessite des évolutions ou adaptations, les parties conviennent de réexaminer les dispositions de l’accord tous </w:t>
      </w:r>
      <w:r w:rsidRPr="00DD7B52">
        <w:rPr>
          <w:rFonts w:ascii="Calibri" w:hAnsi="Calibri" w:cs="Calibri"/>
          <w:sz w:val="22"/>
          <w:szCs w:val="22"/>
        </w:rPr>
        <w:t>les 4 ans</w:t>
      </w:r>
      <w:r w:rsidRPr="00F36693">
        <w:rPr>
          <w:rFonts w:ascii="Calibri" w:hAnsi="Calibri" w:cs="Calibri"/>
          <w:sz w:val="22"/>
          <w:szCs w:val="22"/>
        </w:rPr>
        <w:t xml:space="preserve">, à compter de son entrée en vigueur, dans le cadre d’une commission de suivi composée de </w:t>
      </w:r>
      <w:r w:rsidRPr="00DD7B52">
        <w:rPr>
          <w:rFonts w:ascii="Calibri" w:hAnsi="Calibri" w:cs="Calibri"/>
          <w:sz w:val="22"/>
          <w:szCs w:val="22"/>
        </w:rPr>
        <w:t xml:space="preserve">l’employeur et des </w:t>
      </w:r>
      <w:r w:rsidR="008035D3">
        <w:rPr>
          <w:rFonts w:ascii="Calibri" w:hAnsi="Calibri" w:cs="Calibri"/>
          <w:sz w:val="22"/>
          <w:szCs w:val="22"/>
        </w:rPr>
        <w:t xml:space="preserve">membres élus </w:t>
      </w:r>
      <w:r w:rsidR="008035D3" w:rsidRPr="00DD7B52">
        <w:rPr>
          <w:rFonts w:ascii="Calibri" w:hAnsi="Calibri" w:cs="Calibri"/>
          <w:sz w:val="22"/>
          <w:szCs w:val="22"/>
        </w:rPr>
        <w:t>titulaires</w:t>
      </w:r>
      <w:r w:rsidRPr="00DD7B52">
        <w:rPr>
          <w:rFonts w:ascii="Calibri" w:hAnsi="Calibri" w:cs="Calibri"/>
          <w:sz w:val="22"/>
          <w:szCs w:val="22"/>
        </w:rPr>
        <w:t xml:space="preserve"> </w:t>
      </w:r>
      <w:r w:rsidR="00F36693" w:rsidRPr="00DD7B52">
        <w:rPr>
          <w:rFonts w:ascii="Calibri" w:hAnsi="Calibri" w:cs="Calibri"/>
          <w:sz w:val="22"/>
          <w:szCs w:val="22"/>
        </w:rPr>
        <w:t>au CSE</w:t>
      </w:r>
      <w:r w:rsidR="008035D3">
        <w:rPr>
          <w:rFonts w:ascii="Calibri" w:hAnsi="Calibri" w:cs="Calibri"/>
          <w:sz w:val="22"/>
          <w:szCs w:val="22"/>
        </w:rPr>
        <w:t xml:space="preserve"> Central</w:t>
      </w:r>
      <w:r w:rsidRPr="00F36693">
        <w:rPr>
          <w:rFonts w:ascii="Calibri" w:hAnsi="Calibri" w:cs="Calibri"/>
          <w:sz w:val="22"/>
          <w:szCs w:val="22"/>
        </w:rPr>
        <w:t>.</w:t>
      </w:r>
    </w:p>
    <w:p w14:paraId="2C17238E" w14:textId="77777777" w:rsidR="007F49A8" w:rsidRPr="00F36693" w:rsidRDefault="007F49A8" w:rsidP="007F49A8">
      <w:pPr>
        <w:jc w:val="both"/>
        <w:rPr>
          <w:rFonts w:ascii="Calibri" w:hAnsi="Calibri" w:cs="Calibri"/>
          <w:sz w:val="22"/>
          <w:szCs w:val="22"/>
        </w:rPr>
      </w:pPr>
    </w:p>
    <w:p w14:paraId="0EBBBB6E" w14:textId="77777777" w:rsidR="007F49A8" w:rsidRPr="00F36693" w:rsidRDefault="007F49A8" w:rsidP="007F49A8">
      <w:pPr>
        <w:jc w:val="both"/>
        <w:rPr>
          <w:rFonts w:ascii="Calibri" w:hAnsi="Calibri" w:cs="Calibri"/>
          <w:sz w:val="22"/>
          <w:szCs w:val="22"/>
        </w:rPr>
      </w:pPr>
      <w:r w:rsidRPr="00F36693">
        <w:rPr>
          <w:rFonts w:ascii="Calibri" w:hAnsi="Calibri" w:cs="Calibri"/>
          <w:sz w:val="22"/>
          <w:szCs w:val="22"/>
        </w:rPr>
        <w:t xml:space="preserve">Toutefois, si des évolutions devaient intervenir, soit au niveau de l’entreprise, soit au niveau légal ou conventionnel, les parties pourront solliciter, </w:t>
      </w:r>
      <w:r w:rsidRPr="00DD7B52">
        <w:rPr>
          <w:rFonts w:ascii="Calibri" w:hAnsi="Calibri" w:cs="Calibri"/>
          <w:sz w:val="22"/>
          <w:szCs w:val="22"/>
        </w:rPr>
        <w:t>avant ce délai de 4 ans, la</w:t>
      </w:r>
      <w:r w:rsidRPr="00F36693">
        <w:rPr>
          <w:rFonts w:ascii="Calibri" w:hAnsi="Calibri" w:cs="Calibri"/>
          <w:sz w:val="22"/>
          <w:szCs w:val="22"/>
        </w:rPr>
        <w:t xml:space="preserve"> mise en place d’une réunion de discussion. La partie sollicitant la tenue de la réunion doit le faire savoir à l’autre partie par écrit conférant date certaine en respectant un délai de prévenance de 15 jours calendaires avant la date de la réunion. Cette réunion peut ou non aboutir à la préparation d’un nouvel accord. Elle ne pourra pas se substituer à la procédure de révision ou de dénonciation.</w:t>
      </w:r>
    </w:p>
    <w:p w14:paraId="53123151" w14:textId="77777777" w:rsidR="007F49A8" w:rsidRPr="00DD7B52" w:rsidRDefault="007F49A8">
      <w:pPr>
        <w:jc w:val="both"/>
        <w:rPr>
          <w:rFonts w:ascii="Calibri" w:hAnsi="Calibri" w:cs="Calibri"/>
          <w:sz w:val="22"/>
          <w:szCs w:val="22"/>
        </w:rPr>
      </w:pPr>
    </w:p>
    <w:p w14:paraId="7BFADFC4" w14:textId="77777777" w:rsidR="00F36693" w:rsidRPr="00DD7B52" w:rsidRDefault="00F36693">
      <w:pPr>
        <w:jc w:val="both"/>
        <w:rPr>
          <w:rFonts w:ascii="Calibri" w:hAnsi="Calibri" w:cs="Calibri"/>
          <w:sz w:val="22"/>
          <w:szCs w:val="22"/>
        </w:rPr>
      </w:pPr>
    </w:p>
    <w:p w14:paraId="62675F42" w14:textId="5F5C5D9C" w:rsidR="003A29B3" w:rsidRPr="00EC2DDA" w:rsidRDefault="003A29B3">
      <w:pPr>
        <w:jc w:val="both"/>
        <w:rPr>
          <w:rFonts w:ascii="Calibri" w:hAnsi="Calibri" w:cs="Calibri"/>
          <w:b/>
          <w:bCs/>
          <w:smallCaps/>
          <w:sz w:val="22"/>
          <w:szCs w:val="22"/>
          <w:u w:val="single"/>
        </w:rPr>
      </w:pPr>
      <w:r w:rsidRPr="00EC2DDA">
        <w:rPr>
          <w:rFonts w:ascii="Calibri" w:hAnsi="Calibri" w:cs="Calibri"/>
          <w:b/>
          <w:bCs/>
          <w:smallCaps/>
          <w:sz w:val="22"/>
          <w:szCs w:val="22"/>
          <w:u w:val="single"/>
        </w:rPr>
        <w:t xml:space="preserve">ARTICLE </w:t>
      </w:r>
      <w:r w:rsidR="00F36693">
        <w:rPr>
          <w:rFonts w:ascii="Calibri" w:hAnsi="Calibri" w:cs="Calibri"/>
          <w:b/>
          <w:bCs/>
          <w:smallCaps/>
          <w:sz w:val="22"/>
          <w:szCs w:val="22"/>
          <w:u w:val="single"/>
        </w:rPr>
        <w:t>1</w:t>
      </w:r>
      <w:r w:rsidR="00DB796E">
        <w:rPr>
          <w:rFonts w:ascii="Calibri" w:hAnsi="Calibri" w:cs="Calibri"/>
          <w:b/>
          <w:bCs/>
          <w:smallCaps/>
          <w:sz w:val="22"/>
          <w:szCs w:val="22"/>
          <w:u w:val="single"/>
        </w:rPr>
        <w:t>0</w:t>
      </w:r>
      <w:r w:rsidRPr="00EC2DDA">
        <w:rPr>
          <w:rFonts w:ascii="Calibri" w:hAnsi="Calibri" w:cs="Calibri"/>
          <w:b/>
          <w:bCs/>
          <w:smallCaps/>
          <w:sz w:val="22"/>
          <w:szCs w:val="22"/>
          <w:u w:val="single"/>
        </w:rPr>
        <w:t> : DUREE/ REVISION / DENONCIATION</w:t>
      </w:r>
    </w:p>
    <w:p w14:paraId="32BE46F6" w14:textId="77777777" w:rsidR="003A29B3" w:rsidRPr="00EC2DDA" w:rsidRDefault="003A29B3">
      <w:pPr>
        <w:jc w:val="both"/>
        <w:rPr>
          <w:rFonts w:ascii="Calibri" w:hAnsi="Calibri" w:cs="Calibri"/>
          <w:sz w:val="22"/>
          <w:szCs w:val="22"/>
        </w:rPr>
      </w:pPr>
    </w:p>
    <w:p w14:paraId="48B518FE" w14:textId="2E472AEE" w:rsidR="003A29B3" w:rsidRPr="00EC2DDA" w:rsidRDefault="003A29B3">
      <w:pPr>
        <w:jc w:val="both"/>
        <w:rPr>
          <w:rFonts w:ascii="Calibri" w:hAnsi="Calibri" w:cs="Calibri"/>
          <w:sz w:val="22"/>
          <w:szCs w:val="22"/>
          <w:shd w:val="clear" w:color="auto" w:fill="FFFF00"/>
        </w:rPr>
      </w:pPr>
      <w:r w:rsidRPr="00EC2DDA">
        <w:rPr>
          <w:rFonts w:ascii="Calibri" w:hAnsi="Calibri" w:cs="Calibri"/>
          <w:sz w:val="22"/>
          <w:szCs w:val="22"/>
        </w:rPr>
        <w:t xml:space="preserve">Le présent accord est conclu pour une durée indéterminée et s'appliquera pour la première fois à compter du </w:t>
      </w:r>
      <w:r w:rsidR="00A43A76">
        <w:rPr>
          <w:rFonts w:ascii="Calibri" w:hAnsi="Calibri" w:cs="Calibri"/>
          <w:sz w:val="22"/>
          <w:szCs w:val="22"/>
        </w:rPr>
        <w:t>01 avril 2026.</w:t>
      </w:r>
    </w:p>
    <w:p w14:paraId="668CA901" w14:textId="77777777" w:rsidR="003A29B3" w:rsidRPr="00EC2DDA" w:rsidRDefault="003A29B3">
      <w:pPr>
        <w:jc w:val="both"/>
        <w:rPr>
          <w:rFonts w:ascii="Calibri" w:hAnsi="Calibri" w:cs="Calibri"/>
          <w:sz w:val="22"/>
          <w:szCs w:val="22"/>
        </w:rPr>
      </w:pPr>
    </w:p>
    <w:p w14:paraId="3D3C784F" w14:textId="49D63FBC" w:rsidR="003A29B3" w:rsidRPr="00EC2DDA" w:rsidRDefault="003A29B3">
      <w:pPr>
        <w:jc w:val="both"/>
        <w:rPr>
          <w:rFonts w:ascii="Calibri" w:hAnsi="Calibri" w:cs="Calibri"/>
          <w:sz w:val="22"/>
          <w:szCs w:val="22"/>
        </w:rPr>
      </w:pPr>
      <w:r w:rsidRPr="00EC2DDA">
        <w:rPr>
          <w:rFonts w:ascii="Calibri" w:hAnsi="Calibri" w:cs="Calibri"/>
          <w:sz w:val="22"/>
          <w:szCs w:val="22"/>
        </w:rPr>
        <w:t xml:space="preserve">Il pourra être révisé dans les conditions prévues à l’article L2261-7 du </w:t>
      </w:r>
      <w:r w:rsidR="002A3961">
        <w:rPr>
          <w:rFonts w:ascii="Calibri" w:hAnsi="Calibri" w:cs="Calibri"/>
          <w:sz w:val="22"/>
          <w:szCs w:val="22"/>
        </w:rPr>
        <w:t>C</w:t>
      </w:r>
      <w:r w:rsidRPr="00EC2DDA">
        <w:rPr>
          <w:rFonts w:ascii="Calibri" w:hAnsi="Calibri" w:cs="Calibri"/>
          <w:sz w:val="22"/>
          <w:szCs w:val="22"/>
        </w:rPr>
        <w:t>ode du travail, la demande de révision devant être portée à la connaissance des autres parties contractantes avec un préavis de quinze jours.</w:t>
      </w:r>
    </w:p>
    <w:p w14:paraId="53E04C95" w14:textId="77777777" w:rsidR="003A29B3" w:rsidRPr="00EC2DDA" w:rsidRDefault="003A29B3">
      <w:pPr>
        <w:jc w:val="both"/>
        <w:rPr>
          <w:rFonts w:ascii="Calibri" w:hAnsi="Calibri" w:cs="Calibri"/>
          <w:sz w:val="22"/>
          <w:szCs w:val="22"/>
        </w:rPr>
      </w:pPr>
    </w:p>
    <w:p w14:paraId="5EE6E0D2" w14:textId="36193B14" w:rsidR="003A29B3" w:rsidRPr="00EC2DDA" w:rsidRDefault="003A29B3">
      <w:pPr>
        <w:jc w:val="both"/>
        <w:rPr>
          <w:rFonts w:ascii="Calibri" w:hAnsi="Calibri" w:cs="Calibri"/>
          <w:sz w:val="22"/>
          <w:szCs w:val="22"/>
        </w:rPr>
      </w:pPr>
      <w:r w:rsidRPr="00EC2DDA">
        <w:rPr>
          <w:rFonts w:ascii="Calibri" w:hAnsi="Calibri" w:cs="Calibri"/>
          <w:sz w:val="22"/>
          <w:szCs w:val="22"/>
        </w:rPr>
        <w:t xml:space="preserve">Il pourra faire l’objet d’une dénonciation dans les conditions prévues aux articles L2261-9 et suivants du </w:t>
      </w:r>
      <w:r w:rsidR="002A3961">
        <w:rPr>
          <w:rFonts w:ascii="Calibri" w:hAnsi="Calibri" w:cs="Calibri"/>
          <w:sz w:val="22"/>
          <w:szCs w:val="22"/>
        </w:rPr>
        <w:t>C</w:t>
      </w:r>
      <w:r w:rsidRPr="00EC2DDA">
        <w:rPr>
          <w:rFonts w:ascii="Calibri" w:hAnsi="Calibri" w:cs="Calibri"/>
          <w:sz w:val="22"/>
          <w:szCs w:val="22"/>
        </w:rPr>
        <w:t>ode du travail.</w:t>
      </w:r>
    </w:p>
    <w:p w14:paraId="5A4BB952" w14:textId="77777777" w:rsidR="003A29B3" w:rsidRDefault="003A29B3">
      <w:pPr>
        <w:jc w:val="both"/>
        <w:rPr>
          <w:rFonts w:ascii="Calibri" w:hAnsi="Calibri" w:cs="Calibri"/>
          <w:sz w:val="22"/>
          <w:szCs w:val="22"/>
        </w:rPr>
      </w:pPr>
    </w:p>
    <w:p w14:paraId="2611613F" w14:textId="77777777" w:rsidR="00F36693" w:rsidRPr="00EC2DDA" w:rsidRDefault="00F36693">
      <w:pPr>
        <w:jc w:val="both"/>
        <w:rPr>
          <w:rFonts w:ascii="Calibri" w:hAnsi="Calibri" w:cs="Calibri"/>
          <w:sz w:val="22"/>
          <w:szCs w:val="22"/>
        </w:rPr>
      </w:pPr>
    </w:p>
    <w:p w14:paraId="03CC7B4B" w14:textId="4E1027DC" w:rsidR="003A29B3" w:rsidRPr="00EC2DDA" w:rsidRDefault="003A29B3">
      <w:pPr>
        <w:jc w:val="both"/>
        <w:rPr>
          <w:rFonts w:ascii="Calibri" w:hAnsi="Calibri" w:cs="Calibri"/>
          <w:b/>
          <w:bCs/>
          <w:smallCaps/>
          <w:sz w:val="22"/>
          <w:szCs w:val="22"/>
          <w:u w:val="single"/>
        </w:rPr>
      </w:pPr>
      <w:r w:rsidRPr="00EC2DDA">
        <w:rPr>
          <w:rFonts w:ascii="Calibri" w:hAnsi="Calibri" w:cs="Calibri"/>
          <w:b/>
          <w:bCs/>
          <w:smallCaps/>
          <w:sz w:val="22"/>
          <w:szCs w:val="22"/>
          <w:u w:val="single"/>
        </w:rPr>
        <w:t xml:space="preserve">ARTICLE </w:t>
      </w:r>
      <w:r w:rsidR="00F36693">
        <w:rPr>
          <w:rFonts w:ascii="Calibri" w:hAnsi="Calibri" w:cs="Calibri"/>
          <w:b/>
          <w:bCs/>
          <w:smallCaps/>
          <w:sz w:val="22"/>
          <w:szCs w:val="22"/>
          <w:u w:val="single"/>
        </w:rPr>
        <w:t>1</w:t>
      </w:r>
      <w:r w:rsidR="00DB796E">
        <w:rPr>
          <w:rFonts w:ascii="Calibri" w:hAnsi="Calibri" w:cs="Calibri"/>
          <w:b/>
          <w:bCs/>
          <w:smallCaps/>
          <w:sz w:val="22"/>
          <w:szCs w:val="22"/>
          <w:u w:val="single"/>
        </w:rPr>
        <w:t>1</w:t>
      </w:r>
      <w:r w:rsidRPr="00EC2DDA">
        <w:rPr>
          <w:rFonts w:ascii="Calibri" w:hAnsi="Calibri" w:cs="Calibri"/>
          <w:b/>
          <w:bCs/>
          <w:smallCaps/>
          <w:sz w:val="22"/>
          <w:szCs w:val="22"/>
          <w:u w:val="single"/>
        </w:rPr>
        <w:t> : PUBLICITE</w:t>
      </w:r>
    </w:p>
    <w:p w14:paraId="56A291B6" w14:textId="77777777" w:rsidR="003A29B3" w:rsidRPr="00EC2DDA" w:rsidRDefault="003A29B3">
      <w:pPr>
        <w:jc w:val="both"/>
        <w:rPr>
          <w:rFonts w:ascii="Calibri" w:hAnsi="Calibri" w:cs="Calibri"/>
          <w:sz w:val="22"/>
          <w:szCs w:val="22"/>
        </w:rPr>
      </w:pPr>
    </w:p>
    <w:p w14:paraId="2540CFC6" w14:textId="30DBF5C7" w:rsidR="007F49A8" w:rsidRDefault="00DB796E" w:rsidP="007F49A8">
      <w:pPr>
        <w:jc w:val="both"/>
        <w:rPr>
          <w:rFonts w:asciiTheme="minorHAnsi" w:hAnsiTheme="minorHAnsi" w:cstheme="minorHAnsi"/>
          <w:sz w:val="22"/>
          <w:szCs w:val="22"/>
        </w:rPr>
      </w:pPr>
      <w:r w:rsidRPr="00DF3E18">
        <w:rPr>
          <w:rFonts w:asciiTheme="minorHAnsi" w:hAnsiTheme="minorHAnsi" w:cstheme="minorHAnsi"/>
          <w:sz w:val="22"/>
          <w:szCs w:val="22"/>
        </w:rPr>
        <w:t>Le présent accord sera déposé auprès de la D</w:t>
      </w:r>
      <w:r w:rsidR="002A3961">
        <w:rPr>
          <w:rFonts w:asciiTheme="minorHAnsi" w:hAnsiTheme="minorHAnsi" w:cstheme="minorHAnsi"/>
          <w:sz w:val="22"/>
          <w:szCs w:val="22"/>
        </w:rPr>
        <w:t>REETS</w:t>
      </w:r>
      <w:r w:rsidRPr="00DF3E18">
        <w:rPr>
          <w:rFonts w:asciiTheme="minorHAnsi" w:hAnsiTheme="minorHAnsi" w:cstheme="minorHAnsi"/>
          <w:sz w:val="22"/>
          <w:szCs w:val="22"/>
        </w:rPr>
        <w:t xml:space="preserve"> sous format électronique sur le site en ligne </w:t>
      </w:r>
      <w:proofErr w:type="spellStart"/>
      <w:r w:rsidRPr="00DF3E18">
        <w:rPr>
          <w:rFonts w:asciiTheme="minorHAnsi" w:hAnsiTheme="minorHAnsi" w:cstheme="minorHAnsi"/>
          <w:sz w:val="22"/>
          <w:szCs w:val="22"/>
        </w:rPr>
        <w:t>TéléAccords</w:t>
      </w:r>
      <w:proofErr w:type="spellEnd"/>
      <w:r w:rsidRPr="00DF3E18">
        <w:rPr>
          <w:rFonts w:asciiTheme="minorHAnsi" w:hAnsiTheme="minorHAnsi" w:cstheme="minorHAnsi"/>
          <w:sz w:val="22"/>
          <w:szCs w:val="22"/>
        </w:rPr>
        <w:t>. Il sera également déposé un exemplaire au Secrétariat-greffe du Conseil de Prud’hommes de</w:t>
      </w:r>
      <w:r w:rsidR="002A3961">
        <w:rPr>
          <w:rFonts w:asciiTheme="minorHAnsi" w:hAnsiTheme="minorHAnsi" w:cstheme="minorHAnsi"/>
          <w:sz w:val="22"/>
          <w:szCs w:val="22"/>
        </w:rPr>
        <w:t xml:space="preserve"> Rennes</w:t>
      </w:r>
      <w:r w:rsidRPr="00DF3E18">
        <w:rPr>
          <w:rFonts w:asciiTheme="minorHAnsi" w:hAnsiTheme="minorHAnsi" w:cstheme="minorHAnsi"/>
          <w:sz w:val="22"/>
          <w:szCs w:val="22"/>
        </w:rPr>
        <w:t xml:space="preserve"> conformément aux dispositions des articles D.2231-2 et suivants du Code du Travail</w:t>
      </w:r>
      <w:r>
        <w:rPr>
          <w:rFonts w:asciiTheme="minorHAnsi" w:hAnsiTheme="minorHAnsi" w:cstheme="minorHAnsi"/>
          <w:sz w:val="22"/>
          <w:szCs w:val="22"/>
        </w:rPr>
        <w:t>.</w:t>
      </w:r>
    </w:p>
    <w:p w14:paraId="3F92B83A" w14:textId="77777777" w:rsidR="00DB796E" w:rsidRPr="007F49A8" w:rsidRDefault="00DB796E" w:rsidP="007F49A8">
      <w:pPr>
        <w:jc w:val="both"/>
        <w:rPr>
          <w:rFonts w:ascii="Calibri" w:hAnsi="Calibri" w:cs="Calibri"/>
          <w:sz w:val="22"/>
          <w:szCs w:val="22"/>
        </w:rPr>
      </w:pPr>
    </w:p>
    <w:p w14:paraId="426F946E" w14:textId="77777777" w:rsidR="003A29B3" w:rsidRPr="00EC2DDA" w:rsidRDefault="007F49A8" w:rsidP="007F49A8">
      <w:pPr>
        <w:jc w:val="both"/>
        <w:rPr>
          <w:rFonts w:ascii="Calibri" w:hAnsi="Calibri" w:cs="Calibri"/>
          <w:sz w:val="22"/>
          <w:szCs w:val="22"/>
        </w:rPr>
      </w:pPr>
      <w:r w:rsidRPr="007F49A8">
        <w:rPr>
          <w:rFonts w:ascii="Calibri" w:hAnsi="Calibri" w:cs="Calibri"/>
          <w:sz w:val="22"/>
          <w:szCs w:val="22"/>
        </w:rPr>
        <w:t>Il en est signé autant d’exemplaires que de parties signataires. Son existence sera signalée par affichage aux emplacements réservés à la communication avec le personnel.</w:t>
      </w:r>
    </w:p>
    <w:p w14:paraId="4D9E0DF6" w14:textId="77777777" w:rsidR="003A29B3" w:rsidRDefault="003A29B3">
      <w:pPr>
        <w:jc w:val="both"/>
        <w:rPr>
          <w:rFonts w:ascii="Calibri" w:hAnsi="Calibri" w:cs="Calibri"/>
          <w:sz w:val="22"/>
          <w:szCs w:val="22"/>
        </w:rPr>
      </w:pPr>
    </w:p>
    <w:p w14:paraId="6FE04173" w14:textId="44341944" w:rsidR="00492739" w:rsidRPr="00312CBA" w:rsidRDefault="00492739" w:rsidP="00492739">
      <w:pPr>
        <w:ind w:left="4253"/>
        <w:jc w:val="center"/>
        <w:rPr>
          <w:rFonts w:ascii="Calibri" w:hAnsi="Calibri" w:cs="Calibri"/>
          <w:sz w:val="22"/>
          <w:szCs w:val="22"/>
        </w:rPr>
      </w:pPr>
      <w:r w:rsidRPr="00312CBA">
        <w:rPr>
          <w:rFonts w:ascii="Calibri" w:hAnsi="Calibri" w:cs="Calibri"/>
          <w:sz w:val="22"/>
          <w:szCs w:val="22"/>
        </w:rPr>
        <w:t xml:space="preserve">Fait à Bruz, le </w:t>
      </w:r>
      <w:r w:rsidR="00A43A76">
        <w:rPr>
          <w:rFonts w:ascii="Calibri" w:hAnsi="Calibri" w:cs="Calibri"/>
          <w:sz w:val="22"/>
          <w:szCs w:val="22"/>
        </w:rPr>
        <w:t>10 mars</w:t>
      </w:r>
      <w:r w:rsidRPr="00312CBA">
        <w:rPr>
          <w:rFonts w:ascii="Calibri" w:hAnsi="Calibri" w:cs="Calibri"/>
          <w:sz w:val="22"/>
          <w:szCs w:val="22"/>
        </w:rPr>
        <w:t xml:space="preserve"> </w:t>
      </w:r>
      <w:r w:rsidR="00F83625" w:rsidRPr="00312CBA">
        <w:rPr>
          <w:rFonts w:ascii="Calibri" w:hAnsi="Calibri" w:cs="Calibri"/>
          <w:sz w:val="22"/>
          <w:szCs w:val="22"/>
        </w:rPr>
        <w:t>202</w:t>
      </w:r>
      <w:r w:rsidR="00F83625">
        <w:rPr>
          <w:rFonts w:ascii="Calibri" w:hAnsi="Calibri" w:cs="Calibri"/>
          <w:sz w:val="22"/>
          <w:szCs w:val="22"/>
        </w:rPr>
        <w:t>6</w:t>
      </w:r>
    </w:p>
    <w:p w14:paraId="093BC3B4" w14:textId="77777777" w:rsidR="00492739" w:rsidRPr="00312CBA" w:rsidRDefault="00492739" w:rsidP="00492739">
      <w:pPr>
        <w:ind w:left="4253"/>
        <w:jc w:val="center"/>
        <w:rPr>
          <w:rFonts w:ascii="Calibri" w:hAnsi="Calibri" w:cs="Calibri"/>
          <w:sz w:val="22"/>
          <w:szCs w:val="22"/>
        </w:rPr>
      </w:pPr>
      <w:r w:rsidRPr="00312CBA">
        <w:rPr>
          <w:rFonts w:ascii="Calibri" w:hAnsi="Calibri" w:cs="Calibri"/>
          <w:sz w:val="22"/>
          <w:szCs w:val="22"/>
        </w:rPr>
        <w:t>En autant d’exemplaires que de parties</w:t>
      </w:r>
    </w:p>
    <w:p w14:paraId="54CF8BA8" w14:textId="77777777" w:rsidR="00492739" w:rsidRPr="00312CBA" w:rsidRDefault="00492739" w:rsidP="00492739">
      <w:pPr>
        <w:pStyle w:val="NormalWeb"/>
        <w:spacing w:before="0" w:beforeAutospacing="0" w:after="0" w:afterAutospacing="0"/>
        <w:ind w:left="4253"/>
        <w:jc w:val="center"/>
        <w:rPr>
          <w:rFonts w:ascii="Calibri" w:hAnsi="Calibri" w:cs="Calibri"/>
          <w:sz w:val="22"/>
          <w:szCs w:val="22"/>
        </w:rPr>
      </w:pPr>
      <w:r w:rsidRPr="00312CBA">
        <w:rPr>
          <w:rFonts w:ascii="Calibri" w:hAnsi="Calibri" w:cs="Calibri"/>
          <w:sz w:val="22"/>
          <w:szCs w:val="22"/>
        </w:rPr>
        <w:t>Chaque partie reconnaissant avoir reçu le sien</w:t>
      </w:r>
    </w:p>
    <w:p w14:paraId="4AF2EB38" w14:textId="77777777" w:rsidR="00774C2D" w:rsidRDefault="00774C2D" w:rsidP="00774C2D">
      <w:pPr>
        <w:jc w:val="both"/>
        <w:rPr>
          <w:rFonts w:ascii="Calibri" w:hAnsi="Calibri" w:cs="Calibri"/>
          <w:sz w:val="22"/>
          <w:szCs w:val="22"/>
        </w:rPr>
      </w:pPr>
    </w:p>
    <w:p w14:paraId="20DD0CC4" w14:textId="77777777" w:rsidR="00774C2D" w:rsidRDefault="00774C2D" w:rsidP="00774C2D">
      <w:pPr>
        <w:jc w:val="both"/>
        <w:rPr>
          <w:rFonts w:ascii="Calibri" w:hAnsi="Calibri" w:cs="Calibri"/>
          <w:sz w:val="22"/>
          <w:szCs w:val="22"/>
        </w:rPr>
      </w:pPr>
    </w:p>
    <w:p w14:paraId="658711C5" w14:textId="7C352CAD" w:rsidR="00774C2D" w:rsidRDefault="00774C2D" w:rsidP="00774C2D">
      <w:pPr>
        <w:jc w:val="both"/>
        <w:rPr>
          <w:rFonts w:ascii="Calibri" w:hAnsi="Calibri" w:cs="Calibri"/>
          <w:sz w:val="22"/>
          <w:szCs w:val="22"/>
        </w:rPr>
      </w:pPr>
      <w:r w:rsidRPr="000C1D3E">
        <w:rPr>
          <w:rFonts w:ascii="Calibri" w:hAnsi="Calibri" w:cs="Calibri"/>
          <w:sz w:val="22"/>
          <w:szCs w:val="22"/>
        </w:rPr>
        <w:t>Pour l’</w:t>
      </w:r>
      <w:r w:rsidRPr="00EF4A43">
        <w:rPr>
          <w:rFonts w:ascii="Calibri" w:hAnsi="Calibri" w:cs="Calibri"/>
          <w:b/>
          <w:bCs/>
          <w:sz w:val="22"/>
          <w:szCs w:val="22"/>
        </w:rPr>
        <w:t>UES SANDERS FRANCE</w:t>
      </w:r>
      <w:r w:rsidRPr="000C1D3E">
        <w:rPr>
          <w:rFonts w:ascii="Calibri" w:hAnsi="Calibri" w:cs="Calibri"/>
          <w:sz w:val="22"/>
          <w:szCs w:val="22"/>
        </w:rPr>
        <w:t>,</w:t>
      </w:r>
      <w:r>
        <w:rPr>
          <w:rFonts w:ascii="Calibri" w:hAnsi="Calibri" w:cs="Calibri"/>
          <w:sz w:val="22"/>
          <w:szCs w:val="22"/>
        </w:rPr>
        <w:t xml:space="preserve"> </w:t>
      </w:r>
      <w:r w:rsidR="005B4CFD">
        <w:rPr>
          <w:rFonts w:ascii="Calibri" w:hAnsi="Calibri" w:cs="Calibri"/>
          <w:sz w:val="22"/>
          <w:szCs w:val="22"/>
        </w:rPr>
        <w:t>XXX</w:t>
      </w:r>
      <w:r w:rsidR="00627683">
        <w:rPr>
          <w:rFonts w:ascii="Calibri" w:hAnsi="Calibri" w:cs="Calibri"/>
          <w:sz w:val="22"/>
          <w:szCs w:val="22"/>
        </w:rPr>
        <w:t>, Directeur Général</w:t>
      </w:r>
    </w:p>
    <w:p w14:paraId="13E0EF66" w14:textId="77777777" w:rsidR="00627683" w:rsidRDefault="00627683" w:rsidP="00774C2D">
      <w:pPr>
        <w:jc w:val="both"/>
        <w:rPr>
          <w:rFonts w:ascii="Calibri" w:hAnsi="Calibri" w:cs="Calibri"/>
          <w:sz w:val="22"/>
          <w:szCs w:val="22"/>
        </w:rPr>
      </w:pPr>
    </w:p>
    <w:p w14:paraId="09C192C7" w14:textId="77777777" w:rsidR="00774C2D" w:rsidRDefault="00774C2D" w:rsidP="00774C2D">
      <w:pPr>
        <w:jc w:val="both"/>
        <w:rPr>
          <w:rFonts w:ascii="Calibri" w:hAnsi="Calibri" w:cs="Calibri"/>
          <w:sz w:val="22"/>
          <w:szCs w:val="22"/>
        </w:rPr>
      </w:pPr>
    </w:p>
    <w:p w14:paraId="62289875" w14:textId="1335DF59" w:rsidR="00774C2D" w:rsidRDefault="00774C2D" w:rsidP="00774C2D">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CFDT</w:t>
      </w:r>
      <w:r w:rsidRPr="000C1D3E">
        <w:rPr>
          <w:rFonts w:ascii="Calibri" w:hAnsi="Calibri" w:cs="Calibri"/>
          <w:sz w:val="22"/>
          <w:szCs w:val="22"/>
        </w:rPr>
        <w:t>,</w:t>
      </w:r>
      <w:r>
        <w:rPr>
          <w:rFonts w:ascii="Calibri" w:hAnsi="Calibri" w:cs="Calibri"/>
          <w:sz w:val="22"/>
          <w:szCs w:val="22"/>
        </w:rPr>
        <w:t xml:space="preserve"> </w:t>
      </w:r>
      <w:r w:rsidR="005B4CFD">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 syndical central</w:t>
      </w:r>
    </w:p>
    <w:p w14:paraId="4A6DBB3C" w14:textId="77777777" w:rsidR="00774C2D" w:rsidRDefault="00774C2D" w:rsidP="00774C2D">
      <w:pPr>
        <w:jc w:val="both"/>
        <w:rPr>
          <w:rFonts w:ascii="Calibri" w:hAnsi="Calibri" w:cs="Calibri"/>
          <w:sz w:val="22"/>
          <w:szCs w:val="22"/>
        </w:rPr>
      </w:pPr>
    </w:p>
    <w:p w14:paraId="6EB4DADD" w14:textId="77777777" w:rsidR="00774C2D" w:rsidRDefault="00774C2D" w:rsidP="00774C2D">
      <w:pPr>
        <w:jc w:val="both"/>
        <w:rPr>
          <w:rFonts w:ascii="Calibri" w:hAnsi="Calibri" w:cs="Calibri"/>
          <w:sz w:val="22"/>
          <w:szCs w:val="22"/>
        </w:rPr>
      </w:pPr>
    </w:p>
    <w:p w14:paraId="2B3D49F8" w14:textId="6485DE49" w:rsidR="00774C2D" w:rsidRDefault="00774C2D" w:rsidP="00774C2D">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CFTC</w:t>
      </w:r>
      <w:r w:rsidRPr="000C1D3E">
        <w:rPr>
          <w:rFonts w:ascii="Calibri" w:hAnsi="Calibri" w:cs="Calibri"/>
          <w:sz w:val="22"/>
          <w:szCs w:val="22"/>
        </w:rPr>
        <w:t>,</w:t>
      </w:r>
      <w:r>
        <w:rPr>
          <w:rFonts w:ascii="Calibri" w:hAnsi="Calibri" w:cs="Calibri"/>
          <w:sz w:val="22"/>
          <w:szCs w:val="22"/>
        </w:rPr>
        <w:t xml:space="preserve"> </w:t>
      </w:r>
      <w:r w:rsidR="005B4CFD">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w:t>
      </w:r>
      <w:r>
        <w:rPr>
          <w:rFonts w:ascii="Calibri" w:hAnsi="Calibri" w:cs="Calibri"/>
          <w:sz w:val="22"/>
          <w:szCs w:val="22"/>
        </w:rPr>
        <w:t>e</w:t>
      </w:r>
      <w:r w:rsidRPr="000C1D3E">
        <w:rPr>
          <w:rFonts w:ascii="Calibri" w:hAnsi="Calibri" w:cs="Calibri"/>
          <w:sz w:val="22"/>
          <w:szCs w:val="22"/>
        </w:rPr>
        <w:t xml:space="preserve"> syndical</w:t>
      </w:r>
      <w:r>
        <w:rPr>
          <w:rFonts w:ascii="Calibri" w:hAnsi="Calibri" w:cs="Calibri"/>
          <w:sz w:val="22"/>
          <w:szCs w:val="22"/>
        </w:rPr>
        <w:t>e</w:t>
      </w:r>
      <w:r w:rsidRPr="000C1D3E">
        <w:rPr>
          <w:rFonts w:ascii="Calibri" w:hAnsi="Calibri" w:cs="Calibri"/>
          <w:sz w:val="22"/>
          <w:szCs w:val="22"/>
        </w:rPr>
        <w:t xml:space="preserve"> central</w:t>
      </w:r>
      <w:r>
        <w:rPr>
          <w:rFonts w:ascii="Calibri" w:hAnsi="Calibri" w:cs="Calibri"/>
          <w:sz w:val="22"/>
          <w:szCs w:val="22"/>
        </w:rPr>
        <w:t>e</w:t>
      </w:r>
    </w:p>
    <w:p w14:paraId="694B8855" w14:textId="77777777" w:rsidR="00774C2D" w:rsidRDefault="00774C2D" w:rsidP="00774C2D">
      <w:pPr>
        <w:jc w:val="both"/>
        <w:rPr>
          <w:rFonts w:ascii="Calibri" w:hAnsi="Calibri" w:cs="Calibri"/>
          <w:sz w:val="22"/>
          <w:szCs w:val="22"/>
        </w:rPr>
      </w:pPr>
    </w:p>
    <w:p w14:paraId="11BA0B89" w14:textId="77777777" w:rsidR="00774C2D" w:rsidRDefault="00774C2D" w:rsidP="00774C2D">
      <w:pPr>
        <w:jc w:val="both"/>
        <w:rPr>
          <w:rFonts w:ascii="Calibri" w:hAnsi="Calibri" w:cs="Calibri"/>
          <w:sz w:val="22"/>
          <w:szCs w:val="22"/>
        </w:rPr>
      </w:pPr>
    </w:p>
    <w:p w14:paraId="29593467" w14:textId="20B7A1AD" w:rsidR="00774C2D" w:rsidRDefault="00774C2D" w:rsidP="00774C2D">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CGT</w:t>
      </w:r>
      <w:r w:rsidRPr="000C1D3E">
        <w:rPr>
          <w:rFonts w:ascii="Calibri" w:hAnsi="Calibri" w:cs="Calibri"/>
          <w:sz w:val="22"/>
          <w:szCs w:val="22"/>
        </w:rPr>
        <w:t>,</w:t>
      </w:r>
      <w:r>
        <w:rPr>
          <w:rFonts w:ascii="Calibri" w:hAnsi="Calibri" w:cs="Calibri"/>
          <w:sz w:val="22"/>
          <w:szCs w:val="22"/>
        </w:rPr>
        <w:t xml:space="preserve"> </w:t>
      </w:r>
      <w:r w:rsidR="005B4CFD">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 syndical central</w:t>
      </w:r>
    </w:p>
    <w:p w14:paraId="5E3C1EA5" w14:textId="77777777" w:rsidR="00774C2D" w:rsidRDefault="00774C2D" w:rsidP="00774C2D">
      <w:pPr>
        <w:jc w:val="both"/>
        <w:rPr>
          <w:rFonts w:ascii="Calibri" w:hAnsi="Calibri" w:cs="Calibri"/>
          <w:sz w:val="22"/>
          <w:szCs w:val="22"/>
        </w:rPr>
      </w:pPr>
    </w:p>
    <w:p w14:paraId="437087DE" w14:textId="77777777" w:rsidR="00774C2D" w:rsidRDefault="00774C2D" w:rsidP="00774C2D">
      <w:pPr>
        <w:jc w:val="both"/>
        <w:rPr>
          <w:rFonts w:ascii="Calibri" w:hAnsi="Calibri" w:cs="Calibri"/>
          <w:sz w:val="22"/>
          <w:szCs w:val="22"/>
        </w:rPr>
      </w:pPr>
    </w:p>
    <w:p w14:paraId="4F192704" w14:textId="39606CBB" w:rsidR="00774C2D" w:rsidRDefault="00774C2D" w:rsidP="00774C2D">
      <w:pPr>
        <w:jc w:val="both"/>
        <w:rPr>
          <w:rFonts w:ascii="Calibri" w:hAnsi="Calibri" w:cs="Calibri"/>
          <w:sz w:val="22"/>
          <w:szCs w:val="22"/>
        </w:rPr>
      </w:pPr>
      <w:r w:rsidRPr="000C1D3E">
        <w:rPr>
          <w:rFonts w:ascii="Calibri" w:hAnsi="Calibri" w:cs="Calibri"/>
          <w:sz w:val="22"/>
          <w:szCs w:val="22"/>
        </w:rPr>
        <w:t xml:space="preserve">Pour le syndicat </w:t>
      </w:r>
      <w:r w:rsidRPr="00EF4A43">
        <w:rPr>
          <w:rFonts w:ascii="Calibri" w:hAnsi="Calibri" w:cs="Calibri"/>
          <w:b/>
          <w:bCs/>
          <w:sz w:val="22"/>
          <w:szCs w:val="22"/>
        </w:rPr>
        <w:t>FO</w:t>
      </w:r>
      <w:r w:rsidRPr="000C1D3E">
        <w:rPr>
          <w:rFonts w:ascii="Calibri" w:hAnsi="Calibri" w:cs="Calibri"/>
          <w:sz w:val="22"/>
          <w:szCs w:val="22"/>
        </w:rPr>
        <w:t>,</w:t>
      </w:r>
      <w:r>
        <w:rPr>
          <w:rFonts w:ascii="Calibri" w:hAnsi="Calibri" w:cs="Calibri"/>
          <w:sz w:val="22"/>
          <w:szCs w:val="22"/>
        </w:rPr>
        <w:t xml:space="preserve"> </w:t>
      </w:r>
      <w:r w:rsidR="005B4CFD">
        <w:rPr>
          <w:rFonts w:ascii="Calibri" w:hAnsi="Calibri" w:cs="Calibri"/>
          <w:sz w:val="22"/>
          <w:szCs w:val="22"/>
        </w:rPr>
        <w:t>XXX</w:t>
      </w:r>
      <w:r>
        <w:rPr>
          <w:rFonts w:ascii="Calibri" w:hAnsi="Calibri" w:cs="Calibri"/>
          <w:sz w:val="22"/>
          <w:szCs w:val="22"/>
        </w:rPr>
        <w:t xml:space="preserve">, </w:t>
      </w:r>
      <w:r w:rsidRPr="000C1D3E">
        <w:rPr>
          <w:rFonts w:ascii="Calibri" w:hAnsi="Calibri" w:cs="Calibri"/>
          <w:sz w:val="22"/>
          <w:szCs w:val="22"/>
        </w:rPr>
        <w:t>Déléguée syndicale centrale</w:t>
      </w:r>
    </w:p>
    <w:p w14:paraId="12FA965A" w14:textId="77777777" w:rsidR="00774C2D" w:rsidRDefault="00774C2D" w:rsidP="00774C2D">
      <w:pPr>
        <w:jc w:val="both"/>
        <w:rPr>
          <w:rFonts w:ascii="Calibri" w:hAnsi="Calibri" w:cs="Calibri"/>
          <w:sz w:val="22"/>
          <w:szCs w:val="22"/>
        </w:rPr>
      </w:pPr>
    </w:p>
    <w:p w14:paraId="3266C2A1" w14:textId="77777777" w:rsidR="00774C2D" w:rsidRDefault="00774C2D" w:rsidP="00774C2D">
      <w:pPr>
        <w:jc w:val="both"/>
        <w:rPr>
          <w:rFonts w:ascii="Calibri" w:hAnsi="Calibri" w:cs="Calibri"/>
          <w:sz w:val="22"/>
          <w:szCs w:val="22"/>
        </w:rPr>
      </w:pPr>
    </w:p>
    <w:p w14:paraId="265B00CF" w14:textId="77777777" w:rsidR="00492739" w:rsidRPr="00312CBA" w:rsidRDefault="00492739" w:rsidP="00492739">
      <w:pPr>
        <w:pStyle w:val="NormalWeb"/>
        <w:spacing w:before="0" w:beforeAutospacing="0" w:after="0" w:afterAutospacing="0"/>
        <w:jc w:val="both"/>
        <w:rPr>
          <w:rFonts w:ascii="Calibri" w:hAnsi="Calibri" w:cs="Calibri"/>
          <w:sz w:val="22"/>
          <w:szCs w:val="22"/>
        </w:rPr>
      </w:pPr>
    </w:p>
    <w:sectPr w:rsidR="00492739" w:rsidRPr="00312CBA">
      <w:headerReference w:type="even" r:id="rId10"/>
      <w:headerReference w:type="default" r:id="rId11"/>
      <w:footerReference w:type="even" r:id="rId12"/>
      <w:footerReference w:type="default" r:id="rId13"/>
      <w:headerReference w:type="first" r:id="rId14"/>
      <w:footerReference w:type="first" r:id="rId15"/>
      <w:pgSz w:w="11905" w:h="16837"/>
      <w:pgMar w:top="1247" w:right="1418" w:bottom="1134" w:left="1418" w:header="720" w:footer="720" w:gutter="0"/>
      <w:cols w:space="72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B082E" w14:textId="77777777" w:rsidR="00A05CAF" w:rsidRDefault="00A05CAF">
      <w:r>
        <w:separator/>
      </w:r>
    </w:p>
  </w:endnote>
  <w:endnote w:type="continuationSeparator" w:id="0">
    <w:p w14:paraId="69016E96" w14:textId="77777777" w:rsidR="00A05CAF" w:rsidRDefault="00A0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0"/>
    <w:family w:val="auto"/>
    <w:pitch w:val="default"/>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E4990" w14:textId="77777777" w:rsidR="00F14C43" w:rsidRDefault="00F14C4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90B9" w14:textId="77777777" w:rsidR="00FA4425" w:rsidRDefault="00FA4425">
    <w:pPr>
      <w:pStyle w:val="Pieddepage"/>
      <w:ind w:right="360"/>
      <w:jc w:val="right"/>
    </w:pPr>
    <w:r>
      <w:rPr>
        <w:sz w:val="18"/>
        <w:szCs w:val="18"/>
      </w:rPr>
      <w:fldChar w:fldCharType="begin"/>
    </w:r>
    <w:r>
      <w:rPr>
        <w:sz w:val="18"/>
        <w:szCs w:val="18"/>
      </w:rPr>
      <w:instrText xml:space="preserve"> PAGE </w:instrText>
    </w:r>
    <w:r>
      <w:rPr>
        <w:sz w:val="18"/>
        <w:szCs w:val="18"/>
      </w:rPr>
      <w:fldChar w:fldCharType="separate"/>
    </w:r>
    <w:r>
      <w:rPr>
        <w:noProof/>
        <w:sz w:val="18"/>
        <w:szCs w:val="18"/>
      </w:rPr>
      <w:t>3</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D62A0" w14:textId="77777777" w:rsidR="00FA4425" w:rsidRDefault="00FA44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332A1" w14:textId="77777777" w:rsidR="00A05CAF" w:rsidRDefault="00A05CAF">
      <w:r>
        <w:separator/>
      </w:r>
    </w:p>
  </w:footnote>
  <w:footnote w:type="continuationSeparator" w:id="0">
    <w:p w14:paraId="0374CB1F" w14:textId="77777777" w:rsidR="00A05CAF" w:rsidRDefault="00A05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1886" w14:textId="2D0FF72D" w:rsidR="00F14C43" w:rsidRDefault="00F14C4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378A" w14:textId="588A4D44" w:rsidR="00F14C43" w:rsidRDefault="00F14C4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D1BF" w14:textId="36CE8D50" w:rsidR="00F14C43" w:rsidRDefault="00F14C4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2" w15:restartNumberingAfterBreak="0">
    <w:nsid w:val="00000003"/>
    <w:multiLevelType w:val="multilevel"/>
    <w:tmpl w:val="00000003"/>
    <w:name w:val="WW8Num5"/>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OpenSymbol" w:hAnsi="OpenSymbol" w:cs="StarSymbol"/>
        <w:sz w:val="18"/>
        <w:szCs w:val="18"/>
      </w:rPr>
    </w:lvl>
    <w:lvl w:ilvl="2">
      <w:start w:val="1"/>
      <w:numFmt w:val="bullet"/>
      <w:suff w:val="nothing"/>
      <w:lvlText w:val="▪"/>
      <w:lvlJc w:val="left"/>
      <w:pPr>
        <w:tabs>
          <w:tab w:val="num" w:pos="0"/>
        </w:tabs>
        <w:ind w:left="0" w:firstLine="0"/>
      </w:pPr>
      <w:rPr>
        <w:rFonts w:ascii="OpenSymbol" w:hAnsi="Open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OpenSymbol" w:hAnsi="OpenSymbol" w:cs="StarSymbol"/>
        <w:sz w:val="18"/>
        <w:szCs w:val="18"/>
      </w:rPr>
    </w:lvl>
    <w:lvl w:ilvl="5">
      <w:start w:val="1"/>
      <w:numFmt w:val="bullet"/>
      <w:suff w:val="nothing"/>
      <w:lvlText w:val="▪"/>
      <w:lvlJc w:val="left"/>
      <w:pPr>
        <w:tabs>
          <w:tab w:val="num" w:pos="0"/>
        </w:tabs>
        <w:ind w:left="0" w:firstLine="0"/>
      </w:pPr>
      <w:rPr>
        <w:rFonts w:ascii="OpenSymbol" w:hAnsi="Open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OpenSymbol" w:hAnsi="OpenSymbol" w:cs="StarSymbol"/>
        <w:sz w:val="18"/>
        <w:szCs w:val="18"/>
      </w:rPr>
    </w:lvl>
    <w:lvl w:ilvl="8">
      <w:start w:val="1"/>
      <w:numFmt w:val="bullet"/>
      <w:suff w:val="nothing"/>
      <w:lvlText w:val="▪"/>
      <w:lvlJc w:val="left"/>
      <w:pPr>
        <w:tabs>
          <w:tab w:val="num" w:pos="0"/>
        </w:tabs>
        <w:ind w:left="0" w:firstLine="0"/>
      </w:pPr>
      <w:rPr>
        <w:rFonts w:ascii="OpenSymbol" w:hAnsi="OpenSymbol" w:cs="StarSymbol"/>
        <w:sz w:val="18"/>
        <w:szCs w:val="18"/>
      </w:rPr>
    </w:lvl>
  </w:abstractNum>
  <w:abstractNum w:abstractNumId="3" w15:restartNumberingAfterBreak="0">
    <w:nsid w:val="00000004"/>
    <w:multiLevelType w:val="multilevel"/>
    <w:tmpl w:val="00000004"/>
    <w:name w:val="WW8Num6"/>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OpenSymbol" w:hAnsi="OpenSymbol" w:cs="StarSymbol"/>
        <w:sz w:val="18"/>
        <w:szCs w:val="18"/>
      </w:rPr>
    </w:lvl>
    <w:lvl w:ilvl="2">
      <w:start w:val="1"/>
      <w:numFmt w:val="bullet"/>
      <w:suff w:val="nothing"/>
      <w:lvlText w:val="▪"/>
      <w:lvlJc w:val="left"/>
      <w:pPr>
        <w:tabs>
          <w:tab w:val="num" w:pos="0"/>
        </w:tabs>
        <w:ind w:left="0" w:firstLine="0"/>
      </w:pPr>
      <w:rPr>
        <w:rFonts w:ascii="OpenSymbol" w:hAnsi="Open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OpenSymbol" w:hAnsi="OpenSymbol" w:cs="StarSymbol"/>
        <w:sz w:val="18"/>
        <w:szCs w:val="18"/>
      </w:rPr>
    </w:lvl>
    <w:lvl w:ilvl="5">
      <w:start w:val="1"/>
      <w:numFmt w:val="bullet"/>
      <w:suff w:val="nothing"/>
      <w:lvlText w:val="▪"/>
      <w:lvlJc w:val="left"/>
      <w:pPr>
        <w:tabs>
          <w:tab w:val="num" w:pos="0"/>
        </w:tabs>
        <w:ind w:left="0" w:firstLine="0"/>
      </w:pPr>
      <w:rPr>
        <w:rFonts w:ascii="OpenSymbol" w:hAnsi="Open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OpenSymbol" w:hAnsi="OpenSymbol" w:cs="StarSymbol"/>
        <w:sz w:val="18"/>
        <w:szCs w:val="18"/>
      </w:rPr>
    </w:lvl>
    <w:lvl w:ilvl="8">
      <w:start w:val="1"/>
      <w:numFmt w:val="bullet"/>
      <w:suff w:val="nothing"/>
      <w:lvlText w:val="▪"/>
      <w:lvlJc w:val="left"/>
      <w:pPr>
        <w:tabs>
          <w:tab w:val="num" w:pos="0"/>
        </w:tabs>
        <w:ind w:left="0" w:firstLine="0"/>
      </w:pPr>
      <w:rPr>
        <w:rFonts w:ascii="OpenSymbol" w:hAnsi="OpenSymbol" w:cs="StarSymbol"/>
        <w:sz w:val="18"/>
        <w:szCs w:val="18"/>
      </w:rPr>
    </w:lvl>
  </w:abstractNum>
  <w:abstractNum w:abstractNumId="4" w15:restartNumberingAfterBreak="0">
    <w:nsid w:val="00000005"/>
    <w:multiLevelType w:val="multilevel"/>
    <w:tmpl w:val="00000005"/>
    <w:name w:val="WW8Num9"/>
    <w:lvl w:ilvl="0">
      <w:start w:val="1"/>
      <w:numFmt w:val="bullet"/>
      <w:suff w:val="nothing"/>
      <w:lvlText w:val=""/>
      <w:lvlJc w:val="left"/>
      <w:pPr>
        <w:tabs>
          <w:tab w:val="num" w:pos="0"/>
        </w:tabs>
        <w:ind w:left="0" w:firstLine="0"/>
      </w:pPr>
      <w:rPr>
        <w:rFonts w:ascii="Symbol" w:hAnsi="Symbol" w:cs="Arial"/>
      </w:rPr>
    </w:lvl>
    <w:lvl w:ilvl="1">
      <w:start w:val="1"/>
      <w:numFmt w:val="bullet"/>
      <w:suff w:val="nothing"/>
      <w:lvlText w:val=""/>
      <w:lvlJc w:val="left"/>
      <w:pPr>
        <w:tabs>
          <w:tab w:val="num" w:pos="0"/>
        </w:tabs>
        <w:ind w:left="0" w:firstLine="0"/>
      </w:pPr>
      <w:rPr>
        <w:rFonts w:ascii="Symbol" w:hAnsi="Symbol" w:cs="Arial"/>
      </w:rPr>
    </w:lvl>
    <w:lvl w:ilvl="2">
      <w:start w:val="1"/>
      <w:numFmt w:val="bullet"/>
      <w:suff w:val="nothing"/>
      <w:lvlText w:val=""/>
      <w:lvlJc w:val="left"/>
      <w:pPr>
        <w:tabs>
          <w:tab w:val="num" w:pos="0"/>
        </w:tabs>
        <w:ind w:left="0" w:firstLine="0"/>
      </w:pPr>
      <w:rPr>
        <w:rFonts w:ascii="Wingdings" w:hAnsi="Wingdings"/>
      </w:rPr>
    </w:lvl>
    <w:lvl w:ilvl="3">
      <w:start w:val="1"/>
      <w:numFmt w:val="bullet"/>
      <w:suff w:val="nothing"/>
      <w:lvlText w:val=""/>
      <w:lvlJc w:val="left"/>
      <w:pPr>
        <w:tabs>
          <w:tab w:val="num" w:pos="0"/>
        </w:tabs>
        <w:ind w:left="0" w:firstLine="0"/>
      </w:pPr>
      <w:rPr>
        <w:rFonts w:ascii="Symbol" w:hAnsi="Symbol" w:cs="Arial"/>
      </w:rPr>
    </w:lvl>
    <w:lvl w:ilvl="4">
      <w:start w:val="1"/>
      <w:numFmt w:val="bullet"/>
      <w:suff w:val="nothing"/>
      <w:lvlText w:val="o"/>
      <w:lvlJc w:val="left"/>
      <w:pPr>
        <w:tabs>
          <w:tab w:val="num" w:pos="0"/>
        </w:tabs>
        <w:ind w:left="0" w:firstLine="0"/>
      </w:pPr>
      <w:rPr>
        <w:rFonts w:ascii="Courier New" w:hAnsi="Courier New" w:cs="Courier New"/>
      </w:rPr>
    </w:lvl>
    <w:lvl w:ilvl="5">
      <w:start w:val="1"/>
      <w:numFmt w:val="bullet"/>
      <w:suff w:val="nothing"/>
      <w:lvlText w:val=""/>
      <w:lvlJc w:val="left"/>
      <w:pPr>
        <w:tabs>
          <w:tab w:val="num" w:pos="0"/>
        </w:tabs>
        <w:ind w:left="0" w:firstLine="0"/>
      </w:pPr>
      <w:rPr>
        <w:rFonts w:ascii="Wingdings" w:hAnsi="Wingdings"/>
      </w:rPr>
    </w:lvl>
    <w:lvl w:ilvl="6">
      <w:start w:val="1"/>
      <w:numFmt w:val="bullet"/>
      <w:suff w:val="nothing"/>
      <w:lvlText w:val=""/>
      <w:lvlJc w:val="left"/>
      <w:pPr>
        <w:tabs>
          <w:tab w:val="num" w:pos="0"/>
        </w:tabs>
        <w:ind w:left="0" w:firstLine="0"/>
      </w:pPr>
      <w:rPr>
        <w:rFonts w:ascii="Symbol" w:hAnsi="Symbol" w:cs="Arial"/>
      </w:rPr>
    </w:lvl>
    <w:lvl w:ilvl="7">
      <w:start w:val="1"/>
      <w:numFmt w:val="bullet"/>
      <w:suff w:val="nothing"/>
      <w:lvlText w:val="o"/>
      <w:lvlJc w:val="left"/>
      <w:pPr>
        <w:tabs>
          <w:tab w:val="num" w:pos="0"/>
        </w:tabs>
        <w:ind w:left="0" w:firstLine="0"/>
      </w:pPr>
      <w:rPr>
        <w:rFonts w:ascii="Courier New" w:hAnsi="Courier New" w:cs="Courier New"/>
      </w:rPr>
    </w:lvl>
    <w:lvl w:ilvl="8">
      <w:start w:val="1"/>
      <w:numFmt w:val="bullet"/>
      <w:suff w:val="nothing"/>
      <w:lvlText w:val=""/>
      <w:lvlJc w:val="left"/>
      <w:pPr>
        <w:tabs>
          <w:tab w:val="num" w:pos="0"/>
        </w:tabs>
        <w:ind w:left="0" w:firstLine="0"/>
      </w:pPr>
      <w:rPr>
        <w:rFonts w:ascii="Wingdings" w:hAnsi="Wingdings"/>
      </w:rPr>
    </w:lvl>
  </w:abstractNum>
  <w:abstractNum w:abstractNumId="5" w15:restartNumberingAfterBreak="0">
    <w:nsid w:val="00000006"/>
    <w:multiLevelType w:val="singleLevel"/>
    <w:tmpl w:val="00000006"/>
    <w:name w:val="WW8Num10"/>
    <w:lvl w:ilvl="0">
      <w:start w:val="1"/>
      <w:numFmt w:val="bullet"/>
      <w:suff w:val="nothing"/>
      <w:lvlText w:val=""/>
      <w:lvlJc w:val="left"/>
      <w:pPr>
        <w:tabs>
          <w:tab w:val="num" w:pos="0"/>
        </w:tabs>
        <w:ind w:left="0" w:firstLine="0"/>
      </w:pPr>
      <w:rPr>
        <w:rFonts w:ascii="Symbol" w:hAnsi="Symbol"/>
      </w:rPr>
    </w:lvl>
  </w:abstractNum>
  <w:abstractNum w:abstractNumId="6" w15:restartNumberingAfterBreak="0">
    <w:nsid w:val="00000007"/>
    <w:multiLevelType w:val="singleLevel"/>
    <w:tmpl w:val="00000007"/>
    <w:name w:val="WW8Num11"/>
    <w:lvl w:ilvl="0">
      <w:start w:val="1"/>
      <w:numFmt w:val="bullet"/>
      <w:suff w:val="nothing"/>
      <w:lvlText w:val=""/>
      <w:lvlJc w:val="left"/>
      <w:pPr>
        <w:tabs>
          <w:tab w:val="num" w:pos="0"/>
        </w:tabs>
        <w:ind w:left="0" w:firstLine="0"/>
      </w:pPr>
      <w:rPr>
        <w:rFonts w:ascii="Symbol" w:hAnsi="Symbol" w:cs="StarSymbol"/>
        <w:sz w:val="18"/>
        <w:szCs w:val="18"/>
      </w:rPr>
    </w:lvl>
  </w:abstractNum>
  <w:abstractNum w:abstractNumId="7" w15:restartNumberingAfterBreak="0">
    <w:nsid w:val="00000008"/>
    <w:multiLevelType w:val="multilevel"/>
    <w:tmpl w:val="00000008"/>
    <w:name w:val="WW8Num13"/>
    <w:lvl w:ilvl="0">
      <w:start w:val="1"/>
      <w:numFmt w:val="bullet"/>
      <w:suff w:val="nothing"/>
      <w:lvlText w:val=""/>
      <w:lvlJc w:val="left"/>
      <w:pPr>
        <w:tabs>
          <w:tab w:val="num" w:pos="0"/>
        </w:tabs>
        <w:ind w:left="0" w:firstLine="0"/>
      </w:pPr>
      <w:rPr>
        <w:rFonts w:ascii="Symbol" w:hAnsi="Symbol" w:cs="Arial"/>
      </w:rPr>
    </w:lvl>
    <w:lvl w:ilvl="1">
      <w:start w:val="1"/>
      <w:numFmt w:val="bullet"/>
      <w:suff w:val="nothing"/>
      <w:lvlText w:val=""/>
      <w:lvlJc w:val="left"/>
      <w:pPr>
        <w:tabs>
          <w:tab w:val="num" w:pos="0"/>
        </w:tabs>
        <w:ind w:left="0" w:firstLine="0"/>
      </w:pPr>
      <w:rPr>
        <w:rFonts w:ascii="Symbol" w:hAnsi="Symbol" w:cs="Arial"/>
      </w:rPr>
    </w:lvl>
    <w:lvl w:ilvl="2">
      <w:start w:val="1"/>
      <w:numFmt w:val="bullet"/>
      <w:suff w:val="nothing"/>
      <w:lvlText w:val=""/>
      <w:lvlJc w:val="left"/>
      <w:pPr>
        <w:tabs>
          <w:tab w:val="num" w:pos="0"/>
        </w:tabs>
        <w:ind w:left="0" w:firstLine="0"/>
      </w:pPr>
      <w:rPr>
        <w:rFonts w:ascii="Symbol" w:hAnsi="Symbol" w:cs="Arial"/>
      </w:rPr>
    </w:lvl>
    <w:lvl w:ilvl="3">
      <w:start w:val="1"/>
      <w:numFmt w:val="bullet"/>
      <w:suff w:val="nothing"/>
      <w:lvlText w:val=""/>
      <w:lvlJc w:val="left"/>
      <w:pPr>
        <w:tabs>
          <w:tab w:val="num" w:pos="0"/>
        </w:tabs>
        <w:ind w:left="0" w:firstLine="0"/>
      </w:pPr>
      <w:rPr>
        <w:rFonts w:ascii="Symbol" w:hAnsi="Symbol" w:cs="Arial"/>
      </w:rPr>
    </w:lvl>
    <w:lvl w:ilvl="4">
      <w:start w:val="1"/>
      <w:numFmt w:val="bullet"/>
      <w:suff w:val="nothing"/>
      <w:lvlText w:val=""/>
      <w:lvlJc w:val="left"/>
      <w:pPr>
        <w:tabs>
          <w:tab w:val="num" w:pos="0"/>
        </w:tabs>
        <w:ind w:left="0" w:firstLine="0"/>
      </w:pPr>
      <w:rPr>
        <w:rFonts w:ascii="Symbol" w:hAnsi="Symbol" w:cs="Arial"/>
      </w:rPr>
    </w:lvl>
    <w:lvl w:ilvl="5">
      <w:start w:val="1"/>
      <w:numFmt w:val="bullet"/>
      <w:suff w:val="nothing"/>
      <w:lvlText w:val=""/>
      <w:lvlJc w:val="left"/>
      <w:pPr>
        <w:tabs>
          <w:tab w:val="num" w:pos="0"/>
        </w:tabs>
        <w:ind w:left="0" w:firstLine="0"/>
      </w:pPr>
      <w:rPr>
        <w:rFonts w:ascii="Symbol" w:hAnsi="Symbol" w:cs="Arial"/>
      </w:rPr>
    </w:lvl>
    <w:lvl w:ilvl="6">
      <w:start w:val="1"/>
      <w:numFmt w:val="bullet"/>
      <w:suff w:val="nothing"/>
      <w:lvlText w:val=""/>
      <w:lvlJc w:val="left"/>
      <w:pPr>
        <w:tabs>
          <w:tab w:val="num" w:pos="0"/>
        </w:tabs>
        <w:ind w:left="0" w:firstLine="0"/>
      </w:pPr>
      <w:rPr>
        <w:rFonts w:ascii="Symbol" w:hAnsi="Symbol" w:cs="Arial"/>
      </w:rPr>
    </w:lvl>
    <w:lvl w:ilvl="7">
      <w:start w:val="1"/>
      <w:numFmt w:val="bullet"/>
      <w:suff w:val="nothing"/>
      <w:lvlText w:val=""/>
      <w:lvlJc w:val="left"/>
      <w:pPr>
        <w:tabs>
          <w:tab w:val="num" w:pos="0"/>
        </w:tabs>
        <w:ind w:left="0" w:firstLine="0"/>
      </w:pPr>
      <w:rPr>
        <w:rFonts w:ascii="Symbol" w:hAnsi="Symbol" w:cs="Arial"/>
      </w:rPr>
    </w:lvl>
    <w:lvl w:ilvl="8">
      <w:start w:val="1"/>
      <w:numFmt w:val="bullet"/>
      <w:suff w:val="nothing"/>
      <w:lvlText w:val=""/>
      <w:lvlJc w:val="left"/>
      <w:pPr>
        <w:tabs>
          <w:tab w:val="num" w:pos="0"/>
        </w:tabs>
        <w:ind w:left="0" w:firstLine="0"/>
      </w:pPr>
      <w:rPr>
        <w:rFonts w:ascii="Symbol" w:hAnsi="Symbol" w:cs="Arial"/>
      </w:rPr>
    </w:lvl>
  </w:abstractNum>
  <w:abstractNum w:abstractNumId="8" w15:restartNumberingAfterBreak="0">
    <w:nsid w:val="00000009"/>
    <w:multiLevelType w:val="multilevel"/>
    <w:tmpl w:val="00000009"/>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OpenSymbol" w:hAnsi="OpenSymbol" w:cs="StarSymbol"/>
        <w:sz w:val="18"/>
        <w:szCs w:val="18"/>
      </w:rPr>
    </w:lvl>
    <w:lvl w:ilvl="2">
      <w:start w:val="1"/>
      <w:numFmt w:val="bullet"/>
      <w:suff w:val="nothing"/>
      <w:lvlText w:val="▪"/>
      <w:lvlJc w:val="left"/>
      <w:pPr>
        <w:tabs>
          <w:tab w:val="num" w:pos="0"/>
        </w:tabs>
        <w:ind w:left="0" w:firstLine="0"/>
      </w:pPr>
      <w:rPr>
        <w:rFonts w:ascii="OpenSymbol" w:hAnsi="Open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OpenSymbol" w:hAnsi="OpenSymbol" w:cs="StarSymbol"/>
        <w:sz w:val="18"/>
        <w:szCs w:val="18"/>
      </w:rPr>
    </w:lvl>
    <w:lvl w:ilvl="5">
      <w:start w:val="1"/>
      <w:numFmt w:val="bullet"/>
      <w:suff w:val="nothing"/>
      <w:lvlText w:val="▪"/>
      <w:lvlJc w:val="left"/>
      <w:pPr>
        <w:tabs>
          <w:tab w:val="num" w:pos="0"/>
        </w:tabs>
        <w:ind w:left="0" w:firstLine="0"/>
      </w:pPr>
      <w:rPr>
        <w:rFonts w:ascii="OpenSymbol" w:hAnsi="Open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OpenSymbol" w:hAnsi="OpenSymbol" w:cs="StarSymbol"/>
        <w:sz w:val="18"/>
        <w:szCs w:val="18"/>
      </w:rPr>
    </w:lvl>
    <w:lvl w:ilvl="8">
      <w:start w:val="1"/>
      <w:numFmt w:val="bullet"/>
      <w:suff w:val="nothing"/>
      <w:lvlText w:val="▪"/>
      <w:lvlJc w:val="left"/>
      <w:pPr>
        <w:tabs>
          <w:tab w:val="num" w:pos="0"/>
        </w:tabs>
        <w:ind w:left="0" w:firstLine="0"/>
      </w:pPr>
      <w:rPr>
        <w:rFonts w:ascii="OpenSymbol" w:hAnsi="OpenSymbol" w:cs="StarSymbol"/>
        <w:sz w:val="18"/>
        <w:szCs w:val="18"/>
      </w:rPr>
    </w:lvl>
  </w:abstractNum>
  <w:abstractNum w:abstractNumId="9" w15:restartNumberingAfterBreak="0">
    <w:nsid w:val="0000000A"/>
    <w:multiLevelType w:val="multilevel"/>
    <w:tmpl w:val="0000000A"/>
    <w:lvl w:ilvl="0">
      <w:start w:val="1"/>
      <w:numFmt w:val="bullet"/>
      <w:suff w:val="nothing"/>
      <w:lvlText w:val=""/>
      <w:lvlJc w:val="left"/>
      <w:pPr>
        <w:tabs>
          <w:tab w:val="num" w:pos="0"/>
        </w:tabs>
        <w:ind w:left="0" w:firstLine="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lvl w:ilvl="0">
      <w:start w:val="1"/>
      <w:numFmt w:val="bullet"/>
      <w:suff w:val="nothing"/>
      <w:lvlText w:val=""/>
      <w:lvlJc w:val="left"/>
      <w:pPr>
        <w:tabs>
          <w:tab w:val="num" w:pos="0"/>
        </w:tabs>
        <w:ind w:left="0" w:firstLine="0"/>
      </w:pPr>
      <w:rPr>
        <w:rFonts w:ascii="Symbol" w:hAnsi="Symbol" w:cs="Arial"/>
      </w:rPr>
    </w:lvl>
    <w:lvl w:ilvl="1">
      <w:start w:val="1"/>
      <w:numFmt w:val="bullet"/>
      <w:suff w:val="nothing"/>
      <w:lvlText w:val=""/>
      <w:lvlJc w:val="left"/>
      <w:pPr>
        <w:tabs>
          <w:tab w:val="num" w:pos="0"/>
        </w:tabs>
        <w:ind w:left="0" w:firstLine="0"/>
      </w:pPr>
      <w:rPr>
        <w:rFonts w:ascii="Symbol" w:hAnsi="Symbol" w:cs="Arial"/>
      </w:rPr>
    </w:lvl>
    <w:lvl w:ilvl="2">
      <w:start w:val="1"/>
      <w:numFmt w:val="bullet"/>
      <w:suff w:val="nothing"/>
      <w:lvlText w:val=""/>
      <w:lvlJc w:val="left"/>
      <w:pPr>
        <w:tabs>
          <w:tab w:val="num" w:pos="0"/>
        </w:tabs>
        <w:ind w:left="0" w:firstLine="0"/>
      </w:pPr>
      <w:rPr>
        <w:rFonts w:ascii="Wingdings" w:hAnsi="Wingdings"/>
      </w:rPr>
    </w:lvl>
    <w:lvl w:ilvl="3">
      <w:start w:val="1"/>
      <w:numFmt w:val="bullet"/>
      <w:suff w:val="nothing"/>
      <w:lvlText w:val=""/>
      <w:lvlJc w:val="left"/>
      <w:pPr>
        <w:tabs>
          <w:tab w:val="num" w:pos="0"/>
        </w:tabs>
        <w:ind w:left="0" w:firstLine="0"/>
      </w:pPr>
      <w:rPr>
        <w:rFonts w:ascii="Symbol" w:hAnsi="Symbol" w:cs="Arial"/>
      </w:rPr>
    </w:lvl>
    <w:lvl w:ilvl="4">
      <w:start w:val="1"/>
      <w:numFmt w:val="bullet"/>
      <w:suff w:val="nothing"/>
      <w:lvlText w:val="o"/>
      <w:lvlJc w:val="left"/>
      <w:pPr>
        <w:tabs>
          <w:tab w:val="num" w:pos="0"/>
        </w:tabs>
        <w:ind w:left="0" w:firstLine="0"/>
      </w:pPr>
      <w:rPr>
        <w:rFonts w:ascii="Courier New" w:hAnsi="Courier New" w:cs="Courier New"/>
      </w:rPr>
    </w:lvl>
    <w:lvl w:ilvl="5">
      <w:start w:val="1"/>
      <w:numFmt w:val="bullet"/>
      <w:suff w:val="nothing"/>
      <w:lvlText w:val=""/>
      <w:lvlJc w:val="left"/>
      <w:pPr>
        <w:tabs>
          <w:tab w:val="num" w:pos="0"/>
        </w:tabs>
        <w:ind w:left="0" w:firstLine="0"/>
      </w:pPr>
      <w:rPr>
        <w:rFonts w:ascii="Wingdings" w:hAnsi="Wingdings"/>
      </w:rPr>
    </w:lvl>
    <w:lvl w:ilvl="6">
      <w:start w:val="1"/>
      <w:numFmt w:val="bullet"/>
      <w:suff w:val="nothing"/>
      <w:lvlText w:val=""/>
      <w:lvlJc w:val="left"/>
      <w:pPr>
        <w:tabs>
          <w:tab w:val="num" w:pos="0"/>
        </w:tabs>
        <w:ind w:left="0" w:firstLine="0"/>
      </w:pPr>
      <w:rPr>
        <w:rFonts w:ascii="Symbol" w:hAnsi="Symbol" w:cs="Arial"/>
      </w:rPr>
    </w:lvl>
    <w:lvl w:ilvl="7">
      <w:start w:val="1"/>
      <w:numFmt w:val="bullet"/>
      <w:suff w:val="nothing"/>
      <w:lvlText w:val="o"/>
      <w:lvlJc w:val="left"/>
      <w:pPr>
        <w:tabs>
          <w:tab w:val="num" w:pos="0"/>
        </w:tabs>
        <w:ind w:left="0" w:firstLine="0"/>
      </w:pPr>
      <w:rPr>
        <w:rFonts w:ascii="Courier New" w:hAnsi="Courier New" w:cs="Courier New"/>
      </w:rPr>
    </w:lvl>
    <w:lvl w:ilvl="8">
      <w:start w:val="1"/>
      <w:numFmt w:val="bullet"/>
      <w:suff w:val="nothing"/>
      <w:lvlText w:val=""/>
      <w:lvlJc w:val="left"/>
      <w:pPr>
        <w:tabs>
          <w:tab w:val="num" w:pos="0"/>
        </w:tabs>
        <w:ind w:left="0" w:firstLine="0"/>
      </w:pPr>
      <w:rPr>
        <w:rFonts w:ascii="Wingdings" w:hAnsi="Wingdings"/>
      </w:rPr>
    </w:lvl>
  </w:abstractNum>
  <w:abstractNum w:abstractNumId="11" w15:restartNumberingAfterBreak="0">
    <w:nsid w:val="13391E07"/>
    <w:multiLevelType w:val="hybridMultilevel"/>
    <w:tmpl w:val="8F74FBF0"/>
    <w:lvl w:ilvl="0" w:tplc="260A934E">
      <w:start w:val="2"/>
      <w:numFmt w:val="bullet"/>
      <w:lvlText w:val="-"/>
      <w:lvlJc w:val="left"/>
      <w:pPr>
        <w:ind w:left="720" w:hanging="360"/>
      </w:pPr>
      <w:rPr>
        <w:rFonts w:ascii="Calibri" w:eastAsia="Arial Unicode MS"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9D1467"/>
    <w:multiLevelType w:val="hybridMultilevel"/>
    <w:tmpl w:val="ED42978A"/>
    <w:lvl w:ilvl="0" w:tplc="F3943BD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E265E40"/>
    <w:multiLevelType w:val="multilevel"/>
    <w:tmpl w:val="0BC62D5E"/>
    <w:lvl w:ilvl="0">
      <w:start w:val="1"/>
      <w:numFmt w:val="bullet"/>
      <w:lvlText w:val=""/>
      <w:lvlJc w:val="left"/>
      <w:pPr>
        <w:tabs>
          <w:tab w:val="num" w:pos="0"/>
        </w:tabs>
        <w:ind w:left="0" w:firstLine="0"/>
      </w:pPr>
      <w:rPr>
        <w:rFonts w:ascii="Symbol" w:hAnsi="Symbol" w:hint="default"/>
        <w:sz w:val="18"/>
        <w:szCs w:val="18"/>
      </w:rPr>
    </w:lvl>
    <w:lvl w:ilvl="1">
      <w:start w:val="1"/>
      <w:numFmt w:val="bullet"/>
      <w:suff w:val="nothing"/>
      <w:lvlText w:val="◦"/>
      <w:lvlJc w:val="left"/>
      <w:pPr>
        <w:tabs>
          <w:tab w:val="num" w:pos="0"/>
        </w:tabs>
        <w:ind w:left="0" w:firstLine="0"/>
      </w:pPr>
      <w:rPr>
        <w:rFonts w:ascii="OpenSymbol" w:hAnsi="OpenSymbol" w:cs="StarSymbol"/>
        <w:sz w:val="18"/>
        <w:szCs w:val="18"/>
      </w:rPr>
    </w:lvl>
    <w:lvl w:ilvl="2">
      <w:start w:val="1"/>
      <w:numFmt w:val="bullet"/>
      <w:suff w:val="nothing"/>
      <w:lvlText w:val="▪"/>
      <w:lvlJc w:val="left"/>
      <w:pPr>
        <w:tabs>
          <w:tab w:val="num" w:pos="0"/>
        </w:tabs>
        <w:ind w:left="0" w:firstLine="0"/>
      </w:pPr>
      <w:rPr>
        <w:rFonts w:ascii="OpenSymbol" w:hAnsi="Open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OpenSymbol" w:hAnsi="OpenSymbol" w:cs="StarSymbol"/>
        <w:sz w:val="18"/>
        <w:szCs w:val="18"/>
      </w:rPr>
    </w:lvl>
    <w:lvl w:ilvl="5">
      <w:start w:val="1"/>
      <w:numFmt w:val="bullet"/>
      <w:suff w:val="nothing"/>
      <w:lvlText w:val="▪"/>
      <w:lvlJc w:val="left"/>
      <w:pPr>
        <w:tabs>
          <w:tab w:val="num" w:pos="0"/>
        </w:tabs>
        <w:ind w:left="0" w:firstLine="0"/>
      </w:pPr>
      <w:rPr>
        <w:rFonts w:ascii="OpenSymbol" w:hAnsi="Open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OpenSymbol" w:hAnsi="OpenSymbol" w:cs="StarSymbol"/>
        <w:sz w:val="18"/>
        <w:szCs w:val="18"/>
      </w:rPr>
    </w:lvl>
    <w:lvl w:ilvl="8">
      <w:start w:val="1"/>
      <w:numFmt w:val="bullet"/>
      <w:suff w:val="nothing"/>
      <w:lvlText w:val="▪"/>
      <w:lvlJc w:val="left"/>
      <w:pPr>
        <w:tabs>
          <w:tab w:val="num" w:pos="0"/>
        </w:tabs>
        <w:ind w:left="0" w:firstLine="0"/>
      </w:pPr>
      <w:rPr>
        <w:rFonts w:ascii="OpenSymbol" w:hAnsi="OpenSymbol" w:cs="StarSymbol"/>
        <w:sz w:val="18"/>
        <w:szCs w:val="18"/>
      </w:rPr>
    </w:lvl>
  </w:abstractNum>
  <w:abstractNum w:abstractNumId="14" w15:restartNumberingAfterBreak="0">
    <w:nsid w:val="366F7C34"/>
    <w:multiLevelType w:val="hybridMultilevel"/>
    <w:tmpl w:val="154A11FE"/>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5" w15:restartNumberingAfterBreak="0">
    <w:nsid w:val="37F853A1"/>
    <w:multiLevelType w:val="hybridMultilevel"/>
    <w:tmpl w:val="272A03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B73DD5"/>
    <w:multiLevelType w:val="hybridMultilevel"/>
    <w:tmpl w:val="A61E6388"/>
    <w:lvl w:ilvl="0" w:tplc="F9CA7D2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956FEF"/>
    <w:multiLevelType w:val="multilevel"/>
    <w:tmpl w:val="8632949A"/>
    <w:lvl w:ilvl="0">
      <w:start w:val="1"/>
      <w:numFmt w:val="bullet"/>
      <w:lvlText w:val=""/>
      <w:lvlJc w:val="left"/>
      <w:pPr>
        <w:tabs>
          <w:tab w:val="num" w:pos="0"/>
        </w:tabs>
        <w:ind w:left="0" w:firstLine="0"/>
      </w:pPr>
      <w:rPr>
        <w:rFonts w:ascii="Symbol" w:hAnsi="Symbol" w:hint="default"/>
      </w:rPr>
    </w:lvl>
    <w:lvl w:ilvl="1">
      <w:start w:val="1"/>
      <w:numFmt w:val="bullet"/>
      <w:suff w:val="nothing"/>
      <w:lvlText w:val=""/>
      <w:lvlJc w:val="left"/>
      <w:pPr>
        <w:tabs>
          <w:tab w:val="num" w:pos="0"/>
        </w:tabs>
        <w:ind w:left="0" w:firstLine="0"/>
      </w:pPr>
      <w:rPr>
        <w:rFonts w:ascii="Symbol" w:hAnsi="Symbol" w:cs="Arial"/>
      </w:rPr>
    </w:lvl>
    <w:lvl w:ilvl="2">
      <w:start w:val="1"/>
      <w:numFmt w:val="bullet"/>
      <w:suff w:val="nothing"/>
      <w:lvlText w:val=""/>
      <w:lvlJc w:val="left"/>
      <w:pPr>
        <w:tabs>
          <w:tab w:val="num" w:pos="0"/>
        </w:tabs>
        <w:ind w:left="0" w:firstLine="0"/>
      </w:pPr>
      <w:rPr>
        <w:rFonts w:ascii="Symbol" w:hAnsi="Symbol" w:cs="Arial"/>
      </w:rPr>
    </w:lvl>
    <w:lvl w:ilvl="3">
      <w:start w:val="1"/>
      <w:numFmt w:val="bullet"/>
      <w:suff w:val="nothing"/>
      <w:lvlText w:val=""/>
      <w:lvlJc w:val="left"/>
      <w:pPr>
        <w:tabs>
          <w:tab w:val="num" w:pos="0"/>
        </w:tabs>
        <w:ind w:left="0" w:firstLine="0"/>
      </w:pPr>
      <w:rPr>
        <w:rFonts w:ascii="Symbol" w:hAnsi="Symbol" w:cs="Arial"/>
      </w:rPr>
    </w:lvl>
    <w:lvl w:ilvl="4">
      <w:start w:val="1"/>
      <w:numFmt w:val="bullet"/>
      <w:suff w:val="nothing"/>
      <w:lvlText w:val=""/>
      <w:lvlJc w:val="left"/>
      <w:pPr>
        <w:tabs>
          <w:tab w:val="num" w:pos="0"/>
        </w:tabs>
        <w:ind w:left="0" w:firstLine="0"/>
      </w:pPr>
      <w:rPr>
        <w:rFonts w:ascii="Symbol" w:hAnsi="Symbol" w:cs="Arial"/>
      </w:rPr>
    </w:lvl>
    <w:lvl w:ilvl="5">
      <w:start w:val="1"/>
      <w:numFmt w:val="bullet"/>
      <w:suff w:val="nothing"/>
      <w:lvlText w:val=""/>
      <w:lvlJc w:val="left"/>
      <w:pPr>
        <w:tabs>
          <w:tab w:val="num" w:pos="0"/>
        </w:tabs>
        <w:ind w:left="0" w:firstLine="0"/>
      </w:pPr>
      <w:rPr>
        <w:rFonts w:ascii="Symbol" w:hAnsi="Symbol" w:cs="Arial"/>
      </w:rPr>
    </w:lvl>
    <w:lvl w:ilvl="6">
      <w:start w:val="1"/>
      <w:numFmt w:val="bullet"/>
      <w:suff w:val="nothing"/>
      <w:lvlText w:val=""/>
      <w:lvlJc w:val="left"/>
      <w:pPr>
        <w:tabs>
          <w:tab w:val="num" w:pos="0"/>
        </w:tabs>
        <w:ind w:left="0" w:firstLine="0"/>
      </w:pPr>
      <w:rPr>
        <w:rFonts w:ascii="Symbol" w:hAnsi="Symbol" w:cs="Arial"/>
      </w:rPr>
    </w:lvl>
    <w:lvl w:ilvl="7">
      <w:start w:val="1"/>
      <w:numFmt w:val="bullet"/>
      <w:suff w:val="nothing"/>
      <w:lvlText w:val=""/>
      <w:lvlJc w:val="left"/>
      <w:pPr>
        <w:tabs>
          <w:tab w:val="num" w:pos="0"/>
        </w:tabs>
        <w:ind w:left="0" w:firstLine="0"/>
      </w:pPr>
      <w:rPr>
        <w:rFonts w:ascii="Symbol" w:hAnsi="Symbol" w:cs="Arial"/>
      </w:rPr>
    </w:lvl>
    <w:lvl w:ilvl="8">
      <w:start w:val="1"/>
      <w:numFmt w:val="bullet"/>
      <w:suff w:val="nothing"/>
      <w:lvlText w:val=""/>
      <w:lvlJc w:val="left"/>
      <w:pPr>
        <w:tabs>
          <w:tab w:val="num" w:pos="0"/>
        </w:tabs>
        <w:ind w:left="0" w:firstLine="0"/>
      </w:pPr>
      <w:rPr>
        <w:rFonts w:ascii="Symbol" w:hAnsi="Symbol" w:cs="Arial"/>
      </w:rPr>
    </w:lvl>
  </w:abstractNum>
  <w:abstractNum w:abstractNumId="18" w15:restartNumberingAfterBreak="0">
    <w:nsid w:val="77082D0B"/>
    <w:multiLevelType w:val="hybridMultilevel"/>
    <w:tmpl w:val="5CA82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4D789F"/>
    <w:multiLevelType w:val="hybridMultilevel"/>
    <w:tmpl w:val="7EEA7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3879980">
    <w:abstractNumId w:val="0"/>
  </w:num>
  <w:num w:numId="2" w16cid:durableId="537737739">
    <w:abstractNumId w:val="1"/>
  </w:num>
  <w:num w:numId="3" w16cid:durableId="119803334">
    <w:abstractNumId w:val="2"/>
  </w:num>
  <w:num w:numId="4" w16cid:durableId="279840962">
    <w:abstractNumId w:val="3"/>
  </w:num>
  <w:num w:numId="5" w16cid:durableId="1371026723">
    <w:abstractNumId w:val="4"/>
  </w:num>
  <w:num w:numId="6" w16cid:durableId="456530039">
    <w:abstractNumId w:val="5"/>
  </w:num>
  <w:num w:numId="7" w16cid:durableId="2055496934">
    <w:abstractNumId w:val="6"/>
  </w:num>
  <w:num w:numId="8" w16cid:durableId="663165218">
    <w:abstractNumId w:val="7"/>
  </w:num>
  <w:num w:numId="9" w16cid:durableId="1427313775">
    <w:abstractNumId w:val="8"/>
  </w:num>
  <w:num w:numId="10" w16cid:durableId="1667783015">
    <w:abstractNumId w:val="9"/>
  </w:num>
  <w:num w:numId="11" w16cid:durableId="808206241">
    <w:abstractNumId w:val="10"/>
  </w:num>
  <w:num w:numId="12" w16cid:durableId="1700622581">
    <w:abstractNumId w:val="11"/>
  </w:num>
  <w:num w:numId="13" w16cid:durableId="1307390937">
    <w:abstractNumId w:val="12"/>
  </w:num>
  <w:num w:numId="14" w16cid:durableId="1765881892">
    <w:abstractNumId w:val="15"/>
  </w:num>
  <w:num w:numId="15" w16cid:durableId="787159017">
    <w:abstractNumId w:val="14"/>
  </w:num>
  <w:num w:numId="16" w16cid:durableId="479738172">
    <w:abstractNumId w:val="19"/>
  </w:num>
  <w:num w:numId="17" w16cid:durableId="1724716785">
    <w:abstractNumId w:val="18"/>
  </w:num>
  <w:num w:numId="18" w16cid:durableId="1865483102">
    <w:abstractNumId w:val="16"/>
  </w:num>
  <w:num w:numId="19" w16cid:durableId="1957515882">
    <w:abstractNumId w:val="13"/>
  </w:num>
  <w:num w:numId="20" w16cid:durableId="18601920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DFB"/>
    <w:rsid w:val="000127C4"/>
    <w:rsid w:val="00031B3E"/>
    <w:rsid w:val="00037474"/>
    <w:rsid w:val="000547A4"/>
    <w:rsid w:val="00057A1B"/>
    <w:rsid w:val="00060378"/>
    <w:rsid w:val="00082661"/>
    <w:rsid w:val="000931B9"/>
    <w:rsid w:val="000A63A3"/>
    <w:rsid w:val="000D1012"/>
    <w:rsid w:val="000D5755"/>
    <w:rsid w:val="000F5FA1"/>
    <w:rsid w:val="000F658A"/>
    <w:rsid w:val="001100E6"/>
    <w:rsid w:val="001120DA"/>
    <w:rsid w:val="00114165"/>
    <w:rsid w:val="00134F0A"/>
    <w:rsid w:val="001361AB"/>
    <w:rsid w:val="00142A81"/>
    <w:rsid w:val="00154397"/>
    <w:rsid w:val="00182D99"/>
    <w:rsid w:val="001923B8"/>
    <w:rsid w:val="001C03C3"/>
    <w:rsid w:val="001C2959"/>
    <w:rsid w:val="001C4E5E"/>
    <w:rsid w:val="001D1C5E"/>
    <w:rsid w:val="001D29F9"/>
    <w:rsid w:val="001F03F9"/>
    <w:rsid w:val="0020088F"/>
    <w:rsid w:val="002070DB"/>
    <w:rsid w:val="0021484A"/>
    <w:rsid w:val="00221C7C"/>
    <w:rsid w:val="00263E10"/>
    <w:rsid w:val="0027723D"/>
    <w:rsid w:val="002A3961"/>
    <w:rsid w:val="002A6C65"/>
    <w:rsid w:val="002B68D8"/>
    <w:rsid w:val="002D7447"/>
    <w:rsid w:val="002E2923"/>
    <w:rsid w:val="002E42A1"/>
    <w:rsid w:val="003168A3"/>
    <w:rsid w:val="00330664"/>
    <w:rsid w:val="00332195"/>
    <w:rsid w:val="00333284"/>
    <w:rsid w:val="00341B27"/>
    <w:rsid w:val="00341E7E"/>
    <w:rsid w:val="003439F6"/>
    <w:rsid w:val="003458C6"/>
    <w:rsid w:val="00354244"/>
    <w:rsid w:val="0036081B"/>
    <w:rsid w:val="003737F0"/>
    <w:rsid w:val="00376728"/>
    <w:rsid w:val="0038057C"/>
    <w:rsid w:val="00390F5B"/>
    <w:rsid w:val="00396B58"/>
    <w:rsid w:val="003A29B3"/>
    <w:rsid w:val="003B4945"/>
    <w:rsid w:val="003E21F4"/>
    <w:rsid w:val="003E25F9"/>
    <w:rsid w:val="004113EE"/>
    <w:rsid w:val="004415D7"/>
    <w:rsid w:val="00442F9A"/>
    <w:rsid w:val="0046731A"/>
    <w:rsid w:val="00477287"/>
    <w:rsid w:val="00484D60"/>
    <w:rsid w:val="00492739"/>
    <w:rsid w:val="0049625E"/>
    <w:rsid w:val="004A7642"/>
    <w:rsid w:val="004B6440"/>
    <w:rsid w:val="004C4EFA"/>
    <w:rsid w:val="004F2093"/>
    <w:rsid w:val="0051226D"/>
    <w:rsid w:val="005308C7"/>
    <w:rsid w:val="00556A43"/>
    <w:rsid w:val="00562A09"/>
    <w:rsid w:val="00597279"/>
    <w:rsid w:val="005A0223"/>
    <w:rsid w:val="005B1640"/>
    <w:rsid w:val="005B1A28"/>
    <w:rsid w:val="005B4CFD"/>
    <w:rsid w:val="005C3D3F"/>
    <w:rsid w:val="005C5E47"/>
    <w:rsid w:val="005D24D4"/>
    <w:rsid w:val="005F54DE"/>
    <w:rsid w:val="00623306"/>
    <w:rsid w:val="00627683"/>
    <w:rsid w:val="00633EAE"/>
    <w:rsid w:val="006426D5"/>
    <w:rsid w:val="00643086"/>
    <w:rsid w:val="00645D18"/>
    <w:rsid w:val="00651113"/>
    <w:rsid w:val="00653377"/>
    <w:rsid w:val="0066697E"/>
    <w:rsid w:val="00667748"/>
    <w:rsid w:val="006769A2"/>
    <w:rsid w:val="00690BE9"/>
    <w:rsid w:val="00692DFB"/>
    <w:rsid w:val="006A5A58"/>
    <w:rsid w:val="006B0950"/>
    <w:rsid w:val="006C21D9"/>
    <w:rsid w:val="006C2BDB"/>
    <w:rsid w:val="006C608E"/>
    <w:rsid w:val="006E1E44"/>
    <w:rsid w:val="006E3C72"/>
    <w:rsid w:val="006E43C0"/>
    <w:rsid w:val="00712606"/>
    <w:rsid w:val="007165C7"/>
    <w:rsid w:val="00732A5C"/>
    <w:rsid w:val="00733EB2"/>
    <w:rsid w:val="00764932"/>
    <w:rsid w:val="00774C2D"/>
    <w:rsid w:val="0078765B"/>
    <w:rsid w:val="007A08D6"/>
    <w:rsid w:val="007B6885"/>
    <w:rsid w:val="007D4C46"/>
    <w:rsid w:val="007D55D1"/>
    <w:rsid w:val="007F49A8"/>
    <w:rsid w:val="007F6193"/>
    <w:rsid w:val="008022FE"/>
    <w:rsid w:val="008035D3"/>
    <w:rsid w:val="00803793"/>
    <w:rsid w:val="00825B95"/>
    <w:rsid w:val="0084064A"/>
    <w:rsid w:val="00850A30"/>
    <w:rsid w:val="00855131"/>
    <w:rsid w:val="00862D40"/>
    <w:rsid w:val="00882DFA"/>
    <w:rsid w:val="008A2AF6"/>
    <w:rsid w:val="008A75CE"/>
    <w:rsid w:val="008B355B"/>
    <w:rsid w:val="008B3675"/>
    <w:rsid w:val="008B4A65"/>
    <w:rsid w:val="008B6426"/>
    <w:rsid w:val="008C6728"/>
    <w:rsid w:val="008D2F6F"/>
    <w:rsid w:val="008D55EC"/>
    <w:rsid w:val="008E5015"/>
    <w:rsid w:val="0090081F"/>
    <w:rsid w:val="00922F90"/>
    <w:rsid w:val="00926673"/>
    <w:rsid w:val="00930869"/>
    <w:rsid w:val="0096527E"/>
    <w:rsid w:val="00973A9E"/>
    <w:rsid w:val="00991688"/>
    <w:rsid w:val="0099517E"/>
    <w:rsid w:val="00996BC3"/>
    <w:rsid w:val="009A09C1"/>
    <w:rsid w:val="009B0A2F"/>
    <w:rsid w:val="009B292B"/>
    <w:rsid w:val="009D26B5"/>
    <w:rsid w:val="009E224B"/>
    <w:rsid w:val="009E4CBF"/>
    <w:rsid w:val="00A05CAF"/>
    <w:rsid w:val="00A2563D"/>
    <w:rsid w:val="00A32C31"/>
    <w:rsid w:val="00A33185"/>
    <w:rsid w:val="00A42BC8"/>
    <w:rsid w:val="00A43A76"/>
    <w:rsid w:val="00A52B50"/>
    <w:rsid w:val="00A723BE"/>
    <w:rsid w:val="00A804BE"/>
    <w:rsid w:val="00A93084"/>
    <w:rsid w:val="00AB4FC1"/>
    <w:rsid w:val="00AC37D8"/>
    <w:rsid w:val="00AC49A6"/>
    <w:rsid w:val="00AD792C"/>
    <w:rsid w:val="00AF0915"/>
    <w:rsid w:val="00B0234C"/>
    <w:rsid w:val="00B07274"/>
    <w:rsid w:val="00B17434"/>
    <w:rsid w:val="00B56818"/>
    <w:rsid w:val="00B6132B"/>
    <w:rsid w:val="00BA724A"/>
    <w:rsid w:val="00BC5B24"/>
    <w:rsid w:val="00BC72E6"/>
    <w:rsid w:val="00BD0054"/>
    <w:rsid w:val="00BD53AC"/>
    <w:rsid w:val="00BE4ECD"/>
    <w:rsid w:val="00BE63EF"/>
    <w:rsid w:val="00C00FF6"/>
    <w:rsid w:val="00C13DF5"/>
    <w:rsid w:val="00C24843"/>
    <w:rsid w:val="00C25990"/>
    <w:rsid w:val="00C277EA"/>
    <w:rsid w:val="00C52E8F"/>
    <w:rsid w:val="00C530C4"/>
    <w:rsid w:val="00C61256"/>
    <w:rsid w:val="00CA1E0D"/>
    <w:rsid w:val="00CA2BE0"/>
    <w:rsid w:val="00CA5BBF"/>
    <w:rsid w:val="00CB508C"/>
    <w:rsid w:val="00CB5C0A"/>
    <w:rsid w:val="00CD2050"/>
    <w:rsid w:val="00CD629E"/>
    <w:rsid w:val="00CE085E"/>
    <w:rsid w:val="00CF1BA9"/>
    <w:rsid w:val="00CF27BF"/>
    <w:rsid w:val="00CF3B5E"/>
    <w:rsid w:val="00D12558"/>
    <w:rsid w:val="00D1350D"/>
    <w:rsid w:val="00D2551C"/>
    <w:rsid w:val="00D31D4E"/>
    <w:rsid w:val="00D32BAA"/>
    <w:rsid w:val="00D416A4"/>
    <w:rsid w:val="00D44F4F"/>
    <w:rsid w:val="00D464A7"/>
    <w:rsid w:val="00D57DBA"/>
    <w:rsid w:val="00D667F2"/>
    <w:rsid w:val="00D679EF"/>
    <w:rsid w:val="00D82CA5"/>
    <w:rsid w:val="00D84402"/>
    <w:rsid w:val="00D93F6A"/>
    <w:rsid w:val="00D9488E"/>
    <w:rsid w:val="00DB796E"/>
    <w:rsid w:val="00DC11F3"/>
    <w:rsid w:val="00DC3B14"/>
    <w:rsid w:val="00DD7B52"/>
    <w:rsid w:val="00DE6582"/>
    <w:rsid w:val="00E04BC5"/>
    <w:rsid w:val="00E15EC9"/>
    <w:rsid w:val="00E20E5F"/>
    <w:rsid w:val="00E44883"/>
    <w:rsid w:val="00E64338"/>
    <w:rsid w:val="00E856DF"/>
    <w:rsid w:val="00EC2DDA"/>
    <w:rsid w:val="00EC63FA"/>
    <w:rsid w:val="00EC7F00"/>
    <w:rsid w:val="00ED4522"/>
    <w:rsid w:val="00ED4E7A"/>
    <w:rsid w:val="00F02475"/>
    <w:rsid w:val="00F14C43"/>
    <w:rsid w:val="00F2048D"/>
    <w:rsid w:val="00F36693"/>
    <w:rsid w:val="00F37CAE"/>
    <w:rsid w:val="00F8134D"/>
    <w:rsid w:val="00F83625"/>
    <w:rsid w:val="00FA4425"/>
    <w:rsid w:val="00FA6F26"/>
    <w:rsid w:val="00FC1DB2"/>
    <w:rsid w:val="00FC4BA3"/>
    <w:rsid w:val="00FD6FB7"/>
    <w:rsid w:val="00FE26CC"/>
    <w:rsid w:val="00FE5881"/>
    <w:rsid w:val="00FE7BE1"/>
    <w:rsid w:val="00FF494B"/>
    <w:rsid w:val="061CC327"/>
    <w:rsid w:val="0B29956B"/>
    <w:rsid w:val="19CF25FD"/>
    <w:rsid w:val="2C9C8002"/>
    <w:rsid w:val="3B02F46F"/>
    <w:rsid w:val="3B2A9C11"/>
    <w:rsid w:val="45A0E4C3"/>
    <w:rsid w:val="59E59D03"/>
    <w:rsid w:val="750AF482"/>
    <w:rsid w:val="772AAC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2D2741"/>
  <w15:chartTrackingRefBased/>
  <w15:docId w15:val="{1900F151-E5D6-477D-9758-870808D6E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qFormat/>
    <w:pPr>
      <w:keepNext/>
      <w:numPr>
        <w:numId w:val="1"/>
      </w:numPr>
      <w:outlineLvl w:val="0"/>
    </w:pPr>
    <w:rPr>
      <w:b/>
      <w:bCs/>
    </w:rPr>
  </w:style>
  <w:style w:type="paragraph" w:styleId="Titre3">
    <w:name w:val="heading 3"/>
    <w:basedOn w:val="Normal"/>
    <w:next w:val="Normal"/>
    <w:qFormat/>
    <w:pPr>
      <w:keepNext/>
      <w:numPr>
        <w:ilvl w:val="2"/>
        <w:numId w:val="1"/>
      </w:numPr>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StarSymbol"/>
      <w:sz w:val="18"/>
      <w:szCs w:val="18"/>
    </w:rPr>
  </w:style>
  <w:style w:type="character" w:customStyle="1" w:styleId="WW8Num3z0">
    <w:name w:val="WW8Num3z0"/>
    <w:rPr>
      <w:rFonts w:ascii="Wingdings" w:hAnsi="Wingdings" w:cs="StarSymbol"/>
      <w:sz w:val="18"/>
      <w:szCs w:val="18"/>
    </w:rPr>
  </w:style>
  <w:style w:type="character" w:customStyle="1" w:styleId="WW8Num4z0">
    <w:name w:val="WW8Num4z0"/>
    <w:rPr>
      <w:rFonts w:ascii="Wingdings" w:hAnsi="Wingdings" w:cs="StarSymbol"/>
      <w:sz w:val="18"/>
      <w:szCs w:val="18"/>
    </w:rPr>
  </w:style>
  <w:style w:type="character" w:customStyle="1" w:styleId="WW8Num5z0">
    <w:name w:val="WW8Num5z0"/>
    <w:rPr>
      <w:rFonts w:ascii="Wingdings" w:hAnsi="Wingdings" w:cs="StarSymbol"/>
      <w:sz w:val="18"/>
      <w:szCs w:val="18"/>
    </w:rPr>
  </w:style>
  <w:style w:type="character" w:customStyle="1" w:styleId="WW8Num5z1">
    <w:name w:val="WW8Num5z1"/>
    <w:rPr>
      <w:rFonts w:ascii="OpenSymbol" w:hAnsi="OpenSymbol" w:cs="StarSymbol"/>
      <w:sz w:val="18"/>
      <w:szCs w:val="18"/>
    </w:rPr>
  </w:style>
  <w:style w:type="character" w:customStyle="1" w:styleId="WW8Num6z0">
    <w:name w:val="WW8Num6z0"/>
    <w:rPr>
      <w:rFonts w:ascii="Symbol" w:hAnsi="Symbol" w:cs="StarSymbol"/>
      <w:sz w:val="18"/>
      <w:szCs w:val="18"/>
    </w:rPr>
  </w:style>
  <w:style w:type="character" w:customStyle="1" w:styleId="WW8Num6z1">
    <w:name w:val="WW8Num6z1"/>
    <w:rPr>
      <w:rFonts w:ascii="OpenSymbol" w:hAnsi="OpenSymbol" w:cs="StarSymbol"/>
      <w:sz w:val="18"/>
      <w:szCs w:val="18"/>
    </w:rPr>
  </w:style>
  <w:style w:type="character" w:customStyle="1" w:styleId="WW8Num7z0">
    <w:name w:val="WW8Num7z0"/>
    <w:rPr>
      <w:rFonts w:ascii="Symbol" w:hAnsi="Symbol" w:cs="StarSymbol"/>
      <w:sz w:val="18"/>
      <w:szCs w:val="18"/>
    </w:rPr>
  </w:style>
  <w:style w:type="character" w:customStyle="1" w:styleId="WW8Num9z0">
    <w:name w:val="WW8Num9z0"/>
    <w:rPr>
      <w:rFonts w:ascii="Comic Sans MS" w:eastAsia="Times New Roman" w:hAnsi="Comic Sans MS" w:cs="Arial"/>
    </w:rPr>
  </w:style>
  <w:style w:type="character" w:customStyle="1" w:styleId="WW8Num9z2">
    <w:name w:val="WW8Num9z2"/>
    <w:rPr>
      <w:rFonts w:ascii="Wingdings" w:hAnsi="Wingdings"/>
    </w:rPr>
  </w:style>
  <w:style w:type="character" w:customStyle="1" w:styleId="WW8Num9z4">
    <w:name w:val="WW8Num9z4"/>
    <w:rPr>
      <w:rFonts w:ascii="Courier New" w:hAnsi="Courier New" w:cs="Courier New"/>
    </w:rPr>
  </w:style>
  <w:style w:type="character" w:customStyle="1" w:styleId="WW8Num10z0">
    <w:name w:val="WW8Num10z0"/>
    <w:rPr>
      <w:rFonts w:ascii="Wingdings" w:hAnsi="Wingdings"/>
    </w:rPr>
  </w:style>
  <w:style w:type="character" w:customStyle="1" w:styleId="WW8Num11z0">
    <w:name w:val="WW8Num11z0"/>
    <w:rPr>
      <w:rFonts w:ascii="Comic Sans MS" w:eastAsia="Times New Roman" w:hAnsi="Comic Sans MS" w:cs="Arial"/>
    </w:rPr>
  </w:style>
  <w:style w:type="character" w:customStyle="1" w:styleId="WW8Num12z0">
    <w:name w:val="WW8Num12z0"/>
    <w:rPr>
      <w:rFonts w:ascii="Comic Sans MS" w:eastAsia="Times New Roman" w:hAnsi="Comic Sans MS" w:cs="Arial"/>
    </w:rPr>
  </w:style>
  <w:style w:type="character" w:customStyle="1" w:styleId="WW8Num13z0">
    <w:name w:val="WW8Num13z0"/>
    <w:rPr>
      <w:rFonts w:ascii="Comic Sans MS" w:eastAsia="Times New Roman" w:hAnsi="Comic Sans MS" w:cs="Arial"/>
    </w:rPr>
  </w:style>
  <w:style w:type="character" w:customStyle="1" w:styleId="Absatz-Standardschriftart">
    <w:name w:val="Absatz-Standardschriftart"/>
  </w:style>
  <w:style w:type="character" w:customStyle="1" w:styleId="WW8Num7z1">
    <w:name w:val="WW8Num7z1"/>
    <w:rPr>
      <w:rFonts w:ascii="OpenSymbol" w:hAnsi="OpenSymbol" w:cs="StarSymbol"/>
      <w:sz w:val="18"/>
      <w:szCs w:val="18"/>
    </w:rPr>
  </w:style>
  <w:style w:type="character" w:customStyle="1" w:styleId="WW8Num8z0">
    <w:name w:val="WW8Num8z0"/>
    <w:rPr>
      <w:rFonts w:ascii="Comic Sans MS" w:eastAsia="Times New Roman" w:hAnsi="Comic Sans MS" w:cs="Arial"/>
    </w:rPr>
  </w:style>
  <w:style w:type="character" w:customStyle="1" w:styleId="WW8Num10z2">
    <w:name w:val="WW8Num10z2"/>
    <w:rPr>
      <w:rFonts w:ascii="Wingdings" w:hAnsi="Wingdings"/>
    </w:rPr>
  </w:style>
  <w:style w:type="character" w:customStyle="1" w:styleId="WW8Num10z4">
    <w:name w:val="WW8Num10z4"/>
    <w:rPr>
      <w:rFonts w:ascii="Courier New" w:hAnsi="Courier New" w:cs="Courier New"/>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3">
    <w:name w:val="WW8Num10z3"/>
    <w:rPr>
      <w:rFonts w:ascii="Symbol" w:hAnsi="Symbol"/>
    </w:rPr>
  </w:style>
  <w:style w:type="character" w:customStyle="1" w:styleId="WW-Absatz-Standardschriftart111">
    <w:name w:val="WW-Absatz-Standardschriftart111"/>
  </w:style>
  <w:style w:type="character" w:customStyle="1" w:styleId="WW8Num8z1">
    <w:name w:val="WW8Num8z1"/>
    <w:rPr>
      <w:rFonts w:ascii="Courier New" w:hAnsi="Courier New" w:cs="Courier New"/>
    </w:rPr>
  </w:style>
  <w:style w:type="character" w:customStyle="1" w:styleId="WW8Num10z1">
    <w:name w:val="WW8Num10z1"/>
    <w:rPr>
      <w:rFonts w:ascii="Courier New" w:hAnsi="Courier New" w:cs="Courier New"/>
    </w:rPr>
  </w:style>
  <w:style w:type="character" w:customStyle="1" w:styleId="WW8Num11z1">
    <w:name w:val="WW8Num11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Comic Sans MS" w:eastAsia="Tahoma" w:hAnsi="Comic Sans MS" w:cs="Aria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color w:val="000000"/>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6z4">
    <w:name w:val="WW8Num16z4"/>
    <w:rPr>
      <w:rFonts w:ascii="Courier New" w:hAnsi="Courier New" w:cs="Courier New"/>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color w:val="00000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color w:val="000000"/>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Comic Sans MS" w:eastAsia="Tahoma" w:hAnsi="Comic Sans MS"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Comic Sans MS" w:eastAsia="Times New Roman" w:hAnsi="Comic Sans MS" w:cs="Aria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Policepardfaut4">
    <w:name w:val="Police par défaut4"/>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3z1">
    <w:name w:val="WW8Num3z1"/>
    <w:rPr>
      <w:rFonts w:ascii="OpenSymbol" w:hAnsi="OpenSymbol" w:cs="StarSymbol"/>
      <w:sz w:val="18"/>
      <w:szCs w:val="18"/>
    </w:rPr>
  </w:style>
  <w:style w:type="character" w:customStyle="1" w:styleId="WW8Num4z1">
    <w:name w:val="WW8Num4z1"/>
    <w:rPr>
      <w:rFonts w:ascii="OpenSymbol" w:hAnsi="OpenSymbol" w:cs="StarSymbol"/>
      <w:sz w:val="18"/>
      <w:szCs w:val="18"/>
    </w:rPr>
  </w:style>
  <w:style w:type="character" w:customStyle="1" w:styleId="WW-Absatz-Standardschriftart111111111">
    <w:name w:val="WW-Absatz-Standardschriftart111111111"/>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3">
    <w:name w:val="WW8Num9z3"/>
    <w:rPr>
      <w:rFonts w:ascii="Symbol" w:hAnsi="Symbol"/>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Policepardfaut3">
    <w:name w:val="Police par défaut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Policepardfaut2">
    <w:name w:val="Police par défaut2"/>
  </w:style>
  <w:style w:type="character" w:customStyle="1" w:styleId="WW-Absatz-Standardschriftart111111111111111">
    <w:name w:val="WW-Absatz-Standardschriftart111111111111111"/>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customStyle="1" w:styleId="Puces">
    <w:name w:val="Puces"/>
    <w:rPr>
      <w:rFonts w:ascii="StarSymbol" w:eastAsia="StarSymbol" w:hAnsi="StarSymbol" w:cs="StarSymbol"/>
      <w:sz w:val="18"/>
      <w:szCs w:val="18"/>
    </w:rPr>
  </w:style>
  <w:style w:type="character" w:styleId="Lienhypertexte">
    <w:name w:val="Hyperlink"/>
    <w:rPr>
      <w:color w:val="000080"/>
      <w:u w:val="single"/>
    </w:rPr>
  </w:style>
  <w:style w:type="character" w:customStyle="1" w:styleId="txt">
    <w:name w:val="txt"/>
    <w:basedOn w:val="Policepardfaut3"/>
  </w:style>
  <w:style w:type="character" w:customStyle="1" w:styleId="modif">
    <w:name w:val="modif"/>
    <w:basedOn w:val="Policepardfaut3"/>
  </w:style>
  <w:style w:type="character" w:customStyle="1" w:styleId="Caractresdenotedebasdepage">
    <w:name w:val="Caractères de note de bas de page"/>
    <w:rPr>
      <w:vertAlign w:val="superscript"/>
    </w:rPr>
  </w:style>
  <w:style w:type="character" w:styleId="Numrodepage">
    <w:name w:val="page number"/>
    <w:basedOn w:val="Policepardfaut4"/>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Lienhypertextesuivivisit">
    <w:name w:val="FollowedHyperlink"/>
    <w:rPr>
      <w:color w:val="800000"/>
      <w:u w:val="single"/>
    </w:rPr>
  </w:style>
  <w:style w:type="character" w:styleId="Appelnotedebasdep">
    <w:name w:val="footnote reference"/>
    <w:rPr>
      <w:vertAlign w:val="superscript"/>
    </w:rPr>
  </w:style>
  <w:style w:type="character" w:customStyle="1" w:styleId="Caractresdenumrotation">
    <w:name w:val="Caractères de numérotation"/>
  </w:style>
  <w:style w:type="paragraph" w:customStyle="1" w:styleId="Titre4">
    <w:name w:val="Titre4"/>
    <w:basedOn w:val="Normal"/>
    <w:next w:val="Corpsdetexte"/>
    <w:pPr>
      <w:keepNext/>
      <w:spacing w:before="240" w:after="120"/>
    </w:pPr>
    <w:rPr>
      <w:rFonts w:ascii="Arial" w:eastAsia="Arial Unicode MS" w:hAnsi="Arial" w:cs="Tahoma"/>
      <w:sz w:val="28"/>
      <w:szCs w:val="28"/>
    </w:rPr>
  </w:style>
  <w:style w:type="paragraph" w:styleId="Corpsdetexte">
    <w:name w:val="Body Text"/>
    <w:basedOn w:val="Normal"/>
    <w:pPr>
      <w:spacing w:after="120"/>
    </w:pPr>
  </w:style>
  <w:style w:type="paragraph" w:styleId="Liste">
    <w:name w:val="List"/>
    <w:basedOn w:val="Corpsdetexte"/>
    <w:rPr>
      <w:rFonts w:cs="Tahoma"/>
    </w:rPr>
  </w:style>
  <w:style w:type="paragraph" w:customStyle="1" w:styleId="Lgende4">
    <w:name w:val="Légende4"/>
    <w:basedOn w:val="Normal"/>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Titre30">
    <w:name w:val="Titre3"/>
    <w:basedOn w:val="Normal"/>
    <w:next w:val="Corpsdetexte"/>
    <w:pPr>
      <w:keepNext/>
      <w:spacing w:before="240" w:after="120"/>
    </w:pPr>
    <w:rPr>
      <w:rFonts w:ascii="Arial" w:eastAsia="Arial Unicode MS" w:hAnsi="Arial" w:cs="Tahoma"/>
      <w:sz w:val="28"/>
      <w:szCs w:val="28"/>
    </w:rPr>
  </w:style>
  <w:style w:type="paragraph" w:customStyle="1" w:styleId="Lgende3">
    <w:name w:val="Légende3"/>
    <w:basedOn w:val="Normal"/>
    <w:pPr>
      <w:suppressLineNumbers/>
      <w:spacing w:before="120" w:after="120"/>
    </w:pPr>
    <w:rPr>
      <w:rFonts w:cs="Tahoma"/>
      <w:i/>
      <w:iCs/>
    </w:rPr>
  </w:style>
  <w:style w:type="paragraph" w:customStyle="1" w:styleId="Titre2">
    <w:name w:val="Titre2"/>
    <w:basedOn w:val="Normal"/>
    <w:next w:val="Corpsdetexte"/>
    <w:pPr>
      <w:keepNext/>
      <w:spacing w:before="240" w:after="120"/>
    </w:pPr>
    <w:rPr>
      <w:rFonts w:ascii="Arial" w:eastAsia="Arial Unicode MS" w:hAnsi="Arial" w:cs="Tahoma"/>
      <w:sz w:val="28"/>
      <w:szCs w:val="28"/>
    </w:rPr>
  </w:style>
  <w:style w:type="paragraph" w:customStyle="1" w:styleId="Lgende2">
    <w:name w:val="Légende2"/>
    <w:basedOn w:val="Normal"/>
    <w:pPr>
      <w:suppressLineNumbers/>
      <w:spacing w:before="120" w:after="120"/>
    </w:pPr>
    <w:rPr>
      <w:rFonts w:cs="Tahoma"/>
      <w:i/>
      <w:iCs/>
    </w:rPr>
  </w:style>
  <w:style w:type="paragraph" w:customStyle="1" w:styleId="Titre10">
    <w:name w:val="Titre1"/>
    <w:basedOn w:val="Normal"/>
    <w:next w:val="Corpsdetexte"/>
    <w:pPr>
      <w:keepNext/>
      <w:spacing w:before="240" w:after="120"/>
    </w:pPr>
    <w:rPr>
      <w:rFonts w:ascii="Arial" w:eastAsia="Arial Unicode MS" w:hAnsi="Arial" w:cs="Tahoma"/>
      <w:sz w:val="28"/>
      <w:szCs w:val="28"/>
    </w:rPr>
  </w:style>
  <w:style w:type="paragraph" w:customStyle="1" w:styleId="Lgende1">
    <w:name w:val="Légende1"/>
    <w:basedOn w:val="Normal"/>
    <w:pPr>
      <w:suppressLineNumbers/>
      <w:spacing w:before="120" w:after="120"/>
    </w:pPr>
    <w:rPr>
      <w:rFonts w:cs="Tahoma"/>
      <w:i/>
      <w:iCs/>
    </w:rPr>
  </w:style>
  <w:style w:type="paragraph" w:customStyle="1" w:styleId="Corpsdetexte21">
    <w:name w:val="Corps de texte 21"/>
    <w:basedOn w:val="Normal"/>
    <w:pPr>
      <w:jc w:val="both"/>
    </w:pPr>
    <w:rPr>
      <w:b/>
      <w:bCs/>
      <w:i/>
      <w:iCs/>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eliste">
    <w:name w:val="Contenu de liste"/>
    <w:basedOn w:val="Normal"/>
    <w:pPr>
      <w:ind w:left="567"/>
    </w:pPr>
  </w:style>
  <w:style w:type="paragraph" w:customStyle="1" w:styleId="En-ttedeliste">
    <w:name w:val="En-tête de liste"/>
    <w:basedOn w:val="Normal"/>
    <w:next w:val="Contenudeliste"/>
  </w:style>
  <w:style w:type="paragraph" w:customStyle="1" w:styleId="Explorateurdedocument1">
    <w:name w:val="Explorateur de document1"/>
    <w:basedOn w:val="Normal"/>
    <w:pPr>
      <w:shd w:val="clear" w:color="auto" w:fill="000080"/>
    </w:pPr>
    <w:rPr>
      <w:rFonts w:ascii="Tahoma" w:hAnsi="Tahoma" w:cs="Tahoma"/>
      <w:sz w:val="20"/>
      <w:szCs w:val="20"/>
    </w:rPr>
  </w:style>
  <w:style w:type="paragraph" w:styleId="Notedebasdepage">
    <w:name w:val="footnote text"/>
    <w:basedOn w:val="Normal"/>
    <w:pPr>
      <w:widowControl w:val="0"/>
      <w:suppressLineNumbers/>
      <w:ind w:left="283" w:hanging="283"/>
    </w:pPr>
    <w:rPr>
      <w:rFonts w:eastAsia="Arial Unicode MS"/>
      <w:kern w:val="1"/>
      <w:sz w:val="20"/>
      <w:szCs w:val="20"/>
    </w:rPr>
  </w:style>
  <w:style w:type="paragraph" w:styleId="Pieddepage">
    <w:name w:val="footer"/>
    <w:basedOn w:val="Normal"/>
    <w:pPr>
      <w:tabs>
        <w:tab w:val="center" w:pos="4536"/>
        <w:tab w:val="right" w:pos="9072"/>
      </w:tabs>
    </w:pPr>
  </w:style>
  <w:style w:type="paragraph" w:customStyle="1" w:styleId="Contenuducadre">
    <w:name w:val="Contenu du cadre"/>
    <w:basedOn w:val="Corpsdetexte"/>
  </w:style>
  <w:style w:type="paragraph" w:styleId="En-tte">
    <w:name w:val="header"/>
    <w:basedOn w:val="Normal"/>
    <w:pPr>
      <w:suppressLineNumbers/>
      <w:tabs>
        <w:tab w:val="center" w:pos="4818"/>
        <w:tab w:val="right" w:pos="9637"/>
      </w:tabs>
    </w:pPr>
  </w:style>
  <w:style w:type="character" w:styleId="Marquedecommentaire">
    <w:name w:val="annotation reference"/>
    <w:basedOn w:val="Policepardfaut"/>
    <w:rsid w:val="00996BC3"/>
    <w:rPr>
      <w:sz w:val="16"/>
      <w:szCs w:val="16"/>
    </w:rPr>
  </w:style>
  <w:style w:type="paragraph" w:styleId="Commentaire">
    <w:name w:val="annotation text"/>
    <w:basedOn w:val="Normal"/>
    <w:link w:val="CommentaireCar"/>
    <w:rsid w:val="00996BC3"/>
    <w:rPr>
      <w:sz w:val="20"/>
      <w:szCs w:val="20"/>
    </w:rPr>
  </w:style>
  <w:style w:type="character" w:customStyle="1" w:styleId="CommentaireCar">
    <w:name w:val="Commentaire Car"/>
    <w:basedOn w:val="Policepardfaut"/>
    <w:link w:val="Commentaire"/>
    <w:rsid w:val="00996BC3"/>
    <w:rPr>
      <w:lang w:eastAsia="ar-SA"/>
    </w:rPr>
  </w:style>
  <w:style w:type="paragraph" w:styleId="Objetducommentaire">
    <w:name w:val="annotation subject"/>
    <w:basedOn w:val="Commentaire"/>
    <w:next w:val="Commentaire"/>
    <w:link w:val="ObjetducommentaireCar"/>
    <w:rsid w:val="00996BC3"/>
    <w:rPr>
      <w:b/>
      <w:bCs/>
    </w:rPr>
  </w:style>
  <w:style w:type="character" w:customStyle="1" w:styleId="ObjetducommentaireCar">
    <w:name w:val="Objet du commentaire Car"/>
    <w:basedOn w:val="CommentaireCar"/>
    <w:link w:val="Objetducommentaire"/>
    <w:rsid w:val="00996BC3"/>
    <w:rPr>
      <w:b/>
      <w:bCs/>
      <w:lang w:eastAsia="ar-SA"/>
    </w:rPr>
  </w:style>
  <w:style w:type="paragraph" w:styleId="Paragraphedeliste">
    <w:name w:val="List Paragraph"/>
    <w:basedOn w:val="Normal"/>
    <w:uiPriority w:val="34"/>
    <w:qFormat/>
    <w:rsid w:val="00A723BE"/>
    <w:pPr>
      <w:widowControl w:val="0"/>
      <w:ind w:left="720"/>
      <w:contextualSpacing/>
    </w:pPr>
    <w:rPr>
      <w:rFonts w:eastAsia="Arial Unicode MS"/>
      <w:kern w:val="1"/>
    </w:rPr>
  </w:style>
  <w:style w:type="paragraph" w:styleId="NormalWeb">
    <w:name w:val="Normal (Web)"/>
    <w:basedOn w:val="Normal"/>
    <w:uiPriority w:val="99"/>
    <w:unhideWhenUsed/>
    <w:rsid w:val="00492739"/>
    <w:pPr>
      <w:suppressAutoHyphens w:val="0"/>
      <w:spacing w:before="100" w:beforeAutospacing="1" w:after="100" w:afterAutospacing="1"/>
    </w:pPr>
    <w:rPr>
      <w:lang w:eastAsia="fr-FR"/>
    </w:rPr>
  </w:style>
  <w:style w:type="paragraph" w:styleId="Rvision">
    <w:name w:val="Revision"/>
    <w:hidden/>
    <w:uiPriority w:val="99"/>
    <w:semiHidden/>
    <w:rsid w:val="00354244"/>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49bbac-1b7c-4d3d-b2ff-1e88afa451f8">
      <Value>1</Value>
    </TaxCatchAll>
    <lcf76f155ced4ddcb4097134ff3c332f xmlns="17cce9a9-2c27-49b3-bfb5-6a2ae5fba1b1">
      <Terms xmlns="http://schemas.microsoft.com/office/infopath/2007/PartnerControls"/>
    </lcf76f155ced4ddcb4097134ff3c332f>
    <ia01a0e5f0a642ada7a1e578b83c7525 xmlns="2449bbac-1b7c-4d3d-b2ff-1e88afa451f8">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81fe5a0c-564f-4def-a23f-aa7b980e0e29</TermId>
        </TermInfo>
      </Terms>
    </ia01a0e5f0a642ada7a1e578b83c7525>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65FB3CAFEB58044A4EA23C498A4BAD9" ma:contentTypeVersion="19" ma:contentTypeDescription="Crée un document." ma:contentTypeScope="" ma:versionID="2ab0946cddc7de20cd1da327398f48c2">
  <xsd:schema xmlns:xsd="http://www.w3.org/2001/XMLSchema" xmlns:xs="http://www.w3.org/2001/XMLSchema" xmlns:p="http://schemas.microsoft.com/office/2006/metadata/properties" xmlns:ns2="2449bbac-1b7c-4d3d-b2ff-1e88afa451f8" xmlns:ns3="17cce9a9-2c27-49b3-bfb5-6a2ae5fba1b1" targetNamespace="http://schemas.microsoft.com/office/2006/metadata/properties" ma:root="true" ma:fieldsID="c6fd7262ddce93b73fc72145c9e54aa7" ns2:_="" ns3:_="">
    <xsd:import namespace="2449bbac-1b7c-4d3d-b2ff-1e88afa451f8"/>
    <xsd:import namespace="17cce9a9-2c27-49b3-bfb5-6a2ae5fba1b1"/>
    <xsd:element name="properties">
      <xsd:complexType>
        <xsd:sequence>
          <xsd:element name="documentManagement">
            <xsd:complexType>
              <xsd:all>
                <xsd:element ref="ns2:ia01a0e5f0a642ada7a1e578b83c7525" minOccurs="0"/>
                <xsd:element ref="ns2:TaxCatchAll"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lcf76f155ced4ddcb4097134ff3c332f" minOccurs="0"/>
                <xsd:element ref="ns3:MediaServiceObjectDetectorVersions"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9bbac-1b7c-4d3d-b2ff-1e88afa451f8" elementFormDefault="qualified">
    <xsd:import namespace="http://schemas.microsoft.com/office/2006/documentManagement/types"/>
    <xsd:import namespace="http://schemas.microsoft.com/office/infopath/2007/PartnerControls"/>
    <xsd:element name="ia01a0e5f0a642ada7a1e578b83c7525" ma:index="9" nillable="true" ma:taxonomy="true" ma:internalName="ia01a0e5f0a642ada7a1e578b83c7525" ma:taxonomyFieldName="Confidentiality" ma:displayName="Confidentiality" ma:default="1;#Restricted|81fe5a0c-564f-4def-a23f-aa7b980e0e29" ma:fieldId="{2a01a0e5-f0a6-42ad-a7a1-e578b83c7525}" ma:sspId="e27ce106-bcb9-4e22-8866-61b2c56de1b4" ma:termSetId="5e3aad15-dae4-4eff-baeb-7e959cc7b5c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3876db8d-cfce-4166-b003-977df39dd84b}" ma:internalName="TaxCatchAll" ma:showField="CatchAllData" ma:web="2449bbac-1b7c-4d3d-b2ff-1e88afa451f8">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cce9a9-2c27-49b3-bfb5-6a2ae5fba1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e27ce106-bcb9-4e22-8866-61b2c56de1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C01DB-A34E-4D33-AEEB-EB3BE62BFC5C}">
  <ds:schemaRefs>
    <ds:schemaRef ds:uri="http://schemas.microsoft.com/office/2006/metadata/properties"/>
    <ds:schemaRef ds:uri="http://schemas.microsoft.com/office/infopath/2007/PartnerControls"/>
    <ds:schemaRef ds:uri="2449bbac-1b7c-4d3d-b2ff-1e88afa451f8"/>
    <ds:schemaRef ds:uri="17cce9a9-2c27-49b3-bfb5-6a2ae5fba1b1"/>
  </ds:schemaRefs>
</ds:datastoreItem>
</file>

<file path=customXml/itemProps2.xml><?xml version="1.0" encoding="utf-8"?>
<ds:datastoreItem xmlns:ds="http://schemas.openxmlformats.org/officeDocument/2006/customXml" ds:itemID="{26F69767-79CB-48AA-ACCC-C19203DB6328}">
  <ds:schemaRefs>
    <ds:schemaRef ds:uri="http://schemas.microsoft.com/sharepoint/v3/contenttype/forms"/>
  </ds:schemaRefs>
</ds:datastoreItem>
</file>

<file path=customXml/itemProps3.xml><?xml version="1.0" encoding="utf-8"?>
<ds:datastoreItem xmlns:ds="http://schemas.openxmlformats.org/officeDocument/2006/customXml" ds:itemID="{02EB7680-9D28-4B69-A30C-12B73F37B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9bbac-1b7c-4d3d-b2ff-1e88afa451f8"/>
    <ds:schemaRef ds:uri="17cce9a9-2c27-49b3-bfb5-6a2ae5fba1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3077</Words>
  <Characters>15787</Characters>
  <Application>Microsoft Office Word</Application>
  <DocSecurity>0</DocSecurity>
  <Lines>415</Lines>
  <Paragraphs>176</Paragraphs>
  <ScaleCrop>false</ScaleCrop>
  <Company>Cybelia Informatique</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dc:creator>
  <cp:keywords/>
  <cp:lastModifiedBy>JOUBIN CHARLENE</cp:lastModifiedBy>
  <cp:revision>3</cp:revision>
  <cp:lastPrinted>2010-09-15T13:37:00Z</cp:lastPrinted>
  <dcterms:created xsi:type="dcterms:W3CDTF">2026-03-12T14:14:00Z</dcterms:created>
  <dcterms:modified xsi:type="dcterms:W3CDTF">2026-03-12T14:14:00Z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0x010100D65FB3CAFEB58044A4EA23C498A4BAD9</vt:lpwstr>
  </property>
  <property fmtid="{D5CDD505-2E9C-101B-9397-08002B2CF9AE}" pid="3" name="Confidentiality">
    <vt:lpwstr>1;#Restricted|81fe5a0c-564f-4def-a23f-aa7b980e0e29</vt:lpwstr>
  </property>
  <property fmtid="{D5CDD505-2E9C-101B-9397-08002B2CF9AE}" pid="4" name="MediaServiceImageTags">
    <vt:lpwstr/>
  </property>
  <property fmtid="{D5CDD505-2E9C-101B-9397-08002B2CF9AE}" pid="5" name="docLang">
    <vt:lpwstr>fr</vt:lpwstr>
  </property>
</Properties>
</file>