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101B4E1A" w14:textId="77777777" w:rsidR="007D0F22" w:rsidRPr="005E2BAC" w:rsidRDefault="00255B54" w:rsidP="00970A63">
      <w:pPr>
        <w:pStyle w:val="Titre5"/>
        <w:rPr>
          <w:rFonts w:ascii="Aptos" w:hAnsi="Aptos"/>
          <w:sz w:val="28"/>
          <w:szCs w:val="22"/>
        </w:rPr>
      </w:pPr>
      <w:r w:rsidRPr="005E2BAC">
        <w:rPr>
          <w:rFonts w:ascii="Aptos" w:hAnsi="Aptos"/>
          <w:sz w:val="28"/>
          <w:szCs w:val="22"/>
        </w:rPr>
        <w:t xml:space="preserve">NEGOCIATIONS ANNUELLES </w:t>
      </w:r>
      <w:r w:rsidR="00254B37" w:rsidRPr="005E2BAC">
        <w:rPr>
          <w:rFonts w:ascii="Aptos" w:hAnsi="Aptos"/>
          <w:sz w:val="28"/>
          <w:szCs w:val="22"/>
        </w:rPr>
        <w:t xml:space="preserve">OBLIGATOIRES </w:t>
      </w:r>
      <w:r w:rsidRPr="005E2BAC">
        <w:rPr>
          <w:rFonts w:ascii="Aptos" w:hAnsi="Aptos"/>
          <w:sz w:val="28"/>
          <w:szCs w:val="22"/>
        </w:rPr>
        <w:t>20</w:t>
      </w:r>
      <w:r w:rsidR="00781C26" w:rsidRPr="005E2BAC">
        <w:rPr>
          <w:rFonts w:ascii="Aptos" w:hAnsi="Aptos"/>
          <w:sz w:val="28"/>
          <w:szCs w:val="22"/>
        </w:rPr>
        <w:t>2</w:t>
      </w:r>
      <w:r w:rsidR="0036634C" w:rsidRPr="005E2BAC">
        <w:rPr>
          <w:rFonts w:ascii="Aptos" w:hAnsi="Aptos"/>
          <w:sz w:val="28"/>
          <w:szCs w:val="22"/>
        </w:rPr>
        <w:t>6</w:t>
      </w:r>
      <w:r w:rsidR="007D0F22" w:rsidRPr="005E2BAC">
        <w:rPr>
          <w:rFonts w:ascii="Aptos" w:hAnsi="Aptos"/>
          <w:sz w:val="28"/>
          <w:szCs w:val="22"/>
        </w:rPr>
        <w:t xml:space="preserve">          </w:t>
      </w:r>
    </w:p>
    <w:p w14:paraId="028FF1A9" w14:textId="77777777" w:rsidR="007D0F22" w:rsidRPr="005E2BAC" w:rsidRDefault="007D0F22" w:rsidP="00970A63">
      <w:pPr>
        <w:pStyle w:val="Titre5"/>
        <w:rPr>
          <w:rFonts w:ascii="Aptos" w:hAnsi="Aptos"/>
          <w:sz w:val="28"/>
          <w:szCs w:val="22"/>
        </w:rPr>
      </w:pPr>
      <w:r w:rsidRPr="005E2BAC">
        <w:rPr>
          <w:rFonts w:ascii="Aptos" w:hAnsi="Aptos"/>
          <w:sz w:val="28"/>
          <w:szCs w:val="22"/>
        </w:rPr>
        <w:t>AU SEIN DE LA SOCIETE ELVIR</w:t>
      </w:r>
    </w:p>
    <w:p w14:paraId="673690AF" w14:textId="77777777" w:rsidR="00970A63" w:rsidRPr="005E2BAC" w:rsidRDefault="007D0F22" w:rsidP="007D0F22">
      <w:pPr>
        <w:pStyle w:val="Titre5"/>
        <w:spacing w:before="6pt"/>
        <w:rPr>
          <w:rFonts w:ascii="Aptos" w:hAnsi="Aptos"/>
          <w:i/>
          <w:sz w:val="24"/>
          <w:szCs w:val="22"/>
        </w:rPr>
      </w:pPr>
      <w:r w:rsidRPr="005E2BAC">
        <w:rPr>
          <w:rFonts w:ascii="Aptos" w:hAnsi="Aptos"/>
          <w:i/>
          <w:sz w:val="24"/>
          <w:szCs w:val="22"/>
        </w:rPr>
        <w:t xml:space="preserve">ACCORD D’ENTREPRISE </w:t>
      </w:r>
    </w:p>
    <w:p w14:paraId="3359792F" w14:textId="77777777" w:rsidR="001D3C97" w:rsidRPr="005E2BAC" w:rsidRDefault="001D3C97" w:rsidP="001D3C97">
      <w:pPr>
        <w:pStyle w:val="NormalWeb"/>
        <w:spacing w:before="0pt" w:beforeAutospacing="0" w:after="0pt"/>
        <w:rPr>
          <w:rFonts w:ascii="Aptos" w:hAnsi="Aptos"/>
          <w:b/>
          <w:bCs/>
          <w:sz w:val="22"/>
          <w:szCs w:val="22"/>
        </w:rPr>
      </w:pPr>
    </w:p>
    <w:p w14:paraId="0A8ACC94" w14:textId="77777777" w:rsidR="00970A63" w:rsidRPr="005E2BAC" w:rsidRDefault="00356C61" w:rsidP="00970A63">
      <w:pPr>
        <w:pStyle w:val="NormalWeb"/>
        <w:spacing w:after="0pt"/>
        <w:rPr>
          <w:rFonts w:ascii="Aptos" w:hAnsi="Aptos"/>
          <w:sz w:val="22"/>
          <w:szCs w:val="22"/>
        </w:rPr>
      </w:pPr>
      <w:proofErr w:type="gramStart"/>
      <w:r w:rsidRPr="005E2BAC">
        <w:rPr>
          <w:rFonts w:ascii="Aptos" w:hAnsi="Aptos"/>
          <w:b/>
          <w:bCs/>
          <w:sz w:val="22"/>
          <w:szCs w:val="22"/>
        </w:rPr>
        <w:t>ENTRE LES</w:t>
      </w:r>
      <w:proofErr w:type="gramEnd"/>
      <w:r w:rsidR="00970A63" w:rsidRPr="005E2BAC">
        <w:rPr>
          <w:rFonts w:ascii="Aptos" w:hAnsi="Aptos"/>
          <w:b/>
          <w:bCs/>
          <w:sz w:val="22"/>
          <w:szCs w:val="22"/>
        </w:rPr>
        <w:t xml:space="preserve"> SOUSSIGNES :</w:t>
      </w:r>
    </w:p>
    <w:p w14:paraId="09D70EB4" w14:textId="77777777" w:rsidR="00970A63" w:rsidRPr="005E2BAC" w:rsidRDefault="00970A63" w:rsidP="00970A63">
      <w:pPr>
        <w:pStyle w:val="NormalWeb"/>
        <w:spacing w:before="0pt" w:beforeAutospacing="0" w:after="0pt"/>
        <w:rPr>
          <w:rFonts w:ascii="Aptos" w:hAnsi="Aptos"/>
          <w:sz w:val="22"/>
          <w:szCs w:val="22"/>
        </w:rPr>
      </w:pPr>
    </w:p>
    <w:p w14:paraId="1A5BC711" w14:textId="77777777" w:rsidR="00970A63" w:rsidRPr="005E2BAC" w:rsidRDefault="00970A63" w:rsidP="00970A63">
      <w:pPr>
        <w:pStyle w:val="NormalWeb"/>
        <w:spacing w:before="0pt" w:beforeAutospacing="0" w:after="0pt"/>
        <w:rPr>
          <w:rFonts w:ascii="Aptos" w:hAnsi="Aptos"/>
          <w:b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 xml:space="preserve">La </w:t>
      </w:r>
      <w:r w:rsidRPr="005E2BAC">
        <w:rPr>
          <w:rFonts w:ascii="Aptos" w:hAnsi="Aptos"/>
          <w:b/>
          <w:sz w:val="22"/>
          <w:szCs w:val="22"/>
        </w:rPr>
        <w:t>Société ELVIR SAS</w:t>
      </w:r>
    </w:p>
    <w:p w14:paraId="4DF08914" w14:textId="77777777" w:rsidR="00301BDA" w:rsidRPr="005E2BAC" w:rsidRDefault="00301BDA" w:rsidP="00301BDA">
      <w:pPr>
        <w:tabs>
          <w:tab w:val="start" w:pos="-34.90pt"/>
          <w:tab w:val="start" w:pos="1.10pt"/>
          <w:tab w:val="start" w:pos="21.30pt"/>
          <w:tab w:val="start" w:pos="231.50pt"/>
          <w:tab w:val="start" w:pos="245.90pt"/>
          <w:tab w:val="start" w:pos="267.50pt"/>
        </w:tabs>
        <w:ind w:start="1.10pt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>Au capital de 19 447 799,60 Euros</w:t>
      </w:r>
    </w:p>
    <w:p w14:paraId="1FC79D0F" w14:textId="77777777" w:rsidR="00970A63" w:rsidRPr="005E2BAC" w:rsidRDefault="00970A63" w:rsidP="00970A63">
      <w:pPr>
        <w:pStyle w:val="NormalWeb"/>
        <w:spacing w:before="0pt" w:beforeAutospacing="0" w:after="0pt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>Dont le siège social est à CONDE SUR VIRE (50</w:t>
      </w:r>
      <w:r w:rsidR="00A91C11" w:rsidRPr="005E2BAC">
        <w:rPr>
          <w:rFonts w:ascii="Aptos" w:hAnsi="Aptos"/>
          <w:sz w:val="22"/>
          <w:szCs w:val="22"/>
        </w:rPr>
        <w:t xml:space="preserve"> </w:t>
      </w:r>
      <w:r w:rsidRPr="005E2BAC">
        <w:rPr>
          <w:rFonts w:ascii="Aptos" w:hAnsi="Aptos"/>
          <w:sz w:val="22"/>
          <w:szCs w:val="22"/>
        </w:rPr>
        <w:t>890)</w:t>
      </w:r>
    </w:p>
    <w:p w14:paraId="47E1054A" w14:textId="77777777" w:rsidR="00970A63" w:rsidRPr="005E2BAC" w:rsidRDefault="00970A63" w:rsidP="00970A63">
      <w:pPr>
        <w:pStyle w:val="NormalWeb"/>
        <w:spacing w:before="0pt" w:beforeAutospacing="0" w:after="0pt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>Immatriculée au Registre du Commerce et des Sociétés de COUTANCES sous le numéro RCS COUTANCES 389 2</w:t>
      </w:r>
      <w:r w:rsidR="00D05166" w:rsidRPr="005E2BAC">
        <w:rPr>
          <w:rFonts w:ascii="Aptos" w:hAnsi="Aptos"/>
          <w:sz w:val="22"/>
          <w:szCs w:val="22"/>
        </w:rPr>
        <w:t>9</w:t>
      </w:r>
      <w:r w:rsidRPr="005E2BAC">
        <w:rPr>
          <w:rFonts w:ascii="Aptos" w:hAnsi="Aptos"/>
          <w:sz w:val="22"/>
          <w:szCs w:val="22"/>
        </w:rPr>
        <w:t>7 664 Code APE 1051 B</w:t>
      </w:r>
    </w:p>
    <w:p w14:paraId="1E94D49B" w14:textId="77777777" w:rsidR="00970A63" w:rsidRPr="005E2BAC" w:rsidRDefault="00970A63" w:rsidP="008120FE">
      <w:pPr>
        <w:pStyle w:val="NormalWeb"/>
        <w:spacing w:before="0pt" w:beforeAutospacing="0" w:after="0pt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>Représ</w:t>
      </w:r>
      <w:r w:rsidR="00255B54" w:rsidRPr="005E2BAC">
        <w:rPr>
          <w:rFonts w:ascii="Aptos" w:hAnsi="Aptos"/>
          <w:sz w:val="22"/>
          <w:szCs w:val="22"/>
        </w:rPr>
        <w:t xml:space="preserve">entée par </w:t>
      </w:r>
      <w:r w:rsidR="00F473F3">
        <w:rPr>
          <w:rFonts w:ascii="Aptos" w:hAnsi="Aptos"/>
          <w:sz w:val="22"/>
          <w:szCs w:val="22"/>
        </w:rPr>
        <w:tab/>
      </w:r>
      <w:r w:rsidR="00F473F3">
        <w:rPr>
          <w:rFonts w:ascii="Aptos" w:hAnsi="Aptos"/>
          <w:sz w:val="22"/>
          <w:szCs w:val="22"/>
        </w:rPr>
        <w:tab/>
      </w:r>
      <w:r w:rsidR="00A77C79" w:rsidRPr="005E2BAC">
        <w:rPr>
          <w:rFonts w:ascii="Aptos" w:hAnsi="Aptos"/>
          <w:sz w:val="22"/>
          <w:szCs w:val="22"/>
        </w:rPr>
        <w:t>,</w:t>
      </w:r>
      <w:r w:rsidR="00255B54" w:rsidRPr="005E2BAC">
        <w:rPr>
          <w:rFonts w:ascii="Aptos" w:hAnsi="Aptos"/>
          <w:sz w:val="22"/>
          <w:szCs w:val="22"/>
        </w:rPr>
        <w:t xml:space="preserve"> </w:t>
      </w:r>
      <w:r w:rsidRPr="005E2BAC">
        <w:rPr>
          <w:rFonts w:ascii="Aptos" w:hAnsi="Aptos"/>
          <w:sz w:val="22"/>
          <w:szCs w:val="22"/>
        </w:rPr>
        <w:t xml:space="preserve">en sa qualité de Directeur </w:t>
      </w:r>
      <w:r w:rsidR="00B71F92" w:rsidRPr="005E2BAC">
        <w:rPr>
          <w:rFonts w:ascii="Aptos" w:hAnsi="Aptos"/>
          <w:sz w:val="22"/>
          <w:szCs w:val="22"/>
        </w:rPr>
        <w:t>Ressources Humaines</w:t>
      </w:r>
    </w:p>
    <w:p w14:paraId="4EAD074A" w14:textId="77777777" w:rsidR="008120FE" w:rsidRPr="005E2BAC" w:rsidRDefault="008120FE" w:rsidP="008120FE">
      <w:pPr>
        <w:pStyle w:val="NormalWeb"/>
        <w:spacing w:before="0pt" w:beforeAutospacing="0" w:after="0pt"/>
        <w:rPr>
          <w:rFonts w:ascii="Aptos" w:hAnsi="Aptos"/>
          <w:sz w:val="22"/>
          <w:szCs w:val="22"/>
        </w:rPr>
      </w:pPr>
    </w:p>
    <w:p w14:paraId="5EFD7893" w14:textId="77777777" w:rsidR="00970A63" w:rsidRPr="005E2BAC" w:rsidRDefault="00970A63" w:rsidP="008120FE">
      <w:pPr>
        <w:pStyle w:val="NormalWeb"/>
        <w:spacing w:before="0pt" w:beforeAutospacing="0" w:after="0pt"/>
        <w:ind w:start="354.10pt" w:firstLine="35.45pt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>D'une part,</w:t>
      </w:r>
    </w:p>
    <w:p w14:paraId="3D077F50" w14:textId="77777777" w:rsidR="00970A63" w:rsidRPr="005E2BAC" w:rsidRDefault="00970A63" w:rsidP="008120FE">
      <w:pPr>
        <w:pStyle w:val="Titre4"/>
        <w:rPr>
          <w:rFonts w:ascii="Aptos" w:hAnsi="Aptos"/>
          <w:iCs/>
          <w:sz w:val="22"/>
          <w:szCs w:val="22"/>
        </w:rPr>
      </w:pPr>
      <w:r w:rsidRPr="005E2BAC">
        <w:rPr>
          <w:rFonts w:ascii="Aptos" w:hAnsi="Aptos"/>
          <w:iCs/>
          <w:sz w:val="22"/>
          <w:szCs w:val="22"/>
        </w:rPr>
        <w:t>ET</w:t>
      </w:r>
    </w:p>
    <w:p w14:paraId="63ABE6B8" w14:textId="77777777" w:rsidR="008120FE" w:rsidRPr="005E2BAC" w:rsidRDefault="008120FE" w:rsidP="008120FE">
      <w:pPr>
        <w:pStyle w:val="Titre4"/>
        <w:rPr>
          <w:rFonts w:ascii="Aptos" w:hAnsi="Aptos"/>
          <w:iCs/>
          <w:sz w:val="22"/>
          <w:szCs w:val="22"/>
        </w:rPr>
      </w:pPr>
    </w:p>
    <w:p w14:paraId="54BF05B2" w14:textId="77777777" w:rsidR="00E7778B" w:rsidRPr="005E2BAC" w:rsidRDefault="00970A63" w:rsidP="00E7778B">
      <w:pPr>
        <w:pStyle w:val="NormalWeb"/>
        <w:spacing w:before="0pt" w:beforeAutospacing="0" w:after="3pt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>Les organisations syndicales représentatives de</w:t>
      </w:r>
      <w:r w:rsidR="003F5192" w:rsidRPr="005E2BAC">
        <w:rPr>
          <w:rFonts w:ascii="Aptos" w:hAnsi="Aptos"/>
          <w:sz w:val="22"/>
          <w:szCs w:val="22"/>
        </w:rPr>
        <w:t>s</w:t>
      </w:r>
      <w:r w:rsidRPr="005E2BAC">
        <w:rPr>
          <w:rFonts w:ascii="Aptos" w:hAnsi="Aptos"/>
          <w:sz w:val="22"/>
          <w:szCs w:val="22"/>
        </w:rPr>
        <w:t xml:space="preserve"> salariés</w:t>
      </w:r>
      <w:r w:rsidR="00992639" w:rsidRPr="005E2BAC">
        <w:rPr>
          <w:rFonts w:ascii="Aptos" w:hAnsi="Aptos"/>
          <w:sz w:val="22"/>
          <w:szCs w:val="22"/>
        </w:rPr>
        <w:t>,</w:t>
      </w:r>
      <w:r w:rsidRPr="005E2BAC">
        <w:rPr>
          <w:rFonts w:ascii="Aptos" w:hAnsi="Aptos"/>
          <w:sz w:val="22"/>
          <w:szCs w:val="22"/>
        </w:rPr>
        <w:t xml:space="preserve"> soussignées</w:t>
      </w:r>
      <w:r w:rsidR="00992639" w:rsidRPr="005E2BAC">
        <w:rPr>
          <w:rFonts w:ascii="Aptos" w:hAnsi="Aptos"/>
          <w:sz w:val="22"/>
          <w:szCs w:val="22"/>
        </w:rPr>
        <w:t>,</w:t>
      </w:r>
    </w:p>
    <w:p w14:paraId="3F4A6A3C" w14:textId="77777777" w:rsidR="0069199C" w:rsidRPr="005E2BAC" w:rsidRDefault="0069199C" w:rsidP="008120FE">
      <w:pPr>
        <w:pStyle w:val="NormalWeb"/>
        <w:numPr>
          <w:ilvl w:val="0"/>
          <w:numId w:val="10"/>
        </w:numPr>
        <w:spacing w:before="0pt" w:beforeAutospacing="0" w:after="0pt"/>
        <w:ind w:start="35.70pt" w:hanging="17.85pt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 xml:space="preserve">CFDT, représentée par </w:t>
      </w:r>
      <w:r w:rsidR="00F473F3">
        <w:rPr>
          <w:rFonts w:ascii="Aptos" w:hAnsi="Aptos"/>
          <w:sz w:val="22"/>
          <w:szCs w:val="22"/>
        </w:rPr>
        <w:tab/>
      </w:r>
      <w:r w:rsidR="00F473F3">
        <w:rPr>
          <w:rFonts w:ascii="Aptos" w:hAnsi="Aptos"/>
          <w:sz w:val="22"/>
          <w:szCs w:val="22"/>
        </w:rPr>
        <w:tab/>
      </w:r>
      <w:r w:rsidRPr="005E2BAC">
        <w:rPr>
          <w:rFonts w:ascii="Aptos" w:hAnsi="Aptos"/>
          <w:sz w:val="22"/>
          <w:szCs w:val="22"/>
        </w:rPr>
        <w:t xml:space="preserve">, Délégué </w:t>
      </w:r>
      <w:r w:rsidR="00D520B5" w:rsidRPr="005E2BAC">
        <w:rPr>
          <w:rFonts w:ascii="Aptos" w:hAnsi="Aptos"/>
          <w:sz w:val="22"/>
          <w:szCs w:val="22"/>
        </w:rPr>
        <w:t>syndical</w:t>
      </w:r>
      <w:r w:rsidR="00C0317E" w:rsidRPr="005E2BAC">
        <w:rPr>
          <w:rFonts w:ascii="Aptos" w:hAnsi="Aptos"/>
          <w:sz w:val="22"/>
          <w:szCs w:val="22"/>
        </w:rPr>
        <w:t xml:space="preserve"> central</w:t>
      </w:r>
      <w:r w:rsidR="00D520B5" w:rsidRPr="005E2BAC">
        <w:rPr>
          <w:rFonts w:ascii="Aptos" w:hAnsi="Aptos"/>
          <w:sz w:val="22"/>
          <w:szCs w:val="22"/>
        </w:rPr>
        <w:t>,</w:t>
      </w:r>
    </w:p>
    <w:p w14:paraId="24DA6135" w14:textId="77777777" w:rsidR="0069199C" w:rsidRPr="005E2BAC" w:rsidRDefault="00DE2EB9" w:rsidP="00BE7A1C">
      <w:pPr>
        <w:pStyle w:val="NormalWeb"/>
        <w:numPr>
          <w:ilvl w:val="0"/>
          <w:numId w:val="10"/>
        </w:numPr>
        <w:spacing w:after="0pt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>CFE-</w:t>
      </w:r>
      <w:r w:rsidR="003D50D2" w:rsidRPr="005E2BAC">
        <w:rPr>
          <w:rFonts w:ascii="Aptos" w:hAnsi="Aptos"/>
          <w:sz w:val="22"/>
          <w:szCs w:val="22"/>
        </w:rPr>
        <w:t>CGC, représenté</w:t>
      </w:r>
      <w:r w:rsidR="00356C61" w:rsidRPr="005E2BAC">
        <w:rPr>
          <w:rFonts w:ascii="Aptos" w:hAnsi="Aptos"/>
          <w:sz w:val="22"/>
          <w:szCs w:val="22"/>
        </w:rPr>
        <w:t>e</w:t>
      </w:r>
      <w:r w:rsidR="003D50D2" w:rsidRPr="005E2BAC">
        <w:rPr>
          <w:rFonts w:ascii="Aptos" w:hAnsi="Aptos"/>
          <w:sz w:val="22"/>
          <w:szCs w:val="22"/>
        </w:rPr>
        <w:t xml:space="preserve"> par </w:t>
      </w:r>
      <w:r w:rsidR="00F473F3">
        <w:rPr>
          <w:rFonts w:ascii="Aptos" w:hAnsi="Aptos"/>
          <w:sz w:val="22"/>
          <w:szCs w:val="22"/>
        </w:rPr>
        <w:tab/>
      </w:r>
      <w:r w:rsidR="00F473F3">
        <w:rPr>
          <w:rFonts w:ascii="Aptos" w:hAnsi="Aptos"/>
          <w:sz w:val="22"/>
          <w:szCs w:val="22"/>
        </w:rPr>
        <w:tab/>
      </w:r>
      <w:r w:rsidR="003D50D2" w:rsidRPr="005E2BAC">
        <w:rPr>
          <w:rFonts w:ascii="Aptos" w:hAnsi="Aptos"/>
          <w:sz w:val="22"/>
          <w:szCs w:val="22"/>
        </w:rPr>
        <w:t>,</w:t>
      </w:r>
      <w:r w:rsidR="0069199C" w:rsidRPr="005E2BAC">
        <w:rPr>
          <w:rFonts w:ascii="Aptos" w:hAnsi="Aptos"/>
          <w:sz w:val="22"/>
          <w:szCs w:val="22"/>
        </w:rPr>
        <w:t xml:space="preserve"> Délégué</w:t>
      </w:r>
      <w:r w:rsidR="00B26F32" w:rsidRPr="005E2BAC">
        <w:rPr>
          <w:rFonts w:ascii="Aptos" w:hAnsi="Aptos"/>
          <w:sz w:val="22"/>
          <w:szCs w:val="22"/>
        </w:rPr>
        <w:t>e</w:t>
      </w:r>
      <w:r w:rsidR="0069199C" w:rsidRPr="005E2BAC">
        <w:rPr>
          <w:rFonts w:ascii="Aptos" w:hAnsi="Aptos"/>
          <w:sz w:val="22"/>
          <w:szCs w:val="22"/>
        </w:rPr>
        <w:t xml:space="preserve"> syndical</w:t>
      </w:r>
      <w:r w:rsidR="00B26F32" w:rsidRPr="005E2BAC">
        <w:rPr>
          <w:rFonts w:ascii="Aptos" w:hAnsi="Aptos"/>
          <w:sz w:val="22"/>
          <w:szCs w:val="22"/>
        </w:rPr>
        <w:t>e</w:t>
      </w:r>
      <w:r w:rsidR="00E7010E" w:rsidRPr="005E2BAC">
        <w:rPr>
          <w:rFonts w:ascii="Aptos" w:hAnsi="Aptos"/>
          <w:sz w:val="22"/>
          <w:szCs w:val="22"/>
        </w:rPr>
        <w:t xml:space="preserve"> central</w:t>
      </w:r>
      <w:r w:rsidR="0069199C" w:rsidRPr="005E2BAC">
        <w:rPr>
          <w:rFonts w:ascii="Aptos" w:hAnsi="Aptos"/>
          <w:sz w:val="22"/>
          <w:szCs w:val="22"/>
        </w:rPr>
        <w:t>,</w:t>
      </w:r>
    </w:p>
    <w:p w14:paraId="68CFE6D3" w14:textId="77777777" w:rsidR="00001E0E" w:rsidRPr="005E2BAC" w:rsidRDefault="00970A63" w:rsidP="001D3C97">
      <w:pPr>
        <w:pStyle w:val="NormalWeb"/>
        <w:spacing w:before="0pt" w:beforeAutospacing="0" w:after="0pt"/>
        <w:ind w:start="354.10pt" w:firstLine="35.45pt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>D'autre part,</w:t>
      </w:r>
    </w:p>
    <w:p w14:paraId="0AD70BD1" w14:textId="77777777" w:rsidR="001D3C97" w:rsidRPr="005E2BAC" w:rsidRDefault="001D3C97" w:rsidP="001D3C97">
      <w:pPr>
        <w:pStyle w:val="NormalWeb"/>
        <w:spacing w:before="0pt" w:beforeAutospacing="0" w:after="0pt"/>
        <w:ind w:start="354.10pt" w:firstLine="35.45pt"/>
        <w:rPr>
          <w:rFonts w:ascii="Aptos" w:hAnsi="Aptos"/>
          <w:sz w:val="22"/>
          <w:szCs w:val="22"/>
        </w:rPr>
      </w:pPr>
    </w:p>
    <w:p w14:paraId="76ECF843" w14:textId="77777777" w:rsidR="00891EA0" w:rsidRPr="005E2BAC" w:rsidRDefault="00970A63" w:rsidP="001D3C97">
      <w:pPr>
        <w:pStyle w:val="NormalWeb"/>
        <w:spacing w:before="0pt" w:beforeAutospacing="0" w:after="0pt"/>
        <w:jc w:val="both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  <w:u w:val="single"/>
        </w:rPr>
        <w:t>Préalablement</w:t>
      </w:r>
      <w:r w:rsidR="001D3C97" w:rsidRPr="005E2BAC">
        <w:rPr>
          <w:rFonts w:ascii="Aptos" w:hAnsi="Aptos"/>
          <w:sz w:val="22"/>
          <w:szCs w:val="22"/>
          <w:u w:val="single"/>
        </w:rPr>
        <w:t>,</w:t>
      </w:r>
      <w:r w:rsidRPr="005E2BAC">
        <w:rPr>
          <w:rFonts w:ascii="Aptos" w:hAnsi="Aptos"/>
          <w:sz w:val="22"/>
          <w:szCs w:val="22"/>
        </w:rPr>
        <w:t xml:space="preserve"> il est rappelé que les </w:t>
      </w:r>
      <w:r w:rsidR="001D3C97" w:rsidRPr="005E2BAC">
        <w:rPr>
          <w:rFonts w:ascii="Aptos" w:hAnsi="Aptos"/>
          <w:sz w:val="22"/>
          <w:szCs w:val="22"/>
        </w:rPr>
        <w:t>O</w:t>
      </w:r>
      <w:r w:rsidRPr="005E2BAC">
        <w:rPr>
          <w:rFonts w:ascii="Aptos" w:hAnsi="Aptos"/>
          <w:sz w:val="22"/>
          <w:szCs w:val="22"/>
        </w:rPr>
        <w:t xml:space="preserve">rganisations </w:t>
      </w:r>
      <w:r w:rsidR="001D3C97" w:rsidRPr="005E2BAC">
        <w:rPr>
          <w:rFonts w:ascii="Aptos" w:hAnsi="Aptos"/>
          <w:sz w:val="22"/>
          <w:szCs w:val="22"/>
        </w:rPr>
        <w:t>S</w:t>
      </w:r>
      <w:r w:rsidRPr="005E2BAC">
        <w:rPr>
          <w:rFonts w:ascii="Aptos" w:hAnsi="Aptos"/>
          <w:sz w:val="22"/>
          <w:szCs w:val="22"/>
        </w:rPr>
        <w:t xml:space="preserve">yndicales de l'entreprise et la </w:t>
      </w:r>
      <w:r w:rsidR="00C44202" w:rsidRPr="005E2BAC">
        <w:rPr>
          <w:rFonts w:ascii="Aptos" w:hAnsi="Aptos"/>
          <w:sz w:val="22"/>
          <w:szCs w:val="22"/>
        </w:rPr>
        <w:t>D</w:t>
      </w:r>
      <w:r w:rsidRPr="005E2BAC">
        <w:rPr>
          <w:rFonts w:ascii="Aptos" w:hAnsi="Aptos"/>
          <w:sz w:val="22"/>
          <w:szCs w:val="22"/>
        </w:rPr>
        <w:t>irection se sont réunies à plusie</w:t>
      </w:r>
      <w:r w:rsidR="00960197" w:rsidRPr="005E2BAC">
        <w:rPr>
          <w:rFonts w:ascii="Aptos" w:hAnsi="Aptos"/>
          <w:sz w:val="22"/>
          <w:szCs w:val="22"/>
        </w:rPr>
        <w:t>urs reprises pour aborder les différents thèmes obligatoires de la négociation annuelle</w:t>
      </w:r>
      <w:r w:rsidR="0005533D" w:rsidRPr="005E2BAC">
        <w:rPr>
          <w:rFonts w:ascii="Aptos" w:hAnsi="Aptos"/>
          <w:sz w:val="22"/>
          <w:szCs w:val="22"/>
        </w:rPr>
        <w:t xml:space="preserve"> et notamment</w:t>
      </w:r>
      <w:r w:rsidR="00960197" w:rsidRPr="005E2BAC">
        <w:rPr>
          <w:rFonts w:ascii="Aptos" w:hAnsi="Aptos"/>
          <w:sz w:val="22"/>
          <w:szCs w:val="22"/>
        </w:rPr>
        <w:t xml:space="preserve"> : </w:t>
      </w:r>
    </w:p>
    <w:p w14:paraId="7BFD0A0A" w14:textId="77777777" w:rsidR="00960197" w:rsidRPr="005E2BAC" w:rsidRDefault="00891EA0" w:rsidP="00891EA0">
      <w:pPr>
        <w:pStyle w:val="NormalWeb"/>
        <w:numPr>
          <w:ilvl w:val="0"/>
          <w:numId w:val="10"/>
        </w:numPr>
        <w:spacing w:before="0pt" w:beforeAutospacing="0" w:after="0pt"/>
        <w:jc w:val="both"/>
        <w:rPr>
          <w:rFonts w:ascii="Aptos" w:hAnsi="Aptos"/>
          <w:i/>
          <w:iCs/>
          <w:sz w:val="22"/>
          <w:szCs w:val="22"/>
        </w:rPr>
      </w:pPr>
      <w:proofErr w:type="gramStart"/>
      <w:r w:rsidRPr="005E2BAC">
        <w:rPr>
          <w:rFonts w:ascii="Aptos" w:hAnsi="Aptos"/>
          <w:i/>
          <w:iCs/>
          <w:sz w:val="22"/>
          <w:szCs w:val="22"/>
        </w:rPr>
        <w:t>la</w:t>
      </w:r>
      <w:proofErr w:type="gramEnd"/>
      <w:r w:rsidRPr="005E2BAC">
        <w:rPr>
          <w:rFonts w:ascii="Aptos" w:hAnsi="Aptos"/>
          <w:i/>
          <w:iCs/>
          <w:sz w:val="22"/>
          <w:szCs w:val="22"/>
        </w:rPr>
        <w:t xml:space="preserve"> rémunération, le temps de travail, le partage de la valeur ajoutée dans l’entreprise,</w:t>
      </w:r>
    </w:p>
    <w:p w14:paraId="35770A75" w14:textId="77777777" w:rsidR="00891EA0" w:rsidRDefault="00891EA0" w:rsidP="00891EA0">
      <w:pPr>
        <w:pStyle w:val="NormalWeb"/>
        <w:numPr>
          <w:ilvl w:val="0"/>
          <w:numId w:val="10"/>
        </w:numPr>
        <w:spacing w:before="0pt" w:beforeAutospacing="0" w:after="0pt"/>
        <w:jc w:val="both"/>
        <w:rPr>
          <w:rFonts w:ascii="Aptos" w:hAnsi="Aptos"/>
          <w:i/>
          <w:iCs/>
          <w:sz w:val="22"/>
          <w:szCs w:val="22"/>
        </w:rPr>
      </w:pPr>
      <w:proofErr w:type="gramStart"/>
      <w:r w:rsidRPr="005E2BAC">
        <w:rPr>
          <w:rFonts w:ascii="Aptos" w:hAnsi="Aptos"/>
          <w:i/>
          <w:iCs/>
          <w:sz w:val="22"/>
          <w:szCs w:val="22"/>
        </w:rPr>
        <w:t>l’égalité</w:t>
      </w:r>
      <w:proofErr w:type="gramEnd"/>
      <w:r w:rsidRPr="005E2BAC">
        <w:rPr>
          <w:rFonts w:ascii="Aptos" w:hAnsi="Aptos"/>
          <w:i/>
          <w:iCs/>
          <w:sz w:val="22"/>
          <w:szCs w:val="22"/>
        </w:rPr>
        <w:t xml:space="preserve"> professionnelle entre les hommes et les femmes et la qualité de vie au travail,</w:t>
      </w:r>
    </w:p>
    <w:p w14:paraId="32D908D7" w14:textId="77777777" w:rsidR="001169CE" w:rsidRPr="00387325" w:rsidRDefault="001169CE" w:rsidP="00891EA0">
      <w:pPr>
        <w:pStyle w:val="NormalWeb"/>
        <w:numPr>
          <w:ilvl w:val="0"/>
          <w:numId w:val="10"/>
        </w:numPr>
        <w:spacing w:before="0pt" w:beforeAutospacing="0" w:after="0pt"/>
        <w:jc w:val="both"/>
        <w:rPr>
          <w:rFonts w:ascii="Aptos" w:hAnsi="Aptos"/>
          <w:i/>
          <w:iCs/>
          <w:sz w:val="22"/>
          <w:szCs w:val="22"/>
        </w:rPr>
      </w:pPr>
      <w:proofErr w:type="gramStart"/>
      <w:r w:rsidRPr="00387325">
        <w:rPr>
          <w:rFonts w:ascii="Aptos" w:hAnsi="Aptos"/>
          <w:i/>
          <w:iCs/>
          <w:sz w:val="22"/>
          <w:szCs w:val="22"/>
        </w:rPr>
        <w:t>la</w:t>
      </w:r>
      <w:proofErr w:type="gramEnd"/>
      <w:r w:rsidRPr="00387325">
        <w:rPr>
          <w:rFonts w:ascii="Aptos" w:hAnsi="Aptos"/>
          <w:i/>
          <w:iCs/>
          <w:sz w:val="22"/>
          <w:szCs w:val="22"/>
        </w:rPr>
        <w:t xml:space="preserve"> mobilité des collaborateurs sur les trajets domicile-travail</w:t>
      </w:r>
    </w:p>
    <w:p w14:paraId="4B34EDE1" w14:textId="77777777" w:rsidR="00891EA0" w:rsidRPr="005E2BAC" w:rsidRDefault="00891EA0" w:rsidP="00891EA0">
      <w:pPr>
        <w:pStyle w:val="NormalWeb"/>
        <w:numPr>
          <w:ilvl w:val="0"/>
          <w:numId w:val="10"/>
        </w:numPr>
        <w:spacing w:before="0pt" w:beforeAutospacing="0" w:after="0pt"/>
        <w:jc w:val="both"/>
        <w:rPr>
          <w:rFonts w:ascii="Aptos" w:hAnsi="Aptos"/>
          <w:i/>
          <w:iCs/>
          <w:sz w:val="22"/>
          <w:szCs w:val="22"/>
        </w:rPr>
      </w:pPr>
      <w:proofErr w:type="gramStart"/>
      <w:r w:rsidRPr="005E2BAC">
        <w:rPr>
          <w:rFonts w:ascii="Aptos" w:hAnsi="Aptos"/>
          <w:i/>
          <w:iCs/>
          <w:sz w:val="22"/>
          <w:szCs w:val="22"/>
        </w:rPr>
        <w:t>la</w:t>
      </w:r>
      <w:proofErr w:type="gramEnd"/>
      <w:r w:rsidRPr="005E2BAC">
        <w:rPr>
          <w:rFonts w:ascii="Aptos" w:hAnsi="Aptos"/>
          <w:i/>
          <w:iCs/>
          <w:sz w:val="22"/>
          <w:szCs w:val="22"/>
        </w:rPr>
        <w:t xml:space="preserve"> gestion des emplois et des parcours professionnels et mixité des métiers.</w:t>
      </w:r>
    </w:p>
    <w:p w14:paraId="4896BF68" w14:textId="77777777" w:rsidR="001D3C97" w:rsidRPr="005E2BAC" w:rsidRDefault="001D3C97" w:rsidP="001D3C97">
      <w:pPr>
        <w:pStyle w:val="NormalWeb"/>
        <w:shd w:val="clear" w:color="auto" w:fill="FFFFFF"/>
        <w:spacing w:before="0pt" w:beforeAutospacing="0" w:after="0pt"/>
        <w:jc w:val="both"/>
        <w:rPr>
          <w:rFonts w:ascii="Aptos" w:hAnsi="Aptos"/>
          <w:sz w:val="22"/>
          <w:szCs w:val="22"/>
        </w:rPr>
      </w:pPr>
    </w:p>
    <w:p w14:paraId="5A39DD7C" w14:textId="77777777" w:rsidR="00074EEF" w:rsidRDefault="00960197" w:rsidP="001D3C97">
      <w:pPr>
        <w:pStyle w:val="NormalWeb"/>
        <w:shd w:val="clear" w:color="auto" w:fill="FFFFFF"/>
        <w:spacing w:before="0pt" w:beforeAutospacing="0" w:after="0pt"/>
        <w:jc w:val="both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 xml:space="preserve">Ces réunions de négociations ont eu lieu les </w:t>
      </w:r>
      <w:r w:rsidR="0036634C" w:rsidRPr="005E2BAC">
        <w:rPr>
          <w:rFonts w:ascii="Aptos" w:hAnsi="Aptos"/>
          <w:sz w:val="22"/>
          <w:szCs w:val="22"/>
        </w:rPr>
        <w:t>29 janvier, 10</w:t>
      </w:r>
      <w:r w:rsidR="00944BE9" w:rsidRPr="005E2BAC">
        <w:rPr>
          <w:rFonts w:ascii="Aptos" w:hAnsi="Aptos"/>
          <w:sz w:val="22"/>
          <w:szCs w:val="22"/>
        </w:rPr>
        <w:t xml:space="preserve"> février, </w:t>
      </w:r>
      <w:r w:rsidR="0036634C" w:rsidRPr="005E2BAC">
        <w:rPr>
          <w:rFonts w:ascii="Aptos" w:hAnsi="Aptos"/>
          <w:sz w:val="22"/>
          <w:szCs w:val="22"/>
        </w:rPr>
        <w:t xml:space="preserve">4 mars et 10 </w:t>
      </w:r>
      <w:r w:rsidR="002A567B" w:rsidRPr="005E2BAC">
        <w:rPr>
          <w:rFonts w:ascii="Aptos" w:hAnsi="Aptos"/>
          <w:sz w:val="22"/>
          <w:szCs w:val="22"/>
        </w:rPr>
        <w:t>mars 202</w:t>
      </w:r>
      <w:r w:rsidR="0036634C" w:rsidRPr="005E2BAC">
        <w:rPr>
          <w:rFonts w:ascii="Aptos" w:hAnsi="Aptos"/>
          <w:sz w:val="22"/>
          <w:szCs w:val="22"/>
        </w:rPr>
        <w:t>6</w:t>
      </w:r>
      <w:r w:rsidR="002A567B" w:rsidRPr="005E2BAC">
        <w:rPr>
          <w:rFonts w:ascii="Aptos" w:hAnsi="Aptos"/>
          <w:sz w:val="22"/>
          <w:szCs w:val="22"/>
        </w:rPr>
        <w:t>.</w:t>
      </w:r>
    </w:p>
    <w:p w14:paraId="78F2BCAE" w14:textId="77777777" w:rsidR="0060122D" w:rsidRPr="005E2BAC" w:rsidRDefault="00970A63" w:rsidP="001D3C97">
      <w:pPr>
        <w:pStyle w:val="NormalWeb"/>
        <w:spacing w:before="12pt" w:beforeAutospacing="0" w:after="0pt"/>
        <w:jc w:val="both"/>
        <w:rPr>
          <w:rFonts w:ascii="Aptos" w:hAnsi="Aptos"/>
          <w:sz w:val="22"/>
          <w:szCs w:val="22"/>
        </w:rPr>
      </w:pPr>
      <w:proofErr w:type="gramStart"/>
      <w:r w:rsidRPr="005E2BAC">
        <w:rPr>
          <w:rFonts w:ascii="Aptos" w:hAnsi="Aptos"/>
          <w:sz w:val="22"/>
          <w:szCs w:val="22"/>
        </w:rPr>
        <w:t>Ceci étant</w:t>
      </w:r>
      <w:proofErr w:type="gramEnd"/>
      <w:r w:rsidRPr="005E2BAC">
        <w:rPr>
          <w:rFonts w:ascii="Aptos" w:hAnsi="Aptos"/>
          <w:sz w:val="22"/>
          <w:szCs w:val="22"/>
        </w:rPr>
        <w:t xml:space="preserve"> rappelé </w:t>
      </w:r>
      <w:r w:rsidR="0069199C" w:rsidRPr="005E2BAC">
        <w:rPr>
          <w:rFonts w:ascii="Aptos" w:hAnsi="Aptos"/>
          <w:sz w:val="22"/>
          <w:szCs w:val="22"/>
        </w:rPr>
        <w:t xml:space="preserve">et après </w:t>
      </w:r>
      <w:r w:rsidR="00AC50CA" w:rsidRPr="005E2BAC">
        <w:rPr>
          <w:rFonts w:ascii="Aptos" w:hAnsi="Aptos"/>
          <w:sz w:val="22"/>
          <w:szCs w:val="22"/>
        </w:rPr>
        <w:t xml:space="preserve">de longues </w:t>
      </w:r>
      <w:r w:rsidR="0069199C" w:rsidRPr="005E2BAC">
        <w:rPr>
          <w:rFonts w:ascii="Aptos" w:hAnsi="Aptos"/>
          <w:sz w:val="22"/>
          <w:szCs w:val="22"/>
        </w:rPr>
        <w:t>discussions</w:t>
      </w:r>
      <w:r w:rsidR="009C68DD" w:rsidRPr="005E2BAC">
        <w:rPr>
          <w:rFonts w:ascii="Aptos" w:hAnsi="Aptos"/>
          <w:sz w:val="22"/>
          <w:szCs w:val="22"/>
        </w:rPr>
        <w:t>,</w:t>
      </w:r>
      <w:r w:rsidR="00B7407B" w:rsidRPr="005E2BAC">
        <w:rPr>
          <w:rFonts w:ascii="Aptos" w:hAnsi="Aptos"/>
          <w:sz w:val="22"/>
          <w:szCs w:val="22"/>
        </w:rPr>
        <w:t xml:space="preserve"> </w:t>
      </w:r>
      <w:r w:rsidRPr="005E2BAC">
        <w:rPr>
          <w:rFonts w:ascii="Aptos" w:hAnsi="Aptos"/>
          <w:sz w:val="22"/>
          <w:szCs w:val="22"/>
        </w:rPr>
        <w:t>il a été convenu de l'application des dispositions suivantes :</w:t>
      </w:r>
    </w:p>
    <w:p w14:paraId="133D48DD" w14:textId="77777777" w:rsidR="001D3C97" w:rsidRPr="005E2BAC" w:rsidRDefault="001D3C97" w:rsidP="001D3C97">
      <w:pPr>
        <w:pStyle w:val="NormalWeb"/>
        <w:spacing w:before="6pt" w:beforeAutospacing="0" w:after="0pt"/>
        <w:jc w:val="both"/>
        <w:rPr>
          <w:rFonts w:ascii="Aptos" w:hAnsi="Aptos"/>
          <w:sz w:val="22"/>
          <w:szCs w:val="22"/>
        </w:rPr>
      </w:pPr>
    </w:p>
    <w:p w14:paraId="3120FE42" w14:textId="77777777" w:rsidR="0060122D" w:rsidRPr="005E2BAC" w:rsidRDefault="005908F6" w:rsidP="0060122D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5E2BAC">
        <w:rPr>
          <w:rFonts w:ascii="Aptos" w:hAnsi="Aptos"/>
          <w:b/>
          <w:bCs/>
          <w:sz w:val="22"/>
          <w:szCs w:val="22"/>
          <w:u w:val="single"/>
        </w:rPr>
        <w:t>ARTICLE 1</w:t>
      </w:r>
      <w:r w:rsidR="00970A63" w:rsidRPr="005E2BAC">
        <w:rPr>
          <w:rFonts w:ascii="Aptos" w:hAnsi="Aptos"/>
          <w:b/>
          <w:bCs/>
          <w:sz w:val="22"/>
          <w:szCs w:val="22"/>
          <w:u w:val="single"/>
        </w:rPr>
        <w:t> :</w:t>
      </w:r>
      <w:r w:rsidR="008A161B" w:rsidRPr="005E2BAC">
        <w:rPr>
          <w:rFonts w:ascii="Aptos" w:hAnsi="Aptos"/>
          <w:b/>
          <w:bCs/>
          <w:sz w:val="22"/>
          <w:szCs w:val="22"/>
          <w:u w:val="single"/>
        </w:rPr>
        <w:t xml:space="preserve"> AUGMENTATION </w:t>
      </w:r>
      <w:r w:rsidR="00255B54" w:rsidRPr="005E2BAC">
        <w:rPr>
          <w:rFonts w:ascii="Aptos" w:hAnsi="Aptos"/>
          <w:b/>
          <w:bCs/>
          <w:sz w:val="22"/>
          <w:szCs w:val="22"/>
          <w:u w:val="single"/>
        </w:rPr>
        <w:t>GENERALE 20</w:t>
      </w:r>
      <w:r w:rsidR="00781C26" w:rsidRPr="005E2BAC">
        <w:rPr>
          <w:rFonts w:ascii="Aptos" w:hAnsi="Aptos"/>
          <w:b/>
          <w:bCs/>
          <w:sz w:val="22"/>
          <w:szCs w:val="22"/>
          <w:u w:val="single"/>
        </w:rPr>
        <w:t>2</w:t>
      </w:r>
      <w:r w:rsidR="0036634C" w:rsidRPr="005E2BAC">
        <w:rPr>
          <w:rFonts w:ascii="Aptos" w:hAnsi="Aptos"/>
          <w:b/>
          <w:bCs/>
          <w:sz w:val="22"/>
          <w:szCs w:val="22"/>
          <w:u w:val="single"/>
        </w:rPr>
        <w:t>6</w:t>
      </w:r>
    </w:p>
    <w:p w14:paraId="59C6F7C0" w14:textId="77777777" w:rsidR="0060122D" w:rsidRPr="005E2BAC" w:rsidRDefault="0060122D" w:rsidP="0060122D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411B6F6B" w14:textId="77777777" w:rsidR="0060122D" w:rsidRPr="005E2BAC" w:rsidRDefault="0069199C" w:rsidP="00B9629E">
      <w:pPr>
        <w:pStyle w:val="NormalWeb"/>
        <w:spacing w:before="0pt" w:beforeAutospacing="0" w:after="6pt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5E2BAC">
        <w:rPr>
          <w:rFonts w:ascii="Aptos" w:hAnsi="Aptos"/>
          <w:bCs/>
          <w:sz w:val="22"/>
          <w:szCs w:val="22"/>
        </w:rPr>
        <w:t>Application d</w:t>
      </w:r>
      <w:r w:rsidR="008835DC" w:rsidRPr="005E2BAC">
        <w:rPr>
          <w:rFonts w:ascii="Aptos" w:hAnsi="Aptos"/>
          <w:bCs/>
          <w:sz w:val="22"/>
          <w:szCs w:val="22"/>
        </w:rPr>
        <w:t>e l’</w:t>
      </w:r>
      <w:r w:rsidRPr="005E2BAC">
        <w:rPr>
          <w:rFonts w:ascii="Aptos" w:hAnsi="Aptos"/>
          <w:bCs/>
          <w:sz w:val="22"/>
          <w:szCs w:val="22"/>
        </w:rPr>
        <w:t>augmentation suivante sur la grille des salaires et l</w:t>
      </w:r>
      <w:r w:rsidR="00990D89" w:rsidRPr="005E2BAC">
        <w:rPr>
          <w:rFonts w:ascii="Aptos" w:hAnsi="Aptos"/>
          <w:bCs/>
          <w:sz w:val="22"/>
          <w:szCs w:val="22"/>
        </w:rPr>
        <w:t xml:space="preserve">es salaires </w:t>
      </w:r>
      <w:r w:rsidR="00B26F32" w:rsidRPr="005E2BAC">
        <w:rPr>
          <w:rFonts w:ascii="Aptos" w:hAnsi="Aptos"/>
          <w:bCs/>
          <w:sz w:val="22"/>
          <w:szCs w:val="22"/>
        </w:rPr>
        <w:t xml:space="preserve">de base </w:t>
      </w:r>
      <w:r w:rsidR="00990D89" w:rsidRPr="005E2BAC">
        <w:rPr>
          <w:rFonts w:ascii="Aptos" w:hAnsi="Aptos"/>
          <w:bCs/>
          <w:sz w:val="22"/>
          <w:szCs w:val="22"/>
        </w:rPr>
        <w:t xml:space="preserve">réels des </w:t>
      </w:r>
      <w:r w:rsidR="00B9629E" w:rsidRPr="005E2BAC">
        <w:rPr>
          <w:rFonts w:ascii="Aptos" w:hAnsi="Aptos"/>
          <w:bCs/>
          <w:sz w:val="22"/>
          <w:szCs w:val="22"/>
        </w:rPr>
        <w:t xml:space="preserve">collaborateurs </w:t>
      </w:r>
      <w:r w:rsidR="00990D89" w:rsidRPr="005E2BAC">
        <w:rPr>
          <w:rFonts w:ascii="Aptos" w:hAnsi="Aptos"/>
          <w:bCs/>
          <w:sz w:val="22"/>
          <w:szCs w:val="22"/>
        </w:rPr>
        <w:t>non</w:t>
      </w:r>
      <w:r w:rsidR="00FD759D" w:rsidRPr="005E2BAC">
        <w:rPr>
          <w:rFonts w:ascii="Aptos" w:hAnsi="Aptos"/>
          <w:bCs/>
          <w:sz w:val="22"/>
          <w:szCs w:val="22"/>
        </w:rPr>
        <w:t>-</w:t>
      </w:r>
      <w:r w:rsidR="00990D89" w:rsidRPr="005E2BAC">
        <w:rPr>
          <w:rFonts w:ascii="Aptos" w:hAnsi="Aptos"/>
          <w:bCs/>
          <w:sz w:val="22"/>
          <w:szCs w:val="22"/>
        </w:rPr>
        <w:t>cadres</w:t>
      </w:r>
      <w:r w:rsidR="00C44202" w:rsidRPr="005E2BAC">
        <w:rPr>
          <w:rFonts w:ascii="Aptos" w:hAnsi="Aptos"/>
          <w:bCs/>
          <w:sz w:val="22"/>
          <w:szCs w:val="22"/>
        </w:rPr>
        <w:t> :</w:t>
      </w:r>
    </w:p>
    <w:p w14:paraId="548E4093" w14:textId="77777777" w:rsidR="0060122D" w:rsidRPr="00075E82" w:rsidRDefault="00781C26" w:rsidP="0060122D">
      <w:pPr>
        <w:pStyle w:val="NormalWeb"/>
        <w:numPr>
          <w:ilvl w:val="0"/>
          <w:numId w:val="10"/>
        </w:numPr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075E82">
        <w:rPr>
          <w:rFonts w:ascii="Aptos" w:hAnsi="Aptos"/>
          <w:sz w:val="22"/>
          <w:szCs w:val="22"/>
        </w:rPr>
        <w:t>A</w:t>
      </w:r>
      <w:r w:rsidR="008A161B" w:rsidRPr="00075E82">
        <w:rPr>
          <w:rFonts w:ascii="Aptos" w:hAnsi="Aptos"/>
          <w:bCs/>
          <w:sz w:val="22"/>
          <w:szCs w:val="22"/>
        </w:rPr>
        <w:t>u</w:t>
      </w:r>
      <w:r w:rsidR="00B36E78" w:rsidRPr="00075E82">
        <w:rPr>
          <w:rFonts w:ascii="Aptos" w:hAnsi="Aptos"/>
          <w:bCs/>
          <w:sz w:val="22"/>
          <w:szCs w:val="22"/>
        </w:rPr>
        <w:t xml:space="preserve"> </w:t>
      </w:r>
      <w:r w:rsidR="00B36E78" w:rsidRPr="00075E82">
        <w:rPr>
          <w:rFonts w:ascii="Aptos" w:hAnsi="Aptos"/>
          <w:b/>
          <w:sz w:val="22"/>
          <w:szCs w:val="22"/>
        </w:rPr>
        <w:t>1</w:t>
      </w:r>
      <w:r w:rsidR="00B36E78" w:rsidRPr="00075E82">
        <w:rPr>
          <w:rFonts w:ascii="Aptos" w:hAnsi="Aptos"/>
          <w:b/>
          <w:sz w:val="22"/>
          <w:szCs w:val="22"/>
          <w:vertAlign w:val="superscript"/>
        </w:rPr>
        <w:t>er</w:t>
      </w:r>
      <w:r w:rsidR="00B36E78" w:rsidRPr="00075E82">
        <w:rPr>
          <w:rFonts w:ascii="Aptos" w:hAnsi="Aptos"/>
          <w:b/>
          <w:sz w:val="22"/>
          <w:szCs w:val="22"/>
        </w:rPr>
        <w:t xml:space="preserve"> </w:t>
      </w:r>
      <w:r w:rsidR="006050F1" w:rsidRPr="00075E82">
        <w:rPr>
          <w:rFonts w:ascii="Aptos" w:hAnsi="Aptos"/>
          <w:b/>
          <w:sz w:val="22"/>
          <w:szCs w:val="22"/>
        </w:rPr>
        <w:t>avril</w:t>
      </w:r>
      <w:r w:rsidR="00B26F32" w:rsidRPr="00075E82">
        <w:rPr>
          <w:rFonts w:ascii="Aptos" w:hAnsi="Aptos"/>
          <w:b/>
          <w:sz w:val="22"/>
          <w:szCs w:val="22"/>
        </w:rPr>
        <w:t xml:space="preserve"> </w:t>
      </w:r>
      <w:r w:rsidR="00B36E78" w:rsidRPr="00075E82">
        <w:rPr>
          <w:rFonts w:ascii="Aptos" w:hAnsi="Aptos"/>
          <w:b/>
          <w:sz w:val="22"/>
          <w:szCs w:val="22"/>
        </w:rPr>
        <w:t>202</w:t>
      </w:r>
      <w:r w:rsidR="0036634C" w:rsidRPr="00075E82">
        <w:rPr>
          <w:rFonts w:ascii="Aptos" w:hAnsi="Aptos"/>
          <w:b/>
          <w:sz w:val="22"/>
          <w:szCs w:val="22"/>
        </w:rPr>
        <w:t>6</w:t>
      </w:r>
      <w:r w:rsidR="00B36E78" w:rsidRPr="00075E82">
        <w:rPr>
          <w:rFonts w:ascii="Aptos" w:hAnsi="Aptos"/>
          <w:b/>
          <w:sz w:val="22"/>
          <w:szCs w:val="22"/>
        </w:rPr>
        <w:t> </w:t>
      </w:r>
      <w:r w:rsidR="00B36E78" w:rsidRPr="00075E82">
        <w:rPr>
          <w:rFonts w:ascii="Aptos" w:hAnsi="Aptos"/>
          <w:bCs/>
          <w:sz w:val="22"/>
          <w:szCs w:val="22"/>
        </w:rPr>
        <w:t xml:space="preserve">: </w:t>
      </w:r>
      <w:r w:rsidR="00DF3FA0" w:rsidRPr="00075E82">
        <w:rPr>
          <w:rFonts w:ascii="Aptos" w:hAnsi="Aptos"/>
          <w:bCs/>
          <w:sz w:val="22"/>
          <w:szCs w:val="22"/>
        </w:rPr>
        <w:t>augmentation de</w:t>
      </w:r>
      <w:r w:rsidR="00B36E78" w:rsidRPr="00075E82">
        <w:rPr>
          <w:rFonts w:ascii="Aptos" w:hAnsi="Aptos"/>
          <w:bCs/>
          <w:sz w:val="22"/>
          <w:szCs w:val="22"/>
        </w:rPr>
        <w:t xml:space="preserve"> </w:t>
      </w:r>
      <w:r w:rsidR="00E51952" w:rsidRPr="00075E82">
        <w:rPr>
          <w:rFonts w:ascii="Aptos" w:hAnsi="Aptos"/>
          <w:b/>
          <w:sz w:val="22"/>
          <w:szCs w:val="22"/>
        </w:rPr>
        <w:t>1</w:t>
      </w:r>
      <w:r w:rsidR="0036634C" w:rsidRPr="00075E82">
        <w:rPr>
          <w:rFonts w:ascii="Aptos" w:hAnsi="Aptos"/>
          <w:b/>
          <w:sz w:val="22"/>
          <w:szCs w:val="22"/>
        </w:rPr>
        <w:t>,2</w:t>
      </w:r>
      <w:r w:rsidR="00B36E78" w:rsidRPr="00075E82">
        <w:rPr>
          <w:rFonts w:ascii="Aptos" w:hAnsi="Aptos"/>
          <w:b/>
          <w:sz w:val="22"/>
          <w:szCs w:val="22"/>
        </w:rPr>
        <w:t xml:space="preserve"> %</w:t>
      </w:r>
    </w:p>
    <w:p w14:paraId="70502609" w14:textId="77777777" w:rsidR="00B26F32" w:rsidRPr="005E2BAC" w:rsidRDefault="00B26F32" w:rsidP="0060122D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4DD010EB" w14:textId="77777777" w:rsidR="00B26F32" w:rsidRPr="005E2BAC" w:rsidRDefault="00DE258D" w:rsidP="0060122D">
      <w:pPr>
        <w:pStyle w:val="NormalWeb"/>
        <w:spacing w:before="0pt" w:beforeAutospacing="0" w:after="0pt"/>
        <w:jc w:val="both"/>
        <w:rPr>
          <w:rFonts w:ascii="Aptos" w:hAnsi="Aptos"/>
          <w:i/>
          <w:iCs/>
          <w:sz w:val="22"/>
          <w:szCs w:val="22"/>
        </w:rPr>
      </w:pPr>
      <w:r w:rsidRPr="005E2BAC">
        <w:rPr>
          <w:rFonts w:ascii="Aptos" w:hAnsi="Aptos"/>
          <w:i/>
          <w:iCs/>
          <w:sz w:val="22"/>
          <w:szCs w:val="22"/>
        </w:rPr>
        <w:t>NB : les présentes dispositions ne concernent pas les contrats spécifiques, type alternance.</w:t>
      </w:r>
    </w:p>
    <w:p w14:paraId="4225E5B5" w14:textId="77777777" w:rsidR="001D3C97" w:rsidRPr="005E2BAC" w:rsidRDefault="001D3C97" w:rsidP="0060122D">
      <w:pPr>
        <w:pStyle w:val="NormalWeb"/>
        <w:spacing w:before="0pt" w:beforeAutospacing="0" w:after="0pt"/>
        <w:jc w:val="both"/>
        <w:rPr>
          <w:rFonts w:ascii="Aptos" w:hAnsi="Aptos"/>
          <w:i/>
          <w:iCs/>
          <w:sz w:val="22"/>
          <w:szCs w:val="22"/>
        </w:rPr>
      </w:pPr>
    </w:p>
    <w:p w14:paraId="42EA1E88" w14:textId="77777777" w:rsidR="00DE258D" w:rsidRPr="005E2BAC" w:rsidRDefault="00DE258D" w:rsidP="0060122D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2AA20FB7" w14:textId="77777777" w:rsidR="00944BE9" w:rsidRPr="005E2BAC" w:rsidRDefault="00944BE9" w:rsidP="00944BE9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5E2BAC">
        <w:rPr>
          <w:rFonts w:ascii="Aptos" w:hAnsi="Aptos"/>
          <w:b/>
          <w:bCs/>
          <w:sz w:val="22"/>
          <w:szCs w:val="22"/>
          <w:u w:val="single"/>
        </w:rPr>
        <w:t>ARTICLE 2 : PRIME DE VACANCES </w:t>
      </w:r>
      <w:r w:rsidRPr="005E2BAC">
        <w:rPr>
          <w:rFonts w:ascii="Aptos" w:hAnsi="Aptos"/>
          <w:bCs/>
          <w:sz w:val="22"/>
          <w:szCs w:val="22"/>
        </w:rPr>
        <w:t>:</w:t>
      </w:r>
    </w:p>
    <w:p w14:paraId="26419DD3" w14:textId="77777777" w:rsidR="008E720E" w:rsidRPr="005E2BAC" w:rsidRDefault="008E720E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</w:p>
    <w:p w14:paraId="3E505FED" w14:textId="77777777" w:rsidR="00891EA0" w:rsidRPr="005E2BAC" w:rsidRDefault="00891EA0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  <w:r w:rsidRPr="005E2BAC">
        <w:rPr>
          <w:rFonts w:ascii="Aptos" w:hAnsi="Aptos"/>
          <w:bCs/>
          <w:sz w:val="22"/>
          <w:szCs w:val="22"/>
        </w:rPr>
        <w:t xml:space="preserve">Pour l'année 2026, le montant de la prime de vacances annuelle est porté à </w:t>
      </w:r>
      <w:r w:rsidR="006050F1" w:rsidRPr="00075E82">
        <w:rPr>
          <w:rFonts w:ascii="Aptos" w:hAnsi="Aptos"/>
          <w:b/>
          <w:sz w:val="22"/>
          <w:szCs w:val="22"/>
        </w:rPr>
        <w:t>100</w:t>
      </w:r>
      <w:r w:rsidRPr="00075E82">
        <w:rPr>
          <w:rFonts w:ascii="Aptos" w:hAnsi="Aptos"/>
          <w:b/>
          <w:sz w:val="22"/>
          <w:szCs w:val="22"/>
        </w:rPr>
        <w:t xml:space="preserve">0 </w:t>
      </w:r>
      <w:r w:rsidR="00075E82">
        <w:rPr>
          <w:rFonts w:ascii="Aptos" w:hAnsi="Aptos"/>
          <w:b/>
          <w:sz w:val="22"/>
          <w:szCs w:val="22"/>
        </w:rPr>
        <w:t xml:space="preserve">euros </w:t>
      </w:r>
      <w:r w:rsidR="00075E82" w:rsidRPr="00075E82">
        <w:rPr>
          <w:rFonts w:ascii="Aptos" w:hAnsi="Aptos"/>
          <w:bCs/>
          <w:sz w:val="22"/>
          <w:szCs w:val="22"/>
        </w:rPr>
        <w:t>brut</w:t>
      </w:r>
      <w:r w:rsidR="00075E82">
        <w:rPr>
          <w:rFonts w:ascii="Aptos" w:hAnsi="Aptos"/>
          <w:bCs/>
          <w:sz w:val="22"/>
          <w:szCs w:val="22"/>
        </w:rPr>
        <w:t>s</w:t>
      </w:r>
      <w:r w:rsidRPr="00075E82">
        <w:rPr>
          <w:rFonts w:ascii="Aptos" w:hAnsi="Aptos"/>
          <w:b/>
          <w:sz w:val="22"/>
          <w:szCs w:val="22"/>
        </w:rPr>
        <w:t>,</w:t>
      </w:r>
      <w:r w:rsidRPr="00075E82">
        <w:rPr>
          <w:rFonts w:ascii="Aptos" w:hAnsi="Aptos"/>
          <w:bCs/>
          <w:sz w:val="22"/>
          <w:szCs w:val="22"/>
        </w:rPr>
        <w:t xml:space="preserve"> soit une augmentation de </w:t>
      </w:r>
      <w:r w:rsidRPr="00075E82">
        <w:rPr>
          <w:rFonts w:ascii="Aptos" w:hAnsi="Aptos"/>
          <w:b/>
          <w:sz w:val="22"/>
          <w:szCs w:val="22"/>
        </w:rPr>
        <w:t>+</w:t>
      </w:r>
      <w:r w:rsidR="00075E82">
        <w:rPr>
          <w:rFonts w:ascii="Aptos" w:hAnsi="Aptos"/>
          <w:b/>
          <w:sz w:val="22"/>
          <w:szCs w:val="22"/>
        </w:rPr>
        <w:t xml:space="preserve"> </w:t>
      </w:r>
      <w:r w:rsidR="006050F1" w:rsidRPr="00075E82">
        <w:rPr>
          <w:rFonts w:ascii="Aptos" w:hAnsi="Aptos"/>
          <w:b/>
          <w:sz w:val="22"/>
          <w:szCs w:val="22"/>
        </w:rPr>
        <w:t>5</w:t>
      </w:r>
      <w:r w:rsidRPr="00075E82">
        <w:rPr>
          <w:rFonts w:ascii="Aptos" w:hAnsi="Aptos"/>
          <w:b/>
          <w:sz w:val="22"/>
          <w:szCs w:val="22"/>
        </w:rPr>
        <w:t xml:space="preserve">0 </w:t>
      </w:r>
      <w:r w:rsidR="00075E82">
        <w:rPr>
          <w:rFonts w:ascii="Aptos" w:hAnsi="Aptos"/>
          <w:b/>
          <w:sz w:val="22"/>
          <w:szCs w:val="22"/>
        </w:rPr>
        <w:t>euros</w:t>
      </w:r>
      <w:r w:rsidRPr="00075E82">
        <w:rPr>
          <w:rFonts w:ascii="Aptos" w:hAnsi="Aptos"/>
          <w:b/>
          <w:sz w:val="22"/>
          <w:szCs w:val="22"/>
        </w:rPr>
        <w:t>.</w:t>
      </w:r>
    </w:p>
    <w:p w14:paraId="2C7CCA63" w14:textId="77777777" w:rsidR="008E720E" w:rsidRPr="005E2BAC" w:rsidRDefault="008E720E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</w:p>
    <w:p w14:paraId="4A6CEFC9" w14:textId="77777777" w:rsidR="00891EA0" w:rsidRPr="005E2BAC" w:rsidRDefault="00891EA0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  <w:r w:rsidRPr="005E2BAC">
        <w:rPr>
          <w:rFonts w:ascii="Aptos" w:hAnsi="Aptos"/>
          <w:b/>
          <w:sz w:val="22"/>
          <w:szCs w:val="22"/>
        </w:rPr>
        <w:t>Versement :</w:t>
      </w:r>
      <w:r w:rsidRPr="005E2BAC">
        <w:rPr>
          <w:rFonts w:ascii="Aptos" w:hAnsi="Aptos"/>
          <w:b/>
          <w:i/>
          <w:iCs/>
          <w:sz w:val="22"/>
          <w:szCs w:val="22"/>
        </w:rPr>
        <w:t xml:space="preserve"> </w:t>
      </w:r>
      <w:r w:rsidRPr="005E2BAC">
        <w:rPr>
          <w:rFonts w:ascii="Aptos" w:hAnsi="Aptos"/>
          <w:bCs/>
          <w:sz w:val="22"/>
          <w:szCs w:val="22"/>
        </w:rPr>
        <w:t xml:space="preserve">Le versement de la prime </w:t>
      </w:r>
      <w:r w:rsidR="008E720E" w:rsidRPr="005E2BAC">
        <w:rPr>
          <w:rFonts w:ascii="Aptos" w:hAnsi="Aptos"/>
          <w:bCs/>
          <w:sz w:val="22"/>
          <w:szCs w:val="22"/>
        </w:rPr>
        <w:t xml:space="preserve">de </w:t>
      </w:r>
      <w:r w:rsidRPr="005E2BAC">
        <w:rPr>
          <w:rFonts w:ascii="Aptos" w:hAnsi="Aptos"/>
          <w:bCs/>
          <w:sz w:val="22"/>
          <w:szCs w:val="22"/>
        </w:rPr>
        <w:t>vacances sera effectué avec la paie du mois de juin 2026.</w:t>
      </w:r>
    </w:p>
    <w:p w14:paraId="5037D839" w14:textId="77777777" w:rsidR="00891EA0" w:rsidRPr="005E2BAC" w:rsidRDefault="00891EA0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  <w:r w:rsidRPr="005E2BAC">
        <w:rPr>
          <w:rFonts w:ascii="Aptos" w:hAnsi="Aptos"/>
          <w:bCs/>
          <w:sz w:val="22"/>
          <w:szCs w:val="22"/>
        </w:rPr>
        <w:t>La période de calcul de calcul est fixée du 1er juin N-1 au 31 mai N (N = année)</w:t>
      </w:r>
    </w:p>
    <w:p w14:paraId="096ED342" w14:textId="77777777" w:rsidR="008E720E" w:rsidRPr="005E2BAC" w:rsidRDefault="008E720E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</w:p>
    <w:p w14:paraId="7BAB4890" w14:textId="77777777" w:rsidR="00891EA0" w:rsidRPr="005E2BAC" w:rsidRDefault="00891EA0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  <w:r w:rsidRPr="005E2BAC">
        <w:rPr>
          <w:rFonts w:ascii="Aptos" w:hAnsi="Aptos"/>
          <w:b/>
          <w:sz w:val="22"/>
          <w:szCs w:val="22"/>
        </w:rPr>
        <w:lastRenderedPageBreak/>
        <w:t>Eligibilité</w:t>
      </w:r>
      <w:r w:rsidR="008E720E" w:rsidRPr="005E2BAC">
        <w:rPr>
          <w:rFonts w:ascii="Aptos" w:hAnsi="Aptos"/>
          <w:b/>
          <w:sz w:val="22"/>
          <w:szCs w:val="22"/>
        </w:rPr>
        <w:t xml:space="preserve"> : </w:t>
      </w:r>
      <w:r w:rsidRPr="005E2BAC">
        <w:rPr>
          <w:rFonts w:ascii="Aptos" w:hAnsi="Aptos"/>
          <w:bCs/>
          <w:sz w:val="22"/>
          <w:szCs w:val="22"/>
        </w:rPr>
        <w:t>Les salariés éligibles sont les salariés, tous statuts confondus, et toute forme de contrat (CDI, CDD, alternants) à l’exclusion des stagiaires</w:t>
      </w:r>
      <w:r w:rsidR="008E720E" w:rsidRPr="005E2BAC">
        <w:rPr>
          <w:rFonts w:ascii="Aptos" w:hAnsi="Aptos"/>
          <w:bCs/>
          <w:sz w:val="22"/>
          <w:szCs w:val="22"/>
        </w:rPr>
        <w:t>,</w:t>
      </w:r>
      <w:r w:rsidRPr="005E2BAC">
        <w:rPr>
          <w:rFonts w:ascii="Aptos" w:hAnsi="Aptos"/>
          <w:bCs/>
          <w:sz w:val="22"/>
          <w:szCs w:val="22"/>
        </w:rPr>
        <w:t xml:space="preserve"> ayant un contrat en cours au 31 mai N (suspendu ou non) et ayant une ancienneté continue de 3 mois à cette date en tenant compte des périodes d’ancienneté reprise (exemple : ancienneté Groupe, période d’intérim, …).</w:t>
      </w:r>
    </w:p>
    <w:p w14:paraId="750BC85A" w14:textId="77777777" w:rsidR="00891EA0" w:rsidRPr="005E2BAC" w:rsidRDefault="00891EA0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</w:p>
    <w:p w14:paraId="60121144" w14:textId="77777777" w:rsidR="00891EA0" w:rsidRPr="005E2BAC" w:rsidRDefault="00891EA0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  <w:r w:rsidRPr="005E2BAC">
        <w:rPr>
          <w:rFonts w:ascii="Aptos" w:hAnsi="Aptos"/>
          <w:b/>
          <w:sz w:val="22"/>
          <w:szCs w:val="22"/>
        </w:rPr>
        <w:t>Modalités de calcul</w:t>
      </w:r>
      <w:r w:rsidR="008E720E" w:rsidRPr="005E2BAC">
        <w:rPr>
          <w:rFonts w:ascii="Aptos" w:hAnsi="Aptos"/>
          <w:b/>
          <w:sz w:val="22"/>
          <w:szCs w:val="22"/>
        </w:rPr>
        <w:t xml:space="preserve"> : </w:t>
      </w:r>
      <w:r w:rsidRPr="005E2BAC">
        <w:rPr>
          <w:rFonts w:ascii="Aptos" w:hAnsi="Aptos"/>
          <w:bCs/>
          <w:sz w:val="22"/>
          <w:szCs w:val="22"/>
        </w:rPr>
        <w:t xml:space="preserve">La prime est proratisée selon le temps de présence contractuel et le taux d’activité moyen. </w:t>
      </w:r>
    </w:p>
    <w:p w14:paraId="302D3F30" w14:textId="77777777" w:rsidR="00891EA0" w:rsidRPr="005E2BAC" w:rsidRDefault="00891EA0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  <w:r w:rsidRPr="005E2BAC">
        <w:rPr>
          <w:rFonts w:ascii="Aptos" w:hAnsi="Aptos"/>
          <w:bCs/>
          <w:sz w:val="22"/>
          <w:szCs w:val="22"/>
        </w:rPr>
        <w:t>Les absences et suspension de contrat non rémunérées ou non indemnisées sont minorantes dès le 1er jour. La période retenue pour calculer cette minoration est fixée du 16/05/n-1 au 15/05/n. Les absences rémunérées ou indemnisées ne sont pas minorantes.</w:t>
      </w:r>
    </w:p>
    <w:p w14:paraId="52DDD3FA" w14:textId="77777777" w:rsidR="00891EA0" w:rsidRPr="005E2BAC" w:rsidRDefault="00891EA0" w:rsidP="008E720E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  <w:r w:rsidRPr="005E2BAC">
        <w:rPr>
          <w:rFonts w:ascii="Aptos" w:hAnsi="Aptos"/>
          <w:bCs/>
          <w:sz w:val="22"/>
          <w:szCs w:val="22"/>
        </w:rPr>
        <w:t>Les absences santé seront traitées conformément à l’accord Groupe santé en vigueur à la date de signature de la présente NAO.</w:t>
      </w:r>
    </w:p>
    <w:p w14:paraId="2319F8DC" w14:textId="77777777" w:rsidR="00BF4F4B" w:rsidRPr="005E2BAC" w:rsidRDefault="00BF4F4B" w:rsidP="0060122D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366CDE00" w14:textId="77777777" w:rsidR="00BF4F4B" w:rsidRPr="005E2BAC" w:rsidRDefault="00BF4F4B" w:rsidP="0060122D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098D63D2" w14:textId="77777777" w:rsidR="00944BE9" w:rsidRPr="005E2BAC" w:rsidRDefault="00944BE9" w:rsidP="00944BE9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  <w:bookmarkStart w:id="0" w:name="_Hlk192188956"/>
      <w:r w:rsidRPr="005E2BAC">
        <w:rPr>
          <w:rFonts w:ascii="Aptos" w:hAnsi="Aptos"/>
          <w:b/>
          <w:bCs/>
          <w:sz w:val="22"/>
          <w:szCs w:val="22"/>
          <w:u w:val="single"/>
        </w:rPr>
        <w:t xml:space="preserve">ARTICLE 3 : </w:t>
      </w:r>
      <w:r w:rsidR="00177000" w:rsidRPr="005E2BAC">
        <w:rPr>
          <w:rFonts w:ascii="Aptos" w:hAnsi="Aptos"/>
          <w:b/>
          <w:bCs/>
          <w:sz w:val="22"/>
          <w:szCs w:val="22"/>
          <w:u w:val="single"/>
        </w:rPr>
        <w:t>REVALORISATION DE L’INDEMNITE PANIER REPAS POUR LES SALARIES POSTES</w:t>
      </w:r>
    </w:p>
    <w:p w14:paraId="103B1D26" w14:textId="77777777" w:rsidR="00177000" w:rsidRPr="005E2BAC" w:rsidRDefault="00177000" w:rsidP="00944BE9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</w:rPr>
      </w:pPr>
    </w:p>
    <w:p w14:paraId="46D9F493" w14:textId="77777777" w:rsidR="00177000" w:rsidRPr="00450C5F" w:rsidRDefault="00177000" w:rsidP="008E720E">
      <w:pPr>
        <w:jc w:val="both"/>
        <w:rPr>
          <w:rFonts w:ascii="Aptos" w:hAnsi="Aptos"/>
          <w:sz w:val="22"/>
          <w:szCs w:val="22"/>
        </w:rPr>
      </w:pPr>
      <w:r w:rsidRPr="005E2BAC">
        <w:rPr>
          <w:rFonts w:ascii="Aptos" w:hAnsi="Aptos"/>
          <w:sz w:val="22"/>
          <w:szCs w:val="22"/>
        </w:rPr>
        <w:t xml:space="preserve">Le montant de cette indemnité </w:t>
      </w:r>
      <w:r w:rsidR="008E720E" w:rsidRPr="005E2BAC">
        <w:rPr>
          <w:rFonts w:ascii="Aptos" w:hAnsi="Aptos"/>
          <w:sz w:val="22"/>
          <w:szCs w:val="22"/>
        </w:rPr>
        <w:t xml:space="preserve">de </w:t>
      </w:r>
      <w:r w:rsidRPr="005E2BAC">
        <w:rPr>
          <w:rFonts w:ascii="Aptos" w:hAnsi="Aptos"/>
          <w:sz w:val="22"/>
          <w:szCs w:val="22"/>
        </w:rPr>
        <w:t xml:space="preserve">panier repas sera fixé </w:t>
      </w:r>
      <w:r w:rsidRPr="00450C5F">
        <w:rPr>
          <w:rFonts w:ascii="Aptos" w:hAnsi="Aptos"/>
          <w:sz w:val="22"/>
          <w:szCs w:val="22"/>
        </w:rPr>
        <w:t xml:space="preserve">à </w:t>
      </w:r>
      <w:r w:rsidRPr="00450C5F">
        <w:rPr>
          <w:rFonts w:ascii="Aptos" w:hAnsi="Aptos"/>
          <w:b/>
          <w:bCs/>
          <w:sz w:val="22"/>
          <w:szCs w:val="22"/>
        </w:rPr>
        <w:t>4,</w:t>
      </w:r>
      <w:r w:rsidR="00F51391" w:rsidRPr="00450C5F">
        <w:rPr>
          <w:rFonts w:ascii="Aptos" w:hAnsi="Aptos"/>
          <w:b/>
          <w:bCs/>
          <w:sz w:val="22"/>
          <w:szCs w:val="22"/>
        </w:rPr>
        <w:t>1</w:t>
      </w:r>
      <w:r w:rsidRPr="00450C5F">
        <w:rPr>
          <w:rFonts w:ascii="Aptos" w:hAnsi="Aptos"/>
          <w:b/>
          <w:bCs/>
          <w:sz w:val="22"/>
          <w:szCs w:val="22"/>
        </w:rPr>
        <w:t>0</w:t>
      </w:r>
      <w:r w:rsidR="00075E82" w:rsidRPr="00450C5F">
        <w:rPr>
          <w:rFonts w:ascii="Aptos" w:hAnsi="Aptos"/>
          <w:b/>
          <w:bCs/>
          <w:sz w:val="22"/>
          <w:szCs w:val="22"/>
        </w:rPr>
        <w:t xml:space="preserve"> euros</w:t>
      </w:r>
      <w:r w:rsidRPr="00450C5F">
        <w:rPr>
          <w:rFonts w:ascii="Aptos" w:hAnsi="Aptos"/>
          <w:sz w:val="22"/>
          <w:szCs w:val="22"/>
        </w:rPr>
        <w:t xml:space="preserve"> </w:t>
      </w:r>
      <w:r w:rsidR="00F51391" w:rsidRPr="00450C5F">
        <w:rPr>
          <w:rFonts w:ascii="Aptos" w:hAnsi="Aptos"/>
          <w:sz w:val="22"/>
          <w:szCs w:val="22"/>
        </w:rPr>
        <w:t xml:space="preserve">(soit une augmentation de </w:t>
      </w:r>
      <w:r w:rsidR="00075E82" w:rsidRPr="00450C5F">
        <w:rPr>
          <w:rFonts w:ascii="Aptos" w:hAnsi="Aptos"/>
          <w:sz w:val="22"/>
          <w:szCs w:val="22"/>
        </w:rPr>
        <w:t>0,50 euros</w:t>
      </w:r>
      <w:r w:rsidR="00F51391" w:rsidRPr="00450C5F">
        <w:rPr>
          <w:rFonts w:ascii="Aptos" w:hAnsi="Aptos"/>
          <w:sz w:val="22"/>
          <w:szCs w:val="22"/>
        </w:rPr>
        <w:t xml:space="preserve">) </w:t>
      </w:r>
      <w:r w:rsidR="0008695A" w:rsidRPr="00450C5F">
        <w:rPr>
          <w:rFonts w:ascii="Aptos" w:hAnsi="Aptos"/>
          <w:sz w:val="22"/>
          <w:szCs w:val="22"/>
        </w:rPr>
        <w:t xml:space="preserve">à compter de la paie du mois </w:t>
      </w:r>
      <w:r w:rsidR="0008695A" w:rsidRPr="00450C5F">
        <w:rPr>
          <w:rFonts w:ascii="Aptos" w:hAnsi="Aptos"/>
          <w:b/>
          <w:bCs/>
          <w:sz w:val="22"/>
          <w:szCs w:val="22"/>
        </w:rPr>
        <w:t>d</w:t>
      </w:r>
      <w:r w:rsidR="001E2129" w:rsidRPr="00450C5F">
        <w:rPr>
          <w:rFonts w:ascii="Aptos" w:hAnsi="Aptos"/>
          <w:b/>
          <w:bCs/>
          <w:sz w:val="22"/>
          <w:szCs w:val="22"/>
        </w:rPr>
        <w:t>’avril</w:t>
      </w:r>
      <w:r w:rsidR="0008695A" w:rsidRPr="00450C5F">
        <w:rPr>
          <w:rFonts w:ascii="Aptos" w:hAnsi="Aptos"/>
          <w:b/>
          <w:bCs/>
          <w:sz w:val="22"/>
          <w:szCs w:val="22"/>
        </w:rPr>
        <w:t xml:space="preserve"> 2026</w:t>
      </w:r>
      <w:r w:rsidR="0008695A" w:rsidRPr="00450C5F">
        <w:rPr>
          <w:rFonts w:ascii="Aptos" w:hAnsi="Aptos"/>
          <w:sz w:val="22"/>
          <w:szCs w:val="22"/>
        </w:rPr>
        <w:t xml:space="preserve">, </w:t>
      </w:r>
      <w:r w:rsidRPr="00450C5F">
        <w:rPr>
          <w:rFonts w:ascii="Aptos" w:hAnsi="Aptos"/>
          <w:sz w:val="22"/>
          <w:szCs w:val="22"/>
        </w:rPr>
        <w:t>pour chaque poste travaillé sur un horaire de type 2x8 ou 3x8.</w:t>
      </w:r>
    </w:p>
    <w:p w14:paraId="328886F7" w14:textId="77777777" w:rsidR="00177000" w:rsidRPr="00450C5F" w:rsidRDefault="00177000" w:rsidP="008E720E">
      <w:pPr>
        <w:jc w:val="both"/>
        <w:rPr>
          <w:rFonts w:ascii="Aptos" w:hAnsi="Aptos"/>
          <w:sz w:val="22"/>
          <w:szCs w:val="22"/>
        </w:rPr>
      </w:pPr>
    </w:p>
    <w:p w14:paraId="3AAE8A39" w14:textId="77777777" w:rsidR="00177000" w:rsidRPr="00450C5F" w:rsidRDefault="00177000" w:rsidP="008E720E">
      <w:pPr>
        <w:jc w:val="both"/>
        <w:rPr>
          <w:rFonts w:ascii="Aptos" w:hAnsi="Aptos"/>
          <w:sz w:val="22"/>
          <w:szCs w:val="22"/>
        </w:rPr>
      </w:pPr>
      <w:r w:rsidRPr="00450C5F">
        <w:rPr>
          <w:rFonts w:ascii="Aptos" w:hAnsi="Aptos"/>
          <w:sz w:val="22"/>
          <w:szCs w:val="22"/>
        </w:rPr>
        <w:t>Pour rappel, l’indemnité de panier repas concerne les collaborateurs affectés sur des horaires de travail postés (type 2x8, 3x8) pour + de 85% de leur temps de travail théorique, généralement identifiés par l’existence d’une prime d’horaire posté inscrite au fichier du personnel</w:t>
      </w:r>
      <w:r w:rsidRPr="00450C5F">
        <w:rPr>
          <w:rFonts w:ascii="Aptos" w:hAnsi="Aptos"/>
          <w:i/>
          <w:iCs/>
          <w:sz w:val="22"/>
          <w:szCs w:val="22"/>
        </w:rPr>
        <w:t>.</w:t>
      </w:r>
    </w:p>
    <w:p w14:paraId="54F9740A" w14:textId="77777777" w:rsidR="00177000" w:rsidRPr="00450C5F" w:rsidRDefault="00177000" w:rsidP="00944BE9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</w:rPr>
      </w:pPr>
    </w:p>
    <w:p w14:paraId="00E57A7B" w14:textId="77777777" w:rsidR="0060122D" w:rsidRPr="00450C5F" w:rsidRDefault="0060122D" w:rsidP="0060122D">
      <w:pPr>
        <w:pStyle w:val="NormalWeb"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</w:p>
    <w:bookmarkEnd w:id="0"/>
    <w:p w14:paraId="7E9861CC" w14:textId="77777777" w:rsidR="00177000" w:rsidRPr="00450C5F" w:rsidRDefault="00177000" w:rsidP="00177000">
      <w:pPr>
        <w:spacing w:line="14.40pt" w:lineRule="auto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450C5F">
        <w:rPr>
          <w:rFonts w:ascii="Aptos" w:hAnsi="Aptos"/>
          <w:b/>
          <w:bCs/>
          <w:sz w:val="22"/>
          <w:szCs w:val="22"/>
          <w:u w:val="single"/>
        </w:rPr>
        <w:t xml:space="preserve">ARTICLE </w:t>
      </w:r>
      <w:r w:rsidR="00BC7A98" w:rsidRPr="00450C5F">
        <w:rPr>
          <w:rFonts w:ascii="Aptos" w:hAnsi="Aptos"/>
          <w:b/>
          <w:bCs/>
          <w:sz w:val="22"/>
          <w:szCs w:val="22"/>
          <w:u w:val="single"/>
        </w:rPr>
        <w:t>4</w:t>
      </w:r>
      <w:r w:rsidRPr="00450C5F">
        <w:rPr>
          <w:rFonts w:ascii="Aptos" w:hAnsi="Aptos"/>
          <w:b/>
          <w:bCs/>
          <w:sz w:val="22"/>
          <w:szCs w:val="22"/>
          <w:u w:val="single"/>
        </w:rPr>
        <w:t> : REVALORISATION DE LA PRIME DE DEPROGRAMMATION</w:t>
      </w:r>
    </w:p>
    <w:p w14:paraId="36ECDA41" w14:textId="77777777" w:rsidR="00177000" w:rsidRPr="00450C5F" w:rsidRDefault="00177000" w:rsidP="00177000">
      <w:pPr>
        <w:spacing w:line="14.40pt" w:lineRule="auto"/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377DBA78" w14:textId="77777777" w:rsidR="00177000" w:rsidRPr="00450C5F" w:rsidRDefault="00177000" w:rsidP="00177000">
      <w:pPr>
        <w:pStyle w:val="NormalWeb"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 xml:space="preserve">Le montant de la prime de déprogrammation hebdomadaire sera </w:t>
      </w:r>
      <w:r w:rsidR="0008695A" w:rsidRPr="00450C5F">
        <w:rPr>
          <w:rFonts w:ascii="Aptos" w:hAnsi="Aptos"/>
          <w:bCs/>
          <w:sz w:val="22"/>
          <w:szCs w:val="22"/>
        </w:rPr>
        <w:t>porté à</w:t>
      </w:r>
      <w:r w:rsidRPr="00450C5F">
        <w:rPr>
          <w:rFonts w:ascii="Aptos" w:hAnsi="Aptos"/>
          <w:bCs/>
          <w:sz w:val="22"/>
          <w:szCs w:val="22"/>
        </w:rPr>
        <w:t xml:space="preserve"> </w:t>
      </w:r>
      <w:r w:rsidRPr="00450C5F">
        <w:rPr>
          <w:rFonts w:ascii="Aptos" w:hAnsi="Aptos"/>
          <w:b/>
          <w:sz w:val="22"/>
          <w:szCs w:val="22"/>
        </w:rPr>
        <w:t>3</w:t>
      </w:r>
      <w:r w:rsidR="00154514" w:rsidRPr="00450C5F">
        <w:rPr>
          <w:rFonts w:ascii="Aptos" w:hAnsi="Aptos"/>
          <w:b/>
          <w:sz w:val="22"/>
          <w:szCs w:val="22"/>
        </w:rPr>
        <w:t>5</w:t>
      </w:r>
      <w:r w:rsidRPr="00450C5F">
        <w:rPr>
          <w:rFonts w:ascii="Aptos" w:hAnsi="Aptos"/>
          <w:b/>
          <w:sz w:val="22"/>
          <w:szCs w:val="22"/>
        </w:rPr>
        <w:t xml:space="preserve"> euros</w:t>
      </w:r>
      <w:r w:rsidRPr="00450C5F">
        <w:rPr>
          <w:rFonts w:ascii="Aptos" w:hAnsi="Aptos"/>
          <w:bCs/>
          <w:sz w:val="22"/>
          <w:szCs w:val="22"/>
        </w:rPr>
        <w:t xml:space="preserve"> bruts à compter d</w:t>
      </w:r>
      <w:r w:rsidR="00154514" w:rsidRPr="00450C5F">
        <w:rPr>
          <w:rFonts w:ascii="Aptos" w:hAnsi="Aptos"/>
          <w:bCs/>
          <w:sz w:val="22"/>
          <w:szCs w:val="22"/>
        </w:rPr>
        <w:t xml:space="preserve">e la paie du mois </w:t>
      </w:r>
      <w:r w:rsidR="006050F1" w:rsidRPr="00450C5F">
        <w:rPr>
          <w:rFonts w:ascii="Aptos" w:hAnsi="Aptos"/>
          <w:b/>
          <w:sz w:val="22"/>
          <w:szCs w:val="22"/>
        </w:rPr>
        <w:t>d’avril</w:t>
      </w:r>
      <w:r w:rsidRPr="00450C5F">
        <w:rPr>
          <w:rFonts w:ascii="Aptos" w:hAnsi="Aptos"/>
          <w:b/>
          <w:sz w:val="22"/>
          <w:szCs w:val="22"/>
        </w:rPr>
        <w:t xml:space="preserve"> 202</w:t>
      </w:r>
      <w:r w:rsidR="00154514" w:rsidRPr="00450C5F">
        <w:rPr>
          <w:rFonts w:ascii="Aptos" w:hAnsi="Aptos"/>
          <w:b/>
          <w:sz w:val="22"/>
          <w:szCs w:val="22"/>
        </w:rPr>
        <w:t>6</w:t>
      </w:r>
      <w:r w:rsidRPr="00450C5F">
        <w:rPr>
          <w:rFonts w:ascii="Aptos" w:hAnsi="Aptos"/>
          <w:bCs/>
          <w:sz w:val="22"/>
          <w:szCs w:val="22"/>
        </w:rPr>
        <w:t xml:space="preserve">. </w:t>
      </w:r>
    </w:p>
    <w:p w14:paraId="6D6752AD" w14:textId="77777777" w:rsidR="00177000" w:rsidRPr="00450C5F" w:rsidRDefault="00177000" w:rsidP="00177000">
      <w:pPr>
        <w:pStyle w:val="NormalWeb"/>
        <w:spacing w:before="0pt" w:beforeAutospacing="0" w:after="0pt"/>
        <w:jc w:val="both"/>
        <w:rPr>
          <w:rFonts w:ascii="Aptos" w:hAnsi="Aptos"/>
          <w:bCs/>
          <w:i/>
          <w:i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>Ce montant inclut la revalorisation liée à l’augmentation générale applicable au 1</w:t>
      </w:r>
      <w:r w:rsidRPr="00450C5F">
        <w:rPr>
          <w:rFonts w:ascii="Aptos" w:hAnsi="Aptos"/>
          <w:bCs/>
          <w:sz w:val="22"/>
          <w:szCs w:val="22"/>
          <w:vertAlign w:val="superscript"/>
        </w:rPr>
        <w:t>er</w:t>
      </w:r>
      <w:r w:rsidRPr="00450C5F">
        <w:rPr>
          <w:rFonts w:ascii="Aptos" w:hAnsi="Aptos"/>
          <w:bCs/>
          <w:sz w:val="22"/>
          <w:szCs w:val="22"/>
        </w:rPr>
        <w:t xml:space="preserve"> </w:t>
      </w:r>
      <w:r w:rsidR="006050F1" w:rsidRPr="00450C5F">
        <w:rPr>
          <w:rFonts w:ascii="Aptos" w:hAnsi="Aptos"/>
          <w:bCs/>
          <w:sz w:val="22"/>
          <w:szCs w:val="22"/>
        </w:rPr>
        <w:t xml:space="preserve">avril </w:t>
      </w:r>
      <w:r w:rsidR="00154514" w:rsidRPr="00450C5F">
        <w:rPr>
          <w:rFonts w:ascii="Aptos" w:hAnsi="Aptos"/>
          <w:bCs/>
          <w:sz w:val="22"/>
          <w:szCs w:val="22"/>
        </w:rPr>
        <w:t>2026</w:t>
      </w:r>
      <w:r w:rsidRPr="00450C5F">
        <w:rPr>
          <w:rFonts w:ascii="Aptos" w:hAnsi="Aptos"/>
          <w:bCs/>
          <w:sz w:val="22"/>
          <w:szCs w:val="22"/>
        </w:rPr>
        <w:t>.</w:t>
      </w:r>
    </w:p>
    <w:p w14:paraId="2FDBA2D2" w14:textId="77777777" w:rsidR="009736D0" w:rsidRPr="00450C5F" w:rsidRDefault="009736D0" w:rsidP="009736D0">
      <w:pPr>
        <w:jc w:val="both"/>
        <w:rPr>
          <w:rFonts w:ascii="Aptos" w:hAnsi="Aptos" w:cs="Arial"/>
          <w:sz w:val="20"/>
          <w:szCs w:val="20"/>
        </w:rPr>
      </w:pPr>
    </w:p>
    <w:p w14:paraId="18022264" w14:textId="77777777" w:rsidR="002725D2" w:rsidRPr="00450C5F" w:rsidRDefault="002A6A5C" w:rsidP="006050F1">
      <w:pPr>
        <w:jc w:val="both"/>
        <w:rPr>
          <w:rFonts w:ascii="Aptos" w:hAnsi="Aptos" w:cs="Arial"/>
          <w:sz w:val="22"/>
          <w:szCs w:val="22"/>
        </w:rPr>
      </w:pPr>
      <w:r w:rsidRPr="00450C5F">
        <w:rPr>
          <w:rFonts w:ascii="Aptos" w:hAnsi="Aptos" w:cs="Arial"/>
          <w:sz w:val="22"/>
          <w:szCs w:val="22"/>
        </w:rPr>
        <w:t>Les conditions d’attribution de la prime de déprogrammation demeurent inchangées.</w:t>
      </w:r>
    </w:p>
    <w:p w14:paraId="24EE1079" w14:textId="77777777" w:rsidR="00F51391" w:rsidRPr="00450C5F" w:rsidRDefault="00F51391" w:rsidP="006050F1">
      <w:pPr>
        <w:jc w:val="both"/>
        <w:rPr>
          <w:rFonts w:ascii="Aptos" w:hAnsi="Aptos" w:cs="Arial"/>
          <w:sz w:val="22"/>
          <w:szCs w:val="22"/>
        </w:rPr>
      </w:pPr>
    </w:p>
    <w:p w14:paraId="5BFAC9FF" w14:textId="77777777" w:rsidR="00F51391" w:rsidRPr="00450C5F" w:rsidRDefault="00F51391" w:rsidP="006050F1">
      <w:pPr>
        <w:jc w:val="both"/>
        <w:rPr>
          <w:rFonts w:ascii="Aptos" w:hAnsi="Aptos" w:cs="Arial"/>
          <w:sz w:val="22"/>
          <w:szCs w:val="22"/>
        </w:rPr>
      </w:pPr>
      <w:r w:rsidRPr="00450C5F">
        <w:rPr>
          <w:rFonts w:ascii="Aptos" w:hAnsi="Aptos" w:cs="Arial"/>
          <w:sz w:val="22"/>
          <w:szCs w:val="22"/>
        </w:rPr>
        <w:t xml:space="preserve">Conscientes que les déprogrammations de postes ont une incidence sur l’équilibre vie professionnelle/vie privée, les parties s’accordent pour que la Direction réalise un suivi régulier des primes attribuées en cours d’année. </w:t>
      </w:r>
    </w:p>
    <w:p w14:paraId="3F2425E3" w14:textId="77777777" w:rsidR="006050F1" w:rsidRPr="00450C5F" w:rsidRDefault="006050F1" w:rsidP="006050F1">
      <w:pPr>
        <w:jc w:val="both"/>
        <w:rPr>
          <w:rFonts w:ascii="Aptos" w:hAnsi="Aptos" w:cs="Arial"/>
          <w:sz w:val="22"/>
          <w:szCs w:val="22"/>
        </w:rPr>
      </w:pPr>
    </w:p>
    <w:p w14:paraId="68CE3EAB" w14:textId="77777777" w:rsidR="001E2129" w:rsidRPr="00450C5F" w:rsidRDefault="001E2129" w:rsidP="006050F1">
      <w:pPr>
        <w:jc w:val="both"/>
        <w:rPr>
          <w:rFonts w:ascii="Aptos" w:hAnsi="Aptos" w:cs="Arial"/>
          <w:sz w:val="22"/>
          <w:szCs w:val="22"/>
        </w:rPr>
      </w:pPr>
    </w:p>
    <w:p w14:paraId="4B4711B8" w14:textId="77777777" w:rsidR="001E2129" w:rsidRPr="00450C5F" w:rsidRDefault="001E2129" w:rsidP="001E2129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450C5F">
        <w:rPr>
          <w:rFonts w:ascii="Aptos" w:hAnsi="Aptos"/>
          <w:b/>
          <w:bCs/>
          <w:sz w:val="22"/>
          <w:szCs w:val="22"/>
          <w:u w:val="single"/>
        </w:rPr>
        <w:t>ARTICLE 5 : POSITION DES SALARIES SUR LA GRILLE DE SALAIRE</w:t>
      </w:r>
    </w:p>
    <w:p w14:paraId="007F9365" w14:textId="77777777" w:rsidR="001E2129" w:rsidRPr="00450C5F" w:rsidRDefault="001E2129" w:rsidP="001E2129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39462B1C" w14:textId="77777777" w:rsidR="001E2129" w:rsidRPr="00450C5F" w:rsidRDefault="001E2129" w:rsidP="001E2129">
      <w:p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 xml:space="preserve">Les partenaires sociaux constatent que certains salariés sont positionnés entre 2 échelons d'un même niveau et d'une même famille sur la grille de salaire depuis les dispositions NAO 2025. </w:t>
      </w:r>
    </w:p>
    <w:p w14:paraId="53F0AB76" w14:textId="77777777" w:rsidR="001E2129" w:rsidRPr="00450C5F" w:rsidRDefault="001E2129" w:rsidP="001E2129">
      <w:pPr>
        <w:jc w:val="both"/>
        <w:rPr>
          <w:rFonts w:ascii="Aptos" w:hAnsi="Aptos"/>
          <w:bCs/>
          <w:sz w:val="22"/>
          <w:szCs w:val="22"/>
        </w:rPr>
      </w:pPr>
    </w:p>
    <w:p w14:paraId="52EEAE73" w14:textId="77777777" w:rsidR="001E2129" w:rsidRPr="00450C5F" w:rsidRDefault="001E2129" w:rsidP="001E2129">
      <w:p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 xml:space="preserve">Les parties conviennent ainsi d’une disposition spécifique lors des prochaines campagnes d’augmentations individuelles des collaborateurs non-cadres, à l’attention des collaborateurs des Niveaux 2 à 5, dont le salaire de base serait inférieur </w:t>
      </w:r>
      <w:r w:rsidRPr="00450C5F">
        <w:rPr>
          <w:rFonts w:ascii="Aptos" w:hAnsi="Aptos"/>
          <w:b/>
          <w:sz w:val="22"/>
          <w:szCs w:val="22"/>
        </w:rPr>
        <w:t>de moins de 20 euros bruts</w:t>
      </w:r>
      <w:r w:rsidRPr="00450C5F">
        <w:rPr>
          <w:rFonts w:ascii="Aptos" w:hAnsi="Aptos"/>
          <w:bCs/>
          <w:sz w:val="22"/>
          <w:szCs w:val="22"/>
        </w:rPr>
        <w:t xml:space="preserve"> au salaire de base de l'échelon supérieur du même niveau et de la même famille</w:t>
      </w:r>
      <w:r w:rsidR="00F51391" w:rsidRPr="00450C5F">
        <w:rPr>
          <w:rFonts w:ascii="Aptos" w:hAnsi="Aptos"/>
          <w:bCs/>
          <w:sz w:val="22"/>
          <w:szCs w:val="22"/>
        </w:rPr>
        <w:t> :</w:t>
      </w:r>
    </w:p>
    <w:p w14:paraId="29A750CA" w14:textId="77777777" w:rsidR="001E2129" w:rsidRPr="00450C5F" w:rsidRDefault="001E2129" w:rsidP="001E2129">
      <w:pPr>
        <w:jc w:val="both"/>
        <w:rPr>
          <w:rFonts w:ascii="Aptos" w:hAnsi="Aptos"/>
          <w:bCs/>
          <w:sz w:val="22"/>
          <w:szCs w:val="22"/>
        </w:rPr>
      </w:pPr>
    </w:p>
    <w:p w14:paraId="12D31526" w14:textId="77777777" w:rsidR="001E2129" w:rsidRPr="00450C5F" w:rsidRDefault="001E2129" w:rsidP="00F51391">
      <w:pPr>
        <w:numPr>
          <w:ilvl w:val="0"/>
          <w:numId w:val="10"/>
        </w:num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 xml:space="preserve">Si un collaborateur dans la situation précitée est identifié </w:t>
      </w:r>
      <w:r w:rsidR="00F51391" w:rsidRPr="00450C5F">
        <w:rPr>
          <w:rFonts w:ascii="Aptos" w:hAnsi="Aptos"/>
          <w:bCs/>
          <w:sz w:val="22"/>
          <w:szCs w:val="22"/>
        </w:rPr>
        <w:t>pour bénéficier</w:t>
      </w:r>
      <w:r w:rsidRPr="00450C5F">
        <w:rPr>
          <w:rFonts w:ascii="Aptos" w:hAnsi="Aptos"/>
          <w:bCs/>
          <w:sz w:val="22"/>
          <w:szCs w:val="22"/>
        </w:rPr>
        <w:t xml:space="preserve"> d’un échelon</w:t>
      </w:r>
      <w:r w:rsidR="006966D4" w:rsidRPr="00450C5F">
        <w:rPr>
          <w:rFonts w:ascii="Aptos" w:hAnsi="Aptos"/>
          <w:bCs/>
          <w:sz w:val="22"/>
          <w:szCs w:val="22"/>
        </w:rPr>
        <w:t xml:space="preserve"> (sur proposition de son manager et validation de la Direction)</w:t>
      </w:r>
      <w:r w:rsidR="00F51391" w:rsidRPr="00450C5F">
        <w:rPr>
          <w:rFonts w:ascii="Aptos" w:hAnsi="Aptos"/>
          <w:bCs/>
          <w:sz w:val="22"/>
          <w:szCs w:val="22"/>
        </w:rPr>
        <w:t xml:space="preserve">, </w:t>
      </w:r>
      <w:r w:rsidRPr="00450C5F">
        <w:rPr>
          <w:rFonts w:ascii="Aptos" w:hAnsi="Aptos"/>
          <w:bCs/>
          <w:sz w:val="22"/>
          <w:szCs w:val="22"/>
        </w:rPr>
        <w:t xml:space="preserve">il pourra alors prétendre à une revalorisation de sa situation qui inclut : l’écart de salaire de moins de 20 euros pour arriver à l’échelon supérieur + l’écart de salaire lui permettant d’être positionné à l’échelon suivant </w:t>
      </w:r>
      <w:r w:rsidRPr="00450C5F">
        <w:rPr>
          <w:rFonts w:ascii="Aptos" w:hAnsi="Aptos"/>
          <w:bCs/>
          <w:i/>
          <w:iCs/>
          <w:sz w:val="22"/>
          <w:szCs w:val="22"/>
        </w:rPr>
        <w:t>(sauf s’il est déjà arrivé à l’échelon maximum).</w:t>
      </w:r>
      <w:r w:rsidRPr="00450C5F">
        <w:rPr>
          <w:rFonts w:ascii="Aptos" w:hAnsi="Aptos"/>
          <w:bCs/>
          <w:sz w:val="22"/>
          <w:szCs w:val="22"/>
        </w:rPr>
        <w:t xml:space="preserve">    </w:t>
      </w:r>
    </w:p>
    <w:p w14:paraId="46DF1C62" w14:textId="77777777" w:rsidR="001E2129" w:rsidRPr="00450C5F" w:rsidRDefault="001E2129" w:rsidP="001E2129">
      <w:pPr>
        <w:jc w:val="both"/>
        <w:rPr>
          <w:rFonts w:ascii="Aptos" w:hAnsi="Aptos"/>
          <w:bCs/>
          <w:sz w:val="18"/>
          <w:szCs w:val="18"/>
        </w:rPr>
      </w:pPr>
    </w:p>
    <w:p w14:paraId="7850C3AD" w14:textId="77777777" w:rsidR="001E2129" w:rsidRPr="00450C5F" w:rsidRDefault="001E2129" w:rsidP="001E2129">
      <w:pPr>
        <w:jc w:val="both"/>
        <w:rPr>
          <w:rFonts w:ascii="Aptos" w:hAnsi="Aptos"/>
          <w:bCs/>
          <w:i/>
          <w:iCs/>
          <w:sz w:val="22"/>
          <w:szCs w:val="22"/>
        </w:rPr>
      </w:pPr>
      <w:r w:rsidRPr="00450C5F">
        <w:rPr>
          <w:rFonts w:ascii="Aptos" w:hAnsi="Aptos"/>
          <w:bCs/>
          <w:i/>
          <w:iCs/>
          <w:sz w:val="22"/>
          <w:szCs w:val="22"/>
        </w:rPr>
        <w:lastRenderedPageBreak/>
        <w:t xml:space="preserve">Pour les temps partiels, l'écart entre leur salaire et le salaire de l’échelon supérieur de la grille sera recalculé sur une base temps plein afin de déterminer s'ils </w:t>
      </w:r>
      <w:r w:rsidR="006966D4" w:rsidRPr="00450C5F">
        <w:rPr>
          <w:rFonts w:ascii="Aptos" w:hAnsi="Aptos"/>
          <w:bCs/>
          <w:i/>
          <w:iCs/>
          <w:sz w:val="22"/>
          <w:szCs w:val="22"/>
        </w:rPr>
        <w:t>sont</w:t>
      </w:r>
      <w:r w:rsidRPr="00450C5F">
        <w:rPr>
          <w:rFonts w:ascii="Aptos" w:hAnsi="Aptos"/>
          <w:bCs/>
          <w:i/>
          <w:iCs/>
          <w:sz w:val="22"/>
          <w:szCs w:val="22"/>
        </w:rPr>
        <w:t xml:space="preserve"> éligibles à cette mesure.</w:t>
      </w:r>
    </w:p>
    <w:p w14:paraId="4D6FA926" w14:textId="77777777" w:rsidR="007C1A13" w:rsidRPr="00450C5F" w:rsidRDefault="007C1A13" w:rsidP="007C1A13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4FB906D2" w14:textId="77777777" w:rsidR="00387325" w:rsidRPr="00450C5F" w:rsidRDefault="00387325" w:rsidP="007C1A13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08479556" w14:textId="77777777" w:rsidR="008022F9" w:rsidRPr="00450C5F" w:rsidRDefault="008022F9" w:rsidP="007C1A13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450C5F">
        <w:rPr>
          <w:rFonts w:ascii="Aptos" w:hAnsi="Aptos"/>
          <w:b/>
          <w:bCs/>
          <w:sz w:val="22"/>
          <w:szCs w:val="22"/>
          <w:u w:val="single"/>
        </w:rPr>
        <w:t xml:space="preserve">ARTICLE </w:t>
      </w:r>
      <w:r w:rsidR="006966D4" w:rsidRPr="00450C5F">
        <w:rPr>
          <w:rFonts w:ascii="Aptos" w:hAnsi="Aptos"/>
          <w:b/>
          <w:bCs/>
          <w:sz w:val="22"/>
          <w:szCs w:val="22"/>
          <w:u w:val="single"/>
        </w:rPr>
        <w:t>6</w:t>
      </w:r>
      <w:r w:rsidRPr="00450C5F">
        <w:rPr>
          <w:rFonts w:ascii="Aptos" w:hAnsi="Aptos"/>
          <w:b/>
          <w:bCs/>
          <w:sz w:val="22"/>
          <w:szCs w:val="22"/>
          <w:u w:val="single"/>
        </w:rPr>
        <w:t> : PRISE EN CHARGE DU COUT DE L’ABONNEMENT AUX TRANSPORTS EN COMMUN</w:t>
      </w:r>
    </w:p>
    <w:p w14:paraId="3D38BF10" w14:textId="77777777" w:rsidR="008022F9" w:rsidRPr="00450C5F" w:rsidRDefault="008022F9" w:rsidP="007C1A13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450692D7" w14:textId="77777777" w:rsidR="007C1A13" w:rsidRPr="00450C5F" w:rsidRDefault="007C1A13" w:rsidP="007C1A13">
      <w:pPr>
        <w:jc w:val="both"/>
        <w:rPr>
          <w:rFonts w:ascii="Aptos" w:hAnsi="Aptos"/>
          <w:bCs/>
          <w:i/>
          <w:iCs/>
          <w:sz w:val="22"/>
          <w:szCs w:val="22"/>
        </w:rPr>
      </w:pPr>
      <w:r w:rsidRPr="00450C5F">
        <w:rPr>
          <w:rFonts w:ascii="Aptos" w:hAnsi="Aptos"/>
          <w:bCs/>
          <w:i/>
          <w:iCs/>
          <w:sz w:val="22"/>
          <w:szCs w:val="22"/>
        </w:rPr>
        <w:t xml:space="preserve">Tenant compte des dispositions fiscales et sociales applicables en 2026 à la prise en charge par l’employeur du coût de l’abonnement aux transports publics de ses salariés : </w:t>
      </w:r>
    </w:p>
    <w:p w14:paraId="283C2DA1" w14:textId="77777777" w:rsidR="007C1A13" w:rsidRPr="00450C5F" w:rsidRDefault="007C1A13" w:rsidP="007C1A13">
      <w:pPr>
        <w:jc w:val="both"/>
        <w:rPr>
          <w:rFonts w:ascii="Aptos" w:hAnsi="Aptos"/>
          <w:bCs/>
          <w:sz w:val="22"/>
          <w:szCs w:val="22"/>
        </w:rPr>
      </w:pPr>
    </w:p>
    <w:p w14:paraId="27AF4611" w14:textId="77777777" w:rsidR="008022F9" w:rsidRPr="00450C5F" w:rsidRDefault="008022F9" w:rsidP="007C1A13">
      <w:p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 xml:space="preserve">Il est </w:t>
      </w:r>
      <w:r w:rsidR="00160E37" w:rsidRPr="00450C5F">
        <w:rPr>
          <w:rFonts w:ascii="Aptos" w:hAnsi="Aptos"/>
          <w:bCs/>
          <w:sz w:val="22"/>
          <w:szCs w:val="22"/>
        </w:rPr>
        <w:t>convenu</w:t>
      </w:r>
      <w:r w:rsidRPr="00450C5F">
        <w:rPr>
          <w:rFonts w:ascii="Aptos" w:hAnsi="Aptos"/>
          <w:bCs/>
          <w:sz w:val="22"/>
          <w:szCs w:val="22"/>
        </w:rPr>
        <w:t xml:space="preserve"> une amélioration de la prise en charge </w:t>
      </w:r>
      <w:r w:rsidR="00160E37" w:rsidRPr="00450C5F">
        <w:rPr>
          <w:rFonts w:ascii="Aptos" w:hAnsi="Aptos"/>
          <w:bCs/>
          <w:sz w:val="22"/>
          <w:szCs w:val="22"/>
        </w:rPr>
        <w:t xml:space="preserve">par ELVIR </w:t>
      </w:r>
      <w:r w:rsidRPr="00450C5F">
        <w:rPr>
          <w:rFonts w:ascii="Aptos" w:hAnsi="Aptos"/>
          <w:bCs/>
          <w:sz w:val="22"/>
          <w:szCs w:val="22"/>
        </w:rPr>
        <w:t xml:space="preserve">de l’abonnement aux transports en commun à hauteur de </w:t>
      </w:r>
      <w:r w:rsidRPr="00450C5F">
        <w:rPr>
          <w:rFonts w:ascii="Aptos" w:hAnsi="Aptos"/>
          <w:b/>
          <w:sz w:val="22"/>
          <w:szCs w:val="22"/>
        </w:rPr>
        <w:t>75%</w:t>
      </w:r>
      <w:r w:rsidRPr="00450C5F">
        <w:rPr>
          <w:rFonts w:ascii="Aptos" w:hAnsi="Aptos"/>
          <w:bCs/>
          <w:sz w:val="22"/>
          <w:szCs w:val="22"/>
        </w:rPr>
        <w:t xml:space="preserve"> pour cette année 2026.</w:t>
      </w:r>
    </w:p>
    <w:p w14:paraId="0A1FC615" w14:textId="77777777" w:rsidR="00B15FB7" w:rsidRPr="00450C5F" w:rsidRDefault="00B15FB7" w:rsidP="007C1A13">
      <w:pPr>
        <w:jc w:val="both"/>
        <w:rPr>
          <w:rFonts w:ascii="Aptos" w:hAnsi="Aptos"/>
          <w:bCs/>
          <w:sz w:val="22"/>
          <w:szCs w:val="22"/>
        </w:rPr>
      </w:pPr>
    </w:p>
    <w:p w14:paraId="7FFEC72D" w14:textId="77777777" w:rsidR="00B15FB7" w:rsidRPr="00450C5F" w:rsidRDefault="00B15FB7" w:rsidP="007C1A13">
      <w:p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>Cette mesure sera réétudiée chaque année au regard des dispositions fiscales et sociales du moment.</w:t>
      </w:r>
    </w:p>
    <w:p w14:paraId="6C2C0859" w14:textId="77777777" w:rsidR="002725D2" w:rsidRPr="00450C5F" w:rsidRDefault="002725D2" w:rsidP="007C1A13">
      <w:pPr>
        <w:jc w:val="both"/>
        <w:rPr>
          <w:rFonts w:ascii="Aptos" w:hAnsi="Aptos"/>
          <w:bCs/>
          <w:sz w:val="22"/>
          <w:szCs w:val="22"/>
        </w:rPr>
      </w:pPr>
    </w:p>
    <w:p w14:paraId="70493A09" w14:textId="77777777" w:rsidR="007C1A13" w:rsidRPr="00450C5F" w:rsidRDefault="007C1A13" w:rsidP="007C1A13">
      <w:pPr>
        <w:jc w:val="both"/>
        <w:rPr>
          <w:rFonts w:ascii="Aptos" w:hAnsi="Aptos"/>
          <w:bCs/>
          <w:sz w:val="22"/>
          <w:szCs w:val="22"/>
        </w:rPr>
      </w:pPr>
    </w:p>
    <w:p w14:paraId="44446747" w14:textId="77777777" w:rsidR="006966D4" w:rsidRPr="00450C5F" w:rsidRDefault="006966D4" w:rsidP="006966D4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450C5F">
        <w:rPr>
          <w:rFonts w:ascii="Aptos" w:hAnsi="Aptos"/>
          <w:b/>
          <w:bCs/>
          <w:sz w:val="22"/>
          <w:szCs w:val="22"/>
          <w:u w:val="single"/>
        </w:rPr>
        <w:t>ARTICLE 7 : REVISION EXCEPTIONNELLE DES CRITERES DE L’ACCORD D’INTERESSEMENT ELVIR 2025 - 2027</w:t>
      </w:r>
    </w:p>
    <w:p w14:paraId="0F3AD9F3" w14:textId="77777777" w:rsidR="006966D4" w:rsidRPr="00450C5F" w:rsidRDefault="006966D4" w:rsidP="006966D4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5FC7F9DF" w14:textId="77777777" w:rsidR="006966D4" w:rsidRPr="00450C5F" w:rsidRDefault="006966D4" w:rsidP="006966D4">
      <w:p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sz w:val="22"/>
          <w:szCs w:val="22"/>
        </w:rPr>
        <w:t>La Direction et les organisations syndicales conviennent de fixer une réunion de négociation fin avril 2026 pour réexaminer les critères de l’accord d’Intéressement ELVIR 2025-2027, et en particulier s’assurer que les grilles d’atteintes sont ambitieuses mais atteignables.</w:t>
      </w:r>
      <w:r w:rsidRPr="00450C5F">
        <w:rPr>
          <w:rFonts w:ascii="Aptos" w:hAnsi="Aptos"/>
          <w:bCs/>
          <w:sz w:val="22"/>
          <w:szCs w:val="22"/>
        </w:rPr>
        <w:t xml:space="preserve"> </w:t>
      </w:r>
    </w:p>
    <w:p w14:paraId="15C9BB81" w14:textId="77777777" w:rsidR="006966D4" w:rsidRPr="00450C5F" w:rsidRDefault="006966D4" w:rsidP="007C1A13">
      <w:pPr>
        <w:jc w:val="both"/>
        <w:rPr>
          <w:rFonts w:ascii="Aptos" w:hAnsi="Aptos"/>
          <w:bCs/>
          <w:sz w:val="22"/>
          <w:szCs w:val="22"/>
        </w:rPr>
      </w:pPr>
    </w:p>
    <w:p w14:paraId="772AEF05" w14:textId="77777777" w:rsidR="006966D4" w:rsidRPr="00450C5F" w:rsidRDefault="006966D4" w:rsidP="007C1A13">
      <w:pPr>
        <w:jc w:val="both"/>
        <w:rPr>
          <w:rFonts w:ascii="Aptos" w:hAnsi="Aptos"/>
          <w:bCs/>
          <w:sz w:val="22"/>
          <w:szCs w:val="22"/>
        </w:rPr>
      </w:pPr>
    </w:p>
    <w:p w14:paraId="452084A2" w14:textId="77777777" w:rsidR="002B3D87" w:rsidRPr="00450C5F" w:rsidRDefault="002B3D87" w:rsidP="007C1A13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450C5F">
        <w:rPr>
          <w:rFonts w:ascii="Aptos" w:hAnsi="Aptos"/>
          <w:b/>
          <w:bCs/>
          <w:sz w:val="22"/>
          <w:szCs w:val="22"/>
          <w:u w:val="single"/>
        </w:rPr>
        <w:t xml:space="preserve">ARTICLE </w:t>
      </w:r>
      <w:r w:rsidR="006966D4" w:rsidRPr="00450C5F">
        <w:rPr>
          <w:rFonts w:ascii="Aptos" w:hAnsi="Aptos"/>
          <w:b/>
          <w:bCs/>
          <w:sz w:val="22"/>
          <w:szCs w:val="22"/>
          <w:u w:val="single"/>
        </w:rPr>
        <w:t>8</w:t>
      </w:r>
      <w:r w:rsidRPr="00450C5F">
        <w:rPr>
          <w:rFonts w:ascii="Aptos" w:hAnsi="Aptos"/>
          <w:b/>
          <w:bCs/>
          <w:sz w:val="22"/>
          <w:szCs w:val="22"/>
          <w:u w:val="single"/>
        </w:rPr>
        <w:t> : BAISSE DE LA TARIFICATION DES BORNES DE RECHARGE ELECTRIQUES SUR LE SITE DE CONDE</w:t>
      </w:r>
      <w:r w:rsidR="00C547B3" w:rsidRPr="00450C5F">
        <w:rPr>
          <w:rFonts w:ascii="Aptos" w:hAnsi="Aptos"/>
          <w:b/>
          <w:bCs/>
          <w:sz w:val="22"/>
          <w:szCs w:val="22"/>
          <w:u w:val="single"/>
        </w:rPr>
        <w:t xml:space="preserve"> S/VIRE</w:t>
      </w:r>
    </w:p>
    <w:p w14:paraId="0B8D1166" w14:textId="77777777" w:rsidR="002B3D87" w:rsidRPr="00450C5F" w:rsidRDefault="002B3D87" w:rsidP="007C1A13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3DE121AA" w14:textId="77777777" w:rsidR="002B3D87" w:rsidRPr="00450C5F" w:rsidRDefault="002B3D87" w:rsidP="007C1A13">
      <w:p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>Le coût d’une recharge électrique sera facturé comme suit à compter du 1er avril 2026 :</w:t>
      </w:r>
    </w:p>
    <w:p w14:paraId="00D545A9" w14:textId="77777777" w:rsidR="002B3D87" w:rsidRPr="00450C5F" w:rsidRDefault="002B3D87" w:rsidP="007C1A13">
      <w:pPr>
        <w:jc w:val="both"/>
        <w:rPr>
          <w:rFonts w:ascii="Aptos" w:hAnsi="Aptos"/>
          <w:bCs/>
          <w:sz w:val="22"/>
          <w:szCs w:val="22"/>
        </w:rPr>
      </w:pPr>
    </w:p>
    <w:p w14:paraId="10DE2223" w14:textId="77777777" w:rsidR="002B3D87" w:rsidRPr="00450C5F" w:rsidRDefault="002B3D87" w:rsidP="007C1A13">
      <w:pPr>
        <w:numPr>
          <w:ilvl w:val="0"/>
          <w:numId w:val="14"/>
        </w:num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 xml:space="preserve">Pour un véhicule 100% électrique : </w:t>
      </w:r>
      <w:r w:rsidRPr="00450C5F">
        <w:rPr>
          <w:rFonts w:ascii="Aptos" w:hAnsi="Aptos"/>
          <w:bCs/>
          <w:sz w:val="22"/>
          <w:szCs w:val="22"/>
        </w:rPr>
        <w:tab/>
      </w:r>
      <w:r w:rsidRPr="00450C5F">
        <w:rPr>
          <w:rFonts w:ascii="Aptos" w:hAnsi="Aptos"/>
          <w:bCs/>
          <w:sz w:val="22"/>
          <w:szCs w:val="22"/>
        </w:rPr>
        <w:tab/>
      </w:r>
      <w:r w:rsidRPr="00450C5F">
        <w:rPr>
          <w:rFonts w:ascii="Aptos" w:hAnsi="Aptos"/>
          <w:b/>
          <w:sz w:val="22"/>
          <w:szCs w:val="22"/>
        </w:rPr>
        <w:t>4,00€ / jour</w:t>
      </w:r>
    </w:p>
    <w:p w14:paraId="34D065F8" w14:textId="77777777" w:rsidR="002B3D87" w:rsidRPr="00450C5F" w:rsidRDefault="002B3D87" w:rsidP="007C1A13">
      <w:pPr>
        <w:numPr>
          <w:ilvl w:val="0"/>
          <w:numId w:val="14"/>
        </w:num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 xml:space="preserve">Pour un véhicule hybride rechargeable : </w:t>
      </w:r>
      <w:r w:rsidRPr="00450C5F">
        <w:rPr>
          <w:rFonts w:ascii="Aptos" w:hAnsi="Aptos"/>
          <w:bCs/>
          <w:sz w:val="22"/>
          <w:szCs w:val="22"/>
        </w:rPr>
        <w:tab/>
      </w:r>
      <w:r w:rsidR="00891EA0" w:rsidRPr="00450C5F">
        <w:rPr>
          <w:rFonts w:ascii="Aptos" w:hAnsi="Aptos"/>
          <w:b/>
          <w:sz w:val="22"/>
          <w:szCs w:val="22"/>
        </w:rPr>
        <w:t>1</w:t>
      </w:r>
      <w:r w:rsidR="00387325" w:rsidRPr="00450C5F">
        <w:rPr>
          <w:rFonts w:ascii="Aptos" w:hAnsi="Aptos"/>
          <w:b/>
          <w:sz w:val="22"/>
          <w:szCs w:val="22"/>
        </w:rPr>
        <w:t>,00</w:t>
      </w:r>
      <w:r w:rsidRPr="00450C5F">
        <w:rPr>
          <w:rFonts w:ascii="Aptos" w:hAnsi="Aptos"/>
          <w:b/>
          <w:sz w:val="22"/>
          <w:szCs w:val="22"/>
        </w:rPr>
        <w:t>€ / jour</w:t>
      </w:r>
    </w:p>
    <w:p w14:paraId="39E4A47D" w14:textId="77777777" w:rsidR="002B3D87" w:rsidRPr="00450C5F" w:rsidRDefault="002B3D87" w:rsidP="007C1A13">
      <w:pPr>
        <w:jc w:val="both"/>
        <w:rPr>
          <w:rFonts w:ascii="Aptos" w:hAnsi="Aptos"/>
          <w:bCs/>
          <w:sz w:val="22"/>
          <w:szCs w:val="22"/>
        </w:rPr>
      </w:pPr>
    </w:p>
    <w:p w14:paraId="138712E3" w14:textId="77777777" w:rsidR="006050F1" w:rsidRPr="00450C5F" w:rsidRDefault="006050F1" w:rsidP="007C1A13">
      <w:pPr>
        <w:jc w:val="both"/>
        <w:rPr>
          <w:rFonts w:ascii="Aptos" w:hAnsi="Aptos"/>
          <w:bCs/>
          <w:sz w:val="22"/>
          <w:szCs w:val="22"/>
        </w:rPr>
      </w:pPr>
    </w:p>
    <w:p w14:paraId="3FEC4490" w14:textId="77777777" w:rsidR="00837FF7" w:rsidRPr="00450C5F" w:rsidRDefault="00837FF7" w:rsidP="007C1A13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  <w:bookmarkStart w:id="1" w:name="_Hlk223990882"/>
      <w:r w:rsidRPr="00450C5F">
        <w:rPr>
          <w:rFonts w:ascii="Aptos" w:hAnsi="Aptos"/>
          <w:b/>
          <w:bCs/>
          <w:sz w:val="22"/>
          <w:szCs w:val="22"/>
          <w:u w:val="single"/>
        </w:rPr>
        <w:t xml:space="preserve">ARTICLE </w:t>
      </w:r>
      <w:r w:rsidR="006966D4" w:rsidRPr="00450C5F">
        <w:rPr>
          <w:rFonts w:ascii="Aptos" w:hAnsi="Aptos"/>
          <w:b/>
          <w:bCs/>
          <w:sz w:val="22"/>
          <w:szCs w:val="22"/>
          <w:u w:val="single"/>
        </w:rPr>
        <w:t>9</w:t>
      </w:r>
      <w:r w:rsidRPr="00450C5F">
        <w:rPr>
          <w:rFonts w:ascii="Aptos" w:hAnsi="Aptos"/>
          <w:b/>
          <w:bCs/>
          <w:sz w:val="22"/>
          <w:szCs w:val="22"/>
          <w:u w:val="single"/>
        </w:rPr>
        <w:t xml:space="preserve"> : </w:t>
      </w:r>
      <w:r w:rsidR="005542C3" w:rsidRPr="00450C5F">
        <w:rPr>
          <w:rFonts w:ascii="Aptos" w:hAnsi="Aptos"/>
          <w:b/>
          <w:bCs/>
          <w:sz w:val="22"/>
          <w:szCs w:val="22"/>
          <w:u w:val="single"/>
        </w:rPr>
        <w:t>REUNION DE NEGOCIATION SUR LA MOBILITE ENTRE POSTES</w:t>
      </w:r>
    </w:p>
    <w:p w14:paraId="660F27B2" w14:textId="77777777" w:rsidR="00837FF7" w:rsidRPr="00450C5F" w:rsidRDefault="00837FF7" w:rsidP="007C1A13">
      <w:pPr>
        <w:jc w:val="both"/>
        <w:rPr>
          <w:rFonts w:ascii="Aptos" w:hAnsi="Aptos"/>
          <w:bCs/>
          <w:sz w:val="22"/>
          <w:szCs w:val="22"/>
        </w:rPr>
      </w:pPr>
    </w:p>
    <w:p w14:paraId="6E72BA44" w14:textId="77777777" w:rsidR="00A62DFC" w:rsidRPr="00450C5F" w:rsidRDefault="005542C3" w:rsidP="0072637F">
      <w:pPr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sz w:val="22"/>
          <w:szCs w:val="22"/>
        </w:rPr>
        <w:t>La Direction et les organisations syndicales conviennent de fixer une réunion de négociation au 2</w:t>
      </w:r>
      <w:r w:rsidRPr="00450C5F">
        <w:rPr>
          <w:rFonts w:ascii="Aptos" w:hAnsi="Aptos"/>
          <w:sz w:val="22"/>
          <w:szCs w:val="22"/>
          <w:vertAlign w:val="superscript"/>
        </w:rPr>
        <w:t>nd</w:t>
      </w:r>
      <w:r w:rsidRPr="00450C5F">
        <w:rPr>
          <w:rFonts w:ascii="Aptos" w:hAnsi="Aptos"/>
          <w:sz w:val="22"/>
          <w:szCs w:val="22"/>
        </w:rPr>
        <w:t xml:space="preserve"> trimestre 2026 pour échanger sur </w:t>
      </w:r>
      <w:r w:rsidR="00041BA2" w:rsidRPr="00450C5F">
        <w:rPr>
          <w:rFonts w:ascii="Aptos" w:hAnsi="Aptos"/>
          <w:sz w:val="22"/>
          <w:szCs w:val="22"/>
        </w:rPr>
        <w:t xml:space="preserve">des dispositions visant à </w:t>
      </w:r>
      <w:r w:rsidR="005A0764" w:rsidRPr="00450C5F">
        <w:rPr>
          <w:rFonts w:ascii="Aptos" w:hAnsi="Aptos"/>
          <w:sz w:val="22"/>
          <w:szCs w:val="22"/>
        </w:rPr>
        <w:t>valoriser </w:t>
      </w:r>
      <w:r w:rsidR="00041BA2" w:rsidRPr="00450C5F">
        <w:rPr>
          <w:rFonts w:ascii="Aptos" w:hAnsi="Aptos"/>
          <w:sz w:val="22"/>
          <w:szCs w:val="22"/>
        </w:rPr>
        <w:t>la mobilité entre postes</w:t>
      </w:r>
      <w:r w:rsidR="005A0764" w:rsidRPr="00450C5F">
        <w:rPr>
          <w:rFonts w:ascii="Aptos" w:hAnsi="Aptos"/>
          <w:sz w:val="22"/>
          <w:szCs w:val="22"/>
        </w:rPr>
        <w:t> s</w:t>
      </w:r>
      <w:r w:rsidR="00041BA2" w:rsidRPr="00450C5F">
        <w:rPr>
          <w:rFonts w:ascii="Aptos" w:hAnsi="Aptos"/>
          <w:sz w:val="22"/>
          <w:szCs w:val="22"/>
        </w:rPr>
        <w:t>ur les lignes de conditionnement « thermos »</w:t>
      </w:r>
      <w:r w:rsidR="005A0764" w:rsidRPr="00450C5F">
        <w:rPr>
          <w:rFonts w:ascii="Aptos" w:hAnsi="Aptos"/>
          <w:sz w:val="22"/>
          <w:szCs w:val="22"/>
        </w:rPr>
        <w:t xml:space="preserve"> à l’UHT</w:t>
      </w:r>
      <w:r w:rsidR="00041BA2" w:rsidRPr="00450C5F">
        <w:rPr>
          <w:rFonts w:ascii="Aptos" w:hAnsi="Aptos"/>
          <w:sz w:val="22"/>
          <w:szCs w:val="22"/>
        </w:rPr>
        <w:t>.</w:t>
      </w:r>
      <w:r w:rsidR="00A62DFC" w:rsidRPr="00450C5F">
        <w:rPr>
          <w:rFonts w:ascii="Aptos" w:hAnsi="Aptos"/>
          <w:bCs/>
          <w:sz w:val="22"/>
          <w:szCs w:val="22"/>
        </w:rPr>
        <w:t xml:space="preserve"> </w:t>
      </w:r>
    </w:p>
    <w:bookmarkEnd w:id="1"/>
    <w:p w14:paraId="4260C467" w14:textId="77777777" w:rsidR="00BB579A" w:rsidRPr="00450C5F" w:rsidRDefault="00BB579A" w:rsidP="007C1A13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155B8D72" w14:textId="77777777" w:rsidR="0072637F" w:rsidRPr="00450C5F" w:rsidRDefault="0072637F" w:rsidP="0072637F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744E02B6" w14:textId="77777777" w:rsidR="0072637F" w:rsidRPr="00450C5F" w:rsidRDefault="0072637F" w:rsidP="0072637F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450C5F">
        <w:rPr>
          <w:rFonts w:ascii="Aptos" w:hAnsi="Aptos"/>
          <w:b/>
          <w:bCs/>
          <w:sz w:val="22"/>
          <w:szCs w:val="22"/>
          <w:u w:val="single"/>
        </w:rPr>
        <w:t xml:space="preserve">ARTICLE </w:t>
      </w:r>
      <w:r w:rsidR="006966D4" w:rsidRPr="00450C5F">
        <w:rPr>
          <w:rFonts w:ascii="Aptos" w:hAnsi="Aptos"/>
          <w:b/>
          <w:bCs/>
          <w:sz w:val="22"/>
          <w:szCs w:val="22"/>
          <w:u w:val="single"/>
        </w:rPr>
        <w:t>10</w:t>
      </w:r>
      <w:r w:rsidRPr="00450C5F">
        <w:rPr>
          <w:rFonts w:ascii="Aptos" w:hAnsi="Aptos"/>
          <w:b/>
          <w:bCs/>
          <w:sz w:val="22"/>
          <w:szCs w:val="22"/>
          <w:u w:val="single"/>
        </w:rPr>
        <w:t xml:space="preserve"> : </w:t>
      </w:r>
      <w:r w:rsidR="00D3064A" w:rsidRPr="00450C5F">
        <w:rPr>
          <w:rFonts w:ascii="Aptos" w:hAnsi="Aptos"/>
          <w:b/>
          <w:bCs/>
          <w:sz w:val="22"/>
          <w:szCs w:val="22"/>
          <w:u w:val="single"/>
        </w:rPr>
        <w:t>VALORISATION DES REMPLACEMENTS REALISES PAR LES OPERATEURS FONTE</w:t>
      </w:r>
    </w:p>
    <w:p w14:paraId="6FCAF813" w14:textId="77777777" w:rsidR="0072637F" w:rsidRPr="00450C5F" w:rsidRDefault="0072637F" w:rsidP="0072637F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589BE9C3" w14:textId="77777777" w:rsidR="0072637F" w:rsidRPr="00450C5F" w:rsidRDefault="00D3064A" w:rsidP="00D3064A">
      <w:pPr>
        <w:jc w:val="both"/>
        <w:rPr>
          <w:rFonts w:ascii="Aptos" w:hAnsi="Aptos"/>
          <w:sz w:val="22"/>
          <w:szCs w:val="22"/>
        </w:rPr>
      </w:pPr>
      <w:r w:rsidRPr="00450C5F">
        <w:rPr>
          <w:rFonts w:ascii="Aptos" w:hAnsi="Aptos"/>
          <w:sz w:val="22"/>
          <w:szCs w:val="22"/>
        </w:rPr>
        <w:t>La Direction et les organisations syndicales conviennent de fixer une réunion de négociation au 2</w:t>
      </w:r>
      <w:r w:rsidRPr="00450C5F">
        <w:rPr>
          <w:rFonts w:ascii="Aptos" w:hAnsi="Aptos"/>
          <w:sz w:val="22"/>
          <w:szCs w:val="22"/>
          <w:vertAlign w:val="superscript"/>
        </w:rPr>
        <w:t>nd</w:t>
      </w:r>
      <w:r w:rsidRPr="00450C5F">
        <w:rPr>
          <w:rFonts w:ascii="Aptos" w:hAnsi="Aptos"/>
          <w:sz w:val="22"/>
          <w:szCs w:val="22"/>
        </w:rPr>
        <w:t xml:space="preserve"> trimestre 2026 pour échanger sur une disposition permettant de valoriser </w:t>
      </w:r>
      <w:r w:rsidR="0072637F" w:rsidRPr="00450C5F">
        <w:rPr>
          <w:rFonts w:ascii="Aptos" w:hAnsi="Aptos"/>
          <w:sz w:val="22"/>
          <w:szCs w:val="22"/>
        </w:rPr>
        <w:t xml:space="preserve">le remplacement nécessaire des conducteurs </w:t>
      </w:r>
      <w:r w:rsidR="001F4E1B" w:rsidRPr="00450C5F">
        <w:rPr>
          <w:rFonts w:ascii="Aptos" w:hAnsi="Aptos"/>
          <w:sz w:val="22"/>
          <w:szCs w:val="22"/>
        </w:rPr>
        <w:t xml:space="preserve">malaxage et du pôle conditionnement </w:t>
      </w:r>
      <w:r w:rsidR="0072637F" w:rsidRPr="00450C5F">
        <w:rPr>
          <w:rFonts w:ascii="Aptos" w:hAnsi="Aptos"/>
          <w:sz w:val="22"/>
          <w:szCs w:val="22"/>
        </w:rPr>
        <w:t xml:space="preserve">de la beurrerie pendant leurs pauses casse-croûte, par les </w:t>
      </w:r>
      <w:r w:rsidRPr="00450C5F">
        <w:rPr>
          <w:rFonts w:ascii="Aptos" w:hAnsi="Aptos"/>
          <w:sz w:val="22"/>
          <w:szCs w:val="22"/>
        </w:rPr>
        <w:t>opérateurs</w:t>
      </w:r>
      <w:r w:rsidR="0072637F" w:rsidRPr="00450C5F">
        <w:rPr>
          <w:rFonts w:ascii="Aptos" w:hAnsi="Aptos"/>
          <w:sz w:val="22"/>
          <w:szCs w:val="22"/>
        </w:rPr>
        <w:t xml:space="preserve"> </w:t>
      </w:r>
      <w:r w:rsidR="006050F1" w:rsidRPr="00450C5F">
        <w:rPr>
          <w:rFonts w:ascii="Aptos" w:hAnsi="Aptos"/>
          <w:sz w:val="22"/>
          <w:szCs w:val="22"/>
        </w:rPr>
        <w:t>f</w:t>
      </w:r>
      <w:r w:rsidR="0072637F" w:rsidRPr="00450C5F">
        <w:rPr>
          <w:rFonts w:ascii="Aptos" w:hAnsi="Aptos"/>
          <w:sz w:val="22"/>
          <w:szCs w:val="22"/>
        </w:rPr>
        <w:t>onte</w:t>
      </w:r>
      <w:r w:rsidRPr="00450C5F">
        <w:rPr>
          <w:rFonts w:ascii="Aptos" w:hAnsi="Aptos"/>
          <w:sz w:val="22"/>
          <w:szCs w:val="22"/>
        </w:rPr>
        <w:t>.</w:t>
      </w:r>
    </w:p>
    <w:p w14:paraId="7063B73A" w14:textId="77777777" w:rsidR="0072637F" w:rsidRPr="00450C5F" w:rsidRDefault="0072637F" w:rsidP="009343B7">
      <w:pPr>
        <w:pStyle w:val="NormalWeb"/>
        <w:keepNext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3C7920A9" w14:textId="77777777" w:rsidR="0072637F" w:rsidRPr="00450C5F" w:rsidRDefault="0072637F" w:rsidP="009343B7">
      <w:pPr>
        <w:pStyle w:val="NormalWeb"/>
        <w:keepNext/>
        <w:spacing w:before="0pt" w:beforeAutospacing="0" w:after="0pt"/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0DE6BF27" w14:textId="77777777" w:rsidR="00970A63" w:rsidRPr="00450C5F" w:rsidRDefault="004F64C5" w:rsidP="009343B7">
      <w:pPr>
        <w:pStyle w:val="NormalWeb"/>
        <w:keepNext/>
        <w:spacing w:before="0pt" w:beforeAutospacing="0" w:after="0pt"/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/>
          <w:bCs/>
          <w:sz w:val="22"/>
          <w:szCs w:val="22"/>
          <w:u w:val="single"/>
        </w:rPr>
        <w:t>AR</w:t>
      </w:r>
      <w:r w:rsidR="00265F12" w:rsidRPr="00450C5F">
        <w:rPr>
          <w:rFonts w:ascii="Aptos" w:hAnsi="Aptos"/>
          <w:b/>
          <w:bCs/>
          <w:sz w:val="22"/>
          <w:szCs w:val="22"/>
          <w:u w:val="single"/>
        </w:rPr>
        <w:t>TICLE</w:t>
      </w:r>
      <w:r w:rsidR="00284B90" w:rsidRPr="00450C5F">
        <w:rPr>
          <w:rFonts w:ascii="Aptos" w:hAnsi="Aptos"/>
          <w:b/>
          <w:bCs/>
          <w:sz w:val="22"/>
          <w:szCs w:val="22"/>
          <w:u w:val="single"/>
        </w:rPr>
        <w:t xml:space="preserve"> </w:t>
      </w:r>
      <w:r w:rsidR="006966D4" w:rsidRPr="00450C5F">
        <w:rPr>
          <w:rFonts w:ascii="Aptos" w:hAnsi="Aptos"/>
          <w:b/>
          <w:bCs/>
          <w:sz w:val="22"/>
          <w:szCs w:val="22"/>
          <w:u w:val="single"/>
        </w:rPr>
        <w:t>11</w:t>
      </w:r>
      <w:r w:rsidR="00B6721A" w:rsidRPr="00450C5F">
        <w:rPr>
          <w:rFonts w:ascii="Aptos" w:hAnsi="Aptos"/>
          <w:b/>
          <w:bCs/>
          <w:sz w:val="22"/>
          <w:szCs w:val="22"/>
          <w:u w:val="single"/>
        </w:rPr>
        <w:t xml:space="preserve"> : </w:t>
      </w:r>
      <w:r w:rsidR="00970A63" w:rsidRPr="00450C5F">
        <w:rPr>
          <w:rFonts w:ascii="Aptos" w:hAnsi="Aptos"/>
          <w:b/>
          <w:bCs/>
          <w:sz w:val="22"/>
          <w:szCs w:val="22"/>
          <w:u w:val="single"/>
        </w:rPr>
        <w:t>DEPOT ET PUBLICITE</w:t>
      </w:r>
    </w:p>
    <w:p w14:paraId="683FE0C8" w14:textId="77777777" w:rsidR="00BB1460" w:rsidRPr="00450C5F" w:rsidRDefault="00970A63" w:rsidP="005205B5">
      <w:pPr>
        <w:pStyle w:val="NormalWeb"/>
        <w:spacing w:after="0pt"/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>Conformément aux dispositions des articles L. 2231-5, le présent accord sera notifié à l'ensemble des organisations syndicales représentatives dans l'entreprise</w:t>
      </w:r>
      <w:r w:rsidR="00206074" w:rsidRPr="00450C5F">
        <w:rPr>
          <w:rFonts w:ascii="Aptos" w:hAnsi="Aptos"/>
          <w:bCs/>
          <w:sz w:val="22"/>
          <w:szCs w:val="22"/>
        </w:rPr>
        <w:t xml:space="preserve">. </w:t>
      </w:r>
    </w:p>
    <w:p w14:paraId="759F3989" w14:textId="77777777" w:rsidR="00C078E0" w:rsidRPr="00450C5F" w:rsidRDefault="00C078E0" w:rsidP="005205B5">
      <w:pPr>
        <w:pStyle w:val="NormalWeb"/>
        <w:spacing w:after="0pt"/>
        <w:jc w:val="both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t>Les parties qui souhaitent communiquer en interne sur l’accord, s’engagent à communiquer de façon fidèle aux termes de l’accord.</w:t>
      </w:r>
    </w:p>
    <w:p w14:paraId="786F37A6" w14:textId="77777777" w:rsidR="009E00EC" w:rsidRPr="00450C5F" w:rsidRDefault="00C078E0" w:rsidP="00DD7DD3">
      <w:pPr>
        <w:pStyle w:val="NormalWeb"/>
        <w:spacing w:after="0pt"/>
        <w:jc w:val="both"/>
        <w:rPr>
          <w:rFonts w:ascii="Aptos" w:hAnsi="Aptos"/>
          <w:i/>
          <w:sz w:val="22"/>
          <w:szCs w:val="22"/>
        </w:rPr>
      </w:pPr>
      <w:r w:rsidRPr="00450C5F">
        <w:rPr>
          <w:rFonts w:ascii="Aptos" w:hAnsi="Aptos"/>
          <w:bCs/>
          <w:sz w:val="22"/>
          <w:szCs w:val="22"/>
        </w:rPr>
        <w:lastRenderedPageBreak/>
        <w:t>L’accord</w:t>
      </w:r>
      <w:r w:rsidR="00206074" w:rsidRPr="00450C5F">
        <w:rPr>
          <w:rFonts w:ascii="Aptos" w:hAnsi="Aptos"/>
          <w:bCs/>
          <w:sz w:val="22"/>
          <w:szCs w:val="22"/>
        </w:rPr>
        <w:t xml:space="preserve"> sera déposé par la Direction sur la plateforme nationale de téléprocédure du ministère du travail et diffusé au Conseil de prud’hommes selon les dispositions en vigueur.</w:t>
      </w:r>
    </w:p>
    <w:p w14:paraId="5DB6D74F" w14:textId="77777777" w:rsidR="005A00C3" w:rsidRPr="00450C5F" w:rsidRDefault="005A00C3" w:rsidP="00A07A44">
      <w:pPr>
        <w:pStyle w:val="NormalWeb"/>
        <w:spacing w:before="0pt" w:beforeAutospacing="0" w:after="0pt"/>
        <w:ind w:start="212.40pt" w:firstLine="35.40pt"/>
        <w:rPr>
          <w:rFonts w:ascii="Aptos" w:hAnsi="Aptos"/>
          <w:i/>
          <w:sz w:val="22"/>
          <w:szCs w:val="22"/>
        </w:rPr>
      </w:pPr>
    </w:p>
    <w:p w14:paraId="4A6EE337" w14:textId="77777777" w:rsidR="00D23BF3" w:rsidRPr="00450C5F" w:rsidRDefault="00D23BF3" w:rsidP="00A07A44">
      <w:pPr>
        <w:pStyle w:val="NormalWeb"/>
        <w:spacing w:before="0pt" w:beforeAutospacing="0" w:after="0pt"/>
        <w:ind w:start="212.40pt" w:firstLine="35.40pt"/>
        <w:rPr>
          <w:rFonts w:ascii="Aptos" w:hAnsi="Aptos"/>
          <w:i/>
          <w:sz w:val="22"/>
          <w:szCs w:val="22"/>
        </w:rPr>
      </w:pPr>
    </w:p>
    <w:p w14:paraId="1B0F95F1" w14:textId="77777777" w:rsidR="009E00EC" w:rsidRPr="00450C5F" w:rsidRDefault="005908F6" w:rsidP="0060122D">
      <w:pPr>
        <w:pStyle w:val="NormalWeb"/>
        <w:spacing w:before="0pt" w:beforeAutospacing="0" w:after="0pt"/>
        <w:ind w:start="212.40pt" w:hanging="28.10pt"/>
        <w:rPr>
          <w:rFonts w:ascii="Aptos" w:hAnsi="Aptos"/>
          <w:sz w:val="22"/>
          <w:szCs w:val="22"/>
        </w:rPr>
      </w:pPr>
      <w:r w:rsidRPr="00450C5F">
        <w:rPr>
          <w:rFonts w:ascii="Aptos" w:hAnsi="Aptos"/>
          <w:sz w:val="22"/>
          <w:szCs w:val="22"/>
        </w:rPr>
        <w:t>Fait à C</w:t>
      </w:r>
      <w:r w:rsidR="008A5D73" w:rsidRPr="00450C5F">
        <w:rPr>
          <w:rFonts w:ascii="Aptos" w:hAnsi="Aptos"/>
          <w:sz w:val="22"/>
          <w:szCs w:val="22"/>
        </w:rPr>
        <w:t xml:space="preserve">ondé sur </w:t>
      </w:r>
      <w:r w:rsidRPr="00450C5F">
        <w:rPr>
          <w:rFonts w:ascii="Aptos" w:hAnsi="Aptos"/>
          <w:sz w:val="22"/>
          <w:szCs w:val="22"/>
        </w:rPr>
        <w:t>V</w:t>
      </w:r>
      <w:r w:rsidR="008A5D73" w:rsidRPr="00450C5F">
        <w:rPr>
          <w:rFonts w:ascii="Aptos" w:hAnsi="Aptos"/>
          <w:sz w:val="22"/>
          <w:szCs w:val="22"/>
        </w:rPr>
        <w:t>ire</w:t>
      </w:r>
      <w:r w:rsidRPr="00450C5F">
        <w:rPr>
          <w:rFonts w:ascii="Aptos" w:hAnsi="Aptos"/>
          <w:sz w:val="22"/>
          <w:szCs w:val="22"/>
        </w:rPr>
        <w:t>, le</w:t>
      </w:r>
      <w:r w:rsidR="00FA0394" w:rsidRPr="00450C5F">
        <w:rPr>
          <w:rFonts w:ascii="Aptos" w:hAnsi="Aptos"/>
          <w:sz w:val="22"/>
          <w:szCs w:val="22"/>
        </w:rPr>
        <w:t xml:space="preserve"> </w:t>
      </w:r>
      <w:r w:rsidR="00C078E0" w:rsidRPr="00450C5F">
        <w:rPr>
          <w:rFonts w:ascii="Aptos" w:hAnsi="Aptos"/>
          <w:sz w:val="22"/>
          <w:szCs w:val="22"/>
        </w:rPr>
        <w:t>1</w:t>
      </w:r>
      <w:r w:rsidR="001F4E1B" w:rsidRPr="00450C5F">
        <w:rPr>
          <w:rFonts w:ascii="Aptos" w:hAnsi="Aptos"/>
          <w:sz w:val="22"/>
          <w:szCs w:val="22"/>
        </w:rPr>
        <w:t>2</w:t>
      </w:r>
      <w:r w:rsidR="00FA0394" w:rsidRPr="00450C5F">
        <w:rPr>
          <w:rFonts w:ascii="Aptos" w:hAnsi="Aptos"/>
          <w:sz w:val="22"/>
          <w:szCs w:val="22"/>
        </w:rPr>
        <w:t xml:space="preserve"> </w:t>
      </w:r>
      <w:r w:rsidR="00C44202" w:rsidRPr="00450C5F">
        <w:rPr>
          <w:rFonts w:ascii="Aptos" w:hAnsi="Aptos"/>
          <w:sz w:val="22"/>
          <w:szCs w:val="22"/>
        </w:rPr>
        <w:t>mars</w:t>
      </w:r>
      <w:r w:rsidR="00044C8E" w:rsidRPr="00450C5F">
        <w:rPr>
          <w:rFonts w:ascii="Aptos" w:hAnsi="Aptos"/>
          <w:sz w:val="22"/>
          <w:szCs w:val="22"/>
        </w:rPr>
        <w:t xml:space="preserve"> 202</w:t>
      </w:r>
      <w:r w:rsidR="00A62DFC" w:rsidRPr="00450C5F">
        <w:rPr>
          <w:rFonts w:ascii="Aptos" w:hAnsi="Aptos"/>
          <w:sz w:val="22"/>
          <w:szCs w:val="22"/>
        </w:rPr>
        <w:t>6</w:t>
      </w:r>
      <w:r w:rsidR="00A001B5" w:rsidRPr="00450C5F">
        <w:rPr>
          <w:rFonts w:ascii="Aptos" w:hAnsi="Aptos"/>
          <w:sz w:val="22"/>
          <w:szCs w:val="22"/>
        </w:rPr>
        <w:t xml:space="preserve"> </w:t>
      </w:r>
      <w:r w:rsidR="009C1141" w:rsidRPr="00450C5F">
        <w:rPr>
          <w:rFonts w:ascii="Aptos" w:hAnsi="Aptos"/>
          <w:sz w:val="22"/>
          <w:szCs w:val="22"/>
        </w:rPr>
        <w:t xml:space="preserve">en </w:t>
      </w:r>
      <w:r w:rsidR="00FA5B68" w:rsidRPr="00450C5F">
        <w:rPr>
          <w:rFonts w:ascii="Aptos" w:hAnsi="Aptos"/>
          <w:sz w:val="22"/>
          <w:szCs w:val="22"/>
        </w:rPr>
        <w:t>6</w:t>
      </w:r>
      <w:r w:rsidR="00BE7A1C" w:rsidRPr="00450C5F">
        <w:rPr>
          <w:rFonts w:ascii="Aptos" w:hAnsi="Aptos"/>
          <w:sz w:val="22"/>
          <w:szCs w:val="22"/>
        </w:rPr>
        <w:t xml:space="preserve"> exemplaires</w:t>
      </w:r>
    </w:p>
    <w:p w14:paraId="3FF7F3AD" w14:textId="77777777" w:rsidR="005A00C3" w:rsidRPr="00450C5F" w:rsidRDefault="005A00C3" w:rsidP="009E00EC">
      <w:pPr>
        <w:pStyle w:val="NormalWeb"/>
        <w:spacing w:before="0pt" w:beforeAutospacing="0" w:after="0pt" w:line="18pt" w:lineRule="auto"/>
        <w:rPr>
          <w:rFonts w:ascii="Aptos" w:hAnsi="Aptos"/>
          <w:b/>
          <w:color w:val="000000"/>
          <w:sz w:val="22"/>
          <w:szCs w:val="22"/>
        </w:rPr>
      </w:pPr>
    </w:p>
    <w:p w14:paraId="264C055F" w14:textId="77777777" w:rsidR="00107A39" w:rsidRPr="00450C5F" w:rsidRDefault="00107A39" w:rsidP="009E00EC">
      <w:pPr>
        <w:pStyle w:val="NormalWeb"/>
        <w:spacing w:before="0pt" w:beforeAutospacing="0" w:after="0pt" w:line="18pt" w:lineRule="auto"/>
        <w:rPr>
          <w:rFonts w:ascii="Aptos" w:hAnsi="Aptos"/>
          <w:b/>
          <w:color w:val="000000"/>
          <w:sz w:val="22"/>
          <w:szCs w:val="22"/>
        </w:rPr>
      </w:pPr>
    </w:p>
    <w:p w14:paraId="4D76D8F7" w14:textId="77777777" w:rsidR="00970A63" w:rsidRPr="00450C5F" w:rsidRDefault="00A62014" w:rsidP="009E00EC">
      <w:pPr>
        <w:pStyle w:val="NormalWeb"/>
        <w:spacing w:before="0pt" w:beforeAutospacing="0" w:after="0pt" w:line="18pt" w:lineRule="auto"/>
        <w:rPr>
          <w:rFonts w:ascii="Aptos" w:hAnsi="Aptos"/>
          <w:b/>
          <w:bCs/>
          <w:color w:val="000000"/>
          <w:sz w:val="22"/>
          <w:szCs w:val="22"/>
        </w:rPr>
      </w:pPr>
      <w:r w:rsidRPr="00450C5F">
        <w:rPr>
          <w:rFonts w:ascii="Aptos" w:hAnsi="Aptos"/>
          <w:b/>
          <w:color w:val="000000"/>
          <w:sz w:val="22"/>
          <w:szCs w:val="22"/>
        </w:rPr>
        <w:t xml:space="preserve">Pour les </w:t>
      </w:r>
      <w:r w:rsidRPr="00450C5F">
        <w:rPr>
          <w:rFonts w:ascii="Aptos" w:hAnsi="Aptos"/>
          <w:b/>
          <w:bCs/>
          <w:color w:val="000000"/>
          <w:sz w:val="22"/>
          <w:szCs w:val="22"/>
        </w:rPr>
        <w:t>Organisations Syndicales Représentatives</w:t>
      </w:r>
      <w:r w:rsidRPr="00450C5F">
        <w:rPr>
          <w:rFonts w:ascii="Aptos" w:hAnsi="Aptos"/>
          <w:b/>
          <w:bCs/>
          <w:color w:val="000000"/>
          <w:sz w:val="22"/>
          <w:szCs w:val="22"/>
        </w:rPr>
        <w:tab/>
      </w:r>
      <w:r w:rsidR="006C089E" w:rsidRPr="00450C5F">
        <w:rPr>
          <w:rFonts w:ascii="Aptos" w:hAnsi="Aptos"/>
          <w:b/>
          <w:bCs/>
          <w:color w:val="000000"/>
          <w:sz w:val="22"/>
          <w:szCs w:val="22"/>
        </w:rPr>
        <w:tab/>
      </w:r>
      <w:r w:rsidR="006C089E" w:rsidRPr="00450C5F">
        <w:rPr>
          <w:rFonts w:ascii="Aptos" w:hAnsi="Aptos"/>
          <w:b/>
          <w:sz w:val="22"/>
          <w:szCs w:val="22"/>
        </w:rPr>
        <w:t xml:space="preserve">Pour </w:t>
      </w:r>
      <w:r w:rsidR="00017FF9" w:rsidRPr="00450C5F">
        <w:rPr>
          <w:rFonts w:ascii="Aptos" w:hAnsi="Aptos"/>
          <w:b/>
          <w:sz w:val="22"/>
          <w:szCs w:val="22"/>
        </w:rPr>
        <w:t>la Direction</w:t>
      </w:r>
    </w:p>
    <w:p w14:paraId="636E5232" w14:textId="77777777" w:rsidR="00AB103B" w:rsidRPr="00450C5F" w:rsidRDefault="00AB103B" w:rsidP="00F2462B">
      <w:pPr>
        <w:pStyle w:val="NormalWeb"/>
        <w:spacing w:before="0pt" w:beforeAutospacing="0" w:after="0pt"/>
        <w:rPr>
          <w:rFonts w:ascii="Aptos" w:hAnsi="Aptos"/>
          <w:sz w:val="4"/>
          <w:szCs w:val="4"/>
        </w:rPr>
      </w:pPr>
    </w:p>
    <w:p w14:paraId="1A543988" w14:textId="77777777" w:rsidR="00075E82" w:rsidRPr="00450C5F" w:rsidRDefault="00075E82" w:rsidP="00F2462B">
      <w:pPr>
        <w:pStyle w:val="NormalWeb"/>
        <w:spacing w:before="0pt" w:beforeAutospacing="0" w:after="0pt"/>
        <w:rPr>
          <w:rFonts w:ascii="Aptos" w:hAnsi="Aptos"/>
          <w:sz w:val="22"/>
          <w:szCs w:val="22"/>
        </w:rPr>
      </w:pPr>
    </w:p>
    <w:p w14:paraId="2C2FE96E" w14:textId="77777777" w:rsidR="00F2462B" w:rsidRPr="00450C5F" w:rsidRDefault="00F2462B" w:rsidP="00F2462B">
      <w:pPr>
        <w:pStyle w:val="NormalWeb"/>
        <w:spacing w:before="0pt" w:beforeAutospacing="0" w:after="0pt"/>
        <w:rPr>
          <w:rFonts w:ascii="Aptos" w:hAnsi="Aptos"/>
          <w:bCs/>
          <w:sz w:val="22"/>
          <w:szCs w:val="22"/>
        </w:rPr>
      </w:pPr>
      <w:r w:rsidRPr="00450C5F">
        <w:rPr>
          <w:rFonts w:ascii="Aptos" w:hAnsi="Aptos"/>
          <w:sz w:val="22"/>
          <w:szCs w:val="22"/>
        </w:rPr>
        <w:t>CFDT</w:t>
      </w:r>
      <w:r w:rsidR="00017FF9" w:rsidRPr="00450C5F">
        <w:rPr>
          <w:rFonts w:ascii="Aptos" w:hAnsi="Aptos"/>
          <w:sz w:val="22"/>
          <w:szCs w:val="22"/>
        </w:rPr>
        <w:t xml:space="preserve">, </w:t>
      </w:r>
    </w:p>
    <w:p w14:paraId="451ADE54" w14:textId="77777777" w:rsidR="008A5D73" w:rsidRPr="00450C5F" w:rsidRDefault="008A5D73" w:rsidP="00F2462B">
      <w:pPr>
        <w:pStyle w:val="NormalWeb"/>
        <w:spacing w:before="0pt" w:beforeAutospacing="0" w:after="0pt"/>
        <w:rPr>
          <w:rFonts w:ascii="Aptos" w:hAnsi="Aptos"/>
          <w:sz w:val="40"/>
          <w:szCs w:val="40"/>
        </w:rPr>
      </w:pPr>
    </w:p>
    <w:p w14:paraId="32D00D4A" w14:textId="77777777" w:rsidR="008120FE" w:rsidRPr="00450C5F" w:rsidRDefault="008120FE" w:rsidP="008120FE">
      <w:pPr>
        <w:pStyle w:val="NormalWeb"/>
        <w:spacing w:before="0pt" w:beforeAutospacing="0" w:after="0pt"/>
        <w:rPr>
          <w:rFonts w:ascii="Aptos" w:hAnsi="Aptos"/>
          <w:sz w:val="22"/>
          <w:szCs w:val="22"/>
        </w:rPr>
      </w:pPr>
    </w:p>
    <w:p w14:paraId="729AA260" w14:textId="77777777" w:rsidR="00075E82" w:rsidRPr="00450C5F" w:rsidRDefault="00075E82" w:rsidP="00A07A44">
      <w:pPr>
        <w:pStyle w:val="NormalWeb"/>
        <w:spacing w:after="0pt"/>
        <w:rPr>
          <w:rFonts w:ascii="Aptos" w:hAnsi="Aptos"/>
          <w:sz w:val="22"/>
          <w:szCs w:val="22"/>
        </w:rPr>
      </w:pPr>
    </w:p>
    <w:p w14:paraId="31543C8E" w14:textId="77777777" w:rsidR="0060122D" w:rsidRPr="005E2BAC" w:rsidRDefault="0077799F" w:rsidP="00A07A44">
      <w:pPr>
        <w:pStyle w:val="NormalWeb"/>
        <w:spacing w:after="0pt"/>
        <w:rPr>
          <w:rFonts w:ascii="Aptos" w:hAnsi="Aptos"/>
          <w:sz w:val="18"/>
          <w:szCs w:val="18"/>
        </w:rPr>
      </w:pPr>
      <w:r w:rsidRPr="00450C5F">
        <w:rPr>
          <w:rFonts w:ascii="Aptos" w:hAnsi="Aptos"/>
          <w:sz w:val="22"/>
          <w:szCs w:val="22"/>
        </w:rPr>
        <w:t>CFE-CGC,</w:t>
      </w:r>
      <w:r w:rsidRPr="005E2BAC">
        <w:rPr>
          <w:rFonts w:ascii="Aptos" w:hAnsi="Aptos"/>
          <w:sz w:val="22"/>
          <w:szCs w:val="22"/>
        </w:rPr>
        <w:t xml:space="preserve"> </w:t>
      </w:r>
    </w:p>
    <w:sectPr w:rsidR="0060122D" w:rsidRPr="005E2BAC" w:rsidSect="00E26593">
      <w:headerReference w:type="default" r:id="rId8"/>
      <w:footerReference w:type="even" r:id="rId9"/>
      <w:footerReference w:type="default" r:id="rId10"/>
      <w:pgSz w:w="595.30pt" w:h="841.90pt"/>
      <w:pgMar w:top="34pt" w:right="56.70pt" w:bottom="28.40pt" w:left="56.70pt" w:header="35.45pt" w:footer="35.45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3C7FFE1E" w14:textId="77777777" w:rsidR="00222658" w:rsidRDefault="00222658">
      <w:r>
        <w:separator/>
      </w:r>
    </w:p>
  </w:endnote>
  <w:endnote w:type="continuationSeparator" w:id="0">
    <w:p w14:paraId="04F7DC6D" w14:textId="77777777" w:rsidR="00222658" w:rsidRDefault="00222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5FBEAB5" w14:textId="77777777" w:rsidR="00702AC5" w:rsidRDefault="00702AC5" w:rsidP="00042181">
    <w:pPr>
      <w:pStyle w:val="Pieddepage"/>
      <w:framePr w:wrap="around" w:vAnchor="text" w:hAnchor="margin" w:xAlign="right" w:y="0.05p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C67DAED" w14:textId="77777777" w:rsidR="00702AC5" w:rsidRDefault="00702AC5" w:rsidP="00435F87">
    <w:pPr>
      <w:pStyle w:val="Pieddepage"/>
      <w:ind w:end="18pt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6B3F6E3" w14:textId="77777777" w:rsidR="00702AC5" w:rsidRDefault="00702AC5" w:rsidP="00042181">
    <w:pPr>
      <w:pStyle w:val="Pieddepage"/>
      <w:framePr w:wrap="around" w:vAnchor="text" w:hAnchor="margin" w:xAlign="right" w:y="0.05p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941C51">
      <w:rPr>
        <w:rStyle w:val="Numrodepage"/>
        <w:noProof/>
      </w:rPr>
      <w:t>3</w:t>
    </w:r>
    <w:r>
      <w:rPr>
        <w:rStyle w:val="Numrodepage"/>
      </w:rPr>
      <w:fldChar w:fldCharType="end"/>
    </w:r>
  </w:p>
  <w:p w14:paraId="51134D29" w14:textId="77777777" w:rsidR="00702AC5" w:rsidRDefault="00702AC5" w:rsidP="00EA1404">
    <w:pPr>
      <w:pStyle w:val="Pieddepage"/>
      <w:ind w:end="18pt"/>
      <w:jc w:val="center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40F6058" w14:textId="77777777" w:rsidR="00222658" w:rsidRDefault="00222658">
      <w:r>
        <w:separator/>
      </w:r>
    </w:p>
  </w:footnote>
  <w:footnote w:type="continuationSeparator" w:id="0">
    <w:p w14:paraId="28C75472" w14:textId="77777777" w:rsidR="00222658" w:rsidRDefault="00222658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A13E16E" w14:textId="77777777" w:rsidR="00882AA4" w:rsidRDefault="00265F12">
    <w:pPr>
      <w:pStyle w:val="En-tte"/>
    </w:pPr>
    <w:r>
      <w:rPr>
        <w:noProof/>
      </w:rPr>
      <mc:AlternateContent>
        <mc:Choice Requires="v">
          <w:pict w14:anchorId="3506D6E6"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f7c44abaa5fb5199a678bf4" o:spid="_x0000_s1025" type="#_x0000_t202" alt="{&quot;HashCode&quot;:1796549376,&quot;Height&quot;:841.0,&quot;Width&quot;:595.0,&quot;Placement&quot;:&quot;Header&quot;,&quot;Index&quot;:&quot;Primary&quot;,&quot;Section&quot;:1,&quot;Top&quot;:0.0,&quot;Left&quot;:0.0}" style="position:absolute;margin-left:0;margin-top:15pt;width:595.3pt;height:21.55pt;z-index:251657728;mso-position-horizontal-relative:page;mso-position-vertical-relative:page" o:allowincell="f" filled="f" stroked="f">
              <v:textbox style="mso-next-textbox:#MSIPCM8f7c44abaa5fb5199a678bf4" inset=",0,20pt,0">
                <w:txbxContent>
                  <w:p w14:paraId="626EF624" w14:textId="77777777" w:rsidR="00265F12" w:rsidRPr="00356C61" w:rsidRDefault="00356C61" w:rsidP="00356C61">
                    <w:pPr>
                      <w:jc w:val="end"/>
                      <w:rPr>
                        <w:rFonts w:ascii="Calibri" w:hAnsi="Calibri" w:cs="Calibri"/>
                        <w:color w:val="0000FF"/>
                      </w:rPr>
                    </w:pPr>
                    <w:r w:rsidRPr="00356C61">
                      <w:rPr>
                        <w:rFonts w:ascii="Calibri" w:hAnsi="Calibri" w:cs="Calibri"/>
                        <w:color w:val="0000FF"/>
                      </w:rPr>
                      <w:t>C2</w:t>
                    </w:r>
                  </w:p>
                </w:txbxContent>
              </v:textbox>
              <w10:wrap anchorx="page" anchory="page"/>
            </v:shape>
          </w:pict>
        </mc:Choice>
        <mc:Fallback>
          <w:drawing>
            <wp:anchor distT="0" distB="0" distL="114300" distR="114300" simplePos="0" relativeHeight="251659264" behindDoc="0" locked="0" layoutInCell="0" allowOverlap="1" wp14:anchorId="7A55A50E" wp14:editId="7909DCD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685"/>
              <wp:effectExtent l="0" t="0" r="2540" b="2540"/>
              <wp:wrapNone/>
              <wp:docPr id="1427668144" name="MSIPCM8f7c44abaa5fb5199a678bf4" descr="{&quot;HashCode&quot;:1796549376,&quot;Height&quot;:841.0,&quot;Width&quot;:595.0,&quot;Placement&quot;:&quot;Header&quot;,&quot;Index&quot;:&quot;Primary&quot;,&quot;Section&quot;:1,&quot;Top&quot;:0.0,&quot;Left&quot;:0.0}"/>
              <wp:cNvGraphicFramePr>
                <a:graphicFrameLocks xmlns:a="http://purl.oclc.org/ooxml/drawingml/main"/>
              </wp:cNvGraphicFramePr>
              <a:graphic xmlns:a="http://purl.oclc.org/ooxml/drawingml/main">
                <a:graphicData uri="http://schemas.microsoft.com/office/word/2010/wordprocessingShape">
                  <wp:wsp>
                    <wp:cNvSpPr txBox="1">
                      <a:spLocks noChangeArrowheads="1"/>
                    </wp:cNvSpPr>
                    <wp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42A9F89B" w14:textId="77777777" w:rsidR="00FB7B20" w:rsidRPr="00356C61" w:rsidRDefault="00FB7B20" w:rsidP="00356C61">
                          <w:pPr>
                            <w:jc w:val="end"/>
                            <w:rPr>
                              <w:rFonts w:ascii="Calibri" w:hAnsi="Calibri" w:cs="Calibri"/>
                              <w:color w:val="0000FF"/>
                            </w:rPr>
                          </w:pPr>
                          <w:r w:rsidRPr="00356C61">
                            <w:rPr>
                              <w:rFonts w:ascii="Calibri" w:hAnsi="Calibri" w:cs="Calibri"/>
                              <w:color w:val="0000FF"/>
                            </w:rPr>
                            <w:t>C2</w:t>
                          </w:r>
                        </w:p>
                      </wne:txbxContent>
                    </wp:txbx>
                    <wp:bodyPr rot="0" vert="horz" wrap="square" lIns="91440" tIns="0" rIns="254000" bIns="0" anchor="t" anchorCtr="0" upright="1">
                      <a:noAutofit/>
                    </wp:bodyPr>
                  </wp:wsp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FB12493"/>
    <w:multiLevelType w:val="hybridMultilevel"/>
    <w:tmpl w:val="ABBE1C0C"/>
    <w:lvl w:ilvl="0" w:tplc="60AC1DE2">
      <w:start w:val="1"/>
      <w:numFmt w:val="bullet"/>
      <w:lvlText w:val=""/>
      <w:lvlJc w:val="start"/>
      <w:pPr>
        <w:tabs>
          <w:tab w:val="num" w:pos="27pt"/>
        </w:tabs>
        <w:ind w:start="27pt" w:hanging="18pt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start"/>
      <w:pPr>
        <w:tabs>
          <w:tab w:val="num" w:pos="63pt"/>
        </w:tabs>
        <w:ind w:start="63pt" w:hanging="18pt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start"/>
      <w:pPr>
        <w:tabs>
          <w:tab w:val="num" w:pos="99pt"/>
        </w:tabs>
        <w:ind w:start="99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tabs>
          <w:tab w:val="num" w:pos="135pt"/>
        </w:tabs>
        <w:ind w:start="135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tabs>
          <w:tab w:val="num" w:pos="171pt"/>
        </w:tabs>
        <w:ind w:start="171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tabs>
          <w:tab w:val="num" w:pos="207pt"/>
        </w:tabs>
        <w:ind w:start="207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tabs>
          <w:tab w:val="num" w:pos="243pt"/>
        </w:tabs>
        <w:ind w:start="243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tabs>
          <w:tab w:val="num" w:pos="279pt"/>
        </w:tabs>
        <w:ind w:start="279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tabs>
          <w:tab w:val="num" w:pos="315pt"/>
        </w:tabs>
        <w:ind w:start="315pt" w:hanging="18pt"/>
      </w:pPr>
      <w:rPr>
        <w:rFonts w:ascii="Wingdings" w:hAnsi="Wingdings" w:hint="default"/>
      </w:rPr>
    </w:lvl>
  </w:abstractNum>
  <w:abstractNum w:abstractNumId="1" w15:restartNumberingAfterBreak="0">
    <w:nsid w:val="113148B0"/>
    <w:multiLevelType w:val="hybridMultilevel"/>
    <w:tmpl w:val="B6C2DB3C"/>
    <w:lvl w:ilvl="0" w:tplc="00000002">
      <w:start w:val="1"/>
      <w:numFmt w:val="bullet"/>
      <w:lvlText w:val=""/>
      <w:lvlJc w:val="start"/>
      <w:pPr>
        <w:tabs>
          <w:tab w:val="num" w:pos="36pt"/>
        </w:tabs>
        <w:ind w:start="36pt" w:hanging="18pt"/>
      </w:pPr>
      <w:rPr>
        <w:rFonts w:ascii="Wingdings" w:hAnsi="Wingdings"/>
        <w:sz w:val="24"/>
      </w:rPr>
    </w:lvl>
    <w:lvl w:ilvl="1" w:tplc="040C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171E19D5"/>
    <w:multiLevelType w:val="hybridMultilevel"/>
    <w:tmpl w:val="99DC0012"/>
    <w:lvl w:ilvl="0" w:tplc="FA5431AC">
      <w:numFmt w:val="bullet"/>
      <w:lvlText w:val="-"/>
      <w:lvlJc w:val="start"/>
      <w:pPr>
        <w:tabs>
          <w:tab w:val="num" w:pos="45pt"/>
        </w:tabs>
        <w:ind w:start="45pt" w:hanging="18pt"/>
      </w:pPr>
      <w:rPr>
        <w:rFonts w:ascii="Times New Roman" w:eastAsia="Times New Roman" w:hAnsi="Times New Roman" w:cs="Times New Roman" w:hint="default"/>
      </w:rPr>
    </w:lvl>
    <w:lvl w:ilvl="1" w:tplc="040C000D">
      <w:start w:val="1"/>
      <w:numFmt w:val="bullet"/>
      <w:lvlText w:val=""/>
      <w:lvlJc w:val="start"/>
      <w:pPr>
        <w:tabs>
          <w:tab w:val="num" w:pos="81pt"/>
        </w:tabs>
        <w:ind w:start="81pt" w:hanging="18pt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start"/>
      <w:pPr>
        <w:tabs>
          <w:tab w:val="num" w:pos="117pt"/>
        </w:tabs>
        <w:ind w:start="117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tabs>
          <w:tab w:val="num" w:pos="153pt"/>
        </w:tabs>
        <w:ind w:start="153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tabs>
          <w:tab w:val="num" w:pos="189pt"/>
        </w:tabs>
        <w:ind w:start="189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tabs>
          <w:tab w:val="num" w:pos="225pt"/>
        </w:tabs>
        <w:ind w:start="225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tabs>
          <w:tab w:val="num" w:pos="261pt"/>
        </w:tabs>
        <w:ind w:start="261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tabs>
          <w:tab w:val="num" w:pos="297pt"/>
        </w:tabs>
        <w:ind w:start="297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tabs>
          <w:tab w:val="num" w:pos="333pt"/>
        </w:tabs>
        <w:ind w:start="333pt" w:hanging="18pt"/>
      </w:pPr>
      <w:rPr>
        <w:rFonts w:ascii="Wingdings" w:hAnsi="Wingdings" w:hint="default"/>
      </w:rPr>
    </w:lvl>
  </w:abstractNum>
  <w:abstractNum w:abstractNumId="3" w15:restartNumberingAfterBreak="0">
    <w:nsid w:val="227B0409"/>
    <w:multiLevelType w:val="hybridMultilevel"/>
    <w:tmpl w:val="0EA8C8AA"/>
    <w:lvl w:ilvl="0" w:tplc="B630DF4C">
      <w:start w:val="1"/>
      <w:numFmt w:val="bullet"/>
      <w:lvlText w:val="-"/>
      <w:lvlJc w:val="start"/>
      <w:pPr>
        <w:tabs>
          <w:tab w:val="num" w:pos="36pt"/>
        </w:tabs>
        <w:ind w:start="36pt" w:hanging="18pt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22E0234D"/>
    <w:multiLevelType w:val="hybridMultilevel"/>
    <w:tmpl w:val="E27A09A6"/>
    <w:lvl w:ilvl="0" w:tplc="040C0001">
      <w:start w:val="1"/>
      <w:numFmt w:val="bullet"/>
      <w:lvlText w:val=""/>
      <w:lvlJc w:val="start"/>
      <w:pPr>
        <w:ind w:start="71.40pt" w:hanging="18pt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start"/>
      <w:pPr>
        <w:ind w:start="107.40pt" w:hanging="18pt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start"/>
      <w:pPr>
        <w:ind w:start="143.40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ind w:start="179.40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ind w:start="215.40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ind w:start="251.40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ind w:start="287.40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ind w:start="323.40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ind w:start="359.40pt" w:hanging="18pt"/>
      </w:pPr>
      <w:rPr>
        <w:rFonts w:ascii="Wingdings" w:hAnsi="Wingdings" w:hint="default"/>
      </w:rPr>
    </w:lvl>
  </w:abstractNum>
  <w:abstractNum w:abstractNumId="5" w15:restartNumberingAfterBreak="0">
    <w:nsid w:val="29AA1892"/>
    <w:multiLevelType w:val="hybridMultilevel"/>
    <w:tmpl w:val="18CA4C54"/>
    <w:lvl w:ilvl="0" w:tplc="D97C0BB2">
      <w:start w:val="13"/>
      <w:numFmt w:val="bullet"/>
      <w:lvlText w:val=""/>
      <w:lvlJc w:val="start"/>
      <w:pPr>
        <w:ind w:start="36pt" w:hanging="18pt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314C718C"/>
    <w:multiLevelType w:val="hybridMultilevel"/>
    <w:tmpl w:val="998E4684"/>
    <w:lvl w:ilvl="0" w:tplc="60AC1DE2">
      <w:start w:val="1"/>
      <w:numFmt w:val="bullet"/>
      <w:lvlText w:val=""/>
      <w:lvlJc w:val="start"/>
      <w:pPr>
        <w:tabs>
          <w:tab w:val="num" w:pos="27pt"/>
        </w:tabs>
        <w:ind w:start="27pt" w:hanging="18pt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start"/>
      <w:pPr>
        <w:tabs>
          <w:tab w:val="num" w:pos="63pt"/>
        </w:tabs>
        <w:ind w:start="63pt" w:hanging="18pt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start"/>
      <w:pPr>
        <w:tabs>
          <w:tab w:val="num" w:pos="99pt"/>
        </w:tabs>
        <w:ind w:start="99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tabs>
          <w:tab w:val="num" w:pos="135pt"/>
        </w:tabs>
        <w:ind w:start="135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tabs>
          <w:tab w:val="num" w:pos="171pt"/>
        </w:tabs>
        <w:ind w:start="171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tabs>
          <w:tab w:val="num" w:pos="207pt"/>
        </w:tabs>
        <w:ind w:start="207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tabs>
          <w:tab w:val="num" w:pos="243pt"/>
        </w:tabs>
        <w:ind w:start="243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tabs>
          <w:tab w:val="num" w:pos="279pt"/>
        </w:tabs>
        <w:ind w:start="279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tabs>
          <w:tab w:val="num" w:pos="315pt"/>
        </w:tabs>
        <w:ind w:start="315pt" w:hanging="18pt"/>
      </w:pPr>
      <w:rPr>
        <w:rFonts w:ascii="Wingdings" w:hAnsi="Wingdings" w:hint="default"/>
      </w:rPr>
    </w:lvl>
  </w:abstractNum>
  <w:abstractNum w:abstractNumId="7" w15:restartNumberingAfterBreak="0">
    <w:nsid w:val="520135A7"/>
    <w:multiLevelType w:val="hybridMultilevel"/>
    <w:tmpl w:val="FFA89544"/>
    <w:lvl w:ilvl="0" w:tplc="60AC1DE2">
      <w:start w:val="1"/>
      <w:numFmt w:val="bullet"/>
      <w:lvlText w:val=""/>
      <w:lvlJc w:val="start"/>
      <w:pPr>
        <w:tabs>
          <w:tab w:val="num" w:pos="18pt"/>
        </w:tabs>
        <w:ind w:start="18pt" w:hanging="18pt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start"/>
      <w:pPr>
        <w:tabs>
          <w:tab w:val="num" w:pos="54pt"/>
        </w:tabs>
        <w:ind w:start="54pt" w:hanging="18pt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start"/>
      <w:pPr>
        <w:tabs>
          <w:tab w:val="num" w:pos="90pt"/>
        </w:tabs>
        <w:ind w:start="90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tabs>
          <w:tab w:val="num" w:pos="126pt"/>
        </w:tabs>
        <w:ind w:start="126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tabs>
          <w:tab w:val="num" w:pos="162pt"/>
        </w:tabs>
        <w:ind w:start="162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tabs>
          <w:tab w:val="num" w:pos="198pt"/>
        </w:tabs>
        <w:ind w:start="198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tabs>
          <w:tab w:val="num" w:pos="234pt"/>
        </w:tabs>
        <w:ind w:start="234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tabs>
          <w:tab w:val="num" w:pos="270pt"/>
        </w:tabs>
        <w:ind w:start="270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tabs>
          <w:tab w:val="num" w:pos="306pt"/>
        </w:tabs>
        <w:ind w:start="306pt" w:hanging="18pt"/>
      </w:pPr>
      <w:rPr>
        <w:rFonts w:ascii="Wingdings" w:hAnsi="Wingdings" w:hint="default"/>
      </w:rPr>
    </w:lvl>
  </w:abstractNum>
  <w:abstractNum w:abstractNumId="8" w15:restartNumberingAfterBreak="0">
    <w:nsid w:val="613E5B39"/>
    <w:multiLevelType w:val="hybridMultilevel"/>
    <w:tmpl w:val="EB967388"/>
    <w:lvl w:ilvl="0" w:tplc="040C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  <w:lvl w:ilvl="1" w:tplc="040C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0C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0C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0C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0C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0C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0C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0C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9" w15:restartNumberingAfterBreak="0">
    <w:nsid w:val="6758624F"/>
    <w:multiLevelType w:val="hybridMultilevel"/>
    <w:tmpl w:val="9A5EA496"/>
    <w:lvl w:ilvl="0" w:tplc="040C000D">
      <w:start w:val="1"/>
      <w:numFmt w:val="bullet"/>
      <w:lvlText w:val=""/>
      <w:lvlJc w:val="start"/>
      <w:pPr>
        <w:tabs>
          <w:tab w:val="num" w:pos="92.70pt"/>
        </w:tabs>
        <w:ind w:start="92.70pt" w:hanging="18pt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0" w15:restartNumberingAfterBreak="0">
    <w:nsid w:val="6EBE48CC"/>
    <w:multiLevelType w:val="multilevel"/>
    <w:tmpl w:val="99DC0012"/>
    <w:lvl w:ilvl="0">
      <w:numFmt w:val="bullet"/>
      <w:lvlText w:val="-"/>
      <w:lvlJc w:val="start"/>
      <w:pPr>
        <w:tabs>
          <w:tab w:val="num" w:pos="27pt"/>
        </w:tabs>
        <w:ind w:start="27pt" w:hanging="18pt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"/>
      <w:lvlJc w:val="start"/>
      <w:pPr>
        <w:tabs>
          <w:tab w:val="num" w:pos="63pt"/>
        </w:tabs>
        <w:ind w:start="63pt" w:hanging="18pt"/>
      </w:pPr>
      <w:rPr>
        <w:rFonts w:ascii="Wingdings" w:hAnsi="Wingdings" w:hint="default"/>
      </w:rPr>
    </w:lvl>
    <w:lvl w:ilvl="2">
      <w:start w:val="1"/>
      <w:numFmt w:val="bullet"/>
      <w:lvlText w:val=""/>
      <w:lvlJc w:val="start"/>
      <w:pPr>
        <w:tabs>
          <w:tab w:val="num" w:pos="99pt"/>
        </w:tabs>
        <w:ind w:start="99pt" w:hanging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tabs>
          <w:tab w:val="num" w:pos="135pt"/>
        </w:tabs>
        <w:ind w:start="135pt" w:hanging="18pt"/>
      </w:pPr>
      <w:rPr>
        <w:rFonts w:ascii="Symbol" w:hAnsi="Symbol" w:hint="default"/>
      </w:rPr>
    </w:lvl>
    <w:lvl w:ilvl="4">
      <w:start w:val="1"/>
      <w:numFmt w:val="bullet"/>
      <w:lvlText w:val="o"/>
      <w:lvlJc w:val="start"/>
      <w:pPr>
        <w:tabs>
          <w:tab w:val="num" w:pos="171pt"/>
        </w:tabs>
        <w:ind w:start="171pt" w:hanging="18pt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207pt"/>
        </w:tabs>
        <w:ind w:start="207pt" w:hanging="18pt"/>
      </w:pPr>
      <w:rPr>
        <w:rFonts w:ascii="Wingdings" w:hAnsi="Wingdings" w:hint="default"/>
      </w:rPr>
    </w:lvl>
    <w:lvl w:ilvl="6">
      <w:start w:val="1"/>
      <w:numFmt w:val="bullet"/>
      <w:lvlText w:val=""/>
      <w:lvlJc w:val="start"/>
      <w:pPr>
        <w:tabs>
          <w:tab w:val="num" w:pos="243pt"/>
        </w:tabs>
        <w:ind w:start="243pt" w:hanging="18pt"/>
      </w:pPr>
      <w:rPr>
        <w:rFonts w:ascii="Symbol" w:hAnsi="Symbol" w:hint="default"/>
      </w:rPr>
    </w:lvl>
    <w:lvl w:ilvl="7">
      <w:start w:val="1"/>
      <w:numFmt w:val="bullet"/>
      <w:lvlText w:val="o"/>
      <w:lvlJc w:val="start"/>
      <w:pPr>
        <w:tabs>
          <w:tab w:val="num" w:pos="279pt"/>
        </w:tabs>
        <w:ind w:start="279pt" w:hanging="18pt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315pt"/>
        </w:tabs>
        <w:ind w:start="315pt" w:hanging="18pt"/>
      </w:pPr>
      <w:rPr>
        <w:rFonts w:ascii="Wingdings" w:hAnsi="Wingdings" w:hint="default"/>
      </w:rPr>
    </w:lvl>
  </w:abstractNum>
  <w:abstractNum w:abstractNumId="11" w15:restartNumberingAfterBreak="0">
    <w:nsid w:val="71907BDA"/>
    <w:multiLevelType w:val="hybridMultilevel"/>
    <w:tmpl w:val="ED5C7FF8"/>
    <w:lvl w:ilvl="0" w:tplc="040C000B">
      <w:start w:val="1"/>
      <w:numFmt w:val="bullet"/>
      <w:lvlText w:val=""/>
      <w:lvlJc w:val="start"/>
      <w:pPr>
        <w:ind w:start="71.70pt" w:hanging="18pt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start"/>
      <w:pPr>
        <w:ind w:start="107.70pt" w:hanging="18pt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start"/>
      <w:pPr>
        <w:ind w:start="143.70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ind w:start="179.70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ind w:start="215.70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ind w:start="251.70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ind w:start="287.70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ind w:start="323.70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ind w:start="359.70pt" w:hanging="18pt"/>
      </w:pPr>
      <w:rPr>
        <w:rFonts w:ascii="Wingdings" w:hAnsi="Wingdings" w:hint="default"/>
      </w:rPr>
    </w:lvl>
  </w:abstractNum>
  <w:abstractNum w:abstractNumId="12" w15:restartNumberingAfterBreak="0">
    <w:nsid w:val="72C001FF"/>
    <w:multiLevelType w:val="hybridMultilevel"/>
    <w:tmpl w:val="D3ECA008"/>
    <w:lvl w:ilvl="0" w:tplc="3260FD08">
      <w:start w:val="2"/>
      <w:numFmt w:val="bullet"/>
      <w:lvlText w:val="-"/>
      <w:lvlJc w:val="start"/>
      <w:pPr>
        <w:tabs>
          <w:tab w:val="num" w:pos="53.40pt"/>
        </w:tabs>
        <w:ind w:start="53.40pt" w:hanging="18pt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start"/>
      <w:pPr>
        <w:tabs>
          <w:tab w:val="num" w:pos="89.40pt"/>
        </w:tabs>
        <w:ind w:start="89.40pt" w:hanging="18pt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start"/>
      <w:pPr>
        <w:tabs>
          <w:tab w:val="num" w:pos="125.40pt"/>
        </w:tabs>
        <w:ind w:start="125.40pt" w:hanging="18pt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start"/>
      <w:pPr>
        <w:tabs>
          <w:tab w:val="num" w:pos="161.40pt"/>
        </w:tabs>
        <w:ind w:start="161.40pt" w:hanging="18pt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start"/>
      <w:pPr>
        <w:tabs>
          <w:tab w:val="num" w:pos="197.40pt"/>
        </w:tabs>
        <w:ind w:start="197.40pt" w:hanging="18pt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start"/>
      <w:pPr>
        <w:tabs>
          <w:tab w:val="num" w:pos="233.40pt"/>
        </w:tabs>
        <w:ind w:start="233.40pt" w:hanging="18pt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start"/>
      <w:pPr>
        <w:tabs>
          <w:tab w:val="num" w:pos="269.40pt"/>
        </w:tabs>
        <w:ind w:start="269.40pt" w:hanging="18pt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start"/>
      <w:pPr>
        <w:tabs>
          <w:tab w:val="num" w:pos="305.40pt"/>
        </w:tabs>
        <w:ind w:start="305.40pt" w:hanging="18pt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start"/>
      <w:pPr>
        <w:tabs>
          <w:tab w:val="num" w:pos="341.40pt"/>
        </w:tabs>
        <w:ind w:start="341.40pt" w:hanging="18pt"/>
      </w:pPr>
      <w:rPr>
        <w:rFonts w:ascii="Wingdings" w:hAnsi="Wingdings" w:hint="default"/>
      </w:rPr>
    </w:lvl>
  </w:abstractNum>
  <w:abstractNum w:abstractNumId="13" w15:restartNumberingAfterBreak="0">
    <w:nsid w:val="74D279D5"/>
    <w:multiLevelType w:val="multilevel"/>
    <w:tmpl w:val="40706092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14" w15:restartNumberingAfterBreak="0">
    <w:nsid w:val="7CD41EE5"/>
    <w:multiLevelType w:val="hybridMultilevel"/>
    <w:tmpl w:val="87764AC4"/>
    <w:lvl w:ilvl="0" w:tplc="B596E408">
      <w:start w:val="1"/>
      <w:numFmt w:val="decimal"/>
      <w:lvlText w:val="(%1)"/>
      <w:lvlJc w:val="start"/>
      <w:pPr>
        <w:ind w:start="36pt" w:hanging="18pt"/>
      </w:pPr>
      <w:rPr>
        <w:rFonts w:hint="default"/>
      </w:rPr>
    </w:lvl>
    <w:lvl w:ilvl="1" w:tplc="040C0019" w:tentative="1">
      <w:start w:val="1"/>
      <w:numFmt w:val="lowerLetter"/>
      <w:lvlText w:val="%2."/>
      <w:lvlJc w:val="start"/>
      <w:pPr>
        <w:ind w:start="72pt" w:hanging="18pt"/>
      </w:pPr>
    </w:lvl>
    <w:lvl w:ilvl="2" w:tplc="040C001B" w:tentative="1">
      <w:start w:val="1"/>
      <w:numFmt w:val="lowerRoman"/>
      <w:lvlText w:val="%3."/>
      <w:lvlJc w:val="end"/>
      <w:pPr>
        <w:ind w:start="108pt" w:hanging="9pt"/>
      </w:pPr>
    </w:lvl>
    <w:lvl w:ilvl="3" w:tplc="040C000F" w:tentative="1">
      <w:start w:val="1"/>
      <w:numFmt w:val="decimal"/>
      <w:lvlText w:val="%4."/>
      <w:lvlJc w:val="start"/>
      <w:pPr>
        <w:ind w:start="144pt" w:hanging="18pt"/>
      </w:pPr>
    </w:lvl>
    <w:lvl w:ilvl="4" w:tplc="040C0019" w:tentative="1">
      <w:start w:val="1"/>
      <w:numFmt w:val="lowerLetter"/>
      <w:lvlText w:val="%5."/>
      <w:lvlJc w:val="start"/>
      <w:pPr>
        <w:ind w:start="180pt" w:hanging="18pt"/>
      </w:pPr>
    </w:lvl>
    <w:lvl w:ilvl="5" w:tplc="040C001B" w:tentative="1">
      <w:start w:val="1"/>
      <w:numFmt w:val="lowerRoman"/>
      <w:lvlText w:val="%6."/>
      <w:lvlJc w:val="end"/>
      <w:pPr>
        <w:ind w:start="216pt" w:hanging="9pt"/>
      </w:pPr>
    </w:lvl>
    <w:lvl w:ilvl="6" w:tplc="040C000F" w:tentative="1">
      <w:start w:val="1"/>
      <w:numFmt w:val="decimal"/>
      <w:lvlText w:val="%7."/>
      <w:lvlJc w:val="start"/>
      <w:pPr>
        <w:ind w:start="252pt" w:hanging="18pt"/>
      </w:pPr>
    </w:lvl>
    <w:lvl w:ilvl="7" w:tplc="040C0019" w:tentative="1">
      <w:start w:val="1"/>
      <w:numFmt w:val="lowerLetter"/>
      <w:lvlText w:val="%8."/>
      <w:lvlJc w:val="start"/>
      <w:pPr>
        <w:ind w:start="288pt" w:hanging="18pt"/>
      </w:pPr>
    </w:lvl>
    <w:lvl w:ilvl="8" w:tplc="040C001B" w:tentative="1">
      <w:start w:val="1"/>
      <w:numFmt w:val="lowerRoman"/>
      <w:lvlText w:val="%9."/>
      <w:lvlJc w:val="end"/>
      <w:pPr>
        <w:ind w:start="324pt" w:hanging="9pt"/>
      </w:pPr>
    </w:lvl>
  </w:abstractNum>
  <w:num w:numId="1" w16cid:durableId="1380397619">
    <w:abstractNumId w:val="2"/>
  </w:num>
  <w:num w:numId="2" w16cid:durableId="266892515">
    <w:abstractNumId w:val="9"/>
  </w:num>
  <w:num w:numId="3" w16cid:durableId="170721616">
    <w:abstractNumId w:val="10"/>
  </w:num>
  <w:num w:numId="4" w16cid:durableId="343630496">
    <w:abstractNumId w:val="0"/>
  </w:num>
  <w:num w:numId="5" w16cid:durableId="1470710163">
    <w:abstractNumId w:val="6"/>
  </w:num>
  <w:num w:numId="6" w16cid:durableId="1746299842">
    <w:abstractNumId w:val="7"/>
  </w:num>
  <w:num w:numId="7" w16cid:durableId="1386484486">
    <w:abstractNumId w:val="13"/>
  </w:num>
  <w:num w:numId="8" w16cid:durableId="267734939">
    <w:abstractNumId w:val="8"/>
  </w:num>
  <w:num w:numId="9" w16cid:durableId="1035232690">
    <w:abstractNumId w:val="12"/>
  </w:num>
  <w:num w:numId="10" w16cid:durableId="511458732">
    <w:abstractNumId w:val="3"/>
  </w:num>
  <w:num w:numId="11" w16cid:durableId="1018888685">
    <w:abstractNumId w:val="1"/>
  </w:num>
  <w:num w:numId="12" w16cid:durableId="260917585">
    <w:abstractNumId w:val="4"/>
  </w:num>
  <w:num w:numId="13" w16cid:durableId="1806045537">
    <w:abstractNumId w:val="14"/>
  </w:num>
  <w:num w:numId="14" w16cid:durableId="2008241360">
    <w:abstractNumId w:val="11"/>
  </w:num>
  <w:num w:numId="15" w16cid:durableId="26679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embedSystemFonts/>
  <w:proofState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5.40pt"/>
  <w:hyphenationZone w:val="21.25pt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032E"/>
    <w:rsid w:val="0000034E"/>
    <w:rsid w:val="00000B96"/>
    <w:rsid w:val="00001539"/>
    <w:rsid w:val="00001E0E"/>
    <w:rsid w:val="00005289"/>
    <w:rsid w:val="00005700"/>
    <w:rsid w:val="00005FCB"/>
    <w:rsid w:val="00011279"/>
    <w:rsid w:val="00011334"/>
    <w:rsid w:val="00014161"/>
    <w:rsid w:val="00017FF9"/>
    <w:rsid w:val="0002041E"/>
    <w:rsid w:val="000243B4"/>
    <w:rsid w:val="00025B0F"/>
    <w:rsid w:val="00027D6B"/>
    <w:rsid w:val="00036D98"/>
    <w:rsid w:val="00041BA2"/>
    <w:rsid w:val="00042181"/>
    <w:rsid w:val="00044C8E"/>
    <w:rsid w:val="00044FAD"/>
    <w:rsid w:val="00046A1C"/>
    <w:rsid w:val="000472ED"/>
    <w:rsid w:val="00050019"/>
    <w:rsid w:val="00054211"/>
    <w:rsid w:val="000542E1"/>
    <w:rsid w:val="000546C3"/>
    <w:rsid w:val="0005533D"/>
    <w:rsid w:val="000573B6"/>
    <w:rsid w:val="0006588E"/>
    <w:rsid w:val="00065C53"/>
    <w:rsid w:val="00067DF9"/>
    <w:rsid w:val="000722DF"/>
    <w:rsid w:val="000738AC"/>
    <w:rsid w:val="00074EEF"/>
    <w:rsid w:val="00075E82"/>
    <w:rsid w:val="00076A10"/>
    <w:rsid w:val="0008475C"/>
    <w:rsid w:val="0008695A"/>
    <w:rsid w:val="00086B1C"/>
    <w:rsid w:val="0009032E"/>
    <w:rsid w:val="00090611"/>
    <w:rsid w:val="000967FD"/>
    <w:rsid w:val="000A64EC"/>
    <w:rsid w:val="000A652B"/>
    <w:rsid w:val="000A7D92"/>
    <w:rsid w:val="000B0118"/>
    <w:rsid w:val="000D1268"/>
    <w:rsid w:val="000D2304"/>
    <w:rsid w:val="000D2CBA"/>
    <w:rsid w:val="000D2F07"/>
    <w:rsid w:val="000D7B4C"/>
    <w:rsid w:val="000E7066"/>
    <w:rsid w:val="000F3BEC"/>
    <w:rsid w:val="00100164"/>
    <w:rsid w:val="00101C64"/>
    <w:rsid w:val="00102F75"/>
    <w:rsid w:val="00107A39"/>
    <w:rsid w:val="001108B5"/>
    <w:rsid w:val="00110FAB"/>
    <w:rsid w:val="001122C1"/>
    <w:rsid w:val="001125F0"/>
    <w:rsid w:val="001151A9"/>
    <w:rsid w:val="001169CE"/>
    <w:rsid w:val="00124159"/>
    <w:rsid w:val="00124C0E"/>
    <w:rsid w:val="001270B8"/>
    <w:rsid w:val="00137232"/>
    <w:rsid w:val="00142592"/>
    <w:rsid w:val="00142B24"/>
    <w:rsid w:val="00143606"/>
    <w:rsid w:val="00147385"/>
    <w:rsid w:val="001502CB"/>
    <w:rsid w:val="00152E56"/>
    <w:rsid w:val="00153A3E"/>
    <w:rsid w:val="00154514"/>
    <w:rsid w:val="001545FC"/>
    <w:rsid w:val="001548BC"/>
    <w:rsid w:val="00155823"/>
    <w:rsid w:val="00160477"/>
    <w:rsid w:val="00160E37"/>
    <w:rsid w:val="00160F51"/>
    <w:rsid w:val="001625FC"/>
    <w:rsid w:val="00162EB2"/>
    <w:rsid w:val="001640CF"/>
    <w:rsid w:val="0016481B"/>
    <w:rsid w:val="00165E6F"/>
    <w:rsid w:val="0016682F"/>
    <w:rsid w:val="00166A88"/>
    <w:rsid w:val="00176C62"/>
    <w:rsid w:val="00177000"/>
    <w:rsid w:val="0017797A"/>
    <w:rsid w:val="001813CE"/>
    <w:rsid w:val="00192312"/>
    <w:rsid w:val="00194036"/>
    <w:rsid w:val="001A0EE3"/>
    <w:rsid w:val="001A4242"/>
    <w:rsid w:val="001A51B7"/>
    <w:rsid w:val="001A5874"/>
    <w:rsid w:val="001A7803"/>
    <w:rsid w:val="001B2831"/>
    <w:rsid w:val="001B5212"/>
    <w:rsid w:val="001B5F06"/>
    <w:rsid w:val="001C1DCA"/>
    <w:rsid w:val="001C2AE4"/>
    <w:rsid w:val="001C2EDF"/>
    <w:rsid w:val="001C3A27"/>
    <w:rsid w:val="001C521C"/>
    <w:rsid w:val="001C5DE1"/>
    <w:rsid w:val="001C7427"/>
    <w:rsid w:val="001D34D5"/>
    <w:rsid w:val="001D3C97"/>
    <w:rsid w:val="001D448D"/>
    <w:rsid w:val="001E005C"/>
    <w:rsid w:val="001E2129"/>
    <w:rsid w:val="001E23E6"/>
    <w:rsid w:val="001E2CD4"/>
    <w:rsid w:val="001E6192"/>
    <w:rsid w:val="001F070C"/>
    <w:rsid w:val="001F4004"/>
    <w:rsid w:val="001F4E1B"/>
    <w:rsid w:val="001F5102"/>
    <w:rsid w:val="001F56B3"/>
    <w:rsid w:val="001F5C12"/>
    <w:rsid w:val="00200D0C"/>
    <w:rsid w:val="00203AA0"/>
    <w:rsid w:val="00203FC0"/>
    <w:rsid w:val="00206074"/>
    <w:rsid w:val="002070BF"/>
    <w:rsid w:val="00214022"/>
    <w:rsid w:val="00217FA9"/>
    <w:rsid w:val="00222658"/>
    <w:rsid w:val="002227F0"/>
    <w:rsid w:val="0022527A"/>
    <w:rsid w:val="00240066"/>
    <w:rsid w:val="00240854"/>
    <w:rsid w:val="002453FA"/>
    <w:rsid w:val="00245ECD"/>
    <w:rsid w:val="0024713C"/>
    <w:rsid w:val="00247E2F"/>
    <w:rsid w:val="00250356"/>
    <w:rsid w:val="00254B37"/>
    <w:rsid w:val="00255B54"/>
    <w:rsid w:val="0025621F"/>
    <w:rsid w:val="00256651"/>
    <w:rsid w:val="0026209D"/>
    <w:rsid w:val="00262C6A"/>
    <w:rsid w:val="00265F12"/>
    <w:rsid w:val="0027058E"/>
    <w:rsid w:val="002725D2"/>
    <w:rsid w:val="002740D3"/>
    <w:rsid w:val="00274E02"/>
    <w:rsid w:val="00277992"/>
    <w:rsid w:val="00281D1C"/>
    <w:rsid w:val="00284B90"/>
    <w:rsid w:val="00285D5D"/>
    <w:rsid w:val="00293111"/>
    <w:rsid w:val="0029371D"/>
    <w:rsid w:val="0029391B"/>
    <w:rsid w:val="002950B0"/>
    <w:rsid w:val="0029653E"/>
    <w:rsid w:val="002A0A28"/>
    <w:rsid w:val="002A1635"/>
    <w:rsid w:val="002A2B8D"/>
    <w:rsid w:val="002A567B"/>
    <w:rsid w:val="002A6A5C"/>
    <w:rsid w:val="002B0A40"/>
    <w:rsid w:val="002B163C"/>
    <w:rsid w:val="002B21E1"/>
    <w:rsid w:val="002B22CE"/>
    <w:rsid w:val="002B34D1"/>
    <w:rsid w:val="002B3D87"/>
    <w:rsid w:val="002B461B"/>
    <w:rsid w:val="002B52BA"/>
    <w:rsid w:val="002C034A"/>
    <w:rsid w:val="002C204D"/>
    <w:rsid w:val="002D3856"/>
    <w:rsid w:val="002D6860"/>
    <w:rsid w:val="002D6B7E"/>
    <w:rsid w:val="002D7F85"/>
    <w:rsid w:val="002E2129"/>
    <w:rsid w:val="002E54C5"/>
    <w:rsid w:val="002F57B7"/>
    <w:rsid w:val="00300C13"/>
    <w:rsid w:val="00301BDA"/>
    <w:rsid w:val="003139A2"/>
    <w:rsid w:val="00314CA1"/>
    <w:rsid w:val="0031595B"/>
    <w:rsid w:val="0032295C"/>
    <w:rsid w:val="00323667"/>
    <w:rsid w:val="00331B0A"/>
    <w:rsid w:val="003364DE"/>
    <w:rsid w:val="00340747"/>
    <w:rsid w:val="00341F49"/>
    <w:rsid w:val="0034458B"/>
    <w:rsid w:val="00347323"/>
    <w:rsid w:val="00352CCD"/>
    <w:rsid w:val="00356C61"/>
    <w:rsid w:val="00356E2D"/>
    <w:rsid w:val="0036042D"/>
    <w:rsid w:val="00361275"/>
    <w:rsid w:val="003627FD"/>
    <w:rsid w:val="0036634C"/>
    <w:rsid w:val="00366D0D"/>
    <w:rsid w:val="00371822"/>
    <w:rsid w:val="00372948"/>
    <w:rsid w:val="003813ED"/>
    <w:rsid w:val="00381548"/>
    <w:rsid w:val="00381E43"/>
    <w:rsid w:val="00386C1B"/>
    <w:rsid w:val="003871ED"/>
    <w:rsid w:val="00387325"/>
    <w:rsid w:val="00393AEC"/>
    <w:rsid w:val="00393BDA"/>
    <w:rsid w:val="0039441F"/>
    <w:rsid w:val="003A0B1B"/>
    <w:rsid w:val="003A21F2"/>
    <w:rsid w:val="003A490A"/>
    <w:rsid w:val="003A6B67"/>
    <w:rsid w:val="003B54D7"/>
    <w:rsid w:val="003C6337"/>
    <w:rsid w:val="003D11B1"/>
    <w:rsid w:val="003D50D2"/>
    <w:rsid w:val="003E0606"/>
    <w:rsid w:val="003E266E"/>
    <w:rsid w:val="003E42D5"/>
    <w:rsid w:val="003E4D7E"/>
    <w:rsid w:val="003E6E25"/>
    <w:rsid w:val="003F5192"/>
    <w:rsid w:val="003F5826"/>
    <w:rsid w:val="003F6C88"/>
    <w:rsid w:val="004001B5"/>
    <w:rsid w:val="0040601F"/>
    <w:rsid w:val="00407AC6"/>
    <w:rsid w:val="00410E32"/>
    <w:rsid w:val="00416531"/>
    <w:rsid w:val="004208A0"/>
    <w:rsid w:val="00427102"/>
    <w:rsid w:val="00432A4E"/>
    <w:rsid w:val="00434717"/>
    <w:rsid w:val="00435276"/>
    <w:rsid w:val="00435F87"/>
    <w:rsid w:val="00436F59"/>
    <w:rsid w:val="00440F83"/>
    <w:rsid w:val="004414BE"/>
    <w:rsid w:val="00441F7D"/>
    <w:rsid w:val="0044314A"/>
    <w:rsid w:val="0044436E"/>
    <w:rsid w:val="00450C5F"/>
    <w:rsid w:val="00452E97"/>
    <w:rsid w:val="00453376"/>
    <w:rsid w:val="00455F88"/>
    <w:rsid w:val="00460D89"/>
    <w:rsid w:val="00462B71"/>
    <w:rsid w:val="004651B5"/>
    <w:rsid w:val="004658EC"/>
    <w:rsid w:val="004816BC"/>
    <w:rsid w:val="004909D9"/>
    <w:rsid w:val="00496B61"/>
    <w:rsid w:val="004A1103"/>
    <w:rsid w:val="004A1502"/>
    <w:rsid w:val="004A7857"/>
    <w:rsid w:val="004B12B5"/>
    <w:rsid w:val="004B1D97"/>
    <w:rsid w:val="004B2951"/>
    <w:rsid w:val="004B4280"/>
    <w:rsid w:val="004C32BE"/>
    <w:rsid w:val="004C7E18"/>
    <w:rsid w:val="004D231C"/>
    <w:rsid w:val="004D5755"/>
    <w:rsid w:val="004D636F"/>
    <w:rsid w:val="004D655F"/>
    <w:rsid w:val="004E07D3"/>
    <w:rsid w:val="004E3249"/>
    <w:rsid w:val="004E3506"/>
    <w:rsid w:val="004E3551"/>
    <w:rsid w:val="004E3A8F"/>
    <w:rsid w:val="004E5BA6"/>
    <w:rsid w:val="004E6E04"/>
    <w:rsid w:val="004E7FB8"/>
    <w:rsid w:val="004F1E81"/>
    <w:rsid w:val="004F3F74"/>
    <w:rsid w:val="004F53AF"/>
    <w:rsid w:val="004F64C5"/>
    <w:rsid w:val="004F7667"/>
    <w:rsid w:val="005026DB"/>
    <w:rsid w:val="00503462"/>
    <w:rsid w:val="00503588"/>
    <w:rsid w:val="00503EBE"/>
    <w:rsid w:val="00506803"/>
    <w:rsid w:val="00506836"/>
    <w:rsid w:val="00506F19"/>
    <w:rsid w:val="005129F6"/>
    <w:rsid w:val="00513959"/>
    <w:rsid w:val="005205B5"/>
    <w:rsid w:val="00521E44"/>
    <w:rsid w:val="005248BE"/>
    <w:rsid w:val="00526629"/>
    <w:rsid w:val="005271B1"/>
    <w:rsid w:val="00533D0F"/>
    <w:rsid w:val="00534804"/>
    <w:rsid w:val="00536AFC"/>
    <w:rsid w:val="00552724"/>
    <w:rsid w:val="005542C3"/>
    <w:rsid w:val="005615A9"/>
    <w:rsid w:val="0056236D"/>
    <w:rsid w:val="00565BD4"/>
    <w:rsid w:val="0056653A"/>
    <w:rsid w:val="00570402"/>
    <w:rsid w:val="00571139"/>
    <w:rsid w:val="00571B3E"/>
    <w:rsid w:val="005743BB"/>
    <w:rsid w:val="005766AB"/>
    <w:rsid w:val="00580A6E"/>
    <w:rsid w:val="005848BA"/>
    <w:rsid w:val="00586565"/>
    <w:rsid w:val="00587CE9"/>
    <w:rsid w:val="005908F6"/>
    <w:rsid w:val="00590A02"/>
    <w:rsid w:val="0059230F"/>
    <w:rsid w:val="00593704"/>
    <w:rsid w:val="005A00C3"/>
    <w:rsid w:val="005A0764"/>
    <w:rsid w:val="005A1AD0"/>
    <w:rsid w:val="005A2914"/>
    <w:rsid w:val="005A439C"/>
    <w:rsid w:val="005A6586"/>
    <w:rsid w:val="005B0251"/>
    <w:rsid w:val="005B0EB4"/>
    <w:rsid w:val="005B5347"/>
    <w:rsid w:val="005B6020"/>
    <w:rsid w:val="005C1DC3"/>
    <w:rsid w:val="005C54B0"/>
    <w:rsid w:val="005C6888"/>
    <w:rsid w:val="005C75F5"/>
    <w:rsid w:val="005E2BAC"/>
    <w:rsid w:val="005E3E34"/>
    <w:rsid w:val="005E3EF6"/>
    <w:rsid w:val="005E79F1"/>
    <w:rsid w:val="005E7DE6"/>
    <w:rsid w:val="005F280A"/>
    <w:rsid w:val="005F3994"/>
    <w:rsid w:val="00600467"/>
    <w:rsid w:val="0060122D"/>
    <w:rsid w:val="006050F1"/>
    <w:rsid w:val="0060764D"/>
    <w:rsid w:val="00610AC6"/>
    <w:rsid w:val="00614196"/>
    <w:rsid w:val="00614AC7"/>
    <w:rsid w:val="0062560A"/>
    <w:rsid w:val="006261D1"/>
    <w:rsid w:val="0063636B"/>
    <w:rsid w:val="00641EB4"/>
    <w:rsid w:val="00644B35"/>
    <w:rsid w:val="00652336"/>
    <w:rsid w:val="00654E1F"/>
    <w:rsid w:val="006629FB"/>
    <w:rsid w:val="00665C61"/>
    <w:rsid w:val="0066661C"/>
    <w:rsid w:val="00666952"/>
    <w:rsid w:val="00666F73"/>
    <w:rsid w:val="0066744E"/>
    <w:rsid w:val="00671592"/>
    <w:rsid w:val="00685F8A"/>
    <w:rsid w:val="0069199C"/>
    <w:rsid w:val="00691D7F"/>
    <w:rsid w:val="006966D4"/>
    <w:rsid w:val="00696742"/>
    <w:rsid w:val="00696C20"/>
    <w:rsid w:val="006B118E"/>
    <w:rsid w:val="006B5EF9"/>
    <w:rsid w:val="006C089E"/>
    <w:rsid w:val="006C302A"/>
    <w:rsid w:val="006C7141"/>
    <w:rsid w:val="006D6411"/>
    <w:rsid w:val="006D6EA4"/>
    <w:rsid w:val="006E0C51"/>
    <w:rsid w:val="006E52A6"/>
    <w:rsid w:val="006F319E"/>
    <w:rsid w:val="006F3677"/>
    <w:rsid w:val="0070119C"/>
    <w:rsid w:val="00702AC5"/>
    <w:rsid w:val="00702C9B"/>
    <w:rsid w:val="00706E14"/>
    <w:rsid w:val="0071133E"/>
    <w:rsid w:val="00714280"/>
    <w:rsid w:val="00714B34"/>
    <w:rsid w:val="0071677C"/>
    <w:rsid w:val="0072637F"/>
    <w:rsid w:val="00726389"/>
    <w:rsid w:val="007338D6"/>
    <w:rsid w:val="007342B1"/>
    <w:rsid w:val="0073698A"/>
    <w:rsid w:val="007423DF"/>
    <w:rsid w:val="0075237F"/>
    <w:rsid w:val="00752583"/>
    <w:rsid w:val="0075459C"/>
    <w:rsid w:val="00760C6F"/>
    <w:rsid w:val="00774BB9"/>
    <w:rsid w:val="0077799F"/>
    <w:rsid w:val="007817FA"/>
    <w:rsid w:val="00781C26"/>
    <w:rsid w:val="00784079"/>
    <w:rsid w:val="00786D90"/>
    <w:rsid w:val="007910DB"/>
    <w:rsid w:val="00795170"/>
    <w:rsid w:val="00795F0E"/>
    <w:rsid w:val="007A4957"/>
    <w:rsid w:val="007A6487"/>
    <w:rsid w:val="007A768B"/>
    <w:rsid w:val="007A7B13"/>
    <w:rsid w:val="007C1A13"/>
    <w:rsid w:val="007C3750"/>
    <w:rsid w:val="007C4AD8"/>
    <w:rsid w:val="007C540D"/>
    <w:rsid w:val="007D06B7"/>
    <w:rsid w:val="007D0F22"/>
    <w:rsid w:val="007D3281"/>
    <w:rsid w:val="007D361D"/>
    <w:rsid w:val="007D467F"/>
    <w:rsid w:val="007D4FB2"/>
    <w:rsid w:val="007E0CAE"/>
    <w:rsid w:val="007E1989"/>
    <w:rsid w:val="007E30C6"/>
    <w:rsid w:val="007F1A3E"/>
    <w:rsid w:val="007F4EDA"/>
    <w:rsid w:val="007F6670"/>
    <w:rsid w:val="007F6F56"/>
    <w:rsid w:val="007F734E"/>
    <w:rsid w:val="008022F9"/>
    <w:rsid w:val="00803CA7"/>
    <w:rsid w:val="00810989"/>
    <w:rsid w:val="00810BB6"/>
    <w:rsid w:val="008120FE"/>
    <w:rsid w:val="00815381"/>
    <w:rsid w:val="008169BB"/>
    <w:rsid w:val="00817BB1"/>
    <w:rsid w:val="00820895"/>
    <w:rsid w:val="0082508E"/>
    <w:rsid w:val="0082627E"/>
    <w:rsid w:val="00831D20"/>
    <w:rsid w:val="00832EB7"/>
    <w:rsid w:val="00834E12"/>
    <w:rsid w:val="00835E5E"/>
    <w:rsid w:val="00837FF7"/>
    <w:rsid w:val="008403B5"/>
    <w:rsid w:val="00840555"/>
    <w:rsid w:val="00840C83"/>
    <w:rsid w:val="00841882"/>
    <w:rsid w:val="00841F69"/>
    <w:rsid w:val="00855D1F"/>
    <w:rsid w:val="00860DF1"/>
    <w:rsid w:val="008639E4"/>
    <w:rsid w:val="00865652"/>
    <w:rsid w:val="00865EFA"/>
    <w:rsid w:val="00866A79"/>
    <w:rsid w:val="00866B80"/>
    <w:rsid w:val="008722A7"/>
    <w:rsid w:val="008743BD"/>
    <w:rsid w:val="00874663"/>
    <w:rsid w:val="00875466"/>
    <w:rsid w:val="00876D1D"/>
    <w:rsid w:val="00880B8D"/>
    <w:rsid w:val="00880C8D"/>
    <w:rsid w:val="00882813"/>
    <w:rsid w:val="00882AA4"/>
    <w:rsid w:val="008835DC"/>
    <w:rsid w:val="0089002E"/>
    <w:rsid w:val="00891EA0"/>
    <w:rsid w:val="00895536"/>
    <w:rsid w:val="008A02BD"/>
    <w:rsid w:val="008A138E"/>
    <w:rsid w:val="008A161B"/>
    <w:rsid w:val="008A2C6F"/>
    <w:rsid w:val="008A3265"/>
    <w:rsid w:val="008A3538"/>
    <w:rsid w:val="008A5D73"/>
    <w:rsid w:val="008A66FE"/>
    <w:rsid w:val="008B4600"/>
    <w:rsid w:val="008B6236"/>
    <w:rsid w:val="008C144E"/>
    <w:rsid w:val="008D1924"/>
    <w:rsid w:val="008D2488"/>
    <w:rsid w:val="008D67DC"/>
    <w:rsid w:val="008D6809"/>
    <w:rsid w:val="008D6EA9"/>
    <w:rsid w:val="008D78CB"/>
    <w:rsid w:val="008E0B3C"/>
    <w:rsid w:val="008E32A8"/>
    <w:rsid w:val="008E5739"/>
    <w:rsid w:val="008E6126"/>
    <w:rsid w:val="008E720E"/>
    <w:rsid w:val="008E76E1"/>
    <w:rsid w:val="008F060E"/>
    <w:rsid w:val="008F21A9"/>
    <w:rsid w:val="008F6FED"/>
    <w:rsid w:val="009002B8"/>
    <w:rsid w:val="00902160"/>
    <w:rsid w:val="00905886"/>
    <w:rsid w:val="00907D10"/>
    <w:rsid w:val="00911B28"/>
    <w:rsid w:val="00913C73"/>
    <w:rsid w:val="00916E99"/>
    <w:rsid w:val="00916EF6"/>
    <w:rsid w:val="00917653"/>
    <w:rsid w:val="00933959"/>
    <w:rsid w:val="009343B7"/>
    <w:rsid w:val="00936203"/>
    <w:rsid w:val="00936E41"/>
    <w:rsid w:val="00941C51"/>
    <w:rsid w:val="00941F1C"/>
    <w:rsid w:val="00944BE9"/>
    <w:rsid w:val="00945A4A"/>
    <w:rsid w:val="00946A79"/>
    <w:rsid w:val="009526D4"/>
    <w:rsid w:val="00952802"/>
    <w:rsid w:val="00956FB0"/>
    <w:rsid w:val="00960197"/>
    <w:rsid w:val="00960543"/>
    <w:rsid w:val="00962393"/>
    <w:rsid w:val="00962E8C"/>
    <w:rsid w:val="009703D8"/>
    <w:rsid w:val="00970A63"/>
    <w:rsid w:val="00972ABB"/>
    <w:rsid w:val="009736D0"/>
    <w:rsid w:val="00980FAA"/>
    <w:rsid w:val="0098150B"/>
    <w:rsid w:val="009834BD"/>
    <w:rsid w:val="0098439F"/>
    <w:rsid w:val="009858A9"/>
    <w:rsid w:val="00985A50"/>
    <w:rsid w:val="00990D89"/>
    <w:rsid w:val="00991DC6"/>
    <w:rsid w:val="00992639"/>
    <w:rsid w:val="009A435A"/>
    <w:rsid w:val="009A69EF"/>
    <w:rsid w:val="009A7FD9"/>
    <w:rsid w:val="009B1E16"/>
    <w:rsid w:val="009C1141"/>
    <w:rsid w:val="009C2151"/>
    <w:rsid w:val="009C2179"/>
    <w:rsid w:val="009C2D6C"/>
    <w:rsid w:val="009C68DD"/>
    <w:rsid w:val="009D1473"/>
    <w:rsid w:val="009D37B3"/>
    <w:rsid w:val="009D7B63"/>
    <w:rsid w:val="009E00EC"/>
    <w:rsid w:val="009E0C9D"/>
    <w:rsid w:val="009E60E7"/>
    <w:rsid w:val="009E6AFE"/>
    <w:rsid w:val="009E7689"/>
    <w:rsid w:val="009E76F9"/>
    <w:rsid w:val="009F01C4"/>
    <w:rsid w:val="009F2A96"/>
    <w:rsid w:val="009F61C3"/>
    <w:rsid w:val="009F7B68"/>
    <w:rsid w:val="00A001B5"/>
    <w:rsid w:val="00A022DB"/>
    <w:rsid w:val="00A07A44"/>
    <w:rsid w:val="00A1276C"/>
    <w:rsid w:val="00A14912"/>
    <w:rsid w:val="00A14DB6"/>
    <w:rsid w:val="00A151FF"/>
    <w:rsid w:val="00A15AC9"/>
    <w:rsid w:val="00A169FF"/>
    <w:rsid w:val="00A20FE4"/>
    <w:rsid w:val="00A22EE8"/>
    <w:rsid w:val="00A2428E"/>
    <w:rsid w:val="00A244BD"/>
    <w:rsid w:val="00A253C0"/>
    <w:rsid w:val="00A27103"/>
    <w:rsid w:val="00A31DB4"/>
    <w:rsid w:val="00A32D6B"/>
    <w:rsid w:val="00A336F4"/>
    <w:rsid w:val="00A351DA"/>
    <w:rsid w:val="00A36406"/>
    <w:rsid w:val="00A36E0D"/>
    <w:rsid w:val="00A3702F"/>
    <w:rsid w:val="00A37A1D"/>
    <w:rsid w:val="00A42FE2"/>
    <w:rsid w:val="00A44083"/>
    <w:rsid w:val="00A513E6"/>
    <w:rsid w:val="00A53620"/>
    <w:rsid w:val="00A5435D"/>
    <w:rsid w:val="00A607EE"/>
    <w:rsid w:val="00A62014"/>
    <w:rsid w:val="00A62DFC"/>
    <w:rsid w:val="00A63739"/>
    <w:rsid w:val="00A65141"/>
    <w:rsid w:val="00A70C74"/>
    <w:rsid w:val="00A77C79"/>
    <w:rsid w:val="00A8620B"/>
    <w:rsid w:val="00A870F5"/>
    <w:rsid w:val="00A87738"/>
    <w:rsid w:val="00A87BAF"/>
    <w:rsid w:val="00A87C62"/>
    <w:rsid w:val="00A90726"/>
    <w:rsid w:val="00A91714"/>
    <w:rsid w:val="00A91C11"/>
    <w:rsid w:val="00A974F1"/>
    <w:rsid w:val="00AA23A9"/>
    <w:rsid w:val="00AA290F"/>
    <w:rsid w:val="00AA4D63"/>
    <w:rsid w:val="00AB103B"/>
    <w:rsid w:val="00AB107A"/>
    <w:rsid w:val="00AB62D3"/>
    <w:rsid w:val="00AC1738"/>
    <w:rsid w:val="00AC2A77"/>
    <w:rsid w:val="00AC4D63"/>
    <w:rsid w:val="00AC50CA"/>
    <w:rsid w:val="00AC6452"/>
    <w:rsid w:val="00AC6E30"/>
    <w:rsid w:val="00AC78D9"/>
    <w:rsid w:val="00AD159A"/>
    <w:rsid w:val="00AD3882"/>
    <w:rsid w:val="00AD3F48"/>
    <w:rsid w:val="00AD50D6"/>
    <w:rsid w:val="00AD5C33"/>
    <w:rsid w:val="00AD79A8"/>
    <w:rsid w:val="00AE13E3"/>
    <w:rsid w:val="00AE442E"/>
    <w:rsid w:val="00AF01FF"/>
    <w:rsid w:val="00AF3885"/>
    <w:rsid w:val="00B01D59"/>
    <w:rsid w:val="00B03061"/>
    <w:rsid w:val="00B0479E"/>
    <w:rsid w:val="00B04BEC"/>
    <w:rsid w:val="00B05A03"/>
    <w:rsid w:val="00B11C5A"/>
    <w:rsid w:val="00B152E9"/>
    <w:rsid w:val="00B15FB7"/>
    <w:rsid w:val="00B1645A"/>
    <w:rsid w:val="00B207FB"/>
    <w:rsid w:val="00B2354E"/>
    <w:rsid w:val="00B259F2"/>
    <w:rsid w:val="00B26F32"/>
    <w:rsid w:val="00B33695"/>
    <w:rsid w:val="00B36E78"/>
    <w:rsid w:val="00B40921"/>
    <w:rsid w:val="00B4187B"/>
    <w:rsid w:val="00B43411"/>
    <w:rsid w:val="00B460C8"/>
    <w:rsid w:val="00B47543"/>
    <w:rsid w:val="00B47F35"/>
    <w:rsid w:val="00B5062D"/>
    <w:rsid w:val="00B50DA1"/>
    <w:rsid w:val="00B52835"/>
    <w:rsid w:val="00B5496B"/>
    <w:rsid w:val="00B63EE0"/>
    <w:rsid w:val="00B6721A"/>
    <w:rsid w:val="00B7028C"/>
    <w:rsid w:val="00B71F92"/>
    <w:rsid w:val="00B7223C"/>
    <w:rsid w:val="00B734C8"/>
    <w:rsid w:val="00B7407B"/>
    <w:rsid w:val="00B83AE9"/>
    <w:rsid w:val="00B9277A"/>
    <w:rsid w:val="00B92CDE"/>
    <w:rsid w:val="00B94A53"/>
    <w:rsid w:val="00B9629E"/>
    <w:rsid w:val="00B96F67"/>
    <w:rsid w:val="00BA4847"/>
    <w:rsid w:val="00BA70CA"/>
    <w:rsid w:val="00BA74BE"/>
    <w:rsid w:val="00BB0D82"/>
    <w:rsid w:val="00BB1460"/>
    <w:rsid w:val="00BB27F2"/>
    <w:rsid w:val="00BB579A"/>
    <w:rsid w:val="00BB662B"/>
    <w:rsid w:val="00BB6B13"/>
    <w:rsid w:val="00BC0034"/>
    <w:rsid w:val="00BC06E8"/>
    <w:rsid w:val="00BC13B3"/>
    <w:rsid w:val="00BC37D2"/>
    <w:rsid w:val="00BC4E0E"/>
    <w:rsid w:val="00BC7A98"/>
    <w:rsid w:val="00BD2A96"/>
    <w:rsid w:val="00BD5AB8"/>
    <w:rsid w:val="00BE18A6"/>
    <w:rsid w:val="00BE4AF9"/>
    <w:rsid w:val="00BE6468"/>
    <w:rsid w:val="00BE7A1C"/>
    <w:rsid w:val="00BF0584"/>
    <w:rsid w:val="00BF2E9E"/>
    <w:rsid w:val="00BF3BB0"/>
    <w:rsid w:val="00BF49BF"/>
    <w:rsid w:val="00BF4F4B"/>
    <w:rsid w:val="00BF51A0"/>
    <w:rsid w:val="00BF7C59"/>
    <w:rsid w:val="00C01D8A"/>
    <w:rsid w:val="00C0317E"/>
    <w:rsid w:val="00C03755"/>
    <w:rsid w:val="00C06C21"/>
    <w:rsid w:val="00C078E0"/>
    <w:rsid w:val="00C10AB3"/>
    <w:rsid w:val="00C11E18"/>
    <w:rsid w:val="00C12815"/>
    <w:rsid w:val="00C21657"/>
    <w:rsid w:val="00C22F7F"/>
    <w:rsid w:val="00C23F3A"/>
    <w:rsid w:val="00C276A7"/>
    <w:rsid w:val="00C312EB"/>
    <w:rsid w:val="00C326BE"/>
    <w:rsid w:val="00C40457"/>
    <w:rsid w:val="00C40C48"/>
    <w:rsid w:val="00C44184"/>
    <w:rsid w:val="00C44202"/>
    <w:rsid w:val="00C44FA9"/>
    <w:rsid w:val="00C45DB3"/>
    <w:rsid w:val="00C4744A"/>
    <w:rsid w:val="00C5102E"/>
    <w:rsid w:val="00C53F53"/>
    <w:rsid w:val="00C547B3"/>
    <w:rsid w:val="00C551AB"/>
    <w:rsid w:val="00C610A7"/>
    <w:rsid w:val="00C67281"/>
    <w:rsid w:val="00C67CA2"/>
    <w:rsid w:val="00C70AA2"/>
    <w:rsid w:val="00C718FB"/>
    <w:rsid w:val="00C71B55"/>
    <w:rsid w:val="00C74891"/>
    <w:rsid w:val="00C77312"/>
    <w:rsid w:val="00C8153A"/>
    <w:rsid w:val="00C8170A"/>
    <w:rsid w:val="00C82B1C"/>
    <w:rsid w:val="00C84B46"/>
    <w:rsid w:val="00C851EE"/>
    <w:rsid w:val="00C918E2"/>
    <w:rsid w:val="00C92DA6"/>
    <w:rsid w:val="00C9411A"/>
    <w:rsid w:val="00C97AC2"/>
    <w:rsid w:val="00CA1BC2"/>
    <w:rsid w:val="00CA514D"/>
    <w:rsid w:val="00CA6CAD"/>
    <w:rsid w:val="00CB0D16"/>
    <w:rsid w:val="00CB3853"/>
    <w:rsid w:val="00CC3F7C"/>
    <w:rsid w:val="00CC75A6"/>
    <w:rsid w:val="00CD1149"/>
    <w:rsid w:val="00CD3897"/>
    <w:rsid w:val="00CD5F45"/>
    <w:rsid w:val="00CE0AC7"/>
    <w:rsid w:val="00CE1D3D"/>
    <w:rsid w:val="00CF19EB"/>
    <w:rsid w:val="00CF4BC3"/>
    <w:rsid w:val="00CF752E"/>
    <w:rsid w:val="00CF7EF5"/>
    <w:rsid w:val="00D01401"/>
    <w:rsid w:val="00D029A3"/>
    <w:rsid w:val="00D02E15"/>
    <w:rsid w:val="00D03F39"/>
    <w:rsid w:val="00D05166"/>
    <w:rsid w:val="00D06BBC"/>
    <w:rsid w:val="00D10089"/>
    <w:rsid w:val="00D15120"/>
    <w:rsid w:val="00D170E4"/>
    <w:rsid w:val="00D17AC9"/>
    <w:rsid w:val="00D23BF3"/>
    <w:rsid w:val="00D3064A"/>
    <w:rsid w:val="00D30F82"/>
    <w:rsid w:val="00D3118A"/>
    <w:rsid w:val="00D3280B"/>
    <w:rsid w:val="00D34CA1"/>
    <w:rsid w:val="00D35E69"/>
    <w:rsid w:val="00D410F5"/>
    <w:rsid w:val="00D4238E"/>
    <w:rsid w:val="00D4722F"/>
    <w:rsid w:val="00D47C63"/>
    <w:rsid w:val="00D47EF1"/>
    <w:rsid w:val="00D50171"/>
    <w:rsid w:val="00D520B5"/>
    <w:rsid w:val="00D54B93"/>
    <w:rsid w:val="00D601CB"/>
    <w:rsid w:val="00D60F55"/>
    <w:rsid w:val="00D61E2C"/>
    <w:rsid w:val="00D625A2"/>
    <w:rsid w:val="00D63AE2"/>
    <w:rsid w:val="00D66EC3"/>
    <w:rsid w:val="00D82A4F"/>
    <w:rsid w:val="00D82FA1"/>
    <w:rsid w:val="00D83D97"/>
    <w:rsid w:val="00D859E3"/>
    <w:rsid w:val="00D860AA"/>
    <w:rsid w:val="00D87364"/>
    <w:rsid w:val="00D90723"/>
    <w:rsid w:val="00D96671"/>
    <w:rsid w:val="00D96FAA"/>
    <w:rsid w:val="00DA382D"/>
    <w:rsid w:val="00DB2AC8"/>
    <w:rsid w:val="00DC00C0"/>
    <w:rsid w:val="00DC08E1"/>
    <w:rsid w:val="00DC0E32"/>
    <w:rsid w:val="00DD163D"/>
    <w:rsid w:val="00DD465B"/>
    <w:rsid w:val="00DD55CD"/>
    <w:rsid w:val="00DD6227"/>
    <w:rsid w:val="00DD7DD3"/>
    <w:rsid w:val="00DE258D"/>
    <w:rsid w:val="00DE2EB9"/>
    <w:rsid w:val="00DE5334"/>
    <w:rsid w:val="00DE7332"/>
    <w:rsid w:val="00DF1D5E"/>
    <w:rsid w:val="00DF1E90"/>
    <w:rsid w:val="00DF3FA0"/>
    <w:rsid w:val="00DF4D86"/>
    <w:rsid w:val="00E010FD"/>
    <w:rsid w:val="00E025D4"/>
    <w:rsid w:val="00E02833"/>
    <w:rsid w:val="00E076A7"/>
    <w:rsid w:val="00E13509"/>
    <w:rsid w:val="00E1434C"/>
    <w:rsid w:val="00E154F5"/>
    <w:rsid w:val="00E20F40"/>
    <w:rsid w:val="00E22392"/>
    <w:rsid w:val="00E25478"/>
    <w:rsid w:val="00E26593"/>
    <w:rsid w:val="00E270C5"/>
    <w:rsid w:val="00E31F9A"/>
    <w:rsid w:val="00E32360"/>
    <w:rsid w:val="00E33F19"/>
    <w:rsid w:val="00E3653E"/>
    <w:rsid w:val="00E370AF"/>
    <w:rsid w:val="00E41C47"/>
    <w:rsid w:val="00E42998"/>
    <w:rsid w:val="00E43578"/>
    <w:rsid w:val="00E43D74"/>
    <w:rsid w:val="00E51952"/>
    <w:rsid w:val="00E52895"/>
    <w:rsid w:val="00E53241"/>
    <w:rsid w:val="00E5583D"/>
    <w:rsid w:val="00E55E2D"/>
    <w:rsid w:val="00E56DF6"/>
    <w:rsid w:val="00E57E2C"/>
    <w:rsid w:val="00E57EA7"/>
    <w:rsid w:val="00E65BF1"/>
    <w:rsid w:val="00E7010E"/>
    <w:rsid w:val="00E73CC1"/>
    <w:rsid w:val="00E73FA9"/>
    <w:rsid w:val="00E7778B"/>
    <w:rsid w:val="00E827D0"/>
    <w:rsid w:val="00E83CAF"/>
    <w:rsid w:val="00E87727"/>
    <w:rsid w:val="00E87904"/>
    <w:rsid w:val="00EA1404"/>
    <w:rsid w:val="00EA5DD3"/>
    <w:rsid w:val="00EB2ECF"/>
    <w:rsid w:val="00EB35E4"/>
    <w:rsid w:val="00EB5A0A"/>
    <w:rsid w:val="00EC0FD6"/>
    <w:rsid w:val="00EC3B8A"/>
    <w:rsid w:val="00EC72AC"/>
    <w:rsid w:val="00ED3CAB"/>
    <w:rsid w:val="00ED4AE2"/>
    <w:rsid w:val="00EE3335"/>
    <w:rsid w:val="00EE39A5"/>
    <w:rsid w:val="00EE6964"/>
    <w:rsid w:val="00EE736C"/>
    <w:rsid w:val="00EE7FF8"/>
    <w:rsid w:val="00EF2377"/>
    <w:rsid w:val="00F02BA3"/>
    <w:rsid w:val="00F0663D"/>
    <w:rsid w:val="00F142D9"/>
    <w:rsid w:val="00F14F5E"/>
    <w:rsid w:val="00F20175"/>
    <w:rsid w:val="00F20227"/>
    <w:rsid w:val="00F2363F"/>
    <w:rsid w:val="00F2462B"/>
    <w:rsid w:val="00F248E8"/>
    <w:rsid w:val="00F24920"/>
    <w:rsid w:val="00F25B23"/>
    <w:rsid w:val="00F32FFF"/>
    <w:rsid w:val="00F34032"/>
    <w:rsid w:val="00F35688"/>
    <w:rsid w:val="00F37E1B"/>
    <w:rsid w:val="00F40B33"/>
    <w:rsid w:val="00F473F3"/>
    <w:rsid w:val="00F51391"/>
    <w:rsid w:val="00F52746"/>
    <w:rsid w:val="00F55F70"/>
    <w:rsid w:val="00F56BFB"/>
    <w:rsid w:val="00F64035"/>
    <w:rsid w:val="00F67719"/>
    <w:rsid w:val="00F678C4"/>
    <w:rsid w:val="00F7136A"/>
    <w:rsid w:val="00F714DC"/>
    <w:rsid w:val="00F75FFD"/>
    <w:rsid w:val="00F866A2"/>
    <w:rsid w:val="00F90AF0"/>
    <w:rsid w:val="00F9494A"/>
    <w:rsid w:val="00F966A1"/>
    <w:rsid w:val="00FA0394"/>
    <w:rsid w:val="00FA4398"/>
    <w:rsid w:val="00FA5B68"/>
    <w:rsid w:val="00FA5B95"/>
    <w:rsid w:val="00FB1455"/>
    <w:rsid w:val="00FB6C7F"/>
    <w:rsid w:val="00FC4E83"/>
    <w:rsid w:val="00FD1FEE"/>
    <w:rsid w:val="00FD2862"/>
    <w:rsid w:val="00FD403B"/>
    <w:rsid w:val="00FD663C"/>
    <w:rsid w:val="00FD759D"/>
    <w:rsid w:val="00FE09BD"/>
    <w:rsid w:val="00FE1A19"/>
    <w:rsid w:val="00FE1E7F"/>
    <w:rsid w:val="00FE239A"/>
    <w:rsid w:val="00FE258B"/>
    <w:rsid w:val="00FE516D"/>
    <w:rsid w:val="00FF01D6"/>
    <w:rsid w:val="00FF0A06"/>
    <w:rsid w:val="00FF2229"/>
    <w:rsid w:val="00FF3DFA"/>
    <w:rsid w:val="00FF5FA6"/>
    <w:rsid w:val="00FF69A5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0995FFCF"/>
  <w15:chartTrackingRefBased/>
  <w15:docId w15:val="{7B819356-44E5-46AE-A5C7-814BD44A4AD3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69FF"/>
    <w:rPr>
      <w:sz w:val="24"/>
      <w:szCs w:val="24"/>
    </w:rPr>
  </w:style>
  <w:style w:type="paragraph" w:styleId="Titre4">
    <w:name w:val="heading 4"/>
    <w:basedOn w:val="Normal"/>
    <w:qFormat/>
    <w:rsid w:val="00970A63"/>
    <w:pPr>
      <w:outlineLvl w:val="3"/>
    </w:pPr>
    <w:rPr>
      <w:b/>
      <w:bCs/>
      <w:u w:val="single"/>
    </w:rPr>
  </w:style>
  <w:style w:type="paragraph" w:styleId="Titre5">
    <w:name w:val="heading 5"/>
    <w:basedOn w:val="Normal"/>
    <w:qFormat/>
    <w:rsid w:val="00970A63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ind w:start="70.90pt" w:end="85.05pt"/>
      <w:jc w:val="center"/>
      <w:outlineLvl w:val="4"/>
    </w:pPr>
    <w:rPr>
      <w:b/>
      <w:bCs/>
      <w:sz w:val="20"/>
      <w:szCs w:val="20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60764D"/>
    <w:pPr>
      <w:tabs>
        <w:tab w:val="center" w:pos="240.95pt"/>
        <w:tab w:val="end" w:pos="453.55pt"/>
      </w:tabs>
    </w:pPr>
    <w:rPr>
      <w:sz w:val="20"/>
      <w:szCs w:val="20"/>
    </w:rPr>
  </w:style>
  <w:style w:type="paragraph" w:styleId="Corpsdetexte">
    <w:name w:val="Body Text"/>
    <w:basedOn w:val="Normal"/>
    <w:rsid w:val="0060764D"/>
    <w:pPr>
      <w:ind w:end="57.85pt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rsid w:val="00410E32"/>
    <w:pPr>
      <w:spacing w:before="5pt" w:beforeAutospacing="1" w:after="5.95pt"/>
    </w:pPr>
  </w:style>
  <w:style w:type="paragraph" w:styleId="Textedebulles">
    <w:name w:val="Balloon Text"/>
    <w:basedOn w:val="Normal"/>
    <w:semiHidden/>
    <w:rsid w:val="00571139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435F87"/>
    <w:pPr>
      <w:tabs>
        <w:tab w:val="center" w:pos="226.80pt"/>
        <w:tab w:val="end" w:pos="453.60pt"/>
      </w:tabs>
    </w:pPr>
  </w:style>
  <w:style w:type="character" w:styleId="Numrodepage">
    <w:name w:val="page number"/>
    <w:basedOn w:val="Policepardfaut"/>
    <w:rsid w:val="00435F87"/>
  </w:style>
  <w:style w:type="paragraph" w:styleId="Notedebasdepage">
    <w:name w:val="footnote text"/>
    <w:basedOn w:val="Normal"/>
    <w:link w:val="NotedebasdepageCar"/>
    <w:uiPriority w:val="99"/>
    <w:unhideWhenUsed/>
    <w:rsid w:val="00D410F5"/>
    <w:rPr>
      <w:rFonts w:ascii="Calibri" w:eastAsia="Calibri" w:hAnsi="Calibri"/>
      <w:sz w:val="20"/>
      <w:szCs w:val="20"/>
      <w:lang w:eastAsia="en-US"/>
    </w:rPr>
  </w:style>
  <w:style w:type="character" w:customStyle="1" w:styleId="NotedebasdepageCar">
    <w:name w:val="Note de bas de page Car"/>
    <w:link w:val="Notedebasdepage"/>
    <w:uiPriority w:val="99"/>
    <w:rsid w:val="00D410F5"/>
    <w:rPr>
      <w:rFonts w:ascii="Calibri" w:eastAsia="Calibri" w:hAnsi="Calibri"/>
      <w:lang w:eastAsia="en-US"/>
    </w:rPr>
  </w:style>
  <w:style w:type="character" w:styleId="Appelnotedebasdep">
    <w:name w:val="footnote reference"/>
    <w:uiPriority w:val="99"/>
    <w:unhideWhenUsed/>
    <w:rsid w:val="00D410F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496B61"/>
    <w:pPr>
      <w:ind w:start="35.40pt"/>
    </w:pPr>
  </w:style>
  <w:style w:type="paragraph" w:styleId="Commentaire">
    <w:name w:val="annotation text"/>
    <w:basedOn w:val="Normal"/>
    <w:link w:val="CommentaireCar"/>
    <w:unhideWhenUsed/>
    <w:rsid w:val="00DC0E3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C0E32"/>
  </w:style>
  <w:style w:type="character" w:styleId="Marquedecommentaire">
    <w:name w:val="annotation reference"/>
    <w:unhideWhenUsed/>
    <w:rsid w:val="00DC0E3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AA4D63"/>
    <w:rPr>
      <w:b/>
      <w:bCs/>
    </w:rPr>
  </w:style>
  <w:style w:type="character" w:customStyle="1" w:styleId="ObjetducommentaireCar">
    <w:name w:val="Objet du commentaire Car"/>
    <w:link w:val="Objetducommentaire"/>
    <w:rsid w:val="00AA4D63"/>
    <w:rPr>
      <w:b/>
      <w:bCs/>
    </w:rPr>
  </w:style>
  <w:style w:type="paragraph" w:styleId="Corpsdetexte2">
    <w:name w:val="Body Text 2"/>
    <w:basedOn w:val="Normal"/>
    <w:link w:val="Corpsdetexte2Car"/>
    <w:rsid w:val="00831D20"/>
    <w:pPr>
      <w:spacing w:after="6pt" w:line="24pt" w:lineRule="auto"/>
    </w:pPr>
  </w:style>
  <w:style w:type="character" w:customStyle="1" w:styleId="Corpsdetexte2Car">
    <w:name w:val="Corps de texte 2 Car"/>
    <w:link w:val="Corpsdetexte2"/>
    <w:rsid w:val="00831D20"/>
    <w:rPr>
      <w:sz w:val="24"/>
      <w:szCs w:val="24"/>
    </w:rPr>
  </w:style>
  <w:style w:type="character" w:customStyle="1" w:styleId="ui-provider">
    <w:name w:val="ui-provider"/>
    <w:basedOn w:val="Policepardfaut"/>
    <w:rsid w:val="00C67281"/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224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93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26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2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4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7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7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7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7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5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2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8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theme" Target="theme/theme1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ntTable" Target="fontTable.xml"/><Relationship Id="rId5" Type="http://purl.oclc.org/ooxml/officeDocument/relationships/webSettings" Target="webSettings.xml"/><Relationship Id="rId10" Type="http://purl.oclc.org/ooxml/officeDocument/relationships/footer" Target="footer2.xml"/><Relationship Id="rId4" Type="http://purl.oclc.org/ooxml/officeDocument/relationships/settings" Target="settings.xml"/><Relationship Id="rId9" Type="http://purl.oclc.org/ooxml/officeDocument/relationships/footer" Target="footer1.xml"/></Relationships>
</file>

<file path=word/theme/theme1.xml><?xml version="1.0" encoding="utf-8"?>
<a:theme xmlns:a="http://purl.oclc.org/ooxml/drawingml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F1E50B38-727B-41E4-B922-C21C3C467F0B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4</Pages>
  <Words>1210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 d’information : Négociations annuelles obligatoires ; Travail du samedi</vt:lpstr>
    </vt:vector>
  </TitlesOfParts>
  <Company>CLI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d’information : Négociations annuelles obligatoires ; Travail du samedi</dc:title>
  <dc:subject/>
  <dc:creator>CLI</dc:creator>
  <cp:keywords/>
  <cp:lastModifiedBy>Sonia LAUNAY</cp:lastModifiedBy>
  <cp:revision>2</cp:revision>
  <cp:lastPrinted>2026-03-13T15:06:00Z</cp:lastPrinted>
  <dcterms:created xsi:type="dcterms:W3CDTF">2026-04-14T13:03:00Z</dcterms:created>
  <dcterms:modified xsi:type="dcterms:W3CDTF">2026-04-14T13:03:00Z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NXTAG2">
    <vt:lpwstr>00080036010000000000010251110207f74006b004c800</vt:lpwstr>
  </property>
  <property fmtid="{D5CDD505-2E9C-101B-9397-08002B2CF9AE}" pid="3" name="MSIP_Label_a9be80aa-1d81-4f9b-a725-00b7929cdbde_Enabled">
    <vt:lpwstr>true</vt:lpwstr>
  </property>
  <property fmtid="{D5CDD505-2E9C-101B-9397-08002B2CF9AE}" pid="4" name="MSIP_Label_a9be80aa-1d81-4f9b-a725-00b7929cdbde_SetDate">
    <vt:lpwstr>2023-03-17T14:41:09Z</vt:lpwstr>
  </property>
  <property fmtid="{D5CDD505-2E9C-101B-9397-08002B2CF9AE}" pid="5" name="MSIP_Label_a9be80aa-1d81-4f9b-a725-00b7929cdbde_Method">
    <vt:lpwstr>Standard</vt:lpwstr>
  </property>
  <property fmtid="{D5CDD505-2E9C-101B-9397-08002B2CF9AE}" pid="6" name="MSIP_Label_a9be80aa-1d81-4f9b-a725-00b7929cdbde_Name">
    <vt:lpwstr>a9be80aa-1d81-4f9b-a725-00b7929cdbde</vt:lpwstr>
  </property>
  <property fmtid="{D5CDD505-2E9C-101B-9397-08002B2CF9AE}" pid="7" name="MSIP_Label_a9be80aa-1d81-4f9b-a725-00b7929cdbde_SiteId">
    <vt:lpwstr>b2e0bd95-d717-4462-b33e-dcaec4e9c4ec</vt:lpwstr>
  </property>
  <property fmtid="{D5CDD505-2E9C-101B-9397-08002B2CF9AE}" pid="8" name="MSIP_Label_a9be80aa-1d81-4f9b-a725-00b7929cdbde_ActionId">
    <vt:lpwstr>aac79926-bf6b-4902-9cda-f44fd38f00aa</vt:lpwstr>
  </property>
  <property fmtid="{D5CDD505-2E9C-101B-9397-08002B2CF9AE}" pid="9" name="MSIP_Label_a9be80aa-1d81-4f9b-a725-00b7929cdbde_ContentBits">
    <vt:lpwstr>1</vt:lpwstr>
  </property>
</Properties>
</file>