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E374" w14:textId="77777777" w:rsidR="00C27A0A" w:rsidRPr="004C5C07" w:rsidRDefault="00C27A0A">
      <w:pPr>
        <w:jc w:val="center"/>
        <w:rPr>
          <w:rFonts w:ascii="Garamond" w:hAnsi="Garamond" w:cs="Arial"/>
          <w:b/>
          <w:bCs/>
          <w:sz w:val="24"/>
          <w:szCs w:val="24"/>
          <w:u w:val="single"/>
        </w:rPr>
      </w:pPr>
    </w:p>
    <w:p w14:paraId="17C27529" w14:textId="77777777" w:rsidR="00F737BF" w:rsidRPr="004C5C07" w:rsidRDefault="00F737BF" w:rsidP="00F737BF">
      <w:pPr>
        <w:pBdr>
          <w:top w:val="single" w:sz="4" w:space="1" w:color="auto"/>
          <w:left w:val="single" w:sz="4" w:space="4" w:color="auto"/>
          <w:bottom w:val="single" w:sz="4" w:space="1" w:color="auto"/>
          <w:right w:val="single" w:sz="4" w:space="4" w:color="auto"/>
        </w:pBdr>
        <w:jc w:val="center"/>
        <w:rPr>
          <w:rFonts w:ascii="Garamond" w:hAnsi="Garamond" w:cs="Arial"/>
          <w:b/>
          <w:bCs/>
          <w:sz w:val="24"/>
          <w:szCs w:val="24"/>
        </w:rPr>
      </w:pPr>
    </w:p>
    <w:p w14:paraId="40D8BA43" w14:textId="391A242E" w:rsidR="00F737BF" w:rsidRPr="004C5C07" w:rsidRDefault="00B514F1" w:rsidP="00F737BF">
      <w:pPr>
        <w:pBdr>
          <w:top w:val="single" w:sz="4" w:space="1" w:color="auto"/>
          <w:left w:val="single" w:sz="4" w:space="4" w:color="auto"/>
          <w:bottom w:val="single" w:sz="4" w:space="1" w:color="auto"/>
          <w:right w:val="single" w:sz="4" w:space="4" w:color="auto"/>
        </w:pBdr>
        <w:jc w:val="center"/>
        <w:rPr>
          <w:rFonts w:ascii="Garamond" w:hAnsi="Garamond" w:cs="Arial"/>
          <w:b/>
          <w:bCs/>
          <w:sz w:val="24"/>
          <w:szCs w:val="24"/>
        </w:rPr>
      </w:pPr>
      <w:r w:rsidRPr="004C5C07">
        <w:rPr>
          <w:rFonts w:ascii="Garamond" w:hAnsi="Garamond" w:cs="Arial"/>
          <w:b/>
          <w:bCs/>
          <w:sz w:val="24"/>
          <w:szCs w:val="24"/>
        </w:rPr>
        <w:t>ACCORD SUR L’EGALITE PROFESSIONNELLE ENTRE LES HOMMES ET LES FEMMES</w:t>
      </w:r>
    </w:p>
    <w:p w14:paraId="0554E37E" w14:textId="77777777" w:rsidR="00C27A0A" w:rsidRPr="004C5C07" w:rsidRDefault="00C27A0A" w:rsidP="00F737BF">
      <w:pPr>
        <w:pBdr>
          <w:top w:val="single" w:sz="4" w:space="1" w:color="auto"/>
          <w:left w:val="single" w:sz="4" w:space="4" w:color="auto"/>
          <w:bottom w:val="single" w:sz="4" w:space="1" w:color="auto"/>
          <w:right w:val="single" w:sz="4" w:space="4" w:color="auto"/>
        </w:pBdr>
        <w:rPr>
          <w:rFonts w:ascii="Garamond" w:hAnsi="Garamond" w:cs="Arial"/>
          <w:b/>
          <w:bCs/>
          <w:sz w:val="24"/>
          <w:szCs w:val="24"/>
        </w:rPr>
      </w:pPr>
    </w:p>
    <w:p w14:paraId="0554E37F" w14:textId="183165C8" w:rsidR="00C27A0A" w:rsidRPr="004C5C07" w:rsidRDefault="00C27A0A" w:rsidP="00F737BF">
      <w:pPr>
        <w:jc w:val="center"/>
        <w:rPr>
          <w:rFonts w:ascii="Garamond" w:hAnsi="Garamond" w:cs="Arial"/>
          <w:b/>
          <w:bCs/>
          <w:sz w:val="24"/>
          <w:szCs w:val="24"/>
          <w:u w:val="single"/>
        </w:rPr>
      </w:pPr>
    </w:p>
    <w:p w14:paraId="3A1A5723" w14:textId="77777777" w:rsidR="007B7B73" w:rsidRPr="004C5C07" w:rsidRDefault="007B7B73" w:rsidP="00F737BF">
      <w:pPr>
        <w:jc w:val="center"/>
        <w:rPr>
          <w:rFonts w:ascii="Garamond" w:hAnsi="Garamond" w:cs="Arial"/>
          <w:b/>
          <w:bCs/>
          <w:sz w:val="24"/>
          <w:szCs w:val="24"/>
          <w:u w:val="single"/>
        </w:rPr>
      </w:pPr>
    </w:p>
    <w:p w14:paraId="184C383C" w14:textId="77777777" w:rsidR="007B7B73" w:rsidRPr="004C5C07" w:rsidRDefault="007B7B73" w:rsidP="007840A0">
      <w:pPr>
        <w:tabs>
          <w:tab w:val="clear" w:pos="340"/>
          <w:tab w:val="clear" w:pos="567"/>
        </w:tabs>
        <w:spacing w:before="90"/>
        <w:jc w:val="both"/>
        <w:rPr>
          <w:rFonts w:ascii="Garamond" w:eastAsia="Arial" w:hAnsi="Garamond" w:cs="Arial"/>
          <w:b/>
          <w:sz w:val="24"/>
          <w:szCs w:val="24"/>
          <w:lang w:eastAsia="en-US"/>
        </w:rPr>
      </w:pPr>
      <w:r w:rsidRPr="004C5C07">
        <w:rPr>
          <w:rFonts w:ascii="Garamond" w:eastAsia="Arial" w:hAnsi="Garamond" w:cs="Arial"/>
          <w:b/>
          <w:sz w:val="24"/>
          <w:szCs w:val="24"/>
          <w:lang w:eastAsia="en-US"/>
        </w:rPr>
        <w:t>ENTRE :</w:t>
      </w:r>
    </w:p>
    <w:p w14:paraId="3F161E1A" w14:textId="77777777" w:rsidR="007B7B73" w:rsidRPr="004C5C07" w:rsidRDefault="007B7B73" w:rsidP="007B7B73">
      <w:pPr>
        <w:tabs>
          <w:tab w:val="clear" w:pos="340"/>
          <w:tab w:val="clear" w:pos="567"/>
        </w:tabs>
        <w:spacing w:before="6" w:after="120"/>
        <w:jc w:val="both"/>
        <w:rPr>
          <w:rFonts w:ascii="Garamond" w:eastAsia="Arial" w:hAnsi="Garamond" w:cs="Arial"/>
          <w:b/>
          <w:sz w:val="24"/>
          <w:szCs w:val="24"/>
          <w:lang w:eastAsia="en-US"/>
        </w:rPr>
      </w:pPr>
    </w:p>
    <w:p w14:paraId="2CAB8071" w14:textId="349D210F" w:rsidR="007B7B73" w:rsidRPr="004C5C07" w:rsidRDefault="006B6114" w:rsidP="007B7B73">
      <w:pPr>
        <w:tabs>
          <w:tab w:val="clear" w:pos="340"/>
          <w:tab w:val="clear" w:pos="567"/>
        </w:tabs>
        <w:spacing w:after="120"/>
        <w:jc w:val="both"/>
        <w:rPr>
          <w:rFonts w:ascii="Garamond" w:eastAsia="Arial" w:hAnsi="Garamond" w:cs="Arial"/>
          <w:sz w:val="24"/>
          <w:szCs w:val="24"/>
          <w:lang w:eastAsia="en-US"/>
        </w:rPr>
      </w:pPr>
      <w:r w:rsidRPr="004C5C07">
        <w:rPr>
          <w:rFonts w:ascii="Garamond" w:eastAsia="Arial" w:hAnsi="Garamond" w:cs="Arial"/>
          <w:sz w:val="24"/>
          <w:szCs w:val="24"/>
          <w:lang w:eastAsia="en-US"/>
        </w:rPr>
        <w:t xml:space="preserve">L’ensemble des sociétés françaises du Groupe EUROAPI, dont la liste est annexée au présent accord, représenté </w:t>
      </w:r>
      <w:r w:rsidRPr="00194548">
        <w:rPr>
          <w:rFonts w:ascii="Garamond" w:eastAsia="Arial" w:hAnsi="Garamond" w:cs="Arial"/>
          <w:sz w:val="24"/>
          <w:szCs w:val="24"/>
          <w:lang w:eastAsia="en-US"/>
        </w:rPr>
        <w:t xml:space="preserve">par </w:t>
      </w:r>
      <w:r w:rsidR="005753CD">
        <w:rPr>
          <w:rFonts w:ascii="Garamond" w:eastAsia="Arial" w:hAnsi="Garamond" w:cs="Arial"/>
          <w:sz w:val="24"/>
          <w:szCs w:val="24"/>
          <w:lang w:eastAsia="en-US"/>
        </w:rPr>
        <w:t>xxxxx</w:t>
      </w:r>
      <w:r w:rsidRPr="00194548">
        <w:rPr>
          <w:rFonts w:ascii="Garamond" w:eastAsia="Arial" w:hAnsi="Garamond" w:cs="Arial"/>
          <w:sz w:val="24"/>
          <w:szCs w:val="24"/>
          <w:lang w:eastAsia="en-US"/>
        </w:rPr>
        <w:t xml:space="preserve">, agissant en qualité de </w:t>
      </w:r>
      <w:r w:rsidR="00194548" w:rsidRPr="00194548">
        <w:rPr>
          <w:rFonts w:ascii="Garamond" w:eastAsia="Arial" w:hAnsi="Garamond" w:cs="Arial"/>
          <w:sz w:val="24"/>
          <w:szCs w:val="24"/>
          <w:lang w:eastAsia="en-US"/>
        </w:rPr>
        <w:t>Directrice des ressources humaines</w:t>
      </w:r>
      <w:r w:rsidRPr="00194548">
        <w:rPr>
          <w:rFonts w:ascii="Garamond" w:eastAsia="Arial" w:hAnsi="Garamond" w:cs="Arial"/>
          <w:sz w:val="24"/>
          <w:szCs w:val="24"/>
          <w:lang w:eastAsia="en-US"/>
        </w:rPr>
        <w:t xml:space="preserve"> </w:t>
      </w:r>
      <w:r w:rsidRPr="00B81601">
        <w:rPr>
          <w:rFonts w:ascii="Garamond" w:eastAsia="Arial" w:hAnsi="Garamond" w:cs="Arial"/>
          <w:sz w:val="24"/>
          <w:szCs w:val="24"/>
          <w:lang w:eastAsia="en-US"/>
        </w:rPr>
        <w:t>de la société</w:t>
      </w:r>
      <w:r w:rsidRPr="004C5C07">
        <w:rPr>
          <w:rFonts w:ascii="Garamond" w:eastAsia="Arial" w:hAnsi="Garamond" w:cs="Arial"/>
          <w:sz w:val="24"/>
          <w:szCs w:val="24"/>
          <w:lang w:eastAsia="en-US"/>
        </w:rPr>
        <w:t xml:space="preserve"> Euroapi France, dûment mandat</w:t>
      </w:r>
      <w:r w:rsidRPr="003A489B">
        <w:rPr>
          <w:rFonts w:ascii="Garamond" w:eastAsia="Arial" w:hAnsi="Garamond" w:cs="Arial"/>
          <w:sz w:val="24"/>
          <w:szCs w:val="24"/>
          <w:lang w:eastAsia="en-US"/>
        </w:rPr>
        <w:t>é</w:t>
      </w:r>
      <w:r w:rsidR="00863C59" w:rsidRPr="003A489B">
        <w:rPr>
          <w:rFonts w:ascii="Garamond" w:eastAsia="Arial" w:hAnsi="Garamond" w:cs="Arial"/>
          <w:sz w:val="24"/>
          <w:szCs w:val="24"/>
          <w:lang w:eastAsia="en-US"/>
        </w:rPr>
        <w:t>e</w:t>
      </w:r>
    </w:p>
    <w:p w14:paraId="4A6B3256" w14:textId="77777777" w:rsidR="007B7B73" w:rsidRPr="004C5C07" w:rsidRDefault="007B7B73" w:rsidP="007B7B73">
      <w:pPr>
        <w:tabs>
          <w:tab w:val="clear" w:pos="340"/>
          <w:tab w:val="clear" w:pos="567"/>
        </w:tabs>
        <w:spacing w:before="6" w:after="120"/>
        <w:jc w:val="both"/>
        <w:rPr>
          <w:rFonts w:ascii="Garamond" w:eastAsia="Arial" w:hAnsi="Garamond" w:cs="Arial"/>
          <w:sz w:val="24"/>
          <w:szCs w:val="24"/>
          <w:lang w:eastAsia="en-US"/>
        </w:rPr>
      </w:pPr>
    </w:p>
    <w:p w14:paraId="0D76EB6E" w14:textId="77777777" w:rsidR="007B7B73" w:rsidRPr="004C5C07" w:rsidRDefault="007B7B73" w:rsidP="007B7B73">
      <w:pPr>
        <w:keepNext/>
        <w:tabs>
          <w:tab w:val="clear" w:pos="340"/>
          <w:tab w:val="clear" w:pos="567"/>
        </w:tabs>
        <w:ind w:right="704" w:hanging="360"/>
        <w:jc w:val="right"/>
        <w:outlineLvl w:val="2"/>
        <w:rPr>
          <w:rFonts w:ascii="Garamond" w:eastAsia="Arial" w:hAnsi="Garamond" w:cs="Arial"/>
          <w:b/>
          <w:sz w:val="24"/>
          <w:szCs w:val="24"/>
          <w:lang w:eastAsia="fr-FR"/>
        </w:rPr>
      </w:pPr>
      <w:r w:rsidRPr="004C5C07">
        <w:rPr>
          <w:rFonts w:ascii="Garamond" w:eastAsia="Arial" w:hAnsi="Garamond" w:cs="Arial"/>
          <w:b/>
          <w:sz w:val="24"/>
          <w:szCs w:val="24"/>
          <w:lang w:eastAsia="fr-FR"/>
        </w:rPr>
        <w:t>D’UNE</w:t>
      </w:r>
      <w:r w:rsidRPr="004C5C07">
        <w:rPr>
          <w:rFonts w:ascii="Garamond" w:eastAsia="Arial" w:hAnsi="Garamond" w:cs="Arial"/>
          <w:b/>
          <w:spacing w:val="-2"/>
          <w:sz w:val="24"/>
          <w:szCs w:val="24"/>
          <w:lang w:eastAsia="fr-FR"/>
        </w:rPr>
        <w:t xml:space="preserve"> </w:t>
      </w:r>
      <w:r w:rsidRPr="004C5C07">
        <w:rPr>
          <w:rFonts w:ascii="Garamond" w:eastAsia="Arial" w:hAnsi="Garamond" w:cs="Arial"/>
          <w:b/>
          <w:sz w:val="24"/>
          <w:szCs w:val="24"/>
          <w:lang w:eastAsia="fr-FR"/>
        </w:rPr>
        <w:t>PART,</w:t>
      </w:r>
    </w:p>
    <w:p w14:paraId="26329ACD" w14:textId="77777777" w:rsidR="007B7B73" w:rsidRPr="004C5C07" w:rsidRDefault="007B7B73" w:rsidP="007B7B73">
      <w:pPr>
        <w:tabs>
          <w:tab w:val="clear" w:pos="340"/>
          <w:tab w:val="clear" w:pos="567"/>
        </w:tabs>
        <w:spacing w:after="120"/>
        <w:jc w:val="both"/>
        <w:rPr>
          <w:rFonts w:ascii="Garamond" w:eastAsia="Arial" w:hAnsi="Garamond" w:cs="Arial"/>
          <w:b/>
          <w:sz w:val="24"/>
          <w:szCs w:val="24"/>
          <w:lang w:eastAsia="en-US"/>
        </w:rPr>
      </w:pPr>
    </w:p>
    <w:p w14:paraId="7E697B04" w14:textId="77777777" w:rsidR="007B7B73" w:rsidRPr="004C5C07" w:rsidRDefault="007B7B73" w:rsidP="007840A0">
      <w:pPr>
        <w:tabs>
          <w:tab w:val="clear" w:pos="340"/>
          <w:tab w:val="clear" w:pos="567"/>
        </w:tabs>
        <w:jc w:val="both"/>
        <w:rPr>
          <w:rFonts w:ascii="Garamond" w:eastAsia="Arial" w:hAnsi="Garamond" w:cs="Arial"/>
          <w:b/>
          <w:sz w:val="24"/>
          <w:szCs w:val="24"/>
          <w:lang w:eastAsia="en-US"/>
        </w:rPr>
      </w:pPr>
      <w:r w:rsidRPr="004C5C07">
        <w:rPr>
          <w:rFonts w:ascii="Garamond" w:eastAsia="Arial" w:hAnsi="Garamond" w:cs="Arial"/>
          <w:b/>
          <w:sz w:val="24"/>
          <w:szCs w:val="24"/>
          <w:lang w:eastAsia="en-US"/>
        </w:rPr>
        <w:t>ET</w:t>
      </w:r>
    </w:p>
    <w:p w14:paraId="2FA152C6" w14:textId="77777777" w:rsidR="007B7B73" w:rsidRPr="004C5C07" w:rsidRDefault="007B7B73" w:rsidP="007B7B73">
      <w:pPr>
        <w:tabs>
          <w:tab w:val="clear" w:pos="340"/>
          <w:tab w:val="clear" w:pos="567"/>
        </w:tabs>
        <w:spacing w:before="6" w:after="120"/>
        <w:jc w:val="both"/>
        <w:rPr>
          <w:rFonts w:ascii="Garamond" w:eastAsia="Arial" w:hAnsi="Garamond" w:cs="Arial"/>
          <w:b/>
          <w:sz w:val="24"/>
          <w:szCs w:val="24"/>
          <w:lang w:eastAsia="en-US"/>
        </w:rPr>
      </w:pPr>
    </w:p>
    <w:p w14:paraId="5AF13565" w14:textId="77777777" w:rsidR="007B7B73" w:rsidRPr="004C5C07" w:rsidRDefault="007B7B73" w:rsidP="007B7B73">
      <w:pPr>
        <w:tabs>
          <w:tab w:val="clear" w:pos="340"/>
          <w:tab w:val="clear" w:pos="567"/>
        </w:tabs>
        <w:spacing w:before="5" w:after="120"/>
        <w:jc w:val="both"/>
        <w:rPr>
          <w:rFonts w:ascii="Garamond" w:eastAsia="Arial" w:hAnsi="Garamond" w:cs="Arial"/>
          <w:sz w:val="24"/>
          <w:szCs w:val="24"/>
          <w:lang w:eastAsia="en-US"/>
        </w:rPr>
      </w:pPr>
      <w:r w:rsidRPr="004C5C07">
        <w:rPr>
          <w:rFonts w:ascii="Garamond" w:eastAsia="Arial" w:hAnsi="Garamond" w:cs="Arial"/>
          <w:b/>
          <w:bCs/>
          <w:sz w:val="24"/>
          <w:szCs w:val="24"/>
          <w:lang w:eastAsia="en-US"/>
        </w:rPr>
        <w:t>Les organisations syndicales représentatives</w:t>
      </w:r>
      <w:r w:rsidRPr="004C5C07">
        <w:rPr>
          <w:rFonts w:ascii="Garamond" w:eastAsia="Arial" w:hAnsi="Garamond" w:cs="Arial"/>
          <w:sz w:val="24"/>
          <w:szCs w:val="24"/>
          <w:lang w:eastAsia="en-US"/>
        </w:rPr>
        <w:t xml:space="preserve"> au sein de la société Euroapi France à la date de conclusion du présent accord, prises en leurs représentants dûment mandatés à cet effet :</w:t>
      </w:r>
    </w:p>
    <w:p w14:paraId="729A37C2" w14:textId="77777777" w:rsidR="007B7B73" w:rsidRPr="004C5C07" w:rsidRDefault="007B7B73" w:rsidP="007B7B73">
      <w:pPr>
        <w:tabs>
          <w:tab w:val="clear" w:pos="340"/>
          <w:tab w:val="clear" w:pos="567"/>
        </w:tabs>
        <w:spacing w:before="5" w:after="120"/>
        <w:jc w:val="both"/>
        <w:rPr>
          <w:rFonts w:ascii="Garamond" w:eastAsia="Arial" w:hAnsi="Garamond" w:cs="Arial"/>
          <w:sz w:val="24"/>
          <w:szCs w:val="24"/>
          <w:lang w:eastAsia="en-US"/>
        </w:rPr>
      </w:pPr>
    </w:p>
    <w:p w14:paraId="215A060A" w14:textId="0BACEFE2" w:rsidR="007B7B73" w:rsidRPr="004C5C07" w:rsidRDefault="007B7B73" w:rsidP="007B7B73">
      <w:pPr>
        <w:widowControl w:val="0"/>
        <w:numPr>
          <w:ilvl w:val="0"/>
          <w:numId w:val="5"/>
        </w:numPr>
        <w:tabs>
          <w:tab w:val="clear" w:pos="340"/>
          <w:tab w:val="clear" w:pos="567"/>
        </w:tabs>
        <w:autoSpaceDE w:val="0"/>
        <w:autoSpaceDN w:val="0"/>
        <w:spacing w:before="5"/>
        <w:jc w:val="both"/>
        <w:rPr>
          <w:rFonts w:ascii="Garamond" w:eastAsia="Arial" w:hAnsi="Garamond" w:cs="Arial"/>
          <w:sz w:val="24"/>
          <w:szCs w:val="24"/>
          <w:lang w:eastAsia="en-US"/>
        </w:rPr>
      </w:pPr>
      <w:r w:rsidRPr="004C5C07">
        <w:rPr>
          <w:rFonts w:ascii="Garamond" w:eastAsia="Arial" w:hAnsi="Garamond" w:cs="Arial"/>
          <w:b/>
          <w:bCs/>
          <w:sz w:val="24"/>
          <w:szCs w:val="24"/>
          <w:lang w:eastAsia="en-US"/>
        </w:rPr>
        <w:t>CFDT</w:t>
      </w:r>
      <w:r w:rsidRPr="004C5C07">
        <w:rPr>
          <w:rFonts w:ascii="Garamond" w:eastAsia="Arial" w:hAnsi="Garamond" w:cs="Arial"/>
          <w:sz w:val="24"/>
          <w:szCs w:val="24"/>
          <w:lang w:eastAsia="en-US"/>
        </w:rPr>
        <w:t xml:space="preserve"> représentée par </w:t>
      </w:r>
      <w:r w:rsidR="005753CD">
        <w:rPr>
          <w:rFonts w:ascii="Garamond" w:eastAsia="Arial" w:hAnsi="Garamond" w:cs="Arial"/>
          <w:sz w:val="24"/>
          <w:szCs w:val="24"/>
          <w:lang w:eastAsia="en-US"/>
        </w:rPr>
        <w:t>xxxxx</w:t>
      </w:r>
      <w:r w:rsidRPr="004C5C07">
        <w:rPr>
          <w:rFonts w:ascii="Garamond" w:eastAsia="Arial" w:hAnsi="Garamond" w:cs="Arial"/>
          <w:sz w:val="24"/>
          <w:szCs w:val="24"/>
          <w:lang w:eastAsia="en-US"/>
        </w:rPr>
        <w:t>, en qualité de Délégué</w:t>
      </w:r>
      <w:r w:rsidR="00BC1BDB" w:rsidRPr="004C5C07">
        <w:rPr>
          <w:rFonts w:ascii="Garamond" w:eastAsia="Arial" w:hAnsi="Garamond" w:cs="Arial"/>
          <w:sz w:val="24"/>
          <w:szCs w:val="24"/>
          <w:lang w:eastAsia="en-US"/>
        </w:rPr>
        <w:t>e</w:t>
      </w:r>
      <w:r w:rsidRPr="004C5C07">
        <w:rPr>
          <w:rFonts w:ascii="Garamond" w:eastAsia="Arial" w:hAnsi="Garamond" w:cs="Arial"/>
          <w:sz w:val="24"/>
          <w:szCs w:val="24"/>
          <w:lang w:eastAsia="en-US"/>
        </w:rPr>
        <w:t xml:space="preserve"> Syndical</w:t>
      </w:r>
      <w:r w:rsidR="00BC1BDB" w:rsidRPr="004C5C07">
        <w:rPr>
          <w:rFonts w:ascii="Garamond" w:eastAsia="Arial" w:hAnsi="Garamond" w:cs="Arial"/>
          <w:sz w:val="24"/>
          <w:szCs w:val="24"/>
          <w:lang w:eastAsia="en-US"/>
        </w:rPr>
        <w:t>e</w:t>
      </w:r>
      <w:r w:rsidRPr="004C5C07">
        <w:rPr>
          <w:rFonts w:ascii="Garamond" w:eastAsia="Arial" w:hAnsi="Garamond" w:cs="Arial"/>
          <w:sz w:val="24"/>
          <w:szCs w:val="24"/>
          <w:lang w:eastAsia="en-US"/>
        </w:rPr>
        <w:t xml:space="preserve"> Central</w:t>
      </w:r>
      <w:r w:rsidR="00BC1BDB" w:rsidRPr="004C5C07">
        <w:rPr>
          <w:rFonts w:ascii="Garamond" w:eastAsia="Arial" w:hAnsi="Garamond" w:cs="Arial"/>
          <w:sz w:val="24"/>
          <w:szCs w:val="24"/>
          <w:lang w:eastAsia="en-US"/>
        </w:rPr>
        <w:t>e</w:t>
      </w:r>
      <w:r w:rsidRPr="004C5C07">
        <w:rPr>
          <w:rFonts w:ascii="Garamond" w:eastAsia="Arial" w:hAnsi="Garamond" w:cs="Arial"/>
          <w:sz w:val="24"/>
          <w:szCs w:val="24"/>
          <w:lang w:eastAsia="en-US"/>
        </w:rPr>
        <w:t>,</w:t>
      </w:r>
    </w:p>
    <w:p w14:paraId="2C696F84" w14:textId="77777777" w:rsidR="007B7B73" w:rsidRPr="004C5C07" w:rsidRDefault="007B7B73" w:rsidP="007B7B73">
      <w:pPr>
        <w:tabs>
          <w:tab w:val="clear" w:pos="340"/>
          <w:tab w:val="clear" w:pos="567"/>
        </w:tabs>
        <w:spacing w:before="5" w:after="120"/>
        <w:jc w:val="both"/>
        <w:rPr>
          <w:rFonts w:ascii="Garamond" w:eastAsia="Arial" w:hAnsi="Garamond" w:cs="Arial"/>
          <w:sz w:val="24"/>
          <w:szCs w:val="24"/>
          <w:lang w:eastAsia="en-US"/>
        </w:rPr>
      </w:pPr>
    </w:p>
    <w:p w14:paraId="63E7E535" w14:textId="26DD70A4" w:rsidR="007B7B73" w:rsidRPr="004C5C07" w:rsidRDefault="007B7B73" w:rsidP="007B7B73">
      <w:pPr>
        <w:widowControl w:val="0"/>
        <w:numPr>
          <w:ilvl w:val="0"/>
          <w:numId w:val="5"/>
        </w:numPr>
        <w:tabs>
          <w:tab w:val="clear" w:pos="340"/>
          <w:tab w:val="clear" w:pos="567"/>
        </w:tabs>
        <w:autoSpaceDE w:val="0"/>
        <w:autoSpaceDN w:val="0"/>
        <w:spacing w:before="5"/>
        <w:jc w:val="both"/>
        <w:rPr>
          <w:rFonts w:ascii="Garamond" w:eastAsia="Arial" w:hAnsi="Garamond" w:cs="Arial"/>
          <w:sz w:val="24"/>
          <w:szCs w:val="24"/>
          <w:lang w:eastAsia="en-US"/>
        </w:rPr>
      </w:pPr>
      <w:r w:rsidRPr="004C5C07">
        <w:rPr>
          <w:rFonts w:ascii="Garamond" w:eastAsia="Arial" w:hAnsi="Garamond" w:cs="Arial"/>
          <w:b/>
          <w:bCs/>
          <w:sz w:val="24"/>
          <w:szCs w:val="24"/>
          <w:lang w:eastAsia="en-US"/>
        </w:rPr>
        <w:t>CFE-CGC</w:t>
      </w:r>
      <w:r w:rsidRPr="004C5C07">
        <w:rPr>
          <w:rFonts w:ascii="Garamond" w:eastAsia="Arial" w:hAnsi="Garamond" w:cs="Arial"/>
          <w:sz w:val="24"/>
          <w:szCs w:val="24"/>
          <w:lang w:eastAsia="en-US"/>
        </w:rPr>
        <w:t xml:space="preserve"> représentée par </w:t>
      </w:r>
      <w:r w:rsidR="005753CD">
        <w:rPr>
          <w:rFonts w:ascii="Garamond" w:eastAsia="Arial" w:hAnsi="Garamond" w:cs="Arial"/>
          <w:sz w:val="24"/>
          <w:szCs w:val="24"/>
          <w:lang w:eastAsia="en-US"/>
        </w:rPr>
        <w:t>xxxxx</w:t>
      </w:r>
      <w:r w:rsidRPr="004C5C07">
        <w:rPr>
          <w:rFonts w:ascii="Garamond" w:eastAsia="Arial" w:hAnsi="Garamond" w:cs="Arial"/>
          <w:sz w:val="24"/>
          <w:szCs w:val="24"/>
          <w:lang w:eastAsia="en-US"/>
        </w:rPr>
        <w:t xml:space="preserve">, en qualité de Délégué Syndical Central, </w:t>
      </w:r>
    </w:p>
    <w:p w14:paraId="07EC9602" w14:textId="77777777" w:rsidR="007B7B73" w:rsidRPr="004C5C07" w:rsidRDefault="007B7B73" w:rsidP="007B7B73">
      <w:pPr>
        <w:tabs>
          <w:tab w:val="clear" w:pos="340"/>
          <w:tab w:val="clear" w:pos="567"/>
        </w:tabs>
        <w:spacing w:before="5" w:after="120"/>
        <w:jc w:val="both"/>
        <w:rPr>
          <w:rFonts w:ascii="Garamond" w:eastAsia="Arial" w:hAnsi="Garamond" w:cs="Arial"/>
          <w:sz w:val="24"/>
          <w:szCs w:val="24"/>
          <w:lang w:eastAsia="en-US"/>
        </w:rPr>
      </w:pPr>
    </w:p>
    <w:p w14:paraId="1A437164" w14:textId="66F6B9BE" w:rsidR="007B7B73" w:rsidRPr="004C5C07" w:rsidRDefault="007B7B73" w:rsidP="007B7B73">
      <w:pPr>
        <w:widowControl w:val="0"/>
        <w:numPr>
          <w:ilvl w:val="0"/>
          <w:numId w:val="5"/>
        </w:numPr>
        <w:tabs>
          <w:tab w:val="clear" w:pos="340"/>
          <w:tab w:val="clear" w:pos="567"/>
        </w:tabs>
        <w:autoSpaceDE w:val="0"/>
        <w:autoSpaceDN w:val="0"/>
        <w:spacing w:before="5"/>
        <w:jc w:val="both"/>
        <w:rPr>
          <w:rFonts w:ascii="Garamond" w:eastAsia="Arial" w:hAnsi="Garamond" w:cs="Arial"/>
          <w:sz w:val="24"/>
          <w:szCs w:val="24"/>
          <w:lang w:eastAsia="en-US"/>
        </w:rPr>
      </w:pPr>
      <w:r w:rsidRPr="004C5C07">
        <w:rPr>
          <w:rFonts w:ascii="Garamond" w:eastAsia="Arial" w:hAnsi="Garamond" w:cs="Arial"/>
          <w:b/>
          <w:bCs/>
          <w:sz w:val="24"/>
          <w:szCs w:val="24"/>
          <w:lang w:eastAsia="en-US"/>
        </w:rPr>
        <w:t>CGT</w:t>
      </w:r>
      <w:r w:rsidRPr="004C5C07">
        <w:rPr>
          <w:rFonts w:ascii="Garamond" w:eastAsia="Arial" w:hAnsi="Garamond" w:cs="Arial"/>
          <w:sz w:val="24"/>
          <w:szCs w:val="24"/>
          <w:lang w:eastAsia="en-US"/>
        </w:rPr>
        <w:t xml:space="preserve"> représentée par </w:t>
      </w:r>
      <w:r w:rsidR="005753CD">
        <w:rPr>
          <w:rFonts w:ascii="Garamond" w:eastAsia="Arial" w:hAnsi="Garamond" w:cs="Arial"/>
          <w:sz w:val="24"/>
          <w:szCs w:val="24"/>
          <w:lang w:eastAsia="en-US"/>
        </w:rPr>
        <w:t>xxxxx</w:t>
      </w:r>
      <w:r w:rsidRPr="004C5C07">
        <w:rPr>
          <w:rFonts w:ascii="Garamond" w:eastAsia="Arial" w:hAnsi="Garamond" w:cs="Arial"/>
          <w:sz w:val="24"/>
          <w:szCs w:val="24"/>
          <w:lang w:eastAsia="en-US"/>
        </w:rPr>
        <w:t>, en qualité de Déléguée Syndicale Centrale,</w:t>
      </w:r>
    </w:p>
    <w:p w14:paraId="4CC24C66" w14:textId="56A4DBC8" w:rsidR="007B7B73" w:rsidRPr="004C5C07" w:rsidRDefault="00C15FD1" w:rsidP="00F92C42">
      <w:pPr>
        <w:tabs>
          <w:tab w:val="clear" w:pos="340"/>
          <w:tab w:val="clear" w:pos="567"/>
        </w:tabs>
        <w:spacing w:before="5" w:after="120"/>
        <w:ind w:left="720"/>
        <w:jc w:val="both"/>
        <w:rPr>
          <w:rFonts w:ascii="Garamond" w:eastAsia="Arial" w:hAnsi="Garamond" w:cs="Arial"/>
          <w:sz w:val="24"/>
          <w:szCs w:val="24"/>
          <w:lang w:eastAsia="en-US"/>
        </w:rPr>
      </w:pPr>
      <w:r w:rsidRPr="004C5C07">
        <w:rPr>
          <w:rFonts w:ascii="Garamond" w:eastAsia="Arial" w:hAnsi="Garamond" w:cs="Arial"/>
          <w:sz w:val="24"/>
          <w:szCs w:val="24"/>
          <w:lang w:eastAsia="en-US"/>
        </w:rPr>
        <w:t>e</w:t>
      </w:r>
      <w:r w:rsidR="007B7B73" w:rsidRPr="004C5C07">
        <w:rPr>
          <w:rFonts w:ascii="Garamond" w:eastAsia="Arial" w:hAnsi="Garamond" w:cs="Arial"/>
          <w:sz w:val="24"/>
          <w:szCs w:val="24"/>
          <w:lang w:eastAsia="en-US"/>
        </w:rPr>
        <w:t xml:space="preserve">t </w:t>
      </w:r>
      <w:r w:rsidR="005753CD">
        <w:rPr>
          <w:rFonts w:ascii="Garamond" w:eastAsia="Arial" w:hAnsi="Garamond" w:cs="Arial"/>
          <w:sz w:val="24"/>
          <w:szCs w:val="24"/>
          <w:lang w:eastAsia="en-US"/>
        </w:rPr>
        <w:t>xxxxx</w:t>
      </w:r>
      <w:r w:rsidR="007B7B73" w:rsidRPr="004C5C07">
        <w:rPr>
          <w:rFonts w:ascii="Garamond" w:eastAsia="Arial" w:hAnsi="Garamond" w:cs="Arial"/>
          <w:sz w:val="24"/>
          <w:szCs w:val="24"/>
          <w:lang w:eastAsia="en-US"/>
        </w:rPr>
        <w:t>, en qualité de Délégué Syndical Central Adjoint,</w:t>
      </w:r>
    </w:p>
    <w:p w14:paraId="54F9BFF1" w14:textId="77777777" w:rsidR="007B7B73" w:rsidRPr="004C5C07" w:rsidRDefault="007B7B73" w:rsidP="007B7B73">
      <w:pPr>
        <w:tabs>
          <w:tab w:val="clear" w:pos="340"/>
          <w:tab w:val="clear" w:pos="567"/>
        </w:tabs>
        <w:spacing w:before="5" w:after="120"/>
        <w:jc w:val="both"/>
        <w:rPr>
          <w:rFonts w:ascii="Garamond" w:eastAsia="Arial" w:hAnsi="Garamond" w:cs="Arial"/>
          <w:sz w:val="24"/>
          <w:szCs w:val="24"/>
          <w:lang w:eastAsia="en-US"/>
        </w:rPr>
      </w:pPr>
    </w:p>
    <w:p w14:paraId="0C45670E" w14:textId="77777777" w:rsidR="007B7B73" w:rsidRPr="004C5C07" w:rsidRDefault="007B7B73" w:rsidP="007B7B73">
      <w:pPr>
        <w:keepNext/>
        <w:tabs>
          <w:tab w:val="clear" w:pos="340"/>
          <w:tab w:val="clear" w:pos="567"/>
        </w:tabs>
        <w:ind w:right="644" w:hanging="360"/>
        <w:jc w:val="right"/>
        <w:outlineLvl w:val="2"/>
        <w:rPr>
          <w:rFonts w:ascii="Garamond" w:eastAsia="Arial" w:hAnsi="Garamond" w:cs="Arial"/>
          <w:b/>
          <w:sz w:val="24"/>
          <w:szCs w:val="24"/>
          <w:lang w:eastAsia="fr-FR"/>
        </w:rPr>
      </w:pPr>
      <w:r w:rsidRPr="004C5C07">
        <w:rPr>
          <w:rFonts w:ascii="Garamond" w:eastAsia="Arial" w:hAnsi="Garamond" w:cs="Arial"/>
          <w:b/>
          <w:sz w:val="24"/>
          <w:szCs w:val="24"/>
          <w:lang w:eastAsia="fr-FR"/>
        </w:rPr>
        <w:t>D’AUTRE</w:t>
      </w:r>
      <w:r w:rsidRPr="004C5C07">
        <w:rPr>
          <w:rFonts w:ascii="Garamond" w:eastAsia="Arial" w:hAnsi="Garamond" w:cs="Arial"/>
          <w:b/>
          <w:spacing w:val="-3"/>
          <w:sz w:val="24"/>
          <w:szCs w:val="24"/>
          <w:lang w:eastAsia="fr-FR"/>
        </w:rPr>
        <w:t xml:space="preserve"> </w:t>
      </w:r>
      <w:r w:rsidRPr="004C5C07">
        <w:rPr>
          <w:rFonts w:ascii="Garamond" w:eastAsia="Arial" w:hAnsi="Garamond" w:cs="Arial"/>
          <w:b/>
          <w:sz w:val="24"/>
          <w:szCs w:val="24"/>
          <w:lang w:eastAsia="fr-FR"/>
        </w:rPr>
        <w:t>PART,</w:t>
      </w:r>
    </w:p>
    <w:p w14:paraId="5D8F4A24" w14:textId="77777777" w:rsidR="007B7B73" w:rsidRPr="004C5C07" w:rsidRDefault="007B7B73" w:rsidP="007B7B73">
      <w:pPr>
        <w:tabs>
          <w:tab w:val="clear" w:pos="340"/>
          <w:tab w:val="clear" w:pos="567"/>
        </w:tabs>
        <w:spacing w:after="120"/>
        <w:jc w:val="both"/>
        <w:rPr>
          <w:rFonts w:ascii="Garamond" w:eastAsia="Arial" w:hAnsi="Garamond" w:cs="Arial"/>
          <w:b/>
          <w:sz w:val="24"/>
          <w:szCs w:val="24"/>
          <w:lang w:eastAsia="en-US"/>
        </w:rPr>
      </w:pPr>
    </w:p>
    <w:p w14:paraId="5D1C40E9" w14:textId="77777777" w:rsidR="007B7B73" w:rsidRPr="004C5C07" w:rsidRDefault="007B7B73" w:rsidP="007B7B73">
      <w:pPr>
        <w:tabs>
          <w:tab w:val="clear" w:pos="340"/>
          <w:tab w:val="clear" w:pos="567"/>
        </w:tabs>
        <w:jc w:val="center"/>
        <w:rPr>
          <w:rFonts w:ascii="Garamond" w:eastAsia="Arial" w:hAnsi="Garamond" w:cs="Arial"/>
          <w:b/>
          <w:sz w:val="24"/>
          <w:szCs w:val="24"/>
          <w:lang w:eastAsia="en-US"/>
        </w:rPr>
      </w:pPr>
      <w:r w:rsidRPr="004C5C07">
        <w:rPr>
          <w:rFonts w:ascii="Garamond" w:eastAsia="Arial" w:hAnsi="Garamond" w:cs="Arial"/>
          <w:b/>
          <w:sz w:val="24"/>
          <w:szCs w:val="24"/>
          <w:lang w:eastAsia="en-US"/>
        </w:rPr>
        <w:t>Ci-après dénommés ensemble « les Parties »</w:t>
      </w:r>
    </w:p>
    <w:p w14:paraId="1FF311D3" w14:textId="77777777" w:rsidR="007B7B73" w:rsidRPr="004C5C07" w:rsidRDefault="007B7B73" w:rsidP="007B7B73">
      <w:pPr>
        <w:tabs>
          <w:tab w:val="clear" w:pos="340"/>
          <w:tab w:val="clear" w:pos="567"/>
        </w:tabs>
        <w:spacing w:after="120"/>
        <w:jc w:val="both"/>
        <w:rPr>
          <w:rFonts w:ascii="Garamond" w:eastAsia="Arial" w:hAnsi="Garamond" w:cs="Arial"/>
          <w:b/>
          <w:sz w:val="24"/>
          <w:szCs w:val="24"/>
          <w:lang w:eastAsia="en-US"/>
        </w:rPr>
      </w:pPr>
    </w:p>
    <w:p w14:paraId="4AFF83B3" w14:textId="53C8BEA7" w:rsidR="007B7B73" w:rsidRPr="004C5C07" w:rsidRDefault="007B7B73" w:rsidP="007B7B73">
      <w:pPr>
        <w:tabs>
          <w:tab w:val="clear" w:pos="340"/>
          <w:tab w:val="clear" w:pos="567"/>
        </w:tabs>
        <w:spacing w:before="180" w:after="120"/>
        <w:ind w:left="218"/>
        <w:jc w:val="both"/>
        <w:rPr>
          <w:rFonts w:ascii="Garamond" w:eastAsia="Arial" w:hAnsi="Garamond" w:cs="Arial"/>
          <w:sz w:val="24"/>
          <w:szCs w:val="24"/>
          <w:lang w:eastAsia="en-US"/>
        </w:rPr>
      </w:pPr>
      <w:r w:rsidRPr="004C5C07">
        <w:rPr>
          <w:rFonts w:ascii="Garamond" w:eastAsia="Arial" w:hAnsi="Garamond" w:cs="Arial"/>
          <w:sz w:val="24"/>
          <w:szCs w:val="24"/>
          <w:lang w:eastAsia="en-US"/>
        </w:rPr>
        <w:t>Il est</w:t>
      </w:r>
      <w:r w:rsidRPr="004C5C07">
        <w:rPr>
          <w:rFonts w:ascii="Garamond" w:eastAsia="Arial" w:hAnsi="Garamond" w:cs="Arial"/>
          <w:spacing w:val="1"/>
          <w:sz w:val="24"/>
          <w:szCs w:val="24"/>
          <w:lang w:eastAsia="en-US"/>
        </w:rPr>
        <w:t xml:space="preserve"> </w:t>
      </w:r>
      <w:r w:rsidRPr="004C5C07">
        <w:rPr>
          <w:rFonts w:ascii="Garamond" w:eastAsia="Arial" w:hAnsi="Garamond" w:cs="Arial"/>
          <w:sz w:val="24"/>
          <w:szCs w:val="24"/>
          <w:lang w:eastAsia="en-US"/>
        </w:rPr>
        <w:t>convenu</w:t>
      </w:r>
      <w:r w:rsidRPr="004C5C07">
        <w:rPr>
          <w:rFonts w:ascii="Garamond" w:eastAsia="Arial" w:hAnsi="Garamond" w:cs="Arial"/>
          <w:spacing w:val="-1"/>
          <w:sz w:val="24"/>
          <w:szCs w:val="24"/>
          <w:lang w:eastAsia="en-US"/>
        </w:rPr>
        <w:t xml:space="preserve"> </w:t>
      </w:r>
      <w:r w:rsidRPr="004C5C07">
        <w:rPr>
          <w:rFonts w:ascii="Garamond" w:eastAsia="Arial" w:hAnsi="Garamond" w:cs="Arial"/>
          <w:sz w:val="24"/>
          <w:szCs w:val="24"/>
          <w:lang w:eastAsia="en-US"/>
        </w:rPr>
        <w:t>que</w:t>
      </w:r>
      <w:r w:rsidRPr="004C5C07">
        <w:rPr>
          <w:rFonts w:ascii="Garamond" w:eastAsia="Arial" w:hAnsi="Garamond" w:cs="Arial"/>
          <w:spacing w:val="-2"/>
          <w:sz w:val="24"/>
          <w:szCs w:val="24"/>
          <w:lang w:eastAsia="en-US"/>
        </w:rPr>
        <w:t xml:space="preserve"> </w:t>
      </w:r>
      <w:r w:rsidRPr="004C5C07">
        <w:rPr>
          <w:rFonts w:ascii="Garamond" w:eastAsia="Arial" w:hAnsi="Garamond" w:cs="Arial"/>
          <w:sz w:val="24"/>
          <w:szCs w:val="24"/>
          <w:lang w:eastAsia="en-US"/>
        </w:rPr>
        <w:t>:</w:t>
      </w:r>
    </w:p>
    <w:p w14:paraId="0554E396" w14:textId="137C5E68" w:rsidR="00C27A0A" w:rsidRPr="004C5C07" w:rsidRDefault="00F92C42" w:rsidP="00B514F1">
      <w:pPr>
        <w:tabs>
          <w:tab w:val="clear" w:pos="340"/>
          <w:tab w:val="clear" w:pos="567"/>
        </w:tabs>
        <w:rPr>
          <w:rFonts w:ascii="Garamond" w:hAnsi="Garamond" w:cs="Arial"/>
          <w:b/>
          <w:bCs/>
          <w:sz w:val="24"/>
          <w:szCs w:val="24"/>
        </w:rPr>
      </w:pPr>
      <w:r w:rsidRPr="004C5C07">
        <w:rPr>
          <w:rFonts w:ascii="Garamond" w:eastAsia="Arial" w:hAnsi="Garamond" w:cs="Arial"/>
          <w:sz w:val="24"/>
          <w:szCs w:val="24"/>
          <w:lang w:eastAsia="en-US"/>
        </w:rPr>
        <w:br w:type="page"/>
      </w:r>
      <w:r w:rsidR="00DE3AD2" w:rsidRPr="004C5C07">
        <w:rPr>
          <w:rFonts w:ascii="Garamond" w:hAnsi="Garamond" w:cs="Arial"/>
          <w:b/>
          <w:bCs/>
          <w:sz w:val="24"/>
          <w:szCs w:val="24"/>
        </w:rPr>
        <w:lastRenderedPageBreak/>
        <w:t>PREAMBULE</w:t>
      </w:r>
    </w:p>
    <w:p w14:paraId="0554E397" w14:textId="77777777" w:rsidR="00C27A0A" w:rsidRPr="004C5C07" w:rsidRDefault="00C27A0A">
      <w:pPr>
        <w:tabs>
          <w:tab w:val="left" w:pos="6973"/>
        </w:tabs>
        <w:autoSpaceDE w:val="0"/>
        <w:jc w:val="both"/>
        <w:rPr>
          <w:rFonts w:ascii="Garamond" w:hAnsi="Garamond" w:cs="Arial"/>
          <w:bCs/>
          <w:color w:val="000000" w:themeColor="text1"/>
          <w:sz w:val="24"/>
          <w:szCs w:val="24"/>
        </w:rPr>
      </w:pPr>
    </w:p>
    <w:p w14:paraId="24212127" w14:textId="4E0587EA" w:rsidR="00633ADF" w:rsidRPr="004C5C07" w:rsidRDefault="00633ADF" w:rsidP="00633ADF">
      <w:pPr>
        <w:tabs>
          <w:tab w:val="left" w:pos="6973"/>
        </w:tabs>
        <w:autoSpaceDE w:val="0"/>
        <w:jc w:val="both"/>
        <w:rPr>
          <w:rFonts w:ascii="Garamond" w:hAnsi="Garamond" w:cs="Arial"/>
          <w:bCs/>
          <w:color w:val="000000" w:themeColor="text1"/>
          <w:sz w:val="24"/>
          <w:szCs w:val="24"/>
        </w:rPr>
      </w:pPr>
      <w:r w:rsidRPr="004C5C07">
        <w:rPr>
          <w:rFonts w:ascii="Garamond" w:hAnsi="Garamond" w:cs="Arial"/>
          <w:bCs/>
          <w:color w:val="000000" w:themeColor="text1"/>
          <w:sz w:val="24"/>
          <w:szCs w:val="24"/>
        </w:rPr>
        <w:t>Le principe d’égalité entre les hommes et les femme</w:t>
      </w:r>
      <w:r w:rsidRPr="003A489B">
        <w:rPr>
          <w:rFonts w:ascii="Garamond" w:hAnsi="Garamond" w:cs="Arial"/>
          <w:bCs/>
          <w:color w:val="000000" w:themeColor="text1"/>
          <w:sz w:val="24"/>
          <w:szCs w:val="24"/>
        </w:rPr>
        <w:t xml:space="preserve">s </w:t>
      </w:r>
      <w:r w:rsidR="0079544F">
        <w:rPr>
          <w:rFonts w:ascii="Garamond" w:hAnsi="Garamond" w:cs="Arial"/>
          <w:bCs/>
          <w:color w:val="000000" w:themeColor="text1"/>
          <w:sz w:val="24"/>
          <w:szCs w:val="24"/>
        </w:rPr>
        <w:t>a</w:t>
      </w:r>
      <w:r w:rsidRPr="004C5C07">
        <w:rPr>
          <w:rFonts w:ascii="Garamond" w:hAnsi="Garamond" w:cs="Arial"/>
          <w:bCs/>
          <w:color w:val="000000" w:themeColor="text1"/>
          <w:sz w:val="24"/>
          <w:szCs w:val="24"/>
        </w:rPr>
        <w:t xml:space="preserve"> valeur constitutionnelle depuis la constitution du 27 octobre 1946 laquelle prévoit, en son préambule, que « </w:t>
      </w:r>
      <w:r w:rsidRPr="00B04E26">
        <w:rPr>
          <w:rFonts w:ascii="Garamond" w:hAnsi="Garamond" w:cs="Arial"/>
          <w:bCs/>
          <w:i/>
          <w:iCs/>
          <w:color w:val="000000" w:themeColor="text1"/>
          <w:sz w:val="24"/>
          <w:szCs w:val="24"/>
        </w:rPr>
        <w:t>la loi garantit à la femme, dans tous les domaines, des droits égaux à ceux des hommes</w:t>
      </w:r>
      <w:r w:rsidRPr="004C5C07">
        <w:rPr>
          <w:rFonts w:ascii="Garamond" w:hAnsi="Garamond" w:cs="Arial"/>
          <w:bCs/>
          <w:color w:val="000000" w:themeColor="text1"/>
          <w:sz w:val="24"/>
          <w:szCs w:val="24"/>
        </w:rPr>
        <w:t xml:space="preserve"> ».</w:t>
      </w:r>
    </w:p>
    <w:p w14:paraId="2601886C" w14:textId="77777777" w:rsidR="00633ADF" w:rsidRPr="004C5C07" w:rsidRDefault="00633ADF" w:rsidP="00633ADF">
      <w:pPr>
        <w:tabs>
          <w:tab w:val="left" w:pos="6973"/>
        </w:tabs>
        <w:autoSpaceDE w:val="0"/>
        <w:jc w:val="both"/>
        <w:rPr>
          <w:rFonts w:ascii="Garamond" w:hAnsi="Garamond" w:cs="Arial"/>
          <w:bCs/>
          <w:color w:val="000000" w:themeColor="text1"/>
          <w:sz w:val="24"/>
          <w:szCs w:val="24"/>
        </w:rPr>
      </w:pPr>
    </w:p>
    <w:p w14:paraId="23DB5401" w14:textId="77777777" w:rsidR="00633ADF" w:rsidRPr="004C5C07" w:rsidRDefault="00633ADF" w:rsidP="00633ADF">
      <w:pPr>
        <w:tabs>
          <w:tab w:val="left" w:pos="6973"/>
        </w:tabs>
        <w:autoSpaceDE w:val="0"/>
        <w:jc w:val="both"/>
        <w:rPr>
          <w:rFonts w:ascii="Garamond" w:hAnsi="Garamond" w:cs="Arial"/>
          <w:bCs/>
          <w:color w:val="000000" w:themeColor="text1"/>
          <w:sz w:val="24"/>
          <w:szCs w:val="24"/>
        </w:rPr>
      </w:pPr>
      <w:r w:rsidRPr="004C5C07">
        <w:rPr>
          <w:rFonts w:ascii="Garamond" w:hAnsi="Garamond" w:cs="Arial"/>
          <w:bCs/>
          <w:color w:val="000000" w:themeColor="text1"/>
          <w:sz w:val="24"/>
          <w:szCs w:val="24"/>
        </w:rPr>
        <w:t>L’égalité professionnelle s’inscrit également dans un cadre légal avec les lois du 9 mai 2001, du 23 mars 2006 relative à l’égalité salariale entre les femmes et les hommes et les dispositions de l’article 99 de la loi du 9 novembre 2010 et le décret du 18 décembre 2012, de la loi du 04 août 2014 et de la loi Travail du 08 août 2016.</w:t>
      </w:r>
    </w:p>
    <w:p w14:paraId="303269C1" w14:textId="77777777" w:rsidR="00633ADF" w:rsidRPr="004C5C07" w:rsidRDefault="00633ADF" w:rsidP="00633ADF">
      <w:pPr>
        <w:tabs>
          <w:tab w:val="left" w:pos="6973"/>
        </w:tabs>
        <w:autoSpaceDE w:val="0"/>
        <w:jc w:val="both"/>
        <w:rPr>
          <w:rFonts w:ascii="Garamond" w:hAnsi="Garamond" w:cs="Arial"/>
          <w:bCs/>
          <w:color w:val="000000" w:themeColor="text1"/>
          <w:sz w:val="24"/>
          <w:szCs w:val="24"/>
        </w:rPr>
      </w:pPr>
    </w:p>
    <w:p w14:paraId="190FDE38" w14:textId="35374DA2" w:rsidR="00633ADF" w:rsidRPr="004C5C07" w:rsidRDefault="00633ADF" w:rsidP="00633ADF">
      <w:pPr>
        <w:tabs>
          <w:tab w:val="left" w:pos="6973"/>
        </w:tabs>
        <w:autoSpaceDE w:val="0"/>
        <w:jc w:val="both"/>
        <w:rPr>
          <w:rFonts w:ascii="Garamond" w:hAnsi="Garamond" w:cs="Arial"/>
          <w:bCs/>
          <w:color w:val="000000" w:themeColor="text1"/>
          <w:sz w:val="24"/>
          <w:szCs w:val="24"/>
        </w:rPr>
      </w:pPr>
      <w:r w:rsidRPr="004C5C07">
        <w:rPr>
          <w:rFonts w:ascii="Garamond" w:hAnsi="Garamond" w:cs="Arial"/>
          <w:bCs/>
          <w:color w:val="000000" w:themeColor="text1"/>
          <w:sz w:val="24"/>
          <w:szCs w:val="24"/>
        </w:rPr>
        <w:t>Le présent accord est conclu en application des articles L. 2242-1 et suivants du code du travail, relatifs à l'égalité professionnelle entre les femmes et les hommes.</w:t>
      </w:r>
    </w:p>
    <w:p w14:paraId="0D179BB9" w14:textId="77777777" w:rsidR="00633ADF" w:rsidRPr="004C5C07" w:rsidRDefault="00633ADF" w:rsidP="00633ADF">
      <w:pPr>
        <w:tabs>
          <w:tab w:val="left" w:pos="6973"/>
        </w:tabs>
        <w:autoSpaceDE w:val="0"/>
        <w:jc w:val="both"/>
        <w:rPr>
          <w:rFonts w:ascii="Garamond" w:hAnsi="Garamond" w:cs="Arial"/>
          <w:bCs/>
          <w:color w:val="000000" w:themeColor="text1"/>
          <w:sz w:val="24"/>
          <w:szCs w:val="24"/>
        </w:rPr>
      </w:pPr>
    </w:p>
    <w:p w14:paraId="0032AFB7" w14:textId="42B959A9" w:rsidR="00633ADF" w:rsidRPr="004C5C07" w:rsidRDefault="00633ADF" w:rsidP="00633ADF">
      <w:pPr>
        <w:tabs>
          <w:tab w:val="left" w:pos="6973"/>
        </w:tabs>
        <w:autoSpaceDE w:val="0"/>
        <w:jc w:val="both"/>
        <w:rPr>
          <w:rFonts w:ascii="Garamond" w:hAnsi="Garamond" w:cs="Arial"/>
          <w:bCs/>
          <w:sz w:val="24"/>
          <w:szCs w:val="24"/>
        </w:rPr>
      </w:pPr>
      <w:r w:rsidRPr="00BF75DF">
        <w:rPr>
          <w:rFonts w:ascii="Garamond" w:hAnsi="Garamond" w:cs="Arial"/>
          <w:bCs/>
          <w:sz w:val="24"/>
          <w:szCs w:val="24"/>
        </w:rPr>
        <w:t xml:space="preserve">EUROAPI </w:t>
      </w:r>
      <w:r w:rsidR="00BF75DF">
        <w:rPr>
          <w:rFonts w:ascii="Garamond" w:hAnsi="Garamond" w:cs="Arial"/>
          <w:bCs/>
          <w:sz w:val="24"/>
          <w:szCs w:val="24"/>
        </w:rPr>
        <w:t xml:space="preserve">France </w:t>
      </w:r>
      <w:r w:rsidRPr="00BF75DF">
        <w:rPr>
          <w:rFonts w:ascii="Garamond" w:hAnsi="Garamond" w:cs="Arial"/>
          <w:bCs/>
          <w:sz w:val="24"/>
          <w:szCs w:val="24"/>
        </w:rPr>
        <w:t>présente</w:t>
      </w:r>
      <w:r w:rsidR="00B81601">
        <w:rPr>
          <w:rFonts w:ascii="Garamond" w:hAnsi="Garamond" w:cs="Arial"/>
          <w:bCs/>
          <w:sz w:val="24"/>
          <w:szCs w:val="24"/>
        </w:rPr>
        <w:t>,</w:t>
      </w:r>
      <w:r w:rsidRPr="00BF75DF">
        <w:rPr>
          <w:rFonts w:ascii="Garamond" w:hAnsi="Garamond" w:cs="Arial"/>
          <w:bCs/>
          <w:sz w:val="24"/>
          <w:szCs w:val="24"/>
        </w:rPr>
        <w:t xml:space="preserve"> à la date de signature de l’accord</w:t>
      </w:r>
      <w:r w:rsidR="00B81601">
        <w:rPr>
          <w:rFonts w:ascii="Garamond" w:hAnsi="Garamond" w:cs="Arial"/>
          <w:bCs/>
          <w:sz w:val="24"/>
          <w:szCs w:val="24"/>
        </w:rPr>
        <w:t>,</w:t>
      </w:r>
      <w:r w:rsidRPr="00BF75DF">
        <w:rPr>
          <w:rFonts w:ascii="Garamond" w:hAnsi="Garamond" w:cs="Arial"/>
          <w:bCs/>
          <w:sz w:val="24"/>
          <w:szCs w:val="24"/>
        </w:rPr>
        <w:t xml:space="preserve"> un score de </w:t>
      </w:r>
      <w:r w:rsidR="00B04E26" w:rsidRPr="00BF75DF">
        <w:rPr>
          <w:rFonts w:ascii="Garamond" w:hAnsi="Garamond" w:cs="Arial"/>
          <w:bCs/>
          <w:sz w:val="24"/>
          <w:szCs w:val="24"/>
        </w:rPr>
        <w:t>97</w:t>
      </w:r>
      <w:r w:rsidRPr="00BF75DF">
        <w:rPr>
          <w:rFonts w:ascii="Garamond" w:hAnsi="Garamond" w:cs="Arial"/>
          <w:bCs/>
          <w:sz w:val="24"/>
          <w:szCs w:val="24"/>
        </w:rPr>
        <w:t>/100 au calcul de l’index égalité hommes femmes.</w:t>
      </w:r>
    </w:p>
    <w:p w14:paraId="20DCE72E" w14:textId="77777777" w:rsidR="00C8591E" w:rsidRPr="004C5C07" w:rsidRDefault="00C8591E" w:rsidP="00C8591E">
      <w:pPr>
        <w:tabs>
          <w:tab w:val="left" w:pos="6973"/>
        </w:tabs>
        <w:autoSpaceDE w:val="0"/>
        <w:jc w:val="both"/>
        <w:rPr>
          <w:rFonts w:ascii="Garamond" w:hAnsi="Garamond" w:cs="Arial"/>
          <w:bCs/>
          <w:sz w:val="24"/>
          <w:szCs w:val="24"/>
        </w:rPr>
      </w:pPr>
    </w:p>
    <w:p w14:paraId="21AC5910" w14:textId="41CA4165" w:rsidR="00B514F1" w:rsidRPr="004C5C07" w:rsidRDefault="00B514F1" w:rsidP="00B514F1">
      <w:pPr>
        <w:tabs>
          <w:tab w:val="left" w:pos="6973"/>
        </w:tabs>
        <w:autoSpaceDE w:val="0"/>
        <w:jc w:val="both"/>
        <w:rPr>
          <w:rFonts w:ascii="Garamond" w:hAnsi="Garamond" w:cs="Arial"/>
          <w:bCs/>
          <w:sz w:val="24"/>
          <w:szCs w:val="24"/>
        </w:rPr>
      </w:pPr>
      <w:r w:rsidRPr="004C5C07">
        <w:rPr>
          <w:rFonts w:ascii="Garamond" w:hAnsi="Garamond" w:cs="Arial"/>
          <w:bCs/>
          <w:sz w:val="24"/>
          <w:szCs w:val="24"/>
        </w:rPr>
        <w:t xml:space="preserve">Par cet accord, EUROAPI France souhaite </w:t>
      </w:r>
      <w:r w:rsidR="00B81601">
        <w:rPr>
          <w:rFonts w:ascii="Garamond" w:hAnsi="Garamond" w:cs="Arial"/>
          <w:bCs/>
          <w:sz w:val="24"/>
          <w:szCs w:val="24"/>
        </w:rPr>
        <w:t>ré</w:t>
      </w:r>
      <w:r w:rsidRPr="004C5C07">
        <w:rPr>
          <w:rFonts w:ascii="Garamond" w:hAnsi="Garamond" w:cs="Arial"/>
          <w:bCs/>
          <w:sz w:val="24"/>
          <w:szCs w:val="24"/>
        </w:rPr>
        <w:t xml:space="preserve">affirmer </w:t>
      </w:r>
      <w:r w:rsidR="00633ADF" w:rsidRPr="004C5C07">
        <w:rPr>
          <w:rFonts w:ascii="Garamond" w:hAnsi="Garamond" w:cs="Arial"/>
          <w:bCs/>
          <w:sz w:val="24"/>
          <w:szCs w:val="24"/>
        </w:rPr>
        <w:t>sa</w:t>
      </w:r>
      <w:r w:rsidRPr="004C5C07">
        <w:rPr>
          <w:rFonts w:ascii="Garamond" w:hAnsi="Garamond" w:cs="Arial"/>
          <w:bCs/>
          <w:sz w:val="24"/>
          <w:szCs w:val="24"/>
        </w:rPr>
        <w:t xml:space="preserve"> volonté de garantir l’égalité professionnelle entre les hommes et les femmes au sein de l’entreprise et de promouvoir la qualité de vie au travail</w:t>
      </w:r>
      <w:r w:rsidR="00633ADF" w:rsidRPr="004C5C07">
        <w:rPr>
          <w:rFonts w:ascii="Garamond" w:hAnsi="Garamond" w:cs="Arial"/>
          <w:bCs/>
          <w:sz w:val="24"/>
          <w:szCs w:val="24"/>
        </w:rPr>
        <w:t>, notamment en favorisant la diversité, la mixité professionnelle et en luttant contre toute forme de discrimination.</w:t>
      </w:r>
    </w:p>
    <w:p w14:paraId="0673D0A7" w14:textId="77777777" w:rsidR="00B514F1" w:rsidRPr="004C5C07" w:rsidRDefault="00B514F1" w:rsidP="00C8591E">
      <w:pPr>
        <w:tabs>
          <w:tab w:val="left" w:pos="6973"/>
        </w:tabs>
        <w:autoSpaceDE w:val="0"/>
        <w:jc w:val="both"/>
        <w:rPr>
          <w:rFonts w:ascii="Garamond" w:hAnsi="Garamond" w:cs="Arial"/>
          <w:bCs/>
          <w:sz w:val="24"/>
          <w:szCs w:val="24"/>
        </w:rPr>
      </w:pPr>
    </w:p>
    <w:p w14:paraId="7ED8D27A" w14:textId="77777777" w:rsidR="00C90C9F" w:rsidRPr="004C5C07" w:rsidRDefault="00C90C9F" w:rsidP="00C90C9F">
      <w:pPr>
        <w:tabs>
          <w:tab w:val="left" w:pos="6973"/>
        </w:tabs>
        <w:autoSpaceDE w:val="0"/>
        <w:jc w:val="both"/>
        <w:rPr>
          <w:rFonts w:ascii="Garamond" w:hAnsi="Garamond" w:cs="Arial"/>
          <w:bCs/>
          <w:sz w:val="24"/>
          <w:szCs w:val="24"/>
        </w:rPr>
      </w:pPr>
      <w:r w:rsidRPr="004C5C07">
        <w:rPr>
          <w:rFonts w:ascii="Garamond" w:hAnsi="Garamond" w:cs="Arial"/>
          <w:bCs/>
          <w:sz w:val="24"/>
          <w:szCs w:val="24"/>
        </w:rPr>
        <w:t>Une telle diversité est facteur de progrès et de succès, car elle enrichit les relations humaines et met en valeur les compétences de chacun, dans un intérêt partagé.</w:t>
      </w:r>
    </w:p>
    <w:p w14:paraId="5F0FA002" w14:textId="77777777" w:rsidR="00C90C9F" w:rsidRPr="004C5C07" w:rsidRDefault="00C90C9F" w:rsidP="00C90C9F">
      <w:pPr>
        <w:tabs>
          <w:tab w:val="left" w:pos="6973"/>
        </w:tabs>
        <w:autoSpaceDE w:val="0"/>
        <w:jc w:val="both"/>
        <w:rPr>
          <w:rFonts w:ascii="Garamond" w:hAnsi="Garamond" w:cs="Arial"/>
          <w:bCs/>
          <w:sz w:val="24"/>
          <w:szCs w:val="24"/>
        </w:rPr>
      </w:pPr>
    </w:p>
    <w:p w14:paraId="518C9BA5" w14:textId="2C527DE4" w:rsidR="00633ADF" w:rsidRPr="004C5C07" w:rsidRDefault="00C90C9F" w:rsidP="00C90C9F">
      <w:pPr>
        <w:tabs>
          <w:tab w:val="left" w:pos="6973"/>
        </w:tabs>
        <w:autoSpaceDE w:val="0"/>
        <w:jc w:val="both"/>
        <w:rPr>
          <w:rFonts w:ascii="Garamond" w:hAnsi="Garamond" w:cs="Arial"/>
          <w:bCs/>
          <w:sz w:val="24"/>
          <w:szCs w:val="24"/>
        </w:rPr>
      </w:pPr>
      <w:r w:rsidRPr="004C5C07">
        <w:rPr>
          <w:rFonts w:ascii="Garamond" w:hAnsi="Garamond" w:cs="Arial"/>
          <w:bCs/>
          <w:sz w:val="24"/>
          <w:szCs w:val="24"/>
        </w:rPr>
        <w:t xml:space="preserve">C’est donc tout naturellement qu’à travers cet accord, EUROAPI </w:t>
      </w:r>
      <w:r w:rsidR="00BF75DF">
        <w:rPr>
          <w:rFonts w:ascii="Garamond" w:hAnsi="Garamond" w:cs="Arial"/>
          <w:bCs/>
          <w:sz w:val="24"/>
          <w:szCs w:val="24"/>
        </w:rPr>
        <w:t xml:space="preserve">France </w:t>
      </w:r>
      <w:r w:rsidRPr="004C5C07">
        <w:rPr>
          <w:rFonts w:ascii="Garamond" w:hAnsi="Garamond" w:cs="Arial"/>
          <w:bCs/>
          <w:sz w:val="24"/>
          <w:szCs w:val="24"/>
        </w:rPr>
        <w:t xml:space="preserve">s’engage non seulement à maintenir le respect de ses valeurs </w:t>
      </w:r>
      <w:r w:rsidRPr="006F6A92">
        <w:rPr>
          <w:rFonts w:ascii="Garamond" w:hAnsi="Garamond" w:cs="Arial"/>
          <w:bCs/>
          <w:sz w:val="24"/>
          <w:szCs w:val="24"/>
        </w:rPr>
        <w:t xml:space="preserve">mais également à </w:t>
      </w:r>
      <w:r w:rsidR="00AE7948" w:rsidRPr="006F6A92">
        <w:rPr>
          <w:rFonts w:ascii="Garamond" w:hAnsi="Garamond" w:cs="Arial"/>
          <w:bCs/>
          <w:sz w:val="24"/>
          <w:szCs w:val="24"/>
        </w:rPr>
        <w:t xml:space="preserve">dénoncer </w:t>
      </w:r>
      <w:r w:rsidRPr="006F6A92">
        <w:rPr>
          <w:rFonts w:ascii="Garamond" w:hAnsi="Garamond" w:cs="Arial"/>
          <w:bCs/>
          <w:sz w:val="24"/>
          <w:szCs w:val="24"/>
        </w:rPr>
        <w:t>tout agissement sexiste</w:t>
      </w:r>
      <w:r w:rsidR="00AE7948" w:rsidRPr="006F6A92">
        <w:rPr>
          <w:rFonts w:ascii="Garamond" w:hAnsi="Garamond" w:cs="Arial"/>
          <w:bCs/>
          <w:sz w:val="24"/>
          <w:szCs w:val="24"/>
        </w:rPr>
        <w:t xml:space="preserve"> ou discriminatoire et le sanctionner le cas échéant.</w:t>
      </w:r>
      <w:r w:rsidR="00AE7948">
        <w:rPr>
          <w:rFonts w:ascii="Garamond" w:hAnsi="Garamond" w:cs="Arial"/>
          <w:bCs/>
          <w:sz w:val="24"/>
          <w:szCs w:val="24"/>
        </w:rPr>
        <w:t xml:space="preserve"> </w:t>
      </w:r>
    </w:p>
    <w:p w14:paraId="6B2A3B83" w14:textId="21C04ECF" w:rsidR="00B514F1" w:rsidRPr="004C5C07" w:rsidRDefault="00B514F1">
      <w:pPr>
        <w:tabs>
          <w:tab w:val="clear" w:pos="340"/>
          <w:tab w:val="clear" w:pos="567"/>
        </w:tabs>
        <w:rPr>
          <w:rFonts w:ascii="Garamond" w:hAnsi="Garamond" w:cs="Arial"/>
          <w:b/>
          <w:bCs/>
          <w:sz w:val="24"/>
          <w:szCs w:val="24"/>
        </w:rPr>
      </w:pPr>
    </w:p>
    <w:p w14:paraId="42BF1CE0" w14:textId="30D292B8" w:rsidR="00BF41D8" w:rsidRPr="004C5C07" w:rsidRDefault="009A488D" w:rsidP="009A488D">
      <w:pPr>
        <w:jc w:val="both"/>
        <w:rPr>
          <w:rFonts w:ascii="Garamond" w:hAnsi="Garamond" w:cs="Arial"/>
          <w:b/>
          <w:bCs/>
          <w:sz w:val="24"/>
          <w:szCs w:val="24"/>
          <w:u w:val="single"/>
        </w:rPr>
      </w:pPr>
      <w:r w:rsidRPr="004C5C07">
        <w:rPr>
          <w:rFonts w:ascii="Garamond" w:hAnsi="Garamond" w:cs="Arial"/>
          <w:b/>
          <w:bCs/>
          <w:sz w:val="24"/>
          <w:szCs w:val="24"/>
          <w:u w:val="single"/>
        </w:rPr>
        <w:t xml:space="preserve">ARTICLE </w:t>
      </w:r>
      <w:r w:rsidR="00BF41D8" w:rsidRPr="004C5C07">
        <w:rPr>
          <w:rFonts w:ascii="Garamond" w:hAnsi="Garamond" w:cs="Arial"/>
          <w:b/>
          <w:bCs/>
          <w:sz w:val="24"/>
          <w:szCs w:val="24"/>
          <w:u w:val="single"/>
        </w:rPr>
        <w:t>1</w:t>
      </w:r>
      <w:r w:rsidRPr="004C5C07">
        <w:rPr>
          <w:rFonts w:ascii="Garamond" w:hAnsi="Garamond" w:cs="Arial"/>
          <w:b/>
          <w:bCs/>
          <w:sz w:val="24"/>
          <w:szCs w:val="24"/>
          <w:u w:val="single"/>
        </w:rPr>
        <w:t xml:space="preserve"> </w:t>
      </w:r>
      <w:r w:rsidR="00BF41D8" w:rsidRPr="004C5C07">
        <w:rPr>
          <w:rFonts w:ascii="Garamond" w:hAnsi="Garamond" w:cs="Arial"/>
          <w:b/>
          <w:bCs/>
          <w:sz w:val="24"/>
          <w:szCs w:val="24"/>
          <w:u w:val="single"/>
        </w:rPr>
        <w:t>–</w:t>
      </w:r>
      <w:r w:rsidRPr="004C5C07">
        <w:rPr>
          <w:rFonts w:ascii="Garamond" w:hAnsi="Garamond" w:cs="Arial"/>
          <w:b/>
          <w:bCs/>
          <w:sz w:val="24"/>
          <w:szCs w:val="24"/>
          <w:u w:val="single"/>
        </w:rPr>
        <w:t xml:space="preserve"> </w:t>
      </w:r>
      <w:r w:rsidR="00B514F1" w:rsidRPr="004C5C07">
        <w:rPr>
          <w:rFonts w:ascii="Garamond" w:hAnsi="Garamond" w:cs="Arial"/>
          <w:b/>
          <w:bCs/>
          <w:sz w:val="24"/>
          <w:szCs w:val="24"/>
          <w:u w:val="single"/>
        </w:rPr>
        <w:t>OBJET DE L’ACCORD</w:t>
      </w:r>
    </w:p>
    <w:p w14:paraId="2E6AD260" w14:textId="77777777" w:rsidR="00B514F1" w:rsidRPr="004C5C07" w:rsidRDefault="00B514F1" w:rsidP="009A488D">
      <w:pPr>
        <w:jc w:val="both"/>
        <w:rPr>
          <w:rFonts w:ascii="Garamond" w:hAnsi="Garamond" w:cs="Arial"/>
          <w:b/>
          <w:bCs/>
          <w:sz w:val="24"/>
          <w:szCs w:val="24"/>
          <w:u w:val="single"/>
        </w:rPr>
      </w:pPr>
    </w:p>
    <w:p w14:paraId="556E200C" w14:textId="77777777" w:rsidR="00B514F1" w:rsidRPr="004C5C07" w:rsidRDefault="00B514F1" w:rsidP="00B514F1">
      <w:pPr>
        <w:jc w:val="both"/>
        <w:rPr>
          <w:rFonts w:ascii="Garamond" w:hAnsi="Garamond"/>
          <w:sz w:val="24"/>
          <w:szCs w:val="24"/>
        </w:rPr>
      </w:pPr>
      <w:r w:rsidRPr="004C5C07">
        <w:rPr>
          <w:rFonts w:ascii="Garamond" w:hAnsi="Garamond"/>
          <w:sz w:val="24"/>
          <w:szCs w:val="24"/>
        </w:rPr>
        <w:t xml:space="preserve">L’accord définit les domaines d’action choisis afin d’agir pour garantir l’égalité professionnelle entre les hommes et les femmes. </w:t>
      </w:r>
    </w:p>
    <w:p w14:paraId="4622177E" w14:textId="77777777" w:rsidR="00B514F1" w:rsidRPr="004C5C07" w:rsidRDefault="00B514F1" w:rsidP="00B514F1">
      <w:pPr>
        <w:jc w:val="both"/>
        <w:rPr>
          <w:rFonts w:ascii="Garamond" w:hAnsi="Garamond"/>
          <w:sz w:val="24"/>
          <w:szCs w:val="24"/>
        </w:rPr>
      </w:pPr>
    </w:p>
    <w:p w14:paraId="7CD061B2" w14:textId="434D1568" w:rsidR="00B514F1" w:rsidRPr="004C5C07" w:rsidRDefault="00B514F1" w:rsidP="00B514F1">
      <w:pPr>
        <w:jc w:val="both"/>
        <w:rPr>
          <w:rFonts w:ascii="Garamond" w:hAnsi="Garamond"/>
          <w:sz w:val="24"/>
          <w:szCs w:val="24"/>
        </w:rPr>
      </w:pPr>
      <w:r w:rsidRPr="004C5C07">
        <w:rPr>
          <w:rFonts w:ascii="Garamond" w:hAnsi="Garamond"/>
          <w:sz w:val="24"/>
          <w:szCs w:val="24"/>
        </w:rPr>
        <w:t xml:space="preserve">Il est primordial de veiller à l’absence de toute sorte de discrimination que ce soit sur le recrutement, la mobilité, les rémunérations, les formations, les conditions de travail ainsi que les promotions. </w:t>
      </w:r>
    </w:p>
    <w:p w14:paraId="19CB207C" w14:textId="77777777" w:rsidR="00B514F1" w:rsidRPr="004C5C07" w:rsidRDefault="00B514F1" w:rsidP="00B514F1">
      <w:pPr>
        <w:jc w:val="both"/>
        <w:rPr>
          <w:rFonts w:ascii="Garamond" w:hAnsi="Garamond"/>
          <w:sz w:val="24"/>
          <w:szCs w:val="24"/>
        </w:rPr>
      </w:pPr>
    </w:p>
    <w:p w14:paraId="63407E2C" w14:textId="0AE27546" w:rsidR="00B514F1" w:rsidRPr="004C5C07" w:rsidRDefault="00B514F1" w:rsidP="00B514F1">
      <w:pPr>
        <w:jc w:val="both"/>
        <w:rPr>
          <w:rFonts w:ascii="Garamond" w:hAnsi="Garamond"/>
          <w:sz w:val="24"/>
          <w:szCs w:val="24"/>
        </w:rPr>
      </w:pPr>
      <w:r w:rsidRPr="004C5C07">
        <w:rPr>
          <w:rFonts w:ascii="Garamond" w:hAnsi="Garamond"/>
          <w:sz w:val="24"/>
          <w:szCs w:val="24"/>
        </w:rPr>
        <w:t>En application de l’article R2242-2 du code du travail, les objectifs et les actions portent sur au moins quatre des domaines d’action suivant</w:t>
      </w:r>
      <w:r w:rsidR="00F62EA8">
        <w:rPr>
          <w:rFonts w:ascii="Garamond" w:hAnsi="Garamond"/>
          <w:sz w:val="24"/>
          <w:szCs w:val="24"/>
        </w:rPr>
        <w:t>s</w:t>
      </w:r>
      <w:r w:rsidRPr="004C5C07">
        <w:rPr>
          <w:rFonts w:ascii="Garamond" w:hAnsi="Garamond"/>
          <w:sz w:val="24"/>
          <w:szCs w:val="24"/>
        </w:rPr>
        <w:t xml:space="preserve"> : </w:t>
      </w:r>
    </w:p>
    <w:p w14:paraId="0049D5ED" w14:textId="2AA27BB5"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Embauche, recrutement,</w:t>
      </w:r>
    </w:p>
    <w:p w14:paraId="57CE3F3D" w14:textId="4C6C125E"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Formation, qualification,</w:t>
      </w:r>
    </w:p>
    <w:p w14:paraId="46145540" w14:textId="168E541B"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 xml:space="preserve">Promotion professionnelle, </w:t>
      </w:r>
    </w:p>
    <w:p w14:paraId="69728815" w14:textId="30982AC6"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Classification,</w:t>
      </w:r>
    </w:p>
    <w:p w14:paraId="4C288F33" w14:textId="65533645"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 xml:space="preserve">Conditions de travail, </w:t>
      </w:r>
    </w:p>
    <w:p w14:paraId="79496E79" w14:textId="1CF56C54"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Sécurité et santé au travail,</w:t>
      </w:r>
    </w:p>
    <w:p w14:paraId="504F616C" w14:textId="37C29AA2" w:rsidR="00B514F1" w:rsidRPr="004C5C07" w:rsidRDefault="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 xml:space="preserve">Rémunération effective, </w:t>
      </w:r>
    </w:p>
    <w:p w14:paraId="16D98363" w14:textId="741EC87E" w:rsidR="00296444" w:rsidRPr="004C5C07" w:rsidRDefault="00B514F1" w:rsidP="009A488D">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Articulation entre l'activité professionnelle et la vie personnelle et familiale.</w:t>
      </w:r>
    </w:p>
    <w:p w14:paraId="7D8D999B" w14:textId="77777777" w:rsidR="00743051" w:rsidRPr="004C5C07" w:rsidRDefault="00743051" w:rsidP="00743051">
      <w:pPr>
        <w:jc w:val="both"/>
        <w:rPr>
          <w:rFonts w:ascii="Garamond" w:hAnsi="Garamond"/>
          <w:color w:val="000000"/>
          <w:sz w:val="24"/>
          <w:szCs w:val="24"/>
        </w:rPr>
      </w:pPr>
    </w:p>
    <w:p w14:paraId="72DA8D1D" w14:textId="77777777" w:rsidR="00743051" w:rsidRPr="004C5C07" w:rsidRDefault="00743051" w:rsidP="00743051">
      <w:pPr>
        <w:jc w:val="both"/>
        <w:rPr>
          <w:rFonts w:ascii="Garamond" w:hAnsi="Garamond"/>
          <w:color w:val="000000"/>
          <w:sz w:val="24"/>
          <w:szCs w:val="24"/>
        </w:rPr>
      </w:pPr>
    </w:p>
    <w:p w14:paraId="3E714ED2" w14:textId="77777777" w:rsidR="00743051" w:rsidRDefault="00743051" w:rsidP="00743051">
      <w:pPr>
        <w:jc w:val="both"/>
        <w:rPr>
          <w:rFonts w:ascii="Garamond" w:hAnsi="Garamond"/>
          <w:color w:val="000000"/>
          <w:sz w:val="24"/>
          <w:szCs w:val="24"/>
        </w:rPr>
      </w:pPr>
    </w:p>
    <w:p w14:paraId="603A1488" w14:textId="77777777" w:rsidR="00BF75DF" w:rsidRPr="004C5C07" w:rsidRDefault="00BF75DF" w:rsidP="00743051">
      <w:pPr>
        <w:jc w:val="both"/>
        <w:rPr>
          <w:rFonts w:ascii="Garamond" w:hAnsi="Garamond"/>
          <w:color w:val="000000"/>
          <w:sz w:val="24"/>
          <w:szCs w:val="24"/>
        </w:rPr>
      </w:pPr>
    </w:p>
    <w:p w14:paraId="6E036A3C" w14:textId="77777777" w:rsidR="00743051" w:rsidRPr="004C5C07" w:rsidRDefault="00743051" w:rsidP="00743051">
      <w:pPr>
        <w:jc w:val="both"/>
        <w:rPr>
          <w:rFonts w:ascii="Garamond" w:hAnsi="Garamond"/>
          <w:color w:val="000000"/>
          <w:sz w:val="24"/>
          <w:szCs w:val="24"/>
        </w:rPr>
      </w:pPr>
    </w:p>
    <w:p w14:paraId="51ADB5C9" w14:textId="4DB31D3F" w:rsidR="00296444" w:rsidRPr="004C5C07" w:rsidRDefault="00296444" w:rsidP="009A488D">
      <w:pPr>
        <w:jc w:val="both"/>
        <w:rPr>
          <w:rFonts w:ascii="Garamond" w:hAnsi="Garamond" w:cs="Arial"/>
          <w:b/>
          <w:bCs/>
          <w:sz w:val="24"/>
          <w:szCs w:val="24"/>
          <w:u w:val="single"/>
        </w:rPr>
      </w:pPr>
      <w:r w:rsidRPr="004C5C07">
        <w:rPr>
          <w:rFonts w:ascii="Garamond" w:hAnsi="Garamond" w:cs="Arial"/>
          <w:b/>
          <w:bCs/>
          <w:sz w:val="24"/>
          <w:szCs w:val="24"/>
          <w:u w:val="single"/>
        </w:rPr>
        <w:lastRenderedPageBreak/>
        <w:t>ARTICLE 2 – DIAGNOSTIC</w:t>
      </w:r>
      <w:r w:rsidR="00AE7948">
        <w:rPr>
          <w:rFonts w:ascii="Garamond" w:hAnsi="Garamond" w:cs="Arial"/>
          <w:b/>
          <w:bCs/>
          <w:sz w:val="24"/>
          <w:szCs w:val="24"/>
          <w:u w:val="single"/>
        </w:rPr>
        <w:t xml:space="preserve">, </w:t>
      </w:r>
      <w:r w:rsidRPr="004C5C07">
        <w:rPr>
          <w:rFonts w:ascii="Garamond" w:hAnsi="Garamond" w:cs="Arial"/>
          <w:b/>
          <w:bCs/>
          <w:sz w:val="24"/>
          <w:szCs w:val="24"/>
          <w:u w:val="single"/>
        </w:rPr>
        <w:t>CONSTATS</w:t>
      </w:r>
      <w:r w:rsidR="00AE7948">
        <w:rPr>
          <w:rFonts w:ascii="Garamond" w:hAnsi="Garamond" w:cs="Arial"/>
          <w:b/>
          <w:bCs/>
          <w:sz w:val="24"/>
          <w:szCs w:val="24"/>
          <w:u w:val="single"/>
        </w:rPr>
        <w:t xml:space="preserve"> et ACTIONS RETENUES</w:t>
      </w:r>
    </w:p>
    <w:p w14:paraId="445ED5C6" w14:textId="77777777" w:rsidR="00C90C9F" w:rsidRPr="004C5C07" w:rsidRDefault="00C90C9F" w:rsidP="009A488D">
      <w:pPr>
        <w:jc w:val="both"/>
        <w:rPr>
          <w:rFonts w:ascii="Garamond" w:hAnsi="Garamond" w:cs="Arial"/>
          <w:sz w:val="24"/>
          <w:szCs w:val="24"/>
        </w:rPr>
      </w:pPr>
    </w:p>
    <w:p w14:paraId="692B8008" w14:textId="77777777" w:rsidR="00C90C9F" w:rsidRPr="004C5C07" w:rsidRDefault="00C90C9F" w:rsidP="00C90C9F">
      <w:pPr>
        <w:jc w:val="both"/>
        <w:rPr>
          <w:rFonts w:ascii="Garamond" w:hAnsi="Garamond" w:cs="Arial"/>
          <w:sz w:val="24"/>
          <w:szCs w:val="24"/>
        </w:rPr>
      </w:pPr>
      <w:r w:rsidRPr="004C5C07">
        <w:rPr>
          <w:rFonts w:ascii="Garamond" w:hAnsi="Garamond" w:cs="Arial"/>
          <w:sz w:val="24"/>
          <w:szCs w:val="24"/>
        </w:rPr>
        <w:t xml:space="preserve">Les parties définissent qu’il est nécessaire de procéder au repérage et à l’analyse de la situation des hommes et des femmes au sein de l’entreprise. Cette phase de diagnostic est réalisée lors de l’établissement du rapport annuel sur l’Égalité Professionnelle. </w:t>
      </w:r>
    </w:p>
    <w:p w14:paraId="68C5A612" w14:textId="77777777" w:rsidR="00C90C9F" w:rsidRPr="004C5C07" w:rsidRDefault="00C90C9F" w:rsidP="009A488D">
      <w:pPr>
        <w:jc w:val="both"/>
        <w:rPr>
          <w:rFonts w:ascii="Garamond" w:hAnsi="Garamond" w:cs="Arial"/>
          <w:sz w:val="24"/>
          <w:szCs w:val="24"/>
        </w:rPr>
      </w:pPr>
    </w:p>
    <w:p w14:paraId="4CA30A17" w14:textId="02C1A73C" w:rsidR="009F31D9" w:rsidRPr="00AE7948" w:rsidRDefault="00296444" w:rsidP="006F6A92">
      <w:pPr>
        <w:jc w:val="both"/>
        <w:rPr>
          <w:rFonts w:ascii="Garamond" w:hAnsi="Garamond" w:cs="Arial"/>
          <w:strike/>
          <w:sz w:val="24"/>
          <w:szCs w:val="24"/>
        </w:rPr>
      </w:pPr>
      <w:r w:rsidRPr="004C5C07">
        <w:rPr>
          <w:rFonts w:ascii="Garamond" w:hAnsi="Garamond" w:cs="Arial"/>
          <w:sz w:val="24"/>
          <w:szCs w:val="24"/>
        </w:rPr>
        <w:t>Après avoir analysé la situation passée et actuelle d’EUROAPI</w:t>
      </w:r>
      <w:r w:rsidR="00BF75DF">
        <w:rPr>
          <w:rFonts w:ascii="Garamond" w:hAnsi="Garamond" w:cs="Arial"/>
          <w:sz w:val="24"/>
          <w:szCs w:val="24"/>
        </w:rPr>
        <w:t xml:space="preserve"> France</w:t>
      </w:r>
      <w:r w:rsidRPr="004C5C07">
        <w:rPr>
          <w:rFonts w:ascii="Garamond" w:hAnsi="Garamond" w:cs="Arial"/>
          <w:sz w:val="24"/>
          <w:szCs w:val="24"/>
        </w:rPr>
        <w:t xml:space="preserve">, les parties s’accordent à </w:t>
      </w:r>
      <w:r w:rsidR="00AE7948">
        <w:rPr>
          <w:rFonts w:ascii="Garamond" w:hAnsi="Garamond" w:cs="Arial"/>
          <w:sz w:val="24"/>
          <w:szCs w:val="24"/>
        </w:rPr>
        <w:t xml:space="preserve">prioriser l’action et donc à ne retenir que les domaines suivants : </w:t>
      </w:r>
    </w:p>
    <w:p w14:paraId="5CD4D884" w14:textId="77777777" w:rsidR="009F31D9" w:rsidRPr="004C5C07" w:rsidRDefault="009F31D9" w:rsidP="009A488D">
      <w:pPr>
        <w:jc w:val="both"/>
        <w:rPr>
          <w:rFonts w:ascii="Garamond" w:hAnsi="Garamond" w:cs="Arial"/>
          <w:sz w:val="24"/>
          <w:szCs w:val="24"/>
        </w:rPr>
      </w:pPr>
    </w:p>
    <w:p w14:paraId="7FC6E2DA" w14:textId="77777777" w:rsidR="00B514F1" w:rsidRPr="004C5C07" w:rsidRDefault="00B514F1" w:rsidP="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L’embauche et le recrutement,</w:t>
      </w:r>
    </w:p>
    <w:p w14:paraId="0BF9B6DD" w14:textId="77777777" w:rsidR="00B514F1" w:rsidRPr="004C5C07" w:rsidRDefault="00B514F1" w:rsidP="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La formation et la qualification,</w:t>
      </w:r>
    </w:p>
    <w:p w14:paraId="05E904E5" w14:textId="77777777" w:rsidR="00B514F1" w:rsidRPr="004C5C07" w:rsidRDefault="00B514F1" w:rsidP="00B514F1">
      <w:pPr>
        <w:pStyle w:val="Paragraphedeliste"/>
        <w:numPr>
          <w:ilvl w:val="0"/>
          <w:numId w:val="5"/>
        </w:numPr>
        <w:jc w:val="both"/>
        <w:rPr>
          <w:rFonts w:ascii="Garamond" w:hAnsi="Garamond"/>
          <w:color w:val="000000"/>
          <w:sz w:val="24"/>
          <w:szCs w:val="24"/>
        </w:rPr>
      </w:pPr>
      <w:r w:rsidRPr="004C5C07">
        <w:rPr>
          <w:rFonts w:ascii="Garamond" w:hAnsi="Garamond"/>
          <w:color w:val="000000"/>
          <w:sz w:val="24"/>
          <w:szCs w:val="24"/>
        </w:rPr>
        <w:t xml:space="preserve">La rémunération effective, </w:t>
      </w:r>
    </w:p>
    <w:p w14:paraId="1DC96926" w14:textId="2F5DAA63" w:rsidR="00B514F1" w:rsidRPr="004C5C07" w:rsidRDefault="00BF75DF" w:rsidP="00B514F1">
      <w:pPr>
        <w:pStyle w:val="Paragraphedeliste"/>
        <w:numPr>
          <w:ilvl w:val="0"/>
          <w:numId w:val="5"/>
        </w:numPr>
        <w:jc w:val="both"/>
        <w:rPr>
          <w:rFonts w:ascii="Garamond" w:hAnsi="Garamond"/>
          <w:color w:val="000000"/>
          <w:sz w:val="24"/>
          <w:szCs w:val="24"/>
        </w:rPr>
      </w:pPr>
      <w:r>
        <w:rPr>
          <w:rFonts w:ascii="Garamond" w:hAnsi="Garamond"/>
          <w:color w:val="000000"/>
          <w:sz w:val="24"/>
          <w:szCs w:val="24"/>
        </w:rPr>
        <w:t>La p</w:t>
      </w:r>
      <w:r w:rsidR="00B514F1" w:rsidRPr="004C5C07">
        <w:rPr>
          <w:rFonts w:ascii="Garamond" w:hAnsi="Garamond"/>
          <w:color w:val="000000"/>
          <w:sz w:val="24"/>
          <w:szCs w:val="24"/>
        </w:rPr>
        <w:t>romotion professionnelle.</w:t>
      </w:r>
    </w:p>
    <w:p w14:paraId="540178A0" w14:textId="77777777" w:rsidR="00B514F1" w:rsidRPr="004C5C07" w:rsidRDefault="00B514F1" w:rsidP="009A488D">
      <w:pPr>
        <w:jc w:val="both"/>
        <w:rPr>
          <w:rFonts w:ascii="Garamond" w:hAnsi="Garamond" w:cs="Arial"/>
          <w:sz w:val="24"/>
          <w:szCs w:val="24"/>
        </w:rPr>
      </w:pPr>
    </w:p>
    <w:p w14:paraId="081F3105" w14:textId="200747A8" w:rsidR="00B514F1" w:rsidRPr="004C5C07" w:rsidRDefault="009F31D9" w:rsidP="009A488D">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2</w:t>
      </w:r>
      <w:r w:rsidRPr="004C5C07">
        <w:rPr>
          <w:rFonts w:ascii="Garamond" w:hAnsi="Garamond" w:cs="Arial"/>
          <w:b/>
          <w:bCs/>
          <w:sz w:val="24"/>
          <w:szCs w:val="24"/>
        </w:rPr>
        <w:t>.1. – L’embauche et le recrutement</w:t>
      </w:r>
    </w:p>
    <w:p w14:paraId="76ECED75" w14:textId="77777777" w:rsidR="009F31D9" w:rsidRPr="004C5C07" w:rsidRDefault="009F31D9" w:rsidP="009A488D">
      <w:pPr>
        <w:jc w:val="both"/>
        <w:rPr>
          <w:rFonts w:ascii="Garamond" w:hAnsi="Garamond" w:cs="Arial"/>
          <w:sz w:val="24"/>
          <w:szCs w:val="24"/>
        </w:rPr>
      </w:pPr>
    </w:p>
    <w:tbl>
      <w:tblPr>
        <w:tblStyle w:val="Grilledutableau"/>
        <w:tblW w:w="0" w:type="auto"/>
        <w:tblLook w:val="04A0" w:firstRow="1" w:lastRow="0" w:firstColumn="1" w:lastColumn="0" w:noHBand="0" w:noVBand="1"/>
      </w:tblPr>
      <w:tblGrid>
        <w:gridCol w:w="2426"/>
        <w:gridCol w:w="4048"/>
        <w:gridCol w:w="2586"/>
      </w:tblGrid>
      <w:tr w:rsidR="009F31D9" w:rsidRPr="004C5C07" w14:paraId="317C3EEF" w14:textId="77777777" w:rsidTr="00575CF7">
        <w:tc>
          <w:tcPr>
            <w:tcW w:w="3020" w:type="dxa"/>
            <w:shd w:val="clear" w:color="auto" w:fill="E7E6E6" w:themeFill="background2"/>
          </w:tcPr>
          <w:p w14:paraId="78105F06" w14:textId="7EE1AEE2" w:rsidR="009F31D9" w:rsidRPr="004C5C07" w:rsidRDefault="009F31D9" w:rsidP="00575CF7">
            <w:pPr>
              <w:jc w:val="center"/>
              <w:rPr>
                <w:rFonts w:ascii="Garamond" w:hAnsi="Garamond" w:cs="Arial"/>
                <w:b/>
                <w:bCs/>
                <w:sz w:val="24"/>
                <w:szCs w:val="24"/>
              </w:rPr>
            </w:pPr>
            <w:r w:rsidRPr="004C5C07">
              <w:rPr>
                <w:rFonts w:ascii="Garamond" w:hAnsi="Garamond" w:cs="Arial"/>
                <w:b/>
                <w:bCs/>
                <w:sz w:val="24"/>
                <w:szCs w:val="24"/>
              </w:rPr>
              <w:t>OBJECTIFS</w:t>
            </w:r>
          </w:p>
        </w:tc>
        <w:tc>
          <w:tcPr>
            <w:tcW w:w="3020" w:type="dxa"/>
            <w:shd w:val="clear" w:color="auto" w:fill="E7E6E6" w:themeFill="background2"/>
          </w:tcPr>
          <w:p w14:paraId="271A5767" w14:textId="2EABA41B" w:rsidR="009F31D9" w:rsidRPr="004C5C07" w:rsidRDefault="009F31D9" w:rsidP="00575CF7">
            <w:pPr>
              <w:jc w:val="center"/>
              <w:rPr>
                <w:rFonts w:ascii="Garamond" w:hAnsi="Garamond" w:cs="Arial"/>
                <w:b/>
                <w:bCs/>
                <w:sz w:val="24"/>
                <w:szCs w:val="24"/>
              </w:rPr>
            </w:pPr>
            <w:r w:rsidRPr="004C5C07">
              <w:rPr>
                <w:rFonts w:ascii="Garamond" w:hAnsi="Garamond" w:cs="Arial"/>
                <w:b/>
                <w:bCs/>
                <w:sz w:val="24"/>
                <w:szCs w:val="24"/>
              </w:rPr>
              <w:t>ACTIONS</w:t>
            </w:r>
          </w:p>
        </w:tc>
        <w:tc>
          <w:tcPr>
            <w:tcW w:w="3020" w:type="dxa"/>
            <w:shd w:val="clear" w:color="auto" w:fill="E7E6E6" w:themeFill="background2"/>
          </w:tcPr>
          <w:p w14:paraId="3897C563" w14:textId="2449E6DD" w:rsidR="009F31D9" w:rsidRPr="004C5C07" w:rsidRDefault="009F31D9" w:rsidP="00575CF7">
            <w:pPr>
              <w:jc w:val="center"/>
              <w:rPr>
                <w:rFonts w:ascii="Garamond" w:hAnsi="Garamond" w:cs="Arial"/>
                <w:b/>
                <w:bCs/>
                <w:sz w:val="24"/>
                <w:szCs w:val="24"/>
              </w:rPr>
            </w:pPr>
            <w:r w:rsidRPr="004C5C07">
              <w:rPr>
                <w:rFonts w:ascii="Garamond" w:hAnsi="Garamond" w:cs="Arial"/>
                <w:b/>
                <w:bCs/>
                <w:sz w:val="24"/>
                <w:szCs w:val="24"/>
              </w:rPr>
              <w:t>INDICATEURS</w:t>
            </w:r>
          </w:p>
        </w:tc>
      </w:tr>
      <w:tr w:rsidR="009F31D9" w:rsidRPr="004C5C07" w14:paraId="2FE310A7" w14:textId="77777777" w:rsidTr="009F31D9">
        <w:tc>
          <w:tcPr>
            <w:tcW w:w="3020" w:type="dxa"/>
          </w:tcPr>
          <w:p w14:paraId="068713BF" w14:textId="6B468570" w:rsidR="009F31D9" w:rsidRPr="004C5C07" w:rsidRDefault="009F31D9" w:rsidP="009A488D">
            <w:pPr>
              <w:jc w:val="both"/>
              <w:rPr>
                <w:rFonts w:ascii="Garamond" w:hAnsi="Garamond" w:cs="Arial"/>
                <w:sz w:val="24"/>
                <w:szCs w:val="24"/>
              </w:rPr>
            </w:pPr>
            <w:r w:rsidRPr="004C5C07">
              <w:rPr>
                <w:rFonts w:ascii="Garamond" w:hAnsi="Garamond" w:cs="Arial"/>
                <w:sz w:val="24"/>
                <w:szCs w:val="24"/>
              </w:rPr>
              <w:t>Augmenter de 5% la proportions de femmes dans certains secteurs (production, supply…)</w:t>
            </w:r>
          </w:p>
        </w:tc>
        <w:tc>
          <w:tcPr>
            <w:tcW w:w="3020" w:type="dxa"/>
          </w:tcPr>
          <w:p w14:paraId="070D2D5A" w14:textId="243D3509" w:rsidR="009F31D9" w:rsidRPr="004C5C07" w:rsidRDefault="009F31D9" w:rsidP="009A488D">
            <w:pPr>
              <w:jc w:val="both"/>
              <w:rPr>
                <w:rFonts w:ascii="Garamond" w:hAnsi="Garamond" w:cs="Arial"/>
                <w:sz w:val="24"/>
                <w:szCs w:val="24"/>
              </w:rPr>
            </w:pPr>
            <w:r w:rsidRPr="004C5C07">
              <w:rPr>
                <w:rFonts w:ascii="Garamond" w:hAnsi="Garamond" w:cs="Arial"/>
                <w:sz w:val="24"/>
                <w:szCs w:val="24"/>
              </w:rPr>
              <w:t>Sensibilisation des recruteurs via Ilearn</w:t>
            </w:r>
          </w:p>
        </w:tc>
        <w:tc>
          <w:tcPr>
            <w:tcW w:w="3020" w:type="dxa"/>
          </w:tcPr>
          <w:p w14:paraId="3D34B414" w14:textId="77777777" w:rsidR="00B972F7" w:rsidRPr="00B972F7" w:rsidRDefault="00B972F7" w:rsidP="00B972F7">
            <w:pPr>
              <w:jc w:val="both"/>
              <w:rPr>
                <w:rFonts w:ascii="Garamond" w:hAnsi="Garamond" w:cs="Arial"/>
                <w:sz w:val="24"/>
                <w:szCs w:val="24"/>
              </w:rPr>
            </w:pPr>
            <w:r w:rsidRPr="00B972F7">
              <w:rPr>
                <w:rFonts w:ascii="Garamond" w:hAnsi="Garamond" w:cs="Arial"/>
                <w:sz w:val="24"/>
                <w:szCs w:val="24"/>
              </w:rPr>
              <w:t>Nombre de recruteurs formés par rapport au nombre de recruteurs de l’entreprise</w:t>
            </w:r>
          </w:p>
          <w:p w14:paraId="1F919A8F" w14:textId="3E5690D7" w:rsidR="009F31D9" w:rsidRPr="004C5C07" w:rsidRDefault="00287E18" w:rsidP="00B972F7">
            <w:pPr>
              <w:jc w:val="both"/>
              <w:rPr>
                <w:rFonts w:ascii="Garamond" w:hAnsi="Garamond" w:cs="Arial"/>
                <w:sz w:val="24"/>
                <w:szCs w:val="24"/>
              </w:rPr>
            </w:pPr>
            <w:r w:rsidRPr="0079544F">
              <w:rPr>
                <w:rFonts w:ascii="Garamond" w:hAnsi="Garamond" w:cs="Arial"/>
                <w:sz w:val="24"/>
                <w:szCs w:val="24"/>
              </w:rPr>
              <w:t>Evolution du</w:t>
            </w:r>
            <w:r>
              <w:rPr>
                <w:rFonts w:ascii="Garamond" w:hAnsi="Garamond" w:cs="Arial"/>
                <w:sz w:val="24"/>
                <w:szCs w:val="24"/>
              </w:rPr>
              <w:t xml:space="preserve"> </w:t>
            </w:r>
            <w:r w:rsidR="00B972F7" w:rsidRPr="00B972F7">
              <w:rPr>
                <w:rFonts w:ascii="Garamond" w:hAnsi="Garamond" w:cs="Arial"/>
                <w:sz w:val="24"/>
                <w:szCs w:val="24"/>
              </w:rPr>
              <w:t xml:space="preserve">% de femmes en CDI dans chaque secteur </w:t>
            </w:r>
            <w:r w:rsidR="00C06862" w:rsidRPr="00B972F7">
              <w:rPr>
                <w:rFonts w:ascii="Garamond" w:hAnsi="Garamond" w:cs="Arial"/>
                <w:sz w:val="24"/>
                <w:szCs w:val="24"/>
              </w:rPr>
              <w:t>(N-1 / N)</w:t>
            </w:r>
          </w:p>
        </w:tc>
      </w:tr>
      <w:tr w:rsidR="009F31D9" w:rsidRPr="004C5C07" w14:paraId="7C68E508" w14:textId="77777777" w:rsidTr="009F31D9">
        <w:tc>
          <w:tcPr>
            <w:tcW w:w="3020" w:type="dxa"/>
          </w:tcPr>
          <w:p w14:paraId="1D600403" w14:textId="577812F3" w:rsidR="009F31D9" w:rsidRPr="004C5C07" w:rsidRDefault="009F31D9" w:rsidP="009F31D9">
            <w:pPr>
              <w:jc w:val="both"/>
              <w:rPr>
                <w:rFonts w:ascii="Garamond" w:hAnsi="Garamond" w:cs="Arial"/>
                <w:sz w:val="24"/>
                <w:szCs w:val="24"/>
              </w:rPr>
            </w:pPr>
            <w:r w:rsidRPr="004C5C07">
              <w:rPr>
                <w:rFonts w:ascii="Garamond" w:hAnsi="Garamond" w:cs="Arial"/>
                <w:sz w:val="24"/>
                <w:szCs w:val="24"/>
              </w:rPr>
              <w:t>Développer la mixité au niveau des</w:t>
            </w:r>
            <w:r w:rsidR="00575CF7" w:rsidRPr="004C5C07">
              <w:rPr>
                <w:rFonts w:ascii="Garamond" w:hAnsi="Garamond" w:cs="Arial"/>
                <w:sz w:val="24"/>
                <w:szCs w:val="24"/>
              </w:rPr>
              <w:t xml:space="preserve"> </w:t>
            </w:r>
            <w:r w:rsidRPr="004C5C07">
              <w:rPr>
                <w:rFonts w:ascii="Garamond" w:hAnsi="Garamond" w:cs="Arial"/>
                <w:sz w:val="24"/>
                <w:szCs w:val="24"/>
              </w:rPr>
              <w:t>Stagiaires</w:t>
            </w:r>
            <w:r w:rsidR="00575CF7" w:rsidRPr="004C5C07">
              <w:rPr>
                <w:rFonts w:ascii="Garamond" w:hAnsi="Garamond" w:cs="Arial"/>
                <w:sz w:val="24"/>
                <w:szCs w:val="24"/>
              </w:rPr>
              <w:t xml:space="preserve"> e</w:t>
            </w:r>
            <w:r w:rsidRPr="004C5C07">
              <w:rPr>
                <w:rFonts w:ascii="Garamond" w:hAnsi="Garamond" w:cs="Arial"/>
                <w:sz w:val="24"/>
                <w:szCs w:val="24"/>
              </w:rPr>
              <w:t>t des Alternants</w:t>
            </w:r>
          </w:p>
          <w:p w14:paraId="3502B30E" w14:textId="77777777" w:rsidR="009F31D9" w:rsidRPr="004C5C07" w:rsidRDefault="009F31D9" w:rsidP="009A488D">
            <w:pPr>
              <w:jc w:val="both"/>
              <w:rPr>
                <w:rFonts w:ascii="Garamond" w:hAnsi="Garamond" w:cs="Arial"/>
                <w:sz w:val="24"/>
                <w:szCs w:val="24"/>
              </w:rPr>
            </w:pPr>
          </w:p>
        </w:tc>
        <w:tc>
          <w:tcPr>
            <w:tcW w:w="3020" w:type="dxa"/>
          </w:tcPr>
          <w:p w14:paraId="7D1A1737" w14:textId="217AF9B7" w:rsidR="009F31D9" w:rsidRPr="004C5C07" w:rsidRDefault="009F31D9" w:rsidP="009F31D9">
            <w:pPr>
              <w:jc w:val="both"/>
              <w:rPr>
                <w:rFonts w:ascii="Garamond" w:hAnsi="Garamond" w:cs="Arial"/>
                <w:sz w:val="24"/>
                <w:szCs w:val="24"/>
              </w:rPr>
            </w:pPr>
            <w:r w:rsidRPr="004C5C07">
              <w:rPr>
                <w:rFonts w:ascii="Garamond" w:hAnsi="Garamond" w:cs="Arial"/>
                <w:sz w:val="24"/>
                <w:szCs w:val="24"/>
              </w:rPr>
              <w:t>Favoriser l'accueil des stagiai</w:t>
            </w:r>
            <w:r w:rsidRPr="0079544F">
              <w:rPr>
                <w:rFonts w:ascii="Garamond" w:hAnsi="Garamond" w:cs="Arial"/>
                <w:sz w:val="24"/>
                <w:szCs w:val="24"/>
              </w:rPr>
              <w:t>res</w:t>
            </w:r>
            <w:r w:rsidR="007B0461" w:rsidRPr="0079544F">
              <w:rPr>
                <w:rFonts w:ascii="Garamond" w:hAnsi="Garamond" w:cs="Arial"/>
                <w:sz w:val="24"/>
                <w:szCs w:val="24"/>
              </w:rPr>
              <w:t xml:space="preserve"> et des alternants</w:t>
            </w:r>
            <w:r w:rsidRPr="004C5C07">
              <w:rPr>
                <w:rFonts w:ascii="Garamond" w:hAnsi="Garamond" w:cs="Arial"/>
                <w:sz w:val="24"/>
                <w:szCs w:val="24"/>
              </w:rPr>
              <w:t xml:space="preserve"> femmes ou hommes dans les domaines d'activité où ils sont sous représentés et en faire une source de recrutement possible</w:t>
            </w:r>
          </w:p>
          <w:p w14:paraId="439BF880" w14:textId="77777777" w:rsidR="009F31D9" w:rsidRPr="004C5C07" w:rsidRDefault="009F31D9" w:rsidP="009A488D">
            <w:pPr>
              <w:jc w:val="both"/>
              <w:rPr>
                <w:rFonts w:ascii="Garamond" w:hAnsi="Garamond" w:cs="Arial"/>
                <w:sz w:val="24"/>
                <w:szCs w:val="24"/>
              </w:rPr>
            </w:pPr>
          </w:p>
        </w:tc>
        <w:tc>
          <w:tcPr>
            <w:tcW w:w="3020" w:type="dxa"/>
          </w:tcPr>
          <w:p w14:paraId="51992D3A" w14:textId="2B551601" w:rsidR="009F31D9" w:rsidRPr="004C5C07" w:rsidRDefault="009F31D9" w:rsidP="00B63648">
            <w:pPr>
              <w:jc w:val="both"/>
              <w:rPr>
                <w:rFonts w:ascii="Garamond" w:hAnsi="Garamond" w:cs="Arial"/>
                <w:sz w:val="24"/>
                <w:szCs w:val="24"/>
              </w:rPr>
            </w:pPr>
            <w:r w:rsidRPr="004C5C07">
              <w:rPr>
                <w:rFonts w:ascii="Garamond" w:hAnsi="Garamond" w:cs="Arial"/>
                <w:sz w:val="24"/>
                <w:szCs w:val="24"/>
              </w:rPr>
              <w:t>Nombre d</w:t>
            </w:r>
            <w:r w:rsidRPr="0079544F">
              <w:rPr>
                <w:rFonts w:ascii="Garamond" w:hAnsi="Garamond" w:cs="Arial"/>
                <w:sz w:val="24"/>
                <w:szCs w:val="24"/>
              </w:rPr>
              <w:t>e stagiaires</w:t>
            </w:r>
            <w:r w:rsidR="007B0461" w:rsidRPr="0079544F">
              <w:rPr>
                <w:rFonts w:ascii="Garamond" w:hAnsi="Garamond" w:cs="Arial"/>
                <w:sz w:val="24"/>
                <w:szCs w:val="24"/>
              </w:rPr>
              <w:t xml:space="preserve"> et d’alternants</w:t>
            </w:r>
            <w:r w:rsidR="007B0461">
              <w:rPr>
                <w:rFonts w:ascii="Garamond" w:hAnsi="Garamond" w:cs="Arial"/>
                <w:sz w:val="24"/>
                <w:szCs w:val="24"/>
              </w:rPr>
              <w:t xml:space="preserve"> </w:t>
            </w:r>
            <w:r w:rsidRPr="004C5C07">
              <w:rPr>
                <w:rFonts w:ascii="Garamond" w:hAnsi="Garamond" w:cs="Arial"/>
                <w:sz w:val="24"/>
                <w:szCs w:val="24"/>
              </w:rPr>
              <w:t>femmes et</w:t>
            </w:r>
            <w:r w:rsidR="00575CF7" w:rsidRPr="004C5C07">
              <w:rPr>
                <w:rFonts w:ascii="Garamond" w:hAnsi="Garamond" w:cs="Arial"/>
                <w:sz w:val="24"/>
                <w:szCs w:val="24"/>
              </w:rPr>
              <w:t xml:space="preserve"> </w:t>
            </w:r>
            <w:r w:rsidRPr="004C5C07">
              <w:rPr>
                <w:rFonts w:ascii="Garamond" w:hAnsi="Garamond" w:cs="Arial"/>
                <w:sz w:val="24"/>
                <w:szCs w:val="24"/>
              </w:rPr>
              <w:t>hommes accueillis</w:t>
            </w:r>
            <w:r w:rsidR="00B63648">
              <w:rPr>
                <w:rFonts w:ascii="Garamond" w:hAnsi="Garamond" w:cs="Arial"/>
                <w:sz w:val="24"/>
                <w:szCs w:val="24"/>
              </w:rPr>
              <w:t xml:space="preserve"> (</w:t>
            </w:r>
            <w:r w:rsidRPr="004C5C07">
              <w:rPr>
                <w:rFonts w:ascii="Garamond" w:hAnsi="Garamond" w:cs="Arial"/>
                <w:sz w:val="24"/>
                <w:szCs w:val="24"/>
              </w:rPr>
              <w:t>N</w:t>
            </w:r>
            <w:r w:rsidR="00B63648">
              <w:rPr>
                <w:rFonts w:ascii="Garamond" w:hAnsi="Garamond" w:cs="Arial"/>
                <w:sz w:val="24"/>
                <w:szCs w:val="24"/>
              </w:rPr>
              <w:t>-</w:t>
            </w:r>
            <w:r w:rsidRPr="004C5C07">
              <w:rPr>
                <w:rFonts w:ascii="Garamond" w:hAnsi="Garamond" w:cs="Arial"/>
                <w:sz w:val="24"/>
                <w:szCs w:val="24"/>
              </w:rPr>
              <w:t>1 / N</w:t>
            </w:r>
            <w:r w:rsidR="00B63648">
              <w:rPr>
                <w:rFonts w:ascii="Garamond" w:hAnsi="Garamond" w:cs="Arial"/>
                <w:sz w:val="24"/>
                <w:szCs w:val="24"/>
              </w:rPr>
              <w:t>)</w:t>
            </w:r>
          </w:p>
        </w:tc>
      </w:tr>
      <w:tr w:rsidR="009F31D9" w:rsidRPr="004C5C07" w14:paraId="00FC275A" w14:textId="77777777" w:rsidTr="009F31D9">
        <w:trPr>
          <w:trHeight w:val="3374"/>
        </w:trPr>
        <w:tc>
          <w:tcPr>
            <w:tcW w:w="3020" w:type="dxa"/>
          </w:tcPr>
          <w:p w14:paraId="5F275160" w14:textId="03D9852E" w:rsidR="009F31D9" w:rsidRPr="004C5C07" w:rsidRDefault="00575CF7" w:rsidP="00575CF7">
            <w:pPr>
              <w:jc w:val="both"/>
              <w:rPr>
                <w:rFonts w:ascii="Garamond" w:hAnsi="Garamond" w:cs="Arial"/>
                <w:sz w:val="24"/>
                <w:szCs w:val="24"/>
              </w:rPr>
            </w:pPr>
            <w:r w:rsidRPr="004C5C07">
              <w:rPr>
                <w:rFonts w:ascii="Garamond" w:hAnsi="Garamond" w:cs="Arial"/>
                <w:sz w:val="24"/>
                <w:szCs w:val="24"/>
              </w:rPr>
              <w:t xml:space="preserve">Maintenir le % de CDI femmes pour l’avenant 3 et l’augmenter pour </w:t>
            </w:r>
            <w:r w:rsidR="004C5C07" w:rsidRPr="004C5C07">
              <w:rPr>
                <w:rFonts w:ascii="Garamond" w:hAnsi="Garamond" w:cs="Arial"/>
                <w:sz w:val="24"/>
                <w:szCs w:val="24"/>
              </w:rPr>
              <w:t>les autres avenants</w:t>
            </w:r>
          </w:p>
        </w:tc>
        <w:tc>
          <w:tcPr>
            <w:tcW w:w="3020" w:type="dxa"/>
          </w:tcPr>
          <w:p w14:paraId="598EB7A6"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Sensibilisation des recruteurs sur les différences de taux de CDI entre H et F des différents avenants :</w:t>
            </w:r>
          </w:p>
          <w:tbl>
            <w:tblPr>
              <w:tblW w:w="3812" w:type="dxa"/>
              <w:tblCellMar>
                <w:left w:w="0" w:type="dxa"/>
                <w:right w:w="0" w:type="dxa"/>
              </w:tblCellMar>
              <w:tblLook w:val="0420" w:firstRow="1" w:lastRow="0" w:firstColumn="0" w:lastColumn="0" w:noHBand="0" w:noVBand="1"/>
            </w:tblPr>
            <w:tblGrid>
              <w:gridCol w:w="1174"/>
              <w:gridCol w:w="1239"/>
              <w:gridCol w:w="1399"/>
            </w:tblGrid>
            <w:tr w:rsidR="009F31D9" w:rsidRPr="004C5C07" w14:paraId="07CD39CE" w14:textId="77777777" w:rsidTr="00575CF7">
              <w:trPr>
                <w:trHeight w:val="602"/>
              </w:trPr>
              <w:tc>
                <w:tcPr>
                  <w:tcW w:w="1174" w:type="dxa"/>
                  <w:tcBorders>
                    <w:top w:val="single" w:sz="8" w:space="0" w:color="FFFFFF"/>
                    <w:left w:val="single" w:sz="8" w:space="0" w:color="FFFFFF"/>
                    <w:bottom w:val="single" w:sz="24" w:space="0" w:color="FFFFFF"/>
                    <w:right w:val="single" w:sz="8" w:space="0" w:color="FFFFFF"/>
                  </w:tcBorders>
                  <w:shd w:val="clear" w:color="auto" w:fill="14BED2"/>
                  <w:tcMar>
                    <w:top w:w="72" w:type="dxa"/>
                    <w:left w:w="144" w:type="dxa"/>
                    <w:bottom w:w="72" w:type="dxa"/>
                    <w:right w:w="144" w:type="dxa"/>
                  </w:tcMar>
                  <w:hideMark/>
                </w:tcPr>
                <w:p w14:paraId="5E9408D4" w14:textId="77777777" w:rsidR="009F31D9" w:rsidRPr="004C5C07" w:rsidRDefault="009F31D9" w:rsidP="009F31D9">
                  <w:pPr>
                    <w:jc w:val="both"/>
                    <w:rPr>
                      <w:rFonts w:ascii="Garamond" w:hAnsi="Garamond" w:cs="Arial"/>
                      <w:sz w:val="24"/>
                      <w:szCs w:val="24"/>
                    </w:rPr>
                  </w:pPr>
                </w:p>
              </w:tc>
              <w:tc>
                <w:tcPr>
                  <w:tcW w:w="1239" w:type="dxa"/>
                  <w:tcBorders>
                    <w:top w:val="single" w:sz="8" w:space="0" w:color="FFFFFF"/>
                    <w:left w:val="single" w:sz="8" w:space="0" w:color="FFFFFF"/>
                    <w:bottom w:val="single" w:sz="24" w:space="0" w:color="FFFFFF"/>
                    <w:right w:val="single" w:sz="8" w:space="0" w:color="FFFFFF"/>
                  </w:tcBorders>
                  <w:shd w:val="clear" w:color="auto" w:fill="14BED2"/>
                  <w:tcMar>
                    <w:top w:w="72" w:type="dxa"/>
                    <w:left w:w="144" w:type="dxa"/>
                    <w:bottom w:w="72" w:type="dxa"/>
                    <w:right w:w="144" w:type="dxa"/>
                  </w:tcMar>
                  <w:hideMark/>
                </w:tcPr>
                <w:p w14:paraId="7023A520" w14:textId="025D6362" w:rsidR="009F31D9" w:rsidRPr="004C5C07" w:rsidRDefault="009F31D9" w:rsidP="009F31D9">
                  <w:pPr>
                    <w:jc w:val="both"/>
                    <w:rPr>
                      <w:rFonts w:ascii="Garamond" w:hAnsi="Garamond" w:cs="Arial"/>
                      <w:sz w:val="24"/>
                      <w:szCs w:val="24"/>
                    </w:rPr>
                  </w:pPr>
                  <w:r w:rsidRPr="004C5C07">
                    <w:rPr>
                      <w:rFonts w:ascii="Garamond" w:hAnsi="Garamond" w:cs="Arial"/>
                      <w:b/>
                      <w:bCs/>
                      <w:sz w:val="24"/>
                      <w:szCs w:val="24"/>
                    </w:rPr>
                    <w:t>%de CDI H</w:t>
                  </w:r>
                  <w:r w:rsidR="00575CF7" w:rsidRPr="004C5C07">
                    <w:rPr>
                      <w:rFonts w:ascii="Garamond" w:hAnsi="Garamond" w:cs="Arial"/>
                      <w:b/>
                      <w:bCs/>
                      <w:sz w:val="24"/>
                      <w:szCs w:val="24"/>
                    </w:rPr>
                    <w:t>ommes</w:t>
                  </w:r>
                </w:p>
              </w:tc>
              <w:tc>
                <w:tcPr>
                  <w:tcW w:w="1399" w:type="dxa"/>
                  <w:tcBorders>
                    <w:top w:val="single" w:sz="8" w:space="0" w:color="FFFFFF"/>
                    <w:left w:val="single" w:sz="8" w:space="0" w:color="FFFFFF"/>
                    <w:bottom w:val="single" w:sz="24" w:space="0" w:color="FFFFFF"/>
                    <w:right w:val="single" w:sz="8" w:space="0" w:color="FFFFFF"/>
                  </w:tcBorders>
                  <w:shd w:val="clear" w:color="auto" w:fill="14BED2"/>
                  <w:tcMar>
                    <w:top w:w="72" w:type="dxa"/>
                    <w:left w:w="144" w:type="dxa"/>
                    <w:bottom w:w="72" w:type="dxa"/>
                    <w:right w:w="144" w:type="dxa"/>
                  </w:tcMar>
                  <w:hideMark/>
                </w:tcPr>
                <w:p w14:paraId="22829CFC" w14:textId="0DB5A19D" w:rsidR="009F31D9" w:rsidRPr="004C5C07" w:rsidRDefault="009F31D9" w:rsidP="009F31D9">
                  <w:pPr>
                    <w:jc w:val="both"/>
                    <w:rPr>
                      <w:rFonts w:ascii="Garamond" w:hAnsi="Garamond" w:cs="Arial"/>
                      <w:sz w:val="24"/>
                      <w:szCs w:val="24"/>
                    </w:rPr>
                  </w:pPr>
                  <w:r w:rsidRPr="004C5C07">
                    <w:rPr>
                      <w:rFonts w:ascii="Garamond" w:hAnsi="Garamond" w:cs="Arial"/>
                      <w:b/>
                      <w:bCs/>
                      <w:sz w:val="24"/>
                      <w:szCs w:val="24"/>
                    </w:rPr>
                    <w:t>% de CDI F</w:t>
                  </w:r>
                  <w:r w:rsidR="00575CF7" w:rsidRPr="004C5C07">
                    <w:rPr>
                      <w:rFonts w:ascii="Garamond" w:hAnsi="Garamond" w:cs="Arial"/>
                      <w:b/>
                      <w:bCs/>
                      <w:sz w:val="24"/>
                      <w:szCs w:val="24"/>
                    </w:rPr>
                    <w:t>emmes</w:t>
                  </w:r>
                </w:p>
              </w:tc>
            </w:tr>
            <w:tr w:rsidR="009F31D9" w:rsidRPr="004C5C07" w14:paraId="5AA510C5" w14:textId="77777777" w:rsidTr="00575CF7">
              <w:trPr>
                <w:trHeight w:val="297"/>
              </w:trPr>
              <w:tc>
                <w:tcPr>
                  <w:tcW w:w="1174" w:type="dxa"/>
                  <w:tcBorders>
                    <w:top w:val="single" w:sz="24"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672F4789" w14:textId="7816F52B" w:rsidR="009F31D9" w:rsidRPr="004C5C07" w:rsidRDefault="00575CF7" w:rsidP="009F31D9">
                  <w:pPr>
                    <w:jc w:val="both"/>
                    <w:rPr>
                      <w:rFonts w:ascii="Garamond" w:hAnsi="Garamond" w:cs="Arial"/>
                      <w:sz w:val="24"/>
                      <w:szCs w:val="24"/>
                    </w:rPr>
                  </w:pPr>
                  <w:r w:rsidRPr="004C5C07">
                    <w:rPr>
                      <w:rFonts w:ascii="Garamond" w:hAnsi="Garamond" w:cs="Arial"/>
                      <w:sz w:val="24"/>
                      <w:szCs w:val="24"/>
                    </w:rPr>
                    <w:t>Cadre</w:t>
                  </w:r>
                </w:p>
              </w:tc>
              <w:tc>
                <w:tcPr>
                  <w:tcW w:w="1239" w:type="dxa"/>
                  <w:tcBorders>
                    <w:top w:val="single" w:sz="24"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1BD83959"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94%</w:t>
                  </w:r>
                </w:p>
              </w:tc>
              <w:tc>
                <w:tcPr>
                  <w:tcW w:w="1399" w:type="dxa"/>
                  <w:tcBorders>
                    <w:top w:val="single" w:sz="24"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511CD85C"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95%</w:t>
                  </w:r>
                </w:p>
              </w:tc>
            </w:tr>
            <w:tr w:rsidR="009F31D9" w:rsidRPr="004C5C07" w14:paraId="4101BDBD" w14:textId="77777777" w:rsidTr="00575CF7">
              <w:trPr>
                <w:trHeight w:val="414"/>
              </w:trPr>
              <w:tc>
                <w:tcPr>
                  <w:tcW w:w="1174" w:type="dxa"/>
                  <w:tcBorders>
                    <w:top w:val="single" w:sz="8" w:space="0" w:color="FFFFFF"/>
                    <w:left w:val="single" w:sz="8" w:space="0" w:color="FFFFFF"/>
                    <w:bottom w:val="single" w:sz="8" w:space="0" w:color="FFFFFF"/>
                    <w:right w:val="single" w:sz="8" w:space="0" w:color="FFFFFF"/>
                  </w:tcBorders>
                  <w:shd w:val="clear" w:color="auto" w:fill="E7F4F7"/>
                  <w:tcMar>
                    <w:top w:w="72" w:type="dxa"/>
                    <w:left w:w="144" w:type="dxa"/>
                    <w:bottom w:w="72" w:type="dxa"/>
                    <w:right w:w="144" w:type="dxa"/>
                  </w:tcMar>
                  <w:hideMark/>
                </w:tcPr>
                <w:p w14:paraId="09813D1F"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AM / TS</w:t>
                  </w:r>
                </w:p>
              </w:tc>
              <w:tc>
                <w:tcPr>
                  <w:tcW w:w="1239" w:type="dxa"/>
                  <w:tcBorders>
                    <w:top w:val="single" w:sz="8" w:space="0" w:color="FFFFFF"/>
                    <w:left w:val="single" w:sz="8" w:space="0" w:color="FFFFFF"/>
                    <w:bottom w:val="single" w:sz="8" w:space="0" w:color="FFFFFF"/>
                    <w:right w:val="single" w:sz="8" w:space="0" w:color="FFFFFF"/>
                  </w:tcBorders>
                  <w:shd w:val="clear" w:color="auto" w:fill="E7F4F7"/>
                  <w:tcMar>
                    <w:top w:w="72" w:type="dxa"/>
                    <w:left w:w="144" w:type="dxa"/>
                    <w:bottom w:w="72" w:type="dxa"/>
                    <w:right w:w="144" w:type="dxa"/>
                  </w:tcMar>
                  <w:hideMark/>
                </w:tcPr>
                <w:p w14:paraId="3E1282C9"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94,5%</w:t>
                  </w:r>
                </w:p>
              </w:tc>
              <w:tc>
                <w:tcPr>
                  <w:tcW w:w="1399" w:type="dxa"/>
                  <w:tcBorders>
                    <w:top w:val="single" w:sz="8" w:space="0" w:color="FFFFFF"/>
                    <w:left w:val="single" w:sz="8" w:space="0" w:color="FFFFFF"/>
                    <w:bottom w:val="single" w:sz="8" w:space="0" w:color="FFFFFF"/>
                    <w:right w:val="single" w:sz="8" w:space="0" w:color="FFFFFF"/>
                  </w:tcBorders>
                  <w:shd w:val="clear" w:color="auto" w:fill="E7F4F7"/>
                  <w:tcMar>
                    <w:top w:w="72" w:type="dxa"/>
                    <w:left w:w="144" w:type="dxa"/>
                    <w:bottom w:w="72" w:type="dxa"/>
                    <w:right w:w="144" w:type="dxa"/>
                  </w:tcMar>
                  <w:hideMark/>
                </w:tcPr>
                <w:p w14:paraId="67303F85"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77,7%</w:t>
                  </w:r>
                </w:p>
              </w:tc>
            </w:tr>
            <w:tr w:rsidR="009F31D9" w:rsidRPr="004C5C07" w14:paraId="0361A5BD" w14:textId="77777777" w:rsidTr="00575CF7">
              <w:tc>
                <w:tcPr>
                  <w:tcW w:w="1174" w:type="dxa"/>
                  <w:tcBorders>
                    <w:top w:val="single" w:sz="8"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7AD8CF21"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 xml:space="preserve">E / O / T </w:t>
                  </w:r>
                </w:p>
              </w:tc>
              <w:tc>
                <w:tcPr>
                  <w:tcW w:w="1239" w:type="dxa"/>
                  <w:tcBorders>
                    <w:top w:val="single" w:sz="8"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6A8F0C2A"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94,5%</w:t>
                  </w:r>
                </w:p>
              </w:tc>
              <w:tc>
                <w:tcPr>
                  <w:tcW w:w="1399" w:type="dxa"/>
                  <w:tcBorders>
                    <w:top w:val="single" w:sz="8" w:space="0" w:color="FFFFFF"/>
                    <w:left w:val="single" w:sz="8" w:space="0" w:color="FFFFFF"/>
                    <w:bottom w:val="single" w:sz="8" w:space="0" w:color="FFFFFF"/>
                    <w:right w:val="single" w:sz="8" w:space="0" w:color="FFFFFF"/>
                  </w:tcBorders>
                  <w:shd w:val="clear" w:color="auto" w:fill="CCE8EE"/>
                  <w:tcMar>
                    <w:top w:w="72" w:type="dxa"/>
                    <w:left w:w="144" w:type="dxa"/>
                    <w:bottom w:w="72" w:type="dxa"/>
                    <w:right w:w="144" w:type="dxa"/>
                  </w:tcMar>
                  <w:hideMark/>
                </w:tcPr>
                <w:p w14:paraId="0CD285BF" w14:textId="77777777" w:rsidR="009F31D9" w:rsidRPr="004C5C07" w:rsidRDefault="009F31D9" w:rsidP="009F31D9">
                  <w:pPr>
                    <w:jc w:val="both"/>
                    <w:rPr>
                      <w:rFonts w:ascii="Garamond" w:hAnsi="Garamond" w:cs="Arial"/>
                      <w:sz w:val="24"/>
                      <w:szCs w:val="24"/>
                    </w:rPr>
                  </w:pPr>
                  <w:r w:rsidRPr="004C5C07">
                    <w:rPr>
                      <w:rFonts w:ascii="Garamond" w:hAnsi="Garamond" w:cs="Arial"/>
                      <w:sz w:val="24"/>
                      <w:szCs w:val="24"/>
                    </w:rPr>
                    <w:t>79,5%</w:t>
                  </w:r>
                </w:p>
              </w:tc>
            </w:tr>
          </w:tbl>
          <w:p w14:paraId="0269B841" w14:textId="77777777" w:rsidR="009F31D9" w:rsidRPr="004C5C07" w:rsidRDefault="009F31D9" w:rsidP="009A488D">
            <w:pPr>
              <w:jc w:val="both"/>
              <w:rPr>
                <w:rFonts w:ascii="Garamond" w:hAnsi="Garamond" w:cs="Arial"/>
                <w:sz w:val="24"/>
                <w:szCs w:val="24"/>
              </w:rPr>
            </w:pPr>
          </w:p>
        </w:tc>
        <w:tc>
          <w:tcPr>
            <w:tcW w:w="3020" w:type="dxa"/>
          </w:tcPr>
          <w:p w14:paraId="2860E84B" w14:textId="77777777" w:rsidR="009F31D9" w:rsidRDefault="009F31D9" w:rsidP="009F31D9">
            <w:pPr>
              <w:jc w:val="both"/>
              <w:rPr>
                <w:rFonts w:ascii="Garamond" w:hAnsi="Garamond" w:cs="Arial"/>
                <w:sz w:val="24"/>
                <w:szCs w:val="24"/>
              </w:rPr>
            </w:pPr>
            <w:r w:rsidRPr="004C5C07">
              <w:rPr>
                <w:rFonts w:ascii="Garamond" w:hAnsi="Garamond" w:cs="Arial"/>
                <w:sz w:val="24"/>
                <w:szCs w:val="24"/>
              </w:rPr>
              <w:t>Nombre de recruteurs formés par rapport au nombre de recruteurs de l’entreprise</w:t>
            </w:r>
          </w:p>
          <w:p w14:paraId="182243C5" w14:textId="77777777" w:rsidR="00B63648" w:rsidRPr="00B63648" w:rsidRDefault="00B63648" w:rsidP="00B63648">
            <w:pPr>
              <w:jc w:val="both"/>
              <w:rPr>
                <w:rFonts w:ascii="Garamond" w:hAnsi="Garamond" w:cs="Arial"/>
                <w:sz w:val="24"/>
                <w:szCs w:val="24"/>
              </w:rPr>
            </w:pPr>
            <w:r w:rsidRPr="00B63648">
              <w:rPr>
                <w:rFonts w:ascii="Garamond" w:hAnsi="Garamond" w:cs="Arial"/>
                <w:sz w:val="24"/>
                <w:szCs w:val="24"/>
              </w:rPr>
              <w:t>% de CDI chez les femmes par avenants (N-1 / N)</w:t>
            </w:r>
          </w:p>
          <w:p w14:paraId="4DE65628" w14:textId="77777777" w:rsidR="00B63648" w:rsidRPr="004C5C07" w:rsidRDefault="00B63648" w:rsidP="009F31D9">
            <w:pPr>
              <w:jc w:val="both"/>
              <w:rPr>
                <w:rFonts w:ascii="Garamond" w:hAnsi="Garamond" w:cs="Arial"/>
                <w:sz w:val="24"/>
                <w:szCs w:val="24"/>
              </w:rPr>
            </w:pPr>
          </w:p>
          <w:p w14:paraId="2CCE4A11" w14:textId="77777777" w:rsidR="009F31D9" w:rsidRPr="004C5C07" w:rsidRDefault="009F31D9" w:rsidP="009A488D">
            <w:pPr>
              <w:jc w:val="both"/>
              <w:rPr>
                <w:rFonts w:ascii="Garamond" w:hAnsi="Garamond" w:cs="Arial"/>
                <w:sz w:val="24"/>
                <w:szCs w:val="24"/>
              </w:rPr>
            </w:pPr>
          </w:p>
        </w:tc>
      </w:tr>
    </w:tbl>
    <w:p w14:paraId="4B7A33F5" w14:textId="77777777" w:rsidR="009F31D9" w:rsidRPr="004C5C07" w:rsidRDefault="009F31D9" w:rsidP="009A488D">
      <w:pPr>
        <w:jc w:val="both"/>
        <w:rPr>
          <w:rFonts w:ascii="Garamond" w:hAnsi="Garamond" w:cs="Arial"/>
          <w:sz w:val="24"/>
          <w:szCs w:val="24"/>
        </w:rPr>
      </w:pPr>
    </w:p>
    <w:p w14:paraId="376A3CC6" w14:textId="18AE4496" w:rsidR="00A164DF" w:rsidRPr="004C5C07" w:rsidRDefault="00575CF7" w:rsidP="009A488D">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2</w:t>
      </w:r>
      <w:r w:rsidRPr="004C5C07">
        <w:rPr>
          <w:rFonts w:ascii="Garamond" w:hAnsi="Garamond" w:cs="Arial"/>
          <w:b/>
          <w:bCs/>
          <w:sz w:val="24"/>
          <w:szCs w:val="24"/>
        </w:rPr>
        <w:t>.2. – Formation et qualification</w:t>
      </w:r>
    </w:p>
    <w:p w14:paraId="304C1875" w14:textId="77777777" w:rsidR="00743051" w:rsidRPr="004C5C07" w:rsidRDefault="00743051" w:rsidP="009A488D">
      <w:pPr>
        <w:jc w:val="both"/>
        <w:rPr>
          <w:rFonts w:ascii="Garamond" w:hAnsi="Garamond" w:cs="Arial"/>
          <w:b/>
          <w:bCs/>
          <w:sz w:val="24"/>
          <w:szCs w:val="24"/>
        </w:rPr>
      </w:pPr>
    </w:p>
    <w:p w14:paraId="7DED45C9" w14:textId="77777777" w:rsidR="00A164DF" w:rsidRPr="004C5C07" w:rsidRDefault="00A164DF" w:rsidP="009A488D">
      <w:pPr>
        <w:jc w:val="both"/>
        <w:rPr>
          <w:rFonts w:ascii="Garamond" w:hAnsi="Garamond" w:cs="Arial"/>
          <w:sz w:val="24"/>
          <w:szCs w:val="24"/>
        </w:rPr>
      </w:pPr>
    </w:p>
    <w:tbl>
      <w:tblPr>
        <w:tblStyle w:val="Grilledutableau"/>
        <w:tblW w:w="0" w:type="auto"/>
        <w:tblLook w:val="04A0" w:firstRow="1" w:lastRow="0" w:firstColumn="1" w:lastColumn="0" w:noHBand="0" w:noVBand="1"/>
      </w:tblPr>
      <w:tblGrid>
        <w:gridCol w:w="3020"/>
        <w:gridCol w:w="3020"/>
        <w:gridCol w:w="3020"/>
      </w:tblGrid>
      <w:tr w:rsidR="00A164DF" w:rsidRPr="004C5C07" w14:paraId="3D169C55" w14:textId="77777777" w:rsidTr="00A164DF">
        <w:tc>
          <w:tcPr>
            <w:tcW w:w="3020" w:type="dxa"/>
            <w:shd w:val="clear" w:color="auto" w:fill="E7E6E6" w:themeFill="background2"/>
          </w:tcPr>
          <w:p w14:paraId="7F6608B8" w14:textId="2A2C2C90" w:rsidR="00A164DF" w:rsidRPr="004C5C07" w:rsidRDefault="00A164DF" w:rsidP="00A164DF">
            <w:pPr>
              <w:jc w:val="center"/>
              <w:rPr>
                <w:rFonts w:ascii="Garamond" w:hAnsi="Garamond" w:cs="Arial"/>
                <w:b/>
                <w:bCs/>
                <w:sz w:val="24"/>
                <w:szCs w:val="24"/>
              </w:rPr>
            </w:pPr>
            <w:r w:rsidRPr="004C5C07">
              <w:rPr>
                <w:rFonts w:ascii="Garamond" w:hAnsi="Garamond" w:cs="Arial"/>
                <w:b/>
                <w:bCs/>
                <w:sz w:val="24"/>
                <w:szCs w:val="24"/>
              </w:rPr>
              <w:t>OBJECTIFS</w:t>
            </w:r>
          </w:p>
        </w:tc>
        <w:tc>
          <w:tcPr>
            <w:tcW w:w="3020" w:type="dxa"/>
            <w:shd w:val="clear" w:color="auto" w:fill="E7E6E6" w:themeFill="background2"/>
          </w:tcPr>
          <w:p w14:paraId="086974AE" w14:textId="171B5977" w:rsidR="00A164DF" w:rsidRPr="004C5C07" w:rsidRDefault="00A164DF" w:rsidP="00A164DF">
            <w:pPr>
              <w:jc w:val="center"/>
              <w:rPr>
                <w:rFonts w:ascii="Garamond" w:hAnsi="Garamond" w:cs="Arial"/>
                <w:b/>
                <w:bCs/>
                <w:sz w:val="24"/>
                <w:szCs w:val="24"/>
              </w:rPr>
            </w:pPr>
            <w:r w:rsidRPr="004C5C07">
              <w:rPr>
                <w:rFonts w:ascii="Garamond" w:hAnsi="Garamond" w:cs="Arial"/>
                <w:b/>
                <w:bCs/>
                <w:sz w:val="24"/>
                <w:szCs w:val="24"/>
              </w:rPr>
              <w:t>ACTIONS</w:t>
            </w:r>
          </w:p>
        </w:tc>
        <w:tc>
          <w:tcPr>
            <w:tcW w:w="3020" w:type="dxa"/>
            <w:shd w:val="clear" w:color="auto" w:fill="E7E6E6" w:themeFill="background2"/>
          </w:tcPr>
          <w:p w14:paraId="50ADF82C" w14:textId="77EC06D9" w:rsidR="00A164DF" w:rsidRPr="004C5C07" w:rsidRDefault="00A164DF" w:rsidP="00A164DF">
            <w:pPr>
              <w:jc w:val="center"/>
              <w:rPr>
                <w:rFonts w:ascii="Garamond" w:hAnsi="Garamond" w:cs="Arial"/>
                <w:b/>
                <w:bCs/>
                <w:sz w:val="24"/>
                <w:szCs w:val="24"/>
              </w:rPr>
            </w:pPr>
            <w:r w:rsidRPr="004C5C07">
              <w:rPr>
                <w:rFonts w:ascii="Garamond" w:hAnsi="Garamond" w:cs="Arial"/>
                <w:b/>
                <w:bCs/>
                <w:sz w:val="24"/>
                <w:szCs w:val="24"/>
              </w:rPr>
              <w:t>INDICATEURS</w:t>
            </w:r>
          </w:p>
        </w:tc>
      </w:tr>
      <w:tr w:rsidR="00A164DF" w:rsidRPr="004C5C07" w14:paraId="567E3243" w14:textId="77777777" w:rsidTr="00A164DF">
        <w:tc>
          <w:tcPr>
            <w:tcW w:w="3020" w:type="dxa"/>
          </w:tcPr>
          <w:p w14:paraId="68F35583" w14:textId="535C5620" w:rsidR="00A164DF" w:rsidRPr="004C5C07" w:rsidRDefault="00A164DF" w:rsidP="00A164DF">
            <w:pPr>
              <w:jc w:val="both"/>
              <w:rPr>
                <w:rFonts w:ascii="Garamond" w:hAnsi="Garamond" w:cs="Arial"/>
                <w:sz w:val="24"/>
                <w:szCs w:val="24"/>
              </w:rPr>
            </w:pPr>
            <w:r w:rsidRPr="004C5C07">
              <w:rPr>
                <w:rFonts w:ascii="Garamond" w:hAnsi="Garamond" w:cs="Arial"/>
                <w:sz w:val="24"/>
                <w:szCs w:val="24"/>
              </w:rPr>
              <w:t>Faciliter l’accès des femmes aux postes d’encadrement</w:t>
            </w:r>
          </w:p>
          <w:p w14:paraId="13850F3D" w14:textId="77777777" w:rsidR="00A164DF" w:rsidRPr="004C5C07" w:rsidRDefault="00A164DF" w:rsidP="00A164DF">
            <w:pPr>
              <w:jc w:val="both"/>
              <w:rPr>
                <w:rFonts w:ascii="Garamond" w:hAnsi="Garamond" w:cs="Arial"/>
                <w:sz w:val="24"/>
                <w:szCs w:val="24"/>
              </w:rPr>
            </w:pPr>
          </w:p>
        </w:tc>
        <w:tc>
          <w:tcPr>
            <w:tcW w:w="3020" w:type="dxa"/>
          </w:tcPr>
          <w:p w14:paraId="725A5A3F"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 xml:space="preserve">Dans le cadre d'une évolution professionnelle vers un poste de manager ou cadre un </w:t>
            </w:r>
            <w:r w:rsidRPr="004C5C07">
              <w:rPr>
                <w:rFonts w:ascii="Garamond" w:hAnsi="Garamond" w:cs="Arial"/>
                <w:sz w:val="24"/>
                <w:szCs w:val="24"/>
              </w:rPr>
              <w:lastRenderedPageBreak/>
              <w:t>accompagnement spécifique est examiné</w:t>
            </w:r>
          </w:p>
          <w:p w14:paraId="72A65400" w14:textId="77777777" w:rsidR="00A164DF" w:rsidRPr="004C5C07" w:rsidRDefault="00A164DF" w:rsidP="009A488D">
            <w:pPr>
              <w:jc w:val="both"/>
              <w:rPr>
                <w:rFonts w:ascii="Garamond" w:hAnsi="Garamond" w:cs="Arial"/>
                <w:sz w:val="24"/>
                <w:szCs w:val="24"/>
              </w:rPr>
            </w:pPr>
          </w:p>
        </w:tc>
        <w:tc>
          <w:tcPr>
            <w:tcW w:w="3020" w:type="dxa"/>
          </w:tcPr>
          <w:p w14:paraId="69DEBFE6"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lastRenderedPageBreak/>
              <w:t>Nombre d’accompagnements spécifiques proposés</w:t>
            </w:r>
          </w:p>
          <w:p w14:paraId="2174B8E4" w14:textId="77777777" w:rsidR="00A164DF" w:rsidRDefault="00A164DF" w:rsidP="00A164DF">
            <w:pPr>
              <w:jc w:val="both"/>
              <w:rPr>
                <w:rFonts w:ascii="Garamond" w:hAnsi="Garamond" w:cs="Arial"/>
                <w:sz w:val="24"/>
                <w:szCs w:val="24"/>
              </w:rPr>
            </w:pPr>
            <w:r w:rsidRPr="004C5C07">
              <w:rPr>
                <w:rFonts w:ascii="Garamond" w:hAnsi="Garamond" w:cs="Arial"/>
                <w:sz w:val="24"/>
                <w:szCs w:val="24"/>
              </w:rPr>
              <w:t>Nombre d’accompagnements spécifiques réalisés</w:t>
            </w:r>
          </w:p>
          <w:p w14:paraId="71F170B8" w14:textId="3042F405" w:rsidR="00A164DF" w:rsidRPr="004C5C07" w:rsidRDefault="00EC2CDD" w:rsidP="00EC2CDD">
            <w:pPr>
              <w:jc w:val="both"/>
              <w:rPr>
                <w:rFonts w:ascii="Garamond" w:hAnsi="Garamond" w:cs="Arial"/>
                <w:sz w:val="24"/>
                <w:szCs w:val="24"/>
              </w:rPr>
            </w:pPr>
            <w:r w:rsidRPr="00EC2CDD">
              <w:rPr>
                <w:rFonts w:ascii="Garamond" w:hAnsi="Garamond" w:cs="Arial"/>
                <w:sz w:val="24"/>
                <w:szCs w:val="24"/>
              </w:rPr>
              <w:lastRenderedPageBreak/>
              <w:t>% de femmes dans l’encadrement (N-1 / N)</w:t>
            </w:r>
          </w:p>
        </w:tc>
      </w:tr>
      <w:tr w:rsidR="00A164DF" w:rsidRPr="004C5C07" w14:paraId="4872BD0B" w14:textId="77777777" w:rsidTr="00A164DF">
        <w:tc>
          <w:tcPr>
            <w:tcW w:w="3020" w:type="dxa"/>
          </w:tcPr>
          <w:p w14:paraId="2A56E4B2"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lastRenderedPageBreak/>
              <w:t>Former les salariés aux sujets de l'égalité professionnelle / sexisme ordinaire / diversité &amp; de l'inclusion</w:t>
            </w:r>
          </w:p>
          <w:p w14:paraId="425B1213" w14:textId="77777777" w:rsidR="00A164DF" w:rsidRPr="004C5C07" w:rsidRDefault="00A164DF" w:rsidP="009A488D">
            <w:pPr>
              <w:jc w:val="both"/>
              <w:rPr>
                <w:rFonts w:ascii="Garamond" w:hAnsi="Garamond" w:cs="Arial"/>
                <w:sz w:val="24"/>
                <w:szCs w:val="24"/>
              </w:rPr>
            </w:pPr>
          </w:p>
        </w:tc>
        <w:tc>
          <w:tcPr>
            <w:tcW w:w="3020" w:type="dxa"/>
          </w:tcPr>
          <w:p w14:paraId="5CEF51B2" w14:textId="5A11263C" w:rsidR="00A164DF" w:rsidRPr="004C5C07" w:rsidRDefault="00A164DF" w:rsidP="00A164DF">
            <w:pPr>
              <w:jc w:val="both"/>
              <w:rPr>
                <w:rFonts w:ascii="Garamond" w:hAnsi="Garamond" w:cs="Arial"/>
                <w:sz w:val="24"/>
                <w:szCs w:val="24"/>
              </w:rPr>
            </w:pPr>
            <w:r w:rsidRPr="004C5C07">
              <w:rPr>
                <w:rFonts w:ascii="Garamond" w:hAnsi="Garamond" w:cs="Arial"/>
                <w:sz w:val="24"/>
                <w:szCs w:val="24"/>
              </w:rPr>
              <w:t>Sensibilisation des salariés en développant des formations aux sujets de l'égalité professionnelle / sexisme ordinaire / diversité &amp; de l'inclusion</w:t>
            </w:r>
          </w:p>
          <w:p w14:paraId="3AD145A9" w14:textId="77777777" w:rsidR="00A164DF" w:rsidRPr="004C5C07" w:rsidRDefault="00A164DF" w:rsidP="009A488D">
            <w:pPr>
              <w:jc w:val="both"/>
              <w:rPr>
                <w:rFonts w:ascii="Garamond" w:hAnsi="Garamond" w:cs="Arial"/>
                <w:sz w:val="24"/>
                <w:szCs w:val="24"/>
              </w:rPr>
            </w:pPr>
          </w:p>
        </w:tc>
        <w:tc>
          <w:tcPr>
            <w:tcW w:w="3020" w:type="dxa"/>
          </w:tcPr>
          <w:p w14:paraId="25C2FBEF"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salariés formés par rapport au nombre de salariés de l’entreprise</w:t>
            </w:r>
          </w:p>
          <w:p w14:paraId="096A274F" w14:textId="77777777" w:rsidR="00A164DF" w:rsidRPr="004C5C07" w:rsidRDefault="00A164DF" w:rsidP="009A488D">
            <w:pPr>
              <w:jc w:val="both"/>
              <w:rPr>
                <w:rFonts w:ascii="Garamond" w:hAnsi="Garamond" w:cs="Arial"/>
                <w:sz w:val="24"/>
                <w:szCs w:val="24"/>
              </w:rPr>
            </w:pPr>
          </w:p>
        </w:tc>
      </w:tr>
      <w:tr w:rsidR="00C91ABA" w:rsidRPr="004C5C07" w14:paraId="202B60AE" w14:textId="77777777" w:rsidTr="00A164DF">
        <w:tc>
          <w:tcPr>
            <w:tcW w:w="3020" w:type="dxa"/>
          </w:tcPr>
          <w:p w14:paraId="56D98846" w14:textId="77777777" w:rsidR="00C91ABA" w:rsidRPr="004C5C07" w:rsidRDefault="00C91ABA" w:rsidP="00C91ABA">
            <w:pPr>
              <w:jc w:val="both"/>
              <w:rPr>
                <w:rFonts w:ascii="Garamond" w:hAnsi="Garamond" w:cs="Arial"/>
                <w:sz w:val="24"/>
                <w:szCs w:val="24"/>
              </w:rPr>
            </w:pPr>
            <w:r w:rsidRPr="004C5C07">
              <w:rPr>
                <w:rFonts w:ascii="Garamond" w:hAnsi="Garamond" w:cs="Arial"/>
                <w:sz w:val="24"/>
                <w:szCs w:val="24"/>
              </w:rPr>
              <w:t>Former les managers à l’égalité professionnelle</w:t>
            </w:r>
          </w:p>
          <w:p w14:paraId="1EEA15D8" w14:textId="77777777" w:rsidR="00C91ABA" w:rsidRPr="004C5C07" w:rsidRDefault="00C91ABA" w:rsidP="00C91ABA">
            <w:pPr>
              <w:jc w:val="both"/>
              <w:rPr>
                <w:rFonts w:ascii="Garamond" w:hAnsi="Garamond" w:cs="Arial"/>
                <w:sz w:val="24"/>
                <w:szCs w:val="24"/>
              </w:rPr>
            </w:pPr>
          </w:p>
        </w:tc>
        <w:tc>
          <w:tcPr>
            <w:tcW w:w="3020" w:type="dxa"/>
          </w:tcPr>
          <w:p w14:paraId="724DD3A5" w14:textId="77777777" w:rsidR="00C91ABA" w:rsidRPr="004C5C07" w:rsidRDefault="00C91ABA" w:rsidP="00C91ABA">
            <w:pPr>
              <w:jc w:val="both"/>
              <w:rPr>
                <w:rFonts w:ascii="Garamond" w:hAnsi="Garamond" w:cs="Arial"/>
                <w:sz w:val="24"/>
                <w:szCs w:val="24"/>
              </w:rPr>
            </w:pPr>
            <w:r w:rsidRPr="004C5C07">
              <w:rPr>
                <w:rFonts w:ascii="Garamond" w:hAnsi="Garamond" w:cs="Arial"/>
                <w:sz w:val="24"/>
                <w:szCs w:val="24"/>
              </w:rPr>
              <w:t>Sensibiliser les managers en développant des formations sur la diversité et l'égalité des chances</w:t>
            </w:r>
          </w:p>
          <w:p w14:paraId="1554CFDF" w14:textId="77777777" w:rsidR="00C91ABA" w:rsidRPr="004C5C07" w:rsidRDefault="00C91ABA" w:rsidP="00C91ABA">
            <w:pPr>
              <w:jc w:val="both"/>
              <w:rPr>
                <w:rFonts w:ascii="Garamond" w:hAnsi="Garamond" w:cs="Arial"/>
                <w:sz w:val="24"/>
                <w:szCs w:val="24"/>
              </w:rPr>
            </w:pPr>
          </w:p>
        </w:tc>
        <w:tc>
          <w:tcPr>
            <w:tcW w:w="3020" w:type="dxa"/>
          </w:tcPr>
          <w:p w14:paraId="2EBD6890" w14:textId="77777777" w:rsidR="00C91ABA" w:rsidRPr="004C5C07" w:rsidRDefault="00C91ABA" w:rsidP="00C91ABA">
            <w:pPr>
              <w:jc w:val="both"/>
              <w:rPr>
                <w:rFonts w:ascii="Garamond" w:hAnsi="Garamond" w:cs="Arial"/>
                <w:sz w:val="24"/>
                <w:szCs w:val="24"/>
              </w:rPr>
            </w:pPr>
            <w:r w:rsidRPr="004C5C07">
              <w:rPr>
                <w:rFonts w:ascii="Garamond" w:hAnsi="Garamond" w:cs="Arial"/>
                <w:sz w:val="24"/>
                <w:szCs w:val="24"/>
              </w:rPr>
              <w:t>Nombre de managers formés par rapport au nombre de managers de l’entreprise</w:t>
            </w:r>
          </w:p>
          <w:p w14:paraId="71B74DAA" w14:textId="77777777" w:rsidR="00C91ABA" w:rsidRPr="004C5C07" w:rsidRDefault="00C91ABA" w:rsidP="00C91ABA">
            <w:pPr>
              <w:jc w:val="both"/>
              <w:rPr>
                <w:rFonts w:ascii="Garamond" w:hAnsi="Garamond" w:cs="Arial"/>
                <w:sz w:val="24"/>
                <w:szCs w:val="24"/>
              </w:rPr>
            </w:pPr>
          </w:p>
        </w:tc>
      </w:tr>
    </w:tbl>
    <w:p w14:paraId="7A4AF8AE" w14:textId="77777777" w:rsidR="00A164DF" w:rsidRPr="004C5C07" w:rsidRDefault="00A164DF" w:rsidP="009A488D">
      <w:pPr>
        <w:jc w:val="both"/>
        <w:rPr>
          <w:rFonts w:ascii="Garamond" w:hAnsi="Garamond" w:cs="Arial"/>
          <w:sz w:val="24"/>
          <w:szCs w:val="24"/>
        </w:rPr>
      </w:pPr>
    </w:p>
    <w:p w14:paraId="0817289B" w14:textId="769762C7" w:rsidR="00A164DF" w:rsidRPr="004C5C07" w:rsidRDefault="00A164DF" w:rsidP="00A164DF">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2</w:t>
      </w:r>
      <w:r w:rsidRPr="004C5C07">
        <w:rPr>
          <w:rFonts w:ascii="Garamond" w:hAnsi="Garamond" w:cs="Arial"/>
          <w:b/>
          <w:bCs/>
          <w:sz w:val="24"/>
          <w:szCs w:val="24"/>
        </w:rPr>
        <w:t>.3.  – Rémunération effective</w:t>
      </w:r>
    </w:p>
    <w:p w14:paraId="7B7D6539" w14:textId="77777777" w:rsidR="00A164DF" w:rsidRPr="004C5C07" w:rsidRDefault="00A164DF" w:rsidP="00A164DF">
      <w:pPr>
        <w:jc w:val="both"/>
        <w:rPr>
          <w:rFonts w:ascii="Garamond" w:hAnsi="Garamond" w:cs="Arial"/>
          <w:sz w:val="24"/>
          <w:szCs w:val="24"/>
        </w:rPr>
      </w:pPr>
    </w:p>
    <w:p w14:paraId="59FFB654" w14:textId="77777777" w:rsidR="00802602" w:rsidRPr="004C5C07" w:rsidRDefault="00802602" w:rsidP="00802602">
      <w:pPr>
        <w:jc w:val="both"/>
        <w:rPr>
          <w:rFonts w:ascii="Garamond" w:hAnsi="Garamond" w:cs="Arial"/>
          <w:sz w:val="24"/>
          <w:szCs w:val="24"/>
        </w:rPr>
      </w:pPr>
      <w:r w:rsidRPr="004C5C07">
        <w:rPr>
          <w:rFonts w:ascii="Garamond" w:hAnsi="Garamond" w:cs="Arial"/>
          <w:sz w:val="24"/>
          <w:szCs w:val="24"/>
        </w:rPr>
        <w:t>Les parties conviennent qu’il s’agit ici d’appréhender l’égalité salariale entre les hommes et les femmes pour un même niveau de responsabilité, de compétences, de résultats, ce qui constitue l’un des fondements de l’égalité professionnelle.</w:t>
      </w:r>
    </w:p>
    <w:p w14:paraId="42028969" w14:textId="77777777" w:rsidR="00802602" w:rsidRPr="004C5C07" w:rsidRDefault="00802602" w:rsidP="00802602">
      <w:pPr>
        <w:jc w:val="both"/>
        <w:rPr>
          <w:rFonts w:ascii="Garamond" w:hAnsi="Garamond" w:cs="Arial"/>
          <w:sz w:val="24"/>
          <w:szCs w:val="24"/>
        </w:rPr>
      </w:pPr>
    </w:p>
    <w:p w14:paraId="765E5343" w14:textId="49618CBA" w:rsidR="00802602" w:rsidRPr="004C5C07" w:rsidRDefault="00802602" w:rsidP="00802602">
      <w:pPr>
        <w:jc w:val="both"/>
        <w:rPr>
          <w:rFonts w:ascii="Garamond" w:hAnsi="Garamond" w:cs="Arial"/>
          <w:sz w:val="24"/>
          <w:szCs w:val="24"/>
        </w:rPr>
      </w:pPr>
      <w:r w:rsidRPr="004C5C07">
        <w:rPr>
          <w:rFonts w:ascii="Garamond" w:hAnsi="Garamond" w:cs="Arial"/>
          <w:sz w:val="24"/>
          <w:szCs w:val="24"/>
        </w:rPr>
        <w:t>Ainsi, EUROAPI s’engage à garantir un niveau de salaire à l’embauche entre les hommes et les femmes fondé uniquement sur le niveau de formation, d’expérience, et de compétences requises pour le poste.</w:t>
      </w:r>
    </w:p>
    <w:p w14:paraId="1BAD348B" w14:textId="77777777" w:rsidR="00802602" w:rsidRPr="004C5C07" w:rsidRDefault="00802602" w:rsidP="00802602">
      <w:pPr>
        <w:jc w:val="both"/>
        <w:rPr>
          <w:rFonts w:ascii="Garamond" w:hAnsi="Garamond" w:cs="Arial"/>
          <w:sz w:val="24"/>
          <w:szCs w:val="24"/>
        </w:rPr>
      </w:pPr>
    </w:p>
    <w:p w14:paraId="5EC56E11" w14:textId="77777777" w:rsidR="00802602" w:rsidRPr="004C5C07" w:rsidRDefault="00802602" w:rsidP="00802602">
      <w:pPr>
        <w:jc w:val="both"/>
        <w:rPr>
          <w:rFonts w:ascii="Garamond" w:hAnsi="Garamond" w:cs="Arial"/>
          <w:sz w:val="24"/>
          <w:szCs w:val="24"/>
        </w:rPr>
      </w:pPr>
      <w:r w:rsidRPr="004C5C07">
        <w:rPr>
          <w:rFonts w:ascii="Garamond" w:hAnsi="Garamond" w:cs="Arial"/>
          <w:sz w:val="24"/>
          <w:szCs w:val="24"/>
        </w:rPr>
        <w:t>L’évolution du salaire de la personne est liée entre autres à sa performance individuelle au fil des années indépendamment qu’elle soit de sexe masculin ou féminin, en s’assurant que le processus d’évaluation est identique.</w:t>
      </w:r>
    </w:p>
    <w:p w14:paraId="571C7D82" w14:textId="77777777" w:rsidR="00802602" w:rsidRPr="004C5C07" w:rsidRDefault="00802602" w:rsidP="00802602">
      <w:pPr>
        <w:jc w:val="both"/>
        <w:rPr>
          <w:rFonts w:ascii="Garamond" w:hAnsi="Garamond" w:cs="Arial"/>
          <w:sz w:val="24"/>
          <w:szCs w:val="24"/>
        </w:rPr>
      </w:pPr>
    </w:p>
    <w:p w14:paraId="7540D83A" w14:textId="69C19477" w:rsidR="00802602" w:rsidRPr="004C5C07" w:rsidRDefault="00802602" w:rsidP="00A164DF">
      <w:pPr>
        <w:jc w:val="both"/>
        <w:rPr>
          <w:rFonts w:ascii="Garamond" w:hAnsi="Garamond" w:cs="Arial"/>
          <w:sz w:val="24"/>
          <w:szCs w:val="24"/>
        </w:rPr>
      </w:pPr>
      <w:r w:rsidRPr="004C5C07">
        <w:rPr>
          <w:rFonts w:ascii="Garamond" w:hAnsi="Garamond" w:cs="Arial"/>
          <w:sz w:val="24"/>
          <w:szCs w:val="24"/>
        </w:rPr>
        <w:t xml:space="preserve">De plus, à temps de travail équivalent, des différences de salaires justifiées par des critères objectifs liés à l’expérience, l’ancienneté et l’historique dans l’entreprise, la qualification, la fonction, peuvent également exister entre les femmes et les hommes.  </w:t>
      </w:r>
    </w:p>
    <w:p w14:paraId="14A12E46" w14:textId="77777777" w:rsidR="00A164DF" w:rsidRPr="004C5C07" w:rsidRDefault="00A164DF" w:rsidP="00A164DF">
      <w:pPr>
        <w:jc w:val="both"/>
        <w:rPr>
          <w:rFonts w:ascii="Garamond" w:hAnsi="Garamond" w:cs="Arial"/>
          <w:sz w:val="24"/>
          <w:szCs w:val="24"/>
        </w:rPr>
      </w:pPr>
    </w:p>
    <w:tbl>
      <w:tblPr>
        <w:tblStyle w:val="Grilledutableau"/>
        <w:tblW w:w="0" w:type="auto"/>
        <w:tblLook w:val="04A0" w:firstRow="1" w:lastRow="0" w:firstColumn="1" w:lastColumn="0" w:noHBand="0" w:noVBand="1"/>
      </w:tblPr>
      <w:tblGrid>
        <w:gridCol w:w="3020"/>
        <w:gridCol w:w="3020"/>
        <w:gridCol w:w="3020"/>
      </w:tblGrid>
      <w:tr w:rsidR="00A164DF" w:rsidRPr="004C5C07" w14:paraId="6DA42A0A" w14:textId="77777777">
        <w:tc>
          <w:tcPr>
            <w:tcW w:w="3020" w:type="dxa"/>
            <w:shd w:val="clear" w:color="auto" w:fill="E7E6E6" w:themeFill="background2"/>
          </w:tcPr>
          <w:p w14:paraId="067902EF"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OBJECTIFS</w:t>
            </w:r>
          </w:p>
        </w:tc>
        <w:tc>
          <w:tcPr>
            <w:tcW w:w="3020" w:type="dxa"/>
            <w:shd w:val="clear" w:color="auto" w:fill="E7E6E6" w:themeFill="background2"/>
          </w:tcPr>
          <w:p w14:paraId="6B723395"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ACTIONS</w:t>
            </w:r>
          </w:p>
        </w:tc>
        <w:tc>
          <w:tcPr>
            <w:tcW w:w="3020" w:type="dxa"/>
            <w:shd w:val="clear" w:color="auto" w:fill="E7E6E6" w:themeFill="background2"/>
          </w:tcPr>
          <w:p w14:paraId="1731D424"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INDICATEURS</w:t>
            </w:r>
          </w:p>
        </w:tc>
      </w:tr>
      <w:tr w:rsidR="00A164DF" w:rsidRPr="004C5C07" w14:paraId="5A087306" w14:textId="77777777">
        <w:tc>
          <w:tcPr>
            <w:tcW w:w="3020" w:type="dxa"/>
          </w:tcPr>
          <w:p w14:paraId="6A1B25EE" w14:textId="1D8B77A4" w:rsidR="00A164DF" w:rsidRPr="004C5C07" w:rsidRDefault="00A164DF" w:rsidP="00A164DF">
            <w:pPr>
              <w:jc w:val="both"/>
              <w:rPr>
                <w:rFonts w:ascii="Garamond" w:hAnsi="Garamond" w:cs="Arial"/>
                <w:sz w:val="24"/>
                <w:szCs w:val="24"/>
              </w:rPr>
            </w:pPr>
            <w:r w:rsidRPr="004C5C07">
              <w:rPr>
                <w:rFonts w:ascii="Garamond" w:hAnsi="Garamond" w:cs="Arial"/>
                <w:sz w:val="24"/>
                <w:szCs w:val="24"/>
              </w:rPr>
              <w:t>Garantir l’égalité d</w:t>
            </w:r>
            <w:r w:rsidR="005E6B7F">
              <w:rPr>
                <w:rFonts w:ascii="Garamond" w:hAnsi="Garamond" w:cs="Arial"/>
                <w:sz w:val="24"/>
                <w:szCs w:val="24"/>
              </w:rPr>
              <w:t>’évolution de</w:t>
            </w:r>
            <w:r w:rsidRPr="004C5C07">
              <w:rPr>
                <w:rFonts w:ascii="Garamond" w:hAnsi="Garamond" w:cs="Arial"/>
                <w:sz w:val="24"/>
                <w:szCs w:val="24"/>
              </w:rPr>
              <w:t xml:space="preserve"> rémunération entre les femmes et </w:t>
            </w:r>
            <w:r w:rsidRPr="005E6B7F">
              <w:rPr>
                <w:rFonts w:ascii="Garamond" w:hAnsi="Garamond" w:cs="Arial"/>
                <w:sz w:val="24"/>
                <w:szCs w:val="24"/>
              </w:rPr>
              <w:t>les hommes au moment des augmentations</w:t>
            </w:r>
          </w:p>
          <w:p w14:paraId="323842D6" w14:textId="77777777" w:rsidR="00A164DF" w:rsidRPr="004C5C07" w:rsidRDefault="00A164DF">
            <w:pPr>
              <w:jc w:val="both"/>
              <w:rPr>
                <w:rFonts w:ascii="Garamond" w:hAnsi="Garamond" w:cs="Arial"/>
                <w:sz w:val="24"/>
                <w:szCs w:val="24"/>
              </w:rPr>
            </w:pPr>
          </w:p>
        </w:tc>
        <w:tc>
          <w:tcPr>
            <w:tcW w:w="3020" w:type="dxa"/>
          </w:tcPr>
          <w:p w14:paraId="28ADB044" w14:textId="38C906B8" w:rsidR="00A164DF" w:rsidRPr="004C5C07" w:rsidRDefault="00A164DF" w:rsidP="00A164DF">
            <w:pPr>
              <w:jc w:val="both"/>
              <w:rPr>
                <w:rFonts w:ascii="Garamond" w:hAnsi="Garamond" w:cs="Arial"/>
                <w:sz w:val="24"/>
                <w:szCs w:val="24"/>
              </w:rPr>
            </w:pPr>
            <w:r w:rsidRPr="004C5C07">
              <w:rPr>
                <w:rFonts w:ascii="Garamond" w:hAnsi="Garamond" w:cs="Arial"/>
                <w:sz w:val="24"/>
                <w:szCs w:val="24"/>
              </w:rPr>
              <w:t>Sensibiliser les managers, en amont de la mise en œuvre des mesures arrêtées lo</w:t>
            </w:r>
            <w:r w:rsidR="005E6B7F">
              <w:rPr>
                <w:rFonts w:ascii="Garamond" w:hAnsi="Garamond" w:cs="Arial"/>
                <w:sz w:val="24"/>
                <w:szCs w:val="24"/>
              </w:rPr>
              <w:t>r</w:t>
            </w:r>
            <w:r w:rsidRPr="004C5C07">
              <w:rPr>
                <w:rFonts w:ascii="Garamond" w:hAnsi="Garamond" w:cs="Arial"/>
                <w:sz w:val="24"/>
                <w:szCs w:val="24"/>
              </w:rPr>
              <w:t xml:space="preserve">s des NAO, afin que, à poste de valeur égale et performances individuelles comparables, les promotions et augmentations salariales soient équitables entre les femmes et les hommes </w:t>
            </w:r>
          </w:p>
          <w:p w14:paraId="593102D4" w14:textId="77777777" w:rsidR="00A164DF" w:rsidRPr="004C5C07" w:rsidRDefault="00A164DF">
            <w:pPr>
              <w:jc w:val="both"/>
              <w:rPr>
                <w:rFonts w:ascii="Garamond" w:hAnsi="Garamond" w:cs="Arial"/>
                <w:sz w:val="24"/>
                <w:szCs w:val="24"/>
              </w:rPr>
            </w:pPr>
          </w:p>
        </w:tc>
        <w:tc>
          <w:tcPr>
            <w:tcW w:w="3020" w:type="dxa"/>
          </w:tcPr>
          <w:p w14:paraId="63853D62"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managers sensibilisés par rapport au nombre de managers de l’entreprise</w:t>
            </w:r>
          </w:p>
          <w:p w14:paraId="3E37C297" w14:textId="131394D7" w:rsidR="00DF15C7" w:rsidRPr="00DF15C7" w:rsidRDefault="00DF15C7" w:rsidP="00DF15C7">
            <w:pPr>
              <w:jc w:val="both"/>
              <w:rPr>
                <w:rFonts w:ascii="Garamond" w:hAnsi="Garamond" w:cs="Arial"/>
                <w:sz w:val="24"/>
                <w:szCs w:val="24"/>
              </w:rPr>
            </w:pPr>
            <w:r w:rsidRPr="00DF15C7">
              <w:rPr>
                <w:rFonts w:ascii="Garamond" w:hAnsi="Garamond" w:cs="Arial"/>
                <w:sz w:val="24"/>
                <w:szCs w:val="24"/>
              </w:rPr>
              <w:t xml:space="preserve">Répartition des augmentations individuelles entres les H et les F par avenant, </w:t>
            </w:r>
          </w:p>
          <w:p w14:paraId="7C30F6A4" w14:textId="7141C755" w:rsidR="00DF15C7" w:rsidRPr="00DF15C7" w:rsidRDefault="00DF15C7" w:rsidP="00DF15C7">
            <w:pPr>
              <w:jc w:val="both"/>
              <w:rPr>
                <w:rFonts w:ascii="Garamond" w:hAnsi="Garamond" w:cs="Arial"/>
                <w:sz w:val="24"/>
                <w:szCs w:val="24"/>
              </w:rPr>
            </w:pPr>
            <w:r w:rsidRPr="00DF15C7">
              <w:rPr>
                <w:rFonts w:ascii="Garamond" w:hAnsi="Garamond" w:cs="Arial"/>
                <w:sz w:val="24"/>
                <w:szCs w:val="24"/>
              </w:rPr>
              <w:t>% d’H et de F augmentés par avenant,</w:t>
            </w:r>
          </w:p>
          <w:p w14:paraId="7D72DEF8" w14:textId="77777777" w:rsidR="00DF15C7" w:rsidRPr="00DF15C7" w:rsidRDefault="00DF15C7" w:rsidP="00DF15C7">
            <w:pPr>
              <w:jc w:val="both"/>
              <w:rPr>
                <w:rFonts w:ascii="Garamond" w:hAnsi="Garamond" w:cs="Arial"/>
                <w:sz w:val="24"/>
                <w:szCs w:val="24"/>
              </w:rPr>
            </w:pPr>
            <w:r w:rsidRPr="00DF15C7">
              <w:rPr>
                <w:rFonts w:ascii="Garamond" w:hAnsi="Garamond" w:cs="Arial"/>
                <w:sz w:val="24"/>
                <w:szCs w:val="24"/>
              </w:rPr>
              <w:t>Montants mini, moyen et maxi pour les AI</w:t>
            </w:r>
          </w:p>
          <w:p w14:paraId="4DABFCA7" w14:textId="77777777" w:rsidR="00A164DF" w:rsidRPr="004C5C07" w:rsidRDefault="00A164DF">
            <w:pPr>
              <w:jc w:val="both"/>
              <w:rPr>
                <w:rFonts w:ascii="Garamond" w:hAnsi="Garamond" w:cs="Arial"/>
                <w:sz w:val="24"/>
                <w:szCs w:val="24"/>
              </w:rPr>
            </w:pPr>
          </w:p>
        </w:tc>
      </w:tr>
      <w:tr w:rsidR="00A164DF" w:rsidRPr="004C5C07" w14:paraId="67A8CA97" w14:textId="77777777">
        <w:tc>
          <w:tcPr>
            <w:tcW w:w="3020" w:type="dxa"/>
          </w:tcPr>
          <w:p w14:paraId="21C67E41"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Augmenter la proportion de femmes dans les 50 plus hautes rémunérations en France</w:t>
            </w:r>
          </w:p>
          <w:p w14:paraId="3779B56F" w14:textId="77777777" w:rsidR="00A164DF" w:rsidRPr="004C5C07" w:rsidRDefault="00A164DF">
            <w:pPr>
              <w:jc w:val="both"/>
              <w:rPr>
                <w:rFonts w:ascii="Garamond" w:hAnsi="Garamond" w:cs="Arial"/>
                <w:sz w:val="24"/>
                <w:szCs w:val="24"/>
              </w:rPr>
            </w:pPr>
          </w:p>
        </w:tc>
        <w:tc>
          <w:tcPr>
            <w:tcW w:w="3020" w:type="dxa"/>
          </w:tcPr>
          <w:p w14:paraId="432C5D36"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 xml:space="preserve">Sensibilisation des recruteurs sur la nécessité de recruter plus de femmes sur des postes hautement qualifiés </w:t>
            </w:r>
          </w:p>
          <w:p w14:paraId="46C663EF" w14:textId="77777777" w:rsidR="00A164DF" w:rsidRPr="004C5C07" w:rsidRDefault="00A164DF">
            <w:pPr>
              <w:jc w:val="both"/>
              <w:rPr>
                <w:rFonts w:ascii="Garamond" w:hAnsi="Garamond" w:cs="Arial"/>
                <w:sz w:val="24"/>
                <w:szCs w:val="24"/>
              </w:rPr>
            </w:pPr>
          </w:p>
        </w:tc>
        <w:tc>
          <w:tcPr>
            <w:tcW w:w="3020" w:type="dxa"/>
          </w:tcPr>
          <w:p w14:paraId="2516FB25"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managers sensibilisés par rapport au nombre de managers de l’entreprise</w:t>
            </w:r>
          </w:p>
          <w:p w14:paraId="7DAD82BE" w14:textId="3E5B885E" w:rsidR="00A164DF" w:rsidRPr="004C5C07" w:rsidRDefault="00A164DF" w:rsidP="00A164DF">
            <w:pPr>
              <w:jc w:val="both"/>
              <w:rPr>
                <w:rFonts w:ascii="Garamond" w:hAnsi="Garamond" w:cs="Arial"/>
                <w:sz w:val="24"/>
                <w:szCs w:val="24"/>
              </w:rPr>
            </w:pPr>
            <w:r w:rsidRPr="004C5C07">
              <w:rPr>
                <w:rFonts w:ascii="Garamond" w:hAnsi="Garamond" w:cs="Arial"/>
                <w:sz w:val="24"/>
                <w:szCs w:val="24"/>
              </w:rPr>
              <w:lastRenderedPageBreak/>
              <w:t xml:space="preserve">Proportion de femmes dans les 50 plus hautes rémunérations en France, </w:t>
            </w:r>
            <w:r w:rsidR="00DF15C7">
              <w:rPr>
                <w:rFonts w:ascii="Garamond" w:hAnsi="Garamond" w:cs="Arial"/>
                <w:sz w:val="24"/>
                <w:szCs w:val="24"/>
              </w:rPr>
              <w:t>(N-1/ N)</w:t>
            </w:r>
          </w:p>
          <w:p w14:paraId="6B70F661" w14:textId="77777777" w:rsidR="00A164DF" w:rsidRPr="004C5C07" w:rsidRDefault="00A164DF">
            <w:pPr>
              <w:jc w:val="both"/>
              <w:rPr>
                <w:rFonts w:ascii="Garamond" w:hAnsi="Garamond" w:cs="Arial"/>
                <w:sz w:val="24"/>
                <w:szCs w:val="24"/>
              </w:rPr>
            </w:pPr>
          </w:p>
        </w:tc>
      </w:tr>
    </w:tbl>
    <w:p w14:paraId="61662055" w14:textId="77777777" w:rsidR="00A164DF" w:rsidRPr="004C5C07" w:rsidRDefault="00A164DF" w:rsidP="009A488D">
      <w:pPr>
        <w:jc w:val="both"/>
        <w:rPr>
          <w:rFonts w:ascii="Garamond" w:hAnsi="Garamond" w:cs="Arial"/>
          <w:sz w:val="24"/>
          <w:szCs w:val="24"/>
        </w:rPr>
      </w:pPr>
    </w:p>
    <w:p w14:paraId="4E4FEA47" w14:textId="77777777" w:rsidR="00A164DF" w:rsidRPr="004C5C07" w:rsidRDefault="00A164DF" w:rsidP="00A164DF">
      <w:pPr>
        <w:jc w:val="both"/>
        <w:rPr>
          <w:rFonts w:ascii="Garamond" w:hAnsi="Garamond" w:cs="Arial"/>
          <w:sz w:val="24"/>
          <w:szCs w:val="24"/>
        </w:rPr>
      </w:pPr>
    </w:p>
    <w:p w14:paraId="7FBF7269" w14:textId="517DA7FD" w:rsidR="00A164DF" w:rsidRPr="004C5C07" w:rsidRDefault="00A164DF" w:rsidP="00A164DF">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2</w:t>
      </w:r>
      <w:r w:rsidRPr="004C5C07">
        <w:rPr>
          <w:rFonts w:ascii="Garamond" w:hAnsi="Garamond" w:cs="Arial"/>
          <w:b/>
          <w:bCs/>
          <w:sz w:val="24"/>
          <w:szCs w:val="24"/>
        </w:rPr>
        <w:t>.</w:t>
      </w:r>
      <w:r w:rsidR="00743051" w:rsidRPr="004C5C07">
        <w:rPr>
          <w:rFonts w:ascii="Garamond" w:hAnsi="Garamond" w:cs="Arial"/>
          <w:b/>
          <w:bCs/>
          <w:sz w:val="24"/>
          <w:szCs w:val="24"/>
        </w:rPr>
        <w:t>4</w:t>
      </w:r>
      <w:r w:rsidRPr="004C5C07">
        <w:rPr>
          <w:rFonts w:ascii="Garamond" w:hAnsi="Garamond" w:cs="Arial"/>
          <w:b/>
          <w:bCs/>
          <w:sz w:val="24"/>
          <w:szCs w:val="24"/>
        </w:rPr>
        <w:t>. – Promotion professionnelle</w:t>
      </w:r>
    </w:p>
    <w:p w14:paraId="1C0718A6" w14:textId="77777777" w:rsidR="00743051" w:rsidRPr="004C5C07" w:rsidRDefault="00743051" w:rsidP="00A164DF">
      <w:pPr>
        <w:jc w:val="both"/>
        <w:rPr>
          <w:rFonts w:ascii="Garamond" w:hAnsi="Garamond" w:cs="Arial"/>
          <w:b/>
          <w:bCs/>
          <w:sz w:val="24"/>
          <w:szCs w:val="24"/>
        </w:rPr>
      </w:pPr>
    </w:p>
    <w:p w14:paraId="324A18EC" w14:textId="77777777" w:rsidR="00743051" w:rsidRPr="004C5C07" w:rsidRDefault="00743051" w:rsidP="00743051">
      <w:pPr>
        <w:jc w:val="both"/>
        <w:rPr>
          <w:rFonts w:ascii="Garamond" w:hAnsi="Garamond" w:cs="Arial"/>
          <w:sz w:val="24"/>
          <w:szCs w:val="24"/>
        </w:rPr>
      </w:pPr>
      <w:r w:rsidRPr="004C5C07">
        <w:rPr>
          <w:rFonts w:ascii="Garamond" w:hAnsi="Garamond" w:cs="Arial"/>
          <w:sz w:val="24"/>
          <w:szCs w:val="24"/>
        </w:rPr>
        <w:t xml:space="preserve">Les parties conviennent de mettre en place un processus de gestion équitable des parcours professionnels des femmes et des hommes. </w:t>
      </w:r>
    </w:p>
    <w:p w14:paraId="6E95267F" w14:textId="77777777" w:rsidR="00A164DF" w:rsidRPr="004C5C07" w:rsidRDefault="00A164DF" w:rsidP="00A164DF">
      <w:pPr>
        <w:jc w:val="both"/>
        <w:rPr>
          <w:rFonts w:ascii="Garamond" w:hAnsi="Garamond" w:cs="Arial"/>
          <w:sz w:val="24"/>
          <w:szCs w:val="24"/>
        </w:rPr>
      </w:pPr>
    </w:p>
    <w:tbl>
      <w:tblPr>
        <w:tblStyle w:val="Grilledutableau"/>
        <w:tblW w:w="0" w:type="auto"/>
        <w:tblLook w:val="04A0" w:firstRow="1" w:lastRow="0" w:firstColumn="1" w:lastColumn="0" w:noHBand="0" w:noVBand="1"/>
      </w:tblPr>
      <w:tblGrid>
        <w:gridCol w:w="3020"/>
        <w:gridCol w:w="3020"/>
        <w:gridCol w:w="3020"/>
      </w:tblGrid>
      <w:tr w:rsidR="00A164DF" w:rsidRPr="004C5C07" w14:paraId="38FDB523" w14:textId="77777777">
        <w:tc>
          <w:tcPr>
            <w:tcW w:w="3020" w:type="dxa"/>
            <w:shd w:val="clear" w:color="auto" w:fill="E7E6E6" w:themeFill="background2"/>
          </w:tcPr>
          <w:p w14:paraId="6AF2B5D1"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OBJECTIFS</w:t>
            </w:r>
          </w:p>
        </w:tc>
        <w:tc>
          <w:tcPr>
            <w:tcW w:w="3020" w:type="dxa"/>
            <w:shd w:val="clear" w:color="auto" w:fill="E7E6E6" w:themeFill="background2"/>
          </w:tcPr>
          <w:p w14:paraId="7C36117A"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ACTIONS</w:t>
            </w:r>
          </w:p>
        </w:tc>
        <w:tc>
          <w:tcPr>
            <w:tcW w:w="3020" w:type="dxa"/>
            <w:shd w:val="clear" w:color="auto" w:fill="E7E6E6" w:themeFill="background2"/>
          </w:tcPr>
          <w:p w14:paraId="41496D95" w14:textId="77777777" w:rsidR="00A164DF" w:rsidRPr="004C5C07" w:rsidRDefault="00A164DF">
            <w:pPr>
              <w:jc w:val="center"/>
              <w:rPr>
                <w:rFonts w:ascii="Garamond" w:hAnsi="Garamond" w:cs="Arial"/>
                <w:b/>
                <w:bCs/>
                <w:sz w:val="24"/>
                <w:szCs w:val="24"/>
              </w:rPr>
            </w:pPr>
            <w:r w:rsidRPr="004C5C07">
              <w:rPr>
                <w:rFonts w:ascii="Garamond" w:hAnsi="Garamond" w:cs="Arial"/>
                <w:b/>
                <w:bCs/>
                <w:sz w:val="24"/>
                <w:szCs w:val="24"/>
              </w:rPr>
              <w:t>INDICATEURS</w:t>
            </w:r>
          </w:p>
        </w:tc>
      </w:tr>
      <w:tr w:rsidR="00A164DF" w:rsidRPr="004C5C07" w14:paraId="3BC6C56B" w14:textId="77777777">
        <w:tc>
          <w:tcPr>
            <w:tcW w:w="3020" w:type="dxa"/>
          </w:tcPr>
          <w:p w14:paraId="47F01D23"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Assurer à l’ensemble des salariés un égal accès à la promotion professionnelle</w:t>
            </w:r>
          </w:p>
          <w:p w14:paraId="368C6B9E" w14:textId="77777777" w:rsidR="00A164DF" w:rsidRPr="004C5C07" w:rsidRDefault="00A164DF">
            <w:pPr>
              <w:jc w:val="both"/>
              <w:rPr>
                <w:rFonts w:ascii="Garamond" w:hAnsi="Garamond" w:cs="Arial"/>
                <w:sz w:val="24"/>
                <w:szCs w:val="24"/>
              </w:rPr>
            </w:pPr>
          </w:p>
        </w:tc>
        <w:tc>
          <w:tcPr>
            <w:tcW w:w="3020" w:type="dxa"/>
          </w:tcPr>
          <w:p w14:paraId="340C2D38" w14:textId="62335C5C" w:rsidR="00A164DF" w:rsidRPr="004C5C07" w:rsidRDefault="00A164DF" w:rsidP="00AF5A3F">
            <w:pPr>
              <w:jc w:val="both"/>
              <w:rPr>
                <w:rFonts w:ascii="Garamond" w:hAnsi="Garamond" w:cs="Arial"/>
                <w:sz w:val="24"/>
                <w:szCs w:val="24"/>
              </w:rPr>
            </w:pPr>
            <w:r w:rsidRPr="004C5C07">
              <w:rPr>
                <w:rFonts w:ascii="Garamond" w:hAnsi="Garamond" w:cs="Arial"/>
                <w:sz w:val="24"/>
                <w:szCs w:val="24"/>
              </w:rPr>
              <w:t>Sensibilisation des managers pour les aider dans l’évaluation et le développement des potentiels présents dans leurs équipes</w:t>
            </w:r>
          </w:p>
        </w:tc>
        <w:tc>
          <w:tcPr>
            <w:tcW w:w="3020" w:type="dxa"/>
          </w:tcPr>
          <w:p w14:paraId="6214B714" w14:textId="03E386D3" w:rsidR="00A164DF" w:rsidRPr="004C5C07" w:rsidRDefault="00A164DF" w:rsidP="00A164DF">
            <w:pPr>
              <w:jc w:val="both"/>
              <w:rPr>
                <w:rFonts w:ascii="Garamond" w:hAnsi="Garamond" w:cs="Arial"/>
                <w:sz w:val="24"/>
                <w:szCs w:val="24"/>
              </w:rPr>
            </w:pPr>
            <w:r w:rsidRPr="004C5C07">
              <w:rPr>
                <w:rFonts w:ascii="Garamond" w:hAnsi="Garamond" w:cs="Arial"/>
                <w:sz w:val="24"/>
                <w:szCs w:val="24"/>
              </w:rPr>
              <w:t xml:space="preserve">Nombre de propositions d’évolution hommes et femmes lors des entretiens </w:t>
            </w:r>
            <w:r w:rsidR="005D5B5B">
              <w:rPr>
                <w:rFonts w:ascii="Garamond" w:hAnsi="Garamond" w:cs="Arial"/>
                <w:sz w:val="24"/>
                <w:szCs w:val="24"/>
              </w:rPr>
              <w:t>(</w:t>
            </w:r>
            <w:r w:rsidRPr="004C5C07">
              <w:rPr>
                <w:rFonts w:ascii="Garamond" w:hAnsi="Garamond" w:cs="Arial"/>
                <w:sz w:val="24"/>
                <w:szCs w:val="24"/>
              </w:rPr>
              <w:t>N-1/N</w:t>
            </w:r>
            <w:r w:rsidR="005D5B5B">
              <w:rPr>
                <w:rFonts w:ascii="Garamond" w:hAnsi="Garamond" w:cs="Arial"/>
                <w:sz w:val="24"/>
                <w:szCs w:val="24"/>
              </w:rPr>
              <w:t>)</w:t>
            </w:r>
          </w:p>
          <w:p w14:paraId="2127F8D1" w14:textId="17342468"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refus d'évolution en incluant les raisons du refus</w:t>
            </w:r>
            <w:r w:rsidR="005D5B5B">
              <w:rPr>
                <w:rFonts w:ascii="Garamond" w:hAnsi="Garamond" w:cs="Arial"/>
                <w:sz w:val="24"/>
                <w:szCs w:val="24"/>
              </w:rPr>
              <w:t xml:space="preserve"> (</w:t>
            </w:r>
            <w:r w:rsidRPr="004C5C07">
              <w:rPr>
                <w:rFonts w:ascii="Garamond" w:hAnsi="Garamond" w:cs="Arial"/>
                <w:sz w:val="24"/>
                <w:szCs w:val="24"/>
              </w:rPr>
              <w:t>N-1/N</w:t>
            </w:r>
            <w:r w:rsidR="005D5B5B">
              <w:rPr>
                <w:rFonts w:ascii="Garamond" w:hAnsi="Garamond" w:cs="Arial"/>
                <w:sz w:val="24"/>
                <w:szCs w:val="24"/>
              </w:rPr>
              <w:t>)</w:t>
            </w:r>
          </w:p>
          <w:p w14:paraId="49361B6B" w14:textId="77777777" w:rsidR="00A164DF" w:rsidRPr="004C5C07" w:rsidRDefault="00A164DF">
            <w:pPr>
              <w:jc w:val="both"/>
              <w:rPr>
                <w:rFonts w:ascii="Garamond" w:hAnsi="Garamond" w:cs="Arial"/>
                <w:sz w:val="24"/>
                <w:szCs w:val="24"/>
              </w:rPr>
            </w:pPr>
          </w:p>
        </w:tc>
      </w:tr>
      <w:tr w:rsidR="00A164DF" w:rsidRPr="004C5C07" w14:paraId="09776BFB" w14:textId="77777777">
        <w:tc>
          <w:tcPr>
            <w:tcW w:w="3020" w:type="dxa"/>
          </w:tcPr>
          <w:p w14:paraId="2AC1A934"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Garantir une égalité au niveau de la postulation aux annonces de promotion</w:t>
            </w:r>
          </w:p>
          <w:p w14:paraId="689CB450" w14:textId="77777777" w:rsidR="00A164DF" w:rsidRPr="004C5C07" w:rsidRDefault="00A164DF">
            <w:pPr>
              <w:jc w:val="both"/>
              <w:rPr>
                <w:rFonts w:ascii="Garamond" w:hAnsi="Garamond" w:cs="Arial"/>
                <w:sz w:val="24"/>
                <w:szCs w:val="24"/>
              </w:rPr>
            </w:pPr>
          </w:p>
        </w:tc>
        <w:tc>
          <w:tcPr>
            <w:tcW w:w="3020" w:type="dxa"/>
          </w:tcPr>
          <w:p w14:paraId="021BE024"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S’assurer qu’autant d’hommes que de femmes aient été sollicités lors du pourvoi de poste interne.</w:t>
            </w:r>
          </w:p>
          <w:p w14:paraId="448D0E94" w14:textId="77777777" w:rsidR="00A164DF" w:rsidRPr="004C5C07" w:rsidRDefault="00A164DF">
            <w:pPr>
              <w:jc w:val="both"/>
              <w:rPr>
                <w:rFonts w:ascii="Garamond" w:hAnsi="Garamond" w:cs="Arial"/>
                <w:sz w:val="24"/>
                <w:szCs w:val="24"/>
              </w:rPr>
            </w:pPr>
          </w:p>
        </w:tc>
        <w:tc>
          <w:tcPr>
            <w:tcW w:w="3020" w:type="dxa"/>
          </w:tcPr>
          <w:p w14:paraId="0568B013" w14:textId="737FCF4E"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femmes et d’hommes ayant postulé à une annonce interne</w:t>
            </w:r>
            <w:r w:rsidR="005D5B5B">
              <w:rPr>
                <w:rFonts w:ascii="Garamond" w:hAnsi="Garamond" w:cs="Arial"/>
                <w:sz w:val="24"/>
                <w:szCs w:val="24"/>
              </w:rPr>
              <w:t xml:space="preserve"> (</w:t>
            </w:r>
            <w:r w:rsidRPr="004C5C07">
              <w:rPr>
                <w:rFonts w:ascii="Garamond" w:hAnsi="Garamond" w:cs="Arial"/>
                <w:sz w:val="24"/>
                <w:szCs w:val="24"/>
              </w:rPr>
              <w:t>N-1/N</w:t>
            </w:r>
            <w:r w:rsidR="005D5B5B">
              <w:rPr>
                <w:rFonts w:ascii="Garamond" w:hAnsi="Garamond" w:cs="Arial"/>
                <w:sz w:val="24"/>
                <w:szCs w:val="24"/>
              </w:rPr>
              <w:t>)</w:t>
            </w:r>
          </w:p>
          <w:p w14:paraId="14CB8805" w14:textId="0502C011" w:rsidR="00A164DF" w:rsidRPr="004C5C07" w:rsidRDefault="00A164DF" w:rsidP="00A164DF">
            <w:pPr>
              <w:jc w:val="both"/>
              <w:rPr>
                <w:rFonts w:ascii="Garamond" w:hAnsi="Garamond" w:cs="Arial"/>
                <w:sz w:val="24"/>
                <w:szCs w:val="24"/>
              </w:rPr>
            </w:pPr>
            <w:r w:rsidRPr="004C5C07">
              <w:rPr>
                <w:rFonts w:ascii="Garamond" w:hAnsi="Garamond" w:cs="Arial"/>
                <w:sz w:val="24"/>
                <w:szCs w:val="24"/>
              </w:rPr>
              <w:t>Nombre de sollicitations de femmes et d’hommes</w:t>
            </w:r>
            <w:r w:rsidR="005D5B5B">
              <w:rPr>
                <w:rFonts w:ascii="Garamond" w:hAnsi="Garamond" w:cs="Arial"/>
                <w:sz w:val="24"/>
                <w:szCs w:val="24"/>
              </w:rPr>
              <w:t xml:space="preserve"> (</w:t>
            </w:r>
            <w:r w:rsidRPr="004C5C07">
              <w:rPr>
                <w:rFonts w:ascii="Garamond" w:hAnsi="Garamond" w:cs="Arial"/>
                <w:sz w:val="24"/>
                <w:szCs w:val="24"/>
              </w:rPr>
              <w:t>N-1/N</w:t>
            </w:r>
            <w:r w:rsidR="005D5B5B">
              <w:rPr>
                <w:rFonts w:ascii="Garamond" w:hAnsi="Garamond" w:cs="Arial"/>
                <w:sz w:val="24"/>
                <w:szCs w:val="24"/>
              </w:rPr>
              <w:t>)</w:t>
            </w:r>
          </w:p>
          <w:p w14:paraId="4A11019B" w14:textId="77777777" w:rsidR="00A164DF" w:rsidRPr="004C5C07" w:rsidRDefault="00A164DF">
            <w:pPr>
              <w:jc w:val="both"/>
              <w:rPr>
                <w:rFonts w:ascii="Garamond" w:hAnsi="Garamond" w:cs="Arial"/>
                <w:sz w:val="24"/>
                <w:szCs w:val="24"/>
              </w:rPr>
            </w:pPr>
          </w:p>
        </w:tc>
      </w:tr>
      <w:tr w:rsidR="00A164DF" w:rsidRPr="004C5C07" w14:paraId="0F65ADAE" w14:textId="77777777">
        <w:tc>
          <w:tcPr>
            <w:tcW w:w="3020" w:type="dxa"/>
          </w:tcPr>
          <w:p w14:paraId="3F30748A"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Augmenter la mixité et la représentation des femmes au sein des fonctions à responsabilité et notamment du top management</w:t>
            </w:r>
          </w:p>
          <w:p w14:paraId="6384E741" w14:textId="77777777" w:rsidR="00A164DF" w:rsidRPr="004C5C07" w:rsidRDefault="00A164DF">
            <w:pPr>
              <w:jc w:val="both"/>
              <w:rPr>
                <w:rFonts w:ascii="Garamond" w:hAnsi="Garamond" w:cs="Arial"/>
                <w:sz w:val="24"/>
                <w:szCs w:val="24"/>
              </w:rPr>
            </w:pPr>
          </w:p>
        </w:tc>
        <w:tc>
          <w:tcPr>
            <w:tcW w:w="3020" w:type="dxa"/>
          </w:tcPr>
          <w:p w14:paraId="3236F24C" w14:textId="77777777" w:rsidR="00A164DF" w:rsidRPr="004C5C07" w:rsidRDefault="00A164DF" w:rsidP="00A164DF">
            <w:pPr>
              <w:jc w:val="both"/>
              <w:rPr>
                <w:rFonts w:ascii="Garamond" w:hAnsi="Garamond" w:cs="Arial"/>
                <w:sz w:val="24"/>
                <w:szCs w:val="24"/>
              </w:rPr>
            </w:pPr>
            <w:r w:rsidRPr="004C5C07">
              <w:rPr>
                <w:rFonts w:ascii="Garamond" w:hAnsi="Garamond" w:cs="Arial"/>
                <w:sz w:val="24"/>
                <w:szCs w:val="24"/>
              </w:rPr>
              <w:t>Sensibiliser les managers à développer plus de plan de succession en faveur des femmes</w:t>
            </w:r>
          </w:p>
          <w:p w14:paraId="67C3EC42" w14:textId="77777777" w:rsidR="00A164DF" w:rsidRPr="004C5C07" w:rsidRDefault="00A164DF">
            <w:pPr>
              <w:jc w:val="both"/>
              <w:rPr>
                <w:rFonts w:ascii="Garamond" w:hAnsi="Garamond" w:cs="Arial"/>
                <w:sz w:val="24"/>
                <w:szCs w:val="24"/>
              </w:rPr>
            </w:pPr>
          </w:p>
        </w:tc>
        <w:tc>
          <w:tcPr>
            <w:tcW w:w="3020" w:type="dxa"/>
          </w:tcPr>
          <w:p w14:paraId="7411E5B4" w14:textId="7C7C2A82" w:rsidR="005D5B5B" w:rsidRPr="005D5B5B" w:rsidRDefault="005D5B5B" w:rsidP="005D5B5B">
            <w:pPr>
              <w:jc w:val="both"/>
              <w:rPr>
                <w:rFonts w:ascii="Garamond" w:hAnsi="Garamond" w:cs="Arial"/>
                <w:sz w:val="24"/>
                <w:szCs w:val="24"/>
              </w:rPr>
            </w:pPr>
            <w:r w:rsidRPr="005D5B5B">
              <w:rPr>
                <w:rFonts w:ascii="Garamond" w:hAnsi="Garamond" w:cs="Arial"/>
                <w:sz w:val="24"/>
                <w:szCs w:val="24"/>
              </w:rPr>
              <w:t>Nombre de plans de succession incluant les femmes et les hommes</w:t>
            </w:r>
            <w:r>
              <w:rPr>
                <w:rFonts w:ascii="Garamond" w:hAnsi="Garamond" w:cs="Arial"/>
                <w:sz w:val="24"/>
                <w:szCs w:val="24"/>
              </w:rPr>
              <w:t xml:space="preserve"> (</w:t>
            </w:r>
            <w:r w:rsidRPr="005D5B5B">
              <w:rPr>
                <w:rFonts w:ascii="Garamond" w:hAnsi="Garamond" w:cs="Arial"/>
                <w:sz w:val="24"/>
                <w:szCs w:val="24"/>
              </w:rPr>
              <w:t>N-1</w:t>
            </w:r>
            <w:r>
              <w:rPr>
                <w:rFonts w:ascii="Garamond" w:hAnsi="Garamond" w:cs="Arial"/>
                <w:sz w:val="24"/>
                <w:szCs w:val="24"/>
              </w:rPr>
              <w:t>/</w:t>
            </w:r>
            <w:r w:rsidRPr="005D5B5B">
              <w:rPr>
                <w:rFonts w:ascii="Garamond" w:hAnsi="Garamond" w:cs="Arial"/>
                <w:sz w:val="24"/>
                <w:szCs w:val="24"/>
              </w:rPr>
              <w:t>N</w:t>
            </w:r>
            <w:r>
              <w:rPr>
                <w:rFonts w:ascii="Garamond" w:hAnsi="Garamond" w:cs="Arial"/>
                <w:sz w:val="24"/>
                <w:szCs w:val="24"/>
              </w:rPr>
              <w:t>)</w:t>
            </w:r>
          </w:p>
          <w:p w14:paraId="6DA62A84" w14:textId="77777777" w:rsidR="005D5B5B" w:rsidRPr="005D5B5B" w:rsidRDefault="005D5B5B" w:rsidP="005D5B5B">
            <w:pPr>
              <w:jc w:val="both"/>
              <w:rPr>
                <w:rFonts w:ascii="Garamond" w:hAnsi="Garamond" w:cs="Arial"/>
                <w:sz w:val="24"/>
                <w:szCs w:val="24"/>
              </w:rPr>
            </w:pPr>
            <w:r w:rsidRPr="005D5B5B">
              <w:rPr>
                <w:rFonts w:ascii="Garamond" w:hAnsi="Garamond" w:cs="Arial"/>
                <w:sz w:val="24"/>
                <w:szCs w:val="24"/>
              </w:rPr>
              <w:t>% de femmes dans les fonctions à responsabilité et top management</w:t>
            </w:r>
          </w:p>
          <w:p w14:paraId="46FA679C" w14:textId="77777777" w:rsidR="00A164DF" w:rsidRPr="004C5C07" w:rsidRDefault="00A164DF">
            <w:pPr>
              <w:jc w:val="both"/>
              <w:rPr>
                <w:rFonts w:ascii="Garamond" w:hAnsi="Garamond" w:cs="Arial"/>
                <w:sz w:val="24"/>
                <w:szCs w:val="24"/>
              </w:rPr>
            </w:pPr>
          </w:p>
        </w:tc>
      </w:tr>
    </w:tbl>
    <w:p w14:paraId="50107845" w14:textId="77777777" w:rsidR="00A164DF" w:rsidRPr="004C5C07" w:rsidRDefault="00A164DF" w:rsidP="009A488D">
      <w:pPr>
        <w:jc w:val="both"/>
        <w:rPr>
          <w:rFonts w:ascii="Garamond" w:hAnsi="Garamond" w:cs="Arial"/>
          <w:sz w:val="24"/>
          <w:szCs w:val="24"/>
        </w:rPr>
      </w:pPr>
    </w:p>
    <w:p w14:paraId="33D4CBE1" w14:textId="77777777" w:rsidR="00A164DF" w:rsidRPr="004C5C07" w:rsidRDefault="00A164DF" w:rsidP="009A488D">
      <w:pPr>
        <w:jc w:val="both"/>
        <w:rPr>
          <w:rFonts w:ascii="Garamond" w:hAnsi="Garamond" w:cs="Arial"/>
          <w:sz w:val="24"/>
          <w:szCs w:val="24"/>
        </w:rPr>
      </w:pPr>
    </w:p>
    <w:p w14:paraId="3C44CBE3" w14:textId="5FB31F95" w:rsidR="00A164DF" w:rsidRPr="004C5C07" w:rsidRDefault="00C90C9F" w:rsidP="009A488D">
      <w:pPr>
        <w:jc w:val="both"/>
        <w:rPr>
          <w:rFonts w:ascii="Garamond" w:hAnsi="Garamond" w:cs="Arial"/>
          <w:b/>
          <w:bCs/>
          <w:sz w:val="24"/>
          <w:szCs w:val="24"/>
          <w:u w:val="single"/>
        </w:rPr>
      </w:pPr>
      <w:r w:rsidRPr="004C5C07">
        <w:rPr>
          <w:rFonts w:ascii="Garamond" w:hAnsi="Garamond" w:cs="Arial"/>
          <w:b/>
          <w:bCs/>
          <w:sz w:val="24"/>
          <w:szCs w:val="24"/>
          <w:u w:val="single"/>
        </w:rPr>
        <w:t xml:space="preserve">ARTICLE </w:t>
      </w:r>
      <w:r w:rsidR="00AE7948">
        <w:rPr>
          <w:rFonts w:ascii="Garamond" w:hAnsi="Garamond" w:cs="Arial"/>
          <w:b/>
          <w:bCs/>
          <w:sz w:val="24"/>
          <w:szCs w:val="24"/>
          <w:u w:val="single"/>
        </w:rPr>
        <w:t>3</w:t>
      </w:r>
      <w:r w:rsidRPr="004C5C07">
        <w:rPr>
          <w:rFonts w:ascii="Garamond" w:hAnsi="Garamond" w:cs="Arial"/>
          <w:b/>
          <w:bCs/>
          <w:sz w:val="24"/>
          <w:szCs w:val="24"/>
          <w:u w:val="single"/>
        </w:rPr>
        <w:t xml:space="preserve"> – DISPOSITIONS FINALES</w:t>
      </w:r>
    </w:p>
    <w:p w14:paraId="24BE8B9F" w14:textId="77777777" w:rsidR="00C90C9F" w:rsidRPr="004C5C07" w:rsidRDefault="00C90C9F" w:rsidP="009A488D">
      <w:pPr>
        <w:jc w:val="both"/>
        <w:rPr>
          <w:rFonts w:ascii="Garamond" w:hAnsi="Garamond" w:cs="Arial"/>
          <w:sz w:val="24"/>
          <w:szCs w:val="24"/>
        </w:rPr>
      </w:pPr>
    </w:p>
    <w:p w14:paraId="227BF759" w14:textId="3504EB0C" w:rsidR="00C90C9F" w:rsidRPr="004C5C07" w:rsidRDefault="00C90C9F" w:rsidP="00802602">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3</w:t>
      </w:r>
      <w:r w:rsidRPr="004C5C07">
        <w:rPr>
          <w:rFonts w:ascii="Garamond" w:hAnsi="Garamond" w:cs="Arial"/>
          <w:b/>
          <w:bCs/>
          <w:sz w:val="24"/>
          <w:szCs w:val="24"/>
        </w:rPr>
        <w:t>.1. – Champ d’application de l’accord</w:t>
      </w:r>
    </w:p>
    <w:p w14:paraId="13D7D284" w14:textId="77777777" w:rsidR="00C90C9F" w:rsidRPr="004C5C07" w:rsidRDefault="00C90C9F" w:rsidP="00802602">
      <w:pPr>
        <w:jc w:val="both"/>
        <w:rPr>
          <w:rFonts w:ascii="Garamond" w:hAnsi="Garamond" w:cs="Arial"/>
          <w:sz w:val="24"/>
          <w:szCs w:val="24"/>
        </w:rPr>
      </w:pPr>
    </w:p>
    <w:p w14:paraId="103F9237" w14:textId="652DE583" w:rsidR="00C90C9F" w:rsidRPr="004C5C07" w:rsidRDefault="00C90C9F" w:rsidP="00802602">
      <w:pPr>
        <w:jc w:val="both"/>
        <w:rPr>
          <w:rFonts w:ascii="Garamond" w:hAnsi="Garamond" w:cs="Arial"/>
          <w:sz w:val="24"/>
          <w:szCs w:val="24"/>
        </w:rPr>
      </w:pPr>
      <w:r w:rsidRPr="004C5C07">
        <w:rPr>
          <w:rFonts w:ascii="Garamond" w:hAnsi="Garamond" w:cs="Arial"/>
          <w:sz w:val="24"/>
          <w:szCs w:val="24"/>
        </w:rPr>
        <w:t>Le présent accord s’applique à l’ensemble des entreprises et établissement du groupe EUROAPI France (cf. annexe 1).</w:t>
      </w:r>
    </w:p>
    <w:p w14:paraId="55A6C58E" w14:textId="77777777" w:rsidR="00C90C9F" w:rsidRPr="004C5C07" w:rsidRDefault="00C90C9F" w:rsidP="00802602">
      <w:pPr>
        <w:jc w:val="both"/>
        <w:rPr>
          <w:rFonts w:ascii="Garamond" w:hAnsi="Garamond" w:cs="Arial"/>
          <w:sz w:val="24"/>
          <w:szCs w:val="24"/>
        </w:rPr>
      </w:pPr>
    </w:p>
    <w:p w14:paraId="2F416600" w14:textId="3252539E" w:rsidR="00C90C9F" w:rsidRPr="004C5C07" w:rsidRDefault="00C90C9F" w:rsidP="00802602">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3</w:t>
      </w:r>
      <w:r w:rsidRPr="004C5C07">
        <w:rPr>
          <w:rFonts w:ascii="Garamond" w:hAnsi="Garamond" w:cs="Arial"/>
          <w:b/>
          <w:bCs/>
          <w:sz w:val="24"/>
          <w:szCs w:val="24"/>
        </w:rPr>
        <w:t>.2. - Durée et entrée en vigueur</w:t>
      </w:r>
    </w:p>
    <w:p w14:paraId="6D6B9755" w14:textId="77777777" w:rsidR="00C90C9F" w:rsidRPr="004C5C07" w:rsidRDefault="00C90C9F" w:rsidP="00802602">
      <w:pPr>
        <w:jc w:val="both"/>
        <w:rPr>
          <w:rFonts w:ascii="Garamond" w:hAnsi="Garamond" w:cs="Arial"/>
          <w:sz w:val="24"/>
          <w:szCs w:val="24"/>
        </w:rPr>
      </w:pPr>
    </w:p>
    <w:p w14:paraId="01FC66BE" w14:textId="1EA388BE" w:rsidR="00C90C9F" w:rsidRPr="004C5C07" w:rsidRDefault="00C90C9F" w:rsidP="00802602">
      <w:pPr>
        <w:jc w:val="both"/>
        <w:rPr>
          <w:rFonts w:ascii="Garamond" w:hAnsi="Garamond" w:cs="Arial"/>
          <w:sz w:val="24"/>
          <w:szCs w:val="24"/>
        </w:rPr>
      </w:pPr>
      <w:r w:rsidRPr="004C5C07">
        <w:rPr>
          <w:rFonts w:ascii="Garamond" w:hAnsi="Garamond" w:cs="Arial"/>
          <w:sz w:val="24"/>
          <w:szCs w:val="24"/>
        </w:rPr>
        <w:t xml:space="preserve">Le présent accord est conclu pour une durée de </w:t>
      </w:r>
      <w:r w:rsidR="006F6A92">
        <w:rPr>
          <w:rFonts w:ascii="Garamond" w:hAnsi="Garamond" w:cs="Arial"/>
          <w:sz w:val="24"/>
          <w:szCs w:val="24"/>
        </w:rPr>
        <w:t>3</w:t>
      </w:r>
      <w:r w:rsidRPr="004C5C07">
        <w:rPr>
          <w:rFonts w:ascii="Garamond" w:hAnsi="Garamond" w:cs="Arial"/>
          <w:sz w:val="24"/>
          <w:szCs w:val="24"/>
        </w:rPr>
        <w:t xml:space="preserve"> ans, soit </w:t>
      </w:r>
      <w:r w:rsidRPr="0079544F">
        <w:rPr>
          <w:rFonts w:ascii="Garamond" w:hAnsi="Garamond" w:cs="Arial"/>
          <w:sz w:val="24"/>
          <w:szCs w:val="24"/>
        </w:rPr>
        <w:t xml:space="preserve">jusqu’au </w:t>
      </w:r>
      <w:r w:rsidR="000F323B" w:rsidRPr="0079544F">
        <w:rPr>
          <w:rFonts w:ascii="Garamond" w:hAnsi="Garamond" w:cs="Arial"/>
          <w:sz w:val="24"/>
          <w:szCs w:val="24"/>
        </w:rPr>
        <w:t>31 décembre 202</w:t>
      </w:r>
      <w:r w:rsidR="006F6A92">
        <w:rPr>
          <w:rFonts w:ascii="Garamond" w:hAnsi="Garamond" w:cs="Arial"/>
          <w:sz w:val="24"/>
          <w:szCs w:val="24"/>
        </w:rPr>
        <w:t>8</w:t>
      </w:r>
      <w:r w:rsidRPr="004C5C07">
        <w:rPr>
          <w:rFonts w:ascii="Garamond" w:hAnsi="Garamond" w:cs="Arial"/>
          <w:sz w:val="24"/>
          <w:szCs w:val="24"/>
        </w:rPr>
        <w:t xml:space="preserve">. Il se substitue de plein droit à toutes dispositions collectives antérieures ayant le même objet que ces dispositions trouvant leur source dans un accord collectif, un usage ou un engagement unilatéral de l’employeur. </w:t>
      </w:r>
    </w:p>
    <w:p w14:paraId="6BC65D14" w14:textId="40DBB348" w:rsidR="00C90C9F" w:rsidRPr="004C5C07" w:rsidRDefault="00C90C9F" w:rsidP="00802602">
      <w:pPr>
        <w:jc w:val="both"/>
        <w:rPr>
          <w:rFonts w:ascii="Garamond" w:hAnsi="Garamond" w:cs="Arial"/>
          <w:sz w:val="24"/>
          <w:szCs w:val="24"/>
        </w:rPr>
      </w:pPr>
      <w:r w:rsidRPr="004C5C07">
        <w:rPr>
          <w:rFonts w:ascii="Garamond" w:hAnsi="Garamond" w:cs="Arial"/>
          <w:sz w:val="24"/>
          <w:szCs w:val="24"/>
        </w:rPr>
        <w:t>L’accord entrera en vigueur à compter du lendemain de son dépôt.</w:t>
      </w:r>
    </w:p>
    <w:p w14:paraId="2B9267A6" w14:textId="164A1A22" w:rsidR="00C90C9F" w:rsidRPr="004C5C07" w:rsidRDefault="00C90C9F" w:rsidP="00802602">
      <w:pPr>
        <w:jc w:val="both"/>
        <w:rPr>
          <w:rFonts w:ascii="Garamond" w:hAnsi="Garamond" w:cs="Arial"/>
          <w:b/>
          <w:bCs/>
          <w:sz w:val="24"/>
          <w:szCs w:val="24"/>
        </w:rPr>
      </w:pPr>
      <w:r w:rsidRPr="004C5C07">
        <w:rPr>
          <w:rFonts w:ascii="Garamond" w:hAnsi="Garamond" w:cs="Arial"/>
          <w:b/>
          <w:bCs/>
          <w:sz w:val="24"/>
          <w:szCs w:val="24"/>
        </w:rPr>
        <w:lastRenderedPageBreak/>
        <w:t xml:space="preserve">Article </w:t>
      </w:r>
      <w:r w:rsidR="00AE7948">
        <w:rPr>
          <w:rFonts w:ascii="Garamond" w:hAnsi="Garamond" w:cs="Arial"/>
          <w:b/>
          <w:bCs/>
          <w:sz w:val="24"/>
          <w:szCs w:val="24"/>
        </w:rPr>
        <w:t>3</w:t>
      </w:r>
      <w:r w:rsidRPr="004C5C07">
        <w:rPr>
          <w:rFonts w:ascii="Garamond" w:hAnsi="Garamond" w:cs="Arial"/>
          <w:b/>
          <w:bCs/>
          <w:sz w:val="24"/>
          <w:szCs w:val="24"/>
        </w:rPr>
        <w:t>.3. – Suivi de l’accord</w:t>
      </w:r>
    </w:p>
    <w:p w14:paraId="1D35BB05" w14:textId="77777777" w:rsidR="00C90C9F" w:rsidRPr="004C5C07" w:rsidRDefault="00C90C9F" w:rsidP="00802602">
      <w:pPr>
        <w:jc w:val="both"/>
        <w:rPr>
          <w:rFonts w:ascii="Garamond" w:hAnsi="Garamond" w:cs="Arial"/>
          <w:sz w:val="24"/>
          <w:szCs w:val="24"/>
        </w:rPr>
      </w:pPr>
    </w:p>
    <w:p w14:paraId="31547B8B" w14:textId="15ED1017" w:rsidR="00C90C9F" w:rsidRPr="004C5C07" w:rsidRDefault="00C90C9F" w:rsidP="00802602">
      <w:pPr>
        <w:jc w:val="both"/>
        <w:rPr>
          <w:rFonts w:ascii="Garamond" w:hAnsi="Garamond" w:cs="Arial"/>
          <w:sz w:val="24"/>
          <w:szCs w:val="24"/>
        </w:rPr>
      </w:pPr>
      <w:r w:rsidRPr="004C5C07">
        <w:rPr>
          <w:rFonts w:ascii="Garamond" w:hAnsi="Garamond" w:cs="Arial"/>
          <w:sz w:val="24"/>
          <w:szCs w:val="24"/>
        </w:rPr>
        <w:t>Les parties signataires conviennent que le thème de l’Egalité Professionnelle sera inscrit à l’ordre du jour d’une réunion de CSEC une fois par an</w:t>
      </w:r>
      <w:r w:rsidR="00DA40A2">
        <w:rPr>
          <w:rFonts w:ascii="Garamond" w:hAnsi="Garamond" w:cs="Arial"/>
          <w:sz w:val="24"/>
          <w:szCs w:val="24"/>
        </w:rPr>
        <w:t xml:space="preserve"> </w:t>
      </w:r>
      <w:r w:rsidRPr="004C5C07">
        <w:rPr>
          <w:rFonts w:ascii="Garamond" w:hAnsi="Garamond" w:cs="Arial"/>
          <w:sz w:val="24"/>
          <w:szCs w:val="24"/>
        </w:rPr>
        <w:t>:</w:t>
      </w:r>
    </w:p>
    <w:p w14:paraId="11145D57" w14:textId="77777777" w:rsidR="00C90C9F" w:rsidRPr="004C5C07" w:rsidRDefault="00C90C9F" w:rsidP="00802602">
      <w:pPr>
        <w:numPr>
          <w:ilvl w:val="0"/>
          <w:numId w:val="39"/>
        </w:numPr>
        <w:jc w:val="both"/>
        <w:rPr>
          <w:rFonts w:ascii="Garamond" w:hAnsi="Garamond" w:cs="Arial"/>
          <w:sz w:val="24"/>
          <w:szCs w:val="24"/>
        </w:rPr>
      </w:pPr>
      <w:r w:rsidRPr="004C5C07">
        <w:rPr>
          <w:rFonts w:ascii="Garamond" w:hAnsi="Garamond" w:cs="Arial"/>
          <w:sz w:val="24"/>
          <w:szCs w:val="24"/>
        </w:rPr>
        <w:t>D’analyser les données chiffrées de l’index égalité homme femme, du bilan social et du diagnostic</w:t>
      </w:r>
    </w:p>
    <w:p w14:paraId="554D7DEA" w14:textId="77777777" w:rsidR="00C90C9F" w:rsidRPr="004C5C07" w:rsidRDefault="00C90C9F" w:rsidP="00802602">
      <w:pPr>
        <w:numPr>
          <w:ilvl w:val="0"/>
          <w:numId w:val="39"/>
        </w:numPr>
        <w:jc w:val="both"/>
        <w:rPr>
          <w:rFonts w:ascii="Garamond" w:hAnsi="Garamond" w:cs="Arial"/>
          <w:sz w:val="24"/>
          <w:szCs w:val="24"/>
        </w:rPr>
      </w:pPr>
      <w:r w:rsidRPr="004C5C07">
        <w:rPr>
          <w:rFonts w:ascii="Garamond" w:hAnsi="Garamond" w:cs="Arial"/>
          <w:sz w:val="24"/>
          <w:szCs w:val="24"/>
        </w:rPr>
        <w:t>De faire un état à date de l’atteinte des objectifs chiffrés</w:t>
      </w:r>
    </w:p>
    <w:p w14:paraId="0B4E3A39" w14:textId="77777777" w:rsidR="00C90C9F" w:rsidRPr="004C5C07" w:rsidRDefault="00C90C9F" w:rsidP="00802602">
      <w:pPr>
        <w:jc w:val="both"/>
        <w:rPr>
          <w:rFonts w:ascii="Garamond" w:hAnsi="Garamond" w:cs="Arial"/>
          <w:sz w:val="24"/>
          <w:szCs w:val="24"/>
        </w:rPr>
      </w:pPr>
    </w:p>
    <w:p w14:paraId="7FC4322D" w14:textId="32B52234" w:rsidR="00C90C9F" w:rsidRPr="004C5C07" w:rsidRDefault="00C90C9F" w:rsidP="00802602">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3</w:t>
      </w:r>
      <w:r w:rsidRPr="004C5C07">
        <w:rPr>
          <w:rFonts w:ascii="Garamond" w:hAnsi="Garamond" w:cs="Arial"/>
          <w:b/>
          <w:bCs/>
          <w:sz w:val="24"/>
          <w:szCs w:val="24"/>
        </w:rPr>
        <w:t>.4. – Révision</w:t>
      </w:r>
    </w:p>
    <w:p w14:paraId="3798EDAA" w14:textId="77777777" w:rsidR="00C90C9F" w:rsidRPr="004C5C07" w:rsidRDefault="00C90C9F" w:rsidP="00802602">
      <w:pPr>
        <w:jc w:val="both"/>
        <w:rPr>
          <w:rFonts w:ascii="Garamond" w:hAnsi="Garamond" w:cs="Arial"/>
          <w:sz w:val="24"/>
          <w:szCs w:val="24"/>
        </w:rPr>
      </w:pPr>
    </w:p>
    <w:p w14:paraId="387D8C3C" w14:textId="77777777" w:rsidR="00C90C9F" w:rsidRPr="004C5C07" w:rsidRDefault="00C90C9F" w:rsidP="00802602">
      <w:pPr>
        <w:jc w:val="both"/>
        <w:rPr>
          <w:rFonts w:ascii="Garamond" w:hAnsi="Garamond" w:cs="Arial"/>
          <w:sz w:val="24"/>
          <w:szCs w:val="24"/>
        </w:rPr>
      </w:pPr>
      <w:r w:rsidRPr="004C5C07">
        <w:rPr>
          <w:rFonts w:ascii="Garamond" w:hAnsi="Garamond" w:cs="Arial"/>
          <w:sz w:val="24"/>
          <w:szCs w:val="24"/>
        </w:rPr>
        <w:t>Le présent accord pourrait être révisé, à tout moment, pendant la période d’application par accord entre les parties. Toute demande de révision, totale ou partielle, devra être effectuée par lettre recommandée avec accusé de réception adressée aux autres parties signataires. Elle doit être accompagnée d’une proposition nouvelle sur les points à réviser. La discussion de la demande de révision doit s’engager dans les 3 mois suivants la présentation de celle-ci. Toute modification fera l’objet d’un avenant conclu dans les conditions prévues par les dispositions législatives et réglementaires.</w:t>
      </w:r>
    </w:p>
    <w:p w14:paraId="6F2313C2" w14:textId="77777777" w:rsidR="00C90C9F" w:rsidRPr="004C5C07" w:rsidRDefault="00C90C9F" w:rsidP="00802602">
      <w:pPr>
        <w:jc w:val="both"/>
        <w:rPr>
          <w:rFonts w:ascii="Garamond" w:hAnsi="Garamond" w:cs="Arial"/>
          <w:sz w:val="24"/>
          <w:szCs w:val="24"/>
        </w:rPr>
      </w:pPr>
    </w:p>
    <w:p w14:paraId="09148358" w14:textId="676C7EF8" w:rsidR="00C90C9F" w:rsidRPr="004C5C07" w:rsidRDefault="00C90C9F" w:rsidP="00802602">
      <w:pPr>
        <w:jc w:val="both"/>
        <w:rPr>
          <w:rFonts w:ascii="Garamond" w:hAnsi="Garamond" w:cs="Arial"/>
          <w:b/>
          <w:bCs/>
          <w:sz w:val="24"/>
          <w:szCs w:val="24"/>
        </w:rPr>
      </w:pPr>
      <w:r w:rsidRPr="004C5C07">
        <w:rPr>
          <w:rFonts w:ascii="Garamond" w:hAnsi="Garamond" w:cs="Arial"/>
          <w:b/>
          <w:bCs/>
          <w:sz w:val="24"/>
          <w:szCs w:val="24"/>
        </w:rPr>
        <w:t xml:space="preserve">Article </w:t>
      </w:r>
      <w:r w:rsidR="00AE7948">
        <w:rPr>
          <w:rFonts w:ascii="Garamond" w:hAnsi="Garamond" w:cs="Arial"/>
          <w:b/>
          <w:bCs/>
          <w:sz w:val="24"/>
          <w:szCs w:val="24"/>
        </w:rPr>
        <w:t>3</w:t>
      </w:r>
      <w:r w:rsidRPr="004C5C07">
        <w:rPr>
          <w:rFonts w:ascii="Garamond" w:hAnsi="Garamond" w:cs="Arial"/>
          <w:b/>
          <w:bCs/>
          <w:sz w:val="24"/>
          <w:szCs w:val="24"/>
        </w:rPr>
        <w:t>.5. – Dépôt et publicité</w:t>
      </w:r>
    </w:p>
    <w:p w14:paraId="51257E62" w14:textId="25BA1CA4" w:rsidR="00E1440E" w:rsidRPr="004C5C07" w:rsidRDefault="00E1440E" w:rsidP="00802602">
      <w:pPr>
        <w:jc w:val="both"/>
        <w:rPr>
          <w:rFonts w:ascii="Garamond" w:hAnsi="Garamond" w:cs="Arial"/>
          <w:sz w:val="24"/>
          <w:szCs w:val="24"/>
        </w:rPr>
      </w:pPr>
    </w:p>
    <w:p w14:paraId="046F1A65" w14:textId="77777777" w:rsidR="00C90C9F" w:rsidRPr="004C5C07" w:rsidRDefault="00C90C9F" w:rsidP="00802602">
      <w:pPr>
        <w:jc w:val="both"/>
        <w:rPr>
          <w:rFonts w:ascii="Garamond" w:hAnsi="Garamond" w:cs="Arial"/>
          <w:sz w:val="24"/>
          <w:szCs w:val="24"/>
        </w:rPr>
      </w:pPr>
      <w:r w:rsidRPr="004C5C07">
        <w:rPr>
          <w:rFonts w:ascii="Garamond" w:hAnsi="Garamond" w:cs="Arial"/>
          <w:sz w:val="24"/>
          <w:szCs w:val="24"/>
        </w:rPr>
        <w:t xml:space="preserve">Le </w:t>
      </w:r>
      <w:bookmarkStart w:id="0" w:name="_Hlk13237097"/>
      <w:r w:rsidRPr="004C5C07">
        <w:rPr>
          <w:rFonts w:ascii="Garamond" w:hAnsi="Garamond" w:cs="Arial"/>
          <w:sz w:val="24"/>
          <w:szCs w:val="24"/>
        </w:rPr>
        <w:t>présent accord donnera lieu à dépôt dans les conditions prévues aux articles L. 2231-6 et D. 2231-2 et suivants du code du travail. Il sera déposé :</w:t>
      </w:r>
    </w:p>
    <w:p w14:paraId="355454D5" w14:textId="77777777" w:rsidR="00C90C9F" w:rsidRPr="004C5C07" w:rsidRDefault="00C90C9F" w:rsidP="00802602">
      <w:pPr>
        <w:pStyle w:val="Paragraphedeliste"/>
        <w:numPr>
          <w:ilvl w:val="0"/>
          <w:numId w:val="16"/>
        </w:numPr>
        <w:tabs>
          <w:tab w:val="clear" w:pos="567"/>
        </w:tabs>
        <w:autoSpaceDE w:val="0"/>
        <w:autoSpaceDN w:val="0"/>
        <w:spacing w:before="120"/>
        <w:contextualSpacing/>
        <w:jc w:val="both"/>
        <w:rPr>
          <w:rFonts w:ascii="Garamond" w:hAnsi="Garamond" w:cs="Arial"/>
          <w:sz w:val="24"/>
          <w:szCs w:val="24"/>
        </w:rPr>
      </w:pPr>
      <w:r w:rsidRPr="004C5C07">
        <w:rPr>
          <w:rFonts w:ascii="Garamond" w:hAnsi="Garamond" w:cs="Arial"/>
          <w:sz w:val="24"/>
          <w:szCs w:val="24"/>
        </w:rPr>
        <w:t>Sur la plateforme de téléprocédure dénommée « TéléAccords » accompagné des pièces prévues à l’article D. 2231-7 du code du travail ;</w:t>
      </w:r>
    </w:p>
    <w:p w14:paraId="7F47356F" w14:textId="77777777" w:rsidR="00C90C9F" w:rsidRPr="004C5C07" w:rsidRDefault="00C90C9F" w:rsidP="00802602">
      <w:pPr>
        <w:pStyle w:val="Paragraphedeliste"/>
        <w:numPr>
          <w:ilvl w:val="0"/>
          <w:numId w:val="16"/>
        </w:numPr>
        <w:tabs>
          <w:tab w:val="clear" w:pos="567"/>
        </w:tabs>
        <w:autoSpaceDE w:val="0"/>
        <w:autoSpaceDN w:val="0"/>
        <w:spacing w:before="120"/>
        <w:contextualSpacing/>
        <w:jc w:val="both"/>
        <w:rPr>
          <w:rFonts w:ascii="Garamond" w:hAnsi="Garamond" w:cs="Arial"/>
          <w:sz w:val="24"/>
          <w:szCs w:val="24"/>
        </w:rPr>
      </w:pPr>
      <w:r w:rsidRPr="004C5C07">
        <w:rPr>
          <w:rFonts w:ascii="Garamond" w:hAnsi="Garamond" w:cs="Arial"/>
          <w:sz w:val="24"/>
          <w:szCs w:val="24"/>
        </w:rPr>
        <w:t xml:space="preserve">Et en un exemplaire auprès du greffe du conseil de prud'hommes </w:t>
      </w:r>
      <w:bookmarkEnd w:id="0"/>
      <w:r w:rsidRPr="004C5C07">
        <w:rPr>
          <w:rFonts w:ascii="Garamond" w:hAnsi="Garamond" w:cs="Arial"/>
          <w:sz w:val="24"/>
          <w:szCs w:val="24"/>
        </w:rPr>
        <w:t>compétent</w:t>
      </w:r>
    </w:p>
    <w:p w14:paraId="59AECB59" w14:textId="77777777" w:rsidR="00C90C9F" w:rsidRPr="004C5C07" w:rsidRDefault="00C90C9F" w:rsidP="00802602">
      <w:pPr>
        <w:jc w:val="both"/>
        <w:rPr>
          <w:rFonts w:ascii="Garamond" w:hAnsi="Garamond"/>
          <w:sz w:val="24"/>
          <w:szCs w:val="24"/>
        </w:rPr>
      </w:pPr>
    </w:p>
    <w:p w14:paraId="5056BCE8" w14:textId="4972F1B0" w:rsidR="00C90C9F" w:rsidRPr="004C5C07" w:rsidRDefault="00C90C9F" w:rsidP="00802602">
      <w:pPr>
        <w:jc w:val="both"/>
        <w:rPr>
          <w:rFonts w:ascii="Garamond" w:hAnsi="Garamond"/>
          <w:sz w:val="24"/>
          <w:szCs w:val="24"/>
        </w:rPr>
      </w:pPr>
      <w:r w:rsidRPr="004C5C07">
        <w:rPr>
          <w:rFonts w:ascii="Garamond" w:hAnsi="Garamond"/>
          <w:sz w:val="24"/>
          <w:szCs w:val="24"/>
        </w:rPr>
        <w:t>Il est notifié à l’ensemble des Organisations syndicales représentatives dans le champ d’application de l’accord. Les formalités de dépôt seront effectuées au plus tôt 8 jours après cette notification.</w:t>
      </w:r>
    </w:p>
    <w:p w14:paraId="233B8378" w14:textId="77777777" w:rsidR="00C90C9F" w:rsidRPr="004C5C07" w:rsidRDefault="00C90C9F" w:rsidP="00802602">
      <w:pPr>
        <w:jc w:val="both"/>
        <w:rPr>
          <w:rFonts w:ascii="Garamond" w:hAnsi="Garamond"/>
          <w:sz w:val="24"/>
          <w:szCs w:val="24"/>
        </w:rPr>
      </w:pPr>
    </w:p>
    <w:p w14:paraId="70CB157F" w14:textId="2A65ECD5" w:rsidR="00C90C9F" w:rsidRPr="004C5C07" w:rsidRDefault="00C90C9F" w:rsidP="00802602">
      <w:pPr>
        <w:jc w:val="both"/>
        <w:rPr>
          <w:rFonts w:ascii="Garamond" w:hAnsi="Garamond"/>
          <w:sz w:val="24"/>
          <w:szCs w:val="24"/>
        </w:rPr>
      </w:pPr>
      <w:r w:rsidRPr="004C5C07">
        <w:rPr>
          <w:rFonts w:ascii="Garamond" w:hAnsi="Garamond"/>
          <w:sz w:val="24"/>
          <w:szCs w:val="24"/>
        </w:rPr>
        <w:t>Le dépôt à l’Administration du Travail s’accompagnera de la copie de la notification de l’accord au Organisations syndicales.</w:t>
      </w:r>
    </w:p>
    <w:p w14:paraId="3A049842" w14:textId="77777777" w:rsidR="00C90C9F" w:rsidRPr="004C5C07" w:rsidRDefault="00C90C9F" w:rsidP="00802602">
      <w:pPr>
        <w:pStyle w:val="Paragraphedeliste"/>
        <w:ind w:left="720" w:right="-108"/>
        <w:jc w:val="both"/>
        <w:rPr>
          <w:rFonts w:ascii="Garamond" w:hAnsi="Garamond" w:cstheme="minorHAnsi"/>
          <w:sz w:val="24"/>
          <w:szCs w:val="24"/>
        </w:rPr>
      </w:pPr>
    </w:p>
    <w:p w14:paraId="5D51DDD6" w14:textId="77777777" w:rsidR="00C90C9F" w:rsidRPr="004C5C07" w:rsidRDefault="00C90C9F" w:rsidP="00802602">
      <w:pPr>
        <w:ind w:right="-108"/>
        <w:jc w:val="both"/>
        <w:rPr>
          <w:rFonts w:ascii="Garamond" w:hAnsi="Garamond" w:cstheme="minorHAnsi"/>
          <w:sz w:val="24"/>
          <w:szCs w:val="24"/>
        </w:rPr>
      </w:pPr>
      <w:r w:rsidRPr="004C5C07">
        <w:rPr>
          <w:rFonts w:ascii="Garamond" w:hAnsi="Garamond" w:cstheme="minorHAnsi"/>
          <w:sz w:val="24"/>
          <w:szCs w:val="24"/>
        </w:rPr>
        <w:t>En outre, un exemplaire sera remis à chaque partie signataire.</w:t>
      </w:r>
    </w:p>
    <w:p w14:paraId="28B84DFC" w14:textId="77777777" w:rsidR="00C90C9F" w:rsidRPr="004C5C07" w:rsidRDefault="00C90C9F" w:rsidP="00802602">
      <w:pPr>
        <w:pStyle w:val="Paragraphedeliste"/>
        <w:ind w:left="720" w:right="-108"/>
        <w:jc w:val="both"/>
        <w:rPr>
          <w:rFonts w:ascii="Garamond" w:hAnsi="Garamond" w:cstheme="minorHAnsi"/>
          <w:sz w:val="24"/>
          <w:szCs w:val="24"/>
        </w:rPr>
      </w:pPr>
    </w:p>
    <w:p w14:paraId="41947DF6" w14:textId="0C6EB5F6" w:rsidR="00C90C9F" w:rsidRPr="004C5C07" w:rsidRDefault="00C90C9F" w:rsidP="00802602">
      <w:pPr>
        <w:ind w:right="-108"/>
        <w:jc w:val="both"/>
        <w:rPr>
          <w:rFonts w:ascii="Garamond" w:hAnsi="Garamond" w:cstheme="minorHAnsi"/>
          <w:sz w:val="24"/>
          <w:szCs w:val="24"/>
        </w:rPr>
      </w:pPr>
      <w:r w:rsidRPr="004C5C07">
        <w:rPr>
          <w:rFonts w:ascii="Garamond" w:hAnsi="Garamond" w:cstheme="minorHAnsi"/>
          <w:sz w:val="24"/>
          <w:szCs w:val="24"/>
        </w:rPr>
        <w:t xml:space="preserve">Un exemplaire de l’accord devra être mis à disposition du personnel </w:t>
      </w:r>
      <w:r w:rsidRPr="004C5C07">
        <w:rPr>
          <w:rFonts w:ascii="Garamond" w:hAnsi="Garamond" w:cstheme="minorHAnsi"/>
          <w:spacing w:val="2"/>
          <w:sz w:val="24"/>
          <w:szCs w:val="24"/>
        </w:rPr>
        <w:t xml:space="preserve">en ligne sur le site Intranet de l’entreprise. </w:t>
      </w:r>
    </w:p>
    <w:p w14:paraId="517AB106" w14:textId="77777777" w:rsidR="00C90C9F" w:rsidRPr="004C5C07" w:rsidRDefault="00C90C9F" w:rsidP="009A488D">
      <w:pPr>
        <w:jc w:val="both"/>
        <w:rPr>
          <w:rFonts w:ascii="Garamond" w:hAnsi="Garamond" w:cs="Arial"/>
          <w:sz w:val="24"/>
          <w:szCs w:val="24"/>
        </w:rPr>
      </w:pPr>
    </w:p>
    <w:p w14:paraId="19B2CA45" w14:textId="77777777" w:rsidR="00C90C9F" w:rsidRPr="004C5C07" w:rsidRDefault="00C90C9F" w:rsidP="009A488D">
      <w:pPr>
        <w:jc w:val="both"/>
        <w:rPr>
          <w:rFonts w:ascii="Garamond" w:hAnsi="Garamond" w:cs="Arial"/>
          <w:sz w:val="24"/>
          <w:szCs w:val="24"/>
        </w:rPr>
      </w:pPr>
    </w:p>
    <w:p w14:paraId="7103585E" w14:textId="77777777" w:rsidR="00074D23" w:rsidRPr="004C5C07" w:rsidRDefault="00074D23" w:rsidP="001C3DE7">
      <w:pPr>
        <w:pStyle w:val="EFLfin"/>
        <w:spacing w:after="360" w:line="240" w:lineRule="auto"/>
        <w:jc w:val="both"/>
        <w:rPr>
          <w:rFonts w:ascii="Garamond" w:hAnsi="Garamond" w:cs="Arial"/>
          <w:sz w:val="24"/>
          <w:szCs w:val="24"/>
        </w:rPr>
      </w:pPr>
      <w:r w:rsidRPr="004C5C07">
        <w:rPr>
          <w:rFonts w:ascii="Garamond" w:hAnsi="Garamond" w:cs="Arial"/>
          <w:sz w:val="24"/>
          <w:szCs w:val="24"/>
        </w:rPr>
        <w:br w:type="page"/>
      </w:r>
    </w:p>
    <w:p w14:paraId="798F8A5F" w14:textId="558C7E43" w:rsidR="001C3DE7" w:rsidRPr="004C5C07" w:rsidRDefault="001C3DE7" w:rsidP="001C3DE7">
      <w:pPr>
        <w:pStyle w:val="EFLfin"/>
        <w:spacing w:after="360" w:line="240" w:lineRule="auto"/>
        <w:jc w:val="both"/>
        <w:rPr>
          <w:rFonts w:ascii="Garamond" w:hAnsi="Garamond" w:cs="Arial"/>
          <w:sz w:val="24"/>
          <w:szCs w:val="24"/>
        </w:rPr>
      </w:pPr>
      <w:r w:rsidRPr="004C5C07">
        <w:rPr>
          <w:rFonts w:ascii="Garamond" w:hAnsi="Garamond" w:cs="Arial"/>
          <w:sz w:val="24"/>
          <w:szCs w:val="24"/>
        </w:rPr>
        <w:lastRenderedPageBreak/>
        <w:t xml:space="preserve">Fait à </w:t>
      </w:r>
      <w:r w:rsidR="00401F9D" w:rsidRPr="004C5C07">
        <w:rPr>
          <w:rFonts w:ascii="Garamond" w:hAnsi="Garamond" w:cs="Arial"/>
          <w:sz w:val="24"/>
          <w:szCs w:val="24"/>
        </w:rPr>
        <w:t>Paris</w:t>
      </w:r>
      <w:r w:rsidRPr="004C5C07">
        <w:rPr>
          <w:rFonts w:ascii="Garamond" w:hAnsi="Garamond" w:cs="Arial"/>
          <w:sz w:val="24"/>
          <w:szCs w:val="24"/>
        </w:rPr>
        <w:t xml:space="preserve">, </w:t>
      </w:r>
      <w:r w:rsidRPr="004C5C07">
        <w:rPr>
          <w:rFonts w:ascii="Garamond" w:hAnsi="Garamond" w:cs="Arial"/>
          <w:color w:val="auto"/>
          <w:sz w:val="24"/>
          <w:szCs w:val="24"/>
        </w:rPr>
        <w:t>le</w:t>
      </w:r>
      <w:r w:rsidR="0023013B" w:rsidRPr="004C5C07">
        <w:rPr>
          <w:rFonts w:ascii="Garamond" w:hAnsi="Garamond" w:cs="Arial"/>
          <w:color w:val="auto"/>
          <w:sz w:val="24"/>
          <w:szCs w:val="24"/>
        </w:rPr>
        <w:t xml:space="preserve"> </w:t>
      </w:r>
      <w:r w:rsidR="007628D9">
        <w:rPr>
          <w:rFonts w:ascii="Garamond" w:hAnsi="Garamond" w:cs="Arial"/>
          <w:color w:val="auto"/>
          <w:sz w:val="24"/>
          <w:szCs w:val="24"/>
        </w:rPr>
        <w:t>13</w:t>
      </w:r>
      <w:r w:rsidR="006F6A92">
        <w:rPr>
          <w:rFonts w:ascii="Garamond" w:hAnsi="Garamond" w:cs="Arial"/>
          <w:color w:val="auto"/>
          <w:sz w:val="24"/>
          <w:szCs w:val="24"/>
        </w:rPr>
        <w:t xml:space="preserve"> mars 2026</w:t>
      </w:r>
    </w:p>
    <w:p w14:paraId="498F349D" w14:textId="77777777" w:rsidR="00543209" w:rsidRPr="004C5C07" w:rsidRDefault="00543209" w:rsidP="00A84E75">
      <w:pPr>
        <w:kinsoku w:val="0"/>
        <w:overflowPunct w:val="0"/>
        <w:spacing w:before="208"/>
        <w:rPr>
          <w:rFonts w:ascii="Garamond" w:hAnsi="Garamond" w:cs="Arial"/>
          <w:sz w:val="24"/>
          <w:szCs w:val="24"/>
        </w:rPr>
      </w:pPr>
    </w:p>
    <w:p w14:paraId="0A1887DB" w14:textId="3D2EDADD" w:rsidR="00A84E75" w:rsidRPr="004C5C07" w:rsidRDefault="00A84E75" w:rsidP="00A84E75">
      <w:pPr>
        <w:kinsoku w:val="0"/>
        <w:overflowPunct w:val="0"/>
        <w:spacing w:before="208"/>
        <w:rPr>
          <w:rFonts w:ascii="Garamond" w:hAnsi="Garamond" w:cs="Arial"/>
          <w:b/>
          <w:bCs/>
          <w:sz w:val="24"/>
          <w:szCs w:val="24"/>
        </w:rPr>
      </w:pPr>
      <w:r w:rsidRPr="004C5C07">
        <w:rPr>
          <w:rFonts w:ascii="Garamond" w:hAnsi="Garamond" w:cs="Arial"/>
          <w:b/>
          <w:bCs/>
          <w:sz w:val="24"/>
          <w:szCs w:val="24"/>
        </w:rPr>
        <w:t xml:space="preserve">Pour EUROAPI France : </w:t>
      </w:r>
    </w:p>
    <w:p w14:paraId="6A207FD9" w14:textId="77777777" w:rsidR="00A84E75" w:rsidRPr="004C5C07" w:rsidRDefault="00A84E75" w:rsidP="00A84E75">
      <w:pPr>
        <w:kinsoku w:val="0"/>
        <w:overflowPunct w:val="0"/>
        <w:spacing w:before="208"/>
        <w:rPr>
          <w:rFonts w:ascii="Garamond" w:hAnsi="Garamond" w:cs="Arial"/>
          <w:sz w:val="24"/>
          <w:szCs w:val="24"/>
        </w:rPr>
      </w:pPr>
    </w:p>
    <w:p w14:paraId="7BD596DF" w14:textId="3D807DC3" w:rsidR="00A84E75" w:rsidRPr="004C5C07" w:rsidRDefault="00A84E75" w:rsidP="00A84E75">
      <w:pPr>
        <w:kinsoku w:val="0"/>
        <w:overflowPunct w:val="0"/>
        <w:spacing w:before="208"/>
        <w:rPr>
          <w:rFonts w:ascii="Garamond" w:hAnsi="Garamond" w:cs="Arial"/>
          <w:sz w:val="24"/>
          <w:szCs w:val="24"/>
        </w:rPr>
      </w:pPr>
      <w:r w:rsidRPr="004C5C07">
        <w:rPr>
          <w:rFonts w:ascii="Garamond" w:hAnsi="Garamond" w:cs="Arial"/>
          <w:sz w:val="24"/>
          <w:szCs w:val="24"/>
        </w:rPr>
        <w:t xml:space="preserve">Représentée par </w:t>
      </w:r>
      <w:r w:rsidR="005753CD">
        <w:rPr>
          <w:rFonts w:ascii="Garamond" w:hAnsi="Garamond" w:cs="Arial"/>
          <w:sz w:val="24"/>
          <w:szCs w:val="24"/>
        </w:rPr>
        <w:t>xxxxx</w:t>
      </w:r>
      <w:r w:rsidRPr="004C5C07">
        <w:rPr>
          <w:rFonts w:ascii="Garamond" w:hAnsi="Garamond" w:cs="Arial"/>
          <w:sz w:val="24"/>
          <w:szCs w:val="24"/>
        </w:rPr>
        <w:t>, en qualité de Direct</w:t>
      </w:r>
      <w:r w:rsidR="000B1333">
        <w:rPr>
          <w:rFonts w:ascii="Garamond" w:hAnsi="Garamond" w:cs="Arial"/>
          <w:sz w:val="24"/>
          <w:szCs w:val="24"/>
        </w:rPr>
        <w:t>rice</w:t>
      </w:r>
      <w:r w:rsidRPr="004C5C07">
        <w:rPr>
          <w:rFonts w:ascii="Garamond" w:hAnsi="Garamond" w:cs="Arial"/>
          <w:sz w:val="24"/>
          <w:szCs w:val="24"/>
        </w:rPr>
        <w:t xml:space="preserve"> des Ressources Humaines France,</w:t>
      </w:r>
    </w:p>
    <w:p w14:paraId="4C09F08E" w14:textId="77777777" w:rsidR="00A84E75" w:rsidRPr="004C5C07" w:rsidRDefault="00A84E75" w:rsidP="00A84E75">
      <w:pPr>
        <w:kinsoku w:val="0"/>
        <w:overflowPunct w:val="0"/>
        <w:spacing w:before="208"/>
        <w:rPr>
          <w:rFonts w:ascii="Garamond" w:hAnsi="Garamond" w:cs="Arial"/>
          <w:sz w:val="24"/>
          <w:szCs w:val="24"/>
        </w:rPr>
      </w:pPr>
    </w:p>
    <w:p w14:paraId="345E680E" w14:textId="77777777" w:rsidR="00A84E75" w:rsidRPr="004C5C07" w:rsidRDefault="00A84E75" w:rsidP="00A84E75">
      <w:pPr>
        <w:kinsoku w:val="0"/>
        <w:overflowPunct w:val="0"/>
        <w:spacing w:before="208"/>
        <w:rPr>
          <w:rFonts w:ascii="Garamond" w:hAnsi="Garamond" w:cs="Arial"/>
          <w:sz w:val="24"/>
          <w:szCs w:val="24"/>
        </w:rPr>
      </w:pPr>
    </w:p>
    <w:p w14:paraId="24CAAD37" w14:textId="77777777" w:rsidR="00A84E75" w:rsidRPr="004C5C07" w:rsidRDefault="00A84E75" w:rsidP="00A84E75">
      <w:pPr>
        <w:kinsoku w:val="0"/>
        <w:overflowPunct w:val="0"/>
        <w:spacing w:before="208"/>
        <w:rPr>
          <w:rFonts w:ascii="Garamond" w:hAnsi="Garamond" w:cs="Arial"/>
          <w:b/>
          <w:bCs/>
          <w:sz w:val="24"/>
          <w:szCs w:val="24"/>
        </w:rPr>
      </w:pPr>
      <w:r w:rsidRPr="004C5C07">
        <w:rPr>
          <w:rFonts w:ascii="Garamond" w:hAnsi="Garamond" w:cs="Arial"/>
          <w:b/>
          <w:bCs/>
          <w:sz w:val="24"/>
          <w:szCs w:val="24"/>
        </w:rPr>
        <w:t>Pour les Organisations Syndicales :</w:t>
      </w:r>
    </w:p>
    <w:p w14:paraId="0E63DF71" w14:textId="77777777" w:rsidR="00A84E75" w:rsidRPr="004C5C07" w:rsidRDefault="00A84E75" w:rsidP="00A84E75">
      <w:pPr>
        <w:kinsoku w:val="0"/>
        <w:overflowPunct w:val="0"/>
        <w:spacing w:before="208"/>
        <w:rPr>
          <w:rFonts w:ascii="Garamond" w:hAnsi="Garamond" w:cs="Arial"/>
          <w:sz w:val="24"/>
          <w:szCs w:val="24"/>
        </w:rPr>
      </w:pPr>
    </w:p>
    <w:p w14:paraId="287F97F7" w14:textId="38BA171D" w:rsidR="00A84E75" w:rsidRPr="004C5C07" w:rsidRDefault="00A84E75" w:rsidP="00A84E75">
      <w:pPr>
        <w:kinsoku w:val="0"/>
        <w:overflowPunct w:val="0"/>
        <w:spacing w:before="208"/>
        <w:rPr>
          <w:rFonts w:ascii="Garamond" w:hAnsi="Garamond" w:cs="Arial"/>
          <w:sz w:val="24"/>
          <w:szCs w:val="24"/>
        </w:rPr>
      </w:pPr>
      <w:r w:rsidRPr="004C5C07">
        <w:rPr>
          <w:rFonts w:ascii="Garamond" w:hAnsi="Garamond" w:cs="Arial"/>
          <w:sz w:val="24"/>
          <w:szCs w:val="24"/>
        </w:rPr>
        <w:t xml:space="preserve">CFDT représentée par </w:t>
      </w:r>
      <w:r w:rsidR="005753CD">
        <w:rPr>
          <w:rFonts w:ascii="Garamond" w:hAnsi="Garamond" w:cs="Arial"/>
          <w:sz w:val="24"/>
          <w:szCs w:val="24"/>
        </w:rPr>
        <w:t>xxxxxx</w:t>
      </w:r>
      <w:r w:rsidRPr="004C5C07">
        <w:rPr>
          <w:rFonts w:ascii="Garamond" w:hAnsi="Garamond" w:cs="Arial"/>
          <w:sz w:val="24"/>
          <w:szCs w:val="24"/>
        </w:rPr>
        <w:t>, en qualité de Délégué</w:t>
      </w:r>
      <w:r w:rsidR="00074D23" w:rsidRPr="004C5C07">
        <w:rPr>
          <w:rFonts w:ascii="Garamond" w:hAnsi="Garamond" w:cs="Arial"/>
          <w:sz w:val="24"/>
          <w:szCs w:val="24"/>
        </w:rPr>
        <w:t>e</w:t>
      </w:r>
      <w:r w:rsidRPr="004C5C07">
        <w:rPr>
          <w:rFonts w:ascii="Garamond" w:hAnsi="Garamond" w:cs="Arial"/>
          <w:sz w:val="24"/>
          <w:szCs w:val="24"/>
        </w:rPr>
        <w:t xml:space="preserve"> Syndical</w:t>
      </w:r>
      <w:r w:rsidR="00074D23" w:rsidRPr="004C5C07">
        <w:rPr>
          <w:rFonts w:ascii="Garamond" w:hAnsi="Garamond" w:cs="Arial"/>
          <w:sz w:val="24"/>
          <w:szCs w:val="24"/>
        </w:rPr>
        <w:t>e</w:t>
      </w:r>
      <w:r w:rsidRPr="004C5C07">
        <w:rPr>
          <w:rFonts w:ascii="Garamond" w:hAnsi="Garamond" w:cs="Arial"/>
          <w:sz w:val="24"/>
          <w:szCs w:val="24"/>
        </w:rPr>
        <w:t xml:space="preserve"> Central</w:t>
      </w:r>
      <w:r w:rsidR="00074D23" w:rsidRPr="004C5C07">
        <w:rPr>
          <w:rFonts w:ascii="Garamond" w:hAnsi="Garamond" w:cs="Arial"/>
          <w:sz w:val="24"/>
          <w:szCs w:val="24"/>
        </w:rPr>
        <w:t>e</w:t>
      </w:r>
      <w:r w:rsidRPr="004C5C07">
        <w:rPr>
          <w:rFonts w:ascii="Garamond" w:hAnsi="Garamond" w:cs="Arial"/>
          <w:sz w:val="24"/>
          <w:szCs w:val="24"/>
        </w:rPr>
        <w:t>,</w:t>
      </w:r>
    </w:p>
    <w:p w14:paraId="0A3250AA" w14:textId="77777777" w:rsidR="00A84E75" w:rsidRPr="004C5C07" w:rsidRDefault="00A84E75" w:rsidP="00A84E75">
      <w:pPr>
        <w:kinsoku w:val="0"/>
        <w:overflowPunct w:val="0"/>
        <w:spacing w:before="208"/>
        <w:rPr>
          <w:rFonts w:ascii="Garamond" w:hAnsi="Garamond" w:cs="Arial"/>
          <w:sz w:val="24"/>
          <w:szCs w:val="24"/>
        </w:rPr>
      </w:pPr>
    </w:p>
    <w:p w14:paraId="474D3A89" w14:textId="77777777" w:rsidR="00A84E75" w:rsidRPr="004C5C07" w:rsidRDefault="00A84E75" w:rsidP="00A84E75">
      <w:pPr>
        <w:kinsoku w:val="0"/>
        <w:overflowPunct w:val="0"/>
        <w:spacing w:before="208"/>
        <w:rPr>
          <w:rFonts w:ascii="Garamond" w:hAnsi="Garamond" w:cs="Arial"/>
          <w:sz w:val="24"/>
          <w:szCs w:val="24"/>
        </w:rPr>
      </w:pPr>
    </w:p>
    <w:p w14:paraId="78CB7D1F" w14:textId="0E971678" w:rsidR="00A84E75" w:rsidRPr="004C5C07" w:rsidRDefault="00A84E75" w:rsidP="00A84E75">
      <w:pPr>
        <w:kinsoku w:val="0"/>
        <w:overflowPunct w:val="0"/>
        <w:spacing w:before="208"/>
        <w:rPr>
          <w:rFonts w:ascii="Garamond" w:hAnsi="Garamond" w:cs="Arial"/>
          <w:sz w:val="24"/>
          <w:szCs w:val="24"/>
        </w:rPr>
      </w:pPr>
      <w:r w:rsidRPr="004C5C07">
        <w:rPr>
          <w:rFonts w:ascii="Garamond" w:hAnsi="Garamond" w:cs="Arial"/>
          <w:sz w:val="24"/>
          <w:szCs w:val="24"/>
        </w:rPr>
        <w:t xml:space="preserve">CFE-CGC représentée par </w:t>
      </w:r>
      <w:r w:rsidR="005753CD">
        <w:rPr>
          <w:rFonts w:ascii="Garamond" w:hAnsi="Garamond" w:cs="Arial"/>
          <w:sz w:val="24"/>
          <w:szCs w:val="24"/>
        </w:rPr>
        <w:t>xxxxxx</w:t>
      </w:r>
      <w:r w:rsidRPr="004C5C07">
        <w:rPr>
          <w:rFonts w:ascii="Garamond" w:hAnsi="Garamond" w:cs="Arial"/>
          <w:sz w:val="24"/>
          <w:szCs w:val="24"/>
        </w:rPr>
        <w:t xml:space="preserve">, en qualité de Délégué Syndical Central, </w:t>
      </w:r>
    </w:p>
    <w:p w14:paraId="643F068C" w14:textId="77777777" w:rsidR="00A84E75" w:rsidRPr="004C5C07" w:rsidRDefault="00A84E75" w:rsidP="00A84E75">
      <w:pPr>
        <w:kinsoku w:val="0"/>
        <w:overflowPunct w:val="0"/>
        <w:spacing w:before="208"/>
        <w:rPr>
          <w:rFonts w:ascii="Garamond" w:hAnsi="Garamond" w:cs="Arial"/>
          <w:sz w:val="24"/>
          <w:szCs w:val="24"/>
        </w:rPr>
      </w:pPr>
    </w:p>
    <w:p w14:paraId="60EB0744" w14:textId="77777777" w:rsidR="00A84E75" w:rsidRPr="004C5C07" w:rsidRDefault="00A84E75" w:rsidP="00A84E75">
      <w:pPr>
        <w:kinsoku w:val="0"/>
        <w:overflowPunct w:val="0"/>
        <w:spacing w:before="208"/>
        <w:rPr>
          <w:rFonts w:ascii="Garamond" w:hAnsi="Garamond" w:cs="Arial"/>
          <w:sz w:val="24"/>
          <w:szCs w:val="24"/>
        </w:rPr>
      </w:pPr>
    </w:p>
    <w:p w14:paraId="35FE3FA1" w14:textId="7DFBAD36" w:rsidR="00C15FD1" w:rsidRPr="004C5C07" w:rsidRDefault="00A84E75" w:rsidP="00A6291B">
      <w:pPr>
        <w:kinsoku w:val="0"/>
        <w:overflowPunct w:val="0"/>
        <w:spacing w:before="208"/>
        <w:rPr>
          <w:rFonts w:ascii="Garamond" w:hAnsi="Garamond" w:cs="Arial"/>
          <w:sz w:val="24"/>
          <w:szCs w:val="24"/>
        </w:rPr>
      </w:pPr>
      <w:r w:rsidRPr="004C5C07">
        <w:rPr>
          <w:rFonts w:ascii="Garamond" w:hAnsi="Garamond" w:cs="Arial"/>
          <w:sz w:val="24"/>
          <w:szCs w:val="24"/>
        </w:rPr>
        <w:t xml:space="preserve">CGT représentée par </w:t>
      </w:r>
      <w:r w:rsidR="005753CD">
        <w:rPr>
          <w:rFonts w:ascii="Garamond" w:hAnsi="Garamond" w:cs="Arial"/>
          <w:sz w:val="24"/>
          <w:szCs w:val="24"/>
        </w:rPr>
        <w:t>xxxxx</w:t>
      </w:r>
      <w:r w:rsidRPr="004C5C07">
        <w:rPr>
          <w:rFonts w:ascii="Garamond" w:hAnsi="Garamond" w:cs="Arial"/>
          <w:sz w:val="24"/>
          <w:szCs w:val="24"/>
        </w:rPr>
        <w:t>, en qualité de Déléguée Syndicale Centrale,</w:t>
      </w:r>
    </w:p>
    <w:p w14:paraId="0DAB9E3C" w14:textId="49A7B985" w:rsidR="00543209" w:rsidRPr="004C5C07" w:rsidRDefault="00C15FD1" w:rsidP="00A6291B">
      <w:pPr>
        <w:kinsoku w:val="0"/>
        <w:overflowPunct w:val="0"/>
        <w:spacing w:before="208"/>
        <w:rPr>
          <w:rFonts w:ascii="Garamond" w:hAnsi="Garamond" w:cs="Arial"/>
          <w:sz w:val="24"/>
          <w:szCs w:val="24"/>
        </w:rPr>
      </w:pPr>
      <w:r w:rsidRPr="004C5C07">
        <w:rPr>
          <w:rFonts w:ascii="Garamond" w:hAnsi="Garamond" w:cs="Arial"/>
          <w:sz w:val="24"/>
          <w:szCs w:val="24"/>
        </w:rPr>
        <w:t>e</w:t>
      </w:r>
      <w:r w:rsidR="00A84E75" w:rsidRPr="004C5C07">
        <w:rPr>
          <w:rFonts w:ascii="Garamond" w:hAnsi="Garamond" w:cs="Arial"/>
          <w:sz w:val="24"/>
          <w:szCs w:val="24"/>
        </w:rPr>
        <w:t xml:space="preserve">t </w:t>
      </w:r>
      <w:r w:rsidR="005753CD">
        <w:rPr>
          <w:rFonts w:ascii="Garamond" w:hAnsi="Garamond" w:cs="Arial"/>
          <w:sz w:val="24"/>
          <w:szCs w:val="24"/>
        </w:rPr>
        <w:t>xxxxx</w:t>
      </w:r>
      <w:r w:rsidR="00A84E75" w:rsidRPr="004C5C07">
        <w:rPr>
          <w:rFonts w:ascii="Garamond" w:hAnsi="Garamond" w:cs="Arial"/>
          <w:sz w:val="24"/>
          <w:szCs w:val="24"/>
        </w:rPr>
        <w:t>, en qualité de Délégué Syndical Central Adjoint</w:t>
      </w:r>
      <w:r w:rsidR="00543209" w:rsidRPr="004C5C07">
        <w:rPr>
          <w:rFonts w:ascii="Garamond" w:hAnsi="Garamond" w:cs="Arial"/>
          <w:sz w:val="24"/>
          <w:szCs w:val="24"/>
        </w:rPr>
        <w:t>.</w:t>
      </w:r>
    </w:p>
    <w:p w14:paraId="46110F29" w14:textId="5F6C53BA" w:rsidR="00F34F9E" w:rsidRPr="004C5C07" w:rsidRDefault="00A6291B" w:rsidP="00C67280">
      <w:pPr>
        <w:tabs>
          <w:tab w:val="clear" w:pos="340"/>
          <w:tab w:val="clear" w:pos="567"/>
        </w:tabs>
        <w:jc w:val="center"/>
        <w:rPr>
          <w:rFonts w:ascii="Garamond" w:hAnsi="Garamond" w:cs="Arial"/>
          <w:b/>
          <w:bCs/>
          <w:sz w:val="24"/>
          <w:szCs w:val="24"/>
        </w:rPr>
      </w:pPr>
      <w:r w:rsidRPr="004C5C07">
        <w:rPr>
          <w:rFonts w:ascii="Garamond" w:hAnsi="Garamond" w:cs="Arial"/>
          <w:b/>
          <w:bCs/>
          <w:sz w:val="24"/>
          <w:szCs w:val="24"/>
        </w:rPr>
        <w:br w:type="page"/>
      </w:r>
    </w:p>
    <w:p w14:paraId="53DC3E2F" w14:textId="77777777" w:rsidR="006B6114" w:rsidRPr="004C5C07" w:rsidRDefault="006B6114" w:rsidP="006B6114">
      <w:pPr>
        <w:jc w:val="center"/>
        <w:rPr>
          <w:rFonts w:ascii="Garamond" w:hAnsi="Garamond"/>
          <w:b/>
          <w:bCs/>
          <w:sz w:val="24"/>
          <w:szCs w:val="24"/>
        </w:rPr>
      </w:pPr>
      <w:r w:rsidRPr="004C5C07">
        <w:rPr>
          <w:rFonts w:ascii="Garamond" w:hAnsi="Garamond"/>
          <w:b/>
          <w:bCs/>
          <w:sz w:val="24"/>
          <w:szCs w:val="24"/>
        </w:rPr>
        <w:lastRenderedPageBreak/>
        <w:t>ANNEXE 1</w:t>
      </w:r>
    </w:p>
    <w:p w14:paraId="434A67FE" w14:textId="77777777" w:rsidR="006B6114" w:rsidRPr="004C5C07" w:rsidRDefault="006B6114" w:rsidP="006B6114">
      <w:pPr>
        <w:jc w:val="center"/>
        <w:rPr>
          <w:rFonts w:ascii="Garamond" w:hAnsi="Garamond"/>
          <w:b/>
          <w:bCs/>
          <w:sz w:val="24"/>
          <w:szCs w:val="24"/>
        </w:rPr>
      </w:pPr>
      <w:r w:rsidRPr="004C5C07">
        <w:rPr>
          <w:rFonts w:ascii="Garamond" w:hAnsi="Garamond"/>
          <w:b/>
          <w:bCs/>
          <w:sz w:val="24"/>
          <w:szCs w:val="24"/>
        </w:rPr>
        <w:t>Liste des sociétés entrant dans le champ d’application</w:t>
      </w:r>
    </w:p>
    <w:p w14:paraId="188449BA" w14:textId="77777777" w:rsidR="006B6114" w:rsidRPr="004C5C07" w:rsidRDefault="006B6114" w:rsidP="006B6114">
      <w:pPr>
        <w:rPr>
          <w:rFonts w:ascii="Garamond" w:hAnsi="Garamond"/>
          <w:sz w:val="24"/>
          <w:szCs w:val="24"/>
        </w:rPr>
      </w:pPr>
    </w:p>
    <w:tbl>
      <w:tblPr>
        <w:tblStyle w:val="Grilledutableau"/>
        <w:tblW w:w="0" w:type="auto"/>
        <w:tblLook w:val="04A0" w:firstRow="1" w:lastRow="0" w:firstColumn="1" w:lastColumn="0" w:noHBand="0" w:noVBand="1"/>
      </w:tblPr>
      <w:tblGrid>
        <w:gridCol w:w="3020"/>
        <w:gridCol w:w="3020"/>
        <w:gridCol w:w="3020"/>
      </w:tblGrid>
      <w:tr w:rsidR="006B6114" w:rsidRPr="004C5C07" w14:paraId="5D3C9649" w14:textId="77777777">
        <w:tc>
          <w:tcPr>
            <w:tcW w:w="3020" w:type="dxa"/>
            <w:shd w:val="clear" w:color="auto" w:fill="AEAAAA" w:themeFill="background2" w:themeFillShade="BF"/>
            <w:vAlign w:val="center"/>
          </w:tcPr>
          <w:p w14:paraId="260D1EDE" w14:textId="77777777" w:rsidR="006B6114" w:rsidRPr="004C5C07" w:rsidRDefault="006B6114">
            <w:pPr>
              <w:jc w:val="center"/>
              <w:rPr>
                <w:rFonts w:ascii="Garamond" w:hAnsi="Garamond"/>
                <w:sz w:val="24"/>
                <w:szCs w:val="24"/>
              </w:rPr>
            </w:pPr>
            <w:r w:rsidRPr="004C5C07">
              <w:rPr>
                <w:rFonts w:ascii="Garamond" w:hAnsi="Garamond"/>
                <w:sz w:val="24"/>
                <w:szCs w:val="24"/>
              </w:rPr>
              <w:t>SOCIETE</w:t>
            </w:r>
          </w:p>
        </w:tc>
        <w:tc>
          <w:tcPr>
            <w:tcW w:w="3021" w:type="dxa"/>
            <w:shd w:val="clear" w:color="auto" w:fill="AEAAAA" w:themeFill="background2" w:themeFillShade="BF"/>
            <w:vAlign w:val="center"/>
          </w:tcPr>
          <w:p w14:paraId="6065EA43" w14:textId="77777777" w:rsidR="006B6114" w:rsidRPr="004C5C07" w:rsidRDefault="006B6114">
            <w:pPr>
              <w:jc w:val="center"/>
              <w:rPr>
                <w:rFonts w:ascii="Garamond" w:hAnsi="Garamond"/>
                <w:sz w:val="24"/>
                <w:szCs w:val="24"/>
              </w:rPr>
            </w:pPr>
            <w:r w:rsidRPr="004C5C07">
              <w:rPr>
                <w:rFonts w:ascii="Garamond" w:hAnsi="Garamond"/>
                <w:sz w:val="24"/>
                <w:szCs w:val="24"/>
              </w:rPr>
              <w:t>SIREN</w:t>
            </w:r>
          </w:p>
        </w:tc>
        <w:tc>
          <w:tcPr>
            <w:tcW w:w="3021" w:type="dxa"/>
            <w:shd w:val="clear" w:color="auto" w:fill="AEAAAA" w:themeFill="background2" w:themeFillShade="BF"/>
            <w:vAlign w:val="center"/>
          </w:tcPr>
          <w:p w14:paraId="40D8EE59" w14:textId="77777777" w:rsidR="006B6114" w:rsidRPr="004C5C07" w:rsidRDefault="006B6114">
            <w:pPr>
              <w:jc w:val="center"/>
              <w:rPr>
                <w:rFonts w:ascii="Garamond" w:hAnsi="Garamond"/>
                <w:sz w:val="24"/>
                <w:szCs w:val="24"/>
              </w:rPr>
            </w:pPr>
            <w:r w:rsidRPr="004C5C07">
              <w:rPr>
                <w:rFonts w:ascii="Garamond" w:hAnsi="Garamond"/>
                <w:sz w:val="24"/>
                <w:szCs w:val="24"/>
              </w:rPr>
              <w:t>ADRESSE</w:t>
            </w:r>
          </w:p>
        </w:tc>
      </w:tr>
      <w:tr w:rsidR="006B6114" w:rsidRPr="004C5C07" w14:paraId="50091D77" w14:textId="77777777">
        <w:trPr>
          <w:trHeight w:val="787"/>
        </w:trPr>
        <w:tc>
          <w:tcPr>
            <w:tcW w:w="3020" w:type="dxa"/>
          </w:tcPr>
          <w:p w14:paraId="785E5312" w14:textId="77777777" w:rsidR="006B6114" w:rsidRPr="004C5C07" w:rsidRDefault="006B6114">
            <w:pPr>
              <w:rPr>
                <w:rFonts w:ascii="Garamond" w:hAnsi="Garamond"/>
                <w:sz w:val="24"/>
                <w:szCs w:val="24"/>
              </w:rPr>
            </w:pPr>
            <w:r w:rsidRPr="004C5C07">
              <w:rPr>
                <w:rFonts w:ascii="Garamond" w:hAnsi="Garamond"/>
                <w:sz w:val="24"/>
                <w:szCs w:val="24"/>
              </w:rPr>
              <w:t>EUROAPI FRANCE</w:t>
            </w:r>
          </w:p>
        </w:tc>
        <w:tc>
          <w:tcPr>
            <w:tcW w:w="3021" w:type="dxa"/>
          </w:tcPr>
          <w:p w14:paraId="55A5D099" w14:textId="77777777" w:rsidR="006B6114" w:rsidRPr="004C5C07" w:rsidRDefault="006B6114">
            <w:pPr>
              <w:rPr>
                <w:rFonts w:ascii="Garamond" w:hAnsi="Garamond"/>
                <w:sz w:val="24"/>
                <w:szCs w:val="24"/>
              </w:rPr>
            </w:pPr>
            <w:r w:rsidRPr="004C5C07">
              <w:rPr>
                <w:rFonts w:ascii="Garamond" w:hAnsi="Garamond"/>
                <w:sz w:val="24"/>
                <w:szCs w:val="24"/>
              </w:rPr>
              <w:t>891 090 680</w:t>
            </w:r>
          </w:p>
          <w:p w14:paraId="55406F8C" w14:textId="77777777" w:rsidR="006B6114" w:rsidRPr="004C5C07" w:rsidRDefault="006B6114">
            <w:pPr>
              <w:rPr>
                <w:rFonts w:ascii="Garamond" w:hAnsi="Garamond"/>
                <w:sz w:val="24"/>
                <w:szCs w:val="24"/>
              </w:rPr>
            </w:pPr>
          </w:p>
        </w:tc>
        <w:tc>
          <w:tcPr>
            <w:tcW w:w="3021" w:type="dxa"/>
          </w:tcPr>
          <w:p w14:paraId="24043244" w14:textId="77777777" w:rsidR="006B6114" w:rsidRPr="004C5C07" w:rsidRDefault="006B6114">
            <w:pPr>
              <w:rPr>
                <w:rFonts w:ascii="Garamond" w:hAnsi="Garamond"/>
                <w:sz w:val="24"/>
                <w:szCs w:val="24"/>
              </w:rPr>
            </w:pPr>
            <w:r w:rsidRPr="004C5C07">
              <w:rPr>
                <w:rFonts w:ascii="Garamond" w:hAnsi="Garamond"/>
                <w:sz w:val="24"/>
                <w:szCs w:val="24"/>
              </w:rPr>
              <w:t>32 Rue Alexandre Dumas, 75011 PARIS</w:t>
            </w:r>
          </w:p>
        </w:tc>
      </w:tr>
      <w:tr w:rsidR="006B6114" w:rsidRPr="004C5C07" w14:paraId="11590388" w14:textId="77777777">
        <w:tc>
          <w:tcPr>
            <w:tcW w:w="3020" w:type="dxa"/>
          </w:tcPr>
          <w:p w14:paraId="08BC3201" w14:textId="77777777" w:rsidR="006B6114" w:rsidRPr="004C5C07" w:rsidRDefault="006B6114">
            <w:pPr>
              <w:rPr>
                <w:rFonts w:ascii="Garamond" w:hAnsi="Garamond"/>
                <w:sz w:val="24"/>
                <w:szCs w:val="24"/>
              </w:rPr>
            </w:pPr>
            <w:r w:rsidRPr="004C5C07">
              <w:rPr>
                <w:rFonts w:ascii="Garamond" w:hAnsi="Garamond"/>
                <w:sz w:val="24"/>
                <w:szCs w:val="24"/>
              </w:rPr>
              <w:t>FRANCOPIA</w:t>
            </w:r>
          </w:p>
        </w:tc>
        <w:tc>
          <w:tcPr>
            <w:tcW w:w="3021" w:type="dxa"/>
          </w:tcPr>
          <w:p w14:paraId="36D706B0" w14:textId="77777777" w:rsidR="006B6114" w:rsidRPr="004C5C07" w:rsidRDefault="006B6114">
            <w:pPr>
              <w:rPr>
                <w:rFonts w:ascii="Garamond" w:hAnsi="Garamond"/>
                <w:sz w:val="24"/>
                <w:szCs w:val="24"/>
              </w:rPr>
            </w:pPr>
            <w:r w:rsidRPr="004C5C07">
              <w:rPr>
                <w:rFonts w:ascii="Garamond" w:hAnsi="Garamond"/>
                <w:sz w:val="24"/>
                <w:szCs w:val="24"/>
              </w:rPr>
              <w:t>775 662 463</w:t>
            </w:r>
          </w:p>
        </w:tc>
        <w:tc>
          <w:tcPr>
            <w:tcW w:w="3021" w:type="dxa"/>
          </w:tcPr>
          <w:p w14:paraId="72285BDC" w14:textId="77777777" w:rsidR="006B6114" w:rsidRPr="004C5C07" w:rsidRDefault="006B6114">
            <w:pPr>
              <w:rPr>
                <w:rFonts w:ascii="Garamond" w:hAnsi="Garamond"/>
                <w:sz w:val="24"/>
                <w:szCs w:val="24"/>
              </w:rPr>
            </w:pPr>
            <w:r w:rsidRPr="004C5C07">
              <w:rPr>
                <w:rFonts w:ascii="Garamond" w:hAnsi="Garamond"/>
                <w:sz w:val="24"/>
                <w:szCs w:val="24"/>
              </w:rPr>
              <w:t>32 Rue Alexandre Dumas, 75011 PARIS</w:t>
            </w:r>
          </w:p>
        </w:tc>
      </w:tr>
    </w:tbl>
    <w:p w14:paraId="1EE92E95" w14:textId="77777777" w:rsidR="006B6114" w:rsidRPr="004C5C07" w:rsidRDefault="006B6114" w:rsidP="006B6114">
      <w:pPr>
        <w:rPr>
          <w:rFonts w:ascii="Garamond" w:hAnsi="Garamond"/>
          <w:sz w:val="24"/>
          <w:szCs w:val="24"/>
        </w:rPr>
      </w:pPr>
    </w:p>
    <w:p w14:paraId="7D6CB589" w14:textId="377225C7" w:rsidR="00543209" w:rsidRPr="004C5C07" w:rsidRDefault="00543209" w:rsidP="00A84E75">
      <w:pPr>
        <w:kinsoku w:val="0"/>
        <w:overflowPunct w:val="0"/>
        <w:spacing w:before="208"/>
        <w:rPr>
          <w:rFonts w:ascii="Garamond" w:hAnsi="Garamond" w:cs="Arial"/>
          <w:sz w:val="24"/>
          <w:szCs w:val="24"/>
        </w:rPr>
      </w:pPr>
    </w:p>
    <w:sectPr w:rsidR="00543209" w:rsidRPr="004C5C07" w:rsidSect="00743051">
      <w:footerReference w:type="default" r:id="rId11"/>
      <w:headerReference w:type="first" r:id="rId12"/>
      <w:pgSz w:w="11906" w:h="16838"/>
      <w:pgMar w:top="1276" w:right="1418" w:bottom="1276" w:left="1418"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68F98" w14:textId="77777777" w:rsidR="0035478C" w:rsidRDefault="0035478C">
      <w:r>
        <w:separator/>
      </w:r>
    </w:p>
  </w:endnote>
  <w:endnote w:type="continuationSeparator" w:id="0">
    <w:p w14:paraId="3FF325FB" w14:textId="77777777" w:rsidR="0035478C" w:rsidRDefault="0035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E413" w14:textId="00E89E6B" w:rsidR="00C27A0A" w:rsidRPr="00F16768" w:rsidRDefault="00992C7E">
    <w:pPr>
      <w:pStyle w:val="Pieddepage"/>
      <w:pBdr>
        <w:top w:val="single" w:sz="4" w:space="1" w:color="000000"/>
      </w:pBdr>
      <w:rPr>
        <w:rFonts w:ascii="Arial" w:hAnsi="Arial" w:cs="Arial"/>
        <w:i/>
        <w:sz w:val="18"/>
        <w:szCs w:val="18"/>
      </w:rPr>
    </w:pPr>
    <w:r>
      <w:rPr>
        <w:rFonts w:ascii="Arial" w:hAnsi="Arial" w:cs="Arial"/>
        <w:i/>
        <w:sz w:val="18"/>
        <w:szCs w:val="18"/>
      </w:rPr>
      <w:t>A</w:t>
    </w:r>
    <w:r w:rsidR="00CA79A4">
      <w:rPr>
        <w:rFonts w:ascii="Arial" w:hAnsi="Arial" w:cs="Arial"/>
        <w:i/>
        <w:sz w:val="18"/>
        <w:szCs w:val="18"/>
      </w:rPr>
      <w:t xml:space="preserve">ccord </w:t>
    </w:r>
    <w:r w:rsidR="00A164DF">
      <w:rPr>
        <w:rFonts w:ascii="Arial" w:hAnsi="Arial" w:cs="Arial"/>
        <w:i/>
        <w:sz w:val="18"/>
        <w:szCs w:val="18"/>
      </w:rPr>
      <w:t>égalité hommes-femmes 2026</w:t>
    </w:r>
    <w:r w:rsidR="00BB3215">
      <w:rPr>
        <w:rFonts w:ascii="Arial" w:hAnsi="Arial" w:cs="Arial"/>
        <w:i/>
        <w:sz w:val="18"/>
        <w:szCs w:val="18"/>
      </w:rPr>
      <w:t>-2027-2028</w:t>
    </w:r>
    <w:r w:rsidR="00CA79A4">
      <w:rPr>
        <w:rFonts w:ascii="Arial" w:hAnsi="Arial" w:cs="Arial"/>
        <w:i/>
        <w:sz w:val="18"/>
        <w:szCs w:val="18"/>
      </w:rPr>
      <w:t xml:space="preserve"> – Euroapi </w:t>
    </w:r>
    <w:r w:rsidR="3E49C6B8" w:rsidRPr="3E49C6B8">
      <w:rPr>
        <w:rFonts w:ascii="Arial" w:hAnsi="Arial" w:cs="Arial"/>
        <w:i/>
        <w:iCs/>
        <w:sz w:val="18"/>
        <w:szCs w:val="18"/>
      </w:rPr>
      <w:t>France</w:t>
    </w:r>
    <w:r w:rsidR="00CA79A4" w:rsidRPr="00CA79A4">
      <w:rPr>
        <w:rFonts w:ascii="Arial" w:hAnsi="Arial" w:cs="Arial"/>
        <w:i/>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6B57" w14:textId="77777777" w:rsidR="0035478C" w:rsidRDefault="0035478C">
      <w:r>
        <w:separator/>
      </w:r>
    </w:p>
  </w:footnote>
  <w:footnote w:type="continuationSeparator" w:id="0">
    <w:p w14:paraId="30DCB705" w14:textId="77777777" w:rsidR="0035478C" w:rsidRDefault="00354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BEE05" w14:textId="25BFFA83" w:rsidR="000E1EC9" w:rsidRDefault="000E1EC9">
    <w:pPr>
      <w:pStyle w:val="En-tte"/>
    </w:pPr>
    <w:r>
      <w:rPr>
        <w:noProof/>
      </w:rPr>
      <w:drawing>
        <wp:inline distT="0" distB="0" distL="0" distR="0" wp14:anchorId="725A2E2F" wp14:editId="08AAAF99">
          <wp:extent cx="1981204" cy="502921"/>
          <wp:effectExtent l="0" t="0" r="0" b="0"/>
          <wp:docPr id="1180379902" name="Image 1180379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
                    <a:extLst>
                      <a:ext uri="{28A0092B-C50C-407E-A947-70E740481C1C}">
                        <a14:useLocalDpi xmlns:a14="http://schemas.microsoft.com/office/drawing/2010/main" val="0"/>
                      </a:ext>
                    </a:extLst>
                  </a:blip>
                  <a:stretch>
                    <a:fillRect/>
                  </a:stretch>
                </pic:blipFill>
                <pic:spPr>
                  <a:xfrm>
                    <a:off x="0" y="0"/>
                    <a:ext cx="1981204" cy="5029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766E0"/>
    <w:multiLevelType w:val="hybridMultilevel"/>
    <w:tmpl w:val="B1BA9D4C"/>
    <w:lvl w:ilvl="0" w:tplc="FFFFFFFF">
      <w:start w:val="5"/>
      <w:numFmt w:val="bullet"/>
      <w:lvlText w:val="-"/>
      <w:lvlJc w:val="left"/>
      <w:pPr>
        <w:ind w:left="720" w:hanging="360"/>
      </w:pPr>
      <w:rPr>
        <w:rFonts w:ascii="Calibri Light" w:eastAsia="Times New Roman" w:hAnsi="Calibri Light" w:cs="Calibri Light" w:hint="default"/>
      </w:rPr>
    </w:lvl>
    <w:lvl w:ilvl="1" w:tplc="170ED7AE">
      <w:numFmt w:val="bullet"/>
      <w:lvlText w:val="-"/>
      <w:lvlJc w:val="left"/>
      <w:pPr>
        <w:ind w:left="1440" w:hanging="360"/>
      </w:pPr>
      <w:rPr>
        <w:rFonts w:ascii="Calibri" w:eastAsia="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65778F"/>
    <w:multiLevelType w:val="hybridMultilevel"/>
    <w:tmpl w:val="0B9835F8"/>
    <w:lvl w:ilvl="0" w:tplc="63DEB11A">
      <w:start w:val="5"/>
      <w:numFmt w:val="bullet"/>
      <w:lvlText w:val="-"/>
      <w:lvlJc w:val="left"/>
      <w:pPr>
        <w:ind w:left="72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C42427"/>
    <w:multiLevelType w:val="hybridMultilevel"/>
    <w:tmpl w:val="C22475E0"/>
    <w:lvl w:ilvl="0" w:tplc="A8F08124">
      <w:start w:val="550"/>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967DA"/>
    <w:multiLevelType w:val="hybridMultilevel"/>
    <w:tmpl w:val="9C26D800"/>
    <w:lvl w:ilvl="0" w:tplc="6E6A7230">
      <w:start w:val="13"/>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1562217"/>
    <w:multiLevelType w:val="hybridMultilevel"/>
    <w:tmpl w:val="5BE83D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F66260"/>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2F7EAB"/>
    <w:multiLevelType w:val="hybridMultilevel"/>
    <w:tmpl w:val="7F2AE25A"/>
    <w:lvl w:ilvl="0" w:tplc="2C088758">
      <w:start w:val="1"/>
      <w:numFmt w:val="bullet"/>
      <w:lvlText w:val="•"/>
      <w:lvlJc w:val="left"/>
      <w:pPr>
        <w:tabs>
          <w:tab w:val="num" w:pos="720"/>
        </w:tabs>
        <w:ind w:left="720" w:hanging="360"/>
      </w:pPr>
      <w:rPr>
        <w:rFonts w:ascii="Arial" w:hAnsi="Arial" w:hint="default"/>
      </w:rPr>
    </w:lvl>
    <w:lvl w:ilvl="1" w:tplc="D74AB99A">
      <w:start w:val="1"/>
      <w:numFmt w:val="bullet"/>
      <w:lvlText w:val="•"/>
      <w:lvlJc w:val="left"/>
      <w:pPr>
        <w:tabs>
          <w:tab w:val="num" w:pos="1440"/>
        </w:tabs>
        <w:ind w:left="1440" w:hanging="360"/>
      </w:pPr>
      <w:rPr>
        <w:rFonts w:ascii="Arial" w:hAnsi="Arial" w:hint="default"/>
      </w:rPr>
    </w:lvl>
    <w:lvl w:ilvl="2" w:tplc="CA26CC5C">
      <w:start w:val="1"/>
      <w:numFmt w:val="bullet"/>
      <w:lvlText w:val="•"/>
      <w:lvlJc w:val="left"/>
      <w:pPr>
        <w:tabs>
          <w:tab w:val="num" w:pos="2160"/>
        </w:tabs>
        <w:ind w:left="2160" w:hanging="360"/>
      </w:pPr>
      <w:rPr>
        <w:rFonts w:ascii="Arial" w:hAnsi="Arial" w:hint="default"/>
      </w:rPr>
    </w:lvl>
    <w:lvl w:ilvl="3" w:tplc="89A035C2">
      <w:start w:val="1"/>
      <w:numFmt w:val="bullet"/>
      <w:lvlText w:val="•"/>
      <w:lvlJc w:val="left"/>
      <w:pPr>
        <w:tabs>
          <w:tab w:val="num" w:pos="2880"/>
        </w:tabs>
        <w:ind w:left="2880" w:hanging="360"/>
      </w:pPr>
      <w:rPr>
        <w:rFonts w:ascii="Arial" w:hAnsi="Arial" w:hint="default"/>
      </w:rPr>
    </w:lvl>
    <w:lvl w:ilvl="4" w:tplc="E656EEAC" w:tentative="1">
      <w:start w:val="1"/>
      <w:numFmt w:val="bullet"/>
      <w:lvlText w:val="•"/>
      <w:lvlJc w:val="left"/>
      <w:pPr>
        <w:tabs>
          <w:tab w:val="num" w:pos="3600"/>
        </w:tabs>
        <w:ind w:left="3600" w:hanging="360"/>
      </w:pPr>
      <w:rPr>
        <w:rFonts w:ascii="Arial" w:hAnsi="Arial" w:hint="default"/>
      </w:rPr>
    </w:lvl>
    <w:lvl w:ilvl="5" w:tplc="E6DE7E7C" w:tentative="1">
      <w:start w:val="1"/>
      <w:numFmt w:val="bullet"/>
      <w:lvlText w:val="•"/>
      <w:lvlJc w:val="left"/>
      <w:pPr>
        <w:tabs>
          <w:tab w:val="num" w:pos="4320"/>
        </w:tabs>
        <w:ind w:left="4320" w:hanging="360"/>
      </w:pPr>
      <w:rPr>
        <w:rFonts w:ascii="Arial" w:hAnsi="Arial" w:hint="default"/>
      </w:rPr>
    </w:lvl>
    <w:lvl w:ilvl="6" w:tplc="F110856E" w:tentative="1">
      <w:start w:val="1"/>
      <w:numFmt w:val="bullet"/>
      <w:lvlText w:val="•"/>
      <w:lvlJc w:val="left"/>
      <w:pPr>
        <w:tabs>
          <w:tab w:val="num" w:pos="5040"/>
        </w:tabs>
        <w:ind w:left="5040" w:hanging="360"/>
      </w:pPr>
      <w:rPr>
        <w:rFonts w:ascii="Arial" w:hAnsi="Arial" w:hint="default"/>
      </w:rPr>
    </w:lvl>
    <w:lvl w:ilvl="7" w:tplc="75248A50" w:tentative="1">
      <w:start w:val="1"/>
      <w:numFmt w:val="bullet"/>
      <w:lvlText w:val="•"/>
      <w:lvlJc w:val="left"/>
      <w:pPr>
        <w:tabs>
          <w:tab w:val="num" w:pos="5760"/>
        </w:tabs>
        <w:ind w:left="5760" w:hanging="360"/>
      </w:pPr>
      <w:rPr>
        <w:rFonts w:ascii="Arial" w:hAnsi="Arial" w:hint="default"/>
      </w:rPr>
    </w:lvl>
    <w:lvl w:ilvl="8" w:tplc="8728A0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315B5"/>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2854A2"/>
    <w:multiLevelType w:val="hybridMultilevel"/>
    <w:tmpl w:val="1B640E1A"/>
    <w:lvl w:ilvl="0" w:tplc="6E6A7230">
      <w:start w:val="1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A62205"/>
    <w:multiLevelType w:val="multilevel"/>
    <w:tmpl w:val="CA4EA016"/>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68D1DC7"/>
    <w:multiLevelType w:val="hybridMultilevel"/>
    <w:tmpl w:val="065A2524"/>
    <w:lvl w:ilvl="0" w:tplc="040C000F">
      <w:start w:val="1"/>
      <w:numFmt w:val="decimal"/>
      <w:lvlText w:val="%1."/>
      <w:lvlJc w:val="left"/>
      <w:pPr>
        <w:ind w:left="1429" w:hanging="360"/>
      </w:pPr>
    </w:lvl>
    <w:lvl w:ilvl="1" w:tplc="040C0019">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1" w15:restartNumberingAfterBreak="0">
    <w:nsid w:val="29682939"/>
    <w:multiLevelType w:val="hybridMultilevel"/>
    <w:tmpl w:val="49025534"/>
    <w:lvl w:ilvl="0" w:tplc="040C000F">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2ADE50FD"/>
    <w:multiLevelType w:val="hybridMultilevel"/>
    <w:tmpl w:val="5FB2BF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0951F7"/>
    <w:multiLevelType w:val="hybridMultilevel"/>
    <w:tmpl w:val="5F1E9804"/>
    <w:lvl w:ilvl="0" w:tplc="6E6A7230">
      <w:start w:val="13"/>
      <w:numFmt w:val="bullet"/>
      <w:lvlText w:val="-"/>
      <w:lvlJc w:val="left"/>
      <w:pPr>
        <w:ind w:left="927" w:hanging="360"/>
      </w:pPr>
      <w:rPr>
        <w:rFonts w:ascii="Calibri" w:eastAsia="Calibri" w:hAnsi="Calibri"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15:restartNumberingAfterBreak="0">
    <w:nsid w:val="2E42685F"/>
    <w:multiLevelType w:val="hybridMultilevel"/>
    <w:tmpl w:val="C486F232"/>
    <w:lvl w:ilvl="0" w:tplc="63DEB11A">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23B6F"/>
    <w:multiLevelType w:val="hybridMultilevel"/>
    <w:tmpl w:val="93AA8064"/>
    <w:lvl w:ilvl="0" w:tplc="63DEB11A">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77263"/>
    <w:multiLevelType w:val="multilevel"/>
    <w:tmpl w:val="1E6670CC"/>
    <w:lvl w:ilvl="0">
      <w:numFmt w:val="bullet"/>
      <w:lvlText w:val=""/>
      <w:lvlJc w:val="left"/>
      <w:pPr>
        <w:tabs>
          <w:tab w:val="num" w:pos="360"/>
        </w:tabs>
        <w:ind w:left="0" w:firstLine="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3F38BC"/>
    <w:multiLevelType w:val="hybridMultilevel"/>
    <w:tmpl w:val="663EE88A"/>
    <w:lvl w:ilvl="0" w:tplc="FFFFFFFF">
      <w:start w:val="1"/>
      <w:numFmt w:val="decimal"/>
      <w:lvlText w:val="%1."/>
      <w:lvlJc w:val="left"/>
      <w:pPr>
        <w:ind w:left="1429" w:hanging="360"/>
      </w:pPr>
    </w:lvl>
    <w:lvl w:ilvl="1" w:tplc="040C000F">
      <w:start w:val="1"/>
      <w:numFmt w:val="decimal"/>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A6D3552"/>
    <w:multiLevelType w:val="multilevel"/>
    <w:tmpl w:val="927AE154"/>
    <w:lvl w:ilvl="0">
      <w:start w:val="1"/>
      <w:numFmt w:val="decimal"/>
      <w:lvlText w:val="%1"/>
      <w:lvlJc w:val="left"/>
      <w:pPr>
        <w:ind w:left="480" w:hanging="480"/>
      </w:pPr>
      <w:rPr>
        <w:rFonts w:hint="default"/>
        <w:b w:val="0"/>
        <w:i/>
      </w:rPr>
    </w:lvl>
    <w:lvl w:ilvl="1">
      <w:start w:val="1"/>
      <w:numFmt w:val="decimal"/>
      <w:lvlText w:val="%1.%2"/>
      <w:lvlJc w:val="left"/>
      <w:pPr>
        <w:ind w:left="480" w:hanging="480"/>
      </w:pPr>
      <w:rPr>
        <w:rFonts w:hint="default"/>
        <w:b w:val="0"/>
        <w:i/>
      </w:rPr>
    </w:lvl>
    <w:lvl w:ilvl="2">
      <w:start w:val="3"/>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800" w:hanging="1800"/>
      </w:pPr>
      <w:rPr>
        <w:rFonts w:hint="default"/>
        <w:b w:val="0"/>
        <w:i/>
      </w:rPr>
    </w:lvl>
  </w:abstractNum>
  <w:abstractNum w:abstractNumId="19" w15:restartNumberingAfterBreak="0">
    <w:nsid w:val="3C350E4D"/>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F6751"/>
    <w:multiLevelType w:val="hybridMultilevel"/>
    <w:tmpl w:val="B46ADB6C"/>
    <w:lvl w:ilvl="0" w:tplc="45EA8606">
      <w:start w:val="1"/>
      <w:numFmt w:val="bullet"/>
      <w:lvlText w:val="•"/>
      <w:lvlJc w:val="left"/>
      <w:pPr>
        <w:tabs>
          <w:tab w:val="num" w:pos="720"/>
        </w:tabs>
        <w:ind w:left="720" w:hanging="360"/>
      </w:pPr>
      <w:rPr>
        <w:rFonts w:ascii="Arial" w:hAnsi="Arial" w:hint="default"/>
      </w:rPr>
    </w:lvl>
    <w:lvl w:ilvl="1" w:tplc="0C72CA08">
      <w:start w:val="1"/>
      <w:numFmt w:val="bullet"/>
      <w:lvlText w:val="•"/>
      <w:lvlJc w:val="left"/>
      <w:pPr>
        <w:tabs>
          <w:tab w:val="num" w:pos="1440"/>
        </w:tabs>
        <w:ind w:left="1440" w:hanging="360"/>
      </w:pPr>
      <w:rPr>
        <w:rFonts w:ascii="Arial" w:hAnsi="Arial" w:hint="default"/>
      </w:rPr>
    </w:lvl>
    <w:lvl w:ilvl="2" w:tplc="18442C6E" w:tentative="1">
      <w:start w:val="1"/>
      <w:numFmt w:val="bullet"/>
      <w:lvlText w:val="•"/>
      <w:lvlJc w:val="left"/>
      <w:pPr>
        <w:tabs>
          <w:tab w:val="num" w:pos="2160"/>
        </w:tabs>
        <w:ind w:left="2160" w:hanging="360"/>
      </w:pPr>
      <w:rPr>
        <w:rFonts w:ascii="Arial" w:hAnsi="Arial" w:hint="default"/>
      </w:rPr>
    </w:lvl>
    <w:lvl w:ilvl="3" w:tplc="C61E1126" w:tentative="1">
      <w:start w:val="1"/>
      <w:numFmt w:val="bullet"/>
      <w:lvlText w:val="•"/>
      <w:lvlJc w:val="left"/>
      <w:pPr>
        <w:tabs>
          <w:tab w:val="num" w:pos="2880"/>
        </w:tabs>
        <w:ind w:left="2880" w:hanging="360"/>
      </w:pPr>
      <w:rPr>
        <w:rFonts w:ascii="Arial" w:hAnsi="Arial" w:hint="default"/>
      </w:rPr>
    </w:lvl>
    <w:lvl w:ilvl="4" w:tplc="5B8430D6" w:tentative="1">
      <w:start w:val="1"/>
      <w:numFmt w:val="bullet"/>
      <w:lvlText w:val="•"/>
      <w:lvlJc w:val="left"/>
      <w:pPr>
        <w:tabs>
          <w:tab w:val="num" w:pos="3600"/>
        </w:tabs>
        <w:ind w:left="3600" w:hanging="360"/>
      </w:pPr>
      <w:rPr>
        <w:rFonts w:ascii="Arial" w:hAnsi="Arial" w:hint="default"/>
      </w:rPr>
    </w:lvl>
    <w:lvl w:ilvl="5" w:tplc="0F16227C" w:tentative="1">
      <w:start w:val="1"/>
      <w:numFmt w:val="bullet"/>
      <w:lvlText w:val="•"/>
      <w:lvlJc w:val="left"/>
      <w:pPr>
        <w:tabs>
          <w:tab w:val="num" w:pos="4320"/>
        </w:tabs>
        <w:ind w:left="4320" w:hanging="360"/>
      </w:pPr>
      <w:rPr>
        <w:rFonts w:ascii="Arial" w:hAnsi="Arial" w:hint="default"/>
      </w:rPr>
    </w:lvl>
    <w:lvl w:ilvl="6" w:tplc="73F01F12" w:tentative="1">
      <w:start w:val="1"/>
      <w:numFmt w:val="bullet"/>
      <w:lvlText w:val="•"/>
      <w:lvlJc w:val="left"/>
      <w:pPr>
        <w:tabs>
          <w:tab w:val="num" w:pos="5040"/>
        </w:tabs>
        <w:ind w:left="5040" w:hanging="360"/>
      </w:pPr>
      <w:rPr>
        <w:rFonts w:ascii="Arial" w:hAnsi="Arial" w:hint="default"/>
      </w:rPr>
    </w:lvl>
    <w:lvl w:ilvl="7" w:tplc="4776F7D0" w:tentative="1">
      <w:start w:val="1"/>
      <w:numFmt w:val="bullet"/>
      <w:lvlText w:val="•"/>
      <w:lvlJc w:val="left"/>
      <w:pPr>
        <w:tabs>
          <w:tab w:val="num" w:pos="5760"/>
        </w:tabs>
        <w:ind w:left="5760" w:hanging="360"/>
      </w:pPr>
      <w:rPr>
        <w:rFonts w:ascii="Arial" w:hAnsi="Arial" w:hint="default"/>
      </w:rPr>
    </w:lvl>
    <w:lvl w:ilvl="8" w:tplc="AAC277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C74D9"/>
    <w:multiLevelType w:val="hybridMultilevel"/>
    <w:tmpl w:val="6DFA7850"/>
    <w:lvl w:ilvl="0" w:tplc="FFFFFFFF">
      <w:start w:val="5"/>
      <w:numFmt w:val="bullet"/>
      <w:lvlText w:val="-"/>
      <w:lvlJc w:val="left"/>
      <w:pPr>
        <w:ind w:left="720" w:hanging="360"/>
      </w:pPr>
      <w:rPr>
        <w:rFonts w:ascii="Calibri Light" w:eastAsia="Times New Roman" w:hAnsi="Calibri Light" w:cs="Calibri Light" w:hint="default"/>
      </w:rPr>
    </w:lvl>
    <w:lvl w:ilvl="1" w:tplc="170ED7AE">
      <w:numFmt w:val="bullet"/>
      <w:lvlText w:val="-"/>
      <w:lvlJc w:val="left"/>
      <w:pPr>
        <w:ind w:left="1440" w:hanging="360"/>
      </w:pPr>
      <w:rPr>
        <w:rFonts w:ascii="Calibri" w:eastAsia="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6562CC"/>
    <w:multiLevelType w:val="hybridMultilevel"/>
    <w:tmpl w:val="D56620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097C89"/>
    <w:multiLevelType w:val="hybridMultilevel"/>
    <w:tmpl w:val="AFA848BA"/>
    <w:lvl w:ilvl="0" w:tplc="681459C8">
      <w:start w:val="2"/>
      <w:numFmt w:val="bullet"/>
      <w:lvlText w:val="-"/>
      <w:lvlJc w:val="left"/>
      <w:pPr>
        <w:tabs>
          <w:tab w:val="num" w:pos="1785"/>
        </w:tabs>
        <w:ind w:left="1785" w:hanging="360"/>
      </w:pPr>
      <w:rPr>
        <w:rFonts w:ascii="Times New Roman" w:eastAsia="Times New Roman" w:hAnsi="Times New Roman" w:cs="Times New Roman" w:hint="default"/>
      </w:rPr>
    </w:lvl>
    <w:lvl w:ilvl="1" w:tplc="04090003">
      <w:start w:val="1"/>
      <w:numFmt w:val="bullet"/>
      <w:lvlText w:val="o"/>
      <w:lvlJc w:val="left"/>
      <w:pPr>
        <w:tabs>
          <w:tab w:val="num" w:pos="2505"/>
        </w:tabs>
        <w:ind w:left="2505" w:hanging="360"/>
      </w:pPr>
      <w:rPr>
        <w:rFonts w:ascii="Courier New" w:hAnsi="Courier New" w:cs="Times New Roman" w:hint="default"/>
      </w:rPr>
    </w:lvl>
    <w:lvl w:ilvl="2" w:tplc="04090005">
      <w:start w:val="1"/>
      <w:numFmt w:val="bullet"/>
      <w:lvlText w:val=""/>
      <w:lvlJc w:val="left"/>
      <w:pPr>
        <w:tabs>
          <w:tab w:val="num" w:pos="3225"/>
        </w:tabs>
        <w:ind w:left="3225" w:hanging="360"/>
      </w:pPr>
      <w:rPr>
        <w:rFonts w:ascii="Wingdings" w:hAnsi="Wingdings" w:hint="default"/>
      </w:rPr>
    </w:lvl>
    <w:lvl w:ilvl="3" w:tplc="04090001">
      <w:start w:val="1"/>
      <w:numFmt w:val="bullet"/>
      <w:lvlText w:val=""/>
      <w:lvlJc w:val="left"/>
      <w:pPr>
        <w:tabs>
          <w:tab w:val="num" w:pos="3945"/>
        </w:tabs>
        <w:ind w:left="3945" w:hanging="360"/>
      </w:pPr>
      <w:rPr>
        <w:rFonts w:ascii="Symbol" w:hAnsi="Symbol" w:hint="default"/>
      </w:rPr>
    </w:lvl>
    <w:lvl w:ilvl="4" w:tplc="04090003">
      <w:start w:val="1"/>
      <w:numFmt w:val="bullet"/>
      <w:lvlText w:val="o"/>
      <w:lvlJc w:val="left"/>
      <w:pPr>
        <w:tabs>
          <w:tab w:val="num" w:pos="4665"/>
        </w:tabs>
        <w:ind w:left="4665" w:hanging="360"/>
      </w:pPr>
      <w:rPr>
        <w:rFonts w:ascii="Courier New" w:hAnsi="Courier New" w:cs="Times New Roman" w:hint="default"/>
      </w:rPr>
    </w:lvl>
    <w:lvl w:ilvl="5" w:tplc="04090005">
      <w:start w:val="1"/>
      <w:numFmt w:val="bullet"/>
      <w:lvlText w:val=""/>
      <w:lvlJc w:val="left"/>
      <w:pPr>
        <w:tabs>
          <w:tab w:val="num" w:pos="5385"/>
        </w:tabs>
        <w:ind w:left="5385" w:hanging="360"/>
      </w:pPr>
      <w:rPr>
        <w:rFonts w:ascii="Wingdings" w:hAnsi="Wingdings" w:hint="default"/>
      </w:rPr>
    </w:lvl>
    <w:lvl w:ilvl="6" w:tplc="04090001">
      <w:start w:val="1"/>
      <w:numFmt w:val="bullet"/>
      <w:lvlText w:val=""/>
      <w:lvlJc w:val="left"/>
      <w:pPr>
        <w:tabs>
          <w:tab w:val="num" w:pos="6105"/>
        </w:tabs>
        <w:ind w:left="6105" w:hanging="360"/>
      </w:pPr>
      <w:rPr>
        <w:rFonts w:ascii="Symbol" w:hAnsi="Symbol" w:hint="default"/>
      </w:rPr>
    </w:lvl>
    <w:lvl w:ilvl="7" w:tplc="04090003">
      <w:start w:val="1"/>
      <w:numFmt w:val="bullet"/>
      <w:lvlText w:val="o"/>
      <w:lvlJc w:val="left"/>
      <w:pPr>
        <w:tabs>
          <w:tab w:val="num" w:pos="6825"/>
        </w:tabs>
        <w:ind w:left="6825" w:hanging="360"/>
      </w:pPr>
      <w:rPr>
        <w:rFonts w:ascii="Courier New" w:hAnsi="Courier New" w:cs="Times New Roman" w:hint="default"/>
      </w:rPr>
    </w:lvl>
    <w:lvl w:ilvl="8" w:tplc="04090005">
      <w:start w:val="1"/>
      <w:numFmt w:val="bullet"/>
      <w:lvlText w:val=""/>
      <w:lvlJc w:val="left"/>
      <w:pPr>
        <w:tabs>
          <w:tab w:val="num" w:pos="7545"/>
        </w:tabs>
        <w:ind w:left="7545" w:hanging="360"/>
      </w:pPr>
      <w:rPr>
        <w:rFonts w:ascii="Wingdings" w:hAnsi="Wingdings" w:hint="default"/>
      </w:rPr>
    </w:lvl>
  </w:abstractNum>
  <w:abstractNum w:abstractNumId="24" w15:restartNumberingAfterBreak="0">
    <w:nsid w:val="4C3423E5"/>
    <w:multiLevelType w:val="multilevel"/>
    <w:tmpl w:val="67A8126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C757426"/>
    <w:multiLevelType w:val="hybridMultilevel"/>
    <w:tmpl w:val="345E49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81030"/>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E97108"/>
    <w:multiLevelType w:val="hybridMultilevel"/>
    <w:tmpl w:val="FBCA214C"/>
    <w:lvl w:ilvl="0" w:tplc="B3C8A24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2E5F30"/>
    <w:multiLevelType w:val="hybridMultilevel"/>
    <w:tmpl w:val="0D888C10"/>
    <w:lvl w:ilvl="0" w:tplc="A50C59E4">
      <w:start w:val="1"/>
      <w:numFmt w:val="bullet"/>
      <w:lvlText w:val="•"/>
      <w:lvlJc w:val="left"/>
      <w:pPr>
        <w:tabs>
          <w:tab w:val="num" w:pos="720"/>
        </w:tabs>
        <w:ind w:left="720" w:hanging="360"/>
      </w:pPr>
      <w:rPr>
        <w:rFonts w:ascii="Arial" w:hAnsi="Arial" w:hint="default"/>
      </w:rPr>
    </w:lvl>
    <w:lvl w:ilvl="1" w:tplc="F7CCEB44">
      <w:start w:val="1"/>
      <w:numFmt w:val="bullet"/>
      <w:lvlText w:val="•"/>
      <w:lvlJc w:val="left"/>
      <w:pPr>
        <w:tabs>
          <w:tab w:val="num" w:pos="1440"/>
        </w:tabs>
        <w:ind w:left="1440" w:hanging="360"/>
      </w:pPr>
      <w:rPr>
        <w:rFonts w:ascii="Arial" w:hAnsi="Arial" w:hint="default"/>
      </w:rPr>
    </w:lvl>
    <w:lvl w:ilvl="2" w:tplc="4E66FC2E" w:tentative="1">
      <w:start w:val="1"/>
      <w:numFmt w:val="bullet"/>
      <w:lvlText w:val="•"/>
      <w:lvlJc w:val="left"/>
      <w:pPr>
        <w:tabs>
          <w:tab w:val="num" w:pos="2160"/>
        </w:tabs>
        <w:ind w:left="2160" w:hanging="360"/>
      </w:pPr>
      <w:rPr>
        <w:rFonts w:ascii="Arial" w:hAnsi="Arial" w:hint="default"/>
      </w:rPr>
    </w:lvl>
    <w:lvl w:ilvl="3" w:tplc="14C2A30C" w:tentative="1">
      <w:start w:val="1"/>
      <w:numFmt w:val="bullet"/>
      <w:lvlText w:val="•"/>
      <w:lvlJc w:val="left"/>
      <w:pPr>
        <w:tabs>
          <w:tab w:val="num" w:pos="2880"/>
        </w:tabs>
        <w:ind w:left="2880" w:hanging="360"/>
      </w:pPr>
      <w:rPr>
        <w:rFonts w:ascii="Arial" w:hAnsi="Arial" w:hint="default"/>
      </w:rPr>
    </w:lvl>
    <w:lvl w:ilvl="4" w:tplc="9D40422C" w:tentative="1">
      <w:start w:val="1"/>
      <w:numFmt w:val="bullet"/>
      <w:lvlText w:val="•"/>
      <w:lvlJc w:val="left"/>
      <w:pPr>
        <w:tabs>
          <w:tab w:val="num" w:pos="3600"/>
        </w:tabs>
        <w:ind w:left="3600" w:hanging="360"/>
      </w:pPr>
      <w:rPr>
        <w:rFonts w:ascii="Arial" w:hAnsi="Arial" w:hint="default"/>
      </w:rPr>
    </w:lvl>
    <w:lvl w:ilvl="5" w:tplc="FBCC7C8E" w:tentative="1">
      <w:start w:val="1"/>
      <w:numFmt w:val="bullet"/>
      <w:lvlText w:val="•"/>
      <w:lvlJc w:val="left"/>
      <w:pPr>
        <w:tabs>
          <w:tab w:val="num" w:pos="4320"/>
        </w:tabs>
        <w:ind w:left="4320" w:hanging="360"/>
      </w:pPr>
      <w:rPr>
        <w:rFonts w:ascii="Arial" w:hAnsi="Arial" w:hint="default"/>
      </w:rPr>
    </w:lvl>
    <w:lvl w:ilvl="6" w:tplc="B9A684A4" w:tentative="1">
      <w:start w:val="1"/>
      <w:numFmt w:val="bullet"/>
      <w:lvlText w:val="•"/>
      <w:lvlJc w:val="left"/>
      <w:pPr>
        <w:tabs>
          <w:tab w:val="num" w:pos="5040"/>
        </w:tabs>
        <w:ind w:left="5040" w:hanging="360"/>
      </w:pPr>
      <w:rPr>
        <w:rFonts w:ascii="Arial" w:hAnsi="Arial" w:hint="default"/>
      </w:rPr>
    </w:lvl>
    <w:lvl w:ilvl="7" w:tplc="2C263924" w:tentative="1">
      <w:start w:val="1"/>
      <w:numFmt w:val="bullet"/>
      <w:lvlText w:val="•"/>
      <w:lvlJc w:val="left"/>
      <w:pPr>
        <w:tabs>
          <w:tab w:val="num" w:pos="5760"/>
        </w:tabs>
        <w:ind w:left="5760" w:hanging="360"/>
      </w:pPr>
      <w:rPr>
        <w:rFonts w:ascii="Arial" w:hAnsi="Arial" w:hint="default"/>
      </w:rPr>
    </w:lvl>
    <w:lvl w:ilvl="8" w:tplc="930CAC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E00AF7"/>
    <w:multiLevelType w:val="multilevel"/>
    <w:tmpl w:val="C23E4620"/>
    <w:lvl w:ilvl="0">
      <w:start w:val="2"/>
      <w:numFmt w:val="bullet"/>
      <w:lvlText w:val="-"/>
      <w:lvlJc w:val="left"/>
      <w:pPr>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ED092A"/>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ED11E1"/>
    <w:multiLevelType w:val="multilevel"/>
    <w:tmpl w:val="27F42CF0"/>
    <w:lvl w:ilvl="0">
      <w:start w:val="1"/>
      <w:numFmt w:val="decimal"/>
      <w:lvlText w:val="%1"/>
      <w:lvlJc w:val="left"/>
      <w:pPr>
        <w:ind w:left="480" w:hanging="480"/>
      </w:pPr>
      <w:rPr>
        <w:rFonts w:hint="default"/>
        <w:b w:val="0"/>
        <w:i/>
      </w:rPr>
    </w:lvl>
    <w:lvl w:ilvl="1">
      <w:start w:val="1"/>
      <w:numFmt w:val="decimal"/>
      <w:lvlText w:val="%1.%2"/>
      <w:lvlJc w:val="left"/>
      <w:pPr>
        <w:ind w:left="480" w:hanging="480"/>
      </w:pPr>
      <w:rPr>
        <w:rFonts w:hint="default"/>
        <w:b w:val="0"/>
        <w:i/>
      </w:rPr>
    </w:lvl>
    <w:lvl w:ilvl="2">
      <w:start w:val="2"/>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800" w:hanging="1800"/>
      </w:pPr>
      <w:rPr>
        <w:rFonts w:hint="default"/>
        <w:b w:val="0"/>
        <w:i/>
      </w:rPr>
    </w:lvl>
  </w:abstractNum>
  <w:abstractNum w:abstractNumId="32" w15:restartNumberingAfterBreak="0">
    <w:nsid w:val="5F0C1F5A"/>
    <w:multiLevelType w:val="hybridMultilevel"/>
    <w:tmpl w:val="D0E8E6F0"/>
    <w:lvl w:ilvl="0" w:tplc="428C7DB4">
      <w:start w:val="1"/>
      <w:numFmt w:val="bullet"/>
      <w:lvlText w:val=""/>
      <w:lvlJc w:val="left"/>
      <w:pPr>
        <w:tabs>
          <w:tab w:val="num" w:pos="720"/>
        </w:tabs>
        <w:ind w:left="720" w:hanging="360"/>
      </w:pPr>
      <w:rPr>
        <w:rFonts w:ascii="Wingdings" w:hAnsi="Wingdings" w:hint="default"/>
      </w:rPr>
    </w:lvl>
    <w:lvl w:ilvl="1" w:tplc="EC7ABD62" w:tentative="1">
      <w:start w:val="1"/>
      <w:numFmt w:val="bullet"/>
      <w:lvlText w:val=""/>
      <w:lvlJc w:val="left"/>
      <w:pPr>
        <w:tabs>
          <w:tab w:val="num" w:pos="1440"/>
        </w:tabs>
        <w:ind w:left="1440" w:hanging="360"/>
      </w:pPr>
      <w:rPr>
        <w:rFonts w:ascii="Wingdings" w:hAnsi="Wingdings" w:hint="default"/>
      </w:rPr>
    </w:lvl>
    <w:lvl w:ilvl="2" w:tplc="CF4E6A04" w:tentative="1">
      <w:start w:val="1"/>
      <w:numFmt w:val="bullet"/>
      <w:lvlText w:val=""/>
      <w:lvlJc w:val="left"/>
      <w:pPr>
        <w:tabs>
          <w:tab w:val="num" w:pos="2160"/>
        </w:tabs>
        <w:ind w:left="2160" w:hanging="360"/>
      </w:pPr>
      <w:rPr>
        <w:rFonts w:ascii="Wingdings" w:hAnsi="Wingdings" w:hint="default"/>
      </w:rPr>
    </w:lvl>
    <w:lvl w:ilvl="3" w:tplc="8E888998" w:tentative="1">
      <w:start w:val="1"/>
      <w:numFmt w:val="bullet"/>
      <w:lvlText w:val=""/>
      <w:lvlJc w:val="left"/>
      <w:pPr>
        <w:tabs>
          <w:tab w:val="num" w:pos="2880"/>
        </w:tabs>
        <w:ind w:left="2880" w:hanging="360"/>
      </w:pPr>
      <w:rPr>
        <w:rFonts w:ascii="Wingdings" w:hAnsi="Wingdings" w:hint="default"/>
      </w:rPr>
    </w:lvl>
    <w:lvl w:ilvl="4" w:tplc="1A6053DE" w:tentative="1">
      <w:start w:val="1"/>
      <w:numFmt w:val="bullet"/>
      <w:lvlText w:val=""/>
      <w:lvlJc w:val="left"/>
      <w:pPr>
        <w:tabs>
          <w:tab w:val="num" w:pos="3600"/>
        </w:tabs>
        <w:ind w:left="3600" w:hanging="360"/>
      </w:pPr>
      <w:rPr>
        <w:rFonts w:ascii="Wingdings" w:hAnsi="Wingdings" w:hint="default"/>
      </w:rPr>
    </w:lvl>
    <w:lvl w:ilvl="5" w:tplc="F0C0AC4C" w:tentative="1">
      <w:start w:val="1"/>
      <w:numFmt w:val="bullet"/>
      <w:lvlText w:val=""/>
      <w:lvlJc w:val="left"/>
      <w:pPr>
        <w:tabs>
          <w:tab w:val="num" w:pos="4320"/>
        </w:tabs>
        <w:ind w:left="4320" w:hanging="360"/>
      </w:pPr>
      <w:rPr>
        <w:rFonts w:ascii="Wingdings" w:hAnsi="Wingdings" w:hint="default"/>
      </w:rPr>
    </w:lvl>
    <w:lvl w:ilvl="6" w:tplc="5F42E966" w:tentative="1">
      <w:start w:val="1"/>
      <w:numFmt w:val="bullet"/>
      <w:lvlText w:val=""/>
      <w:lvlJc w:val="left"/>
      <w:pPr>
        <w:tabs>
          <w:tab w:val="num" w:pos="5040"/>
        </w:tabs>
        <w:ind w:left="5040" w:hanging="360"/>
      </w:pPr>
      <w:rPr>
        <w:rFonts w:ascii="Wingdings" w:hAnsi="Wingdings" w:hint="default"/>
      </w:rPr>
    </w:lvl>
    <w:lvl w:ilvl="7" w:tplc="8DB8311E" w:tentative="1">
      <w:start w:val="1"/>
      <w:numFmt w:val="bullet"/>
      <w:lvlText w:val=""/>
      <w:lvlJc w:val="left"/>
      <w:pPr>
        <w:tabs>
          <w:tab w:val="num" w:pos="5760"/>
        </w:tabs>
        <w:ind w:left="5760" w:hanging="360"/>
      </w:pPr>
      <w:rPr>
        <w:rFonts w:ascii="Wingdings" w:hAnsi="Wingdings" w:hint="default"/>
      </w:rPr>
    </w:lvl>
    <w:lvl w:ilvl="8" w:tplc="B41C267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977D4"/>
    <w:multiLevelType w:val="hybridMultilevel"/>
    <w:tmpl w:val="9BA0B736"/>
    <w:lvl w:ilvl="0" w:tplc="63DEB11A">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8E1E3F"/>
    <w:multiLevelType w:val="multilevel"/>
    <w:tmpl w:val="879CDD5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7C04ED"/>
    <w:multiLevelType w:val="multilevel"/>
    <w:tmpl w:val="43963F5E"/>
    <w:lvl w:ilvl="0">
      <w:start w:val="1"/>
      <w:numFmt w:val="bullet"/>
      <w:lvlText w:val=""/>
      <w:lvlJc w:val="left"/>
      <w:pPr>
        <w:tabs>
          <w:tab w:val="num" w:pos="708"/>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F12888"/>
    <w:multiLevelType w:val="hybridMultilevel"/>
    <w:tmpl w:val="2F7E3EBA"/>
    <w:lvl w:ilvl="0" w:tplc="0409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7" w15:restartNumberingAfterBreak="0">
    <w:nsid w:val="7B0F3526"/>
    <w:multiLevelType w:val="multilevel"/>
    <w:tmpl w:val="D5F4A77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b w:val="0"/>
        <w:bCs w:val="0"/>
        <w:i/>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5"/>
  </w:num>
  <w:num w:numId="3">
    <w:abstractNumId w:val="29"/>
  </w:num>
  <w:num w:numId="4">
    <w:abstractNumId w:val="16"/>
  </w:num>
  <w:num w:numId="5">
    <w:abstractNumId w:val="27"/>
  </w:num>
  <w:num w:numId="6">
    <w:abstractNumId w:val="8"/>
  </w:num>
  <w:num w:numId="7">
    <w:abstractNumId w:val="12"/>
  </w:num>
  <w:num w:numId="8">
    <w:abstractNumId w:val="22"/>
  </w:num>
  <w:num w:numId="9">
    <w:abstractNumId w:val="4"/>
  </w:num>
  <w:num w:numId="10">
    <w:abstractNumId w:val="6"/>
  </w:num>
  <w:num w:numId="11">
    <w:abstractNumId w:val="28"/>
  </w:num>
  <w:num w:numId="12">
    <w:abstractNumId w:val="32"/>
  </w:num>
  <w:num w:numId="13">
    <w:abstractNumId w:val="36"/>
  </w:num>
  <w:num w:numId="14">
    <w:abstractNumId w:val="14"/>
  </w:num>
  <w:num w:numId="15">
    <w:abstractNumId w:val="1"/>
  </w:num>
  <w:num w:numId="16">
    <w:abstractNumId w:val="15"/>
  </w:num>
  <w:num w:numId="17">
    <w:abstractNumId w:val="26"/>
  </w:num>
  <w:num w:numId="18">
    <w:abstractNumId w:val="7"/>
  </w:num>
  <w:num w:numId="19">
    <w:abstractNumId w:val="19"/>
  </w:num>
  <w:num w:numId="20">
    <w:abstractNumId w:val="21"/>
  </w:num>
  <w:num w:numId="21">
    <w:abstractNumId w:val="0"/>
  </w:num>
  <w:num w:numId="22">
    <w:abstractNumId w:val="10"/>
  </w:num>
  <w:num w:numId="23">
    <w:abstractNumId w:val="17"/>
  </w:num>
  <w:num w:numId="24">
    <w:abstractNumId w:val="34"/>
  </w:num>
  <w:num w:numId="25">
    <w:abstractNumId w:val="5"/>
  </w:num>
  <w:num w:numId="26">
    <w:abstractNumId w:val="30"/>
  </w:num>
  <w:num w:numId="27">
    <w:abstractNumId w:val="37"/>
  </w:num>
  <w:num w:numId="28">
    <w:abstractNumId w:val="3"/>
  </w:num>
  <w:num w:numId="29">
    <w:abstractNumId w:val="18"/>
  </w:num>
  <w:num w:numId="30">
    <w:abstractNumId w:val="31"/>
  </w:num>
  <w:num w:numId="31">
    <w:abstractNumId w:val="13"/>
  </w:num>
  <w:num w:numId="32">
    <w:abstractNumId w:val="33"/>
  </w:num>
  <w:num w:numId="33">
    <w:abstractNumId w:val="33"/>
  </w:num>
  <w:num w:numId="34">
    <w:abstractNumId w:val="11"/>
  </w:num>
  <w:num w:numId="35">
    <w:abstractNumId w:val="25"/>
  </w:num>
  <w:num w:numId="36">
    <w:abstractNumId w:val="2"/>
  </w:num>
  <w:num w:numId="37">
    <w:abstractNumId w:val="24"/>
  </w:num>
  <w:num w:numId="38">
    <w:abstractNumId w:val="2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A0A"/>
    <w:rsid w:val="00003474"/>
    <w:rsid w:val="00011231"/>
    <w:rsid w:val="000119F3"/>
    <w:rsid w:val="00012643"/>
    <w:rsid w:val="000214DC"/>
    <w:rsid w:val="000326B1"/>
    <w:rsid w:val="000377B8"/>
    <w:rsid w:val="00050443"/>
    <w:rsid w:val="00052D9A"/>
    <w:rsid w:val="00053815"/>
    <w:rsid w:val="00055868"/>
    <w:rsid w:val="00057430"/>
    <w:rsid w:val="00061F4C"/>
    <w:rsid w:val="00062669"/>
    <w:rsid w:val="000637C0"/>
    <w:rsid w:val="000655E8"/>
    <w:rsid w:val="00066215"/>
    <w:rsid w:val="00073A09"/>
    <w:rsid w:val="00074D23"/>
    <w:rsid w:val="00077AF2"/>
    <w:rsid w:val="00077FF7"/>
    <w:rsid w:val="00093F27"/>
    <w:rsid w:val="000943FA"/>
    <w:rsid w:val="000A4EEC"/>
    <w:rsid w:val="000B1333"/>
    <w:rsid w:val="000B6DD5"/>
    <w:rsid w:val="000B797B"/>
    <w:rsid w:val="000C4411"/>
    <w:rsid w:val="000D2CF0"/>
    <w:rsid w:val="000D3141"/>
    <w:rsid w:val="000D71F3"/>
    <w:rsid w:val="000E1944"/>
    <w:rsid w:val="000E1EC9"/>
    <w:rsid w:val="000E2D90"/>
    <w:rsid w:val="000F323B"/>
    <w:rsid w:val="000F598E"/>
    <w:rsid w:val="00106059"/>
    <w:rsid w:val="00107746"/>
    <w:rsid w:val="001129B2"/>
    <w:rsid w:val="001139C4"/>
    <w:rsid w:val="00123AD1"/>
    <w:rsid w:val="0013753D"/>
    <w:rsid w:val="001421C0"/>
    <w:rsid w:val="00144AB4"/>
    <w:rsid w:val="00152705"/>
    <w:rsid w:val="00155550"/>
    <w:rsid w:val="00156B1F"/>
    <w:rsid w:val="00161CDC"/>
    <w:rsid w:val="00161E78"/>
    <w:rsid w:val="00162E69"/>
    <w:rsid w:val="00164A0D"/>
    <w:rsid w:val="0016616B"/>
    <w:rsid w:val="00175006"/>
    <w:rsid w:val="0018376C"/>
    <w:rsid w:val="00194548"/>
    <w:rsid w:val="00195F47"/>
    <w:rsid w:val="00197386"/>
    <w:rsid w:val="001B0D6C"/>
    <w:rsid w:val="001B2179"/>
    <w:rsid w:val="001B2A81"/>
    <w:rsid w:val="001B2BA4"/>
    <w:rsid w:val="001B6247"/>
    <w:rsid w:val="001B7293"/>
    <w:rsid w:val="001C008A"/>
    <w:rsid w:val="001C0E8F"/>
    <w:rsid w:val="001C3BB9"/>
    <w:rsid w:val="001C3DE7"/>
    <w:rsid w:val="001C72A9"/>
    <w:rsid w:val="001D09DF"/>
    <w:rsid w:val="001D14E6"/>
    <w:rsid w:val="001D6F6E"/>
    <w:rsid w:val="001E0ECC"/>
    <w:rsid w:val="001E731D"/>
    <w:rsid w:val="001E7BAA"/>
    <w:rsid w:val="001F23CB"/>
    <w:rsid w:val="001F378F"/>
    <w:rsid w:val="001F3D3B"/>
    <w:rsid w:val="001F7250"/>
    <w:rsid w:val="001F7858"/>
    <w:rsid w:val="001F7F2D"/>
    <w:rsid w:val="00200707"/>
    <w:rsid w:val="00203336"/>
    <w:rsid w:val="002069E5"/>
    <w:rsid w:val="00211938"/>
    <w:rsid w:val="0021410B"/>
    <w:rsid w:val="0021696C"/>
    <w:rsid w:val="00216F0A"/>
    <w:rsid w:val="002206DB"/>
    <w:rsid w:val="00220A14"/>
    <w:rsid w:val="00222FF0"/>
    <w:rsid w:val="0023013B"/>
    <w:rsid w:val="0023130B"/>
    <w:rsid w:val="002356B9"/>
    <w:rsid w:val="00236939"/>
    <w:rsid w:val="00243AA5"/>
    <w:rsid w:val="00245B87"/>
    <w:rsid w:val="00246368"/>
    <w:rsid w:val="002649F1"/>
    <w:rsid w:val="002657E5"/>
    <w:rsid w:val="00267F23"/>
    <w:rsid w:val="00270F6E"/>
    <w:rsid w:val="00273D7D"/>
    <w:rsid w:val="0027604D"/>
    <w:rsid w:val="0027632B"/>
    <w:rsid w:val="00280974"/>
    <w:rsid w:val="0028517C"/>
    <w:rsid w:val="00285447"/>
    <w:rsid w:val="00287E18"/>
    <w:rsid w:val="002903CA"/>
    <w:rsid w:val="00290E6B"/>
    <w:rsid w:val="00291BA6"/>
    <w:rsid w:val="00296444"/>
    <w:rsid w:val="002A46C1"/>
    <w:rsid w:val="002A4AB5"/>
    <w:rsid w:val="002B08C5"/>
    <w:rsid w:val="002B5AC1"/>
    <w:rsid w:val="002C12B8"/>
    <w:rsid w:val="002C5AE5"/>
    <w:rsid w:val="002D3288"/>
    <w:rsid w:val="002F17CB"/>
    <w:rsid w:val="002F54CE"/>
    <w:rsid w:val="003024E7"/>
    <w:rsid w:val="00310CE6"/>
    <w:rsid w:val="003111DE"/>
    <w:rsid w:val="0031391A"/>
    <w:rsid w:val="003208DD"/>
    <w:rsid w:val="00320DF0"/>
    <w:rsid w:val="00324CFF"/>
    <w:rsid w:val="00332B63"/>
    <w:rsid w:val="00336328"/>
    <w:rsid w:val="0034073D"/>
    <w:rsid w:val="003438A8"/>
    <w:rsid w:val="00343961"/>
    <w:rsid w:val="00347B84"/>
    <w:rsid w:val="00347EAE"/>
    <w:rsid w:val="00351761"/>
    <w:rsid w:val="0035470F"/>
    <w:rsid w:val="0035478C"/>
    <w:rsid w:val="003568CF"/>
    <w:rsid w:val="00357BBD"/>
    <w:rsid w:val="00357F26"/>
    <w:rsid w:val="003632A3"/>
    <w:rsid w:val="0037361B"/>
    <w:rsid w:val="0037394B"/>
    <w:rsid w:val="00374800"/>
    <w:rsid w:val="0037533A"/>
    <w:rsid w:val="00384AA1"/>
    <w:rsid w:val="003A3BDA"/>
    <w:rsid w:val="003A489B"/>
    <w:rsid w:val="003A7996"/>
    <w:rsid w:val="003B2B4C"/>
    <w:rsid w:val="003B39C4"/>
    <w:rsid w:val="003B46AF"/>
    <w:rsid w:val="003C40FC"/>
    <w:rsid w:val="003C46CA"/>
    <w:rsid w:val="003D3D0C"/>
    <w:rsid w:val="003D4861"/>
    <w:rsid w:val="003E5762"/>
    <w:rsid w:val="003F13A6"/>
    <w:rsid w:val="003F13D3"/>
    <w:rsid w:val="003F543E"/>
    <w:rsid w:val="0040040B"/>
    <w:rsid w:val="00401F9D"/>
    <w:rsid w:val="0040591B"/>
    <w:rsid w:val="004077DA"/>
    <w:rsid w:val="00410957"/>
    <w:rsid w:val="00417DA7"/>
    <w:rsid w:val="00420D3F"/>
    <w:rsid w:val="0042279B"/>
    <w:rsid w:val="00427AEF"/>
    <w:rsid w:val="0043448B"/>
    <w:rsid w:val="00436E41"/>
    <w:rsid w:val="004379AA"/>
    <w:rsid w:val="0044087A"/>
    <w:rsid w:val="00441E36"/>
    <w:rsid w:val="0044208E"/>
    <w:rsid w:val="00443D09"/>
    <w:rsid w:val="004458C8"/>
    <w:rsid w:val="00446126"/>
    <w:rsid w:val="00447623"/>
    <w:rsid w:val="0045259A"/>
    <w:rsid w:val="0045477D"/>
    <w:rsid w:val="00457137"/>
    <w:rsid w:val="004574FD"/>
    <w:rsid w:val="0046060F"/>
    <w:rsid w:val="00464AF1"/>
    <w:rsid w:val="0046615A"/>
    <w:rsid w:val="00471EB4"/>
    <w:rsid w:val="0047578A"/>
    <w:rsid w:val="00476CFD"/>
    <w:rsid w:val="00480677"/>
    <w:rsid w:val="00481648"/>
    <w:rsid w:val="0048716C"/>
    <w:rsid w:val="00491AE2"/>
    <w:rsid w:val="00496CD6"/>
    <w:rsid w:val="004A73EE"/>
    <w:rsid w:val="004B0445"/>
    <w:rsid w:val="004B0DB8"/>
    <w:rsid w:val="004B4C9F"/>
    <w:rsid w:val="004C32EE"/>
    <w:rsid w:val="004C5C07"/>
    <w:rsid w:val="004C5C23"/>
    <w:rsid w:val="004D3172"/>
    <w:rsid w:val="004D44BB"/>
    <w:rsid w:val="004E0541"/>
    <w:rsid w:val="004E213F"/>
    <w:rsid w:val="004E320E"/>
    <w:rsid w:val="004E378D"/>
    <w:rsid w:val="004E5B29"/>
    <w:rsid w:val="004E7CC0"/>
    <w:rsid w:val="004F3234"/>
    <w:rsid w:val="004F39FD"/>
    <w:rsid w:val="004F5C7C"/>
    <w:rsid w:val="0050160D"/>
    <w:rsid w:val="00503838"/>
    <w:rsid w:val="00503994"/>
    <w:rsid w:val="005076B1"/>
    <w:rsid w:val="00510749"/>
    <w:rsid w:val="00512E95"/>
    <w:rsid w:val="005171B7"/>
    <w:rsid w:val="00522456"/>
    <w:rsid w:val="005250AF"/>
    <w:rsid w:val="0052634F"/>
    <w:rsid w:val="00526AFE"/>
    <w:rsid w:val="00530BE8"/>
    <w:rsid w:val="005366C5"/>
    <w:rsid w:val="005376FA"/>
    <w:rsid w:val="00537D32"/>
    <w:rsid w:val="0054276B"/>
    <w:rsid w:val="00543209"/>
    <w:rsid w:val="005471EF"/>
    <w:rsid w:val="005476DA"/>
    <w:rsid w:val="00552313"/>
    <w:rsid w:val="00553BD8"/>
    <w:rsid w:val="005550FE"/>
    <w:rsid w:val="00557447"/>
    <w:rsid w:val="005574E1"/>
    <w:rsid w:val="00565AAF"/>
    <w:rsid w:val="00570B5D"/>
    <w:rsid w:val="005753CD"/>
    <w:rsid w:val="00575CF7"/>
    <w:rsid w:val="0057775D"/>
    <w:rsid w:val="00581625"/>
    <w:rsid w:val="00584FC5"/>
    <w:rsid w:val="005865A9"/>
    <w:rsid w:val="00587C17"/>
    <w:rsid w:val="0059200E"/>
    <w:rsid w:val="0059607D"/>
    <w:rsid w:val="005A35D9"/>
    <w:rsid w:val="005B05D5"/>
    <w:rsid w:val="005B7187"/>
    <w:rsid w:val="005C5A78"/>
    <w:rsid w:val="005D0AAE"/>
    <w:rsid w:val="005D16BB"/>
    <w:rsid w:val="005D5B5B"/>
    <w:rsid w:val="005D6FA0"/>
    <w:rsid w:val="005D7E7B"/>
    <w:rsid w:val="005E0AE1"/>
    <w:rsid w:val="005E14FB"/>
    <w:rsid w:val="005E2C3F"/>
    <w:rsid w:val="005E2EEB"/>
    <w:rsid w:val="005E4863"/>
    <w:rsid w:val="005E6B7F"/>
    <w:rsid w:val="005F46D4"/>
    <w:rsid w:val="005F525B"/>
    <w:rsid w:val="005F6D76"/>
    <w:rsid w:val="005F7747"/>
    <w:rsid w:val="00600101"/>
    <w:rsid w:val="00602713"/>
    <w:rsid w:val="00603B83"/>
    <w:rsid w:val="00606911"/>
    <w:rsid w:val="00612DB8"/>
    <w:rsid w:val="00620BDF"/>
    <w:rsid w:val="00623377"/>
    <w:rsid w:val="0062411B"/>
    <w:rsid w:val="006250A9"/>
    <w:rsid w:val="00625ED1"/>
    <w:rsid w:val="00633ADF"/>
    <w:rsid w:val="00633DB2"/>
    <w:rsid w:val="0066241B"/>
    <w:rsid w:val="00664812"/>
    <w:rsid w:val="0067008D"/>
    <w:rsid w:val="006715D5"/>
    <w:rsid w:val="006719DF"/>
    <w:rsid w:val="00674FC5"/>
    <w:rsid w:val="0067591A"/>
    <w:rsid w:val="00675AED"/>
    <w:rsid w:val="006834F7"/>
    <w:rsid w:val="006865EC"/>
    <w:rsid w:val="006866BF"/>
    <w:rsid w:val="0069413E"/>
    <w:rsid w:val="006A0A14"/>
    <w:rsid w:val="006A7DF9"/>
    <w:rsid w:val="006B1603"/>
    <w:rsid w:val="006B2D42"/>
    <w:rsid w:val="006B6114"/>
    <w:rsid w:val="006C25EE"/>
    <w:rsid w:val="006C2C88"/>
    <w:rsid w:val="006C5F71"/>
    <w:rsid w:val="006C67EE"/>
    <w:rsid w:val="006C73A3"/>
    <w:rsid w:val="006C7BE2"/>
    <w:rsid w:val="006D6211"/>
    <w:rsid w:val="006D7E44"/>
    <w:rsid w:val="006E1F85"/>
    <w:rsid w:val="006E376E"/>
    <w:rsid w:val="006E5187"/>
    <w:rsid w:val="006F27B6"/>
    <w:rsid w:val="006F35D1"/>
    <w:rsid w:val="006F4FD4"/>
    <w:rsid w:val="006F6A92"/>
    <w:rsid w:val="00701214"/>
    <w:rsid w:val="007138BC"/>
    <w:rsid w:val="00714804"/>
    <w:rsid w:val="00717431"/>
    <w:rsid w:val="0072007F"/>
    <w:rsid w:val="00721F82"/>
    <w:rsid w:val="00723CAA"/>
    <w:rsid w:val="00724C35"/>
    <w:rsid w:val="00727FD4"/>
    <w:rsid w:val="007308A8"/>
    <w:rsid w:val="0073344B"/>
    <w:rsid w:val="00743051"/>
    <w:rsid w:val="00750F2A"/>
    <w:rsid w:val="00754280"/>
    <w:rsid w:val="00755568"/>
    <w:rsid w:val="007555A4"/>
    <w:rsid w:val="007576E6"/>
    <w:rsid w:val="007628D9"/>
    <w:rsid w:val="00765210"/>
    <w:rsid w:val="00765880"/>
    <w:rsid w:val="00772136"/>
    <w:rsid w:val="0077472E"/>
    <w:rsid w:val="007820E1"/>
    <w:rsid w:val="0078293A"/>
    <w:rsid w:val="007840A0"/>
    <w:rsid w:val="007918D7"/>
    <w:rsid w:val="0079396E"/>
    <w:rsid w:val="0079544F"/>
    <w:rsid w:val="007A2B38"/>
    <w:rsid w:val="007A6A3E"/>
    <w:rsid w:val="007B0461"/>
    <w:rsid w:val="007B30E0"/>
    <w:rsid w:val="007B3A5A"/>
    <w:rsid w:val="007B476F"/>
    <w:rsid w:val="007B73DC"/>
    <w:rsid w:val="007B7B73"/>
    <w:rsid w:val="007C1643"/>
    <w:rsid w:val="007C2C3D"/>
    <w:rsid w:val="007C3A0E"/>
    <w:rsid w:val="007C4BF5"/>
    <w:rsid w:val="007C4EBE"/>
    <w:rsid w:val="007D35F3"/>
    <w:rsid w:val="007E3774"/>
    <w:rsid w:val="007E617D"/>
    <w:rsid w:val="007E77B7"/>
    <w:rsid w:val="007F7138"/>
    <w:rsid w:val="0080113A"/>
    <w:rsid w:val="00802602"/>
    <w:rsid w:val="008029C7"/>
    <w:rsid w:val="008036BB"/>
    <w:rsid w:val="008040BD"/>
    <w:rsid w:val="00807557"/>
    <w:rsid w:val="008106A3"/>
    <w:rsid w:val="0081122B"/>
    <w:rsid w:val="00812E41"/>
    <w:rsid w:val="008132FA"/>
    <w:rsid w:val="00813334"/>
    <w:rsid w:val="008148FE"/>
    <w:rsid w:val="00814BEC"/>
    <w:rsid w:val="008158B9"/>
    <w:rsid w:val="00832DFD"/>
    <w:rsid w:val="0083716F"/>
    <w:rsid w:val="00840056"/>
    <w:rsid w:val="00840543"/>
    <w:rsid w:val="00840663"/>
    <w:rsid w:val="008412BB"/>
    <w:rsid w:val="00841BAB"/>
    <w:rsid w:val="00844412"/>
    <w:rsid w:val="00854544"/>
    <w:rsid w:val="0085497B"/>
    <w:rsid w:val="00856C66"/>
    <w:rsid w:val="00860121"/>
    <w:rsid w:val="00863C59"/>
    <w:rsid w:val="008658CA"/>
    <w:rsid w:val="008658E0"/>
    <w:rsid w:val="00866F60"/>
    <w:rsid w:val="00873DB9"/>
    <w:rsid w:val="00874736"/>
    <w:rsid w:val="0087639F"/>
    <w:rsid w:val="00876CF0"/>
    <w:rsid w:val="00880893"/>
    <w:rsid w:val="00883A7D"/>
    <w:rsid w:val="0088512A"/>
    <w:rsid w:val="00897FC1"/>
    <w:rsid w:val="008A0475"/>
    <w:rsid w:val="008A7D77"/>
    <w:rsid w:val="008B0FDF"/>
    <w:rsid w:val="008B69E4"/>
    <w:rsid w:val="008C7DC5"/>
    <w:rsid w:val="008D4856"/>
    <w:rsid w:val="008D6B19"/>
    <w:rsid w:val="008D7941"/>
    <w:rsid w:val="008E5971"/>
    <w:rsid w:val="008E685D"/>
    <w:rsid w:val="008F156D"/>
    <w:rsid w:val="008F16F0"/>
    <w:rsid w:val="008F3302"/>
    <w:rsid w:val="00901292"/>
    <w:rsid w:val="00902EAE"/>
    <w:rsid w:val="00905236"/>
    <w:rsid w:val="00905623"/>
    <w:rsid w:val="00910A4A"/>
    <w:rsid w:val="00914DBE"/>
    <w:rsid w:val="00914DE2"/>
    <w:rsid w:val="0091635C"/>
    <w:rsid w:val="00925000"/>
    <w:rsid w:val="0092715B"/>
    <w:rsid w:val="00930BF3"/>
    <w:rsid w:val="009421DC"/>
    <w:rsid w:val="009463A6"/>
    <w:rsid w:val="00947F95"/>
    <w:rsid w:val="00957074"/>
    <w:rsid w:val="009573EF"/>
    <w:rsid w:val="00961F57"/>
    <w:rsid w:val="00962797"/>
    <w:rsid w:val="00963836"/>
    <w:rsid w:val="0096403C"/>
    <w:rsid w:val="00964536"/>
    <w:rsid w:val="009646C4"/>
    <w:rsid w:val="00966DBE"/>
    <w:rsid w:val="00970CC6"/>
    <w:rsid w:val="0097344B"/>
    <w:rsid w:val="00975FF6"/>
    <w:rsid w:val="00980D0C"/>
    <w:rsid w:val="009815F7"/>
    <w:rsid w:val="00992C7E"/>
    <w:rsid w:val="009937D7"/>
    <w:rsid w:val="00997B38"/>
    <w:rsid w:val="009A488D"/>
    <w:rsid w:val="009A6EAC"/>
    <w:rsid w:val="009A6F1C"/>
    <w:rsid w:val="009B33BB"/>
    <w:rsid w:val="009B7530"/>
    <w:rsid w:val="009C21B8"/>
    <w:rsid w:val="009C3EAB"/>
    <w:rsid w:val="009C4069"/>
    <w:rsid w:val="009C5326"/>
    <w:rsid w:val="009D07B8"/>
    <w:rsid w:val="009D18BD"/>
    <w:rsid w:val="009E51C0"/>
    <w:rsid w:val="009E58B5"/>
    <w:rsid w:val="009F31D9"/>
    <w:rsid w:val="009F68A5"/>
    <w:rsid w:val="00A03F32"/>
    <w:rsid w:val="00A05F3B"/>
    <w:rsid w:val="00A0673C"/>
    <w:rsid w:val="00A1019E"/>
    <w:rsid w:val="00A164DF"/>
    <w:rsid w:val="00A24596"/>
    <w:rsid w:val="00A26D67"/>
    <w:rsid w:val="00A31110"/>
    <w:rsid w:val="00A379E5"/>
    <w:rsid w:val="00A4001D"/>
    <w:rsid w:val="00A4499D"/>
    <w:rsid w:val="00A51475"/>
    <w:rsid w:val="00A52ED9"/>
    <w:rsid w:val="00A54377"/>
    <w:rsid w:val="00A54592"/>
    <w:rsid w:val="00A54FAA"/>
    <w:rsid w:val="00A6291B"/>
    <w:rsid w:val="00A64070"/>
    <w:rsid w:val="00A668B5"/>
    <w:rsid w:val="00A67CE9"/>
    <w:rsid w:val="00A7230A"/>
    <w:rsid w:val="00A735C6"/>
    <w:rsid w:val="00A75D0A"/>
    <w:rsid w:val="00A84E75"/>
    <w:rsid w:val="00A93A61"/>
    <w:rsid w:val="00AA1A34"/>
    <w:rsid w:val="00AA2915"/>
    <w:rsid w:val="00AA5D0D"/>
    <w:rsid w:val="00AA6719"/>
    <w:rsid w:val="00AB1B7A"/>
    <w:rsid w:val="00AB1CA4"/>
    <w:rsid w:val="00AB26B6"/>
    <w:rsid w:val="00AB78AF"/>
    <w:rsid w:val="00AC07F8"/>
    <w:rsid w:val="00AC1E81"/>
    <w:rsid w:val="00AC2A69"/>
    <w:rsid w:val="00AE51E5"/>
    <w:rsid w:val="00AE5E22"/>
    <w:rsid w:val="00AE7948"/>
    <w:rsid w:val="00AF2947"/>
    <w:rsid w:val="00AF2B98"/>
    <w:rsid w:val="00AF5A3F"/>
    <w:rsid w:val="00B000BA"/>
    <w:rsid w:val="00B009F5"/>
    <w:rsid w:val="00B01A75"/>
    <w:rsid w:val="00B01EC0"/>
    <w:rsid w:val="00B04E26"/>
    <w:rsid w:val="00B13B8A"/>
    <w:rsid w:val="00B14EE8"/>
    <w:rsid w:val="00B16A97"/>
    <w:rsid w:val="00B2133C"/>
    <w:rsid w:val="00B302D3"/>
    <w:rsid w:val="00B3055F"/>
    <w:rsid w:val="00B30B96"/>
    <w:rsid w:val="00B32F58"/>
    <w:rsid w:val="00B42DFD"/>
    <w:rsid w:val="00B44D26"/>
    <w:rsid w:val="00B514F1"/>
    <w:rsid w:val="00B5219D"/>
    <w:rsid w:val="00B56FE9"/>
    <w:rsid w:val="00B5734C"/>
    <w:rsid w:val="00B60E50"/>
    <w:rsid w:val="00B63648"/>
    <w:rsid w:val="00B64A87"/>
    <w:rsid w:val="00B654D9"/>
    <w:rsid w:val="00B71719"/>
    <w:rsid w:val="00B73ECE"/>
    <w:rsid w:val="00B81601"/>
    <w:rsid w:val="00B848B7"/>
    <w:rsid w:val="00B860E8"/>
    <w:rsid w:val="00B86D11"/>
    <w:rsid w:val="00B91134"/>
    <w:rsid w:val="00B972F7"/>
    <w:rsid w:val="00BA180B"/>
    <w:rsid w:val="00BA7D05"/>
    <w:rsid w:val="00BB00A1"/>
    <w:rsid w:val="00BB3215"/>
    <w:rsid w:val="00BB4524"/>
    <w:rsid w:val="00BB5834"/>
    <w:rsid w:val="00BC1A7F"/>
    <w:rsid w:val="00BC1BDB"/>
    <w:rsid w:val="00BC4C02"/>
    <w:rsid w:val="00BC67DA"/>
    <w:rsid w:val="00BD328B"/>
    <w:rsid w:val="00BE5CCF"/>
    <w:rsid w:val="00BF1101"/>
    <w:rsid w:val="00BF251A"/>
    <w:rsid w:val="00BF2F99"/>
    <w:rsid w:val="00BF41D8"/>
    <w:rsid w:val="00BF55F6"/>
    <w:rsid w:val="00BF75DF"/>
    <w:rsid w:val="00C01896"/>
    <w:rsid w:val="00C02B7C"/>
    <w:rsid w:val="00C06862"/>
    <w:rsid w:val="00C1165C"/>
    <w:rsid w:val="00C11D81"/>
    <w:rsid w:val="00C15FD1"/>
    <w:rsid w:val="00C163C3"/>
    <w:rsid w:val="00C22053"/>
    <w:rsid w:val="00C240D5"/>
    <w:rsid w:val="00C27A0A"/>
    <w:rsid w:val="00C45191"/>
    <w:rsid w:val="00C5017D"/>
    <w:rsid w:val="00C566BF"/>
    <w:rsid w:val="00C62AD5"/>
    <w:rsid w:val="00C64250"/>
    <w:rsid w:val="00C67280"/>
    <w:rsid w:val="00C67A75"/>
    <w:rsid w:val="00C70998"/>
    <w:rsid w:val="00C72CD6"/>
    <w:rsid w:val="00C746A8"/>
    <w:rsid w:val="00C74F7F"/>
    <w:rsid w:val="00C80D16"/>
    <w:rsid w:val="00C8499D"/>
    <w:rsid w:val="00C84D0A"/>
    <w:rsid w:val="00C8591E"/>
    <w:rsid w:val="00C90C9F"/>
    <w:rsid w:val="00C91ABA"/>
    <w:rsid w:val="00C9628B"/>
    <w:rsid w:val="00C9773B"/>
    <w:rsid w:val="00CA17F6"/>
    <w:rsid w:val="00CA7170"/>
    <w:rsid w:val="00CA79A4"/>
    <w:rsid w:val="00CB1D75"/>
    <w:rsid w:val="00CB3370"/>
    <w:rsid w:val="00CB4034"/>
    <w:rsid w:val="00CC275D"/>
    <w:rsid w:val="00CC393E"/>
    <w:rsid w:val="00CC5B4E"/>
    <w:rsid w:val="00CD25BE"/>
    <w:rsid w:val="00CD2C31"/>
    <w:rsid w:val="00CD4DE0"/>
    <w:rsid w:val="00CD5AEB"/>
    <w:rsid w:val="00CE1593"/>
    <w:rsid w:val="00CE3C22"/>
    <w:rsid w:val="00CE4809"/>
    <w:rsid w:val="00CE5530"/>
    <w:rsid w:val="00CE591A"/>
    <w:rsid w:val="00CE78F6"/>
    <w:rsid w:val="00CF1573"/>
    <w:rsid w:val="00CF3338"/>
    <w:rsid w:val="00CF4F70"/>
    <w:rsid w:val="00D00892"/>
    <w:rsid w:val="00D04A89"/>
    <w:rsid w:val="00D12FD8"/>
    <w:rsid w:val="00D13B13"/>
    <w:rsid w:val="00D15CED"/>
    <w:rsid w:val="00D26BC7"/>
    <w:rsid w:val="00D326F2"/>
    <w:rsid w:val="00D34AFC"/>
    <w:rsid w:val="00D3625E"/>
    <w:rsid w:val="00D36B93"/>
    <w:rsid w:val="00D40FAB"/>
    <w:rsid w:val="00D417A8"/>
    <w:rsid w:val="00D43401"/>
    <w:rsid w:val="00D50179"/>
    <w:rsid w:val="00D50C92"/>
    <w:rsid w:val="00D52B26"/>
    <w:rsid w:val="00D57B33"/>
    <w:rsid w:val="00D606B6"/>
    <w:rsid w:val="00D628AA"/>
    <w:rsid w:val="00D63416"/>
    <w:rsid w:val="00D65603"/>
    <w:rsid w:val="00D7065D"/>
    <w:rsid w:val="00D71A76"/>
    <w:rsid w:val="00D725BB"/>
    <w:rsid w:val="00D727A8"/>
    <w:rsid w:val="00D73E5B"/>
    <w:rsid w:val="00D74E69"/>
    <w:rsid w:val="00D75193"/>
    <w:rsid w:val="00D7767F"/>
    <w:rsid w:val="00D85F80"/>
    <w:rsid w:val="00D901C3"/>
    <w:rsid w:val="00D90EB3"/>
    <w:rsid w:val="00D9176C"/>
    <w:rsid w:val="00D92D28"/>
    <w:rsid w:val="00D9366D"/>
    <w:rsid w:val="00D94B01"/>
    <w:rsid w:val="00D95607"/>
    <w:rsid w:val="00D97BCA"/>
    <w:rsid w:val="00DA0F0E"/>
    <w:rsid w:val="00DA336B"/>
    <w:rsid w:val="00DA40A2"/>
    <w:rsid w:val="00DA46F8"/>
    <w:rsid w:val="00DB078F"/>
    <w:rsid w:val="00DC01BB"/>
    <w:rsid w:val="00DC0BB6"/>
    <w:rsid w:val="00DC76E9"/>
    <w:rsid w:val="00DD226A"/>
    <w:rsid w:val="00DD36B6"/>
    <w:rsid w:val="00DE046A"/>
    <w:rsid w:val="00DE3AD2"/>
    <w:rsid w:val="00DE492F"/>
    <w:rsid w:val="00DE5B30"/>
    <w:rsid w:val="00DF15C7"/>
    <w:rsid w:val="00DF1848"/>
    <w:rsid w:val="00DF54EC"/>
    <w:rsid w:val="00DF6CEF"/>
    <w:rsid w:val="00E07151"/>
    <w:rsid w:val="00E12B80"/>
    <w:rsid w:val="00E133AA"/>
    <w:rsid w:val="00E1440E"/>
    <w:rsid w:val="00E20DB3"/>
    <w:rsid w:val="00E26E5E"/>
    <w:rsid w:val="00E27155"/>
    <w:rsid w:val="00E410D7"/>
    <w:rsid w:val="00E42E9E"/>
    <w:rsid w:val="00E46550"/>
    <w:rsid w:val="00E52DD8"/>
    <w:rsid w:val="00E54D44"/>
    <w:rsid w:val="00E563F4"/>
    <w:rsid w:val="00E56F2F"/>
    <w:rsid w:val="00E579CC"/>
    <w:rsid w:val="00E57E96"/>
    <w:rsid w:val="00E700AE"/>
    <w:rsid w:val="00E707A4"/>
    <w:rsid w:val="00E721CF"/>
    <w:rsid w:val="00E745D3"/>
    <w:rsid w:val="00E74605"/>
    <w:rsid w:val="00E772BD"/>
    <w:rsid w:val="00E8083C"/>
    <w:rsid w:val="00E810BA"/>
    <w:rsid w:val="00E82678"/>
    <w:rsid w:val="00E90B35"/>
    <w:rsid w:val="00E90DA4"/>
    <w:rsid w:val="00E91256"/>
    <w:rsid w:val="00E945D4"/>
    <w:rsid w:val="00E95E4D"/>
    <w:rsid w:val="00EA2EE2"/>
    <w:rsid w:val="00EA3D36"/>
    <w:rsid w:val="00EA3E7B"/>
    <w:rsid w:val="00EA7A01"/>
    <w:rsid w:val="00EB030C"/>
    <w:rsid w:val="00EB08E5"/>
    <w:rsid w:val="00EB273A"/>
    <w:rsid w:val="00EC22D4"/>
    <w:rsid w:val="00EC2CDD"/>
    <w:rsid w:val="00ED7E38"/>
    <w:rsid w:val="00EF2DD6"/>
    <w:rsid w:val="00EF3320"/>
    <w:rsid w:val="00F00381"/>
    <w:rsid w:val="00F00FDA"/>
    <w:rsid w:val="00F01ED2"/>
    <w:rsid w:val="00F04E12"/>
    <w:rsid w:val="00F16768"/>
    <w:rsid w:val="00F20DAC"/>
    <w:rsid w:val="00F34F9E"/>
    <w:rsid w:val="00F421E4"/>
    <w:rsid w:val="00F42AD3"/>
    <w:rsid w:val="00F44660"/>
    <w:rsid w:val="00F503CE"/>
    <w:rsid w:val="00F52419"/>
    <w:rsid w:val="00F54848"/>
    <w:rsid w:val="00F5695E"/>
    <w:rsid w:val="00F62EA8"/>
    <w:rsid w:val="00F663C7"/>
    <w:rsid w:val="00F67529"/>
    <w:rsid w:val="00F67FFA"/>
    <w:rsid w:val="00F711B7"/>
    <w:rsid w:val="00F737BF"/>
    <w:rsid w:val="00F744A8"/>
    <w:rsid w:val="00F75010"/>
    <w:rsid w:val="00F75B1A"/>
    <w:rsid w:val="00F92C42"/>
    <w:rsid w:val="00F92E48"/>
    <w:rsid w:val="00FA62FB"/>
    <w:rsid w:val="00FB078C"/>
    <w:rsid w:val="00FB394C"/>
    <w:rsid w:val="00FC154E"/>
    <w:rsid w:val="00FC18E8"/>
    <w:rsid w:val="00FC431C"/>
    <w:rsid w:val="00FC63D6"/>
    <w:rsid w:val="00FD099B"/>
    <w:rsid w:val="00FD116A"/>
    <w:rsid w:val="00FD1B1A"/>
    <w:rsid w:val="00FD3767"/>
    <w:rsid w:val="00FD577A"/>
    <w:rsid w:val="00FD6F1E"/>
    <w:rsid w:val="00FD762A"/>
    <w:rsid w:val="00FD7A37"/>
    <w:rsid w:val="00FE6792"/>
    <w:rsid w:val="00FF352C"/>
    <w:rsid w:val="00FF45F0"/>
    <w:rsid w:val="00FF6883"/>
    <w:rsid w:val="3E49C6B8"/>
    <w:rsid w:val="7890BB7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54E374"/>
  <w15:docId w15:val="{18843AF9-3B04-4033-8DCA-78AE9D1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 w:val="24"/>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941"/>
    <w:pPr>
      <w:tabs>
        <w:tab w:val="left" w:pos="340"/>
        <w:tab w:val="left" w:pos="567"/>
      </w:tabs>
    </w:pPr>
    <w:rPr>
      <w:rFonts w:ascii="Times New Roman" w:eastAsia="Times New Roman" w:hAnsi="Times New Roman" w:cs="Times New Roman"/>
      <w:sz w:val="22"/>
      <w:szCs w:val="22"/>
      <w:lang w:val="fr-FR" w:bidi="ar-SA"/>
    </w:rPr>
  </w:style>
  <w:style w:type="paragraph" w:styleId="Titre1">
    <w:name w:val="heading 1"/>
    <w:basedOn w:val="Normal"/>
    <w:next w:val="Normal"/>
    <w:uiPriority w:val="9"/>
    <w:qFormat/>
    <w:pPr>
      <w:numPr>
        <w:numId w:val="1"/>
      </w:numPr>
      <w:ind w:left="1560" w:hanging="1560"/>
      <w:outlineLvl w:val="0"/>
    </w:pPr>
    <w:rPr>
      <w:b/>
      <w:bCs/>
      <w:sz w:val="28"/>
      <w:szCs w:val="28"/>
      <w:u w:val="single"/>
    </w:rPr>
  </w:style>
  <w:style w:type="paragraph" w:styleId="Titre2">
    <w:name w:val="heading 2"/>
    <w:basedOn w:val="Normal"/>
    <w:next w:val="Normal"/>
    <w:uiPriority w:val="9"/>
    <w:unhideWhenUsed/>
    <w:qFormat/>
    <w:pPr>
      <w:numPr>
        <w:ilvl w:val="1"/>
        <w:numId w:val="1"/>
      </w:numPr>
      <w:outlineLvl w:val="1"/>
    </w:pPr>
    <w:rPr>
      <w:b/>
      <w:bCs/>
      <w:sz w:val="24"/>
      <w:szCs w:val="24"/>
      <w:u w:val="single"/>
    </w:rPr>
  </w:style>
  <w:style w:type="paragraph" w:styleId="Titre3">
    <w:name w:val="heading 3"/>
    <w:basedOn w:val="Normal"/>
    <w:next w:val="Normal"/>
    <w:link w:val="Titre3Car"/>
    <w:uiPriority w:val="9"/>
    <w:semiHidden/>
    <w:unhideWhenUsed/>
    <w:qFormat/>
    <w:rsid w:val="007B7B7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Arial" w:eastAsia="Times New Roman" w:hAnsi="Arial" w:cs="Arial"/>
      <w:b w:val="0"/>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Arial" w:eastAsia="Times New Roman" w:hAnsi="Arial" w:cs="Symbol"/>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Arial"/>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Arial"/>
    </w:rPr>
  </w:style>
  <w:style w:type="character" w:customStyle="1" w:styleId="WW8Num6z2">
    <w:name w:val="WW8Num6z2"/>
    <w:qFormat/>
    <w:rPr>
      <w:rFonts w:ascii="Wingdings" w:hAnsi="Wingdings" w:cs="Wingdings"/>
    </w:rPr>
  </w:style>
  <w:style w:type="character" w:customStyle="1" w:styleId="WW8Num7z0">
    <w:name w:val="WW8Num7z0"/>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3">
    <w:name w:val="WW8Num7z3"/>
    <w:qFormat/>
    <w:rPr>
      <w:rFonts w:ascii="Symbol" w:hAnsi="Symbol" w:cs="Symbol"/>
    </w:rPr>
  </w:style>
  <w:style w:type="character" w:customStyle="1" w:styleId="WW8Num8z0">
    <w:name w:val="WW8Num8z0"/>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3">
    <w:name w:val="WW8Num8z3"/>
    <w:qFormat/>
    <w:rPr>
      <w:rFonts w:ascii="Symbol" w:hAnsi="Symbol" w:cs="Symbol"/>
    </w:rPr>
  </w:style>
  <w:style w:type="character" w:customStyle="1" w:styleId="WW8Num9z0">
    <w:name w:val="WW8Num9z0"/>
    <w:qFormat/>
    <w:rPr>
      <w:rFonts w:ascii="Wingdings" w:hAnsi="Wingdings" w:cs="Wingdings"/>
    </w:rPr>
  </w:style>
  <w:style w:type="character" w:customStyle="1" w:styleId="WW8Num9z1">
    <w:name w:val="WW8Num9z1"/>
    <w:qFormat/>
    <w:rPr>
      <w:rFonts w:ascii="Courier New" w:hAnsi="Courier New" w:cs="Arial"/>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Wingdings" w:hAnsi="Wingdings" w:cs="Wingdings"/>
    </w:rPr>
  </w:style>
  <w:style w:type="character" w:customStyle="1" w:styleId="WW8Num12z0">
    <w:name w:val="WW8Num12z0"/>
    <w:qFormat/>
    <w:rPr>
      <w:rFonts w:ascii="Arial" w:eastAsia="Times New Roman" w:hAnsi="Arial" w:cs="Arial"/>
      <w:b w:val="0"/>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Arial" w:eastAsia="Times New Roman" w:hAnsi="Arial" w:cs="Aria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Calibri" w:eastAsia="Times New Roman" w:hAnsi="Calibri" w:cs="Calibri"/>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Arial"/>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Arial"/>
    </w:rPr>
  </w:style>
  <w:style w:type="character" w:customStyle="1" w:styleId="WW8Num17z3">
    <w:name w:val="WW8Num17z3"/>
    <w:qFormat/>
    <w:rPr>
      <w:rFonts w:ascii="Symbol" w:hAnsi="Symbol" w:cs="Symbol"/>
    </w:rPr>
  </w:style>
  <w:style w:type="character" w:customStyle="1" w:styleId="WW8Num18z0">
    <w:name w:val="WW8Num18z0"/>
    <w:qFormat/>
    <w:rPr>
      <w:rFonts w:ascii="Wingdings" w:hAnsi="Wingdings" w:cs="Wingdings"/>
    </w:rPr>
  </w:style>
  <w:style w:type="character" w:customStyle="1" w:styleId="WW8Num18z2">
    <w:name w:val="WW8Num18z2"/>
    <w:qFormat/>
    <w:rPr>
      <w:rFonts w:ascii="Times New Roman" w:eastAsia="Times New Roman" w:hAnsi="Times New Roman" w:cs="Times New Roman"/>
    </w:rPr>
  </w:style>
  <w:style w:type="character" w:customStyle="1" w:styleId="WW8Num18z3">
    <w:name w:val="WW8Num18z3"/>
    <w:qFormat/>
    <w:rPr>
      <w:rFonts w:ascii="Symbol" w:hAnsi="Symbol" w:cs="Symbol"/>
    </w:rPr>
  </w:style>
  <w:style w:type="character" w:customStyle="1" w:styleId="WW8Num18z4">
    <w:name w:val="WW8Num18z4"/>
    <w:qFormat/>
    <w:rPr>
      <w:rFonts w:ascii="Courier New" w:hAnsi="Courier New" w:cs="Courier New"/>
    </w:rPr>
  </w:style>
  <w:style w:type="character" w:customStyle="1" w:styleId="WW8Num19z0">
    <w:name w:val="WW8Num19z0"/>
    <w:qFormat/>
    <w:rPr>
      <w:rFonts w:ascii="Arial" w:eastAsia="Times New Roman" w:hAnsi="Arial" w:cs="Aria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Wingdings" w:hAnsi="Wingdings" w:cs="Wingdings"/>
    </w:rPr>
  </w:style>
  <w:style w:type="character" w:customStyle="1" w:styleId="WW8Num21z1">
    <w:name w:val="WW8Num21z1"/>
    <w:qFormat/>
    <w:rPr>
      <w:rFonts w:ascii="Courier New" w:hAnsi="Courier New" w:cs="Courier New"/>
    </w:rPr>
  </w:style>
  <w:style w:type="character" w:customStyle="1" w:styleId="WW8Num21z3">
    <w:name w:val="WW8Num21z3"/>
    <w:qFormat/>
    <w:rPr>
      <w:rFonts w:ascii="Symbol" w:hAnsi="Symbol" w:cs="Symbol"/>
    </w:rPr>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Arial"/>
    </w:rPr>
  </w:style>
  <w:style w:type="character" w:customStyle="1" w:styleId="WW8Num22z3">
    <w:name w:val="WW8Num22z3"/>
    <w:qFormat/>
    <w:rPr>
      <w:rFonts w:ascii="Symbol" w:hAnsi="Symbol" w:cs="Symbol"/>
    </w:rPr>
  </w:style>
  <w:style w:type="character" w:customStyle="1" w:styleId="WW8Num23z0">
    <w:name w:val="WW8Num23z0"/>
    <w:qFormat/>
    <w:rPr>
      <w:rFonts w:ascii="Symbol" w:hAnsi="Symbol" w:cs="Symbol"/>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Wingdings" w:hAnsi="Wingdings" w:cs="Wingdings"/>
    </w:rPr>
  </w:style>
  <w:style w:type="character" w:customStyle="1" w:styleId="WW8Num26z0">
    <w:name w:val="WW8Num26z0"/>
    <w:qFormat/>
    <w:rPr>
      <w:rFonts w:ascii="Wingdings" w:hAnsi="Wingdings" w:cs="Wingdings"/>
    </w:rPr>
  </w:style>
  <w:style w:type="character" w:customStyle="1" w:styleId="WW8Num26z1">
    <w:name w:val="WW8Num26z1"/>
    <w:qFormat/>
    <w:rPr>
      <w:rFonts w:ascii="Courier New" w:hAnsi="Courier New" w:cs="Courier New"/>
    </w:rPr>
  </w:style>
  <w:style w:type="character" w:customStyle="1" w:styleId="WW8Num26z3">
    <w:name w:val="WW8Num26z3"/>
    <w:qFormat/>
    <w:rPr>
      <w:rFonts w:ascii="Symbol" w:hAnsi="Symbol" w:cs="Symbol"/>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Symbol" w:hAnsi="Symbol" w:cs="Symbol"/>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St1z0">
    <w:name w:val="WW8NumSt1z0"/>
    <w:qFormat/>
    <w:rPr>
      <w:rFonts w:ascii="Symbol" w:hAnsi="Symbol" w:cs="Symbol"/>
    </w:rPr>
  </w:style>
  <w:style w:type="character" w:styleId="Numrodepage">
    <w:name w:val="page number"/>
    <w:basedOn w:val="Policepardfaut"/>
  </w:style>
  <w:style w:type="character" w:styleId="Marquedecommentaire">
    <w:name w:val="annotation reference"/>
    <w:qFormat/>
    <w:rPr>
      <w:sz w:val="16"/>
      <w:szCs w:val="16"/>
    </w:rPr>
  </w:style>
  <w:style w:type="character" w:customStyle="1" w:styleId="Titre2Car">
    <w:name w:val="Titre 2 Car"/>
    <w:qFormat/>
    <w:rPr>
      <w:b/>
      <w:bCs/>
      <w:sz w:val="24"/>
      <w:szCs w:val="24"/>
      <w:u w:val="single"/>
    </w:rPr>
  </w:style>
  <w:style w:type="character" w:customStyle="1" w:styleId="Titre1Car">
    <w:name w:val="Titre 1 Car"/>
    <w:qFormat/>
    <w:rPr>
      <w:b/>
      <w:bCs/>
      <w:sz w:val="28"/>
      <w:szCs w:val="28"/>
      <w:u w:val="single"/>
    </w:rPr>
  </w:style>
  <w:style w:type="paragraph" w:customStyle="1" w:styleId="Heading">
    <w:name w:val="Heading"/>
    <w:basedOn w:val="Normal"/>
    <w:next w:val="Corpsdetexte"/>
    <w:qFormat/>
    <w:pPr>
      <w:keepNext/>
      <w:spacing w:before="240" w:after="120"/>
    </w:pPr>
    <w:rPr>
      <w:rFonts w:ascii="Liberation Sans" w:eastAsia="DejaVu Sans" w:hAnsi="Liberation Sans" w:cs="DejaVu Sans"/>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mmentaire">
    <w:name w:val="annotation text"/>
    <w:basedOn w:val="Normal"/>
    <w:link w:val="CommentaireCar"/>
    <w:qFormat/>
    <w:rPr>
      <w:sz w:val="20"/>
      <w:szCs w:val="20"/>
    </w:rPr>
  </w:style>
  <w:style w:type="paragraph" w:styleId="Corpsdetexte2">
    <w:name w:val="Body Text 2"/>
    <w:basedOn w:val="Normal"/>
    <w:qFormat/>
    <w:pPr>
      <w:jc w:val="both"/>
    </w:pPr>
    <w:rPr>
      <w:rFonts w:ascii="Arial" w:hAnsi="Arial" w:cs="Arial"/>
      <w:szCs w:val="20"/>
    </w:rPr>
  </w:style>
  <w:style w:type="paragraph" w:styleId="Textedebulles">
    <w:name w:val="Balloon Text"/>
    <w:basedOn w:val="Normal"/>
    <w:qFormat/>
    <w:rPr>
      <w:rFonts w:ascii="Tahoma" w:hAnsi="Tahoma" w:cs="Tahoma"/>
      <w:sz w:val="16"/>
      <w:szCs w:val="16"/>
    </w:rPr>
  </w:style>
  <w:style w:type="paragraph" w:customStyle="1" w:styleId="western">
    <w:name w:val="western"/>
    <w:basedOn w:val="Normal"/>
    <w:qFormat/>
    <w:pPr>
      <w:spacing w:before="280" w:after="280"/>
    </w:pPr>
    <w:rPr>
      <w:rFonts w:ascii="Arial Unicode MS" w:eastAsia="Arial Unicode MS" w:hAnsi="Arial Unicode MS" w:cs="Arial Unicode MS"/>
      <w:color w:val="000000"/>
      <w:sz w:val="24"/>
      <w:szCs w:val="24"/>
    </w:rPr>
  </w:style>
  <w:style w:type="paragraph" w:styleId="Corpsdetexte3">
    <w:name w:val="Body Text 3"/>
    <w:basedOn w:val="Normal"/>
    <w:qFormat/>
    <w:pPr>
      <w:spacing w:after="120"/>
    </w:pPr>
    <w:rPr>
      <w:sz w:val="16"/>
      <w:szCs w:val="16"/>
    </w:rPr>
  </w:style>
  <w:style w:type="paragraph" w:styleId="Explorateurdedocuments">
    <w:name w:val="Document Map"/>
    <w:basedOn w:val="Normal"/>
    <w:qFormat/>
    <w:pPr>
      <w:shd w:val="clear" w:color="auto" w:fill="000080"/>
    </w:pPr>
    <w:rPr>
      <w:rFonts w:ascii="Tahoma" w:hAnsi="Tahoma" w:cs="Tahoma"/>
      <w:sz w:val="20"/>
      <w:szCs w:val="20"/>
    </w:rPr>
  </w:style>
  <w:style w:type="paragraph" w:styleId="Paragraphedeliste">
    <w:name w:val="List Paragraph"/>
    <w:basedOn w:val="Normal"/>
    <w:uiPriority w:val="34"/>
    <w:qFormat/>
    <w:pPr>
      <w:ind w:left="708"/>
    </w:pPr>
  </w:style>
  <w:style w:type="paragraph" w:styleId="Sansinterligne">
    <w:name w:val="No Spacing"/>
    <w:uiPriority w:val="1"/>
    <w:qFormat/>
    <w:rsid w:val="003C40FC"/>
    <w:rPr>
      <w:rFonts w:asciiTheme="minorHAnsi" w:eastAsiaTheme="minorHAnsi" w:hAnsiTheme="minorHAnsi" w:cstheme="minorBidi"/>
      <w:sz w:val="22"/>
      <w:szCs w:val="22"/>
      <w:lang w:val="fr-FR" w:eastAsia="en-US" w:bidi="ar-SA"/>
    </w:rPr>
  </w:style>
  <w:style w:type="character" w:customStyle="1" w:styleId="Titre3Car">
    <w:name w:val="Titre 3 Car"/>
    <w:basedOn w:val="Policepardfaut"/>
    <w:link w:val="Titre3"/>
    <w:uiPriority w:val="9"/>
    <w:semiHidden/>
    <w:rsid w:val="007B7B73"/>
    <w:rPr>
      <w:rFonts w:asciiTheme="majorHAnsi" w:eastAsiaTheme="majorEastAsia" w:hAnsiTheme="majorHAnsi" w:cstheme="majorBidi"/>
      <w:color w:val="1F3763" w:themeColor="accent1" w:themeShade="7F"/>
      <w:lang w:val="fr-FR" w:bidi="ar-SA"/>
    </w:rPr>
  </w:style>
  <w:style w:type="paragraph" w:customStyle="1" w:styleId="EFLfin">
    <w:name w:val="EFLfin"/>
    <w:basedOn w:val="Normal"/>
    <w:rsid w:val="001C3DE7"/>
    <w:pPr>
      <w:tabs>
        <w:tab w:val="clear" w:pos="340"/>
        <w:tab w:val="clear" w:pos="567"/>
      </w:tabs>
      <w:autoSpaceDE w:val="0"/>
      <w:autoSpaceDN w:val="0"/>
      <w:spacing w:before="440" w:line="260" w:lineRule="exact"/>
    </w:pPr>
    <w:rPr>
      <w:color w:val="000000"/>
      <w:lang w:eastAsia="fr-FR"/>
    </w:rPr>
  </w:style>
  <w:style w:type="paragraph" w:customStyle="1" w:styleId="EFLsignatureunique">
    <w:name w:val="EFLsignatureunique"/>
    <w:basedOn w:val="Normal"/>
    <w:rsid w:val="001C3DE7"/>
    <w:pPr>
      <w:keepNext/>
      <w:tabs>
        <w:tab w:val="clear" w:pos="340"/>
        <w:tab w:val="clear" w:pos="567"/>
      </w:tabs>
      <w:autoSpaceDE w:val="0"/>
      <w:autoSpaceDN w:val="0"/>
      <w:spacing w:before="240" w:line="260" w:lineRule="exact"/>
      <w:jc w:val="right"/>
    </w:pPr>
    <w:rPr>
      <w:color w:val="000000"/>
      <w:lang w:eastAsia="fr-FR"/>
    </w:rPr>
  </w:style>
  <w:style w:type="table" w:styleId="Grilledutableau">
    <w:name w:val="Table Grid"/>
    <w:basedOn w:val="TableauNormal"/>
    <w:uiPriority w:val="39"/>
    <w:rsid w:val="00713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4AFC"/>
    <w:rPr>
      <w:rFonts w:ascii="Times New Roman" w:eastAsia="Times New Roman" w:hAnsi="Times New Roman" w:cs="Times New Roman"/>
      <w:sz w:val="22"/>
      <w:szCs w:val="22"/>
      <w:lang w:val="fr-FR" w:bidi="ar-SA"/>
    </w:rPr>
  </w:style>
  <w:style w:type="paragraph" w:styleId="Objetducommentaire">
    <w:name w:val="annotation subject"/>
    <w:basedOn w:val="Commentaire"/>
    <w:next w:val="Commentaire"/>
    <w:link w:val="ObjetducommentaireCar"/>
    <w:uiPriority w:val="99"/>
    <w:semiHidden/>
    <w:unhideWhenUsed/>
    <w:rsid w:val="00480677"/>
    <w:rPr>
      <w:b/>
      <w:bCs/>
    </w:rPr>
  </w:style>
  <w:style w:type="character" w:customStyle="1" w:styleId="CommentaireCar">
    <w:name w:val="Commentaire Car"/>
    <w:basedOn w:val="Policepardfaut"/>
    <w:link w:val="Commentaire"/>
    <w:rsid w:val="00480677"/>
    <w:rPr>
      <w:rFonts w:ascii="Times New Roman" w:eastAsia="Times New Roman" w:hAnsi="Times New Roman" w:cs="Times New Roman"/>
      <w:sz w:val="20"/>
      <w:szCs w:val="20"/>
      <w:lang w:val="fr-FR" w:bidi="ar-SA"/>
    </w:rPr>
  </w:style>
  <w:style w:type="character" w:customStyle="1" w:styleId="ObjetducommentaireCar">
    <w:name w:val="Objet du commentaire Car"/>
    <w:basedOn w:val="CommentaireCar"/>
    <w:link w:val="Objetducommentaire"/>
    <w:uiPriority w:val="99"/>
    <w:semiHidden/>
    <w:rsid w:val="00480677"/>
    <w:rPr>
      <w:rFonts w:ascii="Times New Roman" w:eastAsia="Times New Roman" w:hAnsi="Times New Roman" w:cs="Times New Roman"/>
      <w:b/>
      <w:bCs/>
      <w:sz w:val="20"/>
      <w:szCs w:val="20"/>
      <w:lang w:val="fr-FR" w:bidi="ar-SA"/>
    </w:rPr>
  </w:style>
  <w:style w:type="character" w:customStyle="1" w:styleId="cf01">
    <w:name w:val="cf01"/>
    <w:basedOn w:val="Policepardfaut"/>
    <w:rsid w:val="008D794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779">
      <w:bodyDiv w:val="1"/>
      <w:marLeft w:val="0"/>
      <w:marRight w:val="0"/>
      <w:marTop w:val="0"/>
      <w:marBottom w:val="0"/>
      <w:divBdr>
        <w:top w:val="none" w:sz="0" w:space="0" w:color="auto"/>
        <w:left w:val="none" w:sz="0" w:space="0" w:color="auto"/>
        <w:bottom w:val="none" w:sz="0" w:space="0" w:color="auto"/>
        <w:right w:val="none" w:sz="0" w:space="0" w:color="auto"/>
      </w:divBdr>
    </w:div>
    <w:div w:id="423649600">
      <w:bodyDiv w:val="1"/>
      <w:marLeft w:val="0"/>
      <w:marRight w:val="0"/>
      <w:marTop w:val="0"/>
      <w:marBottom w:val="0"/>
      <w:divBdr>
        <w:top w:val="none" w:sz="0" w:space="0" w:color="auto"/>
        <w:left w:val="none" w:sz="0" w:space="0" w:color="auto"/>
        <w:bottom w:val="none" w:sz="0" w:space="0" w:color="auto"/>
        <w:right w:val="none" w:sz="0" w:space="0" w:color="auto"/>
      </w:divBdr>
    </w:div>
    <w:div w:id="893077295">
      <w:bodyDiv w:val="1"/>
      <w:marLeft w:val="0"/>
      <w:marRight w:val="0"/>
      <w:marTop w:val="0"/>
      <w:marBottom w:val="0"/>
      <w:divBdr>
        <w:top w:val="none" w:sz="0" w:space="0" w:color="auto"/>
        <w:left w:val="none" w:sz="0" w:space="0" w:color="auto"/>
        <w:bottom w:val="none" w:sz="0" w:space="0" w:color="auto"/>
        <w:right w:val="none" w:sz="0" w:space="0" w:color="auto"/>
      </w:divBdr>
    </w:div>
    <w:div w:id="1293173551">
      <w:bodyDiv w:val="1"/>
      <w:marLeft w:val="0"/>
      <w:marRight w:val="0"/>
      <w:marTop w:val="0"/>
      <w:marBottom w:val="0"/>
      <w:divBdr>
        <w:top w:val="none" w:sz="0" w:space="0" w:color="auto"/>
        <w:left w:val="none" w:sz="0" w:space="0" w:color="auto"/>
        <w:bottom w:val="none" w:sz="0" w:space="0" w:color="auto"/>
        <w:right w:val="none" w:sz="0" w:space="0" w:color="auto"/>
      </w:divBdr>
    </w:div>
    <w:div w:id="1361932536">
      <w:bodyDiv w:val="1"/>
      <w:marLeft w:val="0"/>
      <w:marRight w:val="0"/>
      <w:marTop w:val="0"/>
      <w:marBottom w:val="0"/>
      <w:divBdr>
        <w:top w:val="none" w:sz="0" w:space="0" w:color="auto"/>
        <w:left w:val="none" w:sz="0" w:space="0" w:color="auto"/>
        <w:bottom w:val="none" w:sz="0" w:space="0" w:color="auto"/>
        <w:right w:val="none" w:sz="0" w:space="0" w:color="auto"/>
      </w:divBdr>
    </w:div>
    <w:div w:id="1367944207">
      <w:bodyDiv w:val="1"/>
      <w:marLeft w:val="0"/>
      <w:marRight w:val="0"/>
      <w:marTop w:val="0"/>
      <w:marBottom w:val="0"/>
      <w:divBdr>
        <w:top w:val="none" w:sz="0" w:space="0" w:color="auto"/>
        <w:left w:val="none" w:sz="0" w:space="0" w:color="auto"/>
        <w:bottom w:val="none" w:sz="0" w:space="0" w:color="auto"/>
        <w:right w:val="none" w:sz="0" w:space="0" w:color="auto"/>
      </w:divBdr>
    </w:div>
    <w:div w:id="1391345713">
      <w:bodyDiv w:val="1"/>
      <w:marLeft w:val="0"/>
      <w:marRight w:val="0"/>
      <w:marTop w:val="0"/>
      <w:marBottom w:val="0"/>
      <w:divBdr>
        <w:top w:val="none" w:sz="0" w:space="0" w:color="auto"/>
        <w:left w:val="none" w:sz="0" w:space="0" w:color="auto"/>
        <w:bottom w:val="none" w:sz="0" w:space="0" w:color="auto"/>
        <w:right w:val="none" w:sz="0" w:space="0" w:color="auto"/>
      </w:divBdr>
    </w:div>
    <w:div w:id="1449667495">
      <w:bodyDiv w:val="1"/>
      <w:marLeft w:val="0"/>
      <w:marRight w:val="0"/>
      <w:marTop w:val="0"/>
      <w:marBottom w:val="0"/>
      <w:divBdr>
        <w:top w:val="none" w:sz="0" w:space="0" w:color="auto"/>
        <w:left w:val="none" w:sz="0" w:space="0" w:color="auto"/>
        <w:bottom w:val="none" w:sz="0" w:space="0" w:color="auto"/>
        <w:right w:val="none" w:sz="0" w:space="0" w:color="auto"/>
      </w:divBdr>
    </w:div>
    <w:div w:id="1565674282">
      <w:bodyDiv w:val="1"/>
      <w:marLeft w:val="0"/>
      <w:marRight w:val="0"/>
      <w:marTop w:val="0"/>
      <w:marBottom w:val="0"/>
      <w:divBdr>
        <w:top w:val="none" w:sz="0" w:space="0" w:color="auto"/>
        <w:left w:val="none" w:sz="0" w:space="0" w:color="auto"/>
        <w:bottom w:val="none" w:sz="0" w:space="0" w:color="auto"/>
        <w:right w:val="none" w:sz="0" w:space="0" w:color="auto"/>
      </w:divBdr>
      <w:divsChild>
        <w:div w:id="2120903760">
          <w:marLeft w:val="3960"/>
          <w:marRight w:val="0"/>
          <w:marTop w:val="75"/>
          <w:marBottom w:val="0"/>
          <w:divBdr>
            <w:top w:val="none" w:sz="0" w:space="0" w:color="auto"/>
            <w:left w:val="none" w:sz="0" w:space="0" w:color="auto"/>
            <w:bottom w:val="none" w:sz="0" w:space="0" w:color="auto"/>
            <w:right w:val="none" w:sz="0" w:space="0" w:color="auto"/>
          </w:divBdr>
        </w:div>
      </w:divsChild>
    </w:div>
    <w:div w:id="1669601949">
      <w:bodyDiv w:val="1"/>
      <w:marLeft w:val="0"/>
      <w:marRight w:val="0"/>
      <w:marTop w:val="0"/>
      <w:marBottom w:val="0"/>
      <w:divBdr>
        <w:top w:val="none" w:sz="0" w:space="0" w:color="auto"/>
        <w:left w:val="none" w:sz="0" w:space="0" w:color="auto"/>
        <w:bottom w:val="none" w:sz="0" w:space="0" w:color="auto"/>
        <w:right w:val="none" w:sz="0" w:space="0" w:color="auto"/>
      </w:divBdr>
    </w:div>
    <w:div w:id="1831142188">
      <w:bodyDiv w:val="1"/>
      <w:marLeft w:val="0"/>
      <w:marRight w:val="0"/>
      <w:marTop w:val="0"/>
      <w:marBottom w:val="0"/>
      <w:divBdr>
        <w:top w:val="none" w:sz="0" w:space="0" w:color="auto"/>
        <w:left w:val="none" w:sz="0" w:space="0" w:color="auto"/>
        <w:bottom w:val="none" w:sz="0" w:space="0" w:color="auto"/>
        <w:right w:val="none" w:sz="0" w:space="0" w:color="auto"/>
      </w:divBdr>
    </w:div>
    <w:div w:id="1909874536">
      <w:bodyDiv w:val="1"/>
      <w:marLeft w:val="0"/>
      <w:marRight w:val="0"/>
      <w:marTop w:val="0"/>
      <w:marBottom w:val="0"/>
      <w:divBdr>
        <w:top w:val="none" w:sz="0" w:space="0" w:color="auto"/>
        <w:left w:val="none" w:sz="0" w:space="0" w:color="auto"/>
        <w:bottom w:val="none" w:sz="0" w:space="0" w:color="auto"/>
        <w:right w:val="none" w:sz="0" w:space="0" w:color="auto"/>
      </w:divBdr>
    </w:div>
    <w:div w:id="2090157683">
      <w:bodyDiv w:val="1"/>
      <w:marLeft w:val="0"/>
      <w:marRight w:val="0"/>
      <w:marTop w:val="0"/>
      <w:marBottom w:val="0"/>
      <w:divBdr>
        <w:top w:val="none" w:sz="0" w:space="0" w:color="auto"/>
        <w:left w:val="none" w:sz="0" w:space="0" w:color="auto"/>
        <w:bottom w:val="none" w:sz="0" w:space="0" w:color="auto"/>
        <w:right w:val="none" w:sz="0" w:space="0" w:color="auto"/>
      </w:divBdr>
      <w:divsChild>
        <w:div w:id="1321811942">
          <w:marLeft w:val="994"/>
          <w:marRight w:val="0"/>
          <w:marTop w:val="120"/>
          <w:marBottom w:val="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C7DC74F5616844992621A3200A2EC1" ma:contentTypeVersion="10" ma:contentTypeDescription="Crée un document." ma:contentTypeScope="" ma:versionID="19fdaabf82aad474b1e970745bce0369">
  <xsd:schema xmlns:xsd="http://www.w3.org/2001/XMLSchema" xmlns:xs="http://www.w3.org/2001/XMLSchema" xmlns:p="http://schemas.microsoft.com/office/2006/metadata/properties" xmlns:ns2="dcb204aa-3821-42cb-9044-deeafc7a8981" xmlns:ns3="cb583ca9-2268-4365-be01-6d9563832e2c" targetNamespace="http://schemas.microsoft.com/office/2006/metadata/properties" ma:root="true" ma:fieldsID="bc808919f94da32191f9756581421444" ns2:_="" ns3:_="">
    <xsd:import namespace="dcb204aa-3821-42cb-9044-deeafc7a8981"/>
    <xsd:import namespace="cb583ca9-2268-4365-be01-6d9563832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204aa-3821-42cb-9044-deeafc7a8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c8a0588-845e-4ca1-8746-6df6c85ac1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583ca9-2268-4365-be01-6d9563832e2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383f9-343b-4c61-b1e1-bdb9724abb22}" ma:internalName="TaxCatchAll" ma:showField="CatchAllData" ma:web="cb583ca9-2268-4365-be01-6d9563832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b204aa-3821-42cb-9044-deeafc7a8981">
      <Terms xmlns="http://schemas.microsoft.com/office/infopath/2007/PartnerControls"/>
    </lcf76f155ced4ddcb4097134ff3c332f>
    <TaxCatchAll xmlns="cb583ca9-2268-4365-be01-6d9563832e2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EE5A-0C26-401C-AE1F-C4C7C3115586}">
  <ds:schemaRefs>
    <ds:schemaRef ds:uri="http://schemas.microsoft.com/sharepoint/v3/contenttype/forms"/>
  </ds:schemaRefs>
</ds:datastoreItem>
</file>

<file path=customXml/itemProps2.xml><?xml version="1.0" encoding="utf-8"?>
<ds:datastoreItem xmlns:ds="http://schemas.openxmlformats.org/officeDocument/2006/customXml" ds:itemID="{AEE5FE67-0B54-4304-B57D-866EF9103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b204aa-3821-42cb-9044-deeafc7a8981"/>
    <ds:schemaRef ds:uri="cb583ca9-2268-4365-be01-6d956383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3705AF-891F-4918-811B-E4EFFB8F2860}">
  <ds:schemaRefs>
    <ds:schemaRef ds:uri="http://schemas.microsoft.com/office/2006/metadata/properties"/>
    <ds:schemaRef ds:uri="http://schemas.microsoft.com/office/infopath/2007/PartnerControls"/>
    <ds:schemaRef ds:uri="dcb204aa-3821-42cb-9044-deeafc7a8981"/>
    <ds:schemaRef ds:uri="cb583ca9-2268-4365-be01-6d9563832e2c"/>
  </ds:schemaRefs>
</ds:datastoreItem>
</file>

<file path=customXml/itemProps4.xml><?xml version="1.0" encoding="utf-8"?>
<ds:datastoreItem xmlns:ds="http://schemas.openxmlformats.org/officeDocument/2006/customXml" ds:itemID="{C4F078FE-4D96-43B7-9068-296E11C9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1885</Words>
  <Characters>10370</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Accord de méthode sur l’information et la consultation des représentants du personnel et sur les mesures sociales d’accompagnement portant sur des projets de licenciement collectif</vt:lpstr>
    </vt:vector>
  </TitlesOfParts>
  <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méthode sur l’information et la consultation des représentants du personnel et sur les mesures sociales d’accompagnement portant sur des projets de licenciement collectif</dc:title>
  <dc:subject/>
  <dc:creator>SIKUTU, Dido-Pierrette /FR</dc:creator>
  <cp:keywords/>
  <dc:description/>
  <cp:lastModifiedBy>MEIRA DO REGO, Paul /FR</cp:lastModifiedBy>
  <cp:revision>2</cp:revision>
  <cp:lastPrinted>2022-02-28T09:00:00Z</cp:lastPrinted>
  <dcterms:created xsi:type="dcterms:W3CDTF">2026-03-20T13:07:00Z</dcterms:created>
  <dcterms:modified xsi:type="dcterms:W3CDTF">2026-03-20T13:07:00Z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0x010100C9C7DC74F5616844992621A3200A2EC1</vt:lpwstr>
  </property>
  <property fmtid="{D5CDD505-2E9C-101B-9397-08002B2CF9AE}" pid="3" name="MediaServiceImageTags">
    <vt:lpwstr/>
  </property>
</Properties>
</file>