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288E2" w14:textId="77777777" w:rsidR="00101176" w:rsidRPr="00101176" w:rsidRDefault="00101176" w:rsidP="00101176">
      <w:pPr>
        <w:widowControl/>
        <w:pBdr>
          <w:top w:val="single" w:sz="4" w:space="1" w:color="auto"/>
        </w:pBdr>
        <w:shd w:val="clear" w:color="auto" w:fill="FFFFFF"/>
        <w:spacing w:after="0" w:line="240" w:lineRule="auto"/>
        <w:ind w:left="17" w:right="17"/>
        <w:jc w:val="center"/>
        <w:rPr>
          <w:rFonts w:ascii="Arial" w:eastAsia="Times New Roman" w:hAnsi="Arial" w:cs="Arial"/>
          <w:b/>
          <w:bCs/>
          <w:color w:val="000000"/>
          <w:sz w:val="10"/>
          <w:szCs w:val="10"/>
          <w:lang w:eastAsia="fr-FR"/>
        </w:rPr>
      </w:pPr>
    </w:p>
    <w:p w14:paraId="2A8D9AF2" w14:textId="22FE135F" w:rsidR="00101176" w:rsidRPr="003B57C0" w:rsidRDefault="00101176" w:rsidP="00101176">
      <w:pPr>
        <w:widowControl/>
        <w:pBdr>
          <w:top w:val="single" w:sz="4" w:space="1" w:color="auto"/>
        </w:pBdr>
        <w:shd w:val="clear" w:color="auto" w:fill="FFFFFF"/>
        <w:spacing w:after="0" w:line="360" w:lineRule="auto"/>
        <w:ind w:left="17" w:right="17"/>
        <w:jc w:val="center"/>
        <w:rPr>
          <w:rFonts w:ascii="Arial" w:eastAsia="Times New Roman" w:hAnsi="Arial" w:cs="Arial"/>
          <w:b/>
          <w:bCs/>
          <w:color w:val="000000"/>
          <w:sz w:val="24"/>
          <w:szCs w:val="24"/>
          <w:lang w:eastAsia="fr-FR"/>
        </w:rPr>
      </w:pPr>
      <w:r w:rsidRPr="003B57C0">
        <w:rPr>
          <w:rFonts w:ascii="Arial" w:eastAsia="Times New Roman" w:hAnsi="Arial" w:cs="Arial"/>
          <w:b/>
          <w:bCs/>
          <w:color w:val="000000"/>
          <w:sz w:val="24"/>
          <w:szCs w:val="24"/>
          <w:lang w:eastAsia="fr-FR"/>
        </w:rPr>
        <w:t xml:space="preserve">ACCORD RELATIF A LA </w:t>
      </w:r>
      <w:r w:rsidR="007967EC">
        <w:rPr>
          <w:rFonts w:ascii="Arial" w:eastAsia="Times New Roman" w:hAnsi="Arial" w:cs="Arial"/>
          <w:b/>
          <w:bCs/>
          <w:color w:val="000000"/>
          <w:sz w:val="24"/>
          <w:szCs w:val="24"/>
          <w:lang w:eastAsia="fr-FR"/>
        </w:rPr>
        <w:t>POLITIQUE SOCIALE DE L’ENTREPRISE</w:t>
      </w:r>
    </w:p>
    <w:p w14:paraId="1E88E351" w14:textId="04BD6E12" w:rsidR="00101176" w:rsidRPr="003B57C0" w:rsidRDefault="00101176" w:rsidP="00101176">
      <w:pPr>
        <w:widowControl/>
        <w:pBdr>
          <w:top w:val="single" w:sz="4" w:space="1" w:color="auto"/>
        </w:pBdr>
        <w:shd w:val="clear" w:color="auto" w:fill="FFFFFF"/>
        <w:spacing w:after="0" w:line="360" w:lineRule="auto"/>
        <w:ind w:left="17" w:right="17"/>
        <w:jc w:val="center"/>
        <w:rPr>
          <w:rFonts w:ascii="Arial" w:eastAsia="Times New Roman" w:hAnsi="Arial" w:cs="Arial"/>
          <w:b/>
          <w:bCs/>
          <w:color w:val="000000"/>
          <w:sz w:val="24"/>
          <w:szCs w:val="24"/>
          <w:lang w:eastAsia="fr-FR"/>
        </w:rPr>
      </w:pPr>
      <w:r w:rsidRPr="003B57C0">
        <w:rPr>
          <w:rFonts w:ascii="Arial" w:eastAsia="Times New Roman" w:hAnsi="Arial" w:cs="Arial"/>
          <w:b/>
          <w:bCs/>
          <w:color w:val="000000"/>
          <w:sz w:val="24"/>
          <w:szCs w:val="24"/>
          <w:lang w:eastAsia="fr-FR"/>
        </w:rPr>
        <w:t>ANNEE 202</w:t>
      </w:r>
      <w:r w:rsidR="007967EC">
        <w:rPr>
          <w:rFonts w:ascii="Arial" w:eastAsia="Times New Roman" w:hAnsi="Arial" w:cs="Arial"/>
          <w:b/>
          <w:bCs/>
          <w:color w:val="000000"/>
          <w:sz w:val="24"/>
          <w:szCs w:val="24"/>
          <w:lang w:eastAsia="fr-FR"/>
        </w:rPr>
        <w:t>6</w:t>
      </w:r>
    </w:p>
    <w:p w14:paraId="5DBD705E" w14:textId="77777777" w:rsidR="00101176" w:rsidRPr="00101176" w:rsidRDefault="00101176" w:rsidP="00101176">
      <w:pPr>
        <w:widowControl/>
        <w:pBdr>
          <w:top w:val="single" w:sz="4" w:space="1" w:color="auto"/>
        </w:pBdr>
        <w:shd w:val="clear" w:color="auto" w:fill="FFFFFF"/>
        <w:spacing w:after="0" w:line="240" w:lineRule="auto"/>
        <w:ind w:right="17"/>
        <w:rPr>
          <w:rFonts w:ascii="Arial" w:eastAsia="Times New Roman" w:hAnsi="Arial" w:cs="Arial"/>
          <w:b/>
          <w:bCs/>
          <w:color w:val="000000"/>
          <w:sz w:val="10"/>
          <w:szCs w:val="10"/>
          <w:lang w:eastAsia="fr-FR"/>
        </w:rPr>
      </w:pPr>
    </w:p>
    <w:p w14:paraId="2CEE160F" w14:textId="4BBB06FE" w:rsidR="00101176" w:rsidRDefault="000403E2" w:rsidP="00101176">
      <w:pPr>
        <w:pStyle w:val="205-Signature"/>
        <w:spacing w:before="240" w:after="240"/>
        <w:ind w:firstLine="720"/>
        <w:rPr>
          <w:b/>
          <w:bCs/>
        </w:rPr>
      </w:pPr>
      <w:r w:rsidRPr="000403E2">
        <w:rPr>
          <w:b/>
          <w:bCs/>
        </w:rPr>
        <w:tab/>
      </w:r>
      <w:r w:rsidRPr="000403E2">
        <w:rPr>
          <w:b/>
          <w:bCs/>
        </w:rPr>
        <w:tab/>
      </w:r>
      <w:r w:rsidRPr="000403E2">
        <w:rPr>
          <w:b/>
          <w:bCs/>
        </w:rPr>
        <w:tab/>
      </w:r>
      <w:r w:rsidRPr="000403E2">
        <w:rPr>
          <w:b/>
          <w:bCs/>
        </w:rPr>
        <w:tab/>
      </w:r>
      <w:r w:rsidR="008D2913">
        <w:rPr>
          <w:b/>
          <w:bCs/>
        </w:rPr>
        <w:tab/>
      </w:r>
      <w:r w:rsidR="00BC10FC">
        <w:rPr>
          <w:b/>
          <w:bCs/>
        </w:rPr>
        <w:tab/>
      </w:r>
      <w:r w:rsidR="00BC10FC">
        <w:rPr>
          <w:b/>
          <w:bCs/>
        </w:rPr>
        <w:tab/>
      </w:r>
      <w:r w:rsidR="00BC10FC">
        <w:rPr>
          <w:b/>
          <w:bCs/>
        </w:rPr>
        <w:tab/>
      </w:r>
    </w:p>
    <w:p w14:paraId="32463C3E" w14:textId="522AF9F8" w:rsidR="006701A6" w:rsidRPr="00101176" w:rsidRDefault="00101176" w:rsidP="00101176">
      <w:pPr>
        <w:pStyle w:val="205-Signature"/>
      </w:pPr>
      <w:r w:rsidRPr="00101176">
        <w:t>Entre les soussignés,</w:t>
      </w:r>
    </w:p>
    <w:p w14:paraId="5D72C873" w14:textId="041E1E08" w:rsidR="00101176" w:rsidRDefault="00101176" w:rsidP="00101176">
      <w:pPr>
        <w:pStyle w:val="205-Signature"/>
      </w:pPr>
    </w:p>
    <w:p w14:paraId="1272C365" w14:textId="5CFBA798" w:rsidR="00101176" w:rsidRDefault="00101176" w:rsidP="00101176">
      <w:pPr>
        <w:pStyle w:val="205-Signature"/>
      </w:pPr>
      <w:r>
        <w:t>D’une part,</w:t>
      </w:r>
    </w:p>
    <w:p w14:paraId="3D5953C7" w14:textId="77777777" w:rsidR="00101176" w:rsidRPr="00101176" w:rsidRDefault="00101176" w:rsidP="00101176">
      <w:pPr>
        <w:pStyle w:val="205-Signature"/>
      </w:pPr>
    </w:p>
    <w:p w14:paraId="2DD4FC14" w14:textId="01A3F55E" w:rsidR="00101176" w:rsidRDefault="00101176" w:rsidP="00101176">
      <w:pPr>
        <w:pStyle w:val="205-Signature"/>
      </w:pPr>
      <w:r w:rsidRPr="00101176">
        <w:t xml:space="preserve">La Société </w:t>
      </w:r>
      <w:r w:rsidR="00BB647E">
        <w:t>INOVEST</w:t>
      </w:r>
      <w:r w:rsidRPr="00101176">
        <w:t xml:space="preserve">, </w:t>
      </w:r>
      <w:r>
        <w:t>dont le siège social est situé au</w:t>
      </w:r>
      <w:r w:rsidRPr="00101176">
        <w:t xml:space="preserve"> n°5 rue de la pépinière,</w:t>
      </w:r>
      <w:r>
        <w:t xml:space="preserve"> ZAE La Mare,</w:t>
      </w:r>
      <w:r w:rsidRPr="00101176">
        <w:t xml:space="preserve"> 97 438 Ste-Marie</w:t>
      </w:r>
      <w:r>
        <w:t xml:space="preserve">, Représentée par </w:t>
      </w:r>
    </w:p>
    <w:p w14:paraId="569DF263" w14:textId="77777777" w:rsidR="00101176" w:rsidRDefault="00101176" w:rsidP="00101176">
      <w:pPr>
        <w:pStyle w:val="205-Signature"/>
      </w:pPr>
    </w:p>
    <w:p w14:paraId="542E816C" w14:textId="3BDE8C7F" w:rsidR="00101176" w:rsidRDefault="00101176" w:rsidP="00101176">
      <w:pPr>
        <w:pStyle w:val="205-Signature"/>
      </w:pPr>
      <w:r>
        <w:t>D’autre part,</w:t>
      </w:r>
    </w:p>
    <w:p w14:paraId="2E35D6DE" w14:textId="77777777" w:rsidR="007967EC" w:rsidRDefault="007967EC" w:rsidP="00101176">
      <w:pPr>
        <w:pStyle w:val="205-Signature"/>
      </w:pPr>
    </w:p>
    <w:p w14:paraId="030DAACE" w14:textId="2324098F" w:rsidR="007967EC" w:rsidRDefault="007967EC" w:rsidP="00101176">
      <w:pPr>
        <w:pStyle w:val="205-Signature"/>
      </w:pPr>
      <w:r>
        <w:t>Les membres élus titulaires du Comité d’entreprise,</w:t>
      </w:r>
    </w:p>
    <w:p w14:paraId="655651DA" w14:textId="33A91FA1" w:rsidR="00101176" w:rsidRDefault="00101176" w:rsidP="00101176">
      <w:pPr>
        <w:pStyle w:val="205-Signature"/>
      </w:pPr>
    </w:p>
    <w:p w14:paraId="10323834" w14:textId="77777777" w:rsidR="00C80C10" w:rsidRDefault="00C80C10" w:rsidP="00101176">
      <w:pPr>
        <w:pStyle w:val="205-Signature"/>
      </w:pPr>
    </w:p>
    <w:p w14:paraId="1107BEBD" w14:textId="77777777" w:rsidR="00C80C10" w:rsidRDefault="00C80C10" w:rsidP="00101176">
      <w:pPr>
        <w:pStyle w:val="205-Signature"/>
      </w:pPr>
    </w:p>
    <w:p w14:paraId="01FD14EF" w14:textId="5205D32B" w:rsidR="007967EC" w:rsidRDefault="007967EC" w:rsidP="00101176">
      <w:pPr>
        <w:pStyle w:val="205-Signature"/>
      </w:pPr>
      <w:r>
        <w:t xml:space="preserve">Il a été convenu et arrêté ce qui suit : </w:t>
      </w:r>
    </w:p>
    <w:p w14:paraId="0D4A8F7E" w14:textId="77777777" w:rsidR="00101176" w:rsidRDefault="00101176" w:rsidP="00101176">
      <w:pPr>
        <w:pStyle w:val="205-Signature"/>
      </w:pPr>
    </w:p>
    <w:p w14:paraId="10B6089C" w14:textId="2E299BCB" w:rsidR="00101176" w:rsidRPr="00101176" w:rsidRDefault="00101176" w:rsidP="00101176">
      <w:pPr>
        <w:pStyle w:val="205-Signature"/>
        <w:rPr>
          <w:b/>
          <w:bCs/>
          <w:u w:val="single"/>
        </w:rPr>
      </w:pPr>
      <w:r w:rsidRPr="00101176">
        <w:rPr>
          <w:b/>
          <w:bCs/>
          <w:u w:val="single"/>
        </w:rPr>
        <w:t>Préambule</w:t>
      </w:r>
    </w:p>
    <w:p w14:paraId="4E056373" w14:textId="77777777" w:rsidR="00101176" w:rsidRDefault="00101176" w:rsidP="00101176">
      <w:pPr>
        <w:pStyle w:val="205-Signature"/>
      </w:pPr>
    </w:p>
    <w:p w14:paraId="71C9E5F0" w14:textId="5D5DDC24" w:rsidR="007967EC" w:rsidRDefault="007967EC" w:rsidP="007967EC">
      <w:pPr>
        <w:pStyle w:val="205-Signature"/>
        <w:jc w:val="both"/>
      </w:pPr>
      <w:r>
        <w:t xml:space="preserve">En l’absence de délégué syndical désigné au sein de l’entreprise, la direction a souhaité ouvrir une négociation avec les représentants du personnel au Comité Social et Economique, selon le même principe que celui des traditionnelles négociations annuelles obligatoires. </w:t>
      </w:r>
    </w:p>
    <w:p w14:paraId="65D73762" w14:textId="77777777" w:rsidR="007967EC" w:rsidRDefault="007967EC" w:rsidP="007967EC">
      <w:pPr>
        <w:pStyle w:val="205-Signature"/>
        <w:jc w:val="both"/>
      </w:pPr>
    </w:p>
    <w:p w14:paraId="025DDDB1" w14:textId="518E8065" w:rsidR="007967EC" w:rsidRDefault="007967EC" w:rsidP="007967EC">
      <w:pPr>
        <w:pStyle w:val="205-Signature"/>
        <w:jc w:val="both"/>
      </w:pPr>
      <w:r>
        <w:t xml:space="preserve">Les parties ont défini d’un commun accord le calendrier et les informations à remettre par la Direction. </w:t>
      </w:r>
    </w:p>
    <w:p w14:paraId="12605AEF" w14:textId="77777777" w:rsidR="00521A1E" w:rsidRDefault="00521A1E" w:rsidP="00521A1E">
      <w:pPr>
        <w:pStyle w:val="205-Signature"/>
        <w:jc w:val="both"/>
      </w:pPr>
    </w:p>
    <w:p w14:paraId="2BB1E844" w14:textId="0EF46E81" w:rsidR="00101176" w:rsidRDefault="003A3E0F" w:rsidP="003A3E0F">
      <w:pPr>
        <w:pStyle w:val="205-Signature"/>
        <w:jc w:val="both"/>
      </w:pPr>
      <w:r>
        <w:t xml:space="preserve">En application des modalités ainsi convenues, trois réunions se sont tenues les </w:t>
      </w:r>
      <w:r w:rsidR="007967EC">
        <w:t>17</w:t>
      </w:r>
      <w:r w:rsidR="00BB647E">
        <w:t xml:space="preserve"> février, </w:t>
      </w:r>
      <w:r w:rsidR="007967EC">
        <w:t xml:space="preserve">le 04 mars et </w:t>
      </w:r>
      <w:r w:rsidR="005C3090">
        <w:t xml:space="preserve">18 </w:t>
      </w:r>
      <w:r w:rsidR="00BB647E">
        <w:t>mars</w:t>
      </w:r>
      <w:r w:rsidR="007572BF">
        <w:t xml:space="preserve"> 202</w:t>
      </w:r>
      <w:r w:rsidR="007967EC">
        <w:t>6</w:t>
      </w:r>
      <w:r w:rsidR="00101176">
        <w:t>. A l’issue de ces réunions, les parties ont conclu et arrêté les dispositions qui suivent.</w:t>
      </w:r>
    </w:p>
    <w:p w14:paraId="24518A89" w14:textId="10431FCF" w:rsidR="003A3E0F" w:rsidRDefault="003A3E0F" w:rsidP="003A3E0F">
      <w:pPr>
        <w:pStyle w:val="205-Signature"/>
        <w:jc w:val="both"/>
      </w:pPr>
    </w:p>
    <w:p w14:paraId="7A27F561" w14:textId="77777777" w:rsidR="003A3E0F" w:rsidRDefault="003A3E0F" w:rsidP="003A3E0F">
      <w:pPr>
        <w:pStyle w:val="205-Signature"/>
        <w:jc w:val="both"/>
      </w:pPr>
    </w:p>
    <w:p w14:paraId="15AEDF13" w14:textId="3C00220A" w:rsidR="003A3E0F" w:rsidRDefault="003A3E0F" w:rsidP="003A3E0F">
      <w:pPr>
        <w:pStyle w:val="205-Signature"/>
        <w:jc w:val="both"/>
        <w:rPr>
          <w:b/>
          <w:bCs/>
          <w:u w:val="single"/>
        </w:rPr>
      </w:pPr>
      <w:r w:rsidRPr="003A3E0F">
        <w:rPr>
          <w:b/>
          <w:bCs/>
          <w:u w:val="single"/>
        </w:rPr>
        <w:t>Article 1 – Augmentation des salaires, de la valeur du point et des indemnités</w:t>
      </w:r>
    </w:p>
    <w:p w14:paraId="6C26BCB0" w14:textId="25218AB9" w:rsidR="003A3E0F" w:rsidRDefault="003A3E0F" w:rsidP="003A3E0F">
      <w:pPr>
        <w:pStyle w:val="205-Signature"/>
        <w:jc w:val="both"/>
        <w:rPr>
          <w:b/>
          <w:bCs/>
          <w:u w:val="single"/>
        </w:rPr>
      </w:pPr>
    </w:p>
    <w:p w14:paraId="04EEFB8D" w14:textId="44A9DDEB" w:rsidR="00337A78" w:rsidRPr="00337A78" w:rsidRDefault="00337A78" w:rsidP="00337A78">
      <w:pPr>
        <w:pStyle w:val="205-Signature"/>
        <w:ind w:left="720" w:firstLine="720"/>
        <w:jc w:val="both"/>
        <w:rPr>
          <w:b/>
          <w:bCs/>
          <w:u w:val="single"/>
        </w:rPr>
      </w:pPr>
      <w:proofErr w:type="gramStart"/>
      <w:r w:rsidRPr="00337A78">
        <w:rPr>
          <w:b/>
          <w:bCs/>
          <w:u w:val="single"/>
        </w:rPr>
        <w:t>Catégories employés</w:t>
      </w:r>
      <w:proofErr w:type="gramEnd"/>
      <w:r w:rsidRPr="00337A78">
        <w:rPr>
          <w:b/>
          <w:bCs/>
          <w:u w:val="single"/>
        </w:rPr>
        <w:t>, ouvriers et agents de maitrise</w:t>
      </w:r>
    </w:p>
    <w:p w14:paraId="4933F7CA" w14:textId="77777777" w:rsidR="00337A78" w:rsidRDefault="00337A78" w:rsidP="00337A78">
      <w:pPr>
        <w:pStyle w:val="205-Signature"/>
        <w:ind w:left="720" w:firstLine="720"/>
        <w:jc w:val="both"/>
        <w:rPr>
          <w:b/>
          <w:bCs/>
          <w:u w:val="single"/>
        </w:rPr>
      </w:pPr>
    </w:p>
    <w:p w14:paraId="661676CE" w14:textId="7614D017" w:rsidR="00561078" w:rsidRDefault="0043499A" w:rsidP="003A3E0F">
      <w:pPr>
        <w:pStyle w:val="205-Signature"/>
        <w:jc w:val="both"/>
        <w:rPr>
          <w:b/>
          <w:bCs/>
        </w:rPr>
      </w:pPr>
      <w:r w:rsidRPr="003A3E0F">
        <w:t>A effet rétroactif au 1</w:t>
      </w:r>
      <w:r w:rsidRPr="003A3E0F">
        <w:rPr>
          <w:vertAlign w:val="superscript"/>
        </w:rPr>
        <w:t>er</w:t>
      </w:r>
      <w:r w:rsidRPr="003A3E0F">
        <w:t xml:space="preserve"> janvier 202</w:t>
      </w:r>
      <w:r w:rsidR="007967EC">
        <w:t>6</w:t>
      </w:r>
      <w:r w:rsidR="005C3090">
        <w:t>5</w:t>
      </w:r>
      <w:r w:rsidRPr="003A3E0F">
        <w:t xml:space="preserve">, </w:t>
      </w:r>
      <w:r>
        <w:t xml:space="preserve">le personnel </w:t>
      </w:r>
      <w:r w:rsidR="003B57C0">
        <w:t xml:space="preserve">relevant </w:t>
      </w:r>
      <w:proofErr w:type="gramStart"/>
      <w:r w:rsidR="003B57C0">
        <w:t>de</w:t>
      </w:r>
      <w:r w:rsidR="009B431E">
        <w:t>s</w:t>
      </w:r>
      <w:r w:rsidR="003B57C0">
        <w:t xml:space="preserve"> catégories</w:t>
      </w:r>
      <w:r>
        <w:t xml:space="preserve"> </w:t>
      </w:r>
      <w:r w:rsidR="009B431E">
        <w:t>employés</w:t>
      </w:r>
      <w:proofErr w:type="gramEnd"/>
      <w:r w:rsidR="009B431E">
        <w:t xml:space="preserve">, ouvriers et agents de maîtrise, </w:t>
      </w:r>
      <w:r>
        <w:t xml:space="preserve">bénéficie d’une revalorisation </w:t>
      </w:r>
      <w:r w:rsidR="00561078">
        <w:t>de la valeur du point de</w:t>
      </w:r>
      <w:r>
        <w:t xml:space="preserve"> </w:t>
      </w:r>
      <w:r w:rsidR="007967EC">
        <w:rPr>
          <w:b/>
          <w:bCs/>
        </w:rPr>
        <w:t>0,9</w:t>
      </w:r>
      <w:r w:rsidRPr="00F56D6C">
        <w:rPr>
          <w:b/>
          <w:bCs/>
        </w:rPr>
        <w:t>%</w:t>
      </w:r>
      <w:r w:rsidR="00CF6D6E">
        <w:rPr>
          <w:b/>
          <w:bCs/>
        </w:rPr>
        <w:t xml:space="preserve"> </w:t>
      </w:r>
      <w:r w:rsidR="00CF6D6E">
        <w:t xml:space="preserve">(référence </w:t>
      </w:r>
      <w:r w:rsidR="00DF1CA0">
        <w:t xml:space="preserve">= </w:t>
      </w:r>
      <w:r w:rsidR="00CF6D6E">
        <w:t>valeur du point en 202</w:t>
      </w:r>
      <w:r w:rsidR="007967EC">
        <w:t>5</w:t>
      </w:r>
      <w:r w:rsidR="00CF6D6E">
        <w:t>)</w:t>
      </w:r>
      <w:r w:rsidR="00561078">
        <w:rPr>
          <w:b/>
          <w:bCs/>
        </w:rPr>
        <w:t xml:space="preserve">. </w:t>
      </w:r>
    </w:p>
    <w:p w14:paraId="3F4FAE8D" w14:textId="77777777" w:rsidR="00561078" w:rsidRDefault="00561078" w:rsidP="003A3E0F">
      <w:pPr>
        <w:pStyle w:val="205-Signature"/>
        <w:jc w:val="both"/>
        <w:rPr>
          <w:b/>
          <w:bCs/>
        </w:rPr>
      </w:pPr>
    </w:p>
    <w:p w14:paraId="00DECC49" w14:textId="32E3E404" w:rsidR="0043499A" w:rsidRPr="00671229" w:rsidRDefault="00561078" w:rsidP="00561078">
      <w:pPr>
        <w:pStyle w:val="205-Signature"/>
        <w:jc w:val="both"/>
      </w:pPr>
      <w:r>
        <w:t>L</w:t>
      </w:r>
      <w:r w:rsidR="0043499A">
        <w:t xml:space="preserve">a valeur du point au sein de l’entreprise passe </w:t>
      </w:r>
      <w:r>
        <w:t xml:space="preserve">ainsi </w:t>
      </w:r>
      <w:r w:rsidR="0043499A">
        <w:t xml:space="preserve">de </w:t>
      </w:r>
      <w:r w:rsidR="0097767D">
        <w:t>1</w:t>
      </w:r>
      <w:r w:rsidR="00671229">
        <w:t>8.971</w:t>
      </w:r>
      <w:r w:rsidR="0043499A">
        <w:t xml:space="preserve"> Euros à </w:t>
      </w:r>
      <w:r w:rsidR="0097767D">
        <w:rPr>
          <w:b/>
          <w:bCs/>
        </w:rPr>
        <w:t>19.14</w:t>
      </w:r>
      <w:r w:rsidR="00671229">
        <w:rPr>
          <w:b/>
          <w:bCs/>
        </w:rPr>
        <w:t>1</w:t>
      </w:r>
      <w:r w:rsidR="0043499A" w:rsidRPr="0043499A">
        <w:rPr>
          <w:b/>
          <w:bCs/>
        </w:rPr>
        <w:t xml:space="preserve"> Euros</w:t>
      </w:r>
      <w:r>
        <w:rPr>
          <w:b/>
          <w:bCs/>
        </w:rPr>
        <w:t xml:space="preserve">. </w:t>
      </w:r>
    </w:p>
    <w:p w14:paraId="7401CED8" w14:textId="638B570D" w:rsidR="00561078" w:rsidRDefault="00561078" w:rsidP="00561078">
      <w:pPr>
        <w:pStyle w:val="205-Signature"/>
        <w:jc w:val="both"/>
      </w:pPr>
    </w:p>
    <w:p w14:paraId="506534A3" w14:textId="49D5C1B7" w:rsidR="00337A78" w:rsidRPr="00337A78" w:rsidRDefault="00337A78" w:rsidP="00337A78">
      <w:pPr>
        <w:pStyle w:val="205-Signature"/>
        <w:ind w:left="720" w:firstLine="720"/>
        <w:jc w:val="both"/>
        <w:rPr>
          <w:b/>
          <w:bCs/>
          <w:u w:val="single"/>
        </w:rPr>
      </w:pPr>
      <w:r w:rsidRPr="00337A78">
        <w:rPr>
          <w:b/>
          <w:bCs/>
          <w:u w:val="single"/>
        </w:rPr>
        <w:t xml:space="preserve">Catégorie Cadres </w:t>
      </w:r>
    </w:p>
    <w:p w14:paraId="37019F18" w14:textId="77777777" w:rsidR="00337A78" w:rsidRDefault="00337A78" w:rsidP="00561078">
      <w:pPr>
        <w:pStyle w:val="205-Signature"/>
        <w:jc w:val="both"/>
      </w:pPr>
    </w:p>
    <w:p w14:paraId="56EBCF83" w14:textId="3D0448CA" w:rsidR="00337A78" w:rsidRDefault="00337A78" w:rsidP="00561078">
      <w:pPr>
        <w:pStyle w:val="205-Signature"/>
        <w:jc w:val="both"/>
      </w:pPr>
      <w:r>
        <w:t>Le personnel relevant de la catégorie ingénieurs et cadres bénéficie</w:t>
      </w:r>
      <w:r w:rsidR="00671229">
        <w:t>ra</w:t>
      </w:r>
      <w:r>
        <w:t xml:space="preserve"> d’un traitement individualisé, a effet au 1</w:t>
      </w:r>
      <w:r w:rsidRPr="00337A78">
        <w:rPr>
          <w:vertAlign w:val="superscript"/>
        </w:rPr>
        <w:t>er</w:t>
      </w:r>
      <w:r>
        <w:t xml:space="preserve"> avril 202</w:t>
      </w:r>
      <w:r w:rsidR="007967EC">
        <w:t>6</w:t>
      </w:r>
      <w:r>
        <w:t xml:space="preserve">.  </w:t>
      </w:r>
    </w:p>
    <w:p w14:paraId="4F3DBA2E" w14:textId="77777777" w:rsidR="00DF1CA0" w:rsidRDefault="00DF1CA0" w:rsidP="00561078">
      <w:pPr>
        <w:pStyle w:val="205-Signature"/>
        <w:jc w:val="both"/>
      </w:pPr>
    </w:p>
    <w:p w14:paraId="72E2D982" w14:textId="77777777" w:rsidR="00DF1CA0" w:rsidRDefault="00DF1CA0" w:rsidP="00561078">
      <w:pPr>
        <w:pStyle w:val="205-Signature"/>
        <w:jc w:val="both"/>
      </w:pPr>
    </w:p>
    <w:p w14:paraId="575032E5" w14:textId="652536CB" w:rsidR="00337A78" w:rsidRPr="00CF6D6E" w:rsidRDefault="00CF6D6E" w:rsidP="00CF6D6E">
      <w:pPr>
        <w:pStyle w:val="205-Signature"/>
        <w:ind w:left="720" w:firstLine="720"/>
        <w:jc w:val="both"/>
        <w:rPr>
          <w:b/>
          <w:bCs/>
          <w:u w:val="single"/>
        </w:rPr>
      </w:pPr>
      <w:r w:rsidRPr="00CF6D6E">
        <w:rPr>
          <w:b/>
          <w:bCs/>
          <w:u w:val="single"/>
        </w:rPr>
        <w:lastRenderedPageBreak/>
        <w:t xml:space="preserve">Revalorisation des indemnités </w:t>
      </w:r>
    </w:p>
    <w:p w14:paraId="187B8620" w14:textId="77777777" w:rsidR="00CF6D6E" w:rsidRDefault="00CF6D6E" w:rsidP="00561078">
      <w:pPr>
        <w:pStyle w:val="205-Signature"/>
        <w:jc w:val="both"/>
      </w:pPr>
    </w:p>
    <w:p w14:paraId="169D00C0" w14:textId="1BA34EFE" w:rsidR="00561078" w:rsidRDefault="00561078" w:rsidP="00561078">
      <w:pPr>
        <w:pStyle w:val="205-Signature"/>
        <w:jc w:val="both"/>
      </w:pPr>
      <w:r>
        <w:t>L</w:t>
      </w:r>
      <w:r w:rsidR="005C3090">
        <w:t>’</w:t>
      </w:r>
      <w:r>
        <w:t xml:space="preserve">indemnités </w:t>
      </w:r>
      <w:r w:rsidR="005C3090">
        <w:t xml:space="preserve">casse-croute est </w:t>
      </w:r>
      <w:r>
        <w:t>revalorisée</w:t>
      </w:r>
      <w:r w:rsidR="005C3090">
        <w:t xml:space="preserve"> de </w:t>
      </w:r>
      <w:r w:rsidR="007967EC">
        <w:rPr>
          <w:b/>
          <w:bCs/>
        </w:rPr>
        <w:t>0.9</w:t>
      </w:r>
      <w:r w:rsidR="005C3090" w:rsidRPr="007040F6">
        <w:rPr>
          <w:b/>
          <w:bCs/>
        </w:rPr>
        <w:t>%</w:t>
      </w:r>
      <w:r w:rsidR="005C3090">
        <w:t>,</w:t>
      </w:r>
      <w:r>
        <w:t xml:space="preserve"> </w:t>
      </w:r>
      <w:r w:rsidR="00337A78">
        <w:t>à</w:t>
      </w:r>
      <w:r>
        <w:t xml:space="preserve"> effet rétroactif au 1</w:t>
      </w:r>
      <w:r w:rsidRPr="00561078">
        <w:rPr>
          <w:vertAlign w:val="superscript"/>
        </w:rPr>
        <w:t>er</w:t>
      </w:r>
      <w:r>
        <w:t xml:space="preserve"> janvier 2</w:t>
      </w:r>
      <w:r w:rsidR="007967EC">
        <w:t>026</w:t>
      </w:r>
      <w:r w:rsidR="005C3090">
        <w:t xml:space="preserve">. </w:t>
      </w:r>
    </w:p>
    <w:p w14:paraId="7C0F9E34" w14:textId="72DA67FE" w:rsidR="007040F6" w:rsidRDefault="007040F6" w:rsidP="00561078">
      <w:pPr>
        <w:pStyle w:val="205-Signature"/>
        <w:jc w:val="both"/>
      </w:pPr>
      <w:r>
        <w:t xml:space="preserve">Elle passe de </w:t>
      </w:r>
      <w:r w:rsidR="007967EC">
        <w:t>6.0</w:t>
      </w:r>
      <w:r w:rsidR="00671229">
        <w:t>50</w:t>
      </w:r>
      <w:r>
        <w:t xml:space="preserve"> € à </w:t>
      </w:r>
      <w:r w:rsidRPr="0063147F">
        <w:rPr>
          <w:b/>
          <w:bCs/>
        </w:rPr>
        <w:t>6.</w:t>
      </w:r>
      <w:r w:rsidR="00671229">
        <w:rPr>
          <w:b/>
          <w:bCs/>
        </w:rPr>
        <w:t>104</w:t>
      </w:r>
      <w:r w:rsidRPr="0063147F">
        <w:rPr>
          <w:b/>
          <w:bCs/>
        </w:rPr>
        <w:t xml:space="preserve"> €.</w:t>
      </w:r>
    </w:p>
    <w:p w14:paraId="49E9D2DC" w14:textId="77777777" w:rsidR="005C3090" w:rsidRDefault="005C3090" w:rsidP="00561078">
      <w:pPr>
        <w:pStyle w:val="205-Signature"/>
        <w:jc w:val="both"/>
      </w:pPr>
    </w:p>
    <w:p w14:paraId="1E43FBB6" w14:textId="0827844A" w:rsidR="005C3090" w:rsidRDefault="005C3090" w:rsidP="00561078">
      <w:pPr>
        <w:pStyle w:val="205-Signature"/>
        <w:jc w:val="both"/>
      </w:pPr>
      <w:r>
        <w:t xml:space="preserve">Les indemnités transport et salissure ont été revalorisées en 2024 à la limite du seuil d’exonération autorisé par l’URSSAF. </w:t>
      </w:r>
    </w:p>
    <w:p w14:paraId="1745DC95" w14:textId="6E2BF194" w:rsidR="003B57C0" w:rsidRDefault="003B57C0" w:rsidP="003B57C0">
      <w:pPr>
        <w:pStyle w:val="205-Signature"/>
        <w:jc w:val="both"/>
      </w:pPr>
    </w:p>
    <w:p w14:paraId="31BE2226" w14:textId="7822D2D6" w:rsidR="005D2DB3" w:rsidRDefault="005D2DB3" w:rsidP="005D2DB3">
      <w:pPr>
        <w:pStyle w:val="205-Signature"/>
        <w:jc w:val="both"/>
        <w:rPr>
          <w:b/>
          <w:bCs/>
          <w:u w:val="single"/>
        </w:rPr>
      </w:pPr>
      <w:r w:rsidRPr="00DF1CA0">
        <w:rPr>
          <w:b/>
          <w:bCs/>
          <w:u w:val="single"/>
        </w:rPr>
        <w:t xml:space="preserve">Article </w:t>
      </w:r>
      <w:r>
        <w:rPr>
          <w:b/>
          <w:bCs/>
          <w:u w:val="single"/>
        </w:rPr>
        <w:t>2</w:t>
      </w:r>
      <w:r w:rsidRPr="00DF1CA0">
        <w:rPr>
          <w:b/>
          <w:bCs/>
          <w:u w:val="single"/>
        </w:rPr>
        <w:t xml:space="preserve"> – </w:t>
      </w:r>
      <w:r w:rsidR="005C3090">
        <w:rPr>
          <w:b/>
          <w:bCs/>
          <w:u w:val="single"/>
        </w:rPr>
        <w:t xml:space="preserve">Renouvellement de la </w:t>
      </w:r>
      <w:r>
        <w:rPr>
          <w:b/>
          <w:bCs/>
          <w:u w:val="single"/>
        </w:rPr>
        <w:t>prime de productivité</w:t>
      </w:r>
    </w:p>
    <w:p w14:paraId="60633113" w14:textId="77777777" w:rsidR="005C3090" w:rsidRDefault="005C3090" w:rsidP="005D2DB3">
      <w:pPr>
        <w:pStyle w:val="205-Signature"/>
        <w:jc w:val="both"/>
        <w:rPr>
          <w:b/>
          <w:bCs/>
          <w:u w:val="single"/>
        </w:rPr>
      </w:pPr>
    </w:p>
    <w:p w14:paraId="20777025" w14:textId="78D6464A" w:rsidR="005C3090" w:rsidRDefault="005C3090" w:rsidP="005D2DB3">
      <w:pPr>
        <w:pStyle w:val="205-Signature"/>
        <w:jc w:val="both"/>
      </w:pPr>
      <w:r w:rsidRPr="005C3090">
        <w:t>La prime de productivité instaurée lors des NAO de 2024 est reconduite</w:t>
      </w:r>
      <w:r>
        <w:t xml:space="preserve"> à l’identique</w:t>
      </w:r>
      <w:r w:rsidRPr="005C3090">
        <w:t xml:space="preserve"> jusqu’au 31/12/202</w:t>
      </w:r>
      <w:r w:rsidR="007967EC">
        <w:t>6</w:t>
      </w:r>
      <w:r w:rsidR="00466E56">
        <w:t> :</w:t>
      </w:r>
    </w:p>
    <w:p w14:paraId="6298123D" w14:textId="77777777" w:rsidR="005C3090" w:rsidRDefault="005C3090" w:rsidP="005D2DB3">
      <w:pPr>
        <w:pStyle w:val="205-Signature"/>
        <w:jc w:val="both"/>
      </w:pPr>
    </w:p>
    <w:p w14:paraId="1EF36DCD" w14:textId="6E92B035" w:rsidR="00466E56" w:rsidRDefault="00466E56" w:rsidP="00466E56">
      <w:pPr>
        <w:pStyle w:val="205-Signature"/>
        <w:jc w:val="both"/>
      </w:pPr>
      <w:r w:rsidRPr="005D2DB3">
        <w:t xml:space="preserve">Le personnel </w:t>
      </w:r>
      <w:r w:rsidR="00966947">
        <w:t xml:space="preserve">ouvrier </w:t>
      </w:r>
      <w:proofErr w:type="gramStart"/>
      <w:r w:rsidRPr="005D2DB3">
        <w:t>non cadre</w:t>
      </w:r>
      <w:proofErr w:type="gramEnd"/>
      <w:r>
        <w:t xml:space="preserve"> en CDI bénéficie ainsi, à effet rétroactif au 01/01/202</w:t>
      </w:r>
      <w:r w:rsidR="00966947">
        <w:t>6</w:t>
      </w:r>
      <w:r>
        <w:t xml:space="preserve"> (versement sur la paie du mois M+1), d’une prime mensuelle calculée sur le taux de production du Combustible Solide de Récupération (CSR), calculée comme suit : </w:t>
      </w:r>
    </w:p>
    <w:p w14:paraId="7BC81A73" w14:textId="77777777" w:rsidR="00466E56" w:rsidRDefault="00466E56" w:rsidP="00466E56">
      <w:pPr>
        <w:pStyle w:val="205-Signature"/>
        <w:jc w:val="both"/>
      </w:pPr>
    </w:p>
    <w:p w14:paraId="46ABAAD5" w14:textId="77777777" w:rsidR="00466E56" w:rsidRDefault="00466E56" w:rsidP="00466E56">
      <w:pPr>
        <w:pStyle w:val="205-Signature"/>
        <w:jc w:val="both"/>
      </w:pPr>
      <w:r>
        <w:t xml:space="preserve">Inférieur à 41.00% = Pas de prime </w:t>
      </w:r>
    </w:p>
    <w:p w14:paraId="42C58D5D" w14:textId="77777777" w:rsidR="00466E56" w:rsidRDefault="00466E56" w:rsidP="00466E56">
      <w:pPr>
        <w:pStyle w:val="205-Signature"/>
        <w:jc w:val="both"/>
      </w:pPr>
      <w:r>
        <w:t>Entre 41,00% et 41.99% = Prime de 50 € brute</w:t>
      </w:r>
    </w:p>
    <w:p w14:paraId="2FCCF66A" w14:textId="77777777" w:rsidR="00466E56" w:rsidRDefault="00466E56" w:rsidP="00466E56">
      <w:pPr>
        <w:pStyle w:val="205-Signature"/>
        <w:jc w:val="both"/>
      </w:pPr>
      <w:r>
        <w:t>Entre 42,00% et 42.99% = Prime de 75 € brute</w:t>
      </w:r>
    </w:p>
    <w:p w14:paraId="6515FAE0" w14:textId="77777777" w:rsidR="00466E56" w:rsidRDefault="00466E56" w:rsidP="00466E56">
      <w:pPr>
        <w:pStyle w:val="205-Signature"/>
        <w:jc w:val="both"/>
      </w:pPr>
      <w:r>
        <w:t>Supérieur ou égal à 43.00% = Prime de 100 € brute</w:t>
      </w:r>
    </w:p>
    <w:p w14:paraId="17465053" w14:textId="77777777" w:rsidR="00466E56" w:rsidRDefault="00466E56" w:rsidP="00466E56">
      <w:pPr>
        <w:pStyle w:val="205-Signature"/>
        <w:jc w:val="both"/>
      </w:pPr>
    </w:p>
    <w:p w14:paraId="7F8437AC" w14:textId="77777777" w:rsidR="00466E56" w:rsidRDefault="00466E56" w:rsidP="00466E56">
      <w:pPr>
        <w:pStyle w:val="205-Signature"/>
        <w:jc w:val="both"/>
      </w:pPr>
      <w:r>
        <w:t xml:space="preserve">En cas d’absence d’une durée supérieure à 15 jours calendaires (hors congés annuels), le collaborateur perd le bénéfice de la prime. </w:t>
      </w:r>
    </w:p>
    <w:p w14:paraId="47F09881" w14:textId="77777777" w:rsidR="00966947" w:rsidRDefault="00966947" w:rsidP="00466E56">
      <w:pPr>
        <w:pStyle w:val="205-Signature"/>
        <w:jc w:val="both"/>
      </w:pPr>
    </w:p>
    <w:p w14:paraId="7211F4C6" w14:textId="51E67A56" w:rsidR="00966947" w:rsidRDefault="00966947" w:rsidP="00966947">
      <w:pPr>
        <w:pStyle w:val="205-Signature"/>
        <w:jc w:val="both"/>
        <w:rPr>
          <w:b/>
          <w:bCs/>
          <w:u w:val="single"/>
        </w:rPr>
      </w:pPr>
      <w:r w:rsidRPr="00DF1CA0">
        <w:rPr>
          <w:b/>
          <w:bCs/>
          <w:u w:val="single"/>
        </w:rPr>
        <w:t xml:space="preserve">Article </w:t>
      </w:r>
      <w:r>
        <w:rPr>
          <w:b/>
          <w:bCs/>
          <w:u w:val="single"/>
        </w:rPr>
        <w:t xml:space="preserve">3 </w:t>
      </w:r>
      <w:r w:rsidRPr="00DF1CA0">
        <w:rPr>
          <w:b/>
          <w:bCs/>
          <w:u w:val="single"/>
        </w:rPr>
        <w:t xml:space="preserve">– </w:t>
      </w:r>
      <w:r>
        <w:rPr>
          <w:b/>
          <w:bCs/>
          <w:u w:val="single"/>
        </w:rPr>
        <w:t>Prime d’astreinte</w:t>
      </w:r>
    </w:p>
    <w:p w14:paraId="0C6083C8" w14:textId="77777777" w:rsidR="00966947" w:rsidRDefault="00966947" w:rsidP="00966947">
      <w:pPr>
        <w:pStyle w:val="205-Signature"/>
        <w:jc w:val="both"/>
        <w:rPr>
          <w:b/>
          <w:bCs/>
          <w:u w:val="single"/>
        </w:rPr>
      </w:pPr>
    </w:p>
    <w:p w14:paraId="04984107" w14:textId="5A55EC1E" w:rsidR="00966947" w:rsidRPr="00966947" w:rsidRDefault="00966947" w:rsidP="00966947">
      <w:pPr>
        <w:pStyle w:val="205-Signature"/>
        <w:jc w:val="both"/>
      </w:pPr>
      <w:r w:rsidRPr="00966947">
        <w:t xml:space="preserve">La prime d’astreinte est revalorisée de 0.9% </w:t>
      </w:r>
      <w:proofErr w:type="spellStart"/>
      <w:r w:rsidRPr="00966947">
        <w:t>a</w:t>
      </w:r>
      <w:proofErr w:type="spellEnd"/>
      <w:r w:rsidRPr="00966947">
        <w:t xml:space="preserve"> effet au 01/01/2026.</w:t>
      </w:r>
    </w:p>
    <w:p w14:paraId="75213DDB" w14:textId="509CCB28" w:rsidR="00966947" w:rsidRPr="00966947" w:rsidRDefault="00966947" w:rsidP="00966947">
      <w:pPr>
        <w:pStyle w:val="205-Signature"/>
        <w:jc w:val="both"/>
      </w:pPr>
      <w:r w:rsidRPr="00966947">
        <w:t xml:space="preserve">Elle passe de </w:t>
      </w:r>
      <w:r>
        <w:t>155.65 € à 157.05 € brut.</w:t>
      </w:r>
    </w:p>
    <w:p w14:paraId="3E47F608" w14:textId="167A6F71" w:rsidR="00966947" w:rsidRDefault="00966947" w:rsidP="00466E56">
      <w:pPr>
        <w:pStyle w:val="205-Signature"/>
        <w:jc w:val="both"/>
      </w:pPr>
    </w:p>
    <w:p w14:paraId="7DAD10DD" w14:textId="1B9DD45E" w:rsidR="00DF1CA0" w:rsidRPr="00DF1CA0" w:rsidRDefault="00DF1CA0" w:rsidP="00623AFC">
      <w:pPr>
        <w:pStyle w:val="205-Signature"/>
        <w:jc w:val="both"/>
        <w:rPr>
          <w:b/>
          <w:bCs/>
          <w:u w:val="single"/>
        </w:rPr>
      </w:pPr>
      <w:r w:rsidRPr="00DF1CA0">
        <w:rPr>
          <w:b/>
          <w:bCs/>
          <w:u w:val="single"/>
        </w:rPr>
        <w:t xml:space="preserve">Article </w:t>
      </w:r>
      <w:r w:rsidR="00966947">
        <w:rPr>
          <w:b/>
          <w:bCs/>
          <w:u w:val="single"/>
        </w:rPr>
        <w:t>4</w:t>
      </w:r>
      <w:r w:rsidRPr="00DF1CA0">
        <w:rPr>
          <w:b/>
          <w:bCs/>
          <w:u w:val="single"/>
        </w:rPr>
        <w:t xml:space="preserve"> – </w:t>
      </w:r>
      <w:r w:rsidR="007D7BE7">
        <w:rPr>
          <w:b/>
          <w:bCs/>
          <w:u w:val="single"/>
        </w:rPr>
        <w:t>Accord d’</w:t>
      </w:r>
      <w:r w:rsidRPr="00DF1CA0">
        <w:rPr>
          <w:b/>
          <w:bCs/>
          <w:u w:val="single"/>
        </w:rPr>
        <w:t>Intéressement</w:t>
      </w:r>
      <w:r w:rsidR="007D7BE7">
        <w:rPr>
          <w:b/>
          <w:bCs/>
          <w:u w:val="single"/>
        </w:rPr>
        <w:t xml:space="preserve"> 2026</w:t>
      </w:r>
    </w:p>
    <w:p w14:paraId="23FCDCDA" w14:textId="77777777" w:rsidR="00DF1CA0" w:rsidRDefault="00DF1CA0" w:rsidP="00623AFC">
      <w:pPr>
        <w:pStyle w:val="205-Signature"/>
        <w:jc w:val="both"/>
      </w:pPr>
    </w:p>
    <w:p w14:paraId="707E5B69" w14:textId="61A5E454" w:rsidR="005C3090" w:rsidRDefault="00DF1CA0" w:rsidP="00623AFC">
      <w:pPr>
        <w:pStyle w:val="205-Signature"/>
        <w:jc w:val="both"/>
      </w:pPr>
      <w:r>
        <w:t xml:space="preserve">L’accord d’intéressement </w:t>
      </w:r>
      <w:r w:rsidR="005C3090">
        <w:t>de 202</w:t>
      </w:r>
      <w:r w:rsidR="00966947">
        <w:t>5</w:t>
      </w:r>
      <w:r w:rsidR="005C3090">
        <w:t xml:space="preserve"> arrivé à échéance le 31/12/202</w:t>
      </w:r>
      <w:r w:rsidR="00966947">
        <w:t>5</w:t>
      </w:r>
      <w:r w:rsidR="005C3090">
        <w:t xml:space="preserve"> </w:t>
      </w:r>
      <w:r w:rsidR="00966947">
        <w:t xml:space="preserve">sera renégocié au titre de 2026, </w:t>
      </w:r>
      <w:r w:rsidR="00671229">
        <w:t>à hauteur de</w:t>
      </w:r>
      <w:r w:rsidR="00966947">
        <w:t xml:space="preserve"> 1 200 € par collaborateur</w:t>
      </w:r>
      <w:r w:rsidR="00671229">
        <w:t xml:space="preserve"> (mille deux ans euros)</w:t>
      </w:r>
      <w:r w:rsidR="00966947">
        <w:t>.</w:t>
      </w:r>
    </w:p>
    <w:p w14:paraId="353F3C0D" w14:textId="77777777" w:rsidR="005C3090" w:rsidRDefault="005C3090" w:rsidP="00623AFC">
      <w:pPr>
        <w:pStyle w:val="205-Signature"/>
        <w:jc w:val="both"/>
      </w:pPr>
    </w:p>
    <w:p w14:paraId="56D3649E" w14:textId="59C23035" w:rsidR="005C3090" w:rsidRDefault="005C3090" w:rsidP="005C3090">
      <w:pPr>
        <w:pStyle w:val="205-Signature"/>
        <w:jc w:val="both"/>
        <w:rPr>
          <w:b/>
          <w:bCs/>
          <w:u w:val="single"/>
        </w:rPr>
      </w:pPr>
      <w:r w:rsidRPr="00DF1CA0">
        <w:rPr>
          <w:b/>
          <w:bCs/>
          <w:u w:val="single"/>
        </w:rPr>
        <w:t xml:space="preserve">Article </w:t>
      </w:r>
      <w:r w:rsidR="00F863B8">
        <w:rPr>
          <w:b/>
          <w:bCs/>
          <w:u w:val="single"/>
        </w:rPr>
        <w:t>5</w:t>
      </w:r>
      <w:r w:rsidRPr="00DF1CA0">
        <w:rPr>
          <w:b/>
          <w:bCs/>
          <w:u w:val="single"/>
        </w:rPr>
        <w:t xml:space="preserve"> – </w:t>
      </w:r>
      <w:r w:rsidR="002F2FBD">
        <w:rPr>
          <w:b/>
          <w:bCs/>
          <w:u w:val="single"/>
        </w:rPr>
        <w:t>Titres restaurant</w:t>
      </w:r>
    </w:p>
    <w:p w14:paraId="5C194704" w14:textId="77777777" w:rsidR="002F2FBD" w:rsidRDefault="002F2FBD" w:rsidP="005C3090">
      <w:pPr>
        <w:pStyle w:val="205-Signature"/>
        <w:jc w:val="both"/>
        <w:rPr>
          <w:b/>
          <w:bCs/>
          <w:u w:val="single"/>
        </w:rPr>
      </w:pPr>
    </w:p>
    <w:p w14:paraId="610E4C61" w14:textId="53A64C86" w:rsidR="002F2FBD" w:rsidRPr="002F2FBD" w:rsidRDefault="002F2FBD" w:rsidP="005C3090">
      <w:pPr>
        <w:pStyle w:val="205-Signature"/>
        <w:jc w:val="both"/>
      </w:pPr>
      <w:r w:rsidRPr="002F2FBD">
        <w:t xml:space="preserve">La valeur des titres restaurant passera de </w:t>
      </w:r>
      <w:r w:rsidR="00966947">
        <w:t>10</w:t>
      </w:r>
      <w:r w:rsidRPr="002F2FBD">
        <w:t>€ à 1</w:t>
      </w:r>
      <w:r w:rsidR="00966947">
        <w:t>1</w:t>
      </w:r>
      <w:r w:rsidRPr="002F2FBD">
        <w:t>€ à compter du 01/04/202</w:t>
      </w:r>
      <w:r w:rsidR="00966947">
        <w:t>6</w:t>
      </w:r>
      <w:r>
        <w:t xml:space="preserve"> pour le personnel éligible</w:t>
      </w:r>
      <w:r w:rsidRPr="002F2FBD">
        <w:t xml:space="preserve">. </w:t>
      </w:r>
    </w:p>
    <w:p w14:paraId="292D344B" w14:textId="77777777" w:rsidR="00B7699E" w:rsidRDefault="00B7699E" w:rsidP="00650F9A">
      <w:pPr>
        <w:pStyle w:val="205-Signature"/>
        <w:jc w:val="both"/>
        <w:rPr>
          <w:b/>
          <w:bCs/>
          <w:u w:val="single"/>
        </w:rPr>
      </w:pPr>
    </w:p>
    <w:p w14:paraId="38C9C97E" w14:textId="2E181FDC" w:rsidR="002F2FBD" w:rsidRDefault="002F2FBD" w:rsidP="002F2FBD">
      <w:pPr>
        <w:pStyle w:val="205-Signature"/>
        <w:jc w:val="both"/>
        <w:rPr>
          <w:b/>
          <w:bCs/>
          <w:u w:val="single"/>
        </w:rPr>
      </w:pPr>
      <w:r w:rsidRPr="00DF1CA0">
        <w:rPr>
          <w:b/>
          <w:bCs/>
          <w:u w:val="single"/>
        </w:rPr>
        <w:t xml:space="preserve">Article </w:t>
      </w:r>
      <w:r w:rsidR="00F863B8">
        <w:rPr>
          <w:b/>
          <w:bCs/>
          <w:u w:val="single"/>
        </w:rPr>
        <w:t>6</w:t>
      </w:r>
      <w:r w:rsidRPr="00DF1CA0">
        <w:rPr>
          <w:b/>
          <w:bCs/>
          <w:u w:val="single"/>
        </w:rPr>
        <w:t xml:space="preserve"> – </w:t>
      </w:r>
      <w:r w:rsidR="00966947">
        <w:rPr>
          <w:b/>
          <w:bCs/>
          <w:u w:val="single"/>
        </w:rPr>
        <w:t xml:space="preserve">Mesures destinées à prendre en compte la pénibilité </w:t>
      </w:r>
    </w:p>
    <w:p w14:paraId="2C975F99" w14:textId="77777777" w:rsidR="00966947" w:rsidRDefault="00966947" w:rsidP="002F2FBD">
      <w:pPr>
        <w:pStyle w:val="205-Signature"/>
        <w:jc w:val="both"/>
        <w:rPr>
          <w:b/>
          <w:bCs/>
          <w:u w:val="single"/>
        </w:rPr>
      </w:pPr>
    </w:p>
    <w:p w14:paraId="6A0215A8" w14:textId="64F978EE" w:rsidR="00966947" w:rsidRDefault="00966947" w:rsidP="002F2FBD">
      <w:pPr>
        <w:pStyle w:val="205-Signature"/>
        <w:jc w:val="both"/>
        <w:rPr>
          <w:b/>
          <w:bCs/>
          <w:u w:val="single"/>
        </w:rPr>
      </w:pPr>
      <w:r w:rsidRPr="00966947">
        <w:rPr>
          <w:b/>
          <w:bCs/>
        </w:rPr>
        <w:tab/>
      </w:r>
      <w:r w:rsidR="00F863B8">
        <w:rPr>
          <w:b/>
          <w:bCs/>
          <w:u w:val="single"/>
        </w:rPr>
        <w:t>6</w:t>
      </w:r>
      <w:r>
        <w:rPr>
          <w:b/>
          <w:bCs/>
          <w:u w:val="single"/>
        </w:rPr>
        <w:t xml:space="preserve">.1 Grille de congés d’ancienneté </w:t>
      </w:r>
    </w:p>
    <w:p w14:paraId="621A5BC0" w14:textId="77777777" w:rsidR="00966947" w:rsidRDefault="00966947" w:rsidP="002F2FBD">
      <w:pPr>
        <w:pStyle w:val="205-Signature"/>
        <w:jc w:val="both"/>
        <w:rPr>
          <w:b/>
          <w:bCs/>
          <w:u w:val="single"/>
        </w:rPr>
      </w:pPr>
    </w:p>
    <w:p w14:paraId="3039BF5C" w14:textId="34354A46" w:rsidR="002F2FBD" w:rsidRDefault="00966947" w:rsidP="002F2FBD">
      <w:pPr>
        <w:pStyle w:val="205-Signature"/>
        <w:jc w:val="both"/>
      </w:pPr>
      <w:r>
        <w:t xml:space="preserve">La grille d’acquisition des congés d’ancienneté est modifiée comme suit, pour les collaborateurs </w:t>
      </w:r>
      <w:proofErr w:type="gramStart"/>
      <w:r>
        <w:t>non cadres</w:t>
      </w:r>
      <w:proofErr w:type="gramEnd"/>
      <w:r>
        <w:t xml:space="preserve"> uniquement : </w:t>
      </w:r>
    </w:p>
    <w:p w14:paraId="164C84B3" w14:textId="77777777" w:rsidR="00966947" w:rsidRDefault="00966947" w:rsidP="002F2FBD">
      <w:pPr>
        <w:pStyle w:val="205-Signature"/>
        <w:jc w:val="both"/>
      </w:pPr>
    </w:p>
    <w:p w14:paraId="548DDA03" w14:textId="30780CE2" w:rsidR="00966947" w:rsidRDefault="00966947" w:rsidP="00966947">
      <w:pPr>
        <w:pStyle w:val="205-Signature"/>
        <w:numPr>
          <w:ilvl w:val="0"/>
          <w:numId w:val="23"/>
        </w:numPr>
        <w:jc w:val="both"/>
      </w:pPr>
      <w:r>
        <w:t>A compter de 5 ans d’ancienneté : 1 jour</w:t>
      </w:r>
    </w:p>
    <w:p w14:paraId="4DE38A20" w14:textId="10123E9A" w:rsidR="00966947" w:rsidRDefault="00966947" w:rsidP="00966947">
      <w:pPr>
        <w:pStyle w:val="205-Signature"/>
        <w:numPr>
          <w:ilvl w:val="0"/>
          <w:numId w:val="23"/>
        </w:numPr>
        <w:jc w:val="both"/>
      </w:pPr>
      <w:r>
        <w:t>A compter de 10 ans d’ancienneté : 2 jours</w:t>
      </w:r>
    </w:p>
    <w:p w14:paraId="21D57658" w14:textId="1B58D144" w:rsidR="00966947" w:rsidRDefault="00966947" w:rsidP="00966947">
      <w:pPr>
        <w:pStyle w:val="205-Signature"/>
        <w:numPr>
          <w:ilvl w:val="0"/>
          <w:numId w:val="23"/>
        </w:numPr>
        <w:jc w:val="both"/>
      </w:pPr>
      <w:r>
        <w:lastRenderedPageBreak/>
        <w:t>A compter de 15 ans d’ancienneté : 3 jours</w:t>
      </w:r>
    </w:p>
    <w:p w14:paraId="607F8CCD" w14:textId="1D91CEF2" w:rsidR="00966947" w:rsidRDefault="00966947" w:rsidP="00966947">
      <w:pPr>
        <w:pStyle w:val="205-Signature"/>
        <w:numPr>
          <w:ilvl w:val="0"/>
          <w:numId w:val="23"/>
        </w:numPr>
        <w:jc w:val="both"/>
      </w:pPr>
      <w:r>
        <w:t>A compter de 20 ans d’ancienneté : 4 jours</w:t>
      </w:r>
    </w:p>
    <w:p w14:paraId="10910D1D" w14:textId="2DBB3E40" w:rsidR="00966947" w:rsidRDefault="00966947" w:rsidP="00966947">
      <w:pPr>
        <w:pStyle w:val="205-Signature"/>
        <w:numPr>
          <w:ilvl w:val="0"/>
          <w:numId w:val="23"/>
        </w:numPr>
        <w:jc w:val="both"/>
      </w:pPr>
      <w:r>
        <w:t>A compter de 25 ans d’ancienneté : 5 jours</w:t>
      </w:r>
    </w:p>
    <w:p w14:paraId="4F76831F" w14:textId="77777777" w:rsidR="00966947" w:rsidRDefault="00966947" w:rsidP="00966947">
      <w:pPr>
        <w:pStyle w:val="205-Signature"/>
        <w:jc w:val="both"/>
      </w:pPr>
    </w:p>
    <w:p w14:paraId="303C7EE7" w14:textId="2E14F8A5" w:rsidR="00966947" w:rsidRDefault="00966947" w:rsidP="00966947">
      <w:pPr>
        <w:pStyle w:val="205-Signature"/>
        <w:jc w:val="both"/>
        <w:rPr>
          <w:b/>
          <w:bCs/>
          <w:u w:val="single"/>
        </w:rPr>
      </w:pPr>
      <w:r w:rsidRPr="00966947">
        <w:rPr>
          <w:b/>
          <w:bCs/>
        </w:rPr>
        <w:tab/>
      </w:r>
      <w:r w:rsidR="00F863B8">
        <w:rPr>
          <w:b/>
          <w:bCs/>
          <w:u w:val="single"/>
        </w:rPr>
        <w:t>6</w:t>
      </w:r>
      <w:r>
        <w:rPr>
          <w:b/>
          <w:bCs/>
          <w:u w:val="single"/>
        </w:rPr>
        <w:t>.2 Jours de repos supplémentaires de fin de carrière</w:t>
      </w:r>
    </w:p>
    <w:p w14:paraId="12774310" w14:textId="77777777" w:rsidR="00966947" w:rsidRDefault="00966947" w:rsidP="00966947">
      <w:pPr>
        <w:pStyle w:val="205-Signature"/>
        <w:jc w:val="both"/>
        <w:rPr>
          <w:b/>
          <w:bCs/>
          <w:u w:val="single"/>
        </w:rPr>
      </w:pPr>
    </w:p>
    <w:p w14:paraId="5E51D301" w14:textId="77777777" w:rsidR="00966947" w:rsidRPr="00A1052D" w:rsidRDefault="00966947" w:rsidP="00966947">
      <w:pPr>
        <w:pStyle w:val="Paragraphedeliste"/>
        <w:widowControl/>
        <w:numPr>
          <w:ilvl w:val="0"/>
          <w:numId w:val="24"/>
        </w:numPr>
        <w:shd w:val="clear" w:color="auto" w:fill="FFFFFF"/>
        <w:spacing w:after="0" w:line="276" w:lineRule="auto"/>
        <w:rPr>
          <w:b/>
          <w:bCs/>
        </w:rPr>
      </w:pPr>
      <w:r w:rsidRPr="00A1052D">
        <w:rPr>
          <w:b/>
          <w:bCs/>
        </w:rPr>
        <w:t xml:space="preserve">Attribution de jours de repos </w:t>
      </w:r>
      <w:r>
        <w:rPr>
          <w:b/>
          <w:bCs/>
        </w:rPr>
        <w:t xml:space="preserve">supplémentaires à partir de 60 ans </w:t>
      </w:r>
    </w:p>
    <w:p w14:paraId="0418C840" w14:textId="77777777" w:rsidR="00966947" w:rsidRDefault="00966947" w:rsidP="00966947">
      <w:pPr>
        <w:widowControl/>
        <w:shd w:val="clear" w:color="auto" w:fill="FFFFFF"/>
        <w:spacing w:after="0" w:line="276" w:lineRule="auto"/>
      </w:pPr>
    </w:p>
    <w:p w14:paraId="45C6EE88" w14:textId="77777777" w:rsidR="00966947" w:rsidRDefault="00966947" w:rsidP="00966947">
      <w:pPr>
        <w:widowControl/>
        <w:shd w:val="clear" w:color="auto" w:fill="FFFFFF"/>
        <w:spacing w:after="0" w:line="276" w:lineRule="auto"/>
      </w:pPr>
      <w:r>
        <w:t>A compter de l’année de leurs 60 ans, les collaborateurs F/H peuvent bénéficier de</w:t>
      </w:r>
      <w:r w:rsidRPr="00A1052D">
        <w:t xml:space="preserve"> 6 jours de repos de fin de carrière rémunérés par an</w:t>
      </w:r>
      <w:r>
        <w:t>née civile</w:t>
      </w:r>
      <w:r w:rsidRPr="00A1052D">
        <w:t xml:space="preserve">. </w:t>
      </w:r>
      <w:r>
        <w:t>Ces jours pourront être soit pris selon les modalités décrites ci-dessous, soit placés en PERCOL.</w:t>
      </w:r>
    </w:p>
    <w:p w14:paraId="7BB9A27B" w14:textId="77777777" w:rsidR="00966947" w:rsidRDefault="00966947" w:rsidP="00966947">
      <w:pPr>
        <w:widowControl/>
        <w:shd w:val="clear" w:color="auto" w:fill="FFFFFF"/>
        <w:spacing w:after="0" w:line="276" w:lineRule="auto"/>
      </w:pPr>
    </w:p>
    <w:p w14:paraId="1B9B490A" w14:textId="77777777" w:rsidR="00966947" w:rsidRDefault="00966947" w:rsidP="00966947">
      <w:pPr>
        <w:widowControl/>
        <w:shd w:val="clear" w:color="auto" w:fill="FFFFFF"/>
        <w:spacing w:after="0" w:line="276" w:lineRule="auto"/>
      </w:pPr>
      <w:r w:rsidRPr="00A1052D">
        <w:t xml:space="preserve">Ces 6 jours de repos viennent s’ajouter aux congés payés légaux, aux congés ancienneté conventionnels et aux mesures d'acquisition de RTT en vigueur dans l'entreprise. </w:t>
      </w:r>
    </w:p>
    <w:p w14:paraId="2F4DBDF4" w14:textId="77777777" w:rsidR="00966947" w:rsidRPr="00A1052D" w:rsidRDefault="00966947" w:rsidP="00966947">
      <w:pPr>
        <w:widowControl/>
        <w:shd w:val="clear" w:color="auto" w:fill="FFFFFF"/>
        <w:spacing w:after="0" w:line="276" w:lineRule="auto"/>
      </w:pPr>
    </w:p>
    <w:p w14:paraId="547D11C1" w14:textId="77777777" w:rsidR="00966947" w:rsidRPr="00A1052D" w:rsidRDefault="00966947" w:rsidP="00966947">
      <w:pPr>
        <w:widowControl/>
        <w:shd w:val="clear" w:color="auto" w:fill="FFFFFF"/>
        <w:spacing w:after="0" w:line="276" w:lineRule="auto"/>
      </w:pPr>
      <w:r>
        <w:t>Les m</w:t>
      </w:r>
      <w:r w:rsidRPr="00A1052D">
        <w:t>odalités d’attribution et d’utilisation de</w:t>
      </w:r>
      <w:r>
        <w:t xml:space="preserve"> ces</w:t>
      </w:r>
      <w:r w:rsidRPr="00A1052D">
        <w:t xml:space="preserve"> 6 jours de repos</w:t>
      </w:r>
      <w:r>
        <w:t xml:space="preserve"> sont définies comme suit : </w:t>
      </w:r>
    </w:p>
    <w:p w14:paraId="5D1F0A54" w14:textId="77777777" w:rsidR="00966947" w:rsidRPr="00A1052D" w:rsidRDefault="00966947" w:rsidP="00966947">
      <w:pPr>
        <w:pStyle w:val="Paragraphedeliste"/>
        <w:widowControl/>
        <w:numPr>
          <w:ilvl w:val="0"/>
          <w:numId w:val="25"/>
        </w:numPr>
        <w:shd w:val="clear" w:color="auto" w:fill="FFFFFF"/>
        <w:spacing w:after="0" w:line="276" w:lineRule="auto"/>
        <w:ind w:left="709"/>
      </w:pPr>
      <w:r>
        <w:t>C</w:t>
      </w:r>
      <w:r w:rsidRPr="00A1052D">
        <w:t>ette attribution n’est pas automatique, elle est soumise au souhait du salarié</w:t>
      </w:r>
      <w:r>
        <w:t> ;</w:t>
      </w:r>
    </w:p>
    <w:p w14:paraId="0ADC23F7" w14:textId="77777777" w:rsidR="00966947" w:rsidRPr="00A1052D" w:rsidRDefault="00966947" w:rsidP="00966947">
      <w:pPr>
        <w:pStyle w:val="Paragraphedeliste"/>
        <w:widowControl/>
        <w:numPr>
          <w:ilvl w:val="0"/>
          <w:numId w:val="25"/>
        </w:numPr>
        <w:shd w:val="clear" w:color="auto" w:fill="FFFFFF"/>
        <w:spacing w:after="0" w:line="276" w:lineRule="auto"/>
        <w:ind w:left="709"/>
      </w:pPr>
      <w:r>
        <w:t>Une condition d’ancienneté de 3 mois est requise ;</w:t>
      </w:r>
    </w:p>
    <w:p w14:paraId="3A5C8057" w14:textId="77777777" w:rsidR="00966947" w:rsidRDefault="00966947" w:rsidP="00966947">
      <w:pPr>
        <w:pStyle w:val="Paragraphedeliste"/>
        <w:widowControl/>
        <w:numPr>
          <w:ilvl w:val="0"/>
          <w:numId w:val="25"/>
        </w:numPr>
        <w:shd w:val="clear" w:color="auto" w:fill="FFFFFF"/>
        <w:spacing w:after="0" w:line="276" w:lineRule="auto"/>
        <w:ind w:left="709"/>
      </w:pPr>
      <w:r>
        <w:t>Cette attribution doit être formalisée via le formulaire d’accompagnement. La formalisation pourra se faire au cours de l’entretien d’accompagnement de fin de carrière, ou par transmission du formulaire correspondant au service RH ;</w:t>
      </w:r>
    </w:p>
    <w:p w14:paraId="09B459A2" w14:textId="77777777" w:rsidR="00966947" w:rsidRDefault="00966947" w:rsidP="00966947">
      <w:pPr>
        <w:pStyle w:val="Paragraphedeliste"/>
        <w:widowControl/>
        <w:numPr>
          <w:ilvl w:val="0"/>
          <w:numId w:val="25"/>
        </w:numPr>
        <w:shd w:val="clear" w:color="auto" w:fill="FFFFFF"/>
        <w:spacing w:after="0" w:line="276" w:lineRule="auto"/>
        <w:ind w:left="709"/>
      </w:pPr>
      <w:r>
        <w:t>L’attribution est possible chaque année à partir de 60 ans, jusqu’à la rupture du contrat de travail ;</w:t>
      </w:r>
    </w:p>
    <w:p w14:paraId="66DF4F07" w14:textId="77777777" w:rsidR="00966947" w:rsidRDefault="00966947" w:rsidP="00966947">
      <w:pPr>
        <w:pStyle w:val="Paragraphedeliste"/>
        <w:widowControl/>
        <w:numPr>
          <w:ilvl w:val="0"/>
          <w:numId w:val="25"/>
        </w:numPr>
        <w:shd w:val="clear" w:color="auto" w:fill="FFFFFF"/>
        <w:spacing w:after="0" w:line="276" w:lineRule="auto"/>
        <w:ind w:left="709"/>
      </w:pPr>
      <w:r>
        <w:t>Les jours de repos devront être planifiés et soumis à l’approbation du manager selon les mêmes modalités que pour la planification des congés annuels ;</w:t>
      </w:r>
    </w:p>
    <w:p w14:paraId="1FE79BB5" w14:textId="77777777" w:rsidR="00966947" w:rsidRDefault="00966947" w:rsidP="00966947">
      <w:pPr>
        <w:pStyle w:val="Paragraphedeliste"/>
        <w:widowControl/>
        <w:numPr>
          <w:ilvl w:val="0"/>
          <w:numId w:val="25"/>
        </w:numPr>
        <w:shd w:val="clear" w:color="auto" w:fill="FFFFFF"/>
        <w:spacing w:after="0" w:line="276" w:lineRule="auto"/>
        <w:ind w:left="709"/>
      </w:pPr>
      <w:r>
        <w:t>Le décompte des 6 jours se fait en jours travaillés ;</w:t>
      </w:r>
    </w:p>
    <w:p w14:paraId="134D3244" w14:textId="77777777" w:rsidR="00966947" w:rsidRDefault="00966947" w:rsidP="00966947">
      <w:pPr>
        <w:pStyle w:val="Paragraphedeliste"/>
        <w:widowControl/>
        <w:numPr>
          <w:ilvl w:val="0"/>
          <w:numId w:val="25"/>
        </w:numPr>
        <w:shd w:val="clear" w:color="auto" w:fill="FFFFFF"/>
        <w:spacing w:after="0" w:line="276" w:lineRule="auto"/>
        <w:ind w:left="709"/>
      </w:pPr>
      <w:r>
        <w:t>Ils pourront être planifiés et pris par journée ou cumulés mais ne pourront pas être accolés à des congés payés légaux</w:t>
      </w:r>
    </w:p>
    <w:p w14:paraId="138E276F" w14:textId="77777777" w:rsidR="00966947" w:rsidRDefault="00966947" w:rsidP="00966947">
      <w:pPr>
        <w:pStyle w:val="Paragraphedeliste"/>
        <w:widowControl/>
        <w:numPr>
          <w:ilvl w:val="0"/>
          <w:numId w:val="25"/>
        </w:numPr>
        <w:shd w:val="clear" w:color="auto" w:fill="FFFFFF"/>
        <w:spacing w:after="0" w:line="276" w:lineRule="auto"/>
        <w:ind w:left="709"/>
      </w:pPr>
      <w:r>
        <w:t>Les jours de repos seront calculés au prorata du temps de présence sur la même règle légale d'attribution des congés payés</w:t>
      </w:r>
    </w:p>
    <w:p w14:paraId="4F8B80CD" w14:textId="77777777" w:rsidR="00966947" w:rsidRDefault="00966947" w:rsidP="00966947">
      <w:pPr>
        <w:pStyle w:val="Paragraphedeliste"/>
        <w:widowControl/>
        <w:numPr>
          <w:ilvl w:val="0"/>
          <w:numId w:val="25"/>
        </w:numPr>
        <w:shd w:val="clear" w:color="auto" w:fill="FFFFFF"/>
        <w:spacing w:after="0" w:line="276" w:lineRule="auto"/>
        <w:ind w:left="709"/>
      </w:pPr>
      <w:r>
        <w:t xml:space="preserve">Les jours de repos non pris ne seront pas transférables d'une année sur l’autre. Ils sont donc perdus s’ils n’ont pas été utilisés avant le 31/12 de l’année considérée. </w:t>
      </w:r>
    </w:p>
    <w:p w14:paraId="35D90A25" w14:textId="77777777" w:rsidR="00966947" w:rsidRDefault="00966947" w:rsidP="00966947">
      <w:pPr>
        <w:pStyle w:val="Paragraphedeliste"/>
        <w:widowControl/>
        <w:shd w:val="clear" w:color="auto" w:fill="FFFFFF"/>
        <w:spacing w:after="0" w:line="276" w:lineRule="auto"/>
        <w:ind w:left="709"/>
      </w:pPr>
    </w:p>
    <w:p w14:paraId="626706D4" w14:textId="77777777" w:rsidR="00966947" w:rsidRPr="00295DEE" w:rsidRDefault="00966947" w:rsidP="00966947">
      <w:pPr>
        <w:pStyle w:val="Paragraphedeliste"/>
        <w:widowControl/>
        <w:numPr>
          <w:ilvl w:val="0"/>
          <w:numId w:val="24"/>
        </w:numPr>
        <w:shd w:val="clear" w:color="auto" w:fill="FFFFFF"/>
        <w:spacing w:after="0" w:line="276" w:lineRule="auto"/>
        <w:rPr>
          <w:b/>
          <w:bCs/>
        </w:rPr>
      </w:pPr>
      <w:r w:rsidRPr="00295DEE">
        <w:rPr>
          <w:b/>
          <w:bCs/>
        </w:rPr>
        <w:t xml:space="preserve">Valorisation des jours de repos </w:t>
      </w:r>
      <w:r>
        <w:rPr>
          <w:b/>
          <w:bCs/>
        </w:rPr>
        <w:t xml:space="preserve">supplémentaires </w:t>
      </w:r>
      <w:r w:rsidRPr="00295DEE">
        <w:rPr>
          <w:b/>
          <w:bCs/>
        </w:rPr>
        <w:t xml:space="preserve"> </w:t>
      </w:r>
    </w:p>
    <w:p w14:paraId="257DE79B" w14:textId="77777777" w:rsidR="00966947" w:rsidRPr="00A1052D" w:rsidRDefault="00966947" w:rsidP="00966947">
      <w:pPr>
        <w:widowControl/>
        <w:shd w:val="clear" w:color="auto" w:fill="FFFFFF"/>
        <w:spacing w:after="0" w:line="276" w:lineRule="auto"/>
      </w:pPr>
    </w:p>
    <w:p w14:paraId="6A2AF10F" w14:textId="77777777" w:rsidR="00966947" w:rsidRDefault="00966947" w:rsidP="00966947">
      <w:pPr>
        <w:widowControl/>
        <w:shd w:val="clear" w:color="auto" w:fill="FFFFFF"/>
        <w:spacing w:after="0" w:line="276" w:lineRule="auto"/>
      </w:pPr>
      <w:r>
        <w:t xml:space="preserve">Les partenaires sociaux conviennent de la nécessité d’encourager les salariés de 60 ans et plus à se constituer </w:t>
      </w:r>
      <w:proofErr w:type="gramStart"/>
      <w:r>
        <w:t>un capital retraite</w:t>
      </w:r>
      <w:proofErr w:type="gramEnd"/>
      <w:r>
        <w:t xml:space="preserve">. Un système incitatif est donc mis en place en ce sens, selon les modalités suivantes : </w:t>
      </w:r>
    </w:p>
    <w:p w14:paraId="0C6EBECB" w14:textId="77777777" w:rsidR="00966947" w:rsidRDefault="00966947" w:rsidP="00966947">
      <w:pPr>
        <w:widowControl/>
        <w:shd w:val="clear" w:color="auto" w:fill="FFFFFF"/>
        <w:spacing w:after="0" w:line="276" w:lineRule="auto"/>
      </w:pPr>
    </w:p>
    <w:p w14:paraId="0F9A2C45" w14:textId="77777777" w:rsidR="00966947" w:rsidRDefault="00966947" w:rsidP="00966947">
      <w:pPr>
        <w:widowControl/>
        <w:shd w:val="clear" w:color="auto" w:fill="FFFFFF"/>
        <w:spacing w:after="0" w:line="276" w:lineRule="auto"/>
      </w:pPr>
      <w:r>
        <w:t>Le collaborateur F/H réalisant un placement minimum de 6 jours de congés dans son PERCOL selon la règlementation en vigueur (5</w:t>
      </w:r>
      <w:r w:rsidRPr="00295DEE">
        <w:rPr>
          <w:vertAlign w:val="superscript"/>
        </w:rPr>
        <w:t>ème</w:t>
      </w:r>
      <w:r>
        <w:t xml:space="preserve"> semaine de congés-payés ; congés ancienneté ; RTT ; jours supplémentaires de repos de fin de carrière) bénéficiera de 3 jours de placement supplémentaire offerts par l’entreprise.</w:t>
      </w:r>
    </w:p>
    <w:p w14:paraId="28A10139" w14:textId="77777777" w:rsidR="00966947" w:rsidRDefault="00966947" w:rsidP="00966947">
      <w:pPr>
        <w:widowControl/>
        <w:shd w:val="clear" w:color="auto" w:fill="FFFFFF"/>
        <w:spacing w:after="0" w:line="276" w:lineRule="auto"/>
      </w:pPr>
    </w:p>
    <w:p w14:paraId="43B8BD5A" w14:textId="77777777" w:rsidR="00966947" w:rsidRDefault="00966947" w:rsidP="00966947">
      <w:pPr>
        <w:widowControl/>
        <w:shd w:val="clear" w:color="auto" w:fill="FFFFFF"/>
        <w:spacing w:after="0" w:line="276" w:lineRule="auto"/>
      </w:pPr>
      <w:r>
        <w:t xml:space="preserve">Ainsi, pour 6 jours placés sur le PERCOL, le salarié bénéficiera d’une valorisation sur son PERCOL équivalent à 9 jours. </w:t>
      </w:r>
    </w:p>
    <w:p w14:paraId="2144F0C7" w14:textId="77777777" w:rsidR="00966947" w:rsidRPr="00A1052D" w:rsidRDefault="00966947" w:rsidP="00966947">
      <w:pPr>
        <w:widowControl/>
        <w:shd w:val="clear" w:color="auto" w:fill="FFFFFF"/>
        <w:spacing w:after="0" w:line="276" w:lineRule="auto"/>
      </w:pPr>
    </w:p>
    <w:p w14:paraId="6CD5B5EB" w14:textId="77777777" w:rsidR="00966947" w:rsidRDefault="00966947" w:rsidP="00966947">
      <w:pPr>
        <w:pStyle w:val="Corpsdetexte"/>
        <w:spacing w:before="6" w:line="276" w:lineRule="auto"/>
        <w:ind w:left="0"/>
        <w:rPr>
          <w:rFonts w:eastAsia="Times New Roman" w:cs="Arial"/>
          <w:lang w:eastAsia="fr-FR"/>
        </w:rPr>
      </w:pPr>
      <w:r>
        <w:rPr>
          <w:rFonts w:eastAsia="Times New Roman" w:cs="Arial"/>
          <w:lang w:eastAsia="fr-FR"/>
        </w:rPr>
        <w:t xml:space="preserve">Les modalités d’attribution de ces 3 jours supplémentaires sont soumises aux mêmes règles que pour les 6 jours précédemment cités. </w:t>
      </w:r>
    </w:p>
    <w:p w14:paraId="04E05620" w14:textId="7B6F3E83" w:rsidR="00966947" w:rsidRDefault="00966947" w:rsidP="00966947">
      <w:pPr>
        <w:pStyle w:val="205-Signature"/>
        <w:jc w:val="both"/>
        <w:rPr>
          <w:b/>
          <w:bCs/>
          <w:u w:val="single"/>
        </w:rPr>
      </w:pPr>
    </w:p>
    <w:p w14:paraId="51C72913" w14:textId="77777777" w:rsidR="00966947" w:rsidRDefault="00966947" w:rsidP="00966947">
      <w:pPr>
        <w:pStyle w:val="205-Signature"/>
        <w:jc w:val="both"/>
      </w:pPr>
    </w:p>
    <w:p w14:paraId="49B2B395" w14:textId="77777777" w:rsidR="00966947" w:rsidRDefault="00966947" w:rsidP="00650F9A">
      <w:pPr>
        <w:pStyle w:val="205-Signature"/>
        <w:jc w:val="both"/>
      </w:pPr>
    </w:p>
    <w:p w14:paraId="62BC7D71" w14:textId="0B4D22DF" w:rsidR="00507E9A" w:rsidRDefault="00507E9A" w:rsidP="00507E9A">
      <w:pPr>
        <w:pStyle w:val="205-Signature"/>
        <w:jc w:val="both"/>
        <w:rPr>
          <w:b/>
          <w:bCs/>
          <w:u w:val="single"/>
        </w:rPr>
      </w:pPr>
      <w:r w:rsidRPr="00E032B0">
        <w:rPr>
          <w:b/>
          <w:bCs/>
          <w:u w:val="single"/>
        </w:rPr>
        <w:t xml:space="preserve">Article </w:t>
      </w:r>
      <w:r>
        <w:rPr>
          <w:b/>
          <w:bCs/>
          <w:u w:val="single"/>
        </w:rPr>
        <w:t>7</w:t>
      </w:r>
      <w:r w:rsidRPr="00E032B0">
        <w:rPr>
          <w:b/>
          <w:bCs/>
          <w:u w:val="single"/>
        </w:rPr>
        <w:t xml:space="preserve"> – </w:t>
      </w:r>
      <w:r>
        <w:rPr>
          <w:b/>
          <w:bCs/>
          <w:u w:val="single"/>
        </w:rPr>
        <w:t>Médailles du travail</w:t>
      </w:r>
    </w:p>
    <w:p w14:paraId="020CAFF3" w14:textId="77777777" w:rsidR="00507E9A" w:rsidRDefault="00507E9A" w:rsidP="00507E9A">
      <w:pPr>
        <w:pStyle w:val="205-Signature"/>
        <w:jc w:val="both"/>
        <w:rPr>
          <w:b/>
          <w:bCs/>
          <w:u w:val="single"/>
        </w:rPr>
      </w:pPr>
    </w:p>
    <w:p w14:paraId="5B54EFA2" w14:textId="6A0903E1" w:rsidR="00507E9A" w:rsidRPr="00507E9A" w:rsidRDefault="00507E9A" w:rsidP="00507E9A">
      <w:pPr>
        <w:pStyle w:val="205-Signature"/>
        <w:jc w:val="both"/>
      </w:pPr>
      <w:r w:rsidRPr="00507E9A">
        <w:t>La gratification attribuée pour les médailles d’honneur du travail es</w:t>
      </w:r>
      <w:r>
        <w:t>t</w:t>
      </w:r>
      <w:r w:rsidRPr="00507E9A">
        <w:t xml:space="preserve"> revue comme suit </w:t>
      </w:r>
      <w:r>
        <w:t xml:space="preserve">à compter de 2026 </w:t>
      </w:r>
      <w:r w:rsidRPr="00507E9A">
        <w:t xml:space="preserve">: </w:t>
      </w:r>
    </w:p>
    <w:p w14:paraId="466FED72" w14:textId="77777777" w:rsidR="00507E9A" w:rsidRDefault="00507E9A" w:rsidP="00507E9A">
      <w:pPr>
        <w:pStyle w:val="205-Signature"/>
        <w:jc w:val="both"/>
      </w:pPr>
    </w:p>
    <w:p w14:paraId="6D6B5773" w14:textId="7348AF09" w:rsidR="00507E9A" w:rsidRPr="00507E9A" w:rsidRDefault="00507E9A" w:rsidP="00507E9A">
      <w:pPr>
        <w:pStyle w:val="205-Signature"/>
        <w:numPr>
          <w:ilvl w:val="0"/>
          <w:numId w:val="26"/>
        </w:numPr>
        <w:jc w:val="both"/>
      </w:pPr>
      <w:r w:rsidRPr="00507E9A">
        <w:t>Argent : 600 €</w:t>
      </w:r>
    </w:p>
    <w:p w14:paraId="3C7C5A2B" w14:textId="77777777" w:rsidR="00507E9A" w:rsidRPr="00507E9A" w:rsidRDefault="00507E9A" w:rsidP="00507E9A">
      <w:pPr>
        <w:pStyle w:val="205-Signature"/>
        <w:numPr>
          <w:ilvl w:val="0"/>
          <w:numId w:val="26"/>
        </w:numPr>
        <w:jc w:val="both"/>
      </w:pPr>
      <w:r w:rsidRPr="00507E9A">
        <w:t>Vermeil : 700€</w:t>
      </w:r>
    </w:p>
    <w:p w14:paraId="78301178" w14:textId="77777777" w:rsidR="00507E9A" w:rsidRPr="00507E9A" w:rsidRDefault="00507E9A" w:rsidP="00507E9A">
      <w:pPr>
        <w:pStyle w:val="205-Signature"/>
        <w:numPr>
          <w:ilvl w:val="0"/>
          <w:numId w:val="26"/>
        </w:numPr>
        <w:jc w:val="both"/>
      </w:pPr>
      <w:r w:rsidRPr="00507E9A">
        <w:t>Or : 800 €</w:t>
      </w:r>
    </w:p>
    <w:p w14:paraId="5088ED03" w14:textId="34514138" w:rsidR="00507E9A" w:rsidRDefault="00507E9A" w:rsidP="00507E9A">
      <w:pPr>
        <w:pStyle w:val="205-Signature"/>
        <w:numPr>
          <w:ilvl w:val="0"/>
          <w:numId w:val="26"/>
        </w:numPr>
        <w:jc w:val="both"/>
      </w:pPr>
      <w:r w:rsidRPr="00507E9A">
        <w:t xml:space="preserve">Grand Or : 900 € </w:t>
      </w:r>
    </w:p>
    <w:p w14:paraId="711EC2AC" w14:textId="77777777" w:rsidR="006941E5" w:rsidRDefault="006941E5" w:rsidP="006941E5">
      <w:pPr>
        <w:pStyle w:val="205-Signature"/>
        <w:jc w:val="both"/>
      </w:pPr>
    </w:p>
    <w:p w14:paraId="7B3B718D" w14:textId="1CB5F98A" w:rsidR="006941E5" w:rsidRPr="006941E5" w:rsidRDefault="006941E5" w:rsidP="006941E5">
      <w:pPr>
        <w:pStyle w:val="205-Signature"/>
        <w:jc w:val="both"/>
        <w:rPr>
          <w:b/>
          <w:bCs/>
          <w:u w:val="single"/>
        </w:rPr>
      </w:pPr>
      <w:r w:rsidRPr="006941E5">
        <w:rPr>
          <w:b/>
          <w:bCs/>
          <w:u w:val="single"/>
        </w:rPr>
        <w:t xml:space="preserve">Article 8 – Veille des fêtes </w:t>
      </w:r>
    </w:p>
    <w:p w14:paraId="178AB763" w14:textId="77777777" w:rsidR="006941E5" w:rsidRDefault="006941E5" w:rsidP="006941E5">
      <w:pPr>
        <w:pStyle w:val="205-Signature"/>
        <w:jc w:val="both"/>
      </w:pPr>
    </w:p>
    <w:p w14:paraId="79F1C3C7" w14:textId="4DD25D9E" w:rsidR="006941E5" w:rsidRDefault="006941E5" w:rsidP="006941E5">
      <w:pPr>
        <w:pStyle w:val="205-Signature"/>
        <w:jc w:val="both"/>
      </w:pPr>
      <w:r>
        <w:t xml:space="preserve">Une autorisation de sortie anticipée est accordée par note de service, pour la veille des fêtes le 24/12 et le 31/12. </w:t>
      </w:r>
    </w:p>
    <w:p w14:paraId="3366C9E2" w14:textId="0DB5DA07" w:rsidR="006941E5" w:rsidRPr="00507E9A" w:rsidRDefault="006941E5" w:rsidP="006941E5">
      <w:pPr>
        <w:pStyle w:val="205-Signature"/>
        <w:jc w:val="both"/>
      </w:pPr>
      <w:r>
        <w:t xml:space="preserve">Les heures non travaillées correspondant ne seront pas récupérées. </w:t>
      </w:r>
    </w:p>
    <w:p w14:paraId="401C5E3A" w14:textId="77777777" w:rsidR="00507E9A" w:rsidRPr="00507E9A" w:rsidRDefault="00507E9A" w:rsidP="00E032B0">
      <w:pPr>
        <w:pStyle w:val="205-Signature"/>
        <w:jc w:val="both"/>
      </w:pPr>
    </w:p>
    <w:p w14:paraId="25A4008D" w14:textId="1B57B8B4" w:rsidR="00F82F5D" w:rsidRPr="00F56D6C" w:rsidRDefault="00F56D6C" w:rsidP="00E032B0">
      <w:pPr>
        <w:pStyle w:val="205-Signature"/>
        <w:jc w:val="both"/>
        <w:rPr>
          <w:b/>
          <w:bCs/>
          <w:u w:val="single"/>
        </w:rPr>
      </w:pPr>
      <w:r w:rsidRPr="00E032B0">
        <w:rPr>
          <w:b/>
          <w:bCs/>
          <w:u w:val="single"/>
        </w:rPr>
        <w:t xml:space="preserve">Article </w:t>
      </w:r>
      <w:r w:rsidR="00507E9A">
        <w:rPr>
          <w:b/>
          <w:bCs/>
          <w:u w:val="single"/>
        </w:rPr>
        <w:t>8</w:t>
      </w:r>
      <w:r w:rsidRPr="00E032B0">
        <w:rPr>
          <w:b/>
          <w:bCs/>
          <w:u w:val="single"/>
        </w:rPr>
        <w:t xml:space="preserve"> – </w:t>
      </w:r>
      <w:r>
        <w:rPr>
          <w:b/>
          <w:bCs/>
          <w:u w:val="single"/>
        </w:rPr>
        <w:t>Dépôt et p</w:t>
      </w:r>
      <w:r w:rsidRPr="00F56D6C">
        <w:rPr>
          <w:b/>
          <w:bCs/>
          <w:u w:val="single"/>
        </w:rPr>
        <w:t>ublicité</w:t>
      </w:r>
      <w:r>
        <w:rPr>
          <w:b/>
          <w:bCs/>
          <w:u w:val="single"/>
        </w:rPr>
        <w:t xml:space="preserve"> de l’accord </w:t>
      </w:r>
      <w:r w:rsidRPr="00F56D6C">
        <w:rPr>
          <w:b/>
          <w:bCs/>
          <w:u w:val="single"/>
        </w:rPr>
        <w:t xml:space="preserve"> </w:t>
      </w:r>
    </w:p>
    <w:p w14:paraId="0800FEE3" w14:textId="2FF7E3D4" w:rsidR="00F56D6C" w:rsidRDefault="00F56D6C" w:rsidP="00F56D6C">
      <w:pPr>
        <w:pStyle w:val="NormalWeb"/>
        <w:shd w:val="clear" w:color="auto" w:fill="FFFFFF"/>
        <w:spacing w:before="75" w:after="75"/>
        <w:ind w:left="15" w:right="15"/>
        <w:rPr>
          <w:rFonts w:asciiTheme="minorHAnsi" w:hAnsiTheme="minorHAnsi" w:cstheme="minorBidi"/>
          <w:sz w:val="20"/>
          <w:szCs w:val="20"/>
        </w:rPr>
      </w:pPr>
      <w:r w:rsidRPr="00F56D6C">
        <w:rPr>
          <w:rFonts w:asciiTheme="minorHAnsi" w:hAnsiTheme="minorHAnsi" w:cstheme="minorBidi"/>
          <w:sz w:val="20"/>
          <w:szCs w:val="20"/>
        </w:rPr>
        <w:t xml:space="preserve">Le présent accord </w:t>
      </w:r>
      <w:r>
        <w:rPr>
          <w:rFonts w:asciiTheme="minorHAnsi" w:hAnsiTheme="minorHAnsi" w:cstheme="minorBidi"/>
          <w:sz w:val="20"/>
          <w:szCs w:val="20"/>
        </w:rPr>
        <w:t xml:space="preserve">sera communiqué aux </w:t>
      </w:r>
      <w:r w:rsidR="007D7BE7">
        <w:rPr>
          <w:rFonts w:asciiTheme="minorHAnsi" w:hAnsiTheme="minorHAnsi" w:cstheme="minorBidi"/>
          <w:sz w:val="20"/>
          <w:szCs w:val="20"/>
        </w:rPr>
        <w:t>élus du CSE</w:t>
      </w:r>
      <w:r>
        <w:rPr>
          <w:rFonts w:asciiTheme="minorHAnsi" w:hAnsiTheme="minorHAnsi" w:cstheme="minorBidi"/>
          <w:sz w:val="20"/>
          <w:szCs w:val="20"/>
        </w:rPr>
        <w:t xml:space="preserve"> signataires et affiché sur les sites. </w:t>
      </w:r>
    </w:p>
    <w:p w14:paraId="009E570A" w14:textId="2B9DA5F6" w:rsidR="00F56D6C" w:rsidRPr="00F56D6C" w:rsidRDefault="00F56D6C" w:rsidP="00F56D6C">
      <w:pPr>
        <w:pStyle w:val="NormalWeb"/>
        <w:shd w:val="clear" w:color="auto" w:fill="FFFFFF"/>
        <w:spacing w:before="75" w:after="75"/>
        <w:ind w:left="15" w:right="15"/>
        <w:rPr>
          <w:rFonts w:asciiTheme="minorHAnsi" w:hAnsiTheme="minorHAnsi" w:cstheme="minorBidi"/>
          <w:sz w:val="20"/>
          <w:szCs w:val="20"/>
        </w:rPr>
      </w:pPr>
      <w:r>
        <w:rPr>
          <w:rFonts w:asciiTheme="minorHAnsi" w:hAnsiTheme="minorHAnsi" w:cstheme="minorBidi"/>
          <w:sz w:val="20"/>
          <w:szCs w:val="20"/>
        </w:rPr>
        <w:t xml:space="preserve">Il </w:t>
      </w:r>
      <w:r w:rsidRPr="00F56D6C">
        <w:rPr>
          <w:rFonts w:asciiTheme="minorHAnsi" w:hAnsiTheme="minorHAnsi" w:cstheme="minorBidi"/>
          <w:sz w:val="20"/>
          <w:szCs w:val="20"/>
        </w:rPr>
        <w:t>sera déposé sur la plateforme numérique « </w:t>
      </w:r>
      <w:proofErr w:type="spellStart"/>
      <w:r w:rsidRPr="00F56D6C">
        <w:rPr>
          <w:rFonts w:asciiTheme="minorHAnsi" w:hAnsiTheme="minorHAnsi" w:cstheme="minorBidi"/>
          <w:sz w:val="20"/>
          <w:szCs w:val="20"/>
        </w:rPr>
        <w:t>Téléaccords</w:t>
      </w:r>
      <w:proofErr w:type="spellEnd"/>
      <w:r w:rsidRPr="00F56D6C">
        <w:rPr>
          <w:rFonts w:asciiTheme="minorHAnsi" w:hAnsiTheme="minorHAnsi" w:cstheme="minorBidi"/>
          <w:sz w:val="20"/>
          <w:szCs w:val="20"/>
        </w:rPr>
        <w:t> », accessible depuis le site internet dédié, accompagné des pièces prévues à l'article </w:t>
      </w:r>
      <w:hyperlink r:id="rId11" w:history="1">
        <w:r w:rsidRPr="00F56D6C">
          <w:rPr>
            <w:rFonts w:asciiTheme="minorHAnsi" w:hAnsiTheme="minorHAnsi" w:cstheme="minorBidi"/>
            <w:sz w:val="20"/>
            <w:szCs w:val="20"/>
          </w:rPr>
          <w:t>D. 2231-7</w:t>
        </w:r>
      </w:hyperlink>
      <w:r w:rsidRPr="00F56D6C">
        <w:rPr>
          <w:rFonts w:asciiTheme="minorHAnsi" w:hAnsiTheme="minorHAnsi" w:cstheme="minorBidi"/>
          <w:sz w:val="20"/>
          <w:szCs w:val="20"/>
        </w:rPr>
        <w:t> du code du travail.</w:t>
      </w:r>
    </w:p>
    <w:p w14:paraId="557DC56A" w14:textId="1DF973D2" w:rsidR="00F56D6C" w:rsidRPr="00F56D6C" w:rsidRDefault="00F56D6C" w:rsidP="00F56D6C">
      <w:pPr>
        <w:pStyle w:val="NormalWeb"/>
        <w:shd w:val="clear" w:color="auto" w:fill="FFFFFF"/>
        <w:spacing w:before="75" w:after="75"/>
        <w:ind w:left="15" w:right="15"/>
        <w:rPr>
          <w:rFonts w:asciiTheme="minorHAnsi" w:hAnsiTheme="minorHAnsi" w:cstheme="minorBidi"/>
          <w:sz w:val="20"/>
          <w:szCs w:val="20"/>
        </w:rPr>
      </w:pPr>
      <w:r w:rsidRPr="00F56D6C">
        <w:rPr>
          <w:rFonts w:asciiTheme="minorHAnsi" w:hAnsiTheme="minorHAnsi" w:cstheme="minorBidi"/>
          <w:sz w:val="20"/>
          <w:szCs w:val="20"/>
        </w:rPr>
        <w:t xml:space="preserve">Un exemplaire sera également remis au greffe du conseil de prud'hommes de </w:t>
      </w:r>
      <w:r>
        <w:rPr>
          <w:rFonts w:asciiTheme="minorHAnsi" w:hAnsiTheme="minorHAnsi" w:cstheme="minorBidi"/>
          <w:sz w:val="20"/>
          <w:szCs w:val="20"/>
        </w:rPr>
        <w:t>Saint-Denis</w:t>
      </w:r>
      <w:r w:rsidRPr="00F56D6C">
        <w:rPr>
          <w:rFonts w:asciiTheme="minorHAnsi" w:hAnsiTheme="minorHAnsi" w:cstheme="minorBidi"/>
          <w:sz w:val="20"/>
          <w:szCs w:val="20"/>
        </w:rPr>
        <w:t xml:space="preserve">. </w:t>
      </w:r>
    </w:p>
    <w:p w14:paraId="6C229598" w14:textId="77777777" w:rsidR="00F56D6C" w:rsidRPr="00E032B0" w:rsidRDefault="00F56D6C" w:rsidP="00E032B0">
      <w:pPr>
        <w:pStyle w:val="205-Signature"/>
        <w:jc w:val="both"/>
      </w:pPr>
    </w:p>
    <w:p w14:paraId="75E1D71A" w14:textId="6F0EB852" w:rsidR="00E032B0" w:rsidRPr="00A126EE" w:rsidRDefault="00A126EE" w:rsidP="00E032B0">
      <w:pPr>
        <w:pStyle w:val="205-Signature"/>
        <w:jc w:val="both"/>
      </w:pPr>
      <w:r w:rsidRPr="00A126EE">
        <w:t>Fait à Ste-Marie, en trois exemplaires originaux,</w:t>
      </w:r>
      <w:r>
        <w:t xml:space="preserve"> le </w:t>
      </w:r>
      <w:r w:rsidR="00671229">
        <w:t>1</w:t>
      </w:r>
      <w:r w:rsidR="00EE261A">
        <w:t>8</w:t>
      </w:r>
      <w:r w:rsidR="007D7BE7">
        <w:t xml:space="preserve"> mars 2026</w:t>
      </w:r>
      <w:r>
        <w:t xml:space="preserve">. </w:t>
      </w:r>
    </w:p>
    <w:p w14:paraId="3D0D66D6" w14:textId="744CE060" w:rsidR="00A126EE" w:rsidRDefault="00A126EE" w:rsidP="00E032B0">
      <w:pPr>
        <w:pStyle w:val="205-Signature"/>
        <w:jc w:val="both"/>
        <w:rPr>
          <w:b/>
          <w:bCs/>
          <w:u w:val="single"/>
        </w:rPr>
      </w:pPr>
    </w:p>
    <w:p w14:paraId="4448AE0F" w14:textId="77777777" w:rsidR="00511799" w:rsidRDefault="00511799" w:rsidP="00E032B0">
      <w:pPr>
        <w:pStyle w:val="205-Signature"/>
        <w:jc w:val="both"/>
        <w:rPr>
          <w:b/>
          <w:bCs/>
          <w:u w:val="single"/>
        </w:rPr>
      </w:pPr>
    </w:p>
    <w:p w14:paraId="0FF37FCB" w14:textId="32B58E0C" w:rsidR="00A126EE" w:rsidRDefault="00A126EE" w:rsidP="00E032B0">
      <w:pPr>
        <w:pStyle w:val="205-Signature"/>
        <w:jc w:val="both"/>
        <w:rPr>
          <w:b/>
          <w:bCs/>
          <w:u w:val="single"/>
        </w:rPr>
      </w:pPr>
    </w:p>
    <w:p w14:paraId="44373C79" w14:textId="6FEC00FE" w:rsidR="00A126EE" w:rsidRDefault="00A126EE" w:rsidP="00E032B0">
      <w:pPr>
        <w:pStyle w:val="205-Signature"/>
        <w:jc w:val="both"/>
        <w:rPr>
          <w:b/>
          <w:bCs/>
          <w:u w:val="single"/>
        </w:rPr>
      </w:pPr>
    </w:p>
    <w:p w14:paraId="2A38E4B2" w14:textId="2CD8B33C" w:rsidR="00A126EE" w:rsidRDefault="00907863" w:rsidP="00E032B0">
      <w:pPr>
        <w:pStyle w:val="205-Signature"/>
        <w:jc w:val="both"/>
        <w:rPr>
          <w:b/>
          <w:bCs/>
          <w:u w:val="single"/>
        </w:rPr>
      </w:pPr>
      <w:r w:rsidRPr="00511799">
        <w:rPr>
          <w:b/>
          <w:bCs/>
          <w:noProof/>
          <w:u w:val="single"/>
        </w:rPr>
        <mc:AlternateContent>
          <mc:Choice Requires="wps">
            <w:drawing>
              <wp:anchor distT="45720" distB="45720" distL="114300" distR="114300" simplePos="0" relativeHeight="251663360" behindDoc="0" locked="0" layoutInCell="1" allowOverlap="1" wp14:anchorId="7FA7CD3E" wp14:editId="5DFF2141">
                <wp:simplePos x="0" y="0"/>
                <wp:positionH relativeFrom="margin">
                  <wp:align>right</wp:align>
                </wp:positionH>
                <wp:positionV relativeFrom="paragraph">
                  <wp:posOffset>7620</wp:posOffset>
                </wp:positionV>
                <wp:extent cx="2567940" cy="633730"/>
                <wp:effectExtent l="0" t="0" r="3810" b="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940" cy="633730"/>
                        </a:xfrm>
                        <a:prstGeom prst="rect">
                          <a:avLst/>
                        </a:prstGeom>
                        <a:solidFill>
                          <a:srgbClr val="FFFFFF"/>
                        </a:solidFill>
                        <a:ln w="9525">
                          <a:noFill/>
                          <a:miter lim="800000"/>
                          <a:headEnd/>
                          <a:tailEnd/>
                        </a:ln>
                      </wps:spPr>
                      <wps:txbx>
                        <w:txbxContent>
                          <w:p w14:paraId="365AAFE1" w14:textId="06FBA840" w:rsidR="00511799" w:rsidRPr="00511799" w:rsidRDefault="00511799" w:rsidP="00511799">
                            <w:pPr>
                              <w:spacing w:after="0"/>
                              <w:rPr>
                                <w:b/>
                                <w:bCs/>
                              </w:rPr>
                            </w:pPr>
                            <w:r w:rsidRPr="00511799">
                              <w:rPr>
                                <w:b/>
                                <w:bCs/>
                              </w:rPr>
                              <w:t xml:space="preserve">Pour </w:t>
                            </w:r>
                            <w:r w:rsidR="006F1CDD">
                              <w:rPr>
                                <w:b/>
                                <w:bCs/>
                              </w:rPr>
                              <w:t>INOVEST</w:t>
                            </w:r>
                          </w:p>
                          <w:p w14:paraId="6C82FFF0" w14:textId="77777777" w:rsidR="00907863" w:rsidRDefault="00907863" w:rsidP="00511799">
                            <w:pPr>
                              <w:spacing w:after="0"/>
                              <w:rPr>
                                <w:b/>
                                <w:bCs/>
                              </w:rPr>
                            </w:pPr>
                          </w:p>
                          <w:p w14:paraId="35A59633" w14:textId="77777777" w:rsidR="00C80C10" w:rsidRDefault="00C80C10" w:rsidP="00511799">
                            <w:pPr>
                              <w:spacing w:after="0"/>
                              <w:rPr>
                                <w:b/>
                                <w:bCs/>
                              </w:rPr>
                            </w:pPr>
                          </w:p>
                          <w:p w14:paraId="3AC29121" w14:textId="77777777" w:rsidR="00EA08D2" w:rsidRDefault="00EA08D2" w:rsidP="00511799">
                            <w:pPr>
                              <w:spacing w:after="0"/>
                              <w:rPr>
                                <w:b/>
                                <w:bCs/>
                              </w:rPr>
                            </w:pPr>
                          </w:p>
                          <w:p w14:paraId="081DF6A7" w14:textId="77777777" w:rsidR="00EA08D2" w:rsidRDefault="00EA08D2" w:rsidP="00511799">
                            <w:pPr>
                              <w:spacing w:after="0"/>
                              <w:rPr>
                                <w:b/>
                                <w:bCs/>
                              </w:rPr>
                            </w:pPr>
                          </w:p>
                          <w:p w14:paraId="28DB0656" w14:textId="42CE647E" w:rsidR="00907863" w:rsidRPr="00511799" w:rsidRDefault="00907863" w:rsidP="00511799">
                            <w:pPr>
                              <w:spacing w:after="0"/>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A7CD3E" id="_x0000_t202" coordsize="21600,21600" o:spt="202" path="m,l,21600r21600,l21600,xe">
                <v:stroke joinstyle="miter"/>
                <v:path gradientshapeok="t" o:connecttype="rect"/>
              </v:shapetype>
              <v:shape id="Zone de texte 2" o:spid="_x0000_s1026" type="#_x0000_t202" style="position:absolute;left:0;text-align:left;margin-left:151pt;margin-top:.6pt;width:202.2pt;height:49.9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" stroked="f">
                <v:textbox>
                  <w:txbxContent>
                    <w:p w14:paraId="365AAFE1" w14:textId="06FBA840" w:rsidR="00511799" w:rsidRPr="00511799" w:rsidRDefault="00511799" w:rsidP="00511799">
                      <w:pPr>
                        <w:spacing w:after="0"/>
                        <w:rPr>
                          <w:b/>
                          <w:bCs/>
                        </w:rPr>
                      </w:pPr>
                      <w:r w:rsidRPr="00511799">
                        <w:rPr>
                          <w:b/>
                          <w:bCs/>
                        </w:rPr>
                        <w:t xml:space="preserve">Pour </w:t>
                      </w:r>
                      <w:r w:rsidR="006F1CDD">
                        <w:rPr>
                          <w:b/>
                          <w:bCs/>
                        </w:rPr>
                        <w:t>INOVEST</w:t>
                      </w:r>
                    </w:p>
                    <w:p w14:paraId="6C82FFF0" w14:textId="77777777" w:rsidR="00907863" w:rsidRDefault="00907863" w:rsidP="00511799">
                      <w:pPr>
                        <w:spacing w:after="0"/>
                        <w:rPr>
                          <w:b/>
                          <w:bCs/>
                        </w:rPr>
                      </w:pPr>
                    </w:p>
                    <w:p w14:paraId="35A59633" w14:textId="77777777" w:rsidR="00C80C10" w:rsidRDefault="00C80C10" w:rsidP="00511799">
                      <w:pPr>
                        <w:spacing w:after="0"/>
                        <w:rPr>
                          <w:b/>
                          <w:bCs/>
                        </w:rPr>
                      </w:pPr>
                    </w:p>
                    <w:p w14:paraId="3AC29121" w14:textId="77777777" w:rsidR="00EA08D2" w:rsidRDefault="00EA08D2" w:rsidP="00511799">
                      <w:pPr>
                        <w:spacing w:after="0"/>
                        <w:rPr>
                          <w:b/>
                          <w:bCs/>
                        </w:rPr>
                      </w:pPr>
                    </w:p>
                    <w:p w14:paraId="081DF6A7" w14:textId="77777777" w:rsidR="00EA08D2" w:rsidRDefault="00EA08D2" w:rsidP="00511799">
                      <w:pPr>
                        <w:spacing w:after="0"/>
                        <w:rPr>
                          <w:b/>
                          <w:bCs/>
                        </w:rPr>
                      </w:pPr>
                    </w:p>
                    <w:p w14:paraId="28DB0656" w14:textId="42CE647E" w:rsidR="00907863" w:rsidRPr="00511799" w:rsidRDefault="00907863" w:rsidP="00511799">
                      <w:pPr>
                        <w:spacing w:after="0"/>
                        <w:rPr>
                          <w:b/>
                          <w:bCs/>
                        </w:rPr>
                      </w:pPr>
                    </w:p>
                  </w:txbxContent>
                </v:textbox>
                <w10:wrap type="square" anchorx="margin"/>
              </v:shape>
            </w:pict>
          </mc:Fallback>
        </mc:AlternateContent>
      </w:r>
      <w:r w:rsidR="002175FE" w:rsidRPr="00511799">
        <w:rPr>
          <w:b/>
          <w:bCs/>
          <w:noProof/>
          <w:u w:val="single"/>
        </w:rPr>
        <mc:AlternateContent>
          <mc:Choice Requires="wps">
            <w:drawing>
              <wp:anchor distT="45720" distB="45720" distL="114300" distR="114300" simplePos="0" relativeHeight="251659264" behindDoc="0" locked="0" layoutInCell="1" allowOverlap="1" wp14:anchorId="6129233C" wp14:editId="1F530148">
                <wp:simplePos x="0" y="0"/>
                <wp:positionH relativeFrom="margin">
                  <wp:posOffset>677545</wp:posOffset>
                </wp:positionH>
                <wp:positionV relativeFrom="paragraph">
                  <wp:posOffset>5080</wp:posOffset>
                </wp:positionV>
                <wp:extent cx="175260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solidFill>
                          <a:srgbClr val="FFFFFF"/>
                        </a:solidFill>
                        <a:ln w="9525">
                          <a:noFill/>
                          <a:miter lim="800000"/>
                          <a:headEnd/>
                          <a:tailEnd/>
                        </a:ln>
                      </wps:spPr>
                      <wps:txbx>
                        <w:txbxContent>
                          <w:p w14:paraId="27C931BA" w14:textId="0F99780B" w:rsidR="00511799" w:rsidRPr="00511799" w:rsidRDefault="007D7BE7" w:rsidP="00511799">
                            <w:pPr>
                              <w:spacing w:after="0"/>
                              <w:rPr>
                                <w:b/>
                                <w:bCs/>
                              </w:rPr>
                            </w:pPr>
                            <w:r>
                              <w:rPr>
                                <w:b/>
                                <w:bCs/>
                              </w:rPr>
                              <w:t>Pour le CSE</w:t>
                            </w:r>
                          </w:p>
                          <w:p w14:paraId="00BE26B6" w14:textId="712D1846" w:rsidR="00511799" w:rsidRDefault="00511799" w:rsidP="00511799">
                            <w:pPr>
                              <w:spacing w:after="0"/>
                              <w:rPr>
                                <w:b/>
                                <w:bCs/>
                              </w:rPr>
                            </w:pPr>
                          </w:p>
                          <w:p w14:paraId="79D4EDA3" w14:textId="77777777" w:rsidR="00C80C10" w:rsidRPr="00511799" w:rsidRDefault="00C80C10" w:rsidP="00511799">
                            <w:pPr>
                              <w:spacing w:after="0"/>
                              <w:rPr>
                                <w:b/>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29233C" id="_x0000_s1027" type="#_x0000_t202" style="position:absolute;left:0;text-align:left;margin-left:53.35pt;margin-top:.4pt;width:138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" stroked="f">
                <v:textbox style="mso-fit-shape-to-text:t">
                  <w:txbxContent>
                    <w:p w14:paraId="27C931BA" w14:textId="0F99780B" w:rsidR="00511799" w:rsidRPr="00511799" w:rsidRDefault="007D7BE7" w:rsidP="00511799">
                      <w:pPr>
                        <w:spacing w:after="0"/>
                        <w:rPr>
                          <w:b/>
                          <w:bCs/>
                        </w:rPr>
                      </w:pPr>
                      <w:r>
                        <w:rPr>
                          <w:b/>
                          <w:bCs/>
                        </w:rPr>
                        <w:t>Pour le CSE</w:t>
                      </w:r>
                    </w:p>
                    <w:p w14:paraId="00BE26B6" w14:textId="712D1846" w:rsidR="00511799" w:rsidRDefault="00511799" w:rsidP="00511799">
                      <w:pPr>
                        <w:spacing w:after="0"/>
                        <w:rPr>
                          <w:b/>
                          <w:bCs/>
                        </w:rPr>
                      </w:pPr>
                    </w:p>
                    <w:p w14:paraId="79D4EDA3" w14:textId="77777777" w:rsidR="00C80C10" w:rsidRPr="00511799" w:rsidRDefault="00C80C10" w:rsidP="00511799">
                      <w:pPr>
                        <w:spacing w:after="0"/>
                        <w:rPr>
                          <w:b/>
                          <w:bCs/>
                        </w:rPr>
                      </w:pPr>
                    </w:p>
                  </w:txbxContent>
                </v:textbox>
                <w10:wrap type="square" anchorx="margin"/>
              </v:shape>
            </w:pict>
          </mc:Fallback>
        </mc:AlternateContent>
      </w:r>
    </w:p>
    <w:p w14:paraId="171FF267" w14:textId="5FEFD972" w:rsidR="00A126EE" w:rsidRDefault="00A126EE" w:rsidP="00E032B0">
      <w:pPr>
        <w:pStyle w:val="205-Signature"/>
        <w:jc w:val="both"/>
        <w:rPr>
          <w:b/>
          <w:bCs/>
          <w:u w:val="single"/>
        </w:rPr>
      </w:pPr>
    </w:p>
    <w:p w14:paraId="6FEA1F90" w14:textId="63454481" w:rsidR="00A126EE" w:rsidRDefault="00A126EE" w:rsidP="00E032B0">
      <w:pPr>
        <w:pStyle w:val="205-Signature"/>
        <w:jc w:val="both"/>
        <w:rPr>
          <w:b/>
          <w:bCs/>
          <w:u w:val="single"/>
        </w:rPr>
      </w:pPr>
    </w:p>
    <w:p w14:paraId="71523537" w14:textId="79D06FD2" w:rsidR="00A126EE" w:rsidRDefault="00A126EE" w:rsidP="00E032B0">
      <w:pPr>
        <w:pStyle w:val="205-Signature"/>
        <w:jc w:val="both"/>
        <w:rPr>
          <w:b/>
          <w:bCs/>
          <w:u w:val="single"/>
        </w:rPr>
      </w:pPr>
    </w:p>
    <w:p w14:paraId="482258DC" w14:textId="0C64160A" w:rsidR="00511799" w:rsidRDefault="00511799" w:rsidP="00112158">
      <w:pPr>
        <w:pStyle w:val="205-Signature"/>
        <w:jc w:val="center"/>
        <w:rPr>
          <w:b/>
          <w:bCs/>
          <w:u w:val="single"/>
        </w:rPr>
      </w:pPr>
    </w:p>
    <w:p w14:paraId="7064B13F" w14:textId="77777777" w:rsidR="00511799" w:rsidRDefault="00511799" w:rsidP="00112158">
      <w:pPr>
        <w:pStyle w:val="205-Signature"/>
        <w:jc w:val="center"/>
        <w:rPr>
          <w:b/>
          <w:bCs/>
          <w:u w:val="single"/>
        </w:rPr>
      </w:pPr>
    </w:p>
    <w:p w14:paraId="6ADED3EE" w14:textId="05FD450F" w:rsidR="00511799" w:rsidRDefault="00511799" w:rsidP="00112158">
      <w:pPr>
        <w:pStyle w:val="205-Signature"/>
        <w:jc w:val="center"/>
        <w:rPr>
          <w:b/>
          <w:bCs/>
          <w:u w:val="single"/>
        </w:rPr>
      </w:pPr>
    </w:p>
    <w:p w14:paraId="7C5C4692" w14:textId="0973B4D1" w:rsidR="002175FE" w:rsidRDefault="002175FE" w:rsidP="00112158">
      <w:pPr>
        <w:pStyle w:val="205-Signature"/>
        <w:jc w:val="center"/>
        <w:rPr>
          <w:b/>
          <w:bCs/>
          <w:u w:val="single"/>
        </w:rPr>
      </w:pPr>
    </w:p>
    <w:p w14:paraId="20F2BE96" w14:textId="1B8651A4" w:rsidR="002175FE" w:rsidRDefault="002175FE" w:rsidP="00112158">
      <w:pPr>
        <w:pStyle w:val="205-Signature"/>
        <w:jc w:val="center"/>
        <w:rPr>
          <w:b/>
          <w:bCs/>
          <w:u w:val="single"/>
        </w:rPr>
      </w:pPr>
    </w:p>
    <w:p w14:paraId="0AF6CF8E" w14:textId="3FE8DAE8" w:rsidR="002175FE" w:rsidRDefault="002175FE" w:rsidP="00112158">
      <w:pPr>
        <w:pStyle w:val="205-Signature"/>
        <w:jc w:val="center"/>
        <w:rPr>
          <w:b/>
          <w:bCs/>
          <w:u w:val="single"/>
        </w:rPr>
      </w:pPr>
    </w:p>
    <w:p w14:paraId="47DA0FBD" w14:textId="1060CC22" w:rsidR="002175FE" w:rsidRDefault="007D7BE7" w:rsidP="00112158">
      <w:pPr>
        <w:pStyle w:val="205-Signature"/>
        <w:jc w:val="center"/>
        <w:rPr>
          <w:b/>
          <w:bCs/>
          <w:u w:val="single"/>
        </w:rPr>
      </w:pPr>
      <w:r w:rsidRPr="00511799">
        <w:rPr>
          <w:b/>
          <w:bCs/>
          <w:noProof/>
          <w:u w:val="single"/>
        </w:rPr>
        <mc:AlternateContent>
          <mc:Choice Requires="wps">
            <w:drawing>
              <wp:anchor distT="45720" distB="45720" distL="114300" distR="114300" simplePos="0" relativeHeight="251665408" behindDoc="0" locked="0" layoutInCell="1" allowOverlap="1" wp14:anchorId="1833119D" wp14:editId="2A0E7391">
                <wp:simplePos x="0" y="0"/>
                <wp:positionH relativeFrom="margin">
                  <wp:posOffset>621665</wp:posOffset>
                </wp:positionH>
                <wp:positionV relativeFrom="paragraph">
                  <wp:posOffset>105410</wp:posOffset>
                </wp:positionV>
                <wp:extent cx="1752600" cy="1404620"/>
                <wp:effectExtent l="0" t="0" r="0" b="0"/>
                <wp:wrapSquare wrapText="bothSides"/>
                <wp:docPr id="194282553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solidFill>
                          <a:srgbClr val="FFFFFF"/>
                        </a:solidFill>
                        <a:ln w="9525">
                          <a:noFill/>
                          <a:miter lim="800000"/>
                          <a:headEnd/>
                          <a:tailEnd/>
                        </a:ln>
                      </wps:spPr>
                      <wps:txbx>
                        <w:txbxContent>
                          <w:p w14:paraId="36703B15" w14:textId="77777777" w:rsidR="007D7BE7" w:rsidRPr="00511799" w:rsidRDefault="007D7BE7" w:rsidP="007D7BE7">
                            <w:pPr>
                              <w:spacing w:after="0"/>
                              <w:rPr>
                                <w:b/>
                                <w:bCs/>
                              </w:rPr>
                            </w:pPr>
                            <w:r>
                              <w:rPr>
                                <w:b/>
                                <w:bCs/>
                              </w:rPr>
                              <w:t>Pour le CSE</w:t>
                            </w:r>
                          </w:p>
                          <w:p w14:paraId="6E16FE89" w14:textId="2C7FFC11" w:rsidR="007D7BE7" w:rsidRDefault="007D7BE7" w:rsidP="007D7BE7">
                            <w:pPr>
                              <w:spacing w:after="0"/>
                              <w:rPr>
                                <w:b/>
                                <w:bCs/>
                              </w:rPr>
                            </w:pPr>
                          </w:p>
                          <w:p w14:paraId="2AAB711E" w14:textId="77777777" w:rsidR="00C80C10" w:rsidRPr="00511799" w:rsidRDefault="00C80C10" w:rsidP="007D7BE7">
                            <w:pPr>
                              <w:spacing w:after="0"/>
                              <w:rPr>
                                <w:b/>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33119D" id="_x0000_s1028" type="#_x0000_t202" style="position:absolute;left:0;text-align:left;margin-left:48.95pt;margin-top:8.3pt;width:138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" stroked="f">
                <v:textbox style="mso-fit-shape-to-text:t">
                  <w:txbxContent>
                    <w:p w14:paraId="36703B15" w14:textId="77777777" w:rsidR="007D7BE7" w:rsidRPr="00511799" w:rsidRDefault="007D7BE7" w:rsidP="007D7BE7">
                      <w:pPr>
                        <w:spacing w:after="0"/>
                        <w:rPr>
                          <w:b/>
                          <w:bCs/>
                        </w:rPr>
                      </w:pPr>
                      <w:r>
                        <w:rPr>
                          <w:b/>
                          <w:bCs/>
                        </w:rPr>
                        <w:t>Pour le CSE</w:t>
                      </w:r>
                    </w:p>
                    <w:p w14:paraId="6E16FE89" w14:textId="2C7FFC11" w:rsidR="007D7BE7" w:rsidRDefault="007D7BE7" w:rsidP="007D7BE7">
                      <w:pPr>
                        <w:spacing w:after="0"/>
                        <w:rPr>
                          <w:b/>
                          <w:bCs/>
                        </w:rPr>
                      </w:pPr>
                    </w:p>
                    <w:p w14:paraId="2AAB711E" w14:textId="77777777" w:rsidR="00C80C10" w:rsidRPr="00511799" w:rsidRDefault="00C80C10" w:rsidP="007D7BE7">
                      <w:pPr>
                        <w:spacing w:after="0"/>
                        <w:rPr>
                          <w:b/>
                          <w:bCs/>
                        </w:rPr>
                      </w:pPr>
                    </w:p>
                  </w:txbxContent>
                </v:textbox>
                <w10:wrap type="square" anchorx="margin"/>
              </v:shape>
            </w:pict>
          </mc:Fallback>
        </mc:AlternateContent>
      </w:r>
    </w:p>
    <w:p w14:paraId="2F83B08D" w14:textId="21002215" w:rsidR="002175FE" w:rsidRDefault="002175FE" w:rsidP="00112158">
      <w:pPr>
        <w:pStyle w:val="205-Signature"/>
        <w:jc w:val="center"/>
        <w:rPr>
          <w:b/>
          <w:bCs/>
          <w:u w:val="single"/>
        </w:rPr>
      </w:pPr>
    </w:p>
    <w:p w14:paraId="563B764C" w14:textId="4952190C" w:rsidR="002175FE" w:rsidRDefault="002175FE" w:rsidP="00112158">
      <w:pPr>
        <w:pStyle w:val="205-Signature"/>
        <w:jc w:val="center"/>
        <w:rPr>
          <w:b/>
          <w:bCs/>
          <w:u w:val="single"/>
        </w:rPr>
      </w:pPr>
    </w:p>
    <w:p w14:paraId="33294109" w14:textId="49972548" w:rsidR="002175FE" w:rsidRDefault="002175FE" w:rsidP="00112158">
      <w:pPr>
        <w:pStyle w:val="205-Signature"/>
        <w:jc w:val="center"/>
        <w:rPr>
          <w:b/>
          <w:bCs/>
          <w:u w:val="single"/>
        </w:rPr>
      </w:pPr>
    </w:p>
    <w:p w14:paraId="25A907D6" w14:textId="609E56CF" w:rsidR="002175FE" w:rsidRDefault="002175FE" w:rsidP="00112158">
      <w:pPr>
        <w:pStyle w:val="205-Signature"/>
        <w:jc w:val="center"/>
        <w:rPr>
          <w:b/>
          <w:bCs/>
          <w:u w:val="single"/>
        </w:rPr>
      </w:pPr>
    </w:p>
    <w:p w14:paraId="35753AA3" w14:textId="6D574738" w:rsidR="002175FE" w:rsidRDefault="002175FE" w:rsidP="00112158">
      <w:pPr>
        <w:pStyle w:val="205-Signature"/>
        <w:jc w:val="center"/>
        <w:rPr>
          <w:b/>
          <w:bCs/>
          <w:u w:val="single"/>
        </w:rPr>
      </w:pPr>
    </w:p>
    <w:p w14:paraId="6A094610" w14:textId="77777777" w:rsidR="00511799" w:rsidRPr="00623AFC" w:rsidRDefault="00511799" w:rsidP="00623AFC">
      <w:pPr>
        <w:pStyle w:val="205-Signature"/>
        <w:jc w:val="both"/>
      </w:pPr>
    </w:p>
    <w:sectPr w:rsidR="00511799" w:rsidRPr="00623AFC" w:rsidSect="00BB647E">
      <w:headerReference w:type="default" r:id="rId12"/>
      <w:footerReference w:type="even" r:id="rId13"/>
      <w:footerReference w:type="default" r:id="rId14"/>
      <w:headerReference w:type="first" r:id="rId15"/>
      <w:footerReference w:type="first" r:id="rId16"/>
      <w:pgSz w:w="11910" w:h="16840"/>
      <w:pgMar w:top="2127" w:right="851" w:bottom="1276" w:left="851"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415CF" w14:textId="77777777" w:rsidR="009947EC" w:rsidRDefault="009947EC" w:rsidP="00894144">
      <w:r>
        <w:separator/>
      </w:r>
    </w:p>
  </w:endnote>
  <w:endnote w:type="continuationSeparator" w:id="0">
    <w:p w14:paraId="068432DD" w14:textId="77777777" w:rsidR="009947EC" w:rsidRDefault="009947EC" w:rsidP="0089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ArialMT">
    <w:altName w:val="Arial"/>
    <w:panose1 w:val="00000000000000000000"/>
    <w:charset w:val="4D"/>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5B63" w14:textId="4132B846" w:rsidR="002F2FBD" w:rsidRDefault="002F2FBD">
    <w:pPr>
      <w:pStyle w:val="Pieddepage"/>
    </w:pPr>
    <w:r>
      <w:rPr>
        <w:noProof/>
      </w:rPr>
      <mc:AlternateContent>
        <mc:Choice Requires="wps">
          <w:drawing>
            <wp:anchor distT="0" distB="0" distL="0" distR="0" simplePos="0" relativeHeight="251662336" behindDoc="0" locked="0" layoutInCell="1" allowOverlap="1" wp14:anchorId="51D41EDC" wp14:editId="309408CB">
              <wp:simplePos x="635" y="635"/>
              <wp:positionH relativeFrom="page">
                <wp:align>left</wp:align>
              </wp:positionH>
              <wp:positionV relativeFrom="page">
                <wp:align>bottom</wp:align>
              </wp:positionV>
              <wp:extent cx="661670" cy="368300"/>
              <wp:effectExtent l="0" t="0" r="5080" b="0"/>
              <wp:wrapNone/>
              <wp:docPr id="2146482827" name="Zone de texte 4"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68300"/>
                      </a:xfrm>
                      <a:prstGeom prst="rect">
                        <a:avLst/>
                      </a:prstGeom>
                      <a:noFill/>
                      <a:ln>
                        <a:noFill/>
                      </a:ln>
                    </wps:spPr>
                    <wps:txbx>
                      <w:txbxContent>
                        <w:p w14:paraId="13D6738C" w14:textId="251B6B39" w:rsidR="002F2FBD" w:rsidRPr="002F2FBD" w:rsidRDefault="002F2FBD" w:rsidP="002F2FBD">
                          <w:pPr>
                            <w:spacing w:after="0"/>
                            <w:rPr>
                              <w:rFonts w:ascii="Calibri" w:eastAsia="Calibri" w:hAnsi="Calibri" w:cs="Calibri"/>
                              <w:noProof/>
                              <w:color w:val="000000"/>
                            </w:rPr>
                          </w:pPr>
                          <w:r w:rsidRPr="002F2FBD">
                            <w:rPr>
                              <w:rFonts w:ascii="Calibri" w:eastAsia="Calibri" w:hAnsi="Calibri" w:cs="Calibri"/>
                              <w:noProof/>
                              <w:color w:val="00000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D41EDC" id="_x0000_t202" coordsize="21600,21600" o:spt="202" path="m,l,21600r21600,l21600,xe">
              <v:stroke joinstyle="miter"/>
              <v:path gradientshapeok="t" o:connecttype="rect"/>
            </v:shapetype>
            <v:shape id="Zone de texte 4" o:spid="_x0000_s1029" type="#_x0000_t202" alt="General" style="position:absolute;left:0;text-align:left;margin-left:0;margin-top:0;width:52.1pt;height:29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" filled="f" stroked="f">
              <v:textbox style="mso-fit-shape-to-text:t" inset="20pt,0,0,15pt">
                <w:txbxContent>
                  <w:p w14:paraId="13D6738C" w14:textId="251B6B39" w:rsidR="002F2FBD" w:rsidRPr="002F2FBD" w:rsidRDefault="002F2FBD" w:rsidP="002F2FBD">
                    <w:pPr>
                      <w:spacing w:after="0"/>
                      <w:rPr>
                        <w:rFonts w:ascii="Calibri" w:eastAsia="Calibri" w:hAnsi="Calibri" w:cs="Calibri"/>
                        <w:noProof/>
                        <w:color w:val="000000"/>
                      </w:rPr>
                    </w:pPr>
                    <w:r w:rsidRPr="002F2FBD">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1A3" w14:textId="4B38F0CE" w:rsidR="00434B10" w:rsidRPr="00462620" w:rsidRDefault="002F2FBD" w:rsidP="00B2141E">
    <w:pPr>
      <w:pStyle w:val="506-PiedPage"/>
      <w:framePr w:wrap="around" w:hAnchor="page" w:x="10636" w:y="-324"/>
      <w:rPr>
        <w:rStyle w:val="Numrodepage"/>
      </w:rPr>
    </w:pPr>
    <w:r>
      <w:rPr>
        <w:noProof/>
      </w:rPr>
      <mc:AlternateContent>
        <mc:Choice Requires="wps">
          <w:drawing>
            <wp:anchor distT="0" distB="0" distL="0" distR="0" simplePos="0" relativeHeight="251663360" behindDoc="0" locked="0" layoutInCell="1" allowOverlap="1" wp14:anchorId="627ADB7C" wp14:editId="4A53BFB6">
              <wp:simplePos x="6753225" y="9763125"/>
              <wp:positionH relativeFrom="page">
                <wp:align>left</wp:align>
              </wp:positionH>
              <wp:positionV relativeFrom="page">
                <wp:align>bottom</wp:align>
              </wp:positionV>
              <wp:extent cx="661670" cy="368300"/>
              <wp:effectExtent l="0" t="0" r="5080" b="0"/>
              <wp:wrapNone/>
              <wp:docPr id="1331454152" name="Zone de texte 5"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68300"/>
                      </a:xfrm>
                      <a:prstGeom prst="rect">
                        <a:avLst/>
                      </a:prstGeom>
                      <a:noFill/>
                      <a:ln>
                        <a:noFill/>
                      </a:ln>
                    </wps:spPr>
                    <wps:txbx>
                      <w:txbxContent>
                        <w:p w14:paraId="667ACB4A" w14:textId="0FD5CDFF" w:rsidR="002F2FBD" w:rsidRPr="002F2FBD" w:rsidRDefault="002F2FBD" w:rsidP="002F2FBD">
                          <w:pPr>
                            <w:spacing w:after="0"/>
                            <w:rPr>
                              <w:rFonts w:ascii="Calibri" w:eastAsia="Calibri" w:hAnsi="Calibri" w:cs="Calibri"/>
                              <w:noProof/>
                              <w:color w:val="000000"/>
                            </w:rPr>
                          </w:pPr>
                          <w:r w:rsidRPr="002F2FBD">
                            <w:rPr>
                              <w:rFonts w:ascii="Calibri" w:eastAsia="Calibri" w:hAnsi="Calibri" w:cs="Calibri"/>
                              <w:noProof/>
                              <w:color w:val="00000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7ADB7C" id="_x0000_t202" coordsize="21600,21600" o:spt="202" path="m,l,21600r21600,l21600,xe">
              <v:stroke joinstyle="miter"/>
              <v:path gradientshapeok="t" o:connecttype="rect"/>
            </v:shapetype>
            <v:shape id="Zone de texte 5" o:spid="_x0000_s1030" type="#_x0000_t202" alt="General" style="position:absolute;left:0;text-align:left;margin-left:0;margin-top:0;width:52.1pt;height:29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" filled="f" stroked="f">
              <v:textbox style="mso-fit-shape-to-text:t" inset="20pt,0,0,15pt">
                <w:txbxContent>
                  <w:p w14:paraId="667ACB4A" w14:textId="0FD5CDFF" w:rsidR="002F2FBD" w:rsidRPr="002F2FBD" w:rsidRDefault="002F2FBD" w:rsidP="002F2FBD">
                    <w:pPr>
                      <w:spacing w:after="0"/>
                      <w:rPr>
                        <w:rFonts w:ascii="Calibri" w:eastAsia="Calibri" w:hAnsi="Calibri" w:cs="Calibri"/>
                        <w:noProof/>
                        <w:color w:val="000000"/>
                      </w:rPr>
                    </w:pPr>
                    <w:r w:rsidRPr="002F2FBD">
                      <w:rPr>
                        <w:rFonts w:ascii="Calibri" w:eastAsia="Calibri" w:hAnsi="Calibri" w:cs="Calibri"/>
                        <w:noProof/>
                        <w:color w:val="000000"/>
                      </w:rPr>
                      <w:t>General</w:t>
                    </w:r>
                  </w:p>
                </w:txbxContent>
              </v:textbox>
              <w10:wrap anchorx="page" anchory="page"/>
            </v:shape>
          </w:pict>
        </mc:Fallback>
      </mc:AlternateContent>
    </w:r>
    <w:r w:rsidR="00434B10">
      <w:rPr>
        <w:rStyle w:val="Numrodepage"/>
      </w:rPr>
      <w:fldChar w:fldCharType="begin"/>
    </w:r>
    <w:r w:rsidR="00434B10" w:rsidRPr="00462620">
      <w:rPr>
        <w:rStyle w:val="Numrodepage"/>
      </w:rPr>
      <w:instrText xml:space="preserve">PAGE  </w:instrText>
    </w:r>
    <w:r w:rsidR="00434B10">
      <w:rPr>
        <w:rStyle w:val="Numrodepage"/>
      </w:rPr>
      <w:fldChar w:fldCharType="separate"/>
    </w:r>
    <w:r w:rsidR="004F5069" w:rsidRPr="00462620">
      <w:rPr>
        <w:rStyle w:val="Numrodepage"/>
        <w:noProof/>
      </w:rPr>
      <w:t>2</w:t>
    </w:r>
    <w:r w:rsidR="00434B10">
      <w:rPr>
        <w:rStyle w:val="Numrodepage"/>
      </w:rPr>
      <w:fldChar w:fldCharType="end"/>
    </w:r>
  </w:p>
  <w:p w14:paraId="604A6347" w14:textId="77777777" w:rsidR="00F227BE" w:rsidRPr="007729A3" w:rsidRDefault="00F227BE" w:rsidP="00F227BE">
    <w:pPr>
      <w:pStyle w:val="502-SuezNom"/>
      <w:rPr>
        <w:sz w:val="12"/>
        <w:szCs w:val="16"/>
      </w:rPr>
    </w:pPr>
    <w:r>
      <w:rPr>
        <w:sz w:val="12"/>
        <w:szCs w:val="16"/>
      </w:rPr>
      <w:t>INOVEST</w:t>
    </w:r>
  </w:p>
  <w:p w14:paraId="20CF972D" w14:textId="77777777" w:rsidR="00F227BE" w:rsidRPr="007729A3" w:rsidRDefault="00F227BE" w:rsidP="00F227BE">
    <w:pPr>
      <w:pStyle w:val="504-SuezCapital"/>
      <w:rPr>
        <w:sz w:val="12"/>
        <w:szCs w:val="16"/>
      </w:rPr>
    </w:pPr>
    <w:r>
      <w:rPr>
        <w:sz w:val="12"/>
        <w:szCs w:val="16"/>
      </w:rPr>
      <w:t xml:space="preserve">5 rue de la pépinière – ZAE La Mare 97438 SAINTE MARIE– SAS AU CAPITAL DE 10 000 000 € - SIRET </w:t>
    </w:r>
    <w:r w:rsidRPr="003124B1">
      <w:rPr>
        <w:sz w:val="12"/>
        <w:szCs w:val="16"/>
      </w:rPr>
      <w:t>43045578200069</w:t>
    </w:r>
    <w:r>
      <w:rPr>
        <w:sz w:val="12"/>
        <w:szCs w:val="16"/>
      </w:rPr>
      <w:t xml:space="preserve"> NAF </w:t>
    </w:r>
    <w:r w:rsidRPr="003124B1">
      <w:rPr>
        <w:sz w:val="12"/>
        <w:szCs w:val="16"/>
      </w:rPr>
      <w:t>3832Z</w:t>
    </w:r>
  </w:p>
  <w:p w14:paraId="56E760E7" w14:textId="77777777" w:rsidR="00F227BE" w:rsidRPr="001E5F20" w:rsidRDefault="00F227BE" w:rsidP="00F227BE">
    <w:pPr>
      <w:pStyle w:val="503-SuezAdresse"/>
      <w:rPr>
        <w:sz w:val="12"/>
        <w:szCs w:val="16"/>
      </w:rPr>
    </w:pPr>
    <w:r w:rsidRPr="007729A3">
      <w:rPr>
        <w:sz w:val="12"/>
        <w:szCs w:val="16"/>
      </w:rPr>
      <w:t xml:space="preserve">Tél : +262 262 </w:t>
    </w:r>
    <w:r>
      <w:rPr>
        <w:sz w:val="12"/>
        <w:szCs w:val="16"/>
      </w:rPr>
      <w:t>48 48 80</w:t>
    </w:r>
  </w:p>
  <w:p w14:paraId="235BBA03" w14:textId="5905B947" w:rsidR="00434B10" w:rsidRPr="00DD4B20" w:rsidRDefault="00434B10" w:rsidP="00F56D6C">
    <w:pPr>
      <w:pStyle w:val="502-SuezNom"/>
      <w:rPr>
        <w:rFonts w:eastAsia="Times New Roman"/>
        <w:b w:val="0"/>
        <w:bCs/>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2F70" w14:textId="2D2902DF" w:rsidR="00F650E5" w:rsidRPr="007729A3" w:rsidRDefault="002F2FBD" w:rsidP="00F650E5">
    <w:pPr>
      <w:pStyle w:val="502-SuezNom"/>
      <w:rPr>
        <w:sz w:val="12"/>
        <w:szCs w:val="16"/>
      </w:rPr>
    </w:pPr>
    <w:r>
      <w:rPr>
        <w:noProof/>
        <w:sz w:val="12"/>
        <w:szCs w:val="16"/>
      </w:rPr>
      <mc:AlternateContent>
        <mc:Choice Requires="wps">
          <w:drawing>
            <wp:anchor distT="0" distB="0" distL="0" distR="0" simplePos="0" relativeHeight="251661312" behindDoc="0" locked="0" layoutInCell="1" allowOverlap="1" wp14:anchorId="196002D3" wp14:editId="28FD2DA7">
              <wp:simplePos x="542925" y="9944100"/>
              <wp:positionH relativeFrom="page">
                <wp:align>left</wp:align>
              </wp:positionH>
              <wp:positionV relativeFrom="page">
                <wp:align>bottom</wp:align>
              </wp:positionV>
              <wp:extent cx="661670" cy="368300"/>
              <wp:effectExtent l="0" t="0" r="5080" b="0"/>
              <wp:wrapNone/>
              <wp:docPr id="1252041173" name="Zone de texte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68300"/>
                      </a:xfrm>
                      <a:prstGeom prst="rect">
                        <a:avLst/>
                      </a:prstGeom>
                      <a:noFill/>
                      <a:ln>
                        <a:noFill/>
                      </a:ln>
                    </wps:spPr>
                    <wps:txbx>
                      <w:txbxContent>
                        <w:p w14:paraId="48A2209B" w14:textId="0EC9AB3C" w:rsidR="002F2FBD" w:rsidRPr="002F2FBD" w:rsidRDefault="002F2FBD" w:rsidP="002F2FBD">
                          <w:pPr>
                            <w:spacing w:after="0"/>
                            <w:rPr>
                              <w:rFonts w:ascii="Calibri" w:eastAsia="Calibri" w:hAnsi="Calibri" w:cs="Calibri"/>
                              <w:noProof/>
                              <w:color w:val="000000"/>
                            </w:rPr>
                          </w:pPr>
                          <w:r w:rsidRPr="002F2FBD">
                            <w:rPr>
                              <w:rFonts w:ascii="Calibri" w:eastAsia="Calibri" w:hAnsi="Calibri" w:cs="Calibri"/>
                              <w:noProof/>
                              <w:color w:val="00000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6002D3" id="_x0000_t202" coordsize="21600,21600" o:spt="202" path="m,l,21600r21600,l21600,xe">
              <v:stroke joinstyle="miter"/>
              <v:path gradientshapeok="t" o:connecttype="rect"/>
            </v:shapetype>
            <v:shape id="Zone de texte 3" o:spid="_x0000_s1031" type="#_x0000_t202" alt="General" style="position:absolute;margin-left:0;margin-top:0;width:52.1pt;height:29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" filled="f" stroked="f">
              <v:textbox style="mso-fit-shape-to-text:t" inset="20pt,0,0,15pt">
                <w:txbxContent>
                  <w:p w14:paraId="48A2209B" w14:textId="0EC9AB3C" w:rsidR="002F2FBD" w:rsidRPr="002F2FBD" w:rsidRDefault="002F2FBD" w:rsidP="002F2FBD">
                    <w:pPr>
                      <w:spacing w:after="0"/>
                      <w:rPr>
                        <w:rFonts w:ascii="Calibri" w:eastAsia="Calibri" w:hAnsi="Calibri" w:cs="Calibri"/>
                        <w:noProof/>
                        <w:color w:val="000000"/>
                      </w:rPr>
                    </w:pPr>
                    <w:r w:rsidRPr="002F2FBD">
                      <w:rPr>
                        <w:rFonts w:ascii="Calibri" w:eastAsia="Calibri" w:hAnsi="Calibri" w:cs="Calibri"/>
                        <w:noProof/>
                        <w:color w:val="000000"/>
                      </w:rPr>
                      <w:t>General</w:t>
                    </w:r>
                  </w:p>
                </w:txbxContent>
              </v:textbox>
              <w10:wrap anchorx="page" anchory="page"/>
            </v:shape>
          </w:pict>
        </mc:Fallback>
      </mc:AlternateContent>
    </w:r>
    <w:r w:rsidR="00F650E5">
      <w:rPr>
        <w:sz w:val="12"/>
        <w:szCs w:val="16"/>
      </w:rPr>
      <w:t>INOVEST</w:t>
    </w:r>
  </w:p>
  <w:p w14:paraId="21CBC0D8" w14:textId="77777777" w:rsidR="00F650E5" w:rsidRPr="007729A3" w:rsidRDefault="00F650E5" w:rsidP="00F650E5">
    <w:pPr>
      <w:pStyle w:val="504-SuezCapital"/>
      <w:rPr>
        <w:sz w:val="12"/>
        <w:szCs w:val="16"/>
      </w:rPr>
    </w:pPr>
    <w:r>
      <w:rPr>
        <w:sz w:val="12"/>
        <w:szCs w:val="16"/>
      </w:rPr>
      <w:t xml:space="preserve">5 rue de la pépinière – ZAE La Mare 97438 SAINTE MARIE– SAS AU CAPITAL DE 10 000 000 € - SIRET </w:t>
    </w:r>
    <w:r w:rsidRPr="003124B1">
      <w:rPr>
        <w:sz w:val="12"/>
        <w:szCs w:val="16"/>
      </w:rPr>
      <w:t>43045578200069</w:t>
    </w:r>
    <w:r>
      <w:rPr>
        <w:sz w:val="12"/>
        <w:szCs w:val="16"/>
      </w:rPr>
      <w:t xml:space="preserve"> NAF </w:t>
    </w:r>
    <w:r w:rsidRPr="003124B1">
      <w:rPr>
        <w:sz w:val="12"/>
        <w:szCs w:val="16"/>
      </w:rPr>
      <w:t>3832Z</w:t>
    </w:r>
  </w:p>
  <w:p w14:paraId="20B1DA30" w14:textId="77777777" w:rsidR="00F650E5" w:rsidRPr="001E5F20" w:rsidRDefault="00F650E5" w:rsidP="00F650E5">
    <w:pPr>
      <w:pStyle w:val="503-SuezAdresse"/>
      <w:rPr>
        <w:sz w:val="12"/>
        <w:szCs w:val="16"/>
      </w:rPr>
    </w:pPr>
    <w:r w:rsidRPr="007729A3">
      <w:rPr>
        <w:sz w:val="12"/>
        <w:szCs w:val="16"/>
      </w:rPr>
      <w:t xml:space="preserve">Tél : +262 262 </w:t>
    </w:r>
    <w:r>
      <w:rPr>
        <w:sz w:val="12"/>
        <w:szCs w:val="16"/>
      </w:rPr>
      <w:t>48 48 80</w:t>
    </w:r>
  </w:p>
  <w:p w14:paraId="52E2B323" w14:textId="77777777" w:rsidR="00F650E5" w:rsidRDefault="00F650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0B439" w14:textId="77777777" w:rsidR="009947EC" w:rsidRDefault="009947EC" w:rsidP="00894144">
      <w:r>
        <w:separator/>
      </w:r>
    </w:p>
  </w:footnote>
  <w:footnote w:type="continuationSeparator" w:id="0">
    <w:p w14:paraId="0C171C8E" w14:textId="77777777" w:rsidR="009947EC" w:rsidRDefault="009947EC" w:rsidP="00894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9E1DF" w14:textId="25DE4507" w:rsidR="00434B10" w:rsidRDefault="00F650E5" w:rsidP="00B6339C">
    <w:r>
      <w:rPr>
        <w:noProof/>
      </w:rPr>
      <w:drawing>
        <wp:anchor distT="0" distB="0" distL="114300" distR="114300" simplePos="0" relativeHeight="251658240" behindDoc="0" locked="0" layoutInCell="1" allowOverlap="1" wp14:anchorId="76D92AB3" wp14:editId="65D6AF39">
          <wp:simplePos x="0" y="0"/>
          <wp:positionH relativeFrom="margin">
            <wp:posOffset>-635</wp:posOffset>
          </wp:positionH>
          <wp:positionV relativeFrom="paragraph">
            <wp:posOffset>124460</wp:posOffset>
          </wp:positionV>
          <wp:extent cx="2438400" cy="933450"/>
          <wp:effectExtent l="0" t="0" r="0" b="0"/>
          <wp:wrapNone/>
          <wp:docPr id="22" name="Image 22"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logo&#10;&#10;Description générée automatiquemen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933450"/>
                  </a:xfrm>
                  <a:prstGeom prst="rect">
                    <a:avLst/>
                  </a:prstGeom>
                  <a:noFill/>
                  <a:ln>
                    <a:noFill/>
                  </a:ln>
                </pic:spPr>
              </pic:pic>
            </a:graphicData>
          </a:graphic>
        </wp:anchor>
      </w:drawing>
    </w:r>
  </w:p>
  <w:p w14:paraId="6EB54C98" w14:textId="2F77E6CE" w:rsidR="00F650E5" w:rsidRPr="00476D8C" w:rsidRDefault="00F650E5" w:rsidP="00B633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02AB3" w14:textId="0A08230F" w:rsidR="00BB647E" w:rsidRDefault="00BB647E">
    <w:pPr>
      <w:pStyle w:val="En-tte"/>
    </w:pPr>
    <w:r>
      <w:rPr>
        <w:noProof/>
      </w:rPr>
      <w:drawing>
        <wp:anchor distT="0" distB="0" distL="114300" distR="114300" simplePos="0" relativeHeight="251660288" behindDoc="0" locked="0" layoutInCell="1" allowOverlap="1" wp14:anchorId="7535A0C8" wp14:editId="25660A8D">
          <wp:simplePos x="0" y="0"/>
          <wp:positionH relativeFrom="margin">
            <wp:posOffset>0</wp:posOffset>
          </wp:positionH>
          <wp:positionV relativeFrom="paragraph">
            <wp:posOffset>-635</wp:posOffset>
          </wp:positionV>
          <wp:extent cx="2438400" cy="933450"/>
          <wp:effectExtent l="0" t="0" r="0" b="0"/>
          <wp:wrapNone/>
          <wp:docPr id="23" name="Image 23"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logo&#10;&#10;Description générée automatiquemen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9334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D4E0B3C"/>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2891C6"/>
    <w:lvl w:ilvl="0">
      <w:start w:val="1"/>
      <w:numFmt w:val="decimal"/>
      <w:pStyle w:val="Listenumros5"/>
      <w:lvlText w:val="%1."/>
      <w:lvlJc w:val="left"/>
      <w:pPr>
        <w:tabs>
          <w:tab w:val="num" w:pos="1492"/>
        </w:tabs>
        <w:ind w:left="1492" w:hanging="360"/>
      </w:pPr>
    </w:lvl>
  </w:abstractNum>
  <w:abstractNum w:abstractNumId="2" w15:restartNumberingAfterBreak="0">
    <w:nsid w:val="FFFFFF7D"/>
    <w:multiLevelType w:val="singleLevel"/>
    <w:tmpl w:val="CD8C1072"/>
    <w:lvl w:ilvl="0">
      <w:start w:val="1"/>
      <w:numFmt w:val="decimal"/>
      <w:pStyle w:val="Listenumros4"/>
      <w:lvlText w:val="%1."/>
      <w:lvlJc w:val="left"/>
      <w:pPr>
        <w:tabs>
          <w:tab w:val="num" w:pos="1209"/>
        </w:tabs>
        <w:ind w:left="1209" w:hanging="360"/>
      </w:pPr>
    </w:lvl>
  </w:abstractNum>
  <w:abstractNum w:abstractNumId="3" w15:restartNumberingAfterBreak="0">
    <w:nsid w:val="FFFFFF7E"/>
    <w:multiLevelType w:val="singleLevel"/>
    <w:tmpl w:val="024089D2"/>
    <w:lvl w:ilvl="0">
      <w:start w:val="1"/>
      <w:numFmt w:val="decimal"/>
      <w:pStyle w:val="Listenumros3"/>
      <w:lvlText w:val="%1."/>
      <w:lvlJc w:val="left"/>
      <w:pPr>
        <w:tabs>
          <w:tab w:val="num" w:pos="926"/>
        </w:tabs>
        <w:ind w:left="926" w:hanging="360"/>
      </w:pPr>
    </w:lvl>
  </w:abstractNum>
  <w:abstractNum w:abstractNumId="4" w15:restartNumberingAfterBreak="0">
    <w:nsid w:val="FFFFFF7F"/>
    <w:multiLevelType w:val="singleLevel"/>
    <w:tmpl w:val="70284B0E"/>
    <w:lvl w:ilvl="0">
      <w:start w:val="1"/>
      <w:numFmt w:val="decimal"/>
      <w:pStyle w:val="Listenumros2"/>
      <w:lvlText w:val="%1."/>
      <w:lvlJc w:val="left"/>
      <w:pPr>
        <w:tabs>
          <w:tab w:val="num" w:pos="643"/>
        </w:tabs>
        <w:ind w:left="643" w:hanging="360"/>
      </w:pPr>
    </w:lvl>
  </w:abstractNum>
  <w:abstractNum w:abstractNumId="5" w15:restartNumberingAfterBreak="0">
    <w:nsid w:val="FFFFFF80"/>
    <w:multiLevelType w:val="singleLevel"/>
    <w:tmpl w:val="D722D38E"/>
    <w:lvl w:ilvl="0">
      <w:start w:val="1"/>
      <w:numFmt w:val="bullet"/>
      <w:pStyle w:val="Listepuc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B66AE50"/>
    <w:lvl w:ilvl="0">
      <w:start w:val="1"/>
      <w:numFmt w:val="bullet"/>
      <w:pStyle w:val="Listepuces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892A01C"/>
    <w:lvl w:ilvl="0">
      <w:start w:val="1"/>
      <w:numFmt w:val="bullet"/>
      <w:pStyle w:val="Listepuces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334D3DA"/>
    <w:lvl w:ilvl="0">
      <w:start w:val="1"/>
      <w:numFmt w:val="bullet"/>
      <w:pStyle w:val="203-Listetirets"/>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98C47BC"/>
    <w:lvl w:ilvl="0">
      <w:start w:val="1"/>
      <w:numFmt w:val="decimal"/>
      <w:pStyle w:val="Listenumros"/>
      <w:lvlText w:val="%1."/>
      <w:lvlJc w:val="left"/>
      <w:pPr>
        <w:tabs>
          <w:tab w:val="num" w:pos="360"/>
        </w:tabs>
        <w:ind w:left="360" w:hanging="360"/>
      </w:pPr>
    </w:lvl>
  </w:abstractNum>
  <w:abstractNum w:abstractNumId="10" w15:restartNumberingAfterBreak="0">
    <w:nsid w:val="FFFFFF89"/>
    <w:multiLevelType w:val="singleLevel"/>
    <w:tmpl w:val="1756A2B4"/>
    <w:lvl w:ilvl="0">
      <w:start w:val="1"/>
      <w:numFmt w:val="bullet"/>
      <w:pStyle w:val="Listepuces"/>
      <w:lvlText w:val=""/>
      <w:lvlJc w:val="left"/>
      <w:pPr>
        <w:tabs>
          <w:tab w:val="num" w:pos="360"/>
        </w:tabs>
        <w:ind w:left="360" w:hanging="360"/>
      </w:pPr>
      <w:rPr>
        <w:rFonts w:ascii="Symbol" w:hAnsi="Symbol" w:hint="default"/>
      </w:rPr>
    </w:lvl>
  </w:abstractNum>
  <w:abstractNum w:abstractNumId="11" w15:restartNumberingAfterBreak="0">
    <w:nsid w:val="05787435"/>
    <w:multiLevelType w:val="hybridMultilevel"/>
    <w:tmpl w:val="4C2EF2E2"/>
    <w:lvl w:ilvl="0" w:tplc="D0F83770">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05D27674"/>
    <w:multiLevelType w:val="hybridMultilevel"/>
    <w:tmpl w:val="3392D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5EE029C"/>
    <w:multiLevelType w:val="multilevel"/>
    <w:tmpl w:val="877E8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D56311"/>
    <w:multiLevelType w:val="multilevel"/>
    <w:tmpl w:val="3DEE45E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C1365"/>
    <w:multiLevelType w:val="hybridMultilevel"/>
    <w:tmpl w:val="73B8D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7D55AF2"/>
    <w:multiLevelType w:val="hybridMultilevel"/>
    <w:tmpl w:val="AB3EF4BE"/>
    <w:lvl w:ilvl="0" w:tplc="040C000D">
      <w:start w:val="1"/>
      <w:numFmt w:val="bullet"/>
      <w:lvlText w:val=""/>
      <w:lvlJc w:val="left"/>
      <w:pPr>
        <w:ind w:left="2160" w:hanging="360"/>
      </w:pPr>
      <w:rPr>
        <w:rFonts w:ascii="Wingdings" w:hAnsi="Wingdings" w:hint="default"/>
      </w:rPr>
    </w:lvl>
    <w:lvl w:ilvl="1" w:tplc="180C0003" w:tentative="1">
      <w:start w:val="1"/>
      <w:numFmt w:val="bullet"/>
      <w:lvlText w:val="o"/>
      <w:lvlJc w:val="left"/>
      <w:pPr>
        <w:ind w:left="2880" w:hanging="360"/>
      </w:pPr>
      <w:rPr>
        <w:rFonts w:ascii="Courier New" w:hAnsi="Courier New" w:cs="Courier New" w:hint="default"/>
      </w:rPr>
    </w:lvl>
    <w:lvl w:ilvl="2" w:tplc="180C0005" w:tentative="1">
      <w:start w:val="1"/>
      <w:numFmt w:val="bullet"/>
      <w:lvlText w:val=""/>
      <w:lvlJc w:val="left"/>
      <w:pPr>
        <w:ind w:left="3600" w:hanging="360"/>
      </w:pPr>
      <w:rPr>
        <w:rFonts w:ascii="Wingdings" w:hAnsi="Wingdings" w:hint="default"/>
      </w:rPr>
    </w:lvl>
    <w:lvl w:ilvl="3" w:tplc="180C0001" w:tentative="1">
      <w:start w:val="1"/>
      <w:numFmt w:val="bullet"/>
      <w:lvlText w:val=""/>
      <w:lvlJc w:val="left"/>
      <w:pPr>
        <w:ind w:left="4320" w:hanging="360"/>
      </w:pPr>
      <w:rPr>
        <w:rFonts w:ascii="Symbol" w:hAnsi="Symbol" w:hint="default"/>
      </w:rPr>
    </w:lvl>
    <w:lvl w:ilvl="4" w:tplc="180C0003" w:tentative="1">
      <w:start w:val="1"/>
      <w:numFmt w:val="bullet"/>
      <w:lvlText w:val="o"/>
      <w:lvlJc w:val="left"/>
      <w:pPr>
        <w:ind w:left="5040" w:hanging="360"/>
      </w:pPr>
      <w:rPr>
        <w:rFonts w:ascii="Courier New" w:hAnsi="Courier New" w:cs="Courier New" w:hint="default"/>
      </w:rPr>
    </w:lvl>
    <w:lvl w:ilvl="5" w:tplc="180C0005" w:tentative="1">
      <w:start w:val="1"/>
      <w:numFmt w:val="bullet"/>
      <w:lvlText w:val=""/>
      <w:lvlJc w:val="left"/>
      <w:pPr>
        <w:ind w:left="5760" w:hanging="360"/>
      </w:pPr>
      <w:rPr>
        <w:rFonts w:ascii="Wingdings" w:hAnsi="Wingdings" w:hint="default"/>
      </w:rPr>
    </w:lvl>
    <w:lvl w:ilvl="6" w:tplc="180C0001" w:tentative="1">
      <w:start w:val="1"/>
      <w:numFmt w:val="bullet"/>
      <w:lvlText w:val=""/>
      <w:lvlJc w:val="left"/>
      <w:pPr>
        <w:ind w:left="6480" w:hanging="360"/>
      </w:pPr>
      <w:rPr>
        <w:rFonts w:ascii="Symbol" w:hAnsi="Symbol" w:hint="default"/>
      </w:rPr>
    </w:lvl>
    <w:lvl w:ilvl="7" w:tplc="180C0003" w:tentative="1">
      <w:start w:val="1"/>
      <w:numFmt w:val="bullet"/>
      <w:lvlText w:val="o"/>
      <w:lvlJc w:val="left"/>
      <w:pPr>
        <w:ind w:left="7200" w:hanging="360"/>
      </w:pPr>
      <w:rPr>
        <w:rFonts w:ascii="Courier New" w:hAnsi="Courier New" w:cs="Courier New" w:hint="default"/>
      </w:rPr>
    </w:lvl>
    <w:lvl w:ilvl="8" w:tplc="180C0005" w:tentative="1">
      <w:start w:val="1"/>
      <w:numFmt w:val="bullet"/>
      <w:lvlText w:val=""/>
      <w:lvlJc w:val="left"/>
      <w:pPr>
        <w:ind w:left="7920" w:hanging="360"/>
      </w:pPr>
      <w:rPr>
        <w:rFonts w:ascii="Wingdings" w:hAnsi="Wingdings" w:hint="default"/>
      </w:rPr>
    </w:lvl>
  </w:abstractNum>
  <w:abstractNum w:abstractNumId="17" w15:restartNumberingAfterBreak="0">
    <w:nsid w:val="2B6327E0"/>
    <w:multiLevelType w:val="hybridMultilevel"/>
    <w:tmpl w:val="B644C880"/>
    <w:lvl w:ilvl="0" w:tplc="040C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8" w15:restartNumberingAfterBreak="0">
    <w:nsid w:val="2C9C2105"/>
    <w:multiLevelType w:val="hybridMultilevel"/>
    <w:tmpl w:val="4C2EF2E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F702AF3"/>
    <w:multiLevelType w:val="hybridMultilevel"/>
    <w:tmpl w:val="F5CC4950"/>
    <w:lvl w:ilvl="0" w:tplc="7F78B8B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9F4B48"/>
    <w:multiLevelType w:val="hybridMultilevel"/>
    <w:tmpl w:val="34DC23B6"/>
    <w:lvl w:ilvl="0" w:tplc="71CABC68">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EA4121"/>
    <w:multiLevelType w:val="hybridMultilevel"/>
    <w:tmpl w:val="FDCAB3AC"/>
    <w:lvl w:ilvl="0" w:tplc="26862CE6">
      <w:start w:val="2"/>
      <w:numFmt w:val="bullet"/>
      <w:lvlText w:val=""/>
      <w:lvlJc w:val="left"/>
      <w:pPr>
        <w:ind w:left="720" w:hanging="360"/>
      </w:pPr>
      <w:rPr>
        <w:rFonts w:ascii="Wingdings" w:eastAsia="Arial"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9254BB1"/>
    <w:multiLevelType w:val="hybridMultilevel"/>
    <w:tmpl w:val="D0F4DB1A"/>
    <w:lvl w:ilvl="0" w:tplc="91C4A5F2">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E45925"/>
    <w:multiLevelType w:val="multilevel"/>
    <w:tmpl w:val="7ADE01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73089E"/>
    <w:multiLevelType w:val="hybridMultilevel"/>
    <w:tmpl w:val="8D14BB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92B454C"/>
    <w:multiLevelType w:val="multilevel"/>
    <w:tmpl w:val="6FFED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59874708">
    <w:abstractNumId w:val="24"/>
  </w:num>
  <w:num w:numId="2" w16cid:durableId="755319431">
    <w:abstractNumId w:val="20"/>
  </w:num>
  <w:num w:numId="3" w16cid:durableId="473563930">
    <w:abstractNumId w:val="25"/>
  </w:num>
  <w:num w:numId="4" w16cid:durableId="244414981">
    <w:abstractNumId w:val="23"/>
  </w:num>
  <w:num w:numId="5" w16cid:durableId="1117412555">
    <w:abstractNumId w:val="14"/>
  </w:num>
  <w:num w:numId="6" w16cid:durableId="1007634250">
    <w:abstractNumId w:val="10"/>
  </w:num>
  <w:num w:numId="7" w16cid:durableId="1546718467">
    <w:abstractNumId w:val="8"/>
  </w:num>
  <w:num w:numId="8" w16cid:durableId="1639070521">
    <w:abstractNumId w:val="9"/>
  </w:num>
  <w:num w:numId="9" w16cid:durableId="1810903048">
    <w:abstractNumId w:val="4"/>
  </w:num>
  <w:num w:numId="10" w16cid:durableId="1067066725">
    <w:abstractNumId w:val="3"/>
  </w:num>
  <w:num w:numId="11" w16cid:durableId="1670861563">
    <w:abstractNumId w:val="2"/>
  </w:num>
  <w:num w:numId="12" w16cid:durableId="230313481">
    <w:abstractNumId w:val="1"/>
  </w:num>
  <w:num w:numId="13" w16cid:durableId="703022881">
    <w:abstractNumId w:val="7"/>
  </w:num>
  <w:num w:numId="14" w16cid:durableId="861406587">
    <w:abstractNumId w:val="6"/>
  </w:num>
  <w:num w:numId="15" w16cid:durableId="1716612986">
    <w:abstractNumId w:val="5"/>
  </w:num>
  <w:num w:numId="16" w16cid:durableId="1600943188">
    <w:abstractNumId w:val="0"/>
  </w:num>
  <w:num w:numId="17" w16cid:durableId="2129735131">
    <w:abstractNumId w:val="11"/>
  </w:num>
  <w:num w:numId="18" w16cid:durableId="1967807345">
    <w:abstractNumId w:val="19"/>
  </w:num>
  <w:num w:numId="19" w16cid:durableId="1800370100">
    <w:abstractNumId w:val="18"/>
  </w:num>
  <w:num w:numId="20" w16cid:durableId="2131508602">
    <w:abstractNumId w:val="13"/>
  </w:num>
  <w:num w:numId="21" w16cid:durableId="327439759">
    <w:abstractNumId w:val="21"/>
  </w:num>
  <w:num w:numId="22" w16cid:durableId="212430116">
    <w:abstractNumId w:val="22"/>
  </w:num>
  <w:num w:numId="23" w16cid:durableId="136336002">
    <w:abstractNumId w:val="12"/>
  </w:num>
  <w:num w:numId="24" w16cid:durableId="2001301675">
    <w:abstractNumId w:val="16"/>
  </w:num>
  <w:num w:numId="25" w16cid:durableId="1953048687">
    <w:abstractNumId w:val="17"/>
  </w:num>
  <w:num w:numId="26" w16cid:durableId="7819929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447"/>
    <w:rsid w:val="00015926"/>
    <w:rsid w:val="00022E0B"/>
    <w:rsid w:val="00030B5C"/>
    <w:rsid w:val="00033FFC"/>
    <w:rsid w:val="000403E2"/>
    <w:rsid w:val="00046EF4"/>
    <w:rsid w:val="000700D1"/>
    <w:rsid w:val="00084D02"/>
    <w:rsid w:val="000850C8"/>
    <w:rsid w:val="00094BF3"/>
    <w:rsid w:val="000A5247"/>
    <w:rsid w:val="000C1DB8"/>
    <w:rsid w:val="000C3F18"/>
    <w:rsid w:val="000C4745"/>
    <w:rsid w:val="000C743A"/>
    <w:rsid w:val="000D2035"/>
    <w:rsid w:val="000F1BD2"/>
    <w:rsid w:val="000F2392"/>
    <w:rsid w:val="000F7C44"/>
    <w:rsid w:val="00101176"/>
    <w:rsid w:val="00112158"/>
    <w:rsid w:val="00114723"/>
    <w:rsid w:val="0011545C"/>
    <w:rsid w:val="001179BB"/>
    <w:rsid w:val="00122576"/>
    <w:rsid w:val="00130BC4"/>
    <w:rsid w:val="00150056"/>
    <w:rsid w:val="00153237"/>
    <w:rsid w:val="00170423"/>
    <w:rsid w:val="00173789"/>
    <w:rsid w:val="00194D38"/>
    <w:rsid w:val="00195E93"/>
    <w:rsid w:val="001A3230"/>
    <w:rsid w:val="001A7EE3"/>
    <w:rsid w:val="001B3180"/>
    <w:rsid w:val="0020043E"/>
    <w:rsid w:val="00200475"/>
    <w:rsid w:val="002058B5"/>
    <w:rsid w:val="002125C2"/>
    <w:rsid w:val="00214494"/>
    <w:rsid w:val="002175FE"/>
    <w:rsid w:val="002201E8"/>
    <w:rsid w:val="00220BC8"/>
    <w:rsid w:val="00235D6E"/>
    <w:rsid w:val="00247118"/>
    <w:rsid w:val="00247296"/>
    <w:rsid w:val="00272745"/>
    <w:rsid w:val="00274C18"/>
    <w:rsid w:val="002A0CA4"/>
    <w:rsid w:val="002A0E81"/>
    <w:rsid w:val="002B0922"/>
    <w:rsid w:val="002B09BF"/>
    <w:rsid w:val="002C5E80"/>
    <w:rsid w:val="002D0F11"/>
    <w:rsid w:val="002E1720"/>
    <w:rsid w:val="002E3BD4"/>
    <w:rsid w:val="002E5E11"/>
    <w:rsid w:val="002E7022"/>
    <w:rsid w:val="002F04EE"/>
    <w:rsid w:val="002F2FBD"/>
    <w:rsid w:val="0030044F"/>
    <w:rsid w:val="0031702A"/>
    <w:rsid w:val="00323F9C"/>
    <w:rsid w:val="00325E67"/>
    <w:rsid w:val="00326EFA"/>
    <w:rsid w:val="00333F42"/>
    <w:rsid w:val="00334FF1"/>
    <w:rsid w:val="00337A78"/>
    <w:rsid w:val="003419DF"/>
    <w:rsid w:val="00354C94"/>
    <w:rsid w:val="0036145E"/>
    <w:rsid w:val="0036745A"/>
    <w:rsid w:val="00384C46"/>
    <w:rsid w:val="00391CFC"/>
    <w:rsid w:val="003A3E0F"/>
    <w:rsid w:val="003A4672"/>
    <w:rsid w:val="003A52D5"/>
    <w:rsid w:val="003B5482"/>
    <w:rsid w:val="003B57C0"/>
    <w:rsid w:val="003B7A43"/>
    <w:rsid w:val="003D064B"/>
    <w:rsid w:val="003D31FC"/>
    <w:rsid w:val="003F786B"/>
    <w:rsid w:val="00400410"/>
    <w:rsid w:val="004105AA"/>
    <w:rsid w:val="00417869"/>
    <w:rsid w:val="00423D7A"/>
    <w:rsid w:val="0043499A"/>
    <w:rsid w:val="00434B10"/>
    <w:rsid w:val="00434C24"/>
    <w:rsid w:val="004471FD"/>
    <w:rsid w:val="00462620"/>
    <w:rsid w:val="00466E56"/>
    <w:rsid w:val="004708C5"/>
    <w:rsid w:val="00476D8C"/>
    <w:rsid w:val="004A2E67"/>
    <w:rsid w:val="004C0626"/>
    <w:rsid w:val="004F22A5"/>
    <w:rsid w:val="004F3F73"/>
    <w:rsid w:val="004F5069"/>
    <w:rsid w:val="00503423"/>
    <w:rsid w:val="00507E9A"/>
    <w:rsid w:val="005101FA"/>
    <w:rsid w:val="00511799"/>
    <w:rsid w:val="005159B3"/>
    <w:rsid w:val="00521A1E"/>
    <w:rsid w:val="0054099B"/>
    <w:rsid w:val="0055612C"/>
    <w:rsid w:val="00561078"/>
    <w:rsid w:val="00575229"/>
    <w:rsid w:val="00594E11"/>
    <w:rsid w:val="005A1DA9"/>
    <w:rsid w:val="005A4301"/>
    <w:rsid w:val="005B2991"/>
    <w:rsid w:val="005C0E4F"/>
    <w:rsid w:val="005C3090"/>
    <w:rsid w:val="005D2D1A"/>
    <w:rsid w:val="005D2DB3"/>
    <w:rsid w:val="005F7CF6"/>
    <w:rsid w:val="0060401F"/>
    <w:rsid w:val="00620F1A"/>
    <w:rsid w:val="00623AFC"/>
    <w:rsid w:val="0063147F"/>
    <w:rsid w:val="00635B70"/>
    <w:rsid w:val="0064672A"/>
    <w:rsid w:val="00650F9A"/>
    <w:rsid w:val="00667C03"/>
    <w:rsid w:val="00667F7B"/>
    <w:rsid w:val="006701A6"/>
    <w:rsid w:val="00671229"/>
    <w:rsid w:val="006775A5"/>
    <w:rsid w:val="00681C8D"/>
    <w:rsid w:val="006941E5"/>
    <w:rsid w:val="006B04E1"/>
    <w:rsid w:val="006B5D0A"/>
    <w:rsid w:val="006D151E"/>
    <w:rsid w:val="006D2769"/>
    <w:rsid w:val="006E34AE"/>
    <w:rsid w:val="006E5F31"/>
    <w:rsid w:val="006E7BE7"/>
    <w:rsid w:val="006F1CDD"/>
    <w:rsid w:val="007040F6"/>
    <w:rsid w:val="00715CAB"/>
    <w:rsid w:val="00721C93"/>
    <w:rsid w:val="00727899"/>
    <w:rsid w:val="007341D6"/>
    <w:rsid w:val="00735184"/>
    <w:rsid w:val="00735F59"/>
    <w:rsid w:val="00755622"/>
    <w:rsid w:val="007572BF"/>
    <w:rsid w:val="00757AA3"/>
    <w:rsid w:val="00782D48"/>
    <w:rsid w:val="00786576"/>
    <w:rsid w:val="007967EC"/>
    <w:rsid w:val="007B467D"/>
    <w:rsid w:val="007D11A7"/>
    <w:rsid w:val="007D2B80"/>
    <w:rsid w:val="007D7BE7"/>
    <w:rsid w:val="007E38BA"/>
    <w:rsid w:val="00800CF3"/>
    <w:rsid w:val="00803F51"/>
    <w:rsid w:val="00834A68"/>
    <w:rsid w:val="0085192F"/>
    <w:rsid w:val="008621AE"/>
    <w:rsid w:val="00866EFE"/>
    <w:rsid w:val="0086715E"/>
    <w:rsid w:val="00877B0B"/>
    <w:rsid w:val="00887A67"/>
    <w:rsid w:val="00894144"/>
    <w:rsid w:val="008A12D3"/>
    <w:rsid w:val="008D2913"/>
    <w:rsid w:val="008D2DB7"/>
    <w:rsid w:val="00907863"/>
    <w:rsid w:val="009122C1"/>
    <w:rsid w:val="0093006D"/>
    <w:rsid w:val="0093258D"/>
    <w:rsid w:val="00935C74"/>
    <w:rsid w:val="00945803"/>
    <w:rsid w:val="009610F7"/>
    <w:rsid w:val="00966947"/>
    <w:rsid w:val="00975DFA"/>
    <w:rsid w:val="00976D1D"/>
    <w:rsid w:val="0097767D"/>
    <w:rsid w:val="00982927"/>
    <w:rsid w:val="009947EC"/>
    <w:rsid w:val="009A3B46"/>
    <w:rsid w:val="009B0052"/>
    <w:rsid w:val="009B431E"/>
    <w:rsid w:val="009E51D4"/>
    <w:rsid w:val="009F1D2C"/>
    <w:rsid w:val="00A03CD1"/>
    <w:rsid w:val="00A063CE"/>
    <w:rsid w:val="00A126EE"/>
    <w:rsid w:val="00A17A81"/>
    <w:rsid w:val="00A26295"/>
    <w:rsid w:val="00A300BF"/>
    <w:rsid w:val="00A308E5"/>
    <w:rsid w:val="00A36446"/>
    <w:rsid w:val="00A74FF7"/>
    <w:rsid w:val="00A80152"/>
    <w:rsid w:val="00A86736"/>
    <w:rsid w:val="00A94B5F"/>
    <w:rsid w:val="00A97AE1"/>
    <w:rsid w:val="00AC2371"/>
    <w:rsid w:val="00AC430B"/>
    <w:rsid w:val="00AF2ED6"/>
    <w:rsid w:val="00B0611A"/>
    <w:rsid w:val="00B2141E"/>
    <w:rsid w:val="00B3297F"/>
    <w:rsid w:val="00B440F8"/>
    <w:rsid w:val="00B519AA"/>
    <w:rsid w:val="00B6339C"/>
    <w:rsid w:val="00B70743"/>
    <w:rsid w:val="00B70E1A"/>
    <w:rsid w:val="00B7699E"/>
    <w:rsid w:val="00BA600B"/>
    <w:rsid w:val="00BB647E"/>
    <w:rsid w:val="00BC10FC"/>
    <w:rsid w:val="00C431D8"/>
    <w:rsid w:val="00C4468F"/>
    <w:rsid w:val="00C4686B"/>
    <w:rsid w:val="00C709BC"/>
    <w:rsid w:val="00C70FA6"/>
    <w:rsid w:val="00C80C10"/>
    <w:rsid w:val="00C81792"/>
    <w:rsid w:val="00C975E6"/>
    <w:rsid w:val="00CA286B"/>
    <w:rsid w:val="00CA7447"/>
    <w:rsid w:val="00CB7C5C"/>
    <w:rsid w:val="00CC107B"/>
    <w:rsid w:val="00CC35A0"/>
    <w:rsid w:val="00CC4FC6"/>
    <w:rsid w:val="00CE03E2"/>
    <w:rsid w:val="00CE2805"/>
    <w:rsid w:val="00CF6D6E"/>
    <w:rsid w:val="00D42E13"/>
    <w:rsid w:val="00D446D7"/>
    <w:rsid w:val="00D7047C"/>
    <w:rsid w:val="00DC2043"/>
    <w:rsid w:val="00DC277A"/>
    <w:rsid w:val="00DC791C"/>
    <w:rsid w:val="00DD39C7"/>
    <w:rsid w:val="00DD4B20"/>
    <w:rsid w:val="00DE303B"/>
    <w:rsid w:val="00DE4B85"/>
    <w:rsid w:val="00DF1CA0"/>
    <w:rsid w:val="00E032B0"/>
    <w:rsid w:val="00E33651"/>
    <w:rsid w:val="00E34DF5"/>
    <w:rsid w:val="00E36C7A"/>
    <w:rsid w:val="00E414F7"/>
    <w:rsid w:val="00E42A8D"/>
    <w:rsid w:val="00E4609E"/>
    <w:rsid w:val="00E52470"/>
    <w:rsid w:val="00E8596C"/>
    <w:rsid w:val="00E9387D"/>
    <w:rsid w:val="00EA08D2"/>
    <w:rsid w:val="00EA3B8B"/>
    <w:rsid w:val="00EC78D5"/>
    <w:rsid w:val="00EE261A"/>
    <w:rsid w:val="00F227BE"/>
    <w:rsid w:val="00F24692"/>
    <w:rsid w:val="00F31DE2"/>
    <w:rsid w:val="00F3674A"/>
    <w:rsid w:val="00F56D6C"/>
    <w:rsid w:val="00F6046A"/>
    <w:rsid w:val="00F650E5"/>
    <w:rsid w:val="00F71B05"/>
    <w:rsid w:val="00F82F5D"/>
    <w:rsid w:val="00F863B8"/>
    <w:rsid w:val="00F91384"/>
    <w:rsid w:val="00FB23A2"/>
    <w:rsid w:val="00FB5C25"/>
    <w:rsid w:val="00FB5DAF"/>
    <w:rsid w:val="00FC1741"/>
    <w:rsid w:val="00FC64ED"/>
    <w:rsid w:val="00FC7FE0"/>
    <w:rsid w:val="00FD3A96"/>
    <w:rsid w:val="00FD55BA"/>
    <w:rsid w:val="00FE2058"/>
    <w:rsid w:val="00FE640C"/>
    <w:rsid w:val="00FF435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92635A"/>
  <w15:docId w15:val="{C2282CCC-3FD4-4A4A-A7DF-5EA28C088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894144"/>
    <w:pPr>
      <w:spacing w:after="240" w:line="280" w:lineRule="exact"/>
      <w:jc w:val="both"/>
    </w:pPr>
    <w:rPr>
      <w:rFonts w:eastAsia="Arial"/>
      <w:color w:val="231F20"/>
      <w:sz w:val="20"/>
      <w:szCs w:val="20"/>
      <w:lang w:val="fr-FR"/>
    </w:rPr>
  </w:style>
  <w:style w:type="paragraph" w:styleId="Titre1">
    <w:name w:val="heading 1"/>
    <w:basedOn w:val="Normal"/>
    <w:next w:val="Normal"/>
    <w:link w:val="Titre1Car"/>
    <w:uiPriority w:val="9"/>
    <w:rsid w:val="00015926"/>
    <w:pPr>
      <w:jc w:val="left"/>
      <w:outlineLvl w:val="0"/>
    </w:pPr>
    <w:rPr>
      <w:color w:val="BADB2A" w:themeColor="background2"/>
    </w:rPr>
  </w:style>
  <w:style w:type="paragraph" w:styleId="Titre2">
    <w:name w:val="heading 2"/>
    <w:basedOn w:val="Normal"/>
    <w:next w:val="Normal"/>
    <w:link w:val="Titre2Car"/>
    <w:uiPriority w:val="9"/>
    <w:unhideWhenUsed/>
    <w:rsid w:val="0020043E"/>
    <w:pPr>
      <w:outlineLvl w:val="1"/>
    </w:pPr>
    <w:rPr>
      <w:color w:val="9ACA3C"/>
      <w:spacing w:val="4"/>
      <w:sz w:val="18"/>
    </w:rPr>
  </w:style>
  <w:style w:type="paragraph" w:styleId="Titre3">
    <w:name w:val="heading 3"/>
    <w:basedOn w:val="Normal"/>
    <w:next w:val="Normal"/>
    <w:link w:val="Titre3Car"/>
    <w:uiPriority w:val="9"/>
    <w:unhideWhenUsed/>
    <w:rsid w:val="0020043E"/>
    <w:pPr>
      <w:spacing w:before="127"/>
      <w:outlineLvl w:val="2"/>
    </w:pPr>
    <w:rPr>
      <w:color w:val="9ACA3C"/>
      <w:w w:val="80"/>
      <w:sz w:val="36"/>
    </w:rPr>
  </w:style>
  <w:style w:type="paragraph" w:styleId="Titre4">
    <w:name w:val="heading 4"/>
    <w:basedOn w:val="Normal"/>
    <w:next w:val="Normal"/>
    <w:link w:val="Titre4Car"/>
    <w:uiPriority w:val="9"/>
    <w:unhideWhenUsed/>
    <w:rsid w:val="00894144"/>
    <w:pPr>
      <w:spacing w:after="0" w:line="200" w:lineRule="exact"/>
      <w:outlineLvl w:val="3"/>
    </w:pPr>
    <w:rPr>
      <w:sz w:val="16"/>
      <w:szCs w:val="16"/>
    </w:rPr>
  </w:style>
  <w:style w:type="paragraph" w:styleId="Titre5">
    <w:name w:val="heading 5"/>
    <w:basedOn w:val="Normal"/>
    <w:next w:val="Normal"/>
    <w:link w:val="Titre5Car"/>
    <w:uiPriority w:val="9"/>
    <w:unhideWhenUsed/>
    <w:rsid w:val="00894144"/>
    <w:pPr>
      <w:spacing w:after="0" w:line="180" w:lineRule="exact"/>
      <w:outlineLvl w:val="4"/>
    </w:pPr>
    <w:rPr>
      <w:sz w:val="14"/>
      <w:szCs w:val="14"/>
    </w:rPr>
  </w:style>
  <w:style w:type="paragraph" w:styleId="Titre6">
    <w:name w:val="heading 6"/>
    <w:basedOn w:val="Normal"/>
    <w:next w:val="Normal"/>
    <w:link w:val="Titre6Car"/>
    <w:uiPriority w:val="9"/>
    <w:semiHidden/>
    <w:unhideWhenUsed/>
    <w:rsid w:val="0030044F"/>
    <w:pPr>
      <w:keepNext/>
      <w:keepLines/>
      <w:spacing w:before="200" w:after="0"/>
      <w:outlineLvl w:val="5"/>
    </w:pPr>
    <w:rPr>
      <w:rFonts w:asciiTheme="majorHAnsi" w:eastAsiaTheme="majorEastAsia" w:hAnsiTheme="majorHAnsi" w:cstheme="majorBidi"/>
      <w:i/>
      <w:iCs/>
      <w:color w:val="191919" w:themeColor="accent1" w:themeShade="7F"/>
    </w:rPr>
  </w:style>
  <w:style w:type="paragraph" w:styleId="Titre7">
    <w:name w:val="heading 7"/>
    <w:basedOn w:val="Normal"/>
    <w:next w:val="Normal"/>
    <w:link w:val="Titre7Car"/>
    <w:uiPriority w:val="9"/>
    <w:semiHidden/>
    <w:unhideWhenUsed/>
    <w:qFormat/>
    <w:rsid w:val="0030044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30044F"/>
    <w:pPr>
      <w:keepNext/>
      <w:keepLines/>
      <w:spacing w:before="200" w:after="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unhideWhenUsed/>
    <w:qFormat/>
    <w:rsid w:val="0030044F"/>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Pr>
      <w:lang w:val="fr-FR"/>
    </w:rPr>
    <w:tblPr>
      <w:tblInd w:w="0" w:type="dxa"/>
      <w:tblCellMar>
        <w:top w:w="0" w:type="dxa"/>
        <w:left w:w="0" w:type="dxa"/>
        <w:bottom w:w="0" w:type="dxa"/>
        <w:right w:w="0" w:type="dxa"/>
      </w:tblCellMar>
    </w:tblPr>
  </w:style>
  <w:style w:type="paragraph" w:styleId="Corpsdetexte">
    <w:name w:val="Body Text"/>
    <w:basedOn w:val="Normal"/>
    <w:link w:val="CorpsdetexteCar"/>
    <w:uiPriority w:val="1"/>
    <w:pPr>
      <w:ind w:left="133"/>
    </w:pPr>
    <w:rPr>
      <w:rFonts w:ascii="Arial" w:hAnsi="Arial"/>
    </w:rPr>
  </w:style>
  <w:style w:type="paragraph" w:styleId="Paragraphedeliste">
    <w:name w:val="List Paragraph"/>
    <w:basedOn w:val="Normal"/>
    <w:uiPriority w:val="1"/>
    <w:qFormat/>
  </w:style>
  <w:style w:type="paragraph" w:customStyle="1" w:styleId="TableParagraph">
    <w:name w:val="Table Paragraph"/>
    <w:basedOn w:val="Normal"/>
    <w:uiPriority w:val="1"/>
  </w:style>
  <w:style w:type="paragraph" w:styleId="Textedebulles">
    <w:name w:val="Balloon Text"/>
    <w:basedOn w:val="Normal"/>
    <w:link w:val="TextedebullesCar"/>
    <w:uiPriority w:val="99"/>
    <w:semiHidden/>
    <w:unhideWhenUsed/>
    <w:rsid w:val="00084D02"/>
    <w:rPr>
      <w:rFonts w:ascii="Lucida Grande" w:hAnsi="Lucida Grande"/>
      <w:sz w:val="18"/>
      <w:szCs w:val="18"/>
    </w:rPr>
  </w:style>
  <w:style w:type="character" w:customStyle="1" w:styleId="TextedebullesCar">
    <w:name w:val="Texte de bulles Car"/>
    <w:basedOn w:val="Policepardfaut"/>
    <w:link w:val="Textedebulles"/>
    <w:uiPriority w:val="99"/>
    <w:semiHidden/>
    <w:rsid w:val="00084D02"/>
    <w:rPr>
      <w:rFonts w:ascii="Lucida Grande" w:eastAsia="Arial" w:hAnsi="Lucida Grande"/>
      <w:color w:val="231F20"/>
      <w:sz w:val="18"/>
      <w:szCs w:val="18"/>
      <w:lang w:val="fr-FR"/>
    </w:rPr>
  </w:style>
  <w:style w:type="table" w:styleId="Grilledutableau">
    <w:name w:val="Table Grid"/>
    <w:basedOn w:val="TableauNormal"/>
    <w:uiPriority w:val="59"/>
    <w:rsid w:val="00114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20043E"/>
    <w:rPr>
      <w:rFonts w:eastAsia="Arial"/>
      <w:color w:val="9ACA3C"/>
      <w:spacing w:val="4"/>
      <w:sz w:val="18"/>
      <w:szCs w:val="20"/>
      <w:lang w:val="fr-FR"/>
    </w:rPr>
  </w:style>
  <w:style w:type="character" w:customStyle="1" w:styleId="Titre3Car">
    <w:name w:val="Titre 3 Car"/>
    <w:basedOn w:val="Policepardfaut"/>
    <w:link w:val="Titre3"/>
    <w:uiPriority w:val="9"/>
    <w:rsid w:val="0020043E"/>
    <w:rPr>
      <w:rFonts w:eastAsia="Arial"/>
      <w:color w:val="9ACA3C"/>
      <w:w w:val="80"/>
      <w:sz w:val="36"/>
      <w:szCs w:val="20"/>
      <w:lang w:val="fr-FR"/>
    </w:rPr>
  </w:style>
  <w:style w:type="character" w:customStyle="1" w:styleId="Titre1Car">
    <w:name w:val="Titre 1 Car"/>
    <w:basedOn w:val="Policepardfaut"/>
    <w:link w:val="Titre1"/>
    <w:uiPriority w:val="9"/>
    <w:rsid w:val="00015926"/>
    <w:rPr>
      <w:rFonts w:eastAsia="Arial"/>
      <w:color w:val="BADB2A" w:themeColor="background2"/>
      <w:sz w:val="20"/>
      <w:szCs w:val="20"/>
      <w:lang w:val="fr-FR"/>
    </w:rPr>
  </w:style>
  <w:style w:type="character" w:customStyle="1" w:styleId="Titre4Car">
    <w:name w:val="Titre 4 Car"/>
    <w:basedOn w:val="Policepardfaut"/>
    <w:link w:val="Titre4"/>
    <w:uiPriority w:val="9"/>
    <w:rsid w:val="00894144"/>
    <w:rPr>
      <w:rFonts w:eastAsia="Arial"/>
      <w:color w:val="231F20"/>
      <w:sz w:val="16"/>
      <w:szCs w:val="16"/>
      <w:lang w:val="fr-FR"/>
    </w:rPr>
  </w:style>
  <w:style w:type="character" w:customStyle="1" w:styleId="Titre5Car">
    <w:name w:val="Titre 5 Car"/>
    <w:basedOn w:val="Policepardfaut"/>
    <w:link w:val="Titre5"/>
    <w:uiPriority w:val="9"/>
    <w:rsid w:val="00894144"/>
    <w:rPr>
      <w:rFonts w:eastAsia="Arial"/>
      <w:color w:val="231F20"/>
      <w:sz w:val="14"/>
      <w:szCs w:val="14"/>
      <w:lang w:val="fr-FR"/>
    </w:rPr>
  </w:style>
  <w:style w:type="paragraph" w:customStyle="1" w:styleId="Textecourant">
    <w:name w:val="Texte courant"/>
    <w:basedOn w:val="Normal"/>
    <w:uiPriority w:val="99"/>
    <w:rsid w:val="00894144"/>
    <w:pPr>
      <w:autoSpaceDE w:val="0"/>
      <w:autoSpaceDN w:val="0"/>
      <w:adjustRightInd w:val="0"/>
      <w:spacing w:after="0" w:line="280" w:lineRule="atLeast"/>
      <w:textAlignment w:val="center"/>
    </w:pPr>
    <w:rPr>
      <w:rFonts w:ascii="ArialMT" w:eastAsiaTheme="minorHAnsi" w:hAnsi="ArialMT" w:cs="ArialMT"/>
      <w:color w:val="000000"/>
    </w:rPr>
  </w:style>
  <w:style w:type="paragraph" w:customStyle="1" w:styleId="502-Pied1">
    <w:name w:val="502-Pied 1"/>
    <w:basedOn w:val="Normal"/>
    <w:uiPriority w:val="1"/>
    <w:qFormat/>
    <w:rsid w:val="007B467D"/>
    <w:pPr>
      <w:autoSpaceDE w:val="0"/>
      <w:autoSpaceDN w:val="0"/>
      <w:adjustRightInd w:val="0"/>
      <w:spacing w:after="0" w:line="288" w:lineRule="auto"/>
      <w:jc w:val="left"/>
      <w:textAlignment w:val="center"/>
    </w:pPr>
    <w:rPr>
      <w:rFonts w:eastAsiaTheme="minorHAnsi" w:cstheme="minorHAnsi"/>
      <w:b/>
      <w:bCs/>
      <w:color w:val="030F40" w:themeColor="text2"/>
      <w:sz w:val="14"/>
      <w:szCs w:val="14"/>
    </w:rPr>
  </w:style>
  <w:style w:type="paragraph" w:customStyle="1" w:styleId="503-Pied2">
    <w:name w:val="503-Pied 2"/>
    <w:basedOn w:val="Normal"/>
    <w:uiPriority w:val="1"/>
    <w:qFormat/>
    <w:rsid w:val="00CC107B"/>
    <w:pPr>
      <w:autoSpaceDE w:val="0"/>
      <w:autoSpaceDN w:val="0"/>
      <w:adjustRightInd w:val="0"/>
      <w:spacing w:after="0" w:line="288" w:lineRule="auto"/>
      <w:jc w:val="left"/>
      <w:textAlignment w:val="center"/>
    </w:pPr>
    <w:rPr>
      <w:rFonts w:eastAsiaTheme="minorHAnsi" w:cstheme="minorHAnsi"/>
      <w:color w:val="030F40" w:themeColor="text2"/>
      <w:sz w:val="14"/>
      <w:szCs w:val="14"/>
    </w:rPr>
  </w:style>
  <w:style w:type="paragraph" w:customStyle="1" w:styleId="504-Pied3">
    <w:name w:val="504-Pied 3"/>
    <w:basedOn w:val="Normal"/>
    <w:uiPriority w:val="1"/>
    <w:qFormat/>
    <w:rsid w:val="00CC107B"/>
    <w:pPr>
      <w:autoSpaceDE w:val="0"/>
      <w:autoSpaceDN w:val="0"/>
      <w:adjustRightInd w:val="0"/>
      <w:spacing w:after="0" w:line="288" w:lineRule="auto"/>
      <w:jc w:val="left"/>
      <w:textAlignment w:val="center"/>
    </w:pPr>
    <w:rPr>
      <w:rFonts w:eastAsiaTheme="minorHAnsi" w:cstheme="minorHAnsi"/>
      <w:color w:val="030F40" w:themeColor="text2"/>
      <w:spacing w:val="-4"/>
      <w:sz w:val="13"/>
      <w:szCs w:val="13"/>
    </w:rPr>
  </w:style>
  <w:style w:type="paragraph" w:customStyle="1" w:styleId="203-Listetirets">
    <w:name w:val="203-Liste à tirets"/>
    <w:basedOn w:val="Listepuces2"/>
    <w:uiPriority w:val="1"/>
    <w:qFormat/>
    <w:rsid w:val="003A4672"/>
    <w:pPr>
      <w:numPr>
        <w:numId w:val="7"/>
      </w:numPr>
      <w:spacing w:after="280"/>
      <w:ind w:left="170" w:hanging="170"/>
      <w:jc w:val="left"/>
    </w:pPr>
  </w:style>
  <w:style w:type="paragraph" w:customStyle="1" w:styleId="102-Adresse">
    <w:name w:val="102-Adresse"/>
    <w:basedOn w:val="Listepuces"/>
    <w:uiPriority w:val="1"/>
    <w:qFormat/>
    <w:rsid w:val="00033FFC"/>
    <w:pPr>
      <w:numPr>
        <w:numId w:val="0"/>
      </w:numPr>
      <w:spacing w:after="0"/>
    </w:pPr>
  </w:style>
  <w:style w:type="paragraph" w:customStyle="1" w:styleId="101-Activit">
    <w:name w:val="101-Activité"/>
    <w:link w:val="101-ActivitCar"/>
    <w:uiPriority w:val="1"/>
    <w:qFormat/>
    <w:rsid w:val="00033FFC"/>
    <w:pPr>
      <w:spacing w:line="280" w:lineRule="exact"/>
    </w:pPr>
    <w:rPr>
      <w:rFonts w:eastAsia="Arial"/>
      <w:color w:val="9ACA3C"/>
      <w:spacing w:val="4"/>
      <w:sz w:val="18"/>
      <w:szCs w:val="20"/>
      <w:lang w:val="fr-FR"/>
    </w:rPr>
  </w:style>
  <w:style w:type="paragraph" w:customStyle="1" w:styleId="Normal3-puce">
    <w:name w:val="Normal 3-puce"/>
    <w:basedOn w:val="Normal"/>
    <w:rsid w:val="00635B70"/>
  </w:style>
  <w:style w:type="paragraph" w:customStyle="1" w:styleId="201-Bodyespace">
    <w:name w:val="201-Body espace"/>
    <w:basedOn w:val="Normal"/>
    <w:uiPriority w:val="1"/>
    <w:qFormat/>
    <w:rsid w:val="001179BB"/>
    <w:pPr>
      <w:spacing w:after="280"/>
    </w:pPr>
  </w:style>
  <w:style w:type="paragraph" w:customStyle="1" w:styleId="202-BodySans">
    <w:name w:val="202-Body Sans"/>
    <w:basedOn w:val="201-Bodyespace"/>
    <w:uiPriority w:val="1"/>
    <w:qFormat/>
    <w:rsid w:val="001179BB"/>
    <w:pPr>
      <w:spacing w:after="0"/>
    </w:pPr>
  </w:style>
  <w:style w:type="paragraph" w:customStyle="1" w:styleId="505-Ressources">
    <w:name w:val="505-Ressources"/>
    <w:basedOn w:val="Titre4"/>
    <w:link w:val="505-RessourcesCar"/>
    <w:uiPriority w:val="1"/>
    <w:rsid w:val="00400410"/>
    <w:pPr>
      <w:spacing w:after="560"/>
      <w:contextualSpacing/>
    </w:pPr>
  </w:style>
  <w:style w:type="character" w:customStyle="1" w:styleId="505-RessourcesCar">
    <w:name w:val="505-Ressources Car"/>
    <w:basedOn w:val="Titre4Car"/>
    <w:link w:val="505-Ressources"/>
    <w:uiPriority w:val="1"/>
    <w:rsid w:val="00400410"/>
    <w:rPr>
      <w:rFonts w:eastAsia="Arial"/>
      <w:color w:val="231F20"/>
      <w:sz w:val="16"/>
      <w:szCs w:val="16"/>
      <w:lang w:val="fr-FR"/>
    </w:rPr>
  </w:style>
  <w:style w:type="paragraph" w:styleId="Listepuces2">
    <w:name w:val="List Bullet 2"/>
    <w:basedOn w:val="Normal"/>
    <w:uiPriority w:val="99"/>
    <w:semiHidden/>
    <w:unhideWhenUsed/>
    <w:rsid w:val="002201E8"/>
    <w:pPr>
      <w:contextualSpacing/>
    </w:pPr>
  </w:style>
  <w:style w:type="character" w:customStyle="1" w:styleId="101-ActivitCar">
    <w:name w:val="101-Activité Car"/>
    <w:basedOn w:val="Policepardfaut"/>
    <w:link w:val="101-Activit"/>
    <w:uiPriority w:val="1"/>
    <w:rsid w:val="00033FFC"/>
    <w:rPr>
      <w:rFonts w:eastAsia="Arial"/>
      <w:color w:val="9ACA3C"/>
      <w:spacing w:val="4"/>
      <w:sz w:val="18"/>
      <w:szCs w:val="20"/>
      <w:lang w:val="fr-FR"/>
    </w:rPr>
  </w:style>
  <w:style w:type="paragraph" w:customStyle="1" w:styleId="204-Listepuces">
    <w:name w:val="204-Liste à puces"/>
    <w:basedOn w:val="Listepuces"/>
    <w:uiPriority w:val="1"/>
    <w:qFormat/>
    <w:rsid w:val="00503423"/>
    <w:pPr>
      <w:spacing w:after="280"/>
      <w:ind w:left="170" w:hanging="170"/>
      <w:jc w:val="left"/>
    </w:pPr>
  </w:style>
  <w:style w:type="paragraph" w:styleId="Liste">
    <w:name w:val="List"/>
    <w:basedOn w:val="Normal"/>
    <w:uiPriority w:val="99"/>
    <w:semiHidden/>
    <w:unhideWhenUsed/>
    <w:rsid w:val="00503423"/>
    <w:pPr>
      <w:ind w:left="283" w:hanging="283"/>
      <w:contextualSpacing/>
    </w:pPr>
  </w:style>
  <w:style w:type="paragraph" w:styleId="Listepuces">
    <w:name w:val="List Bullet"/>
    <w:basedOn w:val="Normal"/>
    <w:uiPriority w:val="99"/>
    <w:semiHidden/>
    <w:unhideWhenUsed/>
    <w:rsid w:val="00503423"/>
    <w:pPr>
      <w:numPr>
        <w:numId w:val="6"/>
      </w:numPr>
      <w:contextualSpacing/>
    </w:pPr>
  </w:style>
  <w:style w:type="character" w:styleId="Accentuation">
    <w:name w:val="Emphasis"/>
    <w:basedOn w:val="Policepardfaut"/>
    <w:uiPriority w:val="20"/>
    <w:rsid w:val="0030044F"/>
    <w:rPr>
      <w:i/>
      <w:iCs/>
      <w:lang w:val="fr-FR"/>
    </w:rPr>
  </w:style>
  <w:style w:type="character" w:styleId="Accentuationlgre">
    <w:name w:val="Subtle Emphasis"/>
    <w:basedOn w:val="Policepardfaut"/>
    <w:uiPriority w:val="19"/>
    <w:rsid w:val="0030044F"/>
    <w:rPr>
      <w:i/>
      <w:iCs/>
      <w:color w:val="808080" w:themeColor="text1" w:themeTint="7F"/>
      <w:lang w:val="fr-FR"/>
    </w:rPr>
  </w:style>
  <w:style w:type="character" w:styleId="AcronymeHTML">
    <w:name w:val="HTML Acronym"/>
    <w:basedOn w:val="Policepardfaut"/>
    <w:uiPriority w:val="99"/>
    <w:semiHidden/>
    <w:unhideWhenUsed/>
    <w:rsid w:val="0030044F"/>
    <w:rPr>
      <w:lang w:val="fr-FR"/>
    </w:rPr>
  </w:style>
  <w:style w:type="paragraph" w:styleId="Adressedestinataire">
    <w:name w:val="envelope address"/>
    <w:basedOn w:val="Normal"/>
    <w:uiPriority w:val="99"/>
    <w:semiHidden/>
    <w:unhideWhenUsed/>
    <w:rsid w:val="0030044F"/>
    <w:pPr>
      <w:framePr w:w="7938" w:h="1985" w:hRule="exact" w:hSpace="141" w:wrap="auto" w:hAnchor="page" w:xAlign="center" w:yAlign="bottom"/>
      <w:spacing w:after="0" w:line="240" w:lineRule="auto"/>
      <w:ind w:left="2835"/>
    </w:pPr>
    <w:rPr>
      <w:rFonts w:asciiTheme="majorHAnsi" w:eastAsiaTheme="majorEastAsia" w:hAnsiTheme="majorHAnsi" w:cstheme="majorBidi"/>
      <w:sz w:val="24"/>
      <w:szCs w:val="24"/>
    </w:rPr>
  </w:style>
  <w:style w:type="paragraph" w:styleId="Adresseexpditeur">
    <w:name w:val="envelope return"/>
    <w:basedOn w:val="Normal"/>
    <w:uiPriority w:val="99"/>
    <w:semiHidden/>
    <w:unhideWhenUsed/>
    <w:rsid w:val="0030044F"/>
    <w:pPr>
      <w:spacing w:after="0" w:line="240" w:lineRule="auto"/>
    </w:pPr>
    <w:rPr>
      <w:rFonts w:asciiTheme="majorHAnsi" w:eastAsiaTheme="majorEastAsia" w:hAnsiTheme="majorHAnsi" w:cstheme="majorBidi"/>
    </w:rPr>
  </w:style>
  <w:style w:type="paragraph" w:styleId="AdresseHTML">
    <w:name w:val="HTML Address"/>
    <w:basedOn w:val="Normal"/>
    <w:link w:val="AdresseHTMLCar"/>
    <w:uiPriority w:val="99"/>
    <w:semiHidden/>
    <w:unhideWhenUsed/>
    <w:rsid w:val="0030044F"/>
    <w:pPr>
      <w:spacing w:after="0" w:line="240" w:lineRule="auto"/>
    </w:pPr>
    <w:rPr>
      <w:i/>
      <w:iCs/>
    </w:rPr>
  </w:style>
  <w:style w:type="character" w:customStyle="1" w:styleId="AdresseHTMLCar">
    <w:name w:val="Adresse HTML Car"/>
    <w:basedOn w:val="Policepardfaut"/>
    <w:link w:val="AdresseHTML"/>
    <w:uiPriority w:val="99"/>
    <w:semiHidden/>
    <w:rsid w:val="0030044F"/>
    <w:rPr>
      <w:rFonts w:eastAsia="Arial"/>
      <w:i/>
      <w:iCs/>
      <w:color w:val="231F20"/>
      <w:sz w:val="20"/>
      <w:szCs w:val="20"/>
      <w:lang w:val="fr-FR"/>
    </w:rPr>
  </w:style>
  <w:style w:type="paragraph" w:styleId="Bibliographie">
    <w:name w:val="Bibliography"/>
    <w:basedOn w:val="Normal"/>
    <w:next w:val="Normal"/>
    <w:uiPriority w:val="37"/>
    <w:semiHidden/>
    <w:unhideWhenUsed/>
    <w:rsid w:val="0030044F"/>
  </w:style>
  <w:style w:type="paragraph" w:styleId="Citation">
    <w:name w:val="Quote"/>
    <w:basedOn w:val="Normal"/>
    <w:next w:val="Normal"/>
    <w:link w:val="CitationCar"/>
    <w:uiPriority w:val="29"/>
    <w:rsid w:val="0030044F"/>
    <w:rPr>
      <w:i/>
      <w:iCs/>
      <w:color w:val="000000" w:themeColor="text1"/>
    </w:rPr>
  </w:style>
  <w:style w:type="character" w:customStyle="1" w:styleId="CitationCar">
    <w:name w:val="Citation Car"/>
    <w:basedOn w:val="Policepardfaut"/>
    <w:link w:val="Citation"/>
    <w:uiPriority w:val="29"/>
    <w:rsid w:val="0030044F"/>
    <w:rPr>
      <w:rFonts w:eastAsia="Arial"/>
      <w:i/>
      <w:iCs/>
      <w:color w:val="000000" w:themeColor="text1"/>
      <w:sz w:val="20"/>
      <w:szCs w:val="20"/>
      <w:lang w:val="fr-FR"/>
    </w:rPr>
  </w:style>
  <w:style w:type="paragraph" w:styleId="Citationintense">
    <w:name w:val="Intense Quote"/>
    <w:basedOn w:val="Normal"/>
    <w:next w:val="Normal"/>
    <w:link w:val="CitationintenseCar"/>
    <w:uiPriority w:val="30"/>
    <w:rsid w:val="0030044F"/>
    <w:pPr>
      <w:pBdr>
        <w:bottom w:val="single" w:sz="4" w:space="4" w:color="333333" w:themeColor="accent1"/>
      </w:pBdr>
      <w:spacing w:before="200" w:after="280"/>
      <w:ind w:left="936" w:right="936"/>
    </w:pPr>
    <w:rPr>
      <w:b/>
      <w:bCs/>
      <w:i/>
      <w:iCs/>
      <w:color w:val="333333" w:themeColor="accent1"/>
    </w:rPr>
  </w:style>
  <w:style w:type="character" w:customStyle="1" w:styleId="CitationintenseCar">
    <w:name w:val="Citation intense Car"/>
    <w:basedOn w:val="Policepardfaut"/>
    <w:link w:val="Citationintense"/>
    <w:uiPriority w:val="30"/>
    <w:rsid w:val="0030044F"/>
    <w:rPr>
      <w:rFonts w:eastAsia="Arial"/>
      <w:b/>
      <w:bCs/>
      <w:i/>
      <w:iCs/>
      <w:color w:val="333333" w:themeColor="accent1"/>
      <w:sz w:val="20"/>
      <w:szCs w:val="20"/>
      <w:lang w:val="fr-FR"/>
    </w:rPr>
  </w:style>
  <w:style w:type="table" w:styleId="Tableauclassique1">
    <w:name w:val="Table Classic 1"/>
    <w:basedOn w:val="TableauNormal"/>
    <w:uiPriority w:val="99"/>
    <w:semiHidden/>
    <w:unhideWhenUsed/>
    <w:rsid w:val="0030044F"/>
    <w:pPr>
      <w:spacing w:after="240" w:line="280" w:lineRule="exac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Tableauclassique2">
    <w:name w:val="Table Classic 2"/>
    <w:basedOn w:val="TableauNormal"/>
    <w:uiPriority w:val="99"/>
    <w:semiHidden/>
    <w:unhideWhenUsed/>
    <w:rsid w:val="0030044F"/>
    <w:pPr>
      <w:spacing w:after="240" w:line="280" w:lineRule="exac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Tableauclassique3">
    <w:name w:val="Table Classic 3"/>
    <w:basedOn w:val="TableauNormal"/>
    <w:uiPriority w:val="99"/>
    <w:semiHidden/>
    <w:unhideWhenUsed/>
    <w:rsid w:val="0030044F"/>
    <w:pPr>
      <w:spacing w:after="240" w:line="280" w:lineRule="exac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auclassique4">
    <w:name w:val="Table Classic 4"/>
    <w:basedOn w:val="TableauNormal"/>
    <w:uiPriority w:val="99"/>
    <w:semiHidden/>
    <w:unhideWhenUsed/>
    <w:rsid w:val="0030044F"/>
    <w:pPr>
      <w:spacing w:after="240" w:line="280" w:lineRule="exac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character" w:styleId="ClavierHTML">
    <w:name w:val="HTML Keyboard"/>
    <w:basedOn w:val="Policepardfaut"/>
    <w:uiPriority w:val="99"/>
    <w:semiHidden/>
    <w:unhideWhenUsed/>
    <w:rsid w:val="0030044F"/>
    <w:rPr>
      <w:rFonts w:ascii="Courier" w:hAnsi="Courier"/>
      <w:sz w:val="20"/>
      <w:szCs w:val="20"/>
      <w:lang w:val="fr-FR"/>
    </w:rPr>
  </w:style>
  <w:style w:type="character" w:styleId="CodeHTML">
    <w:name w:val="HTML Code"/>
    <w:basedOn w:val="Policepardfaut"/>
    <w:uiPriority w:val="99"/>
    <w:semiHidden/>
    <w:unhideWhenUsed/>
    <w:rsid w:val="0030044F"/>
    <w:rPr>
      <w:rFonts w:ascii="Courier" w:hAnsi="Courier"/>
      <w:sz w:val="20"/>
      <w:szCs w:val="20"/>
      <w:lang w:val="fr-FR"/>
    </w:rPr>
  </w:style>
  <w:style w:type="table" w:styleId="Colonnesdetableau1">
    <w:name w:val="Table Columns 1"/>
    <w:basedOn w:val="TableauNormal"/>
    <w:uiPriority w:val="99"/>
    <w:semiHidden/>
    <w:unhideWhenUsed/>
    <w:rsid w:val="0030044F"/>
    <w:pPr>
      <w:spacing w:after="240" w:line="280" w:lineRule="exac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cPr>
      <w:shd w:val="pct25" w:color="000000" w:fill="FFFFFF"/>
    </w:tc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Colonnesdetableau2">
    <w:name w:val="Table Columns 2"/>
    <w:basedOn w:val="TableauNormal"/>
    <w:uiPriority w:val="99"/>
    <w:semiHidden/>
    <w:unhideWhenUsed/>
    <w:rsid w:val="0030044F"/>
    <w:pPr>
      <w:spacing w:after="240" w:line="280" w:lineRule="exact"/>
      <w:jc w:val="both"/>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Colonnesdetableau3">
    <w:name w:val="Table Columns 3"/>
    <w:basedOn w:val="TableauNormal"/>
    <w:uiPriority w:val="99"/>
    <w:semiHidden/>
    <w:unhideWhenUsed/>
    <w:rsid w:val="0030044F"/>
    <w:pPr>
      <w:spacing w:after="240" w:line="280" w:lineRule="exac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shd w:val="solid" w:color="C0C0C0" w:fill="FFFFFF"/>
    </w:tc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2Vert">
      <w:rPr>
        <w:color w:val="auto"/>
      </w:rPr>
      <w:tblPr/>
      <w:tcPr>
        <w:shd w:val="pct10" w:color="000000" w:fill="FFFFFF"/>
      </w:tcPr>
    </w:tblStylePr>
    <w:tblStylePr w:type="neCell">
      <w:rPr>
        <w:b/>
        <w:bCs/>
      </w:rPr>
    </w:tblStylePr>
  </w:style>
  <w:style w:type="table" w:styleId="Colonnesdetableau4">
    <w:name w:val="Table Columns 4"/>
    <w:basedOn w:val="TableauNormal"/>
    <w:uiPriority w:val="99"/>
    <w:semiHidden/>
    <w:unhideWhenUsed/>
    <w:rsid w:val="0030044F"/>
    <w:pPr>
      <w:spacing w:after="240" w:line="280" w:lineRule="exact"/>
      <w:jc w:val="both"/>
    </w:pPr>
    <w:tblPr>
      <w:tblStyleColBandSize w:val="1"/>
    </w:tblPr>
    <w:tcPr>
      <w:shd w:val="pct50" w:color="008080" w:fill="FFFFFF"/>
    </w:tcPr>
    <w:tblStylePr w:type="firstRow">
      <w:rPr>
        <w:color w:val="FFFFFF"/>
      </w:rPr>
      <w:tblPr/>
      <w:tcPr>
        <w:shd w:val="solid" w:color="000000" w:fill="FFFFFF"/>
      </w:tcPr>
    </w:tblStylePr>
    <w:tblStylePr w:type="lastRow">
      <w:rPr>
        <w:b/>
        <w:bCs/>
      </w:rPr>
    </w:tblStylePr>
    <w:tblStylePr w:type="lastCol">
      <w:rPr>
        <w:b/>
        <w:bCs/>
      </w:rPr>
    </w:tblStylePr>
    <w:tblStylePr w:type="band2Vert">
      <w:rPr>
        <w:color w:val="auto"/>
      </w:rPr>
      <w:tblPr/>
      <w:tcPr>
        <w:shd w:val="pct10" w:color="000000" w:fill="FFFFFF"/>
      </w:tcPr>
    </w:tblStylePr>
  </w:style>
  <w:style w:type="table" w:styleId="Colonnesdetableau5">
    <w:name w:val="Table Columns 5"/>
    <w:basedOn w:val="TableauNormal"/>
    <w:uiPriority w:val="99"/>
    <w:semiHidden/>
    <w:unhideWhenUsed/>
    <w:rsid w:val="0030044F"/>
    <w:pPr>
      <w:spacing w:after="240" w:line="280" w:lineRule="exac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aucolor1">
    <w:name w:val="Table Colorful 1"/>
    <w:basedOn w:val="TableauNormal"/>
    <w:uiPriority w:val="99"/>
    <w:semiHidden/>
    <w:unhideWhenUsed/>
    <w:rsid w:val="0030044F"/>
    <w:pPr>
      <w:spacing w:after="240" w:line="280" w:lineRule="exac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Tableaucolor2">
    <w:name w:val="Table Colorful 2"/>
    <w:basedOn w:val="TableauNormal"/>
    <w:uiPriority w:val="99"/>
    <w:semiHidden/>
    <w:unhideWhenUsed/>
    <w:rsid w:val="0030044F"/>
    <w:pPr>
      <w:spacing w:after="240" w:line="280" w:lineRule="exac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Tableaucolor3">
    <w:name w:val="Table Colorful 3"/>
    <w:basedOn w:val="TableauNormal"/>
    <w:uiPriority w:val="99"/>
    <w:semiHidden/>
    <w:unhideWhenUsed/>
    <w:rsid w:val="0030044F"/>
    <w:pPr>
      <w:spacing w:after="240" w:line="280" w:lineRule="exac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Commentaire">
    <w:name w:val="annotation text"/>
    <w:basedOn w:val="Normal"/>
    <w:link w:val="CommentaireCar"/>
    <w:uiPriority w:val="99"/>
    <w:unhideWhenUsed/>
    <w:rsid w:val="0030044F"/>
    <w:pPr>
      <w:spacing w:line="240" w:lineRule="auto"/>
    </w:pPr>
    <w:rPr>
      <w:sz w:val="24"/>
      <w:szCs w:val="24"/>
    </w:rPr>
  </w:style>
  <w:style w:type="character" w:customStyle="1" w:styleId="CommentaireCar">
    <w:name w:val="Commentaire Car"/>
    <w:basedOn w:val="Policepardfaut"/>
    <w:link w:val="Commentaire"/>
    <w:uiPriority w:val="99"/>
    <w:rsid w:val="0030044F"/>
    <w:rPr>
      <w:rFonts w:eastAsia="Arial"/>
      <w:color w:val="231F20"/>
      <w:sz w:val="24"/>
      <w:szCs w:val="24"/>
      <w:lang w:val="fr-FR"/>
    </w:rPr>
  </w:style>
  <w:style w:type="table" w:styleId="Tableaucontemporain">
    <w:name w:val="Table Contemporary"/>
    <w:basedOn w:val="TableauNormal"/>
    <w:uiPriority w:val="99"/>
    <w:semiHidden/>
    <w:unhideWhenUsed/>
    <w:rsid w:val="0030044F"/>
    <w:pPr>
      <w:spacing w:after="240" w:line="280" w:lineRule="exact"/>
      <w:jc w:val="both"/>
    </w:pPr>
    <w:tblPr>
      <w:tblStyleRowBandSize w:val="1"/>
      <w:tblBorders>
        <w:insideH w:val="single" w:sz="18" w:space="0" w:color="FFFFFF"/>
        <w:insideV w:val="single" w:sz="18" w:space="0" w:color="FFFFFF"/>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paragraph" w:styleId="Corpsdetexte2">
    <w:name w:val="Body Text 2"/>
    <w:basedOn w:val="Normal"/>
    <w:link w:val="Corpsdetexte2Car"/>
    <w:uiPriority w:val="99"/>
    <w:semiHidden/>
    <w:unhideWhenUsed/>
    <w:rsid w:val="0030044F"/>
    <w:pPr>
      <w:spacing w:after="120" w:line="480" w:lineRule="auto"/>
    </w:pPr>
  </w:style>
  <w:style w:type="character" w:customStyle="1" w:styleId="Corpsdetexte2Car">
    <w:name w:val="Corps de texte 2 Car"/>
    <w:basedOn w:val="Policepardfaut"/>
    <w:link w:val="Corpsdetexte2"/>
    <w:uiPriority w:val="99"/>
    <w:semiHidden/>
    <w:rsid w:val="0030044F"/>
    <w:rPr>
      <w:rFonts w:eastAsia="Arial"/>
      <w:color w:val="231F20"/>
      <w:sz w:val="20"/>
      <w:szCs w:val="20"/>
      <w:lang w:val="fr-FR"/>
    </w:rPr>
  </w:style>
  <w:style w:type="paragraph" w:styleId="Corpsdetexte3">
    <w:name w:val="Body Text 3"/>
    <w:basedOn w:val="Normal"/>
    <w:link w:val="Corpsdetexte3Car"/>
    <w:uiPriority w:val="99"/>
    <w:semiHidden/>
    <w:unhideWhenUsed/>
    <w:rsid w:val="0030044F"/>
    <w:pPr>
      <w:spacing w:after="120"/>
    </w:pPr>
    <w:rPr>
      <w:sz w:val="16"/>
      <w:szCs w:val="16"/>
    </w:rPr>
  </w:style>
  <w:style w:type="character" w:customStyle="1" w:styleId="Corpsdetexte3Car">
    <w:name w:val="Corps de texte 3 Car"/>
    <w:basedOn w:val="Policepardfaut"/>
    <w:link w:val="Corpsdetexte3"/>
    <w:uiPriority w:val="99"/>
    <w:semiHidden/>
    <w:rsid w:val="0030044F"/>
    <w:rPr>
      <w:rFonts w:eastAsia="Arial"/>
      <w:color w:val="231F20"/>
      <w:sz w:val="16"/>
      <w:szCs w:val="16"/>
      <w:lang w:val="fr-FR"/>
    </w:rPr>
  </w:style>
  <w:style w:type="paragraph" w:styleId="Date">
    <w:name w:val="Date"/>
    <w:basedOn w:val="Normal"/>
    <w:next w:val="Normal"/>
    <w:link w:val="DateCar"/>
    <w:uiPriority w:val="99"/>
    <w:semiHidden/>
    <w:unhideWhenUsed/>
    <w:rsid w:val="0030044F"/>
  </w:style>
  <w:style w:type="character" w:customStyle="1" w:styleId="DateCar">
    <w:name w:val="Date Car"/>
    <w:basedOn w:val="Policepardfaut"/>
    <w:link w:val="Date"/>
    <w:uiPriority w:val="99"/>
    <w:semiHidden/>
    <w:rsid w:val="0030044F"/>
    <w:rPr>
      <w:rFonts w:eastAsia="Arial"/>
      <w:color w:val="231F20"/>
      <w:sz w:val="20"/>
      <w:szCs w:val="20"/>
      <w:lang w:val="fr-FR"/>
    </w:rPr>
  </w:style>
  <w:style w:type="character" w:styleId="DfinitionHTML">
    <w:name w:val="HTML Definition"/>
    <w:basedOn w:val="Policepardfaut"/>
    <w:uiPriority w:val="99"/>
    <w:semiHidden/>
    <w:unhideWhenUsed/>
    <w:rsid w:val="0030044F"/>
    <w:rPr>
      <w:i/>
      <w:iCs/>
      <w:lang w:val="fr-FR"/>
    </w:rPr>
  </w:style>
  <w:style w:type="table" w:styleId="Effetsdetableau3D1">
    <w:name w:val="Table 3D effects 1"/>
    <w:basedOn w:val="TableauNormal"/>
    <w:uiPriority w:val="99"/>
    <w:semiHidden/>
    <w:unhideWhenUsed/>
    <w:rsid w:val="0030044F"/>
    <w:pPr>
      <w:spacing w:after="240" w:line="280" w:lineRule="exact"/>
      <w:jc w:val="both"/>
    </w:pP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Effetsdetableau3D2">
    <w:name w:val="Table 3D effects 2"/>
    <w:basedOn w:val="TableauNormal"/>
    <w:uiPriority w:val="99"/>
    <w:semiHidden/>
    <w:unhideWhenUsed/>
    <w:rsid w:val="0030044F"/>
    <w:pPr>
      <w:spacing w:after="240" w:line="280" w:lineRule="exact"/>
      <w:jc w:val="both"/>
    </w:pPr>
    <w:tblPr>
      <w:tblStyleRowBandSize w:val="1"/>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Effetsdetableau3D3">
    <w:name w:val="Table 3D effects 3"/>
    <w:basedOn w:val="TableauNormal"/>
    <w:uiPriority w:val="99"/>
    <w:semiHidden/>
    <w:unhideWhenUsed/>
    <w:rsid w:val="0030044F"/>
    <w:pPr>
      <w:spacing w:after="240" w:line="280" w:lineRule="exact"/>
      <w:jc w:val="both"/>
    </w:pPr>
    <w:tblPr>
      <w:tblStyleRowBandSize w:val="1"/>
      <w:tblStyleColBandSize w:val="1"/>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styleId="Tableaulgant">
    <w:name w:val="Table Elegant"/>
    <w:basedOn w:val="TableauNormal"/>
    <w:uiPriority w:val="99"/>
    <w:semiHidden/>
    <w:unhideWhenUsed/>
    <w:rsid w:val="0030044F"/>
    <w:pPr>
      <w:spacing w:after="240" w:line="280" w:lineRule="exac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StylePr>
  </w:style>
  <w:style w:type="character" w:styleId="lev">
    <w:name w:val="Strong"/>
    <w:basedOn w:val="Policepardfaut"/>
    <w:uiPriority w:val="22"/>
    <w:rsid w:val="0030044F"/>
    <w:rPr>
      <w:b/>
      <w:bCs/>
      <w:lang w:val="fr-FR"/>
    </w:rPr>
  </w:style>
  <w:style w:type="paragraph" w:styleId="En-ttedemessage">
    <w:name w:val="Message Header"/>
    <w:basedOn w:val="Normal"/>
    <w:link w:val="En-ttedemessageCar"/>
    <w:uiPriority w:val="99"/>
    <w:semiHidden/>
    <w:unhideWhenUsed/>
    <w:rsid w:val="0030044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30044F"/>
    <w:rPr>
      <w:rFonts w:asciiTheme="majorHAnsi" w:eastAsiaTheme="majorEastAsia" w:hAnsiTheme="majorHAnsi" w:cstheme="majorBidi"/>
      <w:color w:val="231F20"/>
      <w:sz w:val="24"/>
      <w:szCs w:val="24"/>
      <w:shd w:val="pct20" w:color="auto" w:fill="auto"/>
      <w:lang w:val="fr-FR"/>
    </w:rPr>
  </w:style>
  <w:style w:type="paragraph" w:styleId="En-ttedetabledesmatires">
    <w:name w:val="TOC Heading"/>
    <w:basedOn w:val="Titre1"/>
    <w:next w:val="Normal"/>
    <w:uiPriority w:val="39"/>
    <w:semiHidden/>
    <w:unhideWhenUsed/>
    <w:qFormat/>
    <w:rsid w:val="0030044F"/>
    <w:pPr>
      <w:keepNext/>
      <w:keepLines/>
      <w:spacing w:before="480" w:after="0"/>
      <w:jc w:val="both"/>
      <w:outlineLvl w:val="9"/>
    </w:pPr>
    <w:rPr>
      <w:rFonts w:asciiTheme="majorHAnsi" w:eastAsiaTheme="majorEastAsia" w:hAnsiTheme="majorHAnsi" w:cstheme="majorBidi"/>
      <w:b/>
      <w:bCs/>
      <w:color w:val="242424" w:themeColor="accent1" w:themeShade="B5"/>
      <w:sz w:val="32"/>
      <w:szCs w:val="32"/>
    </w:rPr>
  </w:style>
  <w:style w:type="character" w:styleId="ExempleHTML">
    <w:name w:val="HTML Sample"/>
    <w:basedOn w:val="Policepardfaut"/>
    <w:uiPriority w:val="99"/>
    <w:semiHidden/>
    <w:unhideWhenUsed/>
    <w:rsid w:val="0030044F"/>
    <w:rPr>
      <w:rFonts w:ascii="Courier" w:hAnsi="Courier"/>
      <w:sz w:val="24"/>
      <w:szCs w:val="24"/>
      <w:lang w:val="fr-FR"/>
    </w:rPr>
  </w:style>
  <w:style w:type="paragraph" w:styleId="Explorateurdedocuments">
    <w:name w:val="Document Map"/>
    <w:basedOn w:val="Normal"/>
    <w:link w:val="ExplorateurdedocumentsCar"/>
    <w:uiPriority w:val="99"/>
    <w:semiHidden/>
    <w:unhideWhenUsed/>
    <w:rsid w:val="0030044F"/>
    <w:pPr>
      <w:spacing w:after="0" w:line="240" w:lineRule="auto"/>
    </w:pPr>
    <w:rPr>
      <w:rFonts w:ascii="Lucida Grande" w:hAnsi="Lucida Grande" w:cs="Lucida Grande"/>
      <w:sz w:val="24"/>
      <w:szCs w:val="24"/>
    </w:rPr>
  </w:style>
  <w:style w:type="character" w:customStyle="1" w:styleId="ExplorateurdedocumentsCar">
    <w:name w:val="Explorateur de documents Car"/>
    <w:basedOn w:val="Policepardfaut"/>
    <w:link w:val="Explorateurdedocuments"/>
    <w:uiPriority w:val="99"/>
    <w:semiHidden/>
    <w:rsid w:val="0030044F"/>
    <w:rPr>
      <w:rFonts w:ascii="Lucida Grande" w:eastAsia="Arial" w:hAnsi="Lucida Grande" w:cs="Lucida Grande"/>
      <w:color w:val="231F20"/>
      <w:sz w:val="24"/>
      <w:szCs w:val="24"/>
      <w:lang w:val="fr-FR"/>
    </w:rPr>
  </w:style>
  <w:style w:type="paragraph" w:styleId="Formuledepolitesse">
    <w:name w:val="Closing"/>
    <w:basedOn w:val="Normal"/>
    <w:link w:val="FormuledepolitesseCar"/>
    <w:uiPriority w:val="99"/>
    <w:semiHidden/>
    <w:unhideWhenUsed/>
    <w:rsid w:val="0030044F"/>
    <w:pPr>
      <w:spacing w:after="0" w:line="240" w:lineRule="auto"/>
      <w:ind w:left="4252"/>
    </w:pPr>
  </w:style>
  <w:style w:type="character" w:customStyle="1" w:styleId="FormuledepolitesseCar">
    <w:name w:val="Formule de politesse Car"/>
    <w:basedOn w:val="Policepardfaut"/>
    <w:link w:val="Formuledepolitesse"/>
    <w:uiPriority w:val="99"/>
    <w:semiHidden/>
    <w:rsid w:val="0030044F"/>
    <w:rPr>
      <w:rFonts w:eastAsia="Arial"/>
      <w:color w:val="231F20"/>
      <w:sz w:val="20"/>
      <w:szCs w:val="20"/>
      <w:lang w:val="fr-FR"/>
    </w:rPr>
  </w:style>
  <w:style w:type="character" w:styleId="Accentuationintense">
    <w:name w:val="Intense Emphasis"/>
    <w:basedOn w:val="Policepardfaut"/>
    <w:uiPriority w:val="21"/>
    <w:rsid w:val="0030044F"/>
    <w:rPr>
      <w:b/>
      <w:bCs/>
      <w:i/>
      <w:iCs/>
      <w:color w:val="333333" w:themeColor="accent1"/>
      <w:lang w:val="fr-FR"/>
    </w:rPr>
  </w:style>
  <w:style w:type="table" w:styleId="Grilledetableau1">
    <w:name w:val="Table Grid 1"/>
    <w:basedOn w:val="TableauNormal"/>
    <w:uiPriority w:val="99"/>
    <w:semiHidden/>
    <w:unhideWhenUsed/>
    <w:rsid w:val="0030044F"/>
    <w:pPr>
      <w:spacing w:after="240" w:line="28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styleId="Grilledetableau2">
    <w:name w:val="Table Grid 2"/>
    <w:basedOn w:val="TableauNormal"/>
    <w:uiPriority w:val="99"/>
    <w:semiHidden/>
    <w:unhideWhenUsed/>
    <w:rsid w:val="0030044F"/>
    <w:pPr>
      <w:spacing w:after="240" w:line="280" w:lineRule="exact"/>
      <w:jc w:val="both"/>
    </w:pPr>
    <w:tblPr>
      <w:tblBorders>
        <w:insideH w:val="single" w:sz="6" w:space="0" w:color="000000"/>
        <w:insideV w:val="single" w:sz="6" w:space="0" w:color="000000"/>
      </w:tblBorders>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Grilledetableau3">
    <w:name w:val="Table Grid 3"/>
    <w:basedOn w:val="TableauNormal"/>
    <w:uiPriority w:val="99"/>
    <w:semiHidden/>
    <w:unhideWhenUsed/>
    <w:rsid w:val="0030044F"/>
    <w:pPr>
      <w:spacing w:after="240" w:line="280" w:lineRule="exac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Grilledetableau4">
    <w:name w:val="Table Grid 4"/>
    <w:basedOn w:val="TableauNormal"/>
    <w:uiPriority w:val="99"/>
    <w:semiHidden/>
    <w:unhideWhenUsed/>
    <w:rsid w:val="0030044F"/>
    <w:pPr>
      <w:spacing w:after="240" w:line="280" w:lineRule="exac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Grilledetableau5">
    <w:name w:val="Table Grid 5"/>
    <w:basedOn w:val="TableauNormal"/>
    <w:uiPriority w:val="99"/>
    <w:semiHidden/>
    <w:unhideWhenUsed/>
    <w:rsid w:val="0030044F"/>
    <w:pPr>
      <w:spacing w:after="240" w:line="280" w:lineRule="exac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Grilledetableau6">
    <w:name w:val="Table Grid 6"/>
    <w:basedOn w:val="TableauNormal"/>
    <w:uiPriority w:val="99"/>
    <w:semiHidden/>
    <w:unhideWhenUsed/>
    <w:rsid w:val="0030044F"/>
    <w:pPr>
      <w:spacing w:after="240" w:line="280" w:lineRule="exac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Grilledetableau7">
    <w:name w:val="Table Grid 7"/>
    <w:basedOn w:val="TableauNormal"/>
    <w:uiPriority w:val="99"/>
    <w:semiHidden/>
    <w:unhideWhenUsed/>
    <w:rsid w:val="0030044F"/>
    <w:pPr>
      <w:spacing w:after="240" w:line="280" w:lineRule="exac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tblStylePr w:type="nwCell">
      <w:tblPr/>
      <w:tcPr>
        <w:tcBorders>
          <w:tl2br w:val="single" w:sz="6" w:space="0" w:color="000000"/>
        </w:tcBorders>
      </w:tcPr>
    </w:tblStylePr>
  </w:style>
  <w:style w:type="table" w:styleId="Grilledetableau8">
    <w:name w:val="Table Grid 8"/>
    <w:basedOn w:val="TableauNormal"/>
    <w:uiPriority w:val="99"/>
    <w:semiHidden/>
    <w:unhideWhenUsed/>
    <w:rsid w:val="0030044F"/>
    <w:pPr>
      <w:spacing w:after="240" w:line="280" w:lineRule="exac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Grilleclaire">
    <w:name w:val="Light Grid"/>
    <w:basedOn w:val="TableauNormal"/>
    <w:uiPriority w:val="62"/>
    <w:rsid w:val="003004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30044F"/>
    <w:tblPr>
      <w:tblStyleRowBandSize w:val="1"/>
      <w:tblStyleColBandSize w:val="1"/>
      <w:tblBorders>
        <w:top w:val="single" w:sz="8" w:space="0" w:color="333333" w:themeColor="accent1"/>
        <w:left w:val="single" w:sz="8" w:space="0" w:color="333333" w:themeColor="accent1"/>
        <w:bottom w:val="single" w:sz="8" w:space="0" w:color="333333" w:themeColor="accent1"/>
        <w:right w:val="single" w:sz="8" w:space="0" w:color="333333" w:themeColor="accent1"/>
        <w:insideH w:val="single" w:sz="8" w:space="0" w:color="333333" w:themeColor="accent1"/>
        <w:insideV w:val="single" w:sz="8" w:space="0" w:color="33333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3333" w:themeColor="accent1"/>
          <w:left w:val="single" w:sz="8" w:space="0" w:color="333333" w:themeColor="accent1"/>
          <w:bottom w:val="single" w:sz="18" w:space="0" w:color="333333" w:themeColor="accent1"/>
          <w:right w:val="single" w:sz="8" w:space="0" w:color="333333" w:themeColor="accent1"/>
          <w:insideH w:val="nil"/>
          <w:insideV w:val="single" w:sz="8" w:space="0" w:color="33333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3333" w:themeColor="accent1"/>
          <w:left w:val="single" w:sz="8" w:space="0" w:color="333333" w:themeColor="accent1"/>
          <w:bottom w:val="single" w:sz="8" w:space="0" w:color="333333" w:themeColor="accent1"/>
          <w:right w:val="single" w:sz="8" w:space="0" w:color="333333" w:themeColor="accent1"/>
          <w:insideH w:val="nil"/>
          <w:insideV w:val="single" w:sz="8" w:space="0" w:color="33333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3333" w:themeColor="accent1"/>
          <w:left w:val="single" w:sz="8" w:space="0" w:color="333333" w:themeColor="accent1"/>
          <w:bottom w:val="single" w:sz="8" w:space="0" w:color="333333" w:themeColor="accent1"/>
          <w:right w:val="single" w:sz="8" w:space="0" w:color="333333" w:themeColor="accent1"/>
        </w:tcBorders>
      </w:tcPr>
    </w:tblStylePr>
    <w:tblStylePr w:type="band1Vert">
      <w:tblPr/>
      <w:tcPr>
        <w:tcBorders>
          <w:top w:val="single" w:sz="8" w:space="0" w:color="333333" w:themeColor="accent1"/>
          <w:left w:val="single" w:sz="8" w:space="0" w:color="333333" w:themeColor="accent1"/>
          <w:bottom w:val="single" w:sz="8" w:space="0" w:color="333333" w:themeColor="accent1"/>
          <w:right w:val="single" w:sz="8" w:space="0" w:color="333333" w:themeColor="accent1"/>
        </w:tcBorders>
        <w:shd w:val="clear" w:color="auto" w:fill="CCCCCC" w:themeFill="accent1" w:themeFillTint="3F"/>
      </w:tcPr>
    </w:tblStylePr>
    <w:tblStylePr w:type="band1Horz">
      <w:tblPr/>
      <w:tcPr>
        <w:tcBorders>
          <w:top w:val="single" w:sz="8" w:space="0" w:color="333333" w:themeColor="accent1"/>
          <w:left w:val="single" w:sz="8" w:space="0" w:color="333333" w:themeColor="accent1"/>
          <w:bottom w:val="single" w:sz="8" w:space="0" w:color="333333" w:themeColor="accent1"/>
          <w:right w:val="single" w:sz="8" w:space="0" w:color="333333" w:themeColor="accent1"/>
          <w:insideV w:val="single" w:sz="8" w:space="0" w:color="333333" w:themeColor="accent1"/>
        </w:tcBorders>
        <w:shd w:val="clear" w:color="auto" w:fill="CCCCCC" w:themeFill="accent1" w:themeFillTint="3F"/>
      </w:tcPr>
    </w:tblStylePr>
    <w:tblStylePr w:type="band2Horz">
      <w:tblPr/>
      <w:tcPr>
        <w:tcBorders>
          <w:top w:val="single" w:sz="8" w:space="0" w:color="333333" w:themeColor="accent1"/>
          <w:left w:val="single" w:sz="8" w:space="0" w:color="333333" w:themeColor="accent1"/>
          <w:bottom w:val="single" w:sz="8" w:space="0" w:color="333333" w:themeColor="accent1"/>
          <w:right w:val="single" w:sz="8" w:space="0" w:color="333333" w:themeColor="accent1"/>
          <w:insideV w:val="single" w:sz="8" w:space="0" w:color="333333" w:themeColor="accent1"/>
        </w:tcBorders>
      </w:tcPr>
    </w:tblStylePr>
  </w:style>
  <w:style w:type="table" w:styleId="Grilleclaire-Accent2">
    <w:name w:val="Light Grid Accent 2"/>
    <w:basedOn w:val="TableauNormal"/>
    <w:uiPriority w:val="62"/>
    <w:rsid w:val="0030044F"/>
    <w:tblPr>
      <w:tblStyleRowBandSize w:val="1"/>
      <w:tblStyleColBandSize w:val="1"/>
      <w:tblBorders>
        <w:top w:val="single" w:sz="8" w:space="0" w:color="4C4C4C" w:themeColor="accent2"/>
        <w:left w:val="single" w:sz="8" w:space="0" w:color="4C4C4C" w:themeColor="accent2"/>
        <w:bottom w:val="single" w:sz="8" w:space="0" w:color="4C4C4C" w:themeColor="accent2"/>
        <w:right w:val="single" w:sz="8" w:space="0" w:color="4C4C4C" w:themeColor="accent2"/>
        <w:insideH w:val="single" w:sz="8" w:space="0" w:color="4C4C4C" w:themeColor="accent2"/>
        <w:insideV w:val="single" w:sz="8" w:space="0" w:color="4C4C4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C4C4C" w:themeColor="accent2"/>
          <w:left w:val="single" w:sz="8" w:space="0" w:color="4C4C4C" w:themeColor="accent2"/>
          <w:bottom w:val="single" w:sz="18" w:space="0" w:color="4C4C4C" w:themeColor="accent2"/>
          <w:right w:val="single" w:sz="8" w:space="0" w:color="4C4C4C" w:themeColor="accent2"/>
          <w:insideH w:val="nil"/>
          <w:insideV w:val="single" w:sz="8" w:space="0" w:color="4C4C4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C4C4C" w:themeColor="accent2"/>
          <w:left w:val="single" w:sz="8" w:space="0" w:color="4C4C4C" w:themeColor="accent2"/>
          <w:bottom w:val="single" w:sz="8" w:space="0" w:color="4C4C4C" w:themeColor="accent2"/>
          <w:right w:val="single" w:sz="8" w:space="0" w:color="4C4C4C" w:themeColor="accent2"/>
          <w:insideH w:val="nil"/>
          <w:insideV w:val="single" w:sz="8" w:space="0" w:color="4C4C4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C4C4C" w:themeColor="accent2"/>
          <w:left w:val="single" w:sz="8" w:space="0" w:color="4C4C4C" w:themeColor="accent2"/>
          <w:bottom w:val="single" w:sz="8" w:space="0" w:color="4C4C4C" w:themeColor="accent2"/>
          <w:right w:val="single" w:sz="8" w:space="0" w:color="4C4C4C" w:themeColor="accent2"/>
        </w:tcBorders>
      </w:tcPr>
    </w:tblStylePr>
    <w:tblStylePr w:type="band1Vert">
      <w:tblPr/>
      <w:tcPr>
        <w:tcBorders>
          <w:top w:val="single" w:sz="8" w:space="0" w:color="4C4C4C" w:themeColor="accent2"/>
          <w:left w:val="single" w:sz="8" w:space="0" w:color="4C4C4C" w:themeColor="accent2"/>
          <w:bottom w:val="single" w:sz="8" w:space="0" w:color="4C4C4C" w:themeColor="accent2"/>
          <w:right w:val="single" w:sz="8" w:space="0" w:color="4C4C4C" w:themeColor="accent2"/>
        </w:tcBorders>
        <w:shd w:val="clear" w:color="auto" w:fill="D2D2D2" w:themeFill="accent2" w:themeFillTint="3F"/>
      </w:tcPr>
    </w:tblStylePr>
    <w:tblStylePr w:type="band1Horz">
      <w:tblPr/>
      <w:tcPr>
        <w:tcBorders>
          <w:top w:val="single" w:sz="8" w:space="0" w:color="4C4C4C" w:themeColor="accent2"/>
          <w:left w:val="single" w:sz="8" w:space="0" w:color="4C4C4C" w:themeColor="accent2"/>
          <w:bottom w:val="single" w:sz="8" w:space="0" w:color="4C4C4C" w:themeColor="accent2"/>
          <w:right w:val="single" w:sz="8" w:space="0" w:color="4C4C4C" w:themeColor="accent2"/>
          <w:insideV w:val="single" w:sz="8" w:space="0" w:color="4C4C4C" w:themeColor="accent2"/>
        </w:tcBorders>
        <w:shd w:val="clear" w:color="auto" w:fill="D2D2D2" w:themeFill="accent2" w:themeFillTint="3F"/>
      </w:tcPr>
    </w:tblStylePr>
    <w:tblStylePr w:type="band2Horz">
      <w:tblPr/>
      <w:tcPr>
        <w:tcBorders>
          <w:top w:val="single" w:sz="8" w:space="0" w:color="4C4C4C" w:themeColor="accent2"/>
          <w:left w:val="single" w:sz="8" w:space="0" w:color="4C4C4C" w:themeColor="accent2"/>
          <w:bottom w:val="single" w:sz="8" w:space="0" w:color="4C4C4C" w:themeColor="accent2"/>
          <w:right w:val="single" w:sz="8" w:space="0" w:color="4C4C4C" w:themeColor="accent2"/>
          <w:insideV w:val="single" w:sz="8" w:space="0" w:color="4C4C4C" w:themeColor="accent2"/>
        </w:tcBorders>
      </w:tcPr>
    </w:tblStylePr>
  </w:style>
  <w:style w:type="table" w:styleId="Grilleclaire-Accent3">
    <w:name w:val="Light Grid Accent 3"/>
    <w:basedOn w:val="TableauNormal"/>
    <w:uiPriority w:val="62"/>
    <w:rsid w:val="0030044F"/>
    <w:tblPr>
      <w:tblStyleRowBandSize w:val="1"/>
      <w:tblStyleColBandSize w:val="1"/>
      <w:tblBorders>
        <w:top w:val="single" w:sz="8" w:space="0" w:color="666666" w:themeColor="accent3"/>
        <w:left w:val="single" w:sz="8" w:space="0" w:color="666666" w:themeColor="accent3"/>
        <w:bottom w:val="single" w:sz="8" w:space="0" w:color="666666" w:themeColor="accent3"/>
        <w:right w:val="single" w:sz="8" w:space="0" w:color="666666" w:themeColor="accent3"/>
        <w:insideH w:val="single" w:sz="8" w:space="0" w:color="666666" w:themeColor="accent3"/>
        <w:insideV w:val="single" w:sz="8" w:space="0" w:color="66666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66666" w:themeColor="accent3"/>
          <w:left w:val="single" w:sz="8" w:space="0" w:color="666666" w:themeColor="accent3"/>
          <w:bottom w:val="single" w:sz="18" w:space="0" w:color="666666" w:themeColor="accent3"/>
          <w:right w:val="single" w:sz="8" w:space="0" w:color="666666" w:themeColor="accent3"/>
          <w:insideH w:val="nil"/>
          <w:insideV w:val="single" w:sz="8" w:space="0" w:color="66666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66666" w:themeColor="accent3"/>
          <w:left w:val="single" w:sz="8" w:space="0" w:color="666666" w:themeColor="accent3"/>
          <w:bottom w:val="single" w:sz="8" w:space="0" w:color="666666" w:themeColor="accent3"/>
          <w:right w:val="single" w:sz="8" w:space="0" w:color="666666" w:themeColor="accent3"/>
          <w:insideH w:val="nil"/>
          <w:insideV w:val="single" w:sz="8" w:space="0" w:color="66666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66666" w:themeColor="accent3"/>
          <w:left w:val="single" w:sz="8" w:space="0" w:color="666666" w:themeColor="accent3"/>
          <w:bottom w:val="single" w:sz="8" w:space="0" w:color="666666" w:themeColor="accent3"/>
          <w:right w:val="single" w:sz="8" w:space="0" w:color="666666" w:themeColor="accent3"/>
        </w:tcBorders>
      </w:tcPr>
    </w:tblStylePr>
    <w:tblStylePr w:type="band1Vert">
      <w:tblPr/>
      <w:tcPr>
        <w:tcBorders>
          <w:top w:val="single" w:sz="8" w:space="0" w:color="666666" w:themeColor="accent3"/>
          <w:left w:val="single" w:sz="8" w:space="0" w:color="666666" w:themeColor="accent3"/>
          <w:bottom w:val="single" w:sz="8" w:space="0" w:color="666666" w:themeColor="accent3"/>
          <w:right w:val="single" w:sz="8" w:space="0" w:color="666666" w:themeColor="accent3"/>
        </w:tcBorders>
        <w:shd w:val="clear" w:color="auto" w:fill="D9D9D9" w:themeFill="accent3" w:themeFillTint="3F"/>
      </w:tcPr>
    </w:tblStylePr>
    <w:tblStylePr w:type="band1Horz">
      <w:tblPr/>
      <w:tcPr>
        <w:tcBorders>
          <w:top w:val="single" w:sz="8" w:space="0" w:color="666666" w:themeColor="accent3"/>
          <w:left w:val="single" w:sz="8" w:space="0" w:color="666666" w:themeColor="accent3"/>
          <w:bottom w:val="single" w:sz="8" w:space="0" w:color="666666" w:themeColor="accent3"/>
          <w:right w:val="single" w:sz="8" w:space="0" w:color="666666" w:themeColor="accent3"/>
          <w:insideV w:val="single" w:sz="8" w:space="0" w:color="666666" w:themeColor="accent3"/>
        </w:tcBorders>
        <w:shd w:val="clear" w:color="auto" w:fill="D9D9D9" w:themeFill="accent3" w:themeFillTint="3F"/>
      </w:tcPr>
    </w:tblStylePr>
    <w:tblStylePr w:type="band2Horz">
      <w:tblPr/>
      <w:tcPr>
        <w:tcBorders>
          <w:top w:val="single" w:sz="8" w:space="0" w:color="666666" w:themeColor="accent3"/>
          <w:left w:val="single" w:sz="8" w:space="0" w:color="666666" w:themeColor="accent3"/>
          <w:bottom w:val="single" w:sz="8" w:space="0" w:color="666666" w:themeColor="accent3"/>
          <w:right w:val="single" w:sz="8" w:space="0" w:color="666666" w:themeColor="accent3"/>
          <w:insideV w:val="single" w:sz="8" w:space="0" w:color="666666" w:themeColor="accent3"/>
        </w:tcBorders>
      </w:tcPr>
    </w:tblStylePr>
  </w:style>
  <w:style w:type="table" w:styleId="Grilleclaire-Accent4">
    <w:name w:val="Light Grid Accent 4"/>
    <w:basedOn w:val="TableauNormal"/>
    <w:uiPriority w:val="62"/>
    <w:rsid w:val="0030044F"/>
    <w:tblPr>
      <w:tblStyleRowBandSize w:val="1"/>
      <w:tblStyleColBandSize w:val="1"/>
      <w:tblBorders>
        <w:top w:val="single" w:sz="8" w:space="0" w:color="999999" w:themeColor="accent4"/>
        <w:left w:val="single" w:sz="8" w:space="0" w:color="999999" w:themeColor="accent4"/>
        <w:bottom w:val="single" w:sz="8" w:space="0" w:color="999999" w:themeColor="accent4"/>
        <w:right w:val="single" w:sz="8" w:space="0" w:color="999999" w:themeColor="accent4"/>
        <w:insideH w:val="single" w:sz="8" w:space="0" w:color="999999" w:themeColor="accent4"/>
        <w:insideV w:val="single" w:sz="8" w:space="0" w:color="99999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99999" w:themeColor="accent4"/>
          <w:left w:val="single" w:sz="8" w:space="0" w:color="999999" w:themeColor="accent4"/>
          <w:bottom w:val="single" w:sz="18" w:space="0" w:color="999999" w:themeColor="accent4"/>
          <w:right w:val="single" w:sz="8" w:space="0" w:color="999999" w:themeColor="accent4"/>
          <w:insideH w:val="nil"/>
          <w:insideV w:val="single" w:sz="8" w:space="0" w:color="99999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9999" w:themeColor="accent4"/>
          <w:left w:val="single" w:sz="8" w:space="0" w:color="999999" w:themeColor="accent4"/>
          <w:bottom w:val="single" w:sz="8" w:space="0" w:color="999999" w:themeColor="accent4"/>
          <w:right w:val="single" w:sz="8" w:space="0" w:color="999999" w:themeColor="accent4"/>
          <w:insideH w:val="nil"/>
          <w:insideV w:val="single" w:sz="8" w:space="0" w:color="99999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9999" w:themeColor="accent4"/>
          <w:left w:val="single" w:sz="8" w:space="0" w:color="999999" w:themeColor="accent4"/>
          <w:bottom w:val="single" w:sz="8" w:space="0" w:color="999999" w:themeColor="accent4"/>
          <w:right w:val="single" w:sz="8" w:space="0" w:color="999999" w:themeColor="accent4"/>
        </w:tcBorders>
      </w:tcPr>
    </w:tblStylePr>
    <w:tblStylePr w:type="band1Vert">
      <w:tblPr/>
      <w:tcPr>
        <w:tcBorders>
          <w:top w:val="single" w:sz="8" w:space="0" w:color="999999" w:themeColor="accent4"/>
          <w:left w:val="single" w:sz="8" w:space="0" w:color="999999" w:themeColor="accent4"/>
          <w:bottom w:val="single" w:sz="8" w:space="0" w:color="999999" w:themeColor="accent4"/>
          <w:right w:val="single" w:sz="8" w:space="0" w:color="999999" w:themeColor="accent4"/>
        </w:tcBorders>
        <w:shd w:val="clear" w:color="auto" w:fill="E5E5E5" w:themeFill="accent4" w:themeFillTint="3F"/>
      </w:tcPr>
    </w:tblStylePr>
    <w:tblStylePr w:type="band1Horz">
      <w:tblPr/>
      <w:tcPr>
        <w:tcBorders>
          <w:top w:val="single" w:sz="8" w:space="0" w:color="999999" w:themeColor="accent4"/>
          <w:left w:val="single" w:sz="8" w:space="0" w:color="999999" w:themeColor="accent4"/>
          <w:bottom w:val="single" w:sz="8" w:space="0" w:color="999999" w:themeColor="accent4"/>
          <w:right w:val="single" w:sz="8" w:space="0" w:color="999999" w:themeColor="accent4"/>
          <w:insideV w:val="single" w:sz="8" w:space="0" w:color="999999" w:themeColor="accent4"/>
        </w:tcBorders>
        <w:shd w:val="clear" w:color="auto" w:fill="E5E5E5" w:themeFill="accent4" w:themeFillTint="3F"/>
      </w:tcPr>
    </w:tblStylePr>
    <w:tblStylePr w:type="band2Horz">
      <w:tblPr/>
      <w:tcPr>
        <w:tcBorders>
          <w:top w:val="single" w:sz="8" w:space="0" w:color="999999" w:themeColor="accent4"/>
          <w:left w:val="single" w:sz="8" w:space="0" w:color="999999" w:themeColor="accent4"/>
          <w:bottom w:val="single" w:sz="8" w:space="0" w:color="999999" w:themeColor="accent4"/>
          <w:right w:val="single" w:sz="8" w:space="0" w:color="999999" w:themeColor="accent4"/>
          <w:insideV w:val="single" w:sz="8" w:space="0" w:color="999999" w:themeColor="accent4"/>
        </w:tcBorders>
      </w:tcPr>
    </w:tblStylePr>
  </w:style>
  <w:style w:type="table" w:styleId="Grilleclaire-Accent5">
    <w:name w:val="Light Grid Accent 5"/>
    <w:basedOn w:val="TableauNormal"/>
    <w:uiPriority w:val="62"/>
    <w:rsid w:val="0030044F"/>
    <w:tblPr>
      <w:tblStyleRowBandSize w:val="1"/>
      <w:tblStyleColBandSize w:val="1"/>
      <w:tblBorders>
        <w:top w:val="single" w:sz="8" w:space="0" w:color="CCCCCC" w:themeColor="accent5"/>
        <w:left w:val="single" w:sz="8" w:space="0" w:color="CCCCCC" w:themeColor="accent5"/>
        <w:bottom w:val="single" w:sz="8" w:space="0" w:color="CCCCCC" w:themeColor="accent5"/>
        <w:right w:val="single" w:sz="8" w:space="0" w:color="CCCCCC" w:themeColor="accent5"/>
        <w:insideH w:val="single" w:sz="8" w:space="0" w:color="CCCCCC" w:themeColor="accent5"/>
        <w:insideV w:val="single" w:sz="8" w:space="0" w:color="CCCCC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CCCCC" w:themeColor="accent5"/>
          <w:left w:val="single" w:sz="8" w:space="0" w:color="CCCCCC" w:themeColor="accent5"/>
          <w:bottom w:val="single" w:sz="18" w:space="0" w:color="CCCCCC" w:themeColor="accent5"/>
          <w:right w:val="single" w:sz="8" w:space="0" w:color="CCCCCC" w:themeColor="accent5"/>
          <w:insideH w:val="nil"/>
          <w:insideV w:val="single" w:sz="8" w:space="0" w:color="CCCCC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CCCCC" w:themeColor="accent5"/>
          <w:left w:val="single" w:sz="8" w:space="0" w:color="CCCCCC" w:themeColor="accent5"/>
          <w:bottom w:val="single" w:sz="8" w:space="0" w:color="CCCCCC" w:themeColor="accent5"/>
          <w:right w:val="single" w:sz="8" w:space="0" w:color="CCCCCC" w:themeColor="accent5"/>
          <w:insideH w:val="nil"/>
          <w:insideV w:val="single" w:sz="8" w:space="0" w:color="CCCCC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CCCCC" w:themeColor="accent5"/>
          <w:left w:val="single" w:sz="8" w:space="0" w:color="CCCCCC" w:themeColor="accent5"/>
          <w:bottom w:val="single" w:sz="8" w:space="0" w:color="CCCCCC" w:themeColor="accent5"/>
          <w:right w:val="single" w:sz="8" w:space="0" w:color="CCCCCC" w:themeColor="accent5"/>
        </w:tcBorders>
      </w:tcPr>
    </w:tblStylePr>
    <w:tblStylePr w:type="band1Vert">
      <w:tblPr/>
      <w:tcPr>
        <w:tcBorders>
          <w:top w:val="single" w:sz="8" w:space="0" w:color="CCCCCC" w:themeColor="accent5"/>
          <w:left w:val="single" w:sz="8" w:space="0" w:color="CCCCCC" w:themeColor="accent5"/>
          <w:bottom w:val="single" w:sz="8" w:space="0" w:color="CCCCCC" w:themeColor="accent5"/>
          <w:right w:val="single" w:sz="8" w:space="0" w:color="CCCCCC" w:themeColor="accent5"/>
        </w:tcBorders>
        <w:shd w:val="clear" w:color="auto" w:fill="F2F2F2" w:themeFill="accent5" w:themeFillTint="3F"/>
      </w:tcPr>
    </w:tblStylePr>
    <w:tblStylePr w:type="band1Horz">
      <w:tblPr/>
      <w:tcPr>
        <w:tcBorders>
          <w:top w:val="single" w:sz="8" w:space="0" w:color="CCCCCC" w:themeColor="accent5"/>
          <w:left w:val="single" w:sz="8" w:space="0" w:color="CCCCCC" w:themeColor="accent5"/>
          <w:bottom w:val="single" w:sz="8" w:space="0" w:color="CCCCCC" w:themeColor="accent5"/>
          <w:right w:val="single" w:sz="8" w:space="0" w:color="CCCCCC" w:themeColor="accent5"/>
          <w:insideV w:val="single" w:sz="8" w:space="0" w:color="CCCCCC" w:themeColor="accent5"/>
        </w:tcBorders>
        <w:shd w:val="clear" w:color="auto" w:fill="F2F2F2" w:themeFill="accent5" w:themeFillTint="3F"/>
      </w:tcPr>
    </w:tblStylePr>
    <w:tblStylePr w:type="band2Horz">
      <w:tblPr/>
      <w:tcPr>
        <w:tcBorders>
          <w:top w:val="single" w:sz="8" w:space="0" w:color="CCCCCC" w:themeColor="accent5"/>
          <w:left w:val="single" w:sz="8" w:space="0" w:color="CCCCCC" w:themeColor="accent5"/>
          <w:bottom w:val="single" w:sz="8" w:space="0" w:color="CCCCCC" w:themeColor="accent5"/>
          <w:right w:val="single" w:sz="8" w:space="0" w:color="CCCCCC" w:themeColor="accent5"/>
          <w:insideV w:val="single" w:sz="8" w:space="0" w:color="CCCCCC" w:themeColor="accent5"/>
        </w:tcBorders>
      </w:tcPr>
    </w:tblStylePr>
  </w:style>
  <w:style w:type="table" w:styleId="Grilleclaire-Accent6">
    <w:name w:val="Light Grid Accent 6"/>
    <w:basedOn w:val="TableauNormal"/>
    <w:uiPriority w:val="62"/>
    <w:rsid w:val="0030044F"/>
    <w:tblPr>
      <w:tblStyleRowBandSize w:val="1"/>
      <w:tblStyleColBandSize w:val="1"/>
      <w:tblBorders>
        <w:top w:val="single" w:sz="8" w:space="0" w:color="E6E6E6" w:themeColor="accent6"/>
        <w:left w:val="single" w:sz="8" w:space="0" w:color="E6E6E6" w:themeColor="accent6"/>
        <w:bottom w:val="single" w:sz="8" w:space="0" w:color="E6E6E6" w:themeColor="accent6"/>
        <w:right w:val="single" w:sz="8" w:space="0" w:color="E6E6E6" w:themeColor="accent6"/>
        <w:insideH w:val="single" w:sz="8" w:space="0" w:color="E6E6E6" w:themeColor="accent6"/>
        <w:insideV w:val="single" w:sz="8" w:space="0" w:color="E6E6E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6E6E6" w:themeColor="accent6"/>
          <w:left w:val="single" w:sz="8" w:space="0" w:color="E6E6E6" w:themeColor="accent6"/>
          <w:bottom w:val="single" w:sz="18" w:space="0" w:color="E6E6E6" w:themeColor="accent6"/>
          <w:right w:val="single" w:sz="8" w:space="0" w:color="E6E6E6" w:themeColor="accent6"/>
          <w:insideH w:val="nil"/>
          <w:insideV w:val="single" w:sz="8" w:space="0" w:color="E6E6E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6E6E6" w:themeColor="accent6"/>
          <w:left w:val="single" w:sz="8" w:space="0" w:color="E6E6E6" w:themeColor="accent6"/>
          <w:bottom w:val="single" w:sz="8" w:space="0" w:color="E6E6E6" w:themeColor="accent6"/>
          <w:right w:val="single" w:sz="8" w:space="0" w:color="E6E6E6" w:themeColor="accent6"/>
          <w:insideH w:val="nil"/>
          <w:insideV w:val="single" w:sz="8" w:space="0" w:color="E6E6E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6E6E6" w:themeColor="accent6"/>
          <w:left w:val="single" w:sz="8" w:space="0" w:color="E6E6E6" w:themeColor="accent6"/>
          <w:bottom w:val="single" w:sz="8" w:space="0" w:color="E6E6E6" w:themeColor="accent6"/>
          <w:right w:val="single" w:sz="8" w:space="0" w:color="E6E6E6" w:themeColor="accent6"/>
        </w:tcBorders>
      </w:tcPr>
    </w:tblStylePr>
    <w:tblStylePr w:type="band1Vert">
      <w:tblPr/>
      <w:tcPr>
        <w:tcBorders>
          <w:top w:val="single" w:sz="8" w:space="0" w:color="E6E6E6" w:themeColor="accent6"/>
          <w:left w:val="single" w:sz="8" w:space="0" w:color="E6E6E6" w:themeColor="accent6"/>
          <w:bottom w:val="single" w:sz="8" w:space="0" w:color="E6E6E6" w:themeColor="accent6"/>
          <w:right w:val="single" w:sz="8" w:space="0" w:color="E6E6E6" w:themeColor="accent6"/>
        </w:tcBorders>
        <w:shd w:val="clear" w:color="auto" w:fill="F8F8F8" w:themeFill="accent6" w:themeFillTint="3F"/>
      </w:tcPr>
    </w:tblStylePr>
    <w:tblStylePr w:type="band1Horz">
      <w:tblPr/>
      <w:tcPr>
        <w:tcBorders>
          <w:top w:val="single" w:sz="8" w:space="0" w:color="E6E6E6" w:themeColor="accent6"/>
          <w:left w:val="single" w:sz="8" w:space="0" w:color="E6E6E6" w:themeColor="accent6"/>
          <w:bottom w:val="single" w:sz="8" w:space="0" w:color="E6E6E6" w:themeColor="accent6"/>
          <w:right w:val="single" w:sz="8" w:space="0" w:color="E6E6E6" w:themeColor="accent6"/>
          <w:insideV w:val="single" w:sz="8" w:space="0" w:color="E6E6E6" w:themeColor="accent6"/>
        </w:tcBorders>
        <w:shd w:val="clear" w:color="auto" w:fill="F8F8F8" w:themeFill="accent6" w:themeFillTint="3F"/>
      </w:tcPr>
    </w:tblStylePr>
    <w:tblStylePr w:type="band2Horz">
      <w:tblPr/>
      <w:tcPr>
        <w:tcBorders>
          <w:top w:val="single" w:sz="8" w:space="0" w:color="E6E6E6" w:themeColor="accent6"/>
          <w:left w:val="single" w:sz="8" w:space="0" w:color="E6E6E6" w:themeColor="accent6"/>
          <w:bottom w:val="single" w:sz="8" w:space="0" w:color="E6E6E6" w:themeColor="accent6"/>
          <w:right w:val="single" w:sz="8" w:space="0" w:color="E6E6E6" w:themeColor="accent6"/>
          <w:insideV w:val="single" w:sz="8" w:space="0" w:color="E6E6E6" w:themeColor="accent6"/>
        </w:tcBorders>
      </w:tcPr>
    </w:tblStylePr>
  </w:style>
  <w:style w:type="table" w:styleId="Grillecouleur">
    <w:name w:val="Colorful Grid"/>
    <w:basedOn w:val="TableauNormal"/>
    <w:uiPriority w:val="73"/>
    <w:rsid w:val="0030044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30044F"/>
    <w:rPr>
      <w:color w:val="000000" w:themeColor="text1"/>
    </w:rPr>
    <w:tblPr>
      <w:tblStyleRowBandSize w:val="1"/>
      <w:tblStyleColBandSize w:val="1"/>
      <w:tblBorders>
        <w:insideH w:val="single" w:sz="4" w:space="0" w:color="FFFFFF" w:themeColor="background1"/>
      </w:tblBorders>
    </w:tblPr>
    <w:tcPr>
      <w:shd w:val="clear" w:color="auto" w:fill="D6D6D6" w:themeFill="accent1" w:themeFillTint="33"/>
    </w:tcPr>
    <w:tblStylePr w:type="firstRow">
      <w:rPr>
        <w:b/>
        <w:bCs/>
      </w:rPr>
      <w:tblPr/>
      <w:tcPr>
        <w:shd w:val="clear" w:color="auto" w:fill="ADADAD" w:themeFill="accent1" w:themeFillTint="66"/>
      </w:tcPr>
    </w:tblStylePr>
    <w:tblStylePr w:type="lastRow">
      <w:rPr>
        <w:b/>
        <w:bCs/>
        <w:color w:val="000000" w:themeColor="text1"/>
      </w:rPr>
      <w:tblPr/>
      <w:tcPr>
        <w:shd w:val="clear" w:color="auto" w:fill="ADADAD" w:themeFill="accent1" w:themeFillTint="66"/>
      </w:tcPr>
    </w:tblStylePr>
    <w:tblStylePr w:type="firstCol">
      <w:rPr>
        <w:color w:val="FFFFFF" w:themeColor="background1"/>
      </w:rPr>
      <w:tblPr/>
      <w:tcPr>
        <w:shd w:val="clear" w:color="auto" w:fill="262626" w:themeFill="accent1" w:themeFillShade="BF"/>
      </w:tcPr>
    </w:tblStylePr>
    <w:tblStylePr w:type="lastCol">
      <w:rPr>
        <w:color w:val="FFFFFF" w:themeColor="background1"/>
      </w:rPr>
      <w:tblPr/>
      <w:tcPr>
        <w:shd w:val="clear" w:color="auto" w:fill="262626" w:themeFill="accent1" w:themeFillShade="BF"/>
      </w:tcPr>
    </w:tblStylePr>
    <w:tblStylePr w:type="band1Vert">
      <w:tblPr/>
      <w:tcPr>
        <w:shd w:val="clear" w:color="auto" w:fill="999999" w:themeFill="accent1" w:themeFillTint="7F"/>
      </w:tcPr>
    </w:tblStylePr>
    <w:tblStylePr w:type="band1Horz">
      <w:tblPr/>
      <w:tcPr>
        <w:shd w:val="clear" w:color="auto" w:fill="999999" w:themeFill="accent1" w:themeFillTint="7F"/>
      </w:tcPr>
    </w:tblStylePr>
  </w:style>
  <w:style w:type="table" w:styleId="Grillecouleur-Accent2">
    <w:name w:val="Colorful Grid Accent 2"/>
    <w:basedOn w:val="TableauNormal"/>
    <w:uiPriority w:val="73"/>
    <w:rsid w:val="0030044F"/>
    <w:rPr>
      <w:color w:val="000000" w:themeColor="text1"/>
    </w:rPr>
    <w:tblPr>
      <w:tblStyleRowBandSize w:val="1"/>
      <w:tblStyleColBandSize w:val="1"/>
      <w:tblBorders>
        <w:insideH w:val="single" w:sz="4" w:space="0" w:color="FFFFFF" w:themeColor="background1"/>
      </w:tblBorders>
    </w:tblPr>
    <w:tcPr>
      <w:shd w:val="clear" w:color="auto" w:fill="DBDBDB" w:themeFill="accent2" w:themeFillTint="33"/>
    </w:tcPr>
    <w:tblStylePr w:type="firstRow">
      <w:rPr>
        <w:b/>
        <w:bCs/>
      </w:rPr>
      <w:tblPr/>
      <w:tcPr>
        <w:shd w:val="clear" w:color="auto" w:fill="B7B7B7" w:themeFill="accent2" w:themeFillTint="66"/>
      </w:tcPr>
    </w:tblStylePr>
    <w:tblStylePr w:type="lastRow">
      <w:rPr>
        <w:b/>
        <w:bCs/>
        <w:color w:val="000000" w:themeColor="text1"/>
      </w:rPr>
      <w:tblPr/>
      <w:tcPr>
        <w:shd w:val="clear" w:color="auto" w:fill="B7B7B7" w:themeFill="accent2" w:themeFillTint="66"/>
      </w:tcPr>
    </w:tblStylePr>
    <w:tblStylePr w:type="firstCol">
      <w:rPr>
        <w:color w:val="FFFFFF" w:themeColor="background1"/>
      </w:rPr>
      <w:tblPr/>
      <w:tcPr>
        <w:shd w:val="clear" w:color="auto" w:fill="383838" w:themeFill="accent2" w:themeFillShade="BF"/>
      </w:tcPr>
    </w:tblStylePr>
    <w:tblStylePr w:type="lastCol">
      <w:rPr>
        <w:color w:val="FFFFFF" w:themeColor="background1"/>
      </w:rPr>
      <w:tblPr/>
      <w:tcPr>
        <w:shd w:val="clear" w:color="auto" w:fill="383838" w:themeFill="accent2" w:themeFillShade="BF"/>
      </w:tcPr>
    </w:tblStylePr>
    <w:tblStylePr w:type="band1Vert">
      <w:tblPr/>
      <w:tcPr>
        <w:shd w:val="clear" w:color="auto" w:fill="A5A5A5" w:themeFill="accent2" w:themeFillTint="7F"/>
      </w:tcPr>
    </w:tblStylePr>
    <w:tblStylePr w:type="band1Horz">
      <w:tblPr/>
      <w:tcPr>
        <w:shd w:val="clear" w:color="auto" w:fill="A5A5A5" w:themeFill="accent2" w:themeFillTint="7F"/>
      </w:tcPr>
    </w:tblStylePr>
  </w:style>
  <w:style w:type="table" w:styleId="Grillecouleur-Accent3">
    <w:name w:val="Colorful Grid Accent 3"/>
    <w:basedOn w:val="TableauNormal"/>
    <w:uiPriority w:val="73"/>
    <w:rsid w:val="0030044F"/>
    <w:rPr>
      <w:color w:val="000000" w:themeColor="text1"/>
    </w:rPr>
    <w:tblPr>
      <w:tblStyleRowBandSize w:val="1"/>
      <w:tblStyleColBandSize w:val="1"/>
      <w:tblBorders>
        <w:insideH w:val="single" w:sz="4" w:space="0" w:color="FFFFFF" w:themeColor="background1"/>
      </w:tblBorders>
    </w:tblPr>
    <w:tcPr>
      <w:shd w:val="clear" w:color="auto" w:fill="E0E0E0" w:themeFill="accent3" w:themeFillTint="33"/>
    </w:tcPr>
    <w:tblStylePr w:type="firstRow">
      <w:rPr>
        <w:b/>
        <w:bCs/>
      </w:rPr>
      <w:tblPr/>
      <w:tcPr>
        <w:shd w:val="clear" w:color="auto" w:fill="C1C1C1" w:themeFill="accent3" w:themeFillTint="66"/>
      </w:tcPr>
    </w:tblStylePr>
    <w:tblStylePr w:type="lastRow">
      <w:rPr>
        <w:b/>
        <w:bCs/>
        <w:color w:val="000000" w:themeColor="text1"/>
      </w:rPr>
      <w:tblPr/>
      <w:tcPr>
        <w:shd w:val="clear" w:color="auto" w:fill="C1C1C1" w:themeFill="accent3" w:themeFillTint="66"/>
      </w:tcPr>
    </w:tblStylePr>
    <w:tblStylePr w:type="firstCol">
      <w:rPr>
        <w:color w:val="FFFFFF" w:themeColor="background1"/>
      </w:rPr>
      <w:tblPr/>
      <w:tcPr>
        <w:shd w:val="clear" w:color="auto" w:fill="4C4C4C" w:themeFill="accent3" w:themeFillShade="BF"/>
      </w:tcPr>
    </w:tblStylePr>
    <w:tblStylePr w:type="lastCol">
      <w:rPr>
        <w:color w:val="FFFFFF" w:themeColor="background1"/>
      </w:rPr>
      <w:tblPr/>
      <w:tcPr>
        <w:shd w:val="clear" w:color="auto" w:fill="4C4C4C" w:themeFill="accent3" w:themeFillShade="BF"/>
      </w:tcPr>
    </w:tblStylePr>
    <w:tblStylePr w:type="band1Vert">
      <w:tblPr/>
      <w:tcPr>
        <w:shd w:val="clear" w:color="auto" w:fill="B2B2B2" w:themeFill="accent3" w:themeFillTint="7F"/>
      </w:tcPr>
    </w:tblStylePr>
    <w:tblStylePr w:type="band1Horz">
      <w:tblPr/>
      <w:tcPr>
        <w:shd w:val="clear" w:color="auto" w:fill="B2B2B2" w:themeFill="accent3" w:themeFillTint="7F"/>
      </w:tcPr>
    </w:tblStylePr>
  </w:style>
  <w:style w:type="table" w:styleId="Grillecouleur-Accent4">
    <w:name w:val="Colorful Grid Accent 4"/>
    <w:basedOn w:val="TableauNormal"/>
    <w:uiPriority w:val="73"/>
    <w:rsid w:val="0030044F"/>
    <w:rPr>
      <w:color w:val="000000" w:themeColor="text1"/>
    </w:rPr>
    <w:tblPr>
      <w:tblStyleRowBandSize w:val="1"/>
      <w:tblStyleColBandSize w:val="1"/>
      <w:tblBorders>
        <w:insideH w:val="single" w:sz="4" w:space="0" w:color="FFFFFF" w:themeColor="background1"/>
      </w:tblBorders>
    </w:tblPr>
    <w:tcPr>
      <w:shd w:val="clear" w:color="auto" w:fill="EAEAEA" w:themeFill="accent4" w:themeFillTint="33"/>
    </w:tcPr>
    <w:tblStylePr w:type="firstRow">
      <w:rPr>
        <w:b/>
        <w:bCs/>
      </w:rPr>
      <w:tblPr/>
      <w:tcPr>
        <w:shd w:val="clear" w:color="auto" w:fill="D6D6D6" w:themeFill="accent4" w:themeFillTint="66"/>
      </w:tcPr>
    </w:tblStylePr>
    <w:tblStylePr w:type="lastRow">
      <w:rPr>
        <w:b/>
        <w:bCs/>
        <w:color w:val="000000" w:themeColor="text1"/>
      </w:rPr>
      <w:tblPr/>
      <w:tcPr>
        <w:shd w:val="clear" w:color="auto" w:fill="D6D6D6" w:themeFill="accent4" w:themeFillTint="66"/>
      </w:tcPr>
    </w:tblStylePr>
    <w:tblStylePr w:type="firstCol">
      <w:rPr>
        <w:color w:val="FFFFFF" w:themeColor="background1"/>
      </w:rPr>
      <w:tblPr/>
      <w:tcPr>
        <w:shd w:val="clear" w:color="auto" w:fill="727272" w:themeFill="accent4" w:themeFillShade="BF"/>
      </w:tcPr>
    </w:tblStylePr>
    <w:tblStylePr w:type="lastCol">
      <w:rPr>
        <w:color w:val="FFFFFF" w:themeColor="background1"/>
      </w:rPr>
      <w:tblPr/>
      <w:tcPr>
        <w:shd w:val="clear" w:color="auto" w:fill="727272" w:themeFill="accent4" w:themeFillShade="BF"/>
      </w:tcPr>
    </w:tblStylePr>
    <w:tblStylePr w:type="band1Vert">
      <w:tblPr/>
      <w:tcPr>
        <w:shd w:val="clear" w:color="auto" w:fill="CCCCCC" w:themeFill="accent4" w:themeFillTint="7F"/>
      </w:tcPr>
    </w:tblStylePr>
    <w:tblStylePr w:type="band1Horz">
      <w:tblPr/>
      <w:tcPr>
        <w:shd w:val="clear" w:color="auto" w:fill="CCCCCC" w:themeFill="accent4" w:themeFillTint="7F"/>
      </w:tcPr>
    </w:tblStylePr>
  </w:style>
  <w:style w:type="table" w:styleId="Grillecouleur-Accent5">
    <w:name w:val="Colorful Grid Accent 5"/>
    <w:basedOn w:val="TableauNormal"/>
    <w:uiPriority w:val="73"/>
    <w:rsid w:val="0030044F"/>
    <w:rPr>
      <w:color w:val="000000" w:themeColor="text1"/>
    </w:rPr>
    <w:tblPr>
      <w:tblStyleRowBandSize w:val="1"/>
      <w:tblStyleColBandSize w:val="1"/>
      <w:tblBorders>
        <w:insideH w:val="single" w:sz="4" w:space="0" w:color="FFFFFF" w:themeColor="background1"/>
      </w:tblBorders>
    </w:tblPr>
    <w:tcPr>
      <w:shd w:val="clear" w:color="auto" w:fill="F4F4F4" w:themeFill="accent5" w:themeFillTint="33"/>
    </w:tcPr>
    <w:tblStylePr w:type="firstRow">
      <w:rPr>
        <w:b/>
        <w:bCs/>
      </w:rPr>
      <w:tblPr/>
      <w:tcPr>
        <w:shd w:val="clear" w:color="auto" w:fill="EAEAEA" w:themeFill="accent5" w:themeFillTint="66"/>
      </w:tcPr>
    </w:tblStylePr>
    <w:tblStylePr w:type="lastRow">
      <w:rPr>
        <w:b/>
        <w:bCs/>
        <w:color w:val="000000" w:themeColor="text1"/>
      </w:rPr>
      <w:tblPr/>
      <w:tcPr>
        <w:shd w:val="clear" w:color="auto" w:fill="EAEAEA" w:themeFill="accent5" w:themeFillTint="66"/>
      </w:tcPr>
    </w:tblStylePr>
    <w:tblStylePr w:type="firstCol">
      <w:rPr>
        <w:color w:val="FFFFFF" w:themeColor="background1"/>
      </w:rPr>
      <w:tblPr/>
      <w:tcPr>
        <w:shd w:val="clear" w:color="auto" w:fill="989898" w:themeFill="accent5" w:themeFillShade="BF"/>
      </w:tcPr>
    </w:tblStylePr>
    <w:tblStylePr w:type="lastCol">
      <w:rPr>
        <w:color w:val="FFFFFF" w:themeColor="background1"/>
      </w:rPr>
      <w:tblPr/>
      <w:tcPr>
        <w:shd w:val="clear" w:color="auto" w:fill="989898" w:themeFill="accent5" w:themeFillShade="BF"/>
      </w:tcPr>
    </w:tblStylePr>
    <w:tblStylePr w:type="band1Vert">
      <w:tblPr/>
      <w:tcPr>
        <w:shd w:val="clear" w:color="auto" w:fill="E5E5E5" w:themeFill="accent5" w:themeFillTint="7F"/>
      </w:tcPr>
    </w:tblStylePr>
    <w:tblStylePr w:type="band1Horz">
      <w:tblPr/>
      <w:tcPr>
        <w:shd w:val="clear" w:color="auto" w:fill="E5E5E5" w:themeFill="accent5" w:themeFillTint="7F"/>
      </w:tcPr>
    </w:tblStylePr>
  </w:style>
  <w:style w:type="table" w:styleId="Grillecouleur-Accent6">
    <w:name w:val="Colorful Grid Accent 6"/>
    <w:basedOn w:val="TableauNormal"/>
    <w:uiPriority w:val="73"/>
    <w:rsid w:val="0030044F"/>
    <w:rPr>
      <w:color w:val="000000" w:themeColor="text1"/>
    </w:rPr>
    <w:tblPr>
      <w:tblStyleRowBandSize w:val="1"/>
      <w:tblStyleColBandSize w:val="1"/>
      <w:tblBorders>
        <w:insideH w:val="single" w:sz="4" w:space="0" w:color="FFFFFF" w:themeColor="background1"/>
      </w:tblBorders>
    </w:tblPr>
    <w:tcPr>
      <w:shd w:val="clear" w:color="auto" w:fill="FAFAFA" w:themeFill="accent6" w:themeFillTint="33"/>
    </w:tcPr>
    <w:tblStylePr w:type="firstRow">
      <w:rPr>
        <w:b/>
        <w:bCs/>
      </w:rPr>
      <w:tblPr/>
      <w:tcPr>
        <w:shd w:val="clear" w:color="auto" w:fill="F5F5F5" w:themeFill="accent6" w:themeFillTint="66"/>
      </w:tcPr>
    </w:tblStylePr>
    <w:tblStylePr w:type="lastRow">
      <w:rPr>
        <w:b/>
        <w:bCs/>
        <w:color w:val="000000" w:themeColor="text1"/>
      </w:rPr>
      <w:tblPr/>
      <w:tcPr>
        <w:shd w:val="clear" w:color="auto" w:fill="F5F5F5" w:themeFill="accent6" w:themeFillTint="66"/>
      </w:tcPr>
    </w:tblStylePr>
    <w:tblStylePr w:type="firstCol">
      <w:rPr>
        <w:color w:val="FFFFFF" w:themeColor="background1"/>
      </w:rPr>
      <w:tblPr/>
      <w:tcPr>
        <w:shd w:val="clear" w:color="auto" w:fill="ACACAC" w:themeFill="accent6" w:themeFillShade="BF"/>
      </w:tcPr>
    </w:tblStylePr>
    <w:tblStylePr w:type="lastCol">
      <w:rPr>
        <w:color w:val="FFFFFF" w:themeColor="background1"/>
      </w:rPr>
      <w:tblPr/>
      <w:tcPr>
        <w:shd w:val="clear" w:color="auto" w:fill="ACACAC"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rillemoyenne1">
    <w:name w:val="Medium Grid 1"/>
    <w:basedOn w:val="TableauNormal"/>
    <w:uiPriority w:val="67"/>
    <w:rsid w:val="0030044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30044F"/>
    <w:tblPr>
      <w:tblStyleRowBandSize w:val="1"/>
      <w:tblStyleColBandSize w:val="1"/>
      <w:tblBorders>
        <w:top w:val="single" w:sz="8" w:space="0" w:color="666666" w:themeColor="accent1" w:themeTint="BF"/>
        <w:left w:val="single" w:sz="8" w:space="0" w:color="666666" w:themeColor="accent1" w:themeTint="BF"/>
        <w:bottom w:val="single" w:sz="8" w:space="0" w:color="666666" w:themeColor="accent1" w:themeTint="BF"/>
        <w:right w:val="single" w:sz="8" w:space="0" w:color="666666" w:themeColor="accent1" w:themeTint="BF"/>
        <w:insideH w:val="single" w:sz="8" w:space="0" w:color="666666" w:themeColor="accent1" w:themeTint="BF"/>
        <w:insideV w:val="single" w:sz="8" w:space="0" w:color="666666" w:themeColor="accent1" w:themeTint="BF"/>
      </w:tblBorders>
    </w:tblPr>
    <w:tcPr>
      <w:shd w:val="clear" w:color="auto" w:fill="CCCCCC" w:themeFill="accent1" w:themeFillTint="3F"/>
    </w:tcPr>
    <w:tblStylePr w:type="firstRow">
      <w:rPr>
        <w:b/>
        <w:bCs/>
      </w:rPr>
    </w:tblStylePr>
    <w:tblStylePr w:type="lastRow">
      <w:rPr>
        <w:b/>
        <w:bCs/>
      </w:rPr>
      <w:tblPr/>
      <w:tcPr>
        <w:tcBorders>
          <w:top w:val="single" w:sz="18" w:space="0" w:color="666666" w:themeColor="accent1" w:themeTint="BF"/>
        </w:tcBorders>
      </w:tcPr>
    </w:tblStylePr>
    <w:tblStylePr w:type="firstCol">
      <w:rPr>
        <w:b/>
        <w:bCs/>
      </w:rPr>
    </w:tblStylePr>
    <w:tblStylePr w:type="lastCol">
      <w:rPr>
        <w:b/>
        <w:bCs/>
      </w:rPr>
    </w:tblStylePr>
    <w:tblStylePr w:type="band1Vert">
      <w:tblPr/>
      <w:tcPr>
        <w:shd w:val="clear" w:color="auto" w:fill="999999" w:themeFill="accent1" w:themeFillTint="7F"/>
      </w:tcPr>
    </w:tblStylePr>
    <w:tblStylePr w:type="band1Horz">
      <w:tblPr/>
      <w:tcPr>
        <w:shd w:val="clear" w:color="auto" w:fill="999999" w:themeFill="accent1" w:themeFillTint="7F"/>
      </w:tcPr>
    </w:tblStylePr>
  </w:style>
  <w:style w:type="table" w:styleId="Grillemoyenne1-Accent2">
    <w:name w:val="Medium Grid 1 Accent 2"/>
    <w:basedOn w:val="TableauNormal"/>
    <w:uiPriority w:val="67"/>
    <w:rsid w:val="0030044F"/>
    <w:tblPr>
      <w:tblStyleRowBandSize w:val="1"/>
      <w:tblStyleColBandSize w:val="1"/>
      <w:tblBorders>
        <w:top w:val="single" w:sz="8" w:space="0" w:color="787878" w:themeColor="accent2" w:themeTint="BF"/>
        <w:left w:val="single" w:sz="8" w:space="0" w:color="787878" w:themeColor="accent2" w:themeTint="BF"/>
        <w:bottom w:val="single" w:sz="8" w:space="0" w:color="787878" w:themeColor="accent2" w:themeTint="BF"/>
        <w:right w:val="single" w:sz="8" w:space="0" w:color="787878" w:themeColor="accent2" w:themeTint="BF"/>
        <w:insideH w:val="single" w:sz="8" w:space="0" w:color="787878" w:themeColor="accent2" w:themeTint="BF"/>
        <w:insideV w:val="single" w:sz="8" w:space="0" w:color="787878" w:themeColor="accent2" w:themeTint="BF"/>
      </w:tblBorders>
    </w:tblPr>
    <w:tcPr>
      <w:shd w:val="clear" w:color="auto" w:fill="D2D2D2" w:themeFill="accent2" w:themeFillTint="3F"/>
    </w:tcPr>
    <w:tblStylePr w:type="firstRow">
      <w:rPr>
        <w:b/>
        <w:bCs/>
      </w:rPr>
    </w:tblStylePr>
    <w:tblStylePr w:type="lastRow">
      <w:rPr>
        <w:b/>
        <w:bCs/>
      </w:rPr>
      <w:tblPr/>
      <w:tcPr>
        <w:tcBorders>
          <w:top w:val="single" w:sz="18" w:space="0" w:color="787878" w:themeColor="accent2" w:themeTint="BF"/>
        </w:tcBorders>
      </w:tcPr>
    </w:tblStylePr>
    <w:tblStylePr w:type="firstCol">
      <w:rPr>
        <w:b/>
        <w:bCs/>
      </w:rPr>
    </w:tblStylePr>
    <w:tblStylePr w:type="lastCol">
      <w:rPr>
        <w:b/>
        <w:bCs/>
      </w:rPr>
    </w:tblStylePr>
    <w:tblStylePr w:type="band1Vert">
      <w:tblPr/>
      <w:tcPr>
        <w:shd w:val="clear" w:color="auto" w:fill="A5A5A5" w:themeFill="accent2" w:themeFillTint="7F"/>
      </w:tcPr>
    </w:tblStylePr>
    <w:tblStylePr w:type="band1Horz">
      <w:tblPr/>
      <w:tcPr>
        <w:shd w:val="clear" w:color="auto" w:fill="A5A5A5" w:themeFill="accent2" w:themeFillTint="7F"/>
      </w:tcPr>
    </w:tblStylePr>
  </w:style>
  <w:style w:type="table" w:styleId="Grillemoyenne1-Accent3">
    <w:name w:val="Medium Grid 1 Accent 3"/>
    <w:basedOn w:val="TableauNormal"/>
    <w:uiPriority w:val="67"/>
    <w:rsid w:val="0030044F"/>
    <w:tblPr>
      <w:tblStyleRowBandSize w:val="1"/>
      <w:tblStyleColBandSize w:val="1"/>
      <w:tblBorders>
        <w:top w:val="single" w:sz="8" w:space="0" w:color="8C8C8C" w:themeColor="accent3" w:themeTint="BF"/>
        <w:left w:val="single" w:sz="8" w:space="0" w:color="8C8C8C" w:themeColor="accent3" w:themeTint="BF"/>
        <w:bottom w:val="single" w:sz="8" w:space="0" w:color="8C8C8C" w:themeColor="accent3" w:themeTint="BF"/>
        <w:right w:val="single" w:sz="8" w:space="0" w:color="8C8C8C" w:themeColor="accent3" w:themeTint="BF"/>
        <w:insideH w:val="single" w:sz="8" w:space="0" w:color="8C8C8C" w:themeColor="accent3" w:themeTint="BF"/>
        <w:insideV w:val="single" w:sz="8" w:space="0" w:color="8C8C8C" w:themeColor="accent3" w:themeTint="BF"/>
      </w:tblBorders>
    </w:tblPr>
    <w:tcPr>
      <w:shd w:val="clear" w:color="auto" w:fill="D9D9D9" w:themeFill="accent3" w:themeFillTint="3F"/>
    </w:tcPr>
    <w:tblStylePr w:type="firstRow">
      <w:rPr>
        <w:b/>
        <w:bCs/>
      </w:rPr>
    </w:tblStylePr>
    <w:tblStylePr w:type="lastRow">
      <w:rPr>
        <w:b/>
        <w:bCs/>
      </w:rPr>
      <w:tblPr/>
      <w:tcPr>
        <w:tcBorders>
          <w:top w:val="single" w:sz="18" w:space="0" w:color="8C8C8C" w:themeColor="accent3" w:themeTint="BF"/>
        </w:tcBorders>
      </w:tcPr>
    </w:tblStylePr>
    <w:tblStylePr w:type="firstCol">
      <w:rPr>
        <w:b/>
        <w:bCs/>
      </w:rPr>
    </w:tblStylePr>
    <w:tblStylePr w:type="lastCol">
      <w:rPr>
        <w:b/>
        <w:bCs/>
      </w:rPr>
    </w:tblStylePr>
    <w:tblStylePr w:type="band1Vert">
      <w:tblPr/>
      <w:tcPr>
        <w:shd w:val="clear" w:color="auto" w:fill="B2B2B2" w:themeFill="accent3" w:themeFillTint="7F"/>
      </w:tcPr>
    </w:tblStylePr>
    <w:tblStylePr w:type="band1Horz">
      <w:tblPr/>
      <w:tcPr>
        <w:shd w:val="clear" w:color="auto" w:fill="B2B2B2" w:themeFill="accent3" w:themeFillTint="7F"/>
      </w:tcPr>
    </w:tblStylePr>
  </w:style>
  <w:style w:type="table" w:styleId="Grillemoyenne1-Accent4">
    <w:name w:val="Medium Grid 1 Accent 4"/>
    <w:basedOn w:val="TableauNormal"/>
    <w:uiPriority w:val="67"/>
    <w:rsid w:val="0030044F"/>
    <w:tblPr>
      <w:tblStyleRowBandSize w:val="1"/>
      <w:tblStyleColBandSize w:val="1"/>
      <w:tblBorders>
        <w:top w:val="single" w:sz="8" w:space="0" w:color="B2B2B2" w:themeColor="accent4" w:themeTint="BF"/>
        <w:left w:val="single" w:sz="8" w:space="0" w:color="B2B2B2" w:themeColor="accent4" w:themeTint="BF"/>
        <w:bottom w:val="single" w:sz="8" w:space="0" w:color="B2B2B2" w:themeColor="accent4" w:themeTint="BF"/>
        <w:right w:val="single" w:sz="8" w:space="0" w:color="B2B2B2" w:themeColor="accent4" w:themeTint="BF"/>
        <w:insideH w:val="single" w:sz="8" w:space="0" w:color="B2B2B2" w:themeColor="accent4" w:themeTint="BF"/>
        <w:insideV w:val="single" w:sz="8" w:space="0" w:color="B2B2B2"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2B2B2" w:themeColor="accent4" w:themeTint="BF"/>
        </w:tcBorders>
      </w:tcPr>
    </w:tblStylePr>
    <w:tblStylePr w:type="firstCol">
      <w:rPr>
        <w:b/>
        <w:bCs/>
      </w:rPr>
    </w:tblStylePr>
    <w:tblStylePr w:type="lastCol">
      <w:rPr>
        <w:b/>
        <w:bCs/>
      </w:rPr>
    </w:tblStylePr>
    <w:tblStylePr w:type="band1Vert">
      <w:tblPr/>
      <w:tcPr>
        <w:shd w:val="clear" w:color="auto" w:fill="CCCCCC" w:themeFill="accent4" w:themeFillTint="7F"/>
      </w:tcPr>
    </w:tblStylePr>
    <w:tblStylePr w:type="band1Horz">
      <w:tblPr/>
      <w:tcPr>
        <w:shd w:val="clear" w:color="auto" w:fill="CCCCCC" w:themeFill="accent4" w:themeFillTint="7F"/>
      </w:tcPr>
    </w:tblStylePr>
  </w:style>
  <w:style w:type="table" w:styleId="Grillemoyenne1-Accent5">
    <w:name w:val="Medium Grid 1 Accent 5"/>
    <w:basedOn w:val="TableauNormal"/>
    <w:uiPriority w:val="67"/>
    <w:rsid w:val="0030044F"/>
    <w:tblPr>
      <w:tblStyleRowBandSize w:val="1"/>
      <w:tblStyleColBandSize w:val="1"/>
      <w:tblBorders>
        <w:top w:val="single" w:sz="8" w:space="0" w:color="D8D8D8" w:themeColor="accent5" w:themeTint="BF"/>
        <w:left w:val="single" w:sz="8" w:space="0" w:color="D8D8D8" w:themeColor="accent5" w:themeTint="BF"/>
        <w:bottom w:val="single" w:sz="8" w:space="0" w:color="D8D8D8" w:themeColor="accent5" w:themeTint="BF"/>
        <w:right w:val="single" w:sz="8" w:space="0" w:color="D8D8D8" w:themeColor="accent5" w:themeTint="BF"/>
        <w:insideH w:val="single" w:sz="8" w:space="0" w:color="D8D8D8" w:themeColor="accent5" w:themeTint="BF"/>
        <w:insideV w:val="single" w:sz="8" w:space="0" w:color="D8D8D8" w:themeColor="accent5" w:themeTint="BF"/>
      </w:tblBorders>
    </w:tblPr>
    <w:tcPr>
      <w:shd w:val="clear" w:color="auto" w:fill="F2F2F2" w:themeFill="accent5" w:themeFillTint="3F"/>
    </w:tcPr>
    <w:tblStylePr w:type="firstRow">
      <w:rPr>
        <w:b/>
        <w:bCs/>
      </w:rPr>
    </w:tblStylePr>
    <w:tblStylePr w:type="lastRow">
      <w:rPr>
        <w:b/>
        <w:bCs/>
      </w:rPr>
      <w:tblPr/>
      <w:tcPr>
        <w:tcBorders>
          <w:top w:val="single" w:sz="18" w:space="0" w:color="D8D8D8" w:themeColor="accent5" w:themeTint="BF"/>
        </w:tcBorders>
      </w:tcPr>
    </w:tblStylePr>
    <w:tblStylePr w:type="firstCol">
      <w:rPr>
        <w:b/>
        <w:bCs/>
      </w:rPr>
    </w:tblStylePr>
    <w:tblStylePr w:type="lastCol">
      <w:rPr>
        <w:b/>
        <w:bCs/>
      </w:rPr>
    </w:tblStylePr>
    <w:tblStylePr w:type="band1Vert">
      <w:tblPr/>
      <w:tcPr>
        <w:shd w:val="clear" w:color="auto" w:fill="E5E5E5" w:themeFill="accent5" w:themeFillTint="7F"/>
      </w:tcPr>
    </w:tblStylePr>
    <w:tblStylePr w:type="band1Horz">
      <w:tblPr/>
      <w:tcPr>
        <w:shd w:val="clear" w:color="auto" w:fill="E5E5E5" w:themeFill="accent5" w:themeFillTint="7F"/>
      </w:tcPr>
    </w:tblStylePr>
  </w:style>
  <w:style w:type="table" w:styleId="Grillemoyenne1-Accent6">
    <w:name w:val="Medium Grid 1 Accent 6"/>
    <w:basedOn w:val="TableauNormal"/>
    <w:uiPriority w:val="67"/>
    <w:rsid w:val="0030044F"/>
    <w:tblPr>
      <w:tblStyleRowBandSize w:val="1"/>
      <w:tblStyleColBandSize w:val="1"/>
      <w:tblBorders>
        <w:top w:val="single" w:sz="8" w:space="0" w:color="ECECEC" w:themeColor="accent6" w:themeTint="BF"/>
        <w:left w:val="single" w:sz="8" w:space="0" w:color="ECECEC" w:themeColor="accent6" w:themeTint="BF"/>
        <w:bottom w:val="single" w:sz="8" w:space="0" w:color="ECECEC" w:themeColor="accent6" w:themeTint="BF"/>
        <w:right w:val="single" w:sz="8" w:space="0" w:color="ECECEC" w:themeColor="accent6" w:themeTint="BF"/>
        <w:insideH w:val="single" w:sz="8" w:space="0" w:color="ECECEC" w:themeColor="accent6" w:themeTint="BF"/>
        <w:insideV w:val="single" w:sz="8" w:space="0" w:color="ECECEC"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CECEC"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rillemoyenne2">
    <w:name w:val="Medium Grid 2"/>
    <w:basedOn w:val="TableauNormal"/>
    <w:uiPriority w:val="68"/>
    <w:rsid w:val="003004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30044F"/>
    <w:rPr>
      <w:rFonts w:asciiTheme="majorHAnsi" w:eastAsiaTheme="majorEastAsia" w:hAnsiTheme="majorHAnsi" w:cstheme="majorBidi"/>
      <w:color w:val="000000" w:themeColor="text1"/>
    </w:rPr>
    <w:tblPr>
      <w:tblStyleRowBandSize w:val="1"/>
      <w:tblStyleColBandSize w:val="1"/>
      <w:tblBorders>
        <w:top w:val="single" w:sz="8" w:space="0" w:color="333333" w:themeColor="accent1"/>
        <w:left w:val="single" w:sz="8" w:space="0" w:color="333333" w:themeColor="accent1"/>
        <w:bottom w:val="single" w:sz="8" w:space="0" w:color="333333" w:themeColor="accent1"/>
        <w:right w:val="single" w:sz="8" w:space="0" w:color="333333" w:themeColor="accent1"/>
        <w:insideH w:val="single" w:sz="8" w:space="0" w:color="333333" w:themeColor="accent1"/>
        <w:insideV w:val="single" w:sz="8" w:space="0" w:color="333333" w:themeColor="accent1"/>
      </w:tblBorders>
    </w:tblPr>
    <w:tcPr>
      <w:shd w:val="clear" w:color="auto" w:fill="CCCCCC" w:themeFill="accent1" w:themeFillTint="3F"/>
    </w:tcPr>
    <w:tblStylePr w:type="firstRow">
      <w:rPr>
        <w:b/>
        <w:bCs/>
        <w:color w:val="000000" w:themeColor="text1"/>
      </w:rPr>
      <w:tblPr/>
      <w:tcPr>
        <w:shd w:val="clear" w:color="auto" w:fill="EBEBE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D6D6" w:themeFill="accent1" w:themeFillTint="33"/>
      </w:tcPr>
    </w:tblStylePr>
    <w:tblStylePr w:type="band1Vert">
      <w:tblPr/>
      <w:tcPr>
        <w:shd w:val="clear" w:color="auto" w:fill="999999" w:themeFill="accent1" w:themeFillTint="7F"/>
      </w:tcPr>
    </w:tblStylePr>
    <w:tblStylePr w:type="band1Horz">
      <w:tblPr/>
      <w:tcPr>
        <w:tcBorders>
          <w:insideH w:val="single" w:sz="6" w:space="0" w:color="333333" w:themeColor="accent1"/>
          <w:insideV w:val="single" w:sz="6" w:space="0" w:color="333333" w:themeColor="accent1"/>
        </w:tcBorders>
        <w:shd w:val="clear" w:color="auto" w:fill="999999"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30044F"/>
    <w:rPr>
      <w:rFonts w:asciiTheme="majorHAnsi" w:eastAsiaTheme="majorEastAsia" w:hAnsiTheme="majorHAnsi" w:cstheme="majorBidi"/>
      <w:color w:val="000000" w:themeColor="text1"/>
    </w:rPr>
    <w:tblPr>
      <w:tblStyleRowBandSize w:val="1"/>
      <w:tblStyleColBandSize w:val="1"/>
      <w:tblBorders>
        <w:top w:val="single" w:sz="8" w:space="0" w:color="4C4C4C" w:themeColor="accent2"/>
        <w:left w:val="single" w:sz="8" w:space="0" w:color="4C4C4C" w:themeColor="accent2"/>
        <w:bottom w:val="single" w:sz="8" w:space="0" w:color="4C4C4C" w:themeColor="accent2"/>
        <w:right w:val="single" w:sz="8" w:space="0" w:color="4C4C4C" w:themeColor="accent2"/>
        <w:insideH w:val="single" w:sz="8" w:space="0" w:color="4C4C4C" w:themeColor="accent2"/>
        <w:insideV w:val="single" w:sz="8" w:space="0" w:color="4C4C4C" w:themeColor="accent2"/>
      </w:tblBorders>
    </w:tblPr>
    <w:tcPr>
      <w:shd w:val="clear" w:color="auto" w:fill="D2D2D2" w:themeFill="accent2" w:themeFillTint="3F"/>
    </w:tcPr>
    <w:tblStylePr w:type="firstRow">
      <w:rPr>
        <w:b/>
        <w:bCs/>
        <w:color w:val="000000" w:themeColor="text1"/>
      </w:rPr>
      <w:tblPr/>
      <w:tcPr>
        <w:shd w:val="clear" w:color="auto" w:fill="ED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2" w:themeFillTint="33"/>
      </w:tcPr>
    </w:tblStylePr>
    <w:tblStylePr w:type="band1Vert">
      <w:tblPr/>
      <w:tcPr>
        <w:shd w:val="clear" w:color="auto" w:fill="A5A5A5" w:themeFill="accent2" w:themeFillTint="7F"/>
      </w:tcPr>
    </w:tblStylePr>
    <w:tblStylePr w:type="band1Horz">
      <w:tblPr/>
      <w:tcPr>
        <w:tcBorders>
          <w:insideH w:val="single" w:sz="6" w:space="0" w:color="4C4C4C" w:themeColor="accent2"/>
          <w:insideV w:val="single" w:sz="6" w:space="0" w:color="4C4C4C" w:themeColor="accent2"/>
        </w:tcBorders>
        <w:shd w:val="clear" w:color="auto" w:fill="A5A5A5"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30044F"/>
    <w:rPr>
      <w:rFonts w:asciiTheme="majorHAnsi" w:eastAsiaTheme="majorEastAsia" w:hAnsiTheme="majorHAnsi" w:cstheme="majorBidi"/>
      <w:color w:val="000000" w:themeColor="text1"/>
    </w:rPr>
    <w:tblPr>
      <w:tblStyleRowBandSize w:val="1"/>
      <w:tblStyleColBandSize w:val="1"/>
      <w:tblBorders>
        <w:top w:val="single" w:sz="8" w:space="0" w:color="666666" w:themeColor="accent3"/>
        <w:left w:val="single" w:sz="8" w:space="0" w:color="666666" w:themeColor="accent3"/>
        <w:bottom w:val="single" w:sz="8" w:space="0" w:color="666666" w:themeColor="accent3"/>
        <w:right w:val="single" w:sz="8" w:space="0" w:color="666666" w:themeColor="accent3"/>
        <w:insideH w:val="single" w:sz="8" w:space="0" w:color="666666" w:themeColor="accent3"/>
        <w:insideV w:val="single" w:sz="8" w:space="0" w:color="666666" w:themeColor="accent3"/>
      </w:tblBorders>
    </w:tblPr>
    <w:tcPr>
      <w:shd w:val="clear" w:color="auto" w:fill="D9D9D9" w:themeFill="accent3" w:themeFillTint="3F"/>
    </w:tcPr>
    <w:tblStylePr w:type="firstRow">
      <w:rPr>
        <w:b/>
        <w:bCs/>
        <w:color w:val="000000" w:themeColor="text1"/>
      </w:rPr>
      <w:tblPr/>
      <w:tcPr>
        <w:shd w:val="clear" w:color="auto" w:fill="F0F0F0"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E0E0" w:themeFill="accent3" w:themeFillTint="33"/>
      </w:tcPr>
    </w:tblStylePr>
    <w:tblStylePr w:type="band1Vert">
      <w:tblPr/>
      <w:tcPr>
        <w:shd w:val="clear" w:color="auto" w:fill="B2B2B2" w:themeFill="accent3" w:themeFillTint="7F"/>
      </w:tcPr>
    </w:tblStylePr>
    <w:tblStylePr w:type="band1Horz">
      <w:tblPr/>
      <w:tcPr>
        <w:tcBorders>
          <w:insideH w:val="single" w:sz="6" w:space="0" w:color="666666" w:themeColor="accent3"/>
          <w:insideV w:val="single" w:sz="6" w:space="0" w:color="666666" w:themeColor="accent3"/>
        </w:tcBorders>
        <w:shd w:val="clear" w:color="auto" w:fill="B2B2B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30044F"/>
    <w:rPr>
      <w:rFonts w:asciiTheme="majorHAnsi" w:eastAsiaTheme="majorEastAsia" w:hAnsiTheme="majorHAnsi" w:cstheme="majorBidi"/>
      <w:color w:val="000000" w:themeColor="text1"/>
    </w:rPr>
    <w:tblPr>
      <w:tblStyleRowBandSize w:val="1"/>
      <w:tblStyleColBandSize w:val="1"/>
      <w:tblBorders>
        <w:top w:val="single" w:sz="8" w:space="0" w:color="999999" w:themeColor="accent4"/>
        <w:left w:val="single" w:sz="8" w:space="0" w:color="999999" w:themeColor="accent4"/>
        <w:bottom w:val="single" w:sz="8" w:space="0" w:color="999999" w:themeColor="accent4"/>
        <w:right w:val="single" w:sz="8" w:space="0" w:color="999999" w:themeColor="accent4"/>
        <w:insideH w:val="single" w:sz="8" w:space="0" w:color="999999" w:themeColor="accent4"/>
        <w:insideV w:val="single" w:sz="8" w:space="0" w:color="999999" w:themeColor="accent4"/>
      </w:tblBorders>
    </w:tblPr>
    <w:tcPr>
      <w:shd w:val="clear" w:color="auto" w:fill="E5E5E5" w:themeFill="accent4" w:themeFillTint="3F"/>
    </w:tcPr>
    <w:tblStylePr w:type="firstRow">
      <w:rPr>
        <w:b/>
        <w:bCs/>
        <w:color w:val="000000" w:themeColor="text1"/>
      </w:rPr>
      <w:tblPr/>
      <w:tcPr>
        <w:shd w:val="clear" w:color="auto" w:fill="F5F5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CCCCC" w:themeFill="accent4" w:themeFillTint="7F"/>
      </w:tcPr>
    </w:tblStylePr>
    <w:tblStylePr w:type="band1Horz">
      <w:tblPr/>
      <w:tcPr>
        <w:tcBorders>
          <w:insideH w:val="single" w:sz="6" w:space="0" w:color="999999" w:themeColor="accent4"/>
          <w:insideV w:val="single" w:sz="6" w:space="0" w:color="999999" w:themeColor="accent4"/>
        </w:tcBorders>
        <w:shd w:val="clear" w:color="auto" w:fill="CCCCCC"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30044F"/>
    <w:rPr>
      <w:rFonts w:asciiTheme="majorHAnsi" w:eastAsiaTheme="majorEastAsia" w:hAnsiTheme="majorHAnsi" w:cstheme="majorBidi"/>
      <w:color w:val="000000" w:themeColor="text1"/>
    </w:rPr>
    <w:tblPr>
      <w:tblStyleRowBandSize w:val="1"/>
      <w:tblStyleColBandSize w:val="1"/>
      <w:tblBorders>
        <w:top w:val="single" w:sz="8" w:space="0" w:color="CCCCCC" w:themeColor="accent5"/>
        <w:left w:val="single" w:sz="8" w:space="0" w:color="CCCCCC" w:themeColor="accent5"/>
        <w:bottom w:val="single" w:sz="8" w:space="0" w:color="CCCCCC" w:themeColor="accent5"/>
        <w:right w:val="single" w:sz="8" w:space="0" w:color="CCCCCC" w:themeColor="accent5"/>
        <w:insideH w:val="single" w:sz="8" w:space="0" w:color="CCCCCC" w:themeColor="accent5"/>
        <w:insideV w:val="single" w:sz="8" w:space="0" w:color="CCCCCC" w:themeColor="accent5"/>
      </w:tblBorders>
    </w:tblPr>
    <w:tcPr>
      <w:shd w:val="clear" w:color="auto" w:fill="F2F2F2" w:themeFill="accent5" w:themeFillTint="3F"/>
    </w:tcPr>
    <w:tblStylePr w:type="firstRow">
      <w:rPr>
        <w:b/>
        <w:bCs/>
        <w:color w:val="000000" w:themeColor="text1"/>
      </w:rPr>
      <w:tblPr/>
      <w:tcPr>
        <w:shd w:val="clear" w:color="auto" w:fill="FAFAF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4F4" w:themeFill="accent5" w:themeFillTint="33"/>
      </w:tcPr>
    </w:tblStylePr>
    <w:tblStylePr w:type="band1Vert">
      <w:tblPr/>
      <w:tcPr>
        <w:shd w:val="clear" w:color="auto" w:fill="E5E5E5" w:themeFill="accent5" w:themeFillTint="7F"/>
      </w:tcPr>
    </w:tblStylePr>
    <w:tblStylePr w:type="band1Horz">
      <w:tblPr/>
      <w:tcPr>
        <w:tcBorders>
          <w:insideH w:val="single" w:sz="6" w:space="0" w:color="CCCCCC" w:themeColor="accent5"/>
          <w:insideV w:val="single" w:sz="6" w:space="0" w:color="CCCCCC" w:themeColor="accent5"/>
        </w:tcBorders>
        <w:shd w:val="clear" w:color="auto" w:fill="E5E5E5"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30044F"/>
    <w:rPr>
      <w:rFonts w:asciiTheme="majorHAnsi" w:eastAsiaTheme="majorEastAsia" w:hAnsiTheme="majorHAnsi" w:cstheme="majorBidi"/>
      <w:color w:val="000000" w:themeColor="text1"/>
    </w:rPr>
    <w:tblPr>
      <w:tblStyleRowBandSize w:val="1"/>
      <w:tblStyleColBandSize w:val="1"/>
      <w:tblBorders>
        <w:top w:val="single" w:sz="8" w:space="0" w:color="E6E6E6" w:themeColor="accent6"/>
        <w:left w:val="single" w:sz="8" w:space="0" w:color="E6E6E6" w:themeColor="accent6"/>
        <w:bottom w:val="single" w:sz="8" w:space="0" w:color="E6E6E6" w:themeColor="accent6"/>
        <w:right w:val="single" w:sz="8" w:space="0" w:color="E6E6E6" w:themeColor="accent6"/>
        <w:insideH w:val="single" w:sz="8" w:space="0" w:color="E6E6E6" w:themeColor="accent6"/>
        <w:insideV w:val="single" w:sz="8" w:space="0" w:color="E6E6E6" w:themeColor="accent6"/>
      </w:tblBorders>
    </w:tblPr>
    <w:tcPr>
      <w:shd w:val="clear" w:color="auto" w:fill="F8F8F8" w:themeFill="accent6" w:themeFillTint="3F"/>
    </w:tcPr>
    <w:tblStylePr w:type="firstRow">
      <w:rPr>
        <w:b/>
        <w:bCs/>
        <w:color w:val="000000" w:themeColor="text1"/>
      </w:rPr>
      <w:tblPr/>
      <w:tcPr>
        <w:shd w:val="clear" w:color="auto" w:fill="FCFC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FAFA" w:themeFill="accent6" w:themeFillTint="33"/>
      </w:tcPr>
    </w:tblStylePr>
    <w:tblStylePr w:type="band1Vert">
      <w:tblPr/>
      <w:tcPr>
        <w:shd w:val="clear" w:color="auto" w:fill="F2F2F2" w:themeFill="accent6" w:themeFillTint="7F"/>
      </w:tcPr>
    </w:tblStylePr>
    <w:tblStylePr w:type="band1Horz">
      <w:tblPr/>
      <w:tcPr>
        <w:tcBorders>
          <w:insideH w:val="single" w:sz="6" w:space="0" w:color="E6E6E6" w:themeColor="accent6"/>
          <w:insideV w:val="single" w:sz="6" w:space="0" w:color="E6E6E6" w:themeColor="accent6"/>
        </w:tcBorders>
        <w:shd w:val="clear" w:color="auto" w:fill="F2F2F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30044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30044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C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3333"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3333"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3333"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3333"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9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9999" w:themeFill="accent1" w:themeFillTint="7F"/>
      </w:tcPr>
    </w:tblStylePr>
  </w:style>
  <w:style w:type="table" w:styleId="Grillemoyenne3-Accent2">
    <w:name w:val="Medium Grid 3 Accent 2"/>
    <w:basedOn w:val="TableauNormal"/>
    <w:uiPriority w:val="69"/>
    <w:rsid w:val="0030044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D2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C4C4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C4C4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C4C4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C4C4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A5A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A5A5" w:themeFill="accent2" w:themeFillTint="7F"/>
      </w:tcPr>
    </w:tblStylePr>
  </w:style>
  <w:style w:type="table" w:styleId="Grillemoyenne3-Accent3">
    <w:name w:val="Medium Grid 3 Accent 3"/>
    <w:basedOn w:val="TableauNormal"/>
    <w:uiPriority w:val="69"/>
    <w:rsid w:val="0030044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9D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6666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6666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6666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6666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2B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2B2" w:themeFill="accent3" w:themeFillTint="7F"/>
      </w:tcPr>
    </w:tblStylePr>
  </w:style>
  <w:style w:type="table" w:styleId="Grillemoyenne3-Accent4">
    <w:name w:val="Medium Grid 3 Accent 4"/>
    <w:basedOn w:val="TableauNormal"/>
    <w:uiPriority w:val="69"/>
    <w:rsid w:val="0030044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9999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9999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9999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9999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CCC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CCCC" w:themeFill="accent4" w:themeFillTint="7F"/>
      </w:tcPr>
    </w:tblStylePr>
  </w:style>
  <w:style w:type="table" w:styleId="Grillemoyenne3-Accent5">
    <w:name w:val="Medium Grid 3 Accent 5"/>
    <w:basedOn w:val="TableauNormal"/>
    <w:uiPriority w:val="69"/>
    <w:rsid w:val="0030044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F2F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CCCC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CCCC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CCCC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CCCC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E5E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E5E5" w:themeFill="accent5" w:themeFillTint="7F"/>
      </w:tcPr>
    </w:tblStylePr>
  </w:style>
  <w:style w:type="table" w:styleId="Grillemoyenne3-Accent6">
    <w:name w:val="Medium Grid 3 Accent 6"/>
    <w:basedOn w:val="TableauNormal"/>
    <w:uiPriority w:val="69"/>
    <w:rsid w:val="0030044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8F8"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6E6E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6E6E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6E6E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6E6E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2F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2F2" w:themeFill="accent6" w:themeFillTint="7F"/>
      </w:tcPr>
    </w:tblStylePr>
  </w:style>
  <w:style w:type="paragraph" w:styleId="PrformatHTML">
    <w:name w:val="HTML Preformatted"/>
    <w:basedOn w:val="Normal"/>
    <w:link w:val="PrformatHTMLCar"/>
    <w:uiPriority w:val="99"/>
    <w:semiHidden/>
    <w:unhideWhenUsed/>
    <w:rsid w:val="0030044F"/>
    <w:pPr>
      <w:spacing w:after="0" w:line="240" w:lineRule="auto"/>
    </w:pPr>
    <w:rPr>
      <w:rFonts w:ascii="Courier" w:hAnsi="Courier"/>
    </w:rPr>
  </w:style>
  <w:style w:type="character" w:customStyle="1" w:styleId="PrformatHTMLCar">
    <w:name w:val="Préformaté HTML Car"/>
    <w:basedOn w:val="Policepardfaut"/>
    <w:link w:val="PrformatHTML"/>
    <w:uiPriority w:val="99"/>
    <w:semiHidden/>
    <w:rsid w:val="0030044F"/>
    <w:rPr>
      <w:rFonts w:ascii="Courier" w:eastAsia="Arial" w:hAnsi="Courier"/>
      <w:color w:val="231F20"/>
      <w:sz w:val="20"/>
      <w:szCs w:val="20"/>
      <w:lang w:val="fr-FR"/>
    </w:rPr>
  </w:style>
  <w:style w:type="paragraph" w:styleId="Index1">
    <w:name w:val="index 1"/>
    <w:basedOn w:val="Normal"/>
    <w:next w:val="Normal"/>
    <w:autoRedefine/>
    <w:uiPriority w:val="99"/>
    <w:semiHidden/>
    <w:unhideWhenUsed/>
    <w:rsid w:val="0030044F"/>
    <w:pPr>
      <w:spacing w:after="0" w:line="240" w:lineRule="auto"/>
      <w:ind w:left="200" w:hanging="200"/>
    </w:pPr>
  </w:style>
  <w:style w:type="paragraph" w:styleId="Index2">
    <w:name w:val="index 2"/>
    <w:basedOn w:val="Normal"/>
    <w:next w:val="Normal"/>
    <w:autoRedefine/>
    <w:uiPriority w:val="99"/>
    <w:semiHidden/>
    <w:unhideWhenUsed/>
    <w:rsid w:val="0030044F"/>
    <w:pPr>
      <w:spacing w:after="0" w:line="240" w:lineRule="auto"/>
      <w:ind w:left="400" w:hanging="200"/>
    </w:pPr>
  </w:style>
  <w:style w:type="paragraph" w:styleId="Index3">
    <w:name w:val="index 3"/>
    <w:basedOn w:val="Normal"/>
    <w:next w:val="Normal"/>
    <w:autoRedefine/>
    <w:uiPriority w:val="99"/>
    <w:semiHidden/>
    <w:unhideWhenUsed/>
    <w:rsid w:val="0030044F"/>
    <w:pPr>
      <w:spacing w:after="0" w:line="240" w:lineRule="auto"/>
      <w:ind w:left="600" w:hanging="200"/>
    </w:pPr>
  </w:style>
  <w:style w:type="paragraph" w:styleId="Index4">
    <w:name w:val="index 4"/>
    <w:basedOn w:val="Normal"/>
    <w:next w:val="Normal"/>
    <w:autoRedefine/>
    <w:uiPriority w:val="99"/>
    <w:semiHidden/>
    <w:unhideWhenUsed/>
    <w:rsid w:val="0030044F"/>
    <w:pPr>
      <w:spacing w:after="0" w:line="240" w:lineRule="auto"/>
      <w:ind w:left="800" w:hanging="200"/>
    </w:pPr>
  </w:style>
  <w:style w:type="paragraph" w:styleId="Index5">
    <w:name w:val="index 5"/>
    <w:basedOn w:val="Normal"/>
    <w:next w:val="Normal"/>
    <w:autoRedefine/>
    <w:uiPriority w:val="99"/>
    <w:semiHidden/>
    <w:unhideWhenUsed/>
    <w:rsid w:val="0030044F"/>
    <w:pPr>
      <w:spacing w:after="0" w:line="240" w:lineRule="auto"/>
      <w:ind w:left="1000" w:hanging="200"/>
    </w:pPr>
  </w:style>
  <w:style w:type="paragraph" w:styleId="Index6">
    <w:name w:val="index 6"/>
    <w:basedOn w:val="Normal"/>
    <w:next w:val="Normal"/>
    <w:autoRedefine/>
    <w:uiPriority w:val="99"/>
    <w:semiHidden/>
    <w:unhideWhenUsed/>
    <w:rsid w:val="0030044F"/>
    <w:pPr>
      <w:spacing w:after="0" w:line="240" w:lineRule="auto"/>
      <w:ind w:left="1200" w:hanging="200"/>
    </w:pPr>
  </w:style>
  <w:style w:type="paragraph" w:styleId="Index7">
    <w:name w:val="index 7"/>
    <w:basedOn w:val="Normal"/>
    <w:next w:val="Normal"/>
    <w:autoRedefine/>
    <w:uiPriority w:val="99"/>
    <w:semiHidden/>
    <w:unhideWhenUsed/>
    <w:rsid w:val="0030044F"/>
    <w:pPr>
      <w:spacing w:after="0" w:line="240" w:lineRule="auto"/>
      <w:ind w:left="1400" w:hanging="200"/>
    </w:pPr>
  </w:style>
  <w:style w:type="paragraph" w:styleId="Index8">
    <w:name w:val="index 8"/>
    <w:basedOn w:val="Normal"/>
    <w:next w:val="Normal"/>
    <w:autoRedefine/>
    <w:uiPriority w:val="99"/>
    <w:semiHidden/>
    <w:unhideWhenUsed/>
    <w:rsid w:val="0030044F"/>
    <w:pPr>
      <w:spacing w:after="0" w:line="240" w:lineRule="auto"/>
      <w:ind w:left="1600" w:hanging="200"/>
    </w:pPr>
  </w:style>
  <w:style w:type="paragraph" w:styleId="Index9">
    <w:name w:val="index 9"/>
    <w:basedOn w:val="Normal"/>
    <w:next w:val="Normal"/>
    <w:autoRedefine/>
    <w:uiPriority w:val="99"/>
    <w:semiHidden/>
    <w:unhideWhenUsed/>
    <w:rsid w:val="0030044F"/>
    <w:pPr>
      <w:spacing w:after="0" w:line="240" w:lineRule="auto"/>
      <w:ind w:left="1800" w:hanging="200"/>
    </w:pPr>
  </w:style>
  <w:style w:type="paragraph" w:styleId="Lgende">
    <w:name w:val="caption"/>
    <w:basedOn w:val="Normal"/>
    <w:next w:val="Normal"/>
    <w:uiPriority w:val="35"/>
    <w:semiHidden/>
    <w:unhideWhenUsed/>
    <w:qFormat/>
    <w:rsid w:val="0030044F"/>
    <w:pPr>
      <w:spacing w:after="200" w:line="240" w:lineRule="auto"/>
    </w:pPr>
    <w:rPr>
      <w:b/>
      <w:bCs/>
      <w:color w:val="333333" w:themeColor="accent1"/>
      <w:sz w:val="18"/>
      <w:szCs w:val="18"/>
    </w:rPr>
  </w:style>
  <w:style w:type="character" w:styleId="Lienhypertexte">
    <w:name w:val="Hyperlink"/>
    <w:basedOn w:val="Policepardfaut"/>
    <w:uiPriority w:val="99"/>
    <w:semiHidden/>
    <w:unhideWhenUsed/>
    <w:rsid w:val="0030044F"/>
    <w:rPr>
      <w:color w:val="BADB2A" w:themeColor="hyperlink"/>
      <w:u w:val="single"/>
      <w:lang w:val="fr-FR"/>
    </w:rPr>
  </w:style>
  <w:style w:type="character" w:styleId="Lienhypertextesuivivisit">
    <w:name w:val="FollowedHyperlink"/>
    <w:basedOn w:val="Policepardfaut"/>
    <w:uiPriority w:val="99"/>
    <w:semiHidden/>
    <w:unhideWhenUsed/>
    <w:rsid w:val="0030044F"/>
    <w:rPr>
      <w:color w:val="808080" w:themeColor="followedHyperlink"/>
      <w:u w:val="single"/>
      <w:lang w:val="fr-FR"/>
    </w:rPr>
  </w:style>
  <w:style w:type="paragraph" w:styleId="Liste2">
    <w:name w:val="List 2"/>
    <w:basedOn w:val="Normal"/>
    <w:uiPriority w:val="99"/>
    <w:semiHidden/>
    <w:unhideWhenUsed/>
    <w:rsid w:val="0030044F"/>
    <w:pPr>
      <w:ind w:left="566" w:hanging="283"/>
      <w:contextualSpacing/>
    </w:pPr>
  </w:style>
  <w:style w:type="paragraph" w:styleId="Liste3">
    <w:name w:val="List 3"/>
    <w:basedOn w:val="Normal"/>
    <w:uiPriority w:val="99"/>
    <w:semiHidden/>
    <w:unhideWhenUsed/>
    <w:rsid w:val="0030044F"/>
    <w:pPr>
      <w:ind w:left="849" w:hanging="283"/>
      <w:contextualSpacing/>
    </w:pPr>
  </w:style>
  <w:style w:type="paragraph" w:styleId="Liste4">
    <w:name w:val="List 4"/>
    <w:basedOn w:val="Normal"/>
    <w:uiPriority w:val="99"/>
    <w:semiHidden/>
    <w:unhideWhenUsed/>
    <w:rsid w:val="0030044F"/>
    <w:pPr>
      <w:ind w:left="1132" w:hanging="283"/>
      <w:contextualSpacing/>
    </w:pPr>
  </w:style>
  <w:style w:type="paragraph" w:styleId="Liste5">
    <w:name w:val="List 5"/>
    <w:basedOn w:val="Normal"/>
    <w:uiPriority w:val="99"/>
    <w:semiHidden/>
    <w:unhideWhenUsed/>
    <w:rsid w:val="0030044F"/>
    <w:pPr>
      <w:ind w:left="1415" w:hanging="283"/>
      <w:contextualSpacing/>
    </w:pPr>
  </w:style>
  <w:style w:type="paragraph" w:styleId="Listenumros">
    <w:name w:val="List Number"/>
    <w:basedOn w:val="Normal"/>
    <w:uiPriority w:val="99"/>
    <w:semiHidden/>
    <w:unhideWhenUsed/>
    <w:rsid w:val="0030044F"/>
    <w:pPr>
      <w:numPr>
        <w:numId w:val="8"/>
      </w:numPr>
      <w:contextualSpacing/>
    </w:pPr>
  </w:style>
  <w:style w:type="paragraph" w:styleId="Listenumros2">
    <w:name w:val="List Number 2"/>
    <w:basedOn w:val="Normal"/>
    <w:uiPriority w:val="99"/>
    <w:semiHidden/>
    <w:unhideWhenUsed/>
    <w:rsid w:val="0030044F"/>
    <w:pPr>
      <w:numPr>
        <w:numId w:val="9"/>
      </w:numPr>
      <w:contextualSpacing/>
    </w:pPr>
  </w:style>
  <w:style w:type="paragraph" w:styleId="Listenumros3">
    <w:name w:val="List Number 3"/>
    <w:basedOn w:val="Normal"/>
    <w:uiPriority w:val="99"/>
    <w:semiHidden/>
    <w:unhideWhenUsed/>
    <w:rsid w:val="0030044F"/>
    <w:pPr>
      <w:numPr>
        <w:numId w:val="10"/>
      </w:numPr>
      <w:contextualSpacing/>
    </w:pPr>
  </w:style>
  <w:style w:type="paragraph" w:styleId="Listenumros4">
    <w:name w:val="List Number 4"/>
    <w:basedOn w:val="Normal"/>
    <w:uiPriority w:val="99"/>
    <w:semiHidden/>
    <w:unhideWhenUsed/>
    <w:rsid w:val="0030044F"/>
    <w:pPr>
      <w:numPr>
        <w:numId w:val="11"/>
      </w:numPr>
      <w:contextualSpacing/>
    </w:pPr>
  </w:style>
  <w:style w:type="paragraph" w:styleId="Listenumros5">
    <w:name w:val="List Number 5"/>
    <w:basedOn w:val="Normal"/>
    <w:uiPriority w:val="99"/>
    <w:semiHidden/>
    <w:unhideWhenUsed/>
    <w:rsid w:val="0030044F"/>
    <w:pPr>
      <w:numPr>
        <w:numId w:val="12"/>
      </w:numPr>
      <w:contextualSpacing/>
    </w:pPr>
  </w:style>
  <w:style w:type="paragraph" w:styleId="Listepuces3">
    <w:name w:val="List Bullet 3"/>
    <w:basedOn w:val="Normal"/>
    <w:uiPriority w:val="99"/>
    <w:semiHidden/>
    <w:unhideWhenUsed/>
    <w:rsid w:val="0030044F"/>
    <w:pPr>
      <w:numPr>
        <w:numId w:val="13"/>
      </w:numPr>
      <w:contextualSpacing/>
    </w:pPr>
  </w:style>
  <w:style w:type="paragraph" w:styleId="Listepuces4">
    <w:name w:val="List Bullet 4"/>
    <w:basedOn w:val="Normal"/>
    <w:uiPriority w:val="99"/>
    <w:semiHidden/>
    <w:unhideWhenUsed/>
    <w:rsid w:val="0030044F"/>
    <w:pPr>
      <w:numPr>
        <w:numId w:val="14"/>
      </w:numPr>
      <w:contextualSpacing/>
    </w:pPr>
  </w:style>
  <w:style w:type="paragraph" w:styleId="Listepuces5">
    <w:name w:val="List Bullet 5"/>
    <w:basedOn w:val="Normal"/>
    <w:uiPriority w:val="99"/>
    <w:semiHidden/>
    <w:unhideWhenUsed/>
    <w:rsid w:val="0030044F"/>
    <w:pPr>
      <w:numPr>
        <w:numId w:val="15"/>
      </w:numPr>
      <w:contextualSpacing/>
    </w:pPr>
  </w:style>
  <w:style w:type="table" w:styleId="Listeclaire">
    <w:name w:val="Light List"/>
    <w:basedOn w:val="TableauNormal"/>
    <w:uiPriority w:val="61"/>
    <w:rsid w:val="003004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30044F"/>
    <w:tblPr>
      <w:tblStyleRowBandSize w:val="1"/>
      <w:tblStyleColBandSize w:val="1"/>
      <w:tblBorders>
        <w:top w:val="single" w:sz="8" w:space="0" w:color="333333" w:themeColor="accent1"/>
        <w:left w:val="single" w:sz="8" w:space="0" w:color="333333" w:themeColor="accent1"/>
        <w:bottom w:val="single" w:sz="8" w:space="0" w:color="333333" w:themeColor="accent1"/>
        <w:right w:val="single" w:sz="8" w:space="0" w:color="333333" w:themeColor="accent1"/>
      </w:tblBorders>
    </w:tblPr>
    <w:tblStylePr w:type="firstRow">
      <w:pPr>
        <w:spacing w:before="0" w:after="0" w:line="240" w:lineRule="auto"/>
      </w:pPr>
      <w:rPr>
        <w:b/>
        <w:bCs/>
        <w:color w:val="FFFFFF" w:themeColor="background1"/>
      </w:rPr>
      <w:tblPr/>
      <w:tcPr>
        <w:shd w:val="clear" w:color="auto" w:fill="333333" w:themeFill="accent1"/>
      </w:tcPr>
    </w:tblStylePr>
    <w:tblStylePr w:type="lastRow">
      <w:pPr>
        <w:spacing w:before="0" w:after="0" w:line="240" w:lineRule="auto"/>
      </w:pPr>
      <w:rPr>
        <w:b/>
        <w:bCs/>
      </w:rPr>
      <w:tblPr/>
      <w:tcPr>
        <w:tcBorders>
          <w:top w:val="double" w:sz="6" w:space="0" w:color="333333" w:themeColor="accent1"/>
          <w:left w:val="single" w:sz="8" w:space="0" w:color="333333" w:themeColor="accent1"/>
          <w:bottom w:val="single" w:sz="8" w:space="0" w:color="333333" w:themeColor="accent1"/>
          <w:right w:val="single" w:sz="8" w:space="0" w:color="333333" w:themeColor="accent1"/>
        </w:tcBorders>
      </w:tcPr>
    </w:tblStylePr>
    <w:tblStylePr w:type="firstCol">
      <w:rPr>
        <w:b/>
        <w:bCs/>
      </w:rPr>
    </w:tblStylePr>
    <w:tblStylePr w:type="lastCol">
      <w:rPr>
        <w:b/>
        <w:bCs/>
      </w:rPr>
    </w:tblStylePr>
    <w:tblStylePr w:type="band1Vert">
      <w:tblPr/>
      <w:tcPr>
        <w:tcBorders>
          <w:top w:val="single" w:sz="8" w:space="0" w:color="333333" w:themeColor="accent1"/>
          <w:left w:val="single" w:sz="8" w:space="0" w:color="333333" w:themeColor="accent1"/>
          <w:bottom w:val="single" w:sz="8" w:space="0" w:color="333333" w:themeColor="accent1"/>
          <w:right w:val="single" w:sz="8" w:space="0" w:color="333333" w:themeColor="accent1"/>
        </w:tcBorders>
      </w:tcPr>
    </w:tblStylePr>
    <w:tblStylePr w:type="band1Horz">
      <w:tblPr/>
      <w:tcPr>
        <w:tcBorders>
          <w:top w:val="single" w:sz="8" w:space="0" w:color="333333" w:themeColor="accent1"/>
          <w:left w:val="single" w:sz="8" w:space="0" w:color="333333" w:themeColor="accent1"/>
          <w:bottom w:val="single" w:sz="8" w:space="0" w:color="333333" w:themeColor="accent1"/>
          <w:right w:val="single" w:sz="8" w:space="0" w:color="333333" w:themeColor="accent1"/>
        </w:tcBorders>
      </w:tcPr>
    </w:tblStylePr>
  </w:style>
  <w:style w:type="table" w:styleId="Listeclaire-Accent2">
    <w:name w:val="Light List Accent 2"/>
    <w:basedOn w:val="TableauNormal"/>
    <w:uiPriority w:val="61"/>
    <w:rsid w:val="0030044F"/>
    <w:tblPr>
      <w:tblStyleRowBandSize w:val="1"/>
      <w:tblStyleColBandSize w:val="1"/>
      <w:tblBorders>
        <w:top w:val="single" w:sz="8" w:space="0" w:color="4C4C4C" w:themeColor="accent2"/>
        <w:left w:val="single" w:sz="8" w:space="0" w:color="4C4C4C" w:themeColor="accent2"/>
        <w:bottom w:val="single" w:sz="8" w:space="0" w:color="4C4C4C" w:themeColor="accent2"/>
        <w:right w:val="single" w:sz="8" w:space="0" w:color="4C4C4C" w:themeColor="accent2"/>
      </w:tblBorders>
    </w:tblPr>
    <w:tblStylePr w:type="firstRow">
      <w:pPr>
        <w:spacing w:before="0" w:after="0" w:line="240" w:lineRule="auto"/>
      </w:pPr>
      <w:rPr>
        <w:b/>
        <w:bCs/>
        <w:color w:val="FFFFFF" w:themeColor="background1"/>
      </w:rPr>
      <w:tblPr/>
      <w:tcPr>
        <w:shd w:val="clear" w:color="auto" w:fill="4C4C4C" w:themeFill="accent2"/>
      </w:tcPr>
    </w:tblStylePr>
    <w:tblStylePr w:type="lastRow">
      <w:pPr>
        <w:spacing w:before="0" w:after="0" w:line="240" w:lineRule="auto"/>
      </w:pPr>
      <w:rPr>
        <w:b/>
        <w:bCs/>
      </w:rPr>
      <w:tblPr/>
      <w:tcPr>
        <w:tcBorders>
          <w:top w:val="double" w:sz="6" w:space="0" w:color="4C4C4C" w:themeColor="accent2"/>
          <w:left w:val="single" w:sz="8" w:space="0" w:color="4C4C4C" w:themeColor="accent2"/>
          <w:bottom w:val="single" w:sz="8" w:space="0" w:color="4C4C4C" w:themeColor="accent2"/>
          <w:right w:val="single" w:sz="8" w:space="0" w:color="4C4C4C" w:themeColor="accent2"/>
        </w:tcBorders>
      </w:tcPr>
    </w:tblStylePr>
    <w:tblStylePr w:type="firstCol">
      <w:rPr>
        <w:b/>
        <w:bCs/>
      </w:rPr>
    </w:tblStylePr>
    <w:tblStylePr w:type="lastCol">
      <w:rPr>
        <w:b/>
        <w:bCs/>
      </w:rPr>
    </w:tblStylePr>
    <w:tblStylePr w:type="band1Vert">
      <w:tblPr/>
      <w:tcPr>
        <w:tcBorders>
          <w:top w:val="single" w:sz="8" w:space="0" w:color="4C4C4C" w:themeColor="accent2"/>
          <w:left w:val="single" w:sz="8" w:space="0" w:color="4C4C4C" w:themeColor="accent2"/>
          <w:bottom w:val="single" w:sz="8" w:space="0" w:color="4C4C4C" w:themeColor="accent2"/>
          <w:right w:val="single" w:sz="8" w:space="0" w:color="4C4C4C" w:themeColor="accent2"/>
        </w:tcBorders>
      </w:tcPr>
    </w:tblStylePr>
    <w:tblStylePr w:type="band1Horz">
      <w:tblPr/>
      <w:tcPr>
        <w:tcBorders>
          <w:top w:val="single" w:sz="8" w:space="0" w:color="4C4C4C" w:themeColor="accent2"/>
          <w:left w:val="single" w:sz="8" w:space="0" w:color="4C4C4C" w:themeColor="accent2"/>
          <w:bottom w:val="single" w:sz="8" w:space="0" w:color="4C4C4C" w:themeColor="accent2"/>
          <w:right w:val="single" w:sz="8" w:space="0" w:color="4C4C4C" w:themeColor="accent2"/>
        </w:tcBorders>
      </w:tcPr>
    </w:tblStylePr>
  </w:style>
  <w:style w:type="table" w:styleId="Listeclaire-Accent3">
    <w:name w:val="Light List Accent 3"/>
    <w:basedOn w:val="TableauNormal"/>
    <w:uiPriority w:val="61"/>
    <w:rsid w:val="0030044F"/>
    <w:tblPr>
      <w:tblStyleRowBandSize w:val="1"/>
      <w:tblStyleColBandSize w:val="1"/>
      <w:tblBorders>
        <w:top w:val="single" w:sz="8" w:space="0" w:color="666666" w:themeColor="accent3"/>
        <w:left w:val="single" w:sz="8" w:space="0" w:color="666666" w:themeColor="accent3"/>
        <w:bottom w:val="single" w:sz="8" w:space="0" w:color="666666" w:themeColor="accent3"/>
        <w:right w:val="single" w:sz="8" w:space="0" w:color="666666" w:themeColor="accent3"/>
      </w:tblBorders>
    </w:tblPr>
    <w:tblStylePr w:type="firstRow">
      <w:pPr>
        <w:spacing w:before="0" w:after="0" w:line="240" w:lineRule="auto"/>
      </w:pPr>
      <w:rPr>
        <w:b/>
        <w:bCs/>
        <w:color w:val="FFFFFF" w:themeColor="background1"/>
      </w:rPr>
      <w:tblPr/>
      <w:tcPr>
        <w:shd w:val="clear" w:color="auto" w:fill="666666" w:themeFill="accent3"/>
      </w:tcPr>
    </w:tblStylePr>
    <w:tblStylePr w:type="lastRow">
      <w:pPr>
        <w:spacing w:before="0" w:after="0" w:line="240" w:lineRule="auto"/>
      </w:pPr>
      <w:rPr>
        <w:b/>
        <w:bCs/>
      </w:rPr>
      <w:tblPr/>
      <w:tcPr>
        <w:tcBorders>
          <w:top w:val="double" w:sz="6" w:space="0" w:color="666666" w:themeColor="accent3"/>
          <w:left w:val="single" w:sz="8" w:space="0" w:color="666666" w:themeColor="accent3"/>
          <w:bottom w:val="single" w:sz="8" w:space="0" w:color="666666" w:themeColor="accent3"/>
          <w:right w:val="single" w:sz="8" w:space="0" w:color="666666" w:themeColor="accent3"/>
        </w:tcBorders>
      </w:tcPr>
    </w:tblStylePr>
    <w:tblStylePr w:type="firstCol">
      <w:rPr>
        <w:b/>
        <w:bCs/>
      </w:rPr>
    </w:tblStylePr>
    <w:tblStylePr w:type="lastCol">
      <w:rPr>
        <w:b/>
        <w:bCs/>
      </w:rPr>
    </w:tblStylePr>
    <w:tblStylePr w:type="band1Vert">
      <w:tblPr/>
      <w:tcPr>
        <w:tcBorders>
          <w:top w:val="single" w:sz="8" w:space="0" w:color="666666" w:themeColor="accent3"/>
          <w:left w:val="single" w:sz="8" w:space="0" w:color="666666" w:themeColor="accent3"/>
          <w:bottom w:val="single" w:sz="8" w:space="0" w:color="666666" w:themeColor="accent3"/>
          <w:right w:val="single" w:sz="8" w:space="0" w:color="666666" w:themeColor="accent3"/>
        </w:tcBorders>
      </w:tcPr>
    </w:tblStylePr>
    <w:tblStylePr w:type="band1Horz">
      <w:tblPr/>
      <w:tcPr>
        <w:tcBorders>
          <w:top w:val="single" w:sz="8" w:space="0" w:color="666666" w:themeColor="accent3"/>
          <w:left w:val="single" w:sz="8" w:space="0" w:color="666666" w:themeColor="accent3"/>
          <w:bottom w:val="single" w:sz="8" w:space="0" w:color="666666" w:themeColor="accent3"/>
          <w:right w:val="single" w:sz="8" w:space="0" w:color="666666" w:themeColor="accent3"/>
        </w:tcBorders>
      </w:tcPr>
    </w:tblStylePr>
  </w:style>
  <w:style w:type="table" w:styleId="Listeclaire-Accent4">
    <w:name w:val="Light List Accent 4"/>
    <w:basedOn w:val="TableauNormal"/>
    <w:uiPriority w:val="61"/>
    <w:rsid w:val="0030044F"/>
    <w:tblPr>
      <w:tblStyleRowBandSize w:val="1"/>
      <w:tblStyleColBandSize w:val="1"/>
      <w:tblBorders>
        <w:top w:val="single" w:sz="8" w:space="0" w:color="999999" w:themeColor="accent4"/>
        <w:left w:val="single" w:sz="8" w:space="0" w:color="999999" w:themeColor="accent4"/>
        <w:bottom w:val="single" w:sz="8" w:space="0" w:color="999999" w:themeColor="accent4"/>
        <w:right w:val="single" w:sz="8" w:space="0" w:color="999999" w:themeColor="accent4"/>
      </w:tblBorders>
    </w:tblPr>
    <w:tblStylePr w:type="firstRow">
      <w:pPr>
        <w:spacing w:before="0" w:after="0" w:line="240" w:lineRule="auto"/>
      </w:pPr>
      <w:rPr>
        <w:b/>
        <w:bCs/>
        <w:color w:val="FFFFFF" w:themeColor="background1"/>
      </w:rPr>
      <w:tblPr/>
      <w:tcPr>
        <w:shd w:val="clear" w:color="auto" w:fill="999999" w:themeFill="accent4"/>
      </w:tcPr>
    </w:tblStylePr>
    <w:tblStylePr w:type="lastRow">
      <w:pPr>
        <w:spacing w:before="0" w:after="0" w:line="240" w:lineRule="auto"/>
      </w:pPr>
      <w:rPr>
        <w:b/>
        <w:bCs/>
      </w:rPr>
      <w:tblPr/>
      <w:tcPr>
        <w:tcBorders>
          <w:top w:val="double" w:sz="6" w:space="0" w:color="999999" w:themeColor="accent4"/>
          <w:left w:val="single" w:sz="8" w:space="0" w:color="999999" w:themeColor="accent4"/>
          <w:bottom w:val="single" w:sz="8" w:space="0" w:color="999999" w:themeColor="accent4"/>
          <w:right w:val="single" w:sz="8" w:space="0" w:color="999999" w:themeColor="accent4"/>
        </w:tcBorders>
      </w:tcPr>
    </w:tblStylePr>
    <w:tblStylePr w:type="firstCol">
      <w:rPr>
        <w:b/>
        <w:bCs/>
      </w:rPr>
    </w:tblStylePr>
    <w:tblStylePr w:type="lastCol">
      <w:rPr>
        <w:b/>
        <w:bCs/>
      </w:rPr>
    </w:tblStylePr>
    <w:tblStylePr w:type="band1Vert">
      <w:tblPr/>
      <w:tcPr>
        <w:tcBorders>
          <w:top w:val="single" w:sz="8" w:space="0" w:color="999999" w:themeColor="accent4"/>
          <w:left w:val="single" w:sz="8" w:space="0" w:color="999999" w:themeColor="accent4"/>
          <w:bottom w:val="single" w:sz="8" w:space="0" w:color="999999" w:themeColor="accent4"/>
          <w:right w:val="single" w:sz="8" w:space="0" w:color="999999" w:themeColor="accent4"/>
        </w:tcBorders>
      </w:tcPr>
    </w:tblStylePr>
    <w:tblStylePr w:type="band1Horz">
      <w:tblPr/>
      <w:tcPr>
        <w:tcBorders>
          <w:top w:val="single" w:sz="8" w:space="0" w:color="999999" w:themeColor="accent4"/>
          <w:left w:val="single" w:sz="8" w:space="0" w:color="999999" w:themeColor="accent4"/>
          <w:bottom w:val="single" w:sz="8" w:space="0" w:color="999999" w:themeColor="accent4"/>
          <w:right w:val="single" w:sz="8" w:space="0" w:color="999999" w:themeColor="accent4"/>
        </w:tcBorders>
      </w:tcPr>
    </w:tblStylePr>
  </w:style>
  <w:style w:type="table" w:styleId="Listeclaire-Accent5">
    <w:name w:val="Light List Accent 5"/>
    <w:basedOn w:val="TableauNormal"/>
    <w:uiPriority w:val="61"/>
    <w:rsid w:val="0030044F"/>
    <w:tblPr>
      <w:tblStyleRowBandSize w:val="1"/>
      <w:tblStyleColBandSize w:val="1"/>
      <w:tblBorders>
        <w:top w:val="single" w:sz="8" w:space="0" w:color="CCCCCC" w:themeColor="accent5"/>
        <w:left w:val="single" w:sz="8" w:space="0" w:color="CCCCCC" w:themeColor="accent5"/>
        <w:bottom w:val="single" w:sz="8" w:space="0" w:color="CCCCCC" w:themeColor="accent5"/>
        <w:right w:val="single" w:sz="8" w:space="0" w:color="CCCCCC" w:themeColor="accent5"/>
      </w:tblBorders>
    </w:tblPr>
    <w:tblStylePr w:type="firstRow">
      <w:pPr>
        <w:spacing w:before="0" w:after="0" w:line="240" w:lineRule="auto"/>
      </w:pPr>
      <w:rPr>
        <w:b/>
        <w:bCs/>
        <w:color w:val="FFFFFF" w:themeColor="background1"/>
      </w:rPr>
      <w:tblPr/>
      <w:tcPr>
        <w:shd w:val="clear" w:color="auto" w:fill="CCCCCC" w:themeFill="accent5"/>
      </w:tcPr>
    </w:tblStylePr>
    <w:tblStylePr w:type="lastRow">
      <w:pPr>
        <w:spacing w:before="0" w:after="0" w:line="240" w:lineRule="auto"/>
      </w:pPr>
      <w:rPr>
        <w:b/>
        <w:bCs/>
      </w:rPr>
      <w:tblPr/>
      <w:tcPr>
        <w:tcBorders>
          <w:top w:val="double" w:sz="6" w:space="0" w:color="CCCCCC" w:themeColor="accent5"/>
          <w:left w:val="single" w:sz="8" w:space="0" w:color="CCCCCC" w:themeColor="accent5"/>
          <w:bottom w:val="single" w:sz="8" w:space="0" w:color="CCCCCC" w:themeColor="accent5"/>
          <w:right w:val="single" w:sz="8" w:space="0" w:color="CCCCCC" w:themeColor="accent5"/>
        </w:tcBorders>
      </w:tcPr>
    </w:tblStylePr>
    <w:tblStylePr w:type="firstCol">
      <w:rPr>
        <w:b/>
        <w:bCs/>
      </w:rPr>
    </w:tblStylePr>
    <w:tblStylePr w:type="lastCol">
      <w:rPr>
        <w:b/>
        <w:bCs/>
      </w:rPr>
    </w:tblStylePr>
    <w:tblStylePr w:type="band1Vert">
      <w:tblPr/>
      <w:tcPr>
        <w:tcBorders>
          <w:top w:val="single" w:sz="8" w:space="0" w:color="CCCCCC" w:themeColor="accent5"/>
          <w:left w:val="single" w:sz="8" w:space="0" w:color="CCCCCC" w:themeColor="accent5"/>
          <w:bottom w:val="single" w:sz="8" w:space="0" w:color="CCCCCC" w:themeColor="accent5"/>
          <w:right w:val="single" w:sz="8" w:space="0" w:color="CCCCCC" w:themeColor="accent5"/>
        </w:tcBorders>
      </w:tcPr>
    </w:tblStylePr>
    <w:tblStylePr w:type="band1Horz">
      <w:tblPr/>
      <w:tcPr>
        <w:tcBorders>
          <w:top w:val="single" w:sz="8" w:space="0" w:color="CCCCCC" w:themeColor="accent5"/>
          <w:left w:val="single" w:sz="8" w:space="0" w:color="CCCCCC" w:themeColor="accent5"/>
          <w:bottom w:val="single" w:sz="8" w:space="0" w:color="CCCCCC" w:themeColor="accent5"/>
          <w:right w:val="single" w:sz="8" w:space="0" w:color="CCCCCC" w:themeColor="accent5"/>
        </w:tcBorders>
      </w:tcPr>
    </w:tblStylePr>
  </w:style>
  <w:style w:type="table" w:styleId="Listeclaire-Accent6">
    <w:name w:val="Light List Accent 6"/>
    <w:basedOn w:val="TableauNormal"/>
    <w:uiPriority w:val="61"/>
    <w:rsid w:val="0030044F"/>
    <w:tblPr>
      <w:tblStyleRowBandSize w:val="1"/>
      <w:tblStyleColBandSize w:val="1"/>
      <w:tblBorders>
        <w:top w:val="single" w:sz="8" w:space="0" w:color="E6E6E6" w:themeColor="accent6"/>
        <w:left w:val="single" w:sz="8" w:space="0" w:color="E6E6E6" w:themeColor="accent6"/>
        <w:bottom w:val="single" w:sz="8" w:space="0" w:color="E6E6E6" w:themeColor="accent6"/>
        <w:right w:val="single" w:sz="8" w:space="0" w:color="E6E6E6" w:themeColor="accent6"/>
      </w:tblBorders>
    </w:tblPr>
    <w:tblStylePr w:type="firstRow">
      <w:pPr>
        <w:spacing w:before="0" w:after="0" w:line="240" w:lineRule="auto"/>
      </w:pPr>
      <w:rPr>
        <w:b/>
        <w:bCs/>
        <w:color w:val="FFFFFF" w:themeColor="background1"/>
      </w:rPr>
      <w:tblPr/>
      <w:tcPr>
        <w:shd w:val="clear" w:color="auto" w:fill="E6E6E6" w:themeFill="accent6"/>
      </w:tcPr>
    </w:tblStylePr>
    <w:tblStylePr w:type="lastRow">
      <w:pPr>
        <w:spacing w:before="0" w:after="0" w:line="240" w:lineRule="auto"/>
      </w:pPr>
      <w:rPr>
        <w:b/>
        <w:bCs/>
      </w:rPr>
      <w:tblPr/>
      <w:tcPr>
        <w:tcBorders>
          <w:top w:val="double" w:sz="6" w:space="0" w:color="E6E6E6" w:themeColor="accent6"/>
          <w:left w:val="single" w:sz="8" w:space="0" w:color="E6E6E6" w:themeColor="accent6"/>
          <w:bottom w:val="single" w:sz="8" w:space="0" w:color="E6E6E6" w:themeColor="accent6"/>
          <w:right w:val="single" w:sz="8" w:space="0" w:color="E6E6E6" w:themeColor="accent6"/>
        </w:tcBorders>
      </w:tcPr>
    </w:tblStylePr>
    <w:tblStylePr w:type="firstCol">
      <w:rPr>
        <w:b/>
        <w:bCs/>
      </w:rPr>
    </w:tblStylePr>
    <w:tblStylePr w:type="lastCol">
      <w:rPr>
        <w:b/>
        <w:bCs/>
      </w:rPr>
    </w:tblStylePr>
    <w:tblStylePr w:type="band1Vert">
      <w:tblPr/>
      <w:tcPr>
        <w:tcBorders>
          <w:top w:val="single" w:sz="8" w:space="0" w:color="E6E6E6" w:themeColor="accent6"/>
          <w:left w:val="single" w:sz="8" w:space="0" w:color="E6E6E6" w:themeColor="accent6"/>
          <w:bottom w:val="single" w:sz="8" w:space="0" w:color="E6E6E6" w:themeColor="accent6"/>
          <w:right w:val="single" w:sz="8" w:space="0" w:color="E6E6E6" w:themeColor="accent6"/>
        </w:tcBorders>
      </w:tcPr>
    </w:tblStylePr>
    <w:tblStylePr w:type="band1Horz">
      <w:tblPr/>
      <w:tcPr>
        <w:tcBorders>
          <w:top w:val="single" w:sz="8" w:space="0" w:color="E6E6E6" w:themeColor="accent6"/>
          <w:left w:val="single" w:sz="8" w:space="0" w:color="E6E6E6" w:themeColor="accent6"/>
          <w:bottom w:val="single" w:sz="8" w:space="0" w:color="E6E6E6" w:themeColor="accent6"/>
          <w:right w:val="single" w:sz="8" w:space="0" w:color="E6E6E6" w:themeColor="accent6"/>
        </w:tcBorders>
      </w:tcPr>
    </w:tblStylePr>
  </w:style>
  <w:style w:type="paragraph" w:styleId="Listecontinue">
    <w:name w:val="List Continue"/>
    <w:basedOn w:val="Normal"/>
    <w:uiPriority w:val="99"/>
    <w:semiHidden/>
    <w:unhideWhenUsed/>
    <w:rsid w:val="0030044F"/>
    <w:pPr>
      <w:spacing w:after="120"/>
      <w:ind w:left="283"/>
      <w:contextualSpacing/>
    </w:pPr>
  </w:style>
  <w:style w:type="paragraph" w:styleId="Listecontinue2">
    <w:name w:val="List Continue 2"/>
    <w:basedOn w:val="Normal"/>
    <w:uiPriority w:val="99"/>
    <w:semiHidden/>
    <w:unhideWhenUsed/>
    <w:rsid w:val="0030044F"/>
    <w:pPr>
      <w:spacing w:after="120"/>
      <w:ind w:left="566"/>
      <w:contextualSpacing/>
    </w:pPr>
  </w:style>
  <w:style w:type="paragraph" w:styleId="Listecontinue3">
    <w:name w:val="List Continue 3"/>
    <w:basedOn w:val="Normal"/>
    <w:uiPriority w:val="99"/>
    <w:semiHidden/>
    <w:unhideWhenUsed/>
    <w:rsid w:val="0030044F"/>
    <w:pPr>
      <w:spacing w:after="120"/>
      <w:ind w:left="849"/>
      <w:contextualSpacing/>
    </w:pPr>
  </w:style>
  <w:style w:type="paragraph" w:styleId="Listecontinue4">
    <w:name w:val="List Continue 4"/>
    <w:basedOn w:val="Normal"/>
    <w:uiPriority w:val="99"/>
    <w:semiHidden/>
    <w:unhideWhenUsed/>
    <w:rsid w:val="0030044F"/>
    <w:pPr>
      <w:spacing w:after="120"/>
      <w:ind w:left="1132"/>
      <w:contextualSpacing/>
    </w:pPr>
  </w:style>
  <w:style w:type="paragraph" w:styleId="Listecontinue5">
    <w:name w:val="List Continue 5"/>
    <w:basedOn w:val="Normal"/>
    <w:uiPriority w:val="99"/>
    <w:semiHidden/>
    <w:unhideWhenUsed/>
    <w:rsid w:val="0030044F"/>
    <w:pPr>
      <w:spacing w:after="120"/>
      <w:ind w:left="1415"/>
      <w:contextualSpacing/>
    </w:pPr>
  </w:style>
  <w:style w:type="table" w:styleId="Listecouleur">
    <w:name w:val="Colorful List"/>
    <w:basedOn w:val="TableauNormal"/>
    <w:uiPriority w:val="72"/>
    <w:rsid w:val="0030044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C3C3C" w:themeFill="accent2" w:themeFillShade="CC"/>
      </w:tcPr>
    </w:tblStylePr>
    <w:tblStylePr w:type="lastRow">
      <w:rPr>
        <w:b/>
        <w:bCs/>
        <w:color w:val="3C3C3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30044F"/>
    <w:rPr>
      <w:color w:val="000000" w:themeColor="text1"/>
    </w:rPr>
    <w:tblPr>
      <w:tblStyleRowBandSize w:val="1"/>
      <w:tblStyleColBandSize w:val="1"/>
    </w:tblPr>
    <w:tcPr>
      <w:shd w:val="clear" w:color="auto" w:fill="EBEBEB" w:themeFill="accent1" w:themeFillTint="19"/>
    </w:tcPr>
    <w:tblStylePr w:type="firstRow">
      <w:rPr>
        <w:b/>
        <w:bCs/>
        <w:color w:val="FFFFFF" w:themeColor="background1"/>
      </w:rPr>
      <w:tblPr/>
      <w:tcPr>
        <w:tcBorders>
          <w:bottom w:val="single" w:sz="12" w:space="0" w:color="FFFFFF" w:themeColor="background1"/>
        </w:tcBorders>
        <w:shd w:val="clear" w:color="auto" w:fill="3C3C3C" w:themeFill="accent2" w:themeFillShade="CC"/>
      </w:tcPr>
    </w:tblStylePr>
    <w:tblStylePr w:type="lastRow">
      <w:rPr>
        <w:b/>
        <w:bCs/>
        <w:color w:val="3C3C3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CCCC" w:themeFill="accent1" w:themeFillTint="3F"/>
      </w:tcPr>
    </w:tblStylePr>
    <w:tblStylePr w:type="band1Horz">
      <w:tblPr/>
      <w:tcPr>
        <w:shd w:val="clear" w:color="auto" w:fill="D6D6D6" w:themeFill="accent1" w:themeFillTint="33"/>
      </w:tcPr>
    </w:tblStylePr>
  </w:style>
  <w:style w:type="table" w:styleId="Listecouleur-Accent2">
    <w:name w:val="Colorful List Accent 2"/>
    <w:basedOn w:val="TableauNormal"/>
    <w:uiPriority w:val="72"/>
    <w:rsid w:val="0030044F"/>
    <w:rPr>
      <w:color w:val="000000" w:themeColor="text1"/>
    </w:rPr>
    <w:tblPr>
      <w:tblStyleRowBandSize w:val="1"/>
      <w:tblStyleColBandSize w:val="1"/>
    </w:tblPr>
    <w:tcPr>
      <w:shd w:val="clear" w:color="auto" w:fill="EDEDED" w:themeFill="accent2" w:themeFillTint="19"/>
    </w:tcPr>
    <w:tblStylePr w:type="firstRow">
      <w:rPr>
        <w:b/>
        <w:bCs/>
        <w:color w:val="FFFFFF" w:themeColor="background1"/>
      </w:rPr>
      <w:tblPr/>
      <w:tcPr>
        <w:tcBorders>
          <w:bottom w:val="single" w:sz="12" w:space="0" w:color="FFFFFF" w:themeColor="background1"/>
        </w:tcBorders>
        <w:shd w:val="clear" w:color="auto" w:fill="3C3C3C" w:themeFill="accent2" w:themeFillShade="CC"/>
      </w:tcPr>
    </w:tblStylePr>
    <w:tblStylePr w:type="lastRow">
      <w:rPr>
        <w:b/>
        <w:bCs/>
        <w:color w:val="3C3C3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D2D2" w:themeFill="accent2" w:themeFillTint="3F"/>
      </w:tcPr>
    </w:tblStylePr>
    <w:tblStylePr w:type="band1Horz">
      <w:tblPr/>
      <w:tcPr>
        <w:shd w:val="clear" w:color="auto" w:fill="DBDBDB" w:themeFill="accent2" w:themeFillTint="33"/>
      </w:tcPr>
    </w:tblStylePr>
  </w:style>
  <w:style w:type="table" w:styleId="Listecouleur-Accent3">
    <w:name w:val="Colorful List Accent 3"/>
    <w:basedOn w:val="TableauNormal"/>
    <w:uiPriority w:val="72"/>
    <w:rsid w:val="0030044F"/>
    <w:rPr>
      <w:color w:val="000000" w:themeColor="text1"/>
    </w:rPr>
    <w:tblPr>
      <w:tblStyleRowBandSize w:val="1"/>
      <w:tblStyleColBandSize w:val="1"/>
    </w:tblPr>
    <w:tcPr>
      <w:shd w:val="clear" w:color="auto" w:fill="F0F0F0" w:themeFill="accent3" w:themeFillTint="19"/>
    </w:tcPr>
    <w:tblStylePr w:type="firstRow">
      <w:rPr>
        <w:b/>
        <w:bCs/>
        <w:color w:val="FFFFFF" w:themeColor="background1"/>
      </w:rPr>
      <w:tblPr/>
      <w:tcPr>
        <w:tcBorders>
          <w:bottom w:val="single" w:sz="12" w:space="0" w:color="FFFFFF" w:themeColor="background1"/>
        </w:tcBorders>
        <w:shd w:val="clear" w:color="auto" w:fill="7A7A7A" w:themeFill="accent4" w:themeFillShade="CC"/>
      </w:tcPr>
    </w:tblStylePr>
    <w:tblStylePr w:type="lastRow">
      <w:rPr>
        <w:b/>
        <w:bCs/>
        <w:color w:val="7A7A7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hemeFill="accent3" w:themeFillTint="3F"/>
      </w:tcPr>
    </w:tblStylePr>
    <w:tblStylePr w:type="band1Horz">
      <w:tblPr/>
      <w:tcPr>
        <w:shd w:val="clear" w:color="auto" w:fill="E0E0E0" w:themeFill="accent3" w:themeFillTint="33"/>
      </w:tcPr>
    </w:tblStylePr>
  </w:style>
  <w:style w:type="table" w:styleId="Listecouleur-Accent4">
    <w:name w:val="Colorful List Accent 4"/>
    <w:basedOn w:val="TableauNormal"/>
    <w:uiPriority w:val="72"/>
    <w:rsid w:val="0030044F"/>
    <w:rPr>
      <w:color w:val="000000" w:themeColor="text1"/>
    </w:rPr>
    <w:tblPr>
      <w:tblStyleRowBandSize w:val="1"/>
      <w:tblStyleColBandSize w:val="1"/>
    </w:tblPr>
    <w:tcPr>
      <w:shd w:val="clear" w:color="auto" w:fill="F5F5F5" w:themeFill="accent4" w:themeFillTint="19"/>
    </w:tcPr>
    <w:tblStylePr w:type="firstRow">
      <w:rPr>
        <w:b/>
        <w:bCs/>
        <w:color w:val="FFFFFF" w:themeColor="background1"/>
      </w:rPr>
      <w:tblPr/>
      <w:tcPr>
        <w:tcBorders>
          <w:bottom w:val="single" w:sz="12" w:space="0" w:color="FFFFFF" w:themeColor="background1"/>
        </w:tcBorders>
        <w:shd w:val="clear" w:color="auto" w:fill="515151" w:themeFill="accent3" w:themeFillShade="CC"/>
      </w:tcPr>
    </w:tblStylePr>
    <w:tblStylePr w:type="lastRow">
      <w:rPr>
        <w:b/>
        <w:bCs/>
        <w:color w:val="51515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Listecouleur-Accent5">
    <w:name w:val="Colorful List Accent 5"/>
    <w:basedOn w:val="TableauNormal"/>
    <w:uiPriority w:val="72"/>
    <w:rsid w:val="0030044F"/>
    <w:rPr>
      <w:color w:val="000000" w:themeColor="text1"/>
    </w:rPr>
    <w:tblPr>
      <w:tblStyleRowBandSize w:val="1"/>
      <w:tblStyleColBandSize w:val="1"/>
    </w:tblPr>
    <w:tcPr>
      <w:shd w:val="clear" w:color="auto" w:fill="FAFAFA" w:themeFill="accent5" w:themeFillTint="19"/>
    </w:tcPr>
    <w:tblStylePr w:type="firstRow">
      <w:rPr>
        <w:b/>
        <w:bCs/>
        <w:color w:val="FFFFFF" w:themeColor="background1"/>
      </w:rPr>
      <w:tblPr/>
      <w:tcPr>
        <w:tcBorders>
          <w:bottom w:val="single" w:sz="12" w:space="0" w:color="FFFFFF" w:themeColor="background1"/>
        </w:tcBorders>
        <w:shd w:val="clear" w:color="auto" w:fill="B8B8B8" w:themeFill="accent6" w:themeFillShade="CC"/>
      </w:tcPr>
    </w:tblStylePr>
    <w:tblStylePr w:type="lastRow">
      <w:rPr>
        <w:b/>
        <w:bCs/>
        <w:color w:val="B8B8B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2F2" w:themeFill="accent5" w:themeFillTint="3F"/>
      </w:tcPr>
    </w:tblStylePr>
    <w:tblStylePr w:type="band1Horz">
      <w:tblPr/>
      <w:tcPr>
        <w:shd w:val="clear" w:color="auto" w:fill="F4F4F4" w:themeFill="accent5" w:themeFillTint="33"/>
      </w:tcPr>
    </w:tblStylePr>
  </w:style>
  <w:style w:type="table" w:styleId="Listecouleur-Accent6">
    <w:name w:val="Colorful List Accent 6"/>
    <w:basedOn w:val="TableauNormal"/>
    <w:uiPriority w:val="72"/>
    <w:rsid w:val="0030044F"/>
    <w:rPr>
      <w:color w:val="000000" w:themeColor="text1"/>
    </w:rPr>
    <w:tblPr>
      <w:tblStyleRowBandSize w:val="1"/>
      <w:tblStyleColBandSize w:val="1"/>
    </w:tblPr>
    <w:tcPr>
      <w:shd w:val="clear" w:color="auto" w:fill="FCFCFC" w:themeFill="accent6" w:themeFillTint="19"/>
    </w:tcPr>
    <w:tblStylePr w:type="firstRow">
      <w:rPr>
        <w:b/>
        <w:bCs/>
        <w:color w:val="FFFFFF" w:themeColor="background1"/>
      </w:rPr>
      <w:tblPr/>
      <w:tcPr>
        <w:tcBorders>
          <w:bottom w:val="single" w:sz="12" w:space="0" w:color="FFFFFF" w:themeColor="background1"/>
        </w:tcBorders>
        <w:shd w:val="clear" w:color="auto" w:fill="A3A3A3" w:themeFill="accent5" w:themeFillShade="CC"/>
      </w:tcPr>
    </w:tblStylePr>
    <w:tblStylePr w:type="lastRow">
      <w:rPr>
        <w:b/>
        <w:bCs/>
        <w:color w:val="A3A3A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AFAFA" w:themeFill="accent6" w:themeFillTint="33"/>
      </w:tcPr>
    </w:tblStylePr>
  </w:style>
  <w:style w:type="table" w:styleId="Tableauliste1">
    <w:name w:val="Table List 1"/>
    <w:basedOn w:val="TableauNormal"/>
    <w:uiPriority w:val="99"/>
    <w:semiHidden/>
    <w:unhideWhenUsed/>
    <w:rsid w:val="0030044F"/>
    <w:pPr>
      <w:spacing w:after="240" w:line="280" w:lineRule="exac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auliste2">
    <w:name w:val="Table List 2"/>
    <w:basedOn w:val="TableauNormal"/>
    <w:uiPriority w:val="99"/>
    <w:semiHidden/>
    <w:unhideWhenUsed/>
    <w:rsid w:val="0030044F"/>
    <w:pPr>
      <w:spacing w:after="240" w:line="280" w:lineRule="exact"/>
      <w:jc w:val="both"/>
    </w:p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Tableauliste3">
    <w:name w:val="Table List 3"/>
    <w:basedOn w:val="TableauNormal"/>
    <w:uiPriority w:val="99"/>
    <w:semiHidden/>
    <w:unhideWhenUsed/>
    <w:rsid w:val="0030044F"/>
    <w:pPr>
      <w:spacing w:after="240" w:line="280" w:lineRule="exac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auliste4">
    <w:name w:val="Table List 4"/>
    <w:basedOn w:val="TableauNormal"/>
    <w:uiPriority w:val="99"/>
    <w:semiHidden/>
    <w:unhideWhenUsed/>
    <w:rsid w:val="0030044F"/>
    <w:pPr>
      <w:spacing w:after="240" w:line="280" w:lineRule="exac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auliste5">
    <w:name w:val="Table List 5"/>
    <w:basedOn w:val="TableauNormal"/>
    <w:uiPriority w:val="99"/>
    <w:semiHidden/>
    <w:unhideWhenUsed/>
    <w:rsid w:val="0030044F"/>
    <w:pPr>
      <w:spacing w:after="240" w:line="280" w:lineRule="exac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auliste6">
    <w:name w:val="Table List 6"/>
    <w:basedOn w:val="TableauNormal"/>
    <w:uiPriority w:val="99"/>
    <w:semiHidden/>
    <w:unhideWhenUsed/>
    <w:rsid w:val="0030044F"/>
    <w:pPr>
      <w:spacing w:after="240" w:line="280" w:lineRule="exac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Tableauliste7">
    <w:name w:val="Table List 7"/>
    <w:basedOn w:val="TableauNormal"/>
    <w:uiPriority w:val="99"/>
    <w:semiHidden/>
    <w:unhideWhenUsed/>
    <w:rsid w:val="0030044F"/>
    <w:pPr>
      <w:spacing w:after="240" w:line="280" w:lineRule="exac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Tableauliste8">
    <w:name w:val="Table List 8"/>
    <w:basedOn w:val="TableauNormal"/>
    <w:uiPriority w:val="99"/>
    <w:semiHidden/>
    <w:unhideWhenUsed/>
    <w:rsid w:val="0030044F"/>
    <w:pPr>
      <w:spacing w:after="240" w:line="280" w:lineRule="exac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Listefonce">
    <w:name w:val="Dark List"/>
    <w:basedOn w:val="TableauNormal"/>
    <w:uiPriority w:val="70"/>
    <w:rsid w:val="0030044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30044F"/>
    <w:rPr>
      <w:color w:val="FFFFFF" w:themeColor="background1"/>
    </w:rPr>
    <w:tblPr>
      <w:tblStyleRowBandSize w:val="1"/>
      <w:tblStyleColBandSize w:val="1"/>
    </w:tblPr>
    <w:tcPr>
      <w:shd w:val="clear" w:color="auto" w:fill="33333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191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6262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62626" w:themeFill="accent1" w:themeFillShade="BF"/>
      </w:tcPr>
    </w:tblStylePr>
    <w:tblStylePr w:type="band1Vert">
      <w:tblPr/>
      <w:tcPr>
        <w:tcBorders>
          <w:top w:val="nil"/>
          <w:left w:val="nil"/>
          <w:bottom w:val="nil"/>
          <w:right w:val="nil"/>
          <w:insideH w:val="nil"/>
          <w:insideV w:val="nil"/>
        </w:tcBorders>
        <w:shd w:val="clear" w:color="auto" w:fill="262626" w:themeFill="accent1" w:themeFillShade="BF"/>
      </w:tcPr>
    </w:tblStylePr>
    <w:tblStylePr w:type="band1Horz">
      <w:tblPr/>
      <w:tcPr>
        <w:tcBorders>
          <w:top w:val="nil"/>
          <w:left w:val="nil"/>
          <w:bottom w:val="nil"/>
          <w:right w:val="nil"/>
          <w:insideH w:val="nil"/>
          <w:insideV w:val="nil"/>
        </w:tcBorders>
        <w:shd w:val="clear" w:color="auto" w:fill="262626" w:themeFill="accent1" w:themeFillShade="BF"/>
      </w:tcPr>
    </w:tblStylePr>
  </w:style>
  <w:style w:type="table" w:styleId="Listefonce-Accent2">
    <w:name w:val="Dark List Accent 2"/>
    <w:basedOn w:val="TableauNormal"/>
    <w:uiPriority w:val="70"/>
    <w:rsid w:val="0030044F"/>
    <w:rPr>
      <w:color w:val="FFFFFF" w:themeColor="background1"/>
    </w:rPr>
    <w:tblPr>
      <w:tblStyleRowBandSize w:val="1"/>
      <w:tblStyleColBandSize w:val="1"/>
    </w:tblPr>
    <w:tcPr>
      <w:shd w:val="clear" w:color="auto" w:fill="4C4C4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252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38383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383838" w:themeFill="accent2" w:themeFillShade="BF"/>
      </w:tcPr>
    </w:tblStylePr>
    <w:tblStylePr w:type="band1Vert">
      <w:tblPr/>
      <w:tcPr>
        <w:tcBorders>
          <w:top w:val="nil"/>
          <w:left w:val="nil"/>
          <w:bottom w:val="nil"/>
          <w:right w:val="nil"/>
          <w:insideH w:val="nil"/>
          <w:insideV w:val="nil"/>
        </w:tcBorders>
        <w:shd w:val="clear" w:color="auto" w:fill="383838" w:themeFill="accent2" w:themeFillShade="BF"/>
      </w:tcPr>
    </w:tblStylePr>
    <w:tblStylePr w:type="band1Horz">
      <w:tblPr/>
      <w:tcPr>
        <w:tcBorders>
          <w:top w:val="nil"/>
          <w:left w:val="nil"/>
          <w:bottom w:val="nil"/>
          <w:right w:val="nil"/>
          <w:insideH w:val="nil"/>
          <w:insideV w:val="nil"/>
        </w:tcBorders>
        <w:shd w:val="clear" w:color="auto" w:fill="383838" w:themeFill="accent2" w:themeFillShade="BF"/>
      </w:tcPr>
    </w:tblStylePr>
  </w:style>
  <w:style w:type="table" w:styleId="Listefonce-Accent3">
    <w:name w:val="Dark List Accent 3"/>
    <w:basedOn w:val="TableauNormal"/>
    <w:uiPriority w:val="70"/>
    <w:rsid w:val="0030044F"/>
    <w:rPr>
      <w:color w:val="FFFFFF" w:themeColor="background1"/>
    </w:rPr>
    <w:tblPr>
      <w:tblStyleRowBandSize w:val="1"/>
      <w:tblStyleColBandSize w:val="1"/>
    </w:tblPr>
    <w:tcPr>
      <w:shd w:val="clear" w:color="auto" w:fill="66666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2323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C4C4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C4C4C" w:themeFill="accent3" w:themeFillShade="BF"/>
      </w:tcPr>
    </w:tblStylePr>
    <w:tblStylePr w:type="band1Vert">
      <w:tblPr/>
      <w:tcPr>
        <w:tcBorders>
          <w:top w:val="nil"/>
          <w:left w:val="nil"/>
          <w:bottom w:val="nil"/>
          <w:right w:val="nil"/>
          <w:insideH w:val="nil"/>
          <w:insideV w:val="nil"/>
        </w:tcBorders>
        <w:shd w:val="clear" w:color="auto" w:fill="4C4C4C" w:themeFill="accent3" w:themeFillShade="BF"/>
      </w:tcPr>
    </w:tblStylePr>
    <w:tblStylePr w:type="band1Horz">
      <w:tblPr/>
      <w:tcPr>
        <w:tcBorders>
          <w:top w:val="nil"/>
          <w:left w:val="nil"/>
          <w:bottom w:val="nil"/>
          <w:right w:val="nil"/>
          <w:insideH w:val="nil"/>
          <w:insideV w:val="nil"/>
        </w:tcBorders>
        <w:shd w:val="clear" w:color="auto" w:fill="4C4C4C" w:themeFill="accent3" w:themeFillShade="BF"/>
      </w:tcPr>
    </w:tblStylePr>
  </w:style>
  <w:style w:type="table" w:styleId="Listefonce-Accent4">
    <w:name w:val="Dark List Accent 4"/>
    <w:basedOn w:val="TableauNormal"/>
    <w:uiPriority w:val="70"/>
    <w:rsid w:val="0030044F"/>
    <w:rPr>
      <w:color w:val="FFFFFF" w:themeColor="background1"/>
    </w:rPr>
    <w:tblPr>
      <w:tblStyleRowBandSize w:val="1"/>
      <w:tblStyleColBandSize w:val="1"/>
    </w:tblPr>
    <w:tcPr>
      <w:shd w:val="clear" w:color="auto" w:fill="99999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C4C4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2727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27272" w:themeFill="accent4" w:themeFillShade="BF"/>
      </w:tcPr>
    </w:tblStylePr>
    <w:tblStylePr w:type="band1Vert">
      <w:tblPr/>
      <w:tcPr>
        <w:tcBorders>
          <w:top w:val="nil"/>
          <w:left w:val="nil"/>
          <w:bottom w:val="nil"/>
          <w:right w:val="nil"/>
          <w:insideH w:val="nil"/>
          <w:insideV w:val="nil"/>
        </w:tcBorders>
        <w:shd w:val="clear" w:color="auto" w:fill="727272" w:themeFill="accent4" w:themeFillShade="BF"/>
      </w:tcPr>
    </w:tblStylePr>
    <w:tblStylePr w:type="band1Horz">
      <w:tblPr/>
      <w:tcPr>
        <w:tcBorders>
          <w:top w:val="nil"/>
          <w:left w:val="nil"/>
          <w:bottom w:val="nil"/>
          <w:right w:val="nil"/>
          <w:insideH w:val="nil"/>
          <w:insideV w:val="nil"/>
        </w:tcBorders>
        <w:shd w:val="clear" w:color="auto" w:fill="727272" w:themeFill="accent4" w:themeFillShade="BF"/>
      </w:tcPr>
    </w:tblStylePr>
  </w:style>
  <w:style w:type="table" w:styleId="Listefonce-Accent5">
    <w:name w:val="Dark List Accent 5"/>
    <w:basedOn w:val="TableauNormal"/>
    <w:uiPriority w:val="70"/>
    <w:rsid w:val="0030044F"/>
    <w:rPr>
      <w:color w:val="FFFFFF" w:themeColor="background1"/>
    </w:rPr>
    <w:tblPr>
      <w:tblStyleRowBandSize w:val="1"/>
      <w:tblStyleColBandSize w:val="1"/>
    </w:tblPr>
    <w:tcPr>
      <w:shd w:val="clear" w:color="auto" w:fill="CCCCC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5656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98989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989898" w:themeFill="accent5" w:themeFillShade="BF"/>
      </w:tcPr>
    </w:tblStylePr>
    <w:tblStylePr w:type="band1Vert">
      <w:tblPr/>
      <w:tcPr>
        <w:tcBorders>
          <w:top w:val="nil"/>
          <w:left w:val="nil"/>
          <w:bottom w:val="nil"/>
          <w:right w:val="nil"/>
          <w:insideH w:val="nil"/>
          <w:insideV w:val="nil"/>
        </w:tcBorders>
        <w:shd w:val="clear" w:color="auto" w:fill="989898" w:themeFill="accent5" w:themeFillShade="BF"/>
      </w:tcPr>
    </w:tblStylePr>
    <w:tblStylePr w:type="band1Horz">
      <w:tblPr/>
      <w:tcPr>
        <w:tcBorders>
          <w:top w:val="nil"/>
          <w:left w:val="nil"/>
          <w:bottom w:val="nil"/>
          <w:right w:val="nil"/>
          <w:insideH w:val="nil"/>
          <w:insideV w:val="nil"/>
        </w:tcBorders>
        <w:shd w:val="clear" w:color="auto" w:fill="989898" w:themeFill="accent5" w:themeFillShade="BF"/>
      </w:tcPr>
    </w:tblStylePr>
  </w:style>
  <w:style w:type="table" w:styleId="Listefonce-Accent6">
    <w:name w:val="Dark List Accent 6"/>
    <w:basedOn w:val="TableauNormal"/>
    <w:uiPriority w:val="70"/>
    <w:rsid w:val="0030044F"/>
    <w:rPr>
      <w:color w:val="FFFFFF" w:themeColor="background1"/>
    </w:rPr>
    <w:tblPr>
      <w:tblStyleRowBandSize w:val="1"/>
      <w:tblStyleColBandSize w:val="1"/>
    </w:tblPr>
    <w:tcPr>
      <w:shd w:val="clear" w:color="auto" w:fill="E6E6E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ACAC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ACACAC" w:themeFill="accent6" w:themeFillShade="BF"/>
      </w:tcPr>
    </w:tblStylePr>
    <w:tblStylePr w:type="band1Vert">
      <w:tblPr/>
      <w:tcPr>
        <w:tcBorders>
          <w:top w:val="nil"/>
          <w:left w:val="nil"/>
          <w:bottom w:val="nil"/>
          <w:right w:val="nil"/>
          <w:insideH w:val="nil"/>
          <w:insideV w:val="nil"/>
        </w:tcBorders>
        <w:shd w:val="clear" w:color="auto" w:fill="ACACAC" w:themeFill="accent6" w:themeFillShade="BF"/>
      </w:tcPr>
    </w:tblStylePr>
    <w:tblStylePr w:type="band1Horz">
      <w:tblPr/>
      <w:tcPr>
        <w:tcBorders>
          <w:top w:val="nil"/>
          <w:left w:val="nil"/>
          <w:bottom w:val="nil"/>
          <w:right w:val="nil"/>
          <w:insideH w:val="nil"/>
          <w:insideV w:val="nil"/>
        </w:tcBorders>
        <w:shd w:val="clear" w:color="auto" w:fill="ACACAC" w:themeFill="accent6" w:themeFillShade="BF"/>
      </w:tcPr>
    </w:tblStylePr>
  </w:style>
  <w:style w:type="table" w:styleId="Listemoyenne1">
    <w:name w:val="Medium List 1"/>
    <w:basedOn w:val="TableauNormal"/>
    <w:uiPriority w:val="65"/>
    <w:rsid w:val="0030044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30F4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30044F"/>
    <w:rPr>
      <w:color w:val="000000" w:themeColor="text1"/>
    </w:rPr>
    <w:tblPr>
      <w:tblStyleRowBandSize w:val="1"/>
      <w:tblStyleColBandSize w:val="1"/>
      <w:tblBorders>
        <w:top w:val="single" w:sz="8" w:space="0" w:color="333333" w:themeColor="accent1"/>
        <w:bottom w:val="single" w:sz="8" w:space="0" w:color="333333" w:themeColor="accent1"/>
      </w:tblBorders>
    </w:tblPr>
    <w:tblStylePr w:type="firstRow">
      <w:rPr>
        <w:rFonts w:asciiTheme="majorHAnsi" w:eastAsiaTheme="majorEastAsia" w:hAnsiTheme="majorHAnsi" w:cstheme="majorBidi"/>
      </w:rPr>
      <w:tblPr/>
      <w:tcPr>
        <w:tcBorders>
          <w:top w:val="nil"/>
          <w:bottom w:val="single" w:sz="8" w:space="0" w:color="333333" w:themeColor="accent1"/>
        </w:tcBorders>
      </w:tcPr>
    </w:tblStylePr>
    <w:tblStylePr w:type="lastRow">
      <w:rPr>
        <w:b/>
        <w:bCs/>
        <w:color w:val="030F40" w:themeColor="text2"/>
      </w:rPr>
      <w:tblPr/>
      <w:tcPr>
        <w:tcBorders>
          <w:top w:val="single" w:sz="8" w:space="0" w:color="333333" w:themeColor="accent1"/>
          <w:bottom w:val="single" w:sz="8" w:space="0" w:color="333333" w:themeColor="accent1"/>
        </w:tcBorders>
      </w:tcPr>
    </w:tblStylePr>
    <w:tblStylePr w:type="firstCol">
      <w:rPr>
        <w:b/>
        <w:bCs/>
      </w:rPr>
    </w:tblStylePr>
    <w:tblStylePr w:type="lastCol">
      <w:rPr>
        <w:b/>
        <w:bCs/>
      </w:rPr>
      <w:tblPr/>
      <w:tcPr>
        <w:tcBorders>
          <w:top w:val="single" w:sz="8" w:space="0" w:color="333333" w:themeColor="accent1"/>
          <w:bottom w:val="single" w:sz="8" w:space="0" w:color="333333" w:themeColor="accent1"/>
        </w:tcBorders>
      </w:tcPr>
    </w:tblStylePr>
    <w:tblStylePr w:type="band1Vert">
      <w:tblPr/>
      <w:tcPr>
        <w:shd w:val="clear" w:color="auto" w:fill="CCCCCC" w:themeFill="accent1" w:themeFillTint="3F"/>
      </w:tcPr>
    </w:tblStylePr>
    <w:tblStylePr w:type="band1Horz">
      <w:tblPr/>
      <w:tcPr>
        <w:shd w:val="clear" w:color="auto" w:fill="CCCCCC" w:themeFill="accent1" w:themeFillTint="3F"/>
      </w:tcPr>
    </w:tblStylePr>
  </w:style>
  <w:style w:type="table" w:styleId="Listemoyenne1-Accent2">
    <w:name w:val="Medium List 1 Accent 2"/>
    <w:basedOn w:val="TableauNormal"/>
    <w:uiPriority w:val="65"/>
    <w:rsid w:val="0030044F"/>
    <w:rPr>
      <w:color w:val="000000" w:themeColor="text1"/>
    </w:rPr>
    <w:tblPr>
      <w:tblStyleRowBandSize w:val="1"/>
      <w:tblStyleColBandSize w:val="1"/>
      <w:tblBorders>
        <w:top w:val="single" w:sz="8" w:space="0" w:color="4C4C4C" w:themeColor="accent2"/>
        <w:bottom w:val="single" w:sz="8" w:space="0" w:color="4C4C4C" w:themeColor="accent2"/>
      </w:tblBorders>
    </w:tblPr>
    <w:tblStylePr w:type="firstRow">
      <w:rPr>
        <w:rFonts w:asciiTheme="majorHAnsi" w:eastAsiaTheme="majorEastAsia" w:hAnsiTheme="majorHAnsi" w:cstheme="majorBidi"/>
      </w:rPr>
      <w:tblPr/>
      <w:tcPr>
        <w:tcBorders>
          <w:top w:val="nil"/>
          <w:bottom w:val="single" w:sz="8" w:space="0" w:color="4C4C4C" w:themeColor="accent2"/>
        </w:tcBorders>
      </w:tcPr>
    </w:tblStylePr>
    <w:tblStylePr w:type="lastRow">
      <w:rPr>
        <w:b/>
        <w:bCs/>
        <w:color w:val="030F40" w:themeColor="text2"/>
      </w:rPr>
      <w:tblPr/>
      <w:tcPr>
        <w:tcBorders>
          <w:top w:val="single" w:sz="8" w:space="0" w:color="4C4C4C" w:themeColor="accent2"/>
          <w:bottom w:val="single" w:sz="8" w:space="0" w:color="4C4C4C" w:themeColor="accent2"/>
        </w:tcBorders>
      </w:tcPr>
    </w:tblStylePr>
    <w:tblStylePr w:type="firstCol">
      <w:rPr>
        <w:b/>
        <w:bCs/>
      </w:rPr>
    </w:tblStylePr>
    <w:tblStylePr w:type="lastCol">
      <w:rPr>
        <w:b/>
        <w:bCs/>
      </w:rPr>
      <w:tblPr/>
      <w:tcPr>
        <w:tcBorders>
          <w:top w:val="single" w:sz="8" w:space="0" w:color="4C4C4C" w:themeColor="accent2"/>
          <w:bottom w:val="single" w:sz="8" w:space="0" w:color="4C4C4C" w:themeColor="accent2"/>
        </w:tcBorders>
      </w:tcPr>
    </w:tblStylePr>
    <w:tblStylePr w:type="band1Vert">
      <w:tblPr/>
      <w:tcPr>
        <w:shd w:val="clear" w:color="auto" w:fill="D2D2D2" w:themeFill="accent2" w:themeFillTint="3F"/>
      </w:tcPr>
    </w:tblStylePr>
    <w:tblStylePr w:type="band1Horz">
      <w:tblPr/>
      <w:tcPr>
        <w:shd w:val="clear" w:color="auto" w:fill="D2D2D2" w:themeFill="accent2" w:themeFillTint="3F"/>
      </w:tcPr>
    </w:tblStylePr>
  </w:style>
  <w:style w:type="table" w:styleId="Listemoyenne1-Accent3">
    <w:name w:val="Medium List 1 Accent 3"/>
    <w:basedOn w:val="TableauNormal"/>
    <w:uiPriority w:val="65"/>
    <w:rsid w:val="0030044F"/>
    <w:rPr>
      <w:color w:val="000000" w:themeColor="text1"/>
    </w:rPr>
    <w:tblPr>
      <w:tblStyleRowBandSize w:val="1"/>
      <w:tblStyleColBandSize w:val="1"/>
      <w:tblBorders>
        <w:top w:val="single" w:sz="8" w:space="0" w:color="666666" w:themeColor="accent3"/>
        <w:bottom w:val="single" w:sz="8" w:space="0" w:color="666666" w:themeColor="accent3"/>
      </w:tblBorders>
    </w:tblPr>
    <w:tblStylePr w:type="firstRow">
      <w:rPr>
        <w:rFonts w:asciiTheme="majorHAnsi" w:eastAsiaTheme="majorEastAsia" w:hAnsiTheme="majorHAnsi" w:cstheme="majorBidi"/>
      </w:rPr>
      <w:tblPr/>
      <w:tcPr>
        <w:tcBorders>
          <w:top w:val="nil"/>
          <w:bottom w:val="single" w:sz="8" w:space="0" w:color="666666" w:themeColor="accent3"/>
        </w:tcBorders>
      </w:tcPr>
    </w:tblStylePr>
    <w:tblStylePr w:type="lastRow">
      <w:rPr>
        <w:b/>
        <w:bCs/>
        <w:color w:val="030F40" w:themeColor="text2"/>
      </w:rPr>
      <w:tblPr/>
      <w:tcPr>
        <w:tcBorders>
          <w:top w:val="single" w:sz="8" w:space="0" w:color="666666" w:themeColor="accent3"/>
          <w:bottom w:val="single" w:sz="8" w:space="0" w:color="666666" w:themeColor="accent3"/>
        </w:tcBorders>
      </w:tcPr>
    </w:tblStylePr>
    <w:tblStylePr w:type="firstCol">
      <w:rPr>
        <w:b/>
        <w:bCs/>
      </w:rPr>
    </w:tblStylePr>
    <w:tblStylePr w:type="lastCol">
      <w:rPr>
        <w:b/>
        <w:bCs/>
      </w:rPr>
      <w:tblPr/>
      <w:tcPr>
        <w:tcBorders>
          <w:top w:val="single" w:sz="8" w:space="0" w:color="666666" w:themeColor="accent3"/>
          <w:bottom w:val="single" w:sz="8" w:space="0" w:color="666666" w:themeColor="accent3"/>
        </w:tcBorders>
      </w:tcPr>
    </w:tblStylePr>
    <w:tblStylePr w:type="band1Vert">
      <w:tblPr/>
      <w:tcPr>
        <w:shd w:val="clear" w:color="auto" w:fill="D9D9D9" w:themeFill="accent3" w:themeFillTint="3F"/>
      </w:tcPr>
    </w:tblStylePr>
    <w:tblStylePr w:type="band1Horz">
      <w:tblPr/>
      <w:tcPr>
        <w:shd w:val="clear" w:color="auto" w:fill="D9D9D9" w:themeFill="accent3" w:themeFillTint="3F"/>
      </w:tcPr>
    </w:tblStylePr>
  </w:style>
  <w:style w:type="table" w:styleId="Listemoyenne1-Accent4">
    <w:name w:val="Medium List 1 Accent 4"/>
    <w:basedOn w:val="TableauNormal"/>
    <w:uiPriority w:val="65"/>
    <w:rsid w:val="0030044F"/>
    <w:rPr>
      <w:color w:val="000000" w:themeColor="text1"/>
    </w:rPr>
    <w:tblPr>
      <w:tblStyleRowBandSize w:val="1"/>
      <w:tblStyleColBandSize w:val="1"/>
      <w:tblBorders>
        <w:top w:val="single" w:sz="8" w:space="0" w:color="999999" w:themeColor="accent4"/>
        <w:bottom w:val="single" w:sz="8" w:space="0" w:color="999999" w:themeColor="accent4"/>
      </w:tblBorders>
    </w:tblPr>
    <w:tblStylePr w:type="firstRow">
      <w:rPr>
        <w:rFonts w:asciiTheme="majorHAnsi" w:eastAsiaTheme="majorEastAsia" w:hAnsiTheme="majorHAnsi" w:cstheme="majorBidi"/>
      </w:rPr>
      <w:tblPr/>
      <w:tcPr>
        <w:tcBorders>
          <w:top w:val="nil"/>
          <w:bottom w:val="single" w:sz="8" w:space="0" w:color="999999" w:themeColor="accent4"/>
        </w:tcBorders>
      </w:tcPr>
    </w:tblStylePr>
    <w:tblStylePr w:type="lastRow">
      <w:rPr>
        <w:b/>
        <w:bCs/>
        <w:color w:val="030F40" w:themeColor="text2"/>
      </w:rPr>
      <w:tblPr/>
      <w:tcPr>
        <w:tcBorders>
          <w:top w:val="single" w:sz="8" w:space="0" w:color="999999" w:themeColor="accent4"/>
          <w:bottom w:val="single" w:sz="8" w:space="0" w:color="999999" w:themeColor="accent4"/>
        </w:tcBorders>
      </w:tcPr>
    </w:tblStylePr>
    <w:tblStylePr w:type="firstCol">
      <w:rPr>
        <w:b/>
        <w:bCs/>
      </w:rPr>
    </w:tblStylePr>
    <w:tblStylePr w:type="lastCol">
      <w:rPr>
        <w:b/>
        <w:bCs/>
      </w:rPr>
      <w:tblPr/>
      <w:tcPr>
        <w:tcBorders>
          <w:top w:val="single" w:sz="8" w:space="0" w:color="999999" w:themeColor="accent4"/>
          <w:bottom w:val="single" w:sz="8" w:space="0" w:color="999999"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Listemoyenne1-Accent5">
    <w:name w:val="Medium List 1 Accent 5"/>
    <w:basedOn w:val="TableauNormal"/>
    <w:uiPriority w:val="65"/>
    <w:rsid w:val="0030044F"/>
    <w:rPr>
      <w:color w:val="000000" w:themeColor="text1"/>
    </w:rPr>
    <w:tblPr>
      <w:tblStyleRowBandSize w:val="1"/>
      <w:tblStyleColBandSize w:val="1"/>
      <w:tblBorders>
        <w:top w:val="single" w:sz="8" w:space="0" w:color="CCCCCC" w:themeColor="accent5"/>
        <w:bottom w:val="single" w:sz="8" w:space="0" w:color="CCCCCC" w:themeColor="accent5"/>
      </w:tblBorders>
    </w:tblPr>
    <w:tblStylePr w:type="firstRow">
      <w:rPr>
        <w:rFonts w:asciiTheme="majorHAnsi" w:eastAsiaTheme="majorEastAsia" w:hAnsiTheme="majorHAnsi" w:cstheme="majorBidi"/>
      </w:rPr>
      <w:tblPr/>
      <w:tcPr>
        <w:tcBorders>
          <w:top w:val="nil"/>
          <w:bottom w:val="single" w:sz="8" w:space="0" w:color="CCCCCC" w:themeColor="accent5"/>
        </w:tcBorders>
      </w:tcPr>
    </w:tblStylePr>
    <w:tblStylePr w:type="lastRow">
      <w:rPr>
        <w:b/>
        <w:bCs/>
        <w:color w:val="030F40" w:themeColor="text2"/>
      </w:rPr>
      <w:tblPr/>
      <w:tcPr>
        <w:tcBorders>
          <w:top w:val="single" w:sz="8" w:space="0" w:color="CCCCCC" w:themeColor="accent5"/>
          <w:bottom w:val="single" w:sz="8" w:space="0" w:color="CCCCCC" w:themeColor="accent5"/>
        </w:tcBorders>
      </w:tcPr>
    </w:tblStylePr>
    <w:tblStylePr w:type="firstCol">
      <w:rPr>
        <w:b/>
        <w:bCs/>
      </w:rPr>
    </w:tblStylePr>
    <w:tblStylePr w:type="lastCol">
      <w:rPr>
        <w:b/>
        <w:bCs/>
      </w:rPr>
      <w:tblPr/>
      <w:tcPr>
        <w:tcBorders>
          <w:top w:val="single" w:sz="8" w:space="0" w:color="CCCCCC" w:themeColor="accent5"/>
          <w:bottom w:val="single" w:sz="8" w:space="0" w:color="CCCCCC" w:themeColor="accent5"/>
        </w:tcBorders>
      </w:tcPr>
    </w:tblStylePr>
    <w:tblStylePr w:type="band1Vert">
      <w:tblPr/>
      <w:tcPr>
        <w:shd w:val="clear" w:color="auto" w:fill="F2F2F2" w:themeFill="accent5" w:themeFillTint="3F"/>
      </w:tcPr>
    </w:tblStylePr>
    <w:tblStylePr w:type="band1Horz">
      <w:tblPr/>
      <w:tcPr>
        <w:shd w:val="clear" w:color="auto" w:fill="F2F2F2" w:themeFill="accent5" w:themeFillTint="3F"/>
      </w:tcPr>
    </w:tblStylePr>
  </w:style>
  <w:style w:type="table" w:styleId="Listemoyenne1-Accent6">
    <w:name w:val="Medium List 1 Accent 6"/>
    <w:basedOn w:val="TableauNormal"/>
    <w:uiPriority w:val="65"/>
    <w:rsid w:val="0030044F"/>
    <w:rPr>
      <w:color w:val="000000" w:themeColor="text1"/>
    </w:rPr>
    <w:tblPr>
      <w:tblStyleRowBandSize w:val="1"/>
      <w:tblStyleColBandSize w:val="1"/>
      <w:tblBorders>
        <w:top w:val="single" w:sz="8" w:space="0" w:color="E6E6E6" w:themeColor="accent6"/>
        <w:bottom w:val="single" w:sz="8" w:space="0" w:color="E6E6E6" w:themeColor="accent6"/>
      </w:tblBorders>
    </w:tblPr>
    <w:tblStylePr w:type="firstRow">
      <w:rPr>
        <w:rFonts w:asciiTheme="majorHAnsi" w:eastAsiaTheme="majorEastAsia" w:hAnsiTheme="majorHAnsi" w:cstheme="majorBidi"/>
      </w:rPr>
      <w:tblPr/>
      <w:tcPr>
        <w:tcBorders>
          <w:top w:val="nil"/>
          <w:bottom w:val="single" w:sz="8" w:space="0" w:color="E6E6E6" w:themeColor="accent6"/>
        </w:tcBorders>
      </w:tcPr>
    </w:tblStylePr>
    <w:tblStylePr w:type="lastRow">
      <w:rPr>
        <w:b/>
        <w:bCs/>
        <w:color w:val="030F40" w:themeColor="text2"/>
      </w:rPr>
      <w:tblPr/>
      <w:tcPr>
        <w:tcBorders>
          <w:top w:val="single" w:sz="8" w:space="0" w:color="E6E6E6" w:themeColor="accent6"/>
          <w:bottom w:val="single" w:sz="8" w:space="0" w:color="E6E6E6" w:themeColor="accent6"/>
        </w:tcBorders>
      </w:tcPr>
    </w:tblStylePr>
    <w:tblStylePr w:type="firstCol">
      <w:rPr>
        <w:b/>
        <w:bCs/>
      </w:rPr>
    </w:tblStylePr>
    <w:tblStylePr w:type="lastCol">
      <w:rPr>
        <w:b/>
        <w:bCs/>
      </w:rPr>
      <w:tblPr/>
      <w:tcPr>
        <w:tcBorders>
          <w:top w:val="single" w:sz="8" w:space="0" w:color="E6E6E6" w:themeColor="accent6"/>
          <w:bottom w:val="single" w:sz="8" w:space="0" w:color="E6E6E6"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Listemoyenne2">
    <w:name w:val="Medium List 2"/>
    <w:basedOn w:val="TableauNormal"/>
    <w:uiPriority w:val="66"/>
    <w:rsid w:val="003004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30044F"/>
    <w:rPr>
      <w:rFonts w:asciiTheme="majorHAnsi" w:eastAsiaTheme="majorEastAsia" w:hAnsiTheme="majorHAnsi" w:cstheme="majorBidi"/>
      <w:color w:val="000000" w:themeColor="text1"/>
    </w:rPr>
    <w:tblPr>
      <w:tblStyleRowBandSize w:val="1"/>
      <w:tblStyleColBandSize w:val="1"/>
      <w:tblBorders>
        <w:top w:val="single" w:sz="8" w:space="0" w:color="333333" w:themeColor="accent1"/>
        <w:left w:val="single" w:sz="8" w:space="0" w:color="333333" w:themeColor="accent1"/>
        <w:bottom w:val="single" w:sz="8" w:space="0" w:color="333333" w:themeColor="accent1"/>
        <w:right w:val="single" w:sz="8" w:space="0" w:color="333333" w:themeColor="accent1"/>
      </w:tblBorders>
    </w:tblPr>
    <w:tblStylePr w:type="firstRow">
      <w:rPr>
        <w:sz w:val="24"/>
        <w:szCs w:val="24"/>
      </w:rPr>
      <w:tblPr/>
      <w:tcPr>
        <w:tcBorders>
          <w:top w:val="nil"/>
          <w:left w:val="nil"/>
          <w:bottom w:val="single" w:sz="24" w:space="0" w:color="333333" w:themeColor="accent1"/>
          <w:right w:val="nil"/>
          <w:insideH w:val="nil"/>
          <w:insideV w:val="nil"/>
        </w:tcBorders>
        <w:shd w:val="clear" w:color="auto" w:fill="FFFFFF" w:themeFill="background1"/>
      </w:tcPr>
    </w:tblStylePr>
    <w:tblStylePr w:type="lastRow">
      <w:tblPr/>
      <w:tcPr>
        <w:tcBorders>
          <w:top w:val="single" w:sz="8" w:space="0" w:color="33333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3333" w:themeColor="accent1"/>
          <w:insideH w:val="nil"/>
          <w:insideV w:val="nil"/>
        </w:tcBorders>
        <w:shd w:val="clear" w:color="auto" w:fill="FFFFFF" w:themeFill="background1"/>
      </w:tcPr>
    </w:tblStylePr>
    <w:tblStylePr w:type="lastCol">
      <w:tblPr/>
      <w:tcPr>
        <w:tcBorders>
          <w:top w:val="nil"/>
          <w:left w:val="single" w:sz="8" w:space="0" w:color="33333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CCCC" w:themeFill="accent1" w:themeFillTint="3F"/>
      </w:tcPr>
    </w:tblStylePr>
    <w:tblStylePr w:type="band1Horz">
      <w:tblPr/>
      <w:tcPr>
        <w:tcBorders>
          <w:top w:val="nil"/>
          <w:bottom w:val="nil"/>
          <w:insideH w:val="nil"/>
          <w:insideV w:val="nil"/>
        </w:tcBorders>
        <w:shd w:val="clear" w:color="auto" w:fill="CCC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30044F"/>
    <w:rPr>
      <w:rFonts w:asciiTheme="majorHAnsi" w:eastAsiaTheme="majorEastAsia" w:hAnsiTheme="majorHAnsi" w:cstheme="majorBidi"/>
      <w:color w:val="000000" w:themeColor="text1"/>
    </w:rPr>
    <w:tblPr>
      <w:tblStyleRowBandSize w:val="1"/>
      <w:tblStyleColBandSize w:val="1"/>
      <w:tblBorders>
        <w:top w:val="single" w:sz="8" w:space="0" w:color="4C4C4C" w:themeColor="accent2"/>
        <w:left w:val="single" w:sz="8" w:space="0" w:color="4C4C4C" w:themeColor="accent2"/>
        <w:bottom w:val="single" w:sz="8" w:space="0" w:color="4C4C4C" w:themeColor="accent2"/>
        <w:right w:val="single" w:sz="8" w:space="0" w:color="4C4C4C" w:themeColor="accent2"/>
      </w:tblBorders>
    </w:tblPr>
    <w:tblStylePr w:type="firstRow">
      <w:rPr>
        <w:sz w:val="24"/>
        <w:szCs w:val="24"/>
      </w:rPr>
      <w:tblPr/>
      <w:tcPr>
        <w:tcBorders>
          <w:top w:val="nil"/>
          <w:left w:val="nil"/>
          <w:bottom w:val="single" w:sz="24" w:space="0" w:color="4C4C4C" w:themeColor="accent2"/>
          <w:right w:val="nil"/>
          <w:insideH w:val="nil"/>
          <w:insideV w:val="nil"/>
        </w:tcBorders>
        <w:shd w:val="clear" w:color="auto" w:fill="FFFFFF" w:themeFill="background1"/>
      </w:tcPr>
    </w:tblStylePr>
    <w:tblStylePr w:type="lastRow">
      <w:tblPr/>
      <w:tcPr>
        <w:tcBorders>
          <w:top w:val="single" w:sz="8" w:space="0" w:color="4C4C4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C4C4C" w:themeColor="accent2"/>
          <w:insideH w:val="nil"/>
          <w:insideV w:val="nil"/>
        </w:tcBorders>
        <w:shd w:val="clear" w:color="auto" w:fill="FFFFFF" w:themeFill="background1"/>
      </w:tcPr>
    </w:tblStylePr>
    <w:tblStylePr w:type="lastCol">
      <w:tblPr/>
      <w:tcPr>
        <w:tcBorders>
          <w:top w:val="nil"/>
          <w:left w:val="single" w:sz="8" w:space="0" w:color="4C4C4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D2D2" w:themeFill="accent2" w:themeFillTint="3F"/>
      </w:tcPr>
    </w:tblStylePr>
    <w:tblStylePr w:type="band1Horz">
      <w:tblPr/>
      <w:tcPr>
        <w:tcBorders>
          <w:top w:val="nil"/>
          <w:bottom w:val="nil"/>
          <w:insideH w:val="nil"/>
          <w:insideV w:val="nil"/>
        </w:tcBorders>
        <w:shd w:val="clear" w:color="auto" w:fill="D2D2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30044F"/>
    <w:rPr>
      <w:rFonts w:asciiTheme="majorHAnsi" w:eastAsiaTheme="majorEastAsia" w:hAnsiTheme="majorHAnsi" w:cstheme="majorBidi"/>
      <w:color w:val="000000" w:themeColor="text1"/>
    </w:rPr>
    <w:tblPr>
      <w:tblStyleRowBandSize w:val="1"/>
      <w:tblStyleColBandSize w:val="1"/>
      <w:tblBorders>
        <w:top w:val="single" w:sz="8" w:space="0" w:color="666666" w:themeColor="accent3"/>
        <w:left w:val="single" w:sz="8" w:space="0" w:color="666666" w:themeColor="accent3"/>
        <w:bottom w:val="single" w:sz="8" w:space="0" w:color="666666" w:themeColor="accent3"/>
        <w:right w:val="single" w:sz="8" w:space="0" w:color="666666" w:themeColor="accent3"/>
      </w:tblBorders>
    </w:tblPr>
    <w:tblStylePr w:type="firstRow">
      <w:rPr>
        <w:sz w:val="24"/>
        <w:szCs w:val="24"/>
      </w:rPr>
      <w:tblPr/>
      <w:tcPr>
        <w:tcBorders>
          <w:top w:val="nil"/>
          <w:left w:val="nil"/>
          <w:bottom w:val="single" w:sz="24" w:space="0" w:color="666666" w:themeColor="accent3"/>
          <w:right w:val="nil"/>
          <w:insideH w:val="nil"/>
          <w:insideV w:val="nil"/>
        </w:tcBorders>
        <w:shd w:val="clear" w:color="auto" w:fill="FFFFFF" w:themeFill="background1"/>
      </w:tcPr>
    </w:tblStylePr>
    <w:tblStylePr w:type="lastRow">
      <w:tblPr/>
      <w:tcPr>
        <w:tcBorders>
          <w:top w:val="single" w:sz="8" w:space="0" w:color="66666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6666" w:themeColor="accent3"/>
          <w:insideH w:val="nil"/>
          <w:insideV w:val="nil"/>
        </w:tcBorders>
        <w:shd w:val="clear" w:color="auto" w:fill="FFFFFF" w:themeFill="background1"/>
      </w:tcPr>
    </w:tblStylePr>
    <w:tblStylePr w:type="lastCol">
      <w:tblPr/>
      <w:tcPr>
        <w:tcBorders>
          <w:top w:val="nil"/>
          <w:left w:val="single" w:sz="8" w:space="0" w:color="66666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D9D9" w:themeFill="accent3" w:themeFillTint="3F"/>
      </w:tcPr>
    </w:tblStylePr>
    <w:tblStylePr w:type="band1Horz">
      <w:tblPr/>
      <w:tcPr>
        <w:tcBorders>
          <w:top w:val="nil"/>
          <w:bottom w:val="nil"/>
          <w:insideH w:val="nil"/>
          <w:insideV w:val="nil"/>
        </w:tcBorders>
        <w:shd w:val="clear" w:color="auto" w:fill="D9D9D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30044F"/>
    <w:rPr>
      <w:rFonts w:asciiTheme="majorHAnsi" w:eastAsiaTheme="majorEastAsia" w:hAnsiTheme="majorHAnsi" w:cstheme="majorBidi"/>
      <w:color w:val="000000" w:themeColor="text1"/>
    </w:rPr>
    <w:tblPr>
      <w:tblStyleRowBandSize w:val="1"/>
      <w:tblStyleColBandSize w:val="1"/>
      <w:tblBorders>
        <w:top w:val="single" w:sz="8" w:space="0" w:color="999999" w:themeColor="accent4"/>
        <w:left w:val="single" w:sz="8" w:space="0" w:color="999999" w:themeColor="accent4"/>
        <w:bottom w:val="single" w:sz="8" w:space="0" w:color="999999" w:themeColor="accent4"/>
        <w:right w:val="single" w:sz="8" w:space="0" w:color="999999" w:themeColor="accent4"/>
      </w:tblBorders>
    </w:tblPr>
    <w:tblStylePr w:type="firstRow">
      <w:rPr>
        <w:sz w:val="24"/>
        <w:szCs w:val="24"/>
      </w:rPr>
      <w:tblPr/>
      <w:tcPr>
        <w:tcBorders>
          <w:top w:val="nil"/>
          <w:left w:val="nil"/>
          <w:bottom w:val="single" w:sz="24" w:space="0" w:color="999999" w:themeColor="accent4"/>
          <w:right w:val="nil"/>
          <w:insideH w:val="nil"/>
          <w:insideV w:val="nil"/>
        </w:tcBorders>
        <w:shd w:val="clear" w:color="auto" w:fill="FFFFFF" w:themeFill="background1"/>
      </w:tcPr>
    </w:tblStylePr>
    <w:tblStylePr w:type="lastRow">
      <w:tblPr/>
      <w:tcPr>
        <w:tcBorders>
          <w:top w:val="single" w:sz="8" w:space="0" w:color="99999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99999" w:themeColor="accent4"/>
          <w:insideH w:val="nil"/>
          <w:insideV w:val="nil"/>
        </w:tcBorders>
        <w:shd w:val="clear" w:color="auto" w:fill="FFFFFF" w:themeFill="background1"/>
      </w:tcPr>
    </w:tblStylePr>
    <w:tblStylePr w:type="lastCol">
      <w:tblPr/>
      <w:tcPr>
        <w:tcBorders>
          <w:top w:val="nil"/>
          <w:left w:val="single" w:sz="8" w:space="0" w:color="99999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30044F"/>
    <w:rPr>
      <w:rFonts w:asciiTheme="majorHAnsi" w:eastAsiaTheme="majorEastAsia" w:hAnsiTheme="majorHAnsi" w:cstheme="majorBidi"/>
      <w:color w:val="000000" w:themeColor="text1"/>
    </w:rPr>
    <w:tblPr>
      <w:tblStyleRowBandSize w:val="1"/>
      <w:tblStyleColBandSize w:val="1"/>
      <w:tblBorders>
        <w:top w:val="single" w:sz="8" w:space="0" w:color="CCCCCC" w:themeColor="accent5"/>
        <w:left w:val="single" w:sz="8" w:space="0" w:color="CCCCCC" w:themeColor="accent5"/>
        <w:bottom w:val="single" w:sz="8" w:space="0" w:color="CCCCCC" w:themeColor="accent5"/>
        <w:right w:val="single" w:sz="8" w:space="0" w:color="CCCCCC" w:themeColor="accent5"/>
      </w:tblBorders>
    </w:tblPr>
    <w:tblStylePr w:type="firstRow">
      <w:rPr>
        <w:sz w:val="24"/>
        <w:szCs w:val="24"/>
      </w:rPr>
      <w:tblPr/>
      <w:tcPr>
        <w:tcBorders>
          <w:top w:val="nil"/>
          <w:left w:val="nil"/>
          <w:bottom w:val="single" w:sz="24" w:space="0" w:color="CCCCCC" w:themeColor="accent5"/>
          <w:right w:val="nil"/>
          <w:insideH w:val="nil"/>
          <w:insideV w:val="nil"/>
        </w:tcBorders>
        <w:shd w:val="clear" w:color="auto" w:fill="FFFFFF" w:themeFill="background1"/>
      </w:tcPr>
    </w:tblStylePr>
    <w:tblStylePr w:type="lastRow">
      <w:tblPr/>
      <w:tcPr>
        <w:tcBorders>
          <w:top w:val="single" w:sz="8" w:space="0" w:color="CCCCC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CCCC" w:themeColor="accent5"/>
          <w:insideH w:val="nil"/>
          <w:insideV w:val="nil"/>
        </w:tcBorders>
        <w:shd w:val="clear" w:color="auto" w:fill="FFFFFF" w:themeFill="background1"/>
      </w:tcPr>
    </w:tblStylePr>
    <w:tblStylePr w:type="lastCol">
      <w:tblPr/>
      <w:tcPr>
        <w:tcBorders>
          <w:top w:val="nil"/>
          <w:left w:val="single" w:sz="8" w:space="0" w:color="CCCCC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F2F2" w:themeFill="accent5" w:themeFillTint="3F"/>
      </w:tcPr>
    </w:tblStylePr>
    <w:tblStylePr w:type="band1Horz">
      <w:tblPr/>
      <w:tcPr>
        <w:tcBorders>
          <w:top w:val="nil"/>
          <w:bottom w:val="nil"/>
          <w:insideH w:val="nil"/>
          <w:insideV w:val="nil"/>
        </w:tcBorders>
        <w:shd w:val="clear" w:color="auto" w:fill="F2F2F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30044F"/>
    <w:rPr>
      <w:rFonts w:asciiTheme="majorHAnsi" w:eastAsiaTheme="majorEastAsia" w:hAnsiTheme="majorHAnsi" w:cstheme="majorBidi"/>
      <w:color w:val="000000" w:themeColor="text1"/>
    </w:rPr>
    <w:tblPr>
      <w:tblStyleRowBandSize w:val="1"/>
      <w:tblStyleColBandSize w:val="1"/>
      <w:tblBorders>
        <w:top w:val="single" w:sz="8" w:space="0" w:color="E6E6E6" w:themeColor="accent6"/>
        <w:left w:val="single" w:sz="8" w:space="0" w:color="E6E6E6" w:themeColor="accent6"/>
        <w:bottom w:val="single" w:sz="8" w:space="0" w:color="E6E6E6" w:themeColor="accent6"/>
        <w:right w:val="single" w:sz="8" w:space="0" w:color="E6E6E6" w:themeColor="accent6"/>
      </w:tblBorders>
    </w:tblPr>
    <w:tblStylePr w:type="firstRow">
      <w:rPr>
        <w:sz w:val="24"/>
        <w:szCs w:val="24"/>
      </w:rPr>
      <w:tblPr/>
      <w:tcPr>
        <w:tcBorders>
          <w:top w:val="nil"/>
          <w:left w:val="nil"/>
          <w:bottom w:val="single" w:sz="24" w:space="0" w:color="E6E6E6" w:themeColor="accent6"/>
          <w:right w:val="nil"/>
          <w:insideH w:val="nil"/>
          <w:insideV w:val="nil"/>
        </w:tcBorders>
        <w:shd w:val="clear" w:color="auto" w:fill="FFFFFF" w:themeFill="background1"/>
      </w:tcPr>
    </w:tblStylePr>
    <w:tblStylePr w:type="lastRow">
      <w:tblPr/>
      <w:tcPr>
        <w:tcBorders>
          <w:top w:val="single" w:sz="8" w:space="0" w:color="E6E6E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6E6E6" w:themeColor="accent6"/>
          <w:insideH w:val="nil"/>
          <w:insideV w:val="nil"/>
        </w:tcBorders>
        <w:shd w:val="clear" w:color="auto" w:fill="FFFFFF" w:themeFill="background1"/>
      </w:tcPr>
    </w:tblStylePr>
    <w:tblStylePr w:type="lastCol">
      <w:tblPr/>
      <w:tcPr>
        <w:tcBorders>
          <w:top w:val="nil"/>
          <w:left w:val="single" w:sz="8" w:space="0" w:color="E6E6E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MachinecrireHTML">
    <w:name w:val="HTML Typewriter"/>
    <w:basedOn w:val="Policepardfaut"/>
    <w:uiPriority w:val="99"/>
    <w:semiHidden/>
    <w:unhideWhenUsed/>
    <w:rsid w:val="0030044F"/>
    <w:rPr>
      <w:rFonts w:ascii="Courier" w:hAnsi="Courier"/>
      <w:sz w:val="20"/>
      <w:szCs w:val="20"/>
      <w:lang w:val="fr-FR"/>
    </w:rPr>
  </w:style>
  <w:style w:type="character" w:styleId="Marquedecommentaire">
    <w:name w:val="annotation reference"/>
    <w:basedOn w:val="Policepardfaut"/>
    <w:uiPriority w:val="99"/>
    <w:semiHidden/>
    <w:unhideWhenUsed/>
    <w:rsid w:val="0030044F"/>
    <w:rPr>
      <w:sz w:val="18"/>
      <w:szCs w:val="18"/>
      <w:lang w:val="fr-FR"/>
    </w:rPr>
  </w:style>
  <w:style w:type="character" w:styleId="Appeldenotedefin">
    <w:name w:val="endnote reference"/>
    <w:basedOn w:val="Policepardfaut"/>
    <w:uiPriority w:val="99"/>
    <w:semiHidden/>
    <w:unhideWhenUsed/>
    <w:rsid w:val="0030044F"/>
    <w:rPr>
      <w:vertAlign w:val="superscript"/>
      <w:lang w:val="fr-FR"/>
    </w:rPr>
  </w:style>
  <w:style w:type="character" w:styleId="Appelnotedebasdep">
    <w:name w:val="footnote reference"/>
    <w:basedOn w:val="Policepardfaut"/>
    <w:uiPriority w:val="99"/>
    <w:semiHidden/>
    <w:unhideWhenUsed/>
    <w:rsid w:val="0030044F"/>
    <w:rPr>
      <w:vertAlign w:val="superscript"/>
      <w:lang w:val="fr-FR"/>
    </w:rPr>
  </w:style>
  <w:style w:type="paragraph" w:customStyle="1" w:styleId="NoteLevel1">
    <w:name w:val="Note Level 1"/>
    <w:basedOn w:val="Normal"/>
    <w:uiPriority w:val="99"/>
    <w:semiHidden/>
    <w:unhideWhenUsed/>
    <w:rsid w:val="0030044F"/>
    <w:pPr>
      <w:keepNext/>
      <w:numPr>
        <w:numId w:val="16"/>
      </w:numPr>
      <w:spacing w:after="0"/>
      <w:contextualSpacing/>
      <w:outlineLvl w:val="0"/>
    </w:pPr>
    <w:rPr>
      <w:rFonts w:ascii="Verdana" w:hAnsi="Verdana"/>
    </w:rPr>
  </w:style>
  <w:style w:type="paragraph" w:customStyle="1" w:styleId="NoteLevel2">
    <w:name w:val="Note Level 2"/>
    <w:basedOn w:val="Normal"/>
    <w:uiPriority w:val="99"/>
    <w:semiHidden/>
    <w:unhideWhenUsed/>
    <w:rsid w:val="0030044F"/>
    <w:pPr>
      <w:keepNext/>
      <w:numPr>
        <w:ilvl w:val="1"/>
        <w:numId w:val="16"/>
      </w:numPr>
      <w:spacing w:after="0"/>
      <w:contextualSpacing/>
      <w:outlineLvl w:val="1"/>
    </w:pPr>
    <w:rPr>
      <w:rFonts w:ascii="Verdana" w:hAnsi="Verdana"/>
    </w:rPr>
  </w:style>
  <w:style w:type="paragraph" w:customStyle="1" w:styleId="NoteLevel3">
    <w:name w:val="Note Level 3"/>
    <w:basedOn w:val="Normal"/>
    <w:uiPriority w:val="99"/>
    <w:semiHidden/>
    <w:unhideWhenUsed/>
    <w:rsid w:val="0030044F"/>
    <w:pPr>
      <w:keepNext/>
      <w:numPr>
        <w:ilvl w:val="2"/>
        <w:numId w:val="16"/>
      </w:numPr>
      <w:spacing w:after="0"/>
      <w:contextualSpacing/>
      <w:outlineLvl w:val="2"/>
    </w:pPr>
    <w:rPr>
      <w:rFonts w:ascii="Verdana" w:hAnsi="Verdana"/>
    </w:rPr>
  </w:style>
  <w:style w:type="paragraph" w:customStyle="1" w:styleId="NoteLevel4">
    <w:name w:val="Note Level 4"/>
    <w:basedOn w:val="Normal"/>
    <w:uiPriority w:val="99"/>
    <w:semiHidden/>
    <w:unhideWhenUsed/>
    <w:rsid w:val="0030044F"/>
    <w:pPr>
      <w:keepNext/>
      <w:numPr>
        <w:ilvl w:val="3"/>
        <w:numId w:val="16"/>
      </w:numPr>
      <w:spacing w:after="0"/>
      <w:contextualSpacing/>
      <w:outlineLvl w:val="3"/>
    </w:pPr>
    <w:rPr>
      <w:rFonts w:ascii="Verdana" w:hAnsi="Verdana"/>
    </w:rPr>
  </w:style>
  <w:style w:type="paragraph" w:customStyle="1" w:styleId="NoteLevel5">
    <w:name w:val="Note Level 5"/>
    <w:basedOn w:val="Normal"/>
    <w:uiPriority w:val="99"/>
    <w:semiHidden/>
    <w:unhideWhenUsed/>
    <w:rsid w:val="0030044F"/>
    <w:pPr>
      <w:keepNext/>
      <w:numPr>
        <w:ilvl w:val="4"/>
        <w:numId w:val="16"/>
      </w:numPr>
      <w:spacing w:after="0"/>
      <w:contextualSpacing/>
      <w:outlineLvl w:val="4"/>
    </w:pPr>
    <w:rPr>
      <w:rFonts w:ascii="Verdana" w:hAnsi="Verdana"/>
    </w:rPr>
  </w:style>
  <w:style w:type="paragraph" w:customStyle="1" w:styleId="NoteLevel6">
    <w:name w:val="Note Level 6"/>
    <w:basedOn w:val="Normal"/>
    <w:uiPriority w:val="99"/>
    <w:semiHidden/>
    <w:unhideWhenUsed/>
    <w:rsid w:val="0030044F"/>
    <w:pPr>
      <w:keepNext/>
      <w:numPr>
        <w:ilvl w:val="5"/>
        <w:numId w:val="16"/>
      </w:numPr>
      <w:spacing w:after="0"/>
      <w:contextualSpacing/>
      <w:outlineLvl w:val="5"/>
    </w:pPr>
    <w:rPr>
      <w:rFonts w:ascii="Verdana" w:hAnsi="Verdana"/>
    </w:rPr>
  </w:style>
  <w:style w:type="paragraph" w:customStyle="1" w:styleId="NoteLevel7">
    <w:name w:val="Note Level 7"/>
    <w:basedOn w:val="Normal"/>
    <w:uiPriority w:val="99"/>
    <w:semiHidden/>
    <w:unhideWhenUsed/>
    <w:rsid w:val="0030044F"/>
    <w:pPr>
      <w:keepNext/>
      <w:numPr>
        <w:ilvl w:val="6"/>
        <w:numId w:val="16"/>
      </w:numPr>
      <w:spacing w:after="0"/>
      <w:contextualSpacing/>
      <w:outlineLvl w:val="6"/>
    </w:pPr>
    <w:rPr>
      <w:rFonts w:ascii="Verdana" w:hAnsi="Verdana"/>
    </w:rPr>
  </w:style>
  <w:style w:type="paragraph" w:customStyle="1" w:styleId="NoteLevel8">
    <w:name w:val="Note Level 8"/>
    <w:basedOn w:val="Normal"/>
    <w:uiPriority w:val="99"/>
    <w:semiHidden/>
    <w:unhideWhenUsed/>
    <w:rsid w:val="0030044F"/>
    <w:pPr>
      <w:keepNext/>
      <w:numPr>
        <w:ilvl w:val="7"/>
        <w:numId w:val="16"/>
      </w:numPr>
      <w:spacing w:after="0"/>
      <w:contextualSpacing/>
      <w:outlineLvl w:val="7"/>
    </w:pPr>
    <w:rPr>
      <w:rFonts w:ascii="Verdana" w:hAnsi="Verdana"/>
    </w:rPr>
  </w:style>
  <w:style w:type="paragraph" w:customStyle="1" w:styleId="NoteLevel9">
    <w:name w:val="Note Level 9"/>
    <w:basedOn w:val="Normal"/>
    <w:uiPriority w:val="99"/>
    <w:semiHidden/>
    <w:unhideWhenUsed/>
    <w:rsid w:val="0030044F"/>
    <w:pPr>
      <w:keepNext/>
      <w:numPr>
        <w:ilvl w:val="8"/>
        <w:numId w:val="16"/>
      </w:numPr>
      <w:spacing w:after="0"/>
      <w:contextualSpacing/>
      <w:outlineLvl w:val="8"/>
    </w:pPr>
    <w:rPr>
      <w:rFonts w:ascii="Verdana" w:hAnsi="Verdana"/>
    </w:rPr>
  </w:style>
  <w:style w:type="paragraph" w:styleId="NormalWeb">
    <w:name w:val="Normal (Web)"/>
    <w:basedOn w:val="Normal"/>
    <w:uiPriority w:val="99"/>
    <w:semiHidden/>
    <w:unhideWhenUsed/>
    <w:rsid w:val="0030044F"/>
    <w:rPr>
      <w:rFonts w:ascii="Times New Roman" w:hAnsi="Times New Roman" w:cs="Times New Roman"/>
      <w:sz w:val="24"/>
      <w:szCs w:val="24"/>
    </w:rPr>
  </w:style>
  <w:style w:type="paragraph" w:styleId="Normalcentr">
    <w:name w:val="Block Text"/>
    <w:basedOn w:val="Normal"/>
    <w:uiPriority w:val="99"/>
    <w:semiHidden/>
    <w:unhideWhenUsed/>
    <w:rsid w:val="0030044F"/>
    <w:pPr>
      <w:pBdr>
        <w:top w:val="single" w:sz="2" w:space="10" w:color="333333" w:themeColor="accent1" w:shadow="1" w:frame="1"/>
        <w:left w:val="single" w:sz="2" w:space="10" w:color="333333" w:themeColor="accent1" w:shadow="1" w:frame="1"/>
        <w:bottom w:val="single" w:sz="2" w:space="10" w:color="333333" w:themeColor="accent1" w:shadow="1" w:frame="1"/>
        <w:right w:val="single" w:sz="2" w:space="10" w:color="333333" w:themeColor="accent1" w:shadow="1" w:frame="1"/>
      </w:pBdr>
      <w:ind w:left="1152" w:right="1152"/>
    </w:pPr>
    <w:rPr>
      <w:rFonts w:eastAsiaTheme="minorEastAsia"/>
      <w:i/>
      <w:iCs/>
      <w:color w:val="333333" w:themeColor="accent1"/>
    </w:rPr>
  </w:style>
  <w:style w:type="paragraph" w:styleId="Notedebasdepage">
    <w:name w:val="footnote text"/>
    <w:basedOn w:val="Normal"/>
    <w:link w:val="NotedebasdepageCar"/>
    <w:uiPriority w:val="99"/>
    <w:semiHidden/>
    <w:unhideWhenUsed/>
    <w:rsid w:val="0030044F"/>
    <w:pPr>
      <w:spacing w:after="0" w:line="240" w:lineRule="auto"/>
    </w:pPr>
    <w:rPr>
      <w:sz w:val="24"/>
      <w:szCs w:val="24"/>
    </w:rPr>
  </w:style>
  <w:style w:type="character" w:customStyle="1" w:styleId="NotedebasdepageCar">
    <w:name w:val="Note de bas de page Car"/>
    <w:basedOn w:val="Policepardfaut"/>
    <w:link w:val="Notedebasdepage"/>
    <w:uiPriority w:val="99"/>
    <w:semiHidden/>
    <w:rsid w:val="0030044F"/>
    <w:rPr>
      <w:rFonts w:eastAsia="Arial"/>
      <w:color w:val="231F20"/>
      <w:sz w:val="24"/>
      <w:szCs w:val="24"/>
      <w:lang w:val="fr-FR"/>
    </w:rPr>
  </w:style>
  <w:style w:type="paragraph" w:styleId="Notedefin">
    <w:name w:val="endnote text"/>
    <w:basedOn w:val="Normal"/>
    <w:link w:val="NotedefinCar"/>
    <w:uiPriority w:val="99"/>
    <w:semiHidden/>
    <w:unhideWhenUsed/>
    <w:rsid w:val="0030044F"/>
    <w:pPr>
      <w:spacing w:after="0" w:line="240" w:lineRule="auto"/>
    </w:pPr>
    <w:rPr>
      <w:sz w:val="24"/>
      <w:szCs w:val="24"/>
    </w:rPr>
  </w:style>
  <w:style w:type="character" w:customStyle="1" w:styleId="NotedefinCar">
    <w:name w:val="Note de fin Car"/>
    <w:basedOn w:val="Policepardfaut"/>
    <w:link w:val="Notedefin"/>
    <w:uiPriority w:val="99"/>
    <w:semiHidden/>
    <w:rsid w:val="0030044F"/>
    <w:rPr>
      <w:rFonts w:eastAsia="Arial"/>
      <w:color w:val="231F20"/>
      <w:sz w:val="24"/>
      <w:szCs w:val="24"/>
      <w:lang w:val="fr-FR"/>
    </w:rPr>
  </w:style>
  <w:style w:type="character" w:styleId="Numrodeligne">
    <w:name w:val="line number"/>
    <w:basedOn w:val="Policepardfaut"/>
    <w:uiPriority w:val="99"/>
    <w:semiHidden/>
    <w:unhideWhenUsed/>
    <w:rsid w:val="0030044F"/>
    <w:rPr>
      <w:lang w:val="fr-FR"/>
    </w:rPr>
  </w:style>
  <w:style w:type="character" w:styleId="Numrodepage">
    <w:name w:val="page number"/>
    <w:basedOn w:val="Policepardfaut"/>
    <w:uiPriority w:val="99"/>
    <w:semiHidden/>
    <w:unhideWhenUsed/>
    <w:rsid w:val="0030044F"/>
    <w:rPr>
      <w:lang w:val="fr-FR"/>
    </w:rPr>
  </w:style>
  <w:style w:type="paragraph" w:styleId="Objetducommentaire">
    <w:name w:val="annotation subject"/>
    <w:basedOn w:val="Commentaire"/>
    <w:next w:val="Commentaire"/>
    <w:link w:val="ObjetducommentaireCar"/>
    <w:uiPriority w:val="99"/>
    <w:semiHidden/>
    <w:unhideWhenUsed/>
    <w:rsid w:val="0030044F"/>
    <w:rPr>
      <w:b/>
      <w:bCs/>
      <w:sz w:val="20"/>
      <w:szCs w:val="20"/>
    </w:rPr>
  </w:style>
  <w:style w:type="character" w:customStyle="1" w:styleId="ObjetducommentaireCar">
    <w:name w:val="Objet du commentaire Car"/>
    <w:basedOn w:val="CommentaireCar"/>
    <w:link w:val="Objetducommentaire"/>
    <w:uiPriority w:val="99"/>
    <w:semiHidden/>
    <w:rsid w:val="0030044F"/>
    <w:rPr>
      <w:rFonts w:eastAsia="Arial"/>
      <w:b/>
      <w:bCs/>
      <w:color w:val="231F20"/>
      <w:sz w:val="20"/>
      <w:szCs w:val="20"/>
      <w:lang w:val="fr-FR"/>
    </w:rPr>
  </w:style>
  <w:style w:type="table" w:styleId="Ombrageclair">
    <w:name w:val="Light Shading"/>
    <w:basedOn w:val="TableauNormal"/>
    <w:uiPriority w:val="60"/>
    <w:rsid w:val="0030044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auple1">
    <w:name w:val="Table Subtle 1"/>
    <w:basedOn w:val="TableauNormal"/>
    <w:uiPriority w:val="99"/>
    <w:semiHidden/>
    <w:unhideWhenUsed/>
    <w:rsid w:val="0030044F"/>
    <w:pPr>
      <w:spacing w:after="240" w:line="280" w:lineRule="exact"/>
      <w:jc w:val="both"/>
    </w:p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auple2">
    <w:name w:val="Table Subtle 2"/>
    <w:basedOn w:val="TableauNormal"/>
    <w:uiPriority w:val="99"/>
    <w:semiHidden/>
    <w:unhideWhenUsed/>
    <w:rsid w:val="0030044F"/>
    <w:pPr>
      <w:spacing w:after="240" w:line="280" w:lineRule="exact"/>
      <w:jc w:val="both"/>
    </w:pPr>
    <w:tblPr>
      <w:tblBorders>
        <w:left w:val="single" w:sz="6" w:space="0" w:color="000000"/>
        <w:right w:val="single" w:sz="6" w:space="0" w:color="000000"/>
      </w:tblBorders>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auprofessionnel">
    <w:name w:val="Table Professional"/>
    <w:basedOn w:val="TableauNormal"/>
    <w:uiPriority w:val="99"/>
    <w:semiHidden/>
    <w:unhideWhenUsed/>
    <w:rsid w:val="0030044F"/>
    <w:pPr>
      <w:spacing w:after="240" w:line="28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character" w:styleId="Rfrenceintense">
    <w:name w:val="Intense Reference"/>
    <w:basedOn w:val="Policepardfaut"/>
    <w:uiPriority w:val="32"/>
    <w:rsid w:val="0030044F"/>
    <w:rPr>
      <w:b/>
      <w:bCs/>
      <w:smallCaps/>
      <w:color w:val="4C4C4C" w:themeColor="accent2"/>
      <w:spacing w:val="5"/>
      <w:u w:val="single"/>
      <w:lang w:val="fr-FR"/>
    </w:rPr>
  </w:style>
  <w:style w:type="character" w:styleId="Rfrencelgre">
    <w:name w:val="Subtle Reference"/>
    <w:basedOn w:val="Policepardfaut"/>
    <w:uiPriority w:val="31"/>
    <w:rsid w:val="0030044F"/>
    <w:rPr>
      <w:smallCaps/>
      <w:color w:val="4C4C4C" w:themeColor="accent2"/>
      <w:u w:val="single"/>
      <w:lang w:val="fr-FR"/>
    </w:rPr>
  </w:style>
  <w:style w:type="paragraph" w:styleId="Retrait1religne">
    <w:name w:val="Body Text First Indent"/>
    <w:basedOn w:val="Corpsdetexte"/>
    <w:link w:val="Retrait1religneCar"/>
    <w:uiPriority w:val="99"/>
    <w:semiHidden/>
    <w:unhideWhenUsed/>
    <w:rsid w:val="0030044F"/>
    <w:pPr>
      <w:ind w:left="0" w:firstLine="360"/>
    </w:pPr>
    <w:rPr>
      <w:rFonts w:asciiTheme="minorHAnsi" w:hAnsiTheme="minorHAnsi"/>
    </w:rPr>
  </w:style>
  <w:style w:type="character" w:customStyle="1" w:styleId="CorpsdetexteCar">
    <w:name w:val="Corps de texte Car"/>
    <w:basedOn w:val="Policepardfaut"/>
    <w:link w:val="Corpsdetexte"/>
    <w:uiPriority w:val="1"/>
    <w:rsid w:val="0030044F"/>
    <w:rPr>
      <w:rFonts w:ascii="Arial" w:eastAsia="Arial" w:hAnsi="Arial"/>
      <w:color w:val="231F20"/>
      <w:sz w:val="20"/>
      <w:szCs w:val="20"/>
      <w:lang w:val="fr-FR"/>
    </w:rPr>
  </w:style>
  <w:style w:type="character" w:customStyle="1" w:styleId="Retrait1religneCar">
    <w:name w:val="Retrait 1re ligne Car"/>
    <w:basedOn w:val="CorpsdetexteCar"/>
    <w:link w:val="Retrait1religne"/>
    <w:uiPriority w:val="99"/>
    <w:semiHidden/>
    <w:rsid w:val="0030044F"/>
    <w:rPr>
      <w:rFonts w:ascii="Arial" w:eastAsia="Arial" w:hAnsi="Arial"/>
      <w:color w:val="231F20"/>
      <w:sz w:val="20"/>
      <w:szCs w:val="20"/>
      <w:lang w:val="fr-FR"/>
    </w:rPr>
  </w:style>
  <w:style w:type="paragraph" w:styleId="Retraitcorpsdetexte">
    <w:name w:val="Body Text Indent"/>
    <w:basedOn w:val="Normal"/>
    <w:link w:val="RetraitcorpsdetexteCar"/>
    <w:uiPriority w:val="99"/>
    <w:semiHidden/>
    <w:unhideWhenUsed/>
    <w:rsid w:val="0030044F"/>
    <w:pPr>
      <w:spacing w:after="120"/>
      <w:ind w:left="283"/>
    </w:pPr>
  </w:style>
  <w:style w:type="character" w:customStyle="1" w:styleId="RetraitcorpsdetexteCar">
    <w:name w:val="Retrait corps de texte Car"/>
    <w:basedOn w:val="Policepardfaut"/>
    <w:link w:val="Retraitcorpsdetexte"/>
    <w:uiPriority w:val="99"/>
    <w:semiHidden/>
    <w:rsid w:val="0030044F"/>
    <w:rPr>
      <w:rFonts w:eastAsia="Arial"/>
      <w:color w:val="231F20"/>
      <w:sz w:val="20"/>
      <w:szCs w:val="20"/>
      <w:lang w:val="fr-FR"/>
    </w:rPr>
  </w:style>
  <w:style w:type="paragraph" w:styleId="Retraitcorpsdetexte2">
    <w:name w:val="Body Text Indent 2"/>
    <w:basedOn w:val="Normal"/>
    <w:link w:val="Retraitcorpsdetexte2Car"/>
    <w:uiPriority w:val="99"/>
    <w:semiHidden/>
    <w:unhideWhenUsed/>
    <w:rsid w:val="0030044F"/>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30044F"/>
    <w:rPr>
      <w:rFonts w:eastAsia="Arial"/>
      <w:color w:val="231F20"/>
      <w:sz w:val="20"/>
      <w:szCs w:val="20"/>
      <w:lang w:val="fr-FR"/>
    </w:rPr>
  </w:style>
  <w:style w:type="paragraph" w:styleId="Retraitcorpsdetexte3">
    <w:name w:val="Body Text Indent 3"/>
    <w:basedOn w:val="Normal"/>
    <w:link w:val="Retraitcorpsdetexte3Car"/>
    <w:uiPriority w:val="99"/>
    <w:semiHidden/>
    <w:unhideWhenUsed/>
    <w:rsid w:val="0030044F"/>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0044F"/>
    <w:rPr>
      <w:rFonts w:eastAsia="Arial"/>
      <w:color w:val="231F20"/>
      <w:sz w:val="16"/>
      <w:szCs w:val="16"/>
      <w:lang w:val="fr-FR"/>
    </w:rPr>
  </w:style>
  <w:style w:type="paragraph" w:styleId="Retraitcorpset1relig">
    <w:name w:val="Body Text First Indent 2"/>
    <w:basedOn w:val="Retraitcorpsdetexte"/>
    <w:link w:val="Retraitcorpset1religCar"/>
    <w:uiPriority w:val="99"/>
    <w:semiHidden/>
    <w:unhideWhenUsed/>
    <w:rsid w:val="0030044F"/>
    <w:pPr>
      <w:spacing w:after="240"/>
      <w:ind w:left="360" w:firstLine="360"/>
    </w:pPr>
  </w:style>
  <w:style w:type="character" w:customStyle="1" w:styleId="Retraitcorpset1religCar">
    <w:name w:val="Retrait corps et 1re lig. Car"/>
    <w:basedOn w:val="RetraitcorpsdetexteCar"/>
    <w:link w:val="Retraitcorpset1relig"/>
    <w:uiPriority w:val="99"/>
    <w:semiHidden/>
    <w:rsid w:val="0030044F"/>
    <w:rPr>
      <w:rFonts w:eastAsia="Arial"/>
      <w:color w:val="231F20"/>
      <w:sz w:val="20"/>
      <w:szCs w:val="20"/>
      <w:lang w:val="fr-FR"/>
    </w:rPr>
  </w:style>
  <w:style w:type="paragraph" w:styleId="Retraitnormal">
    <w:name w:val="Normal Indent"/>
    <w:basedOn w:val="Normal"/>
    <w:uiPriority w:val="99"/>
    <w:semiHidden/>
    <w:unhideWhenUsed/>
    <w:rsid w:val="0030044F"/>
    <w:pPr>
      <w:ind w:left="708"/>
    </w:pPr>
  </w:style>
  <w:style w:type="paragraph" w:styleId="Salutations">
    <w:name w:val="Salutation"/>
    <w:basedOn w:val="Normal"/>
    <w:next w:val="Normal"/>
    <w:link w:val="SalutationsCar"/>
    <w:uiPriority w:val="99"/>
    <w:semiHidden/>
    <w:unhideWhenUsed/>
    <w:rsid w:val="0030044F"/>
  </w:style>
  <w:style w:type="character" w:customStyle="1" w:styleId="SalutationsCar">
    <w:name w:val="Salutations Car"/>
    <w:basedOn w:val="Policepardfaut"/>
    <w:link w:val="Salutations"/>
    <w:uiPriority w:val="99"/>
    <w:semiHidden/>
    <w:rsid w:val="0030044F"/>
    <w:rPr>
      <w:rFonts w:eastAsia="Arial"/>
      <w:color w:val="231F20"/>
      <w:sz w:val="20"/>
      <w:szCs w:val="20"/>
      <w:lang w:val="fr-FR"/>
    </w:rPr>
  </w:style>
  <w:style w:type="paragraph" w:styleId="Sansinterligne">
    <w:name w:val="No Spacing"/>
    <w:uiPriority w:val="1"/>
    <w:rsid w:val="0030044F"/>
    <w:pPr>
      <w:jc w:val="both"/>
    </w:pPr>
    <w:rPr>
      <w:rFonts w:eastAsia="Arial"/>
      <w:color w:val="231F20"/>
      <w:sz w:val="20"/>
      <w:szCs w:val="20"/>
      <w:lang w:val="fr-FR"/>
    </w:rPr>
  </w:style>
  <w:style w:type="paragraph" w:styleId="Signature">
    <w:name w:val="Signature"/>
    <w:basedOn w:val="Normal"/>
    <w:link w:val="SignatureCar"/>
    <w:uiPriority w:val="99"/>
    <w:semiHidden/>
    <w:unhideWhenUsed/>
    <w:rsid w:val="0030044F"/>
    <w:pPr>
      <w:spacing w:after="0" w:line="240" w:lineRule="auto"/>
      <w:ind w:left="4252"/>
    </w:pPr>
  </w:style>
  <w:style w:type="character" w:customStyle="1" w:styleId="SignatureCar">
    <w:name w:val="Signature Car"/>
    <w:basedOn w:val="Policepardfaut"/>
    <w:link w:val="Signature"/>
    <w:uiPriority w:val="99"/>
    <w:semiHidden/>
    <w:rsid w:val="0030044F"/>
    <w:rPr>
      <w:rFonts w:eastAsia="Arial"/>
      <w:color w:val="231F20"/>
      <w:sz w:val="20"/>
      <w:szCs w:val="20"/>
      <w:lang w:val="fr-FR"/>
    </w:rPr>
  </w:style>
  <w:style w:type="paragraph" w:styleId="Signaturelectronique">
    <w:name w:val="E-mail Signature"/>
    <w:basedOn w:val="Normal"/>
    <w:link w:val="SignaturelectroniqueCar"/>
    <w:uiPriority w:val="99"/>
    <w:semiHidden/>
    <w:unhideWhenUsed/>
    <w:rsid w:val="0030044F"/>
    <w:pPr>
      <w:spacing w:after="0" w:line="240" w:lineRule="auto"/>
    </w:pPr>
  </w:style>
  <w:style w:type="character" w:customStyle="1" w:styleId="SignaturelectroniqueCar">
    <w:name w:val="Signature électronique Car"/>
    <w:basedOn w:val="Policepardfaut"/>
    <w:link w:val="Signaturelectronique"/>
    <w:uiPriority w:val="99"/>
    <w:semiHidden/>
    <w:rsid w:val="0030044F"/>
    <w:rPr>
      <w:rFonts w:eastAsia="Arial"/>
      <w:color w:val="231F20"/>
      <w:sz w:val="20"/>
      <w:szCs w:val="20"/>
      <w:lang w:val="fr-FR"/>
    </w:rPr>
  </w:style>
  <w:style w:type="table" w:styleId="Tableausimple1">
    <w:name w:val="Table Simple 1"/>
    <w:basedOn w:val="TableauNormal"/>
    <w:uiPriority w:val="99"/>
    <w:semiHidden/>
    <w:unhideWhenUsed/>
    <w:rsid w:val="0030044F"/>
    <w:pPr>
      <w:spacing w:after="240" w:line="280" w:lineRule="exac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ausimple2">
    <w:name w:val="Table Simple 2"/>
    <w:basedOn w:val="TableauNormal"/>
    <w:uiPriority w:val="99"/>
    <w:semiHidden/>
    <w:unhideWhenUsed/>
    <w:rsid w:val="0030044F"/>
    <w:pPr>
      <w:spacing w:after="240" w:line="280" w:lineRule="exact"/>
      <w:jc w:val="both"/>
    </w:pP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3">
    <w:name w:val="Table Simple 3"/>
    <w:basedOn w:val="TableauNormal"/>
    <w:uiPriority w:val="99"/>
    <w:semiHidden/>
    <w:unhideWhenUsed/>
    <w:rsid w:val="0030044F"/>
    <w:pPr>
      <w:spacing w:after="240" w:line="280" w:lineRule="exac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character" w:styleId="CitationHTML">
    <w:name w:val="HTML Cite"/>
    <w:basedOn w:val="Policepardfaut"/>
    <w:uiPriority w:val="99"/>
    <w:semiHidden/>
    <w:unhideWhenUsed/>
    <w:rsid w:val="0030044F"/>
    <w:rPr>
      <w:i/>
      <w:iCs/>
      <w:lang w:val="fr-FR"/>
    </w:rPr>
  </w:style>
  <w:style w:type="paragraph" w:styleId="Sous-titre">
    <w:name w:val="Subtitle"/>
    <w:basedOn w:val="Normal"/>
    <w:next w:val="Normal"/>
    <w:link w:val="Sous-titreCar"/>
    <w:uiPriority w:val="11"/>
    <w:rsid w:val="0030044F"/>
    <w:pPr>
      <w:numPr>
        <w:ilvl w:val="1"/>
      </w:numPr>
    </w:pPr>
    <w:rPr>
      <w:rFonts w:asciiTheme="majorHAnsi" w:eastAsiaTheme="majorEastAsia" w:hAnsiTheme="majorHAnsi" w:cstheme="majorBidi"/>
      <w:i/>
      <w:iCs/>
      <w:color w:val="333333" w:themeColor="accent1"/>
      <w:spacing w:val="15"/>
      <w:sz w:val="24"/>
      <w:szCs w:val="24"/>
    </w:rPr>
  </w:style>
  <w:style w:type="character" w:customStyle="1" w:styleId="Sous-titreCar">
    <w:name w:val="Sous-titre Car"/>
    <w:basedOn w:val="Policepardfaut"/>
    <w:link w:val="Sous-titre"/>
    <w:uiPriority w:val="11"/>
    <w:rsid w:val="0030044F"/>
    <w:rPr>
      <w:rFonts w:asciiTheme="majorHAnsi" w:eastAsiaTheme="majorEastAsia" w:hAnsiTheme="majorHAnsi" w:cstheme="majorBidi"/>
      <w:i/>
      <w:iCs/>
      <w:color w:val="333333" w:themeColor="accent1"/>
      <w:spacing w:val="15"/>
      <w:sz w:val="24"/>
      <w:szCs w:val="24"/>
      <w:lang w:val="fr-FR"/>
    </w:rPr>
  </w:style>
  <w:style w:type="paragraph" w:styleId="Tabledesrfrencesjuridiques">
    <w:name w:val="table of authorities"/>
    <w:basedOn w:val="Normal"/>
    <w:next w:val="Normal"/>
    <w:uiPriority w:val="99"/>
    <w:semiHidden/>
    <w:unhideWhenUsed/>
    <w:rsid w:val="0030044F"/>
    <w:pPr>
      <w:spacing w:after="0"/>
      <w:ind w:left="200" w:hanging="200"/>
    </w:pPr>
  </w:style>
  <w:style w:type="paragraph" w:styleId="Tabledesillustrations">
    <w:name w:val="table of figures"/>
    <w:basedOn w:val="Normal"/>
    <w:next w:val="Normal"/>
    <w:uiPriority w:val="99"/>
    <w:semiHidden/>
    <w:unhideWhenUsed/>
    <w:rsid w:val="0030044F"/>
    <w:pPr>
      <w:spacing w:after="0"/>
    </w:pPr>
  </w:style>
  <w:style w:type="paragraph" w:styleId="Textebrut">
    <w:name w:val="Plain Text"/>
    <w:basedOn w:val="Normal"/>
    <w:link w:val="TextebrutCar"/>
    <w:uiPriority w:val="99"/>
    <w:semiHidden/>
    <w:unhideWhenUsed/>
    <w:rsid w:val="0030044F"/>
    <w:pPr>
      <w:spacing w:after="0" w:line="240" w:lineRule="auto"/>
    </w:pPr>
    <w:rPr>
      <w:rFonts w:ascii="Courier" w:hAnsi="Courier"/>
      <w:sz w:val="21"/>
      <w:szCs w:val="21"/>
    </w:rPr>
  </w:style>
  <w:style w:type="character" w:customStyle="1" w:styleId="TextebrutCar">
    <w:name w:val="Texte brut Car"/>
    <w:basedOn w:val="Policepardfaut"/>
    <w:link w:val="Textebrut"/>
    <w:uiPriority w:val="99"/>
    <w:semiHidden/>
    <w:rsid w:val="0030044F"/>
    <w:rPr>
      <w:rFonts w:ascii="Courier" w:eastAsia="Arial" w:hAnsi="Courier"/>
      <w:color w:val="231F20"/>
      <w:sz w:val="21"/>
      <w:szCs w:val="21"/>
      <w:lang w:val="fr-FR"/>
    </w:rPr>
  </w:style>
  <w:style w:type="character" w:styleId="Textedelespacerserv">
    <w:name w:val="Placeholder Text"/>
    <w:basedOn w:val="Policepardfaut"/>
    <w:uiPriority w:val="99"/>
    <w:semiHidden/>
    <w:rsid w:val="0030044F"/>
    <w:rPr>
      <w:color w:val="808080"/>
      <w:lang w:val="fr-FR"/>
    </w:rPr>
  </w:style>
  <w:style w:type="paragraph" w:styleId="Textedemacro">
    <w:name w:val="macro"/>
    <w:link w:val="TextedemacroCar"/>
    <w:uiPriority w:val="99"/>
    <w:semiHidden/>
    <w:unhideWhenUsed/>
    <w:rsid w:val="0030044F"/>
    <w:pPr>
      <w:tabs>
        <w:tab w:val="left" w:pos="576"/>
        <w:tab w:val="left" w:pos="1152"/>
        <w:tab w:val="left" w:pos="1728"/>
        <w:tab w:val="left" w:pos="2304"/>
        <w:tab w:val="left" w:pos="2880"/>
        <w:tab w:val="left" w:pos="3456"/>
        <w:tab w:val="left" w:pos="4032"/>
      </w:tabs>
      <w:spacing w:line="280" w:lineRule="exact"/>
      <w:jc w:val="both"/>
    </w:pPr>
    <w:rPr>
      <w:rFonts w:ascii="Courier" w:eastAsia="Arial" w:hAnsi="Courier"/>
      <w:color w:val="231F20"/>
      <w:sz w:val="20"/>
      <w:szCs w:val="20"/>
      <w:lang w:val="fr-FR"/>
    </w:rPr>
  </w:style>
  <w:style w:type="character" w:customStyle="1" w:styleId="TextedemacroCar">
    <w:name w:val="Texte de macro Car"/>
    <w:basedOn w:val="Policepardfaut"/>
    <w:link w:val="Textedemacro"/>
    <w:uiPriority w:val="99"/>
    <w:semiHidden/>
    <w:rsid w:val="0030044F"/>
    <w:rPr>
      <w:rFonts w:ascii="Courier" w:eastAsia="Arial" w:hAnsi="Courier"/>
      <w:color w:val="231F20"/>
      <w:sz w:val="20"/>
      <w:szCs w:val="20"/>
      <w:lang w:val="fr-FR"/>
    </w:rPr>
  </w:style>
  <w:style w:type="table" w:styleId="Thmedutableau">
    <w:name w:val="Table Theme"/>
    <w:basedOn w:val="TableauNormal"/>
    <w:uiPriority w:val="99"/>
    <w:semiHidden/>
    <w:unhideWhenUsed/>
    <w:rsid w:val="0030044F"/>
    <w:pPr>
      <w:spacing w:after="240"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rsid w:val="0030044F"/>
    <w:pPr>
      <w:pBdr>
        <w:bottom w:val="single" w:sz="8" w:space="4" w:color="333333" w:themeColor="accent1"/>
      </w:pBdr>
      <w:spacing w:after="300" w:line="240" w:lineRule="auto"/>
      <w:contextualSpacing/>
    </w:pPr>
    <w:rPr>
      <w:rFonts w:asciiTheme="majorHAnsi" w:eastAsiaTheme="majorEastAsia" w:hAnsiTheme="majorHAnsi" w:cstheme="majorBidi"/>
      <w:color w:val="020B2F" w:themeColor="text2" w:themeShade="BF"/>
      <w:spacing w:val="5"/>
      <w:kern w:val="28"/>
      <w:sz w:val="52"/>
      <w:szCs w:val="52"/>
    </w:rPr>
  </w:style>
  <w:style w:type="character" w:customStyle="1" w:styleId="TitreCar">
    <w:name w:val="Titre Car"/>
    <w:basedOn w:val="Policepardfaut"/>
    <w:link w:val="Titre"/>
    <w:uiPriority w:val="10"/>
    <w:rsid w:val="0030044F"/>
    <w:rPr>
      <w:rFonts w:asciiTheme="majorHAnsi" w:eastAsiaTheme="majorEastAsia" w:hAnsiTheme="majorHAnsi" w:cstheme="majorBidi"/>
      <w:color w:val="020B2F" w:themeColor="text2" w:themeShade="BF"/>
      <w:spacing w:val="5"/>
      <w:kern w:val="28"/>
      <w:sz w:val="52"/>
      <w:szCs w:val="52"/>
      <w:lang w:val="fr-FR"/>
    </w:rPr>
  </w:style>
  <w:style w:type="character" w:customStyle="1" w:styleId="Titre6Car">
    <w:name w:val="Titre 6 Car"/>
    <w:basedOn w:val="Policepardfaut"/>
    <w:link w:val="Titre6"/>
    <w:uiPriority w:val="9"/>
    <w:semiHidden/>
    <w:rsid w:val="0030044F"/>
    <w:rPr>
      <w:rFonts w:asciiTheme="majorHAnsi" w:eastAsiaTheme="majorEastAsia" w:hAnsiTheme="majorHAnsi" w:cstheme="majorBidi"/>
      <w:i/>
      <w:iCs/>
      <w:color w:val="191919" w:themeColor="accent1" w:themeShade="7F"/>
      <w:sz w:val="20"/>
      <w:szCs w:val="20"/>
      <w:lang w:val="fr-FR"/>
    </w:rPr>
  </w:style>
  <w:style w:type="character" w:customStyle="1" w:styleId="Titre7Car">
    <w:name w:val="Titre 7 Car"/>
    <w:basedOn w:val="Policepardfaut"/>
    <w:link w:val="Titre7"/>
    <w:uiPriority w:val="9"/>
    <w:semiHidden/>
    <w:rsid w:val="0030044F"/>
    <w:rPr>
      <w:rFonts w:asciiTheme="majorHAnsi" w:eastAsiaTheme="majorEastAsia" w:hAnsiTheme="majorHAnsi" w:cstheme="majorBidi"/>
      <w:i/>
      <w:iCs/>
      <w:color w:val="404040" w:themeColor="text1" w:themeTint="BF"/>
      <w:sz w:val="20"/>
      <w:szCs w:val="20"/>
      <w:lang w:val="fr-FR"/>
    </w:rPr>
  </w:style>
  <w:style w:type="character" w:customStyle="1" w:styleId="Titre8Car">
    <w:name w:val="Titre 8 Car"/>
    <w:basedOn w:val="Policepardfaut"/>
    <w:link w:val="Titre8"/>
    <w:uiPriority w:val="9"/>
    <w:semiHidden/>
    <w:rsid w:val="0030044F"/>
    <w:rPr>
      <w:rFonts w:asciiTheme="majorHAnsi" w:eastAsiaTheme="majorEastAsia" w:hAnsiTheme="majorHAnsi" w:cstheme="majorBidi"/>
      <w:color w:val="404040" w:themeColor="text1" w:themeTint="BF"/>
      <w:sz w:val="20"/>
      <w:szCs w:val="20"/>
      <w:lang w:val="fr-FR"/>
    </w:rPr>
  </w:style>
  <w:style w:type="character" w:customStyle="1" w:styleId="Titre9Car">
    <w:name w:val="Titre 9 Car"/>
    <w:basedOn w:val="Policepardfaut"/>
    <w:link w:val="Titre9"/>
    <w:uiPriority w:val="9"/>
    <w:semiHidden/>
    <w:rsid w:val="0030044F"/>
    <w:rPr>
      <w:rFonts w:asciiTheme="majorHAnsi" w:eastAsiaTheme="majorEastAsia" w:hAnsiTheme="majorHAnsi" w:cstheme="majorBidi"/>
      <w:i/>
      <w:iCs/>
      <w:color w:val="404040" w:themeColor="text1" w:themeTint="BF"/>
      <w:sz w:val="20"/>
      <w:szCs w:val="20"/>
      <w:lang w:val="fr-FR"/>
    </w:rPr>
  </w:style>
  <w:style w:type="paragraph" w:styleId="Titredenote">
    <w:name w:val="Note Heading"/>
    <w:basedOn w:val="Normal"/>
    <w:next w:val="Normal"/>
    <w:link w:val="TitredenoteCar"/>
    <w:uiPriority w:val="99"/>
    <w:semiHidden/>
    <w:unhideWhenUsed/>
    <w:rsid w:val="0030044F"/>
    <w:pPr>
      <w:spacing w:after="0" w:line="240" w:lineRule="auto"/>
    </w:pPr>
  </w:style>
  <w:style w:type="character" w:customStyle="1" w:styleId="TitredenoteCar">
    <w:name w:val="Titre de note Car"/>
    <w:basedOn w:val="Policepardfaut"/>
    <w:link w:val="Titredenote"/>
    <w:uiPriority w:val="99"/>
    <w:semiHidden/>
    <w:rsid w:val="0030044F"/>
    <w:rPr>
      <w:rFonts w:eastAsia="Arial"/>
      <w:color w:val="231F20"/>
      <w:sz w:val="20"/>
      <w:szCs w:val="20"/>
      <w:lang w:val="fr-FR"/>
    </w:rPr>
  </w:style>
  <w:style w:type="paragraph" w:styleId="TitreTR">
    <w:name w:val="toa heading"/>
    <w:basedOn w:val="Normal"/>
    <w:next w:val="Normal"/>
    <w:uiPriority w:val="99"/>
    <w:semiHidden/>
    <w:unhideWhenUsed/>
    <w:rsid w:val="0030044F"/>
    <w:pPr>
      <w:spacing w:before="120"/>
    </w:pPr>
    <w:rPr>
      <w:rFonts w:asciiTheme="majorHAnsi" w:eastAsiaTheme="majorEastAsia" w:hAnsiTheme="majorHAnsi" w:cstheme="majorBidi"/>
      <w:b/>
      <w:bCs/>
      <w:sz w:val="24"/>
      <w:szCs w:val="24"/>
    </w:rPr>
  </w:style>
  <w:style w:type="character" w:styleId="Titredulivre">
    <w:name w:val="Book Title"/>
    <w:basedOn w:val="Policepardfaut"/>
    <w:uiPriority w:val="33"/>
    <w:rsid w:val="0030044F"/>
    <w:rPr>
      <w:b/>
      <w:bCs/>
      <w:smallCaps/>
      <w:spacing w:val="5"/>
      <w:lang w:val="fr-FR"/>
    </w:rPr>
  </w:style>
  <w:style w:type="paragraph" w:styleId="Titreindex">
    <w:name w:val="index heading"/>
    <w:basedOn w:val="Normal"/>
    <w:next w:val="Index1"/>
    <w:uiPriority w:val="99"/>
    <w:semiHidden/>
    <w:unhideWhenUsed/>
    <w:rsid w:val="0030044F"/>
    <w:rPr>
      <w:rFonts w:asciiTheme="majorHAnsi" w:eastAsiaTheme="majorEastAsia" w:hAnsiTheme="majorHAnsi" w:cstheme="majorBidi"/>
      <w:b/>
      <w:bCs/>
    </w:rPr>
  </w:style>
  <w:style w:type="paragraph" w:styleId="TM1">
    <w:name w:val="toc 1"/>
    <w:basedOn w:val="Normal"/>
    <w:next w:val="Normal"/>
    <w:autoRedefine/>
    <w:uiPriority w:val="39"/>
    <w:semiHidden/>
    <w:unhideWhenUsed/>
    <w:rsid w:val="0030044F"/>
    <w:pPr>
      <w:spacing w:after="100"/>
    </w:pPr>
  </w:style>
  <w:style w:type="paragraph" w:styleId="TM2">
    <w:name w:val="toc 2"/>
    <w:basedOn w:val="Normal"/>
    <w:next w:val="Normal"/>
    <w:autoRedefine/>
    <w:uiPriority w:val="39"/>
    <w:semiHidden/>
    <w:unhideWhenUsed/>
    <w:rsid w:val="0030044F"/>
    <w:pPr>
      <w:spacing w:after="100"/>
      <w:ind w:left="200"/>
    </w:pPr>
  </w:style>
  <w:style w:type="paragraph" w:styleId="TM3">
    <w:name w:val="toc 3"/>
    <w:basedOn w:val="Normal"/>
    <w:next w:val="Normal"/>
    <w:autoRedefine/>
    <w:uiPriority w:val="39"/>
    <w:semiHidden/>
    <w:unhideWhenUsed/>
    <w:rsid w:val="0030044F"/>
    <w:pPr>
      <w:spacing w:after="100"/>
      <w:ind w:left="400"/>
    </w:pPr>
  </w:style>
  <w:style w:type="paragraph" w:styleId="TM4">
    <w:name w:val="toc 4"/>
    <w:basedOn w:val="Normal"/>
    <w:next w:val="Normal"/>
    <w:autoRedefine/>
    <w:uiPriority w:val="39"/>
    <w:semiHidden/>
    <w:unhideWhenUsed/>
    <w:rsid w:val="0030044F"/>
    <w:pPr>
      <w:spacing w:after="100"/>
      <w:ind w:left="600"/>
    </w:pPr>
  </w:style>
  <w:style w:type="paragraph" w:styleId="TM5">
    <w:name w:val="toc 5"/>
    <w:basedOn w:val="Normal"/>
    <w:next w:val="Normal"/>
    <w:autoRedefine/>
    <w:uiPriority w:val="39"/>
    <w:semiHidden/>
    <w:unhideWhenUsed/>
    <w:rsid w:val="0030044F"/>
    <w:pPr>
      <w:spacing w:after="100"/>
      <w:ind w:left="800"/>
    </w:pPr>
  </w:style>
  <w:style w:type="paragraph" w:styleId="TM6">
    <w:name w:val="toc 6"/>
    <w:basedOn w:val="Normal"/>
    <w:next w:val="Normal"/>
    <w:autoRedefine/>
    <w:uiPriority w:val="39"/>
    <w:semiHidden/>
    <w:unhideWhenUsed/>
    <w:rsid w:val="0030044F"/>
    <w:pPr>
      <w:spacing w:after="100"/>
      <w:ind w:left="1000"/>
    </w:pPr>
  </w:style>
  <w:style w:type="paragraph" w:styleId="TM7">
    <w:name w:val="toc 7"/>
    <w:basedOn w:val="Normal"/>
    <w:next w:val="Normal"/>
    <w:autoRedefine/>
    <w:uiPriority w:val="39"/>
    <w:semiHidden/>
    <w:unhideWhenUsed/>
    <w:rsid w:val="0030044F"/>
    <w:pPr>
      <w:spacing w:after="100"/>
      <w:ind w:left="1200"/>
    </w:pPr>
  </w:style>
  <w:style w:type="paragraph" w:styleId="TM8">
    <w:name w:val="toc 8"/>
    <w:basedOn w:val="Normal"/>
    <w:next w:val="Normal"/>
    <w:autoRedefine/>
    <w:uiPriority w:val="39"/>
    <w:semiHidden/>
    <w:unhideWhenUsed/>
    <w:rsid w:val="0030044F"/>
    <w:pPr>
      <w:spacing w:after="100"/>
      <w:ind w:left="1400"/>
    </w:pPr>
  </w:style>
  <w:style w:type="paragraph" w:styleId="TM9">
    <w:name w:val="toc 9"/>
    <w:basedOn w:val="Normal"/>
    <w:next w:val="Normal"/>
    <w:autoRedefine/>
    <w:uiPriority w:val="39"/>
    <w:semiHidden/>
    <w:unhideWhenUsed/>
    <w:rsid w:val="0030044F"/>
    <w:pPr>
      <w:spacing w:after="100"/>
      <w:ind w:left="1600"/>
    </w:pPr>
  </w:style>
  <w:style w:type="table" w:styleId="Trameclaire-Accent1">
    <w:name w:val="Light Shading Accent 1"/>
    <w:basedOn w:val="TableauNormal"/>
    <w:uiPriority w:val="60"/>
    <w:rsid w:val="0030044F"/>
    <w:rPr>
      <w:color w:val="262626" w:themeColor="accent1" w:themeShade="BF"/>
    </w:rPr>
    <w:tblPr>
      <w:tblStyleRowBandSize w:val="1"/>
      <w:tblStyleColBandSize w:val="1"/>
      <w:tblBorders>
        <w:top w:val="single" w:sz="8" w:space="0" w:color="333333" w:themeColor="accent1"/>
        <w:bottom w:val="single" w:sz="8" w:space="0" w:color="333333" w:themeColor="accent1"/>
      </w:tblBorders>
    </w:tblPr>
    <w:tblStylePr w:type="firstRow">
      <w:pPr>
        <w:spacing w:before="0" w:after="0" w:line="240" w:lineRule="auto"/>
      </w:pPr>
      <w:rPr>
        <w:b/>
        <w:bCs/>
      </w:rPr>
      <w:tblPr/>
      <w:tcPr>
        <w:tcBorders>
          <w:top w:val="single" w:sz="8" w:space="0" w:color="333333" w:themeColor="accent1"/>
          <w:left w:val="nil"/>
          <w:bottom w:val="single" w:sz="8" w:space="0" w:color="333333" w:themeColor="accent1"/>
          <w:right w:val="nil"/>
          <w:insideH w:val="nil"/>
          <w:insideV w:val="nil"/>
        </w:tcBorders>
      </w:tcPr>
    </w:tblStylePr>
    <w:tblStylePr w:type="lastRow">
      <w:pPr>
        <w:spacing w:before="0" w:after="0" w:line="240" w:lineRule="auto"/>
      </w:pPr>
      <w:rPr>
        <w:b/>
        <w:bCs/>
      </w:rPr>
      <w:tblPr/>
      <w:tcPr>
        <w:tcBorders>
          <w:top w:val="single" w:sz="8" w:space="0" w:color="333333" w:themeColor="accent1"/>
          <w:left w:val="nil"/>
          <w:bottom w:val="single" w:sz="8" w:space="0" w:color="33333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CCCC" w:themeFill="accent1" w:themeFillTint="3F"/>
      </w:tcPr>
    </w:tblStylePr>
    <w:tblStylePr w:type="band1Horz">
      <w:tblPr/>
      <w:tcPr>
        <w:tcBorders>
          <w:left w:val="nil"/>
          <w:right w:val="nil"/>
          <w:insideH w:val="nil"/>
          <w:insideV w:val="nil"/>
        </w:tcBorders>
        <w:shd w:val="clear" w:color="auto" w:fill="CCCCCC" w:themeFill="accent1" w:themeFillTint="3F"/>
      </w:tcPr>
    </w:tblStylePr>
  </w:style>
  <w:style w:type="table" w:styleId="Trameclaire-Accent2">
    <w:name w:val="Light Shading Accent 2"/>
    <w:basedOn w:val="TableauNormal"/>
    <w:uiPriority w:val="60"/>
    <w:rsid w:val="0030044F"/>
    <w:rPr>
      <w:color w:val="383838" w:themeColor="accent2" w:themeShade="BF"/>
    </w:rPr>
    <w:tblPr>
      <w:tblStyleRowBandSize w:val="1"/>
      <w:tblStyleColBandSize w:val="1"/>
      <w:tblBorders>
        <w:top w:val="single" w:sz="8" w:space="0" w:color="4C4C4C" w:themeColor="accent2"/>
        <w:bottom w:val="single" w:sz="8" w:space="0" w:color="4C4C4C" w:themeColor="accent2"/>
      </w:tblBorders>
    </w:tblPr>
    <w:tblStylePr w:type="firstRow">
      <w:pPr>
        <w:spacing w:before="0" w:after="0" w:line="240" w:lineRule="auto"/>
      </w:pPr>
      <w:rPr>
        <w:b/>
        <w:bCs/>
      </w:rPr>
      <w:tblPr/>
      <w:tcPr>
        <w:tcBorders>
          <w:top w:val="single" w:sz="8" w:space="0" w:color="4C4C4C" w:themeColor="accent2"/>
          <w:left w:val="nil"/>
          <w:bottom w:val="single" w:sz="8" w:space="0" w:color="4C4C4C" w:themeColor="accent2"/>
          <w:right w:val="nil"/>
          <w:insideH w:val="nil"/>
          <w:insideV w:val="nil"/>
        </w:tcBorders>
      </w:tcPr>
    </w:tblStylePr>
    <w:tblStylePr w:type="lastRow">
      <w:pPr>
        <w:spacing w:before="0" w:after="0" w:line="240" w:lineRule="auto"/>
      </w:pPr>
      <w:rPr>
        <w:b/>
        <w:bCs/>
      </w:rPr>
      <w:tblPr/>
      <w:tcPr>
        <w:tcBorders>
          <w:top w:val="single" w:sz="8" w:space="0" w:color="4C4C4C" w:themeColor="accent2"/>
          <w:left w:val="nil"/>
          <w:bottom w:val="single" w:sz="8" w:space="0" w:color="4C4C4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D2" w:themeFill="accent2" w:themeFillTint="3F"/>
      </w:tcPr>
    </w:tblStylePr>
    <w:tblStylePr w:type="band1Horz">
      <w:tblPr/>
      <w:tcPr>
        <w:tcBorders>
          <w:left w:val="nil"/>
          <w:right w:val="nil"/>
          <w:insideH w:val="nil"/>
          <w:insideV w:val="nil"/>
        </w:tcBorders>
        <w:shd w:val="clear" w:color="auto" w:fill="D2D2D2" w:themeFill="accent2" w:themeFillTint="3F"/>
      </w:tcPr>
    </w:tblStylePr>
  </w:style>
  <w:style w:type="table" w:styleId="Trameclaire-Accent3">
    <w:name w:val="Light Shading Accent 3"/>
    <w:basedOn w:val="TableauNormal"/>
    <w:uiPriority w:val="60"/>
    <w:rsid w:val="0030044F"/>
    <w:rPr>
      <w:color w:val="4C4C4C" w:themeColor="accent3" w:themeShade="BF"/>
    </w:rPr>
    <w:tblPr>
      <w:tblStyleRowBandSize w:val="1"/>
      <w:tblStyleColBandSize w:val="1"/>
      <w:tblBorders>
        <w:top w:val="single" w:sz="8" w:space="0" w:color="666666" w:themeColor="accent3"/>
        <w:bottom w:val="single" w:sz="8" w:space="0" w:color="666666" w:themeColor="accent3"/>
      </w:tblBorders>
    </w:tblPr>
    <w:tblStylePr w:type="firstRow">
      <w:pPr>
        <w:spacing w:before="0" w:after="0" w:line="240" w:lineRule="auto"/>
      </w:pPr>
      <w:rPr>
        <w:b/>
        <w:bCs/>
      </w:rPr>
      <w:tblPr/>
      <w:tcPr>
        <w:tcBorders>
          <w:top w:val="single" w:sz="8" w:space="0" w:color="666666" w:themeColor="accent3"/>
          <w:left w:val="nil"/>
          <w:bottom w:val="single" w:sz="8" w:space="0" w:color="666666" w:themeColor="accent3"/>
          <w:right w:val="nil"/>
          <w:insideH w:val="nil"/>
          <w:insideV w:val="nil"/>
        </w:tcBorders>
      </w:tcPr>
    </w:tblStylePr>
    <w:tblStylePr w:type="lastRow">
      <w:pPr>
        <w:spacing w:before="0" w:after="0" w:line="240" w:lineRule="auto"/>
      </w:pPr>
      <w:rPr>
        <w:b/>
        <w:bCs/>
      </w:rPr>
      <w:tblPr/>
      <w:tcPr>
        <w:tcBorders>
          <w:top w:val="single" w:sz="8" w:space="0" w:color="666666" w:themeColor="accent3"/>
          <w:left w:val="nil"/>
          <w:bottom w:val="single" w:sz="8" w:space="0" w:color="66666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hemeFill="accent3" w:themeFillTint="3F"/>
      </w:tcPr>
    </w:tblStylePr>
    <w:tblStylePr w:type="band1Horz">
      <w:tblPr/>
      <w:tcPr>
        <w:tcBorders>
          <w:left w:val="nil"/>
          <w:right w:val="nil"/>
          <w:insideH w:val="nil"/>
          <w:insideV w:val="nil"/>
        </w:tcBorders>
        <w:shd w:val="clear" w:color="auto" w:fill="D9D9D9" w:themeFill="accent3" w:themeFillTint="3F"/>
      </w:tcPr>
    </w:tblStylePr>
  </w:style>
  <w:style w:type="table" w:styleId="Trameclaire-Accent4">
    <w:name w:val="Light Shading Accent 4"/>
    <w:basedOn w:val="TableauNormal"/>
    <w:uiPriority w:val="60"/>
    <w:rsid w:val="0030044F"/>
    <w:rPr>
      <w:color w:val="727272" w:themeColor="accent4" w:themeShade="BF"/>
    </w:rPr>
    <w:tblPr>
      <w:tblStyleRowBandSize w:val="1"/>
      <w:tblStyleColBandSize w:val="1"/>
      <w:tblBorders>
        <w:top w:val="single" w:sz="8" w:space="0" w:color="999999" w:themeColor="accent4"/>
        <w:bottom w:val="single" w:sz="8" w:space="0" w:color="999999" w:themeColor="accent4"/>
      </w:tblBorders>
    </w:tblPr>
    <w:tblStylePr w:type="firstRow">
      <w:pPr>
        <w:spacing w:before="0" w:after="0" w:line="240" w:lineRule="auto"/>
      </w:pPr>
      <w:rPr>
        <w:b/>
        <w:bCs/>
      </w:rPr>
      <w:tblPr/>
      <w:tcPr>
        <w:tcBorders>
          <w:top w:val="single" w:sz="8" w:space="0" w:color="999999" w:themeColor="accent4"/>
          <w:left w:val="nil"/>
          <w:bottom w:val="single" w:sz="8" w:space="0" w:color="999999" w:themeColor="accent4"/>
          <w:right w:val="nil"/>
          <w:insideH w:val="nil"/>
          <w:insideV w:val="nil"/>
        </w:tcBorders>
      </w:tcPr>
    </w:tblStylePr>
    <w:tblStylePr w:type="lastRow">
      <w:pPr>
        <w:spacing w:before="0" w:after="0" w:line="240" w:lineRule="auto"/>
      </w:pPr>
      <w:rPr>
        <w:b/>
        <w:bCs/>
      </w:rPr>
      <w:tblPr/>
      <w:tcPr>
        <w:tcBorders>
          <w:top w:val="single" w:sz="8" w:space="0" w:color="999999" w:themeColor="accent4"/>
          <w:left w:val="nil"/>
          <w:bottom w:val="single" w:sz="8" w:space="0" w:color="99999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Trameclaire-Accent5">
    <w:name w:val="Light Shading Accent 5"/>
    <w:basedOn w:val="TableauNormal"/>
    <w:uiPriority w:val="60"/>
    <w:rsid w:val="0030044F"/>
    <w:rPr>
      <w:color w:val="989898" w:themeColor="accent5" w:themeShade="BF"/>
    </w:rPr>
    <w:tblPr>
      <w:tblStyleRowBandSize w:val="1"/>
      <w:tblStyleColBandSize w:val="1"/>
      <w:tblBorders>
        <w:top w:val="single" w:sz="8" w:space="0" w:color="CCCCCC" w:themeColor="accent5"/>
        <w:bottom w:val="single" w:sz="8" w:space="0" w:color="CCCCCC" w:themeColor="accent5"/>
      </w:tblBorders>
    </w:tblPr>
    <w:tblStylePr w:type="firstRow">
      <w:pPr>
        <w:spacing w:before="0" w:after="0" w:line="240" w:lineRule="auto"/>
      </w:pPr>
      <w:rPr>
        <w:b/>
        <w:bCs/>
      </w:rPr>
      <w:tblPr/>
      <w:tcPr>
        <w:tcBorders>
          <w:top w:val="single" w:sz="8" w:space="0" w:color="CCCCCC" w:themeColor="accent5"/>
          <w:left w:val="nil"/>
          <w:bottom w:val="single" w:sz="8" w:space="0" w:color="CCCCCC" w:themeColor="accent5"/>
          <w:right w:val="nil"/>
          <w:insideH w:val="nil"/>
          <w:insideV w:val="nil"/>
        </w:tcBorders>
      </w:tcPr>
    </w:tblStylePr>
    <w:tblStylePr w:type="lastRow">
      <w:pPr>
        <w:spacing w:before="0" w:after="0" w:line="240" w:lineRule="auto"/>
      </w:pPr>
      <w:rPr>
        <w:b/>
        <w:bCs/>
      </w:rPr>
      <w:tblPr/>
      <w:tcPr>
        <w:tcBorders>
          <w:top w:val="single" w:sz="8" w:space="0" w:color="CCCCCC" w:themeColor="accent5"/>
          <w:left w:val="nil"/>
          <w:bottom w:val="single" w:sz="8" w:space="0" w:color="CCCCC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2F2" w:themeFill="accent5" w:themeFillTint="3F"/>
      </w:tcPr>
    </w:tblStylePr>
    <w:tblStylePr w:type="band1Horz">
      <w:tblPr/>
      <w:tcPr>
        <w:tcBorders>
          <w:left w:val="nil"/>
          <w:right w:val="nil"/>
          <w:insideH w:val="nil"/>
          <w:insideV w:val="nil"/>
        </w:tcBorders>
        <w:shd w:val="clear" w:color="auto" w:fill="F2F2F2" w:themeFill="accent5" w:themeFillTint="3F"/>
      </w:tcPr>
    </w:tblStylePr>
  </w:style>
  <w:style w:type="table" w:styleId="Trameclaire-Accent6">
    <w:name w:val="Light Shading Accent 6"/>
    <w:basedOn w:val="TableauNormal"/>
    <w:uiPriority w:val="60"/>
    <w:rsid w:val="0030044F"/>
    <w:rPr>
      <w:color w:val="ACACAC" w:themeColor="accent6" w:themeShade="BF"/>
    </w:rPr>
    <w:tblPr>
      <w:tblStyleRowBandSize w:val="1"/>
      <w:tblStyleColBandSize w:val="1"/>
      <w:tblBorders>
        <w:top w:val="single" w:sz="8" w:space="0" w:color="E6E6E6" w:themeColor="accent6"/>
        <w:bottom w:val="single" w:sz="8" w:space="0" w:color="E6E6E6" w:themeColor="accent6"/>
      </w:tblBorders>
    </w:tblPr>
    <w:tblStylePr w:type="firstRow">
      <w:pPr>
        <w:spacing w:before="0" w:after="0" w:line="240" w:lineRule="auto"/>
      </w:pPr>
      <w:rPr>
        <w:b/>
        <w:bCs/>
      </w:rPr>
      <w:tblPr/>
      <w:tcPr>
        <w:tcBorders>
          <w:top w:val="single" w:sz="8" w:space="0" w:color="E6E6E6" w:themeColor="accent6"/>
          <w:left w:val="nil"/>
          <w:bottom w:val="single" w:sz="8" w:space="0" w:color="E6E6E6" w:themeColor="accent6"/>
          <w:right w:val="nil"/>
          <w:insideH w:val="nil"/>
          <w:insideV w:val="nil"/>
        </w:tcBorders>
      </w:tcPr>
    </w:tblStylePr>
    <w:tblStylePr w:type="lastRow">
      <w:pPr>
        <w:spacing w:before="0" w:after="0" w:line="240" w:lineRule="auto"/>
      </w:pPr>
      <w:rPr>
        <w:b/>
        <w:bCs/>
      </w:rPr>
      <w:tblPr/>
      <w:tcPr>
        <w:tcBorders>
          <w:top w:val="single" w:sz="8" w:space="0" w:color="E6E6E6" w:themeColor="accent6"/>
          <w:left w:val="nil"/>
          <w:bottom w:val="single" w:sz="8" w:space="0" w:color="E6E6E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Tramecouleur">
    <w:name w:val="Colorful Shading"/>
    <w:basedOn w:val="TableauNormal"/>
    <w:uiPriority w:val="71"/>
    <w:rsid w:val="0030044F"/>
    <w:rPr>
      <w:color w:val="000000" w:themeColor="text1"/>
    </w:rPr>
    <w:tblPr>
      <w:tblStyleRowBandSize w:val="1"/>
      <w:tblStyleColBandSize w:val="1"/>
      <w:tblBorders>
        <w:top w:val="single" w:sz="24" w:space="0" w:color="4C4C4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4C4C4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30044F"/>
    <w:rPr>
      <w:color w:val="000000" w:themeColor="text1"/>
    </w:rPr>
    <w:tblPr>
      <w:tblStyleRowBandSize w:val="1"/>
      <w:tblStyleColBandSize w:val="1"/>
      <w:tblBorders>
        <w:top w:val="single" w:sz="24" w:space="0" w:color="4C4C4C" w:themeColor="accent2"/>
        <w:left w:val="single" w:sz="4" w:space="0" w:color="333333" w:themeColor="accent1"/>
        <w:bottom w:val="single" w:sz="4" w:space="0" w:color="333333" w:themeColor="accent1"/>
        <w:right w:val="single" w:sz="4" w:space="0" w:color="333333" w:themeColor="accent1"/>
        <w:insideH w:val="single" w:sz="4" w:space="0" w:color="FFFFFF" w:themeColor="background1"/>
        <w:insideV w:val="single" w:sz="4" w:space="0" w:color="FFFFFF" w:themeColor="background1"/>
      </w:tblBorders>
    </w:tblPr>
    <w:tcPr>
      <w:shd w:val="clear" w:color="auto" w:fill="EBEBEB" w:themeFill="accent1" w:themeFillTint="19"/>
    </w:tcPr>
    <w:tblStylePr w:type="firstRow">
      <w:rPr>
        <w:b/>
        <w:bCs/>
      </w:rPr>
      <w:tblPr/>
      <w:tcPr>
        <w:tcBorders>
          <w:top w:val="nil"/>
          <w:left w:val="nil"/>
          <w:bottom w:val="single" w:sz="24" w:space="0" w:color="4C4C4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E1E" w:themeFill="accent1" w:themeFillShade="99"/>
      </w:tcPr>
    </w:tblStylePr>
    <w:tblStylePr w:type="firstCol">
      <w:rPr>
        <w:color w:val="FFFFFF" w:themeColor="background1"/>
      </w:rPr>
      <w:tblPr/>
      <w:tcPr>
        <w:tcBorders>
          <w:top w:val="nil"/>
          <w:left w:val="nil"/>
          <w:bottom w:val="nil"/>
          <w:right w:val="nil"/>
          <w:insideH w:val="single" w:sz="4" w:space="0" w:color="1E1E1E" w:themeColor="accent1" w:themeShade="99"/>
          <w:insideV w:val="nil"/>
        </w:tcBorders>
        <w:shd w:val="clear" w:color="auto" w:fill="1E1E1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1E1E" w:themeFill="accent1" w:themeFillShade="99"/>
      </w:tcPr>
    </w:tblStylePr>
    <w:tblStylePr w:type="band1Vert">
      <w:tblPr/>
      <w:tcPr>
        <w:shd w:val="clear" w:color="auto" w:fill="ADADAD" w:themeFill="accent1" w:themeFillTint="66"/>
      </w:tcPr>
    </w:tblStylePr>
    <w:tblStylePr w:type="band1Horz">
      <w:tblPr/>
      <w:tcPr>
        <w:shd w:val="clear" w:color="auto" w:fill="999999"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30044F"/>
    <w:rPr>
      <w:color w:val="000000" w:themeColor="text1"/>
    </w:rPr>
    <w:tblPr>
      <w:tblStyleRowBandSize w:val="1"/>
      <w:tblStyleColBandSize w:val="1"/>
      <w:tblBorders>
        <w:top w:val="single" w:sz="24" w:space="0" w:color="4C4C4C" w:themeColor="accent2"/>
        <w:left w:val="single" w:sz="4" w:space="0" w:color="4C4C4C" w:themeColor="accent2"/>
        <w:bottom w:val="single" w:sz="4" w:space="0" w:color="4C4C4C" w:themeColor="accent2"/>
        <w:right w:val="single" w:sz="4" w:space="0" w:color="4C4C4C" w:themeColor="accent2"/>
        <w:insideH w:val="single" w:sz="4" w:space="0" w:color="FFFFFF" w:themeColor="background1"/>
        <w:insideV w:val="single" w:sz="4" w:space="0" w:color="FFFFFF" w:themeColor="background1"/>
      </w:tblBorders>
    </w:tblPr>
    <w:tcPr>
      <w:shd w:val="clear" w:color="auto" w:fill="EDEDED" w:themeFill="accent2" w:themeFillTint="19"/>
    </w:tcPr>
    <w:tblStylePr w:type="firstRow">
      <w:rPr>
        <w:b/>
        <w:bCs/>
      </w:rPr>
      <w:tblPr/>
      <w:tcPr>
        <w:tcBorders>
          <w:top w:val="nil"/>
          <w:left w:val="nil"/>
          <w:bottom w:val="single" w:sz="24" w:space="0" w:color="4C4C4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D2D2D" w:themeFill="accent2" w:themeFillShade="99"/>
      </w:tcPr>
    </w:tblStylePr>
    <w:tblStylePr w:type="firstCol">
      <w:rPr>
        <w:color w:val="FFFFFF" w:themeColor="background1"/>
      </w:rPr>
      <w:tblPr/>
      <w:tcPr>
        <w:tcBorders>
          <w:top w:val="nil"/>
          <w:left w:val="nil"/>
          <w:bottom w:val="nil"/>
          <w:right w:val="nil"/>
          <w:insideH w:val="single" w:sz="4" w:space="0" w:color="2D2D2D" w:themeColor="accent2" w:themeShade="99"/>
          <w:insideV w:val="nil"/>
        </w:tcBorders>
        <w:shd w:val="clear" w:color="auto" w:fill="2D2D2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D2D2D" w:themeFill="accent2" w:themeFillShade="99"/>
      </w:tcPr>
    </w:tblStylePr>
    <w:tblStylePr w:type="band1Vert">
      <w:tblPr/>
      <w:tcPr>
        <w:shd w:val="clear" w:color="auto" w:fill="B7B7B7" w:themeFill="accent2" w:themeFillTint="66"/>
      </w:tcPr>
    </w:tblStylePr>
    <w:tblStylePr w:type="band1Horz">
      <w:tblPr/>
      <w:tcPr>
        <w:shd w:val="clear" w:color="auto" w:fill="A5A5A5"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30044F"/>
    <w:rPr>
      <w:color w:val="000000" w:themeColor="text1"/>
    </w:rPr>
    <w:tblPr>
      <w:tblStyleRowBandSize w:val="1"/>
      <w:tblStyleColBandSize w:val="1"/>
      <w:tblBorders>
        <w:top w:val="single" w:sz="24" w:space="0" w:color="999999" w:themeColor="accent4"/>
        <w:left w:val="single" w:sz="4" w:space="0" w:color="666666" w:themeColor="accent3"/>
        <w:bottom w:val="single" w:sz="4" w:space="0" w:color="666666" w:themeColor="accent3"/>
        <w:right w:val="single" w:sz="4" w:space="0" w:color="666666" w:themeColor="accent3"/>
        <w:insideH w:val="single" w:sz="4" w:space="0" w:color="FFFFFF" w:themeColor="background1"/>
        <w:insideV w:val="single" w:sz="4" w:space="0" w:color="FFFFFF" w:themeColor="background1"/>
      </w:tblBorders>
    </w:tblPr>
    <w:tcPr>
      <w:shd w:val="clear" w:color="auto" w:fill="F0F0F0" w:themeFill="accent3" w:themeFillTint="19"/>
    </w:tcPr>
    <w:tblStylePr w:type="firstRow">
      <w:rPr>
        <w:b/>
        <w:bCs/>
      </w:rPr>
      <w:tblPr/>
      <w:tcPr>
        <w:tcBorders>
          <w:top w:val="nil"/>
          <w:left w:val="nil"/>
          <w:bottom w:val="single" w:sz="24" w:space="0" w:color="99999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D3D3D" w:themeFill="accent3" w:themeFillShade="99"/>
      </w:tcPr>
    </w:tblStylePr>
    <w:tblStylePr w:type="firstCol">
      <w:rPr>
        <w:color w:val="FFFFFF" w:themeColor="background1"/>
      </w:rPr>
      <w:tblPr/>
      <w:tcPr>
        <w:tcBorders>
          <w:top w:val="nil"/>
          <w:left w:val="nil"/>
          <w:bottom w:val="nil"/>
          <w:right w:val="nil"/>
          <w:insideH w:val="single" w:sz="4" w:space="0" w:color="3D3D3D" w:themeColor="accent3" w:themeShade="99"/>
          <w:insideV w:val="nil"/>
        </w:tcBorders>
        <w:shd w:val="clear" w:color="auto" w:fill="3D3D3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D3D3D" w:themeFill="accent3" w:themeFillShade="99"/>
      </w:tcPr>
    </w:tblStylePr>
    <w:tblStylePr w:type="band1Vert">
      <w:tblPr/>
      <w:tcPr>
        <w:shd w:val="clear" w:color="auto" w:fill="C1C1C1" w:themeFill="accent3" w:themeFillTint="66"/>
      </w:tcPr>
    </w:tblStylePr>
    <w:tblStylePr w:type="band1Horz">
      <w:tblPr/>
      <w:tcPr>
        <w:shd w:val="clear" w:color="auto" w:fill="B2B2B2" w:themeFill="accent3" w:themeFillTint="7F"/>
      </w:tcPr>
    </w:tblStylePr>
  </w:style>
  <w:style w:type="table" w:styleId="Tramecouleur-Accent4">
    <w:name w:val="Colorful Shading Accent 4"/>
    <w:basedOn w:val="TableauNormal"/>
    <w:uiPriority w:val="71"/>
    <w:rsid w:val="0030044F"/>
    <w:rPr>
      <w:color w:val="000000" w:themeColor="text1"/>
    </w:rPr>
    <w:tblPr>
      <w:tblStyleRowBandSize w:val="1"/>
      <w:tblStyleColBandSize w:val="1"/>
      <w:tblBorders>
        <w:top w:val="single" w:sz="24" w:space="0" w:color="666666" w:themeColor="accent3"/>
        <w:left w:val="single" w:sz="4" w:space="0" w:color="999999" w:themeColor="accent4"/>
        <w:bottom w:val="single" w:sz="4" w:space="0" w:color="999999" w:themeColor="accent4"/>
        <w:right w:val="single" w:sz="4" w:space="0" w:color="999999" w:themeColor="accent4"/>
        <w:insideH w:val="single" w:sz="4" w:space="0" w:color="FFFFFF" w:themeColor="background1"/>
        <w:insideV w:val="single" w:sz="4" w:space="0" w:color="FFFFFF" w:themeColor="background1"/>
      </w:tblBorders>
    </w:tblPr>
    <w:tcPr>
      <w:shd w:val="clear" w:color="auto" w:fill="F5F5F5" w:themeFill="accent4" w:themeFillTint="19"/>
    </w:tcPr>
    <w:tblStylePr w:type="firstRow">
      <w:rPr>
        <w:b/>
        <w:bCs/>
      </w:rPr>
      <w:tblPr/>
      <w:tcPr>
        <w:tcBorders>
          <w:top w:val="nil"/>
          <w:left w:val="nil"/>
          <w:bottom w:val="single" w:sz="24" w:space="0" w:color="66666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B5B5B" w:themeFill="accent4" w:themeFillShade="99"/>
      </w:tcPr>
    </w:tblStylePr>
    <w:tblStylePr w:type="firstCol">
      <w:rPr>
        <w:color w:val="FFFFFF" w:themeColor="background1"/>
      </w:rPr>
      <w:tblPr/>
      <w:tcPr>
        <w:tcBorders>
          <w:top w:val="nil"/>
          <w:left w:val="nil"/>
          <w:bottom w:val="nil"/>
          <w:right w:val="nil"/>
          <w:insideH w:val="single" w:sz="4" w:space="0" w:color="5B5B5B" w:themeColor="accent4" w:themeShade="99"/>
          <w:insideV w:val="nil"/>
        </w:tcBorders>
        <w:shd w:val="clear" w:color="auto" w:fill="5B5B5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B5B5B" w:themeFill="accent4" w:themeFillShade="99"/>
      </w:tcPr>
    </w:tblStylePr>
    <w:tblStylePr w:type="band1Vert">
      <w:tblPr/>
      <w:tcPr>
        <w:shd w:val="clear" w:color="auto" w:fill="D6D6D6" w:themeFill="accent4" w:themeFillTint="66"/>
      </w:tcPr>
    </w:tblStylePr>
    <w:tblStylePr w:type="band1Horz">
      <w:tblPr/>
      <w:tcPr>
        <w:shd w:val="clear" w:color="auto" w:fill="CCCCCC"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30044F"/>
    <w:rPr>
      <w:color w:val="000000" w:themeColor="text1"/>
    </w:rPr>
    <w:tblPr>
      <w:tblStyleRowBandSize w:val="1"/>
      <w:tblStyleColBandSize w:val="1"/>
      <w:tblBorders>
        <w:top w:val="single" w:sz="24" w:space="0" w:color="E6E6E6" w:themeColor="accent6"/>
        <w:left w:val="single" w:sz="4" w:space="0" w:color="CCCCCC" w:themeColor="accent5"/>
        <w:bottom w:val="single" w:sz="4" w:space="0" w:color="CCCCCC" w:themeColor="accent5"/>
        <w:right w:val="single" w:sz="4" w:space="0" w:color="CCCCCC" w:themeColor="accent5"/>
        <w:insideH w:val="single" w:sz="4" w:space="0" w:color="FFFFFF" w:themeColor="background1"/>
        <w:insideV w:val="single" w:sz="4" w:space="0" w:color="FFFFFF" w:themeColor="background1"/>
      </w:tblBorders>
    </w:tblPr>
    <w:tcPr>
      <w:shd w:val="clear" w:color="auto" w:fill="FAFAFA" w:themeFill="accent5" w:themeFillTint="19"/>
    </w:tcPr>
    <w:tblStylePr w:type="firstRow">
      <w:rPr>
        <w:b/>
        <w:bCs/>
      </w:rPr>
      <w:tblPr/>
      <w:tcPr>
        <w:tcBorders>
          <w:top w:val="nil"/>
          <w:left w:val="nil"/>
          <w:bottom w:val="single" w:sz="24" w:space="0" w:color="E6E6E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A7A7A" w:themeFill="accent5" w:themeFillShade="99"/>
      </w:tcPr>
    </w:tblStylePr>
    <w:tblStylePr w:type="firstCol">
      <w:rPr>
        <w:color w:val="FFFFFF" w:themeColor="background1"/>
      </w:rPr>
      <w:tblPr/>
      <w:tcPr>
        <w:tcBorders>
          <w:top w:val="nil"/>
          <w:left w:val="nil"/>
          <w:bottom w:val="nil"/>
          <w:right w:val="nil"/>
          <w:insideH w:val="single" w:sz="4" w:space="0" w:color="7A7A7A" w:themeColor="accent5" w:themeShade="99"/>
          <w:insideV w:val="nil"/>
        </w:tcBorders>
        <w:shd w:val="clear" w:color="auto" w:fill="7A7A7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7A7A7A" w:themeFill="accent5" w:themeFillShade="99"/>
      </w:tcPr>
    </w:tblStylePr>
    <w:tblStylePr w:type="band1Vert">
      <w:tblPr/>
      <w:tcPr>
        <w:shd w:val="clear" w:color="auto" w:fill="EAEAEA" w:themeFill="accent5" w:themeFillTint="66"/>
      </w:tcPr>
    </w:tblStylePr>
    <w:tblStylePr w:type="band1Horz">
      <w:tblPr/>
      <w:tcPr>
        <w:shd w:val="clear" w:color="auto" w:fill="E5E5E5"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30044F"/>
    <w:rPr>
      <w:color w:val="000000" w:themeColor="text1"/>
    </w:rPr>
    <w:tblPr>
      <w:tblStyleRowBandSize w:val="1"/>
      <w:tblStyleColBandSize w:val="1"/>
      <w:tblBorders>
        <w:top w:val="single" w:sz="24" w:space="0" w:color="CCCCCC" w:themeColor="accent5"/>
        <w:left w:val="single" w:sz="4" w:space="0" w:color="E6E6E6" w:themeColor="accent6"/>
        <w:bottom w:val="single" w:sz="4" w:space="0" w:color="E6E6E6" w:themeColor="accent6"/>
        <w:right w:val="single" w:sz="4" w:space="0" w:color="E6E6E6" w:themeColor="accent6"/>
        <w:insideH w:val="single" w:sz="4" w:space="0" w:color="FFFFFF" w:themeColor="background1"/>
        <w:insideV w:val="single" w:sz="4" w:space="0" w:color="FFFFFF" w:themeColor="background1"/>
      </w:tblBorders>
    </w:tblPr>
    <w:tcPr>
      <w:shd w:val="clear" w:color="auto" w:fill="FCFCFC" w:themeFill="accent6" w:themeFillTint="19"/>
    </w:tcPr>
    <w:tblStylePr w:type="firstRow">
      <w:rPr>
        <w:b/>
        <w:bCs/>
      </w:rPr>
      <w:tblPr/>
      <w:tcPr>
        <w:tcBorders>
          <w:top w:val="nil"/>
          <w:left w:val="nil"/>
          <w:bottom w:val="single" w:sz="24" w:space="0" w:color="CCCCC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A8A8A" w:themeFill="accent6" w:themeFillShade="99"/>
      </w:tcPr>
    </w:tblStylePr>
    <w:tblStylePr w:type="firstCol">
      <w:rPr>
        <w:color w:val="FFFFFF" w:themeColor="background1"/>
      </w:rPr>
      <w:tblPr/>
      <w:tcPr>
        <w:tcBorders>
          <w:top w:val="nil"/>
          <w:left w:val="nil"/>
          <w:bottom w:val="nil"/>
          <w:right w:val="nil"/>
          <w:insideH w:val="single" w:sz="4" w:space="0" w:color="8A8A8A" w:themeColor="accent6" w:themeShade="99"/>
          <w:insideV w:val="nil"/>
        </w:tcBorders>
        <w:shd w:val="clear" w:color="auto" w:fill="8A8A8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8A8A8A" w:themeFill="accent6" w:themeFillShade="99"/>
      </w:tcPr>
    </w:tblStylePr>
    <w:tblStylePr w:type="band1Vert">
      <w:tblPr/>
      <w:tcPr>
        <w:shd w:val="clear" w:color="auto" w:fill="F5F5F5" w:themeFill="accent6" w:themeFillTint="66"/>
      </w:tcPr>
    </w:tblStylePr>
    <w:tblStylePr w:type="band1Horz">
      <w:tblPr/>
      <w:tcPr>
        <w:shd w:val="clear" w:color="auto" w:fill="F2F2F2" w:themeFill="accent6" w:themeFillTint="7F"/>
      </w:tcPr>
    </w:tblStylePr>
    <w:tblStylePr w:type="neCell">
      <w:rPr>
        <w:color w:val="000000" w:themeColor="text1"/>
      </w:rPr>
    </w:tblStylePr>
    <w:tblStylePr w:type="nwCell">
      <w:rPr>
        <w:color w:val="000000" w:themeColor="text1"/>
      </w:rPr>
    </w:tblStylePr>
  </w:style>
  <w:style w:type="table" w:styleId="Tramemoyenne1">
    <w:name w:val="Medium Shading 1"/>
    <w:basedOn w:val="TableauNormal"/>
    <w:uiPriority w:val="63"/>
    <w:rsid w:val="0030044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30044F"/>
    <w:tblPr>
      <w:tblStyleRowBandSize w:val="1"/>
      <w:tblStyleColBandSize w:val="1"/>
      <w:tblBorders>
        <w:top w:val="single" w:sz="8" w:space="0" w:color="666666" w:themeColor="accent1" w:themeTint="BF"/>
        <w:left w:val="single" w:sz="8" w:space="0" w:color="666666" w:themeColor="accent1" w:themeTint="BF"/>
        <w:bottom w:val="single" w:sz="8" w:space="0" w:color="666666" w:themeColor="accent1" w:themeTint="BF"/>
        <w:right w:val="single" w:sz="8" w:space="0" w:color="666666" w:themeColor="accent1" w:themeTint="BF"/>
        <w:insideH w:val="single" w:sz="8" w:space="0" w:color="666666" w:themeColor="accent1" w:themeTint="BF"/>
      </w:tblBorders>
    </w:tblPr>
    <w:tblStylePr w:type="firstRow">
      <w:pPr>
        <w:spacing w:before="0" w:after="0" w:line="240" w:lineRule="auto"/>
      </w:pPr>
      <w:rPr>
        <w:b/>
        <w:bCs/>
        <w:color w:val="FFFFFF" w:themeColor="background1"/>
      </w:rPr>
      <w:tblPr/>
      <w:tcPr>
        <w:tcBorders>
          <w:top w:val="single" w:sz="8" w:space="0" w:color="666666" w:themeColor="accent1" w:themeTint="BF"/>
          <w:left w:val="single" w:sz="8" w:space="0" w:color="666666" w:themeColor="accent1" w:themeTint="BF"/>
          <w:bottom w:val="single" w:sz="8" w:space="0" w:color="666666" w:themeColor="accent1" w:themeTint="BF"/>
          <w:right w:val="single" w:sz="8" w:space="0" w:color="666666" w:themeColor="accent1" w:themeTint="BF"/>
          <w:insideH w:val="nil"/>
          <w:insideV w:val="nil"/>
        </w:tcBorders>
        <w:shd w:val="clear" w:color="auto" w:fill="333333" w:themeFill="accent1"/>
      </w:tcPr>
    </w:tblStylePr>
    <w:tblStylePr w:type="lastRow">
      <w:pPr>
        <w:spacing w:before="0" w:after="0" w:line="240" w:lineRule="auto"/>
      </w:pPr>
      <w:rPr>
        <w:b/>
        <w:bCs/>
      </w:rPr>
      <w:tblPr/>
      <w:tcPr>
        <w:tcBorders>
          <w:top w:val="double" w:sz="6" w:space="0" w:color="666666" w:themeColor="accent1" w:themeTint="BF"/>
          <w:left w:val="single" w:sz="8" w:space="0" w:color="666666" w:themeColor="accent1" w:themeTint="BF"/>
          <w:bottom w:val="single" w:sz="8" w:space="0" w:color="666666" w:themeColor="accent1" w:themeTint="BF"/>
          <w:right w:val="single" w:sz="8" w:space="0" w:color="6666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CCCCCC" w:themeFill="accent1" w:themeFillTint="3F"/>
      </w:tcPr>
    </w:tblStylePr>
    <w:tblStylePr w:type="band1Horz">
      <w:tblPr/>
      <w:tcPr>
        <w:tcBorders>
          <w:insideH w:val="nil"/>
          <w:insideV w:val="nil"/>
        </w:tcBorders>
        <w:shd w:val="clear" w:color="auto" w:fill="CCCCCC"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30044F"/>
    <w:tblPr>
      <w:tblStyleRowBandSize w:val="1"/>
      <w:tblStyleColBandSize w:val="1"/>
      <w:tblBorders>
        <w:top w:val="single" w:sz="8" w:space="0" w:color="787878" w:themeColor="accent2" w:themeTint="BF"/>
        <w:left w:val="single" w:sz="8" w:space="0" w:color="787878" w:themeColor="accent2" w:themeTint="BF"/>
        <w:bottom w:val="single" w:sz="8" w:space="0" w:color="787878" w:themeColor="accent2" w:themeTint="BF"/>
        <w:right w:val="single" w:sz="8" w:space="0" w:color="787878" w:themeColor="accent2" w:themeTint="BF"/>
        <w:insideH w:val="single" w:sz="8" w:space="0" w:color="787878" w:themeColor="accent2" w:themeTint="BF"/>
      </w:tblBorders>
    </w:tblPr>
    <w:tblStylePr w:type="firstRow">
      <w:pPr>
        <w:spacing w:before="0" w:after="0" w:line="240" w:lineRule="auto"/>
      </w:pPr>
      <w:rPr>
        <w:b/>
        <w:bCs/>
        <w:color w:val="FFFFFF" w:themeColor="background1"/>
      </w:rPr>
      <w:tblPr/>
      <w:tcPr>
        <w:tcBorders>
          <w:top w:val="single" w:sz="8" w:space="0" w:color="787878" w:themeColor="accent2" w:themeTint="BF"/>
          <w:left w:val="single" w:sz="8" w:space="0" w:color="787878" w:themeColor="accent2" w:themeTint="BF"/>
          <w:bottom w:val="single" w:sz="8" w:space="0" w:color="787878" w:themeColor="accent2" w:themeTint="BF"/>
          <w:right w:val="single" w:sz="8" w:space="0" w:color="787878" w:themeColor="accent2" w:themeTint="BF"/>
          <w:insideH w:val="nil"/>
          <w:insideV w:val="nil"/>
        </w:tcBorders>
        <w:shd w:val="clear" w:color="auto" w:fill="4C4C4C" w:themeFill="accent2"/>
      </w:tcPr>
    </w:tblStylePr>
    <w:tblStylePr w:type="lastRow">
      <w:pPr>
        <w:spacing w:before="0" w:after="0" w:line="240" w:lineRule="auto"/>
      </w:pPr>
      <w:rPr>
        <w:b/>
        <w:bCs/>
      </w:rPr>
      <w:tblPr/>
      <w:tcPr>
        <w:tcBorders>
          <w:top w:val="double" w:sz="6" w:space="0" w:color="787878" w:themeColor="accent2" w:themeTint="BF"/>
          <w:left w:val="single" w:sz="8" w:space="0" w:color="787878" w:themeColor="accent2" w:themeTint="BF"/>
          <w:bottom w:val="single" w:sz="8" w:space="0" w:color="787878" w:themeColor="accent2" w:themeTint="BF"/>
          <w:right w:val="single" w:sz="8" w:space="0" w:color="787878" w:themeColor="accent2" w:themeTint="BF"/>
          <w:insideH w:val="nil"/>
          <w:insideV w:val="nil"/>
        </w:tcBorders>
      </w:tcPr>
    </w:tblStylePr>
    <w:tblStylePr w:type="firstCol">
      <w:rPr>
        <w:b/>
        <w:bCs/>
      </w:rPr>
    </w:tblStylePr>
    <w:tblStylePr w:type="lastCol">
      <w:rPr>
        <w:b/>
        <w:bCs/>
      </w:rPr>
    </w:tblStylePr>
    <w:tblStylePr w:type="band1Vert">
      <w:tblPr/>
      <w:tcPr>
        <w:shd w:val="clear" w:color="auto" w:fill="D2D2D2" w:themeFill="accent2" w:themeFillTint="3F"/>
      </w:tcPr>
    </w:tblStylePr>
    <w:tblStylePr w:type="band1Horz">
      <w:tblPr/>
      <w:tcPr>
        <w:tcBorders>
          <w:insideH w:val="nil"/>
          <w:insideV w:val="nil"/>
        </w:tcBorders>
        <w:shd w:val="clear" w:color="auto" w:fill="D2D2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30044F"/>
    <w:tblPr>
      <w:tblStyleRowBandSize w:val="1"/>
      <w:tblStyleColBandSize w:val="1"/>
      <w:tblBorders>
        <w:top w:val="single" w:sz="8" w:space="0" w:color="8C8C8C" w:themeColor="accent3" w:themeTint="BF"/>
        <w:left w:val="single" w:sz="8" w:space="0" w:color="8C8C8C" w:themeColor="accent3" w:themeTint="BF"/>
        <w:bottom w:val="single" w:sz="8" w:space="0" w:color="8C8C8C" w:themeColor="accent3" w:themeTint="BF"/>
        <w:right w:val="single" w:sz="8" w:space="0" w:color="8C8C8C" w:themeColor="accent3" w:themeTint="BF"/>
        <w:insideH w:val="single" w:sz="8" w:space="0" w:color="8C8C8C" w:themeColor="accent3" w:themeTint="BF"/>
      </w:tblBorders>
    </w:tblPr>
    <w:tblStylePr w:type="firstRow">
      <w:pPr>
        <w:spacing w:before="0" w:after="0" w:line="240" w:lineRule="auto"/>
      </w:pPr>
      <w:rPr>
        <w:b/>
        <w:bCs/>
        <w:color w:val="FFFFFF" w:themeColor="background1"/>
      </w:rPr>
      <w:tblPr/>
      <w:tcPr>
        <w:tcBorders>
          <w:top w:val="single" w:sz="8" w:space="0" w:color="8C8C8C" w:themeColor="accent3" w:themeTint="BF"/>
          <w:left w:val="single" w:sz="8" w:space="0" w:color="8C8C8C" w:themeColor="accent3" w:themeTint="BF"/>
          <w:bottom w:val="single" w:sz="8" w:space="0" w:color="8C8C8C" w:themeColor="accent3" w:themeTint="BF"/>
          <w:right w:val="single" w:sz="8" w:space="0" w:color="8C8C8C" w:themeColor="accent3" w:themeTint="BF"/>
          <w:insideH w:val="nil"/>
          <w:insideV w:val="nil"/>
        </w:tcBorders>
        <w:shd w:val="clear" w:color="auto" w:fill="666666" w:themeFill="accent3"/>
      </w:tcPr>
    </w:tblStylePr>
    <w:tblStylePr w:type="lastRow">
      <w:pPr>
        <w:spacing w:before="0" w:after="0" w:line="240" w:lineRule="auto"/>
      </w:pPr>
      <w:rPr>
        <w:b/>
        <w:bCs/>
      </w:rPr>
      <w:tblPr/>
      <w:tcPr>
        <w:tcBorders>
          <w:top w:val="double" w:sz="6" w:space="0" w:color="8C8C8C" w:themeColor="accent3" w:themeTint="BF"/>
          <w:left w:val="single" w:sz="8" w:space="0" w:color="8C8C8C" w:themeColor="accent3" w:themeTint="BF"/>
          <w:bottom w:val="single" w:sz="8" w:space="0" w:color="8C8C8C" w:themeColor="accent3" w:themeTint="BF"/>
          <w:right w:val="single" w:sz="8" w:space="0" w:color="8C8C8C" w:themeColor="accent3" w:themeTint="BF"/>
          <w:insideH w:val="nil"/>
          <w:insideV w:val="nil"/>
        </w:tcBorders>
      </w:tcPr>
    </w:tblStylePr>
    <w:tblStylePr w:type="firstCol">
      <w:rPr>
        <w:b/>
        <w:bCs/>
      </w:rPr>
    </w:tblStylePr>
    <w:tblStylePr w:type="lastCol">
      <w:rPr>
        <w:b/>
        <w:bCs/>
      </w:rPr>
    </w:tblStylePr>
    <w:tblStylePr w:type="band1Vert">
      <w:tblPr/>
      <w:tcPr>
        <w:shd w:val="clear" w:color="auto" w:fill="D9D9D9" w:themeFill="accent3" w:themeFillTint="3F"/>
      </w:tcPr>
    </w:tblStylePr>
    <w:tblStylePr w:type="band1Horz">
      <w:tblPr/>
      <w:tcPr>
        <w:tcBorders>
          <w:insideH w:val="nil"/>
          <w:insideV w:val="nil"/>
        </w:tcBorders>
        <w:shd w:val="clear" w:color="auto" w:fill="D9D9D9"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30044F"/>
    <w:tblPr>
      <w:tblStyleRowBandSize w:val="1"/>
      <w:tblStyleColBandSize w:val="1"/>
      <w:tblBorders>
        <w:top w:val="single" w:sz="8" w:space="0" w:color="B2B2B2" w:themeColor="accent4" w:themeTint="BF"/>
        <w:left w:val="single" w:sz="8" w:space="0" w:color="B2B2B2" w:themeColor="accent4" w:themeTint="BF"/>
        <w:bottom w:val="single" w:sz="8" w:space="0" w:color="B2B2B2" w:themeColor="accent4" w:themeTint="BF"/>
        <w:right w:val="single" w:sz="8" w:space="0" w:color="B2B2B2" w:themeColor="accent4" w:themeTint="BF"/>
        <w:insideH w:val="single" w:sz="8" w:space="0" w:color="B2B2B2" w:themeColor="accent4" w:themeTint="BF"/>
      </w:tblBorders>
    </w:tblPr>
    <w:tblStylePr w:type="firstRow">
      <w:pPr>
        <w:spacing w:before="0" w:after="0" w:line="240" w:lineRule="auto"/>
      </w:pPr>
      <w:rPr>
        <w:b/>
        <w:bCs/>
        <w:color w:val="FFFFFF" w:themeColor="background1"/>
      </w:rPr>
      <w:tblPr/>
      <w:tcPr>
        <w:tcBorders>
          <w:top w:val="single" w:sz="8" w:space="0" w:color="B2B2B2" w:themeColor="accent4" w:themeTint="BF"/>
          <w:left w:val="single" w:sz="8" w:space="0" w:color="B2B2B2" w:themeColor="accent4" w:themeTint="BF"/>
          <w:bottom w:val="single" w:sz="8" w:space="0" w:color="B2B2B2" w:themeColor="accent4" w:themeTint="BF"/>
          <w:right w:val="single" w:sz="8" w:space="0" w:color="B2B2B2" w:themeColor="accent4" w:themeTint="BF"/>
          <w:insideH w:val="nil"/>
          <w:insideV w:val="nil"/>
        </w:tcBorders>
        <w:shd w:val="clear" w:color="auto" w:fill="999999" w:themeFill="accent4"/>
      </w:tcPr>
    </w:tblStylePr>
    <w:tblStylePr w:type="lastRow">
      <w:pPr>
        <w:spacing w:before="0" w:after="0" w:line="240" w:lineRule="auto"/>
      </w:pPr>
      <w:rPr>
        <w:b/>
        <w:bCs/>
      </w:rPr>
      <w:tblPr/>
      <w:tcPr>
        <w:tcBorders>
          <w:top w:val="double" w:sz="6" w:space="0" w:color="B2B2B2" w:themeColor="accent4" w:themeTint="BF"/>
          <w:left w:val="single" w:sz="8" w:space="0" w:color="B2B2B2" w:themeColor="accent4" w:themeTint="BF"/>
          <w:bottom w:val="single" w:sz="8" w:space="0" w:color="B2B2B2" w:themeColor="accent4" w:themeTint="BF"/>
          <w:right w:val="single" w:sz="8" w:space="0" w:color="B2B2B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30044F"/>
    <w:tblPr>
      <w:tblStyleRowBandSize w:val="1"/>
      <w:tblStyleColBandSize w:val="1"/>
      <w:tblBorders>
        <w:top w:val="single" w:sz="8" w:space="0" w:color="D8D8D8" w:themeColor="accent5" w:themeTint="BF"/>
        <w:left w:val="single" w:sz="8" w:space="0" w:color="D8D8D8" w:themeColor="accent5" w:themeTint="BF"/>
        <w:bottom w:val="single" w:sz="8" w:space="0" w:color="D8D8D8" w:themeColor="accent5" w:themeTint="BF"/>
        <w:right w:val="single" w:sz="8" w:space="0" w:color="D8D8D8" w:themeColor="accent5" w:themeTint="BF"/>
        <w:insideH w:val="single" w:sz="8" w:space="0" w:color="D8D8D8" w:themeColor="accent5" w:themeTint="BF"/>
      </w:tblBorders>
    </w:tblPr>
    <w:tblStylePr w:type="firstRow">
      <w:pPr>
        <w:spacing w:before="0" w:after="0" w:line="240" w:lineRule="auto"/>
      </w:pPr>
      <w:rPr>
        <w:b/>
        <w:bCs/>
        <w:color w:val="FFFFFF" w:themeColor="background1"/>
      </w:rPr>
      <w:tblPr/>
      <w:tcPr>
        <w:tcBorders>
          <w:top w:val="single" w:sz="8" w:space="0" w:color="D8D8D8" w:themeColor="accent5" w:themeTint="BF"/>
          <w:left w:val="single" w:sz="8" w:space="0" w:color="D8D8D8" w:themeColor="accent5" w:themeTint="BF"/>
          <w:bottom w:val="single" w:sz="8" w:space="0" w:color="D8D8D8" w:themeColor="accent5" w:themeTint="BF"/>
          <w:right w:val="single" w:sz="8" w:space="0" w:color="D8D8D8" w:themeColor="accent5" w:themeTint="BF"/>
          <w:insideH w:val="nil"/>
          <w:insideV w:val="nil"/>
        </w:tcBorders>
        <w:shd w:val="clear" w:color="auto" w:fill="CCCCCC" w:themeFill="accent5"/>
      </w:tcPr>
    </w:tblStylePr>
    <w:tblStylePr w:type="lastRow">
      <w:pPr>
        <w:spacing w:before="0" w:after="0" w:line="240" w:lineRule="auto"/>
      </w:pPr>
      <w:rPr>
        <w:b/>
        <w:bCs/>
      </w:rPr>
      <w:tblPr/>
      <w:tcPr>
        <w:tcBorders>
          <w:top w:val="double" w:sz="6" w:space="0" w:color="D8D8D8" w:themeColor="accent5" w:themeTint="BF"/>
          <w:left w:val="single" w:sz="8" w:space="0" w:color="D8D8D8" w:themeColor="accent5" w:themeTint="BF"/>
          <w:bottom w:val="single" w:sz="8" w:space="0" w:color="D8D8D8" w:themeColor="accent5" w:themeTint="BF"/>
          <w:right w:val="single" w:sz="8" w:space="0" w:color="D8D8D8" w:themeColor="accent5" w:themeTint="BF"/>
          <w:insideH w:val="nil"/>
          <w:insideV w:val="nil"/>
        </w:tcBorders>
      </w:tcPr>
    </w:tblStylePr>
    <w:tblStylePr w:type="firstCol">
      <w:rPr>
        <w:b/>
        <w:bCs/>
      </w:rPr>
    </w:tblStylePr>
    <w:tblStylePr w:type="lastCol">
      <w:rPr>
        <w:b/>
        <w:bCs/>
      </w:rPr>
    </w:tblStylePr>
    <w:tblStylePr w:type="band1Vert">
      <w:tblPr/>
      <w:tcPr>
        <w:shd w:val="clear" w:color="auto" w:fill="F2F2F2" w:themeFill="accent5" w:themeFillTint="3F"/>
      </w:tcPr>
    </w:tblStylePr>
    <w:tblStylePr w:type="band1Horz">
      <w:tblPr/>
      <w:tcPr>
        <w:tcBorders>
          <w:insideH w:val="nil"/>
          <w:insideV w:val="nil"/>
        </w:tcBorders>
        <w:shd w:val="clear" w:color="auto" w:fill="F2F2F2"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30044F"/>
    <w:tblPr>
      <w:tblStyleRowBandSize w:val="1"/>
      <w:tblStyleColBandSize w:val="1"/>
      <w:tblBorders>
        <w:top w:val="single" w:sz="8" w:space="0" w:color="ECECEC" w:themeColor="accent6" w:themeTint="BF"/>
        <w:left w:val="single" w:sz="8" w:space="0" w:color="ECECEC" w:themeColor="accent6" w:themeTint="BF"/>
        <w:bottom w:val="single" w:sz="8" w:space="0" w:color="ECECEC" w:themeColor="accent6" w:themeTint="BF"/>
        <w:right w:val="single" w:sz="8" w:space="0" w:color="ECECEC" w:themeColor="accent6" w:themeTint="BF"/>
        <w:insideH w:val="single" w:sz="8" w:space="0" w:color="ECECEC" w:themeColor="accent6" w:themeTint="BF"/>
      </w:tblBorders>
    </w:tblPr>
    <w:tblStylePr w:type="firstRow">
      <w:pPr>
        <w:spacing w:before="0" w:after="0" w:line="240" w:lineRule="auto"/>
      </w:pPr>
      <w:rPr>
        <w:b/>
        <w:bCs/>
        <w:color w:val="FFFFFF" w:themeColor="background1"/>
      </w:rPr>
      <w:tblPr/>
      <w:tcPr>
        <w:tcBorders>
          <w:top w:val="single" w:sz="8" w:space="0" w:color="ECECEC" w:themeColor="accent6" w:themeTint="BF"/>
          <w:left w:val="single" w:sz="8" w:space="0" w:color="ECECEC" w:themeColor="accent6" w:themeTint="BF"/>
          <w:bottom w:val="single" w:sz="8" w:space="0" w:color="ECECEC" w:themeColor="accent6" w:themeTint="BF"/>
          <w:right w:val="single" w:sz="8" w:space="0" w:color="ECECEC" w:themeColor="accent6" w:themeTint="BF"/>
          <w:insideH w:val="nil"/>
          <w:insideV w:val="nil"/>
        </w:tcBorders>
        <w:shd w:val="clear" w:color="auto" w:fill="E6E6E6" w:themeFill="accent6"/>
      </w:tcPr>
    </w:tblStylePr>
    <w:tblStylePr w:type="lastRow">
      <w:pPr>
        <w:spacing w:before="0" w:after="0" w:line="240" w:lineRule="auto"/>
      </w:pPr>
      <w:rPr>
        <w:b/>
        <w:bCs/>
      </w:rPr>
      <w:tblPr/>
      <w:tcPr>
        <w:tcBorders>
          <w:top w:val="double" w:sz="6" w:space="0" w:color="ECECEC" w:themeColor="accent6" w:themeTint="BF"/>
          <w:left w:val="single" w:sz="8" w:space="0" w:color="ECECEC" w:themeColor="accent6" w:themeTint="BF"/>
          <w:bottom w:val="single" w:sz="8" w:space="0" w:color="ECECEC" w:themeColor="accent6" w:themeTint="BF"/>
          <w:right w:val="single" w:sz="8" w:space="0" w:color="ECECEC"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3004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3004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333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3333" w:themeFill="accent1"/>
      </w:tcPr>
    </w:tblStylePr>
    <w:tblStylePr w:type="lastCol">
      <w:rPr>
        <w:b/>
        <w:bCs/>
        <w:color w:val="FFFFFF" w:themeColor="background1"/>
      </w:rPr>
      <w:tblPr/>
      <w:tcPr>
        <w:tcBorders>
          <w:left w:val="nil"/>
          <w:right w:val="nil"/>
          <w:insideH w:val="nil"/>
          <w:insideV w:val="nil"/>
        </w:tcBorders>
        <w:shd w:val="clear" w:color="auto" w:fill="33333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3004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C4C4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C4C4C" w:themeFill="accent2"/>
      </w:tcPr>
    </w:tblStylePr>
    <w:tblStylePr w:type="lastCol">
      <w:rPr>
        <w:b/>
        <w:bCs/>
        <w:color w:val="FFFFFF" w:themeColor="background1"/>
      </w:rPr>
      <w:tblPr/>
      <w:tcPr>
        <w:tcBorders>
          <w:left w:val="nil"/>
          <w:right w:val="nil"/>
          <w:insideH w:val="nil"/>
          <w:insideV w:val="nil"/>
        </w:tcBorders>
        <w:shd w:val="clear" w:color="auto" w:fill="4C4C4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3004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6666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66666" w:themeFill="accent3"/>
      </w:tcPr>
    </w:tblStylePr>
    <w:tblStylePr w:type="lastCol">
      <w:rPr>
        <w:b/>
        <w:bCs/>
        <w:color w:val="FFFFFF" w:themeColor="background1"/>
      </w:rPr>
      <w:tblPr/>
      <w:tcPr>
        <w:tcBorders>
          <w:left w:val="nil"/>
          <w:right w:val="nil"/>
          <w:insideH w:val="nil"/>
          <w:insideV w:val="nil"/>
        </w:tcBorders>
        <w:shd w:val="clear" w:color="auto" w:fill="66666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3004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9999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99999" w:themeFill="accent4"/>
      </w:tcPr>
    </w:tblStylePr>
    <w:tblStylePr w:type="lastCol">
      <w:rPr>
        <w:b/>
        <w:bCs/>
        <w:color w:val="FFFFFF" w:themeColor="background1"/>
      </w:rPr>
      <w:tblPr/>
      <w:tcPr>
        <w:tcBorders>
          <w:left w:val="nil"/>
          <w:right w:val="nil"/>
          <w:insideH w:val="nil"/>
          <w:insideV w:val="nil"/>
        </w:tcBorders>
        <w:shd w:val="clear" w:color="auto" w:fill="99999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3004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CCCC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CCCCC" w:themeFill="accent5"/>
      </w:tcPr>
    </w:tblStylePr>
    <w:tblStylePr w:type="lastCol">
      <w:rPr>
        <w:b/>
        <w:bCs/>
        <w:color w:val="FFFFFF" w:themeColor="background1"/>
      </w:rPr>
      <w:tblPr/>
      <w:tcPr>
        <w:tcBorders>
          <w:left w:val="nil"/>
          <w:right w:val="nil"/>
          <w:insideH w:val="nil"/>
          <w:insideV w:val="nil"/>
        </w:tcBorders>
        <w:shd w:val="clear" w:color="auto" w:fill="CCCCC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3004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6E6E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6E6E6" w:themeFill="accent6"/>
      </w:tcPr>
    </w:tblStylePr>
    <w:tblStylePr w:type="lastCol">
      <w:rPr>
        <w:b/>
        <w:bCs/>
        <w:color w:val="FFFFFF" w:themeColor="background1"/>
      </w:rPr>
      <w:tblPr/>
      <w:tcPr>
        <w:tcBorders>
          <w:left w:val="nil"/>
          <w:right w:val="nil"/>
          <w:insideH w:val="nil"/>
          <w:insideV w:val="nil"/>
        </w:tcBorders>
        <w:shd w:val="clear" w:color="auto" w:fill="E6E6E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VariableHTML">
    <w:name w:val="HTML Variable"/>
    <w:basedOn w:val="Policepardfaut"/>
    <w:uiPriority w:val="99"/>
    <w:semiHidden/>
    <w:unhideWhenUsed/>
    <w:rsid w:val="0030044F"/>
    <w:rPr>
      <w:i/>
      <w:iCs/>
      <w:lang w:val="fr-FR"/>
    </w:rPr>
  </w:style>
  <w:style w:type="table" w:styleId="Tableauweb1">
    <w:name w:val="Table Web 1"/>
    <w:basedOn w:val="TableauNormal"/>
    <w:uiPriority w:val="99"/>
    <w:semiHidden/>
    <w:unhideWhenUsed/>
    <w:rsid w:val="0030044F"/>
    <w:pPr>
      <w:spacing w:after="240" w:line="280" w:lineRule="exac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StylePr>
  </w:style>
  <w:style w:type="table" w:styleId="Tableauweb2">
    <w:name w:val="Table Web 2"/>
    <w:basedOn w:val="TableauNormal"/>
    <w:uiPriority w:val="99"/>
    <w:semiHidden/>
    <w:unhideWhenUsed/>
    <w:rsid w:val="0030044F"/>
    <w:pPr>
      <w:spacing w:after="240" w:line="280" w:lineRule="exac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StylePr>
  </w:style>
  <w:style w:type="table" w:styleId="Tableauweb3">
    <w:name w:val="Table Web 3"/>
    <w:basedOn w:val="TableauNormal"/>
    <w:uiPriority w:val="99"/>
    <w:semiHidden/>
    <w:unhideWhenUsed/>
    <w:rsid w:val="0030044F"/>
    <w:pPr>
      <w:spacing w:after="240" w:line="280" w:lineRule="exac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StylePr>
  </w:style>
  <w:style w:type="paragraph" w:customStyle="1" w:styleId="505-PiedDocument">
    <w:name w:val="505-Pied Document"/>
    <w:basedOn w:val="504-Pied3"/>
    <w:uiPriority w:val="1"/>
    <w:qFormat/>
    <w:rsid w:val="00434B10"/>
    <w:rPr>
      <w:sz w:val="14"/>
      <w:szCs w:val="14"/>
    </w:rPr>
  </w:style>
  <w:style w:type="paragraph" w:customStyle="1" w:styleId="506-PiedPage">
    <w:name w:val="506-Pied Page"/>
    <w:basedOn w:val="Normal"/>
    <w:uiPriority w:val="1"/>
    <w:qFormat/>
    <w:rsid w:val="00F91384"/>
    <w:pPr>
      <w:framePr w:wrap="around" w:vAnchor="text" w:hAnchor="margin" w:xAlign="right" w:y="1"/>
      <w:tabs>
        <w:tab w:val="center" w:pos="4536"/>
        <w:tab w:val="right" w:pos="9072"/>
      </w:tabs>
      <w:spacing w:after="0" w:line="240" w:lineRule="auto"/>
    </w:pPr>
  </w:style>
  <w:style w:type="paragraph" w:customStyle="1" w:styleId="205-Signature">
    <w:name w:val="205-Signature"/>
    <w:basedOn w:val="201-Bodyespace"/>
    <w:uiPriority w:val="1"/>
    <w:qFormat/>
    <w:rsid w:val="00033FFC"/>
    <w:pPr>
      <w:contextualSpacing/>
      <w:jc w:val="left"/>
    </w:pPr>
  </w:style>
  <w:style w:type="paragraph" w:customStyle="1" w:styleId="104-Expditeur">
    <w:name w:val="104-Expéditeur"/>
    <w:basedOn w:val="Normal"/>
    <w:uiPriority w:val="1"/>
    <w:qFormat/>
    <w:rsid w:val="006B04E1"/>
    <w:pPr>
      <w:autoSpaceDE w:val="0"/>
      <w:autoSpaceDN w:val="0"/>
      <w:adjustRightInd w:val="0"/>
      <w:spacing w:before="560" w:after="560" w:line="280" w:lineRule="atLeast"/>
      <w:contextualSpacing/>
      <w:textAlignment w:val="center"/>
    </w:pPr>
    <w:rPr>
      <w:rFonts w:ascii="ArialMT" w:eastAsiaTheme="minorHAnsi" w:hAnsi="ArialMT" w:cs="ArialMT"/>
      <w:color w:val="000000"/>
    </w:rPr>
  </w:style>
  <w:style w:type="paragraph" w:styleId="En-tte">
    <w:name w:val="header"/>
    <w:basedOn w:val="Normal"/>
    <w:link w:val="En-tteCar"/>
    <w:uiPriority w:val="99"/>
    <w:unhideWhenUsed/>
    <w:rsid w:val="007D2B80"/>
    <w:pPr>
      <w:tabs>
        <w:tab w:val="center" w:pos="4536"/>
        <w:tab w:val="right" w:pos="9072"/>
      </w:tabs>
      <w:spacing w:after="0" w:line="240" w:lineRule="auto"/>
    </w:pPr>
  </w:style>
  <w:style w:type="character" w:customStyle="1" w:styleId="En-tteCar">
    <w:name w:val="En-tête Car"/>
    <w:basedOn w:val="Policepardfaut"/>
    <w:link w:val="En-tte"/>
    <w:uiPriority w:val="99"/>
    <w:rsid w:val="007D2B80"/>
    <w:rPr>
      <w:rFonts w:eastAsia="Arial"/>
      <w:color w:val="231F20"/>
      <w:sz w:val="20"/>
      <w:szCs w:val="20"/>
      <w:lang w:val="fr-FR"/>
    </w:rPr>
  </w:style>
  <w:style w:type="paragraph" w:styleId="Pieddepage">
    <w:name w:val="footer"/>
    <w:basedOn w:val="Normal"/>
    <w:link w:val="PieddepageCar"/>
    <w:uiPriority w:val="99"/>
    <w:unhideWhenUsed/>
    <w:rsid w:val="007D2B8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2B80"/>
    <w:rPr>
      <w:rFonts w:eastAsia="Arial"/>
      <w:color w:val="231F20"/>
      <w:sz w:val="20"/>
      <w:szCs w:val="20"/>
      <w:lang w:val="fr-FR"/>
    </w:rPr>
  </w:style>
  <w:style w:type="paragraph" w:customStyle="1" w:styleId="502-SuezNom">
    <w:name w:val="502-Suez Nom"/>
    <w:basedOn w:val="Normal"/>
    <w:uiPriority w:val="1"/>
    <w:qFormat/>
    <w:rsid w:val="00B70743"/>
    <w:pPr>
      <w:autoSpaceDE w:val="0"/>
      <w:autoSpaceDN w:val="0"/>
      <w:adjustRightInd w:val="0"/>
      <w:spacing w:after="0" w:line="288" w:lineRule="auto"/>
      <w:jc w:val="left"/>
    </w:pPr>
    <w:rPr>
      <w:rFonts w:ascii="Arial" w:hAnsi="Arial" w:cs="Arial"/>
      <w:b/>
      <w:color w:val="030F40"/>
      <w:sz w:val="14"/>
      <w:szCs w:val="14"/>
    </w:rPr>
  </w:style>
  <w:style w:type="paragraph" w:customStyle="1" w:styleId="503-SuezAdresse">
    <w:name w:val="503-Suez Adresse"/>
    <w:basedOn w:val="Normal"/>
    <w:uiPriority w:val="1"/>
    <w:qFormat/>
    <w:rsid w:val="00B70743"/>
    <w:pPr>
      <w:autoSpaceDE w:val="0"/>
      <w:autoSpaceDN w:val="0"/>
      <w:adjustRightInd w:val="0"/>
      <w:spacing w:after="0" w:line="288" w:lineRule="auto"/>
      <w:jc w:val="left"/>
    </w:pPr>
    <w:rPr>
      <w:rFonts w:ascii="Arial" w:hAnsi="Arial" w:cs="Arial"/>
      <w:color w:val="030F40"/>
      <w:sz w:val="14"/>
      <w:szCs w:val="14"/>
    </w:rPr>
  </w:style>
  <w:style w:type="paragraph" w:customStyle="1" w:styleId="503-PiedEmetteur">
    <w:name w:val="503-Pied Emetteur"/>
    <w:basedOn w:val="Normal"/>
    <w:uiPriority w:val="1"/>
    <w:qFormat/>
    <w:rsid w:val="002C5E80"/>
    <w:pPr>
      <w:autoSpaceDE w:val="0"/>
      <w:autoSpaceDN w:val="0"/>
      <w:adjustRightInd w:val="0"/>
      <w:spacing w:after="0" w:line="288" w:lineRule="auto"/>
      <w:jc w:val="left"/>
    </w:pPr>
    <w:rPr>
      <w:rFonts w:eastAsiaTheme="minorHAnsi" w:cstheme="minorHAnsi"/>
      <w:color w:val="030F40" w:themeColor="text2"/>
      <w:sz w:val="14"/>
      <w:szCs w:val="14"/>
    </w:rPr>
  </w:style>
  <w:style w:type="paragraph" w:customStyle="1" w:styleId="504-PiedSIge">
    <w:name w:val="504-Pied SIège"/>
    <w:basedOn w:val="Normal"/>
    <w:uiPriority w:val="1"/>
    <w:qFormat/>
    <w:rsid w:val="002C5E80"/>
    <w:pPr>
      <w:autoSpaceDE w:val="0"/>
      <w:autoSpaceDN w:val="0"/>
      <w:adjustRightInd w:val="0"/>
      <w:spacing w:after="0" w:line="288" w:lineRule="auto"/>
      <w:jc w:val="left"/>
    </w:pPr>
    <w:rPr>
      <w:rFonts w:eastAsiaTheme="minorHAnsi" w:cstheme="minorHAnsi"/>
      <w:color w:val="030F40" w:themeColor="text2"/>
      <w:spacing w:val="-4"/>
      <w:sz w:val="13"/>
      <w:szCs w:val="13"/>
    </w:rPr>
  </w:style>
  <w:style w:type="character" w:customStyle="1" w:styleId="tiartf">
    <w:name w:val="tiartf"/>
    <w:basedOn w:val="Policepardfaut"/>
    <w:rsid w:val="00F56D6C"/>
  </w:style>
  <w:style w:type="paragraph" w:customStyle="1" w:styleId="504-SuezCapital">
    <w:name w:val="504-Suez Capital"/>
    <w:basedOn w:val="Normal"/>
    <w:uiPriority w:val="1"/>
    <w:qFormat/>
    <w:rsid w:val="00F650E5"/>
    <w:pPr>
      <w:autoSpaceDE w:val="0"/>
      <w:autoSpaceDN w:val="0"/>
      <w:adjustRightInd w:val="0"/>
      <w:spacing w:after="0" w:line="288" w:lineRule="auto"/>
      <w:jc w:val="left"/>
      <w:textAlignment w:val="center"/>
    </w:pPr>
    <w:rPr>
      <w:rFonts w:ascii="Arial" w:eastAsia="Calibri" w:hAnsi="Arial" w:cs="Calibri"/>
      <w:color w:val="44546A"/>
      <w:spacing w:val="-4"/>
      <w:sz w:val="13"/>
      <w:szCs w:val="13"/>
    </w:rPr>
  </w:style>
  <w:style w:type="paragraph" w:customStyle="1" w:styleId="xelementtoproof">
    <w:name w:val="x_elementtoproof"/>
    <w:basedOn w:val="Normal"/>
    <w:rsid w:val="00945803"/>
    <w:pPr>
      <w:widowControl/>
      <w:spacing w:before="100" w:beforeAutospacing="1" w:after="100" w:afterAutospacing="1" w:line="240" w:lineRule="auto"/>
      <w:jc w:val="left"/>
    </w:pPr>
    <w:rPr>
      <w:rFonts w:ascii="Times New Roman" w:eastAsia="Times New Roman" w:hAnsi="Times New Roman" w:cs="Times New Roman"/>
      <w:color w:val="auto"/>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6385">
      <w:bodyDiv w:val="1"/>
      <w:marLeft w:val="0"/>
      <w:marRight w:val="0"/>
      <w:marTop w:val="0"/>
      <w:marBottom w:val="0"/>
      <w:divBdr>
        <w:top w:val="none" w:sz="0" w:space="0" w:color="auto"/>
        <w:left w:val="none" w:sz="0" w:space="0" w:color="auto"/>
        <w:bottom w:val="none" w:sz="0" w:space="0" w:color="auto"/>
        <w:right w:val="none" w:sz="0" w:space="0" w:color="auto"/>
      </w:divBdr>
    </w:div>
    <w:div w:id="166017263">
      <w:bodyDiv w:val="1"/>
      <w:marLeft w:val="0"/>
      <w:marRight w:val="0"/>
      <w:marTop w:val="0"/>
      <w:marBottom w:val="0"/>
      <w:divBdr>
        <w:top w:val="none" w:sz="0" w:space="0" w:color="auto"/>
        <w:left w:val="none" w:sz="0" w:space="0" w:color="auto"/>
        <w:bottom w:val="none" w:sz="0" w:space="0" w:color="auto"/>
        <w:right w:val="none" w:sz="0" w:space="0" w:color="auto"/>
      </w:divBdr>
    </w:div>
    <w:div w:id="176434370">
      <w:bodyDiv w:val="1"/>
      <w:marLeft w:val="0"/>
      <w:marRight w:val="0"/>
      <w:marTop w:val="0"/>
      <w:marBottom w:val="0"/>
      <w:divBdr>
        <w:top w:val="none" w:sz="0" w:space="0" w:color="auto"/>
        <w:left w:val="none" w:sz="0" w:space="0" w:color="auto"/>
        <w:bottom w:val="none" w:sz="0" w:space="0" w:color="auto"/>
        <w:right w:val="none" w:sz="0" w:space="0" w:color="auto"/>
      </w:divBdr>
    </w:div>
    <w:div w:id="403919476">
      <w:bodyDiv w:val="1"/>
      <w:marLeft w:val="0"/>
      <w:marRight w:val="0"/>
      <w:marTop w:val="0"/>
      <w:marBottom w:val="0"/>
      <w:divBdr>
        <w:top w:val="none" w:sz="0" w:space="0" w:color="auto"/>
        <w:left w:val="none" w:sz="0" w:space="0" w:color="auto"/>
        <w:bottom w:val="none" w:sz="0" w:space="0" w:color="auto"/>
        <w:right w:val="none" w:sz="0" w:space="0" w:color="auto"/>
      </w:divBdr>
    </w:div>
    <w:div w:id="449131291">
      <w:bodyDiv w:val="1"/>
      <w:marLeft w:val="0"/>
      <w:marRight w:val="0"/>
      <w:marTop w:val="0"/>
      <w:marBottom w:val="0"/>
      <w:divBdr>
        <w:top w:val="none" w:sz="0" w:space="0" w:color="auto"/>
        <w:left w:val="none" w:sz="0" w:space="0" w:color="auto"/>
        <w:bottom w:val="none" w:sz="0" w:space="0" w:color="auto"/>
        <w:right w:val="none" w:sz="0" w:space="0" w:color="auto"/>
      </w:divBdr>
    </w:div>
    <w:div w:id="504445337">
      <w:bodyDiv w:val="1"/>
      <w:marLeft w:val="0"/>
      <w:marRight w:val="0"/>
      <w:marTop w:val="0"/>
      <w:marBottom w:val="0"/>
      <w:divBdr>
        <w:top w:val="none" w:sz="0" w:space="0" w:color="auto"/>
        <w:left w:val="none" w:sz="0" w:space="0" w:color="auto"/>
        <w:bottom w:val="none" w:sz="0" w:space="0" w:color="auto"/>
        <w:right w:val="none" w:sz="0" w:space="0" w:color="auto"/>
      </w:divBdr>
    </w:div>
    <w:div w:id="509027224">
      <w:bodyDiv w:val="1"/>
      <w:marLeft w:val="0"/>
      <w:marRight w:val="0"/>
      <w:marTop w:val="0"/>
      <w:marBottom w:val="0"/>
      <w:divBdr>
        <w:top w:val="none" w:sz="0" w:space="0" w:color="auto"/>
        <w:left w:val="none" w:sz="0" w:space="0" w:color="auto"/>
        <w:bottom w:val="none" w:sz="0" w:space="0" w:color="auto"/>
        <w:right w:val="none" w:sz="0" w:space="0" w:color="auto"/>
      </w:divBdr>
    </w:div>
    <w:div w:id="613708490">
      <w:bodyDiv w:val="1"/>
      <w:marLeft w:val="0"/>
      <w:marRight w:val="0"/>
      <w:marTop w:val="0"/>
      <w:marBottom w:val="0"/>
      <w:divBdr>
        <w:top w:val="none" w:sz="0" w:space="0" w:color="auto"/>
        <w:left w:val="none" w:sz="0" w:space="0" w:color="auto"/>
        <w:bottom w:val="none" w:sz="0" w:space="0" w:color="auto"/>
        <w:right w:val="none" w:sz="0" w:space="0" w:color="auto"/>
      </w:divBdr>
    </w:div>
    <w:div w:id="1125273535">
      <w:bodyDiv w:val="1"/>
      <w:marLeft w:val="0"/>
      <w:marRight w:val="0"/>
      <w:marTop w:val="0"/>
      <w:marBottom w:val="0"/>
      <w:divBdr>
        <w:top w:val="none" w:sz="0" w:space="0" w:color="auto"/>
        <w:left w:val="none" w:sz="0" w:space="0" w:color="auto"/>
        <w:bottom w:val="none" w:sz="0" w:space="0" w:color="auto"/>
        <w:right w:val="none" w:sz="0" w:space="0" w:color="auto"/>
      </w:divBdr>
    </w:div>
    <w:div w:id="1140221545">
      <w:bodyDiv w:val="1"/>
      <w:marLeft w:val="0"/>
      <w:marRight w:val="0"/>
      <w:marTop w:val="0"/>
      <w:marBottom w:val="0"/>
      <w:divBdr>
        <w:top w:val="none" w:sz="0" w:space="0" w:color="auto"/>
        <w:left w:val="none" w:sz="0" w:space="0" w:color="auto"/>
        <w:bottom w:val="none" w:sz="0" w:space="0" w:color="auto"/>
        <w:right w:val="none" w:sz="0" w:space="0" w:color="auto"/>
      </w:divBdr>
    </w:div>
    <w:div w:id="1289825190">
      <w:bodyDiv w:val="1"/>
      <w:marLeft w:val="0"/>
      <w:marRight w:val="0"/>
      <w:marTop w:val="0"/>
      <w:marBottom w:val="0"/>
      <w:divBdr>
        <w:top w:val="none" w:sz="0" w:space="0" w:color="auto"/>
        <w:left w:val="none" w:sz="0" w:space="0" w:color="auto"/>
        <w:bottom w:val="none" w:sz="0" w:space="0" w:color="auto"/>
        <w:right w:val="none" w:sz="0" w:space="0" w:color="auto"/>
      </w:divBdr>
    </w:div>
    <w:div w:id="1295529057">
      <w:bodyDiv w:val="1"/>
      <w:marLeft w:val="0"/>
      <w:marRight w:val="0"/>
      <w:marTop w:val="0"/>
      <w:marBottom w:val="0"/>
      <w:divBdr>
        <w:top w:val="none" w:sz="0" w:space="0" w:color="auto"/>
        <w:left w:val="none" w:sz="0" w:space="0" w:color="auto"/>
        <w:bottom w:val="none" w:sz="0" w:space="0" w:color="auto"/>
        <w:right w:val="none" w:sz="0" w:space="0" w:color="auto"/>
      </w:divBdr>
    </w:div>
    <w:div w:id="1362172125">
      <w:bodyDiv w:val="1"/>
      <w:marLeft w:val="0"/>
      <w:marRight w:val="0"/>
      <w:marTop w:val="0"/>
      <w:marBottom w:val="0"/>
      <w:divBdr>
        <w:top w:val="none" w:sz="0" w:space="0" w:color="auto"/>
        <w:left w:val="none" w:sz="0" w:space="0" w:color="auto"/>
        <w:bottom w:val="none" w:sz="0" w:space="0" w:color="auto"/>
        <w:right w:val="none" w:sz="0" w:space="0" w:color="auto"/>
      </w:divBdr>
    </w:div>
    <w:div w:id="1379430613">
      <w:bodyDiv w:val="1"/>
      <w:marLeft w:val="0"/>
      <w:marRight w:val="0"/>
      <w:marTop w:val="0"/>
      <w:marBottom w:val="0"/>
      <w:divBdr>
        <w:top w:val="none" w:sz="0" w:space="0" w:color="auto"/>
        <w:left w:val="none" w:sz="0" w:space="0" w:color="auto"/>
        <w:bottom w:val="none" w:sz="0" w:space="0" w:color="auto"/>
        <w:right w:val="none" w:sz="0" w:space="0" w:color="auto"/>
      </w:divBdr>
    </w:div>
    <w:div w:id="1863744979">
      <w:bodyDiv w:val="1"/>
      <w:marLeft w:val="0"/>
      <w:marRight w:val="0"/>
      <w:marTop w:val="0"/>
      <w:marBottom w:val="0"/>
      <w:divBdr>
        <w:top w:val="none" w:sz="0" w:space="0" w:color="auto"/>
        <w:left w:val="none" w:sz="0" w:space="0" w:color="auto"/>
        <w:bottom w:val="none" w:sz="0" w:space="0" w:color="auto"/>
        <w:right w:val="none" w:sz="0" w:space="0" w:color="auto"/>
      </w:divBdr>
    </w:div>
    <w:div w:id="1933321256">
      <w:bodyDiv w:val="1"/>
      <w:marLeft w:val="0"/>
      <w:marRight w:val="0"/>
      <w:marTop w:val="0"/>
      <w:marBottom w:val="0"/>
      <w:divBdr>
        <w:top w:val="none" w:sz="0" w:space="0" w:color="auto"/>
        <w:left w:val="none" w:sz="0" w:space="0" w:color="auto"/>
        <w:bottom w:val="none" w:sz="0" w:space="0" w:color="auto"/>
        <w:right w:val="none" w:sz="0" w:space="0" w:color="auto"/>
      </w:divBdr>
    </w:div>
    <w:div w:id="2089768381">
      <w:bodyDiv w:val="1"/>
      <w:marLeft w:val="0"/>
      <w:marRight w:val="0"/>
      <w:marTop w:val="0"/>
      <w:marBottom w:val="0"/>
      <w:divBdr>
        <w:top w:val="none" w:sz="0" w:space="0" w:color="auto"/>
        <w:left w:val="none" w:sz="0" w:space="0" w:color="auto"/>
        <w:bottom w:val="none" w:sz="0" w:space="0" w:color="auto"/>
        <w:right w:val="none" w:sz="0" w:space="0" w:color="auto"/>
      </w:divBdr>
    </w:div>
    <w:div w:id="2109033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net-rh.fr/documentation/Document?id=CODE_CTRA_ARTI_D2231-7&amp;FromId=Z2M1179"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uezEnv 2015">
  <a:themeElements>
    <a:clrScheme name="Suez Environnement 2015">
      <a:dk1>
        <a:sysClr val="windowText" lastClr="000000"/>
      </a:dk1>
      <a:lt1>
        <a:sysClr val="window" lastClr="FFFFFF"/>
      </a:lt1>
      <a:dk2>
        <a:srgbClr val="030F40"/>
      </a:dk2>
      <a:lt2>
        <a:srgbClr val="BADB2A"/>
      </a:lt2>
      <a:accent1>
        <a:srgbClr val="333333"/>
      </a:accent1>
      <a:accent2>
        <a:srgbClr val="4C4C4C"/>
      </a:accent2>
      <a:accent3>
        <a:srgbClr val="666666"/>
      </a:accent3>
      <a:accent4>
        <a:srgbClr val="999999"/>
      </a:accent4>
      <a:accent5>
        <a:srgbClr val="CCCCCC"/>
      </a:accent5>
      <a:accent6>
        <a:srgbClr val="E6E6E6"/>
      </a:accent6>
      <a:hlink>
        <a:srgbClr val="BADB2A"/>
      </a:hlink>
      <a:folHlink>
        <a:srgbClr val="808080"/>
      </a:folHlink>
    </a:clrScheme>
    <a:fontScheme name="Arial">
      <a:majorFont>
        <a:latin typeface="Arial"/>
        <a:ea typeface=""/>
        <a:cs typeface=""/>
        <a:font script="Jpan" typeface="ＭＳ ゴシック"/>
        <a:font script="Hans" typeface="宋体"/>
        <a:font script="Hant" typeface="新細明體"/>
      </a:majorFont>
      <a:minorFont>
        <a:latin typeface="Arial"/>
        <a:ea typeface=""/>
        <a:cs typeface=""/>
        <a:font script="Jpan" typeface="ＭＳ ゴシック"/>
        <a:font script="Hans" typeface="宋体"/>
        <a:font script="Hant" typeface="新細明體"/>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C142F2E09549429B80F59E5B0C60DA" ma:contentTypeVersion="16" ma:contentTypeDescription="Create a new document." ma:contentTypeScope="" ma:versionID="337341823126e9ab6c6bf8db82d18f80">
  <xsd:schema xmlns:xsd="http://www.w3.org/2001/XMLSchema" xmlns:xs="http://www.w3.org/2001/XMLSchema" xmlns:p="http://schemas.microsoft.com/office/2006/metadata/properties" xmlns:ns2="871cc6f9-5f6b-4a23-a2c9-6abb2a363489" xmlns:ns3="3f553917-a66e-4717-ba18-38d3ebce7345" targetNamespace="http://schemas.microsoft.com/office/2006/metadata/properties" ma:root="true" ma:fieldsID="6524cc154caebea248138e6d088d3b94" ns2:_="" ns3:_="">
    <xsd:import namespace="871cc6f9-5f6b-4a23-a2c9-6abb2a363489"/>
    <xsd:import namespace="3f553917-a66e-4717-ba18-38d3ebce73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Details" minOccurs="0"/>
                <xsd:element ref="ns3:SharedWithUser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cc6f9-5f6b-4a23-a2c9-6abb2a363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53917-a66e-4717-ba18-38d3ebce7345" elementFormDefault="qualified">
    <xsd:import namespace="http://schemas.microsoft.com/office/2006/documentManagement/types"/>
    <xsd:import namespace="http://schemas.microsoft.com/office/infopath/2007/PartnerControls"/>
    <xsd:element name="SharedWithDetails" ma:index="13" nillable="true" ma:displayName="Shared With Details" ma:internalName="SharedWithDetails" ma:readOnly="true">
      <xsd:simpleType>
        <xsd:restriction base="dms:Note">
          <xsd:maxLength value="255"/>
        </xsd:restriction>
      </xsd:simpleType>
    </xsd:element>
    <xsd:element name="SharedWithUsers" ma:index="1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ace10e6-8c8a-46b5-9435-807f619c65c5" ContentTypeId="0x0101"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071C86-806B-4DA3-B3BF-4F56197D0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cc6f9-5f6b-4a23-a2c9-6abb2a363489"/>
    <ds:schemaRef ds:uri="3f553917-a66e-4717-ba18-38d3ebce73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D1608C-1978-4945-ABE3-1E8C784F0C3A}">
  <ds:schemaRefs>
    <ds:schemaRef ds:uri="Microsoft.SharePoint.Taxonomy.ContentTypeSync"/>
  </ds:schemaRefs>
</ds:datastoreItem>
</file>

<file path=customXml/itemProps3.xml><?xml version="1.0" encoding="utf-8"?>
<ds:datastoreItem xmlns:ds="http://schemas.openxmlformats.org/officeDocument/2006/customXml" ds:itemID="{6EE5A2B2-B4C8-4F54-808A-5C10E04428B8}">
  <ds:schemaRefs>
    <ds:schemaRef ds:uri="http://schemas.microsoft.com/sharepoint/v3/contenttype/forms"/>
  </ds:schemaRefs>
</ds:datastoreItem>
</file>

<file path=customXml/itemProps4.xml><?xml version="1.0" encoding="utf-8"?>
<ds:datastoreItem xmlns:ds="http://schemas.openxmlformats.org/officeDocument/2006/customXml" ds:itemID="{50EE5E08-3E39-471E-A474-01F2504E1BE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4d09258-035b-4e4f-ae3e-d79ff3d418d8}" enabled="1" method="Standard" siteId="{f4a12867-922d-4b9d-bb85-9ee7898512a0}" contentBits="2" removed="0"/>
</clbl:labelList>
</file>

<file path=docProps/app.xml><?xml version="1.0" encoding="utf-8"?>
<Properties xmlns="http://schemas.openxmlformats.org/officeDocument/2006/extended-properties" xmlns:vt="http://schemas.openxmlformats.org/officeDocument/2006/docPropsVTypes">
  <Template>Normal</Template>
  <TotalTime>220</TotalTime>
  <Pages>4</Pages>
  <Words>1086</Words>
  <Characters>5979</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zeRafio</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Chamayou, Mireille (ext)</dc:creator>
  <cp:lastModifiedBy>Petitdant, Mariette</cp:lastModifiedBy>
  <cp:revision>16</cp:revision>
  <cp:lastPrinted>2026-03-18T08:54:00Z</cp:lastPrinted>
  <dcterms:created xsi:type="dcterms:W3CDTF">2024-03-18T04:29:00Z</dcterms:created>
  <dcterms:modified xsi:type="dcterms:W3CDTF">2026-04-01T08:09:00Z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2015-03-05T00:00:00Z</vt:filetime>
  </property>
  <property fmtid="{D5CDD505-2E9C-101B-9397-08002B2CF9AE}" pid="3" name="LastSaved">
    <vt:filetime>2015-03-05T00:00:00Z</vt:filetime>
  </property>
  <property fmtid="{D5CDD505-2E9C-101B-9397-08002B2CF9AE}" pid="4" name="ContentTypeId">
    <vt:lpwstr>0x010100BEC142F2E09549429B80F59E5B0C60DA</vt:lpwstr>
  </property>
  <property fmtid="{D5CDD505-2E9C-101B-9397-08002B2CF9AE}" pid="5" name="Année">
    <vt:lpwstr/>
  </property>
  <property fmtid="{D5CDD505-2E9C-101B-9397-08002B2CF9AE}" pid="6" name="ClassificationContentMarkingFooterShapeIds">
    <vt:lpwstr>4aa0a1d5,7ff0ba8b,4f5c60c8</vt:lpwstr>
  </property>
  <property fmtid="{D5CDD505-2E9C-101B-9397-08002B2CF9AE}" pid="7" name="ClassificationContentMarkingFooterFontProps">
    <vt:lpwstr>#000000,10,Calibri</vt:lpwstr>
  </property>
  <property fmtid="{D5CDD505-2E9C-101B-9397-08002B2CF9AE}" pid="8" name="ClassificationContentMarkingFooterText">
    <vt:lpwstr>General</vt:lpwstr>
  </property>
</Properties>
</file>