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5F437" w14:textId="77777777" w:rsidR="004D6366" w:rsidRPr="00DF249F" w:rsidRDefault="004D6366" w:rsidP="007E57A1">
      <w:pPr>
        <w:tabs>
          <w:tab w:val="left" w:pos="5670"/>
        </w:tabs>
        <w:spacing w:after="0" w:line="276" w:lineRule="auto"/>
        <w:rPr>
          <w:rFonts w:cs="Arial"/>
          <w:color w:val="auto"/>
          <w:sz w:val="20"/>
          <w:szCs w:val="20"/>
        </w:rPr>
      </w:pPr>
      <w:r>
        <w:rPr>
          <w:rFonts w:cs="Arial"/>
          <w:noProof/>
          <w:color w:val="auto"/>
          <w:sz w:val="20"/>
          <w:szCs w:val="20"/>
        </w:rPr>
        <mc:AlternateContent>
          <mc:Choice Requires="wps">
            <w:drawing>
              <wp:anchor distT="0" distB="0" distL="114300" distR="114300" simplePos="0" relativeHeight="251659264" behindDoc="0" locked="0" layoutInCell="1" allowOverlap="1" wp14:anchorId="5CD8109D" wp14:editId="05F90693">
                <wp:simplePos x="0" y="0"/>
                <wp:positionH relativeFrom="column">
                  <wp:posOffset>-31115</wp:posOffset>
                </wp:positionH>
                <wp:positionV relativeFrom="paragraph">
                  <wp:posOffset>262255</wp:posOffset>
                </wp:positionV>
                <wp:extent cx="6019800" cy="1174750"/>
                <wp:effectExtent l="0" t="0" r="19050" b="2540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11747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ED95A18" id="Rectangle 2" o:spid="_x0000_s1026" style="position:absolute;margin-left:-2.45pt;margin-top:20.65pt;width:474pt;height: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" filled="f" strokeweight="1pt"/>
            </w:pict>
          </mc:Fallback>
        </mc:AlternateContent>
      </w:r>
      <w:r>
        <w:rPr>
          <w:rStyle w:val="txt"/>
          <w:rFonts w:cs="Arial"/>
          <w:color w:val="auto"/>
          <w:sz w:val="20"/>
          <w:szCs w:val="20"/>
        </w:rPr>
        <w:tab/>
      </w:r>
      <w:r>
        <w:rPr>
          <w:rStyle w:val="txt"/>
          <w:rFonts w:cs="Arial"/>
          <w:color w:val="auto"/>
          <w:sz w:val="20"/>
          <w:szCs w:val="20"/>
        </w:rPr>
        <w:tab/>
      </w:r>
      <w:r>
        <w:rPr>
          <w:rStyle w:val="txt"/>
          <w:rFonts w:cs="Arial"/>
          <w:color w:val="auto"/>
          <w:sz w:val="20"/>
          <w:szCs w:val="20"/>
        </w:rPr>
        <w:tab/>
      </w:r>
      <w:r>
        <w:rPr>
          <w:rStyle w:val="txt"/>
          <w:rFonts w:cs="Arial"/>
          <w:color w:val="auto"/>
          <w:sz w:val="20"/>
          <w:szCs w:val="20"/>
        </w:rPr>
        <w:tab/>
      </w:r>
      <w:r>
        <w:rPr>
          <w:rStyle w:val="txt"/>
          <w:rFonts w:cs="Arial"/>
          <w:color w:val="auto"/>
          <w:sz w:val="20"/>
          <w:szCs w:val="20"/>
        </w:rPr>
        <w:tab/>
      </w:r>
      <w:r>
        <w:rPr>
          <w:rStyle w:val="txt"/>
          <w:rFonts w:cs="Arial"/>
          <w:color w:val="auto"/>
          <w:sz w:val="20"/>
          <w:szCs w:val="20"/>
        </w:rPr>
        <w:tab/>
      </w:r>
      <w:r w:rsidRPr="00172073">
        <w:rPr>
          <w:rStyle w:val="txt"/>
          <w:rFonts w:cs="Arial"/>
          <w:color w:val="auto"/>
          <w:sz w:val="26"/>
          <w:szCs w:val="26"/>
        </w:rPr>
        <w:tab/>
      </w:r>
      <w:r w:rsidRPr="00172073">
        <w:rPr>
          <w:rStyle w:val="txt"/>
          <w:rFonts w:cs="Arial"/>
          <w:color w:val="auto"/>
          <w:sz w:val="26"/>
          <w:szCs w:val="26"/>
        </w:rPr>
        <w:tab/>
      </w:r>
    </w:p>
    <w:p w14:paraId="0326C963" w14:textId="77777777" w:rsidR="004D6366" w:rsidRPr="00172073" w:rsidRDefault="004D6366" w:rsidP="007E57A1">
      <w:pPr>
        <w:spacing w:after="0" w:line="276" w:lineRule="auto"/>
        <w:jc w:val="center"/>
        <w:rPr>
          <w:rFonts w:cs="Arial"/>
          <w:b/>
          <w:color w:val="auto"/>
          <w:sz w:val="26"/>
          <w:szCs w:val="26"/>
        </w:rPr>
      </w:pPr>
      <w:r w:rsidRPr="00172073">
        <w:rPr>
          <w:rFonts w:cs="Arial"/>
          <w:b/>
          <w:color w:val="auto"/>
          <w:sz w:val="26"/>
          <w:szCs w:val="26"/>
        </w:rPr>
        <w:t xml:space="preserve">ACCORD </w:t>
      </w:r>
    </w:p>
    <w:p w14:paraId="0208818F" w14:textId="77777777" w:rsidR="004D6366" w:rsidRDefault="004D6366" w:rsidP="007E57A1">
      <w:pPr>
        <w:spacing w:after="0" w:line="276" w:lineRule="auto"/>
        <w:jc w:val="center"/>
        <w:rPr>
          <w:rFonts w:cs="Arial"/>
          <w:b/>
          <w:color w:val="auto"/>
          <w:sz w:val="26"/>
          <w:szCs w:val="26"/>
        </w:rPr>
      </w:pPr>
      <w:r>
        <w:rPr>
          <w:rFonts w:cs="Arial"/>
          <w:b/>
          <w:color w:val="auto"/>
          <w:sz w:val="26"/>
          <w:szCs w:val="26"/>
        </w:rPr>
        <w:t>PORTANT SUR L’EGALITE PROFESSIONNELLE ET SALARIALE</w:t>
      </w:r>
    </w:p>
    <w:p w14:paraId="1B5EECF9" w14:textId="77777777" w:rsidR="004D6366" w:rsidRDefault="004D6366" w:rsidP="007E57A1">
      <w:pPr>
        <w:spacing w:after="0" w:line="276" w:lineRule="auto"/>
        <w:jc w:val="center"/>
        <w:rPr>
          <w:rFonts w:cs="Arial"/>
          <w:b/>
          <w:color w:val="auto"/>
          <w:sz w:val="26"/>
          <w:szCs w:val="26"/>
        </w:rPr>
      </w:pPr>
      <w:r>
        <w:rPr>
          <w:rFonts w:cs="Arial"/>
          <w:b/>
          <w:color w:val="auto"/>
          <w:sz w:val="26"/>
          <w:szCs w:val="26"/>
        </w:rPr>
        <w:t>ENTRE LES HOMMMES ET LES FEMMES</w:t>
      </w:r>
    </w:p>
    <w:p w14:paraId="23B5C267" w14:textId="77777777" w:rsidR="004D6366" w:rsidRPr="00172073" w:rsidRDefault="004D6366" w:rsidP="007E57A1">
      <w:pPr>
        <w:spacing w:after="0" w:line="276" w:lineRule="auto"/>
        <w:rPr>
          <w:rFonts w:cs="Arial"/>
          <w:b/>
          <w:color w:val="auto"/>
          <w:sz w:val="26"/>
          <w:szCs w:val="26"/>
        </w:rPr>
      </w:pPr>
    </w:p>
    <w:p w14:paraId="0EEFB33A" w14:textId="77777777" w:rsidR="004D6366" w:rsidRPr="00172073" w:rsidRDefault="004D6366" w:rsidP="007E57A1">
      <w:pPr>
        <w:spacing w:after="0" w:line="276" w:lineRule="auto"/>
        <w:jc w:val="center"/>
        <w:rPr>
          <w:rFonts w:cs="Arial"/>
          <w:b/>
          <w:color w:val="auto"/>
          <w:sz w:val="26"/>
          <w:szCs w:val="26"/>
        </w:rPr>
      </w:pPr>
      <w:r w:rsidRPr="00172073">
        <w:rPr>
          <w:rFonts w:cs="Arial"/>
          <w:b/>
          <w:color w:val="auto"/>
          <w:sz w:val="26"/>
          <w:szCs w:val="26"/>
        </w:rPr>
        <w:t xml:space="preserve">STEF TRANSPORT </w:t>
      </w:r>
      <w:r>
        <w:rPr>
          <w:rFonts w:cs="Arial"/>
          <w:b/>
          <w:color w:val="auto"/>
          <w:sz w:val="26"/>
          <w:szCs w:val="26"/>
        </w:rPr>
        <w:t>CHAULNES</w:t>
      </w:r>
    </w:p>
    <w:p w14:paraId="1CBB6854" w14:textId="77777777" w:rsidR="004D6366" w:rsidRDefault="004D6366" w:rsidP="007E57A1">
      <w:pPr>
        <w:spacing w:after="0" w:line="276" w:lineRule="auto"/>
        <w:rPr>
          <w:rFonts w:cs="Arial"/>
          <w:b/>
          <w:color w:val="auto"/>
          <w:szCs w:val="18"/>
        </w:rPr>
      </w:pPr>
    </w:p>
    <w:p w14:paraId="5C9E1117" w14:textId="77777777" w:rsidR="004D6366" w:rsidRDefault="004D6366" w:rsidP="007E57A1">
      <w:pPr>
        <w:spacing w:after="0" w:line="276" w:lineRule="auto"/>
        <w:rPr>
          <w:rFonts w:cs="Arial"/>
          <w:color w:val="auto"/>
          <w:sz w:val="20"/>
          <w:szCs w:val="18"/>
        </w:rPr>
      </w:pPr>
    </w:p>
    <w:p w14:paraId="37029080" w14:textId="2FBD5323" w:rsidR="004D6366" w:rsidRPr="007627DC" w:rsidRDefault="004D6366" w:rsidP="007E57A1">
      <w:pPr>
        <w:spacing w:after="0" w:line="276" w:lineRule="auto"/>
        <w:rPr>
          <w:rFonts w:cs="Arial"/>
          <w:color w:val="auto"/>
          <w:sz w:val="20"/>
          <w:szCs w:val="20"/>
        </w:rPr>
      </w:pPr>
      <w:r w:rsidRPr="007627DC">
        <w:rPr>
          <w:rFonts w:cs="Arial"/>
          <w:color w:val="auto"/>
          <w:sz w:val="20"/>
          <w:szCs w:val="20"/>
        </w:rPr>
        <w:t xml:space="preserve">La société </w:t>
      </w:r>
      <w:r w:rsidRPr="007627DC">
        <w:rPr>
          <w:rFonts w:cs="Arial"/>
          <w:b/>
          <w:color w:val="auto"/>
          <w:sz w:val="20"/>
          <w:szCs w:val="20"/>
        </w:rPr>
        <w:t xml:space="preserve">STEF Transport Chaulnes </w:t>
      </w:r>
      <w:r w:rsidRPr="007627DC">
        <w:rPr>
          <w:rFonts w:cs="Arial"/>
          <w:color w:val="auto"/>
          <w:sz w:val="20"/>
          <w:szCs w:val="20"/>
        </w:rPr>
        <w:t xml:space="preserve">dont le siège social est situé ZI Route d’Hallu, 80320 Chaulnes, </w:t>
      </w:r>
      <w:r w:rsidRPr="0028400A">
        <w:rPr>
          <w:rFonts w:cs="Arial"/>
          <w:bCs/>
          <w:color w:val="auto"/>
          <w:sz w:val="20"/>
          <w:szCs w:val="20"/>
        </w:rPr>
        <w:t>représentée par</w:t>
      </w:r>
      <w:r w:rsidRPr="007627DC">
        <w:rPr>
          <w:rFonts w:cs="Arial"/>
          <w:b/>
          <w:color w:val="auto"/>
          <w:sz w:val="20"/>
          <w:szCs w:val="20"/>
        </w:rPr>
        <w:t xml:space="preserve"> Monsieur </w:t>
      </w:r>
      <w:r w:rsidR="00827629">
        <w:rPr>
          <w:rFonts w:cs="Arial"/>
          <w:b/>
          <w:color w:val="auto"/>
          <w:sz w:val="20"/>
          <w:szCs w:val="20"/>
        </w:rPr>
        <w:t>XXXXXXXXXXXXXX</w:t>
      </w:r>
      <w:r w:rsidRPr="007627DC">
        <w:rPr>
          <w:rFonts w:cs="Arial"/>
          <w:b/>
          <w:color w:val="auto"/>
          <w:sz w:val="20"/>
          <w:szCs w:val="20"/>
        </w:rPr>
        <w:t>, Directeur de filiale</w:t>
      </w:r>
      <w:r w:rsidRPr="007627DC">
        <w:rPr>
          <w:rFonts w:cs="Arial"/>
          <w:color w:val="auto"/>
          <w:sz w:val="20"/>
          <w:szCs w:val="20"/>
        </w:rPr>
        <w:t>.</w:t>
      </w:r>
    </w:p>
    <w:p w14:paraId="786E3C9D" w14:textId="77777777" w:rsidR="004D6366" w:rsidRPr="00E23D83" w:rsidRDefault="004D6366" w:rsidP="007E57A1">
      <w:pPr>
        <w:spacing w:after="0" w:line="276" w:lineRule="auto"/>
        <w:rPr>
          <w:rFonts w:cs="Arial"/>
          <w:color w:val="auto"/>
          <w:sz w:val="20"/>
          <w:szCs w:val="20"/>
          <w:highlight w:val="yellow"/>
        </w:rPr>
      </w:pPr>
      <w:r w:rsidRPr="00E23D83">
        <w:rPr>
          <w:rFonts w:cs="Arial"/>
          <w:color w:val="auto"/>
          <w:sz w:val="20"/>
          <w:szCs w:val="20"/>
          <w:highlight w:val="yellow"/>
        </w:rPr>
        <w:t xml:space="preserve">                                                                                              </w:t>
      </w:r>
    </w:p>
    <w:p w14:paraId="38184321" w14:textId="77777777" w:rsidR="004D6366" w:rsidRPr="007627DC" w:rsidRDefault="004D6366" w:rsidP="007E57A1">
      <w:pPr>
        <w:spacing w:after="0" w:line="276" w:lineRule="auto"/>
        <w:rPr>
          <w:rFonts w:cs="Arial"/>
          <w:color w:val="auto"/>
          <w:sz w:val="20"/>
          <w:szCs w:val="20"/>
        </w:rPr>
      </w:pPr>
      <w:r w:rsidRPr="007627DC">
        <w:rPr>
          <w:rFonts w:cs="Arial"/>
          <w:color w:val="auto"/>
          <w:sz w:val="20"/>
          <w:szCs w:val="20"/>
        </w:rPr>
        <w:t>Et</w:t>
      </w:r>
    </w:p>
    <w:p w14:paraId="15D418A4" w14:textId="77777777" w:rsidR="004D6366" w:rsidRPr="007627DC" w:rsidRDefault="004D6366" w:rsidP="007E57A1">
      <w:pPr>
        <w:spacing w:after="0" w:line="276" w:lineRule="auto"/>
        <w:rPr>
          <w:rFonts w:cs="Arial"/>
          <w:color w:val="auto"/>
          <w:sz w:val="20"/>
          <w:szCs w:val="20"/>
        </w:rPr>
      </w:pPr>
    </w:p>
    <w:p w14:paraId="04C20248" w14:textId="26CEB7B6" w:rsidR="004D6366" w:rsidRPr="007627DC" w:rsidRDefault="004D6366" w:rsidP="007E57A1">
      <w:pPr>
        <w:spacing w:after="0" w:line="276" w:lineRule="auto"/>
        <w:rPr>
          <w:rFonts w:cs="Arial"/>
          <w:color w:val="auto"/>
          <w:sz w:val="20"/>
          <w:szCs w:val="20"/>
        </w:rPr>
      </w:pPr>
      <w:r w:rsidRPr="007627DC">
        <w:rPr>
          <w:rFonts w:cs="Arial"/>
          <w:color w:val="auto"/>
          <w:sz w:val="20"/>
          <w:szCs w:val="20"/>
        </w:rPr>
        <w:t xml:space="preserve">L’organisation syndicale </w:t>
      </w:r>
      <w:r w:rsidRPr="007627DC">
        <w:rPr>
          <w:rFonts w:cs="Arial"/>
          <w:b/>
          <w:bCs/>
          <w:color w:val="auto"/>
          <w:sz w:val="20"/>
          <w:szCs w:val="20"/>
        </w:rPr>
        <w:t>CFTC</w:t>
      </w:r>
      <w:r w:rsidRPr="007627DC">
        <w:rPr>
          <w:rFonts w:cs="Arial"/>
          <w:color w:val="auto"/>
          <w:sz w:val="20"/>
          <w:szCs w:val="20"/>
        </w:rPr>
        <w:t xml:space="preserve">, représentée par </w:t>
      </w:r>
      <w:r w:rsidR="00827629">
        <w:rPr>
          <w:rFonts w:cs="Arial"/>
          <w:color w:val="auto"/>
          <w:sz w:val="20"/>
          <w:szCs w:val="20"/>
        </w:rPr>
        <w:t xml:space="preserve">Monsieur </w:t>
      </w:r>
      <w:r w:rsidR="00827629">
        <w:rPr>
          <w:rFonts w:cs="Arial"/>
          <w:b/>
          <w:color w:val="auto"/>
          <w:sz w:val="20"/>
          <w:szCs w:val="20"/>
        </w:rPr>
        <w:t>XXXXXXXXXXXXXX</w:t>
      </w:r>
      <w:r w:rsidRPr="007627DC">
        <w:rPr>
          <w:rFonts w:cs="Arial"/>
          <w:color w:val="auto"/>
          <w:sz w:val="20"/>
          <w:szCs w:val="20"/>
        </w:rPr>
        <w:t>, agissant en qualité de Délégué Syndical</w:t>
      </w:r>
    </w:p>
    <w:p w14:paraId="21DE2833" w14:textId="77777777" w:rsidR="004D6366" w:rsidRPr="007627DC" w:rsidRDefault="004D6366" w:rsidP="007E57A1">
      <w:pPr>
        <w:spacing w:after="0" w:line="276" w:lineRule="auto"/>
        <w:rPr>
          <w:rFonts w:cs="Arial"/>
          <w:color w:val="auto"/>
          <w:sz w:val="20"/>
          <w:szCs w:val="20"/>
        </w:rPr>
      </w:pPr>
    </w:p>
    <w:p w14:paraId="62B8EE2A" w14:textId="258F5AA5" w:rsidR="004D6366" w:rsidRPr="00D90845" w:rsidRDefault="004D6366" w:rsidP="007E57A1">
      <w:pPr>
        <w:spacing w:after="0" w:line="276" w:lineRule="auto"/>
        <w:rPr>
          <w:rFonts w:cs="Arial"/>
          <w:color w:val="auto"/>
          <w:sz w:val="20"/>
          <w:szCs w:val="20"/>
        </w:rPr>
      </w:pPr>
      <w:r w:rsidRPr="007627DC">
        <w:rPr>
          <w:rFonts w:cs="Arial"/>
          <w:color w:val="auto"/>
          <w:sz w:val="20"/>
          <w:szCs w:val="20"/>
        </w:rPr>
        <w:t xml:space="preserve">L’organisation syndicale </w:t>
      </w:r>
      <w:r w:rsidRPr="007627DC">
        <w:rPr>
          <w:rFonts w:cs="Arial"/>
          <w:b/>
          <w:color w:val="auto"/>
          <w:sz w:val="20"/>
          <w:szCs w:val="20"/>
        </w:rPr>
        <w:t>CGT</w:t>
      </w:r>
      <w:r w:rsidRPr="007627DC">
        <w:rPr>
          <w:rFonts w:cs="Arial"/>
          <w:color w:val="auto"/>
          <w:sz w:val="20"/>
          <w:szCs w:val="20"/>
        </w:rPr>
        <w:t xml:space="preserve">, représentée par </w:t>
      </w:r>
      <w:r w:rsidR="00827629">
        <w:rPr>
          <w:rFonts w:cs="Arial"/>
          <w:color w:val="auto"/>
          <w:sz w:val="20"/>
          <w:szCs w:val="20"/>
        </w:rPr>
        <w:t xml:space="preserve">Monsieur </w:t>
      </w:r>
      <w:r w:rsidR="00827629">
        <w:rPr>
          <w:rFonts w:cs="Arial"/>
          <w:b/>
          <w:color w:val="auto"/>
          <w:sz w:val="20"/>
          <w:szCs w:val="20"/>
        </w:rPr>
        <w:t>XXXXXXXXXXXXXX</w:t>
      </w:r>
      <w:r w:rsidRPr="007627DC">
        <w:rPr>
          <w:rFonts w:cs="Arial"/>
          <w:b/>
          <w:color w:val="auto"/>
          <w:sz w:val="20"/>
          <w:szCs w:val="20"/>
        </w:rPr>
        <w:t>,</w:t>
      </w:r>
      <w:r w:rsidRPr="007627DC">
        <w:rPr>
          <w:rFonts w:cs="Arial"/>
          <w:color w:val="auto"/>
          <w:sz w:val="20"/>
          <w:szCs w:val="20"/>
        </w:rPr>
        <w:t xml:space="preserve"> agissant en qualité de Délégué Syndical,</w:t>
      </w:r>
    </w:p>
    <w:p w14:paraId="6B959F97" w14:textId="77777777" w:rsidR="004D6366" w:rsidRPr="00D90845" w:rsidRDefault="004D6366" w:rsidP="007E57A1">
      <w:pPr>
        <w:spacing w:after="0" w:line="276" w:lineRule="auto"/>
        <w:rPr>
          <w:rFonts w:cs="Arial"/>
          <w:color w:val="auto"/>
          <w:sz w:val="20"/>
          <w:szCs w:val="20"/>
        </w:rPr>
      </w:pPr>
    </w:p>
    <w:p w14:paraId="661857FE" w14:textId="77777777" w:rsidR="004D6366" w:rsidRDefault="004D6366" w:rsidP="007E57A1">
      <w:pPr>
        <w:spacing w:after="0" w:line="276" w:lineRule="auto"/>
        <w:rPr>
          <w:rFonts w:cs="Arial"/>
          <w:color w:val="auto"/>
          <w:sz w:val="20"/>
          <w:szCs w:val="20"/>
        </w:rPr>
      </w:pPr>
      <w:r>
        <w:rPr>
          <w:rFonts w:cs="Arial"/>
          <w:noProof/>
          <w:color w:val="auto"/>
          <w:sz w:val="20"/>
          <w:szCs w:val="20"/>
        </w:rPr>
        <mc:AlternateContent>
          <mc:Choice Requires="wps">
            <w:drawing>
              <wp:anchor distT="0" distB="0" distL="114300" distR="114300" simplePos="0" relativeHeight="251660288" behindDoc="0" locked="0" layoutInCell="1" allowOverlap="1" wp14:anchorId="3BFF1AA9" wp14:editId="35048809">
                <wp:simplePos x="0" y="0"/>
                <wp:positionH relativeFrom="column">
                  <wp:posOffset>6985</wp:posOffset>
                </wp:positionH>
                <wp:positionV relativeFrom="paragraph">
                  <wp:posOffset>154940</wp:posOffset>
                </wp:positionV>
                <wp:extent cx="5981700" cy="320040"/>
                <wp:effectExtent l="0" t="0" r="19050" b="22860"/>
                <wp:wrapNone/>
                <wp:docPr id="4" name="Zone de texte 4"/>
                <wp:cNvGraphicFramePr/>
                <a:graphic xmlns:a="http://schemas.openxmlformats.org/drawingml/2006/main">
                  <a:graphicData uri="http://schemas.microsoft.com/office/word/2010/wordprocessingShape">
                    <wps:wsp>
                      <wps:cNvSpPr txBox="1"/>
                      <wps:spPr>
                        <a:xfrm>
                          <a:off x="0" y="0"/>
                          <a:ext cx="5981700" cy="320040"/>
                        </a:xfrm>
                        <a:prstGeom prst="rect">
                          <a:avLst/>
                        </a:prstGeom>
                        <a:solidFill>
                          <a:schemeClr val="lt1"/>
                        </a:solidFill>
                        <a:ln w="6350">
                          <a:solidFill>
                            <a:prstClr val="black"/>
                          </a:solidFill>
                        </a:ln>
                      </wps:spPr>
                      <wps:txbx>
                        <w:txbxContent>
                          <w:p w14:paraId="530DB74E" w14:textId="77777777" w:rsidR="004D6366" w:rsidRPr="00BF3DE1" w:rsidRDefault="004D6366" w:rsidP="004D6366">
                            <w:pPr>
                              <w:jc w:val="center"/>
                              <w:rPr>
                                <w:b/>
                                <w:bCs/>
                                <w:color w:val="auto"/>
                                <w:sz w:val="24"/>
                                <w:szCs w:val="28"/>
                              </w:rPr>
                            </w:pPr>
                            <w:r w:rsidRPr="00BF3DE1">
                              <w:rPr>
                                <w:b/>
                                <w:bCs/>
                                <w:color w:val="auto"/>
                                <w:sz w:val="24"/>
                                <w:szCs w:val="28"/>
                              </w:rPr>
                              <w:t>PREAMBULE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F1AA9" id="_x0000_t202" coordsize="21600,21600" o:spt="202" path="m,l,21600r21600,l21600,xe">
                <v:stroke joinstyle="miter"/>
                <v:path gradientshapeok="t" o:connecttype="rect"/>
              </v:shapetype>
              <v:shape id="Zone de texte 4" o:spid="_x0000_s1026" type="#_x0000_t202" style="position:absolute;left:0;text-align:left;margin-left:.55pt;margin-top:12.2pt;width:471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" fillcolor="white [3201]" strokeweight=".5pt">
                <v:textbox>
                  <w:txbxContent>
                    <w:p w14:paraId="530DB74E" w14:textId="77777777" w:rsidR="004D6366" w:rsidRPr="00BF3DE1" w:rsidRDefault="004D6366" w:rsidP="004D6366">
                      <w:pPr>
                        <w:jc w:val="center"/>
                        <w:rPr>
                          <w:b/>
                          <w:bCs/>
                          <w:color w:val="auto"/>
                          <w:sz w:val="24"/>
                          <w:szCs w:val="28"/>
                        </w:rPr>
                      </w:pPr>
                      <w:r w:rsidRPr="00BF3DE1">
                        <w:rPr>
                          <w:b/>
                          <w:bCs/>
                          <w:color w:val="auto"/>
                          <w:sz w:val="24"/>
                          <w:szCs w:val="28"/>
                        </w:rPr>
                        <w:t>PREAMBULE</w:t>
                      </w:r>
                    </w:p>
                  </w:txbxContent>
                </v:textbox>
              </v:shape>
            </w:pict>
          </mc:Fallback>
        </mc:AlternateContent>
      </w:r>
    </w:p>
    <w:p w14:paraId="4EF49A17" w14:textId="77777777" w:rsidR="004D6366" w:rsidRDefault="004D6366" w:rsidP="007E57A1">
      <w:pPr>
        <w:spacing w:after="0" w:line="276" w:lineRule="auto"/>
        <w:rPr>
          <w:rFonts w:cs="Arial"/>
          <w:color w:val="auto"/>
          <w:sz w:val="20"/>
          <w:szCs w:val="20"/>
        </w:rPr>
      </w:pPr>
    </w:p>
    <w:p w14:paraId="18C85700" w14:textId="77777777" w:rsidR="004D6366" w:rsidRPr="00D90845" w:rsidRDefault="004D6366" w:rsidP="007E57A1">
      <w:pPr>
        <w:spacing w:after="0" w:line="276" w:lineRule="auto"/>
        <w:rPr>
          <w:rFonts w:cs="Arial"/>
          <w:color w:val="auto"/>
          <w:sz w:val="20"/>
          <w:szCs w:val="20"/>
        </w:rPr>
      </w:pPr>
    </w:p>
    <w:p w14:paraId="58BE4B07" w14:textId="77777777" w:rsidR="004D6366" w:rsidRDefault="004D6366" w:rsidP="007E57A1">
      <w:pPr>
        <w:spacing w:after="0" w:line="276" w:lineRule="auto"/>
        <w:rPr>
          <w:rFonts w:cs="Arial"/>
          <w:color w:val="auto"/>
          <w:sz w:val="20"/>
          <w:szCs w:val="20"/>
        </w:rPr>
      </w:pPr>
    </w:p>
    <w:p w14:paraId="175135F2"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 xml:space="preserve">La </w:t>
      </w:r>
      <w:r>
        <w:rPr>
          <w:rFonts w:cs="Arial"/>
          <w:color w:val="auto"/>
          <w:sz w:val="20"/>
          <w:szCs w:val="20"/>
        </w:rPr>
        <w:t>Loi</w:t>
      </w:r>
      <w:r w:rsidRPr="00FE01AA">
        <w:rPr>
          <w:rFonts w:cs="Arial"/>
          <w:color w:val="auto"/>
          <w:sz w:val="20"/>
          <w:szCs w:val="20"/>
        </w:rPr>
        <w:t xml:space="preserve"> relative au Dialogue social et à l’emploi du 17 août 2015, intègre la négociation sur l’égalité femmes-hommes dans un ensemble de négociations plus large, à savoir ; la négociation sur « l’égalité professionnelle entre les femmes et les hommes et la qualité de vie au travail »</w:t>
      </w:r>
      <w:r>
        <w:rPr>
          <w:rFonts w:cs="Arial"/>
          <w:color w:val="auto"/>
          <w:sz w:val="20"/>
          <w:szCs w:val="20"/>
        </w:rPr>
        <w:t>.</w:t>
      </w:r>
    </w:p>
    <w:p w14:paraId="218F35B2"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E0BAAA9" w14:textId="77777777" w:rsidR="004D6366" w:rsidRPr="00FE01AA" w:rsidRDefault="004D6366" w:rsidP="007E57A1">
      <w:pPr>
        <w:numPr>
          <w:ilvl w:val="12"/>
          <w:numId w:val="0"/>
        </w:numPr>
        <w:shd w:val="clear" w:color="auto" w:fill="FFFFFF" w:themeFill="background1"/>
        <w:overflowPunct w:val="0"/>
        <w:autoSpaceDE w:val="0"/>
        <w:autoSpaceDN w:val="0"/>
        <w:adjustRightInd w:val="0"/>
        <w:spacing w:after="0" w:line="276" w:lineRule="auto"/>
        <w:textAlignment w:val="baseline"/>
        <w:rPr>
          <w:rFonts w:cs="Arial"/>
          <w:color w:val="auto"/>
          <w:sz w:val="20"/>
          <w:szCs w:val="20"/>
        </w:rPr>
      </w:pPr>
      <w:r w:rsidRPr="002F32CD">
        <w:rPr>
          <w:rFonts w:cs="Arial"/>
          <w:color w:val="auto"/>
          <w:sz w:val="20"/>
          <w:szCs w:val="20"/>
        </w:rPr>
        <w:t>Le Groupe STEF s'est saisi de ce thème de négociation et un accord a été signé le 09 janvier 2025 pour une durée de 5 ans.</w:t>
      </w:r>
    </w:p>
    <w:p w14:paraId="709EC353"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5B82E42" w14:textId="3211D09A"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Bien que ce thème soit abordé dans le cadre de la négociation Groupe sur la qualité de vie et les conditions de travail et compte tenu de l'importance accordée à I ’égalité professionnelle au sein de STE</w:t>
      </w:r>
      <w:r>
        <w:rPr>
          <w:rFonts w:cs="Arial"/>
          <w:color w:val="auto"/>
          <w:sz w:val="20"/>
          <w:szCs w:val="20"/>
        </w:rPr>
        <w:t xml:space="preserve">F Transport </w:t>
      </w:r>
      <w:r w:rsidR="008F45C7">
        <w:rPr>
          <w:rFonts w:cs="Arial"/>
          <w:color w:val="auto"/>
          <w:sz w:val="20"/>
          <w:szCs w:val="20"/>
        </w:rPr>
        <w:t>Chaulnes</w:t>
      </w:r>
      <w:r>
        <w:rPr>
          <w:rFonts w:cs="Arial"/>
          <w:color w:val="auto"/>
          <w:sz w:val="20"/>
          <w:szCs w:val="20"/>
        </w:rPr>
        <w:t xml:space="preserve">, </w:t>
      </w:r>
      <w:r w:rsidRPr="00FE01AA">
        <w:rPr>
          <w:rFonts w:cs="Arial"/>
          <w:color w:val="auto"/>
          <w:sz w:val="20"/>
          <w:szCs w:val="20"/>
        </w:rPr>
        <w:t>les parties ont convenu de la nécessité de négocier un accord traitant spécifiquement de ce thème au sein de la filiale.</w:t>
      </w:r>
    </w:p>
    <w:p w14:paraId="55D34B0E"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5F330F4"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La négociation sur l'égalité professionnelle, objet du présent accord vient donc compléter les dispositions qui seraient conclues au niveau du Groupe et porte sur les mesures permettant d’atteindre des objectifs pris parmi les thèmes suivants :</w:t>
      </w:r>
    </w:p>
    <w:p w14:paraId="7DA9C473"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74E25860" w14:textId="77777777" w:rsidR="004D6366" w:rsidRPr="003F1496"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La suppression des écarts de rémunération,</w:t>
      </w:r>
    </w:p>
    <w:p w14:paraId="2A654A98" w14:textId="77777777" w:rsidR="004D6366" w:rsidRPr="003F1496"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L’accès à l’emploi ;</w:t>
      </w:r>
    </w:p>
    <w:p w14:paraId="0AEB7C78" w14:textId="77777777" w:rsidR="004D6366" w:rsidRPr="003F1496"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La formation professionnelle ;</w:t>
      </w:r>
    </w:p>
    <w:p w14:paraId="0712B381" w14:textId="77777777" w:rsidR="004D6366" w:rsidRPr="003F1496"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Le déroulement de la carrière et de promotion professionnelle ;</w:t>
      </w:r>
    </w:p>
    <w:p w14:paraId="737D2045" w14:textId="77777777" w:rsidR="004D6366" w:rsidRPr="003F1496"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 xml:space="preserve">Les conditions de travail et d’emploi, en particulier pour les salariés à temps partiel ; </w:t>
      </w:r>
    </w:p>
    <w:p w14:paraId="224BF10D" w14:textId="77777777" w:rsidR="004D6366" w:rsidRPr="003F1496"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La mixité des emplois ;</w:t>
      </w:r>
    </w:p>
    <w:p w14:paraId="54AC3ED8" w14:textId="2B3D44C5" w:rsidR="00243B89" w:rsidRPr="00243B89" w:rsidRDefault="004D6366" w:rsidP="007E57A1">
      <w:pPr>
        <w:pStyle w:val="Paragraphedeliste"/>
        <w:numPr>
          <w:ilvl w:val="0"/>
          <w:numId w:val="5"/>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3F1496">
        <w:rPr>
          <w:rFonts w:ascii="Arial" w:eastAsia="Times New Roman" w:hAnsi="Arial" w:cs="Arial"/>
          <w:sz w:val="20"/>
          <w:szCs w:val="20"/>
          <w:lang w:eastAsia="fr-FR"/>
        </w:rPr>
        <w:t>La possibilité de calculer les cotisations d’assurance vieillesse, pour les salariés à temps partiels, sur une assiette de temps complet et sur les conditions dans lesquelles l’employeur peut prendre en charge tout ou partie du supplément de cotisation</w:t>
      </w:r>
    </w:p>
    <w:p w14:paraId="6DAE4E1F" w14:textId="77777777" w:rsidR="004D6366" w:rsidRPr="003F1496" w:rsidRDefault="004D6366" w:rsidP="007E57A1">
      <w:pPr>
        <w:pStyle w:val="Paragraphedeliste"/>
        <w:overflowPunct w:val="0"/>
        <w:autoSpaceDE w:val="0"/>
        <w:autoSpaceDN w:val="0"/>
        <w:adjustRightInd w:val="0"/>
        <w:spacing w:line="276" w:lineRule="auto"/>
        <w:textAlignment w:val="baseline"/>
        <w:rPr>
          <w:rFonts w:ascii="Arial" w:eastAsia="Times New Roman" w:hAnsi="Arial" w:cs="Arial"/>
          <w:sz w:val="20"/>
          <w:szCs w:val="20"/>
          <w:lang w:eastAsia="fr-FR"/>
        </w:rPr>
      </w:pPr>
    </w:p>
    <w:p w14:paraId="52F7F71E"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Le présent accord est ainsi conclu dans le cadre des articles L. 2242-17 et suivants du Code du travail, relatifs à l’égalité professionnelle entre les hommes et les femmes.</w:t>
      </w:r>
    </w:p>
    <w:p w14:paraId="0DD01D7B"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407BA86"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 xml:space="preserve">Par ailleurs, les parties signataires de l’accord s’engagent en faveur de la promotion de l'égalité professionnelle et salariale et réaffirment </w:t>
      </w:r>
      <w:proofErr w:type="spellStart"/>
      <w:r w:rsidRPr="00FE01AA">
        <w:rPr>
          <w:rFonts w:cs="Arial"/>
          <w:color w:val="auto"/>
          <w:sz w:val="20"/>
          <w:szCs w:val="20"/>
        </w:rPr>
        <w:t>Ieur</w:t>
      </w:r>
      <w:proofErr w:type="spellEnd"/>
      <w:r w:rsidRPr="00FE01AA">
        <w:rPr>
          <w:rFonts w:cs="Arial"/>
          <w:color w:val="auto"/>
          <w:sz w:val="20"/>
          <w:szCs w:val="20"/>
        </w:rPr>
        <w:t xml:space="preserve"> attachement au respect du principe de non-discrimination entre les femmes et les hommes. Elles reconnaissent que la mixité dans les emplois à tous les niveaux est source de complémentarité, d'équilibre social et d’efficacité économique.</w:t>
      </w:r>
    </w:p>
    <w:p w14:paraId="378B5B0E"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783100A6"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Dans ce cadre, au regard des éléments de diagnostic fournis, les parties conviennent de mettre en place des actions concrètes afin, notamment :</w:t>
      </w:r>
    </w:p>
    <w:p w14:paraId="0AF2D4F9"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0E100E4" w14:textId="77777777" w:rsidR="004D6366" w:rsidRPr="00FE01AA" w:rsidRDefault="004D6366" w:rsidP="007E57A1">
      <w:pPr>
        <w:pStyle w:val="Paragraphedeliste"/>
        <w:numPr>
          <w:ilvl w:val="0"/>
          <w:numId w:val="6"/>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FE01AA">
        <w:rPr>
          <w:rFonts w:ascii="Arial" w:eastAsia="Times New Roman" w:hAnsi="Arial" w:cs="Arial"/>
          <w:sz w:val="20"/>
          <w:szCs w:val="20"/>
          <w:lang w:eastAsia="fr-FR"/>
        </w:rPr>
        <w:t>De garantir l’égalité salariale entre les femmes et les hommes,</w:t>
      </w:r>
    </w:p>
    <w:p w14:paraId="72EBF9A6" w14:textId="77777777" w:rsidR="004D6366" w:rsidRPr="00FE01AA" w:rsidRDefault="004D6366" w:rsidP="007E57A1">
      <w:pPr>
        <w:pStyle w:val="Paragraphedeliste"/>
        <w:numPr>
          <w:ilvl w:val="0"/>
          <w:numId w:val="6"/>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FE01AA">
        <w:rPr>
          <w:rFonts w:ascii="Arial" w:eastAsia="Times New Roman" w:hAnsi="Arial" w:cs="Arial"/>
          <w:sz w:val="20"/>
          <w:szCs w:val="20"/>
          <w:lang w:eastAsia="fr-FR"/>
        </w:rPr>
        <w:t>D’améliorer l’égalité professionnelle dans le recrutement,</w:t>
      </w:r>
    </w:p>
    <w:p w14:paraId="61D558CD" w14:textId="77777777" w:rsidR="004D6366" w:rsidRPr="009A3359" w:rsidRDefault="004D6366" w:rsidP="007E57A1">
      <w:pPr>
        <w:pStyle w:val="Paragraphedeliste"/>
        <w:numPr>
          <w:ilvl w:val="0"/>
          <w:numId w:val="6"/>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9A3359">
        <w:rPr>
          <w:rFonts w:ascii="Arial" w:eastAsia="Times New Roman" w:hAnsi="Arial" w:cs="Arial"/>
          <w:sz w:val="20"/>
          <w:szCs w:val="20"/>
          <w:lang w:eastAsia="fr-FR"/>
        </w:rPr>
        <w:t xml:space="preserve">De développer des actions en faveur d'un meilleur équilibre vie professionnelle - vie familiale, </w:t>
      </w:r>
    </w:p>
    <w:p w14:paraId="50BCA848" w14:textId="77777777" w:rsidR="004D6366" w:rsidRPr="009A3359" w:rsidRDefault="004D6366" w:rsidP="007E57A1">
      <w:pPr>
        <w:pStyle w:val="Paragraphedeliste"/>
        <w:numPr>
          <w:ilvl w:val="0"/>
          <w:numId w:val="6"/>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9A3359">
        <w:rPr>
          <w:rFonts w:ascii="Arial" w:eastAsia="Times New Roman" w:hAnsi="Arial" w:cs="Arial"/>
          <w:sz w:val="20"/>
          <w:szCs w:val="20"/>
          <w:lang w:eastAsia="fr-FR"/>
        </w:rPr>
        <w:t>D’améliorer les conditions de travail en diminuant les contraintes liées aux postes.</w:t>
      </w:r>
    </w:p>
    <w:p w14:paraId="7090BD00"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7BAFA9F3"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Les parties signataires de l’accord reconnaissent que l’objectif d’égalité professionnelle ne peut être atteint que par la suppression effective des écarts de rémunération.</w:t>
      </w:r>
    </w:p>
    <w:p w14:paraId="1D17C059"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333ACD8E"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A ce titre, les parties s’engagent, également, à définir et à programmer des mesures permettant de supprimer les éventuels écarts de rémunération entre les femmes et les hommes.</w:t>
      </w:r>
    </w:p>
    <w:p w14:paraId="71EC9567"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C2C81F0"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A cet effet, un bilan spécifique sur la situation comparée des femmes et des hommes sera réalisé chaque année. La négociation s’appuiera donc sur les éléments figurant dans ce rapport ainsi que sur les indicateurs contenus dans la Base de Données Economiques, Sociales et Environnementales.</w:t>
      </w:r>
    </w:p>
    <w:p w14:paraId="72818EDB"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F524A03"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Pr>
          <w:rFonts w:cs="Arial"/>
          <w:color w:val="auto"/>
          <w:sz w:val="20"/>
          <w:szCs w:val="20"/>
        </w:rPr>
        <w:t>C</w:t>
      </w:r>
      <w:r w:rsidRPr="00FE01AA">
        <w:rPr>
          <w:rFonts w:cs="Arial"/>
          <w:color w:val="auto"/>
          <w:sz w:val="20"/>
          <w:szCs w:val="20"/>
        </w:rPr>
        <w:t xml:space="preserve">et accord </w:t>
      </w:r>
      <w:r>
        <w:rPr>
          <w:rFonts w:cs="Arial"/>
          <w:color w:val="auto"/>
          <w:sz w:val="20"/>
          <w:szCs w:val="20"/>
        </w:rPr>
        <w:t xml:space="preserve">s’applique à </w:t>
      </w:r>
      <w:r w:rsidRPr="00FE01AA">
        <w:rPr>
          <w:rFonts w:cs="Arial"/>
          <w:color w:val="auto"/>
          <w:sz w:val="20"/>
          <w:szCs w:val="20"/>
        </w:rPr>
        <w:t>l’ensemble des salariés de l'entreprise STE</w:t>
      </w:r>
      <w:r>
        <w:rPr>
          <w:rFonts w:cs="Arial"/>
          <w:color w:val="auto"/>
          <w:sz w:val="20"/>
          <w:szCs w:val="20"/>
        </w:rPr>
        <w:t>F Transport Chaulnes</w:t>
      </w:r>
      <w:r w:rsidRPr="00FE01AA">
        <w:rPr>
          <w:rFonts w:cs="Arial"/>
          <w:color w:val="auto"/>
          <w:sz w:val="20"/>
          <w:szCs w:val="20"/>
        </w:rPr>
        <w:t>.</w:t>
      </w:r>
      <w:r w:rsidRPr="00D80AA2">
        <w:rPr>
          <w:rFonts w:cs="Arial"/>
          <w:color w:val="auto"/>
          <w:sz w:val="20"/>
          <w:szCs w:val="20"/>
        </w:rPr>
        <w:t xml:space="preserve"> </w:t>
      </w:r>
      <w:r w:rsidRPr="00FE01AA">
        <w:rPr>
          <w:rFonts w:cs="Arial"/>
          <w:color w:val="auto"/>
          <w:sz w:val="20"/>
          <w:szCs w:val="20"/>
        </w:rPr>
        <w:t>Ces dispositions ne se cumulent pas avec tout autre dispositif actuel ou futur qui serait mis en place, notamment, dans le cadre d’un accord de branche ou de Groupe.</w:t>
      </w:r>
    </w:p>
    <w:p w14:paraId="42EE490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A738534"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CC9ED90" w14:textId="77777777" w:rsidR="004D6366" w:rsidRPr="009A3359"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9A3359">
        <w:rPr>
          <w:rFonts w:cs="Arial"/>
          <w:b/>
          <w:bCs/>
          <w:color w:val="auto"/>
          <w:sz w:val="20"/>
          <w:szCs w:val="20"/>
          <w:u w:val="single"/>
        </w:rPr>
        <w:t>ARTICLE 1 — Rémunération effective</w:t>
      </w:r>
    </w:p>
    <w:p w14:paraId="79AB86B3"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45B759E"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Les parties rappellent que le principe d'égalité de rémunération entre les femmes et les hommes pour un même niveau de responsabilité, de compétences, de résultats constitue l’un des fondements de l'égalité professionnelle.</w:t>
      </w:r>
    </w:p>
    <w:p w14:paraId="03BBFA28"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D787625"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9A3359">
        <w:rPr>
          <w:rFonts w:cs="Arial"/>
          <w:color w:val="auto"/>
          <w:sz w:val="20"/>
          <w:szCs w:val="20"/>
          <w:u w:val="single"/>
        </w:rPr>
        <w:t xml:space="preserve">Objectif </w:t>
      </w:r>
      <w:r w:rsidRPr="00FE01AA">
        <w:rPr>
          <w:rFonts w:cs="Arial"/>
          <w:color w:val="auto"/>
          <w:sz w:val="20"/>
          <w:szCs w:val="20"/>
        </w:rPr>
        <w:t>: garantir à 100% un niveau de salaire à l’embauche équivalent entre les hommes et les femmes, fondé uniquement sur le niveau de formation, d'expériences et de compétence requis pour le poste.</w:t>
      </w:r>
    </w:p>
    <w:p w14:paraId="71594A52"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98526AD" w14:textId="77777777" w:rsidR="004D6366" w:rsidRPr="009A3359"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9A3359">
        <w:rPr>
          <w:rFonts w:cs="Arial"/>
          <w:color w:val="auto"/>
          <w:sz w:val="20"/>
          <w:szCs w:val="20"/>
          <w:u w:val="single"/>
        </w:rPr>
        <w:t>Indicateurs de suivi :</w:t>
      </w:r>
    </w:p>
    <w:p w14:paraId="54296A20"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3D93F11" w14:textId="77777777" w:rsidR="004D6366" w:rsidRPr="009A3359" w:rsidRDefault="004D6366" w:rsidP="007E57A1">
      <w:pPr>
        <w:pStyle w:val="Paragraphedeliste"/>
        <w:numPr>
          <w:ilvl w:val="0"/>
          <w:numId w:val="7"/>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9A3359">
        <w:rPr>
          <w:rFonts w:ascii="Arial" w:eastAsia="Times New Roman" w:hAnsi="Arial" w:cs="Arial"/>
          <w:sz w:val="20"/>
          <w:szCs w:val="20"/>
          <w:lang w:eastAsia="fr-FR"/>
        </w:rPr>
        <w:t>Eventail des rémunérations par catégorie professionnelle et par sexe</w:t>
      </w:r>
    </w:p>
    <w:p w14:paraId="5055492A" w14:textId="77777777" w:rsidR="004D6366" w:rsidRDefault="004D6366" w:rsidP="007E57A1">
      <w:pPr>
        <w:pStyle w:val="Paragraphedeliste"/>
        <w:numPr>
          <w:ilvl w:val="0"/>
          <w:numId w:val="7"/>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9A3359">
        <w:rPr>
          <w:rFonts w:ascii="Arial" w:eastAsia="Times New Roman" w:hAnsi="Arial" w:cs="Arial"/>
          <w:sz w:val="20"/>
          <w:szCs w:val="20"/>
          <w:lang w:eastAsia="fr-FR"/>
        </w:rPr>
        <w:t>Nombre de femmes parmi les 10 plus hautes rémunérations</w:t>
      </w:r>
    </w:p>
    <w:p w14:paraId="6DC76928" w14:textId="77777777" w:rsidR="004D6366" w:rsidRPr="00743B5D" w:rsidRDefault="004D6366" w:rsidP="007E57A1">
      <w:pPr>
        <w:overflowPunct w:val="0"/>
        <w:autoSpaceDE w:val="0"/>
        <w:autoSpaceDN w:val="0"/>
        <w:adjustRightInd w:val="0"/>
        <w:spacing w:after="0" w:line="276" w:lineRule="auto"/>
        <w:textAlignment w:val="baseline"/>
        <w:rPr>
          <w:rFonts w:cs="Arial"/>
          <w:sz w:val="20"/>
          <w:szCs w:val="20"/>
        </w:rPr>
      </w:pPr>
    </w:p>
    <w:p w14:paraId="0391337C"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2429F822"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010168F7"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463A0812"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6958B567" w14:textId="77777777" w:rsidR="007E57A1" w:rsidRDefault="007E57A1"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161A1593" w14:textId="6359066F"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A97AE5">
        <w:rPr>
          <w:rFonts w:cs="Arial"/>
          <w:b/>
          <w:bCs/>
          <w:color w:val="auto"/>
          <w:sz w:val="20"/>
          <w:szCs w:val="20"/>
          <w:u w:val="single"/>
        </w:rPr>
        <w:t>ARTICLE 2 — Mesures permettant de supprimer les écarts de rémunération</w:t>
      </w:r>
    </w:p>
    <w:p w14:paraId="01BA6D91"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809F9E3"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400305">
        <w:rPr>
          <w:rFonts w:cs="Arial"/>
          <w:color w:val="auto"/>
          <w:sz w:val="20"/>
          <w:szCs w:val="20"/>
        </w:rPr>
        <w:t>Avec un Indicateur d’écart de rémunération rendu incalculable pour l’</w:t>
      </w:r>
      <w:proofErr w:type="spellStart"/>
      <w:r w:rsidRPr="00400305">
        <w:rPr>
          <w:rFonts w:cs="Arial"/>
          <w:color w:val="auto"/>
          <w:sz w:val="20"/>
          <w:szCs w:val="20"/>
        </w:rPr>
        <w:t>lndex</w:t>
      </w:r>
      <w:proofErr w:type="spellEnd"/>
      <w:r w:rsidRPr="00400305">
        <w:rPr>
          <w:rFonts w:cs="Arial"/>
          <w:color w:val="auto"/>
          <w:sz w:val="20"/>
          <w:szCs w:val="20"/>
        </w:rPr>
        <w:t xml:space="preserve"> Égalité Professionnelle Femmes-Hommes de 2026 pour l'année 2025, en raison de l’effectif de la société, il apparaît clairement qu’il existe une faible représentativité des femmes dans certaines données croisées de CSP et de tranches d’âges. Aucun écart n’est pour l’instant constaté.</w:t>
      </w:r>
    </w:p>
    <w:p w14:paraId="61C46BBB"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765D5DA"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743B5D">
        <w:rPr>
          <w:rFonts w:cs="Arial"/>
          <w:color w:val="auto"/>
          <w:sz w:val="20"/>
          <w:szCs w:val="20"/>
        </w:rPr>
        <w:t xml:space="preserve">L’entreprise s’engage à atteindre l’objectif suivant : </w:t>
      </w:r>
    </w:p>
    <w:p w14:paraId="28C9DBC5"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300EAA8" w14:textId="77777777" w:rsidR="004D6366" w:rsidRPr="00743B5D" w:rsidRDefault="004D6366" w:rsidP="007E57A1">
      <w:pPr>
        <w:pStyle w:val="Paragraphedeliste"/>
        <w:numPr>
          <w:ilvl w:val="0"/>
          <w:numId w:val="8"/>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743B5D">
        <w:rPr>
          <w:rFonts w:ascii="Arial" w:eastAsia="Times New Roman" w:hAnsi="Arial" w:cs="Arial"/>
          <w:sz w:val="20"/>
          <w:szCs w:val="20"/>
          <w:lang w:eastAsia="fr-FR"/>
        </w:rPr>
        <w:t>Que 100% des rémunérations (hors critères d’âge, ancienneté, qualification et fonction) soient étudiées et réévaluées en cas d'écart constaté.</w:t>
      </w:r>
    </w:p>
    <w:p w14:paraId="353723EC" w14:textId="77777777" w:rsidR="004D6366" w:rsidRPr="00400305" w:rsidRDefault="004D6366" w:rsidP="007E57A1">
      <w:pPr>
        <w:pStyle w:val="Paragraphedeliste"/>
        <w:numPr>
          <w:ilvl w:val="0"/>
          <w:numId w:val="8"/>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400305">
        <w:rPr>
          <w:rFonts w:ascii="Arial" w:eastAsia="Times New Roman" w:hAnsi="Arial" w:cs="Arial"/>
          <w:sz w:val="20"/>
          <w:szCs w:val="20"/>
          <w:lang w:eastAsia="fr-FR"/>
        </w:rPr>
        <w:t>Garantir à 100% l’égalité salariale entre les femmes et les hommes à l’embauche et tout au long de leur carrière au sein de la filiale.</w:t>
      </w:r>
    </w:p>
    <w:p w14:paraId="1F69D600"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3A43797E"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743B5D">
        <w:rPr>
          <w:rFonts w:cs="Arial"/>
          <w:color w:val="auto"/>
          <w:sz w:val="20"/>
          <w:szCs w:val="20"/>
          <w:u w:val="single"/>
        </w:rPr>
        <w:t>Indicateurs de suivi annuel :</w:t>
      </w:r>
    </w:p>
    <w:p w14:paraId="4998B927"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303F9F8" w14:textId="77777777" w:rsidR="004D6366" w:rsidRPr="00743B5D"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sidRPr="00743B5D">
        <w:rPr>
          <w:rFonts w:ascii="Arial" w:hAnsi="Arial" w:cs="Arial"/>
          <w:sz w:val="20"/>
          <w:szCs w:val="20"/>
        </w:rPr>
        <w:t>Indicateurs Diagnostic Situations Comparées</w:t>
      </w:r>
    </w:p>
    <w:p w14:paraId="4A9948AE" w14:textId="77777777" w:rsidR="004D6366" w:rsidRPr="00743B5D"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sidRPr="00743B5D">
        <w:rPr>
          <w:rFonts w:ascii="Arial" w:hAnsi="Arial" w:cs="Arial"/>
          <w:sz w:val="20"/>
          <w:szCs w:val="20"/>
        </w:rPr>
        <w:t>Salaires à l’embauche</w:t>
      </w:r>
    </w:p>
    <w:p w14:paraId="75860DC8" w14:textId="77777777" w:rsidR="004D6366" w:rsidRPr="00743B5D"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sidRPr="00743B5D">
        <w:rPr>
          <w:rFonts w:ascii="Arial" w:hAnsi="Arial" w:cs="Arial"/>
          <w:sz w:val="20"/>
          <w:szCs w:val="20"/>
        </w:rPr>
        <w:t>Evolution des rémunérations pour des salariés déjà présents</w:t>
      </w:r>
    </w:p>
    <w:p w14:paraId="32CBA8F1" w14:textId="77777777" w:rsidR="004D6366" w:rsidRPr="00743B5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A1D05FC"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743B5D">
        <w:rPr>
          <w:rFonts w:cs="Arial"/>
          <w:color w:val="auto"/>
          <w:sz w:val="20"/>
          <w:szCs w:val="20"/>
        </w:rPr>
        <w:t xml:space="preserve">L’entreprise réaffirme que le principe d’égalité entre les femmes et les hommes tout au </w:t>
      </w:r>
      <w:proofErr w:type="spellStart"/>
      <w:r w:rsidRPr="00743B5D">
        <w:rPr>
          <w:rFonts w:cs="Arial"/>
          <w:color w:val="auto"/>
          <w:sz w:val="20"/>
          <w:szCs w:val="20"/>
        </w:rPr>
        <w:t>Iong</w:t>
      </w:r>
      <w:proofErr w:type="spellEnd"/>
      <w:r w:rsidRPr="00743B5D">
        <w:rPr>
          <w:rFonts w:cs="Arial"/>
          <w:color w:val="auto"/>
          <w:sz w:val="20"/>
          <w:szCs w:val="20"/>
        </w:rPr>
        <w:t xml:space="preserve"> de la vie professionnelle est un droit. Elle dénonce tout comportement ou pratique qui pourrait s’avérer discriminant à l'encontre des salariés.</w:t>
      </w:r>
    </w:p>
    <w:p w14:paraId="567B659E" w14:textId="3B5466DB" w:rsidR="004D6366"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2FFAA64B" w14:textId="77777777" w:rsidR="00DC773A" w:rsidRPr="00A97AE5" w:rsidRDefault="00DC773A"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56F64CC4"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A97AE5">
        <w:rPr>
          <w:rFonts w:cs="Arial"/>
          <w:b/>
          <w:bCs/>
          <w:color w:val="auto"/>
          <w:sz w:val="20"/>
          <w:szCs w:val="20"/>
          <w:u w:val="single"/>
        </w:rPr>
        <w:t>ARTICLE 3 – Embauche</w:t>
      </w:r>
    </w:p>
    <w:p w14:paraId="41EBEA66"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28C13D0"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97AE5">
        <w:rPr>
          <w:rFonts w:cs="Arial"/>
          <w:color w:val="auto"/>
          <w:sz w:val="20"/>
          <w:szCs w:val="20"/>
        </w:rPr>
        <w:t>Les parties conviennent qu’il n’y a pas de métiers spécifiquement féminins ou masculins. Elles constatent cependant un déséquilibre entre les femmes et les hommes, dans certains métiers (au 31/12/202</w:t>
      </w:r>
      <w:r>
        <w:rPr>
          <w:rFonts w:cs="Arial"/>
          <w:color w:val="auto"/>
          <w:sz w:val="20"/>
          <w:szCs w:val="20"/>
        </w:rPr>
        <w:t>5</w:t>
      </w:r>
      <w:r w:rsidRPr="00A97AE5">
        <w:rPr>
          <w:rFonts w:cs="Arial"/>
          <w:color w:val="auto"/>
          <w:sz w:val="20"/>
          <w:szCs w:val="20"/>
        </w:rPr>
        <w:t>) et notamment au niveau des effectifs Production :</w:t>
      </w:r>
    </w:p>
    <w:p w14:paraId="22E0D45A"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63F469B"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400305">
        <w:rPr>
          <w:rFonts w:cs="Arial"/>
          <w:color w:val="auto"/>
          <w:sz w:val="20"/>
          <w:szCs w:val="20"/>
        </w:rPr>
        <w:t>L’entreprise s’engage à faire progresser la proportion de femmes recrutées pour les métiers sous représentés. Elle se fixe comme objectif d’ici la fin du présent accord de faire évoluer le taux de recrutement comme suit en fonction des candidatures reçues :</w:t>
      </w:r>
    </w:p>
    <w:p w14:paraId="64846DD7"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776C086" w14:textId="49A1C639" w:rsidR="004D6366" w:rsidRPr="00AE7300" w:rsidRDefault="004D6366" w:rsidP="007E57A1">
      <w:pPr>
        <w:pStyle w:val="Paragraphedeliste"/>
        <w:numPr>
          <w:ilvl w:val="0"/>
          <w:numId w:val="9"/>
        </w:numPr>
        <w:overflowPunct w:val="0"/>
        <w:autoSpaceDE w:val="0"/>
        <w:autoSpaceDN w:val="0"/>
        <w:adjustRightInd w:val="0"/>
        <w:spacing w:line="276" w:lineRule="auto"/>
        <w:textAlignment w:val="baseline"/>
        <w:rPr>
          <w:rFonts w:ascii="Arial" w:hAnsi="Arial" w:cs="Arial"/>
          <w:sz w:val="20"/>
          <w:szCs w:val="20"/>
        </w:rPr>
      </w:pPr>
      <w:r w:rsidRPr="00AE7300">
        <w:rPr>
          <w:rFonts w:ascii="Arial" w:hAnsi="Arial" w:cs="Arial"/>
          <w:sz w:val="20"/>
          <w:szCs w:val="20"/>
        </w:rPr>
        <w:t xml:space="preserve">Taux effectif social Féminin : de </w:t>
      </w:r>
      <w:r w:rsidR="005E2E53" w:rsidRPr="00AE7300">
        <w:rPr>
          <w:rFonts w:ascii="Arial" w:hAnsi="Arial" w:cs="Arial"/>
          <w:sz w:val="20"/>
          <w:szCs w:val="20"/>
        </w:rPr>
        <w:t>18,09</w:t>
      </w:r>
      <w:r w:rsidRPr="00AE7300">
        <w:rPr>
          <w:rFonts w:ascii="Arial" w:hAnsi="Arial" w:cs="Arial"/>
          <w:sz w:val="20"/>
          <w:szCs w:val="20"/>
        </w:rPr>
        <w:t xml:space="preserve">% à </w:t>
      </w:r>
      <w:r w:rsidR="005E2E53" w:rsidRPr="00AE7300">
        <w:rPr>
          <w:rFonts w:ascii="Arial" w:hAnsi="Arial" w:cs="Arial"/>
          <w:sz w:val="20"/>
          <w:szCs w:val="20"/>
        </w:rPr>
        <w:t>20,21</w:t>
      </w:r>
      <w:r w:rsidRPr="00AE7300">
        <w:rPr>
          <w:rFonts w:ascii="Arial" w:hAnsi="Arial" w:cs="Arial"/>
          <w:sz w:val="20"/>
          <w:szCs w:val="20"/>
        </w:rPr>
        <w:t>%.</w:t>
      </w:r>
    </w:p>
    <w:p w14:paraId="31C4B257" w14:textId="4E103C28" w:rsidR="004D6366" w:rsidRPr="00AE7300" w:rsidRDefault="004D6366" w:rsidP="007E57A1">
      <w:pPr>
        <w:pStyle w:val="Paragraphedeliste"/>
        <w:numPr>
          <w:ilvl w:val="0"/>
          <w:numId w:val="9"/>
        </w:numPr>
        <w:overflowPunct w:val="0"/>
        <w:autoSpaceDE w:val="0"/>
        <w:autoSpaceDN w:val="0"/>
        <w:adjustRightInd w:val="0"/>
        <w:spacing w:line="276" w:lineRule="auto"/>
        <w:textAlignment w:val="baseline"/>
        <w:rPr>
          <w:rFonts w:ascii="Arial" w:hAnsi="Arial" w:cs="Arial"/>
          <w:sz w:val="20"/>
          <w:szCs w:val="20"/>
        </w:rPr>
      </w:pPr>
      <w:r w:rsidRPr="00AE7300">
        <w:rPr>
          <w:rFonts w:ascii="Arial" w:hAnsi="Arial" w:cs="Arial"/>
          <w:sz w:val="20"/>
          <w:szCs w:val="20"/>
        </w:rPr>
        <w:t xml:space="preserve">Taux effectif social Féminin Production : de </w:t>
      </w:r>
      <w:r w:rsidR="005E2E53" w:rsidRPr="00AE7300">
        <w:rPr>
          <w:rFonts w:ascii="Arial" w:hAnsi="Arial" w:cs="Arial"/>
          <w:sz w:val="20"/>
          <w:szCs w:val="20"/>
        </w:rPr>
        <w:t>5</w:t>
      </w:r>
      <w:r w:rsidRPr="00AE7300">
        <w:rPr>
          <w:rFonts w:ascii="Arial" w:hAnsi="Arial" w:cs="Arial"/>
          <w:sz w:val="20"/>
          <w:szCs w:val="20"/>
        </w:rPr>
        <w:t xml:space="preserve">% à </w:t>
      </w:r>
      <w:r w:rsidR="005E2E53" w:rsidRPr="00AE7300">
        <w:rPr>
          <w:rFonts w:ascii="Arial" w:hAnsi="Arial" w:cs="Arial"/>
          <w:sz w:val="20"/>
          <w:szCs w:val="20"/>
        </w:rPr>
        <w:t>6,6</w:t>
      </w:r>
      <w:r w:rsidR="00A33FE1" w:rsidRPr="00AE7300">
        <w:rPr>
          <w:rFonts w:ascii="Arial" w:hAnsi="Arial" w:cs="Arial"/>
          <w:sz w:val="20"/>
          <w:szCs w:val="20"/>
        </w:rPr>
        <w:t>7</w:t>
      </w:r>
      <w:r w:rsidRPr="00AE7300">
        <w:rPr>
          <w:rFonts w:ascii="Arial" w:hAnsi="Arial" w:cs="Arial"/>
          <w:sz w:val="20"/>
          <w:szCs w:val="20"/>
        </w:rPr>
        <w:t>%</w:t>
      </w:r>
    </w:p>
    <w:p w14:paraId="61FA8F64"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i/>
          <w:color w:val="auto"/>
          <w:sz w:val="20"/>
          <w:szCs w:val="20"/>
        </w:rPr>
      </w:pPr>
    </w:p>
    <w:p w14:paraId="645BDCB9"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i/>
          <w:color w:val="auto"/>
          <w:sz w:val="20"/>
          <w:szCs w:val="20"/>
        </w:rPr>
      </w:pPr>
      <w:r w:rsidRPr="00A97AE5">
        <w:rPr>
          <w:rFonts w:cs="Arial"/>
          <w:i/>
          <w:color w:val="auto"/>
          <w:sz w:val="20"/>
          <w:szCs w:val="20"/>
        </w:rPr>
        <w:t xml:space="preserve">L’augmentation de l’effectif féminin énoncé ci-dessus sera conditionné au fait qu’un poste soit ouvert, que des femmes aient postulé et que les savoirs soient en adéquation avec le besoin attendu. </w:t>
      </w:r>
    </w:p>
    <w:p w14:paraId="332F868A"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1493419"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97AE5">
        <w:rPr>
          <w:rFonts w:cs="Arial"/>
          <w:color w:val="auto"/>
          <w:sz w:val="20"/>
          <w:szCs w:val="20"/>
        </w:rPr>
        <w:t>Afin de rattraper les écarts constatés, les parties proposent que pour tout poste de ce type à pourvoir, 100% des candidatures seront examinées de sorte à ce qu’à compétences égales, une attention particulière sera apportée aux candidatures féminines.</w:t>
      </w:r>
    </w:p>
    <w:p w14:paraId="3060865D" w14:textId="77777777" w:rsidR="004D6366" w:rsidRPr="00A97AE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20F6B1E"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C6086F">
        <w:rPr>
          <w:rFonts w:cs="Arial"/>
          <w:color w:val="auto"/>
          <w:sz w:val="20"/>
          <w:szCs w:val="20"/>
          <w:u w:val="single"/>
        </w:rPr>
        <w:t>Indicateurs de suivi :</w:t>
      </w:r>
    </w:p>
    <w:p w14:paraId="248CFC65" w14:textId="77777777" w:rsidR="004D6366" w:rsidRPr="00C6086F"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4FBB85C3" w14:textId="77777777" w:rsidR="004D6366" w:rsidRDefault="004D6366" w:rsidP="007E57A1">
      <w:pPr>
        <w:pStyle w:val="Paragraphedeliste"/>
        <w:numPr>
          <w:ilvl w:val="0"/>
          <w:numId w:val="10"/>
        </w:numPr>
        <w:overflowPunct w:val="0"/>
        <w:autoSpaceDE w:val="0"/>
        <w:autoSpaceDN w:val="0"/>
        <w:adjustRightInd w:val="0"/>
        <w:spacing w:line="276" w:lineRule="auto"/>
        <w:textAlignment w:val="baseline"/>
        <w:rPr>
          <w:rFonts w:ascii="Arial" w:hAnsi="Arial" w:cs="Arial"/>
          <w:sz w:val="20"/>
          <w:szCs w:val="20"/>
        </w:rPr>
      </w:pPr>
      <w:r w:rsidRPr="00C6086F">
        <w:rPr>
          <w:rFonts w:ascii="Arial" w:hAnsi="Arial" w:cs="Arial"/>
          <w:sz w:val="20"/>
          <w:szCs w:val="20"/>
        </w:rPr>
        <w:t>Embauches de l'année : répartition par catégorie professionnelle et par sexe</w:t>
      </w:r>
    </w:p>
    <w:p w14:paraId="680756DD" w14:textId="77777777" w:rsidR="004D6366" w:rsidRPr="00743B5D" w:rsidRDefault="004D6366" w:rsidP="007E57A1">
      <w:pPr>
        <w:pStyle w:val="Paragraphedeliste"/>
        <w:overflowPunct w:val="0"/>
        <w:autoSpaceDE w:val="0"/>
        <w:autoSpaceDN w:val="0"/>
        <w:adjustRightInd w:val="0"/>
        <w:spacing w:line="276" w:lineRule="auto"/>
        <w:textAlignment w:val="baseline"/>
        <w:rPr>
          <w:rFonts w:ascii="Arial" w:hAnsi="Arial" w:cs="Arial"/>
          <w:sz w:val="20"/>
          <w:szCs w:val="20"/>
        </w:rPr>
      </w:pPr>
    </w:p>
    <w:p w14:paraId="7C9C51FE"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586F1D8"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14028B31" w14:textId="3DCA50B5" w:rsidR="004D6366"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C6086F">
        <w:rPr>
          <w:rFonts w:cs="Arial"/>
          <w:b/>
          <w:bCs/>
          <w:color w:val="auto"/>
          <w:sz w:val="20"/>
          <w:szCs w:val="20"/>
          <w:u w:val="single"/>
        </w:rPr>
        <w:t>ARTICLE 4 — Promotion de la mixité</w:t>
      </w:r>
    </w:p>
    <w:p w14:paraId="40A28B7A"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36CD9565" w14:textId="77777777" w:rsidR="004D6366" w:rsidRPr="00F41A87"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F41A87">
        <w:rPr>
          <w:rFonts w:cs="Arial"/>
          <w:color w:val="auto"/>
          <w:sz w:val="20"/>
          <w:szCs w:val="20"/>
          <w:u w:val="single"/>
        </w:rPr>
        <w:t>4.1 Promotion externe</w:t>
      </w:r>
    </w:p>
    <w:p w14:paraId="07E927E0" w14:textId="77777777" w:rsidR="004D6366" w:rsidRPr="00C6086F"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p>
    <w:p w14:paraId="16AB6A3C"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L’objectif est d'accroitre le nombre de candidatures dont le sexe est sous représenté (voir article précédent).</w:t>
      </w:r>
    </w:p>
    <w:p w14:paraId="4917399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B084B3E"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 xml:space="preserve">L’entreprise s’engage à faire progresser la proportion de femmes recrutées </w:t>
      </w:r>
      <w:r>
        <w:rPr>
          <w:rFonts w:cs="Arial"/>
          <w:color w:val="auto"/>
          <w:sz w:val="20"/>
          <w:szCs w:val="20"/>
        </w:rPr>
        <w:t>dans les métiers sous représentés</w:t>
      </w:r>
      <w:r w:rsidRPr="00FE01AA">
        <w:rPr>
          <w:rFonts w:cs="Arial"/>
          <w:color w:val="auto"/>
          <w:sz w:val="20"/>
          <w:szCs w:val="20"/>
        </w:rPr>
        <w:t>. Elle se fixe comme objectif de faire évoluer le taux de recrutement par les actions suivantes</w:t>
      </w:r>
      <w:r>
        <w:rPr>
          <w:rFonts w:cs="Arial"/>
          <w:color w:val="auto"/>
          <w:sz w:val="20"/>
          <w:szCs w:val="20"/>
        </w:rPr>
        <w:t> :</w:t>
      </w:r>
    </w:p>
    <w:p w14:paraId="283B3BA7"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35D11B9" w14:textId="5AAED818" w:rsidR="006B7F13" w:rsidRPr="00AE7300" w:rsidRDefault="006B7F13" w:rsidP="007E57A1">
      <w:pPr>
        <w:pStyle w:val="Paragraphedeliste"/>
        <w:numPr>
          <w:ilvl w:val="0"/>
          <w:numId w:val="11"/>
        </w:numPr>
        <w:overflowPunct w:val="0"/>
        <w:autoSpaceDE w:val="0"/>
        <w:autoSpaceDN w:val="0"/>
        <w:adjustRightInd w:val="0"/>
        <w:spacing w:line="276" w:lineRule="auto"/>
        <w:textAlignment w:val="baseline"/>
        <w:rPr>
          <w:rFonts w:ascii="Arial" w:hAnsi="Arial" w:cs="Arial"/>
          <w:sz w:val="20"/>
          <w:szCs w:val="20"/>
        </w:rPr>
      </w:pPr>
      <w:r w:rsidRPr="00AE7300">
        <w:rPr>
          <w:rFonts w:ascii="Arial" w:hAnsi="Arial" w:cs="Arial"/>
          <w:sz w:val="20"/>
          <w:szCs w:val="20"/>
        </w:rPr>
        <w:t>Engagement d’une sensibilisation des entreprises de travail temporaire une fois par an.</w:t>
      </w:r>
    </w:p>
    <w:p w14:paraId="6A6CFFD7" w14:textId="77777777" w:rsidR="004D6366" w:rsidRPr="00BD68BB" w:rsidRDefault="004D6366" w:rsidP="007E57A1">
      <w:pPr>
        <w:pStyle w:val="Paragraphedeliste"/>
        <w:numPr>
          <w:ilvl w:val="0"/>
          <w:numId w:val="11"/>
        </w:numPr>
        <w:overflowPunct w:val="0"/>
        <w:autoSpaceDE w:val="0"/>
        <w:autoSpaceDN w:val="0"/>
        <w:adjustRightInd w:val="0"/>
        <w:spacing w:line="276" w:lineRule="auto"/>
        <w:textAlignment w:val="baseline"/>
        <w:rPr>
          <w:rFonts w:ascii="Arial" w:hAnsi="Arial" w:cs="Arial"/>
          <w:sz w:val="20"/>
          <w:szCs w:val="20"/>
        </w:rPr>
      </w:pPr>
      <w:r w:rsidRPr="00BD68BB">
        <w:rPr>
          <w:rFonts w:ascii="Arial" w:hAnsi="Arial" w:cs="Arial"/>
          <w:sz w:val="20"/>
          <w:szCs w:val="20"/>
        </w:rPr>
        <w:t xml:space="preserve">Intervention dans des établissements scolaires et/ou dans les établissements de formation ainsi qu’auprès des acteurs locaux de l’emploi à minima une fois par an </w:t>
      </w:r>
    </w:p>
    <w:p w14:paraId="729FC8F3" w14:textId="77777777" w:rsidR="004D6366" w:rsidRDefault="004D6366" w:rsidP="007E57A1">
      <w:pPr>
        <w:overflowPunct w:val="0"/>
        <w:autoSpaceDE w:val="0"/>
        <w:autoSpaceDN w:val="0"/>
        <w:adjustRightInd w:val="0"/>
        <w:spacing w:after="0" w:line="276" w:lineRule="auto"/>
        <w:textAlignment w:val="baseline"/>
        <w:rPr>
          <w:rFonts w:cs="Arial"/>
          <w:sz w:val="20"/>
          <w:szCs w:val="20"/>
        </w:rPr>
      </w:pPr>
    </w:p>
    <w:p w14:paraId="76ECF70E" w14:textId="77777777" w:rsidR="004D6366" w:rsidRPr="00143494"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143494">
        <w:rPr>
          <w:rFonts w:cs="Arial"/>
          <w:color w:val="auto"/>
          <w:sz w:val="20"/>
          <w:szCs w:val="20"/>
        </w:rPr>
        <w:t>Cela en insistant sur le fait que nos métiers sont accessibles aux femmes, en cassant les stéréotypes par des exemples de parcours de femmes, en mettant en avant l’exposition des métiers inversés et les parcours de carrière en interne.</w:t>
      </w:r>
    </w:p>
    <w:p w14:paraId="7BCEB9C3"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4B95A69" w14:textId="20CE1B1D" w:rsidR="004D6366" w:rsidRPr="00143494" w:rsidRDefault="004D6366" w:rsidP="007E57A1">
      <w:pPr>
        <w:spacing w:after="0" w:line="276" w:lineRule="auto"/>
        <w:rPr>
          <w:rFonts w:cs="Arial"/>
          <w:color w:val="auto"/>
          <w:sz w:val="20"/>
          <w:szCs w:val="20"/>
        </w:rPr>
      </w:pPr>
      <w:r w:rsidRPr="00143494">
        <w:rPr>
          <w:rFonts w:cs="Arial"/>
          <w:color w:val="auto"/>
          <w:sz w:val="20"/>
          <w:szCs w:val="20"/>
        </w:rPr>
        <w:t xml:space="preserve">Par ailleurs, la direction s’engage à ce que des actions de sensibilisation soient menées afin de favoriser la mixité dans les candidatures à l’occasion de forum, de portes ouvertes… A cet effet, les visuels utilisés par </w:t>
      </w:r>
      <w:r w:rsidRPr="00743B5D">
        <w:rPr>
          <w:rFonts w:cs="Arial"/>
          <w:color w:val="auto"/>
          <w:sz w:val="20"/>
          <w:szCs w:val="20"/>
        </w:rPr>
        <w:t>STEF Transport Chaulnes feront apparaitre des situations de mixité et de diversité. Les équipes participantes à ces événements s’efforceront elle-même d’être mixtes.</w:t>
      </w:r>
    </w:p>
    <w:p w14:paraId="15CE4FA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6D19308"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143494">
        <w:rPr>
          <w:rFonts w:cs="Arial"/>
          <w:color w:val="auto"/>
          <w:sz w:val="20"/>
          <w:szCs w:val="20"/>
          <w:u w:val="single"/>
        </w:rPr>
        <w:t>Indicateurs de suivi :</w:t>
      </w:r>
    </w:p>
    <w:p w14:paraId="51024E95" w14:textId="77777777" w:rsidR="004D6366" w:rsidRPr="00143494"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608D7834" w14:textId="77777777" w:rsidR="004D6366" w:rsidRPr="00143494" w:rsidRDefault="004D6366" w:rsidP="007E57A1">
      <w:pPr>
        <w:pStyle w:val="Paragraphedeliste"/>
        <w:numPr>
          <w:ilvl w:val="0"/>
          <w:numId w:val="12"/>
        </w:numPr>
        <w:overflowPunct w:val="0"/>
        <w:autoSpaceDE w:val="0"/>
        <w:autoSpaceDN w:val="0"/>
        <w:adjustRightInd w:val="0"/>
        <w:spacing w:line="276" w:lineRule="auto"/>
        <w:textAlignment w:val="baseline"/>
        <w:rPr>
          <w:rFonts w:ascii="Arial" w:hAnsi="Arial" w:cs="Arial"/>
          <w:sz w:val="20"/>
          <w:szCs w:val="20"/>
        </w:rPr>
      </w:pPr>
      <w:r w:rsidRPr="00143494">
        <w:rPr>
          <w:rFonts w:ascii="Arial" w:hAnsi="Arial" w:cs="Arial"/>
          <w:sz w:val="20"/>
          <w:szCs w:val="20"/>
        </w:rPr>
        <w:t>Répartition par catégorie professionnelle et par sexe des embauches de l’année</w:t>
      </w:r>
    </w:p>
    <w:p w14:paraId="2E494712" w14:textId="77777777" w:rsidR="004D6366" w:rsidRDefault="004D6366" w:rsidP="007E57A1">
      <w:pPr>
        <w:pStyle w:val="Paragraphedeliste"/>
        <w:numPr>
          <w:ilvl w:val="0"/>
          <w:numId w:val="12"/>
        </w:numPr>
        <w:overflowPunct w:val="0"/>
        <w:autoSpaceDE w:val="0"/>
        <w:autoSpaceDN w:val="0"/>
        <w:adjustRightInd w:val="0"/>
        <w:spacing w:line="276" w:lineRule="auto"/>
        <w:textAlignment w:val="baseline"/>
        <w:rPr>
          <w:rFonts w:ascii="Arial" w:hAnsi="Arial" w:cs="Arial"/>
          <w:sz w:val="20"/>
          <w:szCs w:val="20"/>
        </w:rPr>
      </w:pPr>
      <w:r w:rsidRPr="00143494">
        <w:rPr>
          <w:rFonts w:ascii="Arial" w:hAnsi="Arial" w:cs="Arial"/>
          <w:sz w:val="20"/>
          <w:szCs w:val="20"/>
        </w:rPr>
        <w:t xml:space="preserve">Nombre d’actions </w:t>
      </w:r>
      <w:r>
        <w:rPr>
          <w:rFonts w:ascii="Arial" w:hAnsi="Arial" w:cs="Arial"/>
          <w:sz w:val="20"/>
          <w:szCs w:val="20"/>
        </w:rPr>
        <w:t xml:space="preserve">externes </w:t>
      </w:r>
      <w:r w:rsidRPr="00143494">
        <w:rPr>
          <w:rFonts w:ascii="Arial" w:hAnsi="Arial" w:cs="Arial"/>
          <w:sz w:val="20"/>
          <w:szCs w:val="20"/>
        </w:rPr>
        <w:t>de promotion de la mixité</w:t>
      </w:r>
    </w:p>
    <w:p w14:paraId="4C3851C2" w14:textId="77777777" w:rsidR="004D6366" w:rsidRDefault="004D6366" w:rsidP="007E57A1">
      <w:pPr>
        <w:overflowPunct w:val="0"/>
        <w:autoSpaceDE w:val="0"/>
        <w:autoSpaceDN w:val="0"/>
        <w:adjustRightInd w:val="0"/>
        <w:spacing w:after="0" w:line="276" w:lineRule="auto"/>
        <w:textAlignment w:val="baseline"/>
        <w:rPr>
          <w:rFonts w:cs="Arial"/>
          <w:sz w:val="20"/>
          <w:szCs w:val="20"/>
        </w:rPr>
      </w:pPr>
    </w:p>
    <w:p w14:paraId="27A55F9D" w14:textId="77777777" w:rsidR="004D6366" w:rsidRPr="00F41A87"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F41A87">
        <w:rPr>
          <w:rFonts w:cs="Arial"/>
          <w:color w:val="auto"/>
          <w:sz w:val="20"/>
          <w:szCs w:val="20"/>
          <w:u w:val="single"/>
        </w:rPr>
        <w:t>4.</w:t>
      </w:r>
      <w:r>
        <w:rPr>
          <w:rFonts w:cs="Arial"/>
          <w:color w:val="auto"/>
          <w:sz w:val="20"/>
          <w:szCs w:val="20"/>
          <w:u w:val="single"/>
        </w:rPr>
        <w:t>2</w:t>
      </w:r>
      <w:r w:rsidRPr="00F41A87">
        <w:rPr>
          <w:rFonts w:cs="Arial"/>
          <w:color w:val="auto"/>
          <w:sz w:val="20"/>
          <w:szCs w:val="20"/>
          <w:u w:val="single"/>
        </w:rPr>
        <w:t xml:space="preserve"> </w:t>
      </w:r>
      <w:r>
        <w:rPr>
          <w:rFonts w:cs="Arial"/>
          <w:color w:val="auto"/>
          <w:sz w:val="20"/>
          <w:szCs w:val="20"/>
          <w:u w:val="single"/>
        </w:rPr>
        <w:t xml:space="preserve">Formations et sensibilisation de nos équipes </w:t>
      </w:r>
    </w:p>
    <w:p w14:paraId="0E51BF3D" w14:textId="77777777" w:rsidR="004D6366" w:rsidRPr="00F41A87" w:rsidRDefault="004D6366" w:rsidP="007E57A1">
      <w:pPr>
        <w:overflowPunct w:val="0"/>
        <w:autoSpaceDE w:val="0"/>
        <w:autoSpaceDN w:val="0"/>
        <w:adjustRightInd w:val="0"/>
        <w:spacing w:after="0" w:line="276" w:lineRule="auto"/>
        <w:textAlignment w:val="baseline"/>
        <w:rPr>
          <w:rFonts w:cs="Arial"/>
          <w:sz w:val="20"/>
          <w:szCs w:val="20"/>
        </w:rPr>
      </w:pPr>
    </w:p>
    <w:p w14:paraId="71223949" w14:textId="25B85CC4" w:rsidR="004D6366" w:rsidRDefault="004D6366" w:rsidP="007E57A1">
      <w:pPr>
        <w:spacing w:after="0" w:line="276" w:lineRule="auto"/>
        <w:rPr>
          <w:rFonts w:cs="Arial"/>
          <w:color w:val="auto"/>
          <w:sz w:val="20"/>
          <w:szCs w:val="20"/>
        </w:rPr>
      </w:pPr>
      <w:r w:rsidRPr="00F41A87">
        <w:rPr>
          <w:rFonts w:cs="Arial"/>
          <w:color w:val="auto"/>
          <w:sz w:val="20"/>
          <w:szCs w:val="20"/>
        </w:rPr>
        <w:t xml:space="preserve">Le Groupe STEF </w:t>
      </w:r>
      <w:r>
        <w:rPr>
          <w:rFonts w:cs="Arial"/>
          <w:color w:val="auto"/>
          <w:sz w:val="20"/>
          <w:szCs w:val="20"/>
        </w:rPr>
        <w:t>et la Direction d</w:t>
      </w:r>
      <w:r w:rsidRPr="00743B5D">
        <w:rPr>
          <w:rFonts w:cs="Arial"/>
          <w:color w:val="auto"/>
          <w:sz w:val="20"/>
          <w:szCs w:val="20"/>
        </w:rPr>
        <w:t xml:space="preserve">e STEF Transport </w:t>
      </w:r>
      <w:r>
        <w:rPr>
          <w:rFonts w:cs="Arial"/>
          <w:color w:val="auto"/>
          <w:sz w:val="20"/>
          <w:szCs w:val="20"/>
        </w:rPr>
        <w:t>Chaulnes ont</w:t>
      </w:r>
      <w:r w:rsidRPr="00F41A87">
        <w:rPr>
          <w:rFonts w:cs="Arial"/>
          <w:color w:val="auto"/>
          <w:sz w:val="20"/>
          <w:szCs w:val="20"/>
        </w:rPr>
        <w:t xml:space="preserve"> souhaité mettre en place à destination :</w:t>
      </w:r>
    </w:p>
    <w:p w14:paraId="2CCB8E1E" w14:textId="77777777" w:rsidR="00C22031" w:rsidRPr="00F41A87" w:rsidRDefault="00C22031" w:rsidP="007E57A1">
      <w:pPr>
        <w:spacing w:after="0" w:line="276" w:lineRule="auto"/>
        <w:rPr>
          <w:rFonts w:cs="Arial"/>
          <w:color w:val="auto"/>
          <w:sz w:val="20"/>
          <w:szCs w:val="20"/>
        </w:rPr>
      </w:pPr>
    </w:p>
    <w:p w14:paraId="48FC9337" w14:textId="77777777" w:rsidR="004D6366" w:rsidRPr="007C69A5" w:rsidRDefault="004D6366" w:rsidP="007E57A1">
      <w:pPr>
        <w:pStyle w:val="Paragraphedeliste"/>
        <w:numPr>
          <w:ilvl w:val="0"/>
          <w:numId w:val="21"/>
        </w:numPr>
        <w:spacing w:line="276" w:lineRule="auto"/>
        <w:contextualSpacing/>
        <w:jc w:val="both"/>
        <w:rPr>
          <w:rFonts w:ascii="Arial" w:hAnsi="Arial" w:cs="Arial"/>
          <w:sz w:val="20"/>
          <w:szCs w:val="20"/>
        </w:rPr>
      </w:pPr>
      <w:r w:rsidRPr="007C69A5">
        <w:rPr>
          <w:rFonts w:ascii="Arial" w:hAnsi="Arial" w:cs="Arial"/>
          <w:sz w:val="20"/>
          <w:szCs w:val="20"/>
        </w:rPr>
        <w:t>Du Comité de direction une formation intitulé « </w:t>
      </w:r>
      <w:r w:rsidRPr="007C69A5">
        <w:rPr>
          <w:rFonts w:ascii="Arial" w:hAnsi="Arial" w:cs="Arial"/>
          <w:i/>
          <w:iCs/>
          <w:sz w:val="20"/>
          <w:szCs w:val="20"/>
        </w:rPr>
        <w:t>Egalité professionnelle et diversité</w:t>
      </w:r>
      <w:r w:rsidRPr="007C69A5">
        <w:rPr>
          <w:rFonts w:ascii="Arial" w:hAnsi="Arial" w:cs="Arial"/>
          <w:sz w:val="20"/>
          <w:szCs w:val="20"/>
        </w:rPr>
        <w:t> »</w:t>
      </w:r>
      <w:r w:rsidRPr="007C69A5">
        <w:rPr>
          <w:rFonts w:ascii="Arial" w:hAnsi="Arial" w:cs="Arial"/>
          <w:i/>
          <w:iCs/>
          <w:sz w:val="20"/>
          <w:szCs w:val="20"/>
        </w:rPr>
        <w:t> </w:t>
      </w:r>
      <w:r w:rsidRPr="007C69A5">
        <w:rPr>
          <w:rFonts w:ascii="Arial" w:hAnsi="Arial" w:cs="Arial"/>
          <w:sz w:val="20"/>
          <w:szCs w:val="20"/>
        </w:rPr>
        <w:t>: cette formation a pour objectifs de permettre aux équipes de comprendre les enjeux de la diversité dans un collectif de travail ; connaître le cadre légal et les niveaux de responsabilité et apprendre les bonnes pratiques de l’inclusion.</w:t>
      </w:r>
    </w:p>
    <w:p w14:paraId="1CA87BD3" w14:textId="77777777" w:rsidR="004D6366" w:rsidRPr="007C69A5" w:rsidRDefault="004D6366" w:rsidP="007E57A1">
      <w:pPr>
        <w:pStyle w:val="Paragraphedeliste"/>
        <w:spacing w:line="276" w:lineRule="auto"/>
        <w:jc w:val="both"/>
        <w:rPr>
          <w:rFonts w:ascii="Arial" w:hAnsi="Arial" w:cs="Arial"/>
          <w:sz w:val="20"/>
          <w:szCs w:val="20"/>
        </w:rPr>
      </w:pPr>
    </w:p>
    <w:p w14:paraId="3417DB4B" w14:textId="4E3A54FB" w:rsidR="00DC773A" w:rsidRPr="007C69A5" w:rsidRDefault="004D6366" w:rsidP="007E57A1">
      <w:pPr>
        <w:pStyle w:val="Paragraphedeliste"/>
        <w:numPr>
          <w:ilvl w:val="0"/>
          <w:numId w:val="21"/>
        </w:numPr>
        <w:spacing w:line="276" w:lineRule="auto"/>
        <w:contextualSpacing/>
        <w:jc w:val="both"/>
        <w:rPr>
          <w:rFonts w:ascii="Arial" w:hAnsi="Arial" w:cs="Arial"/>
          <w:sz w:val="20"/>
          <w:szCs w:val="20"/>
        </w:rPr>
      </w:pPr>
      <w:r w:rsidRPr="007C69A5">
        <w:rPr>
          <w:rFonts w:ascii="Arial" w:hAnsi="Arial" w:cs="Arial"/>
          <w:sz w:val="20"/>
          <w:szCs w:val="20"/>
        </w:rPr>
        <w:t>Des managers de proximité une formation intitulé « </w:t>
      </w:r>
      <w:r w:rsidRPr="007C69A5">
        <w:rPr>
          <w:rFonts w:ascii="Arial" w:hAnsi="Arial" w:cs="Arial"/>
          <w:i/>
          <w:iCs/>
          <w:sz w:val="20"/>
          <w:szCs w:val="20"/>
        </w:rPr>
        <w:t>Mon rôle en tant que manager pour travailler et bien vivre chez STEF</w:t>
      </w:r>
      <w:r w:rsidRPr="007C69A5">
        <w:rPr>
          <w:rFonts w:ascii="Arial" w:hAnsi="Arial" w:cs="Arial"/>
          <w:sz w:val="20"/>
          <w:szCs w:val="20"/>
        </w:rPr>
        <w:t> » : cette formation a pour objectif notamment, de proposer une définition commune et partagée de la diversité en ligne avec les engagements diversité et égalité des chances de STEF ; comprendre les atouts de la diversité ; connaître les obligations légales ; comprendre ce que sont les stéréotypes et prendre conscience de leurs impacts pour le collectif de travail.</w:t>
      </w:r>
    </w:p>
    <w:p w14:paraId="2EDAF4BB" w14:textId="77777777" w:rsidR="007E57A1" w:rsidRPr="007E57A1" w:rsidRDefault="007E57A1" w:rsidP="007E57A1">
      <w:pPr>
        <w:spacing w:line="276" w:lineRule="auto"/>
        <w:contextualSpacing/>
        <w:rPr>
          <w:rFonts w:cs="Arial"/>
          <w:sz w:val="20"/>
          <w:szCs w:val="20"/>
          <w:highlight w:val="yellow"/>
        </w:rPr>
      </w:pPr>
    </w:p>
    <w:p w14:paraId="0023B91B" w14:textId="77777777" w:rsidR="001C21C0" w:rsidRDefault="004D6366" w:rsidP="007E57A1">
      <w:pPr>
        <w:pStyle w:val="Paragraphedeliste"/>
        <w:numPr>
          <w:ilvl w:val="0"/>
          <w:numId w:val="21"/>
        </w:numPr>
        <w:spacing w:line="276" w:lineRule="auto"/>
        <w:contextualSpacing/>
        <w:jc w:val="both"/>
        <w:rPr>
          <w:rFonts w:ascii="Arial" w:hAnsi="Arial" w:cs="Arial"/>
          <w:sz w:val="20"/>
          <w:szCs w:val="20"/>
        </w:rPr>
      </w:pPr>
      <w:r w:rsidRPr="00243B89">
        <w:rPr>
          <w:rFonts w:ascii="Arial" w:hAnsi="Arial" w:cs="Arial"/>
          <w:sz w:val="20"/>
          <w:szCs w:val="20"/>
        </w:rPr>
        <w:t xml:space="preserve">Pour l’ensemble des salariés, une journée par an sera dédiée à des ateliers de sensibilisation sur la mixité professionnelle qui seront organisés pour lutter contre les stéréotypes, développer </w:t>
      </w:r>
    </w:p>
    <w:p w14:paraId="7580E2D3" w14:textId="77777777" w:rsidR="001C21C0" w:rsidRPr="001C21C0" w:rsidRDefault="001C21C0" w:rsidP="001C21C0">
      <w:pPr>
        <w:pStyle w:val="Paragraphedeliste"/>
        <w:rPr>
          <w:rFonts w:ascii="Arial" w:hAnsi="Arial" w:cs="Arial"/>
          <w:sz w:val="20"/>
          <w:szCs w:val="20"/>
        </w:rPr>
      </w:pPr>
    </w:p>
    <w:p w14:paraId="68DBA3C5" w14:textId="77777777" w:rsidR="001C21C0" w:rsidRDefault="001C21C0" w:rsidP="001C21C0">
      <w:pPr>
        <w:pStyle w:val="Paragraphedeliste"/>
        <w:spacing w:line="276" w:lineRule="auto"/>
        <w:contextualSpacing/>
        <w:jc w:val="both"/>
        <w:rPr>
          <w:rFonts w:ascii="Arial" w:hAnsi="Arial" w:cs="Arial"/>
          <w:sz w:val="20"/>
          <w:szCs w:val="20"/>
        </w:rPr>
      </w:pPr>
    </w:p>
    <w:p w14:paraId="4D26B7F9" w14:textId="77777777" w:rsidR="001C21C0" w:rsidRPr="001C21C0" w:rsidRDefault="001C21C0" w:rsidP="001C21C0">
      <w:pPr>
        <w:pStyle w:val="Paragraphedeliste"/>
        <w:rPr>
          <w:rFonts w:ascii="Arial" w:hAnsi="Arial" w:cs="Arial"/>
          <w:sz w:val="20"/>
          <w:szCs w:val="20"/>
        </w:rPr>
      </w:pPr>
    </w:p>
    <w:p w14:paraId="63B53D97" w14:textId="7E7EFDCD" w:rsidR="004D6366" w:rsidRPr="00243B89" w:rsidRDefault="004D6366" w:rsidP="001C21C0">
      <w:pPr>
        <w:pStyle w:val="Paragraphedeliste"/>
        <w:spacing w:line="276" w:lineRule="auto"/>
        <w:contextualSpacing/>
        <w:jc w:val="both"/>
        <w:rPr>
          <w:rFonts w:ascii="Arial" w:hAnsi="Arial" w:cs="Arial"/>
          <w:sz w:val="20"/>
          <w:szCs w:val="20"/>
        </w:rPr>
      </w:pPr>
      <w:proofErr w:type="gramStart"/>
      <w:r w:rsidRPr="00243B89">
        <w:rPr>
          <w:rFonts w:ascii="Arial" w:hAnsi="Arial" w:cs="Arial"/>
          <w:sz w:val="20"/>
          <w:szCs w:val="20"/>
        </w:rPr>
        <w:t>une</w:t>
      </w:r>
      <w:proofErr w:type="gramEnd"/>
      <w:r w:rsidRPr="00243B89">
        <w:rPr>
          <w:rFonts w:ascii="Arial" w:hAnsi="Arial" w:cs="Arial"/>
          <w:sz w:val="20"/>
          <w:szCs w:val="20"/>
        </w:rPr>
        <w:t xml:space="preserve"> culture de la mixité professionnelle et sensibiliser aux agissements sexistes et harcèlement sexuel. </w:t>
      </w:r>
    </w:p>
    <w:p w14:paraId="3B08AF62" w14:textId="77777777" w:rsidR="004D6366" w:rsidRPr="00F41A87" w:rsidRDefault="004D6366" w:rsidP="007E57A1">
      <w:pPr>
        <w:pStyle w:val="Paragraphedeliste"/>
        <w:spacing w:line="276" w:lineRule="auto"/>
        <w:rPr>
          <w:rFonts w:ascii="Arial" w:hAnsi="Arial" w:cs="Arial"/>
          <w:sz w:val="20"/>
          <w:szCs w:val="20"/>
        </w:rPr>
      </w:pPr>
    </w:p>
    <w:p w14:paraId="573D2129" w14:textId="77777777" w:rsidR="004D6366" w:rsidRPr="00F41A87" w:rsidRDefault="004D6366" w:rsidP="007E57A1">
      <w:pPr>
        <w:pStyle w:val="Paragraphedeliste"/>
        <w:numPr>
          <w:ilvl w:val="0"/>
          <w:numId w:val="21"/>
        </w:numPr>
        <w:spacing w:line="276" w:lineRule="auto"/>
        <w:contextualSpacing/>
        <w:jc w:val="both"/>
        <w:rPr>
          <w:rFonts w:ascii="Arial" w:hAnsi="Arial" w:cs="Arial"/>
          <w:sz w:val="20"/>
          <w:szCs w:val="20"/>
        </w:rPr>
      </w:pPr>
      <w:r w:rsidRPr="00F41A87">
        <w:rPr>
          <w:rFonts w:ascii="Arial" w:hAnsi="Arial" w:cs="Arial"/>
          <w:sz w:val="20"/>
          <w:szCs w:val="20"/>
        </w:rPr>
        <w:t>Pour les équipes de recrutement, un module de formation « </w:t>
      </w:r>
      <w:r w:rsidRPr="00D17C38">
        <w:rPr>
          <w:rFonts w:ascii="Arial" w:hAnsi="Arial" w:cs="Arial"/>
          <w:i/>
          <w:iCs/>
          <w:sz w:val="20"/>
          <w:szCs w:val="20"/>
        </w:rPr>
        <w:t>recruter sans discriminer</w:t>
      </w:r>
      <w:r w:rsidRPr="00F41A87">
        <w:rPr>
          <w:rFonts w:ascii="Arial" w:hAnsi="Arial" w:cs="Arial"/>
          <w:sz w:val="20"/>
          <w:szCs w:val="20"/>
        </w:rPr>
        <w:t xml:space="preserve"> » sera mis à disposition dont l’objectif est d’apprendre à lutter contre les stéréotypes. </w:t>
      </w:r>
    </w:p>
    <w:p w14:paraId="5F2E0493" w14:textId="77777777" w:rsidR="004D6366" w:rsidRPr="00F41A87" w:rsidRDefault="004D6366" w:rsidP="007E57A1">
      <w:pPr>
        <w:pStyle w:val="Paragraphedeliste"/>
        <w:spacing w:line="276" w:lineRule="auto"/>
        <w:rPr>
          <w:rFonts w:ascii="Arial" w:hAnsi="Arial" w:cs="Arial"/>
          <w:sz w:val="20"/>
          <w:szCs w:val="20"/>
        </w:rPr>
      </w:pPr>
    </w:p>
    <w:p w14:paraId="6FC1DA25" w14:textId="2136D16F" w:rsidR="00DC773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41A87">
        <w:rPr>
          <w:rFonts w:cs="Arial"/>
          <w:color w:val="auto"/>
          <w:sz w:val="20"/>
          <w:szCs w:val="20"/>
        </w:rPr>
        <w:t xml:space="preserve">Les </w:t>
      </w:r>
      <w:r>
        <w:rPr>
          <w:rFonts w:cs="Arial"/>
          <w:color w:val="auto"/>
          <w:sz w:val="20"/>
          <w:szCs w:val="20"/>
        </w:rPr>
        <w:t>p</w:t>
      </w:r>
      <w:r w:rsidRPr="00F41A87">
        <w:rPr>
          <w:rFonts w:cs="Arial"/>
          <w:color w:val="auto"/>
          <w:sz w:val="20"/>
          <w:szCs w:val="20"/>
        </w:rPr>
        <w:t>arties ont souhaité que les managers, formateurs ou salariés chargés de l’accueil et de l’intégration des nouveaux entrants soient sensibilisés pour pouvoir véhiculer en toutes circonstances un discours inclusif.</w:t>
      </w:r>
    </w:p>
    <w:p w14:paraId="4F0D4FD6"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581CE95" w14:textId="2D57EE7C"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C773A">
        <w:rPr>
          <w:rFonts w:cs="Arial"/>
          <w:color w:val="auto"/>
          <w:sz w:val="20"/>
          <w:szCs w:val="20"/>
        </w:rPr>
        <w:t xml:space="preserve">L’objectif est que 100% du CODIR, des managers de proximité et des salariés soient formés sur les thèmes de la diversité et de la </w:t>
      </w:r>
      <w:r w:rsidRPr="007C69A5">
        <w:rPr>
          <w:rFonts w:cs="Arial"/>
          <w:color w:val="auto"/>
          <w:sz w:val="20"/>
          <w:szCs w:val="20"/>
        </w:rPr>
        <w:t xml:space="preserve">mixité d’ici </w:t>
      </w:r>
      <w:r w:rsidR="006B7F13" w:rsidRPr="007C69A5">
        <w:rPr>
          <w:rFonts w:cs="Arial"/>
          <w:color w:val="auto"/>
          <w:sz w:val="20"/>
          <w:szCs w:val="20"/>
        </w:rPr>
        <w:t>la fin d</w:t>
      </w:r>
      <w:r w:rsidR="007C69A5">
        <w:rPr>
          <w:rFonts w:cs="Arial"/>
          <w:color w:val="auto"/>
          <w:sz w:val="20"/>
          <w:szCs w:val="20"/>
        </w:rPr>
        <w:t xml:space="preserve">u présent </w:t>
      </w:r>
      <w:r w:rsidR="006B7F13" w:rsidRPr="007C69A5">
        <w:rPr>
          <w:rFonts w:cs="Arial"/>
          <w:color w:val="auto"/>
          <w:sz w:val="20"/>
          <w:szCs w:val="20"/>
        </w:rPr>
        <w:t>accord.</w:t>
      </w:r>
      <w:r w:rsidRPr="00DC773A">
        <w:rPr>
          <w:rFonts w:cs="Arial"/>
          <w:color w:val="auto"/>
          <w:sz w:val="20"/>
          <w:szCs w:val="20"/>
        </w:rPr>
        <w:t xml:space="preserve"> </w:t>
      </w:r>
    </w:p>
    <w:p w14:paraId="164933E1" w14:textId="77777777" w:rsidR="00DC773A" w:rsidRPr="00DC773A" w:rsidRDefault="00DC773A"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FDEFE32" w14:textId="1157E94D"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C773A">
        <w:rPr>
          <w:rFonts w:cs="Arial"/>
          <w:color w:val="auto"/>
          <w:sz w:val="20"/>
          <w:szCs w:val="20"/>
        </w:rPr>
        <w:t xml:space="preserve">En parallèle de ces formations, un guide pratique à destination des managers a été mis en place afin de répondre à leurs interrogations et leur donner des outils afin de favoriser l’inclusion sur les différentes formes de diversité. </w:t>
      </w:r>
    </w:p>
    <w:p w14:paraId="749DE90A" w14:textId="77777777" w:rsidR="00DC773A" w:rsidRPr="00DC773A" w:rsidRDefault="00DC773A"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74B6E915" w14:textId="334E646A"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C773A">
        <w:rPr>
          <w:rFonts w:cs="Arial"/>
          <w:color w:val="auto"/>
          <w:sz w:val="20"/>
          <w:szCs w:val="20"/>
        </w:rPr>
        <w:t>Un guide à destination de l’ensemble des salariés est également mis à disposition afin notamment de faire prendre conscience des stéréotypes et du sexisme ordinaire</w:t>
      </w:r>
      <w:r w:rsidRPr="00D17C38">
        <w:rPr>
          <w:rFonts w:cs="Arial"/>
          <w:color w:val="auto"/>
          <w:sz w:val="20"/>
          <w:szCs w:val="20"/>
        </w:rPr>
        <w:t xml:space="preserve">. </w:t>
      </w:r>
    </w:p>
    <w:p w14:paraId="616EF778" w14:textId="77777777" w:rsidR="00DC773A" w:rsidRDefault="00DC773A" w:rsidP="007E57A1">
      <w:pPr>
        <w:spacing w:after="0" w:line="276" w:lineRule="auto"/>
        <w:rPr>
          <w:rFonts w:cs="Arial"/>
          <w:color w:val="auto"/>
          <w:sz w:val="20"/>
          <w:szCs w:val="20"/>
        </w:rPr>
      </w:pPr>
    </w:p>
    <w:p w14:paraId="2818CFB4"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143494">
        <w:rPr>
          <w:rFonts w:cs="Arial"/>
          <w:color w:val="auto"/>
          <w:sz w:val="20"/>
          <w:szCs w:val="20"/>
          <w:u w:val="single"/>
        </w:rPr>
        <w:t>Indicateurs de suivi :</w:t>
      </w:r>
    </w:p>
    <w:p w14:paraId="5AE4F6A5" w14:textId="77777777" w:rsidR="004D6366" w:rsidRPr="00143494"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1CD6F202" w14:textId="77777777" w:rsidR="004D6366" w:rsidRPr="007C5A90" w:rsidRDefault="004D6366" w:rsidP="007E57A1">
      <w:pPr>
        <w:pStyle w:val="Paragraphedeliste"/>
        <w:numPr>
          <w:ilvl w:val="0"/>
          <w:numId w:val="12"/>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Nombre de formations dispensées</w:t>
      </w:r>
    </w:p>
    <w:p w14:paraId="7D0EF6F0" w14:textId="77777777" w:rsidR="004D6366" w:rsidRPr="007C5A90" w:rsidRDefault="004D6366" w:rsidP="007E57A1">
      <w:pPr>
        <w:pStyle w:val="Paragraphedeliste"/>
        <w:numPr>
          <w:ilvl w:val="0"/>
          <w:numId w:val="12"/>
        </w:numPr>
        <w:overflowPunct w:val="0"/>
        <w:autoSpaceDE w:val="0"/>
        <w:autoSpaceDN w:val="0"/>
        <w:adjustRightInd w:val="0"/>
        <w:spacing w:line="276" w:lineRule="auto"/>
        <w:textAlignment w:val="baseline"/>
        <w:rPr>
          <w:rFonts w:ascii="Arial" w:hAnsi="Arial" w:cs="Arial"/>
          <w:sz w:val="20"/>
          <w:szCs w:val="20"/>
        </w:rPr>
      </w:pPr>
      <w:r w:rsidRPr="007C5A90">
        <w:rPr>
          <w:rFonts w:ascii="Arial" w:hAnsi="Arial" w:cs="Arial"/>
          <w:sz w:val="20"/>
          <w:szCs w:val="20"/>
        </w:rPr>
        <w:t xml:space="preserve">Nombre d’actions </w:t>
      </w:r>
      <w:r>
        <w:rPr>
          <w:rFonts w:ascii="Arial" w:hAnsi="Arial" w:cs="Arial"/>
          <w:sz w:val="20"/>
          <w:szCs w:val="20"/>
        </w:rPr>
        <w:t xml:space="preserve">de sensibilisation internes </w:t>
      </w:r>
    </w:p>
    <w:p w14:paraId="42244894" w14:textId="77777777" w:rsidR="004D6366" w:rsidRDefault="004D6366" w:rsidP="007E57A1">
      <w:pPr>
        <w:spacing w:after="0" w:line="276" w:lineRule="auto"/>
        <w:rPr>
          <w:rFonts w:asciiTheme="minorHAnsi" w:hAnsiTheme="minorHAnsi" w:cstheme="minorHAnsi"/>
          <w:szCs w:val="20"/>
        </w:rPr>
      </w:pPr>
    </w:p>
    <w:p w14:paraId="0501251E"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7F9B117" w14:textId="77777777" w:rsidR="004D6366" w:rsidRPr="00143494"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143494">
        <w:rPr>
          <w:rFonts w:cs="Arial"/>
          <w:b/>
          <w:bCs/>
          <w:color w:val="auto"/>
          <w:sz w:val="20"/>
          <w:szCs w:val="20"/>
          <w:u w:val="single"/>
        </w:rPr>
        <w:t>ARTICLE 5 — Articulation entre l’activité professionnelle et la vie personnelle et familiale</w:t>
      </w:r>
    </w:p>
    <w:p w14:paraId="610B73E1"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F69653E" w14:textId="4E7D1F59"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143494">
        <w:rPr>
          <w:rFonts w:cs="Arial"/>
          <w:color w:val="auto"/>
          <w:sz w:val="20"/>
          <w:szCs w:val="20"/>
          <w:u w:val="single"/>
        </w:rPr>
        <w:t xml:space="preserve"> 5.1 Conciliation vie professionnelle </w:t>
      </w:r>
      <w:r w:rsidR="004F13C8">
        <w:rPr>
          <w:rFonts w:cs="Arial"/>
          <w:color w:val="auto"/>
          <w:sz w:val="20"/>
          <w:szCs w:val="20"/>
          <w:u w:val="single"/>
        </w:rPr>
        <w:t>-</w:t>
      </w:r>
      <w:r w:rsidRPr="00143494">
        <w:rPr>
          <w:rFonts w:cs="Arial"/>
          <w:color w:val="auto"/>
          <w:sz w:val="20"/>
          <w:szCs w:val="20"/>
          <w:u w:val="single"/>
        </w:rPr>
        <w:t xml:space="preserve"> vie personnelle</w:t>
      </w:r>
    </w:p>
    <w:p w14:paraId="595DC195" w14:textId="77777777" w:rsidR="004D6366" w:rsidRPr="00143494"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7CD84498"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Pr>
          <w:rFonts w:cs="Arial"/>
          <w:color w:val="auto"/>
          <w:sz w:val="20"/>
          <w:szCs w:val="20"/>
        </w:rPr>
        <w:t xml:space="preserve">La Direction </w:t>
      </w:r>
      <w:r w:rsidRPr="00143494">
        <w:rPr>
          <w:rFonts w:cs="Arial"/>
          <w:color w:val="auto"/>
          <w:sz w:val="20"/>
          <w:szCs w:val="20"/>
        </w:rPr>
        <w:t>souhaite s’assurer que chaque salarié puisse être en mesure de concilier sa vie professionnelle et personnelle.</w:t>
      </w:r>
    </w:p>
    <w:p w14:paraId="0FCC88C3"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34A758F6" w14:textId="77777777" w:rsidR="004D6366" w:rsidRPr="005A4DE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5A4DED">
        <w:rPr>
          <w:rFonts w:cs="Arial"/>
          <w:color w:val="auto"/>
          <w:sz w:val="20"/>
          <w:szCs w:val="20"/>
          <w:u w:val="single"/>
        </w:rPr>
        <w:t>5.2 Temps partiel</w:t>
      </w:r>
    </w:p>
    <w:p w14:paraId="130CB115"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39E4909B" w14:textId="37B79AD4" w:rsidR="00DC773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5A4DED">
        <w:rPr>
          <w:rFonts w:cs="Arial"/>
          <w:color w:val="auto"/>
          <w:sz w:val="20"/>
          <w:szCs w:val="20"/>
        </w:rPr>
        <w:t>Les parties ont souhaité rappeler que le contrat à temps partiel peut être un moyen permettant de concilier vie professionnelle et vie personnelle.</w:t>
      </w:r>
    </w:p>
    <w:p w14:paraId="19BB9BA6" w14:textId="77777777" w:rsidR="00DC773A" w:rsidRDefault="00DC773A"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702B431" w14:textId="4D4EE09B"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Les parties rappellent le principe d'égalité de traitement entre les salariés travaillant à temps plein et ceux travaillant à temps partiel en termes de carrière et de rémunération.</w:t>
      </w:r>
    </w:p>
    <w:p w14:paraId="660B8814" w14:textId="77777777" w:rsidR="00DC773A" w:rsidRPr="00FE01AA" w:rsidRDefault="00DC773A"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E9FABD4" w14:textId="00354409" w:rsidR="00DC773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L'entreprise s'engage à ce que les salariés travaillant à temps partiel bénéficient des mêmes évolutions de rémunération et de carrière que les salariés à temps plein. Aucune mobilité géographique ou professionnelle ne peut être refusée ou imposée aux salariés au prétexte qu’ils travaillent à temps partiel.</w:t>
      </w:r>
    </w:p>
    <w:p w14:paraId="167FB0CA" w14:textId="77777777" w:rsidR="00DC773A" w:rsidRPr="00FE01AA" w:rsidRDefault="00DC773A"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25EDD7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L’entreprise s’attache à veiller à ce que l'organisation et la charge de travail d’un salarié à temps partiel soient compatibles avec son temps de travail.</w:t>
      </w:r>
    </w:p>
    <w:p w14:paraId="01B0E520" w14:textId="77777777" w:rsidR="007E57A1" w:rsidRDefault="007E57A1"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E3849C7" w14:textId="77777777" w:rsidR="007E57A1" w:rsidRDefault="007E57A1"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05E5DEF" w14:textId="77777777" w:rsidR="007E57A1" w:rsidRDefault="007E57A1"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DAA889A" w14:textId="77777777" w:rsidR="007E57A1" w:rsidRDefault="007E57A1"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7C3AC821" w14:textId="7F46795B"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Dans ce cadre l'entreprise s’engage à traiter 100% des demandes de temps partiel faites par les salariés (procédure légale en vigueur), pour raisons personnelles et familiales, motivée par un courrier à la demande de la Direction.</w:t>
      </w:r>
    </w:p>
    <w:p w14:paraId="761CA4AD"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3E6897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Pr>
          <w:rFonts w:cs="Arial"/>
          <w:color w:val="auto"/>
          <w:sz w:val="20"/>
          <w:szCs w:val="20"/>
        </w:rPr>
        <w:t xml:space="preserve">Toute demande de passage à temps partiel sera étudiée objectivement sans distinction entre les hommes et les femmes et une </w:t>
      </w:r>
      <w:r w:rsidRPr="00FE01AA">
        <w:rPr>
          <w:rFonts w:cs="Arial"/>
          <w:color w:val="auto"/>
          <w:sz w:val="20"/>
          <w:szCs w:val="20"/>
        </w:rPr>
        <w:t>réponse sera systématiquement effectuée après analyse des possibilités organisationnelles et fonctionnelles. L’entreprise veillera à accepter toutes demandes n'altérant pas le bon fonctionnement du service.</w:t>
      </w:r>
    </w:p>
    <w:p w14:paraId="7E3392FB"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B9AACB5" w14:textId="77777777" w:rsidR="004D6366" w:rsidRPr="005A4DE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5A4DED">
        <w:rPr>
          <w:rFonts w:cs="Arial"/>
          <w:color w:val="auto"/>
          <w:sz w:val="20"/>
          <w:szCs w:val="20"/>
          <w:u w:val="single"/>
        </w:rPr>
        <w:t>Indicateurs de suivi :</w:t>
      </w:r>
    </w:p>
    <w:p w14:paraId="17E0699B"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7402E96" w14:textId="77777777" w:rsidR="004D6366" w:rsidRPr="005A4DED" w:rsidRDefault="004D6366" w:rsidP="007E57A1">
      <w:pPr>
        <w:pStyle w:val="Paragraphedeliste"/>
        <w:numPr>
          <w:ilvl w:val="0"/>
          <w:numId w:val="13"/>
        </w:numPr>
        <w:overflowPunct w:val="0"/>
        <w:autoSpaceDE w:val="0"/>
        <w:autoSpaceDN w:val="0"/>
        <w:adjustRightInd w:val="0"/>
        <w:spacing w:line="276" w:lineRule="auto"/>
        <w:textAlignment w:val="baseline"/>
        <w:rPr>
          <w:rFonts w:ascii="Arial" w:hAnsi="Arial" w:cs="Arial"/>
          <w:sz w:val="20"/>
          <w:szCs w:val="20"/>
        </w:rPr>
      </w:pPr>
      <w:r w:rsidRPr="005A4DED">
        <w:rPr>
          <w:rFonts w:ascii="Arial" w:hAnsi="Arial" w:cs="Arial"/>
          <w:sz w:val="20"/>
          <w:szCs w:val="20"/>
        </w:rPr>
        <w:t>Nombre de salariés à temps partiel (avec une répartition par sexe et par formule de temps de travail)</w:t>
      </w:r>
    </w:p>
    <w:p w14:paraId="1447EAB7" w14:textId="77777777" w:rsidR="004D6366" w:rsidRPr="005A4DED" w:rsidRDefault="004D6366" w:rsidP="007E57A1">
      <w:pPr>
        <w:pStyle w:val="Paragraphedeliste"/>
        <w:numPr>
          <w:ilvl w:val="0"/>
          <w:numId w:val="13"/>
        </w:numPr>
        <w:overflowPunct w:val="0"/>
        <w:autoSpaceDE w:val="0"/>
        <w:autoSpaceDN w:val="0"/>
        <w:adjustRightInd w:val="0"/>
        <w:spacing w:line="276" w:lineRule="auto"/>
        <w:textAlignment w:val="baseline"/>
        <w:rPr>
          <w:rFonts w:ascii="Arial" w:hAnsi="Arial" w:cs="Arial"/>
          <w:sz w:val="20"/>
          <w:szCs w:val="20"/>
        </w:rPr>
      </w:pPr>
      <w:r w:rsidRPr="005A4DED">
        <w:rPr>
          <w:rFonts w:ascii="Arial" w:hAnsi="Arial" w:cs="Arial"/>
          <w:sz w:val="20"/>
          <w:szCs w:val="20"/>
        </w:rPr>
        <w:t>Nombre de salariés à temps plein (avec une répartition par sexe)</w:t>
      </w:r>
    </w:p>
    <w:p w14:paraId="26042721" w14:textId="77777777" w:rsidR="004D6366" w:rsidRPr="005A4DED" w:rsidRDefault="004D6366" w:rsidP="007E57A1">
      <w:pPr>
        <w:pStyle w:val="Paragraphedeliste"/>
        <w:numPr>
          <w:ilvl w:val="0"/>
          <w:numId w:val="13"/>
        </w:numPr>
        <w:overflowPunct w:val="0"/>
        <w:autoSpaceDE w:val="0"/>
        <w:autoSpaceDN w:val="0"/>
        <w:adjustRightInd w:val="0"/>
        <w:spacing w:line="276" w:lineRule="auto"/>
        <w:textAlignment w:val="baseline"/>
        <w:rPr>
          <w:rFonts w:ascii="Arial" w:hAnsi="Arial" w:cs="Arial"/>
          <w:sz w:val="20"/>
          <w:szCs w:val="20"/>
        </w:rPr>
      </w:pPr>
      <w:r w:rsidRPr="005A4DED">
        <w:rPr>
          <w:rFonts w:ascii="Arial" w:hAnsi="Arial" w:cs="Arial"/>
          <w:sz w:val="20"/>
          <w:szCs w:val="20"/>
        </w:rPr>
        <w:t>Nombre de salariés accédant au temps partiel au cours de l’année considérée (avec une répartition par sexe)</w:t>
      </w:r>
    </w:p>
    <w:p w14:paraId="085DDCC2" w14:textId="77777777" w:rsidR="004D6366" w:rsidRPr="005A4DED" w:rsidRDefault="004D6366" w:rsidP="007E57A1">
      <w:pPr>
        <w:pStyle w:val="Paragraphedeliste"/>
        <w:numPr>
          <w:ilvl w:val="0"/>
          <w:numId w:val="13"/>
        </w:numPr>
        <w:overflowPunct w:val="0"/>
        <w:autoSpaceDE w:val="0"/>
        <w:autoSpaceDN w:val="0"/>
        <w:adjustRightInd w:val="0"/>
        <w:spacing w:line="276" w:lineRule="auto"/>
        <w:textAlignment w:val="baseline"/>
        <w:rPr>
          <w:rFonts w:ascii="Arial" w:hAnsi="Arial" w:cs="Arial"/>
          <w:sz w:val="20"/>
          <w:szCs w:val="20"/>
        </w:rPr>
      </w:pPr>
      <w:r w:rsidRPr="005A4DED">
        <w:rPr>
          <w:rFonts w:ascii="Arial" w:hAnsi="Arial" w:cs="Arial"/>
          <w:sz w:val="20"/>
          <w:szCs w:val="20"/>
        </w:rPr>
        <w:t>Nombre de salariés à temps partiel ayant repris un travail à temps plein au cours de l'année considérée (avec une répartition par sexe).</w:t>
      </w:r>
    </w:p>
    <w:p w14:paraId="13EAA1B2"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B49EB61" w14:textId="77777777" w:rsidR="004D6366" w:rsidRPr="00C20C22"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C20C22">
        <w:rPr>
          <w:rFonts w:cs="Arial"/>
          <w:color w:val="auto"/>
          <w:sz w:val="20"/>
          <w:szCs w:val="20"/>
          <w:u w:val="single"/>
        </w:rPr>
        <w:t>5.3 Accompagnement de la parentalité</w:t>
      </w:r>
    </w:p>
    <w:p w14:paraId="4DD7A72D" w14:textId="77777777" w:rsidR="004D6366" w:rsidRPr="005A4DED" w:rsidRDefault="004D6366" w:rsidP="007E57A1">
      <w:pPr>
        <w:spacing w:after="0" w:line="276" w:lineRule="auto"/>
        <w:rPr>
          <w:rFonts w:cs="Arial"/>
          <w:color w:val="auto"/>
          <w:sz w:val="20"/>
          <w:szCs w:val="20"/>
        </w:rPr>
      </w:pPr>
    </w:p>
    <w:p w14:paraId="4AB233D4" w14:textId="22474F31" w:rsidR="004D6366" w:rsidRDefault="004D6366" w:rsidP="007E57A1">
      <w:pPr>
        <w:spacing w:after="0" w:line="276" w:lineRule="auto"/>
        <w:rPr>
          <w:rFonts w:cs="Arial"/>
          <w:color w:val="auto"/>
          <w:sz w:val="20"/>
          <w:szCs w:val="20"/>
        </w:rPr>
      </w:pPr>
      <w:r w:rsidRPr="005A4DED">
        <w:rPr>
          <w:rFonts w:cs="Arial"/>
          <w:color w:val="auto"/>
          <w:sz w:val="20"/>
          <w:szCs w:val="20"/>
        </w:rPr>
        <w:t xml:space="preserve">Les parties ont souhaité accompagner les salariés parents afin qu’ils puissent concilier au mieux leur vies professionnelles et familiales. </w:t>
      </w:r>
    </w:p>
    <w:p w14:paraId="24B5DD13" w14:textId="77777777" w:rsidR="007E57A1" w:rsidRDefault="007E57A1" w:rsidP="007E57A1">
      <w:pPr>
        <w:spacing w:after="0" w:line="276" w:lineRule="auto"/>
        <w:rPr>
          <w:rFonts w:cs="Arial"/>
          <w:color w:val="auto"/>
          <w:sz w:val="20"/>
          <w:szCs w:val="20"/>
        </w:rPr>
      </w:pPr>
    </w:p>
    <w:p w14:paraId="317B2D33" w14:textId="77777777" w:rsidR="004D6366" w:rsidRDefault="004D6366" w:rsidP="007E57A1">
      <w:pPr>
        <w:pStyle w:val="Titre3"/>
        <w:numPr>
          <w:ilvl w:val="0"/>
          <w:numId w:val="16"/>
        </w:numPr>
        <w:tabs>
          <w:tab w:val="num" w:pos="360"/>
        </w:tabs>
        <w:spacing w:before="0" w:line="276" w:lineRule="auto"/>
        <w:ind w:left="0" w:firstLine="0"/>
        <w:rPr>
          <w:rFonts w:ascii="Arial" w:hAnsi="Arial" w:cs="Arial"/>
          <w:color w:val="auto"/>
          <w:sz w:val="20"/>
          <w:szCs w:val="20"/>
          <w:u w:val="single"/>
          <w:lang w:val="fr-FR"/>
        </w:rPr>
      </w:pPr>
      <w:r w:rsidRPr="00C20C22">
        <w:rPr>
          <w:rFonts w:ascii="Arial" w:hAnsi="Arial" w:cs="Arial"/>
          <w:color w:val="auto"/>
          <w:sz w:val="20"/>
          <w:szCs w:val="20"/>
          <w:u w:val="single"/>
          <w:lang w:val="fr-FR"/>
        </w:rPr>
        <w:t xml:space="preserve">Mesures en faveur des congés maternité, d’adoption et autorisation d’absence </w:t>
      </w:r>
    </w:p>
    <w:p w14:paraId="5D81C78E" w14:textId="77777777" w:rsidR="004D6366" w:rsidRPr="00C92C72" w:rsidRDefault="004D6366" w:rsidP="007E57A1">
      <w:pPr>
        <w:spacing w:after="0" w:line="276" w:lineRule="auto"/>
        <w:rPr>
          <w:lang w:eastAsia="en-US"/>
        </w:rPr>
      </w:pPr>
    </w:p>
    <w:p w14:paraId="3DDFC4C0" w14:textId="6E51C3F0" w:rsidR="004D6366" w:rsidRDefault="004D6366" w:rsidP="007E57A1">
      <w:pPr>
        <w:spacing w:after="0" w:line="276" w:lineRule="auto"/>
        <w:rPr>
          <w:rFonts w:cs="Arial"/>
          <w:color w:val="auto"/>
          <w:sz w:val="20"/>
          <w:szCs w:val="20"/>
        </w:rPr>
      </w:pPr>
      <w:r w:rsidRPr="00D17C38">
        <w:rPr>
          <w:rFonts w:cs="Arial"/>
          <w:color w:val="auto"/>
          <w:sz w:val="20"/>
          <w:szCs w:val="20"/>
        </w:rPr>
        <w:t xml:space="preserve">Conformément aux dispositions légales, la direction réaffirme le respect des dispositions légales relatives au congé de maternité et d’adoption. </w:t>
      </w:r>
    </w:p>
    <w:p w14:paraId="51D6CED7" w14:textId="77777777" w:rsidR="00243B89" w:rsidRPr="00D17C38" w:rsidRDefault="00243B89" w:rsidP="007E57A1">
      <w:pPr>
        <w:spacing w:after="0" w:line="276" w:lineRule="auto"/>
        <w:rPr>
          <w:rFonts w:cs="Arial"/>
          <w:color w:val="auto"/>
          <w:sz w:val="20"/>
          <w:szCs w:val="20"/>
        </w:rPr>
      </w:pPr>
    </w:p>
    <w:p w14:paraId="292A7195" w14:textId="267534E3" w:rsidR="004D6366" w:rsidRDefault="004D6366" w:rsidP="007E57A1">
      <w:pPr>
        <w:spacing w:after="0" w:line="276" w:lineRule="auto"/>
        <w:rPr>
          <w:rFonts w:cs="Arial"/>
          <w:color w:val="auto"/>
          <w:sz w:val="20"/>
          <w:szCs w:val="20"/>
        </w:rPr>
      </w:pPr>
      <w:r w:rsidRPr="00D17C38">
        <w:rPr>
          <w:rFonts w:cs="Arial"/>
          <w:color w:val="auto"/>
          <w:sz w:val="20"/>
          <w:szCs w:val="20"/>
        </w:rPr>
        <w:t xml:space="preserve">Dès la déclaration de son état de grossesse par la salariée, il lui sera proposé un entretien avec le service RH pour lui faire connaitre ses droits et avantages et étudier en amont les possibilités d’aménagement ou de changement de poste ou d’horaires durant la grossesse. </w:t>
      </w:r>
    </w:p>
    <w:p w14:paraId="797AB56A" w14:textId="77777777" w:rsidR="00DC773A" w:rsidRPr="00D17C38" w:rsidRDefault="00DC773A" w:rsidP="007E57A1">
      <w:pPr>
        <w:spacing w:after="0" w:line="276" w:lineRule="auto"/>
        <w:rPr>
          <w:rFonts w:cs="Arial"/>
          <w:color w:val="auto"/>
          <w:sz w:val="20"/>
          <w:szCs w:val="20"/>
        </w:rPr>
      </w:pPr>
    </w:p>
    <w:p w14:paraId="5C5439C5" w14:textId="77777777" w:rsidR="004D6366" w:rsidRPr="00D17C38" w:rsidRDefault="004D6366" w:rsidP="007E57A1">
      <w:pPr>
        <w:pStyle w:val="Paragraphedeliste"/>
        <w:numPr>
          <w:ilvl w:val="0"/>
          <w:numId w:val="14"/>
        </w:numPr>
        <w:spacing w:line="276" w:lineRule="auto"/>
        <w:contextualSpacing/>
        <w:jc w:val="both"/>
        <w:rPr>
          <w:rFonts w:ascii="Arial" w:eastAsia="Times New Roman" w:hAnsi="Arial" w:cs="Arial"/>
          <w:sz w:val="20"/>
          <w:szCs w:val="20"/>
          <w:lang w:eastAsia="fr-FR"/>
        </w:rPr>
      </w:pPr>
      <w:r w:rsidRPr="00D17C38">
        <w:rPr>
          <w:rFonts w:ascii="Arial" w:eastAsia="Times New Roman" w:hAnsi="Arial" w:cs="Arial"/>
          <w:sz w:val="20"/>
          <w:szCs w:val="20"/>
          <w:lang w:eastAsia="fr-FR"/>
        </w:rPr>
        <w:t xml:space="preserve">Durant la grossesse : </w:t>
      </w:r>
    </w:p>
    <w:p w14:paraId="26390FD6" w14:textId="77777777" w:rsidR="004D6366" w:rsidRPr="00D17C38" w:rsidRDefault="004D6366" w:rsidP="007E57A1">
      <w:pPr>
        <w:spacing w:after="0" w:line="276" w:lineRule="auto"/>
        <w:rPr>
          <w:rFonts w:cs="Arial"/>
          <w:color w:val="auto"/>
          <w:sz w:val="20"/>
          <w:szCs w:val="20"/>
        </w:rPr>
      </w:pPr>
    </w:p>
    <w:p w14:paraId="465533D8" w14:textId="6FEEE64F" w:rsidR="00243B89" w:rsidRDefault="004D6366" w:rsidP="007E57A1">
      <w:pPr>
        <w:spacing w:after="0" w:line="276" w:lineRule="auto"/>
        <w:rPr>
          <w:rFonts w:cs="Arial"/>
          <w:color w:val="auto"/>
          <w:sz w:val="20"/>
          <w:szCs w:val="20"/>
        </w:rPr>
      </w:pPr>
      <w:r w:rsidRPr="00D17C38">
        <w:rPr>
          <w:rFonts w:cs="Arial"/>
          <w:color w:val="auto"/>
          <w:sz w:val="20"/>
          <w:szCs w:val="20"/>
        </w:rPr>
        <w:t xml:space="preserve">Durant la grossesse, la direction s’engage à ce que les arrêts de travail d’une salariée enceinte et lorsque cet arrêt a un lien avec la grossesse, soient indemnisés dès le 1er jour d’arrêt de travail, sans jour de carence.  </w:t>
      </w:r>
    </w:p>
    <w:p w14:paraId="3B065EAF" w14:textId="77777777" w:rsidR="007E57A1" w:rsidRPr="00D17C38" w:rsidRDefault="007E57A1" w:rsidP="007E57A1">
      <w:pPr>
        <w:spacing w:after="0" w:line="276" w:lineRule="auto"/>
        <w:rPr>
          <w:rFonts w:cs="Arial"/>
          <w:color w:val="auto"/>
          <w:sz w:val="20"/>
          <w:szCs w:val="20"/>
        </w:rPr>
      </w:pPr>
    </w:p>
    <w:p w14:paraId="38D07E2C" w14:textId="3F8D8D12" w:rsidR="004D6366" w:rsidRPr="00033A96" w:rsidRDefault="004D6366" w:rsidP="007E57A1">
      <w:pPr>
        <w:spacing w:after="0" w:line="276" w:lineRule="auto"/>
        <w:rPr>
          <w:rFonts w:cs="Arial"/>
          <w:color w:val="auto"/>
          <w:sz w:val="20"/>
          <w:szCs w:val="20"/>
        </w:rPr>
      </w:pPr>
      <w:r w:rsidRPr="00033A96">
        <w:rPr>
          <w:rFonts w:cs="Arial"/>
          <w:color w:val="auto"/>
          <w:sz w:val="20"/>
          <w:szCs w:val="20"/>
        </w:rPr>
        <w:t>Toute salariée enceinte bénéficie d’une entrée ou d’une sortie anticipée de :</w:t>
      </w:r>
    </w:p>
    <w:p w14:paraId="318527DD" w14:textId="77777777" w:rsidR="004D6366" w:rsidRPr="00033A96" w:rsidRDefault="004D6366" w:rsidP="007E57A1">
      <w:pPr>
        <w:pStyle w:val="Paragraphedeliste"/>
        <w:numPr>
          <w:ilvl w:val="0"/>
          <w:numId w:val="15"/>
        </w:numPr>
        <w:spacing w:line="276" w:lineRule="auto"/>
        <w:contextualSpacing/>
        <w:jc w:val="both"/>
        <w:rPr>
          <w:rFonts w:ascii="Arial" w:eastAsia="Times New Roman" w:hAnsi="Arial" w:cs="Arial"/>
          <w:sz w:val="20"/>
          <w:szCs w:val="20"/>
          <w:lang w:eastAsia="fr-FR"/>
        </w:rPr>
      </w:pPr>
      <w:r w:rsidRPr="00033A96">
        <w:rPr>
          <w:rFonts w:ascii="Arial" w:eastAsia="Times New Roman" w:hAnsi="Arial" w:cs="Arial"/>
          <w:sz w:val="20"/>
          <w:szCs w:val="20"/>
          <w:lang w:eastAsia="fr-FR"/>
        </w:rPr>
        <w:t>Trente minutes à partir du quatrième mois de grossesse ;</w:t>
      </w:r>
    </w:p>
    <w:p w14:paraId="5C5726DF" w14:textId="77777777" w:rsidR="004D6366" w:rsidRPr="00033A96" w:rsidRDefault="004D6366" w:rsidP="007E57A1">
      <w:pPr>
        <w:pStyle w:val="Paragraphedeliste"/>
        <w:numPr>
          <w:ilvl w:val="0"/>
          <w:numId w:val="15"/>
        </w:numPr>
        <w:spacing w:line="276" w:lineRule="auto"/>
        <w:contextualSpacing/>
        <w:jc w:val="both"/>
        <w:rPr>
          <w:rFonts w:ascii="Arial" w:eastAsia="Times New Roman" w:hAnsi="Arial" w:cs="Arial"/>
          <w:sz w:val="20"/>
          <w:szCs w:val="20"/>
          <w:lang w:eastAsia="fr-FR"/>
        </w:rPr>
      </w:pPr>
      <w:r w:rsidRPr="00033A96">
        <w:rPr>
          <w:rFonts w:ascii="Arial" w:eastAsia="Times New Roman" w:hAnsi="Arial" w:cs="Arial"/>
          <w:sz w:val="20"/>
          <w:szCs w:val="20"/>
          <w:lang w:eastAsia="fr-FR"/>
        </w:rPr>
        <w:t>Une heure à partir du sixième mois de grossesse.</w:t>
      </w:r>
    </w:p>
    <w:p w14:paraId="167B0DD5" w14:textId="77777777" w:rsidR="004D6366" w:rsidRPr="00D17C38" w:rsidRDefault="004D6366" w:rsidP="007E57A1">
      <w:pPr>
        <w:spacing w:after="0" w:line="276" w:lineRule="auto"/>
        <w:rPr>
          <w:rFonts w:cs="Arial"/>
          <w:color w:val="auto"/>
          <w:sz w:val="20"/>
          <w:szCs w:val="20"/>
        </w:rPr>
      </w:pPr>
    </w:p>
    <w:p w14:paraId="7B8C0AF3" w14:textId="0B5C2C28" w:rsidR="004D6366" w:rsidRDefault="004D6366" w:rsidP="007E57A1">
      <w:pPr>
        <w:spacing w:after="0" w:line="276" w:lineRule="auto"/>
        <w:rPr>
          <w:rFonts w:cs="Arial"/>
          <w:color w:val="auto"/>
          <w:sz w:val="20"/>
          <w:szCs w:val="20"/>
        </w:rPr>
      </w:pPr>
      <w:r w:rsidRPr="00D17C38">
        <w:rPr>
          <w:rFonts w:cs="Arial"/>
          <w:color w:val="auto"/>
          <w:sz w:val="20"/>
          <w:szCs w:val="20"/>
        </w:rPr>
        <w:t xml:space="preserve">Le choix de cet aménagement entre entrée retardée ou sortie anticipée est fait en concertation avec le manager moyennant un délai de prévenance de quinze jours. </w:t>
      </w:r>
    </w:p>
    <w:p w14:paraId="6A16C05D" w14:textId="77777777" w:rsidR="00243B89" w:rsidRPr="00D17C38" w:rsidRDefault="00243B89" w:rsidP="007E57A1">
      <w:pPr>
        <w:spacing w:after="0" w:line="276" w:lineRule="auto"/>
        <w:rPr>
          <w:rFonts w:cs="Arial"/>
          <w:color w:val="auto"/>
          <w:sz w:val="20"/>
          <w:szCs w:val="20"/>
        </w:rPr>
      </w:pPr>
    </w:p>
    <w:p w14:paraId="468CFE18" w14:textId="77777777" w:rsidR="004D6366" w:rsidRPr="00D17C38" w:rsidRDefault="004D6366" w:rsidP="007E57A1">
      <w:pPr>
        <w:pStyle w:val="Paragraphedeliste"/>
        <w:numPr>
          <w:ilvl w:val="0"/>
          <w:numId w:val="14"/>
        </w:numPr>
        <w:spacing w:line="276" w:lineRule="auto"/>
        <w:contextualSpacing/>
        <w:jc w:val="both"/>
        <w:rPr>
          <w:rFonts w:ascii="Arial" w:eastAsia="Times New Roman" w:hAnsi="Arial" w:cs="Arial"/>
          <w:sz w:val="20"/>
          <w:szCs w:val="20"/>
          <w:lang w:eastAsia="fr-FR"/>
        </w:rPr>
      </w:pPr>
      <w:r w:rsidRPr="00D17C38">
        <w:rPr>
          <w:rFonts w:ascii="Arial" w:eastAsia="Times New Roman" w:hAnsi="Arial" w:cs="Arial"/>
          <w:sz w:val="20"/>
          <w:szCs w:val="20"/>
          <w:lang w:eastAsia="fr-FR"/>
        </w:rPr>
        <w:t xml:space="preserve">Durant le congé maternité ou d’adoption : </w:t>
      </w:r>
    </w:p>
    <w:p w14:paraId="29FCB543" w14:textId="77777777" w:rsidR="004D6366" w:rsidRPr="00D17C38" w:rsidRDefault="004D6366" w:rsidP="007E57A1">
      <w:pPr>
        <w:spacing w:after="0" w:line="276" w:lineRule="auto"/>
        <w:rPr>
          <w:rFonts w:cs="Arial"/>
          <w:color w:val="auto"/>
          <w:sz w:val="20"/>
          <w:szCs w:val="20"/>
        </w:rPr>
      </w:pPr>
    </w:p>
    <w:p w14:paraId="70DCFC51" w14:textId="77777777" w:rsidR="007E57A1" w:rsidRDefault="007E57A1" w:rsidP="007E57A1">
      <w:pPr>
        <w:spacing w:after="0" w:line="276" w:lineRule="auto"/>
        <w:rPr>
          <w:rFonts w:cs="Arial"/>
          <w:color w:val="auto"/>
          <w:sz w:val="20"/>
          <w:szCs w:val="20"/>
        </w:rPr>
      </w:pPr>
    </w:p>
    <w:p w14:paraId="75658C79" w14:textId="77777777" w:rsidR="007E57A1" w:rsidRDefault="007E57A1" w:rsidP="007E57A1">
      <w:pPr>
        <w:spacing w:after="0" w:line="276" w:lineRule="auto"/>
        <w:rPr>
          <w:rFonts w:cs="Arial"/>
          <w:color w:val="auto"/>
          <w:sz w:val="20"/>
          <w:szCs w:val="20"/>
        </w:rPr>
      </w:pPr>
    </w:p>
    <w:p w14:paraId="2E96506F" w14:textId="77777777" w:rsidR="007E57A1" w:rsidRDefault="007E57A1" w:rsidP="007E57A1">
      <w:pPr>
        <w:spacing w:after="0" w:line="276" w:lineRule="auto"/>
        <w:rPr>
          <w:rFonts w:cs="Arial"/>
          <w:color w:val="auto"/>
          <w:sz w:val="20"/>
          <w:szCs w:val="20"/>
        </w:rPr>
      </w:pPr>
    </w:p>
    <w:p w14:paraId="5EC29D4F" w14:textId="53CB0547" w:rsidR="004D6366" w:rsidRPr="00D17C38" w:rsidRDefault="004D6366" w:rsidP="007E57A1">
      <w:pPr>
        <w:spacing w:after="0" w:line="276" w:lineRule="auto"/>
        <w:rPr>
          <w:rFonts w:cs="Arial"/>
          <w:color w:val="auto"/>
          <w:sz w:val="20"/>
          <w:szCs w:val="20"/>
        </w:rPr>
      </w:pPr>
      <w:r w:rsidRPr="00D17C38">
        <w:rPr>
          <w:rFonts w:cs="Arial"/>
          <w:color w:val="auto"/>
          <w:sz w:val="20"/>
          <w:szCs w:val="20"/>
        </w:rPr>
        <w:t>Durant le congé de maternité et d’adoption, la direction s’engage à ce que le maintien de salaire soit généralisé pour l’ensemble des salariés en congé maternité, pathologique ou d’adoption sans condition de plafond de sécurité sociale, sous déduction des indemnités journalières de la sécurité sociale.</w:t>
      </w:r>
    </w:p>
    <w:p w14:paraId="6B19D4F6" w14:textId="77777777" w:rsidR="004D6366" w:rsidRPr="00D17C38" w:rsidRDefault="004D6366" w:rsidP="007E57A1">
      <w:pPr>
        <w:spacing w:after="0" w:line="276" w:lineRule="auto"/>
        <w:rPr>
          <w:rFonts w:cs="Arial"/>
          <w:color w:val="auto"/>
          <w:sz w:val="20"/>
          <w:szCs w:val="20"/>
        </w:rPr>
      </w:pPr>
    </w:p>
    <w:p w14:paraId="590BC578" w14:textId="77777777" w:rsidR="004D6366" w:rsidRPr="00D17C38" w:rsidRDefault="004D6366" w:rsidP="007E57A1">
      <w:pPr>
        <w:pStyle w:val="Paragraphedeliste"/>
        <w:numPr>
          <w:ilvl w:val="0"/>
          <w:numId w:val="14"/>
        </w:numPr>
        <w:spacing w:line="276" w:lineRule="auto"/>
        <w:contextualSpacing/>
        <w:jc w:val="both"/>
        <w:rPr>
          <w:rFonts w:ascii="Arial" w:eastAsia="Times New Roman" w:hAnsi="Arial" w:cs="Arial"/>
          <w:sz w:val="20"/>
          <w:szCs w:val="20"/>
          <w:lang w:eastAsia="fr-FR"/>
        </w:rPr>
      </w:pPr>
      <w:r w:rsidRPr="00D17C38">
        <w:rPr>
          <w:rFonts w:ascii="Arial" w:eastAsia="Times New Roman" w:hAnsi="Arial" w:cs="Arial"/>
          <w:sz w:val="20"/>
          <w:szCs w:val="20"/>
          <w:lang w:eastAsia="fr-FR"/>
        </w:rPr>
        <w:t>Au retour du congé maternité</w:t>
      </w:r>
      <w:r>
        <w:rPr>
          <w:rFonts w:ascii="Arial" w:eastAsia="Times New Roman" w:hAnsi="Arial" w:cs="Arial"/>
          <w:sz w:val="20"/>
          <w:szCs w:val="20"/>
          <w:lang w:eastAsia="fr-FR"/>
        </w:rPr>
        <w:t xml:space="preserve"> ou d’adoption</w:t>
      </w:r>
      <w:r w:rsidRPr="00D17C38">
        <w:rPr>
          <w:rFonts w:ascii="Arial" w:eastAsia="Times New Roman" w:hAnsi="Arial" w:cs="Arial"/>
          <w:sz w:val="20"/>
          <w:szCs w:val="20"/>
          <w:lang w:eastAsia="fr-FR"/>
        </w:rPr>
        <w:t xml:space="preserve"> : </w:t>
      </w:r>
    </w:p>
    <w:p w14:paraId="33A38036" w14:textId="77777777" w:rsidR="004D6366" w:rsidRPr="00D17C38" w:rsidRDefault="004D6366" w:rsidP="007E57A1">
      <w:pPr>
        <w:spacing w:after="0" w:line="276" w:lineRule="auto"/>
        <w:rPr>
          <w:rFonts w:cs="Arial"/>
          <w:color w:val="auto"/>
          <w:sz w:val="20"/>
          <w:szCs w:val="20"/>
        </w:rPr>
      </w:pPr>
    </w:p>
    <w:p w14:paraId="227A5583" w14:textId="77777777" w:rsidR="004D6366" w:rsidRDefault="004D6366" w:rsidP="007E57A1">
      <w:pPr>
        <w:spacing w:after="0" w:line="276" w:lineRule="auto"/>
        <w:rPr>
          <w:rFonts w:cs="Arial"/>
          <w:color w:val="auto"/>
          <w:sz w:val="20"/>
          <w:szCs w:val="20"/>
        </w:rPr>
      </w:pPr>
      <w:r w:rsidRPr="00D17C38">
        <w:rPr>
          <w:rFonts w:cs="Arial"/>
          <w:color w:val="auto"/>
          <w:sz w:val="20"/>
          <w:szCs w:val="20"/>
        </w:rPr>
        <w:t>Les parties rappellent qu’à l'issue du </w:t>
      </w:r>
      <w:bookmarkStart w:id="0" w:name="JVHIT_13"/>
      <w:bookmarkEnd w:id="0"/>
      <w:r w:rsidRPr="00D17C38">
        <w:rPr>
          <w:rFonts w:cs="Arial"/>
          <w:color w:val="auto"/>
          <w:sz w:val="20"/>
          <w:szCs w:val="20"/>
        </w:rPr>
        <w:t>congé de maternité ou d’adoption, le salarié retrouve son précédent emploi assorti d'une rémunération équivalente. Si celui-ci n'existe plus, il doit être réintégré dans un emploi similaire, c'est-à-dire un emploi n'entraînant pas de modification de son contrat de travail et correspondant à sa classification.</w:t>
      </w:r>
    </w:p>
    <w:p w14:paraId="4A2F376A" w14:textId="77777777" w:rsidR="004D6366" w:rsidRPr="00D17C38" w:rsidRDefault="004D6366" w:rsidP="007E57A1">
      <w:pPr>
        <w:spacing w:after="0" w:line="276" w:lineRule="auto"/>
        <w:rPr>
          <w:rFonts w:cs="Arial"/>
          <w:color w:val="auto"/>
          <w:sz w:val="20"/>
          <w:szCs w:val="20"/>
        </w:rPr>
      </w:pPr>
    </w:p>
    <w:p w14:paraId="106DB986"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Durant chacune des quatre semaines civiles suivant le congé postnatal, </w:t>
      </w:r>
      <w:r>
        <w:rPr>
          <w:rFonts w:cs="Arial"/>
          <w:color w:val="auto"/>
          <w:sz w:val="20"/>
          <w:szCs w:val="20"/>
        </w:rPr>
        <w:t>le salarié</w:t>
      </w:r>
      <w:r w:rsidRPr="00D17C38">
        <w:rPr>
          <w:rFonts w:cs="Arial"/>
          <w:color w:val="auto"/>
          <w:sz w:val="20"/>
          <w:szCs w:val="20"/>
        </w:rPr>
        <w:t xml:space="preserve"> reprenant son activité à temps complet sur cinq jours bénéficiera d’une journée d’absence rémunérée. Cette journée est considérée comme du travail effectif pour la détermination des droits que le salarié tient de son ancienneté. Elle n’entre cependant pas dans le calcul des heures supplémentaires.</w:t>
      </w:r>
    </w:p>
    <w:p w14:paraId="5C72FF41" w14:textId="77777777" w:rsidR="004D6366" w:rsidRPr="00D17C38" w:rsidRDefault="004D6366" w:rsidP="007E57A1">
      <w:pPr>
        <w:spacing w:after="0" w:line="276" w:lineRule="auto"/>
        <w:rPr>
          <w:rFonts w:cs="Arial"/>
          <w:color w:val="auto"/>
          <w:sz w:val="20"/>
          <w:szCs w:val="20"/>
        </w:rPr>
      </w:pPr>
    </w:p>
    <w:p w14:paraId="42B73595"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La direction rappelle et s’engage à ce que les salariés en congé maternité ou d’adoption ne soient pas victimes de discrimination quant à leurs rémunérations et leurs évolutions salariales et que ce congé n’ait aucun impact sur leur évolution professionnelle. </w:t>
      </w:r>
    </w:p>
    <w:p w14:paraId="098F6E39" w14:textId="77777777" w:rsidR="004D6366" w:rsidRPr="00D17C38" w:rsidRDefault="004D6366" w:rsidP="007E57A1">
      <w:pPr>
        <w:spacing w:after="0" w:line="276" w:lineRule="auto"/>
        <w:rPr>
          <w:rFonts w:cs="Arial"/>
          <w:color w:val="auto"/>
          <w:sz w:val="20"/>
          <w:szCs w:val="20"/>
        </w:rPr>
      </w:pPr>
    </w:p>
    <w:p w14:paraId="5E84330F" w14:textId="31732C21" w:rsidR="004D6366" w:rsidRPr="00D17C38" w:rsidRDefault="004D6366" w:rsidP="007E57A1">
      <w:pPr>
        <w:spacing w:after="0" w:line="276" w:lineRule="auto"/>
        <w:rPr>
          <w:rFonts w:cs="Arial"/>
          <w:color w:val="auto"/>
          <w:sz w:val="20"/>
          <w:szCs w:val="20"/>
        </w:rPr>
      </w:pPr>
      <w:r w:rsidRPr="00033A96">
        <w:rPr>
          <w:rFonts w:cs="Arial"/>
          <w:color w:val="auto"/>
          <w:sz w:val="20"/>
          <w:szCs w:val="20"/>
        </w:rPr>
        <w:t xml:space="preserve">C’est dans ce cadre que STEF Transport </w:t>
      </w:r>
      <w:r w:rsidR="00243B89" w:rsidRPr="00033A96">
        <w:rPr>
          <w:rFonts w:cs="Arial"/>
          <w:color w:val="auto"/>
          <w:sz w:val="20"/>
          <w:szCs w:val="20"/>
        </w:rPr>
        <w:t>Chaulnes</w:t>
      </w:r>
      <w:r w:rsidRPr="00033A96">
        <w:rPr>
          <w:rFonts w:cs="Arial"/>
          <w:color w:val="auto"/>
          <w:sz w:val="20"/>
          <w:szCs w:val="20"/>
        </w:rPr>
        <w:t xml:space="preserve"> devra afficher une note égale à 15/15 sur son index égalité professionnelle sur l’indicateur relatif au retour de congé maternité.</w:t>
      </w:r>
      <w:r w:rsidRPr="00D17C38">
        <w:rPr>
          <w:rFonts w:cs="Arial"/>
          <w:color w:val="auto"/>
          <w:sz w:val="20"/>
          <w:szCs w:val="20"/>
        </w:rPr>
        <w:t xml:space="preserve"> </w:t>
      </w:r>
    </w:p>
    <w:p w14:paraId="10A7A2B0" w14:textId="77777777" w:rsidR="004D6366" w:rsidRPr="00D17C38" w:rsidRDefault="004D6366" w:rsidP="007E57A1">
      <w:pPr>
        <w:spacing w:after="0" w:line="276" w:lineRule="auto"/>
        <w:rPr>
          <w:rFonts w:cs="Arial"/>
          <w:color w:val="auto"/>
          <w:sz w:val="20"/>
          <w:szCs w:val="20"/>
        </w:rPr>
      </w:pPr>
    </w:p>
    <w:p w14:paraId="0A19046B"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Les parties rappellent que les salariés bénéficieront d’un entretien et d’un accompagnement de retour au poste, au retour du congé maternité ou d’adoption.  </w:t>
      </w:r>
    </w:p>
    <w:p w14:paraId="7CCB4579" w14:textId="77777777" w:rsidR="004D6366" w:rsidRPr="00D17C38" w:rsidRDefault="004D6366" w:rsidP="007E57A1">
      <w:pPr>
        <w:spacing w:after="0" w:line="276" w:lineRule="auto"/>
        <w:rPr>
          <w:rFonts w:cs="Arial"/>
          <w:color w:val="auto"/>
          <w:sz w:val="20"/>
          <w:szCs w:val="20"/>
        </w:rPr>
      </w:pPr>
    </w:p>
    <w:p w14:paraId="1D353389" w14:textId="4393A2FF" w:rsidR="004D6366" w:rsidRDefault="004D6366" w:rsidP="007E57A1">
      <w:pPr>
        <w:spacing w:after="0" w:line="276" w:lineRule="auto"/>
        <w:rPr>
          <w:rFonts w:cs="Arial"/>
          <w:color w:val="auto"/>
          <w:sz w:val="20"/>
          <w:szCs w:val="20"/>
        </w:rPr>
      </w:pPr>
      <w:r w:rsidRPr="00D17C38">
        <w:rPr>
          <w:rFonts w:cs="Arial"/>
          <w:color w:val="auto"/>
          <w:sz w:val="20"/>
          <w:szCs w:val="20"/>
        </w:rPr>
        <w:t xml:space="preserve">STEF Transport </w:t>
      </w:r>
      <w:r w:rsidR="00243B89">
        <w:rPr>
          <w:rFonts w:cs="Arial"/>
          <w:color w:val="auto"/>
          <w:sz w:val="20"/>
          <w:szCs w:val="20"/>
        </w:rPr>
        <w:t>Chaulnes</w:t>
      </w:r>
      <w:r w:rsidRPr="00D17C38">
        <w:rPr>
          <w:rFonts w:cs="Arial"/>
          <w:color w:val="auto"/>
          <w:sz w:val="20"/>
          <w:szCs w:val="20"/>
        </w:rPr>
        <w:t xml:space="preserve"> ne pourra considérer que la période relative au congé maternité ou d’adoption fait abattement sur l’intéressement, la participation, ainsi que le versement de la prime de 13ème mois.</w:t>
      </w:r>
      <w:r w:rsidRPr="00C20C22">
        <w:rPr>
          <w:rFonts w:cs="Arial"/>
          <w:color w:val="auto"/>
          <w:sz w:val="20"/>
          <w:szCs w:val="20"/>
        </w:rPr>
        <w:t xml:space="preserve"> </w:t>
      </w:r>
    </w:p>
    <w:p w14:paraId="1D06DCEC" w14:textId="77777777" w:rsidR="004D6366" w:rsidRPr="00C20C22" w:rsidRDefault="004D6366" w:rsidP="007E57A1">
      <w:pPr>
        <w:spacing w:after="0" w:line="276" w:lineRule="auto"/>
        <w:rPr>
          <w:rFonts w:cs="Arial"/>
          <w:color w:val="auto"/>
          <w:sz w:val="20"/>
          <w:szCs w:val="20"/>
        </w:rPr>
      </w:pPr>
    </w:p>
    <w:p w14:paraId="2B560E85" w14:textId="77777777" w:rsidR="004D6366" w:rsidRPr="00221DA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1F77D46B"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31CC704"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Nombre congés maternité / adoption</w:t>
      </w:r>
    </w:p>
    <w:p w14:paraId="120BBC7F"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sidRPr="00221DA5">
        <w:rPr>
          <w:rFonts w:ascii="Arial" w:hAnsi="Arial" w:cs="Arial"/>
          <w:sz w:val="20"/>
          <w:szCs w:val="20"/>
        </w:rPr>
        <w:t>Indicateurs Diagnostic Situations Comparées</w:t>
      </w:r>
    </w:p>
    <w:p w14:paraId="674B1805"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Index Ega/Pro</w:t>
      </w:r>
    </w:p>
    <w:p w14:paraId="46E56762"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 xml:space="preserve">Nombre d’aménagement mis en place </w:t>
      </w:r>
    </w:p>
    <w:p w14:paraId="69BC0632" w14:textId="77777777" w:rsidR="004D6366" w:rsidRPr="00221DA5"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 xml:space="preserve">Nombre de </w:t>
      </w:r>
      <w:r w:rsidRPr="003F1496">
        <w:rPr>
          <w:rFonts w:ascii="Arial" w:hAnsi="Arial" w:cs="Arial"/>
          <w:sz w:val="20"/>
          <w:szCs w:val="20"/>
        </w:rPr>
        <w:t>journée</w:t>
      </w:r>
      <w:r>
        <w:rPr>
          <w:rFonts w:ascii="Arial" w:hAnsi="Arial" w:cs="Arial"/>
          <w:sz w:val="20"/>
          <w:szCs w:val="20"/>
        </w:rPr>
        <w:t>s</w:t>
      </w:r>
      <w:r w:rsidRPr="003F1496">
        <w:rPr>
          <w:rFonts w:ascii="Arial" w:hAnsi="Arial" w:cs="Arial"/>
          <w:sz w:val="20"/>
          <w:szCs w:val="20"/>
        </w:rPr>
        <w:t xml:space="preserve"> d’absence rémunérée</w:t>
      </w:r>
      <w:r>
        <w:rPr>
          <w:rFonts w:ascii="Arial" w:hAnsi="Arial" w:cs="Arial"/>
          <w:sz w:val="20"/>
          <w:szCs w:val="20"/>
        </w:rPr>
        <w:t>s</w:t>
      </w:r>
      <w:r w:rsidRPr="003F1496">
        <w:rPr>
          <w:rFonts w:ascii="Arial" w:hAnsi="Arial" w:cs="Arial"/>
          <w:sz w:val="20"/>
          <w:szCs w:val="20"/>
        </w:rPr>
        <w:t xml:space="preserve"> accordées au retour des congés maternité </w:t>
      </w:r>
      <w:r>
        <w:rPr>
          <w:rFonts w:ascii="Arial" w:hAnsi="Arial" w:cs="Arial"/>
          <w:sz w:val="20"/>
          <w:szCs w:val="20"/>
        </w:rPr>
        <w:t>/ adoption</w:t>
      </w:r>
    </w:p>
    <w:p w14:paraId="109A8A04" w14:textId="77777777" w:rsidR="004D6366" w:rsidRPr="00BD68BB" w:rsidRDefault="004D6366" w:rsidP="007E57A1">
      <w:pPr>
        <w:spacing w:after="0" w:line="276" w:lineRule="auto"/>
        <w:rPr>
          <w:lang w:eastAsia="en-US"/>
        </w:rPr>
      </w:pPr>
    </w:p>
    <w:p w14:paraId="13AD7826" w14:textId="77777777" w:rsidR="004D6366" w:rsidRPr="0041082A" w:rsidRDefault="004D6366" w:rsidP="007E57A1">
      <w:pPr>
        <w:pStyle w:val="Titre3"/>
        <w:numPr>
          <w:ilvl w:val="0"/>
          <w:numId w:val="16"/>
        </w:numPr>
        <w:tabs>
          <w:tab w:val="num" w:pos="360"/>
        </w:tabs>
        <w:spacing w:before="0" w:line="276" w:lineRule="auto"/>
        <w:ind w:left="0" w:firstLine="0"/>
        <w:jc w:val="both"/>
        <w:rPr>
          <w:rFonts w:ascii="Arial" w:hAnsi="Arial" w:cs="Arial"/>
          <w:color w:val="auto"/>
          <w:sz w:val="20"/>
          <w:szCs w:val="20"/>
          <w:u w:val="single"/>
          <w:lang w:val="fr-FR"/>
        </w:rPr>
      </w:pPr>
      <w:r w:rsidRPr="0041082A">
        <w:rPr>
          <w:rFonts w:ascii="Arial" w:hAnsi="Arial" w:cs="Arial"/>
          <w:color w:val="auto"/>
          <w:sz w:val="20"/>
          <w:szCs w:val="20"/>
          <w:u w:val="single"/>
          <w:lang w:val="fr-FR"/>
        </w:rPr>
        <w:t>Mesures en faveur du congé paternité et d’accueil de l’enfant et autorisations d’absence</w:t>
      </w:r>
    </w:p>
    <w:p w14:paraId="00E7023B" w14:textId="77777777" w:rsidR="004D6366" w:rsidRDefault="004D6366" w:rsidP="007E57A1">
      <w:pPr>
        <w:spacing w:after="0" w:line="276" w:lineRule="auto"/>
        <w:rPr>
          <w:rFonts w:asciiTheme="minorHAnsi" w:hAnsiTheme="minorHAnsi" w:cstheme="minorHAnsi"/>
          <w:szCs w:val="22"/>
        </w:rPr>
      </w:pPr>
    </w:p>
    <w:p w14:paraId="394D3C4B"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Conformément aux dispositions légales, après la naissance de l'enfant, le père salarié ainsi que, le cas échéant, le conjoint salarié de la mère ou la personne salariée liée à elle par un Pacte Civil de Solidarité ou vivant maritalement avec elle bénéficient d'un</w:t>
      </w:r>
      <w:bookmarkStart w:id="1" w:name="JVHIT_14"/>
      <w:bookmarkEnd w:id="1"/>
      <w:r w:rsidRPr="00D17C38">
        <w:rPr>
          <w:rFonts w:cs="Arial"/>
          <w:color w:val="auto"/>
          <w:sz w:val="20"/>
          <w:szCs w:val="20"/>
        </w:rPr>
        <w:t xml:space="preserve"> congé de </w:t>
      </w:r>
      <w:bookmarkStart w:id="2" w:name="JVHIT_15"/>
      <w:bookmarkEnd w:id="2"/>
      <w:r w:rsidRPr="00D17C38">
        <w:rPr>
          <w:rFonts w:cs="Arial"/>
          <w:color w:val="auto"/>
          <w:sz w:val="20"/>
          <w:szCs w:val="20"/>
        </w:rPr>
        <w:t xml:space="preserve">paternité et d'accueil de l'enfant de 25 jours calendaires pour une naissance simple et 32 jours calendaires pour une naissance multiple. </w:t>
      </w:r>
    </w:p>
    <w:p w14:paraId="630EDF30"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A cela s’ajoute les 3 jours de congés légaux de naissance. </w:t>
      </w:r>
    </w:p>
    <w:p w14:paraId="4C9526DA" w14:textId="77777777" w:rsidR="004D6366" w:rsidRPr="00D17C38" w:rsidRDefault="004D6366" w:rsidP="007E57A1">
      <w:pPr>
        <w:spacing w:after="0" w:line="276" w:lineRule="auto"/>
        <w:rPr>
          <w:rFonts w:cs="Arial"/>
          <w:color w:val="auto"/>
          <w:sz w:val="20"/>
          <w:szCs w:val="20"/>
        </w:rPr>
      </w:pPr>
    </w:p>
    <w:p w14:paraId="4DF8F94E" w14:textId="77777777" w:rsidR="001C21C0" w:rsidRDefault="001C21C0" w:rsidP="007E57A1">
      <w:pPr>
        <w:spacing w:after="0" w:line="276" w:lineRule="auto"/>
        <w:rPr>
          <w:rFonts w:cs="Arial"/>
          <w:color w:val="auto"/>
          <w:sz w:val="20"/>
          <w:szCs w:val="20"/>
        </w:rPr>
      </w:pPr>
    </w:p>
    <w:p w14:paraId="6543449B" w14:textId="77777777" w:rsidR="001C21C0" w:rsidRDefault="001C21C0" w:rsidP="007E57A1">
      <w:pPr>
        <w:spacing w:after="0" w:line="276" w:lineRule="auto"/>
        <w:rPr>
          <w:rFonts w:cs="Arial"/>
          <w:color w:val="auto"/>
          <w:sz w:val="20"/>
          <w:szCs w:val="20"/>
        </w:rPr>
      </w:pPr>
    </w:p>
    <w:p w14:paraId="3C99C3E7" w14:textId="77777777" w:rsidR="001C21C0" w:rsidRDefault="001C21C0" w:rsidP="007E57A1">
      <w:pPr>
        <w:spacing w:after="0" w:line="276" w:lineRule="auto"/>
        <w:rPr>
          <w:rFonts w:cs="Arial"/>
          <w:color w:val="auto"/>
          <w:sz w:val="20"/>
          <w:szCs w:val="20"/>
        </w:rPr>
      </w:pPr>
    </w:p>
    <w:p w14:paraId="1100610D" w14:textId="60ABDF13"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4 jours de congés paternité et d’accueil de l’enfant devront être pris directement à l’issue du congé de naissance de 3 jours. Cette prise de 4 jours de congé paternité et d’accueil de l’enfant est obligatoire et aucun salarié ne devra travailler durant cette période. </w:t>
      </w:r>
    </w:p>
    <w:p w14:paraId="5697D9C2" w14:textId="77777777" w:rsidR="004D6366" w:rsidRPr="00D17C38" w:rsidRDefault="004D6366" w:rsidP="007E57A1">
      <w:pPr>
        <w:spacing w:after="0" w:line="276" w:lineRule="auto"/>
        <w:rPr>
          <w:rFonts w:cs="Arial"/>
          <w:color w:val="auto"/>
          <w:sz w:val="20"/>
          <w:szCs w:val="20"/>
        </w:rPr>
      </w:pPr>
    </w:p>
    <w:p w14:paraId="1A89BD7F"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La période de prise du congé paternité et d’accueil de l’enfant restante (21 jours pour une naissance simple ou 28 jours pour une naissance multiple) pourra être prise en deux fois dans les 6 mois suivant la naissance de l’enfant. </w:t>
      </w:r>
    </w:p>
    <w:p w14:paraId="313778B2" w14:textId="77777777" w:rsidR="004D6366" w:rsidRPr="00D17C38" w:rsidRDefault="004D6366" w:rsidP="007E57A1">
      <w:pPr>
        <w:spacing w:after="0" w:line="276" w:lineRule="auto"/>
        <w:rPr>
          <w:rFonts w:cs="Arial"/>
          <w:color w:val="auto"/>
          <w:sz w:val="20"/>
          <w:szCs w:val="20"/>
        </w:rPr>
      </w:pPr>
    </w:p>
    <w:p w14:paraId="381E0A0C" w14:textId="103D1225"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Les parties rappellent que la prise de ce congé paternité et d’accueil de l’enfant est de droit pour l’ensemble des salariés de STEF Transport </w:t>
      </w:r>
      <w:r w:rsidR="00243B89">
        <w:rPr>
          <w:rFonts w:cs="Arial"/>
          <w:color w:val="auto"/>
          <w:sz w:val="20"/>
          <w:szCs w:val="20"/>
        </w:rPr>
        <w:t>Chaulnes.</w:t>
      </w:r>
      <w:r w:rsidRPr="00D17C38">
        <w:rPr>
          <w:rFonts w:cs="Arial"/>
          <w:color w:val="auto"/>
          <w:sz w:val="20"/>
          <w:szCs w:val="20"/>
        </w:rPr>
        <w:t xml:space="preserve"> </w:t>
      </w:r>
    </w:p>
    <w:p w14:paraId="73744FD7" w14:textId="77777777" w:rsidR="004D6366" w:rsidRPr="00D17C38" w:rsidRDefault="004D6366" w:rsidP="007E57A1">
      <w:pPr>
        <w:spacing w:after="0" w:line="276" w:lineRule="auto"/>
        <w:rPr>
          <w:rFonts w:cs="Arial"/>
          <w:color w:val="auto"/>
          <w:sz w:val="20"/>
          <w:szCs w:val="20"/>
        </w:rPr>
      </w:pPr>
    </w:p>
    <w:p w14:paraId="5027D102"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La direction rappelle que le salarié qui souhaite bénéficier du </w:t>
      </w:r>
      <w:bookmarkStart w:id="3" w:name="JVHIT_57"/>
      <w:bookmarkEnd w:id="3"/>
      <w:r w:rsidRPr="00D17C38">
        <w:rPr>
          <w:rFonts w:cs="Arial"/>
          <w:color w:val="auto"/>
          <w:sz w:val="20"/>
          <w:szCs w:val="20"/>
        </w:rPr>
        <w:t>congé de </w:t>
      </w:r>
      <w:bookmarkStart w:id="4" w:name="JVHIT_58"/>
      <w:bookmarkEnd w:id="4"/>
      <w:r w:rsidRPr="00D17C38">
        <w:rPr>
          <w:rFonts w:cs="Arial"/>
          <w:color w:val="auto"/>
          <w:sz w:val="20"/>
          <w:szCs w:val="20"/>
        </w:rPr>
        <w:t>paternité et d'accueil de l'enfant avertit son employeur au moins un mois avant la date à laquelle il envisage de le prendre, en précisant la date à laquelle il entend y mettre fin.</w:t>
      </w:r>
    </w:p>
    <w:p w14:paraId="228A14C4" w14:textId="77777777" w:rsidR="004D6366" w:rsidRPr="00D17C38" w:rsidRDefault="004D6366" w:rsidP="007E57A1">
      <w:pPr>
        <w:spacing w:after="0" w:line="276" w:lineRule="auto"/>
        <w:rPr>
          <w:rFonts w:cs="Arial"/>
          <w:color w:val="auto"/>
          <w:sz w:val="20"/>
          <w:szCs w:val="20"/>
        </w:rPr>
      </w:pPr>
    </w:p>
    <w:p w14:paraId="264B7148"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Dans ce cadre, la direction prend en charge la totalité de la rémunération du salarié, sans condition de plafond de la sécurité sociale, déduction faite des indemnités journalières de la sécurité sociale. </w:t>
      </w:r>
    </w:p>
    <w:p w14:paraId="374594F9" w14:textId="77777777" w:rsidR="004D6366" w:rsidRPr="00D17C38" w:rsidRDefault="004D6366" w:rsidP="007E57A1">
      <w:pPr>
        <w:spacing w:after="0" w:line="276" w:lineRule="auto"/>
        <w:rPr>
          <w:rFonts w:cs="Arial"/>
          <w:color w:val="auto"/>
          <w:sz w:val="20"/>
          <w:szCs w:val="20"/>
        </w:rPr>
      </w:pPr>
    </w:p>
    <w:p w14:paraId="0370E8AE" w14:textId="544982EE"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STEF Transport </w:t>
      </w:r>
      <w:r w:rsidR="00243B89">
        <w:rPr>
          <w:rFonts w:cs="Arial"/>
          <w:color w:val="auto"/>
          <w:sz w:val="20"/>
          <w:szCs w:val="20"/>
        </w:rPr>
        <w:t>Chaulnes</w:t>
      </w:r>
      <w:r w:rsidRPr="00D17C38">
        <w:rPr>
          <w:rFonts w:cs="Arial"/>
          <w:color w:val="auto"/>
          <w:sz w:val="20"/>
          <w:szCs w:val="20"/>
        </w:rPr>
        <w:t xml:space="preserve"> ne pourra considérer que la période relative au congé paternité et d’accueil de l’enfant fait abattement sur l’intéressement, la participation, ainsi que le versement de la prime de 13ème mois. </w:t>
      </w:r>
    </w:p>
    <w:p w14:paraId="1D9B14FC" w14:textId="77777777" w:rsidR="004D6366" w:rsidRPr="00D17C38" w:rsidRDefault="004D6366" w:rsidP="007E57A1">
      <w:pPr>
        <w:spacing w:after="0" w:line="276" w:lineRule="auto"/>
        <w:rPr>
          <w:rFonts w:cs="Arial"/>
          <w:color w:val="auto"/>
          <w:sz w:val="20"/>
          <w:szCs w:val="20"/>
        </w:rPr>
      </w:pPr>
    </w:p>
    <w:p w14:paraId="6180BCBF" w14:textId="77777777" w:rsidR="004D6366" w:rsidRPr="00D17C38" w:rsidRDefault="004D6366" w:rsidP="007E57A1">
      <w:pPr>
        <w:spacing w:after="0" w:line="276" w:lineRule="auto"/>
        <w:rPr>
          <w:rFonts w:cs="Arial"/>
          <w:color w:val="auto"/>
          <w:sz w:val="20"/>
          <w:szCs w:val="20"/>
        </w:rPr>
      </w:pPr>
      <w:bookmarkStart w:id="5" w:name="_Hlk184717773"/>
      <w:r w:rsidRPr="00D17C38">
        <w:rPr>
          <w:rFonts w:cs="Arial"/>
          <w:color w:val="auto"/>
          <w:sz w:val="20"/>
          <w:szCs w:val="20"/>
        </w:rPr>
        <w:t xml:space="preserve">Dès l’annonce de l’arrivée d’un nouvel enfant, un courrier sera adressé aux salariés afin qu’il puisse connaître les dispositions relatives à l’accompagnement de la parentalité (congé paternité et d’accueil de l’enfant etc…). D’autre part, une campagne de communication sera organisée chaque année sur ses dispositions. </w:t>
      </w:r>
    </w:p>
    <w:bookmarkEnd w:id="5"/>
    <w:p w14:paraId="22D5C3E1" w14:textId="77777777" w:rsidR="004D6366" w:rsidRPr="00D17C38" w:rsidRDefault="004D6366" w:rsidP="007E57A1">
      <w:pPr>
        <w:spacing w:after="0" w:line="276" w:lineRule="auto"/>
        <w:rPr>
          <w:rFonts w:cs="Arial"/>
          <w:color w:val="auto"/>
          <w:sz w:val="20"/>
          <w:szCs w:val="20"/>
        </w:rPr>
      </w:pPr>
    </w:p>
    <w:p w14:paraId="7DC85611"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Enfin et afin de permettre une meilleure conciliation vie personnelle – vie professionnelle, les parties ont souhaité rappeler que le conjoint accompagnant sa compagne aux examens prénataux et postnataux bénéficie, après information de sa hiérarchie et sur présentation de justificatifs, d’un aménagement de ses horaires de travail ou d’autorisations d’absences rémunérées, dans la limite de trois de ces examens. </w:t>
      </w:r>
    </w:p>
    <w:p w14:paraId="5AF95290" w14:textId="77777777" w:rsidR="00DC773A" w:rsidRDefault="00DC773A" w:rsidP="007E57A1">
      <w:pPr>
        <w:spacing w:after="0" w:line="276" w:lineRule="auto"/>
        <w:rPr>
          <w:rFonts w:cs="Arial"/>
          <w:color w:val="auto"/>
          <w:sz w:val="20"/>
          <w:szCs w:val="20"/>
        </w:rPr>
      </w:pPr>
    </w:p>
    <w:p w14:paraId="11DFC229" w14:textId="3469D411"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En cas de grossesse nécessitant un suivi médical renforcé, la direction s’engage à ce que ces autorisations d’absence </w:t>
      </w:r>
      <w:r w:rsidRPr="003C4C76">
        <w:rPr>
          <w:rFonts w:cs="Arial"/>
          <w:color w:val="auto"/>
          <w:sz w:val="20"/>
          <w:szCs w:val="20"/>
        </w:rPr>
        <w:t>puissent être renouvelées.</w:t>
      </w:r>
      <w:r w:rsidRPr="00D17C38">
        <w:rPr>
          <w:rFonts w:cs="Arial"/>
          <w:color w:val="auto"/>
          <w:sz w:val="20"/>
          <w:szCs w:val="20"/>
        </w:rPr>
        <w:t xml:space="preserve"> </w:t>
      </w:r>
    </w:p>
    <w:p w14:paraId="50286447" w14:textId="77777777" w:rsidR="004D6366" w:rsidRPr="00D17C38" w:rsidRDefault="004D6366" w:rsidP="007E57A1">
      <w:pPr>
        <w:spacing w:after="0" w:line="276" w:lineRule="auto"/>
        <w:rPr>
          <w:rFonts w:cs="Arial"/>
          <w:color w:val="auto"/>
          <w:sz w:val="20"/>
          <w:szCs w:val="20"/>
        </w:rPr>
      </w:pPr>
    </w:p>
    <w:p w14:paraId="389BD947"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L'autorisation d'absence étant</w:t>
      </w:r>
      <w:r>
        <w:rPr>
          <w:rFonts w:cs="Arial"/>
          <w:color w:val="auto"/>
          <w:sz w:val="20"/>
          <w:szCs w:val="20"/>
        </w:rPr>
        <w:t xml:space="preserve"> </w:t>
      </w:r>
      <w:r w:rsidRPr="00D17C38">
        <w:rPr>
          <w:rFonts w:cs="Arial"/>
          <w:color w:val="auto"/>
          <w:sz w:val="20"/>
          <w:szCs w:val="20"/>
        </w:rPr>
        <w:t>accordée pour se rendre aux examens médicaux, la durée de l'</w:t>
      </w:r>
      <w:bookmarkStart w:id="6" w:name="JVHIT_8"/>
      <w:bookmarkEnd w:id="6"/>
      <w:r w:rsidRPr="00D17C38">
        <w:rPr>
          <w:rFonts w:cs="Arial"/>
          <w:color w:val="auto"/>
          <w:sz w:val="20"/>
          <w:szCs w:val="20"/>
        </w:rPr>
        <w:t>absence comprendra non seulement le temps de l'examen médical, mais également le temps du trajet aller et retour.</w:t>
      </w:r>
    </w:p>
    <w:p w14:paraId="4DEB3855"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 xml:space="preserve"> </w:t>
      </w:r>
    </w:p>
    <w:p w14:paraId="53DCEFEA" w14:textId="77777777" w:rsidR="004D6366" w:rsidRPr="00D17C38" w:rsidRDefault="004D6366" w:rsidP="007E57A1">
      <w:pPr>
        <w:spacing w:after="0" w:line="276" w:lineRule="auto"/>
        <w:rPr>
          <w:rFonts w:cs="Arial"/>
          <w:color w:val="auto"/>
          <w:sz w:val="20"/>
          <w:szCs w:val="20"/>
        </w:rPr>
      </w:pPr>
      <w:r w:rsidRPr="00D17C38">
        <w:rPr>
          <w:rFonts w:cs="Arial"/>
          <w:color w:val="auto"/>
          <w:sz w:val="20"/>
          <w:szCs w:val="20"/>
        </w:rPr>
        <w:t>Ces </w:t>
      </w:r>
      <w:bookmarkStart w:id="7" w:name="JVHIT_11"/>
      <w:bookmarkEnd w:id="7"/>
      <w:r w:rsidRPr="00D17C38">
        <w:rPr>
          <w:rFonts w:cs="Arial"/>
          <w:color w:val="auto"/>
          <w:sz w:val="20"/>
          <w:szCs w:val="20"/>
        </w:rPr>
        <w:t>absences n'entraînent aucune diminution de la rémunération. Elles sont considérées comme du travail effectif pour la détermination des droits que le salarié tient de son ancienneté. Elles n’entrent cependant pas dans le calcul des heures supplémentaires.</w:t>
      </w:r>
    </w:p>
    <w:p w14:paraId="5DECD872" w14:textId="77777777" w:rsidR="004D6366" w:rsidRDefault="004D6366" w:rsidP="007E57A1">
      <w:pPr>
        <w:spacing w:after="0" w:line="276" w:lineRule="auto"/>
        <w:rPr>
          <w:rFonts w:cs="Arial"/>
          <w:color w:val="auto"/>
          <w:sz w:val="20"/>
          <w:szCs w:val="20"/>
          <w:highlight w:val="yellow"/>
        </w:rPr>
      </w:pPr>
    </w:p>
    <w:p w14:paraId="62387197" w14:textId="77777777" w:rsidR="004D6366" w:rsidRPr="00221DA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2A6AA87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8CCB0D2"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Nombre congé paternité</w:t>
      </w:r>
    </w:p>
    <w:p w14:paraId="3FA843DA" w14:textId="77777777" w:rsidR="004D6366" w:rsidRPr="00221DA5"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 xml:space="preserve">Nombre de </w:t>
      </w:r>
      <w:r w:rsidRPr="00E21E7B">
        <w:rPr>
          <w:rFonts w:ascii="Arial" w:hAnsi="Arial" w:cs="Arial"/>
          <w:sz w:val="20"/>
          <w:szCs w:val="20"/>
        </w:rPr>
        <w:t>journée</w:t>
      </w:r>
      <w:r>
        <w:rPr>
          <w:rFonts w:ascii="Arial" w:hAnsi="Arial" w:cs="Arial"/>
          <w:sz w:val="20"/>
          <w:szCs w:val="20"/>
        </w:rPr>
        <w:t>s</w:t>
      </w:r>
      <w:r w:rsidRPr="00E21E7B">
        <w:rPr>
          <w:rFonts w:ascii="Arial" w:hAnsi="Arial" w:cs="Arial"/>
          <w:sz w:val="20"/>
          <w:szCs w:val="20"/>
        </w:rPr>
        <w:t xml:space="preserve"> d’absence rémunérée</w:t>
      </w:r>
      <w:r>
        <w:rPr>
          <w:rFonts w:ascii="Arial" w:hAnsi="Arial" w:cs="Arial"/>
          <w:sz w:val="20"/>
          <w:szCs w:val="20"/>
        </w:rPr>
        <w:t>s</w:t>
      </w:r>
      <w:r w:rsidRPr="00E21E7B">
        <w:rPr>
          <w:rFonts w:ascii="Arial" w:hAnsi="Arial" w:cs="Arial"/>
          <w:sz w:val="20"/>
          <w:szCs w:val="20"/>
        </w:rPr>
        <w:t xml:space="preserve"> a</w:t>
      </w:r>
      <w:r>
        <w:rPr>
          <w:rFonts w:ascii="Arial" w:hAnsi="Arial" w:cs="Arial"/>
          <w:sz w:val="20"/>
          <w:szCs w:val="20"/>
        </w:rPr>
        <w:t>ccordées dans le cadre d’une grossesse</w:t>
      </w:r>
      <w:r w:rsidRPr="00E21E7B">
        <w:rPr>
          <w:rFonts w:ascii="Arial" w:hAnsi="Arial" w:cs="Arial"/>
          <w:sz w:val="20"/>
          <w:szCs w:val="20"/>
        </w:rPr>
        <w:t xml:space="preserve"> </w:t>
      </w:r>
    </w:p>
    <w:p w14:paraId="6DB55944" w14:textId="77777777" w:rsidR="004D6366" w:rsidRDefault="004D6366" w:rsidP="007E57A1">
      <w:pPr>
        <w:pStyle w:val="Titre3"/>
        <w:numPr>
          <w:ilvl w:val="0"/>
          <w:numId w:val="0"/>
        </w:numPr>
        <w:spacing w:before="0" w:line="276" w:lineRule="auto"/>
        <w:rPr>
          <w:rFonts w:asciiTheme="minorHAnsi" w:hAnsiTheme="minorHAnsi" w:cstheme="minorHAnsi"/>
          <w:b/>
          <w:bCs/>
          <w:lang w:val="fr-FR"/>
        </w:rPr>
      </w:pPr>
    </w:p>
    <w:p w14:paraId="612E82E8" w14:textId="77777777" w:rsidR="004D6366" w:rsidRPr="00C92C72" w:rsidRDefault="004D6366" w:rsidP="007E57A1">
      <w:pPr>
        <w:pStyle w:val="Titre3"/>
        <w:numPr>
          <w:ilvl w:val="0"/>
          <w:numId w:val="16"/>
        </w:numPr>
        <w:tabs>
          <w:tab w:val="num" w:pos="360"/>
        </w:tabs>
        <w:spacing w:before="0" w:line="276" w:lineRule="auto"/>
        <w:ind w:left="0" w:firstLine="0"/>
        <w:rPr>
          <w:rFonts w:ascii="Arial" w:hAnsi="Arial" w:cs="Arial"/>
          <w:u w:val="single"/>
          <w:lang w:val="fr-FR"/>
        </w:rPr>
      </w:pPr>
      <w:r w:rsidRPr="00C92C72">
        <w:rPr>
          <w:rFonts w:ascii="Arial" w:hAnsi="Arial" w:cs="Arial"/>
          <w:color w:val="auto"/>
          <w:sz w:val="20"/>
          <w:szCs w:val="20"/>
          <w:u w:val="single"/>
          <w:lang w:val="fr-FR"/>
        </w:rPr>
        <w:t xml:space="preserve">Aménagement des horaires pour les rentrées scolaires et entrées en crèche </w:t>
      </w:r>
    </w:p>
    <w:p w14:paraId="5060EC33" w14:textId="77777777" w:rsidR="004D6366" w:rsidRPr="00C20C22" w:rsidRDefault="004D6366" w:rsidP="007E57A1">
      <w:pPr>
        <w:pStyle w:val="Paragraphedeliste"/>
        <w:overflowPunct w:val="0"/>
        <w:autoSpaceDE w:val="0"/>
        <w:autoSpaceDN w:val="0"/>
        <w:adjustRightInd w:val="0"/>
        <w:spacing w:line="276" w:lineRule="auto"/>
        <w:textAlignment w:val="baseline"/>
        <w:rPr>
          <w:rFonts w:cs="Arial"/>
          <w:sz w:val="20"/>
          <w:szCs w:val="20"/>
        </w:rPr>
      </w:pPr>
    </w:p>
    <w:p w14:paraId="31524C47" w14:textId="7BB1A1B6"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 xml:space="preserve">La </w:t>
      </w:r>
      <w:r>
        <w:rPr>
          <w:rFonts w:cs="Arial"/>
          <w:color w:val="auto"/>
          <w:sz w:val="20"/>
          <w:szCs w:val="20"/>
        </w:rPr>
        <w:t>d</w:t>
      </w:r>
      <w:r w:rsidRPr="00FE01AA">
        <w:rPr>
          <w:rFonts w:cs="Arial"/>
          <w:color w:val="auto"/>
          <w:sz w:val="20"/>
          <w:szCs w:val="20"/>
        </w:rPr>
        <w:t>irection s’engage à ce que le parent puisse bénéficier</w:t>
      </w:r>
      <w:r>
        <w:rPr>
          <w:rFonts w:cs="Arial"/>
          <w:color w:val="auto"/>
          <w:sz w:val="20"/>
          <w:szCs w:val="20"/>
        </w:rPr>
        <w:t xml:space="preserve"> du temps nécessaire à l’occasion de la rentrée scolaire pour accompagner son enfant (de la maternelle jusqu’à la 6</w:t>
      </w:r>
      <w:r w:rsidRPr="00D17C38">
        <w:rPr>
          <w:rFonts w:cs="Arial"/>
          <w:color w:val="auto"/>
          <w:sz w:val="20"/>
          <w:szCs w:val="20"/>
          <w:vertAlign w:val="superscript"/>
        </w:rPr>
        <w:t>ème</w:t>
      </w:r>
      <w:r>
        <w:rPr>
          <w:rFonts w:cs="Arial"/>
          <w:color w:val="auto"/>
          <w:sz w:val="20"/>
          <w:szCs w:val="20"/>
        </w:rPr>
        <w:t xml:space="preserve"> inclus), moyennant un délai de prévenance suffisant pour permettre au responsable hiérarchique d’organiser les plannings à l’avance. </w:t>
      </w:r>
    </w:p>
    <w:p w14:paraId="6895B425" w14:textId="77777777" w:rsidR="006C324D" w:rsidRDefault="006C324D"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3D44FAE9" w14:textId="59DCE600"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Pr>
          <w:rFonts w:cs="Arial"/>
          <w:color w:val="auto"/>
          <w:sz w:val="20"/>
          <w:szCs w:val="20"/>
        </w:rPr>
        <w:t>Les travailleurs de nuit concernés pourront à cette occasion terminer leur service 1 heure plus tôt.</w:t>
      </w:r>
    </w:p>
    <w:p w14:paraId="0A70843E" w14:textId="198DE3C4" w:rsidR="00033A96" w:rsidRDefault="00033A9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5A33699" w14:textId="211E152B" w:rsidR="00033A96" w:rsidRPr="00033A96" w:rsidRDefault="00033A96" w:rsidP="00033A96">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E7300">
        <w:rPr>
          <w:rFonts w:cs="Arial"/>
          <w:color w:val="auto"/>
          <w:sz w:val="20"/>
          <w:szCs w:val="20"/>
        </w:rPr>
        <w:t>Avant les 3 ans de l’enfant, le parent pourra bénéficier d’un forfait de 14 heures (ou 2 jours pour le personnel au forfait) dans le cadre de la première semaine d’adaptation au moyen de garde de l’enfant. Les heures seront à répartir selon les règles d’adaptation du moyen de garde et en accord avec le supérieur hiérarchique.</w:t>
      </w:r>
    </w:p>
    <w:p w14:paraId="74DAD8A1"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AB57CAC"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BA6D77">
        <w:rPr>
          <w:rFonts w:cs="Arial"/>
          <w:color w:val="auto"/>
          <w:sz w:val="20"/>
          <w:szCs w:val="20"/>
        </w:rPr>
        <w:t>Ces temps d’absence seront considérés comme du temps de travail effectif et ne pourront pas faire l’objet d’une récupération.</w:t>
      </w:r>
    </w:p>
    <w:p w14:paraId="6F7C806A"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657499D" w14:textId="77777777" w:rsidR="004D6366" w:rsidRPr="00221DA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2DAFBD1D"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9F6DA66"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Nombre d’aménagement horaire mis en place</w:t>
      </w:r>
    </w:p>
    <w:p w14:paraId="1E25653B" w14:textId="77777777" w:rsidR="004D6366" w:rsidRPr="00E21E7B"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Nombre d’heures utilisées dans le cadre de l’adaptation au moyen de garde de l’enfant</w:t>
      </w:r>
    </w:p>
    <w:p w14:paraId="1BA94AAC" w14:textId="77777777" w:rsidR="004D6366" w:rsidRDefault="004D6366" w:rsidP="007E57A1">
      <w:pPr>
        <w:pStyle w:val="Titre3"/>
        <w:numPr>
          <w:ilvl w:val="0"/>
          <w:numId w:val="0"/>
        </w:numPr>
        <w:spacing w:before="0" w:line="276" w:lineRule="auto"/>
        <w:rPr>
          <w:rFonts w:asciiTheme="minorHAnsi" w:hAnsiTheme="minorHAnsi" w:cstheme="minorHAnsi"/>
          <w:b/>
          <w:bCs/>
          <w:lang w:val="fr-FR"/>
        </w:rPr>
      </w:pPr>
    </w:p>
    <w:p w14:paraId="48A271D7" w14:textId="77777777" w:rsidR="004D6366" w:rsidRPr="00C92C72" w:rsidRDefault="004D6366" w:rsidP="007E57A1">
      <w:pPr>
        <w:pStyle w:val="Titre3"/>
        <w:numPr>
          <w:ilvl w:val="0"/>
          <w:numId w:val="16"/>
        </w:numPr>
        <w:tabs>
          <w:tab w:val="num" w:pos="360"/>
        </w:tabs>
        <w:spacing w:before="0" w:line="276" w:lineRule="auto"/>
        <w:ind w:left="0" w:firstLine="0"/>
        <w:rPr>
          <w:rFonts w:asciiTheme="minorHAnsi" w:hAnsiTheme="minorHAnsi" w:cstheme="minorHAnsi"/>
          <w:b/>
          <w:bCs/>
          <w:u w:val="single"/>
          <w:lang w:val="fr-FR"/>
        </w:rPr>
      </w:pPr>
      <w:r w:rsidRPr="00C92C72">
        <w:rPr>
          <w:rFonts w:ascii="Arial" w:hAnsi="Arial" w:cs="Arial"/>
          <w:color w:val="auto"/>
          <w:sz w:val="20"/>
          <w:szCs w:val="20"/>
          <w:u w:val="single"/>
          <w:lang w:val="fr-FR"/>
        </w:rPr>
        <w:t xml:space="preserve">Accompagnement des parents au soutien scolaire : campus parentalité </w:t>
      </w:r>
    </w:p>
    <w:p w14:paraId="1AF61847" w14:textId="77777777" w:rsidR="004D6366" w:rsidRPr="00C5361F" w:rsidRDefault="004D6366" w:rsidP="007E57A1">
      <w:pPr>
        <w:spacing w:after="0" w:line="276" w:lineRule="auto"/>
        <w:rPr>
          <w:rFonts w:cs="Arial"/>
          <w:color w:val="auto"/>
          <w:sz w:val="20"/>
          <w:szCs w:val="20"/>
        </w:rPr>
      </w:pPr>
    </w:p>
    <w:p w14:paraId="6E0E2718" w14:textId="77777777" w:rsidR="004D6366" w:rsidRPr="00C5361F" w:rsidRDefault="004D6366" w:rsidP="007E57A1">
      <w:pPr>
        <w:spacing w:after="0" w:line="276" w:lineRule="auto"/>
        <w:rPr>
          <w:rFonts w:cs="Arial"/>
          <w:color w:val="auto"/>
          <w:sz w:val="20"/>
          <w:szCs w:val="20"/>
        </w:rPr>
      </w:pPr>
      <w:r w:rsidRPr="00C5361F">
        <w:rPr>
          <w:rFonts w:cs="Arial"/>
          <w:color w:val="auto"/>
          <w:sz w:val="20"/>
          <w:szCs w:val="20"/>
        </w:rPr>
        <w:t xml:space="preserve">La direction souhaite favoriser l’égalité des chances par la réussite scolaire et l’accès à la culture et proposer une solution à tous les salariés parents soucieux de la réussite scolaire de leur enfant. </w:t>
      </w:r>
    </w:p>
    <w:p w14:paraId="2FFEB29D" w14:textId="77777777" w:rsidR="004D6366" w:rsidRPr="00C5361F" w:rsidRDefault="004D6366" w:rsidP="007E57A1">
      <w:pPr>
        <w:spacing w:after="0" w:line="276" w:lineRule="auto"/>
        <w:rPr>
          <w:rFonts w:cs="Arial"/>
          <w:color w:val="auto"/>
          <w:sz w:val="20"/>
          <w:szCs w:val="20"/>
        </w:rPr>
      </w:pPr>
    </w:p>
    <w:p w14:paraId="59170447" w14:textId="77777777" w:rsidR="004D6366" w:rsidRDefault="004D6366" w:rsidP="007E57A1">
      <w:pPr>
        <w:spacing w:after="0" w:line="276" w:lineRule="auto"/>
        <w:rPr>
          <w:rFonts w:cs="Arial"/>
          <w:color w:val="auto"/>
          <w:sz w:val="20"/>
          <w:szCs w:val="20"/>
        </w:rPr>
      </w:pPr>
      <w:r w:rsidRPr="00C5361F">
        <w:rPr>
          <w:rFonts w:cs="Arial"/>
          <w:color w:val="auto"/>
          <w:sz w:val="20"/>
          <w:szCs w:val="20"/>
        </w:rPr>
        <w:t>En effet, la direction proposera dans ce cadre une aide aux salariés parents pour suivre la scolarité de leurs enfant</w:t>
      </w:r>
      <w:r>
        <w:rPr>
          <w:rFonts w:cs="Arial"/>
          <w:color w:val="auto"/>
          <w:sz w:val="20"/>
          <w:szCs w:val="20"/>
        </w:rPr>
        <w:t>s</w:t>
      </w:r>
      <w:r w:rsidRPr="00C5361F">
        <w:rPr>
          <w:rFonts w:cs="Arial"/>
          <w:color w:val="auto"/>
          <w:sz w:val="20"/>
          <w:szCs w:val="20"/>
        </w:rPr>
        <w:t xml:space="preserve">. </w:t>
      </w:r>
    </w:p>
    <w:p w14:paraId="630C106D" w14:textId="77777777" w:rsidR="004D6366" w:rsidRPr="00C92C72" w:rsidRDefault="004D6366" w:rsidP="007E57A1">
      <w:pPr>
        <w:spacing w:after="0" w:line="276" w:lineRule="auto"/>
        <w:rPr>
          <w:rFonts w:cs="Arial"/>
          <w:color w:val="auto"/>
          <w:sz w:val="20"/>
          <w:szCs w:val="20"/>
        </w:rPr>
      </w:pPr>
    </w:p>
    <w:p w14:paraId="60DF105E"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6883E021"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263A471A" w14:textId="77777777" w:rsidR="004D6366" w:rsidRPr="00E21E7B" w:rsidRDefault="004D6366" w:rsidP="007E57A1">
      <w:pPr>
        <w:pStyle w:val="Paragraphedeliste"/>
        <w:numPr>
          <w:ilvl w:val="0"/>
          <w:numId w:val="22"/>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E21E7B">
        <w:rPr>
          <w:rFonts w:ascii="Arial" w:eastAsia="Times New Roman" w:hAnsi="Arial" w:cs="Arial"/>
          <w:sz w:val="20"/>
          <w:szCs w:val="20"/>
          <w:lang w:eastAsia="fr-FR"/>
        </w:rPr>
        <w:t xml:space="preserve">Nombre de campagne de communication : campus parentalité </w:t>
      </w:r>
    </w:p>
    <w:p w14:paraId="24C6869D" w14:textId="77777777" w:rsidR="004D6366" w:rsidRDefault="004D6366" w:rsidP="007E57A1">
      <w:pPr>
        <w:spacing w:after="0" w:line="276" w:lineRule="auto"/>
        <w:rPr>
          <w:rFonts w:asciiTheme="minorHAnsi" w:hAnsiTheme="minorHAnsi" w:cstheme="minorHAnsi"/>
        </w:rPr>
      </w:pPr>
    </w:p>
    <w:p w14:paraId="6F270A87" w14:textId="77777777" w:rsidR="004D6366" w:rsidRPr="00B87152" w:rsidRDefault="004D6366" w:rsidP="007E57A1">
      <w:pPr>
        <w:pStyle w:val="Titre3"/>
        <w:numPr>
          <w:ilvl w:val="0"/>
          <w:numId w:val="16"/>
        </w:numPr>
        <w:tabs>
          <w:tab w:val="num" w:pos="360"/>
        </w:tabs>
        <w:spacing w:before="0" w:line="276" w:lineRule="auto"/>
        <w:ind w:left="0" w:firstLine="0"/>
        <w:rPr>
          <w:rFonts w:ascii="Arial" w:hAnsi="Arial" w:cs="Arial"/>
          <w:color w:val="auto"/>
          <w:sz w:val="20"/>
          <w:szCs w:val="20"/>
          <w:u w:val="single"/>
          <w:lang w:val="fr-FR"/>
        </w:rPr>
      </w:pPr>
      <w:r w:rsidRPr="00B87152">
        <w:rPr>
          <w:rFonts w:ascii="Arial" w:hAnsi="Arial" w:cs="Arial"/>
          <w:color w:val="auto"/>
          <w:sz w:val="20"/>
          <w:szCs w:val="20"/>
          <w:u w:val="single"/>
          <w:lang w:val="fr-FR"/>
        </w:rPr>
        <w:t>Absence en cas d’enfant malade</w:t>
      </w:r>
    </w:p>
    <w:p w14:paraId="47CBC08C" w14:textId="77777777" w:rsidR="004D6366" w:rsidRPr="00B87152" w:rsidRDefault="004D6366" w:rsidP="007E57A1">
      <w:pPr>
        <w:spacing w:after="0" w:line="276" w:lineRule="auto"/>
        <w:rPr>
          <w:rFonts w:cs="Arial"/>
          <w:color w:val="auto"/>
          <w:sz w:val="20"/>
          <w:szCs w:val="20"/>
        </w:rPr>
      </w:pPr>
    </w:p>
    <w:p w14:paraId="08E55A38" w14:textId="3C1E1D7D" w:rsidR="004D6366" w:rsidRPr="00B87152" w:rsidRDefault="004D6366" w:rsidP="007E57A1">
      <w:pPr>
        <w:spacing w:after="0" w:line="276" w:lineRule="auto"/>
        <w:rPr>
          <w:rFonts w:cs="Arial"/>
          <w:color w:val="auto"/>
          <w:sz w:val="20"/>
          <w:szCs w:val="20"/>
        </w:rPr>
      </w:pPr>
      <w:r w:rsidRPr="00B87152">
        <w:rPr>
          <w:rFonts w:cs="Arial"/>
          <w:color w:val="auto"/>
          <w:sz w:val="20"/>
          <w:szCs w:val="20"/>
        </w:rPr>
        <w:t xml:space="preserve">Les salariés bénéficieront, en cas de besoin, </w:t>
      </w:r>
      <w:r w:rsidR="006C324D" w:rsidRPr="00B87152">
        <w:rPr>
          <w:rFonts w:cs="Arial"/>
          <w:color w:val="auto"/>
          <w:sz w:val="20"/>
          <w:szCs w:val="20"/>
        </w:rPr>
        <w:t>d’une journée</w:t>
      </w:r>
      <w:r w:rsidRPr="00B87152">
        <w:rPr>
          <w:rFonts w:cs="Arial"/>
          <w:color w:val="auto"/>
          <w:sz w:val="20"/>
          <w:szCs w:val="20"/>
        </w:rPr>
        <w:t xml:space="preserve"> enfant malade, par année civile, par enfant :</w:t>
      </w:r>
    </w:p>
    <w:p w14:paraId="61C2C852" w14:textId="77777777" w:rsidR="004D6366" w:rsidRPr="00B87152" w:rsidRDefault="004D6366" w:rsidP="007E57A1">
      <w:pPr>
        <w:pStyle w:val="Paragraphedeliste"/>
        <w:numPr>
          <w:ilvl w:val="0"/>
          <w:numId w:val="18"/>
        </w:numPr>
        <w:spacing w:line="276" w:lineRule="auto"/>
        <w:contextualSpacing/>
        <w:jc w:val="both"/>
        <w:rPr>
          <w:rFonts w:ascii="Arial" w:hAnsi="Arial" w:cs="Arial"/>
          <w:sz w:val="20"/>
          <w:szCs w:val="20"/>
        </w:rPr>
      </w:pPr>
      <w:r w:rsidRPr="00B87152">
        <w:rPr>
          <w:rFonts w:ascii="Arial" w:hAnsi="Arial" w:cs="Arial"/>
          <w:sz w:val="20"/>
          <w:szCs w:val="20"/>
        </w:rPr>
        <w:t xml:space="preserve">Déclaré au sein de l’entreprise comme étant à charge au sens de l’administration fiscale ; </w:t>
      </w:r>
    </w:p>
    <w:p w14:paraId="088BD18D" w14:textId="4319494E" w:rsidR="004D6366" w:rsidRPr="00B87152" w:rsidRDefault="004D6366" w:rsidP="007E57A1">
      <w:pPr>
        <w:pStyle w:val="Paragraphedeliste"/>
        <w:numPr>
          <w:ilvl w:val="0"/>
          <w:numId w:val="18"/>
        </w:numPr>
        <w:spacing w:line="276" w:lineRule="auto"/>
        <w:contextualSpacing/>
        <w:jc w:val="both"/>
        <w:rPr>
          <w:rFonts w:ascii="Arial" w:hAnsi="Arial" w:cs="Arial"/>
          <w:sz w:val="20"/>
          <w:szCs w:val="20"/>
        </w:rPr>
      </w:pPr>
      <w:r w:rsidRPr="00B87152">
        <w:rPr>
          <w:rFonts w:ascii="Arial" w:hAnsi="Arial" w:cs="Arial"/>
          <w:sz w:val="20"/>
          <w:szCs w:val="20"/>
        </w:rPr>
        <w:t xml:space="preserve">Et ayant moins </w:t>
      </w:r>
      <w:r w:rsidRPr="00574C8D">
        <w:rPr>
          <w:rFonts w:ascii="Arial" w:hAnsi="Arial" w:cs="Arial"/>
          <w:sz w:val="20"/>
          <w:szCs w:val="20"/>
        </w:rPr>
        <w:t>de 1</w:t>
      </w:r>
      <w:r w:rsidR="006C324D" w:rsidRPr="00574C8D">
        <w:rPr>
          <w:rFonts w:ascii="Arial" w:hAnsi="Arial" w:cs="Arial"/>
          <w:sz w:val="20"/>
          <w:szCs w:val="20"/>
        </w:rPr>
        <w:t xml:space="preserve">6 </w:t>
      </w:r>
      <w:r w:rsidRPr="00574C8D">
        <w:rPr>
          <w:rFonts w:ascii="Arial" w:hAnsi="Arial" w:cs="Arial"/>
          <w:sz w:val="20"/>
          <w:szCs w:val="20"/>
        </w:rPr>
        <w:t>ans ;</w:t>
      </w:r>
    </w:p>
    <w:p w14:paraId="76F2C6F1" w14:textId="77777777" w:rsidR="004D6366" w:rsidRPr="00B87152" w:rsidRDefault="004D6366" w:rsidP="007E57A1">
      <w:pPr>
        <w:pStyle w:val="Paragraphedeliste"/>
        <w:spacing w:line="276" w:lineRule="auto"/>
        <w:jc w:val="both"/>
        <w:rPr>
          <w:rFonts w:ascii="Arial" w:hAnsi="Arial" w:cs="Arial"/>
          <w:sz w:val="20"/>
          <w:szCs w:val="20"/>
        </w:rPr>
      </w:pPr>
      <w:r w:rsidRPr="00B87152">
        <w:rPr>
          <w:rFonts w:ascii="Arial" w:hAnsi="Arial" w:cs="Arial"/>
          <w:sz w:val="20"/>
          <w:szCs w:val="20"/>
        </w:rPr>
        <w:t xml:space="preserve"> </w:t>
      </w:r>
    </w:p>
    <w:p w14:paraId="5AC6F8A5" w14:textId="77777777" w:rsidR="004D6366" w:rsidRPr="00B87152" w:rsidRDefault="004D6366" w:rsidP="007E57A1">
      <w:pPr>
        <w:spacing w:after="0" w:line="276" w:lineRule="auto"/>
        <w:rPr>
          <w:rFonts w:cs="Arial"/>
          <w:color w:val="auto"/>
          <w:sz w:val="20"/>
          <w:szCs w:val="20"/>
        </w:rPr>
      </w:pPr>
      <w:r w:rsidRPr="00B87152">
        <w:rPr>
          <w:rFonts w:cs="Arial"/>
          <w:color w:val="auto"/>
          <w:sz w:val="20"/>
          <w:szCs w:val="20"/>
        </w:rPr>
        <w:t>Sous réserve de la présentation d’un certificat médical attestant de l’état de santé de l’enfant et d’une nécessaire présence parentale à ses côtés.</w:t>
      </w:r>
    </w:p>
    <w:p w14:paraId="1E3DBDC4" w14:textId="77777777" w:rsidR="004D6366" w:rsidRPr="00B87152" w:rsidRDefault="004D6366" w:rsidP="007E57A1">
      <w:pPr>
        <w:spacing w:after="0" w:line="276" w:lineRule="auto"/>
        <w:rPr>
          <w:rFonts w:cs="Arial"/>
          <w:color w:val="auto"/>
          <w:sz w:val="20"/>
          <w:szCs w:val="20"/>
        </w:rPr>
      </w:pPr>
    </w:p>
    <w:p w14:paraId="41A5CA4A" w14:textId="09DE0D29" w:rsidR="004D6366" w:rsidRPr="00B87152" w:rsidRDefault="004D6366" w:rsidP="007E57A1">
      <w:pPr>
        <w:shd w:val="clear" w:color="auto" w:fill="FFFFFF" w:themeFill="background1"/>
        <w:spacing w:after="0" w:line="276" w:lineRule="auto"/>
        <w:rPr>
          <w:rFonts w:cs="Arial"/>
          <w:color w:val="auto"/>
          <w:sz w:val="20"/>
          <w:szCs w:val="20"/>
        </w:rPr>
      </w:pPr>
      <w:bookmarkStart w:id="8" w:name="_Hlk125384917"/>
      <w:r w:rsidRPr="00B87152">
        <w:rPr>
          <w:rFonts w:cs="Arial"/>
          <w:color w:val="auto"/>
          <w:sz w:val="20"/>
          <w:szCs w:val="20"/>
        </w:rPr>
        <w:t>Il s’agit d</w:t>
      </w:r>
      <w:r w:rsidR="006C324D" w:rsidRPr="00B87152">
        <w:rPr>
          <w:rFonts w:cs="Arial"/>
          <w:color w:val="auto"/>
          <w:sz w:val="20"/>
          <w:szCs w:val="20"/>
        </w:rPr>
        <w:t>’une journée</w:t>
      </w:r>
      <w:r w:rsidRPr="00B87152">
        <w:rPr>
          <w:rFonts w:cs="Arial"/>
          <w:color w:val="auto"/>
          <w:sz w:val="20"/>
          <w:szCs w:val="20"/>
        </w:rPr>
        <w:t xml:space="preserve"> d’absence autorisée et rémunérée, non assimilées à du temps de travail effectif. </w:t>
      </w:r>
      <w:bookmarkEnd w:id="8"/>
    </w:p>
    <w:p w14:paraId="28F9072C" w14:textId="6A5E0A51" w:rsidR="004D6366" w:rsidRDefault="004D6366" w:rsidP="007E57A1">
      <w:pPr>
        <w:spacing w:after="0" w:line="276" w:lineRule="auto"/>
        <w:rPr>
          <w:rFonts w:cs="Arial"/>
          <w:color w:val="auto"/>
          <w:sz w:val="20"/>
          <w:szCs w:val="20"/>
        </w:rPr>
      </w:pPr>
    </w:p>
    <w:p w14:paraId="7494ED89"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106996B6"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3DC773FF" w14:textId="71FD5340" w:rsidR="004D6366" w:rsidRDefault="004D6366" w:rsidP="007E57A1">
      <w:pPr>
        <w:pStyle w:val="Paragraphedeliste"/>
        <w:numPr>
          <w:ilvl w:val="0"/>
          <w:numId w:val="22"/>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E21E7B">
        <w:rPr>
          <w:rFonts w:ascii="Arial" w:eastAsia="Times New Roman" w:hAnsi="Arial" w:cs="Arial"/>
          <w:sz w:val="20"/>
          <w:szCs w:val="20"/>
          <w:lang w:eastAsia="fr-FR"/>
        </w:rPr>
        <w:t xml:space="preserve">Nombre de </w:t>
      </w:r>
      <w:r>
        <w:rPr>
          <w:rFonts w:ascii="Arial" w:eastAsia="Times New Roman" w:hAnsi="Arial" w:cs="Arial"/>
          <w:sz w:val="20"/>
          <w:szCs w:val="20"/>
          <w:lang w:eastAsia="fr-FR"/>
        </w:rPr>
        <w:t xml:space="preserve">jours enfant malade posés </w:t>
      </w:r>
      <w:r w:rsidRPr="00E21E7B">
        <w:rPr>
          <w:rFonts w:ascii="Arial" w:eastAsia="Times New Roman" w:hAnsi="Arial" w:cs="Arial"/>
          <w:sz w:val="20"/>
          <w:szCs w:val="20"/>
          <w:lang w:eastAsia="fr-FR"/>
        </w:rPr>
        <w:t xml:space="preserve"> </w:t>
      </w:r>
    </w:p>
    <w:p w14:paraId="1E6FB264" w14:textId="77777777" w:rsidR="001C21C0" w:rsidRPr="00E21E7B" w:rsidRDefault="001C21C0" w:rsidP="001C21C0">
      <w:pPr>
        <w:pStyle w:val="Paragraphedeliste"/>
        <w:overflowPunct w:val="0"/>
        <w:autoSpaceDE w:val="0"/>
        <w:autoSpaceDN w:val="0"/>
        <w:adjustRightInd w:val="0"/>
        <w:spacing w:line="276" w:lineRule="auto"/>
        <w:textAlignment w:val="baseline"/>
        <w:rPr>
          <w:rFonts w:ascii="Arial" w:eastAsia="Times New Roman" w:hAnsi="Arial" w:cs="Arial"/>
          <w:sz w:val="20"/>
          <w:szCs w:val="20"/>
          <w:lang w:eastAsia="fr-FR"/>
        </w:rPr>
      </w:pPr>
    </w:p>
    <w:p w14:paraId="27B9DA1A" w14:textId="77777777" w:rsidR="004D6366" w:rsidRPr="000E1EFA" w:rsidRDefault="004D6366" w:rsidP="007E57A1">
      <w:pPr>
        <w:spacing w:after="0" w:line="276" w:lineRule="auto"/>
        <w:rPr>
          <w:rFonts w:cs="Arial"/>
          <w:color w:val="auto"/>
          <w:sz w:val="20"/>
          <w:szCs w:val="20"/>
        </w:rPr>
      </w:pPr>
    </w:p>
    <w:p w14:paraId="1FF0D078" w14:textId="77777777" w:rsidR="004D6366" w:rsidRPr="00C92C72" w:rsidRDefault="004D6366" w:rsidP="007E57A1">
      <w:pPr>
        <w:pStyle w:val="Paragraphedeliste"/>
        <w:numPr>
          <w:ilvl w:val="0"/>
          <w:numId w:val="19"/>
        </w:numPr>
        <w:spacing w:line="276" w:lineRule="auto"/>
        <w:rPr>
          <w:rFonts w:ascii="Arial" w:hAnsi="Arial" w:cs="Arial"/>
          <w:sz w:val="20"/>
          <w:szCs w:val="20"/>
          <w:u w:val="single"/>
        </w:rPr>
      </w:pPr>
      <w:r w:rsidRPr="00C92C72">
        <w:rPr>
          <w:rFonts w:ascii="Arial" w:hAnsi="Arial" w:cs="Arial"/>
          <w:sz w:val="20"/>
          <w:szCs w:val="20"/>
          <w:u w:val="single"/>
        </w:rPr>
        <w:t xml:space="preserve">Absence en cas d’hospitalisation d’un enfant </w:t>
      </w:r>
    </w:p>
    <w:p w14:paraId="747A47D5" w14:textId="77777777" w:rsidR="004D6366" w:rsidRPr="00C92C72" w:rsidRDefault="004D6366" w:rsidP="007E57A1">
      <w:pPr>
        <w:spacing w:after="0" w:line="276" w:lineRule="auto"/>
        <w:rPr>
          <w:rFonts w:cs="Arial"/>
          <w:color w:val="auto"/>
          <w:sz w:val="20"/>
          <w:szCs w:val="22"/>
        </w:rPr>
      </w:pPr>
    </w:p>
    <w:p w14:paraId="58FCC14A" w14:textId="57170633" w:rsidR="004D6366" w:rsidRDefault="004D6366" w:rsidP="007E57A1">
      <w:pPr>
        <w:spacing w:after="0" w:line="276" w:lineRule="auto"/>
        <w:rPr>
          <w:rFonts w:cs="Arial"/>
          <w:color w:val="auto"/>
          <w:sz w:val="20"/>
          <w:szCs w:val="20"/>
        </w:rPr>
      </w:pPr>
      <w:r w:rsidRPr="00C92C72">
        <w:rPr>
          <w:rFonts w:cs="Arial"/>
          <w:color w:val="auto"/>
          <w:sz w:val="20"/>
          <w:szCs w:val="20"/>
        </w:rPr>
        <w:t xml:space="preserve">Sur production d’un justificatif attestant de l’hospitalisation d’un enfant mineur (ou quel que soit son âge s’il est handicapé) à charge au sens fiscal, les salariés bénéficieront, au moment de l’évènement, d’une absence rémunérée de deux jours au maximum par enfant pour chaque hospitalisation. </w:t>
      </w:r>
    </w:p>
    <w:p w14:paraId="35005FE1" w14:textId="77777777" w:rsidR="00A23CE5" w:rsidRPr="00C92C72" w:rsidRDefault="00A23CE5" w:rsidP="007E57A1">
      <w:pPr>
        <w:spacing w:after="0" w:line="276" w:lineRule="auto"/>
        <w:rPr>
          <w:rFonts w:cs="Arial"/>
          <w:color w:val="auto"/>
          <w:sz w:val="20"/>
          <w:szCs w:val="20"/>
        </w:rPr>
      </w:pPr>
    </w:p>
    <w:p w14:paraId="788AE274" w14:textId="34F43967" w:rsidR="004D6366" w:rsidRDefault="004D6366" w:rsidP="007E57A1">
      <w:pPr>
        <w:spacing w:after="0" w:line="276" w:lineRule="auto"/>
        <w:rPr>
          <w:rFonts w:cs="Arial"/>
          <w:color w:val="auto"/>
          <w:sz w:val="20"/>
          <w:szCs w:val="20"/>
        </w:rPr>
      </w:pPr>
      <w:r w:rsidRPr="00C92C72">
        <w:rPr>
          <w:rFonts w:cs="Arial"/>
          <w:color w:val="auto"/>
          <w:sz w:val="20"/>
          <w:szCs w:val="20"/>
        </w:rPr>
        <w:t>Pour les parents travaillant dans la même entreprise, il est possible de fractionner l’absence de manière successive ou alternativ</w:t>
      </w:r>
      <w:r w:rsidR="006C324D">
        <w:rPr>
          <w:rFonts w:cs="Arial"/>
          <w:color w:val="auto"/>
          <w:sz w:val="20"/>
          <w:szCs w:val="20"/>
        </w:rPr>
        <w:t>e</w:t>
      </w:r>
      <w:r w:rsidRPr="00C92C72">
        <w:rPr>
          <w:rFonts w:cs="Arial"/>
          <w:color w:val="auto"/>
          <w:sz w:val="20"/>
          <w:szCs w:val="20"/>
        </w:rPr>
        <w:t xml:space="preserve"> dans la limite de 4 jours d’absence pour chaque hospitalisation.</w:t>
      </w:r>
    </w:p>
    <w:p w14:paraId="184AE7B5" w14:textId="77777777" w:rsidR="006352E1" w:rsidRPr="00C92C72" w:rsidRDefault="006352E1" w:rsidP="007E57A1">
      <w:pPr>
        <w:spacing w:after="0" w:line="276" w:lineRule="auto"/>
        <w:rPr>
          <w:rFonts w:cs="Arial"/>
          <w:color w:val="auto"/>
          <w:sz w:val="20"/>
          <w:szCs w:val="20"/>
        </w:rPr>
      </w:pPr>
    </w:p>
    <w:p w14:paraId="031E7501" w14:textId="4E333BE6" w:rsidR="004D6366" w:rsidRDefault="004D6366" w:rsidP="007E57A1">
      <w:pPr>
        <w:spacing w:after="0" w:line="276" w:lineRule="auto"/>
        <w:rPr>
          <w:rFonts w:cs="Arial"/>
          <w:color w:val="auto"/>
          <w:sz w:val="20"/>
          <w:szCs w:val="20"/>
        </w:rPr>
      </w:pPr>
      <w:r w:rsidRPr="00C92C72">
        <w:rPr>
          <w:rFonts w:cs="Arial"/>
          <w:color w:val="auto"/>
          <w:sz w:val="20"/>
          <w:szCs w:val="20"/>
        </w:rPr>
        <w:t xml:space="preserve">Cette absence ne sera pas assimilée à du temps de travail effectif. </w:t>
      </w:r>
    </w:p>
    <w:p w14:paraId="1E8DD381" w14:textId="77777777" w:rsidR="00574C8D" w:rsidRDefault="00574C8D" w:rsidP="007E57A1">
      <w:pPr>
        <w:spacing w:after="0" w:line="276" w:lineRule="auto"/>
        <w:rPr>
          <w:rFonts w:cs="Arial"/>
          <w:color w:val="auto"/>
          <w:sz w:val="20"/>
          <w:szCs w:val="20"/>
        </w:rPr>
      </w:pPr>
    </w:p>
    <w:p w14:paraId="2E26D133" w14:textId="22345F28" w:rsidR="00574C8D"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11477C8F"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7E823657" w14:textId="41F7B363" w:rsidR="004D6366" w:rsidRDefault="004D6366" w:rsidP="007E57A1">
      <w:pPr>
        <w:pStyle w:val="Paragraphedeliste"/>
        <w:numPr>
          <w:ilvl w:val="0"/>
          <w:numId w:val="22"/>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E21E7B">
        <w:rPr>
          <w:rFonts w:ascii="Arial" w:eastAsia="Times New Roman" w:hAnsi="Arial" w:cs="Arial"/>
          <w:sz w:val="20"/>
          <w:szCs w:val="20"/>
          <w:lang w:eastAsia="fr-FR"/>
        </w:rPr>
        <w:t xml:space="preserve">Nombre </w:t>
      </w:r>
      <w:r>
        <w:rPr>
          <w:rFonts w:ascii="Arial" w:eastAsia="Times New Roman" w:hAnsi="Arial" w:cs="Arial"/>
          <w:sz w:val="20"/>
          <w:szCs w:val="20"/>
          <w:lang w:eastAsia="fr-FR"/>
        </w:rPr>
        <w:t>de jours posés en cas d’hospitalisation d’un enfant</w:t>
      </w:r>
    </w:p>
    <w:p w14:paraId="56A9A74B" w14:textId="10724C49" w:rsidR="00574C8D" w:rsidRDefault="00574C8D" w:rsidP="00574C8D">
      <w:pPr>
        <w:overflowPunct w:val="0"/>
        <w:autoSpaceDE w:val="0"/>
        <w:autoSpaceDN w:val="0"/>
        <w:adjustRightInd w:val="0"/>
        <w:spacing w:line="276" w:lineRule="auto"/>
        <w:textAlignment w:val="baseline"/>
        <w:rPr>
          <w:rFonts w:cs="Arial"/>
          <w:sz w:val="20"/>
          <w:szCs w:val="20"/>
        </w:rPr>
      </w:pPr>
    </w:p>
    <w:p w14:paraId="608CD3C2" w14:textId="6E28B558" w:rsidR="00574C8D" w:rsidRPr="00AE7300" w:rsidRDefault="00574C8D" w:rsidP="00574C8D">
      <w:pPr>
        <w:pStyle w:val="Paragraphedeliste"/>
        <w:numPr>
          <w:ilvl w:val="0"/>
          <w:numId w:val="19"/>
        </w:numPr>
        <w:spacing w:line="276" w:lineRule="auto"/>
        <w:rPr>
          <w:rFonts w:ascii="Arial" w:hAnsi="Arial" w:cs="Arial"/>
          <w:sz w:val="20"/>
          <w:szCs w:val="20"/>
          <w:u w:val="single"/>
        </w:rPr>
      </w:pPr>
      <w:r w:rsidRPr="00AE7300">
        <w:rPr>
          <w:rFonts w:ascii="Arial" w:hAnsi="Arial" w:cs="Arial"/>
          <w:sz w:val="20"/>
          <w:szCs w:val="20"/>
          <w:u w:val="single"/>
        </w:rPr>
        <w:t xml:space="preserve">Absence en cas d’hospitalisation </w:t>
      </w:r>
      <w:r w:rsidR="00337FD7" w:rsidRPr="00AE7300">
        <w:rPr>
          <w:rFonts w:ascii="Arial" w:hAnsi="Arial" w:cs="Arial"/>
          <w:sz w:val="20"/>
          <w:szCs w:val="20"/>
          <w:u w:val="single"/>
        </w:rPr>
        <w:t>du conjoint</w:t>
      </w:r>
      <w:r w:rsidRPr="00AE7300">
        <w:rPr>
          <w:rFonts w:ascii="Arial" w:hAnsi="Arial" w:cs="Arial"/>
          <w:sz w:val="20"/>
          <w:szCs w:val="20"/>
          <w:u w:val="single"/>
        </w:rPr>
        <w:t xml:space="preserve"> </w:t>
      </w:r>
    </w:p>
    <w:p w14:paraId="2AC1ECAD" w14:textId="3EB52F96" w:rsidR="006352E1" w:rsidRPr="00AE7300" w:rsidRDefault="006352E1" w:rsidP="006352E1">
      <w:pPr>
        <w:spacing w:line="276" w:lineRule="auto"/>
        <w:rPr>
          <w:rFonts w:cs="Arial"/>
          <w:sz w:val="20"/>
          <w:szCs w:val="20"/>
          <w:u w:val="single"/>
        </w:rPr>
      </w:pPr>
    </w:p>
    <w:p w14:paraId="47EF7185" w14:textId="32966021" w:rsidR="006352E1" w:rsidRPr="00AE7300" w:rsidRDefault="006352E1" w:rsidP="006352E1">
      <w:pPr>
        <w:spacing w:line="276" w:lineRule="auto"/>
        <w:rPr>
          <w:rFonts w:cs="Arial"/>
          <w:sz w:val="20"/>
          <w:szCs w:val="20"/>
          <w:u w:val="single"/>
        </w:rPr>
      </w:pPr>
      <w:r w:rsidRPr="00AE7300">
        <w:rPr>
          <w:rFonts w:cs="Arial"/>
          <w:color w:val="auto"/>
          <w:sz w:val="20"/>
          <w:szCs w:val="20"/>
        </w:rPr>
        <w:t>En cas d’hospitalisation du conjoint, (ou de la personne liée au salarié par un PACS ou vivant maritalement avec celui-ci), les salariés bénéficieront d’une absence rémunérée d’une journée par année civile sur présentation d’un justificatif attestant de l’hospitalisation de ce dernier.</w:t>
      </w:r>
    </w:p>
    <w:p w14:paraId="15D3924E" w14:textId="67D2B7AB" w:rsidR="006352E1" w:rsidRPr="00AE7300" w:rsidRDefault="006352E1" w:rsidP="00337FD7">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E7300">
        <w:rPr>
          <w:rFonts w:cs="Arial"/>
          <w:color w:val="auto"/>
          <w:sz w:val="20"/>
          <w:szCs w:val="20"/>
        </w:rPr>
        <w:t>C</w:t>
      </w:r>
      <w:r w:rsidR="00337FD7" w:rsidRPr="00AE7300">
        <w:rPr>
          <w:rFonts w:cs="Arial"/>
          <w:color w:val="auto"/>
          <w:sz w:val="20"/>
          <w:szCs w:val="20"/>
        </w:rPr>
        <w:t>ette journée d’absence pourra être prise moyennant un délai de prévenance suffisant pour permettre au responsable hiérarchique d’organiser les plannings à l’avance</w:t>
      </w:r>
      <w:r w:rsidRPr="00AE7300">
        <w:rPr>
          <w:rFonts w:cs="Arial"/>
          <w:color w:val="auto"/>
          <w:sz w:val="20"/>
          <w:szCs w:val="20"/>
        </w:rPr>
        <w:t>.</w:t>
      </w:r>
    </w:p>
    <w:p w14:paraId="1AE0679B" w14:textId="2DF375DC" w:rsidR="006352E1" w:rsidRPr="00AE7300" w:rsidRDefault="006352E1" w:rsidP="00337FD7">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FFD3683" w14:textId="6FCF63AE" w:rsidR="006352E1" w:rsidRPr="00AE7300" w:rsidRDefault="006352E1" w:rsidP="00337FD7">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E7300">
        <w:rPr>
          <w:rFonts w:cs="Arial"/>
          <w:color w:val="auto"/>
          <w:sz w:val="20"/>
          <w:szCs w:val="20"/>
        </w:rPr>
        <w:t>Cette absence ne sera pas assimilée à du temps de travail effectif.</w:t>
      </w:r>
    </w:p>
    <w:p w14:paraId="680C4F16" w14:textId="3B42EA84" w:rsidR="006820D2" w:rsidRPr="00AE7300" w:rsidRDefault="006820D2" w:rsidP="00574C8D">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03AAB4F" w14:textId="77777777" w:rsidR="006820D2" w:rsidRPr="00AE7300" w:rsidRDefault="006820D2" w:rsidP="006820D2">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E7300">
        <w:rPr>
          <w:rFonts w:cs="Arial"/>
          <w:color w:val="auto"/>
          <w:sz w:val="20"/>
          <w:szCs w:val="20"/>
        </w:rPr>
        <w:t>Indicateurs de suivi annuel :</w:t>
      </w:r>
    </w:p>
    <w:p w14:paraId="75CACF9C" w14:textId="77777777" w:rsidR="006820D2" w:rsidRPr="00AE7300" w:rsidRDefault="006820D2" w:rsidP="006820D2">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008B92AE" w14:textId="0DE48711" w:rsidR="006820D2" w:rsidRPr="00AE7300" w:rsidRDefault="006820D2" w:rsidP="006820D2">
      <w:pPr>
        <w:pStyle w:val="Paragraphedeliste"/>
        <w:numPr>
          <w:ilvl w:val="0"/>
          <w:numId w:val="22"/>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AE7300">
        <w:rPr>
          <w:rFonts w:ascii="Arial" w:eastAsia="Times New Roman" w:hAnsi="Arial" w:cs="Arial"/>
          <w:sz w:val="20"/>
          <w:szCs w:val="20"/>
          <w:lang w:eastAsia="fr-FR"/>
        </w:rPr>
        <w:t>Nombre de jours posés en cas d’hospitalisation du conjoint</w:t>
      </w:r>
    </w:p>
    <w:p w14:paraId="112B9688" w14:textId="77777777" w:rsidR="006820D2" w:rsidRPr="00033A96" w:rsidRDefault="006820D2" w:rsidP="00574C8D">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646B90E1" w14:textId="77777777" w:rsidR="004D6366" w:rsidRDefault="004D6366" w:rsidP="007E57A1">
      <w:pPr>
        <w:spacing w:after="0" w:line="276" w:lineRule="auto"/>
        <w:rPr>
          <w:rFonts w:cs="Arial"/>
          <w:color w:val="auto"/>
          <w:sz w:val="20"/>
          <w:szCs w:val="20"/>
        </w:rPr>
      </w:pPr>
    </w:p>
    <w:p w14:paraId="0DA1E986" w14:textId="57986B6B" w:rsidR="004D6366" w:rsidRDefault="004D6366" w:rsidP="007E57A1">
      <w:pPr>
        <w:spacing w:after="0" w:line="276" w:lineRule="auto"/>
        <w:rPr>
          <w:rFonts w:cs="Arial"/>
          <w:color w:val="404040" w:themeColor="text1" w:themeTint="BF"/>
          <w:sz w:val="20"/>
          <w:szCs w:val="20"/>
          <w:u w:val="single"/>
        </w:rPr>
      </w:pPr>
      <w:r w:rsidRPr="007E57A1">
        <w:rPr>
          <w:rFonts w:cs="Arial"/>
          <w:color w:val="auto"/>
          <w:sz w:val="20"/>
          <w:szCs w:val="20"/>
          <w:u w:val="single"/>
        </w:rPr>
        <w:t>5.4</w:t>
      </w:r>
      <w:r w:rsidRPr="00D80AA2">
        <w:rPr>
          <w:rFonts w:cs="Arial"/>
          <w:color w:val="auto"/>
          <w:sz w:val="20"/>
          <w:szCs w:val="20"/>
        </w:rPr>
        <w:t xml:space="preserve"> </w:t>
      </w:r>
      <w:r w:rsidRPr="00D80AA2">
        <w:rPr>
          <w:rFonts w:cs="Arial"/>
          <w:color w:val="404040" w:themeColor="text1" w:themeTint="BF"/>
          <w:sz w:val="20"/>
          <w:szCs w:val="20"/>
          <w:u w:val="single"/>
        </w:rPr>
        <w:t>Aménagement du temps de travail temporaire pour faire face à des difficultés d’ordre personnel</w:t>
      </w:r>
    </w:p>
    <w:p w14:paraId="0D5DD173" w14:textId="77777777" w:rsidR="007E57A1" w:rsidRDefault="007E57A1" w:rsidP="007E57A1">
      <w:pPr>
        <w:spacing w:after="0" w:line="276" w:lineRule="auto"/>
        <w:rPr>
          <w:rFonts w:cs="Arial"/>
          <w:color w:val="404040" w:themeColor="text1" w:themeTint="BF"/>
          <w:sz w:val="20"/>
          <w:szCs w:val="20"/>
          <w:u w:val="single"/>
        </w:rPr>
      </w:pPr>
    </w:p>
    <w:p w14:paraId="17886EBB" w14:textId="77777777" w:rsidR="004D6366" w:rsidRPr="00D80AA2" w:rsidRDefault="004D6366" w:rsidP="007E57A1">
      <w:pPr>
        <w:spacing w:after="0" w:line="276" w:lineRule="auto"/>
        <w:rPr>
          <w:rFonts w:cs="Arial"/>
          <w:color w:val="auto"/>
          <w:sz w:val="20"/>
          <w:szCs w:val="20"/>
          <w:lang w:eastAsia="en-US"/>
        </w:rPr>
      </w:pPr>
      <w:bookmarkStart w:id="9" w:name="_Hlk127966199"/>
      <w:r w:rsidRPr="00D80AA2">
        <w:rPr>
          <w:rFonts w:cs="Arial"/>
          <w:color w:val="auto"/>
          <w:sz w:val="20"/>
          <w:szCs w:val="20"/>
          <w:lang w:eastAsia="en-US"/>
        </w:rPr>
        <w:t xml:space="preserve">Dans l’optique de toujours mieux permettre aux salariés de concilier leur vie personnelle et professionnelle, la direction a souhaité mettre en place au-delà des dispositifs liés au congé de proche aidant, un dispositif de temps partiel temporaire ou de forfait jour réduit pour les salariés qui rencontreraient des difficultés ponctuelles d’ordre personnel, familial ou de santé. </w:t>
      </w:r>
    </w:p>
    <w:p w14:paraId="680CC67C" w14:textId="77777777" w:rsidR="004D6366" w:rsidRPr="00D80AA2" w:rsidRDefault="004D6366" w:rsidP="007E57A1">
      <w:pPr>
        <w:spacing w:after="0" w:line="276" w:lineRule="auto"/>
        <w:rPr>
          <w:rFonts w:cs="Arial"/>
          <w:color w:val="auto"/>
          <w:sz w:val="20"/>
          <w:szCs w:val="20"/>
          <w:lang w:eastAsia="en-US"/>
        </w:rPr>
      </w:pPr>
    </w:p>
    <w:p w14:paraId="4D2778FC" w14:textId="77777777" w:rsidR="004D6366" w:rsidRPr="00D80AA2" w:rsidRDefault="004D6366" w:rsidP="007E57A1">
      <w:pPr>
        <w:spacing w:after="0" w:line="276" w:lineRule="auto"/>
        <w:rPr>
          <w:rFonts w:cs="Arial"/>
          <w:color w:val="auto"/>
          <w:sz w:val="20"/>
          <w:szCs w:val="20"/>
          <w:lang w:eastAsia="en-US"/>
        </w:rPr>
      </w:pPr>
      <w:r w:rsidRPr="00D80AA2">
        <w:rPr>
          <w:rFonts w:cs="Arial"/>
          <w:color w:val="auto"/>
          <w:sz w:val="20"/>
          <w:szCs w:val="20"/>
          <w:lang w:eastAsia="en-US"/>
        </w:rPr>
        <w:t xml:space="preserve">Ainsi et à la demande du salarié, il pourra être mis en place un temps partiel temporaire ou un forfait jour réduit pour une durée déterminée d’un mois maximum renouvelable dans la limite de deux fois. </w:t>
      </w:r>
    </w:p>
    <w:p w14:paraId="7E5931A3" w14:textId="77777777" w:rsidR="004D6366" w:rsidRPr="00D80AA2" w:rsidRDefault="004D6366" w:rsidP="007E57A1">
      <w:pPr>
        <w:spacing w:after="0" w:line="276" w:lineRule="auto"/>
        <w:rPr>
          <w:rFonts w:cs="Arial"/>
          <w:color w:val="auto"/>
          <w:sz w:val="20"/>
          <w:szCs w:val="20"/>
          <w:lang w:eastAsia="en-US"/>
        </w:rPr>
      </w:pPr>
    </w:p>
    <w:p w14:paraId="3ED22F1A" w14:textId="77777777" w:rsidR="004D6366" w:rsidRPr="00D80AA2" w:rsidRDefault="004D6366" w:rsidP="007E57A1">
      <w:pPr>
        <w:spacing w:after="0" w:line="276" w:lineRule="auto"/>
        <w:rPr>
          <w:rFonts w:cs="Arial"/>
          <w:color w:val="auto"/>
          <w:sz w:val="20"/>
          <w:szCs w:val="20"/>
          <w:lang w:eastAsia="en-US"/>
        </w:rPr>
      </w:pPr>
      <w:r w:rsidRPr="00D80AA2">
        <w:rPr>
          <w:rFonts w:cs="Arial"/>
          <w:color w:val="auto"/>
          <w:sz w:val="20"/>
          <w:szCs w:val="20"/>
          <w:lang w:eastAsia="en-US"/>
        </w:rPr>
        <w:t xml:space="preserve">Ce temps partiel ou forfait jour réduit sera formalisé par un avenant temporaire au contrat de travail du salarié. </w:t>
      </w:r>
    </w:p>
    <w:bookmarkEnd w:id="9"/>
    <w:p w14:paraId="2065E013" w14:textId="77777777" w:rsidR="004D6366" w:rsidRPr="00D80AA2" w:rsidRDefault="004D6366" w:rsidP="007E57A1">
      <w:pPr>
        <w:spacing w:after="0" w:line="276" w:lineRule="auto"/>
        <w:rPr>
          <w:rFonts w:cs="Arial"/>
          <w:color w:val="auto"/>
          <w:sz w:val="20"/>
          <w:szCs w:val="20"/>
          <w:lang w:eastAsia="en-US"/>
        </w:rPr>
      </w:pPr>
    </w:p>
    <w:p w14:paraId="7F51F464" w14:textId="6B261065" w:rsidR="004D6366" w:rsidRDefault="004D6366" w:rsidP="007E57A1">
      <w:pPr>
        <w:spacing w:after="0" w:line="276" w:lineRule="auto"/>
        <w:rPr>
          <w:rFonts w:cs="Arial"/>
          <w:color w:val="auto"/>
          <w:sz w:val="20"/>
          <w:szCs w:val="20"/>
          <w:lang w:eastAsia="en-US"/>
        </w:rPr>
      </w:pPr>
      <w:r w:rsidRPr="00D80AA2">
        <w:rPr>
          <w:rFonts w:cs="Arial"/>
          <w:color w:val="auto"/>
          <w:sz w:val="20"/>
          <w:szCs w:val="20"/>
          <w:lang w:eastAsia="en-US"/>
        </w:rPr>
        <w:t xml:space="preserve">Toute demande devra être faite par écrit par le salarié un mois avant, l’employeur aura 15 jours pour répondre à sa demande. En cas de refus, l’employeur devra apporter une réponse motivée et expliquer les raisons objectives qui le conduisent à ne pas donner suite à la demande. </w:t>
      </w:r>
    </w:p>
    <w:p w14:paraId="2E4FDA8B" w14:textId="487FD70B" w:rsidR="00AE7300" w:rsidRDefault="00AE7300" w:rsidP="007E57A1">
      <w:pPr>
        <w:spacing w:after="0" w:line="276" w:lineRule="auto"/>
        <w:rPr>
          <w:rFonts w:cs="Arial"/>
          <w:color w:val="auto"/>
          <w:sz w:val="20"/>
          <w:szCs w:val="20"/>
          <w:lang w:eastAsia="en-US"/>
        </w:rPr>
      </w:pPr>
    </w:p>
    <w:p w14:paraId="6B69A4F3" w14:textId="4EE9E3F4" w:rsidR="00AE7300" w:rsidRDefault="00AE7300" w:rsidP="007E57A1">
      <w:pPr>
        <w:spacing w:after="0" w:line="276" w:lineRule="auto"/>
        <w:rPr>
          <w:rFonts w:cs="Arial"/>
          <w:color w:val="auto"/>
          <w:sz w:val="20"/>
          <w:szCs w:val="20"/>
          <w:lang w:eastAsia="en-US"/>
        </w:rPr>
      </w:pPr>
    </w:p>
    <w:p w14:paraId="7DDAF435" w14:textId="77777777" w:rsidR="00AE7300" w:rsidRDefault="00AE7300" w:rsidP="007E57A1">
      <w:pPr>
        <w:spacing w:after="0" w:line="276" w:lineRule="auto"/>
        <w:rPr>
          <w:rFonts w:cs="Arial"/>
          <w:color w:val="auto"/>
          <w:sz w:val="20"/>
          <w:szCs w:val="20"/>
          <w:lang w:eastAsia="en-US"/>
        </w:rPr>
      </w:pPr>
    </w:p>
    <w:p w14:paraId="0619A913" w14:textId="77777777" w:rsidR="004D6366" w:rsidRPr="00BC77B0" w:rsidRDefault="004D6366" w:rsidP="007E57A1">
      <w:pPr>
        <w:spacing w:after="0" w:line="276" w:lineRule="auto"/>
        <w:rPr>
          <w:rFonts w:cs="Arial"/>
          <w:color w:val="auto"/>
          <w:sz w:val="20"/>
          <w:szCs w:val="20"/>
          <w:lang w:eastAsia="en-US"/>
        </w:rPr>
      </w:pPr>
    </w:p>
    <w:p w14:paraId="21780469" w14:textId="77777777" w:rsidR="004D6366" w:rsidRPr="00221DA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21DA5">
        <w:rPr>
          <w:rFonts w:cs="Arial"/>
          <w:color w:val="auto"/>
          <w:sz w:val="20"/>
          <w:szCs w:val="20"/>
          <w:u w:val="single"/>
        </w:rPr>
        <w:t>Indicateurs de suivi annuel :</w:t>
      </w:r>
    </w:p>
    <w:p w14:paraId="144E0710"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071BF44" w14:textId="77777777" w:rsidR="004D6366" w:rsidRDefault="004D6366" w:rsidP="007E57A1">
      <w:pPr>
        <w:pStyle w:val="Paragraphedeliste"/>
        <w:numPr>
          <w:ilvl w:val="0"/>
          <w:numId w:val="8"/>
        </w:numPr>
        <w:overflowPunct w:val="0"/>
        <w:autoSpaceDE w:val="0"/>
        <w:autoSpaceDN w:val="0"/>
        <w:adjustRightInd w:val="0"/>
        <w:spacing w:line="276" w:lineRule="auto"/>
        <w:textAlignment w:val="baseline"/>
        <w:rPr>
          <w:rFonts w:ascii="Arial" w:hAnsi="Arial" w:cs="Arial"/>
          <w:sz w:val="20"/>
          <w:szCs w:val="20"/>
        </w:rPr>
      </w:pPr>
      <w:r>
        <w:rPr>
          <w:rFonts w:ascii="Arial" w:hAnsi="Arial" w:cs="Arial"/>
          <w:sz w:val="20"/>
          <w:szCs w:val="20"/>
        </w:rPr>
        <w:t>Nombre d’aménagement horaire mis en place</w:t>
      </w:r>
    </w:p>
    <w:p w14:paraId="76C34DFF" w14:textId="77777777" w:rsidR="004D6366" w:rsidRPr="003F1496" w:rsidRDefault="004D6366" w:rsidP="007E57A1">
      <w:pPr>
        <w:pStyle w:val="Paragraphedeliste"/>
        <w:overflowPunct w:val="0"/>
        <w:autoSpaceDE w:val="0"/>
        <w:autoSpaceDN w:val="0"/>
        <w:adjustRightInd w:val="0"/>
        <w:spacing w:line="276" w:lineRule="auto"/>
        <w:textAlignment w:val="baseline"/>
        <w:rPr>
          <w:rFonts w:cs="Arial"/>
          <w:sz w:val="20"/>
          <w:szCs w:val="20"/>
        </w:rPr>
      </w:pPr>
    </w:p>
    <w:p w14:paraId="3D94159D"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B92115">
        <w:rPr>
          <w:rFonts w:cs="Arial"/>
          <w:color w:val="auto"/>
          <w:sz w:val="20"/>
          <w:szCs w:val="20"/>
          <w:u w:val="single"/>
        </w:rPr>
        <w:t>5.</w:t>
      </w:r>
      <w:r>
        <w:rPr>
          <w:rFonts w:cs="Arial"/>
          <w:color w:val="auto"/>
          <w:sz w:val="20"/>
          <w:szCs w:val="20"/>
          <w:u w:val="single"/>
        </w:rPr>
        <w:t>5</w:t>
      </w:r>
      <w:r w:rsidRPr="00B92115">
        <w:rPr>
          <w:rFonts w:cs="Arial"/>
          <w:color w:val="auto"/>
          <w:sz w:val="20"/>
          <w:szCs w:val="20"/>
          <w:u w:val="single"/>
        </w:rPr>
        <w:t xml:space="preserve"> L’accompagnement des femmes ayant subi une fausse couche ainsi que pour </w:t>
      </w:r>
      <w:proofErr w:type="spellStart"/>
      <w:r w:rsidRPr="00B92115">
        <w:rPr>
          <w:rFonts w:cs="Arial"/>
          <w:color w:val="auto"/>
          <w:sz w:val="20"/>
          <w:szCs w:val="20"/>
          <w:u w:val="single"/>
        </w:rPr>
        <w:t>Ieur</w:t>
      </w:r>
      <w:proofErr w:type="spellEnd"/>
      <w:r>
        <w:rPr>
          <w:rFonts w:cs="Arial"/>
          <w:color w:val="auto"/>
          <w:sz w:val="20"/>
          <w:szCs w:val="20"/>
          <w:u w:val="single"/>
        </w:rPr>
        <w:t xml:space="preserve"> </w:t>
      </w:r>
      <w:r w:rsidRPr="00B92115">
        <w:rPr>
          <w:rFonts w:cs="Arial"/>
          <w:color w:val="auto"/>
          <w:sz w:val="20"/>
          <w:szCs w:val="20"/>
          <w:u w:val="single"/>
        </w:rPr>
        <w:t>conjoint</w:t>
      </w:r>
    </w:p>
    <w:p w14:paraId="0B6D4D4C" w14:textId="77777777" w:rsidR="008133E4" w:rsidRDefault="008133E4" w:rsidP="007E57A1">
      <w:pPr>
        <w:spacing w:after="0" w:line="276" w:lineRule="auto"/>
        <w:rPr>
          <w:rFonts w:cs="Arial"/>
          <w:color w:val="000000" w:themeColor="text1"/>
          <w:sz w:val="20"/>
          <w:szCs w:val="20"/>
        </w:rPr>
      </w:pPr>
    </w:p>
    <w:p w14:paraId="36A6F1D2" w14:textId="7B3B0598" w:rsidR="004D6366" w:rsidRPr="00B92115" w:rsidRDefault="004D6366" w:rsidP="007E57A1">
      <w:pPr>
        <w:spacing w:after="0" w:line="276" w:lineRule="auto"/>
        <w:rPr>
          <w:rFonts w:cs="Arial"/>
          <w:color w:val="000000" w:themeColor="text1"/>
          <w:sz w:val="20"/>
          <w:szCs w:val="20"/>
        </w:rPr>
      </w:pPr>
      <w:r w:rsidRPr="00B92115">
        <w:rPr>
          <w:rFonts w:cs="Arial"/>
          <w:color w:val="000000" w:themeColor="text1"/>
          <w:sz w:val="20"/>
          <w:szCs w:val="20"/>
        </w:rPr>
        <w:t xml:space="preserve">Les parties </w:t>
      </w:r>
      <w:r w:rsidRPr="00D81483">
        <w:rPr>
          <w:rFonts w:cs="Arial"/>
          <w:color w:val="000000" w:themeColor="text1"/>
          <w:sz w:val="20"/>
          <w:szCs w:val="20"/>
        </w:rPr>
        <w:t xml:space="preserve">souhaitent accorder </w:t>
      </w:r>
      <w:r w:rsidR="00D81483" w:rsidRPr="00D81483">
        <w:rPr>
          <w:rFonts w:cs="Arial"/>
          <w:color w:val="000000" w:themeColor="text1"/>
          <w:sz w:val="20"/>
          <w:szCs w:val="20"/>
        </w:rPr>
        <w:t>2</w:t>
      </w:r>
      <w:r w:rsidRPr="00D81483">
        <w:rPr>
          <w:rFonts w:cs="Arial"/>
          <w:color w:val="000000" w:themeColor="text1"/>
          <w:sz w:val="20"/>
          <w:szCs w:val="20"/>
        </w:rPr>
        <w:t xml:space="preserve"> jours d’absences</w:t>
      </w:r>
      <w:r w:rsidRPr="00BA6D77">
        <w:rPr>
          <w:rFonts w:cs="Arial"/>
          <w:color w:val="000000" w:themeColor="text1"/>
          <w:sz w:val="20"/>
          <w:szCs w:val="20"/>
        </w:rPr>
        <w:t xml:space="preserve"> autorisées rémunérées pour toute femme</w:t>
      </w:r>
      <w:r w:rsidRPr="00B92115">
        <w:rPr>
          <w:rFonts w:cs="Arial"/>
          <w:color w:val="000000" w:themeColor="text1"/>
          <w:sz w:val="20"/>
          <w:szCs w:val="20"/>
        </w:rPr>
        <w:t xml:space="preserve"> venant de subir une fausse couche avant 22 semaines d’aménorrhée. </w:t>
      </w:r>
    </w:p>
    <w:p w14:paraId="3D97E5B9" w14:textId="77777777" w:rsidR="004D6366" w:rsidRPr="00B92115" w:rsidRDefault="004D6366" w:rsidP="007E57A1">
      <w:pPr>
        <w:spacing w:after="0" w:line="276" w:lineRule="auto"/>
        <w:rPr>
          <w:rFonts w:cs="Arial"/>
          <w:color w:val="000000" w:themeColor="text1"/>
          <w:sz w:val="20"/>
          <w:szCs w:val="20"/>
        </w:rPr>
      </w:pPr>
    </w:p>
    <w:p w14:paraId="0754BB49" w14:textId="77777777" w:rsidR="004D6366" w:rsidRPr="00B92115" w:rsidRDefault="004D6366" w:rsidP="007E57A1">
      <w:pPr>
        <w:spacing w:after="0" w:line="276" w:lineRule="auto"/>
        <w:rPr>
          <w:rFonts w:cs="Arial"/>
          <w:color w:val="000000" w:themeColor="text1"/>
          <w:sz w:val="20"/>
          <w:szCs w:val="20"/>
        </w:rPr>
      </w:pPr>
      <w:r w:rsidRPr="00B92115">
        <w:rPr>
          <w:rFonts w:cs="Arial"/>
          <w:color w:val="000000" w:themeColor="text1"/>
          <w:sz w:val="20"/>
          <w:szCs w:val="20"/>
        </w:rPr>
        <w:t>Le conjoint de la salariée ou la personne liée à elle par un PACS ou vivant maritalement avec elle, bénéficie du congé susvisé dans les mêmes conditions.</w:t>
      </w:r>
    </w:p>
    <w:p w14:paraId="58A18129" w14:textId="77777777" w:rsidR="004D6366" w:rsidRPr="00B92115" w:rsidRDefault="004D6366" w:rsidP="007E57A1">
      <w:pPr>
        <w:spacing w:after="0" w:line="276" w:lineRule="auto"/>
        <w:rPr>
          <w:rFonts w:cs="Arial"/>
          <w:color w:val="000000" w:themeColor="text1"/>
          <w:sz w:val="20"/>
          <w:szCs w:val="20"/>
        </w:rPr>
      </w:pPr>
    </w:p>
    <w:p w14:paraId="46E4F117" w14:textId="77777777" w:rsidR="004D6366" w:rsidRPr="00B92115" w:rsidRDefault="004D6366" w:rsidP="007E57A1">
      <w:pPr>
        <w:spacing w:after="0" w:line="276" w:lineRule="auto"/>
        <w:rPr>
          <w:rFonts w:cs="Arial"/>
          <w:color w:val="000000" w:themeColor="text1"/>
          <w:sz w:val="20"/>
          <w:szCs w:val="20"/>
        </w:rPr>
      </w:pPr>
      <w:r w:rsidRPr="00B92115">
        <w:rPr>
          <w:rFonts w:cs="Arial"/>
          <w:color w:val="000000" w:themeColor="text1"/>
          <w:sz w:val="20"/>
          <w:szCs w:val="20"/>
        </w:rPr>
        <w:t>Pour bénéficier de ces jours le ou la salarié(e) devra en faire la demande dans un délai maximal de 15 jours après la survenance de l’évènement familial et fournir un certificat médical.</w:t>
      </w:r>
    </w:p>
    <w:p w14:paraId="5801C81C" w14:textId="77777777" w:rsidR="004D6366" w:rsidRPr="00B92115" w:rsidRDefault="004D6366" w:rsidP="007E57A1">
      <w:pPr>
        <w:spacing w:after="0" w:line="276" w:lineRule="auto"/>
        <w:rPr>
          <w:rFonts w:cs="Arial"/>
          <w:color w:val="000000" w:themeColor="text1"/>
          <w:sz w:val="20"/>
          <w:szCs w:val="20"/>
        </w:rPr>
      </w:pPr>
    </w:p>
    <w:p w14:paraId="5766C252" w14:textId="77777777" w:rsidR="004D6366" w:rsidRPr="00B92115" w:rsidRDefault="004D6366" w:rsidP="007E57A1">
      <w:pPr>
        <w:spacing w:after="0" w:line="276" w:lineRule="auto"/>
        <w:rPr>
          <w:rFonts w:cs="Arial"/>
          <w:color w:val="000000" w:themeColor="text1"/>
          <w:sz w:val="20"/>
          <w:szCs w:val="20"/>
        </w:rPr>
      </w:pPr>
      <w:r w:rsidRPr="00B92115">
        <w:rPr>
          <w:rFonts w:cs="Arial"/>
          <w:color w:val="000000" w:themeColor="text1"/>
          <w:sz w:val="20"/>
          <w:szCs w:val="20"/>
        </w:rPr>
        <w:t>Ces dispositions ne se cumulent pas avec tout autre dispositif actuel ou futur qui serait mis en place, notamment, dans le cadre d’une loi, d’un accord de branche ou d’entreprise.  </w:t>
      </w:r>
    </w:p>
    <w:p w14:paraId="1C39B010" w14:textId="77777777" w:rsidR="004D6366" w:rsidRPr="00B92115" w:rsidRDefault="004D6366" w:rsidP="007E57A1">
      <w:pPr>
        <w:spacing w:after="0" w:line="276" w:lineRule="auto"/>
        <w:rPr>
          <w:rFonts w:cs="Arial"/>
          <w:color w:val="000000" w:themeColor="text1"/>
          <w:sz w:val="20"/>
          <w:szCs w:val="20"/>
        </w:rPr>
      </w:pPr>
    </w:p>
    <w:p w14:paraId="6C241B58" w14:textId="77777777" w:rsidR="004D6366" w:rsidRPr="00B92115" w:rsidRDefault="004D6366" w:rsidP="007E57A1">
      <w:pPr>
        <w:spacing w:after="0" w:line="276" w:lineRule="auto"/>
        <w:rPr>
          <w:rFonts w:cs="Arial"/>
          <w:color w:val="000000" w:themeColor="text1"/>
          <w:sz w:val="20"/>
          <w:szCs w:val="20"/>
        </w:rPr>
      </w:pPr>
      <w:r w:rsidRPr="00B92115">
        <w:rPr>
          <w:rFonts w:cs="Arial"/>
          <w:color w:val="000000" w:themeColor="text1"/>
          <w:sz w:val="20"/>
          <w:szCs w:val="20"/>
        </w:rPr>
        <w:t>Ces journées d’absence rémunérées ne sont pas considérées comme étant du temps de travail effectif.</w:t>
      </w:r>
    </w:p>
    <w:p w14:paraId="4039EE63"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097B29B4" w14:textId="77777777" w:rsidR="004D6366" w:rsidRPr="002D64EE"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r w:rsidRPr="002D64EE">
        <w:rPr>
          <w:rFonts w:cs="Arial"/>
          <w:color w:val="auto"/>
          <w:sz w:val="20"/>
          <w:szCs w:val="20"/>
          <w:u w:val="single"/>
        </w:rPr>
        <w:t>Indicateurs de suivi :</w:t>
      </w:r>
    </w:p>
    <w:p w14:paraId="54FB9AC8"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36DD3EE" w14:textId="77777777" w:rsidR="004D6366" w:rsidRPr="00E21E7B" w:rsidRDefault="004D6366" w:rsidP="007E57A1">
      <w:pPr>
        <w:pStyle w:val="Paragraphedeliste"/>
        <w:numPr>
          <w:ilvl w:val="0"/>
          <w:numId w:val="8"/>
        </w:numPr>
        <w:overflowPunct w:val="0"/>
        <w:autoSpaceDE w:val="0"/>
        <w:autoSpaceDN w:val="0"/>
        <w:adjustRightInd w:val="0"/>
        <w:spacing w:line="276" w:lineRule="auto"/>
        <w:textAlignment w:val="baseline"/>
        <w:rPr>
          <w:rFonts w:ascii="Arial" w:eastAsia="Times New Roman" w:hAnsi="Arial" w:cs="Arial"/>
          <w:sz w:val="20"/>
          <w:szCs w:val="20"/>
          <w:lang w:eastAsia="fr-FR"/>
        </w:rPr>
      </w:pPr>
      <w:r w:rsidRPr="00E21E7B">
        <w:rPr>
          <w:rFonts w:ascii="Arial" w:eastAsia="Times New Roman" w:hAnsi="Arial" w:cs="Arial"/>
          <w:sz w:val="20"/>
          <w:szCs w:val="20"/>
          <w:lang w:eastAsia="fr-FR"/>
        </w:rPr>
        <w:t xml:space="preserve">Nombre </w:t>
      </w:r>
      <w:r>
        <w:rPr>
          <w:rFonts w:ascii="Arial" w:eastAsia="Times New Roman" w:hAnsi="Arial" w:cs="Arial"/>
          <w:sz w:val="20"/>
          <w:szCs w:val="20"/>
          <w:lang w:eastAsia="fr-FR"/>
        </w:rPr>
        <w:t>d’absences autorisées rémunérées accordées dans le cadre d’une fausse couche</w:t>
      </w:r>
    </w:p>
    <w:p w14:paraId="3768332B" w14:textId="6338D9A1"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1701DFD0" w14:textId="77777777" w:rsidR="007E57A1" w:rsidRPr="00B92115" w:rsidRDefault="007E57A1" w:rsidP="007E57A1">
      <w:pPr>
        <w:numPr>
          <w:ilvl w:val="12"/>
          <w:numId w:val="0"/>
        </w:numPr>
        <w:overflowPunct w:val="0"/>
        <w:autoSpaceDE w:val="0"/>
        <w:autoSpaceDN w:val="0"/>
        <w:adjustRightInd w:val="0"/>
        <w:spacing w:after="0" w:line="276" w:lineRule="auto"/>
        <w:textAlignment w:val="baseline"/>
        <w:rPr>
          <w:rFonts w:cs="Arial"/>
          <w:color w:val="auto"/>
          <w:sz w:val="20"/>
          <w:szCs w:val="20"/>
          <w:u w:val="single"/>
        </w:rPr>
      </w:pPr>
    </w:p>
    <w:p w14:paraId="337FCD11" w14:textId="77777777" w:rsidR="004D6366" w:rsidRPr="00ED7730"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ED7730">
        <w:rPr>
          <w:rFonts w:cs="Arial"/>
          <w:b/>
          <w:bCs/>
          <w:color w:val="auto"/>
          <w:sz w:val="20"/>
          <w:szCs w:val="20"/>
          <w:u w:val="single"/>
        </w:rPr>
        <w:t>ARTICLE 6 – Conditions de travail</w:t>
      </w:r>
    </w:p>
    <w:p w14:paraId="73CE2164"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5E3F94E" w14:textId="77777777" w:rsidR="004D6366" w:rsidRPr="00E63C7D" w:rsidRDefault="004D6366" w:rsidP="007E57A1">
      <w:pPr>
        <w:spacing w:after="0" w:line="276" w:lineRule="auto"/>
        <w:rPr>
          <w:rFonts w:cs="Arial"/>
          <w:color w:val="auto"/>
          <w:sz w:val="20"/>
          <w:szCs w:val="20"/>
        </w:rPr>
      </w:pPr>
      <w:r w:rsidRPr="00E63C7D">
        <w:rPr>
          <w:rFonts w:cs="Arial"/>
          <w:color w:val="auto"/>
          <w:sz w:val="20"/>
          <w:szCs w:val="20"/>
        </w:rPr>
        <w:t>Afin de rendre certains de nos métiers plus accueillants pour les femmes, la direction s’engage à :</w:t>
      </w:r>
    </w:p>
    <w:p w14:paraId="55E00877" w14:textId="77777777" w:rsidR="004D6366" w:rsidRPr="00E63C7D" w:rsidRDefault="004D6366" w:rsidP="007E57A1">
      <w:pPr>
        <w:pStyle w:val="Paragraphedeliste"/>
        <w:numPr>
          <w:ilvl w:val="0"/>
          <w:numId w:val="20"/>
        </w:numPr>
        <w:spacing w:line="276" w:lineRule="auto"/>
        <w:ind w:left="709" w:hanging="283"/>
        <w:contextualSpacing/>
        <w:jc w:val="both"/>
        <w:rPr>
          <w:rFonts w:ascii="Arial" w:hAnsi="Arial" w:cs="Arial"/>
          <w:sz w:val="20"/>
          <w:szCs w:val="20"/>
        </w:rPr>
      </w:pPr>
      <w:r w:rsidRPr="00E63C7D">
        <w:rPr>
          <w:rFonts w:ascii="Arial" w:hAnsi="Arial" w:cs="Arial"/>
          <w:sz w:val="20"/>
          <w:szCs w:val="20"/>
        </w:rPr>
        <w:t>Poursuivre l’adaptation et le développement des outils et matériels, des équipements de protection individuelle (EPI) et des vêtements de travail ;</w:t>
      </w:r>
    </w:p>
    <w:p w14:paraId="0EB1A2FD" w14:textId="77777777" w:rsidR="004D6366" w:rsidRPr="00C22031" w:rsidRDefault="004D6366" w:rsidP="007E57A1">
      <w:pPr>
        <w:pStyle w:val="Paragraphedeliste"/>
        <w:numPr>
          <w:ilvl w:val="0"/>
          <w:numId w:val="20"/>
        </w:numPr>
        <w:spacing w:line="276" w:lineRule="auto"/>
        <w:ind w:left="709" w:hanging="283"/>
        <w:contextualSpacing/>
        <w:jc w:val="both"/>
        <w:rPr>
          <w:rFonts w:ascii="Arial" w:hAnsi="Arial" w:cs="Arial"/>
          <w:sz w:val="20"/>
          <w:szCs w:val="20"/>
        </w:rPr>
      </w:pPr>
      <w:r w:rsidRPr="00C22031">
        <w:rPr>
          <w:rFonts w:ascii="Arial" w:hAnsi="Arial" w:cs="Arial"/>
          <w:sz w:val="20"/>
          <w:szCs w:val="20"/>
        </w:rPr>
        <w:t xml:space="preserve">Travailler sur l’adaptation de nos locaux sociaux (vestiaires, sanitaires, etc.) </w:t>
      </w:r>
    </w:p>
    <w:p w14:paraId="4FC66AA6" w14:textId="77777777" w:rsidR="004D6366" w:rsidRPr="00AE7300" w:rsidRDefault="004D6366" w:rsidP="007E57A1">
      <w:pPr>
        <w:pStyle w:val="Paragraphedeliste"/>
        <w:numPr>
          <w:ilvl w:val="0"/>
          <w:numId w:val="20"/>
        </w:numPr>
        <w:spacing w:line="276" w:lineRule="auto"/>
        <w:ind w:left="709" w:hanging="283"/>
        <w:contextualSpacing/>
        <w:jc w:val="both"/>
        <w:rPr>
          <w:rFonts w:ascii="Arial" w:hAnsi="Arial" w:cs="Arial"/>
          <w:sz w:val="20"/>
          <w:szCs w:val="20"/>
        </w:rPr>
      </w:pPr>
      <w:r w:rsidRPr="00AE7300">
        <w:rPr>
          <w:rFonts w:ascii="Arial" w:hAnsi="Arial" w:cs="Arial"/>
          <w:sz w:val="20"/>
          <w:szCs w:val="20"/>
        </w:rPr>
        <w:t xml:space="preserve">Mettre à disposition des femmes des protections hygiéniques dans les sanitaires. </w:t>
      </w:r>
    </w:p>
    <w:p w14:paraId="45E70F31" w14:textId="6123A0BA"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ED9FA28" w14:textId="77777777" w:rsidR="00615E08" w:rsidRPr="00FE01AA" w:rsidRDefault="00615E08"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C3EA610" w14:textId="77777777" w:rsidR="004D6366" w:rsidRPr="00620FA5" w:rsidRDefault="004D6366" w:rsidP="007E57A1">
      <w:pPr>
        <w:numPr>
          <w:ilvl w:val="12"/>
          <w:numId w:val="0"/>
        </w:numPr>
        <w:overflowPunct w:val="0"/>
        <w:autoSpaceDE w:val="0"/>
        <w:autoSpaceDN w:val="0"/>
        <w:adjustRightInd w:val="0"/>
        <w:spacing w:after="0" w:line="276" w:lineRule="auto"/>
        <w:textAlignment w:val="baseline"/>
        <w:rPr>
          <w:rFonts w:cs="Arial"/>
          <w:b/>
          <w:bCs/>
          <w:color w:val="auto"/>
          <w:sz w:val="20"/>
          <w:szCs w:val="20"/>
          <w:u w:val="single"/>
        </w:rPr>
      </w:pPr>
      <w:r w:rsidRPr="00620FA5">
        <w:rPr>
          <w:rFonts w:cs="Arial"/>
          <w:b/>
          <w:bCs/>
          <w:color w:val="auto"/>
          <w:sz w:val="20"/>
          <w:szCs w:val="20"/>
          <w:u w:val="single"/>
        </w:rPr>
        <w:t>ARTICLE 7 - Durée d’application</w:t>
      </w:r>
    </w:p>
    <w:p w14:paraId="1A7596CC"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2C26C190" w14:textId="2F2645F0"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FE01AA">
        <w:rPr>
          <w:rFonts w:cs="Arial"/>
          <w:color w:val="auto"/>
          <w:sz w:val="20"/>
          <w:szCs w:val="20"/>
        </w:rPr>
        <w:t xml:space="preserve">Le présent accord s’applique à compter </w:t>
      </w:r>
      <w:r w:rsidR="00C5699C" w:rsidRPr="00AF3FCB">
        <w:rPr>
          <w:rFonts w:cs="Arial"/>
          <w:color w:val="auto"/>
          <w:sz w:val="20"/>
          <w:szCs w:val="20"/>
        </w:rPr>
        <w:t>du 1</w:t>
      </w:r>
      <w:r w:rsidR="00C5699C" w:rsidRPr="00AF3FCB">
        <w:rPr>
          <w:rFonts w:cs="Arial"/>
          <w:color w:val="auto"/>
          <w:sz w:val="20"/>
          <w:szCs w:val="20"/>
          <w:vertAlign w:val="superscript"/>
        </w:rPr>
        <w:t>er</w:t>
      </w:r>
      <w:r w:rsidR="00C5699C" w:rsidRPr="00AF3FCB">
        <w:rPr>
          <w:rFonts w:cs="Arial"/>
          <w:color w:val="auto"/>
          <w:sz w:val="20"/>
          <w:szCs w:val="20"/>
        </w:rPr>
        <w:t xml:space="preserve"> avril 2026</w:t>
      </w:r>
      <w:r w:rsidR="0047566D">
        <w:rPr>
          <w:rFonts w:cs="Arial"/>
          <w:color w:val="auto"/>
          <w:sz w:val="20"/>
          <w:szCs w:val="20"/>
        </w:rPr>
        <w:t xml:space="preserve"> </w:t>
      </w:r>
      <w:r w:rsidRPr="00FE01AA">
        <w:rPr>
          <w:rFonts w:cs="Arial"/>
          <w:color w:val="auto"/>
          <w:sz w:val="20"/>
          <w:szCs w:val="20"/>
        </w:rPr>
        <w:t xml:space="preserve">et pour une durée déterminée de </w:t>
      </w:r>
      <w:r>
        <w:rPr>
          <w:rFonts w:cs="Arial"/>
          <w:color w:val="auto"/>
          <w:sz w:val="20"/>
          <w:szCs w:val="20"/>
        </w:rPr>
        <w:t>trois</w:t>
      </w:r>
      <w:r w:rsidRPr="00FE01AA">
        <w:rPr>
          <w:rFonts w:cs="Arial"/>
          <w:color w:val="auto"/>
          <w:sz w:val="20"/>
          <w:szCs w:val="20"/>
        </w:rPr>
        <w:t xml:space="preserve"> ans.</w:t>
      </w:r>
    </w:p>
    <w:p w14:paraId="65DC86A7" w14:textId="77777777" w:rsidR="004D6366" w:rsidRPr="00FE01AA"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826B099"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b/>
          <w:color w:val="auto"/>
          <w:sz w:val="20"/>
          <w:szCs w:val="20"/>
          <w:u w:val="single"/>
        </w:rPr>
      </w:pPr>
    </w:p>
    <w:p w14:paraId="5F51C80E" w14:textId="77777777" w:rsidR="004D6366" w:rsidRDefault="004D6366" w:rsidP="007E57A1">
      <w:pPr>
        <w:numPr>
          <w:ilvl w:val="12"/>
          <w:numId w:val="0"/>
        </w:numPr>
        <w:overflowPunct w:val="0"/>
        <w:autoSpaceDE w:val="0"/>
        <w:autoSpaceDN w:val="0"/>
        <w:adjustRightInd w:val="0"/>
        <w:spacing w:after="0" w:line="276" w:lineRule="auto"/>
        <w:textAlignment w:val="baseline"/>
        <w:rPr>
          <w:rFonts w:cs="Arial"/>
          <w:b/>
          <w:color w:val="auto"/>
          <w:sz w:val="20"/>
          <w:szCs w:val="20"/>
          <w:u w:val="single"/>
        </w:rPr>
      </w:pPr>
      <w:r w:rsidRPr="00D90845">
        <w:rPr>
          <w:rFonts w:cs="Arial"/>
          <w:b/>
          <w:color w:val="auto"/>
          <w:sz w:val="20"/>
          <w:szCs w:val="20"/>
          <w:u w:val="single"/>
        </w:rPr>
        <w:t xml:space="preserve">ARTICLE </w:t>
      </w:r>
      <w:r>
        <w:rPr>
          <w:rFonts w:cs="Arial"/>
          <w:b/>
          <w:color w:val="auto"/>
          <w:sz w:val="20"/>
          <w:szCs w:val="20"/>
          <w:u w:val="single"/>
        </w:rPr>
        <w:t>8</w:t>
      </w:r>
      <w:r w:rsidRPr="00D90845">
        <w:rPr>
          <w:rFonts w:cs="Arial"/>
          <w:b/>
          <w:color w:val="auto"/>
          <w:sz w:val="20"/>
          <w:szCs w:val="20"/>
          <w:u w:val="single"/>
        </w:rPr>
        <w:t> : P</w:t>
      </w:r>
      <w:r>
        <w:rPr>
          <w:rFonts w:cs="Arial"/>
          <w:b/>
          <w:color w:val="auto"/>
          <w:sz w:val="20"/>
          <w:szCs w:val="20"/>
          <w:u w:val="single"/>
        </w:rPr>
        <w:t xml:space="preserve">ublicité et dépôt de l’accord </w:t>
      </w:r>
    </w:p>
    <w:p w14:paraId="5F749F32" w14:textId="77777777" w:rsidR="004D6366" w:rsidRPr="00076C67" w:rsidRDefault="004D6366" w:rsidP="007E57A1">
      <w:pPr>
        <w:numPr>
          <w:ilvl w:val="12"/>
          <w:numId w:val="0"/>
        </w:numPr>
        <w:overflowPunct w:val="0"/>
        <w:autoSpaceDE w:val="0"/>
        <w:autoSpaceDN w:val="0"/>
        <w:adjustRightInd w:val="0"/>
        <w:spacing w:after="0" w:line="276" w:lineRule="auto"/>
        <w:textAlignment w:val="baseline"/>
        <w:rPr>
          <w:rFonts w:cs="Arial"/>
          <w:b/>
          <w:color w:val="auto"/>
          <w:sz w:val="20"/>
          <w:szCs w:val="20"/>
          <w:u w:val="single"/>
        </w:rPr>
      </w:pPr>
    </w:p>
    <w:p w14:paraId="180C2067" w14:textId="77777777" w:rsidR="004D6366" w:rsidRPr="00D9084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t>Conformément à l’article L. 2231-5 du code du travail, le texte du présent accord est notifié à l'ensemble des organisations syndicales représentatives dans l'entreprise.</w:t>
      </w:r>
    </w:p>
    <w:p w14:paraId="2443BDBA" w14:textId="77777777" w:rsidR="004D6366" w:rsidRPr="00D9084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br/>
        <w:t>Cet accord sera déposé sur la plateforme nationale « </w:t>
      </w:r>
      <w:proofErr w:type="spellStart"/>
      <w:r w:rsidRPr="00D90845">
        <w:rPr>
          <w:rFonts w:cs="Arial"/>
          <w:color w:val="auto"/>
          <w:sz w:val="20"/>
          <w:szCs w:val="20"/>
        </w:rPr>
        <w:t>TéléAccords</w:t>
      </w:r>
      <w:proofErr w:type="spellEnd"/>
      <w:r w:rsidRPr="00D90845">
        <w:rPr>
          <w:rFonts w:cs="Arial"/>
          <w:color w:val="auto"/>
          <w:sz w:val="20"/>
          <w:szCs w:val="20"/>
        </w:rPr>
        <w:t> » du ministère du travail par le représentant légal de l'entreprise, ainsi qu'au greffe du conseil de prud'hommes.</w:t>
      </w:r>
    </w:p>
    <w:p w14:paraId="55D245C9" w14:textId="77777777" w:rsidR="004D6366" w:rsidRPr="00D9084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3471594D" w14:textId="4C0E24A9" w:rsidR="005A7A7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t>Les salariés sont informés de la signature du présent accord par voie d’affichage et peuvent en prendre connaissance auprès du service des Ressources Humaines où un exemplaire est tenu à leur disposition.</w:t>
      </w:r>
    </w:p>
    <w:p w14:paraId="51DB92D9" w14:textId="77777777" w:rsidR="005A7A76" w:rsidRDefault="005A7A7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C506669" w14:textId="7B7BA7A6" w:rsidR="004D6366" w:rsidRPr="00D9084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t>Le présent accord pourra être dénoncé par l’une ou l’autre des parties signataires ou adhérentes après préavis de 3 mois, par lettre recommandée avec accusé de réception et selon les modalités suivantes :</w:t>
      </w:r>
    </w:p>
    <w:p w14:paraId="43759FCA" w14:textId="44F93DCA" w:rsidR="004D6366" w:rsidRDefault="008133E4" w:rsidP="007E57A1">
      <w:pPr>
        <w:numPr>
          <w:ilvl w:val="0"/>
          <w:numId w:val="3"/>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t>La</w:t>
      </w:r>
      <w:r w:rsidR="004D6366" w:rsidRPr="00D90845">
        <w:rPr>
          <w:rFonts w:cs="Arial"/>
          <w:color w:val="auto"/>
          <w:sz w:val="20"/>
          <w:szCs w:val="20"/>
        </w:rPr>
        <w:t xml:space="preserve"> dénonciation doit être notifiée par son auteur aux autres signataires de l’accord</w:t>
      </w:r>
    </w:p>
    <w:p w14:paraId="467A0AE0" w14:textId="77777777" w:rsidR="008133E4" w:rsidRPr="00D90845" w:rsidRDefault="008133E4" w:rsidP="008133E4">
      <w:pPr>
        <w:overflowPunct w:val="0"/>
        <w:autoSpaceDE w:val="0"/>
        <w:autoSpaceDN w:val="0"/>
        <w:adjustRightInd w:val="0"/>
        <w:spacing w:after="0" w:line="276" w:lineRule="auto"/>
        <w:textAlignment w:val="baseline"/>
        <w:rPr>
          <w:rFonts w:cs="Arial"/>
          <w:color w:val="auto"/>
          <w:sz w:val="20"/>
          <w:szCs w:val="20"/>
        </w:rPr>
      </w:pPr>
    </w:p>
    <w:p w14:paraId="127FD377" w14:textId="0CDFC6B6" w:rsidR="004D6366" w:rsidRPr="00D90845" w:rsidRDefault="008133E4" w:rsidP="007E57A1">
      <w:pPr>
        <w:numPr>
          <w:ilvl w:val="0"/>
          <w:numId w:val="4"/>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t>La</w:t>
      </w:r>
      <w:r w:rsidR="004D6366" w:rsidRPr="00D90845">
        <w:rPr>
          <w:rFonts w:cs="Arial"/>
          <w:color w:val="auto"/>
          <w:sz w:val="20"/>
          <w:szCs w:val="20"/>
        </w:rPr>
        <w:t xml:space="preserve"> dénonciation doit être déposée sur la plateforme nationale « </w:t>
      </w:r>
      <w:proofErr w:type="spellStart"/>
      <w:r w:rsidR="004D6366" w:rsidRPr="00D90845">
        <w:rPr>
          <w:rFonts w:cs="Arial"/>
          <w:color w:val="auto"/>
          <w:sz w:val="20"/>
          <w:szCs w:val="20"/>
        </w:rPr>
        <w:t>TéléAccords</w:t>
      </w:r>
      <w:proofErr w:type="spellEnd"/>
      <w:r w:rsidR="004D6366" w:rsidRPr="00D90845">
        <w:rPr>
          <w:rFonts w:cs="Arial"/>
          <w:color w:val="auto"/>
          <w:sz w:val="20"/>
          <w:szCs w:val="20"/>
        </w:rPr>
        <w:t xml:space="preserve"> » du ministère du travail.</w:t>
      </w:r>
    </w:p>
    <w:p w14:paraId="4CE02FDB" w14:textId="77777777" w:rsidR="004D6366" w:rsidRPr="00D90845"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4F98C42B" w14:textId="77777777" w:rsidR="004D6366" w:rsidRPr="00BD68BB"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D90845">
        <w:rPr>
          <w:rFonts w:cs="Arial"/>
          <w:color w:val="auto"/>
          <w:sz w:val="20"/>
          <w:szCs w:val="20"/>
        </w:rPr>
        <w:t>Le présent accord pourra faire l’objet d’une révision dans le cadre des dispositions légales.</w:t>
      </w:r>
    </w:p>
    <w:p w14:paraId="32AA76C5" w14:textId="77777777" w:rsidR="004D6366" w:rsidRPr="001654A4"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509B328A" w14:textId="182E6A16" w:rsidR="004D6366"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r w:rsidRPr="00AF3FCB">
        <w:rPr>
          <w:rFonts w:cs="Arial"/>
          <w:color w:val="auto"/>
          <w:sz w:val="20"/>
          <w:szCs w:val="20"/>
        </w:rPr>
        <w:t xml:space="preserve">A </w:t>
      </w:r>
      <w:r w:rsidR="00A61ABC" w:rsidRPr="00AF3FCB">
        <w:rPr>
          <w:rFonts w:cs="Arial"/>
          <w:color w:val="auto"/>
          <w:sz w:val="20"/>
          <w:szCs w:val="20"/>
        </w:rPr>
        <w:t>Chaulnes</w:t>
      </w:r>
      <w:r w:rsidRPr="00AF3FCB">
        <w:rPr>
          <w:rFonts w:cs="Arial"/>
          <w:color w:val="auto"/>
          <w:sz w:val="20"/>
          <w:szCs w:val="20"/>
        </w:rPr>
        <w:t xml:space="preserve">, le </w:t>
      </w:r>
      <w:r w:rsidR="0047566D" w:rsidRPr="00AF3FCB">
        <w:rPr>
          <w:rFonts w:cs="Arial"/>
          <w:color w:val="auto"/>
          <w:sz w:val="20"/>
          <w:szCs w:val="20"/>
        </w:rPr>
        <w:t>23 mars 2026</w:t>
      </w:r>
      <w:r w:rsidRPr="00AF3FCB">
        <w:rPr>
          <w:rFonts w:cs="Arial"/>
          <w:color w:val="auto"/>
          <w:sz w:val="20"/>
          <w:szCs w:val="20"/>
        </w:rPr>
        <w:t xml:space="preserve"> en 3 exemplaires originaux.</w:t>
      </w:r>
    </w:p>
    <w:p w14:paraId="6CEEC334" w14:textId="77777777" w:rsidR="004D6366" w:rsidRPr="001654A4" w:rsidRDefault="004D6366" w:rsidP="007E57A1">
      <w:pPr>
        <w:numPr>
          <w:ilvl w:val="12"/>
          <w:numId w:val="0"/>
        </w:numPr>
        <w:overflowPunct w:val="0"/>
        <w:autoSpaceDE w:val="0"/>
        <w:autoSpaceDN w:val="0"/>
        <w:adjustRightInd w:val="0"/>
        <w:spacing w:after="0" w:line="276" w:lineRule="auto"/>
        <w:textAlignment w:val="baseline"/>
        <w:rPr>
          <w:rFonts w:cs="Arial"/>
          <w:color w:val="auto"/>
          <w:sz w:val="20"/>
          <w:szCs w:val="20"/>
        </w:rPr>
      </w:pPr>
    </w:p>
    <w:p w14:paraId="1EC39163" w14:textId="77777777" w:rsidR="004D6366" w:rsidRPr="001654A4" w:rsidRDefault="004D6366" w:rsidP="007E57A1">
      <w:pPr>
        <w:overflowPunct w:val="0"/>
        <w:autoSpaceDE w:val="0"/>
        <w:autoSpaceDN w:val="0"/>
        <w:adjustRightInd w:val="0"/>
        <w:spacing w:after="0" w:line="276" w:lineRule="auto"/>
        <w:textAlignment w:val="baseline"/>
        <w:rPr>
          <w:rFonts w:cs="Arial"/>
          <w:color w:val="auto"/>
          <w:spacing w:val="40"/>
          <w:sz w:val="20"/>
          <w:szCs w:val="20"/>
        </w:rPr>
      </w:pPr>
    </w:p>
    <w:p w14:paraId="4FAD413B" w14:textId="522D5CF9" w:rsidR="004D6366" w:rsidRPr="001654A4" w:rsidRDefault="004D6366" w:rsidP="007E57A1">
      <w:pPr>
        <w:tabs>
          <w:tab w:val="left" w:pos="3706"/>
        </w:tabs>
        <w:spacing w:after="0" w:line="276" w:lineRule="auto"/>
        <w:rPr>
          <w:rFonts w:cs="Arial"/>
          <w:b/>
          <w:color w:val="auto"/>
          <w:sz w:val="20"/>
          <w:szCs w:val="20"/>
        </w:rPr>
      </w:pPr>
      <w:r w:rsidRPr="001654A4">
        <w:rPr>
          <w:rFonts w:cs="Arial"/>
          <w:b/>
          <w:color w:val="auto"/>
          <w:sz w:val="20"/>
          <w:szCs w:val="20"/>
        </w:rPr>
        <w:t xml:space="preserve">Pour la société STEF Transport </w:t>
      </w:r>
      <w:r w:rsidR="00A61ABC">
        <w:rPr>
          <w:rFonts w:cs="Arial"/>
          <w:b/>
          <w:color w:val="auto"/>
          <w:sz w:val="20"/>
          <w:szCs w:val="20"/>
        </w:rPr>
        <w:t>Chaulnes</w:t>
      </w:r>
    </w:p>
    <w:p w14:paraId="20F048DB" w14:textId="6F562C67" w:rsidR="004D6366" w:rsidRDefault="004D6366" w:rsidP="007E57A1">
      <w:pPr>
        <w:tabs>
          <w:tab w:val="left" w:pos="3706"/>
        </w:tabs>
        <w:spacing w:after="0" w:line="276" w:lineRule="auto"/>
        <w:rPr>
          <w:rFonts w:cs="Arial"/>
          <w:color w:val="auto"/>
          <w:sz w:val="20"/>
          <w:szCs w:val="20"/>
        </w:rPr>
      </w:pPr>
      <w:r w:rsidRPr="001654A4">
        <w:rPr>
          <w:rFonts w:cs="Arial"/>
          <w:color w:val="auto"/>
          <w:sz w:val="20"/>
          <w:szCs w:val="20"/>
        </w:rPr>
        <w:t xml:space="preserve">Monsieur </w:t>
      </w:r>
      <w:r w:rsidR="00827629">
        <w:rPr>
          <w:rFonts w:cs="Arial"/>
          <w:b/>
          <w:color w:val="auto"/>
          <w:sz w:val="20"/>
          <w:szCs w:val="20"/>
        </w:rPr>
        <w:t>XXXXXXXXXXXXXX</w:t>
      </w:r>
      <w:r w:rsidRPr="001654A4">
        <w:rPr>
          <w:rFonts w:cs="Arial"/>
          <w:color w:val="auto"/>
          <w:sz w:val="20"/>
          <w:szCs w:val="20"/>
        </w:rPr>
        <w:t>, Directeur de Filiale</w:t>
      </w:r>
    </w:p>
    <w:p w14:paraId="798DF4ED" w14:textId="77777777" w:rsidR="00AF3FCB" w:rsidRDefault="00AF3FCB" w:rsidP="007E57A1">
      <w:pPr>
        <w:tabs>
          <w:tab w:val="left" w:pos="3706"/>
        </w:tabs>
        <w:spacing w:after="0" w:line="276" w:lineRule="auto"/>
        <w:rPr>
          <w:rFonts w:cs="Arial"/>
          <w:color w:val="auto"/>
          <w:sz w:val="20"/>
          <w:szCs w:val="20"/>
        </w:rPr>
      </w:pPr>
    </w:p>
    <w:p w14:paraId="24C71547" w14:textId="77777777" w:rsidR="00A61ABC" w:rsidRPr="001654A4" w:rsidRDefault="00A61ABC" w:rsidP="007E57A1">
      <w:pPr>
        <w:tabs>
          <w:tab w:val="left" w:pos="3706"/>
        </w:tabs>
        <w:spacing w:after="0" w:line="276" w:lineRule="auto"/>
        <w:rPr>
          <w:rFonts w:cs="Arial"/>
          <w:color w:val="auto"/>
          <w:sz w:val="20"/>
          <w:szCs w:val="20"/>
        </w:rPr>
      </w:pPr>
    </w:p>
    <w:p w14:paraId="3D27B102" w14:textId="77777777" w:rsidR="004D6366" w:rsidRDefault="004D6366" w:rsidP="007E57A1">
      <w:pPr>
        <w:tabs>
          <w:tab w:val="left" w:pos="3706"/>
        </w:tabs>
        <w:spacing w:after="0" w:line="276" w:lineRule="auto"/>
        <w:rPr>
          <w:rFonts w:cs="Arial"/>
          <w:b/>
          <w:color w:val="auto"/>
          <w:sz w:val="20"/>
          <w:szCs w:val="20"/>
        </w:rPr>
      </w:pPr>
    </w:p>
    <w:p w14:paraId="36BE5D17" w14:textId="2F82AD08" w:rsidR="004D6366" w:rsidRDefault="00A61ABC" w:rsidP="007E57A1">
      <w:pPr>
        <w:tabs>
          <w:tab w:val="left" w:pos="3706"/>
        </w:tabs>
        <w:spacing w:after="0" w:line="276" w:lineRule="auto"/>
        <w:rPr>
          <w:rFonts w:cs="Arial"/>
          <w:b/>
          <w:color w:val="auto"/>
          <w:sz w:val="20"/>
          <w:szCs w:val="20"/>
        </w:rPr>
      </w:pPr>
      <w:r>
        <w:rPr>
          <w:rFonts w:cs="Arial"/>
          <w:b/>
          <w:color w:val="auto"/>
          <w:sz w:val="20"/>
          <w:szCs w:val="20"/>
        </w:rPr>
        <w:t>Délégué syndical CFTC</w:t>
      </w:r>
    </w:p>
    <w:p w14:paraId="4334D064" w14:textId="049FFB76" w:rsidR="00A61ABC" w:rsidRDefault="00A61ABC" w:rsidP="007E57A1">
      <w:pPr>
        <w:tabs>
          <w:tab w:val="left" w:pos="3706"/>
        </w:tabs>
        <w:spacing w:after="0" w:line="276" w:lineRule="auto"/>
        <w:rPr>
          <w:rFonts w:cs="Arial"/>
          <w:bCs/>
          <w:color w:val="auto"/>
          <w:sz w:val="20"/>
          <w:szCs w:val="20"/>
        </w:rPr>
      </w:pPr>
      <w:r w:rsidRPr="00A61ABC">
        <w:rPr>
          <w:rFonts w:cs="Arial"/>
          <w:bCs/>
          <w:color w:val="auto"/>
          <w:sz w:val="20"/>
          <w:szCs w:val="20"/>
        </w:rPr>
        <w:t xml:space="preserve">Monsieur </w:t>
      </w:r>
      <w:r w:rsidR="00827629">
        <w:rPr>
          <w:rFonts w:cs="Arial"/>
          <w:b/>
          <w:color w:val="auto"/>
          <w:sz w:val="20"/>
          <w:szCs w:val="20"/>
        </w:rPr>
        <w:t>XXXXXXXXXXXXXX</w:t>
      </w:r>
    </w:p>
    <w:p w14:paraId="135DD6C9" w14:textId="77777777" w:rsidR="00AF3FCB" w:rsidRPr="00A61ABC" w:rsidRDefault="00AF3FCB" w:rsidP="007E57A1">
      <w:pPr>
        <w:tabs>
          <w:tab w:val="left" w:pos="3706"/>
        </w:tabs>
        <w:spacing w:after="0" w:line="276" w:lineRule="auto"/>
        <w:rPr>
          <w:rFonts w:cs="Arial"/>
          <w:bCs/>
          <w:color w:val="auto"/>
          <w:sz w:val="20"/>
          <w:szCs w:val="20"/>
        </w:rPr>
      </w:pPr>
    </w:p>
    <w:p w14:paraId="258568C1" w14:textId="0A108B7C" w:rsidR="00A61ABC" w:rsidRDefault="00A61ABC" w:rsidP="007E57A1">
      <w:pPr>
        <w:tabs>
          <w:tab w:val="left" w:pos="3706"/>
        </w:tabs>
        <w:spacing w:after="0" w:line="276" w:lineRule="auto"/>
        <w:rPr>
          <w:rFonts w:cs="Arial"/>
          <w:b/>
          <w:color w:val="auto"/>
          <w:sz w:val="20"/>
          <w:szCs w:val="20"/>
        </w:rPr>
      </w:pPr>
    </w:p>
    <w:p w14:paraId="37C3D696" w14:textId="77777777" w:rsidR="00A61ABC" w:rsidRDefault="00A61ABC" w:rsidP="007E57A1">
      <w:pPr>
        <w:tabs>
          <w:tab w:val="left" w:pos="3706"/>
        </w:tabs>
        <w:spacing w:after="0" w:line="276" w:lineRule="auto"/>
        <w:rPr>
          <w:rFonts w:cs="Arial"/>
          <w:b/>
          <w:color w:val="auto"/>
          <w:sz w:val="20"/>
          <w:szCs w:val="20"/>
        </w:rPr>
      </w:pPr>
    </w:p>
    <w:p w14:paraId="4005FA25" w14:textId="77777777" w:rsidR="004D6366" w:rsidRPr="001654A4" w:rsidRDefault="004D6366" w:rsidP="007E57A1">
      <w:pPr>
        <w:tabs>
          <w:tab w:val="left" w:pos="3706"/>
        </w:tabs>
        <w:spacing w:after="0" w:line="276" w:lineRule="auto"/>
        <w:rPr>
          <w:rFonts w:cs="Arial"/>
          <w:b/>
          <w:color w:val="auto"/>
          <w:sz w:val="20"/>
          <w:szCs w:val="20"/>
        </w:rPr>
      </w:pPr>
      <w:r>
        <w:rPr>
          <w:rFonts w:cs="Arial"/>
          <w:b/>
          <w:color w:val="auto"/>
          <w:sz w:val="20"/>
          <w:szCs w:val="20"/>
        </w:rPr>
        <w:t>Délégué syndical CGT</w:t>
      </w:r>
    </w:p>
    <w:p w14:paraId="405A3F86" w14:textId="7B27884D" w:rsidR="004D6366" w:rsidRPr="001654A4" w:rsidRDefault="004D6366" w:rsidP="007E57A1">
      <w:pPr>
        <w:tabs>
          <w:tab w:val="left" w:pos="3706"/>
        </w:tabs>
        <w:spacing w:after="0" w:line="276" w:lineRule="auto"/>
        <w:rPr>
          <w:rFonts w:cs="Arial"/>
          <w:color w:val="auto"/>
          <w:sz w:val="20"/>
          <w:szCs w:val="20"/>
        </w:rPr>
      </w:pPr>
      <w:r w:rsidRPr="001654A4">
        <w:rPr>
          <w:rFonts w:cs="Arial"/>
          <w:color w:val="auto"/>
          <w:sz w:val="20"/>
          <w:szCs w:val="20"/>
        </w:rPr>
        <w:t xml:space="preserve">Monsieur </w:t>
      </w:r>
      <w:r w:rsidR="00827629">
        <w:rPr>
          <w:rFonts w:cs="Arial"/>
          <w:b/>
          <w:color w:val="auto"/>
          <w:sz w:val="20"/>
          <w:szCs w:val="20"/>
        </w:rPr>
        <w:t>XXXXXXXXXXXXXX</w:t>
      </w:r>
    </w:p>
    <w:p w14:paraId="6143C89A" w14:textId="77777777" w:rsidR="004D6366" w:rsidRPr="001654A4" w:rsidRDefault="004D6366" w:rsidP="007E57A1">
      <w:pPr>
        <w:tabs>
          <w:tab w:val="left" w:pos="3706"/>
        </w:tabs>
        <w:spacing w:after="0" w:line="276" w:lineRule="auto"/>
        <w:rPr>
          <w:rFonts w:cs="Arial"/>
          <w:color w:val="auto"/>
          <w:sz w:val="20"/>
          <w:szCs w:val="20"/>
        </w:rPr>
      </w:pPr>
    </w:p>
    <w:p w14:paraId="00739C62" w14:textId="77777777" w:rsidR="004D6366" w:rsidRDefault="004D6366" w:rsidP="007E57A1">
      <w:pPr>
        <w:tabs>
          <w:tab w:val="left" w:pos="3706"/>
        </w:tabs>
        <w:spacing w:after="0" w:line="276" w:lineRule="auto"/>
        <w:rPr>
          <w:rFonts w:cs="Arial"/>
          <w:color w:val="auto"/>
          <w:sz w:val="20"/>
          <w:szCs w:val="20"/>
        </w:rPr>
      </w:pPr>
    </w:p>
    <w:p w14:paraId="6E43064F" w14:textId="77777777" w:rsidR="004D6366" w:rsidRPr="001654A4" w:rsidRDefault="004D6366" w:rsidP="007E57A1">
      <w:pPr>
        <w:tabs>
          <w:tab w:val="left" w:pos="3706"/>
        </w:tabs>
        <w:spacing w:after="0" w:line="276" w:lineRule="auto"/>
        <w:rPr>
          <w:rFonts w:cs="Arial"/>
          <w:color w:val="auto"/>
          <w:sz w:val="20"/>
          <w:szCs w:val="20"/>
        </w:rPr>
      </w:pPr>
    </w:p>
    <w:p w14:paraId="1C55F313" w14:textId="77777777" w:rsidR="004D6366" w:rsidRPr="001654A4" w:rsidRDefault="004D6366" w:rsidP="007E57A1">
      <w:pPr>
        <w:spacing w:after="0" w:line="276" w:lineRule="auto"/>
        <w:rPr>
          <w:rFonts w:cs="Arial"/>
          <w:color w:val="auto"/>
          <w:sz w:val="20"/>
          <w:szCs w:val="20"/>
        </w:rPr>
      </w:pPr>
    </w:p>
    <w:p w14:paraId="285ACDFC" w14:textId="77777777" w:rsidR="004D6366" w:rsidRDefault="004D6366" w:rsidP="007E57A1">
      <w:pPr>
        <w:spacing w:after="0" w:line="276" w:lineRule="auto"/>
        <w:rPr>
          <w:rFonts w:cs="Arial"/>
          <w:color w:val="auto"/>
          <w:sz w:val="20"/>
          <w:szCs w:val="18"/>
        </w:rPr>
      </w:pPr>
    </w:p>
    <w:p w14:paraId="3E9D0B39" w14:textId="77777777" w:rsidR="004D6366" w:rsidRDefault="004D6366" w:rsidP="007E57A1">
      <w:pPr>
        <w:spacing w:after="0" w:line="276" w:lineRule="auto"/>
        <w:rPr>
          <w:rFonts w:cs="Arial"/>
          <w:color w:val="auto"/>
          <w:sz w:val="20"/>
          <w:szCs w:val="18"/>
        </w:rPr>
      </w:pPr>
    </w:p>
    <w:p w14:paraId="29C458E8" w14:textId="77777777" w:rsidR="004D6366" w:rsidRDefault="004D6366" w:rsidP="007E57A1">
      <w:pPr>
        <w:tabs>
          <w:tab w:val="left" w:pos="3165"/>
        </w:tabs>
        <w:spacing w:after="0" w:line="276" w:lineRule="auto"/>
        <w:rPr>
          <w:rFonts w:cs="Arial"/>
          <w:color w:val="auto"/>
          <w:sz w:val="20"/>
          <w:szCs w:val="18"/>
        </w:rPr>
      </w:pPr>
      <w:r>
        <w:rPr>
          <w:rFonts w:cs="Arial"/>
          <w:color w:val="auto"/>
          <w:sz w:val="20"/>
          <w:szCs w:val="18"/>
        </w:rPr>
        <w:tab/>
      </w:r>
    </w:p>
    <w:p w14:paraId="6C9395E5" w14:textId="77777777" w:rsidR="004D6366" w:rsidRDefault="004D6366" w:rsidP="007E57A1">
      <w:pPr>
        <w:spacing w:after="0" w:line="276" w:lineRule="auto"/>
        <w:rPr>
          <w:rFonts w:cs="Arial"/>
          <w:color w:val="auto"/>
          <w:sz w:val="20"/>
          <w:szCs w:val="18"/>
        </w:rPr>
      </w:pPr>
    </w:p>
    <w:p w14:paraId="74EA5552" w14:textId="77777777" w:rsidR="004D6366" w:rsidRPr="00F908C1" w:rsidRDefault="004D6366" w:rsidP="007E57A1">
      <w:pPr>
        <w:spacing w:after="0" w:line="276" w:lineRule="auto"/>
        <w:rPr>
          <w:rFonts w:cs="Arial"/>
          <w:color w:val="auto"/>
          <w:sz w:val="20"/>
          <w:szCs w:val="20"/>
        </w:rPr>
      </w:pPr>
    </w:p>
    <w:p w14:paraId="32959E6C" w14:textId="03373A13" w:rsidR="00C733FF" w:rsidRPr="004D6366" w:rsidRDefault="00C733FF" w:rsidP="007E57A1">
      <w:pPr>
        <w:spacing w:after="0" w:line="276" w:lineRule="auto"/>
      </w:pPr>
    </w:p>
    <w:sectPr w:rsidR="00C733FF" w:rsidRPr="004D6366" w:rsidSect="0028400A">
      <w:headerReference w:type="even" r:id="rId8"/>
      <w:headerReference w:type="default" r:id="rId9"/>
      <w:footerReference w:type="even" r:id="rId10"/>
      <w:footerReference w:type="default" r:id="rId11"/>
      <w:headerReference w:type="first" r:id="rId12"/>
      <w:footerReference w:type="first" r:id="rId13"/>
      <w:pgSz w:w="11907" w:h="16840"/>
      <w:pgMar w:top="1417" w:right="1417" w:bottom="1417" w:left="1417" w:header="72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4B492" w14:textId="77777777" w:rsidR="00127868" w:rsidRDefault="00127868" w:rsidP="00B40DD4">
      <w:pPr>
        <w:spacing w:after="0" w:line="240" w:lineRule="auto"/>
      </w:pPr>
      <w:r>
        <w:separator/>
      </w:r>
    </w:p>
  </w:endnote>
  <w:endnote w:type="continuationSeparator" w:id="0">
    <w:p w14:paraId="5E4EBF30" w14:textId="77777777" w:rsidR="00127868" w:rsidRDefault="00127868" w:rsidP="00B40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561704"/>
      <w:docPartObj>
        <w:docPartGallery w:val="Page Numbers (Bottom of Page)"/>
        <w:docPartUnique/>
      </w:docPartObj>
    </w:sdtPr>
    <w:sdtEndPr/>
    <w:sdtContent>
      <w:p w14:paraId="4B10D3C0" w14:textId="71CFE9E4" w:rsidR="0028400A" w:rsidRDefault="0028400A">
        <w:pPr>
          <w:pStyle w:val="Pieddepage"/>
          <w:jc w:val="right"/>
        </w:pPr>
        <w:r>
          <w:fldChar w:fldCharType="begin"/>
        </w:r>
        <w:r>
          <w:instrText>PAGE   \* MERGEFORMAT</w:instrText>
        </w:r>
        <w:r>
          <w:fldChar w:fldCharType="separate"/>
        </w:r>
        <w:r>
          <w:t>2</w:t>
        </w:r>
        <w:r>
          <w:fldChar w:fldCharType="end"/>
        </w:r>
      </w:p>
    </w:sdtContent>
  </w:sdt>
  <w:p w14:paraId="097801F9" w14:textId="77777777" w:rsidR="0028400A" w:rsidRDefault="002840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00335"/>
      <w:docPartObj>
        <w:docPartGallery w:val="Page Numbers (Bottom of Page)"/>
        <w:docPartUnique/>
      </w:docPartObj>
    </w:sdtPr>
    <w:sdtEndPr/>
    <w:sdtContent>
      <w:p w14:paraId="00B5EF6E" w14:textId="796DC655" w:rsidR="0028400A" w:rsidRDefault="0028400A">
        <w:pPr>
          <w:pStyle w:val="Pieddepage"/>
          <w:jc w:val="right"/>
        </w:pPr>
        <w:r>
          <w:fldChar w:fldCharType="begin"/>
        </w:r>
        <w:r>
          <w:instrText>PAGE   \* MERGEFORMAT</w:instrText>
        </w:r>
        <w:r>
          <w:fldChar w:fldCharType="separate"/>
        </w:r>
        <w:r>
          <w:t>2</w:t>
        </w:r>
        <w:r>
          <w:fldChar w:fldCharType="end"/>
        </w:r>
      </w:p>
    </w:sdtContent>
  </w:sdt>
  <w:p w14:paraId="17AAD2BB" w14:textId="3E5FEA8D" w:rsidR="00982809" w:rsidRPr="008B57E1" w:rsidRDefault="00982809" w:rsidP="008B57E1">
    <w:pPr>
      <w:pStyle w:val="Pieddepage"/>
      <w:ind w:left="-900"/>
      <w:rPr>
        <w:rFonts w:cs="Arial"/>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8331534"/>
      <w:docPartObj>
        <w:docPartGallery w:val="Page Numbers (Bottom of Page)"/>
        <w:docPartUnique/>
      </w:docPartObj>
    </w:sdtPr>
    <w:sdtEndPr/>
    <w:sdtContent>
      <w:p w14:paraId="3911091D" w14:textId="183E3EDE" w:rsidR="00243B89" w:rsidRDefault="00243B89">
        <w:pPr>
          <w:pStyle w:val="Pieddepage"/>
          <w:jc w:val="right"/>
        </w:pPr>
        <w:r>
          <w:fldChar w:fldCharType="begin"/>
        </w:r>
        <w:r>
          <w:instrText>PAGE   \* MERGEFORMAT</w:instrText>
        </w:r>
        <w:r>
          <w:fldChar w:fldCharType="separate"/>
        </w:r>
        <w:r>
          <w:t>2</w:t>
        </w:r>
        <w:r>
          <w:fldChar w:fldCharType="end"/>
        </w:r>
      </w:p>
    </w:sdtContent>
  </w:sdt>
  <w:p w14:paraId="352FD22F" w14:textId="4654AA2B" w:rsidR="00982809" w:rsidRPr="004275AD" w:rsidRDefault="00982809" w:rsidP="004275AD">
    <w:pPr>
      <w:pStyle w:val="Pieddepage"/>
      <w:rPr>
        <w:rFonts w:cs="Arial"/>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D54A2" w14:textId="77777777" w:rsidR="00127868" w:rsidRDefault="00127868" w:rsidP="00B40DD4">
      <w:pPr>
        <w:spacing w:after="0" w:line="240" w:lineRule="auto"/>
      </w:pPr>
      <w:r>
        <w:separator/>
      </w:r>
    </w:p>
  </w:footnote>
  <w:footnote w:type="continuationSeparator" w:id="0">
    <w:p w14:paraId="6E6698FA" w14:textId="77777777" w:rsidR="00127868" w:rsidRDefault="00127868" w:rsidP="00B40D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CE138" w14:textId="145E7D39" w:rsidR="0028400A" w:rsidRDefault="0028400A" w:rsidP="0028400A">
    <w:pPr>
      <w:pStyle w:val="En-tte"/>
      <w:jc w:val="center"/>
    </w:pPr>
    <w:r>
      <w:rPr>
        <w:noProof/>
      </w:rPr>
      <w:drawing>
        <wp:inline distT="0" distB="0" distL="0" distR="0" wp14:anchorId="12BF9EE2" wp14:editId="5C3F0ECE">
          <wp:extent cx="2247900" cy="5143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514350"/>
                  </a:xfrm>
                  <a:prstGeom prst="rect">
                    <a:avLst/>
                  </a:prstGeom>
                  <a:noFill/>
                  <a:ln>
                    <a:noFill/>
                  </a:ln>
                </pic:spPr>
              </pic:pic>
            </a:graphicData>
          </a:graphic>
        </wp:inline>
      </w:drawing>
    </w:r>
  </w:p>
  <w:p w14:paraId="59E1E0CF" w14:textId="2F24BA15" w:rsidR="0028400A" w:rsidRDefault="0028400A" w:rsidP="0028400A">
    <w:pPr>
      <w:pStyle w:val="En-tte"/>
      <w:tabs>
        <w:tab w:val="left" w:pos="1180"/>
        <w:tab w:val="center" w:pos="4816"/>
      </w:tabs>
      <w:ind w:left="-680" w:right="-680"/>
      <w:jc w:val="center"/>
    </w:pPr>
    <w:r>
      <w:t>STEF Transport Chaulnes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D1C0" w14:textId="07F6B7F8" w:rsidR="0028400A" w:rsidRDefault="0028400A" w:rsidP="0028400A">
    <w:pPr>
      <w:pStyle w:val="En-tte"/>
      <w:jc w:val="center"/>
    </w:pPr>
    <w:r>
      <w:rPr>
        <w:noProof/>
      </w:rPr>
      <w:drawing>
        <wp:inline distT="0" distB="0" distL="0" distR="0" wp14:anchorId="2C63E2C7" wp14:editId="0EFFB62D">
          <wp:extent cx="2247900" cy="5143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514350"/>
                  </a:xfrm>
                  <a:prstGeom prst="rect">
                    <a:avLst/>
                  </a:prstGeom>
                  <a:noFill/>
                  <a:ln>
                    <a:noFill/>
                  </a:ln>
                </pic:spPr>
              </pic:pic>
            </a:graphicData>
          </a:graphic>
        </wp:inline>
      </w:drawing>
    </w:r>
  </w:p>
  <w:p w14:paraId="0FD59080" w14:textId="0407EA25" w:rsidR="0028400A" w:rsidRDefault="0028400A" w:rsidP="0028400A">
    <w:pPr>
      <w:pStyle w:val="En-tte"/>
      <w:tabs>
        <w:tab w:val="left" w:pos="1180"/>
        <w:tab w:val="center" w:pos="4816"/>
      </w:tabs>
      <w:ind w:left="-680" w:right="-680"/>
      <w:jc w:val="center"/>
    </w:pPr>
    <w:r>
      <w:t>STEF Transport Chaulnes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795C" w14:textId="5DFB7FB0" w:rsidR="00982809" w:rsidRDefault="00B40DD4" w:rsidP="005B77FC">
    <w:pPr>
      <w:pStyle w:val="En-tte"/>
      <w:tabs>
        <w:tab w:val="left" w:pos="1180"/>
        <w:tab w:val="center" w:pos="4816"/>
      </w:tabs>
      <w:ind w:left="-680" w:right="-680"/>
      <w:jc w:val="center"/>
    </w:pPr>
    <w:r>
      <w:rPr>
        <w:noProof/>
      </w:rPr>
      <w:drawing>
        <wp:inline distT="0" distB="0" distL="0" distR="0" wp14:anchorId="635CC059" wp14:editId="54A69421">
          <wp:extent cx="2247900" cy="51435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514350"/>
                  </a:xfrm>
                  <a:prstGeom prst="rect">
                    <a:avLst/>
                  </a:prstGeom>
                  <a:noFill/>
                  <a:ln>
                    <a:noFill/>
                  </a:ln>
                </pic:spPr>
              </pic:pic>
            </a:graphicData>
          </a:graphic>
        </wp:inline>
      </w:drawing>
    </w:r>
    <w:r>
      <w:rPr>
        <w:rFonts w:cs="Arial"/>
        <w:sz w:val="14"/>
        <w:szCs w:val="14"/>
      </w:rPr>
      <w:t xml:space="preserve"> </w:t>
    </w:r>
  </w:p>
  <w:p w14:paraId="58D8BA94" w14:textId="7E7D9E34" w:rsidR="00982809" w:rsidRPr="00C04109" w:rsidRDefault="00B40DD4" w:rsidP="005B77FC">
    <w:pPr>
      <w:pStyle w:val="En-tte"/>
      <w:tabs>
        <w:tab w:val="left" w:pos="1180"/>
        <w:tab w:val="center" w:pos="4816"/>
      </w:tabs>
      <w:ind w:left="-680" w:right="-680"/>
      <w:jc w:val="center"/>
    </w:pPr>
    <w:r>
      <w:t xml:space="preserve">STEF Transport </w:t>
    </w:r>
    <w:r w:rsidR="008B57E1">
      <w:t>Chaulnes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5FD7"/>
    <w:multiLevelType w:val="hybridMultilevel"/>
    <w:tmpl w:val="2EB08A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DA238B"/>
    <w:multiLevelType w:val="hybridMultilevel"/>
    <w:tmpl w:val="AC2A4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44787C"/>
    <w:multiLevelType w:val="hybridMultilevel"/>
    <w:tmpl w:val="B44A1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9B6146"/>
    <w:multiLevelType w:val="hybridMultilevel"/>
    <w:tmpl w:val="CDDCF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15F88"/>
    <w:multiLevelType w:val="hybridMultilevel"/>
    <w:tmpl w:val="68F61D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506C37"/>
    <w:multiLevelType w:val="hybridMultilevel"/>
    <w:tmpl w:val="74729DD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5A575BB"/>
    <w:multiLevelType w:val="hybridMultilevel"/>
    <w:tmpl w:val="9CAA9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CF404B"/>
    <w:multiLevelType w:val="hybridMultilevel"/>
    <w:tmpl w:val="92A40F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E36FBF"/>
    <w:multiLevelType w:val="hybridMultilevel"/>
    <w:tmpl w:val="8D2C3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A13965"/>
    <w:multiLevelType w:val="hybridMultilevel"/>
    <w:tmpl w:val="084815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DDA0F70"/>
    <w:multiLevelType w:val="multilevel"/>
    <w:tmpl w:val="745E9DE8"/>
    <w:lvl w:ilvl="0">
      <w:start w:val="1"/>
      <w:numFmt w:val="upperRoman"/>
      <w:pStyle w:val="Titre1"/>
      <w:lvlText w:val="%1."/>
      <w:lvlJc w:val="left"/>
      <w:pPr>
        <w:ind w:left="0" w:firstLine="0"/>
      </w:pPr>
    </w:lvl>
    <w:lvl w:ilvl="1">
      <w:start w:val="1"/>
      <w:numFmt w:val="upperLetter"/>
      <w:pStyle w:val="Titre2"/>
      <w:lvlText w:val="%2."/>
      <w:lvlJc w:val="left"/>
      <w:pPr>
        <w:ind w:left="6238" w:firstLine="0"/>
      </w:pPr>
    </w:lvl>
    <w:lvl w:ilvl="2">
      <w:start w:val="1"/>
      <w:numFmt w:val="decimal"/>
      <w:pStyle w:val="Titre3"/>
      <w:lvlText w:val="%3."/>
      <w:lvlJc w:val="left"/>
      <w:pPr>
        <w:ind w:left="1440" w:firstLine="0"/>
      </w:pPr>
      <w:rPr>
        <w:b/>
        <w:bCs/>
      </w:r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11" w15:restartNumberingAfterBreak="0">
    <w:nsid w:val="4C8135E2"/>
    <w:multiLevelType w:val="hybridMultilevel"/>
    <w:tmpl w:val="C43497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E8466C"/>
    <w:multiLevelType w:val="hybridMultilevel"/>
    <w:tmpl w:val="C128D06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3" w15:restartNumberingAfterBreak="0">
    <w:nsid w:val="59444AE2"/>
    <w:multiLevelType w:val="hybridMultilevel"/>
    <w:tmpl w:val="229C1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395922"/>
    <w:multiLevelType w:val="hybridMultilevel"/>
    <w:tmpl w:val="41D61C60"/>
    <w:lvl w:ilvl="0" w:tplc="5B5A06A4">
      <w:numFmt w:val="bullet"/>
      <w:lvlText w:val=""/>
      <w:lvlJc w:val="left"/>
      <w:pPr>
        <w:ind w:left="720" w:hanging="360"/>
      </w:pPr>
      <w:rPr>
        <w:rFonts w:ascii="Symbol" w:eastAsia="Times New Roman" w:hAnsi="Symbol" w:cs="Arial" w:hint="default"/>
        <w:i w:val="0"/>
        <w:color w:val="17365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BC1539"/>
    <w:multiLevelType w:val="hybridMultilevel"/>
    <w:tmpl w:val="BA6095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8944397"/>
    <w:multiLevelType w:val="hybridMultilevel"/>
    <w:tmpl w:val="89B68104"/>
    <w:lvl w:ilvl="0" w:tplc="040C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6E032BBB"/>
    <w:multiLevelType w:val="hybridMultilevel"/>
    <w:tmpl w:val="BDA63D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005E3C"/>
    <w:multiLevelType w:val="hybridMultilevel"/>
    <w:tmpl w:val="F6CE04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2B6B3F"/>
    <w:multiLevelType w:val="hybridMultilevel"/>
    <w:tmpl w:val="870202B8"/>
    <w:lvl w:ilvl="0" w:tplc="040C0001">
      <w:start w:val="1"/>
      <w:numFmt w:val="bullet"/>
      <w:lvlText w:val=""/>
      <w:lvlJc w:val="left"/>
      <w:pPr>
        <w:ind w:left="720" w:hanging="360"/>
      </w:pPr>
      <w:rPr>
        <w:rFonts w:ascii="Symbol" w:hAnsi="Symbol" w:hint="default"/>
      </w:rPr>
    </w:lvl>
    <w:lvl w:ilvl="1" w:tplc="A964EA6C">
      <w:numFmt w:val="bullet"/>
      <w:lvlText w:val="-"/>
      <w:lvlJc w:val="left"/>
      <w:pPr>
        <w:ind w:left="1788" w:hanging="708"/>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AD6484F"/>
    <w:multiLevelType w:val="hybridMultilevel"/>
    <w:tmpl w:val="D3B206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B164B25"/>
    <w:multiLevelType w:val="hybridMultilevel"/>
    <w:tmpl w:val="32902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21"/>
  </w:num>
  <w:num w:numId="4">
    <w:abstractNumId w:val="0"/>
  </w:num>
  <w:num w:numId="5">
    <w:abstractNumId w:val="2"/>
  </w:num>
  <w:num w:numId="6">
    <w:abstractNumId w:val="19"/>
  </w:num>
  <w:num w:numId="7">
    <w:abstractNumId w:val="11"/>
  </w:num>
  <w:num w:numId="8">
    <w:abstractNumId w:val="6"/>
  </w:num>
  <w:num w:numId="9">
    <w:abstractNumId w:val="3"/>
  </w:num>
  <w:num w:numId="10">
    <w:abstractNumId w:val="13"/>
  </w:num>
  <w:num w:numId="11">
    <w:abstractNumId w:val="17"/>
  </w:num>
  <w:num w:numId="12">
    <w:abstractNumId w:val="4"/>
  </w:num>
  <w:num w:numId="13">
    <w:abstractNumId w:val="7"/>
  </w:num>
  <w:num w:numId="14">
    <w:abstractNumId w:val="5"/>
  </w:num>
  <w:num w:numId="15">
    <w:abstractNumId w:val="9"/>
  </w:num>
  <w:num w:numId="16">
    <w:abstractNumId w:val="2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8"/>
  </w:num>
  <w:num w:numId="20">
    <w:abstractNumId w:val="12"/>
  </w:num>
  <w:num w:numId="21">
    <w:abstractNumId w:val="15"/>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DD4"/>
    <w:rsid w:val="00004042"/>
    <w:rsid w:val="0001055C"/>
    <w:rsid w:val="00033A96"/>
    <w:rsid w:val="0004303D"/>
    <w:rsid w:val="000545EF"/>
    <w:rsid w:val="000A2BBF"/>
    <w:rsid w:val="0010760E"/>
    <w:rsid w:val="00127868"/>
    <w:rsid w:val="00136044"/>
    <w:rsid w:val="00151F28"/>
    <w:rsid w:val="00165523"/>
    <w:rsid w:val="00167D9F"/>
    <w:rsid w:val="00196163"/>
    <w:rsid w:val="001B32B3"/>
    <w:rsid w:val="001C21C0"/>
    <w:rsid w:val="001E444D"/>
    <w:rsid w:val="00243B89"/>
    <w:rsid w:val="0028400A"/>
    <w:rsid w:val="00295A4B"/>
    <w:rsid w:val="00297BDE"/>
    <w:rsid w:val="002C4935"/>
    <w:rsid w:val="002D6109"/>
    <w:rsid w:val="002E6C0B"/>
    <w:rsid w:val="002F634F"/>
    <w:rsid w:val="00323136"/>
    <w:rsid w:val="00337FD7"/>
    <w:rsid w:val="00361778"/>
    <w:rsid w:val="00367061"/>
    <w:rsid w:val="00400305"/>
    <w:rsid w:val="00405CFC"/>
    <w:rsid w:val="00432903"/>
    <w:rsid w:val="00441E01"/>
    <w:rsid w:val="004439C7"/>
    <w:rsid w:val="00465AE6"/>
    <w:rsid w:val="0047243C"/>
    <w:rsid w:val="00472506"/>
    <w:rsid w:val="0047566D"/>
    <w:rsid w:val="004A0041"/>
    <w:rsid w:val="004B6807"/>
    <w:rsid w:val="004D3B09"/>
    <w:rsid w:val="004D6366"/>
    <w:rsid w:val="004F13C8"/>
    <w:rsid w:val="005642A9"/>
    <w:rsid w:val="00566A02"/>
    <w:rsid w:val="00574C8D"/>
    <w:rsid w:val="005A1722"/>
    <w:rsid w:val="005A7A76"/>
    <w:rsid w:val="005C43B7"/>
    <w:rsid w:val="005D62E7"/>
    <w:rsid w:val="005E2E53"/>
    <w:rsid w:val="005E6C53"/>
    <w:rsid w:val="00615891"/>
    <w:rsid w:val="00615E08"/>
    <w:rsid w:val="00617318"/>
    <w:rsid w:val="006332CD"/>
    <w:rsid w:val="006352E1"/>
    <w:rsid w:val="00653DB7"/>
    <w:rsid w:val="006820D2"/>
    <w:rsid w:val="006B7F13"/>
    <w:rsid w:val="006C324D"/>
    <w:rsid w:val="00700608"/>
    <w:rsid w:val="007526C6"/>
    <w:rsid w:val="007758C7"/>
    <w:rsid w:val="00797D26"/>
    <w:rsid w:val="007C69A5"/>
    <w:rsid w:val="007D4380"/>
    <w:rsid w:val="007E03DE"/>
    <w:rsid w:val="007E57A1"/>
    <w:rsid w:val="007F13CA"/>
    <w:rsid w:val="00805B06"/>
    <w:rsid w:val="008133E4"/>
    <w:rsid w:val="008241F5"/>
    <w:rsid w:val="00827629"/>
    <w:rsid w:val="008B57E1"/>
    <w:rsid w:val="008F45C7"/>
    <w:rsid w:val="009325D8"/>
    <w:rsid w:val="00941D7E"/>
    <w:rsid w:val="00961958"/>
    <w:rsid w:val="0096712A"/>
    <w:rsid w:val="00970AD2"/>
    <w:rsid w:val="00982809"/>
    <w:rsid w:val="009833BE"/>
    <w:rsid w:val="009A7A90"/>
    <w:rsid w:val="009F62B3"/>
    <w:rsid w:val="00A23CE5"/>
    <w:rsid w:val="00A33FE1"/>
    <w:rsid w:val="00A37050"/>
    <w:rsid w:val="00A61ABC"/>
    <w:rsid w:val="00AA04A0"/>
    <w:rsid w:val="00AE7300"/>
    <w:rsid w:val="00AF3FCB"/>
    <w:rsid w:val="00B13B17"/>
    <w:rsid w:val="00B17EAF"/>
    <w:rsid w:val="00B40DD4"/>
    <w:rsid w:val="00B53627"/>
    <w:rsid w:val="00B87152"/>
    <w:rsid w:val="00B923B5"/>
    <w:rsid w:val="00B94145"/>
    <w:rsid w:val="00B95BCF"/>
    <w:rsid w:val="00BB0CB3"/>
    <w:rsid w:val="00BB52C8"/>
    <w:rsid w:val="00BF1EA6"/>
    <w:rsid w:val="00BF4956"/>
    <w:rsid w:val="00C22031"/>
    <w:rsid w:val="00C226AF"/>
    <w:rsid w:val="00C2648A"/>
    <w:rsid w:val="00C46E2A"/>
    <w:rsid w:val="00C5699C"/>
    <w:rsid w:val="00C56DAD"/>
    <w:rsid w:val="00C733FF"/>
    <w:rsid w:val="00C75724"/>
    <w:rsid w:val="00C83786"/>
    <w:rsid w:val="00C85F78"/>
    <w:rsid w:val="00CD5354"/>
    <w:rsid w:val="00CE4D1C"/>
    <w:rsid w:val="00D170E0"/>
    <w:rsid w:val="00D55555"/>
    <w:rsid w:val="00D80FED"/>
    <w:rsid w:val="00D81483"/>
    <w:rsid w:val="00DA53EB"/>
    <w:rsid w:val="00DB5D9F"/>
    <w:rsid w:val="00DC3283"/>
    <w:rsid w:val="00DC773A"/>
    <w:rsid w:val="00DD7F0A"/>
    <w:rsid w:val="00E11657"/>
    <w:rsid w:val="00E176B5"/>
    <w:rsid w:val="00E63C7D"/>
    <w:rsid w:val="00ED4EC0"/>
    <w:rsid w:val="00ED66DD"/>
    <w:rsid w:val="00ED76FA"/>
    <w:rsid w:val="00EE2045"/>
    <w:rsid w:val="00F45B5F"/>
    <w:rsid w:val="00F4661A"/>
    <w:rsid w:val="00F725CD"/>
    <w:rsid w:val="00FA42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6DBD21"/>
  <w15:chartTrackingRefBased/>
  <w15:docId w15:val="{7616641C-82E5-45C7-BF50-54B2C50D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DD4"/>
    <w:pPr>
      <w:spacing w:after="120" w:line="259" w:lineRule="auto"/>
      <w:jc w:val="both"/>
    </w:pPr>
    <w:rPr>
      <w:rFonts w:ascii="Arial" w:eastAsia="Times New Roman" w:hAnsi="Arial" w:cs="Times New Roman"/>
      <w:color w:val="00519E"/>
      <w:szCs w:val="24"/>
      <w:lang w:eastAsia="fr-FR"/>
    </w:rPr>
  </w:style>
  <w:style w:type="paragraph" w:styleId="Titre1">
    <w:name w:val="heading 1"/>
    <w:basedOn w:val="Normal"/>
    <w:next w:val="Normal"/>
    <w:link w:val="Titre1Car"/>
    <w:uiPriority w:val="9"/>
    <w:qFormat/>
    <w:rsid w:val="004D6366"/>
    <w:pPr>
      <w:keepNext/>
      <w:keepLines/>
      <w:numPr>
        <w:numId w:val="17"/>
      </w:numPr>
      <w:spacing w:before="240" w:after="0" w:line="240" w:lineRule="auto"/>
      <w:jc w:val="left"/>
      <w:outlineLvl w:val="0"/>
    </w:pPr>
    <w:rPr>
      <w:rFonts w:asciiTheme="majorHAnsi" w:eastAsiaTheme="majorEastAsia" w:hAnsiTheme="majorHAnsi" w:cstheme="majorBidi"/>
      <w:color w:val="365F91" w:themeColor="accent1" w:themeShade="BF"/>
      <w:sz w:val="32"/>
      <w:szCs w:val="32"/>
      <w:lang w:val="en-US" w:eastAsia="en-US"/>
    </w:rPr>
  </w:style>
  <w:style w:type="paragraph" w:styleId="Titre2">
    <w:name w:val="heading 2"/>
    <w:basedOn w:val="Normal"/>
    <w:next w:val="Normal"/>
    <w:link w:val="Titre2Car"/>
    <w:uiPriority w:val="9"/>
    <w:semiHidden/>
    <w:unhideWhenUsed/>
    <w:qFormat/>
    <w:rsid w:val="004D6366"/>
    <w:pPr>
      <w:keepNext/>
      <w:keepLines/>
      <w:numPr>
        <w:ilvl w:val="1"/>
        <w:numId w:val="17"/>
      </w:numPr>
      <w:spacing w:before="40" w:after="0" w:line="240" w:lineRule="auto"/>
      <w:jc w:val="left"/>
      <w:outlineLvl w:val="1"/>
    </w:pPr>
    <w:rPr>
      <w:rFonts w:asciiTheme="majorHAnsi" w:eastAsiaTheme="majorEastAsia" w:hAnsiTheme="majorHAnsi" w:cstheme="majorBidi"/>
      <w:color w:val="365F91" w:themeColor="accent1" w:themeShade="BF"/>
      <w:sz w:val="26"/>
      <w:szCs w:val="26"/>
      <w:lang w:val="en-US" w:eastAsia="en-US"/>
    </w:rPr>
  </w:style>
  <w:style w:type="paragraph" w:styleId="Titre3">
    <w:name w:val="heading 3"/>
    <w:basedOn w:val="Normal"/>
    <w:next w:val="Normal"/>
    <w:link w:val="Titre3Car"/>
    <w:uiPriority w:val="9"/>
    <w:unhideWhenUsed/>
    <w:qFormat/>
    <w:rsid w:val="004D6366"/>
    <w:pPr>
      <w:keepNext/>
      <w:keepLines/>
      <w:numPr>
        <w:ilvl w:val="2"/>
        <w:numId w:val="17"/>
      </w:numPr>
      <w:spacing w:before="40" w:after="0" w:line="240" w:lineRule="auto"/>
      <w:jc w:val="left"/>
      <w:outlineLvl w:val="2"/>
    </w:pPr>
    <w:rPr>
      <w:rFonts w:asciiTheme="majorHAnsi" w:eastAsiaTheme="majorEastAsia" w:hAnsiTheme="majorHAnsi" w:cstheme="majorBidi"/>
      <w:color w:val="243F60" w:themeColor="accent1" w:themeShade="7F"/>
      <w:sz w:val="24"/>
      <w:lang w:val="en-US" w:eastAsia="en-US"/>
    </w:rPr>
  </w:style>
  <w:style w:type="paragraph" w:styleId="Titre4">
    <w:name w:val="heading 4"/>
    <w:basedOn w:val="Normal"/>
    <w:next w:val="Normal"/>
    <w:link w:val="Titre4Car"/>
    <w:uiPriority w:val="9"/>
    <w:semiHidden/>
    <w:unhideWhenUsed/>
    <w:qFormat/>
    <w:rsid w:val="004D6366"/>
    <w:pPr>
      <w:keepNext/>
      <w:keepLines/>
      <w:numPr>
        <w:ilvl w:val="3"/>
        <w:numId w:val="17"/>
      </w:numPr>
      <w:spacing w:before="40" w:after="0" w:line="240" w:lineRule="auto"/>
      <w:jc w:val="left"/>
      <w:outlineLvl w:val="3"/>
    </w:pPr>
    <w:rPr>
      <w:rFonts w:asciiTheme="majorHAnsi" w:eastAsiaTheme="majorEastAsia" w:hAnsiTheme="majorHAnsi" w:cstheme="majorBidi"/>
      <w:i/>
      <w:iCs/>
      <w:color w:val="365F91" w:themeColor="accent1" w:themeShade="BF"/>
      <w:szCs w:val="20"/>
      <w:lang w:val="en-US" w:eastAsia="en-US"/>
    </w:rPr>
  </w:style>
  <w:style w:type="paragraph" w:styleId="Titre5">
    <w:name w:val="heading 5"/>
    <w:basedOn w:val="Normal"/>
    <w:next w:val="Normal"/>
    <w:link w:val="Titre5Car"/>
    <w:uiPriority w:val="9"/>
    <w:semiHidden/>
    <w:unhideWhenUsed/>
    <w:qFormat/>
    <w:rsid w:val="004D6366"/>
    <w:pPr>
      <w:keepNext/>
      <w:keepLines/>
      <w:numPr>
        <w:ilvl w:val="4"/>
        <w:numId w:val="17"/>
      </w:numPr>
      <w:spacing w:before="40" w:after="0" w:line="240" w:lineRule="auto"/>
      <w:jc w:val="left"/>
      <w:outlineLvl w:val="4"/>
    </w:pPr>
    <w:rPr>
      <w:rFonts w:asciiTheme="majorHAnsi" w:eastAsiaTheme="majorEastAsia" w:hAnsiTheme="majorHAnsi" w:cstheme="majorBidi"/>
      <w:color w:val="365F91" w:themeColor="accent1" w:themeShade="BF"/>
      <w:szCs w:val="20"/>
      <w:lang w:val="en-US" w:eastAsia="en-US"/>
    </w:rPr>
  </w:style>
  <w:style w:type="paragraph" w:styleId="Titre6">
    <w:name w:val="heading 6"/>
    <w:basedOn w:val="Normal"/>
    <w:next w:val="Normal"/>
    <w:link w:val="Titre6Car"/>
    <w:uiPriority w:val="9"/>
    <w:semiHidden/>
    <w:unhideWhenUsed/>
    <w:qFormat/>
    <w:rsid w:val="004D6366"/>
    <w:pPr>
      <w:keepNext/>
      <w:keepLines/>
      <w:numPr>
        <w:ilvl w:val="5"/>
        <w:numId w:val="17"/>
      </w:numPr>
      <w:spacing w:before="40" w:after="0" w:line="240" w:lineRule="auto"/>
      <w:jc w:val="left"/>
      <w:outlineLvl w:val="5"/>
    </w:pPr>
    <w:rPr>
      <w:rFonts w:asciiTheme="majorHAnsi" w:eastAsiaTheme="majorEastAsia" w:hAnsiTheme="majorHAnsi" w:cstheme="majorBidi"/>
      <w:color w:val="243F60" w:themeColor="accent1" w:themeShade="7F"/>
      <w:szCs w:val="20"/>
      <w:lang w:val="en-US" w:eastAsia="en-US"/>
    </w:rPr>
  </w:style>
  <w:style w:type="paragraph" w:styleId="Titre7">
    <w:name w:val="heading 7"/>
    <w:basedOn w:val="Normal"/>
    <w:next w:val="Normal"/>
    <w:link w:val="Titre7Car"/>
    <w:uiPriority w:val="9"/>
    <w:semiHidden/>
    <w:unhideWhenUsed/>
    <w:qFormat/>
    <w:rsid w:val="004D6366"/>
    <w:pPr>
      <w:keepNext/>
      <w:keepLines/>
      <w:numPr>
        <w:ilvl w:val="6"/>
        <w:numId w:val="17"/>
      </w:numPr>
      <w:spacing w:before="40" w:after="0" w:line="240" w:lineRule="auto"/>
      <w:jc w:val="left"/>
      <w:outlineLvl w:val="6"/>
    </w:pPr>
    <w:rPr>
      <w:rFonts w:asciiTheme="majorHAnsi" w:eastAsiaTheme="majorEastAsia" w:hAnsiTheme="majorHAnsi" w:cstheme="majorBidi"/>
      <w:i/>
      <w:iCs/>
      <w:color w:val="243F60" w:themeColor="accent1" w:themeShade="7F"/>
      <w:szCs w:val="20"/>
      <w:lang w:val="en-US" w:eastAsia="en-US"/>
    </w:rPr>
  </w:style>
  <w:style w:type="paragraph" w:styleId="Titre8">
    <w:name w:val="heading 8"/>
    <w:basedOn w:val="Normal"/>
    <w:next w:val="Normal"/>
    <w:link w:val="Titre8Car"/>
    <w:uiPriority w:val="9"/>
    <w:semiHidden/>
    <w:unhideWhenUsed/>
    <w:qFormat/>
    <w:rsid w:val="004D6366"/>
    <w:pPr>
      <w:keepNext/>
      <w:keepLines/>
      <w:numPr>
        <w:ilvl w:val="7"/>
        <w:numId w:val="17"/>
      </w:numPr>
      <w:spacing w:before="40" w:after="0" w:line="240" w:lineRule="auto"/>
      <w:jc w:val="left"/>
      <w:outlineLvl w:val="7"/>
    </w:pPr>
    <w:rPr>
      <w:rFonts w:asciiTheme="majorHAnsi" w:eastAsiaTheme="majorEastAsia" w:hAnsiTheme="majorHAnsi" w:cstheme="majorBidi"/>
      <w:color w:val="272727" w:themeColor="text1" w:themeTint="D8"/>
      <w:sz w:val="21"/>
      <w:szCs w:val="21"/>
      <w:lang w:val="en-US" w:eastAsia="en-US"/>
    </w:rPr>
  </w:style>
  <w:style w:type="paragraph" w:styleId="Titre9">
    <w:name w:val="heading 9"/>
    <w:basedOn w:val="Normal"/>
    <w:next w:val="Normal"/>
    <w:link w:val="Titre9Car"/>
    <w:uiPriority w:val="9"/>
    <w:semiHidden/>
    <w:unhideWhenUsed/>
    <w:qFormat/>
    <w:rsid w:val="004D6366"/>
    <w:pPr>
      <w:keepNext/>
      <w:keepLines/>
      <w:numPr>
        <w:ilvl w:val="8"/>
        <w:numId w:val="17"/>
      </w:numPr>
      <w:spacing w:before="40" w:after="0" w:line="240" w:lineRule="auto"/>
      <w:jc w:val="left"/>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40DD4"/>
    <w:pPr>
      <w:tabs>
        <w:tab w:val="center" w:pos="4536"/>
        <w:tab w:val="right" w:pos="9072"/>
      </w:tabs>
      <w:spacing w:after="0" w:line="240" w:lineRule="auto"/>
    </w:pPr>
  </w:style>
  <w:style w:type="character" w:customStyle="1" w:styleId="En-tteCar">
    <w:name w:val="En-tête Car"/>
    <w:basedOn w:val="Policepardfaut"/>
    <w:link w:val="En-tte"/>
    <w:uiPriority w:val="99"/>
    <w:rsid w:val="00B40DD4"/>
  </w:style>
  <w:style w:type="paragraph" w:styleId="Pieddepage">
    <w:name w:val="footer"/>
    <w:basedOn w:val="Normal"/>
    <w:link w:val="PieddepageCar"/>
    <w:uiPriority w:val="99"/>
    <w:unhideWhenUsed/>
    <w:rsid w:val="00B40DD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0DD4"/>
  </w:style>
  <w:style w:type="character" w:customStyle="1" w:styleId="txt">
    <w:name w:val="txt"/>
    <w:basedOn w:val="Policepardfaut"/>
    <w:rsid w:val="00B40DD4"/>
  </w:style>
  <w:style w:type="character" w:styleId="Numrodepage">
    <w:name w:val="page number"/>
    <w:basedOn w:val="Policepardfaut"/>
    <w:rsid w:val="00B40DD4"/>
  </w:style>
  <w:style w:type="paragraph" w:styleId="Paragraphedeliste">
    <w:name w:val="List Paragraph"/>
    <w:basedOn w:val="Normal"/>
    <w:uiPriority w:val="34"/>
    <w:qFormat/>
    <w:rsid w:val="00B40DD4"/>
    <w:pPr>
      <w:spacing w:after="0" w:line="240" w:lineRule="auto"/>
      <w:ind w:left="720"/>
      <w:jc w:val="left"/>
    </w:pPr>
    <w:rPr>
      <w:rFonts w:ascii="Calibri" w:eastAsia="Calibri" w:hAnsi="Calibri" w:cs="Calibri"/>
      <w:color w:val="auto"/>
      <w:szCs w:val="22"/>
      <w:lang w:eastAsia="en-US"/>
    </w:rPr>
  </w:style>
  <w:style w:type="paragraph" w:customStyle="1" w:styleId="DefaultParagraphFontChar">
    <w:name w:val="Default Paragraph Font Char"/>
    <w:aliases w:val="Default Paragraph Font Para Char Car Car Car Car Char Car Char Char"/>
    <w:basedOn w:val="Normal"/>
    <w:autoRedefine/>
    <w:rsid w:val="006332CD"/>
    <w:pPr>
      <w:spacing w:after="160" w:line="240" w:lineRule="exact"/>
      <w:ind w:left="851"/>
      <w:jc w:val="left"/>
    </w:pPr>
    <w:rPr>
      <w:color w:val="auto"/>
      <w:sz w:val="24"/>
      <w:lang w:val="en-US" w:eastAsia="en-US"/>
    </w:rPr>
  </w:style>
  <w:style w:type="paragraph" w:styleId="NormalWeb">
    <w:name w:val="Normal (Web)"/>
    <w:basedOn w:val="Normal"/>
    <w:uiPriority w:val="99"/>
    <w:semiHidden/>
    <w:unhideWhenUsed/>
    <w:rsid w:val="001B32B3"/>
    <w:pPr>
      <w:spacing w:before="100" w:beforeAutospacing="1" w:after="100" w:afterAutospacing="1" w:line="240" w:lineRule="auto"/>
      <w:jc w:val="left"/>
    </w:pPr>
    <w:rPr>
      <w:rFonts w:ascii="Times New Roman" w:hAnsi="Times New Roman"/>
      <w:color w:val="auto"/>
      <w:sz w:val="24"/>
    </w:rPr>
  </w:style>
  <w:style w:type="character" w:styleId="lev">
    <w:name w:val="Strong"/>
    <w:basedOn w:val="Policepardfaut"/>
    <w:uiPriority w:val="22"/>
    <w:qFormat/>
    <w:rsid w:val="001B32B3"/>
    <w:rPr>
      <w:b/>
      <w:bCs/>
    </w:rPr>
  </w:style>
  <w:style w:type="character" w:styleId="Accentuation">
    <w:name w:val="Emphasis"/>
    <w:basedOn w:val="Policepardfaut"/>
    <w:uiPriority w:val="20"/>
    <w:qFormat/>
    <w:rsid w:val="001B32B3"/>
    <w:rPr>
      <w:i/>
      <w:iCs/>
    </w:rPr>
  </w:style>
  <w:style w:type="character" w:customStyle="1" w:styleId="Titre1Car">
    <w:name w:val="Titre 1 Car"/>
    <w:basedOn w:val="Policepardfaut"/>
    <w:link w:val="Titre1"/>
    <w:uiPriority w:val="9"/>
    <w:rsid w:val="004D6366"/>
    <w:rPr>
      <w:rFonts w:asciiTheme="majorHAnsi" w:eastAsiaTheme="majorEastAsia" w:hAnsiTheme="majorHAnsi" w:cstheme="majorBidi"/>
      <w:color w:val="365F91" w:themeColor="accent1" w:themeShade="BF"/>
      <w:sz w:val="32"/>
      <w:szCs w:val="32"/>
      <w:lang w:val="en-US"/>
    </w:rPr>
  </w:style>
  <w:style w:type="character" w:customStyle="1" w:styleId="Titre2Car">
    <w:name w:val="Titre 2 Car"/>
    <w:basedOn w:val="Policepardfaut"/>
    <w:link w:val="Titre2"/>
    <w:uiPriority w:val="9"/>
    <w:semiHidden/>
    <w:rsid w:val="004D6366"/>
    <w:rPr>
      <w:rFonts w:asciiTheme="majorHAnsi" w:eastAsiaTheme="majorEastAsia" w:hAnsiTheme="majorHAnsi" w:cstheme="majorBidi"/>
      <w:color w:val="365F91" w:themeColor="accent1" w:themeShade="BF"/>
      <w:sz w:val="26"/>
      <w:szCs w:val="26"/>
      <w:lang w:val="en-US"/>
    </w:rPr>
  </w:style>
  <w:style w:type="character" w:customStyle="1" w:styleId="Titre3Car">
    <w:name w:val="Titre 3 Car"/>
    <w:basedOn w:val="Policepardfaut"/>
    <w:link w:val="Titre3"/>
    <w:uiPriority w:val="9"/>
    <w:rsid w:val="004D6366"/>
    <w:rPr>
      <w:rFonts w:asciiTheme="majorHAnsi" w:eastAsiaTheme="majorEastAsia" w:hAnsiTheme="majorHAnsi" w:cstheme="majorBidi"/>
      <w:color w:val="243F60" w:themeColor="accent1" w:themeShade="7F"/>
      <w:sz w:val="24"/>
      <w:szCs w:val="24"/>
      <w:lang w:val="en-US"/>
    </w:rPr>
  </w:style>
  <w:style w:type="character" w:customStyle="1" w:styleId="Titre4Car">
    <w:name w:val="Titre 4 Car"/>
    <w:basedOn w:val="Policepardfaut"/>
    <w:link w:val="Titre4"/>
    <w:uiPriority w:val="9"/>
    <w:semiHidden/>
    <w:rsid w:val="004D6366"/>
    <w:rPr>
      <w:rFonts w:asciiTheme="majorHAnsi" w:eastAsiaTheme="majorEastAsia" w:hAnsiTheme="majorHAnsi" w:cstheme="majorBidi"/>
      <w:i/>
      <w:iCs/>
      <w:color w:val="365F91" w:themeColor="accent1" w:themeShade="BF"/>
      <w:szCs w:val="20"/>
      <w:lang w:val="en-US"/>
    </w:rPr>
  </w:style>
  <w:style w:type="character" w:customStyle="1" w:styleId="Titre5Car">
    <w:name w:val="Titre 5 Car"/>
    <w:basedOn w:val="Policepardfaut"/>
    <w:link w:val="Titre5"/>
    <w:uiPriority w:val="9"/>
    <w:semiHidden/>
    <w:rsid w:val="004D6366"/>
    <w:rPr>
      <w:rFonts w:asciiTheme="majorHAnsi" w:eastAsiaTheme="majorEastAsia" w:hAnsiTheme="majorHAnsi" w:cstheme="majorBidi"/>
      <w:color w:val="365F91" w:themeColor="accent1" w:themeShade="BF"/>
      <w:szCs w:val="20"/>
      <w:lang w:val="en-US"/>
    </w:rPr>
  </w:style>
  <w:style w:type="character" w:customStyle="1" w:styleId="Titre6Car">
    <w:name w:val="Titre 6 Car"/>
    <w:basedOn w:val="Policepardfaut"/>
    <w:link w:val="Titre6"/>
    <w:uiPriority w:val="9"/>
    <w:semiHidden/>
    <w:rsid w:val="004D6366"/>
    <w:rPr>
      <w:rFonts w:asciiTheme="majorHAnsi" w:eastAsiaTheme="majorEastAsia" w:hAnsiTheme="majorHAnsi" w:cstheme="majorBidi"/>
      <w:color w:val="243F60" w:themeColor="accent1" w:themeShade="7F"/>
      <w:szCs w:val="20"/>
      <w:lang w:val="en-US"/>
    </w:rPr>
  </w:style>
  <w:style w:type="character" w:customStyle="1" w:styleId="Titre7Car">
    <w:name w:val="Titre 7 Car"/>
    <w:basedOn w:val="Policepardfaut"/>
    <w:link w:val="Titre7"/>
    <w:uiPriority w:val="9"/>
    <w:semiHidden/>
    <w:rsid w:val="004D6366"/>
    <w:rPr>
      <w:rFonts w:asciiTheme="majorHAnsi" w:eastAsiaTheme="majorEastAsia" w:hAnsiTheme="majorHAnsi" w:cstheme="majorBidi"/>
      <w:i/>
      <w:iCs/>
      <w:color w:val="243F60" w:themeColor="accent1" w:themeShade="7F"/>
      <w:szCs w:val="20"/>
      <w:lang w:val="en-US"/>
    </w:rPr>
  </w:style>
  <w:style w:type="character" w:customStyle="1" w:styleId="Titre8Car">
    <w:name w:val="Titre 8 Car"/>
    <w:basedOn w:val="Policepardfaut"/>
    <w:link w:val="Titre8"/>
    <w:uiPriority w:val="9"/>
    <w:semiHidden/>
    <w:rsid w:val="004D6366"/>
    <w:rPr>
      <w:rFonts w:asciiTheme="majorHAnsi" w:eastAsiaTheme="majorEastAsia" w:hAnsiTheme="majorHAnsi" w:cstheme="majorBidi"/>
      <w:color w:val="272727" w:themeColor="text1" w:themeTint="D8"/>
      <w:sz w:val="21"/>
      <w:szCs w:val="21"/>
      <w:lang w:val="en-US"/>
    </w:rPr>
  </w:style>
  <w:style w:type="character" w:customStyle="1" w:styleId="Titre9Car">
    <w:name w:val="Titre 9 Car"/>
    <w:basedOn w:val="Policepardfaut"/>
    <w:link w:val="Titre9"/>
    <w:uiPriority w:val="9"/>
    <w:semiHidden/>
    <w:rsid w:val="004D6366"/>
    <w:rPr>
      <w:rFonts w:asciiTheme="majorHAnsi" w:eastAsiaTheme="majorEastAsia" w:hAnsiTheme="majorHAnsi" w:cstheme="majorBidi"/>
      <w:i/>
      <w:iCs/>
      <w:color w:val="272727" w:themeColor="text1" w:themeTint="D8"/>
      <w:sz w:val="21"/>
      <w:szCs w:val="21"/>
      <w:lang w:val="en-US"/>
    </w:rPr>
  </w:style>
  <w:style w:type="character" w:styleId="Marquedecommentaire">
    <w:name w:val="annotation reference"/>
    <w:rsid w:val="004D6366"/>
    <w:rPr>
      <w:sz w:val="16"/>
      <w:szCs w:val="16"/>
    </w:rPr>
  </w:style>
  <w:style w:type="paragraph" w:styleId="Commentaire">
    <w:name w:val="annotation text"/>
    <w:basedOn w:val="Normal"/>
    <w:link w:val="CommentaireCar"/>
    <w:rsid w:val="004D6366"/>
    <w:rPr>
      <w:sz w:val="20"/>
      <w:szCs w:val="20"/>
    </w:rPr>
  </w:style>
  <w:style w:type="character" w:customStyle="1" w:styleId="CommentaireCar">
    <w:name w:val="Commentaire Car"/>
    <w:basedOn w:val="Policepardfaut"/>
    <w:link w:val="Commentaire"/>
    <w:rsid w:val="004D6366"/>
    <w:rPr>
      <w:rFonts w:ascii="Arial" w:eastAsia="Times New Roman" w:hAnsi="Arial" w:cs="Times New Roman"/>
      <w:color w:val="00519E"/>
      <w:sz w:val="20"/>
      <w:szCs w:val="20"/>
      <w:lang w:eastAsia="fr-FR"/>
    </w:rPr>
  </w:style>
  <w:style w:type="paragraph" w:styleId="Objetducommentaire">
    <w:name w:val="annotation subject"/>
    <w:basedOn w:val="Commentaire"/>
    <w:next w:val="Commentaire"/>
    <w:link w:val="ObjetducommentaireCar"/>
    <w:uiPriority w:val="99"/>
    <w:semiHidden/>
    <w:unhideWhenUsed/>
    <w:rsid w:val="00D80FED"/>
    <w:pPr>
      <w:spacing w:line="240" w:lineRule="auto"/>
    </w:pPr>
    <w:rPr>
      <w:b/>
      <w:bCs/>
    </w:rPr>
  </w:style>
  <w:style w:type="character" w:customStyle="1" w:styleId="ObjetducommentaireCar">
    <w:name w:val="Objet du commentaire Car"/>
    <w:basedOn w:val="CommentaireCar"/>
    <w:link w:val="Objetducommentaire"/>
    <w:uiPriority w:val="99"/>
    <w:semiHidden/>
    <w:rsid w:val="00D80FED"/>
    <w:rPr>
      <w:rFonts w:ascii="Arial" w:eastAsia="Times New Roman" w:hAnsi="Arial" w:cs="Times New Roman"/>
      <w:b/>
      <w:bCs/>
      <w:color w:val="00519E"/>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845074">
      <w:bodyDiv w:val="1"/>
      <w:marLeft w:val="0"/>
      <w:marRight w:val="0"/>
      <w:marTop w:val="0"/>
      <w:marBottom w:val="0"/>
      <w:divBdr>
        <w:top w:val="none" w:sz="0" w:space="0" w:color="auto"/>
        <w:left w:val="none" w:sz="0" w:space="0" w:color="auto"/>
        <w:bottom w:val="none" w:sz="0" w:space="0" w:color="auto"/>
        <w:right w:val="none" w:sz="0" w:space="0" w:color="auto"/>
      </w:divBdr>
    </w:div>
    <w:div w:id="1597009083">
      <w:bodyDiv w:val="1"/>
      <w:marLeft w:val="0"/>
      <w:marRight w:val="0"/>
      <w:marTop w:val="0"/>
      <w:marBottom w:val="0"/>
      <w:divBdr>
        <w:top w:val="none" w:sz="0" w:space="0" w:color="auto"/>
        <w:left w:val="none" w:sz="0" w:space="0" w:color="auto"/>
        <w:bottom w:val="none" w:sz="0" w:space="0" w:color="auto"/>
        <w:right w:val="none" w:sz="0" w:space="0" w:color="auto"/>
      </w:divBdr>
      <w:divsChild>
        <w:div w:id="117152916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9478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4356677">
      <w:bodyDiv w:val="1"/>
      <w:marLeft w:val="0"/>
      <w:marRight w:val="0"/>
      <w:marTop w:val="0"/>
      <w:marBottom w:val="0"/>
      <w:divBdr>
        <w:top w:val="none" w:sz="0" w:space="0" w:color="auto"/>
        <w:left w:val="none" w:sz="0" w:space="0" w:color="auto"/>
        <w:bottom w:val="none" w:sz="0" w:space="0" w:color="auto"/>
        <w:right w:val="none" w:sz="0" w:space="0" w:color="auto"/>
      </w:divBdr>
    </w:div>
    <w:div w:id="1909220217">
      <w:bodyDiv w:val="1"/>
      <w:marLeft w:val="0"/>
      <w:marRight w:val="0"/>
      <w:marTop w:val="0"/>
      <w:marBottom w:val="0"/>
      <w:divBdr>
        <w:top w:val="none" w:sz="0" w:space="0" w:color="auto"/>
        <w:left w:val="none" w:sz="0" w:space="0" w:color="auto"/>
        <w:bottom w:val="none" w:sz="0" w:space="0" w:color="auto"/>
        <w:right w:val="none" w:sz="0" w:space="0" w:color="auto"/>
      </w:divBdr>
    </w:div>
    <w:div w:id="19192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94F9E-7399-4DA7-BC47-3EB1D37D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4216</Words>
  <Characters>23194</Characters>
  <Application>Microsoft Office Word</Application>
  <DocSecurity>0</DocSecurity>
  <Lines>193</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Rouxel</dc:creator>
  <cp:keywords/>
  <dc:description/>
  <cp:lastModifiedBy>Johanna Herrera</cp:lastModifiedBy>
  <cp:revision>11</cp:revision>
  <cp:lastPrinted>2026-03-20T14:48:00Z</cp:lastPrinted>
  <dcterms:created xsi:type="dcterms:W3CDTF">2026-03-11T14:05:00Z</dcterms:created>
  <dcterms:modified xsi:type="dcterms:W3CDTF">2026-03-31T10:47:00Z</dcterms:modified>
</cp:coreProperties>
</file>