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A90DA" w14:textId="77777777" w:rsidR="00B13F8E" w:rsidRPr="007637F3" w:rsidRDefault="00372FB7" w:rsidP="00B13F8E">
      <w:pPr>
        <w:pBdr>
          <w:top w:val="single" w:sz="4" w:space="1" w:color="auto"/>
          <w:left w:val="single" w:sz="4" w:space="5" w:color="auto"/>
          <w:bottom w:val="single" w:sz="4" w:space="1" w:color="auto"/>
          <w:right w:val="single" w:sz="4" w:space="4" w:color="auto"/>
        </w:pBdr>
        <w:jc w:val="center"/>
        <w:rPr>
          <w:rFonts w:ascii="Arial" w:hAnsi="Arial" w:cs="Arial"/>
          <w:b/>
          <w:sz w:val="32"/>
          <w:szCs w:val="32"/>
        </w:rPr>
      </w:pPr>
      <w:r>
        <w:rPr>
          <w:rFonts w:ascii="Arial" w:hAnsi="Arial" w:cs="Arial"/>
          <w:b/>
          <w:sz w:val="32"/>
          <w:szCs w:val="32"/>
        </w:rPr>
        <w:t xml:space="preserve">AVENANT DE </w:t>
      </w:r>
      <w:r w:rsidRPr="003F7F65">
        <w:rPr>
          <w:rFonts w:ascii="Arial" w:hAnsi="Arial" w:cs="Arial"/>
          <w:b/>
          <w:sz w:val="32"/>
          <w:szCs w:val="32"/>
        </w:rPr>
        <w:t xml:space="preserve">REVISION </w:t>
      </w:r>
      <w:r w:rsidR="00F00232">
        <w:rPr>
          <w:rFonts w:ascii="Arial" w:hAnsi="Arial" w:cs="Arial"/>
          <w:b/>
          <w:sz w:val="32"/>
          <w:szCs w:val="32"/>
        </w:rPr>
        <w:t>N°</w:t>
      </w:r>
      <w:r w:rsidR="00804850">
        <w:rPr>
          <w:rFonts w:ascii="Arial" w:hAnsi="Arial" w:cs="Arial"/>
          <w:b/>
          <w:sz w:val="32"/>
          <w:szCs w:val="32"/>
        </w:rPr>
        <w:t>2</w:t>
      </w:r>
      <w:r w:rsidR="00F00232">
        <w:rPr>
          <w:rFonts w:ascii="Arial" w:hAnsi="Arial" w:cs="Arial"/>
          <w:b/>
          <w:sz w:val="32"/>
          <w:szCs w:val="32"/>
        </w:rPr>
        <w:t xml:space="preserve"> </w:t>
      </w:r>
      <w:r w:rsidRPr="003F7F65">
        <w:rPr>
          <w:rFonts w:ascii="Arial" w:hAnsi="Arial" w:cs="Arial"/>
          <w:b/>
          <w:sz w:val="32"/>
          <w:szCs w:val="32"/>
        </w:rPr>
        <w:t>A L’</w:t>
      </w:r>
      <w:r w:rsidR="007A1320" w:rsidRPr="003F7F65">
        <w:rPr>
          <w:rFonts w:ascii="Arial" w:hAnsi="Arial" w:cs="Arial"/>
          <w:b/>
          <w:sz w:val="32"/>
          <w:szCs w:val="32"/>
        </w:rPr>
        <w:t xml:space="preserve">ACCORD </w:t>
      </w:r>
      <w:r w:rsidR="003F7F65" w:rsidRPr="003F7F65">
        <w:rPr>
          <w:rFonts w:ascii="Arial" w:hAnsi="Arial" w:cs="Arial"/>
          <w:b/>
          <w:sz w:val="32"/>
          <w:szCs w:val="32"/>
        </w:rPr>
        <w:t xml:space="preserve">COLLECTIF </w:t>
      </w:r>
      <w:r w:rsidR="008C202B" w:rsidRPr="003F7F65">
        <w:rPr>
          <w:rFonts w:ascii="Arial" w:hAnsi="Arial" w:cs="Arial"/>
          <w:b/>
          <w:sz w:val="32"/>
          <w:szCs w:val="32"/>
        </w:rPr>
        <w:t xml:space="preserve">D’ENTREPRISE </w:t>
      </w:r>
      <w:r w:rsidR="003F7F65" w:rsidRPr="003F7F65">
        <w:rPr>
          <w:rFonts w:ascii="Arial" w:hAnsi="Arial" w:cs="Arial"/>
          <w:b/>
          <w:sz w:val="32"/>
          <w:szCs w:val="32"/>
        </w:rPr>
        <w:t>MODIFIANT LE REGIME COLLECTIF ET OBLIGATOIRE DE « REMBOURSEMENT DE FRAIS DE SANTE »</w:t>
      </w:r>
      <w:r w:rsidR="008C202B" w:rsidRPr="007637F3">
        <w:rPr>
          <w:rFonts w:ascii="Arial" w:hAnsi="Arial" w:cs="Arial"/>
          <w:b/>
          <w:sz w:val="32"/>
          <w:szCs w:val="32"/>
        </w:rPr>
        <w:t xml:space="preserve"> </w:t>
      </w:r>
    </w:p>
    <w:p w14:paraId="6B83D69B" w14:textId="77777777" w:rsidR="00B359C5" w:rsidRPr="007A1320" w:rsidRDefault="00B359C5" w:rsidP="00473BAF">
      <w:pPr>
        <w:jc w:val="both"/>
        <w:rPr>
          <w:rFonts w:ascii="Arial" w:hAnsi="Arial" w:cs="Arial"/>
          <w:b/>
          <w:sz w:val="22"/>
          <w:szCs w:val="22"/>
        </w:rPr>
      </w:pPr>
    </w:p>
    <w:p w14:paraId="3BCCE93A" w14:textId="77777777" w:rsidR="00B359C5" w:rsidRPr="007A1320" w:rsidRDefault="00B359C5" w:rsidP="00473BAF">
      <w:pPr>
        <w:jc w:val="both"/>
        <w:rPr>
          <w:rFonts w:ascii="Arial" w:hAnsi="Arial" w:cs="Arial"/>
          <w:b/>
          <w:sz w:val="22"/>
          <w:szCs w:val="22"/>
        </w:rPr>
      </w:pPr>
    </w:p>
    <w:p w14:paraId="3F1C25B8" w14:textId="77777777" w:rsidR="00473BAF" w:rsidRPr="007A1320" w:rsidRDefault="00473BAF" w:rsidP="00473BAF">
      <w:pPr>
        <w:jc w:val="both"/>
        <w:rPr>
          <w:rFonts w:ascii="Arial" w:hAnsi="Arial" w:cs="Arial"/>
          <w:b/>
          <w:sz w:val="22"/>
          <w:szCs w:val="22"/>
        </w:rPr>
      </w:pPr>
    </w:p>
    <w:p w14:paraId="35DFE0E8" w14:textId="77777777" w:rsidR="005F4530" w:rsidRPr="007A1320" w:rsidRDefault="005F4530" w:rsidP="005F4530">
      <w:pPr>
        <w:rPr>
          <w:rFonts w:ascii="Arial" w:hAnsi="Arial" w:cs="Arial"/>
          <w:sz w:val="22"/>
          <w:szCs w:val="22"/>
        </w:rPr>
      </w:pPr>
      <w:r w:rsidRPr="007A1320">
        <w:rPr>
          <w:rFonts w:ascii="Arial" w:hAnsi="Arial" w:cs="Arial"/>
          <w:sz w:val="22"/>
          <w:szCs w:val="22"/>
        </w:rPr>
        <w:t>ENTRE,</w:t>
      </w:r>
    </w:p>
    <w:p w14:paraId="68C3EEAF" w14:textId="77777777" w:rsidR="005F4530" w:rsidRPr="007A1320" w:rsidRDefault="005F4530" w:rsidP="005F4530">
      <w:pPr>
        <w:rPr>
          <w:rFonts w:ascii="Arial" w:hAnsi="Arial" w:cs="Arial"/>
          <w:sz w:val="22"/>
          <w:szCs w:val="22"/>
        </w:rPr>
      </w:pPr>
    </w:p>
    <w:p w14:paraId="3FA89793" w14:textId="77777777" w:rsidR="005F4530" w:rsidRPr="007A1320" w:rsidRDefault="005F4530" w:rsidP="005F4530">
      <w:pPr>
        <w:rPr>
          <w:rFonts w:ascii="Arial" w:hAnsi="Arial" w:cs="Arial"/>
          <w:sz w:val="22"/>
          <w:szCs w:val="22"/>
        </w:rPr>
      </w:pPr>
      <w:r w:rsidRPr="007A1320">
        <w:rPr>
          <w:rFonts w:ascii="Arial" w:hAnsi="Arial" w:cs="Arial"/>
          <w:sz w:val="22"/>
          <w:szCs w:val="22"/>
        </w:rPr>
        <w:t>L’entreprise,</w:t>
      </w:r>
    </w:p>
    <w:p w14:paraId="41CBC0BD" w14:textId="77777777" w:rsidR="005F4530" w:rsidRPr="007A1320" w:rsidRDefault="005F4530" w:rsidP="005F4530">
      <w:pPr>
        <w:rPr>
          <w:rFonts w:ascii="Arial" w:hAnsi="Arial" w:cs="Arial"/>
          <w:sz w:val="22"/>
          <w:szCs w:val="22"/>
        </w:rPr>
      </w:pPr>
      <w:r w:rsidRPr="007A1320">
        <w:rPr>
          <w:rFonts w:ascii="Arial" w:hAnsi="Arial" w:cs="Arial"/>
          <w:sz w:val="22"/>
          <w:szCs w:val="22"/>
        </w:rPr>
        <w:t>Et dénommée ci-après « La direction » ;</w:t>
      </w:r>
    </w:p>
    <w:p w14:paraId="40ADE070" w14:textId="77777777" w:rsidR="005F4530" w:rsidRPr="007A1320" w:rsidRDefault="005F4530" w:rsidP="005F4530">
      <w:pPr>
        <w:rPr>
          <w:rFonts w:ascii="Arial" w:hAnsi="Arial" w:cs="Arial"/>
          <w:sz w:val="22"/>
          <w:szCs w:val="22"/>
        </w:rPr>
      </w:pPr>
    </w:p>
    <w:p w14:paraId="6987F0FE" w14:textId="77777777" w:rsidR="005F4530" w:rsidRPr="007A1320" w:rsidRDefault="005F4530" w:rsidP="005F4530">
      <w:pPr>
        <w:jc w:val="right"/>
        <w:rPr>
          <w:rFonts w:ascii="Arial" w:hAnsi="Arial" w:cs="Arial"/>
          <w:sz w:val="22"/>
          <w:szCs w:val="22"/>
        </w:rPr>
      </w:pPr>
      <w:r w:rsidRPr="007A1320">
        <w:rPr>
          <w:rFonts w:ascii="Arial" w:hAnsi="Arial" w:cs="Arial"/>
          <w:sz w:val="22"/>
          <w:szCs w:val="22"/>
        </w:rPr>
        <w:t xml:space="preserve">                                                                                            D’UNE PART</w:t>
      </w:r>
    </w:p>
    <w:p w14:paraId="1F3524FB" w14:textId="77777777" w:rsidR="005F4530" w:rsidRPr="007A1320" w:rsidRDefault="005F4530" w:rsidP="005F4530">
      <w:pPr>
        <w:rPr>
          <w:rFonts w:ascii="Arial" w:hAnsi="Arial" w:cs="Arial"/>
          <w:sz w:val="22"/>
          <w:szCs w:val="22"/>
        </w:rPr>
      </w:pPr>
    </w:p>
    <w:p w14:paraId="54D86974" w14:textId="77777777" w:rsidR="005F4530" w:rsidRPr="007A1320" w:rsidRDefault="005F4530" w:rsidP="005F4530">
      <w:pPr>
        <w:rPr>
          <w:rFonts w:ascii="Arial" w:hAnsi="Arial" w:cs="Arial"/>
          <w:sz w:val="22"/>
          <w:szCs w:val="22"/>
        </w:rPr>
      </w:pPr>
      <w:r w:rsidRPr="007A1320">
        <w:rPr>
          <w:rFonts w:ascii="Arial" w:hAnsi="Arial" w:cs="Arial"/>
          <w:sz w:val="22"/>
          <w:szCs w:val="22"/>
        </w:rPr>
        <w:t>ET,</w:t>
      </w:r>
      <w:r w:rsidRPr="007A1320">
        <w:rPr>
          <w:rFonts w:ascii="Arial" w:hAnsi="Arial" w:cs="Arial"/>
          <w:sz w:val="22"/>
          <w:szCs w:val="22"/>
        </w:rPr>
        <w:tab/>
      </w:r>
    </w:p>
    <w:p w14:paraId="0D5270CB" w14:textId="77777777" w:rsidR="005F4530" w:rsidRPr="007A1320" w:rsidRDefault="005F4530" w:rsidP="005F4530">
      <w:pPr>
        <w:rPr>
          <w:rFonts w:ascii="Arial" w:hAnsi="Arial" w:cs="Arial"/>
          <w:sz w:val="22"/>
          <w:szCs w:val="22"/>
        </w:rPr>
      </w:pPr>
    </w:p>
    <w:p w14:paraId="2EBDD392" w14:textId="77777777" w:rsidR="005F4530" w:rsidRPr="007A1320" w:rsidRDefault="005F4530" w:rsidP="005F4530">
      <w:pPr>
        <w:rPr>
          <w:rFonts w:ascii="Arial" w:hAnsi="Arial" w:cs="Arial"/>
          <w:sz w:val="22"/>
          <w:szCs w:val="22"/>
        </w:rPr>
      </w:pPr>
      <w:r w:rsidRPr="007A1320">
        <w:rPr>
          <w:rFonts w:ascii="Arial" w:hAnsi="Arial" w:cs="Arial"/>
          <w:sz w:val="22"/>
          <w:szCs w:val="22"/>
        </w:rPr>
        <w:t>L’organisation syndicale</w:t>
      </w:r>
      <w:r w:rsidR="00F92481">
        <w:rPr>
          <w:rFonts w:ascii="Arial" w:hAnsi="Arial" w:cs="Arial"/>
          <w:sz w:val="22"/>
          <w:szCs w:val="22"/>
        </w:rPr>
        <w:t>,</w:t>
      </w:r>
    </w:p>
    <w:p w14:paraId="436A47E1" w14:textId="77777777" w:rsidR="005F4530" w:rsidRPr="007A1320" w:rsidRDefault="005F4530" w:rsidP="005F4530">
      <w:pPr>
        <w:rPr>
          <w:rFonts w:ascii="Arial" w:hAnsi="Arial" w:cs="Arial"/>
          <w:sz w:val="22"/>
          <w:szCs w:val="22"/>
        </w:rPr>
      </w:pPr>
      <w:r w:rsidRPr="007A1320">
        <w:rPr>
          <w:rFonts w:ascii="Arial" w:hAnsi="Arial" w:cs="Arial"/>
          <w:sz w:val="22"/>
          <w:szCs w:val="22"/>
        </w:rPr>
        <w:t>Et dénommée ci-après « La délégation salariale » ;</w:t>
      </w:r>
    </w:p>
    <w:p w14:paraId="5F545349" w14:textId="77777777" w:rsidR="005F4530" w:rsidRPr="007A1320" w:rsidRDefault="005F4530" w:rsidP="005F4530">
      <w:pPr>
        <w:rPr>
          <w:rFonts w:ascii="Arial" w:hAnsi="Arial" w:cs="Arial"/>
          <w:sz w:val="22"/>
          <w:szCs w:val="22"/>
        </w:rPr>
      </w:pPr>
    </w:p>
    <w:p w14:paraId="410BFB79" w14:textId="77777777" w:rsidR="005F4530" w:rsidRPr="007A1320" w:rsidRDefault="005F4530" w:rsidP="005F4530">
      <w:pPr>
        <w:rPr>
          <w:rFonts w:ascii="Arial" w:hAnsi="Arial" w:cs="Arial"/>
          <w:sz w:val="22"/>
          <w:szCs w:val="22"/>
        </w:rPr>
      </w:pPr>
    </w:p>
    <w:p w14:paraId="03BB36A4" w14:textId="77777777" w:rsidR="005F4530" w:rsidRPr="007A1320" w:rsidRDefault="005F4530" w:rsidP="005F4530">
      <w:pPr>
        <w:jc w:val="right"/>
        <w:rPr>
          <w:rFonts w:ascii="Arial" w:hAnsi="Arial" w:cs="Arial"/>
          <w:sz w:val="22"/>
          <w:szCs w:val="22"/>
        </w:rPr>
      </w:pPr>
      <w:r w:rsidRPr="007A1320">
        <w:rPr>
          <w:rFonts w:ascii="Arial" w:hAnsi="Arial" w:cs="Arial"/>
          <w:sz w:val="22"/>
          <w:szCs w:val="22"/>
        </w:rPr>
        <w:t xml:space="preserve">                                                                                            D’AUTRE PART.</w:t>
      </w:r>
    </w:p>
    <w:p w14:paraId="402BD159" w14:textId="77777777" w:rsidR="005F4530" w:rsidRPr="007A1320" w:rsidRDefault="005F4530" w:rsidP="005F4530">
      <w:pPr>
        <w:jc w:val="right"/>
        <w:rPr>
          <w:rFonts w:ascii="Arial" w:hAnsi="Arial" w:cs="Arial"/>
          <w:sz w:val="22"/>
          <w:szCs w:val="22"/>
        </w:rPr>
      </w:pPr>
    </w:p>
    <w:p w14:paraId="6C0B1DC5" w14:textId="77777777" w:rsidR="005F4530" w:rsidRPr="007A1320" w:rsidRDefault="005F4530" w:rsidP="005F4530">
      <w:pPr>
        <w:rPr>
          <w:rFonts w:ascii="Arial" w:hAnsi="Arial" w:cs="Arial"/>
          <w:sz w:val="22"/>
          <w:szCs w:val="22"/>
        </w:rPr>
      </w:pPr>
    </w:p>
    <w:p w14:paraId="0181F1A0" w14:textId="77777777" w:rsidR="005F4530" w:rsidRPr="007A1320" w:rsidRDefault="005F4530" w:rsidP="005F4530">
      <w:pPr>
        <w:rPr>
          <w:rFonts w:ascii="Arial" w:hAnsi="Arial" w:cs="Arial"/>
          <w:sz w:val="22"/>
          <w:szCs w:val="22"/>
        </w:rPr>
      </w:pPr>
      <w:r w:rsidRPr="007A1320">
        <w:rPr>
          <w:rFonts w:ascii="Arial" w:hAnsi="Arial" w:cs="Arial"/>
          <w:sz w:val="22"/>
          <w:szCs w:val="22"/>
        </w:rPr>
        <w:t>PREAMBULE</w:t>
      </w:r>
    </w:p>
    <w:p w14:paraId="711F3FB1" w14:textId="77777777" w:rsidR="005F4530" w:rsidRPr="007A1320" w:rsidRDefault="005F4530" w:rsidP="005F4530">
      <w:pPr>
        <w:rPr>
          <w:rFonts w:ascii="Arial" w:hAnsi="Arial" w:cs="Arial"/>
          <w:sz w:val="22"/>
          <w:szCs w:val="22"/>
        </w:rPr>
      </w:pPr>
    </w:p>
    <w:p w14:paraId="56DB6ED3" w14:textId="77777777" w:rsidR="00E11687" w:rsidRPr="009352AA" w:rsidRDefault="00E11687" w:rsidP="00E11687">
      <w:pPr>
        <w:pStyle w:val="Corpsdetexte"/>
        <w:pBdr>
          <w:top w:val="none" w:sz="0" w:space="0" w:color="auto"/>
          <w:left w:val="none" w:sz="0" w:space="0" w:color="auto"/>
          <w:bottom w:val="none" w:sz="0" w:space="0" w:color="auto"/>
          <w:right w:val="none" w:sz="0" w:space="0" w:color="auto"/>
        </w:pBdr>
        <w:jc w:val="both"/>
        <w:rPr>
          <w:rFonts w:ascii="Arial" w:hAnsi="Arial" w:cs="Arial"/>
          <w:b w:val="0"/>
          <w:sz w:val="22"/>
          <w:szCs w:val="22"/>
          <w:lang w:eastAsia="fr-FR"/>
        </w:rPr>
      </w:pPr>
      <w:r>
        <w:rPr>
          <w:rFonts w:ascii="Arial" w:hAnsi="Arial" w:cs="Arial"/>
          <w:b w:val="0"/>
          <w:sz w:val="22"/>
          <w:szCs w:val="22"/>
          <w:lang w:eastAsia="fr-FR"/>
        </w:rPr>
        <w:t>Un accord collectif d’entreprise modifiant le régime collectif et obligatoire de « remboursement de frais de santé » a été signé le 17 décembre 2015.</w:t>
      </w:r>
      <w:r w:rsidR="00DD4D76">
        <w:rPr>
          <w:rFonts w:ascii="Arial" w:hAnsi="Arial" w:cs="Arial"/>
          <w:b w:val="0"/>
          <w:sz w:val="22"/>
          <w:szCs w:val="22"/>
          <w:lang w:eastAsia="fr-FR"/>
        </w:rPr>
        <w:t xml:space="preserve"> Par la suite, un avenant a été signé le 26 décembre 2017 afin de faire évoluer </w:t>
      </w:r>
      <w:r w:rsidR="002C3F58">
        <w:rPr>
          <w:rFonts w:ascii="Arial" w:hAnsi="Arial" w:cs="Arial"/>
          <w:b w:val="0"/>
          <w:sz w:val="22"/>
          <w:szCs w:val="22"/>
          <w:lang w:eastAsia="fr-FR"/>
        </w:rPr>
        <w:t>c</w:t>
      </w:r>
      <w:r w:rsidR="00DD4D76">
        <w:rPr>
          <w:rFonts w:ascii="Arial" w:hAnsi="Arial" w:cs="Arial"/>
          <w:b w:val="0"/>
          <w:sz w:val="22"/>
          <w:szCs w:val="22"/>
          <w:lang w:eastAsia="fr-FR"/>
        </w:rPr>
        <w:t>e régime</w:t>
      </w:r>
      <w:r w:rsidR="002C3F58">
        <w:rPr>
          <w:rFonts w:ascii="Arial" w:hAnsi="Arial" w:cs="Arial"/>
          <w:b w:val="0"/>
          <w:sz w:val="22"/>
          <w:szCs w:val="22"/>
          <w:lang w:eastAsia="fr-FR"/>
        </w:rPr>
        <w:t xml:space="preserve"> et mettre en place un renfort facultatif de garantie au profit des bénéficiaires du régime de base obligatoire.</w:t>
      </w:r>
    </w:p>
    <w:p w14:paraId="3B376DE4" w14:textId="77777777" w:rsidR="00E11687" w:rsidRDefault="00E11687" w:rsidP="00E11687">
      <w:pPr>
        <w:rPr>
          <w:rFonts w:ascii="Arial" w:hAnsi="Arial" w:cs="Arial"/>
          <w:sz w:val="22"/>
          <w:szCs w:val="22"/>
        </w:rPr>
      </w:pPr>
    </w:p>
    <w:p w14:paraId="587FAA7B" w14:textId="77777777" w:rsidR="00E11687" w:rsidRDefault="00E11687" w:rsidP="00E11687">
      <w:pPr>
        <w:pStyle w:val="Corpsdetexte"/>
        <w:pBdr>
          <w:top w:val="none" w:sz="0" w:space="0" w:color="auto"/>
          <w:left w:val="none" w:sz="0" w:space="0" w:color="auto"/>
          <w:bottom w:val="none" w:sz="0" w:space="0" w:color="auto"/>
          <w:right w:val="none" w:sz="0" w:space="0" w:color="auto"/>
        </w:pBdr>
        <w:jc w:val="both"/>
        <w:rPr>
          <w:rFonts w:ascii="Arial" w:hAnsi="Arial" w:cs="Arial"/>
          <w:b w:val="0"/>
          <w:sz w:val="22"/>
          <w:szCs w:val="22"/>
          <w:lang w:eastAsia="fr-FR"/>
        </w:rPr>
      </w:pPr>
      <w:r>
        <w:rPr>
          <w:rFonts w:ascii="Arial" w:hAnsi="Arial" w:cs="Arial"/>
          <w:b w:val="0"/>
          <w:sz w:val="22"/>
          <w:szCs w:val="22"/>
          <w:lang w:eastAsia="fr-FR"/>
        </w:rPr>
        <w:t>Dans un souci d’adaptation continue de ce régime aux évolutions légales et conventionnelles, les parties signataires ont souhaité procéder à une révision de certaines dispositions de l’accord</w:t>
      </w:r>
      <w:r w:rsidR="002C3F58">
        <w:rPr>
          <w:rFonts w:ascii="Arial" w:hAnsi="Arial" w:cs="Arial"/>
          <w:b w:val="0"/>
          <w:sz w:val="22"/>
          <w:szCs w:val="22"/>
          <w:lang w:eastAsia="fr-FR"/>
        </w:rPr>
        <w:t>.</w:t>
      </w:r>
    </w:p>
    <w:p w14:paraId="34BC04AE" w14:textId="77777777" w:rsidR="00E11687" w:rsidRDefault="00E11687" w:rsidP="00E11687">
      <w:pPr>
        <w:pStyle w:val="Corpsdetexte"/>
        <w:pBdr>
          <w:top w:val="none" w:sz="0" w:space="0" w:color="auto"/>
          <w:left w:val="none" w:sz="0" w:space="0" w:color="auto"/>
          <w:bottom w:val="none" w:sz="0" w:space="0" w:color="auto"/>
          <w:right w:val="none" w:sz="0" w:space="0" w:color="auto"/>
        </w:pBdr>
        <w:jc w:val="both"/>
        <w:rPr>
          <w:rFonts w:ascii="Arial" w:hAnsi="Arial" w:cs="Arial"/>
          <w:b w:val="0"/>
          <w:sz w:val="22"/>
          <w:szCs w:val="22"/>
          <w:lang w:eastAsia="fr-FR"/>
        </w:rPr>
      </w:pPr>
    </w:p>
    <w:p w14:paraId="2C0C5271" w14:textId="77777777" w:rsidR="008A7ADA" w:rsidRDefault="00E11687" w:rsidP="00010223">
      <w:pPr>
        <w:pStyle w:val="Corpsdetexte"/>
        <w:pBdr>
          <w:top w:val="none" w:sz="0" w:space="0" w:color="auto"/>
          <w:left w:val="none" w:sz="0" w:space="0" w:color="auto"/>
          <w:bottom w:val="none" w:sz="0" w:space="0" w:color="auto"/>
          <w:right w:val="none" w:sz="0" w:space="0" w:color="auto"/>
        </w:pBdr>
        <w:jc w:val="both"/>
        <w:rPr>
          <w:rFonts w:ascii="Arial" w:hAnsi="Arial" w:cs="Arial"/>
          <w:b w:val="0"/>
          <w:sz w:val="22"/>
          <w:szCs w:val="22"/>
          <w:lang w:eastAsia="fr-FR"/>
        </w:rPr>
      </w:pPr>
      <w:r>
        <w:rPr>
          <w:rFonts w:ascii="Arial" w:hAnsi="Arial" w:cs="Arial"/>
          <w:b w:val="0"/>
          <w:sz w:val="22"/>
          <w:szCs w:val="22"/>
          <w:lang w:eastAsia="fr-FR"/>
        </w:rPr>
        <w:t>Le présent avenant est conclu conformément aux dispositions des articles L.2261-7-1 et suivants du Code du travail relatives à la révision des accords collectifs</w:t>
      </w:r>
      <w:r w:rsidR="008A7ADA">
        <w:rPr>
          <w:rFonts w:ascii="Arial" w:hAnsi="Arial" w:cs="Arial"/>
          <w:b w:val="0"/>
          <w:sz w:val="22"/>
          <w:szCs w:val="22"/>
          <w:lang w:eastAsia="fr-FR"/>
        </w:rPr>
        <w:t xml:space="preserve">. </w:t>
      </w:r>
    </w:p>
    <w:p w14:paraId="6FC37A9C" w14:textId="77777777" w:rsidR="008A7ADA" w:rsidRDefault="008A7ADA" w:rsidP="00010223">
      <w:pPr>
        <w:pStyle w:val="Corpsdetexte"/>
        <w:pBdr>
          <w:top w:val="none" w:sz="0" w:space="0" w:color="auto"/>
          <w:left w:val="none" w:sz="0" w:space="0" w:color="auto"/>
          <w:bottom w:val="none" w:sz="0" w:space="0" w:color="auto"/>
          <w:right w:val="none" w:sz="0" w:space="0" w:color="auto"/>
        </w:pBdr>
        <w:jc w:val="both"/>
        <w:rPr>
          <w:rFonts w:ascii="Arial" w:hAnsi="Arial" w:cs="Arial"/>
          <w:b w:val="0"/>
          <w:sz w:val="22"/>
          <w:szCs w:val="22"/>
          <w:lang w:eastAsia="fr-FR"/>
        </w:rPr>
      </w:pPr>
    </w:p>
    <w:p w14:paraId="3943B067" w14:textId="77777777" w:rsidR="00372FB7" w:rsidRPr="00E11687" w:rsidRDefault="008A7ADA" w:rsidP="00010223">
      <w:pPr>
        <w:pStyle w:val="Corpsdetexte"/>
        <w:pBdr>
          <w:top w:val="none" w:sz="0" w:space="0" w:color="auto"/>
          <w:left w:val="none" w:sz="0" w:space="0" w:color="auto"/>
          <w:bottom w:val="none" w:sz="0" w:space="0" w:color="auto"/>
          <w:right w:val="none" w:sz="0" w:space="0" w:color="auto"/>
        </w:pBdr>
        <w:jc w:val="both"/>
        <w:rPr>
          <w:rFonts w:ascii="Arial" w:hAnsi="Arial" w:cs="Arial"/>
          <w:b w:val="0"/>
          <w:sz w:val="22"/>
          <w:szCs w:val="22"/>
          <w:lang w:eastAsia="fr-FR"/>
        </w:rPr>
      </w:pPr>
      <w:r>
        <w:rPr>
          <w:rFonts w:ascii="Arial" w:hAnsi="Arial" w:cs="Arial"/>
          <w:b w:val="0"/>
          <w:sz w:val="22"/>
          <w:szCs w:val="22"/>
          <w:lang w:eastAsia="fr-FR"/>
        </w:rPr>
        <w:t>Le présent avenant révise exclusivement les dispositions applicables au régime socle obligatoire de remboursement des frais de santé. Les dispositions relatives au régime surcomplémentaire facultatif demeurent inchangées et continuent de s’appliquer dans les conditions prévues par l’avenant</w:t>
      </w:r>
      <w:r w:rsidR="002C3F58">
        <w:rPr>
          <w:rFonts w:ascii="Arial" w:hAnsi="Arial" w:cs="Arial"/>
          <w:b w:val="0"/>
          <w:sz w:val="22"/>
          <w:szCs w:val="22"/>
          <w:lang w:eastAsia="fr-FR"/>
        </w:rPr>
        <w:t xml:space="preserve"> du 26 décembre 2017.</w:t>
      </w:r>
    </w:p>
    <w:p w14:paraId="74D33176" w14:textId="77777777" w:rsidR="00372FB7" w:rsidRDefault="00372FB7" w:rsidP="00010223">
      <w:pPr>
        <w:pStyle w:val="Corpsdetexte"/>
        <w:pBdr>
          <w:top w:val="none" w:sz="0" w:space="0" w:color="auto"/>
          <w:left w:val="none" w:sz="0" w:space="0" w:color="auto"/>
          <w:bottom w:val="none" w:sz="0" w:space="0" w:color="auto"/>
          <w:right w:val="none" w:sz="0" w:space="0" w:color="auto"/>
        </w:pBdr>
        <w:jc w:val="both"/>
        <w:rPr>
          <w:rFonts w:ascii="Arial" w:hAnsi="Arial" w:cs="Arial"/>
          <w:sz w:val="22"/>
          <w:szCs w:val="22"/>
          <w:lang w:eastAsia="fr-FR"/>
        </w:rPr>
      </w:pPr>
    </w:p>
    <w:p w14:paraId="651D7819" w14:textId="77777777" w:rsidR="00372FB7" w:rsidRDefault="00372FB7" w:rsidP="00010223">
      <w:pPr>
        <w:pStyle w:val="Corpsdetexte"/>
        <w:pBdr>
          <w:top w:val="none" w:sz="0" w:space="0" w:color="auto"/>
          <w:left w:val="none" w:sz="0" w:space="0" w:color="auto"/>
          <w:bottom w:val="none" w:sz="0" w:space="0" w:color="auto"/>
          <w:right w:val="none" w:sz="0" w:space="0" w:color="auto"/>
        </w:pBdr>
        <w:jc w:val="both"/>
        <w:rPr>
          <w:rFonts w:ascii="Arial" w:hAnsi="Arial" w:cs="Arial"/>
          <w:b w:val="0"/>
          <w:bCs/>
          <w:sz w:val="22"/>
          <w:szCs w:val="22"/>
          <w:lang w:eastAsia="fr-FR"/>
        </w:rPr>
      </w:pPr>
      <w:bookmarkStart w:id="0" w:name="_Hlk188432452"/>
      <w:r w:rsidRPr="00930EF5">
        <w:rPr>
          <w:rFonts w:ascii="Arial" w:hAnsi="Arial" w:cs="Arial"/>
          <w:b w:val="0"/>
          <w:bCs/>
          <w:sz w:val="22"/>
          <w:szCs w:val="22"/>
          <w:lang w:eastAsia="fr-FR"/>
        </w:rPr>
        <w:t xml:space="preserve">Les dispositions de </w:t>
      </w:r>
      <w:r w:rsidR="002C3F58">
        <w:rPr>
          <w:rFonts w:ascii="Arial" w:hAnsi="Arial" w:cs="Arial"/>
          <w:b w:val="0"/>
          <w:bCs/>
          <w:sz w:val="22"/>
          <w:szCs w:val="22"/>
          <w:lang w:eastAsia="fr-FR"/>
        </w:rPr>
        <w:t>cet avenant</w:t>
      </w:r>
      <w:r w:rsidRPr="00930EF5">
        <w:rPr>
          <w:rFonts w:ascii="Arial" w:hAnsi="Arial" w:cs="Arial"/>
          <w:b w:val="0"/>
          <w:bCs/>
          <w:sz w:val="22"/>
          <w:szCs w:val="22"/>
          <w:lang w:eastAsia="fr-FR"/>
        </w:rPr>
        <w:t xml:space="preserve"> </w:t>
      </w:r>
      <w:r w:rsidR="008A7ADA">
        <w:rPr>
          <w:rFonts w:ascii="Arial" w:hAnsi="Arial" w:cs="Arial"/>
          <w:b w:val="0"/>
          <w:bCs/>
          <w:sz w:val="22"/>
          <w:szCs w:val="22"/>
          <w:lang w:eastAsia="fr-FR"/>
        </w:rPr>
        <w:t xml:space="preserve">concernant le régime socle obligatoire de remboursement de frais de santé </w:t>
      </w:r>
      <w:r w:rsidRPr="00930EF5">
        <w:rPr>
          <w:rFonts w:ascii="Arial" w:hAnsi="Arial" w:cs="Arial"/>
          <w:b w:val="0"/>
          <w:bCs/>
          <w:sz w:val="22"/>
          <w:szCs w:val="22"/>
          <w:lang w:eastAsia="fr-FR"/>
        </w:rPr>
        <w:t>sont remplacées par les dispositions suivantes :</w:t>
      </w:r>
    </w:p>
    <w:p w14:paraId="36953737" w14:textId="77777777" w:rsidR="0069222E" w:rsidRPr="00930EF5" w:rsidRDefault="0069222E" w:rsidP="00010223">
      <w:pPr>
        <w:pStyle w:val="Corpsdetexte"/>
        <w:pBdr>
          <w:top w:val="none" w:sz="0" w:space="0" w:color="auto"/>
          <w:left w:val="none" w:sz="0" w:space="0" w:color="auto"/>
          <w:bottom w:val="none" w:sz="0" w:space="0" w:color="auto"/>
          <w:right w:val="none" w:sz="0" w:space="0" w:color="auto"/>
        </w:pBdr>
        <w:jc w:val="both"/>
        <w:rPr>
          <w:rFonts w:ascii="Arial" w:hAnsi="Arial" w:cs="Arial"/>
          <w:b w:val="0"/>
          <w:bCs/>
          <w:sz w:val="22"/>
          <w:szCs w:val="22"/>
          <w:lang w:eastAsia="fr-FR"/>
        </w:rPr>
      </w:pPr>
    </w:p>
    <w:bookmarkEnd w:id="0"/>
    <w:p w14:paraId="1574148C" w14:textId="77777777" w:rsidR="00372FB7" w:rsidRPr="007A1320" w:rsidRDefault="00372FB7" w:rsidP="00010223">
      <w:pPr>
        <w:pStyle w:val="Corpsdetexte"/>
        <w:pBdr>
          <w:top w:val="none" w:sz="0" w:space="0" w:color="auto"/>
          <w:left w:val="none" w:sz="0" w:space="0" w:color="auto"/>
          <w:bottom w:val="none" w:sz="0" w:space="0" w:color="auto"/>
          <w:right w:val="none" w:sz="0" w:space="0" w:color="auto"/>
        </w:pBdr>
        <w:jc w:val="both"/>
        <w:rPr>
          <w:rFonts w:ascii="Arial" w:hAnsi="Arial" w:cs="Arial"/>
          <w:sz w:val="22"/>
          <w:szCs w:val="22"/>
          <w:lang w:eastAsia="fr-FR"/>
        </w:rPr>
      </w:pPr>
    </w:p>
    <w:p w14:paraId="2144F0FD" w14:textId="77777777" w:rsidR="00473BAF" w:rsidRPr="007A1320" w:rsidRDefault="00473BAF" w:rsidP="00010223">
      <w:pPr>
        <w:pStyle w:val="Corpsdetexte"/>
        <w:pBdr>
          <w:top w:val="none" w:sz="0" w:space="0" w:color="auto"/>
          <w:left w:val="none" w:sz="0" w:space="0" w:color="auto"/>
          <w:bottom w:val="none" w:sz="0" w:space="0" w:color="auto"/>
          <w:right w:val="none" w:sz="0" w:space="0" w:color="auto"/>
        </w:pBdr>
        <w:jc w:val="both"/>
        <w:rPr>
          <w:rFonts w:ascii="Arial" w:hAnsi="Arial" w:cs="Arial"/>
          <w:sz w:val="22"/>
          <w:szCs w:val="22"/>
        </w:rPr>
      </w:pPr>
      <w:r w:rsidRPr="007A1320">
        <w:rPr>
          <w:rFonts w:ascii="Arial" w:hAnsi="Arial" w:cs="Arial"/>
          <w:sz w:val="22"/>
          <w:szCs w:val="22"/>
        </w:rPr>
        <w:t>Article 1 : Objet de l’accord collectif</w:t>
      </w:r>
    </w:p>
    <w:p w14:paraId="6CDDE13D" w14:textId="77777777" w:rsidR="00B13F8E" w:rsidRPr="007A1320" w:rsidRDefault="00B13F8E" w:rsidP="00010223">
      <w:pPr>
        <w:jc w:val="both"/>
        <w:rPr>
          <w:rFonts w:ascii="Arial" w:hAnsi="Arial" w:cs="Arial"/>
          <w:b/>
          <w:sz w:val="22"/>
          <w:szCs w:val="22"/>
          <w:u w:val="single"/>
        </w:rPr>
      </w:pPr>
    </w:p>
    <w:p w14:paraId="1716DE5E" w14:textId="77777777" w:rsidR="003C1A89" w:rsidRPr="007A1320" w:rsidRDefault="007C7575" w:rsidP="00B10CC0">
      <w:pPr>
        <w:pStyle w:val="WW-Listecontinue"/>
        <w:spacing w:after="0"/>
        <w:ind w:left="0" w:firstLine="0"/>
        <w:jc w:val="both"/>
        <w:rPr>
          <w:rFonts w:ascii="Arial" w:hAnsi="Arial" w:cs="Arial"/>
          <w:sz w:val="22"/>
          <w:szCs w:val="22"/>
          <w:lang w:eastAsia="fr-FR"/>
        </w:rPr>
      </w:pPr>
      <w:r w:rsidRPr="007A1320">
        <w:rPr>
          <w:rFonts w:ascii="Arial" w:hAnsi="Arial" w:cs="Arial"/>
          <w:sz w:val="22"/>
          <w:szCs w:val="22"/>
          <w:lang w:eastAsia="fr-FR"/>
        </w:rPr>
        <w:t>Le présent accord a pour objet d’organiser les conditions d’adhésion des salariés au contrat collectif</w:t>
      </w:r>
      <w:r w:rsidR="00B10CC0" w:rsidRPr="007A1320">
        <w:rPr>
          <w:rFonts w:ascii="Arial" w:hAnsi="Arial" w:cs="Arial"/>
          <w:sz w:val="22"/>
          <w:szCs w:val="22"/>
          <w:lang w:eastAsia="fr-FR"/>
        </w:rPr>
        <w:t xml:space="preserve"> d’assurance responsable souscrit à cet effet par l’entreprise auprès d’un organisme assureur habilité, sur la base des garanties et de leurs modalités d’application</w:t>
      </w:r>
      <w:r w:rsidR="003921AE">
        <w:rPr>
          <w:rFonts w:ascii="Arial" w:hAnsi="Arial" w:cs="Arial"/>
          <w:sz w:val="22"/>
          <w:szCs w:val="22"/>
          <w:lang w:eastAsia="fr-FR"/>
        </w:rPr>
        <w:t>.</w:t>
      </w:r>
      <w:r w:rsidR="00B10CC0" w:rsidRPr="007A1320">
        <w:rPr>
          <w:rFonts w:ascii="Arial" w:hAnsi="Arial" w:cs="Arial"/>
          <w:sz w:val="22"/>
          <w:szCs w:val="22"/>
          <w:lang w:eastAsia="fr-FR"/>
        </w:rPr>
        <w:t xml:space="preserve"> </w:t>
      </w:r>
    </w:p>
    <w:p w14:paraId="635D83B4" w14:textId="77777777" w:rsidR="003C1A89" w:rsidRPr="00FB6503" w:rsidRDefault="003C1A89" w:rsidP="00010223">
      <w:pPr>
        <w:spacing w:line="240" w:lineRule="atLeast"/>
        <w:jc w:val="both"/>
        <w:rPr>
          <w:rFonts w:ascii="Arial" w:hAnsi="Arial" w:cs="Arial"/>
          <w:sz w:val="22"/>
          <w:szCs w:val="22"/>
        </w:rPr>
      </w:pPr>
    </w:p>
    <w:p w14:paraId="15927C24" w14:textId="77777777" w:rsidR="00ED3597" w:rsidRDefault="005C5CA4" w:rsidP="00010223">
      <w:pPr>
        <w:jc w:val="both"/>
        <w:rPr>
          <w:rFonts w:ascii="Arial" w:hAnsi="Arial" w:cs="Arial"/>
          <w:sz w:val="22"/>
          <w:szCs w:val="22"/>
        </w:rPr>
      </w:pPr>
      <w:r w:rsidRPr="00FB6503">
        <w:rPr>
          <w:rFonts w:ascii="Arial" w:hAnsi="Arial" w:cs="Arial"/>
          <w:sz w:val="22"/>
          <w:szCs w:val="22"/>
        </w:rPr>
        <w:lastRenderedPageBreak/>
        <w:t xml:space="preserve">Conformément aux modalités prévues à l’article L. 912-2 du Code de la sécurité sociale, le choix de l’organisme assureur et/ou de l’intermédiaire fera l’objet d’un réexamen quinquennal. Ces dispositions n’interdisent pas, avant le réexamen, la modification, la résiliation ou le non-renouvellement par l’employeur du contrat de garanties collectives, et la modification corrélative </w:t>
      </w:r>
      <w:r w:rsidR="00817D57" w:rsidRPr="00FB6503">
        <w:rPr>
          <w:rFonts w:ascii="Arial" w:hAnsi="Arial" w:cs="Arial"/>
          <w:sz w:val="22"/>
          <w:szCs w:val="22"/>
        </w:rPr>
        <w:t>du présent accord</w:t>
      </w:r>
      <w:r w:rsidRPr="00FB6503">
        <w:rPr>
          <w:rFonts w:ascii="Arial" w:hAnsi="Arial" w:cs="Arial"/>
          <w:sz w:val="22"/>
          <w:szCs w:val="22"/>
        </w:rPr>
        <w:t>.</w:t>
      </w:r>
    </w:p>
    <w:p w14:paraId="2FB12C33" w14:textId="77777777" w:rsidR="00415622" w:rsidRDefault="00415622" w:rsidP="00010223">
      <w:pPr>
        <w:jc w:val="both"/>
        <w:rPr>
          <w:rFonts w:ascii="Arial" w:hAnsi="Arial" w:cs="Arial"/>
          <w:sz w:val="22"/>
          <w:szCs w:val="22"/>
        </w:rPr>
      </w:pPr>
    </w:p>
    <w:p w14:paraId="3AF96011" w14:textId="77777777" w:rsidR="0091545E" w:rsidRPr="007A1320" w:rsidRDefault="0091545E" w:rsidP="00010223">
      <w:pPr>
        <w:jc w:val="both"/>
        <w:rPr>
          <w:rFonts w:ascii="Arial" w:hAnsi="Arial" w:cs="Arial"/>
          <w:b/>
          <w:sz w:val="22"/>
          <w:szCs w:val="22"/>
        </w:rPr>
      </w:pPr>
      <w:r w:rsidRPr="007A1320">
        <w:rPr>
          <w:rFonts w:ascii="Arial" w:hAnsi="Arial" w:cs="Arial"/>
          <w:b/>
          <w:sz w:val="22"/>
          <w:szCs w:val="22"/>
        </w:rPr>
        <w:t>Article 2 : Champ d’application de l’accord</w:t>
      </w:r>
    </w:p>
    <w:p w14:paraId="0BE74738" w14:textId="77777777" w:rsidR="0091545E" w:rsidRPr="007A1320" w:rsidRDefault="0091545E" w:rsidP="00010223">
      <w:pPr>
        <w:jc w:val="both"/>
        <w:rPr>
          <w:rFonts w:ascii="Arial" w:hAnsi="Arial" w:cs="Arial"/>
          <w:b/>
          <w:sz w:val="22"/>
          <w:szCs w:val="22"/>
        </w:rPr>
      </w:pPr>
    </w:p>
    <w:p w14:paraId="42A3D70E" w14:textId="77777777" w:rsidR="0091545E" w:rsidRDefault="0091545E" w:rsidP="00010223">
      <w:pPr>
        <w:jc w:val="both"/>
        <w:rPr>
          <w:rFonts w:ascii="Arial" w:hAnsi="Arial" w:cs="Arial"/>
          <w:sz w:val="22"/>
          <w:szCs w:val="22"/>
        </w:rPr>
      </w:pPr>
      <w:r w:rsidRPr="007A1320">
        <w:rPr>
          <w:rFonts w:ascii="Arial" w:hAnsi="Arial" w:cs="Arial"/>
          <w:sz w:val="22"/>
          <w:szCs w:val="22"/>
        </w:rPr>
        <w:t xml:space="preserve">Le présent accord est applicable </w:t>
      </w:r>
      <w:r w:rsidR="0089352F" w:rsidRPr="007A1320">
        <w:rPr>
          <w:rFonts w:ascii="Arial" w:hAnsi="Arial" w:cs="Arial"/>
          <w:sz w:val="22"/>
          <w:szCs w:val="22"/>
        </w:rPr>
        <w:t>à tous les salariés de l’entreprise</w:t>
      </w:r>
      <w:r w:rsidR="00BE0284">
        <w:rPr>
          <w:rFonts w:ascii="Arial" w:hAnsi="Arial" w:cs="Arial"/>
          <w:sz w:val="22"/>
          <w:szCs w:val="22"/>
        </w:rPr>
        <w:t>, quel que soit leur établissement de rattachement</w:t>
      </w:r>
      <w:r w:rsidR="00AB17C4" w:rsidRPr="007A1320">
        <w:rPr>
          <w:rFonts w:ascii="Arial" w:hAnsi="Arial" w:cs="Arial"/>
          <w:sz w:val="22"/>
          <w:szCs w:val="22"/>
        </w:rPr>
        <w:t>.</w:t>
      </w:r>
    </w:p>
    <w:p w14:paraId="227E1844" w14:textId="77777777" w:rsidR="005957C2" w:rsidRPr="007A1320" w:rsidRDefault="005957C2" w:rsidP="00010223">
      <w:pPr>
        <w:jc w:val="both"/>
        <w:rPr>
          <w:rFonts w:ascii="Arial" w:hAnsi="Arial" w:cs="Arial"/>
          <w:sz w:val="22"/>
          <w:szCs w:val="22"/>
        </w:rPr>
      </w:pPr>
    </w:p>
    <w:p w14:paraId="5A75BCEC" w14:textId="77777777" w:rsidR="00BA1C9B" w:rsidRPr="007A1320" w:rsidRDefault="00BA1C9B" w:rsidP="00010223">
      <w:pPr>
        <w:jc w:val="both"/>
        <w:rPr>
          <w:rFonts w:ascii="Arial" w:hAnsi="Arial" w:cs="Arial"/>
          <w:b/>
          <w:sz w:val="22"/>
          <w:szCs w:val="22"/>
        </w:rPr>
      </w:pPr>
    </w:p>
    <w:p w14:paraId="71DD89DD" w14:textId="77777777" w:rsidR="00473BAF" w:rsidRPr="007A1320" w:rsidRDefault="00473BAF" w:rsidP="00010223">
      <w:pPr>
        <w:jc w:val="both"/>
        <w:rPr>
          <w:rFonts w:ascii="Arial" w:hAnsi="Arial" w:cs="Arial"/>
          <w:b/>
          <w:sz w:val="22"/>
          <w:szCs w:val="22"/>
        </w:rPr>
      </w:pPr>
      <w:r w:rsidRPr="007A1320">
        <w:rPr>
          <w:rFonts w:ascii="Arial" w:hAnsi="Arial" w:cs="Arial"/>
          <w:b/>
          <w:sz w:val="22"/>
          <w:szCs w:val="22"/>
        </w:rPr>
        <w:t xml:space="preserve">Article </w:t>
      </w:r>
      <w:r w:rsidR="00F418A7" w:rsidRPr="007A1320">
        <w:rPr>
          <w:rFonts w:ascii="Arial" w:hAnsi="Arial" w:cs="Arial"/>
          <w:b/>
          <w:sz w:val="22"/>
          <w:szCs w:val="22"/>
        </w:rPr>
        <w:t>3 </w:t>
      </w:r>
      <w:r w:rsidRPr="007A1320">
        <w:rPr>
          <w:rFonts w:ascii="Arial" w:hAnsi="Arial" w:cs="Arial"/>
          <w:b/>
          <w:sz w:val="22"/>
          <w:szCs w:val="22"/>
        </w:rPr>
        <w:t xml:space="preserve">: </w:t>
      </w:r>
      <w:r w:rsidR="007C7575" w:rsidRPr="007A1320">
        <w:rPr>
          <w:rFonts w:ascii="Arial" w:hAnsi="Arial" w:cs="Arial"/>
          <w:b/>
          <w:sz w:val="22"/>
          <w:szCs w:val="22"/>
        </w:rPr>
        <w:t>Salariés bénéficiaires</w:t>
      </w:r>
    </w:p>
    <w:p w14:paraId="5AFEE536" w14:textId="77777777" w:rsidR="00473BAF" w:rsidRPr="007A1320" w:rsidRDefault="00473BAF" w:rsidP="00010223">
      <w:pPr>
        <w:jc w:val="both"/>
        <w:rPr>
          <w:rFonts w:ascii="Arial" w:hAnsi="Arial" w:cs="Arial"/>
          <w:sz w:val="22"/>
          <w:szCs w:val="22"/>
        </w:rPr>
      </w:pPr>
    </w:p>
    <w:p w14:paraId="7FAC2141" w14:textId="77777777" w:rsidR="00AB17C4" w:rsidRPr="007A1320" w:rsidRDefault="00DA256A" w:rsidP="00010223">
      <w:pPr>
        <w:spacing w:line="240" w:lineRule="atLeast"/>
        <w:jc w:val="both"/>
        <w:rPr>
          <w:rFonts w:ascii="Arial" w:hAnsi="Arial" w:cs="Arial"/>
          <w:sz w:val="22"/>
          <w:szCs w:val="22"/>
        </w:rPr>
      </w:pPr>
      <w:r w:rsidRPr="007A1320">
        <w:rPr>
          <w:rFonts w:ascii="Arial" w:hAnsi="Arial" w:cs="Arial"/>
          <w:sz w:val="22"/>
          <w:szCs w:val="22"/>
        </w:rPr>
        <w:t>Le régime concerne l'ensemble des salariés de la société</w:t>
      </w:r>
      <w:r w:rsidR="00AB17C4" w:rsidRPr="007A1320">
        <w:rPr>
          <w:rFonts w:ascii="Arial" w:hAnsi="Arial" w:cs="Arial"/>
          <w:sz w:val="22"/>
          <w:szCs w:val="22"/>
        </w:rPr>
        <w:t>, sans condition d’ancienneté, ainsi qu</w:t>
      </w:r>
      <w:r w:rsidR="00041046">
        <w:rPr>
          <w:rFonts w:ascii="Arial" w:hAnsi="Arial" w:cs="Arial"/>
          <w:sz w:val="22"/>
          <w:szCs w:val="22"/>
        </w:rPr>
        <w:t>e</w:t>
      </w:r>
      <w:r w:rsidR="00AB17C4" w:rsidRPr="007A1320">
        <w:rPr>
          <w:rFonts w:ascii="Arial" w:hAnsi="Arial" w:cs="Arial"/>
          <w:sz w:val="22"/>
          <w:szCs w:val="22"/>
        </w:rPr>
        <w:t xml:space="preserve"> leurs ayants droit, tels que définis dans les conditions particulières du contrat d’assurance.</w:t>
      </w:r>
    </w:p>
    <w:p w14:paraId="0984B640" w14:textId="77777777" w:rsidR="00DA256A" w:rsidRPr="007A1320" w:rsidRDefault="00DA256A" w:rsidP="00010223">
      <w:pPr>
        <w:spacing w:line="240" w:lineRule="atLeast"/>
        <w:jc w:val="both"/>
        <w:rPr>
          <w:rFonts w:ascii="Arial" w:hAnsi="Arial" w:cs="Arial"/>
          <w:sz w:val="22"/>
          <w:szCs w:val="22"/>
        </w:rPr>
      </w:pPr>
      <w:r w:rsidRPr="007A1320">
        <w:rPr>
          <w:rFonts w:ascii="Arial" w:hAnsi="Arial" w:cs="Arial"/>
          <w:sz w:val="22"/>
          <w:szCs w:val="22"/>
        </w:rPr>
        <w:t xml:space="preserve"> </w:t>
      </w:r>
    </w:p>
    <w:p w14:paraId="43505DA3" w14:textId="77777777" w:rsidR="00302AD1" w:rsidRPr="00FB6503" w:rsidRDefault="00AB17C4" w:rsidP="00010223">
      <w:pPr>
        <w:spacing w:line="240" w:lineRule="atLeast"/>
        <w:jc w:val="both"/>
        <w:rPr>
          <w:rFonts w:ascii="Arial" w:hAnsi="Arial" w:cs="Arial"/>
          <w:sz w:val="22"/>
          <w:szCs w:val="22"/>
        </w:rPr>
      </w:pPr>
      <w:r w:rsidRPr="007A1320">
        <w:rPr>
          <w:rFonts w:ascii="Arial" w:hAnsi="Arial" w:cs="Arial"/>
          <w:sz w:val="22"/>
          <w:szCs w:val="22"/>
        </w:rPr>
        <w:t>Tout salarié, dont la situation de famille a évolué, est tenu d’en informer l’entreprise et de déclarer l’ensemble des personnes composant son foyer.</w:t>
      </w:r>
    </w:p>
    <w:p w14:paraId="7D250C61" w14:textId="77777777" w:rsidR="00302AD1" w:rsidRPr="007A1320" w:rsidRDefault="00302AD1" w:rsidP="00010223">
      <w:pPr>
        <w:spacing w:line="240" w:lineRule="atLeast"/>
        <w:jc w:val="both"/>
        <w:rPr>
          <w:rFonts w:ascii="Arial" w:hAnsi="Arial" w:cs="Arial"/>
          <w:sz w:val="22"/>
          <w:szCs w:val="22"/>
        </w:rPr>
      </w:pPr>
    </w:p>
    <w:p w14:paraId="1158E119" w14:textId="77777777" w:rsidR="00DA256A" w:rsidRPr="007A1320" w:rsidRDefault="00DA256A" w:rsidP="00010223">
      <w:pPr>
        <w:spacing w:line="240" w:lineRule="atLeast"/>
        <w:ind w:left="1010"/>
        <w:jc w:val="both"/>
        <w:rPr>
          <w:rFonts w:ascii="Arial" w:hAnsi="Arial" w:cs="Arial"/>
          <w:sz w:val="22"/>
          <w:szCs w:val="22"/>
        </w:rPr>
      </w:pPr>
    </w:p>
    <w:p w14:paraId="19C0394D" w14:textId="77777777" w:rsidR="00473BAF" w:rsidRPr="007A1320" w:rsidRDefault="00473BAF" w:rsidP="00010223">
      <w:pPr>
        <w:jc w:val="both"/>
        <w:rPr>
          <w:rFonts w:ascii="Arial" w:hAnsi="Arial" w:cs="Arial"/>
          <w:sz w:val="22"/>
          <w:szCs w:val="22"/>
        </w:rPr>
      </w:pPr>
      <w:r w:rsidRPr="007A1320">
        <w:rPr>
          <w:rFonts w:ascii="Arial" w:hAnsi="Arial" w:cs="Arial"/>
          <w:b/>
          <w:sz w:val="22"/>
          <w:szCs w:val="22"/>
        </w:rPr>
        <w:t xml:space="preserve">Article </w:t>
      </w:r>
      <w:r w:rsidR="00F418A7" w:rsidRPr="007A1320">
        <w:rPr>
          <w:rFonts w:ascii="Arial" w:hAnsi="Arial" w:cs="Arial"/>
          <w:b/>
          <w:sz w:val="22"/>
          <w:szCs w:val="22"/>
        </w:rPr>
        <w:t>4 </w:t>
      </w:r>
      <w:r w:rsidRPr="007A1320">
        <w:rPr>
          <w:rFonts w:ascii="Arial" w:hAnsi="Arial" w:cs="Arial"/>
          <w:b/>
          <w:sz w:val="22"/>
          <w:szCs w:val="22"/>
        </w:rPr>
        <w:t xml:space="preserve">: </w:t>
      </w:r>
      <w:r w:rsidR="009012DA" w:rsidRPr="007A1320">
        <w:rPr>
          <w:rFonts w:ascii="Arial" w:hAnsi="Arial" w:cs="Arial"/>
          <w:b/>
          <w:sz w:val="22"/>
          <w:szCs w:val="22"/>
        </w:rPr>
        <w:t>S</w:t>
      </w:r>
      <w:r w:rsidRPr="007A1320">
        <w:rPr>
          <w:rFonts w:ascii="Arial" w:hAnsi="Arial" w:cs="Arial"/>
          <w:b/>
          <w:sz w:val="22"/>
          <w:szCs w:val="22"/>
        </w:rPr>
        <w:t>alariés dont le contrat de travail est suspendu</w:t>
      </w:r>
    </w:p>
    <w:p w14:paraId="7E6301CE" w14:textId="77777777" w:rsidR="005E2ABB" w:rsidRPr="007A1320" w:rsidRDefault="00473BAF" w:rsidP="006604AD">
      <w:pPr>
        <w:spacing w:line="240" w:lineRule="atLeast"/>
        <w:jc w:val="both"/>
        <w:rPr>
          <w:rFonts w:ascii="Arial" w:hAnsi="Arial" w:cs="Arial"/>
          <w:b/>
          <w:sz w:val="22"/>
          <w:szCs w:val="22"/>
        </w:rPr>
      </w:pPr>
      <w:r w:rsidRPr="007A1320">
        <w:rPr>
          <w:rFonts w:ascii="Arial" w:hAnsi="Arial" w:cs="Arial"/>
          <w:b/>
          <w:sz w:val="22"/>
          <w:szCs w:val="22"/>
        </w:rPr>
        <w:t xml:space="preserve">  </w:t>
      </w:r>
    </w:p>
    <w:p w14:paraId="37493CF0" w14:textId="77777777" w:rsidR="00F00232" w:rsidRDefault="005E2ABB" w:rsidP="00FF052D">
      <w:pPr>
        <w:pStyle w:val="WW-Listecontinue"/>
        <w:spacing w:after="0"/>
        <w:ind w:left="0" w:firstLine="0"/>
        <w:jc w:val="both"/>
      </w:pPr>
      <w:r w:rsidRPr="007A1320">
        <w:rPr>
          <w:rFonts w:ascii="Arial" w:hAnsi="Arial" w:cs="Arial"/>
          <w:sz w:val="22"/>
          <w:szCs w:val="22"/>
          <w:lang w:eastAsia="fr-FR"/>
        </w:rPr>
        <w:t xml:space="preserve">L’adhésion est maintenue en cas de suspension de leur contrat de travail, </w:t>
      </w:r>
      <w:r w:rsidR="00FF052D" w:rsidRPr="007A1320">
        <w:rPr>
          <w:rFonts w:ascii="Arial" w:hAnsi="Arial" w:cs="Arial"/>
          <w:sz w:val="22"/>
          <w:szCs w:val="22"/>
          <w:lang w:eastAsia="fr-FR"/>
        </w:rPr>
        <w:t>quelle qu</w:t>
      </w:r>
      <w:r w:rsidRPr="007A1320">
        <w:rPr>
          <w:rFonts w:ascii="Arial" w:hAnsi="Arial" w:cs="Arial"/>
          <w:sz w:val="22"/>
          <w:szCs w:val="22"/>
          <w:lang w:eastAsia="fr-FR"/>
        </w:rPr>
        <w:t xml:space="preserve">’en soit la cause, </w:t>
      </w:r>
      <w:r w:rsidR="00FF052D" w:rsidRPr="007A1320">
        <w:rPr>
          <w:rFonts w:ascii="Arial" w:hAnsi="Arial" w:cs="Arial"/>
          <w:sz w:val="22"/>
          <w:szCs w:val="22"/>
          <w:lang w:eastAsia="fr-FR"/>
        </w:rPr>
        <w:t>dès lors qu</w:t>
      </w:r>
      <w:r w:rsidRPr="007A1320">
        <w:rPr>
          <w:rFonts w:ascii="Arial" w:hAnsi="Arial" w:cs="Arial"/>
          <w:sz w:val="22"/>
          <w:szCs w:val="22"/>
          <w:lang w:eastAsia="fr-FR"/>
        </w:rPr>
        <w:t>e le salarié</w:t>
      </w:r>
      <w:r w:rsidR="00FF052D" w:rsidRPr="007A1320">
        <w:rPr>
          <w:rFonts w:ascii="Arial" w:hAnsi="Arial" w:cs="Arial"/>
          <w:sz w:val="22"/>
          <w:szCs w:val="22"/>
          <w:lang w:eastAsia="fr-FR"/>
        </w:rPr>
        <w:t xml:space="preserve"> bénéficie, pendant cette période,</w:t>
      </w:r>
      <w:r w:rsidRPr="007A1320">
        <w:rPr>
          <w:rFonts w:ascii="Arial" w:hAnsi="Arial" w:cs="Arial"/>
          <w:sz w:val="22"/>
          <w:szCs w:val="22"/>
          <w:lang w:eastAsia="fr-FR"/>
        </w:rPr>
        <w:t xml:space="preserve"> </w:t>
      </w:r>
      <w:r w:rsidR="00FF052D" w:rsidRPr="007A1320">
        <w:rPr>
          <w:rFonts w:ascii="Arial" w:hAnsi="Arial" w:cs="Arial"/>
          <w:sz w:val="22"/>
          <w:szCs w:val="22"/>
          <w:lang w:eastAsia="fr-FR"/>
        </w:rPr>
        <w:t>d’un maintien de salaire, total ou partiel, d’indemnités journalières complémentaires financées au moins en partie par la société, ou d’un revenu de remplacement versé par l’employeur</w:t>
      </w:r>
      <w:r w:rsidR="00ED3597">
        <w:rPr>
          <w:rFonts w:ascii="Arial" w:hAnsi="Arial" w:cs="Arial"/>
          <w:sz w:val="22"/>
          <w:szCs w:val="22"/>
          <w:lang w:eastAsia="fr-FR"/>
        </w:rPr>
        <w:t>.</w:t>
      </w:r>
      <w:r w:rsidR="00372FB7">
        <w:t xml:space="preserve"> </w:t>
      </w:r>
    </w:p>
    <w:p w14:paraId="0FB39BD5" w14:textId="77777777" w:rsidR="00F00232" w:rsidRDefault="00F00232" w:rsidP="00FF052D">
      <w:pPr>
        <w:pStyle w:val="WW-Listecontinue"/>
        <w:spacing w:after="0"/>
        <w:ind w:left="0" w:firstLine="0"/>
        <w:jc w:val="both"/>
      </w:pPr>
    </w:p>
    <w:p w14:paraId="786DE948" w14:textId="77777777" w:rsidR="00F00232" w:rsidRDefault="005E2ABB" w:rsidP="00FF052D">
      <w:pPr>
        <w:pStyle w:val="WW-Listecontinue"/>
        <w:spacing w:after="0"/>
        <w:ind w:left="0" w:firstLine="0"/>
        <w:jc w:val="both"/>
        <w:rPr>
          <w:rFonts w:ascii="Arial" w:hAnsi="Arial" w:cs="Arial"/>
          <w:sz w:val="22"/>
          <w:szCs w:val="22"/>
          <w:lang w:eastAsia="fr-FR"/>
        </w:rPr>
      </w:pPr>
      <w:r w:rsidRPr="007A1320">
        <w:rPr>
          <w:rFonts w:ascii="Arial" w:hAnsi="Arial" w:cs="Arial"/>
          <w:sz w:val="22"/>
          <w:szCs w:val="22"/>
          <w:lang w:eastAsia="fr-FR"/>
        </w:rPr>
        <w:t>L’adhésion des salariés est également maintenue en cas de congé maternité</w:t>
      </w:r>
      <w:r w:rsidR="009D3D4F" w:rsidRPr="007A1320">
        <w:rPr>
          <w:rFonts w:ascii="Arial" w:hAnsi="Arial" w:cs="Arial"/>
          <w:sz w:val="22"/>
          <w:szCs w:val="22"/>
          <w:lang w:eastAsia="fr-FR"/>
        </w:rPr>
        <w:t>, paternité ou d’adoption</w:t>
      </w:r>
      <w:r w:rsidR="0008718D">
        <w:rPr>
          <w:rFonts w:ascii="Arial" w:hAnsi="Arial" w:cs="Arial"/>
          <w:sz w:val="22"/>
          <w:szCs w:val="22"/>
          <w:lang w:eastAsia="fr-FR"/>
        </w:rPr>
        <w:t>, ou encore congé parental d’éducation à temps plein</w:t>
      </w:r>
      <w:r w:rsidRPr="007A1320">
        <w:rPr>
          <w:rFonts w:ascii="Arial" w:hAnsi="Arial" w:cs="Arial"/>
          <w:sz w:val="22"/>
          <w:szCs w:val="22"/>
          <w:lang w:eastAsia="fr-FR"/>
        </w:rPr>
        <w:t>.</w:t>
      </w:r>
      <w:r w:rsidR="005838E9">
        <w:rPr>
          <w:rFonts w:ascii="Arial" w:hAnsi="Arial" w:cs="Arial"/>
          <w:sz w:val="22"/>
          <w:szCs w:val="22"/>
          <w:lang w:eastAsia="fr-FR"/>
        </w:rPr>
        <w:t xml:space="preserve"> </w:t>
      </w:r>
    </w:p>
    <w:p w14:paraId="2B9B641F" w14:textId="77777777" w:rsidR="007907E1" w:rsidRDefault="007907E1" w:rsidP="00FF052D">
      <w:pPr>
        <w:pStyle w:val="WW-Listecontinue"/>
        <w:spacing w:after="0"/>
        <w:ind w:left="0" w:firstLine="0"/>
        <w:jc w:val="both"/>
        <w:rPr>
          <w:rFonts w:ascii="Arial" w:hAnsi="Arial" w:cs="Arial"/>
          <w:sz w:val="22"/>
          <w:szCs w:val="22"/>
          <w:lang w:eastAsia="fr-FR"/>
        </w:rPr>
      </w:pPr>
    </w:p>
    <w:p w14:paraId="035CC192" w14:textId="77777777" w:rsidR="00372FB7" w:rsidRPr="007A1320" w:rsidRDefault="007907E1" w:rsidP="00FF052D">
      <w:pPr>
        <w:pStyle w:val="WW-Listecontinue"/>
        <w:spacing w:after="0"/>
        <w:ind w:left="0" w:firstLine="0"/>
        <w:jc w:val="both"/>
        <w:rPr>
          <w:rFonts w:ascii="Arial" w:hAnsi="Arial" w:cs="Arial"/>
          <w:sz w:val="22"/>
          <w:szCs w:val="22"/>
          <w:lang w:eastAsia="fr-FR"/>
        </w:rPr>
      </w:pPr>
      <w:r w:rsidRPr="007A1320">
        <w:rPr>
          <w:rFonts w:ascii="Arial" w:hAnsi="Arial" w:cs="Arial"/>
          <w:sz w:val="22"/>
          <w:szCs w:val="22"/>
          <w:lang w:eastAsia="fr-FR"/>
        </w:rPr>
        <w:t xml:space="preserve">Dans cette hypothèse, la société verse la même contribution que pour les salariés actifs pendant toute la période de suspension du contrat de travail indemnisée. Parallèlement, le salarié doit obligatoirement continuer à acquitter sa propre part de cotisations. </w:t>
      </w:r>
    </w:p>
    <w:p w14:paraId="187ABC62" w14:textId="77777777" w:rsidR="00E74178" w:rsidRPr="007A1320" w:rsidRDefault="00E74178" w:rsidP="00212716">
      <w:pPr>
        <w:pStyle w:val="WW-Listecontinue"/>
        <w:spacing w:after="0"/>
        <w:ind w:left="0" w:firstLine="0"/>
        <w:jc w:val="both"/>
        <w:rPr>
          <w:rFonts w:ascii="Arial" w:hAnsi="Arial" w:cs="Arial"/>
          <w:sz w:val="22"/>
          <w:szCs w:val="22"/>
          <w:lang w:eastAsia="fr-FR"/>
        </w:rPr>
      </w:pPr>
      <w:bookmarkStart w:id="1" w:name="_Hlk69140083"/>
    </w:p>
    <w:bookmarkEnd w:id="1"/>
    <w:p w14:paraId="3799B3E0" w14:textId="77777777" w:rsidR="00016AFE" w:rsidRDefault="00FF052D" w:rsidP="00FF052D">
      <w:pPr>
        <w:pStyle w:val="WW-Listecontinue"/>
        <w:spacing w:after="0"/>
        <w:ind w:left="0" w:firstLine="0"/>
        <w:jc w:val="both"/>
        <w:rPr>
          <w:rFonts w:ascii="Arial" w:hAnsi="Arial" w:cs="Arial"/>
          <w:sz w:val="22"/>
          <w:szCs w:val="22"/>
          <w:lang w:eastAsia="fr-FR"/>
        </w:rPr>
      </w:pPr>
      <w:r w:rsidRPr="007A1320">
        <w:rPr>
          <w:rFonts w:ascii="Arial" w:hAnsi="Arial" w:cs="Arial"/>
          <w:sz w:val="22"/>
          <w:szCs w:val="22"/>
          <w:lang w:eastAsia="fr-FR"/>
        </w:rPr>
        <w:t>Les salariés en invalidité bénéficient d’un maintien du régime dans les mêmes conditions que les salariés actifs</w:t>
      </w:r>
      <w:r w:rsidR="00AB1B54">
        <w:rPr>
          <w:rFonts w:ascii="Arial" w:hAnsi="Arial" w:cs="Arial"/>
          <w:sz w:val="22"/>
          <w:szCs w:val="22"/>
          <w:lang w:eastAsia="fr-FR"/>
        </w:rPr>
        <w:t xml:space="preserve"> sous réserve de leur présence dans les effectifs de l’entreprise</w:t>
      </w:r>
      <w:r w:rsidRPr="007A1320">
        <w:rPr>
          <w:rFonts w:ascii="Arial" w:hAnsi="Arial" w:cs="Arial"/>
          <w:sz w:val="22"/>
          <w:szCs w:val="22"/>
          <w:lang w:eastAsia="fr-FR"/>
        </w:rPr>
        <w:t>.</w:t>
      </w:r>
    </w:p>
    <w:p w14:paraId="1E965BAA" w14:textId="77777777" w:rsidR="007907E1" w:rsidRDefault="007907E1" w:rsidP="00FF052D">
      <w:pPr>
        <w:pStyle w:val="WW-Listecontinue"/>
        <w:spacing w:after="0"/>
        <w:ind w:left="0" w:firstLine="0"/>
        <w:jc w:val="both"/>
        <w:rPr>
          <w:rFonts w:ascii="Arial" w:hAnsi="Arial" w:cs="Arial"/>
          <w:sz w:val="22"/>
          <w:szCs w:val="22"/>
          <w:lang w:eastAsia="fr-FR"/>
        </w:rPr>
      </w:pPr>
    </w:p>
    <w:p w14:paraId="09474095" w14:textId="77777777" w:rsidR="007907E1" w:rsidRPr="007A1320" w:rsidRDefault="007907E1" w:rsidP="00FF052D">
      <w:pPr>
        <w:pStyle w:val="WW-Listecontinue"/>
        <w:spacing w:after="0"/>
        <w:ind w:left="0" w:firstLine="0"/>
        <w:jc w:val="both"/>
        <w:rPr>
          <w:rFonts w:ascii="Arial" w:hAnsi="Arial" w:cs="Arial"/>
          <w:sz w:val="22"/>
          <w:szCs w:val="22"/>
          <w:lang w:eastAsia="fr-FR"/>
        </w:rPr>
      </w:pPr>
      <w:r>
        <w:rPr>
          <w:rFonts w:ascii="Arial" w:hAnsi="Arial" w:cs="Arial"/>
          <w:sz w:val="22"/>
          <w:szCs w:val="22"/>
          <w:lang w:eastAsia="fr-FR"/>
        </w:rPr>
        <w:t>Les salariés en congé sans solde non indemnisés dont le contrat est suspendu ont la possibilité de solliciter le bénéfice</w:t>
      </w:r>
      <w:r w:rsidRPr="007907E1">
        <w:rPr>
          <w:rFonts w:ascii="Arial" w:hAnsi="Arial" w:cs="Arial"/>
          <w:sz w:val="22"/>
          <w:szCs w:val="22"/>
          <w:lang w:eastAsia="fr-FR"/>
        </w:rPr>
        <w:t xml:space="preserve"> du présent régime en contrepartie du paiement intégral des cotisations.</w:t>
      </w:r>
    </w:p>
    <w:p w14:paraId="0D8553F9" w14:textId="77777777" w:rsidR="00EA4C54" w:rsidRPr="007A1320" w:rsidRDefault="00EA4C54" w:rsidP="00010223">
      <w:pPr>
        <w:spacing w:line="240" w:lineRule="atLeast"/>
        <w:jc w:val="both"/>
        <w:rPr>
          <w:rFonts w:ascii="Arial" w:hAnsi="Arial" w:cs="Arial"/>
          <w:sz w:val="22"/>
          <w:szCs w:val="22"/>
        </w:rPr>
      </w:pPr>
    </w:p>
    <w:p w14:paraId="4EF321A4" w14:textId="77777777" w:rsidR="000B1DD7" w:rsidRPr="007A1320" w:rsidRDefault="00F019E4" w:rsidP="00F019E4">
      <w:pPr>
        <w:pStyle w:val="WW-Listecontinue"/>
        <w:spacing w:after="0"/>
        <w:ind w:left="0" w:firstLine="0"/>
        <w:jc w:val="both"/>
        <w:rPr>
          <w:rFonts w:ascii="Arial" w:hAnsi="Arial" w:cs="Arial"/>
          <w:sz w:val="22"/>
          <w:szCs w:val="22"/>
          <w:lang w:eastAsia="fr-FR"/>
        </w:rPr>
      </w:pPr>
      <w:bookmarkStart w:id="2" w:name="_Hlk69140092"/>
      <w:r w:rsidRPr="007A1320">
        <w:rPr>
          <w:rFonts w:ascii="Arial" w:hAnsi="Arial" w:cs="Arial"/>
          <w:sz w:val="22"/>
          <w:szCs w:val="22"/>
          <w:lang w:eastAsia="fr-FR"/>
        </w:rPr>
        <w:t xml:space="preserve">Dans l’hypothèse où le précompte de la cotisation salariale serait impossible, le salarié </w:t>
      </w:r>
      <w:proofErr w:type="gramStart"/>
      <w:r w:rsidR="000B1DD7" w:rsidRPr="007A1320">
        <w:rPr>
          <w:rFonts w:ascii="Arial" w:hAnsi="Arial" w:cs="Arial"/>
          <w:sz w:val="22"/>
          <w:szCs w:val="22"/>
          <w:lang w:eastAsia="fr-FR"/>
        </w:rPr>
        <w:t xml:space="preserve">sera </w:t>
      </w:r>
      <w:r w:rsidRPr="007A1320">
        <w:rPr>
          <w:rFonts w:ascii="Arial" w:hAnsi="Arial" w:cs="Arial"/>
          <w:sz w:val="22"/>
          <w:szCs w:val="22"/>
          <w:lang w:eastAsia="fr-FR"/>
        </w:rPr>
        <w:t xml:space="preserve"> tenu</w:t>
      </w:r>
      <w:proofErr w:type="gramEnd"/>
      <w:r w:rsidRPr="007A1320">
        <w:rPr>
          <w:rFonts w:ascii="Arial" w:hAnsi="Arial" w:cs="Arial"/>
          <w:sz w:val="22"/>
          <w:szCs w:val="22"/>
          <w:lang w:eastAsia="fr-FR"/>
        </w:rPr>
        <w:t xml:space="preserve"> d’adresser</w:t>
      </w:r>
      <w:r w:rsidR="000B1DD7" w:rsidRPr="007A1320">
        <w:rPr>
          <w:rFonts w:ascii="Arial" w:hAnsi="Arial" w:cs="Arial"/>
          <w:sz w:val="22"/>
          <w:szCs w:val="22"/>
          <w:lang w:eastAsia="fr-FR"/>
        </w:rPr>
        <w:t xml:space="preserve"> sa cotisation salariale par un règlement devant avoir lieu dans les 10 premiers jours du mois suivant celui pour lequel la cotisation </w:t>
      </w:r>
      <w:r w:rsidR="009E6477" w:rsidRPr="007A1320">
        <w:rPr>
          <w:rFonts w:ascii="Arial" w:hAnsi="Arial" w:cs="Arial"/>
          <w:sz w:val="22"/>
          <w:szCs w:val="22"/>
          <w:lang w:eastAsia="fr-FR"/>
        </w:rPr>
        <w:t>est due</w:t>
      </w:r>
      <w:r w:rsidR="00577A60">
        <w:rPr>
          <w:rFonts w:ascii="Arial" w:hAnsi="Arial" w:cs="Arial"/>
          <w:sz w:val="22"/>
          <w:szCs w:val="22"/>
          <w:lang w:eastAsia="fr-FR"/>
        </w:rPr>
        <w:t>,</w:t>
      </w:r>
      <w:r w:rsidR="004B033C">
        <w:rPr>
          <w:rFonts w:ascii="Arial" w:hAnsi="Arial" w:cs="Arial"/>
          <w:sz w:val="22"/>
          <w:szCs w:val="22"/>
          <w:lang w:eastAsia="fr-FR"/>
        </w:rPr>
        <w:t xml:space="preserve"> à défaut de paiement dans le délai défini, le maintien des garanties serait suspend</w:t>
      </w:r>
      <w:r w:rsidR="00E07DEE">
        <w:rPr>
          <w:rFonts w:ascii="Arial" w:hAnsi="Arial" w:cs="Arial"/>
          <w:sz w:val="22"/>
          <w:szCs w:val="22"/>
          <w:lang w:eastAsia="fr-FR"/>
        </w:rPr>
        <w:t>u dès le mois suivant.</w:t>
      </w:r>
    </w:p>
    <w:bookmarkEnd w:id="2"/>
    <w:p w14:paraId="605E7488" w14:textId="77777777" w:rsidR="00372FB7" w:rsidRDefault="00372FB7" w:rsidP="00010223">
      <w:pPr>
        <w:tabs>
          <w:tab w:val="left" w:pos="3617"/>
        </w:tabs>
        <w:jc w:val="both"/>
        <w:rPr>
          <w:rFonts w:ascii="Arial" w:hAnsi="Arial" w:cs="Arial"/>
          <w:b/>
          <w:sz w:val="22"/>
          <w:szCs w:val="22"/>
        </w:rPr>
      </w:pPr>
    </w:p>
    <w:p w14:paraId="22A96B16" w14:textId="77777777" w:rsidR="00372FB7" w:rsidRPr="00374869" w:rsidRDefault="00BF7886" w:rsidP="00010223">
      <w:pPr>
        <w:tabs>
          <w:tab w:val="left" w:pos="3617"/>
        </w:tabs>
        <w:jc w:val="both"/>
        <w:rPr>
          <w:rFonts w:ascii="Arial" w:hAnsi="Arial" w:cs="Arial"/>
          <w:bCs/>
          <w:sz w:val="22"/>
          <w:szCs w:val="22"/>
        </w:rPr>
      </w:pPr>
      <w:r w:rsidRPr="00374869">
        <w:rPr>
          <w:rFonts w:ascii="Arial" w:hAnsi="Arial" w:cs="Arial"/>
          <w:bCs/>
          <w:sz w:val="22"/>
          <w:szCs w:val="22"/>
        </w:rPr>
        <w:t>La cessation des garanties (ou la suspension) entraîne simultanément, tant pour le salarié que pour les membres de sa famille s’ils étaient garantis, la suppression du droit aux prestations pour tous les actes et soins intervenus à compter de la date de cessation même s’ils ont débuté ou ont été prescrits avant cette date.</w:t>
      </w:r>
    </w:p>
    <w:p w14:paraId="587DF120" w14:textId="77777777" w:rsidR="00372FB7" w:rsidRDefault="00372FB7" w:rsidP="00010223">
      <w:pPr>
        <w:tabs>
          <w:tab w:val="left" w:pos="3617"/>
        </w:tabs>
        <w:jc w:val="both"/>
        <w:rPr>
          <w:rFonts w:ascii="Arial" w:hAnsi="Arial" w:cs="Arial"/>
          <w:b/>
          <w:sz w:val="22"/>
          <w:szCs w:val="22"/>
        </w:rPr>
      </w:pPr>
    </w:p>
    <w:p w14:paraId="72983310" w14:textId="77777777" w:rsidR="00372FB7" w:rsidRDefault="00372FB7" w:rsidP="00010223">
      <w:pPr>
        <w:tabs>
          <w:tab w:val="left" w:pos="3617"/>
        </w:tabs>
        <w:jc w:val="both"/>
        <w:rPr>
          <w:rFonts w:ascii="Arial" w:hAnsi="Arial" w:cs="Arial"/>
          <w:b/>
          <w:sz w:val="22"/>
          <w:szCs w:val="22"/>
        </w:rPr>
      </w:pPr>
    </w:p>
    <w:p w14:paraId="53EBCFDE" w14:textId="77777777" w:rsidR="006427BB" w:rsidRPr="007A1320" w:rsidRDefault="006427BB" w:rsidP="00010223">
      <w:pPr>
        <w:tabs>
          <w:tab w:val="left" w:pos="3617"/>
        </w:tabs>
        <w:jc w:val="both"/>
        <w:rPr>
          <w:rFonts w:ascii="Arial" w:hAnsi="Arial" w:cs="Arial"/>
          <w:b/>
          <w:sz w:val="22"/>
          <w:szCs w:val="22"/>
        </w:rPr>
      </w:pPr>
      <w:r w:rsidRPr="007A1320">
        <w:rPr>
          <w:rFonts w:ascii="Arial" w:hAnsi="Arial" w:cs="Arial"/>
          <w:b/>
          <w:sz w:val="22"/>
          <w:szCs w:val="22"/>
        </w:rPr>
        <w:t xml:space="preserve">Article </w:t>
      </w:r>
      <w:r w:rsidR="00F418A7" w:rsidRPr="007A1320">
        <w:rPr>
          <w:rFonts w:ascii="Arial" w:hAnsi="Arial" w:cs="Arial"/>
          <w:b/>
          <w:sz w:val="22"/>
          <w:szCs w:val="22"/>
        </w:rPr>
        <w:t>5 </w:t>
      </w:r>
      <w:r w:rsidRPr="007A1320">
        <w:rPr>
          <w:rFonts w:ascii="Arial" w:hAnsi="Arial" w:cs="Arial"/>
          <w:b/>
          <w:sz w:val="22"/>
          <w:szCs w:val="22"/>
        </w:rPr>
        <w:t>: Caractère obligatoire de l’adhésion</w:t>
      </w:r>
    </w:p>
    <w:p w14:paraId="18925696" w14:textId="77777777" w:rsidR="00124C96" w:rsidRPr="007A1320" w:rsidRDefault="00124C96" w:rsidP="00010223">
      <w:pPr>
        <w:jc w:val="both"/>
        <w:rPr>
          <w:rFonts w:ascii="Arial" w:hAnsi="Arial" w:cs="Arial"/>
          <w:sz w:val="22"/>
          <w:szCs w:val="22"/>
        </w:rPr>
      </w:pPr>
    </w:p>
    <w:p w14:paraId="4110714A" w14:textId="77777777" w:rsidR="0062304F" w:rsidRPr="007A1320" w:rsidRDefault="0062304F" w:rsidP="00010223">
      <w:pPr>
        <w:jc w:val="both"/>
        <w:rPr>
          <w:rFonts w:ascii="Arial" w:hAnsi="Arial" w:cs="Arial"/>
          <w:sz w:val="22"/>
          <w:szCs w:val="22"/>
        </w:rPr>
      </w:pPr>
      <w:r w:rsidRPr="007A1320">
        <w:rPr>
          <w:rFonts w:ascii="Arial" w:hAnsi="Arial" w:cs="Arial"/>
          <w:sz w:val="22"/>
          <w:szCs w:val="22"/>
        </w:rPr>
        <w:t>L'adhésion au régime est obligatoire.</w:t>
      </w:r>
    </w:p>
    <w:p w14:paraId="2ED6F196" w14:textId="77777777" w:rsidR="00F349C6" w:rsidRPr="007A1320" w:rsidRDefault="00F349C6" w:rsidP="00010223">
      <w:pPr>
        <w:jc w:val="both"/>
        <w:rPr>
          <w:rFonts w:ascii="Arial" w:hAnsi="Arial" w:cs="Arial"/>
          <w:sz w:val="22"/>
          <w:szCs w:val="22"/>
        </w:rPr>
      </w:pPr>
    </w:p>
    <w:p w14:paraId="06FEC8D5" w14:textId="77777777" w:rsidR="00F349C6" w:rsidRPr="007A1320" w:rsidRDefault="00F349C6" w:rsidP="00010223">
      <w:pPr>
        <w:jc w:val="both"/>
        <w:rPr>
          <w:rFonts w:ascii="Arial" w:hAnsi="Arial" w:cs="Arial"/>
          <w:sz w:val="22"/>
          <w:szCs w:val="22"/>
        </w:rPr>
      </w:pPr>
      <w:r w:rsidRPr="007A1320">
        <w:rPr>
          <w:rFonts w:ascii="Arial" w:hAnsi="Arial" w:cs="Arial"/>
          <w:sz w:val="22"/>
          <w:szCs w:val="22"/>
        </w:rPr>
        <w:t>Les salariés visés à l’article 3 ainsi que leurs ayants droits tels que définis dans les conditions particulières du contrat d’assurance, sont obligés de cotiser et sont tenus d’adhérer au régime à titre obligatoire.</w:t>
      </w:r>
    </w:p>
    <w:p w14:paraId="776B55D6" w14:textId="77777777" w:rsidR="00124C96" w:rsidRPr="007A1320" w:rsidRDefault="00124C96" w:rsidP="00010223">
      <w:pPr>
        <w:jc w:val="both"/>
        <w:rPr>
          <w:rFonts w:ascii="Arial" w:hAnsi="Arial" w:cs="Arial"/>
          <w:sz w:val="22"/>
          <w:szCs w:val="22"/>
        </w:rPr>
      </w:pPr>
    </w:p>
    <w:p w14:paraId="6BC8F75D" w14:textId="77777777" w:rsidR="006427BB" w:rsidRPr="00FB6503" w:rsidRDefault="006427BB" w:rsidP="00010223">
      <w:pPr>
        <w:jc w:val="both"/>
        <w:rPr>
          <w:rFonts w:ascii="Arial" w:hAnsi="Arial" w:cs="Arial"/>
          <w:sz w:val="22"/>
          <w:szCs w:val="22"/>
        </w:rPr>
      </w:pPr>
      <w:r w:rsidRPr="007A1320">
        <w:rPr>
          <w:rFonts w:ascii="Arial" w:hAnsi="Arial" w:cs="Arial"/>
          <w:sz w:val="22"/>
          <w:szCs w:val="22"/>
        </w:rPr>
        <w:t xml:space="preserve">Cette obligation d’adhésion résulte de la signature du présent accord par les organisations syndicales représentatives des salariés dans l’entreprise. Elle s'impose donc dans les relations </w:t>
      </w:r>
      <w:r w:rsidRPr="00FB6503">
        <w:rPr>
          <w:rFonts w:ascii="Arial" w:hAnsi="Arial" w:cs="Arial"/>
          <w:sz w:val="22"/>
          <w:szCs w:val="22"/>
        </w:rPr>
        <w:t>individuelles de travail et les salariés concernés ne pourront s'opposer au précompte de leur quote-part de cotisations prélevée sur leur bulletin de paie.</w:t>
      </w:r>
    </w:p>
    <w:p w14:paraId="17C6981C" w14:textId="77777777" w:rsidR="00565313" w:rsidRPr="00FB6503" w:rsidRDefault="00565313" w:rsidP="00010223">
      <w:pPr>
        <w:pStyle w:val="Paragraphedeliste"/>
        <w:ind w:left="0"/>
        <w:jc w:val="both"/>
        <w:rPr>
          <w:rFonts w:ascii="Arial" w:hAnsi="Arial" w:cs="Arial"/>
          <w:b/>
          <w:i/>
        </w:rPr>
      </w:pPr>
    </w:p>
    <w:p w14:paraId="38C61E3F" w14:textId="77777777" w:rsidR="00565313" w:rsidRPr="00FB6503" w:rsidRDefault="00565313" w:rsidP="00010223">
      <w:pPr>
        <w:jc w:val="both"/>
        <w:rPr>
          <w:rFonts w:ascii="Arial" w:hAnsi="Arial" w:cs="Arial"/>
          <w:sz w:val="22"/>
          <w:szCs w:val="22"/>
        </w:rPr>
      </w:pPr>
      <w:r w:rsidRPr="00FB6503">
        <w:rPr>
          <w:rFonts w:ascii="Arial" w:hAnsi="Arial" w:cs="Arial"/>
          <w:sz w:val="22"/>
          <w:szCs w:val="22"/>
        </w:rPr>
        <w:t xml:space="preserve">Ont la possibilité de refuser d’adhérer au présent régime, </w:t>
      </w:r>
      <w:r w:rsidRPr="00AC5B07">
        <w:rPr>
          <w:rFonts w:ascii="Arial" w:hAnsi="Arial" w:cs="Arial"/>
          <w:sz w:val="22"/>
          <w:szCs w:val="22"/>
          <w:u w:val="single"/>
        </w:rPr>
        <w:t>sous réserve de justifier de leur situation</w:t>
      </w:r>
      <w:r w:rsidRPr="00FB6503">
        <w:rPr>
          <w:rFonts w:ascii="Arial" w:hAnsi="Arial" w:cs="Arial"/>
          <w:sz w:val="22"/>
          <w:szCs w:val="22"/>
        </w:rPr>
        <w:t>, les salariés qui bénéficient pour les mêmes risques,</w:t>
      </w:r>
      <w:r w:rsidRPr="00FB6503" w:rsidDel="00593509">
        <w:rPr>
          <w:rFonts w:ascii="Arial" w:hAnsi="Arial" w:cs="Arial"/>
          <w:sz w:val="22"/>
          <w:szCs w:val="22"/>
        </w:rPr>
        <w:t xml:space="preserve"> </w:t>
      </w:r>
      <w:r w:rsidRPr="00FB6503">
        <w:rPr>
          <w:rFonts w:ascii="Arial" w:hAnsi="Arial" w:cs="Arial"/>
          <w:sz w:val="22"/>
          <w:szCs w:val="22"/>
        </w:rPr>
        <w:t>de l’une des situations ci-après énumérées, au moment de l’embauche, ou à la date à laquelle prennent effet les couvertures (conformément à l’article D. 911-5 du Code de la sécurité sociale) :</w:t>
      </w:r>
    </w:p>
    <w:p w14:paraId="238339F2" w14:textId="77777777" w:rsidR="00565313" w:rsidRPr="00FB6503" w:rsidRDefault="00565313" w:rsidP="00010223">
      <w:pPr>
        <w:jc w:val="both"/>
        <w:rPr>
          <w:rFonts w:ascii="Arial" w:hAnsi="Arial" w:cs="Arial"/>
          <w:sz w:val="22"/>
          <w:szCs w:val="22"/>
        </w:rPr>
      </w:pPr>
    </w:p>
    <w:p w14:paraId="7C52B155" w14:textId="77777777" w:rsidR="00565313" w:rsidRPr="00FB6503" w:rsidRDefault="00565313" w:rsidP="00010223">
      <w:pPr>
        <w:numPr>
          <w:ilvl w:val="0"/>
          <w:numId w:val="13"/>
        </w:numPr>
        <w:tabs>
          <w:tab w:val="left" w:pos="709"/>
        </w:tabs>
        <w:ind w:left="760" w:hanging="357"/>
        <w:jc w:val="both"/>
        <w:rPr>
          <w:rFonts w:ascii="Arial" w:hAnsi="Arial" w:cs="Arial"/>
          <w:sz w:val="22"/>
          <w:szCs w:val="22"/>
        </w:rPr>
      </w:pPr>
      <w:r w:rsidRPr="00FB6503">
        <w:rPr>
          <w:rFonts w:ascii="Arial" w:hAnsi="Arial" w:cs="Arial"/>
          <w:sz w:val="22"/>
          <w:szCs w:val="22"/>
        </w:rPr>
        <w:t>Les salariés qui bénéficient pour les mêmes risques, y compris en tant qu’ayant droit, de prestations servies au titre d’un autre emploi, en tant que bénéficiaires de l’un des dispositifs suivants :</w:t>
      </w:r>
    </w:p>
    <w:p w14:paraId="0B6A0178" w14:textId="77777777" w:rsidR="00565313" w:rsidRPr="00FB6503" w:rsidRDefault="00565313" w:rsidP="00010223">
      <w:pPr>
        <w:tabs>
          <w:tab w:val="left" w:pos="709"/>
        </w:tabs>
        <w:spacing w:line="240" w:lineRule="atLeast"/>
        <w:ind w:left="765"/>
        <w:jc w:val="both"/>
        <w:rPr>
          <w:rFonts w:ascii="Arial" w:hAnsi="Arial" w:cs="Arial"/>
          <w:sz w:val="22"/>
          <w:szCs w:val="22"/>
        </w:rPr>
      </w:pPr>
    </w:p>
    <w:p w14:paraId="7CC7082B" w14:textId="77777777" w:rsidR="00565313" w:rsidRPr="00FB6503" w:rsidRDefault="00565313" w:rsidP="00010223">
      <w:pPr>
        <w:numPr>
          <w:ilvl w:val="0"/>
          <w:numId w:val="14"/>
        </w:numPr>
        <w:tabs>
          <w:tab w:val="left" w:pos="709"/>
        </w:tabs>
        <w:spacing w:line="240" w:lineRule="atLeast"/>
        <w:jc w:val="both"/>
        <w:rPr>
          <w:rFonts w:ascii="Arial" w:hAnsi="Arial" w:cs="Arial"/>
          <w:sz w:val="22"/>
          <w:szCs w:val="22"/>
        </w:rPr>
      </w:pPr>
      <w:proofErr w:type="gramStart"/>
      <w:r w:rsidRPr="00FB6503">
        <w:rPr>
          <w:rFonts w:ascii="Arial" w:hAnsi="Arial" w:cs="Arial"/>
          <w:sz w:val="22"/>
          <w:szCs w:val="22"/>
        </w:rPr>
        <w:t>les</w:t>
      </w:r>
      <w:proofErr w:type="gramEnd"/>
      <w:r w:rsidRPr="00FB6503">
        <w:rPr>
          <w:rFonts w:ascii="Arial" w:hAnsi="Arial" w:cs="Arial"/>
          <w:sz w:val="22"/>
          <w:szCs w:val="22"/>
        </w:rPr>
        <w:t xml:space="preserve"> salariés déjà bénéficiaires d’une couverture collective d’entreprise </w:t>
      </w:r>
      <w:r w:rsidR="00590499" w:rsidRPr="00FB6503">
        <w:rPr>
          <w:rFonts w:ascii="Arial" w:hAnsi="Arial" w:cs="Arial"/>
          <w:sz w:val="22"/>
          <w:szCs w:val="22"/>
        </w:rPr>
        <w:t xml:space="preserve">remplissant les conditions mentionnées à l’article L. 242-1 du Code de la sécurité sociale </w:t>
      </w:r>
      <w:r w:rsidRPr="00FB6503">
        <w:rPr>
          <w:rFonts w:ascii="Arial" w:hAnsi="Arial" w:cs="Arial"/>
          <w:sz w:val="22"/>
          <w:szCs w:val="22"/>
        </w:rPr>
        <w:t xml:space="preserve">par ailleurs. </w:t>
      </w:r>
    </w:p>
    <w:p w14:paraId="7A9166EF" w14:textId="77777777" w:rsidR="00565313" w:rsidRPr="00FB6503" w:rsidRDefault="00565313" w:rsidP="00010223">
      <w:pPr>
        <w:numPr>
          <w:ilvl w:val="0"/>
          <w:numId w:val="14"/>
        </w:numPr>
        <w:tabs>
          <w:tab w:val="left" w:pos="709"/>
        </w:tabs>
        <w:spacing w:line="240" w:lineRule="atLeast"/>
        <w:jc w:val="both"/>
        <w:rPr>
          <w:rFonts w:ascii="Arial" w:hAnsi="Arial" w:cs="Arial"/>
          <w:sz w:val="22"/>
          <w:szCs w:val="22"/>
        </w:rPr>
      </w:pPr>
      <w:proofErr w:type="gramStart"/>
      <w:r w:rsidRPr="00FB6503">
        <w:rPr>
          <w:rFonts w:ascii="Arial" w:hAnsi="Arial" w:cs="Arial"/>
          <w:sz w:val="22"/>
          <w:szCs w:val="22"/>
        </w:rPr>
        <w:t>les</w:t>
      </w:r>
      <w:proofErr w:type="gramEnd"/>
      <w:r w:rsidRPr="00FB6503">
        <w:rPr>
          <w:rFonts w:ascii="Arial" w:hAnsi="Arial" w:cs="Arial"/>
          <w:sz w:val="22"/>
          <w:szCs w:val="22"/>
        </w:rPr>
        <w:t xml:space="preserve"> salariés bénéficiaires du régime d’assurance maladie du Haut-Rhin, du Bas-Rhin, et de la Moselle.</w:t>
      </w:r>
    </w:p>
    <w:p w14:paraId="3726CED8" w14:textId="77777777" w:rsidR="00565313" w:rsidRPr="00FB6503" w:rsidRDefault="00565313" w:rsidP="00010223">
      <w:pPr>
        <w:numPr>
          <w:ilvl w:val="0"/>
          <w:numId w:val="14"/>
        </w:numPr>
        <w:tabs>
          <w:tab w:val="left" w:pos="709"/>
        </w:tabs>
        <w:spacing w:line="240" w:lineRule="atLeast"/>
        <w:jc w:val="both"/>
        <w:rPr>
          <w:rFonts w:ascii="Arial" w:hAnsi="Arial" w:cs="Arial"/>
          <w:sz w:val="22"/>
          <w:szCs w:val="22"/>
        </w:rPr>
      </w:pPr>
      <w:proofErr w:type="gramStart"/>
      <w:r w:rsidRPr="00FB6503">
        <w:rPr>
          <w:rFonts w:ascii="Arial" w:hAnsi="Arial" w:cs="Arial"/>
          <w:sz w:val="22"/>
          <w:szCs w:val="22"/>
        </w:rPr>
        <w:t>les</w:t>
      </w:r>
      <w:proofErr w:type="gramEnd"/>
      <w:r w:rsidRPr="00FB6503">
        <w:rPr>
          <w:rFonts w:ascii="Arial" w:hAnsi="Arial" w:cs="Arial"/>
          <w:sz w:val="22"/>
          <w:szCs w:val="22"/>
        </w:rPr>
        <w:t xml:space="preserve"> salariés bénéficiaires du régime complémentaire d’assurance maladie des industries électriques </w:t>
      </w:r>
      <w:proofErr w:type="gramStart"/>
      <w:r w:rsidRPr="00FB6503">
        <w:rPr>
          <w:rFonts w:ascii="Arial" w:hAnsi="Arial" w:cs="Arial"/>
          <w:sz w:val="22"/>
          <w:szCs w:val="22"/>
        </w:rPr>
        <w:t>et  gazières</w:t>
      </w:r>
      <w:proofErr w:type="gramEnd"/>
      <w:r w:rsidRPr="00FB6503">
        <w:rPr>
          <w:rFonts w:ascii="Arial" w:hAnsi="Arial" w:cs="Arial"/>
          <w:sz w:val="22"/>
          <w:szCs w:val="22"/>
        </w:rPr>
        <w:t>.</w:t>
      </w:r>
    </w:p>
    <w:p w14:paraId="66D9FD39" w14:textId="77777777" w:rsidR="00565313" w:rsidRPr="00FB6503" w:rsidRDefault="00565313" w:rsidP="00010223">
      <w:pPr>
        <w:numPr>
          <w:ilvl w:val="0"/>
          <w:numId w:val="14"/>
        </w:numPr>
        <w:tabs>
          <w:tab w:val="left" w:pos="709"/>
        </w:tabs>
        <w:spacing w:line="240" w:lineRule="atLeast"/>
        <w:jc w:val="both"/>
        <w:rPr>
          <w:rFonts w:ascii="Arial" w:hAnsi="Arial" w:cs="Arial"/>
          <w:sz w:val="22"/>
          <w:szCs w:val="22"/>
        </w:rPr>
      </w:pPr>
      <w:proofErr w:type="gramStart"/>
      <w:r w:rsidRPr="00FB6503">
        <w:rPr>
          <w:rFonts w:ascii="Arial" w:hAnsi="Arial" w:cs="Arial"/>
          <w:sz w:val="22"/>
          <w:szCs w:val="22"/>
        </w:rPr>
        <w:t>les</w:t>
      </w:r>
      <w:proofErr w:type="gramEnd"/>
      <w:r w:rsidRPr="00FB6503">
        <w:rPr>
          <w:rFonts w:ascii="Arial" w:hAnsi="Arial" w:cs="Arial"/>
          <w:sz w:val="22"/>
          <w:szCs w:val="22"/>
        </w:rPr>
        <w:t xml:space="preserve"> salariés bénéficiaires du régime de protection sociale complémentaire des fonctions publiques d’Etat et territoriale en application des décrets n°2007-1373 du 19 septembre 2007 et n°2011-1474 du 8 novembre 2011.</w:t>
      </w:r>
    </w:p>
    <w:p w14:paraId="53D45BDB" w14:textId="77777777" w:rsidR="00565313" w:rsidRPr="00FB6503" w:rsidRDefault="00565313" w:rsidP="00010223">
      <w:pPr>
        <w:numPr>
          <w:ilvl w:val="0"/>
          <w:numId w:val="14"/>
        </w:numPr>
        <w:tabs>
          <w:tab w:val="left" w:pos="709"/>
        </w:tabs>
        <w:spacing w:line="240" w:lineRule="atLeast"/>
        <w:jc w:val="both"/>
        <w:rPr>
          <w:rFonts w:ascii="Arial" w:hAnsi="Arial" w:cs="Arial"/>
          <w:sz w:val="22"/>
          <w:szCs w:val="22"/>
        </w:rPr>
      </w:pPr>
      <w:proofErr w:type="gramStart"/>
      <w:r w:rsidRPr="00FB6503">
        <w:rPr>
          <w:rFonts w:ascii="Arial" w:hAnsi="Arial" w:cs="Arial"/>
          <w:sz w:val="22"/>
          <w:szCs w:val="22"/>
        </w:rPr>
        <w:t>les</w:t>
      </w:r>
      <w:proofErr w:type="gramEnd"/>
      <w:r w:rsidRPr="00FB6503">
        <w:rPr>
          <w:rFonts w:ascii="Arial" w:hAnsi="Arial" w:cs="Arial"/>
          <w:sz w:val="22"/>
          <w:szCs w:val="22"/>
        </w:rPr>
        <w:t xml:space="preserve"> salariés bénéficiaires d’un contrat d’assurance groupe issu de la loi n°94-126 du 11 février 1994 (dispositif « loi Madelin »)</w:t>
      </w:r>
      <w:r w:rsidR="00712FED">
        <w:rPr>
          <w:rFonts w:ascii="Arial" w:hAnsi="Arial" w:cs="Arial"/>
          <w:sz w:val="22"/>
          <w:szCs w:val="22"/>
        </w:rPr>
        <w:t> ;</w:t>
      </w:r>
    </w:p>
    <w:p w14:paraId="14D4CCD5" w14:textId="77777777" w:rsidR="00565313" w:rsidRPr="00FB6503" w:rsidRDefault="00565313" w:rsidP="00010223">
      <w:pPr>
        <w:tabs>
          <w:tab w:val="left" w:pos="6590"/>
        </w:tabs>
        <w:spacing w:line="240" w:lineRule="atLeast"/>
        <w:jc w:val="both"/>
        <w:rPr>
          <w:rFonts w:ascii="Arial" w:hAnsi="Arial" w:cs="Arial"/>
          <w:sz w:val="22"/>
          <w:szCs w:val="22"/>
        </w:rPr>
      </w:pPr>
    </w:p>
    <w:p w14:paraId="42C2CCEA" w14:textId="77777777" w:rsidR="00565313" w:rsidRPr="00FB6503" w:rsidRDefault="00565313" w:rsidP="00010223">
      <w:pPr>
        <w:numPr>
          <w:ilvl w:val="0"/>
          <w:numId w:val="13"/>
        </w:numPr>
        <w:jc w:val="both"/>
        <w:rPr>
          <w:rFonts w:ascii="Arial" w:hAnsi="Arial" w:cs="Arial"/>
          <w:sz w:val="22"/>
          <w:szCs w:val="22"/>
        </w:rPr>
      </w:pPr>
      <w:r w:rsidRPr="00FB6503">
        <w:rPr>
          <w:rFonts w:ascii="Arial" w:hAnsi="Arial" w:cs="Arial"/>
          <w:sz w:val="22"/>
          <w:szCs w:val="22"/>
        </w:rPr>
        <w:t>Les salariés couverts par ailleurs à titre individuel pour les frais de santé au moment de leur embauche. Ces salariés, sont tenus de justifier de leur situation. A l’échéance de leur contrat, ils seront tenus de cotiser au régime ;</w:t>
      </w:r>
    </w:p>
    <w:p w14:paraId="463BF610" w14:textId="77777777" w:rsidR="00565313" w:rsidRPr="00FB6503" w:rsidRDefault="00565313" w:rsidP="00010223">
      <w:pPr>
        <w:jc w:val="both"/>
        <w:rPr>
          <w:rFonts w:ascii="Arial" w:hAnsi="Arial" w:cs="Arial"/>
          <w:sz w:val="22"/>
          <w:szCs w:val="22"/>
        </w:rPr>
      </w:pPr>
    </w:p>
    <w:p w14:paraId="055BA17A" w14:textId="77777777" w:rsidR="00142D3D" w:rsidRPr="00FB6503" w:rsidRDefault="00590499" w:rsidP="00010223">
      <w:pPr>
        <w:numPr>
          <w:ilvl w:val="0"/>
          <w:numId w:val="13"/>
        </w:numPr>
        <w:jc w:val="both"/>
        <w:rPr>
          <w:rFonts w:ascii="Arial" w:hAnsi="Arial" w:cs="Arial"/>
          <w:sz w:val="22"/>
          <w:szCs w:val="22"/>
        </w:rPr>
      </w:pPr>
      <w:r w:rsidRPr="00FB6503">
        <w:rPr>
          <w:rFonts w:ascii="Arial" w:hAnsi="Arial" w:cs="Arial"/>
          <w:sz w:val="22"/>
          <w:szCs w:val="22"/>
        </w:rPr>
        <w:t>Les</w:t>
      </w:r>
      <w:r w:rsidR="00142D3D" w:rsidRPr="00FB6503">
        <w:rPr>
          <w:rFonts w:ascii="Arial" w:hAnsi="Arial" w:cs="Arial"/>
          <w:sz w:val="22"/>
          <w:szCs w:val="22"/>
        </w:rPr>
        <w:t xml:space="preserve"> salariés bénéficiaires d'une couverture complémentaire</w:t>
      </w:r>
      <w:r w:rsidR="008B5171" w:rsidRPr="00FB6503">
        <w:rPr>
          <w:rFonts w:ascii="Arial" w:hAnsi="Arial" w:cs="Arial"/>
          <w:sz w:val="22"/>
          <w:szCs w:val="22"/>
        </w:rPr>
        <w:t xml:space="preserve"> santé</w:t>
      </w:r>
      <w:r w:rsidR="00142D3D" w:rsidRPr="00FB6503">
        <w:rPr>
          <w:rFonts w:ascii="Arial" w:hAnsi="Arial" w:cs="Arial"/>
          <w:sz w:val="22"/>
          <w:szCs w:val="22"/>
        </w:rPr>
        <w:t xml:space="preserve"> en application de l'article L. 861-3 du CSS. La dispense ne peut jouer que jusqu'à la date à laquelle les salariés cessent de bénéficier de cette couverture ou de cette aide ;</w:t>
      </w:r>
    </w:p>
    <w:p w14:paraId="274E7ABF" w14:textId="77777777" w:rsidR="007F128F" w:rsidRPr="00FB6503" w:rsidRDefault="007F128F" w:rsidP="00010223">
      <w:pPr>
        <w:jc w:val="both"/>
        <w:rPr>
          <w:rFonts w:ascii="Arial" w:hAnsi="Arial" w:cs="Arial"/>
          <w:sz w:val="22"/>
          <w:szCs w:val="22"/>
        </w:rPr>
      </w:pPr>
    </w:p>
    <w:p w14:paraId="08C7B86C" w14:textId="77777777" w:rsidR="00565313" w:rsidRPr="00FB6503" w:rsidRDefault="00565313" w:rsidP="00010223">
      <w:pPr>
        <w:numPr>
          <w:ilvl w:val="0"/>
          <w:numId w:val="13"/>
        </w:numPr>
        <w:jc w:val="both"/>
        <w:rPr>
          <w:rFonts w:ascii="Arial" w:hAnsi="Arial" w:cs="Arial"/>
          <w:sz w:val="22"/>
          <w:szCs w:val="22"/>
        </w:rPr>
      </w:pPr>
      <w:r w:rsidRPr="00FB6503">
        <w:rPr>
          <w:rFonts w:ascii="Arial" w:hAnsi="Arial" w:cs="Arial"/>
          <w:sz w:val="22"/>
          <w:szCs w:val="22"/>
        </w:rPr>
        <w:t xml:space="preserve">Les salariés titulaires d'un CDD ou d'un contrat de mission dont la durée de couverture obligatoire au présent régime serait inférieure à 3 mois, et sous réserve de justifier d'une couverture </w:t>
      </w:r>
      <w:r w:rsidR="009011D2" w:rsidRPr="00FB6503">
        <w:rPr>
          <w:rFonts w:ascii="Arial" w:hAnsi="Arial" w:cs="Arial"/>
          <w:sz w:val="22"/>
          <w:szCs w:val="22"/>
        </w:rPr>
        <w:t xml:space="preserve">de </w:t>
      </w:r>
      <w:r w:rsidRPr="00FB6503">
        <w:rPr>
          <w:rFonts w:ascii="Arial" w:hAnsi="Arial" w:cs="Arial"/>
          <w:sz w:val="22"/>
          <w:szCs w:val="22"/>
        </w:rPr>
        <w:t>frais de santé responsable ;</w:t>
      </w:r>
    </w:p>
    <w:p w14:paraId="70FAC233" w14:textId="77777777" w:rsidR="00565313" w:rsidRPr="00FB6503" w:rsidRDefault="00565313" w:rsidP="00010223">
      <w:pPr>
        <w:ind w:left="765"/>
        <w:jc w:val="both"/>
        <w:rPr>
          <w:rFonts w:ascii="Arial" w:hAnsi="Arial" w:cs="Arial"/>
          <w:sz w:val="22"/>
          <w:szCs w:val="22"/>
        </w:rPr>
      </w:pPr>
      <w:r w:rsidRPr="00FB6503">
        <w:rPr>
          <w:rFonts w:ascii="Arial" w:hAnsi="Arial" w:cs="Arial"/>
          <w:sz w:val="22"/>
          <w:szCs w:val="22"/>
        </w:rPr>
        <w:t>De surcroît ils pourront également solliciter le bénéfice du versement du chèque santé, s’ils en remplissent les conditions prévues à l’article L. 911-7-1 du Code de la sécurité sociale.</w:t>
      </w:r>
    </w:p>
    <w:p w14:paraId="5EF91CDB" w14:textId="77777777" w:rsidR="00565313" w:rsidRPr="00FB6503" w:rsidRDefault="00565313" w:rsidP="00010223">
      <w:pPr>
        <w:pStyle w:val="Paragraphedeliste"/>
        <w:ind w:left="0"/>
        <w:jc w:val="both"/>
        <w:rPr>
          <w:rFonts w:ascii="Arial" w:eastAsia="Times New Roman" w:hAnsi="Arial" w:cs="Arial"/>
        </w:rPr>
      </w:pPr>
    </w:p>
    <w:p w14:paraId="15D4E0FE" w14:textId="77777777" w:rsidR="00565313" w:rsidRDefault="00565313" w:rsidP="00010223">
      <w:pPr>
        <w:jc w:val="both"/>
        <w:rPr>
          <w:rFonts w:ascii="Arial" w:hAnsi="Arial" w:cs="Arial"/>
          <w:sz w:val="22"/>
          <w:szCs w:val="22"/>
        </w:rPr>
      </w:pPr>
      <w:r w:rsidRPr="00FB6503">
        <w:rPr>
          <w:rFonts w:ascii="Arial" w:hAnsi="Arial" w:cs="Arial"/>
          <w:sz w:val="22"/>
          <w:szCs w:val="22"/>
        </w:rPr>
        <w:t xml:space="preserve">A défaut de demande de dispense, </w:t>
      </w:r>
      <w:r w:rsidR="00957CB4" w:rsidRPr="00FB6503">
        <w:rPr>
          <w:rFonts w:ascii="Arial" w:hAnsi="Arial" w:cs="Arial"/>
          <w:sz w:val="22"/>
          <w:szCs w:val="22"/>
        </w:rPr>
        <w:t xml:space="preserve">adressée </w:t>
      </w:r>
      <w:r w:rsidRPr="00FB6503">
        <w:rPr>
          <w:rFonts w:ascii="Arial" w:hAnsi="Arial" w:cs="Arial"/>
          <w:sz w:val="22"/>
          <w:szCs w:val="22"/>
        </w:rPr>
        <w:t xml:space="preserve">à l’employeur dans les </w:t>
      </w:r>
      <w:r w:rsidR="005571E5" w:rsidRPr="00FB6503">
        <w:rPr>
          <w:rFonts w:ascii="Arial" w:hAnsi="Arial" w:cs="Arial"/>
          <w:sz w:val="22"/>
          <w:szCs w:val="22"/>
        </w:rPr>
        <w:t>10</w:t>
      </w:r>
      <w:r w:rsidRPr="00FB6503">
        <w:rPr>
          <w:rFonts w:ascii="Arial" w:hAnsi="Arial" w:cs="Arial"/>
          <w:sz w:val="22"/>
          <w:szCs w:val="22"/>
        </w:rPr>
        <w:t xml:space="preserve"> jours suivant la date de leur embauche ou de la date de prise d’effet des couvertures par ailleurs, les salariés seront obligatoirement affiliés au régime.</w:t>
      </w:r>
    </w:p>
    <w:p w14:paraId="22C8252D" w14:textId="77777777" w:rsidR="00586CED" w:rsidRDefault="00586CED" w:rsidP="00010223">
      <w:pPr>
        <w:jc w:val="both"/>
        <w:rPr>
          <w:rFonts w:ascii="Arial" w:hAnsi="Arial" w:cs="Arial"/>
          <w:sz w:val="22"/>
          <w:szCs w:val="22"/>
        </w:rPr>
      </w:pPr>
    </w:p>
    <w:p w14:paraId="7346EBF6" w14:textId="77777777" w:rsidR="00586CED" w:rsidRPr="00586CED" w:rsidRDefault="00586CED" w:rsidP="00586CED">
      <w:pPr>
        <w:jc w:val="both"/>
        <w:rPr>
          <w:rFonts w:ascii="Arial" w:hAnsi="Arial" w:cs="Arial"/>
          <w:sz w:val="22"/>
          <w:szCs w:val="22"/>
        </w:rPr>
      </w:pPr>
      <w:r w:rsidRPr="00586CED">
        <w:rPr>
          <w:rFonts w:ascii="Arial" w:hAnsi="Arial" w:cs="Arial"/>
          <w:sz w:val="22"/>
          <w:szCs w:val="22"/>
        </w:rPr>
        <w:t>La demande de dispense comporte la mention selon laquelle le salarié a été préalablement informé par l'employeur des conséquences de son choix.</w:t>
      </w:r>
    </w:p>
    <w:p w14:paraId="02D73A8D" w14:textId="77777777" w:rsidR="00586CED" w:rsidRPr="00FB6503" w:rsidRDefault="00586CED" w:rsidP="00586CED">
      <w:pPr>
        <w:jc w:val="both"/>
        <w:rPr>
          <w:rFonts w:ascii="Arial" w:hAnsi="Arial" w:cs="Arial"/>
          <w:sz w:val="22"/>
          <w:szCs w:val="22"/>
        </w:rPr>
      </w:pPr>
      <w:r w:rsidRPr="00586CED">
        <w:rPr>
          <w:rFonts w:ascii="Arial" w:hAnsi="Arial" w:cs="Arial"/>
          <w:sz w:val="22"/>
          <w:szCs w:val="22"/>
        </w:rPr>
        <w:lastRenderedPageBreak/>
        <w:t>Dans les cas énumérés, les salariés entrant dans l’une des catégories ci-dessus seront tenus de cotiser au régime lorsqu’ils cesseront de justifier de leur situation dérogatoire</w:t>
      </w:r>
      <w:r w:rsidRPr="00586CED">
        <w:rPr>
          <w:rFonts w:ascii="Arial" w:hAnsi="Arial" w:cs="Arial"/>
          <w:i/>
          <w:iCs/>
          <w:sz w:val="22"/>
          <w:szCs w:val="22"/>
        </w:rPr>
        <w:t>. </w:t>
      </w:r>
    </w:p>
    <w:p w14:paraId="15EDE235" w14:textId="77777777" w:rsidR="00297178" w:rsidRPr="00FB6503" w:rsidRDefault="00297178" w:rsidP="00010223">
      <w:pPr>
        <w:jc w:val="both"/>
        <w:rPr>
          <w:rFonts w:ascii="Arial" w:hAnsi="Arial" w:cs="Arial"/>
          <w:sz w:val="22"/>
          <w:szCs w:val="22"/>
        </w:rPr>
      </w:pPr>
    </w:p>
    <w:p w14:paraId="620BBA76" w14:textId="77777777" w:rsidR="008A5FF6" w:rsidRPr="00FB6503" w:rsidRDefault="008A5FF6" w:rsidP="00712FED">
      <w:pPr>
        <w:tabs>
          <w:tab w:val="left" w:pos="709"/>
        </w:tabs>
        <w:jc w:val="both"/>
        <w:rPr>
          <w:rFonts w:ascii="Arial" w:hAnsi="Arial" w:cs="Arial"/>
          <w:sz w:val="22"/>
          <w:szCs w:val="22"/>
        </w:rPr>
      </w:pPr>
      <w:r w:rsidRPr="00FB6503">
        <w:rPr>
          <w:rFonts w:ascii="Arial" w:hAnsi="Arial" w:cs="Arial"/>
          <w:sz w:val="22"/>
          <w:szCs w:val="22"/>
        </w:rPr>
        <w:t>Une attestation sur l’honneur du salarié peut suffire pour tous les cas de dispense.</w:t>
      </w:r>
    </w:p>
    <w:p w14:paraId="76FD1BFA" w14:textId="77777777" w:rsidR="00124C96" w:rsidRPr="00FB6503" w:rsidRDefault="00124C96" w:rsidP="00010223">
      <w:pPr>
        <w:pStyle w:val="Paragraphedeliste"/>
        <w:ind w:left="0"/>
        <w:jc w:val="both"/>
        <w:rPr>
          <w:rFonts w:ascii="Arial" w:hAnsi="Arial" w:cs="Arial"/>
        </w:rPr>
      </w:pPr>
    </w:p>
    <w:p w14:paraId="6727413A" w14:textId="77777777" w:rsidR="00565313" w:rsidRDefault="00565313" w:rsidP="00790429">
      <w:pPr>
        <w:pStyle w:val="Paragraphedeliste"/>
        <w:ind w:left="0"/>
        <w:jc w:val="both"/>
        <w:rPr>
          <w:rFonts w:ascii="Arial" w:eastAsia="Times New Roman" w:hAnsi="Arial" w:cs="Arial"/>
        </w:rPr>
      </w:pPr>
      <w:r w:rsidRPr="00FB6503">
        <w:rPr>
          <w:rFonts w:ascii="Arial" w:eastAsia="Times New Roman" w:hAnsi="Arial" w:cs="Arial"/>
        </w:rPr>
        <w:t xml:space="preserve">En outre, </w:t>
      </w:r>
      <w:r w:rsidR="00790429" w:rsidRPr="00FB6503">
        <w:rPr>
          <w:rFonts w:ascii="Arial" w:eastAsia="Times New Roman" w:hAnsi="Arial" w:cs="Arial"/>
        </w:rPr>
        <w:t xml:space="preserve">sous réserve de justifier de leur </w:t>
      </w:r>
      <w:proofErr w:type="gramStart"/>
      <w:r w:rsidR="00790429" w:rsidRPr="00FB6503">
        <w:rPr>
          <w:rFonts w:ascii="Arial" w:eastAsia="Times New Roman" w:hAnsi="Arial" w:cs="Arial"/>
        </w:rPr>
        <w:t>situation,  l</w:t>
      </w:r>
      <w:r w:rsidRPr="00FB6503">
        <w:rPr>
          <w:rFonts w:ascii="Arial" w:eastAsia="Times New Roman" w:hAnsi="Arial" w:cs="Arial"/>
        </w:rPr>
        <w:t>es</w:t>
      </w:r>
      <w:proofErr w:type="gramEnd"/>
      <w:r w:rsidRPr="00FB6503">
        <w:rPr>
          <w:rFonts w:ascii="Arial" w:eastAsia="Times New Roman" w:hAnsi="Arial" w:cs="Arial"/>
        </w:rPr>
        <w:t xml:space="preserve"> salariés en couple travaillant dans la même entreprise, </w:t>
      </w:r>
      <w:r w:rsidR="00790429" w:rsidRPr="00FB6503">
        <w:rPr>
          <w:rFonts w:ascii="Arial" w:eastAsia="Times New Roman" w:hAnsi="Arial" w:cs="Arial"/>
        </w:rPr>
        <w:t xml:space="preserve">adhèrent chacun à titre </w:t>
      </w:r>
      <w:proofErr w:type="spellStart"/>
      <w:r w:rsidR="00790429" w:rsidRPr="00FB6503">
        <w:rPr>
          <w:rFonts w:ascii="Arial" w:eastAsia="Times New Roman" w:hAnsi="Arial" w:cs="Arial"/>
        </w:rPr>
        <w:t>indivuel</w:t>
      </w:r>
      <w:proofErr w:type="spellEnd"/>
      <w:r w:rsidR="00790429" w:rsidRPr="00FB6503">
        <w:rPr>
          <w:rFonts w:ascii="Arial" w:eastAsia="Times New Roman" w:hAnsi="Arial" w:cs="Arial"/>
        </w:rPr>
        <w:t xml:space="preserve"> pour leur propre compte, sans obligation d’affilier le conjoint salarié de l’entreprise</w:t>
      </w:r>
      <w:r w:rsidR="00790429" w:rsidRPr="007A1320">
        <w:rPr>
          <w:rFonts w:ascii="Arial" w:eastAsia="Times New Roman" w:hAnsi="Arial" w:cs="Arial"/>
        </w:rPr>
        <w:t xml:space="preserve"> ayant la qualité d’ayant droit.</w:t>
      </w:r>
    </w:p>
    <w:p w14:paraId="67FE2E34" w14:textId="77777777" w:rsidR="00782106" w:rsidRDefault="00782106" w:rsidP="00790429">
      <w:pPr>
        <w:pStyle w:val="Paragraphedeliste"/>
        <w:ind w:left="0"/>
        <w:jc w:val="both"/>
        <w:rPr>
          <w:rFonts w:ascii="Arial" w:eastAsia="Times New Roman" w:hAnsi="Arial" w:cs="Arial"/>
        </w:rPr>
      </w:pPr>
    </w:p>
    <w:p w14:paraId="1D3F5C75" w14:textId="77777777" w:rsidR="00782106" w:rsidRPr="007A1320" w:rsidRDefault="00782106" w:rsidP="00790429">
      <w:pPr>
        <w:pStyle w:val="Paragraphedeliste"/>
        <w:ind w:left="0"/>
        <w:jc w:val="both"/>
        <w:rPr>
          <w:rFonts w:ascii="Arial" w:eastAsia="Times New Roman" w:hAnsi="Arial" w:cs="Arial"/>
        </w:rPr>
      </w:pPr>
    </w:p>
    <w:p w14:paraId="22CAA6A2" w14:textId="77777777" w:rsidR="006427BB" w:rsidRPr="007A1320" w:rsidRDefault="006427BB" w:rsidP="00010223">
      <w:pPr>
        <w:tabs>
          <w:tab w:val="left" w:pos="900"/>
        </w:tabs>
        <w:autoSpaceDE w:val="0"/>
        <w:autoSpaceDN w:val="0"/>
        <w:adjustRightInd w:val="0"/>
        <w:spacing w:line="240" w:lineRule="atLeast"/>
        <w:jc w:val="both"/>
        <w:rPr>
          <w:rFonts w:ascii="Arial" w:hAnsi="Arial" w:cs="Arial"/>
          <w:b/>
          <w:sz w:val="22"/>
          <w:szCs w:val="22"/>
        </w:rPr>
      </w:pPr>
      <w:r w:rsidRPr="007A1320">
        <w:rPr>
          <w:rFonts w:ascii="Arial" w:hAnsi="Arial" w:cs="Arial"/>
          <w:b/>
          <w:sz w:val="22"/>
          <w:szCs w:val="22"/>
        </w:rPr>
        <w:t xml:space="preserve">Article </w:t>
      </w:r>
      <w:r w:rsidR="00F418A7" w:rsidRPr="007A1320">
        <w:rPr>
          <w:rFonts w:ascii="Arial" w:hAnsi="Arial" w:cs="Arial"/>
          <w:b/>
          <w:sz w:val="22"/>
          <w:szCs w:val="22"/>
        </w:rPr>
        <w:t>6 </w:t>
      </w:r>
      <w:r w:rsidRPr="007A1320">
        <w:rPr>
          <w:rFonts w:ascii="Arial" w:hAnsi="Arial" w:cs="Arial"/>
          <w:b/>
          <w:sz w:val="22"/>
          <w:szCs w:val="22"/>
        </w:rPr>
        <w:t>: Salariés dont le contrat de travail est rompu</w:t>
      </w:r>
    </w:p>
    <w:p w14:paraId="53675C2F" w14:textId="77777777" w:rsidR="006427BB" w:rsidRPr="007A1320" w:rsidRDefault="006427BB" w:rsidP="00010223">
      <w:pPr>
        <w:tabs>
          <w:tab w:val="left" w:pos="900"/>
        </w:tabs>
        <w:autoSpaceDE w:val="0"/>
        <w:autoSpaceDN w:val="0"/>
        <w:adjustRightInd w:val="0"/>
        <w:spacing w:line="240" w:lineRule="atLeast"/>
        <w:jc w:val="both"/>
        <w:rPr>
          <w:rFonts w:ascii="Arial" w:hAnsi="Arial" w:cs="Arial"/>
          <w:sz w:val="22"/>
          <w:szCs w:val="22"/>
        </w:rPr>
      </w:pPr>
    </w:p>
    <w:p w14:paraId="3F484DEB" w14:textId="77777777" w:rsidR="006427BB" w:rsidRPr="007A1320" w:rsidRDefault="006427BB" w:rsidP="00010223">
      <w:pPr>
        <w:tabs>
          <w:tab w:val="left" w:leader="dot" w:pos="6804"/>
          <w:tab w:val="left" w:leader="dot" w:pos="8505"/>
        </w:tabs>
        <w:jc w:val="both"/>
        <w:rPr>
          <w:rFonts w:ascii="Arial" w:hAnsi="Arial" w:cs="Arial"/>
          <w:sz w:val="22"/>
          <w:szCs w:val="22"/>
        </w:rPr>
      </w:pPr>
      <w:r w:rsidRPr="007A1320">
        <w:rPr>
          <w:rFonts w:ascii="Arial" w:hAnsi="Arial" w:cs="Arial"/>
          <w:sz w:val="22"/>
          <w:szCs w:val="22"/>
        </w:rPr>
        <w:t>Les salariés quittant l’entreprise et adhérant au présent régime</w:t>
      </w:r>
      <w:r w:rsidR="00F40E37" w:rsidRPr="007A1320">
        <w:rPr>
          <w:rFonts w:ascii="Arial" w:hAnsi="Arial" w:cs="Arial"/>
          <w:sz w:val="22"/>
          <w:szCs w:val="22"/>
        </w:rPr>
        <w:t xml:space="preserve">, et le cas échéant leurs ayants </w:t>
      </w:r>
      <w:proofErr w:type="gramStart"/>
      <w:r w:rsidR="00F40E37" w:rsidRPr="007A1320">
        <w:rPr>
          <w:rFonts w:ascii="Arial" w:hAnsi="Arial" w:cs="Arial"/>
          <w:sz w:val="22"/>
          <w:szCs w:val="22"/>
        </w:rPr>
        <w:t>droit bénéficiaires</w:t>
      </w:r>
      <w:proofErr w:type="gramEnd"/>
      <w:r w:rsidR="00F40E37" w:rsidRPr="007A1320">
        <w:rPr>
          <w:rFonts w:ascii="Arial" w:hAnsi="Arial" w:cs="Arial"/>
          <w:sz w:val="22"/>
          <w:szCs w:val="22"/>
        </w:rPr>
        <w:t xml:space="preserve"> du </w:t>
      </w:r>
      <w:proofErr w:type="gramStart"/>
      <w:r w:rsidR="00F40E37" w:rsidRPr="007A1320">
        <w:rPr>
          <w:rFonts w:ascii="Arial" w:hAnsi="Arial" w:cs="Arial"/>
          <w:sz w:val="22"/>
          <w:szCs w:val="22"/>
        </w:rPr>
        <w:t>régime, </w:t>
      </w:r>
      <w:r w:rsidRPr="007A1320">
        <w:rPr>
          <w:rFonts w:ascii="Arial" w:hAnsi="Arial" w:cs="Arial"/>
          <w:sz w:val="22"/>
          <w:szCs w:val="22"/>
        </w:rPr>
        <w:t xml:space="preserve"> pourront</w:t>
      </w:r>
      <w:proofErr w:type="gramEnd"/>
      <w:r w:rsidRPr="007A1320">
        <w:rPr>
          <w:rFonts w:ascii="Arial" w:hAnsi="Arial" w:cs="Arial"/>
          <w:sz w:val="22"/>
          <w:szCs w:val="22"/>
        </w:rPr>
        <w:t xml:space="preserve"> bénéficier d’un maintien de leurs garanties, dans le cadre du dispositif de portabilité, conformément aux dispositions légales (article L. 911-8 du Code de la sécurité sociale) et conventionnelles en vigueur à la date de la rupture de leur contrat</w:t>
      </w:r>
      <w:r w:rsidR="003E21D5" w:rsidRPr="007A1320">
        <w:rPr>
          <w:rFonts w:ascii="Arial" w:hAnsi="Arial" w:cs="Arial"/>
          <w:sz w:val="22"/>
          <w:szCs w:val="22"/>
        </w:rPr>
        <w:t>.</w:t>
      </w:r>
      <w:r w:rsidRPr="007A1320">
        <w:rPr>
          <w:rFonts w:ascii="Arial" w:hAnsi="Arial" w:cs="Arial"/>
          <w:sz w:val="22"/>
          <w:szCs w:val="22"/>
        </w:rPr>
        <w:t xml:space="preserve"> </w:t>
      </w:r>
    </w:p>
    <w:p w14:paraId="53E1F7DA" w14:textId="77777777" w:rsidR="00124C96" w:rsidRDefault="00124C96" w:rsidP="00010223">
      <w:pPr>
        <w:spacing w:line="240" w:lineRule="atLeast"/>
        <w:jc w:val="both"/>
        <w:rPr>
          <w:rFonts w:ascii="Arial" w:hAnsi="Arial" w:cs="Arial"/>
          <w:sz w:val="22"/>
          <w:szCs w:val="22"/>
        </w:rPr>
      </w:pPr>
    </w:p>
    <w:p w14:paraId="1EEE4AFA" w14:textId="77777777" w:rsidR="0069222E" w:rsidRPr="007A1320" w:rsidRDefault="0069222E" w:rsidP="00010223">
      <w:pPr>
        <w:spacing w:line="240" w:lineRule="atLeast"/>
        <w:jc w:val="both"/>
        <w:rPr>
          <w:rFonts w:ascii="Arial" w:hAnsi="Arial" w:cs="Arial"/>
          <w:sz w:val="22"/>
          <w:szCs w:val="22"/>
        </w:rPr>
      </w:pPr>
    </w:p>
    <w:p w14:paraId="36BF1810" w14:textId="77777777" w:rsidR="00C70F74" w:rsidRPr="007A1320" w:rsidRDefault="00C70F74" w:rsidP="00010223">
      <w:pPr>
        <w:tabs>
          <w:tab w:val="left" w:pos="3617"/>
        </w:tabs>
        <w:jc w:val="both"/>
        <w:rPr>
          <w:rFonts w:ascii="Arial" w:hAnsi="Arial" w:cs="Arial"/>
          <w:b/>
          <w:sz w:val="22"/>
          <w:szCs w:val="22"/>
        </w:rPr>
      </w:pPr>
      <w:r w:rsidRPr="007A1320">
        <w:rPr>
          <w:rFonts w:ascii="Arial" w:hAnsi="Arial" w:cs="Arial"/>
          <w:b/>
          <w:sz w:val="22"/>
          <w:szCs w:val="22"/>
        </w:rPr>
        <w:t>Article </w:t>
      </w:r>
      <w:r w:rsidR="00F418A7" w:rsidRPr="007A1320">
        <w:rPr>
          <w:rFonts w:ascii="Arial" w:hAnsi="Arial" w:cs="Arial"/>
          <w:b/>
          <w:sz w:val="22"/>
          <w:szCs w:val="22"/>
        </w:rPr>
        <w:t xml:space="preserve">7 </w:t>
      </w:r>
      <w:r w:rsidRPr="007A1320">
        <w:rPr>
          <w:rFonts w:ascii="Arial" w:hAnsi="Arial" w:cs="Arial"/>
          <w:b/>
          <w:sz w:val="22"/>
          <w:szCs w:val="22"/>
        </w:rPr>
        <w:t>: Cotisations</w:t>
      </w:r>
    </w:p>
    <w:p w14:paraId="5C0ADCFA" w14:textId="77777777" w:rsidR="00473BAF" w:rsidRPr="007A1320" w:rsidRDefault="00473BAF" w:rsidP="00010223">
      <w:pPr>
        <w:tabs>
          <w:tab w:val="num" w:pos="1010"/>
        </w:tabs>
        <w:spacing w:line="240" w:lineRule="atLeast"/>
        <w:jc w:val="both"/>
        <w:rPr>
          <w:rFonts w:ascii="Arial" w:hAnsi="Arial" w:cs="Arial"/>
          <w:b/>
          <w:sz w:val="22"/>
          <w:szCs w:val="22"/>
        </w:rPr>
      </w:pPr>
    </w:p>
    <w:p w14:paraId="27CC4162" w14:textId="77777777" w:rsidR="003E21D5" w:rsidRPr="007A1320" w:rsidRDefault="00C70F74" w:rsidP="00010223">
      <w:pPr>
        <w:pStyle w:val="WW-Listecontinue"/>
        <w:spacing w:after="0"/>
        <w:ind w:left="0" w:firstLine="0"/>
        <w:jc w:val="both"/>
        <w:rPr>
          <w:rFonts w:ascii="Arial" w:hAnsi="Arial" w:cs="Arial"/>
          <w:sz w:val="22"/>
          <w:szCs w:val="22"/>
          <w:lang w:eastAsia="fr-FR"/>
        </w:rPr>
      </w:pPr>
      <w:r w:rsidRPr="007A1320">
        <w:rPr>
          <w:rFonts w:ascii="Arial" w:hAnsi="Arial" w:cs="Arial"/>
          <w:sz w:val="22"/>
          <w:szCs w:val="22"/>
          <w:lang w:eastAsia="fr-FR"/>
        </w:rPr>
        <w:t xml:space="preserve">Les cotisations servant au financement du contrat d’assurance </w:t>
      </w:r>
      <w:r w:rsidR="003E21D5" w:rsidRPr="007A1320">
        <w:rPr>
          <w:rFonts w:ascii="Arial" w:hAnsi="Arial" w:cs="Arial"/>
          <w:sz w:val="22"/>
          <w:szCs w:val="22"/>
          <w:lang w:eastAsia="fr-FR"/>
        </w:rPr>
        <w:t>sont fixées à</w:t>
      </w:r>
      <w:r w:rsidR="005571E5" w:rsidRPr="007A1320">
        <w:rPr>
          <w:rFonts w:ascii="Arial" w:hAnsi="Arial" w:cs="Arial"/>
          <w:sz w:val="22"/>
          <w:szCs w:val="22"/>
          <w:lang w:eastAsia="fr-FR"/>
        </w:rPr>
        <w:t xml:space="preserve"> la date d’effet du présent accord</w:t>
      </w:r>
      <w:r w:rsidR="003E21D5" w:rsidRPr="007A1320">
        <w:rPr>
          <w:rFonts w:ascii="Arial" w:hAnsi="Arial" w:cs="Arial"/>
          <w:sz w:val="22"/>
          <w:szCs w:val="22"/>
          <w:lang w:eastAsia="fr-FR"/>
        </w:rPr>
        <w:t> :</w:t>
      </w:r>
    </w:p>
    <w:p w14:paraId="61F508EB" w14:textId="77777777" w:rsidR="003E21D5" w:rsidRPr="007A1320" w:rsidRDefault="00AA21BD" w:rsidP="003E21D5">
      <w:pPr>
        <w:pStyle w:val="WW-Listecontinue"/>
        <w:numPr>
          <w:ilvl w:val="0"/>
          <w:numId w:val="23"/>
        </w:numPr>
        <w:spacing w:after="0"/>
        <w:jc w:val="both"/>
        <w:rPr>
          <w:rFonts w:ascii="Arial" w:hAnsi="Arial" w:cs="Arial"/>
          <w:sz w:val="22"/>
          <w:szCs w:val="22"/>
          <w:lang w:eastAsia="fr-FR"/>
        </w:rPr>
      </w:pPr>
      <w:r w:rsidRPr="00712FED">
        <w:rPr>
          <w:rFonts w:ascii="Arial" w:hAnsi="Arial" w:cs="Arial"/>
          <w:sz w:val="22"/>
          <w:szCs w:val="22"/>
          <w:lang w:eastAsia="fr-FR"/>
        </w:rPr>
        <w:t>1.</w:t>
      </w:r>
      <w:r w:rsidR="009F23B6">
        <w:rPr>
          <w:rFonts w:ascii="Arial" w:hAnsi="Arial" w:cs="Arial"/>
          <w:sz w:val="22"/>
          <w:szCs w:val="22"/>
          <w:lang w:eastAsia="fr-FR"/>
        </w:rPr>
        <w:t>62</w:t>
      </w:r>
      <w:r w:rsidRPr="00712FED">
        <w:rPr>
          <w:rFonts w:ascii="Arial" w:hAnsi="Arial" w:cs="Arial"/>
          <w:sz w:val="22"/>
          <w:szCs w:val="22"/>
          <w:lang w:eastAsia="fr-FR"/>
        </w:rPr>
        <w:t xml:space="preserve"> </w:t>
      </w:r>
      <w:r w:rsidR="003E21D5" w:rsidRPr="00712FED">
        <w:rPr>
          <w:rFonts w:ascii="Arial" w:hAnsi="Arial" w:cs="Arial"/>
          <w:sz w:val="22"/>
          <w:szCs w:val="22"/>
          <w:lang w:eastAsia="fr-FR"/>
        </w:rPr>
        <w:t>% du</w:t>
      </w:r>
      <w:r w:rsidR="003E21D5" w:rsidRPr="007A1320">
        <w:rPr>
          <w:rFonts w:ascii="Arial" w:hAnsi="Arial" w:cs="Arial"/>
          <w:sz w:val="22"/>
          <w:szCs w:val="22"/>
          <w:lang w:eastAsia="fr-FR"/>
        </w:rPr>
        <w:t xml:space="preserve"> plafond de la Sécurité sociale, par adulte</w:t>
      </w:r>
    </w:p>
    <w:p w14:paraId="106401AE" w14:textId="77777777" w:rsidR="003E21D5" w:rsidRPr="007A1320" w:rsidRDefault="00AA21BD" w:rsidP="003E21D5">
      <w:pPr>
        <w:pStyle w:val="WW-Listecontinue"/>
        <w:numPr>
          <w:ilvl w:val="0"/>
          <w:numId w:val="23"/>
        </w:numPr>
        <w:spacing w:after="0"/>
        <w:jc w:val="both"/>
        <w:rPr>
          <w:rFonts w:ascii="Arial" w:hAnsi="Arial" w:cs="Arial"/>
          <w:sz w:val="22"/>
          <w:szCs w:val="22"/>
          <w:lang w:eastAsia="fr-FR"/>
        </w:rPr>
      </w:pPr>
      <w:r w:rsidRPr="00712FED">
        <w:rPr>
          <w:rFonts w:ascii="Arial" w:hAnsi="Arial" w:cs="Arial"/>
          <w:sz w:val="22"/>
          <w:szCs w:val="22"/>
          <w:lang w:eastAsia="fr-FR"/>
        </w:rPr>
        <w:t>0.8</w:t>
      </w:r>
      <w:r w:rsidR="009F23B6">
        <w:rPr>
          <w:rFonts w:ascii="Arial" w:hAnsi="Arial" w:cs="Arial"/>
          <w:sz w:val="22"/>
          <w:szCs w:val="22"/>
          <w:lang w:eastAsia="fr-FR"/>
        </w:rPr>
        <w:t>7</w:t>
      </w:r>
      <w:r w:rsidRPr="00712FED">
        <w:rPr>
          <w:rFonts w:ascii="Arial" w:hAnsi="Arial" w:cs="Arial"/>
          <w:sz w:val="22"/>
          <w:szCs w:val="22"/>
          <w:lang w:eastAsia="fr-FR"/>
        </w:rPr>
        <w:t xml:space="preserve"> </w:t>
      </w:r>
      <w:r w:rsidR="003E21D5" w:rsidRPr="00712FED">
        <w:rPr>
          <w:rFonts w:ascii="Arial" w:hAnsi="Arial" w:cs="Arial"/>
          <w:sz w:val="22"/>
          <w:szCs w:val="22"/>
          <w:lang w:eastAsia="fr-FR"/>
        </w:rPr>
        <w:t>%</w:t>
      </w:r>
      <w:r w:rsidR="003E21D5" w:rsidRPr="007A1320">
        <w:rPr>
          <w:rFonts w:ascii="Arial" w:hAnsi="Arial" w:cs="Arial"/>
          <w:sz w:val="22"/>
          <w:szCs w:val="22"/>
          <w:lang w:eastAsia="fr-FR"/>
        </w:rPr>
        <w:t xml:space="preserve"> du plafond de la Sécurité sociale, par enfa</w:t>
      </w:r>
      <w:r w:rsidR="005571E5" w:rsidRPr="007A1320">
        <w:rPr>
          <w:rFonts w:ascii="Arial" w:hAnsi="Arial" w:cs="Arial"/>
          <w:sz w:val="22"/>
          <w:szCs w:val="22"/>
          <w:lang w:eastAsia="fr-FR"/>
        </w:rPr>
        <w:t>n</w:t>
      </w:r>
      <w:r w:rsidR="003E21D5" w:rsidRPr="007A1320">
        <w:rPr>
          <w:rFonts w:ascii="Arial" w:hAnsi="Arial" w:cs="Arial"/>
          <w:sz w:val="22"/>
          <w:szCs w:val="22"/>
          <w:lang w:eastAsia="fr-FR"/>
        </w:rPr>
        <w:t>t, gratuit à compter du 3ème enfant.</w:t>
      </w:r>
    </w:p>
    <w:p w14:paraId="67A12FAC" w14:textId="77777777" w:rsidR="007B77BB" w:rsidRPr="007A1320" w:rsidRDefault="007B77BB" w:rsidP="007B77BB">
      <w:pPr>
        <w:pStyle w:val="WW-Listecontinue"/>
        <w:spacing w:after="0"/>
        <w:jc w:val="both"/>
        <w:rPr>
          <w:rFonts w:ascii="Arial" w:hAnsi="Arial" w:cs="Arial"/>
          <w:sz w:val="22"/>
          <w:szCs w:val="22"/>
          <w:lang w:eastAsia="fr-FR"/>
        </w:rPr>
      </w:pPr>
    </w:p>
    <w:p w14:paraId="2DAED3EB" w14:textId="77777777" w:rsidR="003E21D5" w:rsidRPr="007A1320" w:rsidRDefault="00DA0223" w:rsidP="00010223">
      <w:pPr>
        <w:pStyle w:val="WW-Listecontinue"/>
        <w:spacing w:after="0"/>
        <w:ind w:left="0" w:firstLine="0"/>
        <w:jc w:val="both"/>
        <w:rPr>
          <w:rFonts w:ascii="Arial" w:hAnsi="Arial" w:cs="Arial"/>
          <w:sz w:val="22"/>
          <w:szCs w:val="22"/>
          <w:lang w:eastAsia="fr-FR"/>
        </w:rPr>
      </w:pPr>
      <w:r w:rsidRPr="007A1320">
        <w:rPr>
          <w:rFonts w:ascii="Arial" w:hAnsi="Arial" w:cs="Arial"/>
          <w:sz w:val="22"/>
          <w:szCs w:val="22"/>
          <w:lang w:eastAsia="fr-FR"/>
        </w:rPr>
        <w:t>Le financement du régime frais de santé se fait par le biais d’une cotisation patronale et d’une cotisation salariale précomptée sur le bulletin de paie.</w:t>
      </w:r>
    </w:p>
    <w:p w14:paraId="2704B092" w14:textId="77777777" w:rsidR="00DA0223" w:rsidRPr="007A1320" w:rsidRDefault="00DA0223" w:rsidP="00010223">
      <w:pPr>
        <w:pStyle w:val="WW-Listecontinue"/>
        <w:spacing w:after="0"/>
        <w:ind w:left="0" w:firstLine="0"/>
        <w:jc w:val="both"/>
        <w:rPr>
          <w:rFonts w:ascii="Arial" w:hAnsi="Arial" w:cs="Arial"/>
          <w:sz w:val="22"/>
          <w:szCs w:val="22"/>
          <w:lang w:eastAsia="fr-FR"/>
        </w:rPr>
      </w:pPr>
    </w:p>
    <w:p w14:paraId="79F68E7A" w14:textId="77777777" w:rsidR="001B3B54" w:rsidRPr="007A1320" w:rsidRDefault="001B3B54" w:rsidP="00010223">
      <w:pPr>
        <w:pStyle w:val="WW-Listecontinue"/>
        <w:spacing w:after="0"/>
        <w:ind w:left="0" w:firstLine="0"/>
        <w:jc w:val="both"/>
        <w:rPr>
          <w:rFonts w:ascii="Arial" w:hAnsi="Arial" w:cs="Arial"/>
          <w:sz w:val="22"/>
          <w:szCs w:val="22"/>
          <w:lang w:eastAsia="fr-FR"/>
        </w:rPr>
      </w:pPr>
      <w:r w:rsidRPr="007A1320">
        <w:rPr>
          <w:rFonts w:ascii="Arial" w:hAnsi="Arial" w:cs="Arial"/>
          <w:sz w:val="22"/>
          <w:szCs w:val="22"/>
          <w:lang w:eastAsia="fr-FR"/>
        </w:rPr>
        <w:t>Ces cotisations seront prises en charge par la société et par les salariés dans les proportions suivantes :</w:t>
      </w:r>
    </w:p>
    <w:p w14:paraId="02C4DC6E" w14:textId="77777777" w:rsidR="001B3B54" w:rsidRPr="007A1320" w:rsidRDefault="001B3B54" w:rsidP="00010223">
      <w:pPr>
        <w:pStyle w:val="WW-Listecontinue"/>
        <w:spacing w:after="0"/>
        <w:ind w:left="0" w:firstLine="0"/>
        <w:jc w:val="both"/>
        <w:rPr>
          <w:rFonts w:ascii="Arial" w:hAnsi="Arial" w:cs="Arial"/>
          <w:sz w:val="22"/>
          <w:szCs w:val="22"/>
          <w:lang w:eastAsia="fr-FR"/>
        </w:rPr>
      </w:pPr>
    </w:p>
    <w:p w14:paraId="5549100C" w14:textId="77777777" w:rsidR="001B3B54" w:rsidRPr="007A1320" w:rsidRDefault="001B3B54" w:rsidP="00010223">
      <w:pPr>
        <w:pStyle w:val="WW-Listepuces2"/>
        <w:numPr>
          <w:ilvl w:val="0"/>
          <w:numId w:val="19"/>
        </w:numPr>
        <w:rPr>
          <w:rFonts w:ascii="Arial" w:hAnsi="Arial" w:cs="Arial"/>
          <w:sz w:val="22"/>
          <w:szCs w:val="22"/>
          <w:lang w:eastAsia="fr-FR"/>
        </w:rPr>
      </w:pPr>
      <w:r w:rsidRPr="007A1320">
        <w:rPr>
          <w:rFonts w:ascii="Arial" w:hAnsi="Arial" w:cs="Arial"/>
          <w:sz w:val="22"/>
          <w:szCs w:val="22"/>
          <w:lang w:eastAsia="fr-FR"/>
        </w:rPr>
        <w:t xml:space="preserve">Part patronale : </w:t>
      </w:r>
      <w:r w:rsidR="00DA0223" w:rsidRPr="007A1320">
        <w:rPr>
          <w:rFonts w:ascii="Arial" w:hAnsi="Arial" w:cs="Arial"/>
          <w:sz w:val="22"/>
          <w:szCs w:val="22"/>
          <w:lang w:eastAsia="fr-FR"/>
        </w:rPr>
        <w:t xml:space="preserve">60 </w:t>
      </w:r>
      <w:r w:rsidRPr="007A1320">
        <w:rPr>
          <w:rFonts w:ascii="Arial" w:hAnsi="Arial" w:cs="Arial"/>
          <w:sz w:val="22"/>
          <w:szCs w:val="22"/>
          <w:lang w:eastAsia="fr-FR"/>
        </w:rPr>
        <w:t>%,</w:t>
      </w:r>
    </w:p>
    <w:p w14:paraId="6EF97D04" w14:textId="77777777" w:rsidR="001B3B54" w:rsidRPr="007A1320" w:rsidRDefault="001B3B54" w:rsidP="00010223">
      <w:pPr>
        <w:pStyle w:val="WW-Listepuces2"/>
        <w:numPr>
          <w:ilvl w:val="0"/>
          <w:numId w:val="19"/>
        </w:numPr>
        <w:rPr>
          <w:rFonts w:ascii="Arial" w:hAnsi="Arial" w:cs="Arial"/>
          <w:sz w:val="22"/>
          <w:szCs w:val="22"/>
          <w:lang w:eastAsia="fr-FR"/>
        </w:rPr>
      </w:pPr>
      <w:r w:rsidRPr="007A1320">
        <w:rPr>
          <w:rFonts w:ascii="Arial" w:hAnsi="Arial" w:cs="Arial"/>
          <w:sz w:val="22"/>
          <w:szCs w:val="22"/>
          <w:lang w:eastAsia="fr-FR"/>
        </w:rPr>
        <w:t xml:space="preserve">Part salariale : </w:t>
      </w:r>
      <w:r w:rsidR="00DA0223" w:rsidRPr="007A1320">
        <w:rPr>
          <w:rFonts w:ascii="Arial" w:hAnsi="Arial" w:cs="Arial"/>
          <w:sz w:val="22"/>
          <w:szCs w:val="22"/>
          <w:lang w:eastAsia="fr-FR"/>
        </w:rPr>
        <w:t xml:space="preserve">40 </w:t>
      </w:r>
      <w:r w:rsidRPr="007A1320">
        <w:rPr>
          <w:rFonts w:ascii="Arial" w:hAnsi="Arial" w:cs="Arial"/>
          <w:sz w:val="22"/>
          <w:szCs w:val="22"/>
          <w:lang w:eastAsia="fr-FR"/>
        </w:rPr>
        <w:t>%.</w:t>
      </w:r>
    </w:p>
    <w:p w14:paraId="743DFF6E" w14:textId="77777777" w:rsidR="005A30D8" w:rsidRPr="007A1320" w:rsidRDefault="005A30D8" w:rsidP="005A30D8">
      <w:pPr>
        <w:pStyle w:val="WW-Listepuces2"/>
        <w:numPr>
          <w:ilvl w:val="0"/>
          <w:numId w:val="0"/>
        </w:numPr>
        <w:ind w:left="1434"/>
        <w:rPr>
          <w:rFonts w:ascii="Arial" w:hAnsi="Arial" w:cs="Arial"/>
          <w:sz w:val="22"/>
          <w:szCs w:val="22"/>
          <w:lang w:eastAsia="fr-FR"/>
        </w:rPr>
      </w:pPr>
    </w:p>
    <w:p w14:paraId="097D1E45" w14:textId="77777777" w:rsidR="005A30D8" w:rsidRPr="007A1320" w:rsidRDefault="005A30D8" w:rsidP="005A30D8">
      <w:pPr>
        <w:pStyle w:val="WW-Listepuces2"/>
        <w:numPr>
          <w:ilvl w:val="0"/>
          <w:numId w:val="0"/>
        </w:numPr>
        <w:tabs>
          <w:tab w:val="left" w:pos="993"/>
        </w:tabs>
        <w:rPr>
          <w:rFonts w:ascii="Arial" w:hAnsi="Arial" w:cs="Arial"/>
          <w:sz w:val="22"/>
          <w:szCs w:val="22"/>
          <w:lang w:eastAsia="fr-FR"/>
        </w:rPr>
      </w:pPr>
      <w:r w:rsidRPr="007A1320">
        <w:rPr>
          <w:rFonts w:ascii="Arial" w:hAnsi="Arial" w:cs="Arial"/>
          <w:sz w:val="22"/>
          <w:szCs w:val="22"/>
          <w:lang w:eastAsia="fr-FR"/>
        </w:rPr>
        <w:t>Toute évolution ultérieure des cotisations sera répercutée dans les mêmes proportions que celles prévues ci-dessus après information de l’organisation syndicale signataire du présent accord et du comité social et économique.</w:t>
      </w:r>
    </w:p>
    <w:p w14:paraId="1FFEE18F" w14:textId="77777777" w:rsidR="00010223" w:rsidRPr="007A1320" w:rsidRDefault="00010223" w:rsidP="00010223">
      <w:pPr>
        <w:tabs>
          <w:tab w:val="left" w:leader="dot" w:pos="6804"/>
          <w:tab w:val="left" w:leader="dot" w:pos="8505"/>
        </w:tabs>
        <w:spacing w:line="240" w:lineRule="atLeast"/>
        <w:jc w:val="both"/>
        <w:rPr>
          <w:rFonts w:ascii="Arial" w:hAnsi="Arial" w:cs="Arial"/>
          <w:b/>
          <w:i/>
          <w:color w:val="008000"/>
          <w:sz w:val="22"/>
          <w:szCs w:val="22"/>
        </w:rPr>
      </w:pPr>
    </w:p>
    <w:p w14:paraId="101FF009" w14:textId="77777777" w:rsidR="00010223" w:rsidRDefault="00010223" w:rsidP="00BE4D07">
      <w:pPr>
        <w:tabs>
          <w:tab w:val="left" w:leader="dot" w:pos="6804"/>
          <w:tab w:val="left" w:leader="dot" w:pos="8505"/>
        </w:tabs>
        <w:spacing w:line="240" w:lineRule="atLeast"/>
        <w:jc w:val="both"/>
        <w:rPr>
          <w:rFonts w:ascii="Arial" w:hAnsi="Arial" w:cs="Arial"/>
          <w:sz w:val="22"/>
          <w:szCs w:val="22"/>
        </w:rPr>
      </w:pPr>
      <w:r w:rsidRPr="007A1320">
        <w:rPr>
          <w:rFonts w:ascii="Arial" w:hAnsi="Arial" w:cs="Arial"/>
          <w:sz w:val="22"/>
          <w:szCs w:val="22"/>
        </w:rPr>
        <w:t xml:space="preserve">L’adhésion des ayants droit du salarié est obligatoire, mais ont la possibilité de refuser d’adhérer au présent régime ceux </w:t>
      </w:r>
      <w:r w:rsidR="00BE4D07" w:rsidRPr="007A1320">
        <w:rPr>
          <w:rFonts w:ascii="Arial" w:hAnsi="Arial" w:cs="Arial"/>
          <w:sz w:val="22"/>
          <w:szCs w:val="22"/>
        </w:rPr>
        <w:t>q</w:t>
      </w:r>
      <w:r w:rsidRPr="007A1320">
        <w:rPr>
          <w:rFonts w:ascii="Arial" w:hAnsi="Arial" w:cs="Arial"/>
          <w:sz w:val="22"/>
          <w:szCs w:val="22"/>
        </w:rPr>
        <w:t xml:space="preserve">ui bénéficient par ailleurs, y compris en tant qu’ayant droit, d’une couverture collective relevant d’un dispositif de prévoyance complémentaire conforme à un de ceux fixés par l’arrêté du </w:t>
      </w:r>
      <w:r w:rsidR="00FD24F9" w:rsidRPr="00FD24F9">
        <w:rPr>
          <w:rFonts w:ascii="Arial" w:hAnsi="Arial" w:cs="Arial"/>
          <w:sz w:val="22"/>
          <w:szCs w:val="22"/>
        </w:rPr>
        <w:t>26 mars 2012</w:t>
      </w:r>
      <w:r w:rsidR="00FD24F9">
        <w:rPr>
          <w:rFonts w:ascii="Arial" w:hAnsi="Arial" w:cs="Arial"/>
          <w:sz w:val="22"/>
          <w:szCs w:val="22"/>
        </w:rPr>
        <w:t>.</w:t>
      </w:r>
    </w:p>
    <w:p w14:paraId="34484EE1" w14:textId="77777777" w:rsidR="0069222E" w:rsidRPr="007A1320" w:rsidRDefault="0069222E" w:rsidP="00BE4D07">
      <w:pPr>
        <w:tabs>
          <w:tab w:val="left" w:leader="dot" w:pos="6804"/>
          <w:tab w:val="left" w:leader="dot" w:pos="8505"/>
        </w:tabs>
        <w:spacing w:line="240" w:lineRule="atLeast"/>
        <w:jc w:val="both"/>
        <w:rPr>
          <w:rFonts w:ascii="Arial" w:hAnsi="Arial" w:cs="Arial"/>
          <w:sz w:val="22"/>
          <w:szCs w:val="22"/>
        </w:rPr>
      </w:pPr>
    </w:p>
    <w:p w14:paraId="5506DDC3" w14:textId="77777777" w:rsidR="0042005E" w:rsidRDefault="0042005E" w:rsidP="00C9250A">
      <w:pPr>
        <w:tabs>
          <w:tab w:val="left" w:pos="3617"/>
        </w:tabs>
        <w:jc w:val="both"/>
        <w:rPr>
          <w:rFonts w:ascii="Arial" w:hAnsi="Arial" w:cs="Arial"/>
          <w:b/>
          <w:sz w:val="22"/>
          <w:szCs w:val="22"/>
        </w:rPr>
      </w:pPr>
    </w:p>
    <w:p w14:paraId="03765B62" w14:textId="77777777" w:rsidR="00C70F74" w:rsidRPr="007A1320" w:rsidRDefault="00C70F74" w:rsidP="00C9250A">
      <w:pPr>
        <w:tabs>
          <w:tab w:val="left" w:pos="3617"/>
        </w:tabs>
        <w:jc w:val="both"/>
        <w:rPr>
          <w:rFonts w:ascii="Arial" w:hAnsi="Arial" w:cs="Arial"/>
          <w:b/>
          <w:sz w:val="22"/>
          <w:szCs w:val="22"/>
        </w:rPr>
      </w:pPr>
      <w:r w:rsidRPr="007A1320">
        <w:rPr>
          <w:rFonts w:ascii="Arial" w:hAnsi="Arial" w:cs="Arial"/>
          <w:b/>
          <w:sz w:val="22"/>
          <w:szCs w:val="22"/>
        </w:rPr>
        <w:t>Article </w:t>
      </w:r>
      <w:r w:rsidR="00F418A7" w:rsidRPr="007A1320">
        <w:rPr>
          <w:rFonts w:ascii="Arial" w:hAnsi="Arial" w:cs="Arial"/>
          <w:b/>
          <w:sz w:val="22"/>
          <w:szCs w:val="22"/>
        </w:rPr>
        <w:t xml:space="preserve">8 </w:t>
      </w:r>
      <w:r w:rsidRPr="007A1320">
        <w:rPr>
          <w:rFonts w:ascii="Arial" w:hAnsi="Arial" w:cs="Arial"/>
          <w:b/>
          <w:sz w:val="22"/>
          <w:szCs w:val="22"/>
        </w:rPr>
        <w:t xml:space="preserve">: Evolution </w:t>
      </w:r>
      <w:r w:rsidR="00580078" w:rsidRPr="007A1320">
        <w:rPr>
          <w:rFonts w:ascii="Arial" w:hAnsi="Arial" w:cs="Arial"/>
          <w:b/>
          <w:sz w:val="22"/>
          <w:szCs w:val="22"/>
        </w:rPr>
        <w:t xml:space="preserve">ultérieure </w:t>
      </w:r>
      <w:r w:rsidRPr="007A1320">
        <w:rPr>
          <w:rFonts w:ascii="Arial" w:hAnsi="Arial" w:cs="Arial"/>
          <w:b/>
          <w:sz w:val="22"/>
          <w:szCs w:val="22"/>
        </w:rPr>
        <w:t>des cotisations</w:t>
      </w:r>
    </w:p>
    <w:p w14:paraId="6E9C7466" w14:textId="77777777" w:rsidR="00473BAF" w:rsidRPr="007A1320" w:rsidRDefault="00473BAF" w:rsidP="00010223">
      <w:pPr>
        <w:tabs>
          <w:tab w:val="num" w:pos="1010"/>
        </w:tabs>
        <w:jc w:val="both"/>
        <w:rPr>
          <w:rFonts w:ascii="Arial" w:hAnsi="Arial" w:cs="Arial"/>
          <w:b/>
          <w:sz w:val="22"/>
          <w:szCs w:val="22"/>
        </w:rPr>
      </w:pPr>
    </w:p>
    <w:p w14:paraId="032A56EF" w14:textId="77777777" w:rsidR="00D11DD4" w:rsidRPr="00D11DD4" w:rsidRDefault="00D11DD4" w:rsidP="00D11DD4">
      <w:pPr>
        <w:tabs>
          <w:tab w:val="left" w:leader="dot" w:pos="6804"/>
          <w:tab w:val="left" w:leader="dot" w:pos="8505"/>
        </w:tabs>
        <w:jc w:val="both"/>
        <w:rPr>
          <w:rFonts w:ascii="Arial" w:hAnsi="Arial" w:cs="Arial"/>
          <w:sz w:val="22"/>
          <w:szCs w:val="22"/>
        </w:rPr>
      </w:pPr>
      <w:r w:rsidRPr="00D11DD4">
        <w:rPr>
          <w:rFonts w:ascii="Arial" w:hAnsi="Arial" w:cs="Arial"/>
          <w:sz w:val="22"/>
          <w:szCs w:val="22"/>
        </w:rPr>
        <w:t xml:space="preserve">Les cotisations pourront être automatiquement augmentées ou diminuées de </w:t>
      </w:r>
      <w:r w:rsidRPr="00A513BA">
        <w:rPr>
          <w:rFonts w:ascii="Arial" w:hAnsi="Arial" w:cs="Arial"/>
          <w:sz w:val="22"/>
          <w:szCs w:val="22"/>
        </w:rPr>
        <w:t>5</w:t>
      </w:r>
      <w:r w:rsidRPr="00D11DD4">
        <w:rPr>
          <w:rFonts w:ascii="Arial" w:hAnsi="Arial" w:cs="Arial"/>
          <w:i/>
          <w:iCs/>
          <w:sz w:val="22"/>
          <w:szCs w:val="22"/>
        </w:rPr>
        <w:t xml:space="preserve"> </w:t>
      </w:r>
      <w:r w:rsidRPr="00D11DD4">
        <w:rPr>
          <w:rFonts w:ascii="Arial" w:hAnsi="Arial" w:cs="Arial"/>
          <w:sz w:val="22"/>
          <w:szCs w:val="22"/>
        </w:rPr>
        <w:t>%</w:t>
      </w:r>
      <w:r w:rsidRPr="00D11DD4">
        <w:rPr>
          <w:rFonts w:ascii="Arial" w:hAnsi="Arial" w:cs="Arial"/>
          <w:i/>
          <w:iCs/>
          <w:sz w:val="22"/>
          <w:szCs w:val="22"/>
        </w:rPr>
        <w:t xml:space="preserve"> </w:t>
      </w:r>
      <w:r w:rsidRPr="00D11DD4">
        <w:rPr>
          <w:rFonts w:ascii="Arial" w:hAnsi="Arial" w:cs="Arial"/>
          <w:sz w:val="22"/>
          <w:szCs w:val="22"/>
        </w:rPr>
        <w:t xml:space="preserve">de la cotisation initiale sans modification du présent accord. </w:t>
      </w:r>
    </w:p>
    <w:p w14:paraId="0A55B544" w14:textId="77777777" w:rsidR="00D11DD4" w:rsidRPr="00D11DD4" w:rsidRDefault="00D11DD4" w:rsidP="00D11DD4">
      <w:pPr>
        <w:tabs>
          <w:tab w:val="left" w:leader="dot" w:pos="6804"/>
          <w:tab w:val="left" w:leader="dot" w:pos="8505"/>
        </w:tabs>
        <w:jc w:val="both"/>
        <w:rPr>
          <w:rFonts w:ascii="Arial" w:hAnsi="Arial" w:cs="Arial"/>
          <w:b/>
          <w:bCs/>
          <w:i/>
          <w:iCs/>
          <w:sz w:val="22"/>
          <w:szCs w:val="22"/>
        </w:rPr>
      </w:pPr>
    </w:p>
    <w:p w14:paraId="1517AC27" w14:textId="77777777" w:rsidR="00D11DD4" w:rsidRPr="00D11DD4" w:rsidRDefault="00D11DD4" w:rsidP="00D11DD4">
      <w:pPr>
        <w:tabs>
          <w:tab w:val="left" w:leader="dot" w:pos="6804"/>
          <w:tab w:val="left" w:leader="dot" w:pos="8505"/>
        </w:tabs>
        <w:jc w:val="both"/>
        <w:rPr>
          <w:rFonts w:ascii="Arial" w:hAnsi="Arial" w:cs="Arial"/>
          <w:sz w:val="22"/>
          <w:szCs w:val="22"/>
        </w:rPr>
      </w:pPr>
      <w:r w:rsidRPr="00D11DD4">
        <w:rPr>
          <w:rFonts w:ascii="Arial" w:hAnsi="Arial" w:cs="Arial"/>
          <w:sz w:val="22"/>
          <w:szCs w:val="22"/>
        </w:rPr>
        <w:t>Ces évolutions de cotisations seront réparties entre l’employeur et les salariés dans les proportions définies</w:t>
      </w:r>
      <w:r>
        <w:rPr>
          <w:rFonts w:ascii="Arial" w:hAnsi="Arial" w:cs="Arial"/>
          <w:sz w:val="22"/>
          <w:szCs w:val="22"/>
        </w:rPr>
        <w:t xml:space="preserve"> à l’article 7.</w:t>
      </w:r>
    </w:p>
    <w:p w14:paraId="48341259" w14:textId="77777777" w:rsidR="00D11DD4" w:rsidRPr="00D11DD4" w:rsidRDefault="00D11DD4" w:rsidP="00D11DD4">
      <w:pPr>
        <w:tabs>
          <w:tab w:val="left" w:leader="dot" w:pos="6804"/>
          <w:tab w:val="left" w:leader="dot" w:pos="8505"/>
        </w:tabs>
        <w:jc w:val="both"/>
        <w:rPr>
          <w:rFonts w:ascii="Arial" w:hAnsi="Arial" w:cs="Arial"/>
          <w:sz w:val="22"/>
          <w:szCs w:val="22"/>
        </w:rPr>
      </w:pPr>
    </w:p>
    <w:p w14:paraId="10B0C826" w14:textId="77777777" w:rsidR="00D11DD4" w:rsidRPr="00D11DD4" w:rsidRDefault="00D11DD4" w:rsidP="00D11DD4">
      <w:pPr>
        <w:tabs>
          <w:tab w:val="left" w:leader="dot" w:pos="6804"/>
          <w:tab w:val="left" w:leader="dot" w:pos="8505"/>
        </w:tabs>
        <w:jc w:val="both"/>
        <w:rPr>
          <w:rFonts w:ascii="Arial" w:hAnsi="Arial" w:cs="Arial"/>
          <w:sz w:val="22"/>
          <w:szCs w:val="22"/>
        </w:rPr>
      </w:pPr>
      <w:r w:rsidRPr="00D11DD4">
        <w:rPr>
          <w:rFonts w:ascii="Arial" w:hAnsi="Arial" w:cs="Arial"/>
          <w:sz w:val="22"/>
          <w:szCs w:val="22"/>
        </w:rPr>
        <w:lastRenderedPageBreak/>
        <w:t>Au-delà de cette limite, l’augmentation ou la diminution de cotisations fera l’objet d’une nouvelle négociation et donnera lieu à la conclusion d’un avenant au présent accord.</w:t>
      </w:r>
    </w:p>
    <w:p w14:paraId="68FB137F" w14:textId="77777777" w:rsidR="00D11DD4" w:rsidRPr="00D11DD4" w:rsidRDefault="00D11DD4" w:rsidP="00D11DD4">
      <w:pPr>
        <w:tabs>
          <w:tab w:val="left" w:leader="dot" w:pos="6804"/>
          <w:tab w:val="left" w:leader="dot" w:pos="8505"/>
        </w:tabs>
        <w:jc w:val="both"/>
        <w:rPr>
          <w:rFonts w:ascii="Arial" w:hAnsi="Arial" w:cs="Arial"/>
          <w:sz w:val="22"/>
          <w:szCs w:val="22"/>
        </w:rPr>
      </w:pPr>
    </w:p>
    <w:p w14:paraId="0327EA19" w14:textId="77777777" w:rsidR="00D11DD4" w:rsidRDefault="00D11DD4" w:rsidP="00D11DD4">
      <w:pPr>
        <w:tabs>
          <w:tab w:val="left" w:leader="dot" w:pos="6804"/>
          <w:tab w:val="left" w:leader="dot" w:pos="8505"/>
        </w:tabs>
        <w:jc w:val="both"/>
        <w:rPr>
          <w:rFonts w:ascii="Arial" w:hAnsi="Arial" w:cs="Arial"/>
          <w:sz w:val="22"/>
          <w:szCs w:val="22"/>
        </w:rPr>
      </w:pPr>
      <w:r w:rsidRPr="00D11DD4">
        <w:rPr>
          <w:rFonts w:ascii="Arial" w:hAnsi="Arial" w:cs="Arial"/>
          <w:sz w:val="22"/>
          <w:szCs w:val="22"/>
        </w:rPr>
        <w:t>A défaut d'avenant, ou dans l'attente de sa signature, les garanties seront réduites proportionnellement par l’organisme assureur, de telle sorte que le budget de cotisations défini ci-dessus suffise au financement du système de garanties.</w:t>
      </w:r>
    </w:p>
    <w:p w14:paraId="2D4C7755" w14:textId="77777777" w:rsidR="00415622" w:rsidRPr="00D11DD4" w:rsidRDefault="00415622" w:rsidP="00D11DD4">
      <w:pPr>
        <w:tabs>
          <w:tab w:val="left" w:leader="dot" w:pos="6804"/>
          <w:tab w:val="left" w:leader="dot" w:pos="8505"/>
        </w:tabs>
        <w:jc w:val="both"/>
        <w:rPr>
          <w:rFonts w:ascii="Arial" w:hAnsi="Arial" w:cs="Arial"/>
          <w:sz w:val="22"/>
          <w:szCs w:val="22"/>
        </w:rPr>
      </w:pPr>
    </w:p>
    <w:p w14:paraId="698ABED6" w14:textId="77777777" w:rsidR="00327E6B" w:rsidRPr="00006FD8" w:rsidRDefault="00327E6B" w:rsidP="00010223">
      <w:pPr>
        <w:tabs>
          <w:tab w:val="left" w:pos="3617"/>
        </w:tabs>
        <w:jc w:val="both"/>
        <w:rPr>
          <w:rFonts w:ascii="Arial" w:hAnsi="Arial" w:cs="Arial"/>
          <w:b/>
          <w:bCs/>
          <w:sz w:val="22"/>
          <w:szCs w:val="22"/>
        </w:rPr>
      </w:pPr>
      <w:r w:rsidRPr="00006FD8">
        <w:rPr>
          <w:rFonts w:ascii="Arial" w:hAnsi="Arial" w:cs="Arial"/>
          <w:b/>
          <w:bCs/>
          <w:sz w:val="22"/>
          <w:szCs w:val="22"/>
        </w:rPr>
        <w:t xml:space="preserve">Article </w:t>
      </w:r>
      <w:r w:rsidR="00F418A7" w:rsidRPr="00006FD8">
        <w:rPr>
          <w:rFonts w:ascii="Arial" w:hAnsi="Arial" w:cs="Arial"/>
          <w:b/>
          <w:bCs/>
          <w:sz w:val="22"/>
          <w:szCs w:val="22"/>
        </w:rPr>
        <w:t>9 </w:t>
      </w:r>
      <w:r w:rsidRPr="00006FD8">
        <w:rPr>
          <w:rFonts w:ascii="Arial" w:hAnsi="Arial" w:cs="Arial"/>
          <w:b/>
          <w:bCs/>
          <w:sz w:val="22"/>
          <w:szCs w:val="22"/>
        </w:rPr>
        <w:t>: Information individuelle</w:t>
      </w:r>
    </w:p>
    <w:p w14:paraId="0AC8091D" w14:textId="77777777" w:rsidR="00327E6B" w:rsidRPr="007A1320" w:rsidRDefault="00327E6B" w:rsidP="00010223">
      <w:pPr>
        <w:tabs>
          <w:tab w:val="left" w:pos="6770"/>
        </w:tabs>
        <w:spacing w:line="240" w:lineRule="atLeast"/>
        <w:jc w:val="both"/>
        <w:rPr>
          <w:rFonts w:ascii="Arial" w:hAnsi="Arial" w:cs="Arial"/>
          <w:sz w:val="22"/>
          <w:szCs w:val="22"/>
        </w:rPr>
      </w:pPr>
    </w:p>
    <w:p w14:paraId="37124A31" w14:textId="77777777" w:rsidR="00327E6B" w:rsidRPr="007A1320" w:rsidRDefault="00A64A18" w:rsidP="00010223">
      <w:pPr>
        <w:pStyle w:val="WW-Listecontinue"/>
        <w:spacing w:after="0"/>
        <w:ind w:left="0" w:firstLine="0"/>
        <w:jc w:val="both"/>
        <w:rPr>
          <w:rFonts w:ascii="Arial" w:hAnsi="Arial" w:cs="Arial"/>
          <w:sz w:val="22"/>
          <w:szCs w:val="22"/>
          <w:lang w:eastAsia="fr-FR"/>
        </w:rPr>
      </w:pPr>
      <w:r w:rsidRPr="007A1320">
        <w:rPr>
          <w:rFonts w:ascii="Arial" w:hAnsi="Arial" w:cs="Arial"/>
          <w:sz w:val="22"/>
          <w:szCs w:val="22"/>
          <w:lang w:eastAsia="fr-FR"/>
        </w:rPr>
        <w:t xml:space="preserve">Une </w:t>
      </w:r>
      <w:r w:rsidR="00327E6B" w:rsidRPr="007A1320">
        <w:rPr>
          <w:rFonts w:ascii="Arial" w:hAnsi="Arial" w:cs="Arial"/>
          <w:sz w:val="22"/>
          <w:szCs w:val="22"/>
          <w:lang w:eastAsia="fr-FR"/>
        </w:rPr>
        <w:t>notice d’information</w:t>
      </w:r>
      <w:r w:rsidR="00580078" w:rsidRPr="007A1320">
        <w:rPr>
          <w:rFonts w:ascii="Arial" w:hAnsi="Arial" w:cs="Arial"/>
          <w:sz w:val="22"/>
          <w:szCs w:val="22"/>
          <w:lang w:eastAsia="fr-FR"/>
        </w:rPr>
        <w:t xml:space="preserve"> établie par l’organisme assureur</w:t>
      </w:r>
      <w:r w:rsidR="00327E6B" w:rsidRPr="007A1320">
        <w:rPr>
          <w:rFonts w:ascii="Arial" w:hAnsi="Arial" w:cs="Arial"/>
          <w:sz w:val="22"/>
          <w:szCs w:val="22"/>
          <w:lang w:eastAsia="fr-FR"/>
        </w:rPr>
        <w:t xml:space="preserve">, résumant notamment les </w:t>
      </w:r>
      <w:r w:rsidRPr="007A1320">
        <w:rPr>
          <w:rFonts w:ascii="Arial" w:hAnsi="Arial" w:cs="Arial"/>
          <w:sz w:val="22"/>
          <w:szCs w:val="22"/>
          <w:lang w:eastAsia="fr-FR"/>
        </w:rPr>
        <w:t xml:space="preserve">garanties </w:t>
      </w:r>
      <w:r w:rsidR="00327E6B" w:rsidRPr="007A1320">
        <w:rPr>
          <w:rFonts w:ascii="Arial" w:hAnsi="Arial" w:cs="Arial"/>
          <w:sz w:val="22"/>
          <w:szCs w:val="22"/>
          <w:lang w:eastAsia="fr-FR"/>
        </w:rPr>
        <w:t xml:space="preserve">et leurs modalités d’application, est remise à chaque salarié, ainsi qu’à tout </w:t>
      </w:r>
      <w:r w:rsidR="00580078" w:rsidRPr="007A1320">
        <w:rPr>
          <w:rFonts w:ascii="Arial" w:hAnsi="Arial" w:cs="Arial"/>
          <w:sz w:val="22"/>
          <w:szCs w:val="22"/>
          <w:lang w:eastAsia="fr-FR"/>
        </w:rPr>
        <w:t>nouvel embauché bénéficiaire</w:t>
      </w:r>
      <w:r w:rsidR="00327E6B" w:rsidRPr="007A1320">
        <w:rPr>
          <w:rFonts w:ascii="Arial" w:hAnsi="Arial" w:cs="Arial"/>
          <w:sz w:val="22"/>
          <w:szCs w:val="22"/>
          <w:lang w:eastAsia="fr-FR"/>
        </w:rPr>
        <w:t xml:space="preserve">. </w:t>
      </w:r>
    </w:p>
    <w:p w14:paraId="53B51D88" w14:textId="77777777" w:rsidR="00124C96" w:rsidRPr="007A1320" w:rsidRDefault="00124C96" w:rsidP="00010223">
      <w:pPr>
        <w:pStyle w:val="WW-Listecontinue"/>
        <w:spacing w:after="0"/>
        <w:ind w:left="0" w:firstLine="0"/>
        <w:jc w:val="both"/>
        <w:rPr>
          <w:rFonts w:ascii="Arial" w:hAnsi="Arial" w:cs="Arial"/>
          <w:sz w:val="22"/>
          <w:szCs w:val="22"/>
          <w:lang w:eastAsia="fr-FR"/>
        </w:rPr>
      </w:pPr>
    </w:p>
    <w:p w14:paraId="663ABB2D" w14:textId="77777777" w:rsidR="00327E6B" w:rsidRPr="007A1320" w:rsidRDefault="00327E6B" w:rsidP="00010223">
      <w:pPr>
        <w:pStyle w:val="WW-Listecontinue"/>
        <w:spacing w:after="0"/>
        <w:ind w:left="0" w:firstLine="0"/>
        <w:jc w:val="both"/>
        <w:rPr>
          <w:rFonts w:ascii="Arial" w:hAnsi="Arial" w:cs="Arial"/>
          <w:sz w:val="22"/>
          <w:szCs w:val="22"/>
          <w:lang w:eastAsia="fr-FR"/>
        </w:rPr>
      </w:pPr>
      <w:r w:rsidRPr="007A1320">
        <w:rPr>
          <w:rFonts w:ascii="Arial" w:hAnsi="Arial" w:cs="Arial"/>
          <w:sz w:val="22"/>
          <w:szCs w:val="22"/>
          <w:lang w:eastAsia="fr-FR"/>
        </w:rPr>
        <w:t xml:space="preserve">Toute modification sera communiquée dans les mêmes conditions. </w:t>
      </w:r>
    </w:p>
    <w:p w14:paraId="762BA634" w14:textId="77777777" w:rsidR="00F557A4" w:rsidRDefault="00F557A4" w:rsidP="00010223">
      <w:pPr>
        <w:pStyle w:val="WW-Listecontinue"/>
        <w:spacing w:after="0"/>
        <w:ind w:left="0" w:firstLine="0"/>
        <w:jc w:val="both"/>
        <w:rPr>
          <w:rFonts w:ascii="Arial" w:hAnsi="Arial" w:cs="Arial"/>
          <w:b/>
          <w:bCs/>
          <w:sz w:val="22"/>
          <w:szCs w:val="22"/>
          <w:lang w:eastAsia="fr-FR"/>
        </w:rPr>
      </w:pPr>
    </w:p>
    <w:p w14:paraId="03941893" w14:textId="77777777" w:rsidR="0042005E" w:rsidRDefault="0042005E" w:rsidP="00010223">
      <w:pPr>
        <w:pStyle w:val="WW-Listecontinue"/>
        <w:spacing w:after="0"/>
        <w:ind w:left="0" w:firstLine="0"/>
        <w:jc w:val="both"/>
        <w:rPr>
          <w:rFonts w:ascii="Arial" w:hAnsi="Arial" w:cs="Arial"/>
          <w:b/>
          <w:bCs/>
          <w:sz w:val="22"/>
          <w:szCs w:val="22"/>
          <w:lang w:eastAsia="fr-FR"/>
        </w:rPr>
      </w:pPr>
    </w:p>
    <w:p w14:paraId="637F604B" w14:textId="77777777" w:rsidR="005E78D3" w:rsidRPr="00006FD8" w:rsidRDefault="005E78D3" w:rsidP="00010223">
      <w:pPr>
        <w:pStyle w:val="WW-Listecontinue"/>
        <w:spacing w:after="0"/>
        <w:ind w:left="0" w:firstLine="0"/>
        <w:jc w:val="both"/>
        <w:rPr>
          <w:rFonts w:ascii="Arial" w:hAnsi="Arial" w:cs="Arial"/>
          <w:b/>
          <w:bCs/>
          <w:sz w:val="22"/>
          <w:szCs w:val="22"/>
          <w:lang w:eastAsia="fr-FR"/>
        </w:rPr>
      </w:pPr>
      <w:r w:rsidRPr="00006FD8">
        <w:rPr>
          <w:rFonts w:ascii="Arial" w:hAnsi="Arial" w:cs="Arial"/>
          <w:b/>
          <w:bCs/>
          <w:sz w:val="22"/>
          <w:szCs w:val="22"/>
          <w:lang w:eastAsia="fr-FR"/>
        </w:rPr>
        <w:t>Article 10 : Information collective</w:t>
      </w:r>
    </w:p>
    <w:p w14:paraId="289E137C" w14:textId="77777777" w:rsidR="00F52911" w:rsidRPr="007A1320" w:rsidRDefault="00F52911" w:rsidP="00010223">
      <w:pPr>
        <w:pStyle w:val="WW-Listecontinue"/>
        <w:spacing w:after="0"/>
        <w:ind w:left="0" w:firstLine="0"/>
        <w:jc w:val="both"/>
        <w:rPr>
          <w:rFonts w:ascii="Arial" w:hAnsi="Arial" w:cs="Arial"/>
          <w:sz w:val="22"/>
          <w:szCs w:val="22"/>
          <w:lang w:eastAsia="fr-FR"/>
        </w:rPr>
      </w:pPr>
    </w:p>
    <w:p w14:paraId="535E47A6" w14:textId="77777777" w:rsidR="005E78D3" w:rsidRPr="007A1320" w:rsidRDefault="005E78D3" w:rsidP="00010223">
      <w:pPr>
        <w:pStyle w:val="WW-Listecontinue"/>
        <w:spacing w:after="0"/>
        <w:ind w:left="0" w:firstLine="0"/>
        <w:jc w:val="both"/>
        <w:rPr>
          <w:rFonts w:ascii="Arial" w:hAnsi="Arial" w:cs="Arial"/>
          <w:sz w:val="22"/>
          <w:szCs w:val="22"/>
          <w:lang w:eastAsia="fr-FR"/>
        </w:rPr>
      </w:pPr>
      <w:r w:rsidRPr="007A1320">
        <w:rPr>
          <w:rFonts w:ascii="Arial" w:hAnsi="Arial" w:cs="Arial"/>
          <w:sz w:val="22"/>
          <w:szCs w:val="22"/>
          <w:lang w:eastAsia="fr-FR"/>
        </w:rPr>
        <w:t xml:space="preserve">Conformément à l’article R. 2312-22 du Code du travail, le </w:t>
      </w:r>
      <w:r w:rsidR="00734841" w:rsidRPr="007A1320">
        <w:rPr>
          <w:rFonts w:ascii="Arial" w:hAnsi="Arial" w:cs="Arial"/>
          <w:sz w:val="22"/>
          <w:szCs w:val="22"/>
          <w:lang w:eastAsia="fr-FR"/>
        </w:rPr>
        <w:t>comité social ou économique</w:t>
      </w:r>
      <w:r w:rsidRPr="007A1320">
        <w:rPr>
          <w:rFonts w:ascii="Arial" w:hAnsi="Arial" w:cs="Arial"/>
          <w:sz w:val="22"/>
          <w:szCs w:val="22"/>
          <w:lang w:eastAsia="fr-FR"/>
        </w:rPr>
        <w:t xml:space="preserve"> sera informé et consul</w:t>
      </w:r>
      <w:r w:rsidR="00357E87" w:rsidRPr="007A1320">
        <w:rPr>
          <w:rFonts w:ascii="Arial" w:hAnsi="Arial" w:cs="Arial"/>
          <w:sz w:val="22"/>
          <w:szCs w:val="22"/>
          <w:lang w:eastAsia="fr-FR"/>
        </w:rPr>
        <w:t>t</w:t>
      </w:r>
      <w:r w:rsidRPr="007A1320">
        <w:rPr>
          <w:rFonts w:ascii="Arial" w:hAnsi="Arial" w:cs="Arial"/>
          <w:sz w:val="22"/>
          <w:szCs w:val="22"/>
          <w:lang w:eastAsia="fr-FR"/>
        </w:rPr>
        <w:t xml:space="preserve">é préalablement à toute modification des garanties </w:t>
      </w:r>
      <w:r w:rsidR="00AE29A9" w:rsidRPr="007A1320">
        <w:rPr>
          <w:rFonts w:ascii="Arial" w:hAnsi="Arial" w:cs="Arial"/>
          <w:sz w:val="22"/>
          <w:szCs w:val="22"/>
          <w:lang w:eastAsia="fr-FR"/>
        </w:rPr>
        <w:t>du régime de remboursement de frais de santé</w:t>
      </w:r>
      <w:r w:rsidRPr="007A1320">
        <w:rPr>
          <w:rFonts w:ascii="Arial" w:hAnsi="Arial" w:cs="Arial"/>
          <w:sz w:val="22"/>
          <w:szCs w:val="22"/>
          <w:lang w:eastAsia="fr-FR"/>
        </w:rPr>
        <w:t>.</w:t>
      </w:r>
    </w:p>
    <w:p w14:paraId="62EF8FB5" w14:textId="77777777" w:rsidR="003921AE" w:rsidRDefault="003921AE" w:rsidP="00010223">
      <w:pPr>
        <w:tabs>
          <w:tab w:val="left" w:leader="dot" w:pos="6804"/>
          <w:tab w:val="left" w:leader="dot" w:pos="8505"/>
        </w:tabs>
        <w:jc w:val="both"/>
        <w:rPr>
          <w:rFonts w:ascii="Arial" w:hAnsi="Arial" w:cs="Arial"/>
          <w:color w:val="000000"/>
          <w:sz w:val="22"/>
          <w:szCs w:val="22"/>
        </w:rPr>
      </w:pPr>
    </w:p>
    <w:p w14:paraId="1B68FBE1" w14:textId="77777777" w:rsidR="003921AE" w:rsidRPr="007A1320" w:rsidRDefault="003921AE" w:rsidP="00010223">
      <w:pPr>
        <w:tabs>
          <w:tab w:val="left" w:leader="dot" w:pos="6804"/>
          <w:tab w:val="left" w:leader="dot" w:pos="8505"/>
        </w:tabs>
        <w:jc w:val="both"/>
        <w:rPr>
          <w:rFonts w:ascii="Arial" w:hAnsi="Arial" w:cs="Arial"/>
          <w:color w:val="000000"/>
          <w:sz w:val="22"/>
          <w:szCs w:val="22"/>
        </w:rPr>
      </w:pPr>
    </w:p>
    <w:p w14:paraId="2593BA83" w14:textId="77777777" w:rsidR="00327E6B" w:rsidRPr="00006FD8" w:rsidRDefault="00327E6B" w:rsidP="00010223">
      <w:pPr>
        <w:tabs>
          <w:tab w:val="left" w:pos="3617"/>
        </w:tabs>
        <w:jc w:val="both"/>
        <w:rPr>
          <w:rFonts w:ascii="Arial" w:hAnsi="Arial" w:cs="Arial"/>
          <w:b/>
          <w:bCs/>
          <w:sz w:val="22"/>
          <w:szCs w:val="22"/>
        </w:rPr>
      </w:pPr>
      <w:r w:rsidRPr="00006FD8">
        <w:rPr>
          <w:rFonts w:ascii="Arial" w:hAnsi="Arial" w:cs="Arial"/>
          <w:b/>
          <w:bCs/>
          <w:sz w:val="22"/>
          <w:szCs w:val="22"/>
        </w:rPr>
        <w:t>Article </w:t>
      </w:r>
      <w:r w:rsidR="005E78D3" w:rsidRPr="00006FD8">
        <w:rPr>
          <w:rFonts w:ascii="Arial" w:hAnsi="Arial" w:cs="Arial"/>
          <w:b/>
          <w:bCs/>
          <w:sz w:val="22"/>
          <w:szCs w:val="22"/>
        </w:rPr>
        <w:t xml:space="preserve">11 </w:t>
      </w:r>
      <w:r w:rsidRPr="00006FD8">
        <w:rPr>
          <w:rFonts w:ascii="Arial" w:hAnsi="Arial" w:cs="Arial"/>
          <w:b/>
          <w:bCs/>
          <w:sz w:val="22"/>
          <w:szCs w:val="22"/>
        </w:rPr>
        <w:t>: Garanties</w:t>
      </w:r>
    </w:p>
    <w:p w14:paraId="2F66E9EA" w14:textId="77777777" w:rsidR="00327E6B" w:rsidRPr="007A1320" w:rsidRDefault="00327E6B" w:rsidP="00010223">
      <w:pPr>
        <w:pStyle w:val="WW-Listecontinue"/>
        <w:spacing w:after="0"/>
        <w:ind w:left="0" w:firstLine="0"/>
        <w:jc w:val="both"/>
        <w:rPr>
          <w:rFonts w:ascii="Arial" w:hAnsi="Arial" w:cs="Arial"/>
          <w:sz w:val="22"/>
          <w:szCs w:val="22"/>
          <w:lang w:eastAsia="fr-FR"/>
        </w:rPr>
      </w:pPr>
    </w:p>
    <w:p w14:paraId="1A2883F0" w14:textId="77777777" w:rsidR="003921AE" w:rsidRPr="007A1320" w:rsidRDefault="003921AE" w:rsidP="003921AE">
      <w:pPr>
        <w:pStyle w:val="WW-Listecontinue"/>
        <w:spacing w:after="0"/>
        <w:ind w:left="0" w:firstLine="0"/>
        <w:jc w:val="both"/>
        <w:rPr>
          <w:rFonts w:ascii="Arial" w:hAnsi="Arial" w:cs="Arial"/>
          <w:sz w:val="22"/>
          <w:szCs w:val="22"/>
          <w:lang w:eastAsia="fr-FR"/>
        </w:rPr>
      </w:pPr>
      <w:r w:rsidRPr="007A1320">
        <w:rPr>
          <w:rFonts w:ascii="Arial" w:hAnsi="Arial" w:cs="Arial"/>
          <w:sz w:val="22"/>
          <w:szCs w:val="22"/>
          <w:lang w:eastAsia="fr-FR"/>
        </w:rPr>
        <w:t xml:space="preserve">Le présent accord a pour objet d’organiser les conditions d’adhésion des salariés au contrat collectif d’assurance responsable souscrit à cet effet par l’entreprise auprès d’un organisme assureur habilité, sur la base des garanties et de leurs modalités d’application ci-après annexées, à titre informatif. </w:t>
      </w:r>
    </w:p>
    <w:p w14:paraId="1F5A3E12" w14:textId="77777777" w:rsidR="003921AE" w:rsidRDefault="003921AE" w:rsidP="0035639F">
      <w:pPr>
        <w:pStyle w:val="WW-Listecontinue"/>
        <w:spacing w:after="0"/>
        <w:ind w:left="0" w:firstLine="0"/>
        <w:jc w:val="both"/>
        <w:rPr>
          <w:rFonts w:ascii="Arial" w:hAnsi="Arial" w:cs="Arial"/>
          <w:sz w:val="22"/>
          <w:szCs w:val="22"/>
          <w:lang w:eastAsia="fr-FR"/>
        </w:rPr>
      </w:pPr>
    </w:p>
    <w:p w14:paraId="640BEEA3" w14:textId="77777777" w:rsidR="0035639F" w:rsidRPr="007A1320" w:rsidRDefault="0035639F" w:rsidP="0035639F">
      <w:pPr>
        <w:pStyle w:val="WW-Listecontinue"/>
        <w:spacing w:after="0"/>
        <w:ind w:left="0" w:firstLine="0"/>
        <w:jc w:val="both"/>
        <w:rPr>
          <w:rFonts w:ascii="Arial" w:hAnsi="Arial" w:cs="Arial"/>
          <w:sz w:val="22"/>
          <w:szCs w:val="22"/>
          <w:lang w:eastAsia="fr-FR"/>
        </w:rPr>
      </w:pPr>
      <w:r w:rsidRPr="007A1320">
        <w:rPr>
          <w:rFonts w:ascii="Arial" w:hAnsi="Arial" w:cs="Arial"/>
          <w:sz w:val="22"/>
          <w:szCs w:val="22"/>
          <w:lang w:eastAsia="fr-FR"/>
        </w:rPr>
        <w:t>Il est précisé que les garanties ne constituent, en aucun cas, un engagement de l’employeur et relèvent de la seule responsabilité de l’organisme assureur au même titre que les modalités, limitations et exclusions de garanties.</w:t>
      </w:r>
    </w:p>
    <w:p w14:paraId="38CEC299" w14:textId="77777777" w:rsidR="0035639F" w:rsidRPr="007A1320" w:rsidRDefault="0035639F" w:rsidP="0035639F">
      <w:pPr>
        <w:pStyle w:val="WW-Listecontinue"/>
        <w:spacing w:after="0"/>
        <w:ind w:left="0" w:firstLine="0"/>
        <w:jc w:val="both"/>
        <w:rPr>
          <w:rFonts w:ascii="Arial" w:hAnsi="Arial" w:cs="Arial"/>
          <w:sz w:val="22"/>
          <w:szCs w:val="22"/>
          <w:lang w:eastAsia="fr-FR"/>
        </w:rPr>
      </w:pPr>
    </w:p>
    <w:p w14:paraId="6F0C4A2F" w14:textId="77777777" w:rsidR="0035639F" w:rsidRDefault="0035639F" w:rsidP="0035639F">
      <w:pPr>
        <w:pStyle w:val="WW-Listecontinue"/>
        <w:spacing w:after="0"/>
        <w:ind w:left="0" w:firstLine="0"/>
        <w:jc w:val="both"/>
        <w:rPr>
          <w:rFonts w:ascii="Arial" w:hAnsi="Arial" w:cs="Arial"/>
          <w:sz w:val="22"/>
          <w:szCs w:val="22"/>
          <w:lang w:eastAsia="fr-FR"/>
        </w:rPr>
      </w:pPr>
      <w:r w:rsidRPr="007A1320">
        <w:rPr>
          <w:rFonts w:ascii="Arial" w:hAnsi="Arial" w:cs="Arial"/>
          <w:sz w:val="22"/>
          <w:szCs w:val="22"/>
          <w:lang w:eastAsia="fr-FR"/>
        </w:rPr>
        <w:t xml:space="preserve">Les garanties souscrites sont conformes à l’article L. 871-1 du code de la sécurité sociale relatif au cahier des charges du contrat responsable. Toute réforme législative ou réglementaire, ayant pour effet de modifier la définition des contrats « responsables » ou les conditions d'exonérations sociale et fiscale s’appliquera de plein droit au présent régime. Les garanties seront automatiquement adaptées, de telle sorte que le contrat souscrit réponde en permanence à l'ensemble de ces dispositions. </w:t>
      </w:r>
    </w:p>
    <w:p w14:paraId="4586EEC6" w14:textId="77777777" w:rsidR="00782106" w:rsidRPr="007A1320" w:rsidRDefault="00782106" w:rsidP="0035639F">
      <w:pPr>
        <w:pStyle w:val="WW-Listecontinue"/>
        <w:spacing w:after="0"/>
        <w:ind w:left="0" w:firstLine="0"/>
        <w:jc w:val="both"/>
        <w:rPr>
          <w:rFonts w:ascii="Arial" w:hAnsi="Arial" w:cs="Arial"/>
          <w:sz w:val="22"/>
          <w:szCs w:val="22"/>
          <w:lang w:eastAsia="fr-FR"/>
        </w:rPr>
      </w:pPr>
    </w:p>
    <w:p w14:paraId="64830BF4" w14:textId="77777777" w:rsidR="00327E6B" w:rsidRPr="007A1320" w:rsidRDefault="00327E6B" w:rsidP="00010223">
      <w:pPr>
        <w:pStyle w:val="WW-Listecontinue"/>
        <w:spacing w:after="0"/>
        <w:ind w:left="0" w:firstLine="0"/>
        <w:jc w:val="both"/>
        <w:rPr>
          <w:rFonts w:ascii="Arial" w:hAnsi="Arial" w:cs="Arial"/>
          <w:sz w:val="22"/>
          <w:szCs w:val="22"/>
        </w:rPr>
      </w:pPr>
    </w:p>
    <w:p w14:paraId="126E6A4F" w14:textId="77777777" w:rsidR="00442A25" w:rsidRPr="00006FD8" w:rsidRDefault="00442A25" w:rsidP="00010223">
      <w:pPr>
        <w:tabs>
          <w:tab w:val="num" w:pos="830"/>
        </w:tabs>
        <w:jc w:val="both"/>
        <w:rPr>
          <w:rFonts w:ascii="Arial" w:hAnsi="Arial" w:cs="Arial"/>
          <w:b/>
          <w:bCs/>
          <w:sz w:val="22"/>
          <w:szCs w:val="22"/>
        </w:rPr>
      </w:pPr>
      <w:r w:rsidRPr="00006FD8">
        <w:rPr>
          <w:rFonts w:ascii="Arial" w:hAnsi="Arial" w:cs="Arial"/>
          <w:b/>
          <w:bCs/>
          <w:sz w:val="22"/>
          <w:szCs w:val="22"/>
        </w:rPr>
        <w:t xml:space="preserve">Article </w:t>
      </w:r>
      <w:r w:rsidR="005E78D3" w:rsidRPr="00006FD8">
        <w:rPr>
          <w:rFonts w:ascii="Arial" w:hAnsi="Arial" w:cs="Arial"/>
          <w:b/>
          <w:bCs/>
          <w:sz w:val="22"/>
          <w:szCs w:val="22"/>
        </w:rPr>
        <w:t>1</w:t>
      </w:r>
      <w:r w:rsidR="00AE29A9" w:rsidRPr="00006FD8">
        <w:rPr>
          <w:rFonts w:ascii="Arial" w:hAnsi="Arial" w:cs="Arial"/>
          <w:b/>
          <w:bCs/>
          <w:sz w:val="22"/>
          <w:szCs w:val="22"/>
        </w:rPr>
        <w:t>2</w:t>
      </w:r>
      <w:r w:rsidR="005E78D3" w:rsidRPr="00006FD8">
        <w:rPr>
          <w:rFonts w:ascii="Arial" w:hAnsi="Arial" w:cs="Arial"/>
          <w:b/>
          <w:bCs/>
          <w:sz w:val="22"/>
          <w:szCs w:val="22"/>
        </w:rPr>
        <w:t> </w:t>
      </w:r>
      <w:r w:rsidRPr="00006FD8">
        <w:rPr>
          <w:rFonts w:ascii="Arial" w:hAnsi="Arial" w:cs="Arial"/>
          <w:b/>
          <w:bCs/>
          <w:sz w:val="22"/>
          <w:szCs w:val="22"/>
        </w:rPr>
        <w:t xml:space="preserve">: Durée </w:t>
      </w:r>
      <w:r w:rsidR="0062055E" w:rsidRPr="00006FD8">
        <w:rPr>
          <w:rFonts w:ascii="Arial" w:hAnsi="Arial" w:cs="Arial"/>
          <w:b/>
          <w:bCs/>
          <w:sz w:val="22"/>
          <w:szCs w:val="22"/>
        </w:rPr>
        <w:t>– Révision – Dénonciation de l’accord</w:t>
      </w:r>
    </w:p>
    <w:p w14:paraId="30F103EF" w14:textId="77777777" w:rsidR="00473BAF" w:rsidRPr="007A1320" w:rsidRDefault="00473BAF" w:rsidP="00010223">
      <w:pPr>
        <w:jc w:val="both"/>
        <w:rPr>
          <w:rFonts w:ascii="Arial" w:hAnsi="Arial" w:cs="Arial"/>
          <w:sz w:val="22"/>
          <w:szCs w:val="22"/>
        </w:rPr>
      </w:pPr>
    </w:p>
    <w:p w14:paraId="2930BA3F" w14:textId="77777777" w:rsidR="00473BAF" w:rsidRPr="007A1320" w:rsidRDefault="00473BAF" w:rsidP="008472F6">
      <w:pPr>
        <w:tabs>
          <w:tab w:val="left" w:pos="540"/>
        </w:tabs>
        <w:jc w:val="both"/>
        <w:rPr>
          <w:rFonts w:ascii="Arial" w:hAnsi="Arial" w:cs="Arial"/>
          <w:sz w:val="22"/>
          <w:szCs w:val="22"/>
        </w:rPr>
      </w:pPr>
      <w:r w:rsidRPr="007A1320">
        <w:rPr>
          <w:rFonts w:ascii="Arial" w:hAnsi="Arial" w:cs="Arial"/>
          <w:sz w:val="22"/>
          <w:szCs w:val="22"/>
        </w:rPr>
        <w:t xml:space="preserve">Le présent accord est conclu pour une durée indéterminée et prendra effet </w:t>
      </w:r>
      <w:r w:rsidRPr="00415622">
        <w:rPr>
          <w:rFonts w:ascii="Arial" w:hAnsi="Arial" w:cs="Arial"/>
          <w:sz w:val="22"/>
          <w:szCs w:val="22"/>
        </w:rPr>
        <w:t>le</w:t>
      </w:r>
      <w:r w:rsidR="008472F6" w:rsidRPr="00415622">
        <w:rPr>
          <w:rFonts w:ascii="Arial" w:hAnsi="Arial" w:cs="Arial"/>
          <w:sz w:val="22"/>
          <w:szCs w:val="22"/>
        </w:rPr>
        <w:t xml:space="preserve"> 1er </w:t>
      </w:r>
      <w:r w:rsidR="005957C2" w:rsidRPr="00415622">
        <w:rPr>
          <w:rFonts w:ascii="Arial" w:hAnsi="Arial" w:cs="Arial"/>
          <w:sz w:val="22"/>
          <w:szCs w:val="22"/>
        </w:rPr>
        <w:t>avril</w:t>
      </w:r>
      <w:r w:rsidR="008472F6" w:rsidRPr="00415622">
        <w:rPr>
          <w:rFonts w:ascii="Arial" w:hAnsi="Arial" w:cs="Arial"/>
          <w:sz w:val="22"/>
          <w:szCs w:val="22"/>
        </w:rPr>
        <w:t xml:space="preserve"> 202</w:t>
      </w:r>
      <w:r w:rsidR="005957C2" w:rsidRPr="00415622">
        <w:rPr>
          <w:rFonts w:ascii="Arial" w:hAnsi="Arial" w:cs="Arial"/>
          <w:sz w:val="22"/>
          <w:szCs w:val="22"/>
        </w:rPr>
        <w:t>6</w:t>
      </w:r>
      <w:r w:rsidR="008472F6" w:rsidRPr="00415622">
        <w:rPr>
          <w:rFonts w:ascii="Arial" w:hAnsi="Arial" w:cs="Arial"/>
          <w:sz w:val="22"/>
          <w:szCs w:val="22"/>
        </w:rPr>
        <w:t>.</w:t>
      </w:r>
    </w:p>
    <w:p w14:paraId="4D65D53B" w14:textId="77777777" w:rsidR="0062055E" w:rsidRPr="007A1320" w:rsidRDefault="0062055E" w:rsidP="00010223">
      <w:pPr>
        <w:tabs>
          <w:tab w:val="left" w:pos="540"/>
        </w:tabs>
        <w:ind w:left="540"/>
        <w:jc w:val="both"/>
        <w:rPr>
          <w:rFonts w:ascii="Arial" w:hAnsi="Arial" w:cs="Arial"/>
          <w:sz w:val="22"/>
          <w:szCs w:val="22"/>
        </w:rPr>
      </w:pPr>
    </w:p>
    <w:p w14:paraId="56B22A2C" w14:textId="77777777" w:rsidR="004569BB" w:rsidRPr="007A1320" w:rsidRDefault="004569BB" w:rsidP="008472F6">
      <w:pPr>
        <w:jc w:val="both"/>
        <w:rPr>
          <w:rFonts w:ascii="Arial" w:hAnsi="Arial" w:cs="Arial"/>
          <w:sz w:val="22"/>
          <w:szCs w:val="22"/>
        </w:rPr>
      </w:pPr>
      <w:r w:rsidRPr="007A1320">
        <w:rPr>
          <w:rFonts w:ascii="Arial" w:hAnsi="Arial" w:cs="Arial"/>
          <w:sz w:val="22"/>
          <w:szCs w:val="22"/>
        </w:rPr>
        <w:t>Les parties conviennent de se rencontrer tous les</w:t>
      </w:r>
      <w:r w:rsidR="00EF3EE8" w:rsidRPr="007A1320">
        <w:rPr>
          <w:rFonts w:ascii="Arial" w:hAnsi="Arial" w:cs="Arial"/>
          <w:sz w:val="22"/>
          <w:szCs w:val="22"/>
        </w:rPr>
        <w:t xml:space="preserve"> </w:t>
      </w:r>
      <w:r w:rsidR="005A0408" w:rsidRPr="007A1320">
        <w:rPr>
          <w:rFonts w:ascii="Arial" w:hAnsi="Arial" w:cs="Arial"/>
          <w:sz w:val="22"/>
          <w:szCs w:val="22"/>
        </w:rPr>
        <w:t xml:space="preserve">5 </w:t>
      </w:r>
      <w:r w:rsidR="00EF3EE8" w:rsidRPr="007A1320">
        <w:rPr>
          <w:rFonts w:ascii="Arial" w:hAnsi="Arial" w:cs="Arial"/>
          <w:sz w:val="22"/>
          <w:szCs w:val="22"/>
        </w:rPr>
        <w:t>ans</w:t>
      </w:r>
      <w:r w:rsidRPr="007A1320">
        <w:rPr>
          <w:rFonts w:ascii="Arial" w:hAnsi="Arial" w:cs="Arial"/>
          <w:sz w:val="22"/>
          <w:szCs w:val="22"/>
        </w:rPr>
        <w:t xml:space="preserve"> afin de définir dans quelles conditions s’appliquera le régime de </w:t>
      </w:r>
      <w:r w:rsidR="00AE29A9" w:rsidRPr="007A1320">
        <w:rPr>
          <w:rFonts w:ascii="Arial" w:hAnsi="Arial" w:cs="Arial"/>
          <w:sz w:val="22"/>
          <w:szCs w:val="22"/>
        </w:rPr>
        <w:t>remboursement de frais de santé</w:t>
      </w:r>
      <w:r w:rsidRPr="007A1320">
        <w:rPr>
          <w:rFonts w:ascii="Arial" w:hAnsi="Arial" w:cs="Arial"/>
          <w:sz w:val="22"/>
          <w:szCs w:val="22"/>
        </w:rPr>
        <w:t xml:space="preserve">. </w:t>
      </w:r>
    </w:p>
    <w:p w14:paraId="0C08CFDA" w14:textId="77777777" w:rsidR="004569BB" w:rsidRPr="007A1320" w:rsidRDefault="004569BB" w:rsidP="00010223">
      <w:pPr>
        <w:tabs>
          <w:tab w:val="left" w:pos="540"/>
        </w:tabs>
        <w:ind w:left="540"/>
        <w:jc w:val="both"/>
        <w:rPr>
          <w:rFonts w:ascii="Arial" w:hAnsi="Arial" w:cs="Arial"/>
          <w:sz w:val="22"/>
          <w:szCs w:val="22"/>
        </w:rPr>
      </w:pPr>
    </w:p>
    <w:p w14:paraId="491A86F5" w14:textId="77777777" w:rsidR="00473BAF" w:rsidRPr="007A1320" w:rsidRDefault="00473BAF" w:rsidP="008472F6">
      <w:pPr>
        <w:tabs>
          <w:tab w:val="left" w:pos="540"/>
        </w:tabs>
        <w:jc w:val="both"/>
        <w:rPr>
          <w:rFonts w:ascii="Arial" w:hAnsi="Arial" w:cs="Arial"/>
          <w:sz w:val="22"/>
          <w:szCs w:val="22"/>
        </w:rPr>
      </w:pPr>
      <w:r w:rsidRPr="007A1320">
        <w:rPr>
          <w:rFonts w:ascii="Arial" w:hAnsi="Arial" w:cs="Arial"/>
          <w:sz w:val="22"/>
          <w:szCs w:val="22"/>
        </w:rPr>
        <w:t>Il pourra</w:t>
      </w:r>
      <w:r w:rsidR="00980344" w:rsidRPr="007A1320">
        <w:rPr>
          <w:rFonts w:ascii="Arial" w:hAnsi="Arial" w:cs="Arial"/>
          <w:sz w:val="22"/>
          <w:szCs w:val="22"/>
        </w:rPr>
        <w:t xml:space="preserve"> être révisé</w:t>
      </w:r>
      <w:r w:rsidRPr="007A1320">
        <w:rPr>
          <w:rFonts w:ascii="Arial" w:hAnsi="Arial" w:cs="Arial"/>
          <w:sz w:val="22"/>
          <w:szCs w:val="22"/>
        </w:rPr>
        <w:t xml:space="preserve"> à tout moment </w:t>
      </w:r>
      <w:r w:rsidR="00980344" w:rsidRPr="007A1320">
        <w:rPr>
          <w:rFonts w:ascii="Arial" w:hAnsi="Arial" w:cs="Arial"/>
          <w:sz w:val="22"/>
          <w:szCs w:val="22"/>
        </w:rPr>
        <w:t xml:space="preserve">par l’employeur et les organisations syndicales représentatives </w:t>
      </w:r>
      <w:r w:rsidRPr="007A1320">
        <w:rPr>
          <w:rFonts w:ascii="Arial" w:hAnsi="Arial" w:cs="Arial"/>
          <w:sz w:val="22"/>
          <w:szCs w:val="22"/>
        </w:rPr>
        <w:t>en respectant la procédure prévue respectivement par les articles L. 2222-5, L</w:t>
      </w:r>
      <w:r w:rsidR="004569BB" w:rsidRPr="007A1320">
        <w:rPr>
          <w:rFonts w:ascii="Arial" w:hAnsi="Arial" w:cs="Arial"/>
          <w:sz w:val="22"/>
          <w:szCs w:val="22"/>
        </w:rPr>
        <w:t>.</w:t>
      </w:r>
      <w:r w:rsidRPr="007A1320">
        <w:rPr>
          <w:rFonts w:ascii="Arial" w:hAnsi="Arial" w:cs="Arial"/>
          <w:sz w:val="22"/>
          <w:szCs w:val="22"/>
        </w:rPr>
        <w:t xml:space="preserve"> 2261-7</w:t>
      </w:r>
      <w:r w:rsidR="0062055E" w:rsidRPr="007A1320">
        <w:rPr>
          <w:rFonts w:ascii="Arial" w:hAnsi="Arial" w:cs="Arial"/>
          <w:sz w:val="22"/>
          <w:szCs w:val="22"/>
        </w:rPr>
        <w:t>-1</w:t>
      </w:r>
      <w:r w:rsidRPr="007A1320">
        <w:rPr>
          <w:rFonts w:ascii="Arial" w:hAnsi="Arial" w:cs="Arial"/>
          <w:sz w:val="22"/>
          <w:szCs w:val="22"/>
        </w:rPr>
        <w:t>, L</w:t>
      </w:r>
      <w:r w:rsidR="004569BB" w:rsidRPr="007A1320">
        <w:rPr>
          <w:rFonts w:ascii="Arial" w:hAnsi="Arial" w:cs="Arial"/>
          <w:sz w:val="22"/>
          <w:szCs w:val="22"/>
        </w:rPr>
        <w:t xml:space="preserve">. </w:t>
      </w:r>
      <w:r w:rsidRPr="007A1320">
        <w:rPr>
          <w:rFonts w:ascii="Arial" w:hAnsi="Arial" w:cs="Arial"/>
          <w:sz w:val="22"/>
          <w:szCs w:val="22"/>
        </w:rPr>
        <w:t>2261-8</w:t>
      </w:r>
      <w:r w:rsidR="0095009A" w:rsidRPr="007A1320">
        <w:rPr>
          <w:rFonts w:ascii="Arial" w:hAnsi="Arial" w:cs="Arial"/>
          <w:sz w:val="22"/>
          <w:szCs w:val="22"/>
        </w:rPr>
        <w:t xml:space="preserve"> </w:t>
      </w:r>
      <w:r w:rsidRPr="007A1320">
        <w:rPr>
          <w:rFonts w:ascii="Arial" w:hAnsi="Arial" w:cs="Arial"/>
          <w:sz w:val="22"/>
          <w:szCs w:val="22"/>
        </w:rPr>
        <w:t>du Code du travail.</w:t>
      </w:r>
    </w:p>
    <w:p w14:paraId="19B837A7" w14:textId="77777777" w:rsidR="00980344" w:rsidRPr="007A1320" w:rsidRDefault="00980344" w:rsidP="008472F6">
      <w:pPr>
        <w:tabs>
          <w:tab w:val="left" w:pos="6770"/>
        </w:tabs>
        <w:jc w:val="both"/>
        <w:rPr>
          <w:rFonts w:ascii="Arial" w:hAnsi="Arial" w:cs="Arial"/>
          <w:sz w:val="22"/>
          <w:szCs w:val="22"/>
        </w:rPr>
      </w:pPr>
      <w:r w:rsidRPr="007A1320">
        <w:rPr>
          <w:rFonts w:ascii="Arial" w:hAnsi="Arial" w:cs="Arial"/>
          <w:sz w:val="22"/>
          <w:szCs w:val="22"/>
        </w:rPr>
        <w:t xml:space="preserve">Les dispositions faisant l’objet de la demande de révision, continueront à s’appliquer jusqu’à la date d’entrée en vigueur de l’avenant. </w:t>
      </w:r>
    </w:p>
    <w:p w14:paraId="4B3BC28E" w14:textId="77777777" w:rsidR="00415622" w:rsidRDefault="00415622" w:rsidP="008472F6">
      <w:pPr>
        <w:tabs>
          <w:tab w:val="left" w:pos="6770"/>
        </w:tabs>
        <w:jc w:val="both"/>
        <w:rPr>
          <w:rFonts w:ascii="Arial" w:hAnsi="Arial" w:cs="Arial"/>
          <w:sz w:val="22"/>
          <w:szCs w:val="22"/>
        </w:rPr>
      </w:pPr>
    </w:p>
    <w:p w14:paraId="4EA3A6F7" w14:textId="77777777" w:rsidR="00980344" w:rsidRPr="007A1320" w:rsidRDefault="00980344" w:rsidP="008472F6">
      <w:pPr>
        <w:tabs>
          <w:tab w:val="left" w:pos="6770"/>
        </w:tabs>
        <w:jc w:val="both"/>
        <w:rPr>
          <w:rFonts w:ascii="Arial" w:hAnsi="Arial" w:cs="Arial"/>
          <w:sz w:val="22"/>
          <w:szCs w:val="22"/>
        </w:rPr>
      </w:pPr>
      <w:r w:rsidRPr="007A1320">
        <w:rPr>
          <w:rFonts w:ascii="Arial" w:hAnsi="Arial" w:cs="Arial"/>
          <w:sz w:val="22"/>
          <w:szCs w:val="22"/>
        </w:rPr>
        <w:lastRenderedPageBreak/>
        <w:t xml:space="preserve">Cet avenant sera soumis aux mêmes règles de validité et de publicité que le présent accord. </w:t>
      </w:r>
    </w:p>
    <w:p w14:paraId="7749225A" w14:textId="77777777" w:rsidR="0062055E" w:rsidRPr="007A1320" w:rsidRDefault="0062055E" w:rsidP="00010223">
      <w:pPr>
        <w:tabs>
          <w:tab w:val="left" w:pos="540"/>
        </w:tabs>
        <w:ind w:left="540"/>
        <w:jc w:val="both"/>
        <w:rPr>
          <w:rFonts w:ascii="Arial" w:hAnsi="Arial" w:cs="Arial"/>
          <w:sz w:val="22"/>
          <w:szCs w:val="22"/>
        </w:rPr>
      </w:pPr>
    </w:p>
    <w:p w14:paraId="4BB7C19E" w14:textId="77777777" w:rsidR="0062055E" w:rsidRPr="007A1320" w:rsidRDefault="0062055E" w:rsidP="008472F6">
      <w:pPr>
        <w:tabs>
          <w:tab w:val="left" w:pos="540"/>
        </w:tabs>
        <w:jc w:val="both"/>
        <w:rPr>
          <w:rFonts w:ascii="Arial" w:hAnsi="Arial" w:cs="Arial"/>
          <w:sz w:val="22"/>
          <w:szCs w:val="22"/>
        </w:rPr>
      </w:pPr>
      <w:r w:rsidRPr="007A1320">
        <w:rPr>
          <w:rFonts w:ascii="Arial" w:hAnsi="Arial" w:cs="Arial"/>
          <w:sz w:val="22"/>
          <w:szCs w:val="22"/>
        </w:rPr>
        <w:t xml:space="preserve">Il pourra être dénoncé </w:t>
      </w:r>
      <w:r w:rsidR="0053088B" w:rsidRPr="007A1320">
        <w:rPr>
          <w:rFonts w:ascii="Arial" w:hAnsi="Arial" w:cs="Arial"/>
          <w:sz w:val="22"/>
          <w:szCs w:val="22"/>
        </w:rPr>
        <w:t xml:space="preserve">en respectant un préavis de trois mois </w:t>
      </w:r>
      <w:r w:rsidR="004569BB" w:rsidRPr="007A1320">
        <w:rPr>
          <w:rFonts w:ascii="Arial" w:hAnsi="Arial" w:cs="Arial"/>
          <w:sz w:val="22"/>
          <w:szCs w:val="22"/>
        </w:rPr>
        <w:t xml:space="preserve">conformément aux dispositions des articles L. 2222-6, L. 2261-9 et suivants du Code du travail. </w:t>
      </w:r>
    </w:p>
    <w:p w14:paraId="638BAC07" w14:textId="77777777" w:rsidR="00DC10F8" w:rsidRPr="007A1320" w:rsidRDefault="00DC10F8" w:rsidP="008472F6">
      <w:pPr>
        <w:tabs>
          <w:tab w:val="left" w:pos="540"/>
        </w:tabs>
        <w:jc w:val="both"/>
        <w:rPr>
          <w:rFonts w:ascii="Arial" w:hAnsi="Arial" w:cs="Arial"/>
          <w:sz w:val="22"/>
          <w:szCs w:val="22"/>
        </w:rPr>
      </w:pPr>
      <w:r w:rsidRPr="007A1320">
        <w:rPr>
          <w:rFonts w:ascii="Arial" w:hAnsi="Arial" w:cs="Arial"/>
          <w:sz w:val="22"/>
          <w:szCs w:val="22"/>
        </w:rPr>
        <w:t>En tout état de cause et sauf accord contraire des parties, y compris de l'organisme assureur, la dénonciation ne pourra avoir d'effet qu'à l'échéance du contrat d'assurance.</w:t>
      </w:r>
    </w:p>
    <w:p w14:paraId="00537C63" w14:textId="77777777" w:rsidR="00DC10F8" w:rsidRPr="007A1320" w:rsidRDefault="00DC10F8" w:rsidP="00010223">
      <w:pPr>
        <w:ind w:left="540"/>
        <w:jc w:val="both"/>
        <w:rPr>
          <w:rFonts w:ascii="Arial" w:hAnsi="Arial" w:cs="Arial"/>
          <w:sz w:val="22"/>
          <w:szCs w:val="22"/>
        </w:rPr>
      </w:pPr>
    </w:p>
    <w:p w14:paraId="1DD78E66" w14:textId="77777777" w:rsidR="00D620EA" w:rsidRDefault="00C936CC" w:rsidP="0069222E">
      <w:pPr>
        <w:jc w:val="both"/>
        <w:rPr>
          <w:rFonts w:ascii="Arial" w:hAnsi="Arial" w:cs="Arial"/>
          <w:sz w:val="22"/>
          <w:szCs w:val="22"/>
        </w:rPr>
      </w:pPr>
      <w:r w:rsidRPr="007A1320">
        <w:rPr>
          <w:rFonts w:ascii="Arial" w:hAnsi="Arial" w:cs="Arial"/>
          <w:sz w:val="22"/>
          <w:szCs w:val="22"/>
        </w:rPr>
        <w:t>Il pourra également être mis en cause dans les conditions prévues à l’article L.2261-14 du Code du travail.</w:t>
      </w:r>
    </w:p>
    <w:p w14:paraId="717EADE1" w14:textId="77777777" w:rsidR="00782106" w:rsidRDefault="00782106" w:rsidP="0069222E">
      <w:pPr>
        <w:jc w:val="both"/>
        <w:rPr>
          <w:rFonts w:ascii="Arial" w:hAnsi="Arial" w:cs="Arial"/>
          <w:sz w:val="22"/>
          <w:szCs w:val="22"/>
        </w:rPr>
      </w:pPr>
    </w:p>
    <w:p w14:paraId="23E17C43" w14:textId="77777777" w:rsidR="00782106" w:rsidRPr="0069222E" w:rsidRDefault="00782106" w:rsidP="0069222E">
      <w:pPr>
        <w:jc w:val="both"/>
        <w:rPr>
          <w:rFonts w:ascii="Arial" w:hAnsi="Arial" w:cs="Arial"/>
          <w:sz w:val="22"/>
          <w:szCs w:val="22"/>
        </w:rPr>
      </w:pPr>
    </w:p>
    <w:p w14:paraId="1C68E2FE" w14:textId="77777777" w:rsidR="00473BAF" w:rsidRPr="00006FD8" w:rsidRDefault="00473BAF" w:rsidP="00010223">
      <w:pPr>
        <w:tabs>
          <w:tab w:val="num" w:pos="830"/>
        </w:tabs>
        <w:jc w:val="both"/>
        <w:rPr>
          <w:rFonts w:ascii="Arial" w:hAnsi="Arial" w:cs="Arial"/>
          <w:b/>
          <w:bCs/>
          <w:sz w:val="22"/>
          <w:szCs w:val="22"/>
        </w:rPr>
      </w:pPr>
      <w:r w:rsidRPr="00006FD8">
        <w:rPr>
          <w:rFonts w:ascii="Arial" w:hAnsi="Arial" w:cs="Arial"/>
          <w:b/>
          <w:bCs/>
          <w:sz w:val="22"/>
          <w:szCs w:val="22"/>
        </w:rPr>
        <w:t xml:space="preserve">Article </w:t>
      </w:r>
      <w:r w:rsidR="005E78D3" w:rsidRPr="00006FD8">
        <w:rPr>
          <w:rFonts w:ascii="Arial" w:hAnsi="Arial" w:cs="Arial"/>
          <w:b/>
          <w:bCs/>
          <w:sz w:val="22"/>
          <w:szCs w:val="22"/>
        </w:rPr>
        <w:t>1</w:t>
      </w:r>
      <w:r w:rsidR="00AE29A9" w:rsidRPr="00006FD8">
        <w:rPr>
          <w:rFonts w:ascii="Arial" w:hAnsi="Arial" w:cs="Arial"/>
          <w:b/>
          <w:bCs/>
          <w:sz w:val="22"/>
          <w:szCs w:val="22"/>
        </w:rPr>
        <w:t>3</w:t>
      </w:r>
      <w:r w:rsidR="005E78D3" w:rsidRPr="00006FD8">
        <w:rPr>
          <w:rFonts w:ascii="Arial" w:hAnsi="Arial" w:cs="Arial"/>
          <w:b/>
          <w:bCs/>
          <w:sz w:val="22"/>
          <w:szCs w:val="22"/>
        </w:rPr>
        <w:t> </w:t>
      </w:r>
      <w:r w:rsidRPr="00006FD8">
        <w:rPr>
          <w:rFonts w:ascii="Arial" w:hAnsi="Arial" w:cs="Arial"/>
          <w:b/>
          <w:bCs/>
          <w:sz w:val="22"/>
          <w:szCs w:val="22"/>
        </w:rPr>
        <w:t>: Dépôt et publicité</w:t>
      </w:r>
    </w:p>
    <w:p w14:paraId="7ED8FD24" w14:textId="77777777" w:rsidR="00473BAF" w:rsidRPr="007A1320" w:rsidRDefault="00473BAF" w:rsidP="00010223">
      <w:pPr>
        <w:jc w:val="both"/>
        <w:rPr>
          <w:rFonts w:ascii="Arial" w:hAnsi="Arial" w:cs="Arial"/>
          <w:sz w:val="22"/>
          <w:szCs w:val="22"/>
        </w:rPr>
      </w:pPr>
    </w:p>
    <w:p w14:paraId="65744A3B" w14:textId="77777777" w:rsidR="00905569" w:rsidRPr="007A1320" w:rsidRDefault="00EF3EE8" w:rsidP="00EF3EE8">
      <w:pPr>
        <w:jc w:val="both"/>
        <w:rPr>
          <w:rFonts w:ascii="Arial" w:hAnsi="Arial" w:cs="Arial"/>
          <w:sz w:val="22"/>
          <w:szCs w:val="22"/>
        </w:rPr>
      </w:pPr>
      <w:bookmarkStart w:id="3" w:name="_Hlk182487669"/>
      <w:r w:rsidRPr="007A1320">
        <w:rPr>
          <w:rFonts w:ascii="Arial" w:hAnsi="Arial" w:cs="Arial"/>
          <w:sz w:val="22"/>
          <w:szCs w:val="22"/>
        </w:rPr>
        <w:t xml:space="preserve">Le présent accord sera communiqué à l'ensemble du personnel de l’Entreprise par tout moyen. </w:t>
      </w:r>
    </w:p>
    <w:p w14:paraId="3950B8E3" w14:textId="77777777" w:rsidR="00EF3EE8" w:rsidRPr="007A1320" w:rsidRDefault="00EF3EE8" w:rsidP="00010223">
      <w:pPr>
        <w:jc w:val="both"/>
        <w:rPr>
          <w:rFonts w:ascii="Arial" w:hAnsi="Arial" w:cs="Arial"/>
          <w:sz w:val="22"/>
          <w:szCs w:val="22"/>
        </w:rPr>
      </w:pPr>
    </w:p>
    <w:p w14:paraId="68D1B52E" w14:textId="77777777" w:rsidR="00905569" w:rsidRDefault="00905569" w:rsidP="00905569">
      <w:pPr>
        <w:jc w:val="both"/>
        <w:rPr>
          <w:rFonts w:ascii="Arial" w:hAnsi="Arial" w:cs="Arial"/>
          <w:sz w:val="22"/>
          <w:szCs w:val="22"/>
        </w:rPr>
      </w:pPr>
      <w:r w:rsidRPr="007A1320">
        <w:rPr>
          <w:rFonts w:ascii="Arial" w:hAnsi="Arial" w:cs="Arial"/>
          <w:sz w:val="22"/>
          <w:szCs w:val="22"/>
        </w:rPr>
        <w:t xml:space="preserve">Le présent accord ainsi que les pièces listées à l’article D. 2231-7 du Code du travail seront déposés sur la plateforme de téléprocédure du Ministère du Travail via le site internet « www.teleaccords.travail-emploi.gouv.fr ». </w:t>
      </w:r>
    </w:p>
    <w:p w14:paraId="502081F2" w14:textId="77777777" w:rsidR="00006FD8" w:rsidRDefault="00006FD8" w:rsidP="00905569">
      <w:pPr>
        <w:jc w:val="both"/>
        <w:rPr>
          <w:rFonts w:ascii="Arial" w:hAnsi="Arial" w:cs="Arial"/>
          <w:sz w:val="22"/>
          <w:szCs w:val="22"/>
        </w:rPr>
      </w:pPr>
    </w:p>
    <w:p w14:paraId="0A2611C2" w14:textId="77777777" w:rsidR="00006FD8" w:rsidRPr="007A1320" w:rsidRDefault="00006FD8" w:rsidP="00905569">
      <w:pPr>
        <w:jc w:val="both"/>
        <w:rPr>
          <w:rFonts w:ascii="Arial" w:hAnsi="Arial" w:cs="Arial"/>
          <w:sz w:val="22"/>
          <w:szCs w:val="22"/>
        </w:rPr>
      </w:pPr>
      <w:bookmarkStart w:id="4" w:name="_Hlk182487937"/>
      <w:r w:rsidRPr="007A1320">
        <w:rPr>
          <w:rFonts w:ascii="Arial" w:hAnsi="Arial" w:cs="Arial"/>
          <w:sz w:val="22"/>
          <w:szCs w:val="22"/>
        </w:rPr>
        <w:t>Ce dépôt ne peut être effectué avant la fin du délai d’opposition, si un tel délai s’applique.</w:t>
      </w:r>
      <w:bookmarkEnd w:id="4"/>
    </w:p>
    <w:p w14:paraId="71840814" w14:textId="77777777" w:rsidR="00905569" w:rsidRPr="007A1320" w:rsidRDefault="00905569" w:rsidP="00905569">
      <w:pPr>
        <w:jc w:val="both"/>
        <w:rPr>
          <w:rFonts w:ascii="Arial" w:hAnsi="Arial" w:cs="Arial"/>
          <w:sz w:val="22"/>
          <w:szCs w:val="22"/>
        </w:rPr>
      </w:pPr>
    </w:p>
    <w:p w14:paraId="7136E7D7" w14:textId="77777777" w:rsidR="00905569" w:rsidRPr="007A1320" w:rsidRDefault="00905569" w:rsidP="00905569">
      <w:pPr>
        <w:jc w:val="both"/>
        <w:rPr>
          <w:rFonts w:ascii="Arial" w:hAnsi="Arial" w:cs="Arial"/>
          <w:sz w:val="22"/>
          <w:szCs w:val="22"/>
        </w:rPr>
      </w:pPr>
      <w:r w:rsidRPr="007A1320">
        <w:rPr>
          <w:rFonts w:ascii="Arial" w:hAnsi="Arial" w:cs="Arial"/>
          <w:sz w:val="22"/>
          <w:szCs w:val="22"/>
        </w:rPr>
        <w:t xml:space="preserve">Un exemplaire original du présent accord sera remis au secrétariat-greffe du Conseil de prud’hommes. </w:t>
      </w:r>
    </w:p>
    <w:p w14:paraId="6269179E" w14:textId="77777777" w:rsidR="00EF3EE8" w:rsidRPr="007A1320" w:rsidRDefault="00EF3EE8" w:rsidP="00010223">
      <w:pPr>
        <w:jc w:val="both"/>
        <w:rPr>
          <w:rFonts w:ascii="Arial" w:hAnsi="Arial" w:cs="Arial"/>
          <w:sz w:val="22"/>
          <w:szCs w:val="22"/>
        </w:rPr>
      </w:pPr>
    </w:p>
    <w:bookmarkEnd w:id="3"/>
    <w:p w14:paraId="74BBF39E" w14:textId="77777777" w:rsidR="00EF3EE8" w:rsidRPr="007A1320" w:rsidRDefault="00EF3EE8" w:rsidP="00010223">
      <w:pPr>
        <w:jc w:val="both"/>
        <w:rPr>
          <w:rFonts w:ascii="Arial" w:hAnsi="Arial" w:cs="Arial"/>
          <w:sz w:val="22"/>
          <w:szCs w:val="22"/>
        </w:rPr>
      </w:pPr>
    </w:p>
    <w:p w14:paraId="697DF1D4" w14:textId="77777777" w:rsidR="00EF3EE8" w:rsidRPr="007A1320" w:rsidRDefault="00EF3EE8" w:rsidP="00010223">
      <w:pPr>
        <w:jc w:val="both"/>
        <w:rPr>
          <w:rFonts w:ascii="Arial" w:hAnsi="Arial" w:cs="Arial"/>
          <w:sz w:val="22"/>
          <w:szCs w:val="22"/>
        </w:rPr>
      </w:pPr>
    </w:p>
    <w:p w14:paraId="1FB32E8E" w14:textId="77777777" w:rsidR="0095009A" w:rsidRPr="007A1320" w:rsidRDefault="0095009A" w:rsidP="00010223">
      <w:pPr>
        <w:jc w:val="both"/>
        <w:rPr>
          <w:rFonts w:ascii="Arial" w:hAnsi="Arial" w:cs="Arial"/>
          <w:sz w:val="22"/>
          <w:szCs w:val="22"/>
        </w:rPr>
      </w:pPr>
    </w:p>
    <w:p w14:paraId="380DBD93" w14:textId="77777777" w:rsidR="00473BAF" w:rsidRPr="007A1320" w:rsidRDefault="00473BAF" w:rsidP="00010223">
      <w:pPr>
        <w:jc w:val="both"/>
        <w:rPr>
          <w:rFonts w:ascii="Arial" w:hAnsi="Arial" w:cs="Arial"/>
          <w:sz w:val="22"/>
          <w:szCs w:val="22"/>
        </w:rPr>
      </w:pPr>
      <w:bookmarkStart w:id="5" w:name="_Hlk182487990"/>
      <w:r w:rsidRPr="007A1320">
        <w:rPr>
          <w:rFonts w:ascii="Arial" w:hAnsi="Arial" w:cs="Arial"/>
          <w:sz w:val="22"/>
          <w:szCs w:val="22"/>
        </w:rPr>
        <w:t>En outre, un exemplaire sera établi pour chaque partie</w:t>
      </w:r>
      <w:r w:rsidR="00D620EA" w:rsidRPr="007A1320">
        <w:rPr>
          <w:rFonts w:ascii="Arial" w:hAnsi="Arial" w:cs="Arial"/>
          <w:sz w:val="22"/>
          <w:szCs w:val="22"/>
        </w:rPr>
        <w:t>.</w:t>
      </w:r>
    </w:p>
    <w:p w14:paraId="022E8EE4" w14:textId="77777777" w:rsidR="00EF3EE8" w:rsidRPr="007A1320" w:rsidRDefault="00EF3EE8" w:rsidP="00010223">
      <w:pPr>
        <w:jc w:val="both"/>
        <w:rPr>
          <w:rFonts w:ascii="Arial" w:hAnsi="Arial" w:cs="Arial"/>
          <w:sz w:val="22"/>
          <w:szCs w:val="22"/>
        </w:rPr>
      </w:pPr>
    </w:p>
    <w:p w14:paraId="4F2C762D" w14:textId="77777777" w:rsidR="0095009A" w:rsidRPr="007A1320" w:rsidRDefault="0095009A" w:rsidP="00473BAF">
      <w:pPr>
        <w:spacing w:line="280" w:lineRule="atLeast"/>
        <w:jc w:val="both"/>
        <w:rPr>
          <w:rFonts w:ascii="Arial" w:hAnsi="Arial" w:cs="Arial"/>
          <w:sz w:val="22"/>
          <w:szCs w:val="22"/>
        </w:rPr>
      </w:pPr>
    </w:p>
    <w:p w14:paraId="77BE82C6" w14:textId="77777777" w:rsidR="00EF3EE8" w:rsidRPr="007A1320" w:rsidRDefault="00EF3EE8" w:rsidP="00EF3EE8">
      <w:pPr>
        <w:ind w:right="-468"/>
        <w:jc w:val="both"/>
        <w:rPr>
          <w:rFonts w:ascii="Arial" w:hAnsi="Arial" w:cs="Arial"/>
          <w:sz w:val="22"/>
          <w:szCs w:val="22"/>
        </w:rPr>
      </w:pPr>
      <w:proofErr w:type="gramStart"/>
      <w:r w:rsidRPr="00415622">
        <w:rPr>
          <w:rFonts w:ascii="Arial" w:hAnsi="Arial" w:cs="Arial"/>
          <w:sz w:val="22"/>
          <w:szCs w:val="22"/>
        </w:rPr>
        <w:t xml:space="preserve">Le  </w:t>
      </w:r>
      <w:r w:rsidR="00415622" w:rsidRPr="00415622">
        <w:rPr>
          <w:rFonts w:ascii="Arial" w:hAnsi="Arial" w:cs="Arial"/>
          <w:sz w:val="22"/>
          <w:szCs w:val="22"/>
        </w:rPr>
        <w:t>27</w:t>
      </w:r>
      <w:proofErr w:type="gramEnd"/>
      <w:r w:rsidR="00415622" w:rsidRPr="00415622">
        <w:rPr>
          <w:rFonts w:ascii="Arial" w:hAnsi="Arial" w:cs="Arial"/>
          <w:sz w:val="22"/>
          <w:szCs w:val="22"/>
        </w:rPr>
        <w:t xml:space="preserve"> mars</w:t>
      </w:r>
      <w:r w:rsidR="005957C2" w:rsidRPr="00415622">
        <w:rPr>
          <w:rFonts w:ascii="Arial" w:hAnsi="Arial" w:cs="Arial"/>
          <w:sz w:val="22"/>
          <w:szCs w:val="22"/>
        </w:rPr>
        <w:t xml:space="preserve"> 2026</w:t>
      </w:r>
      <w:r w:rsidR="0042005E">
        <w:rPr>
          <w:rFonts w:ascii="Arial" w:hAnsi="Arial" w:cs="Arial"/>
          <w:sz w:val="22"/>
          <w:szCs w:val="22"/>
        </w:rPr>
        <w:t xml:space="preserve"> </w:t>
      </w:r>
      <w:r w:rsidRPr="007A1320">
        <w:rPr>
          <w:rFonts w:ascii="Arial" w:hAnsi="Arial" w:cs="Arial"/>
          <w:sz w:val="22"/>
          <w:szCs w:val="22"/>
        </w:rPr>
        <w:t>au Havre</w:t>
      </w:r>
    </w:p>
    <w:p w14:paraId="62ABE262" w14:textId="77777777" w:rsidR="00EF3EE8" w:rsidRPr="007A1320" w:rsidRDefault="00EF3EE8" w:rsidP="00EF3EE8">
      <w:pPr>
        <w:ind w:right="-468"/>
        <w:jc w:val="both"/>
        <w:rPr>
          <w:rFonts w:ascii="Arial" w:hAnsi="Arial" w:cs="Arial"/>
          <w:sz w:val="22"/>
          <w:szCs w:val="22"/>
        </w:rPr>
      </w:pPr>
    </w:p>
    <w:p w14:paraId="7718BE90" w14:textId="77777777" w:rsidR="00EF3EE8" w:rsidRPr="007A1320" w:rsidRDefault="00EF3EE8" w:rsidP="00EF3EE8">
      <w:pPr>
        <w:ind w:right="-468"/>
        <w:jc w:val="both"/>
        <w:rPr>
          <w:rFonts w:ascii="Arial" w:hAnsi="Arial" w:cs="Arial"/>
          <w:sz w:val="22"/>
          <w:szCs w:val="22"/>
        </w:rPr>
      </w:pPr>
    </w:p>
    <w:p w14:paraId="0B5388E9" w14:textId="77777777" w:rsidR="00EF3EE8" w:rsidRPr="007A1320" w:rsidRDefault="00EF3EE8" w:rsidP="00EF3EE8">
      <w:pPr>
        <w:ind w:right="-468"/>
        <w:jc w:val="both"/>
        <w:rPr>
          <w:rFonts w:ascii="Arial" w:hAnsi="Arial" w:cs="Arial"/>
          <w:sz w:val="22"/>
          <w:szCs w:val="22"/>
        </w:rPr>
      </w:pPr>
    </w:p>
    <w:p w14:paraId="1EB80A05" w14:textId="77777777" w:rsidR="00EF3EE8" w:rsidRPr="007A1320" w:rsidRDefault="00EF3EE8" w:rsidP="00EF3EE8">
      <w:pPr>
        <w:ind w:right="-468"/>
        <w:jc w:val="both"/>
        <w:rPr>
          <w:rFonts w:ascii="Arial" w:hAnsi="Arial" w:cs="Arial"/>
          <w:sz w:val="22"/>
          <w:szCs w:val="22"/>
        </w:rPr>
      </w:pPr>
      <w:r w:rsidRPr="007A1320">
        <w:rPr>
          <w:rFonts w:ascii="Arial" w:hAnsi="Arial" w:cs="Arial"/>
          <w:sz w:val="22"/>
          <w:szCs w:val="22"/>
        </w:rPr>
        <w:t xml:space="preserve">Pour </w:t>
      </w:r>
      <w:r w:rsidR="00F92481">
        <w:rPr>
          <w:rFonts w:ascii="Arial" w:hAnsi="Arial" w:cs="Arial"/>
          <w:sz w:val="22"/>
          <w:szCs w:val="22"/>
        </w:rPr>
        <w:t>l’organisation syndicale</w:t>
      </w:r>
      <w:r w:rsidRPr="007A1320">
        <w:rPr>
          <w:rFonts w:ascii="Arial" w:hAnsi="Arial" w:cs="Arial"/>
          <w:sz w:val="22"/>
          <w:szCs w:val="22"/>
        </w:rPr>
        <w:tab/>
      </w:r>
      <w:r w:rsidRPr="007A1320">
        <w:rPr>
          <w:rFonts w:ascii="Arial" w:hAnsi="Arial" w:cs="Arial"/>
          <w:sz w:val="22"/>
          <w:szCs w:val="22"/>
        </w:rPr>
        <w:tab/>
      </w:r>
      <w:r w:rsidRPr="007A1320">
        <w:rPr>
          <w:rFonts w:ascii="Arial" w:hAnsi="Arial" w:cs="Arial"/>
          <w:sz w:val="22"/>
          <w:szCs w:val="22"/>
        </w:rPr>
        <w:tab/>
      </w:r>
      <w:r w:rsidRPr="007A1320">
        <w:rPr>
          <w:rFonts w:ascii="Arial" w:hAnsi="Arial" w:cs="Arial"/>
          <w:sz w:val="22"/>
          <w:szCs w:val="22"/>
        </w:rPr>
        <w:tab/>
      </w:r>
      <w:r w:rsidRPr="007A1320">
        <w:rPr>
          <w:rFonts w:ascii="Arial" w:hAnsi="Arial" w:cs="Arial"/>
          <w:sz w:val="22"/>
          <w:szCs w:val="22"/>
        </w:rPr>
        <w:tab/>
      </w:r>
      <w:r w:rsidRPr="007A1320">
        <w:rPr>
          <w:rFonts w:ascii="Arial" w:hAnsi="Arial" w:cs="Arial"/>
          <w:sz w:val="22"/>
          <w:szCs w:val="22"/>
        </w:rPr>
        <w:tab/>
        <w:t>Pour la direction</w:t>
      </w:r>
    </w:p>
    <w:p w14:paraId="15651E36" w14:textId="77777777" w:rsidR="00EF3EE8" w:rsidRPr="007A1320" w:rsidRDefault="00EF3EE8" w:rsidP="00EF3EE8">
      <w:pPr>
        <w:ind w:right="-468"/>
        <w:jc w:val="both"/>
        <w:rPr>
          <w:rFonts w:ascii="Arial" w:hAnsi="Arial" w:cs="Arial"/>
          <w:sz w:val="22"/>
          <w:szCs w:val="22"/>
        </w:rPr>
      </w:pPr>
    </w:p>
    <w:p w14:paraId="6344C087" w14:textId="77777777" w:rsidR="00EF3EE8" w:rsidRPr="007A1320" w:rsidRDefault="00EF3EE8" w:rsidP="00F92481">
      <w:pPr>
        <w:ind w:right="-468"/>
        <w:jc w:val="both"/>
        <w:rPr>
          <w:rFonts w:ascii="Arial" w:hAnsi="Arial" w:cs="Arial"/>
          <w:sz w:val="22"/>
          <w:szCs w:val="22"/>
        </w:rPr>
      </w:pPr>
      <w:r w:rsidRPr="007A1320">
        <w:rPr>
          <w:rFonts w:ascii="Arial" w:hAnsi="Arial" w:cs="Arial"/>
          <w:sz w:val="22"/>
          <w:szCs w:val="22"/>
        </w:rPr>
        <w:tab/>
      </w:r>
      <w:r w:rsidRPr="007A1320">
        <w:rPr>
          <w:rFonts w:ascii="Arial" w:hAnsi="Arial" w:cs="Arial"/>
          <w:sz w:val="22"/>
          <w:szCs w:val="22"/>
        </w:rPr>
        <w:tab/>
      </w:r>
      <w:r w:rsidRPr="007A1320">
        <w:rPr>
          <w:rFonts w:ascii="Arial" w:hAnsi="Arial" w:cs="Arial"/>
          <w:sz w:val="22"/>
          <w:szCs w:val="22"/>
        </w:rPr>
        <w:tab/>
      </w:r>
      <w:r w:rsidRPr="007A1320">
        <w:rPr>
          <w:rFonts w:ascii="Arial" w:hAnsi="Arial" w:cs="Arial"/>
          <w:sz w:val="22"/>
          <w:szCs w:val="22"/>
        </w:rPr>
        <w:tab/>
      </w:r>
      <w:r w:rsidRPr="007A1320">
        <w:rPr>
          <w:rFonts w:ascii="Arial" w:hAnsi="Arial" w:cs="Arial"/>
          <w:sz w:val="22"/>
          <w:szCs w:val="22"/>
        </w:rPr>
        <w:tab/>
      </w:r>
    </w:p>
    <w:bookmarkEnd w:id="5"/>
    <w:p w14:paraId="5F9ADCBF" w14:textId="77777777" w:rsidR="00D620EA" w:rsidRPr="007A1320" w:rsidRDefault="00D620EA" w:rsidP="00EF3EE8">
      <w:pPr>
        <w:spacing w:line="280" w:lineRule="atLeast"/>
        <w:jc w:val="both"/>
        <w:rPr>
          <w:rFonts w:ascii="Arial" w:hAnsi="Arial" w:cs="Arial"/>
          <w:sz w:val="22"/>
          <w:szCs w:val="22"/>
        </w:rPr>
      </w:pPr>
    </w:p>
    <w:sectPr w:rsidR="00D620EA" w:rsidRPr="007A1320" w:rsidSect="00572FD2">
      <w:footerReference w:type="default" r:id="rId12"/>
      <w:headerReference w:type="first" r:id="rId13"/>
      <w:pgSz w:w="11906" w:h="16838"/>
      <w:pgMar w:top="1417" w:right="1417" w:bottom="1417" w:left="1417" w:header="708" w:footer="708" w:gutter="0"/>
      <w:paperSrc w:first="258" w:other="258"/>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1EA56" w14:textId="77777777" w:rsidR="00B1014A" w:rsidRDefault="00B1014A" w:rsidP="00AE5684">
      <w:r>
        <w:separator/>
      </w:r>
    </w:p>
  </w:endnote>
  <w:endnote w:type="continuationSeparator" w:id="0">
    <w:p w14:paraId="6E715943" w14:textId="77777777" w:rsidR="00B1014A" w:rsidRDefault="00B1014A" w:rsidP="00AE5684">
      <w:r>
        <w:continuationSeparator/>
      </w:r>
    </w:p>
  </w:endnote>
  <w:endnote w:type="continuationNotice" w:id="1">
    <w:p w14:paraId="2B73A073" w14:textId="77777777" w:rsidR="00B1014A" w:rsidRDefault="00B101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7E8E6" w14:textId="77777777" w:rsidR="00415622" w:rsidRDefault="00415622">
    <w:pPr>
      <w:pStyle w:val="Pieddepage"/>
      <w:jc w:val="right"/>
    </w:pPr>
    <w:r>
      <w:fldChar w:fldCharType="begin"/>
    </w:r>
    <w:r>
      <w:instrText>PAGE   \* MERGEFORMAT</w:instrText>
    </w:r>
    <w:r>
      <w:fldChar w:fldCharType="separate"/>
    </w:r>
    <w:r>
      <w:t>2</w:t>
    </w:r>
    <w:r>
      <w:fldChar w:fldCharType="end"/>
    </w:r>
  </w:p>
  <w:p w14:paraId="241EB472" w14:textId="77777777" w:rsidR="00390147" w:rsidRDefault="00390147" w:rsidP="0080733D">
    <w:pPr>
      <w:pStyle w:val="Paragraphedeliste"/>
      <w:ind w:left="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28DA1" w14:textId="77777777" w:rsidR="00B1014A" w:rsidRDefault="00B1014A" w:rsidP="00AE5684">
      <w:r>
        <w:separator/>
      </w:r>
    </w:p>
  </w:footnote>
  <w:footnote w:type="continuationSeparator" w:id="0">
    <w:p w14:paraId="41808FD8" w14:textId="77777777" w:rsidR="00B1014A" w:rsidRDefault="00B1014A" w:rsidP="00AE5684">
      <w:r>
        <w:continuationSeparator/>
      </w:r>
    </w:p>
  </w:footnote>
  <w:footnote w:type="continuationNotice" w:id="1">
    <w:p w14:paraId="3699070F" w14:textId="77777777" w:rsidR="00B1014A" w:rsidRDefault="00B101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0E0B4" w14:textId="77777777" w:rsidR="00390147" w:rsidRDefault="00FB6503">
    <w:pPr>
      <w:pStyle w:val="En-tte"/>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3256"/>
    <w:multiLevelType w:val="hybridMultilevel"/>
    <w:tmpl w:val="154C76FA"/>
    <w:lvl w:ilvl="0" w:tplc="E9B2D69E">
      <w:start w:val="1"/>
      <w:numFmt w:val="bullet"/>
      <w:lvlText w:val="−"/>
      <w:lvlJc w:val="left"/>
      <w:pPr>
        <w:tabs>
          <w:tab w:val="num" w:pos="397"/>
        </w:tabs>
        <w:ind w:left="397" w:hanging="397"/>
      </w:pPr>
      <w:rPr>
        <w:rFonts w:ascii="Arial" w:eastAsia="Times New Roman" w:hAnsi="Arial" w:cs="Arial" w:hint="default"/>
        <w:i w:val="0"/>
        <w:sz w:val="18"/>
        <w:szCs w:val="18"/>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3F5F3C"/>
    <w:multiLevelType w:val="hybridMultilevel"/>
    <w:tmpl w:val="3FC613A6"/>
    <w:lvl w:ilvl="0" w:tplc="040C000B">
      <w:start w:val="1"/>
      <w:numFmt w:val="bullet"/>
      <w:lvlText w:val=""/>
      <w:lvlJc w:val="left"/>
      <w:pPr>
        <w:ind w:left="644" w:hanging="360"/>
      </w:pPr>
      <w:rPr>
        <w:rFonts w:ascii="Wingdings" w:hAnsi="Wingding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11FB0A47"/>
    <w:multiLevelType w:val="hybridMultilevel"/>
    <w:tmpl w:val="DD2EB0F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667F28"/>
    <w:multiLevelType w:val="hybridMultilevel"/>
    <w:tmpl w:val="9E3ABF3A"/>
    <w:lvl w:ilvl="0" w:tplc="040C000B">
      <w:start w:val="1"/>
      <w:numFmt w:val="bullet"/>
      <w:lvlText w:val=""/>
      <w:lvlJc w:val="left"/>
      <w:pPr>
        <w:tabs>
          <w:tab w:val="num" w:pos="720"/>
        </w:tabs>
        <w:ind w:left="720" w:hanging="360"/>
      </w:pPr>
      <w:rPr>
        <w:rFonts w:ascii="Wingdings" w:hAnsi="Wingdings"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F830C7"/>
    <w:multiLevelType w:val="hybridMultilevel"/>
    <w:tmpl w:val="8766CF86"/>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03660E"/>
    <w:multiLevelType w:val="hybridMultilevel"/>
    <w:tmpl w:val="A0CA077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0B568A0"/>
    <w:multiLevelType w:val="hybridMultilevel"/>
    <w:tmpl w:val="155CB340"/>
    <w:lvl w:ilvl="0" w:tplc="040C000B">
      <w:start w:val="1"/>
      <w:numFmt w:val="bullet"/>
      <w:lvlText w:val=""/>
      <w:lvlJc w:val="left"/>
      <w:pPr>
        <w:tabs>
          <w:tab w:val="num" w:pos="1434"/>
        </w:tabs>
        <w:ind w:left="1434" w:hanging="360"/>
      </w:pPr>
      <w:rPr>
        <w:rFonts w:ascii="Wingdings" w:hAnsi="Wingdings" w:hint="default"/>
      </w:rPr>
    </w:lvl>
    <w:lvl w:ilvl="1" w:tplc="040C0003" w:tentative="1">
      <w:start w:val="1"/>
      <w:numFmt w:val="bullet"/>
      <w:lvlText w:val="o"/>
      <w:lvlJc w:val="left"/>
      <w:pPr>
        <w:tabs>
          <w:tab w:val="num" w:pos="2154"/>
        </w:tabs>
        <w:ind w:left="2154" w:hanging="360"/>
      </w:pPr>
      <w:rPr>
        <w:rFonts w:ascii="Courier New" w:hAnsi="Courier New" w:cs="Courier New" w:hint="default"/>
      </w:rPr>
    </w:lvl>
    <w:lvl w:ilvl="2" w:tplc="040C0005" w:tentative="1">
      <w:start w:val="1"/>
      <w:numFmt w:val="bullet"/>
      <w:lvlText w:val=""/>
      <w:lvlJc w:val="left"/>
      <w:pPr>
        <w:tabs>
          <w:tab w:val="num" w:pos="2874"/>
        </w:tabs>
        <w:ind w:left="2874" w:hanging="360"/>
      </w:pPr>
      <w:rPr>
        <w:rFonts w:ascii="Wingdings" w:hAnsi="Wingdings" w:hint="default"/>
      </w:rPr>
    </w:lvl>
    <w:lvl w:ilvl="3" w:tplc="040C0001" w:tentative="1">
      <w:start w:val="1"/>
      <w:numFmt w:val="bullet"/>
      <w:lvlText w:val=""/>
      <w:lvlJc w:val="left"/>
      <w:pPr>
        <w:tabs>
          <w:tab w:val="num" w:pos="3594"/>
        </w:tabs>
        <w:ind w:left="3594" w:hanging="360"/>
      </w:pPr>
      <w:rPr>
        <w:rFonts w:ascii="Symbol" w:hAnsi="Symbol" w:hint="default"/>
      </w:rPr>
    </w:lvl>
    <w:lvl w:ilvl="4" w:tplc="040C0003" w:tentative="1">
      <w:start w:val="1"/>
      <w:numFmt w:val="bullet"/>
      <w:lvlText w:val="o"/>
      <w:lvlJc w:val="left"/>
      <w:pPr>
        <w:tabs>
          <w:tab w:val="num" w:pos="4314"/>
        </w:tabs>
        <w:ind w:left="4314" w:hanging="360"/>
      </w:pPr>
      <w:rPr>
        <w:rFonts w:ascii="Courier New" w:hAnsi="Courier New" w:cs="Courier New" w:hint="default"/>
      </w:rPr>
    </w:lvl>
    <w:lvl w:ilvl="5" w:tplc="040C0005" w:tentative="1">
      <w:start w:val="1"/>
      <w:numFmt w:val="bullet"/>
      <w:lvlText w:val=""/>
      <w:lvlJc w:val="left"/>
      <w:pPr>
        <w:tabs>
          <w:tab w:val="num" w:pos="5034"/>
        </w:tabs>
        <w:ind w:left="5034" w:hanging="360"/>
      </w:pPr>
      <w:rPr>
        <w:rFonts w:ascii="Wingdings" w:hAnsi="Wingdings" w:hint="default"/>
      </w:rPr>
    </w:lvl>
    <w:lvl w:ilvl="6" w:tplc="040C0001" w:tentative="1">
      <w:start w:val="1"/>
      <w:numFmt w:val="bullet"/>
      <w:lvlText w:val=""/>
      <w:lvlJc w:val="left"/>
      <w:pPr>
        <w:tabs>
          <w:tab w:val="num" w:pos="5754"/>
        </w:tabs>
        <w:ind w:left="5754" w:hanging="360"/>
      </w:pPr>
      <w:rPr>
        <w:rFonts w:ascii="Symbol" w:hAnsi="Symbol" w:hint="default"/>
      </w:rPr>
    </w:lvl>
    <w:lvl w:ilvl="7" w:tplc="040C0003" w:tentative="1">
      <w:start w:val="1"/>
      <w:numFmt w:val="bullet"/>
      <w:lvlText w:val="o"/>
      <w:lvlJc w:val="left"/>
      <w:pPr>
        <w:tabs>
          <w:tab w:val="num" w:pos="6474"/>
        </w:tabs>
        <w:ind w:left="6474" w:hanging="360"/>
      </w:pPr>
      <w:rPr>
        <w:rFonts w:ascii="Courier New" w:hAnsi="Courier New" w:cs="Courier New" w:hint="default"/>
      </w:rPr>
    </w:lvl>
    <w:lvl w:ilvl="8" w:tplc="040C0005" w:tentative="1">
      <w:start w:val="1"/>
      <w:numFmt w:val="bullet"/>
      <w:lvlText w:val=""/>
      <w:lvlJc w:val="left"/>
      <w:pPr>
        <w:tabs>
          <w:tab w:val="num" w:pos="7194"/>
        </w:tabs>
        <w:ind w:left="7194" w:hanging="360"/>
      </w:pPr>
      <w:rPr>
        <w:rFonts w:ascii="Wingdings" w:hAnsi="Wingdings" w:hint="default"/>
      </w:rPr>
    </w:lvl>
  </w:abstractNum>
  <w:abstractNum w:abstractNumId="7" w15:restartNumberingAfterBreak="0">
    <w:nsid w:val="2A703D18"/>
    <w:multiLevelType w:val="hybridMultilevel"/>
    <w:tmpl w:val="1ACC697C"/>
    <w:lvl w:ilvl="0" w:tplc="040C0001">
      <w:start w:val="1"/>
      <w:numFmt w:val="bullet"/>
      <w:lvlText w:val=""/>
      <w:lvlJc w:val="left"/>
      <w:pPr>
        <w:tabs>
          <w:tab w:val="num" w:pos="720"/>
        </w:tabs>
        <w:ind w:left="720" w:hanging="360"/>
      </w:pPr>
      <w:rPr>
        <w:rFonts w:ascii="Symbol" w:hAnsi="Symbol" w:hint="default"/>
      </w:rPr>
    </w:lvl>
    <w:lvl w:ilvl="1" w:tplc="324A9236">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FB62D9"/>
    <w:multiLevelType w:val="hybridMultilevel"/>
    <w:tmpl w:val="B99C2D94"/>
    <w:lvl w:ilvl="0" w:tplc="040C000B">
      <w:start w:val="1"/>
      <w:numFmt w:val="bullet"/>
      <w:lvlText w:val=""/>
      <w:lvlJc w:val="left"/>
      <w:pPr>
        <w:tabs>
          <w:tab w:val="num" w:pos="540"/>
        </w:tabs>
        <w:ind w:left="540" w:hanging="360"/>
      </w:pPr>
      <w:rPr>
        <w:rFonts w:ascii="Wingdings" w:hAnsi="Wingdings" w:hint="default"/>
      </w:rPr>
    </w:lvl>
    <w:lvl w:ilvl="1" w:tplc="040C0003" w:tentative="1">
      <w:start w:val="1"/>
      <w:numFmt w:val="bullet"/>
      <w:lvlText w:val="o"/>
      <w:lvlJc w:val="left"/>
      <w:pPr>
        <w:tabs>
          <w:tab w:val="num" w:pos="1260"/>
        </w:tabs>
        <w:ind w:left="1260" w:hanging="360"/>
      </w:pPr>
      <w:rPr>
        <w:rFonts w:ascii="Courier New" w:hAnsi="Courier New" w:cs="Courier New" w:hint="default"/>
      </w:rPr>
    </w:lvl>
    <w:lvl w:ilvl="2" w:tplc="040C0005" w:tentative="1">
      <w:start w:val="1"/>
      <w:numFmt w:val="bullet"/>
      <w:lvlText w:val=""/>
      <w:lvlJc w:val="left"/>
      <w:pPr>
        <w:tabs>
          <w:tab w:val="num" w:pos="1980"/>
        </w:tabs>
        <w:ind w:left="1980" w:hanging="360"/>
      </w:pPr>
      <w:rPr>
        <w:rFonts w:ascii="Wingdings" w:hAnsi="Wingdings" w:hint="default"/>
      </w:rPr>
    </w:lvl>
    <w:lvl w:ilvl="3" w:tplc="040C0001" w:tentative="1">
      <w:start w:val="1"/>
      <w:numFmt w:val="bullet"/>
      <w:lvlText w:val=""/>
      <w:lvlJc w:val="left"/>
      <w:pPr>
        <w:tabs>
          <w:tab w:val="num" w:pos="2700"/>
        </w:tabs>
        <w:ind w:left="2700" w:hanging="360"/>
      </w:pPr>
      <w:rPr>
        <w:rFonts w:ascii="Symbol" w:hAnsi="Symbol" w:hint="default"/>
      </w:rPr>
    </w:lvl>
    <w:lvl w:ilvl="4" w:tplc="040C0003" w:tentative="1">
      <w:start w:val="1"/>
      <w:numFmt w:val="bullet"/>
      <w:lvlText w:val="o"/>
      <w:lvlJc w:val="left"/>
      <w:pPr>
        <w:tabs>
          <w:tab w:val="num" w:pos="3420"/>
        </w:tabs>
        <w:ind w:left="3420" w:hanging="360"/>
      </w:pPr>
      <w:rPr>
        <w:rFonts w:ascii="Courier New" w:hAnsi="Courier New" w:cs="Courier New" w:hint="default"/>
      </w:rPr>
    </w:lvl>
    <w:lvl w:ilvl="5" w:tplc="040C0005" w:tentative="1">
      <w:start w:val="1"/>
      <w:numFmt w:val="bullet"/>
      <w:lvlText w:val=""/>
      <w:lvlJc w:val="left"/>
      <w:pPr>
        <w:tabs>
          <w:tab w:val="num" w:pos="4140"/>
        </w:tabs>
        <w:ind w:left="4140" w:hanging="360"/>
      </w:pPr>
      <w:rPr>
        <w:rFonts w:ascii="Wingdings" w:hAnsi="Wingdings" w:hint="default"/>
      </w:rPr>
    </w:lvl>
    <w:lvl w:ilvl="6" w:tplc="040C0001" w:tentative="1">
      <w:start w:val="1"/>
      <w:numFmt w:val="bullet"/>
      <w:lvlText w:val=""/>
      <w:lvlJc w:val="left"/>
      <w:pPr>
        <w:tabs>
          <w:tab w:val="num" w:pos="4860"/>
        </w:tabs>
        <w:ind w:left="4860" w:hanging="360"/>
      </w:pPr>
      <w:rPr>
        <w:rFonts w:ascii="Symbol" w:hAnsi="Symbol" w:hint="default"/>
      </w:rPr>
    </w:lvl>
    <w:lvl w:ilvl="7" w:tplc="040C0003" w:tentative="1">
      <w:start w:val="1"/>
      <w:numFmt w:val="bullet"/>
      <w:lvlText w:val="o"/>
      <w:lvlJc w:val="left"/>
      <w:pPr>
        <w:tabs>
          <w:tab w:val="num" w:pos="5580"/>
        </w:tabs>
        <w:ind w:left="5580" w:hanging="360"/>
      </w:pPr>
      <w:rPr>
        <w:rFonts w:ascii="Courier New" w:hAnsi="Courier New" w:cs="Courier New" w:hint="default"/>
      </w:rPr>
    </w:lvl>
    <w:lvl w:ilvl="8" w:tplc="040C0005" w:tentative="1">
      <w:start w:val="1"/>
      <w:numFmt w:val="bullet"/>
      <w:lvlText w:val=""/>
      <w:lvlJc w:val="left"/>
      <w:pPr>
        <w:tabs>
          <w:tab w:val="num" w:pos="6300"/>
        </w:tabs>
        <w:ind w:left="6300" w:hanging="360"/>
      </w:pPr>
      <w:rPr>
        <w:rFonts w:ascii="Wingdings" w:hAnsi="Wingdings" w:hint="default"/>
      </w:rPr>
    </w:lvl>
  </w:abstractNum>
  <w:abstractNum w:abstractNumId="9" w15:restartNumberingAfterBreak="0">
    <w:nsid w:val="313E4DA7"/>
    <w:multiLevelType w:val="hybridMultilevel"/>
    <w:tmpl w:val="FE06E4F0"/>
    <w:lvl w:ilvl="0" w:tplc="040C000F">
      <w:start w:val="1"/>
      <w:numFmt w:val="decimal"/>
      <w:lvlText w:val="%1."/>
      <w:lvlJc w:val="left"/>
      <w:pPr>
        <w:ind w:left="765" w:hanging="360"/>
      </w:pPr>
    </w:lvl>
    <w:lvl w:ilvl="1" w:tplc="040C0019" w:tentative="1">
      <w:start w:val="1"/>
      <w:numFmt w:val="lowerLetter"/>
      <w:lvlText w:val="%2."/>
      <w:lvlJc w:val="left"/>
      <w:pPr>
        <w:ind w:left="1485" w:hanging="360"/>
      </w:pPr>
    </w:lvl>
    <w:lvl w:ilvl="2" w:tplc="040C001B" w:tentative="1">
      <w:start w:val="1"/>
      <w:numFmt w:val="lowerRoman"/>
      <w:lvlText w:val="%3."/>
      <w:lvlJc w:val="right"/>
      <w:pPr>
        <w:ind w:left="2205" w:hanging="180"/>
      </w:pPr>
    </w:lvl>
    <w:lvl w:ilvl="3" w:tplc="040C000F" w:tentative="1">
      <w:start w:val="1"/>
      <w:numFmt w:val="decimal"/>
      <w:lvlText w:val="%4."/>
      <w:lvlJc w:val="left"/>
      <w:pPr>
        <w:ind w:left="2925" w:hanging="360"/>
      </w:pPr>
    </w:lvl>
    <w:lvl w:ilvl="4" w:tplc="040C0019" w:tentative="1">
      <w:start w:val="1"/>
      <w:numFmt w:val="lowerLetter"/>
      <w:lvlText w:val="%5."/>
      <w:lvlJc w:val="left"/>
      <w:pPr>
        <w:ind w:left="3645" w:hanging="360"/>
      </w:pPr>
    </w:lvl>
    <w:lvl w:ilvl="5" w:tplc="040C001B" w:tentative="1">
      <w:start w:val="1"/>
      <w:numFmt w:val="lowerRoman"/>
      <w:lvlText w:val="%6."/>
      <w:lvlJc w:val="right"/>
      <w:pPr>
        <w:ind w:left="4365" w:hanging="180"/>
      </w:pPr>
    </w:lvl>
    <w:lvl w:ilvl="6" w:tplc="040C000F" w:tentative="1">
      <w:start w:val="1"/>
      <w:numFmt w:val="decimal"/>
      <w:lvlText w:val="%7."/>
      <w:lvlJc w:val="left"/>
      <w:pPr>
        <w:ind w:left="5085" w:hanging="360"/>
      </w:pPr>
    </w:lvl>
    <w:lvl w:ilvl="7" w:tplc="040C0019" w:tentative="1">
      <w:start w:val="1"/>
      <w:numFmt w:val="lowerLetter"/>
      <w:lvlText w:val="%8."/>
      <w:lvlJc w:val="left"/>
      <w:pPr>
        <w:ind w:left="5805" w:hanging="360"/>
      </w:pPr>
    </w:lvl>
    <w:lvl w:ilvl="8" w:tplc="040C001B" w:tentative="1">
      <w:start w:val="1"/>
      <w:numFmt w:val="lowerRoman"/>
      <w:lvlText w:val="%9."/>
      <w:lvlJc w:val="right"/>
      <w:pPr>
        <w:ind w:left="6525" w:hanging="180"/>
      </w:pPr>
    </w:lvl>
  </w:abstractNum>
  <w:abstractNum w:abstractNumId="10" w15:restartNumberingAfterBreak="0">
    <w:nsid w:val="34D3495B"/>
    <w:multiLevelType w:val="hybridMultilevel"/>
    <w:tmpl w:val="87A2F42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5C436D"/>
    <w:multiLevelType w:val="hybridMultilevel"/>
    <w:tmpl w:val="68723960"/>
    <w:lvl w:ilvl="0" w:tplc="21B69952">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401D29"/>
    <w:multiLevelType w:val="hybridMultilevel"/>
    <w:tmpl w:val="AF76BEDE"/>
    <w:lvl w:ilvl="0" w:tplc="677A0E5A">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ABE4975"/>
    <w:multiLevelType w:val="hybridMultilevel"/>
    <w:tmpl w:val="9D3E033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E285656"/>
    <w:multiLevelType w:val="hybridMultilevel"/>
    <w:tmpl w:val="C86C8384"/>
    <w:lvl w:ilvl="0" w:tplc="040C000D">
      <w:start w:val="1"/>
      <w:numFmt w:val="bullet"/>
      <w:lvlText w:val=""/>
      <w:lvlJc w:val="left"/>
      <w:pPr>
        <w:ind w:left="540" w:hanging="360"/>
      </w:pPr>
      <w:rPr>
        <w:rFonts w:ascii="Wingdings" w:hAnsi="Wingdings" w:hint="default"/>
      </w:rPr>
    </w:lvl>
    <w:lvl w:ilvl="1" w:tplc="040C0019" w:tentative="1">
      <w:start w:val="1"/>
      <w:numFmt w:val="lowerLetter"/>
      <w:lvlText w:val="%2."/>
      <w:lvlJc w:val="left"/>
      <w:pPr>
        <w:ind w:left="1260" w:hanging="360"/>
      </w:pPr>
    </w:lvl>
    <w:lvl w:ilvl="2" w:tplc="040C001B" w:tentative="1">
      <w:start w:val="1"/>
      <w:numFmt w:val="lowerRoman"/>
      <w:lvlText w:val="%3."/>
      <w:lvlJc w:val="right"/>
      <w:pPr>
        <w:ind w:left="1980" w:hanging="180"/>
      </w:pPr>
    </w:lvl>
    <w:lvl w:ilvl="3" w:tplc="040C000F" w:tentative="1">
      <w:start w:val="1"/>
      <w:numFmt w:val="decimal"/>
      <w:lvlText w:val="%4."/>
      <w:lvlJc w:val="left"/>
      <w:pPr>
        <w:ind w:left="2700" w:hanging="360"/>
      </w:pPr>
    </w:lvl>
    <w:lvl w:ilvl="4" w:tplc="040C0019" w:tentative="1">
      <w:start w:val="1"/>
      <w:numFmt w:val="lowerLetter"/>
      <w:lvlText w:val="%5."/>
      <w:lvlJc w:val="left"/>
      <w:pPr>
        <w:ind w:left="3420" w:hanging="360"/>
      </w:pPr>
    </w:lvl>
    <w:lvl w:ilvl="5" w:tplc="040C001B" w:tentative="1">
      <w:start w:val="1"/>
      <w:numFmt w:val="lowerRoman"/>
      <w:lvlText w:val="%6."/>
      <w:lvlJc w:val="right"/>
      <w:pPr>
        <w:ind w:left="4140" w:hanging="180"/>
      </w:pPr>
    </w:lvl>
    <w:lvl w:ilvl="6" w:tplc="040C000F" w:tentative="1">
      <w:start w:val="1"/>
      <w:numFmt w:val="decimal"/>
      <w:lvlText w:val="%7."/>
      <w:lvlJc w:val="left"/>
      <w:pPr>
        <w:ind w:left="4860" w:hanging="360"/>
      </w:pPr>
    </w:lvl>
    <w:lvl w:ilvl="7" w:tplc="040C0019" w:tentative="1">
      <w:start w:val="1"/>
      <w:numFmt w:val="lowerLetter"/>
      <w:lvlText w:val="%8."/>
      <w:lvlJc w:val="left"/>
      <w:pPr>
        <w:ind w:left="5580" w:hanging="360"/>
      </w:pPr>
    </w:lvl>
    <w:lvl w:ilvl="8" w:tplc="040C001B" w:tentative="1">
      <w:start w:val="1"/>
      <w:numFmt w:val="lowerRoman"/>
      <w:lvlText w:val="%9."/>
      <w:lvlJc w:val="right"/>
      <w:pPr>
        <w:ind w:left="6300" w:hanging="180"/>
      </w:pPr>
    </w:lvl>
  </w:abstractNum>
  <w:abstractNum w:abstractNumId="15" w15:restartNumberingAfterBreak="0">
    <w:nsid w:val="40E8509A"/>
    <w:multiLevelType w:val="hybridMultilevel"/>
    <w:tmpl w:val="3EEC3B60"/>
    <w:lvl w:ilvl="0" w:tplc="56A672B8">
      <w:start w:val="1"/>
      <w:numFmt w:val="decimal"/>
      <w:lvlText w:val="%1."/>
      <w:lvlJc w:val="left"/>
      <w:pPr>
        <w:ind w:left="765" w:hanging="360"/>
      </w:pPr>
      <w:rPr>
        <w:b w:val="0"/>
      </w:rPr>
    </w:lvl>
    <w:lvl w:ilvl="1" w:tplc="040C0019" w:tentative="1">
      <w:start w:val="1"/>
      <w:numFmt w:val="lowerLetter"/>
      <w:lvlText w:val="%2."/>
      <w:lvlJc w:val="left"/>
      <w:pPr>
        <w:ind w:left="1485" w:hanging="360"/>
      </w:pPr>
    </w:lvl>
    <w:lvl w:ilvl="2" w:tplc="040C001B" w:tentative="1">
      <w:start w:val="1"/>
      <w:numFmt w:val="lowerRoman"/>
      <w:lvlText w:val="%3."/>
      <w:lvlJc w:val="right"/>
      <w:pPr>
        <w:ind w:left="2205" w:hanging="180"/>
      </w:pPr>
    </w:lvl>
    <w:lvl w:ilvl="3" w:tplc="040C000F" w:tentative="1">
      <w:start w:val="1"/>
      <w:numFmt w:val="decimal"/>
      <w:lvlText w:val="%4."/>
      <w:lvlJc w:val="left"/>
      <w:pPr>
        <w:ind w:left="2925" w:hanging="360"/>
      </w:pPr>
    </w:lvl>
    <w:lvl w:ilvl="4" w:tplc="040C0019" w:tentative="1">
      <w:start w:val="1"/>
      <w:numFmt w:val="lowerLetter"/>
      <w:lvlText w:val="%5."/>
      <w:lvlJc w:val="left"/>
      <w:pPr>
        <w:ind w:left="3645" w:hanging="360"/>
      </w:pPr>
    </w:lvl>
    <w:lvl w:ilvl="5" w:tplc="040C001B" w:tentative="1">
      <w:start w:val="1"/>
      <w:numFmt w:val="lowerRoman"/>
      <w:lvlText w:val="%6."/>
      <w:lvlJc w:val="right"/>
      <w:pPr>
        <w:ind w:left="4365" w:hanging="180"/>
      </w:pPr>
    </w:lvl>
    <w:lvl w:ilvl="6" w:tplc="040C000F" w:tentative="1">
      <w:start w:val="1"/>
      <w:numFmt w:val="decimal"/>
      <w:lvlText w:val="%7."/>
      <w:lvlJc w:val="left"/>
      <w:pPr>
        <w:ind w:left="5085" w:hanging="360"/>
      </w:pPr>
    </w:lvl>
    <w:lvl w:ilvl="7" w:tplc="040C0019" w:tentative="1">
      <w:start w:val="1"/>
      <w:numFmt w:val="lowerLetter"/>
      <w:lvlText w:val="%8."/>
      <w:lvlJc w:val="left"/>
      <w:pPr>
        <w:ind w:left="5805" w:hanging="360"/>
      </w:pPr>
    </w:lvl>
    <w:lvl w:ilvl="8" w:tplc="040C001B" w:tentative="1">
      <w:start w:val="1"/>
      <w:numFmt w:val="lowerRoman"/>
      <w:lvlText w:val="%9."/>
      <w:lvlJc w:val="right"/>
      <w:pPr>
        <w:ind w:left="6525" w:hanging="180"/>
      </w:pPr>
    </w:lvl>
  </w:abstractNum>
  <w:abstractNum w:abstractNumId="16" w15:restartNumberingAfterBreak="0">
    <w:nsid w:val="421A23CC"/>
    <w:multiLevelType w:val="hybridMultilevel"/>
    <w:tmpl w:val="F4FAE36C"/>
    <w:lvl w:ilvl="0" w:tplc="040C0001">
      <w:start w:val="1"/>
      <w:numFmt w:val="bullet"/>
      <w:lvlText w:val=""/>
      <w:lvlJc w:val="left"/>
      <w:pPr>
        <w:ind w:left="540" w:hanging="360"/>
      </w:pPr>
      <w:rPr>
        <w:rFonts w:ascii="Symbol" w:hAnsi="Symbol" w:hint="default"/>
      </w:rPr>
    </w:lvl>
    <w:lvl w:ilvl="1" w:tplc="040C0003" w:tentative="1">
      <w:start w:val="1"/>
      <w:numFmt w:val="bullet"/>
      <w:lvlText w:val="o"/>
      <w:lvlJc w:val="left"/>
      <w:pPr>
        <w:ind w:left="1260" w:hanging="360"/>
      </w:pPr>
      <w:rPr>
        <w:rFonts w:ascii="Courier New" w:hAnsi="Courier New" w:cs="Courier New" w:hint="default"/>
      </w:rPr>
    </w:lvl>
    <w:lvl w:ilvl="2" w:tplc="040C0005" w:tentative="1">
      <w:start w:val="1"/>
      <w:numFmt w:val="bullet"/>
      <w:lvlText w:val=""/>
      <w:lvlJc w:val="left"/>
      <w:pPr>
        <w:ind w:left="1980" w:hanging="360"/>
      </w:pPr>
      <w:rPr>
        <w:rFonts w:ascii="Wingdings" w:hAnsi="Wingdings" w:hint="default"/>
      </w:rPr>
    </w:lvl>
    <w:lvl w:ilvl="3" w:tplc="040C0001" w:tentative="1">
      <w:start w:val="1"/>
      <w:numFmt w:val="bullet"/>
      <w:lvlText w:val=""/>
      <w:lvlJc w:val="left"/>
      <w:pPr>
        <w:ind w:left="2700" w:hanging="360"/>
      </w:pPr>
      <w:rPr>
        <w:rFonts w:ascii="Symbol" w:hAnsi="Symbol" w:hint="default"/>
      </w:rPr>
    </w:lvl>
    <w:lvl w:ilvl="4" w:tplc="040C0003" w:tentative="1">
      <w:start w:val="1"/>
      <w:numFmt w:val="bullet"/>
      <w:lvlText w:val="o"/>
      <w:lvlJc w:val="left"/>
      <w:pPr>
        <w:ind w:left="3420" w:hanging="360"/>
      </w:pPr>
      <w:rPr>
        <w:rFonts w:ascii="Courier New" w:hAnsi="Courier New" w:cs="Courier New" w:hint="default"/>
      </w:rPr>
    </w:lvl>
    <w:lvl w:ilvl="5" w:tplc="040C0005" w:tentative="1">
      <w:start w:val="1"/>
      <w:numFmt w:val="bullet"/>
      <w:lvlText w:val=""/>
      <w:lvlJc w:val="left"/>
      <w:pPr>
        <w:ind w:left="4140" w:hanging="360"/>
      </w:pPr>
      <w:rPr>
        <w:rFonts w:ascii="Wingdings" w:hAnsi="Wingdings" w:hint="default"/>
      </w:rPr>
    </w:lvl>
    <w:lvl w:ilvl="6" w:tplc="040C0001" w:tentative="1">
      <w:start w:val="1"/>
      <w:numFmt w:val="bullet"/>
      <w:lvlText w:val=""/>
      <w:lvlJc w:val="left"/>
      <w:pPr>
        <w:ind w:left="4860" w:hanging="360"/>
      </w:pPr>
      <w:rPr>
        <w:rFonts w:ascii="Symbol" w:hAnsi="Symbol" w:hint="default"/>
      </w:rPr>
    </w:lvl>
    <w:lvl w:ilvl="7" w:tplc="040C0003" w:tentative="1">
      <w:start w:val="1"/>
      <w:numFmt w:val="bullet"/>
      <w:lvlText w:val="o"/>
      <w:lvlJc w:val="left"/>
      <w:pPr>
        <w:ind w:left="5580" w:hanging="360"/>
      </w:pPr>
      <w:rPr>
        <w:rFonts w:ascii="Courier New" w:hAnsi="Courier New" w:cs="Courier New" w:hint="default"/>
      </w:rPr>
    </w:lvl>
    <w:lvl w:ilvl="8" w:tplc="040C0005" w:tentative="1">
      <w:start w:val="1"/>
      <w:numFmt w:val="bullet"/>
      <w:lvlText w:val=""/>
      <w:lvlJc w:val="left"/>
      <w:pPr>
        <w:ind w:left="6300" w:hanging="360"/>
      </w:pPr>
      <w:rPr>
        <w:rFonts w:ascii="Wingdings" w:hAnsi="Wingdings" w:hint="default"/>
      </w:rPr>
    </w:lvl>
  </w:abstractNum>
  <w:abstractNum w:abstractNumId="17" w15:restartNumberingAfterBreak="0">
    <w:nsid w:val="4BC174B8"/>
    <w:multiLevelType w:val="hybridMultilevel"/>
    <w:tmpl w:val="EEDAE3F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C146882"/>
    <w:multiLevelType w:val="hybridMultilevel"/>
    <w:tmpl w:val="EAC6570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5E3892"/>
    <w:multiLevelType w:val="hybridMultilevel"/>
    <w:tmpl w:val="38125F0C"/>
    <w:lvl w:ilvl="0" w:tplc="3F60C230">
      <w:numFmt w:val="bullet"/>
      <w:lvlText w:val="-"/>
      <w:lvlJc w:val="left"/>
      <w:pPr>
        <w:ind w:left="1080" w:hanging="360"/>
      </w:pPr>
      <w:rPr>
        <w:rFonts w:ascii="Calibri" w:eastAsia="Times New Roman" w:hAnsi="Calibri" w:cs="Calibri" w:hint="default"/>
        <w:b w:val="0"/>
        <w:i w:val="0"/>
        <w:color w:val="0000FF"/>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20" w15:restartNumberingAfterBreak="0">
    <w:nsid w:val="5C7B21D3"/>
    <w:multiLevelType w:val="hybridMultilevel"/>
    <w:tmpl w:val="24125108"/>
    <w:lvl w:ilvl="0" w:tplc="2F18290C">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0706FA"/>
    <w:multiLevelType w:val="hybridMultilevel"/>
    <w:tmpl w:val="8ACE7178"/>
    <w:lvl w:ilvl="0" w:tplc="040C0005">
      <w:start w:val="1"/>
      <w:numFmt w:val="bullet"/>
      <w:lvlText w:val=""/>
      <w:lvlJc w:val="left"/>
      <w:pPr>
        <w:tabs>
          <w:tab w:val="num" w:pos="2090"/>
        </w:tabs>
        <w:ind w:left="2090" w:hanging="360"/>
      </w:pPr>
      <w:rPr>
        <w:rFonts w:ascii="Wingdings" w:hAnsi="Wingdings" w:hint="default"/>
      </w:rPr>
    </w:lvl>
    <w:lvl w:ilvl="1" w:tplc="040C0003" w:tentative="1">
      <w:start w:val="1"/>
      <w:numFmt w:val="bullet"/>
      <w:lvlText w:val="o"/>
      <w:lvlJc w:val="left"/>
      <w:pPr>
        <w:tabs>
          <w:tab w:val="num" w:pos="2810"/>
        </w:tabs>
        <w:ind w:left="2810" w:hanging="360"/>
      </w:pPr>
      <w:rPr>
        <w:rFonts w:ascii="Courier New" w:hAnsi="Courier New" w:cs="Courier New" w:hint="default"/>
      </w:rPr>
    </w:lvl>
    <w:lvl w:ilvl="2" w:tplc="040C0005" w:tentative="1">
      <w:start w:val="1"/>
      <w:numFmt w:val="bullet"/>
      <w:lvlText w:val=""/>
      <w:lvlJc w:val="left"/>
      <w:pPr>
        <w:tabs>
          <w:tab w:val="num" w:pos="3530"/>
        </w:tabs>
        <w:ind w:left="3530" w:hanging="360"/>
      </w:pPr>
      <w:rPr>
        <w:rFonts w:ascii="Wingdings" w:hAnsi="Wingdings" w:hint="default"/>
      </w:rPr>
    </w:lvl>
    <w:lvl w:ilvl="3" w:tplc="040C0001" w:tentative="1">
      <w:start w:val="1"/>
      <w:numFmt w:val="bullet"/>
      <w:lvlText w:val=""/>
      <w:lvlJc w:val="left"/>
      <w:pPr>
        <w:tabs>
          <w:tab w:val="num" w:pos="4250"/>
        </w:tabs>
        <w:ind w:left="4250" w:hanging="360"/>
      </w:pPr>
      <w:rPr>
        <w:rFonts w:ascii="Symbol" w:hAnsi="Symbol" w:hint="default"/>
      </w:rPr>
    </w:lvl>
    <w:lvl w:ilvl="4" w:tplc="040C0003" w:tentative="1">
      <w:start w:val="1"/>
      <w:numFmt w:val="bullet"/>
      <w:lvlText w:val="o"/>
      <w:lvlJc w:val="left"/>
      <w:pPr>
        <w:tabs>
          <w:tab w:val="num" w:pos="4970"/>
        </w:tabs>
        <w:ind w:left="4970" w:hanging="360"/>
      </w:pPr>
      <w:rPr>
        <w:rFonts w:ascii="Courier New" w:hAnsi="Courier New" w:cs="Courier New" w:hint="default"/>
      </w:rPr>
    </w:lvl>
    <w:lvl w:ilvl="5" w:tplc="040C0005" w:tentative="1">
      <w:start w:val="1"/>
      <w:numFmt w:val="bullet"/>
      <w:lvlText w:val=""/>
      <w:lvlJc w:val="left"/>
      <w:pPr>
        <w:tabs>
          <w:tab w:val="num" w:pos="5690"/>
        </w:tabs>
        <w:ind w:left="5690" w:hanging="360"/>
      </w:pPr>
      <w:rPr>
        <w:rFonts w:ascii="Wingdings" w:hAnsi="Wingdings" w:hint="default"/>
      </w:rPr>
    </w:lvl>
    <w:lvl w:ilvl="6" w:tplc="040C0001" w:tentative="1">
      <w:start w:val="1"/>
      <w:numFmt w:val="bullet"/>
      <w:lvlText w:val=""/>
      <w:lvlJc w:val="left"/>
      <w:pPr>
        <w:tabs>
          <w:tab w:val="num" w:pos="6410"/>
        </w:tabs>
        <w:ind w:left="6410" w:hanging="360"/>
      </w:pPr>
      <w:rPr>
        <w:rFonts w:ascii="Symbol" w:hAnsi="Symbol" w:hint="default"/>
      </w:rPr>
    </w:lvl>
    <w:lvl w:ilvl="7" w:tplc="040C0003" w:tentative="1">
      <w:start w:val="1"/>
      <w:numFmt w:val="bullet"/>
      <w:lvlText w:val="o"/>
      <w:lvlJc w:val="left"/>
      <w:pPr>
        <w:tabs>
          <w:tab w:val="num" w:pos="7130"/>
        </w:tabs>
        <w:ind w:left="7130" w:hanging="360"/>
      </w:pPr>
      <w:rPr>
        <w:rFonts w:ascii="Courier New" w:hAnsi="Courier New" w:cs="Courier New" w:hint="default"/>
      </w:rPr>
    </w:lvl>
    <w:lvl w:ilvl="8" w:tplc="040C0005" w:tentative="1">
      <w:start w:val="1"/>
      <w:numFmt w:val="bullet"/>
      <w:lvlText w:val=""/>
      <w:lvlJc w:val="left"/>
      <w:pPr>
        <w:tabs>
          <w:tab w:val="num" w:pos="7850"/>
        </w:tabs>
        <w:ind w:left="7850" w:hanging="360"/>
      </w:pPr>
      <w:rPr>
        <w:rFonts w:ascii="Wingdings" w:hAnsi="Wingdings" w:hint="default"/>
      </w:rPr>
    </w:lvl>
  </w:abstractNum>
  <w:abstractNum w:abstractNumId="22" w15:restartNumberingAfterBreak="0">
    <w:nsid w:val="6FD04436"/>
    <w:multiLevelType w:val="hybridMultilevel"/>
    <w:tmpl w:val="0DC6D944"/>
    <w:lvl w:ilvl="0" w:tplc="040C000B">
      <w:start w:val="1"/>
      <w:numFmt w:val="bullet"/>
      <w:lvlText w:val=""/>
      <w:lvlJc w:val="left"/>
      <w:pPr>
        <w:tabs>
          <w:tab w:val="num" w:pos="720"/>
        </w:tabs>
        <w:ind w:left="720" w:hanging="360"/>
      </w:pPr>
      <w:rPr>
        <w:rFonts w:ascii="Wingdings" w:hAnsi="Wingdings"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008101318">
    <w:abstractNumId w:val="0"/>
  </w:num>
  <w:num w:numId="2" w16cid:durableId="1695183172">
    <w:abstractNumId w:val="3"/>
  </w:num>
  <w:num w:numId="3" w16cid:durableId="266431100">
    <w:abstractNumId w:val="21"/>
  </w:num>
  <w:num w:numId="4" w16cid:durableId="1784034152">
    <w:abstractNumId w:val="7"/>
  </w:num>
  <w:num w:numId="5" w16cid:durableId="1601835942">
    <w:abstractNumId w:val="22"/>
  </w:num>
  <w:num w:numId="6" w16cid:durableId="194003311">
    <w:abstractNumId w:val="4"/>
  </w:num>
  <w:num w:numId="7" w16cid:durableId="1905681927">
    <w:abstractNumId w:val="8"/>
  </w:num>
  <w:num w:numId="8" w16cid:durableId="1438061466">
    <w:abstractNumId w:val="10"/>
  </w:num>
  <w:num w:numId="9" w16cid:durableId="732972938">
    <w:abstractNumId w:val="14"/>
  </w:num>
  <w:num w:numId="10" w16cid:durableId="732121066">
    <w:abstractNumId w:val="17"/>
  </w:num>
  <w:num w:numId="11" w16cid:durableId="826900198">
    <w:abstractNumId w:val="16"/>
  </w:num>
  <w:num w:numId="12" w16cid:durableId="112752289">
    <w:abstractNumId w:val="18"/>
  </w:num>
  <w:num w:numId="13" w16cid:durableId="1577547421">
    <w:abstractNumId w:val="15"/>
  </w:num>
  <w:num w:numId="14" w16cid:durableId="1138183220">
    <w:abstractNumId w:val="5"/>
  </w:num>
  <w:num w:numId="15" w16cid:durableId="880632640">
    <w:abstractNumId w:val="1"/>
  </w:num>
  <w:num w:numId="16" w16cid:durableId="1673144059">
    <w:abstractNumId w:val="9"/>
  </w:num>
  <w:num w:numId="17" w16cid:durableId="346061445">
    <w:abstractNumId w:val="13"/>
  </w:num>
  <w:num w:numId="18" w16cid:durableId="138958501">
    <w:abstractNumId w:val="11"/>
  </w:num>
  <w:num w:numId="19" w16cid:durableId="1006596388">
    <w:abstractNumId w:val="6"/>
  </w:num>
  <w:num w:numId="20" w16cid:durableId="1368918582">
    <w:abstractNumId w:val="2"/>
  </w:num>
  <w:num w:numId="21" w16cid:durableId="1623882468">
    <w:abstractNumId w:val="12"/>
  </w:num>
  <w:num w:numId="22" w16cid:durableId="1587424802">
    <w:abstractNumId w:val="19"/>
    <w:lvlOverride w:ilvl="0"/>
    <w:lvlOverride w:ilvl="1"/>
    <w:lvlOverride w:ilvl="2"/>
    <w:lvlOverride w:ilvl="3"/>
    <w:lvlOverride w:ilvl="4"/>
    <w:lvlOverride w:ilvl="5"/>
    <w:lvlOverride w:ilvl="6"/>
    <w:lvlOverride w:ilvl="7"/>
    <w:lvlOverride w:ilvl="8"/>
  </w:num>
  <w:num w:numId="23" w16cid:durableId="3117139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BAF"/>
    <w:rsid w:val="00004D59"/>
    <w:rsid w:val="00006FD8"/>
    <w:rsid w:val="00010223"/>
    <w:rsid w:val="0001264D"/>
    <w:rsid w:val="00015C16"/>
    <w:rsid w:val="00016AFE"/>
    <w:rsid w:val="00020E41"/>
    <w:rsid w:val="0002266B"/>
    <w:rsid w:val="00022C41"/>
    <w:rsid w:val="00024992"/>
    <w:rsid w:val="00034F02"/>
    <w:rsid w:val="00035A1A"/>
    <w:rsid w:val="00037B08"/>
    <w:rsid w:val="00041020"/>
    <w:rsid w:val="00041046"/>
    <w:rsid w:val="00042641"/>
    <w:rsid w:val="0004328A"/>
    <w:rsid w:val="00045561"/>
    <w:rsid w:val="00047BDA"/>
    <w:rsid w:val="0005170E"/>
    <w:rsid w:val="0005393E"/>
    <w:rsid w:val="00056DEC"/>
    <w:rsid w:val="0006064C"/>
    <w:rsid w:val="0006382E"/>
    <w:rsid w:val="00064668"/>
    <w:rsid w:val="00066B22"/>
    <w:rsid w:val="00073530"/>
    <w:rsid w:val="0007370D"/>
    <w:rsid w:val="00080729"/>
    <w:rsid w:val="00084706"/>
    <w:rsid w:val="0008670E"/>
    <w:rsid w:val="0008718D"/>
    <w:rsid w:val="0009066D"/>
    <w:rsid w:val="000926F6"/>
    <w:rsid w:val="00092A61"/>
    <w:rsid w:val="000A0B34"/>
    <w:rsid w:val="000A1946"/>
    <w:rsid w:val="000A5E96"/>
    <w:rsid w:val="000B1DD7"/>
    <w:rsid w:val="000B36E0"/>
    <w:rsid w:val="000B3A46"/>
    <w:rsid w:val="000B6EF6"/>
    <w:rsid w:val="000B7623"/>
    <w:rsid w:val="000C04E6"/>
    <w:rsid w:val="000C268C"/>
    <w:rsid w:val="000C635A"/>
    <w:rsid w:val="000D5FBA"/>
    <w:rsid w:val="000E0539"/>
    <w:rsid w:val="000E61D8"/>
    <w:rsid w:val="000E68B6"/>
    <w:rsid w:val="000F14BD"/>
    <w:rsid w:val="000F2485"/>
    <w:rsid w:val="000F48E1"/>
    <w:rsid w:val="00105708"/>
    <w:rsid w:val="00106673"/>
    <w:rsid w:val="00107AC0"/>
    <w:rsid w:val="00111EF9"/>
    <w:rsid w:val="0011297F"/>
    <w:rsid w:val="00113547"/>
    <w:rsid w:val="001160C8"/>
    <w:rsid w:val="00124C96"/>
    <w:rsid w:val="00126CE7"/>
    <w:rsid w:val="00136E85"/>
    <w:rsid w:val="00142127"/>
    <w:rsid w:val="00142D3D"/>
    <w:rsid w:val="001439D3"/>
    <w:rsid w:val="00150A4D"/>
    <w:rsid w:val="00150C45"/>
    <w:rsid w:val="00150EE0"/>
    <w:rsid w:val="00152989"/>
    <w:rsid w:val="00155BD6"/>
    <w:rsid w:val="00165A8A"/>
    <w:rsid w:val="00171377"/>
    <w:rsid w:val="00171ACF"/>
    <w:rsid w:val="00180B1F"/>
    <w:rsid w:val="00181249"/>
    <w:rsid w:val="00183987"/>
    <w:rsid w:val="00186B6D"/>
    <w:rsid w:val="00192D93"/>
    <w:rsid w:val="00194CAE"/>
    <w:rsid w:val="00194D9F"/>
    <w:rsid w:val="001A183D"/>
    <w:rsid w:val="001A417F"/>
    <w:rsid w:val="001A48FD"/>
    <w:rsid w:val="001A5843"/>
    <w:rsid w:val="001A7995"/>
    <w:rsid w:val="001B0822"/>
    <w:rsid w:val="001B1BE2"/>
    <w:rsid w:val="001B3B54"/>
    <w:rsid w:val="001C4DB5"/>
    <w:rsid w:val="001C75E0"/>
    <w:rsid w:val="001D380B"/>
    <w:rsid w:val="001D4401"/>
    <w:rsid w:val="001D6C1F"/>
    <w:rsid w:val="001D7B1C"/>
    <w:rsid w:val="001E2C2A"/>
    <w:rsid w:val="001E5C99"/>
    <w:rsid w:val="001F5E76"/>
    <w:rsid w:val="00201E1F"/>
    <w:rsid w:val="00204458"/>
    <w:rsid w:val="00205F08"/>
    <w:rsid w:val="00212716"/>
    <w:rsid w:val="00213106"/>
    <w:rsid w:val="0021394A"/>
    <w:rsid w:val="00214309"/>
    <w:rsid w:val="00215509"/>
    <w:rsid w:val="00216EDC"/>
    <w:rsid w:val="002232AF"/>
    <w:rsid w:val="002256F8"/>
    <w:rsid w:val="00225FD4"/>
    <w:rsid w:val="00226D69"/>
    <w:rsid w:val="002424DE"/>
    <w:rsid w:val="0024335E"/>
    <w:rsid w:val="002436EF"/>
    <w:rsid w:val="00243E68"/>
    <w:rsid w:val="0024464A"/>
    <w:rsid w:val="00246847"/>
    <w:rsid w:val="00250838"/>
    <w:rsid w:val="00251D1F"/>
    <w:rsid w:val="002524ED"/>
    <w:rsid w:val="002528BC"/>
    <w:rsid w:val="00254BCA"/>
    <w:rsid w:val="0025537C"/>
    <w:rsid w:val="00256096"/>
    <w:rsid w:val="002603AA"/>
    <w:rsid w:val="0026205F"/>
    <w:rsid w:val="00263D72"/>
    <w:rsid w:val="002716A7"/>
    <w:rsid w:val="00274B9C"/>
    <w:rsid w:val="00277599"/>
    <w:rsid w:val="00280209"/>
    <w:rsid w:val="00281F47"/>
    <w:rsid w:val="00282FD1"/>
    <w:rsid w:val="002856E0"/>
    <w:rsid w:val="002918CB"/>
    <w:rsid w:val="00292A9D"/>
    <w:rsid w:val="002952D2"/>
    <w:rsid w:val="00297178"/>
    <w:rsid w:val="002A59DF"/>
    <w:rsid w:val="002B167E"/>
    <w:rsid w:val="002B696C"/>
    <w:rsid w:val="002C133F"/>
    <w:rsid w:val="002C1E5F"/>
    <w:rsid w:val="002C255B"/>
    <w:rsid w:val="002C37AE"/>
    <w:rsid w:val="002C3F58"/>
    <w:rsid w:val="002D328A"/>
    <w:rsid w:val="002D3764"/>
    <w:rsid w:val="002D398F"/>
    <w:rsid w:val="002D4256"/>
    <w:rsid w:val="002D5BBF"/>
    <w:rsid w:val="002D7946"/>
    <w:rsid w:val="002E2B3E"/>
    <w:rsid w:val="002E3590"/>
    <w:rsid w:val="002E476C"/>
    <w:rsid w:val="002E550F"/>
    <w:rsid w:val="002F1157"/>
    <w:rsid w:val="002F37C8"/>
    <w:rsid w:val="002F37D3"/>
    <w:rsid w:val="003007A2"/>
    <w:rsid w:val="003007A8"/>
    <w:rsid w:val="00302376"/>
    <w:rsid w:val="00302AD1"/>
    <w:rsid w:val="00305B5D"/>
    <w:rsid w:val="00311348"/>
    <w:rsid w:val="00311E3F"/>
    <w:rsid w:val="00314978"/>
    <w:rsid w:val="00314A6A"/>
    <w:rsid w:val="00314EF2"/>
    <w:rsid w:val="00315E03"/>
    <w:rsid w:val="0032079E"/>
    <w:rsid w:val="00321358"/>
    <w:rsid w:val="0032294E"/>
    <w:rsid w:val="00326276"/>
    <w:rsid w:val="00327E6B"/>
    <w:rsid w:val="00331484"/>
    <w:rsid w:val="003328B2"/>
    <w:rsid w:val="00332B69"/>
    <w:rsid w:val="00336D57"/>
    <w:rsid w:val="003413D7"/>
    <w:rsid w:val="00351EA5"/>
    <w:rsid w:val="00354D0E"/>
    <w:rsid w:val="0035639F"/>
    <w:rsid w:val="003564BB"/>
    <w:rsid w:val="003578D4"/>
    <w:rsid w:val="00357E87"/>
    <w:rsid w:val="00364A80"/>
    <w:rsid w:val="0037002B"/>
    <w:rsid w:val="0037168E"/>
    <w:rsid w:val="00371E3D"/>
    <w:rsid w:val="00372FB7"/>
    <w:rsid w:val="0037309F"/>
    <w:rsid w:val="00374869"/>
    <w:rsid w:val="00375C3C"/>
    <w:rsid w:val="003837CA"/>
    <w:rsid w:val="00384590"/>
    <w:rsid w:val="003849BC"/>
    <w:rsid w:val="00390147"/>
    <w:rsid w:val="003905D6"/>
    <w:rsid w:val="003921AE"/>
    <w:rsid w:val="00394249"/>
    <w:rsid w:val="00395AFF"/>
    <w:rsid w:val="003A124E"/>
    <w:rsid w:val="003A49DD"/>
    <w:rsid w:val="003A5F43"/>
    <w:rsid w:val="003B0265"/>
    <w:rsid w:val="003B1869"/>
    <w:rsid w:val="003B357A"/>
    <w:rsid w:val="003B667C"/>
    <w:rsid w:val="003C1A89"/>
    <w:rsid w:val="003C4704"/>
    <w:rsid w:val="003E21D5"/>
    <w:rsid w:val="003E7FAF"/>
    <w:rsid w:val="003F4C9C"/>
    <w:rsid w:val="003F5134"/>
    <w:rsid w:val="003F7F65"/>
    <w:rsid w:val="00401766"/>
    <w:rsid w:val="004020C1"/>
    <w:rsid w:val="0040363E"/>
    <w:rsid w:val="0040408B"/>
    <w:rsid w:val="0041234E"/>
    <w:rsid w:val="00413D56"/>
    <w:rsid w:val="00415622"/>
    <w:rsid w:val="0041593F"/>
    <w:rsid w:val="004168F9"/>
    <w:rsid w:val="00416E4D"/>
    <w:rsid w:val="004176D5"/>
    <w:rsid w:val="0042005E"/>
    <w:rsid w:val="004224C5"/>
    <w:rsid w:val="00422BCF"/>
    <w:rsid w:val="00427B54"/>
    <w:rsid w:val="00427CDE"/>
    <w:rsid w:val="00435458"/>
    <w:rsid w:val="0043572F"/>
    <w:rsid w:val="00436083"/>
    <w:rsid w:val="00441CC6"/>
    <w:rsid w:val="00442A25"/>
    <w:rsid w:val="00446613"/>
    <w:rsid w:val="00450141"/>
    <w:rsid w:val="00455B8A"/>
    <w:rsid w:val="004569BB"/>
    <w:rsid w:val="00464CFE"/>
    <w:rsid w:val="00467544"/>
    <w:rsid w:val="00473BAF"/>
    <w:rsid w:val="00473DA9"/>
    <w:rsid w:val="00474C09"/>
    <w:rsid w:val="004753C1"/>
    <w:rsid w:val="00476234"/>
    <w:rsid w:val="00480635"/>
    <w:rsid w:val="0048379E"/>
    <w:rsid w:val="00485A6C"/>
    <w:rsid w:val="004920D9"/>
    <w:rsid w:val="0049389B"/>
    <w:rsid w:val="00493F00"/>
    <w:rsid w:val="0049449D"/>
    <w:rsid w:val="0049678B"/>
    <w:rsid w:val="00497391"/>
    <w:rsid w:val="004A19C7"/>
    <w:rsid w:val="004A260B"/>
    <w:rsid w:val="004B033C"/>
    <w:rsid w:val="004B0D35"/>
    <w:rsid w:val="004C112F"/>
    <w:rsid w:val="004C1993"/>
    <w:rsid w:val="004C1F8B"/>
    <w:rsid w:val="004C6F01"/>
    <w:rsid w:val="004D16BA"/>
    <w:rsid w:val="004D4B53"/>
    <w:rsid w:val="004D753E"/>
    <w:rsid w:val="004D7E2D"/>
    <w:rsid w:val="004E172D"/>
    <w:rsid w:val="004E2277"/>
    <w:rsid w:val="004E26A6"/>
    <w:rsid w:val="004E633B"/>
    <w:rsid w:val="004F2126"/>
    <w:rsid w:val="004F5D9A"/>
    <w:rsid w:val="004F78F2"/>
    <w:rsid w:val="0050220F"/>
    <w:rsid w:val="005026CD"/>
    <w:rsid w:val="005108D7"/>
    <w:rsid w:val="00511115"/>
    <w:rsid w:val="00515818"/>
    <w:rsid w:val="00515B4F"/>
    <w:rsid w:val="0051690F"/>
    <w:rsid w:val="00520CBB"/>
    <w:rsid w:val="00521E52"/>
    <w:rsid w:val="0053088B"/>
    <w:rsid w:val="005310D9"/>
    <w:rsid w:val="00533C92"/>
    <w:rsid w:val="00534AD4"/>
    <w:rsid w:val="00536E87"/>
    <w:rsid w:val="005411FF"/>
    <w:rsid w:val="00541816"/>
    <w:rsid w:val="005456D8"/>
    <w:rsid w:val="0054752C"/>
    <w:rsid w:val="00547BFD"/>
    <w:rsid w:val="00551C0B"/>
    <w:rsid w:val="0055365A"/>
    <w:rsid w:val="00555636"/>
    <w:rsid w:val="005571E5"/>
    <w:rsid w:val="005573FA"/>
    <w:rsid w:val="00565313"/>
    <w:rsid w:val="00566E2E"/>
    <w:rsid w:val="005708DF"/>
    <w:rsid w:val="00572FD2"/>
    <w:rsid w:val="005758E1"/>
    <w:rsid w:val="0057778C"/>
    <w:rsid w:val="00577A60"/>
    <w:rsid w:val="00577E73"/>
    <w:rsid w:val="00580078"/>
    <w:rsid w:val="00582184"/>
    <w:rsid w:val="00582C1B"/>
    <w:rsid w:val="005838E9"/>
    <w:rsid w:val="00584E90"/>
    <w:rsid w:val="00586CED"/>
    <w:rsid w:val="00587599"/>
    <w:rsid w:val="00590499"/>
    <w:rsid w:val="005957C2"/>
    <w:rsid w:val="005A0408"/>
    <w:rsid w:val="005A063D"/>
    <w:rsid w:val="005A30D8"/>
    <w:rsid w:val="005A32BB"/>
    <w:rsid w:val="005A5254"/>
    <w:rsid w:val="005A7A87"/>
    <w:rsid w:val="005B0902"/>
    <w:rsid w:val="005B254C"/>
    <w:rsid w:val="005B5CE9"/>
    <w:rsid w:val="005C2DE4"/>
    <w:rsid w:val="005C5B89"/>
    <w:rsid w:val="005C5CA4"/>
    <w:rsid w:val="005C7D7A"/>
    <w:rsid w:val="005D0429"/>
    <w:rsid w:val="005D0FAF"/>
    <w:rsid w:val="005D5967"/>
    <w:rsid w:val="005D67C6"/>
    <w:rsid w:val="005E1C84"/>
    <w:rsid w:val="005E2ABB"/>
    <w:rsid w:val="005E323F"/>
    <w:rsid w:val="005E5E7E"/>
    <w:rsid w:val="005E7590"/>
    <w:rsid w:val="005E78D3"/>
    <w:rsid w:val="005E7BA3"/>
    <w:rsid w:val="005F1527"/>
    <w:rsid w:val="005F4530"/>
    <w:rsid w:val="005F4D13"/>
    <w:rsid w:val="005F62A8"/>
    <w:rsid w:val="005F662F"/>
    <w:rsid w:val="006052FA"/>
    <w:rsid w:val="00605986"/>
    <w:rsid w:val="00611AF5"/>
    <w:rsid w:val="0061243F"/>
    <w:rsid w:val="00616244"/>
    <w:rsid w:val="0062055E"/>
    <w:rsid w:val="00620865"/>
    <w:rsid w:val="00620943"/>
    <w:rsid w:val="00620FF1"/>
    <w:rsid w:val="0062304F"/>
    <w:rsid w:val="00627E9F"/>
    <w:rsid w:val="0063260B"/>
    <w:rsid w:val="0063315D"/>
    <w:rsid w:val="006345D2"/>
    <w:rsid w:val="00635A7D"/>
    <w:rsid w:val="0064173D"/>
    <w:rsid w:val="00642372"/>
    <w:rsid w:val="006427BB"/>
    <w:rsid w:val="00643578"/>
    <w:rsid w:val="00653845"/>
    <w:rsid w:val="00655C4E"/>
    <w:rsid w:val="00656140"/>
    <w:rsid w:val="00656C77"/>
    <w:rsid w:val="006604AD"/>
    <w:rsid w:val="00665390"/>
    <w:rsid w:val="006669D5"/>
    <w:rsid w:val="00667018"/>
    <w:rsid w:val="00670C47"/>
    <w:rsid w:val="00671BEB"/>
    <w:rsid w:val="00681D1F"/>
    <w:rsid w:val="00684BDF"/>
    <w:rsid w:val="006850A7"/>
    <w:rsid w:val="0068753E"/>
    <w:rsid w:val="0069177E"/>
    <w:rsid w:val="0069222E"/>
    <w:rsid w:val="006923EA"/>
    <w:rsid w:val="0069493B"/>
    <w:rsid w:val="00697E10"/>
    <w:rsid w:val="00697FE3"/>
    <w:rsid w:val="006A5CBA"/>
    <w:rsid w:val="006A5D36"/>
    <w:rsid w:val="006A5E98"/>
    <w:rsid w:val="006A6667"/>
    <w:rsid w:val="006B11D9"/>
    <w:rsid w:val="006B2CBB"/>
    <w:rsid w:val="006B5E22"/>
    <w:rsid w:val="006C1E0D"/>
    <w:rsid w:val="006C2153"/>
    <w:rsid w:val="006C5BFB"/>
    <w:rsid w:val="006D00A4"/>
    <w:rsid w:val="006D3792"/>
    <w:rsid w:val="006D6A2A"/>
    <w:rsid w:val="006D7CFA"/>
    <w:rsid w:val="006E46BE"/>
    <w:rsid w:val="006E7755"/>
    <w:rsid w:val="006F06CA"/>
    <w:rsid w:val="006F1292"/>
    <w:rsid w:val="006F1A99"/>
    <w:rsid w:val="006F21FC"/>
    <w:rsid w:val="006F2A42"/>
    <w:rsid w:val="006F5AC7"/>
    <w:rsid w:val="006F7649"/>
    <w:rsid w:val="00703FC0"/>
    <w:rsid w:val="00704AA1"/>
    <w:rsid w:val="00712FBF"/>
    <w:rsid w:val="00712FED"/>
    <w:rsid w:val="0071522E"/>
    <w:rsid w:val="00723E03"/>
    <w:rsid w:val="00724170"/>
    <w:rsid w:val="00727B3E"/>
    <w:rsid w:val="00732C8C"/>
    <w:rsid w:val="00734841"/>
    <w:rsid w:val="00743D7F"/>
    <w:rsid w:val="0074701B"/>
    <w:rsid w:val="00756D98"/>
    <w:rsid w:val="007637F3"/>
    <w:rsid w:val="0076539B"/>
    <w:rsid w:val="00767BAD"/>
    <w:rsid w:val="00775A9C"/>
    <w:rsid w:val="00782106"/>
    <w:rsid w:val="00785C17"/>
    <w:rsid w:val="00786A51"/>
    <w:rsid w:val="00790429"/>
    <w:rsid w:val="007907E1"/>
    <w:rsid w:val="0079405E"/>
    <w:rsid w:val="0079593C"/>
    <w:rsid w:val="007A1320"/>
    <w:rsid w:val="007A2F44"/>
    <w:rsid w:val="007A3D3C"/>
    <w:rsid w:val="007A6849"/>
    <w:rsid w:val="007B1636"/>
    <w:rsid w:val="007B181B"/>
    <w:rsid w:val="007B18C9"/>
    <w:rsid w:val="007B3B71"/>
    <w:rsid w:val="007B5383"/>
    <w:rsid w:val="007B542C"/>
    <w:rsid w:val="007B6211"/>
    <w:rsid w:val="007B6D65"/>
    <w:rsid w:val="007B77BB"/>
    <w:rsid w:val="007B7826"/>
    <w:rsid w:val="007C10F5"/>
    <w:rsid w:val="007C13B0"/>
    <w:rsid w:val="007C1B52"/>
    <w:rsid w:val="007C1D53"/>
    <w:rsid w:val="007C2929"/>
    <w:rsid w:val="007C3968"/>
    <w:rsid w:val="007C4504"/>
    <w:rsid w:val="007C7575"/>
    <w:rsid w:val="007C7F1A"/>
    <w:rsid w:val="007D0D8F"/>
    <w:rsid w:val="007E3872"/>
    <w:rsid w:val="007E5FF8"/>
    <w:rsid w:val="007F128F"/>
    <w:rsid w:val="007F5741"/>
    <w:rsid w:val="00800CCD"/>
    <w:rsid w:val="00802002"/>
    <w:rsid w:val="008030D4"/>
    <w:rsid w:val="00804850"/>
    <w:rsid w:val="00804FDD"/>
    <w:rsid w:val="0080733D"/>
    <w:rsid w:val="00810E41"/>
    <w:rsid w:val="00813C71"/>
    <w:rsid w:val="00817A33"/>
    <w:rsid w:val="00817D57"/>
    <w:rsid w:val="00817E1F"/>
    <w:rsid w:val="00822CB3"/>
    <w:rsid w:val="008246C6"/>
    <w:rsid w:val="00831B98"/>
    <w:rsid w:val="00832E86"/>
    <w:rsid w:val="00834B5E"/>
    <w:rsid w:val="00835427"/>
    <w:rsid w:val="00836CFA"/>
    <w:rsid w:val="00837F97"/>
    <w:rsid w:val="008438E3"/>
    <w:rsid w:val="0084448D"/>
    <w:rsid w:val="008472F6"/>
    <w:rsid w:val="00852FCD"/>
    <w:rsid w:val="00853FD0"/>
    <w:rsid w:val="00854367"/>
    <w:rsid w:val="00855DFF"/>
    <w:rsid w:val="00856306"/>
    <w:rsid w:val="008608A9"/>
    <w:rsid w:val="00863833"/>
    <w:rsid w:val="0086494B"/>
    <w:rsid w:val="00865BDF"/>
    <w:rsid w:val="00866885"/>
    <w:rsid w:val="00867273"/>
    <w:rsid w:val="00867D85"/>
    <w:rsid w:val="0087077D"/>
    <w:rsid w:val="00870F36"/>
    <w:rsid w:val="00873DD0"/>
    <w:rsid w:val="00877AB9"/>
    <w:rsid w:val="008805A8"/>
    <w:rsid w:val="00880F50"/>
    <w:rsid w:val="008824C5"/>
    <w:rsid w:val="00884B66"/>
    <w:rsid w:val="00890355"/>
    <w:rsid w:val="0089055E"/>
    <w:rsid w:val="0089352F"/>
    <w:rsid w:val="00896E38"/>
    <w:rsid w:val="008A0E59"/>
    <w:rsid w:val="008A21D6"/>
    <w:rsid w:val="008A2291"/>
    <w:rsid w:val="008A3A18"/>
    <w:rsid w:val="008A5AE4"/>
    <w:rsid w:val="008A5FF6"/>
    <w:rsid w:val="008A633A"/>
    <w:rsid w:val="008A75FC"/>
    <w:rsid w:val="008A7ADA"/>
    <w:rsid w:val="008B10A4"/>
    <w:rsid w:val="008B1C0D"/>
    <w:rsid w:val="008B2938"/>
    <w:rsid w:val="008B5123"/>
    <w:rsid w:val="008B5171"/>
    <w:rsid w:val="008C202B"/>
    <w:rsid w:val="008C3385"/>
    <w:rsid w:val="008C4395"/>
    <w:rsid w:val="008C7FA2"/>
    <w:rsid w:val="008D1C60"/>
    <w:rsid w:val="008D266B"/>
    <w:rsid w:val="008D7366"/>
    <w:rsid w:val="008D7489"/>
    <w:rsid w:val="008E071E"/>
    <w:rsid w:val="008E4990"/>
    <w:rsid w:val="008E7AC2"/>
    <w:rsid w:val="008F2638"/>
    <w:rsid w:val="008F4B69"/>
    <w:rsid w:val="008F69FA"/>
    <w:rsid w:val="009011D2"/>
    <w:rsid w:val="009012DA"/>
    <w:rsid w:val="009034CB"/>
    <w:rsid w:val="00905569"/>
    <w:rsid w:val="00906692"/>
    <w:rsid w:val="0090786F"/>
    <w:rsid w:val="00912020"/>
    <w:rsid w:val="0091545E"/>
    <w:rsid w:val="009157D1"/>
    <w:rsid w:val="00916F3C"/>
    <w:rsid w:val="009201D5"/>
    <w:rsid w:val="00921C08"/>
    <w:rsid w:val="009227ED"/>
    <w:rsid w:val="00925DAE"/>
    <w:rsid w:val="009264E4"/>
    <w:rsid w:val="00927BD7"/>
    <w:rsid w:val="00930EF5"/>
    <w:rsid w:val="00935543"/>
    <w:rsid w:val="00937526"/>
    <w:rsid w:val="00937FD9"/>
    <w:rsid w:val="0094259F"/>
    <w:rsid w:val="009438A7"/>
    <w:rsid w:val="00944C22"/>
    <w:rsid w:val="0095009A"/>
    <w:rsid w:val="00950109"/>
    <w:rsid w:val="00954D99"/>
    <w:rsid w:val="009560E3"/>
    <w:rsid w:val="00957CB4"/>
    <w:rsid w:val="009608D8"/>
    <w:rsid w:val="00961EFA"/>
    <w:rsid w:val="009642BC"/>
    <w:rsid w:val="00964497"/>
    <w:rsid w:val="0096515B"/>
    <w:rsid w:val="00970867"/>
    <w:rsid w:val="00971BE9"/>
    <w:rsid w:val="00980344"/>
    <w:rsid w:val="00981567"/>
    <w:rsid w:val="00981B16"/>
    <w:rsid w:val="00984DAC"/>
    <w:rsid w:val="00985E0B"/>
    <w:rsid w:val="00994045"/>
    <w:rsid w:val="009958AF"/>
    <w:rsid w:val="00996686"/>
    <w:rsid w:val="00997AF2"/>
    <w:rsid w:val="009A09AE"/>
    <w:rsid w:val="009A0A02"/>
    <w:rsid w:val="009A2111"/>
    <w:rsid w:val="009A2A15"/>
    <w:rsid w:val="009A4ABB"/>
    <w:rsid w:val="009A562E"/>
    <w:rsid w:val="009B2592"/>
    <w:rsid w:val="009B39AB"/>
    <w:rsid w:val="009B4284"/>
    <w:rsid w:val="009B4913"/>
    <w:rsid w:val="009B7EE4"/>
    <w:rsid w:val="009C02E6"/>
    <w:rsid w:val="009C6B0B"/>
    <w:rsid w:val="009D3D4F"/>
    <w:rsid w:val="009D5949"/>
    <w:rsid w:val="009D64DC"/>
    <w:rsid w:val="009E6477"/>
    <w:rsid w:val="009E6509"/>
    <w:rsid w:val="009F23B6"/>
    <w:rsid w:val="009F3967"/>
    <w:rsid w:val="009F7BA7"/>
    <w:rsid w:val="009F7C24"/>
    <w:rsid w:val="00A05D41"/>
    <w:rsid w:val="00A07804"/>
    <w:rsid w:val="00A177FB"/>
    <w:rsid w:val="00A178C5"/>
    <w:rsid w:val="00A36C4C"/>
    <w:rsid w:val="00A43E5B"/>
    <w:rsid w:val="00A50278"/>
    <w:rsid w:val="00A512B1"/>
    <w:rsid w:val="00A513BA"/>
    <w:rsid w:val="00A513C2"/>
    <w:rsid w:val="00A51EE5"/>
    <w:rsid w:val="00A54A96"/>
    <w:rsid w:val="00A54EAB"/>
    <w:rsid w:val="00A61127"/>
    <w:rsid w:val="00A64A18"/>
    <w:rsid w:val="00A6583E"/>
    <w:rsid w:val="00A67019"/>
    <w:rsid w:val="00A67FF9"/>
    <w:rsid w:val="00A73FF1"/>
    <w:rsid w:val="00A749C1"/>
    <w:rsid w:val="00A75127"/>
    <w:rsid w:val="00A75BF3"/>
    <w:rsid w:val="00A7751A"/>
    <w:rsid w:val="00A8586F"/>
    <w:rsid w:val="00A85F6B"/>
    <w:rsid w:val="00A87704"/>
    <w:rsid w:val="00A96663"/>
    <w:rsid w:val="00AA182F"/>
    <w:rsid w:val="00AA1C99"/>
    <w:rsid w:val="00AA21BD"/>
    <w:rsid w:val="00AA39BD"/>
    <w:rsid w:val="00AA40ED"/>
    <w:rsid w:val="00AA5452"/>
    <w:rsid w:val="00AA6A4F"/>
    <w:rsid w:val="00AB17C4"/>
    <w:rsid w:val="00AB1B54"/>
    <w:rsid w:val="00AB72AA"/>
    <w:rsid w:val="00AC1770"/>
    <w:rsid w:val="00AC29C7"/>
    <w:rsid w:val="00AC5B07"/>
    <w:rsid w:val="00AD290D"/>
    <w:rsid w:val="00AD3DA8"/>
    <w:rsid w:val="00AE0ACE"/>
    <w:rsid w:val="00AE29A9"/>
    <w:rsid w:val="00AE5684"/>
    <w:rsid w:val="00AE6ECB"/>
    <w:rsid w:val="00AE7BA0"/>
    <w:rsid w:val="00AF08DF"/>
    <w:rsid w:val="00AF1389"/>
    <w:rsid w:val="00AF5629"/>
    <w:rsid w:val="00B0099D"/>
    <w:rsid w:val="00B0194F"/>
    <w:rsid w:val="00B031F5"/>
    <w:rsid w:val="00B1014A"/>
    <w:rsid w:val="00B10CC0"/>
    <w:rsid w:val="00B13BF3"/>
    <w:rsid w:val="00B13F8E"/>
    <w:rsid w:val="00B22A85"/>
    <w:rsid w:val="00B22C0C"/>
    <w:rsid w:val="00B24B61"/>
    <w:rsid w:val="00B25628"/>
    <w:rsid w:val="00B26623"/>
    <w:rsid w:val="00B31EA8"/>
    <w:rsid w:val="00B34387"/>
    <w:rsid w:val="00B359C5"/>
    <w:rsid w:val="00B36065"/>
    <w:rsid w:val="00B41E44"/>
    <w:rsid w:val="00B43E40"/>
    <w:rsid w:val="00B5015E"/>
    <w:rsid w:val="00B548FD"/>
    <w:rsid w:val="00B55DE1"/>
    <w:rsid w:val="00B6110C"/>
    <w:rsid w:val="00B620EF"/>
    <w:rsid w:val="00B64834"/>
    <w:rsid w:val="00B6561A"/>
    <w:rsid w:val="00B66B4C"/>
    <w:rsid w:val="00B71422"/>
    <w:rsid w:val="00B72509"/>
    <w:rsid w:val="00B76DA3"/>
    <w:rsid w:val="00B80D24"/>
    <w:rsid w:val="00B81429"/>
    <w:rsid w:val="00B826E2"/>
    <w:rsid w:val="00B83401"/>
    <w:rsid w:val="00B8424F"/>
    <w:rsid w:val="00B94712"/>
    <w:rsid w:val="00B95598"/>
    <w:rsid w:val="00B961EE"/>
    <w:rsid w:val="00BA1C9B"/>
    <w:rsid w:val="00BA4A31"/>
    <w:rsid w:val="00BA553E"/>
    <w:rsid w:val="00BA649D"/>
    <w:rsid w:val="00BA6B7F"/>
    <w:rsid w:val="00BA709F"/>
    <w:rsid w:val="00BB2BCA"/>
    <w:rsid w:val="00BC0042"/>
    <w:rsid w:val="00BC2352"/>
    <w:rsid w:val="00BD1D41"/>
    <w:rsid w:val="00BD20AE"/>
    <w:rsid w:val="00BD43D8"/>
    <w:rsid w:val="00BD673E"/>
    <w:rsid w:val="00BE0284"/>
    <w:rsid w:val="00BE19A8"/>
    <w:rsid w:val="00BE4D07"/>
    <w:rsid w:val="00BF37FE"/>
    <w:rsid w:val="00BF4466"/>
    <w:rsid w:val="00BF7886"/>
    <w:rsid w:val="00C02537"/>
    <w:rsid w:val="00C04528"/>
    <w:rsid w:val="00C116F8"/>
    <w:rsid w:val="00C1353B"/>
    <w:rsid w:val="00C1558E"/>
    <w:rsid w:val="00C17270"/>
    <w:rsid w:val="00C21C38"/>
    <w:rsid w:val="00C231EA"/>
    <w:rsid w:val="00C242AE"/>
    <w:rsid w:val="00C253C5"/>
    <w:rsid w:val="00C262E9"/>
    <w:rsid w:val="00C27639"/>
    <w:rsid w:val="00C3199B"/>
    <w:rsid w:val="00C31C7C"/>
    <w:rsid w:val="00C4183C"/>
    <w:rsid w:val="00C41D75"/>
    <w:rsid w:val="00C52C3A"/>
    <w:rsid w:val="00C55D3A"/>
    <w:rsid w:val="00C56CF6"/>
    <w:rsid w:val="00C6022A"/>
    <w:rsid w:val="00C65F32"/>
    <w:rsid w:val="00C67B14"/>
    <w:rsid w:val="00C70F74"/>
    <w:rsid w:val="00C7124E"/>
    <w:rsid w:val="00C733DC"/>
    <w:rsid w:val="00C80135"/>
    <w:rsid w:val="00C8281D"/>
    <w:rsid w:val="00C837F1"/>
    <w:rsid w:val="00C85B2A"/>
    <w:rsid w:val="00C8639C"/>
    <w:rsid w:val="00C91EEB"/>
    <w:rsid w:val="00C9250A"/>
    <w:rsid w:val="00C92926"/>
    <w:rsid w:val="00C936CC"/>
    <w:rsid w:val="00C95249"/>
    <w:rsid w:val="00C96338"/>
    <w:rsid w:val="00CA28C6"/>
    <w:rsid w:val="00CB3589"/>
    <w:rsid w:val="00CB3F75"/>
    <w:rsid w:val="00CC0061"/>
    <w:rsid w:val="00CC1541"/>
    <w:rsid w:val="00CC208C"/>
    <w:rsid w:val="00CC371E"/>
    <w:rsid w:val="00CC3EE8"/>
    <w:rsid w:val="00CD6BD6"/>
    <w:rsid w:val="00CD7F62"/>
    <w:rsid w:val="00CE23DA"/>
    <w:rsid w:val="00CE631A"/>
    <w:rsid w:val="00CF308E"/>
    <w:rsid w:val="00CF4289"/>
    <w:rsid w:val="00CF5A2F"/>
    <w:rsid w:val="00CF6225"/>
    <w:rsid w:val="00CF7AB5"/>
    <w:rsid w:val="00D0114F"/>
    <w:rsid w:val="00D03EAE"/>
    <w:rsid w:val="00D11DD4"/>
    <w:rsid w:val="00D12B12"/>
    <w:rsid w:val="00D15DC1"/>
    <w:rsid w:val="00D20558"/>
    <w:rsid w:val="00D21AFB"/>
    <w:rsid w:val="00D26EE4"/>
    <w:rsid w:val="00D32B4B"/>
    <w:rsid w:val="00D345D6"/>
    <w:rsid w:val="00D369D2"/>
    <w:rsid w:val="00D41C53"/>
    <w:rsid w:val="00D46319"/>
    <w:rsid w:val="00D466A3"/>
    <w:rsid w:val="00D46B47"/>
    <w:rsid w:val="00D50AE5"/>
    <w:rsid w:val="00D53E0F"/>
    <w:rsid w:val="00D620EA"/>
    <w:rsid w:val="00D72A6A"/>
    <w:rsid w:val="00D73F5D"/>
    <w:rsid w:val="00D80088"/>
    <w:rsid w:val="00D800D5"/>
    <w:rsid w:val="00D81004"/>
    <w:rsid w:val="00D82903"/>
    <w:rsid w:val="00D83603"/>
    <w:rsid w:val="00D90758"/>
    <w:rsid w:val="00D94ECD"/>
    <w:rsid w:val="00D975C7"/>
    <w:rsid w:val="00DA0223"/>
    <w:rsid w:val="00DA03BB"/>
    <w:rsid w:val="00DA0945"/>
    <w:rsid w:val="00DA11A5"/>
    <w:rsid w:val="00DA184A"/>
    <w:rsid w:val="00DA256A"/>
    <w:rsid w:val="00DA332B"/>
    <w:rsid w:val="00DA436D"/>
    <w:rsid w:val="00DA5E79"/>
    <w:rsid w:val="00DC10F8"/>
    <w:rsid w:val="00DD043E"/>
    <w:rsid w:val="00DD0DCA"/>
    <w:rsid w:val="00DD2E1D"/>
    <w:rsid w:val="00DD4D76"/>
    <w:rsid w:val="00DD51B9"/>
    <w:rsid w:val="00DD7444"/>
    <w:rsid w:val="00DE17A5"/>
    <w:rsid w:val="00DE3D98"/>
    <w:rsid w:val="00DE4594"/>
    <w:rsid w:val="00DE667B"/>
    <w:rsid w:val="00DF311A"/>
    <w:rsid w:val="00DF4883"/>
    <w:rsid w:val="00DF6EE1"/>
    <w:rsid w:val="00E000CB"/>
    <w:rsid w:val="00E02045"/>
    <w:rsid w:val="00E062A1"/>
    <w:rsid w:val="00E06F94"/>
    <w:rsid w:val="00E0707C"/>
    <w:rsid w:val="00E07DEE"/>
    <w:rsid w:val="00E103E9"/>
    <w:rsid w:val="00E11687"/>
    <w:rsid w:val="00E164A6"/>
    <w:rsid w:val="00E16C67"/>
    <w:rsid w:val="00E22E54"/>
    <w:rsid w:val="00E24F8E"/>
    <w:rsid w:val="00E376DC"/>
    <w:rsid w:val="00E427EB"/>
    <w:rsid w:val="00E42B75"/>
    <w:rsid w:val="00E42F27"/>
    <w:rsid w:val="00E46CFF"/>
    <w:rsid w:val="00E51389"/>
    <w:rsid w:val="00E52061"/>
    <w:rsid w:val="00E53257"/>
    <w:rsid w:val="00E54168"/>
    <w:rsid w:val="00E56B0F"/>
    <w:rsid w:val="00E62989"/>
    <w:rsid w:val="00E63F04"/>
    <w:rsid w:val="00E65B9B"/>
    <w:rsid w:val="00E70F8B"/>
    <w:rsid w:val="00E72058"/>
    <w:rsid w:val="00E72183"/>
    <w:rsid w:val="00E72B9F"/>
    <w:rsid w:val="00E72CA6"/>
    <w:rsid w:val="00E74178"/>
    <w:rsid w:val="00E74D68"/>
    <w:rsid w:val="00E75D81"/>
    <w:rsid w:val="00E80E3F"/>
    <w:rsid w:val="00E8387A"/>
    <w:rsid w:val="00E84EE1"/>
    <w:rsid w:val="00E90073"/>
    <w:rsid w:val="00E90932"/>
    <w:rsid w:val="00EA0319"/>
    <w:rsid w:val="00EA146D"/>
    <w:rsid w:val="00EA17BC"/>
    <w:rsid w:val="00EA1FBD"/>
    <w:rsid w:val="00EA28E0"/>
    <w:rsid w:val="00EA4C54"/>
    <w:rsid w:val="00EA5AF6"/>
    <w:rsid w:val="00EB6600"/>
    <w:rsid w:val="00EC1683"/>
    <w:rsid w:val="00EC6918"/>
    <w:rsid w:val="00ED0F83"/>
    <w:rsid w:val="00ED19D5"/>
    <w:rsid w:val="00ED3597"/>
    <w:rsid w:val="00ED42EE"/>
    <w:rsid w:val="00ED758F"/>
    <w:rsid w:val="00EE6D18"/>
    <w:rsid w:val="00EF0A8D"/>
    <w:rsid w:val="00EF3EE8"/>
    <w:rsid w:val="00EF4BBB"/>
    <w:rsid w:val="00EF7BCC"/>
    <w:rsid w:val="00F00232"/>
    <w:rsid w:val="00F00D35"/>
    <w:rsid w:val="00F01831"/>
    <w:rsid w:val="00F019E4"/>
    <w:rsid w:val="00F10554"/>
    <w:rsid w:val="00F25E6C"/>
    <w:rsid w:val="00F264E9"/>
    <w:rsid w:val="00F304D9"/>
    <w:rsid w:val="00F31D34"/>
    <w:rsid w:val="00F34730"/>
    <w:rsid w:val="00F349C6"/>
    <w:rsid w:val="00F40E37"/>
    <w:rsid w:val="00F418A7"/>
    <w:rsid w:val="00F41E91"/>
    <w:rsid w:val="00F42092"/>
    <w:rsid w:val="00F43A23"/>
    <w:rsid w:val="00F4414B"/>
    <w:rsid w:val="00F52911"/>
    <w:rsid w:val="00F54617"/>
    <w:rsid w:val="00F5481E"/>
    <w:rsid w:val="00F5525B"/>
    <w:rsid w:val="00F557A4"/>
    <w:rsid w:val="00F6065C"/>
    <w:rsid w:val="00F61050"/>
    <w:rsid w:val="00F645A7"/>
    <w:rsid w:val="00F651D6"/>
    <w:rsid w:val="00F661F4"/>
    <w:rsid w:val="00F718F2"/>
    <w:rsid w:val="00F7627A"/>
    <w:rsid w:val="00F81FA3"/>
    <w:rsid w:val="00F83F11"/>
    <w:rsid w:val="00F85D23"/>
    <w:rsid w:val="00F92481"/>
    <w:rsid w:val="00F9536C"/>
    <w:rsid w:val="00F95752"/>
    <w:rsid w:val="00F959DD"/>
    <w:rsid w:val="00FA14BA"/>
    <w:rsid w:val="00FA25F4"/>
    <w:rsid w:val="00FA2F81"/>
    <w:rsid w:val="00FA33ED"/>
    <w:rsid w:val="00FB2463"/>
    <w:rsid w:val="00FB63C6"/>
    <w:rsid w:val="00FB6503"/>
    <w:rsid w:val="00FB71DA"/>
    <w:rsid w:val="00FB7DBA"/>
    <w:rsid w:val="00FC5F94"/>
    <w:rsid w:val="00FC689B"/>
    <w:rsid w:val="00FD24F9"/>
    <w:rsid w:val="00FD30C4"/>
    <w:rsid w:val="00FD318B"/>
    <w:rsid w:val="00FE0895"/>
    <w:rsid w:val="00FE15D6"/>
    <w:rsid w:val="00FE1679"/>
    <w:rsid w:val="00FE3802"/>
    <w:rsid w:val="00FE39B9"/>
    <w:rsid w:val="00FE3FAE"/>
    <w:rsid w:val="00FE4AFC"/>
    <w:rsid w:val="00FF052D"/>
    <w:rsid w:val="00FF1A2F"/>
    <w:rsid w:val="00FF1AC2"/>
    <w:rsid w:val="00FF326E"/>
    <w:rsid w:val="00FF6F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2E0ADE"/>
  <w15:chartTrackingRefBased/>
  <w15:docId w15:val="{FFC442DC-7E1E-4B93-943C-11F306FD3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BAF"/>
    <w:rPr>
      <w:sz w:val="24"/>
      <w:szCs w:val="24"/>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Corpsdetexte">
    <w:name w:val="Body Text"/>
    <w:basedOn w:val="Normal"/>
    <w:rsid w:val="00473BAF"/>
    <w:pPr>
      <w:pBdr>
        <w:top w:val="single" w:sz="1" w:space="1" w:color="000000"/>
        <w:left w:val="single" w:sz="1" w:space="4" w:color="000000"/>
        <w:bottom w:val="single" w:sz="1" w:space="1" w:color="000000"/>
        <w:right w:val="single" w:sz="1" w:space="4" w:color="000000"/>
      </w:pBdr>
      <w:suppressAutoHyphens/>
      <w:jc w:val="center"/>
    </w:pPr>
    <w:rPr>
      <w:rFonts w:ascii="Book Antiqua" w:hAnsi="Book Antiqua"/>
      <w:b/>
      <w:sz w:val="32"/>
      <w:szCs w:val="20"/>
      <w:lang w:eastAsia="fr-FR"/>
    </w:rPr>
  </w:style>
  <w:style w:type="paragraph" w:customStyle="1" w:styleId="WW-Listecontinue">
    <w:name w:val="WW-Liste continue"/>
    <w:basedOn w:val="Normal"/>
    <w:rsid w:val="00473BAF"/>
    <w:pPr>
      <w:suppressAutoHyphens/>
      <w:spacing w:after="120"/>
      <w:ind w:left="283" w:firstLine="1"/>
    </w:pPr>
    <w:rPr>
      <w:szCs w:val="20"/>
      <w:lang w:eastAsia="fr-FR"/>
    </w:rPr>
  </w:style>
  <w:style w:type="paragraph" w:styleId="Textedebulles">
    <w:name w:val="Balloon Text"/>
    <w:basedOn w:val="Normal"/>
    <w:semiHidden/>
    <w:rsid w:val="00DA0945"/>
    <w:rPr>
      <w:rFonts w:ascii="Tahoma" w:hAnsi="Tahoma" w:cs="Tahoma"/>
      <w:sz w:val="16"/>
      <w:szCs w:val="16"/>
    </w:rPr>
  </w:style>
  <w:style w:type="character" w:styleId="Marquedecommentaire">
    <w:name w:val="annotation reference"/>
    <w:semiHidden/>
    <w:rsid w:val="00C7124E"/>
    <w:rPr>
      <w:sz w:val="16"/>
      <w:szCs w:val="16"/>
    </w:rPr>
  </w:style>
  <w:style w:type="paragraph" w:styleId="Commentaire">
    <w:name w:val="annotation text"/>
    <w:basedOn w:val="Normal"/>
    <w:semiHidden/>
    <w:rsid w:val="00C7124E"/>
    <w:rPr>
      <w:sz w:val="20"/>
      <w:szCs w:val="20"/>
    </w:rPr>
  </w:style>
  <w:style w:type="paragraph" w:styleId="Objetducommentaire">
    <w:name w:val="annotation subject"/>
    <w:basedOn w:val="Commentaire"/>
    <w:next w:val="Commentaire"/>
    <w:semiHidden/>
    <w:rsid w:val="00C7124E"/>
    <w:rPr>
      <w:b/>
      <w:bCs/>
    </w:rPr>
  </w:style>
  <w:style w:type="paragraph" w:styleId="En-tte">
    <w:name w:val="header"/>
    <w:basedOn w:val="Normal"/>
    <w:link w:val="En-tteCar"/>
    <w:rsid w:val="00AE5684"/>
    <w:pPr>
      <w:tabs>
        <w:tab w:val="center" w:pos="4536"/>
        <w:tab w:val="right" w:pos="9072"/>
      </w:tabs>
    </w:pPr>
  </w:style>
  <w:style w:type="character" w:customStyle="1" w:styleId="En-tteCar">
    <w:name w:val="En-tête Car"/>
    <w:link w:val="En-tte"/>
    <w:rsid w:val="00AE5684"/>
    <w:rPr>
      <w:sz w:val="24"/>
      <w:szCs w:val="24"/>
    </w:rPr>
  </w:style>
  <w:style w:type="paragraph" w:styleId="Pieddepage">
    <w:name w:val="footer"/>
    <w:basedOn w:val="Normal"/>
    <w:link w:val="PieddepageCar"/>
    <w:uiPriority w:val="99"/>
    <w:rsid w:val="00AE5684"/>
    <w:pPr>
      <w:tabs>
        <w:tab w:val="center" w:pos="4536"/>
        <w:tab w:val="right" w:pos="9072"/>
      </w:tabs>
    </w:pPr>
  </w:style>
  <w:style w:type="character" w:customStyle="1" w:styleId="PieddepageCar">
    <w:name w:val="Pied de page Car"/>
    <w:link w:val="Pieddepage"/>
    <w:uiPriority w:val="99"/>
    <w:rsid w:val="00AE5684"/>
    <w:rPr>
      <w:sz w:val="24"/>
      <w:szCs w:val="24"/>
    </w:rPr>
  </w:style>
  <w:style w:type="paragraph" w:styleId="Paragraphedeliste">
    <w:name w:val="List Paragraph"/>
    <w:basedOn w:val="Normal"/>
    <w:uiPriority w:val="34"/>
    <w:qFormat/>
    <w:rsid w:val="00AE5684"/>
    <w:pPr>
      <w:ind w:left="720"/>
    </w:pPr>
    <w:rPr>
      <w:rFonts w:ascii="Calibri" w:eastAsia="Calibri" w:hAnsi="Calibri" w:cs="Calibri"/>
      <w:sz w:val="22"/>
      <w:szCs w:val="22"/>
    </w:rPr>
  </w:style>
  <w:style w:type="paragraph" w:styleId="NormalWeb">
    <w:name w:val="Normal (Web)"/>
    <w:basedOn w:val="Normal"/>
    <w:uiPriority w:val="99"/>
    <w:unhideWhenUsed/>
    <w:rsid w:val="005E78D3"/>
    <w:pPr>
      <w:spacing w:before="100" w:beforeAutospacing="1" w:after="100" w:afterAutospacing="1"/>
    </w:pPr>
  </w:style>
  <w:style w:type="character" w:styleId="Lienhypertexte">
    <w:name w:val="Hyperlink"/>
    <w:uiPriority w:val="99"/>
    <w:unhideWhenUsed/>
    <w:rsid w:val="005E78D3"/>
    <w:rPr>
      <w:color w:val="0000FF"/>
      <w:u w:val="single"/>
    </w:rPr>
  </w:style>
  <w:style w:type="character" w:customStyle="1" w:styleId="apple-converted-space">
    <w:name w:val="apple-converted-space"/>
    <w:rsid w:val="00DA256A"/>
  </w:style>
  <w:style w:type="paragraph" w:customStyle="1" w:styleId="WW-Listepuces2">
    <w:name w:val="WW-Liste à puces 2"/>
    <w:basedOn w:val="Normal"/>
    <w:rsid w:val="001B3B54"/>
    <w:pPr>
      <w:numPr>
        <w:numId w:val="2"/>
      </w:numPr>
      <w:suppressAutoHyphens/>
      <w:jc w:val="both"/>
    </w:pPr>
    <w:rPr>
      <w:szCs w:val="20"/>
      <w:lang w:eastAsia="fr-FR"/>
    </w:rPr>
  </w:style>
  <w:style w:type="paragraph" w:styleId="Rvision">
    <w:name w:val="Revision"/>
    <w:hidden/>
    <w:uiPriority w:val="99"/>
    <w:semiHidden/>
    <w:rsid w:val="00515B4F"/>
    <w:rPr>
      <w:sz w:val="24"/>
      <w:szCs w:val="24"/>
    </w:rPr>
  </w:style>
  <w:style w:type="paragraph" w:customStyle="1" w:styleId="Default">
    <w:name w:val="Default"/>
    <w:rsid w:val="00635A7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901351">
      <w:bodyDiv w:val="1"/>
      <w:marLeft w:val="0"/>
      <w:marRight w:val="0"/>
      <w:marTop w:val="0"/>
      <w:marBottom w:val="0"/>
      <w:divBdr>
        <w:top w:val="none" w:sz="0" w:space="0" w:color="auto"/>
        <w:left w:val="none" w:sz="0" w:space="0" w:color="auto"/>
        <w:bottom w:val="none" w:sz="0" w:space="0" w:color="auto"/>
        <w:right w:val="none" w:sz="0" w:space="0" w:color="auto"/>
      </w:divBdr>
    </w:div>
    <w:div w:id="961423674">
      <w:bodyDiv w:val="1"/>
      <w:marLeft w:val="0"/>
      <w:marRight w:val="0"/>
      <w:marTop w:val="0"/>
      <w:marBottom w:val="0"/>
      <w:divBdr>
        <w:top w:val="none" w:sz="0" w:space="0" w:color="auto"/>
        <w:left w:val="none" w:sz="0" w:space="0" w:color="auto"/>
        <w:bottom w:val="none" w:sz="0" w:space="0" w:color="auto"/>
        <w:right w:val="none" w:sz="0" w:space="0" w:color="auto"/>
      </w:divBdr>
    </w:div>
    <w:div w:id="1029262103">
      <w:bodyDiv w:val="1"/>
      <w:marLeft w:val="0"/>
      <w:marRight w:val="0"/>
      <w:marTop w:val="0"/>
      <w:marBottom w:val="0"/>
      <w:divBdr>
        <w:top w:val="none" w:sz="0" w:space="0" w:color="auto"/>
        <w:left w:val="none" w:sz="0" w:space="0" w:color="auto"/>
        <w:bottom w:val="none" w:sz="0" w:space="0" w:color="auto"/>
        <w:right w:val="none" w:sz="0" w:space="0" w:color="auto"/>
      </w:divBdr>
    </w:div>
    <w:div w:id="1135608541">
      <w:bodyDiv w:val="1"/>
      <w:marLeft w:val="0"/>
      <w:marRight w:val="0"/>
      <w:marTop w:val="0"/>
      <w:marBottom w:val="0"/>
      <w:divBdr>
        <w:top w:val="none" w:sz="0" w:space="0" w:color="auto"/>
        <w:left w:val="none" w:sz="0" w:space="0" w:color="auto"/>
        <w:bottom w:val="none" w:sz="0" w:space="0" w:color="auto"/>
        <w:right w:val="none" w:sz="0" w:space="0" w:color="auto"/>
      </w:divBdr>
    </w:div>
    <w:div w:id="1657874106">
      <w:bodyDiv w:val="1"/>
      <w:marLeft w:val="0"/>
      <w:marRight w:val="0"/>
      <w:marTop w:val="0"/>
      <w:marBottom w:val="0"/>
      <w:divBdr>
        <w:top w:val="none" w:sz="0" w:space="0" w:color="auto"/>
        <w:left w:val="none" w:sz="0" w:space="0" w:color="auto"/>
        <w:bottom w:val="none" w:sz="0" w:space="0" w:color="auto"/>
        <w:right w:val="none" w:sz="0" w:space="0" w:color="auto"/>
      </w:divBdr>
    </w:div>
    <w:div w:id="1806772396">
      <w:bodyDiv w:val="1"/>
      <w:marLeft w:val="0"/>
      <w:marRight w:val="0"/>
      <w:marTop w:val="0"/>
      <w:marBottom w:val="0"/>
      <w:divBdr>
        <w:top w:val="none" w:sz="0" w:space="0" w:color="auto"/>
        <w:left w:val="none" w:sz="0" w:space="0" w:color="auto"/>
        <w:bottom w:val="none" w:sz="0" w:space="0" w:color="auto"/>
        <w:right w:val="none" w:sz="0" w:space="0" w:color="auto"/>
      </w:divBdr>
    </w:div>
    <w:div w:id="1992714477">
      <w:bodyDiv w:val="1"/>
      <w:marLeft w:val="0"/>
      <w:marRight w:val="0"/>
      <w:marTop w:val="0"/>
      <w:marBottom w:val="0"/>
      <w:divBdr>
        <w:top w:val="none" w:sz="0" w:space="0" w:color="auto"/>
        <w:left w:val="none" w:sz="0" w:space="0" w:color="auto"/>
        <w:bottom w:val="none" w:sz="0" w:space="0" w:color="auto"/>
        <w:right w:val="none" w:sz="0" w:space="0" w:color="auto"/>
      </w:divBdr>
    </w:div>
    <w:div w:id="2015917265">
      <w:bodyDiv w:val="1"/>
      <w:marLeft w:val="0"/>
      <w:marRight w:val="0"/>
      <w:marTop w:val="0"/>
      <w:marBottom w:val="0"/>
      <w:divBdr>
        <w:top w:val="none" w:sz="0" w:space="0" w:color="auto"/>
        <w:left w:val="none" w:sz="0" w:space="0" w:color="auto"/>
        <w:bottom w:val="none" w:sz="0" w:space="0" w:color="auto"/>
        <w:right w:val="none" w:sz="0" w:space="0" w:color="auto"/>
      </w:divBdr>
      <w:divsChild>
        <w:div w:id="1944261913">
          <w:marLeft w:val="0"/>
          <w:marRight w:val="0"/>
          <w:marTop w:val="0"/>
          <w:marBottom w:val="0"/>
          <w:divBdr>
            <w:top w:val="none" w:sz="0" w:space="0" w:color="auto"/>
            <w:left w:val="none" w:sz="0" w:space="0" w:color="auto"/>
            <w:bottom w:val="none" w:sz="0" w:space="0" w:color="auto"/>
            <w:right w:val="none" w:sz="0" w:space="0" w:color="auto"/>
          </w:divBdr>
          <w:divsChild>
            <w:div w:id="1192957690">
              <w:marLeft w:val="0"/>
              <w:marRight w:val="0"/>
              <w:marTop w:val="0"/>
              <w:marBottom w:val="0"/>
              <w:divBdr>
                <w:top w:val="none" w:sz="0" w:space="0" w:color="auto"/>
                <w:left w:val="none" w:sz="0" w:space="0" w:color="auto"/>
                <w:bottom w:val="none" w:sz="0" w:space="0" w:color="auto"/>
                <w:right w:val="none" w:sz="0" w:space="0" w:color="auto"/>
              </w:divBdr>
              <w:divsChild>
                <w:div w:id="266278175">
                  <w:marLeft w:val="0"/>
                  <w:marRight w:val="0"/>
                  <w:marTop w:val="0"/>
                  <w:marBottom w:val="0"/>
                  <w:divBdr>
                    <w:top w:val="none" w:sz="0" w:space="0" w:color="auto"/>
                    <w:left w:val="none" w:sz="0" w:space="0" w:color="auto"/>
                    <w:bottom w:val="none" w:sz="0" w:space="0" w:color="auto"/>
                    <w:right w:val="none" w:sz="0" w:space="0" w:color="auto"/>
                  </w:divBdr>
                  <w:divsChild>
                    <w:div w:id="35355820">
                      <w:marLeft w:val="0"/>
                      <w:marRight w:val="0"/>
                      <w:marTop w:val="0"/>
                      <w:marBottom w:val="0"/>
                      <w:divBdr>
                        <w:top w:val="none" w:sz="0" w:space="0" w:color="auto"/>
                        <w:left w:val="none" w:sz="0" w:space="0" w:color="auto"/>
                        <w:bottom w:val="none" w:sz="0" w:space="0" w:color="auto"/>
                        <w:right w:val="none" w:sz="0" w:space="0" w:color="auto"/>
                      </w:divBdr>
                      <w:divsChild>
                        <w:div w:id="281617314">
                          <w:marLeft w:val="0"/>
                          <w:marRight w:val="0"/>
                          <w:marTop w:val="0"/>
                          <w:marBottom w:val="0"/>
                          <w:divBdr>
                            <w:top w:val="none" w:sz="0" w:space="0" w:color="auto"/>
                            <w:left w:val="none" w:sz="0" w:space="0" w:color="auto"/>
                            <w:bottom w:val="none" w:sz="0" w:space="0" w:color="auto"/>
                            <w:right w:val="none" w:sz="0" w:space="0" w:color="auto"/>
                          </w:divBdr>
                          <w:divsChild>
                            <w:div w:id="1320306236">
                              <w:marLeft w:val="0"/>
                              <w:marRight w:val="0"/>
                              <w:marTop w:val="0"/>
                              <w:marBottom w:val="0"/>
                              <w:divBdr>
                                <w:top w:val="none" w:sz="0" w:space="0" w:color="auto"/>
                                <w:left w:val="none" w:sz="0" w:space="0" w:color="auto"/>
                                <w:bottom w:val="none" w:sz="0" w:space="0" w:color="auto"/>
                                <w:right w:val="none" w:sz="0" w:space="0" w:color="auto"/>
                              </w:divBdr>
                              <w:divsChild>
                                <w:div w:id="1467236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3C9A3D2622FE84D8E606C74CBF61362" ma:contentTypeVersion="3" ma:contentTypeDescription="Crée un document." ma:contentTypeScope="" ma:versionID="17f787c0329324100b259bba877c32ef">
  <xsd:schema xmlns:xsd="http://www.w3.org/2001/XMLSchema" xmlns:xs="http://www.w3.org/2001/XMLSchema" xmlns:p="http://schemas.microsoft.com/office/2006/metadata/properties" xmlns:ns2="5eb12c79-6f84-4aa1-b70e-96c68984b9c1" xmlns:ns3="371da9fb-d3bb-4084-ad57-171a8a12bccf" xmlns:ns4="fa36643e-46e1-465e-9a79-8fe2be933889" targetNamespace="http://schemas.microsoft.com/office/2006/metadata/properties" ma:root="true" ma:fieldsID="6923727a8f18b6f51038d8abe8cf8be7" ns2:_="" ns3:_="" ns4:_="">
    <xsd:import namespace="5eb12c79-6f84-4aa1-b70e-96c68984b9c1"/>
    <xsd:import namespace="371da9fb-d3bb-4084-ad57-171a8a12bccf"/>
    <xsd:import namespace="fa36643e-46e1-465e-9a79-8fe2be933889"/>
    <xsd:element name="properties">
      <xsd:complexType>
        <xsd:sequence>
          <xsd:element name="documentManagement">
            <xsd:complexType>
              <xsd:all>
                <xsd:element ref="ns2:Cat_x00e9_gorie"/>
                <xsd:element ref="ns2:Ordre"/>
                <xsd:element ref="ns2:MediaServiceMetadata" minOccurs="0"/>
                <xsd:element ref="ns2:MediaServiceFastMetadata" minOccurs="0"/>
                <xsd:element ref="ns3:SharedWithUsers" minOccurs="0"/>
                <xsd:element ref="ns3:SharedWithDetail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b12c79-6f84-4aa1-b70e-96c68984b9c1" elementFormDefault="qualified">
    <xsd:import namespace="http://schemas.microsoft.com/office/2006/documentManagement/types"/>
    <xsd:import namespace="http://schemas.microsoft.com/office/infopath/2007/PartnerControls"/>
    <xsd:element name="Cat_x00e9_gorie" ma:index="8" ma:displayName="Catégorie" ma:default="Frais de santé" ma:format="Dropdown" ma:internalName="Cat_x00e9_gorie">
      <xsd:simpleType>
        <xsd:restriction base="dms:Choice">
          <xsd:enumeration value="Résiliation"/>
          <xsd:enumeration value="Retraite"/>
          <xsd:enumeration value="Frais de santé"/>
          <xsd:enumeration value="Prévoyance lourde"/>
          <xsd:enumeration value="Formulaires de dispenses d’adhésion"/>
        </xsd:restriction>
      </xsd:simpleType>
    </xsd:element>
    <xsd:element name="Ordre" ma:index="9" ma:displayName="Ordre" ma:decimals="0" ma:internalName="Ordre" ma:percentage="FALSE">
      <xsd:simpleType>
        <xsd:restriction base="dms:Number"/>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1da9fb-d3bb-4084-ad57-171a8a12bccf"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36643e-46e1-465e-9a79-8fe2be933889" elementFormDefault="qualified">
    <xsd:import namespace="http://schemas.microsoft.com/office/2006/documentManagement/types"/>
    <xsd:import namespace="http://schemas.microsoft.com/office/infopath/2007/PartnerControls"/>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Ordre xmlns="5eb12c79-6f84-4aa1-b70e-96c68984b9c1">2</Ordre>
    <Cat_x00e9_gorie xmlns="5eb12c79-6f84-4aa1-b70e-96c68984b9c1">Frais de santé</Cat_x00e9_gorie>
  </documentManagement>
</p:properties>
</file>

<file path=customXml/itemProps1.xml><?xml version="1.0" encoding="utf-8"?>
<ds:datastoreItem xmlns:ds="http://schemas.openxmlformats.org/officeDocument/2006/customXml" ds:itemID="{4D337F21-FEB8-46E7-AC2A-83B9486E5745}">
  <ds:schemaRefs>
    <ds:schemaRef ds:uri="http://schemas.openxmlformats.org/officeDocument/2006/bibliography"/>
  </ds:schemaRefs>
</ds:datastoreItem>
</file>

<file path=customXml/itemProps2.xml><?xml version="1.0" encoding="utf-8"?>
<ds:datastoreItem xmlns:ds="http://schemas.openxmlformats.org/officeDocument/2006/customXml" ds:itemID="{9876CD3D-91BE-47DB-8A82-6421FA0D0675}">
  <ds:schemaRefs>
    <ds:schemaRef ds:uri="http://schemas.microsoft.com/sharepoint/v3/contenttype/forms"/>
  </ds:schemaRefs>
</ds:datastoreItem>
</file>

<file path=customXml/itemProps3.xml><?xml version="1.0" encoding="utf-8"?>
<ds:datastoreItem xmlns:ds="http://schemas.openxmlformats.org/officeDocument/2006/customXml" ds:itemID="{A9D17663-0F0A-4D1E-B572-B5F05CC1E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b12c79-6f84-4aa1-b70e-96c68984b9c1"/>
    <ds:schemaRef ds:uri="371da9fb-d3bb-4084-ad57-171a8a12bccf"/>
    <ds:schemaRef ds:uri="fa36643e-46e1-465e-9a79-8fe2be9338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FAFEA4-49B8-498E-B0DE-60B232504E75}">
  <ds:schemaRefs>
    <ds:schemaRef ds:uri="http://schemas.microsoft.com/office/2006/metadata/longProperties"/>
  </ds:schemaRefs>
</ds:datastoreItem>
</file>

<file path=customXml/itemProps5.xml><?xml version="1.0" encoding="utf-8"?>
<ds:datastoreItem xmlns:ds="http://schemas.openxmlformats.org/officeDocument/2006/customXml" ds:itemID="{3D51F70F-00A8-4F8B-BC58-20AE14092ECC}">
  <ds:schemaRefs>
    <ds:schemaRef ds:uri="http://schemas.microsoft.com/office/2006/metadata/properties"/>
    <ds:schemaRef ds:uri="http://schemas.microsoft.com/office/infopath/2007/PartnerControls"/>
    <ds:schemaRef ds:uri="5eb12c79-6f84-4aa1-b70e-96c68984b9c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2211</Words>
  <Characters>12253</Characters>
  <Application>Microsoft Office Word</Application>
  <DocSecurity>0</DocSecurity>
  <Lines>314</Lines>
  <Paragraphs>114</Paragraphs>
  <ScaleCrop>false</ScaleCrop>
  <HeadingPairs>
    <vt:vector size="2" baseType="variant">
      <vt:variant>
        <vt:lpstr>Titre</vt:lpstr>
      </vt:variant>
      <vt:variant>
        <vt:i4>1</vt:i4>
      </vt:variant>
    </vt:vector>
  </HeadingPairs>
  <TitlesOfParts>
    <vt:vector size="1" baseType="lpstr">
      <vt:lpstr>Accord collectif Frais de santé - régime socle responsable - V022024</vt:lpstr>
    </vt:vector>
  </TitlesOfParts>
  <Company>DSI-DT</Company>
  <LinksUpToDate>false</LinksUpToDate>
  <CharactersWithSpaces>14350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collectif Frais de santé - régime socle responsable - V022024</dc:title>
  <dc:subject/>
  <dc:creator>Solweig VAN DE CASTEELE</dc:creator>
  <cp:keywords/>
  <cp:lastModifiedBy>Mélanie LECANU</cp:lastModifiedBy>
  <cp:revision>2</cp:revision>
  <cp:lastPrinted>2026-03-26T17:05:00Z</cp:lastPrinted>
  <dcterms:created xsi:type="dcterms:W3CDTF">2026-04-09T07:54:00Z</dcterms:created>
  <dcterms:modified xsi:type="dcterms:W3CDTF">2026-04-09T07:54:00Z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Julie KARAJABARLIAN</vt:lpwstr>
  </property>
  <property fmtid="{D5CDD505-2E9C-101B-9397-08002B2CF9AE}" pid="3" name="display_urn:schemas-microsoft-com:office:office#Author">
    <vt:lpwstr>Julie KARAJABARLIAN</vt:lpwstr>
  </property>
</Properties>
</file>