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161" w:rsidRPr="00C83C93" w:rsidRDefault="00647161" w:rsidP="00647161">
      <w:pPr>
        <w:pBdr>
          <w:bottom w:val="single" w:sz="4" w:space="1" w:color="auto"/>
        </w:pBdr>
        <w:spacing w:after="0" w:line="240" w:lineRule="auto"/>
        <w:jc w:val="center"/>
        <w:rPr>
          <w:b/>
          <w:sz w:val="26"/>
          <w:szCs w:val="32"/>
        </w:rPr>
      </w:pPr>
      <w:r w:rsidRPr="00C83C93">
        <w:rPr>
          <w:b/>
          <w:sz w:val="26"/>
          <w:szCs w:val="32"/>
        </w:rPr>
        <w:t xml:space="preserve">ACCORD </w:t>
      </w:r>
      <w:r w:rsidR="00C83C93" w:rsidRPr="00C83C93">
        <w:rPr>
          <w:b/>
          <w:sz w:val="26"/>
          <w:szCs w:val="32"/>
        </w:rPr>
        <w:t xml:space="preserve">CONCLU AVEC LE CSE </w:t>
      </w:r>
    </w:p>
    <w:p w:rsidR="00647161" w:rsidRPr="00C83C93" w:rsidRDefault="00C83C93" w:rsidP="00647161">
      <w:pPr>
        <w:pBdr>
          <w:bottom w:val="single" w:sz="4" w:space="1" w:color="auto"/>
        </w:pBdr>
        <w:spacing w:after="0" w:line="240" w:lineRule="auto"/>
        <w:jc w:val="center"/>
        <w:rPr>
          <w:b/>
          <w:sz w:val="26"/>
          <w:szCs w:val="32"/>
        </w:rPr>
      </w:pPr>
      <w:r w:rsidRPr="00C83C93">
        <w:rPr>
          <w:b/>
          <w:sz w:val="26"/>
          <w:szCs w:val="32"/>
        </w:rPr>
        <w:t>RELATIF AU CA</w:t>
      </w:r>
      <w:r>
        <w:rPr>
          <w:b/>
          <w:sz w:val="26"/>
          <w:szCs w:val="32"/>
        </w:rPr>
        <w:t>DRE DE MISE EN PLACE DE LA REPRÉ</w:t>
      </w:r>
      <w:r w:rsidRPr="00C83C93">
        <w:rPr>
          <w:b/>
          <w:sz w:val="26"/>
          <w:szCs w:val="32"/>
        </w:rPr>
        <w:t xml:space="preserve">SENTATION </w:t>
      </w:r>
      <w:r w:rsidR="00647161" w:rsidRPr="00C83C93">
        <w:rPr>
          <w:b/>
          <w:sz w:val="26"/>
          <w:szCs w:val="32"/>
        </w:rPr>
        <w:t xml:space="preserve">DU PERSONNEL </w:t>
      </w:r>
    </w:p>
    <w:p w:rsidR="00647161" w:rsidRDefault="00647161" w:rsidP="00647161">
      <w:pPr>
        <w:spacing w:after="0" w:line="240" w:lineRule="auto"/>
        <w:rPr>
          <w:b/>
        </w:rPr>
      </w:pPr>
    </w:p>
    <w:p w:rsidR="00647161" w:rsidRPr="00C83C93" w:rsidRDefault="00647161" w:rsidP="00647161">
      <w:pPr>
        <w:spacing w:after="0" w:line="240" w:lineRule="auto"/>
        <w:rPr>
          <w:b/>
          <w:u w:val="single"/>
        </w:rPr>
      </w:pPr>
      <w:r w:rsidRPr="00C83C93">
        <w:rPr>
          <w:b/>
          <w:u w:val="single"/>
        </w:rPr>
        <w:t>ENTRE :</w:t>
      </w:r>
    </w:p>
    <w:p w:rsidR="00647161" w:rsidRPr="006B3F43" w:rsidRDefault="00647161" w:rsidP="00647161">
      <w:pPr>
        <w:spacing w:after="0" w:line="240" w:lineRule="auto"/>
        <w:rPr>
          <w:b/>
        </w:rPr>
      </w:pPr>
    </w:p>
    <w:p w:rsidR="00647161" w:rsidRPr="00906ACE" w:rsidRDefault="00C83C93" w:rsidP="00647161">
      <w:pPr>
        <w:spacing w:after="0" w:line="360" w:lineRule="auto"/>
        <w:jc w:val="both"/>
        <w:rPr>
          <w:rFonts w:ascii="Calibri" w:hAnsi="Calibri" w:cs="Calibri"/>
          <w:shd w:val="clear" w:color="auto" w:fill="FFFFFF"/>
        </w:rPr>
      </w:pPr>
      <w:r>
        <w:rPr>
          <w:rFonts w:ascii="Calibri" w:hAnsi="Calibri" w:cs="Calibri"/>
          <w:b/>
          <w:bCs/>
          <w:shd w:val="clear" w:color="auto" w:fill="FFFFFF"/>
        </w:rPr>
        <w:t>Le Collège Lycée Saint-Joseph</w:t>
      </w:r>
      <w:r w:rsidR="00647161" w:rsidRPr="00906ACE">
        <w:rPr>
          <w:rFonts w:ascii="Calibri" w:hAnsi="Calibri" w:cs="Calibri"/>
          <w:b/>
          <w:bCs/>
          <w:shd w:val="clear" w:color="auto" w:fill="FFFFFF"/>
        </w:rPr>
        <w:t xml:space="preserve">, </w:t>
      </w:r>
      <w:r>
        <w:rPr>
          <w:rFonts w:ascii="Calibri" w:hAnsi="Calibri" w:cs="Calibri"/>
          <w:b/>
          <w:bCs/>
          <w:shd w:val="clear" w:color="auto" w:fill="FFFFFF"/>
        </w:rPr>
        <w:t>Association déclarée « </w:t>
      </w:r>
      <w:r w:rsidRPr="00C83C93">
        <w:rPr>
          <w:rFonts w:ascii="Calibri" w:hAnsi="Calibri" w:cs="Calibri"/>
          <w:b/>
          <w:bCs/>
          <w:shd w:val="clear" w:color="auto" w:fill="FFFFFF"/>
        </w:rPr>
        <w:t>AMIS COL ST JOSEPH DE THONES</w:t>
      </w:r>
      <w:r>
        <w:rPr>
          <w:rFonts w:ascii="Calibri" w:hAnsi="Calibri" w:cs="Calibri"/>
          <w:b/>
          <w:bCs/>
          <w:shd w:val="clear" w:color="auto" w:fill="FFFFFF"/>
        </w:rPr>
        <w:t> »</w:t>
      </w:r>
      <w:r w:rsidRPr="00C83C93">
        <w:rPr>
          <w:rFonts w:ascii="Calibri" w:hAnsi="Calibri" w:cs="Calibri"/>
          <w:bCs/>
          <w:shd w:val="clear" w:color="auto" w:fill="FFFFFF"/>
        </w:rPr>
        <w:t>,</w:t>
      </w:r>
      <w:r>
        <w:rPr>
          <w:rFonts w:ascii="Calibri" w:hAnsi="Calibri" w:cs="Calibri"/>
          <w:shd w:val="clear" w:color="auto" w:fill="FFFFFF"/>
        </w:rPr>
        <w:t xml:space="preserve"> inscrite au RNA </w:t>
      </w:r>
      <w:r w:rsidR="00647161" w:rsidRPr="00906ACE">
        <w:rPr>
          <w:rFonts w:ascii="Calibri" w:hAnsi="Calibri" w:cs="Calibri"/>
          <w:shd w:val="clear" w:color="auto" w:fill="FFFFFF"/>
        </w:rPr>
        <w:t xml:space="preserve">sous le numéro </w:t>
      </w:r>
      <w:r w:rsidRPr="00C83C93">
        <w:rPr>
          <w:rFonts w:ascii="Calibri" w:hAnsi="Calibri" w:cs="Calibri"/>
          <w:shd w:val="clear" w:color="auto" w:fill="FFFFFF"/>
        </w:rPr>
        <w:t>W741002795</w:t>
      </w:r>
      <w:r>
        <w:rPr>
          <w:rFonts w:ascii="Calibri" w:hAnsi="Calibri" w:cs="Calibri"/>
          <w:shd w:val="clear" w:color="auto" w:fill="FFFFFF"/>
        </w:rPr>
        <w:t xml:space="preserve"> et au RCS d’Annecy sous le numéro </w:t>
      </w:r>
      <w:r w:rsidRPr="00C83C93">
        <w:rPr>
          <w:rFonts w:ascii="Calibri" w:hAnsi="Calibri" w:cs="Calibri"/>
          <w:shd w:val="clear" w:color="auto" w:fill="FFFFFF"/>
        </w:rPr>
        <w:t>776</w:t>
      </w:r>
      <w:r>
        <w:rPr>
          <w:rFonts w:ascii="Calibri" w:hAnsi="Calibri" w:cs="Calibri"/>
          <w:shd w:val="clear" w:color="auto" w:fill="FFFFFF"/>
        </w:rPr>
        <w:t> </w:t>
      </w:r>
      <w:r w:rsidRPr="00C83C93">
        <w:rPr>
          <w:rFonts w:ascii="Calibri" w:hAnsi="Calibri" w:cs="Calibri"/>
          <w:shd w:val="clear" w:color="auto" w:fill="FFFFFF"/>
        </w:rPr>
        <w:t>629</w:t>
      </w:r>
      <w:r>
        <w:rPr>
          <w:rFonts w:ascii="Calibri" w:hAnsi="Calibri" w:cs="Calibri"/>
          <w:shd w:val="clear" w:color="auto" w:fill="FFFFFF"/>
        </w:rPr>
        <w:t> </w:t>
      </w:r>
      <w:r w:rsidRPr="00C83C93">
        <w:rPr>
          <w:rFonts w:ascii="Calibri" w:hAnsi="Calibri" w:cs="Calibri"/>
          <w:shd w:val="clear" w:color="auto" w:fill="FFFFFF"/>
        </w:rPr>
        <w:t>941</w:t>
      </w:r>
      <w:r>
        <w:rPr>
          <w:rFonts w:ascii="Calibri" w:hAnsi="Calibri" w:cs="Calibri"/>
          <w:shd w:val="clear" w:color="auto" w:fill="FFFFFF"/>
        </w:rPr>
        <w:t xml:space="preserve"> </w:t>
      </w:r>
      <w:r w:rsidR="00647161" w:rsidRPr="00906ACE">
        <w:rPr>
          <w:rFonts w:ascii="Calibri" w:hAnsi="Calibri" w:cs="Calibri"/>
          <w:shd w:val="clear" w:color="auto" w:fill="FFFFFF"/>
        </w:rPr>
        <w:t xml:space="preserve">dont le siège </w:t>
      </w:r>
      <w:r>
        <w:rPr>
          <w:rFonts w:ascii="Calibri" w:hAnsi="Calibri" w:cs="Calibri"/>
          <w:shd w:val="clear" w:color="auto" w:fill="FFFFFF"/>
        </w:rPr>
        <w:t>est situé à THÔNES (74230), 18 Rue du Bienheureux Pierre Favre,</w:t>
      </w:r>
      <w:r w:rsidR="00647161" w:rsidRPr="00906ACE">
        <w:rPr>
          <w:rFonts w:ascii="Calibri" w:hAnsi="Calibri" w:cs="Calibri"/>
          <w:shd w:val="clear" w:color="auto" w:fill="FFFFFF"/>
        </w:rPr>
        <w:t xml:space="preserve"> représentée par</w:t>
      </w:r>
      <w:r w:rsidR="00BE1768">
        <w:rPr>
          <w:rFonts w:ascii="Calibri" w:hAnsi="Calibri" w:cs="Calibri"/>
          <w:shd w:val="clear" w:color="auto" w:fill="FFFFFF"/>
        </w:rPr>
        <w:t xml:space="preserve">, </w:t>
      </w:r>
      <w:r w:rsidR="00647161" w:rsidRPr="00906ACE">
        <w:rPr>
          <w:rFonts w:ascii="Calibri" w:hAnsi="Calibri" w:cs="Calibri"/>
          <w:shd w:val="clear" w:color="auto" w:fill="FFFFFF"/>
        </w:rPr>
        <w:t>en qualité de</w:t>
      </w:r>
      <w:r>
        <w:rPr>
          <w:rFonts w:ascii="Calibri" w:hAnsi="Calibri" w:cs="Calibri"/>
          <w:shd w:val="clear" w:color="auto" w:fill="FFFFFF"/>
        </w:rPr>
        <w:t xml:space="preserve"> Président</w:t>
      </w:r>
      <w:r w:rsidR="00647161" w:rsidRPr="00906ACE">
        <w:rPr>
          <w:rFonts w:ascii="Calibri" w:hAnsi="Calibri" w:cs="Calibri"/>
          <w:shd w:val="clear" w:color="auto" w:fill="FFFFFF"/>
        </w:rPr>
        <w:t xml:space="preserve"> ;</w:t>
      </w:r>
    </w:p>
    <w:p w:rsidR="00647161" w:rsidRPr="0043742D" w:rsidRDefault="00647161" w:rsidP="00647161">
      <w:pPr>
        <w:pStyle w:val="Paragraphedeliste"/>
        <w:spacing w:after="0" w:line="360" w:lineRule="auto"/>
        <w:jc w:val="both"/>
        <w:rPr>
          <w:rFonts w:ascii="Calibri" w:hAnsi="Calibri" w:cs="Calibri"/>
          <w:shd w:val="clear" w:color="auto" w:fill="FFFFFF"/>
        </w:rPr>
      </w:pPr>
    </w:p>
    <w:p w:rsidR="00647161" w:rsidRPr="006B3F43" w:rsidRDefault="00647161" w:rsidP="00647161">
      <w:pPr>
        <w:spacing w:after="0" w:line="360" w:lineRule="auto"/>
        <w:jc w:val="both"/>
        <w:rPr>
          <w:rFonts w:eastAsia="Times New Roman" w:cs="Tahoma"/>
          <w:lang w:eastAsia="fr-FR"/>
        </w:rPr>
      </w:pPr>
    </w:p>
    <w:p w:rsidR="00647161" w:rsidRPr="006B3F43" w:rsidRDefault="00647161" w:rsidP="00647161">
      <w:pPr>
        <w:jc w:val="right"/>
        <w:rPr>
          <w:rFonts w:ascii="Calibri" w:hAnsi="Calibri" w:cs="Calibri"/>
          <w:shd w:val="clear" w:color="auto" w:fill="FFFFFF"/>
        </w:rPr>
      </w:pPr>
      <w:r w:rsidRPr="006B3F43">
        <w:rPr>
          <w:rFonts w:ascii="Calibri" w:hAnsi="Calibri" w:cs="Calibri"/>
          <w:shd w:val="clear" w:color="auto" w:fill="FFFFFF"/>
        </w:rPr>
        <w:t xml:space="preserve">Ci-après </w:t>
      </w:r>
      <w:r w:rsidRPr="00C83C93">
        <w:rPr>
          <w:rFonts w:ascii="Calibri" w:hAnsi="Calibri" w:cs="Calibri"/>
          <w:shd w:val="clear" w:color="auto" w:fill="FFFFFF"/>
        </w:rPr>
        <w:t>dénommée « </w:t>
      </w:r>
      <w:r w:rsidRPr="00C83C93">
        <w:rPr>
          <w:rFonts w:ascii="Calibri" w:hAnsi="Calibri" w:cs="Calibri"/>
          <w:b/>
          <w:bCs/>
          <w:i/>
          <w:iCs/>
          <w:shd w:val="clear" w:color="auto" w:fill="FFFFFF"/>
        </w:rPr>
        <w:t>la Société</w:t>
      </w:r>
      <w:r w:rsidRPr="00C83C93">
        <w:rPr>
          <w:rFonts w:ascii="Calibri" w:hAnsi="Calibri" w:cs="Calibri"/>
          <w:shd w:val="clear" w:color="auto" w:fill="FFFFFF"/>
        </w:rPr>
        <w:t> »</w:t>
      </w:r>
    </w:p>
    <w:p w:rsidR="00647161" w:rsidRPr="00B97327" w:rsidRDefault="00647161" w:rsidP="00647161">
      <w:pPr>
        <w:spacing w:after="0" w:line="240" w:lineRule="auto"/>
        <w:jc w:val="right"/>
        <w:rPr>
          <w:rFonts w:ascii="Calibri" w:eastAsia="Times New Roman" w:hAnsi="Calibri" w:cs="Calibri"/>
          <w:b/>
          <w:bCs/>
          <w:shd w:val="clear" w:color="auto" w:fill="FFFFFF"/>
          <w:lang w:eastAsia="fr-FR"/>
        </w:rPr>
      </w:pPr>
      <w:r w:rsidRPr="006B3F43">
        <w:rPr>
          <w:rFonts w:ascii="Calibri" w:eastAsia="Times New Roman" w:hAnsi="Calibri" w:cs="Calibri"/>
          <w:b/>
          <w:bCs/>
          <w:shd w:val="clear" w:color="auto" w:fill="FFFFFF"/>
          <w:lang w:eastAsia="fr-FR"/>
        </w:rPr>
        <w:t>D’une part,</w:t>
      </w:r>
    </w:p>
    <w:p w:rsidR="00647161" w:rsidRPr="00C83C93" w:rsidRDefault="00647161" w:rsidP="00647161">
      <w:pPr>
        <w:spacing w:after="0" w:line="360" w:lineRule="auto"/>
        <w:jc w:val="both"/>
        <w:rPr>
          <w:rFonts w:eastAsia="Times New Roman" w:cs="Tahoma"/>
          <w:b/>
          <w:u w:val="single"/>
          <w:lang w:eastAsia="fr-FR"/>
        </w:rPr>
      </w:pPr>
      <w:r w:rsidRPr="00C83C93">
        <w:rPr>
          <w:rFonts w:eastAsia="Times New Roman" w:cs="Tahoma"/>
          <w:b/>
          <w:u w:val="single"/>
          <w:lang w:eastAsia="fr-FR"/>
        </w:rPr>
        <w:t>ET</w:t>
      </w:r>
      <w:r w:rsidR="00C83C93" w:rsidRPr="00C83C93">
        <w:rPr>
          <w:rFonts w:eastAsia="Times New Roman" w:cs="Tahoma"/>
          <w:b/>
          <w:u w:val="single"/>
          <w:lang w:eastAsia="fr-FR"/>
        </w:rPr>
        <w:t> :</w:t>
      </w:r>
    </w:p>
    <w:p w:rsidR="00647161" w:rsidRPr="006B3F43" w:rsidRDefault="00647161" w:rsidP="00647161">
      <w:pPr>
        <w:jc w:val="both"/>
        <w:rPr>
          <w:rFonts w:ascii="Calibri" w:hAnsi="Calibri" w:cs="Calibri"/>
          <w:shd w:val="clear" w:color="auto" w:fill="FFFFFF"/>
        </w:rPr>
      </w:pPr>
      <w:r w:rsidRPr="00585C3A">
        <w:rPr>
          <w:rFonts w:ascii="Calibri" w:hAnsi="Calibri" w:cs="Calibri"/>
          <w:b/>
          <w:bCs/>
          <w:shd w:val="clear" w:color="auto" w:fill="FFFFFF"/>
        </w:rPr>
        <w:t xml:space="preserve">Les </w:t>
      </w:r>
      <w:r w:rsidR="005E4052">
        <w:rPr>
          <w:rFonts w:ascii="Calibri" w:hAnsi="Calibri" w:cs="Calibri"/>
          <w:b/>
          <w:bCs/>
          <w:shd w:val="clear" w:color="auto" w:fill="FFFFFF"/>
        </w:rPr>
        <w:t>élus</w:t>
      </w:r>
      <w:r w:rsidR="00990659">
        <w:rPr>
          <w:rFonts w:ascii="Calibri" w:hAnsi="Calibri" w:cs="Calibri"/>
          <w:b/>
          <w:bCs/>
          <w:shd w:val="clear" w:color="auto" w:fill="FFFFFF"/>
        </w:rPr>
        <w:t xml:space="preserve"> titulaires du CSE</w:t>
      </w:r>
      <w:r w:rsidRPr="006B3F43">
        <w:rPr>
          <w:rFonts w:ascii="Calibri" w:hAnsi="Calibri" w:cs="Calibri"/>
          <w:shd w:val="clear" w:color="auto" w:fill="FFFFFF"/>
        </w:rPr>
        <w:t xml:space="preserve"> suivants :</w:t>
      </w:r>
    </w:p>
    <w:p w:rsidR="00BD0CC9" w:rsidRDefault="00BD0CC9" w:rsidP="00647161">
      <w:pPr>
        <w:spacing w:after="0" w:line="240" w:lineRule="auto"/>
        <w:jc w:val="right"/>
        <w:rPr>
          <w:rFonts w:ascii="Calibri" w:eastAsia="Times New Roman" w:hAnsi="Calibri" w:cs="Calibri"/>
          <w:shd w:val="clear" w:color="auto" w:fill="FFFFFF"/>
          <w:lang w:eastAsia="fr-FR"/>
        </w:rPr>
      </w:pPr>
    </w:p>
    <w:p w:rsidR="00BD0CC9" w:rsidRDefault="00BD0CC9" w:rsidP="00647161">
      <w:pPr>
        <w:spacing w:after="0" w:line="240" w:lineRule="auto"/>
        <w:jc w:val="right"/>
        <w:rPr>
          <w:rFonts w:ascii="Calibri" w:eastAsia="Times New Roman" w:hAnsi="Calibri" w:cs="Calibri"/>
          <w:shd w:val="clear" w:color="auto" w:fill="FFFFFF"/>
          <w:lang w:eastAsia="fr-FR"/>
        </w:rPr>
      </w:pPr>
    </w:p>
    <w:p w:rsidR="00BD0CC9" w:rsidRDefault="00BD0CC9" w:rsidP="00647161">
      <w:pPr>
        <w:spacing w:after="0" w:line="240" w:lineRule="auto"/>
        <w:jc w:val="right"/>
        <w:rPr>
          <w:rFonts w:ascii="Calibri" w:eastAsia="Times New Roman" w:hAnsi="Calibri" w:cs="Calibri"/>
          <w:shd w:val="clear" w:color="auto" w:fill="FFFFFF"/>
          <w:lang w:eastAsia="fr-FR"/>
        </w:rPr>
      </w:pPr>
    </w:p>
    <w:p w:rsidR="00BD0CC9" w:rsidRDefault="00BD0CC9" w:rsidP="00647161">
      <w:pPr>
        <w:spacing w:after="0" w:line="240" w:lineRule="auto"/>
        <w:jc w:val="right"/>
        <w:rPr>
          <w:rFonts w:ascii="Calibri" w:eastAsia="Times New Roman" w:hAnsi="Calibri" w:cs="Calibri"/>
          <w:shd w:val="clear" w:color="auto" w:fill="FFFFFF"/>
          <w:lang w:eastAsia="fr-FR"/>
        </w:rPr>
      </w:pPr>
    </w:p>
    <w:p w:rsidR="00BD0CC9" w:rsidRDefault="00BD0CC9" w:rsidP="00647161">
      <w:pPr>
        <w:spacing w:after="0" w:line="240" w:lineRule="auto"/>
        <w:jc w:val="right"/>
        <w:rPr>
          <w:rFonts w:ascii="Calibri" w:eastAsia="Times New Roman" w:hAnsi="Calibri" w:cs="Calibri"/>
          <w:shd w:val="clear" w:color="auto" w:fill="FFFFFF"/>
          <w:lang w:eastAsia="fr-FR"/>
        </w:rPr>
      </w:pPr>
    </w:p>
    <w:p w:rsidR="00647161" w:rsidRPr="006B3F43" w:rsidRDefault="00647161" w:rsidP="00647161">
      <w:pPr>
        <w:spacing w:after="0" w:line="240" w:lineRule="auto"/>
        <w:jc w:val="right"/>
        <w:rPr>
          <w:rFonts w:ascii="Calibri" w:eastAsia="Times New Roman" w:hAnsi="Calibri" w:cs="Calibri"/>
          <w:shd w:val="clear" w:color="auto" w:fill="FFFFFF"/>
          <w:lang w:eastAsia="fr-FR"/>
        </w:rPr>
      </w:pPr>
      <w:r w:rsidRPr="006B3F43">
        <w:rPr>
          <w:rFonts w:ascii="Calibri" w:eastAsia="Times New Roman" w:hAnsi="Calibri" w:cs="Calibri"/>
          <w:shd w:val="clear" w:color="auto" w:fill="FFFFFF"/>
          <w:lang w:eastAsia="fr-FR"/>
        </w:rPr>
        <w:t>Ci-après dénommés « </w:t>
      </w:r>
      <w:r w:rsidRPr="006B3F43">
        <w:rPr>
          <w:rFonts w:ascii="Calibri" w:eastAsia="Times New Roman" w:hAnsi="Calibri" w:cs="Calibri"/>
          <w:b/>
          <w:bCs/>
          <w:i/>
          <w:iCs/>
          <w:shd w:val="clear" w:color="auto" w:fill="FFFFFF"/>
          <w:lang w:eastAsia="fr-FR"/>
        </w:rPr>
        <w:t xml:space="preserve">les </w:t>
      </w:r>
      <w:r w:rsidR="005E4052">
        <w:rPr>
          <w:rFonts w:ascii="Calibri" w:eastAsia="Times New Roman" w:hAnsi="Calibri" w:cs="Calibri"/>
          <w:b/>
          <w:bCs/>
          <w:i/>
          <w:iCs/>
          <w:shd w:val="clear" w:color="auto" w:fill="FFFFFF"/>
          <w:lang w:eastAsia="fr-FR"/>
        </w:rPr>
        <w:t>élus</w:t>
      </w:r>
      <w:r w:rsidR="00990659">
        <w:rPr>
          <w:rFonts w:ascii="Calibri" w:eastAsia="Times New Roman" w:hAnsi="Calibri" w:cs="Calibri"/>
          <w:b/>
          <w:bCs/>
          <w:i/>
          <w:iCs/>
          <w:shd w:val="clear" w:color="auto" w:fill="FFFFFF"/>
          <w:lang w:eastAsia="fr-FR"/>
        </w:rPr>
        <w:t xml:space="preserve"> </w:t>
      </w:r>
      <w:r w:rsidR="000E180D">
        <w:rPr>
          <w:rFonts w:ascii="Calibri" w:eastAsia="Times New Roman" w:hAnsi="Calibri" w:cs="Calibri"/>
          <w:b/>
          <w:bCs/>
          <w:i/>
          <w:iCs/>
          <w:shd w:val="clear" w:color="auto" w:fill="FFFFFF"/>
          <w:lang w:eastAsia="fr-FR"/>
        </w:rPr>
        <w:t>titulaires du CSE</w:t>
      </w:r>
      <w:r w:rsidRPr="006B3F43">
        <w:rPr>
          <w:rFonts w:ascii="Calibri" w:eastAsia="Times New Roman" w:hAnsi="Calibri" w:cs="Calibri"/>
          <w:b/>
          <w:bCs/>
          <w:shd w:val="clear" w:color="auto" w:fill="FFFFFF"/>
          <w:lang w:eastAsia="fr-FR"/>
        </w:rPr>
        <w:t> </w:t>
      </w:r>
      <w:r w:rsidRPr="006B3F43">
        <w:rPr>
          <w:rFonts w:ascii="Calibri" w:eastAsia="Times New Roman" w:hAnsi="Calibri" w:cs="Calibri"/>
          <w:shd w:val="clear" w:color="auto" w:fill="FFFFFF"/>
          <w:lang w:eastAsia="fr-FR"/>
        </w:rPr>
        <w:t>»</w:t>
      </w:r>
    </w:p>
    <w:p w:rsidR="00647161" w:rsidRPr="006B3F43" w:rsidRDefault="00647161" w:rsidP="00647161">
      <w:pPr>
        <w:spacing w:after="0" w:line="240" w:lineRule="auto"/>
        <w:jc w:val="both"/>
        <w:rPr>
          <w:rFonts w:ascii="Calibri" w:eastAsia="Times New Roman" w:hAnsi="Calibri" w:cs="Calibri"/>
          <w:shd w:val="clear" w:color="auto" w:fill="FFFFFF"/>
          <w:lang w:eastAsia="fr-FR"/>
        </w:rPr>
      </w:pPr>
    </w:p>
    <w:p w:rsidR="00647161" w:rsidRPr="006B3F43" w:rsidRDefault="00647161" w:rsidP="00647161">
      <w:pPr>
        <w:spacing w:after="0" w:line="240" w:lineRule="auto"/>
        <w:jc w:val="both"/>
        <w:rPr>
          <w:rFonts w:ascii="Calibri" w:eastAsia="Times New Roman" w:hAnsi="Calibri" w:cs="Calibri"/>
          <w:shd w:val="clear" w:color="auto" w:fill="FFFFFF"/>
          <w:lang w:eastAsia="fr-FR"/>
        </w:rPr>
      </w:pPr>
    </w:p>
    <w:p w:rsidR="00647161" w:rsidRPr="006B3F43" w:rsidRDefault="00647161" w:rsidP="00647161">
      <w:pPr>
        <w:spacing w:after="0" w:line="240" w:lineRule="auto"/>
        <w:jc w:val="right"/>
        <w:rPr>
          <w:rFonts w:ascii="Calibri" w:eastAsia="Times New Roman" w:hAnsi="Calibri" w:cs="Calibri"/>
          <w:b/>
          <w:bCs/>
          <w:shd w:val="clear" w:color="auto" w:fill="FFFFFF"/>
          <w:lang w:eastAsia="fr-FR"/>
        </w:rPr>
      </w:pPr>
      <w:r w:rsidRPr="006B3F43">
        <w:rPr>
          <w:rFonts w:ascii="Calibri" w:eastAsia="Times New Roman" w:hAnsi="Calibri" w:cs="Calibri"/>
          <w:b/>
          <w:bCs/>
          <w:shd w:val="clear" w:color="auto" w:fill="FFFFFF"/>
          <w:lang w:eastAsia="fr-FR"/>
        </w:rPr>
        <w:t>D’autre part.</w:t>
      </w:r>
    </w:p>
    <w:p w:rsidR="00647161" w:rsidRPr="006B3F43" w:rsidRDefault="00647161" w:rsidP="00647161">
      <w:pPr>
        <w:spacing w:after="0" w:line="240" w:lineRule="auto"/>
        <w:jc w:val="right"/>
        <w:rPr>
          <w:rFonts w:ascii="Calibri" w:eastAsia="Times New Roman" w:hAnsi="Calibri" w:cs="Calibri"/>
          <w:shd w:val="clear" w:color="auto" w:fill="FFFFFF"/>
          <w:lang w:eastAsia="fr-FR"/>
        </w:rPr>
      </w:pPr>
    </w:p>
    <w:p w:rsidR="00647161" w:rsidRPr="006B3F43" w:rsidRDefault="00647161" w:rsidP="00647161">
      <w:pPr>
        <w:spacing w:after="0" w:line="240" w:lineRule="auto"/>
        <w:jc w:val="right"/>
        <w:rPr>
          <w:rFonts w:ascii="Calibri" w:eastAsia="Times New Roman" w:hAnsi="Calibri" w:cs="Calibri"/>
          <w:shd w:val="clear" w:color="auto" w:fill="FFFFFF"/>
          <w:lang w:eastAsia="fr-FR"/>
        </w:rPr>
      </w:pPr>
    </w:p>
    <w:p w:rsidR="00647161" w:rsidRDefault="00647161" w:rsidP="00647161">
      <w:pPr>
        <w:spacing w:after="0" w:line="240" w:lineRule="auto"/>
        <w:jc w:val="both"/>
        <w:rPr>
          <w:rFonts w:ascii="Calibri" w:eastAsia="Times New Roman" w:hAnsi="Calibri" w:cs="Calibri"/>
          <w:lang w:eastAsia="fr-FR"/>
        </w:rPr>
      </w:pPr>
    </w:p>
    <w:p w:rsidR="00C83C93" w:rsidRDefault="00C83C93" w:rsidP="00647161">
      <w:pPr>
        <w:spacing w:after="0" w:line="240" w:lineRule="auto"/>
        <w:jc w:val="both"/>
        <w:rPr>
          <w:rFonts w:ascii="Calibri" w:eastAsia="Times New Roman" w:hAnsi="Calibri" w:cs="Calibri"/>
          <w:lang w:eastAsia="fr-FR"/>
        </w:rPr>
      </w:pPr>
    </w:p>
    <w:p w:rsidR="00C83C93" w:rsidRPr="006B3F43" w:rsidRDefault="00C83C93" w:rsidP="00647161">
      <w:pPr>
        <w:spacing w:after="0" w:line="240" w:lineRule="auto"/>
        <w:jc w:val="both"/>
        <w:rPr>
          <w:rFonts w:ascii="Calibri" w:eastAsia="Times New Roman" w:hAnsi="Calibri" w:cs="Calibri"/>
          <w:lang w:eastAsia="fr-FR"/>
        </w:rPr>
      </w:pPr>
    </w:p>
    <w:p w:rsidR="00647161" w:rsidRDefault="00647161" w:rsidP="00647161">
      <w:pPr>
        <w:spacing w:after="0" w:line="240" w:lineRule="auto"/>
        <w:jc w:val="right"/>
        <w:rPr>
          <w:rFonts w:ascii="Calibri" w:eastAsia="Times New Roman" w:hAnsi="Calibri" w:cs="Calibri"/>
          <w:shd w:val="clear" w:color="auto" w:fill="FFFFFF"/>
          <w:lang w:eastAsia="fr-FR"/>
        </w:rPr>
      </w:pPr>
      <w:r w:rsidRPr="006B3F43">
        <w:rPr>
          <w:rFonts w:ascii="Calibri" w:eastAsia="Times New Roman" w:hAnsi="Calibri" w:cs="Calibri"/>
          <w:shd w:val="clear" w:color="auto" w:fill="FFFFFF"/>
          <w:lang w:eastAsia="fr-FR"/>
        </w:rPr>
        <w:t>Ci-après dénommé</w:t>
      </w:r>
      <w:r w:rsidRPr="009F5BD3">
        <w:rPr>
          <w:rFonts w:ascii="Calibri" w:eastAsia="Times New Roman" w:hAnsi="Calibri" w:cs="Calibri"/>
          <w:shd w:val="clear" w:color="auto" w:fill="FFFFFF"/>
          <w:lang w:eastAsia="fr-FR"/>
        </w:rPr>
        <w:t>e</w:t>
      </w:r>
      <w:r w:rsidRPr="006B3F43">
        <w:rPr>
          <w:rFonts w:ascii="Calibri" w:eastAsia="Times New Roman" w:hAnsi="Calibri" w:cs="Calibri"/>
          <w:shd w:val="clear" w:color="auto" w:fill="FFFFFF"/>
          <w:lang w:eastAsia="fr-FR"/>
        </w:rPr>
        <w:t>s ensemble « </w:t>
      </w:r>
      <w:r w:rsidRPr="006B3F43">
        <w:rPr>
          <w:rFonts w:ascii="Calibri" w:eastAsia="Times New Roman" w:hAnsi="Calibri" w:cs="Calibri"/>
          <w:b/>
          <w:bCs/>
          <w:i/>
          <w:iCs/>
          <w:shd w:val="clear" w:color="auto" w:fill="FFFFFF"/>
          <w:lang w:eastAsia="fr-FR"/>
        </w:rPr>
        <w:t>les Parties</w:t>
      </w:r>
      <w:r w:rsidRPr="006B3F43">
        <w:rPr>
          <w:rFonts w:ascii="Calibri" w:eastAsia="Times New Roman" w:hAnsi="Calibri" w:cs="Calibri"/>
          <w:shd w:val="clear" w:color="auto" w:fill="FFFFFF"/>
          <w:lang w:eastAsia="fr-FR"/>
        </w:rPr>
        <w:t> ».</w:t>
      </w:r>
    </w:p>
    <w:p w:rsidR="00647161" w:rsidRDefault="00647161" w:rsidP="00647161">
      <w:pPr>
        <w:rPr>
          <w:rFonts w:ascii="Calibri" w:eastAsia="Times New Roman" w:hAnsi="Calibri" w:cs="Calibri"/>
          <w:shd w:val="clear" w:color="auto" w:fill="FFFFFF"/>
          <w:lang w:eastAsia="fr-FR"/>
        </w:rPr>
      </w:pPr>
      <w:bookmarkStart w:id="0" w:name="_Toc113551524"/>
      <w:r>
        <w:rPr>
          <w:rFonts w:ascii="Calibri" w:eastAsia="Times New Roman" w:hAnsi="Calibri" w:cs="Calibri"/>
          <w:shd w:val="clear" w:color="auto" w:fill="FFFFFF"/>
          <w:lang w:eastAsia="fr-FR"/>
        </w:rPr>
        <w:br w:type="page"/>
      </w:r>
    </w:p>
    <w:p w:rsidR="00647161" w:rsidRPr="005106AA" w:rsidRDefault="00647161" w:rsidP="00647161">
      <w:pPr>
        <w:jc w:val="center"/>
        <w:rPr>
          <w:b/>
          <w:bCs/>
          <w:u w:val="single"/>
        </w:rPr>
      </w:pPr>
      <w:r w:rsidRPr="005106AA">
        <w:rPr>
          <w:b/>
          <w:bCs/>
          <w:u w:val="single"/>
        </w:rPr>
        <w:lastRenderedPageBreak/>
        <w:t>PR</w:t>
      </w:r>
      <w:r w:rsidR="00C83C93">
        <w:rPr>
          <w:b/>
          <w:bCs/>
          <w:u w:val="single"/>
        </w:rPr>
        <w:t>É</w:t>
      </w:r>
      <w:r w:rsidR="00C83C93" w:rsidRPr="005106AA">
        <w:rPr>
          <w:b/>
          <w:bCs/>
          <w:u w:val="single"/>
        </w:rPr>
        <w:t>A</w:t>
      </w:r>
      <w:r w:rsidRPr="005106AA">
        <w:rPr>
          <w:b/>
          <w:bCs/>
          <w:u w:val="single"/>
        </w:rPr>
        <w:t>MBULE</w:t>
      </w:r>
      <w:bookmarkEnd w:id="0"/>
    </w:p>
    <w:p w:rsidR="00647161" w:rsidRDefault="00647161" w:rsidP="00647161">
      <w:pPr>
        <w:spacing w:after="0" w:line="240" w:lineRule="auto"/>
        <w:jc w:val="both"/>
      </w:pPr>
      <w:r>
        <w:t xml:space="preserve">Des élections professionnelles vont être organisées au sein de la Société prochainement. </w:t>
      </w:r>
    </w:p>
    <w:p w:rsidR="00647161" w:rsidRDefault="00647161" w:rsidP="00647161">
      <w:pPr>
        <w:spacing w:after="0" w:line="240" w:lineRule="auto"/>
        <w:jc w:val="both"/>
      </w:pPr>
    </w:p>
    <w:p w:rsidR="00647161" w:rsidRDefault="00647161" w:rsidP="00647161">
      <w:pPr>
        <w:spacing w:after="0" w:line="240" w:lineRule="auto"/>
        <w:jc w:val="both"/>
      </w:pPr>
      <w:r>
        <w:t xml:space="preserve">Préalablement à la négociation du protocole d’accord préélectoral, il convient de définir le cadre de l’élection. </w:t>
      </w:r>
    </w:p>
    <w:p w:rsidR="00647161" w:rsidRDefault="00647161" w:rsidP="00647161">
      <w:pPr>
        <w:spacing w:after="0" w:line="240" w:lineRule="auto"/>
        <w:jc w:val="both"/>
      </w:pPr>
    </w:p>
    <w:p w:rsidR="00647161" w:rsidRPr="008D4CDF" w:rsidRDefault="00647161" w:rsidP="00647161">
      <w:pPr>
        <w:spacing w:after="0" w:line="240" w:lineRule="auto"/>
        <w:jc w:val="both"/>
        <w:rPr>
          <w:b/>
          <w:bCs/>
          <w:u w:val="single"/>
        </w:rPr>
      </w:pPr>
      <w:r w:rsidRPr="008D4CDF">
        <w:rPr>
          <w:b/>
          <w:bCs/>
          <w:u w:val="single"/>
        </w:rPr>
        <w:t>Article 1 – Cadre de mise en place de la représentation du personnel</w:t>
      </w:r>
    </w:p>
    <w:p w:rsidR="00647161" w:rsidRDefault="00647161" w:rsidP="00647161">
      <w:pPr>
        <w:spacing w:after="0" w:line="240" w:lineRule="auto"/>
        <w:jc w:val="both"/>
      </w:pPr>
    </w:p>
    <w:p w:rsidR="00647161" w:rsidRDefault="00647161" w:rsidP="00647161">
      <w:pPr>
        <w:jc w:val="both"/>
      </w:pPr>
      <w:r>
        <w:t>Les Parties conviennent de la mise en place d’un unique comité social et économique (ci-après désigné « </w:t>
      </w:r>
      <w:r w:rsidRPr="004307C0">
        <w:rPr>
          <w:b/>
          <w:bCs/>
          <w:i/>
          <w:iCs/>
        </w:rPr>
        <w:t>CSE</w:t>
      </w:r>
      <w:r>
        <w:t xml:space="preserve"> ») au niveau </w:t>
      </w:r>
      <w:r w:rsidRPr="00C83C93">
        <w:t>de la Société.</w:t>
      </w:r>
    </w:p>
    <w:p w:rsidR="00647161" w:rsidRDefault="00647161" w:rsidP="00647161">
      <w:pPr>
        <w:spacing w:after="0" w:line="240" w:lineRule="auto"/>
        <w:jc w:val="both"/>
      </w:pPr>
    </w:p>
    <w:bookmarkStart w:id="1" w:name="_Toc113551534"/>
    <w:p w:rsidR="00310888" w:rsidRPr="00310888" w:rsidRDefault="00930374" w:rsidP="00310888">
      <w:pPr>
        <w:jc w:val="both"/>
        <w:rPr>
          <w:rFonts w:ascii="Calibri" w:hAnsi="Calibri" w:cs="Arial"/>
          <w:b/>
          <w:bCs/>
          <w:color w:val="000000"/>
          <w:u w:val="single"/>
        </w:rPr>
      </w:pPr>
      <w:r w:rsidRPr="00310888">
        <w:rPr>
          <w:rFonts w:ascii="Calibri" w:hAnsi="Calibri" w:cs="Arial"/>
          <w:b/>
          <w:bCs/>
          <w:color w:val="000000"/>
          <w:u w:val="single"/>
        </w:rPr>
        <w:fldChar w:fldCharType="begin"/>
      </w:r>
      <w:r w:rsidR="00310888" w:rsidRPr="00310888">
        <w:rPr>
          <w:rFonts w:ascii="Calibri" w:hAnsi="Calibri" w:cs="Arial"/>
          <w:b/>
          <w:bCs/>
          <w:color w:val="000000"/>
          <w:u w:val="single"/>
        </w:rPr>
        <w:instrText xml:space="preserve"> TC  "</w:instrText>
      </w:r>
      <w:bookmarkStart w:id="2" w:name="_Toc124516351"/>
      <w:r w:rsidR="00310888" w:rsidRPr="00310888">
        <w:rPr>
          <w:rFonts w:ascii="Calibri" w:hAnsi="Calibri" w:cs="Arial"/>
          <w:b/>
          <w:bCs/>
          <w:color w:val="000000"/>
          <w:u w:val="single"/>
        </w:rPr>
        <w:instrText>Article 5 – Dispositions finales</w:instrText>
      </w:r>
      <w:bookmarkEnd w:id="2"/>
      <w:r w:rsidR="00310888" w:rsidRPr="00310888">
        <w:rPr>
          <w:rFonts w:ascii="Calibri" w:hAnsi="Calibri" w:cs="Arial"/>
          <w:b/>
          <w:bCs/>
          <w:color w:val="000000"/>
          <w:u w:val="single"/>
        </w:rPr>
        <w:instrText xml:space="preserve">" \f x \l 1 </w:instrText>
      </w:r>
      <w:r w:rsidRPr="00310888">
        <w:rPr>
          <w:rFonts w:ascii="Calibri" w:hAnsi="Calibri" w:cs="Arial"/>
          <w:b/>
          <w:bCs/>
          <w:color w:val="000000"/>
          <w:u w:val="single"/>
        </w:rPr>
        <w:fldChar w:fldCharType="end"/>
      </w:r>
      <w:r w:rsidR="00310888" w:rsidRPr="00310888">
        <w:rPr>
          <w:rFonts w:ascii="Calibri" w:hAnsi="Calibri" w:cs="Arial"/>
          <w:b/>
          <w:bCs/>
          <w:color w:val="000000"/>
          <w:u w:val="single"/>
        </w:rPr>
        <w:t>Article 2 – Dispositions finales</w:t>
      </w:r>
      <w:bookmarkEnd w:id="1"/>
    </w:p>
    <w:p w:rsidR="00310888" w:rsidRPr="00310888" w:rsidRDefault="00310888" w:rsidP="00310888">
      <w:pPr>
        <w:jc w:val="both"/>
        <w:rPr>
          <w:rFonts w:ascii="Calibri" w:hAnsi="Calibri" w:cs="Arial"/>
          <w:bCs/>
          <w:i/>
          <w:iCs/>
          <w:color w:val="000000"/>
        </w:rPr>
      </w:pPr>
      <w:bookmarkStart w:id="3" w:name="_Toc113551535"/>
      <w:r w:rsidRPr="00310888">
        <w:rPr>
          <w:rFonts w:ascii="Calibri" w:hAnsi="Calibri" w:cs="Arial"/>
          <w:b/>
          <w:bCs/>
          <w:i/>
          <w:iCs/>
          <w:color w:val="000000"/>
        </w:rPr>
        <w:t>Article 2.1 – Durée de l'Accord et entrée en vigueur</w:t>
      </w:r>
      <w:bookmarkEnd w:id="3"/>
      <w:r w:rsidRPr="00310888">
        <w:rPr>
          <w:rFonts w:ascii="Calibri" w:hAnsi="Calibri" w:cs="Arial"/>
          <w:b/>
          <w:bCs/>
          <w:i/>
          <w:iCs/>
          <w:color w:val="000000"/>
        </w:rPr>
        <w:t xml:space="preserve"> </w:t>
      </w:r>
    </w:p>
    <w:p w:rsidR="00310888" w:rsidRPr="00310888" w:rsidRDefault="00310888" w:rsidP="00310888">
      <w:pPr>
        <w:jc w:val="both"/>
        <w:rPr>
          <w:rFonts w:ascii="Calibri" w:hAnsi="Calibri" w:cs="Arial"/>
          <w:bCs/>
          <w:color w:val="000000"/>
        </w:rPr>
      </w:pPr>
      <w:r w:rsidRPr="00310888">
        <w:rPr>
          <w:rFonts w:ascii="Calibri" w:hAnsi="Calibri" w:cs="Arial"/>
          <w:bCs/>
          <w:color w:val="000000"/>
        </w:rPr>
        <w:t xml:space="preserve">Le présent Accord est conclu pour une durée indéterminée. Il entre en vigueur le jour de sa signature. </w:t>
      </w:r>
    </w:p>
    <w:p w:rsidR="00310888" w:rsidRPr="00310888" w:rsidRDefault="00310888" w:rsidP="00310888">
      <w:pPr>
        <w:jc w:val="both"/>
        <w:rPr>
          <w:rFonts w:ascii="Calibri" w:hAnsi="Calibri" w:cs="Arial"/>
          <w:b/>
          <w:bCs/>
          <w:i/>
          <w:iCs/>
          <w:color w:val="000000"/>
        </w:rPr>
      </w:pPr>
      <w:bookmarkStart w:id="4" w:name="_Toc113551536"/>
      <w:r w:rsidRPr="00310888">
        <w:rPr>
          <w:rFonts w:ascii="Calibri" w:hAnsi="Calibri" w:cs="Arial"/>
          <w:b/>
          <w:bCs/>
          <w:i/>
          <w:iCs/>
          <w:color w:val="000000"/>
        </w:rPr>
        <w:t>Article 2.2 – Révision et dénonciation de l’Accord</w:t>
      </w:r>
      <w:bookmarkEnd w:id="4"/>
    </w:p>
    <w:p w:rsidR="00310888" w:rsidRPr="00310888" w:rsidRDefault="00310888" w:rsidP="00310888">
      <w:pPr>
        <w:jc w:val="both"/>
        <w:rPr>
          <w:rFonts w:ascii="Calibri" w:hAnsi="Calibri" w:cs="Arial"/>
          <w:bCs/>
          <w:color w:val="000000"/>
        </w:rPr>
      </w:pPr>
      <w:r w:rsidRPr="00310888">
        <w:rPr>
          <w:rFonts w:ascii="Calibri" w:hAnsi="Calibri" w:cs="Arial"/>
          <w:b/>
          <w:bCs/>
          <w:color w:val="000000"/>
        </w:rPr>
        <w:t>1.</w:t>
      </w:r>
      <w:r w:rsidRPr="00310888">
        <w:rPr>
          <w:rFonts w:ascii="Calibri" w:hAnsi="Calibri" w:cs="Arial"/>
          <w:bCs/>
          <w:color w:val="000000"/>
        </w:rPr>
        <w:t xml:space="preserve"> Les Parties ont la faculté de réviser le présent Accord dans les conditions fixées par les articles L. 2261-7-1 et L. 2261-8 du Code du travail et suivant les modalités précisées ci-après :</w:t>
      </w:r>
    </w:p>
    <w:p w:rsidR="00310888" w:rsidRPr="006A3662" w:rsidRDefault="00310888" w:rsidP="006A3662">
      <w:pPr>
        <w:pStyle w:val="Paragraphedeliste"/>
        <w:numPr>
          <w:ilvl w:val="0"/>
          <w:numId w:val="3"/>
        </w:numPr>
        <w:jc w:val="both"/>
        <w:rPr>
          <w:rFonts w:ascii="Calibri" w:hAnsi="Calibri" w:cs="Arial"/>
          <w:bCs/>
          <w:color w:val="000000"/>
        </w:rPr>
      </w:pPr>
      <w:r w:rsidRPr="006A3662">
        <w:rPr>
          <w:rFonts w:ascii="Calibri" w:hAnsi="Calibri" w:cs="Arial"/>
          <w:bCs/>
          <w:color w:val="000000"/>
        </w:rPr>
        <w:t>La Partie signataire qui formulera une demande de révision devra notifier cette demande à toutes les parties signataires par lettre recommandée avec accusé de réception ;</w:t>
      </w:r>
    </w:p>
    <w:p w:rsidR="00310888" w:rsidRPr="006A3662" w:rsidRDefault="00310888" w:rsidP="006A3662">
      <w:pPr>
        <w:pStyle w:val="Paragraphedeliste"/>
        <w:numPr>
          <w:ilvl w:val="0"/>
          <w:numId w:val="3"/>
        </w:numPr>
        <w:jc w:val="both"/>
        <w:rPr>
          <w:rFonts w:ascii="Calibri" w:hAnsi="Calibri" w:cs="Arial"/>
          <w:bCs/>
          <w:color w:val="000000"/>
        </w:rPr>
      </w:pPr>
      <w:r w:rsidRPr="006A3662">
        <w:rPr>
          <w:rFonts w:ascii="Calibri" w:hAnsi="Calibri" w:cs="Arial"/>
          <w:bCs/>
          <w:color w:val="000000"/>
        </w:rPr>
        <w:t xml:space="preserve">Les Parties devront se réunir dans un délai maximal de 3 mois suivant la date de notification de la demande, pour étudier cette dernière.  </w:t>
      </w:r>
    </w:p>
    <w:p w:rsidR="00310888" w:rsidRPr="00310888" w:rsidRDefault="00310888" w:rsidP="00310888">
      <w:pPr>
        <w:jc w:val="both"/>
        <w:rPr>
          <w:rFonts w:ascii="Calibri" w:hAnsi="Calibri" w:cs="Arial"/>
          <w:bCs/>
          <w:color w:val="000000"/>
        </w:rPr>
      </w:pPr>
      <w:r w:rsidRPr="00310888">
        <w:rPr>
          <w:rFonts w:ascii="Calibri" w:hAnsi="Calibri" w:cs="Arial"/>
          <w:b/>
          <w:bCs/>
          <w:color w:val="000000"/>
        </w:rPr>
        <w:t>2.</w:t>
      </w:r>
      <w:r w:rsidRPr="00310888">
        <w:rPr>
          <w:rFonts w:ascii="Calibri" w:hAnsi="Calibri" w:cs="Arial"/>
          <w:bCs/>
          <w:color w:val="000000"/>
        </w:rPr>
        <w:t xml:space="preserve"> Le présent Accord pourra être dénoncé à tout moment par l'une ou l'autre des Parties signataires, sous réserve de respecter un préavis de trois mois et dans le respect des articles L. 2261-9 et suivants du Code du travail. Cette dénonciation devra être notifiée à l'ensemble des autres signataires par lettre recommandée avec accusé de réception. Dans ce cas, la Direction et les organisations syndicales représentatives se réuniront pendant la durée du préavis pour discuter les possibilités d'un nouvel accord.</w:t>
      </w:r>
    </w:p>
    <w:p w:rsidR="00310888" w:rsidRPr="00310888" w:rsidRDefault="00310888" w:rsidP="00310888">
      <w:pPr>
        <w:jc w:val="both"/>
        <w:rPr>
          <w:rFonts w:ascii="Calibri" w:hAnsi="Calibri" w:cs="Arial"/>
          <w:b/>
          <w:bCs/>
          <w:i/>
          <w:iCs/>
          <w:color w:val="000000"/>
        </w:rPr>
      </w:pPr>
      <w:bookmarkStart w:id="5" w:name="_Toc113551537"/>
      <w:r w:rsidRPr="00310888">
        <w:rPr>
          <w:rFonts w:ascii="Calibri" w:hAnsi="Calibri" w:cs="Arial"/>
          <w:b/>
          <w:bCs/>
          <w:i/>
          <w:iCs/>
          <w:color w:val="000000"/>
        </w:rPr>
        <w:t>Article 2.3 – Formalités de dépôt</w:t>
      </w:r>
      <w:bookmarkEnd w:id="5"/>
      <w:r w:rsidRPr="00310888">
        <w:rPr>
          <w:rFonts w:ascii="Calibri" w:hAnsi="Calibri" w:cs="Arial"/>
          <w:b/>
          <w:bCs/>
          <w:i/>
          <w:iCs/>
          <w:color w:val="000000"/>
        </w:rPr>
        <w:t xml:space="preserve"> </w:t>
      </w:r>
    </w:p>
    <w:p w:rsidR="00310888" w:rsidRPr="00310888" w:rsidRDefault="00310888" w:rsidP="00310888">
      <w:pPr>
        <w:jc w:val="both"/>
        <w:rPr>
          <w:rFonts w:ascii="Calibri" w:hAnsi="Calibri" w:cs="Arial"/>
          <w:bCs/>
          <w:color w:val="000000"/>
        </w:rPr>
      </w:pPr>
      <w:r w:rsidRPr="00310888">
        <w:rPr>
          <w:rFonts w:ascii="Calibri" w:hAnsi="Calibri" w:cs="Arial"/>
          <w:bCs/>
          <w:color w:val="000000"/>
        </w:rPr>
        <w:t xml:space="preserve">Le présent Accord sera déposé sur la plateforme de </w:t>
      </w:r>
      <w:proofErr w:type="spellStart"/>
      <w:r w:rsidRPr="00310888">
        <w:rPr>
          <w:rFonts w:ascii="Calibri" w:hAnsi="Calibri" w:cs="Arial"/>
          <w:bCs/>
          <w:color w:val="000000"/>
        </w:rPr>
        <w:t>téléprocédure</w:t>
      </w:r>
      <w:proofErr w:type="spellEnd"/>
      <w:r w:rsidRPr="00310888">
        <w:rPr>
          <w:rFonts w:ascii="Calibri" w:hAnsi="Calibri" w:cs="Arial"/>
          <w:bCs/>
          <w:color w:val="000000"/>
        </w:rPr>
        <w:t xml:space="preserve"> « </w:t>
      </w:r>
      <w:proofErr w:type="spellStart"/>
      <w:r w:rsidRPr="00310888">
        <w:rPr>
          <w:rFonts w:ascii="Calibri" w:hAnsi="Calibri" w:cs="Arial"/>
          <w:bCs/>
          <w:color w:val="000000"/>
        </w:rPr>
        <w:t>TéléAccords</w:t>
      </w:r>
      <w:proofErr w:type="spellEnd"/>
      <w:r w:rsidRPr="00310888">
        <w:rPr>
          <w:rFonts w:ascii="Calibri" w:hAnsi="Calibri" w:cs="Arial"/>
          <w:bCs/>
          <w:color w:val="000000"/>
        </w:rPr>
        <w:t xml:space="preserve"> » accompagné des pièce</w:t>
      </w:r>
      <w:r>
        <w:rPr>
          <w:rFonts w:ascii="Calibri" w:hAnsi="Calibri" w:cs="Arial"/>
          <w:bCs/>
          <w:color w:val="000000"/>
        </w:rPr>
        <w:t>s</w:t>
      </w:r>
      <w:r w:rsidRPr="00310888">
        <w:rPr>
          <w:rFonts w:ascii="Calibri" w:hAnsi="Calibri" w:cs="Arial"/>
          <w:bCs/>
          <w:color w:val="000000"/>
        </w:rPr>
        <w:t xml:space="preserve"> prévues à l'article D. 2231-7 du Code du travail.</w:t>
      </w:r>
    </w:p>
    <w:p w:rsidR="00310888" w:rsidRPr="00310888" w:rsidRDefault="00310888" w:rsidP="00310888">
      <w:pPr>
        <w:jc w:val="both"/>
        <w:rPr>
          <w:rFonts w:ascii="Calibri" w:hAnsi="Calibri" w:cs="Arial"/>
          <w:bCs/>
          <w:color w:val="000000"/>
        </w:rPr>
      </w:pPr>
      <w:r w:rsidRPr="00310888">
        <w:rPr>
          <w:rFonts w:ascii="Calibri" w:hAnsi="Calibri" w:cs="Arial"/>
          <w:bCs/>
          <w:color w:val="000000"/>
        </w:rPr>
        <w:t xml:space="preserve">En application des dispositions de l’article L. 2231-5 du Code du travail, l’Accord sera notifié à chacune des organisations syndicales représentatives au sein de la Société. </w:t>
      </w:r>
    </w:p>
    <w:p w:rsidR="00310888" w:rsidRPr="00310888" w:rsidRDefault="00310888" w:rsidP="00310888">
      <w:pPr>
        <w:jc w:val="both"/>
        <w:rPr>
          <w:rFonts w:ascii="Calibri" w:hAnsi="Calibri" w:cs="Arial"/>
          <w:bCs/>
          <w:color w:val="000000"/>
        </w:rPr>
      </w:pPr>
      <w:r w:rsidRPr="00310888">
        <w:rPr>
          <w:rFonts w:ascii="Calibri" w:hAnsi="Calibri" w:cs="Arial"/>
          <w:bCs/>
          <w:color w:val="000000"/>
        </w:rPr>
        <w:t>Conformément à l'article D. 2231-2 du Code du travail, un exemplaire sera également déposé au Gref</w:t>
      </w:r>
      <w:r w:rsidR="009F3200">
        <w:rPr>
          <w:rFonts w:ascii="Calibri" w:hAnsi="Calibri" w:cs="Arial"/>
          <w:bCs/>
          <w:color w:val="000000"/>
        </w:rPr>
        <w:t>fe du Conseil de Prud'hommes d’Annecy.</w:t>
      </w:r>
      <w:r w:rsidRPr="00310888">
        <w:rPr>
          <w:rFonts w:ascii="Calibri" w:hAnsi="Calibri" w:cs="Arial"/>
          <w:bCs/>
          <w:color w:val="000000"/>
        </w:rPr>
        <w:t xml:space="preserve"> </w:t>
      </w:r>
    </w:p>
    <w:p w:rsidR="00310888" w:rsidRPr="00310888" w:rsidRDefault="00310888" w:rsidP="00310888">
      <w:pPr>
        <w:jc w:val="both"/>
        <w:rPr>
          <w:rFonts w:ascii="Calibri" w:hAnsi="Calibri" w:cs="Arial"/>
          <w:bCs/>
          <w:color w:val="000000"/>
        </w:rPr>
      </w:pPr>
      <w:r w:rsidRPr="00310888">
        <w:rPr>
          <w:rFonts w:ascii="Calibri" w:hAnsi="Calibri" w:cs="Arial"/>
          <w:bCs/>
          <w:color w:val="000000"/>
        </w:rPr>
        <w:lastRenderedPageBreak/>
        <w:t>Les éventuels avenants de révision du présent Accord feront l'objet des mêmes mesures de dépôt et de publicité.</w:t>
      </w:r>
    </w:p>
    <w:p w:rsidR="00310888" w:rsidRPr="00310888" w:rsidRDefault="00310888" w:rsidP="00310888">
      <w:pPr>
        <w:jc w:val="both"/>
        <w:rPr>
          <w:rFonts w:ascii="Calibri" w:hAnsi="Calibri" w:cs="Arial"/>
          <w:bCs/>
          <w:color w:val="000000"/>
        </w:rPr>
      </w:pPr>
      <w:r w:rsidRPr="00310888">
        <w:rPr>
          <w:rFonts w:ascii="Calibri" w:hAnsi="Calibri" w:cs="Arial"/>
          <w:bCs/>
          <w:color w:val="000000"/>
        </w:rPr>
        <w:t>Pour terminer, l’Accord sera porté à la connaissance du personnel de la Société par affichage</w:t>
      </w:r>
      <w:r w:rsidR="00C83C93">
        <w:rPr>
          <w:rFonts w:ascii="Calibri" w:hAnsi="Calibri" w:cs="Arial"/>
          <w:bCs/>
          <w:color w:val="000000"/>
        </w:rPr>
        <w:t>.</w:t>
      </w:r>
    </w:p>
    <w:p w:rsidR="00310888" w:rsidRDefault="00310888" w:rsidP="00310888">
      <w:pPr>
        <w:jc w:val="both"/>
        <w:rPr>
          <w:rFonts w:ascii="Calibri" w:hAnsi="Calibri" w:cs="Arial"/>
          <w:bCs/>
          <w:color w:val="000000"/>
        </w:rPr>
      </w:pPr>
      <w:r w:rsidRPr="00310888">
        <w:rPr>
          <w:rFonts w:ascii="Calibri" w:hAnsi="Calibri" w:cs="Arial"/>
          <w:bCs/>
          <w:color w:val="000000"/>
        </w:rPr>
        <w:t xml:space="preserve">Fait à </w:t>
      </w:r>
      <w:r w:rsidR="009F3200">
        <w:rPr>
          <w:rFonts w:ascii="Calibri" w:hAnsi="Calibri" w:cs="Arial"/>
          <w:bCs/>
          <w:color w:val="000000"/>
        </w:rPr>
        <w:t>THÔNES</w:t>
      </w:r>
      <w:r w:rsidRPr="00310888">
        <w:rPr>
          <w:rFonts w:ascii="Calibri" w:hAnsi="Calibri" w:cs="Arial"/>
          <w:bCs/>
          <w:color w:val="000000"/>
        </w:rPr>
        <w:t xml:space="preserve">, le </w:t>
      </w:r>
      <w:r w:rsidR="00C83C93">
        <w:rPr>
          <w:rFonts w:ascii="Calibri" w:hAnsi="Calibri" w:cs="Arial"/>
          <w:bCs/>
          <w:color w:val="000000"/>
        </w:rPr>
        <w:t>31 mars 2026.</w:t>
      </w:r>
    </w:p>
    <w:p w:rsidR="00647161" w:rsidRPr="00BE1768" w:rsidRDefault="00BE1768" w:rsidP="00BE1768">
      <w:pPr>
        <w:pStyle w:val="PP"/>
        <w:spacing w:before="0" w:line="240" w:lineRule="auto"/>
        <w:rPr>
          <w:rFonts w:ascii="Calibri" w:eastAsiaTheme="minorHAnsi" w:hAnsi="Calibri" w:cs="Arial"/>
          <w:b/>
          <w:bCs/>
          <w:color w:val="000000"/>
          <w:sz w:val="22"/>
          <w:szCs w:val="22"/>
          <w:lang w:eastAsia="en-US"/>
        </w:rPr>
      </w:pPr>
      <w:r w:rsidRPr="00BE1768">
        <w:rPr>
          <w:rFonts w:ascii="Calibri" w:hAnsi="Calibri" w:cs="Calibri"/>
          <w:b/>
          <w:bCs/>
          <w:sz w:val="22"/>
          <w:szCs w:val="22"/>
        </w:rPr>
        <w:t>Les élus titulaires du CSE :</w:t>
      </w:r>
      <w:r w:rsidRPr="00BE1768">
        <w:rPr>
          <w:rFonts w:ascii="Calibri" w:hAnsi="Calibri" w:cs="Calibri"/>
          <w:b/>
          <w:bCs/>
          <w:sz w:val="22"/>
          <w:szCs w:val="22"/>
        </w:rPr>
        <w:t xml:space="preserve">                    </w:t>
      </w:r>
      <w:r w:rsidRPr="00BE1768">
        <w:rPr>
          <w:rStyle w:val="txt1"/>
          <w:rFonts w:ascii="Calibri" w:eastAsiaTheme="minorHAnsi" w:hAnsi="Calibri"/>
          <w:b/>
          <w:bCs/>
          <w:sz w:val="22"/>
          <w:szCs w:val="22"/>
          <w:lang w:eastAsia="en-US"/>
        </w:rPr>
        <w:t>La Société</w:t>
      </w:r>
    </w:p>
    <w:p w:rsidR="00181B96" w:rsidRDefault="00BE1768">
      <w:r>
        <w:t xml:space="preserve">                                                                   , Président</w:t>
      </w:r>
    </w:p>
    <w:sectPr w:rsidR="00181B96" w:rsidSect="00C83C93">
      <w:footerReference w:type="default" r:id="rId10"/>
      <w:pgSz w:w="11906" w:h="16838"/>
      <w:pgMar w:top="1701" w:right="1417" w:bottom="1702" w:left="1417" w:header="284"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A45" w:rsidRDefault="009E1A45" w:rsidP="00A62017">
      <w:pPr>
        <w:spacing w:after="0" w:line="240" w:lineRule="auto"/>
      </w:pPr>
      <w:r>
        <w:separator/>
      </w:r>
    </w:p>
  </w:endnote>
  <w:endnote w:type="continuationSeparator" w:id="0">
    <w:p w:rsidR="009E1A45" w:rsidRDefault="009E1A45" w:rsidP="00A62017">
      <w:pPr>
        <w:spacing w:after="0" w:line="240" w:lineRule="auto"/>
      </w:pPr>
      <w:r>
        <w:continuationSeparator/>
      </w:r>
    </w:p>
  </w:endnote>
  <w:endnote w:type="continuationNotice" w:id="1">
    <w:p w:rsidR="009E1A45" w:rsidRDefault="009E1A45">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860734"/>
      <w:docPartObj>
        <w:docPartGallery w:val="Page Numbers (Bottom of Page)"/>
        <w:docPartUnique/>
      </w:docPartObj>
    </w:sdtPr>
    <w:sdtContent>
      <w:p w:rsidR="003F443A" w:rsidRDefault="00930374">
        <w:pPr>
          <w:pStyle w:val="Pieddepage"/>
        </w:pPr>
        <w:r>
          <w:fldChar w:fldCharType="begin"/>
        </w:r>
        <w:r w:rsidR="003F443A">
          <w:instrText>PAGE   \* MERGEFORMAT</w:instrText>
        </w:r>
        <w:r>
          <w:fldChar w:fldCharType="separate"/>
        </w:r>
        <w:r w:rsidR="00BE1768">
          <w:rPr>
            <w:noProof/>
          </w:rPr>
          <w:t>3</w:t>
        </w:r>
        <w:r>
          <w:fldChar w:fldCharType="end"/>
        </w:r>
      </w:p>
    </w:sdtContent>
  </w:sdt>
  <w:p w:rsidR="003F443A" w:rsidRDefault="003F443A" w:rsidP="00E75B08">
    <w:pPr>
      <w:pStyle w:val="Pieddepage"/>
      <w:tabs>
        <w:tab w:val="clear" w:pos="4536"/>
        <w:tab w:val="clear" w:pos="9072"/>
        <w:tab w:val="left" w:pos="3673"/>
        <w:tab w:val="left" w:pos="6653"/>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A45" w:rsidRDefault="009E1A45" w:rsidP="00A62017">
      <w:pPr>
        <w:spacing w:after="0" w:line="240" w:lineRule="auto"/>
      </w:pPr>
      <w:r>
        <w:separator/>
      </w:r>
    </w:p>
  </w:footnote>
  <w:footnote w:type="continuationSeparator" w:id="0">
    <w:p w:rsidR="009E1A45" w:rsidRDefault="009E1A45" w:rsidP="00A62017">
      <w:pPr>
        <w:spacing w:after="0" w:line="240" w:lineRule="auto"/>
      </w:pPr>
      <w:r>
        <w:continuationSeparator/>
      </w:r>
    </w:p>
  </w:footnote>
  <w:footnote w:type="continuationNotice" w:id="1">
    <w:p w:rsidR="009E1A45" w:rsidRDefault="009E1A45">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61248"/>
    <w:multiLevelType w:val="hybridMultilevel"/>
    <w:tmpl w:val="FB184B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11D24A7"/>
    <w:multiLevelType w:val="hybridMultilevel"/>
    <w:tmpl w:val="B31A6780"/>
    <w:lvl w:ilvl="0" w:tplc="D708C81A">
      <w:start w:val="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70350199"/>
    <w:multiLevelType w:val="hybridMultilevel"/>
    <w:tmpl w:val="3CEC980E"/>
    <w:lvl w:ilvl="0" w:tplc="D708C81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0242"/>
  </w:hdrShapeDefaults>
  <w:footnotePr>
    <w:footnote w:id="-1"/>
    <w:footnote w:id="0"/>
    <w:footnote w:id="1"/>
  </w:footnotePr>
  <w:endnotePr>
    <w:endnote w:id="-1"/>
    <w:endnote w:id="0"/>
    <w:endnote w:id="1"/>
  </w:endnotePr>
  <w:compat/>
  <w:rsids>
    <w:rsidRoot w:val="00647161"/>
    <w:rsid w:val="000264CB"/>
    <w:rsid w:val="000531FC"/>
    <w:rsid w:val="000E180D"/>
    <w:rsid w:val="00143162"/>
    <w:rsid w:val="00176CB6"/>
    <w:rsid w:val="001817C2"/>
    <w:rsid w:val="00181B96"/>
    <w:rsid w:val="002C3114"/>
    <w:rsid w:val="00310888"/>
    <w:rsid w:val="00365A26"/>
    <w:rsid w:val="003B768F"/>
    <w:rsid w:val="003F443A"/>
    <w:rsid w:val="00420EB9"/>
    <w:rsid w:val="0043793F"/>
    <w:rsid w:val="004752BE"/>
    <w:rsid w:val="005E3330"/>
    <w:rsid w:val="005E4052"/>
    <w:rsid w:val="00647161"/>
    <w:rsid w:val="006545E1"/>
    <w:rsid w:val="006A3662"/>
    <w:rsid w:val="0074283C"/>
    <w:rsid w:val="007D38A5"/>
    <w:rsid w:val="008568E5"/>
    <w:rsid w:val="008E60F1"/>
    <w:rsid w:val="00930374"/>
    <w:rsid w:val="00990659"/>
    <w:rsid w:val="009E1A45"/>
    <w:rsid w:val="009F3200"/>
    <w:rsid w:val="00A2387F"/>
    <w:rsid w:val="00A62017"/>
    <w:rsid w:val="00B62399"/>
    <w:rsid w:val="00BA1EFE"/>
    <w:rsid w:val="00BD0CC9"/>
    <w:rsid w:val="00BE1768"/>
    <w:rsid w:val="00C158F5"/>
    <w:rsid w:val="00C83C93"/>
    <w:rsid w:val="00CB2543"/>
    <w:rsid w:val="00CD30A4"/>
    <w:rsid w:val="00D73E5A"/>
    <w:rsid w:val="00EE1702"/>
    <w:rsid w:val="00EF3E5B"/>
    <w:rsid w:val="00F356D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161"/>
    <w:pPr>
      <w:spacing w:after="200" w:line="276" w:lineRule="auto"/>
    </w:pPr>
    <w:rPr>
      <w:kern w:val="0"/>
    </w:rPr>
  </w:style>
  <w:style w:type="paragraph" w:styleId="Titre1">
    <w:name w:val="heading 1"/>
    <w:basedOn w:val="Normal"/>
    <w:next w:val="Normal"/>
    <w:link w:val="Titre1Car"/>
    <w:uiPriority w:val="9"/>
    <w:qFormat/>
    <w:rsid w:val="006471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6471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4716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4716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4716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4716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4716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4716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4716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4716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64716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4716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4716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4716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4716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4716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4716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47161"/>
    <w:rPr>
      <w:rFonts w:eastAsiaTheme="majorEastAsia" w:cstheme="majorBidi"/>
      <w:color w:val="272727" w:themeColor="text1" w:themeTint="D8"/>
    </w:rPr>
  </w:style>
  <w:style w:type="paragraph" w:styleId="Titre">
    <w:name w:val="Title"/>
    <w:basedOn w:val="Normal"/>
    <w:next w:val="Normal"/>
    <w:link w:val="TitreCar"/>
    <w:uiPriority w:val="10"/>
    <w:qFormat/>
    <w:rsid w:val="006471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4716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4716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4716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47161"/>
    <w:pPr>
      <w:spacing w:before="160"/>
      <w:jc w:val="center"/>
    </w:pPr>
    <w:rPr>
      <w:i/>
      <w:iCs/>
      <w:color w:val="404040" w:themeColor="text1" w:themeTint="BF"/>
    </w:rPr>
  </w:style>
  <w:style w:type="character" w:customStyle="1" w:styleId="CitationCar">
    <w:name w:val="Citation Car"/>
    <w:basedOn w:val="Policepardfaut"/>
    <w:link w:val="Citation"/>
    <w:uiPriority w:val="29"/>
    <w:rsid w:val="00647161"/>
    <w:rPr>
      <w:i/>
      <w:iCs/>
      <w:color w:val="404040" w:themeColor="text1" w:themeTint="BF"/>
    </w:rPr>
  </w:style>
  <w:style w:type="paragraph" w:styleId="Paragraphedeliste">
    <w:name w:val="List Paragraph"/>
    <w:basedOn w:val="Normal"/>
    <w:uiPriority w:val="34"/>
    <w:qFormat/>
    <w:rsid w:val="00647161"/>
    <w:pPr>
      <w:ind w:left="720"/>
      <w:contextualSpacing/>
    </w:pPr>
  </w:style>
  <w:style w:type="character" w:styleId="Emphaseintense">
    <w:name w:val="Intense Emphasis"/>
    <w:basedOn w:val="Policepardfaut"/>
    <w:uiPriority w:val="21"/>
    <w:qFormat/>
    <w:rsid w:val="00647161"/>
    <w:rPr>
      <w:i/>
      <w:iCs/>
      <w:color w:val="0F4761" w:themeColor="accent1" w:themeShade="BF"/>
    </w:rPr>
  </w:style>
  <w:style w:type="paragraph" w:styleId="Citationintense">
    <w:name w:val="Intense Quote"/>
    <w:basedOn w:val="Normal"/>
    <w:next w:val="Normal"/>
    <w:link w:val="CitationintenseCar"/>
    <w:uiPriority w:val="30"/>
    <w:qFormat/>
    <w:rsid w:val="006471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47161"/>
    <w:rPr>
      <w:i/>
      <w:iCs/>
      <w:color w:val="0F4761" w:themeColor="accent1" w:themeShade="BF"/>
    </w:rPr>
  </w:style>
  <w:style w:type="character" w:styleId="Rfrenceintense">
    <w:name w:val="Intense Reference"/>
    <w:basedOn w:val="Policepardfaut"/>
    <w:uiPriority w:val="32"/>
    <w:qFormat/>
    <w:rsid w:val="00647161"/>
    <w:rPr>
      <w:b/>
      <w:bCs/>
      <w:smallCaps/>
      <w:color w:val="0F4761" w:themeColor="accent1" w:themeShade="BF"/>
      <w:spacing w:val="5"/>
    </w:rPr>
  </w:style>
  <w:style w:type="paragraph" w:styleId="En-tte">
    <w:name w:val="header"/>
    <w:basedOn w:val="Normal"/>
    <w:link w:val="En-tteCar"/>
    <w:uiPriority w:val="99"/>
    <w:unhideWhenUsed/>
    <w:rsid w:val="00647161"/>
    <w:pPr>
      <w:tabs>
        <w:tab w:val="center" w:pos="4536"/>
        <w:tab w:val="right" w:pos="9072"/>
      </w:tabs>
      <w:spacing w:after="0" w:line="240" w:lineRule="auto"/>
    </w:pPr>
  </w:style>
  <w:style w:type="character" w:customStyle="1" w:styleId="En-tteCar">
    <w:name w:val="En-tête Car"/>
    <w:basedOn w:val="Policepardfaut"/>
    <w:link w:val="En-tte"/>
    <w:uiPriority w:val="99"/>
    <w:rsid w:val="00647161"/>
    <w:rPr>
      <w:kern w:val="0"/>
    </w:rPr>
  </w:style>
  <w:style w:type="paragraph" w:styleId="Pieddepage">
    <w:name w:val="footer"/>
    <w:basedOn w:val="Normal"/>
    <w:link w:val="PieddepageCar"/>
    <w:uiPriority w:val="99"/>
    <w:unhideWhenUsed/>
    <w:rsid w:val="006471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7161"/>
    <w:rPr>
      <w:kern w:val="0"/>
    </w:rPr>
  </w:style>
  <w:style w:type="character" w:customStyle="1" w:styleId="txt1">
    <w:name w:val="txt1"/>
    <w:rsid w:val="00647161"/>
    <w:rPr>
      <w:rFonts w:ascii="Arial" w:hAnsi="Arial" w:cs="Arial" w:hint="default"/>
      <w:b w:val="0"/>
      <w:bCs w:val="0"/>
      <w:color w:val="000000"/>
      <w:spacing w:val="0"/>
      <w:sz w:val="18"/>
      <w:szCs w:val="18"/>
    </w:rPr>
  </w:style>
  <w:style w:type="paragraph" w:customStyle="1" w:styleId="PP">
    <w:name w:val="PP"/>
    <w:basedOn w:val="Normal"/>
    <w:rsid w:val="00647161"/>
    <w:pPr>
      <w:suppressAutoHyphens/>
      <w:spacing w:before="200" w:after="0" w:line="300" w:lineRule="exact"/>
      <w:jc w:val="both"/>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b01a972-5bb0-412b-b854-e8584b47a230" xsi:nil="true"/>
    <lcf76f155ced4ddcb4097134ff3c332f xmlns="177b5aac-9857-4fc4-8218-fea347c36ca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133B60C8AA8D409BB3136678DB0319" ma:contentTypeVersion="13" ma:contentTypeDescription="Crée un document." ma:contentTypeScope="" ma:versionID="2f8d3472867e200f7c5c02cc7323b2a9">
  <xsd:schema xmlns:xsd="http://www.w3.org/2001/XMLSchema" xmlns:xs="http://www.w3.org/2001/XMLSchema" xmlns:p="http://schemas.microsoft.com/office/2006/metadata/properties" xmlns:ns2="177b5aac-9857-4fc4-8218-fea347c36ca8" xmlns:ns3="3b01a972-5bb0-412b-b854-e8584b47a230" targetNamespace="http://schemas.microsoft.com/office/2006/metadata/properties" ma:root="true" ma:fieldsID="5068be3fe0758c410394e18dbd4445b9" ns2:_="" ns3:_="">
    <xsd:import namespace="177b5aac-9857-4fc4-8218-fea347c36ca8"/>
    <xsd:import namespace="3b01a972-5bb0-412b-b854-e8584b47a23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7b5aac-9857-4fc4-8218-fea347c36c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1cfbb1da-7d67-4a16-85f7-2bfb8a3205d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1a972-5bb0-412b-b854-e8584b47a23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4e4f3de-48bd-489b-a2a6-f58dcfdb5854}" ma:internalName="TaxCatchAll" ma:showField="CatchAllData" ma:web="3b01a972-5bb0-412b-b854-e8584b47a23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881C3-D691-4A50-BC97-41C65B2CCE19}">
  <ds:schemaRefs>
    <ds:schemaRef ds:uri="http://schemas.microsoft.com/sharepoint/v3/contenttype/forms"/>
  </ds:schemaRefs>
</ds:datastoreItem>
</file>

<file path=customXml/itemProps2.xml><?xml version="1.0" encoding="utf-8"?>
<ds:datastoreItem xmlns:ds="http://schemas.openxmlformats.org/officeDocument/2006/customXml" ds:itemID="{23865430-DD67-4F53-9CD7-BE43DDAFDBE4}">
  <ds:schemaRefs>
    <ds:schemaRef ds:uri="http://schemas.microsoft.com/office/2006/metadata/properties"/>
    <ds:schemaRef ds:uri="http://schemas.microsoft.com/office/infopath/2007/PartnerControls"/>
    <ds:schemaRef ds:uri="3b01a972-5bb0-412b-b854-e8584b47a230"/>
    <ds:schemaRef ds:uri="177b5aac-9857-4fc4-8218-fea347c36ca8"/>
  </ds:schemaRefs>
</ds:datastoreItem>
</file>

<file path=customXml/itemProps3.xml><?xml version="1.0" encoding="utf-8"?>
<ds:datastoreItem xmlns:ds="http://schemas.openxmlformats.org/officeDocument/2006/customXml" ds:itemID="{025B9C5D-D03A-44A2-8468-552A6A93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7b5aac-9857-4fc4-8218-fea347c36ca8"/>
    <ds:schemaRef ds:uri="3b01a972-5bb0-412b-b854-e8584b47a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496</Words>
  <Characters>2734</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MSS</Company>
  <LinksUpToDate>false</LinksUpToDate>
  <CharactersWithSpaces>3224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Kerleau</dc:creator>
  <cp:lastModifiedBy>jeanne-marie.boyer</cp:lastModifiedBy>
  <cp:revision>2</cp:revision>
  <dcterms:created xsi:type="dcterms:W3CDTF">2026-04-30T12:31:00Z</dcterms:created>
  <dcterms:modified xsi:type="dcterms:W3CDTF">2026-04-30T12:31:00Z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0x0101003A133B60C8AA8D409BB3136678DB0319</vt:lpwstr>
  </property>
  <property fmtid="{D5CDD505-2E9C-101B-9397-08002B2CF9AE}" pid="3" name="MediaServiceImageTags">
    <vt:lpwstr/>
  </property>
</Properties>
</file>