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E1444" w14:textId="77777777" w:rsidR="006916B1" w:rsidRPr="00F70B32" w:rsidRDefault="006916B1" w:rsidP="006916B1">
      <w:pPr>
        <w:rPr>
          <w:lang w:val="en-US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0173B34" wp14:editId="76471FCA">
                <wp:simplePos x="0" y="0"/>
                <wp:positionH relativeFrom="margin">
                  <wp:posOffset>812800</wp:posOffset>
                </wp:positionH>
                <wp:positionV relativeFrom="paragraph">
                  <wp:posOffset>102870</wp:posOffset>
                </wp:positionV>
                <wp:extent cx="4004310" cy="1116330"/>
                <wp:effectExtent l="0" t="0" r="15240" b="2667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4310" cy="1116330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9525">
                          <a:solidFill>
                            <a:srgbClr val="4472C4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8A5629" w14:textId="77777777" w:rsidR="006916B1" w:rsidRDefault="006916B1" w:rsidP="006916B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</w:pPr>
                          </w:p>
                          <w:p w14:paraId="361857B5" w14:textId="77777777" w:rsidR="006916B1" w:rsidRPr="006840BE" w:rsidRDefault="006916B1" w:rsidP="006916B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6840BE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>CARGILL CACAO &amp; CHOCOLAT FRANCE SAS</w:t>
                            </w:r>
                          </w:p>
                          <w:p w14:paraId="5EE99B69" w14:textId="65B63DB9" w:rsidR="006916B1" w:rsidRPr="006840BE" w:rsidRDefault="006916B1" w:rsidP="006916B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6840BE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>PROTOCOLE D’ACCORD – NAO 202</w:t>
                            </w:r>
                            <w:r w:rsidR="005E38CE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173B34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64pt;margin-top:8.1pt;width:315.3pt;height:87.9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" fillcolor="#4472c4" strokecolor="#4472c4">
                <v:textbox>
                  <w:txbxContent>
                    <w:p w14:paraId="608A5629" w14:textId="77777777" w:rsidR="006916B1" w:rsidRDefault="006916B1" w:rsidP="006916B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</w:pPr>
                    </w:p>
                    <w:p w14:paraId="361857B5" w14:textId="77777777" w:rsidR="006916B1" w:rsidRPr="006840BE" w:rsidRDefault="006916B1" w:rsidP="006916B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</w:pPr>
                      <w:r w:rsidRPr="006840BE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>CARGILL CACAO &amp; CHOCOLAT FRANCE SAS</w:t>
                      </w:r>
                    </w:p>
                    <w:p w14:paraId="5EE99B69" w14:textId="65B63DB9" w:rsidR="006916B1" w:rsidRPr="006840BE" w:rsidRDefault="006916B1" w:rsidP="006916B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</w:pPr>
                      <w:r w:rsidRPr="006840BE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>PROTOCOLE D’ACCORD – NAO 202</w:t>
                      </w:r>
                      <w:r w:rsidR="005E38CE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</w:rPr>
                        <w:t>6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23C6505" w14:textId="77777777" w:rsidR="006916B1" w:rsidRPr="00F70B32" w:rsidRDefault="006916B1" w:rsidP="006916B1">
      <w:pPr>
        <w:rPr>
          <w:lang w:val="en-US"/>
        </w:rPr>
      </w:pPr>
    </w:p>
    <w:p w14:paraId="11FC5560" w14:textId="77777777" w:rsidR="006916B1" w:rsidRPr="00F70B32" w:rsidRDefault="006916B1" w:rsidP="006916B1">
      <w:pPr>
        <w:rPr>
          <w:lang w:val="en-US"/>
        </w:rPr>
      </w:pPr>
    </w:p>
    <w:p w14:paraId="1863EE5D" w14:textId="77777777" w:rsidR="006916B1" w:rsidRPr="00F70B32" w:rsidRDefault="006916B1" w:rsidP="006916B1">
      <w:pPr>
        <w:rPr>
          <w:lang w:val="en-US"/>
        </w:rPr>
      </w:pPr>
    </w:p>
    <w:p w14:paraId="4CBC18E3" w14:textId="77777777" w:rsidR="006916B1" w:rsidRPr="00F70B32" w:rsidRDefault="006916B1" w:rsidP="006916B1">
      <w:pPr>
        <w:rPr>
          <w:lang w:val="en-US"/>
        </w:rPr>
      </w:pPr>
    </w:p>
    <w:p w14:paraId="74C7C806" w14:textId="77777777" w:rsidR="006916B1" w:rsidRDefault="006916B1" w:rsidP="006916B1"/>
    <w:p w14:paraId="33CC4763" w14:textId="77777777" w:rsidR="009A2310" w:rsidRPr="00227B78" w:rsidRDefault="009A2310" w:rsidP="006916B1"/>
    <w:p w14:paraId="2F5180E5" w14:textId="77777777" w:rsidR="006916B1" w:rsidRDefault="006916B1" w:rsidP="006916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Entre </w:t>
      </w:r>
    </w:p>
    <w:p w14:paraId="64CAAEA0" w14:textId="59D2B9DB" w:rsidR="006916B1" w:rsidRDefault="006916B1" w:rsidP="006916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La Société Cargill Cacao &amp; Chocolat France SAS, dont le siège social est situé 102 Terrasse Boieldieu, 92800 Puteaux, représentée par, dûment habilité à cet effet,</w:t>
      </w:r>
    </w:p>
    <w:p w14:paraId="4E9A1D5F" w14:textId="77777777" w:rsidR="006916B1" w:rsidRDefault="006916B1" w:rsidP="006916B1">
      <w:pPr>
        <w:jc w:val="both"/>
        <w:rPr>
          <w:rFonts w:ascii="Arial" w:hAnsi="Arial" w:cs="Arial"/>
        </w:rPr>
      </w:pPr>
    </w:p>
    <w:p w14:paraId="096598E9" w14:textId="77777777" w:rsidR="006916B1" w:rsidRDefault="006916B1" w:rsidP="006916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Et d’autre part</w:t>
      </w:r>
    </w:p>
    <w:p w14:paraId="19A7DC7E" w14:textId="77777777" w:rsidR="006916B1" w:rsidRDefault="006916B1" w:rsidP="006916B1">
      <w:pPr>
        <w:jc w:val="both"/>
        <w:rPr>
          <w:rFonts w:ascii="Arial" w:hAnsi="Arial" w:cs="Arial"/>
        </w:rPr>
      </w:pPr>
    </w:p>
    <w:p w14:paraId="57C289F1" w14:textId="77777777" w:rsidR="006916B1" w:rsidRDefault="006916B1" w:rsidP="006916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L’organisation syndicale représentative dans l’entreprise,</w:t>
      </w:r>
    </w:p>
    <w:p w14:paraId="5D32B6EB" w14:textId="77777777" w:rsidR="006916B1" w:rsidRDefault="006916B1" w:rsidP="006916B1">
      <w:pPr>
        <w:jc w:val="both"/>
        <w:rPr>
          <w:rFonts w:ascii="Arial" w:hAnsi="Arial" w:cs="Arial"/>
        </w:rPr>
      </w:pPr>
    </w:p>
    <w:p w14:paraId="08481960" w14:textId="48FA92A9" w:rsidR="006916B1" w:rsidRPr="005B65E6" w:rsidRDefault="006916B1" w:rsidP="006916B1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 w:rsidRPr="005B65E6">
        <w:rPr>
          <w:rFonts w:ascii="Arial" w:hAnsi="Arial" w:cs="Arial"/>
          <w:b/>
          <w:bCs/>
        </w:rPr>
        <w:t xml:space="preserve">L’organisation syndicale CGT, représentée </w:t>
      </w:r>
    </w:p>
    <w:p w14:paraId="51022AC0" w14:textId="77777777" w:rsidR="006916B1" w:rsidRPr="006A555D" w:rsidRDefault="006916B1" w:rsidP="006916B1">
      <w:pPr>
        <w:jc w:val="both"/>
        <w:rPr>
          <w:rFonts w:ascii="Arial" w:hAnsi="Arial" w:cs="Arial"/>
          <w:b/>
          <w:bCs/>
        </w:rPr>
      </w:pPr>
    </w:p>
    <w:p w14:paraId="5B2EEE67" w14:textId="77777777" w:rsidR="006916B1" w:rsidRDefault="006916B1" w:rsidP="006916B1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Préambule : </w:t>
      </w:r>
    </w:p>
    <w:p w14:paraId="327CB96A" w14:textId="0430FE00" w:rsidR="006916B1" w:rsidRDefault="006916B1" w:rsidP="006916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La Direction de l’entreprise Cargill Cacao &amp; Chocolat France SAS (ci-après dénommée « La Direction ») a invité la Confédération Générale du Travail, organisation syndicale représentative dans l’entreprise, représentée par, aux Négociations Annuelles Obligatoires 202</w:t>
      </w:r>
      <w:r w:rsidR="00A81B08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. </w:t>
      </w:r>
    </w:p>
    <w:p w14:paraId="75E1E2BC" w14:textId="3F7070E5" w:rsidR="006916B1" w:rsidRDefault="006916B1" w:rsidP="006916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 Direction et l’Organisation Syndicale Représentative dans l’entreprise CGT </w:t>
      </w:r>
      <w:r w:rsidRPr="006848E0">
        <w:rPr>
          <w:rFonts w:ascii="Arial" w:hAnsi="Arial" w:cs="Arial"/>
        </w:rPr>
        <w:t>ont ainsi tenu</w:t>
      </w:r>
      <w:r>
        <w:rPr>
          <w:rFonts w:ascii="Arial" w:hAnsi="Arial" w:cs="Arial"/>
        </w:rPr>
        <w:t xml:space="preserve">    </w:t>
      </w:r>
      <w:r w:rsidR="0089259B">
        <w:rPr>
          <w:rFonts w:ascii="Arial" w:hAnsi="Arial" w:cs="Arial"/>
        </w:rPr>
        <w:t>plusieurs réunions</w:t>
      </w:r>
      <w:r w:rsidR="006848E0">
        <w:rPr>
          <w:rFonts w:ascii="Arial" w:hAnsi="Arial" w:cs="Arial"/>
        </w:rPr>
        <w:t>.</w:t>
      </w:r>
    </w:p>
    <w:p w14:paraId="75C42E38" w14:textId="77777777" w:rsidR="006916B1" w:rsidRDefault="006916B1" w:rsidP="006916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l’issue de ces négociations, les parties conviennent des dispositions ci-après : </w:t>
      </w:r>
    </w:p>
    <w:p w14:paraId="022E1827" w14:textId="77777777" w:rsidR="006916B1" w:rsidRDefault="006916B1" w:rsidP="006916B1">
      <w:pPr>
        <w:tabs>
          <w:tab w:val="left" w:pos="1370"/>
        </w:tabs>
      </w:pPr>
      <w:r>
        <w:br w:type="page"/>
      </w:r>
    </w:p>
    <w:p w14:paraId="3D6142BF" w14:textId="77777777" w:rsidR="006916B1" w:rsidRDefault="006916B1" w:rsidP="006916B1">
      <w:pPr>
        <w:jc w:val="both"/>
        <w:rPr>
          <w:rFonts w:ascii="Arial" w:hAnsi="Arial" w:cs="Arial"/>
        </w:rPr>
      </w:pPr>
    </w:p>
    <w:p w14:paraId="574A642B" w14:textId="77777777" w:rsidR="006916B1" w:rsidRPr="007F7D17" w:rsidRDefault="006916B1" w:rsidP="006916B1">
      <w:pPr>
        <w:jc w:val="both"/>
        <w:rPr>
          <w:rFonts w:ascii="Arial" w:eastAsiaTheme="minorEastAsia" w:hAnsi="Arial" w:cs="Arial"/>
          <w:b/>
          <w:bCs/>
          <w:color w:val="5B9BD5" w:themeColor="accent5"/>
          <w:u w:val="single"/>
          <w:lang w:eastAsia="zh-CN"/>
        </w:rPr>
      </w:pPr>
      <w:bookmarkStart w:id="0" w:name="_Hlk96516626"/>
      <w:r w:rsidRPr="007F7D17">
        <w:rPr>
          <w:rFonts w:ascii="Arial" w:eastAsiaTheme="minorEastAsia" w:hAnsi="Arial" w:cs="Arial"/>
          <w:b/>
          <w:bCs/>
          <w:color w:val="5B9BD5" w:themeColor="accent5"/>
          <w:u w:val="single"/>
          <w:lang w:eastAsia="zh-CN"/>
        </w:rPr>
        <w:t xml:space="preserve">ARTICLE </w:t>
      </w:r>
      <w:bookmarkEnd w:id="0"/>
      <w:r w:rsidRPr="007F7D17">
        <w:rPr>
          <w:rFonts w:ascii="Arial" w:eastAsiaTheme="minorEastAsia" w:hAnsi="Arial" w:cs="Arial"/>
          <w:b/>
          <w:bCs/>
          <w:color w:val="5B9BD5" w:themeColor="accent5"/>
          <w:u w:val="single"/>
          <w:lang w:eastAsia="zh-CN"/>
        </w:rPr>
        <w:t xml:space="preserve">1 : SALAIRE </w:t>
      </w:r>
    </w:p>
    <w:p w14:paraId="5BF19ABD" w14:textId="77777777" w:rsidR="006916B1" w:rsidRPr="00C4049B" w:rsidRDefault="006916B1" w:rsidP="006916B1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  <w:b/>
          <w:bCs/>
          <w:u w:val="single"/>
        </w:rPr>
      </w:pPr>
      <w:r w:rsidRPr="00C4049B">
        <w:rPr>
          <w:rFonts w:ascii="Arial" w:hAnsi="Arial" w:cs="Arial"/>
          <w:b/>
          <w:bCs/>
          <w:u w:val="single"/>
        </w:rPr>
        <w:t>Pour les salariés du 1</w:t>
      </w:r>
      <w:r w:rsidRPr="00C4049B">
        <w:rPr>
          <w:rFonts w:ascii="Arial" w:hAnsi="Arial" w:cs="Arial"/>
          <w:b/>
          <w:bCs/>
          <w:u w:val="single"/>
          <w:vertAlign w:val="superscript"/>
        </w:rPr>
        <w:t>er</w:t>
      </w:r>
      <w:r w:rsidRPr="00C4049B">
        <w:rPr>
          <w:rFonts w:ascii="Arial" w:hAnsi="Arial" w:cs="Arial"/>
          <w:b/>
          <w:bCs/>
          <w:u w:val="single"/>
        </w:rPr>
        <w:t xml:space="preserve"> collège (Ouvriers et Employés): </w:t>
      </w:r>
    </w:p>
    <w:p w14:paraId="5ECA2BAF" w14:textId="77777777" w:rsidR="006916B1" w:rsidRPr="005844FA" w:rsidRDefault="006916B1" w:rsidP="006916B1">
      <w:pPr>
        <w:jc w:val="both"/>
        <w:rPr>
          <w:rFonts w:ascii="Arial" w:hAnsi="Arial" w:cs="Arial"/>
        </w:rPr>
      </w:pPr>
      <w:r w:rsidRPr="005844FA">
        <w:rPr>
          <w:rFonts w:ascii="Arial" w:hAnsi="Arial" w:cs="Arial"/>
        </w:rPr>
        <w:t>Il sera procédé à :</w:t>
      </w:r>
    </w:p>
    <w:p w14:paraId="0CFACF6A" w14:textId="06087BF5" w:rsidR="006916B1" w:rsidRDefault="006916B1" w:rsidP="006916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1) Une augmentation générale de </w:t>
      </w:r>
      <w:r w:rsidR="007D5CE7">
        <w:rPr>
          <w:rFonts w:ascii="Arial" w:hAnsi="Arial" w:cs="Arial"/>
          <w:b/>
          <w:bCs/>
        </w:rPr>
        <w:t>2</w:t>
      </w:r>
      <w:r w:rsidR="00A81B08">
        <w:rPr>
          <w:rFonts w:ascii="Arial" w:hAnsi="Arial" w:cs="Arial"/>
          <w:b/>
          <w:bCs/>
        </w:rPr>
        <w:t xml:space="preserve"> </w:t>
      </w:r>
      <w:r w:rsidRPr="00EF2E89">
        <w:rPr>
          <w:rFonts w:ascii="Arial" w:hAnsi="Arial" w:cs="Arial"/>
          <w:b/>
          <w:bCs/>
        </w:rPr>
        <w:t>%</w:t>
      </w:r>
      <w:r>
        <w:rPr>
          <w:rFonts w:ascii="Arial" w:hAnsi="Arial" w:cs="Arial"/>
        </w:rPr>
        <w:t xml:space="preserve"> avec </w:t>
      </w:r>
      <w:r w:rsidRPr="00C4049B">
        <w:rPr>
          <w:rFonts w:ascii="Arial" w:hAnsi="Arial" w:cs="Arial"/>
          <w:b/>
          <w:bCs/>
        </w:rPr>
        <w:t>effet au 1</w:t>
      </w:r>
      <w:r w:rsidRPr="00C4049B">
        <w:rPr>
          <w:rFonts w:ascii="Arial" w:hAnsi="Arial" w:cs="Arial"/>
          <w:b/>
          <w:bCs/>
          <w:vertAlign w:val="superscript"/>
        </w:rPr>
        <w:t>er</w:t>
      </w:r>
      <w:r w:rsidRPr="00C4049B">
        <w:rPr>
          <w:rFonts w:ascii="Arial" w:hAnsi="Arial" w:cs="Arial"/>
          <w:b/>
          <w:bCs/>
        </w:rPr>
        <w:t xml:space="preserve"> janvier 202</w:t>
      </w:r>
      <w:r w:rsidR="00A81B08">
        <w:rPr>
          <w:rFonts w:ascii="Arial" w:hAnsi="Arial" w:cs="Arial"/>
          <w:b/>
          <w:bCs/>
        </w:rPr>
        <w:t>6</w:t>
      </w:r>
      <w:r>
        <w:rPr>
          <w:rFonts w:ascii="Arial" w:hAnsi="Arial" w:cs="Arial"/>
        </w:rPr>
        <w:t xml:space="preserve">. </w:t>
      </w:r>
    </w:p>
    <w:p w14:paraId="0CF3CC22" w14:textId="2EB195B7" w:rsidR="006916B1" w:rsidRDefault="006916B1" w:rsidP="006916B1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2)</w:t>
      </w:r>
      <w:r w:rsidR="007D5C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Une opération dite « </w:t>
      </w:r>
      <w:r w:rsidRPr="00892329">
        <w:rPr>
          <w:rFonts w:ascii="Arial" w:hAnsi="Arial" w:cs="Arial"/>
          <w:b/>
          <w:bCs/>
        </w:rPr>
        <w:t>structurelle</w:t>
      </w:r>
      <w:r>
        <w:rPr>
          <w:rFonts w:ascii="Arial" w:hAnsi="Arial" w:cs="Arial"/>
        </w:rPr>
        <w:t> », prenant également effet au 1</w:t>
      </w:r>
      <w:r w:rsidRPr="005844FA">
        <w:rPr>
          <w:rFonts w:ascii="Arial" w:hAnsi="Arial" w:cs="Arial"/>
          <w:vertAlign w:val="superscript"/>
        </w:rPr>
        <w:t>er</w:t>
      </w:r>
      <w:r>
        <w:rPr>
          <w:rFonts w:ascii="Arial" w:hAnsi="Arial" w:cs="Arial"/>
        </w:rPr>
        <w:t xml:space="preserve"> janvier 202</w:t>
      </w:r>
      <w:r w:rsidR="00C931E7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qui s’appliquera </w:t>
      </w:r>
      <w:r w:rsidRPr="00D37902">
        <w:rPr>
          <w:rFonts w:ascii="Arial" w:hAnsi="Arial" w:cs="Arial"/>
        </w:rPr>
        <w:t xml:space="preserve">à </w:t>
      </w:r>
      <w:r w:rsidR="004F507F" w:rsidRPr="004F507F">
        <w:rPr>
          <w:rFonts w:ascii="Arial" w:hAnsi="Arial" w:cs="Arial"/>
        </w:rPr>
        <w:t xml:space="preserve">27 </w:t>
      </w:r>
      <w:r w:rsidRPr="004F507F">
        <w:rPr>
          <w:rFonts w:ascii="Arial" w:hAnsi="Arial" w:cs="Arial"/>
        </w:rPr>
        <w:t xml:space="preserve">salariés </w:t>
      </w:r>
      <w:r>
        <w:rPr>
          <w:rFonts w:ascii="Arial" w:hAnsi="Arial" w:cs="Arial"/>
        </w:rPr>
        <w:t>du premier collège, dont la situation a fait l’objet d’un examen détaillé lors des négociations.</w:t>
      </w:r>
    </w:p>
    <w:p w14:paraId="7FEAF7C9" w14:textId="35D9B464" w:rsidR="006916B1" w:rsidRPr="00D8234C" w:rsidRDefault="006916B1" w:rsidP="006916B1">
      <w:pPr>
        <w:contextualSpacing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Cette opération constitue à elle seule une augmentation </w:t>
      </w:r>
      <w:r w:rsidRPr="00487D5B">
        <w:rPr>
          <w:rFonts w:ascii="Arial" w:hAnsi="Arial" w:cs="Arial"/>
        </w:rPr>
        <w:t>de</w:t>
      </w:r>
      <w:r>
        <w:rPr>
          <w:rFonts w:ascii="Arial" w:hAnsi="Arial" w:cs="Arial"/>
        </w:rPr>
        <w:t xml:space="preserve"> </w:t>
      </w:r>
      <w:r w:rsidR="00083EA4" w:rsidRPr="00892329">
        <w:rPr>
          <w:rFonts w:ascii="Arial" w:hAnsi="Arial" w:cs="Arial"/>
          <w:b/>
          <w:bCs/>
        </w:rPr>
        <w:t>0,</w:t>
      </w:r>
      <w:r w:rsidR="00C931E7">
        <w:rPr>
          <w:rFonts w:ascii="Arial" w:hAnsi="Arial" w:cs="Arial"/>
          <w:b/>
          <w:bCs/>
        </w:rPr>
        <w:t>63</w:t>
      </w:r>
      <w:r w:rsidRPr="00892329">
        <w:rPr>
          <w:rFonts w:ascii="Arial" w:hAnsi="Arial" w:cs="Arial"/>
          <w:b/>
          <w:bCs/>
        </w:rPr>
        <w:t>%</w:t>
      </w:r>
      <w:r w:rsidRPr="00C54642">
        <w:rPr>
          <w:rFonts w:ascii="Arial" w:hAnsi="Arial" w:cs="Arial"/>
        </w:rPr>
        <w:t xml:space="preserve"> </w:t>
      </w:r>
      <w:r w:rsidRPr="00D8234C">
        <w:rPr>
          <w:rFonts w:ascii="Arial" w:hAnsi="Arial" w:cs="Arial"/>
          <w:b/>
          <w:bCs/>
        </w:rPr>
        <w:t>de la masse salariale du premier collège.</w:t>
      </w:r>
    </w:p>
    <w:p w14:paraId="7430C623" w14:textId="77777777" w:rsidR="006916B1" w:rsidRDefault="006916B1" w:rsidP="006916B1">
      <w:pPr>
        <w:contextualSpacing/>
        <w:jc w:val="both"/>
        <w:rPr>
          <w:rFonts w:ascii="Arial" w:hAnsi="Arial" w:cs="Arial"/>
        </w:rPr>
      </w:pPr>
    </w:p>
    <w:p w14:paraId="0E2E311E" w14:textId="77777777" w:rsidR="006916B1" w:rsidRDefault="006916B1" w:rsidP="006916B1">
      <w:pPr>
        <w:tabs>
          <w:tab w:val="left" w:pos="1370"/>
        </w:tabs>
      </w:pPr>
    </w:p>
    <w:p w14:paraId="1D1EFDE1" w14:textId="77777777" w:rsidR="006916B1" w:rsidRPr="00C4049B" w:rsidRDefault="006916B1" w:rsidP="006916B1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  <w:b/>
          <w:bCs/>
          <w:u w:val="single"/>
        </w:rPr>
      </w:pPr>
      <w:r w:rsidRPr="00C4049B">
        <w:rPr>
          <w:rFonts w:ascii="Arial" w:hAnsi="Arial" w:cs="Arial"/>
          <w:b/>
          <w:bCs/>
          <w:u w:val="single"/>
        </w:rPr>
        <w:t>Pour les salariés du 2</w:t>
      </w:r>
      <w:r w:rsidRPr="00C4049B">
        <w:rPr>
          <w:rFonts w:ascii="Arial" w:hAnsi="Arial" w:cs="Arial"/>
          <w:b/>
          <w:bCs/>
          <w:u w:val="single"/>
          <w:vertAlign w:val="superscript"/>
        </w:rPr>
        <w:t>ème</w:t>
      </w:r>
      <w:r w:rsidRPr="00C4049B">
        <w:rPr>
          <w:rFonts w:ascii="Arial" w:hAnsi="Arial" w:cs="Arial"/>
          <w:b/>
          <w:bCs/>
          <w:u w:val="single"/>
        </w:rPr>
        <w:t xml:space="preserve"> collège (Techniciens - Agents de Maîtrise) :</w:t>
      </w:r>
    </w:p>
    <w:p w14:paraId="48FE5A22" w14:textId="16703C25" w:rsidR="006916B1" w:rsidRDefault="006916B1" w:rsidP="006916B1">
      <w:pPr>
        <w:tabs>
          <w:tab w:val="left" w:pos="1370"/>
        </w:tabs>
        <w:rPr>
          <w:rFonts w:ascii="Arial" w:hAnsi="Arial" w:cs="Arial"/>
        </w:rPr>
      </w:pPr>
      <w:r w:rsidRPr="00487D5B">
        <w:rPr>
          <w:rFonts w:ascii="Arial" w:hAnsi="Arial" w:cs="Arial"/>
        </w:rPr>
        <w:t>Il sera procédé</w:t>
      </w:r>
      <w:r w:rsidR="0004147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à : </w:t>
      </w:r>
    </w:p>
    <w:p w14:paraId="60D4A96F" w14:textId="003AECE9" w:rsidR="006916B1" w:rsidRDefault="006916B1" w:rsidP="006916B1">
      <w:pPr>
        <w:tabs>
          <w:tab w:val="left" w:pos="1370"/>
        </w:tabs>
        <w:rPr>
          <w:rFonts w:ascii="Arial" w:hAnsi="Arial" w:cs="Arial"/>
          <w:b/>
          <w:bCs/>
        </w:rPr>
      </w:pPr>
      <w:r>
        <w:rPr>
          <w:rFonts w:ascii="Arial" w:hAnsi="Arial" w:cs="Arial"/>
        </w:rPr>
        <w:t>1) U</w:t>
      </w:r>
      <w:r w:rsidRPr="00487D5B">
        <w:rPr>
          <w:rFonts w:ascii="Arial" w:hAnsi="Arial" w:cs="Arial"/>
        </w:rPr>
        <w:t>ne augmentation générale de</w:t>
      </w:r>
      <w:r>
        <w:rPr>
          <w:rFonts w:ascii="Arial" w:hAnsi="Arial" w:cs="Arial"/>
          <w:b/>
          <w:bCs/>
        </w:rPr>
        <w:t xml:space="preserve"> </w:t>
      </w:r>
      <w:r w:rsidR="007D5CE7">
        <w:rPr>
          <w:rFonts w:ascii="Arial" w:hAnsi="Arial" w:cs="Arial"/>
          <w:b/>
          <w:bCs/>
        </w:rPr>
        <w:t>1</w:t>
      </w:r>
      <w:r w:rsidRPr="00C4049B">
        <w:rPr>
          <w:rFonts w:ascii="Arial" w:hAnsi="Arial" w:cs="Arial"/>
          <w:b/>
          <w:bCs/>
        </w:rPr>
        <w:t>%</w:t>
      </w:r>
      <w:r w:rsidRPr="00487D5B">
        <w:rPr>
          <w:rFonts w:ascii="Arial" w:hAnsi="Arial" w:cs="Arial"/>
        </w:rPr>
        <w:t xml:space="preserve"> avec </w:t>
      </w:r>
      <w:r w:rsidR="00083EA4" w:rsidRPr="00C4049B">
        <w:rPr>
          <w:rFonts w:ascii="Arial" w:hAnsi="Arial" w:cs="Arial"/>
          <w:b/>
          <w:bCs/>
        </w:rPr>
        <w:t>effet au 1</w:t>
      </w:r>
      <w:r w:rsidR="00083EA4" w:rsidRPr="00C4049B">
        <w:rPr>
          <w:rFonts w:ascii="Arial" w:hAnsi="Arial" w:cs="Arial"/>
          <w:b/>
          <w:bCs/>
          <w:vertAlign w:val="superscript"/>
        </w:rPr>
        <w:t>er</w:t>
      </w:r>
      <w:r w:rsidR="00083EA4" w:rsidRPr="00C4049B">
        <w:rPr>
          <w:rFonts w:ascii="Arial" w:hAnsi="Arial" w:cs="Arial"/>
          <w:b/>
          <w:bCs/>
        </w:rPr>
        <w:t xml:space="preserve"> janvier 202</w:t>
      </w:r>
      <w:r w:rsidR="00A81B08">
        <w:rPr>
          <w:rFonts w:ascii="Arial" w:hAnsi="Arial" w:cs="Arial"/>
          <w:b/>
          <w:bCs/>
        </w:rPr>
        <w:t>6</w:t>
      </w:r>
      <w:r w:rsidR="00083EA4">
        <w:rPr>
          <w:rFonts w:ascii="Arial" w:hAnsi="Arial" w:cs="Arial"/>
        </w:rPr>
        <w:t xml:space="preserve">. </w:t>
      </w:r>
      <w:r>
        <w:rPr>
          <w:rFonts w:ascii="Arial" w:hAnsi="Arial" w:cs="Arial"/>
          <w:b/>
          <w:bCs/>
        </w:rPr>
        <w:t xml:space="preserve"> </w:t>
      </w:r>
    </w:p>
    <w:p w14:paraId="33CFADE5" w14:textId="09948B94" w:rsidR="00223A19" w:rsidRPr="00223A19" w:rsidRDefault="00223A19" w:rsidP="00223A19">
      <w:pPr>
        <w:tabs>
          <w:tab w:val="left" w:pos="137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Pr="00223A19">
        <w:rPr>
          <w:rFonts w:ascii="Arial" w:hAnsi="Arial" w:cs="Arial"/>
        </w:rPr>
        <w:t>Une opération dite « structurelle », prenant également effet au 1er janvier 202</w:t>
      </w:r>
      <w:r w:rsidR="00A81B08">
        <w:rPr>
          <w:rFonts w:ascii="Arial" w:hAnsi="Arial" w:cs="Arial"/>
        </w:rPr>
        <w:t>6</w:t>
      </w:r>
      <w:r w:rsidRPr="00223A19">
        <w:rPr>
          <w:rFonts w:ascii="Arial" w:hAnsi="Arial" w:cs="Arial"/>
        </w:rPr>
        <w:t xml:space="preserve"> qui s’appliquera </w:t>
      </w:r>
      <w:r w:rsidRPr="00FB551F">
        <w:rPr>
          <w:rFonts w:ascii="Arial" w:hAnsi="Arial" w:cs="Arial"/>
        </w:rPr>
        <w:t>à</w:t>
      </w:r>
      <w:r w:rsidRPr="00A81B08">
        <w:rPr>
          <w:rFonts w:ascii="Arial" w:hAnsi="Arial" w:cs="Arial"/>
          <w:color w:val="FF0000"/>
        </w:rPr>
        <w:t xml:space="preserve"> </w:t>
      </w:r>
      <w:r w:rsidR="004F507F" w:rsidRPr="004F507F">
        <w:rPr>
          <w:rFonts w:ascii="Arial" w:hAnsi="Arial" w:cs="Arial"/>
        </w:rPr>
        <w:t>13</w:t>
      </w:r>
      <w:r w:rsidRPr="00A81B08">
        <w:rPr>
          <w:rFonts w:ascii="Arial" w:hAnsi="Arial" w:cs="Arial"/>
          <w:color w:val="FF0000"/>
        </w:rPr>
        <w:t xml:space="preserve"> </w:t>
      </w:r>
      <w:r w:rsidRPr="00FB551F">
        <w:rPr>
          <w:rFonts w:ascii="Arial" w:hAnsi="Arial" w:cs="Arial"/>
        </w:rPr>
        <w:t>salariés</w:t>
      </w:r>
      <w:r w:rsidRPr="00223A19">
        <w:rPr>
          <w:rFonts w:ascii="Arial" w:hAnsi="Arial" w:cs="Arial"/>
        </w:rPr>
        <w:t xml:space="preserve"> du </w:t>
      </w:r>
      <w:r w:rsidR="00FB551F">
        <w:rPr>
          <w:rFonts w:ascii="Arial" w:hAnsi="Arial" w:cs="Arial"/>
        </w:rPr>
        <w:t>deuxième</w:t>
      </w:r>
      <w:r w:rsidRPr="00223A19">
        <w:rPr>
          <w:rFonts w:ascii="Arial" w:hAnsi="Arial" w:cs="Arial"/>
        </w:rPr>
        <w:t xml:space="preserve"> collège, dont la situation a fait l’objet d’un examen détaillé lors des négociations. </w:t>
      </w:r>
    </w:p>
    <w:p w14:paraId="09398197" w14:textId="4ECB6EBF" w:rsidR="007D5CE7" w:rsidRPr="00487D5B" w:rsidRDefault="00223A19" w:rsidP="00223A19">
      <w:pPr>
        <w:tabs>
          <w:tab w:val="left" w:pos="1370"/>
        </w:tabs>
        <w:rPr>
          <w:rFonts w:ascii="Arial" w:hAnsi="Arial" w:cs="Arial"/>
        </w:rPr>
      </w:pPr>
      <w:r w:rsidRPr="00223A19">
        <w:rPr>
          <w:rFonts w:ascii="Arial" w:hAnsi="Arial" w:cs="Arial"/>
        </w:rPr>
        <w:t xml:space="preserve">Cette opération constitue à elle seule une augmentation de </w:t>
      </w:r>
      <w:r w:rsidR="00C931E7">
        <w:rPr>
          <w:rFonts w:ascii="Arial" w:hAnsi="Arial" w:cs="Arial"/>
          <w:b/>
          <w:bCs/>
        </w:rPr>
        <w:t>0.81</w:t>
      </w:r>
      <w:r w:rsidRPr="00FC1CDA">
        <w:rPr>
          <w:rFonts w:ascii="Arial" w:hAnsi="Arial" w:cs="Arial"/>
          <w:b/>
          <w:bCs/>
        </w:rPr>
        <w:t>%</w:t>
      </w:r>
      <w:r w:rsidRPr="00223A19">
        <w:rPr>
          <w:rFonts w:ascii="Arial" w:hAnsi="Arial" w:cs="Arial"/>
        </w:rPr>
        <w:t xml:space="preserve"> de la masse salariale du </w:t>
      </w:r>
      <w:r w:rsidR="00A56EE3">
        <w:rPr>
          <w:rFonts w:ascii="Arial" w:hAnsi="Arial" w:cs="Arial"/>
        </w:rPr>
        <w:t>deuxième</w:t>
      </w:r>
      <w:r w:rsidRPr="00223A19">
        <w:rPr>
          <w:rFonts w:ascii="Arial" w:hAnsi="Arial" w:cs="Arial"/>
        </w:rPr>
        <w:t xml:space="preserve"> collège.</w:t>
      </w:r>
    </w:p>
    <w:p w14:paraId="5974F46B" w14:textId="123FD8AD" w:rsidR="006916B1" w:rsidRPr="00F70B32" w:rsidRDefault="006916B1" w:rsidP="006916B1">
      <w:pPr>
        <w:jc w:val="both"/>
        <w:rPr>
          <w:rFonts w:ascii="Arial" w:hAnsi="Arial" w:cs="Arial"/>
        </w:rPr>
      </w:pPr>
      <w:r w:rsidRPr="00083EA4">
        <w:rPr>
          <w:rFonts w:ascii="Arial" w:hAnsi="Arial" w:cs="Arial"/>
        </w:rPr>
        <w:t xml:space="preserve">2) Des augmentations individuelles sur la base d’une enveloppe globale correspondant à </w:t>
      </w:r>
      <w:r w:rsidR="00A81B08">
        <w:rPr>
          <w:rFonts w:ascii="Arial" w:hAnsi="Arial" w:cs="Arial"/>
          <w:b/>
          <w:bCs/>
        </w:rPr>
        <w:t>0.75</w:t>
      </w:r>
      <w:r w:rsidRPr="00892329">
        <w:rPr>
          <w:rFonts w:ascii="Arial" w:hAnsi="Arial" w:cs="Arial"/>
          <w:b/>
          <w:bCs/>
        </w:rPr>
        <w:t>%</w:t>
      </w:r>
      <w:r w:rsidRPr="00083EA4">
        <w:rPr>
          <w:rFonts w:ascii="Arial" w:hAnsi="Arial" w:cs="Arial"/>
        </w:rPr>
        <w:t xml:space="preserve"> </w:t>
      </w:r>
      <w:r w:rsidRPr="00D8234C">
        <w:rPr>
          <w:rFonts w:ascii="Arial" w:hAnsi="Arial" w:cs="Arial"/>
          <w:b/>
          <w:bCs/>
        </w:rPr>
        <w:t>de la masse salariale dudit collège, applicable au 1er août 202</w:t>
      </w:r>
      <w:r w:rsidR="005A1B6D">
        <w:rPr>
          <w:rFonts w:ascii="Arial" w:hAnsi="Arial" w:cs="Arial"/>
          <w:b/>
          <w:bCs/>
        </w:rPr>
        <w:t>6.</w:t>
      </w:r>
      <w:r w:rsidR="00083EA4">
        <w:rPr>
          <w:rFonts w:ascii="Arial" w:hAnsi="Arial" w:cs="Arial"/>
        </w:rPr>
        <w:t xml:space="preserve"> </w:t>
      </w:r>
    </w:p>
    <w:p w14:paraId="76D198B1" w14:textId="77777777" w:rsidR="006916B1" w:rsidRDefault="006916B1" w:rsidP="006916B1">
      <w:pPr>
        <w:tabs>
          <w:tab w:val="left" w:pos="1370"/>
        </w:tabs>
        <w:rPr>
          <w:rFonts w:ascii="Arial" w:hAnsi="Arial" w:cs="Arial"/>
        </w:rPr>
      </w:pPr>
    </w:p>
    <w:p w14:paraId="61DBA6C0" w14:textId="77777777" w:rsidR="006916B1" w:rsidRPr="00C4049B" w:rsidRDefault="006916B1" w:rsidP="006916B1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  <w:b/>
          <w:bCs/>
          <w:u w:val="single"/>
        </w:rPr>
      </w:pPr>
      <w:r w:rsidRPr="00C4049B">
        <w:rPr>
          <w:rFonts w:ascii="Arial" w:hAnsi="Arial" w:cs="Arial"/>
          <w:b/>
          <w:bCs/>
          <w:u w:val="single"/>
        </w:rPr>
        <w:t>Pour les salariés du 3</w:t>
      </w:r>
      <w:r w:rsidRPr="00C4049B">
        <w:rPr>
          <w:rFonts w:ascii="Arial" w:hAnsi="Arial" w:cs="Arial"/>
          <w:b/>
          <w:bCs/>
          <w:u w:val="single"/>
          <w:vertAlign w:val="superscript"/>
        </w:rPr>
        <w:t>ème</w:t>
      </w:r>
      <w:r w:rsidRPr="00C4049B">
        <w:rPr>
          <w:rFonts w:ascii="Arial" w:hAnsi="Arial" w:cs="Arial"/>
          <w:b/>
          <w:bCs/>
          <w:u w:val="single"/>
        </w:rPr>
        <w:t xml:space="preserve"> collège (Cadres) :</w:t>
      </w:r>
    </w:p>
    <w:p w14:paraId="4298F5AE" w14:textId="77777777" w:rsidR="006916B1" w:rsidRDefault="006916B1" w:rsidP="006916B1">
      <w:pPr>
        <w:tabs>
          <w:tab w:val="left" w:pos="1370"/>
        </w:tabs>
        <w:rPr>
          <w:rFonts w:ascii="Arial" w:hAnsi="Arial" w:cs="Arial"/>
        </w:rPr>
      </w:pPr>
      <w:r>
        <w:rPr>
          <w:rFonts w:ascii="Arial" w:hAnsi="Arial" w:cs="Arial"/>
        </w:rPr>
        <w:t>Les salariés du 3</w:t>
      </w:r>
      <w:r w:rsidRPr="00CF4E41">
        <w:rPr>
          <w:rFonts w:ascii="Arial" w:hAnsi="Arial" w:cs="Arial"/>
          <w:vertAlign w:val="superscript"/>
        </w:rPr>
        <w:t>ème</w:t>
      </w:r>
      <w:r>
        <w:rPr>
          <w:rFonts w:ascii="Arial" w:hAnsi="Arial" w:cs="Arial"/>
        </w:rPr>
        <w:t xml:space="preserve"> collège bénéficieront des augmentations de salaire suivantes :</w:t>
      </w:r>
    </w:p>
    <w:p w14:paraId="0115FD90" w14:textId="69EBA109" w:rsidR="006916B1" w:rsidRPr="00487D5B" w:rsidRDefault="006916B1" w:rsidP="006916B1">
      <w:pPr>
        <w:tabs>
          <w:tab w:val="left" w:pos="1370"/>
        </w:tabs>
        <w:rPr>
          <w:rFonts w:ascii="Arial" w:hAnsi="Arial" w:cs="Arial"/>
        </w:rPr>
      </w:pPr>
      <w:r>
        <w:rPr>
          <w:rFonts w:ascii="Arial" w:hAnsi="Arial" w:cs="Arial"/>
        </w:rPr>
        <w:t>1) U</w:t>
      </w:r>
      <w:r w:rsidRPr="00487D5B">
        <w:rPr>
          <w:rFonts w:ascii="Arial" w:hAnsi="Arial" w:cs="Arial"/>
        </w:rPr>
        <w:t>ne augmentation générale de</w:t>
      </w:r>
      <w:r>
        <w:rPr>
          <w:rFonts w:ascii="Arial" w:hAnsi="Arial" w:cs="Arial"/>
          <w:b/>
          <w:bCs/>
        </w:rPr>
        <w:t xml:space="preserve"> </w:t>
      </w:r>
      <w:r w:rsidR="00A56EE3">
        <w:rPr>
          <w:rFonts w:ascii="Arial" w:hAnsi="Arial" w:cs="Arial"/>
          <w:b/>
          <w:bCs/>
        </w:rPr>
        <w:t>1</w:t>
      </w:r>
      <w:r w:rsidRPr="00C4049B">
        <w:rPr>
          <w:rFonts w:ascii="Arial" w:hAnsi="Arial" w:cs="Arial"/>
          <w:b/>
          <w:bCs/>
        </w:rPr>
        <w:t>%</w:t>
      </w:r>
      <w:r w:rsidRPr="00487D5B">
        <w:rPr>
          <w:rFonts w:ascii="Arial" w:hAnsi="Arial" w:cs="Arial"/>
        </w:rPr>
        <w:t xml:space="preserve"> avec </w:t>
      </w:r>
      <w:r w:rsidRPr="00C4049B">
        <w:rPr>
          <w:rFonts w:ascii="Arial" w:hAnsi="Arial" w:cs="Arial"/>
          <w:b/>
          <w:bCs/>
        </w:rPr>
        <w:t xml:space="preserve">effet </w:t>
      </w:r>
      <w:r w:rsidR="00083EA4" w:rsidRPr="00C4049B">
        <w:rPr>
          <w:rFonts w:ascii="Arial" w:hAnsi="Arial" w:cs="Arial"/>
          <w:b/>
          <w:bCs/>
        </w:rPr>
        <w:t>au 1</w:t>
      </w:r>
      <w:r w:rsidR="00083EA4" w:rsidRPr="00C4049B">
        <w:rPr>
          <w:rFonts w:ascii="Arial" w:hAnsi="Arial" w:cs="Arial"/>
          <w:b/>
          <w:bCs/>
          <w:vertAlign w:val="superscript"/>
        </w:rPr>
        <w:t>er</w:t>
      </w:r>
      <w:r w:rsidR="00083EA4" w:rsidRPr="00C4049B">
        <w:rPr>
          <w:rFonts w:ascii="Arial" w:hAnsi="Arial" w:cs="Arial"/>
          <w:b/>
          <w:bCs/>
        </w:rPr>
        <w:t xml:space="preserve"> janvier 202</w:t>
      </w:r>
      <w:r w:rsidR="00A37173">
        <w:rPr>
          <w:rFonts w:ascii="Arial" w:hAnsi="Arial" w:cs="Arial"/>
          <w:b/>
          <w:bCs/>
        </w:rPr>
        <w:t>6</w:t>
      </w:r>
      <w:r w:rsidR="00083EA4">
        <w:rPr>
          <w:rFonts w:ascii="Arial" w:hAnsi="Arial" w:cs="Arial"/>
        </w:rPr>
        <w:t xml:space="preserve">.  </w:t>
      </w:r>
    </w:p>
    <w:p w14:paraId="43AD3FA0" w14:textId="4E13A105" w:rsidR="006916B1" w:rsidRPr="00D8234C" w:rsidRDefault="006916B1" w:rsidP="006916B1">
      <w:pPr>
        <w:jc w:val="both"/>
        <w:rPr>
          <w:rFonts w:ascii="Arial" w:hAnsi="Arial" w:cs="Arial"/>
          <w:b/>
          <w:bCs/>
        </w:rPr>
      </w:pPr>
      <w:r w:rsidRPr="00083EA4">
        <w:rPr>
          <w:rFonts w:ascii="Arial" w:hAnsi="Arial" w:cs="Arial"/>
        </w:rPr>
        <w:t xml:space="preserve">2) Une augmentation individuelle sur la base d’une enveloppe globale correspondant à </w:t>
      </w:r>
      <w:r w:rsidR="00083EA4" w:rsidRPr="00505D2E">
        <w:rPr>
          <w:rFonts w:ascii="Arial" w:hAnsi="Arial" w:cs="Arial"/>
          <w:b/>
          <w:bCs/>
        </w:rPr>
        <w:t>1</w:t>
      </w:r>
      <w:r w:rsidR="00A81B08">
        <w:rPr>
          <w:rFonts w:ascii="Arial" w:hAnsi="Arial" w:cs="Arial"/>
          <w:b/>
          <w:bCs/>
        </w:rPr>
        <w:t>,5</w:t>
      </w:r>
      <w:r w:rsidRPr="00505D2E">
        <w:rPr>
          <w:rFonts w:ascii="Arial" w:hAnsi="Arial" w:cs="Arial"/>
          <w:b/>
          <w:bCs/>
        </w:rPr>
        <w:t>%</w:t>
      </w:r>
      <w:r w:rsidRPr="00083EA4">
        <w:rPr>
          <w:rFonts w:ascii="Arial" w:hAnsi="Arial" w:cs="Arial"/>
        </w:rPr>
        <w:t xml:space="preserve"> </w:t>
      </w:r>
      <w:r w:rsidRPr="00D8234C">
        <w:rPr>
          <w:rFonts w:ascii="Arial" w:hAnsi="Arial" w:cs="Arial"/>
          <w:b/>
          <w:bCs/>
        </w:rPr>
        <w:t>de la masse salariale dudit collège, applicable au 1er août 202</w:t>
      </w:r>
      <w:r w:rsidR="00A37173">
        <w:rPr>
          <w:rFonts w:ascii="Arial" w:hAnsi="Arial" w:cs="Arial"/>
          <w:b/>
          <w:bCs/>
        </w:rPr>
        <w:t>6</w:t>
      </w:r>
      <w:r w:rsidRPr="00D8234C">
        <w:rPr>
          <w:rFonts w:ascii="Arial" w:hAnsi="Arial" w:cs="Arial"/>
          <w:b/>
          <w:bCs/>
        </w:rPr>
        <w:t>.</w:t>
      </w:r>
    </w:p>
    <w:p w14:paraId="686EAD72" w14:textId="77777777" w:rsidR="006916B1" w:rsidRDefault="006916B1" w:rsidP="006916B1">
      <w:pPr>
        <w:jc w:val="both"/>
        <w:rPr>
          <w:rFonts w:ascii="Arial" w:eastAsiaTheme="minorEastAsia" w:hAnsi="Arial" w:cs="Arial"/>
          <w:b/>
          <w:bCs/>
          <w:color w:val="5B9BD5" w:themeColor="accent5"/>
          <w:u w:val="single"/>
          <w:lang w:eastAsia="zh-CN"/>
        </w:rPr>
      </w:pPr>
    </w:p>
    <w:p w14:paraId="7900EF4A" w14:textId="77777777" w:rsidR="006916B1" w:rsidRPr="005B0BA3" w:rsidRDefault="006916B1" w:rsidP="006916B1">
      <w:pPr>
        <w:jc w:val="both"/>
        <w:rPr>
          <w:rFonts w:ascii="Arial" w:eastAsiaTheme="minorEastAsia" w:hAnsi="Arial" w:cs="Arial"/>
          <w:b/>
          <w:bCs/>
          <w:color w:val="5B9BD5" w:themeColor="accent5"/>
          <w:u w:val="single"/>
          <w:lang w:eastAsia="zh-CN"/>
        </w:rPr>
      </w:pPr>
      <w:r w:rsidRPr="007F7D17">
        <w:rPr>
          <w:rFonts w:ascii="Arial" w:eastAsiaTheme="minorEastAsia" w:hAnsi="Arial" w:cs="Arial"/>
          <w:b/>
          <w:bCs/>
          <w:color w:val="5B9BD5" w:themeColor="accent5"/>
          <w:u w:val="single"/>
          <w:lang w:eastAsia="zh-CN"/>
        </w:rPr>
        <w:t>ARTICLE 2 : MESURES SALARIALES COMPLEMENTAIRES</w:t>
      </w:r>
    </w:p>
    <w:p w14:paraId="6AD094BE" w14:textId="720FE9BF" w:rsidR="00381CEA" w:rsidRDefault="008D79A5" w:rsidP="006916B1">
      <w:pPr>
        <w:jc w:val="both"/>
        <w:rPr>
          <w:rFonts w:ascii="Arial" w:hAnsi="Arial" w:cs="Arial"/>
          <w:u w:val="single"/>
        </w:rPr>
      </w:pPr>
      <w:bookmarkStart w:id="1" w:name="_Hlk225148327"/>
      <w:r w:rsidRPr="008D79A5">
        <w:rPr>
          <w:rFonts w:ascii="Arial" w:hAnsi="Arial" w:cs="Arial"/>
        </w:rPr>
        <w:t xml:space="preserve">La prime vacances </w:t>
      </w:r>
      <w:r w:rsidR="00AB5D0E">
        <w:rPr>
          <w:rFonts w:ascii="Arial" w:hAnsi="Arial" w:cs="Arial"/>
        </w:rPr>
        <w:t xml:space="preserve">passe de 1300 à </w:t>
      </w:r>
      <w:r w:rsidRPr="00FC1CDA">
        <w:rPr>
          <w:rFonts w:ascii="Arial" w:hAnsi="Arial" w:cs="Arial"/>
          <w:b/>
          <w:bCs/>
        </w:rPr>
        <w:t>1 </w:t>
      </w:r>
      <w:r w:rsidR="00A81B08">
        <w:rPr>
          <w:rFonts w:ascii="Arial" w:hAnsi="Arial" w:cs="Arial"/>
          <w:b/>
          <w:bCs/>
        </w:rPr>
        <w:t>4</w:t>
      </w:r>
      <w:r w:rsidRPr="00FC1CDA">
        <w:rPr>
          <w:rFonts w:ascii="Arial" w:hAnsi="Arial" w:cs="Arial"/>
          <w:b/>
          <w:bCs/>
        </w:rPr>
        <w:t>00 euros brut</w:t>
      </w:r>
      <w:r w:rsidR="00AB5D0E">
        <w:rPr>
          <w:rFonts w:ascii="Arial" w:hAnsi="Arial" w:cs="Arial"/>
        </w:rPr>
        <w:t xml:space="preserve"> (+ 100€ bruts).</w:t>
      </w:r>
      <w:r w:rsidRPr="008D79A5">
        <w:rPr>
          <w:rFonts w:ascii="Arial" w:hAnsi="Arial" w:cs="Arial"/>
        </w:rPr>
        <w:t xml:space="preserve"> </w:t>
      </w:r>
      <w:bookmarkEnd w:id="1"/>
      <w:r w:rsidRPr="008D79A5">
        <w:rPr>
          <w:rFonts w:ascii="Arial" w:hAnsi="Arial" w:cs="Arial"/>
        </w:rPr>
        <w:t xml:space="preserve">Elle est payable en </w:t>
      </w:r>
      <w:r w:rsidRPr="00FC1CDA">
        <w:rPr>
          <w:rFonts w:ascii="Arial" w:hAnsi="Arial" w:cs="Arial"/>
          <w:b/>
          <w:bCs/>
        </w:rPr>
        <w:t>juin 202</w:t>
      </w:r>
      <w:r w:rsidR="004F507F">
        <w:rPr>
          <w:rFonts w:ascii="Arial" w:hAnsi="Arial" w:cs="Arial"/>
          <w:b/>
          <w:bCs/>
        </w:rPr>
        <w:t>6</w:t>
      </w:r>
      <w:r w:rsidRPr="008D79A5">
        <w:rPr>
          <w:rFonts w:ascii="Arial" w:hAnsi="Arial" w:cs="Arial"/>
        </w:rPr>
        <w:t xml:space="preserve"> aux salariés des trois collèges ayant au moins 6 mois d’ancienneté continue entre le 1er juin 202</w:t>
      </w:r>
      <w:r w:rsidR="00F26083">
        <w:rPr>
          <w:rFonts w:ascii="Arial" w:hAnsi="Arial" w:cs="Arial"/>
        </w:rPr>
        <w:t>5</w:t>
      </w:r>
      <w:r w:rsidRPr="008D79A5">
        <w:rPr>
          <w:rFonts w:ascii="Arial" w:hAnsi="Arial" w:cs="Arial"/>
        </w:rPr>
        <w:t xml:space="preserve"> et le 31 mai 202</w:t>
      </w:r>
      <w:r w:rsidR="00F26083">
        <w:rPr>
          <w:rFonts w:ascii="Arial" w:hAnsi="Arial" w:cs="Arial"/>
        </w:rPr>
        <w:t>6</w:t>
      </w:r>
      <w:r w:rsidRPr="008D79A5">
        <w:rPr>
          <w:rFonts w:ascii="Arial" w:hAnsi="Arial" w:cs="Arial"/>
        </w:rPr>
        <w:t>, sous réserve d’une présence effective au 31 mai 202</w:t>
      </w:r>
      <w:r w:rsidR="00F26083">
        <w:rPr>
          <w:rFonts w:ascii="Arial" w:hAnsi="Arial" w:cs="Arial"/>
        </w:rPr>
        <w:t>6</w:t>
      </w:r>
      <w:r w:rsidRPr="008D79A5">
        <w:rPr>
          <w:rFonts w:ascii="Arial" w:hAnsi="Arial" w:cs="Arial"/>
        </w:rPr>
        <w:t xml:space="preserve">. </w:t>
      </w:r>
    </w:p>
    <w:p w14:paraId="18FBAAF5" w14:textId="77777777" w:rsidR="00381CEA" w:rsidRDefault="00381CEA" w:rsidP="006916B1">
      <w:pPr>
        <w:jc w:val="both"/>
        <w:rPr>
          <w:rFonts w:ascii="Arial" w:hAnsi="Arial" w:cs="Arial"/>
        </w:rPr>
      </w:pPr>
    </w:p>
    <w:p w14:paraId="44A3AC5C" w14:textId="77777777" w:rsidR="00C931E7" w:rsidRDefault="00C931E7" w:rsidP="006916B1">
      <w:pPr>
        <w:jc w:val="both"/>
        <w:rPr>
          <w:rFonts w:ascii="Arial" w:hAnsi="Arial" w:cs="Arial"/>
        </w:rPr>
      </w:pPr>
    </w:p>
    <w:p w14:paraId="0513219D" w14:textId="77777777" w:rsidR="00C931E7" w:rsidRDefault="00C931E7" w:rsidP="006916B1">
      <w:pPr>
        <w:jc w:val="both"/>
        <w:rPr>
          <w:rFonts w:ascii="Arial" w:hAnsi="Arial" w:cs="Arial"/>
        </w:rPr>
      </w:pPr>
    </w:p>
    <w:p w14:paraId="377AACB5" w14:textId="77777777" w:rsidR="005C3FD2" w:rsidRDefault="005C3FD2" w:rsidP="006916B1">
      <w:pPr>
        <w:jc w:val="both"/>
        <w:rPr>
          <w:rFonts w:ascii="Arial" w:hAnsi="Arial" w:cs="Arial"/>
        </w:rPr>
      </w:pPr>
    </w:p>
    <w:p w14:paraId="7D1A25FE" w14:textId="77777777" w:rsidR="00C931E7" w:rsidRPr="005B0BA3" w:rsidRDefault="00C931E7" w:rsidP="00C931E7">
      <w:pPr>
        <w:jc w:val="both"/>
        <w:rPr>
          <w:rFonts w:ascii="Arial" w:eastAsiaTheme="minorEastAsia" w:hAnsi="Arial" w:cs="Arial"/>
          <w:b/>
          <w:bCs/>
          <w:color w:val="5B9BD5" w:themeColor="accent5"/>
          <w:u w:val="single"/>
          <w:lang w:eastAsia="zh-CN"/>
        </w:rPr>
      </w:pPr>
      <w:r w:rsidRPr="007F7D17">
        <w:rPr>
          <w:rFonts w:ascii="Arial" w:eastAsiaTheme="minorEastAsia" w:hAnsi="Arial" w:cs="Arial"/>
          <w:b/>
          <w:bCs/>
          <w:color w:val="5B9BD5" w:themeColor="accent5"/>
          <w:u w:val="single"/>
          <w:lang w:eastAsia="zh-CN"/>
        </w:rPr>
        <w:lastRenderedPageBreak/>
        <w:t xml:space="preserve">ARTICLE </w:t>
      </w:r>
      <w:r>
        <w:rPr>
          <w:rFonts w:ascii="Arial" w:eastAsiaTheme="minorEastAsia" w:hAnsi="Arial" w:cs="Arial"/>
          <w:b/>
          <w:bCs/>
          <w:color w:val="5B9BD5" w:themeColor="accent5"/>
          <w:u w:val="single"/>
          <w:lang w:eastAsia="zh-CN"/>
        </w:rPr>
        <w:t>3</w:t>
      </w:r>
      <w:r w:rsidRPr="007F7D17">
        <w:rPr>
          <w:rFonts w:ascii="Arial" w:eastAsiaTheme="minorEastAsia" w:hAnsi="Arial" w:cs="Arial"/>
          <w:b/>
          <w:bCs/>
          <w:color w:val="5B9BD5" w:themeColor="accent5"/>
          <w:u w:val="single"/>
          <w:lang w:eastAsia="zh-CN"/>
        </w:rPr>
        <w:t> :</w:t>
      </w:r>
      <w:r>
        <w:rPr>
          <w:rFonts w:ascii="Arial" w:eastAsiaTheme="minorEastAsia" w:hAnsi="Arial" w:cs="Arial"/>
          <w:b/>
          <w:bCs/>
          <w:color w:val="5B9BD5" w:themeColor="accent5"/>
          <w:u w:val="single"/>
          <w:lang w:eastAsia="zh-CN"/>
        </w:rPr>
        <w:t xml:space="preserve"> AUTRES MESURES</w:t>
      </w:r>
    </w:p>
    <w:p w14:paraId="6BEF0F91" w14:textId="77777777" w:rsidR="00C931E7" w:rsidRPr="00C931E7" w:rsidRDefault="00C931E7" w:rsidP="005C3FD2">
      <w:pPr>
        <w:jc w:val="both"/>
        <w:rPr>
          <w:rFonts w:ascii="Arial" w:eastAsiaTheme="minorEastAsia" w:hAnsi="Arial" w:cs="Arial"/>
          <w:b/>
          <w:bCs/>
          <w:u w:val="single"/>
          <w:lang w:eastAsia="zh-CN"/>
        </w:rPr>
      </w:pPr>
    </w:p>
    <w:p w14:paraId="44092598" w14:textId="706397AB" w:rsidR="00C931E7" w:rsidRPr="004F507F" w:rsidRDefault="004F507F" w:rsidP="005C3FD2">
      <w:pPr>
        <w:jc w:val="both"/>
        <w:rPr>
          <w:rFonts w:ascii="Arial" w:eastAsiaTheme="minorEastAsia" w:hAnsi="Arial" w:cs="Arial"/>
          <w:lang w:eastAsia="zh-CN"/>
        </w:rPr>
      </w:pPr>
      <w:r w:rsidRPr="004F507F">
        <w:rPr>
          <w:rFonts w:ascii="Arial" w:eastAsiaTheme="minorEastAsia" w:hAnsi="Arial" w:cs="Arial"/>
          <w:lang w:eastAsia="zh-CN"/>
        </w:rPr>
        <w:t xml:space="preserve">Le </w:t>
      </w:r>
      <w:r w:rsidR="00C931E7" w:rsidRPr="004F507F">
        <w:rPr>
          <w:rFonts w:ascii="Arial" w:eastAsiaTheme="minorEastAsia" w:hAnsi="Arial" w:cs="Arial"/>
          <w:lang w:eastAsia="zh-CN"/>
        </w:rPr>
        <w:t>Barême des primes de médailles du travail </w:t>
      </w:r>
      <w:r>
        <w:rPr>
          <w:rFonts w:ascii="Arial" w:eastAsiaTheme="minorEastAsia" w:hAnsi="Arial" w:cs="Arial"/>
          <w:lang w:eastAsia="zh-CN"/>
        </w:rPr>
        <w:t xml:space="preserve">est revu comme suit </w:t>
      </w:r>
      <w:r w:rsidR="0067594C">
        <w:rPr>
          <w:rFonts w:ascii="Arial" w:eastAsiaTheme="minorEastAsia" w:hAnsi="Arial" w:cs="Arial"/>
          <w:lang w:eastAsia="zh-CN"/>
        </w:rPr>
        <w:t xml:space="preserve">au </w:t>
      </w:r>
      <w:r w:rsidR="008A30D5">
        <w:rPr>
          <w:rFonts w:ascii="Arial" w:eastAsiaTheme="minorEastAsia" w:hAnsi="Arial" w:cs="Arial"/>
          <w:lang w:eastAsia="zh-CN"/>
        </w:rPr>
        <w:t xml:space="preserve">1/1/2026 </w:t>
      </w:r>
      <w:r w:rsidR="00C931E7" w:rsidRPr="004F507F">
        <w:rPr>
          <w:rFonts w:ascii="Arial" w:eastAsiaTheme="minorEastAsia" w:hAnsi="Arial" w:cs="Arial"/>
          <w:lang w:eastAsia="zh-CN"/>
        </w:rPr>
        <w:t>:</w:t>
      </w:r>
    </w:p>
    <w:p w14:paraId="4F2C5D7C" w14:textId="77777777" w:rsidR="00C931E7" w:rsidRDefault="00C931E7" w:rsidP="005C3FD2">
      <w:pPr>
        <w:jc w:val="both"/>
        <w:rPr>
          <w:rFonts w:ascii="Arial" w:eastAsiaTheme="minorEastAsia" w:hAnsi="Arial" w:cs="Arial"/>
          <w:b/>
          <w:bCs/>
          <w:u w:val="single"/>
          <w:lang w:eastAsia="zh-CN"/>
        </w:rPr>
      </w:pPr>
    </w:p>
    <w:p w14:paraId="6EB94222" w14:textId="2FCB7DC7" w:rsidR="00C931E7" w:rsidRDefault="00C931E7" w:rsidP="005C3FD2">
      <w:pPr>
        <w:jc w:val="both"/>
        <w:rPr>
          <w:rFonts w:ascii="Arial" w:eastAsiaTheme="minorEastAsia" w:hAnsi="Arial" w:cs="Arial"/>
          <w:lang w:eastAsia="zh-CN"/>
        </w:rPr>
      </w:pPr>
      <w:r w:rsidRPr="00C931E7">
        <w:rPr>
          <w:rFonts w:ascii="Arial" w:eastAsiaTheme="minorEastAsia" w:hAnsi="Arial" w:cs="Arial"/>
          <w:lang w:eastAsia="zh-CN"/>
        </w:rPr>
        <w:t>Médaille d’argent 20 ans</w:t>
      </w:r>
      <w:r>
        <w:rPr>
          <w:rFonts w:ascii="Arial" w:eastAsiaTheme="minorEastAsia" w:hAnsi="Arial" w:cs="Arial"/>
          <w:lang w:eastAsia="zh-CN"/>
        </w:rPr>
        <w:t xml:space="preserve"> de travail :    </w:t>
      </w:r>
      <w:r>
        <w:rPr>
          <w:rFonts w:ascii="Arial" w:eastAsiaTheme="minorEastAsia" w:hAnsi="Arial" w:cs="Arial"/>
          <w:lang w:eastAsia="zh-CN"/>
        </w:rPr>
        <w:tab/>
        <w:t xml:space="preserve">passe de 600€ à </w:t>
      </w:r>
      <w:r w:rsidRPr="004F507F">
        <w:rPr>
          <w:rFonts w:ascii="Arial" w:eastAsiaTheme="minorEastAsia" w:hAnsi="Arial" w:cs="Arial"/>
          <w:b/>
          <w:bCs/>
          <w:lang w:eastAsia="zh-CN"/>
        </w:rPr>
        <w:t>700€</w:t>
      </w:r>
    </w:p>
    <w:p w14:paraId="0B8C97EE" w14:textId="6756D30D" w:rsidR="00C931E7" w:rsidRDefault="00C931E7" w:rsidP="005C3FD2">
      <w:pPr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Médaille de vermeil 30 ans de travail :</w:t>
      </w:r>
      <w:r>
        <w:rPr>
          <w:rFonts w:ascii="Arial" w:eastAsiaTheme="minorEastAsia" w:hAnsi="Arial" w:cs="Arial"/>
          <w:lang w:eastAsia="zh-CN"/>
        </w:rPr>
        <w:tab/>
        <w:t xml:space="preserve">passe de 800€ à </w:t>
      </w:r>
      <w:r w:rsidRPr="004F507F">
        <w:rPr>
          <w:rFonts w:ascii="Arial" w:eastAsiaTheme="minorEastAsia" w:hAnsi="Arial" w:cs="Arial"/>
          <w:b/>
          <w:bCs/>
          <w:lang w:eastAsia="zh-CN"/>
        </w:rPr>
        <w:t>900€</w:t>
      </w:r>
    </w:p>
    <w:p w14:paraId="51886A40" w14:textId="7723DC97" w:rsidR="00C931E7" w:rsidRDefault="00C931E7" w:rsidP="005C3FD2">
      <w:pPr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Médaille d’or 35 ans de travail :</w:t>
      </w:r>
      <w:r>
        <w:rPr>
          <w:rFonts w:ascii="Arial" w:eastAsiaTheme="minorEastAsia" w:hAnsi="Arial" w:cs="Arial"/>
          <w:lang w:eastAsia="zh-CN"/>
        </w:rPr>
        <w:tab/>
      </w:r>
      <w:r>
        <w:rPr>
          <w:rFonts w:ascii="Arial" w:eastAsiaTheme="minorEastAsia" w:hAnsi="Arial" w:cs="Arial"/>
          <w:lang w:eastAsia="zh-CN"/>
        </w:rPr>
        <w:tab/>
        <w:t xml:space="preserve">passe de 1000€ à </w:t>
      </w:r>
      <w:r w:rsidRPr="004F507F">
        <w:rPr>
          <w:rFonts w:ascii="Arial" w:eastAsiaTheme="minorEastAsia" w:hAnsi="Arial" w:cs="Arial"/>
          <w:b/>
          <w:bCs/>
          <w:lang w:eastAsia="zh-CN"/>
        </w:rPr>
        <w:t>1100€</w:t>
      </w:r>
    </w:p>
    <w:p w14:paraId="670D6621" w14:textId="0A12A82F" w:rsidR="00C931E7" w:rsidRPr="00C931E7" w:rsidRDefault="00C931E7" w:rsidP="005C3FD2">
      <w:pPr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Médaille grand or 40 ans de travail :</w:t>
      </w:r>
      <w:r>
        <w:rPr>
          <w:rFonts w:ascii="Arial" w:eastAsiaTheme="minorEastAsia" w:hAnsi="Arial" w:cs="Arial"/>
          <w:lang w:eastAsia="zh-CN"/>
        </w:rPr>
        <w:tab/>
      </w:r>
      <w:r>
        <w:rPr>
          <w:rFonts w:ascii="Arial" w:eastAsiaTheme="minorEastAsia" w:hAnsi="Arial" w:cs="Arial"/>
          <w:lang w:eastAsia="zh-CN"/>
        </w:rPr>
        <w:tab/>
        <w:t xml:space="preserve">passe de 1200€ à </w:t>
      </w:r>
      <w:r w:rsidRPr="004F507F">
        <w:rPr>
          <w:rFonts w:ascii="Arial" w:eastAsiaTheme="minorEastAsia" w:hAnsi="Arial" w:cs="Arial"/>
          <w:b/>
          <w:bCs/>
          <w:lang w:eastAsia="zh-CN"/>
        </w:rPr>
        <w:t>1300€</w:t>
      </w:r>
    </w:p>
    <w:p w14:paraId="0CAF3C98" w14:textId="77777777" w:rsidR="00C931E7" w:rsidRDefault="00C931E7" w:rsidP="005C3FD2">
      <w:pPr>
        <w:jc w:val="both"/>
        <w:rPr>
          <w:rFonts w:ascii="Arial" w:eastAsiaTheme="minorEastAsia" w:hAnsi="Arial" w:cs="Arial"/>
          <w:b/>
          <w:bCs/>
          <w:color w:val="5B9BD5" w:themeColor="accent5"/>
          <w:u w:val="single"/>
          <w:lang w:eastAsia="zh-CN"/>
        </w:rPr>
      </w:pPr>
    </w:p>
    <w:p w14:paraId="54EC021E" w14:textId="77777777" w:rsidR="00C931E7" w:rsidRDefault="00C931E7" w:rsidP="005C3FD2">
      <w:pPr>
        <w:jc w:val="both"/>
        <w:rPr>
          <w:rFonts w:ascii="Arial" w:eastAsiaTheme="minorEastAsia" w:hAnsi="Arial" w:cs="Arial"/>
          <w:b/>
          <w:bCs/>
          <w:color w:val="5B9BD5" w:themeColor="accent5"/>
          <w:u w:val="single"/>
          <w:lang w:eastAsia="zh-CN"/>
        </w:rPr>
      </w:pPr>
    </w:p>
    <w:p w14:paraId="52AF8ED6" w14:textId="2FD61A3F" w:rsidR="005C3FD2" w:rsidRPr="005B0BA3" w:rsidRDefault="005C3FD2" w:rsidP="005C3FD2">
      <w:pPr>
        <w:jc w:val="both"/>
        <w:rPr>
          <w:rFonts w:ascii="Arial" w:eastAsiaTheme="minorEastAsia" w:hAnsi="Arial" w:cs="Arial"/>
          <w:b/>
          <w:bCs/>
          <w:color w:val="5B9BD5" w:themeColor="accent5"/>
          <w:u w:val="single"/>
          <w:lang w:eastAsia="zh-CN"/>
        </w:rPr>
      </w:pPr>
      <w:r w:rsidRPr="007F7D17">
        <w:rPr>
          <w:rFonts w:ascii="Arial" w:eastAsiaTheme="minorEastAsia" w:hAnsi="Arial" w:cs="Arial"/>
          <w:b/>
          <w:bCs/>
          <w:color w:val="5B9BD5" w:themeColor="accent5"/>
          <w:u w:val="single"/>
          <w:lang w:eastAsia="zh-CN"/>
        </w:rPr>
        <w:t xml:space="preserve">ARTICLE </w:t>
      </w:r>
      <w:r w:rsidR="00C931E7">
        <w:rPr>
          <w:rFonts w:ascii="Arial" w:eastAsiaTheme="minorEastAsia" w:hAnsi="Arial" w:cs="Arial"/>
          <w:b/>
          <w:bCs/>
          <w:color w:val="5B9BD5" w:themeColor="accent5"/>
          <w:u w:val="single"/>
          <w:lang w:eastAsia="zh-CN"/>
        </w:rPr>
        <w:t>4</w:t>
      </w:r>
      <w:r w:rsidRPr="007F7D17">
        <w:rPr>
          <w:rFonts w:ascii="Arial" w:eastAsiaTheme="minorEastAsia" w:hAnsi="Arial" w:cs="Arial"/>
          <w:b/>
          <w:bCs/>
          <w:color w:val="5B9BD5" w:themeColor="accent5"/>
          <w:u w:val="single"/>
          <w:lang w:eastAsia="zh-CN"/>
        </w:rPr>
        <w:t> :</w:t>
      </w:r>
      <w:r>
        <w:rPr>
          <w:rFonts w:ascii="Arial" w:eastAsiaTheme="minorEastAsia" w:hAnsi="Arial" w:cs="Arial"/>
          <w:b/>
          <w:bCs/>
          <w:color w:val="5B9BD5" w:themeColor="accent5"/>
          <w:u w:val="single"/>
          <w:lang w:eastAsia="zh-CN"/>
        </w:rPr>
        <w:t xml:space="preserve"> AUTRES MESURES</w:t>
      </w:r>
    </w:p>
    <w:p w14:paraId="34078973" w14:textId="7FE35CD4" w:rsidR="005C3FD2" w:rsidRDefault="005C3FD2" w:rsidP="005C3FD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Lors des réunions de négociation, d’autres points ont été abordés, notamment :</w:t>
      </w:r>
    </w:p>
    <w:p w14:paraId="005CB137" w14:textId="3321AA75" w:rsidR="005C3FD2" w:rsidRDefault="005C3FD2" w:rsidP="005C3FD2"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Demande de création d’une salle de pause, (clients machine à café) : la Direction indique que la cantine est ouverte pour les pauses.</w:t>
      </w:r>
      <w:r w:rsidR="00F26083">
        <w:rPr>
          <w:rFonts w:ascii="Arial" w:hAnsi="Arial" w:cs="Arial"/>
        </w:rPr>
        <w:t xml:space="preserve"> Pas de place disponible ailleurs dans l’usine</w:t>
      </w:r>
    </w:p>
    <w:p w14:paraId="35B6168E" w14:textId="02468A68" w:rsidR="005C3FD2" w:rsidRDefault="005C3FD2" w:rsidP="005C3FD2"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Rôle des salariés ayant</w:t>
      </w:r>
      <w:r w:rsidR="003E46E3">
        <w:rPr>
          <w:rFonts w:ascii="Arial" w:hAnsi="Arial" w:cs="Arial"/>
        </w:rPr>
        <w:t xml:space="preserve"> été</w:t>
      </w:r>
      <w:r>
        <w:rPr>
          <w:rFonts w:ascii="Arial" w:hAnsi="Arial" w:cs="Arial"/>
        </w:rPr>
        <w:t xml:space="preserve"> formés à la prévention des risques psychosociaux : dix</w:t>
      </w:r>
      <w:r w:rsidRPr="005C3FD2">
        <w:rPr>
          <w:rFonts w:ascii="Arial" w:hAnsi="Arial" w:cs="Arial"/>
        </w:rPr>
        <w:t xml:space="preserve"> salariés ont été formé au</w:t>
      </w:r>
      <w:r>
        <w:rPr>
          <w:rFonts w:ascii="Arial" w:hAnsi="Arial" w:cs="Arial"/>
        </w:rPr>
        <w:t>x</w:t>
      </w:r>
      <w:r w:rsidRPr="005C3FD2">
        <w:rPr>
          <w:rFonts w:ascii="Arial" w:hAnsi="Arial" w:cs="Arial"/>
        </w:rPr>
        <w:t xml:space="preserve"> Premiers Secours en Santé Mentale au C</w:t>
      </w:r>
      <w:r w:rsidR="00FD09B4">
        <w:rPr>
          <w:rFonts w:ascii="Arial" w:hAnsi="Arial" w:cs="Arial"/>
        </w:rPr>
        <w:t xml:space="preserve">entre </w:t>
      </w:r>
      <w:r w:rsidRPr="005C3FD2">
        <w:rPr>
          <w:rFonts w:ascii="Arial" w:hAnsi="Arial" w:cs="Arial"/>
        </w:rPr>
        <w:t>H</w:t>
      </w:r>
      <w:r w:rsidR="00FD09B4">
        <w:rPr>
          <w:rFonts w:ascii="Arial" w:hAnsi="Arial" w:cs="Arial"/>
        </w:rPr>
        <w:t xml:space="preserve">ospitalier du </w:t>
      </w:r>
      <w:r w:rsidRPr="005C3FD2">
        <w:rPr>
          <w:rFonts w:ascii="Arial" w:hAnsi="Arial" w:cs="Arial"/>
        </w:rPr>
        <w:t>R</w:t>
      </w:r>
      <w:r w:rsidR="00FD09B4">
        <w:rPr>
          <w:rFonts w:ascii="Arial" w:hAnsi="Arial" w:cs="Arial"/>
        </w:rPr>
        <w:t>ouvray</w:t>
      </w:r>
      <w:r w:rsidRPr="005C3FD2">
        <w:rPr>
          <w:rFonts w:ascii="Arial" w:hAnsi="Arial" w:cs="Arial"/>
        </w:rPr>
        <w:t xml:space="preserve">. Cela doit leur permettre d'intervenir auprès de salariés qui présenteraient des problématiques de santé mentale. A ce stade, il s'agit surtout d'un renforcement de compétences. </w:t>
      </w:r>
      <w:r>
        <w:rPr>
          <w:rFonts w:ascii="Arial" w:hAnsi="Arial" w:cs="Arial"/>
        </w:rPr>
        <w:t>Il</w:t>
      </w:r>
      <w:r w:rsidRPr="005C3FD2">
        <w:rPr>
          <w:rFonts w:ascii="Arial" w:hAnsi="Arial" w:cs="Arial"/>
        </w:rPr>
        <w:t xml:space="preserve"> nous reste à définir </w:t>
      </w:r>
      <w:r w:rsidR="003E46E3">
        <w:rPr>
          <w:rFonts w:ascii="Arial" w:hAnsi="Arial" w:cs="Arial"/>
        </w:rPr>
        <w:t>les</w:t>
      </w:r>
      <w:r w:rsidRPr="005C3FD2">
        <w:rPr>
          <w:rFonts w:ascii="Arial" w:hAnsi="Arial" w:cs="Arial"/>
        </w:rPr>
        <w:t xml:space="preserve"> prochaines étapes sur cette thématique.</w:t>
      </w:r>
      <w:r w:rsidR="00F26083">
        <w:rPr>
          <w:rFonts w:ascii="Arial" w:hAnsi="Arial" w:cs="Arial"/>
        </w:rPr>
        <w:t xml:space="preserve"> Une réunion ’ouverte’ direction/salariés formés est à mettre en p</w:t>
      </w:r>
      <w:r w:rsidR="004F507F">
        <w:rPr>
          <w:rFonts w:ascii="Arial" w:hAnsi="Arial" w:cs="Arial"/>
        </w:rPr>
        <w:t>la</w:t>
      </w:r>
      <w:r w:rsidR="00F26083">
        <w:rPr>
          <w:rFonts w:ascii="Arial" w:hAnsi="Arial" w:cs="Arial"/>
        </w:rPr>
        <w:t>ce</w:t>
      </w:r>
    </w:p>
    <w:p w14:paraId="64F3B742" w14:textId="57EB0779" w:rsidR="005C3FD2" w:rsidRDefault="005C3FD2" w:rsidP="005C3FD2"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Demande de cumul Participation et Intéressement : La Direction ne répond pas favorablement à cette demande en raison du co</w:t>
      </w:r>
      <w:r w:rsidR="00EF347E">
        <w:rPr>
          <w:rFonts w:ascii="Arial" w:hAnsi="Arial" w:cs="Arial"/>
        </w:rPr>
        <w:t>ût</w:t>
      </w:r>
      <w:r>
        <w:rPr>
          <w:rFonts w:ascii="Arial" w:hAnsi="Arial" w:cs="Arial"/>
        </w:rPr>
        <w:t xml:space="preserve"> important de cette mesure.</w:t>
      </w:r>
      <w:r w:rsidR="00F26083">
        <w:rPr>
          <w:rFonts w:ascii="Arial" w:hAnsi="Arial" w:cs="Arial"/>
        </w:rPr>
        <w:t xml:space="preserve"> Un pas a néanmoins été fait avec le paiement </w:t>
      </w:r>
      <w:r w:rsidR="00AB5D0E">
        <w:rPr>
          <w:rFonts w:ascii="Arial" w:hAnsi="Arial" w:cs="Arial"/>
        </w:rPr>
        <w:t>du bloc</w:t>
      </w:r>
      <w:r w:rsidR="00F26083">
        <w:rPr>
          <w:rFonts w:ascii="Arial" w:hAnsi="Arial" w:cs="Arial"/>
        </w:rPr>
        <w:t xml:space="preserve"> sécurité</w:t>
      </w:r>
      <w:r w:rsidR="00AB5D0E">
        <w:rPr>
          <w:rFonts w:ascii="Arial" w:hAnsi="Arial" w:cs="Arial"/>
        </w:rPr>
        <w:t xml:space="preserve"> de l’intéressement</w:t>
      </w:r>
      <w:r w:rsidR="00FE6D17">
        <w:rPr>
          <w:rFonts w:ascii="Arial" w:hAnsi="Arial" w:cs="Arial"/>
        </w:rPr>
        <w:t xml:space="preserve"> même en cas de versement de la participation</w:t>
      </w:r>
      <w:r w:rsidR="00F26083">
        <w:rPr>
          <w:rFonts w:ascii="Arial" w:hAnsi="Arial" w:cs="Arial"/>
        </w:rPr>
        <w:t>.</w:t>
      </w:r>
    </w:p>
    <w:p w14:paraId="591B878F" w14:textId="699204B5" w:rsidR="005C3FD2" w:rsidRDefault="005C3FD2" w:rsidP="005C3FD2"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Réunion annuelle sur Cargill en France : une réunion sera fixée avec dans les prochains mois.</w:t>
      </w:r>
    </w:p>
    <w:p w14:paraId="14F15A54" w14:textId="3256D3DD" w:rsidR="005C3FD2" w:rsidRDefault="003E46E3" w:rsidP="005C3FD2"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Demande de promouvoir plus d’offres d’emploi internes au sein de Cargill : la Direction répond qu’i</w:t>
      </w:r>
      <w:r w:rsidRPr="003E46E3">
        <w:rPr>
          <w:rFonts w:ascii="Arial" w:hAnsi="Arial" w:cs="Arial"/>
        </w:rPr>
        <w:t xml:space="preserve">l existe une </w:t>
      </w:r>
      <w:r>
        <w:rPr>
          <w:rFonts w:ascii="Arial" w:hAnsi="Arial" w:cs="Arial"/>
        </w:rPr>
        <w:t>« </w:t>
      </w:r>
      <w:r w:rsidRPr="003E46E3">
        <w:rPr>
          <w:rFonts w:ascii="Arial" w:hAnsi="Arial" w:cs="Arial"/>
        </w:rPr>
        <w:t>Career Market Place</w:t>
      </w:r>
      <w:r>
        <w:rPr>
          <w:rFonts w:ascii="Arial" w:hAnsi="Arial" w:cs="Arial"/>
        </w:rPr>
        <w:t> »</w:t>
      </w:r>
      <w:r w:rsidRPr="003E46E3">
        <w:rPr>
          <w:rFonts w:ascii="Arial" w:hAnsi="Arial" w:cs="Arial"/>
        </w:rPr>
        <w:t xml:space="preserve"> en ligne pour les postes banded.  Pour les postes non-banded, cela reste une gestion locale par site. Le CSE suggère de faire une diffusion de ces offres d'emploi au sein de Cargill en France. </w:t>
      </w:r>
      <w:r>
        <w:rPr>
          <w:rFonts w:ascii="Arial" w:hAnsi="Arial" w:cs="Arial"/>
        </w:rPr>
        <w:t>La Direction</w:t>
      </w:r>
      <w:r w:rsidRPr="003E46E3">
        <w:rPr>
          <w:rFonts w:ascii="Arial" w:hAnsi="Arial" w:cs="Arial"/>
        </w:rPr>
        <w:t xml:space="preserve"> suggère que cela soit fait au niveau national</w:t>
      </w:r>
      <w:r>
        <w:rPr>
          <w:rFonts w:ascii="Arial" w:hAnsi="Arial" w:cs="Arial"/>
        </w:rPr>
        <w:t>, l’idée sera proposée aux différents responsables des ressources humaines des sites.</w:t>
      </w:r>
    </w:p>
    <w:p w14:paraId="285B1E24" w14:textId="1FA346A9" w:rsidR="00F26083" w:rsidRDefault="00F26083" w:rsidP="005C3FD2"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Mise en place pour Mai 2026 d’une grille avec salaires d’embauche minimum pour Mai 2026</w:t>
      </w:r>
      <w:r w:rsidR="00AB5D0E">
        <w:rPr>
          <w:rFonts w:ascii="Arial" w:hAnsi="Arial" w:cs="Arial"/>
        </w:rPr>
        <w:t> : un groupe de travail sera constitué pour la mise en place de cette grille sur la prochaine année fiscale.</w:t>
      </w:r>
    </w:p>
    <w:p w14:paraId="39F5E1AF" w14:textId="2FA9634A" w:rsidR="003E46E3" w:rsidRPr="005C3FD2" w:rsidRDefault="003E46E3" w:rsidP="00241F97">
      <w:pPr>
        <w:pStyle w:val="Paragraphedeliste"/>
        <w:jc w:val="both"/>
        <w:rPr>
          <w:rFonts w:ascii="Arial" w:hAnsi="Arial" w:cs="Arial"/>
        </w:rPr>
      </w:pPr>
    </w:p>
    <w:p w14:paraId="063452F5" w14:textId="77777777" w:rsidR="00083EA4" w:rsidRDefault="00083EA4" w:rsidP="006916B1">
      <w:pPr>
        <w:jc w:val="both"/>
        <w:rPr>
          <w:rFonts w:ascii="Arial" w:eastAsiaTheme="minorEastAsia" w:hAnsi="Arial" w:cs="Arial"/>
          <w:b/>
          <w:bCs/>
          <w:color w:val="5B9BD5" w:themeColor="accent5"/>
          <w:lang w:eastAsia="zh-CN"/>
        </w:rPr>
      </w:pPr>
    </w:p>
    <w:p w14:paraId="61AA70AD" w14:textId="77777777" w:rsidR="004F507F" w:rsidRDefault="004F507F" w:rsidP="006916B1">
      <w:pPr>
        <w:jc w:val="both"/>
        <w:rPr>
          <w:rFonts w:ascii="Arial" w:eastAsiaTheme="minorEastAsia" w:hAnsi="Arial" w:cs="Arial"/>
          <w:b/>
          <w:bCs/>
          <w:color w:val="5B9BD5" w:themeColor="accent5"/>
          <w:lang w:eastAsia="zh-CN"/>
        </w:rPr>
      </w:pPr>
    </w:p>
    <w:p w14:paraId="05D94487" w14:textId="77777777" w:rsidR="008E5A55" w:rsidRDefault="008E5A55" w:rsidP="006916B1">
      <w:pPr>
        <w:jc w:val="both"/>
        <w:rPr>
          <w:rFonts w:ascii="Arial" w:eastAsiaTheme="minorEastAsia" w:hAnsi="Arial" w:cs="Arial"/>
          <w:b/>
          <w:bCs/>
          <w:color w:val="5B9BD5" w:themeColor="accent5"/>
          <w:lang w:eastAsia="zh-CN"/>
        </w:rPr>
      </w:pPr>
    </w:p>
    <w:p w14:paraId="5B3F5805" w14:textId="77777777" w:rsidR="003E46E3" w:rsidRPr="00083EA4" w:rsidRDefault="003E46E3" w:rsidP="006916B1">
      <w:pPr>
        <w:jc w:val="both"/>
        <w:rPr>
          <w:rFonts w:ascii="Arial" w:eastAsiaTheme="minorEastAsia" w:hAnsi="Arial" w:cs="Arial"/>
          <w:b/>
          <w:bCs/>
          <w:color w:val="5B9BD5" w:themeColor="accent5"/>
          <w:lang w:eastAsia="zh-CN"/>
        </w:rPr>
      </w:pPr>
    </w:p>
    <w:p w14:paraId="2949A4CE" w14:textId="4CB06216" w:rsidR="006916B1" w:rsidRDefault="006916B1" w:rsidP="006916B1">
      <w:pPr>
        <w:jc w:val="both"/>
        <w:rPr>
          <w:rFonts w:ascii="Arial" w:eastAsiaTheme="minorEastAsia" w:hAnsi="Arial" w:cs="Arial"/>
          <w:b/>
          <w:bCs/>
          <w:color w:val="5B9BD5" w:themeColor="accent5"/>
          <w:u w:val="single"/>
          <w:lang w:eastAsia="zh-CN"/>
        </w:rPr>
      </w:pPr>
      <w:r w:rsidRPr="005B0BA3">
        <w:rPr>
          <w:rFonts w:ascii="Arial" w:eastAsiaTheme="minorEastAsia" w:hAnsi="Arial" w:cs="Arial"/>
          <w:b/>
          <w:bCs/>
          <w:color w:val="5B9BD5" w:themeColor="accent5"/>
          <w:u w:val="single"/>
          <w:lang w:eastAsia="zh-CN"/>
        </w:rPr>
        <w:lastRenderedPageBreak/>
        <w:t xml:space="preserve">ARTICLE </w:t>
      </w:r>
      <w:r w:rsidR="005C3FD2">
        <w:rPr>
          <w:rFonts w:ascii="Arial" w:eastAsiaTheme="minorEastAsia" w:hAnsi="Arial" w:cs="Arial"/>
          <w:b/>
          <w:bCs/>
          <w:color w:val="5B9BD5" w:themeColor="accent5"/>
          <w:u w:val="single"/>
          <w:lang w:eastAsia="zh-CN"/>
        </w:rPr>
        <w:t>5</w:t>
      </w:r>
      <w:r w:rsidRPr="005B0BA3">
        <w:rPr>
          <w:rFonts w:ascii="Arial" w:eastAsiaTheme="minorEastAsia" w:hAnsi="Arial" w:cs="Arial"/>
          <w:b/>
          <w:bCs/>
          <w:color w:val="5B9BD5" w:themeColor="accent5"/>
          <w:u w:val="single"/>
          <w:lang w:eastAsia="zh-CN"/>
        </w:rPr>
        <w:t xml:space="preserve"> : </w:t>
      </w:r>
      <w:r>
        <w:rPr>
          <w:rFonts w:ascii="Arial" w:eastAsiaTheme="minorEastAsia" w:hAnsi="Arial" w:cs="Arial"/>
          <w:b/>
          <w:bCs/>
          <w:color w:val="5B9BD5" w:themeColor="accent5"/>
          <w:u w:val="single"/>
          <w:lang w:eastAsia="zh-CN"/>
        </w:rPr>
        <w:t>DUREE DE L’ACCORD</w:t>
      </w:r>
    </w:p>
    <w:p w14:paraId="09443E38" w14:textId="77777777" w:rsidR="006916B1" w:rsidRPr="00011181" w:rsidRDefault="006916B1" w:rsidP="006916B1">
      <w:pPr>
        <w:jc w:val="both"/>
        <w:rPr>
          <w:rFonts w:ascii="Arial" w:hAnsi="Arial" w:cs="Arial"/>
        </w:rPr>
      </w:pPr>
      <w:r w:rsidRPr="00011181">
        <w:rPr>
          <w:rFonts w:ascii="Arial" w:hAnsi="Arial" w:cs="Arial"/>
        </w:rPr>
        <w:t xml:space="preserve">Le présent accord est conclu pour une durée déterminée et prendra fin avec la mise en œuvre effective des mesures précitées.  </w:t>
      </w:r>
    </w:p>
    <w:p w14:paraId="1A13937B" w14:textId="77777777" w:rsidR="006916B1" w:rsidRDefault="006916B1" w:rsidP="006916B1">
      <w:pPr>
        <w:jc w:val="both"/>
        <w:rPr>
          <w:rFonts w:ascii="Arial" w:eastAsiaTheme="minorEastAsia" w:hAnsi="Arial" w:cs="Arial"/>
          <w:b/>
          <w:bCs/>
          <w:color w:val="5B9BD5" w:themeColor="accent5"/>
          <w:u w:val="single"/>
          <w:lang w:eastAsia="zh-CN"/>
        </w:rPr>
      </w:pPr>
    </w:p>
    <w:p w14:paraId="7C0DA4CE" w14:textId="63C39003" w:rsidR="006916B1" w:rsidRPr="005B0BA3" w:rsidRDefault="006916B1" w:rsidP="006916B1">
      <w:pPr>
        <w:jc w:val="both"/>
        <w:rPr>
          <w:rFonts w:ascii="Arial" w:eastAsiaTheme="minorEastAsia" w:hAnsi="Arial" w:cs="Arial"/>
          <w:b/>
          <w:bCs/>
          <w:color w:val="5B9BD5" w:themeColor="accent5"/>
          <w:u w:val="single"/>
          <w:lang w:eastAsia="zh-CN"/>
        </w:rPr>
      </w:pPr>
      <w:r>
        <w:rPr>
          <w:rFonts w:ascii="Arial" w:eastAsiaTheme="minorEastAsia" w:hAnsi="Arial" w:cs="Arial"/>
          <w:b/>
          <w:bCs/>
          <w:color w:val="5B9BD5" w:themeColor="accent5"/>
          <w:u w:val="single"/>
          <w:lang w:eastAsia="zh-CN"/>
        </w:rPr>
        <w:t xml:space="preserve">ARTICLE </w:t>
      </w:r>
      <w:r w:rsidR="005C3FD2">
        <w:rPr>
          <w:rFonts w:ascii="Arial" w:eastAsiaTheme="minorEastAsia" w:hAnsi="Arial" w:cs="Arial"/>
          <w:b/>
          <w:bCs/>
          <w:color w:val="5B9BD5" w:themeColor="accent5"/>
          <w:u w:val="single"/>
          <w:lang w:eastAsia="zh-CN"/>
        </w:rPr>
        <w:t>6</w:t>
      </w:r>
      <w:r>
        <w:rPr>
          <w:rFonts w:ascii="Arial" w:eastAsiaTheme="minorEastAsia" w:hAnsi="Arial" w:cs="Arial"/>
          <w:b/>
          <w:bCs/>
          <w:color w:val="5B9BD5" w:themeColor="accent5"/>
          <w:u w:val="single"/>
          <w:lang w:eastAsia="zh-CN"/>
        </w:rPr>
        <w:t xml:space="preserve"> : </w:t>
      </w:r>
      <w:r w:rsidRPr="005B0BA3">
        <w:rPr>
          <w:rFonts w:ascii="Arial" w:eastAsiaTheme="minorEastAsia" w:hAnsi="Arial" w:cs="Arial"/>
          <w:b/>
          <w:bCs/>
          <w:color w:val="5B9BD5" w:themeColor="accent5"/>
          <w:u w:val="single"/>
          <w:lang w:eastAsia="zh-CN"/>
        </w:rPr>
        <w:t xml:space="preserve">DEPOT DE L’ACCORD </w:t>
      </w:r>
    </w:p>
    <w:p w14:paraId="32786BD9" w14:textId="77777777" w:rsidR="006916B1" w:rsidRPr="005B0BA3" w:rsidRDefault="006916B1" w:rsidP="006916B1">
      <w:pPr>
        <w:jc w:val="both"/>
        <w:rPr>
          <w:rFonts w:ascii="Arial" w:hAnsi="Arial" w:cs="Arial"/>
        </w:rPr>
      </w:pPr>
      <w:r w:rsidRPr="005B0BA3">
        <w:rPr>
          <w:rFonts w:ascii="Arial" w:hAnsi="Arial" w:cs="Arial"/>
        </w:rPr>
        <w:t xml:space="preserve">Le présent accord sera notifié par l’entreprise à l’organisation syndicale représentative dans l’entreprise. </w:t>
      </w:r>
    </w:p>
    <w:p w14:paraId="50CE24CB" w14:textId="77777777" w:rsidR="006916B1" w:rsidRPr="005B0BA3" w:rsidRDefault="006916B1" w:rsidP="006916B1">
      <w:pPr>
        <w:jc w:val="both"/>
        <w:rPr>
          <w:rFonts w:ascii="Arial" w:hAnsi="Arial" w:cs="Arial"/>
        </w:rPr>
      </w:pPr>
      <w:r w:rsidRPr="005B0BA3">
        <w:rPr>
          <w:rFonts w:ascii="Arial" w:hAnsi="Arial" w:cs="Arial"/>
        </w:rPr>
        <w:t xml:space="preserve">Conformément aux dispositions légales, le présent accord sera déposé auprès des services de la DREETS et au Secrétariat Greffe du Conseil de Prud’hommes de Rouen. </w:t>
      </w:r>
    </w:p>
    <w:p w14:paraId="0F666C18" w14:textId="77777777" w:rsidR="006916B1" w:rsidRPr="005B0BA3" w:rsidRDefault="006916B1" w:rsidP="006916B1">
      <w:pPr>
        <w:jc w:val="both"/>
        <w:rPr>
          <w:rFonts w:ascii="Arial" w:hAnsi="Arial" w:cs="Arial"/>
        </w:rPr>
      </w:pPr>
    </w:p>
    <w:p w14:paraId="674DA138" w14:textId="77777777" w:rsidR="006916B1" w:rsidRPr="00B20723" w:rsidRDefault="006916B1" w:rsidP="006916B1">
      <w:pPr>
        <w:jc w:val="both"/>
        <w:rPr>
          <w:rFonts w:ascii="Arial" w:hAnsi="Arial" w:cs="Arial"/>
          <w:b/>
          <w:bCs/>
        </w:rPr>
      </w:pPr>
      <w:r w:rsidRPr="005B0BA3">
        <w:rPr>
          <w:rFonts w:ascii="Arial" w:hAnsi="Arial" w:cs="Arial"/>
          <w:b/>
          <w:bCs/>
        </w:rPr>
        <w:t xml:space="preserve">Fait à Grand Quevilly </w:t>
      </w:r>
    </w:p>
    <w:p w14:paraId="282ECCA5" w14:textId="29B3A2A4" w:rsidR="006916B1" w:rsidRPr="00B20723" w:rsidRDefault="006916B1" w:rsidP="006916B1">
      <w:pPr>
        <w:jc w:val="both"/>
        <w:rPr>
          <w:rFonts w:ascii="Arial" w:hAnsi="Arial" w:cs="Arial"/>
          <w:b/>
          <w:bCs/>
        </w:rPr>
      </w:pPr>
      <w:r w:rsidRPr="00B20723">
        <w:rPr>
          <w:rFonts w:ascii="Arial" w:hAnsi="Arial" w:cs="Arial"/>
          <w:b/>
          <w:bCs/>
        </w:rPr>
        <w:t xml:space="preserve">Le </w:t>
      </w:r>
      <w:r w:rsidR="009E184D">
        <w:rPr>
          <w:rFonts w:ascii="Arial" w:hAnsi="Arial" w:cs="Arial"/>
          <w:b/>
          <w:bCs/>
        </w:rPr>
        <w:t>2</w:t>
      </w:r>
      <w:r w:rsidR="004F507F" w:rsidRPr="004F507F">
        <w:rPr>
          <w:rFonts w:ascii="Arial" w:hAnsi="Arial" w:cs="Arial"/>
          <w:b/>
          <w:bCs/>
        </w:rPr>
        <w:t>/0</w:t>
      </w:r>
      <w:r w:rsidR="009E184D">
        <w:rPr>
          <w:rFonts w:ascii="Arial" w:hAnsi="Arial" w:cs="Arial"/>
          <w:b/>
          <w:bCs/>
        </w:rPr>
        <w:t>4</w:t>
      </w:r>
      <w:r w:rsidR="004F507F" w:rsidRPr="004F507F">
        <w:rPr>
          <w:rFonts w:ascii="Arial" w:hAnsi="Arial" w:cs="Arial"/>
          <w:b/>
          <w:bCs/>
        </w:rPr>
        <w:t>/2026</w:t>
      </w:r>
    </w:p>
    <w:p w14:paraId="266D8D9D" w14:textId="77777777" w:rsidR="006916B1" w:rsidRDefault="006916B1" w:rsidP="006916B1">
      <w:pPr>
        <w:jc w:val="both"/>
        <w:rPr>
          <w:rFonts w:ascii="Arial" w:hAnsi="Arial" w:cs="Arial"/>
        </w:rPr>
      </w:pPr>
    </w:p>
    <w:p w14:paraId="53DE984D" w14:textId="77777777" w:rsidR="006916B1" w:rsidRPr="005B0BA3" w:rsidRDefault="006916B1" w:rsidP="006916B1">
      <w:pPr>
        <w:jc w:val="both"/>
        <w:rPr>
          <w:rFonts w:ascii="Arial" w:hAnsi="Arial" w:cs="Arial"/>
          <w:b/>
          <w:bCs/>
        </w:rPr>
      </w:pPr>
      <w:r w:rsidRPr="005B0BA3">
        <w:rPr>
          <w:rFonts w:ascii="Arial" w:hAnsi="Arial" w:cs="Arial"/>
          <w:b/>
          <w:bCs/>
        </w:rPr>
        <w:t>Pour la Direction</w:t>
      </w:r>
    </w:p>
    <w:p w14:paraId="298F0E0C" w14:textId="77777777" w:rsidR="006916B1" w:rsidRPr="005B0BA3" w:rsidRDefault="006916B1" w:rsidP="006916B1">
      <w:pPr>
        <w:jc w:val="both"/>
        <w:rPr>
          <w:rFonts w:ascii="Arial" w:hAnsi="Arial" w:cs="Arial"/>
        </w:rPr>
      </w:pPr>
    </w:p>
    <w:p w14:paraId="701AA8B7" w14:textId="77777777" w:rsidR="006916B1" w:rsidRPr="005B0BA3" w:rsidRDefault="006916B1" w:rsidP="006916B1">
      <w:pPr>
        <w:jc w:val="both"/>
        <w:rPr>
          <w:rFonts w:ascii="Arial" w:hAnsi="Arial" w:cs="Arial"/>
        </w:rPr>
      </w:pPr>
    </w:p>
    <w:p w14:paraId="49C763D3" w14:textId="77777777" w:rsidR="006916B1" w:rsidRPr="005B0BA3" w:rsidRDefault="006916B1" w:rsidP="006916B1">
      <w:pPr>
        <w:jc w:val="both"/>
        <w:rPr>
          <w:rFonts w:ascii="Arial" w:hAnsi="Arial" w:cs="Arial"/>
        </w:rPr>
      </w:pPr>
    </w:p>
    <w:p w14:paraId="014D6C80" w14:textId="77777777" w:rsidR="006916B1" w:rsidRPr="005B0BA3" w:rsidRDefault="006916B1" w:rsidP="006916B1">
      <w:pPr>
        <w:jc w:val="both"/>
        <w:rPr>
          <w:rFonts w:ascii="Arial" w:hAnsi="Arial" w:cs="Arial"/>
        </w:rPr>
      </w:pPr>
    </w:p>
    <w:p w14:paraId="12480B9F" w14:textId="77777777" w:rsidR="006916B1" w:rsidRPr="005B0BA3" w:rsidRDefault="006916B1" w:rsidP="006916B1">
      <w:pPr>
        <w:jc w:val="both"/>
        <w:rPr>
          <w:rFonts w:ascii="Arial" w:hAnsi="Arial" w:cs="Arial"/>
          <w:b/>
          <w:bCs/>
        </w:rPr>
      </w:pPr>
      <w:r w:rsidRPr="005B0BA3">
        <w:rPr>
          <w:rFonts w:ascii="Arial" w:hAnsi="Arial" w:cs="Arial"/>
          <w:b/>
          <w:bCs/>
        </w:rPr>
        <w:t>Pour la CGT</w:t>
      </w:r>
    </w:p>
    <w:p w14:paraId="24B85C74" w14:textId="77777777" w:rsidR="006916B1" w:rsidRPr="005B0BA3" w:rsidRDefault="006916B1" w:rsidP="006916B1">
      <w:pPr>
        <w:jc w:val="both"/>
        <w:rPr>
          <w:rFonts w:ascii="Arial" w:hAnsi="Arial" w:cs="Arial"/>
        </w:rPr>
      </w:pPr>
    </w:p>
    <w:p w14:paraId="4FBF9BFE" w14:textId="77777777" w:rsidR="006916B1" w:rsidRDefault="006916B1" w:rsidP="006916B1">
      <w:pPr>
        <w:tabs>
          <w:tab w:val="left" w:pos="1370"/>
        </w:tabs>
        <w:jc w:val="both"/>
        <w:rPr>
          <w:rFonts w:ascii="Arial" w:hAnsi="Arial" w:cs="Arial"/>
        </w:rPr>
      </w:pPr>
    </w:p>
    <w:p w14:paraId="48567B0F" w14:textId="084A7ACE" w:rsidR="006916B1" w:rsidRDefault="006916B1" w:rsidP="006916B1">
      <w:pPr>
        <w:tabs>
          <w:tab w:val="left" w:pos="1370"/>
        </w:tabs>
        <w:jc w:val="both"/>
        <w:rPr>
          <w:rFonts w:ascii="Arial" w:hAnsi="Arial" w:cs="Arial"/>
        </w:rPr>
      </w:pPr>
    </w:p>
    <w:p w14:paraId="3182BA18" w14:textId="77777777" w:rsidR="00543BB3" w:rsidRDefault="00543BB3" w:rsidP="006916B1">
      <w:pPr>
        <w:tabs>
          <w:tab w:val="left" w:pos="1370"/>
        </w:tabs>
        <w:jc w:val="both"/>
        <w:rPr>
          <w:rFonts w:ascii="Arial" w:hAnsi="Arial" w:cs="Arial"/>
        </w:rPr>
      </w:pPr>
    </w:p>
    <w:p w14:paraId="05A265CE" w14:textId="77777777" w:rsidR="00543BB3" w:rsidRDefault="00543BB3" w:rsidP="006916B1">
      <w:pPr>
        <w:tabs>
          <w:tab w:val="left" w:pos="1370"/>
        </w:tabs>
        <w:jc w:val="both"/>
        <w:rPr>
          <w:rFonts w:ascii="Arial" w:hAnsi="Arial" w:cs="Arial"/>
        </w:rPr>
      </w:pPr>
    </w:p>
    <w:p w14:paraId="1BC83B77" w14:textId="77777777" w:rsidR="00543BB3" w:rsidRDefault="00543BB3" w:rsidP="006916B1">
      <w:pPr>
        <w:tabs>
          <w:tab w:val="left" w:pos="1370"/>
        </w:tabs>
        <w:jc w:val="both"/>
        <w:rPr>
          <w:rFonts w:ascii="Arial" w:hAnsi="Arial" w:cs="Arial"/>
        </w:rPr>
      </w:pPr>
    </w:p>
    <w:p w14:paraId="26686A1A" w14:textId="77777777" w:rsidR="00543BB3" w:rsidRDefault="00543BB3" w:rsidP="006916B1">
      <w:pPr>
        <w:tabs>
          <w:tab w:val="left" w:pos="1370"/>
        </w:tabs>
        <w:jc w:val="both"/>
        <w:rPr>
          <w:rFonts w:ascii="Arial" w:hAnsi="Arial" w:cs="Arial"/>
        </w:rPr>
      </w:pPr>
    </w:p>
    <w:p w14:paraId="3B551DC9" w14:textId="77777777" w:rsidR="00543BB3" w:rsidRDefault="00543BB3" w:rsidP="006916B1">
      <w:pPr>
        <w:tabs>
          <w:tab w:val="left" w:pos="1370"/>
        </w:tabs>
        <w:jc w:val="both"/>
        <w:rPr>
          <w:rFonts w:ascii="Arial" w:hAnsi="Arial" w:cs="Arial"/>
        </w:rPr>
      </w:pPr>
    </w:p>
    <w:p w14:paraId="69B9E7E2" w14:textId="77777777" w:rsidR="00543BB3" w:rsidRDefault="00543BB3" w:rsidP="006916B1">
      <w:pPr>
        <w:tabs>
          <w:tab w:val="left" w:pos="1370"/>
        </w:tabs>
        <w:jc w:val="both"/>
        <w:rPr>
          <w:rFonts w:ascii="Arial" w:hAnsi="Arial" w:cs="Arial"/>
        </w:rPr>
      </w:pPr>
    </w:p>
    <w:p w14:paraId="0BF082DF" w14:textId="77777777" w:rsidR="00543BB3" w:rsidRDefault="00543BB3" w:rsidP="006916B1">
      <w:pPr>
        <w:tabs>
          <w:tab w:val="left" w:pos="1370"/>
        </w:tabs>
        <w:jc w:val="both"/>
        <w:rPr>
          <w:rFonts w:ascii="Arial" w:hAnsi="Arial" w:cs="Arial"/>
        </w:rPr>
      </w:pPr>
    </w:p>
    <w:p w14:paraId="444F209D" w14:textId="77777777" w:rsidR="00543BB3" w:rsidRDefault="00543BB3" w:rsidP="006916B1">
      <w:pPr>
        <w:tabs>
          <w:tab w:val="left" w:pos="1370"/>
        </w:tabs>
        <w:jc w:val="both"/>
        <w:rPr>
          <w:rFonts w:ascii="Arial" w:hAnsi="Arial" w:cs="Arial"/>
        </w:rPr>
      </w:pPr>
    </w:p>
    <w:p w14:paraId="48A4F739" w14:textId="77777777" w:rsidR="00543BB3" w:rsidRDefault="00543BB3" w:rsidP="006916B1">
      <w:pPr>
        <w:tabs>
          <w:tab w:val="left" w:pos="1370"/>
        </w:tabs>
        <w:jc w:val="both"/>
        <w:rPr>
          <w:rFonts w:ascii="Arial" w:hAnsi="Arial" w:cs="Arial"/>
        </w:rPr>
      </w:pPr>
    </w:p>
    <w:p w14:paraId="3A2A6058" w14:textId="77777777" w:rsidR="00543BB3" w:rsidRPr="008A3EB4" w:rsidRDefault="00543BB3" w:rsidP="006916B1">
      <w:pPr>
        <w:tabs>
          <w:tab w:val="left" w:pos="1370"/>
        </w:tabs>
        <w:jc w:val="both"/>
        <w:rPr>
          <w:rFonts w:ascii="Arial" w:hAnsi="Arial" w:cs="Arial"/>
          <w:color w:val="00B0F0"/>
        </w:rPr>
      </w:pPr>
    </w:p>
    <w:p w14:paraId="64D77EF9" w14:textId="07A172C1" w:rsidR="00543BB3" w:rsidRPr="006500C1" w:rsidRDefault="00E21BEC" w:rsidP="006500C1">
      <w:pPr>
        <w:tabs>
          <w:tab w:val="left" w:pos="1370"/>
        </w:tabs>
        <w:jc w:val="center"/>
        <w:rPr>
          <w:rFonts w:ascii="Arial" w:hAnsi="Arial" w:cs="Arial"/>
          <w:b/>
          <w:bCs/>
          <w:color w:val="00B0F0"/>
          <w:u w:val="single"/>
        </w:rPr>
      </w:pPr>
      <w:r w:rsidRPr="006500C1">
        <w:rPr>
          <w:rFonts w:ascii="Arial" w:hAnsi="Arial" w:cs="Arial"/>
          <w:b/>
          <w:bCs/>
          <w:color w:val="00B0F0"/>
          <w:u w:val="single"/>
        </w:rPr>
        <w:t>ANNEXE</w:t>
      </w:r>
    </w:p>
    <w:p w14:paraId="6298053C" w14:textId="77777777" w:rsidR="00E21BEC" w:rsidRDefault="00E21BEC" w:rsidP="006916B1">
      <w:pPr>
        <w:tabs>
          <w:tab w:val="left" w:pos="1370"/>
        </w:tabs>
        <w:jc w:val="both"/>
        <w:rPr>
          <w:rFonts w:ascii="Arial" w:hAnsi="Arial" w:cs="Arial"/>
        </w:rPr>
      </w:pPr>
    </w:p>
    <w:p w14:paraId="3CD1AC3F" w14:textId="2495BA94" w:rsidR="00AA4834" w:rsidRDefault="00A926C2" w:rsidP="006916B1">
      <w:pPr>
        <w:tabs>
          <w:tab w:val="left" w:pos="137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A4834">
        <w:rPr>
          <w:rFonts w:ascii="Arial" w:hAnsi="Arial" w:cs="Arial"/>
        </w:rPr>
        <w:t>La direction et les partenaires sociaux de félicitent une nouvelle fois</w:t>
      </w:r>
      <w:r w:rsidR="002201C6">
        <w:rPr>
          <w:rFonts w:ascii="Arial" w:hAnsi="Arial" w:cs="Arial"/>
        </w:rPr>
        <w:t xml:space="preserve"> d’être parvenus, dans le cadre des NAO</w:t>
      </w:r>
      <w:r w:rsidR="00E0013E">
        <w:rPr>
          <w:rFonts w:ascii="Arial" w:hAnsi="Arial" w:cs="Arial"/>
        </w:rPr>
        <w:t>, à un accord, traduisant la volonté commune de bâtir une politique sociale</w:t>
      </w:r>
      <w:r w:rsidR="005D3707">
        <w:rPr>
          <w:rFonts w:ascii="Arial" w:hAnsi="Arial" w:cs="Arial"/>
        </w:rPr>
        <w:t xml:space="preserve"> dynamique, collective et responsable pour l’ensemble des collaborateurs.</w:t>
      </w:r>
    </w:p>
    <w:p w14:paraId="37C3DD1F" w14:textId="77777777" w:rsidR="0086310B" w:rsidRDefault="0086310B" w:rsidP="006916B1">
      <w:pPr>
        <w:tabs>
          <w:tab w:val="left" w:pos="1370"/>
        </w:tabs>
        <w:jc w:val="both"/>
        <w:rPr>
          <w:rFonts w:ascii="Arial" w:hAnsi="Arial" w:cs="Arial"/>
        </w:rPr>
      </w:pPr>
    </w:p>
    <w:p w14:paraId="3813143C" w14:textId="1F2384ED" w:rsidR="00FC396D" w:rsidRDefault="00A926C2" w:rsidP="006916B1">
      <w:pPr>
        <w:tabs>
          <w:tab w:val="left" w:pos="137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C47C13">
        <w:rPr>
          <w:rFonts w:ascii="Arial" w:hAnsi="Arial" w:cs="Arial"/>
        </w:rPr>
        <w:t xml:space="preserve">Dans le cadre des </w:t>
      </w:r>
      <w:r w:rsidR="00D075E1">
        <w:rPr>
          <w:rFonts w:ascii="Arial" w:hAnsi="Arial" w:cs="Arial"/>
        </w:rPr>
        <w:t>réunions NAO qu’elles ont tenues</w:t>
      </w:r>
      <w:r w:rsidR="00977D01">
        <w:rPr>
          <w:rFonts w:ascii="Arial" w:hAnsi="Arial" w:cs="Arial"/>
        </w:rPr>
        <w:t>, la direction et les représentants des salariés ont échangé sur différentes mesures intéressantes et ont souhaité informer</w:t>
      </w:r>
      <w:r w:rsidR="00FC396D">
        <w:rPr>
          <w:rFonts w:ascii="Arial" w:hAnsi="Arial" w:cs="Arial"/>
        </w:rPr>
        <w:t xml:space="preserve"> les collaborateurs plus largement sur celles-ci.</w:t>
      </w:r>
    </w:p>
    <w:p w14:paraId="37EB3754" w14:textId="77777777" w:rsidR="00FC396D" w:rsidRDefault="00FC396D" w:rsidP="006916B1">
      <w:pPr>
        <w:tabs>
          <w:tab w:val="left" w:pos="1370"/>
        </w:tabs>
        <w:jc w:val="both"/>
        <w:rPr>
          <w:rFonts w:ascii="Arial" w:hAnsi="Arial" w:cs="Arial"/>
        </w:rPr>
      </w:pPr>
    </w:p>
    <w:p w14:paraId="34B33AA1" w14:textId="77C716B2" w:rsidR="00565D07" w:rsidRDefault="00FC396D" w:rsidP="006916B1">
      <w:pPr>
        <w:tabs>
          <w:tab w:val="left" w:pos="137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Certaines de ces mesures trouveront </w:t>
      </w:r>
      <w:r w:rsidR="008A1D3E">
        <w:rPr>
          <w:rFonts w:ascii="Arial" w:hAnsi="Arial" w:cs="Arial"/>
        </w:rPr>
        <w:t>un écho en CSE afin de permettre leur suivi.</w:t>
      </w:r>
    </w:p>
    <w:p w14:paraId="699F8D2E" w14:textId="77777777" w:rsidR="00565D07" w:rsidRDefault="00565D07" w:rsidP="006916B1">
      <w:pPr>
        <w:tabs>
          <w:tab w:val="left" w:pos="1370"/>
        </w:tabs>
        <w:jc w:val="both"/>
        <w:rPr>
          <w:rFonts w:ascii="Arial" w:hAnsi="Arial" w:cs="Arial"/>
        </w:rPr>
      </w:pPr>
    </w:p>
    <w:p w14:paraId="06D375F9" w14:textId="77777777" w:rsidR="00565D07" w:rsidRPr="00BA75BC" w:rsidRDefault="00565D07" w:rsidP="00565D07">
      <w:pPr>
        <w:pStyle w:val="Paragraphedeliste"/>
        <w:numPr>
          <w:ilvl w:val="0"/>
          <w:numId w:val="5"/>
        </w:numPr>
        <w:tabs>
          <w:tab w:val="left" w:pos="1370"/>
        </w:tabs>
        <w:jc w:val="both"/>
        <w:rPr>
          <w:rFonts w:ascii="Arial" w:hAnsi="Arial" w:cs="Arial"/>
          <w:color w:val="00B0F0"/>
        </w:rPr>
      </w:pPr>
      <w:r w:rsidRPr="000D7BEE">
        <w:rPr>
          <w:rFonts w:ascii="Arial" w:hAnsi="Arial" w:cs="Arial"/>
          <w:color w:val="00B0F0"/>
        </w:rPr>
        <w:t>P</w:t>
      </w:r>
      <w:r w:rsidRPr="00BA75BC">
        <w:rPr>
          <w:rFonts w:ascii="Arial" w:hAnsi="Arial" w:cs="Arial"/>
          <w:color w:val="00B0F0"/>
        </w:rPr>
        <w:t>rime vacances</w:t>
      </w:r>
    </w:p>
    <w:p w14:paraId="2B23E82A" w14:textId="0FD2C685" w:rsidR="0086310B" w:rsidRDefault="00A926C2" w:rsidP="006916B1">
      <w:pPr>
        <w:tabs>
          <w:tab w:val="left" w:pos="137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565D07" w:rsidRPr="008D79A5">
        <w:rPr>
          <w:rFonts w:ascii="Arial" w:hAnsi="Arial" w:cs="Arial"/>
        </w:rPr>
        <w:t>La prime</w:t>
      </w:r>
      <w:r w:rsidR="00424ADD">
        <w:rPr>
          <w:rFonts w:ascii="Arial" w:hAnsi="Arial" w:cs="Arial"/>
        </w:rPr>
        <w:t xml:space="preserve"> de </w:t>
      </w:r>
      <w:r w:rsidR="00565D07" w:rsidRPr="008D79A5">
        <w:rPr>
          <w:rFonts w:ascii="Arial" w:hAnsi="Arial" w:cs="Arial"/>
        </w:rPr>
        <w:t xml:space="preserve">vacances </w:t>
      </w:r>
      <w:r w:rsidR="00565D07">
        <w:rPr>
          <w:rFonts w:ascii="Arial" w:hAnsi="Arial" w:cs="Arial"/>
        </w:rPr>
        <w:t xml:space="preserve">passe de 1300 à </w:t>
      </w:r>
      <w:r w:rsidR="00565D07" w:rsidRPr="00FC1CDA">
        <w:rPr>
          <w:rFonts w:ascii="Arial" w:hAnsi="Arial" w:cs="Arial"/>
          <w:b/>
          <w:bCs/>
        </w:rPr>
        <w:t>1 </w:t>
      </w:r>
      <w:r w:rsidR="00565D07">
        <w:rPr>
          <w:rFonts w:ascii="Arial" w:hAnsi="Arial" w:cs="Arial"/>
          <w:b/>
          <w:bCs/>
        </w:rPr>
        <w:t>4</w:t>
      </w:r>
      <w:r w:rsidR="00565D07" w:rsidRPr="00FC1CDA">
        <w:rPr>
          <w:rFonts w:ascii="Arial" w:hAnsi="Arial" w:cs="Arial"/>
          <w:b/>
          <w:bCs/>
        </w:rPr>
        <w:t>00 euros brut</w:t>
      </w:r>
      <w:r w:rsidR="00565D07">
        <w:rPr>
          <w:rFonts w:ascii="Arial" w:hAnsi="Arial" w:cs="Arial"/>
        </w:rPr>
        <w:t xml:space="preserve"> (+ 100€ bruts).</w:t>
      </w:r>
      <w:r w:rsidR="00E70DF8">
        <w:rPr>
          <w:rFonts w:ascii="Arial" w:hAnsi="Arial" w:cs="Arial"/>
        </w:rPr>
        <w:t xml:space="preserve"> L</w:t>
      </w:r>
      <w:r w:rsidR="00613D63">
        <w:rPr>
          <w:rFonts w:ascii="Arial" w:hAnsi="Arial" w:cs="Arial"/>
        </w:rPr>
        <w:t>a</w:t>
      </w:r>
      <w:r w:rsidR="00E70DF8">
        <w:rPr>
          <w:rFonts w:ascii="Arial" w:hAnsi="Arial" w:cs="Arial"/>
        </w:rPr>
        <w:t xml:space="preserve"> demande initiale des élus était une augmentation de celle-ci de 200€ bruts</w:t>
      </w:r>
      <w:r w:rsidR="000278F8">
        <w:rPr>
          <w:rFonts w:ascii="Arial" w:hAnsi="Arial" w:cs="Arial"/>
        </w:rPr>
        <w:t>.</w:t>
      </w:r>
    </w:p>
    <w:p w14:paraId="4BE76545" w14:textId="77777777" w:rsidR="0086310B" w:rsidRDefault="0086310B" w:rsidP="006916B1">
      <w:pPr>
        <w:tabs>
          <w:tab w:val="left" w:pos="1370"/>
        </w:tabs>
        <w:jc w:val="both"/>
        <w:rPr>
          <w:rFonts w:ascii="Arial" w:hAnsi="Arial" w:cs="Arial"/>
        </w:rPr>
      </w:pPr>
    </w:p>
    <w:p w14:paraId="671E21D4" w14:textId="4A84C5AA" w:rsidR="00F62D0A" w:rsidRPr="00BA75BC" w:rsidRDefault="000D7BEE" w:rsidP="00142989">
      <w:pPr>
        <w:pStyle w:val="Paragraphedeliste"/>
        <w:numPr>
          <w:ilvl w:val="0"/>
          <w:numId w:val="5"/>
        </w:numPr>
        <w:tabs>
          <w:tab w:val="left" w:pos="1370"/>
        </w:tabs>
        <w:jc w:val="both"/>
        <w:rPr>
          <w:rFonts w:ascii="Arial" w:hAnsi="Arial" w:cs="Arial"/>
          <w:color w:val="00B0F0"/>
        </w:rPr>
      </w:pPr>
      <w:r>
        <w:rPr>
          <w:rFonts w:ascii="Arial" w:hAnsi="Arial" w:cs="Arial"/>
          <w:color w:val="00B0F0"/>
        </w:rPr>
        <w:t>Demande de p</w:t>
      </w:r>
      <w:r w:rsidR="00F62D0A" w:rsidRPr="00BA75BC">
        <w:rPr>
          <w:rFonts w:ascii="Arial" w:hAnsi="Arial" w:cs="Arial"/>
          <w:color w:val="00B0F0"/>
        </w:rPr>
        <w:t>rime SAP pro</w:t>
      </w:r>
      <w:r w:rsidR="000B5087" w:rsidRPr="00BA75BC">
        <w:rPr>
          <w:rFonts w:ascii="Arial" w:hAnsi="Arial" w:cs="Arial"/>
          <w:color w:val="00B0F0"/>
        </w:rPr>
        <w:t>jet NOVA</w:t>
      </w:r>
    </w:p>
    <w:p w14:paraId="6B50C571" w14:textId="0B6D1FA4" w:rsidR="00142989" w:rsidRPr="00142989" w:rsidRDefault="00A926C2" w:rsidP="00142989">
      <w:pPr>
        <w:tabs>
          <w:tab w:val="left" w:pos="137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142989">
        <w:rPr>
          <w:rFonts w:ascii="Arial" w:hAnsi="Arial" w:cs="Arial"/>
        </w:rPr>
        <w:t>L</w:t>
      </w:r>
      <w:r w:rsidR="00614EC1">
        <w:rPr>
          <w:rFonts w:ascii="Arial" w:hAnsi="Arial" w:cs="Arial"/>
        </w:rPr>
        <w:t>e</w:t>
      </w:r>
      <w:r w:rsidR="00142989">
        <w:rPr>
          <w:rFonts w:ascii="Arial" w:hAnsi="Arial" w:cs="Arial"/>
        </w:rPr>
        <w:t xml:space="preserve"> sujet a été largement abordé en CSE</w:t>
      </w:r>
      <w:r w:rsidR="00614EC1">
        <w:rPr>
          <w:rFonts w:ascii="Arial" w:hAnsi="Arial" w:cs="Arial"/>
        </w:rPr>
        <w:t>. Des mesures de repos compensateur</w:t>
      </w:r>
      <w:r w:rsidR="001C18A8">
        <w:rPr>
          <w:rFonts w:ascii="Arial" w:hAnsi="Arial" w:cs="Arial"/>
        </w:rPr>
        <w:t xml:space="preserve"> sont prévues pour les assujettis cadres</w:t>
      </w:r>
      <w:r w:rsidR="00D45B00">
        <w:rPr>
          <w:rFonts w:ascii="Arial" w:hAnsi="Arial" w:cs="Arial"/>
        </w:rPr>
        <w:t xml:space="preserve"> en cas de travail le week-end.</w:t>
      </w:r>
      <w:r w:rsidR="001C18A8">
        <w:rPr>
          <w:rFonts w:ascii="Arial" w:hAnsi="Arial" w:cs="Arial"/>
        </w:rPr>
        <w:t xml:space="preserve"> Pour le personnel non</w:t>
      </w:r>
      <w:r w:rsidR="00D45B00">
        <w:rPr>
          <w:rFonts w:ascii="Arial" w:hAnsi="Arial" w:cs="Arial"/>
        </w:rPr>
        <w:t>-</w:t>
      </w:r>
      <w:r w:rsidR="001C18A8">
        <w:rPr>
          <w:rFonts w:ascii="Arial" w:hAnsi="Arial" w:cs="Arial"/>
        </w:rPr>
        <w:t>cadre éventuellement assujetti, les mesures prévues dans la CCN 5 branches s’appliqueront.</w:t>
      </w:r>
    </w:p>
    <w:p w14:paraId="17FF9FE2" w14:textId="77777777" w:rsidR="000B5087" w:rsidRPr="00670CF0" w:rsidRDefault="000B5087" w:rsidP="006916B1">
      <w:pPr>
        <w:tabs>
          <w:tab w:val="left" w:pos="1370"/>
        </w:tabs>
        <w:jc w:val="both"/>
        <w:rPr>
          <w:rFonts w:ascii="Arial" w:hAnsi="Arial" w:cs="Arial"/>
          <w:color w:val="00B0F0"/>
        </w:rPr>
      </w:pPr>
    </w:p>
    <w:p w14:paraId="19C6941B" w14:textId="797D51BE" w:rsidR="000B5087" w:rsidRPr="00670CF0" w:rsidRDefault="000B5087" w:rsidP="001C18A8">
      <w:pPr>
        <w:pStyle w:val="Paragraphedeliste"/>
        <w:numPr>
          <w:ilvl w:val="0"/>
          <w:numId w:val="5"/>
        </w:numPr>
        <w:tabs>
          <w:tab w:val="left" w:pos="1370"/>
        </w:tabs>
        <w:jc w:val="both"/>
        <w:rPr>
          <w:rFonts w:ascii="Arial" w:hAnsi="Arial" w:cs="Arial"/>
          <w:color w:val="00B0F0"/>
        </w:rPr>
      </w:pPr>
      <w:r w:rsidRPr="00670CF0">
        <w:rPr>
          <w:rFonts w:ascii="Arial" w:hAnsi="Arial" w:cs="Arial"/>
          <w:color w:val="00B0F0"/>
        </w:rPr>
        <w:t xml:space="preserve">Plan de formation : </w:t>
      </w:r>
      <w:r w:rsidR="002959CE" w:rsidRPr="00670CF0">
        <w:rPr>
          <w:rFonts w:ascii="Arial" w:hAnsi="Arial" w:cs="Arial"/>
          <w:color w:val="00B0F0"/>
        </w:rPr>
        <w:t>Quel en est le</w:t>
      </w:r>
      <w:r w:rsidRPr="00670CF0">
        <w:rPr>
          <w:rFonts w:ascii="Arial" w:hAnsi="Arial" w:cs="Arial"/>
          <w:color w:val="00B0F0"/>
        </w:rPr>
        <w:t xml:space="preserve"> statut</w:t>
      </w:r>
      <w:r w:rsidR="00374C4E" w:rsidRPr="00670CF0">
        <w:rPr>
          <w:rFonts w:ascii="Arial" w:hAnsi="Arial" w:cs="Arial"/>
          <w:color w:val="00B0F0"/>
        </w:rPr>
        <w:t xml:space="preserve"> (date de mise en place formations oblig</w:t>
      </w:r>
      <w:r w:rsidR="002959CE" w:rsidRPr="00670CF0">
        <w:rPr>
          <w:rFonts w:ascii="Arial" w:hAnsi="Arial" w:cs="Arial"/>
          <w:color w:val="00B0F0"/>
        </w:rPr>
        <w:t xml:space="preserve">atoires </w:t>
      </w:r>
      <w:r w:rsidR="00374C4E" w:rsidRPr="00670CF0">
        <w:rPr>
          <w:rFonts w:ascii="Arial" w:hAnsi="Arial" w:cs="Arial"/>
          <w:color w:val="00B0F0"/>
        </w:rPr>
        <w:t>notamment).</w:t>
      </w:r>
    </w:p>
    <w:p w14:paraId="6E8C7E0C" w14:textId="60607D47" w:rsidR="00EE7281" w:rsidRPr="00EE7281" w:rsidRDefault="001F5227" w:rsidP="00EE7281">
      <w:pPr>
        <w:tabs>
          <w:tab w:val="left" w:pos="137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12C0F">
        <w:rPr>
          <w:rFonts w:ascii="Arial" w:hAnsi="Arial" w:cs="Arial"/>
        </w:rPr>
        <w:t xml:space="preserve">Le plan de formation écoulé </w:t>
      </w:r>
      <w:r w:rsidR="009C4A0D">
        <w:rPr>
          <w:rFonts w:ascii="Arial" w:hAnsi="Arial" w:cs="Arial"/>
        </w:rPr>
        <w:t xml:space="preserve">(Bilan) </w:t>
      </w:r>
      <w:r w:rsidR="00012C0F">
        <w:rPr>
          <w:rFonts w:ascii="Arial" w:hAnsi="Arial" w:cs="Arial"/>
        </w:rPr>
        <w:t xml:space="preserve">et </w:t>
      </w:r>
      <w:r w:rsidR="009C4A0D">
        <w:rPr>
          <w:rFonts w:ascii="Arial" w:hAnsi="Arial" w:cs="Arial"/>
        </w:rPr>
        <w:t>le projet 2026 ser</w:t>
      </w:r>
      <w:r w:rsidR="00FD2F4B">
        <w:rPr>
          <w:rFonts w:ascii="Arial" w:hAnsi="Arial" w:cs="Arial"/>
        </w:rPr>
        <w:t>ont</w:t>
      </w:r>
      <w:r w:rsidR="009C4A0D">
        <w:rPr>
          <w:rFonts w:ascii="Arial" w:hAnsi="Arial" w:cs="Arial"/>
        </w:rPr>
        <w:t xml:space="preserve"> présenté</w:t>
      </w:r>
      <w:r w:rsidR="00FD2F4B">
        <w:rPr>
          <w:rFonts w:ascii="Arial" w:hAnsi="Arial" w:cs="Arial"/>
        </w:rPr>
        <w:t>s</w:t>
      </w:r>
      <w:r w:rsidR="009C4A0D">
        <w:rPr>
          <w:rFonts w:ascii="Arial" w:hAnsi="Arial" w:cs="Arial"/>
        </w:rPr>
        <w:t xml:space="preserve"> en CSE.</w:t>
      </w:r>
    </w:p>
    <w:p w14:paraId="4D47D726" w14:textId="77777777" w:rsidR="00F2739E" w:rsidRDefault="00F2739E" w:rsidP="006916B1">
      <w:pPr>
        <w:tabs>
          <w:tab w:val="left" w:pos="1370"/>
        </w:tabs>
        <w:jc w:val="both"/>
        <w:rPr>
          <w:rFonts w:ascii="Arial" w:hAnsi="Arial" w:cs="Arial"/>
        </w:rPr>
      </w:pPr>
    </w:p>
    <w:p w14:paraId="550252F2" w14:textId="4B21F917" w:rsidR="00F2739E" w:rsidRPr="00AF39B1" w:rsidRDefault="00F2739E" w:rsidP="006916B1">
      <w:pPr>
        <w:pStyle w:val="Paragraphedeliste"/>
        <w:numPr>
          <w:ilvl w:val="0"/>
          <w:numId w:val="5"/>
        </w:numPr>
        <w:tabs>
          <w:tab w:val="left" w:pos="1370"/>
        </w:tabs>
        <w:jc w:val="both"/>
        <w:rPr>
          <w:rFonts w:ascii="Arial" w:hAnsi="Arial" w:cs="Arial"/>
          <w:color w:val="00B0F0"/>
        </w:rPr>
      </w:pPr>
      <w:r w:rsidRPr="00AF39B1">
        <w:rPr>
          <w:rFonts w:ascii="Arial" w:hAnsi="Arial" w:cs="Arial"/>
          <w:color w:val="00B0F0"/>
        </w:rPr>
        <w:t xml:space="preserve">Chèques vacances : </w:t>
      </w:r>
      <w:r w:rsidR="000653A3" w:rsidRPr="00AF39B1">
        <w:rPr>
          <w:rFonts w:ascii="Arial" w:hAnsi="Arial" w:cs="Arial"/>
          <w:color w:val="00B0F0"/>
        </w:rPr>
        <w:t>Demande d’</w:t>
      </w:r>
      <w:r w:rsidRPr="00AF39B1">
        <w:rPr>
          <w:rFonts w:ascii="Arial" w:hAnsi="Arial" w:cs="Arial"/>
          <w:color w:val="00B0F0"/>
        </w:rPr>
        <w:t xml:space="preserve">augmentation </w:t>
      </w:r>
      <w:r w:rsidR="000653A3" w:rsidRPr="00AF39B1">
        <w:rPr>
          <w:rFonts w:ascii="Arial" w:hAnsi="Arial" w:cs="Arial"/>
          <w:color w:val="00B0F0"/>
        </w:rPr>
        <w:t xml:space="preserve">du </w:t>
      </w:r>
      <w:r w:rsidRPr="00AF39B1">
        <w:rPr>
          <w:rFonts w:ascii="Arial" w:hAnsi="Arial" w:cs="Arial"/>
          <w:color w:val="00B0F0"/>
        </w:rPr>
        <w:t>budget CSE</w:t>
      </w:r>
      <w:r w:rsidR="00C555A6" w:rsidRPr="00AF39B1">
        <w:rPr>
          <w:rFonts w:ascii="Arial" w:hAnsi="Arial" w:cs="Arial"/>
          <w:color w:val="00B0F0"/>
        </w:rPr>
        <w:t xml:space="preserve"> </w:t>
      </w:r>
      <w:r w:rsidR="000653A3" w:rsidRPr="00AF39B1">
        <w:rPr>
          <w:rFonts w:ascii="Arial" w:hAnsi="Arial" w:cs="Arial"/>
          <w:color w:val="00B0F0"/>
        </w:rPr>
        <w:t xml:space="preserve">évoquée </w:t>
      </w:r>
      <w:r w:rsidR="00C555A6" w:rsidRPr="00AF39B1">
        <w:rPr>
          <w:rFonts w:ascii="Arial" w:hAnsi="Arial" w:cs="Arial"/>
          <w:color w:val="00B0F0"/>
        </w:rPr>
        <w:t>par les élus pour augmenter la dotation salariés ANCV.</w:t>
      </w:r>
      <w:r w:rsidR="00FF12C0" w:rsidRPr="00AF39B1">
        <w:rPr>
          <w:rFonts w:ascii="Arial" w:hAnsi="Arial" w:cs="Arial"/>
          <w:color w:val="00B0F0"/>
        </w:rPr>
        <w:t xml:space="preserve">  </w:t>
      </w:r>
    </w:p>
    <w:p w14:paraId="748195AC" w14:textId="080A79F2" w:rsidR="00B548F0" w:rsidRDefault="001F5227" w:rsidP="006916B1">
      <w:pPr>
        <w:tabs>
          <w:tab w:val="left" w:pos="137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F26717">
        <w:rPr>
          <w:rFonts w:ascii="Arial" w:hAnsi="Arial" w:cs="Arial"/>
        </w:rPr>
        <w:t>La dotation actuelle</w:t>
      </w:r>
      <w:r w:rsidR="00F85CCF">
        <w:rPr>
          <w:rFonts w:ascii="Arial" w:hAnsi="Arial" w:cs="Arial"/>
        </w:rPr>
        <w:t>, déjà assez favorable, reste en l’état. D’autres choix ont été fait</w:t>
      </w:r>
      <w:r w:rsidR="00EC5B7D">
        <w:rPr>
          <w:rFonts w:ascii="Arial" w:hAnsi="Arial" w:cs="Arial"/>
        </w:rPr>
        <w:t>s</w:t>
      </w:r>
      <w:r w:rsidR="00F85CCF">
        <w:rPr>
          <w:rFonts w:ascii="Arial" w:hAnsi="Arial" w:cs="Arial"/>
        </w:rPr>
        <w:t xml:space="preserve"> dans </w:t>
      </w:r>
      <w:r w:rsidR="004F0438">
        <w:rPr>
          <w:rFonts w:ascii="Arial" w:hAnsi="Arial" w:cs="Arial"/>
        </w:rPr>
        <w:t>les mesures prises lors de la signature de l’accord.</w:t>
      </w:r>
    </w:p>
    <w:p w14:paraId="40CBB5E4" w14:textId="77777777" w:rsidR="00357626" w:rsidRPr="00902AD1" w:rsidRDefault="00357626" w:rsidP="006916B1">
      <w:pPr>
        <w:tabs>
          <w:tab w:val="left" w:pos="1370"/>
        </w:tabs>
        <w:jc w:val="both"/>
        <w:rPr>
          <w:rFonts w:ascii="Arial" w:hAnsi="Arial" w:cs="Arial"/>
          <w:color w:val="00B0F0"/>
        </w:rPr>
      </w:pPr>
    </w:p>
    <w:p w14:paraId="456DA268" w14:textId="62C2A137" w:rsidR="00357626" w:rsidRPr="00FE7300" w:rsidRDefault="00FE7300" w:rsidP="00FE7300">
      <w:pPr>
        <w:tabs>
          <w:tab w:val="left" w:pos="1370"/>
        </w:tabs>
        <w:jc w:val="both"/>
        <w:rPr>
          <w:rFonts w:ascii="Arial" w:hAnsi="Arial" w:cs="Arial"/>
        </w:rPr>
      </w:pPr>
      <w:r>
        <w:rPr>
          <w:rFonts w:ascii="Arial" w:hAnsi="Arial" w:cs="Arial"/>
          <w:color w:val="00B0F0"/>
        </w:rPr>
        <w:t xml:space="preserve">     </w:t>
      </w:r>
      <w:r w:rsidR="00902AD1" w:rsidRPr="00FE7300">
        <w:rPr>
          <w:rFonts w:ascii="Arial" w:hAnsi="Arial" w:cs="Arial"/>
          <w:color w:val="00B0F0"/>
        </w:rPr>
        <w:t xml:space="preserve">5) </w:t>
      </w:r>
      <w:r w:rsidR="00357626" w:rsidRPr="00FE7300">
        <w:rPr>
          <w:rFonts w:ascii="Arial" w:hAnsi="Arial" w:cs="Arial"/>
          <w:color w:val="00B0F0"/>
        </w:rPr>
        <w:t xml:space="preserve"> </w:t>
      </w:r>
      <w:r w:rsidR="008118DC" w:rsidRPr="00FE7300">
        <w:rPr>
          <w:rFonts w:ascii="Arial" w:hAnsi="Arial" w:cs="Arial"/>
          <w:color w:val="00B0F0"/>
        </w:rPr>
        <w:t>D</w:t>
      </w:r>
      <w:r w:rsidR="00357626" w:rsidRPr="00FE7300">
        <w:rPr>
          <w:rFonts w:ascii="Arial" w:hAnsi="Arial" w:cs="Arial"/>
          <w:color w:val="00B0F0"/>
        </w:rPr>
        <w:t xml:space="preserve">emande de mise </w:t>
      </w:r>
      <w:r w:rsidR="00580084">
        <w:rPr>
          <w:rFonts w:ascii="Arial" w:hAnsi="Arial" w:cs="Arial"/>
          <w:color w:val="00B0F0"/>
        </w:rPr>
        <w:t>à disposition</w:t>
      </w:r>
      <w:r w:rsidR="003D6F36">
        <w:rPr>
          <w:rFonts w:ascii="Arial" w:hAnsi="Arial" w:cs="Arial"/>
          <w:color w:val="00B0F0"/>
        </w:rPr>
        <w:t xml:space="preserve"> sur </w:t>
      </w:r>
      <w:r w:rsidR="003D6F36" w:rsidRPr="003D6F36">
        <w:rPr>
          <w:rFonts w:ascii="Arial" w:hAnsi="Arial" w:cs="Arial"/>
          <w:i/>
          <w:iCs/>
          <w:color w:val="00B0F0"/>
        </w:rPr>
        <w:t>digiposte</w:t>
      </w:r>
      <w:r w:rsidR="00357626" w:rsidRPr="003D6F36">
        <w:rPr>
          <w:rFonts w:ascii="Arial" w:hAnsi="Arial" w:cs="Arial"/>
          <w:i/>
          <w:iCs/>
          <w:color w:val="00B0F0"/>
        </w:rPr>
        <w:t xml:space="preserve"> </w:t>
      </w:r>
      <w:r w:rsidR="00580084">
        <w:rPr>
          <w:rFonts w:ascii="Arial" w:hAnsi="Arial" w:cs="Arial"/>
          <w:color w:val="00B0F0"/>
        </w:rPr>
        <w:t xml:space="preserve">des </w:t>
      </w:r>
      <w:r w:rsidR="00357626" w:rsidRPr="00FE7300">
        <w:rPr>
          <w:rFonts w:ascii="Arial" w:hAnsi="Arial" w:cs="Arial"/>
          <w:color w:val="00B0F0"/>
        </w:rPr>
        <w:t>entretiens obligatoires</w:t>
      </w:r>
      <w:r w:rsidR="000E3CFC" w:rsidRPr="00FE7300">
        <w:rPr>
          <w:rFonts w:ascii="Arial" w:hAnsi="Arial" w:cs="Arial"/>
          <w:color w:val="00B0F0"/>
        </w:rPr>
        <w:t>,</w:t>
      </w:r>
      <w:r w:rsidR="00402089" w:rsidRPr="00FE7300">
        <w:rPr>
          <w:rFonts w:ascii="Arial" w:hAnsi="Arial" w:cs="Arial"/>
          <w:color w:val="00B0F0"/>
        </w:rPr>
        <w:t xml:space="preserve"> </w:t>
      </w:r>
      <w:r w:rsidR="00580084">
        <w:rPr>
          <w:rFonts w:ascii="Arial" w:hAnsi="Arial" w:cs="Arial"/>
          <w:color w:val="00B0F0"/>
        </w:rPr>
        <w:t>c</w:t>
      </w:r>
      <w:r w:rsidR="00841229" w:rsidRPr="00FE7300">
        <w:rPr>
          <w:rFonts w:ascii="Arial" w:hAnsi="Arial" w:cs="Arial"/>
          <w:color w:val="00B0F0"/>
        </w:rPr>
        <w:t>omptes- rendus</w:t>
      </w:r>
      <w:r w:rsidR="00402089" w:rsidRPr="00FE7300">
        <w:rPr>
          <w:rFonts w:ascii="Arial" w:hAnsi="Arial" w:cs="Arial"/>
          <w:color w:val="00B0F0"/>
        </w:rPr>
        <w:t xml:space="preserve"> </w:t>
      </w:r>
      <w:r w:rsidR="00044966" w:rsidRPr="00FE7300">
        <w:rPr>
          <w:rFonts w:ascii="Arial" w:hAnsi="Arial" w:cs="Arial"/>
          <w:color w:val="00B0F0"/>
        </w:rPr>
        <w:t>d’</w:t>
      </w:r>
      <w:r w:rsidR="00402089" w:rsidRPr="00FE7300">
        <w:rPr>
          <w:rFonts w:ascii="Arial" w:hAnsi="Arial" w:cs="Arial"/>
          <w:color w:val="00B0F0"/>
        </w:rPr>
        <w:t>entretiens pro</w:t>
      </w:r>
      <w:r w:rsidR="00841229" w:rsidRPr="00FE7300">
        <w:rPr>
          <w:rFonts w:ascii="Arial" w:hAnsi="Arial" w:cs="Arial"/>
          <w:color w:val="00B0F0"/>
        </w:rPr>
        <w:t>fessionnels</w:t>
      </w:r>
      <w:r w:rsidR="00402089" w:rsidRPr="00FE7300">
        <w:rPr>
          <w:rFonts w:ascii="Arial" w:hAnsi="Arial" w:cs="Arial"/>
          <w:color w:val="00B0F0"/>
        </w:rPr>
        <w:t xml:space="preserve">, </w:t>
      </w:r>
      <w:r w:rsidR="00841229" w:rsidRPr="00FE7300">
        <w:rPr>
          <w:rFonts w:ascii="Arial" w:hAnsi="Arial" w:cs="Arial"/>
          <w:color w:val="00B0F0"/>
        </w:rPr>
        <w:t>é</w:t>
      </w:r>
      <w:r w:rsidR="00402089" w:rsidRPr="00FE7300">
        <w:rPr>
          <w:rFonts w:ascii="Arial" w:hAnsi="Arial" w:cs="Arial"/>
          <w:color w:val="00B0F0"/>
        </w:rPr>
        <w:t>val</w:t>
      </w:r>
      <w:r w:rsidR="00841229" w:rsidRPr="00FE7300">
        <w:rPr>
          <w:rFonts w:ascii="Arial" w:hAnsi="Arial" w:cs="Arial"/>
          <w:color w:val="00B0F0"/>
        </w:rPr>
        <w:t>uations</w:t>
      </w:r>
      <w:r w:rsidR="00402089" w:rsidRPr="00FE7300">
        <w:rPr>
          <w:rFonts w:ascii="Arial" w:hAnsi="Arial" w:cs="Arial"/>
          <w:color w:val="00B0F0"/>
        </w:rPr>
        <w:t xml:space="preserve"> annuelles, justif</w:t>
      </w:r>
      <w:r w:rsidR="003D6F36">
        <w:rPr>
          <w:rFonts w:ascii="Arial" w:hAnsi="Arial" w:cs="Arial"/>
          <w:color w:val="00B0F0"/>
        </w:rPr>
        <w:t>icatifs</w:t>
      </w:r>
      <w:r w:rsidR="00402089" w:rsidRPr="00FE7300">
        <w:rPr>
          <w:rFonts w:ascii="Arial" w:hAnsi="Arial" w:cs="Arial"/>
          <w:color w:val="00B0F0"/>
        </w:rPr>
        <w:t xml:space="preserve"> de </w:t>
      </w:r>
      <w:r w:rsidR="00D2279E" w:rsidRPr="00FE7300">
        <w:rPr>
          <w:rFonts w:ascii="Arial" w:hAnsi="Arial" w:cs="Arial"/>
          <w:color w:val="00B0F0"/>
        </w:rPr>
        <w:t>c</w:t>
      </w:r>
      <w:r w:rsidR="00841229" w:rsidRPr="00FE7300">
        <w:rPr>
          <w:rFonts w:ascii="Arial" w:hAnsi="Arial" w:cs="Arial"/>
          <w:color w:val="00B0F0"/>
        </w:rPr>
        <w:t xml:space="preserve">ompte </w:t>
      </w:r>
      <w:r w:rsidR="00D2279E" w:rsidRPr="00FE7300">
        <w:rPr>
          <w:rFonts w:ascii="Arial" w:hAnsi="Arial" w:cs="Arial"/>
          <w:color w:val="00B0F0"/>
        </w:rPr>
        <w:t>personnel formation</w:t>
      </w:r>
      <w:r w:rsidR="00402089" w:rsidRPr="00FE7300">
        <w:rPr>
          <w:rFonts w:ascii="Arial" w:hAnsi="Arial" w:cs="Arial"/>
          <w:color w:val="00B0F0"/>
        </w:rPr>
        <w:t>, fiches de postes</w:t>
      </w:r>
      <w:r w:rsidR="00EC78AB">
        <w:rPr>
          <w:rFonts w:ascii="Arial" w:hAnsi="Arial" w:cs="Arial"/>
          <w:color w:val="00B0F0"/>
        </w:rPr>
        <w:t>.</w:t>
      </w:r>
    </w:p>
    <w:p w14:paraId="765A6AE8" w14:textId="61E930C2" w:rsidR="008118DC" w:rsidRDefault="001F5227" w:rsidP="008118DC">
      <w:pPr>
        <w:tabs>
          <w:tab w:val="left" w:pos="137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8118DC">
        <w:rPr>
          <w:rFonts w:ascii="Arial" w:hAnsi="Arial" w:cs="Arial"/>
        </w:rPr>
        <w:t xml:space="preserve">C’est un objectif </w:t>
      </w:r>
      <w:r w:rsidR="00A16922">
        <w:rPr>
          <w:rFonts w:ascii="Arial" w:hAnsi="Arial" w:cs="Arial"/>
        </w:rPr>
        <w:t xml:space="preserve">RH important – un point </w:t>
      </w:r>
      <w:r w:rsidR="00B402BC">
        <w:rPr>
          <w:rFonts w:ascii="Arial" w:hAnsi="Arial" w:cs="Arial"/>
        </w:rPr>
        <w:t xml:space="preserve">technique </w:t>
      </w:r>
      <w:r w:rsidR="00A16922">
        <w:rPr>
          <w:rFonts w:ascii="Arial" w:hAnsi="Arial" w:cs="Arial"/>
        </w:rPr>
        <w:t xml:space="preserve">sera fait </w:t>
      </w:r>
      <w:r w:rsidR="00B402BC">
        <w:rPr>
          <w:rFonts w:ascii="Arial" w:hAnsi="Arial" w:cs="Arial"/>
        </w:rPr>
        <w:t>puis</w:t>
      </w:r>
      <w:r w:rsidR="00A16922">
        <w:rPr>
          <w:rFonts w:ascii="Arial" w:hAnsi="Arial" w:cs="Arial"/>
        </w:rPr>
        <w:t xml:space="preserve"> relayé en CSE</w:t>
      </w:r>
      <w:r w:rsidR="00841229">
        <w:rPr>
          <w:rFonts w:ascii="Arial" w:hAnsi="Arial" w:cs="Arial"/>
        </w:rPr>
        <w:t xml:space="preserve"> pour la mise </w:t>
      </w:r>
      <w:r w:rsidR="00014B88">
        <w:rPr>
          <w:rFonts w:ascii="Arial" w:hAnsi="Arial" w:cs="Arial"/>
        </w:rPr>
        <w:t>en pl</w:t>
      </w:r>
      <w:r w:rsidR="00980838">
        <w:rPr>
          <w:rFonts w:ascii="Arial" w:hAnsi="Arial" w:cs="Arial"/>
        </w:rPr>
        <w:t>ace de ces documents et l’effectivité des entretiens.</w:t>
      </w:r>
    </w:p>
    <w:p w14:paraId="41E6855D" w14:textId="77777777" w:rsidR="00826BEE" w:rsidRDefault="00826BEE" w:rsidP="008118DC">
      <w:pPr>
        <w:tabs>
          <w:tab w:val="left" w:pos="1370"/>
        </w:tabs>
        <w:jc w:val="both"/>
        <w:rPr>
          <w:rFonts w:ascii="Arial" w:hAnsi="Arial" w:cs="Arial"/>
        </w:rPr>
      </w:pPr>
    </w:p>
    <w:p w14:paraId="400364C2" w14:textId="77777777" w:rsidR="000D5D29" w:rsidRDefault="000D5D29" w:rsidP="000D5D29">
      <w:pPr>
        <w:pStyle w:val="Paragraphedeliste"/>
        <w:tabs>
          <w:tab w:val="left" w:pos="1370"/>
        </w:tabs>
        <w:jc w:val="both"/>
        <w:rPr>
          <w:rFonts w:ascii="Arial" w:hAnsi="Arial" w:cs="Arial"/>
        </w:rPr>
      </w:pPr>
    </w:p>
    <w:p w14:paraId="0BC31121" w14:textId="1BBC5943" w:rsidR="000333A6" w:rsidRPr="00061893" w:rsidRDefault="00061893" w:rsidP="00061893">
      <w:pPr>
        <w:tabs>
          <w:tab w:val="left" w:pos="1370"/>
        </w:tabs>
        <w:ind w:left="360"/>
        <w:jc w:val="both"/>
        <w:rPr>
          <w:rFonts w:ascii="Arial" w:hAnsi="Arial" w:cs="Arial"/>
          <w:color w:val="00B0F0"/>
        </w:rPr>
      </w:pPr>
      <w:r>
        <w:rPr>
          <w:rFonts w:ascii="Arial" w:hAnsi="Arial" w:cs="Arial"/>
          <w:color w:val="00B0F0"/>
        </w:rPr>
        <w:lastRenderedPageBreak/>
        <w:t>6)</w:t>
      </w:r>
      <w:r w:rsidR="00FE7300" w:rsidRPr="00061893">
        <w:rPr>
          <w:rFonts w:ascii="Arial" w:hAnsi="Arial" w:cs="Arial"/>
          <w:color w:val="00B0F0"/>
        </w:rPr>
        <w:t xml:space="preserve"> </w:t>
      </w:r>
      <w:r w:rsidRPr="00061893">
        <w:rPr>
          <w:rFonts w:ascii="Arial" w:hAnsi="Arial" w:cs="Arial"/>
          <w:color w:val="00B0F0"/>
        </w:rPr>
        <w:t>P</w:t>
      </w:r>
      <w:r w:rsidR="00A95B3F" w:rsidRPr="00061893">
        <w:rPr>
          <w:rFonts w:ascii="Arial" w:hAnsi="Arial" w:cs="Arial"/>
          <w:color w:val="00B0F0"/>
        </w:rPr>
        <w:t xml:space="preserve">lan de mobilité (subventionné </w:t>
      </w:r>
      <w:r w:rsidR="008D0C98">
        <w:rPr>
          <w:rFonts w:ascii="Arial" w:hAnsi="Arial" w:cs="Arial"/>
          <w:color w:val="00B0F0"/>
        </w:rPr>
        <w:t xml:space="preserve">à </w:t>
      </w:r>
      <w:r w:rsidR="00A95B3F" w:rsidRPr="00061893">
        <w:rPr>
          <w:rFonts w:ascii="Arial" w:hAnsi="Arial" w:cs="Arial"/>
          <w:color w:val="00B0F0"/>
        </w:rPr>
        <w:t>50% actuellement</w:t>
      </w:r>
      <w:r w:rsidR="008D0C98">
        <w:rPr>
          <w:rFonts w:ascii="Arial" w:hAnsi="Arial" w:cs="Arial"/>
          <w:color w:val="00B0F0"/>
        </w:rPr>
        <w:t xml:space="preserve"> par l’entreprise</w:t>
      </w:r>
      <w:r w:rsidR="00A95B3F" w:rsidRPr="00061893">
        <w:rPr>
          <w:rFonts w:ascii="Arial" w:hAnsi="Arial" w:cs="Arial"/>
          <w:color w:val="00B0F0"/>
        </w:rPr>
        <w:t xml:space="preserve">) </w:t>
      </w:r>
      <w:r w:rsidR="000D5D29" w:rsidRPr="00061893">
        <w:rPr>
          <w:rFonts w:ascii="Arial" w:hAnsi="Arial" w:cs="Arial"/>
          <w:color w:val="00B0F0"/>
        </w:rPr>
        <w:t xml:space="preserve">– Passage à 75% </w:t>
      </w:r>
      <w:r w:rsidR="00DE7060" w:rsidRPr="00061893">
        <w:rPr>
          <w:rFonts w:ascii="Arial" w:hAnsi="Arial" w:cs="Arial"/>
          <w:color w:val="00B0F0"/>
        </w:rPr>
        <w:t xml:space="preserve"> </w:t>
      </w:r>
      <w:r w:rsidR="004F0438" w:rsidRPr="00061893">
        <w:rPr>
          <w:rFonts w:ascii="Arial" w:hAnsi="Arial" w:cs="Arial"/>
          <w:color w:val="00B0F0"/>
        </w:rPr>
        <w:t>demandé</w:t>
      </w:r>
      <w:r w:rsidR="00C33A50" w:rsidRPr="00061893">
        <w:rPr>
          <w:rFonts w:ascii="Arial" w:hAnsi="Arial" w:cs="Arial"/>
          <w:color w:val="00B0F0"/>
        </w:rPr>
        <w:t xml:space="preserve"> </w:t>
      </w:r>
      <w:r w:rsidR="00692B82">
        <w:rPr>
          <w:rFonts w:ascii="Arial" w:hAnsi="Arial" w:cs="Arial"/>
          <w:color w:val="00B0F0"/>
        </w:rPr>
        <w:t>par les</w:t>
      </w:r>
      <w:r w:rsidR="008D0C98">
        <w:rPr>
          <w:rFonts w:ascii="Arial" w:hAnsi="Arial" w:cs="Arial"/>
          <w:color w:val="00B0F0"/>
        </w:rPr>
        <w:t xml:space="preserve"> élus.</w:t>
      </w:r>
    </w:p>
    <w:p w14:paraId="7D4DB5D0" w14:textId="77777777" w:rsidR="000333A6" w:rsidRPr="000333A6" w:rsidRDefault="000333A6" w:rsidP="000333A6">
      <w:pPr>
        <w:pStyle w:val="Paragraphedeliste"/>
        <w:tabs>
          <w:tab w:val="left" w:pos="1370"/>
        </w:tabs>
        <w:ind w:left="360"/>
        <w:jc w:val="both"/>
        <w:rPr>
          <w:rFonts w:ascii="Arial" w:hAnsi="Arial" w:cs="Arial"/>
        </w:rPr>
      </w:pPr>
    </w:p>
    <w:p w14:paraId="4FC48E95" w14:textId="0B464B35" w:rsidR="00DC536A" w:rsidRPr="004F0438" w:rsidRDefault="001F5227" w:rsidP="000333A6">
      <w:pPr>
        <w:pStyle w:val="Paragraphedeliste"/>
        <w:tabs>
          <w:tab w:val="left" w:pos="1370"/>
        </w:tabs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DC536A" w:rsidRPr="004F0438">
        <w:rPr>
          <w:rFonts w:ascii="Arial" w:hAnsi="Arial" w:cs="Arial"/>
        </w:rPr>
        <w:t>Cette mesure n</w:t>
      </w:r>
      <w:r w:rsidR="00FD2F4B">
        <w:rPr>
          <w:rFonts w:ascii="Arial" w:hAnsi="Arial" w:cs="Arial"/>
        </w:rPr>
        <w:t>e</w:t>
      </w:r>
      <w:r w:rsidR="00DC536A" w:rsidRPr="004F0438">
        <w:rPr>
          <w:rFonts w:ascii="Arial" w:hAnsi="Arial" w:cs="Arial"/>
        </w:rPr>
        <w:t xml:space="preserve"> concerne qu’une à deux personnes venant à l’usine en transport en commun. Elle sera réexaminée l’année prochaine lors de réunions NAO.</w:t>
      </w:r>
    </w:p>
    <w:p w14:paraId="12ADFEEC" w14:textId="77777777" w:rsidR="00D65B2C" w:rsidRPr="00670CF0" w:rsidRDefault="00D65B2C" w:rsidP="00D65B2C">
      <w:pPr>
        <w:pStyle w:val="Paragraphedeliste"/>
        <w:rPr>
          <w:rFonts w:ascii="Arial" w:hAnsi="Arial" w:cs="Arial"/>
          <w:color w:val="00B0F0"/>
        </w:rPr>
      </w:pPr>
    </w:p>
    <w:p w14:paraId="54A3684B" w14:textId="74CE3F26" w:rsidR="000333A6" w:rsidRPr="00061893" w:rsidRDefault="00061893" w:rsidP="00061893">
      <w:pPr>
        <w:tabs>
          <w:tab w:val="left" w:pos="1370"/>
        </w:tabs>
        <w:ind w:left="360"/>
        <w:jc w:val="both"/>
        <w:rPr>
          <w:rFonts w:ascii="Arial" w:hAnsi="Arial" w:cs="Arial"/>
          <w:color w:val="00B0F0"/>
        </w:rPr>
      </w:pPr>
      <w:r>
        <w:rPr>
          <w:rFonts w:ascii="Arial" w:hAnsi="Arial" w:cs="Arial"/>
          <w:color w:val="00B0F0"/>
        </w:rPr>
        <w:t>7)</w:t>
      </w:r>
      <w:r w:rsidR="00A304FD">
        <w:rPr>
          <w:rFonts w:ascii="Arial" w:hAnsi="Arial" w:cs="Arial"/>
          <w:color w:val="00B0F0"/>
        </w:rPr>
        <w:t xml:space="preserve"> </w:t>
      </w:r>
      <w:r w:rsidR="00426313" w:rsidRPr="00061893">
        <w:rPr>
          <w:rFonts w:ascii="Arial" w:hAnsi="Arial" w:cs="Arial"/>
          <w:color w:val="00B0F0"/>
        </w:rPr>
        <w:t>Bloc sécurité / prime d’intéressement acquise m</w:t>
      </w:r>
      <w:r w:rsidR="00BC279A" w:rsidRPr="00061893">
        <w:rPr>
          <w:rFonts w:ascii="Arial" w:hAnsi="Arial" w:cs="Arial"/>
          <w:color w:val="00B0F0"/>
        </w:rPr>
        <w:t>ê</w:t>
      </w:r>
      <w:r w:rsidR="00426313" w:rsidRPr="00061893">
        <w:rPr>
          <w:rFonts w:ascii="Arial" w:hAnsi="Arial" w:cs="Arial"/>
          <w:color w:val="00B0F0"/>
        </w:rPr>
        <w:t xml:space="preserve">me </w:t>
      </w:r>
      <w:r w:rsidR="00670CF0" w:rsidRPr="00061893">
        <w:rPr>
          <w:rFonts w:ascii="Arial" w:hAnsi="Arial" w:cs="Arial"/>
          <w:color w:val="00B0F0"/>
        </w:rPr>
        <w:t xml:space="preserve">en cas de </w:t>
      </w:r>
      <w:r w:rsidR="00426313" w:rsidRPr="00061893">
        <w:rPr>
          <w:rFonts w:ascii="Arial" w:hAnsi="Arial" w:cs="Arial"/>
          <w:color w:val="00B0F0"/>
        </w:rPr>
        <w:t>participation</w:t>
      </w:r>
      <w:r w:rsidR="00DE5218" w:rsidRPr="00061893">
        <w:rPr>
          <w:rFonts w:ascii="Arial" w:hAnsi="Arial" w:cs="Arial"/>
          <w:color w:val="00B0F0"/>
        </w:rPr>
        <w:t xml:space="preserve">.   </w:t>
      </w:r>
    </w:p>
    <w:p w14:paraId="380CAC9F" w14:textId="77777777" w:rsidR="000333A6" w:rsidRPr="00670CF0" w:rsidRDefault="000333A6" w:rsidP="000333A6">
      <w:pPr>
        <w:pStyle w:val="Paragraphedeliste"/>
        <w:tabs>
          <w:tab w:val="left" w:pos="1370"/>
        </w:tabs>
        <w:jc w:val="both"/>
        <w:rPr>
          <w:rFonts w:ascii="Arial" w:hAnsi="Arial" w:cs="Arial"/>
          <w:color w:val="00B0F0"/>
        </w:rPr>
      </w:pPr>
    </w:p>
    <w:p w14:paraId="03F2BFA0" w14:textId="331D2AF8" w:rsidR="00D65B2C" w:rsidRPr="00357626" w:rsidRDefault="00B427F2" w:rsidP="000333A6">
      <w:pPr>
        <w:pStyle w:val="Paragraphedeliste"/>
        <w:tabs>
          <w:tab w:val="left" w:pos="137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333A6">
        <w:rPr>
          <w:rFonts w:ascii="Arial" w:hAnsi="Arial" w:cs="Arial"/>
        </w:rPr>
        <w:t>Cette mesure s</w:t>
      </w:r>
      <w:r w:rsidR="00DE5218">
        <w:rPr>
          <w:rFonts w:ascii="Arial" w:hAnsi="Arial" w:cs="Arial"/>
        </w:rPr>
        <w:t>era reporté</w:t>
      </w:r>
      <w:r w:rsidR="000333A6">
        <w:rPr>
          <w:rFonts w:ascii="Arial" w:hAnsi="Arial" w:cs="Arial"/>
        </w:rPr>
        <w:t>e</w:t>
      </w:r>
      <w:r w:rsidR="00DE5218">
        <w:rPr>
          <w:rFonts w:ascii="Arial" w:hAnsi="Arial" w:cs="Arial"/>
        </w:rPr>
        <w:t xml:space="preserve"> dans le prochain accord d’int</w:t>
      </w:r>
      <w:r w:rsidR="00BA75BC">
        <w:rPr>
          <w:rFonts w:ascii="Arial" w:hAnsi="Arial" w:cs="Arial"/>
        </w:rPr>
        <w:t>é</w:t>
      </w:r>
      <w:r w:rsidR="00DE5218">
        <w:rPr>
          <w:rFonts w:ascii="Arial" w:hAnsi="Arial" w:cs="Arial"/>
        </w:rPr>
        <w:t>ressement déposé en 2026</w:t>
      </w:r>
      <w:r>
        <w:rPr>
          <w:rFonts w:ascii="Arial" w:hAnsi="Arial" w:cs="Arial"/>
        </w:rPr>
        <w:t xml:space="preserve"> </w:t>
      </w:r>
      <w:r w:rsidR="00DE5218">
        <w:rPr>
          <w:rFonts w:ascii="Arial" w:hAnsi="Arial" w:cs="Arial"/>
        </w:rPr>
        <w:t>et valable 3 ans.</w:t>
      </w:r>
    </w:p>
    <w:sectPr w:rsidR="00D65B2C" w:rsidRPr="0035762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EEF25" w14:textId="77777777" w:rsidR="00B879B3" w:rsidRDefault="00B879B3" w:rsidP="006916B1">
      <w:pPr>
        <w:spacing w:after="0" w:line="240" w:lineRule="auto"/>
      </w:pPr>
      <w:r>
        <w:separator/>
      </w:r>
    </w:p>
  </w:endnote>
  <w:endnote w:type="continuationSeparator" w:id="0">
    <w:p w14:paraId="2B607BB4" w14:textId="77777777" w:rsidR="00B879B3" w:rsidRDefault="00B879B3" w:rsidP="00691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C4A7B" w14:textId="77777777" w:rsidR="00B879B3" w:rsidRDefault="00B879B3" w:rsidP="006916B1">
      <w:pPr>
        <w:spacing w:after="0" w:line="240" w:lineRule="auto"/>
      </w:pPr>
      <w:r>
        <w:separator/>
      </w:r>
    </w:p>
  </w:footnote>
  <w:footnote w:type="continuationSeparator" w:id="0">
    <w:p w14:paraId="15CE87A7" w14:textId="77777777" w:rsidR="00B879B3" w:rsidRDefault="00B879B3" w:rsidP="006916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EFBE5" w14:textId="50B97EBC" w:rsidR="006916B1" w:rsidRPr="004A24C2" w:rsidRDefault="006916B1" w:rsidP="006916B1">
    <w:pPr>
      <w:pStyle w:val="En-tte"/>
      <w:jc w:val="right"/>
      <w:rPr>
        <w:b/>
        <w:bCs/>
        <w:color w:val="4472C4" w:themeColor="accent1"/>
        <w:lang w:val="en-US"/>
      </w:rPr>
    </w:pPr>
    <w:r w:rsidRPr="004A24C2">
      <w:rPr>
        <w:rFonts w:ascii="Arial" w:hAnsi="Arial" w:cs="Arial"/>
        <w:b/>
        <w:bCs/>
        <w:i/>
        <w:iCs/>
        <w:color w:val="4472C4" w:themeColor="accent1"/>
        <w:sz w:val="20"/>
        <w:szCs w:val="20"/>
        <w:lang w:val="en-US"/>
      </w:rPr>
      <w:t>CARGILL CACAO &amp; CHOCOLAT FRANCE SAS – PV ACCORD NAO 202</w:t>
    </w:r>
    <w:r w:rsidR="00F26083">
      <w:rPr>
        <w:rFonts w:ascii="Arial" w:hAnsi="Arial" w:cs="Arial"/>
        <w:b/>
        <w:bCs/>
        <w:i/>
        <w:iCs/>
        <w:color w:val="4472C4" w:themeColor="accent1"/>
        <w:sz w:val="20"/>
        <w:szCs w:val="20"/>
        <w:lang w:val="en-US"/>
      </w:rPr>
      <w:t>6</w:t>
    </w:r>
  </w:p>
  <w:p w14:paraId="3FFF90A4" w14:textId="77777777" w:rsidR="006916B1" w:rsidRPr="006916B1" w:rsidRDefault="006916B1">
    <w:pPr>
      <w:pStyle w:val="En-tte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2B7849"/>
    <w:multiLevelType w:val="hybridMultilevel"/>
    <w:tmpl w:val="480E910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0705DD"/>
    <w:multiLevelType w:val="hybridMultilevel"/>
    <w:tmpl w:val="8B0493F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DE7540"/>
    <w:multiLevelType w:val="hybridMultilevel"/>
    <w:tmpl w:val="2B94358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245066"/>
    <w:multiLevelType w:val="hybridMultilevel"/>
    <w:tmpl w:val="DEA283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801110"/>
    <w:multiLevelType w:val="hybridMultilevel"/>
    <w:tmpl w:val="4B0466C0"/>
    <w:lvl w:ilvl="0" w:tplc="B512E95E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3832576">
    <w:abstractNumId w:val="3"/>
  </w:num>
  <w:num w:numId="2" w16cid:durableId="1193033625">
    <w:abstractNumId w:val="1"/>
  </w:num>
  <w:num w:numId="3" w16cid:durableId="1744713756">
    <w:abstractNumId w:val="4"/>
  </w:num>
  <w:num w:numId="4" w16cid:durableId="813638405">
    <w:abstractNumId w:val="0"/>
  </w:num>
  <w:num w:numId="5" w16cid:durableId="1420863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6B1"/>
    <w:rsid w:val="00012C0F"/>
    <w:rsid w:val="00014B88"/>
    <w:rsid w:val="000278F8"/>
    <w:rsid w:val="000333A6"/>
    <w:rsid w:val="0004147D"/>
    <w:rsid w:val="0004453C"/>
    <w:rsid w:val="00044966"/>
    <w:rsid w:val="00061893"/>
    <w:rsid w:val="000653A3"/>
    <w:rsid w:val="00073D6B"/>
    <w:rsid w:val="00083EA4"/>
    <w:rsid w:val="00095207"/>
    <w:rsid w:val="000B5087"/>
    <w:rsid w:val="000D1C95"/>
    <w:rsid w:val="000D5D29"/>
    <w:rsid w:val="000D7BEE"/>
    <w:rsid w:val="000E3CFC"/>
    <w:rsid w:val="000E5148"/>
    <w:rsid w:val="001060D1"/>
    <w:rsid w:val="00142989"/>
    <w:rsid w:val="001C18A8"/>
    <w:rsid w:val="001C1FAA"/>
    <w:rsid w:val="001C6C21"/>
    <w:rsid w:val="001F08D0"/>
    <w:rsid w:val="001F5227"/>
    <w:rsid w:val="002201C6"/>
    <w:rsid w:val="00223A19"/>
    <w:rsid w:val="00227B78"/>
    <w:rsid w:val="00231130"/>
    <w:rsid w:val="002419B2"/>
    <w:rsid w:val="00241F97"/>
    <w:rsid w:val="0026458B"/>
    <w:rsid w:val="002959CE"/>
    <w:rsid w:val="002B499F"/>
    <w:rsid w:val="002C1AE7"/>
    <w:rsid w:val="002C7178"/>
    <w:rsid w:val="002E790D"/>
    <w:rsid w:val="00334F96"/>
    <w:rsid w:val="00346E5E"/>
    <w:rsid w:val="00357626"/>
    <w:rsid w:val="0037242F"/>
    <w:rsid w:val="00374C4E"/>
    <w:rsid w:val="00381CEA"/>
    <w:rsid w:val="003C48F8"/>
    <w:rsid w:val="003D6F36"/>
    <w:rsid w:val="003E46E3"/>
    <w:rsid w:val="003F7718"/>
    <w:rsid w:val="00402089"/>
    <w:rsid w:val="00424ADD"/>
    <w:rsid w:val="00426313"/>
    <w:rsid w:val="0046672E"/>
    <w:rsid w:val="00486F50"/>
    <w:rsid w:val="00494809"/>
    <w:rsid w:val="004D6F23"/>
    <w:rsid w:val="004E3A0B"/>
    <w:rsid w:val="004F0438"/>
    <w:rsid w:val="004F507F"/>
    <w:rsid w:val="00503B4C"/>
    <w:rsid w:val="00505D2E"/>
    <w:rsid w:val="00543BB3"/>
    <w:rsid w:val="00565D07"/>
    <w:rsid w:val="00580084"/>
    <w:rsid w:val="005A1B6D"/>
    <w:rsid w:val="005A43EC"/>
    <w:rsid w:val="005B65E6"/>
    <w:rsid w:val="005C3FD2"/>
    <w:rsid w:val="005D3707"/>
    <w:rsid w:val="005E38CE"/>
    <w:rsid w:val="00613D63"/>
    <w:rsid w:val="00614EC1"/>
    <w:rsid w:val="006500C1"/>
    <w:rsid w:val="00670CF0"/>
    <w:rsid w:val="0067594C"/>
    <w:rsid w:val="0068262E"/>
    <w:rsid w:val="006848E0"/>
    <w:rsid w:val="006916B1"/>
    <w:rsid w:val="00692B82"/>
    <w:rsid w:val="00692BF5"/>
    <w:rsid w:val="006B78D9"/>
    <w:rsid w:val="006F4D8E"/>
    <w:rsid w:val="00714B3D"/>
    <w:rsid w:val="00730753"/>
    <w:rsid w:val="00760ABC"/>
    <w:rsid w:val="00762AFC"/>
    <w:rsid w:val="007A2946"/>
    <w:rsid w:val="007B6357"/>
    <w:rsid w:val="007C46C7"/>
    <w:rsid w:val="007C567B"/>
    <w:rsid w:val="007C5E15"/>
    <w:rsid w:val="007D5CE7"/>
    <w:rsid w:val="008118DC"/>
    <w:rsid w:val="00826BEE"/>
    <w:rsid w:val="00831595"/>
    <w:rsid w:val="00841229"/>
    <w:rsid w:val="00861F2F"/>
    <w:rsid w:val="0086310B"/>
    <w:rsid w:val="008763BC"/>
    <w:rsid w:val="00892329"/>
    <w:rsid w:val="0089259B"/>
    <w:rsid w:val="008A1D3E"/>
    <w:rsid w:val="008A30D5"/>
    <w:rsid w:val="008A3EB4"/>
    <w:rsid w:val="008D0C98"/>
    <w:rsid w:val="008D79A5"/>
    <w:rsid w:val="008E45A6"/>
    <w:rsid w:val="008E5A55"/>
    <w:rsid w:val="00902AD1"/>
    <w:rsid w:val="009441B3"/>
    <w:rsid w:val="00946664"/>
    <w:rsid w:val="00947153"/>
    <w:rsid w:val="00960FC6"/>
    <w:rsid w:val="00977D01"/>
    <w:rsid w:val="00980838"/>
    <w:rsid w:val="009978FD"/>
    <w:rsid w:val="009A2310"/>
    <w:rsid w:val="009C212C"/>
    <w:rsid w:val="009C4A0D"/>
    <w:rsid w:val="009E184D"/>
    <w:rsid w:val="00A14440"/>
    <w:rsid w:val="00A16922"/>
    <w:rsid w:val="00A304FD"/>
    <w:rsid w:val="00A309E6"/>
    <w:rsid w:val="00A37173"/>
    <w:rsid w:val="00A47DB7"/>
    <w:rsid w:val="00A56EE3"/>
    <w:rsid w:val="00A81B08"/>
    <w:rsid w:val="00A926C2"/>
    <w:rsid w:val="00A95B3F"/>
    <w:rsid w:val="00AA4834"/>
    <w:rsid w:val="00AB5D0E"/>
    <w:rsid w:val="00AC51BF"/>
    <w:rsid w:val="00AD284B"/>
    <w:rsid w:val="00AF39B1"/>
    <w:rsid w:val="00B061CB"/>
    <w:rsid w:val="00B402BC"/>
    <w:rsid w:val="00B427F2"/>
    <w:rsid w:val="00B4440C"/>
    <w:rsid w:val="00B548F0"/>
    <w:rsid w:val="00B84E50"/>
    <w:rsid w:val="00B879B3"/>
    <w:rsid w:val="00BA3624"/>
    <w:rsid w:val="00BA65D1"/>
    <w:rsid w:val="00BA75BC"/>
    <w:rsid w:val="00BC279A"/>
    <w:rsid w:val="00C33A50"/>
    <w:rsid w:val="00C40BD4"/>
    <w:rsid w:val="00C40E47"/>
    <w:rsid w:val="00C46EAA"/>
    <w:rsid w:val="00C47C13"/>
    <w:rsid w:val="00C544BB"/>
    <w:rsid w:val="00C555A6"/>
    <w:rsid w:val="00C81CCF"/>
    <w:rsid w:val="00C931E7"/>
    <w:rsid w:val="00CA783B"/>
    <w:rsid w:val="00CB624B"/>
    <w:rsid w:val="00CC5D4A"/>
    <w:rsid w:val="00CF3787"/>
    <w:rsid w:val="00D060D4"/>
    <w:rsid w:val="00D06DF5"/>
    <w:rsid w:val="00D075E1"/>
    <w:rsid w:val="00D117D7"/>
    <w:rsid w:val="00D2279E"/>
    <w:rsid w:val="00D45B00"/>
    <w:rsid w:val="00D574B3"/>
    <w:rsid w:val="00D65B2C"/>
    <w:rsid w:val="00D8234C"/>
    <w:rsid w:val="00DC536A"/>
    <w:rsid w:val="00DE5218"/>
    <w:rsid w:val="00DE7060"/>
    <w:rsid w:val="00E0013E"/>
    <w:rsid w:val="00E21BEC"/>
    <w:rsid w:val="00E70DF8"/>
    <w:rsid w:val="00EB2CB0"/>
    <w:rsid w:val="00EB6529"/>
    <w:rsid w:val="00EC4079"/>
    <w:rsid w:val="00EC5B7D"/>
    <w:rsid w:val="00EC78AB"/>
    <w:rsid w:val="00EE13D4"/>
    <w:rsid w:val="00EE7281"/>
    <w:rsid w:val="00EF2E89"/>
    <w:rsid w:val="00EF347E"/>
    <w:rsid w:val="00F15AB7"/>
    <w:rsid w:val="00F26083"/>
    <w:rsid w:val="00F26717"/>
    <w:rsid w:val="00F26E61"/>
    <w:rsid w:val="00F2739E"/>
    <w:rsid w:val="00F45F45"/>
    <w:rsid w:val="00F62D0A"/>
    <w:rsid w:val="00F85CCF"/>
    <w:rsid w:val="00FB551F"/>
    <w:rsid w:val="00FC1CDA"/>
    <w:rsid w:val="00FC396D"/>
    <w:rsid w:val="00FD09B4"/>
    <w:rsid w:val="00FD2F4B"/>
    <w:rsid w:val="00FE6D17"/>
    <w:rsid w:val="00FE7300"/>
    <w:rsid w:val="00FF12C0"/>
    <w:rsid w:val="00FF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4B176"/>
  <w15:chartTrackingRefBased/>
  <w15:docId w15:val="{C4B018BA-5A8B-485B-819F-D512DE387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6B1"/>
    <w:rPr>
      <w:kern w:val="0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916B1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6916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916B1"/>
    <w:rPr>
      <w:kern w:val="0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6916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916B1"/>
    <w:rPr>
      <w:kern w:val="0"/>
      <w14:ligatures w14:val="none"/>
    </w:rPr>
  </w:style>
  <w:style w:type="character" w:styleId="Marquedecommentaire">
    <w:name w:val="annotation reference"/>
    <w:basedOn w:val="Policepardfaut"/>
    <w:uiPriority w:val="99"/>
    <w:semiHidden/>
    <w:unhideWhenUsed/>
    <w:rsid w:val="003F771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3F771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3F7718"/>
    <w:rPr>
      <w:kern w:val="0"/>
      <w:sz w:val="20"/>
      <w:szCs w:val="20"/>
      <w14:ligatures w14:val="non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F771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F7718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7368c21-b8cf-42cf-bd0b-43ecd4bc62ae}" enabled="0" method="" siteId="{57368c21-b8cf-42cf-bd0b-43ecd4bc62a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1173</Words>
  <Characters>6456</Characters>
  <Application>Microsoft Office Word</Application>
  <DocSecurity>0</DocSecurity>
  <Lines>53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Hanane NOUHI</dc:creator>
  <cp:keywords/>
  <dc:description/>
  <cp:lastModifiedBy>JEAN-CHARLES REMANDET (CRGL-THIRDPARTY.COM)</cp:lastModifiedBy>
  <cp:revision>4</cp:revision>
  <cp:lastPrinted>2026-03-23T14:43:00Z</cp:lastPrinted>
  <dcterms:created xsi:type="dcterms:W3CDTF">2026-04-09T08:25:00Z</dcterms:created>
  <dcterms:modified xsi:type="dcterms:W3CDTF">2026-04-09T08:27:00Z</dcterms:modified>
</cp:coreProperties>
</file>