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1531"/>
        <w:tblW w:w="5000" w:type="pct"/>
        <w:tblCellMar>
          <w:left w:w="57" w:type="dxa"/>
          <w:right w:w="57" w:type="dxa"/>
        </w:tblCellMar>
        <w:tblLook w:val="00A0" w:firstRow="1" w:lastRow="0" w:firstColumn="1" w:lastColumn="0" w:noHBand="0" w:noVBand="0"/>
      </w:tblPr>
      <w:tblGrid>
        <w:gridCol w:w="2017"/>
        <w:gridCol w:w="6914"/>
      </w:tblGrid>
      <w:tr w:rsidR="004F379C" w:rsidRPr="00D31CAE" w14:paraId="43322024" w14:textId="77777777" w:rsidTr="005A75FE">
        <w:trPr>
          <w:cantSplit/>
          <w:trHeight w:val="751"/>
        </w:trPr>
        <w:tc>
          <w:tcPr>
            <w:tcW w:w="1129" w:type="pct"/>
            <w:vMerge w:val="restart"/>
          </w:tcPr>
          <w:p w14:paraId="6E9A3B04" w14:textId="77777777" w:rsidR="004F379C" w:rsidRPr="00D31CAE" w:rsidRDefault="004F379C" w:rsidP="007510B2">
            <w:pPr>
              <w:jc w:val="left"/>
            </w:pPr>
          </w:p>
        </w:tc>
        <w:tc>
          <w:tcPr>
            <w:tcW w:w="3871" w:type="pct"/>
          </w:tcPr>
          <w:p w14:paraId="3225CF3C" w14:textId="77777777" w:rsidR="001F6CF3" w:rsidRDefault="005D3CC8" w:rsidP="005D3CC8">
            <w:pPr>
              <w:jc w:val="center"/>
              <w:rPr>
                <w:rFonts w:ascii="Calibri" w:hAnsi="Calibri" w:cs="Calibri"/>
                <w:b/>
                <w:color w:val="0B5E76" w:themeColor="accent5" w:themeShade="80"/>
                <w:sz w:val="28"/>
                <w:szCs w:val="30"/>
              </w:rPr>
            </w:pPr>
            <w:r>
              <w:rPr>
                <w:rFonts w:ascii="Calibri" w:hAnsi="Calibri" w:cs="Calibri"/>
                <w:b/>
                <w:color w:val="0B5E76" w:themeColor="accent5" w:themeShade="80"/>
                <w:sz w:val="28"/>
                <w:szCs w:val="30"/>
              </w:rPr>
              <w:t xml:space="preserve">Accord d’entreprise </w:t>
            </w:r>
            <w:r w:rsidRPr="002439C7">
              <w:rPr>
                <w:rFonts w:ascii="Calibri" w:hAnsi="Calibri" w:cs="Calibri"/>
                <w:b/>
                <w:color w:val="0B5E76" w:themeColor="accent5" w:themeShade="80"/>
                <w:sz w:val="28"/>
                <w:szCs w:val="30"/>
              </w:rPr>
              <w:t>relatif à la mobilité professionnelle</w:t>
            </w:r>
          </w:p>
          <w:p w14:paraId="2A380C07" w14:textId="6F8BFDAC" w:rsidR="005A75FE" w:rsidRPr="003D244B" w:rsidRDefault="005D3CC8" w:rsidP="005D3CC8">
            <w:pPr>
              <w:jc w:val="center"/>
              <w:rPr>
                <w:rFonts w:ascii="Calibri" w:hAnsi="Calibri" w:cs="Calibri"/>
                <w:b/>
                <w:color w:val="0B5E76" w:themeColor="accent5" w:themeShade="80"/>
                <w:sz w:val="28"/>
                <w:szCs w:val="30"/>
              </w:rPr>
            </w:pPr>
            <w:proofErr w:type="gramStart"/>
            <w:r>
              <w:rPr>
                <w:rFonts w:ascii="Calibri" w:hAnsi="Calibri" w:cs="Calibri"/>
                <w:b/>
                <w:color w:val="0B5E76" w:themeColor="accent5" w:themeShade="80"/>
                <w:sz w:val="28"/>
                <w:szCs w:val="30"/>
              </w:rPr>
              <w:t>au</w:t>
            </w:r>
            <w:proofErr w:type="gramEnd"/>
            <w:r>
              <w:rPr>
                <w:rFonts w:ascii="Calibri" w:hAnsi="Calibri" w:cs="Calibri"/>
                <w:b/>
                <w:color w:val="0B5E76" w:themeColor="accent5" w:themeShade="80"/>
                <w:sz w:val="28"/>
                <w:szCs w:val="30"/>
              </w:rPr>
              <w:t xml:space="preserve"> sein de la SA HLM de l’Oise</w:t>
            </w:r>
          </w:p>
        </w:tc>
      </w:tr>
      <w:tr w:rsidR="004F379C" w:rsidRPr="00D31CAE" w14:paraId="558FEAD9" w14:textId="77777777" w:rsidTr="005A75FE">
        <w:trPr>
          <w:cantSplit/>
          <w:trHeight w:hRule="exact" w:val="357"/>
        </w:trPr>
        <w:tc>
          <w:tcPr>
            <w:tcW w:w="1129" w:type="pct"/>
            <w:vMerge/>
          </w:tcPr>
          <w:p w14:paraId="7507D65F" w14:textId="77777777" w:rsidR="004F379C" w:rsidRPr="00D31CAE" w:rsidRDefault="004F379C" w:rsidP="007510B2"/>
        </w:tc>
        <w:tc>
          <w:tcPr>
            <w:tcW w:w="3871" w:type="pct"/>
          </w:tcPr>
          <w:p w14:paraId="48B7FDC9" w14:textId="77777777" w:rsidR="004F379C" w:rsidRPr="00D31CAE" w:rsidRDefault="004F379C" w:rsidP="002E26A5">
            <w:pPr>
              <w:jc w:val="left"/>
            </w:pPr>
          </w:p>
        </w:tc>
      </w:tr>
    </w:tbl>
    <w:p w14:paraId="0D317714" w14:textId="77777777" w:rsidR="00FB10D8" w:rsidRDefault="00FB10D8" w:rsidP="00451C32">
      <w:pPr>
        <w:autoSpaceDE w:val="0"/>
        <w:autoSpaceDN w:val="0"/>
        <w:adjustRightInd w:val="0"/>
        <w:rPr>
          <w:rFonts w:ascii="Calibri" w:hAnsi="Calibri" w:cs="Calibri"/>
          <w:sz w:val="22"/>
        </w:rPr>
      </w:pPr>
    </w:p>
    <w:p w14:paraId="3DB1F17D" w14:textId="18EA2414" w:rsidR="00451C32" w:rsidRPr="00451C32" w:rsidRDefault="00451C32" w:rsidP="00451C32">
      <w:pPr>
        <w:autoSpaceDE w:val="0"/>
        <w:autoSpaceDN w:val="0"/>
        <w:adjustRightInd w:val="0"/>
        <w:rPr>
          <w:rFonts w:ascii="Calibri" w:hAnsi="Calibri" w:cs="Calibri"/>
          <w:sz w:val="22"/>
        </w:rPr>
      </w:pPr>
      <w:r w:rsidRPr="00451C32">
        <w:rPr>
          <w:rFonts w:ascii="Calibri" w:hAnsi="Calibri" w:cs="Calibri"/>
          <w:sz w:val="22"/>
        </w:rPr>
        <w:t>La S</w:t>
      </w:r>
      <w:r w:rsidR="006C75EA">
        <w:rPr>
          <w:rFonts w:ascii="Calibri" w:hAnsi="Calibri" w:cs="Calibri"/>
          <w:sz w:val="22"/>
        </w:rPr>
        <w:t>.</w:t>
      </w:r>
      <w:r w:rsidRPr="00451C32">
        <w:rPr>
          <w:rFonts w:ascii="Calibri" w:hAnsi="Calibri" w:cs="Calibri"/>
          <w:sz w:val="22"/>
        </w:rPr>
        <w:t>A</w:t>
      </w:r>
      <w:r w:rsidR="006C75EA">
        <w:rPr>
          <w:rFonts w:ascii="Calibri" w:hAnsi="Calibri" w:cs="Calibri"/>
          <w:sz w:val="22"/>
        </w:rPr>
        <w:t>.</w:t>
      </w:r>
      <w:r w:rsidRPr="00451C32">
        <w:rPr>
          <w:rFonts w:ascii="Calibri" w:hAnsi="Calibri" w:cs="Calibri"/>
          <w:sz w:val="22"/>
        </w:rPr>
        <w:t xml:space="preserve"> HLM de l’Oise, dont le siège social est à 28 Rue Gambetta – 60000 BEAUVAIS, représentée par </w:t>
      </w:r>
      <w:r w:rsidR="00676389">
        <w:rPr>
          <w:rFonts w:ascii="Calibri" w:hAnsi="Calibri" w:cs="Calibri"/>
          <w:sz w:val="22"/>
        </w:rPr>
        <w:t>xx</w:t>
      </w:r>
      <w:r w:rsidRPr="00451C32">
        <w:rPr>
          <w:rFonts w:ascii="Calibri" w:hAnsi="Calibri" w:cs="Calibri"/>
          <w:sz w:val="22"/>
        </w:rPr>
        <w:t xml:space="preserve">, agissant en qualité de Directeur Général, </w:t>
      </w:r>
    </w:p>
    <w:p w14:paraId="6E8A1D3A" w14:textId="77777777" w:rsidR="00451C32" w:rsidRPr="00451C32" w:rsidRDefault="00451C32" w:rsidP="00451C32">
      <w:pPr>
        <w:autoSpaceDE w:val="0"/>
        <w:autoSpaceDN w:val="0"/>
        <w:adjustRightInd w:val="0"/>
        <w:rPr>
          <w:rFonts w:ascii="Calibri" w:hAnsi="Calibri" w:cs="Calibri"/>
          <w:sz w:val="22"/>
        </w:rPr>
      </w:pPr>
      <w:r w:rsidRPr="00451C32">
        <w:rPr>
          <w:rFonts w:ascii="Calibri" w:hAnsi="Calibri" w:cs="Calibri"/>
          <w:sz w:val="22"/>
        </w:rPr>
        <w:t>Et</w:t>
      </w:r>
    </w:p>
    <w:p w14:paraId="43902B96" w14:textId="1715DE01" w:rsidR="003D244B" w:rsidRDefault="00676389" w:rsidP="00451C32">
      <w:pPr>
        <w:autoSpaceDE w:val="0"/>
        <w:autoSpaceDN w:val="0"/>
        <w:adjustRightInd w:val="0"/>
        <w:rPr>
          <w:rFonts w:ascii="Calibri" w:hAnsi="Calibri" w:cs="Calibri"/>
          <w:sz w:val="22"/>
        </w:rPr>
      </w:pPr>
      <w:proofErr w:type="gramStart"/>
      <w:r>
        <w:rPr>
          <w:rFonts w:ascii="Calibri" w:hAnsi="Calibri" w:cs="Calibri"/>
          <w:sz w:val="22"/>
        </w:rPr>
        <w:t>xx</w:t>
      </w:r>
      <w:proofErr w:type="gramEnd"/>
      <w:r w:rsidR="00451C32" w:rsidRPr="00451C32">
        <w:rPr>
          <w:rFonts w:ascii="Calibri" w:hAnsi="Calibri" w:cs="Calibri"/>
          <w:sz w:val="22"/>
        </w:rPr>
        <w:t>,</w:t>
      </w:r>
      <w:r w:rsidR="003D244B">
        <w:rPr>
          <w:rFonts w:ascii="Calibri" w:hAnsi="Calibri" w:cs="Calibri"/>
          <w:sz w:val="22"/>
        </w:rPr>
        <w:t xml:space="preserve"> Déléguée syndicale CGT-FO</w:t>
      </w:r>
      <w:r w:rsidR="00CB4F5E">
        <w:rPr>
          <w:rFonts w:ascii="Calibri" w:hAnsi="Calibri" w:cs="Calibri"/>
          <w:sz w:val="22"/>
        </w:rPr>
        <w:t>,</w:t>
      </w:r>
    </w:p>
    <w:p w14:paraId="0D10111F" w14:textId="77777777" w:rsidR="00CB4F5E" w:rsidRPr="00451C32" w:rsidRDefault="00CB4F5E" w:rsidP="00451C32">
      <w:pPr>
        <w:autoSpaceDE w:val="0"/>
        <w:autoSpaceDN w:val="0"/>
        <w:adjustRightInd w:val="0"/>
        <w:rPr>
          <w:rFonts w:ascii="Calibri" w:hAnsi="Calibri" w:cs="Calibri"/>
          <w:sz w:val="22"/>
        </w:rPr>
      </w:pPr>
      <w:r>
        <w:rPr>
          <w:rFonts w:ascii="Calibri" w:hAnsi="Calibri" w:cs="Calibri"/>
          <w:sz w:val="22"/>
        </w:rPr>
        <w:t>Dénommés par « Les Parties »,</w:t>
      </w:r>
    </w:p>
    <w:p w14:paraId="68608C01" w14:textId="77777777" w:rsidR="003C00AD" w:rsidRDefault="003C00AD" w:rsidP="00451C32">
      <w:pPr>
        <w:autoSpaceDE w:val="0"/>
        <w:autoSpaceDN w:val="0"/>
        <w:adjustRightInd w:val="0"/>
        <w:rPr>
          <w:rFonts w:ascii="Calibri" w:hAnsi="Calibri" w:cs="Calibri"/>
          <w:sz w:val="22"/>
        </w:rPr>
      </w:pPr>
    </w:p>
    <w:p w14:paraId="3C6D77BA" w14:textId="207CA206" w:rsidR="00451C32" w:rsidRPr="00451C32" w:rsidRDefault="00CB4F5E" w:rsidP="00451C32">
      <w:pPr>
        <w:autoSpaceDE w:val="0"/>
        <w:autoSpaceDN w:val="0"/>
        <w:adjustRightInd w:val="0"/>
        <w:rPr>
          <w:rFonts w:ascii="Calibri" w:hAnsi="Calibri" w:cs="Calibri"/>
          <w:sz w:val="22"/>
        </w:rPr>
      </w:pPr>
      <w:r>
        <w:rPr>
          <w:rFonts w:ascii="Calibri" w:hAnsi="Calibri" w:cs="Calibri"/>
          <w:sz w:val="22"/>
        </w:rPr>
        <w:t>Ont décidé ce qui suit.</w:t>
      </w:r>
    </w:p>
    <w:p w14:paraId="4E96ED84" w14:textId="77777777" w:rsidR="005A75FE" w:rsidRDefault="005A75FE" w:rsidP="005A75FE"/>
    <w:p w14:paraId="0F22BDB8" w14:textId="77777777" w:rsidR="005A75FE" w:rsidRPr="00A8540E" w:rsidRDefault="005A75FE" w:rsidP="00A8540E">
      <w:pPr>
        <w:rPr>
          <w:rFonts w:ascii="Calibri" w:hAnsi="Calibri" w:cs="Calibri"/>
          <w:b/>
          <w:color w:val="0B5E76" w:themeColor="accent5" w:themeShade="80"/>
          <w:sz w:val="24"/>
        </w:rPr>
      </w:pPr>
      <w:r w:rsidRPr="00A8540E">
        <w:rPr>
          <w:rFonts w:ascii="Calibri" w:hAnsi="Calibri" w:cs="Calibri"/>
          <w:b/>
          <w:color w:val="0B5E76" w:themeColor="accent5" w:themeShade="80"/>
          <w:sz w:val="24"/>
        </w:rPr>
        <w:t>Préambule</w:t>
      </w:r>
    </w:p>
    <w:p w14:paraId="42D4EA60" w14:textId="77777777" w:rsidR="005A75FE" w:rsidRDefault="005A75FE" w:rsidP="005A75FE"/>
    <w:p w14:paraId="2AE8921C" w14:textId="138F96FF" w:rsidR="004B0AB3" w:rsidRDefault="004B0AB3" w:rsidP="004B0AB3">
      <w:pPr>
        <w:rPr>
          <w:rFonts w:ascii="Calibri" w:hAnsi="Calibri" w:cs="Calibri"/>
          <w:sz w:val="22"/>
        </w:rPr>
      </w:pPr>
      <w:r w:rsidRPr="004B0AB3">
        <w:rPr>
          <w:rFonts w:ascii="Calibri" w:hAnsi="Calibri" w:cs="Calibri"/>
          <w:sz w:val="22"/>
        </w:rPr>
        <w:t xml:space="preserve">Dans un contexte de transformation du secteur du logement social, d’évolution des attentes des locataires et </w:t>
      </w:r>
      <w:r w:rsidR="00BA6ECF">
        <w:rPr>
          <w:rFonts w:ascii="Calibri" w:hAnsi="Calibri" w:cs="Calibri"/>
          <w:sz w:val="22"/>
        </w:rPr>
        <w:t xml:space="preserve">de mutualisation </w:t>
      </w:r>
      <w:r w:rsidR="000C1C24">
        <w:rPr>
          <w:rFonts w:ascii="Calibri" w:hAnsi="Calibri" w:cs="Calibri"/>
          <w:sz w:val="22"/>
        </w:rPr>
        <w:t>de certaines activités</w:t>
      </w:r>
      <w:r w:rsidR="00BA6ECF">
        <w:rPr>
          <w:rFonts w:ascii="Calibri" w:hAnsi="Calibri" w:cs="Calibri"/>
          <w:sz w:val="22"/>
        </w:rPr>
        <w:t xml:space="preserve"> au travers notamment </w:t>
      </w:r>
      <w:r w:rsidR="00BA6ECF" w:rsidRPr="004B0AB3">
        <w:rPr>
          <w:rFonts w:ascii="Calibri" w:hAnsi="Calibri" w:cs="Calibri"/>
          <w:sz w:val="22"/>
        </w:rPr>
        <w:t>de</w:t>
      </w:r>
      <w:r w:rsidR="00BA6ECF">
        <w:rPr>
          <w:rFonts w:ascii="Calibri" w:hAnsi="Calibri" w:cs="Calibri"/>
          <w:sz w:val="22"/>
        </w:rPr>
        <w:t xml:space="preserve"> la</w:t>
      </w:r>
      <w:r w:rsidR="00BA6ECF" w:rsidRPr="004B0AB3">
        <w:rPr>
          <w:rFonts w:ascii="Calibri" w:hAnsi="Calibri" w:cs="Calibri"/>
          <w:sz w:val="22"/>
        </w:rPr>
        <w:t xml:space="preserve"> convergence des systèmes d’information</w:t>
      </w:r>
      <w:r w:rsidR="000C1C24">
        <w:rPr>
          <w:rFonts w:ascii="Calibri" w:hAnsi="Calibri" w:cs="Calibri"/>
          <w:sz w:val="22"/>
        </w:rPr>
        <w:t xml:space="preserve"> au sein de la SAC </w:t>
      </w:r>
      <w:proofErr w:type="spellStart"/>
      <w:r w:rsidR="000C1C24">
        <w:rPr>
          <w:rFonts w:ascii="Calibri" w:hAnsi="Calibri" w:cs="Calibri"/>
          <w:sz w:val="22"/>
        </w:rPr>
        <w:t>Petram</w:t>
      </w:r>
      <w:proofErr w:type="spellEnd"/>
      <w:r w:rsidRPr="004B0AB3">
        <w:rPr>
          <w:rFonts w:ascii="Calibri" w:hAnsi="Calibri" w:cs="Calibri"/>
          <w:sz w:val="22"/>
        </w:rPr>
        <w:t>, la SA HLM de l’Oise a engagé un projet d’évolution de l’organisation des métiers de la relation client</w:t>
      </w:r>
      <w:r w:rsidR="00CD2B21">
        <w:rPr>
          <w:rFonts w:ascii="Calibri" w:hAnsi="Calibri" w:cs="Calibri"/>
          <w:sz w:val="22"/>
        </w:rPr>
        <w:t>,</w:t>
      </w:r>
      <w:r w:rsidR="00CD2B21" w:rsidRPr="00CD2B21">
        <w:rPr>
          <w:rFonts w:ascii="Calibri" w:hAnsi="Calibri" w:cs="Calibri"/>
          <w:sz w:val="22"/>
        </w:rPr>
        <w:t xml:space="preserve"> </w:t>
      </w:r>
      <w:r w:rsidR="00CD2B21" w:rsidRPr="004B0AB3">
        <w:rPr>
          <w:rFonts w:ascii="Calibri" w:hAnsi="Calibri" w:cs="Calibri"/>
          <w:sz w:val="22"/>
        </w:rPr>
        <w:t>présenté au CSE le 18 décembre 2025.</w:t>
      </w:r>
    </w:p>
    <w:p w14:paraId="26FA4A95" w14:textId="77777777" w:rsidR="001F45D0" w:rsidRDefault="001F45D0" w:rsidP="004B0AB3">
      <w:pPr>
        <w:rPr>
          <w:rFonts w:ascii="Calibri" w:hAnsi="Calibri" w:cs="Calibri"/>
          <w:sz w:val="22"/>
        </w:rPr>
      </w:pPr>
    </w:p>
    <w:p w14:paraId="35A45E66" w14:textId="77777777" w:rsidR="001F45D0" w:rsidRPr="001F45D0" w:rsidRDefault="001F45D0" w:rsidP="001F45D0">
      <w:pPr>
        <w:autoSpaceDE w:val="0"/>
        <w:autoSpaceDN w:val="0"/>
        <w:adjustRightInd w:val="0"/>
        <w:rPr>
          <w:rFonts w:ascii="Calibri" w:hAnsi="Calibri" w:cs="Calibri"/>
          <w:sz w:val="22"/>
          <w:szCs w:val="22"/>
        </w:rPr>
      </w:pPr>
      <w:r w:rsidRPr="001F45D0">
        <w:rPr>
          <w:rFonts w:ascii="Calibri" w:hAnsi="Calibri" w:cs="Calibri"/>
          <w:sz w:val="22"/>
          <w:szCs w:val="22"/>
        </w:rPr>
        <w:t>Plusieurs constats ont conduit à engager cette évolution :</w:t>
      </w:r>
    </w:p>
    <w:p w14:paraId="3AF5AA38" w14:textId="77777777" w:rsidR="001F45D0" w:rsidRPr="001F45D0" w:rsidRDefault="001F45D0" w:rsidP="001F45D0">
      <w:pPr>
        <w:numPr>
          <w:ilvl w:val="0"/>
          <w:numId w:val="47"/>
        </w:numPr>
        <w:rPr>
          <w:rFonts w:ascii="Calibri" w:hAnsi="Calibri" w:cs="Calibri"/>
          <w:sz w:val="22"/>
        </w:rPr>
      </w:pPr>
      <w:r w:rsidRPr="001F45D0">
        <w:rPr>
          <w:rFonts w:ascii="Calibri" w:hAnsi="Calibri" w:cs="Calibri"/>
          <w:sz w:val="22"/>
        </w:rPr>
        <w:t>Une hyperspécialisation des postes générant des difficultés de continuité de service et des coûts de coordination élevés ;</w:t>
      </w:r>
    </w:p>
    <w:p w14:paraId="7D8FEB33" w14:textId="77777777" w:rsidR="001F45D0" w:rsidRPr="001F45D0" w:rsidRDefault="001F45D0" w:rsidP="001F45D0">
      <w:pPr>
        <w:numPr>
          <w:ilvl w:val="0"/>
          <w:numId w:val="47"/>
        </w:numPr>
        <w:rPr>
          <w:rFonts w:ascii="Calibri" w:hAnsi="Calibri" w:cs="Calibri"/>
          <w:sz w:val="22"/>
        </w:rPr>
      </w:pPr>
      <w:r w:rsidRPr="001F45D0">
        <w:rPr>
          <w:rFonts w:ascii="Calibri" w:hAnsi="Calibri" w:cs="Calibri"/>
          <w:sz w:val="22"/>
        </w:rPr>
        <w:t>Une multiplication des interlocuteurs pour les clients, nuisant à la lisibilité et à la qualité du parcours client ;</w:t>
      </w:r>
    </w:p>
    <w:p w14:paraId="153F00F6" w14:textId="77777777" w:rsidR="001F45D0" w:rsidRPr="001F45D0" w:rsidRDefault="001F45D0" w:rsidP="001F45D0">
      <w:pPr>
        <w:numPr>
          <w:ilvl w:val="0"/>
          <w:numId w:val="47"/>
        </w:numPr>
        <w:rPr>
          <w:rFonts w:ascii="Calibri" w:hAnsi="Calibri" w:cs="Calibri"/>
          <w:sz w:val="22"/>
        </w:rPr>
      </w:pPr>
      <w:r w:rsidRPr="001F45D0">
        <w:rPr>
          <w:rFonts w:ascii="Calibri" w:hAnsi="Calibri" w:cs="Calibri"/>
          <w:sz w:val="22"/>
        </w:rPr>
        <w:t>Des attentes croissantes des habitants et des partenaires ;</w:t>
      </w:r>
    </w:p>
    <w:p w14:paraId="2D14938B" w14:textId="331591E9" w:rsidR="001F45D0" w:rsidRPr="001F45D0" w:rsidRDefault="001F45D0" w:rsidP="001F45D0">
      <w:pPr>
        <w:numPr>
          <w:ilvl w:val="0"/>
          <w:numId w:val="47"/>
        </w:numPr>
        <w:rPr>
          <w:rFonts w:ascii="Calibri" w:hAnsi="Calibri" w:cs="Calibri"/>
          <w:sz w:val="22"/>
        </w:rPr>
      </w:pPr>
      <w:r w:rsidRPr="001F45D0">
        <w:rPr>
          <w:rFonts w:ascii="Calibri" w:hAnsi="Calibri" w:cs="Calibri"/>
          <w:sz w:val="22"/>
        </w:rPr>
        <w:t xml:space="preserve">Un besoin de rapprochement des missions et des processus </w:t>
      </w:r>
      <w:r w:rsidR="00BA6ECF">
        <w:rPr>
          <w:rFonts w:ascii="Calibri" w:hAnsi="Calibri" w:cs="Calibri"/>
          <w:sz w:val="22"/>
        </w:rPr>
        <w:t>en lien avec</w:t>
      </w:r>
      <w:r w:rsidRPr="001F45D0">
        <w:rPr>
          <w:rFonts w:ascii="Calibri" w:hAnsi="Calibri" w:cs="Calibri"/>
          <w:sz w:val="22"/>
        </w:rPr>
        <w:t xml:space="preserve"> la SAC PETRAM ;</w:t>
      </w:r>
    </w:p>
    <w:p w14:paraId="096CFB7D" w14:textId="77777777" w:rsidR="001F45D0" w:rsidRPr="001F45D0" w:rsidRDefault="001F45D0" w:rsidP="001F45D0">
      <w:pPr>
        <w:numPr>
          <w:ilvl w:val="0"/>
          <w:numId w:val="47"/>
        </w:numPr>
        <w:rPr>
          <w:rFonts w:ascii="Calibri" w:hAnsi="Calibri" w:cs="Calibri"/>
          <w:sz w:val="22"/>
        </w:rPr>
      </w:pPr>
      <w:r w:rsidRPr="001F45D0">
        <w:rPr>
          <w:rFonts w:ascii="Calibri" w:hAnsi="Calibri" w:cs="Calibri"/>
          <w:sz w:val="22"/>
        </w:rPr>
        <w:t xml:space="preserve">Des enjeux identifiés lors du bilan Osons 2024 et confirmés par les audits externes </w:t>
      </w:r>
      <w:proofErr w:type="spellStart"/>
      <w:r w:rsidRPr="001F45D0">
        <w:rPr>
          <w:rFonts w:ascii="Calibri" w:hAnsi="Calibri" w:cs="Calibri"/>
          <w:sz w:val="22"/>
        </w:rPr>
        <w:t>Quali’Hlm</w:t>
      </w:r>
      <w:proofErr w:type="spellEnd"/>
      <w:r w:rsidRPr="001F45D0">
        <w:rPr>
          <w:rFonts w:ascii="Calibri" w:hAnsi="Calibri" w:cs="Calibri"/>
          <w:sz w:val="22"/>
        </w:rPr>
        <w:t xml:space="preserve"> et IGBPCE.</w:t>
      </w:r>
    </w:p>
    <w:p w14:paraId="34F8A288" w14:textId="77777777" w:rsidR="001F45D0" w:rsidRPr="001F45D0" w:rsidRDefault="001F45D0" w:rsidP="001F45D0">
      <w:pPr>
        <w:autoSpaceDE w:val="0"/>
        <w:autoSpaceDN w:val="0"/>
        <w:adjustRightInd w:val="0"/>
        <w:ind w:left="720"/>
        <w:rPr>
          <w:rFonts w:ascii="Calibri" w:hAnsi="Calibri" w:cs="Calibri"/>
          <w:sz w:val="22"/>
          <w:szCs w:val="22"/>
        </w:rPr>
      </w:pPr>
    </w:p>
    <w:p w14:paraId="11F0FD89" w14:textId="58244DD6" w:rsidR="001E30C3" w:rsidRPr="001E30C3" w:rsidRDefault="0022332D" w:rsidP="001E30C3">
      <w:pPr>
        <w:ind w:left="-1134" w:firstLine="1134"/>
        <w:rPr>
          <w:rFonts w:ascii="Calibri" w:hAnsi="Calibri" w:cs="Calibri"/>
          <w:sz w:val="22"/>
          <w:szCs w:val="22"/>
        </w:rPr>
      </w:pPr>
      <w:r>
        <w:rPr>
          <w:rFonts w:ascii="Calibri" w:hAnsi="Calibri" w:cs="Calibri"/>
          <w:sz w:val="22"/>
          <w:szCs w:val="22"/>
        </w:rPr>
        <w:t>Dans ce cadre, l</w:t>
      </w:r>
      <w:r w:rsidR="001E30C3" w:rsidRPr="001E30C3">
        <w:rPr>
          <w:rFonts w:ascii="Calibri" w:hAnsi="Calibri" w:cs="Calibri"/>
          <w:sz w:val="22"/>
          <w:szCs w:val="22"/>
        </w:rPr>
        <w:t>a nouvelle organisation repose sur plusieurs orientations structurantes :</w:t>
      </w:r>
    </w:p>
    <w:p w14:paraId="2A8B23CF" w14:textId="77777777" w:rsidR="001E30C3" w:rsidRPr="001E30C3" w:rsidRDefault="001E30C3" w:rsidP="001E30C3">
      <w:pPr>
        <w:numPr>
          <w:ilvl w:val="0"/>
          <w:numId w:val="47"/>
        </w:numPr>
        <w:rPr>
          <w:rFonts w:ascii="Calibri" w:hAnsi="Calibri" w:cs="Calibri"/>
          <w:sz w:val="22"/>
        </w:rPr>
      </w:pPr>
      <w:r w:rsidRPr="001E30C3">
        <w:rPr>
          <w:rFonts w:ascii="Calibri" w:hAnsi="Calibri" w:cs="Calibri"/>
          <w:sz w:val="22"/>
        </w:rPr>
        <w:t>Renforcer la lisibilité de la relation client et réduire le nombre d’interlocuteurs ;</w:t>
      </w:r>
    </w:p>
    <w:p w14:paraId="36E97F7C" w14:textId="77777777" w:rsidR="001E30C3" w:rsidRPr="001E30C3" w:rsidRDefault="001E30C3" w:rsidP="001E30C3">
      <w:pPr>
        <w:numPr>
          <w:ilvl w:val="0"/>
          <w:numId w:val="47"/>
        </w:numPr>
        <w:rPr>
          <w:rFonts w:ascii="Calibri" w:hAnsi="Calibri" w:cs="Calibri"/>
          <w:sz w:val="22"/>
        </w:rPr>
      </w:pPr>
      <w:r w:rsidRPr="001E30C3">
        <w:rPr>
          <w:rFonts w:ascii="Calibri" w:hAnsi="Calibri" w:cs="Calibri"/>
          <w:sz w:val="22"/>
        </w:rPr>
        <w:t>Permettre aux collaborateurs d’intervenir à différentes étapes du parcours résidentiel ;</w:t>
      </w:r>
    </w:p>
    <w:p w14:paraId="36CC963C" w14:textId="77777777" w:rsidR="001E30C3" w:rsidRPr="001E30C3" w:rsidRDefault="001E30C3" w:rsidP="001E30C3">
      <w:pPr>
        <w:numPr>
          <w:ilvl w:val="0"/>
          <w:numId w:val="47"/>
        </w:numPr>
        <w:rPr>
          <w:rFonts w:ascii="Calibri" w:hAnsi="Calibri" w:cs="Calibri"/>
          <w:sz w:val="22"/>
        </w:rPr>
      </w:pPr>
      <w:r w:rsidRPr="001E30C3">
        <w:rPr>
          <w:rFonts w:ascii="Calibri" w:hAnsi="Calibri" w:cs="Calibri"/>
          <w:sz w:val="22"/>
        </w:rPr>
        <w:t>Favoriser la polyvalence et la continuité de service ;</w:t>
      </w:r>
    </w:p>
    <w:p w14:paraId="61AC3BA2" w14:textId="77777777" w:rsidR="001E30C3" w:rsidRPr="001E30C3" w:rsidRDefault="001E30C3" w:rsidP="001E30C3">
      <w:pPr>
        <w:numPr>
          <w:ilvl w:val="0"/>
          <w:numId w:val="47"/>
        </w:numPr>
        <w:rPr>
          <w:rFonts w:ascii="Calibri" w:hAnsi="Calibri" w:cs="Calibri"/>
          <w:sz w:val="22"/>
        </w:rPr>
      </w:pPr>
      <w:r w:rsidRPr="001E30C3">
        <w:rPr>
          <w:rFonts w:ascii="Calibri" w:hAnsi="Calibri" w:cs="Calibri"/>
          <w:sz w:val="22"/>
        </w:rPr>
        <w:t>Renforcer la transversalité entre les agences et le siège ;</w:t>
      </w:r>
    </w:p>
    <w:p w14:paraId="2778ACC4" w14:textId="77777777" w:rsidR="001E30C3" w:rsidRPr="001E30C3" w:rsidRDefault="001E30C3" w:rsidP="001E30C3">
      <w:pPr>
        <w:numPr>
          <w:ilvl w:val="0"/>
          <w:numId w:val="47"/>
        </w:numPr>
        <w:rPr>
          <w:rFonts w:ascii="Calibri" w:hAnsi="Calibri" w:cs="Calibri"/>
          <w:sz w:val="22"/>
        </w:rPr>
      </w:pPr>
      <w:r w:rsidRPr="001E30C3">
        <w:rPr>
          <w:rFonts w:ascii="Calibri" w:hAnsi="Calibri" w:cs="Calibri"/>
          <w:sz w:val="22"/>
        </w:rPr>
        <w:t>Améliorer la performance globale de l’entreprise.</w:t>
      </w:r>
    </w:p>
    <w:p w14:paraId="3473FAAC" w14:textId="77777777" w:rsidR="001F45D0" w:rsidRDefault="001F45D0" w:rsidP="004B0AB3">
      <w:pPr>
        <w:rPr>
          <w:rFonts w:ascii="Calibri" w:hAnsi="Calibri" w:cs="Calibri"/>
          <w:sz w:val="22"/>
        </w:rPr>
      </w:pPr>
    </w:p>
    <w:p w14:paraId="00C91988" w14:textId="1AEB1117" w:rsidR="00B329D2" w:rsidRPr="00BA6ECF" w:rsidRDefault="001F6CF3" w:rsidP="001F6CF3">
      <w:pPr>
        <w:rPr>
          <w:rFonts w:ascii="Calibri" w:hAnsi="Calibri" w:cs="Calibri"/>
          <w:sz w:val="22"/>
        </w:rPr>
      </w:pPr>
      <w:r w:rsidRPr="00BA6ECF">
        <w:rPr>
          <w:rFonts w:ascii="Calibri" w:hAnsi="Calibri" w:cs="Calibri"/>
          <w:sz w:val="22"/>
        </w:rPr>
        <w:t>Ce projet d’évolution de l’organisation des métiers de la relation client impliqu</w:t>
      </w:r>
      <w:r w:rsidR="00FA38AB" w:rsidRPr="00BA6ECF">
        <w:rPr>
          <w:rFonts w:ascii="Calibri" w:hAnsi="Calibri" w:cs="Calibri"/>
          <w:sz w:val="22"/>
        </w:rPr>
        <w:t>e</w:t>
      </w:r>
      <w:r w:rsidRPr="00BA6ECF">
        <w:rPr>
          <w:rFonts w:ascii="Calibri" w:hAnsi="Calibri" w:cs="Calibri"/>
          <w:sz w:val="22"/>
        </w:rPr>
        <w:t xml:space="preserve"> des mobilités fonctionnelles </w:t>
      </w:r>
      <w:r w:rsidR="002439C7" w:rsidRPr="00BA6ECF">
        <w:rPr>
          <w:rFonts w:ascii="Calibri" w:hAnsi="Calibri" w:cs="Calibri"/>
          <w:sz w:val="22"/>
        </w:rPr>
        <w:t>et</w:t>
      </w:r>
      <w:r w:rsidR="007F5571" w:rsidRPr="00BA6ECF">
        <w:rPr>
          <w:rFonts w:ascii="Calibri" w:hAnsi="Calibri" w:cs="Calibri"/>
          <w:sz w:val="22"/>
        </w:rPr>
        <w:t xml:space="preserve">, le cas échéant, </w:t>
      </w:r>
      <w:r w:rsidR="002439C7" w:rsidRPr="00BA6ECF">
        <w:rPr>
          <w:rFonts w:ascii="Calibri" w:hAnsi="Calibri" w:cs="Calibri"/>
          <w:sz w:val="22"/>
        </w:rPr>
        <w:t xml:space="preserve">géographiques </w:t>
      </w:r>
      <w:r w:rsidRPr="00BA6ECF">
        <w:rPr>
          <w:rFonts w:ascii="Calibri" w:hAnsi="Calibri" w:cs="Calibri"/>
          <w:sz w:val="22"/>
        </w:rPr>
        <w:t>pour plusieurs collaborateurs de l’entreprise</w:t>
      </w:r>
      <w:r w:rsidR="00B329D2" w:rsidRPr="00BA6ECF">
        <w:rPr>
          <w:rFonts w:ascii="Calibri" w:hAnsi="Calibri" w:cs="Calibri"/>
          <w:sz w:val="22"/>
        </w:rPr>
        <w:t>.</w:t>
      </w:r>
    </w:p>
    <w:p w14:paraId="1B1A3990" w14:textId="77777777" w:rsidR="00B329D2" w:rsidRPr="00BA6ECF" w:rsidRDefault="00B329D2" w:rsidP="001F6CF3">
      <w:pPr>
        <w:rPr>
          <w:rFonts w:ascii="Calibri" w:hAnsi="Calibri" w:cs="Calibri"/>
          <w:sz w:val="22"/>
        </w:rPr>
      </w:pPr>
    </w:p>
    <w:p w14:paraId="7C7C134F" w14:textId="5806BF84" w:rsidR="0022332D" w:rsidRPr="00BA6ECF" w:rsidRDefault="0022332D" w:rsidP="0022332D">
      <w:pPr>
        <w:rPr>
          <w:rFonts w:ascii="Calibri" w:hAnsi="Calibri" w:cs="Calibri"/>
          <w:sz w:val="22"/>
        </w:rPr>
      </w:pPr>
      <w:r w:rsidRPr="00BA6ECF">
        <w:rPr>
          <w:rFonts w:ascii="Calibri" w:hAnsi="Calibri" w:cs="Calibri"/>
          <w:sz w:val="22"/>
        </w:rPr>
        <w:t>Dans ce contexte, une négociation a été engagée avec la délégation syndicale, dans une logique de dialogue social constructif, afin d’identifier les modalités d’accompagnement les plus adaptées.</w:t>
      </w:r>
    </w:p>
    <w:p w14:paraId="58C6824C" w14:textId="77777777" w:rsidR="00465C2C" w:rsidRPr="00BA6ECF" w:rsidRDefault="00465C2C" w:rsidP="0022332D">
      <w:pPr>
        <w:rPr>
          <w:rFonts w:ascii="Calibri" w:hAnsi="Calibri" w:cs="Calibri"/>
          <w:sz w:val="22"/>
        </w:rPr>
      </w:pPr>
    </w:p>
    <w:p w14:paraId="4ECF1911" w14:textId="77777777" w:rsidR="007F5571" w:rsidRPr="00BA6ECF" w:rsidRDefault="007F5571" w:rsidP="007F5571">
      <w:pPr>
        <w:rPr>
          <w:rFonts w:ascii="Calibri" w:hAnsi="Calibri" w:cs="Calibri"/>
          <w:sz w:val="22"/>
        </w:rPr>
      </w:pPr>
      <w:r w:rsidRPr="00BA6ECF">
        <w:rPr>
          <w:rFonts w:ascii="Calibri" w:hAnsi="Calibri" w:cs="Calibri"/>
          <w:sz w:val="22"/>
        </w:rPr>
        <w:t>Après plusieurs semaines d’échanges dans le cadre des négociations, et compte tenu des attentes exprimées par les parties, notamment en matière de dispositifs d’accompagnement et de mesures incitatives, les discussions engagées en vue de la conclusion d’un accord de performance collective n’ont pas permis d’aboutir à un accord global.</w:t>
      </w:r>
    </w:p>
    <w:p w14:paraId="04573FC0" w14:textId="77777777" w:rsidR="007F5571" w:rsidRPr="00BA6ECF" w:rsidRDefault="007F5571" w:rsidP="007F5571">
      <w:pPr>
        <w:rPr>
          <w:rFonts w:ascii="Calibri" w:hAnsi="Calibri" w:cs="Calibri"/>
          <w:sz w:val="22"/>
        </w:rPr>
      </w:pPr>
    </w:p>
    <w:p w14:paraId="2E5EC879" w14:textId="3A7043A1" w:rsidR="00B71241" w:rsidRPr="00BA6ECF" w:rsidRDefault="00B71241" w:rsidP="00FA38AB">
      <w:pPr>
        <w:rPr>
          <w:rFonts w:ascii="Calibri" w:hAnsi="Calibri" w:cs="Calibri"/>
          <w:sz w:val="22"/>
        </w:rPr>
      </w:pPr>
      <w:r w:rsidRPr="00BA6ECF">
        <w:rPr>
          <w:rFonts w:ascii="Calibri" w:hAnsi="Calibri" w:cs="Calibri"/>
          <w:sz w:val="22"/>
        </w:rPr>
        <w:t>Ainsi, aucun dispositif collectif de modification des contrats de travail ni de dispositif collectif encadrant les situations des collaborateurs ne souhaitant pas s’inscrire dans la nouvelle organisation n’a été retenu. Ces situations seront traitées dans un cadre individuel, conformément aux dispositions légales et conventionnelles en vigueur.</w:t>
      </w:r>
    </w:p>
    <w:p w14:paraId="5E9507D9" w14:textId="5D1C19ED" w:rsidR="00C30F3D" w:rsidRPr="00BA6ECF" w:rsidRDefault="00B71241" w:rsidP="00C30F3D">
      <w:pPr>
        <w:rPr>
          <w:rFonts w:ascii="Calibri" w:hAnsi="Calibri" w:cs="Calibri"/>
          <w:sz w:val="22"/>
        </w:rPr>
      </w:pPr>
      <w:r w:rsidRPr="00BA6ECF">
        <w:rPr>
          <w:rFonts w:ascii="Calibri" w:hAnsi="Calibri" w:cs="Calibri"/>
          <w:sz w:val="22"/>
        </w:rPr>
        <w:lastRenderedPageBreak/>
        <w:t>L</w:t>
      </w:r>
      <w:r w:rsidR="00C30F3D" w:rsidRPr="00BA6ECF">
        <w:rPr>
          <w:rFonts w:ascii="Calibri" w:hAnsi="Calibri" w:cs="Calibri"/>
          <w:sz w:val="22"/>
        </w:rPr>
        <w:t xml:space="preserve">es parties ont </w:t>
      </w:r>
      <w:r w:rsidRPr="00BA6ECF">
        <w:rPr>
          <w:rFonts w:ascii="Calibri" w:hAnsi="Calibri" w:cs="Calibri"/>
          <w:sz w:val="22"/>
        </w:rPr>
        <w:t>toutefois</w:t>
      </w:r>
      <w:r w:rsidR="00C30F3D" w:rsidRPr="00BA6ECF">
        <w:rPr>
          <w:rFonts w:ascii="Calibri" w:hAnsi="Calibri" w:cs="Calibri"/>
          <w:sz w:val="22"/>
        </w:rPr>
        <w:t xml:space="preserve"> convenu de recentrer leur démarche sur la mise en place d’un cadre commun limité aux dispositions collectives à caractère incitatif, visant à favoriser l’adhésion des collaborateurs à la nouvelle organisation.</w:t>
      </w:r>
    </w:p>
    <w:p w14:paraId="73A5D373" w14:textId="77777777" w:rsidR="007F5571" w:rsidRPr="00BA6ECF" w:rsidRDefault="007F5571" w:rsidP="0022332D">
      <w:pPr>
        <w:rPr>
          <w:rFonts w:ascii="Calibri" w:hAnsi="Calibri" w:cs="Calibri"/>
          <w:sz w:val="22"/>
        </w:rPr>
      </w:pPr>
    </w:p>
    <w:p w14:paraId="30CA5012" w14:textId="0562D1AA" w:rsidR="0022332D" w:rsidRPr="00BA6ECF" w:rsidRDefault="00B71241" w:rsidP="0022332D">
      <w:pPr>
        <w:rPr>
          <w:rFonts w:ascii="Calibri" w:hAnsi="Calibri" w:cs="Calibri"/>
          <w:sz w:val="22"/>
        </w:rPr>
      </w:pPr>
      <w:r w:rsidRPr="00BA6ECF">
        <w:rPr>
          <w:rFonts w:ascii="Calibri" w:hAnsi="Calibri" w:cs="Calibri"/>
          <w:sz w:val="22"/>
        </w:rPr>
        <w:t>Dans cet esprit, et afin de favoriser l’adhésion durable des collaborateurs à la nouvelle organisation, les parties ont souhaité formaliser</w:t>
      </w:r>
      <w:r w:rsidR="0022332D" w:rsidRPr="00BA6ECF">
        <w:rPr>
          <w:rFonts w:ascii="Calibri" w:hAnsi="Calibri" w:cs="Calibri"/>
          <w:sz w:val="22"/>
        </w:rPr>
        <w:t>, par le présent accord, un cadre collectif d’accompagnement reposant sur :</w:t>
      </w:r>
    </w:p>
    <w:p w14:paraId="0313FCCE" w14:textId="77777777" w:rsidR="0022332D" w:rsidRPr="00BA6ECF" w:rsidRDefault="0022332D" w:rsidP="0022332D">
      <w:pPr>
        <w:pStyle w:val="Paragraphedeliste"/>
        <w:numPr>
          <w:ilvl w:val="0"/>
          <w:numId w:val="86"/>
        </w:numPr>
        <w:rPr>
          <w:rFonts w:ascii="Calibri" w:hAnsi="Calibri" w:cs="Calibri"/>
          <w:sz w:val="22"/>
        </w:rPr>
      </w:pPr>
      <w:r w:rsidRPr="00BA6ECF">
        <w:rPr>
          <w:rFonts w:ascii="Calibri" w:hAnsi="Calibri" w:cs="Calibri"/>
          <w:sz w:val="22"/>
        </w:rPr>
        <w:t>Des mesures visant à sécuriser les parcours professionnels ;</w:t>
      </w:r>
    </w:p>
    <w:p w14:paraId="57189CA6" w14:textId="77777777" w:rsidR="0022332D" w:rsidRPr="00BA6ECF" w:rsidRDefault="0022332D" w:rsidP="0022332D">
      <w:pPr>
        <w:pStyle w:val="Paragraphedeliste"/>
        <w:numPr>
          <w:ilvl w:val="0"/>
          <w:numId w:val="86"/>
        </w:numPr>
        <w:rPr>
          <w:rFonts w:ascii="Calibri" w:hAnsi="Calibri" w:cs="Calibri"/>
          <w:sz w:val="22"/>
        </w:rPr>
      </w:pPr>
      <w:r w:rsidRPr="00BA6ECF">
        <w:rPr>
          <w:rFonts w:ascii="Calibri" w:hAnsi="Calibri" w:cs="Calibri"/>
          <w:sz w:val="22"/>
        </w:rPr>
        <w:t>Un dispositif de formation et d’adaptation aux nouveaux postes ;</w:t>
      </w:r>
    </w:p>
    <w:p w14:paraId="25826EA7" w14:textId="0F4B4EBF" w:rsidR="0022332D" w:rsidRPr="00BA6ECF" w:rsidRDefault="0022332D" w:rsidP="0022332D">
      <w:pPr>
        <w:pStyle w:val="Paragraphedeliste"/>
        <w:numPr>
          <w:ilvl w:val="0"/>
          <w:numId w:val="86"/>
        </w:numPr>
        <w:rPr>
          <w:rFonts w:ascii="Calibri" w:hAnsi="Calibri" w:cs="Calibri"/>
          <w:sz w:val="22"/>
        </w:rPr>
      </w:pPr>
      <w:r w:rsidRPr="00BA6ECF">
        <w:rPr>
          <w:rFonts w:ascii="Calibri" w:hAnsi="Calibri" w:cs="Calibri"/>
          <w:sz w:val="22"/>
        </w:rPr>
        <w:t>La mise en place d’une prime de réussite destinée à reconnaître l’engagement des collaborateurs dans la durée.</w:t>
      </w:r>
    </w:p>
    <w:p w14:paraId="1AC5632A" w14:textId="77777777" w:rsidR="0022332D" w:rsidRDefault="0022332D" w:rsidP="0022332D">
      <w:pPr>
        <w:rPr>
          <w:rFonts w:ascii="Calibri" w:hAnsi="Calibri" w:cs="Calibri"/>
          <w:sz w:val="22"/>
        </w:rPr>
      </w:pPr>
    </w:p>
    <w:p w14:paraId="60D69DF2" w14:textId="77777777" w:rsidR="004B0AB3" w:rsidRDefault="004B0AB3" w:rsidP="001D3EEC">
      <w:pPr>
        <w:rPr>
          <w:rFonts w:ascii="Calibri" w:hAnsi="Calibri" w:cs="Calibri"/>
          <w:sz w:val="22"/>
        </w:rPr>
      </w:pPr>
    </w:p>
    <w:p w14:paraId="32CF690D" w14:textId="77777777" w:rsidR="007A0101" w:rsidRPr="00A8540E" w:rsidRDefault="007A0101" w:rsidP="005A75FE">
      <w:pPr>
        <w:rPr>
          <w:rFonts w:ascii="Calibri" w:hAnsi="Calibri" w:cs="Calibri"/>
          <w:b/>
          <w:color w:val="0B5E76" w:themeColor="accent5" w:themeShade="80"/>
          <w:sz w:val="24"/>
        </w:rPr>
      </w:pPr>
      <w:r w:rsidRPr="00A8540E">
        <w:rPr>
          <w:rFonts w:ascii="Calibri" w:hAnsi="Calibri" w:cs="Calibri"/>
          <w:b/>
          <w:color w:val="0B5E76" w:themeColor="accent5" w:themeShade="80"/>
          <w:sz w:val="24"/>
        </w:rPr>
        <w:t xml:space="preserve">I – </w:t>
      </w:r>
      <w:r w:rsidR="006163E8">
        <w:rPr>
          <w:rFonts w:ascii="Calibri" w:hAnsi="Calibri" w:cs="Calibri"/>
          <w:b/>
          <w:color w:val="0B5E76" w:themeColor="accent5" w:themeShade="80"/>
          <w:sz w:val="24"/>
        </w:rPr>
        <w:t>Dispositions préliminaires</w:t>
      </w:r>
    </w:p>
    <w:p w14:paraId="59FDE892" w14:textId="77777777" w:rsidR="007A0101" w:rsidRDefault="007A0101" w:rsidP="005A75FE">
      <w:pPr>
        <w:rPr>
          <w:rFonts w:ascii="Calibri" w:hAnsi="Calibri" w:cs="Calibri"/>
          <w:b/>
          <w:sz w:val="22"/>
        </w:rPr>
      </w:pPr>
    </w:p>
    <w:p w14:paraId="54E9B694" w14:textId="149DE2B4" w:rsidR="00E243D6" w:rsidRPr="00D01C84" w:rsidRDefault="00E243D6" w:rsidP="00E243D6">
      <w:pPr>
        <w:rPr>
          <w:rFonts w:ascii="Calibri" w:hAnsi="Calibri" w:cs="Calibri"/>
          <w:b/>
          <w:sz w:val="22"/>
          <w:szCs w:val="22"/>
        </w:rPr>
      </w:pPr>
      <w:r w:rsidRPr="00D01C84">
        <w:rPr>
          <w:rFonts w:ascii="Calibri" w:hAnsi="Calibri" w:cs="Calibri"/>
          <w:b/>
          <w:sz w:val="22"/>
          <w:szCs w:val="22"/>
        </w:rPr>
        <w:t xml:space="preserve">Article </w:t>
      </w:r>
      <w:r>
        <w:rPr>
          <w:rFonts w:ascii="Calibri" w:hAnsi="Calibri" w:cs="Calibri"/>
          <w:b/>
          <w:sz w:val="22"/>
          <w:szCs w:val="22"/>
        </w:rPr>
        <w:t>1 –</w:t>
      </w:r>
      <w:r w:rsidRPr="00D01C84">
        <w:rPr>
          <w:rFonts w:ascii="Calibri" w:hAnsi="Calibri" w:cs="Calibri"/>
          <w:b/>
          <w:sz w:val="22"/>
          <w:szCs w:val="22"/>
        </w:rPr>
        <w:t xml:space="preserve"> </w:t>
      </w:r>
      <w:r>
        <w:rPr>
          <w:rFonts w:ascii="Calibri" w:hAnsi="Calibri" w:cs="Calibri"/>
          <w:b/>
          <w:sz w:val="22"/>
          <w:szCs w:val="22"/>
        </w:rPr>
        <w:t>Objet de l’accord</w:t>
      </w:r>
      <w:r w:rsidRPr="00D01C84">
        <w:rPr>
          <w:rFonts w:ascii="Calibri" w:hAnsi="Calibri" w:cs="Calibri"/>
          <w:b/>
          <w:sz w:val="22"/>
          <w:szCs w:val="22"/>
        </w:rPr>
        <w:t xml:space="preserve"> </w:t>
      </w:r>
    </w:p>
    <w:p w14:paraId="250E2AC7" w14:textId="77777777" w:rsidR="00E243D6" w:rsidRDefault="00E243D6" w:rsidP="00E243D6">
      <w:pPr>
        <w:rPr>
          <w:rFonts w:ascii="Calibri" w:hAnsi="Calibri" w:cs="Calibri"/>
          <w:sz w:val="22"/>
          <w:szCs w:val="22"/>
        </w:rPr>
      </w:pPr>
    </w:p>
    <w:p w14:paraId="7FEC4863" w14:textId="77777777" w:rsidR="00990620" w:rsidRDefault="00E243D6" w:rsidP="00780DCF">
      <w:pPr>
        <w:rPr>
          <w:rFonts w:ascii="Calibri" w:hAnsi="Calibri" w:cs="Calibri"/>
          <w:sz w:val="22"/>
        </w:rPr>
      </w:pPr>
      <w:r>
        <w:rPr>
          <w:rFonts w:ascii="Calibri" w:hAnsi="Calibri" w:cs="Calibri"/>
          <w:sz w:val="22"/>
          <w:szCs w:val="22"/>
        </w:rPr>
        <w:t xml:space="preserve">Afin de répondre aux objectifs </w:t>
      </w:r>
      <w:r w:rsidR="006361F5">
        <w:rPr>
          <w:rFonts w:ascii="Calibri" w:hAnsi="Calibri" w:cs="Calibri"/>
          <w:sz w:val="22"/>
          <w:szCs w:val="22"/>
        </w:rPr>
        <w:t>décrits</w:t>
      </w:r>
      <w:r>
        <w:rPr>
          <w:rFonts w:ascii="Calibri" w:hAnsi="Calibri" w:cs="Calibri"/>
          <w:sz w:val="22"/>
          <w:szCs w:val="22"/>
        </w:rPr>
        <w:t xml:space="preserve"> dans le préambule, l</w:t>
      </w:r>
      <w:r w:rsidRPr="006538CD">
        <w:rPr>
          <w:rFonts w:ascii="Calibri" w:hAnsi="Calibri" w:cs="Calibri"/>
          <w:sz w:val="22"/>
          <w:szCs w:val="22"/>
        </w:rPr>
        <w:t>e présent accord a pour objet de</w:t>
      </w:r>
      <w:r w:rsidR="006361F5">
        <w:rPr>
          <w:rFonts w:ascii="Calibri" w:hAnsi="Calibri" w:cs="Calibri"/>
          <w:sz w:val="22"/>
          <w:szCs w:val="22"/>
        </w:rPr>
        <w:t xml:space="preserve"> </w:t>
      </w:r>
      <w:r w:rsidR="00780DCF">
        <w:rPr>
          <w:rFonts w:ascii="Calibri" w:hAnsi="Calibri" w:cs="Calibri"/>
          <w:sz w:val="22"/>
          <w:szCs w:val="22"/>
        </w:rPr>
        <w:t>p</w:t>
      </w:r>
      <w:r w:rsidR="006361F5" w:rsidRPr="004B0AB3">
        <w:rPr>
          <w:rFonts w:ascii="Calibri" w:hAnsi="Calibri" w:cs="Calibri"/>
          <w:sz w:val="22"/>
        </w:rPr>
        <w:t>révoir les mesures d’accompagnement des salariés concernés</w:t>
      </w:r>
      <w:r w:rsidR="00780DCF">
        <w:rPr>
          <w:rFonts w:ascii="Calibri" w:hAnsi="Calibri" w:cs="Calibri"/>
          <w:sz w:val="22"/>
        </w:rPr>
        <w:t xml:space="preserve"> par la nouvelle organisation des métiers de la relation client</w:t>
      </w:r>
      <w:r w:rsidR="00990620">
        <w:rPr>
          <w:rFonts w:ascii="Calibri" w:hAnsi="Calibri" w:cs="Calibri"/>
          <w:sz w:val="22"/>
        </w:rPr>
        <w:t xml:space="preserve">. </w:t>
      </w:r>
    </w:p>
    <w:p w14:paraId="2D5343F5" w14:textId="77777777" w:rsidR="00990620" w:rsidRDefault="00990620" w:rsidP="00780DCF">
      <w:pPr>
        <w:rPr>
          <w:rFonts w:ascii="Calibri" w:hAnsi="Calibri" w:cs="Calibri"/>
          <w:sz w:val="22"/>
        </w:rPr>
      </w:pPr>
    </w:p>
    <w:p w14:paraId="40C96801" w14:textId="09CF2759" w:rsidR="00CB4F5E" w:rsidRPr="00D01C84" w:rsidRDefault="00CB4F5E" w:rsidP="00CB4F5E">
      <w:pPr>
        <w:rPr>
          <w:rFonts w:ascii="Calibri" w:hAnsi="Calibri" w:cs="Calibri"/>
          <w:b/>
          <w:sz w:val="22"/>
          <w:szCs w:val="22"/>
        </w:rPr>
      </w:pPr>
      <w:r w:rsidRPr="00D01C84">
        <w:rPr>
          <w:rFonts w:ascii="Calibri" w:hAnsi="Calibri" w:cs="Calibri"/>
          <w:b/>
          <w:sz w:val="22"/>
          <w:szCs w:val="22"/>
        </w:rPr>
        <w:t xml:space="preserve">Article </w:t>
      </w:r>
      <w:r w:rsidR="00780DCF">
        <w:rPr>
          <w:rFonts w:ascii="Calibri" w:hAnsi="Calibri" w:cs="Calibri"/>
          <w:b/>
          <w:sz w:val="22"/>
          <w:szCs w:val="22"/>
        </w:rPr>
        <w:t>2</w:t>
      </w:r>
      <w:r w:rsidRPr="00D01C84">
        <w:rPr>
          <w:rFonts w:ascii="Calibri" w:hAnsi="Calibri" w:cs="Calibri"/>
          <w:b/>
          <w:sz w:val="22"/>
          <w:szCs w:val="22"/>
        </w:rPr>
        <w:t xml:space="preserve"> </w:t>
      </w:r>
      <w:r>
        <w:rPr>
          <w:rFonts w:ascii="Calibri" w:hAnsi="Calibri" w:cs="Calibri"/>
          <w:b/>
          <w:sz w:val="22"/>
          <w:szCs w:val="22"/>
        </w:rPr>
        <w:t>–</w:t>
      </w:r>
      <w:r w:rsidRPr="00D01C84">
        <w:rPr>
          <w:rFonts w:ascii="Calibri" w:hAnsi="Calibri" w:cs="Calibri"/>
          <w:b/>
          <w:sz w:val="22"/>
          <w:szCs w:val="22"/>
        </w:rPr>
        <w:t xml:space="preserve"> </w:t>
      </w:r>
      <w:r>
        <w:rPr>
          <w:rFonts w:ascii="Calibri" w:hAnsi="Calibri" w:cs="Calibri"/>
          <w:b/>
          <w:sz w:val="22"/>
          <w:szCs w:val="22"/>
        </w:rPr>
        <w:t>Champ d’application</w:t>
      </w:r>
      <w:r w:rsidRPr="00D01C84">
        <w:rPr>
          <w:rFonts w:ascii="Calibri" w:hAnsi="Calibri" w:cs="Calibri"/>
          <w:b/>
          <w:sz w:val="22"/>
          <w:szCs w:val="22"/>
        </w:rPr>
        <w:t xml:space="preserve"> </w:t>
      </w:r>
    </w:p>
    <w:p w14:paraId="09A7C8E1" w14:textId="77777777" w:rsidR="00CB4F5E" w:rsidRDefault="00CB4F5E" w:rsidP="00CB4F5E">
      <w:pPr>
        <w:rPr>
          <w:rFonts w:ascii="Calibri" w:hAnsi="Calibri" w:cs="Calibri"/>
          <w:sz w:val="22"/>
          <w:szCs w:val="22"/>
        </w:rPr>
      </w:pPr>
    </w:p>
    <w:p w14:paraId="04D22367" w14:textId="6B253268" w:rsidR="00CB4F5E" w:rsidRDefault="00CB4F5E" w:rsidP="00CB4F5E">
      <w:pPr>
        <w:rPr>
          <w:rFonts w:ascii="Calibri" w:hAnsi="Calibri" w:cs="Calibri"/>
          <w:sz w:val="22"/>
          <w:szCs w:val="22"/>
        </w:rPr>
      </w:pPr>
      <w:r w:rsidRPr="006C75EA">
        <w:rPr>
          <w:rFonts w:ascii="Calibri" w:hAnsi="Calibri" w:cs="Calibri"/>
          <w:sz w:val="22"/>
          <w:szCs w:val="22"/>
        </w:rPr>
        <w:t xml:space="preserve">Le présent accord </w:t>
      </w:r>
      <w:r>
        <w:rPr>
          <w:rFonts w:ascii="Calibri" w:hAnsi="Calibri" w:cs="Calibri"/>
          <w:sz w:val="22"/>
          <w:szCs w:val="22"/>
        </w:rPr>
        <w:t xml:space="preserve">s’applique </w:t>
      </w:r>
      <w:r w:rsidR="00880B99">
        <w:rPr>
          <w:rFonts w:ascii="Calibri" w:hAnsi="Calibri" w:cs="Calibri"/>
          <w:sz w:val="22"/>
          <w:szCs w:val="22"/>
        </w:rPr>
        <w:t>aux</w:t>
      </w:r>
      <w:r w:rsidR="00B56A29">
        <w:rPr>
          <w:rFonts w:ascii="Calibri" w:hAnsi="Calibri" w:cs="Calibri"/>
          <w:sz w:val="22"/>
          <w:szCs w:val="22"/>
        </w:rPr>
        <w:t xml:space="preserve"> collaborateurs concernés par le projet d’évolution des métiers de la relation clients</w:t>
      </w:r>
      <w:r w:rsidR="00AA3DB6">
        <w:rPr>
          <w:rFonts w:ascii="Calibri" w:hAnsi="Calibri" w:cs="Calibri"/>
          <w:sz w:val="22"/>
          <w:szCs w:val="22"/>
        </w:rPr>
        <w:t xml:space="preserve">, les collaborateurs </w:t>
      </w:r>
      <w:r w:rsidR="00E106AF">
        <w:rPr>
          <w:rFonts w:ascii="Calibri" w:hAnsi="Calibri" w:cs="Calibri"/>
          <w:sz w:val="22"/>
          <w:szCs w:val="22"/>
        </w:rPr>
        <w:t>titulaires</w:t>
      </w:r>
      <w:r w:rsidR="00880B99">
        <w:rPr>
          <w:rFonts w:ascii="Calibri" w:hAnsi="Calibri" w:cs="Calibri"/>
          <w:sz w:val="22"/>
          <w:szCs w:val="22"/>
        </w:rPr>
        <w:t xml:space="preserve">, à la date de signature du présent accord, </w:t>
      </w:r>
      <w:r w:rsidR="00E106AF">
        <w:rPr>
          <w:rFonts w:ascii="Calibri" w:hAnsi="Calibri" w:cs="Calibri"/>
          <w:sz w:val="22"/>
          <w:szCs w:val="22"/>
        </w:rPr>
        <w:t>d</w:t>
      </w:r>
      <w:r w:rsidR="00AA3DB6">
        <w:rPr>
          <w:rFonts w:ascii="Calibri" w:hAnsi="Calibri" w:cs="Calibri"/>
          <w:sz w:val="22"/>
          <w:szCs w:val="22"/>
        </w:rPr>
        <w:t>es postes suivants :</w:t>
      </w:r>
    </w:p>
    <w:p w14:paraId="424A5272" w14:textId="3AB188C6"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Manager de proximité,</w:t>
      </w:r>
    </w:p>
    <w:p w14:paraId="4675DDF1" w14:textId="4B168DEE" w:rsidR="00860FD8" w:rsidRDefault="00860FD8" w:rsidP="00AA3DB6">
      <w:pPr>
        <w:pStyle w:val="Paragraphedeliste"/>
        <w:numPr>
          <w:ilvl w:val="0"/>
          <w:numId w:val="24"/>
        </w:numPr>
        <w:rPr>
          <w:rFonts w:ascii="Calibri" w:hAnsi="Calibri" w:cs="Calibri"/>
          <w:sz w:val="22"/>
          <w:szCs w:val="22"/>
        </w:rPr>
      </w:pPr>
      <w:r>
        <w:rPr>
          <w:rFonts w:ascii="Calibri" w:hAnsi="Calibri" w:cs="Calibri"/>
          <w:sz w:val="22"/>
          <w:szCs w:val="22"/>
        </w:rPr>
        <w:t>Chargé état des lieux,</w:t>
      </w:r>
    </w:p>
    <w:p w14:paraId="6685A2FD" w14:textId="17C6CDA1"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Conseiller commercial,</w:t>
      </w:r>
    </w:p>
    <w:p w14:paraId="561A45F3" w14:textId="41A8F15F"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Chargé de clientèle,</w:t>
      </w:r>
    </w:p>
    <w:p w14:paraId="104E9F4B" w14:textId="665A03D0"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Responsable pôle DSU,</w:t>
      </w:r>
    </w:p>
    <w:p w14:paraId="1319F1CE" w14:textId="0AF12099"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 xml:space="preserve">Référent </w:t>
      </w:r>
      <w:r w:rsidR="00860FD8">
        <w:rPr>
          <w:rFonts w:ascii="Calibri" w:hAnsi="Calibri" w:cs="Calibri"/>
          <w:sz w:val="22"/>
          <w:szCs w:val="22"/>
        </w:rPr>
        <w:t>p</w:t>
      </w:r>
      <w:r>
        <w:rPr>
          <w:rFonts w:ascii="Calibri" w:hAnsi="Calibri" w:cs="Calibri"/>
          <w:sz w:val="22"/>
          <w:szCs w:val="22"/>
        </w:rPr>
        <w:t xml:space="preserve">arcours </w:t>
      </w:r>
      <w:r w:rsidR="00860FD8">
        <w:rPr>
          <w:rFonts w:ascii="Calibri" w:hAnsi="Calibri" w:cs="Calibri"/>
          <w:sz w:val="22"/>
          <w:szCs w:val="22"/>
        </w:rPr>
        <w:t>r</w:t>
      </w:r>
      <w:r>
        <w:rPr>
          <w:rFonts w:ascii="Calibri" w:hAnsi="Calibri" w:cs="Calibri"/>
          <w:sz w:val="22"/>
          <w:szCs w:val="22"/>
        </w:rPr>
        <w:t>ésidentiels,</w:t>
      </w:r>
    </w:p>
    <w:p w14:paraId="2CCB6629" w14:textId="101180F4" w:rsidR="00AA3DB6" w:rsidRDefault="00AA3DB6" w:rsidP="00AA3DB6">
      <w:pPr>
        <w:pStyle w:val="Paragraphedeliste"/>
        <w:numPr>
          <w:ilvl w:val="0"/>
          <w:numId w:val="24"/>
        </w:numPr>
        <w:rPr>
          <w:rFonts w:ascii="Calibri" w:hAnsi="Calibri" w:cs="Calibri"/>
          <w:sz w:val="22"/>
          <w:szCs w:val="22"/>
        </w:rPr>
      </w:pPr>
      <w:r>
        <w:rPr>
          <w:rFonts w:ascii="Calibri" w:hAnsi="Calibri" w:cs="Calibri"/>
          <w:sz w:val="22"/>
          <w:szCs w:val="22"/>
        </w:rPr>
        <w:t xml:space="preserve">Chargé de </w:t>
      </w:r>
      <w:r w:rsidR="00860FD8">
        <w:rPr>
          <w:rFonts w:ascii="Calibri" w:hAnsi="Calibri" w:cs="Calibri"/>
          <w:sz w:val="22"/>
          <w:szCs w:val="22"/>
        </w:rPr>
        <w:t>p</w:t>
      </w:r>
      <w:r>
        <w:rPr>
          <w:rFonts w:ascii="Calibri" w:hAnsi="Calibri" w:cs="Calibri"/>
          <w:sz w:val="22"/>
          <w:szCs w:val="22"/>
        </w:rPr>
        <w:t xml:space="preserve">arcours </w:t>
      </w:r>
      <w:r w:rsidR="00860FD8">
        <w:rPr>
          <w:rFonts w:ascii="Calibri" w:hAnsi="Calibri" w:cs="Calibri"/>
          <w:sz w:val="22"/>
          <w:szCs w:val="22"/>
        </w:rPr>
        <w:t>r</w:t>
      </w:r>
      <w:r>
        <w:rPr>
          <w:rFonts w:ascii="Calibri" w:hAnsi="Calibri" w:cs="Calibri"/>
          <w:sz w:val="22"/>
          <w:szCs w:val="22"/>
        </w:rPr>
        <w:t>ésidentiels,</w:t>
      </w:r>
    </w:p>
    <w:p w14:paraId="28A5F5DB" w14:textId="74E80AAD" w:rsidR="00AA3DB6" w:rsidRPr="00BA17CE" w:rsidRDefault="00AA3DB6" w:rsidP="00BA17CE">
      <w:pPr>
        <w:pStyle w:val="Paragraphedeliste"/>
        <w:numPr>
          <w:ilvl w:val="0"/>
          <w:numId w:val="24"/>
        </w:numPr>
        <w:rPr>
          <w:rFonts w:ascii="Calibri" w:hAnsi="Calibri" w:cs="Calibri"/>
          <w:sz w:val="22"/>
          <w:szCs w:val="22"/>
        </w:rPr>
      </w:pPr>
      <w:r>
        <w:rPr>
          <w:rFonts w:ascii="Calibri" w:hAnsi="Calibri" w:cs="Calibri"/>
          <w:sz w:val="22"/>
          <w:szCs w:val="22"/>
        </w:rPr>
        <w:t xml:space="preserve">Chargé de clientèle </w:t>
      </w:r>
      <w:r w:rsidR="00860FD8">
        <w:rPr>
          <w:rFonts w:ascii="Calibri" w:hAnsi="Calibri" w:cs="Calibri"/>
          <w:sz w:val="22"/>
          <w:szCs w:val="22"/>
        </w:rPr>
        <w:t>Publics Prioritaires</w:t>
      </w:r>
      <w:r w:rsidR="00BA17CE">
        <w:rPr>
          <w:rFonts w:ascii="Calibri" w:hAnsi="Calibri" w:cs="Calibri"/>
          <w:sz w:val="22"/>
          <w:szCs w:val="22"/>
        </w:rPr>
        <w:t>.</w:t>
      </w:r>
    </w:p>
    <w:p w14:paraId="6F015848" w14:textId="77777777" w:rsidR="00BA17CE" w:rsidRDefault="00BA17CE" w:rsidP="00880B99">
      <w:pPr>
        <w:rPr>
          <w:rFonts w:ascii="Calibri" w:hAnsi="Calibri" w:cs="Calibri"/>
          <w:sz w:val="22"/>
          <w:szCs w:val="22"/>
        </w:rPr>
      </w:pPr>
    </w:p>
    <w:p w14:paraId="1AAE1635" w14:textId="0D0BBF03" w:rsidR="00880B99" w:rsidRDefault="00880B99" w:rsidP="00880B99">
      <w:pPr>
        <w:rPr>
          <w:rFonts w:ascii="Calibri" w:hAnsi="Calibri" w:cs="Calibri"/>
          <w:sz w:val="22"/>
          <w:szCs w:val="22"/>
        </w:rPr>
      </w:pPr>
      <w:r w:rsidRPr="00880B99">
        <w:rPr>
          <w:rFonts w:ascii="Calibri" w:hAnsi="Calibri" w:cs="Calibri"/>
          <w:sz w:val="22"/>
          <w:szCs w:val="22"/>
        </w:rPr>
        <w:t>Les dispositions du présent accord s’appliquent pour la durée de celui-ci.</w:t>
      </w:r>
    </w:p>
    <w:p w14:paraId="3825B989" w14:textId="77777777" w:rsidR="006361F5" w:rsidRDefault="006361F5" w:rsidP="00880B99">
      <w:pPr>
        <w:rPr>
          <w:rFonts w:ascii="Calibri" w:hAnsi="Calibri" w:cs="Calibri"/>
          <w:sz w:val="22"/>
          <w:szCs w:val="22"/>
        </w:rPr>
      </w:pPr>
    </w:p>
    <w:p w14:paraId="2F1F8A05" w14:textId="77777777" w:rsidR="006D2BC5" w:rsidRDefault="006D2BC5" w:rsidP="00880B99">
      <w:pPr>
        <w:rPr>
          <w:rFonts w:ascii="Calibri" w:hAnsi="Calibri" w:cs="Calibri"/>
          <w:sz w:val="22"/>
          <w:szCs w:val="22"/>
        </w:rPr>
      </w:pPr>
    </w:p>
    <w:p w14:paraId="369E96B7" w14:textId="5FB9B18F" w:rsidR="005E192E" w:rsidRPr="00A8540E" w:rsidRDefault="005E192E" w:rsidP="005E192E">
      <w:pPr>
        <w:rPr>
          <w:rFonts w:ascii="Calibri" w:hAnsi="Calibri" w:cs="Calibri"/>
          <w:b/>
          <w:color w:val="0B5E76" w:themeColor="accent5" w:themeShade="80"/>
          <w:sz w:val="24"/>
        </w:rPr>
      </w:pPr>
      <w:r w:rsidRPr="00A8540E">
        <w:rPr>
          <w:rFonts w:ascii="Calibri" w:hAnsi="Calibri" w:cs="Calibri"/>
          <w:b/>
          <w:color w:val="0B5E76" w:themeColor="accent5" w:themeShade="80"/>
          <w:sz w:val="24"/>
        </w:rPr>
        <w:t>I</w:t>
      </w:r>
      <w:r>
        <w:rPr>
          <w:rFonts w:ascii="Calibri" w:hAnsi="Calibri" w:cs="Calibri"/>
          <w:b/>
          <w:color w:val="0B5E76" w:themeColor="accent5" w:themeShade="80"/>
          <w:sz w:val="24"/>
        </w:rPr>
        <w:t>I</w:t>
      </w:r>
      <w:r w:rsidRPr="00A8540E">
        <w:rPr>
          <w:rFonts w:ascii="Calibri" w:hAnsi="Calibri" w:cs="Calibri"/>
          <w:b/>
          <w:color w:val="0B5E76" w:themeColor="accent5" w:themeShade="80"/>
          <w:sz w:val="24"/>
        </w:rPr>
        <w:t xml:space="preserve"> – </w:t>
      </w:r>
      <w:r w:rsidR="00D76C10">
        <w:rPr>
          <w:rFonts w:ascii="Calibri" w:hAnsi="Calibri" w:cs="Calibri"/>
          <w:b/>
          <w:color w:val="0B5E76" w:themeColor="accent5" w:themeShade="80"/>
          <w:sz w:val="24"/>
        </w:rPr>
        <w:t>Description du projet d’organisation des métiers de la relation client</w:t>
      </w:r>
    </w:p>
    <w:p w14:paraId="7D08B9FA" w14:textId="77777777" w:rsidR="00C64146" w:rsidRPr="00DF14DE" w:rsidRDefault="00C64146" w:rsidP="00C64146">
      <w:pPr>
        <w:rPr>
          <w:rFonts w:ascii="Calibri" w:hAnsi="Calibri" w:cs="Calibri"/>
          <w:b/>
          <w:sz w:val="22"/>
        </w:rPr>
      </w:pPr>
    </w:p>
    <w:p w14:paraId="363972D2" w14:textId="6F0E000B" w:rsidR="006361F5" w:rsidRPr="005B54EF" w:rsidRDefault="006361F5" w:rsidP="006361F5">
      <w:pPr>
        <w:rPr>
          <w:rFonts w:ascii="Calibri" w:hAnsi="Calibri" w:cs="Calibri"/>
          <w:b/>
          <w:color w:val="0B5E76" w:themeColor="accent5" w:themeShade="80"/>
          <w:sz w:val="24"/>
        </w:rPr>
      </w:pPr>
      <w:r w:rsidRPr="0012243E">
        <w:rPr>
          <w:rFonts w:ascii="Calibri" w:hAnsi="Calibri" w:cs="Calibri"/>
          <w:b/>
          <w:color w:val="0B5E76" w:themeColor="accent5" w:themeShade="80"/>
          <w:sz w:val="24"/>
        </w:rPr>
        <w:t>Article 1 – Organisation actuelle des métiers de la relation client</w:t>
      </w:r>
    </w:p>
    <w:p w14:paraId="54F6BA07" w14:textId="77777777" w:rsidR="006361F5" w:rsidRDefault="006361F5" w:rsidP="006361F5">
      <w:pPr>
        <w:rPr>
          <w:rFonts w:ascii="Calibri" w:hAnsi="Calibri" w:cs="Calibri"/>
          <w:sz w:val="22"/>
        </w:rPr>
      </w:pPr>
    </w:p>
    <w:p w14:paraId="4E7678D3" w14:textId="74BB4F37" w:rsidR="00065954" w:rsidRPr="00065954" w:rsidRDefault="00065954" w:rsidP="00065954">
      <w:pPr>
        <w:rPr>
          <w:rFonts w:ascii="Calibri" w:hAnsi="Calibri" w:cs="Calibri"/>
          <w:sz w:val="22"/>
        </w:rPr>
      </w:pPr>
      <w:r w:rsidRPr="00065954">
        <w:rPr>
          <w:rFonts w:ascii="Calibri" w:hAnsi="Calibri" w:cs="Calibri"/>
          <w:sz w:val="22"/>
        </w:rPr>
        <w:t xml:space="preserve">L’organisation actuelle des métiers de la relation client au sein de la SA HLM de l’Oise est structurée autour des principales étapes du parcours </w:t>
      </w:r>
      <w:r>
        <w:rPr>
          <w:rFonts w:ascii="Calibri" w:hAnsi="Calibri" w:cs="Calibri"/>
          <w:sz w:val="22"/>
        </w:rPr>
        <w:t>client</w:t>
      </w:r>
      <w:r w:rsidRPr="00065954">
        <w:rPr>
          <w:rFonts w:ascii="Calibri" w:hAnsi="Calibri" w:cs="Calibri"/>
          <w:sz w:val="22"/>
        </w:rPr>
        <w:t xml:space="preserve"> :</w:t>
      </w:r>
    </w:p>
    <w:p w14:paraId="320607F3" w14:textId="79FECE45" w:rsidR="00065954" w:rsidRPr="00065954" w:rsidRDefault="00065954" w:rsidP="00065954">
      <w:pPr>
        <w:numPr>
          <w:ilvl w:val="0"/>
          <w:numId w:val="50"/>
        </w:numPr>
        <w:rPr>
          <w:rFonts w:ascii="Calibri" w:hAnsi="Calibri" w:cs="Calibri"/>
          <w:sz w:val="22"/>
        </w:rPr>
      </w:pPr>
      <w:r w:rsidRPr="00065954">
        <w:rPr>
          <w:rFonts w:ascii="Calibri" w:hAnsi="Calibri" w:cs="Calibri"/>
          <w:sz w:val="22"/>
        </w:rPr>
        <w:t>L’entrée dans le logement,</w:t>
      </w:r>
    </w:p>
    <w:p w14:paraId="2C6BD231" w14:textId="012EB293" w:rsidR="00065954" w:rsidRPr="00065954" w:rsidRDefault="00065954" w:rsidP="00065954">
      <w:pPr>
        <w:numPr>
          <w:ilvl w:val="0"/>
          <w:numId w:val="50"/>
        </w:numPr>
        <w:rPr>
          <w:rFonts w:ascii="Calibri" w:hAnsi="Calibri" w:cs="Calibri"/>
          <w:sz w:val="22"/>
        </w:rPr>
      </w:pPr>
      <w:r w:rsidRPr="00065954">
        <w:rPr>
          <w:rFonts w:ascii="Calibri" w:hAnsi="Calibri" w:cs="Calibri"/>
          <w:sz w:val="22"/>
        </w:rPr>
        <w:t>La vie du bail,</w:t>
      </w:r>
    </w:p>
    <w:p w14:paraId="3F6B5E45" w14:textId="54AF6F93" w:rsidR="00065954" w:rsidRDefault="00065954" w:rsidP="00065954">
      <w:pPr>
        <w:numPr>
          <w:ilvl w:val="0"/>
          <w:numId w:val="50"/>
        </w:numPr>
        <w:rPr>
          <w:rFonts w:ascii="Calibri" w:hAnsi="Calibri" w:cs="Calibri"/>
          <w:sz w:val="22"/>
        </w:rPr>
      </w:pPr>
      <w:r w:rsidRPr="00065954">
        <w:rPr>
          <w:rFonts w:ascii="Calibri" w:hAnsi="Calibri" w:cs="Calibri"/>
          <w:sz w:val="22"/>
        </w:rPr>
        <w:t>La sortie du logement.</w:t>
      </w:r>
    </w:p>
    <w:p w14:paraId="76AE0DA4" w14:textId="77777777" w:rsidR="00065954" w:rsidRPr="00065954" w:rsidRDefault="00065954" w:rsidP="00065954">
      <w:pPr>
        <w:ind w:left="720"/>
        <w:rPr>
          <w:rFonts w:ascii="Calibri" w:hAnsi="Calibri" w:cs="Calibri"/>
          <w:sz w:val="22"/>
        </w:rPr>
      </w:pPr>
    </w:p>
    <w:p w14:paraId="150C46F3" w14:textId="77777777" w:rsidR="00065954" w:rsidRDefault="00065954" w:rsidP="00065954">
      <w:pPr>
        <w:rPr>
          <w:rFonts w:ascii="Calibri" w:hAnsi="Calibri" w:cs="Calibri"/>
          <w:sz w:val="22"/>
        </w:rPr>
      </w:pPr>
      <w:r w:rsidRPr="00065954">
        <w:rPr>
          <w:rFonts w:ascii="Calibri" w:hAnsi="Calibri" w:cs="Calibri"/>
          <w:sz w:val="22"/>
        </w:rPr>
        <w:lastRenderedPageBreak/>
        <w:t>Les missions associées à ces différentes étapes sont aujourd’hui réparties entre les équipes des agences, les services du siège et certains dispositifs de relation client.</w:t>
      </w:r>
    </w:p>
    <w:p w14:paraId="211FC07B" w14:textId="77777777" w:rsidR="0019464A" w:rsidRDefault="0019464A" w:rsidP="00065954">
      <w:pPr>
        <w:ind w:firstLine="708"/>
        <w:rPr>
          <w:rFonts w:ascii="Calibri" w:hAnsi="Calibri" w:cs="Calibri"/>
          <w:b/>
          <w:bCs/>
          <w:i/>
          <w:iCs/>
          <w:sz w:val="22"/>
        </w:rPr>
      </w:pPr>
    </w:p>
    <w:p w14:paraId="4C6E9344" w14:textId="77777777" w:rsidR="0019464A" w:rsidRDefault="0019464A" w:rsidP="00065954">
      <w:pPr>
        <w:ind w:firstLine="708"/>
        <w:rPr>
          <w:rFonts w:ascii="Calibri" w:hAnsi="Calibri" w:cs="Calibri"/>
          <w:b/>
          <w:bCs/>
          <w:i/>
          <w:iCs/>
          <w:sz w:val="22"/>
        </w:rPr>
      </w:pPr>
    </w:p>
    <w:p w14:paraId="130A8F81" w14:textId="5A2805AD" w:rsidR="00065954" w:rsidRPr="00065954" w:rsidRDefault="00065954" w:rsidP="00065954">
      <w:pPr>
        <w:ind w:firstLine="708"/>
        <w:rPr>
          <w:rFonts w:ascii="Calibri" w:hAnsi="Calibri" w:cs="Calibri"/>
          <w:b/>
          <w:bCs/>
          <w:i/>
          <w:iCs/>
          <w:sz w:val="22"/>
        </w:rPr>
      </w:pPr>
      <w:r w:rsidRPr="00065954">
        <w:rPr>
          <w:rFonts w:ascii="Calibri" w:hAnsi="Calibri" w:cs="Calibri"/>
          <w:b/>
          <w:bCs/>
          <w:i/>
          <w:iCs/>
          <w:sz w:val="22"/>
        </w:rPr>
        <w:t>Article 1.1 – Les missions assurées en agence</w:t>
      </w:r>
    </w:p>
    <w:p w14:paraId="283B4F36" w14:textId="77777777" w:rsidR="00065954" w:rsidRDefault="00065954" w:rsidP="00065954">
      <w:pPr>
        <w:rPr>
          <w:rFonts w:ascii="Calibri" w:hAnsi="Calibri" w:cs="Calibri"/>
          <w:sz w:val="22"/>
        </w:rPr>
      </w:pPr>
    </w:p>
    <w:p w14:paraId="172FF652" w14:textId="5B7B676B" w:rsidR="00065954" w:rsidRDefault="00065954" w:rsidP="00065954">
      <w:pPr>
        <w:rPr>
          <w:rFonts w:ascii="Calibri" w:hAnsi="Calibri" w:cs="Calibri"/>
          <w:sz w:val="22"/>
        </w:rPr>
      </w:pPr>
      <w:r w:rsidRPr="00065954">
        <w:rPr>
          <w:rFonts w:ascii="Calibri" w:hAnsi="Calibri" w:cs="Calibri"/>
          <w:sz w:val="22"/>
        </w:rPr>
        <w:t>Les agences assurent l’essentiel de la relation de proximité avec les locataires. Elles regroupent à la fois des fonctions locatives et techniques.</w:t>
      </w:r>
    </w:p>
    <w:p w14:paraId="6A87DC40" w14:textId="77777777" w:rsidR="00DB61B9" w:rsidRDefault="00DB61B9" w:rsidP="00065954">
      <w:pPr>
        <w:rPr>
          <w:rFonts w:ascii="Calibri" w:hAnsi="Calibri" w:cs="Calibri"/>
          <w:sz w:val="22"/>
        </w:rPr>
      </w:pPr>
    </w:p>
    <w:p w14:paraId="608A6531" w14:textId="60FA728C" w:rsidR="00DB61B9" w:rsidRDefault="00DB61B9" w:rsidP="00065954">
      <w:pPr>
        <w:rPr>
          <w:rFonts w:ascii="Calibri" w:hAnsi="Calibri" w:cs="Calibri"/>
          <w:sz w:val="22"/>
        </w:rPr>
      </w:pPr>
      <w:r>
        <w:rPr>
          <w:rFonts w:ascii="Calibri" w:hAnsi="Calibri" w:cs="Calibri"/>
          <w:sz w:val="22"/>
        </w:rPr>
        <w:t>Les activités sont managées par le Responsable Territorial / d’agence</w:t>
      </w:r>
      <w:r w:rsidR="00412DA4">
        <w:rPr>
          <w:rFonts w:ascii="Calibri" w:hAnsi="Calibri" w:cs="Calibri"/>
          <w:sz w:val="22"/>
        </w:rPr>
        <w:t xml:space="preserve"> et sont réalisées depuis les agences de proximité.</w:t>
      </w:r>
    </w:p>
    <w:p w14:paraId="6F411605" w14:textId="77777777" w:rsidR="00065954" w:rsidRPr="00065954" w:rsidRDefault="00065954" w:rsidP="00065954">
      <w:pPr>
        <w:rPr>
          <w:rFonts w:ascii="Calibri" w:hAnsi="Calibri" w:cs="Calibri"/>
          <w:sz w:val="22"/>
        </w:rPr>
      </w:pPr>
    </w:p>
    <w:p w14:paraId="260972F2" w14:textId="0703B6F6" w:rsidR="00065954" w:rsidRPr="00065954" w:rsidRDefault="00065954" w:rsidP="00065954">
      <w:pPr>
        <w:pStyle w:val="Paragraphedeliste"/>
        <w:numPr>
          <w:ilvl w:val="0"/>
          <w:numId w:val="53"/>
        </w:numPr>
        <w:rPr>
          <w:rFonts w:ascii="Calibri" w:hAnsi="Calibri" w:cs="Calibri"/>
          <w:b/>
          <w:bCs/>
          <w:sz w:val="22"/>
        </w:rPr>
      </w:pPr>
      <w:r w:rsidRPr="00065954">
        <w:rPr>
          <w:rFonts w:ascii="Calibri" w:hAnsi="Calibri" w:cs="Calibri"/>
          <w:b/>
          <w:bCs/>
          <w:sz w:val="22"/>
        </w:rPr>
        <w:t>Les missions locatives</w:t>
      </w:r>
    </w:p>
    <w:p w14:paraId="7EB52970" w14:textId="77777777" w:rsidR="00065954" w:rsidRPr="00065954" w:rsidRDefault="00065954" w:rsidP="00065954">
      <w:pPr>
        <w:pStyle w:val="Paragraphedeliste"/>
        <w:rPr>
          <w:rFonts w:ascii="Calibri" w:hAnsi="Calibri" w:cs="Calibri"/>
          <w:b/>
          <w:bCs/>
          <w:sz w:val="22"/>
        </w:rPr>
      </w:pPr>
    </w:p>
    <w:p w14:paraId="538B6882" w14:textId="77777777" w:rsidR="00065954" w:rsidRPr="00065954" w:rsidRDefault="00065954" w:rsidP="00065954">
      <w:pPr>
        <w:rPr>
          <w:rFonts w:ascii="Calibri" w:hAnsi="Calibri" w:cs="Calibri"/>
          <w:sz w:val="22"/>
        </w:rPr>
      </w:pPr>
      <w:r w:rsidRPr="00065954">
        <w:rPr>
          <w:rFonts w:ascii="Calibri" w:hAnsi="Calibri" w:cs="Calibri"/>
          <w:sz w:val="22"/>
        </w:rPr>
        <w:t xml:space="preserve">Au sein des agences, les missions locatives sont notamment assurées par les </w:t>
      </w:r>
      <w:r w:rsidRPr="00065954">
        <w:rPr>
          <w:rFonts w:ascii="Calibri" w:hAnsi="Calibri" w:cs="Calibri"/>
          <w:b/>
          <w:bCs/>
          <w:sz w:val="22"/>
        </w:rPr>
        <w:t>conseillers commerciaux</w:t>
      </w:r>
      <w:r w:rsidRPr="00065954">
        <w:rPr>
          <w:rFonts w:ascii="Calibri" w:hAnsi="Calibri" w:cs="Calibri"/>
          <w:sz w:val="22"/>
        </w:rPr>
        <w:t xml:space="preserve"> et les </w:t>
      </w:r>
      <w:r w:rsidRPr="00065954">
        <w:rPr>
          <w:rFonts w:ascii="Calibri" w:hAnsi="Calibri" w:cs="Calibri"/>
          <w:b/>
          <w:bCs/>
          <w:sz w:val="22"/>
        </w:rPr>
        <w:t>chargés de clientèle</w:t>
      </w:r>
      <w:r w:rsidRPr="00065954">
        <w:rPr>
          <w:rFonts w:ascii="Calibri" w:hAnsi="Calibri" w:cs="Calibri"/>
          <w:sz w:val="22"/>
        </w:rPr>
        <w:t>.</w:t>
      </w:r>
    </w:p>
    <w:p w14:paraId="26351EB7" w14:textId="77777777" w:rsidR="00065954" w:rsidRPr="00065954" w:rsidRDefault="00065954" w:rsidP="00065954">
      <w:pPr>
        <w:rPr>
          <w:rFonts w:ascii="Calibri" w:hAnsi="Calibri" w:cs="Calibri"/>
          <w:sz w:val="22"/>
        </w:rPr>
      </w:pPr>
      <w:r w:rsidRPr="00065954">
        <w:rPr>
          <w:rFonts w:ascii="Calibri" w:hAnsi="Calibri" w:cs="Calibri"/>
          <w:sz w:val="22"/>
        </w:rPr>
        <w:t>Ces missions couvrent notamment :</w:t>
      </w:r>
    </w:p>
    <w:p w14:paraId="5EE82400" w14:textId="5B0E3496" w:rsidR="00065954" w:rsidRPr="00065954" w:rsidRDefault="00065954" w:rsidP="00065954">
      <w:pPr>
        <w:numPr>
          <w:ilvl w:val="0"/>
          <w:numId w:val="51"/>
        </w:numPr>
        <w:rPr>
          <w:rFonts w:ascii="Calibri" w:hAnsi="Calibri" w:cs="Calibri"/>
          <w:sz w:val="22"/>
        </w:rPr>
      </w:pPr>
      <w:r w:rsidRPr="00065954">
        <w:rPr>
          <w:rFonts w:ascii="Calibri" w:hAnsi="Calibri" w:cs="Calibri"/>
          <w:sz w:val="22"/>
        </w:rPr>
        <w:t>L’attribution des logements hors publics prioritaires ;</w:t>
      </w:r>
    </w:p>
    <w:p w14:paraId="0ABA05D2" w14:textId="7B53CDA9" w:rsidR="00065954" w:rsidRPr="00065954" w:rsidRDefault="00065954" w:rsidP="00065954">
      <w:pPr>
        <w:numPr>
          <w:ilvl w:val="0"/>
          <w:numId w:val="51"/>
        </w:numPr>
        <w:rPr>
          <w:rFonts w:ascii="Calibri" w:hAnsi="Calibri" w:cs="Calibri"/>
          <w:sz w:val="22"/>
        </w:rPr>
      </w:pPr>
      <w:r w:rsidRPr="00065954">
        <w:rPr>
          <w:rFonts w:ascii="Calibri" w:hAnsi="Calibri" w:cs="Calibri"/>
          <w:sz w:val="22"/>
        </w:rPr>
        <w:t>L’organisation et la réalisation des visites commerciales ;</w:t>
      </w:r>
    </w:p>
    <w:p w14:paraId="1D7DF965" w14:textId="4DEE8242" w:rsidR="00065954" w:rsidRPr="00065954" w:rsidRDefault="00065954" w:rsidP="00065954">
      <w:pPr>
        <w:numPr>
          <w:ilvl w:val="0"/>
          <w:numId w:val="51"/>
        </w:numPr>
        <w:rPr>
          <w:rFonts w:ascii="Calibri" w:hAnsi="Calibri" w:cs="Calibri"/>
          <w:sz w:val="22"/>
        </w:rPr>
      </w:pPr>
      <w:r w:rsidRPr="00065954">
        <w:rPr>
          <w:rFonts w:ascii="Calibri" w:hAnsi="Calibri" w:cs="Calibri"/>
          <w:sz w:val="22"/>
        </w:rPr>
        <w:t>Le traitement des demandes administratives des locataires ;</w:t>
      </w:r>
    </w:p>
    <w:p w14:paraId="04D562B3" w14:textId="16FCFBA0" w:rsidR="00065954" w:rsidRPr="00065954" w:rsidRDefault="00065954" w:rsidP="00065954">
      <w:pPr>
        <w:numPr>
          <w:ilvl w:val="0"/>
          <w:numId w:val="51"/>
        </w:numPr>
        <w:rPr>
          <w:rFonts w:ascii="Calibri" w:hAnsi="Calibri" w:cs="Calibri"/>
          <w:sz w:val="22"/>
        </w:rPr>
      </w:pPr>
      <w:r w:rsidRPr="00065954">
        <w:rPr>
          <w:rFonts w:ascii="Calibri" w:hAnsi="Calibri" w:cs="Calibri"/>
          <w:sz w:val="22"/>
        </w:rPr>
        <w:t>La gestion de la « vie du bail » (évolutions contractuelles, demandes administratives, accompagnement du locataire) ;</w:t>
      </w:r>
    </w:p>
    <w:p w14:paraId="093819B0" w14:textId="030E8F5A" w:rsidR="00065954" w:rsidRDefault="00065954" w:rsidP="00065954">
      <w:pPr>
        <w:numPr>
          <w:ilvl w:val="0"/>
          <w:numId w:val="51"/>
        </w:numPr>
        <w:rPr>
          <w:rFonts w:ascii="Calibri" w:hAnsi="Calibri" w:cs="Calibri"/>
          <w:sz w:val="22"/>
        </w:rPr>
      </w:pPr>
      <w:r w:rsidRPr="00065954">
        <w:rPr>
          <w:rFonts w:ascii="Calibri" w:hAnsi="Calibri" w:cs="Calibri"/>
          <w:sz w:val="22"/>
        </w:rPr>
        <w:t>L’enregistrement des demandes de congé et l’organisation du processus de sortie du logement.</w:t>
      </w:r>
    </w:p>
    <w:p w14:paraId="4B8E3002" w14:textId="77777777" w:rsidR="00065954" w:rsidRPr="00065954" w:rsidRDefault="00065954" w:rsidP="00065954">
      <w:pPr>
        <w:ind w:left="720"/>
        <w:rPr>
          <w:rFonts w:ascii="Calibri" w:hAnsi="Calibri" w:cs="Calibri"/>
          <w:sz w:val="22"/>
        </w:rPr>
      </w:pPr>
    </w:p>
    <w:p w14:paraId="483E324E" w14:textId="5174A111" w:rsidR="00065954" w:rsidRPr="00065954" w:rsidRDefault="00065954" w:rsidP="00065954">
      <w:pPr>
        <w:pStyle w:val="Paragraphedeliste"/>
        <w:numPr>
          <w:ilvl w:val="0"/>
          <w:numId w:val="53"/>
        </w:numPr>
        <w:rPr>
          <w:rFonts w:ascii="Calibri" w:hAnsi="Calibri" w:cs="Calibri"/>
          <w:b/>
          <w:bCs/>
          <w:sz w:val="22"/>
        </w:rPr>
      </w:pPr>
      <w:r w:rsidRPr="00065954">
        <w:rPr>
          <w:rFonts w:ascii="Calibri" w:hAnsi="Calibri" w:cs="Calibri"/>
          <w:b/>
          <w:bCs/>
          <w:sz w:val="22"/>
        </w:rPr>
        <w:t>Les missions techniques de proximité</w:t>
      </w:r>
    </w:p>
    <w:p w14:paraId="6ADF1817" w14:textId="77777777" w:rsidR="00065954" w:rsidRDefault="00065954" w:rsidP="00065954">
      <w:pPr>
        <w:rPr>
          <w:rFonts w:ascii="Calibri" w:hAnsi="Calibri" w:cs="Calibri"/>
          <w:sz w:val="22"/>
        </w:rPr>
      </w:pPr>
    </w:p>
    <w:p w14:paraId="151CAB1D" w14:textId="2D7A695A" w:rsidR="00065954" w:rsidRDefault="00065954" w:rsidP="00065954">
      <w:pPr>
        <w:rPr>
          <w:rFonts w:ascii="Calibri" w:hAnsi="Calibri" w:cs="Calibri"/>
          <w:sz w:val="22"/>
        </w:rPr>
      </w:pPr>
      <w:r w:rsidRPr="00065954">
        <w:rPr>
          <w:rFonts w:ascii="Calibri" w:hAnsi="Calibri" w:cs="Calibri"/>
          <w:sz w:val="22"/>
        </w:rPr>
        <w:t xml:space="preserve">Les missions techniques sont principalement assurées par les </w:t>
      </w:r>
      <w:r w:rsidRPr="00065954">
        <w:rPr>
          <w:rFonts w:ascii="Calibri" w:hAnsi="Calibri" w:cs="Calibri"/>
          <w:b/>
          <w:bCs/>
          <w:sz w:val="22"/>
        </w:rPr>
        <w:t>chargés d’état des lieux</w:t>
      </w:r>
      <w:r w:rsidRPr="00065954">
        <w:rPr>
          <w:rFonts w:ascii="Calibri" w:hAnsi="Calibri" w:cs="Calibri"/>
          <w:sz w:val="22"/>
        </w:rPr>
        <w:t xml:space="preserve"> et les </w:t>
      </w:r>
      <w:r w:rsidRPr="00065954">
        <w:rPr>
          <w:rFonts w:ascii="Calibri" w:hAnsi="Calibri" w:cs="Calibri"/>
          <w:b/>
          <w:bCs/>
          <w:sz w:val="22"/>
        </w:rPr>
        <w:t>managers de proximité</w:t>
      </w:r>
      <w:r w:rsidRPr="00065954">
        <w:rPr>
          <w:rFonts w:ascii="Calibri" w:hAnsi="Calibri" w:cs="Calibri"/>
          <w:sz w:val="22"/>
        </w:rPr>
        <w:t xml:space="preserve">, en lien avec les gardiens </w:t>
      </w:r>
      <w:r>
        <w:rPr>
          <w:rFonts w:ascii="Calibri" w:hAnsi="Calibri" w:cs="Calibri"/>
          <w:sz w:val="22"/>
        </w:rPr>
        <w:t xml:space="preserve">référent </w:t>
      </w:r>
      <w:r w:rsidRPr="00065954">
        <w:rPr>
          <w:rFonts w:ascii="Calibri" w:hAnsi="Calibri" w:cs="Calibri"/>
          <w:sz w:val="22"/>
        </w:rPr>
        <w:t>et les prestataires</w:t>
      </w:r>
      <w:r>
        <w:rPr>
          <w:rFonts w:ascii="Calibri" w:hAnsi="Calibri" w:cs="Calibri"/>
          <w:sz w:val="22"/>
        </w:rPr>
        <w:t xml:space="preserve"> externes</w:t>
      </w:r>
      <w:r w:rsidRPr="00065954">
        <w:rPr>
          <w:rFonts w:ascii="Calibri" w:hAnsi="Calibri" w:cs="Calibri"/>
          <w:sz w:val="22"/>
        </w:rPr>
        <w:t>.</w:t>
      </w:r>
    </w:p>
    <w:p w14:paraId="475D30D9" w14:textId="77777777" w:rsidR="00065954" w:rsidRPr="00065954" w:rsidRDefault="00065954" w:rsidP="00065954">
      <w:pPr>
        <w:rPr>
          <w:rFonts w:ascii="Calibri" w:hAnsi="Calibri" w:cs="Calibri"/>
          <w:sz w:val="22"/>
        </w:rPr>
      </w:pPr>
    </w:p>
    <w:p w14:paraId="07DD23AC" w14:textId="77777777" w:rsidR="00065954" w:rsidRPr="00065954" w:rsidRDefault="00065954" w:rsidP="00065954">
      <w:pPr>
        <w:rPr>
          <w:rFonts w:ascii="Calibri" w:hAnsi="Calibri" w:cs="Calibri"/>
          <w:sz w:val="22"/>
        </w:rPr>
      </w:pPr>
      <w:r w:rsidRPr="00065954">
        <w:rPr>
          <w:rFonts w:ascii="Calibri" w:hAnsi="Calibri" w:cs="Calibri"/>
          <w:sz w:val="22"/>
        </w:rPr>
        <w:t>Ces missions comprennent notamment :</w:t>
      </w:r>
    </w:p>
    <w:p w14:paraId="49AE306F" w14:textId="5B055018" w:rsidR="00065954" w:rsidRPr="00065954" w:rsidRDefault="00065954" w:rsidP="00065954">
      <w:pPr>
        <w:numPr>
          <w:ilvl w:val="0"/>
          <w:numId w:val="52"/>
        </w:numPr>
        <w:rPr>
          <w:rFonts w:ascii="Calibri" w:hAnsi="Calibri" w:cs="Calibri"/>
          <w:sz w:val="22"/>
        </w:rPr>
      </w:pPr>
      <w:r w:rsidRPr="00065954">
        <w:rPr>
          <w:rFonts w:ascii="Calibri" w:hAnsi="Calibri" w:cs="Calibri"/>
          <w:sz w:val="22"/>
        </w:rPr>
        <w:t>La réalisation des états des lieux d’entrée et de sortie ;</w:t>
      </w:r>
    </w:p>
    <w:p w14:paraId="3A84FFF2" w14:textId="77B5F1EA" w:rsidR="00065954" w:rsidRPr="00065954" w:rsidRDefault="00065954" w:rsidP="00065954">
      <w:pPr>
        <w:numPr>
          <w:ilvl w:val="0"/>
          <w:numId w:val="52"/>
        </w:numPr>
        <w:rPr>
          <w:rFonts w:ascii="Calibri" w:hAnsi="Calibri" w:cs="Calibri"/>
          <w:sz w:val="22"/>
        </w:rPr>
      </w:pPr>
      <w:r w:rsidRPr="00065954">
        <w:rPr>
          <w:rFonts w:ascii="Calibri" w:hAnsi="Calibri" w:cs="Calibri"/>
          <w:sz w:val="22"/>
        </w:rPr>
        <w:t>L’organisation et le suivi des travaux de remise en état des logements ;</w:t>
      </w:r>
    </w:p>
    <w:p w14:paraId="1B5BB6CA" w14:textId="3DE98E97" w:rsidR="00065954" w:rsidRPr="00065954" w:rsidRDefault="00065954" w:rsidP="00065954">
      <w:pPr>
        <w:numPr>
          <w:ilvl w:val="0"/>
          <w:numId w:val="52"/>
        </w:numPr>
        <w:rPr>
          <w:rFonts w:ascii="Calibri" w:hAnsi="Calibri" w:cs="Calibri"/>
          <w:sz w:val="22"/>
        </w:rPr>
      </w:pPr>
      <w:r w:rsidRPr="00065954">
        <w:rPr>
          <w:rFonts w:ascii="Calibri" w:hAnsi="Calibri" w:cs="Calibri"/>
          <w:sz w:val="22"/>
        </w:rPr>
        <w:t>Le traitement des demandes locataires à caractère technique ;</w:t>
      </w:r>
    </w:p>
    <w:p w14:paraId="28802EFD" w14:textId="34A2CDC3" w:rsidR="00065954" w:rsidRPr="00065954" w:rsidRDefault="00065954" w:rsidP="00065954">
      <w:pPr>
        <w:numPr>
          <w:ilvl w:val="0"/>
          <w:numId w:val="52"/>
        </w:numPr>
        <w:rPr>
          <w:rFonts w:ascii="Calibri" w:hAnsi="Calibri" w:cs="Calibri"/>
          <w:sz w:val="22"/>
        </w:rPr>
      </w:pPr>
      <w:r w:rsidRPr="00065954">
        <w:rPr>
          <w:rFonts w:ascii="Calibri" w:hAnsi="Calibri" w:cs="Calibri"/>
          <w:sz w:val="22"/>
        </w:rPr>
        <w:t>Le pilotage des prestataires intervenant sur le patrimoine ;</w:t>
      </w:r>
    </w:p>
    <w:p w14:paraId="58975DF3" w14:textId="30CE7DCE" w:rsidR="00065954" w:rsidRPr="00065954" w:rsidRDefault="00065954" w:rsidP="00065954">
      <w:pPr>
        <w:numPr>
          <w:ilvl w:val="0"/>
          <w:numId w:val="52"/>
        </w:numPr>
        <w:rPr>
          <w:rFonts w:ascii="Calibri" w:hAnsi="Calibri" w:cs="Calibri"/>
          <w:sz w:val="22"/>
        </w:rPr>
      </w:pPr>
      <w:r w:rsidRPr="00065954">
        <w:rPr>
          <w:rFonts w:ascii="Calibri" w:hAnsi="Calibri" w:cs="Calibri"/>
          <w:sz w:val="22"/>
        </w:rPr>
        <w:t>L’animation et l’accompagnement des gardiens et gardiens référents ;</w:t>
      </w:r>
    </w:p>
    <w:p w14:paraId="41FC1C67" w14:textId="41278C3A" w:rsidR="00065954" w:rsidRDefault="00462EB9" w:rsidP="00065954">
      <w:pPr>
        <w:numPr>
          <w:ilvl w:val="0"/>
          <w:numId w:val="52"/>
        </w:numPr>
        <w:rPr>
          <w:rFonts w:ascii="Calibri" w:hAnsi="Calibri" w:cs="Calibri"/>
          <w:sz w:val="22"/>
        </w:rPr>
      </w:pPr>
      <w:r w:rsidRPr="00065954">
        <w:rPr>
          <w:rFonts w:ascii="Calibri" w:hAnsi="Calibri" w:cs="Calibri"/>
          <w:sz w:val="22"/>
        </w:rPr>
        <w:t>La</w:t>
      </w:r>
      <w:r w:rsidR="00065954" w:rsidRPr="00065954">
        <w:rPr>
          <w:rFonts w:ascii="Calibri" w:hAnsi="Calibri" w:cs="Calibri"/>
          <w:sz w:val="22"/>
        </w:rPr>
        <w:t xml:space="preserve"> surveillance du patrimoine et la mise en œuvre des procédures de sécurité</w:t>
      </w:r>
      <w:r w:rsidR="00900D61">
        <w:rPr>
          <w:rFonts w:ascii="Calibri" w:hAnsi="Calibri" w:cs="Calibri"/>
          <w:sz w:val="22"/>
        </w:rPr>
        <w:t>.</w:t>
      </w:r>
    </w:p>
    <w:p w14:paraId="50850A14" w14:textId="77777777" w:rsidR="00900D61" w:rsidRDefault="00900D61" w:rsidP="00065954">
      <w:pPr>
        <w:rPr>
          <w:rFonts w:ascii="Calibri" w:hAnsi="Calibri" w:cs="Calibri"/>
          <w:sz w:val="22"/>
        </w:rPr>
      </w:pPr>
    </w:p>
    <w:p w14:paraId="7FDA6F2F" w14:textId="23F386BF" w:rsidR="00065954" w:rsidRDefault="00065954" w:rsidP="00065954">
      <w:pPr>
        <w:rPr>
          <w:rFonts w:ascii="Calibri" w:hAnsi="Calibri" w:cs="Calibri"/>
          <w:sz w:val="22"/>
        </w:rPr>
      </w:pPr>
      <w:r w:rsidRPr="00065954">
        <w:rPr>
          <w:rFonts w:ascii="Calibri" w:hAnsi="Calibri" w:cs="Calibri"/>
          <w:sz w:val="22"/>
        </w:rPr>
        <w:t>Les chargés d’accueil contribuent également à l’orientation des locataires et au suivi de certaines demandes</w:t>
      </w:r>
      <w:r>
        <w:rPr>
          <w:rFonts w:ascii="Calibri" w:hAnsi="Calibri" w:cs="Calibri"/>
          <w:sz w:val="22"/>
        </w:rPr>
        <w:t xml:space="preserve"> (multiservices)</w:t>
      </w:r>
      <w:r w:rsidRPr="00065954">
        <w:rPr>
          <w:rFonts w:ascii="Calibri" w:hAnsi="Calibri" w:cs="Calibri"/>
          <w:sz w:val="22"/>
        </w:rPr>
        <w:t>.</w:t>
      </w:r>
    </w:p>
    <w:p w14:paraId="5FC11F04" w14:textId="77777777" w:rsidR="00A50BB1" w:rsidRDefault="00A50BB1" w:rsidP="00065954">
      <w:pPr>
        <w:rPr>
          <w:rFonts w:ascii="Calibri" w:hAnsi="Calibri" w:cs="Calibri"/>
          <w:sz w:val="22"/>
        </w:rPr>
      </w:pPr>
    </w:p>
    <w:p w14:paraId="3A913ECB" w14:textId="2DB044F0" w:rsidR="00A50BB1" w:rsidRPr="00A50BB1" w:rsidRDefault="00A50BB1" w:rsidP="00A50BB1">
      <w:pPr>
        <w:rPr>
          <w:rFonts w:ascii="Calibri" w:hAnsi="Calibri" w:cs="Calibri"/>
          <w:sz w:val="22"/>
        </w:rPr>
      </w:pPr>
      <w:r w:rsidRPr="00A50BB1">
        <w:rPr>
          <w:rFonts w:ascii="Calibri" w:hAnsi="Calibri" w:cs="Calibri"/>
          <w:sz w:val="22"/>
        </w:rPr>
        <w:t xml:space="preserve">La relation avec les </w:t>
      </w:r>
      <w:r>
        <w:rPr>
          <w:rFonts w:ascii="Calibri" w:hAnsi="Calibri" w:cs="Calibri"/>
          <w:sz w:val="22"/>
        </w:rPr>
        <w:t>clients</w:t>
      </w:r>
      <w:r w:rsidRPr="00A50BB1">
        <w:rPr>
          <w:rFonts w:ascii="Calibri" w:hAnsi="Calibri" w:cs="Calibri"/>
          <w:sz w:val="22"/>
        </w:rPr>
        <w:t xml:space="preserve"> s’appuie également sur un centre de relation client externalisé, chargé notamment :</w:t>
      </w:r>
    </w:p>
    <w:p w14:paraId="7122C3B7" w14:textId="77777777" w:rsidR="00A50BB1" w:rsidRPr="00A50BB1" w:rsidRDefault="00A50BB1" w:rsidP="00A50BB1">
      <w:pPr>
        <w:numPr>
          <w:ilvl w:val="0"/>
          <w:numId w:val="56"/>
        </w:numPr>
        <w:rPr>
          <w:rFonts w:ascii="Calibri" w:hAnsi="Calibri" w:cs="Calibri"/>
          <w:sz w:val="22"/>
        </w:rPr>
      </w:pPr>
      <w:proofErr w:type="gramStart"/>
      <w:r w:rsidRPr="00A50BB1">
        <w:rPr>
          <w:rFonts w:ascii="Calibri" w:hAnsi="Calibri" w:cs="Calibri"/>
          <w:sz w:val="22"/>
        </w:rPr>
        <w:t>de</w:t>
      </w:r>
      <w:proofErr w:type="gramEnd"/>
      <w:r w:rsidRPr="00A50BB1">
        <w:rPr>
          <w:rFonts w:ascii="Calibri" w:hAnsi="Calibri" w:cs="Calibri"/>
          <w:sz w:val="22"/>
        </w:rPr>
        <w:t xml:space="preserve"> la réception et de l’orientation des demandes locataires ;</w:t>
      </w:r>
    </w:p>
    <w:p w14:paraId="5DBB38BE" w14:textId="77777777" w:rsidR="00A50BB1" w:rsidRPr="00A50BB1" w:rsidRDefault="00A50BB1" w:rsidP="00A50BB1">
      <w:pPr>
        <w:numPr>
          <w:ilvl w:val="0"/>
          <w:numId w:val="56"/>
        </w:numPr>
        <w:rPr>
          <w:rFonts w:ascii="Calibri" w:hAnsi="Calibri" w:cs="Calibri"/>
          <w:sz w:val="22"/>
        </w:rPr>
      </w:pPr>
      <w:proofErr w:type="gramStart"/>
      <w:r w:rsidRPr="00A50BB1">
        <w:rPr>
          <w:rFonts w:ascii="Calibri" w:hAnsi="Calibri" w:cs="Calibri"/>
          <w:sz w:val="22"/>
        </w:rPr>
        <w:t>de</w:t>
      </w:r>
      <w:proofErr w:type="gramEnd"/>
      <w:r w:rsidRPr="00A50BB1">
        <w:rPr>
          <w:rFonts w:ascii="Calibri" w:hAnsi="Calibri" w:cs="Calibri"/>
          <w:sz w:val="22"/>
        </w:rPr>
        <w:t xml:space="preserve"> la transmission des sollicitations aux services compétents.</w:t>
      </w:r>
    </w:p>
    <w:p w14:paraId="53C49392" w14:textId="77777777" w:rsidR="00A50BB1" w:rsidRPr="00065954" w:rsidRDefault="00A50BB1" w:rsidP="00065954">
      <w:pPr>
        <w:rPr>
          <w:rFonts w:ascii="Calibri" w:hAnsi="Calibri" w:cs="Calibri"/>
          <w:sz w:val="22"/>
        </w:rPr>
      </w:pPr>
    </w:p>
    <w:p w14:paraId="0168F731" w14:textId="77777777" w:rsidR="006361F5" w:rsidRDefault="006361F5" w:rsidP="00373C3D">
      <w:pPr>
        <w:rPr>
          <w:rFonts w:ascii="Calibri" w:hAnsi="Calibri" w:cs="Calibri"/>
          <w:b/>
          <w:sz w:val="22"/>
          <w:szCs w:val="22"/>
        </w:rPr>
      </w:pPr>
    </w:p>
    <w:p w14:paraId="3E69314B" w14:textId="77777777" w:rsidR="00055487" w:rsidRDefault="00055487" w:rsidP="00373C3D">
      <w:pPr>
        <w:rPr>
          <w:rFonts w:ascii="Calibri" w:hAnsi="Calibri" w:cs="Calibri"/>
          <w:b/>
          <w:sz w:val="22"/>
          <w:szCs w:val="22"/>
        </w:rPr>
      </w:pPr>
    </w:p>
    <w:p w14:paraId="3B9AD8B9" w14:textId="77777777" w:rsidR="00055487" w:rsidRDefault="00055487" w:rsidP="00373C3D">
      <w:pPr>
        <w:rPr>
          <w:rFonts w:ascii="Calibri" w:hAnsi="Calibri" w:cs="Calibri"/>
          <w:b/>
          <w:sz w:val="22"/>
          <w:szCs w:val="22"/>
        </w:rPr>
      </w:pPr>
    </w:p>
    <w:p w14:paraId="416242CB" w14:textId="77777777" w:rsidR="00055487" w:rsidRDefault="00055487" w:rsidP="00373C3D">
      <w:pPr>
        <w:rPr>
          <w:rFonts w:ascii="Calibri" w:hAnsi="Calibri" w:cs="Calibri"/>
          <w:b/>
          <w:sz w:val="22"/>
          <w:szCs w:val="22"/>
        </w:rPr>
      </w:pPr>
    </w:p>
    <w:p w14:paraId="5D93B7A6" w14:textId="70EA881A" w:rsidR="00065954" w:rsidRPr="00065954" w:rsidRDefault="00065954" w:rsidP="00065954">
      <w:pPr>
        <w:ind w:firstLine="708"/>
        <w:rPr>
          <w:rFonts w:ascii="Calibri" w:hAnsi="Calibri" w:cs="Calibri"/>
          <w:b/>
          <w:bCs/>
          <w:i/>
          <w:iCs/>
          <w:sz w:val="22"/>
        </w:rPr>
      </w:pPr>
      <w:r>
        <w:rPr>
          <w:rFonts w:ascii="Calibri" w:hAnsi="Calibri" w:cs="Calibri"/>
          <w:b/>
          <w:bCs/>
          <w:i/>
          <w:iCs/>
          <w:sz w:val="22"/>
        </w:rPr>
        <w:lastRenderedPageBreak/>
        <w:t>Article 1.</w:t>
      </w:r>
      <w:r w:rsidRPr="00065954">
        <w:rPr>
          <w:rFonts w:ascii="Calibri" w:hAnsi="Calibri" w:cs="Calibri"/>
          <w:b/>
          <w:bCs/>
          <w:i/>
          <w:iCs/>
          <w:sz w:val="22"/>
        </w:rPr>
        <w:t>2</w:t>
      </w:r>
      <w:r>
        <w:rPr>
          <w:rFonts w:ascii="Calibri" w:hAnsi="Calibri" w:cs="Calibri"/>
          <w:b/>
          <w:bCs/>
          <w:i/>
          <w:iCs/>
          <w:sz w:val="22"/>
        </w:rPr>
        <w:t xml:space="preserve"> –</w:t>
      </w:r>
      <w:r w:rsidRPr="00065954">
        <w:rPr>
          <w:rFonts w:ascii="Calibri" w:hAnsi="Calibri" w:cs="Calibri"/>
          <w:b/>
          <w:bCs/>
          <w:i/>
          <w:iCs/>
          <w:sz w:val="22"/>
        </w:rPr>
        <w:t xml:space="preserve"> Les missions assurées par le siège</w:t>
      </w:r>
    </w:p>
    <w:p w14:paraId="3B3810D5" w14:textId="77777777" w:rsidR="00065954" w:rsidRDefault="00065954" w:rsidP="00065954">
      <w:pPr>
        <w:rPr>
          <w:rFonts w:ascii="Calibri" w:hAnsi="Calibri" w:cs="Calibri"/>
          <w:b/>
          <w:sz w:val="22"/>
          <w:szCs w:val="22"/>
        </w:rPr>
      </w:pPr>
    </w:p>
    <w:p w14:paraId="06F950CC" w14:textId="67BB2FCD" w:rsidR="00065954" w:rsidRDefault="00065954" w:rsidP="00065954">
      <w:pPr>
        <w:rPr>
          <w:rFonts w:ascii="Calibri" w:hAnsi="Calibri" w:cs="Calibri"/>
          <w:bCs/>
          <w:sz w:val="22"/>
          <w:szCs w:val="22"/>
        </w:rPr>
      </w:pPr>
      <w:r w:rsidRPr="00065954">
        <w:rPr>
          <w:rFonts w:ascii="Calibri" w:hAnsi="Calibri" w:cs="Calibri"/>
          <w:bCs/>
          <w:sz w:val="22"/>
          <w:szCs w:val="22"/>
        </w:rPr>
        <w:t xml:space="preserve">Certaines missions spécifiques liées au parcours résidentiel et à la gestion sociale du parc sont assurées par </w:t>
      </w:r>
      <w:r w:rsidR="00462EB9">
        <w:rPr>
          <w:rFonts w:ascii="Calibri" w:hAnsi="Calibri" w:cs="Calibri"/>
          <w:bCs/>
          <w:sz w:val="22"/>
          <w:szCs w:val="22"/>
        </w:rPr>
        <w:t>le</w:t>
      </w:r>
      <w:r w:rsidRPr="00065954">
        <w:rPr>
          <w:rFonts w:ascii="Calibri" w:hAnsi="Calibri" w:cs="Calibri"/>
          <w:bCs/>
          <w:sz w:val="22"/>
          <w:szCs w:val="22"/>
        </w:rPr>
        <w:t xml:space="preserve"> service</w:t>
      </w:r>
      <w:r w:rsidR="00462EB9">
        <w:rPr>
          <w:rFonts w:ascii="Calibri" w:hAnsi="Calibri" w:cs="Calibri"/>
          <w:bCs/>
          <w:sz w:val="22"/>
          <w:szCs w:val="22"/>
        </w:rPr>
        <w:t xml:space="preserve"> Parcours Résidentiels</w:t>
      </w:r>
      <w:r w:rsidRPr="00065954">
        <w:rPr>
          <w:rFonts w:ascii="Calibri" w:hAnsi="Calibri" w:cs="Calibri"/>
          <w:bCs/>
          <w:sz w:val="22"/>
          <w:szCs w:val="22"/>
        </w:rPr>
        <w:t xml:space="preserve"> situé au siège.</w:t>
      </w:r>
    </w:p>
    <w:p w14:paraId="10288EB2" w14:textId="77777777" w:rsidR="00900D61" w:rsidRPr="00065954" w:rsidRDefault="00900D61" w:rsidP="00065954">
      <w:pPr>
        <w:rPr>
          <w:rFonts w:ascii="Calibri" w:hAnsi="Calibri" w:cs="Calibri"/>
          <w:bCs/>
          <w:sz w:val="22"/>
          <w:szCs w:val="22"/>
        </w:rPr>
      </w:pPr>
    </w:p>
    <w:p w14:paraId="259D4E65" w14:textId="77777777" w:rsidR="00065954" w:rsidRPr="00065954" w:rsidRDefault="00065954" w:rsidP="00065954">
      <w:pPr>
        <w:rPr>
          <w:rFonts w:ascii="Calibri" w:hAnsi="Calibri" w:cs="Calibri"/>
          <w:bCs/>
          <w:sz w:val="22"/>
          <w:szCs w:val="22"/>
        </w:rPr>
      </w:pPr>
      <w:r w:rsidRPr="00065954">
        <w:rPr>
          <w:rFonts w:ascii="Calibri" w:hAnsi="Calibri" w:cs="Calibri"/>
          <w:bCs/>
          <w:sz w:val="22"/>
          <w:szCs w:val="22"/>
        </w:rPr>
        <w:t>Ces missions comprennent notamment :</w:t>
      </w:r>
    </w:p>
    <w:p w14:paraId="1ED53995" w14:textId="62A9BC1F" w:rsidR="00065954" w:rsidRPr="00065954" w:rsidRDefault="00900D61" w:rsidP="00065954">
      <w:pPr>
        <w:numPr>
          <w:ilvl w:val="0"/>
          <w:numId w:val="54"/>
        </w:numPr>
        <w:rPr>
          <w:rFonts w:ascii="Calibri" w:hAnsi="Calibri" w:cs="Calibri"/>
          <w:bCs/>
          <w:sz w:val="22"/>
          <w:szCs w:val="22"/>
        </w:rPr>
      </w:pPr>
      <w:r w:rsidRPr="00065954">
        <w:rPr>
          <w:rFonts w:ascii="Calibri" w:hAnsi="Calibri" w:cs="Calibri"/>
          <w:bCs/>
          <w:sz w:val="22"/>
          <w:szCs w:val="22"/>
        </w:rPr>
        <w:t>L’attribution</w:t>
      </w:r>
      <w:r w:rsidR="00065954" w:rsidRPr="00065954">
        <w:rPr>
          <w:rFonts w:ascii="Calibri" w:hAnsi="Calibri" w:cs="Calibri"/>
          <w:bCs/>
          <w:sz w:val="22"/>
          <w:szCs w:val="22"/>
        </w:rPr>
        <w:t xml:space="preserve"> des logements pour les publics prioritaires ;</w:t>
      </w:r>
    </w:p>
    <w:p w14:paraId="750EC824" w14:textId="48B0B3BC" w:rsidR="00065954" w:rsidRPr="00065954" w:rsidRDefault="00900D61" w:rsidP="00065954">
      <w:pPr>
        <w:numPr>
          <w:ilvl w:val="0"/>
          <w:numId w:val="54"/>
        </w:numPr>
        <w:rPr>
          <w:rFonts w:ascii="Calibri" w:hAnsi="Calibri" w:cs="Calibri"/>
          <w:bCs/>
          <w:sz w:val="22"/>
          <w:szCs w:val="22"/>
        </w:rPr>
      </w:pPr>
      <w:r w:rsidRPr="00065954">
        <w:rPr>
          <w:rFonts w:ascii="Calibri" w:hAnsi="Calibri" w:cs="Calibri"/>
          <w:bCs/>
          <w:sz w:val="22"/>
          <w:szCs w:val="22"/>
        </w:rPr>
        <w:t>La</w:t>
      </w:r>
      <w:r w:rsidR="00065954" w:rsidRPr="00065954">
        <w:rPr>
          <w:rFonts w:ascii="Calibri" w:hAnsi="Calibri" w:cs="Calibri"/>
          <w:bCs/>
          <w:sz w:val="22"/>
          <w:szCs w:val="22"/>
        </w:rPr>
        <w:t xml:space="preserve"> gestion des mutations internes</w:t>
      </w:r>
      <w:r w:rsidR="00462EB9">
        <w:rPr>
          <w:rFonts w:ascii="Calibri" w:hAnsi="Calibri" w:cs="Calibri"/>
          <w:bCs/>
          <w:sz w:val="22"/>
          <w:szCs w:val="22"/>
        </w:rPr>
        <w:t>.</w:t>
      </w:r>
    </w:p>
    <w:p w14:paraId="6FBD2EC9" w14:textId="77777777" w:rsidR="00462EB9" w:rsidRDefault="00462EB9" w:rsidP="00462EB9">
      <w:pPr>
        <w:rPr>
          <w:rFonts w:ascii="Calibri" w:hAnsi="Calibri" w:cs="Calibri"/>
          <w:bCs/>
          <w:sz w:val="22"/>
          <w:szCs w:val="22"/>
        </w:rPr>
      </w:pPr>
    </w:p>
    <w:p w14:paraId="4095762F" w14:textId="77777777" w:rsidR="00462EB9" w:rsidRPr="00065954" w:rsidRDefault="00462EB9" w:rsidP="00462EB9">
      <w:pPr>
        <w:rPr>
          <w:rFonts w:ascii="Calibri" w:hAnsi="Calibri" w:cs="Calibri"/>
          <w:bCs/>
          <w:sz w:val="22"/>
          <w:szCs w:val="22"/>
        </w:rPr>
      </w:pPr>
      <w:r w:rsidRPr="00065954">
        <w:rPr>
          <w:rFonts w:ascii="Calibri" w:hAnsi="Calibri" w:cs="Calibri"/>
          <w:bCs/>
          <w:sz w:val="22"/>
          <w:szCs w:val="22"/>
        </w:rPr>
        <w:t>Ces missions sont assurées par les fonctions suivantes :</w:t>
      </w:r>
    </w:p>
    <w:p w14:paraId="40E3C7B5" w14:textId="77777777" w:rsidR="00462EB9" w:rsidRPr="00065954" w:rsidRDefault="00462EB9" w:rsidP="00462EB9">
      <w:pPr>
        <w:numPr>
          <w:ilvl w:val="0"/>
          <w:numId w:val="55"/>
        </w:numPr>
        <w:rPr>
          <w:rFonts w:ascii="Calibri" w:hAnsi="Calibri" w:cs="Calibri"/>
          <w:bCs/>
          <w:sz w:val="22"/>
          <w:szCs w:val="22"/>
        </w:rPr>
      </w:pPr>
      <w:r w:rsidRPr="00065954">
        <w:rPr>
          <w:rFonts w:ascii="Calibri" w:hAnsi="Calibri" w:cs="Calibri"/>
          <w:bCs/>
          <w:sz w:val="22"/>
          <w:szCs w:val="22"/>
        </w:rPr>
        <w:t>Chargé de clientèle publics prioritaires,</w:t>
      </w:r>
    </w:p>
    <w:p w14:paraId="7D715466" w14:textId="7CD8E738" w:rsidR="00462EB9" w:rsidRPr="00065954" w:rsidRDefault="00462EB9" w:rsidP="00462EB9">
      <w:pPr>
        <w:numPr>
          <w:ilvl w:val="0"/>
          <w:numId w:val="55"/>
        </w:numPr>
        <w:rPr>
          <w:rFonts w:ascii="Calibri" w:hAnsi="Calibri" w:cs="Calibri"/>
          <w:bCs/>
          <w:sz w:val="22"/>
          <w:szCs w:val="22"/>
        </w:rPr>
      </w:pPr>
      <w:r w:rsidRPr="00065954">
        <w:rPr>
          <w:rFonts w:ascii="Calibri" w:hAnsi="Calibri" w:cs="Calibri"/>
          <w:bCs/>
          <w:sz w:val="22"/>
          <w:szCs w:val="22"/>
        </w:rPr>
        <w:t>Chargé de parcours résidentiels</w:t>
      </w:r>
      <w:r>
        <w:rPr>
          <w:rFonts w:ascii="Calibri" w:hAnsi="Calibri" w:cs="Calibri"/>
          <w:bCs/>
          <w:sz w:val="22"/>
          <w:szCs w:val="22"/>
        </w:rPr>
        <w:t>.</w:t>
      </w:r>
    </w:p>
    <w:p w14:paraId="5DADFBA8" w14:textId="77777777" w:rsidR="00462EB9" w:rsidRDefault="00462EB9" w:rsidP="00462EB9">
      <w:pPr>
        <w:rPr>
          <w:rFonts w:ascii="Calibri" w:hAnsi="Calibri" w:cs="Calibri"/>
          <w:bCs/>
          <w:sz w:val="22"/>
          <w:szCs w:val="22"/>
        </w:rPr>
      </w:pPr>
    </w:p>
    <w:p w14:paraId="34A5C4BC" w14:textId="57CDE049" w:rsidR="00065954" w:rsidRDefault="00900D61" w:rsidP="00462EB9">
      <w:pPr>
        <w:rPr>
          <w:rFonts w:ascii="Calibri" w:hAnsi="Calibri" w:cs="Calibri"/>
          <w:bCs/>
          <w:sz w:val="22"/>
          <w:szCs w:val="22"/>
        </w:rPr>
      </w:pPr>
      <w:r>
        <w:rPr>
          <w:rFonts w:ascii="Calibri" w:hAnsi="Calibri" w:cs="Calibri"/>
          <w:bCs/>
          <w:sz w:val="22"/>
          <w:szCs w:val="22"/>
        </w:rPr>
        <w:t>Les</w:t>
      </w:r>
      <w:r w:rsidR="00065954" w:rsidRPr="00065954">
        <w:rPr>
          <w:rFonts w:ascii="Calibri" w:hAnsi="Calibri" w:cs="Calibri"/>
          <w:bCs/>
          <w:sz w:val="22"/>
          <w:szCs w:val="22"/>
        </w:rPr>
        <w:t xml:space="preserve"> interventions liées à la gestion du patrimoine, </w:t>
      </w:r>
      <w:r w:rsidR="0012243E">
        <w:rPr>
          <w:rFonts w:ascii="Calibri" w:hAnsi="Calibri" w:cs="Calibri"/>
          <w:bCs/>
          <w:sz w:val="22"/>
          <w:szCs w:val="22"/>
        </w:rPr>
        <w:t>dont</w:t>
      </w:r>
      <w:r w:rsidR="00065954" w:rsidRPr="00065954">
        <w:rPr>
          <w:rFonts w:ascii="Calibri" w:hAnsi="Calibri" w:cs="Calibri"/>
          <w:bCs/>
          <w:sz w:val="22"/>
          <w:szCs w:val="22"/>
        </w:rPr>
        <w:t xml:space="preserve"> les opérations de gros entretien non programmé</w:t>
      </w:r>
      <w:r w:rsidR="00462EB9">
        <w:rPr>
          <w:rFonts w:ascii="Calibri" w:hAnsi="Calibri" w:cs="Calibri"/>
          <w:bCs/>
          <w:sz w:val="22"/>
          <w:szCs w:val="22"/>
        </w:rPr>
        <w:t>, sont gérées par les Responsables de Programmes du service Maintenance du Patrimoine, en lien avec les managers de proximité.</w:t>
      </w:r>
    </w:p>
    <w:p w14:paraId="19BFAEDF" w14:textId="77777777" w:rsidR="00900D61" w:rsidRPr="00065954" w:rsidRDefault="00900D61" w:rsidP="00900D61">
      <w:pPr>
        <w:ind w:left="720"/>
        <w:rPr>
          <w:rFonts w:ascii="Calibri" w:hAnsi="Calibri" w:cs="Calibri"/>
          <w:bCs/>
          <w:sz w:val="22"/>
          <w:szCs w:val="22"/>
        </w:rPr>
      </w:pPr>
    </w:p>
    <w:p w14:paraId="0BDBDCD3" w14:textId="77777777" w:rsidR="004507A0" w:rsidRDefault="004507A0" w:rsidP="0022547D">
      <w:pPr>
        <w:ind w:firstLine="708"/>
        <w:rPr>
          <w:rFonts w:ascii="Calibri" w:hAnsi="Calibri" w:cs="Calibri"/>
          <w:bCs/>
          <w:sz w:val="22"/>
          <w:szCs w:val="22"/>
        </w:rPr>
      </w:pPr>
    </w:p>
    <w:p w14:paraId="7F89AACC" w14:textId="34C8867B" w:rsidR="0022547D" w:rsidRPr="0022547D" w:rsidRDefault="0022547D" w:rsidP="0022547D">
      <w:pPr>
        <w:ind w:firstLine="708"/>
        <w:rPr>
          <w:rFonts w:ascii="Calibri" w:hAnsi="Calibri" w:cs="Calibri"/>
          <w:b/>
          <w:bCs/>
          <w:i/>
          <w:iCs/>
          <w:sz w:val="22"/>
        </w:rPr>
      </w:pPr>
      <w:r>
        <w:rPr>
          <w:rFonts w:ascii="Calibri" w:hAnsi="Calibri" w:cs="Calibri"/>
          <w:b/>
          <w:bCs/>
          <w:i/>
          <w:iCs/>
          <w:sz w:val="22"/>
        </w:rPr>
        <w:t>Article 1.3 –</w:t>
      </w:r>
      <w:r w:rsidRPr="00065954">
        <w:rPr>
          <w:rFonts w:ascii="Calibri" w:hAnsi="Calibri" w:cs="Calibri"/>
          <w:b/>
          <w:bCs/>
          <w:i/>
          <w:iCs/>
          <w:sz w:val="22"/>
        </w:rPr>
        <w:t xml:space="preserve"> </w:t>
      </w:r>
      <w:r w:rsidRPr="0022547D">
        <w:rPr>
          <w:rFonts w:ascii="Calibri" w:hAnsi="Calibri" w:cs="Calibri"/>
          <w:b/>
          <w:bCs/>
          <w:i/>
          <w:iCs/>
          <w:sz w:val="22"/>
        </w:rPr>
        <w:t>Caractéristiques de l’organisation actuelle</w:t>
      </w:r>
    </w:p>
    <w:p w14:paraId="281F0A52" w14:textId="77777777" w:rsidR="0022547D" w:rsidRDefault="0022547D" w:rsidP="0022547D">
      <w:pPr>
        <w:rPr>
          <w:rFonts w:ascii="Calibri" w:hAnsi="Calibri" w:cs="Calibri"/>
          <w:b/>
          <w:sz w:val="22"/>
          <w:szCs w:val="22"/>
        </w:rPr>
      </w:pPr>
    </w:p>
    <w:p w14:paraId="5F6A6073" w14:textId="7C6775CC" w:rsidR="0022547D" w:rsidRDefault="0022547D" w:rsidP="0022547D">
      <w:pPr>
        <w:rPr>
          <w:rFonts w:ascii="Calibri" w:hAnsi="Calibri" w:cs="Calibri"/>
          <w:bCs/>
          <w:sz w:val="22"/>
          <w:szCs w:val="22"/>
        </w:rPr>
      </w:pPr>
      <w:r w:rsidRPr="0022547D">
        <w:rPr>
          <w:rFonts w:ascii="Calibri" w:hAnsi="Calibri" w:cs="Calibri"/>
          <w:bCs/>
          <w:sz w:val="22"/>
          <w:szCs w:val="22"/>
        </w:rPr>
        <w:t>L’organisation actuelle repose sur une répartition fonctionnelle des missions entre plusieurs métiers spécialisés, intervenant à différentes étapes du parcours locataire.</w:t>
      </w:r>
    </w:p>
    <w:p w14:paraId="427DB6D1" w14:textId="77777777" w:rsidR="0022547D" w:rsidRPr="0022547D" w:rsidRDefault="0022547D" w:rsidP="0022547D">
      <w:pPr>
        <w:rPr>
          <w:rFonts w:ascii="Calibri" w:hAnsi="Calibri" w:cs="Calibri"/>
          <w:bCs/>
          <w:sz w:val="22"/>
          <w:szCs w:val="22"/>
        </w:rPr>
      </w:pPr>
    </w:p>
    <w:p w14:paraId="0F02FDDD" w14:textId="67110664" w:rsidR="0022547D" w:rsidRPr="0022547D" w:rsidRDefault="0022547D" w:rsidP="0022547D">
      <w:pPr>
        <w:rPr>
          <w:rFonts w:ascii="Calibri" w:hAnsi="Calibri" w:cs="Calibri"/>
          <w:bCs/>
          <w:sz w:val="22"/>
          <w:szCs w:val="22"/>
        </w:rPr>
      </w:pPr>
      <w:r w:rsidRPr="0022547D">
        <w:rPr>
          <w:rFonts w:ascii="Calibri" w:hAnsi="Calibri" w:cs="Calibri"/>
          <w:bCs/>
          <w:sz w:val="22"/>
          <w:szCs w:val="22"/>
        </w:rPr>
        <w:t xml:space="preserve">Cette organisation permet de mobiliser des expertises spécifiques mais </w:t>
      </w:r>
      <w:r>
        <w:rPr>
          <w:rFonts w:ascii="Calibri" w:hAnsi="Calibri" w:cs="Calibri"/>
          <w:bCs/>
          <w:sz w:val="22"/>
          <w:szCs w:val="22"/>
        </w:rPr>
        <w:t>entrainent</w:t>
      </w:r>
      <w:r w:rsidRPr="0022547D">
        <w:rPr>
          <w:rFonts w:ascii="Calibri" w:hAnsi="Calibri" w:cs="Calibri"/>
          <w:bCs/>
          <w:sz w:val="22"/>
          <w:szCs w:val="22"/>
        </w:rPr>
        <w:t xml:space="preserve"> :</w:t>
      </w:r>
    </w:p>
    <w:p w14:paraId="00D1B1D9" w14:textId="77777777" w:rsidR="0022547D" w:rsidRPr="0022547D" w:rsidRDefault="0022547D" w:rsidP="0022547D">
      <w:pPr>
        <w:numPr>
          <w:ilvl w:val="0"/>
          <w:numId w:val="57"/>
        </w:numPr>
        <w:rPr>
          <w:rFonts w:ascii="Calibri" w:hAnsi="Calibri" w:cs="Calibri"/>
          <w:bCs/>
          <w:sz w:val="22"/>
          <w:szCs w:val="22"/>
        </w:rPr>
      </w:pPr>
      <w:proofErr w:type="gramStart"/>
      <w:r w:rsidRPr="0022547D">
        <w:rPr>
          <w:rFonts w:ascii="Calibri" w:hAnsi="Calibri" w:cs="Calibri"/>
          <w:bCs/>
          <w:sz w:val="22"/>
          <w:szCs w:val="22"/>
        </w:rPr>
        <w:t>une</w:t>
      </w:r>
      <w:proofErr w:type="gramEnd"/>
      <w:r w:rsidRPr="0022547D">
        <w:rPr>
          <w:rFonts w:ascii="Calibri" w:hAnsi="Calibri" w:cs="Calibri"/>
          <w:bCs/>
          <w:sz w:val="22"/>
          <w:szCs w:val="22"/>
        </w:rPr>
        <w:t xml:space="preserve"> multiplicité des interlocuteurs pour les locataires ;</w:t>
      </w:r>
    </w:p>
    <w:p w14:paraId="07A08BE8" w14:textId="77777777" w:rsidR="0022547D" w:rsidRPr="0022547D" w:rsidRDefault="0022547D" w:rsidP="0022547D">
      <w:pPr>
        <w:numPr>
          <w:ilvl w:val="0"/>
          <w:numId w:val="57"/>
        </w:numPr>
        <w:rPr>
          <w:rFonts w:ascii="Calibri" w:hAnsi="Calibri" w:cs="Calibri"/>
          <w:bCs/>
          <w:sz w:val="22"/>
          <w:szCs w:val="22"/>
        </w:rPr>
      </w:pPr>
      <w:proofErr w:type="gramStart"/>
      <w:r w:rsidRPr="0022547D">
        <w:rPr>
          <w:rFonts w:ascii="Calibri" w:hAnsi="Calibri" w:cs="Calibri"/>
          <w:bCs/>
          <w:sz w:val="22"/>
          <w:szCs w:val="22"/>
        </w:rPr>
        <w:t>des</w:t>
      </w:r>
      <w:proofErr w:type="gramEnd"/>
      <w:r w:rsidRPr="0022547D">
        <w:rPr>
          <w:rFonts w:ascii="Calibri" w:hAnsi="Calibri" w:cs="Calibri"/>
          <w:bCs/>
          <w:sz w:val="22"/>
          <w:szCs w:val="22"/>
        </w:rPr>
        <w:t xml:space="preserve"> interfaces nombreuses entre les métiers ;</w:t>
      </w:r>
    </w:p>
    <w:p w14:paraId="3523EDFE" w14:textId="77777777" w:rsidR="0022547D" w:rsidRPr="0022547D" w:rsidRDefault="0022547D" w:rsidP="0022547D">
      <w:pPr>
        <w:numPr>
          <w:ilvl w:val="0"/>
          <w:numId w:val="57"/>
        </w:numPr>
        <w:rPr>
          <w:rFonts w:ascii="Calibri" w:hAnsi="Calibri" w:cs="Calibri"/>
          <w:bCs/>
          <w:sz w:val="22"/>
          <w:szCs w:val="22"/>
        </w:rPr>
      </w:pPr>
      <w:proofErr w:type="gramStart"/>
      <w:r w:rsidRPr="0022547D">
        <w:rPr>
          <w:rFonts w:ascii="Calibri" w:hAnsi="Calibri" w:cs="Calibri"/>
          <w:bCs/>
          <w:sz w:val="22"/>
          <w:szCs w:val="22"/>
        </w:rPr>
        <w:t>des</w:t>
      </w:r>
      <w:proofErr w:type="gramEnd"/>
      <w:r w:rsidRPr="0022547D">
        <w:rPr>
          <w:rFonts w:ascii="Calibri" w:hAnsi="Calibri" w:cs="Calibri"/>
          <w:bCs/>
          <w:sz w:val="22"/>
          <w:szCs w:val="22"/>
        </w:rPr>
        <w:t xml:space="preserve"> enjeux de coordination entre les équipes des agences et celles du siège.</w:t>
      </w:r>
    </w:p>
    <w:p w14:paraId="138DD46F" w14:textId="77777777" w:rsidR="0022547D" w:rsidRDefault="0022547D" w:rsidP="0022547D">
      <w:pPr>
        <w:rPr>
          <w:rFonts w:ascii="Calibri" w:hAnsi="Calibri" w:cs="Calibri"/>
          <w:bCs/>
          <w:sz w:val="22"/>
          <w:szCs w:val="22"/>
        </w:rPr>
      </w:pPr>
    </w:p>
    <w:p w14:paraId="3E6DFCC8" w14:textId="132F2AE8" w:rsidR="0022547D" w:rsidRPr="0022547D" w:rsidRDefault="0022547D" w:rsidP="0022547D">
      <w:pPr>
        <w:rPr>
          <w:rFonts w:ascii="Calibri" w:hAnsi="Calibri" w:cs="Calibri"/>
          <w:bCs/>
          <w:sz w:val="22"/>
          <w:szCs w:val="22"/>
        </w:rPr>
      </w:pPr>
      <w:r w:rsidRPr="0022547D">
        <w:rPr>
          <w:rFonts w:ascii="Calibri" w:hAnsi="Calibri" w:cs="Calibri"/>
          <w:bCs/>
          <w:sz w:val="22"/>
          <w:szCs w:val="22"/>
        </w:rPr>
        <w:t>Ces constats ont conduit l’entreprise à engager une réflexion sur l’évolution de l’organisation des métiers de la relation client, afin d’améliorer la lisibilité du parcours locataire, la fluidité des processus et la qualité de service.</w:t>
      </w:r>
    </w:p>
    <w:p w14:paraId="47763D54" w14:textId="77777777" w:rsidR="006361F5" w:rsidRDefault="006361F5" w:rsidP="00373C3D">
      <w:pPr>
        <w:rPr>
          <w:rFonts w:ascii="Calibri" w:hAnsi="Calibri" w:cs="Calibri"/>
          <w:bCs/>
          <w:sz w:val="22"/>
          <w:szCs w:val="22"/>
        </w:rPr>
      </w:pPr>
    </w:p>
    <w:p w14:paraId="5C18690A" w14:textId="77777777" w:rsidR="0022547D" w:rsidRDefault="0022547D" w:rsidP="00373C3D">
      <w:pPr>
        <w:rPr>
          <w:rFonts w:ascii="Calibri" w:hAnsi="Calibri" w:cs="Calibri"/>
          <w:b/>
          <w:sz w:val="22"/>
          <w:szCs w:val="22"/>
        </w:rPr>
      </w:pPr>
    </w:p>
    <w:p w14:paraId="09EFB940" w14:textId="05AFC0F3" w:rsidR="00373C3D" w:rsidRPr="005B54EF" w:rsidRDefault="00373C3D" w:rsidP="00373C3D">
      <w:pPr>
        <w:rPr>
          <w:rFonts w:ascii="Calibri" w:hAnsi="Calibri" w:cs="Calibri"/>
          <w:b/>
          <w:color w:val="0B5E76" w:themeColor="accent5" w:themeShade="80"/>
          <w:sz w:val="24"/>
        </w:rPr>
      </w:pPr>
      <w:r w:rsidRPr="0012243E">
        <w:rPr>
          <w:rFonts w:ascii="Calibri" w:hAnsi="Calibri" w:cs="Calibri"/>
          <w:b/>
          <w:color w:val="0B5E76" w:themeColor="accent5" w:themeShade="80"/>
          <w:sz w:val="24"/>
        </w:rPr>
        <w:t>Article</w:t>
      </w:r>
      <w:r w:rsidR="0022547D" w:rsidRPr="0012243E">
        <w:rPr>
          <w:rFonts w:ascii="Calibri" w:hAnsi="Calibri" w:cs="Calibri"/>
          <w:b/>
          <w:color w:val="0B5E76" w:themeColor="accent5" w:themeShade="80"/>
          <w:sz w:val="24"/>
        </w:rPr>
        <w:t xml:space="preserve"> 2</w:t>
      </w:r>
      <w:r w:rsidRPr="0012243E">
        <w:rPr>
          <w:rFonts w:ascii="Calibri" w:hAnsi="Calibri" w:cs="Calibri"/>
          <w:b/>
          <w:color w:val="0B5E76" w:themeColor="accent5" w:themeShade="80"/>
          <w:sz w:val="24"/>
        </w:rPr>
        <w:t xml:space="preserve"> –</w:t>
      </w:r>
      <w:r w:rsidR="00235774" w:rsidRPr="0012243E">
        <w:rPr>
          <w:rFonts w:ascii="Calibri" w:hAnsi="Calibri" w:cs="Calibri"/>
          <w:b/>
          <w:color w:val="0B5E76" w:themeColor="accent5" w:themeShade="80"/>
          <w:sz w:val="24"/>
        </w:rPr>
        <w:t xml:space="preserve"> </w:t>
      </w:r>
      <w:r w:rsidR="003003E2" w:rsidRPr="0012243E">
        <w:rPr>
          <w:rFonts w:ascii="Calibri" w:hAnsi="Calibri" w:cs="Calibri"/>
          <w:b/>
          <w:color w:val="0B5E76" w:themeColor="accent5" w:themeShade="80"/>
          <w:sz w:val="24"/>
        </w:rPr>
        <w:t>O</w:t>
      </w:r>
      <w:r w:rsidR="00D1086F" w:rsidRPr="0012243E">
        <w:rPr>
          <w:rFonts w:ascii="Calibri" w:hAnsi="Calibri" w:cs="Calibri"/>
          <w:b/>
          <w:color w:val="0B5E76" w:themeColor="accent5" w:themeShade="80"/>
          <w:sz w:val="24"/>
        </w:rPr>
        <w:t>rganisation cible des métiers de la relation client</w:t>
      </w:r>
    </w:p>
    <w:p w14:paraId="2DFCDD17" w14:textId="77777777" w:rsidR="00BA17CE" w:rsidRDefault="00BA17CE" w:rsidP="00BA17CE">
      <w:pPr>
        <w:rPr>
          <w:rFonts w:ascii="Calibri" w:hAnsi="Calibri" w:cs="Calibri"/>
          <w:sz w:val="22"/>
        </w:rPr>
      </w:pPr>
    </w:p>
    <w:p w14:paraId="632A51DB" w14:textId="06E55A13" w:rsidR="002D08AC" w:rsidRPr="002D08AC" w:rsidRDefault="002D08AC" w:rsidP="002D08AC">
      <w:pPr>
        <w:rPr>
          <w:rFonts w:ascii="Calibri" w:hAnsi="Calibri" w:cs="Calibri"/>
          <w:sz w:val="22"/>
        </w:rPr>
      </w:pPr>
      <w:r w:rsidRPr="002D08AC">
        <w:rPr>
          <w:rFonts w:ascii="Calibri" w:hAnsi="Calibri" w:cs="Calibri"/>
          <w:sz w:val="22"/>
        </w:rPr>
        <w:t xml:space="preserve">Afin de répondre aux enjeux identifiés et d’améliorer la lisibilité du parcours </w:t>
      </w:r>
      <w:r>
        <w:rPr>
          <w:rFonts w:ascii="Calibri" w:hAnsi="Calibri" w:cs="Calibri"/>
          <w:sz w:val="22"/>
        </w:rPr>
        <w:t>client</w:t>
      </w:r>
      <w:r w:rsidRPr="002D08AC">
        <w:rPr>
          <w:rFonts w:ascii="Calibri" w:hAnsi="Calibri" w:cs="Calibri"/>
          <w:sz w:val="22"/>
        </w:rPr>
        <w:t>, la SA HLM de l’Oise a défini une évolution de l’organisation des métiers de la relation client.</w:t>
      </w:r>
    </w:p>
    <w:p w14:paraId="69931B51" w14:textId="048149D8" w:rsidR="002D08AC" w:rsidRPr="002D08AC" w:rsidRDefault="002D08AC" w:rsidP="002D08AC">
      <w:pPr>
        <w:rPr>
          <w:rFonts w:ascii="Calibri" w:hAnsi="Calibri" w:cs="Calibri"/>
          <w:sz w:val="22"/>
        </w:rPr>
      </w:pPr>
      <w:r w:rsidRPr="002D08AC">
        <w:rPr>
          <w:rFonts w:ascii="Calibri" w:hAnsi="Calibri" w:cs="Calibri"/>
          <w:sz w:val="22"/>
        </w:rPr>
        <w:t>Cette organisation vise à :</w:t>
      </w:r>
    </w:p>
    <w:p w14:paraId="4B8BEDAF" w14:textId="1F8AFDE2" w:rsidR="002D08AC" w:rsidRPr="002D08AC" w:rsidRDefault="002D08AC" w:rsidP="002D08AC">
      <w:pPr>
        <w:numPr>
          <w:ilvl w:val="0"/>
          <w:numId w:val="58"/>
        </w:numPr>
        <w:rPr>
          <w:rFonts w:ascii="Calibri" w:hAnsi="Calibri" w:cs="Calibri"/>
          <w:sz w:val="22"/>
        </w:rPr>
      </w:pPr>
      <w:r w:rsidRPr="002D08AC">
        <w:rPr>
          <w:rFonts w:ascii="Calibri" w:hAnsi="Calibri" w:cs="Calibri"/>
          <w:sz w:val="22"/>
        </w:rPr>
        <w:t>Simplifier le parcours des locataires en réduisant le nombre d’interlocuteurs ;</w:t>
      </w:r>
    </w:p>
    <w:p w14:paraId="522A24B2" w14:textId="4ED165C3" w:rsidR="002D08AC" w:rsidRPr="002D08AC" w:rsidRDefault="002D08AC" w:rsidP="002D08AC">
      <w:pPr>
        <w:numPr>
          <w:ilvl w:val="0"/>
          <w:numId w:val="58"/>
        </w:numPr>
        <w:rPr>
          <w:rFonts w:ascii="Calibri" w:hAnsi="Calibri" w:cs="Calibri"/>
          <w:sz w:val="22"/>
        </w:rPr>
      </w:pPr>
      <w:r w:rsidRPr="002D08AC">
        <w:rPr>
          <w:rFonts w:ascii="Calibri" w:hAnsi="Calibri" w:cs="Calibri"/>
          <w:sz w:val="22"/>
        </w:rPr>
        <w:t>Renforcer la proximité avec les locataires et la réactivité des équipes ;</w:t>
      </w:r>
    </w:p>
    <w:p w14:paraId="35CE9D80" w14:textId="08C80E14" w:rsidR="002D08AC" w:rsidRPr="002D08AC" w:rsidRDefault="002D08AC" w:rsidP="002D08AC">
      <w:pPr>
        <w:numPr>
          <w:ilvl w:val="0"/>
          <w:numId w:val="58"/>
        </w:numPr>
        <w:rPr>
          <w:rFonts w:ascii="Calibri" w:hAnsi="Calibri" w:cs="Calibri"/>
          <w:sz w:val="22"/>
        </w:rPr>
      </w:pPr>
      <w:r w:rsidRPr="002D08AC">
        <w:rPr>
          <w:rFonts w:ascii="Calibri" w:hAnsi="Calibri" w:cs="Calibri"/>
          <w:sz w:val="22"/>
        </w:rPr>
        <w:t>Améliorer la coordination entre les missions locatives, techniques et sociales ;</w:t>
      </w:r>
    </w:p>
    <w:p w14:paraId="527D135C" w14:textId="0E84AB55" w:rsidR="002D08AC" w:rsidRPr="002D08AC" w:rsidRDefault="002D08AC" w:rsidP="002D08AC">
      <w:pPr>
        <w:numPr>
          <w:ilvl w:val="0"/>
          <w:numId w:val="58"/>
        </w:numPr>
        <w:rPr>
          <w:rFonts w:ascii="Calibri" w:hAnsi="Calibri" w:cs="Calibri"/>
          <w:sz w:val="22"/>
        </w:rPr>
      </w:pPr>
      <w:r w:rsidRPr="002D08AC">
        <w:rPr>
          <w:rFonts w:ascii="Calibri" w:hAnsi="Calibri" w:cs="Calibri"/>
          <w:sz w:val="22"/>
        </w:rPr>
        <w:t>Favoriser une meilleure polyvalence et attractivité des métiers ;</w:t>
      </w:r>
    </w:p>
    <w:p w14:paraId="235CA4CA" w14:textId="28C017F4" w:rsidR="002D08AC" w:rsidRDefault="002D08AC" w:rsidP="002D08AC">
      <w:pPr>
        <w:numPr>
          <w:ilvl w:val="0"/>
          <w:numId w:val="58"/>
        </w:numPr>
        <w:rPr>
          <w:rFonts w:ascii="Calibri" w:hAnsi="Calibri" w:cs="Calibri"/>
          <w:sz w:val="22"/>
        </w:rPr>
      </w:pPr>
      <w:r w:rsidRPr="002D08AC">
        <w:rPr>
          <w:rFonts w:ascii="Calibri" w:hAnsi="Calibri" w:cs="Calibri"/>
          <w:sz w:val="22"/>
        </w:rPr>
        <w:t>Sécuriser les processus de gestion et améliorer la continuité de service.</w:t>
      </w:r>
    </w:p>
    <w:p w14:paraId="49EF591D" w14:textId="77777777" w:rsidR="002D08AC" w:rsidRPr="002D08AC" w:rsidRDefault="002D08AC" w:rsidP="002D08AC">
      <w:pPr>
        <w:ind w:left="720"/>
        <w:rPr>
          <w:rFonts w:ascii="Calibri" w:hAnsi="Calibri" w:cs="Calibri"/>
          <w:sz w:val="22"/>
        </w:rPr>
      </w:pPr>
    </w:p>
    <w:p w14:paraId="359A7CF9" w14:textId="2F341D69" w:rsidR="00D2119F" w:rsidRDefault="00D2119F" w:rsidP="00D2119F">
      <w:pPr>
        <w:rPr>
          <w:rFonts w:ascii="Calibri" w:hAnsi="Calibri" w:cs="Calibri"/>
          <w:sz w:val="22"/>
        </w:rPr>
      </w:pPr>
      <w:r w:rsidRPr="00D2119F">
        <w:rPr>
          <w:rFonts w:ascii="Calibri" w:hAnsi="Calibri" w:cs="Calibri"/>
          <w:sz w:val="22"/>
        </w:rPr>
        <w:t>La nouvelle organisation s’articule autour de trois axes majeurs qui restructurent nos modes de fonctionnement et renforcement la cohérence entre agences et siège</w:t>
      </w:r>
      <w:r w:rsidR="009B30D9">
        <w:rPr>
          <w:rFonts w:ascii="Calibri" w:hAnsi="Calibri" w:cs="Calibri"/>
          <w:sz w:val="22"/>
        </w:rPr>
        <w:t> :</w:t>
      </w:r>
    </w:p>
    <w:p w14:paraId="5C829830" w14:textId="12F38118" w:rsidR="009B30D9" w:rsidRDefault="009B30D9" w:rsidP="00CE3046">
      <w:pPr>
        <w:numPr>
          <w:ilvl w:val="0"/>
          <w:numId w:val="58"/>
        </w:numPr>
        <w:rPr>
          <w:rFonts w:ascii="Calibri" w:hAnsi="Calibri" w:cs="Calibri"/>
          <w:sz w:val="22"/>
        </w:rPr>
      </w:pPr>
      <w:r>
        <w:rPr>
          <w:rFonts w:ascii="Calibri" w:hAnsi="Calibri" w:cs="Calibri"/>
          <w:sz w:val="22"/>
        </w:rPr>
        <w:t>2 nouveaux métiers de proximité en agence,</w:t>
      </w:r>
    </w:p>
    <w:p w14:paraId="4289EB44" w14:textId="488DDD8E" w:rsidR="009B30D9" w:rsidRDefault="009B30D9" w:rsidP="00CE3046">
      <w:pPr>
        <w:numPr>
          <w:ilvl w:val="0"/>
          <w:numId w:val="58"/>
        </w:numPr>
        <w:rPr>
          <w:rFonts w:ascii="Calibri" w:hAnsi="Calibri" w:cs="Calibri"/>
          <w:sz w:val="22"/>
        </w:rPr>
      </w:pPr>
      <w:r>
        <w:rPr>
          <w:rFonts w:ascii="Calibri" w:hAnsi="Calibri" w:cs="Calibri"/>
          <w:sz w:val="22"/>
        </w:rPr>
        <w:t>La centralisation des attributions avec l’évolution du service Parcours Résidentiels vers un Pôle Cohésion Sociale et Parcours de Vie avec de nouveaux métiers de management et d’opérationnels,</w:t>
      </w:r>
    </w:p>
    <w:p w14:paraId="5E267512" w14:textId="0D24AE90" w:rsidR="009B30D9" w:rsidRPr="009B30D9" w:rsidRDefault="009B30D9" w:rsidP="00CE3046">
      <w:pPr>
        <w:numPr>
          <w:ilvl w:val="0"/>
          <w:numId w:val="58"/>
        </w:numPr>
        <w:rPr>
          <w:rFonts w:ascii="Calibri" w:hAnsi="Calibri" w:cs="Calibri"/>
          <w:sz w:val="22"/>
        </w:rPr>
      </w:pPr>
      <w:r>
        <w:rPr>
          <w:rFonts w:ascii="Calibri" w:hAnsi="Calibri" w:cs="Calibri"/>
          <w:sz w:val="22"/>
        </w:rPr>
        <w:lastRenderedPageBreak/>
        <w:t>La coordination entre les métiers des agences et ceux du Pôle Cohésion Sociale et Parcours de Vie dans une logique de politique de peuplement intégrée et copilotée pour une vision globale et cohérente.</w:t>
      </w:r>
    </w:p>
    <w:p w14:paraId="2D4220BB" w14:textId="77777777" w:rsidR="00D2119F" w:rsidRDefault="00D2119F" w:rsidP="00BA17CE">
      <w:pPr>
        <w:rPr>
          <w:rFonts w:ascii="Calibri" w:hAnsi="Calibri" w:cs="Calibri"/>
          <w:sz w:val="22"/>
        </w:rPr>
      </w:pPr>
    </w:p>
    <w:p w14:paraId="7FDAB5E7" w14:textId="77777777" w:rsidR="0012243E" w:rsidRDefault="0012243E" w:rsidP="00BA17CE">
      <w:pPr>
        <w:rPr>
          <w:rFonts w:ascii="Calibri" w:hAnsi="Calibri" w:cs="Calibri"/>
          <w:sz w:val="22"/>
        </w:rPr>
      </w:pPr>
    </w:p>
    <w:p w14:paraId="0AA71845" w14:textId="3CAD0DC2" w:rsidR="00D2119F" w:rsidRPr="00065954" w:rsidRDefault="00D2119F" w:rsidP="00D2119F">
      <w:pPr>
        <w:ind w:firstLine="708"/>
        <w:rPr>
          <w:rFonts w:ascii="Calibri" w:hAnsi="Calibri" w:cs="Calibri"/>
          <w:b/>
          <w:bCs/>
          <w:i/>
          <w:iCs/>
          <w:sz w:val="22"/>
        </w:rPr>
      </w:pPr>
      <w:r w:rsidRPr="00065954">
        <w:rPr>
          <w:rFonts w:ascii="Calibri" w:hAnsi="Calibri" w:cs="Calibri"/>
          <w:b/>
          <w:bCs/>
          <w:i/>
          <w:iCs/>
          <w:sz w:val="22"/>
        </w:rPr>
        <w:t xml:space="preserve">Article </w:t>
      </w:r>
      <w:r>
        <w:rPr>
          <w:rFonts w:ascii="Calibri" w:hAnsi="Calibri" w:cs="Calibri"/>
          <w:b/>
          <w:bCs/>
          <w:i/>
          <w:iCs/>
          <w:sz w:val="22"/>
        </w:rPr>
        <w:t>2</w:t>
      </w:r>
      <w:r w:rsidRPr="00065954">
        <w:rPr>
          <w:rFonts w:ascii="Calibri" w:hAnsi="Calibri" w:cs="Calibri"/>
          <w:b/>
          <w:bCs/>
          <w:i/>
          <w:iCs/>
          <w:sz w:val="22"/>
        </w:rPr>
        <w:t>.1 – Les m</w:t>
      </w:r>
      <w:r>
        <w:rPr>
          <w:rFonts w:ascii="Calibri" w:hAnsi="Calibri" w:cs="Calibri"/>
          <w:b/>
          <w:bCs/>
          <w:i/>
          <w:iCs/>
          <w:sz w:val="22"/>
        </w:rPr>
        <w:t xml:space="preserve">étiers </w:t>
      </w:r>
      <w:r w:rsidRPr="00065954">
        <w:rPr>
          <w:rFonts w:ascii="Calibri" w:hAnsi="Calibri" w:cs="Calibri"/>
          <w:b/>
          <w:bCs/>
          <w:i/>
          <w:iCs/>
          <w:sz w:val="22"/>
        </w:rPr>
        <w:t>en agence</w:t>
      </w:r>
    </w:p>
    <w:p w14:paraId="04C1B987" w14:textId="77777777" w:rsidR="002D08AC" w:rsidRDefault="002D08AC" w:rsidP="00BA17CE">
      <w:pPr>
        <w:rPr>
          <w:rFonts w:ascii="Calibri" w:hAnsi="Calibri" w:cs="Calibri"/>
          <w:sz w:val="22"/>
        </w:rPr>
      </w:pPr>
    </w:p>
    <w:p w14:paraId="7901F144" w14:textId="77777777" w:rsidR="00D2119F" w:rsidRDefault="00D2119F" w:rsidP="00D2119F">
      <w:pPr>
        <w:rPr>
          <w:rFonts w:ascii="Calibri" w:hAnsi="Calibri" w:cs="Calibri"/>
          <w:sz w:val="22"/>
        </w:rPr>
      </w:pPr>
      <w:r w:rsidRPr="00D2119F">
        <w:rPr>
          <w:rFonts w:ascii="Calibri" w:hAnsi="Calibri" w:cs="Calibri"/>
          <w:sz w:val="22"/>
        </w:rPr>
        <w:t xml:space="preserve">Les agences de proximité constituent le premier niveau de relation avec les </w:t>
      </w:r>
      <w:r>
        <w:rPr>
          <w:rFonts w:ascii="Calibri" w:hAnsi="Calibri" w:cs="Calibri"/>
          <w:sz w:val="22"/>
        </w:rPr>
        <w:t>clients</w:t>
      </w:r>
      <w:r w:rsidRPr="00D2119F">
        <w:rPr>
          <w:rFonts w:ascii="Calibri" w:hAnsi="Calibri" w:cs="Calibri"/>
          <w:sz w:val="22"/>
        </w:rPr>
        <w:t>.</w:t>
      </w:r>
    </w:p>
    <w:p w14:paraId="42C76CAD" w14:textId="603554C5" w:rsidR="00D2119F" w:rsidRDefault="00D2119F" w:rsidP="00D2119F">
      <w:pPr>
        <w:rPr>
          <w:rFonts w:ascii="Calibri" w:hAnsi="Calibri" w:cs="Calibri"/>
          <w:sz w:val="22"/>
        </w:rPr>
      </w:pPr>
      <w:r w:rsidRPr="00D2119F">
        <w:rPr>
          <w:rFonts w:ascii="Calibri" w:hAnsi="Calibri" w:cs="Calibri"/>
          <w:sz w:val="22"/>
        </w:rPr>
        <w:br/>
        <w:t>La nouvelle organisation vise à renforcer la lisibilité des missions et à favoriser une approche plus globale du suivi du patrimoine et de la relation locataire.</w:t>
      </w:r>
    </w:p>
    <w:p w14:paraId="20AE6761" w14:textId="77777777" w:rsidR="00D2119F" w:rsidRPr="00D2119F" w:rsidRDefault="00D2119F" w:rsidP="00D2119F">
      <w:pPr>
        <w:rPr>
          <w:rFonts w:ascii="Calibri" w:hAnsi="Calibri" w:cs="Calibri"/>
          <w:sz w:val="22"/>
        </w:rPr>
      </w:pPr>
    </w:p>
    <w:p w14:paraId="484C2E05" w14:textId="2016B24D" w:rsidR="00521F68" w:rsidRDefault="00521F68" w:rsidP="00D2119F">
      <w:pPr>
        <w:rPr>
          <w:rFonts w:ascii="Calibri" w:hAnsi="Calibri" w:cs="Calibri"/>
          <w:sz w:val="22"/>
        </w:rPr>
      </w:pPr>
      <w:r>
        <w:rPr>
          <w:rFonts w:ascii="Calibri" w:hAnsi="Calibri" w:cs="Calibri"/>
          <w:sz w:val="22"/>
        </w:rPr>
        <w:t>Les métiers suivants sont supprimés :</w:t>
      </w:r>
    </w:p>
    <w:p w14:paraId="4AF74DEA" w14:textId="77777777" w:rsidR="00521F68" w:rsidRPr="003B5837" w:rsidRDefault="00521F68" w:rsidP="003B5837">
      <w:pPr>
        <w:numPr>
          <w:ilvl w:val="0"/>
          <w:numId w:val="62"/>
        </w:numPr>
        <w:rPr>
          <w:rFonts w:ascii="Calibri" w:hAnsi="Calibri" w:cs="Calibri"/>
          <w:sz w:val="22"/>
        </w:rPr>
      </w:pPr>
      <w:r w:rsidRPr="003B5837">
        <w:rPr>
          <w:rFonts w:ascii="Calibri" w:hAnsi="Calibri" w:cs="Calibri"/>
          <w:sz w:val="22"/>
        </w:rPr>
        <w:t>Manager de proximité,</w:t>
      </w:r>
    </w:p>
    <w:p w14:paraId="0C74EBF1" w14:textId="77777777" w:rsidR="00521F68" w:rsidRPr="003B5837" w:rsidRDefault="00521F68" w:rsidP="003B5837">
      <w:pPr>
        <w:numPr>
          <w:ilvl w:val="0"/>
          <w:numId w:val="62"/>
        </w:numPr>
        <w:rPr>
          <w:rFonts w:ascii="Calibri" w:hAnsi="Calibri" w:cs="Calibri"/>
          <w:sz w:val="22"/>
        </w:rPr>
      </w:pPr>
      <w:r w:rsidRPr="003B5837">
        <w:rPr>
          <w:rFonts w:ascii="Calibri" w:hAnsi="Calibri" w:cs="Calibri"/>
          <w:sz w:val="22"/>
        </w:rPr>
        <w:t>Chargé état des lieux,</w:t>
      </w:r>
    </w:p>
    <w:p w14:paraId="7C8C3F89" w14:textId="77777777" w:rsidR="00521F68" w:rsidRPr="003B5837" w:rsidRDefault="00521F68" w:rsidP="003B5837">
      <w:pPr>
        <w:numPr>
          <w:ilvl w:val="0"/>
          <w:numId w:val="62"/>
        </w:numPr>
        <w:rPr>
          <w:rFonts w:ascii="Calibri" w:hAnsi="Calibri" w:cs="Calibri"/>
          <w:sz w:val="22"/>
        </w:rPr>
      </w:pPr>
      <w:r w:rsidRPr="003B5837">
        <w:rPr>
          <w:rFonts w:ascii="Calibri" w:hAnsi="Calibri" w:cs="Calibri"/>
          <w:sz w:val="22"/>
        </w:rPr>
        <w:t>Conseiller commercial,</w:t>
      </w:r>
    </w:p>
    <w:p w14:paraId="2B6E5372" w14:textId="11AD68A8" w:rsidR="00521F68" w:rsidRPr="003B5837" w:rsidRDefault="00521F68" w:rsidP="003B5837">
      <w:pPr>
        <w:numPr>
          <w:ilvl w:val="0"/>
          <w:numId w:val="62"/>
        </w:numPr>
        <w:rPr>
          <w:rFonts w:ascii="Calibri" w:hAnsi="Calibri" w:cs="Calibri"/>
          <w:sz w:val="22"/>
        </w:rPr>
      </w:pPr>
      <w:r w:rsidRPr="003B5837">
        <w:rPr>
          <w:rFonts w:ascii="Calibri" w:hAnsi="Calibri" w:cs="Calibri"/>
          <w:sz w:val="22"/>
        </w:rPr>
        <w:t>Chargé de clientèle.</w:t>
      </w:r>
    </w:p>
    <w:p w14:paraId="51A5655D" w14:textId="77777777" w:rsidR="00521F68" w:rsidRDefault="00521F68" w:rsidP="00D2119F">
      <w:pPr>
        <w:rPr>
          <w:rFonts w:ascii="Calibri" w:hAnsi="Calibri" w:cs="Calibri"/>
          <w:sz w:val="22"/>
        </w:rPr>
      </w:pPr>
    </w:p>
    <w:p w14:paraId="5D6D5069" w14:textId="77777777" w:rsidR="00521F68" w:rsidRDefault="00521F68" w:rsidP="00521F68">
      <w:pPr>
        <w:rPr>
          <w:rFonts w:ascii="Calibri" w:hAnsi="Calibri" w:cs="Calibri"/>
          <w:sz w:val="22"/>
        </w:rPr>
      </w:pPr>
      <w:r>
        <w:rPr>
          <w:rFonts w:ascii="Calibri" w:hAnsi="Calibri" w:cs="Calibri"/>
          <w:sz w:val="22"/>
        </w:rPr>
        <w:t>Le métier de Responsable Territorial / d’agence évolue.</w:t>
      </w:r>
    </w:p>
    <w:p w14:paraId="4A55D1E3" w14:textId="77777777" w:rsidR="00521F68" w:rsidRDefault="00521F68" w:rsidP="00D2119F">
      <w:pPr>
        <w:rPr>
          <w:rFonts w:ascii="Calibri" w:hAnsi="Calibri" w:cs="Calibri"/>
          <w:sz w:val="22"/>
        </w:rPr>
      </w:pPr>
    </w:p>
    <w:p w14:paraId="77A0FB31" w14:textId="4494C26F" w:rsidR="00D2119F" w:rsidRDefault="00D2119F" w:rsidP="00D2119F">
      <w:pPr>
        <w:rPr>
          <w:rFonts w:ascii="Calibri" w:hAnsi="Calibri" w:cs="Calibri"/>
          <w:sz w:val="22"/>
        </w:rPr>
      </w:pPr>
      <w:r w:rsidRPr="00D2119F">
        <w:rPr>
          <w:rFonts w:ascii="Calibri" w:hAnsi="Calibri" w:cs="Calibri"/>
          <w:sz w:val="22"/>
        </w:rPr>
        <w:t>Deux métiers</w:t>
      </w:r>
      <w:r w:rsidR="00C56841">
        <w:rPr>
          <w:rFonts w:ascii="Calibri" w:hAnsi="Calibri" w:cs="Calibri"/>
          <w:sz w:val="22"/>
        </w:rPr>
        <w:t>, Responsable de Secteur et Gestionnaire Locatif,</w:t>
      </w:r>
      <w:r w:rsidRPr="00D2119F">
        <w:rPr>
          <w:rFonts w:ascii="Calibri" w:hAnsi="Calibri" w:cs="Calibri"/>
          <w:sz w:val="22"/>
        </w:rPr>
        <w:t xml:space="preserve"> sont créés</w:t>
      </w:r>
      <w:r>
        <w:rPr>
          <w:rFonts w:ascii="Calibri" w:hAnsi="Calibri" w:cs="Calibri"/>
          <w:sz w:val="22"/>
        </w:rPr>
        <w:t>.</w:t>
      </w:r>
    </w:p>
    <w:p w14:paraId="6679BAC0" w14:textId="77777777" w:rsidR="003B5837" w:rsidRDefault="003B5837" w:rsidP="00D2119F">
      <w:pPr>
        <w:rPr>
          <w:rFonts w:ascii="Calibri" w:hAnsi="Calibri" w:cs="Calibri"/>
          <w:sz w:val="22"/>
        </w:rPr>
      </w:pPr>
    </w:p>
    <w:p w14:paraId="68C2D19F" w14:textId="78320CC4" w:rsidR="000E7D99" w:rsidRDefault="000E7D99" w:rsidP="00D2119F">
      <w:pPr>
        <w:pStyle w:val="Paragraphedeliste"/>
        <w:numPr>
          <w:ilvl w:val="0"/>
          <w:numId w:val="61"/>
        </w:numPr>
        <w:rPr>
          <w:rFonts w:ascii="Calibri" w:hAnsi="Calibri" w:cs="Calibri"/>
          <w:b/>
          <w:bCs/>
          <w:sz w:val="22"/>
        </w:rPr>
      </w:pPr>
      <w:r>
        <w:rPr>
          <w:rFonts w:ascii="Calibri" w:hAnsi="Calibri" w:cs="Calibri"/>
          <w:b/>
          <w:bCs/>
          <w:sz w:val="22"/>
        </w:rPr>
        <w:t>Le responsable territorial / d’agence</w:t>
      </w:r>
      <w:r w:rsidR="00184242">
        <w:rPr>
          <w:rFonts w:ascii="Calibri" w:hAnsi="Calibri" w:cs="Calibri"/>
          <w:b/>
          <w:bCs/>
          <w:sz w:val="22"/>
        </w:rPr>
        <w:t xml:space="preserve"> </w:t>
      </w:r>
      <w:r w:rsidR="00184242" w:rsidRPr="00184242">
        <w:rPr>
          <w:rFonts w:ascii="Calibri" w:hAnsi="Calibri" w:cs="Calibri"/>
          <w:i/>
          <w:iCs/>
          <w:sz w:val="22"/>
        </w:rPr>
        <w:t>(évolution)</w:t>
      </w:r>
    </w:p>
    <w:p w14:paraId="322B7D4B" w14:textId="77777777" w:rsidR="000E7D99" w:rsidRDefault="000E7D99" w:rsidP="000E7D99">
      <w:pPr>
        <w:rPr>
          <w:rFonts w:ascii="Calibri" w:hAnsi="Calibri" w:cs="Calibri"/>
          <w:b/>
          <w:bCs/>
          <w:sz w:val="22"/>
        </w:rPr>
      </w:pPr>
    </w:p>
    <w:p w14:paraId="78FB7B96" w14:textId="1F59B9BC" w:rsidR="000E7D99" w:rsidRDefault="000E7D99" w:rsidP="000E7D99">
      <w:pPr>
        <w:rPr>
          <w:rFonts w:ascii="Calibri" w:hAnsi="Calibri" w:cs="Calibri"/>
          <w:sz w:val="22"/>
        </w:rPr>
      </w:pPr>
      <w:r w:rsidRPr="000E7D99">
        <w:rPr>
          <w:rFonts w:ascii="Calibri" w:hAnsi="Calibri" w:cs="Calibri"/>
          <w:sz w:val="22"/>
        </w:rPr>
        <w:t>Le responsable territorial / d’agence est garant de la performance globale de l’agence, de la qualité du service rendu aux habitants et de la cohérence des actions menées sur son territoire, tout au long du parcours résidentiel.</w:t>
      </w:r>
    </w:p>
    <w:p w14:paraId="62C12C77" w14:textId="72DCDFBE" w:rsidR="000E7D99" w:rsidRDefault="000E7D99" w:rsidP="000E7D99">
      <w:pPr>
        <w:rPr>
          <w:rFonts w:ascii="Calibri" w:hAnsi="Calibri" w:cs="Calibri"/>
          <w:sz w:val="22"/>
        </w:rPr>
      </w:pPr>
      <w:r w:rsidRPr="000E7D99">
        <w:rPr>
          <w:rFonts w:ascii="Calibri" w:hAnsi="Calibri" w:cs="Calibri"/>
          <w:sz w:val="22"/>
        </w:rPr>
        <w:t>À ce titre,</w:t>
      </w:r>
      <w:r w:rsidR="00184242">
        <w:rPr>
          <w:rFonts w:ascii="Calibri" w:hAnsi="Calibri" w:cs="Calibri"/>
          <w:sz w:val="22"/>
        </w:rPr>
        <w:t xml:space="preserve"> </w:t>
      </w:r>
      <w:r w:rsidRPr="000E7D99">
        <w:rPr>
          <w:rFonts w:ascii="Calibri" w:hAnsi="Calibri" w:cs="Calibri"/>
          <w:sz w:val="22"/>
        </w:rPr>
        <w:t>il contribue activement à l’élaboration et à la déclinaison territoriale des politiques de l’entreprise, notamment en matière de peuplement, de parcours résidentiels, de proximité et de tranquillité résidentielle, en tenant compte des spécificités des résidences, quartiers, communes et intercommunalités de son périmètre.</w:t>
      </w:r>
    </w:p>
    <w:p w14:paraId="27D3BE8D" w14:textId="77777777" w:rsidR="000E7D99" w:rsidRPr="000E7D99" w:rsidRDefault="000E7D99" w:rsidP="000E7D99">
      <w:pPr>
        <w:rPr>
          <w:rFonts w:ascii="Calibri" w:hAnsi="Calibri" w:cs="Calibri"/>
          <w:sz w:val="22"/>
        </w:rPr>
      </w:pPr>
      <w:r w:rsidRPr="000E7D99">
        <w:rPr>
          <w:rFonts w:ascii="Calibri" w:hAnsi="Calibri" w:cs="Calibri"/>
          <w:sz w:val="22"/>
        </w:rPr>
        <w:t>Sur la base des enjeux qu’il aura préalablement identifiés, il propose la stratégie d’actions territoriale et la déploie opérationnellement en mobilisant les équipes et les partenaires locaux.</w:t>
      </w:r>
    </w:p>
    <w:p w14:paraId="01420197" w14:textId="77777777" w:rsidR="000E7D99" w:rsidRPr="000E7D99" w:rsidRDefault="000E7D99" w:rsidP="000E7D99">
      <w:pPr>
        <w:rPr>
          <w:rFonts w:ascii="Calibri" w:hAnsi="Calibri" w:cs="Calibri"/>
          <w:sz w:val="22"/>
        </w:rPr>
      </w:pPr>
      <w:r w:rsidRPr="000E7D99">
        <w:rPr>
          <w:rFonts w:ascii="Calibri" w:hAnsi="Calibri" w:cs="Calibri"/>
          <w:sz w:val="22"/>
        </w:rPr>
        <w:t>Il assure un rôle de coordinateur et de facilitateur au sein de ses équipes et avec l’ensemble des services de l’entreprise.</w:t>
      </w:r>
    </w:p>
    <w:p w14:paraId="08AFC8BC" w14:textId="77777777" w:rsidR="00D0206E" w:rsidRPr="000E7D99" w:rsidRDefault="00D0206E" w:rsidP="000E7D99">
      <w:pPr>
        <w:rPr>
          <w:rFonts w:ascii="Calibri" w:hAnsi="Calibri" w:cs="Calibri"/>
          <w:sz w:val="22"/>
        </w:rPr>
      </w:pPr>
    </w:p>
    <w:p w14:paraId="75D1788A" w14:textId="76589021" w:rsidR="00D2119F" w:rsidRPr="00D2119F" w:rsidRDefault="00D2119F" w:rsidP="00D2119F">
      <w:pPr>
        <w:pStyle w:val="Paragraphedeliste"/>
        <w:numPr>
          <w:ilvl w:val="0"/>
          <w:numId w:val="61"/>
        </w:numPr>
        <w:rPr>
          <w:rFonts w:ascii="Calibri" w:hAnsi="Calibri" w:cs="Calibri"/>
          <w:b/>
          <w:bCs/>
          <w:sz w:val="22"/>
        </w:rPr>
      </w:pPr>
      <w:r w:rsidRPr="00D2119F">
        <w:rPr>
          <w:rFonts w:ascii="Calibri" w:hAnsi="Calibri" w:cs="Calibri"/>
          <w:b/>
          <w:bCs/>
          <w:sz w:val="22"/>
        </w:rPr>
        <w:t xml:space="preserve">Le </w:t>
      </w:r>
      <w:r>
        <w:rPr>
          <w:rFonts w:ascii="Calibri" w:hAnsi="Calibri" w:cs="Calibri"/>
          <w:b/>
          <w:bCs/>
          <w:sz w:val="22"/>
        </w:rPr>
        <w:t>r</w:t>
      </w:r>
      <w:r w:rsidRPr="00D2119F">
        <w:rPr>
          <w:rFonts w:ascii="Calibri" w:hAnsi="Calibri" w:cs="Calibri"/>
          <w:b/>
          <w:bCs/>
          <w:sz w:val="22"/>
        </w:rPr>
        <w:t>esponsable de secteur</w:t>
      </w:r>
      <w:r w:rsidR="00184242">
        <w:rPr>
          <w:rFonts w:ascii="Calibri" w:hAnsi="Calibri" w:cs="Calibri"/>
          <w:b/>
          <w:bCs/>
          <w:sz w:val="22"/>
        </w:rPr>
        <w:t xml:space="preserve"> </w:t>
      </w:r>
      <w:r w:rsidR="00184242" w:rsidRPr="00184242">
        <w:rPr>
          <w:rFonts w:ascii="Calibri" w:hAnsi="Calibri" w:cs="Calibri"/>
          <w:i/>
          <w:iCs/>
          <w:sz w:val="22"/>
        </w:rPr>
        <w:t>(</w:t>
      </w:r>
      <w:r w:rsidR="00184242">
        <w:rPr>
          <w:rFonts w:ascii="Calibri" w:hAnsi="Calibri" w:cs="Calibri"/>
          <w:i/>
          <w:iCs/>
          <w:sz w:val="22"/>
        </w:rPr>
        <w:t>création</w:t>
      </w:r>
      <w:r w:rsidR="00184242" w:rsidRPr="00184242">
        <w:rPr>
          <w:rFonts w:ascii="Calibri" w:hAnsi="Calibri" w:cs="Calibri"/>
          <w:i/>
          <w:iCs/>
          <w:sz w:val="22"/>
        </w:rPr>
        <w:t>)</w:t>
      </w:r>
    </w:p>
    <w:p w14:paraId="766EBCBE" w14:textId="77777777" w:rsidR="00D2119F" w:rsidRDefault="00D2119F" w:rsidP="00D2119F">
      <w:pPr>
        <w:rPr>
          <w:rFonts w:ascii="Calibri" w:hAnsi="Calibri" w:cs="Calibri"/>
          <w:sz w:val="22"/>
        </w:rPr>
      </w:pPr>
    </w:p>
    <w:p w14:paraId="544734EC" w14:textId="77777777" w:rsidR="00D2119F" w:rsidRDefault="00D2119F" w:rsidP="00D2119F">
      <w:pPr>
        <w:rPr>
          <w:rFonts w:ascii="Calibri" w:hAnsi="Calibri" w:cs="Calibri"/>
          <w:sz w:val="22"/>
        </w:rPr>
      </w:pPr>
      <w:r w:rsidRPr="00D2119F">
        <w:rPr>
          <w:rFonts w:ascii="Calibri" w:hAnsi="Calibri" w:cs="Calibri"/>
          <w:sz w:val="22"/>
        </w:rPr>
        <w:t>Le Responsable de Secteur est l’acteur clé de la relation quotidienne avec les habitants. En tant qu’interlocuteur unique du locataire, il incarne la présence de l’entreprise sur le terrain, porte la qualité de service et garantit une relation commerciale fluide, lisible et personnalisée.</w:t>
      </w:r>
    </w:p>
    <w:p w14:paraId="4AC631AE" w14:textId="655EA76B" w:rsidR="00D2119F" w:rsidRPr="00D2119F" w:rsidRDefault="00D2119F" w:rsidP="00D2119F">
      <w:pPr>
        <w:rPr>
          <w:rFonts w:ascii="Calibri" w:hAnsi="Calibri" w:cs="Calibri"/>
          <w:sz w:val="22"/>
        </w:rPr>
      </w:pPr>
      <w:r w:rsidRPr="00D2119F">
        <w:rPr>
          <w:rFonts w:ascii="Calibri" w:hAnsi="Calibri" w:cs="Calibri"/>
          <w:sz w:val="22"/>
        </w:rPr>
        <w:t>En lien avec les gestionnaires locatifs et les gardiens, il assure le pilotage complet des demandes locataires, coordonne l’ensemble des interventions techniques, veille à la qualité du patrimoine et garantit la qualité du service rendu aux habitants. Il veille à maintenir, voire optimiser la rentabilité des logements dont il a la charge en maitrisant les coûts.</w:t>
      </w:r>
    </w:p>
    <w:p w14:paraId="306CB050" w14:textId="7B499619" w:rsidR="00D2119F" w:rsidRPr="00D2119F" w:rsidRDefault="00D2119F" w:rsidP="00D2119F">
      <w:pPr>
        <w:rPr>
          <w:rFonts w:ascii="Calibri" w:hAnsi="Calibri" w:cs="Calibri"/>
          <w:sz w:val="22"/>
        </w:rPr>
      </w:pPr>
      <w:r w:rsidRPr="00D2119F">
        <w:rPr>
          <w:rFonts w:ascii="Calibri" w:hAnsi="Calibri" w:cs="Calibri"/>
          <w:sz w:val="22"/>
        </w:rPr>
        <w:t>Par son action quotidienne, il contribue directement à la stratégie de l’entreprise visant à renforcer le rôle des agences, améliorer la satisfaction des habitants et simplifier la relation client.</w:t>
      </w:r>
    </w:p>
    <w:p w14:paraId="7FEB9C9A" w14:textId="77777777" w:rsidR="00184242" w:rsidRPr="00D2119F" w:rsidRDefault="00D2119F" w:rsidP="00206297">
      <w:pPr>
        <w:pStyle w:val="Paragraphedeliste"/>
        <w:numPr>
          <w:ilvl w:val="0"/>
          <w:numId w:val="61"/>
        </w:numPr>
        <w:rPr>
          <w:rFonts w:ascii="Calibri" w:hAnsi="Calibri" w:cs="Calibri"/>
          <w:b/>
          <w:bCs/>
          <w:sz w:val="22"/>
        </w:rPr>
      </w:pPr>
      <w:r w:rsidRPr="00D2119F">
        <w:rPr>
          <w:rFonts w:ascii="Calibri" w:hAnsi="Calibri" w:cs="Calibri"/>
          <w:b/>
          <w:bCs/>
          <w:sz w:val="22"/>
        </w:rPr>
        <w:t xml:space="preserve">Le </w:t>
      </w:r>
      <w:r>
        <w:rPr>
          <w:rFonts w:ascii="Calibri" w:hAnsi="Calibri" w:cs="Calibri"/>
          <w:b/>
          <w:bCs/>
          <w:sz w:val="22"/>
        </w:rPr>
        <w:t>g</w:t>
      </w:r>
      <w:r w:rsidRPr="00D2119F">
        <w:rPr>
          <w:rFonts w:ascii="Calibri" w:hAnsi="Calibri" w:cs="Calibri"/>
          <w:b/>
          <w:bCs/>
          <w:sz w:val="22"/>
        </w:rPr>
        <w:t>estionnaire locatif</w:t>
      </w:r>
      <w:r w:rsidR="00184242">
        <w:rPr>
          <w:rFonts w:ascii="Calibri" w:hAnsi="Calibri" w:cs="Calibri"/>
          <w:b/>
          <w:bCs/>
          <w:sz w:val="22"/>
        </w:rPr>
        <w:t xml:space="preserve"> </w:t>
      </w:r>
      <w:r w:rsidR="00184242" w:rsidRPr="00184242">
        <w:rPr>
          <w:rFonts w:ascii="Calibri" w:hAnsi="Calibri" w:cs="Calibri"/>
          <w:i/>
          <w:iCs/>
          <w:sz w:val="22"/>
        </w:rPr>
        <w:t>(</w:t>
      </w:r>
      <w:r w:rsidR="00184242">
        <w:rPr>
          <w:rFonts w:ascii="Calibri" w:hAnsi="Calibri" w:cs="Calibri"/>
          <w:i/>
          <w:iCs/>
          <w:sz w:val="22"/>
        </w:rPr>
        <w:t>création</w:t>
      </w:r>
      <w:r w:rsidR="00184242" w:rsidRPr="00184242">
        <w:rPr>
          <w:rFonts w:ascii="Calibri" w:hAnsi="Calibri" w:cs="Calibri"/>
          <w:i/>
          <w:iCs/>
          <w:sz w:val="22"/>
        </w:rPr>
        <w:t>)</w:t>
      </w:r>
    </w:p>
    <w:p w14:paraId="2D477D39" w14:textId="77777777" w:rsidR="00D2119F" w:rsidRDefault="00D2119F" w:rsidP="00D2119F">
      <w:pPr>
        <w:rPr>
          <w:rFonts w:ascii="Calibri" w:hAnsi="Calibri" w:cs="Calibri"/>
          <w:sz w:val="22"/>
        </w:rPr>
      </w:pPr>
    </w:p>
    <w:p w14:paraId="10E1D4F4" w14:textId="77777777" w:rsidR="00D2119F" w:rsidRDefault="00D2119F" w:rsidP="00D2119F">
      <w:pPr>
        <w:rPr>
          <w:rFonts w:ascii="Calibri" w:hAnsi="Calibri" w:cs="Calibri"/>
          <w:sz w:val="22"/>
        </w:rPr>
      </w:pPr>
      <w:r w:rsidRPr="00D2119F">
        <w:rPr>
          <w:rFonts w:ascii="Calibri" w:hAnsi="Calibri" w:cs="Calibri"/>
          <w:sz w:val="22"/>
        </w:rPr>
        <w:lastRenderedPageBreak/>
        <w:t>Le gestionnaire locatif assure le soutien administratif et opérationnel des responsables de secteurs afin de garantir une relation client fluide, une gestion rigoureuse du dossier locataire et une qualité de service homogène au sein de l’agence.</w:t>
      </w:r>
    </w:p>
    <w:p w14:paraId="42B34379" w14:textId="77777777" w:rsidR="00D2119F" w:rsidRDefault="00D2119F" w:rsidP="00D2119F">
      <w:pPr>
        <w:rPr>
          <w:rFonts w:ascii="Calibri" w:hAnsi="Calibri" w:cs="Calibri"/>
          <w:sz w:val="22"/>
        </w:rPr>
      </w:pPr>
      <w:r w:rsidRPr="00D2119F">
        <w:rPr>
          <w:rFonts w:ascii="Calibri" w:hAnsi="Calibri" w:cs="Calibri"/>
          <w:sz w:val="22"/>
        </w:rPr>
        <w:t>Il prend en charge l’ensemble des process administratifs liés à la vie du bail, la gestion des bons de commande, la préparation administrative des EDL, le suivi des demandes locataires et la mise à jour des données nécessaires au bon pilotage d’un ou plusieurs secteurs.</w:t>
      </w:r>
    </w:p>
    <w:p w14:paraId="72304096" w14:textId="77777777" w:rsidR="00D2119F" w:rsidRPr="00D2119F" w:rsidRDefault="00D2119F" w:rsidP="00D2119F">
      <w:pPr>
        <w:rPr>
          <w:rFonts w:ascii="Calibri" w:hAnsi="Calibri" w:cs="Calibri"/>
          <w:sz w:val="22"/>
        </w:rPr>
      </w:pPr>
      <w:r w:rsidRPr="00D2119F">
        <w:rPr>
          <w:rFonts w:ascii="Calibri" w:hAnsi="Calibri" w:cs="Calibri"/>
          <w:sz w:val="22"/>
        </w:rPr>
        <w:t>Par la fiabilité de son travail et la coordination avec l’ensemble des parties prenantes, il contribue directement à l’atteinte des objectifs de satisfaction des habitants, au respect des délais et à la performance opérationnelle de l’agence.</w:t>
      </w:r>
    </w:p>
    <w:p w14:paraId="348713F8" w14:textId="77777777" w:rsidR="00D2119F" w:rsidRDefault="00D2119F" w:rsidP="00D2119F">
      <w:pPr>
        <w:rPr>
          <w:rFonts w:ascii="Calibri" w:hAnsi="Calibri" w:cs="Calibri"/>
          <w:sz w:val="22"/>
        </w:rPr>
      </w:pPr>
    </w:p>
    <w:p w14:paraId="0C2AACC7" w14:textId="77777777" w:rsidR="00D2119F" w:rsidRDefault="00D2119F" w:rsidP="00D2119F">
      <w:pPr>
        <w:rPr>
          <w:rFonts w:ascii="Calibri" w:hAnsi="Calibri" w:cs="Calibri"/>
          <w:sz w:val="22"/>
        </w:rPr>
      </w:pPr>
    </w:p>
    <w:p w14:paraId="22A66221" w14:textId="058CD178" w:rsidR="00A71807" w:rsidRPr="00065954" w:rsidRDefault="00A71807" w:rsidP="00A71807">
      <w:pPr>
        <w:ind w:firstLine="708"/>
        <w:rPr>
          <w:rFonts w:ascii="Calibri" w:hAnsi="Calibri" w:cs="Calibri"/>
          <w:b/>
          <w:bCs/>
          <w:i/>
          <w:iCs/>
          <w:sz w:val="22"/>
        </w:rPr>
      </w:pPr>
      <w:r w:rsidRPr="00065954">
        <w:rPr>
          <w:rFonts w:ascii="Calibri" w:hAnsi="Calibri" w:cs="Calibri"/>
          <w:b/>
          <w:bCs/>
          <w:i/>
          <w:iCs/>
          <w:sz w:val="22"/>
        </w:rPr>
        <w:t xml:space="preserve">Article </w:t>
      </w:r>
      <w:r>
        <w:rPr>
          <w:rFonts w:ascii="Calibri" w:hAnsi="Calibri" w:cs="Calibri"/>
          <w:b/>
          <w:bCs/>
          <w:i/>
          <w:iCs/>
          <w:sz w:val="22"/>
        </w:rPr>
        <w:t>2</w:t>
      </w:r>
      <w:r w:rsidRPr="00065954">
        <w:rPr>
          <w:rFonts w:ascii="Calibri" w:hAnsi="Calibri" w:cs="Calibri"/>
          <w:b/>
          <w:bCs/>
          <w:i/>
          <w:iCs/>
          <w:sz w:val="22"/>
        </w:rPr>
        <w:t>.</w:t>
      </w:r>
      <w:r>
        <w:rPr>
          <w:rFonts w:ascii="Calibri" w:hAnsi="Calibri" w:cs="Calibri"/>
          <w:b/>
          <w:bCs/>
          <w:i/>
          <w:iCs/>
          <w:sz w:val="22"/>
        </w:rPr>
        <w:t>2</w:t>
      </w:r>
      <w:r w:rsidRPr="00065954">
        <w:rPr>
          <w:rFonts w:ascii="Calibri" w:hAnsi="Calibri" w:cs="Calibri"/>
          <w:b/>
          <w:bCs/>
          <w:i/>
          <w:iCs/>
          <w:sz w:val="22"/>
        </w:rPr>
        <w:t xml:space="preserve"> – Les m</w:t>
      </w:r>
      <w:r>
        <w:rPr>
          <w:rFonts w:ascii="Calibri" w:hAnsi="Calibri" w:cs="Calibri"/>
          <w:b/>
          <w:bCs/>
          <w:i/>
          <w:iCs/>
          <w:sz w:val="22"/>
        </w:rPr>
        <w:t>étiers du pôle Cohésion Sociale et Parcours de Vie</w:t>
      </w:r>
    </w:p>
    <w:p w14:paraId="640F4BAD" w14:textId="77777777" w:rsidR="00A71807" w:rsidRDefault="00A71807" w:rsidP="00A71807">
      <w:pPr>
        <w:rPr>
          <w:rFonts w:ascii="Calibri" w:hAnsi="Calibri" w:cs="Calibri"/>
          <w:sz w:val="22"/>
        </w:rPr>
      </w:pPr>
    </w:p>
    <w:p w14:paraId="0C92C610" w14:textId="7E8BD748" w:rsidR="009B30D9" w:rsidRDefault="009B30D9" w:rsidP="009B30D9">
      <w:pPr>
        <w:rPr>
          <w:rFonts w:ascii="Calibri" w:hAnsi="Calibri" w:cs="Calibri"/>
          <w:sz w:val="22"/>
        </w:rPr>
      </w:pPr>
      <w:r w:rsidRPr="009B30D9">
        <w:rPr>
          <w:rFonts w:ascii="Calibri" w:hAnsi="Calibri" w:cs="Calibri"/>
          <w:sz w:val="22"/>
        </w:rPr>
        <w:t xml:space="preserve">Afin de renforcer la cohérence des parcours résidentiels et de mieux accompagner les publics spécifiques, </w:t>
      </w:r>
      <w:r w:rsidR="00CE3046">
        <w:rPr>
          <w:rFonts w:ascii="Calibri" w:hAnsi="Calibri" w:cs="Calibri"/>
          <w:sz w:val="22"/>
        </w:rPr>
        <w:t>les</w:t>
      </w:r>
      <w:r w:rsidRPr="009B30D9">
        <w:rPr>
          <w:rFonts w:ascii="Calibri" w:hAnsi="Calibri" w:cs="Calibri"/>
          <w:sz w:val="22"/>
        </w:rPr>
        <w:t xml:space="preserve"> missions </w:t>
      </w:r>
      <w:r w:rsidR="00CE3046">
        <w:rPr>
          <w:rFonts w:ascii="Calibri" w:hAnsi="Calibri" w:cs="Calibri"/>
          <w:sz w:val="22"/>
        </w:rPr>
        <w:t xml:space="preserve">de l’attribution </w:t>
      </w:r>
      <w:r w:rsidRPr="009B30D9">
        <w:rPr>
          <w:rFonts w:ascii="Calibri" w:hAnsi="Calibri" w:cs="Calibri"/>
          <w:sz w:val="22"/>
        </w:rPr>
        <w:t xml:space="preserve">sont regroupées au sein </w:t>
      </w:r>
      <w:r w:rsidR="00CE3046">
        <w:rPr>
          <w:rFonts w:ascii="Calibri" w:hAnsi="Calibri" w:cs="Calibri"/>
          <w:sz w:val="22"/>
        </w:rPr>
        <w:t xml:space="preserve">du service Parcours de Vie rattaché au </w:t>
      </w:r>
      <w:r w:rsidRPr="009B30D9">
        <w:rPr>
          <w:rFonts w:ascii="Calibri" w:hAnsi="Calibri" w:cs="Calibri"/>
          <w:sz w:val="22"/>
        </w:rPr>
        <w:t>pôle Cohésion Sociale et Parcours de Vie</w:t>
      </w:r>
      <w:r w:rsidR="00CE3046">
        <w:rPr>
          <w:rFonts w:ascii="Calibri" w:hAnsi="Calibri" w:cs="Calibri"/>
          <w:sz w:val="22"/>
        </w:rPr>
        <w:t>, au siège de l’entreprise</w:t>
      </w:r>
      <w:r w:rsidRPr="009B30D9">
        <w:rPr>
          <w:rFonts w:ascii="Calibri" w:hAnsi="Calibri" w:cs="Calibri"/>
          <w:sz w:val="22"/>
        </w:rPr>
        <w:t>.</w:t>
      </w:r>
    </w:p>
    <w:p w14:paraId="215EC85B" w14:textId="77777777" w:rsidR="00CE3046" w:rsidRPr="009B30D9" w:rsidRDefault="00CE3046" w:rsidP="009B30D9">
      <w:pPr>
        <w:rPr>
          <w:rFonts w:ascii="Calibri" w:hAnsi="Calibri" w:cs="Calibri"/>
          <w:sz w:val="22"/>
        </w:rPr>
      </w:pPr>
    </w:p>
    <w:p w14:paraId="75C50D34" w14:textId="6FB9DDF4" w:rsidR="009B30D9" w:rsidRPr="009B30D9" w:rsidRDefault="009B30D9" w:rsidP="009B30D9">
      <w:pPr>
        <w:rPr>
          <w:rFonts w:ascii="Calibri" w:hAnsi="Calibri" w:cs="Calibri"/>
          <w:sz w:val="22"/>
        </w:rPr>
      </w:pPr>
      <w:r w:rsidRPr="009B30D9">
        <w:rPr>
          <w:rFonts w:ascii="Calibri" w:hAnsi="Calibri" w:cs="Calibri"/>
          <w:sz w:val="22"/>
        </w:rPr>
        <w:t xml:space="preserve">Ce </w:t>
      </w:r>
      <w:r w:rsidR="00CE3046">
        <w:rPr>
          <w:rFonts w:ascii="Calibri" w:hAnsi="Calibri" w:cs="Calibri"/>
          <w:sz w:val="22"/>
        </w:rPr>
        <w:t>service Parcours de Vie</w:t>
      </w:r>
      <w:r w:rsidRPr="009B30D9">
        <w:rPr>
          <w:rFonts w:ascii="Calibri" w:hAnsi="Calibri" w:cs="Calibri"/>
          <w:sz w:val="22"/>
        </w:rPr>
        <w:t xml:space="preserve"> regroupe notamment les missions suivantes :</w:t>
      </w:r>
    </w:p>
    <w:p w14:paraId="23988957" w14:textId="2905637B" w:rsidR="009B30D9" w:rsidRPr="009B30D9" w:rsidRDefault="00CE3046" w:rsidP="009B30D9">
      <w:pPr>
        <w:numPr>
          <w:ilvl w:val="0"/>
          <w:numId w:val="62"/>
        </w:numPr>
        <w:rPr>
          <w:rFonts w:ascii="Calibri" w:hAnsi="Calibri" w:cs="Calibri"/>
          <w:sz w:val="22"/>
        </w:rPr>
      </w:pPr>
      <w:r w:rsidRPr="009B30D9">
        <w:rPr>
          <w:rFonts w:ascii="Calibri" w:hAnsi="Calibri" w:cs="Calibri"/>
          <w:sz w:val="22"/>
        </w:rPr>
        <w:t>L’attribution</w:t>
      </w:r>
      <w:r w:rsidR="009B30D9" w:rsidRPr="009B30D9">
        <w:rPr>
          <w:rFonts w:ascii="Calibri" w:hAnsi="Calibri" w:cs="Calibri"/>
          <w:sz w:val="22"/>
        </w:rPr>
        <w:t xml:space="preserve"> des logements ;</w:t>
      </w:r>
    </w:p>
    <w:p w14:paraId="2DD9956A" w14:textId="22835744" w:rsidR="009B30D9" w:rsidRPr="009B30D9" w:rsidRDefault="00CE3046" w:rsidP="009B30D9">
      <w:pPr>
        <w:numPr>
          <w:ilvl w:val="0"/>
          <w:numId w:val="62"/>
        </w:numPr>
        <w:rPr>
          <w:rFonts w:ascii="Calibri" w:hAnsi="Calibri" w:cs="Calibri"/>
          <w:sz w:val="22"/>
        </w:rPr>
      </w:pPr>
      <w:r w:rsidRPr="009B30D9">
        <w:rPr>
          <w:rFonts w:ascii="Calibri" w:hAnsi="Calibri" w:cs="Calibri"/>
          <w:sz w:val="22"/>
        </w:rPr>
        <w:t>La</w:t>
      </w:r>
      <w:r w:rsidR="009B30D9" w:rsidRPr="009B30D9">
        <w:rPr>
          <w:rFonts w:ascii="Calibri" w:hAnsi="Calibri" w:cs="Calibri"/>
          <w:sz w:val="22"/>
        </w:rPr>
        <w:t xml:space="preserve"> gestion des mutations internes ;</w:t>
      </w:r>
    </w:p>
    <w:p w14:paraId="0F45CFF0" w14:textId="524BF13C" w:rsidR="009B30D9" w:rsidRPr="009B30D9" w:rsidRDefault="00CE3046" w:rsidP="009B30D9">
      <w:pPr>
        <w:numPr>
          <w:ilvl w:val="0"/>
          <w:numId w:val="62"/>
        </w:numPr>
        <w:rPr>
          <w:rFonts w:ascii="Calibri" w:hAnsi="Calibri" w:cs="Calibri"/>
          <w:sz w:val="22"/>
        </w:rPr>
      </w:pPr>
      <w:r w:rsidRPr="009B30D9">
        <w:rPr>
          <w:rFonts w:ascii="Calibri" w:hAnsi="Calibri" w:cs="Calibri"/>
          <w:sz w:val="22"/>
        </w:rPr>
        <w:t>L’accompagnement</w:t>
      </w:r>
      <w:r w:rsidR="009B30D9" w:rsidRPr="009B30D9">
        <w:rPr>
          <w:rFonts w:ascii="Calibri" w:hAnsi="Calibri" w:cs="Calibri"/>
          <w:sz w:val="22"/>
        </w:rPr>
        <w:t xml:space="preserve"> des publics prioritaires ;</w:t>
      </w:r>
    </w:p>
    <w:p w14:paraId="0446E828" w14:textId="2ED06446" w:rsidR="009B30D9" w:rsidRPr="009B30D9" w:rsidRDefault="00CE3046" w:rsidP="009B30D9">
      <w:pPr>
        <w:numPr>
          <w:ilvl w:val="0"/>
          <w:numId w:val="62"/>
        </w:numPr>
        <w:rPr>
          <w:rFonts w:ascii="Calibri" w:hAnsi="Calibri" w:cs="Calibri"/>
          <w:sz w:val="22"/>
        </w:rPr>
      </w:pPr>
      <w:r w:rsidRPr="009B30D9">
        <w:rPr>
          <w:rFonts w:ascii="Calibri" w:hAnsi="Calibri" w:cs="Calibri"/>
          <w:sz w:val="22"/>
        </w:rPr>
        <w:t>La</w:t>
      </w:r>
      <w:r w:rsidR="009B30D9" w:rsidRPr="009B30D9">
        <w:rPr>
          <w:rFonts w:ascii="Calibri" w:hAnsi="Calibri" w:cs="Calibri"/>
          <w:sz w:val="22"/>
        </w:rPr>
        <w:t xml:space="preserve"> coordination des parcours résidentiels.</w:t>
      </w:r>
    </w:p>
    <w:p w14:paraId="1F689607" w14:textId="77777777" w:rsidR="002D08AC" w:rsidRDefault="002D08AC" w:rsidP="00BA17CE">
      <w:pPr>
        <w:rPr>
          <w:rFonts w:ascii="Calibri" w:hAnsi="Calibri" w:cs="Calibri"/>
          <w:sz w:val="22"/>
        </w:rPr>
      </w:pPr>
    </w:p>
    <w:p w14:paraId="41C77EE2" w14:textId="77777777" w:rsidR="00521F68" w:rsidRDefault="00521F68" w:rsidP="00521F68">
      <w:pPr>
        <w:rPr>
          <w:rFonts w:ascii="Calibri" w:hAnsi="Calibri" w:cs="Calibri"/>
          <w:sz w:val="22"/>
        </w:rPr>
      </w:pPr>
      <w:r>
        <w:rPr>
          <w:rFonts w:ascii="Calibri" w:hAnsi="Calibri" w:cs="Calibri"/>
          <w:sz w:val="22"/>
        </w:rPr>
        <w:t>Les métiers suivants sont supprimés :</w:t>
      </w:r>
    </w:p>
    <w:p w14:paraId="3A721F6E" w14:textId="77777777" w:rsidR="00521F68" w:rsidRPr="003B5837" w:rsidRDefault="00521F68" w:rsidP="003B5837">
      <w:pPr>
        <w:numPr>
          <w:ilvl w:val="0"/>
          <w:numId w:val="62"/>
        </w:numPr>
        <w:rPr>
          <w:rFonts w:ascii="Calibri" w:hAnsi="Calibri" w:cs="Calibri"/>
          <w:sz w:val="22"/>
        </w:rPr>
      </w:pPr>
      <w:r w:rsidRPr="003B5837">
        <w:rPr>
          <w:rFonts w:ascii="Calibri" w:hAnsi="Calibri" w:cs="Calibri"/>
          <w:sz w:val="22"/>
        </w:rPr>
        <w:t>Responsable pôle DSU,</w:t>
      </w:r>
    </w:p>
    <w:p w14:paraId="116744CF" w14:textId="6E299114" w:rsidR="00521F68" w:rsidRPr="003B5837" w:rsidRDefault="00521F68" w:rsidP="003B5837">
      <w:pPr>
        <w:numPr>
          <w:ilvl w:val="0"/>
          <w:numId w:val="62"/>
        </w:numPr>
        <w:rPr>
          <w:rFonts w:ascii="Calibri" w:hAnsi="Calibri" w:cs="Calibri"/>
          <w:sz w:val="22"/>
        </w:rPr>
      </w:pPr>
      <w:r w:rsidRPr="003B5837">
        <w:rPr>
          <w:rFonts w:ascii="Calibri" w:hAnsi="Calibri" w:cs="Calibri"/>
          <w:sz w:val="22"/>
        </w:rPr>
        <w:t>Référent parcours résidentiels</w:t>
      </w:r>
      <w:r w:rsidR="001C4D97" w:rsidRPr="003B5837">
        <w:rPr>
          <w:rFonts w:ascii="Calibri" w:hAnsi="Calibri" w:cs="Calibri"/>
          <w:sz w:val="22"/>
        </w:rPr>
        <w:t>.</w:t>
      </w:r>
    </w:p>
    <w:p w14:paraId="2B3C4301" w14:textId="77777777" w:rsidR="001C4D97" w:rsidRPr="003B5837" w:rsidRDefault="001C4D97" w:rsidP="003B5837">
      <w:pPr>
        <w:ind w:left="720"/>
        <w:rPr>
          <w:rFonts w:ascii="Calibri" w:hAnsi="Calibri" w:cs="Calibri"/>
          <w:sz w:val="22"/>
        </w:rPr>
      </w:pPr>
    </w:p>
    <w:p w14:paraId="47D4A489" w14:textId="00FFCDE5" w:rsidR="002D08AC" w:rsidRDefault="002757E7" w:rsidP="00BA17CE">
      <w:pPr>
        <w:rPr>
          <w:rFonts w:ascii="Calibri" w:hAnsi="Calibri" w:cs="Calibri"/>
          <w:sz w:val="22"/>
        </w:rPr>
      </w:pPr>
      <w:r>
        <w:rPr>
          <w:rFonts w:ascii="Calibri" w:hAnsi="Calibri" w:cs="Calibri"/>
          <w:sz w:val="22"/>
        </w:rPr>
        <w:t xml:space="preserve">Les postes de Responsable du Pôle Cohésion Sociale et Parcours de Vie, Responsable Parcours de Vie </w:t>
      </w:r>
      <w:r w:rsidR="00C56841">
        <w:rPr>
          <w:rFonts w:ascii="Calibri" w:hAnsi="Calibri" w:cs="Calibri"/>
          <w:sz w:val="22"/>
        </w:rPr>
        <w:t>et Chargé</w:t>
      </w:r>
      <w:r>
        <w:rPr>
          <w:rFonts w:ascii="Calibri" w:hAnsi="Calibri" w:cs="Calibri"/>
          <w:sz w:val="22"/>
        </w:rPr>
        <w:t xml:space="preserve"> d’Attribution sont créés.</w:t>
      </w:r>
    </w:p>
    <w:p w14:paraId="5AA62AED" w14:textId="77777777" w:rsidR="00C56841" w:rsidRDefault="00C56841" w:rsidP="00BA17CE">
      <w:pPr>
        <w:rPr>
          <w:rFonts w:ascii="Calibri" w:hAnsi="Calibri" w:cs="Calibri"/>
          <w:sz w:val="22"/>
        </w:rPr>
      </w:pPr>
    </w:p>
    <w:p w14:paraId="0076D92C" w14:textId="4DDC1745" w:rsidR="002757E7" w:rsidRDefault="002757E7" w:rsidP="002757E7">
      <w:pPr>
        <w:rPr>
          <w:rFonts w:ascii="Calibri" w:hAnsi="Calibri" w:cs="Calibri"/>
          <w:sz w:val="22"/>
          <w:szCs w:val="22"/>
        </w:rPr>
      </w:pPr>
      <w:r>
        <w:rPr>
          <w:rFonts w:ascii="Calibri" w:hAnsi="Calibri" w:cs="Calibri"/>
          <w:sz w:val="22"/>
        </w:rPr>
        <w:t>Le métier de Chargé de</w:t>
      </w:r>
      <w:r w:rsidRPr="002757E7">
        <w:rPr>
          <w:rFonts w:ascii="Calibri" w:hAnsi="Calibri" w:cs="Calibri"/>
          <w:sz w:val="22"/>
          <w:szCs w:val="22"/>
        </w:rPr>
        <w:t xml:space="preserve"> </w:t>
      </w:r>
      <w:r>
        <w:rPr>
          <w:rFonts w:ascii="Calibri" w:hAnsi="Calibri" w:cs="Calibri"/>
          <w:sz w:val="22"/>
          <w:szCs w:val="22"/>
        </w:rPr>
        <w:t>parcours résidentiels évolue vers le métier de Chargé d’Attribution Mutations Spécifiques et celui de Chargé de clientèle Publics Prioritaires vers le métier de Chargé d’Attribution Publics Prioritaires.</w:t>
      </w:r>
    </w:p>
    <w:p w14:paraId="03A7E9E5" w14:textId="77777777" w:rsidR="00247CDC" w:rsidRDefault="00247CDC" w:rsidP="002757E7">
      <w:pPr>
        <w:rPr>
          <w:rFonts w:ascii="Calibri" w:hAnsi="Calibri" w:cs="Calibri"/>
          <w:sz w:val="22"/>
          <w:szCs w:val="22"/>
        </w:rPr>
      </w:pPr>
    </w:p>
    <w:p w14:paraId="253499B2" w14:textId="1569FDE3" w:rsidR="00247CDC" w:rsidRPr="00055487" w:rsidRDefault="00247CDC" w:rsidP="002757E7">
      <w:pPr>
        <w:rPr>
          <w:rFonts w:ascii="Calibri" w:hAnsi="Calibri" w:cs="Calibri"/>
          <w:sz w:val="22"/>
        </w:rPr>
      </w:pPr>
      <w:r w:rsidRPr="00055487">
        <w:rPr>
          <w:rFonts w:ascii="Calibri" w:hAnsi="Calibri" w:cs="Calibri"/>
          <w:sz w:val="22"/>
          <w:szCs w:val="22"/>
        </w:rPr>
        <w:t xml:space="preserve">Les chargés d’attribution sont ainsi rattachés administrativement au pôle </w:t>
      </w:r>
      <w:r w:rsidRPr="00055487">
        <w:rPr>
          <w:rFonts w:ascii="Calibri" w:hAnsi="Calibri" w:cs="Calibri"/>
          <w:sz w:val="22"/>
        </w:rPr>
        <w:t xml:space="preserve">Cohésion Sociale et Parcours de Vie situé au siège de l’entreprise. </w:t>
      </w:r>
    </w:p>
    <w:p w14:paraId="4F04B7E3" w14:textId="77777777" w:rsidR="00A95A44" w:rsidRPr="00055487" w:rsidRDefault="00A95A44" w:rsidP="00A95A44">
      <w:pPr>
        <w:rPr>
          <w:rFonts w:ascii="Calibri" w:hAnsi="Calibri" w:cs="Calibri"/>
          <w:sz w:val="22"/>
        </w:rPr>
      </w:pPr>
      <w:r w:rsidRPr="00055487">
        <w:rPr>
          <w:rFonts w:ascii="Calibri" w:hAnsi="Calibri" w:cs="Calibri"/>
          <w:sz w:val="22"/>
        </w:rPr>
        <w:t>Pour les collaborateurs de l’agence de Beauvais dont le positionnement serait effectué au sein de ce pôle, l’exercice des fonctions s’effectuera au siège de l’entreprise, également situé à Beauvais, sans que cela ne constitue une mobilité géographique.</w:t>
      </w:r>
    </w:p>
    <w:p w14:paraId="030F539D" w14:textId="77777777" w:rsidR="00A95A44" w:rsidRPr="00A95A44" w:rsidRDefault="00A95A44" w:rsidP="00A95A44">
      <w:pPr>
        <w:rPr>
          <w:rFonts w:ascii="Calibri" w:hAnsi="Calibri" w:cs="Calibri"/>
          <w:sz w:val="22"/>
        </w:rPr>
      </w:pPr>
      <w:r w:rsidRPr="00055487">
        <w:rPr>
          <w:rFonts w:ascii="Calibri" w:hAnsi="Calibri" w:cs="Calibri"/>
          <w:sz w:val="22"/>
        </w:rPr>
        <w:t>Les collaborateurs actuellement en poste dans les agences de Creil et de Compiègne pourront, pour leur part, continuer d’exercer leurs missions au sein de leur agence respective.</w:t>
      </w:r>
    </w:p>
    <w:p w14:paraId="65FF2FA9" w14:textId="77777777" w:rsidR="00A95A44" w:rsidRDefault="00A95A44" w:rsidP="002757E7">
      <w:pPr>
        <w:rPr>
          <w:rFonts w:ascii="Calibri" w:hAnsi="Calibri" w:cs="Calibri"/>
          <w:sz w:val="22"/>
          <w:szCs w:val="22"/>
        </w:rPr>
      </w:pPr>
    </w:p>
    <w:p w14:paraId="4E03A260" w14:textId="77777777" w:rsidR="00184242" w:rsidRPr="00D2119F" w:rsidRDefault="008F2881" w:rsidP="00184242">
      <w:pPr>
        <w:pStyle w:val="Paragraphedeliste"/>
        <w:numPr>
          <w:ilvl w:val="0"/>
          <w:numId w:val="65"/>
        </w:numPr>
        <w:rPr>
          <w:rFonts w:ascii="Calibri" w:hAnsi="Calibri" w:cs="Calibri"/>
          <w:b/>
          <w:bCs/>
          <w:sz w:val="22"/>
        </w:rPr>
      </w:pPr>
      <w:r w:rsidRPr="00D2119F">
        <w:rPr>
          <w:rFonts w:ascii="Calibri" w:hAnsi="Calibri" w:cs="Calibri"/>
          <w:b/>
          <w:bCs/>
          <w:sz w:val="22"/>
        </w:rPr>
        <w:t xml:space="preserve">Le </w:t>
      </w:r>
      <w:r w:rsidRPr="008F2881">
        <w:rPr>
          <w:rFonts w:ascii="Calibri" w:hAnsi="Calibri" w:cs="Calibri"/>
          <w:b/>
          <w:bCs/>
          <w:sz w:val="22"/>
        </w:rPr>
        <w:t>Responsable du Pôle Cohésion Sociale et Parcours de Vie</w:t>
      </w:r>
      <w:r w:rsidR="00184242">
        <w:rPr>
          <w:rFonts w:ascii="Calibri" w:hAnsi="Calibri" w:cs="Calibri"/>
          <w:b/>
          <w:bCs/>
          <w:sz w:val="22"/>
        </w:rPr>
        <w:t xml:space="preserve"> </w:t>
      </w:r>
      <w:r w:rsidR="00184242" w:rsidRPr="00184242">
        <w:rPr>
          <w:rFonts w:ascii="Calibri" w:hAnsi="Calibri" w:cs="Calibri"/>
          <w:i/>
          <w:iCs/>
          <w:sz w:val="22"/>
        </w:rPr>
        <w:t>(</w:t>
      </w:r>
      <w:r w:rsidR="00184242">
        <w:rPr>
          <w:rFonts w:ascii="Calibri" w:hAnsi="Calibri" w:cs="Calibri"/>
          <w:i/>
          <w:iCs/>
          <w:sz w:val="22"/>
        </w:rPr>
        <w:t>création</w:t>
      </w:r>
      <w:r w:rsidR="00184242" w:rsidRPr="00184242">
        <w:rPr>
          <w:rFonts w:ascii="Calibri" w:hAnsi="Calibri" w:cs="Calibri"/>
          <w:i/>
          <w:iCs/>
          <w:sz w:val="22"/>
        </w:rPr>
        <w:t>)</w:t>
      </w:r>
    </w:p>
    <w:p w14:paraId="17E06E36" w14:textId="77777777" w:rsidR="002757E7" w:rsidRDefault="002757E7" w:rsidP="002757E7">
      <w:pPr>
        <w:rPr>
          <w:rFonts w:ascii="Calibri" w:hAnsi="Calibri" w:cs="Calibri"/>
          <w:sz w:val="22"/>
          <w:szCs w:val="22"/>
        </w:rPr>
      </w:pPr>
    </w:p>
    <w:p w14:paraId="7CB957A1" w14:textId="37071B43" w:rsidR="008F2881" w:rsidRDefault="008F2881" w:rsidP="008F2881">
      <w:pPr>
        <w:rPr>
          <w:rFonts w:ascii="Calibri" w:hAnsi="Calibri" w:cs="Calibri"/>
          <w:sz w:val="22"/>
          <w:szCs w:val="22"/>
        </w:rPr>
      </w:pPr>
      <w:r>
        <w:rPr>
          <w:rFonts w:ascii="Calibri" w:hAnsi="Calibri" w:cs="Calibri"/>
          <w:sz w:val="22"/>
        </w:rPr>
        <w:t>Le Responsable du Pôle Cohésion Sociale et Parcours de Vie</w:t>
      </w:r>
      <w:r w:rsidRPr="008F2881">
        <w:rPr>
          <w:rFonts w:ascii="Calibri" w:hAnsi="Calibri" w:cs="Calibri"/>
          <w:i/>
          <w:iCs/>
          <w:sz w:val="22"/>
          <w:szCs w:val="22"/>
        </w:rPr>
        <w:t xml:space="preserve"> </w:t>
      </w:r>
      <w:r w:rsidRPr="008F2881">
        <w:rPr>
          <w:rFonts w:ascii="Calibri" w:hAnsi="Calibri" w:cs="Calibri"/>
          <w:sz w:val="22"/>
          <w:szCs w:val="22"/>
        </w:rPr>
        <w:t>pilote un pôle concourant à la cohésion sociale, à l’accompagnement des parcours résidentiels et à la qualité de vie des habitants.</w:t>
      </w:r>
    </w:p>
    <w:p w14:paraId="6D63BF23" w14:textId="77777777" w:rsidR="008F2881" w:rsidRDefault="008F2881" w:rsidP="008F2881">
      <w:pPr>
        <w:rPr>
          <w:rFonts w:ascii="Calibri" w:hAnsi="Calibri" w:cs="Calibri"/>
          <w:sz w:val="22"/>
          <w:szCs w:val="22"/>
        </w:rPr>
      </w:pPr>
      <w:r w:rsidRPr="008F2881">
        <w:rPr>
          <w:rFonts w:ascii="Calibri" w:hAnsi="Calibri" w:cs="Calibri"/>
          <w:sz w:val="22"/>
          <w:szCs w:val="22"/>
        </w:rPr>
        <w:t>Il garantit la cohérence, la performance opérationnelle et la complémentarité des missions placées sous sa responsabilité, en s’appuyant sur le Responsable Parcours de vie et l’ensemble des équipes du pôle.</w:t>
      </w:r>
    </w:p>
    <w:p w14:paraId="26A8811A" w14:textId="77777777" w:rsidR="008F2881" w:rsidRDefault="008F2881" w:rsidP="008F2881">
      <w:pPr>
        <w:rPr>
          <w:rFonts w:ascii="Calibri" w:hAnsi="Calibri" w:cs="Calibri"/>
          <w:sz w:val="22"/>
          <w:szCs w:val="22"/>
        </w:rPr>
      </w:pPr>
      <w:r w:rsidRPr="008F2881">
        <w:rPr>
          <w:rFonts w:ascii="Calibri" w:hAnsi="Calibri" w:cs="Calibri"/>
          <w:sz w:val="22"/>
          <w:szCs w:val="22"/>
        </w:rPr>
        <w:lastRenderedPageBreak/>
        <w:t>Il assure un rôle de coordinateur et de facilitateur au sein de ses équipes et avec l’ensemble des services de l’entreprise et participe activement au déploiement du plan stratégique de l’entreprise.</w:t>
      </w:r>
    </w:p>
    <w:p w14:paraId="20347127" w14:textId="77777777" w:rsidR="00E012A1" w:rsidRPr="008F2881" w:rsidRDefault="00E012A1" w:rsidP="008F2881">
      <w:pPr>
        <w:rPr>
          <w:rFonts w:ascii="Calibri" w:hAnsi="Calibri" w:cs="Calibri"/>
          <w:sz w:val="22"/>
          <w:szCs w:val="22"/>
        </w:rPr>
      </w:pPr>
    </w:p>
    <w:p w14:paraId="32EBD26F" w14:textId="14E3AC71" w:rsidR="00184242" w:rsidRPr="00D2119F" w:rsidRDefault="00184242" w:rsidP="00184242">
      <w:pPr>
        <w:pStyle w:val="Paragraphedeliste"/>
        <w:numPr>
          <w:ilvl w:val="0"/>
          <w:numId w:val="65"/>
        </w:numPr>
        <w:rPr>
          <w:rFonts w:ascii="Calibri" w:hAnsi="Calibri" w:cs="Calibri"/>
          <w:b/>
          <w:bCs/>
          <w:sz w:val="22"/>
        </w:rPr>
      </w:pPr>
      <w:r w:rsidRPr="00D2119F">
        <w:rPr>
          <w:rFonts w:ascii="Calibri" w:hAnsi="Calibri" w:cs="Calibri"/>
          <w:b/>
          <w:bCs/>
          <w:sz w:val="22"/>
        </w:rPr>
        <w:t xml:space="preserve">Le </w:t>
      </w:r>
      <w:r w:rsidRPr="008F2881">
        <w:rPr>
          <w:rFonts w:ascii="Calibri" w:hAnsi="Calibri" w:cs="Calibri"/>
          <w:b/>
          <w:bCs/>
          <w:sz w:val="22"/>
        </w:rPr>
        <w:t>Responsable Parcours de Vie</w:t>
      </w:r>
      <w:r>
        <w:rPr>
          <w:rFonts w:ascii="Calibri" w:hAnsi="Calibri" w:cs="Calibri"/>
          <w:b/>
          <w:bCs/>
          <w:sz w:val="22"/>
        </w:rPr>
        <w:t xml:space="preserve"> </w:t>
      </w:r>
      <w:r w:rsidRPr="00184242">
        <w:rPr>
          <w:rFonts w:ascii="Calibri" w:hAnsi="Calibri" w:cs="Calibri"/>
          <w:i/>
          <w:iCs/>
          <w:sz w:val="22"/>
        </w:rPr>
        <w:t>(</w:t>
      </w:r>
      <w:r>
        <w:rPr>
          <w:rFonts w:ascii="Calibri" w:hAnsi="Calibri" w:cs="Calibri"/>
          <w:i/>
          <w:iCs/>
          <w:sz w:val="22"/>
        </w:rPr>
        <w:t>création</w:t>
      </w:r>
      <w:r w:rsidRPr="00184242">
        <w:rPr>
          <w:rFonts w:ascii="Calibri" w:hAnsi="Calibri" w:cs="Calibri"/>
          <w:i/>
          <w:iCs/>
          <w:sz w:val="22"/>
        </w:rPr>
        <w:t>)</w:t>
      </w:r>
    </w:p>
    <w:p w14:paraId="1BF4ADAA" w14:textId="77777777" w:rsidR="00184242" w:rsidRDefault="00184242" w:rsidP="00184242">
      <w:pPr>
        <w:rPr>
          <w:rFonts w:ascii="Calibri" w:hAnsi="Calibri" w:cs="Calibri"/>
          <w:sz w:val="22"/>
          <w:szCs w:val="22"/>
        </w:rPr>
      </w:pPr>
    </w:p>
    <w:p w14:paraId="26BA0CA6" w14:textId="77777777" w:rsidR="00184242" w:rsidRPr="00184242" w:rsidRDefault="00184242" w:rsidP="00184242">
      <w:pPr>
        <w:rPr>
          <w:rFonts w:ascii="Calibri" w:hAnsi="Calibri" w:cs="Calibri"/>
          <w:sz w:val="22"/>
          <w:szCs w:val="22"/>
        </w:rPr>
      </w:pPr>
      <w:r>
        <w:rPr>
          <w:rFonts w:ascii="Calibri" w:hAnsi="Calibri" w:cs="Calibri"/>
          <w:sz w:val="22"/>
        </w:rPr>
        <w:t>Le Responsable Parcours de Vie</w:t>
      </w:r>
      <w:r w:rsidRPr="008F2881">
        <w:rPr>
          <w:rFonts w:ascii="Calibri" w:hAnsi="Calibri" w:cs="Calibri"/>
          <w:i/>
          <w:iCs/>
          <w:sz w:val="22"/>
          <w:szCs w:val="22"/>
        </w:rPr>
        <w:t xml:space="preserve"> </w:t>
      </w:r>
      <w:r w:rsidRPr="00184242">
        <w:rPr>
          <w:rFonts w:ascii="Calibri" w:hAnsi="Calibri" w:cs="Calibri"/>
          <w:sz w:val="22"/>
          <w:szCs w:val="22"/>
        </w:rPr>
        <w:t>a pour mission de garantir une gestion qualitative, fluide et équitable des parcours résidentiels, depuis la demande jusqu’à la mobilité interne et aux relogements spécifiques.</w:t>
      </w:r>
    </w:p>
    <w:p w14:paraId="4A841219" w14:textId="77777777" w:rsidR="00184242" w:rsidRPr="00184242" w:rsidRDefault="00184242" w:rsidP="00184242">
      <w:pPr>
        <w:rPr>
          <w:rFonts w:ascii="Calibri" w:hAnsi="Calibri" w:cs="Calibri"/>
          <w:sz w:val="22"/>
          <w:szCs w:val="22"/>
        </w:rPr>
      </w:pPr>
      <w:r w:rsidRPr="00184242">
        <w:rPr>
          <w:rFonts w:ascii="Calibri" w:hAnsi="Calibri" w:cs="Calibri"/>
          <w:sz w:val="22"/>
          <w:szCs w:val="22"/>
        </w:rPr>
        <w:t>En lien avec le Responsable Cohésion Sociale et Parcours de Vie, il met en œuvre les politiques d’attribution et de peuplement en conformité avec les obligations réglementaires et les orientations stratégiques, participe à l’optimisation du délai de remise en location et ainsi limiter la vacance commerciale, améliore la satisfaction client en facilitant les parcours résidentiels choisis ou contraints.</w:t>
      </w:r>
    </w:p>
    <w:p w14:paraId="47B72219" w14:textId="77777777" w:rsidR="00184242" w:rsidRPr="00184242" w:rsidRDefault="00184242" w:rsidP="00184242">
      <w:pPr>
        <w:rPr>
          <w:rFonts w:ascii="Calibri" w:hAnsi="Calibri" w:cs="Calibri"/>
          <w:sz w:val="22"/>
          <w:szCs w:val="22"/>
        </w:rPr>
      </w:pPr>
      <w:r w:rsidRPr="00184242">
        <w:rPr>
          <w:rFonts w:ascii="Calibri" w:hAnsi="Calibri" w:cs="Calibri"/>
          <w:sz w:val="22"/>
          <w:szCs w:val="22"/>
        </w:rPr>
        <w:t>Il assure un rôle d’expert interne et externe sur les questions d’attribution au sens large, anime une équipe dédiée et développe la transversalité, le travail partenarial et la cohérence des pratiques.</w:t>
      </w:r>
    </w:p>
    <w:p w14:paraId="2121151E" w14:textId="77777777" w:rsidR="00184242" w:rsidRDefault="00184242" w:rsidP="00BA17CE">
      <w:pPr>
        <w:rPr>
          <w:rFonts w:ascii="Calibri" w:hAnsi="Calibri" w:cs="Calibri"/>
          <w:sz w:val="22"/>
        </w:rPr>
      </w:pPr>
    </w:p>
    <w:p w14:paraId="694A7E4A" w14:textId="21CF1AE6" w:rsidR="00184242" w:rsidRPr="00D2119F" w:rsidRDefault="00184242" w:rsidP="00184242">
      <w:pPr>
        <w:pStyle w:val="Paragraphedeliste"/>
        <w:numPr>
          <w:ilvl w:val="0"/>
          <w:numId w:val="65"/>
        </w:numPr>
        <w:rPr>
          <w:rFonts w:ascii="Calibri" w:hAnsi="Calibri" w:cs="Calibri"/>
          <w:b/>
          <w:bCs/>
          <w:sz w:val="22"/>
        </w:rPr>
      </w:pPr>
      <w:r w:rsidRPr="00D2119F">
        <w:rPr>
          <w:rFonts w:ascii="Calibri" w:hAnsi="Calibri" w:cs="Calibri"/>
          <w:b/>
          <w:bCs/>
          <w:sz w:val="22"/>
        </w:rPr>
        <w:t xml:space="preserve">Le </w:t>
      </w:r>
      <w:r>
        <w:rPr>
          <w:rFonts w:ascii="Calibri" w:hAnsi="Calibri" w:cs="Calibri"/>
          <w:b/>
          <w:bCs/>
          <w:sz w:val="22"/>
        </w:rPr>
        <w:t xml:space="preserve">Chargé d’attribution </w:t>
      </w:r>
      <w:r w:rsidRPr="00184242">
        <w:rPr>
          <w:rFonts w:ascii="Calibri" w:hAnsi="Calibri" w:cs="Calibri"/>
          <w:i/>
          <w:iCs/>
          <w:sz w:val="22"/>
        </w:rPr>
        <w:t>(</w:t>
      </w:r>
      <w:r>
        <w:rPr>
          <w:rFonts w:ascii="Calibri" w:hAnsi="Calibri" w:cs="Calibri"/>
          <w:i/>
          <w:iCs/>
          <w:sz w:val="22"/>
        </w:rPr>
        <w:t>création</w:t>
      </w:r>
      <w:r w:rsidRPr="00184242">
        <w:rPr>
          <w:rFonts w:ascii="Calibri" w:hAnsi="Calibri" w:cs="Calibri"/>
          <w:i/>
          <w:iCs/>
          <w:sz w:val="22"/>
        </w:rPr>
        <w:t>)</w:t>
      </w:r>
    </w:p>
    <w:p w14:paraId="69DBBC6A" w14:textId="77777777" w:rsidR="00184242" w:rsidRDefault="00184242" w:rsidP="00184242">
      <w:pPr>
        <w:rPr>
          <w:rFonts w:ascii="Calibri" w:hAnsi="Calibri" w:cs="Calibri"/>
          <w:sz w:val="22"/>
          <w:szCs w:val="22"/>
        </w:rPr>
      </w:pPr>
    </w:p>
    <w:p w14:paraId="19784482" w14:textId="77777777" w:rsidR="00184242" w:rsidRDefault="00184242" w:rsidP="00184242">
      <w:pPr>
        <w:rPr>
          <w:rFonts w:ascii="Calibri" w:hAnsi="Calibri" w:cs="Calibri"/>
          <w:sz w:val="22"/>
        </w:rPr>
      </w:pPr>
      <w:r w:rsidRPr="00184242">
        <w:rPr>
          <w:rFonts w:ascii="Calibri" w:hAnsi="Calibri" w:cs="Calibri"/>
          <w:sz w:val="22"/>
        </w:rPr>
        <w:t>Le Chargé d’attribution accompagne les demandeurs tout au long de leur parcours résidentiels, de la prospection commerciale jusqu’à l’entrée dans le logement.</w:t>
      </w:r>
    </w:p>
    <w:p w14:paraId="7A94658E" w14:textId="77777777" w:rsidR="00184242" w:rsidRDefault="00184242" w:rsidP="00184242">
      <w:pPr>
        <w:rPr>
          <w:rFonts w:ascii="Calibri" w:hAnsi="Calibri" w:cs="Calibri"/>
          <w:sz w:val="22"/>
        </w:rPr>
      </w:pPr>
      <w:r w:rsidRPr="00184242">
        <w:rPr>
          <w:rFonts w:ascii="Calibri" w:hAnsi="Calibri" w:cs="Calibri"/>
          <w:sz w:val="22"/>
        </w:rPr>
        <w:t>Il contribue à la commercialisation proactive des logements, à la valorisation du patrimoine et à l’optimisation des délais de remise en location.</w:t>
      </w:r>
    </w:p>
    <w:p w14:paraId="1880D610" w14:textId="2A08F9C4" w:rsidR="00184242" w:rsidRPr="00184242" w:rsidRDefault="00184242" w:rsidP="00184242">
      <w:pPr>
        <w:rPr>
          <w:rFonts w:ascii="Calibri" w:hAnsi="Calibri" w:cs="Calibri"/>
          <w:sz w:val="22"/>
        </w:rPr>
      </w:pPr>
      <w:r w:rsidRPr="00184242">
        <w:rPr>
          <w:rFonts w:ascii="Calibri" w:hAnsi="Calibri" w:cs="Calibri"/>
          <w:sz w:val="22"/>
        </w:rPr>
        <w:t xml:space="preserve">Il agit dans une logique d’adéquation entre l’offre disponible, les attentes du territoire et les besoins des publics, garantissant ainsi la satisfaction des demandeurs et des clients. </w:t>
      </w:r>
    </w:p>
    <w:p w14:paraId="20D6660E" w14:textId="77777777" w:rsidR="00184242" w:rsidRDefault="00184242" w:rsidP="00184242">
      <w:pPr>
        <w:rPr>
          <w:rFonts w:ascii="Calibri" w:hAnsi="Calibri" w:cs="Calibri"/>
          <w:sz w:val="22"/>
        </w:rPr>
      </w:pPr>
    </w:p>
    <w:p w14:paraId="791BF544" w14:textId="18F1DC9A" w:rsidR="00184242" w:rsidRPr="00D2119F" w:rsidRDefault="00184242" w:rsidP="00184242">
      <w:pPr>
        <w:pStyle w:val="Paragraphedeliste"/>
        <w:numPr>
          <w:ilvl w:val="0"/>
          <w:numId w:val="65"/>
        </w:numPr>
        <w:rPr>
          <w:rFonts w:ascii="Calibri" w:hAnsi="Calibri" w:cs="Calibri"/>
          <w:b/>
          <w:bCs/>
          <w:sz w:val="22"/>
        </w:rPr>
      </w:pPr>
      <w:r w:rsidRPr="00D2119F">
        <w:rPr>
          <w:rFonts w:ascii="Calibri" w:hAnsi="Calibri" w:cs="Calibri"/>
          <w:b/>
          <w:bCs/>
          <w:sz w:val="22"/>
        </w:rPr>
        <w:t xml:space="preserve">Le </w:t>
      </w:r>
      <w:r>
        <w:rPr>
          <w:rFonts w:ascii="Calibri" w:hAnsi="Calibri" w:cs="Calibri"/>
          <w:b/>
          <w:bCs/>
          <w:sz w:val="22"/>
        </w:rPr>
        <w:t xml:space="preserve">Chargé d’attribution Mutations Spécifiques </w:t>
      </w:r>
      <w:r w:rsidRPr="00184242">
        <w:rPr>
          <w:rFonts w:ascii="Calibri" w:hAnsi="Calibri" w:cs="Calibri"/>
          <w:i/>
          <w:iCs/>
          <w:sz w:val="22"/>
        </w:rPr>
        <w:t>(</w:t>
      </w:r>
      <w:r>
        <w:rPr>
          <w:rFonts w:ascii="Calibri" w:hAnsi="Calibri" w:cs="Calibri"/>
          <w:i/>
          <w:iCs/>
          <w:sz w:val="22"/>
        </w:rPr>
        <w:t>évolution</w:t>
      </w:r>
      <w:r w:rsidRPr="00184242">
        <w:rPr>
          <w:rFonts w:ascii="Calibri" w:hAnsi="Calibri" w:cs="Calibri"/>
          <w:i/>
          <w:iCs/>
          <w:sz w:val="22"/>
        </w:rPr>
        <w:t>)</w:t>
      </w:r>
    </w:p>
    <w:p w14:paraId="409D392C" w14:textId="77777777" w:rsidR="00184242" w:rsidRDefault="00184242" w:rsidP="00184242">
      <w:pPr>
        <w:rPr>
          <w:rFonts w:ascii="Calibri" w:hAnsi="Calibri" w:cs="Calibri"/>
          <w:sz w:val="22"/>
          <w:szCs w:val="22"/>
        </w:rPr>
      </w:pPr>
    </w:p>
    <w:p w14:paraId="339CA930" w14:textId="77777777" w:rsidR="00184242" w:rsidRDefault="00184242" w:rsidP="00184242">
      <w:pPr>
        <w:rPr>
          <w:rFonts w:ascii="Calibri" w:hAnsi="Calibri" w:cs="Calibri"/>
          <w:sz w:val="22"/>
        </w:rPr>
      </w:pPr>
      <w:r w:rsidRPr="00184242">
        <w:rPr>
          <w:rFonts w:ascii="Calibri" w:hAnsi="Calibri" w:cs="Calibri"/>
          <w:sz w:val="22"/>
        </w:rPr>
        <w:t xml:space="preserve">Dans un contexte de tension locative et d’évolution des parcours de vie, </w:t>
      </w:r>
      <w:r>
        <w:rPr>
          <w:rFonts w:ascii="Calibri" w:hAnsi="Calibri" w:cs="Calibri"/>
          <w:sz w:val="22"/>
        </w:rPr>
        <w:t>l</w:t>
      </w:r>
      <w:r w:rsidRPr="00184242">
        <w:rPr>
          <w:rFonts w:ascii="Calibri" w:hAnsi="Calibri" w:cs="Calibri"/>
          <w:sz w:val="22"/>
        </w:rPr>
        <w:t>e Chargé d’attribution</w:t>
      </w:r>
      <w:r>
        <w:rPr>
          <w:rFonts w:ascii="Calibri" w:hAnsi="Calibri" w:cs="Calibri"/>
          <w:sz w:val="22"/>
        </w:rPr>
        <w:t xml:space="preserve"> Mutations Spécifiques</w:t>
      </w:r>
      <w:r w:rsidRPr="00184242">
        <w:rPr>
          <w:rFonts w:ascii="Calibri" w:hAnsi="Calibri" w:cs="Calibri"/>
          <w:sz w:val="22"/>
        </w:rPr>
        <w:t xml:space="preserve"> facilite les parcours résidentiels des clients existants</w:t>
      </w:r>
      <w:r w:rsidRPr="00184242">
        <w:rPr>
          <w:rFonts w:ascii="Calibri" w:hAnsi="Calibri" w:cs="Calibri"/>
          <w:b/>
          <w:bCs/>
          <w:sz w:val="22"/>
        </w:rPr>
        <w:t xml:space="preserve">. </w:t>
      </w:r>
      <w:r w:rsidRPr="00184242">
        <w:rPr>
          <w:rFonts w:ascii="Calibri" w:hAnsi="Calibri" w:cs="Calibri"/>
          <w:sz w:val="22"/>
        </w:rPr>
        <w:t>Il prépare et met en œuvre les mutations internes des ménages, en lien étroit avec les agences, le pôle DSU et le service Recouvrement.</w:t>
      </w:r>
    </w:p>
    <w:p w14:paraId="0A57BCF9" w14:textId="1C135E4C" w:rsidR="00184242" w:rsidRPr="00184242" w:rsidRDefault="00184242" w:rsidP="00184242">
      <w:pPr>
        <w:rPr>
          <w:rFonts w:ascii="Calibri" w:hAnsi="Calibri" w:cs="Calibri"/>
          <w:sz w:val="22"/>
        </w:rPr>
      </w:pPr>
      <w:r w:rsidRPr="00184242">
        <w:rPr>
          <w:rFonts w:ascii="Calibri" w:hAnsi="Calibri" w:cs="Calibri"/>
          <w:sz w:val="22"/>
        </w:rPr>
        <w:t xml:space="preserve">Cet accompagnement dédié répond aux besoins croissants de mobilité et contribue à la fluidité des parcours résidentiels. </w:t>
      </w:r>
    </w:p>
    <w:p w14:paraId="7093D612" w14:textId="77777777" w:rsidR="002D08AC" w:rsidRDefault="002D08AC" w:rsidP="00BA17CE">
      <w:pPr>
        <w:rPr>
          <w:rFonts w:ascii="Calibri" w:hAnsi="Calibri" w:cs="Calibri"/>
          <w:sz w:val="22"/>
        </w:rPr>
      </w:pPr>
    </w:p>
    <w:p w14:paraId="3F79F2B5" w14:textId="7D7220B7" w:rsidR="00B502EC" w:rsidRPr="00D2119F" w:rsidRDefault="00B502EC" w:rsidP="00B502EC">
      <w:pPr>
        <w:pStyle w:val="Paragraphedeliste"/>
        <w:numPr>
          <w:ilvl w:val="0"/>
          <w:numId w:val="65"/>
        </w:numPr>
        <w:rPr>
          <w:rFonts w:ascii="Calibri" w:hAnsi="Calibri" w:cs="Calibri"/>
          <w:b/>
          <w:bCs/>
          <w:sz w:val="22"/>
        </w:rPr>
      </w:pPr>
      <w:r w:rsidRPr="00D2119F">
        <w:rPr>
          <w:rFonts w:ascii="Calibri" w:hAnsi="Calibri" w:cs="Calibri"/>
          <w:b/>
          <w:bCs/>
          <w:sz w:val="22"/>
        </w:rPr>
        <w:t xml:space="preserve">Le </w:t>
      </w:r>
      <w:r>
        <w:rPr>
          <w:rFonts w:ascii="Calibri" w:hAnsi="Calibri" w:cs="Calibri"/>
          <w:b/>
          <w:bCs/>
          <w:sz w:val="22"/>
        </w:rPr>
        <w:t xml:space="preserve">Chargé d’attribution Publics Prioritaires </w:t>
      </w:r>
      <w:r w:rsidRPr="00184242">
        <w:rPr>
          <w:rFonts w:ascii="Calibri" w:hAnsi="Calibri" w:cs="Calibri"/>
          <w:i/>
          <w:iCs/>
          <w:sz w:val="22"/>
        </w:rPr>
        <w:t>(</w:t>
      </w:r>
      <w:r>
        <w:rPr>
          <w:rFonts w:ascii="Calibri" w:hAnsi="Calibri" w:cs="Calibri"/>
          <w:i/>
          <w:iCs/>
          <w:sz w:val="22"/>
        </w:rPr>
        <w:t>évolution</w:t>
      </w:r>
      <w:r w:rsidRPr="00184242">
        <w:rPr>
          <w:rFonts w:ascii="Calibri" w:hAnsi="Calibri" w:cs="Calibri"/>
          <w:i/>
          <w:iCs/>
          <w:sz w:val="22"/>
        </w:rPr>
        <w:t>)</w:t>
      </w:r>
    </w:p>
    <w:p w14:paraId="4460E0F8" w14:textId="77777777" w:rsidR="00B502EC" w:rsidRDefault="00B502EC" w:rsidP="00B502EC">
      <w:pPr>
        <w:rPr>
          <w:rFonts w:ascii="Calibri" w:hAnsi="Calibri" w:cs="Calibri"/>
          <w:sz w:val="22"/>
          <w:szCs w:val="22"/>
        </w:rPr>
      </w:pPr>
    </w:p>
    <w:p w14:paraId="1B47ADF2" w14:textId="77777777" w:rsidR="00B502EC" w:rsidRDefault="00B502EC" w:rsidP="00B502EC">
      <w:pPr>
        <w:rPr>
          <w:rFonts w:ascii="Calibri" w:hAnsi="Calibri" w:cs="Calibri"/>
          <w:sz w:val="22"/>
        </w:rPr>
      </w:pPr>
      <w:r w:rsidRPr="00184242">
        <w:rPr>
          <w:rFonts w:ascii="Calibri" w:hAnsi="Calibri" w:cs="Calibri"/>
          <w:sz w:val="22"/>
        </w:rPr>
        <w:t xml:space="preserve">Le Chargé d’attribution </w:t>
      </w:r>
      <w:r>
        <w:rPr>
          <w:rFonts w:ascii="Calibri" w:hAnsi="Calibri" w:cs="Calibri"/>
          <w:sz w:val="22"/>
        </w:rPr>
        <w:t xml:space="preserve">Publics Prioritaires </w:t>
      </w:r>
      <w:r w:rsidRPr="00B502EC">
        <w:rPr>
          <w:rFonts w:ascii="Calibri" w:hAnsi="Calibri" w:cs="Calibri"/>
          <w:sz w:val="22"/>
        </w:rPr>
        <w:t xml:space="preserve">propose des logements aux publics prioritaires dans le respect des obligations réglementaires et des engagements stratégiques de l’entreprise et du groupe Habitat en Région. Il joue un rôle central dans la commercialisation des logements, en lien direct avec les demandeurs, les clients concernés et les agences. </w:t>
      </w:r>
    </w:p>
    <w:p w14:paraId="632D01C2" w14:textId="27E8EC91" w:rsidR="00B502EC" w:rsidRPr="00B502EC" w:rsidRDefault="00B502EC" w:rsidP="00B502EC">
      <w:pPr>
        <w:rPr>
          <w:rFonts w:ascii="Calibri" w:hAnsi="Calibri" w:cs="Calibri"/>
          <w:sz w:val="22"/>
        </w:rPr>
      </w:pPr>
      <w:r w:rsidRPr="00B502EC">
        <w:rPr>
          <w:rFonts w:ascii="Calibri" w:hAnsi="Calibri" w:cs="Calibri"/>
          <w:sz w:val="22"/>
        </w:rPr>
        <w:t>Son action garantit l’équité d’accès au logement et répond aux enjeux sociaux du territoire.</w:t>
      </w:r>
      <w:r w:rsidRPr="00B502EC">
        <w:rPr>
          <w:rFonts w:ascii="Calibri" w:hAnsi="Calibri" w:cs="Calibri"/>
          <w:sz w:val="22"/>
        </w:rPr>
        <w:tab/>
      </w:r>
    </w:p>
    <w:p w14:paraId="05B0CB24" w14:textId="77777777" w:rsidR="002D08AC" w:rsidRDefault="002D08AC" w:rsidP="00BA17CE">
      <w:pPr>
        <w:rPr>
          <w:rFonts w:ascii="Calibri" w:hAnsi="Calibri" w:cs="Calibri"/>
          <w:sz w:val="22"/>
        </w:rPr>
      </w:pPr>
    </w:p>
    <w:p w14:paraId="14B0C037" w14:textId="77777777" w:rsidR="002D08AC" w:rsidRDefault="002D08AC" w:rsidP="00BA17CE">
      <w:pPr>
        <w:rPr>
          <w:rFonts w:ascii="Calibri" w:hAnsi="Calibri" w:cs="Calibri"/>
          <w:sz w:val="22"/>
        </w:rPr>
      </w:pPr>
    </w:p>
    <w:p w14:paraId="318C7907" w14:textId="2EC084CE" w:rsidR="00BE188C" w:rsidRPr="00065954" w:rsidRDefault="00BE188C" w:rsidP="00BE188C">
      <w:pPr>
        <w:ind w:firstLine="708"/>
        <w:rPr>
          <w:rFonts w:ascii="Calibri" w:hAnsi="Calibri" w:cs="Calibri"/>
          <w:b/>
          <w:bCs/>
          <w:i/>
          <w:iCs/>
          <w:sz w:val="22"/>
        </w:rPr>
      </w:pPr>
      <w:r w:rsidRPr="00065954">
        <w:rPr>
          <w:rFonts w:ascii="Calibri" w:hAnsi="Calibri" w:cs="Calibri"/>
          <w:b/>
          <w:bCs/>
          <w:i/>
          <w:iCs/>
          <w:sz w:val="22"/>
        </w:rPr>
        <w:t xml:space="preserve">Article </w:t>
      </w:r>
      <w:r>
        <w:rPr>
          <w:rFonts w:ascii="Calibri" w:hAnsi="Calibri" w:cs="Calibri"/>
          <w:b/>
          <w:bCs/>
          <w:i/>
          <w:iCs/>
          <w:sz w:val="22"/>
        </w:rPr>
        <w:t>2</w:t>
      </w:r>
      <w:r w:rsidRPr="00065954">
        <w:rPr>
          <w:rFonts w:ascii="Calibri" w:hAnsi="Calibri" w:cs="Calibri"/>
          <w:b/>
          <w:bCs/>
          <w:i/>
          <w:iCs/>
          <w:sz w:val="22"/>
        </w:rPr>
        <w:t>.</w:t>
      </w:r>
      <w:r>
        <w:rPr>
          <w:rFonts w:ascii="Calibri" w:hAnsi="Calibri" w:cs="Calibri"/>
          <w:b/>
          <w:bCs/>
          <w:i/>
          <w:iCs/>
          <w:sz w:val="22"/>
        </w:rPr>
        <w:t xml:space="preserve">3 </w:t>
      </w:r>
      <w:r w:rsidRPr="00065954">
        <w:rPr>
          <w:rFonts w:ascii="Calibri" w:hAnsi="Calibri" w:cs="Calibri"/>
          <w:b/>
          <w:bCs/>
          <w:i/>
          <w:iCs/>
          <w:sz w:val="22"/>
        </w:rPr>
        <w:t xml:space="preserve">– </w:t>
      </w:r>
      <w:r>
        <w:rPr>
          <w:rFonts w:ascii="Calibri" w:hAnsi="Calibri" w:cs="Calibri"/>
          <w:b/>
          <w:bCs/>
          <w:i/>
          <w:iCs/>
          <w:sz w:val="22"/>
        </w:rPr>
        <w:t>Le maintien de plusieurs éléments structurants de l’organisation actuelle</w:t>
      </w:r>
    </w:p>
    <w:p w14:paraId="720CC948" w14:textId="249747CD" w:rsidR="00BE188C" w:rsidRDefault="00BE188C" w:rsidP="00BE188C">
      <w:pPr>
        <w:rPr>
          <w:rFonts w:ascii="Calibri" w:hAnsi="Calibri" w:cs="Calibri"/>
          <w:sz w:val="22"/>
          <w:szCs w:val="22"/>
        </w:rPr>
      </w:pPr>
      <w:r w:rsidRPr="00BE188C">
        <w:rPr>
          <w:rFonts w:ascii="Calibri" w:hAnsi="Calibri" w:cs="Calibri"/>
          <w:sz w:val="22"/>
          <w:szCs w:val="22"/>
        </w:rPr>
        <w:t>Afin d’assurer une transition sécurisée, plusieurs éléments structurants de l’organisation actuelles sont maintenus</w:t>
      </w:r>
      <w:r w:rsidR="00616F1D">
        <w:rPr>
          <w:rFonts w:ascii="Calibri" w:hAnsi="Calibri" w:cs="Calibri"/>
          <w:sz w:val="22"/>
          <w:szCs w:val="22"/>
        </w:rPr>
        <w:t>.</w:t>
      </w:r>
    </w:p>
    <w:p w14:paraId="5274B2A2" w14:textId="77777777" w:rsidR="00616F1D" w:rsidRDefault="00616F1D" w:rsidP="00BE188C">
      <w:pPr>
        <w:rPr>
          <w:rFonts w:ascii="Calibri" w:hAnsi="Calibri" w:cs="Calibri"/>
          <w:sz w:val="22"/>
          <w:szCs w:val="22"/>
        </w:rPr>
      </w:pPr>
    </w:p>
    <w:p w14:paraId="2046B043" w14:textId="1DB3CC94" w:rsidR="00616F1D" w:rsidRPr="00616F1D" w:rsidRDefault="00616F1D" w:rsidP="00616F1D">
      <w:pPr>
        <w:rPr>
          <w:rFonts w:ascii="Calibri" w:hAnsi="Calibri" w:cs="Calibri"/>
          <w:sz w:val="22"/>
        </w:rPr>
      </w:pPr>
      <w:r w:rsidRPr="00616F1D">
        <w:rPr>
          <w:rFonts w:ascii="Calibri" w:hAnsi="Calibri" w:cs="Calibri"/>
          <w:sz w:val="22"/>
        </w:rPr>
        <w:t>Les missions des métiers suivants sont inchangé</w:t>
      </w:r>
      <w:r>
        <w:rPr>
          <w:rFonts w:ascii="Calibri" w:hAnsi="Calibri" w:cs="Calibri"/>
          <w:sz w:val="22"/>
        </w:rPr>
        <w:t>e</w:t>
      </w:r>
      <w:r w:rsidRPr="00616F1D">
        <w:rPr>
          <w:rFonts w:ascii="Calibri" w:hAnsi="Calibri" w:cs="Calibri"/>
          <w:sz w:val="22"/>
        </w:rPr>
        <w:t>s :</w:t>
      </w:r>
    </w:p>
    <w:p w14:paraId="52E4BB87" w14:textId="77777777" w:rsidR="00616F1D" w:rsidRPr="00616F1D" w:rsidRDefault="00616F1D" w:rsidP="00616F1D">
      <w:pPr>
        <w:pStyle w:val="Paragraphedeliste"/>
        <w:numPr>
          <w:ilvl w:val="0"/>
          <w:numId w:val="24"/>
        </w:numPr>
        <w:rPr>
          <w:rFonts w:ascii="Calibri" w:hAnsi="Calibri" w:cs="Calibri"/>
          <w:sz w:val="22"/>
        </w:rPr>
      </w:pPr>
      <w:r w:rsidRPr="00616F1D">
        <w:rPr>
          <w:rFonts w:ascii="Calibri" w:hAnsi="Calibri" w:cs="Calibri"/>
          <w:sz w:val="22"/>
        </w:rPr>
        <w:t>Chargé d’accueil,</w:t>
      </w:r>
    </w:p>
    <w:p w14:paraId="2BFB04EF" w14:textId="77777777" w:rsidR="00616F1D" w:rsidRPr="00616F1D" w:rsidRDefault="00616F1D" w:rsidP="00616F1D">
      <w:pPr>
        <w:pStyle w:val="Paragraphedeliste"/>
        <w:numPr>
          <w:ilvl w:val="0"/>
          <w:numId w:val="24"/>
        </w:numPr>
        <w:rPr>
          <w:rFonts w:ascii="Calibri" w:hAnsi="Calibri" w:cs="Calibri"/>
          <w:sz w:val="22"/>
        </w:rPr>
      </w:pPr>
      <w:r w:rsidRPr="00616F1D">
        <w:rPr>
          <w:rFonts w:ascii="Calibri" w:hAnsi="Calibri" w:cs="Calibri"/>
          <w:sz w:val="22"/>
        </w:rPr>
        <w:t>Gardien référent,</w:t>
      </w:r>
    </w:p>
    <w:p w14:paraId="57F904F6" w14:textId="77777777" w:rsidR="00616F1D" w:rsidRPr="00616F1D" w:rsidRDefault="00616F1D" w:rsidP="00616F1D">
      <w:pPr>
        <w:pStyle w:val="Paragraphedeliste"/>
        <w:numPr>
          <w:ilvl w:val="0"/>
          <w:numId w:val="24"/>
        </w:numPr>
        <w:rPr>
          <w:rFonts w:ascii="Calibri" w:hAnsi="Calibri" w:cs="Calibri"/>
          <w:sz w:val="22"/>
        </w:rPr>
      </w:pPr>
      <w:r w:rsidRPr="00616F1D">
        <w:rPr>
          <w:rFonts w:ascii="Calibri" w:hAnsi="Calibri" w:cs="Calibri"/>
          <w:sz w:val="22"/>
        </w:rPr>
        <w:lastRenderedPageBreak/>
        <w:t>Gardien d’immeubles,</w:t>
      </w:r>
    </w:p>
    <w:p w14:paraId="07403DCB" w14:textId="77777777" w:rsidR="00616F1D" w:rsidRPr="00616F1D" w:rsidRDefault="00616F1D" w:rsidP="00616F1D">
      <w:pPr>
        <w:pStyle w:val="Paragraphedeliste"/>
        <w:numPr>
          <w:ilvl w:val="0"/>
          <w:numId w:val="24"/>
        </w:numPr>
        <w:rPr>
          <w:rFonts w:ascii="Calibri" w:hAnsi="Calibri" w:cs="Calibri"/>
          <w:sz w:val="22"/>
        </w:rPr>
      </w:pPr>
      <w:r w:rsidRPr="00616F1D">
        <w:rPr>
          <w:rFonts w:ascii="Calibri" w:hAnsi="Calibri" w:cs="Calibri"/>
          <w:sz w:val="22"/>
        </w:rPr>
        <w:t>Employé d’immeubles.</w:t>
      </w:r>
    </w:p>
    <w:p w14:paraId="6998720E" w14:textId="3976AB83" w:rsidR="00616F1D" w:rsidRDefault="00616F1D" w:rsidP="00616F1D">
      <w:pPr>
        <w:rPr>
          <w:rFonts w:ascii="Calibri" w:hAnsi="Calibri" w:cs="Calibri"/>
          <w:sz w:val="22"/>
          <w:szCs w:val="22"/>
        </w:rPr>
      </w:pPr>
      <w:r>
        <w:rPr>
          <w:rFonts w:ascii="Calibri" w:hAnsi="Calibri" w:cs="Calibri"/>
          <w:sz w:val="22"/>
          <w:szCs w:val="22"/>
        </w:rPr>
        <w:t>Les éléments suivants restent également identiques à aujourd’hui :</w:t>
      </w:r>
    </w:p>
    <w:p w14:paraId="6F92BD13" w14:textId="0CB16BF7" w:rsidR="00BE188C" w:rsidRPr="00616F1D" w:rsidRDefault="00BE188C" w:rsidP="00616F1D">
      <w:pPr>
        <w:pStyle w:val="Paragraphedeliste"/>
        <w:numPr>
          <w:ilvl w:val="0"/>
          <w:numId w:val="24"/>
        </w:numPr>
        <w:rPr>
          <w:rFonts w:ascii="Calibri" w:hAnsi="Calibri" w:cs="Calibri"/>
          <w:sz w:val="22"/>
          <w:szCs w:val="22"/>
        </w:rPr>
      </w:pPr>
      <w:r w:rsidRPr="00616F1D">
        <w:rPr>
          <w:rFonts w:ascii="Calibri" w:hAnsi="Calibri" w:cs="Calibri"/>
          <w:sz w:val="22"/>
          <w:szCs w:val="22"/>
        </w:rPr>
        <w:t>Le rattachement des agences à la Direction Générale,</w:t>
      </w:r>
    </w:p>
    <w:p w14:paraId="6B6C6DB9" w14:textId="633EC0EA" w:rsidR="00BE188C" w:rsidRPr="00616F1D" w:rsidRDefault="00BE188C" w:rsidP="00616F1D">
      <w:pPr>
        <w:pStyle w:val="Paragraphedeliste"/>
        <w:numPr>
          <w:ilvl w:val="0"/>
          <w:numId w:val="70"/>
        </w:numPr>
        <w:rPr>
          <w:rFonts w:ascii="Calibri" w:hAnsi="Calibri" w:cs="Calibri"/>
          <w:sz w:val="22"/>
          <w:szCs w:val="22"/>
        </w:rPr>
      </w:pPr>
      <w:r w:rsidRPr="00616F1D">
        <w:rPr>
          <w:rFonts w:ascii="Calibri" w:hAnsi="Calibri" w:cs="Calibri"/>
          <w:sz w:val="22"/>
          <w:szCs w:val="22"/>
        </w:rPr>
        <w:t>Le management des agences par les responsables d’agence et territorial,</w:t>
      </w:r>
    </w:p>
    <w:p w14:paraId="39BA3ABC" w14:textId="77777777" w:rsidR="00BE188C" w:rsidRPr="00BE188C" w:rsidRDefault="00BE188C" w:rsidP="00BE188C">
      <w:pPr>
        <w:pStyle w:val="Paragraphedeliste"/>
        <w:numPr>
          <w:ilvl w:val="0"/>
          <w:numId w:val="70"/>
        </w:numPr>
        <w:rPr>
          <w:rFonts w:ascii="Calibri" w:hAnsi="Calibri" w:cs="Calibri"/>
          <w:sz w:val="22"/>
          <w:szCs w:val="22"/>
        </w:rPr>
      </w:pPr>
      <w:r w:rsidRPr="00BE188C">
        <w:rPr>
          <w:rFonts w:ascii="Calibri" w:hAnsi="Calibri" w:cs="Calibri"/>
          <w:sz w:val="22"/>
          <w:szCs w:val="22"/>
        </w:rPr>
        <w:t>Le maintien du poste de gardien référent,</w:t>
      </w:r>
    </w:p>
    <w:p w14:paraId="386C00C2" w14:textId="2D18B370" w:rsidR="00BE188C" w:rsidRPr="00BE188C" w:rsidRDefault="00BE188C" w:rsidP="00BE188C">
      <w:pPr>
        <w:pStyle w:val="Paragraphedeliste"/>
        <w:numPr>
          <w:ilvl w:val="0"/>
          <w:numId w:val="70"/>
        </w:numPr>
        <w:rPr>
          <w:rFonts w:ascii="Calibri" w:hAnsi="Calibri" w:cs="Calibri"/>
          <w:sz w:val="22"/>
          <w:szCs w:val="22"/>
        </w:rPr>
      </w:pPr>
      <w:r w:rsidRPr="00BE188C">
        <w:rPr>
          <w:rFonts w:ascii="Calibri" w:hAnsi="Calibri" w:cs="Calibri"/>
          <w:sz w:val="22"/>
          <w:szCs w:val="22"/>
        </w:rPr>
        <w:t>Le rattachement des chargés d’accueil en agence,</w:t>
      </w:r>
    </w:p>
    <w:p w14:paraId="2265F0BD" w14:textId="77777777" w:rsidR="00BE188C" w:rsidRPr="00BE188C" w:rsidRDefault="00BE188C" w:rsidP="00BE188C">
      <w:pPr>
        <w:pStyle w:val="Paragraphedeliste"/>
        <w:numPr>
          <w:ilvl w:val="0"/>
          <w:numId w:val="70"/>
        </w:numPr>
        <w:rPr>
          <w:rFonts w:ascii="Calibri" w:hAnsi="Calibri" w:cs="Calibri"/>
          <w:sz w:val="22"/>
          <w:szCs w:val="22"/>
        </w:rPr>
      </w:pPr>
      <w:r w:rsidRPr="00BE188C">
        <w:rPr>
          <w:rFonts w:ascii="Calibri" w:hAnsi="Calibri" w:cs="Calibri"/>
          <w:sz w:val="22"/>
          <w:szCs w:val="22"/>
        </w:rPr>
        <w:t>Les missions de précontentieux et contentieux, qui restent assurées par le service Recouvrement.</w:t>
      </w:r>
    </w:p>
    <w:p w14:paraId="5C1A9134" w14:textId="77777777" w:rsidR="00BA17CE" w:rsidRDefault="00BA17CE" w:rsidP="00BE188C">
      <w:pPr>
        <w:rPr>
          <w:rFonts w:ascii="Calibri" w:hAnsi="Calibri" w:cs="Calibri"/>
          <w:sz w:val="22"/>
        </w:rPr>
      </w:pPr>
    </w:p>
    <w:p w14:paraId="6F8A9914" w14:textId="77777777" w:rsidR="00CF00FC" w:rsidRDefault="00CF00FC" w:rsidP="00D32FB1">
      <w:pPr>
        <w:rPr>
          <w:rFonts w:ascii="Calibri" w:hAnsi="Calibri" w:cs="Calibri"/>
          <w:b/>
          <w:sz w:val="22"/>
          <w:szCs w:val="22"/>
        </w:rPr>
      </w:pPr>
    </w:p>
    <w:p w14:paraId="76C5C477" w14:textId="680F7046" w:rsidR="002C739D" w:rsidRPr="00065954" w:rsidRDefault="005B54EF" w:rsidP="00D32FB1">
      <w:pPr>
        <w:rPr>
          <w:rFonts w:ascii="Calibri" w:hAnsi="Calibri" w:cs="Calibri"/>
          <w:b/>
          <w:i/>
          <w:iCs/>
          <w:sz w:val="22"/>
          <w:szCs w:val="22"/>
        </w:rPr>
      </w:pPr>
      <w:r w:rsidRPr="005B54EF">
        <w:rPr>
          <w:rFonts w:ascii="Calibri" w:hAnsi="Calibri" w:cs="Calibri"/>
          <w:b/>
          <w:i/>
          <w:iCs/>
          <w:sz w:val="22"/>
          <w:szCs w:val="22"/>
        </w:rPr>
        <w:tab/>
        <w:t xml:space="preserve">Article </w:t>
      </w:r>
      <w:r>
        <w:rPr>
          <w:rFonts w:ascii="Calibri" w:hAnsi="Calibri" w:cs="Calibri"/>
          <w:b/>
          <w:i/>
          <w:iCs/>
          <w:sz w:val="22"/>
          <w:szCs w:val="22"/>
        </w:rPr>
        <w:t>2</w:t>
      </w:r>
      <w:r w:rsidRPr="005B54EF">
        <w:rPr>
          <w:rFonts w:ascii="Calibri" w:hAnsi="Calibri" w:cs="Calibri"/>
          <w:b/>
          <w:i/>
          <w:iCs/>
          <w:sz w:val="22"/>
          <w:szCs w:val="22"/>
        </w:rPr>
        <w:t>.</w:t>
      </w:r>
      <w:r>
        <w:rPr>
          <w:rFonts w:ascii="Calibri" w:hAnsi="Calibri" w:cs="Calibri"/>
          <w:b/>
          <w:i/>
          <w:iCs/>
          <w:sz w:val="22"/>
          <w:szCs w:val="22"/>
        </w:rPr>
        <w:t>4</w:t>
      </w:r>
      <w:r w:rsidRPr="005B54EF">
        <w:rPr>
          <w:rFonts w:ascii="Calibri" w:hAnsi="Calibri" w:cs="Calibri"/>
          <w:b/>
          <w:i/>
          <w:iCs/>
          <w:sz w:val="22"/>
          <w:szCs w:val="22"/>
        </w:rPr>
        <w:t xml:space="preserve"> – L</w:t>
      </w:r>
      <w:r w:rsidR="002C739D" w:rsidRPr="005B54EF">
        <w:rPr>
          <w:rFonts w:ascii="Calibri" w:hAnsi="Calibri" w:cs="Calibri"/>
          <w:b/>
          <w:i/>
          <w:iCs/>
          <w:sz w:val="22"/>
          <w:szCs w:val="22"/>
        </w:rPr>
        <w:t>e dimensionnement de l’organisation cible</w:t>
      </w:r>
    </w:p>
    <w:p w14:paraId="1C0F0803" w14:textId="77777777" w:rsidR="002C739D" w:rsidRDefault="002C739D" w:rsidP="002C739D">
      <w:pPr>
        <w:rPr>
          <w:rFonts w:ascii="Calibri" w:hAnsi="Calibri" w:cs="Calibri"/>
          <w:sz w:val="22"/>
        </w:rPr>
      </w:pPr>
    </w:p>
    <w:p w14:paraId="3E3A3934" w14:textId="0CAAD612" w:rsidR="001152FF" w:rsidRDefault="001152FF" w:rsidP="001152FF">
      <w:pPr>
        <w:rPr>
          <w:rFonts w:ascii="Calibri" w:hAnsi="Calibri" w:cs="Calibri"/>
          <w:sz w:val="22"/>
        </w:rPr>
      </w:pPr>
      <w:r w:rsidRPr="002C739D">
        <w:rPr>
          <w:rFonts w:ascii="Calibri" w:hAnsi="Calibri" w:cs="Calibri"/>
          <w:sz w:val="22"/>
          <w:szCs w:val="22"/>
        </w:rPr>
        <w:t>Après analyse des activités et des besoins opérationnels, l’organisation cible prévoit le dimensionnement suivant</w:t>
      </w:r>
      <w:r>
        <w:rPr>
          <w:rFonts w:ascii="Calibri" w:hAnsi="Calibri" w:cs="Calibri"/>
          <w:sz w:val="22"/>
          <w:szCs w:val="22"/>
        </w:rPr>
        <w:t xml:space="preserve"> </w:t>
      </w:r>
      <w:r>
        <w:rPr>
          <w:rFonts w:ascii="Calibri" w:hAnsi="Calibri" w:cs="Calibri"/>
          <w:sz w:val="22"/>
        </w:rPr>
        <w:t xml:space="preserve">: </w:t>
      </w:r>
    </w:p>
    <w:p w14:paraId="5AB15635" w14:textId="77777777" w:rsidR="001152FF" w:rsidRPr="001152FF" w:rsidRDefault="001152FF" w:rsidP="001152FF">
      <w:pPr>
        <w:pStyle w:val="Paragraphedeliste"/>
        <w:numPr>
          <w:ilvl w:val="0"/>
          <w:numId w:val="24"/>
        </w:numPr>
        <w:rPr>
          <w:rFonts w:ascii="Calibri" w:hAnsi="Calibri" w:cs="Calibri"/>
          <w:sz w:val="22"/>
        </w:rPr>
      </w:pPr>
      <w:r w:rsidRPr="001152FF">
        <w:rPr>
          <w:rFonts w:ascii="Calibri" w:hAnsi="Calibri" w:cs="Calibri"/>
          <w:sz w:val="22"/>
        </w:rPr>
        <w:t>12 responsables de secteur :</w:t>
      </w:r>
    </w:p>
    <w:p w14:paraId="604512AF" w14:textId="68F5FB85"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6 pour l’agence de Beauvais,</w:t>
      </w:r>
    </w:p>
    <w:p w14:paraId="54EA9ED6" w14:textId="1CD482EE"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4 pour l’agence de Compiègne,</w:t>
      </w:r>
    </w:p>
    <w:p w14:paraId="47DC5AB9" w14:textId="2F0B5C5C"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2 pour l’agence de Creil.</w:t>
      </w:r>
    </w:p>
    <w:p w14:paraId="6B914305" w14:textId="5D68DF0C" w:rsidR="001152FF" w:rsidRPr="001152FF" w:rsidRDefault="001152FF" w:rsidP="001152FF">
      <w:pPr>
        <w:pStyle w:val="Paragraphedeliste"/>
        <w:numPr>
          <w:ilvl w:val="0"/>
          <w:numId w:val="24"/>
        </w:numPr>
        <w:rPr>
          <w:rFonts w:ascii="Calibri" w:hAnsi="Calibri" w:cs="Calibri"/>
          <w:sz w:val="22"/>
        </w:rPr>
      </w:pPr>
      <w:r w:rsidRPr="001152FF">
        <w:rPr>
          <w:rFonts w:ascii="Calibri" w:hAnsi="Calibri" w:cs="Calibri"/>
          <w:sz w:val="22"/>
        </w:rPr>
        <w:t>6 gestionnaires locatifs :</w:t>
      </w:r>
    </w:p>
    <w:p w14:paraId="3EC51286" w14:textId="42CB06C4"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3 pour l’agence de Beauvais,</w:t>
      </w:r>
    </w:p>
    <w:p w14:paraId="29647453" w14:textId="0CC7E1A3"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2 pour l’agence de Compiègne,</w:t>
      </w:r>
    </w:p>
    <w:p w14:paraId="0DCF5F3C" w14:textId="3475B2FE" w:rsidR="001152FF" w:rsidRPr="001152FF" w:rsidRDefault="001152FF" w:rsidP="001152FF">
      <w:pPr>
        <w:pStyle w:val="Paragraphedeliste"/>
        <w:numPr>
          <w:ilvl w:val="1"/>
          <w:numId w:val="24"/>
        </w:numPr>
        <w:rPr>
          <w:rFonts w:ascii="Calibri" w:hAnsi="Calibri" w:cs="Calibri"/>
          <w:sz w:val="22"/>
        </w:rPr>
      </w:pPr>
      <w:r w:rsidRPr="001152FF">
        <w:rPr>
          <w:rFonts w:ascii="Calibri" w:hAnsi="Calibri" w:cs="Calibri"/>
          <w:sz w:val="22"/>
        </w:rPr>
        <w:t>1 pour l’agence de Creil.</w:t>
      </w:r>
    </w:p>
    <w:p w14:paraId="6785346C" w14:textId="77777777" w:rsidR="001152FF" w:rsidRDefault="001152FF" w:rsidP="001152FF">
      <w:pPr>
        <w:pStyle w:val="Paragraphedeliste"/>
        <w:numPr>
          <w:ilvl w:val="0"/>
          <w:numId w:val="24"/>
        </w:numPr>
        <w:rPr>
          <w:rFonts w:ascii="Calibri" w:hAnsi="Calibri" w:cs="Calibri"/>
          <w:sz w:val="22"/>
        </w:rPr>
      </w:pPr>
      <w:r>
        <w:rPr>
          <w:rFonts w:ascii="Calibri" w:hAnsi="Calibri" w:cs="Calibri"/>
          <w:sz w:val="22"/>
        </w:rPr>
        <w:t>1 Responsable du pôle cohésion sociale et parcours de vie</w:t>
      </w:r>
    </w:p>
    <w:p w14:paraId="7C38F2D7" w14:textId="77777777" w:rsidR="001152FF" w:rsidRDefault="001152FF" w:rsidP="001152FF">
      <w:pPr>
        <w:pStyle w:val="Paragraphedeliste"/>
        <w:numPr>
          <w:ilvl w:val="0"/>
          <w:numId w:val="24"/>
        </w:numPr>
        <w:rPr>
          <w:rFonts w:ascii="Calibri" w:hAnsi="Calibri" w:cs="Calibri"/>
          <w:sz w:val="22"/>
        </w:rPr>
      </w:pPr>
      <w:r>
        <w:rPr>
          <w:rFonts w:ascii="Calibri" w:hAnsi="Calibri" w:cs="Calibri"/>
          <w:sz w:val="22"/>
        </w:rPr>
        <w:t>1 Responsable parcours de vie</w:t>
      </w:r>
    </w:p>
    <w:p w14:paraId="2FC9199E" w14:textId="77777777" w:rsidR="001152FF" w:rsidRDefault="001152FF" w:rsidP="001152FF">
      <w:pPr>
        <w:pStyle w:val="Paragraphedeliste"/>
        <w:numPr>
          <w:ilvl w:val="0"/>
          <w:numId w:val="24"/>
        </w:numPr>
        <w:rPr>
          <w:rFonts w:ascii="Calibri" w:hAnsi="Calibri" w:cs="Calibri"/>
          <w:sz w:val="22"/>
        </w:rPr>
      </w:pPr>
      <w:r>
        <w:rPr>
          <w:rFonts w:ascii="Calibri" w:hAnsi="Calibri" w:cs="Calibri"/>
          <w:sz w:val="22"/>
        </w:rPr>
        <w:t>6 chargés d’attribution dont 1 dédié aux publics prioritaires et 1 dédié aux mutations spécifiques.</w:t>
      </w:r>
    </w:p>
    <w:p w14:paraId="5CD31904" w14:textId="77777777" w:rsidR="001152FF" w:rsidRDefault="001152FF" w:rsidP="002C739D">
      <w:pPr>
        <w:rPr>
          <w:rFonts w:ascii="Calibri" w:hAnsi="Calibri" w:cs="Calibri"/>
          <w:sz w:val="22"/>
          <w:szCs w:val="22"/>
        </w:rPr>
      </w:pPr>
    </w:p>
    <w:p w14:paraId="23914F87" w14:textId="0B909E32" w:rsidR="002C739D" w:rsidRPr="002C739D" w:rsidRDefault="002C739D" w:rsidP="002C739D">
      <w:pPr>
        <w:rPr>
          <w:rFonts w:ascii="Calibri" w:hAnsi="Calibri" w:cs="Calibri"/>
          <w:sz w:val="22"/>
          <w:szCs w:val="22"/>
        </w:rPr>
      </w:pPr>
      <w:r w:rsidRPr="002C739D">
        <w:rPr>
          <w:rFonts w:ascii="Calibri" w:hAnsi="Calibri" w:cs="Calibri"/>
          <w:sz w:val="22"/>
          <w:szCs w:val="22"/>
        </w:rPr>
        <w:t xml:space="preserve">Les </w:t>
      </w:r>
      <w:r>
        <w:rPr>
          <w:rFonts w:ascii="Calibri" w:hAnsi="Calibri" w:cs="Calibri"/>
          <w:sz w:val="22"/>
          <w:szCs w:val="22"/>
        </w:rPr>
        <w:t>descriptions de mission</w:t>
      </w:r>
      <w:r w:rsidRPr="002C739D">
        <w:rPr>
          <w:rFonts w:ascii="Calibri" w:hAnsi="Calibri" w:cs="Calibri"/>
          <w:sz w:val="22"/>
          <w:szCs w:val="22"/>
        </w:rPr>
        <w:t xml:space="preserve"> correspondantes</w:t>
      </w:r>
      <w:r w:rsidR="001152FF">
        <w:rPr>
          <w:rFonts w:ascii="Calibri" w:hAnsi="Calibri" w:cs="Calibri"/>
          <w:sz w:val="22"/>
          <w:szCs w:val="22"/>
        </w:rPr>
        <w:t xml:space="preserve"> ainsi que la cartographie des secteurs</w:t>
      </w:r>
      <w:r w:rsidRPr="002C739D">
        <w:rPr>
          <w:rFonts w:ascii="Calibri" w:hAnsi="Calibri" w:cs="Calibri"/>
          <w:sz w:val="22"/>
          <w:szCs w:val="22"/>
        </w:rPr>
        <w:t xml:space="preserve"> sont annexées au présent accord.</w:t>
      </w:r>
    </w:p>
    <w:p w14:paraId="11DB00F3" w14:textId="77777777" w:rsidR="00C331BF" w:rsidRDefault="00C331BF" w:rsidP="00BA17CE">
      <w:pPr>
        <w:rPr>
          <w:rFonts w:ascii="Calibri" w:hAnsi="Calibri" w:cs="Calibri"/>
          <w:sz w:val="22"/>
        </w:rPr>
      </w:pPr>
    </w:p>
    <w:p w14:paraId="7CE5C864" w14:textId="77777777" w:rsidR="00C331BF" w:rsidRDefault="00C331BF" w:rsidP="00BA17CE">
      <w:pPr>
        <w:rPr>
          <w:rFonts w:ascii="Calibri" w:hAnsi="Calibri" w:cs="Calibri"/>
          <w:sz w:val="22"/>
        </w:rPr>
      </w:pPr>
    </w:p>
    <w:p w14:paraId="7E0149E6" w14:textId="77777777" w:rsidR="00A95A44" w:rsidRPr="005B54EF" w:rsidRDefault="00A95A44" w:rsidP="00A95A44">
      <w:pPr>
        <w:rPr>
          <w:rFonts w:ascii="Calibri" w:hAnsi="Calibri" w:cs="Calibri"/>
          <w:b/>
          <w:color w:val="0B5E76" w:themeColor="accent5" w:themeShade="80"/>
          <w:sz w:val="24"/>
        </w:rPr>
      </w:pPr>
      <w:r w:rsidRPr="00F605F9">
        <w:rPr>
          <w:rFonts w:ascii="Calibri" w:hAnsi="Calibri" w:cs="Calibri"/>
          <w:b/>
          <w:color w:val="0B5E76" w:themeColor="accent5" w:themeShade="80"/>
          <w:sz w:val="24"/>
        </w:rPr>
        <w:t>Article 3 – Modalités de positionnement des collaborateurs dans la nouvelle organisation</w:t>
      </w:r>
    </w:p>
    <w:p w14:paraId="127CF9EA" w14:textId="77777777" w:rsidR="00A95A44" w:rsidRDefault="00A95A44" w:rsidP="00A95A44">
      <w:pPr>
        <w:rPr>
          <w:rFonts w:ascii="Calibri" w:hAnsi="Calibri" w:cs="Calibri"/>
          <w:sz w:val="22"/>
        </w:rPr>
      </w:pPr>
    </w:p>
    <w:p w14:paraId="5F8C3523" w14:textId="77777777" w:rsidR="00A95A44" w:rsidRDefault="00A95A44" w:rsidP="00A95A44">
      <w:pPr>
        <w:rPr>
          <w:rFonts w:ascii="Calibri" w:hAnsi="Calibri" w:cs="Calibri"/>
          <w:sz w:val="22"/>
        </w:rPr>
      </w:pPr>
      <w:r w:rsidRPr="00705771">
        <w:rPr>
          <w:rFonts w:ascii="Calibri" w:hAnsi="Calibri" w:cs="Calibri"/>
          <w:sz w:val="22"/>
        </w:rPr>
        <w:t xml:space="preserve">La mise en œuvre de la nouvelle organisation implique </w:t>
      </w:r>
      <w:r>
        <w:rPr>
          <w:rFonts w:ascii="Calibri" w:hAnsi="Calibri" w:cs="Calibri"/>
          <w:sz w:val="22"/>
        </w:rPr>
        <w:t>la suppression</w:t>
      </w:r>
      <w:r w:rsidRPr="00705771">
        <w:rPr>
          <w:rFonts w:ascii="Calibri" w:hAnsi="Calibri" w:cs="Calibri"/>
          <w:sz w:val="22"/>
        </w:rPr>
        <w:t xml:space="preserve"> ou l</w:t>
      </w:r>
      <w:r>
        <w:rPr>
          <w:rFonts w:ascii="Calibri" w:hAnsi="Calibri" w:cs="Calibri"/>
          <w:sz w:val="22"/>
        </w:rPr>
        <w:t xml:space="preserve">’évolution </w:t>
      </w:r>
      <w:r w:rsidRPr="00705771">
        <w:rPr>
          <w:rFonts w:ascii="Calibri" w:hAnsi="Calibri" w:cs="Calibri"/>
          <w:sz w:val="22"/>
        </w:rPr>
        <w:t>de certains métiers existants.</w:t>
      </w:r>
    </w:p>
    <w:p w14:paraId="20DF6339" w14:textId="77777777" w:rsidR="00A95A44" w:rsidRPr="00705771" w:rsidRDefault="00A95A44" w:rsidP="00A95A44">
      <w:pPr>
        <w:rPr>
          <w:rFonts w:ascii="Calibri" w:hAnsi="Calibri" w:cs="Calibri"/>
          <w:sz w:val="22"/>
        </w:rPr>
      </w:pPr>
    </w:p>
    <w:p w14:paraId="34EE3D93" w14:textId="77777777" w:rsidR="00A95A44" w:rsidRPr="00705771" w:rsidRDefault="00A95A44" w:rsidP="00A95A44">
      <w:pPr>
        <w:rPr>
          <w:rFonts w:ascii="Calibri" w:hAnsi="Calibri" w:cs="Calibri"/>
          <w:sz w:val="22"/>
        </w:rPr>
      </w:pPr>
      <w:r w:rsidRPr="00705771">
        <w:rPr>
          <w:rFonts w:ascii="Calibri" w:hAnsi="Calibri" w:cs="Calibri"/>
          <w:sz w:val="22"/>
        </w:rPr>
        <w:t>Dans ce contexte, les parties conviennent que la mise en place de la nouvelle organisation doit permettre, dans toute la mesure du possible, à chaque collaborateur concerné de trouver sa place au sein de l’entreprise, en cohérence avec ses compétences, son parcours professionnel et les besoins de l’organisation.</w:t>
      </w:r>
    </w:p>
    <w:p w14:paraId="32BD0F43" w14:textId="77777777" w:rsidR="00A95A44" w:rsidRDefault="00A95A44" w:rsidP="00A95A44">
      <w:pPr>
        <w:rPr>
          <w:rFonts w:ascii="Calibri" w:hAnsi="Calibri" w:cs="Calibri"/>
          <w:sz w:val="22"/>
        </w:rPr>
      </w:pPr>
    </w:p>
    <w:p w14:paraId="49BB326E" w14:textId="77777777" w:rsidR="00D0149A" w:rsidRDefault="00D0149A" w:rsidP="00A95A44">
      <w:pPr>
        <w:rPr>
          <w:rFonts w:ascii="Calibri" w:hAnsi="Calibri" w:cs="Calibri"/>
          <w:sz w:val="22"/>
        </w:rPr>
      </w:pPr>
    </w:p>
    <w:p w14:paraId="7381143A" w14:textId="77777777" w:rsidR="00A95A44" w:rsidRDefault="00A95A44" w:rsidP="00A95A44">
      <w:pPr>
        <w:rPr>
          <w:rFonts w:ascii="Calibri" w:hAnsi="Calibri" w:cs="Calibri"/>
          <w:sz w:val="22"/>
        </w:rPr>
      </w:pPr>
      <w:r w:rsidRPr="005B54EF">
        <w:rPr>
          <w:rFonts w:ascii="Calibri" w:hAnsi="Calibri" w:cs="Calibri"/>
          <w:b/>
          <w:i/>
          <w:iCs/>
          <w:sz w:val="22"/>
          <w:szCs w:val="22"/>
        </w:rPr>
        <w:tab/>
        <w:t xml:space="preserve">Article </w:t>
      </w:r>
      <w:r>
        <w:rPr>
          <w:rFonts w:ascii="Calibri" w:hAnsi="Calibri" w:cs="Calibri"/>
          <w:b/>
          <w:i/>
          <w:iCs/>
          <w:sz w:val="22"/>
          <w:szCs w:val="22"/>
        </w:rPr>
        <w:t>3</w:t>
      </w:r>
      <w:r w:rsidRPr="005B54EF">
        <w:rPr>
          <w:rFonts w:ascii="Calibri" w:hAnsi="Calibri" w:cs="Calibri"/>
          <w:b/>
          <w:i/>
          <w:iCs/>
          <w:sz w:val="22"/>
          <w:szCs w:val="22"/>
        </w:rPr>
        <w:t>.</w:t>
      </w:r>
      <w:r>
        <w:rPr>
          <w:rFonts w:ascii="Calibri" w:hAnsi="Calibri" w:cs="Calibri"/>
          <w:b/>
          <w:i/>
          <w:iCs/>
          <w:sz w:val="22"/>
          <w:szCs w:val="22"/>
        </w:rPr>
        <w:t>1</w:t>
      </w:r>
      <w:r w:rsidRPr="005B54EF">
        <w:rPr>
          <w:rFonts w:ascii="Calibri" w:hAnsi="Calibri" w:cs="Calibri"/>
          <w:b/>
          <w:i/>
          <w:iCs/>
          <w:sz w:val="22"/>
          <w:szCs w:val="22"/>
        </w:rPr>
        <w:t xml:space="preserve"> – </w:t>
      </w:r>
      <w:r>
        <w:rPr>
          <w:rFonts w:ascii="Calibri" w:hAnsi="Calibri" w:cs="Calibri"/>
          <w:b/>
          <w:i/>
          <w:iCs/>
          <w:sz w:val="22"/>
          <w:szCs w:val="22"/>
        </w:rPr>
        <w:t>Ouverture des postes</w:t>
      </w:r>
    </w:p>
    <w:p w14:paraId="39F1DC66" w14:textId="77777777" w:rsidR="00A95A44" w:rsidRDefault="00A95A44" w:rsidP="00A95A44">
      <w:pPr>
        <w:rPr>
          <w:rFonts w:ascii="Calibri" w:hAnsi="Calibri" w:cs="Calibri"/>
          <w:sz w:val="22"/>
        </w:rPr>
      </w:pPr>
    </w:p>
    <w:p w14:paraId="0EA0FB1E" w14:textId="77777777" w:rsidR="00A95A44" w:rsidRDefault="00A95A44" w:rsidP="00A95A44">
      <w:pPr>
        <w:rPr>
          <w:rFonts w:ascii="Calibri" w:hAnsi="Calibri" w:cs="Calibri"/>
          <w:sz w:val="22"/>
        </w:rPr>
      </w:pPr>
      <w:r w:rsidRPr="00705771">
        <w:rPr>
          <w:rFonts w:ascii="Calibri" w:hAnsi="Calibri" w:cs="Calibri"/>
          <w:sz w:val="22"/>
        </w:rPr>
        <w:t>Les postes issus de la nouvelle organisation sont ouverts prioritairement aux collaborateurs directement concernés par le projet d’évolution des métiers de la relation client.</w:t>
      </w:r>
    </w:p>
    <w:p w14:paraId="17861C8B" w14:textId="4F9CDA8C" w:rsidR="00A95A44" w:rsidRPr="00705771" w:rsidRDefault="00A95A44" w:rsidP="00A95A44">
      <w:pPr>
        <w:rPr>
          <w:rFonts w:ascii="Calibri" w:hAnsi="Calibri" w:cs="Calibri"/>
          <w:sz w:val="22"/>
        </w:rPr>
      </w:pPr>
      <w:r w:rsidRPr="00705771">
        <w:rPr>
          <w:rFonts w:ascii="Calibri" w:hAnsi="Calibri" w:cs="Calibri"/>
          <w:sz w:val="22"/>
        </w:rPr>
        <w:t xml:space="preserve">Ces postes </w:t>
      </w:r>
      <w:r w:rsidR="00B976F2">
        <w:rPr>
          <w:rFonts w:ascii="Calibri" w:hAnsi="Calibri" w:cs="Calibri"/>
          <w:sz w:val="22"/>
        </w:rPr>
        <w:t>sont les suivants</w:t>
      </w:r>
      <w:r>
        <w:rPr>
          <w:rFonts w:ascii="Calibri" w:hAnsi="Calibri" w:cs="Calibri"/>
          <w:sz w:val="22"/>
        </w:rPr>
        <w:t xml:space="preserve"> </w:t>
      </w:r>
      <w:r w:rsidRPr="00705771">
        <w:rPr>
          <w:rFonts w:ascii="Calibri" w:hAnsi="Calibri" w:cs="Calibri"/>
          <w:sz w:val="22"/>
        </w:rPr>
        <w:t>:</w:t>
      </w:r>
    </w:p>
    <w:p w14:paraId="0F01B88C" w14:textId="77777777" w:rsidR="00A95A44" w:rsidRPr="00705771" w:rsidRDefault="00A95A44" w:rsidP="00A95A44">
      <w:pPr>
        <w:numPr>
          <w:ilvl w:val="0"/>
          <w:numId w:val="74"/>
        </w:numPr>
        <w:rPr>
          <w:rFonts w:ascii="Calibri" w:hAnsi="Calibri" w:cs="Calibri"/>
          <w:sz w:val="22"/>
        </w:rPr>
      </w:pPr>
      <w:r w:rsidRPr="00705771">
        <w:rPr>
          <w:rFonts w:ascii="Calibri" w:hAnsi="Calibri" w:cs="Calibri"/>
          <w:sz w:val="22"/>
        </w:rPr>
        <w:t>Responsable de secteur ;</w:t>
      </w:r>
    </w:p>
    <w:p w14:paraId="5011813D" w14:textId="77777777" w:rsidR="00A95A44" w:rsidRPr="00705771" w:rsidRDefault="00A95A44" w:rsidP="00A95A44">
      <w:pPr>
        <w:numPr>
          <w:ilvl w:val="0"/>
          <w:numId w:val="74"/>
        </w:numPr>
        <w:rPr>
          <w:rFonts w:ascii="Calibri" w:hAnsi="Calibri" w:cs="Calibri"/>
          <w:sz w:val="22"/>
        </w:rPr>
      </w:pPr>
      <w:r w:rsidRPr="00705771">
        <w:rPr>
          <w:rFonts w:ascii="Calibri" w:hAnsi="Calibri" w:cs="Calibri"/>
          <w:sz w:val="22"/>
        </w:rPr>
        <w:lastRenderedPageBreak/>
        <w:t>Gestionnaire locatif ;</w:t>
      </w:r>
    </w:p>
    <w:p w14:paraId="4A97EBB5" w14:textId="77777777" w:rsidR="00A95A44" w:rsidRPr="00705771" w:rsidRDefault="00A95A44" w:rsidP="00A95A44">
      <w:pPr>
        <w:numPr>
          <w:ilvl w:val="0"/>
          <w:numId w:val="74"/>
        </w:numPr>
        <w:rPr>
          <w:rFonts w:ascii="Calibri" w:hAnsi="Calibri" w:cs="Calibri"/>
          <w:sz w:val="22"/>
        </w:rPr>
      </w:pPr>
      <w:r w:rsidRPr="00705771">
        <w:rPr>
          <w:rFonts w:ascii="Calibri" w:hAnsi="Calibri" w:cs="Calibri"/>
          <w:sz w:val="22"/>
        </w:rPr>
        <w:t>Chargé d’attribution ;</w:t>
      </w:r>
    </w:p>
    <w:p w14:paraId="413A63D5" w14:textId="77777777" w:rsidR="00A95A44" w:rsidRDefault="00A95A44" w:rsidP="00A95A44">
      <w:pPr>
        <w:numPr>
          <w:ilvl w:val="0"/>
          <w:numId w:val="74"/>
        </w:numPr>
        <w:rPr>
          <w:rFonts w:ascii="Calibri" w:hAnsi="Calibri" w:cs="Calibri"/>
          <w:sz w:val="22"/>
        </w:rPr>
      </w:pPr>
      <w:r w:rsidRPr="00705771">
        <w:rPr>
          <w:rFonts w:ascii="Calibri" w:hAnsi="Calibri" w:cs="Calibri"/>
          <w:sz w:val="22"/>
        </w:rPr>
        <w:t>Chargé d’attribution publics prioritaires</w:t>
      </w:r>
      <w:r>
        <w:rPr>
          <w:rFonts w:ascii="Calibri" w:hAnsi="Calibri" w:cs="Calibri"/>
          <w:sz w:val="22"/>
        </w:rPr>
        <w:t> ;</w:t>
      </w:r>
    </w:p>
    <w:p w14:paraId="7814BD7D" w14:textId="77777777" w:rsidR="00A95A44" w:rsidRPr="00705771" w:rsidRDefault="00A95A44" w:rsidP="00A95A44">
      <w:pPr>
        <w:numPr>
          <w:ilvl w:val="0"/>
          <w:numId w:val="74"/>
        </w:numPr>
        <w:rPr>
          <w:rFonts w:ascii="Calibri" w:hAnsi="Calibri" w:cs="Calibri"/>
          <w:sz w:val="22"/>
        </w:rPr>
      </w:pPr>
      <w:r>
        <w:rPr>
          <w:rFonts w:ascii="Calibri" w:hAnsi="Calibri" w:cs="Calibri"/>
          <w:sz w:val="22"/>
        </w:rPr>
        <w:t xml:space="preserve">Chargé d’attribution </w:t>
      </w:r>
      <w:r w:rsidRPr="00705771">
        <w:rPr>
          <w:rFonts w:ascii="Calibri" w:hAnsi="Calibri" w:cs="Calibri"/>
          <w:sz w:val="22"/>
        </w:rPr>
        <w:t xml:space="preserve">mutations </w:t>
      </w:r>
      <w:r>
        <w:rPr>
          <w:rFonts w:ascii="Calibri" w:hAnsi="Calibri" w:cs="Calibri"/>
          <w:sz w:val="22"/>
        </w:rPr>
        <w:t>spécifiques</w:t>
      </w:r>
      <w:r w:rsidRPr="00705771">
        <w:rPr>
          <w:rFonts w:ascii="Calibri" w:hAnsi="Calibri" w:cs="Calibri"/>
          <w:sz w:val="22"/>
        </w:rPr>
        <w:t xml:space="preserve"> ;</w:t>
      </w:r>
    </w:p>
    <w:p w14:paraId="4EB65FD1" w14:textId="77777777" w:rsidR="00A95A44" w:rsidRPr="00705771" w:rsidRDefault="00A95A44" w:rsidP="00A95A44">
      <w:pPr>
        <w:numPr>
          <w:ilvl w:val="0"/>
          <w:numId w:val="74"/>
        </w:numPr>
        <w:rPr>
          <w:rFonts w:ascii="Calibri" w:hAnsi="Calibri" w:cs="Calibri"/>
          <w:sz w:val="22"/>
        </w:rPr>
      </w:pPr>
      <w:r w:rsidRPr="00705771">
        <w:rPr>
          <w:rFonts w:ascii="Calibri" w:hAnsi="Calibri" w:cs="Calibri"/>
          <w:sz w:val="22"/>
        </w:rPr>
        <w:t>Responsable Parcours de Vie ;</w:t>
      </w:r>
    </w:p>
    <w:p w14:paraId="4586B50F" w14:textId="77777777" w:rsidR="00A95A44" w:rsidRDefault="00A95A44" w:rsidP="00A95A44">
      <w:pPr>
        <w:numPr>
          <w:ilvl w:val="0"/>
          <w:numId w:val="74"/>
        </w:numPr>
        <w:rPr>
          <w:rFonts w:ascii="Calibri" w:hAnsi="Calibri" w:cs="Calibri"/>
          <w:sz w:val="22"/>
        </w:rPr>
      </w:pPr>
      <w:r w:rsidRPr="00705771">
        <w:rPr>
          <w:rFonts w:ascii="Calibri" w:hAnsi="Calibri" w:cs="Calibri"/>
          <w:sz w:val="22"/>
        </w:rPr>
        <w:t>Responsable du pôle Cohésion Sociale et Parcours de Vie.</w:t>
      </w:r>
    </w:p>
    <w:p w14:paraId="5BDCDC03" w14:textId="77777777" w:rsidR="00A95A44" w:rsidRPr="00705771" w:rsidRDefault="00A95A44" w:rsidP="00A95A44">
      <w:pPr>
        <w:ind w:left="720"/>
        <w:rPr>
          <w:rFonts w:ascii="Calibri" w:hAnsi="Calibri" w:cs="Calibri"/>
          <w:sz w:val="22"/>
        </w:rPr>
      </w:pPr>
    </w:p>
    <w:p w14:paraId="42F13795" w14:textId="77777777" w:rsidR="00A95A44" w:rsidRPr="00705771" w:rsidRDefault="00A95A44" w:rsidP="00A95A44">
      <w:pPr>
        <w:rPr>
          <w:rFonts w:ascii="Calibri" w:hAnsi="Calibri" w:cs="Calibri"/>
          <w:sz w:val="22"/>
        </w:rPr>
      </w:pPr>
      <w:r w:rsidRPr="00705771">
        <w:rPr>
          <w:rFonts w:ascii="Calibri" w:hAnsi="Calibri" w:cs="Calibri"/>
          <w:sz w:val="22"/>
        </w:rPr>
        <w:t>Lorsque certains postes ne seraient pas pourvus à l’issue de cette première phase, ils pourront être ouverts à l’ensemble des collaborateurs de l’entreprise dans le cadre de la bourse à l’emploi interne.</w:t>
      </w:r>
    </w:p>
    <w:p w14:paraId="3AEE1676" w14:textId="77777777" w:rsidR="00A95A44" w:rsidRDefault="00A95A44" w:rsidP="00A95A44">
      <w:pPr>
        <w:rPr>
          <w:rFonts w:ascii="Calibri" w:hAnsi="Calibri" w:cs="Calibri"/>
          <w:sz w:val="22"/>
        </w:rPr>
      </w:pPr>
    </w:p>
    <w:p w14:paraId="5AE083B5" w14:textId="77777777" w:rsidR="00A95A44" w:rsidRDefault="00A95A44" w:rsidP="00A95A44">
      <w:pPr>
        <w:rPr>
          <w:rFonts w:ascii="Calibri" w:hAnsi="Calibri" w:cs="Calibri"/>
          <w:sz w:val="22"/>
        </w:rPr>
      </w:pPr>
    </w:p>
    <w:p w14:paraId="7229A499" w14:textId="77777777" w:rsidR="00A95A44" w:rsidRDefault="00A95A44" w:rsidP="00A95A44">
      <w:pPr>
        <w:ind w:firstLine="360"/>
        <w:rPr>
          <w:rFonts w:ascii="Calibri" w:hAnsi="Calibri" w:cs="Calibri"/>
          <w:sz w:val="22"/>
        </w:rPr>
      </w:pPr>
      <w:r w:rsidRPr="005B54EF">
        <w:rPr>
          <w:rFonts w:ascii="Calibri" w:hAnsi="Calibri" w:cs="Calibri"/>
          <w:b/>
          <w:i/>
          <w:iCs/>
          <w:sz w:val="22"/>
          <w:szCs w:val="22"/>
        </w:rPr>
        <w:t xml:space="preserve">Article </w:t>
      </w:r>
      <w:r>
        <w:rPr>
          <w:rFonts w:ascii="Calibri" w:hAnsi="Calibri" w:cs="Calibri"/>
          <w:b/>
          <w:i/>
          <w:iCs/>
          <w:sz w:val="22"/>
          <w:szCs w:val="22"/>
        </w:rPr>
        <w:t>3</w:t>
      </w:r>
      <w:r w:rsidRPr="005B54EF">
        <w:rPr>
          <w:rFonts w:ascii="Calibri" w:hAnsi="Calibri" w:cs="Calibri"/>
          <w:b/>
          <w:i/>
          <w:iCs/>
          <w:sz w:val="22"/>
          <w:szCs w:val="22"/>
        </w:rPr>
        <w:t>.</w:t>
      </w:r>
      <w:r>
        <w:rPr>
          <w:rFonts w:ascii="Calibri" w:hAnsi="Calibri" w:cs="Calibri"/>
          <w:b/>
          <w:i/>
          <w:iCs/>
          <w:sz w:val="22"/>
          <w:szCs w:val="22"/>
        </w:rPr>
        <w:t>2</w:t>
      </w:r>
      <w:r w:rsidRPr="005B54EF">
        <w:rPr>
          <w:rFonts w:ascii="Calibri" w:hAnsi="Calibri" w:cs="Calibri"/>
          <w:b/>
          <w:i/>
          <w:iCs/>
          <w:sz w:val="22"/>
          <w:szCs w:val="22"/>
        </w:rPr>
        <w:t xml:space="preserve"> – </w:t>
      </w:r>
      <w:r>
        <w:rPr>
          <w:rFonts w:ascii="Calibri" w:hAnsi="Calibri" w:cs="Calibri"/>
          <w:b/>
          <w:i/>
          <w:iCs/>
          <w:sz w:val="22"/>
          <w:szCs w:val="22"/>
        </w:rPr>
        <w:t>Le recueil des souhaits de positionnement</w:t>
      </w:r>
    </w:p>
    <w:p w14:paraId="429C665C" w14:textId="77777777" w:rsidR="00A95A44" w:rsidRDefault="00A95A44" w:rsidP="00A95A44">
      <w:pPr>
        <w:rPr>
          <w:rFonts w:ascii="Calibri" w:hAnsi="Calibri" w:cs="Calibri"/>
          <w:sz w:val="22"/>
        </w:rPr>
      </w:pPr>
    </w:p>
    <w:p w14:paraId="050FBD1A" w14:textId="77777777" w:rsidR="00A95A44" w:rsidRDefault="00A95A44" w:rsidP="00A95A44">
      <w:pPr>
        <w:rPr>
          <w:rFonts w:ascii="Calibri" w:hAnsi="Calibri" w:cs="Calibri"/>
          <w:sz w:val="22"/>
        </w:rPr>
      </w:pPr>
      <w:r w:rsidRPr="00C9543A">
        <w:rPr>
          <w:rFonts w:ascii="Calibri" w:hAnsi="Calibri" w:cs="Calibri"/>
          <w:sz w:val="22"/>
        </w:rPr>
        <w:t>À l’issue de la présentation de la nouvelle organisation</w:t>
      </w:r>
      <w:r>
        <w:rPr>
          <w:rFonts w:ascii="Calibri" w:hAnsi="Calibri" w:cs="Calibri"/>
          <w:sz w:val="22"/>
        </w:rPr>
        <w:t xml:space="preserve"> du 27 janvier 2026</w:t>
      </w:r>
      <w:r w:rsidRPr="00C9543A">
        <w:rPr>
          <w:rFonts w:ascii="Calibri" w:hAnsi="Calibri" w:cs="Calibri"/>
          <w:sz w:val="22"/>
        </w:rPr>
        <w:t xml:space="preserve">, les collaborateurs concernés </w:t>
      </w:r>
      <w:r>
        <w:rPr>
          <w:rFonts w:ascii="Calibri" w:hAnsi="Calibri" w:cs="Calibri"/>
          <w:sz w:val="22"/>
        </w:rPr>
        <w:t>ont été</w:t>
      </w:r>
      <w:r w:rsidRPr="00C9543A">
        <w:rPr>
          <w:rFonts w:ascii="Calibri" w:hAnsi="Calibri" w:cs="Calibri"/>
          <w:sz w:val="22"/>
        </w:rPr>
        <w:t xml:space="preserve"> invités à exprimer leurs souhaits de positionnement sur un ou plusieurs postes</w:t>
      </w:r>
      <w:r>
        <w:rPr>
          <w:rFonts w:ascii="Calibri" w:hAnsi="Calibri" w:cs="Calibri"/>
          <w:sz w:val="22"/>
        </w:rPr>
        <w:t>, via un document spécifique</w:t>
      </w:r>
      <w:r w:rsidRPr="00C9543A">
        <w:rPr>
          <w:rFonts w:ascii="Calibri" w:hAnsi="Calibri" w:cs="Calibri"/>
          <w:sz w:val="22"/>
        </w:rPr>
        <w:t>.</w:t>
      </w:r>
    </w:p>
    <w:p w14:paraId="47D65494" w14:textId="77777777" w:rsidR="00A95A44" w:rsidRPr="00C9543A" w:rsidRDefault="00A95A44" w:rsidP="00A95A44">
      <w:pPr>
        <w:rPr>
          <w:rFonts w:ascii="Calibri" w:hAnsi="Calibri" w:cs="Calibri"/>
          <w:sz w:val="22"/>
        </w:rPr>
      </w:pPr>
    </w:p>
    <w:p w14:paraId="04778C35" w14:textId="77777777" w:rsidR="00A95A44" w:rsidRPr="00C9543A" w:rsidRDefault="00A95A44" w:rsidP="00A95A44">
      <w:pPr>
        <w:rPr>
          <w:rFonts w:ascii="Calibri" w:hAnsi="Calibri" w:cs="Calibri"/>
          <w:sz w:val="22"/>
        </w:rPr>
      </w:pPr>
      <w:r w:rsidRPr="00C9543A">
        <w:rPr>
          <w:rFonts w:ascii="Calibri" w:hAnsi="Calibri" w:cs="Calibri"/>
          <w:sz w:val="22"/>
        </w:rPr>
        <w:t>Chaque collaborateur pourra indiquer :</w:t>
      </w:r>
    </w:p>
    <w:p w14:paraId="794A89F1" w14:textId="77777777" w:rsidR="00A95A44" w:rsidRPr="00C9543A" w:rsidRDefault="00A95A44" w:rsidP="00A95A44">
      <w:pPr>
        <w:numPr>
          <w:ilvl w:val="0"/>
          <w:numId w:val="75"/>
        </w:numPr>
        <w:rPr>
          <w:rFonts w:ascii="Calibri" w:hAnsi="Calibri" w:cs="Calibri"/>
          <w:sz w:val="22"/>
        </w:rPr>
      </w:pPr>
      <w:r w:rsidRPr="00C9543A">
        <w:rPr>
          <w:rFonts w:ascii="Calibri" w:hAnsi="Calibri" w:cs="Calibri"/>
          <w:sz w:val="22"/>
        </w:rPr>
        <w:t>Un ou plusieurs postes souhaités ;</w:t>
      </w:r>
    </w:p>
    <w:p w14:paraId="3B9AE7B3" w14:textId="77777777" w:rsidR="00A95A44" w:rsidRPr="00C9543A" w:rsidRDefault="00A95A44" w:rsidP="00A95A44">
      <w:pPr>
        <w:numPr>
          <w:ilvl w:val="0"/>
          <w:numId w:val="75"/>
        </w:numPr>
        <w:rPr>
          <w:rFonts w:ascii="Calibri" w:hAnsi="Calibri" w:cs="Calibri"/>
          <w:sz w:val="22"/>
        </w:rPr>
      </w:pPr>
      <w:r w:rsidRPr="00C9543A">
        <w:rPr>
          <w:rFonts w:ascii="Calibri" w:hAnsi="Calibri" w:cs="Calibri"/>
          <w:sz w:val="22"/>
        </w:rPr>
        <w:t>Ses motivations ;</w:t>
      </w:r>
    </w:p>
    <w:p w14:paraId="40B78F53" w14:textId="77777777" w:rsidR="00A95A44" w:rsidRPr="00C9543A" w:rsidRDefault="00A95A44" w:rsidP="00A95A44">
      <w:pPr>
        <w:numPr>
          <w:ilvl w:val="0"/>
          <w:numId w:val="75"/>
        </w:numPr>
        <w:rPr>
          <w:rFonts w:ascii="Calibri" w:hAnsi="Calibri" w:cs="Calibri"/>
          <w:sz w:val="22"/>
        </w:rPr>
      </w:pPr>
      <w:r w:rsidRPr="00C9543A">
        <w:rPr>
          <w:rFonts w:ascii="Calibri" w:hAnsi="Calibri" w:cs="Calibri"/>
          <w:sz w:val="22"/>
        </w:rPr>
        <w:t>Ses éventuels besoins d’accompagnement ou de formation.</w:t>
      </w:r>
    </w:p>
    <w:p w14:paraId="5D024010" w14:textId="77777777" w:rsidR="00A95A44" w:rsidRDefault="00A95A44" w:rsidP="00A95A44">
      <w:pPr>
        <w:rPr>
          <w:rFonts w:ascii="Calibri" w:hAnsi="Calibri" w:cs="Calibri"/>
          <w:sz w:val="22"/>
        </w:rPr>
      </w:pPr>
    </w:p>
    <w:p w14:paraId="283DAB52" w14:textId="77777777" w:rsidR="00A95A44" w:rsidRPr="00A95A44" w:rsidRDefault="00A95A44" w:rsidP="00A95A44">
      <w:pPr>
        <w:rPr>
          <w:rFonts w:ascii="Calibri" w:hAnsi="Calibri" w:cs="Calibri"/>
          <w:sz w:val="22"/>
        </w:rPr>
      </w:pPr>
    </w:p>
    <w:p w14:paraId="60E22375" w14:textId="77777777" w:rsidR="00A95A44" w:rsidRPr="00A95A44" w:rsidRDefault="00A95A44" w:rsidP="00A95A44">
      <w:pPr>
        <w:ind w:firstLine="360"/>
        <w:rPr>
          <w:rFonts w:ascii="Calibri" w:hAnsi="Calibri" w:cs="Calibri"/>
          <w:sz w:val="22"/>
        </w:rPr>
      </w:pPr>
      <w:r w:rsidRPr="00A95A44">
        <w:rPr>
          <w:rFonts w:ascii="Calibri" w:hAnsi="Calibri" w:cs="Calibri"/>
          <w:b/>
          <w:i/>
          <w:iCs/>
          <w:sz w:val="22"/>
          <w:szCs w:val="22"/>
        </w:rPr>
        <w:t>Article 3.3 – Echanges individuels</w:t>
      </w:r>
    </w:p>
    <w:p w14:paraId="5E7721F5" w14:textId="77777777" w:rsidR="00A95A44" w:rsidRPr="00A95A44" w:rsidRDefault="00A95A44" w:rsidP="00A95A44">
      <w:pPr>
        <w:rPr>
          <w:rFonts w:ascii="Calibri" w:hAnsi="Calibri" w:cs="Calibri"/>
          <w:sz w:val="22"/>
        </w:rPr>
      </w:pPr>
    </w:p>
    <w:p w14:paraId="1B5EA7C5" w14:textId="77777777" w:rsidR="00A95A44" w:rsidRPr="00A95A44" w:rsidRDefault="00A95A44" w:rsidP="00A95A44">
      <w:pPr>
        <w:rPr>
          <w:rFonts w:ascii="Calibri" w:hAnsi="Calibri" w:cs="Calibri"/>
          <w:sz w:val="22"/>
        </w:rPr>
      </w:pPr>
      <w:r w:rsidRPr="00A95A44">
        <w:rPr>
          <w:rFonts w:ascii="Calibri" w:hAnsi="Calibri" w:cs="Calibri"/>
          <w:sz w:val="22"/>
        </w:rPr>
        <w:t>Chaque collaborateur concerné sera reçu dans le cadre d’un échange individuel associant :</w:t>
      </w:r>
    </w:p>
    <w:p w14:paraId="1956FC66" w14:textId="65CD6E84" w:rsidR="00A95A44" w:rsidRPr="00B84F27" w:rsidRDefault="00A95A44" w:rsidP="00A95A44">
      <w:pPr>
        <w:numPr>
          <w:ilvl w:val="0"/>
          <w:numId w:val="76"/>
        </w:numPr>
        <w:rPr>
          <w:rFonts w:ascii="Calibri" w:hAnsi="Calibri" w:cs="Calibri"/>
          <w:sz w:val="22"/>
        </w:rPr>
      </w:pPr>
      <w:proofErr w:type="gramStart"/>
      <w:r w:rsidRPr="00B84F27">
        <w:rPr>
          <w:rFonts w:ascii="Calibri" w:hAnsi="Calibri" w:cs="Calibri"/>
          <w:sz w:val="22"/>
        </w:rPr>
        <w:t>le</w:t>
      </w:r>
      <w:proofErr w:type="gramEnd"/>
      <w:r w:rsidRPr="00B84F27">
        <w:rPr>
          <w:rFonts w:ascii="Calibri" w:hAnsi="Calibri" w:cs="Calibri"/>
          <w:sz w:val="22"/>
        </w:rPr>
        <w:t xml:space="preserve"> manager</w:t>
      </w:r>
      <w:r w:rsidR="00A64A04" w:rsidRPr="00B84F27">
        <w:rPr>
          <w:rFonts w:ascii="Calibri" w:hAnsi="Calibri" w:cs="Calibri"/>
          <w:sz w:val="22"/>
        </w:rPr>
        <w:t xml:space="preserve"> </w:t>
      </w:r>
      <w:r w:rsidRPr="00B84F27">
        <w:rPr>
          <w:rFonts w:ascii="Calibri" w:hAnsi="Calibri" w:cs="Calibri"/>
          <w:sz w:val="22"/>
        </w:rPr>
        <w:t>;</w:t>
      </w:r>
    </w:p>
    <w:p w14:paraId="391D81A3" w14:textId="77777777" w:rsidR="00A95A44" w:rsidRDefault="00A95A44" w:rsidP="00A95A44">
      <w:pPr>
        <w:numPr>
          <w:ilvl w:val="0"/>
          <w:numId w:val="76"/>
        </w:numPr>
        <w:rPr>
          <w:rFonts w:ascii="Calibri" w:hAnsi="Calibri" w:cs="Calibri"/>
          <w:sz w:val="22"/>
        </w:rPr>
      </w:pPr>
      <w:proofErr w:type="gramStart"/>
      <w:r w:rsidRPr="006601DD">
        <w:rPr>
          <w:rFonts w:ascii="Calibri" w:hAnsi="Calibri" w:cs="Calibri"/>
          <w:sz w:val="22"/>
        </w:rPr>
        <w:t>un</w:t>
      </w:r>
      <w:proofErr w:type="gramEnd"/>
      <w:r w:rsidRPr="006601DD">
        <w:rPr>
          <w:rFonts w:ascii="Calibri" w:hAnsi="Calibri" w:cs="Calibri"/>
          <w:sz w:val="22"/>
        </w:rPr>
        <w:t xml:space="preserve"> représentant de la Direction Ressources et Transformation.</w:t>
      </w:r>
    </w:p>
    <w:p w14:paraId="3C0326FA" w14:textId="77777777" w:rsidR="00A95A44" w:rsidRDefault="00A95A44" w:rsidP="00A95A44">
      <w:pPr>
        <w:rPr>
          <w:rFonts w:ascii="Calibri" w:hAnsi="Calibri" w:cs="Calibri"/>
          <w:sz w:val="22"/>
        </w:rPr>
      </w:pPr>
    </w:p>
    <w:p w14:paraId="5FFB19B6" w14:textId="77777777" w:rsidR="00A95A44" w:rsidRPr="006601DD" w:rsidRDefault="00A95A44" w:rsidP="00A95A44">
      <w:pPr>
        <w:rPr>
          <w:rFonts w:ascii="Calibri" w:hAnsi="Calibri" w:cs="Calibri"/>
          <w:sz w:val="22"/>
        </w:rPr>
      </w:pPr>
      <w:r w:rsidRPr="006601DD">
        <w:rPr>
          <w:rFonts w:ascii="Calibri" w:hAnsi="Calibri" w:cs="Calibri"/>
          <w:sz w:val="22"/>
        </w:rPr>
        <w:t>Cet entretien a pour objectif :</w:t>
      </w:r>
    </w:p>
    <w:p w14:paraId="569217C8" w14:textId="77777777" w:rsidR="00A95A44" w:rsidRPr="006601DD" w:rsidRDefault="00A95A44" w:rsidP="00A95A44">
      <w:pPr>
        <w:numPr>
          <w:ilvl w:val="0"/>
          <w:numId w:val="77"/>
        </w:numPr>
        <w:rPr>
          <w:rFonts w:ascii="Calibri" w:hAnsi="Calibri" w:cs="Calibri"/>
          <w:sz w:val="22"/>
        </w:rPr>
      </w:pPr>
      <w:r w:rsidRPr="006601DD">
        <w:rPr>
          <w:rFonts w:ascii="Calibri" w:hAnsi="Calibri" w:cs="Calibri"/>
          <w:sz w:val="22"/>
        </w:rPr>
        <w:t>D’évaluer l’adéquation entre son profil et le poste envisagé ;</w:t>
      </w:r>
    </w:p>
    <w:p w14:paraId="3DA72F85" w14:textId="77777777" w:rsidR="00A95A44" w:rsidRPr="006601DD" w:rsidRDefault="00A95A44" w:rsidP="00A95A44">
      <w:pPr>
        <w:numPr>
          <w:ilvl w:val="0"/>
          <w:numId w:val="77"/>
        </w:numPr>
        <w:rPr>
          <w:rFonts w:ascii="Calibri" w:hAnsi="Calibri" w:cs="Calibri"/>
          <w:sz w:val="22"/>
        </w:rPr>
      </w:pPr>
      <w:r w:rsidRPr="006601DD">
        <w:rPr>
          <w:rFonts w:ascii="Calibri" w:hAnsi="Calibri" w:cs="Calibri"/>
          <w:sz w:val="22"/>
        </w:rPr>
        <w:t>D’identifier les éventuels besoins d’accompagnement ou de formation.</w:t>
      </w:r>
    </w:p>
    <w:p w14:paraId="51D6CF51" w14:textId="77777777" w:rsidR="00A95A44" w:rsidRDefault="00A95A44" w:rsidP="00A95A44">
      <w:pPr>
        <w:rPr>
          <w:rFonts w:ascii="Calibri" w:hAnsi="Calibri" w:cs="Calibri"/>
          <w:sz w:val="22"/>
        </w:rPr>
      </w:pPr>
    </w:p>
    <w:p w14:paraId="38DC33A3" w14:textId="77777777" w:rsidR="00A95A44" w:rsidRDefault="00A95A44" w:rsidP="00A95A44">
      <w:pPr>
        <w:rPr>
          <w:rFonts w:ascii="Calibri" w:hAnsi="Calibri" w:cs="Calibri"/>
          <w:sz w:val="22"/>
        </w:rPr>
      </w:pPr>
      <w:r>
        <w:rPr>
          <w:rFonts w:ascii="Calibri" w:hAnsi="Calibri" w:cs="Calibri"/>
          <w:sz w:val="22"/>
        </w:rPr>
        <w:t>A la date du présent accord, l’ensemble des collaborateurs ont bénéficié de cet échange individuel.</w:t>
      </w:r>
    </w:p>
    <w:p w14:paraId="72B5CC8D" w14:textId="77777777" w:rsidR="00A95A44" w:rsidRDefault="00A95A44" w:rsidP="00A95A44">
      <w:pPr>
        <w:rPr>
          <w:rFonts w:ascii="Calibri" w:hAnsi="Calibri" w:cs="Calibri"/>
          <w:sz w:val="22"/>
        </w:rPr>
      </w:pPr>
    </w:p>
    <w:p w14:paraId="28D9D04E" w14:textId="77777777" w:rsidR="006159C3" w:rsidRDefault="006159C3" w:rsidP="00A95A44">
      <w:pPr>
        <w:rPr>
          <w:rFonts w:ascii="Calibri" w:hAnsi="Calibri" w:cs="Calibri"/>
          <w:sz w:val="22"/>
        </w:rPr>
      </w:pPr>
    </w:p>
    <w:p w14:paraId="04A56635" w14:textId="77777777" w:rsidR="00A95A44" w:rsidRDefault="00A95A44" w:rsidP="00A95A44">
      <w:pPr>
        <w:ind w:firstLine="360"/>
        <w:rPr>
          <w:rFonts w:ascii="Calibri" w:hAnsi="Calibri" w:cs="Calibri"/>
          <w:sz w:val="22"/>
        </w:rPr>
      </w:pPr>
      <w:r w:rsidRPr="001353AA">
        <w:rPr>
          <w:rFonts w:ascii="Calibri" w:hAnsi="Calibri" w:cs="Calibri"/>
          <w:b/>
          <w:i/>
          <w:iCs/>
          <w:sz w:val="22"/>
          <w:szCs w:val="22"/>
        </w:rPr>
        <w:t>Article 3.4 – Les critères objectifs d’affectation des postes</w:t>
      </w:r>
    </w:p>
    <w:p w14:paraId="584EAD8F" w14:textId="77777777" w:rsidR="00A95A44" w:rsidRDefault="00A95A44" w:rsidP="00A95A44">
      <w:pPr>
        <w:pStyle w:val="Paragraphedeliste"/>
        <w:rPr>
          <w:rFonts w:ascii="Calibri" w:hAnsi="Calibri" w:cs="Calibri"/>
          <w:sz w:val="22"/>
        </w:rPr>
      </w:pPr>
    </w:p>
    <w:p w14:paraId="5D652A87" w14:textId="77777777" w:rsidR="00A95A44" w:rsidRPr="00BA3F0D" w:rsidRDefault="00A95A44" w:rsidP="00A95A44">
      <w:pPr>
        <w:rPr>
          <w:rFonts w:ascii="Calibri" w:hAnsi="Calibri" w:cs="Calibri"/>
          <w:sz w:val="22"/>
        </w:rPr>
      </w:pPr>
      <w:r w:rsidRPr="00BA3F0D">
        <w:rPr>
          <w:rFonts w:ascii="Calibri" w:hAnsi="Calibri" w:cs="Calibri"/>
          <w:sz w:val="22"/>
        </w:rPr>
        <w:t>Les décisions de positionnement des collaborateurs relèvent de la responsabilité de la direction.</w:t>
      </w:r>
    </w:p>
    <w:p w14:paraId="0D1D663F" w14:textId="77777777" w:rsidR="00A95A44" w:rsidRDefault="00A95A44" w:rsidP="00A95A44">
      <w:pPr>
        <w:rPr>
          <w:rFonts w:ascii="Calibri" w:hAnsi="Calibri" w:cs="Calibri"/>
          <w:sz w:val="22"/>
        </w:rPr>
      </w:pPr>
    </w:p>
    <w:p w14:paraId="3BE83343" w14:textId="77777777" w:rsidR="00A95A44" w:rsidRPr="00BA3F0D" w:rsidRDefault="00A95A44" w:rsidP="00A95A44">
      <w:pPr>
        <w:rPr>
          <w:rFonts w:ascii="Calibri" w:hAnsi="Calibri" w:cs="Calibri"/>
          <w:sz w:val="22"/>
        </w:rPr>
      </w:pPr>
      <w:r w:rsidRPr="00BA3F0D">
        <w:rPr>
          <w:rFonts w:ascii="Calibri" w:hAnsi="Calibri" w:cs="Calibri"/>
          <w:sz w:val="22"/>
        </w:rPr>
        <w:t>Elles reposent sur des critères objectifs, notamment :</w:t>
      </w:r>
    </w:p>
    <w:p w14:paraId="560369E7" w14:textId="77777777" w:rsidR="00A95A44" w:rsidRPr="00BA3F0D" w:rsidRDefault="00A95A44" w:rsidP="00A95A44">
      <w:pPr>
        <w:numPr>
          <w:ilvl w:val="0"/>
          <w:numId w:val="78"/>
        </w:numPr>
        <w:rPr>
          <w:rFonts w:ascii="Calibri" w:hAnsi="Calibri" w:cs="Calibri"/>
          <w:sz w:val="22"/>
        </w:rPr>
      </w:pPr>
      <w:r w:rsidRPr="00BA3F0D">
        <w:rPr>
          <w:rFonts w:ascii="Calibri" w:hAnsi="Calibri" w:cs="Calibri"/>
          <w:sz w:val="22"/>
        </w:rPr>
        <w:t>Les compétences détenues par le collaborateur ;</w:t>
      </w:r>
    </w:p>
    <w:p w14:paraId="5C02B794" w14:textId="77777777" w:rsidR="00A95A44" w:rsidRPr="00BA3F0D" w:rsidRDefault="00A95A44" w:rsidP="00A95A44">
      <w:pPr>
        <w:numPr>
          <w:ilvl w:val="0"/>
          <w:numId w:val="78"/>
        </w:numPr>
        <w:rPr>
          <w:rFonts w:ascii="Calibri" w:hAnsi="Calibri" w:cs="Calibri"/>
          <w:sz w:val="22"/>
        </w:rPr>
      </w:pPr>
      <w:r w:rsidRPr="00BA3F0D">
        <w:rPr>
          <w:rFonts w:ascii="Calibri" w:hAnsi="Calibri" w:cs="Calibri"/>
          <w:sz w:val="22"/>
        </w:rPr>
        <w:t>L’expérience professionnelle acquise ;</w:t>
      </w:r>
    </w:p>
    <w:p w14:paraId="6F49A1D9" w14:textId="77777777" w:rsidR="00A95A44" w:rsidRPr="00BA3F0D" w:rsidRDefault="00A95A44" w:rsidP="00A95A44">
      <w:pPr>
        <w:numPr>
          <w:ilvl w:val="0"/>
          <w:numId w:val="78"/>
        </w:numPr>
        <w:rPr>
          <w:rFonts w:ascii="Calibri" w:hAnsi="Calibri" w:cs="Calibri"/>
          <w:sz w:val="22"/>
        </w:rPr>
      </w:pPr>
      <w:r w:rsidRPr="00BA3F0D">
        <w:rPr>
          <w:rFonts w:ascii="Calibri" w:hAnsi="Calibri" w:cs="Calibri"/>
          <w:sz w:val="22"/>
        </w:rPr>
        <w:t>L’adéquation entre le profil du collaborateur et les exigences du poste ;</w:t>
      </w:r>
    </w:p>
    <w:p w14:paraId="76D2F00C" w14:textId="77777777" w:rsidR="00A95A44" w:rsidRPr="00BA3F0D" w:rsidRDefault="00A95A44" w:rsidP="00A95A44">
      <w:pPr>
        <w:numPr>
          <w:ilvl w:val="0"/>
          <w:numId w:val="78"/>
        </w:numPr>
        <w:rPr>
          <w:rFonts w:ascii="Calibri" w:hAnsi="Calibri" w:cs="Calibri"/>
          <w:sz w:val="22"/>
        </w:rPr>
      </w:pPr>
      <w:r w:rsidRPr="00BA3F0D">
        <w:rPr>
          <w:rFonts w:ascii="Calibri" w:hAnsi="Calibri" w:cs="Calibri"/>
          <w:sz w:val="22"/>
        </w:rPr>
        <w:t>La capacité d’évolution vers les compétences attendues ;</w:t>
      </w:r>
    </w:p>
    <w:p w14:paraId="1550040F" w14:textId="77777777" w:rsidR="00A95A44" w:rsidRPr="00BA3F0D" w:rsidRDefault="00A95A44" w:rsidP="00A95A44">
      <w:pPr>
        <w:numPr>
          <w:ilvl w:val="0"/>
          <w:numId w:val="78"/>
        </w:numPr>
        <w:rPr>
          <w:rFonts w:ascii="Calibri" w:hAnsi="Calibri" w:cs="Calibri"/>
          <w:sz w:val="22"/>
        </w:rPr>
      </w:pPr>
      <w:r w:rsidRPr="00BA3F0D">
        <w:rPr>
          <w:rFonts w:ascii="Calibri" w:hAnsi="Calibri" w:cs="Calibri"/>
          <w:sz w:val="22"/>
        </w:rPr>
        <w:t>Les besoins organisationnels de l’entreprise.</w:t>
      </w:r>
    </w:p>
    <w:p w14:paraId="39B86521" w14:textId="77777777" w:rsidR="00A95A44" w:rsidRDefault="00A95A44" w:rsidP="00A95A44">
      <w:pPr>
        <w:rPr>
          <w:rFonts w:ascii="Calibri" w:hAnsi="Calibri" w:cs="Calibri"/>
          <w:sz w:val="22"/>
        </w:rPr>
      </w:pPr>
    </w:p>
    <w:p w14:paraId="2844C55A" w14:textId="0FB97A5C" w:rsidR="006159C3" w:rsidRPr="00944D76" w:rsidRDefault="006159C3" w:rsidP="006159C3">
      <w:pPr>
        <w:rPr>
          <w:rFonts w:ascii="Calibri" w:hAnsi="Calibri" w:cs="Calibri"/>
          <w:sz w:val="22"/>
        </w:rPr>
      </w:pPr>
      <w:r w:rsidRPr="00944D76">
        <w:rPr>
          <w:rFonts w:ascii="Calibri" w:hAnsi="Calibri" w:cs="Calibri"/>
          <w:sz w:val="22"/>
        </w:rPr>
        <w:t xml:space="preserve">Dans l’hypothèse où </w:t>
      </w:r>
      <w:r>
        <w:rPr>
          <w:rFonts w:ascii="Calibri" w:hAnsi="Calibri" w:cs="Calibri"/>
          <w:sz w:val="22"/>
        </w:rPr>
        <w:t>plusieurs salariés auraient formulé les mêmes souhaits d’affectation et qui présentent les mêmes compétences d’adaptation sur ce nouveau poste</w:t>
      </w:r>
      <w:r w:rsidRPr="00944D76">
        <w:rPr>
          <w:rFonts w:ascii="Calibri" w:hAnsi="Calibri" w:cs="Calibri"/>
          <w:sz w:val="22"/>
        </w:rPr>
        <w:t>, la direction procède à un arbitrage au regard :</w:t>
      </w:r>
    </w:p>
    <w:p w14:paraId="7153DC84" w14:textId="77777777" w:rsidR="006159C3" w:rsidRDefault="006159C3" w:rsidP="006159C3">
      <w:pPr>
        <w:numPr>
          <w:ilvl w:val="0"/>
          <w:numId w:val="81"/>
        </w:numPr>
        <w:rPr>
          <w:rFonts w:ascii="Calibri" w:hAnsi="Calibri" w:cs="Calibri"/>
          <w:sz w:val="22"/>
        </w:rPr>
      </w:pPr>
      <w:r w:rsidRPr="00944D76">
        <w:rPr>
          <w:rFonts w:ascii="Calibri" w:hAnsi="Calibri" w:cs="Calibri"/>
          <w:sz w:val="22"/>
        </w:rPr>
        <w:lastRenderedPageBreak/>
        <w:t>De la recherche de solutions de positionnement adaptées pour l’ensemble des collaborateurs concernés</w:t>
      </w:r>
      <w:r>
        <w:rPr>
          <w:rFonts w:ascii="Calibri" w:hAnsi="Calibri" w:cs="Calibri"/>
          <w:sz w:val="22"/>
        </w:rPr>
        <w:t> ;</w:t>
      </w:r>
    </w:p>
    <w:p w14:paraId="393FB774" w14:textId="77777777" w:rsidR="006159C3" w:rsidRPr="00944D76" w:rsidRDefault="006159C3" w:rsidP="006159C3">
      <w:pPr>
        <w:numPr>
          <w:ilvl w:val="0"/>
          <w:numId w:val="81"/>
        </w:numPr>
        <w:rPr>
          <w:rFonts w:ascii="Calibri" w:hAnsi="Calibri" w:cs="Calibri"/>
          <w:sz w:val="22"/>
        </w:rPr>
      </w:pPr>
      <w:r>
        <w:rPr>
          <w:rFonts w:ascii="Calibri" w:hAnsi="Calibri" w:cs="Calibri"/>
          <w:sz w:val="22"/>
        </w:rPr>
        <w:t>C</w:t>
      </w:r>
      <w:r w:rsidRPr="00944D76">
        <w:rPr>
          <w:rFonts w:ascii="Calibri" w:hAnsi="Calibri" w:cs="Calibri"/>
          <w:sz w:val="22"/>
        </w:rPr>
        <w:t>ertains éléments relatifs à la situation individuelle des collaborateurs.</w:t>
      </w:r>
    </w:p>
    <w:p w14:paraId="55D931B0" w14:textId="77777777" w:rsidR="00A95A44" w:rsidRPr="00A95A44" w:rsidRDefault="00A95A44" w:rsidP="00A95A44">
      <w:pPr>
        <w:rPr>
          <w:rFonts w:ascii="Calibri" w:hAnsi="Calibri" w:cs="Calibri"/>
          <w:sz w:val="22"/>
        </w:rPr>
      </w:pPr>
    </w:p>
    <w:p w14:paraId="0F173521" w14:textId="6D34BFEC" w:rsidR="00A95A44" w:rsidRPr="00A95A44" w:rsidRDefault="00A95A44" w:rsidP="00A95A44">
      <w:pPr>
        <w:rPr>
          <w:rFonts w:ascii="Calibri" w:hAnsi="Calibri" w:cs="Calibri"/>
          <w:sz w:val="22"/>
        </w:rPr>
      </w:pPr>
      <w:r w:rsidRPr="00A95A44">
        <w:rPr>
          <w:rFonts w:ascii="Calibri" w:hAnsi="Calibri" w:cs="Calibri"/>
          <w:sz w:val="22"/>
        </w:rPr>
        <w:t xml:space="preserve">Dans ce cadre, </w:t>
      </w:r>
      <w:r w:rsidR="00055487">
        <w:rPr>
          <w:rFonts w:ascii="Calibri" w:hAnsi="Calibri" w:cs="Calibri"/>
          <w:sz w:val="22"/>
        </w:rPr>
        <w:t>seront</w:t>
      </w:r>
      <w:r w:rsidRPr="00A95A44">
        <w:rPr>
          <w:rFonts w:ascii="Calibri" w:hAnsi="Calibri" w:cs="Calibri"/>
          <w:sz w:val="22"/>
        </w:rPr>
        <w:t xml:space="preserve"> pris en compte :</w:t>
      </w:r>
    </w:p>
    <w:p w14:paraId="085DFC6C" w14:textId="77777777" w:rsidR="00A95A44" w:rsidRPr="00A95A44" w:rsidRDefault="00A95A44" w:rsidP="00A95A44">
      <w:pPr>
        <w:numPr>
          <w:ilvl w:val="0"/>
          <w:numId w:val="82"/>
        </w:numPr>
        <w:rPr>
          <w:rFonts w:ascii="Calibri" w:hAnsi="Calibri" w:cs="Calibri"/>
          <w:sz w:val="22"/>
        </w:rPr>
      </w:pPr>
      <w:r w:rsidRPr="00A95A44">
        <w:rPr>
          <w:rFonts w:ascii="Calibri" w:hAnsi="Calibri" w:cs="Calibri"/>
          <w:sz w:val="22"/>
        </w:rPr>
        <w:t>L’ancienneté du collaborateur au sein de l’entreprise ;</w:t>
      </w:r>
    </w:p>
    <w:p w14:paraId="18A96F03" w14:textId="77777777" w:rsidR="00A95A44" w:rsidRPr="00A95A44" w:rsidRDefault="00A95A44" w:rsidP="00A95A44">
      <w:pPr>
        <w:numPr>
          <w:ilvl w:val="0"/>
          <w:numId w:val="82"/>
        </w:numPr>
        <w:rPr>
          <w:rFonts w:ascii="Calibri" w:hAnsi="Calibri" w:cs="Calibri"/>
          <w:sz w:val="22"/>
        </w:rPr>
      </w:pPr>
      <w:r w:rsidRPr="00A95A44">
        <w:rPr>
          <w:rFonts w:ascii="Calibri" w:hAnsi="Calibri" w:cs="Calibri"/>
          <w:sz w:val="22"/>
        </w:rPr>
        <w:t>La localisation du domicile du collaborateur au regard du lieu d’exercice des fonctions ;</w:t>
      </w:r>
    </w:p>
    <w:p w14:paraId="37148D46" w14:textId="77777777" w:rsidR="00A95A44" w:rsidRPr="00A95A44" w:rsidRDefault="00A95A44" w:rsidP="00A95A44">
      <w:pPr>
        <w:numPr>
          <w:ilvl w:val="0"/>
          <w:numId w:val="82"/>
        </w:numPr>
        <w:rPr>
          <w:rFonts w:ascii="Calibri" w:hAnsi="Calibri" w:cs="Calibri"/>
          <w:sz w:val="22"/>
        </w:rPr>
      </w:pPr>
      <w:r w:rsidRPr="00A95A44">
        <w:rPr>
          <w:rFonts w:ascii="Calibri" w:hAnsi="Calibri" w:cs="Calibri"/>
          <w:sz w:val="22"/>
        </w:rPr>
        <w:t>La situation personnelle ou familiale du collaborateur, lorsque celle-ci est susceptible d’avoir un impact significatif sur les conditions d’exercice des fonctions ;</w:t>
      </w:r>
    </w:p>
    <w:p w14:paraId="2A7C7F56" w14:textId="77777777" w:rsidR="00A95A44" w:rsidRPr="00A95A44" w:rsidRDefault="00A95A44" w:rsidP="00A95A44">
      <w:pPr>
        <w:numPr>
          <w:ilvl w:val="0"/>
          <w:numId w:val="82"/>
        </w:numPr>
        <w:rPr>
          <w:rFonts w:ascii="Calibri" w:hAnsi="Calibri" w:cs="Calibri"/>
          <w:sz w:val="22"/>
        </w:rPr>
      </w:pPr>
      <w:r w:rsidRPr="00A95A44">
        <w:rPr>
          <w:rFonts w:ascii="Calibri" w:hAnsi="Calibri" w:cs="Calibri"/>
          <w:sz w:val="22"/>
        </w:rPr>
        <w:t>La situation de handicap du collaborateur, lorsque celle-ci est reconnue administrativement.</w:t>
      </w:r>
    </w:p>
    <w:p w14:paraId="36D22720" w14:textId="77777777" w:rsidR="00A95A44" w:rsidRPr="00A95A44" w:rsidRDefault="00A95A44" w:rsidP="00A95A44">
      <w:pPr>
        <w:rPr>
          <w:rFonts w:ascii="Calibri" w:hAnsi="Calibri" w:cs="Calibri"/>
          <w:sz w:val="22"/>
        </w:rPr>
      </w:pPr>
    </w:p>
    <w:p w14:paraId="4EBC8C13" w14:textId="702A37D8" w:rsidR="00A95A44" w:rsidRDefault="00A95A44" w:rsidP="00A95A44">
      <w:pPr>
        <w:rPr>
          <w:rFonts w:ascii="Calibri" w:hAnsi="Calibri" w:cs="Calibri"/>
          <w:sz w:val="22"/>
        </w:rPr>
      </w:pPr>
      <w:r w:rsidRPr="00A95A44">
        <w:rPr>
          <w:rFonts w:ascii="Calibri" w:hAnsi="Calibri" w:cs="Calibri"/>
          <w:sz w:val="22"/>
        </w:rPr>
        <w:t xml:space="preserve">Les collaborateurs dont la candidature ne pourrait être retenue sur le poste </w:t>
      </w:r>
      <w:r w:rsidR="00055487">
        <w:rPr>
          <w:rFonts w:ascii="Calibri" w:hAnsi="Calibri" w:cs="Calibri"/>
          <w:sz w:val="22"/>
        </w:rPr>
        <w:t xml:space="preserve">initialement </w:t>
      </w:r>
      <w:r w:rsidRPr="00A95A44">
        <w:rPr>
          <w:rFonts w:ascii="Calibri" w:hAnsi="Calibri" w:cs="Calibri"/>
          <w:sz w:val="22"/>
        </w:rPr>
        <w:t>souhaité se verront proposer une autre solution de positionnement interne compatible avec leurs compétences et les besoins de l’entreprise.</w:t>
      </w:r>
    </w:p>
    <w:p w14:paraId="4ACC7F8C" w14:textId="77777777" w:rsidR="008E4739" w:rsidRDefault="008E4739" w:rsidP="00A95A44">
      <w:pPr>
        <w:rPr>
          <w:rFonts w:ascii="Calibri" w:hAnsi="Calibri" w:cs="Calibri"/>
          <w:sz w:val="22"/>
        </w:rPr>
      </w:pPr>
    </w:p>
    <w:p w14:paraId="3F7A6AB2" w14:textId="77777777" w:rsidR="008E4739" w:rsidRDefault="008E4739" w:rsidP="008E4739">
      <w:pPr>
        <w:rPr>
          <w:rFonts w:ascii="Calibri" w:hAnsi="Calibri" w:cs="Calibri"/>
          <w:sz w:val="22"/>
        </w:rPr>
      </w:pPr>
      <w:r w:rsidRPr="00A95A44">
        <w:rPr>
          <w:rFonts w:ascii="Calibri" w:hAnsi="Calibri" w:cs="Calibri"/>
          <w:sz w:val="22"/>
        </w:rPr>
        <w:t xml:space="preserve">Le positionnement des collaborateurs concernés a fait l’objet, le 12 mars 2026, d’une analyse collégiale associant le Directeur Général, le Directeur Support Territorial, la Directrice Ressources et Transformation, les Responsables Territorial / d’agence, le Responsable du Pôle Cohésion Sociale et Parcours de Vie et la Responsable du Développement RH. Cette analyse vise à garantir une appréciation partagée des compétences, des parcours professionnels et des besoins organisationnels de l’entreprise dans la construction de la nouvelle organisation. </w:t>
      </w:r>
    </w:p>
    <w:p w14:paraId="208EB344" w14:textId="77777777" w:rsidR="008E4739" w:rsidRDefault="008E4739" w:rsidP="008E4739">
      <w:pPr>
        <w:rPr>
          <w:rFonts w:ascii="Calibri" w:hAnsi="Calibri" w:cs="Calibri"/>
          <w:sz w:val="22"/>
        </w:rPr>
      </w:pPr>
    </w:p>
    <w:p w14:paraId="4115D983" w14:textId="77777777" w:rsidR="00A95A44" w:rsidRPr="00A95A44" w:rsidRDefault="00A95A44" w:rsidP="00A95A44">
      <w:pPr>
        <w:rPr>
          <w:rFonts w:ascii="Calibri" w:hAnsi="Calibri" w:cs="Calibri"/>
          <w:sz w:val="22"/>
        </w:rPr>
      </w:pPr>
    </w:p>
    <w:p w14:paraId="7E463AEC" w14:textId="77777777" w:rsidR="00A95A44" w:rsidRPr="00A95A44" w:rsidRDefault="00A95A44" w:rsidP="00A95A44">
      <w:pPr>
        <w:ind w:firstLine="360"/>
        <w:rPr>
          <w:rFonts w:ascii="Calibri" w:hAnsi="Calibri" w:cs="Calibri"/>
          <w:b/>
          <w:sz w:val="22"/>
          <w:szCs w:val="22"/>
        </w:rPr>
      </w:pPr>
      <w:r w:rsidRPr="00A95A44">
        <w:rPr>
          <w:rFonts w:ascii="Calibri" w:hAnsi="Calibri" w:cs="Calibri"/>
          <w:b/>
          <w:i/>
          <w:iCs/>
          <w:sz w:val="22"/>
          <w:szCs w:val="22"/>
        </w:rPr>
        <w:t xml:space="preserve">Article 3.3 – </w:t>
      </w:r>
      <w:r w:rsidRPr="00A95A44">
        <w:rPr>
          <w:rFonts w:ascii="Calibri" w:hAnsi="Calibri" w:cs="Calibri"/>
          <w:b/>
          <w:sz w:val="22"/>
          <w:szCs w:val="22"/>
        </w:rPr>
        <w:t>Proposition de poste</w:t>
      </w:r>
    </w:p>
    <w:p w14:paraId="674F62BF" w14:textId="77777777" w:rsidR="00A95A44" w:rsidRPr="00A95A44" w:rsidRDefault="00A95A44" w:rsidP="00A95A44">
      <w:pPr>
        <w:rPr>
          <w:rFonts w:ascii="Calibri" w:hAnsi="Calibri" w:cs="Calibri"/>
          <w:sz w:val="22"/>
        </w:rPr>
      </w:pPr>
    </w:p>
    <w:p w14:paraId="3E5BF14F" w14:textId="72810D07" w:rsidR="003119F6" w:rsidRPr="00055487" w:rsidRDefault="003119F6" w:rsidP="003119F6">
      <w:pPr>
        <w:rPr>
          <w:rFonts w:ascii="Calibri" w:hAnsi="Calibri" w:cs="Calibri"/>
          <w:sz w:val="22"/>
        </w:rPr>
      </w:pPr>
      <w:r w:rsidRPr="00055487">
        <w:rPr>
          <w:rFonts w:ascii="Calibri" w:hAnsi="Calibri" w:cs="Calibri"/>
          <w:sz w:val="22"/>
        </w:rPr>
        <w:t xml:space="preserve">A l’issue </w:t>
      </w:r>
      <w:r w:rsidR="00B84F27" w:rsidRPr="00055487">
        <w:rPr>
          <w:rFonts w:ascii="Calibri" w:hAnsi="Calibri" w:cs="Calibri"/>
          <w:sz w:val="22"/>
        </w:rPr>
        <w:t>du processus décrit dans le précédent article</w:t>
      </w:r>
      <w:r w:rsidRPr="00055487">
        <w:rPr>
          <w:rFonts w:ascii="Calibri" w:hAnsi="Calibri" w:cs="Calibri"/>
          <w:sz w:val="22"/>
        </w:rPr>
        <w:t>, l’entreprise transmettra à chaque collaborateur une proposition d’avenant à son contrat de travail. Dans le cas où le salarié n’aurait pas émis de vœux d’affectation ou aurait indiqué ne pas vouloir s’inscrire dans la nouvelle organisation, l’entreprise lui formulera tout de même une proposition de poste.</w:t>
      </w:r>
    </w:p>
    <w:p w14:paraId="19A62860" w14:textId="77777777" w:rsidR="003119F6" w:rsidRPr="00055487" w:rsidRDefault="003119F6" w:rsidP="00A95A44">
      <w:pPr>
        <w:rPr>
          <w:rFonts w:ascii="Calibri" w:hAnsi="Calibri" w:cs="Calibri"/>
          <w:sz w:val="22"/>
        </w:rPr>
      </w:pPr>
    </w:p>
    <w:p w14:paraId="16CD31A5" w14:textId="4657CDB9" w:rsidR="00A95A44" w:rsidRPr="00055487" w:rsidRDefault="004A5B50" w:rsidP="00A95A44">
      <w:pPr>
        <w:rPr>
          <w:rFonts w:ascii="Calibri" w:hAnsi="Calibri" w:cs="Calibri"/>
          <w:sz w:val="22"/>
        </w:rPr>
      </w:pPr>
      <w:r w:rsidRPr="00055487">
        <w:rPr>
          <w:rFonts w:ascii="Calibri" w:hAnsi="Calibri" w:cs="Calibri"/>
          <w:sz w:val="22"/>
        </w:rPr>
        <w:t>Deux exemplaires originaux d’avenant au contrat de travail, accompagné d’une copie du présent accord, seront remis</w:t>
      </w:r>
      <w:r w:rsidR="00A95A44" w:rsidRPr="00055487">
        <w:rPr>
          <w:rFonts w:ascii="Calibri" w:hAnsi="Calibri" w:cs="Calibri"/>
          <w:sz w:val="22"/>
        </w:rPr>
        <w:t>, lors d’un entretien individuel, en main propre contre décharge ou par tout autre moyen permettant d’en attester la réception.</w:t>
      </w:r>
    </w:p>
    <w:p w14:paraId="58F640B6" w14:textId="77777777" w:rsidR="00A95A44" w:rsidRPr="00055487" w:rsidRDefault="00A95A44" w:rsidP="00A95A44">
      <w:pPr>
        <w:rPr>
          <w:rFonts w:ascii="Calibri" w:hAnsi="Calibri" w:cs="Calibri"/>
          <w:sz w:val="22"/>
        </w:rPr>
      </w:pPr>
    </w:p>
    <w:p w14:paraId="36181AE2" w14:textId="259D9CED" w:rsidR="00A95A44" w:rsidRPr="00055487" w:rsidRDefault="00A95A44" w:rsidP="00A95A44">
      <w:pPr>
        <w:rPr>
          <w:rFonts w:ascii="Calibri" w:hAnsi="Calibri" w:cs="Calibri"/>
          <w:sz w:val="22"/>
        </w:rPr>
      </w:pPr>
      <w:r w:rsidRPr="00055487">
        <w:rPr>
          <w:rFonts w:ascii="Calibri" w:hAnsi="Calibri" w:cs="Calibri"/>
          <w:sz w:val="22"/>
        </w:rPr>
        <w:t xml:space="preserve">À compter de la notification, le salarié dispose d’un délai </w:t>
      </w:r>
      <w:r w:rsidR="004A5B50" w:rsidRPr="00055487">
        <w:rPr>
          <w:rFonts w:ascii="Calibri" w:hAnsi="Calibri" w:cs="Calibri"/>
          <w:sz w:val="22"/>
        </w:rPr>
        <w:t>de 2 semaines</w:t>
      </w:r>
      <w:r w:rsidRPr="00055487">
        <w:rPr>
          <w:rFonts w:ascii="Calibri" w:hAnsi="Calibri" w:cs="Calibri"/>
          <w:sz w:val="22"/>
        </w:rPr>
        <w:t xml:space="preserve"> pour </w:t>
      </w:r>
      <w:r w:rsidR="004A5B50" w:rsidRPr="00055487">
        <w:rPr>
          <w:rFonts w:ascii="Calibri" w:hAnsi="Calibri" w:cs="Calibri"/>
          <w:sz w:val="22"/>
        </w:rPr>
        <w:t>retourner un des deux exemplaires de l’avenant au contrat de travail à la Direction Ressources et Transformation</w:t>
      </w:r>
      <w:r w:rsidRPr="00055487">
        <w:rPr>
          <w:rFonts w:ascii="Calibri" w:hAnsi="Calibri" w:cs="Calibri"/>
          <w:sz w:val="22"/>
        </w:rPr>
        <w:t>.</w:t>
      </w:r>
    </w:p>
    <w:p w14:paraId="3585F588" w14:textId="77777777" w:rsidR="00712DEE" w:rsidRPr="00055487" w:rsidRDefault="00712DEE" w:rsidP="00712DEE">
      <w:pPr>
        <w:rPr>
          <w:rFonts w:ascii="Calibri" w:hAnsi="Calibri" w:cs="Calibri"/>
          <w:sz w:val="22"/>
        </w:rPr>
      </w:pPr>
      <w:r w:rsidRPr="00055487">
        <w:rPr>
          <w:rFonts w:ascii="Calibri" w:hAnsi="Calibri" w:cs="Calibri"/>
          <w:sz w:val="22"/>
        </w:rPr>
        <w:t>Il est précisé que le collaborateur pourra naturellement répondre avant la fin du délai imparti.</w:t>
      </w:r>
    </w:p>
    <w:p w14:paraId="55CC1D0D" w14:textId="77777777" w:rsidR="00A95A44" w:rsidRPr="00055487" w:rsidRDefault="00A95A44" w:rsidP="00A95A44">
      <w:pPr>
        <w:rPr>
          <w:rFonts w:ascii="Calibri" w:hAnsi="Calibri" w:cs="Calibri"/>
          <w:sz w:val="22"/>
        </w:rPr>
      </w:pPr>
    </w:p>
    <w:p w14:paraId="487B5EBA" w14:textId="77777777" w:rsidR="003119F6" w:rsidRPr="00055487" w:rsidRDefault="003119F6" w:rsidP="003119F6">
      <w:pPr>
        <w:rPr>
          <w:rFonts w:ascii="Calibri" w:hAnsi="Calibri" w:cs="Calibri"/>
          <w:sz w:val="22"/>
        </w:rPr>
      </w:pPr>
      <w:r w:rsidRPr="00055487">
        <w:rPr>
          <w:rFonts w:ascii="Calibri" w:hAnsi="Calibri" w:cs="Calibri"/>
          <w:sz w:val="22"/>
        </w:rPr>
        <w:t xml:space="preserve">Lorsque le salarié est absent de l’entreprise au moment de la notification de la proposition (notamment en raison d’un congé maladie, congé maternité, congé parental ou congés payés), la notification peut être adressée par lettre recommandée avec accusé de réception. </w:t>
      </w:r>
    </w:p>
    <w:p w14:paraId="21590B12" w14:textId="30511DF1" w:rsidR="003119F6" w:rsidRPr="00055487" w:rsidRDefault="003119F6" w:rsidP="003119F6">
      <w:pPr>
        <w:rPr>
          <w:rFonts w:ascii="Calibri" w:hAnsi="Calibri" w:cs="Calibri"/>
          <w:sz w:val="22"/>
        </w:rPr>
      </w:pPr>
      <w:r w:rsidRPr="00055487">
        <w:rPr>
          <w:rFonts w:ascii="Calibri" w:hAnsi="Calibri" w:cs="Calibri"/>
          <w:sz w:val="22"/>
        </w:rPr>
        <w:t xml:space="preserve">Dans ce cas, le délai </w:t>
      </w:r>
      <w:r w:rsidR="004A5B50" w:rsidRPr="00055487">
        <w:rPr>
          <w:rFonts w:ascii="Calibri" w:hAnsi="Calibri" w:cs="Calibri"/>
          <w:sz w:val="22"/>
        </w:rPr>
        <w:t xml:space="preserve">de 2 semaines </w:t>
      </w:r>
      <w:r w:rsidRPr="00055487">
        <w:rPr>
          <w:rFonts w:ascii="Calibri" w:hAnsi="Calibri" w:cs="Calibri"/>
          <w:sz w:val="22"/>
        </w:rPr>
        <w:t>court à compter de la date de première présentation du courrier.</w:t>
      </w:r>
    </w:p>
    <w:p w14:paraId="5E99AC7F" w14:textId="77777777" w:rsidR="003119F6" w:rsidRPr="00055487" w:rsidRDefault="003119F6" w:rsidP="00A95A44">
      <w:pPr>
        <w:rPr>
          <w:rFonts w:ascii="Calibri" w:hAnsi="Calibri" w:cs="Calibri"/>
          <w:sz w:val="22"/>
        </w:rPr>
      </w:pPr>
    </w:p>
    <w:p w14:paraId="12836A78" w14:textId="77777777" w:rsidR="00A95A44" w:rsidRPr="00055487" w:rsidRDefault="00A95A44" w:rsidP="00A95A44">
      <w:pPr>
        <w:rPr>
          <w:rFonts w:ascii="Calibri" w:hAnsi="Calibri" w:cs="Calibri"/>
          <w:sz w:val="22"/>
        </w:rPr>
      </w:pPr>
      <w:r w:rsidRPr="00055487">
        <w:rPr>
          <w:rFonts w:ascii="Calibri" w:hAnsi="Calibri" w:cs="Calibri"/>
          <w:sz w:val="22"/>
        </w:rPr>
        <w:t>Ce délai de réflexion n’est pas suspendu par une éventuelle absence de l’entreprise (congé maladie, congés payés…). En cas de circonstances exceptionnelles, si le collaborateur estime ne pas avoir pu répondre dans le délai imparti, il lui appartiendra d’en faire état auprès de la direction Ressources et Transformation.</w:t>
      </w:r>
    </w:p>
    <w:p w14:paraId="6A31E7A4" w14:textId="6845D7D8" w:rsidR="00D66191" w:rsidRPr="00FA38AB" w:rsidRDefault="00D66191" w:rsidP="00D66191">
      <w:pPr>
        <w:rPr>
          <w:rFonts w:ascii="Calibri" w:hAnsi="Calibri" w:cs="Calibri"/>
          <w:sz w:val="22"/>
        </w:rPr>
      </w:pPr>
      <w:r w:rsidRPr="00055487">
        <w:rPr>
          <w:rFonts w:ascii="Calibri" w:hAnsi="Calibri" w:cs="Calibri"/>
          <w:sz w:val="22"/>
        </w:rPr>
        <w:t>La situation des collaborateurs ne souhaitant pas s’inscrire dans la nouvelle organisation sera examinée et traitée dans un cadre individuel, conformément aux règles légales et conventionnelles en vigueur.</w:t>
      </w:r>
    </w:p>
    <w:p w14:paraId="7A1DAEB8" w14:textId="3BE50653" w:rsidR="007751C9" w:rsidRPr="00A8540E" w:rsidRDefault="007751C9" w:rsidP="007751C9">
      <w:pPr>
        <w:rPr>
          <w:rFonts w:ascii="Calibri" w:hAnsi="Calibri" w:cs="Calibri"/>
          <w:b/>
          <w:color w:val="0B5E76" w:themeColor="accent5" w:themeShade="80"/>
          <w:sz w:val="24"/>
        </w:rPr>
      </w:pPr>
      <w:r w:rsidRPr="00A8540E">
        <w:rPr>
          <w:rFonts w:ascii="Calibri" w:hAnsi="Calibri" w:cs="Calibri"/>
          <w:b/>
          <w:color w:val="0B5E76" w:themeColor="accent5" w:themeShade="80"/>
          <w:sz w:val="24"/>
        </w:rPr>
        <w:lastRenderedPageBreak/>
        <w:t>I</w:t>
      </w:r>
      <w:r>
        <w:rPr>
          <w:rFonts w:ascii="Calibri" w:hAnsi="Calibri" w:cs="Calibri"/>
          <w:b/>
          <w:color w:val="0B5E76" w:themeColor="accent5" w:themeShade="80"/>
          <w:sz w:val="24"/>
        </w:rPr>
        <w:t>II</w:t>
      </w:r>
      <w:r w:rsidRPr="00A8540E">
        <w:rPr>
          <w:rFonts w:ascii="Calibri" w:hAnsi="Calibri" w:cs="Calibri"/>
          <w:b/>
          <w:color w:val="0B5E76" w:themeColor="accent5" w:themeShade="80"/>
          <w:sz w:val="24"/>
        </w:rPr>
        <w:t xml:space="preserve"> – </w:t>
      </w:r>
      <w:r w:rsidRPr="007751C9">
        <w:rPr>
          <w:rFonts w:ascii="Calibri" w:hAnsi="Calibri" w:cs="Calibri"/>
          <w:b/>
          <w:color w:val="0B5E76" w:themeColor="accent5" w:themeShade="80"/>
          <w:sz w:val="24"/>
        </w:rPr>
        <w:t>Mesures d’accompagnement de la mobilité</w:t>
      </w:r>
      <w:r>
        <w:rPr>
          <w:rFonts w:ascii="Calibri" w:hAnsi="Calibri" w:cs="Calibri"/>
          <w:b/>
          <w:color w:val="0B5E76" w:themeColor="accent5" w:themeShade="80"/>
          <w:sz w:val="24"/>
        </w:rPr>
        <w:t xml:space="preserve"> </w:t>
      </w:r>
    </w:p>
    <w:p w14:paraId="5FC4D183" w14:textId="77777777" w:rsidR="007751C9" w:rsidRPr="00DF14DE" w:rsidRDefault="007751C9" w:rsidP="007751C9">
      <w:pPr>
        <w:rPr>
          <w:rFonts w:ascii="Calibri" w:hAnsi="Calibri" w:cs="Calibri"/>
          <w:b/>
          <w:sz w:val="22"/>
        </w:rPr>
      </w:pPr>
    </w:p>
    <w:p w14:paraId="1CA6746B" w14:textId="209116F3" w:rsidR="007751C9" w:rsidRPr="005B54EF" w:rsidRDefault="007751C9" w:rsidP="007751C9">
      <w:pPr>
        <w:rPr>
          <w:rFonts w:ascii="Calibri" w:hAnsi="Calibri" w:cs="Calibri"/>
          <w:b/>
          <w:color w:val="0B5E76" w:themeColor="accent5" w:themeShade="80"/>
          <w:sz w:val="24"/>
        </w:rPr>
      </w:pPr>
      <w:r w:rsidRPr="005B54EF">
        <w:rPr>
          <w:rFonts w:ascii="Calibri" w:hAnsi="Calibri" w:cs="Calibri"/>
          <w:b/>
          <w:color w:val="0B5E76" w:themeColor="accent5" w:themeShade="80"/>
          <w:sz w:val="24"/>
        </w:rPr>
        <w:t xml:space="preserve">Article 1 – </w:t>
      </w:r>
      <w:r>
        <w:rPr>
          <w:rFonts w:ascii="Calibri" w:hAnsi="Calibri" w:cs="Calibri"/>
          <w:b/>
          <w:color w:val="0B5E76" w:themeColor="accent5" w:themeShade="80"/>
          <w:sz w:val="24"/>
        </w:rPr>
        <w:t>Formation</w:t>
      </w:r>
    </w:p>
    <w:p w14:paraId="38CD00F1" w14:textId="77777777" w:rsidR="007751C9" w:rsidRDefault="007751C9" w:rsidP="007751C9">
      <w:pPr>
        <w:rPr>
          <w:rFonts w:ascii="Calibri" w:hAnsi="Calibri" w:cs="Calibri"/>
          <w:sz w:val="22"/>
        </w:rPr>
      </w:pPr>
    </w:p>
    <w:p w14:paraId="16C0E16A" w14:textId="1A1641E1" w:rsidR="007751C9" w:rsidRDefault="007751C9" w:rsidP="007751C9">
      <w:pPr>
        <w:rPr>
          <w:rFonts w:ascii="Calibri" w:hAnsi="Calibri" w:cs="Calibri"/>
          <w:sz w:val="22"/>
        </w:rPr>
      </w:pPr>
      <w:r w:rsidRPr="007F419E">
        <w:rPr>
          <w:rFonts w:ascii="Calibri" w:hAnsi="Calibri" w:cs="Calibri"/>
          <w:sz w:val="22"/>
        </w:rPr>
        <w:t>La direction s’engage à identifier, en lien avec chaque collaborateur concerné par une mobilité, les besoins en formation nécessaires à la bonne prise en main du nouvel emploi proposé et à la sécurisation de sa prise de poste.</w:t>
      </w:r>
    </w:p>
    <w:p w14:paraId="0094645F" w14:textId="77777777" w:rsidR="007751C9" w:rsidRPr="007F419E" w:rsidRDefault="007751C9" w:rsidP="007751C9">
      <w:pPr>
        <w:rPr>
          <w:rFonts w:ascii="Calibri" w:hAnsi="Calibri" w:cs="Calibri"/>
          <w:sz w:val="22"/>
        </w:rPr>
      </w:pPr>
    </w:p>
    <w:p w14:paraId="57DB4137" w14:textId="77777777" w:rsidR="007751C9" w:rsidRDefault="007751C9" w:rsidP="007751C9">
      <w:pPr>
        <w:rPr>
          <w:rFonts w:ascii="Calibri" w:hAnsi="Calibri" w:cs="Calibri"/>
          <w:sz w:val="22"/>
        </w:rPr>
      </w:pPr>
      <w:r w:rsidRPr="007F419E">
        <w:rPr>
          <w:rFonts w:ascii="Calibri" w:hAnsi="Calibri" w:cs="Calibri"/>
          <w:sz w:val="22"/>
        </w:rPr>
        <w:t>À ce titre, un parcours de formation individualisé sera défini et intégralement pris en charge par l’entreprise.</w:t>
      </w:r>
    </w:p>
    <w:p w14:paraId="1161B75F" w14:textId="77777777" w:rsidR="007751C9" w:rsidRPr="007F419E" w:rsidRDefault="007751C9" w:rsidP="007751C9">
      <w:pPr>
        <w:rPr>
          <w:rFonts w:ascii="Calibri" w:hAnsi="Calibri" w:cs="Calibri"/>
          <w:sz w:val="22"/>
        </w:rPr>
      </w:pPr>
    </w:p>
    <w:p w14:paraId="41B2AE9C" w14:textId="1BBD9B3F" w:rsidR="00161C7F" w:rsidRPr="00161C7F" w:rsidRDefault="00161C7F" w:rsidP="00717CEC">
      <w:pPr>
        <w:rPr>
          <w:rFonts w:ascii="Calibri" w:hAnsi="Calibri" w:cs="Calibri"/>
          <w:sz w:val="22"/>
        </w:rPr>
      </w:pPr>
      <w:r w:rsidRPr="00161C7F">
        <w:rPr>
          <w:rFonts w:ascii="Calibri" w:hAnsi="Calibri" w:cs="Calibri"/>
          <w:sz w:val="22"/>
        </w:rPr>
        <w:t>Ce parcours comprendr</w:t>
      </w:r>
      <w:r w:rsidR="00717CEC">
        <w:rPr>
          <w:rFonts w:ascii="Calibri" w:hAnsi="Calibri" w:cs="Calibri"/>
          <w:sz w:val="22"/>
        </w:rPr>
        <w:t>a</w:t>
      </w:r>
      <w:r w:rsidRPr="00161C7F">
        <w:rPr>
          <w:rFonts w:ascii="Calibri" w:hAnsi="Calibri" w:cs="Calibri"/>
          <w:sz w:val="22"/>
        </w:rPr>
        <w:t xml:space="preserve"> </w:t>
      </w:r>
      <w:r>
        <w:rPr>
          <w:rFonts w:ascii="Calibri" w:hAnsi="Calibri" w:cs="Calibri"/>
          <w:sz w:val="22"/>
        </w:rPr>
        <w:t xml:space="preserve">des </w:t>
      </w:r>
      <w:r w:rsidR="00717CEC">
        <w:rPr>
          <w:rFonts w:ascii="Calibri" w:hAnsi="Calibri" w:cs="Calibri"/>
          <w:sz w:val="22"/>
        </w:rPr>
        <w:t>formations métiers et des formation</w:t>
      </w:r>
      <w:r w:rsidRPr="00161C7F">
        <w:rPr>
          <w:rFonts w:ascii="Calibri" w:hAnsi="Calibri" w:cs="Calibri"/>
          <w:sz w:val="22"/>
        </w:rPr>
        <w:t>s relatives aux outils et processus métiers.</w:t>
      </w:r>
      <w:r w:rsidR="00717CEC">
        <w:rPr>
          <w:rFonts w:ascii="Calibri" w:hAnsi="Calibri" w:cs="Calibri"/>
          <w:sz w:val="22"/>
        </w:rPr>
        <w:t xml:space="preserve"> Il pourra être complété par des actions de tutorat ou binômage et de périodes d’immersion.</w:t>
      </w:r>
    </w:p>
    <w:p w14:paraId="48DE6CDF" w14:textId="77777777" w:rsidR="002C11D6" w:rsidRDefault="002C11D6" w:rsidP="007751C9">
      <w:pPr>
        <w:rPr>
          <w:rFonts w:ascii="Calibri" w:hAnsi="Calibri" w:cs="Calibri"/>
          <w:sz w:val="22"/>
        </w:rPr>
      </w:pPr>
    </w:p>
    <w:p w14:paraId="3BA7C3DE" w14:textId="458978C8" w:rsidR="007751C9" w:rsidRDefault="007751C9" w:rsidP="007751C9">
      <w:pPr>
        <w:rPr>
          <w:rFonts w:ascii="Calibri" w:hAnsi="Calibri" w:cs="Calibri"/>
          <w:sz w:val="22"/>
        </w:rPr>
      </w:pPr>
      <w:r w:rsidRPr="007F419E">
        <w:rPr>
          <w:rFonts w:ascii="Calibri" w:hAnsi="Calibri" w:cs="Calibri"/>
          <w:sz w:val="22"/>
        </w:rPr>
        <w:t>Par ailleurs, si le collaborateur estime avoir besoin d’une formation complémentaire en lien direct avec ses nouvelles missions, il pourra, après échange avec son manager, formuler une demande</w:t>
      </w:r>
      <w:r w:rsidR="00D837DB">
        <w:rPr>
          <w:rFonts w:ascii="Calibri" w:hAnsi="Calibri" w:cs="Calibri"/>
          <w:sz w:val="22"/>
        </w:rPr>
        <w:t xml:space="preserve"> auprès de la commission de suivi</w:t>
      </w:r>
      <w:r w:rsidRPr="007F419E">
        <w:rPr>
          <w:rFonts w:ascii="Calibri" w:hAnsi="Calibri" w:cs="Calibri"/>
          <w:sz w:val="22"/>
        </w:rPr>
        <w:t xml:space="preserve"> dans un délai de </w:t>
      </w:r>
      <w:r w:rsidR="00161C7F">
        <w:rPr>
          <w:rFonts w:ascii="Calibri" w:hAnsi="Calibri" w:cs="Calibri"/>
          <w:sz w:val="22"/>
        </w:rPr>
        <w:t>6</w:t>
      </w:r>
      <w:r>
        <w:rPr>
          <w:rFonts w:ascii="Calibri" w:hAnsi="Calibri" w:cs="Calibri"/>
          <w:sz w:val="22"/>
        </w:rPr>
        <w:t xml:space="preserve"> mois</w:t>
      </w:r>
      <w:r w:rsidRPr="007F419E">
        <w:rPr>
          <w:rFonts w:ascii="Calibri" w:hAnsi="Calibri" w:cs="Calibri"/>
          <w:sz w:val="22"/>
        </w:rPr>
        <w:t xml:space="preserve"> suivant sa mobilité. Cette demande sera examinée au regard des besoins du poste et des priorités de développement des compétences de l’entreprise.</w:t>
      </w:r>
    </w:p>
    <w:p w14:paraId="2E11F5B7" w14:textId="77777777" w:rsidR="007751C9" w:rsidRPr="007F419E" w:rsidRDefault="007751C9" w:rsidP="007751C9">
      <w:pPr>
        <w:rPr>
          <w:rFonts w:ascii="Calibri" w:hAnsi="Calibri" w:cs="Calibri"/>
          <w:sz w:val="22"/>
        </w:rPr>
      </w:pPr>
    </w:p>
    <w:p w14:paraId="020C2DB3" w14:textId="77777777" w:rsidR="007751C9" w:rsidRDefault="007751C9" w:rsidP="007751C9">
      <w:pPr>
        <w:rPr>
          <w:rFonts w:ascii="Calibri" w:hAnsi="Calibri" w:cs="Calibri"/>
          <w:sz w:val="22"/>
        </w:rPr>
      </w:pPr>
      <w:r w:rsidRPr="007F419E">
        <w:rPr>
          <w:rFonts w:ascii="Calibri" w:hAnsi="Calibri" w:cs="Calibri"/>
          <w:sz w:val="22"/>
        </w:rPr>
        <w:t>Les actions de formation seront réalisées sur le temps de travail. Elles pourront être engagées dès l’acceptation de la proposition de mobilité et, lorsque cela est possible, avant le déploiement opérationnel de la nouvelle organisation afin d’en faciliter l’appropriation.</w:t>
      </w:r>
    </w:p>
    <w:p w14:paraId="2841D2B1" w14:textId="77777777" w:rsidR="007751C9" w:rsidRPr="007F419E" w:rsidRDefault="007751C9" w:rsidP="007751C9">
      <w:pPr>
        <w:rPr>
          <w:rFonts w:ascii="Calibri" w:hAnsi="Calibri" w:cs="Calibri"/>
          <w:sz w:val="22"/>
        </w:rPr>
      </w:pPr>
    </w:p>
    <w:p w14:paraId="003C9FA8" w14:textId="77777777" w:rsidR="007751C9" w:rsidRDefault="007751C9" w:rsidP="007751C9">
      <w:pPr>
        <w:rPr>
          <w:rFonts w:ascii="Calibri" w:hAnsi="Calibri" w:cs="Calibri"/>
          <w:sz w:val="22"/>
        </w:rPr>
      </w:pPr>
      <w:r w:rsidRPr="007F419E">
        <w:rPr>
          <w:rFonts w:ascii="Calibri" w:hAnsi="Calibri" w:cs="Calibri"/>
          <w:sz w:val="22"/>
        </w:rPr>
        <w:t>Les éventuels frais pédagogiques, de déplacement et d’hébergement seront pris en charge par l’entreprise conformément aux règles internes en vigueur.</w:t>
      </w:r>
    </w:p>
    <w:p w14:paraId="30C5A1DC" w14:textId="77777777" w:rsidR="007751C9" w:rsidRPr="007F419E" w:rsidRDefault="007751C9" w:rsidP="007751C9">
      <w:pPr>
        <w:rPr>
          <w:rFonts w:ascii="Calibri" w:hAnsi="Calibri" w:cs="Calibri"/>
          <w:sz w:val="22"/>
        </w:rPr>
      </w:pPr>
    </w:p>
    <w:p w14:paraId="28DF46BF" w14:textId="30936A12" w:rsidR="007751C9" w:rsidRPr="007F419E" w:rsidRDefault="007751C9" w:rsidP="007751C9">
      <w:pPr>
        <w:rPr>
          <w:rFonts w:ascii="Calibri" w:hAnsi="Calibri" w:cs="Calibri"/>
          <w:sz w:val="22"/>
        </w:rPr>
      </w:pPr>
      <w:r w:rsidRPr="00717CEC">
        <w:rPr>
          <w:rFonts w:ascii="Calibri" w:hAnsi="Calibri" w:cs="Calibri"/>
          <w:sz w:val="22"/>
        </w:rPr>
        <w:t xml:space="preserve">Des propositions de parcours de formation associés aux différents métiers </w:t>
      </w:r>
      <w:r w:rsidR="00E716DC" w:rsidRPr="00717CEC">
        <w:rPr>
          <w:rFonts w:ascii="Calibri" w:hAnsi="Calibri" w:cs="Calibri"/>
          <w:sz w:val="22"/>
        </w:rPr>
        <w:t xml:space="preserve">ainsi que des dates prévisionnelles </w:t>
      </w:r>
      <w:r w:rsidRPr="00717CEC">
        <w:rPr>
          <w:rFonts w:ascii="Calibri" w:hAnsi="Calibri" w:cs="Calibri"/>
          <w:sz w:val="22"/>
        </w:rPr>
        <w:t>sont annexées au présent accord.</w:t>
      </w:r>
    </w:p>
    <w:p w14:paraId="61E3C587" w14:textId="77777777" w:rsidR="007751C9" w:rsidRDefault="007751C9" w:rsidP="005E42F4">
      <w:pPr>
        <w:rPr>
          <w:rFonts w:ascii="Calibri" w:hAnsi="Calibri" w:cs="Calibri"/>
          <w:sz w:val="22"/>
        </w:rPr>
      </w:pPr>
    </w:p>
    <w:p w14:paraId="716C5212" w14:textId="77777777" w:rsidR="00E012A1" w:rsidRDefault="00E012A1" w:rsidP="005E42F4">
      <w:pPr>
        <w:rPr>
          <w:rFonts w:ascii="Calibri" w:hAnsi="Calibri" w:cs="Calibri"/>
          <w:sz w:val="22"/>
        </w:rPr>
      </w:pPr>
    </w:p>
    <w:p w14:paraId="19546456" w14:textId="27A8CF4C" w:rsidR="00CE585A" w:rsidRPr="00A937CA" w:rsidRDefault="00CE585A" w:rsidP="00CE585A">
      <w:pPr>
        <w:rPr>
          <w:rFonts w:ascii="Calibri" w:hAnsi="Calibri" w:cs="Calibri"/>
          <w:b/>
          <w:color w:val="0B5E76" w:themeColor="accent5" w:themeShade="80"/>
          <w:sz w:val="24"/>
        </w:rPr>
      </w:pPr>
      <w:r w:rsidRPr="00A937CA">
        <w:rPr>
          <w:rFonts w:ascii="Calibri" w:hAnsi="Calibri" w:cs="Calibri"/>
          <w:b/>
          <w:color w:val="0B5E76" w:themeColor="accent5" w:themeShade="80"/>
          <w:sz w:val="24"/>
        </w:rPr>
        <w:t xml:space="preserve">Article </w:t>
      </w:r>
      <w:r>
        <w:rPr>
          <w:rFonts w:ascii="Calibri" w:hAnsi="Calibri" w:cs="Calibri"/>
          <w:b/>
          <w:color w:val="0B5E76" w:themeColor="accent5" w:themeShade="80"/>
          <w:sz w:val="24"/>
        </w:rPr>
        <w:t>2</w:t>
      </w:r>
      <w:r w:rsidRPr="00A937CA">
        <w:rPr>
          <w:rFonts w:ascii="Calibri" w:hAnsi="Calibri" w:cs="Calibri"/>
          <w:b/>
          <w:color w:val="0B5E76" w:themeColor="accent5" w:themeShade="80"/>
          <w:sz w:val="24"/>
        </w:rPr>
        <w:t xml:space="preserve"> – Période d’adaptation</w:t>
      </w:r>
    </w:p>
    <w:p w14:paraId="5599E985" w14:textId="77777777" w:rsidR="00CE585A" w:rsidRDefault="00CE585A" w:rsidP="00CE585A">
      <w:pPr>
        <w:rPr>
          <w:rFonts w:ascii="Calibri" w:hAnsi="Calibri" w:cs="Calibri"/>
          <w:sz w:val="22"/>
        </w:rPr>
      </w:pPr>
    </w:p>
    <w:p w14:paraId="0CA06897" w14:textId="05B6ADD3" w:rsidR="00CE585A" w:rsidRDefault="00CE585A" w:rsidP="00CE585A">
      <w:pPr>
        <w:rPr>
          <w:rFonts w:ascii="Calibri" w:hAnsi="Calibri" w:cs="Calibri"/>
          <w:sz w:val="22"/>
        </w:rPr>
      </w:pPr>
      <w:r w:rsidRPr="00C66F85">
        <w:rPr>
          <w:rFonts w:ascii="Calibri" w:hAnsi="Calibri" w:cs="Calibri"/>
          <w:sz w:val="22"/>
        </w:rPr>
        <w:t>Les collaborateurs concernés par une mobilité dans le cadre du présent accord bénéficieront d’une période d’adaptation destinée à faciliter la prise de poste et à sécuriser leur intégration dans la nouvelle organisation.</w:t>
      </w:r>
    </w:p>
    <w:p w14:paraId="00D91119" w14:textId="77777777" w:rsidR="00CE585A" w:rsidRPr="00C66F85" w:rsidRDefault="00CE585A" w:rsidP="00CE585A">
      <w:pPr>
        <w:rPr>
          <w:rFonts w:ascii="Calibri" w:hAnsi="Calibri" w:cs="Calibri"/>
          <w:sz w:val="22"/>
        </w:rPr>
      </w:pPr>
    </w:p>
    <w:p w14:paraId="22718DF4" w14:textId="61FF6741" w:rsidR="00CE585A" w:rsidRDefault="00CE585A" w:rsidP="00CE585A">
      <w:pPr>
        <w:rPr>
          <w:rFonts w:ascii="Calibri" w:hAnsi="Calibri" w:cs="Calibri"/>
          <w:sz w:val="22"/>
        </w:rPr>
      </w:pPr>
      <w:r w:rsidRPr="00C66F85">
        <w:rPr>
          <w:rFonts w:ascii="Calibri" w:hAnsi="Calibri" w:cs="Calibri"/>
          <w:sz w:val="22"/>
        </w:rPr>
        <w:t xml:space="preserve">Cette période débutera à compter de la </w:t>
      </w:r>
      <w:r w:rsidR="009F4F3D">
        <w:rPr>
          <w:rFonts w:ascii="Calibri" w:hAnsi="Calibri" w:cs="Calibri"/>
          <w:sz w:val="22"/>
        </w:rPr>
        <w:t xml:space="preserve">date de la prise de poste </w:t>
      </w:r>
      <w:r w:rsidR="005B2251">
        <w:rPr>
          <w:rFonts w:ascii="Calibri" w:hAnsi="Calibri" w:cs="Calibri"/>
          <w:sz w:val="22"/>
        </w:rPr>
        <w:t>par le salarié</w:t>
      </w:r>
      <w:r w:rsidRPr="00C66F85">
        <w:rPr>
          <w:rFonts w:ascii="Calibri" w:hAnsi="Calibri" w:cs="Calibri"/>
          <w:sz w:val="22"/>
        </w:rPr>
        <w:t xml:space="preserve">, pour une </w:t>
      </w:r>
      <w:r w:rsidRPr="00055487">
        <w:rPr>
          <w:rFonts w:ascii="Calibri" w:hAnsi="Calibri" w:cs="Calibri"/>
          <w:sz w:val="22"/>
        </w:rPr>
        <w:t xml:space="preserve">durée de </w:t>
      </w:r>
      <w:r w:rsidR="00C1693B" w:rsidRPr="00055487">
        <w:rPr>
          <w:rFonts w:ascii="Calibri" w:hAnsi="Calibri" w:cs="Calibri"/>
          <w:sz w:val="22"/>
        </w:rPr>
        <w:t>6</w:t>
      </w:r>
      <w:r w:rsidRPr="00055487">
        <w:rPr>
          <w:rFonts w:ascii="Calibri" w:hAnsi="Calibri" w:cs="Calibri"/>
          <w:sz w:val="22"/>
        </w:rPr>
        <w:t xml:space="preserve"> mois.</w:t>
      </w:r>
    </w:p>
    <w:p w14:paraId="795F8103" w14:textId="77777777" w:rsidR="00CE585A" w:rsidRPr="00C66F85" w:rsidRDefault="00CE585A" w:rsidP="00CE585A">
      <w:pPr>
        <w:rPr>
          <w:rFonts w:ascii="Calibri" w:hAnsi="Calibri" w:cs="Calibri"/>
          <w:sz w:val="22"/>
        </w:rPr>
      </w:pPr>
    </w:p>
    <w:p w14:paraId="5FE53E58" w14:textId="77777777" w:rsidR="00CE585A" w:rsidRPr="00C66F85" w:rsidRDefault="00CE585A" w:rsidP="00CE585A">
      <w:pPr>
        <w:rPr>
          <w:rFonts w:ascii="Calibri" w:hAnsi="Calibri" w:cs="Calibri"/>
          <w:sz w:val="22"/>
        </w:rPr>
      </w:pPr>
      <w:r w:rsidRPr="00C66F85">
        <w:rPr>
          <w:rFonts w:ascii="Calibri" w:hAnsi="Calibri" w:cs="Calibri"/>
          <w:sz w:val="22"/>
        </w:rPr>
        <w:t>Elle a pour objectif de permettre au collaborateur :</w:t>
      </w:r>
    </w:p>
    <w:p w14:paraId="7895ADED" w14:textId="77777777" w:rsidR="00CE585A" w:rsidRPr="00C66F85" w:rsidRDefault="00CE585A" w:rsidP="00CE585A">
      <w:pPr>
        <w:numPr>
          <w:ilvl w:val="0"/>
          <w:numId w:val="40"/>
        </w:numPr>
        <w:rPr>
          <w:rFonts w:ascii="Calibri" w:hAnsi="Calibri" w:cs="Calibri"/>
          <w:sz w:val="22"/>
        </w:rPr>
      </w:pPr>
      <w:r w:rsidRPr="00C66F85">
        <w:rPr>
          <w:rFonts w:ascii="Calibri" w:hAnsi="Calibri" w:cs="Calibri"/>
          <w:sz w:val="22"/>
        </w:rPr>
        <w:t>De s’approprier son nouvel environnement de travail ;</w:t>
      </w:r>
    </w:p>
    <w:p w14:paraId="213E55E2" w14:textId="77777777" w:rsidR="00CE585A" w:rsidRPr="00C66F85" w:rsidRDefault="00CE585A" w:rsidP="00CE585A">
      <w:pPr>
        <w:numPr>
          <w:ilvl w:val="0"/>
          <w:numId w:val="40"/>
        </w:numPr>
        <w:rPr>
          <w:rFonts w:ascii="Calibri" w:hAnsi="Calibri" w:cs="Calibri"/>
          <w:sz w:val="22"/>
        </w:rPr>
      </w:pPr>
      <w:r w:rsidRPr="00C66F85">
        <w:rPr>
          <w:rFonts w:ascii="Calibri" w:hAnsi="Calibri" w:cs="Calibri"/>
          <w:sz w:val="22"/>
        </w:rPr>
        <w:t>D’acquérir les compétences nécessaires à l’exercice de ses nouvelles missions ;</w:t>
      </w:r>
    </w:p>
    <w:p w14:paraId="6F719172" w14:textId="77777777" w:rsidR="00CE585A" w:rsidRDefault="00CE585A" w:rsidP="00CE585A">
      <w:pPr>
        <w:numPr>
          <w:ilvl w:val="0"/>
          <w:numId w:val="40"/>
        </w:numPr>
        <w:rPr>
          <w:rFonts w:ascii="Calibri" w:hAnsi="Calibri" w:cs="Calibri"/>
          <w:sz w:val="22"/>
        </w:rPr>
      </w:pPr>
      <w:r w:rsidRPr="00C66F85">
        <w:rPr>
          <w:rFonts w:ascii="Calibri" w:hAnsi="Calibri" w:cs="Calibri"/>
          <w:sz w:val="22"/>
        </w:rPr>
        <w:t>De disposer de l’accompagnement managérial et des moyens nécessaires à la réussite de sa prise de poste.</w:t>
      </w:r>
    </w:p>
    <w:p w14:paraId="72E5B427" w14:textId="77777777" w:rsidR="00CE585A" w:rsidRPr="00C66F85" w:rsidRDefault="00CE585A" w:rsidP="00CE585A">
      <w:pPr>
        <w:ind w:left="720"/>
        <w:rPr>
          <w:rFonts w:ascii="Calibri" w:hAnsi="Calibri" w:cs="Calibri"/>
          <w:sz w:val="22"/>
        </w:rPr>
      </w:pPr>
    </w:p>
    <w:p w14:paraId="75639C66" w14:textId="77777777" w:rsidR="0063187D" w:rsidRPr="0063187D" w:rsidRDefault="0063187D" w:rsidP="0063187D">
      <w:pPr>
        <w:rPr>
          <w:rFonts w:ascii="Calibri" w:hAnsi="Calibri" w:cs="Calibri"/>
          <w:sz w:val="22"/>
        </w:rPr>
      </w:pPr>
      <w:r w:rsidRPr="0063187D">
        <w:rPr>
          <w:rFonts w:ascii="Calibri" w:hAnsi="Calibri" w:cs="Calibri"/>
          <w:sz w:val="22"/>
        </w:rPr>
        <w:t>À ce titre :</w:t>
      </w:r>
    </w:p>
    <w:p w14:paraId="0973D9B0" w14:textId="77777777" w:rsidR="0063187D" w:rsidRPr="0063187D" w:rsidRDefault="0063187D" w:rsidP="00DB040B">
      <w:pPr>
        <w:numPr>
          <w:ilvl w:val="0"/>
          <w:numId w:val="40"/>
        </w:numPr>
        <w:rPr>
          <w:rFonts w:ascii="Calibri" w:hAnsi="Calibri" w:cs="Calibri"/>
          <w:sz w:val="22"/>
        </w:rPr>
      </w:pPr>
      <w:r w:rsidRPr="0063187D">
        <w:rPr>
          <w:rFonts w:ascii="Calibri" w:hAnsi="Calibri" w:cs="Calibri"/>
          <w:sz w:val="22"/>
        </w:rPr>
        <w:t xml:space="preserve">Un entretien mensuel est organisé avec le manager d’accueil ; </w:t>
      </w:r>
    </w:p>
    <w:p w14:paraId="3C72E651" w14:textId="637551AD" w:rsidR="0063187D" w:rsidRPr="0063187D" w:rsidRDefault="0063187D" w:rsidP="00DB040B">
      <w:pPr>
        <w:numPr>
          <w:ilvl w:val="0"/>
          <w:numId w:val="40"/>
        </w:numPr>
        <w:rPr>
          <w:rFonts w:ascii="Calibri" w:hAnsi="Calibri" w:cs="Calibri"/>
          <w:sz w:val="22"/>
        </w:rPr>
      </w:pPr>
      <w:r w:rsidRPr="0063187D">
        <w:rPr>
          <w:rFonts w:ascii="Calibri" w:hAnsi="Calibri" w:cs="Calibri"/>
          <w:sz w:val="22"/>
        </w:rPr>
        <w:lastRenderedPageBreak/>
        <w:t xml:space="preserve">Un point d’étape est réalisé à l’issue du </w:t>
      </w:r>
      <w:r w:rsidR="00C1693B">
        <w:rPr>
          <w:rFonts w:ascii="Calibri" w:hAnsi="Calibri" w:cs="Calibri"/>
          <w:sz w:val="22"/>
        </w:rPr>
        <w:t>3</w:t>
      </w:r>
      <w:r w:rsidR="00C1693B" w:rsidRPr="00C1693B">
        <w:rPr>
          <w:rFonts w:ascii="Calibri" w:hAnsi="Calibri" w:cs="Calibri"/>
          <w:sz w:val="22"/>
          <w:vertAlign w:val="superscript"/>
        </w:rPr>
        <w:t>ème</w:t>
      </w:r>
      <w:r w:rsidR="00C1693B">
        <w:rPr>
          <w:rFonts w:ascii="Calibri" w:hAnsi="Calibri" w:cs="Calibri"/>
          <w:sz w:val="22"/>
        </w:rPr>
        <w:t xml:space="preserve"> </w:t>
      </w:r>
      <w:r w:rsidRPr="0063187D">
        <w:rPr>
          <w:rFonts w:ascii="Calibri" w:hAnsi="Calibri" w:cs="Calibri"/>
          <w:sz w:val="22"/>
        </w:rPr>
        <w:t xml:space="preserve">mois, puis un entretien est organisé en fin de période d’adaptation, en présence du collaborateur, du manager et d’un représentant de la Direction des Ressources et de la Transformation ; </w:t>
      </w:r>
    </w:p>
    <w:p w14:paraId="1EFA7FCE" w14:textId="77777777" w:rsidR="0063187D" w:rsidRPr="0063187D" w:rsidRDefault="0063187D" w:rsidP="00DB040B">
      <w:pPr>
        <w:numPr>
          <w:ilvl w:val="0"/>
          <w:numId w:val="40"/>
        </w:numPr>
        <w:rPr>
          <w:rFonts w:ascii="Calibri" w:hAnsi="Calibri" w:cs="Calibri"/>
          <w:sz w:val="22"/>
        </w:rPr>
      </w:pPr>
      <w:r w:rsidRPr="0063187D">
        <w:rPr>
          <w:rFonts w:ascii="Calibri" w:hAnsi="Calibri" w:cs="Calibri"/>
          <w:sz w:val="22"/>
        </w:rPr>
        <w:t xml:space="preserve">Le collaborateur peut, s’il le souhaite, solliciter des échanges complémentaires à tout moment. </w:t>
      </w:r>
    </w:p>
    <w:p w14:paraId="07CF3D32" w14:textId="77777777" w:rsidR="0063187D" w:rsidRDefault="0063187D" w:rsidP="0063187D">
      <w:pPr>
        <w:rPr>
          <w:rFonts w:ascii="Calibri" w:hAnsi="Calibri" w:cs="Calibri"/>
          <w:sz w:val="22"/>
        </w:rPr>
      </w:pPr>
    </w:p>
    <w:p w14:paraId="0B05B52A" w14:textId="5A83A7F5" w:rsidR="0063187D" w:rsidRPr="0063187D" w:rsidRDefault="0063187D" w:rsidP="0063187D">
      <w:pPr>
        <w:rPr>
          <w:rFonts w:ascii="Calibri" w:hAnsi="Calibri" w:cs="Calibri"/>
          <w:sz w:val="22"/>
        </w:rPr>
      </w:pPr>
      <w:r w:rsidRPr="0063187D">
        <w:rPr>
          <w:rFonts w:ascii="Calibri" w:hAnsi="Calibri" w:cs="Calibri"/>
          <w:sz w:val="22"/>
        </w:rPr>
        <w:t>En cas de difficulté, la commission de suivi peut être saisie par le collaborateur ou le manager.</w:t>
      </w:r>
    </w:p>
    <w:p w14:paraId="15D47381" w14:textId="77777777" w:rsidR="0063187D" w:rsidRDefault="0063187D" w:rsidP="0063187D">
      <w:pPr>
        <w:rPr>
          <w:rFonts w:ascii="Calibri" w:hAnsi="Calibri" w:cs="Calibri"/>
          <w:sz w:val="22"/>
        </w:rPr>
      </w:pPr>
    </w:p>
    <w:p w14:paraId="7503CFFD" w14:textId="346B5CD0" w:rsidR="0063187D" w:rsidRPr="0063187D" w:rsidRDefault="0063187D" w:rsidP="0063187D">
      <w:pPr>
        <w:rPr>
          <w:rFonts w:ascii="Calibri" w:hAnsi="Calibri" w:cs="Calibri"/>
          <w:sz w:val="22"/>
        </w:rPr>
      </w:pPr>
      <w:r w:rsidRPr="0063187D">
        <w:rPr>
          <w:rFonts w:ascii="Calibri" w:hAnsi="Calibri" w:cs="Calibri"/>
          <w:sz w:val="22"/>
        </w:rPr>
        <w:t>Si, au cours de cette période, des difficultés significatives d’adaptation au poste sont constatées, la situation fait l’objet d’un examen conjoint, notamment dans le cadre de la commission de suivi, afin d’identifier les mesures d’accompagnement adaptées (renforcement de l’accompagnement, formation complémentaire, ajustement du périmètre…).</w:t>
      </w:r>
    </w:p>
    <w:p w14:paraId="533E97B8" w14:textId="77777777" w:rsidR="00CE585A" w:rsidRDefault="00CE585A" w:rsidP="00CE585A">
      <w:pPr>
        <w:rPr>
          <w:rFonts w:ascii="Calibri" w:hAnsi="Calibri" w:cs="Calibri"/>
          <w:sz w:val="22"/>
        </w:rPr>
      </w:pPr>
    </w:p>
    <w:p w14:paraId="04D7FE0D" w14:textId="77777777" w:rsidR="009730A6" w:rsidRPr="009730A6" w:rsidRDefault="009730A6" w:rsidP="009730A6">
      <w:pPr>
        <w:rPr>
          <w:rFonts w:ascii="Calibri" w:hAnsi="Calibri" w:cs="Calibri"/>
          <w:sz w:val="22"/>
        </w:rPr>
      </w:pPr>
      <w:r w:rsidRPr="009730A6">
        <w:rPr>
          <w:rFonts w:ascii="Calibri" w:hAnsi="Calibri" w:cs="Calibri"/>
          <w:sz w:val="22"/>
        </w:rPr>
        <w:t>À l’issue de la période d’adaptation, si le poste ne correspond pas durablement au collaborateur, celui-ci en informe la Direction des Ressources et de la Transformation.</w:t>
      </w:r>
    </w:p>
    <w:p w14:paraId="6D39D9FD" w14:textId="77777777" w:rsidR="009730A6" w:rsidRDefault="009730A6" w:rsidP="009730A6">
      <w:pPr>
        <w:rPr>
          <w:rFonts w:ascii="Calibri" w:hAnsi="Calibri" w:cs="Calibri"/>
          <w:sz w:val="22"/>
        </w:rPr>
      </w:pPr>
      <w:r w:rsidRPr="009730A6">
        <w:rPr>
          <w:rFonts w:ascii="Calibri" w:hAnsi="Calibri" w:cs="Calibri"/>
          <w:sz w:val="22"/>
        </w:rPr>
        <w:t>Après échange sur la situation et les motivations exprimées, l’entreprise s’engage à étudier, dans la mesure des possibilités existantes, toute solution de repositionnement interne compatible avec les compétences et les qualifications du collaborateur.</w:t>
      </w:r>
    </w:p>
    <w:p w14:paraId="74314836" w14:textId="77777777" w:rsidR="009730A6" w:rsidRPr="009730A6" w:rsidRDefault="009730A6" w:rsidP="009730A6">
      <w:pPr>
        <w:rPr>
          <w:rFonts w:ascii="Calibri" w:hAnsi="Calibri" w:cs="Calibri"/>
          <w:sz w:val="22"/>
        </w:rPr>
      </w:pPr>
    </w:p>
    <w:p w14:paraId="5F6CB1A0" w14:textId="77777777" w:rsidR="009730A6" w:rsidRPr="009730A6" w:rsidRDefault="009730A6" w:rsidP="009730A6">
      <w:pPr>
        <w:rPr>
          <w:rFonts w:ascii="Calibri" w:hAnsi="Calibri" w:cs="Calibri"/>
          <w:sz w:val="22"/>
        </w:rPr>
      </w:pPr>
      <w:r w:rsidRPr="00055487">
        <w:rPr>
          <w:rFonts w:ascii="Calibri" w:hAnsi="Calibri" w:cs="Calibri"/>
          <w:sz w:val="22"/>
        </w:rPr>
        <w:t>En cas de refus par le collaborateur de la solution alternative proposée, ou en l’absence de possibilité de repositionnement interne, la situation sera examinée et traitée dans un cadre individuel, conformément aux dispositions légales et conventionnelles en vigueur.</w:t>
      </w:r>
    </w:p>
    <w:p w14:paraId="537B724D" w14:textId="77777777" w:rsidR="00111CEC" w:rsidRDefault="00111CEC" w:rsidP="00CE585A">
      <w:pPr>
        <w:rPr>
          <w:rFonts w:ascii="Calibri" w:hAnsi="Calibri" w:cs="Calibri"/>
          <w:sz w:val="22"/>
          <w:highlight w:val="yellow"/>
        </w:rPr>
      </w:pPr>
    </w:p>
    <w:p w14:paraId="5766B113" w14:textId="77777777" w:rsidR="00025A4B" w:rsidRPr="00B94AA9" w:rsidRDefault="00025A4B" w:rsidP="00CE585A">
      <w:pPr>
        <w:rPr>
          <w:rFonts w:ascii="Calibri" w:hAnsi="Calibri" w:cs="Calibri"/>
          <w:sz w:val="22"/>
          <w:highlight w:val="yellow"/>
        </w:rPr>
      </w:pPr>
    </w:p>
    <w:p w14:paraId="41AADC18" w14:textId="080324B5" w:rsidR="00025A4B" w:rsidRPr="00A937CA" w:rsidRDefault="00025A4B" w:rsidP="00025A4B">
      <w:pPr>
        <w:rPr>
          <w:rFonts w:ascii="Calibri" w:hAnsi="Calibri" w:cs="Calibri"/>
          <w:b/>
          <w:color w:val="0B5E76" w:themeColor="accent5" w:themeShade="80"/>
          <w:sz w:val="24"/>
        </w:rPr>
      </w:pPr>
      <w:r w:rsidRPr="00A937CA">
        <w:rPr>
          <w:rFonts w:ascii="Calibri" w:hAnsi="Calibri" w:cs="Calibri"/>
          <w:b/>
          <w:color w:val="0B5E76" w:themeColor="accent5" w:themeShade="80"/>
          <w:sz w:val="24"/>
        </w:rPr>
        <w:t xml:space="preserve">Article </w:t>
      </w:r>
      <w:r>
        <w:rPr>
          <w:rFonts w:ascii="Calibri" w:hAnsi="Calibri" w:cs="Calibri"/>
          <w:b/>
          <w:color w:val="0B5E76" w:themeColor="accent5" w:themeShade="80"/>
          <w:sz w:val="24"/>
        </w:rPr>
        <w:t>3</w:t>
      </w:r>
      <w:r w:rsidRPr="00A937CA">
        <w:rPr>
          <w:rFonts w:ascii="Calibri" w:hAnsi="Calibri" w:cs="Calibri"/>
          <w:b/>
          <w:color w:val="0B5E76" w:themeColor="accent5" w:themeShade="80"/>
          <w:sz w:val="24"/>
        </w:rPr>
        <w:t xml:space="preserve"> – Rémunération et classification</w:t>
      </w:r>
    </w:p>
    <w:p w14:paraId="52CA5F15" w14:textId="77777777" w:rsidR="00025A4B" w:rsidRDefault="00025A4B" w:rsidP="00025A4B">
      <w:pPr>
        <w:rPr>
          <w:rFonts w:ascii="Calibri" w:hAnsi="Calibri" w:cs="Calibri"/>
          <w:sz w:val="22"/>
        </w:rPr>
      </w:pPr>
    </w:p>
    <w:p w14:paraId="38AE84B7" w14:textId="77777777" w:rsidR="00025A4B" w:rsidRPr="00161C7F" w:rsidRDefault="00025A4B" w:rsidP="00025A4B">
      <w:pPr>
        <w:rPr>
          <w:rFonts w:ascii="Calibri" w:hAnsi="Calibri" w:cs="Calibri"/>
          <w:sz w:val="22"/>
        </w:rPr>
      </w:pPr>
      <w:r w:rsidRPr="00161C7F">
        <w:rPr>
          <w:rFonts w:ascii="Calibri" w:hAnsi="Calibri" w:cs="Calibri"/>
          <w:sz w:val="22"/>
        </w:rPr>
        <w:t>La mobilité fonctionnelle mise en œuvre dans le cadre du présent accord ne pourra entraîner :</w:t>
      </w:r>
    </w:p>
    <w:p w14:paraId="1A264363" w14:textId="77777777" w:rsidR="00025A4B" w:rsidRPr="00161C7F" w:rsidRDefault="00025A4B" w:rsidP="00025A4B">
      <w:pPr>
        <w:numPr>
          <w:ilvl w:val="0"/>
          <w:numId w:val="84"/>
        </w:numPr>
        <w:rPr>
          <w:rFonts w:ascii="Calibri" w:hAnsi="Calibri" w:cs="Calibri"/>
          <w:sz w:val="22"/>
        </w:rPr>
      </w:pPr>
      <w:r w:rsidRPr="00161C7F">
        <w:rPr>
          <w:rFonts w:ascii="Calibri" w:hAnsi="Calibri" w:cs="Calibri"/>
          <w:sz w:val="22"/>
        </w:rPr>
        <w:t>Aucune diminution de la rémunération annuelle brute de base du collaborateur ;</w:t>
      </w:r>
    </w:p>
    <w:p w14:paraId="48F3FDD0" w14:textId="77777777" w:rsidR="00025A4B" w:rsidRPr="00161C7F" w:rsidRDefault="00025A4B" w:rsidP="00025A4B">
      <w:pPr>
        <w:numPr>
          <w:ilvl w:val="0"/>
          <w:numId w:val="84"/>
        </w:numPr>
        <w:rPr>
          <w:rFonts w:ascii="Calibri" w:hAnsi="Calibri" w:cs="Calibri"/>
          <w:sz w:val="22"/>
        </w:rPr>
      </w:pPr>
      <w:r w:rsidRPr="00161C7F">
        <w:rPr>
          <w:rFonts w:ascii="Calibri" w:hAnsi="Calibri" w:cs="Calibri"/>
          <w:sz w:val="22"/>
        </w:rPr>
        <w:t>Aucune baisse de la classification dont il bénéficiait avant la mise en place de la nouvelle organisation.</w:t>
      </w:r>
    </w:p>
    <w:p w14:paraId="535CEE07" w14:textId="77777777" w:rsidR="00025A4B" w:rsidRDefault="00025A4B" w:rsidP="00025A4B">
      <w:pPr>
        <w:rPr>
          <w:rFonts w:ascii="Calibri" w:hAnsi="Calibri" w:cs="Calibri"/>
          <w:sz w:val="22"/>
        </w:rPr>
      </w:pPr>
    </w:p>
    <w:p w14:paraId="2F2457BD" w14:textId="47FCF6E3" w:rsidR="00025A4B" w:rsidRDefault="00025A4B" w:rsidP="00025A4B">
      <w:pPr>
        <w:rPr>
          <w:rFonts w:ascii="Calibri" w:hAnsi="Calibri" w:cs="Calibri"/>
          <w:sz w:val="22"/>
        </w:rPr>
      </w:pPr>
      <w:r w:rsidRPr="005C5141">
        <w:rPr>
          <w:rFonts w:ascii="Calibri" w:hAnsi="Calibri" w:cs="Calibri"/>
          <w:sz w:val="22"/>
        </w:rPr>
        <w:t xml:space="preserve">Lorsque le poste proposé relève </w:t>
      </w:r>
      <w:r>
        <w:rPr>
          <w:rFonts w:ascii="Calibri" w:hAnsi="Calibri" w:cs="Calibri"/>
          <w:sz w:val="22"/>
        </w:rPr>
        <w:t>d’une classification</w:t>
      </w:r>
      <w:r w:rsidRPr="005C5141">
        <w:rPr>
          <w:rFonts w:ascii="Calibri" w:hAnsi="Calibri" w:cs="Calibri"/>
          <w:sz w:val="22"/>
        </w:rPr>
        <w:t xml:space="preserve"> supérieur</w:t>
      </w:r>
      <w:r>
        <w:rPr>
          <w:rFonts w:ascii="Calibri" w:hAnsi="Calibri" w:cs="Calibri"/>
          <w:sz w:val="22"/>
        </w:rPr>
        <w:t>e</w:t>
      </w:r>
      <w:r w:rsidRPr="005C5141">
        <w:rPr>
          <w:rFonts w:ascii="Calibri" w:hAnsi="Calibri" w:cs="Calibri"/>
          <w:sz w:val="22"/>
        </w:rPr>
        <w:t xml:space="preserve">, la rémunération </w:t>
      </w:r>
      <w:r w:rsidR="00055487">
        <w:rPr>
          <w:rFonts w:ascii="Calibri" w:hAnsi="Calibri" w:cs="Calibri"/>
          <w:sz w:val="22"/>
        </w:rPr>
        <w:t>sera</w:t>
      </w:r>
      <w:r w:rsidRPr="005C5141">
        <w:rPr>
          <w:rFonts w:ascii="Calibri" w:hAnsi="Calibri" w:cs="Calibri"/>
          <w:sz w:val="22"/>
        </w:rPr>
        <w:t xml:space="preserve"> revue en cohérence avec la classification applicable et </w:t>
      </w:r>
      <w:r>
        <w:rPr>
          <w:rFonts w:ascii="Calibri" w:hAnsi="Calibri" w:cs="Calibri"/>
          <w:sz w:val="22"/>
        </w:rPr>
        <w:t>la grille de salaire</w:t>
      </w:r>
      <w:r w:rsidRPr="005C5141">
        <w:rPr>
          <w:rFonts w:ascii="Calibri" w:hAnsi="Calibri" w:cs="Calibri"/>
          <w:sz w:val="22"/>
        </w:rPr>
        <w:t xml:space="preserve"> interne de l’entreprise.</w:t>
      </w:r>
    </w:p>
    <w:p w14:paraId="0B04913E" w14:textId="77777777" w:rsidR="00AD04BB" w:rsidRDefault="00AD04BB" w:rsidP="00025A4B">
      <w:pPr>
        <w:rPr>
          <w:rFonts w:ascii="Calibri" w:hAnsi="Calibri" w:cs="Calibri"/>
          <w:sz w:val="22"/>
        </w:rPr>
      </w:pPr>
    </w:p>
    <w:p w14:paraId="6A249363" w14:textId="77777777" w:rsidR="00AD04BB" w:rsidRDefault="00AD04BB" w:rsidP="00025A4B">
      <w:pPr>
        <w:rPr>
          <w:rFonts w:ascii="Calibri" w:hAnsi="Calibri" w:cs="Calibri"/>
          <w:sz w:val="22"/>
        </w:rPr>
      </w:pPr>
    </w:p>
    <w:p w14:paraId="2058D994" w14:textId="43E76A13" w:rsidR="00A937CA" w:rsidRPr="00A937CA" w:rsidRDefault="00A937CA" w:rsidP="00A937CA">
      <w:pPr>
        <w:rPr>
          <w:rFonts w:ascii="Calibri" w:hAnsi="Calibri" w:cs="Calibri"/>
          <w:b/>
          <w:color w:val="0B5E76" w:themeColor="accent5" w:themeShade="80"/>
          <w:sz w:val="24"/>
        </w:rPr>
      </w:pPr>
      <w:r w:rsidRPr="00D57E04">
        <w:rPr>
          <w:rFonts w:ascii="Calibri" w:hAnsi="Calibri" w:cs="Calibri"/>
          <w:b/>
          <w:color w:val="0B5E76" w:themeColor="accent5" w:themeShade="80"/>
          <w:sz w:val="24"/>
        </w:rPr>
        <w:t xml:space="preserve">Article </w:t>
      </w:r>
      <w:r w:rsidR="00025A4B">
        <w:rPr>
          <w:rFonts w:ascii="Calibri" w:hAnsi="Calibri" w:cs="Calibri"/>
          <w:b/>
          <w:color w:val="0B5E76" w:themeColor="accent5" w:themeShade="80"/>
          <w:sz w:val="24"/>
        </w:rPr>
        <w:t>4</w:t>
      </w:r>
      <w:r w:rsidRPr="00D57E04">
        <w:rPr>
          <w:rFonts w:ascii="Calibri" w:hAnsi="Calibri" w:cs="Calibri"/>
          <w:b/>
          <w:color w:val="0B5E76" w:themeColor="accent5" w:themeShade="80"/>
          <w:sz w:val="24"/>
        </w:rPr>
        <w:t xml:space="preserve"> – Prime </w:t>
      </w:r>
      <w:r w:rsidR="00161C7F" w:rsidRPr="00D57E04">
        <w:rPr>
          <w:rFonts w:ascii="Calibri" w:hAnsi="Calibri" w:cs="Calibri"/>
          <w:b/>
          <w:color w:val="0B5E76" w:themeColor="accent5" w:themeShade="80"/>
          <w:sz w:val="24"/>
        </w:rPr>
        <w:t>exceptionnelle à la mobilité</w:t>
      </w:r>
    </w:p>
    <w:p w14:paraId="0061D25C" w14:textId="77777777" w:rsidR="005E42F4" w:rsidRDefault="005E42F4" w:rsidP="005E42F4">
      <w:pPr>
        <w:rPr>
          <w:rFonts w:ascii="Calibri" w:hAnsi="Calibri" w:cs="Calibri"/>
          <w:sz w:val="22"/>
        </w:rPr>
      </w:pPr>
    </w:p>
    <w:p w14:paraId="5F4777CC" w14:textId="5FF07F20" w:rsidR="00D57E04" w:rsidRDefault="00D57E04" w:rsidP="00D57E04">
      <w:pPr>
        <w:rPr>
          <w:rFonts w:ascii="Calibri" w:hAnsi="Calibri" w:cs="Calibri"/>
          <w:sz w:val="22"/>
        </w:rPr>
      </w:pPr>
      <w:r w:rsidRPr="00AC18C8">
        <w:rPr>
          <w:rFonts w:ascii="Calibri" w:hAnsi="Calibri" w:cs="Calibri"/>
          <w:sz w:val="22"/>
        </w:rPr>
        <w:t>Afin d’accompagner les évolutions professionnelles liées à la mise en œuvre de la nouvelle organisation, une prime exceptionnelle d’accompagnement à la mobilité sera attribuée aux collaborateurs ayant accepté une mobilité dans le cadre du présent accord et s’étant inscrits dans la durée dans leurs nouvelles fonctions.</w:t>
      </w:r>
    </w:p>
    <w:p w14:paraId="53CBAB25" w14:textId="77777777" w:rsidR="00D57E04" w:rsidRPr="00AC18C8" w:rsidRDefault="00D57E04" w:rsidP="00D57E04">
      <w:pPr>
        <w:rPr>
          <w:rFonts w:ascii="Calibri" w:hAnsi="Calibri" w:cs="Calibri"/>
          <w:sz w:val="22"/>
        </w:rPr>
      </w:pPr>
    </w:p>
    <w:p w14:paraId="477182B5" w14:textId="77777777" w:rsidR="00D57E04" w:rsidRDefault="00D57E04" w:rsidP="00D57E04">
      <w:pPr>
        <w:rPr>
          <w:rFonts w:ascii="Calibri" w:hAnsi="Calibri" w:cs="Calibri"/>
          <w:sz w:val="22"/>
        </w:rPr>
      </w:pPr>
      <w:r w:rsidRPr="00AC18C8">
        <w:rPr>
          <w:rFonts w:ascii="Calibri" w:hAnsi="Calibri" w:cs="Calibri"/>
          <w:sz w:val="22"/>
        </w:rPr>
        <w:t>Cette prime a pour objectif de reconnaître l’engagement des collaborateurs dans la réussite de la nouvelle organisation ainsi que les efforts d’adaptation liés à l’évolution de leurs missions et responsabilités.</w:t>
      </w:r>
    </w:p>
    <w:p w14:paraId="68B0328B" w14:textId="77777777" w:rsidR="00D57E04" w:rsidRPr="00AC18C8" w:rsidRDefault="00D57E04" w:rsidP="00D57E04">
      <w:pPr>
        <w:rPr>
          <w:rFonts w:ascii="Calibri" w:hAnsi="Calibri" w:cs="Calibri"/>
          <w:sz w:val="22"/>
        </w:rPr>
      </w:pPr>
    </w:p>
    <w:p w14:paraId="4A8FE1B3" w14:textId="762301CA" w:rsidR="00D57E04" w:rsidRPr="00AC18C8" w:rsidRDefault="00D57E04" w:rsidP="00D57E04">
      <w:pPr>
        <w:rPr>
          <w:rFonts w:ascii="Calibri" w:hAnsi="Calibri" w:cs="Calibri"/>
          <w:sz w:val="22"/>
        </w:rPr>
      </w:pPr>
      <w:r w:rsidRPr="00AC18C8">
        <w:rPr>
          <w:rFonts w:ascii="Calibri" w:hAnsi="Calibri" w:cs="Calibri"/>
          <w:sz w:val="22"/>
        </w:rPr>
        <w:t xml:space="preserve">Le versement de cette prime interviendra </w:t>
      </w:r>
      <w:r w:rsidR="00025A4B" w:rsidRPr="00055487">
        <w:rPr>
          <w:rFonts w:ascii="Calibri" w:hAnsi="Calibri" w:cs="Calibri"/>
          <w:sz w:val="22"/>
        </w:rPr>
        <w:t>le mois suivant la fin de la période d’adaptation</w:t>
      </w:r>
      <w:r w:rsidRPr="00AC18C8">
        <w:rPr>
          <w:rFonts w:ascii="Calibri" w:hAnsi="Calibri" w:cs="Calibri"/>
          <w:sz w:val="22"/>
        </w:rPr>
        <w:t>, sous réserve que le collaborateur :</w:t>
      </w:r>
    </w:p>
    <w:p w14:paraId="0CD27CC0" w14:textId="77777777" w:rsidR="00D57E04" w:rsidRPr="00AC18C8" w:rsidRDefault="00D57E04" w:rsidP="00D57E04">
      <w:pPr>
        <w:numPr>
          <w:ilvl w:val="0"/>
          <w:numId w:val="87"/>
        </w:numPr>
        <w:rPr>
          <w:rFonts w:ascii="Calibri" w:hAnsi="Calibri" w:cs="Calibri"/>
          <w:sz w:val="22"/>
        </w:rPr>
      </w:pPr>
      <w:proofErr w:type="gramStart"/>
      <w:r w:rsidRPr="00AC18C8">
        <w:rPr>
          <w:rFonts w:ascii="Calibri" w:hAnsi="Calibri" w:cs="Calibri"/>
          <w:sz w:val="22"/>
        </w:rPr>
        <w:t>exerce</w:t>
      </w:r>
      <w:proofErr w:type="gramEnd"/>
      <w:r w:rsidRPr="00AC18C8">
        <w:rPr>
          <w:rFonts w:ascii="Calibri" w:hAnsi="Calibri" w:cs="Calibri"/>
          <w:sz w:val="22"/>
        </w:rPr>
        <w:t xml:space="preserve"> toujours, à cette date, les fonctions issues de la mobilité fonctionnelle ;</w:t>
      </w:r>
    </w:p>
    <w:p w14:paraId="02089ABC" w14:textId="77777777" w:rsidR="00D57E04" w:rsidRDefault="00D57E04" w:rsidP="00D57E04">
      <w:pPr>
        <w:numPr>
          <w:ilvl w:val="0"/>
          <w:numId w:val="87"/>
        </w:numPr>
        <w:rPr>
          <w:rFonts w:ascii="Calibri" w:hAnsi="Calibri" w:cs="Calibri"/>
          <w:sz w:val="22"/>
        </w:rPr>
      </w:pPr>
      <w:proofErr w:type="gramStart"/>
      <w:r w:rsidRPr="00AC18C8">
        <w:rPr>
          <w:rFonts w:ascii="Calibri" w:hAnsi="Calibri" w:cs="Calibri"/>
          <w:sz w:val="22"/>
        </w:rPr>
        <w:lastRenderedPageBreak/>
        <w:t>soit</w:t>
      </w:r>
      <w:proofErr w:type="gramEnd"/>
      <w:r w:rsidRPr="00AC18C8">
        <w:rPr>
          <w:rFonts w:ascii="Calibri" w:hAnsi="Calibri" w:cs="Calibri"/>
          <w:sz w:val="22"/>
        </w:rPr>
        <w:t xml:space="preserve"> toujours présent dans les effectifs de l’entreprise et ne soit pas en situation de démission à la date de versement.</w:t>
      </w:r>
    </w:p>
    <w:p w14:paraId="1F24CEA1" w14:textId="77777777" w:rsidR="00D57E04" w:rsidRPr="00AC18C8" w:rsidRDefault="00D57E04" w:rsidP="00D57E04">
      <w:pPr>
        <w:ind w:left="720"/>
        <w:rPr>
          <w:rFonts w:ascii="Calibri" w:hAnsi="Calibri" w:cs="Calibri"/>
          <w:sz w:val="22"/>
        </w:rPr>
      </w:pPr>
    </w:p>
    <w:p w14:paraId="6217B009" w14:textId="77777777" w:rsidR="00D57E04" w:rsidRDefault="00D57E04" w:rsidP="00D57E04">
      <w:pPr>
        <w:rPr>
          <w:rFonts w:ascii="Calibri" w:hAnsi="Calibri" w:cs="Calibri"/>
          <w:sz w:val="22"/>
        </w:rPr>
      </w:pPr>
      <w:r w:rsidRPr="00AC18C8">
        <w:rPr>
          <w:rFonts w:ascii="Calibri" w:hAnsi="Calibri" w:cs="Calibri"/>
          <w:sz w:val="22"/>
        </w:rPr>
        <w:t xml:space="preserve">Compte tenu de la diversité des évolutions professionnelles induites par la mise en œuvre de la nouvelle organisation, le montant de cette prime pourra varier selon la nature et l’ampleur de la mobilité fonctionnelle. </w:t>
      </w:r>
    </w:p>
    <w:p w14:paraId="41C926EE" w14:textId="77777777" w:rsidR="00D57E04" w:rsidRDefault="00D57E04" w:rsidP="00D57E04">
      <w:pPr>
        <w:rPr>
          <w:rFonts w:ascii="Calibri" w:hAnsi="Calibri" w:cs="Calibri"/>
          <w:sz w:val="22"/>
        </w:rPr>
      </w:pPr>
    </w:p>
    <w:p w14:paraId="5CE7543F" w14:textId="77777777" w:rsidR="00D57E04" w:rsidRDefault="00D57E04" w:rsidP="00D57E04">
      <w:pPr>
        <w:rPr>
          <w:rFonts w:ascii="Calibri" w:hAnsi="Calibri" w:cs="Calibri"/>
          <w:sz w:val="22"/>
        </w:rPr>
      </w:pPr>
      <w:r w:rsidRPr="00AC18C8">
        <w:rPr>
          <w:rFonts w:ascii="Calibri" w:hAnsi="Calibri" w:cs="Calibri"/>
          <w:sz w:val="22"/>
        </w:rPr>
        <w:t xml:space="preserve">Les montants applicables </w:t>
      </w:r>
      <w:r>
        <w:rPr>
          <w:rFonts w:ascii="Calibri" w:hAnsi="Calibri" w:cs="Calibri"/>
          <w:sz w:val="22"/>
        </w:rPr>
        <w:t xml:space="preserve">(en € bruts) </w:t>
      </w:r>
      <w:r w:rsidRPr="00AC18C8">
        <w:rPr>
          <w:rFonts w:ascii="Calibri" w:hAnsi="Calibri" w:cs="Calibri"/>
          <w:sz w:val="22"/>
        </w:rPr>
        <w:t xml:space="preserve">selon les postes concernés sont </w:t>
      </w:r>
      <w:r>
        <w:rPr>
          <w:rFonts w:ascii="Calibri" w:hAnsi="Calibri" w:cs="Calibri"/>
          <w:sz w:val="22"/>
        </w:rPr>
        <w:t>les suivants :</w:t>
      </w:r>
    </w:p>
    <w:p w14:paraId="3197E249" w14:textId="77777777" w:rsidR="00D57E04" w:rsidRDefault="00D57E04" w:rsidP="00D57E04">
      <w:pPr>
        <w:rPr>
          <w:rFonts w:ascii="Calibri" w:hAnsi="Calibri" w:cs="Calibri"/>
          <w:sz w:val="22"/>
        </w:rPr>
      </w:pPr>
    </w:p>
    <w:tbl>
      <w:tblPr>
        <w:tblStyle w:val="Grilledutableau"/>
        <w:tblW w:w="0" w:type="auto"/>
        <w:tblLook w:val="04A0" w:firstRow="1" w:lastRow="0" w:firstColumn="1" w:lastColumn="0" w:noHBand="0" w:noVBand="1"/>
      </w:tblPr>
      <w:tblGrid>
        <w:gridCol w:w="3387"/>
        <w:gridCol w:w="4253"/>
        <w:gridCol w:w="1261"/>
      </w:tblGrid>
      <w:tr w:rsidR="00D57E04" w14:paraId="17AC7DDC" w14:textId="77777777" w:rsidTr="00E90A49">
        <w:tc>
          <w:tcPr>
            <w:tcW w:w="3387" w:type="dxa"/>
            <w:tcBorders>
              <w:top w:val="single" w:sz="12" w:space="0" w:color="auto"/>
              <w:left w:val="single" w:sz="12" w:space="0" w:color="auto"/>
              <w:bottom w:val="single" w:sz="12" w:space="0" w:color="auto"/>
              <w:right w:val="single" w:sz="6" w:space="0" w:color="auto"/>
            </w:tcBorders>
          </w:tcPr>
          <w:p w14:paraId="2AD0C57D" w14:textId="77777777" w:rsidR="00D57E04" w:rsidRPr="00AC18C8" w:rsidRDefault="00D57E04" w:rsidP="00C13E3E">
            <w:pPr>
              <w:rPr>
                <w:rFonts w:ascii="Calibri" w:hAnsi="Calibri" w:cs="Calibri"/>
                <w:b/>
                <w:bCs/>
                <w:sz w:val="22"/>
              </w:rPr>
            </w:pPr>
            <w:r w:rsidRPr="00AC18C8">
              <w:rPr>
                <w:rFonts w:ascii="Calibri" w:hAnsi="Calibri" w:cs="Calibri"/>
                <w:b/>
                <w:bCs/>
                <w:sz w:val="22"/>
              </w:rPr>
              <w:t>Poste initial</w:t>
            </w:r>
          </w:p>
        </w:tc>
        <w:tc>
          <w:tcPr>
            <w:tcW w:w="4253" w:type="dxa"/>
            <w:tcBorders>
              <w:top w:val="single" w:sz="12" w:space="0" w:color="auto"/>
              <w:left w:val="single" w:sz="6" w:space="0" w:color="auto"/>
              <w:bottom w:val="single" w:sz="12" w:space="0" w:color="auto"/>
              <w:right w:val="single" w:sz="6" w:space="0" w:color="auto"/>
            </w:tcBorders>
          </w:tcPr>
          <w:p w14:paraId="26352461" w14:textId="77777777" w:rsidR="00D57E04" w:rsidRPr="00AC18C8" w:rsidRDefault="00D57E04" w:rsidP="00C13E3E">
            <w:pPr>
              <w:rPr>
                <w:rFonts w:ascii="Calibri" w:hAnsi="Calibri" w:cs="Calibri"/>
                <w:b/>
                <w:bCs/>
                <w:sz w:val="22"/>
              </w:rPr>
            </w:pPr>
            <w:r w:rsidRPr="00AC18C8">
              <w:rPr>
                <w:rFonts w:ascii="Calibri" w:hAnsi="Calibri" w:cs="Calibri"/>
                <w:b/>
                <w:bCs/>
                <w:sz w:val="22"/>
              </w:rPr>
              <w:t>Nouveau poste</w:t>
            </w:r>
          </w:p>
        </w:tc>
        <w:tc>
          <w:tcPr>
            <w:tcW w:w="1261" w:type="dxa"/>
            <w:tcBorders>
              <w:top w:val="single" w:sz="12" w:space="0" w:color="auto"/>
              <w:left w:val="single" w:sz="6" w:space="0" w:color="auto"/>
              <w:bottom w:val="single" w:sz="12" w:space="0" w:color="auto"/>
              <w:right w:val="single" w:sz="12" w:space="0" w:color="auto"/>
            </w:tcBorders>
          </w:tcPr>
          <w:p w14:paraId="5FC15A27" w14:textId="77777777" w:rsidR="00D57E04" w:rsidRPr="00AC18C8" w:rsidRDefault="00D57E04" w:rsidP="00C13E3E">
            <w:pPr>
              <w:rPr>
                <w:rFonts w:ascii="Calibri" w:hAnsi="Calibri" w:cs="Calibri"/>
                <w:b/>
                <w:bCs/>
                <w:sz w:val="22"/>
              </w:rPr>
            </w:pPr>
            <w:r w:rsidRPr="00AC18C8">
              <w:rPr>
                <w:rFonts w:ascii="Calibri" w:hAnsi="Calibri" w:cs="Calibri"/>
                <w:b/>
                <w:bCs/>
                <w:sz w:val="22"/>
              </w:rPr>
              <w:t>Montant</w:t>
            </w:r>
          </w:p>
        </w:tc>
      </w:tr>
      <w:tr w:rsidR="00D57E04" w14:paraId="705100B5" w14:textId="77777777" w:rsidTr="00E90A49">
        <w:tc>
          <w:tcPr>
            <w:tcW w:w="3387" w:type="dxa"/>
            <w:tcBorders>
              <w:top w:val="single" w:sz="12" w:space="0" w:color="auto"/>
              <w:left w:val="single" w:sz="12" w:space="0" w:color="auto"/>
              <w:bottom w:val="single" w:sz="6" w:space="0" w:color="auto"/>
              <w:right w:val="single" w:sz="6" w:space="0" w:color="auto"/>
            </w:tcBorders>
          </w:tcPr>
          <w:p w14:paraId="4F6525C8" w14:textId="77777777" w:rsidR="00D57E04" w:rsidRDefault="00D57E04" w:rsidP="00C13E3E">
            <w:pPr>
              <w:rPr>
                <w:rFonts w:ascii="Calibri" w:hAnsi="Calibri" w:cs="Calibri"/>
                <w:sz w:val="22"/>
              </w:rPr>
            </w:pPr>
            <w:r>
              <w:rPr>
                <w:rFonts w:ascii="Calibri" w:hAnsi="Calibri" w:cs="Calibri"/>
                <w:sz w:val="22"/>
              </w:rPr>
              <w:t>Manager de Proximité</w:t>
            </w:r>
          </w:p>
        </w:tc>
        <w:tc>
          <w:tcPr>
            <w:tcW w:w="4253" w:type="dxa"/>
            <w:tcBorders>
              <w:top w:val="single" w:sz="12" w:space="0" w:color="auto"/>
              <w:left w:val="single" w:sz="6" w:space="0" w:color="auto"/>
              <w:bottom w:val="single" w:sz="6" w:space="0" w:color="auto"/>
              <w:right w:val="single" w:sz="6" w:space="0" w:color="auto"/>
            </w:tcBorders>
          </w:tcPr>
          <w:p w14:paraId="766740B8" w14:textId="77777777" w:rsidR="00D57E04" w:rsidRDefault="00D57E04" w:rsidP="00C13E3E">
            <w:pPr>
              <w:rPr>
                <w:rFonts w:ascii="Calibri" w:hAnsi="Calibri" w:cs="Calibri"/>
                <w:sz w:val="22"/>
              </w:rPr>
            </w:pPr>
            <w:r>
              <w:rPr>
                <w:rFonts w:ascii="Calibri" w:hAnsi="Calibri" w:cs="Calibri"/>
                <w:sz w:val="22"/>
              </w:rPr>
              <w:t>Responsable de Secteur</w:t>
            </w:r>
          </w:p>
        </w:tc>
        <w:tc>
          <w:tcPr>
            <w:tcW w:w="1261" w:type="dxa"/>
            <w:tcBorders>
              <w:top w:val="single" w:sz="12" w:space="0" w:color="auto"/>
              <w:left w:val="single" w:sz="6" w:space="0" w:color="auto"/>
              <w:bottom w:val="single" w:sz="6" w:space="0" w:color="auto"/>
              <w:right w:val="single" w:sz="12" w:space="0" w:color="auto"/>
            </w:tcBorders>
          </w:tcPr>
          <w:p w14:paraId="722AD597" w14:textId="4876EBE2" w:rsidR="00D57E04" w:rsidRPr="00D0149A" w:rsidRDefault="00055487" w:rsidP="00CF6FB5">
            <w:pPr>
              <w:jc w:val="center"/>
              <w:rPr>
                <w:rFonts w:ascii="Calibri" w:hAnsi="Calibri" w:cs="Calibri"/>
                <w:sz w:val="22"/>
              </w:rPr>
            </w:pPr>
            <w:r w:rsidRPr="00D0149A">
              <w:rPr>
                <w:rFonts w:ascii="Calibri" w:hAnsi="Calibri" w:cs="Calibri"/>
                <w:sz w:val="22"/>
              </w:rPr>
              <w:t>1 0</w:t>
            </w:r>
            <w:r w:rsidR="00801151" w:rsidRPr="00D0149A">
              <w:rPr>
                <w:rFonts w:ascii="Calibri" w:hAnsi="Calibri" w:cs="Calibri"/>
                <w:sz w:val="22"/>
              </w:rPr>
              <w:t>00 €</w:t>
            </w:r>
          </w:p>
        </w:tc>
      </w:tr>
      <w:tr w:rsidR="00D57E04" w14:paraId="15F17B45" w14:textId="77777777" w:rsidTr="00E90A49">
        <w:tc>
          <w:tcPr>
            <w:tcW w:w="3387" w:type="dxa"/>
            <w:tcBorders>
              <w:top w:val="single" w:sz="6" w:space="0" w:color="auto"/>
              <w:left w:val="single" w:sz="12" w:space="0" w:color="auto"/>
              <w:bottom w:val="single" w:sz="6" w:space="0" w:color="auto"/>
              <w:right w:val="single" w:sz="6" w:space="0" w:color="auto"/>
            </w:tcBorders>
          </w:tcPr>
          <w:p w14:paraId="6E950D85" w14:textId="77777777" w:rsidR="00D57E04" w:rsidRDefault="00D57E04" w:rsidP="00C13E3E">
            <w:pPr>
              <w:rPr>
                <w:rFonts w:ascii="Calibri" w:hAnsi="Calibri" w:cs="Calibri"/>
                <w:sz w:val="22"/>
              </w:rPr>
            </w:pPr>
            <w:r>
              <w:rPr>
                <w:rFonts w:ascii="Calibri" w:hAnsi="Calibri" w:cs="Calibri"/>
                <w:sz w:val="22"/>
              </w:rPr>
              <w:t>Manager de Proximité</w:t>
            </w:r>
          </w:p>
        </w:tc>
        <w:tc>
          <w:tcPr>
            <w:tcW w:w="4253" w:type="dxa"/>
            <w:tcBorders>
              <w:top w:val="single" w:sz="6" w:space="0" w:color="auto"/>
              <w:left w:val="single" w:sz="6" w:space="0" w:color="auto"/>
              <w:bottom w:val="single" w:sz="6" w:space="0" w:color="auto"/>
              <w:right w:val="single" w:sz="6" w:space="0" w:color="auto"/>
            </w:tcBorders>
          </w:tcPr>
          <w:p w14:paraId="6734AB90" w14:textId="77777777" w:rsidR="00D57E04" w:rsidRDefault="00D57E04" w:rsidP="00C13E3E">
            <w:pPr>
              <w:rPr>
                <w:rFonts w:ascii="Calibri" w:hAnsi="Calibri" w:cs="Calibri"/>
                <w:sz w:val="22"/>
              </w:rPr>
            </w:pPr>
            <w:r>
              <w:rPr>
                <w:rFonts w:ascii="Calibri" w:hAnsi="Calibri" w:cs="Calibri"/>
                <w:sz w:val="22"/>
              </w:rPr>
              <w:t>Gestionnaire Locatif</w:t>
            </w:r>
          </w:p>
        </w:tc>
        <w:tc>
          <w:tcPr>
            <w:tcW w:w="1261" w:type="dxa"/>
            <w:tcBorders>
              <w:top w:val="single" w:sz="6" w:space="0" w:color="auto"/>
              <w:left w:val="single" w:sz="6" w:space="0" w:color="auto"/>
              <w:bottom w:val="single" w:sz="6" w:space="0" w:color="auto"/>
              <w:right w:val="single" w:sz="12" w:space="0" w:color="auto"/>
            </w:tcBorders>
          </w:tcPr>
          <w:p w14:paraId="6AA6A414" w14:textId="2C40BD92" w:rsidR="00D57E04" w:rsidRPr="00D0149A" w:rsidRDefault="00801151" w:rsidP="00CF6FB5">
            <w:pPr>
              <w:jc w:val="center"/>
              <w:rPr>
                <w:rFonts w:ascii="Calibri" w:hAnsi="Calibri" w:cs="Calibri"/>
                <w:sz w:val="22"/>
              </w:rPr>
            </w:pPr>
            <w:r w:rsidRPr="00D0149A">
              <w:rPr>
                <w:rFonts w:ascii="Calibri" w:hAnsi="Calibri" w:cs="Calibri"/>
                <w:sz w:val="22"/>
              </w:rPr>
              <w:t>1 500 €</w:t>
            </w:r>
          </w:p>
        </w:tc>
      </w:tr>
      <w:tr w:rsidR="00D57E04" w14:paraId="4AF8FF39" w14:textId="77777777" w:rsidTr="00E90A49">
        <w:tc>
          <w:tcPr>
            <w:tcW w:w="3387" w:type="dxa"/>
            <w:tcBorders>
              <w:top w:val="single" w:sz="6" w:space="0" w:color="auto"/>
              <w:left w:val="single" w:sz="12" w:space="0" w:color="auto"/>
              <w:bottom w:val="single" w:sz="12" w:space="0" w:color="auto"/>
              <w:right w:val="single" w:sz="6" w:space="0" w:color="auto"/>
            </w:tcBorders>
          </w:tcPr>
          <w:p w14:paraId="6C12BE09" w14:textId="77777777" w:rsidR="00D57E04" w:rsidRDefault="00D57E04" w:rsidP="00C13E3E">
            <w:pPr>
              <w:rPr>
                <w:rFonts w:ascii="Calibri" w:hAnsi="Calibri" w:cs="Calibri"/>
                <w:sz w:val="22"/>
              </w:rPr>
            </w:pPr>
            <w:r>
              <w:rPr>
                <w:rFonts w:ascii="Calibri" w:hAnsi="Calibri" w:cs="Calibri"/>
                <w:sz w:val="22"/>
              </w:rPr>
              <w:t>Manager de Proximité</w:t>
            </w:r>
          </w:p>
        </w:tc>
        <w:tc>
          <w:tcPr>
            <w:tcW w:w="4253" w:type="dxa"/>
            <w:tcBorders>
              <w:top w:val="single" w:sz="6" w:space="0" w:color="auto"/>
              <w:left w:val="single" w:sz="6" w:space="0" w:color="auto"/>
              <w:bottom w:val="single" w:sz="12" w:space="0" w:color="auto"/>
              <w:right w:val="single" w:sz="6" w:space="0" w:color="auto"/>
            </w:tcBorders>
          </w:tcPr>
          <w:p w14:paraId="26115369" w14:textId="77777777" w:rsidR="00D57E04" w:rsidRDefault="00D57E04" w:rsidP="00C13E3E">
            <w:pPr>
              <w:rPr>
                <w:rFonts w:ascii="Calibri" w:hAnsi="Calibri" w:cs="Calibri"/>
                <w:sz w:val="22"/>
              </w:rPr>
            </w:pPr>
            <w:r>
              <w:rPr>
                <w:rFonts w:ascii="Calibri" w:hAnsi="Calibri" w:cs="Calibri"/>
                <w:sz w:val="22"/>
              </w:rPr>
              <w:t>Chargé d’attribution</w:t>
            </w:r>
          </w:p>
        </w:tc>
        <w:tc>
          <w:tcPr>
            <w:tcW w:w="1261" w:type="dxa"/>
            <w:tcBorders>
              <w:top w:val="single" w:sz="6" w:space="0" w:color="auto"/>
              <w:left w:val="single" w:sz="6" w:space="0" w:color="auto"/>
              <w:bottom w:val="single" w:sz="12" w:space="0" w:color="auto"/>
              <w:right w:val="single" w:sz="12" w:space="0" w:color="auto"/>
            </w:tcBorders>
          </w:tcPr>
          <w:p w14:paraId="01B9AB9B" w14:textId="5834F5F6" w:rsidR="00D57E04" w:rsidRPr="00D0149A" w:rsidRDefault="00801151" w:rsidP="00CF6FB5">
            <w:pPr>
              <w:jc w:val="center"/>
              <w:rPr>
                <w:rFonts w:ascii="Calibri" w:hAnsi="Calibri" w:cs="Calibri"/>
                <w:sz w:val="22"/>
              </w:rPr>
            </w:pPr>
            <w:r w:rsidRPr="00D0149A">
              <w:rPr>
                <w:rFonts w:ascii="Calibri" w:hAnsi="Calibri" w:cs="Calibri"/>
                <w:sz w:val="22"/>
              </w:rPr>
              <w:t>1 000 €</w:t>
            </w:r>
          </w:p>
        </w:tc>
      </w:tr>
      <w:tr w:rsidR="00D57E04" w14:paraId="6E255470" w14:textId="77777777" w:rsidTr="00E90A49">
        <w:tc>
          <w:tcPr>
            <w:tcW w:w="3387" w:type="dxa"/>
            <w:tcBorders>
              <w:top w:val="single" w:sz="12" w:space="0" w:color="auto"/>
              <w:left w:val="single" w:sz="12" w:space="0" w:color="auto"/>
              <w:bottom w:val="single" w:sz="6" w:space="0" w:color="auto"/>
              <w:right w:val="single" w:sz="6" w:space="0" w:color="auto"/>
            </w:tcBorders>
          </w:tcPr>
          <w:p w14:paraId="4D64041A" w14:textId="77777777" w:rsidR="00D57E04" w:rsidRDefault="00D57E04" w:rsidP="00C13E3E">
            <w:pPr>
              <w:rPr>
                <w:rFonts w:ascii="Calibri" w:hAnsi="Calibri" w:cs="Calibri"/>
                <w:sz w:val="22"/>
              </w:rPr>
            </w:pPr>
            <w:r>
              <w:rPr>
                <w:rFonts w:ascii="Calibri" w:hAnsi="Calibri" w:cs="Calibri"/>
                <w:sz w:val="22"/>
              </w:rPr>
              <w:t>Chargé EDL</w:t>
            </w:r>
          </w:p>
        </w:tc>
        <w:tc>
          <w:tcPr>
            <w:tcW w:w="4253" w:type="dxa"/>
            <w:tcBorders>
              <w:top w:val="single" w:sz="12" w:space="0" w:color="auto"/>
              <w:left w:val="single" w:sz="6" w:space="0" w:color="auto"/>
              <w:bottom w:val="single" w:sz="6" w:space="0" w:color="auto"/>
              <w:right w:val="single" w:sz="6" w:space="0" w:color="auto"/>
            </w:tcBorders>
          </w:tcPr>
          <w:p w14:paraId="10FE347D" w14:textId="77777777" w:rsidR="00D57E04" w:rsidRDefault="00D57E04" w:rsidP="00C13E3E">
            <w:pPr>
              <w:rPr>
                <w:rFonts w:ascii="Calibri" w:hAnsi="Calibri" w:cs="Calibri"/>
                <w:sz w:val="22"/>
              </w:rPr>
            </w:pPr>
            <w:r>
              <w:rPr>
                <w:rFonts w:ascii="Calibri" w:hAnsi="Calibri" w:cs="Calibri"/>
                <w:sz w:val="22"/>
              </w:rPr>
              <w:t>Responsable de Secteur</w:t>
            </w:r>
          </w:p>
        </w:tc>
        <w:tc>
          <w:tcPr>
            <w:tcW w:w="1261" w:type="dxa"/>
            <w:tcBorders>
              <w:top w:val="single" w:sz="12" w:space="0" w:color="auto"/>
              <w:left w:val="single" w:sz="6" w:space="0" w:color="auto"/>
              <w:bottom w:val="single" w:sz="6" w:space="0" w:color="auto"/>
              <w:right w:val="single" w:sz="12" w:space="0" w:color="auto"/>
            </w:tcBorders>
          </w:tcPr>
          <w:p w14:paraId="03304720" w14:textId="02CCB8CF" w:rsidR="00D57E04" w:rsidRPr="00D0149A" w:rsidRDefault="00801151" w:rsidP="00CF6FB5">
            <w:pPr>
              <w:jc w:val="center"/>
              <w:rPr>
                <w:rFonts w:ascii="Calibri" w:hAnsi="Calibri" w:cs="Calibri"/>
                <w:sz w:val="22"/>
              </w:rPr>
            </w:pPr>
            <w:r w:rsidRPr="00D0149A">
              <w:rPr>
                <w:rFonts w:ascii="Calibri" w:hAnsi="Calibri" w:cs="Calibri"/>
                <w:sz w:val="22"/>
              </w:rPr>
              <w:t>1 000 €</w:t>
            </w:r>
          </w:p>
        </w:tc>
      </w:tr>
      <w:tr w:rsidR="00D57E04" w14:paraId="0D41C32C" w14:textId="77777777" w:rsidTr="00E90A49">
        <w:tc>
          <w:tcPr>
            <w:tcW w:w="3387" w:type="dxa"/>
            <w:tcBorders>
              <w:top w:val="single" w:sz="6" w:space="0" w:color="auto"/>
              <w:left w:val="single" w:sz="12" w:space="0" w:color="auto"/>
              <w:bottom w:val="single" w:sz="6" w:space="0" w:color="auto"/>
              <w:right w:val="single" w:sz="6" w:space="0" w:color="auto"/>
            </w:tcBorders>
          </w:tcPr>
          <w:p w14:paraId="29254746" w14:textId="77777777" w:rsidR="00D57E04" w:rsidRDefault="00D57E04" w:rsidP="00C13E3E">
            <w:pPr>
              <w:rPr>
                <w:rFonts w:ascii="Calibri" w:hAnsi="Calibri" w:cs="Calibri"/>
                <w:sz w:val="22"/>
              </w:rPr>
            </w:pPr>
            <w:r>
              <w:rPr>
                <w:rFonts w:ascii="Calibri" w:hAnsi="Calibri" w:cs="Calibri"/>
                <w:sz w:val="22"/>
              </w:rPr>
              <w:t xml:space="preserve">Chargé EDL </w:t>
            </w:r>
          </w:p>
        </w:tc>
        <w:tc>
          <w:tcPr>
            <w:tcW w:w="4253" w:type="dxa"/>
            <w:tcBorders>
              <w:top w:val="single" w:sz="6" w:space="0" w:color="auto"/>
              <w:left w:val="single" w:sz="6" w:space="0" w:color="auto"/>
              <w:bottom w:val="single" w:sz="6" w:space="0" w:color="auto"/>
              <w:right w:val="single" w:sz="6" w:space="0" w:color="auto"/>
            </w:tcBorders>
          </w:tcPr>
          <w:p w14:paraId="162C1948" w14:textId="77777777" w:rsidR="00D57E04" w:rsidRDefault="00D57E04" w:rsidP="00C13E3E">
            <w:pPr>
              <w:rPr>
                <w:rFonts w:ascii="Calibri" w:hAnsi="Calibri" w:cs="Calibri"/>
                <w:sz w:val="22"/>
              </w:rPr>
            </w:pPr>
            <w:r>
              <w:rPr>
                <w:rFonts w:ascii="Calibri" w:hAnsi="Calibri" w:cs="Calibri"/>
                <w:sz w:val="22"/>
              </w:rPr>
              <w:t xml:space="preserve">Gestionnaire Locatif </w:t>
            </w:r>
          </w:p>
        </w:tc>
        <w:tc>
          <w:tcPr>
            <w:tcW w:w="1261" w:type="dxa"/>
            <w:tcBorders>
              <w:top w:val="single" w:sz="6" w:space="0" w:color="auto"/>
              <w:left w:val="single" w:sz="6" w:space="0" w:color="auto"/>
              <w:bottom w:val="single" w:sz="6" w:space="0" w:color="auto"/>
              <w:right w:val="single" w:sz="12" w:space="0" w:color="auto"/>
            </w:tcBorders>
          </w:tcPr>
          <w:p w14:paraId="34D29242" w14:textId="1F363963" w:rsidR="00D57E04" w:rsidRPr="00D0149A" w:rsidRDefault="00CF6FB5" w:rsidP="00CF6FB5">
            <w:pPr>
              <w:jc w:val="center"/>
              <w:rPr>
                <w:rFonts w:ascii="Calibri" w:hAnsi="Calibri" w:cs="Calibri"/>
                <w:sz w:val="22"/>
              </w:rPr>
            </w:pPr>
            <w:r w:rsidRPr="00D0149A">
              <w:rPr>
                <w:rFonts w:ascii="Calibri" w:hAnsi="Calibri" w:cs="Calibri"/>
                <w:sz w:val="22"/>
              </w:rPr>
              <w:t>1 500 €</w:t>
            </w:r>
          </w:p>
        </w:tc>
      </w:tr>
      <w:tr w:rsidR="00D57E04" w14:paraId="4A195E73" w14:textId="77777777" w:rsidTr="00E90A49">
        <w:tc>
          <w:tcPr>
            <w:tcW w:w="3387" w:type="dxa"/>
            <w:tcBorders>
              <w:top w:val="single" w:sz="6" w:space="0" w:color="auto"/>
              <w:left w:val="single" w:sz="12" w:space="0" w:color="auto"/>
              <w:bottom w:val="single" w:sz="12" w:space="0" w:color="auto"/>
              <w:right w:val="single" w:sz="6" w:space="0" w:color="auto"/>
            </w:tcBorders>
          </w:tcPr>
          <w:p w14:paraId="2EE9369E" w14:textId="77777777" w:rsidR="00D57E04" w:rsidRDefault="00D57E04" w:rsidP="00C13E3E">
            <w:pPr>
              <w:rPr>
                <w:rFonts w:ascii="Calibri" w:hAnsi="Calibri" w:cs="Calibri"/>
                <w:sz w:val="22"/>
              </w:rPr>
            </w:pPr>
            <w:r>
              <w:rPr>
                <w:rFonts w:ascii="Calibri" w:hAnsi="Calibri" w:cs="Calibri"/>
                <w:sz w:val="22"/>
              </w:rPr>
              <w:t>Chargé EDL</w:t>
            </w:r>
          </w:p>
        </w:tc>
        <w:tc>
          <w:tcPr>
            <w:tcW w:w="4253" w:type="dxa"/>
            <w:tcBorders>
              <w:top w:val="single" w:sz="6" w:space="0" w:color="auto"/>
              <w:left w:val="single" w:sz="6" w:space="0" w:color="auto"/>
              <w:bottom w:val="single" w:sz="12" w:space="0" w:color="auto"/>
              <w:right w:val="single" w:sz="6" w:space="0" w:color="auto"/>
            </w:tcBorders>
          </w:tcPr>
          <w:p w14:paraId="43E117C0" w14:textId="77777777" w:rsidR="00D57E04" w:rsidRDefault="00D57E04" w:rsidP="00C13E3E">
            <w:pPr>
              <w:rPr>
                <w:rFonts w:ascii="Calibri" w:hAnsi="Calibri" w:cs="Calibri"/>
                <w:sz w:val="22"/>
              </w:rPr>
            </w:pPr>
            <w:r>
              <w:rPr>
                <w:rFonts w:ascii="Calibri" w:hAnsi="Calibri" w:cs="Calibri"/>
                <w:sz w:val="22"/>
              </w:rPr>
              <w:t>Chargé d’attribution</w:t>
            </w:r>
          </w:p>
        </w:tc>
        <w:tc>
          <w:tcPr>
            <w:tcW w:w="1261" w:type="dxa"/>
            <w:tcBorders>
              <w:top w:val="single" w:sz="6" w:space="0" w:color="auto"/>
              <w:left w:val="single" w:sz="6" w:space="0" w:color="auto"/>
              <w:bottom w:val="single" w:sz="12" w:space="0" w:color="auto"/>
              <w:right w:val="single" w:sz="12" w:space="0" w:color="auto"/>
            </w:tcBorders>
          </w:tcPr>
          <w:p w14:paraId="2D58FE1D" w14:textId="2627EFAC" w:rsidR="00D57E04" w:rsidRPr="00D0149A" w:rsidRDefault="00F96945" w:rsidP="00CF6FB5">
            <w:pPr>
              <w:jc w:val="center"/>
              <w:rPr>
                <w:rFonts w:ascii="Calibri" w:hAnsi="Calibri" w:cs="Calibri"/>
                <w:sz w:val="22"/>
              </w:rPr>
            </w:pPr>
            <w:r w:rsidRPr="00D0149A">
              <w:rPr>
                <w:rFonts w:ascii="Calibri" w:hAnsi="Calibri" w:cs="Calibri"/>
                <w:sz w:val="22"/>
              </w:rPr>
              <w:t>1 0</w:t>
            </w:r>
            <w:r w:rsidR="00801151" w:rsidRPr="00D0149A">
              <w:rPr>
                <w:rFonts w:ascii="Calibri" w:hAnsi="Calibri" w:cs="Calibri"/>
                <w:sz w:val="22"/>
              </w:rPr>
              <w:t>00 €</w:t>
            </w:r>
          </w:p>
        </w:tc>
      </w:tr>
      <w:tr w:rsidR="00D57E04" w14:paraId="252B1F8D" w14:textId="77777777" w:rsidTr="00E90A49">
        <w:tc>
          <w:tcPr>
            <w:tcW w:w="3387" w:type="dxa"/>
            <w:tcBorders>
              <w:top w:val="single" w:sz="12" w:space="0" w:color="auto"/>
              <w:left w:val="single" w:sz="12" w:space="0" w:color="auto"/>
              <w:bottom w:val="single" w:sz="6" w:space="0" w:color="auto"/>
              <w:right w:val="single" w:sz="6" w:space="0" w:color="auto"/>
            </w:tcBorders>
          </w:tcPr>
          <w:p w14:paraId="4A49394B" w14:textId="77777777" w:rsidR="00D57E04" w:rsidRDefault="00D57E04" w:rsidP="00C13E3E">
            <w:pPr>
              <w:rPr>
                <w:rFonts w:ascii="Calibri" w:hAnsi="Calibri" w:cs="Calibri"/>
                <w:sz w:val="22"/>
              </w:rPr>
            </w:pPr>
            <w:r>
              <w:rPr>
                <w:rFonts w:ascii="Calibri" w:hAnsi="Calibri" w:cs="Calibri"/>
                <w:sz w:val="22"/>
              </w:rPr>
              <w:t>Chargé de Clientèle</w:t>
            </w:r>
          </w:p>
        </w:tc>
        <w:tc>
          <w:tcPr>
            <w:tcW w:w="4253" w:type="dxa"/>
            <w:tcBorders>
              <w:top w:val="single" w:sz="12" w:space="0" w:color="auto"/>
              <w:left w:val="single" w:sz="6" w:space="0" w:color="auto"/>
              <w:bottom w:val="single" w:sz="6" w:space="0" w:color="auto"/>
              <w:right w:val="single" w:sz="6" w:space="0" w:color="auto"/>
            </w:tcBorders>
          </w:tcPr>
          <w:p w14:paraId="7627D214" w14:textId="05646770" w:rsidR="00D57E04" w:rsidRDefault="00025A4B" w:rsidP="00C13E3E">
            <w:pPr>
              <w:rPr>
                <w:rFonts w:ascii="Calibri" w:hAnsi="Calibri" w:cs="Calibri"/>
                <w:sz w:val="22"/>
              </w:rPr>
            </w:pPr>
            <w:r>
              <w:rPr>
                <w:rFonts w:ascii="Calibri" w:hAnsi="Calibri" w:cs="Calibri"/>
                <w:sz w:val="22"/>
              </w:rPr>
              <w:t xml:space="preserve">Responsable de Secteur </w:t>
            </w:r>
          </w:p>
        </w:tc>
        <w:tc>
          <w:tcPr>
            <w:tcW w:w="1261" w:type="dxa"/>
            <w:tcBorders>
              <w:top w:val="single" w:sz="12" w:space="0" w:color="auto"/>
              <w:left w:val="single" w:sz="6" w:space="0" w:color="auto"/>
              <w:bottom w:val="single" w:sz="6" w:space="0" w:color="auto"/>
              <w:right w:val="single" w:sz="12" w:space="0" w:color="auto"/>
            </w:tcBorders>
          </w:tcPr>
          <w:p w14:paraId="70B32F51" w14:textId="4B65891A" w:rsidR="00D57E04" w:rsidRPr="00D0149A" w:rsidRDefault="00025A4B" w:rsidP="00CF6FB5">
            <w:pPr>
              <w:jc w:val="center"/>
              <w:rPr>
                <w:rFonts w:ascii="Calibri" w:hAnsi="Calibri" w:cs="Calibri"/>
                <w:sz w:val="22"/>
              </w:rPr>
            </w:pPr>
            <w:r w:rsidRPr="00D0149A">
              <w:rPr>
                <w:rFonts w:ascii="Calibri" w:hAnsi="Calibri" w:cs="Calibri"/>
                <w:sz w:val="22"/>
              </w:rPr>
              <w:t xml:space="preserve">1 000 € </w:t>
            </w:r>
          </w:p>
        </w:tc>
      </w:tr>
      <w:tr w:rsidR="00D57E04" w14:paraId="21FFF8B2" w14:textId="77777777" w:rsidTr="00E90A49">
        <w:tc>
          <w:tcPr>
            <w:tcW w:w="3387" w:type="dxa"/>
            <w:tcBorders>
              <w:top w:val="single" w:sz="6" w:space="0" w:color="auto"/>
              <w:left w:val="single" w:sz="12" w:space="0" w:color="auto"/>
              <w:bottom w:val="single" w:sz="6" w:space="0" w:color="auto"/>
              <w:right w:val="single" w:sz="6" w:space="0" w:color="auto"/>
            </w:tcBorders>
          </w:tcPr>
          <w:p w14:paraId="02663812" w14:textId="77777777" w:rsidR="00D57E04" w:rsidRDefault="00D57E04" w:rsidP="00C13E3E">
            <w:pPr>
              <w:rPr>
                <w:rFonts w:ascii="Calibri" w:hAnsi="Calibri" w:cs="Calibri"/>
                <w:sz w:val="22"/>
              </w:rPr>
            </w:pPr>
            <w:r>
              <w:rPr>
                <w:rFonts w:ascii="Calibri" w:hAnsi="Calibri" w:cs="Calibri"/>
                <w:sz w:val="22"/>
              </w:rPr>
              <w:t>Chargé de Clientèle</w:t>
            </w:r>
          </w:p>
        </w:tc>
        <w:tc>
          <w:tcPr>
            <w:tcW w:w="4253" w:type="dxa"/>
            <w:tcBorders>
              <w:top w:val="single" w:sz="6" w:space="0" w:color="auto"/>
              <w:left w:val="single" w:sz="6" w:space="0" w:color="auto"/>
              <w:bottom w:val="single" w:sz="6" w:space="0" w:color="auto"/>
              <w:right w:val="single" w:sz="6" w:space="0" w:color="auto"/>
            </w:tcBorders>
          </w:tcPr>
          <w:p w14:paraId="2681C7D5" w14:textId="46E221E2" w:rsidR="00D57E04" w:rsidRDefault="0007654F" w:rsidP="00C13E3E">
            <w:pPr>
              <w:rPr>
                <w:rFonts w:ascii="Calibri" w:hAnsi="Calibri" w:cs="Calibri"/>
                <w:sz w:val="22"/>
              </w:rPr>
            </w:pPr>
            <w:r>
              <w:rPr>
                <w:rFonts w:ascii="Calibri" w:hAnsi="Calibri" w:cs="Calibri"/>
                <w:sz w:val="22"/>
              </w:rPr>
              <w:t xml:space="preserve">Gestionnaire Locatif </w:t>
            </w:r>
          </w:p>
        </w:tc>
        <w:tc>
          <w:tcPr>
            <w:tcW w:w="1261" w:type="dxa"/>
            <w:tcBorders>
              <w:top w:val="single" w:sz="6" w:space="0" w:color="auto"/>
              <w:left w:val="single" w:sz="6" w:space="0" w:color="auto"/>
              <w:bottom w:val="single" w:sz="6" w:space="0" w:color="auto"/>
              <w:right w:val="single" w:sz="12" w:space="0" w:color="auto"/>
            </w:tcBorders>
          </w:tcPr>
          <w:p w14:paraId="5BDC002F" w14:textId="76C0E530" w:rsidR="00D57E04" w:rsidRPr="00D0149A" w:rsidRDefault="0007654F" w:rsidP="00CF6FB5">
            <w:pPr>
              <w:jc w:val="center"/>
              <w:rPr>
                <w:rFonts w:ascii="Calibri" w:hAnsi="Calibri" w:cs="Calibri"/>
                <w:sz w:val="22"/>
              </w:rPr>
            </w:pPr>
            <w:r w:rsidRPr="00D0149A">
              <w:rPr>
                <w:rFonts w:ascii="Calibri" w:hAnsi="Calibri" w:cs="Calibri"/>
                <w:sz w:val="22"/>
              </w:rPr>
              <w:t>1 500 €</w:t>
            </w:r>
          </w:p>
        </w:tc>
      </w:tr>
      <w:tr w:rsidR="00D57E04" w14:paraId="2F795106" w14:textId="77777777" w:rsidTr="00E90A49">
        <w:tc>
          <w:tcPr>
            <w:tcW w:w="3387" w:type="dxa"/>
            <w:tcBorders>
              <w:top w:val="single" w:sz="6" w:space="0" w:color="auto"/>
              <w:left w:val="single" w:sz="12" w:space="0" w:color="auto"/>
              <w:bottom w:val="single" w:sz="12" w:space="0" w:color="auto"/>
              <w:right w:val="single" w:sz="6" w:space="0" w:color="auto"/>
            </w:tcBorders>
          </w:tcPr>
          <w:p w14:paraId="73F49489" w14:textId="77777777" w:rsidR="00D57E04" w:rsidRDefault="00D57E04" w:rsidP="00C13E3E">
            <w:pPr>
              <w:rPr>
                <w:rFonts w:ascii="Calibri" w:hAnsi="Calibri" w:cs="Calibri"/>
                <w:sz w:val="22"/>
              </w:rPr>
            </w:pPr>
            <w:r>
              <w:rPr>
                <w:rFonts w:ascii="Calibri" w:hAnsi="Calibri" w:cs="Calibri"/>
                <w:sz w:val="22"/>
              </w:rPr>
              <w:t>Chargé de Clientèle</w:t>
            </w:r>
          </w:p>
        </w:tc>
        <w:tc>
          <w:tcPr>
            <w:tcW w:w="4253" w:type="dxa"/>
            <w:tcBorders>
              <w:top w:val="single" w:sz="6" w:space="0" w:color="auto"/>
              <w:left w:val="single" w:sz="6" w:space="0" w:color="auto"/>
              <w:bottom w:val="single" w:sz="12" w:space="0" w:color="auto"/>
              <w:right w:val="single" w:sz="6" w:space="0" w:color="auto"/>
            </w:tcBorders>
          </w:tcPr>
          <w:p w14:paraId="08F33DBD" w14:textId="6C3AB47D" w:rsidR="00D57E04" w:rsidRDefault="0007654F" w:rsidP="00C13E3E">
            <w:pPr>
              <w:rPr>
                <w:rFonts w:ascii="Calibri" w:hAnsi="Calibri" w:cs="Calibri"/>
                <w:sz w:val="22"/>
              </w:rPr>
            </w:pPr>
            <w:r>
              <w:rPr>
                <w:rFonts w:ascii="Calibri" w:hAnsi="Calibri" w:cs="Calibri"/>
                <w:sz w:val="22"/>
              </w:rPr>
              <w:t>Chargé d’attribution</w:t>
            </w:r>
          </w:p>
        </w:tc>
        <w:tc>
          <w:tcPr>
            <w:tcW w:w="1261" w:type="dxa"/>
            <w:tcBorders>
              <w:top w:val="single" w:sz="6" w:space="0" w:color="auto"/>
              <w:left w:val="single" w:sz="6" w:space="0" w:color="auto"/>
              <w:bottom w:val="single" w:sz="12" w:space="0" w:color="auto"/>
              <w:right w:val="single" w:sz="12" w:space="0" w:color="auto"/>
            </w:tcBorders>
          </w:tcPr>
          <w:p w14:paraId="769439C6" w14:textId="3A0F671A" w:rsidR="00D57E04" w:rsidRPr="00D0149A" w:rsidRDefault="00055487" w:rsidP="00CF6FB5">
            <w:pPr>
              <w:jc w:val="center"/>
              <w:rPr>
                <w:rFonts w:ascii="Calibri" w:hAnsi="Calibri" w:cs="Calibri"/>
                <w:sz w:val="22"/>
              </w:rPr>
            </w:pPr>
            <w:r w:rsidRPr="00D0149A">
              <w:rPr>
                <w:rFonts w:ascii="Calibri" w:hAnsi="Calibri" w:cs="Calibri"/>
                <w:sz w:val="22"/>
              </w:rPr>
              <w:t>1 0</w:t>
            </w:r>
            <w:r w:rsidR="0007654F" w:rsidRPr="00D0149A">
              <w:rPr>
                <w:rFonts w:ascii="Calibri" w:hAnsi="Calibri" w:cs="Calibri"/>
                <w:sz w:val="22"/>
              </w:rPr>
              <w:t>00 €</w:t>
            </w:r>
          </w:p>
        </w:tc>
      </w:tr>
      <w:tr w:rsidR="00D57E04" w14:paraId="0CAC6920" w14:textId="77777777" w:rsidTr="00E90A49">
        <w:tc>
          <w:tcPr>
            <w:tcW w:w="3387" w:type="dxa"/>
            <w:tcBorders>
              <w:top w:val="single" w:sz="12" w:space="0" w:color="auto"/>
              <w:left w:val="single" w:sz="12" w:space="0" w:color="auto"/>
              <w:bottom w:val="single" w:sz="6" w:space="0" w:color="auto"/>
              <w:right w:val="single" w:sz="6" w:space="0" w:color="auto"/>
            </w:tcBorders>
          </w:tcPr>
          <w:p w14:paraId="5C2622D4" w14:textId="77777777" w:rsidR="00D57E04" w:rsidRDefault="00D57E04" w:rsidP="00C13E3E">
            <w:pPr>
              <w:rPr>
                <w:rFonts w:ascii="Calibri" w:hAnsi="Calibri" w:cs="Calibri"/>
                <w:sz w:val="22"/>
              </w:rPr>
            </w:pPr>
            <w:r>
              <w:rPr>
                <w:rFonts w:ascii="Calibri" w:hAnsi="Calibri" w:cs="Calibri"/>
                <w:sz w:val="22"/>
              </w:rPr>
              <w:t>Conseiller Commercial</w:t>
            </w:r>
          </w:p>
        </w:tc>
        <w:tc>
          <w:tcPr>
            <w:tcW w:w="4253" w:type="dxa"/>
            <w:tcBorders>
              <w:top w:val="single" w:sz="12" w:space="0" w:color="auto"/>
              <w:left w:val="single" w:sz="6" w:space="0" w:color="auto"/>
              <w:bottom w:val="single" w:sz="6" w:space="0" w:color="auto"/>
              <w:right w:val="single" w:sz="6" w:space="0" w:color="auto"/>
            </w:tcBorders>
          </w:tcPr>
          <w:p w14:paraId="3E12FC14" w14:textId="77777777" w:rsidR="00D57E04" w:rsidRDefault="00D57E04" w:rsidP="00C13E3E">
            <w:pPr>
              <w:rPr>
                <w:rFonts w:ascii="Calibri" w:hAnsi="Calibri" w:cs="Calibri"/>
                <w:sz w:val="22"/>
              </w:rPr>
            </w:pPr>
            <w:r>
              <w:rPr>
                <w:rFonts w:ascii="Calibri" w:hAnsi="Calibri" w:cs="Calibri"/>
                <w:sz w:val="22"/>
              </w:rPr>
              <w:t>Responsable de Secteur</w:t>
            </w:r>
          </w:p>
        </w:tc>
        <w:tc>
          <w:tcPr>
            <w:tcW w:w="1261" w:type="dxa"/>
            <w:tcBorders>
              <w:top w:val="single" w:sz="12" w:space="0" w:color="auto"/>
              <w:left w:val="single" w:sz="6" w:space="0" w:color="auto"/>
              <w:bottom w:val="single" w:sz="6" w:space="0" w:color="auto"/>
              <w:right w:val="single" w:sz="12" w:space="0" w:color="auto"/>
            </w:tcBorders>
          </w:tcPr>
          <w:p w14:paraId="795D55AB" w14:textId="192D0A3B" w:rsidR="00D57E04" w:rsidRPr="00D0149A" w:rsidRDefault="00801151" w:rsidP="00CF6FB5">
            <w:pPr>
              <w:jc w:val="center"/>
              <w:rPr>
                <w:rFonts w:ascii="Calibri" w:hAnsi="Calibri" w:cs="Calibri"/>
                <w:sz w:val="22"/>
              </w:rPr>
            </w:pPr>
            <w:r w:rsidRPr="00D0149A">
              <w:rPr>
                <w:rFonts w:ascii="Calibri" w:hAnsi="Calibri" w:cs="Calibri"/>
                <w:sz w:val="22"/>
              </w:rPr>
              <w:t>1 000 €</w:t>
            </w:r>
          </w:p>
        </w:tc>
      </w:tr>
      <w:tr w:rsidR="00D57E04" w14:paraId="20228C47" w14:textId="77777777" w:rsidTr="00E90A49">
        <w:tc>
          <w:tcPr>
            <w:tcW w:w="3387" w:type="dxa"/>
            <w:tcBorders>
              <w:top w:val="single" w:sz="6" w:space="0" w:color="auto"/>
              <w:left w:val="single" w:sz="12" w:space="0" w:color="auto"/>
              <w:bottom w:val="single" w:sz="6" w:space="0" w:color="auto"/>
              <w:right w:val="single" w:sz="6" w:space="0" w:color="auto"/>
            </w:tcBorders>
          </w:tcPr>
          <w:p w14:paraId="4D49A899" w14:textId="77777777" w:rsidR="00D57E04" w:rsidRDefault="00D57E04" w:rsidP="00C13E3E">
            <w:pPr>
              <w:rPr>
                <w:rFonts w:ascii="Calibri" w:hAnsi="Calibri" w:cs="Calibri"/>
                <w:sz w:val="22"/>
              </w:rPr>
            </w:pPr>
            <w:r>
              <w:rPr>
                <w:rFonts w:ascii="Calibri" w:hAnsi="Calibri" w:cs="Calibri"/>
                <w:sz w:val="22"/>
              </w:rPr>
              <w:t>Conseiller Commercial</w:t>
            </w:r>
          </w:p>
        </w:tc>
        <w:tc>
          <w:tcPr>
            <w:tcW w:w="4253" w:type="dxa"/>
            <w:tcBorders>
              <w:top w:val="single" w:sz="6" w:space="0" w:color="auto"/>
              <w:left w:val="single" w:sz="6" w:space="0" w:color="auto"/>
              <w:bottom w:val="single" w:sz="6" w:space="0" w:color="auto"/>
              <w:right w:val="single" w:sz="6" w:space="0" w:color="auto"/>
            </w:tcBorders>
          </w:tcPr>
          <w:p w14:paraId="1DD5C35C" w14:textId="77777777" w:rsidR="00D57E04" w:rsidRDefault="00D57E04" w:rsidP="00C13E3E">
            <w:pPr>
              <w:rPr>
                <w:rFonts w:ascii="Calibri" w:hAnsi="Calibri" w:cs="Calibri"/>
                <w:sz w:val="22"/>
              </w:rPr>
            </w:pPr>
            <w:r>
              <w:rPr>
                <w:rFonts w:ascii="Calibri" w:hAnsi="Calibri" w:cs="Calibri"/>
                <w:sz w:val="22"/>
              </w:rPr>
              <w:t xml:space="preserve">Gestionnaire Locatif </w:t>
            </w:r>
          </w:p>
        </w:tc>
        <w:tc>
          <w:tcPr>
            <w:tcW w:w="1261" w:type="dxa"/>
            <w:tcBorders>
              <w:top w:val="single" w:sz="6" w:space="0" w:color="auto"/>
              <w:left w:val="single" w:sz="6" w:space="0" w:color="auto"/>
              <w:bottom w:val="single" w:sz="6" w:space="0" w:color="auto"/>
              <w:right w:val="single" w:sz="12" w:space="0" w:color="auto"/>
            </w:tcBorders>
          </w:tcPr>
          <w:p w14:paraId="2CB468BB" w14:textId="5134B5E8" w:rsidR="00D57E04" w:rsidRPr="00D0149A" w:rsidRDefault="005E4FA6" w:rsidP="00CF6FB5">
            <w:pPr>
              <w:jc w:val="center"/>
              <w:rPr>
                <w:rFonts w:ascii="Calibri" w:hAnsi="Calibri" w:cs="Calibri"/>
                <w:sz w:val="22"/>
              </w:rPr>
            </w:pPr>
            <w:r w:rsidRPr="00D0149A">
              <w:rPr>
                <w:rFonts w:ascii="Calibri" w:hAnsi="Calibri" w:cs="Calibri"/>
                <w:sz w:val="22"/>
              </w:rPr>
              <w:t>1 500 €</w:t>
            </w:r>
          </w:p>
        </w:tc>
      </w:tr>
      <w:tr w:rsidR="00D57E04" w14:paraId="394B30ED" w14:textId="77777777" w:rsidTr="00E90A49">
        <w:tc>
          <w:tcPr>
            <w:tcW w:w="3387" w:type="dxa"/>
            <w:tcBorders>
              <w:top w:val="single" w:sz="6" w:space="0" w:color="auto"/>
              <w:left w:val="single" w:sz="12" w:space="0" w:color="auto"/>
              <w:bottom w:val="single" w:sz="12" w:space="0" w:color="auto"/>
              <w:right w:val="single" w:sz="6" w:space="0" w:color="auto"/>
            </w:tcBorders>
          </w:tcPr>
          <w:p w14:paraId="686C3810" w14:textId="77777777" w:rsidR="00D57E04" w:rsidRDefault="00D57E04" w:rsidP="00C13E3E">
            <w:pPr>
              <w:rPr>
                <w:rFonts w:ascii="Calibri" w:hAnsi="Calibri" w:cs="Calibri"/>
                <w:sz w:val="22"/>
              </w:rPr>
            </w:pPr>
            <w:r>
              <w:rPr>
                <w:rFonts w:ascii="Calibri" w:hAnsi="Calibri" w:cs="Calibri"/>
                <w:sz w:val="22"/>
              </w:rPr>
              <w:t>Conseiller Commercial</w:t>
            </w:r>
          </w:p>
        </w:tc>
        <w:tc>
          <w:tcPr>
            <w:tcW w:w="4253" w:type="dxa"/>
            <w:tcBorders>
              <w:top w:val="single" w:sz="6" w:space="0" w:color="auto"/>
              <w:left w:val="single" w:sz="6" w:space="0" w:color="auto"/>
              <w:bottom w:val="single" w:sz="12" w:space="0" w:color="auto"/>
              <w:right w:val="single" w:sz="6" w:space="0" w:color="auto"/>
            </w:tcBorders>
          </w:tcPr>
          <w:p w14:paraId="1AAFA777" w14:textId="77777777" w:rsidR="00D57E04" w:rsidRDefault="00D57E04" w:rsidP="00C13E3E">
            <w:pPr>
              <w:rPr>
                <w:rFonts w:ascii="Calibri" w:hAnsi="Calibri" w:cs="Calibri"/>
                <w:sz w:val="22"/>
              </w:rPr>
            </w:pPr>
            <w:r>
              <w:rPr>
                <w:rFonts w:ascii="Calibri" w:hAnsi="Calibri" w:cs="Calibri"/>
                <w:sz w:val="22"/>
              </w:rPr>
              <w:t>Chargé d’attribution</w:t>
            </w:r>
          </w:p>
        </w:tc>
        <w:tc>
          <w:tcPr>
            <w:tcW w:w="1261" w:type="dxa"/>
            <w:tcBorders>
              <w:top w:val="single" w:sz="6" w:space="0" w:color="auto"/>
              <w:left w:val="single" w:sz="6" w:space="0" w:color="auto"/>
              <w:bottom w:val="single" w:sz="12" w:space="0" w:color="auto"/>
              <w:right w:val="single" w:sz="12" w:space="0" w:color="auto"/>
            </w:tcBorders>
          </w:tcPr>
          <w:p w14:paraId="5FB8380D" w14:textId="70057970" w:rsidR="00D57E04" w:rsidRPr="00D0149A" w:rsidRDefault="00055487" w:rsidP="00CF6FB5">
            <w:pPr>
              <w:jc w:val="center"/>
              <w:rPr>
                <w:rFonts w:ascii="Calibri" w:hAnsi="Calibri" w:cs="Calibri"/>
                <w:sz w:val="22"/>
              </w:rPr>
            </w:pPr>
            <w:r w:rsidRPr="00D0149A">
              <w:rPr>
                <w:rFonts w:ascii="Calibri" w:hAnsi="Calibri" w:cs="Calibri"/>
                <w:sz w:val="22"/>
              </w:rPr>
              <w:t>1 0</w:t>
            </w:r>
            <w:r w:rsidR="00801151" w:rsidRPr="00D0149A">
              <w:rPr>
                <w:rFonts w:ascii="Calibri" w:hAnsi="Calibri" w:cs="Calibri"/>
                <w:sz w:val="22"/>
              </w:rPr>
              <w:t>00 €</w:t>
            </w:r>
          </w:p>
        </w:tc>
      </w:tr>
      <w:tr w:rsidR="00D57E04" w14:paraId="420DE838" w14:textId="77777777" w:rsidTr="00E90A49">
        <w:tc>
          <w:tcPr>
            <w:tcW w:w="3387" w:type="dxa"/>
            <w:tcBorders>
              <w:top w:val="single" w:sz="12" w:space="0" w:color="auto"/>
              <w:left w:val="single" w:sz="12" w:space="0" w:color="auto"/>
              <w:bottom w:val="single" w:sz="12" w:space="0" w:color="auto"/>
              <w:right w:val="single" w:sz="2" w:space="0" w:color="auto"/>
            </w:tcBorders>
          </w:tcPr>
          <w:p w14:paraId="14A0C4A6" w14:textId="77777777" w:rsidR="00D57E04" w:rsidRDefault="00D57E04" w:rsidP="00C13E3E">
            <w:pPr>
              <w:rPr>
                <w:rFonts w:ascii="Calibri" w:hAnsi="Calibri" w:cs="Calibri"/>
                <w:sz w:val="22"/>
              </w:rPr>
            </w:pPr>
            <w:r>
              <w:rPr>
                <w:rFonts w:ascii="Calibri" w:hAnsi="Calibri" w:cs="Calibri"/>
                <w:sz w:val="22"/>
              </w:rPr>
              <w:t>Chargé Parcours Résidentiels</w:t>
            </w:r>
          </w:p>
        </w:tc>
        <w:tc>
          <w:tcPr>
            <w:tcW w:w="4253" w:type="dxa"/>
            <w:tcBorders>
              <w:top w:val="single" w:sz="12" w:space="0" w:color="auto"/>
              <w:left w:val="single" w:sz="2" w:space="0" w:color="auto"/>
              <w:bottom w:val="single" w:sz="12" w:space="0" w:color="auto"/>
              <w:right w:val="single" w:sz="2" w:space="0" w:color="auto"/>
            </w:tcBorders>
          </w:tcPr>
          <w:p w14:paraId="76A4D1E5" w14:textId="77777777" w:rsidR="00D57E04" w:rsidRDefault="00D57E04" w:rsidP="00C13E3E">
            <w:pPr>
              <w:rPr>
                <w:rFonts w:ascii="Calibri" w:hAnsi="Calibri" w:cs="Calibri"/>
                <w:sz w:val="22"/>
              </w:rPr>
            </w:pPr>
            <w:r>
              <w:rPr>
                <w:rFonts w:ascii="Calibri" w:hAnsi="Calibri" w:cs="Calibri"/>
                <w:sz w:val="22"/>
              </w:rPr>
              <w:t>Chargé Attributions Mutations Spécifiques</w:t>
            </w:r>
          </w:p>
        </w:tc>
        <w:tc>
          <w:tcPr>
            <w:tcW w:w="1261" w:type="dxa"/>
            <w:tcBorders>
              <w:top w:val="single" w:sz="12" w:space="0" w:color="auto"/>
              <w:left w:val="single" w:sz="2" w:space="0" w:color="auto"/>
              <w:bottom w:val="single" w:sz="12" w:space="0" w:color="auto"/>
              <w:right w:val="single" w:sz="12" w:space="0" w:color="auto"/>
            </w:tcBorders>
          </w:tcPr>
          <w:p w14:paraId="2C1523DF" w14:textId="219D3BB1" w:rsidR="00D57E04" w:rsidRPr="00D0149A" w:rsidRDefault="00055487" w:rsidP="00CF6FB5">
            <w:pPr>
              <w:jc w:val="center"/>
              <w:rPr>
                <w:rFonts w:ascii="Calibri" w:hAnsi="Calibri" w:cs="Calibri"/>
                <w:sz w:val="22"/>
              </w:rPr>
            </w:pPr>
            <w:r w:rsidRPr="00D0149A">
              <w:rPr>
                <w:rFonts w:ascii="Calibri" w:hAnsi="Calibri" w:cs="Calibri"/>
                <w:sz w:val="22"/>
              </w:rPr>
              <w:t>8</w:t>
            </w:r>
            <w:r w:rsidR="00CF6FB5" w:rsidRPr="00D0149A">
              <w:rPr>
                <w:rFonts w:ascii="Calibri" w:hAnsi="Calibri" w:cs="Calibri"/>
                <w:sz w:val="22"/>
              </w:rPr>
              <w:t>00 €</w:t>
            </w:r>
          </w:p>
        </w:tc>
      </w:tr>
      <w:tr w:rsidR="00D57E04" w14:paraId="3DB736FF" w14:textId="77777777" w:rsidTr="00E90A49">
        <w:tc>
          <w:tcPr>
            <w:tcW w:w="3387" w:type="dxa"/>
            <w:tcBorders>
              <w:top w:val="single" w:sz="12" w:space="0" w:color="auto"/>
              <w:left w:val="single" w:sz="12" w:space="0" w:color="auto"/>
              <w:bottom w:val="single" w:sz="12" w:space="0" w:color="auto"/>
              <w:right w:val="single" w:sz="2" w:space="0" w:color="auto"/>
            </w:tcBorders>
          </w:tcPr>
          <w:p w14:paraId="2A928DC1" w14:textId="77777777" w:rsidR="00D57E04" w:rsidRDefault="00D57E04" w:rsidP="00C13E3E">
            <w:pPr>
              <w:rPr>
                <w:rFonts w:ascii="Calibri" w:hAnsi="Calibri" w:cs="Calibri"/>
                <w:sz w:val="22"/>
              </w:rPr>
            </w:pPr>
            <w:r>
              <w:rPr>
                <w:rFonts w:ascii="Calibri" w:hAnsi="Calibri" w:cs="Calibri"/>
                <w:sz w:val="22"/>
              </w:rPr>
              <w:t>Chargé Clientèle Publics Prioritaires</w:t>
            </w:r>
          </w:p>
        </w:tc>
        <w:tc>
          <w:tcPr>
            <w:tcW w:w="4253" w:type="dxa"/>
            <w:tcBorders>
              <w:top w:val="single" w:sz="12" w:space="0" w:color="auto"/>
              <w:left w:val="single" w:sz="2" w:space="0" w:color="auto"/>
              <w:bottom w:val="single" w:sz="12" w:space="0" w:color="auto"/>
              <w:right w:val="single" w:sz="2" w:space="0" w:color="auto"/>
            </w:tcBorders>
          </w:tcPr>
          <w:p w14:paraId="5354DDAF" w14:textId="77777777" w:rsidR="00D57E04" w:rsidRDefault="00D57E04" w:rsidP="00C13E3E">
            <w:pPr>
              <w:rPr>
                <w:rFonts w:ascii="Calibri" w:hAnsi="Calibri" w:cs="Calibri"/>
                <w:sz w:val="22"/>
              </w:rPr>
            </w:pPr>
            <w:r>
              <w:rPr>
                <w:rFonts w:ascii="Calibri" w:hAnsi="Calibri" w:cs="Calibri"/>
                <w:sz w:val="22"/>
              </w:rPr>
              <w:t>Chargé Attributions Publics Prioritaires</w:t>
            </w:r>
          </w:p>
        </w:tc>
        <w:tc>
          <w:tcPr>
            <w:tcW w:w="1261" w:type="dxa"/>
            <w:tcBorders>
              <w:top w:val="single" w:sz="12" w:space="0" w:color="auto"/>
              <w:left w:val="single" w:sz="2" w:space="0" w:color="auto"/>
              <w:bottom w:val="single" w:sz="12" w:space="0" w:color="auto"/>
              <w:right w:val="single" w:sz="12" w:space="0" w:color="auto"/>
            </w:tcBorders>
          </w:tcPr>
          <w:p w14:paraId="79C961BB" w14:textId="48DFCC18" w:rsidR="00D57E04" w:rsidRPr="00D0149A" w:rsidRDefault="00055487" w:rsidP="00CF6FB5">
            <w:pPr>
              <w:jc w:val="center"/>
              <w:rPr>
                <w:rFonts w:ascii="Calibri" w:hAnsi="Calibri" w:cs="Calibri"/>
                <w:sz w:val="22"/>
              </w:rPr>
            </w:pPr>
            <w:r w:rsidRPr="00D0149A">
              <w:rPr>
                <w:rFonts w:ascii="Calibri" w:hAnsi="Calibri" w:cs="Calibri"/>
                <w:sz w:val="22"/>
              </w:rPr>
              <w:t>8</w:t>
            </w:r>
            <w:r w:rsidR="00CF6FB5" w:rsidRPr="00D0149A">
              <w:rPr>
                <w:rFonts w:ascii="Calibri" w:hAnsi="Calibri" w:cs="Calibri"/>
                <w:sz w:val="22"/>
              </w:rPr>
              <w:t>00 €</w:t>
            </w:r>
          </w:p>
        </w:tc>
      </w:tr>
    </w:tbl>
    <w:p w14:paraId="38C5BC6A" w14:textId="77777777" w:rsidR="00D57E04" w:rsidRDefault="00D57E04" w:rsidP="00D57E04">
      <w:pPr>
        <w:rPr>
          <w:rFonts w:ascii="Calibri" w:hAnsi="Calibri" w:cs="Calibri"/>
          <w:sz w:val="22"/>
        </w:rPr>
      </w:pPr>
    </w:p>
    <w:p w14:paraId="74FEE174" w14:textId="77777777" w:rsidR="004F79E0" w:rsidRDefault="004F79E0" w:rsidP="00D57E04">
      <w:pPr>
        <w:rPr>
          <w:rFonts w:ascii="Calibri" w:hAnsi="Calibri" w:cs="Calibri"/>
          <w:sz w:val="22"/>
        </w:rPr>
      </w:pPr>
    </w:p>
    <w:p w14:paraId="1936133B" w14:textId="77777777" w:rsidR="00695C55" w:rsidRPr="002D1670" w:rsidRDefault="00CB4F5E" w:rsidP="00695C55">
      <w:pPr>
        <w:rPr>
          <w:rFonts w:ascii="Calibri" w:hAnsi="Calibri" w:cs="Calibri"/>
          <w:b/>
          <w:color w:val="0B5E76" w:themeColor="accent5" w:themeShade="80"/>
          <w:sz w:val="28"/>
          <w:szCs w:val="22"/>
        </w:rPr>
      </w:pPr>
      <w:r w:rsidRPr="002D1670">
        <w:rPr>
          <w:rFonts w:ascii="Calibri" w:hAnsi="Calibri" w:cs="Calibri"/>
          <w:b/>
          <w:color w:val="0B5E76" w:themeColor="accent5" w:themeShade="80"/>
          <w:sz w:val="28"/>
          <w:szCs w:val="22"/>
        </w:rPr>
        <w:t>III</w:t>
      </w:r>
      <w:r w:rsidR="00695C55" w:rsidRPr="002D1670">
        <w:rPr>
          <w:rFonts w:ascii="Calibri" w:hAnsi="Calibri" w:cs="Calibri"/>
          <w:b/>
          <w:color w:val="0B5E76" w:themeColor="accent5" w:themeShade="80"/>
          <w:sz w:val="28"/>
          <w:szCs w:val="22"/>
        </w:rPr>
        <w:t xml:space="preserve"> </w:t>
      </w:r>
      <w:r w:rsidR="006163E8" w:rsidRPr="002D1670">
        <w:rPr>
          <w:rFonts w:ascii="Calibri" w:hAnsi="Calibri" w:cs="Calibri"/>
          <w:b/>
          <w:color w:val="0B5E76" w:themeColor="accent5" w:themeShade="80"/>
          <w:sz w:val="28"/>
          <w:szCs w:val="22"/>
        </w:rPr>
        <w:t>–</w:t>
      </w:r>
      <w:r w:rsidR="00695C55" w:rsidRPr="002D1670">
        <w:rPr>
          <w:rFonts w:ascii="Calibri" w:hAnsi="Calibri" w:cs="Calibri"/>
          <w:b/>
          <w:color w:val="0B5E76" w:themeColor="accent5" w:themeShade="80"/>
          <w:sz w:val="28"/>
          <w:szCs w:val="22"/>
        </w:rPr>
        <w:t xml:space="preserve"> </w:t>
      </w:r>
      <w:r w:rsidR="006163E8" w:rsidRPr="002D1670">
        <w:rPr>
          <w:rFonts w:ascii="Calibri" w:hAnsi="Calibri" w:cs="Calibri"/>
          <w:b/>
          <w:color w:val="0B5E76" w:themeColor="accent5" w:themeShade="80"/>
          <w:sz w:val="28"/>
          <w:szCs w:val="22"/>
        </w:rPr>
        <w:t>Dispositions</w:t>
      </w:r>
      <w:r w:rsidR="00826156" w:rsidRPr="002D1670">
        <w:rPr>
          <w:rFonts w:ascii="Calibri" w:hAnsi="Calibri" w:cs="Calibri"/>
          <w:b/>
          <w:color w:val="0B5E76" w:themeColor="accent5" w:themeShade="80"/>
          <w:sz w:val="28"/>
          <w:szCs w:val="22"/>
        </w:rPr>
        <w:t xml:space="preserve"> finales</w:t>
      </w:r>
    </w:p>
    <w:p w14:paraId="4A8C7787" w14:textId="77777777" w:rsidR="00695C55" w:rsidRDefault="00695C55" w:rsidP="00695C55">
      <w:pPr>
        <w:rPr>
          <w:rFonts w:ascii="Calibri" w:hAnsi="Calibri" w:cs="Arial"/>
          <w:b/>
          <w:color w:val="00B050"/>
          <w:sz w:val="24"/>
          <w:szCs w:val="22"/>
        </w:rPr>
      </w:pPr>
    </w:p>
    <w:p w14:paraId="09D25F9F" w14:textId="56B27A16" w:rsidR="00695C55" w:rsidRPr="00695C55" w:rsidRDefault="00695C55" w:rsidP="00695C55">
      <w:pPr>
        <w:rPr>
          <w:rFonts w:ascii="Calibri" w:hAnsi="Calibri" w:cs="Calibri"/>
          <w:b/>
          <w:sz w:val="22"/>
          <w:szCs w:val="22"/>
        </w:rPr>
      </w:pPr>
      <w:r w:rsidRPr="00695C55">
        <w:rPr>
          <w:rFonts w:ascii="Calibri" w:hAnsi="Calibri" w:cs="Calibri"/>
          <w:b/>
          <w:sz w:val="22"/>
          <w:szCs w:val="22"/>
        </w:rPr>
        <w:t xml:space="preserve">Article </w:t>
      </w:r>
      <w:r w:rsidR="00E90A49">
        <w:rPr>
          <w:rFonts w:ascii="Calibri" w:hAnsi="Calibri" w:cs="Calibri"/>
          <w:b/>
          <w:sz w:val="22"/>
          <w:szCs w:val="22"/>
        </w:rPr>
        <w:t>1</w:t>
      </w:r>
      <w:r w:rsidRPr="00695C55">
        <w:rPr>
          <w:rFonts w:ascii="Calibri" w:hAnsi="Calibri" w:cs="Calibri"/>
          <w:b/>
          <w:sz w:val="22"/>
          <w:szCs w:val="22"/>
        </w:rPr>
        <w:t> </w:t>
      </w:r>
      <w:r w:rsidR="002A7B4C">
        <w:rPr>
          <w:rFonts w:ascii="Calibri" w:hAnsi="Calibri" w:cs="Calibri"/>
          <w:b/>
          <w:sz w:val="22"/>
          <w:szCs w:val="22"/>
        </w:rPr>
        <w:t>–</w:t>
      </w:r>
      <w:r w:rsidRPr="00695C55">
        <w:rPr>
          <w:rFonts w:ascii="Calibri" w:hAnsi="Calibri" w:cs="Calibri"/>
          <w:b/>
          <w:sz w:val="22"/>
          <w:szCs w:val="22"/>
        </w:rPr>
        <w:t xml:space="preserve"> Durée</w:t>
      </w:r>
      <w:r w:rsidR="002A7B4C">
        <w:rPr>
          <w:rFonts w:ascii="Calibri" w:hAnsi="Calibri" w:cs="Calibri"/>
          <w:b/>
          <w:sz w:val="22"/>
          <w:szCs w:val="22"/>
        </w:rPr>
        <w:t xml:space="preserve">, </w:t>
      </w:r>
      <w:r w:rsidRPr="00695C55">
        <w:rPr>
          <w:rFonts w:ascii="Calibri" w:hAnsi="Calibri" w:cs="Calibri"/>
          <w:b/>
          <w:sz w:val="22"/>
          <w:szCs w:val="22"/>
        </w:rPr>
        <w:t>entrée en vigueur</w:t>
      </w:r>
      <w:r w:rsidR="002A7B4C">
        <w:rPr>
          <w:rFonts w:ascii="Calibri" w:hAnsi="Calibri" w:cs="Calibri"/>
          <w:b/>
          <w:sz w:val="22"/>
          <w:szCs w:val="22"/>
        </w:rPr>
        <w:t xml:space="preserve"> et révision</w:t>
      </w:r>
    </w:p>
    <w:p w14:paraId="66AB079D" w14:textId="77777777" w:rsidR="00695C55" w:rsidRPr="002D30C7" w:rsidRDefault="00695C55" w:rsidP="00695C55">
      <w:pPr>
        <w:rPr>
          <w:rFonts w:ascii="Calibri" w:hAnsi="Calibri" w:cs="Arial"/>
          <w:sz w:val="22"/>
          <w:szCs w:val="22"/>
        </w:rPr>
      </w:pPr>
    </w:p>
    <w:p w14:paraId="0863D573" w14:textId="5EB2D7F2" w:rsidR="002A7B4C" w:rsidRDefault="00695C55" w:rsidP="00695C55">
      <w:pPr>
        <w:pStyle w:val="Corpsdetexte"/>
        <w:jc w:val="both"/>
        <w:rPr>
          <w:rFonts w:ascii="Calibri" w:hAnsi="Calibri" w:cs="Arial"/>
        </w:rPr>
      </w:pPr>
      <w:r w:rsidRPr="00BF286E">
        <w:rPr>
          <w:rFonts w:ascii="Calibri" w:hAnsi="Calibri" w:cs="Arial"/>
        </w:rPr>
        <w:t xml:space="preserve">Le présent accord est conclu pour une durée </w:t>
      </w:r>
      <w:r w:rsidR="00D873A0" w:rsidRPr="00D873A0">
        <w:rPr>
          <w:rFonts w:ascii="Calibri" w:hAnsi="Calibri" w:cs="Arial"/>
        </w:rPr>
        <w:t>déterminée de 12 mois à compter de la mise en œuvre de la nouvelle organisation. Il cessera de plein droit à l’issue de ce délai.</w:t>
      </w:r>
    </w:p>
    <w:p w14:paraId="1ABAAECF" w14:textId="77777777" w:rsidR="002A7B4C" w:rsidRDefault="002A7B4C" w:rsidP="00695C55">
      <w:pPr>
        <w:pStyle w:val="Corpsdetexte"/>
        <w:jc w:val="both"/>
        <w:rPr>
          <w:rFonts w:ascii="Calibri" w:hAnsi="Calibri" w:cs="Arial"/>
        </w:rPr>
      </w:pPr>
    </w:p>
    <w:p w14:paraId="4A4FFC5C" w14:textId="4117FEA2" w:rsidR="00695C55" w:rsidRDefault="00695C55" w:rsidP="00695C55">
      <w:pPr>
        <w:pStyle w:val="Corpsdetexte"/>
        <w:jc w:val="both"/>
        <w:rPr>
          <w:rFonts w:ascii="Calibri" w:hAnsi="Calibri" w:cs="Arial"/>
        </w:rPr>
      </w:pPr>
      <w:r w:rsidRPr="00BF286E">
        <w:rPr>
          <w:rFonts w:ascii="Calibri" w:hAnsi="Calibri" w:cs="Arial"/>
        </w:rPr>
        <w:t>Il entre</w:t>
      </w:r>
      <w:r w:rsidR="002A7B4C">
        <w:rPr>
          <w:rFonts w:ascii="Calibri" w:hAnsi="Calibri" w:cs="Arial"/>
        </w:rPr>
        <w:t>ra</w:t>
      </w:r>
      <w:r w:rsidRPr="00BF286E">
        <w:rPr>
          <w:rFonts w:ascii="Calibri" w:hAnsi="Calibri" w:cs="Arial"/>
        </w:rPr>
        <w:t xml:space="preserve"> en vigueur </w:t>
      </w:r>
      <w:r w:rsidR="002A7B4C">
        <w:rPr>
          <w:rFonts w:ascii="Calibri" w:hAnsi="Calibri" w:cs="Arial"/>
        </w:rPr>
        <w:t>à compter de sa signature par les parties</w:t>
      </w:r>
      <w:r w:rsidRPr="00BF286E">
        <w:rPr>
          <w:rFonts w:ascii="Calibri" w:hAnsi="Calibri" w:cs="Arial"/>
        </w:rPr>
        <w:t>.</w:t>
      </w:r>
    </w:p>
    <w:p w14:paraId="79912598" w14:textId="77777777" w:rsidR="00244CDF" w:rsidRDefault="00244CDF" w:rsidP="00695C55">
      <w:pPr>
        <w:pStyle w:val="Corpsdetexte"/>
        <w:jc w:val="both"/>
        <w:rPr>
          <w:rFonts w:ascii="Calibri" w:hAnsi="Calibri" w:cs="Arial"/>
        </w:rPr>
      </w:pPr>
    </w:p>
    <w:p w14:paraId="05F2A35D" w14:textId="77777777" w:rsidR="002A7B4C" w:rsidRPr="002A7B4C" w:rsidRDefault="002A7B4C" w:rsidP="002A7B4C">
      <w:pPr>
        <w:spacing w:line="280" w:lineRule="exact"/>
        <w:contextualSpacing/>
        <w:rPr>
          <w:rFonts w:ascii="Calibri" w:hAnsi="Calibri" w:cs="Calibri"/>
          <w:iCs/>
          <w:sz w:val="22"/>
          <w:szCs w:val="22"/>
        </w:rPr>
      </w:pPr>
      <w:r w:rsidRPr="00F61919">
        <w:rPr>
          <w:rFonts w:ascii="Arial" w:hAnsi="Arial" w:cs="Arial"/>
          <w:iCs/>
        </w:rPr>
        <w:t xml:space="preserve">Il </w:t>
      </w:r>
      <w:r w:rsidRPr="002A7B4C">
        <w:rPr>
          <w:rFonts w:ascii="Calibri" w:hAnsi="Calibri" w:cs="Calibri"/>
          <w:iCs/>
          <w:sz w:val="22"/>
          <w:szCs w:val="22"/>
        </w:rPr>
        <w:t>pourra être révisé, conformément aux dispositions des articles L.2222-5, L.2261-7 et L.2261-8 du Code du travail, dans les conditions suivantes :</w:t>
      </w:r>
    </w:p>
    <w:p w14:paraId="4871DB4F" w14:textId="77777777" w:rsidR="002A7B4C" w:rsidRPr="002A7B4C" w:rsidRDefault="002A7B4C" w:rsidP="002A7B4C">
      <w:pPr>
        <w:spacing w:line="280" w:lineRule="exact"/>
        <w:contextualSpacing/>
        <w:rPr>
          <w:rFonts w:ascii="Calibri" w:hAnsi="Calibri" w:cs="Calibri"/>
          <w:iCs/>
          <w:sz w:val="22"/>
          <w:szCs w:val="22"/>
        </w:rPr>
      </w:pPr>
    </w:p>
    <w:p w14:paraId="52F74C33" w14:textId="77777777" w:rsidR="002A7B4C" w:rsidRPr="002A7B4C" w:rsidRDefault="002A7B4C" w:rsidP="00CD2B88">
      <w:pPr>
        <w:numPr>
          <w:ilvl w:val="0"/>
          <w:numId w:val="46"/>
        </w:numPr>
        <w:spacing w:line="280" w:lineRule="exact"/>
        <w:contextualSpacing/>
        <w:rPr>
          <w:rFonts w:ascii="Calibri" w:hAnsi="Calibri" w:cs="Calibri"/>
          <w:iCs/>
          <w:sz w:val="22"/>
          <w:szCs w:val="22"/>
        </w:rPr>
      </w:pPr>
      <w:r w:rsidRPr="002A7B4C">
        <w:rPr>
          <w:rFonts w:ascii="Calibri" w:hAnsi="Calibri" w:cs="Calibri"/>
          <w:iCs/>
          <w:sz w:val="22"/>
          <w:szCs w:val="22"/>
        </w:rPr>
        <w:t>Toute demande devra être notifiée par lettre recommandée avec accusé de réception à chacune des parties signataires et comporter en outre les dispositions dont la révision est demandée et les propositions de remplacement,</w:t>
      </w:r>
    </w:p>
    <w:p w14:paraId="6A5039BF" w14:textId="77777777" w:rsidR="002A7B4C" w:rsidRPr="002A7B4C" w:rsidRDefault="002A7B4C" w:rsidP="00CD2B88">
      <w:pPr>
        <w:numPr>
          <w:ilvl w:val="0"/>
          <w:numId w:val="46"/>
        </w:numPr>
        <w:spacing w:line="280" w:lineRule="exact"/>
        <w:contextualSpacing/>
        <w:rPr>
          <w:rFonts w:ascii="Calibri" w:hAnsi="Calibri" w:cs="Calibri"/>
          <w:iCs/>
          <w:sz w:val="22"/>
          <w:szCs w:val="22"/>
        </w:rPr>
      </w:pPr>
      <w:r w:rsidRPr="002A7B4C">
        <w:rPr>
          <w:rFonts w:ascii="Calibri" w:hAnsi="Calibri" w:cs="Calibri"/>
          <w:iCs/>
          <w:sz w:val="22"/>
          <w:szCs w:val="22"/>
        </w:rPr>
        <w:t>Les parties ouvriront les négociations dans le délai d’un mois suivant réception de la demande de révision,</w:t>
      </w:r>
    </w:p>
    <w:p w14:paraId="5D33A176" w14:textId="77777777" w:rsidR="002A7B4C" w:rsidRDefault="002A7B4C" w:rsidP="00CD2B88">
      <w:pPr>
        <w:numPr>
          <w:ilvl w:val="0"/>
          <w:numId w:val="46"/>
        </w:numPr>
        <w:spacing w:line="280" w:lineRule="exact"/>
        <w:contextualSpacing/>
        <w:rPr>
          <w:rFonts w:ascii="Calibri" w:hAnsi="Calibri" w:cs="Calibri"/>
          <w:iCs/>
          <w:sz w:val="22"/>
          <w:szCs w:val="22"/>
        </w:rPr>
      </w:pPr>
      <w:r w:rsidRPr="002A7B4C">
        <w:rPr>
          <w:rFonts w:ascii="Calibri" w:hAnsi="Calibri" w:cs="Calibri"/>
          <w:iCs/>
          <w:sz w:val="22"/>
          <w:szCs w:val="22"/>
        </w:rPr>
        <w:t>Les dispositions de l’accord dont la révision est demandée resteront en vigueur jusqu’à la conclusion d’un nouvel accord.</w:t>
      </w:r>
    </w:p>
    <w:p w14:paraId="7AFB6FE8" w14:textId="77777777" w:rsidR="00D0149A" w:rsidRDefault="00D0149A" w:rsidP="002A7B4C">
      <w:pPr>
        <w:rPr>
          <w:rFonts w:ascii="Calibri" w:hAnsi="Calibri" w:cs="Calibri"/>
          <w:b/>
          <w:sz w:val="22"/>
          <w:szCs w:val="22"/>
        </w:rPr>
      </w:pPr>
    </w:p>
    <w:p w14:paraId="1167FEF8" w14:textId="77777777" w:rsidR="00D0149A" w:rsidRDefault="00D0149A" w:rsidP="002A7B4C">
      <w:pPr>
        <w:rPr>
          <w:rFonts w:ascii="Calibri" w:hAnsi="Calibri" w:cs="Calibri"/>
          <w:b/>
          <w:sz w:val="22"/>
          <w:szCs w:val="22"/>
        </w:rPr>
      </w:pPr>
    </w:p>
    <w:p w14:paraId="5939E72E" w14:textId="77777777" w:rsidR="00D0149A" w:rsidRDefault="00D0149A" w:rsidP="002A7B4C">
      <w:pPr>
        <w:rPr>
          <w:rFonts w:ascii="Calibri" w:hAnsi="Calibri" w:cs="Calibri"/>
          <w:b/>
          <w:sz w:val="22"/>
          <w:szCs w:val="22"/>
        </w:rPr>
      </w:pPr>
    </w:p>
    <w:p w14:paraId="6B2A2BF0" w14:textId="5DAD3793" w:rsidR="002A7B4C" w:rsidRDefault="002A7B4C" w:rsidP="002A7B4C">
      <w:pPr>
        <w:rPr>
          <w:rFonts w:ascii="Calibri" w:hAnsi="Calibri" w:cs="Calibri"/>
          <w:b/>
          <w:sz w:val="22"/>
          <w:szCs w:val="22"/>
        </w:rPr>
      </w:pPr>
      <w:r w:rsidRPr="00435B04">
        <w:rPr>
          <w:rFonts w:ascii="Calibri" w:hAnsi="Calibri" w:cs="Calibri"/>
          <w:b/>
          <w:sz w:val="22"/>
          <w:szCs w:val="22"/>
        </w:rPr>
        <w:lastRenderedPageBreak/>
        <w:t xml:space="preserve">Article </w:t>
      </w:r>
      <w:r w:rsidR="00163D8E">
        <w:rPr>
          <w:rFonts w:ascii="Calibri" w:hAnsi="Calibri" w:cs="Calibri"/>
          <w:b/>
          <w:sz w:val="22"/>
          <w:szCs w:val="22"/>
        </w:rPr>
        <w:t>3</w:t>
      </w:r>
      <w:r w:rsidRPr="00435B04">
        <w:rPr>
          <w:rFonts w:ascii="Calibri" w:hAnsi="Calibri" w:cs="Calibri"/>
          <w:b/>
          <w:sz w:val="22"/>
          <w:szCs w:val="22"/>
        </w:rPr>
        <w:t xml:space="preserve"> – Suivi de l’accord</w:t>
      </w:r>
      <w:r w:rsidR="00723460">
        <w:rPr>
          <w:rFonts w:ascii="Calibri" w:hAnsi="Calibri" w:cs="Calibri"/>
          <w:b/>
          <w:sz w:val="22"/>
          <w:szCs w:val="22"/>
        </w:rPr>
        <w:t xml:space="preserve"> </w:t>
      </w:r>
      <w:r>
        <w:rPr>
          <w:rFonts w:ascii="Calibri" w:hAnsi="Calibri" w:cs="Calibri"/>
          <w:b/>
          <w:sz w:val="22"/>
          <w:szCs w:val="22"/>
        </w:rPr>
        <w:t>– clause de rendez-vous</w:t>
      </w:r>
    </w:p>
    <w:p w14:paraId="00CE1EFE" w14:textId="0E144C29" w:rsidR="00FA3C6D" w:rsidRPr="00FA3C6D" w:rsidRDefault="00FA3C6D" w:rsidP="00FA3C6D">
      <w:pPr>
        <w:spacing w:line="280" w:lineRule="exact"/>
        <w:contextualSpacing/>
        <w:rPr>
          <w:rFonts w:ascii="Calibri" w:hAnsi="Calibri" w:cs="Calibri"/>
          <w:color w:val="000000"/>
          <w:sz w:val="22"/>
          <w:szCs w:val="22"/>
        </w:rPr>
      </w:pPr>
      <w:r w:rsidRPr="00FA3C6D">
        <w:rPr>
          <w:rFonts w:ascii="Calibri" w:hAnsi="Calibri" w:cs="Calibri"/>
          <w:color w:val="000000"/>
          <w:sz w:val="22"/>
          <w:szCs w:val="22"/>
        </w:rPr>
        <w:t>Un suivi de l'accord sera effectué afin de mesurer ses effets eu égard aux objectifs fixés au préambule dudit accord.</w:t>
      </w:r>
    </w:p>
    <w:p w14:paraId="7E87B1FD" w14:textId="77777777" w:rsidR="00FA3C6D" w:rsidRPr="00FA3C6D" w:rsidRDefault="00FA3C6D" w:rsidP="00FA3C6D">
      <w:pPr>
        <w:spacing w:line="280" w:lineRule="exact"/>
        <w:contextualSpacing/>
        <w:rPr>
          <w:rFonts w:ascii="Calibri" w:hAnsi="Calibri" w:cs="Calibri"/>
          <w:color w:val="000000"/>
          <w:sz w:val="22"/>
          <w:szCs w:val="22"/>
        </w:rPr>
      </w:pPr>
    </w:p>
    <w:p w14:paraId="60D6421A" w14:textId="4558BDC1" w:rsidR="000F0323" w:rsidRDefault="000F0323" w:rsidP="00FA3C6D">
      <w:pPr>
        <w:spacing w:line="280" w:lineRule="exact"/>
        <w:contextualSpacing/>
        <w:rPr>
          <w:rFonts w:ascii="Calibri" w:hAnsi="Calibri" w:cs="Calibri"/>
          <w:color w:val="000000"/>
          <w:sz w:val="22"/>
          <w:szCs w:val="22"/>
        </w:rPr>
      </w:pPr>
      <w:r>
        <w:rPr>
          <w:rFonts w:ascii="Calibri" w:hAnsi="Calibri" w:cs="Calibri"/>
          <w:color w:val="000000"/>
          <w:sz w:val="22"/>
          <w:szCs w:val="22"/>
        </w:rPr>
        <w:t xml:space="preserve">Pour assurer ce suivi, un comité de suivi sera organisé avec le directeur général, la directrice Ressources et Transformation et </w:t>
      </w:r>
      <w:r w:rsidR="004E0AB6">
        <w:rPr>
          <w:rFonts w:ascii="Calibri" w:hAnsi="Calibri" w:cs="Calibri"/>
          <w:color w:val="000000"/>
          <w:sz w:val="22"/>
          <w:szCs w:val="22"/>
        </w:rPr>
        <w:t>la délégation syndicale ayant participé à la négociation de l’accord</w:t>
      </w:r>
      <w:r>
        <w:rPr>
          <w:rFonts w:ascii="Calibri" w:hAnsi="Calibri" w:cs="Calibri"/>
          <w:color w:val="000000"/>
          <w:sz w:val="22"/>
          <w:szCs w:val="22"/>
        </w:rPr>
        <w:t>.</w:t>
      </w:r>
    </w:p>
    <w:p w14:paraId="1CF34D6C" w14:textId="77777777" w:rsidR="004E0AB6" w:rsidRDefault="004E0AB6" w:rsidP="00FA3C6D">
      <w:pPr>
        <w:spacing w:line="280" w:lineRule="exact"/>
        <w:contextualSpacing/>
        <w:rPr>
          <w:rFonts w:ascii="Calibri" w:hAnsi="Calibri" w:cs="Calibri"/>
          <w:color w:val="000000"/>
          <w:sz w:val="22"/>
          <w:szCs w:val="22"/>
        </w:rPr>
      </w:pPr>
    </w:p>
    <w:p w14:paraId="3C1B1CF4" w14:textId="77777777" w:rsidR="0030269F" w:rsidRDefault="0030269F" w:rsidP="0030269F">
      <w:pPr>
        <w:spacing w:line="280" w:lineRule="exact"/>
        <w:contextualSpacing/>
        <w:rPr>
          <w:rFonts w:ascii="Calibri" w:hAnsi="Calibri" w:cs="Calibri"/>
          <w:color w:val="000000"/>
          <w:sz w:val="22"/>
          <w:szCs w:val="22"/>
        </w:rPr>
      </w:pPr>
      <w:r>
        <w:rPr>
          <w:rFonts w:ascii="Calibri" w:hAnsi="Calibri" w:cs="Calibri"/>
          <w:color w:val="000000"/>
          <w:sz w:val="22"/>
          <w:szCs w:val="22"/>
        </w:rPr>
        <w:t xml:space="preserve">Le comité se réunira </w:t>
      </w:r>
      <w:r w:rsidRPr="0030269F">
        <w:rPr>
          <w:rFonts w:ascii="Calibri" w:hAnsi="Calibri" w:cs="Calibri"/>
          <w:color w:val="000000"/>
          <w:sz w:val="22"/>
          <w:szCs w:val="22"/>
        </w:rPr>
        <w:t>tous les mois pendant les 6 premiers mois</w:t>
      </w:r>
      <w:r>
        <w:rPr>
          <w:rFonts w:ascii="Calibri" w:hAnsi="Calibri" w:cs="Calibri"/>
          <w:color w:val="000000"/>
          <w:sz w:val="22"/>
          <w:szCs w:val="22"/>
        </w:rPr>
        <w:t xml:space="preserve"> suivant la mise en œuvre effective de la nouvelle organisation. Il se réunira ensuite une fois tous les 2 mois. Si nécessaire, le comité pourra convenir à tout moment d’ajuster la fréquence de ses réunions.</w:t>
      </w:r>
    </w:p>
    <w:p w14:paraId="7732816C" w14:textId="77777777" w:rsidR="0030269F" w:rsidRDefault="0030269F" w:rsidP="0030269F">
      <w:pPr>
        <w:spacing w:line="280" w:lineRule="exact"/>
        <w:contextualSpacing/>
        <w:rPr>
          <w:rFonts w:ascii="Calibri" w:hAnsi="Calibri" w:cs="Calibri"/>
          <w:color w:val="000000"/>
          <w:sz w:val="22"/>
          <w:szCs w:val="22"/>
        </w:rPr>
      </w:pPr>
    </w:p>
    <w:p w14:paraId="74071EE8" w14:textId="77777777" w:rsidR="0030269F" w:rsidRDefault="0030269F" w:rsidP="0030269F">
      <w:pPr>
        <w:spacing w:line="280" w:lineRule="exact"/>
        <w:contextualSpacing/>
        <w:rPr>
          <w:rFonts w:ascii="Calibri" w:hAnsi="Calibri" w:cs="Calibri"/>
          <w:color w:val="000000"/>
          <w:sz w:val="22"/>
          <w:szCs w:val="22"/>
        </w:rPr>
      </w:pPr>
      <w:r>
        <w:rPr>
          <w:rFonts w:ascii="Calibri" w:hAnsi="Calibri" w:cs="Calibri"/>
          <w:color w:val="000000"/>
          <w:sz w:val="22"/>
          <w:szCs w:val="22"/>
        </w:rPr>
        <w:t>Lors de ces suivis, un bilan sera présenté par la direction comprenant :</w:t>
      </w:r>
    </w:p>
    <w:p w14:paraId="5039A2B1"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Les souhaits exprimés par les collaborateurs</w:t>
      </w:r>
    </w:p>
    <w:p w14:paraId="4E23363E"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 xml:space="preserve">L’état des propositions formulées, </w:t>
      </w:r>
    </w:p>
    <w:p w14:paraId="37E4CF7A"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Le nombre d’acceptation et de refus,</w:t>
      </w:r>
    </w:p>
    <w:p w14:paraId="5FF844D3"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L’état des postes vacants,</w:t>
      </w:r>
    </w:p>
    <w:p w14:paraId="527533C2"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L’état d’avancement des parcours d’accompagnement des collaborateurs,</w:t>
      </w:r>
    </w:p>
    <w:p w14:paraId="754F82E6" w14:textId="77777777" w:rsidR="0030269F" w:rsidRPr="00FD6FA0"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Les difficultés rencontrées par les collaborateurs</w:t>
      </w:r>
      <w:r w:rsidRPr="00FD6FA0">
        <w:rPr>
          <w:rFonts w:ascii="Calibri" w:hAnsi="Calibri" w:cs="Calibri"/>
          <w:color w:val="000000"/>
          <w:sz w:val="22"/>
          <w:szCs w:val="22"/>
        </w:rPr>
        <w:t>.</w:t>
      </w:r>
    </w:p>
    <w:p w14:paraId="065DA134" w14:textId="77777777" w:rsidR="0030269F" w:rsidRDefault="0030269F" w:rsidP="0030269F">
      <w:pPr>
        <w:spacing w:line="280" w:lineRule="exact"/>
        <w:rPr>
          <w:rFonts w:ascii="Calibri" w:hAnsi="Calibri" w:cs="Calibri"/>
          <w:color w:val="000000"/>
          <w:sz w:val="22"/>
          <w:szCs w:val="22"/>
        </w:rPr>
      </w:pPr>
    </w:p>
    <w:p w14:paraId="50FDEDE1" w14:textId="77777777" w:rsidR="0030269F" w:rsidRDefault="0030269F" w:rsidP="0030269F">
      <w:pPr>
        <w:spacing w:line="280" w:lineRule="exact"/>
        <w:rPr>
          <w:rFonts w:ascii="Calibri" w:hAnsi="Calibri" w:cs="Calibri"/>
          <w:color w:val="000000"/>
          <w:sz w:val="22"/>
          <w:szCs w:val="22"/>
        </w:rPr>
      </w:pPr>
      <w:r>
        <w:rPr>
          <w:rFonts w:ascii="Calibri" w:hAnsi="Calibri" w:cs="Calibri"/>
          <w:color w:val="000000"/>
          <w:sz w:val="22"/>
          <w:szCs w:val="22"/>
        </w:rPr>
        <w:t xml:space="preserve">Plus généralement, les réunions du comité devront lui permettre de suivre la bonne application de l’accord et notamment : </w:t>
      </w:r>
    </w:p>
    <w:p w14:paraId="389BAE1A"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S’assurer que les différents dispositifs de l’accord sont mis en œuvre dans le respect des règles qu’il prévoit et préconiser lorsque ce sera nécessaire des mesures correctives ;</w:t>
      </w:r>
    </w:p>
    <w:p w14:paraId="4772DB5C" w14:textId="77777777"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Trancher les éventuelles difficultés d’interprétation de l’accord ;</w:t>
      </w:r>
    </w:p>
    <w:p w14:paraId="1C562FF1" w14:textId="3E36ECD8" w:rsidR="0030269F" w:rsidRDefault="0030269F" w:rsidP="0030269F">
      <w:pPr>
        <w:pStyle w:val="Paragraphedeliste"/>
        <w:numPr>
          <w:ilvl w:val="0"/>
          <w:numId w:val="43"/>
        </w:numPr>
        <w:spacing w:line="280" w:lineRule="exact"/>
        <w:rPr>
          <w:rFonts w:ascii="Calibri" w:hAnsi="Calibri" w:cs="Calibri"/>
          <w:color w:val="000000"/>
          <w:sz w:val="22"/>
          <w:szCs w:val="22"/>
        </w:rPr>
      </w:pPr>
      <w:r>
        <w:rPr>
          <w:rFonts w:ascii="Calibri" w:hAnsi="Calibri" w:cs="Calibri"/>
          <w:color w:val="000000"/>
          <w:sz w:val="22"/>
          <w:szCs w:val="22"/>
        </w:rPr>
        <w:t>Statuer sur les problématiques dont le comité aurait été saisi par les collaborateurs ou les managers.</w:t>
      </w:r>
    </w:p>
    <w:p w14:paraId="2D13A7DF" w14:textId="77777777" w:rsidR="0030269F" w:rsidRDefault="0030269F" w:rsidP="0030269F">
      <w:pPr>
        <w:spacing w:line="280" w:lineRule="exact"/>
        <w:rPr>
          <w:rFonts w:ascii="Calibri" w:hAnsi="Calibri" w:cs="Calibri"/>
          <w:color w:val="000000"/>
          <w:sz w:val="22"/>
          <w:szCs w:val="22"/>
        </w:rPr>
      </w:pPr>
      <w:r>
        <w:rPr>
          <w:rFonts w:ascii="Calibri" w:hAnsi="Calibri" w:cs="Calibri"/>
          <w:color w:val="000000"/>
          <w:sz w:val="22"/>
          <w:szCs w:val="22"/>
        </w:rPr>
        <w:t>Pendant les 12 mois suivant la mise en œuvre effective de la nouvelle organisation, tout collaborateur pourra saisir le comité de toute problématique qu’il rencontrerait dans l’application du présent accord.</w:t>
      </w:r>
    </w:p>
    <w:p w14:paraId="661BD89F" w14:textId="77777777" w:rsidR="0030269F" w:rsidRDefault="0030269F" w:rsidP="0030269F">
      <w:pPr>
        <w:spacing w:line="280" w:lineRule="exact"/>
        <w:rPr>
          <w:rFonts w:ascii="Calibri" w:hAnsi="Calibri" w:cs="Calibri"/>
          <w:color w:val="000000"/>
          <w:sz w:val="22"/>
          <w:szCs w:val="22"/>
        </w:rPr>
      </w:pPr>
    </w:p>
    <w:p w14:paraId="555237F5" w14:textId="77777777" w:rsidR="0030269F" w:rsidRPr="00AB5888" w:rsidRDefault="0030269F" w:rsidP="0030269F">
      <w:pPr>
        <w:spacing w:line="280" w:lineRule="exact"/>
        <w:rPr>
          <w:rFonts w:ascii="Calibri" w:hAnsi="Calibri" w:cs="Calibri"/>
          <w:color w:val="000000"/>
          <w:sz w:val="22"/>
          <w:szCs w:val="22"/>
        </w:rPr>
      </w:pPr>
      <w:r>
        <w:rPr>
          <w:rFonts w:ascii="Calibri" w:hAnsi="Calibri" w:cs="Calibri"/>
          <w:color w:val="000000"/>
          <w:sz w:val="22"/>
          <w:szCs w:val="22"/>
        </w:rPr>
        <w:t>Le comité pourra, s’il estime nécessaire, inviter le collaborateur à expliquer ses difficultés ou son dossier. Le collaborateur sera informé de la décision du comité par l’intermédiaire de la direction dans les 3 jours suivants la réunion.</w:t>
      </w:r>
    </w:p>
    <w:p w14:paraId="4E3996EF" w14:textId="77777777" w:rsidR="0030269F" w:rsidRDefault="0030269F" w:rsidP="0030269F">
      <w:pPr>
        <w:spacing w:line="280" w:lineRule="exact"/>
        <w:contextualSpacing/>
        <w:rPr>
          <w:rFonts w:ascii="Calibri" w:hAnsi="Calibri" w:cs="Calibri"/>
          <w:color w:val="000000"/>
          <w:sz w:val="22"/>
          <w:szCs w:val="22"/>
        </w:rPr>
      </w:pPr>
    </w:p>
    <w:p w14:paraId="12601C01" w14:textId="77777777" w:rsidR="0030269F" w:rsidRDefault="0030269F" w:rsidP="0030269F">
      <w:pPr>
        <w:spacing w:line="280" w:lineRule="exact"/>
        <w:contextualSpacing/>
        <w:rPr>
          <w:rFonts w:ascii="Calibri" w:hAnsi="Calibri" w:cs="Calibri"/>
          <w:color w:val="000000"/>
          <w:sz w:val="22"/>
          <w:szCs w:val="22"/>
        </w:rPr>
      </w:pPr>
      <w:r>
        <w:rPr>
          <w:rFonts w:ascii="Calibri" w:hAnsi="Calibri" w:cs="Calibri"/>
          <w:color w:val="000000"/>
          <w:sz w:val="22"/>
          <w:szCs w:val="22"/>
        </w:rPr>
        <w:t>Le temps passé par la délégation syndicale aux réunions du Comité de suivi est considéré comme du temps de travail effectif et payé comme tel.</w:t>
      </w:r>
    </w:p>
    <w:p w14:paraId="26BFED95" w14:textId="77777777" w:rsidR="004E0AB6" w:rsidRDefault="004E0AB6" w:rsidP="00FA3C6D">
      <w:pPr>
        <w:spacing w:line="280" w:lineRule="exact"/>
        <w:contextualSpacing/>
        <w:rPr>
          <w:rFonts w:ascii="Calibri" w:hAnsi="Calibri" w:cs="Calibri"/>
          <w:color w:val="000000"/>
          <w:sz w:val="22"/>
          <w:szCs w:val="22"/>
        </w:rPr>
      </w:pPr>
    </w:p>
    <w:p w14:paraId="5EA95D4F" w14:textId="77777777" w:rsidR="002A7B4C" w:rsidRDefault="002A7B4C" w:rsidP="002A7B4C">
      <w:pPr>
        <w:spacing w:line="280" w:lineRule="exact"/>
        <w:contextualSpacing/>
        <w:rPr>
          <w:rFonts w:ascii="Calibri" w:hAnsi="Calibri" w:cs="Calibri"/>
          <w:color w:val="000000"/>
          <w:sz w:val="22"/>
          <w:szCs w:val="22"/>
        </w:rPr>
      </w:pPr>
    </w:p>
    <w:p w14:paraId="36F2E7CB" w14:textId="1F46C33F" w:rsidR="00695C55" w:rsidRPr="00695C55" w:rsidRDefault="00695C55" w:rsidP="00695C55">
      <w:pPr>
        <w:rPr>
          <w:rFonts w:ascii="Calibri" w:hAnsi="Calibri" w:cs="Calibri"/>
          <w:b/>
          <w:sz w:val="22"/>
          <w:szCs w:val="22"/>
        </w:rPr>
      </w:pPr>
      <w:r w:rsidRPr="00695C55">
        <w:rPr>
          <w:rFonts w:ascii="Calibri" w:hAnsi="Calibri" w:cs="Calibri"/>
          <w:b/>
          <w:sz w:val="22"/>
          <w:szCs w:val="22"/>
        </w:rPr>
        <w:t>Article</w:t>
      </w:r>
      <w:r w:rsidR="002A7B4C">
        <w:rPr>
          <w:rFonts w:ascii="Calibri" w:hAnsi="Calibri" w:cs="Calibri"/>
          <w:b/>
          <w:sz w:val="22"/>
          <w:szCs w:val="22"/>
        </w:rPr>
        <w:t xml:space="preserve"> </w:t>
      </w:r>
      <w:r w:rsidR="00163D8E">
        <w:rPr>
          <w:rFonts w:ascii="Calibri" w:hAnsi="Calibri" w:cs="Calibri"/>
          <w:b/>
          <w:sz w:val="22"/>
          <w:szCs w:val="22"/>
        </w:rPr>
        <w:t>4</w:t>
      </w:r>
      <w:r w:rsidRPr="00695C55">
        <w:rPr>
          <w:rFonts w:ascii="Calibri" w:hAnsi="Calibri" w:cs="Calibri"/>
          <w:b/>
          <w:sz w:val="22"/>
          <w:szCs w:val="22"/>
        </w:rPr>
        <w:t> </w:t>
      </w:r>
      <w:r>
        <w:rPr>
          <w:rFonts w:ascii="Calibri" w:hAnsi="Calibri" w:cs="Calibri"/>
          <w:b/>
          <w:sz w:val="22"/>
          <w:szCs w:val="22"/>
        </w:rPr>
        <w:t>-</w:t>
      </w:r>
      <w:r w:rsidRPr="00695C55">
        <w:rPr>
          <w:rFonts w:ascii="Calibri" w:hAnsi="Calibri" w:cs="Calibri"/>
          <w:b/>
          <w:sz w:val="22"/>
          <w:szCs w:val="22"/>
        </w:rPr>
        <w:t xml:space="preserve"> Publicité et dépôt d’accord</w:t>
      </w:r>
    </w:p>
    <w:p w14:paraId="1FB31863" w14:textId="77777777" w:rsidR="00695C55" w:rsidRDefault="00695C55" w:rsidP="00695C55">
      <w:pPr>
        <w:rPr>
          <w:rFonts w:ascii="Calibri" w:hAnsi="Calibri" w:cs="Arial"/>
          <w:b/>
          <w:sz w:val="24"/>
          <w:szCs w:val="22"/>
        </w:rPr>
      </w:pPr>
    </w:p>
    <w:p w14:paraId="34BB45F0" w14:textId="77777777" w:rsidR="00695C55" w:rsidRDefault="00695C55" w:rsidP="00695C55">
      <w:pPr>
        <w:pStyle w:val="Corpsdetexte"/>
        <w:jc w:val="both"/>
        <w:rPr>
          <w:rFonts w:ascii="Calibri" w:hAnsi="Calibri" w:cs="Arial"/>
        </w:rPr>
      </w:pPr>
      <w:r w:rsidRPr="00BF286E">
        <w:rPr>
          <w:rFonts w:ascii="Calibri" w:hAnsi="Calibri" w:cs="Arial"/>
        </w:rPr>
        <w:t>Conformément à l’article L. 2231-5-1 du Code du travail, le présent accord sera déposé, à la diligence de l’employeur, en ligne sur la plateforme « Télé-accords » du ministère du Travail</w:t>
      </w:r>
      <w:r>
        <w:rPr>
          <w:rFonts w:ascii="Calibri" w:hAnsi="Calibri" w:cs="Arial"/>
        </w:rPr>
        <w:t>.</w:t>
      </w:r>
    </w:p>
    <w:p w14:paraId="42421A5D" w14:textId="77777777" w:rsidR="00E90A49" w:rsidRDefault="00E90A49" w:rsidP="00695C55">
      <w:pPr>
        <w:pStyle w:val="Corpsdetexte"/>
        <w:jc w:val="both"/>
        <w:rPr>
          <w:rFonts w:ascii="Calibri" w:hAnsi="Calibri" w:cs="Arial"/>
        </w:rPr>
      </w:pPr>
    </w:p>
    <w:p w14:paraId="5CFB2D09" w14:textId="77777777" w:rsidR="00695C55" w:rsidRDefault="00695C55" w:rsidP="00695C55">
      <w:pPr>
        <w:pStyle w:val="Corpsdetexte"/>
        <w:jc w:val="both"/>
        <w:rPr>
          <w:rFonts w:ascii="Calibri" w:hAnsi="Calibri" w:cs="Arial"/>
        </w:rPr>
      </w:pPr>
      <w:r w:rsidRPr="00BF286E">
        <w:rPr>
          <w:rFonts w:ascii="Calibri" w:hAnsi="Calibri" w:cs="Arial"/>
        </w:rPr>
        <w:t xml:space="preserve">Un </w:t>
      </w:r>
      <w:r w:rsidR="00311DA5">
        <w:rPr>
          <w:rFonts w:ascii="Calibri" w:hAnsi="Calibri" w:cs="Arial"/>
        </w:rPr>
        <w:t>exemplaire original</w:t>
      </w:r>
      <w:r w:rsidRPr="00BF286E">
        <w:rPr>
          <w:rFonts w:ascii="Calibri" w:hAnsi="Calibri" w:cs="Arial"/>
        </w:rPr>
        <w:t xml:space="preserve"> du présent accord sera remis à chaque partie signataire. </w:t>
      </w:r>
    </w:p>
    <w:p w14:paraId="2AFB96FA" w14:textId="77777777" w:rsidR="00695C55" w:rsidRDefault="00695C55" w:rsidP="00695C55">
      <w:pPr>
        <w:pStyle w:val="Corpsdetexte"/>
        <w:jc w:val="both"/>
        <w:rPr>
          <w:rFonts w:ascii="Calibri" w:hAnsi="Calibri" w:cs="Arial"/>
        </w:rPr>
      </w:pPr>
    </w:p>
    <w:p w14:paraId="10DBAD18" w14:textId="0FF62614" w:rsidR="00695C55" w:rsidRDefault="00695C55" w:rsidP="00695C55">
      <w:pPr>
        <w:pStyle w:val="Corpsdetexte"/>
        <w:jc w:val="both"/>
        <w:rPr>
          <w:rFonts w:ascii="Calibri" w:hAnsi="Calibri" w:cs="Arial"/>
        </w:rPr>
      </w:pPr>
      <w:r w:rsidRPr="00BF286E">
        <w:rPr>
          <w:rFonts w:ascii="Calibri" w:hAnsi="Calibri" w:cs="Arial"/>
        </w:rPr>
        <w:t xml:space="preserve">Il sera porté à la connaissance </w:t>
      </w:r>
      <w:r w:rsidR="00723460">
        <w:rPr>
          <w:rFonts w:ascii="Calibri" w:hAnsi="Calibri" w:cs="Arial"/>
        </w:rPr>
        <w:t>des collaborateurs concernés</w:t>
      </w:r>
      <w:r w:rsidRPr="00BF286E">
        <w:rPr>
          <w:rFonts w:ascii="Calibri" w:hAnsi="Calibri" w:cs="Arial"/>
        </w:rPr>
        <w:t xml:space="preserve"> dès sa signature et fera l’objet d’une mise à disposition pour consultation sur l’intranet </w:t>
      </w:r>
      <w:r>
        <w:rPr>
          <w:rFonts w:ascii="Calibri" w:hAnsi="Calibri" w:cs="Arial"/>
        </w:rPr>
        <w:t>de l’entreprise</w:t>
      </w:r>
      <w:r w:rsidRPr="00BF286E">
        <w:rPr>
          <w:rFonts w:ascii="Calibri" w:hAnsi="Calibri" w:cs="Arial"/>
        </w:rPr>
        <w:t>.</w:t>
      </w:r>
    </w:p>
    <w:p w14:paraId="568C3501" w14:textId="77777777" w:rsidR="00695C55" w:rsidRPr="00BF286E" w:rsidRDefault="00695C55" w:rsidP="00695C55">
      <w:pPr>
        <w:pStyle w:val="Corpsdetexte"/>
        <w:jc w:val="both"/>
        <w:rPr>
          <w:rFonts w:ascii="Calibri" w:hAnsi="Calibri" w:cs="Arial"/>
        </w:rPr>
      </w:pPr>
    </w:p>
    <w:p w14:paraId="5BDA458C" w14:textId="77777777" w:rsidR="00695C55" w:rsidRPr="00BF286E" w:rsidRDefault="00695C55" w:rsidP="00695C55">
      <w:pPr>
        <w:pStyle w:val="Corpsdetexte"/>
        <w:jc w:val="both"/>
        <w:rPr>
          <w:rFonts w:ascii="Calibri" w:hAnsi="Calibri" w:cs="Arial"/>
        </w:rPr>
      </w:pPr>
      <w:r w:rsidRPr="00BF286E">
        <w:rPr>
          <w:rFonts w:ascii="Calibri" w:hAnsi="Calibri" w:cs="Arial"/>
        </w:rPr>
        <w:lastRenderedPageBreak/>
        <w:t xml:space="preserve">Une copie du présent accord sera également </w:t>
      </w:r>
      <w:proofErr w:type="gramStart"/>
      <w:r w:rsidRPr="00BF286E">
        <w:rPr>
          <w:rFonts w:ascii="Calibri" w:hAnsi="Calibri" w:cs="Arial"/>
        </w:rPr>
        <w:t>déposée</w:t>
      </w:r>
      <w:proofErr w:type="gramEnd"/>
      <w:r w:rsidRPr="00BF286E">
        <w:rPr>
          <w:rFonts w:ascii="Calibri" w:hAnsi="Calibri" w:cs="Arial"/>
        </w:rPr>
        <w:t xml:space="preserve"> au greffe du conseil de prud’hommes compétent. </w:t>
      </w:r>
      <w:r w:rsidRPr="00BF286E">
        <w:rPr>
          <w:rFonts w:ascii="Calibri" w:hAnsi="Calibri" w:cs="Arial"/>
        </w:rPr>
        <w:br/>
      </w:r>
    </w:p>
    <w:p w14:paraId="5FAAF20F" w14:textId="77777777" w:rsidR="00643773" w:rsidRDefault="00643773" w:rsidP="00B81D62">
      <w:pPr>
        <w:pStyle w:val="Sansinterligne"/>
        <w:rPr>
          <w:rFonts w:cs="Arial"/>
        </w:rPr>
      </w:pPr>
    </w:p>
    <w:p w14:paraId="3C15205C" w14:textId="523D1564" w:rsidR="00B81D62" w:rsidRPr="002D30C7" w:rsidRDefault="00B81D62" w:rsidP="00B81D62">
      <w:pPr>
        <w:pStyle w:val="Sansinterligne"/>
        <w:rPr>
          <w:rFonts w:cs="Arial"/>
        </w:rPr>
      </w:pPr>
      <w:r w:rsidRPr="002D30C7">
        <w:rPr>
          <w:rFonts w:cs="Arial"/>
        </w:rPr>
        <w:t xml:space="preserve">Fait à Beauvais, le </w:t>
      </w:r>
      <w:r w:rsidR="00B8459A">
        <w:rPr>
          <w:rFonts w:cs="Arial"/>
        </w:rPr>
        <w:t>10</w:t>
      </w:r>
      <w:r w:rsidR="00EA3FE0" w:rsidRPr="003861CF">
        <w:rPr>
          <w:rFonts w:cs="Arial"/>
        </w:rPr>
        <w:t xml:space="preserve"> avril</w:t>
      </w:r>
      <w:r w:rsidR="00EA3FE0">
        <w:rPr>
          <w:rFonts w:cs="Arial"/>
        </w:rPr>
        <w:t xml:space="preserve"> 2026</w:t>
      </w:r>
      <w:r w:rsidRPr="002D30C7">
        <w:rPr>
          <w:rFonts w:cs="Arial"/>
        </w:rPr>
        <w:t>.</w:t>
      </w:r>
    </w:p>
    <w:p w14:paraId="11874D61" w14:textId="77777777" w:rsidR="00B81D62" w:rsidRPr="002D30C7" w:rsidRDefault="00B81D62" w:rsidP="00B81D62">
      <w:pPr>
        <w:pStyle w:val="Sansinterligne"/>
        <w:rPr>
          <w:rFonts w:cs="Arial"/>
        </w:rPr>
      </w:pPr>
    </w:p>
    <w:p w14:paraId="0EB0418E" w14:textId="77777777" w:rsidR="00B81D62" w:rsidRPr="002D30C7" w:rsidRDefault="00B81D62" w:rsidP="00B81D62">
      <w:pPr>
        <w:pStyle w:val="Sansinterligne"/>
        <w:rPr>
          <w:rFonts w:cs="Arial"/>
        </w:rPr>
      </w:pPr>
    </w:p>
    <w:p w14:paraId="1ACFAAB9" w14:textId="77777777" w:rsidR="00643773" w:rsidRDefault="00643773" w:rsidP="00B81D62">
      <w:pPr>
        <w:ind w:right="261"/>
        <w:rPr>
          <w:rFonts w:ascii="Calibri" w:hAnsi="Calibri" w:cs="Calibri"/>
          <w:b/>
          <w:bCs/>
          <w:sz w:val="22"/>
        </w:rPr>
        <w:sectPr w:rsidR="00643773" w:rsidSect="00930361">
          <w:headerReference w:type="even" r:id="rId8"/>
          <w:headerReference w:type="default" r:id="rId9"/>
          <w:footerReference w:type="even" r:id="rId10"/>
          <w:footerReference w:type="default" r:id="rId11"/>
          <w:headerReference w:type="first" r:id="rId12"/>
          <w:footerReference w:type="first" r:id="rId13"/>
          <w:pgSz w:w="11906" w:h="16838" w:code="9"/>
          <w:pgMar w:top="2552" w:right="1274" w:bottom="426" w:left="1701" w:header="567" w:footer="567" w:gutter="0"/>
          <w:cols w:space="708"/>
          <w:titlePg/>
          <w:docGrid w:linePitch="360"/>
        </w:sectPr>
      </w:pPr>
    </w:p>
    <w:p w14:paraId="2BD52F49" w14:textId="77777777" w:rsidR="00CD2BFF" w:rsidRDefault="00CD2BFF" w:rsidP="00CD2BFF">
      <w:pPr>
        <w:pStyle w:val="Sansinterligne"/>
        <w:rPr>
          <w:rFonts w:cs="Calibri"/>
          <w:b/>
          <w:bCs/>
        </w:rPr>
      </w:pPr>
      <w:r>
        <w:rPr>
          <w:rFonts w:cs="Calibri"/>
          <w:b/>
          <w:bCs/>
        </w:rPr>
        <w:t xml:space="preserve">Pour </w:t>
      </w:r>
      <w:r w:rsidR="006163E8">
        <w:rPr>
          <w:rFonts w:cs="Calibri"/>
          <w:b/>
          <w:bCs/>
        </w:rPr>
        <w:t>la Déléguée Syndicale CGT-FO</w:t>
      </w:r>
      <w:r>
        <w:rPr>
          <w:rFonts w:cs="Calibri"/>
          <w:b/>
          <w:bCs/>
        </w:rPr>
        <w:tab/>
      </w:r>
    </w:p>
    <w:p w14:paraId="2C83C037" w14:textId="454AFA52" w:rsidR="00CD2BFF" w:rsidRPr="00B81D62" w:rsidRDefault="00676389" w:rsidP="00CD2BFF">
      <w:pPr>
        <w:pStyle w:val="Sansinterligne"/>
        <w:rPr>
          <w:rFonts w:cs="Arial"/>
          <w:b/>
        </w:rPr>
      </w:pPr>
      <w:proofErr w:type="gramStart"/>
      <w:r>
        <w:rPr>
          <w:rFonts w:cs="Arial"/>
          <w:b/>
        </w:rPr>
        <w:t>xx</w:t>
      </w:r>
      <w:proofErr w:type="gramEnd"/>
    </w:p>
    <w:p w14:paraId="5571B667" w14:textId="77777777" w:rsidR="00643773" w:rsidRDefault="00643773" w:rsidP="00643773">
      <w:pPr>
        <w:pStyle w:val="Sansinterligne"/>
        <w:rPr>
          <w:rFonts w:cs="Calibri"/>
          <w:b/>
          <w:bCs/>
        </w:rPr>
      </w:pPr>
      <w:r>
        <w:rPr>
          <w:rFonts w:cs="Calibri"/>
          <w:b/>
          <w:bCs/>
        </w:rPr>
        <w:tab/>
      </w:r>
    </w:p>
    <w:p w14:paraId="066F5EA5" w14:textId="77777777" w:rsidR="00B81D62" w:rsidRPr="00B81D62" w:rsidRDefault="00B81D62" w:rsidP="00B81D62">
      <w:pPr>
        <w:ind w:right="261"/>
        <w:rPr>
          <w:rFonts w:ascii="Calibri" w:hAnsi="Calibri" w:cs="Calibri"/>
          <w:b/>
          <w:bCs/>
          <w:sz w:val="22"/>
        </w:rPr>
      </w:pPr>
      <w:r w:rsidRPr="00B81D62">
        <w:rPr>
          <w:rFonts w:ascii="Calibri" w:hAnsi="Calibri" w:cs="Calibri"/>
          <w:b/>
          <w:bCs/>
          <w:sz w:val="22"/>
        </w:rPr>
        <w:tab/>
      </w:r>
      <w:r w:rsidRPr="00B81D62">
        <w:rPr>
          <w:rFonts w:ascii="Calibri" w:hAnsi="Calibri" w:cs="Calibri"/>
          <w:b/>
          <w:bCs/>
          <w:sz w:val="22"/>
        </w:rPr>
        <w:tab/>
      </w:r>
    </w:p>
    <w:p w14:paraId="38707660" w14:textId="342CD9D8" w:rsidR="00B81D62" w:rsidRPr="00B81D62" w:rsidRDefault="00B81D62" w:rsidP="00B81D62">
      <w:pPr>
        <w:ind w:right="261"/>
        <w:rPr>
          <w:rFonts w:ascii="Calibri" w:hAnsi="Calibri" w:cs="Calibri"/>
          <w:b/>
          <w:sz w:val="22"/>
        </w:rPr>
      </w:pPr>
      <w:r w:rsidRPr="00B81D62">
        <w:rPr>
          <w:rFonts w:ascii="Calibri" w:hAnsi="Calibri" w:cs="Calibri"/>
          <w:b/>
          <w:sz w:val="22"/>
        </w:rPr>
        <w:tab/>
      </w:r>
      <w:r w:rsidRPr="00B81D62">
        <w:rPr>
          <w:rFonts w:ascii="Calibri" w:hAnsi="Calibri" w:cs="Calibri"/>
          <w:b/>
          <w:sz w:val="22"/>
        </w:rPr>
        <w:tab/>
      </w:r>
    </w:p>
    <w:p w14:paraId="5F6B5B25" w14:textId="77777777" w:rsidR="006163E8" w:rsidRDefault="006163E8" w:rsidP="00DA030F">
      <w:pPr>
        <w:rPr>
          <w:rFonts w:ascii="Calibri" w:hAnsi="Calibri" w:cs="Calibri"/>
          <w:b/>
          <w:bCs/>
          <w:sz w:val="22"/>
        </w:rPr>
      </w:pPr>
      <w:r>
        <w:rPr>
          <w:rFonts w:ascii="Calibri" w:hAnsi="Calibri" w:cs="Calibri"/>
          <w:b/>
          <w:bCs/>
          <w:sz w:val="22"/>
        </w:rPr>
        <w:t>Pour la SA HLM de l’Oise</w:t>
      </w:r>
    </w:p>
    <w:p w14:paraId="349478DA" w14:textId="77777777" w:rsidR="00CD728C" w:rsidRDefault="00CD728C" w:rsidP="00DA030F">
      <w:pPr>
        <w:rPr>
          <w:rFonts w:ascii="Calibri" w:hAnsi="Calibri" w:cs="Calibri"/>
          <w:b/>
          <w:bCs/>
          <w:sz w:val="22"/>
        </w:rPr>
      </w:pPr>
      <w:r>
        <w:rPr>
          <w:rFonts w:ascii="Calibri" w:hAnsi="Calibri" w:cs="Calibri"/>
          <w:b/>
          <w:bCs/>
          <w:sz w:val="22"/>
        </w:rPr>
        <w:t>Par délégation de pouvoir et de signature</w:t>
      </w:r>
    </w:p>
    <w:p w14:paraId="3EED17F1" w14:textId="42C52981" w:rsidR="00B81D62" w:rsidRPr="00B81D62" w:rsidRDefault="00676389" w:rsidP="00DA030F">
      <w:pPr>
        <w:rPr>
          <w:rFonts w:ascii="Calibri" w:hAnsi="Calibri" w:cs="Calibri"/>
          <w:b/>
          <w:bCs/>
          <w:sz w:val="22"/>
        </w:rPr>
      </w:pPr>
      <w:proofErr w:type="gramStart"/>
      <w:r>
        <w:rPr>
          <w:rFonts w:ascii="Calibri" w:hAnsi="Calibri" w:cs="Calibri"/>
          <w:b/>
          <w:bCs/>
          <w:sz w:val="22"/>
        </w:rPr>
        <w:t>xxx</w:t>
      </w:r>
      <w:proofErr w:type="gramEnd"/>
    </w:p>
    <w:p w14:paraId="28BC3CBD" w14:textId="20D6179A" w:rsidR="001D4980" w:rsidRPr="00B81D62" w:rsidRDefault="001D4980" w:rsidP="00DA030F">
      <w:pPr>
        <w:rPr>
          <w:rFonts w:ascii="Calibri" w:hAnsi="Calibri" w:cs="Calibri"/>
          <w:b/>
          <w:sz w:val="22"/>
          <w:szCs w:val="22"/>
        </w:rPr>
      </w:pPr>
    </w:p>
    <w:sectPr w:rsidR="001D4980" w:rsidRPr="00B81D62" w:rsidSect="00643773">
      <w:type w:val="continuous"/>
      <w:pgSz w:w="11906" w:h="16838" w:code="9"/>
      <w:pgMar w:top="2552" w:right="1274" w:bottom="1135" w:left="1701" w:header="567" w:footer="567"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34BBC" w14:textId="77777777" w:rsidR="00D958D9" w:rsidRDefault="00D958D9" w:rsidP="00D9189F">
      <w:r>
        <w:separator/>
      </w:r>
    </w:p>
  </w:endnote>
  <w:endnote w:type="continuationSeparator" w:id="0">
    <w:p w14:paraId="16942E03" w14:textId="77777777" w:rsidR="00D958D9" w:rsidRDefault="00D958D9" w:rsidP="00D91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sap">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2C05" w14:textId="77777777" w:rsidR="003C00AD" w:rsidRDefault="003C00A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CC9E" w14:textId="77777777" w:rsidR="00E4548C" w:rsidRDefault="00E4548C" w:rsidP="00C6789C">
    <w:pPr>
      <w:pStyle w:val="Pieddepage"/>
    </w:pPr>
    <w:r>
      <w:t xml:space="preserve">- </w:t>
    </w:r>
    <w:r>
      <w:fldChar w:fldCharType="begin"/>
    </w:r>
    <w:r>
      <w:instrText xml:space="preserve"> Page </w:instrText>
    </w:r>
    <w:r>
      <w:fldChar w:fldCharType="separate"/>
    </w:r>
    <w:r w:rsidR="002F2C51">
      <w:rPr>
        <w:noProof/>
      </w:rPr>
      <w:t>6</w:t>
    </w:r>
    <w:r>
      <w:rPr>
        <w:noProof/>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8343047"/>
      <w:docPartObj>
        <w:docPartGallery w:val="Page Numbers (Bottom of Page)"/>
        <w:docPartUnique/>
      </w:docPartObj>
    </w:sdtPr>
    <w:sdtEndPr/>
    <w:sdtContent>
      <w:p w14:paraId="744FFF92" w14:textId="77777777" w:rsidR="00E4548C" w:rsidRDefault="00E4548C">
        <w:pPr>
          <w:pStyle w:val="Pieddepage"/>
        </w:pPr>
        <w:r>
          <w:fldChar w:fldCharType="begin"/>
        </w:r>
        <w:r>
          <w:instrText>PAGE   \* MERGEFORMAT</w:instrText>
        </w:r>
        <w:r>
          <w:fldChar w:fldCharType="separate"/>
        </w:r>
        <w:r w:rsidR="002F2C51">
          <w:rPr>
            <w:noProof/>
          </w:rPr>
          <w:t>1</w:t>
        </w:r>
        <w:r>
          <w:fldChar w:fldCharType="end"/>
        </w:r>
      </w:p>
    </w:sdtContent>
  </w:sdt>
  <w:p w14:paraId="3C0C6E96" w14:textId="77777777" w:rsidR="00E4548C" w:rsidRDefault="00E4548C" w:rsidP="00C6789C">
    <w:pPr>
      <w:pStyle w:val="Pieddepag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541E" w14:textId="77777777" w:rsidR="00D958D9" w:rsidRDefault="00D958D9" w:rsidP="00D9189F">
      <w:r>
        <w:separator/>
      </w:r>
    </w:p>
  </w:footnote>
  <w:footnote w:type="continuationSeparator" w:id="0">
    <w:p w14:paraId="74482C60" w14:textId="77777777" w:rsidR="00D958D9" w:rsidRDefault="00D958D9" w:rsidP="00D91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4FE5" w14:textId="30674AA3" w:rsidR="003C00AD" w:rsidRDefault="003C00A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8713" w14:textId="05A72DA1" w:rsidR="00E4548C" w:rsidRDefault="00E4548C" w:rsidP="00D9189F">
    <w:pPr>
      <w:pStyle w:val="En-tte"/>
      <w:ind w:left="-567"/>
    </w:pPr>
    <w:r w:rsidRPr="00D9189F">
      <w:rPr>
        <w:noProof/>
      </w:rPr>
      <w:drawing>
        <wp:inline distT="0" distB="0" distL="0" distR="0" wp14:anchorId="6A0D6874" wp14:editId="1F6D1870">
          <wp:extent cx="1080000" cy="919325"/>
          <wp:effectExtent l="19050" t="0" r="5850" b="0"/>
          <wp:docPr id="1101937361" name="Image 2" descr="LogoOise_SAHL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ise_SAHLM.png"/>
                  <pic:cNvPicPr/>
                </pic:nvPicPr>
                <pic:blipFill>
                  <a:blip r:embed="rId1" cstate="print"/>
                  <a:srcRect l="5455" t="6383" r="12601" b="12052"/>
                  <a:stretch>
                    <a:fillRect/>
                  </a:stretch>
                </pic:blipFill>
                <pic:spPr>
                  <a:xfrm>
                    <a:off x="0" y="0"/>
                    <a:ext cx="1080000" cy="91932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4CD8" w14:textId="24140DEF" w:rsidR="00E4548C" w:rsidRDefault="00E4548C" w:rsidP="00D9189F">
    <w:pPr>
      <w:pStyle w:val="En-tte"/>
    </w:pPr>
    <w:r w:rsidRPr="00D9189F">
      <w:rPr>
        <w:noProof/>
      </w:rPr>
      <w:drawing>
        <wp:inline distT="0" distB="0" distL="0" distR="0" wp14:anchorId="374F428D" wp14:editId="76B8E819">
          <wp:extent cx="1656000" cy="1410667"/>
          <wp:effectExtent l="19050" t="0" r="1350" b="0"/>
          <wp:docPr id="2016893514" name="Image 2" descr="LogoOise_SAHL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Oise_SAHLM.png"/>
                  <pic:cNvPicPr/>
                </pic:nvPicPr>
                <pic:blipFill>
                  <a:blip r:embed="rId1" cstate="print"/>
                  <a:srcRect l="5455" t="6383" r="12601" b="12052"/>
                  <a:stretch>
                    <a:fillRect/>
                  </a:stretch>
                </pic:blipFill>
                <pic:spPr>
                  <a:xfrm>
                    <a:off x="0" y="0"/>
                    <a:ext cx="1656000" cy="14106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31EB"/>
    <w:multiLevelType w:val="hybridMultilevel"/>
    <w:tmpl w:val="274CD1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20061B3"/>
    <w:multiLevelType w:val="multilevel"/>
    <w:tmpl w:val="840C202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075F6A"/>
    <w:multiLevelType w:val="hybridMultilevel"/>
    <w:tmpl w:val="4F6066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1F334E"/>
    <w:multiLevelType w:val="multilevel"/>
    <w:tmpl w:val="E220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BA18AE"/>
    <w:multiLevelType w:val="multilevel"/>
    <w:tmpl w:val="03AA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C77F6F"/>
    <w:multiLevelType w:val="hybridMultilevel"/>
    <w:tmpl w:val="920E9EFC"/>
    <w:lvl w:ilvl="0" w:tplc="154A1D84">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C12831"/>
    <w:multiLevelType w:val="multilevel"/>
    <w:tmpl w:val="74B82826"/>
    <w:lvl w:ilvl="0">
      <w:start w:val="2"/>
      <w:numFmt w:val="bullet"/>
      <w:lvlText w:val="-"/>
      <w:lvlJc w:val="left"/>
      <w:pPr>
        <w:tabs>
          <w:tab w:val="num" w:pos="720"/>
        </w:tabs>
        <w:ind w:left="720" w:hanging="360"/>
      </w:pPr>
      <w:rPr>
        <w:rFonts w:ascii="Asap" w:eastAsia="Calibri" w:hAnsi="Asap"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C293D"/>
    <w:multiLevelType w:val="hybridMultilevel"/>
    <w:tmpl w:val="7DC0A8BE"/>
    <w:lvl w:ilvl="0" w:tplc="EDA6929A">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B406B3"/>
    <w:multiLevelType w:val="multilevel"/>
    <w:tmpl w:val="3FA6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50195E"/>
    <w:multiLevelType w:val="hybridMultilevel"/>
    <w:tmpl w:val="A35CAE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BB7D58"/>
    <w:multiLevelType w:val="hybridMultilevel"/>
    <w:tmpl w:val="851877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370479"/>
    <w:multiLevelType w:val="hybridMultilevel"/>
    <w:tmpl w:val="86AE38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176FA4"/>
    <w:multiLevelType w:val="hybridMultilevel"/>
    <w:tmpl w:val="7FC05040"/>
    <w:lvl w:ilvl="0" w:tplc="CE2C16DC">
      <w:start w:val="2"/>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0071ED"/>
    <w:multiLevelType w:val="hybridMultilevel"/>
    <w:tmpl w:val="4F6066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6B792B"/>
    <w:multiLevelType w:val="multilevel"/>
    <w:tmpl w:val="794C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3D7DC9"/>
    <w:multiLevelType w:val="multilevel"/>
    <w:tmpl w:val="9CC0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DE0584"/>
    <w:multiLevelType w:val="multilevel"/>
    <w:tmpl w:val="787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EC6938"/>
    <w:multiLevelType w:val="multilevel"/>
    <w:tmpl w:val="9786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C360BB8"/>
    <w:multiLevelType w:val="multilevel"/>
    <w:tmpl w:val="87FEB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D3722C"/>
    <w:multiLevelType w:val="hybridMultilevel"/>
    <w:tmpl w:val="B0C26D92"/>
    <w:lvl w:ilvl="0" w:tplc="EDA6929A">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D34056E"/>
    <w:multiLevelType w:val="hybridMultilevel"/>
    <w:tmpl w:val="1428BA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CB297C"/>
    <w:multiLevelType w:val="multilevel"/>
    <w:tmpl w:val="4CFE2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E0F54CC"/>
    <w:multiLevelType w:val="hybridMultilevel"/>
    <w:tmpl w:val="9BB85EE6"/>
    <w:lvl w:ilvl="0" w:tplc="CE2C16D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B94706"/>
    <w:multiLevelType w:val="multilevel"/>
    <w:tmpl w:val="C52EE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4151D0"/>
    <w:multiLevelType w:val="hybridMultilevel"/>
    <w:tmpl w:val="C0AC30BC"/>
    <w:lvl w:ilvl="0" w:tplc="CE2C16D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5D2241E"/>
    <w:multiLevelType w:val="hybridMultilevel"/>
    <w:tmpl w:val="D0E437F2"/>
    <w:lvl w:ilvl="0" w:tplc="CE2C16DC">
      <w:start w:val="2"/>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6262CB8"/>
    <w:multiLevelType w:val="multilevel"/>
    <w:tmpl w:val="73E0F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6327A04"/>
    <w:multiLevelType w:val="multilevel"/>
    <w:tmpl w:val="9AC6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8856F1"/>
    <w:multiLevelType w:val="multilevel"/>
    <w:tmpl w:val="D9C28336"/>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1F49E3"/>
    <w:multiLevelType w:val="multilevel"/>
    <w:tmpl w:val="7B78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FA1E1B"/>
    <w:multiLevelType w:val="multilevel"/>
    <w:tmpl w:val="DBB2F532"/>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1A4F14"/>
    <w:multiLevelType w:val="hybridMultilevel"/>
    <w:tmpl w:val="A78AD2CE"/>
    <w:lvl w:ilvl="0" w:tplc="CE2C16DC">
      <w:start w:val="2"/>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077E071"/>
    <w:multiLevelType w:val="hybridMultilevel"/>
    <w:tmpl w:val="C980B9BC"/>
    <w:lvl w:ilvl="0" w:tplc="D578F236">
      <w:start w:val="1"/>
      <w:numFmt w:val="bullet"/>
      <w:lvlText w:val="-"/>
      <w:lvlJc w:val="left"/>
      <w:pPr>
        <w:ind w:left="720" w:hanging="360"/>
      </w:pPr>
      <w:rPr>
        <w:rFonts w:ascii="Calibri" w:hAnsi="Calibri" w:hint="default"/>
      </w:rPr>
    </w:lvl>
    <w:lvl w:ilvl="1" w:tplc="C24A11EE">
      <w:start w:val="1"/>
      <w:numFmt w:val="bullet"/>
      <w:lvlText w:val="o"/>
      <w:lvlJc w:val="left"/>
      <w:pPr>
        <w:ind w:left="1440" w:hanging="360"/>
      </w:pPr>
      <w:rPr>
        <w:rFonts w:ascii="Courier New" w:hAnsi="Courier New" w:hint="default"/>
      </w:rPr>
    </w:lvl>
    <w:lvl w:ilvl="2" w:tplc="133435B2">
      <w:start w:val="1"/>
      <w:numFmt w:val="bullet"/>
      <w:lvlText w:val=""/>
      <w:lvlJc w:val="left"/>
      <w:pPr>
        <w:ind w:left="2160" w:hanging="360"/>
      </w:pPr>
      <w:rPr>
        <w:rFonts w:ascii="Wingdings" w:hAnsi="Wingdings" w:hint="default"/>
      </w:rPr>
    </w:lvl>
    <w:lvl w:ilvl="3" w:tplc="3C68E920">
      <w:start w:val="1"/>
      <w:numFmt w:val="bullet"/>
      <w:lvlText w:val=""/>
      <w:lvlJc w:val="left"/>
      <w:pPr>
        <w:ind w:left="2880" w:hanging="360"/>
      </w:pPr>
      <w:rPr>
        <w:rFonts w:ascii="Symbol" w:hAnsi="Symbol" w:hint="default"/>
      </w:rPr>
    </w:lvl>
    <w:lvl w:ilvl="4" w:tplc="0FE876B2">
      <w:start w:val="1"/>
      <w:numFmt w:val="bullet"/>
      <w:lvlText w:val="o"/>
      <w:lvlJc w:val="left"/>
      <w:pPr>
        <w:ind w:left="3600" w:hanging="360"/>
      </w:pPr>
      <w:rPr>
        <w:rFonts w:ascii="Courier New" w:hAnsi="Courier New" w:hint="default"/>
      </w:rPr>
    </w:lvl>
    <w:lvl w:ilvl="5" w:tplc="304E8D76">
      <w:start w:val="1"/>
      <w:numFmt w:val="bullet"/>
      <w:lvlText w:val=""/>
      <w:lvlJc w:val="left"/>
      <w:pPr>
        <w:ind w:left="4320" w:hanging="360"/>
      </w:pPr>
      <w:rPr>
        <w:rFonts w:ascii="Wingdings" w:hAnsi="Wingdings" w:hint="default"/>
      </w:rPr>
    </w:lvl>
    <w:lvl w:ilvl="6" w:tplc="67FED8B2">
      <w:start w:val="1"/>
      <w:numFmt w:val="bullet"/>
      <w:lvlText w:val=""/>
      <w:lvlJc w:val="left"/>
      <w:pPr>
        <w:ind w:left="5040" w:hanging="360"/>
      </w:pPr>
      <w:rPr>
        <w:rFonts w:ascii="Symbol" w:hAnsi="Symbol" w:hint="default"/>
      </w:rPr>
    </w:lvl>
    <w:lvl w:ilvl="7" w:tplc="BE508132">
      <w:start w:val="1"/>
      <w:numFmt w:val="bullet"/>
      <w:lvlText w:val="o"/>
      <w:lvlJc w:val="left"/>
      <w:pPr>
        <w:ind w:left="5760" w:hanging="360"/>
      </w:pPr>
      <w:rPr>
        <w:rFonts w:ascii="Courier New" w:hAnsi="Courier New" w:hint="default"/>
      </w:rPr>
    </w:lvl>
    <w:lvl w:ilvl="8" w:tplc="033EB42A">
      <w:start w:val="1"/>
      <w:numFmt w:val="bullet"/>
      <w:lvlText w:val=""/>
      <w:lvlJc w:val="left"/>
      <w:pPr>
        <w:ind w:left="6480" w:hanging="360"/>
      </w:pPr>
      <w:rPr>
        <w:rFonts w:ascii="Wingdings" w:hAnsi="Wingdings" w:hint="default"/>
      </w:rPr>
    </w:lvl>
  </w:abstractNum>
  <w:abstractNum w:abstractNumId="33" w15:restartNumberingAfterBreak="0">
    <w:nsid w:val="309A2F53"/>
    <w:multiLevelType w:val="hybridMultilevel"/>
    <w:tmpl w:val="95A099C0"/>
    <w:lvl w:ilvl="0" w:tplc="EDA6929A">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1332A2A"/>
    <w:multiLevelType w:val="hybridMultilevel"/>
    <w:tmpl w:val="7AA466C8"/>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31524CFF"/>
    <w:multiLevelType w:val="hybridMultilevel"/>
    <w:tmpl w:val="26D4E9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2E82F87"/>
    <w:multiLevelType w:val="multilevel"/>
    <w:tmpl w:val="FFFA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310396"/>
    <w:multiLevelType w:val="hybridMultilevel"/>
    <w:tmpl w:val="2F7ACCD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68F4284"/>
    <w:multiLevelType w:val="multilevel"/>
    <w:tmpl w:val="12AE1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397C62"/>
    <w:multiLevelType w:val="hybridMultilevel"/>
    <w:tmpl w:val="4F6066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96B082C"/>
    <w:multiLevelType w:val="multilevel"/>
    <w:tmpl w:val="4E404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B8C3309"/>
    <w:multiLevelType w:val="hybridMultilevel"/>
    <w:tmpl w:val="3BE643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3BC07D4E"/>
    <w:multiLevelType w:val="hybridMultilevel"/>
    <w:tmpl w:val="4F6066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088505D"/>
    <w:multiLevelType w:val="multilevel"/>
    <w:tmpl w:val="75723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0B50EE1"/>
    <w:multiLevelType w:val="multilevel"/>
    <w:tmpl w:val="009CC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45B1BEC"/>
    <w:multiLevelType w:val="multilevel"/>
    <w:tmpl w:val="B2AC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F35072"/>
    <w:multiLevelType w:val="multilevel"/>
    <w:tmpl w:val="0F5CAF7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8552CEC"/>
    <w:multiLevelType w:val="multilevel"/>
    <w:tmpl w:val="3D08E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813020"/>
    <w:multiLevelType w:val="multilevel"/>
    <w:tmpl w:val="005E5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99B7247"/>
    <w:multiLevelType w:val="multilevel"/>
    <w:tmpl w:val="D13A3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BF764D"/>
    <w:multiLevelType w:val="multilevel"/>
    <w:tmpl w:val="6DF2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9DD79DD"/>
    <w:multiLevelType w:val="hybridMultilevel"/>
    <w:tmpl w:val="7414B12E"/>
    <w:lvl w:ilvl="0" w:tplc="CE2C16D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4B280C98"/>
    <w:multiLevelType w:val="hybridMultilevel"/>
    <w:tmpl w:val="6E52A9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DCD7ADD"/>
    <w:multiLevelType w:val="multilevel"/>
    <w:tmpl w:val="7F6C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F844408"/>
    <w:multiLevelType w:val="hybridMultilevel"/>
    <w:tmpl w:val="612A13B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1D106B6"/>
    <w:multiLevelType w:val="multilevel"/>
    <w:tmpl w:val="326A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2FC421E"/>
    <w:multiLevelType w:val="multilevel"/>
    <w:tmpl w:val="743CA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DB52D2"/>
    <w:multiLevelType w:val="hybridMultilevel"/>
    <w:tmpl w:val="53C04AE8"/>
    <w:lvl w:ilvl="0" w:tplc="7A581DB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A427173"/>
    <w:multiLevelType w:val="hybridMultilevel"/>
    <w:tmpl w:val="94B8CFC0"/>
    <w:lvl w:ilvl="0" w:tplc="EC680DD8">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5B906265"/>
    <w:multiLevelType w:val="hybridMultilevel"/>
    <w:tmpl w:val="C598F5A8"/>
    <w:lvl w:ilvl="0" w:tplc="DCE0400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5C9A5873"/>
    <w:multiLevelType w:val="hybridMultilevel"/>
    <w:tmpl w:val="EDF0CD64"/>
    <w:lvl w:ilvl="0" w:tplc="351E2B54">
      <w:start w:val="2"/>
      <w:numFmt w:val="bullet"/>
      <w:lvlText w:val="-"/>
      <w:lvlJc w:val="left"/>
      <w:pPr>
        <w:ind w:left="720" w:hanging="360"/>
      </w:pPr>
      <w:rPr>
        <w:rFonts w:ascii="Asap" w:eastAsia="Calibri" w:hAnsi="Asap"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D177652"/>
    <w:multiLevelType w:val="multilevel"/>
    <w:tmpl w:val="0D56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D7B084E"/>
    <w:multiLevelType w:val="multilevel"/>
    <w:tmpl w:val="81A89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DA3122D"/>
    <w:multiLevelType w:val="hybridMultilevel"/>
    <w:tmpl w:val="01FC6D10"/>
    <w:lvl w:ilvl="0" w:tplc="CE2C16DC">
      <w:start w:val="2"/>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EFA727C"/>
    <w:multiLevelType w:val="multilevel"/>
    <w:tmpl w:val="BF74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11B06B0"/>
    <w:multiLevelType w:val="multilevel"/>
    <w:tmpl w:val="EF041D4E"/>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21919DF"/>
    <w:multiLevelType w:val="multilevel"/>
    <w:tmpl w:val="863C4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B46796"/>
    <w:multiLevelType w:val="hybridMultilevel"/>
    <w:tmpl w:val="6EA08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64460F50"/>
    <w:multiLevelType w:val="multilevel"/>
    <w:tmpl w:val="36E8B92C"/>
    <w:lvl w:ilvl="0">
      <w:start w:val="1"/>
      <w:numFmt w:val="bullet"/>
      <w:lvlText w:val="o"/>
      <w:lvlJc w:val="left"/>
      <w:pPr>
        <w:ind w:left="720" w:hanging="360"/>
      </w:pPr>
      <w:rPr>
        <w:rFonts w:ascii="Courier New" w:hAnsi="Courier New" w:cs="Courier New"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5177DC2"/>
    <w:multiLevelType w:val="multilevel"/>
    <w:tmpl w:val="220C77B8"/>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7172A0F"/>
    <w:multiLevelType w:val="multilevel"/>
    <w:tmpl w:val="560690A0"/>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71B3A18"/>
    <w:multiLevelType w:val="multilevel"/>
    <w:tmpl w:val="D57C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696A36"/>
    <w:multiLevelType w:val="multilevel"/>
    <w:tmpl w:val="BCC0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1F3B70"/>
    <w:multiLevelType w:val="hybridMultilevel"/>
    <w:tmpl w:val="9A88EC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8750C9B"/>
    <w:multiLevelType w:val="multilevel"/>
    <w:tmpl w:val="A64EA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A64527D"/>
    <w:multiLevelType w:val="multilevel"/>
    <w:tmpl w:val="9DDA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B403B13"/>
    <w:multiLevelType w:val="multilevel"/>
    <w:tmpl w:val="2FBC8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C4A22F6"/>
    <w:multiLevelType w:val="hybridMultilevel"/>
    <w:tmpl w:val="DFB0DE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CFE2622"/>
    <w:multiLevelType w:val="multilevel"/>
    <w:tmpl w:val="53E2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D9428DB"/>
    <w:multiLevelType w:val="multilevel"/>
    <w:tmpl w:val="A3F0C778"/>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DC56207"/>
    <w:multiLevelType w:val="multilevel"/>
    <w:tmpl w:val="6E809E52"/>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31A0333"/>
    <w:multiLevelType w:val="multilevel"/>
    <w:tmpl w:val="BA328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5BA23F1"/>
    <w:multiLevelType w:val="multilevel"/>
    <w:tmpl w:val="15A23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6D76435"/>
    <w:multiLevelType w:val="multilevel"/>
    <w:tmpl w:val="44B0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9017184"/>
    <w:multiLevelType w:val="multilevel"/>
    <w:tmpl w:val="35542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9080999"/>
    <w:multiLevelType w:val="hybridMultilevel"/>
    <w:tmpl w:val="DB70D602"/>
    <w:lvl w:ilvl="0" w:tplc="040C000B">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6" w15:restartNumberingAfterBreak="0">
    <w:nsid w:val="7C535944"/>
    <w:multiLevelType w:val="multilevel"/>
    <w:tmpl w:val="0EDC6B36"/>
    <w:lvl w:ilvl="0">
      <w:start w:val="2"/>
      <w:numFmt w:val="bullet"/>
      <w:lvlText w:val="-"/>
      <w:lvlJc w:val="left"/>
      <w:pPr>
        <w:tabs>
          <w:tab w:val="num" w:pos="720"/>
        </w:tabs>
        <w:ind w:left="720" w:hanging="360"/>
      </w:pPr>
      <w:rPr>
        <w:rFonts w:ascii="Verdana" w:eastAsia="Times New Roman"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E387B7F"/>
    <w:multiLevelType w:val="multilevel"/>
    <w:tmpl w:val="F0F6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8481272">
    <w:abstractNumId w:val="51"/>
  </w:num>
  <w:num w:numId="2" w16cid:durableId="1255285203">
    <w:abstractNumId w:val="9"/>
  </w:num>
  <w:num w:numId="3" w16cid:durableId="201137150">
    <w:abstractNumId w:val="19"/>
  </w:num>
  <w:num w:numId="4" w16cid:durableId="1166559191">
    <w:abstractNumId w:val="7"/>
  </w:num>
  <w:num w:numId="5" w16cid:durableId="2105226465">
    <w:abstractNumId w:val="16"/>
  </w:num>
  <w:num w:numId="6" w16cid:durableId="1189175685">
    <w:abstractNumId w:val="4"/>
  </w:num>
  <w:num w:numId="7" w16cid:durableId="1574074531">
    <w:abstractNumId w:val="70"/>
  </w:num>
  <w:num w:numId="8" w16cid:durableId="505366209">
    <w:abstractNumId w:val="68"/>
  </w:num>
  <w:num w:numId="9" w16cid:durableId="1472670375">
    <w:abstractNumId w:val="60"/>
  </w:num>
  <w:num w:numId="10" w16cid:durableId="228002856">
    <w:abstractNumId w:val="59"/>
  </w:num>
  <w:num w:numId="11" w16cid:durableId="1777754590">
    <w:abstractNumId w:val="57"/>
  </w:num>
  <w:num w:numId="12" w16cid:durableId="1930695758">
    <w:abstractNumId w:val="85"/>
  </w:num>
  <w:num w:numId="13" w16cid:durableId="1051854204">
    <w:abstractNumId w:val="34"/>
  </w:num>
  <w:num w:numId="14" w16cid:durableId="1399010392">
    <w:abstractNumId w:val="87"/>
  </w:num>
  <w:num w:numId="15" w16cid:durableId="950210517">
    <w:abstractNumId w:val="49"/>
  </w:num>
  <w:num w:numId="16" w16cid:durableId="1824392945">
    <w:abstractNumId w:val="46"/>
  </w:num>
  <w:num w:numId="17" w16cid:durableId="294718011">
    <w:abstractNumId w:val="6"/>
  </w:num>
  <w:num w:numId="18" w16cid:durableId="1287199280">
    <w:abstractNumId w:val="67"/>
  </w:num>
  <w:num w:numId="19" w16cid:durableId="1627659592">
    <w:abstractNumId w:val="32"/>
  </w:num>
  <w:num w:numId="20" w16cid:durableId="2012177569">
    <w:abstractNumId w:val="35"/>
  </w:num>
  <w:num w:numId="21" w16cid:durableId="866212306">
    <w:abstractNumId w:val="0"/>
  </w:num>
  <w:num w:numId="22" w16cid:durableId="1565945898">
    <w:abstractNumId w:val="54"/>
  </w:num>
  <w:num w:numId="23" w16cid:durableId="1988585147">
    <w:abstractNumId w:val="31"/>
  </w:num>
  <w:num w:numId="24" w16cid:durableId="940838716">
    <w:abstractNumId w:val="12"/>
  </w:num>
  <w:num w:numId="25" w16cid:durableId="102501740">
    <w:abstractNumId w:val="5"/>
  </w:num>
  <w:num w:numId="26" w16cid:durableId="1882206469">
    <w:abstractNumId w:val="61"/>
  </w:num>
  <w:num w:numId="27" w16cid:durableId="530531357">
    <w:abstractNumId w:val="79"/>
  </w:num>
  <w:num w:numId="28" w16cid:durableId="2067485864">
    <w:abstractNumId w:val="71"/>
  </w:num>
  <w:num w:numId="29" w16cid:durableId="1286891807">
    <w:abstractNumId w:val="86"/>
  </w:num>
  <w:num w:numId="30" w16cid:durableId="1696927133">
    <w:abstractNumId w:val="43"/>
  </w:num>
  <w:num w:numId="31" w16cid:durableId="1871070687">
    <w:abstractNumId w:val="80"/>
  </w:num>
  <w:num w:numId="32" w16cid:durableId="2116362994">
    <w:abstractNumId w:val="26"/>
  </w:num>
  <w:num w:numId="33" w16cid:durableId="1285769523">
    <w:abstractNumId w:val="64"/>
  </w:num>
  <w:num w:numId="34" w16cid:durableId="917011940">
    <w:abstractNumId w:val="30"/>
  </w:num>
  <w:num w:numId="35" w16cid:durableId="1824008932">
    <w:abstractNumId w:val="22"/>
  </w:num>
  <w:num w:numId="36" w16cid:durableId="1135174282">
    <w:abstractNumId w:val="24"/>
  </w:num>
  <w:num w:numId="37" w16cid:durableId="1127505053">
    <w:abstractNumId w:val="11"/>
  </w:num>
  <w:num w:numId="38" w16cid:durableId="1097092766">
    <w:abstractNumId w:val="44"/>
  </w:num>
  <w:num w:numId="39" w16cid:durableId="904141031">
    <w:abstractNumId w:val="55"/>
  </w:num>
  <w:num w:numId="40" w16cid:durableId="1345859340">
    <w:abstractNumId w:val="69"/>
  </w:num>
  <w:num w:numId="41" w16cid:durableId="631398318">
    <w:abstractNumId w:val="28"/>
  </w:num>
  <w:num w:numId="42" w16cid:durableId="425004531">
    <w:abstractNumId w:val="15"/>
  </w:num>
  <w:num w:numId="43" w16cid:durableId="359748442">
    <w:abstractNumId w:val="63"/>
  </w:num>
  <w:num w:numId="44" w16cid:durableId="1661228453">
    <w:abstractNumId w:val="77"/>
  </w:num>
  <w:num w:numId="45" w16cid:durableId="892037406">
    <w:abstractNumId w:val="65"/>
  </w:num>
  <w:num w:numId="46" w16cid:durableId="1111048321">
    <w:abstractNumId w:val="25"/>
  </w:num>
  <w:num w:numId="47" w16cid:durableId="523710052">
    <w:abstractNumId w:val="3"/>
  </w:num>
  <w:num w:numId="48" w16cid:durableId="1944262809">
    <w:abstractNumId w:val="78"/>
  </w:num>
  <w:num w:numId="49" w16cid:durableId="1253665940">
    <w:abstractNumId w:val="1"/>
  </w:num>
  <w:num w:numId="50" w16cid:durableId="1898123058">
    <w:abstractNumId w:val="84"/>
  </w:num>
  <w:num w:numId="51" w16cid:durableId="369035471">
    <w:abstractNumId w:val="14"/>
  </w:num>
  <w:num w:numId="52" w16cid:durableId="1212764157">
    <w:abstractNumId w:val="23"/>
  </w:num>
  <w:num w:numId="53" w16cid:durableId="32120497">
    <w:abstractNumId w:val="2"/>
  </w:num>
  <w:num w:numId="54" w16cid:durableId="1690063626">
    <w:abstractNumId w:val="56"/>
  </w:num>
  <w:num w:numId="55" w16cid:durableId="735513104">
    <w:abstractNumId w:val="83"/>
  </w:num>
  <w:num w:numId="56" w16cid:durableId="1843742969">
    <w:abstractNumId w:val="66"/>
  </w:num>
  <w:num w:numId="57" w16cid:durableId="857354675">
    <w:abstractNumId w:val="29"/>
  </w:num>
  <w:num w:numId="58" w16cid:durableId="460878846">
    <w:abstractNumId w:val="72"/>
  </w:num>
  <w:num w:numId="59" w16cid:durableId="311325865">
    <w:abstractNumId w:val="8"/>
  </w:num>
  <w:num w:numId="60" w16cid:durableId="1593782668">
    <w:abstractNumId w:val="50"/>
  </w:num>
  <w:num w:numId="61" w16cid:durableId="1125268633">
    <w:abstractNumId w:val="37"/>
  </w:num>
  <w:num w:numId="62" w16cid:durableId="1725368794">
    <w:abstractNumId w:val="62"/>
  </w:num>
  <w:num w:numId="63" w16cid:durableId="2003313799">
    <w:abstractNumId w:val="42"/>
  </w:num>
  <w:num w:numId="64" w16cid:durableId="468205997">
    <w:abstractNumId w:val="39"/>
  </w:num>
  <w:num w:numId="65" w16cid:durableId="1274943386">
    <w:abstractNumId w:val="52"/>
  </w:num>
  <w:num w:numId="66" w16cid:durableId="1926187566">
    <w:abstractNumId w:val="13"/>
  </w:num>
  <w:num w:numId="67" w16cid:durableId="138084611">
    <w:abstractNumId w:val="73"/>
  </w:num>
  <w:num w:numId="68" w16cid:durableId="2144611761">
    <w:abstractNumId w:val="20"/>
  </w:num>
  <w:num w:numId="69" w16cid:durableId="1785996582">
    <w:abstractNumId w:val="10"/>
  </w:num>
  <w:num w:numId="70" w16cid:durableId="1810398215">
    <w:abstractNumId w:val="58"/>
  </w:num>
  <w:num w:numId="71" w16cid:durableId="1835149871">
    <w:abstractNumId w:val="18"/>
  </w:num>
  <w:num w:numId="72" w16cid:durableId="1006132410">
    <w:abstractNumId w:val="41"/>
  </w:num>
  <w:num w:numId="73" w16cid:durableId="280692648">
    <w:abstractNumId w:val="76"/>
  </w:num>
  <w:num w:numId="74" w16cid:durableId="1567766046">
    <w:abstractNumId w:val="74"/>
  </w:num>
  <w:num w:numId="75" w16cid:durableId="1270435910">
    <w:abstractNumId w:val="81"/>
  </w:num>
  <w:num w:numId="76" w16cid:durableId="1470131176">
    <w:abstractNumId w:val="45"/>
  </w:num>
  <w:num w:numId="77" w16cid:durableId="2111654991">
    <w:abstractNumId w:val="82"/>
  </w:num>
  <w:num w:numId="78" w16cid:durableId="606277222">
    <w:abstractNumId w:val="21"/>
  </w:num>
  <w:num w:numId="79" w16cid:durableId="1258051615">
    <w:abstractNumId w:val="17"/>
  </w:num>
  <w:num w:numId="80" w16cid:durableId="1277173720">
    <w:abstractNumId w:val="27"/>
  </w:num>
  <w:num w:numId="81" w16cid:durableId="1052120524">
    <w:abstractNumId w:val="75"/>
  </w:num>
  <w:num w:numId="82" w16cid:durableId="184176171">
    <w:abstractNumId w:val="47"/>
  </w:num>
  <w:num w:numId="83" w16cid:durableId="1980113249">
    <w:abstractNumId w:val="38"/>
  </w:num>
  <w:num w:numId="84" w16cid:durableId="1643655026">
    <w:abstractNumId w:val="40"/>
  </w:num>
  <w:num w:numId="85" w16cid:durableId="1185559147">
    <w:abstractNumId w:val="53"/>
  </w:num>
  <w:num w:numId="86" w16cid:durableId="1042244485">
    <w:abstractNumId w:val="33"/>
  </w:num>
  <w:num w:numId="87" w16cid:durableId="1963069696">
    <w:abstractNumId w:val="36"/>
  </w:num>
  <w:num w:numId="88" w16cid:durableId="29525959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0B2"/>
    <w:rsid w:val="000019A3"/>
    <w:rsid w:val="000023B2"/>
    <w:rsid w:val="000043C9"/>
    <w:rsid w:val="00004836"/>
    <w:rsid w:val="00006526"/>
    <w:rsid w:val="000107B5"/>
    <w:rsid w:val="000114FB"/>
    <w:rsid w:val="000119EB"/>
    <w:rsid w:val="000124B1"/>
    <w:rsid w:val="00013E59"/>
    <w:rsid w:val="000144AB"/>
    <w:rsid w:val="00020A82"/>
    <w:rsid w:val="00020D35"/>
    <w:rsid w:val="000221DE"/>
    <w:rsid w:val="00025A4B"/>
    <w:rsid w:val="00027465"/>
    <w:rsid w:val="00030A29"/>
    <w:rsid w:val="000312E2"/>
    <w:rsid w:val="00031D85"/>
    <w:rsid w:val="0003201B"/>
    <w:rsid w:val="00033C0A"/>
    <w:rsid w:val="0003555B"/>
    <w:rsid w:val="00037761"/>
    <w:rsid w:val="00042051"/>
    <w:rsid w:val="0004740E"/>
    <w:rsid w:val="0005224F"/>
    <w:rsid w:val="0005440C"/>
    <w:rsid w:val="00055487"/>
    <w:rsid w:val="000653DA"/>
    <w:rsid w:val="00065954"/>
    <w:rsid w:val="0006614B"/>
    <w:rsid w:val="000675C4"/>
    <w:rsid w:val="00071794"/>
    <w:rsid w:val="00071B11"/>
    <w:rsid w:val="00072CA0"/>
    <w:rsid w:val="0007654F"/>
    <w:rsid w:val="00080F6D"/>
    <w:rsid w:val="00081C11"/>
    <w:rsid w:val="00082D76"/>
    <w:rsid w:val="00083468"/>
    <w:rsid w:val="00086355"/>
    <w:rsid w:val="00086637"/>
    <w:rsid w:val="000868B8"/>
    <w:rsid w:val="000902E2"/>
    <w:rsid w:val="00095D58"/>
    <w:rsid w:val="00097F7A"/>
    <w:rsid w:val="000A05FD"/>
    <w:rsid w:val="000A1D29"/>
    <w:rsid w:val="000A71F8"/>
    <w:rsid w:val="000B0E8D"/>
    <w:rsid w:val="000B27C5"/>
    <w:rsid w:val="000B2A7E"/>
    <w:rsid w:val="000B3332"/>
    <w:rsid w:val="000B4304"/>
    <w:rsid w:val="000B64EC"/>
    <w:rsid w:val="000C0FCA"/>
    <w:rsid w:val="000C1C24"/>
    <w:rsid w:val="000C3EF0"/>
    <w:rsid w:val="000C6839"/>
    <w:rsid w:val="000C7D50"/>
    <w:rsid w:val="000D14B1"/>
    <w:rsid w:val="000E2983"/>
    <w:rsid w:val="000E4F0E"/>
    <w:rsid w:val="000E6849"/>
    <w:rsid w:val="000E6D76"/>
    <w:rsid w:val="000E7747"/>
    <w:rsid w:val="000E7D99"/>
    <w:rsid w:val="000F0323"/>
    <w:rsid w:val="000F613C"/>
    <w:rsid w:val="000F7AC8"/>
    <w:rsid w:val="001045B1"/>
    <w:rsid w:val="0011000F"/>
    <w:rsid w:val="00110823"/>
    <w:rsid w:val="001113E6"/>
    <w:rsid w:val="00111CEC"/>
    <w:rsid w:val="00112839"/>
    <w:rsid w:val="00114BF2"/>
    <w:rsid w:val="001152FF"/>
    <w:rsid w:val="00117FD3"/>
    <w:rsid w:val="001210D6"/>
    <w:rsid w:val="0012243E"/>
    <w:rsid w:val="00130A5F"/>
    <w:rsid w:val="00132DCB"/>
    <w:rsid w:val="00134E27"/>
    <w:rsid w:val="00135671"/>
    <w:rsid w:val="001428EE"/>
    <w:rsid w:val="001437C1"/>
    <w:rsid w:val="001476FB"/>
    <w:rsid w:val="00147A8F"/>
    <w:rsid w:val="00151747"/>
    <w:rsid w:val="0015383A"/>
    <w:rsid w:val="00154DCD"/>
    <w:rsid w:val="00161C7F"/>
    <w:rsid w:val="001626D9"/>
    <w:rsid w:val="00163D8E"/>
    <w:rsid w:val="00166933"/>
    <w:rsid w:val="001675A3"/>
    <w:rsid w:val="00172D8D"/>
    <w:rsid w:val="001768EC"/>
    <w:rsid w:val="001806DB"/>
    <w:rsid w:val="00184242"/>
    <w:rsid w:val="001851AF"/>
    <w:rsid w:val="0018685A"/>
    <w:rsid w:val="0019464A"/>
    <w:rsid w:val="001A4A94"/>
    <w:rsid w:val="001A661B"/>
    <w:rsid w:val="001B199D"/>
    <w:rsid w:val="001B1CC2"/>
    <w:rsid w:val="001B6154"/>
    <w:rsid w:val="001C1B74"/>
    <w:rsid w:val="001C3C0E"/>
    <w:rsid w:val="001C4D97"/>
    <w:rsid w:val="001D3EEC"/>
    <w:rsid w:val="001D4980"/>
    <w:rsid w:val="001D678D"/>
    <w:rsid w:val="001E1068"/>
    <w:rsid w:val="001E1C59"/>
    <w:rsid w:val="001E3027"/>
    <w:rsid w:val="001E30C3"/>
    <w:rsid w:val="001E314E"/>
    <w:rsid w:val="001E5124"/>
    <w:rsid w:val="001F45D0"/>
    <w:rsid w:val="001F6CB4"/>
    <w:rsid w:val="001F6CF3"/>
    <w:rsid w:val="001F74F7"/>
    <w:rsid w:val="002005EF"/>
    <w:rsid w:val="00200A0D"/>
    <w:rsid w:val="0020200E"/>
    <w:rsid w:val="00202DC8"/>
    <w:rsid w:val="0020499A"/>
    <w:rsid w:val="00206297"/>
    <w:rsid w:val="002108D9"/>
    <w:rsid w:val="00210B28"/>
    <w:rsid w:val="00211559"/>
    <w:rsid w:val="00213866"/>
    <w:rsid w:val="00215540"/>
    <w:rsid w:val="00216AE6"/>
    <w:rsid w:val="00222FE7"/>
    <w:rsid w:val="0022332D"/>
    <w:rsid w:val="0022547D"/>
    <w:rsid w:val="002315AF"/>
    <w:rsid w:val="002324FF"/>
    <w:rsid w:val="00235774"/>
    <w:rsid w:val="00240702"/>
    <w:rsid w:val="00243751"/>
    <w:rsid w:val="002439C7"/>
    <w:rsid w:val="00244CDF"/>
    <w:rsid w:val="00245BEC"/>
    <w:rsid w:val="00246C8D"/>
    <w:rsid w:val="00247CDC"/>
    <w:rsid w:val="00255097"/>
    <w:rsid w:val="00255838"/>
    <w:rsid w:val="00257A72"/>
    <w:rsid w:val="00261FC9"/>
    <w:rsid w:val="00262CAB"/>
    <w:rsid w:val="002632BD"/>
    <w:rsid w:val="002704AA"/>
    <w:rsid w:val="00271B9E"/>
    <w:rsid w:val="002757E7"/>
    <w:rsid w:val="00281281"/>
    <w:rsid w:val="00283418"/>
    <w:rsid w:val="002861E6"/>
    <w:rsid w:val="00290E1D"/>
    <w:rsid w:val="002917FC"/>
    <w:rsid w:val="00292E2A"/>
    <w:rsid w:val="002A0021"/>
    <w:rsid w:val="002A01A0"/>
    <w:rsid w:val="002A10EA"/>
    <w:rsid w:val="002A4AB9"/>
    <w:rsid w:val="002A7B4C"/>
    <w:rsid w:val="002B1D7A"/>
    <w:rsid w:val="002B56DA"/>
    <w:rsid w:val="002C0CA5"/>
    <w:rsid w:val="002C11D6"/>
    <w:rsid w:val="002C555B"/>
    <w:rsid w:val="002C739D"/>
    <w:rsid w:val="002D08AC"/>
    <w:rsid w:val="002D1670"/>
    <w:rsid w:val="002D519E"/>
    <w:rsid w:val="002D652A"/>
    <w:rsid w:val="002E26A5"/>
    <w:rsid w:val="002E6349"/>
    <w:rsid w:val="002F2C51"/>
    <w:rsid w:val="002F53B7"/>
    <w:rsid w:val="002F7F67"/>
    <w:rsid w:val="003003E2"/>
    <w:rsid w:val="0030110D"/>
    <w:rsid w:val="0030269F"/>
    <w:rsid w:val="00302C4F"/>
    <w:rsid w:val="00303178"/>
    <w:rsid w:val="003071B1"/>
    <w:rsid w:val="003103A1"/>
    <w:rsid w:val="003119F6"/>
    <w:rsid w:val="00311DA5"/>
    <w:rsid w:val="003123A7"/>
    <w:rsid w:val="00314C80"/>
    <w:rsid w:val="00317334"/>
    <w:rsid w:val="00317398"/>
    <w:rsid w:val="00320150"/>
    <w:rsid w:val="0032086E"/>
    <w:rsid w:val="00321783"/>
    <w:rsid w:val="00326318"/>
    <w:rsid w:val="00326901"/>
    <w:rsid w:val="00326B45"/>
    <w:rsid w:val="00327D95"/>
    <w:rsid w:val="0033315F"/>
    <w:rsid w:val="003346FB"/>
    <w:rsid w:val="00336D31"/>
    <w:rsid w:val="00340712"/>
    <w:rsid w:val="00342A1F"/>
    <w:rsid w:val="00345E69"/>
    <w:rsid w:val="00346941"/>
    <w:rsid w:val="00351483"/>
    <w:rsid w:val="003537ED"/>
    <w:rsid w:val="00354B32"/>
    <w:rsid w:val="00361225"/>
    <w:rsid w:val="00362AE1"/>
    <w:rsid w:val="0036532D"/>
    <w:rsid w:val="0036546C"/>
    <w:rsid w:val="0037057C"/>
    <w:rsid w:val="00372799"/>
    <w:rsid w:val="00373C3D"/>
    <w:rsid w:val="003770D3"/>
    <w:rsid w:val="003812AA"/>
    <w:rsid w:val="003829E0"/>
    <w:rsid w:val="00382DF1"/>
    <w:rsid w:val="00383C47"/>
    <w:rsid w:val="003843BB"/>
    <w:rsid w:val="003850FC"/>
    <w:rsid w:val="00385731"/>
    <w:rsid w:val="003861C5"/>
    <w:rsid w:val="003861CF"/>
    <w:rsid w:val="00390B07"/>
    <w:rsid w:val="0039515F"/>
    <w:rsid w:val="00396C92"/>
    <w:rsid w:val="003A24E4"/>
    <w:rsid w:val="003A2BD4"/>
    <w:rsid w:val="003A3B6F"/>
    <w:rsid w:val="003A41A8"/>
    <w:rsid w:val="003A6813"/>
    <w:rsid w:val="003B03B0"/>
    <w:rsid w:val="003B0EEB"/>
    <w:rsid w:val="003B186F"/>
    <w:rsid w:val="003B21D1"/>
    <w:rsid w:val="003B5837"/>
    <w:rsid w:val="003C00AD"/>
    <w:rsid w:val="003C0295"/>
    <w:rsid w:val="003C0721"/>
    <w:rsid w:val="003C3B9E"/>
    <w:rsid w:val="003C4873"/>
    <w:rsid w:val="003C5608"/>
    <w:rsid w:val="003D244B"/>
    <w:rsid w:val="003D530F"/>
    <w:rsid w:val="003D6E47"/>
    <w:rsid w:val="003E06B4"/>
    <w:rsid w:val="003E11CF"/>
    <w:rsid w:val="003E1571"/>
    <w:rsid w:val="003E39C3"/>
    <w:rsid w:val="003E6CDD"/>
    <w:rsid w:val="003F6421"/>
    <w:rsid w:val="00400A1B"/>
    <w:rsid w:val="00401783"/>
    <w:rsid w:val="004036AE"/>
    <w:rsid w:val="004045BF"/>
    <w:rsid w:val="00412DA4"/>
    <w:rsid w:val="004136B8"/>
    <w:rsid w:val="00413816"/>
    <w:rsid w:val="004148CB"/>
    <w:rsid w:val="0041564D"/>
    <w:rsid w:val="00415E6F"/>
    <w:rsid w:val="00425538"/>
    <w:rsid w:val="00425B64"/>
    <w:rsid w:val="0043093A"/>
    <w:rsid w:val="0043141D"/>
    <w:rsid w:val="004327DE"/>
    <w:rsid w:val="00433711"/>
    <w:rsid w:val="00435830"/>
    <w:rsid w:val="00435B04"/>
    <w:rsid w:val="00436038"/>
    <w:rsid w:val="00436D75"/>
    <w:rsid w:val="00437D41"/>
    <w:rsid w:val="004413A1"/>
    <w:rsid w:val="004441B3"/>
    <w:rsid w:val="004457F9"/>
    <w:rsid w:val="004507A0"/>
    <w:rsid w:val="004514FD"/>
    <w:rsid w:val="00451504"/>
    <w:rsid w:val="00451C32"/>
    <w:rsid w:val="00455434"/>
    <w:rsid w:val="00455F7C"/>
    <w:rsid w:val="00456F5E"/>
    <w:rsid w:val="00462EB9"/>
    <w:rsid w:val="004633C9"/>
    <w:rsid w:val="00463AFA"/>
    <w:rsid w:val="00465117"/>
    <w:rsid w:val="00465C2C"/>
    <w:rsid w:val="004673B5"/>
    <w:rsid w:val="00467460"/>
    <w:rsid w:val="00467BC6"/>
    <w:rsid w:val="00473991"/>
    <w:rsid w:val="00473D92"/>
    <w:rsid w:val="00480677"/>
    <w:rsid w:val="0048075C"/>
    <w:rsid w:val="00481FCA"/>
    <w:rsid w:val="004820A7"/>
    <w:rsid w:val="00490C65"/>
    <w:rsid w:val="00491B04"/>
    <w:rsid w:val="00491F49"/>
    <w:rsid w:val="00493B36"/>
    <w:rsid w:val="00495AC9"/>
    <w:rsid w:val="004A0C23"/>
    <w:rsid w:val="004A2B9A"/>
    <w:rsid w:val="004A5B50"/>
    <w:rsid w:val="004A5FE9"/>
    <w:rsid w:val="004A661A"/>
    <w:rsid w:val="004A6FC3"/>
    <w:rsid w:val="004B0AB3"/>
    <w:rsid w:val="004B188D"/>
    <w:rsid w:val="004B37F0"/>
    <w:rsid w:val="004B3816"/>
    <w:rsid w:val="004B4313"/>
    <w:rsid w:val="004B6D88"/>
    <w:rsid w:val="004C2614"/>
    <w:rsid w:val="004C5F52"/>
    <w:rsid w:val="004C7D8C"/>
    <w:rsid w:val="004D08B6"/>
    <w:rsid w:val="004D5D8D"/>
    <w:rsid w:val="004E0AB6"/>
    <w:rsid w:val="004E101C"/>
    <w:rsid w:val="004E52E8"/>
    <w:rsid w:val="004E6649"/>
    <w:rsid w:val="004E6AC7"/>
    <w:rsid w:val="004E6EC6"/>
    <w:rsid w:val="004F2069"/>
    <w:rsid w:val="004F379C"/>
    <w:rsid w:val="004F5C23"/>
    <w:rsid w:val="004F6E58"/>
    <w:rsid w:val="004F79E0"/>
    <w:rsid w:val="00512A86"/>
    <w:rsid w:val="0051494A"/>
    <w:rsid w:val="005158EB"/>
    <w:rsid w:val="005159AD"/>
    <w:rsid w:val="005167F6"/>
    <w:rsid w:val="00520F1D"/>
    <w:rsid w:val="00521F68"/>
    <w:rsid w:val="005251C9"/>
    <w:rsid w:val="005311F3"/>
    <w:rsid w:val="00532F57"/>
    <w:rsid w:val="00540949"/>
    <w:rsid w:val="005467EC"/>
    <w:rsid w:val="00546EB3"/>
    <w:rsid w:val="00550BA4"/>
    <w:rsid w:val="005524E1"/>
    <w:rsid w:val="00554850"/>
    <w:rsid w:val="00555C66"/>
    <w:rsid w:val="00555C88"/>
    <w:rsid w:val="0056286B"/>
    <w:rsid w:val="00563851"/>
    <w:rsid w:val="00570E3A"/>
    <w:rsid w:val="0057441B"/>
    <w:rsid w:val="0058092D"/>
    <w:rsid w:val="0058249F"/>
    <w:rsid w:val="00585BEA"/>
    <w:rsid w:val="00586076"/>
    <w:rsid w:val="005901F3"/>
    <w:rsid w:val="00591577"/>
    <w:rsid w:val="005932C2"/>
    <w:rsid w:val="0059352D"/>
    <w:rsid w:val="0059489B"/>
    <w:rsid w:val="00596E4A"/>
    <w:rsid w:val="005A08E9"/>
    <w:rsid w:val="005A2641"/>
    <w:rsid w:val="005A444A"/>
    <w:rsid w:val="005A4BDE"/>
    <w:rsid w:val="005A62AE"/>
    <w:rsid w:val="005A6C59"/>
    <w:rsid w:val="005A75FE"/>
    <w:rsid w:val="005B1066"/>
    <w:rsid w:val="005B2201"/>
    <w:rsid w:val="005B2251"/>
    <w:rsid w:val="005B47EA"/>
    <w:rsid w:val="005B54EF"/>
    <w:rsid w:val="005C289B"/>
    <w:rsid w:val="005C5141"/>
    <w:rsid w:val="005C6A78"/>
    <w:rsid w:val="005D01AA"/>
    <w:rsid w:val="005D0375"/>
    <w:rsid w:val="005D3CC8"/>
    <w:rsid w:val="005D4755"/>
    <w:rsid w:val="005E1079"/>
    <w:rsid w:val="005E192E"/>
    <w:rsid w:val="005E3F9E"/>
    <w:rsid w:val="005E4248"/>
    <w:rsid w:val="005E42F4"/>
    <w:rsid w:val="005E4FA6"/>
    <w:rsid w:val="005E53AE"/>
    <w:rsid w:val="005F4005"/>
    <w:rsid w:val="005F4EF0"/>
    <w:rsid w:val="00601BE1"/>
    <w:rsid w:val="00604C7B"/>
    <w:rsid w:val="00606A10"/>
    <w:rsid w:val="00607AA5"/>
    <w:rsid w:val="0061175F"/>
    <w:rsid w:val="006159C3"/>
    <w:rsid w:val="006163E8"/>
    <w:rsid w:val="00616F1D"/>
    <w:rsid w:val="00617CBF"/>
    <w:rsid w:val="00617EEE"/>
    <w:rsid w:val="00620812"/>
    <w:rsid w:val="00620F8C"/>
    <w:rsid w:val="00621570"/>
    <w:rsid w:val="00623EE0"/>
    <w:rsid w:val="00630A7F"/>
    <w:rsid w:val="0063187D"/>
    <w:rsid w:val="006361F5"/>
    <w:rsid w:val="00637085"/>
    <w:rsid w:val="00643773"/>
    <w:rsid w:val="00643F77"/>
    <w:rsid w:val="0064658E"/>
    <w:rsid w:val="006472FD"/>
    <w:rsid w:val="00650457"/>
    <w:rsid w:val="00650AFA"/>
    <w:rsid w:val="00650BD6"/>
    <w:rsid w:val="006538CD"/>
    <w:rsid w:val="00656EB9"/>
    <w:rsid w:val="0065716C"/>
    <w:rsid w:val="006601DD"/>
    <w:rsid w:val="006624CC"/>
    <w:rsid w:val="006647C8"/>
    <w:rsid w:val="006651AF"/>
    <w:rsid w:val="00667CE2"/>
    <w:rsid w:val="0067028C"/>
    <w:rsid w:val="006741E7"/>
    <w:rsid w:val="006759C7"/>
    <w:rsid w:val="00676389"/>
    <w:rsid w:val="00681E5A"/>
    <w:rsid w:val="00683699"/>
    <w:rsid w:val="00684980"/>
    <w:rsid w:val="00685409"/>
    <w:rsid w:val="00685D74"/>
    <w:rsid w:val="00686E06"/>
    <w:rsid w:val="00695C55"/>
    <w:rsid w:val="00696B03"/>
    <w:rsid w:val="00697152"/>
    <w:rsid w:val="006A18FC"/>
    <w:rsid w:val="006A35CE"/>
    <w:rsid w:val="006A37C7"/>
    <w:rsid w:val="006A4B28"/>
    <w:rsid w:val="006B0427"/>
    <w:rsid w:val="006B19D3"/>
    <w:rsid w:val="006B2685"/>
    <w:rsid w:val="006B50E2"/>
    <w:rsid w:val="006C06DA"/>
    <w:rsid w:val="006C0AC2"/>
    <w:rsid w:val="006C0EAE"/>
    <w:rsid w:val="006C44BA"/>
    <w:rsid w:val="006C4877"/>
    <w:rsid w:val="006C5D2F"/>
    <w:rsid w:val="006C673A"/>
    <w:rsid w:val="006C6858"/>
    <w:rsid w:val="006C6D21"/>
    <w:rsid w:val="006C75EA"/>
    <w:rsid w:val="006D2BC5"/>
    <w:rsid w:val="006E271D"/>
    <w:rsid w:val="006E2E9D"/>
    <w:rsid w:val="006F0DF4"/>
    <w:rsid w:val="006F1332"/>
    <w:rsid w:val="006F415B"/>
    <w:rsid w:val="00702F72"/>
    <w:rsid w:val="00705560"/>
    <w:rsid w:val="00705771"/>
    <w:rsid w:val="00707D2B"/>
    <w:rsid w:val="00712DEE"/>
    <w:rsid w:val="00717CEC"/>
    <w:rsid w:val="0072035F"/>
    <w:rsid w:val="00720AB6"/>
    <w:rsid w:val="00720B7F"/>
    <w:rsid w:val="00723460"/>
    <w:rsid w:val="00734151"/>
    <w:rsid w:val="0073507A"/>
    <w:rsid w:val="007428F8"/>
    <w:rsid w:val="007451CB"/>
    <w:rsid w:val="00747ED5"/>
    <w:rsid w:val="007510B2"/>
    <w:rsid w:val="0075143F"/>
    <w:rsid w:val="007548D1"/>
    <w:rsid w:val="00755165"/>
    <w:rsid w:val="00760AB9"/>
    <w:rsid w:val="00760FF6"/>
    <w:rsid w:val="0076162F"/>
    <w:rsid w:val="0076418F"/>
    <w:rsid w:val="00774A97"/>
    <w:rsid w:val="007751C9"/>
    <w:rsid w:val="00776B2E"/>
    <w:rsid w:val="00776E1D"/>
    <w:rsid w:val="00777503"/>
    <w:rsid w:val="0078061E"/>
    <w:rsid w:val="00780DCF"/>
    <w:rsid w:val="007829C0"/>
    <w:rsid w:val="00783718"/>
    <w:rsid w:val="00785608"/>
    <w:rsid w:val="00785632"/>
    <w:rsid w:val="007869BF"/>
    <w:rsid w:val="0079144A"/>
    <w:rsid w:val="007944D8"/>
    <w:rsid w:val="00794B9B"/>
    <w:rsid w:val="007970B9"/>
    <w:rsid w:val="007A0101"/>
    <w:rsid w:val="007A3B2C"/>
    <w:rsid w:val="007A53C0"/>
    <w:rsid w:val="007A78D1"/>
    <w:rsid w:val="007B0772"/>
    <w:rsid w:val="007B272E"/>
    <w:rsid w:val="007B4F69"/>
    <w:rsid w:val="007B515C"/>
    <w:rsid w:val="007B6190"/>
    <w:rsid w:val="007B67C6"/>
    <w:rsid w:val="007C0163"/>
    <w:rsid w:val="007C0F43"/>
    <w:rsid w:val="007C2EB0"/>
    <w:rsid w:val="007C33FE"/>
    <w:rsid w:val="007C4783"/>
    <w:rsid w:val="007C6C8A"/>
    <w:rsid w:val="007C7D21"/>
    <w:rsid w:val="007D1C59"/>
    <w:rsid w:val="007D1FF7"/>
    <w:rsid w:val="007D2E42"/>
    <w:rsid w:val="007D4593"/>
    <w:rsid w:val="007D510C"/>
    <w:rsid w:val="007E503C"/>
    <w:rsid w:val="007E53B4"/>
    <w:rsid w:val="007E758C"/>
    <w:rsid w:val="007F1CEC"/>
    <w:rsid w:val="007F35DB"/>
    <w:rsid w:val="007F419E"/>
    <w:rsid w:val="007F4A04"/>
    <w:rsid w:val="007F4F47"/>
    <w:rsid w:val="007F5571"/>
    <w:rsid w:val="00801151"/>
    <w:rsid w:val="00801264"/>
    <w:rsid w:val="008044D7"/>
    <w:rsid w:val="00805308"/>
    <w:rsid w:val="00811F50"/>
    <w:rsid w:val="00812D28"/>
    <w:rsid w:val="008150EC"/>
    <w:rsid w:val="00815F6F"/>
    <w:rsid w:val="00816C87"/>
    <w:rsid w:val="00817621"/>
    <w:rsid w:val="00821FB2"/>
    <w:rsid w:val="00822942"/>
    <w:rsid w:val="008258C4"/>
    <w:rsid w:val="00826156"/>
    <w:rsid w:val="00826DD0"/>
    <w:rsid w:val="0083626D"/>
    <w:rsid w:val="00844637"/>
    <w:rsid w:val="008458A7"/>
    <w:rsid w:val="00846ABE"/>
    <w:rsid w:val="00850113"/>
    <w:rsid w:val="00855879"/>
    <w:rsid w:val="00860FD8"/>
    <w:rsid w:val="00863259"/>
    <w:rsid w:val="00863649"/>
    <w:rsid w:val="008708BF"/>
    <w:rsid w:val="0087407E"/>
    <w:rsid w:val="00874F68"/>
    <w:rsid w:val="00875889"/>
    <w:rsid w:val="00876C9E"/>
    <w:rsid w:val="00880B99"/>
    <w:rsid w:val="00880F21"/>
    <w:rsid w:val="0088635D"/>
    <w:rsid w:val="00890F88"/>
    <w:rsid w:val="008910CE"/>
    <w:rsid w:val="008942E5"/>
    <w:rsid w:val="008A336A"/>
    <w:rsid w:val="008A4466"/>
    <w:rsid w:val="008B0250"/>
    <w:rsid w:val="008B0906"/>
    <w:rsid w:val="008B1892"/>
    <w:rsid w:val="008B59D7"/>
    <w:rsid w:val="008C1DF2"/>
    <w:rsid w:val="008C202D"/>
    <w:rsid w:val="008C42F2"/>
    <w:rsid w:val="008C4C11"/>
    <w:rsid w:val="008D3032"/>
    <w:rsid w:val="008D31C7"/>
    <w:rsid w:val="008E29A1"/>
    <w:rsid w:val="008E41B5"/>
    <w:rsid w:val="008E4739"/>
    <w:rsid w:val="008E47A6"/>
    <w:rsid w:val="008F2881"/>
    <w:rsid w:val="008F3EF7"/>
    <w:rsid w:val="008F55DF"/>
    <w:rsid w:val="009002C9"/>
    <w:rsid w:val="00900D61"/>
    <w:rsid w:val="0090221B"/>
    <w:rsid w:val="00902229"/>
    <w:rsid w:val="00903E5B"/>
    <w:rsid w:val="009060A4"/>
    <w:rsid w:val="009068FC"/>
    <w:rsid w:val="00906B9F"/>
    <w:rsid w:val="0091252A"/>
    <w:rsid w:val="009163F1"/>
    <w:rsid w:val="00920FC8"/>
    <w:rsid w:val="009216F0"/>
    <w:rsid w:val="00925751"/>
    <w:rsid w:val="00930361"/>
    <w:rsid w:val="009315CC"/>
    <w:rsid w:val="009337F9"/>
    <w:rsid w:val="00933F82"/>
    <w:rsid w:val="00934F74"/>
    <w:rsid w:val="00935B07"/>
    <w:rsid w:val="00940065"/>
    <w:rsid w:val="00940D5B"/>
    <w:rsid w:val="00942DB5"/>
    <w:rsid w:val="00943434"/>
    <w:rsid w:val="00944283"/>
    <w:rsid w:val="00944D76"/>
    <w:rsid w:val="00953487"/>
    <w:rsid w:val="00953A28"/>
    <w:rsid w:val="00955FA1"/>
    <w:rsid w:val="0095762C"/>
    <w:rsid w:val="00957C81"/>
    <w:rsid w:val="00957E0B"/>
    <w:rsid w:val="00967183"/>
    <w:rsid w:val="00967C6A"/>
    <w:rsid w:val="00971311"/>
    <w:rsid w:val="009730A6"/>
    <w:rsid w:val="009742B4"/>
    <w:rsid w:val="00984F94"/>
    <w:rsid w:val="00985A0C"/>
    <w:rsid w:val="00986AFA"/>
    <w:rsid w:val="00987F8A"/>
    <w:rsid w:val="00990620"/>
    <w:rsid w:val="0099129F"/>
    <w:rsid w:val="00991BFD"/>
    <w:rsid w:val="009951AE"/>
    <w:rsid w:val="00996CF7"/>
    <w:rsid w:val="00997B2E"/>
    <w:rsid w:val="00997EFF"/>
    <w:rsid w:val="009A22B6"/>
    <w:rsid w:val="009A2550"/>
    <w:rsid w:val="009A314F"/>
    <w:rsid w:val="009A4654"/>
    <w:rsid w:val="009A5693"/>
    <w:rsid w:val="009A6B93"/>
    <w:rsid w:val="009B1327"/>
    <w:rsid w:val="009B2CB1"/>
    <w:rsid w:val="009B30D9"/>
    <w:rsid w:val="009C0ED3"/>
    <w:rsid w:val="009C1F70"/>
    <w:rsid w:val="009C643C"/>
    <w:rsid w:val="009C6E3C"/>
    <w:rsid w:val="009D04C0"/>
    <w:rsid w:val="009D2824"/>
    <w:rsid w:val="009D4CCD"/>
    <w:rsid w:val="009D636C"/>
    <w:rsid w:val="009D7D28"/>
    <w:rsid w:val="009E291A"/>
    <w:rsid w:val="009E3A95"/>
    <w:rsid w:val="009E4042"/>
    <w:rsid w:val="009F0909"/>
    <w:rsid w:val="009F2862"/>
    <w:rsid w:val="009F436F"/>
    <w:rsid w:val="009F4B7C"/>
    <w:rsid w:val="009F4F3D"/>
    <w:rsid w:val="009F643C"/>
    <w:rsid w:val="009F7C0C"/>
    <w:rsid w:val="00A0137D"/>
    <w:rsid w:val="00A11968"/>
    <w:rsid w:val="00A1278A"/>
    <w:rsid w:val="00A17B9F"/>
    <w:rsid w:val="00A25E72"/>
    <w:rsid w:val="00A264AE"/>
    <w:rsid w:val="00A266CF"/>
    <w:rsid w:val="00A345CD"/>
    <w:rsid w:val="00A35B73"/>
    <w:rsid w:val="00A4315F"/>
    <w:rsid w:val="00A44629"/>
    <w:rsid w:val="00A44E17"/>
    <w:rsid w:val="00A46688"/>
    <w:rsid w:val="00A50BB1"/>
    <w:rsid w:val="00A51E8F"/>
    <w:rsid w:val="00A56A2D"/>
    <w:rsid w:val="00A56F74"/>
    <w:rsid w:val="00A57A2D"/>
    <w:rsid w:val="00A57CF8"/>
    <w:rsid w:val="00A60031"/>
    <w:rsid w:val="00A60540"/>
    <w:rsid w:val="00A64A04"/>
    <w:rsid w:val="00A66137"/>
    <w:rsid w:val="00A67EE4"/>
    <w:rsid w:val="00A71807"/>
    <w:rsid w:val="00A73599"/>
    <w:rsid w:val="00A74FCE"/>
    <w:rsid w:val="00A75A7E"/>
    <w:rsid w:val="00A76E2D"/>
    <w:rsid w:val="00A804E5"/>
    <w:rsid w:val="00A85260"/>
    <w:rsid w:val="00A8540E"/>
    <w:rsid w:val="00A86106"/>
    <w:rsid w:val="00A937B5"/>
    <w:rsid w:val="00A937CA"/>
    <w:rsid w:val="00A945BF"/>
    <w:rsid w:val="00A95A44"/>
    <w:rsid w:val="00A973B8"/>
    <w:rsid w:val="00AA3C09"/>
    <w:rsid w:val="00AA3DB6"/>
    <w:rsid w:val="00AA4D8C"/>
    <w:rsid w:val="00AA55CA"/>
    <w:rsid w:val="00AA7ABB"/>
    <w:rsid w:val="00AB45C5"/>
    <w:rsid w:val="00AB5888"/>
    <w:rsid w:val="00AB5893"/>
    <w:rsid w:val="00AB6395"/>
    <w:rsid w:val="00AB6D67"/>
    <w:rsid w:val="00AB72DC"/>
    <w:rsid w:val="00AC02E3"/>
    <w:rsid w:val="00AC2D3B"/>
    <w:rsid w:val="00AD04BB"/>
    <w:rsid w:val="00AD1C03"/>
    <w:rsid w:val="00AD6224"/>
    <w:rsid w:val="00AE2408"/>
    <w:rsid w:val="00AE2644"/>
    <w:rsid w:val="00AE3007"/>
    <w:rsid w:val="00AE3D0E"/>
    <w:rsid w:val="00AE3E4E"/>
    <w:rsid w:val="00AE5707"/>
    <w:rsid w:val="00AF0412"/>
    <w:rsid w:val="00AF166A"/>
    <w:rsid w:val="00AF64F1"/>
    <w:rsid w:val="00AF6AC5"/>
    <w:rsid w:val="00B0744A"/>
    <w:rsid w:val="00B0744B"/>
    <w:rsid w:val="00B10334"/>
    <w:rsid w:val="00B21181"/>
    <w:rsid w:val="00B225A9"/>
    <w:rsid w:val="00B23316"/>
    <w:rsid w:val="00B30E6E"/>
    <w:rsid w:val="00B3123D"/>
    <w:rsid w:val="00B320F4"/>
    <w:rsid w:val="00B329D2"/>
    <w:rsid w:val="00B407D6"/>
    <w:rsid w:val="00B40968"/>
    <w:rsid w:val="00B43E63"/>
    <w:rsid w:val="00B45F22"/>
    <w:rsid w:val="00B47374"/>
    <w:rsid w:val="00B502EC"/>
    <w:rsid w:val="00B55097"/>
    <w:rsid w:val="00B55D02"/>
    <w:rsid w:val="00B56A29"/>
    <w:rsid w:val="00B654CD"/>
    <w:rsid w:val="00B65E5B"/>
    <w:rsid w:val="00B7092E"/>
    <w:rsid w:val="00B71241"/>
    <w:rsid w:val="00B75908"/>
    <w:rsid w:val="00B7682C"/>
    <w:rsid w:val="00B77792"/>
    <w:rsid w:val="00B77C1F"/>
    <w:rsid w:val="00B77D4F"/>
    <w:rsid w:val="00B77F68"/>
    <w:rsid w:val="00B8066E"/>
    <w:rsid w:val="00B81D62"/>
    <w:rsid w:val="00B824F4"/>
    <w:rsid w:val="00B839C1"/>
    <w:rsid w:val="00B8459A"/>
    <w:rsid w:val="00B84F27"/>
    <w:rsid w:val="00B851E6"/>
    <w:rsid w:val="00B91338"/>
    <w:rsid w:val="00B91DCB"/>
    <w:rsid w:val="00B92528"/>
    <w:rsid w:val="00B94AA9"/>
    <w:rsid w:val="00B970CD"/>
    <w:rsid w:val="00B976F2"/>
    <w:rsid w:val="00B977B9"/>
    <w:rsid w:val="00BA17CE"/>
    <w:rsid w:val="00BA3F0D"/>
    <w:rsid w:val="00BA4980"/>
    <w:rsid w:val="00BA6ECF"/>
    <w:rsid w:val="00BB01A5"/>
    <w:rsid w:val="00BB07F6"/>
    <w:rsid w:val="00BB098D"/>
    <w:rsid w:val="00BB187E"/>
    <w:rsid w:val="00BB394C"/>
    <w:rsid w:val="00BB4C4C"/>
    <w:rsid w:val="00BB6056"/>
    <w:rsid w:val="00BB60C9"/>
    <w:rsid w:val="00BC0669"/>
    <w:rsid w:val="00BC27C7"/>
    <w:rsid w:val="00BC3511"/>
    <w:rsid w:val="00BC4BEE"/>
    <w:rsid w:val="00BC5129"/>
    <w:rsid w:val="00BC63EB"/>
    <w:rsid w:val="00BC6FD3"/>
    <w:rsid w:val="00BD18CD"/>
    <w:rsid w:val="00BE188C"/>
    <w:rsid w:val="00BE1A25"/>
    <w:rsid w:val="00BE387D"/>
    <w:rsid w:val="00BE4C58"/>
    <w:rsid w:val="00BE4E79"/>
    <w:rsid w:val="00BE73B7"/>
    <w:rsid w:val="00BE7BB7"/>
    <w:rsid w:val="00C01197"/>
    <w:rsid w:val="00C01B8F"/>
    <w:rsid w:val="00C02844"/>
    <w:rsid w:val="00C06C81"/>
    <w:rsid w:val="00C076D9"/>
    <w:rsid w:val="00C1693B"/>
    <w:rsid w:val="00C16BA0"/>
    <w:rsid w:val="00C24EA9"/>
    <w:rsid w:val="00C2527E"/>
    <w:rsid w:val="00C30076"/>
    <w:rsid w:val="00C30F3D"/>
    <w:rsid w:val="00C31339"/>
    <w:rsid w:val="00C31AFB"/>
    <w:rsid w:val="00C331BF"/>
    <w:rsid w:val="00C33FD8"/>
    <w:rsid w:val="00C34264"/>
    <w:rsid w:val="00C35744"/>
    <w:rsid w:val="00C44043"/>
    <w:rsid w:val="00C45793"/>
    <w:rsid w:val="00C46988"/>
    <w:rsid w:val="00C5191C"/>
    <w:rsid w:val="00C51D8C"/>
    <w:rsid w:val="00C52DED"/>
    <w:rsid w:val="00C54F81"/>
    <w:rsid w:val="00C558A3"/>
    <w:rsid w:val="00C55D7F"/>
    <w:rsid w:val="00C56841"/>
    <w:rsid w:val="00C56A3F"/>
    <w:rsid w:val="00C61DA3"/>
    <w:rsid w:val="00C63E2B"/>
    <w:rsid w:val="00C64146"/>
    <w:rsid w:val="00C655B8"/>
    <w:rsid w:val="00C66F85"/>
    <w:rsid w:val="00C6789C"/>
    <w:rsid w:val="00C70513"/>
    <w:rsid w:val="00C77FD2"/>
    <w:rsid w:val="00C82671"/>
    <w:rsid w:val="00C92668"/>
    <w:rsid w:val="00C9543A"/>
    <w:rsid w:val="00CA6032"/>
    <w:rsid w:val="00CA79E4"/>
    <w:rsid w:val="00CB303C"/>
    <w:rsid w:val="00CB4F5E"/>
    <w:rsid w:val="00CB7690"/>
    <w:rsid w:val="00CC3DE0"/>
    <w:rsid w:val="00CC5826"/>
    <w:rsid w:val="00CC5B83"/>
    <w:rsid w:val="00CD2B03"/>
    <w:rsid w:val="00CD2B21"/>
    <w:rsid w:val="00CD2B88"/>
    <w:rsid w:val="00CD2BFF"/>
    <w:rsid w:val="00CD4DFE"/>
    <w:rsid w:val="00CD6780"/>
    <w:rsid w:val="00CD728C"/>
    <w:rsid w:val="00CD7334"/>
    <w:rsid w:val="00CE2774"/>
    <w:rsid w:val="00CE3046"/>
    <w:rsid w:val="00CE585A"/>
    <w:rsid w:val="00CF00FC"/>
    <w:rsid w:val="00CF6FB5"/>
    <w:rsid w:val="00D00BD0"/>
    <w:rsid w:val="00D00CBC"/>
    <w:rsid w:val="00D0149A"/>
    <w:rsid w:val="00D01C84"/>
    <w:rsid w:val="00D0206E"/>
    <w:rsid w:val="00D02715"/>
    <w:rsid w:val="00D043F5"/>
    <w:rsid w:val="00D04B4C"/>
    <w:rsid w:val="00D1086F"/>
    <w:rsid w:val="00D122AF"/>
    <w:rsid w:val="00D1450A"/>
    <w:rsid w:val="00D2119F"/>
    <w:rsid w:val="00D2382E"/>
    <w:rsid w:val="00D23932"/>
    <w:rsid w:val="00D26E2F"/>
    <w:rsid w:val="00D305BF"/>
    <w:rsid w:val="00D31CAE"/>
    <w:rsid w:val="00D32FB1"/>
    <w:rsid w:val="00D3610E"/>
    <w:rsid w:val="00D364DF"/>
    <w:rsid w:val="00D400D7"/>
    <w:rsid w:val="00D4167D"/>
    <w:rsid w:val="00D451F1"/>
    <w:rsid w:val="00D55B0B"/>
    <w:rsid w:val="00D56478"/>
    <w:rsid w:val="00D56916"/>
    <w:rsid w:val="00D57E04"/>
    <w:rsid w:val="00D64A5A"/>
    <w:rsid w:val="00D66191"/>
    <w:rsid w:val="00D673C5"/>
    <w:rsid w:val="00D737EE"/>
    <w:rsid w:val="00D740CC"/>
    <w:rsid w:val="00D75150"/>
    <w:rsid w:val="00D76C10"/>
    <w:rsid w:val="00D837DB"/>
    <w:rsid w:val="00D85CEE"/>
    <w:rsid w:val="00D873A0"/>
    <w:rsid w:val="00D90868"/>
    <w:rsid w:val="00D9189F"/>
    <w:rsid w:val="00D92434"/>
    <w:rsid w:val="00D937DA"/>
    <w:rsid w:val="00D958D9"/>
    <w:rsid w:val="00DA030F"/>
    <w:rsid w:val="00DA0D40"/>
    <w:rsid w:val="00DA285C"/>
    <w:rsid w:val="00DB040B"/>
    <w:rsid w:val="00DB3D49"/>
    <w:rsid w:val="00DB55A6"/>
    <w:rsid w:val="00DB5D26"/>
    <w:rsid w:val="00DB61B9"/>
    <w:rsid w:val="00DB6FC6"/>
    <w:rsid w:val="00DC05A2"/>
    <w:rsid w:val="00DC0E4A"/>
    <w:rsid w:val="00DC182F"/>
    <w:rsid w:val="00DC19C1"/>
    <w:rsid w:val="00DC1C8A"/>
    <w:rsid w:val="00DC5A7B"/>
    <w:rsid w:val="00DC694C"/>
    <w:rsid w:val="00DD1CF4"/>
    <w:rsid w:val="00DD1EDD"/>
    <w:rsid w:val="00DD221A"/>
    <w:rsid w:val="00DD7DD0"/>
    <w:rsid w:val="00DE2FDD"/>
    <w:rsid w:val="00DE4D60"/>
    <w:rsid w:val="00DE58F8"/>
    <w:rsid w:val="00DE76C0"/>
    <w:rsid w:val="00DF136E"/>
    <w:rsid w:val="00DF14DE"/>
    <w:rsid w:val="00DF3666"/>
    <w:rsid w:val="00DF6B5F"/>
    <w:rsid w:val="00DF72C0"/>
    <w:rsid w:val="00DF7D43"/>
    <w:rsid w:val="00E01091"/>
    <w:rsid w:val="00E012A1"/>
    <w:rsid w:val="00E024A5"/>
    <w:rsid w:val="00E024C4"/>
    <w:rsid w:val="00E060F7"/>
    <w:rsid w:val="00E07A6C"/>
    <w:rsid w:val="00E07C8A"/>
    <w:rsid w:val="00E106AF"/>
    <w:rsid w:val="00E10AA9"/>
    <w:rsid w:val="00E23145"/>
    <w:rsid w:val="00E243D6"/>
    <w:rsid w:val="00E2689F"/>
    <w:rsid w:val="00E33FE6"/>
    <w:rsid w:val="00E4071D"/>
    <w:rsid w:val="00E4548C"/>
    <w:rsid w:val="00E45F19"/>
    <w:rsid w:val="00E55BB4"/>
    <w:rsid w:val="00E57BA3"/>
    <w:rsid w:val="00E60EDE"/>
    <w:rsid w:val="00E651E1"/>
    <w:rsid w:val="00E65700"/>
    <w:rsid w:val="00E70620"/>
    <w:rsid w:val="00E716DC"/>
    <w:rsid w:val="00E72BF8"/>
    <w:rsid w:val="00E73C55"/>
    <w:rsid w:val="00E744C8"/>
    <w:rsid w:val="00E82224"/>
    <w:rsid w:val="00E90A49"/>
    <w:rsid w:val="00E9104C"/>
    <w:rsid w:val="00E94024"/>
    <w:rsid w:val="00E94445"/>
    <w:rsid w:val="00EA0BAE"/>
    <w:rsid w:val="00EA140C"/>
    <w:rsid w:val="00EA391C"/>
    <w:rsid w:val="00EA3FE0"/>
    <w:rsid w:val="00EA5189"/>
    <w:rsid w:val="00EA6644"/>
    <w:rsid w:val="00EB1669"/>
    <w:rsid w:val="00EB4E07"/>
    <w:rsid w:val="00EC0833"/>
    <w:rsid w:val="00EC091C"/>
    <w:rsid w:val="00EC3B00"/>
    <w:rsid w:val="00ED31D8"/>
    <w:rsid w:val="00ED3A18"/>
    <w:rsid w:val="00ED3A30"/>
    <w:rsid w:val="00ED3F9E"/>
    <w:rsid w:val="00ED531F"/>
    <w:rsid w:val="00ED7B7E"/>
    <w:rsid w:val="00EE116C"/>
    <w:rsid w:val="00EE6910"/>
    <w:rsid w:val="00EE7D95"/>
    <w:rsid w:val="00EF38DA"/>
    <w:rsid w:val="00EF4E64"/>
    <w:rsid w:val="00EF4FBA"/>
    <w:rsid w:val="00F00C8D"/>
    <w:rsid w:val="00F00CF4"/>
    <w:rsid w:val="00F10AAB"/>
    <w:rsid w:val="00F13A9B"/>
    <w:rsid w:val="00F13C93"/>
    <w:rsid w:val="00F14256"/>
    <w:rsid w:val="00F14800"/>
    <w:rsid w:val="00F15DF5"/>
    <w:rsid w:val="00F20961"/>
    <w:rsid w:val="00F215AA"/>
    <w:rsid w:val="00F22FDA"/>
    <w:rsid w:val="00F2395E"/>
    <w:rsid w:val="00F23EB7"/>
    <w:rsid w:val="00F254D6"/>
    <w:rsid w:val="00F30487"/>
    <w:rsid w:val="00F30AAB"/>
    <w:rsid w:val="00F33FBC"/>
    <w:rsid w:val="00F35267"/>
    <w:rsid w:val="00F42172"/>
    <w:rsid w:val="00F43E0A"/>
    <w:rsid w:val="00F45EE4"/>
    <w:rsid w:val="00F46996"/>
    <w:rsid w:val="00F509E0"/>
    <w:rsid w:val="00F51123"/>
    <w:rsid w:val="00F546D9"/>
    <w:rsid w:val="00F54853"/>
    <w:rsid w:val="00F573A1"/>
    <w:rsid w:val="00F64A67"/>
    <w:rsid w:val="00F667F9"/>
    <w:rsid w:val="00F70943"/>
    <w:rsid w:val="00F812C7"/>
    <w:rsid w:val="00F821E7"/>
    <w:rsid w:val="00F835E7"/>
    <w:rsid w:val="00F83701"/>
    <w:rsid w:val="00F9274E"/>
    <w:rsid w:val="00F95B69"/>
    <w:rsid w:val="00F95EC4"/>
    <w:rsid w:val="00F96945"/>
    <w:rsid w:val="00F96C8B"/>
    <w:rsid w:val="00FA0103"/>
    <w:rsid w:val="00FA0BE8"/>
    <w:rsid w:val="00FA38AB"/>
    <w:rsid w:val="00FA3C6D"/>
    <w:rsid w:val="00FB10D8"/>
    <w:rsid w:val="00FB2002"/>
    <w:rsid w:val="00FB535B"/>
    <w:rsid w:val="00FB5C0B"/>
    <w:rsid w:val="00FB7782"/>
    <w:rsid w:val="00FC11BE"/>
    <w:rsid w:val="00FC321A"/>
    <w:rsid w:val="00FC32D0"/>
    <w:rsid w:val="00FC3CD2"/>
    <w:rsid w:val="00FC3F83"/>
    <w:rsid w:val="00FC7C97"/>
    <w:rsid w:val="00FD3241"/>
    <w:rsid w:val="00FD6891"/>
    <w:rsid w:val="00FD78B2"/>
    <w:rsid w:val="00FE20BF"/>
    <w:rsid w:val="00FE5D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6B615"/>
  <w15:docId w15:val="{31374DAF-9F56-4937-A1D3-590E55AED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color w:val="000000" w:themeColor="text1"/>
        <w:lang w:val="fr-FR" w:eastAsia="fr-FR" w:bidi="ar-SA"/>
      </w:rPr>
    </w:rPrDefault>
    <w:pPrDefault>
      <w:pPr>
        <w:jc w:val="both"/>
      </w:pPr>
    </w:pPrDefault>
  </w:docDefaults>
  <w:latentStyles w:defLockedState="0" w:defUIPriority="0" w:defSemiHidden="0" w:defUnhideWhenUsed="0" w:defQFormat="0" w:count="376">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8E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D31CAE"/>
    <w:rPr>
      <w:rFonts w:ascii="Tahoma" w:hAnsi="Tahoma" w:cs="Tahoma"/>
      <w:sz w:val="16"/>
      <w:szCs w:val="16"/>
    </w:rPr>
  </w:style>
  <w:style w:type="character" w:customStyle="1" w:styleId="TextedebullesCar">
    <w:name w:val="Texte de bulles Car"/>
    <w:basedOn w:val="Policepardfaut"/>
    <w:link w:val="Textedebulles"/>
    <w:semiHidden/>
    <w:rsid w:val="009A2550"/>
    <w:rPr>
      <w:rFonts w:ascii="Tahoma" w:hAnsi="Tahoma" w:cs="Tahoma"/>
      <w:sz w:val="16"/>
      <w:szCs w:val="16"/>
    </w:rPr>
  </w:style>
  <w:style w:type="paragraph" w:styleId="En-tte">
    <w:name w:val="header"/>
    <w:basedOn w:val="Normal"/>
    <w:link w:val="En-tteCar"/>
    <w:semiHidden/>
    <w:rsid w:val="00D9189F"/>
    <w:pPr>
      <w:ind w:left="-851"/>
      <w:jc w:val="left"/>
    </w:pPr>
  </w:style>
  <w:style w:type="character" w:customStyle="1" w:styleId="En-tteCar">
    <w:name w:val="En-tête Car"/>
    <w:basedOn w:val="Policepardfaut"/>
    <w:link w:val="En-tte"/>
    <w:semiHidden/>
    <w:rsid w:val="009A2550"/>
  </w:style>
  <w:style w:type="paragraph" w:styleId="Pieddepage">
    <w:name w:val="footer"/>
    <w:basedOn w:val="Normal"/>
    <w:link w:val="PieddepageCar"/>
    <w:uiPriority w:val="99"/>
    <w:rsid w:val="00C6789C"/>
    <w:pPr>
      <w:ind w:left="-1134"/>
      <w:jc w:val="center"/>
    </w:pPr>
    <w:rPr>
      <w:sz w:val="16"/>
    </w:rPr>
  </w:style>
  <w:style w:type="character" w:customStyle="1" w:styleId="PieddepageCar">
    <w:name w:val="Pied de page Car"/>
    <w:basedOn w:val="Policepardfaut"/>
    <w:link w:val="Pieddepage"/>
    <w:uiPriority w:val="99"/>
    <w:rsid w:val="00C6789C"/>
    <w:rPr>
      <w:sz w:val="16"/>
    </w:rPr>
  </w:style>
  <w:style w:type="paragraph" w:styleId="Paragraphedeliste">
    <w:name w:val="List Paragraph"/>
    <w:basedOn w:val="Normal"/>
    <w:uiPriority w:val="34"/>
    <w:qFormat/>
    <w:rsid w:val="00C64146"/>
    <w:pPr>
      <w:ind w:left="720"/>
      <w:contextualSpacing/>
    </w:pPr>
  </w:style>
  <w:style w:type="table" w:styleId="Grilledutableau">
    <w:name w:val="Table Grid"/>
    <w:basedOn w:val="TableauNormal"/>
    <w:rsid w:val="00037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AppdivPNUM">
    <w:name w:val="ElApp_div_PNUM"/>
    <w:basedOn w:val="Normal"/>
    <w:rsid w:val="00FB5C0B"/>
    <w:pPr>
      <w:jc w:val="left"/>
    </w:pPr>
    <w:rPr>
      <w:rFonts w:ascii="Times New Roman" w:hAnsi="Times New Roman"/>
      <w:color w:val="auto"/>
      <w:sz w:val="24"/>
      <w:szCs w:val="24"/>
    </w:rPr>
  </w:style>
  <w:style w:type="character" w:customStyle="1" w:styleId="ElAppPNUMdivALnth-of-type1">
    <w:name w:val="ElApp_PNUM_div_AL_nth-of-type(1)"/>
    <w:basedOn w:val="Policepardfaut"/>
    <w:rsid w:val="00FB5C0B"/>
  </w:style>
  <w:style w:type="paragraph" w:styleId="Corpsdetexte">
    <w:name w:val="Body Text"/>
    <w:basedOn w:val="Normal"/>
    <w:link w:val="CorpsdetexteCar"/>
    <w:rsid w:val="00695C55"/>
    <w:pPr>
      <w:jc w:val="left"/>
    </w:pPr>
    <w:rPr>
      <w:rFonts w:ascii="Univers" w:hAnsi="Univers"/>
      <w:color w:val="auto"/>
      <w:sz w:val="22"/>
      <w:szCs w:val="22"/>
    </w:rPr>
  </w:style>
  <w:style w:type="character" w:customStyle="1" w:styleId="CorpsdetexteCar">
    <w:name w:val="Corps de texte Car"/>
    <w:basedOn w:val="Policepardfaut"/>
    <w:link w:val="Corpsdetexte"/>
    <w:rsid w:val="00695C55"/>
    <w:rPr>
      <w:rFonts w:ascii="Univers" w:hAnsi="Univers"/>
      <w:color w:val="auto"/>
      <w:sz w:val="22"/>
      <w:szCs w:val="22"/>
    </w:rPr>
  </w:style>
  <w:style w:type="paragraph" w:styleId="Sansinterligne">
    <w:name w:val="No Spacing"/>
    <w:qFormat/>
    <w:rsid w:val="00B81D62"/>
    <w:pPr>
      <w:jc w:val="left"/>
    </w:pPr>
    <w:rPr>
      <w:rFonts w:ascii="Calibri" w:eastAsia="Calibri" w:hAnsi="Calibri"/>
      <w:color w:val="auto"/>
      <w:sz w:val="22"/>
      <w:szCs w:val="22"/>
      <w:lang w:eastAsia="en-US"/>
    </w:rPr>
  </w:style>
  <w:style w:type="paragraph" w:styleId="NormalWeb">
    <w:name w:val="Normal (Web)"/>
    <w:basedOn w:val="Normal"/>
    <w:uiPriority w:val="99"/>
    <w:unhideWhenUsed/>
    <w:rsid w:val="00F23EB7"/>
    <w:pPr>
      <w:spacing w:before="100" w:beforeAutospacing="1" w:after="100" w:afterAutospacing="1"/>
      <w:jc w:val="left"/>
    </w:pPr>
    <w:rPr>
      <w:rFonts w:ascii="Times New Roman" w:hAnsi="Times New Roman"/>
      <w:color w:val="auto"/>
      <w:sz w:val="24"/>
      <w:szCs w:val="24"/>
    </w:rPr>
  </w:style>
  <w:style w:type="character" w:styleId="lev">
    <w:name w:val="Strong"/>
    <w:basedOn w:val="Policepardfaut"/>
    <w:uiPriority w:val="22"/>
    <w:qFormat/>
    <w:rsid w:val="00F23EB7"/>
    <w:rPr>
      <w:b/>
      <w:bCs/>
    </w:rPr>
  </w:style>
  <w:style w:type="character" w:styleId="Lienhypertexte">
    <w:name w:val="Hyperlink"/>
    <w:basedOn w:val="Policepardfaut"/>
    <w:uiPriority w:val="99"/>
    <w:unhideWhenUsed/>
    <w:rsid w:val="005C289B"/>
    <w:rPr>
      <w:color w:val="0000FF"/>
      <w:u w:val="single"/>
    </w:rPr>
  </w:style>
  <w:style w:type="paragraph" w:customStyle="1" w:styleId="Default">
    <w:name w:val="Default"/>
    <w:qFormat/>
    <w:rsid w:val="006C75EA"/>
    <w:pPr>
      <w:autoSpaceDE w:val="0"/>
      <w:jc w:val="left"/>
    </w:pPr>
    <w:rPr>
      <w:rFonts w:ascii="Arial" w:eastAsia="Calibri" w:hAnsi="Arial" w:cs="Arial"/>
      <w:color w:val="000000"/>
      <w:sz w:val="24"/>
      <w:szCs w:val="24"/>
      <w:lang w:eastAsia="zh-CN"/>
    </w:rPr>
  </w:style>
  <w:style w:type="character" w:styleId="Mentionnonrsolue">
    <w:name w:val="Unresolved Mention"/>
    <w:basedOn w:val="Policepardfaut"/>
    <w:uiPriority w:val="99"/>
    <w:semiHidden/>
    <w:unhideWhenUsed/>
    <w:rsid w:val="001F6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49649">
      <w:bodyDiv w:val="1"/>
      <w:marLeft w:val="0"/>
      <w:marRight w:val="0"/>
      <w:marTop w:val="0"/>
      <w:marBottom w:val="0"/>
      <w:divBdr>
        <w:top w:val="none" w:sz="0" w:space="0" w:color="auto"/>
        <w:left w:val="none" w:sz="0" w:space="0" w:color="auto"/>
        <w:bottom w:val="none" w:sz="0" w:space="0" w:color="auto"/>
        <w:right w:val="none" w:sz="0" w:space="0" w:color="auto"/>
      </w:divBdr>
    </w:div>
    <w:div w:id="589848335">
      <w:bodyDiv w:val="1"/>
      <w:marLeft w:val="0"/>
      <w:marRight w:val="0"/>
      <w:marTop w:val="0"/>
      <w:marBottom w:val="0"/>
      <w:divBdr>
        <w:top w:val="none" w:sz="0" w:space="0" w:color="auto"/>
        <w:left w:val="none" w:sz="0" w:space="0" w:color="auto"/>
        <w:bottom w:val="none" w:sz="0" w:space="0" w:color="auto"/>
        <w:right w:val="none" w:sz="0" w:space="0" w:color="auto"/>
      </w:divBdr>
    </w:div>
    <w:div w:id="1282493795">
      <w:bodyDiv w:val="1"/>
      <w:marLeft w:val="0"/>
      <w:marRight w:val="0"/>
      <w:marTop w:val="0"/>
      <w:marBottom w:val="0"/>
      <w:divBdr>
        <w:top w:val="none" w:sz="0" w:space="0" w:color="auto"/>
        <w:left w:val="none" w:sz="0" w:space="0" w:color="auto"/>
        <w:bottom w:val="none" w:sz="0" w:space="0" w:color="auto"/>
        <w:right w:val="none" w:sz="0" w:space="0" w:color="auto"/>
      </w:divBdr>
      <w:divsChild>
        <w:div w:id="242765107">
          <w:marLeft w:val="0"/>
          <w:marRight w:val="0"/>
          <w:marTop w:val="0"/>
          <w:marBottom w:val="0"/>
          <w:divBdr>
            <w:top w:val="none" w:sz="0" w:space="0" w:color="auto"/>
            <w:left w:val="none" w:sz="0" w:space="0" w:color="auto"/>
            <w:bottom w:val="none" w:sz="0" w:space="0" w:color="auto"/>
            <w:right w:val="none" w:sz="0" w:space="0" w:color="auto"/>
          </w:divBdr>
        </w:div>
        <w:div w:id="1449738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uroyon\AppData\Local\Microsoft\Windows\Temporary%20Internet%20Files\Content.Outlook\A7PRWRSI\SA%20HLM%20Oise%20T&#234;te%20de%20lettre%20v1.dotx" TargetMode="External"/></Relationships>
</file>

<file path=word/theme/theme1.xml><?xml version="1.0" encoding="utf-8"?>
<a:theme xmlns:a="http://schemas.openxmlformats.org/drawingml/2006/main" name="Thème Office">
  <a:themeElements>
    <a:clrScheme name="SA HLM Oise_Colors">
      <a:dk1>
        <a:sysClr val="windowText" lastClr="000000"/>
      </a:dk1>
      <a:lt1>
        <a:sysClr val="window" lastClr="FFFFFF"/>
      </a:lt1>
      <a:dk2>
        <a:srgbClr val="41A62A"/>
      </a:dk2>
      <a:lt2>
        <a:srgbClr val="87888A"/>
      </a:lt2>
      <a:accent1>
        <a:srgbClr val="E75113"/>
      </a:accent1>
      <a:accent2>
        <a:srgbClr val="490021"/>
      </a:accent2>
      <a:accent3>
        <a:srgbClr val="957755"/>
      </a:accent3>
      <a:accent4>
        <a:srgbClr val="622181"/>
      </a:accent4>
      <a:accent5>
        <a:srgbClr val="1BBBE9"/>
      </a:accent5>
      <a:accent6>
        <a:srgbClr val="F6A800"/>
      </a:accent6>
      <a:hlink>
        <a:srgbClr val="497C29"/>
      </a:hlink>
      <a:folHlink>
        <a:srgbClr val="87888A"/>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13995-E82C-4703-A123-0A2DB067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 HLM Oise Tête de lettre v1.dotx</Template>
  <TotalTime>957</TotalTime>
  <Pages>15</Pages>
  <Words>5357</Words>
  <Characters>29469</Characters>
  <Application>Microsoft Office Word</Application>
  <DocSecurity>0</DocSecurity>
  <Lines>245</Lines>
  <Paragraphs>69</Paragraphs>
  <ScaleCrop>false</ScaleCrop>
  <HeadingPairs>
    <vt:vector size="2" baseType="variant">
      <vt:variant>
        <vt:lpstr>Titre</vt:lpstr>
      </vt:variant>
      <vt:variant>
        <vt:i4>1</vt:i4>
      </vt:variant>
    </vt:vector>
  </HeadingPairs>
  <TitlesOfParts>
    <vt:vector size="1" baseType="lpstr">
      <vt:lpstr>Tête de lettre</vt:lpstr>
    </vt:vector>
  </TitlesOfParts>
  <Company>SA HLM Oise</Company>
  <LinksUpToDate>false</LinksUpToDate>
  <CharactersWithSpaces>34757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Tête de lettre</dc:title>
  <dc:subject/>
  <dc:creator>Edouard Duroyon</dc:creator>
  <cp:keywords/>
  <dc:description/>
  <cp:lastModifiedBy>Catherine SEGUIN</cp:lastModifiedBy>
  <cp:revision>67</cp:revision>
  <cp:lastPrinted>2026-04-10T08:02:00Z</cp:lastPrinted>
  <dcterms:created xsi:type="dcterms:W3CDTF">2026-03-24T10:27:00Z</dcterms:created>
  <dcterms:modified xsi:type="dcterms:W3CDTF">2026-04-10T08:58:00Z</dcterms:modified>
</cp:coreProperties>
</file>