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689877" w14:textId="77777777" w:rsidR="00902B99" w:rsidRDefault="00902B99" w:rsidP="006A34B0">
      <w:pPr>
        <w:pStyle w:val="Sansinterligne"/>
        <w:jc w:val="center"/>
        <w:rPr>
          <w:b/>
          <w:bCs/>
          <w:sz w:val="28"/>
          <w:szCs w:val="28"/>
        </w:rPr>
      </w:pPr>
    </w:p>
    <w:p w14:paraId="0E19B6A9" w14:textId="77777777" w:rsidR="00902B99" w:rsidRDefault="00902B99" w:rsidP="006A34B0">
      <w:pPr>
        <w:pStyle w:val="Sansinterligne"/>
        <w:jc w:val="center"/>
        <w:rPr>
          <w:b/>
          <w:bCs/>
          <w:sz w:val="28"/>
          <w:szCs w:val="28"/>
        </w:rPr>
      </w:pPr>
    </w:p>
    <w:p w14:paraId="7303411B" w14:textId="77777777" w:rsidR="00902B99" w:rsidRDefault="00902B99" w:rsidP="006A34B0">
      <w:pPr>
        <w:pStyle w:val="Sansinterligne"/>
        <w:jc w:val="center"/>
        <w:rPr>
          <w:b/>
          <w:bCs/>
          <w:sz w:val="28"/>
          <w:szCs w:val="28"/>
        </w:rPr>
      </w:pPr>
    </w:p>
    <w:p w14:paraId="44F85869" w14:textId="0B811B5C" w:rsidR="006A34B0" w:rsidRPr="00F13F7B" w:rsidRDefault="006A34B0" w:rsidP="006A34B0">
      <w:pPr>
        <w:pStyle w:val="Sansinterligne"/>
        <w:jc w:val="center"/>
        <w:rPr>
          <w:b/>
          <w:bCs/>
          <w:sz w:val="28"/>
          <w:szCs w:val="28"/>
        </w:rPr>
      </w:pPr>
      <w:r w:rsidRPr="00F13F7B">
        <w:rPr>
          <w:b/>
          <w:bCs/>
          <w:sz w:val="28"/>
          <w:szCs w:val="28"/>
        </w:rPr>
        <w:t xml:space="preserve">ACCORD D’ENTREPRISE </w:t>
      </w:r>
    </w:p>
    <w:p w14:paraId="5951BD9B" w14:textId="14E1AE38" w:rsidR="006A34B0" w:rsidRDefault="00140674" w:rsidP="00FF17BA">
      <w:pPr>
        <w:pStyle w:val="Sansinterligne"/>
        <w:spacing w:before="0"/>
        <w:jc w:val="center"/>
        <w:rPr>
          <w:b/>
          <w:bCs/>
          <w:sz w:val="28"/>
          <w:szCs w:val="28"/>
        </w:rPr>
      </w:pPr>
      <w:r>
        <w:rPr>
          <w:b/>
          <w:bCs/>
          <w:sz w:val="28"/>
          <w:szCs w:val="28"/>
        </w:rPr>
        <w:t xml:space="preserve">SUR L’AMENAGEMENT DU TEMPS DE TRAVAIL </w:t>
      </w:r>
    </w:p>
    <w:p w14:paraId="16488086" w14:textId="77777777" w:rsidR="006A34B0" w:rsidRPr="00EF550A" w:rsidRDefault="006A34B0" w:rsidP="00154E83">
      <w:pPr>
        <w:pStyle w:val="Sansinterligne"/>
        <w:spacing w:before="360"/>
        <w:rPr>
          <w:rFonts w:ascii="Times New Roman Gras" w:hAnsi="Times New Roman Gras"/>
          <w:b/>
          <w:smallCaps/>
        </w:rPr>
      </w:pPr>
      <w:r w:rsidRPr="00EF550A">
        <w:rPr>
          <w:rFonts w:ascii="Times New Roman Gras" w:hAnsi="Times New Roman Gras"/>
          <w:b/>
          <w:smallCaps/>
        </w:rPr>
        <w:t>Entre les soussignés :</w:t>
      </w:r>
    </w:p>
    <w:p w14:paraId="08EB2E3B" w14:textId="320CF3E6" w:rsidR="00EF550A" w:rsidRPr="00EF550A" w:rsidRDefault="00EF550A" w:rsidP="00154E83">
      <w:pPr>
        <w:pStyle w:val="Paragraphedeliste"/>
        <w:numPr>
          <w:ilvl w:val="0"/>
          <w:numId w:val="12"/>
        </w:numPr>
        <w:spacing w:before="240" w:after="0" w:line="259" w:lineRule="auto"/>
        <w:jc w:val="left"/>
        <w:rPr>
          <w:rFonts w:ascii="Times New Roman" w:hAnsi="Times New Roman" w:cs="Times New Roman"/>
          <w:b/>
          <w:bCs/>
          <w:sz w:val="22"/>
          <w:szCs w:val="22"/>
        </w:rPr>
      </w:pPr>
      <w:r w:rsidRPr="00EF550A">
        <w:rPr>
          <w:rFonts w:ascii="Times New Roman" w:hAnsi="Times New Roman" w:cs="Times New Roman"/>
          <w:b/>
          <w:bCs/>
          <w:sz w:val="22"/>
          <w:szCs w:val="22"/>
        </w:rPr>
        <w:t xml:space="preserve">ESUS SOLUTIONS </w:t>
      </w:r>
    </w:p>
    <w:p w14:paraId="41593A8A" w14:textId="711BE264" w:rsidR="00EF550A" w:rsidRPr="00EF550A" w:rsidRDefault="00EF550A" w:rsidP="00154E83">
      <w:pPr>
        <w:spacing w:before="200" w:after="0"/>
        <w:ind w:right="122" w:firstLine="708"/>
        <w:rPr>
          <w:rFonts w:ascii="Times New Roman" w:hAnsi="Times New Roman" w:cs="Times New Roman"/>
          <w:sz w:val="22"/>
          <w:szCs w:val="22"/>
        </w:rPr>
      </w:pPr>
      <w:r w:rsidRPr="00EF550A">
        <w:rPr>
          <w:rFonts w:ascii="Times New Roman" w:hAnsi="Times New Roman" w:cs="Times New Roman"/>
          <w:sz w:val="22"/>
          <w:szCs w:val="22"/>
        </w:rPr>
        <w:t xml:space="preserve">Ayant son siège social situé </w:t>
      </w:r>
      <w:r w:rsidR="00C337A1">
        <w:rPr>
          <w:rFonts w:ascii="Times New Roman" w:hAnsi="Times New Roman" w:cs="Times New Roman"/>
          <w:sz w:val="22"/>
          <w:szCs w:val="22"/>
        </w:rPr>
        <w:t>6 bis rue des Grandes Bosses – 44220 COUËRON</w:t>
      </w:r>
      <w:r w:rsidRPr="00EF550A">
        <w:rPr>
          <w:rFonts w:ascii="Times New Roman" w:hAnsi="Times New Roman" w:cs="Times New Roman"/>
          <w:sz w:val="22"/>
          <w:szCs w:val="22"/>
        </w:rPr>
        <w:t xml:space="preserve"> </w:t>
      </w:r>
    </w:p>
    <w:p w14:paraId="1727A750" w14:textId="201FC31A" w:rsidR="00EF550A" w:rsidRPr="00EF550A" w:rsidRDefault="00EF550A" w:rsidP="00154E83">
      <w:pPr>
        <w:spacing w:before="200" w:after="0"/>
        <w:ind w:right="122" w:firstLine="708"/>
        <w:rPr>
          <w:rFonts w:ascii="Times New Roman" w:hAnsi="Times New Roman" w:cs="Times New Roman"/>
          <w:sz w:val="22"/>
          <w:szCs w:val="22"/>
        </w:rPr>
      </w:pPr>
      <w:r w:rsidRPr="00EF550A">
        <w:rPr>
          <w:rFonts w:ascii="Times New Roman" w:hAnsi="Times New Roman" w:cs="Times New Roman"/>
          <w:sz w:val="22"/>
          <w:szCs w:val="22"/>
        </w:rPr>
        <w:t>Immatriculée au RCS de Nantes sous le n° 980164362</w:t>
      </w:r>
    </w:p>
    <w:p w14:paraId="674A601B" w14:textId="77777777" w:rsidR="00EF550A" w:rsidRPr="00EF550A" w:rsidRDefault="00EF550A" w:rsidP="00154E83">
      <w:pPr>
        <w:spacing w:before="200" w:after="0"/>
        <w:ind w:right="122" w:firstLine="708"/>
        <w:rPr>
          <w:rFonts w:ascii="Times New Roman" w:hAnsi="Times New Roman" w:cs="Times New Roman"/>
          <w:sz w:val="22"/>
          <w:szCs w:val="22"/>
        </w:rPr>
      </w:pPr>
      <w:r w:rsidRPr="00EF550A">
        <w:rPr>
          <w:rFonts w:ascii="Times New Roman" w:hAnsi="Times New Roman" w:cs="Times New Roman"/>
          <w:sz w:val="22"/>
          <w:szCs w:val="22"/>
        </w:rPr>
        <w:t xml:space="preserve">Code NAF : 71.20B </w:t>
      </w:r>
    </w:p>
    <w:p w14:paraId="1BA94972" w14:textId="77777777" w:rsidR="00902B99" w:rsidRDefault="00EF550A" w:rsidP="00154E83">
      <w:pPr>
        <w:spacing w:before="200" w:after="0"/>
        <w:ind w:left="708" w:right="122"/>
        <w:rPr>
          <w:rFonts w:ascii="Times New Roman" w:hAnsi="Times New Roman" w:cs="Times New Roman"/>
          <w:sz w:val="22"/>
          <w:szCs w:val="22"/>
        </w:rPr>
      </w:pPr>
      <w:r w:rsidRPr="00EF550A">
        <w:rPr>
          <w:rFonts w:ascii="Times New Roman" w:hAnsi="Times New Roman" w:cs="Times New Roman"/>
          <w:sz w:val="22"/>
          <w:szCs w:val="22"/>
        </w:rPr>
        <w:t>Représentée par</w:t>
      </w:r>
      <w:r w:rsidR="00902B99">
        <w:rPr>
          <w:rFonts w:ascii="Times New Roman" w:hAnsi="Times New Roman" w:cs="Times New Roman"/>
          <w:sz w:val="22"/>
          <w:szCs w:val="22"/>
        </w:rPr>
        <w:t> :</w:t>
      </w:r>
    </w:p>
    <w:p w14:paraId="2972625B" w14:textId="29F2C146" w:rsidR="00902B99" w:rsidRDefault="00EF550A" w:rsidP="00154E83">
      <w:pPr>
        <w:spacing w:before="200" w:after="0"/>
        <w:ind w:left="708" w:right="122"/>
        <w:rPr>
          <w:rFonts w:ascii="Times New Roman" w:hAnsi="Times New Roman" w:cs="Times New Roman"/>
          <w:sz w:val="22"/>
          <w:szCs w:val="22"/>
        </w:rPr>
      </w:pPr>
      <w:r w:rsidRPr="00EF550A">
        <w:rPr>
          <w:rFonts w:ascii="Times New Roman" w:hAnsi="Times New Roman" w:cs="Times New Roman"/>
          <w:sz w:val="22"/>
          <w:szCs w:val="22"/>
        </w:rPr>
        <w:t xml:space="preserve">Monsieur </w:t>
      </w:r>
      <w:proofErr w:type="spellStart"/>
      <w:r w:rsidR="007D6292">
        <w:rPr>
          <w:rFonts w:ascii="Times New Roman" w:hAnsi="Times New Roman" w:cs="Times New Roman"/>
          <w:sz w:val="22"/>
          <w:szCs w:val="22"/>
        </w:rPr>
        <w:t>xxxxxx</w:t>
      </w:r>
      <w:proofErr w:type="spellEnd"/>
      <w:r w:rsidRPr="00EF550A">
        <w:rPr>
          <w:rFonts w:ascii="Times New Roman" w:hAnsi="Times New Roman" w:cs="Times New Roman"/>
          <w:sz w:val="22"/>
          <w:szCs w:val="22"/>
        </w:rPr>
        <w:t>, agissant en qualité de représentant de la Société EFI INVEST, Présidente de la Société ESUS SOLUTIONS</w:t>
      </w:r>
      <w:r w:rsidR="00011009">
        <w:rPr>
          <w:rFonts w:ascii="Times New Roman" w:hAnsi="Times New Roman" w:cs="Times New Roman"/>
          <w:sz w:val="22"/>
          <w:szCs w:val="22"/>
        </w:rPr>
        <w:t xml:space="preserve">, </w:t>
      </w:r>
    </w:p>
    <w:p w14:paraId="5FDC0309" w14:textId="43B87427" w:rsidR="00902B99" w:rsidRDefault="00011009" w:rsidP="00154E83">
      <w:pPr>
        <w:spacing w:before="200" w:after="0"/>
        <w:ind w:left="708" w:right="122"/>
        <w:rPr>
          <w:rFonts w:ascii="Times New Roman" w:hAnsi="Times New Roman" w:cs="Times New Roman"/>
          <w:sz w:val="22"/>
          <w:szCs w:val="22"/>
        </w:rPr>
      </w:pPr>
      <w:r>
        <w:rPr>
          <w:rFonts w:ascii="Times New Roman" w:hAnsi="Times New Roman" w:cs="Times New Roman"/>
          <w:sz w:val="22"/>
          <w:szCs w:val="22"/>
        </w:rPr>
        <w:t xml:space="preserve">Madame </w:t>
      </w:r>
      <w:proofErr w:type="spellStart"/>
      <w:r w:rsidR="007D6292">
        <w:rPr>
          <w:rFonts w:ascii="Times New Roman" w:hAnsi="Times New Roman" w:cs="Times New Roman"/>
          <w:sz w:val="22"/>
          <w:szCs w:val="22"/>
        </w:rPr>
        <w:t>xxxxxxxxx</w:t>
      </w:r>
      <w:proofErr w:type="spellEnd"/>
      <w:r>
        <w:rPr>
          <w:rFonts w:ascii="Times New Roman" w:hAnsi="Times New Roman" w:cs="Times New Roman"/>
          <w:sz w:val="22"/>
          <w:szCs w:val="22"/>
        </w:rPr>
        <w:t>,</w:t>
      </w:r>
      <w:r w:rsidR="000F28CD" w:rsidRPr="000F28CD">
        <w:rPr>
          <w:rFonts w:ascii="Times New Roman" w:hAnsi="Times New Roman" w:cs="Times New Roman"/>
          <w:sz w:val="22"/>
          <w:szCs w:val="22"/>
        </w:rPr>
        <w:t xml:space="preserve"> </w:t>
      </w:r>
      <w:r w:rsidR="000F28CD" w:rsidRPr="00EF550A">
        <w:rPr>
          <w:rFonts w:ascii="Times New Roman" w:hAnsi="Times New Roman" w:cs="Times New Roman"/>
          <w:sz w:val="22"/>
          <w:szCs w:val="22"/>
        </w:rPr>
        <w:t xml:space="preserve">agissant en qualité de représentant de la Société </w:t>
      </w:r>
      <w:r w:rsidR="00265DC7">
        <w:rPr>
          <w:rFonts w:ascii="Times New Roman" w:hAnsi="Times New Roman" w:cs="Times New Roman"/>
          <w:sz w:val="22"/>
          <w:szCs w:val="22"/>
        </w:rPr>
        <w:t>F</w:t>
      </w:r>
      <w:r w:rsidR="00F85FDB">
        <w:rPr>
          <w:rFonts w:ascii="Times New Roman" w:hAnsi="Times New Roman" w:cs="Times New Roman"/>
          <w:sz w:val="22"/>
          <w:szCs w:val="22"/>
        </w:rPr>
        <w:t>S</w:t>
      </w:r>
      <w:r w:rsidR="00265DC7">
        <w:rPr>
          <w:rFonts w:ascii="Times New Roman" w:hAnsi="Times New Roman" w:cs="Times New Roman"/>
          <w:sz w:val="22"/>
          <w:szCs w:val="22"/>
        </w:rPr>
        <w:t>2I</w:t>
      </w:r>
      <w:r w:rsidR="00303899">
        <w:rPr>
          <w:rFonts w:ascii="Times New Roman" w:hAnsi="Times New Roman" w:cs="Times New Roman"/>
          <w:sz w:val="22"/>
          <w:szCs w:val="22"/>
        </w:rPr>
        <w:t xml:space="preserve"> Invest</w:t>
      </w:r>
      <w:r w:rsidR="000F28CD" w:rsidRPr="00EF550A">
        <w:rPr>
          <w:rFonts w:ascii="Times New Roman" w:hAnsi="Times New Roman" w:cs="Times New Roman"/>
          <w:sz w:val="22"/>
          <w:szCs w:val="22"/>
        </w:rPr>
        <w:t xml:space="preserve">, </w:t>
      </w:r>
      <w:r w:rsidR="00303899">
        <w:rPr>
          <w:rFonts w:ascii="Times New Roman" w:hAnsi="Times New Roman" w:cs="Times New Roman"/>
          <w:sz w:val="22"/>
          <w:szCs w:val="22"/>
        </w:rPr>
        <w:t xml:space="preserve">Directrice Générale </w:t>
      </w:r>
      <w:r w:rsidR="000F28CD" w:rsidRPr="00EF550A">
        <w:rPr>
          <w:rFonts w:ascii="Times New Roman" w:hAnsi="Times New Roman" w:cs="Times New Roman"/>
          <w:sz w:val="22"/>
          <w:szCs w:val="22"/>
        </w:rPr>
        <w:t>de la Société ESUS SOLUTIONS</w:t>
      </w:r>
      <w:r w:rsidR="00303899">
        <w:rPr>
          <w:rFonts w:ascii="Times New Roman" w:hAnsi="Times New Roman" w:cs="Times New Roman"/>
          <w:sz w:val="22"/>
          <w:szCs w:val="22"/>
        </w:rPr>
        <w:t xml:space="preserve"> </w:t>
      </w:r>
    </w:p>
    <w:p w14:paraId="1988898F" w14:textId="2FCA5FD5" w:rsidR="00EF550A" w:rsidRDefault="00303899" w:rsidP="00154E83">
      <w:pPr>
        <w:spacing w:before="200" w:after="0"/>
        <w:ind w:left="708" w:right="122"/>
        <w:rPr>
          <w:rFonts w:ascii="Times New Roman" w:hAnsi="Times New Roman" w:cs="Times New Roman"/>
          <w:sz w:val="22"/>
          <w:szCs w:val="22"/>
        </w:rPr>
      </w:pPr>
      <w:r>
        <w:rPr>
          <w:rFonts w:ascii="Times New Roman" w:hAnsi="Times New Roman" w:cs="Times New Roman"/>
          <w:sz w:val="22"/>
          <w:szCs w:val="22"/>
        </w:rPr>
        <w:t xml:space="preserve">Monsieur </w:t>
      </w:r>
      <w:proofErr w:type="spellStart"/>
      <w:r w:rsidR="007D6292">
        <w:rPr>
          <w:rFonts w:ascii="Times New Roman" w:hAnsi="Times New Roman" w:cs="Times New Roman"/>
          <w:sz w:val="22"/>
          <w:szCs w:val="22"/>
        </w:rPr>
        <w:t>xxxxxxxxxx</w:t>
      </w:r>
      <w:proofErr w:type="spellEnd"/>
      <w:r>
        <w:rPr>
          <w:rFonts w:ascii="Times New Roman" w:hAnsi="Times New Roman" w:cs="Times New Roman"/>
          <w:sz w:val="22"/>
          <w:szCs w:val="22"/>
        </w:rPr>
        <w:t xml:space="preserve">, </w:t>
      </w:r>
      <w:r w:rsidRPr="00EF550A">
        <w:rPr>
          <w:rFonts w:ascii="Times New Roman" w:hAnsi="Times New Roman" w:cs="Times New Roman"/>
          <w:sz w:val="22"/>
          <w:szCs w:val="22"/>
        </w:rPr>
        <w:t xml:space="preserve">agissant en qualité de représentant de la Société </w:t>
      </w:r>
      <w:r>
        <w:rPr>
          <w:rFonts w:ascii="Times New Roman" w:hAnsi="Times New Roman" w:cs="Times New Roman"/>
          <w:sz w:val="22"/>
          <w:szCs w:val="22"/>
        </w:rPr>
        <w:t>TIMALI</w:t>
      </w:r>
      <w:r w:rsidRPr="00EF550A">
        <w:rPr>
          <w:rFonts w:ascii="Times New Roman" w:hAnsi="Times New Roman" w:cs="Times New Roman"/>
          <w:sz w:val="22"/>
          <w:szCs w:val="22"/>
        </w:rPr>
        <w:t xml:space="preserve">, </w:t>
      </w:r>
      <w:r>
        <w:rPr>
          <w:rFonts w:ascii="Times New Roman" w:hAnsi="Times New Roman" w:cs="Times New Roman"/>
          <w:sz w:val="22"/>
          <w:szCs w:val="22"/>
        </w:rPr>
        <w:t xml:space="preserve">Directrice Générale </w:t>
      </w:r>
      <w:r w:rsidRPr="00EF550A">
        <w:rPr>
          <w:rFonts w:ascii="Times New Roman" w:hAnsi="Times New Roman" w:cs="Times New Roman"/>
          <w:sz w:val="22"/>
          <w:szCs w:val="22"/>
        </w:rPr>
        <w:t>de la Société ESUS SOLUTIONS</w:t>
      </w:r>
    </w:p>
    <w:p w14:paraId="56E28112" w14:textId="5B72CF44" w:rsidR="006A34B0" w:rsidRDefault="006A34B0" w:rsidP="00154E83">
      <w:pPr>
        <w:pStyle w:val="Sansinterligne"/>
        <w:spacing w:before="240"/>
      </w:pPr>
      <w:r>
        <w:t>Dénommée ci-après « </w:t>
      </w:r>
      <w:r w:rsidR="00385A89">
        <w:t>la société</w:t>
      </w:r>
      <w:r>
        <w:t> </w:t>
      </w:r>
      <w:r w:rsidR="009778C3">
        <w:t>ou l’employeur</w:t>
      </w:r>
      <w:r>
        <w:t>»</w:t>
      </w:r>
    </w:p>
    <w:p w14:paraId="6DE5882F" w14:textId="77777777" w:rsidR="006A34B0" w:rsidRDefault="006A34B0" w:rsidP="00154E83">
      <w:pPr>
        <w:pStyle w:val="Sansinterligne"/>
        <w:spacing w:before="240"/>
        <w:ind w:left="6372" w:firstLine="708"/>
      </w:pPr>
      <w:r>
        <w:t>D’une part,</w:t>
      </w:r>
    </w:p>
    <w:p w14:paraId="20D80598" w14:textId="77777777" w:rsidR="006A34B0" w:rsidRDefault="006A34B0" w:rsidP="00154E83">
      <w:pPr>
        <w:pStyle w:val="Sansinterligne"/>
        <w:spacing w:before="240"/>
        <w:rPr>
          <w:b/>
        </w:rPr>
      </w:pPr>
      <w:r w:rsidRPr="00B93938">
        <w:rPr>
          <w:b/>
        </w:rPr>
        <w:t>Et</w:t>
      </w:r>
    </w:p>
    <w:p w14:paraId="3F6A6FAF" w14:textId="6E695985" w:rsidR="006A34B0" w:rsidRDefault="006A34B0" w:rsidP="00154E83">
      <w:pPr>
        <w:pStyle w:val="Sansinterligne"/>
        <w:spacing w:before="240"/>
      </w:pPr>
      <w:r>
        <w:t>Les salariés</w:t>
      </w:r>
      <w:r w:rsidR="00385A89">
        <w:t xml:space="preserve"> de </w:t>
      </w:r>
      <w:r w:rsidR="00252CCE">
        <w:t xml:space="preserve">la Société </w:t>
      </w:r>
      <w:r w:rsidR="00385A89">
        <w:t>ESUS</w:t>
      </w:r>
      <w:r w:rsidR="00252CCE">
        <w:t xml:space="preserve"> SOLUTIONS</w:t>
      </w:r>
      <w:r>
        <w:t>, ayant statué à la majorité des 2/3,</w:t>
      </w:r>
    </w:p>
    <w:p w14:paraId="75095DA6" w14:textId="77777777" w:rsidR="006A34B0" w:rsidRDefault="006A34B0" w:rsidP="00154E83">
      <w:pPr>
        <w:pStyle w:val="Sansinterligne"/>
        <w:spacing w:before="240"/>
        <w:ind w:left="6372" w:firstLine="708"/>
      </w:pPr>
      <w:r>
        <w:t>D’autre part,</w:t>
      </w:r>
    </w:p>
    <w:p w14:paraId="3D9E4CEA" w14:textId="77777777" w:rsidR="006A34B0" w:rsidRDefault="006A34B0" w:rsidP="00154E83">
      <w:pPr>
        <w:pStyle w:val="Sansinterligne"/>
        <w:spacing w:before="240"/>
      </w:pPr>
      <w:r>
        <w:t>Il a été conclu le présent accord d’entreprise.</w:t>
      </w:r>
    </w:p>
    <w:p w14:paraId="10485B7D" w14:textId="77777777" w:rsidR="00902B99" w:rsidRDefault="00902B99">
      <w:pPr>
        <w:spacing w:before="0" w:after="160" w:line="259" w:lineRule="auto"/>
        <w:jc w:val="left"/>
        <w:rPr>
          <w:rFonts w:ascii="Times New Roman" w:eastAsiaTheme="minorHAnsi" w:hAnsi="Times New Roman" w:cs="Times New Roman"/>
          <w:b/>
          <w:kern w:val="2"/>
          <w:sz w:val="22"/>
          <w:szCs w:val="22"/>
          <w:u w:val="single"/>
          <w14:ligatures w14:val="standardContextual"/>
        </w:rPr>
      </w:pPr>
      <w:r>
        <w:rPr>
          <w:b/>
          <w:u w:val="single"/>
        </w:rPr>
        <w:br w:type="page"/>
      </w:r>
    </w:p>
    <w:p w14:paraId="3AA9CB18" w14:textId="77777777" w:rsidR="00902B99" w:rsidRDefault="00902B99" w:rsidP="00154E83">
      <w:pPr>
        <w:pStyle w:val="Sansinterligne"/>
        <w:spacing w:before="360"/>
        <w:jc w:val="center"/>
        <w:rPr>
          <w:b/>
          <w:u w:val="single"/>
        </w:rPr>
      </w:pPr>
    </w:p>
    <w:p w14:paraId="2AE608D6" w14:textId="42EA8980" w:rsidR="006A34B0" w:rsidRPr="007C1CF5" w:rsidRDefault="006A34B0" w:rsidP="00154E83">
      <w:pPr>
        <w:pStyle w:val="Sansinterligne"/>
        <w:spacing w:before="360"/>
        <w:jc w:val="center"/>
        <w:rPr>
          <w:b/>
          <w:u w:val="single"/>
        </w:rPr>
      </w:pPr>
      <w:r>
        <w:rPr>
          <w:b/>
          <w:u w:val="single"/>
        </w:rPr>
        <w:t>PREAMBULE</w:t>
      </w:r>
      <w:r w:rsidR="007F3381">
        <w:rPr>
          <w:b/>
          <w:u w:val="single"/>
        </w:rPr>
        <w:t xml:space="preserve"> ET CADRE</w:t>
      </w:r>
      <w:r w:rsidR="00E72D7C">
        <w:rPr>
          <w:b/>
          <w:u w:val="single"/>
        </w:rPr>
        <w:t xml:space="preserve"> JURIDIQUE</w:t>
      </w:r>
    </w:p>
    <w:p w14:paraId="4BF91B93" w14:textId="77777777" w:rsidR="00380BF3" w:rsidRDefault="00380BF3" w:rsidP="00154E83">
      <w:pPr>
        <w:pStyle w:val="Sansinterligne"/>
      </w:pPr>
      <w:r>
        <w:t>Le présent accord a pour objectifs principaux de :</w:t>
      </w:r>
    </w:p>
    <w:p w14:paraId="2EA3A454" w14:textId="5188454F" w:rsidR="00380BF3" w:rsidRDefault="00380BF3" w:rsidP="00154E83">
      <w:pPr>
        <w:pStyle w:val="Sansinterligne"/>
        <w:numPr>
          <w:ilvl w:val="0"/>
          <w:numId w:val="6"/>
        </w:numPr>
        <w:spacing w:before="120"/>
      </w:pPr>
      <w:r>
        <w:t xml:space="preserve">mettre en place une organisation du temps de travail mieux adaptée aux besoins et aux contraintes organisationnelles auxquels </w:t>
      </w:r>
      <w:r w:rsidR="00571A2E">
        <w:t>la société</w:t>
      </w:r>
      <w:r>
        <w:t xml:space="preserve"> est confrontée, </w:t>
      </w:r>
    </w:p>
    <w:p w14:paraId="56E400C2" w14:textId="70974CC4" w:rsidR="00380BF3" w:rsidRDefault="00F924D1" w:rsidP="00154E83">
      <w:pPr>
        <w:pStyle w:val="Sansinterligne"/>
        <w:numPr>
          <w:ilvl w:val="0"/>
          <w:numId w:val="6"/>
        </w:numPr>
        <w:spacing w:before="120"/>
      </w:pPr>
      <w:r>
        <w:t>p</w:t>
      </w:r>
      <w:r w:rsidR="00380BF3">
        <w:t>révoir des dispositions spécifiques pour la durée du travail de certains salariés, en les accompagnant de garanties visant à assurer leur droit au repos et à protéger leur santé.</w:t>
      </w:r>
    </w:p>
    <w:p w14:paraId="365E019A" w14:textId="77777777" w:rsidR="006F03A9" w:rsidRDefault="006F03A9" w:rsidP="00154E83">
      <w:pPr>
        <w:pStyle w:val="Sansinterligne"/>
      </w:pPr>
      <w:r>
        <w:t>Le présent accord a été établi en tenant compte des dispositions légales, réglementaires et conventionnelles applicables à la date de sa conclusion.</w:t>
      </w:r>
    </w:p>
    <w:p w14:paraId="4F703CB2" w14:textId="5FC18460" w:rsidR="006F03A9" w:rsidRDefault="006F03A9" w:rsidP="00154E83">
      <w:pPr>
        <w:pStyle w:val="Sansinterligne"/>
      </w:pPr>
      <w:r>
        <w:t xml:space="preserve">Si ces dispositions étaient amenées à être modifiées ou amendées, ou qu’un changement de circonstances imprévisible le justifiait, les parties se réuniraient afin d’en apprécier les conséquences quant à l’application du présent accord, ainsi que l’opportunité d’une révision de ses dispositions, selon les modalités prévues à l’article </w:t>
      </w:r>
      <w:r w:rsidR="007031F0">
        <w:t>6</w:t>
      </w:r>
      <w:r>
        <w:t xml:space="preserve"> du présent accord.</w:t>
      </w:r>
    </w:p>
    <w:p w14:paraId="1FD56B02" w14:textId="568AEB1D" w:rsidR="006F03A9" w:rsidRDefault="006F03A9" w:rsidP="00154E83">
      <w:pPr>
        <w:pStyle w:val="Sansinterligne"/>
      </w:pPr>
      <w:r>
        <w:t xml:space="preserve">Il est de convention expresse entre les parties que, lorsque la loi le prévoit, le présent accord peut être complété par des dispositions unilatérales prises par la </w:t>
      </w:r>
      <w:r w:rsidR="00277C89">
        <w:t>D</w:t>
      </w:r>
      <w:r>
        <w:t>irection.</w:t>
      </w:r>
    </w:p>
    <w:p w14:paraId="5976E63F" w14:textId="77777777" w:rsidR="006F03A9" w:rsidRDefault="006F03A9" w:rsidP="00154E83">
      <w:pPr>
        <w:pStyle w:val="Sansinterligne"/>
      </w:pPr>
      <w:r w:rsidRPr="00E71266">
        <w:t>Le présent accord se substitue aux dispositions conventionnelles, aux usages ou aux engagements unilatéraux, applicables au sein de la Société, au jour de sa conclusion et ayant le même objet.</w:t>
      </w:r>
    </w:p>
    <w:p w14:paraId="24A267AD" w14:textId="06E4C788" w:rsidR="00F52933" w:rsidRDefault="00FD4395" w:rsidP="00154E83">
      <w:pPr>
        <w:pStyle w:val="Sansinterligne"/>
      </w:pPr>
      <w:r>
        <w:t>Ainsi, l</w:t>
      </w:r>
      <w:r w:rsidR="006F03A9">
        <w:t xml:space="preserve">es dispositions spécifiques de la convention collective des bureaux d’études </w:t>
      </w:r>
      <w:r w:rsidR="00524809">
        <w:t>relatives aux</w:t>
      </w:r>
      <w:r w:rsidR="006F03A9">
        <w:t xml:space="preserve"> forfaits jours (notamment sur la rémunération minimale)</w:t>
      </w:r>
      <w:r w:rsidR="0045244C">
        <w:t>, le</w:t>
      </w:r>
      <w:r>
        <w:t>s majorations d’heures supplémentaires, le contingent annuel</w:t>
      </w:r>
      <w:r w:rsidR="006F03A9">
        <w:t xml:space="preserve"> ne sont donc pas applicables dans le cadre de la conclusion du présent accord qui se substitue aux dispositions conventionnelles sur ce sujet.</w:t>
      </w:r>
    </w:p>
    <w:p w14:paraId="46340C7E" w14:textId="77777777" w:rsidR="00154E83" w:rsidRDefault="00154E83" w:rsidP="00380BF3">
      <w:pPr>
        <w:pStyle w:val="Sansinterligne"/>
        <w:rPr>
          <w:rStyle w:val="Titre1Car"/>
          <w:rFonts w:ascii="Times New Roman" w:hAnsi="Times New Roman" w:cs="Times New Roman"/>
          <w:b w:val="0"/>
          <w:bCs/>
          <w:sz w:val="22"/>
          <w:szCs w:val="22"/>
        </w:rPr>
        <w:sectPr w:rsidR="00154E83" w:rsidSect="00154E83">
          <w:headerReference w:type="default" r:id="rId12"/>
          <w:footerReference w:type="default" r:id="rId13"/>
          <w:pgSz w:w="11906" w:h="16838"/>
          <w:pgMar w:top="1276" w:right="1417" w:bottom="1134" w:left="1417" w:header="426" w:footer="448" w:gutter="0"/>
          <w:cols w:space="708"/>
          <w:docGrid w:linePitch="360"/>
        </w:sectPr>
      </w:pPr>
    </w:p>
    <w:sdt>
      <w:sdtPr>
        <w:rPr>
          <w:rFonts w:ascii="Times New Roman Gras" w:eastAsiaTheme="majorEastAsia" w:hAnsi="Times New Roman Gras" w:cstheme="majorBidi"/>
          <w:b/>
          <w:smallCaps/>
          <w:kern w:val="0"/>
          <w:sz w:val="24"/>
          <w:szCs w:val="40"/>
          <w14:ligatures w14:val="none"/>
        </w:rPr>
        <w:id w:val="-677418944"/>
        <w:docPartObj>
          <w:docPartGallery w:val="Table of Contents"/>
          <w:docPartUnique/>
        </w:docPartObj>
      </w:sdtPr>
      <w:sdtEndPr>
        <w:rPr>
          <w:rFonts w:ascii="Arial" w:eastAsia="Calibri" w:hAnsi="Arial" w:cs="Arial"/>
          <w:bCs/>
          <w:smallCaps w:val="0"/>
          <w:sz w:val="20"/>
          <w:szCs w:val="20"/>
        </w:rPr>
      </w:sdtEndPr>
      <w:sdtContent>
        <w:p w14:paraId="5CD08FC6" w14:textId="058BA3D4" w:rsidR="00154E83" w:rsidRPr="004E3FBB" w:rsidRDefault="00154E83" w:rsidP="001D2EC1">
          <w:pPr>
            <w:pStyle w:val="Sansinterligne"/>
            <w:spacing w:before="0"/>
            <w:jc w:val="center"/>
            <w:rPr>
              <w:b/>
              <w:bCs/>
              <w:caps/>
              <w:sz w:val="24"/>
              <w:szCs w:val="24"/>
              <w:u w:val="single"/>
            </w:rPr>
          </w:pPr>
          <w:r w:rsidRPr="004E3FBB">
            <w:rPr>
              <w:b/>
              <w:bCs/>
              <w:caps/>
              <w:sz w:val="24"/>
              <w:szCs w:val="24"/>
              <w:u w:val="single"/>
            </w:rPr>
            <w:t>Sommaire</w:t>
          </w:r>
        </w:p>
        <w:p w14:paraId="2C905988" w14:textId="0E5B9CD2" w:rsidR="00617F3D" w:rsidRPr="00617F3D" w:rsidRDefault="001D2EC1">
          <w:pPr>
            <w:pStyle w:val="TM1"/>
            <w:rPr>
              <w:rFonts w:eastAsiaTheme="minorEastAsia"/>
              <w:b w:val="0"/>
              <w:bCs w:val="0"/>
              <w:kern w:val="2"/>
              <w:lang w:eastAsia="fr-FR"/>
              <w14:ligatures w14:val="standardContextual"/>
            </w:rPr>
          </w:pPr>
          <w:r w:rsidRPr="004E3FBB">
            <w:fldChar w:fldCharType="begin"/>
          </w:r>
          <w:r w:rsidRPr="004E3FBB">
            <w:instrText xml:space="preserve"> TOC \o "1-3" \h \z \u </w:instrText>
          </w:r>
          <w:r w:rsidRPr="004E3FBB">
            <w:fldChar w:fldCharType="separate"/>
          </w:r>
          <w:hyperlink w:anchor="_Toc221104515" w:history="1">
            <w:r w:rsidR="00617F3D" w:rsidRPr="00617F3D">
              <w:rPr>
                <w:rStyle w:val="Lienhypertexte"/>
              </w:rPr>
              <w:t>ARTICLE 1 - Dispositions générales</w:t>
            </w:r>
            <w:r w:rsidR="00617F3D" w:rsidRPr="00617F3D">
              <w:rPr>
                <w:webHidden/>
              </w:rPr>
              <w:tab/>
            </w:r>
            <w:r w:rsidR="00617F3D" w:rsidRPr="00617F3D">
              <w:rPr>
                <w:webHidden/>
              </w:rPr>
              <w:fldChar w:fldCharType="begin"/>
            </w:r>
            <w:r w:rsidR="00617F3D" w:rsidRPr="00617F3D">
              <w:rPr>
                <w:webHidden/>
              </w:rPr>
              <w:instrText xml:space="preserve"> PAGEREF _Toc221104515 \h </w:instrText>
            </w:r>
            <w:r w:rsidR="00617F3D" w:rsidRPr="00617F3D">
              <w:rPr>
                <w:webHidden/>
              </w:rPr>
            </w:r>
            <w:r w:rsidR="00617F3D" w:rsidRPr="00617F3D">
              <w:rPr>
                <w:webHidden/>
              </w:rPr>
              <w:fldChar w:fldCharType="separate"/>
            </w:r>
            <w:r w:rsidR="0028611E">
              <w:rPr>
                <w:webHidden/>
              </w:rPr>
              <w:t>4</w:t>
            </w:r>
            <w:r w:rsidR="00617F3D" w:rsidRPr="00617F3D">
              <w:rPr>
                <w:webHidden/>
              </w:rPr>
              <w:fldChar w:fldCharType="end"/>
            </w:r>
          </w:hyperlink>
        </w:p>
        <w:p w14:paraId="38C78216" w14:textId="4A920EF1" w:rsidR="00617F3D" w:rsidRPr="00617F3D" w:rsidRDefault="00617F3D">
          <w:pPr>
            <w:pStyle w:val="TM2"/>
            <w:rPr>
              <w:rFonts w:ascii="Times New Roman" w:eastAsiaTheme="minorEastAsia" w:hAnsi="Times New Roman" w:cs="Times New Roman"/>
              <w:noProof/>
              <w:kern w:val="2"/>
              <w:sz w:val="21"/>
              <w:szCs w:val="21"/>
              <w:lang w:eastAsia="fr-FR"/>
              <w14:ligatures w14:val="standardContextual"/>
            </w:rPr>
          </w:pPr>
          <w:hyperlink w:anchor="_Toc221104516" w:history="1">
            <w:r w:rsidRPr="00617F3D">
              <w:rPr>
                <w:rStyle w:val="Lienhypertexte"/>
                <w:rFonts w:ascii="Times New Roman" w:hAnsi="Times New Roman" w:cs="Times New Roman"/>
                <w:noProof/>
                <w:sz w:val="21"/>
                <w:szCs w:val="21"/>
              </w:rPr>
              <w:t>1.1. Objet et Champ d’application</w:t>
            </w:r>
            <w:r w:rsidRPr="00617F3D">
              <w:rPr>
                <w:rFonts w:ascii="Times New Roman" w:hAnsi="Times New Roman" w:cs="Times New Roman"/>
                <w:noProof/>
                <w:webHidden/>
                <w:sz w:val="21"/>
                <w:szCs w:val="21"/>
              </w:rPr>
              <w:tab/>
            </w:r>
            <w:r w:rsidRPr="00617F3D">
              <w:rPr>
                <w:rFonts w:ascii="Times New Roman" w:hAnsi="Times New Roman" w:cs="Times New Roman"/>
                <w:noProof/>
                <w:webHidden/>
                <w:sz w:val="21"/>
                <w:szCs w:val="21"/>
              </w:rPr>
              <w:fldChar w:fldCharType="begin"/>
            </w:r>
            <w:r w:rsidRPr="00617F3D">
              <w:rPr>
                <w:rFonts w:ascii="Times New Roman" w:hAnsi="Times New Roman" w:cs="Times New Roman"/>
                <w:noProof/>
                <w:webHidden/>
                <w:sz w:val="21"/>
                <w:szCs w:val="21"/>
              </w:rPr>
              <w:instrText xml:space="preserve"> PAGEREF _Toc221104516 \h </w:instrText>
            </w:r>
            <w:r w:rsidRPr="00617F3D">
              <w:rPr>
                <w:rFonts w:ascii="Times New Roman" w:hAnsi="Times New Roman" w:cs="Times New Roman"/>
                <w:noProof/>
                <w:webHidden/>
                <w:sz w:val="21"/>
                <w:szCs w:val="21"/>
              </w:rPr>
            </w:r>
            <w:r w:rsidRPr="00617F3D">
              <w:rPr>
                <w:rFonts w:ascii="Times New Roman" w:hAnsi="Times New Roman" w:cs="Times New Roman"/>
                <w:noProof/>
                <w:webHidden/>
                <w:sz w:val="21"/>
                <w:szCs w:val="21"/>
              </w:rPr>
              <w:fldChar w:fldCharType="separate"/>
            </w:r>
            <w:r w:rsidR="0028611E">
              <w:rPr>
                <w:rFonts w:ascii="Times New Roman" w:hAnsi="Times New Roman" w:cs="Times New Roman"/>
                <w:noProof/>
                <w:webHidden/>
                <w:sz w:val="21"/>
                <w:szCs w:val="21"/>
              </w:rPr>
              <w:t>4</w:t>
            </w:r>
            <w:r w:rsidRPr="00617F3D">
              <w:rPr>
                <w:rFonts w:ascii="Times New Roman" w:hAnsi="Times New Roman" w:cs="Times New Roman"/>
                <w:noProof/>
                <w:webHidden/>
                <w:sz w:val="21"/>
                <w:szCs w:val="21"/>
              </w:rPr>
              <w:fldChar w:fldCharType="end"/>
            </w:r>
          </w:hyperlink>
        </w:p>
        <w:p w14:paraId="58D64B00" w14:textId="154D3316" w:rsidR="00617F3D" w:rsidRPr="00617F3D" w:rsidRDefault="00617F3D">
          <w:pPr>
            <w:pStyle w:val="TM2"/>
            <w:rPr>
              <w:rFonts w:ascii="Times New Roman" w:eastAsiaTheme="minorEastAsia" w:hAnsi="Times New Roman" w:cs="Times New Roman"/>
              <w:noProof/>
              <w:kern w:val="2"/>
              <w:sz w:val="21"/>
              <w:szCs w:val="21"/>
              <w:lang w:eastAsia="fr-FR"/>
              <w14:ligatures w14:val="standardContextual"/>
            </w:rPr>
          </w:pPr>
          <w:hyperlink w:anchor="_Toc221104517" w:history="1">
            <w:r w:rsidRPr="00617F3D">
              <w:rPr>
                <w:rStyle w:val="Lienhypertexte"/>
                <w:rFonts w:ascii="Times New Roman" w:hAnsi="Times New Roman" w:cs="Times New Roman"/>
                <w:noProof/>
                <w:sz w:val="21"/>
                <w:szCs w:val="21"/>
              </w:rPr>
              <w:t>1.2. Travail effectif – temps de trajet et déplacement</w:t>
            </w:r>
            <w:r w:rsidRPr="00617F3D">
              <w:rPr>
                <w:rFonts w:ascii="Times New Roman" w:hAnsi="Times New Roman" w:cs="Times New Roman"/>
                <w:noProof/>
                <w:webHidden/>
                <w:sz w:val="21"/>
                <w:szCs w:val="21"/>
              </w:rPr>
              <w:tab/>
            </w:r>
            <w:r w:rsidRPr="00617F3D">
              <w:rPr>
                <w:rFonts w:ascii="Times New Roman" w:hAnsi="Times New Roman" w:cs="Times New Roman"/>
                <w:noProof/>
                <w:webHidden/>
                <w:sz w:val="21"/>
                <w:szCs w:val="21"/>
              </w:rPr>
              <w:fldChar w:fldCharType="begin"/>
            </w:r>
            <w:r w:rsidRPr="00617F3D">
              <w:rPr>
                <w:rFonts w:ascii="Times New Roman" w:hAnsi="Times New Roman" w:cs="Times New Roman"/>
                <w:noProof/>
                <w:webHidden/>
                <w:sz w:val="21"/>
                <w:szCs w:val="21"/>
              </w:rPr>
              <w:instrText xml:space="preserve"> PAGEREF _Toc221104517 \h </w:instrText>
            </w:r>
            <w:r w:rsidRPr="00617F3D">
              <w:rPr>
                <w:rFonts w:ascii="Times New Roman" w:hAnsi="Times New Roman" w:cs="Times New Roman"/>
                <w:noProof/>
                <w:webHidden/>
                <w:sz w:val="21"/>
                <w:szCs w:val="21"/>
              </w:rPr>
            </w:r>
            <w:r w:rsidRPr="00617F3D">
              <w:rPr>
                <w:rFonts w:ascii="Times New Roman" w:hAnsi="Times New Roman" w:cs="Times New Roman"/>
                <w:noProof/>
                <w:webHidden/>
                <w:sz w:val="21"/>
                <w:szCs w:val="21"/>
              </w:rPr>
              <w:fldChar w:fldCharType="separate"/>
            </w:r>
            <w:r w:rsidR="0028611E">
              <w:rPr>
                <w:rFonts w:ascii="Times New Roman" w:hAnsi="Times New Roman" w:cs="Times New Roman"/>
                <w:noProof/>
                <w:webHidden/>
                <w:sz w:val="21"/>
                <w:szCs w:val="21"/>
              </w:rPr>
              <w:t>4</w:t>
            </w:r>
            <w:r w:rsidRPr="00617F3D">
              <w:rPr>
                <w:rFonts w:ascii="Times New Roman" w:hAnsi="Times New Roman" w:cs="Times New Roman"/>
                <w:noProof/>
                <w:webHidden/>
                <w:sz w:val="21"/>
                <w:szCs w:val="21"/>
              </w:rPr>
              <w:fldChar w:fldCharType="end"/>
            </w:r>
          </w:hyperlink>
        </w:p>
        <w:p w14:paraId="30082401" w14:textId="179BDDC8" w:rsidR="00617F3D" w:rsidRPr="00617F3D" w:rsidRDefault="00617F3D">
          <w:pPr>
            <w:pStyle w:val="TM1"/>
            <w:rPr>
              <w:rFonts w:eastAsiaTheme="minorEastAsia"/>
              <w:b w:val="0"/>
              <w:bCs w:val="0"/>
              <w:kern w:val="2"/>
              <w:lang w:eastAsia="fr-FR"/>
              <w14:ligatures w14:val="standardContextual"/>
            </w:rPr>
          </w:pPr>
          <w:hyperlink w:anchor="_Toc221104518" w:history="1">
            <w:r w:rsidRPr="00617F3D">
              <w:rPr>
                <w:rStyle w:val="Lienhypertexte"/>
              </w:rPr>
              <w:t>ARTICLE 2 - Organisation du temps de travail sur l’année pour les collaborateurs non-cadres non autonomes</w:t>
            </w:r>
            <w:r w:rsidRPr="00617F3D">
              <w:rPr>
                <w:webHidden/>
              </w:rPr>
              <w:tab/>
            </w:r>
            <w:r w:rsidRPr="00617F3D">
              <w:rPr>
                <w:webHidden/>
              </w:rPr>
              <w:fldChar w:fldCharType="begin"/>
            </w:r>
            <w:r w:rsidRPr="00617F3D">
              <w:rPr>
                <w:webHidden/>
              </w:rPr>
              <w:instrText xml:space="preserve"> PAGEREF _Toc221104518 \h </w:instrText>
            </w:r>
            <w:r w:rsidRPr="00617F3D">
              <w:rPr>
                <w:webHidden/>
              </w:rPr>
            </w:r>
            <w:r w:rsidRPr="00617F3D">
              <w:rPr>
                <w:webHidden/>
              </w:rPr>
              <w:fldChar w:fldCharType="separate"/>
            </w:r>
            <w:r w:rsidR="0028611E">
              <w:rPr>
                <w:webHidden/>
              </w:rPr>
              <w:t>4</w:t>
            </w:r>
            <w:r w:rsidRPr="00617F3D">
              <w:rPr>
                <w:webHidden/>
              </w:rPr>
              <w:fldChar w:fldCharType="end"/>
            </w:r>
          </w:hyperlink>
        </w:p>
        <w:p w14:paraId="435A0E82" w14:textId="507E0A2D" w:rsidR="00617F3D" w:rsidRPr="00617F3D" w:rsidRDefault="00617F3D">
          <w:pPr>
            <w:pStyle w:val="TM2"/>
            <w:rPr>
              <w:rFonts w:ascii="Times New Roman" w:eastAsiaTheme="minorEastAsia" w:hAnsi="Times New Roman" w:cs="Times New Roman"/>
              <w:noProof/>
              <w:kern w:val="2"/>
              <w:sz w:val="22"/>
              <w:szCs w:val="22"/>
              <w:lang w:eastAsia="fr-FR"/>
              <w14:ligatures w14:val="standardContextual"/>
            </w:rPr>
          </w:pPr>
          <w:hyperlink w:anchor="_Toc221104519" w:history="1">
            <w:r w:rsidRPr="00617F3D">
              <w:rPr>
                <w:rStyle w:val="Lienhypertexte"/>
                <w:rFonts w:ascii="Times New Roman" w:hAnsi="Times New Roman" w:cs="Times New Roman"/>
                <w:noProof/>
                <w:sz w:val="22"/>
                <w:szCs w:val="22"/>
              </w:rPr>
              <w:t>2.1. Durée de travail applicable</w:t>
            </w:r>
            <w:r w:rsidRPr="00617F3D">
              <w:rPr>
                <w:rFonts w:ascii="Times New Roman" w:hAnsi="Times New Roman" w:cs="Times New Roman"/>
                <w:noProof/>
                <w:webHidden/>
                <w:sz w:val="22"/>
                <w:szCs w:val="22"/>
              </w:rPr>
              <w:tab/>
            </w:r>
            <w:r w:rsidRPr="00617F3D">
              <w:rPr>
                <w:rFonts w:ascii="Times New Roman" w:hAnsi="Times New Roman" w:cs="Times New Roman"/>
                <w:noProof/>
                <w:webHidden/>
                <w:sz w:val="22"/>
                <w:szCs w:val="22"/>
              </w:rPr>
              <w:fldChar w:fldCharType="begin"/>
            </w:r>
            <w:r w:rsidRPr="00617F3D">
              <w:rPr>
                <w:rFonts w:ascii="Times New Roman" w:hAnsi="Times New Roman" w:cs="Times New Roman"/>
                <w:noProof/>
                <w:webHidden/>
                <w:sz w:val="22"/>
                <w:szCs w:val="22"/>
              </w:rPr>
              <w:instrText xml:space="preserve"> PAGEREF _Toc221104519 \h </w:instrText>
            </w:r>
            <w:r w:rsidRPr="00617F3D">
              <w:rPr>
                <w:rFonts w:ascii="Times New Roman" w:hAnsi="Times New Roman" w:cs="Times New Roman"/>
                <w:noProof/>
                <w:webHidden/>
                <w:sz w:val="22"/>
                <w:szCs w:val="22"/>
              </w:rPr>
            </w:r>
            <w:r w:rsidRPr="00617F3D">
              <w:rPr>
                <w:rFonts w:ascii="Times New Roman" w:hAnsi="Times New Roman" w:cs="Times New Roman"/>
                <w:noProof/>
                <w:webHidden/>
                <w:sz w:val="22"/>
                <w:szCs w:val="22"/>
              </w:rPr>
              <w:fldChar w:fldCharType="separate"/>
            </w:r>
            <w:r w:rsidR="0028611E">
              <w:rPr>
                <w:rFonts w:ascii="Times New Roman" w:hAnsi="Times New Roman" w:cs="Times New Roman"/>
                <w:noProof/>
                <w:webHidden/>
                <w:sz w:val="22"/>
                <w:szCs w:val="22"/>
              </w:rPr>
              <w:t>4</w:t>
            </w:r>
            <w:r w:rsidRPr="00617F3D">
              <w:rPr>
                <w:rFonts w:ascii="Times New Roman" w:hAnsi="Times New Roman" w:cs="Times New Roman"/>
                <w:noProof/>
                <w:webHidden/>
                <w:sz w:val="22"/>
                <w:szCs w:val="22"/>
              </w:rPr>
              <w:fldChar w:fldCharType="end"/>
            </w:r>
          </w:hyperlink>
        </w:p>
        <w:p w14:paraId="70EB6A63" w14:textId="0E6528C5" w:rsidR="00617F3D" w:rsidRPr="00617F3D" w:rsidRDefault="00617F3D">
          <w:pPr>
            <w:pStyle w:val="TM2"/>
            <w:rPr>
              <w:rFonts w:ascii="Times New Roman" w:eastAsiaTheme="minorEastAsia" w:hAnsi="Times New Roman" w:cs="Times New Roman"/>
              <w:noProof/>
              <w:kern w:val="2"/>
              <w:sz w:val="22"/>
              <w:szCs w:val="22"/>
              <w:lang w:eastAsia="fr-FR"/>
              <w14:ligatures w14:val="standardContextual"/>
            </w:rPr>
          </w:pPr>
          <w:hyperlink w:anchor="_Toc221104520" w:history="1">
            <w:r w:rsidRPr="00617F3D">
              <w:rPr>
                <w:rStyle w:val="Lienhypertexte"/>
                <w:rFonts w:ascii="Times New Roman" w:hAnsi="Times New Roman" w:cs="Times New Roman"/>
                <w:noProof/>
                <w:sz w:val="22"/>
                <w:szCs w:val="22"/>
              </w:rPr>
              <w:t>2.2. Répartition de la durée de travail et horaires de travail</w:t>
            </w:r>
            <w:r w:rsidRPr="00617F3D">
              <w:rPr>
                <w:rFonts w:ascii="Times New Roman" w:hAnsi="Times New Roman" w:cs="Times New Roman"/>
                <w:noProof/>
                <w:webHidden/>
                <w:sz w:val="22"/>
                <w:szCs w:val="22"/>
              </w:rPr>
              <w:tab/>
            </w:r>
            <w:r w:rsidRPr="00617F3D">
              <w:rPr>
                <w:rFonts w:ascii="Times New Roman" w:hAnsi="Times New Roman" w:cs="Times New Roman"/>
                <w:noProof/>
                <w:webHidden/>
                <w:sz w:val="22"/>
                <w:szCs w:val="22"/>
              </w:rPr>
              <w:fldChar w:fldCharType="begin"/>
            </w:r>
            <w:r w:rsidRPr="00617F3D">
              <w:rPr>
                <w:rFonts w:ascii="Times New Roman" w:hAnsi="Times New Roman" w:cs="Times New Roman"/>
                <w:noProof/>
                <w:webHidden/>
                <w:sz w:val="22"/>
                <w:szCs w:val="22"/>
              </w:rPr>
              <w:instrText xml:space="preserve"> PAGEREF _Toc221104520 \h </w:instrText>
            </w:r>
            <w:r w:rsidRPr="00617F3D">
              <w:rPr>
                <w:rFonts w:ascii="Times New Roman" w:hAnsi="Times New Roman" w:cs="Times New Roman"/>
                <w:noProof/>
                <w:webHidden/>
                <w:sz w:val="22"/>
                <w:szCs w:val="22"/>
              </w:rPr>
            </w:r>
            <w:r w:rsidRPr="00617F3D">
              <w:rPr>
                <w:rFonts w:ascii="Times New Roman" w:hAnsi="Times New Roman" w:cs="Times New Roman"/>
                <w:noProof/>
                <w:webHidden/>
                <w:sz w:val="22"/>
                <w:szCs w:val="22"/>
              </w:rPr>
              <w:fldChar w:fldCharType="separate"/>
            </w:r>
            <w:r w:rsidR="0028611E">
              <w:rPr>
                <w:rFonts w:ascii="Times New Roman" w:hAnsi="Times New Roman" w:cs="Times New Roman"/>
                <w:noProof/>
                <w:webHidden/>
                <w:sz w:val="22"/>
                <w:szCs w:val="22"/>
              </w:rPr>
              <w:t>5</w:t>
            </w:r>
            <w:r w:rsidRPr="00617F3D">
              <w:rPr>
                <w:rFonts w:ascii="Times New Roman" w:hAnsi="Times New Roman" w:cs="Times New Roman"/>
                <w:noProof/>
                <w:webHidden/>
                <w:sz w:val="22"/>
                <w:szCs w:val="22"/>
              </w:rPr>
              <w:fldChar w:fldCharType="end"/>
            </w:r>
          </w:hyperlink>
        </w:p>
        <w:p w14:paraId="125D5E04" w14:textId="13A13FB8" w:rsidR="00617F3D" w:rsidRPr="00617F3D" w:rsidRDefault="00617F3D">
          <w:pPr>
            <w:pStyle w:val="TM2"/>
            <w:rPr>
              <w:rFonts w:ascii="Times New Roman" w:eastAsiaTheme="minorEastAsia" w:hAnsi="Times New Roman" w:cs="Times New Roman"/>
              <w:noProof/>
              <w:kern w:val="2"/>
              <w:sz w:val="22"/>
              <w:szCs w:val="22"/>
              <w:lang w:eastAsia="fr-FR"/>
              <w14:ligatures w14:val="standardContextual"/>
            </w:rPr>
          </w:pPr>
          <w:hyperlink w:anchor="_Toc221104521" w:history="1">
            <w:r w:rsidRPr="00617F3D">
              <w:rPr>
                <w:rStyle w:val="Lienhypertexte"/>
                <w:rFonts w:ascii="Times New Roman" w:hAnsi="Times New Roman" w:cs="Times New Roman"/>
                <w:noProof/>
                <w:sz w:val="22"/>
                <w:szCs w:val="22"/>
              </w:rPr>
              <w:t>2.3. Détermination du volume annuel d’heures</w:t>
            </w:r>
            <w:r w:rsidRPr="00617F3D">
              <w:rPr>
                <w:rFonts w:ascii="Times New Roman" w:hAnsi="Times New Roman" w:cs="Times New Roman"/>
                <w:noProof/>
                <w:webHidden/>
                <w:sz w:val="22"/>
                <w:szCs w:val="22"/>
              </w:rPr>
              <w:tab/>
            </w:r>
            <w:r w:rsidRPr="00617F3D">
              <w:rPr>
                <w:rFonts w:ascii="Times New Roman" w:hAnsi="Times New Roman" w:cs="Times New Roman"/>
                <w:noProof/>
                <w:webHidden/>
                <w:sz w:val="22"/>
                <w:szCs w:val="22"/>
              </w:rPr>
              <w:fldChar w:fldCharType="begin"/>
            </w:r>
            <w:r w:rsidRPr="00617F3D">
              <w:rPr>
                <w:rFonts w:ascii="Times New Roman" w:hAnsi="Times New Roman" w:cs="Times New Roman"/>
                <w:noProof/>
                <w:webHidden/>
                <w:sz w:val="22"/>
                <w:szCs w:val="22"/>
              </w:rPr>
              <w:instrText xml:space="preserve"> PAGEREF _Toc221104521 \h </w:instrText>
            </w:r>
            <w:r w:rsidRPr="00617F3D">
              <w:rPr>
                <w:rFonts w:ascii="Times New Roman" w:hAnsi="Times New Roman" w:cs="Times New Roman"/>
                <w:noProof/>
                <w:webHidden/>
                <w:sz w:val="22"/>
                <w:szCs w:val="22"/>
              </w:rPr>
            </w:r>
            <w:r w:rsidRPr="00617F3D">
              <w:rPr>
                <w:rFonts w:ascii="Times New Roman" w:hAnsi="Times New Roman" w:cs="Times New Roman"/>
                <w:noProof/>
                <w:webHidden/>
                <w:sz w:val="22"/>
                <w:szCs w:val="22"/>
              </w:rPr>
              <w:fldChar w:fldCharType="separate"/>
            </w:r>
            <w:r w:rsidR="0028611E">
              <w:rPr>
                <w:rFonts w:ascii="Times New Roman" w:hAnsi="Times New Roman" w:cs="Times New Roman"/>
                <w:noProof/>
                <w:webHidden/>
                <w:sz w:val="22"/>
                <w:szCs w:val="22"/>
              </w:rPr>
              <w:t>5</w:t>
            </w:r>
            <w:r w:rsidRPr="00617F3D">
              <w:rPr>
                <w:rFonts w:ascii="Times New Roman" w:hAnsi="Times New Roman" w:cs="Times New Roman"/>
                <w:noProof/>
                <w:webHidden/>
                <w:sz w:val="22"/>
                <w:szCs w:val="22"/>
              </w:rPr>
              <w:fldChar w:fldCharType="end"/>
            </w:r>
          </w:hyperlink>
        </w:p>
        <w:p w14:paraId="22EC7148" w14:textId="6C9A59A9" w:rsidR="00617F3D" w:rsidRPr="00617F3D" w:rsidRDefault="00617F3D">
          <w:pPr>
            <w:pStyle w:val="TM2"/>
            <w:rPr>
              <w:rFonts w:ascii="Times New Roman" w:eastAsiaTheme="minorEastAsia" w:hAnsi="Times New Roman" w:cs="Times New Roman"/>
              <w:noProof/>
              <w:kern w:val="2"/>
              <w:sz w:val="22"/>
              <w:szCs w:val="22"/>
              <w:lang w:eastAsia="fr-FR"/>
              <w14:ligatures w14:val="standardContextual"/>
            </w:rPr>
          </w:pPr>
          <w:hyperlink w:anchor="_Toc221104522" w:history="1">
            <w:r w:rsidRPr="00617F3D">
              <w:rPr>
                <w:rStyle w:val="Lienhypertexte"/>
                <w:rFonts w:ascii="Times New Roman" w:hAnsi="Times New Roman" w:cs="Times New Roman"/>
                <w:noProof/>
                <w:sz w:val="22"/>
                <w:szCs w:val="22"/>
              </w:rPr>
              <w:t>2.4. Durée maximale de travail</w:t>
            </w:r>
            <w:r w:rsidRPr="00617F3D">
              <w:rPr>
                <w:rFonts w:ascii="Times New Roman" w:hAnsi="Times New Roman" w:cs="Times New Roman"/>
                <w:noProof/>
                <w:webHidden/>
                <w:sz w:val="22"/>
                <w:szCs w:val="22"/>
              </w:rPr>
              <w:tab/>
            </w:r>
            <w:r w:rsidRPr="00617F3D">
              <w:rPr>
                <w:rFonts w:ascii="Times New Roman" w:hAnsi="Times New Roman" w:cs="Times New Roman"/>
                <w:noProof/>
                <w:webHidden/>
                <w:sz w:val="22"/>
                <w:szCs w:val="22"/>
              </w:rPr>
              <w:fldChar w:fldCharType="begin"/>
            </w:r>
            <w:r w:rsidRPr="00617F3D">
              <w:rPr>
                <w:rFonts w:ascii="Times New Roman" w:hAnsi="Times New Roman" w:cs="Times New Roman"/>
                <w:noProof/>
                <w:webHidden/>
                <w:sz w:val="22"/>
                <w:szCs w:val="22"/>
              </w:rPr>
              <w:instrText xml:space="preserve"> PAGEREF _Toc221104522 \h </w:instrText>
            </w:r>
            <w:r w:rsidRPr="00617F3D">
              <w:rPr>
                <w:rFonts w:ascii="Times New Roman" w:hAnsi="Times New Roman" w:cs="Times New Roman"/>
                <w:noProof/>
                <w:webHidden/>
                <w:sz w:val="22"/>
                <w:szCs w:val="22"/>
              </w:rPr>
            </w:r>
            <w:r w:rsidRPr="00617F3D">
              <w:rPr>
                <w:rFonts w:ascii="Times New Roman" w:hAnsi="Times New Roman" w:cs="Times New Roman"/>
                <w:noProof/>
                <w:webHidden/>
                <w:sz w:val="22"/>
                <w:szCs w:val="22"/>
              </w:rPr>
              <w:fldChar w:fldCharType="separate"/>
            </w:r>
            <w:r w:rsidR="0028611E">
              <w:rPr>
                <w:rFonts w:ascii="Times New Roman" w:hAnsi="Times New Roman" w:cs="Times New Roman"/>
                <w:noProof/>
                <w:webHidden/>
                <w:sz w:val="22"/>
                <w:szCs w:val="22"/>
              </w:rPr>
              <w:t>5</w:t>
            </w:r>
            <w:r w:rsidRPr="00617F3D">
              <w:rPr>
                <w:rFonts w:ascii="Times New Roman" w:hAnsi="Times New Roman" w:cs="Times New Roman"/>
                <w:noProof/>
                <w:webHidden/>
                <w:sz w:val="22"/>
                <w:szCs w:val="22"/>
              </w:rPr>
              <w:fldChar w:fldCharType="end"/>
            </w:r>
          </w:hyperlink>
        </w:p>
        <w:p w14:paraId="63C2A8FA" w14:textId="46E8171B" w:rsidR="00617F3D" w:rsidRPr="00617F3D" w:rsidRDefault="00617F3D">
          <w:pPr>
            <w:pStyle w:val="TM2"/>
            <w:rPr>
              <w:rFonts w:ascii="Times New Roman" w:eastAsiaTheme="minorEastAsia" w:hAnsi="Times New Roman" w:cs="Times New Roman"/>
              <w:noProof/>
              <w:kern w:val="2"/>
              <w:sz w:val="22"/>
              <w:szCs w:val="22"/>
              <w:lang w:eastAsia="fr-FR"/>
              <w14:ligatures w14:val="standardContextual"/>
            </w:rPr>
          </w:pPr>
          <w:hyperlink w:anchor="_Toc221104523" w:history="1">
            <w:r w:rsidRPr="00617F3D">
              <w:rPr>
                <w:rStyle w:val="Lienhypertexte"/>
                <w:rFonts w:ascii="Times New Roman" w:hAnsi="Times New Roman" w:cs="Times New Roman"/>
                <w:noProof/>
                <w:sz w:val="22"/>
                <w:szCs w:val="22"/>
              </w:rPr>
              <w:t>2.5. Programmation indicative de la répartition de la durée du travail</w:t>
            </w:r>
            <w:r w:rsidRPr="00617F3D">
              <w:rPr>
                <w:rFonts w:ascii="Times New Roman" w:hAnsi="Times New Roman" w:cs="Times New Roman"/>
                <w:noProof/>
                <w:webHidden/>
                <w:sz w:val="22"/>
                <w:szCs w:val="22"/>
              </w:rPr>
              <w:tab/>
            </w:r>
            <w:r w:rsidRPr="00617F3D">
              <w:rPr>
                <w:rFonts w:ascii="Times New Roman" w:hAnsi="Times New Roman" w:cs="Times New Roman"/>
                <w:noProof/>
                <w:webHidden/>
                <w:sz w:val="22"/>
                <w:szCs w:val="22"/>
              </w:rPr>
              <w:fldChar w:fldCharType="begin"/>
            </w:r>
            <w:r w:rsidRPr="00617F3D">
              <w:rPr>
                <w:rFonts w:ascii="Times New Roman" w:hAnsi="Times New Roman" w:cs="Times New Roman"/>
                <w:noProof/>
                <w:webHidden/>
                <w:sz w:val="22"/>
                <w:szCs w:val="22"/>
              </w:rPr>
              <w:instrText xml:space="preserve"> PAGEREF _Toc221104523 \h </w:instrText>
            </w:r>
            <w:r w:rsidRPr="00617F3D">
              <w:rPr>
                <w:rFonts w:ascii="Times New Roman" w:hAnsi="Times New Roman" w:cs="Times New Roman"/>
                <w:noProof/>
                <w:webHidden/>
                <w:sz w:val="22"/>
                <w:szCs w:val="22"/>
              </w:rPr>
            </w:r>
            <w:r w:rsidRPr="00617F3D">
              <w:rPr>
                <w:rFonts w:ascii="Times New Roman" w:hAnsi="Times New Roman" w:cs="Times New Roman"/>
                <w:noProof/>
                <w:webHidden/>
                <w:sz w:val="22"/>
                <w:szCs w:val="22"/>
              </w:rPr>
              <w:fldChar w:fldCharType="separate"/>
            </w:r>
            <w:r w:rsidR="0028611E">
              <w:rPr>
                <w:rFonts w:ascii="Times New Roman" w:hAnsi="Times New Roman" w:cs="Times New Roman"/>
                <w:noProof/>
                <w:webHidden/>
                <w:sz w:val="22"/>
                <w:szCs w:val="22"/>
              </w:rPr>
              <w:t>5</w:t>
            </w:r>
            <w:r w:rsidRPr="00617F3D">
              <w:rPr>
                <w:rFonts w:ascii="Times New Roman" w:hAnsi="Times New Roman" w:cs="Times New Roman"/>
                <w:noProof/>
                <w:webHidden/>
                <w:sz w:val="22"/>
                <w:szCs w:val="22"/>
              </w:rPr>
              <w:fldChar w:fldCharType="end"/>
            </w:r>
          </w:hyperlink>
        </w:p>
        <w:p w14:paraId="3DD96626" w14:textId="22141F9D" w:rsidR="00617F3D" w:rsidRPr="00617F3D" w:rsidRDefault="00617F3D">
          <w:pPr>
            <w:pStyle w:val="TM3"/>
            <w:rPr>
              <w:rFonts w:ascii="Times New Roman" w:eastAsiaTheme="minorEastAsia" w:hAnsi="Times New Roman" w:cs="Times New Roman"/>
              <w:noProof/>
              <w:kern w:val="2"/>
              <w:sz w:val="22"/>
              <w:szCs w:val="22"/>
              <w:lang w:eastAsia="fr-FR"/>
              <w14:ligatures w14:val="standardContextual"/>
            </w:rPr>
          </w:pPr>
          <w:hyperlink w:anchor="_Toc221104524" w:history="1">
            <w:r w:rsidRPr="00617F3D">
              <w:rPr>
                <w:rStyle w:val="Lienhypertexte"/>
                <w:rFonts w:ascii="Times New Roman" w:hAnsi="Times New Roman" w:cs="Times New Roman"/>
                <w:noProof/>
                <w:sz w:val="22"/>
                <w:szCs w:val="22"/>
              </w:rPr>
              <w:t>2.5.1 Programmation indicative des horaires</w:t>
            </w:r>
            <w:r w:rsidRPr="00617F3D">
              <w:rPr>
                <w:rFonts w:ascii="Times New Roman" w:hAnsi="Times New Roman" w:cs="Times New Roman"/>
                <w:noProof/>
                <w:webHidden/>
                <w:sz w:val="22"/>
                <w:szCs w:val="22"/>
              </w:rPr>
              <w:tab/>
            </w:r>
            <w:r w:rsidRPr="00617F3D">
              <w:rPr>
                <w:rFonts w:ascii="Times New Roman" w:hAnsi="Times New Roman" w:cs="Times New Roman"/>
                <w:noProof/>
                <w:webHidden/>
                <w:sz w:val="22"/>
                <w:szCs w:val="22"/>
              </w:rPr>
              <w:fldChar w:fldCharType="begin"/>
            </w:r>
            <w:r w:rsidRPr="00617F3D">
              <w:rPr>
                <w:rFonts w:ascii="Times New Roman" w:hAnsi="Times New Roman" w:cs="Times New Roman"/>
                <w:noProof/>
                <w:webHidden/>
                <w:sz w:val="22"/>
                <w:szCs w:val="22"/>
              </w:rPr>
              <w:instrText xml:space="preserve"> PAGEREF _Toc221104524 \h </w:instrText>
            </w:r>
            <w:r w:rsidRPr="00617F3D">
              <w:rPr>
                <w:rFonts w:ascii="Times New Roman" w:hAnsi="Times New Roman" w:cs="Times New Roman"/>
                <w:noProof/>
                <w:webHidden/>
                <w:sz w:val="22"/>
                <w:szCs w:val="22"/>
              </w:rPr>
            </w:r>
            <w:r w:rsidRPr="00617F3D">
              <w:rPr>
                <w:rFonts w:ascii="Times New Roman" w:hAnsi="Times New Roman" w:cs="Times New Roman"/>
                <w:noProof/>
                <w:webHidden/>
                <w:sz w:val="22"/>
                <w:szCs w:val="22"/>
              </w:rPr>
              <w:fldChar w:fldCharType="separate"/>
            </w:r>
            <w:r w:rsidR="0028611E">
              <w:rPr>
                <w:rFonts w:ascii="Times New Roman" w:hAnsi="Times New Roman" w:cs="Times New Roman"/>
                <w:noProof/>
                <w:webHidden/>
                <w:sz w:val="22"/>
                <w:szCs w:val="22"/>
              </w:rPr>
              <w:t>5</w:t>
            </w:r>
            <w:r w:rsidRPr="00617F3D">
              <w:rPr>
                <w:rFonts w:ascii="Times New Roman" w:hAnsi="Times New Roman" w:cs="Times New Roman"/>
                <w:noProof/>
                <w:webHidden/>
                <w:sz w:val="22"/>
                <w:szCs w:val="22"/>
              </w:rPr>
              <w:fldChar w:fldCharType="end"/>
            </w:r>
          </w:hyperlink>
        </w:p>
        <w:p w14:paraId="583085C9" w14:textId="19CDABA3" w:rsidR="00617F3D" w:rsidRPr="00617F3D" w:rsidRDefault="00617F3D">
          <w:pPr>
            <w:pStyle w:val="TM3"/>
            <w:rPr>
              <w:rFonts w:ascii="Times New Roman" w:eastAsiaTheme="minorEastAsia" w:hAnsi="Times New Roman" w:cs="Times New Roman"/>
              <w:noProof/>
              <w:kern w:val="2"/>
              <w:sz w:val="22"/>
              <w:szCs w:val="22"/>
              <w:lang w:eastAsia="fr-FR"/>
              <w14:ligatures w14:val="standardContextual"/>
            </w:rPr>
          </w:pPr>
          <w:hyperlink w:anchor="_Toc221104525" w:history="1">
            <w:r w:rsidRPr="00617F3D">
              <w:rPr>
                <w:rStyle w:val="Lienhypertexte"/>
                <w:rFonts w:ascii="Times New Roman" w:hAnsi="Times New Roman" w:cs="Times New Roman"/>
                <w:noProof/>
                <w:sz w:val="22"/>
                <w:szCs w:val="22"/>
              </w:rPr>
              <w:t>2.5.2 Délai de prévenance des changements d’horaire</w:t>
            </w:r>
            <w:r w:rsidRPr="00617F3D">
              <w:rPr>
                <w:rFonts w:ascii="Times New Roman" w:hAnsi="Times New Roman" w:cs="Times New Roman"/>
                <w:noProof/>
                <w:webHidden/>
                <w:sz w:val="22"/>
                <w:szCs w:val="22"/>
              </w:rPr>
              <w:tab/>
            </w:r>
            <w:r w:rsidRPr="00617F3D">
              <w:rPr>
                <w:rFonts w:ascii="Times New Roman" w:hAnsi="Times New Roman" w:cs="Times New Roman"/>
                <w:noProof/>
                <w:webHidden/>
                <w:sz w:val="22"/>
                <w:szCs w:val="22"/>
              </w:rPr>
              <w:fldChar w:fldCharType="begin"/>
            </w:r>
            <w:r w:rsidRPr="00617F3D">
              <w:rPr>
                <w:rFonts w:ascii="Times New Roman" w:hAnsi="Times New Roman" w:cs="Times New Roman"/>
                <w:noProof/>
                <w:webHidden/>
                <w:sz w:val="22"/>
                <w:szCs w:val="22"/>
              </w:rPr>
              <w:instrText xml:space="preserve"> PAGEREF _Toc221104525 \h </w:instrText>
            </w:r>
            <w:r w:rsidRPr="00617F3D">
              <w:rPr>
                <w:rFonts w:ascii="Times New Roman" w:hAnsi="Times New Roman" w:cs="Times New Roman"/>
                <w:noProof/>
                <w:webHidden/>
                <w:sz w:val="22"/>
                <w:szCs w:val="22"/>
              </w:rPr>
            </w:r>
            <w:r w:rsidRPr="00617F3D">
              <w:rPr>
                <w:rFonts w:ascii="Times New Roman" w:hAnsi="Times New Roman" w:cs="Times New Roman"/>
                <w:noProof/>
                <w:webHidden/>
                <w:sz w:val="22"/>
                <w:szCs w:val="22"/>
              </w:rPr>
              <w:fldChar w:fldCharType="separate"/>
            </w:r>
            <w:r w:rsidR="0028611E">
              <w:rPr>
                <w:rFonts w:ascii="Times New Roman" w:hAnsi="Times New Roman" w:cs="Times New Roman"/>
                <w:noProof/>
                <w:webHidden/>
                <w:sz w:val="22"/>
                <w:szCs w:val="22"/>
              </w:rPr>
              <w:t>5</w:t>
            </w:r>
            <w:r w:rsidRPr="00617F3D">
              <w:rPr>
                <w:rFonts w:ascii="Times New Roman" w:hAnsi="Times New Roman" w:cs="Times New Roman"/>
                <w:noProof/>
                <w:webHidden/>
                <w:sz w:val="22"/>
                <w:szCs w:val="22"/>
              </w:rPr>
              <w:fldChar w:fldCharType="end"/>
            </w:r>
          </w:hyperlink>
        </w:p>
        <w:p w14:paraId="588962E2" w14:textId="2C939324" w:rsidR="00617F3D" w:rsidRPr="00617F3D" w:rsidRDefault="00617F3D">
          <w:pPr>
            <w:pStyle w:val="TM2"/>
            <w:rPr>
              <w:rFonts w:ascii="Times New Roman" w:eastAsiaTheme="minorEastAsia" w:hAnsi="Times New Roman" w:cs="Times New Roman"/>
              <w:noProof/>
              <w:kern w:val="2"/>
              <w:sz w:val="22"/>
              <w:szCs w:val="22"/>
              <w:lang w:eastAsia="fr-FR"/>
              <w14:ligatures w14:val="standardContextual"/>
            </w:rPr>
          </w:pPr>
          <w:hyperlink w:anchor="_Toc221104526" w:history="1">
            <w:r w:rsidRPr="00617F3D">
              <w:rPr>
                <w:rStyle w:val="Lienhypertexte"/>
                <w:rFonts w:ascii="Times New Roman" w:hAnsi="Times New Roman" w:cs="Times New Roman"/>
                <w:noProof/>
                <w:sz w:val="22"/>
                <w:szCs w:val="22"/>
              </w:rPr>
              <w:t>2.6. Heures supplémentaires</w:t>
            </w:r>
            <w:r w:rsidRPr="00617F3D">
              <w:rPr>
                <w:rFonts w:ascii="Times New Roman" w:hAnsi="Times New Roman" w:cs="Times New Roman"/>
                <w:noProof/>
                <w:webHidden/>
                <w:sz w:val="22"/>
                <w:szCs w:val="22"/>
              </w:rPr>
              <w:tab/>
            </w:r>
            <w:r w:rsidRPr="00617F3D">
              <w:rPr>
                <w:rFonts w:ascii="Times New Roman" w:hAnsi="Times New Roman" w:cs="Times New Roman"/>
                <w:noProof/>
                <w:webHidden/>
                <w:sz w:val="22"/>
                <w:szCs w:val="22"/>
              </w:rPr>
              <w:fldChar w:fldCharType="begin"/>
            </w:r>
            <w:r w:rsidRPr="00617F3D">
              <w:rPr>
                <w:rFonts w:ascii="Times New Roman" w:hAnsi="Times New Roman" w:cs="Times New Roman"/>
                <w:noProof/>
                <w:webHidden/>
                <w:sz w:val="22"/>
                <w:szCs w:val="22"/>
              </w:rPr>
              <w:instrText xml:space="preserve"> PAGEREF _Toc221104526 \h </w:instrText>
            </w:r>
            <w:r w:rsidRPr="00617F3D">
              <w:rPr>
                <w:rFonts w:ascii="Times New Roman" w:hAnsi="Times New Roman" w:cs="Times New Roman"/>
                <w:noProof/>
                <w:webHidden/>
                <w:sz w:val="22"/>
                <w:szCs w:val="22"/>
              </w:rPr>
            </w:r>
            <w:r w:rsidRPr="00617F3D">
              <w:rPr>
                <w:rFonts w:ascii="Times New Roman" w:hAnsi="Times New Roman" w:cs="Times New Roman"/>
                <w:noProof/>
                <w:webHidden/>
                <w:sz w:val="22"/>
                <w:szCs w:val="22"/>
              </w:rPr>
              <w:fldChar w:fldCharType="separate"/>
            </w:r>
            <w:r w:rsidR="0028611E">
              <w:rPr>
                <w:rFonts w:ascii="Times New Roman" w:hAnsi="Times New Roman" w:cs="Times New Roman"/>
                <w:noProof/>
                <w:webHidden/>
                <w:sz w:val="22"/>
                <w:szCs w:val="22"/>
              </w:rPr>
              <w:t>6</w:t>
            </w:r>
            <w:r w:rsidRPr="00617F3D">
              <w:rPr>
                <w:rFonts w:ascii="Times New Roman" w:hAnsi="Times New Roman" w:cs="Times New Roman"/>
                <w:noProof/>
                <w:webHidden/>
                <w:sz w:val="22"/>
                <w:szCs w:val="22"/>
              </w:rPr>
              <w:fldChar w:fldCharType="end"/>
            </w:r>
          </w:hyperlink>
        </w:p>
        <w:p w14:paraId="29A36367" w14:textId="45DA5783" w:rsidR="00617F3D" w:rsidRPr="00617F3D" w:rsidRDefault="00617F3D">
          <w:pPr>
            <w:pStyle w:val="TM3"/>
            <w:rPr>
              <w:rFonts w:ascii="Times New Roman" w:eastAsiaTheme="minorEastAsia" w:hAnsi="Times New Roman" w:cs="Times New Roman"/>
              <w:noProof/>
              <w:kern w:val="2"/>
              <w:sz w:val="22"/>
              <w:szCs w:val="22"/>
              <w:lang w:eastAsia="fr-FR"/>
              <w14:ligatures w14:val="standardContextual"/>
            </w:rPr>
          </w:pPr>
          <w:hyperlink w:anchor="_Toc221104527" w:history="1">
            <w:r w:rsidRPr="00617F3D">
              <w:rPr>
                <w:rStyle w:val="Lienhypertexte"/>
                <w:rFonts w:ascii="Times New Roman" w:hAnsi="Times New Roman" w:cs="Times New Roman"/>
                <w:noProof/>
                <w:sz w:val="22"/>
                <w:szCs w:val="22"/>
              </w:rPr>
              <w:t>2.6.1 Définition</w:t>
            </w:r>
            <w:r w:rsidRPr="00617F3D">
              <w:rPr>
                <w:rFonts w:ascii="Times New Roman" w:hAnsi="Times New Roman" w:cs="Times New Roman"/>
                <w:noProof/>
                <w:webHidden/>
                <w:sz w:val="22"/>
                <w:szCs w:val="22"/>
              </w:rPr>
              <w:tab/>
            </w:r>
            <w:r w:rsidRPr="00617F3D">
              <w:rPr>
                <w:rFonts w:ascii="Times New Roman" w:hAnsi="Times New Roman" w:cs="Times New Roman"/>
                <w:noProof/>
                <w:webHidden/>
                <w:sz w:val="22"/>
                <w:szCs w:val="22"/>
              </w:rPr>
              <w:fldChar w:fldCharType="begin"/>
            </w:r>
            <w:r w:rsidRPr="00617F3D">
              <w:rPr>
                <w:rFonts w:ascii="Times New Roman" w:hAnsi="Times New Roman" w:cs="Times New Roman"/>
                <w:noProof/>
                <w:webHidden/>
                <w:sz w:val="22"/>
                <w:szCs w:val="22"/>
              </w:rPr>
              <w:instrText xml:space="preserve"> PAGEREF _Toc221104527 \h </w:instrText>
            </w:r>
            <w:r w:rsidRPr="00617F3D">
              <w:rPr>
                <w:rFonts w:ascii="Times New Roman" w:hAnsi="Times New Roman" w:cs="Times New Roman"/>
                <w:noProof/>
                <w:webHidden/>
                <w:sz w:val="22"/>
                <w:szCs w:val="22"/>
              </w:rPr>
            </w:r>
            <w:r w:rsidRPr="00617F3D">
              <w:rPr>
                <w:rFonts w:ascii="Times New Roman" w:hAnsi="Times New Roman" w:cs="Times New Roman"/>
                <w:noProof/>
                <w:webHidden/>
                <w:sz w:val="22"/>
                <w:szCs w:val="22"/>
              </w:rPr>
              <w:fldChar w:fldCharType="separate"/>
            </w:r>
            <w:r w:rsidR="0028611E">
              <w:rPr>
                <w:rFonts w:ascii="Times New Roman" w:hAnsi="Times New Roman" w:cs="Times New Roman"/>
                <w:noProof/>
                <w:webHidden/>
                <w:sz w:val="22"/>
                <w:szCs w:val="22"/>
              </w:rPr>
              <w:t>6</w:t>
            </w:r>
            <w:r w:rsidRPr="00617F3D">
              <w:rPr>
                <w:rFonts w:ascii="Times New Roman" w:hAnsi="Times New Roman" w:cs="Times New Roman"/>
                <w:noProof/>
                <w:webHidden/>
                <w:sz w:val="22"/>
                <w:szCs w:val="22"/>
              </w:rPr>
              <w:fldChar w:fldCharType="end"/>
            </w:r>
          </w:hyperlink>
        </w:p>
        <w:p w14:paraId="7C291E16" w14:textId="3C8A637C" w:rsidR="00617F3D" w:rsidRPr="00617F3D" w:rsidRDefault="00617F3D">
          <w:pPr>
            <w:pStyle w:val="TM3"/>
            <w:rPr>
              <w:rFonts w:ascii="Times New Roman" w:eastAsiaTheme="minorEastAsia" w:hAnsi="Times New Roman" w:cs="Times New Roman"/>
              <w:noProof/>
              <w:kern w:val="2"/>
              <w:sz w:val="22"/>
              <w:szCs w:val="22"/>
              <w:lang w:eastAsia="fr-FR"/>
              <w14:ligatures w14:val="standardContextual"/>
            </w:rPr>
          </w:pPr>
          <w:hyperlink w:anchor="_Toc221104528" w:history="1">
            <w:r w:rsidRPr="00617F3D">
              <w:rPr>
                <w:rStyle w:val="Lienhypertexte"/>
                <w:rFonts w:ascii="Times New Roman" w:hAnsi="Times New Roman" w:cs="Times New Roman"/>
                <w:noProof/>
                <w:sz w:val="22"/>
                <w:szCs w:val="22"/>
              </w:rPr>
              <w:t>2.6.2 Contreparties aux heures supplémentaires</w:t>
            </w:r>
            <w:r w:rsidRPr="00617F3D">
              <w:rPr>
                <w:rFonts w:ascii="Times New Roman" w:hAnsi="Times New Roman" w:cs="Times New Roman"/>
                <w:noProof/>
                <w:webHidden/>
                <w:sz w:val="22"/>
                <w:szCs w:val="22"/>
              </w:rPr>
              <w:tab/>
            </w:r>
            <w:r w:rsidRPr="00617F3D">
              <w:rPr>
                <w:rFonts w:ascii="Times New Roman" w:hAnsi="Times New Roman" w:cs="Times New Roman"/>
                <w:noProof/>
                <w:webHidden/>
                <w:sz w:val="22"/>
                <w:szCs w:val="22"/>
              </w:rPr>
              <w:fldChar w:fldCharType="begin"/>
            </w:r>
            <w:r w:rsidRPr="00617F3D">
              <w:rPr>
                <w:rFonts w:ascii="Times New Roman" w:hAnsi="Times New Roman" w:cs="Times New Roman"/>
                <w:noProof/>
                <w:webHidden/>
                <w:sz w:val="22"/>
                <w:szCs w:val="22"/>
              </w:rPr>
              <w:instrText xml:space="preserve"> PAGEREF _Toc221104528 \h </w:instrText>
            </w:r>
            <w:r w:rsidRPr="00617F3D">
              <w:rPr>
                <w:rFonts w:ascii="Times New Roman" w:hAnsi="Times New Roman" w:cs="Times New Roman"/>
                <w:noProof/>
                <w:webHidden/>
                <w:sz w:val="22"/>
                <w:szCs w:val="22"/>
              </w:rPr>
            </w:r>
            <w:r w:rsidRPr="00617F3D">
              <w:rPr>
                <w:rFonts w:ascii="Times New Roman" w:hAnsi="Times New Roman" w:cs="Times New Roman"/>
                <w:noProof/>
                <w:webHidden/>
                <w:sz w:val="22"/>
                <w:szCs w:val="22"/>
              </w:rPr>
              <w:fldChar w:fldCharType="separate"/>
            </w:r>
            <w:r w:rsidR="0028611E">
              <w:rPr>
                <w:rFonts w:ascii="Times New Roman" w:hAnsi="Times New Roman" w:cs="Times New Roman"/>
                <w:noProof/>
                <w:webHidden/>
                <w:sz w:val="22"/>
                <w:szCs w:val="22"/>
              </w:rPr>
              <w:t>6</w:t>
            </w:r>
            <w:r w:rsidRPr="00617F3D">
              <w:rPr>
                <w:rFonts w:ascii="Times New Roman" w:hAnsi="Times New Roman" w:cs="Times New Roman"/>
                <w:noProof/>
                <w:webHidden/>
                <w:sz w:val="22"/>
                <w:szCs w:val="22"/>
              </w:rPr>
              <w:fldChar w:fldCharType="end"/>
            </w:r>
          </w:hyperlink>
        </w:p>
        <w:p w14:paraId="5074309F" w14:textId="31F15886" w:rsidR="00617F3D" w:rsidRPr="00617F3D" w:rsidRDefault="00617F3D">
          <w:pPr>
            <w:pStyle w:val="TM3"/>
            <w:rPr>
              <w:rFonts w:ascii="Times New Roman" w:eastAsiaTheme="minorEastAsia" w:hAnsi="Times New Roman" w:cs="Times New Roman"/>
              <w:noProof/>
              <w:kern w:val="2"/>
              <w:sz w:val="22"/>
              <w:szCs w:val="22"/>
              <w:lang w:eastAsia="fr-FR"/>
              <w14:ligatures w14:val="standardContextual"/>
            </w:rPr>
          </w:pPr>
          <w:hyperlink w:anchor="_Toc221104529" w:history="1">
            <w:r w:rsidRPr="00617F3D">
              <w:rPr>
                <w:rStyle w:val="Lienhypertexte"/>
                <w:rFonts w:ascii="Times New Roman" w:hAnsi="Times New Roman" w:cs="Times New Roman"/>
                <w:noProof/>
                <w:sz w:val="22"/>
                <w:szCs w:val="22"/>
              </w:rPr>
              <w:t>2.6.3 Contingent annuel d’heures supplémentaires</w:t>
            </w:r>
            <w:r w:rsidRPr="00617F3D">
              <w:rPr>
                <w:rFonts w:ascii="Times New Roman" w:hAnsi="Times New Roman" w:cs="Times New Roman"/>
                <w:noProof/>
                <w:webHidden/>
                <w:sz w:val="22"/>
                <w:szCs w:val="22"/>
              </w:rPr>
              <w:tab/>
            </w:r>
            <w:r w:rsidRPr="00617F3D">
              <w:rPr>
                <w:rFonts w:ascii="Times New Roman" w:hAnsi="Times New Roman" w:cs="Times New Roman"/>
                <w:noProof/>
                <w:webHidden/>
                <w:sz w:val="22"/>
                <w:szCs w:val="22"/>
              </w:rPr>
              <w:fldChar w:fldCharType="begin"/>
            </w:r>
            <w:r w:rsidRPr="00617F3D">
              <w:rPr>
                <w:rFonts w:ascii="Times New Roman" w:hAnsi="Times New Roman" w:cs="Times New Roman"/>
                <w:noProof/>
                <w:webHidden/>
                <w:sz w:val="22"/>
                <w:szCs w:val="22"/>
              </w:rPr>
              <w:instrText xml:space="preserve"> PAGEREF _Toc221104529 \h </w:instrText>
            </w:r>
            <w:r w:rsidRPr="00617F3D">
              <w:rPr>
                <w:rFonts w:ascii="Times New Roman" w:hAnsi="Times New Roman" w:cs="Times New Roman"/>
                <w:noProof/>
                <w:webHidden/>
                <w:sz w:val="22"/>
                <w:szCs w:val="22"/>
              </w:rPr>
            </w:r>
            <w:r w:rsidRPr="00617F3D">
              <w:rPr>
                <w:rFonts w:ascii="Times New Roman" w:hAnsi="Times New Roman" w:cs="Times New Roman"/>
                <w:noProof/>
                <w:webHidden/>
                <w:sz w:val="22"/>
                <w:szCs w:val="22"/>
              </w:rPr>
              <w:fldChar w:fldCharType="separate"/>
            </w:r>
            <w:r w:rsidR="0028611E">
              <w:rPr>
                <w:rFonts w:ascii="Times New Roman" w:hAnsi="Times New Roman" w:cs="Times New Roman"/>
                <w:noProof/>
                <w:webHidden/>
                <w:sz w:val="22"/>
                <w:szCs w:val="22"/>
              </w:rPr>
              <w:t>6</w:t>
            </w:r>
            <w:r w:rsidRPr="00617F3D">
              <w:rPr>
                <w:rFonts w:ascii="Times New Roman" w:hAnsi="Times New Roman" w:cs="Times New Roman"/>
                <w:noProof/>
                <w:webHidden/>
                <w:sz w:val="22"/>
                <w:szCs w:val="22"/>
              </w:rPr>
              <w:fldChar w:fldCharType="end"/>
            </w:r>
          </w:hyperlink>
        </w:p>
        <w:p w14:paraId="147A1CB4" w14:textId="6503F7F2" w:rsidR="00617F3D" w:rsidRPr="00617F3D" w:rsidRDefault="00617F3D">
          <w:pPr>
            <w:pStyle w:val="TM2"/>
            <w:rPr>
              <w:rFonts w:ascii="Times New Roman" w:eastAsiaTheme="minorEastAsia" w:hAnsi="Times New Roman" w:cs="Times New Roman"/>
              <w:noProof/>
              <w:kern w:val="2"/>
              <w:sz w:val="22"/>
              <w:szCs w:val="22"/>
              <w:lang w:eastAsia="fr-FR"/>
              <w14:ligatures w14:val="standardContextual"/>
            </w:rPr>
          </w:pPr>
          <w:hyperlink w:anchor="_Toc221104530" w:history="1">
            <w:r w:rsidRPr="00617F3D">
              <w:rPr>
                <w:rStyle w:val="Lienhypertexte"/>
                <w:rFonts w:ascii="Times New Roman" w:hAnsi="Times New Roman" w:cs="Times New Roman"/>
                <w:noProof/>
                <w:sz w:val="22"/>
                <w:szCs w:val="22"/>
              </w:rPr>
              <w:t>2.7. Lissage de la rémunération</w:t>
            </w:r>
            <w:r w:rsidRPr="00617F3D">
              <w:rPr>
                <w:rFonts w:ascii="Times New Roman" w:hAnsi="Times New Roman" w:cs="Times New Roman"/>
                <w:noProof/>
                <w:webHidden/>
                <w:sz w:val="22"/>
                <w:szCs w:val="22"/>
              </w:rPr>
              <w:tab/>
            </w:r>
            <w:r w:rsidRPr="00617F3D">
              <w:rPr>
                <w:rFonts w:ascii="Times New Roman" w:hAnsi="Times New Roman" w:cs="Times New Roman"/>
                <w:noProof/>
                <w:webHidden/>
                <w:sz w:val="22"/>
                <w:szCs w:val="22"/>
              </w:rPr>
              <w:fldChar w:fldCharType="begin"/>
            </w:r>
            <w:r w:rsidRPr="00617F3D">
              <w:rPr>
                <w:rFonts w:ascii="Times New Roman" w:hAnsi="Times New Roman" w:cs="Times New Roman"/>
                <w:noProof/>
                <w:webHidden/>
                <w:sz w:val="22"/>
                <w:szCs w:val="22"/>
              </w:rPr>
              <w:instrText xml:space="preserve"> PAGEREF _Toc221104530 \h </w:instrText>
            </w:r>
            <w:r w:rsidRPr="00617F3D">
              <w:rPr>
                <w:rFonts w:ascii="Times New Roman" w:hAnsi="Times New Roman" w:cs="Times New Roman"/>
                <w:noProof/>
                <w:webHidden/>
                <w:sz w:val="22"/>
                <w:szCs w:val="22"/>
              </w:rPr>
            </w:r>
            <w:r w:rsidRPr="00617F3D">
              <w:rPr>
                <w:rFonts w:ascii="Times New Roman" w:hAnsi="Times New Roman" w:cs="Times New Roman"/>
                <w:noProof/>
                <w:webHidden/>
                <w:sz w:val="22"/>
                <w:szCs w:val="22"/>
              </w:rPr>
              <w:fldChar w:fldCharType="separate"/>
            </w:r>
            <w:r w:rsidR="0028611E">
              <w:rPr>
                <w:rFonts w:ascii="Times New Roman" w:hAnsi="Times New Roman" w:cs="Times New Roman"/>
                <w:noProof/>
                <w:webHidden/>
                <w:sz w:val="22"/>
                <w:szCs w:val="22"/>
              </w:rPr>
              <w:t>7</w:t>
            </w:r>
            <w:r w:rsidRPr="00617F3D">
              <w:rPr>
                <w:rFonts w:ascii="Times New Roman" w:hAnsi="Times New Roman" w:cs="Times New Roman"/>
                <w:noProof/>
                <w:webHidden/>
                <w:sz w:val="22"/>
                <w:szCs w:val="22"/>
              </w:rPr>
              <w:fldChar w:fldCharType="end"/>
            </w:r>
          </w:hyperlink>
        </w:p>
        <w:p w14:paraId="2BABF02C" w14:textId="4E458496" w:rsidR="00617F3D" w:rsidRPr="00617F3D" w:rsidRDefault="00617F3D">
          <w:pPr>
            <w:pStyle w:val="TM2"/>
            <w:rPr>
              <w:rFonts w:ascii="Times New Roman" w:eastAsiaTheme="minorEastAsia" w:hAnsi="Times New Roman" w:cs="Times New Roman"/>
              <w:noProof/>
              <w:kern w:val="2"/>
              <w:sz w:val="22"/>
              <w:szCs w:val="22"/>
              <w:lang w:eastAsia="fr-FR"/>
              <w14:ligatures w14:val="standardContextual"/>
            </w:rPr>
          </w:pPr>
          <w:hyperlink w:anchor="_Toc221104531" w:history="1">
            <w:r w:rsidRPr="00617F3D">
              <w:rPr>
                <w:rStyle w:val="Lienhypertexte"/>
                <w:rFonts w:ascii="Times New Roman" w:hAnsi="Times New Roman" w:cs="Times New Roman"/>
                <w:noProof/>
                <w:sz w:val="22"/>
                <w:szCs w:val="22"/>
              </w:rPr>
              <w:t>2.8. Prise en compte des absences</w:t>
            </w:r>
            <w:r w:rsidRPr="00617F3D">
              <w:rPr>
                <w:rFonts w:ascii="Times New Roman" w:hAnsi="Times New Roman" w:cs="Times New Roman"/>
                <w:noProof/>
                <w:webHidden/>
                <w:sz w:val="22"/>
                <w:szCs w:val="22"/>
              </w:rPr>
              <w:tab/>
            </w:r>
            <w:r w:rsidRPr="00617F3D">
              <w:rPr>
                <w:rFonts w:ascii="Times New Roman" w:hAnsi="Times New Roman" w:cs="Times New Roman"/>
                <w:noProof/>
                <w:webHidden/>
                <w:sz w:val="22"/>
                <w:szCs w:val="22"/>
              </w:rPr>
              <w:fldChar w:fldCharType="begin"/>
            </w:r>
            <w:r w:rsidRPr="00617F3D">
              <w:rPr>
                <w:rFonts w:ascii="Times New Roman" w:hAnsi="Times New Roman" w:cs="Times New Roman"/>
                <w:noProof/>
                <w:webHidden/>
                <w:sz w:val="22"/>
                <w:szCs w:val="22"/>
              </w:rPr>
              <w:instrText xml:space="preserve"> PAGEREF _Toc221104531 \h </w:instrText>
            </w:r>
            <w:r w:rsidRPr="00617F3D">
              <w:rPr>
                <w:rFonts w:ascii="Times New Roman" w:hAnsi="Times New Roman" w:cs="Times New Roman"/>
                <w:noProof/>
                <w:webHidden/>
                <w:sz w:val="22"/>
                <w:szCs w:val="22"/>
              </w:rPr>
            </w:r>
            <w:r w:rsidRPr="00617F3D">
              <w:rPr>
                <w:rFonts w:ascii="Times New Roman" w:hAnsi="Times New Roman" w:cs="Times New Roman"/>
                <w:noProof/>
                <w:webHidden/>
                <w:sz w:val="22"/>
                <w:szCs w:val="22"/>
              </w:rPr>
              <w:fldChar w:fldCharType="separate"/>
            </w:r>
            <w:r w:rsidR="0028611E">
              <w:rPr>
                <w:rFonts w:ascii="Times New Roman" w:hAnsi="Times New Roman" w:cs="Times New Roman"/>
                <w:noProof/>
                <w:webHidden/>
                <w:sz w:val="22"/>
                <w:szCs w:val="22"/>
              </w:rPr>
              <w:t>7</w:t>
            </w:r>
            <w:r w:rsidRPr="00617F3D">
              <w:rPr>
                <w:rFonts w:ascii="Times New Roman" w:hAnsi="Times New Roman" w:cs="Times New Roman"/>
                <w:noProof/>
                <w:webHidden/>
                <w:sz w:val="22"/>
                <w:szCs w:val="22"/>
              </w:rPr>
              <w:fldChar w:fldCharType="end"/>
            </w:r>
          </w:hyperlink>
        </w:p>
        <w:p w14:paraId="7E298619" w14:textId="76B7EA56" w:rsidR="00617F3D" w:rsidRPr="00617F3D" w:rsidRDefault="00617F3D">
          <w:pPr>
            <w:pStyle w:val="TM2"/>
            <w:rPr>
              <w:rFonts w:ascii="Times New Roman" w:eastAsiaTheme="minorEastAsia" w:hAnsi="Times New Roman" w:cs="Times New Roman"/>
              <w:noProof/>
              <w:kern w:val="2"/>
              <w:sz w:val="22"/>
              <w:szCs w:val="22"/>
              <w:lang w:eastAsia="fr-FR"/>
              <w14:ligatures w14:val="standardContextual"/>
            </w:rPr>
          </w:pPr>
          <w:hyperlink w:anchor="_Toc221104532" w:history="1">
            <w:r w:rsidRPr="00617F3D">
              <w:rPr>
                <w:rStyle w:val="Lienhypertexte"/>
                <w:rFonts w:ascii="Times New Roman" w:hAnsi="Times New Roman" w:cs="Times New Roman"/>
                <w:noProof/>
                <w:sz w:val="22"/>
                <w:szCs w:val="22"/>
              </w:rPr>
              <w:t>2.9. Arrivée ou départ en cours de période annuelle</w:t>
            </w:r>
            <w:r w:rsidRPr="00617F3D">
              <w:rPr>
                <w:rFonts w:ascii="Times New Roman" w:hAnsi="Times New Roman" w:cs="Times New Roman"/>
                <w:noProof/>
                <w:webHidden/>
                <w:sz w:val="22"/>
                <w:szCs w:val="22"/>
              </w:rPr>
              <w:tab/>
            </w:r>
            <w:r w:rsidRPr="00617F3D">
              <w:rPr>
                <w:rFonts w:ascii="Times New Roman" w:hAnsi="Times New Roman" w:cs="Times New Roman"/>
                <w:noProof/>
                <w:webHidden/>
                <w:sz w:val="22"/>
                <w:szCs w:val="22"/>
              </w:rPr>
              <w:fldChar w:fldCharType="begin"/>
            </w:r>
            <w:r w:rsidRPr="00617F3D">
              <w:rPr>
                <w:rFonts w:ascii="Times New Roman" w:hAnsi="Times New Roman" w:cs="Times New Roman"/>
                <w:noProof/>
                <w:webHidden/>
                <w:sz w:val="22"/>
                <w:szCs w:val="22"/>
              </w:rPr>
              <w:instrText xml:space="preserve"> PAGEREF _Toc221104532 \h </w:instrText>
            </w:r>
            <w:r w:rsidRPr="00617F3D">
              <w:rPr>
                <w:rFonts w:ascii="Times New Roman" w:hAnsi="Times New Roman" w:cs="Times New Roman"/>
                <w:noProof/>
                <w:webHidden/>
                <w:sz w:val="22"/>
                <w:szCs w:val="22"/>
              </w:rPr>
            </w:r>
            <w:r w:rsidRPr="00617F3D">
              <w:rPr>
                <w:rFonts w:ascii="Times New Roman" w:hAnsi="Times New Roman" w:cs="Times New Roman"/>
                <w:noProof/>
                <w:webHidden/>
                <w:sz w:val="22"/>
                <w:szCs w:val="22"/>
              </w:rPr>
              <w:fldChar w:fldCharType="separate"/>
            </w:r>
            <w:r w:rsidR="0028611E">
              <w:rPr>
                <w:rFonts w:ascii="Times New Roman" w:hAnsi="Times New Roman" w:cs="Times New Roman"/>
                <w:noProof/>
                <w:webHidden/>
                <w:sz w:val="22"/>
                <w:szCs w:val="22"/>
              </w:rPr>
              <w:t>7</w:t>
            </w:r>
            <w:r w:rsidRPr="00617F3D">
              <w:rPr>
                <w:rFonts w:ascii="Times New Roman" w:hAnsi="Times New Roman" w:cs="Times New Roman"/>
                <w:noProof/>
                <w:webHidden/>
                <w:sz w:val="22"/>
                <w:szCs w:val="22"/>
              </w:rPr>
              <w:fldChar w:fldCharType="end"/>
            </w:r>
          </w:hyperlink>
        </w:p>
        <w:p w14:paraId="1A0A5D2D" w14:textId="5C101E3C" w:rsidR="00617F3D" w:rsidRPr="00617F3D" w:rsidRDefault="00617F3D">
          <w:pPr>
            <w:pStyle w:val="TM2"/>
            <w:rPr>
              <w:rFonts w:ascii="Times New Roman" w:eastAsiaTheme="minorEastAsia" w:hAnsi="Times New Roman" w:cs="Times New Roman"/>
              <w:noProof/>
              <w:kern w:val="2"/>
              <w:sz w:val="22"/>
              <w:szCs w:val="22"/>
              <w:lang w:eastAsia="fr-FR"/>
              <w14:ligatures w14:val="standardContextual"/>
            </w:rPr>
          </w:pPr>
          <w:hyperlink w:anchor="_Toc221104533" w:history="1">
            <w:r w:rsidRPr="00617F3D">
              <w:rPr>
                <w:rStyle w:val="Lienhypertexte"/>
                <w:rFonts w:ascii="Times New Roman" w:hAnsi="Times New Roman" w:cs="Times New Roman"/>
                <w:noProof/>
                <w:sz w:val="22"/>
                <w:szCs w:val="22"/>
              </w:rPr>
              <w:t>2.10. Décompte des temps</w:t>
            </w:r>
            <w:r w:rsidRPr="00617F3D">
              <w:rPr>
                <w:rFonts w:ascii="Times New Roman" w:hAnsi="Times New Roman" w:cs="Times New Roman"/>
                <w:noProof/>
                <w:webHidden/>
                <w:sz w:val="22"/>
                <w:szCs w:val="22"/>
              </w:rPr>
              <w:tab/>
            </w:r>
            <w:r w:rsidRPr="00617F3D">
              <w:rPr>
                <w:rFonts w:ascii="Times New Roman" w:hAnsi="Times New Roman" w:cs="Times New Roman"/>
                <w:noProof/>
                <w:webHidden/>
                <w:sz w:val="22"/>
                <w:szCs w:val="22"/>
              </w:rPr>
              <w:fldChar w:fldCharType="begin"/>
            </w:r>
            <w:r w:rsidRPr="00617F3D">
              <w:rPr>
                <w:rFonts w:ascii="Times New Roman" w:hAnsi="Times New Roman" w:cs="Times New Roman"/>
                <w:noProof/>
                <w:webHidden/>
                <w:sz w:val="22"/>
                <w:szCs w:val="22"/>
              </w:rPr>
              <w:instrText xml:space="preserve"> PAGEREF _Toc221104533 \h </w:instrText>
            </w:r>
            <w:r w:rsidRPr="00617F3D">
              <w:rPr>
                <w:rFonts w:ascii="Times New Roman" w:hAnsi="Times New Roman" w:cs="Times New Roman"/>
                <w:noProof/>
                <w:webHidden/>
                <w:sz w:val="22"/>
                <w:szCs w:val="22"/>
              </w:rPr>
            </w:r>
            <w:r w:rsidRPr="00617F3D">
              <w:rPr>
                <w:rFonts w:ascii="Times New Roman" w:hAnsi="Times New Roman" w:cs="Times New Roman"/>
                <w:noProof/>
                <w:webHidden/>
                <w:sz w:val="22"/>
                <w:szCs w:val="22"/>
              </w:rPr>
              <w:fldChar w:fldCharType="separate"/>
            </w:r>
            <w:r w:rsidR="0028611E">
              <w:rPr>
                <w:rFonts w:ascii="Times New Roman" w:hAnsi="Times New Roman" w:cs="Times New Roman"/>
                <w:noProof/>
                <w:webHidden/>
                <w:sz w:val="22"/>
                <w:szCs w:val="22"/>
              </w:rPr>
              <w:t>7</w:t>
            </w:r>
            <w:r w:rsidRPr="00617F3D">
              <w:rPr>
                <w:rFonts w:ascii="Times New Roman" w:hAnsi="Times New Roman" w:cs="Times New Roman"/>
                <w:noProof/>
                <w:webHidden/>
                <w:sz w:val="22"/>
                <w:szCs w:val="22"/>
              </w:rPr>
              <w:fldChar w:fldCharType="end"/>
            </w:r>
          </w:hyperlink>
        </w:p>
        <w:p w14:paraId="1AA55700" w14:textId="44B15B03" w:rsidR="00617F3D" w:rsidRPr="00617F3D" w:rsidRDefault="00617F3D">
          <w:pPr>
            <w:pStyle w:val="TM1"/>
            <w:rPr>
              <w:rFonts w:eastAsiaTheme="minorEastAsia"/>
              <w:b w:val="0"/>
              <w:bCs w:val="0"/>
              <w:kern w:val="2"/>
              <w:lang w:eastAsia="fr-FR"/>
              <w14:ligatures w14:val="standardContextual"/>
            </w:rPr>
          </w:pPr>
          <w:hyperlink w:anchor="_Toc221104534" w:history="1">
            <w:r w:rsidRPr="00617F3D">
              <w:rPr>
                <w:rStyle w:val="Lienhypertexte"/>
              </w:rPr>
              <w:t>ARTICLE 3 - Convention de forfait annuel en jours</w:t>
            </w:r>
            <w:r w:rsidRPr="00617F3D">
              <w:rPr>
                <w:webHidden/>
              </w:rPr>
              <w:tab/>
            </w:r>
            <w:r w:rsidRPr="00617F3D">
              <w:rPr>
                <w:webHidden/>
              </w:rPr>
              <w:fldChar w:fldCharType="begin"/>
            </w:r>
            <w:r w:rsidRPr="00617F3D">
              <w:rPr>
                <w:webHidden/>
              </w:rPr>
              <w:instrText xml:space="preserve"> PAGEREF _Toc221104534 \h </w:instrText>
            </w:r>
            <w:r w:rsidRPr="00617F3D">
              <w:rPr>
                <w:webHidden/>
              </w:rPr>
            </w:r>
            <w:r w:rsidRPr="00617F3D">
              <w:rPr>
                <w:webHidden/>
              </w:rPr>
              <w:fldChar w:fldCharType="separate"/>
            </w:r>
            <w:r w:rsidR="0028611E">
              <w:rPr>
                <w:webHidden/>
              </w:rPr>
              <w:t>7</w:t>
            </w:r>
            <w:r w:rsidRPr="00617F3D">
              <w:rPr>
                <w:webHidden/>
              </w:rPr>
              <w:fldChar w:fldCharType="end"/>
            </w:r>
          </w:hyperlink>
        </w:p>
        <w:p w14:paraId="540751B2" w14:textId="2B18DE04" w:rsidR="00617F3D" w:rsidRPr="00617F3D" w:rsidRDefault="00617F3D">
          <w:pPr>
            <w:pStyle w:val="TM2"/>
            <w:rPr>
              <w:rFonts w:ascii="Times New Roman" w:eastAsiaTheme="minorEastAsia" w:hAnsi="Times New Roman" w:cs="Times New Roman"/>
              <w:noProof/>
              <w:kern w:val="2"/>
              <w:sz w:val="21"/>
              <w:szCs w:val="21"/>
              <w:lang w:eastAsia="fr-FR"/>
              <w14:ligatures w14:val="standardContextual"/>
            </w:rPr>
          </w:pPr>
          <w:hyperlink w:anchor="_Toc221104535" w:history="1">
            <w:r w:rsidRPr="00617F3D">
              <w:rPr>
                <w:rStyle w:val="Lienhypertexte"/>
                <w:rFonts w:ascii="Times New Roman" w:hAnsi="Times New Roman" w:cs="Times New Roman"/>
                <w:bCs/>
                <w:noProof/>
                <w:sz w:val="21"/>
                <w:szCs w:val="21"/>
              </w:rPr>
              <w:t>3.1. Cadres et non cadre concernes</w:t>
            </w:r>
            <w:r w:rsidRPr="00617F3D">
              <w:rPr>
                <w:rFonts w:ascii="Times New Roman" w:hAnsi="Times New Roman" w:cs="Times New Roman"/>
                <w:noProof/>
                <w:webHidden/>
                <w:sz w:val="21"/>
                <w:szCs w:val="21"/>
              </w:rPr>
              <w:tab/>
            </w:r>
            <w:r w:rsidRPr="00617F3D">
              <w:rPr>
                <w:rFonts w:ascii="Times New Roman" w:hAnsi="Times New Roman" w:cs="Times New Roman"/>
                <w:noProof/>
                <w:webHidden/>
                <w:sz w:val="21"/>
                <w:szCs w:val="21"/>
              </w:rPr>
              <w:fldChar w:fldCharType="begin"/>
            </w:r>
            <w:r w:rsidRPr="00617F3D">
              <w:rPr>
                <w:rFonts w:ascii="Times New Roman" w:hAnsi="Times New Roman" w:cs="Times New Roman"/>
                <w:noProof/>
                <w:webHidden/>
                <w:sz w:val="21"/>
                <w:szCs w:val="21"/>
              </w:rPr>
              <w:instrText xml:space="preserve"> PAGEREF _Toc221104535 \h </w:instrText>
            </w:r>
            <w:r w:rsidRPr="00617F3D">
              <w:rPr>
                <w:rFonts w:ascii="Times New Roman" w:hAnsi="Times New Roman" w:cs="Times New Roman"/>
                <w:noProof/>
                <w:webHidden/>
                <w:sz w:val="21"/>
                <w:szCs w:val="21"/>
              </w:rPr>
            </w:r>
            <w:r w:rsidRPr="00617F3D">
              <w:rPr>
                <w:rFonts w:ascii="Times New Roman" w:hAnsi="Times New Roman" w:cs="Times New Roman"/>
                <w:noProof/>
                <w:webHidden/>
                <w:sz w:val="21"/>
                <w:szCs w:val="21"/>
              </w:rPr>
              <w:fldChar w:fldCharType="separate"/>
            </w:r>
            <w:r w:rsidR="0028611E">
              <w:rPr>
                <w:rFonts w:ascii="Times New Roman" w:hAnsi="Times New Roman" w:cs="Times New Roman"/>
                <w:noProof/>
                <w:webHidden/>
                <w:sz w:val="21"/>
                <w:szCs w:val="21"/>
              </w:rPr>
              <w:t>8</w:t>
            </w:r>
            <w:r w:rsidRPr="00617F3D">
              <w:rPr>
                <w:rFonts w:ascii="Times New Roman" w:hAnsi="Times New Roman" w:cs="Times New Roman"/>
                <w:noProof/>
                <w:webHidden/>
                <w:sz w:val="21"/>
                <w:szCs w:val="21"/>
              </w:rPr>
              <w:fldChar w:fldCharType="end"/>
            </w:r>
          </w:hyperlink>
        </w:p>
        <w:p w14:paraId="37D60A6F" w14:textId="409639A5" w:rsidR="00617F3D" w:rsidRPr="00617F3D" w:rsidRDefault="00617F3D">
          <w:pPr>
            <w:pStyle w:val="TM2"/>
            <w:rPr>
              <w:rFonts w:ascii="Times New Roman" w:eastAsiaTheme="minorEastAsia" w:hAnsi="Times New Roman" w:cs="Times New Roman"/>
              <w:noProof/>
              <w:kern w:val="2"/>
              <w:sz w:val="21"/>
              <w:szCs w:val="21"/>
              <w:lang w:eastAsia="fr-FR"/>
              <w14:ligatures w14:val="standardContextual"/>
            </w:rPr>
          </w:pPr>
          <w:hyperlink w:anchor="_Toc221104536" w:history="1">
            <w:r w:rsidRPr="00617F3D">
              <w:rPr>
                <w:rStyle w:val="Lienhypertexte"/>
                <w:rFonts w:ascii="Times New Roman" w:hAnsi="Times New Roman" w:cs="Times New Roman"/>
                <w:bCs/>
                <w:noProof/>
                <w:sz w:val="21"/>
                <w:szCs w:val="21"/>
              </w:rPr>
              <w:t>3.2. Convention individuelle de forfait</w:t>
            </w:r>
            <w:r w:rsidRPr="00617F3D">
              <w:rPr>
                <w:rFonts w:ascii="Times New Roman" w:hAnsi="Times New Roman" w:cs="Times New Roman"/>
                <w:noProof/>
                <w:webHidden/>
                <w:sz w:val="21"/>
                <w:szCs w:val="21"/>
              </w:rPr>
              <w:tab/>
            </w:r>
            <w:r w:rsidRPr="00617F3D">
              <w:rPr>
                <w:rFonts w:ascii="Times New Roman" w:hAnsi="Times New Roman" w:cs="Times New Roman"/>
                <w:noProof/>
                <w:webHidden/>
                <w:sz w:val="21"/>
                <w:szCs w:val="21"/>
              </w:rPr>
              <w:fldChar w:fldCharType="begin"/>
            </w:r>
            <w:r w:rsidRPr="00617F3D">
              <w:rPr>
                <w:rFonts w:ascii="Times New Roman" w:hAnsi="Times New Roman" w:cs="Times New Roman"/>
                <w:noProof/>
                <w:webHidden/>
                <w:sz w:val="21"/>
                <w:szCs w:val="21"/>
              </w:rPr>
              <w:instrText xml:space="preserve"> PAGEREF _Toc221104536 \h </w:instrText>
            </w:r>
            <w:r w:rsidRPr="00617F3D">
              <w:rPr>
                <w:rFonts w:ascii="Times New Roman" w:hAnsi="Times New Roman" w:cs="Times New Roman"/>
                <w:noProof/>
                <w:webHidden/>
                <w:sz w:val="21"/>
                <w:szCs w:val="21"/>
              </w:rPr>
            </w:r>
            <w:r w:rsidRPr="00617F3D">
              <w:rPr>
                <w:rFonts w:ascii="Times New Roman" w:hAnsi="Times New Roman" w:cs="Times New Roman"/>
                <w:noProof/>
                <w:webHidden/>
                <w:sz w:val="21"/>
                <w:szCs w:val="21"/>
              </w:rPr>
              <w:fldChar w:fldCharType="separate"/>
            </w:r>
            <w:r w:rsidR="0028611E">
              <w:rPr>
                <w:rFonts w:ascii="Times New Roman" w:hAnsi="Times New Roman" w:cs="Times New Roman"/>
                <w:noProof/>
                <w:webHidden/>
                <w:sz w:val="21"/>
                <w:szCs w:val="21"/>
              </w:rPr>
              <w:t>9</w:t>
            </w:r>
            <w:r w:rsidRPr="00617F3D">
              <w:rPr>
                <w:rFonts w:ascii="Times New Roman" w:hAnsi="Times New Roman" w:cs="Times New Roman"/>
                <w:noProof/>
                <w:webHidden/>
                <w:sz w:val="21"/>
                <w:szCs w:val="21"/>
              </w:rPr>
              <w:fldChar w:fldCharType="end"/>
            </w:r>
          </w:hyperlink>
        </w:p>
        <w:p w14:paraId="295B05F7" w14:textId="30E46FBE" w:rsidR="00617F3D" w:rsidRPr="00617F3D" w:rsidRDefault="00617F3D">
          <w:pPr>
            <w:pStyle w:val="TM2"/>
            <w:rPr>
              <w:rFonts w:ascii="Times New Roman" w:eastAsiaTheme="minorEastAsia" w:hAnsi="Times New Roman" w:cs="Times New Roman"/>
              <w:noProof/>
              <w:kern w:val="2"/>
              <w:sz w:val="21"/>
              <w:szCs w:val="21"/>
              <w:lang w:eastAsia="fr-FR"/>
              <w14:ligatures w14:val="standardContextual"/>
            </w:rPr>
          </w:pPr>
          <w:hyperlink w:anchor="_Toc221104537" w:history="1">
            <w:r w:rsidRPr="00617F3D">
              <w:rPr>
                <w:rStyle w:val="Lienhypertexte"/>
                <w:rFonts w:ascii="Times New Roman" w:hAnsi="Times New Roman" w:cs="Times New Roman"/>
                <w:bCs/>
                <w:noProof/>
                <w:sz w:val="21"/>
                <w:szCs w:val="21"/>
              </w:rPr>
              <w:t>3.3. Nombre de journées de travail</w:t>
            </w:r>
            <w:r w:rsidRPr="00617F3D">
              <w:rPr>
                <w:rFonts w:ascii="Times New Roman" w:hAnsi="Times New Roman" w:cs="Times New Roman"/>
                <w:noProof/>
                <w:webHidden/>
                <w:sz w:val="21"/>
                <w:szCs w:val="21"/>
              </w:rPr>
              <w:tab/>
            </w:r>
            <w:r w:rsidRPr="00617F3D">
              <w:rPr>
                <w:rFonts w:ascii="Times New Roman" w:hAnsi="Times New Roman" w:cs="Times New Roman"/>
                <w:noProof/>
                <w:webHidden/>
                <w:sz w:val="21"/>
                <w:szCs w:val="21"/>
              </w:rPr>
              <w:fldChar w:fldCharType="begin"/>
            </w:r>
            <w:r w:rsidRPr="00617F3D">
              <w:rPr>
                <w:rFonts w:ascii="Times New Roman" w:hAnsi="Times New Roman" w:cs="Times New Roman"/>
                <w:noProof/>
                <w:webHidden/>
                <w:sz w:val="21"/>
                <w:szCs w:val="21"/>
              </w:rPr>
              <w:instrText xml:space="preserve"> PAGEREF _Toc221104537 \h </w:instrText>
            </w:r>
            <w:r w:rsidRPr="00617F3D">
              <w:rPr>
                <w:rFonts w:ascii="Times New Roman" w:hAnsi="Times New Roman" w:cs="Times New Roman"/>
                <w:noProof/>
                <w:webHidden/>
                <w:sz w:val="21"/>
                <w:szCs w:val="21"/>
              </w:rPr>
            </w:r>
            <w:r w:rsidRPr="00617F3D">
              <w:rPr>
                <w:rFonts w:ascii="Times New Roman" w:hAnsi="Times New Roman" w:cs="Times New Roman"/>
                <w:noProof/>
                <w:webHidden/>
                <w:sz w:val="21"/>
                <w:szCs w:val="21"/>
              </w:rPr>
              <w:fldChar w:fldCharType="separate"/>
            </w:r>
            <w:r w:rsidR="0028611E">
              <w:rPr>
                <w:rFonts w:ascii="Times New Roman" w:hAnsi="Times New Roman" w:cs="Times New Roman"/>
                <w:noProof/>
                <w:webHidden/>
                <w:sz w:val="21"/>
                <w:szCs w:val="21"/>
              </w:rPr>
              <w:t>9</w:t>
            </w:r>
            <w:r w:rsidRPr="00617F3D">
              <w:rPr>
                <w:rFonts w:ascii="Times New Roman" w:hAnsi="Times New Roman" w:cs="Times New Roman"/>
                <w:noProof/>
                <w:webHidden/>
                <w:sz w:val="21"/>
                <w:szCs w:val="21"/>
              </w:rPr>
              <w:fldChar w:fldCharType="end"/>
            </w:r>
          </w:hyperlink>
        </w:p>
        <w:p w14:paraId="24008CB4" w14:textId="74BF2B8F" w:rsidR="00617F3D" w:rsidRPr="00617F3D" w:rsidRDefault="00617F3D">
          <w:pPr>
            <w:pStyle w:val="TM3"/>
            <w:rPr>
              <w:rFonts w:ascii="Times New Roman" w:eastAsiaTheme="minorEastAsia" w:hAnsi="Times New Roman" w:cs="Times New Roman"/>
              <w:noProof/>
              <w:kern w:val="2"/>
              <w:sz w:val="21"/>
              <w:szCs w:val="21"/>
              <w:lang w:eastAsia="fr-FR"/>
              <w14:ligatures w14:val="standardContextual"/>
            </w:rPr>
          </w:pPr>
          <w:hyperlink w:anchor="_Toc221104538" w:history="1">
            <w:r w:rsidRPr="00617F3D">
              <w:rPr>
                <w:rStyle w:val="Lienhypertexte"/>
                <w:rFonts w:ascii="Times New Roman" w:hAnsi="Times New Roman" w:cs="Times New Roman"/>
                <w:noProof/>
                <w:sz w:val="21"/>
                <w:szCs w:val="21"/>
              </w:rPr>
              <w:t>3.3.1 Période annuelle de référence</w:t>
            </w:r>
            <w:r w:rsidRPr="00617F3D">
              <w:rPr>
                <w:rFonts w:ascii="Times New Roman" w:hAnsi="Times New Roman" w:cs="Times New Roman"/>
                <w:noProof/>
                <w:webHidden/>
                <w:sz w:val="21"/>
                <w:szCs w:val="21"/>
              </w:rPr>
              <w:tab/>
            </w:r>
            <w:r w:rsidRPr="00617F3D">
              <w:rPr>
                <w:rFonts w:ascii="Times New Roman" w:hAnsi="Times New Roman" w:cs="Times New Roman"/>
                <w:noProof/>
                <w:webHidden/>
                <w:sz w:val="21"/>
                <w:szCs w:val="21"/>
              </w:rPr>
              <w:fldChar w:fldCharType="begin"/>
            </w:r>
            <w:r w:rsidRPr="00617F3D">
              <w:rPr>
                <w:rFonts w:ascii="Times New Roman" w:hAnsi="Times New Roman" w:cs="Times New Roman"/>
                <w:noProof/>
                <w:webHidden/>
                <w:sz w:val="21"/>
                <w:szCs w:val="21"/>
              </w:rPr>
              <w:instrText xml:space="preserve"> PAGEREF _Toc221104538 \h </w:instrText>
            </w:r>
            <w:r w:rsidRPr="00617F3D">
              <w:rPr>
                <w:rFonts w:ascii="Times New Roman" w:hAnsi="Times New Roman" w:cs="Times New Roman"/>
                <w:noProof/>
                <w:webHidden/>
                <w:sz w:val="21"/>
                <w:szCs w:val="21"/>
              </w:rPr>
            </w:r>
            <w:r w:rsidRPr="00617F3D">
              <w:rPr>
                <w:rFonts w:ascii="Times New Roman" w:hAnsi="Times New Roman" w:cs="Times New Roman"/>
                <w:noProof/>
                <w:webHidden/>
                <w:sz w:val="21"/>
                <w:szCs w:val="21"/>
              </w:rPr>
              <w:fldChar w:fldCharType="separate"/>
            </w:r>
            <w:r w:rsidR="0028611E">
              <w:rPr>
                <w:rFonts w:ascii="Times New Roman" w:hAnsi="Times New Roman" w:cs="Times New Roman"/>
                <w:noProof/>
                <w:webHidden/>
                <w:sz w:val="21"/>
                <w:szCs w:val="21"/>
              </w:rPr>
              <w:t>9</w:t>
            </w:r>
            <w:r w:rsidRPr="00617F3D">
              <w:rPr>
                <w:rFonts w:ascii="Times New Roman" w:hAnsi="Times New Roman" w:cs="Times New Roman"/>
                <w:noProof/>
                <w:webHidden/>
                <w:sz w:val="21"/>
                <w:szCs w:val="21"/>
              </w:rPr>
              <w:fldChar w:fldCharType="end"/>
            </w:r>
          </w:hyperlink>
        </w:p>
        <w:p w14:paraId="4422A32B" w14:textId="7395705D" w:rsidR="00617F3D" w:rsidRPr="00617F3D" w:rsidRDefault="00617F3D">
          <w:pPr>
            <w:pStyle w:val="TM3"/>
            <w:rPr>
              <w:rFonts w:ascii="Times New Roman" w:eastAsiaTheme="minorEastAsia" w:hAnsi="Times New Roman" w:cs="Times New Roman"/>
              <w:noProof/>
              <w:kern w:val="2"/>
              <w:sz w:val="21"/>
              <w:szCs w:val="21"/>
              <w:lang w:eastAsia="fr-FR"/>
              <w14:ligatures w14:val="standardContextual"/>
            </w:rPr>
          </w:pPr>
          <w:hyperlink w:anchor="_Toc221104539" w:history="1">
            <w:r w:rsidRPr="00617F3D">
              <w:rPr>
                <w:rStyle w:val="Lienhypertexte"/>
                <w:rFonts w:ascii="Times New Roman" w:hAnsi="Times New Roman" w:cs="Times New Roman"/>
                <w:noProof/>
                <w:sz w:val="21"/>
                <w:szCs w:val="21"/>
              </w:rPr>
              <w:t>3.3.2 Fixation du forfait</w:t>
            </w:r>
            <w:r w:rsidRPr="00617F3D">
              <w:rPr>
                <w:rFonts w:ascii="Times New Roman" w:hAnsi="Times New Roman" w:cs="Times New Roman"/>
                <w:noProof/>
                <w:webHidden/>
                <w:sz w:val="21"/>
                <w:szCs w:val="21"/>
              </w:rPr>
              <w:tab/>
            </w:r>
            <w:r w:rsidRPr="00617F3D">
              <w:rPr>
                <w:rFonts w:ascii="Times New Roman" w:hAnsi="Times New Roman" w:cs="Times New Roman"/>
                <w:noProof/>
                <w:webHidden/>
                <w:sz w:val="21"/>
                <w:szCs w:val="21"/>
              </w:rPr>
              <w:fldChar w:fldCharType="begin"/>
            </w:r>
            <w:r w:rsidRPr="00617F3D">
              <w:rPr>
                <w:rFonts w:ascii="Times New Roman" w:hAnsi="Times New Roman" w:cs="Times New Roman"/>
                <w:noProof/>
                <w:webHidden/>
                <w:sz w:val="21"/>
                <w:szCs w:val="21"/>
              </w:rPr>
              <w:instrText xml:space="preserve"> PAGEREF _Toc221104539 \h </w:instrText>
            </w:r>
            <w:r w:rsidRPr="00617F3D">
              <w:rPr>
                <w:rFonts w:ascii="Times New Roman" w:hAnsi="Times New Roman" w:cs="Times New Roman"/>
                <w:noProof/>
                <w:webHidden/>
                <w:sz w:val="21"/>
                <w:szCs w:val="21"/>
              </w:rPr>
            </w:r>
            <w:r w:rsidRPr="00617F3D">
              <w:rPr>
                <w:rFonts w:ascii="Times New Roman" w:hAnsi="Times New Roman" w:cs="Times New Roman"/>
                <w:noProof/>
                <w:webHidden/>
                <w:sz w:val="21"/>
                <w:szCs w:val="21"/>
              </w:rPr>
              <w:fldChar w:fldCharType="separate"/>
            </w:r>
            <w:r w:rsidR="0028611E">
              <w:rPr>
                <w:rFonts w:ascii="Times New Roman" w:hAnsi="Times New Roman" w:cs="Times New Roman"/>
                <w:noProof/>
                <w:webHidden/>
                <w:sz w:val="21"/>
                <w:szCs w:val="21"/>
              </w:rPr>
              <w:t>9</w:t>
            </w:r>
            <w:r w:rsidRPr="00617F3D">
              <w:rPr>
                <w:rFonts w:ascii="Times New Roman" w:hAnsi="Times New Roman" w:cs="Times New Roman"/>
                <w:noProof/>
                <w:webHidden/>
                <w:sz w:val="21"/>
                <w:szCs w:val="21"/>
              </w:rPr>
              <w:fldChar w:fldCharType="end"/>
            </w:r>
          </w:hyperlink>
        </w:p>
        <w:p w14:paraId="7FDA70EC" w14:textId="13B1CA51" w:rsidR="00617F3D" w:rsidRPr="00617F3D" w:rsidRDefault="00617F3D">
          <w:pPr>
            <w:pStyle w:val="TM3"/>
            <w:rPr>
              <w:rFonts w:ascii="Times New Roman" w:eastAsiaTheme="minorEastAsia" w:hAnsi="Times New Roman" w:cs="Times New Roman"/>
              <w:noProof/>
              <w:kern w:val="2"/>
              <w:sz w:val="21"/>
              <w:szCs w:val="21"/>
              <w:lang w:eastAsia="fr-FR"/>
              <w14:ligatures w14:val="standardContextual"/>
            </w:rPr>
          </w:pPr>
          <w:hyperlink w:anchor="_Toc221104540" w:history="1">
            <w:r w:rsidRPr="00617F3D">
              <w:rPr>
                <w:rStyle w:val="Lienhypertexte"/>
                <w:rFonts w:ascii="Times New Roman" w:hAnsi="Times New Roman" w:cs="Times New Roman"/>
                <w:noProof/>
                <w:sz w:val="21"/>
                <w:szCs w:val="21"/>
              </w:rPr>
              <w:t>3.3.3 Jours de Repos liés au forfait</w:t>
            </w:r>
            <w:r w:rsidRPr="00617F3D">
              <w:rPr>
                <w:rFonts w:ascii="Times New Roman" w:hAnsi="Times New Roman" w:cs="Times New Roman"/>
                <w:noProof/>
                <w:webHidden/>
                <w:sz w:val="21"/>
                <w:szCs w:val="21"/>
              </w:rPr>
              <w:tab/>
            </w:r>
            <w:r w:rsidRPr="00617F3D">
              <w:rPr>
                <w:rFonts w:ascii="Times New Roman" w:hAnsi="Times New Roman" w:cs="Times New Roman"/>
                <w:noProof/>
                <w:webHidden/>
                <w:sz w:val="21"/>
                <w:szCs w:val="21"/>
              </w:rPr>
              <w:fldChar w:fldCharType="begin"/>
            </w:r>
            <w:r w:rsidRPr="00617F3D">
              <w:rPr>
                <w:rFonts w:ascii="Times New Roman" w:hAnsi="Times New Roman" w:cs="Times New Roman"/>
                <w:noProof/>
                <w:webHidden/>
                <w:sz w:val="21"/>
                <w:szCs w:val="21"/>
              </w:rPr>
              <w:instrText xml:space="preserve"> PAGEREF _Toc221104540 \h </w:instrText>
            </w:r>
            <w:r w:rsidRPr="00617F3D">
              <w:rPr>
                <w:rFonts w:ascii="Times New Roman" w:hAnsi="Times New Roman" w:cs="Times New Roman"/>
                <w:noProof/>
                <w:webHidden/>
                <w:sz w:val="21"/>
                <w:szCs w:val="21"/>
              </w:rPr>
            </w:r>
            <w:r w:rsidRPr="00617F3D">
              <w:rPr>
                <w:rFonts w:ascii="Times New Roman" w:hAnsi="Times New Roman" w:cs="Times New Roman"/>
                <w:noProof/>
                <w:webHidden/>
                <w:sz w:val="21"/>
                <w:szCs w:val="21"/>
              </w:rPr>
              <w:fldChar w:fldCharType="separate"/>
            </w:r>
            <w:r w:rsidR="0028611E">
              <w:rPr>
                <w:rFonts w:ascii="Times New Roman" w:hAnsi="Times New Roman" w:cs="Times New Roman"/>
                <w:noProof/>
                <w:webHidden/>
                <w:sz w:val="21"/>
                <w:szCs w:val="21"/>
              </w:rPr>
              <w:t>10</w:t>
            </w:r>
            <w:r w:rsidRPr="00617F3D">
              <w:rPr>
                <w:rFonts w:ascii="Times New Roman" w:hAnsi="Times New Roman" w:cs="Times New Roman"/>
                <w:noProof/>
                <w:webHidden/>
                <w:sz w:val="21"/>
                <w:szCs w:val="21"/>
              </w:rPr>
              <w:fldChar w:fldCharType="end"/>
            </w:r>
          </w:hyperlink>
        </w:p>
        <w:p w14:paraId="7A2B18CC" w14:textId="14E042FE" w:rsidR="00617F3D" w:rsidRPr="00617F3D" w:rsidRDefault="00617F3D">
          <w:pPr>
            <w:pStyle w:val="TM2"/>
            <w:rPr>
              <w:rFonts w:ascii="Times New Roman" w:eastAsiaTheme="minorEastAsia" w:hAnsi="Times New Roman" w:cs="Times New Roman"/>
              <w:noProof/>
              <w:kern w:val="2"/>
              <w:sz w:val="21"/>
              <w:szCs w:val="21"/>
              <w:lang w:eastAsia="fr-FR"/>
              <w14:ligatures w14:val="standardContextual"/>
            </w:rPr>
          </w:pPr>
          <w:hyperlink w:anchor="_Toc221104541" w:history="1">
            <w:r w:rsidRPr="00617F3D">
              <w:rPr>
                <w:rStyle w:val="Lienhypertexte"/>
                <w:rFonts w:ascii="Times New Roman" w:hAnsi="Times New Roman" w:cs="Times New Roman"/>
                <w:bCs/>
                <w:noProof/>
                <w:sz w:val="21"/>
                <w:szCs w:val="21"/>
              </w:rPr>
              <w:t>3.4. Décompte et déclaration des jours travaillés</w:t>
            </w:r>
            <w:r w:rsidRPr="00617F3D">
              <w:rPr>
                <w:rFonts w:ascii="Times New Roman" w:hAnsi="Times New Roman" w:cs="Times New Roman"/>
                <w:noProof/>
                <w:webHidden/>
                <w:sz w:val="21"/>
                <w:szCs w:val="21"/>
              </w:rPr>
              <w:tab/>
            </w:r>
            <w:r w:rsidRPr="00617F3D">
              <w:rPr>
                <w:rFonts w:ascii="Times New Roman" w:hAnsi="Times New Roman" w:cs="Times New Roman"/>
                <w:noProof/>
                <w:webHidden/>
                <w:sz w:val="21"/>
                <w:szCs w:val="21"/>
              </w:rPr>
              <w:fldChar w:fldCharType="begin"/>
            </w:r>
            <w:r w:rsidRPr="00617F3D">
              <w:rPr>
                <w:rFonts w:ascii="Times New Roman" w:hAnsi="Times New Roman" w:cs="Times New Roman"/>
                <w:noProof/>
                <w:webHidden/>
                <w:sz w:val="21"/>
                <w:szCs w:val="21"/>
              </w:rPr>
              <w:instrText xml:space="preserve"> PAGEREF _Toc221104541 \h </w:instrText>
            </w:r>
            <w:r w:rsidRPr="00617F3D">
              <w:rPr>
                <w:rFonts w:ascii="Times New Roman" w:hAnsi="Times New Roman" w:cs="Times New Roman"/>
                <w:noProof/>
                <w:webHidden/>
                <w:sz w:val="21"/>
                <w:szCs w:val="21"/>
              </w:rPr>
            </w:r>
            <w:r w:rsidRPr="00617F3D">
              <w:rPr>
                <w:rFonts w:ascii="Times New Roman" w:hAnsi="Times New Roman" w:cs="Times New Roman"/>
                <w:noProof/>
                <w:webHidden/>
                <w:sz w:val="21"/>
                <w:szCs w:val="21"/>
              </w:rPr>
              <w:fldChar w:fldCharType="separate"/>
            </w:r>
            <w:r w:rsidR="0028611E">
              <w:rPr>
                <w:rFonts w:ascii="Times New Roman" w:hAnsi="Times New Roman" w:cs="Times New Roman"/>
                <w:noProof/>
                <w:webHidden/>
                <w:sz w:val="21"/>
                <w:szCs w:val="21"/>
              </w:rPr>
              <w:t>10</w:t>
            </w:r>
            <w:r w:rsidRPr="00617F3D">
              <w:rPr>
                <w:rFonts w:ascii="Times New Roman" w:hAnsi="Times New Roman" w:cs="Times New Roman"/>
                <w:noProof/>
                <w:webHidden/>
                <w:sz w:val="21"/>
                <w:szCs w:val="21"/>
              </w:rPr>
              <w:fldChar w:fldCharType="end"/>
            </w:r>
          </w:hyperlink>
        </w:p>
        <w:p w14:paraId="62634F1B" w14:textId="3BBB797F" w:rsidR="00617F3D" w:rsidRPr="00617F3D" w:rsidRDefault="00617F3D">
          <w:pPr>
            <w:pStyle w:val="TM3"/>
            <w:rPr>
              <w:rFonts w:ascii="Times New Roman" w:eastAsiaTheme="minorEastAsia" w:hAnsi="Times New Roman" w:cs="Times New Roman"/>
              <w:noProof/>
              <w:kern w:val="2"/>
              <w:sz w:val="21"/>
              <w:szCs w:val="21"/>
              <w:lang w:eastAsia="fr-FR"/>
              <w14:ligatures w14:val="standardContextual"/>
            </w:rPr>
          </w:pPr>
          <w:hyperlink w:anchor="_Toc221104542" w:history="1">
            <w:r w:rsidRPr="00617F3D">
              <w:rPr>
                <w:rStyle w:val="Lienhypertexte"/>
                <w:rFonts w:ascii="Times New Roman" w:hAnsi="Times New Roman" w:cs="Times New Roman"/>
                <w:noProof/>
                <w:sz w:val="21"/>
                <w:szCs w:val="21"/>
              </w:rPr>
              <w:t>3.4.1 Décompte en journées de travail</w:t>
            </w:r>
            <w:r w:rsidRPr="00617F3D">
              <w:rPr>
                <w:rFonts w:ascii="Times New Roman" w:hAnsi="Times New Roman" w:cs="Times New Roman"/>
                <w:noProof/>
                <w:webHidden/>
                <w:sz w:val="21"/>
                <w:szCs w:val="21"/>
              </w:rPr>
              <w:tab/>
            </w:r>
            <w:r w:rsidRPr="00617F3D">
              <w:rPr>
                <w:rFonts w:ascii="Times New Roman" w:hAnsi="Times New Roman" w:cs="Times New Roman"/>
                <w:noProof/>
                <w:webHidden/>
                <w:sz w:val="21"/>
                <w:szCs w:val="21"/>
              </w:rPr>
              <w:fldChar w:fldCharType="begin"/>
            </w:r>
            <w:r w:rsidRPr="00617F3D">
              <w:rPr>
                <w:rFonts w:ascii="Times New Roman" w:hAnsi="Times New Roman" w:cs="Times New Roman"/>
                <w:noProof/>
                <w:webHidden/>
                <w:sz w:val="21"/>
                <w:szCs w:val="21"/>
              </w:rPr>
              <w:instrText xml:space="preserve"> PAGEREF _Toc221104542 \h </w:instrText>
            </w:r>
            <w:r w:rsidRPr="00617F3D">
              <w:rPr>
                <w:rFonts w:ascii="Times New Roman" w:hAnsi="Times New Roman" w:cs="Times New Roman"/>
                <w:noProof/>
                <w:webHidden/>
                <w:sz w:val="21"/>
                <w:szCs w:val="21"/>
              </w:rPr>
            </w:r>
            <w:r w:rsidRPr="00617F3D">
              <w:rPr>
                <w:rFonts w:ascii="Times New Roman" w:hAnsi="Times New Roman" w:cs="Times New Roman"/>
                <w:noProof/>
                <w:webHidden/>
                <w:sz w:val="21"/>
                <w:szCs w:val="21"/>
              </w:rPr>
              <w:fldChar w:fldCharType="separate"/>
            </w:r>
            <w:r w:rsidR="0028611E">
              <w:rPr>
                <w:rFonts w:ascii="Times New Roman" w:hAnsi="Times New Roman" w:cs="Times New Roman"/>
                <w:noProof/>
                <w:webHidden/>
                <w:sz w:val="21"/>
                <w:szCs w:val="21"/>
              </w:rPr>
              <w:t>10</w:t>
            </w:r>
            <w:r w:rsidRPr="00617F3D">
              <w:rPr>
                <w:rFonts w:ascii="Times New Roman" w:hAnsi="Times New Roman" w:cs="Times New Roman"/>
                <w:noProof/>
                <w:webHidden/>
                <w:sz w:val="21"/>
                <w:szCs w:val="21"/>
              </w:rPr>
              <w:fldChar w:fldCharType="end"/>
            </w:r>
          </w:hyperlink>
        </w:p>
        <w:p w14:paraId="16DEA889" w14:textId="44BA1D41" w:rsidR="00617F3D" w:rsidRPr="00617F3D" w:rsidRDefault="00617F3D">
          <w:pPr>
            <w:pStyle w:val="TM3"/>
            <w:rPr>
              <w:rFonts w:ascii="Times New Roman" w:eastAsiaTheme="minorEastAsia" w:hAnsi="Times New Roman" w:cs="Times New Roman"/>
              <w:noProof/>
              <w:kern w:val="2"/>
              <w:sz w:val="21"/>
              <w:szCs w:val="21"/>
              <w:lang w:eastAsia="fr-FR"/>
              <w14:ligatures w14:val="standardContextual"/>
            </w:rPr>
          </w:pPr>
          <w:hyperlink w:anchor="_Toc221104543" w:history="1">
            <w:r w:rsidRPr="00617F3D">
              <w:rPr>
                <w:rStyle w:val="Lienhypertexte"/>
                <w:rFonts w:ascii="Times New Roman" w:hAnsi="Times New Roman" w:cs="Times New Roman"/>
                <w:noProof/>
                <w:sz w:val="21"/>
                <w:szCs w:val="21"/>
              </w:rPr>
              <w:t>3.4.2 Système auto-déclaratif</w:t>
            </w:r>
            <w:r w:rsidRPr="00617F3D">
              <w:rPr>
                <w:rFonts w:ascii="Times New Roman" w:hAnsi="Times New Roman" w:cs="Times New Roman"/>
                <w:noProof/>
                <w:webHidden/>
                <w:sz w:val="21"/>
                <w:szCs w:val="21"/>
              </w:rPr>
              <w:tab/>
            </w:r>
            <w:r w:rsidRPr="00617F3D">
              <w:rPr>
                <w:rFonts w:ascii="Times New Roman" w:hAnsi="Times New Roman" w:cs="Times New Roman"/>
                <w:noProof/>
                <w:webHidden/>
                <w:sz w:val="21"/>
                <w:szCs w:val="21"/>
              </w:rPr>
              <w:fldChar w:fldCharType="begin"/>
            </w:r>
            <w:r w:rsidRPr="00617F3D">
              <w:rPr>
                <w:rFonts w:ascii="Times New Roman" w:hAnsi="Times New Roman" w:cs="Times New Roman"/>
                <w:noProof/>
                <w:webHidden/>
                <w:sz w:val="21"/>
                <w:szCs w:val="21"/>
              </w:rPr>
              <w:instrText xml:space="preserve"> PAGEREF _Toc221104543 \h </w:instrText>
            </w:r>
            <w:r w:rsidRPr="00617F3D">
              <w:rPr>
                <w:rFonts w:ascii="Times New Roman" w:hAnsi="Times New Roman" w:cs="Times New Roman"/>
                <w:noProof/>
                <w:webHidden/>
                <w:sz w:val="21"/>
                <w:szCs w:val="21"/>
              </w:rPr>
            </w:r>
            <w:r w:rsidRPr="00617F3D">
              <w:rPr>
                <w:rFonts w:ascii="Times New Roman" w:hAnsi="Times New Roman" w:cs="Times New Roman"/>
                <w:noProof/>
                <w:webHidden/>
                <w:sz w:val="21"/>
                <w:szCs w:val="21"/>
              </w:rPr>
              <w:fldChar w:fldCharType="separate"/>
            </w:r>
            <w:r w:rsidR="0028611E">
              <w:rPr>
                <w:rFonts w:ascii="Times New Roman" w:hAnsi="Times New Roman" w:cs="Times New Roman"/>
                <w:noProof/>
                <w:webHidden/>
                <w:sz w:val="21"/>
                <w:szCs w:val="21"/>
              </w:rPr>
              <w:t>10</w:t>
            </w:r>
            <w:r w:rsidRPr="00617F3D">
              <w:rPr>
                <w:rFonts w:ascii="Times New Roman" w:hAnsi="Times New Roman" w:cs="Times New Roman"/>
                <w:noProof/>
                <w:webHidden/>
                <w:sz w:val="21"/>
                <w:szCs w:val="21"/>
              </w:rPr>
              <w:fldChar w:fldCharType="end"/>
            </w:r>
          </w:hyperlink>
        </w:p>
        <w:p w14:paraId="76F44E8E" w14:textId="4CAB9ACC" w:rsidR="00617F3D" w:rsidRPr="00617F3D" w:rsidRDefault="00617F3D">
          <w:pPr>
            <w:pStyle w:val="TM3"/>
            <w:rPr>
              <w:rFonts w:ascii="Times New Roman" w:eastAsiaTheme="minorEastAsia" w:hAnsi="Times New Roman" w:cs="Times New Roman"/>
              <w:noProof/>
              <w:kern w:val="2"/>
              <w:sz w:val="21"/>
              <w:szCs w:val="21"/>
              <w:lang w:eastAsia="fr-FR"/>
              <w14:ligatures w14:val="standardContextual"/>
            </w:rPr>
          </w:pPr>
          <w:hyperlink w:anchor="_Toc221104544" w:history="1">
            <w:r w:rsidRPr="00617F3D">
              <w:rPr>
                <w:rStyle w:val="Lienhypertexte"/>
                <w:rFonts w:ascii="Times New Roman" w:hAnsi="Times New Roman" w:cs="Times New Roman"/>
                <w:noProof/>
                <w:sz w:val="21"/>
                <w:szCs w:val="21"/>
              </w:rPr>
              <w:t>3.4.3 Contenu de l’auto-déclaration</w:t>
            </w:r>
            <w:r w:rsidRPr="00617F3D">
              <w:rPr>
                <w:rFonts w:ascii="Times New Roman" w:hAnsi="Times New Roman" w:cs="Times New Roman"/>
                <w:noProof/>
                <w:webHidden/>
                <w:sz w:val="21"/>
                <w:szCs w:val="21"/>
              </w:rPr>
              <w:tab/>
            </w:r>
            <w:r w:rsidRPr="00617F3D">
              <w:rPr>
                <w:rFonts w:ascii="Times New Roman" w:hAnsi="Times New Roman" w:cs="Times New Roman"/>
                <w:noProof/>
                <w:webHidden/>
                <w:sz w:val="21"/>
                <w:szCs w:val="21"/>
              </w:rPr>
              <w:fldChar w:fldCharType="begin"/>
            </w:r>
            <w:r w:rsidRPr="00617F3D">
              <w:rPr>
                <w:rFonts w:ascii="Times New Roman" w:hAnsi="Times New Roman" w:cs="Times New Roman"/>
                <w:noProof/>
                <w:webHidden/>
                <w:sz w:val="21"/>
                <w:szCs w:val="21"/>
              </w:rPr>
              <w:instrText xml:space="preserve"> PAGEREF _Toc221104544 \h </w:instrText>
            </w:r>
            <w:r w:rsidRPr="00617F3D">
              <w:rPr>
                <w:rFonts w:ascii="Times New Roman" w:hAnsi="Times New Roman" w:cs="Times New Roman"/>
                <w:noProof/>
                <w:webHidden/>
                <w:sz w:val="21"/>
                <w:szCs w:val="21"/>
              </w:rPr>
            </w:r>
            <w:r w:rsidRPr="00617F3D">
              <w:rPr>
                <w:rFonts w:ascii="Times New Roman" w:hAnsi="Times New Roman" w:cs="Times New Roman"/>
                <w:noProof/>
                <w:webHidden/>
                <w:sz w:val="21"/>
                <w:szCs w:val="21"/>
              </w:rPr>
              <w:fldChar w:fldCharType="separate"/>
            </w:r>
            <w:r w:rsidR="0028611E">
              <w:rPr>
                <w:rFonts w:ascii="Times New Roman" w:hAnsi="Times New Roman" w:cs="Times New Roman"/>
                <w:noProof/>
                <w:webHidden/>
                <w:sz w:val="21"/>
                <w:szCs w:val="21"/>
              </w:rPr>
              <w:t>11</w:t>
            </w:r>
            <w:r w:rsidRPr="00617F3D">
              <w:rPr>
                <w:rFonts w:ascii="Times New Roman" w:hAnsi="Times New Roman" w:cs="Times New Roman"/>
                <w:noProof/>
                <w:webHidden/>
                <w:sz w:val="21"/>
                <w:szCs w:val="21"/>
              </w:rPr>
              <w:fldChar w:fldCharType="end"/>
            </w:r>
          </w:hyperlink>
        </w:p>
        <w:p w14:paraId="1576A609" w14:textId="341092EB" w:rsidR="00617F3D" w:rsidRPr="00617F3D" w:rsidRDefault="00617F3D">
          <w:pPr>
            <w:pStyle w:val="TM3"/>
            <w:rPr>
              <w:rFonts w:ascii="Times New Roman" w:eastAsiaTheme="minorEastAsia" w:hAnsi="Times New Roman" w:cs="Times New Roman"/>
              <w:noProof/>
              <w:kern w:val="2"/>
              <w:sz w:val="21"/>
              <w:szCs w:val="21"/>
              <w:lang w:eastAsia="fr-FR"/>
              <w14:ligatures w14:val="standardContextual"/>
            </w:rPr>
          </w:pPr>
          <w:hyperlink w:anchor="_Toc221104545" w:history="1">
            <w:r w:rsidRPr="00617F3D">
              <w:rPr>
                <w:rStyle w:val="Lienhypertexte"/>
                <w:rFonts w:ascii="Times New Roman" w:hAnsi="Times New Roman" w:cs="Times New Roman"/>
                <w:noProof/>
                <w:sz w:val="21"/>
                <w:szCs w:val="21"/>
              </w:rPr>
              <w:t>3.4.4 Contrôle du responsable hiérarchique</w:t>
            </w:r>
            <w:r w:rsidRPr="00617F3D">
              <w:rPr>
                <w:rFonts w:ascii="Times New Roman" w:hAnsi="Times New Roman" w:cs="Times New Roman"/>
                <w:noProof/>
                <w:webHidden/>
                <w:sz w:val="21"/>
                <w:szCs w:val="21"/>
              </w:rPr>
              <w:tab/>
            </w:r>
            <w:r w:rsidRPr="00617F3D">
              <w:rPr>
                <w:rFonts w:ascii="Times New Roman" w:hAnsi="Times New Roman" w:cs="Times New Roman"/>
                <w:noProof/>
                <w:webHidden/>
                <w:sz w:val="21"/>
                <w:szCs w:val="21"/>
              </w:rPr>
              <w:fldChar w:fldCharType="begin"/>
            </w:r>
            <w:r w:rsidRPr="00617F3D">
              <w:rPr>
                <w:rFonts w:ascii="Times New Roman" w:hAnsi="Times New Roman" w:cs="Times New Roman"/>
                <w:noProof/>
                <w:webHidden/>
                <w:sz w:val="21"/>
                <w:szCs w:val="21"/>
              </w:rPr>
              <w:instrText xml:space="preserve"> PAGEREF _Toc221104545 \h </w:instrText>
            </w:r>
            <w:r w:rsidRPr="00617F3D">
              <w:rPr>
                <w:rFonts w:ascii="Times New Roman" w:hAnsi="Times New Roman" w:cs="Times New Roman"/>
                <w:noProof/>
                <w:webHidden/>
                <w:sz w:val="21"/>
                <w:szCs w:val="21"/>
              </w:rPr>
            </w:r>
            <w:r w:rsidRPr="00617F3D">
              <w:rPr>
                <w:rFonts w:ascii="Times New Roman" w:hAnsi="Times New Roman" w:cs="Times New Roman"/>
                <w:noProof/>
                <w:webHidden/>
                <w:sz w:val="21"/>
                <w:szCs w:val="21"/>
              </w:rPr>
              <w:fldChar w:fldCharType="separate"/>
            </w:r>
            <w:r w:rsidR="0028611E">
              <w:rPr>
                <w:rFonts w:ascii="Times New Roman" w:hAnsi="Times New Roman" w:cs="Times New Roman"/>
                <w:noProof/>
                <w:webHidden/>
                <w:sz w:val="21"/>
                <w:szCs w:val="21"/>
              </w:rPr>
              <w:t>11</w:t>
            </w:r>
            <w:r w:rsidRPr="00617F3D">
              <w:rPr>
                <w:rFonts w:ascii="Times New Roman" w:hAnsi="Times New Roman" w:cs="Times New Roman"/>
                <w:noProof/>
                <w:webHidden/>
                <w:sz w:val="21"/>
                <w:szCs w:val="21"/>
              </w:rPr>
              <w:fldChar w:fldCharType="end"/>
            </w:r>
          </w:hyperlink>
        </w:p>
        <w:p w14:paraId="03CC51E8" w14:textId="2687D331" w:rsidR="00617F3D" w:rsidRPr="00617F3D" w:rsidRDefault="00617F3D">
          <w:pPr>
            <w:pStyle w:val="TM3"/>
            <w:rPr>
              <w:rFonts w:ascii="Times New Roman" w:eastAsiaTheme="minorEastAsia" w:hAnsi="Times New Roman" w:cs="Times New Roman"/>
              <w:noProof/>
              <w:kern w:val="2"/>
              <w:sz w:val="21"/>
              <w:szCs w:val="21"/>
              <w:lang w:eastAsia="fr-FR"/>
              <w14:ligatures w14:val="standardContextual"/>
            </w:rPr>
          </w:pPr>
          <w:hyperlink w:anchor="_Toc221104546" w:history="1">
            <w:r w:rsidRPr="00617F3D">
              <w:rPr>
                <w:rStyle w:val="Lienhypertexte"/>
                <w:rFonts w:ascii="Times New Roman" w:hAnsi="Times New Roman" w:cs="Times New Roman"/>
                <w:noProof/>
                <w:sz w:val="21"/>
                <w:szCs w:val="21"/>
              </w:rPr>
              <w:t>3.4.5 Synthèse annuelle</w:t>
            </w:r>
            <w:r w:rsidRPr="00617F3D">
              <w:rPr>
                <w:rFonts w:ascii="Times New Roman" w:hAnsi="Times New Roman" w:cs="Times New Roman"/>
                <w:noProof/>
                <w:webHidden/>
                <w:sz w:val="21"/>
                <w:szCs w:val="21"/>
              </w:rPr>
              <w:tab/>
            </w:r>
            <w:r w:rsidRPr="00617F3D">
              <w:rPr>
                <w:rFonts w:ascii="Times New Roman" w:hAnsi="Times New Roman" w:cs="Times New Roman"/>
                <w:noProof/>
                <w:webHidden/>
                <w:sz w:val="21"/>
                <w:szCs w:val="21"/>
              </w:rPr>
              <w:fldChar w:fldCharType="begin"/>
            </w:r>
            <w:r w:rsidRPr="00617F3D">
              <w:rPr>
                <w:rFonts w:ascii="Times New Roman" w:hAnsi="Times New Roman" w:cs="Times New Roman"/>
                <w:noProof/>
                <w:webHidden/>
                <w:sz w:val="21"/>
                <w:szCs w:val="21"/>
              </w:rPr>
              <w:instrText xml:space="preserve"> PAGEREF _Toc221104546 \h </w:instrText>
            </w:r>
            <w:r w:rsidRPr="00617F3D">
              <w:rPr>
                <w:rFonts w:ascii="Times New Roman" w:hAnsi="Times New Roman" w:cs="Times New Roman"/>
                <w:noProof/>
                <w:webHidden/>
                <w:sz w:val="21"/>
                <w:szCs w:val="21"/>
              </w:rPr>
            </w:r>
            <w:r w:rsidRPr="00617F3D">
              <w:rPr>
                <w:rFonts w:ascii="Times New Roman" w:hAnsi="Times New Roman" w:cs="Times New Roman"/>
                <w:noProof/>
                <w:webHidden/>
                <w:sz w:val="21"/>
                <w:szCs w:val="21"/>
              </w:rPr>
              <w:fldChar w:fldCharType="separate"/>
            </w:r>
            <w:r w:rsidR="0028611E">
              <w:rPr>
                <w:rFonts w:ascii="Times New Roman" w:hAnsi="Times New Roman" w:cs="Times New Roman"/>
                <w:noProof/>
                <w:webHidden/>
                <w:sz w:val="21"/>
                <w:szCs w:val="21"/>
              </w:rPr>
              <w:t>11</w:t>
            </w:r>
            <w:r w:rsidRPr="00617F3D">
              <w:rPr>
                <w:rFonts w:ascii="Times New Roman" w:hAnsi="Times New Roman" w:cs="Times New Roman"/>
                <w:noProof/>
                <w:webHidden/>
                <w:sz w:val="21"/>
                <w:szCs w:val="21"/>
              </w:rPr>
              <w:fldChar w:fldCharType="end"/>
            </w:r>
          </w:hyperlink>
        </w:p>
        <w:p w14:paraId="506EF251" w14:textId="615B8938" w:rsidR="00617F3D" w:rsidRPr="00617F3D" w:rsidRDefault="00617F3D">
          <w:pPr>
            <w:pStyle w:val="TM2"/>
            <w:rPr>
              <w:rFonts w:ascii="Times New Roman" w:eastAsiaTheme="minorEastAsia" w:hAnsi="Times New Roman" w:cs="Times New Roman"/>
              <w:noProof/>
              <w:kern w:val="2"/>
              <w:sz w:val="21"/>
              <w:szCs w:val="21"/>
              <w:lang w:eastAsia="fr-FR"/>
              <w14:ligatures w14:val="standardContextual"/>
            </w:rPr>
          </w:pPr>
          <w:hyperlink w:anchor="_Toc221104547" w:history="1">
            <w:r w:rsidRPr="00617F3D">
              <w:rPr>
                <w:rStyle w:val="Lienhypertexte"/>
                <w:rFonts w:ascii="Times New Roman" w:hAnsi="Times New Roman" w:cs="Times New Roman"/>
                <w:bCs/>
                <w:noProof/>
                <w:sz w:val="21"/>
                <w:szCs w:val="21"/>
              </w:rPr>
              <w:t>3.5. Evaluation, maîtrise et suivi de la charge de travail</w:t>
            </w:r>
            <w:r w:rsidRPr="00617F3D">
              <w:rPr>
                <w:rFonts w:ascii="Times New Roman" w:hAnsi="Times New Roman" w:cs="Times New Roman"/>
                <w:noProof/>
                <w:webHidden/>
                <w:sz w:val="21"/>
                <w:szCs w:val="21"/>
              </w:rPr>
              <w:tab/>
            </w:r>
            <w:r w:rsidRPr="00617F3D">
              <w:rPr>
                <w:rFonts w:ascii="Times New Roman" w:hAnsi="Times New Roman" w:cs="Times New Roman"/>
                <w:noProof/>
                <w:webHidden/>
                <w:sz w:val="21"/>
                <w:szCs w:val="21"/>
              </w:rPr>
              <w:fldChar w:fldCharType="begin"/>
            </w:r>
            <w:r w:rsidRPr="00617F3D">
              <w:rPr>
                <w:rFonts w:ascii="Times New Roman" w:hAnsi="Times New Roman" w:cs="Times New Roman"/>
                <w:noProof/>
                <w:webHidden/>
                <w:sz w:val="21"/>
                <w:szCs w:val="21"/>
              </w:rPr>
              <w:instrText xml:space="preserve"> PAGEREF _Toc221104547 \h </w:instrText>
            </w:r>
            <w:r w:rsidRPr="00617F3D">
              <w:rPr>
                <w:rFonts w:ascii="Times New Roman" w:hAnsi="Times New Roman" w:cs="Times New Roman"/>
                <w:noProof/>
                <w:webHidden/>
                <w:sz w:val="21"/>
                <w:szCs w:val="21"/>
              </w:rPr>
            </w:r>
            <w:r w:rsidRPr="00617F3D">
              <w:rPr>
                <w:rFonts w:ascii="Times New Roman" w:hAnsi="Times New Roman" w:cs="Times New Roman"/>
                <w:noProof/>
                <w:webHidden/>
                <w:sz w:val="21"/>
                <w:szCs w:val="21"/>
              </w:rPr>
              <w:fldChar w:fldCharType="separate"/>
            </w:r>
            <w:r w:rsidR="0028611E">
              <w:rPr>
                <w:rFonts w:ascii="Times New Roman" w:hAnsi="Times New Roman" w:cs="Times New Roman"/>
                <w:noProof/>
                <w:webHidden/>
                <w:sz w:val="21"/>
                <w:szCs w:val="21"/>
              </w:rPr>
              <w:t>11</w:t>
            </w:r>
            <w:r w:rsidRPr="00617F3D">
              <w:rPr>
                <w:rFonts w:ascii="Times New Roman" w:hAnsi="Times New Roman" w:cs="Times New Roman"/>
                <w:noProof/>
                <w:webHidden/>
                <w:sz w:val="21"/>
                <w:szCs w:val="21"/>
              </w:rPr>
              <w:fldChar w:fldCharType="end"/>
            </w:r>
          </w:hyperlink>
        </w:p>
        <w:p w14:paraId="4B5300BD" w14:textId="57F411DD" w:rsidR="00617F3D" w:rsidRPr="00617F3D" w:rsidRDefault="00617F3D">
          <w:pPr>
            <w:pStyle w:val="TM3"/>
            <w:rPr>
              <w:rFonts w:ascii="Times New Roman" w:eastAsiaTheme="minorEastAsia" w:hAnsi="Times New Roman" w:cs="Times New Roman"/>
              <w:noProof/>
              <w:kern w:val="2"/>
              <w:sz w:val="21"/>
              <w:szCs w:val="21"/>
              <w:lang w:eastAsia="fr-FR"/>
              <w14:ligatures w14:val="standardContextual"/>
            </w:rPr>
          </w:pPr>
          <w:hyperlink w:anchor="_Toc221104548" w:history="1">
            <w:r w:rsidRPr="00617F3D">
              <w:rPr>
                <w:rStyle w:val="Lienhypertexte"/>
                <w:rFonts w:ascii="Times New Roman" w:hAnsi="Times New Roman" w:cs="Times New Roman"/>
                <w:noProof/>
                <w:sz w:val="21"/>
                <w:szCs w:val="21"/>
              </w:rPr>
              <w:t>3.5.1 Répartition prévisionnelle de la charge de travail</w:t>
            </w:r>
            <w:r w:rsidRPr="00617F3D">
              <w:rPr>
                <w:rFonts w:ascii="Times New Roman" w:hAnsi="Times New Roman" w:cs="Times New Roman"/>
                <w:noProof/>
                <w:webHidden/>
                <w:sz w:val="21"/>
                <w:szCs w:val="21"/>
              </w:rPr>
              <w:tab/>
            </w:r>
            <w:r w:rsidRPr="00617F3D">
              <w:rPr>
                <w:rFonts w:ascii="Times New Roman" w:hAnsi="Times New Roman" w:cs="Times New Roman"/>
                <w:noProof/>
                <w:webHidden/>
                <w:sz w:val="21"/>
                <w:szCs w:val="21"/>
              </w:rPr>
              <w:fldChar w:fldCharType="begin"/>
            </w:r>
            <w:r w:rsidRPr="00617F3D">
              <w:rPr>
                <w:rFonts w:ascii="Times New Roman" w:hAnsi="Times New Roman" w:cs="Times New Roman"/>
                <w:noProof/>
                <w:webHidden/>
                <w:sz w:val="21"/>
                <w:szCs w:val="21"/>
              </w:rPr>
              <w:instrText xml:space="preserve"> PAGEREF _Toc221104548 \h </w:instrText>
            </w:r>
            <w:r w:rsidRPr="00617F3D">
              <w:rPr>
                <w:rFonts w:ascii="Times New Roman" w:hAnsi="Times New Roman" w:cs="Times New Roman"/>
                <w:noProof/>
                <w:webHidden/>
                <w:sz w:val="21"/>
                <w:szCs w:val="21"/>
              </w:rPr>
            </w:r>
            <w:r w:rsidRPr="00617F3D">
              <w:rPr>
                <w:rFonts w:ascii="Times New Roman" w:hAnsi="Times New Roman" w:cs="Times New Roman"/>
                <w:noProof/>
                <w:webHidden/>
                <w:sz w:val="21"/>
                <w:szCs w:val="21"/>
              </w:rPr>
              <w:fldChar w:fldCharType="separate"/>
            </w:r>
            <w:r w:rsidR="0028611E">
              <w:rPr>
                <w:rFonts w:ascii="Times New Roman" w:hAnsi="Times New Roman" w:cs="Times New Roman"/>
                <w:noProof/>
                <w:webHidden/>
                <w:sz w:val="21"/>
                <w:szCs w:val="21"/>
              </w:rPr>
              <w:t>11</w:t>
            </w:r>
            <w:r w:rsidRPr="00617F3D">
              <w:rPr>
                <w:rFonts w:ascii="Times New Roman" w:hAnsi="Times New Roman" w:cs="Times New Roman"/>
                <w:noProof/>
                <w:webHidden/>
                <w:sz w:val="21"/>
                <w:szCs w:val="21"/>
              </w:rPr>
              <w:fldChar w:fldCharType="end"/>
            </w:r>
          </w:hyperlink>
        </w:p>
        <w:p w14:paraId="4A504167" w14:textId="3ADD18A5" w:rsidR="00617F3D" w:rsidRPr="00617F3D" w:rsidRDefault="00617F3D">
          <w:pPr>
            <w:pStyle w:val="TM3"/>
            <w:rPr>
              <w:rFonts w:ascii="Times New Roman" w:eastAsiaTheme="minorEastAsia" w:hAnsi="Times New Roman" w:cs="Times New Roman"/>
              <w:noProof/>
              <w:kern w:val="2"/>
              <w:sz w:val="21"/>
              <w:szCs w:val="21"/>
              <w:lang w:eastAsia="fr-FR"/>
              <w14:ligatures w14:val="standardContextual"/>
            </w:rPr>
          </w:pPr>
          <w:hyperlink w:anchor="_Toc221104549" w:history="1">
            <w:r w:rsidRPr="00617F3D">
              <w:rPr>
                <w:rStyle w:val="Lienhypertexte"/>
                <w:rFonts w:ascii="Times New Roman" w:hAnsi="Times New Roman" w:cs="Times New Roman"/>
                <w:noProof/>
                <w:sz w:val="21"/>
                <w:szCs w:val="21"/>
              </w:rPr>
              <w:t>3.5.2 Temps de repos</w:t>
            </w:r>
            <w:r w:rsidRPr="00617F3D">
              <w:rPr>
                <w:rFonts w:ascii="Times New Roman" w:hAnsi="Times New Roman" w:cs="Times New Roman"/>
                <w:noProof/>
                <w:webHidden/>
                <w:sz w:val="21"/>
                <w:szCs w:val="21"/>
              </w:rPr>
              <w:tab/>
            </w:r>
            <w:r w:rsidRPr="00617F3D">
              <w:rPr>
                <w:rFonts w:ascii="Times New Roman" w:hAnsi="Times New Roman" w:cs="Times New Roman"/>
                <w:noProof/>
                <w:webHidden/>
                <w:sz w:val="21"/>
                <w:szCs w:val="21"/>
              </w:rPr>
              <w:fldChar w:fldCharType="begin"/>
            </w:r>
            <w:r w:rsidRPr="00617F3D">
              <w:rPr>
                <w:rFonts w:ascii="Times New Roman" w:hAnsi="Times New Roman" w:cs="Times New Roman"/>
                <w:noProof/>
                <w:webHidden/>
                <w:sz w:val="21"/>
                <w:szCs w:val="21"/>
              </w:rPr>
              <w:instrText xml:space="preserve"> PAGEREF _Toc221104549 \h </w:instrText>
            </w:r>
            <w:r w:rsidRPr="00617F3D">
              <w:rPr>
                <w:rFonts w:ascii="Times New Roman" w:hAnsi="Times New Roman" w:cs="Times New Roman"/>
                <w:noProof/>
                <w:webHidden/>
                <w:sz w:val="21"/>
                <w:szCs w:val="21"/>
              </w:rPr>
            </w:r>
            <w:r w:rsidRPr="00617F3D">
              <w:rPr>
                <w:rFonts w:ascii="Times New Roman" w:hAnsi="Times New Roman" w:cs="Times New Roman"/>
                <w:noProof/>
                <w:webHidden/>
                <w:sz w:val="21"/>
                <w:szCs w:val="21"/>
              </w:rPr>
              <w:fldChar w:fldCharType="separate"/>
            </w:r>
            <w:r w:rsidR="0028611E">
              <w:rPr>
                <w:rFonts w:ascii="Times New Roman" w:hAnsi="Times New Roman" w:cs="Times New Roman"/>
                <w:noProof/>
                <w:webHidden/>
                <w:sz w:val="21"/>
                <w:szCs w:val="21"/>
              </w:rPr>
              <w:t>11</w:t>
            </w:r>
            <w:r w:rsidRPr="00617F3D">
              <w:rPr>
                <w:rFonts w:ascii="Times New Roman" w:hAnsi="Times New Roman" w:cs="Times New Roman"/>
                <w:noProof/>
                <w:webHidden/>
                <w:sz w:val="21"/>
                <w:szCs w:val="21"/>
              </w:rPr>
              <w:fldChar w:fldCharType="end"/>
            </w:r>
          </w:hyperlink>
        </w:p>
        <w:p w14:paraId="03E9F818" w14:textId="638BE501" w:rsidR="00617F3D" w:rsidRPr="00617F3D" w:rsidRDefault="00617F3D">
          <w:pPr>
            <w:pStyle w:val="TM3"/>
            <w:rPr>
              <w:rFonts w:ascii="Times New Roman" w:eastAsiaTheme="minorEastAsia" w:hAnsi="Times New Roman" w:cs="Times New Roman"/>
              <w:noProof/>
              <w:kern w:val="2"/>
              <w:sz w:val="21"/>
              <w:szCs w:val="21"/>
              <w:lang w:eastAsia="fr-FR"/>
              <w14:ligatures w14:val="standardContextual"/>
            </w:rPr>
          </w:pPr>
          <w:hyperlink w:anchor="_Toc221104550" w:history="1">
            <w:r w:rsidRPr="00617F3D">
              <w:rPr>
                <w:rStyle w:val="Lienhypertexte"/>
                <w:rFonts w:ascii="Times New Roman" w:hAnsi="Times New Roman" w:cs="Times New Roman"/>
                <w:noProof/>
                <w:sz w:val="21"/>
                <w:szCs w:val="21"/>
              </w:rPr>
              <w:t>3.5.3 Suivi de l’organisation du travail et de la charge de travail</w:t>
            </w:r>
            <w:r w:rsidRPr="00617F3D">
              <w:rPr>
                <w:rFonts w:ascii="Times New Roman" w:hAnsi="Times New Roman" w:cs="Times New Roman"/>
                <w:noProof/>
                <w:webHidden/>
                <w:sz w:val="21"/>
                <w:szCs w:val="21"/>
              </w:rPr>
              <w:tab/>
            </w:r>
            <w:r w:rsidRPr="00617F3D">
              <w:rPr>
                <w:rFonts w:ascii="Times New Roman" w:hAnsi="Times New Roman" w:cs="Times New Roman"/>
                <w:noProof/>
                <w:webHidden/>
                <w:sz w:val="21"/>
                <w:szCs w:val="21"/>
              </w:rPr>
              <w:fldChar w:fldCharType="begin"/>
            </w:r>
            <w:r w:rsidRPr="00617F3D">
              <w:rPr>
                <w:rFonts w:ascii="Times New Roman" w:hAnsi="Times New Roman" w:cs="Times New Roman"/>
                <w:noProof/>
                <w:webHidden/>
                <w:sz w:val="21"/>
                <w:szCs w:val="21"/>
              </w:rPr>
              <w:instrText xml:space="preserve"> PAGEREF _Toc221104550 \h </w:instrText>
            </w:r>
            <w:r w:rsidRPr="00617F3D">
              <w:rPr>
                <w:rFonts w:ascii="Times New Roman" w:hAnsi="Times New Roman" w:cs="Times New Roman"/>
                <w:noProof/>
                <w:webHidden/>
                <w:sz w:val="21"/>
                <w:szCs w:val="21"/>
              </w:rPr>
            </w:r>
            <w:r w:rsidRPr="00617F3D">
              <w:rPr>
                <w:rFonts w:ascii="Times New Roman" w:hAnsi="Times New Roman" w:cs="Times New Roman"/>
                <w:noProof/>
                <w:webHidden/>
                <w:sz w:val="21"/>
                <w:szCs w:val="21"/>
              </w:rPr>
              <w:fldChar w:fldCharType="separate"/>
            </w:r>
            <w:r w:rsidR="0028611E">
              <w:rPr>
                <w:rFonts w:ascii="Times New Roman" w:hAnsi="Times New Roman" w:cs="Times New Roman"/>
                <w:noProof/>
                <w:webHidden/>
                <w:sz w:val="21"/>
                <w:szCs w:val="21"/>
              </w:rPr>
              <w:t>12</w:t>
            </w:r>
            <w:r w:rsidRPr="00617F3D">
              <w:rPr>
                <w:rFonts w:ascii="Times New Roman" w:hAnsi="Times New Roman" w:cs="Times New Roman"/>
                <w:noProof/>
                <w:webHidden/>
                <w:sz w:val="21"/>
                <w:szCs w:val="21"/>
              </w:rPr>
              <w:fldChar w:fldCharType="end"/>
            </w:r>
          </w:hyperlink>
        </w:p>
        <w:p w14:paraId="41DF64DE" w14:textId="2892EB1E" w:rsidR="00617F3D" w:rsidRPr="00617F3D" w:rsidRDefault="00617F3D">
          <w:pPr>
            <w:pStyle w:val="TM3"/>
            <w:rPr>
              <w:rFonts w:ascii="Times New Roman" w:eastAsiaTheme="minorEastAsia" w:hAnsi="Times New Roman" w:cs="Times New Roman"/>
              <w:noProof/>
              <w:kern w:val="2"/>
              <w:sz w:val="21"/>
              <w:szCs w:val="21"/>
              <w:lang w:eastAsia="fr-FR"/>
              <w14:ligatures w14:val="standardContextual"/>
            </w:rPr>
          </w:pPr>
          <w:hyperlink w:anchor="_Toc221104551" w:history="1">
            <w:r w:rsidRPr="00617F3D">
              <w:rPr>
                <w:rStyle w:val="Lienhypertexte"/>
                <w:rFonts w:ascii="Times New Roman" w:hAnsi="Times New Roman" w:cs="Times New Roman"/>
                <w:noProof/>
                <w:sz w:val="21"/>
                <w:szCs w:val="21"/>
              </w:rPr>
              <w:t>3.5.4 Entretiens périodiques</w:t>
            </w:r>
            <w:r w:rsidRPr="00617F3D">
              <w:rPr>
                <w:rFonts w:ascii="Times New Roman" w:hAnsi="Times New Roman" w:cs="Times New Roman"/>
                <w:noProof/>
                <w:webHidden/>
                <w:sz w:val="21"/>
                <w:szCs w:val="21"/>
              </w:rPr>
              <w:tab/>
            </w:r>
            <w:r w:rsidRPr="00617F3D">
              <w:rPr>
                <w:rFonts w:ascii="Times New Roman" w:hAnsi="Times New Roman" w:cs="Times New Roman"/>
                <w:noProof/>
                <w:webHidden/>
                <w:sz w:val="21"/>
                <w:szCs w:val="21"/>
              </w:rPr>
              <w:fldChar w:fldCharType="begin"/>
            </w:r>
            <w:r w:rsidRPr="00617F3D">
              <w:rPr>
                <w:rFonts w:ascii="Times New Roman" w:hAnsi="Times New Roman" w:cs="Times New Roman"/>
                <w:noProof/>
                <w:webHidden/>
                <w:sz w:val="21"/>
                <w:szCs w:val="21"/>
              </w:rPr>
              <w:instrText xml:space="preserve"> PAGEREF _Toc221104551 \h </w:instrText>
            </w:r>
            <w:r w:rsidRPr="00617F3D">
              <w:rPr>
                <w:rFonts w:ascii="Times New Roman" w:hAnsi="Times New Roman" w:cs="Times New Roman"/>
                <w:noProof/>
                <w:webHidden/>
                <w:sz w:val="21"/>
                <w:szCs w:val="21"/>
              </w:rPr>
            </w:r>
            <w:r w:rsidRPr="00617F3D">
              <w:rPr>
                <w:rFonts w:ascii="Times New Roman" w:hAnsi="Times New Roman" w:cs="Times New Roman"/>
                <w:noProof/>
                <w:webHidden/>
                <w:sz w:val="21"/>
                <w:szCs w:val="21"/>
              </w:rPr>
              <w:fldChar w:fldCharType="separate"/>
            </w:r>
            <w:r w:rsidR="0028611E">
              <w:rPr>
                <w:rFonts w:ascii="Times New Roman" w:hAnsi="Times New Roman" w:cs="Times New Roman"/>
                <w:noProof/>
                <w:webHidden/>
                <w:sz w:val="21"/>
                <w:szCs w:val="21"/>
              </w:rPr>
              <w:t>12</w:t>
            </w:r>
            <w:r w:rsidRPr="00617F3D">
              <w:rPr>
                <w:rFonts w:ascii="Times New Roman" w:hAnsi="Times New Roman" w:cs="Times New Roman"/>
                <w:noProof/>
                <w:webHidden/>
                <w:sz w:val="21"/>
                <w:szCs w:val="21"/>
              </w:rPr>
              <w:fldChar w:fldCharType="end"/>
            </w:r>
          </w:hyperlink>
        </w:p>
        <w:p w14:paraId="322D82AC" w14:textId="27380F2F" w:rsidR="00617F3D" w:rsidRPr="00617F3D" w:rsidRDefault="00617F3D">
          <w:pPr>
            <w:pStyle w:val="TM3"/>
            <w:rPr>
              <w:rFonts w:ascii="Times New Roman" w:eastAsiaTheme="minorEastAsia" w:hAnsi="Times New Roman" w:cs="Times New Roman"/>
              <w:noProof/>
              <w:kern w:val="2"/>
              <w:sz w:val="21"/>
              <w:szCs w:val="21"/>
              <w:lang w:eastAsia="fr-FR"/>
              <w14:ligatures w14:val="standardContextual"/>
            </w:rPr>
          </w:pPr>
          <w:hyperlink w:anchor="_Toc221104552" w:history="1">
            <w:r w:rsidRPr="00617F3D">
              <w:rPr>
                <w:rStyle w:val="Lienhypertexte"/>
                <w:rFonts w:ascii="Times New Roman" w:hAnsi="Times New Roman" w:cs="Times New Roman"/>
                <w:noProof/>
                <w:sz w:val="21"/>
                <w:szCs w:val="21"/>
              </w:rPr>
              <w:t>3.5.5 Dispositif d’alerte et veille sur la charge de travail</w:t>
            </w:r>
            <w:r w:rsidRPr="00617F3D">
              <w:rPr>
                <w:rFonts w:ascii="Times New Roman" w:hAnsi="Times New Roman" w:cs="Times New Roman"/>
                <w:noProof/>
                <w:webHidden/>
                <w:sz w:val="21"/>
                <w:szCs w:val="21"/>
              </w:rPr>
              <w:tab/>
            </w:r>
            <w:r w:rsidRPr="00617F3D">
              <w:rPr>
                <w:rFonts w:ascii="Times New Roman" w:hAnsi="Times New Roman" w:cs="Times New Roman"/>
                <w:noProof/>
                <w:webHidden/>
                <w:sz w:val="21"/>
                <w:szCs w:val="21"/>
              </w:rPr>
              <w:fldChar w:fldCharType="begin"/>
            </w:r>
            <w:r w:rsidRPr="00617F3D">
              <w:rPr>
                <w:rFonts w:ascii="Times New Roman" w:hAnsi="Times New Roman" w:cs="Times New Roman"/>
                <w:noProof/>
                <w:webHidden/>
                <w:sz w:val="21"/>
                <w:szCs w:val="21"/>
              </w:rPr>
              <w:instrText xml:space="preserve"> PAGEREF _Toc221104552 \h </w:instrText>
            </w:r>
            <w:r w:rsidRPr="00617F3D">
              <w:rPr>
                <w:rFonts w:ascii="Times New Roman" w:hAnsi="Times New Roman" w:cs="Times New Roman"/>
                <w:noProof/>
                <w:webHidden/>
                <w:sz w:val="21"/>
                <w:szCs w:val="21"/>
              </w:rPr>
            </w:r>
            <w:r w:rsidRPr="00617F3D">
              <w:rPr>
                <w:rFonts w:ascii="Times New Roman" w:hAnsi="Times New Roman" w:cs="Times New Roman"/>
                <w:noProof/>
                <w:webHidden/>
                <w:sz w:val="21"/>
                <w:szCs w:val="21"/>
              </w:rPr>
              <w:fldChar w:fldCharType="separate"/>
            </w:r>
            <w:r w:rsidR="0028611E">
              <w:rPr>
                <w:rFonts w:ascii="Times New Roman" w:hAnsi="Times New Roman" w:cs="Times New Roman"/>
                <w:noProof/>
                <w:webHidden/>
                <w:sz w:val="21"/>
                <w:szCs w:val="21"/>
              </w:rPr>
              <w:t>13</w:t>
            </w:r>
            <w:r w:rsidRPr="00617F3D">
              <w:rPr>
                <w:rFonts w:ascii="Times New Roman" w:hAnsi="Times New Roman" w:cs="Times New Roman"/>
                <w:noProof/>
                <w:webHidden/>
                <w:sz w:val="21"/>
                <w:szCs w:val="21"/>
              </w:rPr>
              <w:fldChar w:fldCharType="end"/>
            </w:r>
          </w:hyperlink>
        </w:p>
        <w:p w14:paraId="16FADB27" w14:textId="42D18F45" w:rsidR="00617F3D" w:rsidRPr="00617F3D" w:rsidRDefault="00617F3D">
          <w:pPr>
            <w:pStyle w:val="TM2"/>
            <w:rPr>
              <w:rFonts w:ascii="Times New Roman" w:eastAsiaTheme="minorEastAsia" w:hAnsi="Times New Roman" w:cs="Times New Roman"/>
              <w:noProof/>
              <w:kern w:val="2"/>
              <w:sz w:val="21"/>
              <w:szCs w:val="21"/>
              <w:lang w:eastAsia="fr-FR"/>
              <w14:ligatures w14:val="standardContextual"/>
            </w:rPr>
          </w:pPr>
          <w:hyperlink w:anchor="_Toc221104553" w:history="1">
            <w:r w:rsidRPr="00617F3D">
              <w:rPr>
                <w:rStyle w:val="Lienhypertexte"/>
                <w:rFonts w:ascii="Times New Roman" w:hAnsi="Times New Roman" w:cs="Times New Roman"/>
                <w:bCs/>
                <w:noProof/>
                <w:sz w:val="21"/>
                <w:szCs w:val="21"/>
              </w:rPr>
              <w:t>3.6. Droit à la déconnexion</w:t>
            </w:r>
            <w:r w:rsidRPr="00617F3D">
              <w:rPr>
                <w:rFonts w:ascii="Times New Roman" w:hAnsi="Times New Roman" w:cs="Times New Roman"/>
                <w:noProof/>
                <w:webHidden/>
                <w:sz w:val="21"/>
                <w:szCs w:val="21"/>
              </w:rPr>
              <w:tab/>
            </w:r>
            <w:r w:rsidRPr="00617F3D">
              <w:rPr>
                <w:rFonts w:ascii="Times New Roman" w:hAnsi="Times New Roman" w:cs="Times New Roman"/>
                <w:noProof/>
                <w:webHidden/>
                <w:sz w:val="21"/>
                <w:szCs w:val="21"/>
              </w:rPr>
              <w:fldChar w:fldCharType="begin"/>
            </w:r>
            <w:r w:rsidRPr="00617F3D">
              <w:rPr>
                <w:rFonts w:ascii="Times New Roman" w:hAnsi="Times New Roman" w:cs="Times New Roman"/>
                <w:noProof/>
                <w:webHidden/>
                <w:sz w:val="21"/>
                <w:szCs w:val="21"/>
              </w:rPr>
              <w:instrText xml:space="preserve"> PAGEREF _Toc221104553 \h </w:instrText>
            </w:r>
            <w:r w:rsidRPr="00617F3D">
              <w:rPr>
                <w:rFonts w:ascii="Times New Roman" w:hAnsi="Times New Roman" w:cs="Times New Roman"/>
                <w:noProof/>
                <w:webHidden/>
                <w:sz w:val="21"/>
                <w:szCs w:val="21"/>
              </w:rPr>
            </w:r>
            <w:r w:rsidRPr="00617F3D">
              <w:rPr>
                <w:rFonts w:ascii="Times New Roman" w:hAnsi="Times New Roman" w:cs="Times New Roman"/>
                <w:noProof/>
                <w:webHidden/>
                <w:sz w:val="21"/>
                <w:szCs w:val="21"/>
              </w:rPr>
              <w:fldChar w:fldCharType="separate"/>
            </w:r>
            <w:r w:rsidR="0028611E">
              <w:rPr>
                <w:rFonts w:ascii="Times New Roman" w:hAnsi="Times New Roman" w:cs="Times New Roman"/>
                <w:noProof/>
                <w:webHidden/>
                <w:sz w:val="21"/>
                <w:szCs w:val="21"/>
              </w:rPr>
              <w:t>13</w:t>
            </w:r>
            <w:r w:rsidRPr="00617F3D">
              <w:rPr>
                <w:rFonts w:ascii="Times New Roman" w:hAnsi="Times New Roman" w:cs="Times New Roman"/>
                <w:noProof/>
                <w:webHidden/>
                <w:sz w:val="21"/>
                <w:szCs w:val="21"/>
              </w:rPr>
              <w:fldChar w:fldCharType="end"/>
            </w:r>
          </w:hyperlink>
        </w:p>
        <w:p w14:paraId="30B61267" w14:textId="3F882798" w:rsidR="00617F3D" w:rsidRPr="00617F3D" w:rsidRDefault="00617F3D">
          <w:pPr>
            <w:pStyle w:val="TM2"/>
            <w:rPr>
              <w:rFonts w:ascii="Times New Roman" w:eastAsiaTheme="minorEastAsia" w:hAnsi="Times New Roman" w:cs="Times New Roman"/>
              <w:noProof/>
              <w:kern w:val="2"/>
              <w:sz w:val="21"/>
              <w:szCs w:val="21"/>
              <w:lang w:eastAsia="fr-FR"/>
              <w14:ligatures w14:val="standardContextual"/>
            </w:rPr>
          </w:pPr>
          <w:hyperlink w:anchor="_Toc221104554" w:history="1">
            <w:r w:rsidRPr="00617F3D">
              <w:rPr>
                <w:rStyle w:val="Lienhypertexte"/>
                <w:rFonts w:ascii="Times New Roman" w:hAnsi="Times New Roman" w:cs="Times New Roman"/>
                <w:bCs/>
                <w:noProof/>
                <w:sz w:val="21"/>
                <w:szCs w:val="21"/>
              </w:rPr>
              <w:t>3.7. Rémunération</w:t>
            </w:r>
            <w:r w:rsidRPr="00617F3D">
              <w:rPr>
                <w:rFonts w:ascii="Times New Roman" w:hAnsi="Times New Roman" w:cs="Times New Roman"/>
                <w:noProof/>
                <w:webHidden/>
                <w:sz w:val="21"/>
                <w:szCs w:val="21"/>
              </w:rPr>
              <w:tab/>
            </w:r>
            <w:r w:rsidRPr="00617F3D">
              <w:rPr>
                <w:rFonts w:ascii="Times New Roman" w:hAnsi="Times New Roman" w:cs="Times New Roman"/>
                <w:noProof/>
                <w:webHidden/>
                <w:sz w:val="21"/>
                <w:szCs w:val="21"/>
              </w:rPr>
              <w:fldChar w:fldCharType="begin"/>
            </w:r>
            <w:r w:rsidRPr="00617F3D">
              <w:rPr>
                <w:rFonts w:ascii="Times New Roman" w:hAnsi="Times New Roman" w:cs="Times New Roman"/>
                <w:noProof/>
                <w:webHidden/>
                <w:sz w:val="21"/>
                <w:szCs w:val="21"/>
              </w:rPr>
              <w:instrText xml:space="preserve"> PAGEREF _Toc221104554 \h </w:instrText>
            </w:r>
            <w:r w:rsidRPr="00617F3D">
              <w:rPr>
                <w:rFonts w:ascii="Times New Roman" w:hAnsi="Times New Roman" w:cs="Times New Roman"/>
                <w:noProof/>
                <w:webHidden/>
                <w:sz w:val="21"/>
                <w:szCs w:val="21"/>
              </w:rPr>
            </w:r>
            <w:r w:rsidRPr="00617F3D">
              <w:rPr>
                <w:rFonts w:ascii="Times New Roman" w:hAnsi="Times New Roman" w:cs="Times New Roman"/>
                <w:noProof/>
                <w:webHidden/>
                <w:sz w:val="21"/>
                <w:szCs w:val="21"/>
              </w:rPr>
              <w:fldChar w:fldCharType="separate"/>
            </w:r>
            <w:r w:rsidR="0028611E">
              <w:rPr>
                <w:rFonts w:ascii="Times New Roman" w:hAnsi="Times New Roman" w:cs="Times New Roman"/>
                <w:noProof/>
                <w:webHidden/>
                <w:sz w:val="21"/>
                <w:szCs w:val="21"/>
              </w:rPr>
              <w:t>13</w:t>
            </w:r>
            <w:r w:rsidRPr="00617F3D">
              <w:rPr>
                <w:rFonts w:ascii="Times New Roman" w:hAnsi="Times New Roman" w:cs="Times New Roman"/>
                <w:noProof/>
                <w:webHidden/>
                <w:sz w:val="21"/>
                <w:szCs w:val="21"/>
              </w:rPr>
              <w:fldChar w:fldCharType="end"/>
            </w:r>
          </w:hyperlink>
        </w:p>
        <w:p w14:paraId="53ECCBD7" w14:textId="4144A55D" w:rsidR="00617F3D" w:rsidRPr="00617F3D" w:rsidRDefault="00617F3D">
          <w:pPr>
            <w:pStyle w:val="TM2"/>
            <w:rPr>
              <w:rFonts w:ascii="Times New Roman" w:eastAsiaTheme="minorEastAsia" w:hAnsi="Times New Roman" w:cs="Times New Roman"/>
              <w:noProof/>
              <w:kern w:val="2"/>
              <w:sz w:val="21"/>
              <w:szCs w:val="21"/>
              <w:lang w:eastAsia="fr-FR"/>
              <w14:ligatures w14:val="standardContextual"/>
            </w:rPr>
          </w:pPr>
          <w:hyperlink w:anchor="_Toc221104555" w:history="1">
            <w:r w:rsidRPr="00617F3D">
              <w:rPr>
                <w:rStyle w:val="Lienhypertexte"/>
                <w:rFonts w:ascii="Times New Roman" w:hAnsi="Times New Roman" w:cs="Times New Roman"/>
                <w:bCs/>
                <w:noProof/>
                <w:sz w:val="21"/>
                <w:szCs w:val="21"/>
              </w:rPr>
              <w:t>3.8. Arrivée et départ en cours de période de référence</w:t>
            </w:r>
            <w:r w:rsidRPr="00617F3D">
              <w:rPr>
                <w:rFonts w:ascii="Times New Roman" w:hAnsi="Times New Roman" w:cs="Times New Roman"/>
                <w:noProof/>
                <w:webHidden/>
                <w:sz w:val="21"/>
                <w:szCs w:val="21"/>
              </w:rPr>
              <w:tab/>
            </w:r>
            <w:r w:rsidRPr="00617F3D">
              <w:rPr>
                <w:rFonts w:ascii="Times New Roman" w:hAnsi="Times New Roman" w:cs="Times New Roman"/>
                <w:noProof/>
                <w:webHidden/>
                <w:sz w:val="21"/>
                <w:szCs w:val="21"/>
              </w:rPr>
              <w:fldChar w:fldCharType="begin"/>
            </w:r>
            <w:r w:rsidRPr="00617F3D">
              <w:rPr>
                <w:rFonts w:ascii="Times New Roman" w:hAnsi="Times New Roman" w:cs="Times New Roman"/>
                <w:noProof/>
                <w:webHidden/>
                <w:sz w:val="21"/>
                <w:szCs w:val="21"/>
              </w:rPr>
              <w:instrText xml:space="preserve"> PAGEREF _Toc221104555 \h </w:instrText>
            </w:r>
            <w:r w:rsidRPr="00617F3D">
              <w:rPr>
                <w:rFonts w:ascii="Times New Roman" w:hAnsi="Times New Roman" w:cs="Times New Roman"/>
                <w:noProof/>
                <w:webHidden/>
                <w:sz w:val="21"/>
                <w:szCs w:val="21"/>
              </w:rPr>
            </w:r>
            <w:r w:rsidRPr="00617F3D">
              <w:rPr>
                <w:rFonts w:ascii="Times New Roman" w:hAnsi="Times New Roman" w:cs="Times New Roman"/>
                <w:noProof/>
                <w:webHidden/>
                <w:sz w:val="21"/>
                <w:szCs w:val="21"/>
              </w:rPr>
              <w:fldChar w:fldCharType="separate"/>
            </w:r>
            <w:r w:rsidR="0028611E">
              <w:rPr>
                <w:rFonts w:ascii="Times New Roman" w:hAnsi="Times New Roman" w:cs="Times New Roman"/>
                <w:noProof/>
                <w:webHidden/>
                <w:sz w:val="21"/>
                <w:szCs w:val="21"/>
              </w:rPr>
              <w:t>13</w:t>
            </w:r>
            <w:r w:rsidRPr="00617F3D">
              <w:rPr>
                <w:rFonts w:ascii="Times New Roman" w:hAnsi="Times New Roman" w:cs="Times New Roman"/>
                <w:noProof/>
                <w:webHidden/>
                <w:sz w:val="21"/>
                <w:szCs w:val="21"/>
              </w:rPr>
              <w:fldChar w:fldCharType="end"/>
            </w:r>
          </w:hyperlink>
        </w:p>
        <w:p w14:paraId="3E54C974" w14:textId="72CBBC0E" w:rsidR="00617F3D" w:rsidRPr="00617F3D" w:rsidRDefault="00617F3D">
          <w:pPr>
            <w:pStyle w:val="TM3"/>
            <w:rPr>
              <w:rFonts w:ascii="Times New Roman" w:eastAsiaTheme="minorEastAsia" w:hAnsi="Times New Roman" w:cs="Times New Roman"/>
              <w:noProof/>
              <w:kern w:val="2"/>
              <w:sz w:val="21"/>
              <w:szCs w:val="21"/>
              <w:lang w:eastAsia="fr-FR"/>
              <w14:ligatures w14:val="standardContextual"/>
            </w:rPr>
          </w:pPr>
          <w:hyperlink w:anchor="_Toc221104556" w:history="1">
            <w:r w:rsidRPr="00617F3D">
              <w:rPr>
                <w:rStyle w:val="Lienhypertexte"/>
                <w:rFonts w:ascii="Times New Roman" w:hAnsi="Times New Roman" w:cs="Times New Roman"/>
                <w:noProof/>
                <w:sz w:val="21"/>
                <w:szCs w:val="21"/>
              </w:rPr>
              <w:t>3.8.1 Arrivée en cours de période</w:t>
            </w:r>
            <w:r w:rsidRPr="00617F3D">
              <w:rPr>
                <w:rFonts w:ascii="Times New Roman" w:hAnsi="Times New Roman" w:cs="Times New Roman"/>
                <w:noProof/>
                <w:webHidden/>
                <w:sz w:val="21"/>
                <w:szCs w:val="21"/>
              </w:rPr>
              <w:tab/>
            </w:r>
            <w:r w:rsidRPr="00617F3D">
              <w:rPr>
                <w:rFonts w:ascii="Times New Roman" w:hAnsi="Times New Roman" w:cs="Times New Roman"/>
                <w:noProof/>
                <w:webHidden/>
                <w:sz w:val="21"/>
                <w:szCs w:val="21"/>
              </w:rPr>
              <w:fldChar w:fldCharType="begin"/>
            </w:r>
            <w:r w:rsidRPr="00617F3D">
              <w:rPr>
                <w:rFonts w:ascii="Times New Roman" w:hAnsi="Times New Roman" w:cs="Times New Roman"/>
                <w:noProof/>
                <w:webHidden/>
                <w:sz w:val="21"/>
                <w:szCs w:val="21"/>
              </w:rPr>
              <w:instrText xml:space="preserve"> PAGEREF _Toc221104556 \h </w:instrText>
            </w:r>
            <w:r w:rsidRPr="00617F3D">
              <w:rPr>
                <w:rFonts w:ascii="Times New Roman" w:hAnsi="Times New Roman" w:cs="Times New Roman"/>
                <w:noProof/>
                <w:webHidden/>
                <w:sz w:val="21"/>
                <w:szCs w:val="21"/>
              </w:rPr>
            </w:r>
            <w:r w:rsidRPr="00617F3D">
              <w:rPr>
                <w:rFonts w:ascii="Times New Roman" w:hAnsi="Times New Roman" w:cs="Times New Roman"/>
                <w:noProof/>
                <w:webHidden/>
                <w:sz w:val="21"/>
                <w:szCs w:val="21"/>
              </w:rPr>
              <w:fldChar w:fldCharType="separate"/>
            </w:r>
            <w:r w:rsidR="0028611E">
              <w:rPr>
                <w:rFonts w:ascii="Times New Roman" w:hAnsi="Times New Roman" w:cs="Times New Roman"/>
                <w:noProof/>
                <w:webHidden/>
                <w:sz w:val="21"/>
                <w:szCs w:val="21"/>
              </w:rPr>
              <w:t>13</w:t>
            </w:r>
            <w:r w:rsidRPr="00617F3D">
              <w:rPr>
                <w:rFonts w:ascii="Times New Roman" w:hAnsi="Times New Roman" w:cs="Times New Roman"/>
                <w:noProof/>
                <w:webHidden/>
                <w:sz w:val="21"/>
                <w:szCs w:val="21"/>
              </w:rPr>
              <w:fldChar w:fldCharType="end"/>
            </w:r>
          </w:hyperlink>
        </w:p>
        <w:p w14:paraId="55C13284" w14:textId="7DC49CE3" w:rsidR="00617F3D" w:rsidRPr="00617F3D" w:rsidRDefault="00617F3D">
          <w:pPr>
            <w:pStyle w:val="TM3"/>
            <w:rPr>
              <w:rFonts w:ascii="Times New Roman" w:eastAsiaTheme="minorEastAsia" w:hAnsi="Times New Roman" w:cs="Times New Roman"/>
              <w:noProof/>
              <w:kern w:val="2"/>
              <w:sz w:val="21"/>
              <w:szCs w:val="21"/>
              <w:lang w:eastAsia="fr-FR"/>
              <w14:ligatures w14:val="standardContextual"/>
            </w:rPr>
          </w:pPr>
          <w:hyperlink w:anchor="_Toc221104557" w:history="1">
            <w:r w:rsidRPr="00617F3D">
              <w:rPr>
                <w:rStyle w:val="Lienhypertexte"/>
                <w:rFonts w:ascii="Times New Roman" w:hAnsi="Times New Roman" w:cs="Times New Roman"/>
                <w:noProof/>
                <w:sz w:val="21"/>
                <w:szCs w:val="21"/>
              </w:rPr>
              <w:t>3.8.2 Départ en cours de période</w:t>
            </w:r>
            <w:r w:rsidRPr="00617F3D">
              <w:rPr>
                <w:rFonts w:ascii="Times New Roman" w:hAnsi="Times New Roman" w:cs="Times New Roman"/>
                <w:noProof/>
                <w:webHidden/>
                <w:sz w:val="21"/>
                <w:szCs w:val="21"/>
              </w:rPr>
              <w:tab/>
            </w:r>
            <w:r w:rsidRPr="00617F3D">
              <w:rPr>
                <w:rFonts w:ascii="Times New Roman" w:hAnsi="Times New Roman" w:cs="Times New Roman"/>
                <w:noProof/>
                <w:webHidden/>
                <w:sz w:val="21"/>
                <w:szCs w:val="21"/>
              </w:rPr>
              <w:fldChar w:fldCharType="begin"/>
            </w:r>
            <w:r w:rsidRPr="00617F3D">
              <w:rPr>
                <w:rFonts w:ascii="Times New Roman" w:hAnsi="Times New Roman" w:cs="Times New Roman"/>
                <w:noProof/>
                <w:webHidden/>
                <w:sz w:val="21"/>
                <w:szCs w:val="21"/>
              </w:rPr>
              <w:instrText xml:space="preserve"> PAGEREF _Toc221104557 \h </w:instrText>
            </w:r>
            <w:r w:rsidRPr="00617F3D">
              <w:rPr>
                <w:rFonts w:ascii="Times New Roman" w:hAnsi="Times New Roman" w:cs="Times New Roman"/>
                <w:noProof/>
                <w:webHidden/>
                <w:sz w:val="21"/>
                <w:szCs w:val="21"/>
              </w:rPr>
            </w:r>
            <w:r w:rsidRPr="00617F3D">
              <w:rPr>
                <w:rFonts w:ascii="Times New Roman" w:hAnsi="Times New Roman" w:cs="Times New Roman"/>
                <w:noProof/>
                <w:webHidden/>
                <w:sz w:val="21"/>
                <w:szCs w:val="21"/>
              </w:rPr>
              <w:fldChar w:fldCharType="separate"/>
            </w:r>
            <w:r w:rsidR="0028611E">
              <w:rPr>
                <w:rFonts w:ascii="Times New Roman" w:hAnsi="Times New Roman" w:cs="Times New Roman"/>
                <w:noProof/>
                <w:webHidden/>
                <w:sz w:val="21"/>
                <w:szCs w:val="21"/>
              </w:rPr>
              <w:t>14</w:t>
            </w:r>
            <w:r w:rsidRPr="00617F3D">
              <w:rPr>
                <w:rFonts w:ascii="Times New Roman" w:hAnsi="Times New Roman" w:cs="Times New Roman"/>
                <w:noProof/>
                <w:webHidden/>
                <w:sz w:val="21"/>
                <w:szCs w:val="21"/>
              </w:rPr>
              <w:fldChar w:fldCharType="end"/>
            </w:r>
          </w:hyperlink>
        </w:p>
        <w:p w14:paraId="6FBBE7D0" w14:textId="41E73013" w:rsidR="00617F3D" w:rsidRPr="00617F3D" w:rsidRDefault="00617F3D">
          <w:pPr>
            <w:pStyle w:val="TM2"/>
            <w:rPr>
              <w:rFonts w:ascii="Times New Roman" w:eastAsiaTheme="minorEastAsia" w:hAnsi="Times New Roman" w:cs="Times New Roman"/>
              <w:noProof/>
              <w:kern w:val="2"/>
              <w:sz w:val="21"/>
              <w:szCs w:val="21"/>
              <w:lang w:eastAsia="fr-FR"/>
              <w14:ligatures w14:val="standardContextual"/>
            </w:rPr>
          </w:pPr>
          <w:hyperlink w:anchor="_Toc221104558" w:history="1">
            <w:r w:rsidRPr="00617F3D">
              <w:rPr>
                <w:rStyle w:val="Lienhypertexte"/>
                <w:rFonts w:ascii="Times New Roman" w:hAnsi="Times New Roman" w:cs="Times New Roman"/>
                <w:bCs/>
                <w:noProof/>
                <w:sz w:val="21"/>
                <w:szCs w:val="21"/>
              </w:rPr>
              <w:t>3.9. Absences</w:t>
            </w:r>
            <w:r w:rsidRPr="00617F3D">
              <w:rPr>
                <w:rFonts w:ascii="Times New Roman" w:hAnsi="Times New Roman" w:cs="Times New Roman"/>
                <w:noProof/>
                <w:webHidden/>
                <w:sz w:val="21"/>
                <w:szCs w:val="21"/>
              </w:rPr>
              <w:tab/>
            </w:r>
            <w:r w:rsidRPr="00617F3D">
              <w:rPr>
                <w:rFonts w:ascii="Times New Roman" w:hAnsi="Times New Roman" w:cs="Times New Roman"/>
                <w:noProof/>
                <w:webHidden/>
                <w:sz w:val="21"/>
                <w:szCs w:val="21"/>
              </w:rPr>
              <w:fldChar w:fldCharType="begin"/>
            </w:r>
            <w:r w:rsidRPr="00617F3D">
              <w:rPr>
                <w:rFonts w:ascii="Times New Roman" w:hAnsi="Times New Roman" w:cs="Times New Roman"/>
                <w:noProof/>
                <w:webHidden/>
                <w:sz w:val="21"/>
                <w:szCs w:val="21"/>
              </w:rPr>
              <w:instrText xml:space="preserve"> PAGEREF _Toc221104558 \h </w:instrText>
            </w:r>
            <w:r w:rsidRPr="00617F3D">
              <w:rPr>
                <w:rFonts w:ascii="Times New Roman" w:hAnsi="Times New Roman" w:cs="Times New Roman"/>
                <w:noProof/>
                <w:webHidden/>
                <w:sz w:val="21"/>
                <w:szCs w:val="21"/>
              </w:rPr>
            </w:r>
            <w:r w:rsidRPr="00617F3D">
              <w:rPr>
                <w:rFonts w:ascii="Times New Roman" w:hAnsi="Times New Roman" w:cs="Times New Roman"/>
                <w:noProof/>
                <w:webHidden/>
                <w:sz w:val="21"/>
                <w:szCs w:val="21"/>
              </w:rPr>
              <w:fldChar w:fldCharType="separate"/>
            </w:r>
            <w:r w:rsidR="0028611E">
              <w:rPr>
                <w:rFonts w:ascii="Times New Roman" w:hAnsi="Times New Roman" w:cs="Times New Roman"/>
                <w:noProof/>
                <w:webHidden/>
                <w:sz w:val="21"/>
                <w:szCs w:val="21"/>
              </w:rPr>
              <w:t>14</w:t>
            </w:r>
            <w:r w:rsidRPr="00617F3D">
              <w:rPr>
                <w:rFonts w:ascii="Times New Roman" w:hAnsi="Times New Roman" w:cs="Times New Roman"/>
                <w:noProof/>
                <w:webHidden/>
                <w:sz w:val="21"/>
                <w:szCs w:val="21"/>
              </w:rPr>
              <w:fldChar w:fldCharType="end"/>
            </w:r>
          </w:hyperlink>
        </w:p>
        <w:p w14:paraId="16B90C0E" w14:textId="02D01298" w:rsidR="00617F3D" w:rsidRPr="00617F3D" w:rsidRDefault="00617F3D">
          <w:pPr>
            <w:pStyle w:val="TM1"/>
            <w:rPr>
              <w:rFonts w:eastAsiaTheme="minorEastAsia"/>
              <w:b w:val="0"/>
              <w:bCs w:val="0"/>
              <w:kern w:val="2"/>
              <w:lang w:eastAsia="fr-FR"/>
              <w14:ligatures w14:val="standardContextual"/>
            </w:rPr>
          </w:pPr>
          <w:hyperlink w:anchor="_Toc221104559" w:history="1">
            <w:r w:rsidRPr="00617F3D">
              <w:rPr>
                <w:rStyle w:val="Lienhypertexte"/>
              </w:rPr>
              <w:t>ARTICLE 4 - Durée de l'accord</w:t>
            </w:r>
            <w:r w:rsidRPr="00617F3D">
              <w:rPr>
                <w:webHidden/>
              </w:rPr>
              <w:tab/>
            </w:r>
            <w:r w:rsidRPr="00617F3D">
              <w:rPr>
                <w:webHidden/>
              </w:rPr>
              <w:fldChar w:fldCharType="begin"/>
            </w:r>
            <w:r w:rsidRPr="00617F3D">
              <w:rPr>
                <w:webHidden/>
              </w:rPr>
              <w:instrText xml:space="preserve"> PAGEREF _Toc221104559 \h </w:instrText>
            </w:r>
            <w:r w:rsidRPr="00617F3D">
              <w:rPr>
                <w:webHidden/>
              </w:rPr>
            </w:r>
            <w:r w:rsidRPr="00617F3D">
              <w:rPr>
                <w:webHidden/>
              </w:rPr>
              <w:fldChar w:fldCharType="separate"/>
            </w:r>
            <w:r w:rsidR="0028611E">
              <w:rPr>
                <w:webHidden/>
              </w:rPr>
              <w:t>15</w:t>
            </w:r>
            <w:r w:rsidRPr="00617F3D">
              <w:rPr>
                <w:webHidden/>
              </w:rPr>
              <w:fldChar w:fldCharType="end"/>
            </w:r>
          </w:hyperlink>
        </w:p>
        <w:p w14:paraId="5410215E" w14:textId="7B8435B3" w:rsidR="00617F3D" w:rsidRPr="00617F3D" w:rsidRDefault="00617F3D">
          <w:pPr>
            <w:pStyle w:val="TM1"/>
            <w:rPr>
              <w:rFonts w:eastAsiaTheme="minorEastAsia"/>
              <w:b w:val="0"/>
              <w:bCs w:val="0"/>
              <w:kern w:val="2"/>
              <w:lang w:eastAsia="fr-FR"/>
              <w14:ligatures w14:val="standardContextual"/>
            </w:rPr>
          </w:pPr>
          <w:hyperlink w:anchor="_Toc221104560" w:history="1">
            <w:r w:rsidRPr="00617F3D">
              <w:rPr>
                <w:rStyle w:val="Lienhypertexte"/>
              </w:rPr>
              <w:t>ARTICLE 5 - Suivi de l’accord</w:t>
            </w:r>
            <w:r w:rsidRPr="00617F3D">
              <w:rPr>
                <w:webHidden/>
              </w:rPr>
              <w:tab/>
            </w:r>
            <w:r w:rsidRPr="00617F3D">
              <w:rPr>
                <w:webHidden/>
              </w:rPr>
              <w:fldChar w:fldCharType="begin"/>
            </w:r>
            <w:r w:rsidRPr="00617F3D">
              <w:rPr>
                <w:webHidden/>
              </w:rPr>
              <w:instrText xml:space="preserve"> PAGEREF _Toc221104560 \h </w:instrText>
            </w:r>
            <w:r w:rsidRPr="00617F3D">
              <w:rPr>
                <w:webHidden/>
              </w:rPr>
            </w:r>
            <w:r w:rsidRPr="00617F3D">
              <w:rPr>
                <w:webHidden/>
              </w:rPr>
              <w:fldChar w:fldCharType="separate"/>
            </w:r>
            <w:r w:rsidR="0028611E">
              <w:rPr>
                <w:webHidden/>
              </w:rPr>
              <w:t>15</w:t>
            </w:r>
            <w:r w:rsidRPr="00617F3D">
              <w:rPr>
                <w:webHidden/>
              </w:rPr>
              <w:fldChar w:fldCharType="end"/>
            </w:r>
          </w:hyperlink>
        </w:p>
        <w:p w14:paraId="09DCFA67" w14:textId="7F3E5A3C" w:rsidR="00617F3D" w:rsidRPr="00617F3D" w:rsidRDefault="00617F3D">
          <w:pPr>
            <w:pStyle w:val="TM1"/>
            <w:rPr>
              <w:rFonts w:eastAsiaTheme="minorEastAsia"/>
              <w:b w:val="0"/>
              <w:bCs w:val="0"/>
              <w:kern w:val="2"/>
              <w:lang w:eastAsia="fr-FR"/>
              <w14:ligatures w14:val="standardContextual"/>
            </w:rPr>
          </w:pPr>
          <w:hyperlink w:anchor="_Toc221104561" w:history="1">
            <w:r w:rsidRPr="00617F3D">
              <w:rPr>
                <w:rStyle w:val="Lienhypertexte"/>
              </w:rPr>
              <w:t>ARTICLE 6 - Révision de l’accord</w:t>
            </w:r>
            <w:r w:rsidRPr="00617F3D">
              <w:rPr>
                <w:webHidden/>
              </w:rPr>
              <w:tab/>
            </w:r>
            <w:r w:rsidRPr="00617F3D">
              <w:rPr>
                <w:webHidden/>
              </w:rPr>
              <w:fldChar w:fldCharType="begin"/>
            </w:r>
            <w:r w:rsidRPr="00617F3D">
              <w:rPr>
                <w:webHidden/>
              </w:rPr>
              <w:instrText xml:space="preserve"> PAGEREF _Toc221104561 \h </w:instrText>
            </w:r>
            <w:r w:rsidRPr="00617F3D">
              <w:rPr>
                <w:webHidden/>
              </w:rPr>
            </w:r>
            <w:r w:rsidRPr="00617F3D">
              <w:rPr>
                <w:webHidden/>
              </w:rPr>
              <w:fldChar w:fldCharType="separate"/>
            </w:r>
            <w:r w:rsidR="0028611E">
              <w:rPr>
                <w:webHidden/>
              </w:rPr>
              <w:t>15</w:t>
            </w:r>
            <w:r w:rsidRPr="00617F3D">
              <w:rPr>
                <w:webHidden/>
              </w:rPr>
              <w:fldChar w:fldCharType="end"/>
            </w:r>
          </w:hyperlink>
        </w:p>
        <w:p w14:paraId="7D7F006E" w14:textId="4E274AAC" w:rsidR="00617F3D" w:rsidRPr="00617F3D" w:rsidRDefault="00617F3D">
          <w:pPr>
            <w:pStyle w:val="TM1"/>
            <w:rPr>
              <w:rFonts w:eastAsiaTheme="minorEastAsia"/>
              <w:b w:val="0"/>
              <w:bCs w:val="0"/>
              <w:kern w:val="2"/>
              <w:lang w:eastAsia="fr-FR"/>
              <w14:ligatures w14:val="standardContextual"/>
            </w:rPr>
          </w:pPr>
          <w:hyperlink w:anchor="_Toc221104562" w:history="1">
            <w:r w:rsidRPr="00617F3D">
              <w:rPr>
                <w:rStyle w:val="Lienhypertexte"/>
              </w:rPr>
              <w:t>ARTICLE 7 - Dénonciation de l’accord</w:t>
            </w:r>
            <w:r w:rsidRPr="00617F3D">
              <w:rPr>
                <w:webHidden/>
              </w:rPr>
              <w:tab/>
            </w:r>
            <w:r w:rsidRPr="00617F3D">
              <w:rPr>
                <w:webHidden/>
              </w:rPr>
              <w:fldChar w:fldCharType="begin"/>
            </w:r>
            <w:r w:rsidRPr="00617F3D">
              <w:rPr>
                <w:webHidden/>
              </w:rPr>
              <w:instrText xml:space="preserve"> PAGEREF _Toc221104562 \h </w:instrText>
            </w:r>
            <w:r w:rsidRPr="00617F3D">
              <w:rPr>
                <w:webHidden/>
              </w:rPr>
            </w:r>
            <w:r w:rsidRPr="00617F3D">
              <w:rPr>
                <w:webHidden/>
              </w:rPr>
              <w:fldChar w:fldCharType="separate"/>
            </w:r>
            <w:r w:rsidR="0028611E">
              <w:rPr>
                <w:webHidden/>
              </w:rPr>
              <w:t>15</w:t>
            </w:r>
            <w:r w:rsidRPr="00617F3D">
              <w:rPr>
                <w:webHidden/>
              </w:rPr>
              <w:fldChar w:fldCharType="end"/>
            </w:r>
          </w:hyperlink>
        </w:p>
        <w:p w14:paraId="0C4072F3" w14:textId="491193AD" w:rsidR="00617F3D" w:rsidRPr="00617F3D" w:rsidRDefault="00617F3D">
          <w:pPr>
            <w:pStyle w:val="TM1"/>
            <w:rPr>
              <w:rFonts w:eastAsiaTheme="minorEastAsia"/>
              <w:b w:val="0"/>
              <w:bCs w:val="0"/>
              <w:kern w:val="2"/>
              <w:lang w:eastAsia="fr-FR"/>
              <w14:ligatures w14:val="standardContextual"/>
            </w:rPr>
          </w:pPr>
          <w:hyperlink w:anchor="_Toc221104563" w:history="1">
            <w:r w:rsidRPr="00617F3D">
              <w:rPr>
                <w:rStyle w:val="Lienhypertexte"/>
              </w:rPr>
              <w:t>ARTICLE 8 - Dépôt de l’accord et information du personnel</w:t>
            </w:r>
            <w:r w:rsidRPr="00617F3D">
              <w:rPr>
                <w:webHidden/>
              </w:rPr>
              <w:tab/>
            </w:r>
            <w:r w:rsidRPr="00617F3D">
              <w:rPr>
                <w:webHidden/>
              </w:rPr>
              <w:fldChar w:fldCharType="begin"/>
            </w:r>
            <w:r w:rsidRPr="00617F3D">
              <w:rPr>
                <w:webHidden/>
              </w:rPr>
              <w:instrText xml:space="preserve"> PAGEREF _Toc221104563 \h </w:instrText>
            </w:r>
            <w:r w:rsidRPr="00617F3D">
              <w:rPr>
                <w:webHidden/>
              </w:rPr>
            </w:r>
            <w:r w:rsidRPr="00617F3D">
              <w:rPr>
                <w:webHidden/>
              </w:rPr>
              <w:fldChar w:fldCharType="separate"/>
            </w:r>
            <w:r w:rsidR="0028611E">
              <w:rPr>
                <w:webHidden/>
              </w:rPr>
              <w:t>15</w:t>
            </w:r>
            <w:r w:rsidRPr="00617F3D">
              <w:rPr>
                <w:webHidden/>
              </w:rPr>
              <w:fldChar w:fldCharType="end"/>
            </w:r>
          </w:hyperlink>
        </w:p>
        <w:p w14:paraId="1F8698D7" w14:textId="40395BFF" w:rsidR="00617F3D" w:rsidRDefault="00617F3D">
          <w:pPr>
            <w:pStyle w:val="TM1"/>
            <w:rPr>
              <w:rFonts w:asciiTheme="minorHAnsi" w:eastAsiaTheme="minorEastAsia" w:hAnsiTheme="minorHAnsi" w:cstheme="minorBidi"/>
              <w:b w:val="0"/>
              <w:bCs w:val="0"/>
              <w:kern w:val="2"/>
              <w:sz w:val="24"/>
              <w:szCs w:val="24"/>
              <w:lang w:eastAsia="fr-FR"/>
              <w14:ligatures w14:val="standardContextual"/>
            </w:rPr>
          </w:pPr>
          <w:hyperlink w:anchor="_Toc221104564" w:history="1">
            <w:r w:rsidRPr="00617F3D">
              <w:rPr>
                <w:rStyle w:val="Lienhypertexte"/>
              </w:rPr>
              <w:t>ARTICLE 9 - Publication de l’accord</w:t>
            </w:r>
            <w:r w:rsidRPr="00617F3D">
              <w:rPr>
                <w:webHidden/>
              </w:rPr>
              <w:tab/>
            </w:r>
            <w:r w:rsidRPr="00617F3D">
              <w:rPr>
                <w:webHidden/>
              </w:rPr>
              <w:fldChar w:fldCharType="begin"/>
            </w:r>
            <w:r w:rsidRPr="00617F3D">
              <w:rPr>
                <w:webHidden/>
              </w:rPr>
              <w:instrText xml:space="preserve"> PAGEREF _Toc221104564 \h </w:instrText>
            </w:r>
            <w:r w:rsidRPr="00617F3D">
              <w:rPr>
                <w:webHidden/>
              </w:rPr>
            </w:r>
            <w:r w:rsidRPr="00617F3D">
              <w:rPr>
                <w:webHidden/>
              </w:rPr>
              <w:fldChar w:fldCharType="separate"/>
            </w:r>
            <w:r w:rsidR="0028611E">
              <w:rPr>
                <w:webHidden/>
              </w:rPr>
              <w:t>16</w:t>
            </w:r>
            <w:r w:rsidRPr="00617F3D">
              <w:rPr>
                <w:webHidden/>
              </w:rPr>
              <w:fldChar w:fldCharType="end"/>
            </w:r>
          </w:hyperlink>
        </w:p>
        <w:p w14:paraId="17164B67" w14:textId="09A22B4D" w:rsidR="00154E83" w:rsidRPr="001D2EC1" w:rsidRDefault="001D2EC1" w:rsidP="001D2EC1">
          <w:pPr>
            <w:rPr>
              <w:rStyle w:val="Titre1Car"/>
              <w:rFonts w:ascii="Arial" w:eastAsia="Calibri" w:hAnsi="Arial" w:cs="Arial"/>
              <w:b w:val="0"/>
              <w:smallCaps w:val="0"/>
              <w:sz w:val="20"/>
              <w:szCs w:val="20"/>
            </w:rPr>
          </w:pPr>
          <w:r w:rsidRPr="004E3FBB">
            <w:rPr>
              <w:rFonts w:ascii="Times New Roman" w:hAnsi="Times New Roman" w:cs="Times New Roman"/>
              <w:sz w:val="22"/>
              <w:szCs w:val="22"/>
            </w:rPr>
            <w:fldChar w:fldCharType="end"/>
          </w:r>
        </w:p>
      </w:sdtContent>
    </w:sdt>
    <w:p w14:paraId="55D023C0" w14:textId="77777777" w:rsidR="00154E83" w:rsidRDefault="00154E83" w:rsidP="00380BF3">
      <w:pPr>
        <w:pStyle w:val="Sansinterligne"/>
        <w:rPr>
          <w:rStyle w:val="Titre1Car"/>
          <w:rFonts w:ascii="Times New Roman" w:hAnsi="Times New Roman" w:cs="Times New Roman"/>
          <w:b w:val="0"/>
          <w:bCs/>
          <w:sz w:val="22"/>
          <w:szCs w:val="22"/>
        </w:rPr>
        <w:sectPr w:rsidR="00154E83" w:rsidSect="001D2EC1">
          <w:headerReference w:type="default" r:id="rId14"/>
          <w:pgSz w:w="11906" w:h="16838"/>
          <w:pgMar w:top="1632" w:right="991" w:bottom="851" w:left="1417" w:header="142" w:footer="448" w:gutter="0"/>
          <w:cols w:space="708"/>
          <w:docGrid w:linePitch="360"/>
        </w:sectPr>
      </w:pPr>
    </w:p>
    <w:p w14:paraId="3F5445BE" w14:textId="4E7D042A" w:rsidR="00380BF3" w:rsidRPr="000E2E12" w:rsidRDefault="00380BF3" w:rsidP="00923221">
      <w:pPr>
        <w:pStyle w:val="Titre1"/>
      </w:pPr>
      <w:bookmarkStart w:id="0" w:name="_Toc221104515"/>
      <w:r w:rsidRPr="000E2E12">
        <w:lastRenderedPageBreak/>
        <w:t>Dispositions générales</w:t>
      </w:r>
      <w:bookmarkEnd w:id="0"/>
      <w:r w:rsidRPr="000E2E12">
        <w:t xml:space="preserve"> </w:t>
      </w:r>
    </w:p>
    <w:p w14:paraId="058C3191" w14:textId="4E1D8FFE" w:rsidR="00380BF3" w:rsidRPr="00154E83" w:rsidRDefault="00380BF3" w:rsidP="00923221">
      <w:pPr>
        <w:pStyle w:val="Titre2"/>
        <w:rPr>
          <w:b w:val="0"/>
        </w:rPr>
      </w:pPr>
      <w:bookmarkStart w:id="1" w:name="_Toc221104516"/>
      <w:r w:rsidRPr="00154E83">
        <w:rPr>
          <w:b w:val="0"/>
        </w:rPr>
        <w:t>Objet et Champ d’application</w:t>
      </w:r>
      <w:bookmarkEnd w:id="1"/>
    </w:p>
    <w:p w14:paraId="7BFD2649" w14:textId="31531576" w:rsidR="00380BF3" w:rsidRDefault="00380BF3" w:rsidP="00923221">
      <w:pPr>
        <w:pStyle w:val="Sansinterligne"/>
      </w:pPr>
      <w:r>
        <w:t xml:space="preserve">Le présent accord a pour objet de redéfinir l’ensemble des règles applicables au temps de travail de </w:t>
      </w:r>
      <w:r w:rsidR="00FA327A">
        <w:t>la société ESUS</w:t>
      </w:r>
      <w:r>
        <w:t>. Il en fixe la durée collective et ses aménagements.</w:t>
      </w:r>
    </w:p>
    <w:p w14:paraId="1A3D0618" w14:textId="240AAD52" w:rsidR="00380BF3" w:rsidRDefault="00FD4395" w:rsidP="00923221">
      <w:pPr>
        <w:pStyle w:val="Sansinterligne"/>
      </w:pPr>
      <w:r>
        <w:t>Il</w:t>
      </w:r>
      <w:r w:rsidR="00380BF3">
        <w:t xml:space="preserve"> est applicable à tous les salariés de </w:t>
      </w:r>
      <w:r w:rsidR="00FA327A">
        <w:t>la société ESUS</w:t>
      </w:r>
      <w:r w:rsidR="00380BF3">
        <w:t xml:space="preserve">, collaborateurs non cadres et collaborateurs cadres de la Société, </w:t>
      </w:r>
      <w:r w:rsidR="002244E6">
        <w:t>c’est à dire</w:t>
      </w:r>
      <w:r w:rsidR="00380BF3">
        <w:t xml:space="preserve"> les salariés sous contrat à durée indéterminée.</w:t>
      </w:r>
    </w:p>
    <w:p w14:paraId="7D773822" w14:textId="6D2C59D5" w:rsidR="00380BF3" w:rsidRDefault="00380BF3" w:rsidP="00923221">
      <w:pPr>
        <w:pStyle w:val="Sansinterligne"/>
      </w:pPr>
      <w:r>
        <w:t xml:space="preserve">Sont exclus du champ d’application du présent accord les cadres dirigeants, c’est-à-dire les cadres qui remplissent les trois critères suivants définis à l’article L.3111-2 du </w:t>
      </w:r>
      <w:r w:rsidR="002244E6">
        <w:t>C</w:t>
      </w:r>
      <w:r>
        <w:t>ode du travail:</w:t>
      </w:r>
    </w:p>
    <w:p w14:paraId="6ED32DC8" w14:textId="5F0ECD8B" w:rsidR="00380BF3" w:rsidRDefault="00380BF3" w:rsidP="00923221">
      <w:pPr>
        <w:pStyle w:val="Sansinterligne"/>
        <w:numPr>
          <w:ilvl w:val="0"/>
          <w:numId w:val="7"/>
        </w:numPr>
        <w:spacing w:before="120"/>
      </w:pPr>
      <w:r>
        <w:t>l’exercice de responsabilités dont l’importance implique une grande indépendance dans l’organisation de l’emploi du temps ;</w:t>
      </w:r>
    </w:p>
    <w:p w14:paraId="582E676D" w14:textId="439BF16A" w:rsidR="00380BF3" w:rsidRDefault="00380BF3" w:rsidP="00923221">
      <w:pPr>
        <w:pStyle w:val="Sansinterligne"/>
        <w:numPr>
          <w:ilvl w:val="0"/>
          <w:numId w:val="7"/>
        </w:numPr>
        <w:spacing w:before="120"/>
      </w:pPr>
      <w:r>
        <w:t>la possibilité de prendre des décisions de façon largement autonome ;</w:t>
      </w:r>
    </w:p>
    <w:p w14:paraId="225F1E86" w14:textId="4BB0A49E" w:rsidR="00380BF3" w:rsidRDefault="00380BF3" w:rsidP="00923221">
      <w:pPr>
        <w:pStyle w:val="Sansinterligne"/>
        <w:numPr>
          <w:ilvl w:val="0"/>
          <w:numId w:val="7"/>
        </w:numPr>
        <w:spacing w:before="120"/>
      </w:pPr>
      <w:r>
        <w:t>le versement d’une rémunération se situant dans les niveaux les plus élevés des systèmes de rémunération pratiqués dans l’entreprise ou l’établissement.</w:t>
      </w:r>
    </w:p>
    <w:p w14:paraId="6E57457B" w14:textId="77777777" w:rsidR="00380BF3" w:rsidRDefault="00380BF3" w:rsidP="00923221">
      <w:pPr>
        <w:pStyle w:val="Sansinterligne"/>
      </w:pPr>
      <w:r>
        <w:t>Ces critères cumulatifs impliquent que seuls relèvent de la catégorie des cadres dirigeants, les cadres participant à la direction de l'Entreprise.</w:t>
      </w:r>
    </w:p>
    <w:p w14:paraId="2A4D25D5" w14:textId="77777777" w:rsidR="00380BF3" w:rsidRDefault="00380BF3" w:rsidP="00923221">
      <w:pPr>
        <w:pStyle w:val="Sansinterligne"/>
      </w:pPr>
      <w:r>
        <w:t>Sont également exclus de l’aménagement du temps travail prévu par cet accord :</w:t>
      </w:r>
    </w:p>
    <w:p w14:paraId="64298325" w14:textId="12E6A965" w:rsidR="00380BF3" w:rsidRDefault="00380BF3" w:rsidP="00923221">
      <w:pPr>
        <w:pStyle w:val="Sansinterligne"/>
        <w:numPr>
          <w:ilvl w:val="0"/>
          <w:numId w:val="8"/>
        </w:numPr>
        <w:spacing w:before="120"/>
      </w:pPr>
      <w:r>
        <w:t>les salariés à temps partiel,</w:t>
      </w:r>
    </w:p>
    <w:p w14:paraId="279911B6" w14:textId="3A666ACC" w:rsidR="00380BF3" w:rsidRDefault="00380BF3" w:rsidP="00923221">
      <w:pPr>
        <w:pStyle w:val="Sansinterligne"/>
        <w:numPr>
          <w:ilvl w:val="0"/>
          <w:numId w:val="8"/>
        </w:numPr>
        <w:spacing w:before="120"/>
      </w:pPr>
      <w:r>
        <w:t>les salariés en alternance</w:t>
      </w:r>
      <w:r w:rsidR="00433FA2">
        <w:t xml:space="preserve"> : leur organisation du temps de travail se </w:t>
      </w:r>
      <w:r w:rsidR="005C7E01">
        <w:t>fera sur la base d’une durée hebdomadaire de 35h par semaine en cohérence avec les dispositifs pédagogiques dont ils disposent</w:t>
      </w:r>
      <w:r>
        <w:t>,</w:t>
      </w:r>
    </w:p>
    <w:p w14:paraId="6778EAF1" w14:textId="2CC27E93" w:rsidR="00F34E59" w:rsidRDefault="00C2281E" w:rsidP="00923221">
      <w:pPr>
        <w:pStyle w:val="Sansinterligne"/>
        <w:numPr>
          <w:ilvl w:val="0"/>
          <w:numId w:val="8"/>
        </w:numPr>
        <w:spacing w:before="120"/>
      </w:pPr>
      <w:r>
        <w:t>Les salariés en</w:t>
      </w:r>
      <w:r w:rsidR="00BE4CFF">
        <w:t xml:space="preserve"> contrat de travail à durée déterminée e</w:t>
      </w:r>
      <w:r>
        <w:t>t les salar</w:t>
      </w:r>
      <w:r w:rsidR="00BE4CFF">
        <w:t>i</w:t>
      </w:r>
      <w:r>
        <w:t>és intérimaires</w:t>
      </w:r>
    </w:p>
    <w:p w14:paraId="027122E8" w14:textId="5E4A97B1" w:rsidR="00380BF3" w:rsidRPr="003E247A" w:rsidRDefault="00380BF3" w:rsidP="00923221">
      <w:pPr>
        <w:pStyle w:val="Titre2"/>
      </w:pPr>
      <w:bookmarkStart w:id="2" w:name="_Toc221104517"/>
      <w:r w:rsidRPr="004271CC">
        <w:t>Travail effectif – temps de trajet et déplacement</w:t>
      </w:r>
      <w:bookmarkEnd w:id="2"/>
    </w:p>
    <w:p w14:paraId="56DA4752" w14:textId="77777777" w:rsidR="00380BF3" w:rsidRDefault="00380BF3" w:rsidP="00923221">
      <w:pPr>
        <w:pStyle w:val="Sansinterligne"/>
      </w:pPr>
      <w:r>
        <w:t>La durée du travail effectif est le temps pendant lequel le salarié est à la disposition de l’employeur et doit se conformer à ses directives sans pouvoir vaquer librement à des occupations personnelles.</w:t>
      </w:r>
    </w:p>
    <w:p w14:paraId="01B52C1A" w14:textId="197AB666" w:rsidR="00380BF3" w:rsidRDefault="00380BF3" w:rsidP="00923221">
      <w:pPr>
        <w:pStyle w:val="Sansinterligne"/>
      </w:pPr>
      <w:r>
        <w:t xml:space="preserve">En application des dispositions légales, le temps de déplacement professionnel pour se rendre sur le lieu d’exécution du contrat de travail n’est pas un temps de travail effectif. Le temps consacré au trajet </w:t>
      </w:r>
      <w:r w:rsidR="00D64B8C">
        <w:br/>
      </w:r>
      <w:r>
        <w:t>(aller ou retour) entre le domicile et le lieu de travail (société ou client) n’est pas</w:t>
      </w:r>
      <w:r w:rsidR="00BF71D5">
        <w:t xml:space="preserve"> non plus</w:t>
      </w:r>
      <w:r>
        <w:t xml:space="preserve"> un temps de travail effectif.</w:t>
      </w:r>
    </w:p>
    <w:p w14:paraId="4E5E8D37" w14:textId="63FCDB76" w:rsidR="00380BF3" w:rsidRPr="00F52933" w:rsidRDefault="00380BF3" w:rsidP="00FF17BA">
      <w:pPr>
        <w:pStyle w:val="Titre1"/>
        <w:ind w:left="0" w:firstLine="0"/>
      </w:pPr>
      <w:bookmarkStart w:id="3" w:name="_Toc221104518"/>
      <w:r w:rsidRPr="00F52933">
        <w:t>Organisation du temps de travail sur l’année pour les</w:t>
      </w:r>
      <w:r w:rsidR="00FF17BA">
        <w:t xml:space="preserve"> </w:t>
      </w:r>
      <w:r w:rsidRPr="00F52933">
        <w:t>collaborateurs non-cadres non autonomes</w:t>
      </w:r>
      <w:bookmarkEnd w:id="3"/>
      <w:r w:rsidRPr="00F52933">
        <w:t xml:space="preserve"> </w:t>
      </w:r>
    </w:p>
    <w:p w14:paraId="1BB803EC" w14:textId="7940FF9F" w:rsidR="00380BF3" w:rsidRDefault="00380BF3" w:rsidP="00923221">
      <w:pPr>
        <w:pStyle w:val="Sansinterligne"/>
      </w:pPr>
      <w:r>
        <w:t xml:space="preserve">L’organisation du temps de travail sur l’année prévue au présent article </w:t>
      </w:r>
      <w:r w:rsidR="00A07685">
        <w:t>s’applique</w:t>
      </w:r>
      <w:r>
        <w:t xml:space="preserve"> à l’ensemble des salariés non-cadres non autonomes pour lesquels l’accord est applicable.</w:t>
      </w:r>
    </w:p>
    <w:p w14:paraId="7A40C016" w14:textId="135C3ADE" w:rsidR="00380BF3" w:rsidRPr="00F52933" w:rsidRDefault="00380BF3" w:rsidP="00923221">
      <w:pPr>
        <w:pStyle w:val="Titre2"/>
      </w:pPr>
      <w:bookmarkStart w:id="4" w:name="_Toc221104519"/>
      <w:r w:rsidRPr="004271CC">
        <w:t>Durée de travail applicable</w:t>
      </w:r>
      <w:bookmarkEnd w:id="4"/>
    </w:p>
    <w:p w14:paraId="6429BF91" w14:textId="4204A296" w:rsidR="00380BF3" w:rsidRDefault="00380BF3" w:rsidP="00923221">
      <w:pPr>
        <w:pStyle w:val="Sansinterligne"/>
      </w:pPr>
      <w:r>
        <w:t>Afin de répondre aux besoins de fonctionnement de l’activité de la Société et aux aspirations des salariés non-cadres non autonomes, les parties conviennent de la mise en place d’une répartition annuelle du temps de travail</w:t>
      </w:r>
      <w:r w:rsidR="00AC3A63">
        <w:t>.</w:t>
      </w:r>
    </w:p>
    <w:p w14:paraId="30A70A9F" w14:textId="77777777" w:rsidR="00380BF3" w:rsidRDefault="00380BF3" w:rsidP="00923221">
      <w:pPr>
        <w:pStyle w:val="Sansinterligne"/>
      </w:pPr>
      <w:r>
        <w:lastRenderedPageBreak/>
        <w:t>Ainsi, conformément aux dispositions des articles L. 3121-41 à 3121-44 du Code du Travail, la durée du travail sera décomptée dans le cadre d’une période de référence égale à l’année civile (1</w:t>
      </w:r>
      <w:r w:rsidRPr="001A2189">
        <w:rPr>
          <w:vertAlign w:val="superscript"/>
        </w:rPr>
        <w:t>er</w:t>
      </w:r>
      <w:r>
        <w:t xml:space="preserve"> janvier N au 31 décembre N).</w:t>
      </w:r>
    </w:p>
    <w:p w14:paraId="359F14E2" w14:textId="67275AB3" w:rsidR="00380BF3" w:rsidRPr="00E95EE8" w:rsidRDefault="00380BF3" w:rsidP="00923221">
      <w:pPr>
        <w:pStyle w:val="Titre2"/>
      </w:pPr>
      <w:bookmarkStart w:id="5" w:name="_Toc221104520"/>
      <w:r w:rsidRPr="004271CC">
        <w:t>Répartition de la durée de travail et horaires de travail</w:t>
      </w:r>
      <w:bookmarkEnd w:id="5"/>
    </w:p>
    <w:p w14:paraId="6348AF59" w14:textId="690501C8" w:rsidR="00380BF3" w:rsidRDefault="00380BF3" w:rsidP="00A95623">
      <w:pPr>
        <w:pStyle w:val="Sansinterligne"/>
        <w:spacing w:before="120" w:after="120"/>
      </w:pPr>
      <w:r>
        <w:t xml:space="preserve">Les parties conviennent que l’annualisation du temps de travail s’établit sur une base horaire moyenne </w:t>
      </w:r>
      <w:r w:rsidR="005B10C8">
        <w:t>de</w:t>
      </w:r>
      <w:r>
        <w:t xml:space="preserve"> 3</w:t>
      </w:r>
      <w:r w:rsidR="00A14ABF">
        <w:t>8</w:t>
      </w:r>
      <w:r>
        <w:t xml:space="preserve"> heures par semaine</w:t>
      </w:r>
      <w:r w:rsidR="005C707E">
        <w:t>.</w:t>
      </w:r>
    </w:p>
    <w:p w14:paraId="56FA29A6" w14:textId="2557C026" w:rsidR="00AC3A63" w:rsidRPr="00A45180" w:rsidRDefault="00ED197D" w:rsidP="00A95623">
      <w:pPr>
        <w:pStyle w:val="Sansinterligne"/>
        <w:spacing w:before="120" w:after="120"/>
        <w:rPr>
          <w:strike/>
        </w:rPr>
      </w:pPr>
      <w:r>
        <w:t>Des heures supplémentaires seront donc rémunérées chaque semaine au</w:t>
      </w:r>
      <w:r w:rsidR="00804CAA">
        <w:t>x salariés.</w:t>
      </w:r>
    </w:p>
    <w:p w14:paraId="324B359C" w14:textId="5524E94D" w:rsidR="00380BF3" w:rsidRDefault="00380BF3" w:rsidP="00A95623">
      <w:pPr>
        <w:pStyle w:val="Sansinterligne"/>
        <w:spacing w:before="120" w:after="120"/>
      </w:pPr>
      <w:r>
        <w:t>Les parties rappellent que seule la durée effective de travail est prise en compte notamment pour la détermination des droits du salarié pour le décompte du temps de travail.</w:t>
      </w:r>
    </w:p>
    <w:p w14:paraId="69E3A7DA" w14:textId="58CAB57A" w:rsidR="00492E83" w:rsidRPr="00492E83" w:rsidRDefault="00492E83" w:rsidP="00923221">
      <w:pPr>
        <w:pStyle w:val="Titre2"/>
      </w:pPr>
      <w:bookmarkStart w:id="6" w:name="_Toc221104521"/>
      <w:r w:rsidRPr="00D75CB6">
        <w:t>Détermination du volume annuel d’heures</w:t>
      </w:r>
      <w:bookmarkEnd w:id="6"/>
    </w:p>
    <w:p w14:paraId="0F8BEAD6" w14:textId="3BC9ACB9" w:rsidR="00492E83" w:rsidRDefault="00492E83" w:rsidP="00A95623">
      <w:pPr>
        <w:pStyle w:val="Sansinterligne"/>
        <w:spacing w:before="120" w:after="120"/>
      </w:pPr>
      <w:r>
        <w:t>Le temps de travail des salariés à temps plein sera comptabilisé sur une période de 12 mois consécutifs dans la limite de 1</w:t>
      </w:r>
      <w:r w:rsidR="00AC3711">
        <w:t xml:space="preserve"> </w:t>
      </w:r>
      <w:r w:rsidR="008D1F73">
        <w:t>7</w:t>
      </w:r>
      <w:r w:rsidR="0027684A">
        <w:t>44</w:t>
      </w:r>
      <w:r>
        <w:t xml:space="preserve"> heures journée de solidarité comprise</w:t>
      </w:r>
      <w:r w:rsidR="00077EB1">
        <w:t xml:space="preserve"> (</w:t>
      </w:r>
      <w:r w:rsidR="005B3F7A">
        <w:t xml:space="preserve">= </w:t>
      </w:r>
      <w:r w:rsidR="00077EB1">
        <w:t xml:space="preserve">38 heures x </w:t>
      </w:r>
      <w:r w:rsidR="008D1F73">
        <w:t>45,7</w:t>
      </w:r>
      <w:r w:rsidR="00077EB1">
        <w:t xml:space="preserve"> semaines </w:t>
      </w:r>
      <w:r w:rsidR="0027684A">
        <w:t>travaillées + la journée solidarité</w:t>
      </w:r>
      <w:r w:rsidR="00582F97">
        <w:t xml:space="preserve"> de 7 heures</w:t>
      </w:r>
      <w:r w:rsidR="0027684A">
        <w:t>)</w:t>
      </w:r>
      <w:r>
        <w:t>.</w:t>
      </w:r>
    </w:p>
    <w:p w14:paraId="365BBF35" w14:textId="70DF9C5A" w:rsidR="00492E83" w:rsidRDefault="00492E83" w:rsidP="00A95623">
      <w:pPr>
        <w:pStyle w:val="Sansinterligne"/>
        <w:spacing w:before="120" w:after="120"/>
      </w:pPr>
      <w:r>
        <w:t xml:space="preserve">Un point sera fait </w:t>
      </w:r>
      <w:r w:rsidR="00F0792E">
        <w:t>semestriellement</w:t>
      </w:r>
      <w:r>
        <w:t xml:space="preserve">  pour calculer la durée annuelle de travail effectif accompli</w:t>
      </w:r>
      <w:r w:rsidR="005341D9">
        <w:t>e</w:t>
      </w:r>
      <w:r>
        <w:t xml:space="preserve"> par tout salarié </w:t>
      </w:r>
      <w:r w:rsidR="00A95623">
        <w:t>c</w:t>
      </w:r>
      <w:r>
        <w:t>oncerné.</w:t>
      </w:r>
    </w:p>
    <w:p w14:paraId="0D641CF3" w14:textId="38EC6260" w:rsidR="004539DE" w:rsidRPr="004539DE" w:rsidRDefault="004539DE" w:rsidP="00923221">
      <w:pPr>
        <w:pStyle w:val="Titre2"/>
      </w:pPr>
      <w:bookmarkStart w:id="7" w:name="_Toc221104522"/>
      <w:r w:rsidRPr="004539DE">
        <w:t>Durée maximale de travail</w:t>
      </w:r>
      <w:bookmarkEnd w:id="7"/>
    </w:p>
    <w:p w14:paraId="14703B7D" w14:textId="40F56344" w:rsidR="004539DE" w:rsidRPr="004539DE" w:rsidRDefault="004539DE" w:rsidP="009E2E23">
      <w:pPr>
        <w:pStyle w:val="Sansinterligne"/>
        <w:spacing w:before="120" w:after="120"/>
      </w:pPr>
      <w:r w:rsidRPr="004539DE">
        <w:t>L’horaire de travail des salariés à temps complet peut varier d’une semaine à l’autre dans les limites suivantes :</w:t>
      </w:r>
    </w:p>
    <w:p w14:paraId="0F839DA5" w14:textId="6AC1A702" w:rsidR="004539DE" w:rsidRPr="004539DE" w:rsidRDefault="004539DE" w:rsidP="009E2E23">
      <w:pPr>
        <w:pStyle w:val="Sansinterligne"/>
        <w:numPr>
          <w:ilvl w:val="0"/>
          <w:numId w:val="9"/>
        </w:numPr>
        <w:spacing w:before="120" w:after="120"/>
      </w:pPr>
      <w:r w:rsidRPr="004539DE">
        <w:t>44 heures par semaine en moyenne sur une période de 12 semaines consécutives</w:t>
      </w:r>
    </w:p>
    <w:p w14:paraId="47437CC9" w14:textId="2230D610" w:rsidR="004539DE" w:rsidRPr="004539DE" w:rsidRDefault="004539DE" w:rsidP="009E2E23">
      <w:pPr>
        <w:pStyle w:val="Sansinterligne"/>
        <w:numPr>
          <w:ilvl w:val="0"/>
          <w:numId w:val="9"/>
        </w:numPr>
        <w:spacing w:before="120" w:after="120"/>
      </w:pPr>
      <w:r w:rsidRPr="004539DE">
        <w:t>48 heures sur une même semaine</w:t>
      </w:r>
    </w:p>
    <w:p w14:paraId="03170D8E" w14:textId="2BC1729E" w:rsidR="004539DE" w:rsidRPr="004539DE" w:rsidRDefault="004539DE" w:rsidP="009E2E23">
      <w:pPr>
        <w:pStyle w:val="Sansinterligne"/>
        <w:numPr>
          <w:ilvl w:val="0"/>
          <w:numId w:val="9"/>
        </w:numPr>
        <w:spacing w:before="120" w:after="120"/>
      </w:pPr>
      <w:r w:rsidRPr="004539DE">
        <w:t>à l’intérieur de la période de référence, la durée hebdomadaire moyenne de travail calculée sur le semestre civil peut varier selon l’activité de 0 à 4</w:t>
      </w:r>
      <w:r w:rsidR="009E2E23">
        <w:t>4</w:t>
      </w:r>
      <w:r w:rsidRPr="004539DE">
        <w:t xml:space="preserve"> heures.</w:t>
      </w:r>
    </w:p>
    <w:p w14:paraId="2589C4EE" w14:textId="77777777" w:rsidR="004539DE" w:rsidRPr="004539DE" w:rsidRDefault="004539DE" w:rsidP="009E2E23">
      <w:pPr>
        <w:pStyle w:val="Sansinterligne"/>
        <w:spacing w:before="120" w:after="120"/>
      </w:pPr>
      <w:r w:rsidRPr="004539DE">
        <w:t>L’horaire quotidien ne peut en principe pas excéder 10 heures de travail effectif, sauf exception prévue par la convention collective applicable à l’entreprise.</w:t>
      </w:r>
    </w:p>
    <w:p w14:paraId="7B701EDC" w14:textId="711A08EB" w:rsidR="00161043" w:rsidRPr="00D304DD" w:rsidRDefault="004271CC" w:rsidP="00923221">
      <w:pPr>
        <w:pStyle w:val="Titre2"/>
      </w:pPr>
      <w:bookmarkStart w:id="8" w:name="_Toc221104523"/>
      <w:r w:rsidRPr="004271CC">
        <w:t>Programmation indicative de la répartition de la durée du travail</w:t>
      </w:r>
      <w:bookmarkEnd w:id="8"/>
      <w:r w:rsidRPr="004271CC">
        <w:t xml:space="preserve"> </w:t>
      </w:r>
    </w:p>
    <w:p w14:paraId="366EB127" w14:textId="5C383577" w:rsidR="00380BF3" w:rsidRPr="009E2E23" w:rsidRDefault="00540D68" w:rsidP="00923221">
      <w:pPr>
        <w:pStyle w:val="Titre3"/>
      </w:pPr>
      <w:bookmarkStart w:id="9" w:name="_Toc221104524"/>
      <w:r w:rsidRPr="009E2E23">
        <w:t>Programmation indicative des horaires</w:t>
      </w:r>
      <w:bookmarkEnd w:id="9"/>
    </w:p>
    <w:p w14:paraId="487A1C29" w14:textId="4D7E2081" w:rsidR="008E7C39" w:rsidRPr="008E7C39" w:rsidRDefault="008E7C39" w:rsidP="00923221">
      <w:pPr>
        <w:pStyle w:val="Sansinterligne"/>
      </w:pPr>
      <w:r w:rsidRPr="008E7C39">
        <w:t xml:space="preserve">La durée et les horaires de travail seront portés à la connaissance du salarié par tout moyen dans le cadre d’un planning </w:t>
      </w:r>
      <w:r w:rsidR="00D47B76">
        <w:t>mensuel/</w:t>
      </w:r>
      <w:r w:rsidRPr="008E7C39">
        <w:t xml:space="preserve">hebdomadaire (affichage, remise de planning, email, courrier…) </w:t>
      </w:r>
      <w:r w:rsidR="00C64672">
        <w:t>consultable</w:t>
      </w:r>
      <w:r w:rsidRPr="008E7C39">
        <w:t xml:space="preserve"> au moins </w:t>
      </w:r>
      <w:r w:rsidR="00F2675E">
        <w:t>1</w:t>
      </w:r>
      <w:r w:rsidR="00A123B8">
        <w:t>0</w:t>
      </w:r>
      <w:r w:rsidRPr="008E7C39">
        <w:t xml:space="preserve"> jours calendaires à l’avance.</w:t>
      </w:r>
    </w:p>
    <w:p w14:paraId="558BEFBD" w14:textId="77777777" w:rsidR="008E7C39" w:rsidRPr="008E7C39" w:rsidRDefault="008E7C39" w:rsidP="00923221">
      <w:pPr>
        <w:pStyle w:val="Sansinterligne"/>
      </w:pPr>
      <w:r w:rsidRPr="008E7C39">
        <w:t xml:space="preserve">La répartition du temps de travail peut se faire sur la base d’une semaine de 6 jours. </w:t>
      </w:r>
    </w:p>
    <w:p w14:paraId="651ED2EE" w14:textId="38B67AD5" w:rsidR="008E7C39" w:rsidRPr="008E7C39" w:rsidRDefault="008E7C39" w:rsidP="00923221">
      <w:pPr>
        <w:pStyle w:val="Sansinterligne"/>
      </w:pPr>
      <w:r w:rsidRPr="008E7C39">
        <w:t>L’horaire de travail fera l’objet d’une répartition hebdomadaire établie sur la base d’un horaire hebdomadaire moyen de référence de 3</w:t>
      </w:r>
      <w:r w:rsidR="00036BF9">
        <w:t>8</w:t>
      </w:r>
      <w:r w:rsidRPr="008E7C39">
        <w:t xml:space="preserve"> heures pour les salariés à temps plein.</w:t>
      </w:r>
    </w:p>
    <w:p w14:paraId="08D9F49B" w14:textId="77777777" w:rsidR="008E7C39" w:rsidRDefault="008E7C39" w:rsidP="00923221">
      <w:pPr>
        <w:pStyle w:val="Sansinterligne"/>
      </w:pPr>
      <w:r w:rsidRPr="008E7C39">
        <w:t>Dans le cadre des variations d’horaires suscitées par la fluctuation de la charge de travail, la durée journalière et/ou hebdomadaire de travail peut ainsi être augmentée ou réduite par rapport à l’horaire habituel de travail.</w:t>
      </w:r>
    </w:p>
    <w:p w14:paraId="3A16080D" w14:textId="2647C626" w:rsidR="00F2675E" w:rsidRPr="00D304DD" w:rsidRDefault="00F2675E" w:rsidP="00923221">
      <w:pPr>
        <w:pStyle w:val="Titre3"/>
      </w:pPr>
      <w:bookmarkStart w:id="10" w:name="_Toc221104525"/>
      <w:r w:rsidRPr="00D304DD">
        <w:t>Délai de prévenance des changements d’horaire</w:t>
      </w:r>
      <w:bookmarkEnd w:id="10"/>
    </w:p>
    <w:p w14:paraId="0EC86D4E" w14:textId="7A3FB5D5" w:rsidR="00F2675E" w:rsidRPr="008E7C39" w:rsidRDefault="00F2675E" w:rsidP="00923221">
      <w:pPr>
        <w:pStyle w:val="Sansinterligne"/>
      </w:pPr>
      <w:r w:rsidRPr="00D304DD">
        <w:t>L’horaire prévu pour une semaine donnée par le calendrier prévisionnel pourra être modifié pour être adapté aux nécessités  de fonctionnement de la société</w:t>
      </w:r>
    </w:p>
    <w:p w14:paraId="2CF40330" w14:textId="640D0B6C" w:rsidR="00F2675E" w:rsidRPr="00D304DD" w:rsidRDefault="00F2675E" w:rsidP="00923221">
      <w:pPr>
        <w:pStyle w:val="Sansinterligne"/>
      </w:pPr>
      <w:r w:rsidRPr="00D304DD">
        <w:lastRenderedPageBreak/>
        <w:t>Dans la mesure du possible, ces modifications d’horaire seront précédées d’un délai de prévenance de 7 jours calendaires.</w:t>
      </w:r>
    </w:p>
    <w:p w14:paraId="2A89E723" w14:textId="5B8B3A19" w:rsidR="00380BF3" w:rsidRDefault="00380BF3" w:rsidP="00AB7098">
      <w:pPr>
        <w:pStyle w:val="Sansinterligne"/>
      </w:pPr>
      <w:r>
        <w:t xml:space="preserve">Ce délai sera réduit à </w:t>
      </w:r>
      <w:r w:rsidR="009B1A26">
        <w:t>un jour</w:t>
      </w:r>
      <w:r>
        <w:t xml:space="preserve"> calendaire, notamment en cas de surcroît exceptionnel d’activité non prévisible à l’avance, de nécessité de pallier des absences imprévues, de difficultés liées à des impératifs indépendants de la volonté de l’entreprise, de travaux urgents liés à la sécurité et/ou à des problèmes techniques.</w:t>
      </w:r>
    </w:p>
    <w:p w14:paraId="0774FF5D" w14:textId="77777777" w:rsidR="00380BF3" w:rsidRDefault="00380BF3" w:rsidP="00AB7098">
      <w:pPr>
        <w:pStyle w:val="Sansinterligne"/>
      </w:pPr>
      <w:r>
        <w:t>En dehors des règles ci-dessus fixées, les changements d’horaires décidés par le responsable hiérarchique pourront s’effectuer sur la base du volontariat.</w:t>
      </w:r>
    </w:p>
    <w:p w14:paraId="05204563" w14:textId="222EB1D9" w:rsidR="00892A68" w:rsidRPr="00D304DD" w:rsidRDefault="00892A68" w:rsidP="00923221">
      <w:pPr>
        <w:pStyle w:val="Titre2"/>
      </w:pPr>
      <w:bookmarkStart w:id="11" w:name="_Toc221104526"/>
      <w:r w:rsidRPr="006010F6">
        <w:t>Heures sup</w:t>
      </w:r>
      <w:r w:rsidR="006010F6" w:rsidRPr="006010F6">
        <w:t>p</w:t>
      </w:r>
      <w:r w:rsidRPr="006010F6">
        <w:t>lémentaire</w:t>
      </w:r>
      <w:r w:rsidR="006010F6" w:rsidRPr="006010F6">
        <w:t>s</w:t>
      </w:r>
      <w:bookmarkEnd w:id="11"/>
    </w:p>
    <w:p w14:paraId="1027EFA8" w14:textId="629171C5" w:rsidR="006010F6" w:rsidRPr="006010F6" w:rsidRDefault="006010F6" w:rsidP="00923221">
      <w:pPr>
        <w:pStyle w:val="Titre3"/>
      </w:pPr>
      <w:bookmarkStart w:id="12" w:name="_Toc221104527"/>
      <w:r w:rsidRPr="006010F6">
        <w:t>Définition</w:t>
      </w:r>
      <w:bookmarkEnd w:id="12"/>
    </w:p>
    <w:p w14:paraId="14E19D87" w14:textId="72DA35C6" w:rsidR="006010F6" w:rsidRDefault="006010F6" w:rsidP="00AB7098">
      <w:pPr>
        <w:pStyle w:val="Sansinterligne"/>
      </w:pPr>
      <w:r>
        <w:t xml:space="preserve">Constituent des heures supplémentaires les heures effectuées au-delà de </w:t>
      </w:r>
      <w:r w:rsidR="005D03B4">
        <w:t>1 607 heures par an</w:t>
      </w:r>
      <w:r>
        <w:t>.</w:t>
      </w:r>
    </w:p>
    <w:p w14:paraId="2E650708" w14:textId="77777777" w:rsidR="006010F6" w:rsidRDefault="006010F6" w:rsidP="00AB7098">
      <w:pPr>
        <w:pStyle w:val="Sansinterligne"/>
      </w:pPr>
      <w:r>
        <w:t>Les heures supplémentaires sont uniquement celles commandées par la direction. Ainsi, aucun salarié ne peut prendre l’initiative de modifier à la hausse la planification de la durée du travail le concernant sans obtenir d’abord un accord écrit de sa hiérarchie, afin notamment de fixer les modalités de compensation dans son planning de cette hausse exceptionnelle pour permettre le respect de la durée du travail annuelle.</w:t>
      </w:r>
    </w:p>
    <w:p w14:paraId="3E02B4AB" w14:textId="2A2EDB79" w:rsidR="006010F6" w:rsidRPr="006010F6" w:rsidRDefault="006010F6" w:rsidP="00923221">
      <w:pPr>
        <w:pStyle w:val="Titre3"/>
      </w:pPr>
      <w:bookmarkStart w:id="13" w:name="_Toc221104528"/>
      <w:r w:rsidRPr="006010F6">
        <w:t>Contreparties aux heures supplémentaires</w:t>
      </w:r>
      <w:bookmarkEnd w:id="13"/>
    </w:p>
    <w:p w14:paraId="27870AAA" w14:textId="7C48B489" w:rsidR="006010F6" w:rsidRDefault="006010F6" w:rsidP="00AB7098">
      <w:pPr>
        <w:pStyle w:val="Sansinterligne"/>
      </w:pPr>
      <w:r>
        <w:t xml:space="preserve">L’objectif de l’aménagement du temps de travail est notamment d’éviter l’accomplissement d’heures supplémentaires </w:t>
      </w:r>
      <w:r w:rsidR="007A51D2">
        <w:t>au-d</w:t>
      </w:r>
      <w:r w:rsidR="0027008F">
        <w:t xml:space="preserve">elà de l’horaire hebdomadaire de 38 heures </w:t>
      </w:r>
      <w:r>
        <w:t>et de réguler dans la période annuelle les éventuels dépassements constatés certaines semaines par d’autres semaines moins chargées.</w:t>
      </w:r>
    </w:p>
    <w:p w14:paraId="02B0E0C5" w14:textId="48E6CAF5" w:rsidR="006010F6" w:rsidRDefault="006010F6" w:rsidP="00AB7098">
      <w:pPr>
        <w:pStyle w:val="Sansinterligne"/>
      </w:pPr>
      <w:r>
        <w:t xml:space="preserve">Si des heures supplémentaires devaient malgré tout, à titre exceptionnel, être constatées en fin de période dans le respect du point </w:t>
      </w:r>
      <w:r w:rsidR="00EE5087">
        <w:t>2.</w:t>
      </w:r>
      <w:r w:rsidR="003E7A51">
        <w:t>5</w:t>
      </w:r>
      <w:r>
        <w:t>, le souhait est de privilégier le repos compensateur de remplacement.</w:t>
      </w:r>
    </w:p>
    <w:p w14:paraId="56ABA435" w14:textId="7DCE0CD8" w:rsidR="006010F6" w:rsidRDefault="0027008F" w:rsidP="00AB7098">
      <w:pPr>
        <w:pStyle w:val="Sansinterligne"/>
      </w:pPr>
      <w:r>
        <w:t>En fin de période</w:t>
      </w:r>
      <w:r w:rsidR="000928D7">
        <w:t>, il sera fait le bilan des heures supplémentaires effectuées au-delà de 1 607 heures déduction faite des heures déjà rémunérées</w:t>
      </w:r>
      <w:r w:rsidR="008C2AB5">
        <w:t xml:space="preserve"> chaque semaine aux salariés</w:t>
      </w:r>
      <w:r w:rsidR="00DE611E">
        <w:t>.</w:t>
      </w:r>
      <w:r w:rsidR="00B12928">
        <w:t xml:space="preserve"> Les parties conviennent de fixer le taux de majoration de toutes les heures supplémentaires à 25%</w:t>
      </w:r>
      <w:r w:rsidR="006010F6">
        <w:t>.</w:t>
      </w:r>
    </w:p>
    <w:p w14:paraId="11C75967" w14:textId="77777777" w:rsidR="006010F6" w:rsidRDefault="006010F6" w:rsidP="00AB7098">
      <w:pPr>
        <w:pStyle w:val="Sansinterligne"/>
      </w:pPr>
      <w:r>
        <w:t>La compensation des heures supplémentaires et des majorations afférentes sera donc assurée en priorité par l’octroi de repos compensateur de remplacement, sur décision de la société.</w:t>
      </w:r>
    </w:p>
    <w:p w14:paraId="27BD8E39" w14:textId="77777777" w:rsidR="006010F6" w:rsidRDefault="006010F6" w:rsidP="00AB7098">
      <w:pPr>
        <w:pStyle w:val="Sansinterligne"/>
      </w:pPr>
      <w:r>
        <w:t xml:space="preserve">En cas d’octroi d’un repos compensateur, chaque salarié sera informé dans le mois suivant la fin de la période annuelle du nombre d’heures de repos compensateur de remplacement acquis. </w:t>
      </w:r>
    </w:p>
    <w:p w14:paraId="2E05F753" w14:textId="407AF9D2" w:rsidR="006010F6" w:rsidRDefault="006010F6" w:rsidP="00AB7098">
      <w:pPr>
        <w:pStyle w:val="Sansinterligne"/>
      </w:pPr>
      <w:r>
        <w:t xml:space="preserve">Ces heures de repos compensateur de remplacement devront être prises dans les 5 mois qui suivront la notification du droit. Le salarié devra impérativement faire une demande de prise au moins </w:t>
      </w:r>
      <w:r w:rsidR="00B17449">
        <w:t>un mois</w:t>
      </w:r>
      <w:r>
        <w:t xml:space="preserve"> avant la journée de repos. La Direction aura la possibilité de refuser pour des motifs liés à l’organisation du service</w:t>
      </w:r>
      <w:r w:rsidR="00B17449">
        <w:t xml:space="preserve"> et </w:t>
      </w:r>
      <w:r w:rsidR="009B6885">
        <w:t>des prestations en cours</w:t>
      </w:r>
      <w:r>
        <w:t xml:space="preserve">. </w:t>
      </w:r>
    </w:p>
    <w:p w14:paraId="35EE0418" w14:textId="77777777" w:rsidR="006010F6" w:rsidRDefault="006010F6" w:rsidP="00AB7098">
      <w:pPr>
        <w:pStyle w:val="Sansinterligne"/>
      </w:pPr>
      <w:r>
        <w:t>En cas de non prise dans les 5 mois précités, la Direction pourra fixer unilatéralement la prise des journées de repos restant éventuellement à prendre avant la fin de la période annuelle en cours.</w:t>
      </w:r>
    </w:p>
    <w:p w14:paraId="071FD780" w14:textId="5B1AC283" w:rsidR="00836501" w:rsidRDefault="006010F6" w:rsidP="00AB7098">
      <w:pPr>
        <w:pStyle w:val="Sansinterligne"/>
      </w:pPr>
      <w:r>
        <w:t xml:space="preserve">En cas de paiement des heures supplémentaires, ce paiement sera effectué au plus tard dans les 2 mois qui suivent la fin de la période annuelle. </w:t>
      </w:r>
    </w:p>
    <w:p w14:paraId="06AB23BD" w14:textId="3C6324DF" w:rsidR="00DD5806" w:rsidRDefault="00237E95" w:rsidP="00237E95">
      <w:pPr>
        <w:pStyle w:val="Titre3"/>
      </w:pPr>
      <w:bookmarkStart w:id="14" w:name="_Toc221104529"/>
      <w:r>
        <w:t>Contingent annuel d’heures supplémentaires</w:t>
      </w:r>
      <w:bookmarkEnd w:id="14"/>
    </w:p>
    <w:p w14:paraId="08BB591D" w14:textId="541BD667" w:rsidR="00617F3D" w:rsidRDefault="00617F3D" w:rsidP="00617F3D">
      <w:pPr>
        <w:pStyle w:val="Sansinterligne"/>
      </w:pPr>
      <w:r>
        <w:t>En application de l’article L.3121-30 du code du travail, les heures supplémentaires peuvent être accomplies dans le respect de l’article 2.6.1 ci-dessus dans la limite d’un contingent annuel.</w:t>
      </w:r>
    </w:p>
    <w:p w14:paraId="16567458" w14:textId="77777777" w:rsidR="00617F3D" w:rsidRDefault="00617F3D" w:rsidP="00617F3D">
      <w:pPr>
        <w:pStyle w:val="Sansinterligne"/>
      </w:pPr>
      <w:r>
        <w:lastRenderedPageBreak/>
        <w:t>Les heures prises en compte pour le calcul du contingent annuel d’heures supplémentaires sont celles accomplies au-delà de la durée légale, c’est-à-dire 1 607 heures annuelles, et non compensées par un repos équivalent.</w:t>
      </w:r>
    </w:p>
    <w:p w14:paraId="2CA50B9C" w14:textId="5FF63545" w:rsidR="00836501" w:rsidRDefault="00617F3D" w:rsidP="00617F3D">
      <w:pPr>
        <w:pStyle w:val="Sansinterligne"/>
      </w:pPr>
      <w:r>
        <w:t>En application des dispositions conventionnelles, le présent accord fixe le contingent annuel d’heures supplémentaires à 3</w:t>
      </w:r>
      <w:r w:rsidR="00911411">
        <w:t>8</w:t>
      </w:r>
      <w:r>
        <w:t>0 heures .</w:t>
      </w:r>
    </w:p>
    <w:p w14:paraId="72BC49BE" w14:textId="4D3362D7" w:rsidR="00380BF3" w:rsidRPr="00E24FF1" w:rsidRDefault="00380BF3" w:rsidP="00AB7098">
      <w:pPr>
        <w:pStyle w:val="Titre2"/>
      </w:pPr>
      <w:bookmarkStart w:id="15" w:name="_Toc221104530"/>
      <w:r w:rsidRPr="00E24FF1">
        <w:t>Lissage de la rémunération</w:t>
      </w:r>
      <w:bookmarkEnd w:id="15"/>
    </w:p>
    <w:p w14:paraId="2BDD369A" w14:textId="29F441E4" w:rsidR="00380BF3" w:rsidRDefault="00380BF3" w:rsidP="00AB7098">
      <w:pPr>
        <w:pStyle w:val="Sansinterligne"/>
      </w:pPr>
      <w:r>
        <w:t>Il est convenu que la rémunération mensuelle de chaque salarié concerné par cette modalité d’aménagement du temps de travail sera lissée sur une base horaire moyenne de 3</w:t>
      </w:r>
      <w:r w:rsidR="00D234F8">
        <w:t>8</w:t>
      </w:r>
      <w:r>
        <w:t xml:space="preserve"> heures par semaine, soit 1</w:t>
      </w:r>
      <w:r w:rsidR="00D234F8">
        <w:t>64</w:t>
      </w:r>
      <w:r>
        <w:t xml:space="preserve">,67 heures par mois, de façon à lui assurer une rémunération régulière, indépendante de l’horaire réel pendant le mois considéré. </w:t>
      </w:r>
    </w:p>
    <w:p w14:paraId="2604B1A1" w14:textId="47639E02" w:rsidR="00380BF3" w:rsidRPr="00E24FF1" w:rsidRDefault="00380BF3" w:rsidP="00AB7098">
      <w:pPr>
        <w:pStyle w:val="Titre2"/>
      </w:pPr>
      <w:bookmarkStart w:id="16" w:name="_Toc221104531"/>
      <w:r w:rsidRPr="00E24FF1">
        <w:t>Prise en compte des absences</w:t>
      </w:r>
      <w:bookmarkEnd w:id="16"/>
    </w:p>
    <w:p w14:paraId="522E8823" w14:textId="77777777" w:rsidR="00380BF3" w:rsidRDefault="00380BF3" w:rsidP="00AB7098">
      <w:pPr>
        <w:pStyle w:val="Sansinterligne"/>
      </w:pPr>
      <w:r>
        <w:t>Les absences non rémunérées de toute nature sont retenues conformément aux dispositions légales en vigueur et sur la base du salaire mensuel lissé.</w:t>
      </w:r>
    </w:p>
    <w:p w14:paraId="7B747F64" w14:textId="77777777" w:rsidR="00380BF3" w:rsidRDefault="00380BF3" w:rsidP="00AB7098">
      <w:pPr>
        <w:pStyle w:val="Sansinterligne"/>
      </w:pPr>
      <w:r>
        <w:t>A ce titre, les heures d'absence, qu'elles soient rémunérées ou non, sont décomptées, dans le compteur d’heures du salarié, en fonction de l'horaire effectivement applicable pendant la période d'absence.</w:t>
      </w:r>
    </w:p>
    <w:p w14:paraId="4A145700" w14:textId="77777777" w:rsidR="00380BF3" w:rsidRDefault="00380BF3" w:rsidP="00AB7098">
      <w:pPr>
        <w:pStyle w:val="Sansinterligne"/>
      </w:pPr>
      <w:r>
        <w:t>En cas d’absence non rémunérée, la rémunération est réduite proportionnellement au nombre d’heures d’absence par rapport à la durée mensuelle du travail lissée.</w:t>
      </w:r>
    </w:p>
    <w:p w14:paraId="339C6535" w14:textId="53B18CA4" w:rsidR="00380BF3" w:rsidRDefault="00380BF3" w:rsidP="00AB7098">
      <w:pPr>
        <w:pStyle w:val="Titre2"/>
      </w:pPr>
      <w:bookmarkStart w:id="17" w:name="_Toc221104532"/>
      <w:r w:rsidRPr="00E24FF1">
        <w:t>Arrivée ou départ en cours de période annuelle</w:t>
      </w:r>
      <w:bookmarkEnd w:id="17"/>
    </w:p>
    <w:p w14:paraId="5EF9F7F1" w14:textId="77777777" w:rsidR="00380BF3" w:rsidRDefault="00380BF3" w:rsidP="00AB7098">
      <w:pPr>
        <w:pStyle w:val="Sansinterligne"/>
      </w:pPr>
      <w:r>
        <w:t>Lorsque le salarié n’a pas travaillé sur l’ensemble de la période servant de référence au décompte du temps de travail soit du fait de son embauche en cours de période, soit du fait de son départ au cours de cette période, quel qu’en soit le motif, les régularisations de sa rémunération s’imposant du fait du lissage des salaires, sont opérées selon les dispositions ci-après.</w:t>
      </w:r>
    </w:p>
    <w:p w14:paraId="28C5A5A3" w14:textId="381EFCE5" w:rsidR="00380BF3" w:rsidRDefault="00380BF3" w:rsidP="00AB7098">
      <w:pPr>
        <w:pStyle w:val="Sansinterligne"/>
      </w:pPr>
      <w:r>
        <w:t xml:space="preserve">Au terme de la période (dans l’hypothèse d’une embauche en cours de période) ou au terme du contrat (dans l’hypothèse d’une rupture du contrat en cours de période) un point est fait sur la durée du travail réellement accomplie par le salarié. </w:t>
      </w:r>
    </w:p>
    <w:p w14:paraId="079C545A" w14:textId="77777777" w:rsidR="00380BF3" w:rsidRDefault="00380BF3" w:rsidP="00AB7098">
      <w:pPr>
        <w:pStyle w:val="Sansinterligne"/>
      </w:pPr>
      <w:r>
        <w:t xml:space="preserve">Si le décompte fait apparaître un trop versé, celui-ci est compensé sur les salaires dus lors de l’échéance de paie du premier mois suivant l’expiration de la période ou lors de la dernière échéance de paie. </w:t>
      </w:r>
    </w:p>
    <w:p w14:paraId="135CA4BD" w14:textId="77777777" w:rsidR="00380BF3" w:rsidRDefault="00380BF3" w:rsidP="00AB7098">
      <w:pPr>
        <w:pStyle w:val="Sansinterligne"/>
      </w:pPr>
      <w:r>
        <w:t xml:space="preserve">Un complément de salaire est effectué dans le cas contraire. </w:t>
      </w:r>
    </w:p>
    <w:p w14:paraId="06CD49F3" w14:textId="77777777" w:rsidR="00380BF3" w:rsidRDefault="00380BF3" w:rsidP="00AB7098">
      <w:pPr>
        <w:pStyle w:val="Sansinterligne"/>
      </w:pPr>
      <w:r>
        <w:t>Dans les deux cas, la régularisation est effectuée sur la base du taux horaire normal.</w:t>
      </w:r>
    </w:p>
    <w:p w14:paraId="3E1D3B03" w14:textId="6CE28EF7" w:rsidR="00380BF3" w:rsidRDefault="00380BF3" w:rsidP="00AB7098">
      <w:pPr>
        <w:pStyle w:val="Titre2"/>
      </w:pPr>
      <w:bookmarkStart w:id="18" w:name="_Toc221104533"/>
      <w:r w:rsidRPr="00D75CB6">
        <w:t>Décompte des temps</w:t>
      </w:r>
      <w:bookmarkEnd w:id="18"/>
      <w:r>
        <w:t xml:space="preserve"> </w:t>
      </w:r>
    </w:p>
    <w:p w14:paraId="478762DB" w14:textId="77777777" w:rsidR="00380BF3" w:rsidRDefault="00380BF3" w:rsidP="00AB7098">
      <w:pPr>
        <w:pStyle w:val="Sansinterligne"/>
      </w:pPr>
      <w:r>
        <w:t>Les horaires de travail sont organisés selon les dispositions légales, soit par affichage de l’horaire collectif applicable pour chaque service ou équipe, soit par décompte individuel (horaires individuels).</w:t>
      </w:r>
    </w:p>
    <w:p w14:paraId="030E3C9F" w14:textId="08BD15E9" w:rsidR="00D75CB6" w:rsidRPr="00F52933" w:rsidRDefault="006514F6" w:rsidP="00AB7098">
      <w:pPr>
        <w:pStyle w:val="Titre1"/>
      </w:pPr>
      <w:bookmarkStart w:id="19" w:name="_Toc221104534"/>
      <w:r>
        <w:t>Convention de forfait annuel en jours</w:t>
      </w:r>
      <w:bookmarkEnd w:id="19"/>
    </w:p>
    <w:p w14:paraId="1E8A7BEF" w14:textId="17EB4AE6" w:rsidR="006A34B0" w:rsidRDefault="006A34B0" w:rsidP="00565C90">
      <w:pPr>
        <w:pStyle w:val="Sansinterligne"/>
      </w:pPr>
      <w:r>
        <w:t xml:space="preserve">Les missions spécifiques de certains salariés de </w:t>
      </w:r>
      <w:r w:rsidR="00385A89">
        <w:t>la société</w:t>
      </w:r>
      <w:r>
        <w:t xml:space="preserve"> nécessitent la mise en place d’une organisation du </w:t>
      </w:r>
      <w:r w:rsidRPr="005723EE">
        <w:t xml:space="preserve">travail </w:t>
      </w:r>
      <w:r>
        <w:t xml:space="preserve"> particulière</w:t>
      </w:r>
      <w:r w:rsidRPr="005723EE">
        <w:t>.</w:t>
      </w:r>
    </w:p>
    <w:p w14:paraId="2F0D1DCA" w14:textId="06E14421" w:rsidR="00617F3D" w:rsidRDefault="006A34B0" w:rsidP="00565C90">
      <w:pPr>
        <w:pStyle w:val="Sansinterligne"/>
      </w:pPr>
      <w:r>
        <w:t xml:space="preserve">Dans ces conditions, le présent accord institue au sein de </w:t>
      </w:r>
      <w:r w:rsidR="00385A89">
        <w:t>la société</w:t>
      </w:r>
      <w:r>
        <w:t xml:space="preserve"> une organisation du travail dite de « convention de forfait en jours de travail ».</w:t>
      </w:r>
    </w:p>
    <w:p w14:paraId="0AFF514D" w14:textId="77777777" w:rsidR="00617F3D" w:rsidRDefault="00617F3D">
      <w:pPr>
        <w:spacing w:before="0" w:after="160" w:line="259" w:lineRule="auto"/>
        <w:jc w:val="left"/>
        <w:rPr>
          <w:rFonts w:ascii="Times New Roman" w:eastAsiaTheme="minorHAnsi" w:hAnsi="Times New Roman" w:cs="Times New Roman"/>
          <w:kern w:val="2"/>
          <w:sz w:val="22"/>
          <w:szCs w:val="22"/>
          <w14:ligatures w14:val="standardContextual"/>
        </w:rPr>
      </w:pPr>
      <w:r>
        <w:br w:type="page"/>
      </w:r>
    </w:p>
    <w:p w14:paraId="1F73ADE5" w14:textId="77777777" w:rsidR="006A34B0" w:rsidRDefault="006A34B0" w:rsidP="00565C90">
      <w:pPr>
        <w:pStyle w:val="Sansinterligne"/>
      </w:pPr>
      <w:r>
        <w:lastRenderedPageBreak/>
        <w:t>Le présent accord a pour objectifs :</w:t>
      </w:r>
    </w:p>
    <w:p w14:paraId="24137BA1" w14:textId="473014A1" w:rsidR="006A34B0" w:rsidRDefault="006A34B0" w:rsidP="00AB7098">
      <w:pPr>
        <w:pStyle w:val="Sansinterligne"/>
        <w:numPr>
          <w:ilvl w:val="0"/>
          <w:numId w:val="2"/>
        </w:numPr>
        <w:spacing w:before="120"/>
      </w:pPr>
      <w:r>
        <w:t xml:space="preserve">d’adapter au mieux ces situations de travail avec l’organisation de l’activité de </w:t>
      </w:r>
      <w:r w:rsidR="00385A89">
        <w:t>la société</w:t>
      </w:r>
      <w:r>
        <w:t> ;</w:t>
      </w:r>
    </w:p>
    <w:p w14:paraId="1A7A86CA" w14:textId="77777777" w:rsidR="006A34B0" w:rsidRDefault="006A34B0" w:rsidP="00AB7098">
      <w:pPr>
        <w:pStyle w:val="Sansinterligne"/>
        <w:numPr>
          <w:ilvl w:val="0"/>
          <w:numId w:val="2"/>
        </w:numPr>
        <w:spacing w:before="120"/>
      </w:pPr>
      <w:r>
        <w:t>d’assurer aux salariés qui en relèvent des garanties en matière de préservation de leur santé et de temps de repos.</w:t>
      </w:r>
    </w:p>
    <w:p w14:paraId="1405D43C" w14:textId="7EC1E81B" w:rsidR="006A34B0" w:rsidRDefault="006A34B0" w:rsidP="00565C90">
      <w:pPr>
        <w:pStyle w:val="Sansinterligne"/>
      </w:pPr>
      <w:r>
        <w:t>A cet effet, il est inséré dans le présent accord des dispositions conformes à l’article L. 3121-64 du Code du travail portant notamment sur :</w:t>
      </w:r>
    </w:p>
    <w:p w14:paraId="5D75832B" w14:textId="77777777" w:rsidR="006A34B0" w:rsidRDefault="006A34B0" w:rsidP="00AB7098">
      <w:pPr>
        <w:pStyle w:val="Sansinterligne"/>
        <w:numPr>
          <w:ilvl w:val="0"/>
          <w:numId w:val="2"/>
        </w:numPr>
        <w:spacing w:before="120"/>
      </w:pPr>
      <w:r>
        <w:t>les salariés susceptibles de conclure une convention individuelle de forfait ;</w:t>
      </w:r>
    </w:p>
    <w:p w14:paraId="0035EBE8" w14:textId="77777777" w:rsidR="006A34B0" w:rsidRDefault="006A34B0" w:rsidP="00AB7098">
      <w:pPr>
        <w:pStyle w:val="Sansinterligne"/>
        <w:numPr>
          <w:ilvl w:val="0"/>
          <w:numId w:val="2"/>
        </w:numPr>
        <w:spacing w:before="120"/>
      </w:pPr>
      <w:r>
        <w:t>la période de référence du forfait ;</w:t>
      </w:r>
    </w:p>
    <w:p w14:paraId="2FA7CA3F" w14:textId="77777777" w:rsidR="006A34B0" w:rsidRDefault="006A34B0" w:rsidP="00AB7098">
      <w:pPr>
        <w:pStyle w:val="Sansinterligne"/>
        <w:numPr>
          <w:ilvl w:val="0"/>
          <w:numId w:val="2"/>
        </w:numPr>
        <w:spacing w:before="120"/>
      </w:pPr>
      <w:r>
        <w:t>le nombre de jours compris dans le forfait ;</w:t>
      </w:r>
    </w:p>
    <w:p w14:paraId="530697BF" w14:textId="77777777" w:rsidR="006A34B0" w:rsidRDefault="006A34B0" w:rsidP="00AB7098">
      <w:pPr>
        <w:pStyle w:val="Sansinterligne"/>
        <w:numPr>
          <w:ilvl w:val="0"/>
          <w:numId w:val="2"/>
        </w:numPr>
        <w:spacing w:before="120"/>
      </w:pPr>
      <w:r>
        <w:t>les conditions de prise en compte, pour la rémunération des salariés, des absences ainsi que des arrivées et départs en cours de période ;</w:t>
      </w:r>
    </w:p>
    <w:p w14:paraId="3EF85FD7" w14:textId="59457E3D" w:rsidR="006A34B0" w:rsidRDefault="006A34B0" w:rsidP="00AB7098">
      <w:pPr>
        <w:pStyle w:val="Sansinterligne"/>
        <w:numPr>
          <w:ilvl w:val="0"/>
          <w:numId w:val="2"/>
        </w:numPr>
        <w:spacing w:before="120"/>
      </w:pPr>
      <w:r>
        <w:t>les modalités d'évaluation et de suivi régulier de la charge de travail afin que celle-ci soit raisonnable et permette une bonne répartition dans le temps du travail du salarié en forfait jours;</w:t>
      </w:r>
    </w:p>
    <w:p w14:paraId="598192B2" w14:textId="77777777" w:rsidR="006A34B0" w:rsidRDefault="006A34B0" w:rsidP="00AB7098">
      <w:pPr>
        <w:pStyle w:val="Sansinterligne"/>
        <w:numPr>
          <w:ilvl w:val="0"/>
          <w:numId w:val="2"/>
        </w:numPr>
        <w:spacing w:before="120"/>
      </w:pPr>
      <w:r>
        <w:t>les modalités selon lesquelles l'employeur et le salarié communiquent périodiquement sur la charge de travail du salarié, l'articulation entre son activité professionnelle et sa vie personnelle, sa rémunération ainsi que sur l'organisation du travail ;</w:t>
      </w:r>
    </w:p>
    <w:p w14:paraId="5AE59D77" w14:textId="77777777" w:rsidR="006A34B0" w:rsidRDefault="006A34B0" w:rsidP="00AB7098">
      <w:pPr>
        <w:pStyle w:val="Sansinterligne"/>
        <w:numPr>
          <w:ilvl w:val="0"/>
          <w:numId w:val="2"/>
        </w:numPr>
        <w:spacing w:before="120"/>
      </w:pPr>
      <w:r>
        <w:t>les modalités du droit à la déconnexion.</w:t>
      </w:r>
    </w:p>
    <w:p w14:paraId="0A96CE3F" w14:textId="4A2B7698" w:rsidR="006A34B0" w:rsidRPr="006A34B0" w:rsidRDefault="00E638FB" w:rsidP="006A34B0">
      <w:pPr>
        <w:pStyle w:val="Titre2"/>
        <w:rPr>
          <w:rFonts w:ascii="Times New Roman" w:hAnsi="Times New Roman" w:cs="Times New Roman"/>
          <w:b w:val="0"/>
          <w:bCs/>
          <w:smallCaps w:val="0"/>
          <w:szCs w:val="22"/>
        </w:rPr>
      </w:pPr>
      <w:bookmarkStart w:id="20" w:name="_Toc221104535"/>
      <w:r>
        <w:rPr>
          <w:rFonts w:ascii="Times New Roman" w:hAnsi="Times New Roman" w:cs="Times New Roman"/>
          <w:bCs/>
          <w:szCs w:val="22"/>
        </w:rPr>
        <w:t>C</w:t>
      </w:r>
      <w:r w:rsidR="00B52F94">
        <w:rPr>
          <w:rFonts w:ascii="Times New Roman" w:hAnsi="Times New Roman" w:cs="Times New Roman"/>
          <w:bCs/>
          <w:szCs w:val="22"/>
        </w:rPr>
        <w:t xml:space="preserve">adres </w:t>
      </w:r>
      <w:r w:rsidR="00CD30AA">
        <w:rPr>
          <w:rFonts w:ascii="Times New Roman" w:hAnsi="Times New Roman" w:cs="Times New Roman"/>
          <w:bCs/>
          <w:szCs w:val="22"/>
        </w:rPr>
        <w:t xml:space="preserve">et non cadre </w:t>
      </w:r>
      <w:r w:rsidR="00B52F94">
        <w:rPr>
          <w:rFonts w:ascii="Times New Roman" w:hAnsi="Times New Roman" w:cs="Times New Roman"/>
          <w:bCs/>
          <w:szCs w:val="22"/>
        </w:rPr>
        <w:t>concern</w:t>
      </w:r>
      <w:r w:rsidR="0094133F">
        <w:rPr>
          <w:rFonts w:ascii="Times New Roman" w:hAnsi="Times New Roman" w:cs="Times New Roman"/>
          <w:bCs/>
          <w:szCs w:val="22"/>
        </w:rPr>
        <w:t>es</w:t>
      </w:r>
      <w:bookmarkEnd w:id="20"/>
    </w:p>
    <w:p w14:paraId="56730932" w14:textId="125DAACD" w:rsidR="006A34B0" w:rsidRPr="006A34B0" w:rsidRDefault="006A34B0" w:rsidP="00565C90">
      <w:pPr>
        <w:spacing w:before="200" w:after="0"/>
        <w:rPr>
          <w:rFonts w:ascii="Times New Roman" w:hAnsi="Times New Roman" w:cs="Times New Roman"/>
          <w:sz w:val="22"/>
          <w:szCs w:val="22"/>
        </w:rPr>
      </w:pPr>
      <w:r w:rsidRPr="006A34B0">
        <w:rPr>
          <w:rFonts w:ascii="Times New Roman" w:hAnsi="Times New Roman" w:cs="Times New Roman"/>
          <w:sz w:val="22"/>
          <w:szCs w:val="22"/>
        </w:rPr>
        <w:t xml:space="preserve">Le présent accord s’applique à l’ensemble des salariés de </w:t>
      </w:r>
      <w:r w:rsidR="00385A89">
        <w:rPr>
          <w:rFonts w:ascii="Times New Roman" w:hAnsi="Times New Roman" w:cs="Times New Roman"/>
          <w:sz w:val="22"/>
          <w:szCs w:val="22"/>
        </w:rPr>
        <w:t>la société</w:t>
      </w:r>
      <w:r w:rsidRPr="006A34B0">
        <w:rPr>
          <w:rFonts w:ascii="Times New Roman" w:hAnsi="Times New Roman" w:cs="Times New Roman"/>
          <w:sz w:val="22"/>
          <w:szCs w:val="22"/>
        </w:rPr>
        <w:t>, titulaires d’un contrat de travail à durée indéterminée, et remplissant les conditions décrites ci-après.</w:t>
      </w:r>
    </w:p>
    <w:p w14:paraId="1634B9DA" w14:textId="77777777" w:rsidR="006A34B0" w:rsidRPr="006A34B0" w:rsidRDefault="006A34B0" w:rsidP="00565C90">
      <w:pPr>
        <w:spacing w:before="200" w:after="0"/>
        <w:rPr>
          <w:rFonts w:ascii="Times New Roman" w:hAnsi="Times New Roman" w:cs="Times New Roman"/>
          <w:sz w:val="22"/>
          <w:szCs w:val="22"/>
        </w:rPr>
      </w:pPr>
      <w:r w:rsidRPr="006A34B0">
        <w:rPr>
          <w:rFonts w:ascii="Times New Roman" w:hAnsi="Times New Roman" w:cs="Times New Roman"/>
          <w:sz w:val="22"/>
          <w:szCs w:val="22"/>
        </w:rPr>
        <w:t>Les parties conviennent que les conventions de forfait en jours ne peuvent être conclues qu’avec :</w:t>
      </w:r>
    </w:p>
    <w:p w14:paraId="7FCAAF3E" w14:textId="77777777" w:rsidR="006A34B0" w:rsidRPr="006A34B0" w:rsidRDefault="006A34B0" w:rsidP="00565C90">
      <w:pPr>
        <w:pStyle w:val="Tiret"/>
        <w:rPr>
          <w:rFonts w:ascii="Times New Roman" w:hAnsi="Times New Roman" w:cs="Times New Roman"/>
          <w:sz w:val="22"/>
          <w:szCs w:val="22"/>
        </w:rPr>
      </w:pPr>
      <w:r w:rsidRPr="006A34B0">
        <w:rPr>
          <w:rFonts w:ascii="Times New Roman" w:hAnsi="Times New Roman" w:cs="Times New Roman"/>
          <w:sz w:val="22"/>
          <w:szCs w:val="22"/>
        </w:rPr>
        <w:t>les cadres qui disposent d'une autonomie dans l'organisation de leur emploi du temps et dont la nature des fonctions ne les conduit pas à suivre l'horaire collectif applicable au sein de l'atelier, du service ou de l'équipe auquel ils sont intégrés ;</w:t>
      </w:r>
    </w:p>
    <w:p w14:paraId="1DB1CF91" w14:textId="77777777" w:rsidR="006A34B0" w:rsidRPr="006A34B0" w:rsidRDefault="006A34B0" w:rsidP="00565C90">
      <w:pPr>
        <w:pStyle w:val="Tiret"/>
        <w:rPr>
          <w:rFonts w:ascii="Times New Roman" w:hAnsi="Times New Roman" w:cs="Times New Roman"/>
          <w:sz w:val="22"/>
          <w:szCs w:val="22"/>
        </w:rPr>
      </w:pPr>
      <w:r w:rsidRPr="006A34B0">
        <w:rPr>
          <w:rFonts w:ascii="Times New Roman" w:hAnsi="Times New Roman" w:cs="Times New Roman"/>
          <w:sz w:val="22"/>
          <w:szCs w:val="22"/>
        </w:rPr>
        <w:t>les salariés dont la durée du temps de travail ne peut être prédéterminée et qui disposent d'une réelle autonomie dans l'organisation de leur emploi du temps pour l'exercice des responsabilités qui leur sont confiées.</w:t>
      </w:r>
    </w:p>
    <w:p w14:paraId="45637DB1" w14:textId="77777777" w:rsidR="006A34B0" w:rsidRPr="006A34B0" w:rsidRDefault="006A34B0" w:rsidP="00565C90">
      <w:pPr>
        <w:spacing w:before="200" w:after="0"/>
        <w:rPr>
          <w:rFonts w:ascii="Times New Roman" w:hAnsi="Times New Roman" w:cs="Times New Roman"/>
          <w:sz w:val="22"/>
          <w:szCs w:val="22"/>
        </w:rPr>
      </w:pPr>
      <w:r w:rsidRPr="006A34B0">
        <w:rPr>
          <w:rFonts w:ascii="Times New Roman" w:hAnsi="Times New Roman" w:cs="Times New Roman"/>
          <w:sz w:val="22"/>
          <w:szCs w:val="22"/>
        </w:rPr>
        <w:t xml:space="preserve">Il est expressément rappelé par les parties que l’autonomie dont disposent les salariés visés par le présent accord s’entend d’une autonomie dans l'organisation de leur emploi du temps. Celle-ci ne leur confère pas une totale indépendance et ne les délie pas de tout lien de subordination hiérarchique. </w:t>
      </w:r>
    </w:p>
    <w:p w14:paraId="14D9C938" w14:textId="77777777" w:rsidR="006A34B0" w:rsidRPr="006A34B0" w:rsidRDefault="006A34B0" w:rsidP="00565C90">
      <w:pPr>
        <w:spacing w:before="200" w:after="0"/>
        <w:rPr>
          <w:rFonts w:ascii="Times New Roman" w:hAnsi="Times New Roman" w:cs="Times New Roman"/>
          <w:sz w:val="22"/>
          <w:szCs w:val="22"/>
        </w:rPr>
      </w:pPr>
      <w:r w:rsidRPr="006A34B0">
        <w:rPr>
          <w:rFonts w:ascii="Times New Roman" w:hAnsi="Times New Roman" w:cs="Times New Roman"/>
          <w:sz w:val="22"/>
          <w:szCs w:val="22"/>
        </w:rPr>
        <w:t>Ainsi, les salariés concernés s’ils gèrent de manière autonome leur emploi du temps devront informer leur hiérarchie de leur activité. En outre, ils devront organiser leur activité dans des conditions compatibles avec :</w:t>
      </w:r>
    </w:p>
    <w:p w14:paraId="02091BA0" w14:textId="77777777" w:rsidR="006A34B0" w:rsidRPr="006A34B0" w:rsidRDefault="006A34B0" w:rsidP="00565C90">
      <w:pPr>
        <w:pStyle w:val="Tiret"/>
        <w:rPr>
          <w:rFonts w:ascii="Times New Roman" w:hAnsi="Times New Roman" w:cs="Times New Roman"/>
          <w:sz w:val="22"/>
          <w:szCs w:val="22"/>
        </w:rPr>
      </w:pPr>
      <w:r w:rsidRPr="006A34B0">
        <w:rPr>
          <w:rFonts w:ascii="Times New Roman" w:hAnsi="Times New Roman" w:cs="Times New Roman"/>
          <w:sz w:val="22"/>
          <w:szCs w:val="22"/>
        </w:rPr>
        <w:t>leurs missions ;</w:t>
      </w:r>
    </w:p>
    <w:p w14:paraId="32757808" w14:textId="77777777" w:rsidR="006A34B0" w:rsidRPr="006A34B0" w:rsidRDefault="006A34B0" w:rsidP="006A34B0">
      <w:pPr>
        <w:pStyle w:val="Tiret"/>
        <w:spacing w:before="0"/>
        <w:rPr>
          <w:rFonts w:ascii="Times New Roman" w:hAnsi="Times New Roman" w:cs="Times New Roman"/>
          <w:sz w:val="22"/>
          <w:szCs w:val="22"/>
        </w:rPr>
      </w:pPr>
      <w:r w:rsidRPr="006A34B0">
        <w:rPr>
          <w:rFonts w:ascii="Times New Roman" w:hAnsi="Times New Roman" w:cs="Times New Roman"/>
          <w:sz w:val="22"/>
          <w:szCs w:val="22"/>
        </w:rPr>
        <w:t>leurs responsabilités professionnelles ;</w:t>
      </w:r>
    </w:p>
    <w:p w14:paraId="5F8A9982" w14:textId="77777777" w:rsidR="006A34B0" w:rsidRPr="006A34B0" w:rsidRDefault="006A34B0" w:rsidP="006A34B0">
      <w:pPr>
        <w:pStyle w:val="Tiret"/>
        <w:spacing w:before="0"/>
        <w:rPr>
          <w:rFonts w:ascii="Times New Roman" w:hAnsi="Times New Roman" w:cs="Times New Roman"/>
          <w:sz w:val="22"/>
          <w:szCs w:val="22"/>
        </w:rPr>
      </w:pPr>
      <w:r w:rsidRPr="006A34B0">
        <w:rPr>
          <w:rFonts w:ascii="Times New Roman" w:hAnsi="Times New Roman" w:cs="Times New Roman"/>
          <w:sz w:val="22"/>
          <w:szCs w:val="22"/>
        </w:rPr>
        <w:t>leurs objectifs ;</w:t>
      </w:r>
    </w:p>
    <w:p w14:paraId="632FEF75" w14:textId="43CCAF85" w:rsidR="00617F3D" w:rsidRDefault="006A34B0" w:rsidP="006A34B0">
      <w:pPr>
        <w:pStyle w:val="Tiret"/>
        <w:spacing w:before="0"/>
        <w:rPr>
          <w:rFonts w:ascii="Times New Roman" w:hAnsi="Times New Roman" w:cs="Times New Roman"/>
          <w:sz w:val="22"/>
          <w:szCs w:val="22"/>
        </w:rPr>
      </w:pPr>
      <w:r w:rsidRPr="006A34B0">
        <w:rPr>
          <w:rFonts w:ascii="Times New Roman" w:hAnsi="Times New Roman" w:cs="Times New Roman"/>
          <w:sz w:val="22"/>
          <w:szCs w:val="22"/>
        </w:rPr>
        <w:t xml:space="preserve">l’organisation de </w:t>
      </w:r>
      <w:r w:rsidR="00385A89">
        <w:rPr>
          <w:rFonts w:ascii="Times New Roman" w:hAnsi="Times New Roman" w:cs="Times New Roman"/>
          <w:sz w:val="22"/>
          <w:szCs w:val="22"/>
        </w:rPr>
        <w:t>la société</w:t>
      </w:r>
      <w:r w:rsidRPr="006A34B0">
        <w:rPr>
          <w:rFonts w:ascii="Times New Roman" w:hAnsi="Times New Roman" w:cs="Times New Roman"/>
          <w:sz w:val="22"/>
          <w:szCs w:val="22"/>
        </w:rPr>
        <w:t>.</w:t>
      </w:r>
    </w:p>
    <w:p w14:paraId="1E7663C6" w14:textId="77777777" w:rsidR="00617F3D" w:rsidRDefault="00617F3D">
      <w:pPr>
        <w:spacing w:before="0" w:after="160" w:line="259" w:lineRule="auto"/>
        <w:jc w:val="left"/>
        <w:rPr>
          <w:rFonts w:ascii="Times New Roman" w:hAnsi="Times New Roman" w:cs="Times New Roman"/>
          <w:bCs/>
          <w:sz w:val="22"/>
          <w:szCs w:val="22"/>
        </w:rPr>
      </w:pPr>
      <w:r>
        <w:rPr>
          <w:rFonts w:ascii="Times New Roman" w:hAnsi="Times New Roman" w:cs="Times New Roman"/>
          <w:sz w:val="22"/>
          <w:szCs w:val="22"/>
        </w:rPr>
        <w:br w:type="page"/>
      </w:r>
    </w:p>
    <w:p w14:paraId="11BEA95A" w14:textId="77777777" w:rsidR="006A34B0" w:rsidRPr="006A34B0" w:rsidRDefault="006A34B0" w:rsidP="00565C90">
      <w:pPr>
        <w:pStyle w:val="Sansinterligne"/>
      </w:pPr>
      <w:r w:rsidRPr="006A34B0">
        <w:lastRenderedPageBreak/>
        <w:t>Le présent accord ne s’applique pas :</w:t>
      </w:r>
    </w:p>
    <w:p w14:paraId="217BD026" w14:textId="77777777" w:rsidR="006A34B0" w:rsidRPr="006A34B0" w:rsidRDefault="006A34B0" w:rsidP="00565C90">
      <w:pPr>
        <w:pStyle w:val="Tiret"/>
        <w:rPr>
          <w:rFonts w:ascii="Times New Roman" w:hAnsi="Times New Roman" w:cs="Times New Roman"/>
          <w:sz w:val="22"/>
          <w:szCs w:val="22"/>
        </w:rPr>
      </w:pPr>
      <w:r w:rsidRPr="006A34B0">
        <w:rPr>
          <w:rFonts w:ascii="Times New Roman" w:hAnsi="Times New Roman" w:cs="Times New Roman"/>
          <w:sz w:val="22"/>
          <w:szCs w:val="22"/>
        </w:rPr>
        <w:t>aux salariés relevant du statut de cadre dirigeant (au sens de l’article L3111-2 du Code du travail) et qui, de fait, ne sont pas soumis à la réglementation sur la durée du travail ;</w:t>
      </w:r>
    </w:p>
    <w:p w14:paraId="25ECF402" w14:textId="77777777" w:rsidR="006A34B0" w:rsidRPr="006A34B0" w:rsidRDefault="006A34B0" w:rsidP="006A34B0">
      <w:pPr>
        <w:pStyle w:val="Tiret"/>
        <w:spacing w:before="0"/>
        <w:rPr>
          <w:rFonts w:ascii="Times New Roman" w:hAnsi="Times New Roman" w:cs="Times New Roman"/>
          <w:sz w:val="22"/>
          <w:szCs w:val="22"/>
        </w:rPr>
      </w:pPr>
      <w:r w:rsidRPr="006A34B0">
        <w:rPr>
          <w:rFonts w:ascii="Times New Roman" w:hAnsi="Times New Roman" w:cs="Times New Roman"/>
          <w:sz w:val="22"/>
          <w:szCs w:val="22"/>
        </w:rPr>
        <w:t>aux salariés non-cadres qui sont soumis à l’horaire collectif de travail ;</w:t>
      </w:r>
    </w:p>
    <w:p w14:paraId="0E59BF08" w14:textId="40FCFB4C" w:rsidR="006A34B0" w:rsidRDefault="006A34B0" w:rsidP="006A34B0">
      <w:pPr>
        <w:pStyle w:val="Tiret"/>
        <w:spacing w:before="0"/>
        <w:rPr>
          <w:rFonts w:ascii="Times New Roman" w:hAnsi="Times New Roman" w:cs="Times New Roman"/>
          <w:sz w:val="22"/>
          <w:szCs w:val="22"/>
        </w:rPr>
      </w:pPr>
      <w:r w:rsidRPr="006A34B0">
        <w:rPr>
          <w:rFonts w:ascii="Times New Roman" w:hAnsi="Times New Roman" w:cs="Times New Roman"/>
          <w:sz w:val="22"/>
          <w:szCs w:val="22"/>
        </w:rPr>
        <w:t xml:space="preserve">au personnel intérimaire ou aux personnes effectuant un stage dans </w:t>
      </w:r>
      <w:r w:rsidR="00385A89">
        <w:rPr>
          <w:rFonts w:ascii="Times New Roman" w:hAnsi="Times New Roman" w:cs="Times New Roman"/>
          <w:sz w:val="22"/>
          <w:szCs w:val="22"/>
        </w:rPr>
        <w:t>la société</w:t>
      </w:r>
      <w:r w:rsidRPr="006A34B0">
        <w:rPr>
          <w:rFonts w:ascii="Times New Roman" w:hAnsi="Times New Roman" w:cs="Times New Roman"/>
          <w:sz w:val="22"/>
          <w:szCs w:val="22"/>
        </w:rPr>
        <w:t>.</w:t>
      </w:r>
    </w:p>
    <w:p w14:paraId="6773E6A2" w14:textId="5CD96B3C" w:rsidR="006D5776" w:rsidRPr="006A34B0" w:rsidRDefault="006D5776" w:rsidP="006A34B0">
      <w:pPr>
        <w:pStyle w:val="Tiret"/>
        <w:spacing w:before="0"/>
        <w:rPr>
          <w:rFonts w:ascii="Times New Roman" w:hAnsi="Times New Roman" w:cs="Times New Roman"/>
          <w:sz w:val="22"/>
          <w:szCs w:val="22"/>
        </w:rPr>
      </w:pPr>
      <w:r>
        <w:rPr>
          <w:rFonts w:ascii="Times New Roman" w:hAnsi="Times New Roman" w:cs="Times New Roman"/>
          <w:sz w:val="22"/>
          <w:szCs w:val="22"/>
        </w:rPr>
        <w:t xml:space="preserve">au salarié en </w:t>
      </w:r>
      <w:r w:rsidR="004F5173">
        <w:rPr>
          <w:rFonts w:ascii="Times New Roman" w:hAnsi="Times New Roman" w:cs="Times New Roman"/>
          <w:sz w:val="22"/>
          <w:szCs w:val="22"/>
        </w:rPr>
        <w:t>contrat de travail à durée déterminée</w:t>
      </w:r>
    </w:p>
    <w:p w14:paraId="0948B9A8" w14:textId="57686C4A" w:rsidR="006A34B0" w:rsidRPr="006A34B0" w:rsidRDefault="006A34B0" w:rsidP="006A34B0">
      <w:pPr>
        <w:pStyle w:val="Titre2"/>
        <w:rPr>
          <w:rFonts w:ascii="Times New Roman" w:hAnsi="Times New Roman" w:cs="Times New Roman"/>
          <w:b w:val="0"/>
          <w:bCs/>
          <w:smallCaps w:val="0"/>
          <w:szCs w:val="22"/>
        </w:rPr>
      </w:pPr>
      <w:bookmarkStart w:id="21" w:name="_Toc221104536"/>
      <w:r w:rsidRPr="006A34B0">
        <w:rPr>
          <w:rFonts w:ascii="Times New Roman" w:hAnsi="Times New Roman" w:cs="Times New Roman"/>
          <w:bCs/>
          <w:szCs w:val="22"/>
        </w:rPr>
        <w:t>Convention individuelle de forfait</w:t>
      </w:r>
      <w:bookmarkEnd w:id="21"/>
    </w:p>
    <w:p w14:paraId="4607089F" w14:textId="6CACC4A9" w:rsidR="006A34B0" w:rsidRPr="00D20DD1" w:rsidRDefault="006A34B0" w:rsidP="00565C90">
      <w:pPr>
        <w:spacing w:before="200" w:after="0"/>
        <w:rPr>
          <w:rFonts w:ascii="Times New Roman" w:hAnsi="Times New Roman" w:cs="Times New Roman"/>
          <w:sz w:val="22"/>
          <w:szCs w:val="22"/>
        </w:rPr>
      </w:pPr>
      <w:r w:rsidRPr="00D20DD1">
        <w:rPr>
          <w:rFonts w:ascii="Times New Roman" w:hAnsi="Times New Roman" w:cs="Times New Roman"/>
          <w:sz w:val="22"/>
          <w:szCs w:val="22"/>
        </w:rPr>
        <w:t>L’exécution des missions d’un salarié selon une organisation du travail en forfait jours ne peut être réalisée qu’avec son accord écrit. Une convention individuelle de forfait est établie à cet effet. Celle-ci peut être intégrée au contrat de travail initial ou bien faire l’objet d’un avenant à celui-ci</w:t>
      </w:r>
    </w:p>
    <w:p w14:paraId="16E28425" w14:textId="77777777" w:rsidR="006A34B0" w:rsidRPr="00D20DD1" w:rsidRDefault="006A34B0" w:rsidP="00565C90">
      <w:pPr>
        <w:spacing w:before="200" w:after="0"/>
        <w:rPr>
          <w:rFonts w:ascii="Times New Roman" w:hAnsi="Times New Roman" w:cs="Times New Roman"/>
          <w:sz w:val="22"/>
          <w:szCs w:val="22"/>
        </w:rPr>
      </w:pPr>
      <w:r w:rsidRPr="00D20DD1">
        <w:rPr>
          <w:rFonts w:ascii="Times New Roman" w:hAnsi="Times New Roman" w:cs="Times New Roman"/>
          <w:sz w:val="22"/>
          <w:szCs w:val="22"/>
        </w:rPr>
        <w:t>La convention individuelle de forfait comporte notamment</w:t>
      </w:r>
      <w:r>
        <w:rPr>
          <w:rFonts w:ascii="Times New Roman" w:hAnsi="Times New Roman" w:cs="Times New Roman"/>
          <w:sz w:val="22"/>
          <w:szCs w:val="22"/>
        </w:rPr>
        <w:t> </w:t>
      </w:r>
      <w:r w:rsidRPr="00D20DD1">
        <w:rPr>
          <w:rFonts w:ascii="Times New Roman" w:hAnsi="Times New Roman" w:cs="Times New Roman"/>
          <w:sz w:val="22"/>
          <w:szCs w:val="22"/>
        </w:rPr>
        <w:t>:</w:t>
      </w:r>
    </w:p>
    <w:p w14:paraId="1E9F4102" w14:textId="77777777" w:rsidR="00E563AD" w:rsidRDefault="00E563AD" w:rsidP="00E563AD">
      <w:pPr>
        <w:pStyle w:val="Tiret"/>
        <w:rPr>
          <w:rStyle w:val="ElApptexteEL"/>
          <w:rFonts w:ascii="Times New Roman" w:hAnsi="Times New Roman" w:cs="Times New Roman"/>
          <w:color w:val="auto"/>
          <w:sz w:val="22"/>
          <w:szCs w:val="22"/>
          <w:lang w:eastAsia="fr-FR"/>
        </w:rPr>
      </w:pPr>
      <w:r>
        <w:rPr>
          <w:rStyle w:val="ElApptexteEL"/>
          <w:rFonts w:ascii="Times New Roman" w:hAnsi="Times New Roman" w:cs="Times New Roman"/>
          <w:color w:val="auto"/>
          <w:sz w:val="22"/>
          <w:szCs w:val="22"/>
          <w:lang w:eastAsia="fr-FR"/>
        </w:rPr>
        <w:t>les caractéristiques de l’emploi occupé par le salarié justifiant qu’il puisse conclure une convention de forfait jours ;</w:t>
      </w:r>
    </w:p>
    <w:p w14:paraId="0AF444C1" w14:textId="1C1A3B3C" w:rsidR="006A34B0" w:rsidRDefault="006A34B0" w:rsidP="00565C90">
      <w:pPr>
        <w:pStyle w:val="Tiret"/>
        <w:spacing w:before="0"/>
        <w:rPr>
          <w:rFonts w:ascii="Times New Roman" w:hAnsi="Times New Roman" w:cs="Times New Roman"/>
          <w:sz w:val="22"/>
          <w:szCs w:val="22"/>
        </w:rPr>
      </w:pPr>
      <w:r w:rsidRPr="00E563AD">
        <w:rPr>
          <w:rFonts w:ascii="Times New Roman" w:hAnsi="Times New Roman" w:cs="Times New Roman"/>
          <w:sz w:val="22"/>
          <w:szCs w:val="22"/>
        </w:rPr>
        <w:t>le nombre de jours travaillés dans l’année :</w:t>
      </w:r>
    </w:p>
    <w:p w14:paraId="0DB8C1BE" w14:textId="77777777" w:rsidR="00E563AD" w:rsidRDefault="00E563AD" w:rsidP="00565C90">
      <w:pPr>
        <w:pStyle w:val="Tiret"/>
        <w:spacing w:before="0"/>
        <w:rPr>
          <w:rStyle w:val="ElApptexteEL"/>
          <w:rFonts w:ascii="Times New Roman" w:hAnsi="Times New Roman" w:cs="Times New Roman"/>
          <w:color w:val="auto"/>
          <w:sz w:val="22"/>
          <w:szCs w:val="22"/>
          <w:lang w:eastAsia="fr-FR"/>
        </w:rPr>
      </w:pPr>
      <w:r>
        <w:rPr>
          <w:rStyle w:val="ElApptexteEL"/>
          <w:rFonts w:ascii="Times New Roman" w:hAnsi="Times New Roman" w:cs="Times New Roman"/>
          <w:color w:val="auto"/>
          <w:sz w:val="22"/>
          <w:szCs w:val="22"/>
          <w:lang w:eastAsia="fr-FR"/>
        </w:rPr>
        <w:t>la période de référence du forfait annuel, telle que fixé par le présent accord ;</w:t>
      </w:r>
    </w:p>
    <w:p w14:paraId="57FE5443" w14:textId="77777777" w:rsidR="006A34B0" w:rsidRPr="00E563AD" w:rsidRDefault="006A34B0" w:rsidP="00565C90">
      <w:pPr>
        <w:pStyle w:val="Tiret"/>
        <w:spacing w:before="0"/>
        <w:rPr>
          <w:rFonts w:ascii="Times New Roman" w:hAnsi="Times New Roman" w:cs="Times New Roman"/>
          <w:sz w:val="22"/>
          <w:szCs w:val="22"/>
        </w:rPr>
      </w:pPr>
      <w:r w:rsidRPr="00E563AD">
        <w:rPr>
          <w:rFonts w:ascii="Times New Roman" w:hAnsi="Times New Roman" w:cs="Times New Roman"/>
          <w:sz w:val="22"/>
          <w:szCs w:val="22"/>
        </w:rPr>
        <w:t>la rémunération forfaitaire correspondante ;</w:t>
      </w:r>
    </w:p>
    <w:p w14:paraId="52F3785D" w14:textId="77777777" w:rsidR="006A34B0" w:rsidRPr="00E563AD" w:rsidRDefault="006A34B0" w:rsidP="006A34B0">
      <w:pPr>
        <w:pStyle w:val="Tiret"/>
        <w:spacing w:before="0"/>
        <w:rPr>
          <w:rFonts w:ascii="Times New Roman" w:hAnsi="Times New Roman" w:cs="Times New Roman"/>
          <w:sz w:val="22"/>
          <w:szCs w:val="22"/>
        </w:rPr>
      </w:pPr>
      <w:r w:rsidRPr="00E563AD">
        <w:rPr>
          <w:rFonts w:ascii="Times New Roman" w:hAnsi="Times New Roman" w:cs="Times New Roman"/>
          <w:sz w:val="22"/>
          <w:szCs w:val="22"/>
        </w:rPr>
        <w:t>un rappel sur les règles relatives au respect des temps de repos.</w:t>
      </w:r>
    </w:p>
    <w:p w14:paraId="615D6272" w14:textId="2FC165AF" w:rsidR="004F5173" w:rsidRDefault="006A34B0" w:rsidP="00565C90">
      <w:pPr>
        <w:spacing w:before="200" w:after="0"/>
        <w:rPr>
          <w:rFonts w:ascii="Times New Roman" w:hAnsi="Times New Roman" w:cs="Times New Roman"/>
          <w:sz w:val="22"/>
          <w:szCs w:val="22"/>
        </w:rPr>
      </w:pPr>
      <w:r w:rsidRPr="009D4927">
        <w:rPr>
          <w:rFonts w:ascii="Times New Roman" w:hAnsi="Times New Roman" w:cs="Times New Roman"/>
          <w:sz w:val="22"/>
          <w:szCs w:val="22"/>
        </w:rPr>
        <w:t>Il est remis au salarié concerné un exemplaire du présent accord à l’occasion de la conclusion de la convention de forfait.</w:t>
      </w:r>
    </w:p>
    <w:p w14:paraId="5696A760" w14:textId="79C1A826" w:rsidR="006A34B0" w:rsidRDefault="006A34B0" w:rsidP="00565C90">
      <w:pPr>
        <w:spacing w:before="200" w:after="0"/>
        <w:rPr>
          <w:rFonts w:ascii="Times New Roman" w:hAnsi="Times New Roman" w:cs="Times New Roman"/>
          <w:sz w:val="22"/>
          <w:szCs w:val="22"/>
        </w:rPr>
      </w:pPr>
      <w:r w:rsidRPr="00D20DD1">
        <w:rPr>
          <w:rFonts w:ascii="Times New Roman" w:hAnsi="Times New Roman" w:cs="Times New Roman"/>
          <w:sz w:val="22"/>
          <w:szCs w:val="22"/>
        </w:rPr>
        <w:t xml:space="preserve">S’il le souhaite, et ce quelle qu’en soit la cause, un salarié peut solliciter la direction de </w:t>
      </w:r>
      <w:r w:rsidR="00385A89">
        <w:rPr>
          <w:rFonts w:ascii="Times New Roman" w:hAnsi="Times New Roman" w:cs="Times New Roman"/>
          <w:sz w:val="22"/>
          <w:szCs w:val="22"/>
        </w:rPr>
        <w:t>la société</w:t>
      </w:r>
      <w:r w:rsidRPr="00D20DD1">
        <w:rPr>
          <w:rFonts w:ascii="Times New Roman" w:hAnsi="Times New Roman" w:cs="Times New Roman"/>
          <w:sz w:val="22"/>
          <w:szCs w:val="22"/>
        </w:rPr>
        <w:t xml:space="preserve"> afin de ne plus être soumis à une convention individuelle de forfait en jours.  Cette demande sera étudiée par </w:t>
      </w:r>
      <w:r w:rsidR="00385A89">
        <w:rPr>
          <w:rFonts w:ascii="Times New Roman" w:hAnsi="Times New Roman" w:cs="Times New Roman"/>
          <w:sz w:val="22"/>
          <w:szCs w:val="22"/>
        </w:rPr>
        <w:t>la société</w:t>
      </w:r>
      <w:r w:rsidRPr="00D20DD1">
        <w:rPr>
          <w:rFonts w:ascii="Times New Roman" w:hAnsi="Times New Roman" w:cs="Times New Roman"/>
          <w:sz w:val="22"/>
          <w:szCs w:val="22"/>
        </w:rPr>
        <w:t xml:space="preserve"> qui restera libre de l’accepter ou non. Le cas échéant, un avenant au contrat de travail sera conclu afin de régler les conditions de passage à un autre régime de durée du travail. L’avenant traitera notamment de la prise d’effet du nouveau régime, de la nouvelle durée du travail et de la rémunération qui s’y applique.</w:t>
      </w:r>
    </w:p>
    <w:p w14:paraId="4C6C95F5" w14:textId="33C2EB6D" w:rsidR="006A34B0" w:rsidRPr="006A34B0" w:rsidRDefault="006A34B0" w:rsidP="006A34B0">
      <w:pPr>
        <w:pStyle w:val="Titre2"/>
        <w:rPr>
          <w:b w:val="0"/>
          <w:bCs/>
          <w:smallCaps w:val="0"/>
        </w:rPr>
      </w:pPr>
      <w:bookmarkStart w:id="22" w:name="_Toc221104537"/>
      <w:r w:rsidRPr="006A34B0">
        <w:rPr>
          <w:rFonts w:ascii="Times New Roman" w:hAnsi="Times New Roman" w:cs="Times New Roman"/>
          <w:bCs/>
          <w:szCs w:val="22"/>
        </w:rPr>
        <w:t>Nombre de journées de travail</w:t>
      </w:r>
      <w:bookmarkEnd w:id="22"/>
    </w:p>
    <w:p w14:paraId="7CC1A374" w14:textId="271F0FBB" w:rsidR="006A34B0" w:rsidRPr="00D20C51" w:rsidRDefault="006A34B0" w:rsidP="00565C90">
      <w:pPr>
        <w:pStyle w:val="Titre3"/>
      </w:pPr>
      <w:bookmarkStart w:id="23" w:name="_Toc221104538"/>
      <w:r w:rsidRPr="00D20C51">
        <w:t>Période annuelle de référence</w:t>
      </w:r>
      <w:bookmarkEnd w:id="23"/>
    </w:p>
    <w:p w14:paraId="2BA895F9" w14:textId="77777777" w:rsidR="006A34B0" w:rsidRDefault="006A34B0" w:rsidP="00565C90">
      <w:pPr>
        <w:spacing w:before="200" w:after="0"/>
        <w:rPr>
          <w:rFonts w:ascii="Times New Roman" w:hAnsi="Times New Roman" w:cs="Times New Roman"/>
          <w:sz w:val="22"/>
          <w:szCs w:val="22"/>
        </w:rPr>
      </w:pPr>
      <w:r w:rsidRPr="00D20DD1">
        <w:rPr>
          <w:rFonts w:ascii="Times New Roman" w:hAnsi="Times New Roman" w:cs="Times New Roman"/>
          <w:sz w:val="22"/>
          <w:szCs w:val="22"/>
        </w:rPr>
        <w:t xml:space="preserve">La période annuelle de référence est </w:t>
      </w:r>
      <w:r>
        <w:rPr>
          <w:rFonts w:ascii="Times New Roman" w:hAnsi="Times New Roman" w:cs="Times New Roman"/>
          <w:sz w:val="22"/>
          <w:szCs w:val="22"/>
        </w:rPr>
        <w:t>l’année civile.</w:t>
      </w:r>
    </w:p>
    <w:p w14:paraId="54B80DA1" w14:textId="2E4F8E24" w:rsidR="006A34B0" w:rsidRPr="00D20C51" w:rsidRDefault="006A34B0" w:rsidP="00565C90">
      <w:pPr>
        <w:pStyle w:val="Titre3"/>
      </w:pPr>
      <w:bookmarkStart w:id="24" w:name="_Toc221104539"/>
      <w:r w:rsidRPr="00D20C51">
        <w:t>Fixation du forfait</w:t>
      </w:r>
      <w:bookmarkEnd w:id="24"/>
    </w:p>
    <w:p w14:paraId="33EFB520" w14:textId="3B8BB1AD" w:rsidR="006A34B0" w:rsidRPr="00D20DD1" w:rsidRDefault="006A34B0" w:rsidP="00565C90">
      <w:pPr>
        <w:spacing w:before="200" w:after="0"/>
        <w:rPr>
          <w:rFonts w:ascii="Times New Roman" w:hAnsi="Times New Roman" w:cs="Times New Roman"/>
          <w:sz w:val="22"/>
          <w:szCs w:val="22"/>
        </w:rPr>
      </w:pPr>
      <w:r w:rsidRPr="00D20DD1">
        <w:rPr>
          <w:rFonts w:ascii="Times New Roman" w:hAnsi="Times New Roman" w:cs="Times New Roman"/>
          <w:sz w:val="22"/>
          <w:szCs w:val="22"/>
        </w:rPr>
        <w:t xml:space="preserve">Le nombre de jours travaillés sur la période de référence est fixé à </w:t>
      </w:r>
      <w:r w:rsidRPr="00341EB7">
        <w:rPr>
          <w:rFonts w:ascii="Times New Roman" w:hAnsi="Times New Roman" w:cs="Times New Roman"/>
          <w:sz w:val="22"/>
          <w:szCs w:val="22"/>
        </w:rPr>
        <w:t>21</w:t>
      </w:r>
      <w:r w:rsidR="003D0C9D">
        <w:rPr>
          <w:rFonts w:ascii="Times New Roman" w:hAnsi="Times New Roman" w:cs="Times New Roman"/>
          <w:sz w:val="22"/>
          <w:szCs w:val="22"/>
        </w:rPr>
        <w:t>8</w:t>
      </w:r>
      <w:r w:rsidRPr="00341EB7">
        <w:rPr>
          <w:rFonts w:ascii="Times New Roman" w:hAnsi="Times New Roman" w:cs="Times New Roman"/>
          <w:sz w:val="22"/>
          <w:szCs w:val="22"/>
        </w:rPr>
        <w:t xml:space="preserve"> jours.</w:t>
      </w:r>
      <w:r w:rsidRPr="00D20DD1">
        <w:rPr>
          <w:rFonts w:ascii="Times New Roman" w:hAnsi="Times New Roman" w:cs="Times New Roman"/>
          <w:sz w:val="22"/>
          <w:szCs w:val="22"/>
        </w:rPr>
        <w:t xml:space="preserve"> La journée de solidarité est incluse dans ce forfait.</w:t>
      </w:r>
    </w:p>
    <w:p w14:paraId="0E046C16" w14:textId="77777777" w:rsidR="006A34B0" w:rsidRPr="00D20DD1" w:rsidRDefault="006A34B0" w:rsidP="00565C90">
      <w:pPr>
        <w:spacing w:before="200" w:after="0"/>
        <w:rPr>
          <w:rFonts w:ascii="Times New Roman" w:hAnsi="Times New Roman" w:cs="Times New Roman"/>
          <w:sz w:val="22"/>
          <w:szCs w:val="22"/>
        </w:rPr>
      </w:pPr>
      <w:r w:rsidRPr="00D20DD1">
        <w:rPr>
          <w:rFonts w:ascii="Times New Roman" w:hAnsi="Times New Roman" w:cs="Times New Roman"/>
          <w:sz w:val="22"/>
          <w:szCs w:val="22"/>
        </w:rPr>
        <w:t>Ce nombre de jours est applicable aux salariés ayant acquis la totalité de leur droit à congés payés. Le cas échéant, ce nombre de jours est réduit du nombre de jours de congés payés supplémentaires dont bénéficie un salarié (congés liés à l’ancienneté…).</w:t>
      </w:r>
    </w:p>
    <w:p w14:paraId="5AB34B34" w14:textId="77777777" w:rsidR="006A34B0" w:rsidRDefault="006A34B0" w:rsidP="00565C90">
      <w:pPr>
        <w:spacing w:before="200" w:after="0"/>
        <w:rPr>
          <w:rFonts w:ascii="Times New Roman" w:hAnsi="Times New Roman" w:cs="Times New Roman"/>
          <w:sz w:val="22"/>
          <w:szCs w:val="22"/>
        </w:rPr>
      </w:pPr>
      <w:r w:rsidRPr="00D20DD1">
        <w:rPr>
          <w:rFonts w:ascii="Times New Roman" w:hAnsi="Times New Roman" w:cs="Times New Roman"/>
          <w:sz w:val="22"/>
          <w:szCs w:val="22"/>
        </w:rPr>
        <w:t>Pour les salariés ne bénéficiant pas d’un droit intégral à congés payés, le nombre de jours de travail est augmenté du nombre de jours de congés payés manquant pour atteindre un congé annuel intégral. Cette règle ne s’applique pas aux salariés entrant en cours de période auxquels un calcul spécifique est appliqué.</w:t>
      </w:r>
    </w:p>
    <w:p w14:paraId="3408317A" w14:textId="54482E55" w:rsidR="006A34B0" w:rsidRPr="00D20C51" w:rsidRDefault="006A34B0" w:rsidP="00565C90">
      <w:pPr>
        <w:pStyle w:val="Titre3"/>
      </w:pPr>
      <w:bookmarkStart w:id="25" w:name="_Toc221104540"/>
      <w:r w:rsidRPr="00D20C51">
        <w:lastRenderedPageBreak/>
        <w:t>Jours de Repos liés au forfait</w:t>
      </w:r>
      <w:bookmarkEnd w:id="25"/>
    </w:p>
    <w:p w14:paraId="395EDD41" w14:textId="36E2DDBE" w:rsidR="006A34B0" w:rsidRDefault="006A34B0" w:rsidP="00565C90">
      <w:pPr>
        <w:spacing w:before="200" w:after="0"/>
        <w:rPr>
          <w:rFonts w:ascii="Times New Roman" w:hAnsi="Times New Roman" w:cs="Times New Roman"/>
          <w:sz w:val="22"/>
          <w:szCs w:val="22"/>
        </w:rPr>
      </w:pPr>
      <w:r w:rsidRPr="00D20DD1">
        <w:rPr>
          <w:rFonts w:ascii="Times New Roman" w:hAnsi="Times New Roman" w:cs="Times New Roman"/>
          <w:sz w:val="22"/>
          <w:szCs w:val="22"/>
        </w:rPr>
        <w:t xml:space="preserve">L’application d’une convention de forfait en jours ouvre au salarié le bénéfice de jours de </w:t>
      </w:r>
      <w:r w:rsidR="000E4DBD">
        <w:rPr>
          <w:rFonts w:ascii="Times New Roman" w:hAnsi="Times New Roman" w:cs="Times New Roman"/>
          <w:sz w:val="22"/>
          <w:szCs w:val="22"/>
        </w:rPr>
        <w:t xml:space="preserve">repos </w:t>
      </w:r>
      <w:r w:rsidRPr="00D20DD1">
        <w:rPr>
          <w:rFonts w:ascii="Times New Roman" w:hAnsi="Times New Roman" w:cs="Times New Roman"/>
          <w:sz w:val="22"/>
          <w:szCs w:val="22"/>
        </w:rPr>
        <w:t>s’ajoutant aux repos hebdomadaires, congés payés légaux et conventionnels et jours fériés.</w:t>
      </w:r>
    </w:p>
    <w:p w14:paraId="117A77EC" w14:textId="0FF2362C" w:rsidR="00836501" w:rsidRDefault="000E4DBD" w:rsidP="00565C90">
      <w:pPr>
        <w:spacing w:before="200" w:after="0"/>
        <w:rPr>
          <w:rFonts w:ascii="Times New Roman" w:hAnsi="Times New Roman" w:cs="Times New Roman"/>
          <w:sz w:val="22"/>
          <w:szCs w:val="22"/>
        </w:rPr>
      </w:pPr>
      <w:r>
        <w:rPr>
          <w:rFonts w:ascii="Times New Roman" w:hAnsi="Times New Roman" w:cs="Times New Roman"/>
          <w:sz w:val="22"/>
          <w:szCs w:val="22"/>
        </w:rPr>
        <w:t>Par souci de simplification, ces jours apparaitront sur les bulletins</w:t>
      </w:r>
      <w:r w:rsidR="00C3195E">
        <w:rPr>
          <w:rFonts w:ascii="Times New Roman" w:hAnsi="Times New Roman" w:cs="Times New Roman"/>
          <w:sz w:val="22"/>
          <w:szCs w:val="22"/>
        </w:rPr>
        <w:t xml:space="preserve"> de paie</w:t>
      </w:r>
      <w:r>
        <w:rPr>
          <w:rFonts w:ascii="Times New Roman" w:hAnsi="Times New Roman" w:cs="Times New Roman"/>
          <w:sz w:val="22"/>
          <w:szCs w:val="22"/>
        </w:rPr>
        <w:t xml:space="preserve"> et le décompte du temps </w:t>
      </w:r>
      <w:r w:rsidR="00C3195E">
        <w:rPr>
          <w:rFonts w:ascii="Times New Roman" w:hAnsi="Times New Roman" w:cs="Times New Roman"/>
          <w:sz w:val="22"/>
          <w:szCs w:val="22"/>
        </w:rPr>
        <w:t>de travail comme des jours RTT.</w:t>
      </w:r>
    </w:p>
    <w:p w14:paraId="40C9BD32" w14:textId="77777777" w:rsidR="006A34B0" w:rsidRPr="00D20DD1" w:rsidRDefault="006A34B0" w:rsidP="00565C90">
      <w:pPr>
        <w:spacing w:before="200" w:after="0"/>
        <w:rPr>
          <w:rFonts w:ascii="Times New Roman" w:hAnsi="Times New Roman" w:cs="Times New Roman"/>
          <w:sz w:val="22"/>
          <w:szCs w:val="22"/>
        </w:rPr>
      </w:pPr>
      <w:r w:rsidRPr="00D20DD1">
        <w:rPr>
          <w:rFonts w:ascii="Times New Roman" w:hAnsi="Times New Roman" w:cs="Times New Roman"/>
          <w:sz w:val="22"/>
          <w:szCs w:val="22"/>
        </w:rPr>
        <w:t>Ce nombre de jour varie chaque année en fonction du nombre de jours fériés coïncidant avec des jours de travail. Il s’obtient en déduisant du nombre de jours calendaires de l</w:t>
      </w:r>
      <w:r>
        <w:rPr>
          <w:rFonts w:ascii="Times New Roman" w:hAnsi="Times New Roman" w:cs="Times New Roman"/>
          <w:sz w:val="22"/>
          <w:szCs w:val="22"/>
        </w:rPr>
        <w:t>’</w:t>
      </w:r>
      <w:r w:rsidRPr="00D20DD1">
        <w:rPr>
          <w:rFonts w:ascii="Times New Roman" w:hAnsi="Times New Roman" w:cs="Times New Roman"/>
          <w:sz w:val="22"/>
          <w:szCs w:val="22"/>
        </w:rPr>
        <w:t>année (365 ou 366 les années bissextiles)</w:t>
      </w:r>
      <w:r>
        <w:rPr>
          <w:rFonts w:ascii="Times New Roman" w:hAnsi="Times New Roman" w:cs="Times New Roman"/>
          <w:sz w:val="22"/>
          <w:szCs w:val="22"/>
        </w:rPr>
        <w:t> </w:t>
      </w:r>
      <w:r w:rsidRPr="00D20DD1">
        <w:rPr>
          <w:rFonts w:ascii="Times New Roman" w:hAnsi="Times New Roman" w:cs="Times New Roman"/>
          <w:sz w:val="22"/>
          <w:szCs w:val="22"/>
        </w:rPr>
        <w:t>:</w:t>
      </w:r>
    </w:p>
    <w:p w14:paraId="166C0EF1" w14:textId="77777777" w:rsidR="006A34B0" w:rsidRPr="006A34B0" w:rsidRDefault="006A34B0" w:rsidP="00565C90">
      <w:pPr>
        <w:pStyle w:val="Tiret"/>
        <w:rPr>
          <w:rFonts w:ascii="Times New Roman" w:hAnsi="Times New Roman" w:cs="Times New Roman"/>
          <w:sz w:val="22"/>
          <w:szCs w:val="22"/>
        </w:rPr>
      </w:pPr>
      <w:r w:rsidRPr="006A34B0">
        <w:rPr>
          <w:rFonts w:ascii="Times New Roman" w:hAnsi="Times New Roman" w:cs="Times New Roman"/>
          <w:sz w:val="22"/>
          <w:szCs w:val="22"/>
        </w:rPr>
        <w:t>le nombre de samedi et de dimanche ;</w:t>
      </w:r>
    </w:p>
    <w:p w14:paraId="4A85FCFB" w14:textId="77777777" w:rsidR="006A34B0" w:rsidRPr="006A34B0" w:rsidRDefault="006A34B0" w:rsidP="006A34B0">
      <w:pPr>
        <w:pStyle w:val="Tiret"/>
        <w:spacing w:before="0"/>
        <w:rPr>
          <w:rFonts w:ascii="Times New Roman" w:hAnsi="Times New Roman" w:cs="Times New Roman"/>
          <w:sz w:val="22"/>
          <w:szCs w:val="22"/>
        </w:rPr>
      </w:pPr>
      <w:r w:rsidRPr="006A34B0">
        <w:rPr>
          <w:rFonts w:ascii="Times New Roman" w:hAnsi="Times New Roman" w:cs="Times New Roman"/>
          <w:sz w:val="22"/>
          <w:szCs w:val="22"/>
        </w:rPr>
        <w:t>les jours fériés chômés ne coïncidant pas avec un samedi ou un dimanche ;</w:t>
      </w:r>
    </w:p>
    <w:p w14:paraId="11470353" w14:textId="77777777" w:rsidR="006A34B0" w:rsidRPr="006A34B0" w:rsidRDefault="006A34B0" w:rsidP="006A34B0">
      <w:pPr>
        <w:pStyle w:val="Tiret"/>
        <w:spacing w:before="0"/>
        <w:rPr>
          <w:rFonts w:ascii="Times New Roman" w:hAnsi="Times New Roman" w:cs="Times New Roman"/>
          <w:sz w:val="22"/>
          <w:szCs w:val="22"/>
        </w:rPr>
      </w:pPr>
      <w:r w:rsidRPr="006A34B0">
        <w:rPr>
          <w:rFonts w:ascii="Times New Roman" w:hAnsi="Times New Roman" w:cs="Times New Roman"/>
          <w:sz w:val="22"/>
          <w:szCs w:val="22"/>
        </w:rPr>
        <w:t>25 jours ouvrés de congés légaux annuels ;</w:t>
      </w:r>
    </w:p>
    <w:p w14:paraId="6C574E55" w14:textId="6A8C4B0C" w:rsidR="006A34B0" w:rsidRPr="006A34B0" w:rsidRDefault="006A34B0" w:rsidP="006A34B0">
      <w:pPr>
        <w:pStyle w:val="Tiret"/>
        <w:spacing w:before="0"/>
        <w:rPr>
          <w:rFonts w:ascii="Times New Roman" w:hAnsi="Times New Roman" w:cs="Times New Roman"/>
          <w:sz w:val="22"/>
          <w:szCs w:val="22"/>
        </w:rPr>
      </w:pPr>
      <w:r w:rsidRPr="006A34B0">
        <w:rPr>
          <w:rFonts w:ascii="Times New Roman" w:hAnsi="Times New Roman" w:cs="Times New Roman"/>
          <w:sz w:val="22"/>
          <w:szCs w:val="22"/>
        </w:rPr>
        <w:t>le forfait de 21</w:t>
      </w:r>
      <w:r w:rsidR="00B0066C">
        <w:rPr>
          <w:rFonts w:ascii="Times New Roman" w:hAnsi="Times New Roman" w:cs="Times New Roman"/>
          <w:sz w:val="22"/>
          <w:szCs w:val="22"/>
        </w:rPr>
        <w:t>8</w:t>
      </w:r>
      <w:r w:rsidRPr="006A34B0">
        <w:rPr>
          <w:rFonts w:ascii="Times New Roman" w:hAnsi="Times New Roman" w:cs="Times New Roman"/>
          <w:sz w:val="22"/>
          <w:szCs w:val="22"/>
        </w:rPr>
        <w:t xml:space="preserve"> jours incluant la journée de solidarité ;</w:t>
      </w:r>
    </w:p>
    <w:p w14:paraId="7A103B9A" w14:textId="620B6388" w:rsidR="006A34B0" w:rsidRPr="00A271B3" w:rsidRDefault="006A34B0" w:rsidP="00565C90">
      <w:pPr>
        <w:pStyle w:val="Tiret"/>
        <w:numPr>
          <w:ilvl w:val="0"/>
          <w:numId w:val="0"/>
        </w:numPr>
        <w:spacing w:before="200"/>
        <w:jc w:val="center"/>
        <w:rPr>
          <w:rStyle w:val="ElApptexteEL"/>
          <w:rFonts w:ascii="Times New Roman" w:hAnsi="Times New Roman" w:cs="Times New Roman"/>
          <w:sz w:val="22"/>
          <w:szCs w:val="22"/>
          <w:lang w:eastAsia="fr-FR"/>
        </w:rPr>
      </w:pPr>
      <w:r w:rsidRPr="00B0066C">
        <w:rPr>
          <w:rStyle w:val="ElApptexteEL"/>
          <w:rFonts w:ascii="Times New Roman" w:hAnsi="Times New Roman" w:cs="Times New Roman"/>
          <w:sz w:val="22"/>
          <w:szCs w:val="22"/>
          <w:lang w:eastAsia="fr-FR"/>
        </w:rPr>
        <w:t>Exemple pour 202</w:t>
      </w:r>
      <w:r w:rsidR="00E45224" w:rsidRPr="00B0066C">
        <w:rPr>
          <w:rStyle w:val="ElApptexteEL"/>
          <w:rFonts w:ascii="Times New Roman" w:hAnsi="Times New Roman" w:cs="Times New Roman"/>
          <w:sz w:val="22"/>
          <w:szCs w:val="22"/>
          <w:lang w:eastAsia="fr-FR"/>
        </w:rPr>
        <w:t>6</w:t>
      </w:r>
      <w:r w:rsidRPr="00B0066C">
        <w:rPr>
          <w:rStyle w:val="ElApptexteEL"/>
          <w:rFonts w:ascii="Times New Roman" w:hAnsi="Times New Roman" w:cs="Times New Roman"/>
          <w:sz w:val="22"/>
          <w:szCs w:val="22"/>
          <w:lang w:eastAsia="fr-FR"/>
        </w:rPr>
        <w:t xml:space="preserve"> : 365 jours calendaires – 104 samedis et dimanches – 25 jours de congés payés – </w:t>
      </w:r>
      <w:r w:rsidR="00FF17BA">
        <w:rPr>
          <w:rStyle w:val="ElApptexteEL"/>
          <w:rFonts w:ascii="Times New Roman" w:hAnsi="Times New Roman" w:cs="Times New Roman"/>
          <w:sz w:val="22"/>
          <w:szCs w:val="22"/>
          <w:lang w:eastAsia="fr-FR"/>
        </w:rPr>
        <w:br/>
      </w:r>
      <w:r w:rsidR="00C31E35">
        <w:rPr>
          <w:rStyle w:val="ElApptexteEL"/>
          <w:rFonts w:ascii="Times New Roman" w:hAnsi="Times New Roman" w:cs="Times New Roman"/>
          <w:sz w:val="22"/>
          <w:szCs w:val="22"/>
          <w:lang w:eastAsia="fr-FR"/>
        </w:rPr>
        <w:t>9</w:t>
      </w:r>
      <w:r w:rsidRPr="00B0066C">
        <w:rPr>
          <w:rStyle w:val="ElApptexteEL"/>
          <w:rFonts w:ascii="Times New Roman" w:hAnsi="Times New Roman" w:cs="Times New Roman"/>
          <w:sz w:val="22"/>
          <w:szCs w:val="22"/>
          <w:lang w:eastAsia="fr-FR"/>
        </w:rPr>
        <w:t xml:space="preserve"> jours fériés </w:t>
      </w:r>
      <w:r w:rsidR="00341EB7" w:rsidRPr="00B0066C">
        <w:rPr>
          <w:rStyle w:val="ElApptexteEL"/>
          <w:rFonts w:ascii="Times New Roman" w:hAnsi="Times New Roman" w:cs="Times New Roman"/>
          <w:sz w:val="22"/>
          <w:szCs w:val="22"/>
          <w:lang w:eastAsia="fr-FR"/>
        </w:rPr>
        <w:t xml:space="preserve">- </w:t>
      </w:r>
      <w:r w:rsidRPr="00B0066C">
        <w:rPr>
          <w:rStyle w:val="ElApptexteEL"/>
          <w:rFonts w:ascii="Times New Roman" w:hAnsi="Times New Roman" w:cs="Times New Roman"/>
          <w:sz w:val="22"/>
          <w:szCs w:val="22"/>
          <w:lang w:eastAsia="fr-FR"/>
        </w:rPr>
        <w:t>21</w:t>
      </w:r>
      <w:r w:rsidR="00575CC3" w:rsidRPr="00B0066C">
        <w:rPr>
          <w:rStyle w:val="ElApptexteEL"/>
          <w:rFonts w:ascii="Times New Roman" w:hAnsi="Times New Roman" w:cs="Times New Roman"/>
          <w:sz w:val="22"/>
          <w:szCs w:val="22"/>
          <w:lang w:eastAsia="fr-FR"/>
        </w:rPr>
        <w:t>8</w:t>
      </w:r>
      <w:r w:rsidRPr="00B0066C">
        <w:rPr>
          <w:rStyle w:val="ElApptexteEL"/>
          <w:rFonts w:ascii="Times New Roman" w:hAnsi="Times New Roman" w:cs="Times New Roman"/>
          <w:sz w:val="22"/>
          <w:szCs w:val="22"/>
          <w:lang w:eastAsia="fr-FR"/>
        </w:rPr>
        <w:t xml:space="preserve"> jours = </w:t>
      </w:r>
      <w:r w:rsidR="00C31E35">
        <w:rPr>
          <w:rStyle w:val="ElApptexteEL"/>
          <w:rFonts w:ascii="Times New Roman" w:hAnsi="Times New Roman" w:cs="Times New Roman"/>
          <w:sz w:val="22"/>
          <w:szCs w:val="22"/>
          <w:lang w:eastAsia="fr-FR"/>
        </w:rPr>
        <w:t>9</w:t>
      </w:r>
      <w:r w:rsidRPr="00B0066C">
        <w:rPr>
          <w:rStyle w:val="ElApptexteEL"/>
          <w:rFonts w:ascii="Times New Roman" w:hAnsi="Times New Roman" w:cs="Times New Roman"/>
          <w:sz w:val="22"/>
          <w:szCs w:val="22"/>
          <w:lang w:eastAsia="fr-FR"/>
        </w:rPr>
        <w:t xml:space="preserve"> jours de repos</w:t>
      </w:r>
    </w:p>
    <w:p w14:paraId="5BCB6E04" w14:textId="12DD4575" w:rsidR="006A34B0" w:rsidRDefault="006A34B0" w:rsidP="00565C90">
      <w:pPr>
        <w:spacing w:before="200" w:after="0"/>
        <w:rPr>
          <w:rFonts w:ascii="Times New Roman" w:hAnsi="Times New Roman" w:cs="Times New Roman"/>
          <w:sz w:val="22"/>
          <w:szCs w:val="22"/>
        </w:rPr>
      </w:pPr>
      <w:r w:rsidRPr="00D20DD1">
        <w:rPr>
          <w:rFonts w:ascii="Times New Roman" w:hAnsi="Times New Roman" w:cs="Times New Roman"/>
          <w:sz w:val="22"/>
          <w:szCs w:val="22"/>
        </w:rPr>
        <w:t xml:space="preserve">Les jours de repos liés au forfait doivent </w:t>
      </w:r>
      <w:r>
        <w:rPr>
          <w:rFonts w:ascii="Times New Roman" w:hAnsi="Times New Roman" w:cs="Times New Roman"/>
          <w:sz w:val="22"/>
          <w:szCs w:val="22"/>
        </w:rPr>
        <w:t>être</w:t>
      </w:r>
      <w:r w:rsidRPr="00D20DD1">
        <w:rPr>
          <w:rFonts w:ascii="Times New Roman" w:hAnsi="Times New Roman" w:cs="Times New Roman"/>
          <w:sz w:val="22"/>
          <w:szCs w:val="22"/>
        </w:rPr>
        <w:t xml:space="preserve"> pris au cours de la période de référence. A défaut ils ne peuvent être reportés ni être indemnisés.</w:t>
      </w:r>
    </w:p>
    <w:p w14:paraId="26487F06" w14:textId="2B48F0D9" w:rsidR="006A34B0" w:rsidRPr="005F16CE" w:rsidRDefault="006A34B0" w:rsidP="00565C90">
      <w:pPr>
        <w:spacing w:before="200" w:after="0"/>
        <w:rPr>
          <w:rFonts w:ascii="Times New Roman" w:hAnsi="Times New Roman" w:cs="Times New Roman"/>
          <w:sz w:val="22"/>
          <w:szCs w:val="22"/>
        </w:rPr>
      </w:pPr>
      <w:r w:rsidRPr="005F16CE">
        <w:rPr>
          <w:rFonts w:ascii="Times New Roman" w:hAnsi="Times New Roman" w:cs="Times New Roman"/>
          <w:sz w:val="22"/>
          <w:szCs w:val="22"/>
        </w:rPr>
        <w:t xml:space="preserve">Le positionnement des jours de repos par journée entière ou demi-journée se fait </w:t>
      </w:r>
      <w:r w:rsidR="007B590B">
        <w:rPr>
          <w:rFonts w:ascii="Times New Roman" w:hAnsi="Times New Roman" w:cs="Times New Roman"/>
          <w:sz w:val="22"/>
          <w:szCs w:val="22"/>
        </w:rPr>
        <w:t xml:space="preserve">pour moitié </w:t>
      </w:r>
      <w:r w:rsidRPr="005F16CE">
        <w:rPr>
          <w:rFonts w:ascii="Times New Roman" w:hAnsi="Times New Roman" w:cs="Times New Roman"/>
          <w:sz w:val="22"/>
          <w:szCs w:val="22"/>
        </w:rPr>
        <w:t>au choix du salarié</w:t>
      </w:r>
      <w:r w:rsidR="007B590B">
        <w:rPr>
          <w:rFonts w:ascii="Times New Roman" w:hAnsi="Times New Roman" w:cs="Times New Roman"/>
          <w:sz w:val="22"/>
          <w:szCs w:val="22"/>
        </w:rPr>
        <w:t xml:space="preserve"> et pour moitié au choix de l’employeur</w:t>
      </w:r>
      <w:r w:rsidRPr="005F16CE">
        <w:rPr>
          <w:rFonts w:ascii="Times New Roman" w:hAnsi="Times New Roman" w:cs="Times New Roman"/>
          <w:sz w:val="22"/>
          <w:szCs w:val="22"/>
        </w:rPr>
        <w:t xml:space="preserve"> dans le respect du bon fonctionnement de </w:t>
      </w:r>
      <w:r w:rsidR="00385A89">
        <w:rPr>
          <w:rFonts w:ascii="Times New Roman" w:hAnsi="Times New Roman" w:cs="Times New Roman"/>
          <w:sz w:val="22"/>
          <w:szCs w:val="22"/>
        </w:rPr>
        <w:t>la société</w:t>
      </w:r>
      <w:r w:rsidRPr="005F16CE">
        <w:rPr>
          <w:rFonts w:ascii="Times New Roman" w:hAnsi="Times New Roman" w:cs="Times New Roman"/>
          <w:sz w:val="22"/>
          <w:szCs w:val="22"/>
        </w:rPr>
        <w:t xml:space="preserve"> ou du service dont il dépend</w:t>
      </w:r>
      <w:r w:rsidR="005608A1">
        <w:rPr>
          <w:rFonts w:ascii="Times New Roman" w:hAnsi="Times New Roman" w:cs="Times New Roman"/>
          <w:sz w:val="22"/>
          <w:szCs w:val="22"/>
        </w:rPr>
        <w:t xml:space="preserve"> et après respect d’un délai de prévenance minimal </w:t>
      </w:r>
      <w:r w:rsidR="007B590B">
        <w:rPr>
          <w:rFonts w:ascii="Times New Roman" w:hAnsi="Times New Roman" w:cs="Times New Roman"/>
          <w:sz w:val="22"/>
          <w:szCs w:val="22"/>
        </w:rPr>
        <w:t>de 5 jours ouvrés</w:t>
      </w:r>
      <w:r w:rsidR="005608A1">
        <w:rPr>
          <w:rFonts w:ascii="Times New Roman" w:hAnsi="Times New Roman" w:cs="Times New Roman"/>
          <w:sz w:val="22"/>
          <w:szCs w:val="22"/>
        </w:rPr>
        <w:t>.</w:t>
      </w:r>
    </w:p>
    <w:p w14:paraId="711C8DCE" w14:textId="46039AE4" w:rsidR="005608A1" w:rsidRPr="005608A1" w:rsidRDefault="005608A1" w:rsidP="00565C90">
      <w:pPr>
        <w:spacing w:before="200" w:after="0"/>
        <w:rPr>
          <w:rFonts w:ascii="Times New Roman" w:hAnsi="Times New Roman" w:cs="Times New Roman"/>
          <w:sz w:val="22"/>
          <w:szCs w:val="22"/>
        </w:rPr>
      </w:pPr>
      <w:r w:rsidRPr="0078257B">
        <w:rPr>
          <w:rFonts w:ascii="Times New Roman" w:hAnsi="Times New Roman" w:cs="Times New Roman"/>
          <w:sz w:val="22"/>
          <w:szCs w:val="22"/>
        </w:rPr>
        <w:t xml:space="preserve">Les jours de repos </w:t>
      </w:r>
      <w:r w:rsidR="0021733E" w:rsidRPr="0078257B">
        <w:rPr>
          <w:rFonts w:ascii="Times New Roman" w:hAnsi="Times New Roman" w:cs="Times New Roman"/>
          <w:sz w:val="22"/>
          <w:szCs w:val="22"/>
        </w:rPr>
        <w:t xml:space="preserve">ne </w:t>
      </w:r>
      <w:r w:rsidRPr="0078257B">
        <w:rPr>
          <w:rFonts w:ascii="Times New Roman" w:hAnsi="Times New Roman" w:cs="Times New Roman"/>
          <w:sz w:val="22"/>
          <w:szCs w:val="22"/>
        </w:rPr>
        <w:t>peuvent</w:t>
      </w:r>
      <w:r w:rsidR="0078257B" w:rsidRPr="0078257B">
        <w:rPr>
          <w:rFonts w:ascii="Times New Roman" w:hAnsi="Times New Roman" w:cs="Times New Roman"/>
          <w:sz w:val="22"/>
          <w:szCs w:val="22"/>
        </w:rPr>
        <w:t xml:space="preserve"> pas</w:t>
      </w:r>
      <w:r w:rsidRPr="0078257B">
        <w:rPr>
          <w:rFonts w:ascii="Times New Roman" w:hAnsi="Times New Roman" w:cs="Times New Roman"/>
          <w:sz w:val="22"/>
          <w:szCs w:val="22"/>
        </w:rPr>
        <w:t xml:space="preserve"> être pris de manière anticipée dès l’embauche ou dès le début de l’année.</w:t>
      </w:r>
    </w:p>
    <w:p w14:paraId="119391FD" w14:textId="58530508" w:rsidR="005608A1" w:rsidRDefault="005608A1" w:rsidP="00565C90">
      <w:pPr>
        <w:spacing w:before="200" w:after="0"/>
        <w:rPr>
          <w:rFonts w:ascii="Times New Roman" w:hAnsi="Times New Roman" w:cs="Times New Roman"/>
          <w:sz w:val="22"/>
          <w:szCs w:val="22"/>
        </w:rPr>
      </w:pPr>
      <w:r w:rsidRPr="005608A1">
        <w:rPr>
          <w:rFonts w:ascii="Times New Roman" w:hAnsi="Times New Roman" w:cs="Times New Roman"/>
          <w:sz w:val="22"/>
          <w:szCs w:val="22"/>
        </w:rPr>
        <w:t>Le responsable hiérarchique peut refuser, de manière exceptionnelle, la prise des jours de repos aux dates</w:t>
      </w:r>
      <w:r>
        <w:rPr>
          <w:rFonts w:ascii="Times New Roman" w:hAnsi="Times New Roman" w:cs="Times New Roman"/>
          <w:sz w:val="22"/>
          <w:szCs w:val="22"/>
        </w:rPr>
        <w:t xml:space="preserve"> </w:t>
      </w:r>
      <w:r w:rsidRPr="005608A1">
        <w:rPr>
          <w:rFonts w:ascii="Times New Roman" w:hAnsi="Times New Roman" w:cs="Times New Roman"/>
          <w:sz w:val="22"/>
          <w:szCs w:val="22"/>
        </w:rPr>
        <w:t xml:space="preserve">demandées pour des raisons de service. </w:t>
      </w:r>
    </w:p>
    <w:p w14:paraId="63BB95F6" w14:textId="1D350A5B" w:rsidR="006A34B0" w:rsidRPr="006A34B0" w:rsidRDefault="006A34B0" w:rsidP="006A34B0">
      <w:pPr>
        <w:pStyle w:val="Titre2"/>
        <w:rPr>
          <w:rFonts w:ascii="Times New Roman" w:hAnsi="Times New Roman" w:cs="Times New Roman"/>
          <w:b w:val="0"/>
          <w:bCs/>
          <w:smallCaps w:val="0"/>
          <w:szCs w:val="22"/>
        </w:rPr>
      </w:pPr>
      <w:bookmarkStart w:id="26" w:name="_Toc221104541"/>
      <w:r w:rsidRPr="006A34B0">
        <w:rPr>
          <w:rFonts w:ascii="Times New Roman" w:hAnsi="Times New Roman" w:cs="Times New Roman"/>
          <w:bCs/>
          <w:szCs w:val="22"/>
        </w:rPr>
        <w:t>Décompte et déclaration des jours travaillés</w:t>
      </w:r>
      <w:bookmarkEnd w:id="26"/>
    </w:p>
    <w:p w14:paraId="2E74E82B" w14:textId="63F4A644" w:rsidR="006A34B0" w:rsidRPr="00D20C51" w:rsidRDefault="006A34B0" w:rsidP="00565C90">
      <w:pPr>
        <w:pStyle w:val="Titre3"/>
      </w:pPr>
      <w:bookmarkStart w:id="27" w:name="_Toc221104542"/>
      <w:r w:rsidRPr="00D20C51">
        <w:t>Décompte en journées de travail</w:t>
      </w:r>
      <w:bookmarkEnd w:id="27"/>
      <w:r w:rsidRPr="00D20C51">
        <w:t xml:space="preserve"> </w:t>
      </w:r>
    </w:p>
    <w:p w14:paraId="59A4F610" w14:textId="3B0175EA" w:rsidR="007B590B" w:rsidRDefault="005608A1" w:rsidP="00565C90">
      <w:pPr>
        <w:spacing w:before="200" w:after="0"/>
        <w:rPr>
          <w:rFonts w:ascii="Times New Roman" w:hAnsi="Times New Roman" w:cs="Times New Roman"/>
          <w:sz w:val="22"/>
          <w:szCs w:val="22"/>
        </w:rPr>
      </w:pPr>
      <w:r w:rsidRPr="00341EB7">
        <w:rPr>
          <w:rFonts w:ascii="Times New Roman" w:hAnsi="Times New Roman" w:cs="Times New Roman"/>
          <w:sz w:val="22"/>
          <w:szCs w:val="22"/>
        </w:rPr>
        <w:t xml:space="preserve">La durée du travail des salariés en forfait en jours sera décomptée exclusivement par journée ou </w:t>
      </w:r>
      <w:r w:rsidR="007A18A4">
        <w:rPr>
          <w:rFonts w:ascii="Times New Roman" w:hAnsi="Times New Roman" w:cs="Times New Roman"/>
          <w:sz w:val="22"/>
          <w:szCs w:val="22"/>
        </w:rPr>
        <w:br/>
      </w:r>
      <w:r w:rsidRPr="00341EB7">
        <w:rPr>
          <w:rFonts w:ascii="Times New Roman" w:hAnsi="Times New Roman" w:cs="Times New Roman"/>
          <w:sz w:val="22"/>
          <w:szCs w:val="22"/>
        </w:rPr>
        <w:t>demi-journée de travail effectif.</w:t>
      </w:r>
    </w:p>
    <w:p w14:paraId="2C528A33" w14:textId="2880AB5D" w:rsidR="006A34B0" w:rsidRPr="006A34B0" w:rsidRDefault="006A34B0" w:rsidP="00565C90">
      <w:pPr>
        <w:spacing w:before="200" w:after="0"/>
        <w:rPr>
          <w:rFonts w:ascii="Times New Roman" w:hAnsi="Times New Roman" w:cs="Times New Roman"/>
          <w:sz w:val="22"/>
          <w:szCs w:val="22"/>
        </w:rPr>
      </w:pPr>
      <w:r w:rsidRPr="006A34B0">
        <w:rPr>
          <w:rFonts w:ascii="Times New Roman" w:hAnsi="Times New Roman" w:cs="Times New Roman"/>
          <w:sz w:val="22"/>
          <w:szCs w:val="22"/>
        </w:rPr>
        <w:t>Conformément aux dispositions de l’article L. 3121-62 du Code du travail, ils ne sont pas soumis :</w:t>
      </w:r>
    </w:p>
    <w:p w14:paraId="758C97D2" w14:textId="421568DA" w:rsidR="006A34B0" w:rsidRPr="006A34B0" w:rsidRDefault="006A34B0" w:rsidP="006A34B0">
      <w:pPr>
        <w:pStyle w:val="Tiret"/>
        <w:spacing w:before="0"/>
        <w:rPr>
          <w:rFonts w:ascii="Times New Roman" w:hAnsi="Times New Roman" w:cs="Times New Roman"/>
          <w:sz w:val="22"/>
          <w:szCs w:val="22"/>
        </w:rPr>
      </w:pPr>
      <w:r w:rsidRPr="006A34B0">
        <w:rPr>
          <w:rFonts w:ascii="Times New Roman" w:hAnsi="Times New Roman" w:cs="Times New Roman"/>
          <w:sz w:val="22"/>
          <w:szCs w:val="22"/>
        </w:rPr>
        <w:t xml:space="preserve">à la durée quotidienne maximale de travail effectif prévue à l'article L. 3121-18 du Code </w:t>
      </w:r>
      <w:r w:rsidR="007A18A4">
        <w:rPr>
          <w:rFonts w:ascii="Times New Roman" w:hAnsi="Times New Roman" w:cs="Times New Roman"/>
          <w:sz w:val="22"/>
          <w:szCs w:val="22"/>
        </w:rPr>
        <w:br/>
      </w:r>
      <w:r w:rsidRPr="006A34B0">
        <w:rPr>
          <w:rFonts w:ascii="Times New Roman" w:hAnsi="Times New Roman" w:cs="Times New Roman"/>
          <w:sz w:val="22"/>
          <w:szCs w:val="22"/>
        </w:rPr>
        <w:t>du travail ;</w:t>
      </w:r>
    </w:p>
    <w:p w14:paraId="2DA95691" w14:textId="77777777" w:rsidR="006A34B0" w:rsidRPr="006A34B0" w:rsidRDefault="006A34B0" w:rsidP="006A34B0">
      <w:pPr>
        <w:pStyle w:val="Tiret"/>
        <w:spacing w:before="0"/>
        <w:rPr>
          <w:rFonts w:ascii="Times New Roman" w:hAnsi="Times New Roman" w:cs="Times New Roman"/>
          <w:sz w:val="22"/>
          <w:szCs w:val="22"/>
        </w:rPr>
      </w:pPr>
      <w:r w:rsidRPr="006A34B0">
        <w:rPr>
          <w:rFonts w:ascii="Times New Roman" w:hAnsi="Times New Roman" w:cs="Times New Roman"/>
          <w:sz w:val="22"/>
          <w:szCs w:val="22"/>
        </w:rPr>
        <w:t>aux durées hebdomadaires maximales de travail prévues aux articles L. 3121-20 et L. 3121-22 du code du travail ;</w:t>
      </w:r>
    </w:p>
    <w:p w14:paraId="267EE44C" w14:textId="4176B42D" w:rsidR="005608A1" w:rsidRPr="00565C90" w:rsidRDefault="006A34B0" w:rsidP="00565C90">
      <w:pPr>
        <w:pStyle w:val="Tiret"/>
        <w:spacing w:before="0"/>
        <w:rPr>
          <w:rFonts w:ascii="Times New Roman" w:hAnsi="Times New Roman" w:cs="Times New Roman"/>
          <w:sz w:val="22"/>
          <w:szCs w:val="22"/>
        </w:rPr>
      </w:pPr>
      <w:r w:rsidRPr="006A34B0">
        <w:rPr>
          <w:rFonts w:ascii="Times New Roman" w:hAnsi="Times New Roman" w:cs="Times New Roman"/>
          <w:sz w:val="22"/>
          <w:szCs w:val="22"/>
        </w:rPr>
        <w:t>à la durée légale hebdomadaire prévue à l'article L. 3121-27 du Code du travail.</w:t>
      </w:r>
    </w:p>
    <w:p w14:paraId="43C92560" w14:textId="45F9A892" w:rsidR="006A34B0" w:rsidRPr="00D20C51" w:rsidRDefault="006A34B0" w:rsidP="00565C90">
      <w:pPr>
        <w:pStyle w:val="Titre3"/>
      </w:pPr>
      <w:bookmarkStart w:id="28" w:name="_Toc221104543"/>
      <w:r w:rsidRPr="00D20C51">
        <w:t>Système auto-déclaratif</w:t>
      </w:r>
      <w:bookmarkEnd w:id="28"/>
      <w:r w:rsidRPr="00D20C51">
        <w:t xml:space="preserve"> </w:t>
      </w:r>
    </w:p>
    <w:p w14:paraId="16ABA8B2" w14:textId="77777777" w:rsidR="006A34B0" w:rsidRPr="00D20DD1" w:rsidRDefault="006A34B0" w:rsidP="00565C90">
      <w:pPr>
        <w:spacing w:before="200" w:after="0"/>
        <w:rPr>
          <w:rFonts w:ascii="Times New Roman" w:hAnsi="Times New Roman" w:cs="Times New Roman"/>
          <w:sz w:val="22"/>
          <w:szCs w:val="22"/>
        </w:rPr>
      </w:pPr>
      <w:r w:rsidRPr="00D20DD1">
        <w:rPr>
          <w:rFonts w:ascii="Times New Roman" w:hAnsi="Times New Roman" w:cs="Times New Roman"/>
          <w:sz w:val="22"/>
          <w:szCs w:val="22"/>
        </w:rPr>
        <w:t>Compte tenu de la spécificité du dispositif des conventions de forfait en jours, les parties considèrent que le décompte de la durée de travail sera effectué au moyen d’un système auto-déclaratif.</w:t>
      </w:r>
    </w:p>
    <w:p w14:paraId="52737FD1" w14:textId="61D1E2E3" w:rsidR="006A34B0" w:rsidRDefault="006A34B0" w:rsidP="00565C90">
      <w:pPr>
        <w:spacing w:before="200" w:after="0"/>
        <w:rPr>
          <w:rFonts w:ascii="Times New Roman" w:hAnsi="Times New Roman" w:cs="Times New Roman"/>
          <w:sz w:val="22"/>
          <w:szCs w:val="22"/>
        </w:rPr>
      </w:pPr>
      <w:r w:rsidRPr="00D20DD1">
        <w:rPr>
          <w:rFonts w:ascii="Times New Roman" w:hAnsi="Times New Roman" w:cs="Times New Roman"/>
          <w:sz w:val="22"/>
          <w:szCs w:val="22"/>
        </w:rPr>
        <w:t xml:space="preserve">A cet effet, le salarié renseignera </w:t>
      </w:r>
      <w:r w:rsidR="00BE58DC">
        <w:rPr>
          <w:rFonts w:ascii="Times New Roman" w:hAnsi="Times New Roman" w:cs="Times New Roman"/>
          <w:sz w:val="22"/>
          <w:szCs w:val="22"/>
        </w:rPr>
        <w:t>la fiche de pointage mise en place dans la société</w:t>
      </w:r>
      <w:r>
        <w:rPr>
          <w:rFonts w:ascii="Times New Roman" w:hAnsi="Times New Roman" w:cs="Times New Roman"/>
          <w:sz w:val="22"/>
          <w:szCs w:val="22"/>
        </w:rPr>
        <w:t>.</w:t>
      </w:r>
    </w:p>
    <w:p w14:paraId="0BA3D098" w14:textId="3D1D3998" w:rsidR="00BE58DC" w:rsidRDefault="00705DBE" w:rsidP="00565C90">
      <w:pPr>
        <w:spacing w:before="200" w:after="0"/>
        <w:rPr>
          <w:rFonts w:ascii="Times New Roman" w:hAnsi="Times New Roman" w:cs="Times New Roman"/>
          <w:sz w:val="22"/>
          <w:szCs w:val="22"/>
        </w:rPr>
      </w:pPr>
      <w:r w:rsidRPr="007908D9">
        <w:rPr>
          <w:rFonts w:ascii="Times New Roman" w:hAnsi="Times New Roman" w:cs="Times New Roman"/>
          <w:sz w:val="22"/>
          <w:szCs w:val="22"/>
        </w:rPr>
        <w:t>S</w:t>
      </w:r>
      <w:r w:rsidR="00A32D9E" w:rsidRPr="007908D9">
        <w:rPr>
          <w:rFonts w:ascii="Times New Roman" w:hAnsi="Times New Roman" w:cs="Times New Roman"/>
          <w:sz w:val="22"/>
          <w:szCs w:val="22"/>
        </w:rPr>
        <w:t>i l</w:t>
      </w:r>
      <w:r w:rsidR="004C267F" w:rsidRPr="007908D9">
        <w:rPr>
          <w:rFonts w:ascii="Times New Roman" w:hAnsi="Times New Roman" w:cs="Times New Roman"/>
          <w:sz w:val="22"/>
          <w:szCs w:val="22"/>
        </w:rPr>
        <w:t xml:space="preserve">e salarié </w:t>
      </w:r>
      <w:r w:rsidRPr="007908D9">
        <w:rPr>
          <w:rFonts w:ascii="Times New Roman" w:hAnsi="Times New Roman" w:cs="Times New Roman"/>
          <w:sz w:val="22"/>
          <w:szCs w:val="22"/>
        </w:rPr>
        <w:t xml:space="preserve">n’effectue </w:t>
      </w:r>
      <w:r w:rsidR="007908D9" w:rsidRPr="007908D9">
        <w:rPr>
          <w:rFonts w:ascii="Times New Roman" w:hAnsi="Times New Roman" w:cs="Times New Roman"/>
          <w:sz w:val="22"/>
          <w:szCs w:val="22"/>
        </w:rPr>
        <w:t xml:space="preserve">qu’une </w:t>
      </w:r>
      <w:r w:rsidR="00FF17BA" w:rsidRPr="007908D9">
        <w:rPr>
          <w:rFonts w:ascii="Times New Roman" w:hAnsi="Times New Roman" w:cs="Times New Roman"/>
          <w:sz w:val="22"/>
          <w:szCs w:val="22"/>
        </w:rPr>
        <w:t>demi-journée</w:t>
      </w:r>
      <w:r w:rsidR="007908D9" w:rsidRPr="007908D9">
        <w:rPr>
          <w:rFonts w:ascii="Times New Roman" w:hAnsi="Times New Roman" w:cs="Times New Roman"/>
          <w:sz w:val="22"/>
          <w:szCs w:val="22"/>
        </w:rPr>
        <w:t xml:space="preserve"> de travail</w:t>
      </w:r>
      <w:r w:rsidRPr="007908D9">
        <w:rPr>
          <w:rFonts w:ascii="Times New Roman" w:hAnsi="Times New Roman" w:cs="Times New Roman"/>
          <w:sz w:val="22"/>
          <w:szCs w:val="22"/>
        </w:rPr>
        <w:t>,</w:t>
      </w:r>
      <w:r w:rsidR="004C267F" w:rsidRPr="007908D9">
        <w:rPr>
          <w:rFonts w:ascii="Times New Roman" w:hAnsi="Times New Roman" w:cs="Times New Roman"/>
          <w:sz w:val="22"/>
          <w:szCs w:val="22"/>
        </w:rPr>
        <w:t xml:space="preserve"> il est demandé au collaborateur d’indiquer dans la fiche de pointage une </w:t>
      </w:r>
      <w:r w:rsidR="00FF17BA" w:rsidRPr="007908D9">
        <w:rPr>
          <w:rFonts w:ascii="Times New Roman" w:hAnsi="Times New Roman" w:cs="Times New Roman"/>
          <w:sz w:val="22"/>
          <w:szCs w:val="22"/>
        </w:rPr>
        <w:t>demi-journée</w:t>
      </w:r>
      <w:r w:rsidR="004C267F" w:rsidRPr="007908D9">
        <w:rPr>
          <w:rFonts w:ascii="Times New Roman" w:hAnsi="Times New Roman" w:cs="Times New Roman"/>
          <w:sz w:val="22"/>
          <w:szCs w:val="22"/>
        </w:rPr>
        <w:t xml:space="preserve"> travaillée et une </w:t>
      </w:r>
      <w:r w:rsidR="007344A9" w:rsidRPr="007908D9">
        <w:rPr>
          <w:rFonts w:ascii="Times New Roman" w:hAnsi="Times New Roman" w:cs="Times New Roman"/>
          <w:sz w:val="22"/>
          <w:szCs w:val="22"/>
        </w:rPr>
        <w:t>demi-journée</w:t>
      </w:r>
      <w:r w:rsidR="004C267F" w:rsidRPr="007908D9">
        <w:rPr>
          <w:rFonts w:ascii="Times New Roman" w:hAnsi="Times New Roman" w:cs="Times New Roman"/>
          <w:sz w:val="22"/>
          <w:szCs w:val="22"/>
        </w:rPr>
        <w:t xml:space="preserve"> de </w:t>
      </w:r>
      <w:r w:rsidR="00F97490">
        <w:rPr>
          <w:rFonts w:ascii="Times New Roman" w:hAnsi="Times New Roman" w:cs="Times New Roman"/>
          <w:sz w:val="22"/>
          <w:szCs w:val="22"/>
        </w:rPr>
        <w:t>RTT</w:t>
      </w:r>
      <w:r w:rsidR="004C267F" w:rsidRPr="007908D9">
        <w:rPr>
          <w:rFonts w:ascii="Times New Roman" w:hAnsi="Times New Roman" w:cs="Times New Roman"/>
          <w:sz w:val="22"/>
          <w:szCs w:val="22"/>
        </w:rPr>
        <w:t>.</w:t>
      </w:r>
    </w:p>
    <w:p w14:paraId="7D6E72B2" w14:textId="26D4381D" w:rsidR="00836501" w:rsidRDefault="00F97490" w:rsidP="00565C90">
      <w:pPr>
        <w:spacing w:before="200" w:after="0"/>
        <w:rPr>
          <w:rFonts w:ascii="Times New Roman" w:hAnsi="Times New Roman" w:cs="Times New Roman"/>
          <w:sz w:val="22"/>
          <w:szCs w:val="22"/>
        </w:rPr>
      </w:pPr>
      <w:r>
        <w:rPr>
          <w:rFonts w:ascii="Times New Roman" w:hAnsi="Times New Roman" w:cs="Times New Roman"/>
          <w:sz w:val="22"/>
          <w:szCs w:val="22"/>
        </w:rPr>
        <w:lastRenderedPageBreak/>
        <w:t xml:space="preserve">Il devra en parallèle poser sa </w:t>
      </w:r>
      <w:r w:rsidR="007344A9">
        <w:rPr>
          <w:rFonts w:ascii="Times New Roman" w:hAnsi="Times New Roman" w:cs="Times New Roman"/>
          <w:sz w:val="22"/>
          <w:szCs w:val="22"/>
        </w:rPr>
        <w:t>demi-journée</w:t>
      </w:r>
      <w:r>
        <w:rPr>
          <w:rFonts w:ascii="Times New Roman" w:hAnsi="Times New Roman" w:cs="Times New Roman"/>
          <w:sz w:val="22"/>
          <w:szCs w:val="22"/>
        </w:rPr>
        <w:t xml:space="preserve"> de repos (1/2 RTT) après avoir obtenu l’accord d</w:t>
      </w:r>
      <w:r w:rsidR="00583308">
        <w:rPr>
          <w:rFonts w:ascii="Times New Roman" w:hAnsi="Times New Roman" w:cs="Times New Roman"/>
          <w:sz w:val="22"/>
          <w:szCs w:val="22"/>
        </w:rPr>
        <w:t>e son responsable hiérarchique</w:t>
      </w:r>
      <w:r>
        <w:rPr>
          <w:rFonts w:ascii="Times New Roman" w:hAnsi="Times New Roman" w:cs="Times New Roman"/>
          <w:sz w:val="22"/>
          <w:szCs w:val="22"/>
        </w:rPr>
        <w:t>.</w:t>
      </w:r>
    </w:p>
    <w:p w14:paraId="4C1A9A97" w14:textId="0FC144D1" w:rsidR="006A34B0" w:rsidRPr="00D20C51" w:rsidRDefault="006A34B0" w:rsidP="00565C90">
      <w:pPr>
        <w:pStyle w:val="Titre3"/>
      </w:pPr>
      <w:bookmarkStart w:id="29" w:name="_Toc221104544"/>
      <w:r w:rsidRPr="00D20C51">
        <w:t>Contenu de l’auto-déclaration</w:t>
      </w:r>
      <w:bookmarkEnd w:id="29"/>
      <w:r w:rsidRPr="00D20C51">
        <w:t xml:space="preserve"> </w:t>
      </w:r>
    </w:p>
    <w:p w14:paraId="33A96461" w14:textId="77777777" w:rsidR="006A34B0" w:rsidRPr="006A34B0" w:rsidRDefault="006A34B0" w:rsidP="00565C90">
      <w:pPr>
        <w:spacing w:before="200" w:after="0"/>
        <w:rPr>
          <w:rFonts w:ascii="Times New Roman" w:hAnsi="Times New Roman" w:cs="Times New Roman"/>
          <w:sz w:val="22"/>
          <w:szCs w:val="22"/>
        </w:rPr>
      </w:pPr>
      <w:r w:rsidRPr="006A34B0">
        <w:rPr>
          <w:rFonts w:ascii="Times New Roman" w:hAnsi="Times New Roman" w:cs="Times New Roman"/>
          <w:sz w:val="22"/>
          <w:szCs w:val="22"/>
        </w:rPr>
        <w:t>L’auto-déclaration du salarié comporte :</w:t>
      </w:r>
    </w:p>
    <w:p w14:paraId="047CA8B2" w14:textId="57F0037B" w:rsidR="006A34B0" w:rsidRPr="006A34B0" w:rsidRDefault="006A34B0" w:rsidP="00565C90">
      <w:pPr>
        <w:pStyle w:val="Tiret"/>
        <w:rPr>
          <w:rFonts w:ascii="Times New Roman" w:hAnsi="Times New Roman" w:cs="Times New Roman"/>
          <w:sz w:val="22"/>
          <w:szCs w:val="22"/>
        </w:rPr>
      </w:pPr>
      <w:r w:rsidRPr="006A34B0">
        <w:rPr>
          <w:rFonts w:ascii="Times New Roman" w:hAnsi="Times New Roman" w:cs="Times New Roman"/>
          <w:sz w:val="22"/>
          <w:szCs w:val="22"/>
        </w:rPr>
        <w:t>le nombre et la date des journées</w:t>
      </w:r>
      <w:r w:rsidR="00EA3971">
        <w:rPr>
          <w:rFonts w:ascii="Times New Roman" w:hAnsi="Times New Roman" w:cs="Times New Roman"/>
          <w:sz w:val="22"/>
          <w:szCs w:val="22"/>
        </w:rPr>
        <w:t xml:space="preserve"> et </w:t>
      </w:r>
      <w:r w:rsidR="00FF17BA">
        <w:rPr>
          <w:rFonts w:ascii="Times New Roman" w:hAnsi="Times New Roman" w:cs="Times New Roman"/>
          <w:sz w:val="22"/>
          <w:szCs w:val="22"/>
        </w:rPr>
        <w:t>demi-journées</w:t>
      </w:r>
      <w:r w:rsidRPr="006A34B0">
        <w:rPr>
          <w:rFonts w:ascii="Times New Roman" w:hAnsi="Times New Roman" w:cs="Times New Roman"/>
          <w:sz w:val="22"/>
          <w:szCs w:val="22"/>
        </w:rPr>
        <w:t xml:space="preserve"> de travail effectuées ;</w:t>
      </w:r>
    </w:p>
    <w:p w14:paraId="3D6064C5" w14:textId="58D8A5CA" w:rsidR="006A34B0" w:rsidRPr="006A34B0" w:rsidRDefault="006A34B0" w:rsidP="006A34B0">
      <w:pPr>
        <w:pStyle w:val="Tiret"/>
        <w:spacing w:before="0"/>
        <w:rPr>
          <w:rFonts w:ascii="Times New Roman" w:hAnsi="Times New Roman" w:cs="Times New Roman"/>
          <w:sz w:val="22"/>
          <w:szCs w:val="22"/>
        </w:rPr>
      </w:pPr>
      <w:r w:rsidRPr="006A34B0">
        <w:rPr>
          <w:rFonts w:ascii="Times New Roman" w:hAnsi="Times New Roman" w:cs="Times New Roman"/>
          <w:sz w:val="22"/>
          <w:szCs w:val="22"/>
        </w:rPr>
        <w:t>le nombre, la date et l’identification des journées non travaillées ;</w:t>
      </w:r>
    </w:p>
    <w:p w14:paraId="37E4480F" w14:textId="16AED425" w:rsidR="006A34B0" w:rsidRDefault="006A34B0" w:rsidP="006A34B0">
      <w:pPr>
        <w:pStyle w:val="Tiret"/>
        <w:spacing w:before="0"/>
        <w:rPr>
          <w:rFonts w:ascii="Times New Roman" w:hAnsi="Times New Roman" w:cs="Times New Roman"/>
          <w:sz w:val="22"/>
          <w:szCs w:val="22"/>
        </w:rPr>
      </w:pPr>
      <w:r w:rsidRPr="006A34B0">
        <w:rPr>
          <w:rFonts w:ascii="Times New Roman" w:hAnsi="Times New Roman" w:cs="Times New Roman"/>
          <w:sz w:val="22"/>
          <w:szCs w:val="22"/>
        </w:rPr>
        <w:t>le positionnement de</w:t>
      </w:r>
      <w:r w:rsidR="00EA3971">
        <w:rPr>
          <w:rFonts w:ascii="Times New Roman" w:hAnsi="Times New Roman" w:cs="Times New Roman"/>
          <w:sz w:val="22"/>
          <w:szCs w:val="22"/>
        </w:rPr>
        <w:t>s</w:t>
      </w:r>
      <w:r w:rsidRPr="006A34B0">
        <w:rPr>
          <w:rFonts w:ascii="Times New Roman" w:hAnsi="Times New Roman" w:cs="Times New Roman"/>
          <w:sz w:val="22"/>
          <w:szCs w:val="22"/>
        </w:rPr>
        <w:t xml:space="preserve"> journées</w:t>
      </w:r>
      <w:r w:rsidR="00EA3971">
        <w:rPr>
          <w:rFonts w:ascii="Times New Roman" w:hAnsi="Times New Roman" w:cs="Times New Roman"/>
          <w:sz w:val="22"/>
          <w:szCs w:val="22"/>
        </w:rPr>
        <w:t xml:space="preserve"> ou </w:t>
      </w:r>
      <w:r w:rsidR="00FF17BA">
        <w:rPr>
          <w:rFonts w:ascii="Times New Roman" w:hAnsi="Times New Roman" w:cs="Times New Roman"/>
          <w:sz w:val="22"/>
          <w:szCs w:val="22"/>
        </w:rPr>
        <w:t>demi-journées</w:t>
      </w:r>
      <w:r w:rsidRPr="006A34B0">
        <w:rPr>
          <w:rFonts w:ascii="Times New Roman" w:hAnsi="Times New Roman" w:cs="Times New Roman"/>
          <w:sz w:val="22"/>
          <w:szCs w:val="22"/>
        </w:rPr>
        <w:t xml:space="preserve"> de repos</w:t>
      </w:r>
      <w:r w:rsidR="00EA3971">
        <w:rPr>
          <w:rFonts w:ascii="Times New Roman" w:hAnsi="Times New Roman" w:cs="Times New Roman"/>
          <w:sz w:val="22"/>
          <w:szCs w:val="22"/>
        </w:rPr>
        <w:t xml:space="preserve"> (RTT)</w:t>
      </w:r>
      <w:r w:rsidRPr="006A34B0">
        <w:rPr>
          <w:rFonts w:ascii="Times New Roman" w:hAnsi="Times New Roman" w:cs="Times New Roman"/>
          <w:sz w:val="22"/>
          <w:szCs w:val="22"/>
        </w:rPr>
        <w:t>.</w:t>
      </w:r>
    </w:p>
    <w:p w14:paraId="29A7DED1" w14:textId="7D360C3B" w:rsidR="005608A1" w:rsidRPr="006A34B0" w:rsidRDefault="005608A1" w:rsidP="00565C90">
      <w:pPr>
        <w:pStyle w:val="Tiret"/>
        <w:numPr>
          <w:ilvl w:val="0"/>
          <w:numId w:val="0"/>
        </w:numPr>
        <w:spacing w:before="200" w:line="240" w:lineRule="auto"/>
        <w:rPr>
          <w:rFonts w:ascii="Times New Roman" w:hAnsi="Times New Roman" w:cs="Times New Roman"/>
          <w:sz w:val="22"/>
          <w:szCs w:val="22"/>
        </w:rPr>
      </w:pPr>
      <w:r w:rsidRPr="005608A1">
        <w:rPr>
          <w:rFonts w:ascii="Times New Roman" w:hAnsi="Times New Roman" w:cs="Times New Roman"/>
          <w:sz w:val="22"/>
          <w:szCs w:val="22"/>
        </w:rPr>
        <w:t xml:space="preserve">Ce document de suivi indiquera également le respect ou non par le salarié du repos quotidien de </w:t>
      </w:r>
      <w:r w:rsidR="0038738F">
        <w:rPr>
          <w:rFonts w:ascii="Times New Roman" w:hAnsi="Times New Roman" w:cs="Times New Roman"/>
          <w:sz w:val="22"/>
          <w:szCs w:val="22"/>
        </w:rPr>
        <w:br/>
      </w:r>
      <w:r w:rsidRPr="005608A1">
        <w:rPr>
          <w:rFonts w:ascii="Times New Roman" w:hAnsi="Times New Roman" w:cs="Times New Roman"/>
          <w:sz w:val="22"/>
          <w:szCs w:val="22"/>
        </w:rPr>
        <w:t>11 heures</w:t>
      </w:r>
      <w:r>
        <w:rPr>
          <w:rFonts w:ascii="Times New Roman" w:hAnsi="Times New Roman" w:cs="Times New Roman"/>
          <w:sz w:val="22"/>
          <w:szCs w:val="22"/>
        </w:rPr>
        <w:t xml:space="preserve"> </w:t>
      </w:r>
      <w:r w:rsidRPr="005608A1">
        <w:rPr>
          <w:rFonts w:ascii="Times New Roman" w:hAnsi="Times New Roman" w:cs="Times New Roman"/>
          <w:sz w:val="22"/>
          <w:szCs w:val="22"/>
        </w:rPr>
        <w:t xml:space="preserve">consécutives et du repos hebdomadaires de 35 heures consécutives. Il sera établi </w:t>
      </w:r>
      <w:r w:rsidR="00925654">
        <w:rPr>
          <w:rFonts w:ascii="Times New Roman" w:hAnsi="Times New Roman" w:cs="Times New Roman"/>
          <w:sz w:val="22"/>
          <w:szCs w:val="22"/>
        </w:rPr>
        <w:t>chaque semaine</w:t>
      </w:r>
      <w:r w:rsidRPr="005608A1">
        <w:rPr>
          <w:rFonts w:ascii="Times New Roman" w:hAnsi="Times New Roman" w:cs="Times New Roman"/>
          <w:sz w:val="22"/>
          <w:szCs w:val="22"/>
        </w:rPr>
        <w:t xml:space="preserve"> et validé</w:t>
      </w:r>
      <w:r>
        <w:rPr>
          <w:rFonts w:ascii="Times New Roman" w:hAnsi="Times New Roman" w:cs="Times New Roman"/>
          <w:sz w:val="22"/>
          <w:szCs w:val="22"/>
        </w:rPr>
        <w:t xml:space="preserve"> </w:t>
      </w:r>
      <w:r w:rsidRPr="005608A1">
        <w:rPr>
          <w:rFonts w:ascii="Times New Roman" w:hAnsi="Times New Roman" w:cs="Times New Roman"/>
          <w:sz w:val="22"/>
          <w:szCs w:val="22"/>
        </w:rPr>
        <w:t>formellement par le responsable hiérarchique.</w:t>
      </w:r>
    </w:p>
    <w:p w14:paraId="4BAD4B2E" w14:textId="7D1DFC9A" w:rsidR="006A34B0" w:rsidRPr="00D20C51" w:rsidRDefault="006A34B0" w:rsidP="00565C90">
      <w:pPr>
        <w:pStyle w:val="Titre3"/>
      </w:pPr>
      <w:bookmarkStart w:id="30" w:name="_Toc221104545"/>
      <w:r w:rsidRPr="00D20C51">
        <w:t>Contrôle du responsable hiérarchique</w:t>
      </w:r>
      <w:bookmarkEnd w:id="30"/>
      <w:r w:rsidRPr="00D20C51">
        <w:t xml:space="preserve"> </w:t>
      </w:r>
    </w:p>
    <w:p w14:paraId="5229F47C" w14:textId="77777777" w:rsidR="006A34B0" w:rsidRDefault="006A34B0" w:rsidP="00565C90">
      <w:pPr>
        <w:spacing w:before="200" w:after="0"/>
        <w:rPr>
          <w:rFonts w:ascii="Times New Roman" w:hAnsi="Times New Roman" w:cs="Times New Roman"/>
          <w:sz w:val="22"/>
          <w:szCs w:val="22"/>
        </w:rPr>
      </w:pPr>
      <w:r w:rsidRPr="00D20DD1">
        <w:rPr>
          <w:rFonts w:ascii="Times New Roman" w:hAnsi="Times New Roman" w:cs="Times New Roman"/>
          <w:sz w:val="22"/>
          <w:szCs w:val="22"/>
        </w:rPr>
        <w:t>Le document renseigné par le salarié est transmis au responsable hiérarchique qui l’étudiera afin de vérifier que la charge de travail du salarié est raisonnable et permet une bonne répartition dans le temps de son travail. Le cas échéant, il pourra décider d’activer les mesures liées au dispositif de veille prévu par le présent accord.</w:t>
      </w:r>
    </w:p>
    <w:p w14:paraId="26E8ACD0" w14:textId="49B69925" w:rsidR="006A34B0" w:rsidRPr="00D20C51" w:rsidRDefault="006A34B0" w:rsidP="00565C90">
      <w:pPr>
        <w:pStyle w:val="Titre3"/>
      </w:pPr>
      <w:bookmarkStart w:id="31" w:name="_Toc221104546"/>
      <w:r w:rsidRPr="00D20C51">
        <w:t>Synthèse annuelle</w:t>
      </w:r>
      <w:bookmarkEnd w:id="31"/>
      <w:r w:rsidRPr="00D20C51">
        <w:t xml:space="preserve"> </w:t>
      </w:r>
    </w:p>
    <w:p w14:paraId="473A6ED2" w14:textId="77777777" w:rsidR="006A34B0" w:rsidRPr="00D20DD1" w:rsidRDefault="006A34B0" w:rsidP="00565C90">
      <w:pPr>
        <w:spacing w:before="200" w:after="0"/>
        <w:rPr>
          <w:rFonts w:ascii="Times New Roman" w:hAnsi="Times New Roman" w:cs="Times New Roman"/>
          <w:sz w:val="22"/>
          <w:szCs w:val="22"/>
        </w:rPr>
      </w:pPr>
      <w:r w:rsidRPr="00D20DD1">
        <w:rPr>
          <w:rFonts w:ascii="Times New Roman" w:hAnsi="Times New Roman" w:cs="Times New Roman"/>
          <w:sz w:val="22"/>
          <w:szCs w:val="22"/>
        </w:rPr>
        <w:t>A la fin de chaque période de référence, il est remis au salarié un récapitulatif des journées de travail effectuées.</w:t>
      </w:r>
    </w:p>
    <w:p w14:paraId="2EEF9CDD" w14:textId="6321B812" w:rsidR="006A34B0" w:rsidRPr="006A34B0" w:rsidRDefault="006A34B0" w:rsidP="006A34B0">
      <w:pPr>
        <w:pStyle w:val="Titre2"/>
        <w:rPr>
          <w:rFonts w:ascii="Times New Roman" w:hAnsi="Times New Roman" w:cs="Times New Roman"/>
          <w:b w:val="0"/>
          <w:bCs/>
          <w:smallCaps w:val="0"/>
          <w:szCs w:val="22"/>
        </w:rPr>
      </w:pPr>
      <w:bookmarkStart w:id="32" w:name="_Toc221104547"/>
      <w:r w:rsidRPr="006A34B0">
        <w:rPr>
          <w:rFonts w:ascii="Times New Roman" w:hAnsi="Times New Roman" w:cs="Times New Roman"/>
          <w:bCs/>
          <w:szCs w:val="22"/>
        </w:rPr>
        <w:t>Evaluation, maîtrise et suivi de la charge de travail</w:t>
      </w:r>
      <w:bookmarkEnd w:id="32"/>
    </w:p>
    <w:p w14:paraId="39618854" w14:textId="6E69E3DA" w:rsidR="006A34B0" w:rsidRPr="00D20C51" w:rsidRDefault="006A34B0" w:rsidP="00565C90">
      <w:pPr>
        <w:pStyle w:val="Titre3"/>
      </w:pPr>
      <w:bookmarkStart w:id="33" w:name="_Toc221104548"/>
      <w:r w:rsidRPr="00D20C51">
        <w:t>Répartition prévisionnelle de la charge de travail</w:t>
      </w:r>
      <w:bookmarkEnd w:id="33"/>
      <w:r w:rsidRPr="00D20C51">
        <w:t xml:space="preserve"> </w:t>
      </w:r>
    </w:p>
    <w:p w14:paraId="6DB7C146" w14:textId="77777777" w:rsidR="006A34B0" w:rsidRPr="00D20DD1" w:rsidRDefault="006A34B0" w:rsidP="00565C90">
      <w:pPr>
        <w:spacing w:before="200" w:after="0"/>
        <w:rPr>
          <w:rFonts w:ascii="Times New Roman" w:hAnsi="Times New Roman" w:cs="Times New Roman"/>
          <w:sz w:val="22"/>
          <w:szCs w:val="22"/>
        </w:rPr>
      </w:pPr>
      <w:r w:rsidRPr="00D20DD1">
        <w:rPr>
          <w:rFonts w:ascii="Times New Roman" w:hAnsi="Times New Roman" w:cs="Times New Roman"/>
          <w:sz w:val="22"/>
          <w:szCs w:val="22"/>
        </w:rPr>
        <w:t>Afin d’assurer la meilleure répartition possible du travail des salariés, ceux-ci sont incités à poser les jours de repos liés au forfait de manière homogène sur la période de référence.</w:t>
      </w:r>
    </w:p>
    <w:p w14:paraId="2D96C544" w14:textId="755D37D7" w:rsidR="00D20C51" w:rsidRPr="00D20DD1" w:rsidRDefault="006A34B0" w:rsidP="00565C90">
      <w:pPr>
        <w:spacing w:before="200" w:after="0"/>
        <w:rPr>
          <w:rFonts w:ascii="Times New Roman" w:hAnsi="Times New Roman" w:cs="Times New Roman"/>
          <w:sz w:val="22"/>
          <w:szCs w:val="22"/>
        </w:rPr>
      </w:pPr>
      <w:r w:rsidRPr="00D20DD1">
        <w:rPr>
          <w:rFonts w:ascii="Times New Roman" w:hAnsi="Times New Roman" w:cs="Times New Roman"/>
          <w:sz w:val="22"/>
          <w:szCs w:val="22"/>
        </w:rPr>
        <w:t>Il en est de même pour ce qui concerne la prise des jours de congés payés sous réserve du respect de l’ensemble des dispositions légales en la matière et particulièrement des conditions de prise du congé principal.</w:t>
      </w:r>
    </w:p>
    <w:p w14:paraId="3B01CEAB" w14:textId="4EE16E6E" w:rsidR="006A34B0" w:rsidRPr="00D20C51" w:rsidRDefault="006A34B0" w:rsidP="00565C90">
      <w:pPr>
        <w:pStyle w:val="Titre3"/>
      </w:pPr>
      <w:bookmarkStart w:id="34" w:name="_Toc221104549"/>
      <w:r w:rsidRPr="00D20C51">
        <w:t>Temps de repos</w:t>
      </w:r>
      <w:bookmarkEnd w:id="34"/>
    </w:p>
    <w:p w14:paraId="4F62441F" w14:textId="77777777" w:rsidR="006A34B0" w:rsidRPr="006A34B0" w:rsidRDefault="006A34B0" w:rsidP="00565C90">
      <w:pPr>
        <w:spacing w:before="200" w:after="0"/>
        <w:rPr>
          <w:rFonts w:ascii="Times New Roman" w:hAnsi="Times New Roman" w:cs="Times New Roman"/>
          <w:sz w:val="22"/>
          <w:szCs w:val="22"/>
        </w:rPr>
      </w:pPr>
      <w:r w:rsidRPr="006A34B0">
        <w:rPr>
          <w:rFonts w:ascii="Times New Roman" w:hAnsi="Times New Roman" w:cs="Times New Roman"/>
          <w:sz w:val="22"/>
          <w:szCs w:val="22"/>
        </w:rPr>
        <w:t>Les salariés dont le travail est décompté en jours bénéficient au minimum :</w:t>
      </w:r>
    </w:p>
    <w:p w14:paraId="07DC367A" w14:textId="77777777" w:rsidR="006A34B0" w:rsidRPr="006A34B0" w:rsidRDefault="006A34B0" w:rsidP="00565C90">
      <w:pPr>
        <w:pStyle w:val="Tiret"/>
        <w:rPr>
          <w:rFonts w:ascii="Times New Roman" w:hAnsi="Times New Roman" w:cs="Times New Roman"/>
          <w:sz w:val="22"/>
          <w:szCs w:val="22"/>
        </w:rPr>
      </w:pPr>
      <w:r w:rsidRPr="006A34B0">
        <w:rPr>
          <w:rFonts w:ascii="Times New Roman" w:hAnsi="Times New Roman" w:cs="Times New Roman"/>
          <w:sz w:val="22"/>
          <w:szCs w:val="22"/>
        </w:rPr>
        <w:t>d’un repos quotidien consécutif d’une durée minimale de 11 heures ;</w:t>
      </w:r>
    </w:p>
    <w:p w14:paraId="2622984D" w14:textId="77777777" w:rsidR="006A34B0" w:rsidRPr="006A34B0" w:rsidRDefault="006A34B0" w:rsidP="006A34B0">
      <w:pPr>
        <w:pStyle w:val="Tiret"/>
        <w:spacing w:before="0"/>
        <w:rPr>
          <w:rFonts w:ascii="Times New Roman" w:hAnsi="Times New Roman" w:cs="Times New Roman"/>
          <w:sz w:val="22"/>
          <w:szCs w:val="22"/>
        </w:rPr>
      </w:pPr>
      <w:r w:rsidRPr="006A34B0">
        <w:rPr>
          <w:rFonts w:ascii="Times New Roman" w:hAnsi="Times New Roman" w:cs="Times New Roman"/>
          <w:sz w:val="22"/>
          <w:szCs w:val="22"/>
        </w:rPr>
        <w:t>et d’un repos hebdomadaire consécutif d’une durée minimale de 35 heures.</w:t>
      </w:r>
    </w:p>
    <w:p w14:paraId="703EA43B" w14:textId="77777777" w:rsidR="006A34B0" w:rsidRPr="006A34B0" w:rsidRDefault="006A34B0" w:rsidP="00565C90">
      <w:pPr>
        <w:spacing w:before="200" w:after="0"/>
        <w:rPr>
          <w:rFonts w:ascii="Times New Roman" w:hAnsi="Times New Roman" w:cs="Times New Roman"/>
          <w:sz w:val="22"/>
          <w:szCs w:val="22"/>
        </w:rPr>
      </w:pPr>
      <w:r w:rsidRPr="006A5B0C">
        <w:rPr>
          <w:rFonts w:ascii="Times New Roman" w:hAnsi="Times New Roman" w:cs="Times New Roman"/>
          <w:sz w:val="22"/>
          <w:szCs w:val="22"/>
        </w:rPr>
        <w:t>Les périodes de repos ainsi définies ne constituent qu’une durée minimale. Les salariés sont encouragés, dans le cadre de l’organisation de leur temps de travail, chaque fois qu’ils le peuvent, à porter cette durée à un niveau supérieur.</w:t>
      </w:r>
      <w:r w:rsidRPr="006A34B0">
        <w:rPr>
          <w:rFonts w:ascii="Times New Roman" w:hAnsi="Times New Roman" w:cs="Times New Roman"/>
          <w:sz w:val="22"/>
          <w:szCs w:val="22"/>
        </w:rPr>
        <w:t xml:space="preserve"> </w:t>
      </w:r>
    </w:p>
    <w:p w14:paraId="2E2F5888" w14:textId="14B2C8FF" w:rsidR="006A34B0" w:rsidRPr="006A34B0" w:rsidRDefault="006A34B0" w:rsidP="00565C90">
      <w:pPr>
        <w:spacing w:before="200" w:after="0"/>
        <w:rPr>
          <w:rFonts w:ascii="Times New Roman" w:hAnsi="Times New Roman" w:cs="Times New Roman"/>
          <w:sz w:val="22"/>
          <w:szCs w:val="22"/>
        </w:rPr>
      </w:pPr>
      <w:r w:rsidRPr="006A34B0">
        <w:rPr>
          <w:rFonts w:ascii="Times New Roman" w:hAnsi="Times New Roman" w:cs="Times New Roman"/>
          <w:sz w:val="22"/>
          <w:szCs w:val="22"/>
        </w:rPr>
        <w:t xml:space="preserve">Lorsque les conditions d’exercice de l’activité du salarié l’imposent, il pourra exceptionnellement être dérogé au bénéfice de deux jours hebdomadaires de repos ainsi qu’aux durées minimales de repos quotidienne et hebdomadaire prévues au présent accord sans que celles-ci ne soient réduite en deçà </w:t>
      </w:r>
      <w:r w:rsidR="00B83258">
        <w:rPr>
          <w:rFonts w:ascii="Times New Roman" w:hAnsi="Times New Roman" w:cs="Times New Roman"/>
          <w:sz w:val="22"/>
          <w:szCs w:val="22"/>
        </w:rPr>
        <w:br/>
      </w:r>
      <w:r w:rsidRPr="006A34B0">
        <w:rPr>
          <w:rFonts w:ascii="Times New Roman" w:hAnsi="Times New Roman" w:cs="Times New Roman"/>
          <w:sz w:val="22"/>
          <w:szCs w:val="22"/>
        </w:rPr>
        <w:t>(de 11 heures et 35 heures).</w:t>
      </w:r>
    </w:p>
    <w:p w14:paraId="69641EDD" w14:textId="75B7C229" w:rsidR="00836501" w:rsidRDefault="006A34B0" w:rsidP="00565C90">
      <w:pPr>
        <w:spacing w:before="200" w:after="0"/>
        <w:rPr>
          <w:rFonts w:ascii="Times New Roman" w:hAnsi="Times New Roman" w:cs="Times New Roman"/>
          <w:sz w:val="22"/>
          <w:szCs w:val="22"/>
        </w:rPr>
      </w:pPr>
      <w:r w:rsidRPr="006A34B0">
        <w:rPr>
          <w:rFonts w:ascii="Times New Roman" w:hAnsi="Times New Roman" w:cs="Times New Roman"/>
          <w:sz w:val="22"/>
          <w:szCs w:val="22"/>
        </w:rPr>
        <w:t xml:space="preserve">A l’intérieur des périodes de repos, les salariés ne doivent pas exercer leur activité professionnelle. A ce titre, ils ne devront notamment pas avoir recours aux moyens et outils de communication, quelle qu’en soit la nature, pour exercer leur activité professionnelle. </w:t>
      </w:r>
    </w:p>
    <w:p w14:paraId="25A09B47" w14:textId="77777777" w:rsidR="00836501" w:rsidRDefault="00836501">
      <w:pPr>
        <w:spacing w:before="0" w:after="160" w:line="259" w:lineRule="auto"/>
        <w:jc w:val="left"/>
        <w:rPr>
          <w:rFonts w:ascii="Times New Roman" w:hAnsi="Times New Roman" w:cs="Times New Roman"/>
          <w:sz w:val="22"/>
          <w:szCs w:val="22"/>
        </w:rPr>
      </w:pPr>
      <w:r>
        <w:rPr>
          <w:rFonts w:ascii="Times New Roman" w:hAnsi="Times New Roman" w:cs="Times New Roman"/>
          <w:sz w:val="22"/>
          <w:szCs w:val="22"/>
        </w:rPr>
        <w:br w:type="page"/>
      </w:r>
    </w:p>
    <w:p w14:paraId="5B86CA14" w14:textId="4B08C99C" w:rsidR="006A34B0" w:rsidRPr="00D20C51" w:rsidRDefault="006A34B0" w:rsidP="00565C90">
      <w:pPr>
        <w:pStyle w:val="Titre3"/>
      </w:pPr>
      <w:bookmarkStart w:id="35" w:name="_Toc221104550"/>
      <w:r w:rsidRPr="00D20C51">
        <w:lastRenderedPageBreak/>
        <w:t>Suivi de l’organisation du travail et de la charge de travail</w:t>
      </w:r>
      <w:bookmarkEnd w:id="35"/>
    </w:p>
    <w:p w14:paraId="5D033CAD" w14:textId="77777777" w:rsidR="006A34B0" w:rsidRPr="006A34B0" w:rsidRDefault="006A34B0" w:rsidP="00565C90">
      <w:pPr>
        <w:spacing w:before="200" w:after="0"/>
        <w:rPr>
          <w:rFonts w:ascii="Times New Roman" w:hAnsi="Times New Roman" w:cs="Times New Roman"/>
          <w:sz w:val="22"/>
          <w:szCs w:val="22"/>
        </w:rPr>
      </w:pPr>
      <w:r w:rsidRPr="006A34B0">
        <w:rPr>
          <w:rFonts w:ascii="Times New Roman" w:hAnsi="Times New Roman" w:cs="Times New Roman"/>
          <w:sz w:val="22"/>
          <w:szCs w:val="22"/>
        </w:rPr>
        <w:t>La charge de travail des salariés doit être raisonnable.</w:t>
      </w:r>
    </w:p>
    <w:p w14:paraId="603BA9C3" w14:textId="77777777" w:rsidR="006A34B0" w:rsidRPr="006A34B0" w:rsidRDefault="006A34B0" w:rsidP="00565C90">
      <w:pPr>
        <w:spacing w:before="200" w:after="0"/>
        <w:rPr>
          <w:rFonts w:ascii="Times New Roman" w:hAnsi="Times New Roman" w:cs="Times New Roman"/>
          <w:sz w:val="22"/>
          <w:szCs w:val="22"/>
        </w:rPr>
      </w:pPr>
      <w:r w:rsidRPr="006A34B0">
        <w:rPr>
          <w:rFonts w:ascii="Times New Roman" w:hAnsi="Times New Roman" w:cs="Times New Roman"/>
          <w:sz w:val="22"/>
          <w:szCs w:val="22"/>
        </w:rPr>
        <w:t>L’organisation du travail, la charge de travail et la répartition dans le temps du travail des salariés fait l’objet d’un suivi régulier par la hiérarchie qui veillera notamment à ce que :</w:t>
      </w:r>
    </w:p>
    <w:p w14:paraId="6BEC93C6" w14:textId="77777777" w:rsidR="006A34B0" w:rsidRPr="006A34B0" w:rsidRDefault="006A34B0" w:rsidP="00565C90">
      <w:pPr>
        <w:pStyle w:val="Tiret"/>
        <w:rPr>
          <w:rFonts w:ascii="Times New Roman" w:hAnsi="Times New Roman" w:cs="Times New Roman"/>
          <w:sz w:val="22"/>
          <w:szCs w:val="22"/>
        </w:rPr>
      </w:pPr>
      <w:r w:rsidRPr="006A34B0">
        <w:rPr>
          <w:rFonts w:ascii="Times New Roman" w:hAnsi="Times New Roman" w:cs="Times New Roman"/>
          <w:sz w:val="22"/>
          <w:szCs w:val="22"/>
        </w:rPr>
        <w:t>le salarié ne soit pas placé dans une situation de surcharge de travail ;</w:t>
      </w:r>
    </w:p>
    <w:p w14:paraId="6DEE0F62" w14:textId="77777777" w:rsidR="006A34B0" w:rsidRPr="006A34B0" w:rsidRDefault="006A34B0" w:rsidP="006A34B0">
      <w:pPr>
        <w:pStyle w:val="Tiret"/>
        <w:spacing w:before="0"/>
        <w:rPr>
          <w:rFonts w:ascii="Times New Roman" w:hAnsi="Times New Roman" w:cs="Times New Roman"/>
          <w:sz w:val="22"/>
          <w:szCs w:val="22"/>
        </w:rPr>
      </w:pPr>
      <w:r w:rsidRPr="006A34B0">
        <w:rPr>
          <w:rFonts w:ascii="Times New Roman" w:hAnsi="Times New Roman" w:cs="Times New Roman"/>
          <w:sz w:val="22"/>
          <w:szCs w:val="22"/>
        </w:rPr>
        <w:t>l’amplitude maximale de travail et les durées minimales de repos soient respectées.</w:t>
      </w:r>
    </w:p>
    <w:p w14:paraId="60D11790" w14:textId="77777777" w:rsidR="006A34B0" w:rsidRPr="006A34B0" w:rsidRDefault="006A34B0" w:rsidP="00565C90">
      <w:pPr>
        <w:spacing w:before="200" w:after="0"/>
        <w:rPr>
          <w:rFonts w:ascii="Times New Roman" w:hAnsi="Times New Roman" w:cs="Times New Roman"/>
          <w:sz w:val="22"/>
          <w:szCs w:val="22"/>
        </w:rPr>
      </w:pPr>
      <w:r w:rsidRPr="006A34B0">
        <w:rPr>
          <w:rFonts w:ascii="Times New Roman" w:hAnsi="Times New Roman" w:cs="Times New Roman"/>
          <w:sz w:val="22"/>
          <w:szCs w:val="22"/>
        </w:rPr>
        <w:t>Ce suivi est notamment assuré par :</w:t>
      </w:r>
    </w:p>
    <w:p w14:paraId="5081DDFB" w14:textId="77777777" w:rsidR="006A34B0" w:rsidRPr="006A34B0" w:rsidRDefault="006A34B0" w:rsidP="00565C90">
      <w:pPr>
        <w:pStyle w:val="Tiret"/>
        <w:rPr>
          <w:rFonts w:ascii="Times New Roman" w:hAnsi="Times New Roman" w:cs="Times New Roman"/>
          <w:sz w:val="22"/>
          <w:szCs w:val="22"/>
        </w:rPr>
      </w:pPr>
      <w:r w:rsidRPr="006A34B0">
        <w:rPr>
          <w:rFonts w:ascii="Times New Roman" w:hAnsi="Times New Roman" w:cs="Times New Roman"/>
          <w:sz w:val="22"/>
          <w:szCs w:val="22"/>
        </w:rPr>
        <w:t>l’étude des décomptes déclaratifs sur la durée de travail effectuée ;</w:t>
      </w:r>
    </w:p>
    <w:p w14:paraId="212DCAE4" w14:textId="77777777" w:rsidR="006A34B0" w:rsidRPr="006A34B0" w:rsidRDefault="006A34B0" w:rsidP="006A34B0">
      <w:pPr>
        <w:pStyle w:val="Tiret"/>
        <w:spacing w:before="0"/>
        <w:rPr>
          <w:rFonts w:ascii="Times New Roman" w:hAnsi="Times New Roman" w:cs="Times New Roman"/>
          <w:sz w:val="22"/>
          <w:szCs w:val="22"/>
        </w:rPr>
      </w:pPr>
      <w:r w:rsidRPr="006A34B0">
        <w:rPr>
          <w:rFonts w:ascii="Times New Roman" w:hAnsi="Times New Roman" w:cs="Times New Roman"/>
          <w:sz w:val="22"/>
          <w:szCs w:val="22"/>
        </w:rPr>
        <w:t>la tenue des entretiens périodiques.</w:t>
      </w:r>
    </w:p>
    <w:p w14:paraId="74CD4519" w14:textId="679152A3" w:rsidR="00B83258" w:rsidRDefault="006A34B0" w:rsidP="00565C90">
      <w:pPr>
        <w:spacing w:before="200" w:after="0"/>
        <w:rPr>
          <w:rFonts w:ascii="Times New Roman" w:hAnsi="Times New Roman" w:cs="Times New Roman"/>
          <w:sz w:val="22"/>
          <w:szCs w:val="22"/>
        </w:rPr>
      </w:pPr>
      <w:r w:rsidRPr="006A34B0">
        <w:rPr>
          <w:rFonts w:ascii="Times New Roman" w:hAnsi="Times New Roman" w:cs="Times New Roman"/>
          <w:sz w:val="22"/>
          <w:szCs w:val="22"/>
        </w:rPr>
        <w:t>Le cas échéant, à l’occasion de ce suivi, le responsable hiérarchique pourra décider d’activer les mesures liées au dispositif de veille prévu par le présent accord.</w:t>
      </w:r>
    </w:p>
    <w:p w14:paraId="25421945" w14:textId="0C6F19A6" w:rsidR="006A34B0" w:rsidRPr="00D20C51" w:rsidRDefault="006A34B0" w:rsidP="00565C90">
      <w:pPr>
        <w:pStyle w:val="Titre3"/>
      </w:pPr>
      <w:bookmarkStart w:id="36" w:name="_Toc221104551"/>
      <w:r w:rsidRPr="00D20C51">
        <w:t>Entretiens périodiques</w:t>
      </w:r>
      <w:bookmarkEnd w:id="36"/>
    </w:p>
    <w:p w14:paraId="73D039D7" w14:textId="73281CAC" w:rsidR="006A34B0" w:rsidRPr="005C41A4" w:rsidRDefault="006A34B0" w:rsidP="00565C90">
      <w:pPr>
        <w:pStyle w:val="Paragraphedeliste"/>
        <w:numPr>
          <w:ilvl w:val="0"/>
          <w:numId w:val="10"/>
        </w:numPr>
        <w:spacing w:before="200" w:after="0"/>
        <w:rPr>
          <w:rFonts w:ascii="Times New Roman" w:hAnsi="Times New Roman" w:cs="Times New Roman"/>
          <w:sz w:val="22"/>
          <w:szCs w:val="22"/>
          <w:u w:val="single"/>
        </w:rPr>
      </w:pPr>
      <w:r w:rsidRPr="005C41A4">
        <w:rPr>
          <w:rFonts w:ascii="Times New Roman" w:hAnsi="Times New Roman" w:cs="Times New Roman"/>
          <w:sz w:val="22"/>
          <w:szCs w:val="22"/>
          <w:u w:val="single"/>
        </w:rPr>
        <w:t>Périodicité</w:t>
      </w:r>
    </w:p>
    <w:p w14:paraId="1647F2C8" w14:textId="77777777" w:rsidR="006A34B0" w:rsidRPr="00D20DD1" w:rsidRDefault="006A34B0" w:rsidP="00565C90">
      <w:pPr>
        <w:spacing w:before="200" w:after="0"/>
        <w:rPr>
          <w:rFonts w:ascii="Times New Roman" w:hAnsi="Times New Roman" w:cs="Times New Roman"/>
          <w:sz w:val="22"/>
          <w:szCs w:val="22"/>
        </w:rPr>
      </w:pPr>
      <w:r w:rsidRPr="00D20DD1">
        <w:rPr>
          <w:rFonts w:ascii="Times New Roman" w:hAnsi="Times New Roman" w:cs="Times New Roman"/>
          <w:sz w:val="22"/>
          <w:szCs w:val="22"/>
        </w:rPr>
        <w:t>Un entretien annuel est organisé entre le salarié ayant conclu une convention de forfait en jours sur l’année et son supérieur hiérarchique</w:t>
      </w:r>
      <w:r>
        <w:rPr>
          <w:rFonts w:ascii="Times New Roman" w:hAnsi="Times New Roman" w:cs="Times New Roman"/>
          <w:sz w:val="22"/>
          <w:szCs w:val="22"/>
        </w:rPr>
        <w:t xml:space="preserve"> (N+1).</w:t>
      </w:r>
    </w:p>
    <w:p w14:paraId="613997EE" w14:textId="77777777" w:rsidR="006A34B0" w:rsidRDefault="006A34B0" w:rsidP="00565C90">
      <w:pPr>
        <w:spacing w:before="200" w:after="0"/>
        <w:rPr>
          <w:rFonts w:ascii="Times New Roman" w:hAnsi="Times New Roman" w:cs="Times New Roman"/>
          <w:sz w:val="22"/>
          <w:szCs w:val="22"/>
        </w:rPr>
      </w:pPr>
      <w:r w:rsidRPr="00D20DD1">
        <w:rPr>
          <w:rFonts w:ascii="Times New Roman" w:hAnsi="Times New Roman" w:cs="Times New Roman"/>
          <w:sz w:val="22"/>
          <w:szCs w:val="22"/>
        </w:rPr>
        <w:t>Ce bilan formel annuel est complété par un suivi régulier de la charge de travail tout au long de la période de référence à l’occasion des entretiens périodiques, qui se tiennent, de manière formelle ou informelle, entre le salarié et son responsable hiérarchique.</w:t>
      </w:r>
    </w:p>
    <w:p w14:paraId="33DA74F2" w14:textId="1AD64EAC" w:rsidR="006A34B0" w:rsidRPr="005C41A4" w:rsidRDefault="006A34B0" w:rsidP="00565C90">
      <w:pPr>
        <w:pStyle w:val="Paragraphedeliste"/>
        <w:numPr>
          <w:ilvl w:val="0"/>
          <w:numId w:val="10"/>
        </w:numPr>
        <w:spacing w:before="200" w:after="0"/>
        <w:rPr>
          <w:rFonts w:ascii="Times New Roman" w:hAnsi="Times New Roman" w:cs="Times New Roman"/>
          <w:sz w:val="22"/>
          <w:szCs w:val="22"/>
          <w:u w:val="single"/>
        </w:rPr>
      </w:pPr>
      <w:r w:rsidRPr="005C41A4">
        <w:rPr>
          <w:rFonts w:ascii="Times New Roman" w:hAnsi="Times New Roman" w:cs="Times New Roman"/>
          <w:sz w:val="22"/>
          <w:szCs w:val="22"/>
          <w:u w:val="single"/>
        </w:rPr>
        <w:t>Objet de l’entretien</w:t>
      </w:r>
    </w:p>
    <w:p w14:paraId="5EC53F34" w14:textId="77777777" w:rsidR="006A34B0" w:rsidRPr="006A34B0" w:rsidRDefault="006A34B0" w:rsidP="00565C90">
      <w:pPr>
        <w:spacing w:before="200" w:after="0"/>
        <w:rPr>
          <w:rFonts w:ascii="Times New Roman" w:hAnsi="Times New Roman" w:cs="Times New Roman"/>
          <w:sz w:val="22"/>
          <w:szCs w:val="22"/>
        </w:rPr>
      </w:pPr>
      <w:r w:rsidRPr="006A34B0">
        <w:rPr>
          <w:rFonts w:ascii="Times New Roman" w:hAnsi="Times New Roman" w:cs="Times New Roman"/>
          <w:sz w:val="22"/>
          <w:szCs w:val="22"/>
        </w:rPr>
        <w:t>L’entretien aborde les thèmes suivants :</w:t>
      </w:r>
    </w:p>
    <w:p w14:paraId="50169F2E" w14:textId="77777777" w:rsidR="006A34B0" w:rsidRPr="006A34B0" w:rsidRDefault="006A34B0" w:rsidP="00565C90">
      <w:pPr>
        <w:pStyle w:val="Tiret"/>
        <w:rPr>
          <w:rFonts w:ascii="Times New Roman" w:hAnsi="Times New Roman" w:cs="Times New Roman"/>
          <w:sz w:val="22"/>
          <w:szCs w:val="22"/>
        </w:rPr>
      </w:pPr>
      <w:r w:rsidRPr="006A34B0">
        <w:rPr>
          <w:rFonts w:ascii="Times New Roman" w:hAnsi="Times New Roman" w:cs="Times New Roman"/>
          <w:sz w:val="22"/>
          <w:szCs w:val="22"/>
        </w:rPr>
        <w:t>la charge de travail du salarié ;</w:t>
      </w:r>
    </w:p>
    <w:p w14:paraId="0EE59A21" w14:textId="53AC4D1D" w:rsidR="006A34B0" w:rsidRPr="006A34B0" w:rsidRDefault="006A34B0" w:rsidP="006A34B0">
      <w:pPr>
        <w:pStyle w:val="Tiret"/>
        <w:spacing w:before="0"/>
        <w:rPr>
          <w:rFonts w:ascii="Times New Roman" w:hAnsi="Times New Roman" w:cs="Times New Roman"/>
          <w:sz w:val="22"/>
          <w:szCs w:val="22"/>
        </w:rPr>
      </w:pPr>
      <w:r w:rsidRPr="006A34B0">
        <w:rPr>
          <w:rFonts w:ascii="Times New Roman" w:hAnsi="Times New Roman" w:cs="Times New Roman"/>
          <w:sz w:val="22"/>
          <w:szCs w:val="22"/>
        </w:rPr>
        <w:t xml:space="preserve">l’adéquation des moyens mis à la disposition du salarié au regard des missions et objectifs </w:t>
      </w:r>
      <w:r w:rsidR="00B83258">
        <w:rPr>
          <w:rFonts w:ascii="Times New Roman" w:hAnsi="Times New Roman" w:cs="Times New Roman"/>
          <w:sz w:val="22"/>
          <w:szCs w:val="22"/>
        </w:rPr>
        <w:br/>
      </w:r>
      <w:r w:rsidRPr="006A34B0">
        <w:rPr>
          <w:rFonts w:ascii="Times New Roman" w:hAnsi="Times New Roman" w:cs="Times New Roman"/>
          <w:sz w:val="22"/>
          <w:szCs w:val="22"/>
        </w:rPr>
        <w:t xml:space="preserve">qui lui sont confiées ; </w:t>
      </w:r>
    </w:p>
    <w:p w14:paraId="1956A57A" w14:textId="77777777" w:rsidR="006A34B0" w:rsidRPr="006A34B0" w:rsidRDefault="006A34B0" w:rsidP="006A34B0">
      <w:pPr>
        <w:pStyle w:val="Tiret"/>
        <w:spacing w:before="0"/>
        <w:rPr>
          <w:rFonts w:ascii="Times New Roman" w:hAnsi="Times New Roman" w:cs="Times New Roman"/>
          <w:sz w:val="22"/>
          <w:szCs w:val="22"/>
        </w:rPr>
      </w:pPr>
      <w:r w:rsidRPr="006A34B0">
        <w:rPr>
          <w:rFonts w:ascii="Times New Roman" w:hAnsi="Times New Roman" w:cs="Times New Roman"/>
          <w:sz w:val="22"/>
          <w:szCs w:val="22"/>
        </w:rPr>
        <w:t>le respect des durées maximales d’amplitude ;</w:t>
      </w:r>
    </w:p>
    <w:p w14:paraId="2C1709B8" w14:textId="77777777" w:rsidR="006A34B0" w:rsidRPr="006A34B0" w:rsidRDefault="006A34B0" w:rsidP="006A34B0">
      <w:pPr>
        <w:pStyle w:val="Tiret"/>
        <w:spacing w:before="0"/>
        <w:rPr>
          <w:rFonts w:ascii="Times New Roman" w:hAnsi="Times New Roman" w:cs="Times New Roman"/>
          <w:sz w:val="22"/>
          <w:szCs w:val="22"/>
        </w:rPr>
      </w:pPr>
      <w:r w:rsidRPr="006A34B0">
        <w:rPr>
          <w:rFonts w:ascii="Times New Roman" w:hAnsi="Times New Roman" w:cs="Times New Roman"/>
          <w:sz w:val="22"/>
          <w:szCs w:val="22"/>
        </w:rPr>
        <w:t>le respect des durées minimales des repos ;</w:t>
      </w:r>
    </w:p>
    <w:p w14:paraId="0ADCADDD" w14:textId="1A00DDCF" w:rsidR="006A34B0" w:rsidRPr="006A34B0" w:rsidRDefault="006A34B0" w:rsidP="006A34B0">
      <w:pPr>
        <w:pStyle w:val="Tiret"/>
        <w:spacing w:before="0"/>
        <w:rPr>
          <w:rFonts w:ascii="Times New Roman" w:hAnsi="Times New Roman" w:cs="Times New Roman"/>
          <w:sz w:val="22"/>
          <w:szCs w:val="22"/>
        </w:rPr>
      </w:pPr>
      <w:r w:rsidRPr="006A34B0">
        <w:rPr>
          <w:rFonts w:ascii="Times New Roman" w:hAnsi="Times New Roman" w:cs="Times New Roman"/>
          <w:sz w:val="22"/>
          <w:szCs w:val="22"/>
        </w:rPr>
        <w:t xml:space="preserve">l’organisation du travail dans </w:t>
      </w:r>
      <w:r w:rsidR="00385A89">
        <w:rPr>
          <w:rFonts w:ascii="Times New Roman" w:hAnsi="Times New Roman" w:cs="Times New Roman"/>
          <w:sz w:val="22"/>
          <w:szCs w:val="22"/>
        </w:rPr>
        <w:t>la société</w:t>
      </w:r>
      <w:r w:rsidRPr="006A34B0">
        <w:rPr>
          <w:rFonts w:ascii="Times New Roman" w:hAnsi="Times New Roman" w:cs="Times New Roman"/>
          <w:sz w:val="22"/>
          <w:szCs w:val="22"/>
        </w:rPr>
        <w:t> ;</w:t>
      </w:r>
    </w:p>
    <w:p w14:paraId="4F06BED7" w14:textId="77777777" w:rsidR="006A34B0" w:rsidRPr="006A34B0" w:rsidRDefault="006A34B0" w:rsidP="006A34B0">
      <w:pPr>
        <w:pStyle w:val="Tiret"/>
        <w:spacing w:before="0"/>
        <w:rPr>
          <w:rFonts w:ascii="Times New Roman" w:hAnsi="Times New Roman" w:cs="Times New Roman"/>
          <w:sz w:val="22"/>
          <w:szCs w:val="22"/>
        </w:rPr>
      </w:pPr>
      <w:r w:rsidRPr="006A34B0">
        <w:rPr>
          <w:rFonts w:ascii="Times New Roman" w:hAnsi="Times New Roman" w:cs="Times New Roman"/>
          <w:sz w:val="22"/>
          <w:szCs w:val="22"/>
        </w:rPr>
        <w:t>l’articulation entre l’activité professionnelle et la vie personnelle ;</w:t>
      </w:r>
    </w:p>
    <w:p w14:paraId="50D429DA" w14:textId="77777777" w:rsidR="006A34B0" w:rsidRPr="006A34B0" w:rsidRDefault="006A34B0" w:rsidP="006A34B0">
      <w:pPr>
        <w:pStyle w:val="Tiret"/>
        <w:spacing w:before="0"/>
        <w:rPr>
          <w:rFonts w:ascii="Times New Roman" w:hAnsi="Times New Roman" w:cs="Times New Roman"/>
          <w:sz w:val="22"/>
          <w:szCs w:val="22"/>
        </w:rPr>
      </w:pPr>
      <w:r w:rsidRPr="006A34B0">
        <w:rPr>
          <w:rFonts w:ascii="Times New Roman" w:hAnsi="Times New Roman" w:cs="Times New Roman"/>
          <w:sz w:val="22"/>
          <w:szCs w:val="22"/>
        </w:rPr>
        <w:t>la déconnexion ;</w:t>
      </w:r>
    </w:p>
    <w:p w14:paraId="765671AD" w14:textId="77777777" w:rsidR="006A34B0" w:rsidRPr="006A34B0" w:rsidRDefault="006A34B0" w:rsidP="006A34B0">
      <w:pPr>
        <w:pStyle w:val="Tiret"/>
        <w:spacing w:before="0"/>
        <w:rPr>
          <w:rFonts w:ascii="Times New Roman" w:hAnsi="Times New Roman" w:cs="Times New Roman"/>
          <w:sz w:val="22"/>
          <w:szCs w:val="22"/>
        </w:rPr>
      </w:pPr>
      <w:r w:rsidRPr="006A34B0">
        <w:rPr>
          <w:rFonts w:ascii="Times New Roman" w:hAnsi="Times New Roman" w:cs="Times New Roman"/>
          <w:sz w:val="22"/>
          <w:szCs w:val="22"/>
        </w:rPr>
        <w:t>la rémunération du salarié.</w:t>
      </w:r>
    </w:p>
    <w:p w14:paraId="6D53DFBF" w14:textId="77777777" w:rsidR="006A34B0" w:rsidRPr="006A34B0" w:rsidRDefault="006A34B0" w:rsidP="00565C90">
      <w:pPr>
        <w:spacing w:before="200" w:after="0"/>
        <w:rPr>
          <w:rFonts w:ascii="Times New Roman" w:hAnsi="Times New Roman" w:cs="Times New Roman"/>
          <w:sz w:val="22"/>
          <w:szCs w:val="22"/>
        </w:rPr>
      </w:pPr>
      <w:r w:rsidRPr="006A34B0">
        <w:rPr>
          <w:rFonts w:ascii="Times New Roman" w:hAnsi="Times New Roman" w:cs="Times New Roman"/>
          <w:sz w:val="22"/>
          <w:szCs w:val="22"/>
        </w:rPr>
        <w:t>Les éventuelles problématiques constatées lors de ces entretiens donneront lieu à :</w:t>
      </w:r>
    </w:p>
    <w:p w14:paraId="45BBA3CA" w14:textId="77777777" w:rsidR="006A34B0" w:rsidRPr="006A34B0" w:rsidRDefault="006A34B0" w:rsidP="00565C90">
      <w:pPr>
        <w:pStyle w:val="Tiret"/>
        <w:rPr>
          <w:rFonts w:ascii="Times New Roman" w:hAnsi="Times New Roman" w:cs="Times New Roman"/>
          <w:sz w:val="22"/>
          <w:szCs w:val="22"/>
        </w:rPr>
      </w:pPr>
      <w:r w:rsidRPr="006A34B0">
        <w:rPr>
          <w:rFonts w:ascii="Times New Roman" w:hAnsi="Times New Roman" w:cs="Times New Roman"/>
          <w:sz w:val="22"/>
          <w:szCs w:val="22"/>
        </w:rPr>
        <w:t>une recherche et une analyse des causes de celles-ci ;</w:t>
      </w:r>
    </w:p>
    <w:p w14:paraId="4A874A88" w14:textId="77777777" w:rsidR="006A34B0" w:rsidRPr="006A34B0" w:rsidRDefault="006A34B0" w:rsidP="006A34B0">
      <w:pPr>
        <w:pStyle w:val="Tiret"/>
        <w:spacing w:before="0"/>
        <w:rPr>
          <w:rFonts w:ascii="Times New Roman" w:hAnsi="Times New Roman" w:cs="Times New Roman"/>
          <w:sz w:val="22"/>
          <w:szCs w:val="22"/>
        </w:rPr>
      </w:pPr>
      <w:r w:rsidRPr="006A34B0">
        <w:rPr>
          <w:rFonts w:ascii="Times New Roman" w:hAnsi="Times New Roman" w:cs="Times New Roman"/>
          <w:sz w:val="22"/>
          <w:szCs w:val="22"/>
        </w:rPr>
        <w:t xml:space="preserve">une concertation ayant pour objet de mettre en œuvres des actions correctives. </w:t>
      </w:r>
    </w:p>
    <w:p w14:paraId="43432E8E" w14:textId="77777777" w:rsidR="006A34B0" w:rsidRPr="006A34B0" w:rsidRDefault="006A34B0" w:rsidP="00565C90">
      <w:pPr>
        <w:spacing w:before="200" w:after="0"/>
        <w:rPr>
          <w:rFonts w:ascii="Times New Roman" w:hAnsi="Times New Roman" w:cs="Times New Roman"/>
          <w:sz w:val="22"/>
          <w:szCs w:val="22"/>
        </w:rPr>
      </w:pPr>
      <w:r w:rsidRPr="006A34B0">
        <w:rPr>
          <w:rFonts w:ascii="Times New Roman" w:hAnsi="Times New Roman" w:cs="Times New Roman"/>
          <w:sz w:val="22"/>
          <w:szCs w:val="22"/>
        </w:rPr>
        <w:t xml:space="preserve">Par ailleurs, en l’absence même de difficultés rencontrées par le salarié, l’entretien peut être l’occasion de suggérer et, le cas échéant, de mettre en œuvre toute mesure de nature à améliorer les conditions de travail du salarié. </w:t>
      </w:r>
    </w:p>
    <w:p w14:paraId="035DCDB0" w14:textId="77777777" w:rsidR="006A34B0" w:rsidRPr="006A34B0" w:rsidRDefault="006A34B0" w:rsidP="00565C90">
      <w:pPr>
        <w:spacing w:before="200" w:after="0"/>
        <w:rPr>
          <w:rFonts w:ascii="Times New Roman" w:hAnsi="Times New Roman" w:cs="Times New Roman"/>
          <w:sz w:val="22"/>
          <w:szCs w:val="22"/>
        </w:rPr>
      </w:pPr>
      <w:r w:rsidRPr="006A34B0">
        <w:rPr>
          <w:rFonts w:ascii="Times New Roman" w:hAnsi="Times New Roman" w:cs="Times New Roman"/>
          <w:sz w:val="22"/>
          <w:szCs w:val="22"/>
        </w:rPr>
        <w:t>L’entretien fera l’objet d’un compte-rendu conjointement signé par le salarié et son supérieur hiérarchique.</w:t>
      </w:r>
    </w:p>
    <w:p w14:paraId="40A89315" w14:textId="77777777" w:rsidR="006A34B0" w:rsidRPr="006A34B0" w:rsidRDefault="006A34B0" w:rsidP="00565C90">
      <w:pPr>
        <w:pStyle w:val="Sansinterligne"/>
      </w:pPr>
      <w:r w:rsidRPr="006A34B0">
        <w:t>En cas de difficulté inhabituelle dans l’organisation du travail du salarié ou de sa charge de travail, l’employeur ou le salarié pourront demander l’organisation d’un rendez-vous.</w:t>
      </w:r>
    </w:p>
    <w:p w14:paraId="6BCF2F09" w14:textId="14172FDF" w:rsidR="00932809" w:rsidRDefault="006A34B0" w:rsidP="00565C90">
      <w:pPr>
        <w:pStyle w:val="Sansinterligne"/>
      </w:pPr>
      <w:r w:rsidRPr="006A34B0">
        <w:lastRenderedPageBreak/>
        <w:t xml:space="preserve">En cas d'inadéquation de la charge de travail au nombre de jours de travail prévu par le forfait, l’employeur proposera au salarié des actions correctives. Un deuxième entretien sera tenu dans les </w:t>
      </w:r>
      <w:r w:rsidR="00B83258">
        <w:br/>
      </w:r>
      <w:r w:rsidRPr="006A34B0">
        <w:t>3 mois suivant le premier afin d’apprécier l’efficacité des actions correctives mises en œuvre.</w:t>
      </w:r>
    </w:p>
    <w:p w14:paraId="3A987714" w14:textId="38B43B64" w:rsidR="006A34B0" w:rsidRPr="00D20C51" w:rsidRDefault="006A34B0" w:rsidP="00565C90">
      <w:pPr>
        <w:pStyle w:val="Titre3"/>
      </w:pPr>
      <w:bookmarkStart w:id="37" w:name="_Toc221104552"/>
      <w:r w:rsidRPr="00D20C51">
        <w:t>Dispositif d’alerte et veille sur la charge de travail</w:t>
      </w:r>
      <w:bookmarkEnd w:id="37"/>
    </w:p>
    <w:p w14:paraId="061D0DD1" w14:textId="77777777" w:rsidR="006A34B0" w:rsidRPr="00D20DD1" w:rsidRDefault="006A34B0" w:rsidP="00565C90">
      <w:pPr>
        <w:spacing w:before="200" w:after="0"/>
        <w:rPr>
          <w:rFonts w:ascii="Times New Roman" w:hAnsi="Times New Roman" w:cs="Times New Roman"/>
          <w:sz w:val="22"/>
          <w:szCs w:val="22"/>
        </w:rPr>
      </w:pPr>
      <w:r w:rsidRPr="00D20DD1">
        <w:rPr>
          <w:rFonts w:ascii="Times New Roman" w:hAnsi="Times New Roman" w:cs="Times New Roman"/>
          <w:sz w:val="22"/>
          <w:szCs w:val="22"/>
        </w:rPr>
        <w:t xml:space="preserve">Le salarié qui rencontre des difficultés inhabituelles dans l’organisation de son travail, dans la prise de ses congés ou temps de repos ou estime que sa charge de travail est trop importante a le devoir d’alerter immédiatement sa hiérarchie en transmettant des éléments sur la situation invoquée. </w:t>
      </w:r>
    </w:p>
    <w:p w14:paraId="23A7AC59" w14:textId="77777777" w:rsidR="006A34B0" w:rsidRPr="00D20DD1" w:rsidRDefault="006A34B0" w:rsidP="00565C90">
      <w:pPr>
        <w:spacing w:before="200" w:after="0"/>
        <w:rPr>
          <w:rFonts w:ascii="Times New Roman" w:hAnsi="Times New Roman" w:cs="Times New Roman"/>
          <w:sz w:val="22"/>
          <w:szCs w:val="22"/>
        </w:rPr>
      </w:pPr>
      <w:r w:rsidRPr="00D20DD1">
        <w:rPr>
          <w:rFonts w:ascii="Times New Roman" w:hAnsi="Times New Roman" w:cs="Times New Roman"/>
          <w:sz w:val="22"/>
          <w:szCs w:val="22"/>
        </w:rPr>
        <w:t xml:space="preserve">Un entretien sera organisé dans les plus brefs délais afin que la situation soit analysée. </w:t>
      </w:r>
    </w:p>
    <w:p w14:paraId="728B8641" w14:textId="77777777" w:rsidR="006A34B0" w:rsidRPr="00D20DD1" w:rsidRDefault="006A34B0" w:rsidP="00E40507">
      <w:pPr>
        <w:spacing w:before="200" w:after="0"/>
        <w:rPr>
          <w:rFonts w:ascii="Times New Roman" w:hAnsi="Times New Roman" w:cs="Times New Roman"/>
          <w:sz w:val="22"/>
          <w:szCs w:val="22"/>
        </w:rPr>
      </w:pPr>
      <w:r w:rsidRPr="00D20DD1">
        <w:rPr>
          <w:rFonts w:ascii="Times New Roman" w:hAnsi="Times New Roman" w:cs="Times New Roman"/>
          <w:sz w:val="22"/>
          <w:szCs w:val="22"/>
        </w:rPr>
        <w:t xml:space="preserve">Lors de cet entretien, il sera procédé à un examen de l’organisation du travail du salarié, de sa charge de travail, de l’amplitude de ses journées d’activité, avant d’envisager toute solution permettant de traiter les difficultés qui auraient été identifiées. </w:t>
      </w:r>
    </w:p>
    <w:p w14:paraId="6DAA6718" w14:textId="77777777" w:rsidR="006A34B0" w:rsidRDefault="006A34B0" w:rsidP="00E40507">
      <w:pPr>
        <w:spacing w:before="200" w:after="0"/>
        <w:rPr>
          <w:rFonts w:ascii="Times New Roman" w:hAnsi="Times New Roman" w:cs="Times New Roman"/>
          <w:sz w:val="22"/>
          <w:szCs w:val="22"/>
        </w:rPr>
      </w:pPr>
      <w:r w:rsidRPr="00D20DD1">
        <w:rPr>
          <w:rFonts w:ascii="Times New Roman" w:hAnsi="Times New Roman" w:cs="Times New Roman"/>
          <w:sz w:val="22"/>
          <w:szCs w:val="22"/>
        </w:rPr>
        <w:t>A l’issue de cet entretien, un compte-rendu écrit, auquel est annexée l’alerte écrite initiale du salarié, décrivant les mesures qui seront le cas échéant mises en place pour permettre un traitement effectif de la situation, sera établi.</w:t>
      </w:r>
    </w:p>
    <w:p w14:paraId="24D771F0" w14:textId="16361918" w:rsidR="006A34B0" w:rsidRPr="006A34B0" w:rsidRDefault="006A34B0" w:rsidP="006A34B0">
      <w:pPr>
        <w:pStyle w:val="Titre2"/>
        <w:rPr>
          <w:rFonts w:cs="Times New Roman"/>
          <w:b w:val="0"/>
          <w:bCs/>
          <w:smallCaps w:val="0"/>
          <w:szCs w:val="22"/>
        </w:rPr>
      </w:pPr>
      <w:bookmarkStart w:id="38" w:name="_Toc221104553"/>
      <w:r w:rsidRPr="006A34B0">
        <w:rPr>
          <w:rFonts w:cs="Times New Roman"/>
          <w:bCs/>
          <w:szCs w:val="22"/>
        </w:rPr>
        <w:t>Droit à la déconnexion</w:t>
      </w:r>
      <w:bookmarkEnd w:id="38"/>
    </w:p>
    <w:p w14:paraId="10E4E2A4" w14:textId="6B8BBEB8" w:rsidR="00D941B5" w:rsidRDefault="00D941B5" w:rsidP="00E40507">
      <w:pPr>
        <w:pStyle w:val="Sansinterligne"/>
      </w:pPr>
      <w:r>
        <w:t>L’objectif est de garantir des conditions et un environnement de travail respectueux de tous et de veiller à garantir les durées minimales de repos.</w:t>
      </w:r>
    </w:p>
    <w:p w14:paraId="3AFE3EDF" w14:textId="6BB2D30A" w:rsidR="00D941B5" w:rsidRDefault="00D941B5" w:rsidP="00E40507">
      <w:pPr>
        <w:pStyle w:val="Sansinterligne"/>
      </w:pPr>
      <w:r>
        <w:t>Dans ce cadre, le respect de la vie personnelle et le droit à la déconnexion sont donc considérés comme</w:t>
      </w:r>
      <w:r w:rsidR="009778C3">
        <w:t xml:space="preserve"> </w:t>
      </w:r>
      <w:r>
        <w:t xml:space="preserve">fondamentaux au sein de </w:t>
      </w:r>
      <w:r w:rsidR="00385A89">
        <w:t>la société</w:t>
      </w:r>
      <w:r>
        <w:t xml:space="preserve">. </w:t>
      </w:r>
    </w:p>
    <w:p w14:paraId="5617A03D" w14:textId="77777777" w:rsidR="00BE58DC" w:rsidRDefault="00D941B5" w:rsidP="00E40507">
      <w:pPr>
        <w:pStyle w:val="Sansinterligne"/>
      </w:pPr>
      <w:r>
        <w:t>Le droit à la déconnexion est le droit de ne pas être joignable, sans interruption, pour des motifs liés à l’exécution du travail.</w:t>
      </w:r>
    </w:p>
    <w:p w14:paraId="53D0CACE" w14:textId="20245F23" w:rsidR="00BE58DC" w:rsidRPr="006B59AA" w:rsidRDefault="006A34B0" w:rsidP="00E40507">
      <w:pPr>
        <w:pStyle w:val="Sansinterligne"/>
      </w:pPr>
      <w:r w:rsidRPr="006B59AA">
        <w:t>L’employeur s’engage à respecter le droit à la déconnexion d</w:t>
      </w:r>
      <w:r>
        <w:t>es</w:t>
      </w:r>
      <w:r w:rsidRPr="006B59AA">
        <w:t xml:space="preserve"> salarié</w:t>
      </w:r>
      <w:r>
        <w:t>s</w:t>
      </w:r>
      <w:r w:rsidRPr="006B59AA">
        <w:t xml:space="preserve"> afin de respecter les temps de repos et de congés ainsi que l’équilibre entre vie professionnelle et vie personnelle et familiale.</w:t>
      </w:r>
    </w:p>
    <w:p w14:paraId="0FE5C24A" w14:textId="77777777" w:rsidR="006A34B0" w:rsidRDefault="006A34B0" w:rsidP="00E40507">
      <w:pPr>
        <w:pStyle w:val="Sansinterligne"/>
      </w:pPr>
      <w:r w:rsidRPr="006B59AA">
        <w:t>L</w:t>
      </w:r>
      <w:r>
        <w:t xml:space="preserve">es </w:t>
      </w:r>
      <w:r w:rsidRPr="006B59AA">
        <w:t>salarié</w:t>
      </w:r>
      <w:r>
        <w:t>s</w:t>
      </w:r>
      <w:r w:rsidRPr="006B59AA">
        <w:t xml:space="preserve"> s’engage</w:t>
      </w:r>
      <w:r>
        <w:t>nt</w:t>
      </w:r>
      <w:r w:rsidRPr="006B59AA">
        <w:t xml:space="preserve"> également à ne pas travailler pendant les périodes de nuit, le dimanche et les jours fériés, sauf demande expresse de la direction.</w:t>
      </w:r>
    </w:p>
    <w:p w14:paraId="005830C4" w14:textId="346D7281" w:rsidR="006A34B0" w:rsidRPr="006A34B0" w:rsidRDefault="006A34B0" w:rsidP="006A34B0">
      <w:pPr>
        <w:pStyle w:val="Titre2"/>
        <w:rPr>
          <w:rFonts w:ascii="Times New Roman" w:hAnsi="Times New Roman" w:cs="Times New Roman"/>
          <w:b w:val="0"/>
          <w:bCs/>
          <w:smallCaps w:val="0"/>
          <w:szCs w:val="22"/>
        </w:rPr>
      </w:pPr>
      <w:bookmarkStart w:id="39" w:name="_Toc221104554"/>
      <w:r w:rsidRPr="006A34B0">
        <w:rPr>
          <w:rFonts w:ascii="Times New Roman" w:hAnsi="Times New Roman" w:cs="Times New Roman"/>
          <w:bCs/>
          <w:szCs w:val="22"/>
        </w:rPr>
        <w:t>Rémunération</w:t>
      </w:r>
      <w:bookmarkEnd w:id="39"/>
    </w:p>
    <w:p w14:paraId="52538334" w14:textId="77777777" w:rsidR="006A34B0" w:rsidRPr="00D20DD1" w:rsidRDefault="006A34B0" w:rsidP="00E40507">
      <w:pPr>
        <w:spacing w:before="200" w:after="0"/>
        <w:rPr>
          <w:rFonts w:ascii="Times New Roman" w:hAnsi="Times New Roman" w:cs="Times New Roman"/>
          <w:sz w:val="22"/>
          <w:szCs w:val="22"/>
        </w:rPr>
      </w:pPr>
      <w:r w:rsidRPr="00D20DD1">
        <w:rPr>
          <w:rFonts w:ascii="Times New Roman" w:hAnsi="Times New Roman" w:cs="Times New Roman"/>
          <w:sz w:val="22"/>
          <w:szCs w:val="22"/>
        </w:rPr>
        <w:t>Les salariés visés au présent accord bénéficient d’une rémunération forfaitaire annuelle, en contrepartie de l’exercice de leur mission, lissée sur 12 mois.</w:t>
      </w:r>
    </w:p>
    <w:p w14:paraId="68DD3DFA" w14:textId="77777777" w:rsidR="006A34B0" w:rsidRDefault="006A34B0" w:rsidP="00E40507">
      <w:pPr>
        <w:spacing w:before="200" w:after="0"/>
        <w:rPr>
          <w:rFonts w:ascii="Times New Roman" w:hAnsi="Times New Roman" w:cs="Times New Roman"/>
          <w:sz w:val="22"/>
          <w:szCs w:val="22"/>
        </w:rPr>
      </w:pPr>
      <w:r w:rsidRPr="00D20DD1">
        <w:rPr>
          <w:rFonts w:ascii="Times New Roman" w:hAnsi="Times New Roman" w:cs="Times New Roman"/>
          <w:sz w:val="22"/>
          <w:szCs w:val="22"/>
        </w:rPr>
        <w:t xml:space="preserve">La rémunération forfaitaire est indépendante du nombre d'heures de travail effectif accomplies. Les parties rappellent expressément que le salaire ainsi versé est la contrepartie des missions effectuées par le salarié mais que celui-ci couvre également toutes les sujétions résultant de l’organisation de la durée du travail sous la forme d’un forfait annuel en jours. Par conséquent, les parties considèrent que le salaire versé aux salariés en forfaits jours ne peut en aucun cas faire l’objet d’une conversion en un salaire horaire. </w:t>
      </w:r>
    </w:p>
    <w:p w14:paraId="0A9F911E" w14:textId="504207AE" w:rsidR="006A34B0" w:rsidRPr="006A34B0" w:rsidRDefault="006A34B0" w:rsidP="006A34B0">
      <w:pPr>
        <w:pStyle w:val="Titre2"/>
        <w:rPr>
          <w:rFonts w:ascii="Times New Roman" w:hAnsi="Times New Roman" w:cs="Times New Roman"/>
          <w:b w:val="0"/>
          <w:bCs/>
          <w:smallCaps w:val="0"/>
          <w:szCs w:val="22"/>
        </w:rPr>
      </w:pPr>
      <w:bookmarkStart w:id="40" w:name="_Toc221104555"/>
      <w:r w:rsidRPr="006A34B0">
        <w:rPr>
          <w:rFonts w:ascii="Times New Roman" w:hAnsi="Times New Roman" w:cs="Times New Roman"/>
          <w:bCs/>
          <w:szCs w:val="22"/>
        </w:rPr>
        <w:t>Arrivée et départ en cours de période de référence</w:t>
      </w:r>
      <w:bookmarkEnd w:id="40"/>
    </w:p>
    <w:p w14:paraId="268ED197" w14:textId="1572E38F" w:rsidR="006A34B0" w:rsidRPr="00D20C51" w:rsidRDefault="006A34B0" w:rsidP="00E40507">
      <w:pPr>
        <w:pStyle w:val="Titre3"/>
      </w:pPr>
      <w:bookmarkStart w:id="41" w:name="_Toc221104556"/>
      <w:r w:rsidRPr="00D20C51">
        <w:t>Arrivée en cours de période</w:t>
      </w:r>
      <w:bookmarkEnd w:id="41"/>
      <w:r w:rsidRPr="00D20C51">
        <w:t xml:space="preserve"> </w:t>
      </w:r>
    </w:p>
    <w:p w14:paraId="500B4F58" w14:textId="77777777" w:rsidR="006A34B0" w:rsidRPr="00D20DD1" w:rsidRDefault="006A34B0" w:rsidP="00E40507">
      <w:pPr>
        <w:spacing w:before="200" w:after="0"/>
        <w:rPr>
          <w:rFonts w:ascii="Times New Roman" w:hAnsi="Times New Roman" w:cs="Times New Roman"/>
          <w:sz w:val="22"/>
          <w:szCs w:val="22"/>
        </w:rPr>
      </w:pPr>
      <w:r w:rsidRPr="00D20DD1">
        <w:rPr>
          <w:rFonts w:ascii="Times New Roman" w:hAnsi="Times New Roman" w:cs="Times New Roman"/>
          <w:sz w:val="22"/>
          <w:szCs w:val="22"/>
        </w:rPr>
        <w:t>Pour les salariés embauchés en cours de période de référence, un calcul spécifique du forfait applicable sur la période considérée est effectué dans les conditions suivantes.</w:t>
      </w:r>
    </w:p>
    <w:p w14:paraId="5CEFB35E" w14:textId="77777777" w:rsidR="006A34B0" w:rsidRPr="00D20DD1" w:rsidRDefault="006A34B0" w:rsidP="00E40507">
      <w:pPr>
        <w:spacing w:before="200" w:after="0"/>
        <w:rPr>
          <w:rFonts w:ascii="Times New Roman" w:hAnsi="Times New Roman" w:cs="Times New Roman"/>
          <w:sz w:val="22"/>
          <w:szCs w:val="22"/>
        </w:rPr>
      </w:pPr>
      <w:r w:rsidRPr="00D20DD1">
        <w:rPr>
          <w:rFonts w:ascii="Times New Roman" w:hAnsi="Times New Roman" w:cs="Times New Roman"/>
          <w:sz w:val="22"/>
          <w:szCs w:val="22"/>
        </w:rPr>
        <w:lastRenderedPageBreak/>
        <w:t>Tout d’abord, il est ajouté au forfait prévu par l’accord collectif 25 jours ouvrés de congés payés</w:t>
      </w:r>
      <w:r>
        <w:rPr>
          <w:rFonts w:ascii="Times New Roman" w:hAnsi="Times New Roman" w:cs="Times New Roman"/>
          <w:sz w:val="22"/>
          <w:szCs w:val="22"/>
        </w:rPr>
        <w:t xml:space="preserve"> (</w:t>
      </w:r>
      <w:r w:rsidRPr="00D20DD1">
        <w:rPr>
          <w:rFonts w:ascii="Times New Roman" w:hAnsi="Times New Roman" w:cs="Times New Roman"/>
          <w:sz w:val="22"/>
          <w:szCs w:val="22"/>
        </w:rPr>
        <w:t>Ou un nombre supérieur si les salariés disposent d’un droit à congés supérieurs</w:t>
      </w:r>
      <w:r>
        <w:rPr>
          <w:rFonts w:ascii="Times New Roman" w:hAnsi="Times New Roman" w:cs="Times New Roman"/>
          <w:sz w:val="22"/>
          <w:szCs w:val="22"/>
        </w:rPr>
        <w:t>)</w:t>
      </w:r>
      <w:r w:rsidRPr="00D20DD1">
        <w:rPr>
          <w:rFonts w:ascii="Times New Roman" w:hAnsi="Times New Roman" w:cs="Times New Roman"/>
          <w:sz w:val="22"/>
          <w:szCs w:val="22"/>
        </w:rPr>
        <w:t xml:space="preserve"> et le nombre de jours fériés chômés compris dans la période de référence. </w:t>
      </w:r>
    </w:p>
    <w:p w14:paraId="72C0F32A" w14:textId="77777777" w:rsidR="006A34B0" w:rsidRPr="00D20DD1" w:rsidRDefault="006A34B0" w:rsidP="00E40507">
      <w:pPr>
        <w:spacing w:before="200" w:after="0"/>
        <w:rPr>
          <w:rFonts w:ascii="Times New Roman" w:hAnsi="Times New Roman" w:cs="Times New Roman"/>
          <w:sz w:val="22"/>
          <w:szCs w:val="22"/>
        </w:rPr>
      </w:pPr>
      <w:r w:rsidRPr="00D20DD1">
        <w:rPr>
          <w:rFonts w:ascii="Times New Roman" w:hAnsi="Times New Roman" w:cs="Times New Roman"/>
          <w:sz w:val="22"/>
          <w:szCs w:val="22"/>
        </w:rPr>
        <w:t>Ensuite, ce résultat est proratisé en multipliant le nombre obtenu par le nombre de jours calendaires qui séparent la date d’entrée de la fin de période de référence, puis il est divisé par 365 (ou 366 les années bissextiles).</w:t>
      </w:r>
    </w:p>
    <w:p w14:paraId="6F3D802D" w14:textId="77777777" w:rsidR="006A34B0" w:rsidRPr="006A34B0" w:rsidRDefault="006A34B0" w:rsidP="00E40507">
      <w:pPr>
        <w:spacing w:before="200" w:after="0"/>
        <w:rPr>
          <w:rFonts w:ascii="Times New Roman" w:hAnsi="Times New Roman" w:cs="Times New Roman"/>
          <w:sz w:val="22"/>
          <w:szCs w:val="22"/>
        </w:rPr>
      </w:pPr>
      <w:r w:rsidRPr="006A34B0">
        <w:rPr>
          <w:rFonts w:ascii="Times New Roman" w:hAnsi="Times New Roman" w:cs="Times New Roman"/>
          <w:sz w:val="22"/>
          <w:szCs w:val="22"/>
        </w:rPr>
        <w:t>Enfin, il est déduit de cette opération :</w:t>
      </w:r>
    </w:p>
    <w:p w14:paraId="256B2A2C" w14:textId="77777777" w:rsidR="006A34B0" w:rsidRPr="006A34B0" w:rsidRDefault="006A34B0" w:rsidP="00DB7C4E">
      <w:pPr>
        <w:pStyle w:val="Tiret"/>
        <w:rPr>
          <w:rFonts w:ascii="Times New Roman" w:hAnsi="Times New Roman" w:cs="Times New Roman"/>
          <w:sz w:val="22"/>
          <w:szCs w:val="22"/>
        </w:rPr>
      </w:pPr>
      <w:r w:rsidRPr="006A34B0">
        <w:rPr>
          <w:rFonts w:ascii="Times New Roman" w:hAnsi="Times New Roman" w:cs="Times New Roman"/>
          <w:sz w:val="22"/>
          <w:szCs w:val="22"/>
        </w:rPr>
        <w:t>les jours fériés chômés sur la période à effectuer ;</w:t>
      </w:r>
    </w:p>
    <w:p w14:paraId="1B3D9C26" w14:textId="23D22501" w:rsidR="005B254D" w:rsidRDefault="006A34B0" w:rsidP="006A34B0">
      <w:pPr>
        <w:pStyle w:val="Tiret"/>
        <w:spacing w:before="0"/>
        <w:rPr>
          <w:rFonts w:ascii="Times New Roman" w:hAnsi="Times New Roman" w:cs="Times New Roman"/>
          <w:sz w:val="22"/>
          <w:szCs w:val="22"/>
        </w:rPr>
      </w:pPr>
      <w:r w:rsidRPr="006A34B0">
        <w:rPr>
          <w:rFonts w:ascii="Times New Roman" w:hAnsi="Times New Roman" w:cs="Times New Roman"/>
          <w:sz w:val="22"/>
          <w:szCs w:val="22"/>
        </w:rPr>
        <w:t>et le cas échéant, le nombre de jours de congés que doit prendre le salarié sur la période.</w:t>
      </w:r>
    </w:p>
    <w:p w14:paraId="1B9496A6" w14:textId="77777777" w:rsidR="006A34B0" w:rsidRPr="00D20DD1" w:rsidRDefault="006A34B0" w:rsidP="00DB7C4E">
      <w:pPr>
        <w:spacing w:after="0"/>
        <w:rPr>
          <w:rFonts w:ascii="Times New Roman" w:hAnsi="Times New Roman" w:cs="Times New Roman"/>
          <w:i/>
          <w:iCs/>
          <w:sz w:val="22"/>
          <w:szCs w:val="22"/>
        </w:rPr>
      </w:pPr>
      <w:r w:rsidRPr="00D20DD1">
        <w:rPr>
          <w:rFonts w:ascii="Times New Roman" w:hAnsi="Times New Roman" w:cs="Times New Roman"/>
          <w:i/>
          <w:iCs/>
          <w:sz w:val="22"/>
          <w:szCs w:val="22"/>
        </w:rPr>
        <w:t>Exemple de calcul :</w:t>
      </w:r>
    </w:p>
    <w:p w14:paraId="2E642A5C" w14:textId="77777777" w:rsidR="006A34B0" w:rsidRPr="00D20DD1" w:rsidRDefault="006A34B0" w:rsidP="00DB7C4E">
      <w:pPr>
        <w:spacing w:after="0"/>
        <w:rPr>
          <w:rFonts w:ascii="Times New Roman" w:hAnsi="Times New Roman" w:cs="Times New Roman"/>
          <w:i/>
          <w:iCs/>
          <w:sz w:val="22"/>
          <w:szCs w:val="22"/>
        </w:rPr>
      </w:pPr>
      <w:r w:rsidRPr="00D20DD1">
        <w:rPr>
          <w:rFonts w:ascii="Times New Roman" w:hAnsi="Times New Roman" w:cs="Times New Roman"/>
          <w:i/>
          <w:iCs/>
          <w:sz w:val="22"/>
          <w:szCs w:val="22"/>
        </w:rPr>
        <w:t>La période de référence en vigueur : 1</w:t>
      </w:r>
      <w:r w:rsidRPr="00A271B3">
        <w:rPr>
          <w:rFonts w:ascii="Times New Roman" w:hAnsi="Times New Roman" w:cs="Times New Roman"/>
          <w:i/>
          <w:iCs/>
          <w:sz w:val="22"/>
          <w:szCs w:val="22"/>
          <w:vertAlign w:val="superscript"/>
        </w:rPr>
        <w:t>er</w:t>
      </w:r>
      <w:r w:rsidRPr="00D20DD1">
        <w:rPr>
          <w:rFonts w:ascii="Times New Roman" w:hAnsi="Times New Roman" w:cs="Times New Roman"/>
          <w:i/>
          <w:iCs/>
          <w:sz w:val="22"/>
          <w:szCs w:val="22"/>
        </w:rPr>
        <w:t xml:space="preserve"> janvier au 31 décembre.</w:t>
      </w:r>
    </w:p>
    <w:p w14:paraId="53B9CCE9" w14:textId="14D37B99" w:rsidR="006A34B0" w:rsidRPr="00D20DD1" w:rsidRDefault="006A34B0" w:rsidP="00DB7C4E">
      <w:pPr>
        <w:spacing w:after="0"/>
        <w:rPr>
          <w:rFonts w:ascii="Times New Roman" w:hAnsi="Times New Roman" w:cs="Times New Roman"/>
          <w:i/>
          <w:iCs/>
          <w:sz w:val="22"/>
          <w:szCs w:val="22"/>
        </w:rPr>
      </w:pPr>
      <w:r w:rsidRPr="00D20DD1">
        <w:rPr>
          <w:rFonts w:ascii="Times New Roman" w:hAnsi="Times New Roman" w:cs="Times New Roman"/>
          <w:i/>
          <w:iCs/>
          <w:sz w:val="22"/>
          <w:szCs w:val="22"/>
        </w:rPr>
        <w:t xml:space="preserve">Le salarié intègre </w:t>
      </w:r>
      <w:r w:rsidR="00385A89">
        <w:rPr>
          <w:rFonts w:ascii="Times New Roman" w:hAnsi="Times New Roman" w:cs="Times New Roman"/>
          <w:i/>
          <w:iCs/>
          <w:sz w:val="22"/>
          <w:szCs w:val="22"/>
        </w:rPr>
        <w:t>la société</w:t>
      </w:r>
      <w:r w:rsidRPr="00D20DD1">
        <w:rPr>
          <w:rFonts w:ascii="Times New Roman" w:hAnsi="Times New Roman" w:cs="Times New Roman"/>
          <w:i/>
          <w:iCs/>
          <w:sz w:val="22"/>
          <w:szCs w:val="22"/>
        </w:rPr>
        <w:t xml:space="preserve"> le 1</w:t>
      </w:r>
      <w:r w:rsidRPr="00A271B3">
        <w:rPr>
          <w:rFonts w:ascii="Times New Roman" w:hAnsi="Times New Roman" w:cs="Times New Roman"/>
          <w:i/>
          <w:iCs/>
          <w:sz w:val="22"/>
          <w:szCs w:val="22"/>
          <w:vertAlign w:val="superscript"/>
        </w:rPr>
        <w:t>er</w:t>
      </w:r>
      <w:r w:rsidRPr="00D20DD1">
        <w:rPr>
          <w:rFonts w:ascii="Times New Roman" w:hAnsi="Times New Roman" w:cs="Times New Roman"/>
          <w:i/>
          <w:iCs/>
          <w:sz w:val="22"/>
          <w:szCs w:val="22"/>
        </w:rPr>
        <w:t xml:space="preserve"> </w:t>
      </w:r>
      <w:r>
        <w:rPr>
          <w:rFonts w:ascii="Times New Roman" w:hAnsi="Times New Roman" w:cs="Times New Roman"/>
          <w:i/>
          <w:iCs/>
          <w:sz w:val="22"/>
          <w:szCs w:val="22"/>
        </w:rPr>
        <w:t>septembre</w:t>
      </w:r>
      <w:r w:rsidRPr="00D20DD1">
        <w:rPr>
          <w:rFonts w:ascii="Times New Roman" w:hAnsi="Times New Roman" w:cs="Times New Roman"/>
          <w:i/>
          <w:iCs/>
          <w:sz w:val="22"/>
          <w:szCs w:val="22"/>
        </w:rPr>
        <w:t xml:space="preserve">. </w:t>
      </w:r>
    </w:p>
    <w:p w14:paraId="19F6D70C" w14:textId="60204118" w:rsidR="006A34B0" w:rsidRPr="00D20DD1" w:rsidRDefault="006A34B0" w:rsidP="00DB7C4E">
      <w:pPr>
        <w:spacing w:after="0"/>
        <w:rPr>
          <w:rFonts w:ascii="Times New Roman" w:hAnsi="Times New Roman" w:cs="Times New Roman"/>
          <w:i/>
          <w:iCs/>
          <w:sz w:val="22"/>
          <w:szCs w:val="22"/>
        </w:rPr>
      </w:pPr>
      <w:r w:rsidRPr="00D20DD1">
        <w:rPr>
          <w:rFonts w:ascii="Times New Roman" w:hAnsi="Times New Roman" w:cs="Times New Roman"/>
          <w:i/>
          <w:iCs/>
          <w:sz w:val="22"/>
          <w:szCs w:val="22"/>
        </w:rPr>
        <w:t xml:space="preserve">Sur la période de référence, se trouvent </w:t>
      </w:r>
      <w:r w:rsidR="00FE3161">
        <w:rPr>
          <w:rFonts w:ascii="Times New Roman" w:hAnsi="Times New Roman" w:cs="Times New Roman"/>
          <w:i/>
          <w:iCs/>
          <w:sz w:val="22"/>
          <w:szCs w:val="22"/>
        </w:rPr>
        <w:t>9</w:t>
      </w:r>
      <w:r w:rsidRPr="00D20DD1">
        <w:rPr>
          <w:rFonts w:ascii="Times New Roman" w:hAnsi="Times New Roman" w:cs="Times New Roman"/>
          <w:i/>
          <w:iCs/>
          <w:sz w:val="22"/>
          <w:szCs w:val="22"/>
        </w:rPr>
        <w:t xml:space="preserve"> jours fériés chômés dont </w:t>
      </w:r>
      <w:r w:rsidR="007D111B">
        <w:rPr>
          <w:rFonts w:ascii="Times New Roman" w:hAnsi="Times New Roman" w:cs="Times New Roman"/>
          <w:i/>
          <w:iCs/>
          <w:sz w:val="22"/>
          <w:szCs w:val="22"/>
        </w:rPr>
        <w:t>2</w:t>
      </w:r>
      <w:r w:rsidRPr="00D20DD1">
        <w:rPr>
          <w:rFonts w:ascii="Times New Roman" w:hAnsi="Times New Roman" w:cs="Times New Roman"/>
          <w:i/>
          <w:iCs/>
          <w:sz w:val="22"/>
          <w:szCs w:val="22"/>
        </w:rPr>
        <w:t xml:space="preserve"> sur la période à effectuer. On considère que le salarié n’a le droit à aucun jour de congés payés.</w:t>
      </w:r>
    </w:p>
    <w:p w14:paraId="2DA49704" w14:textId="385AB175" w:rsidR="006A34B0" w:rsidRPr="007344A9" w:rsidRDefault="006A34B0" w:rsidP="00DB7C4E">
      <w:pPr>
        <w:spacing w:after="0"/>
        <w:rPr>
          <w:rFonts w:ascii="Times New Roman" w:hAnsi="Times New Roman" w:cs="Times New Roman"/>
          <w:i/>
          <w:iCs/>
          <w:sz w:val="22"/>
          <w:szCs w:val="22"/>
        </w:rPr>
      </w:pPr>
      <w:r w:rsidRPr="007344A9">
        <w:rPr>
          <w:rFonts w:ascii="Times New Roman" w:hAnsi="Times New Roman" w:cs="Times New Roman"/>
          <w:i/>
          <w:iCs/>
          <w:sz w:val="22"/>
          <w:szCs w:val="22"/>
        </w:rPr>
        <w:t>Le forfait retenu par l’accord est de 21</w:t>
      </w:r>
      <w:r w:rsidR="007344A9" w:rsidRPr="007344A9">
        <w:rPr>
          <w:rFonts w:ascii="Times New Roman" w:hAnsi="Times New Roman" w:cs="Times New Roman"/>
          <w:i/>
          <w:iCs/>
          <w:sz w:val="22"/>
          <w:szCs w:val="22"/>
        </w:rPr>
        <w:t>8</w:t>
      </w:r>
      <w:r w:rsidRPr="007344A9">
        <w:rPr>
          <w:rFonts w:ascii="Times New Roman" w:hAnsi="Times New Roman" w:cs="Times New Roman"/>
          <w:i/>
          <w:iCs/>
          <w:sz w:val="22"/>
          <w:szCs w:val="22"/>
        </w:rPr>
        <w:t xml:space="preserve"> jours. </w:t>
      </w:r>
    </w:p>
    <w:p w14:paraId="1E423C03" w14:textId="5CF9D1F7" w:rsidR="006A34B0" w:rsidRPr="007344A9" w:rsidRDefault="006A34B0" w:rsidP="00DB7C4E">
      <w:pPr>
        <w:spacing w:after="0"/>
        <w:rPr>
          <w:rFonts w:ascii="Times New Roman" w:hAnsi="Times New Roman" w:cs="Times New Roman"/>
          <w:i/>
          <w:iCs/>
          <w:sz w:val="22"/>
          <w:szCs w:val="22"/>
        </w:rPr>
      </w:pPr>
      <w:r w:rsidRPr="007344A9">
        <w:rPr>
          <w:rFonts w:ascii="Times New Roman" w:hAnsi="Times New Roman" w:cs="Times New Roman"/>
          <w:i/>
          <w:iCs/>
          <w:sz w:val="22"/>
          <w:szCs w:val="22"/>
        </w:rPr>
        <w:t>21</w:t>
      </w:r>
      <w:r w:rsidR="002C1EC8" w:rsidRPr="007344A9">
        <w:rPr>
          <w:rFonts w:ascii="Times New Roman" w:hAnsi="Times New Roman" w:cs="Times New Roman"/>
          <w:i/>
          <w:iCs/>
          <w:sz w:val="22"/>
          <w:szCs w:val="22"/>
        </w:rPr>
        <w:t>8</w:t>
      </w:r>
      <w:r w:rsidRPr="007344A9">
        <w:rPr>
          <w:rFonts w:ascii="Times New Roman" w:hAnsi="Times New Roman" w:cs="Times New Roman"/>
          <w:i/>
          <w:iCs/>
          <w:sz w:val="22"/>
          <w:szCs w:val="22"/>
        </w:rPr>
        <w:t xml:space="preserve"> (forfait accord) + 25 (jours de congés) + </w:t>
      </w:r>
      <w:r w:rsidR="008A3677">
        <w:rPr>
          <w:rFonts w:ascii="Times New Roman" w:hAnsi="Times New Roman" w:cs="Times New Roman"/>
          <w:i/>
          <w:iCs/>
          <w:sz w:val="22"/>
          <w:szCs w:val="22"/>
        </w:rPr>
        <w:t>9</w:t>
      </w:r>
      <w:r w:rsidRPr="007344A9">
        <w:rPr>
          <w:rFonts w:ascii="Times New Roman" w:hAnsi="Times New Roman" w:cs="Times New Roman"/>
          <w:i/>
          <w:iCs/>
          <w:sz w:val="22"/>
          <w:szCs w:val="22"/>
        </w:rPr>
        <w:t xml:space="preserve"> (jours fériés chômés) = </w:t>
      </w:r>
      <w:r w:rsidR="00FE3161">
        <w:rPr>
          <w:rFonts w:ascii="Times New Roman" w:hAnsi="Times New Roman" w:cs="Times New Roman"/>
          <w:i/>
          <w:iCs/>
          <w:sz w:val="22"/>
          <w:szCs w:val="22"/>
        </w:rPr>
        <w:t>252</w:t>
      </w:r>
    </w:p>
    <w:p w14:paraId="6E050479" w14:textId="77777777" w:rsidR="006A34B0" w:rsidRPr="007344A9" w:rsidRDefault="006A34B0" w:rsidP="00DB7C4E">
      <w:pPr>
        <w:spacing w:after="0"/>
        <w:rPr>
          <w:rFonts w:ascii="Times New Roman" w:hAnsi="Times New Roman" w:cs="Times New Roman"/>
          <w:i/>
          <w:iCs/>
          <w:sz w:val="22"/>
          <w:szCs w:val="22"/>
        </w:rPr>
      </w:pPr>
      <w:r w:rsidRPr="007344A9">
        <w:rPr>
          <w:rFonts w:ascii="Times New Roman" w:hAnsi="Times New Roman" w:cs="Times New Roman"/>
          <w:i/>
          <w:iCs/>
          <w:sz w:val="22"/>
          <w:szCs w:val="22"/>
        </w:rPr>
        <w:t>122 jours séparent le 1</w:t>
      </w:r>
      <w:r w:rsidRPr="007344A9">
        <w:rPr>
          <w:rFonts w:ascii="Times New Roman" w:hAnsi="Times New Roman" w:cs="Times New Roman"/>
          <w:i/>
          <w:iCs/>
          <w:sz w:val="22"/>
          <w:szCs w:val="22"/>
          <w:vertAlign w:val="superscript"/>
        </w:rPr>
        <w:t>er</w:t>
      </w:r>
      <w:r w:rsidRPr="007344A9">
        <w:rPr>
          <w:rFonts w:ascii="Times New Roman" w:hAnsi="Times New Roman" w:cs="Times New Roman"/>
          <w:i/>
          <w:iCs/>
          <w:sz w:val="22"/>
          <w:szCs w:val="22"/>
        </w:rPr>
        <w:t xml:space="preserve"> septembre du 31 décembre. </w:t>
      </w:r>
    </w:p>
    <w:p w14:paraId="51897770" w14:textId="0316CE92" w:rsidR="006A34B0" w:rsidRPr="00D20DD1" w:rsidRDefault="006A34B0" w:rsidP="00DB7C4E">
      <w:pPr>
        <w:spacing w:after="0"/>
        <w:rPr>
          <w:rFonts w:ascii="Times New Roman" w:hAnsi="Times New Roman" w:cs="Times New Roman"/>
          <w:i/>
          <w:iCs/>
          <w:sz w:val="22"/>
          <w:szCs w:val="22"/>
        </w:rPr>
      </w:pPr>
      <w:r w:rsidRPr="007344A9">
        <w:rPr>
          <w:rFonts w:ascii="Times New Roman" w:hAnsi="Times New Roman" w:cs="Times New Roman"/>
          <w:i/>
          <w:iCs/>
          <w:sz w:val="22"/>
          <w:szCs w:val="22"/>
        </w:rPr>
        <w:t>Proratisation : 2</w:t>
      </w:r>
      <w:r w:rsidR="00DB35AF">
        <w:rPr>
          <w:rFonts w:ascii="Times New Roman" w:hAnsi="Times New Roman" w:cs="Times New Roman"/>
          <w:i/>
          <w:iCs/>
          <w:sz w:val="22"/>
          <w:szCs w:val="22"/>
        </w:rPr>
        <w:t>52</w:t>
      </w:r>
      <w:r w:rsidRPr="007344A9">
        <w:rPr>
          <w:rFonts w:ascii="Times New Roman" w:hAnsi="Times New Roman" w:cs="Times New Roman"/>
          <w:i/>
          <w:iCs/>
          <w:sz w:val="22"/>
          <w:szCs w:val="22"/>
        </w:rPr>
        <w:t xml:space="preserve"> x 122/365 = 8</w:t>
      </w:r>
      <w:r w:rsidR="00DB35AF">
        <w:rPr>
          <w:rFonts w:ascii="Times New Roman" w:hAnsi="Times New Roman" w:cs="Times New Roman"/>
          <w:i/>
          <w:iCs/>
          <w:sz w:val="22"/>
          <w:szCs w:val="22"/>
        </w:rPr>
        <w:t>4</w:t>
      </w:r>
      <w:r w:rsidRPr="007344A9">
        <w:rPr>
          <w:rFonts w:ascii="Times New Roman" w:hAnsi="Times New Roman" w:cs="Times New Roman"/>
          <w:i/>
          <w:iCs/>
          <w:sz w:val="22"/>
          <w:szCs w:val="22"/>
        </w:rPr>
        <w:t>.</w:t>
      </w:r>
    </w:p>
    <w:p w14:paraId="21B7E9AB" w14:textId="673C0EF8" w:rsidR="006A34B0" w:rsidRPr="00D20DD1" w:rsidRDefault="006A34B0" w:rsidP="00DB7C4E">
      <w:pPr>
        <w:spacing w:after="0"/>
        <w:rPr>
          <w:rFonts w:ascii="Times New Roman" w:hAnsi="Times New Roman" w:cs="Times New Roman"/>
          <w:i/>
          <w:iCs/>
          <w:sz w:val="22"/>
          <w:szCs w:val="22"/>
        </w:rPr>
      </w:pPr>
      <w:r w:rsidRPr="00D20DD1">
        <w:rPr>
          <w:rFonts w:ascii="Times New Roman" w:hAnsi="Times New Roman" w:cs="Times New Roman"/>
          <w:i/>
          <w:iCs/>
          <w:sz w:val="22"/>
          <w:szCs w:val="22"/>
        </w:rPr>
        <w:t xml:space="preserve">Sont ensuite retranchés les </w:t>
      </w:r>
      <w:r w:rsidR="007907C9">
        <w:rPr>
          <w:rFonts w:ascii="Times New Roman" w:hAnsi="Times New Roman" w:cs="Times New Roman"/>
          <w:i/>
          <w:iCs/>
          <w:sz w:val="22"/>
          <w:szCs w:val="22"/>
        </w:rPr>
        <w:t>2</w:t>
      </w:r>
      <w:r w:rsidRPr="00D20DD1">
        <w:rPr>
          <w:rFonts w:ascii="Times New Roman" w:hAnsi="Times New Roman" w:cs="Times New Roman"/>
          <w:i/>
          <w:iCs/>
          <w:sz w:val="22"/>
          <w:szCs w:val="22"/>
        </w:rPr>
        <w:t xml:space="preserve"> jours fériés. </w:t>
      </w:r>
    </w:p>
    <w:p w14:paraId="278C00C4" w14:textId="4280D282" w:rsidR="006A34B0" w:rsidRDefault="006A34B0" w:rsidP="00DB7C4E">
      <w:pPr>
        <w:spacing w:after="0"/>
        <w:rPr>
          <w:rFonts w:ascii="Times New Roman" w:hAnsi="Times New Roman" w:cs="Times New Roman"/>
          <w:i/>
          <w:iCs/>
          <w:sz w:val="22"/>
          <w:szCs w:val="22"/>
        </w:rPr>
      </w:pPr>
      <w:r w:rsidRPr="00D20DD1">
        <w:rPr>
          <w:rFonts w:ascii="Times New Roman" w:hAnsi="Times New Roman" w:cs="Times New Roman"/>
          <w:i/>
          <w:iCs/>
          <w:sz w:val="22"/>
          <w:szCs w:val="22"/>
        </w:rPr>
        <w:t>Le forfait pour la période est alors de 8</w:t>
      </w:r>
      <w:r w:rsidR="007907C9">
        <w:rPr>
          <w:rFonts w:ascii="Times New Roman" w:hAnsi="Times New Roman" w:cs="Times New Roman"/>
          <w:i/>
          <w:iCs/>
          <w:sz w:val="22"/>
          <w:szCs w:val="22"/>
        </w:rPr>
        <w:t>2</w:t>
      </w:r>
      <w:r w:rsidRPr="00D20DD1">
        <w:rPr>
          <w:rFonts w:ascii="Times New Roman" w:hAnsi="Times New Roman" w:cs="Times New Roman"/>
          <w:i/>
          <w:iCs/>
          <w:sz w:val="22"/>
          <w:szCs w:val="22"/>
        </w:rPr>
        <w:t xml:space="preserve"> jours. </w:t>
      </w:r>
    </w:p>
    <w:p w14:paraId="2465C816" w14:textId="3249CF23" w:rsidR="006A34B0" w:rsidRPr="00D20C51" w:rsidRDefault="006A34B0" w:rsidP="00DB7C4E">
      <w:pPr>
        <w:pStyle w:val="Titre3"/>
      </w:pPr>
      <w:bookmarkStart w:id="42" w:name="_Toc221104557"/>
      <w:r w:rsidRPr="00D20C51">
        <w:t>Départ en cours de période</w:t>
      </w:r>
      <w:bookmarkEnd w:id="42"/>
      <w:r w:rsidRPr="00D20C51">
        <w:t xml:space="preserve"> </w:t>
      </w:r>
    </w:p>
    <w:p w14:paraId="6FB9C4B0" w14:textId="06B919B1" w:rsidR="006A34B0" w:rsidRPr="00D20DD1" w:rsidRDefault="006A34B0" w:rsidP="00DB7C4E">
      <w:pPr>
        <w:spacing w:before="200" w:after="0"/>
        <w:rPr>
          <w:rFonts w:ascii="Times New Roman" w:hAnsi="Times New Roman" w:cs="Times New Roman"/>
          <w:sz w:val="22"/>
          <w:szCs w:val="22"/>
        </w:rPr>
      </w:pPr>
      <w:r w:rsidRPr="00D20DD1">
        <w:rPr>
          <w:rFonts w:ascii="Times New Roman" w:hAnsi="Times New Roman" w:cs="Times New Roman"/>
          <w:sz w:val="22"/>
          <w:szCs w:val="22"/>
        </w:rPr>
        <w:t xml:space="preserve">En cas de départ en cours de période de référence, une régularisation de la rémunération pourra être effectuée selon que le salarié aura travaillé un nombre de jours supérieur ou inférieur au nombre de jours qu’il aurait dû travailler pour la période comprise entre le premier jour de la période de référence et </w:t>
      </w:r>
      <w:r w:rsidR="005B254D">
        <w:rPr>
          <w:rFonts w:ascii="Times New Roman" w:hAnsi="Times New Roman" w:cs="Times New Roman"/>
          <w:sz w:val="22"/>
          <w:szCs w:val="22"/>
        </w:rPr>
        <w:br/>
      </w:r>
      <w:r w:rsidRPr="00D20DD1">
        <w:rPr>
          <w:rFonts w:ascii="Times New Roman" w:hAnsi="Times New Roman" w:cs="Times New Roman"/>
          <w:sz w:val="22"/>
          <w:szCs w:val="22"/>
        </w:rPr>
        <w:t xml:space="preserve">le dernier jour de travail. </w:t>
      </w:r>
    </w:p>
    <w:p w14:paraId="44BB85D4" w14:textId="77777777" w:rsidR="006A34B0" w:rsidRPr="00D20DD1" w:rsidRDefault="006A34B0" w:rsidP="00DB7C4E">
      <w:pPr>
        <w:spacing w:before="200" w:after="0"/>
        <w:rPr>
          <w:rFonts w:ascii="Times New Roman" w:hAnsi="Times New Roman" w:cs="Times New Roman"/>
          <w:sz w:val="22"/>
          <w:szCs w:val="22"/>
        </w:rPr>
      </w:pPr>
      <w:r w:rsidRPr="00D20DD1">
        <w:rPr>
          <w:rFonts w:ascii="Times New Roman" w:hAnsi="Times New Roman" w:cs="Times New Roman"/>
          <w:sz w:val="22"/>
          <w:szCs w:val="22"/>
        </w:rPr>
        <w:t>Le cas échéant, une compensation pourra être faite avec les autres sommes restant dues au salarié au titre de la rupture du contrat de travail (indemnité de congés payés,</w:t>
      </w:r>
      <w:r>
        <w:rPr>
          <w:rFonts w:ascii="Times New Roman" w:hAnsi="Times New Roman" w:cs="Times New Roman"/>
          <w:sz w:val="22"/>
          <w:szCs w:val="22"/>
        </w:rPr>
        <w:t xml:space="preserve"> </w:t>
      </w:r>
      <w:r w:rsidRPr="00D20DD1">
        <w:rPr>
          <w:rFonts w:ascii="Times New Roman" w:hAnsi="Times New Roman" w:cs="Times New Roman"/>
          <w:sz w:val="22"/>
          <w:szCs w:val="22"/>
        </w:rPr>
        <w:t>…).</w:t>
      </w:r>
    </w:p>
    <w:p w14:paraId="3DCD7006" w14:textId="6EB2E069" w:rsidR="006A34B0" w:rsidRPr="006A34B0" w:rsidRDefault="006A34B0" w:rsidP="006A34B0">
      <w:pPr>
        <w:pStyle w:val="Titre2"/>
        <w:rPr>
          <w:rFonts w:ascii="Times New Roman" w:hAnsi="Times New Roman" w:cs="Times New Roman"/>
          <w:b w:val="0"/>
          <w:bCs/>
          <w:smallCaps w:val="0"/>
          <w:szCs w:val="22"/>
        </w:rPr>
      </w:pPr>
      <w:bookmarkStart w:id="43" w:name="_Toc221104558"/>
      <w:r w:rsidRPr="006A34B0">
        <w:rPr>
          <w:rFonts w:ascii="Times New Roman" w:hAnsi="Times New Roman" w:cs="Times New Roman"/>
          <w:bCs/>
          <w:szCs w:val="22"/>
        </w:rPr>
        <w:t>Absences</w:t>
      </w:r>
      <w:bookmarkEnd w:id="43"/>
    </w:p>
    <w:p w14:paraId="0D4F6994" w14:textId="77777777" w:rsidR="006A34B0" w:rsidRPr="00C537C7" w:rsidRDefault="006A34B0" w:rsidP="00DB7C4E">
      <w:pPr>
        <w:shd w:val="clear" w:color="auto" w:fill="FFFFFF" w:themeFill="background1"/>
        <w:spacing w:before="200" w:after="0"/>
        <w:rPr>
          <w:rFonts w:ascii="Times New Roman" w:hAnsi="Times New Roman" w:cs="Times New Roman"/>
          <w:sz w:val="22"/>
          <w:szCs w:val="22"/>
        </w:rPr>
      </w:pPr>
      <w:r w:rsidRPr="00C537C7">
        <w:rPr>
          <w:rFonts w:ascii="Times New Roman" w:hAnsi="Times New Roman" w:cs="Times New Roman"/>
          <w:sz w:val="22"/>
          <w:szCs w:val="22"/>
        </w:rPr>
        <w:t>Chaque journée d’absence non assimilée à du temps de travail effectif par une disposition légale, réglementaire ou conventionnelle, s’impute sur le nombre global de jours de la convention de forfait.</w:t>
      </w:r>
    </w:p>
    <w:p w14:paraId="3A920C9C" w14:textId="77777777" w:rsidR="006A34B0" w:rsidRPr="00D20DD1" w:rsidRDefault="006A34B0" w:rsidP="00DB7C4E">
      <w:pPr>
        <w:shd w:val="clear" w:color="auto" w:fill="FFFFFF" w:themeFill="background1"/>
        <w:spacing w:before="200" w:after="0"/>
        <w:rPr>
          <w:rFonts w:ascii="Times New Roman" w:hAnsi="Times New Roman" w:cs="Times New Roman"/>
          <w:sz w:val="22"/>
          <w:szCs w:val="22"/>
        </w:rPr>
      </w:pPr>
      <w:r w:rsidRPr="00C537C7">
        <w:rPr>
          <w:rFonts w:ascii="Times New Roman" w:hAnsi="Times New Roman" w:cs="Times New Roman"/>
          <w:sz w:val="22"/>
          <w:szCs w:val="22"/>
        </w:rPr>
        <w:t>Les absences non rémunérées (justifiées ou non justifiées) d’une journée seront déduites de la rémunération mensuelle sur la base d’un salaire journalier reconstitué selon la formule :</w:t>
      </w:r>
    </w:p>
    <w:p w14:paraId="0FFA9F35" w14:textId="1EF9ED2E" w:rsidR="00836501" w:rsidRDefault="006A34B0" w:rsidP="00DB7C4E">
      <w:pPr>
        <w:spacing w:before="200" w:after="0"/>
        <w:jc w:val="center"/>
        <w:rPr>
          <w:rFonts w:ascii="Times New Roman" w:hAnsi="Times New Roman" w:cs="Times New Roman"/>
          <w:sz w:val="22"/>
          <w:szCs w:val="22"/>
        </w:rPr>
      </w:pPr>
      <w:r w:rsidRPr="00D20DD1">
        <w:rPr>
          <w:rFonts w:ascii="Times New Roman" w:hAnsi="Times New Roman" w:cs="Times New Roman"/>
          <w:sz w:val="22"/>
          <w:szCs w:val="22"/>
        </w:rPr>
        <w:t xml:space="preserve">Salaire journalier = rémunération </w:t>
      </w:r>
      <w:r>
        <w:rPr>
          <w:rFonts w:ascii="Times New Roman" w:hAnsi="Times New Roman" w:cs="Times New Roman"/>
          <w:sz w:val="22"/>
          <w:szCs w:val="22"/>
        </w:rPr>
        <w:t>mensuelle</w:t>
      </w:r>
      <w:r w:rsidRPr="00D20DD1">
        <w:rPr>
          <w:rFonts w:ascii="Times New Roman" w:hAnsi="Times New Roman" w:cs="Times New Roman"/>
          <w:sz w:val="22"/>
          <w:szCs w:val="22"/>
        </w:rPr>
        <w:t xml:space="preserve"> / </w:t>
      </w:r>
      <w:r>
        <w:rPr>
          <w:rFonts w:ascii="Times New Roman" w:hAnsi="Times New Roman" w:cs="Times New Roman"/>
          <w:sz w:val="22"/>
          <w:szCs w:val="22"/>
        </w:rPr>
        <w:t>21,67</w:t>
      </w:r>
    </w:p>
    <w:p w14:paraId="750CC557" w14:textId="77777777" w:rsidR="00836501" w:rsidRDefault="00836501">
      <w:pPr>
        <w:spacing w:before="0" w:after="160" w:line="259" w:lineRule="auto"/>
        <w:jc w:val="left"/>
        <w:rPr>
          <w:rFonts w:ascii="Times New Roman" w:hAnsi="Times New Roman" w:cs="Times New Roman"/>
          <w:sz w:val="22"/>
          <w:szCs w:val="22"/>
        </w:rPr>
      </w:pPr>
      <w:r>
        <w:rPr>
          <w:rFonts w:ascii="Times New Roman" w:hAnsi="Times New Roman" w:cs="Times New Roman"/>
          <w:sz w:val="22"/>
          <w:szCs w:val="22"/>
        </w:rPr>
        <w:br w:type="page"/>
      </w:r>
    </w:p>
    <w:p w14:paraId="35586C0C" w14:textId="297FAB6B" w:rsidR="006A34B0" w:rsidRPr="005D3A19" w:rsidRDefault="006A34B0" w:rsidP="00DB7C4E">
      <w:pPr>
        <w:pStyle w:val="Titre1"/>
      </w:pPr>
      <w:bookmarkStart w:id="44" w:name="_Toc221104559"/>
      <w:r w:rsidRPr="005D3A19">
        <w:lastRenderedPageBreak/>
        <w:t>Durée de l'accord</w:t>
      </w:r>
      <w:bookmarkEnd w:id="44"/>
    </w:p>
    <w:p w14:paraId="47CE9640" w14:textId="77777777" w:rsidR="0061554B" w:rsidRDefault="006A34B0" w:rsidP="00DB7C4E">
      <w:pPr>
        <w:spacing w:before="200" w:after="0"/>
        <w:rPr>
          <w:rFonts w:ascii="Times New Roman" w:hAnsi="Times New Roman" w:cs="Times New Roman"/>
          <w:sz w:val="22"/>
          <w:szCs w:val="22"/>
        </w:rPr>
      </w:pPr>
      <w:r w:rsidRPr="000310EC">
        <w:rPr>
          <w:rFonts w:ascii="Times New Roman" w:hAnsi="Times New Roman" w:cs="Times New Roman"/>
          <w:sz w:val="22"/>
          <w:szCs w:val="22"/>
        </w:rPr>
        <w:t xml:space="preserve">Le présent accord est conclu pour une durée indéterminée. </w:t>
      </w:r>
    </w:p>
    <w:p w14:paraId="1C35DBAF" w14:textId="2626EF74" w:rsidR="006A34B0" w:rsidRPr="000310EC" w:rsidRDefault="0061554B" w:rsidP="00DB7C4E">
      <w:pPr>
        <w:spacing w:before="200" w:after="0"/>
        <w:rPr>
          <w:rFonts w:ascii="Times New Roman" w:hAnsi="Times New Roman" w:cs="Times New Roman"/>
          <w:sz w:val="22"/>
          <w:szCs w:val="22"/>
        </w:rPr>
      </w:pPr>
      <w:r w:rsidRPr="0061554B">
        <w:rPr>
          <w:rFonts w:ascii="Times New Roman" w:hAnsi="Times New Roman" w:cs="Times New Roman"/>
          <w:sz w:val="22"/>
          <w:szCs w:val="22"/>
        </w:rPr>
        <w:t xml:space="preserve">Sous réserves de l’accomplissement des formalités </w:t>
      </w:r>
      <w:r w:rsidR="004E3FBB">
        <w:rPr>
          <w:rFonts w:ascii="Times New Roman" w:hAnsi="Times New Roman" w:cs="Times New Roman"/>
          <w:sz w:val="22"/>
          <w:szCs w:val="22"/>
        </w:rPr>
        <w:t>mentionnées ci-dessous, i</w:t>
      </w:r>
      <w:r w:rsidR="006A34B0" w:rsidRPr="000310EC">
        <w:rPr>
          <w:rFonts w:ascii="Times New Roman" w:hAnsi="Times New Roman" w:cs="Times New Roman"/>
          <w:sz w:val="22"/>
          <w:szCs w:val="22"/>
        </w:rPr>
        <w:t>l prend effet le</w:t>
      </w:r>
      <w:r w:rsidR="00385A89" w:rsidRPr="000310EC">
        <w:rPr>
          <w:rFonts w:ascii="Times New Roman" w:hAnsi="Times New Roman" w:cs="Times New Roman"/>
          <w:sz w:val="22"/>
          <w:szCs w:val="22"/>
        </w:rPr>
        <w:t xml:space="preserve"> </w:t>
      </w:r>
      <w:r w:rsidR="00EA3CAD">
        <w:rPr>
          <w:rFonts w:ascii="Times New Roman" w:hAnsi="Times New Roman" w:cs="Times New Roman"/>
          <w:sz w:val="22"/>
          <w:szCs w:val="22"/>
        </w:rPr>
        <w:t>1</w:t>
      </w:r>
      <w:r w:rsidR="00EA3CAD" w:rsidRPr="00EA3CAD">
        <w:rPr>
          <w:rFonts w:ascii="Times New Roman" w:hAnsi="Times New Roman" w:cs="Times New Roman"/>
          <w:sz w:val="22"/>
          <w:szCs w:val="22"/>
          <w:vertAlign w:val="superscript"/>
        </w:rPr>
        <w:t>er</w:t>
      </w:r>
      <w:r w:rsidR="00EA3CAD">
        <w:rPr>
          <w:rFonts w:ascii="Times New Roman" w:hAnsi="Times New Roman" w:cs="Times New Roman"/>
          <w:sz w:val="22"/>
          <w:szCs w:val="22"/>
        </w:rPr>
        <w:t xml:space="preserve"> </w:t>
      </w:r>
      <w:r w:rsidR="009A097E">
        <w:rPr>
          <w:rFonts w:ascii="Times New Roman" w:hAnsi="Times New Roman" w:cs="Times New Roman"/>
          <w:sz w:val="22"/>
          <w:szCs w:val="22"/>
        </w:rPr>
        <w:t xml:space="preserve">mai </w:t>
      </w:r>
      <w:r w:rsidR="00BE58DC" w:rsidRPr="000310EC">
        <w:rPr>
          <w:rFonts w:ascii="Times New Roman" w:hAnsi="Times New Roman" w:cs="Times New Roman"/>
          <w:sz w:val="22"/>
          <w:szCs w:val="22"/>
        </w:rPr>
        <w:t>2026</w:t>
      </w:r>
      <w:r w:rsidR="006A34B0" w:rsidRPr="000310EC">
        <w:rPr>
          <w:rFonts w:ascii="Times New Roman" w:hAnsi="Times New Roman" w:cs="Times New Roman"/>
          <w:sz w:val="22"/>
          <w:szCs w:val="22"/>
        </w:rPr>
        <w:t>.</w:t>
      </w:r>
    </w:p>
    <w:p w14:paraId="16A93BA4" w14:textId="00433D1E" w:rsidR="006A34B0" w:rsidRPr="00BD3AF4" w:rsidRDefault="00F600DD" w:rsidP="00DB7C4E">
      <w:pPr>
        <w:pStyle w:val="Titre1"/>
      </w:pPr>
      <w:bookmarkStart w:id="45" w:name="_Toc497214785"/>
      <w:bookmarkStart w:id="46" w:name="_Toc48833868"/>
      <w:bookmarkStart w:id="47" w:name="_Toc63776641"/>
      <w:bookmarkStart w:id="48" w:name="_Toc221104560"/>
      <w:r>
        <w:t xml:space="preserve">Suivi </w:t>
      </w:r>
      <w:r w:rsidR="006A34B0" w:rsidRPr="00BD3AF4">
        <w:t>de l’accord</w:t>
      </w:r>
      <w:bookmarkEnd w:id="45"/>
      <w:bookmarkEnd w:id="46"/>
      <w:bookmarkEnd w:id="47"/>
      <w:bookmarkEnd w:id="48"/>
    </w:p>
    <w:p w14:paraId="7561C470" w14:textId="77777777" w:rsidR="006A34B0" w:rsidRPr="00BD3AF4" w:rsidRDefault="006A34B0" w:rsidP="00DB7C4E">
      <w:pPr>
        <w:spacing w:before="200" w:after="0"/>
        <w:rPr>
          <w:rFonts w:ascii="Times New Roman" w:hAnsi="Times New Roman" w:cs="Times New Roman"/>
          <w:sz w:val="22"/>
          <w:szCs w:val="22"/>
        </w:rPr>
      </w:pPr>
      <w:r w:rsidRPr="00BD3AF4">
        <w:rPr>
          <w:rFonts w:ascii="Times New Roman" w:hAnsi="Times New Roman" w:cs="Times New Roman"/>
          <w:sz w:val="22"/>
          <w:szCs w:val="22"/>
        </w:rPr>
        <w:t>Les parties conviennent de créer une commission de suivi dont le rôle sera de veiller à la bonne application du présent accord et notamment des mesures d'accompagnement des salariés.</w:t>
      </w:r>
    </w:p>
    <w:p w14:paraId="42B9EFED" w14:textId="77777777" w:rsidR="006A34B0" w:rsidRPr="00BD3AF4" w:rsidRDefault="006A34B0" w:rsidP="00DB7C4E">
      <w:pPr>
        <w:spacing w:before="200" w:after="0"/>
        <w:rPr>
          <w:rFonts w:ascii="Times New Roman" w:hAnsi="Times New Roman" w:cs="Times New Roman"/>
          <w:sz w:val="22"/>
          <w:szCs w:val="22"/>
        </w:rPr>
      </w:pPr>
      <w:r w:rsidRPr="00BD3AF4">
        <w:rPr>
          <w:rFonts w:ascii="Times New Roman" w:hAnsi="Times New Roman" w:cs="Times New Roman"/>
          <w:sz w:val="22"/>
          <w:szCs w:val="22"/>
        </w:rPr>
        <w:t>La commission de suivi est composée des parties signataires du présent accord et le cas échéant d'un représentant des ressources humaines.</w:t>
      </w:r>
    </w:p>
    <w:p w14:paraId="72363F05" w14:textId="795DC418" w:rsidR="005B254D" w:rsidRDefault="006A34B0" w:rsidP="00DB7C4E">
      <w:pPr>
        <w:spacing w:before="200" w:after="0"/>
        <w:rPr>
          <w:rFonts w:ascii="Times New Roman" w:hAnsi="Times New Roman" w:cs="Times New Roman"/>
          <w:sz w:val="22"/>
          <w:szCs w:val="22"/>
        </w:rPr>
      </w:pPr>
      <w:r w:rsidRPr="00BD3AF4">
        <w:rPr>
          <w:rFonts w:ascii="Times New Roman" w:hAnsi="Times New Roman" w:cs="Times New Roman"/>
          <w:sz w:val="22"/>
          <w:szCs w:val="22"/>
        </w:rPr>
        <w:t>La commission se réunira au moins tous les 4 ans à l'initiative de l'employeur.</w:t>
      </w:r>
    </w:p>
    <w:p w14:paraId="09CBC474" w14:textId="3DB0F407" w:rsidR="006A34B0" w:rsidRPr="005D3A19" w:rsidRDefault="006A34B0" w:rsidP="00DB7C4E">
      <w:pPr>
        <w:pStyle w:val="Titre1"/>
      </w:pPr>
      <w:bookmarkStart w:id="49" w:name="_Toc497214789"/>
      <w:bookmarkStart w:id="50" w:name="_Toc48833871"/>
      <w:bookmarkStart w:id="51" w:name="_Toc63776643"/>
      <w:bookmarkStart w:id="52" w:name="_Toc221104561"/>
      <w:r w:rsidRPr="005D3A19">
        <w:t>Révision de l’accord</w:t>
      </w:r>
      <w:bookmarkEnd w:id="49"/>
      <w:bookmarkEnd w:id="50"/>
      <w:bookmarkEnd w:id="51"/>
      <w:bookmarkEnd w:id="52"/>
    </w:p>
    <w:p w14:paraId="693C4DCF" w14:textId="77777777" w:rsidR="006A34B0" w:rsidRPr="00D20DD1" w:rsidRDefault="006A34B0" w:rsidP="006A34B0">
      <w:pPr>
        <w:rPr>
          <w:rFonts w:ascii="Times New Roman" w:hAnsi="Times New Roman" w:cs="Times New Roman"/>
          <w:sz w:val="22"/>
          <w:szCs w:val="22"/>
        </w:rPr>
      </w:pPr>
      <w:r w:rsidRPr="00D20DD1">
        <w:rPr>
          <w:rFonts w:ascii="Times New Roman" w:hAnsi="Times New Roman" w:cs="Times New Roman"/>
          <w:sz w:val="22"/>
          <w:szCs w:val="22"/>
        </w:rPr>
        <w:t xml:space="preserve">L’accord pourra être révisé au terme d’un délai </w:t>
      </w:r>
      <w:r>
        <w:rPr>
          <w:rFonts w:ascii="Times New Roman" w:hAnsi="Times New Roman" w:cs="Times New Roman"/>
          <w:sz w:val="22"/>
          <w:szCs w:val="22"/>
        </w:rPr>
        <w:t>d’un an</w:t>
      </w:r>
      <w:r w:rsidRPr="00D20DD1">
        <w:rPr>
          <w:rFonts w:ascii="Times New Roman" w:hAnsi="Times New Roman" w:cs="Times New Roman"/>
          <w:sz w:val="22"/>
          <w:szCs w:val="22"/>
        </w:rPr>
        <w:t xml:space="preserve"> suivant sa prise d’effet.</w:t>
      </w:r>
    </w:p>
    <w:p w14:paraId="4981FCD4" w14:textId="77777777" w:rsidR="006A34B0" w:rsidRPr="00D20DD1" w:rsidRDefault="006A34B0" w:rsidP="00DB7C4E">
      <w:pPr>
        <w:spacing w:before="200" w:after="0"/>
        <w:rPr>
          <w:rFonts w:ascii="Times New Roman" w:hAnsi="Times New Roman" w:cs="Times New Roman"/>
          <w:sz w:val="22"/>
          <w:szCs w:val="22"/>
        </w:rPr>
      </w:pPr>
      <w:r w:rsidRPr="00D20DD1">
        <w:rPr>
          <w:rFonts w:ascii="Times New Roman" w:hAnsi="Times New Roman" w:cs="Times New Roman"/>
          <w:sz w:val="22"/>
          <w:szCs w:val="22"/>
        </w:rPr>
        <w:t>La procédure de révision du présent accord ne peut être engagée que par la Direction ou l’une des parties habilitées en application des dispositions du Code du travail.</w:t>
      </w:r>
    </w:p>
    <w:p w14:paraId="1ACD29CF" w14:textId="77777777" w:rsidR="006A34B0" w:rsidRPr="00D20DD1" w:rsidRDefault="006A34B0" w:rsidP="00DB7C4E">
      <w:pPr>
        <w:spacing w:before="200" w:after="0"/>
        <w:rPr>
          <w:rFonts w:ascii="Times New Roman" w:hAnsi="Times New Roman" w:cs="Times New Roman"/>
          <w:sz w:val="22"/>
          <w:szCs w:val="22"/>
        </w:rPr>
      </w:pPr>
      <w:r w:rsidRPr="00D20DD1">
        <w:rPr>
          <w:rFonts w:ascii="Times New Roman" w:hAnsi="Times New Roman" w:cs="Times New Roman"/>
          <w:sz w:val="22"/>
          <w:szCs w:val="22"/>
        </w:rPr>
        <w:t xml:space="preserve">Information devra en être faite à la Direction, lorsque celle-ci n’est pas à l’origine de </w:t>
      </w:r>
      <w:r w:rsidRPr="00987230">
        <w:rPr>
          <w:rFonts w:ascii="Times New Roman" w:hAnsi="Times New Roman" w:cs="Times New Roman"/>
          <w:sz w:val="22"/>
          <w:szCs w:val="22"/>
        </w:rPr>
        <w:t>l’engagement de la procédure, et à chacune des autres parties habilitées à engager la procédure de révision par courrier recommandé avec accusé de réception.</w:t>
      </w:r>
    </w:p>
    <w:p w14:paraId="121A175B" w14:textId="618C539C" w:rsidR="006A34B0" w:rsidRPr="005D3A19" w:rsidRDefault="006A34B0" w:rsidP="00DB7C4E">
      <w:pPr>
        <w:pStyle w:val="Titre1"/>
      </w:pPr>
      <w:bookmarkStart w:id="53" w:name="_Toc497214790"/>
      <w:bookmarkStart w:id="54" w:name="_Toc48833872"/>
      <w:bookmarkStart w:id="55" w:name="_Toc63776644"/>
      <w:bookmarkStart w:id="56" w:name="_Toc221104562"/>
      <w:r w:rsidRPr="005D3A19">
        <w:t>Dénonciation de l’accord</w:t>
      </w:r>
      <w:bookmarkEnd w:id="53"/>
      <w:bookmarkEnd w:id="54"/>
      <w:bookmarkEnd w:id="55"/>
      <w:bookmarkEnd w:id="56"/>
      <w:r w:rsidRPr="005D3A19">
        <w:t xml:space="preserve"> </w:t>
      </w:r>
    </w:p>
    <w:p w14:paraId="0DFEC70B" w14:textId="77777777" w:rsidR="006A34B0" w:rsidRPr="00D20DD1" w:rsidRDefault="006A34B0" w:rsidP="00DB7C4E">
      <w:pPr>
        <w:spacing w:before="200" w:after="0"/>
        <w:rPr>
          <w:rFonts w:ascii="Times New Roman" w:hAnsi="Times New Roman" w:cs="Times New Roman"/>
          <w:sz w:val="22"/>
          <w:szCs w:val="22"/>
        </w:rPr>
      </w:pPr>
      <w:r w:rsidRPr="00D20DD1">
        <w:rPr>
          <w:rFonts w:ascii="Times New Roman" w:hAnsi="Times New Roman" w:cs="Times New Roman"/>
          <w:sz w:val="22"/>
          <w:szCs w:val="22"/>
        </w:rPr>
        <w:t xml:space="preserve">Le présent accord pourra être dénoncé par l'une ou l'autre des parties signataires moyennant un préavis </w:t>
      </w:r>
      <w:r w:rsidRPr="00340D79">
        <w:rPr>
          <w:rFonts w:ascii="Times New Roman" w:hAnsi="Times New Roman" w:cs="Times New Roman"/>
          <w:sz w:val="22"/>
          <w:szCs w:val="22"/>
        </w:rPr>
        <w:t>de 3 mois.</w:t>
      </w:r>
      <w:r w:rsidRPr="00D20DD1">
        <w:rPr>
          <w:rFonts w:ascii="Times New Roman" w:hAnsi="Times New Roman" w:cs="Times New Roman"/>
          <w:sz w:val="22"/>
          <w:szCs w:val="22"/>
        </w:rPr>
        <w:t xml:space="preserve"> </w:t>
      </w:r>
    </w:p>
    <w:p w14:paraId="0226A154" w14:textId="77777777" w:rsidR="006A34B0" w:rsidRPr="00D20DD1" w:rsidRDefault="006A34B0" w:rsidP="00DB7C4E">
      <w:pPr>
        <w:spacing w:before="200" w:after="0"/>
        <w:rPr>
          <w:rFonts w:ascii="Times New Roman" w:hAnsi="Times New Roman" w:cs="Times New Roman"/>
          <w:sz w:val="22"/>
          <w:szCs w:val="22"/>
        </w:rPr>
      </w:pPr>
      <w:r w:rsidRPr="00D20DD1">
        <w:rPr>
          <w:rFonts w:ascii="Times New Roman" w:hAnsi="Times New Roman" w:cs="Times New Roman"/>
          <w:sz w:val="22"/>
          <w:szCs w:val="22"/>
        </w:rPr>
        <w:t xml:space="preserve">La partie qui dénonce l'accord doit notifier cette décision par lettre recommandée avec accusé de réception </w:t>
      </w:r>
      <w:r>
        <w:rPr>
          <w:rFonts w:ascii="Times New Roman" w:hAnsi="Times New Roman" w:cs="Times New Roman"/>
          <w:sz w:val="22"/>
          <w:szCs w:val="22"/>
        </w:rPr>
        <w:t xml:space="preserve">ou remise en main propre </w:t>
      </w:r>
      <w:r w:rsidRPr="00D20DD1">
        <w:rPr>
          <w:rFonts w:ascii="Times New Roman" w:hAnsi="Times New Roman" w:cs="Times New Roman"/>
          <w:sz w:val="22"/>
          <w:szCs w:val="22"/>
        </w:rPr>
        <w:t>à l'autre partie.</w:t>
      </w:r>
    </w:p>
    <w:p w14:paraId="5F9658B1" w14:textId="77777777" w:rsidR="00BD3AF4" w:rsidRPr="00BD3AF4" w:rsidRDefault="00BD3AF4" w:rsidP="00DB7C4E">
      <w:pPr>
        <w:spacing w:before="200" w:after="0"/>
        <w:rPr>
          <w:rFonts w:ascii="Times New Roman" w:hAnsi="Times New Roman" w:cs="Times New Roman"/>
          <w:sz w:val="22"/>
          <w:szCs w:val="22"/>
        </w:rPr>
      </w:pPr>
      <w:r w:rsidRPr="00BD3AF4">
        <w:rPr>
          <w:rFonts w:ascii="Times New Roman" w:hAnsi="Times New Roman" w:cs="Times New Roman"/>
          <w:sz w:val="22"/>
          <w:szCs w:val="22"/>
        </w:rPr>
        <w:t>Le courrier de dénonciation donnera lieu également au dépôt dans les conditions réglementaires.</w:t>
      </w:r>
    </w:p>
    <w:p w14:paraId="299D9F12" w14:textId="033A52EE" w:rsidR="00D20C51" w:rsidRDefault="00BD3AF4" w:rsidP="00DB7C4E">
      <w:pPr>
        <w:spacing w:before="200" w:after="0"/>
        <w:rPr>
          <w:rFonts w:ascii="Times New Roman" w:hAnsi="Times New Roman" w:cs="Times New Roman"/>
          <w:sz w:val="22"/>
          <w:szCs w:val="22"/>
        </w:rPr>
      </w:pPr>
      <w:r w:rsidRPr="00BD3AF4">
        <w:rPr>
          <w:rFonts w:ascii="Times New Roman" w:hAnsi="Times New Roman" w:cs="Times New Roman"/>
          <w:sz w:val="22"/>
          <w:szCs w:val="22"/>
        </w:rPr>
        <w:t>Pendant la durée du préavis, la direction s’engage à réunir les parties afin de négocier un</w:t>
      </w:r>
      <w:r>
        <w:rPr>
          <w:rFonts w:ascii="Times New Roman" w:hAnsi="Times New Roman" w:cs="Times New Roman"/>
          <w:sz w:val="22"/>
          <w:szCs w:val="22"/>
        </w:rPr>
        <w:t xml:space="preserve"> </w:t>
      </w:r>
      <w:r w:rsidRPr="00BD3AF4">
        <w:rPr>
          <w:rFonts w:ascii="Times New Roman" w:hAnsi="Times New Roman" w:cs="Times New Roman"/>
          <w:sz w:val="22"/>
          <w:szCs w:val="22"/>
        </w:rPr>
        <w:t>éventuel accord de substitution.</w:t>
      </w:r>
    </w:p>
    <w:p w14:paraId="7EBC6747" w14:textId="5D49B7EE" w:rsidR="006A34B0" w:rsidRPr="005D3A19" w:rsidRDefault="006A34B0" w:rsidP="00DB7C4E">
      <w:pPr>
        <w:pStyle w:val="Titre1"/>
      </w:pPr>
      <w:bookmarkStart w:id="57" w:name="_Toc497214794"/>
      <w:bookmarkStart w:id="58" w:name="_Toc48833874"/>
      <w:bookmarkStart w:id="59" w:name="_Toc63776646"/>
      <w:bookmarkStart w:id="60" w:name="_Toc221104563"/>
      <w:r w:rsidRPr="005D3A19">
        <w:t>Dépôt de l’accord</w:t>
      </w:r>
      <w:bookmarkEnd w:id="57"/>
      <w:bookmarkEnd w:id="58"/>
      <w:bookmarkEnd w:id="59"/>
      <w:r w:rsidR="001A1777">
        <w:t xml:space="preserve"> et information du personnel</w:t>
      </w:r>
      <w:bookmarkEnd w:id="60"/>
    </w:p>
    <w:p w14:paraId="1CD31764" w14:textId="41943C9F" w:rsidR="006A34B0" w:rsidRPr="00D20DD1" w:rsidRDefault="006A34B0" w:rsidP="00DB7C4E">
      <w:pPr>
        <w:spacing w:before="200" w:after="0"/>
        <w:rPr>
          <w:rFonts w:ascii="Times New Roman" w:hAnsi="Times New Roman" w:cs="Times New Roman"/>
          <w:sz w:val="22"/>
          <w:szCs w:val="22"/>
        </w:rPr>
      </w:pPr>
      <w:r w:rsidRPr="00D20DD1">
        <w:rPr>
          <w:rFonts w:ascii="Times New Roman" w:hAnsi="Times New Roman" w:cs="Times New Roman"/>
          <w:sz w:val="22"/>
          <w:szCs w:val="22"/>
        </w:rPr>
        <w:t xml:space="preserve">Le </w:t>
      </w:r>
      <w:bookmarkStart w:id="61" w:name="_Hlk13237097"/>
      <w:r w:rsidRPr="00D20DD1">
        <w:rPr>
          <w:rFonts w:ascii="Times New Roman" w:hAnsi="Times New Roman" w:cs="Times New Roman"/>
          <w:sz w:val="22"/>
          <w:szCs w:val="22"/>
        </w:rPr>
        <w:t xml:space="preserve">présent accord donnera lieu </w:t>
      </w:r>
      <w:r w:rsidR="00C9120C">
        <w:rPr>
          <w:rFonts w:ascii="Times New Roman" w:hAnsi="Times New Roman" w:cs="Times New Roman"/>
          <w:sz w:val="22"/>
          <w:szCs w:val="22"/>
        </w:rPr>
        <w:t>à toutes les formalités de dépôt légalement obligatoires</w:t>
      </w:r>
      <w:r w:rsidRPr="00D20DD1">
        <w:rPr>
          <w:rFonts w:ascii="Times New Roman" w:hAnsi="Times New Roman" w:cs="Times New Roman"/>
          <w:sz w:val="22"/>
          <w:szCs w:val="22"/>
        </w:rPr>
        <w:t xml:space="preserve"> dans les conditions prévues aux articles L. 2231-6 et D. 2231-2 et suivants du Code du travail. Il sera</w:t>
      </w:r>
      <w:r w:rsidR="00866771">
        <w:rPr>
          <w:rFonts w:ascii="Times New Roman" w:hAnsi="Times New Roman" w:cs="Times New Roman"/>
          <w:sz w:val="22"/>
          <w:szCs w:val="22"/>
        </w:rPr>
        <w:t xml:space="preserve"> notamment</w:t>
      </w:r>
      <w:r w:rsidRPr="00D20DD1">
        <w:rPr>
          <w:rFonts w:ascii="Times New Roman" w:hAnsi="Times New Roman" w:cs="Times New Roman"/>
          <w:sz w:val="22"/>
          <w:szCs w:val="22"/>
        </w:rPr>
        <w:t xml:space="preserve"> déposé :</w:t>
      </w:r>
    </w:p>
    <w:p w14:paraId="69350FE6" w14:textId="77777777" w:rsidR="006A34B0" w:rsidRPr="00BD3AF4" w:rsidRDefault="006A34B0" w:rsidP="00DB7C4E">
      <w:pPr>
        <w:pStyle w:val="Tiret"/>
        <w:rPr>
          <w:rFonts w:ascii="Times New Roman" w:hAnsi="Times New Roman" w:cs="Times New Roman"/>
          <w:sz w:val="22"/>
          <w:szCs w:val="22"/>
        </w:rPr>
      </w:pPr>
      <w:r w:rsidRPr="00BD3AF4">
        <w:rPr>
          <w:rFonts w:ascii="Times New Roman" w:hAnsi="Times New Roman" w:cs="Times New Roman"/>
          <w:sz w:val="22"/>
          <w:szCs w:val="22"/>
        </w:rPr>
        <w:t>sur la plateforme de téléprocédure dénommée «TéléAccords » accompagné des pièces prévues à l’article D. 2231-7 du Code du travail ;</w:t>
      </w:r>
    </w:p>
    <w:p w14:paraId="33AFC9B7" w14:textId="66299AFF" w:rsidR="006A34B0" w:rsidRPr="00BD3AF4" w:rsidRDefault="006A34B0" w:rsidP="006A34B0">
      <w:pPr>
        <w:pStyle w:val="Tiret"/>
        <w:spacing w:before="0"/>
        <w:rPr>
          <w:rFonts w:ascii="Times New Roman" w:hAnsi="Times New Roman" w:cs="Times New Roman"/>
          <w:sz w:val="22"/>
          <w:szCs w:val="22"/>
        </w:rPr>
      </w:pPr>
      <w:r w:rsidRPr="00BD3AF4">
        <w:rPr>
          <w:rFonts w:ascii="Times New Roman" w:hAnsi="Times New Roman" w:cs="Times New Roman"/>
          <w:sz w:val="22"/>
          <w:szCs w:val="22"/>
        </w:rPr>
        <w:t xml:space="preserve">et en un exemplaire auprès du greffe du conseil de prud'hommes de </w:t>
      </w:r>
      <w:bookmarkEnd w:id="61"/>
      <w:r w:rsidR="00BD3AF4">
        <w:rPr>
          <w:rFonts w:ascii="Times New Roman" w:hAnsi="Times New Roman" w:cs="Times New Roman"/>
          <w:sz w:val="22"/>
          <w:szCs w:val="22"/>
        </w:rPr>
        <w:t>Nantes</w:t>
      </w:r>
      <w:r w:rsidRPr="00BD3AF4">
        <w:rPr>
          <w:rFonts w:ascii="Times New Roman" w:hAnsi="Times New Roman" w:cs="Times New Roman"/>
          <w:sz w:val="22"/>
          <w:szCs w:val="22"/>
        </w:rPr>
        <w:t>.</w:t>
      </w:r>
    </w:p>
    <w:p w14:paraId="6621DD11" w14:textId="50C314A1" w:rsidR="00EA3CAD" w:rsidRDefault="0076274F" w:rsidP="00DB7C4E">
      <w:pPr>
        <w:spacing w:before="200" w:after="0"/>
        <w:rPr>
          <w:rFonts w:ascii="Times New Roman" w:hAnsi="Times New Roman" w:cs="Times New Roman"/>
          <w:sz w:val="22"/>
          <w:szCs w:val="22"/>
        </w:rPr>
      </w:pPr>
      <w:r w:rsidRPr="00B319A7">
        <w:rPr>
          <w:rFonts w:ascii="Times New Roman" w:hAnsi="Times New Roman" w:cs="Times New Roman"/>
          <w:sz w:val="22"/>
          <w:szCs w:val="22"/>
        </w:rPr>
        <w:t xml:space="preserve">Il fera l’objet d’un affichage sur les panneaux d’information </w:t>
      </w:r>
      <w:r>
        <w:rPr>
          <w:rFonts w:ascii="Times New Roman" w:hAnsi="Times New Roman" w:cs="Times New Roman"/>
          <w:sz w:val="22"/>
          <w:szCs w:val="22"/>
        </w:rPr>
        <w:t xml:space="preserve">du personnel </w:t>
      </w:r>
      <w:r w:rsidRPr="00B319A7">
        <w:rPr>
          <w:rFonts w:ascii="Times New Roman" w:hAnsi="Times New Roman" w:cs="Times New Roman"/>
          <w:sz w:val="22"/>
          <w:szCs w:val="22"/>
        </w:rPr>
        <w:t>réservés à cet effet.</w:t>
      </w:r>
    </w:p>
    <w:p w14:paraId="66FB4AD7" w14:textId="77777777" w:rsidR="00EA3CAD" w:rsidRDefault="00EA3CAD">
      <w:pPr>
        <w:spacing w:before="0" w:after="160" w:line="259" w:lineRule="auto"/>
        <w:jc w:val="left"/>
        <w:rPr>
          <w:rFonts w:ascii="Times New Roman" w:hAnsi="Times New Roman" w:cs="Times New Roman"/>
          <w:sz w:val="22"/>
          <w:szCs w:val="22"/>
        </w:rPr>
      </w:pPr>
      <w:r>
        <w:rPr>
          <w:rFonts w:ascii="Times New Roman" w:hAnsi="Times New Roman" w:cs="Times New Roman"/>
          <w:sz w:val="22"/>
          <w:szCs w:val="22"/>
        </w:rPr>
        <w:br w:type="page"/>
      </w:r>
    </w:p>
    <w:p w14:paraId="1894035B" w14:textId="435EE563" w:rsidR="006A34B0" w:rsidRPr="005D3A19" w:rsidRDefault="006A34B0" w:rsidP="00DB7C4E">
      <w:pPr>
        <w:pStyle w:val="Titre1"/>
      </w:pPr>
      <w:bookmarkStart w:id="62" w:name="_Toc497214796"/>
      <w:bookmarkStart w:id="63" w:name="_Toc48833879"/>
      <w:bookmarkStart w:id="64" w:name="_Toc63776649"/>
      <w:bookmarkStart w:id="65" w:name="_Toc221104564"/>
      <w:r w:rsidRPr="005D3A19">
        <w:lastRenderedPageBreak/>
        <w:t>Publication de l’accord</w:t>
      </w:r>
      <w:bookmarkEnd w:id="62"/>
      <w:bookmarkEnd w:id="63"/>
      <w:bookmarkEnd w:id="64"/>
      <w:bookmarkEnd w:id="65"/>
    </w:p>
    <w:p w14:paraId="4F1ED52D" w14:textId="7F806A11" w:rsidR="006A34B0" w:rsidRPr="005B254D" w:rsidRDefault="006A34B0" w:rsidP="005B254D">
      <w:pPr>
        <w:spacing w:before="200" w:after="0"/>
        <w:rPr>
          <w:rFonts w:ascii="Times New Roman" w:hAnsi="Times New Roman" w:cs="Times New Roman"/>
          <w:sz w:val="22"/>
          <w:szCs w:val="22"/>
        </w:rPr>
      </w:pPr>
      <w:bookmarkStart w:id="66" w:name="_Hlk497216301"/>
      <w:r w:rsidRPr="00D20DD1">
        <w:rPr>
          <w:rFonts w:ascii="Times New Roman" w:hAnsi="Times New Roman" w:cs="Times New Roman"/>
          <w:sz w:val="22"/>
          <w:szCs w:val="22"/>
        </w:rPr>
        <w:t xml:space="preserve">Le </w:t>
      </w:r>
      <w:bookmarkStart w:id="67" w:name="_Hlk13237215"/>
      <w:r w:rsidRPr="00D20DD1">
        <w:rPr>
          <w:rFonts w:ascii="Times New Roman" w:hAnsi="Times New Roman" w:cs="Times New Roman"/>
          <w:sz w:val="22"/>
          <w:szCs w:val="22"/>
        </w:rPr>
        <w:t>présent accord fera l’objet d’une publication dans la base de données nationale visée à l’article L. 2231-5-1 du Code du travail dans une version ne comportant pas les noms et prénoms des négociateurs et des signataires.</w:t>
      </w:r>
      <w:bookmarkEnd w:id="66"/>
      <w:bookmarkEnd w:id="67"/>
    </w:p>
    <w:p w14:paraId="4DAA45F7" w14:textId="77777777" w:rsidR="004E3FBB" w:rsidRDefault="004E3FBB" w:rsidP="005B254D">
      <w:pPr>
        <w:spacing w:before="240" w:after="0"/>
        <w:rPr>
          <w:rFonts w:ascii="Times New Roman" w:hAnsi="Times New Roman" w:cs="Times New Roman"/>
          <w:sz w:val="22"/>
          <w:szCs w:val="22"/>
        </w:rPr>
      </w:pPr>
    </w:p>
    <w:p w14:paraId="0D86EA86" w14:textId="77777777" w:rsidR="004E3FBB" w:rsidRDefault="004E3FBB" w:rsidP="005B254D">
      <w:pPr>
        <w:spacing w:before="240" w:after="0"/>
        <w:rPr>
          <w:rFonts w:ascii="Times New Roman" w:hAnsi="Times New Roman" w:cs="Times New Roman"/>
          <w:sz w:val="22"/>
          <w:szCs w:val="22"/>
        </w:rPr>
      </w:pPr>
    </w:p>
    <w:p w14:paraId="6CE4F5F6" w14:textId="307A57F5" w:rsidR="006A34B0" w:rsidRPr="005723EE" w:rsidRDefault="006A34B0" w:rsidP="005B254D">
      <w:pPr>
        <w:spacing w:before="240" w:after="0"/>
        <w:rPr>
          <w:rFonts w:ascii="Times New Roman" w:hAnsi="Times New Roman" w:cs="Times New Roman"/>
          <w:sz w:val="22"/>
          <w:szCs w:val="22"/>
        </w:rPr>
      </w:pPr>
      <w:r w:rsidRPr="00D20DD1">
        <w:rPr>
          <w:rFonts w:ascii="Times New Roman" w:hAnsi="Times New Roman" w:cs="Times New Roman"/>
          <w:sz w:val="22"/>
          <w:szCs w:val="22"/>
        </w:rPr>
        <w:t>Fait à</w:t>
      </w:r>
      <w:r w:rsidR="00B214F8">
        <w:rPr>
          <w:rFonts w:ascii="Times New Roman" w:hAnsi="Times New Roman" w:cs="Times New Roman"/>
          <w:sz w:val="22"/>
          <w:szCs w:val="22"/>
        </w:rPr>
        <w:t xml:space="preserve"> </w:t>
      </w:r>
      <w:r w:rsidR="00302260">
        <w:rPr>
          <w:rFonts w:ascii="Times New Roman" w:hAnsi="Times New Roman" w:cs="Times New Roman"/>
          <w:sz w:val="22"/>
          <w:szCs w:val="22"/>
        </w:rPr>
        <w:t>Couëron</w:t>
      </w:r>
      <w:r w:rsidRPr="00D20DD1">
        <w:rPr>
          <w:rFonts w:ascii="Times New Roman" w:hAnsi="Times New Roman" w:cs="Times New Roman"/>
          <w:sz w:val="22"/>
          <w:szCs w:val="22"/>
        </w:rPr>
        <w:t xml:space="preserve">, </w:t>
      </w:r>
      <w:r w:rsidRPr="005723EE">
        <w:rPr>
          <w:rFonts w:ascii="Times New Roman" w:hAnsi="Times New Roman" w:cs="Times New Roman"/>
          <w:sz w:val="22"/>
          <w:szCs w:val="22"/>
        </w:rPr>
        <w:t xml:space="preserve">le </w:t>
      </w:r>
      <w:r w:rsidR="00C337A1">
        <w:rPr>
          <w:rFonts w:ascii="Times New Roman" w:hAnsi="Times New Roman" w:cs="Times New Roman"/>
          <w:sz w:val="22"/>
          <w:szCs w:val="22"/>
        </w:rPr>
        <w:t>25 mars 2026</w:t>
      </w:r>
    </w:p>
    <w:p w14:paraId="262F919D" w14:textId="77777777" w:rsidR="004E3FBB" w:rsidRDefault="004E3FBB" w:rsidP="006A34B0">
      <w:pPr>
        <w:rPr>
          <w:rFonts w:ascii="Times New Roman" w:hAnsi="Times New Roman" w:cs="Times New Roman"/>
          <w:sz w:val="22"/>
          <w:szCs w:val="22"/>
        </w:rPr>
      </w:pPr>
    </w:p>
    <w:p w14:paraId="2592617B" w14:textId="77777777" w:rsidR="004E3FBB" w:rsidRDefault="004E3FBB" w:rsidP="006A34B0">
      <w:pPr>
        <w:rPr>
          <w:rFonts w:ascii="Times New Roman" w:hAnsi="Times New Roman" w:cs="Times New Roman"/>
          <w:sz w:val="22"/>
          <w:szCs w:val="22"/>
        </w:rPr>
      </w:pPr>
    </w:p>
    <w:p w14:paraId="07D95876" w14:textId="77777777" w:rsidR="004E3FBB" w:rsidRDefault="004E3FBB" w:rsidP="006A34B0">
      <w:pPr>
        <w:rPr>
          <w:rFonts w:ascii="Times New Roman" w:hAnsi="Times New Roman" w:cs="Times New Roman"/>
          <w:sz w:val="22"/>
          <w:szCs w:val="22"/>
        </w:rPr>
      </w:pPr>
    </w:p>
    <w:p w14:paraId="26BCDDAC" w14:textId="7BB27256" w:rsidR="006A34B0" w:rsidRDefault="006A34B0" w:rsidP="006A34B0">
      <w:pPr>
        <w:rPr>
          <w:rFonts w:ascii="Times New Roman" w:hAnsi="Times New Roman" w:cs="Times New Roman"/>
          <w:sz w:val="22"/>
          <w:szCs w:val="22"/>
        </w:rPr>
      </w:pPr>
      <w:r w:rsidRPr="00A271B3">
        <w:rPr>
          <w:rFonts w:ascii="Times New Roman" w:hAnsi="Times New Roman" w:cs="Times New Roman"/>
          <w:sz w:val="22"/>
          <w:szCs w:val="22"/>
        </w:rPr>
        <w:t xml:space="preserve">En </w:t>
      </w:r>
      <w:r w:rsidR="00B214F8">
        <w:rPr>
          <w:rFonts w:ascii="Times New Roman" w:hAnsi="Times New Roman" w:cs="Times New Roman"/>
          <w:sz w:val="22"/>
          <w:szCs w:val="22"/>
        </w:rPr>
        <w:t>3</w:t>
      </w:r>
      <w:r w:rsidRPr="00A271B3">
        <w:rPr>
          <w:rFonts w:ascii="Times New Roman" w:hAnsi="Times New Roman" w:cs="Times New Roman"/>
          <w:sz w:val="22"/>
          <w:szCs w:val="22"/>
        </w:rPr>
        <w:t xml:space="preserve"> exemplaires originaux.</w:t>
      </w:r>
    </w:p>
    <w:p w14:paraId="3CD97EAF" w14:textId="77777777" w:rsidR="00EA3CAD" w:rsidRDefault="00EA3CAD" w:rsidP="00B214F8">
      <w:pPr>
        <w:spacing w:before="240" w:after="0"/>
        <w:rPr>
          <w:rFonts w:ascii="Times New Roman" w:hAnsi="Times New Roman" w:cs="Times New Roman"/>
          <w:b/>
          <w:bCs/>
          <w:sz w:val="22"/>
          <w:szCs w:val="22"/>
        </w:rPr>
      </w:pPr>
    </w:p>
    <w:p w14:paraId="20F5DD28" w14:textId="77777777" w:rsidR="00EA3CAD" w:rsidRDefault="00EA3CAD" w:rsidP="00B214F8">
      <w:pPr>
        <w:spacing w:before="240" w:after="0"/>
        <w:rPr>
          <w:rFonts w:ascii="Times New Roman" w:hAnsi="Times New Roman" w:cs="Times New Roman"/>
          <w:b/>
          <w:bCs/>
          <w:sz w:val="22"/>
          <w:szCs w:val="22"/>
        </w:rPr>
      </w:pPr>
    </w:p>
    <w:p w14:paraId="7F774D65" w14:textId="77777777" w:rsidR="00EA3CAD" w:rsidRDefault="00EA3CAD" w:rsidP="00B214F8">
      <w:pPr>
        <w:spacing w:before="240" w:after="0"/>
        <w:rPr>
          <w:rFonts w:ascii="Times New Roman" w:hAnsi="Times New Roman" w:cs="Times New Roman"/>
          <w:b/>
          <w:bCs/>
          <w:sz w:val="22"/>
          <w:szCs w:val="22"/>
        </w:rPr>
      </w:pPr>
    </w:p>
    <w:p w14:paraId="3D14F9BE" w14:textId="1331FB03" w:rsidR="006A34B0" w:rsidRDefault="006A34B0" w:rsidP="00B214F8">
      <w:pPr>
        <w:spacing w:before="240" w:after="0"/>
        <w:rPr>
          <w:rFonts w:ascii="Times New Roman" w:hAnsi="Times New Roman" w:cs="Times New Roman"/>
          <w:b/>
          <w:bCs/>
          <w:sz w:val="22"/>
          <w:szCs w:val="22"/>
        </w:rPr>
      </w:pPr>
      <w:r w:rsidRPr="007E3C37">
        <w:rPr>
          <w:rFonts w:ascii="Times New Roman" w:hAnsi="Times New Roman" w:cs="Times New Roman"/>
          <w:b/>
          <w:bCs/>
          <w:sz w:val="22"/>
          <w:szCs w:val="22"/>
        </w:rPr>
        <w:t xml:space="preserve">Pour </w:t>
      </w:r>
      <w:r w:rsidR="00385A89">
        <w:rPr>
          <w:rFonts w:ascii="Times New Roman" w:hAnsi="Times New Roman" w:cs="Times New Roman"/>
          <w:b/>
          <w:bCs/>
          <w:sz w:val="22"/>
          <w:szCs w:val="22"/>
        </w:rPr>
        <w:t>la société</w:t>
      </w:r>
      <w:r>
        <w:rPr>
          <w:rFonts w:ascii="Times New Roman" w:hAnsi="Times New Roman" w:cs="Times New Roman"/>
          <w:b/>
          <w:bCs/>
          <w:sz w:val="22"/>
          <w:szCs w:val="22"/>
        </w:rPr>
        <w:t>,</w:t>
      </w:r>
    </w:p>
    <w:p w14:paraId="7465BFD1" w14:textId="746D3900" w:rsidR="00B214F8" w:rsidRDefault="007D6292" w:rsidP="00B214F8">
      <w:pPr>
        <w:spacing w:before="240" w:after="0"/>
        <w:rPr>
          <w:rFonts w:ascii="Times New Roman" w:hAnsi="Times New Roman" w:cs="Times New Roman"/>
          <w:b/>
          <w:bCs/>
          <w:sz w:val="22"/>
          <w:szCs w:val="22"/>
          <w:lang w:val="en-US"/>
        </w:rPr>
      </w:pPr>
      <w:proofErr w:type="spellStart"/>
      <w:r>
        <w:rPr>
          <w:rFonts w:ascii="Times New Roman" w:hAnsi="Times New Roman" w:cs="Times New Roman"/>
          <w:b/>
          <w:bCs/>
          <w:sz w:val="22"/>
          <w:szCs w:val="22"/>
          <w:lang w:val="en-US"/>
        </w:rPr>
        <w:t>xxxxxxx</w:t>
      </w:r>
      <w:proofErr w:type="spellEnd"/>
      <w:r w:rsidR="00B214F8" w:rsidRPr="00B214F8">
        <w:rPr>
          <w:rFonts w:ascii="Times New Roman" w:hAnsi="Times New Roman" w:cs="Times New Roman"/>
          <w:b/>
          <w:bCs/>
          <w:sz w:val="22"/>
          <w:szCs w:val="22"/>
          <w:lang w:val="en-US"/>
        </w:rPr>
        <w:t xml:space="preserve"> – </w:t>
      </w:r>
      <w:proofErr w:type="spellStart"/>
      <w:r>
        <w:rPr>
          <w:rFonts w:ascii="Times New Roman" w:hAnsi="Times New Roman" w:cs="Times New Roman"/>
          <w:b/>
          <w:bCs/>
          <w:sz w:val="22"/>
          <w:szCs w:val="22"/>
          <w:lang w:val="en-US"/>
        </w:rPr>
        <w:t>xxxxxxxxx</w:t>
      </w:r>
      <w:proofErr w:type="spellEnd"/>
      <w:r w:rsidR="00B214F8" w:rsidRPr="00B214F8">
        <w:rPr>
          <w:rFonts w:ascii="Times New Roman" w:hAnsi="Times New Roman" w:cs="Times New Roman"/>
          <w:b/>
          <w:bCs/>
          <w:sz w:val="22"/>
          <w:szCs w:val="22"/>
          <w:lang w:val="en-US"/>
        </w:rPr>
        <w:t xml:space="preserve"> </w:t>
      </w:r>
      <w:r w:rsidR="00B214F8">
        <w:rPr>
          <w:rFonts w:ascii="Times New Roman" w:hAnsi="Times New Roman" w:cs="Times New Roman"/>
          <w:b/>
          <w:bCs/>
          <w:sz w:val="22"/>
          <w:szCs w:val="22"/>
          <w:lang w:val="en-US"/>
        </w:rPr>
        <w:t>–</w:t>
      </w:r>
      <w:r w:rsidR="00B214F8" w:rsidRPr="00B214F8">
        <w:rPr>
          <w:rFonts w:ascii="Times New Roman" w:hAnsi="Times New Roman" w:cs="Times New Roman"/>
          <w:b/>
          <w:bCs/>
          <w:sz w:val="22"/>
          <w:szCs w:val="22"/>
          <w:lang w:val="en-US"/>
        </w:rPr>
        <w:t xml:space="preserve"> </w:t>
      </w:r>
      <w:proofErr w:type="spellStart"/>
      <w:r>
        <w:rPr>
          <w:rFonts w:ascii="Times New Roman" w:hAnsi="Times New Roman" w:cs="Times New Roman"/>
          <w:b/>
          <w:bCs/>
          <w:sz w:val="22"/>
          <w:szCs w:val="22"/>
          <w:lang w:val="en-US"/>
        </w:rPr>
        <w:t>xxxxxxxxxx</w:t>
      </w:r>
      <w:proofErr w:type="spellEnd"/>
    </w:p>
    <w:p w14:paraId="59A09D4B" w14:textId="77777777" w:rsidR="0065757A" w:rsidRDefault="0065757A" w:rsidP="00B214F8">
      <w:pPr>
        <w:spacing w:before="240" w:after="0"/>
        <w:rPr>
          <w:rFonts w:ascii="Times New Roman" w:hAnsi="Times New Roman" w:cs="Times New Roman"/>
          <w:b/>
          <w:bCs/>
          <w:sz w:val="22"/>
          <w:szCs w:val="22"/>
          <w:lang w:val="en-US"/>
        </w:rPr>
      </w:pPr>
    </w:p>
    <w:p w14:paraId="3CE6B2B7" w14:textId="77777777" w:rsidR="00EA3CAD" w:rsidRDefault="00EA3CAD" w:rsidP="00B214F8">
      <w:pPr>
        <w:spacing w:before="240" w:after="0"/>
        <w:rPr>
          <w:rFonts w:ascii="Times New Roman" w:hAnsi="Times New Roman" w:cs="Times New Roman"/>
          <w:b/>
          <w:bCs/>
          <w:sz w:val="22"/>
          <w:szCs w:val="22"/>
          <w:lang w:val="en-US"/>
        </w:rPr>
      </w:pPr>
    </w:p>
    <w:p w14:paraId="0FCC4959" w14:textId="77777777" w:rsidR="00EA3CAD" w:rsidRDefault="00EA3CAD" w:rsidP="00B214F8">
      <w:pPr>
        <w:spacing w:before="240" w:after="0"/>
        <w:rPr>
          <w:rFonts w:ascii="Times New Roman" w:hAnsi="Times New Roman" w:cs="Times New Roman"/>
          <w:b/>
          <w:bCs/>
          <w:sz w:val="22"/>
          <w:szCs w:val="22"/>
          <w:lang w:val="en-US"/>
        </w:rPr>
      </w:pPr>
    </w:p>
    <w:p w14:paraId="01A8E838" w14:textId="77777777" w:rsidR="00EA3CAD" w:rsidRDefault="00EA3CAD" w:rsidP="00B214F8">
      <w:pPr>
        <w:spacing w:before="240" w:after="0"/>
        <w:rPr>
          <w:rFonts w:ascii="Times New Roman" w:hAnsi="Times New Roman" w:cs="Times New Roman"/>
          <w:b/>
          <w:bCs/>
          <w:sz w:val="22"/>
          <w:szCs w:val="22"/>
          <w:lang w:val="en-US"/>
        </w:rPr>
      </w:pPr>
    </w:p>
    <w:p w14:paraId="2CD804F2" w14:textId="77777777" w:rsidR="00EA3CAD" w:rsidRDefault="00EA3CAD" w:rsidP="00B214F8">
      <w:pPr>
        <w:spacing w:before="240" w:after="0"/>
        <w:rPr>
          <w:rFonts w:ascii="Times New Roman" w:hAnsi="Times New Roman" w:cs="Times New Roman"/>
          <w:b/>
          <w:bCs/>
          <w:sz w:val="22"/>
          <w:szCs w:val="22"/>
          <w:lang w:val="en-US"/>
        </w:rPr>
      </w:pPr>
    </w:p>
    <w:p w14:paraId="70B9637C" w14:textId="77777777" w:rsidR="00EA3CAD" w:rsidRPr="00B214F8" w:rsidRDefault="00EA3CAD" w:rsidP="00B214F8">
      <w:pPr>
        <w:spacing w:before="240" w:after="0"/>
        <w:rPr>
          <w:rFonts w:ascii="Times New Roman" w:hAnsi="Times New Roman" w:cs="Times New Roman"/>
          <w:b/>
          <w:bCs/>
          <w:sz w:val="22"/>
          <w:szCs w:val="22"/>
          <w:lang w:val="en-US"/>
        </w:rPr>
      </w:pPr>
    </w:p>
    <w:p w14:paraId="54A90F72" w14:textId="77777777" w:rsidR="006A34B0" w:rsidRPr="007E3C37" w:rsidRDefault="006A34B0" w:rsidP="00811EB1">
      <w:pPr>
        <w:spacing w:before="720" w:after="0"/>
        <w:rPr>
          <w:rFonts w:ascii="Times New Roman" w:hAnsi="Times New Roman" w:cs="Times New Roman"/>
          <w:b/>
          <w:bCs/>
          <w:sz w:val="22"/>
          <w:szCs w:val="22"/>
        </w:rPr>
      </w:pPr>
      <w:r w:rsidRPr="007E3C37">
        <w:rPr>
          <w:rFonts w:ascii="Times New Roman" w:hAnsi="Times New Roman" w:cs="Times New Roman"/>
          <w:b/>
          <w:bCs/>
          <w:sz w:val="22"/>
          <w:szCs w:val="22"/>
        </w:rPr>
        <w:t xml:space="preserve">Pour l’ensemble des salariés, </w:t>
      </w:r>
    </w:p>
    <w:p w14:paraId="1C0862DE" w14:textId="2312E12B" w:rsidR="00EE4372" w:rsidRDefault="006A34B0">
      <w:r w:rsidRPr="007E3C37">
        <w:rPr>
          <w:rFonts w:ascii="Times New Roman" w:hAnsi="Times New Roman" w:cs="Times New Roman"/>
          <w:i/>
          <w:iCs/>
          <w:sz w:val="22"/>
          <w:szCs w:val="22"/>
        </w:rPr>
        <w:t xml:space="preserve">Cf </w:t>
      </w:r>
      <w:r>
        <w:rPr>
          <w:rFonts w:ascii="Times New Roman" w:hAnsi="Times New Roman" w:cs="Times New Roman"/>
          <w:i/>
          <w:iCs/>
          <w:sz w:val="22"/>
          <w:szCs w:val="22"/>
        </w:rPr>
        <w:t>Procès-verbal de consultation des salariés en annexe ci-après</w:t>
      </w:r>
    </w:p>
    <w:sectPr w:rsidR="00EE4372" w:rsidSect="006E6869">
      <w:headerReference w:type="default" r:id="rId15"/>
      <w:pgSz w:w="11906" w:h="16838"/>
      <w:pgMar w:top="1843" w:right="1417" w:bottom="993" w:left="1417" w:header="426" w:footer="44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30A38B" w14:textId="77777777" w:rsidR="00782309" w:rsidRDefault="00782309" w:rsidP="009778C3">
      <w:pPr>
        <w:spacing w:before="0" w:after="0"/>
      </w:pPr>
      <w:r>
        <w:separator/>
      </w:r>
    </w:p>
  </w:endnote>
  <w:endnote w:type="continuationSeparator" w:id="0">
    <w:p w14:paraId="72B29549" w14:textId="77777777" w:rsidR="00782309" w:rsidRDefault="00782309" w:rsidP="009778C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 New Roman Gras">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AC2250" w14:textId="1F9FCF7C" w:rsidR="00E34FA1" w:rsidRPr="00154E83" w:rsidRDefault="00D20C51" w:rsidP="00154E83">
    <w:pPr>
      <w:pStyle w:val="Pieddepage"/>
      <w:jc w:val="right"/>
      <w:rPr>
        <w:rFonts w:ascii="Times New Roman" w:hAnsi="Times New Roman" w:cs="Times New Roman"/>
        <w:color w:val="808080" w:themeColor="background1" w:themeShade="80"/>
        <w:szCs w:val="18"/>
      </w:rPr>
    </w:pPr>
    <w:r w:rsidRPr="00A271B3">
      <w:rPr>
        <w:rFonts w:ascii="Times New Roman" w:hAnsi="Times New Roman" w:cs="Times New Roman"/>
        <w:color w:val="808080" w:themeColor="background1" w:themeShade="80"/>
        <w:szCs w:val="18"/>
      </w:rPr>
      <w:t xml:space="preserve">Page </w:t>
    </w:r>
    <w:r w:rsidRPr="00A271B3">
      <w:rPr>
        <w:rFonts w:ascii="Times New Roman" w:hAnsi="Times New Roman" w:cs="Times New Roman"/>
        <w:color w:val="808080" w:themeColor="background1" w:themeShade="80"/>
        <w:szCs w:val="18"/>
      </w:rPr>
      <w:fldChar w:fldCharType="begin"/>
    </w:r>
    <w:r w:rsidRPr="00A271B3">
      <w:rPr>
        <w:rFonts w:ascii="Times New Roman" w:hAnsi="Times New Roman" w:cs="Times New Roman"/>
        <w:color w:val="808080" w:themeColor="background1" w:themeShade="80"/>
        <w:szCs w:val="18"/>
      </w:rPr>
      <w:instrText>PAGE</w:instrText>
    </w:r>
    <w:r w:rsidRPr="00A271B3">
      <w:rPr>
        <w:rFonts w:ascii="Times New Roman" w:hAnsi="Times New Roman" w:cs="Times New Roman"/>
        <w:color w:val="808080" w:themeColor="background1" w:themeShade="80"/>
        <w:szCs w:val="18"/>
      </w:rPr>
      <w:fldChar w:fldCharType="separate"/>
    </w:r>
    <w:r w:rsidRPr="00A271B3">
      <w:rPr>
        <w:rFonts w:ascii="Times New Roman" w:hAnsi="Times New Roman" w:cs="Times New Roman"/>
        <w:color w:val="808080" w:themeColor="background1" w:themeShade="80"/>
        <w:szCs w:val="18"/>
      </w:rPr>
      <w:t>1</w:t>
    </w:r>
    <w:r w:rsidRPr="00A271B3">
      <w:rPr>
        <w:rFonts w:ascii="Times New Roman" w:hAnsi="Times New Roman" w:cs="Times New Roman"/>
        <w:color w:val="808080" w:themeColor="background1" w:themeShade="80"/>
        <w:szCs w:val="18"/>
      </w:rPr>
      <w:fldChar w:fldCharType="end"/>
    </w:r>
    <w:r w:rsidRPr="00A271B3">
      <w:rPr>
        <w:rFonts w:ascii="Times New Roman" w:hAnsi="Times New Roman" w:cs="Times New Roman"/>
        <w:color w:val="808080" w:themeColor="background1" w:themeShade="80"/>
        <w:szCs w:val="18"/>
      </w:rPr>
      <w:t xml:space="preserve"> sur </w:t>
    </w:r>
    <w:r w:rsidRPr="00A271B3">
      <w:rPr>
        <w:rFonts w:ascii="Times New Roman" w:hAnsi="Times New Roman" w:cs="Times New Roman"/>
        <w:color w:val="808080" w:themeColor="background1" w:themeShade="80"/>
        <w:szCs w:val="18"/>
      </w:rPr>
      <w:fldChar w:fldCharType="begin"/>
    </w:r>
    <w:r w:rsidRPr="00A271B3">
      <w:rPr>
        <w:rFonts w:ascii="Times New Roman" w:hAnsi="Times New Roman" w:cs="Times New Roman"/>
        <w:color w:val="808080" w:themeColor="background1" w:themeShade="80"/>
        <w:szCs w:val="18"/>
      </w:rPr>
      <w:instrText>NUMPAGES</w:instrText>
    </w:r>
    <w:r w:rsidRPr="00A271B3">
      <w:rPr>
        <w:rFonts w:ascii="Times New Roman" w:hAnsi="Times New Roman" w:cs="Times New Roman"/>
        <w:color w:val="808080" w:themeColor="background1" w:themeShade="80"/>
        <w:szCs w:val="18"/>
      </w:rPr>
      <w:fldChar w:fldCharType="separate"/>
    </w:r>
    <w:r w:rsidRPr="00A271B3">
      <w:rPr>
        <w:rFonts w:ascii="Times New Roman" w:hAnsi="Times New Roman" w:cs="Times New Roman"/>
        <w:color w:val="808080" w:themeColor="background1" w:themeShade="80"/>
        <w:szCs w:val="18"/>
      </w:rPr>
      <w:t>12</w:t>
    </w:r>
    <w:r w:rsidRPr="00A271B3">
      <w:rPr>
        <w:rFonts w:ascii="Times New Roman" w:hAnsi="Times New Roman" w:cs="Times New Roman"/>
        <w:color w:val="808080" w:themeColor="background1" w:themeShade="80"/>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A54FD0" w14:textId="77777777" w:rsidR="00782309" w:rsidRDefault="00782309" w:rsidP="009778C3">
      <w:pPr>
        <w:spacing w:before="0" w:after="0"/>
      </w:pPr>
      <w:r>
        <w:separator/>
      </w:r>
    </w:p>
  </w:footnote>
  <w:footnote w:type="continuationSeparator" w:id="0">
    <w:p w14:paraId="54F2B6B0" w14:textId="77777777" w:rsidR="00782309" w:rsidRDefault="00782309" w:rsidP="009778C3">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23A0D1" w14:textId="1634C213" w:rsidR="001D2EC1" w:rsidRDefault="00915105" w:rsidP="00944E11">
    <w:pPr>
      <w:pStyle w:val="En-tte"/>
      <w:jc w:val="center"/>
    </w:pPr>
    <w:r>
      <w:rPr>
        <w:noProof/>
      </w:rPr>
      <w:drawing>
        <wp:inline distT="0" distB="0" distL="0" distR="0" wp14:anchorId="6ED12E70" wp14:editId="64F6FBEC">
          <wp:extent cx="698500" cy="833836"/>
          <wp:effectExtent l="0" t="0" r="6350" b="4445"/>
          <wp:docPr id="1439815905" name="Image 3" descr="Une image contenant Police, Graphique, logo, graphism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7348403" name="Image 3" descr="Une image contenant Police, Graphique, logo, graphisme&#10;&#10;Le contenu généré par l’IA peut être incorrect."/>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713009" cy="851157"/>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241C3" w14:textId="77777777" w:rsidR="001D2EC1" w:rsidRDefault="001D2EC1" w:rsidP="00915105">
    <w:pPr>
      <w:pStyle w:val="En-tte"/>
      <w:jc w:val="center"/>
    </w:pPr>
    <w:r>
      <w:rPr>
        <w:noProof/>
      </w:rPr>
      <w:drawing>
        <wp:inline distT="0" distB="0" distL="0" distR="0" wp14:anchorId="3AA7A797" wp14:editId="4CD510B7">
          <wp:extent cx="698500" cy="833836"/>
          <wp:effectExtent l="0" t="0" r="6350" b="4445"/>
          <wp:docPr id="1477644250" name="Image 3" descr="Une image contenant Police, Graphique, logo, graphism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7348403" name="Image 3" descr="Une image contenant Police, Graphique, logo, graphisme&#10;&#10;Le contenu généré par l’IA peut être incorrect."/>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713009" cy="851157"/>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FAE83D" w14:textId="77777777" w:rsidR="001D2EC1" w:rsidRDefault="001D2EC1" w:rsidP="00915105">
    <w:pPr>
      <w:pStyle w:val="En-tte"/>
      <w:jc w:val="center"/>
    </w:pPr>
    <w:r>
      <w:rPr>
        <w:noProof/>
      </w:rPr>
      <w:drawing>
        <wp:inline distT="0" distB="0" distL="0" distR="0" wp14:anchorId="78A6B60C" wp14:editId="2EA2DD4D">
          <wp:extent cx="698500" cy="833836"/>
          <wp:effectExtent l="0" t="0" r="6350" b="4445"/>
          <wp:docPr id="1932465828" name="Image 3" descr="Une image contenant Police, Graphique, logo, graphism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7348403" name="Image 3" descr="Une image contenant Police, Graphique, logo, graphisme&#10;&#10;Le contenu généré par l’IA peut être incorrect."/>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713009" cy="851157"/>
                  </a:xfrm>
                  <a:prstGeom prst="rect">
                    <a:avLst/>
                  </a:prstGeom>
                  <a:noFill/>
                  <a:ln>
                    <a:noFill/>
                  </a:ln>
                </pic:spPr>
              </pic:pic>
            </a:graphicData>
          </a:graphic>
        </wp:inline>
      </w:drawing>
    </w:r>
  </w:p>
  <w:p w14:paraId="1DAC5E34" w14:textId="77777777" w:rsidR="001D2EC1" w:rsidRDefault="001D2EC1" w:rsidP="00915105">
    <w:pPr>
      <w:pStyle w:val="En-tte"/>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139E7"/>
    <w:multiLevelType w:val="multilevel"/>
    <w:tmpl w:val="69BCBDFA"/>
    <w:lvl w:ilvl="0">
      <w:start w:val="1"/>
      <w:numFmt w:val="decimal"/>
      <w:pStyle w:val="Titre1"/>
      <w:suff w:val="nothing"/>
      <w:lvlText w:val="ARTICLE %1 - "/>
      <w:lvlJc w:val="left"/>
      <w:pPr>
        <w:ind w:left="432" w:hanging="432"/>
      </w:pPr>
      <w:rPr>
        <w:rFonts w:hint="default"/>
      </w:rPr>
    </w:lvl>
    <w:lvl w:ilvl="1">
      <w:start w:val="1"/>
      <w:numFmt w:val="decimal"/>
      <w:pStyle w:val="Titre2"/>
      <w:suff w:val="nothing"/>
      <w:lvlText w:val="%1.%2. "/>
      <w:lvlJc w:val="left"/>
      <w:pPr>
        <w:ind w:left="576" w:hanging="576"/>
      </w:pPr>
      <w:rPr>
        <w:rFonts w:ascii="Times New Roman Gras" w:hAnsi="Times New Roman Gras" w:hint="default"/>
        <w:b/>
        <w:i w:val="0"/>
        <w:caps w:val="0"/>
        <w:sz w:val="22"/>
      </w:rPr>
    </w:lvl>
    <w:lvl w:ilvl="2">
      <w:start w:val="1"/>
      <w:numFmt w:val="decimal"/>
      <w:pStyle w:val="Titre3"/>
      <w:suff w:val="nothing"/>
      <w:lvlText w:val="%1.%2.%3 "/>
      <w:lvlJc w:val="left"/>
      <w:pPr>
        <w:ind w:left="720" w:hanging="720"/>
      </w:pPr>
      <w:rPr>
        <w:rFonts w:ascii="Times New Roman Gras" w:hAnsi="Times New Roman Gras" w:hint="default"/>
        <w:b/>
        <w:i w:val="0"/>
        <w:sz w:val="22"/>
      </w:rPr>
    </w:lvl>
    <w:lvl w:ilvl="3">
      <w:start w:val="1"/>
      <w:numFmt w:val="decimal"/>
      <w:pStyle w:val="Titre4"/>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1" w15:restartNumberingAfterBreak="0">
    <w:nsid w:val="0B514117"/>
    <w:multiLevelType w:val="hybridMultilevel"/>
    <w:tmpl w:val="B036985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FDF23B5"/>
    <w:multiLevelType w:val="hybridMultilevel"/>
    <w:tmpl w:val="373EAE8C"/>
    <w:lvl w:ilvl="0" w:tplc="EE2CBBDA">
      <w:start w:val="1"/>
      <w:numFmt w:val="bullet"/>
      <w:lvlText w:val="-"/>
      <w:lvlJc w:val="left"/>
      <w:pPr>
        <w:ind w:left="375" w:hanging="360"/>
      </w:pPr>
      <w:rPr>
        <w:rFonts w:ascii="Times New Roman" w:eastAsia="Arial" w:hAnsi="Times New Roman" w:cs="Times New Roman" w:hint="default"/>
      </w:rPr>
    </w:lvl>
    <w:lvl w:ilvl="1" w:tplc="040C0003">
      <w:start w:val="1"/>
      <w:numFmt w:val="bullet"/>
      <w:lvlText w:val="o"/>
      <w:lvlJc w:val="left"/>
      <w:pPr>
        <w:ind w:left="1095" w:hanging="360"/>
      </w:pPr>
      <w:rPr>
        <w:rFonts w:ascii="Courier New" w:hAnsi="Courier New" w:cs="Courier New" w:hint="default"/>
      </w:rPr>
    </w:lvl>
    <w:lvl w:ilvl="2" w:tplc="040C0005">
      <w:start w:val="1"/>
      <w:numFmt w:val="bullet"/>
      <w:lvlText w:val=""/>
      <w:lvlJc w:val="left"/>
      <w:pPr>
        <w:ind w:left="1815" w:hanging="360"/>
      </w:pPr>
      <w:rPr>
        <w:rFonts w:ascii="Wingdings" w:hAnsi="Wingdings" w:hint="default"/>
      </w:rPr>
    </w:lvl>
    <w:lvl w:ilvl="3" w:tplc="040C0001">
      <w:start w:val="1"/>
      <w:numFmt w:val="bullet"/>
      <w:lvlText w:val=""/>
      <w:lvlJc w:val="left"/>
      <w:pPr>
        <w:ind w:left="2535" w:hanging="360"/>
      </w:pPr>
      <w:rPr>
        <w:rFonts w:ascii="Symbol" w:hAnsi="Symbol" w:hint="default"/>
      </w:rPr>
    </w:lvl>
    <w:lvl w:ilvl="4" w:tplc="040C0003" w:tentative="1">
      <w:start w:val="1"/>
      <w:numFmt w:val="bullet"/>
      <w:lvlText w:val="o"/>
      <w:lvlJc w:val="left"/>
      <w:pPr>
        <w:ind w:left="3255" w:hanging="360"/>
      </w:pPr>
      <w:rPr>
        <w:rFonts w:ascii="Courier New" w:hAnsi="Courier New" w:cs="Courier New" w:hint="default"/>
      </w:rPr>
    </w:lvl>
    <w:lvl w:ilvl="5" w:tplc="040C0005" w:tentative="1">
      <w:start w:val="1"/>
      <w:numFmt w:val="bullet"/>
      <w:lvlText w:val=""/>
      <w:lvlJc w:val="left"/>
      <w:pPr>
        <w:ind w:left="3975" w:hanging="360"/>
      </w:pPr>
      <w:rPr>
        <w:rFonts w:ascii="Wingdings" w:hAnsi="Wingdings" w:hint="default"/>
      </w:rPr>
    </w:lvl>
    <w:lvl w:ilvl="6" w:tplc="040C0001" w:tentative="1">
      <w:start w:val="1"/>
      <w:numFmt w:val="bullet"/>
      <w:lvlText w:val=""/>
      <w:lvlJc w:val="left"/>
      <w:pPr>
        <w:ind w:left="4695" w:hanging="360"/>
      </w:pPr>
      <w:rPr>
        <w:rFonts w:ascii="Symbol" w:hAnsi="Symbol" w:hint="default"/>
      </w:rPr>
    </w:lvl>
    <w:lvl w:ilvl="7" w:tplc="040C0003" w:tentative="1">
      <w:start w:val="1"/>
      <w:numFmt w:val="bullet"/>
      <w:lvlText w:val="o"/>
      <w:lvlJc w:val="left"/>
      <w:pPr>
        <w:ind w:left="5415" w:hanging="360"/>
      </w:pPr>
      <w:rPr>
        <w:rFonts w:ascii="Courier New" w:hAnsi="Courier New" w:cs="Courier New" w:hint="default"/>
      </w:rPr>
    </w:lvl>
    <w:lvl w:ilvl="8" w:tplc="040C0005" w:tentative="1">
      <w:start w:val="1"/>
      <w:numFmt w:val="bullet"/>
      <w:lvlText w:val=""/>
      <w:lvlJc w:val="left"/>
      <w:pPr>
        <w:ind w:left="6135" w:hanging="360"/>
      </w:pPr>
      <w:rPr>
        <w:rFonts w:ascii="Wingdings" w:hAnsi="Wingdings" w:hint="default"/>
      </w:rPr>
    </w:lvl>
  </w:abstractNum>
  <w:abstractNum w:abstractNumId="3" w15:restartNumberingAfterBreak="0">
    <w:nsid w:val="10775A91"/>
    <w:multiLevelType w:val="hybridMultilevel"/>
    <w:tmpl w:val="2CAC2C0C"/>
    <w:lvl w:ilvl="0" w:tplc="43DE03B8">
      <w:numFmt w:val="bullet"/>
      <w:lvlText w:val=""/>
      <w:lvlJc w:val="left"/>
      <w:pPr>
        <w:ind w:left="1065" w:hanging="705"/>
      </w:pPr>
      <w:rPr>
        <w:rFonts w:ascii="Symbol" w:eastAsiaTheme="minorHAnsi"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2255712"/>
    <w:multiLevelType w:val="hybridMultilevel"/>
    <w:tmpl w:val="F5C407F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F373B32"/>
    <w:multiLevelType w:val="hybridMultilevel"/>
    <w:tmpl w:val="E51A990E"/>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1DE67F2"/>
    <w:multiLevelType w:val="hybridMultilevel"/>
    <w:tmpl w:val="68889CD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6E602F3"/>
    <w:multiLevelType w:val="multilevel"/>
    <w:tmpl w:val="256877D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D1E19E9"/>
    <w:multiLevelType w:val="hybridMultilevel"/>
    <w:tmpl w:val="D1AAF4FA"/>
    <w:lvl w:ilvl="0" w:tplc="0E201DE8">
      <w:start w:val="5"/>
      <w:numFmt w:val="bullet"/>
      <w:lvlText w:val="-"/>
      <w:lvlJc w:val="left"/>
      <w:pPr>
        <w:ind w:left="720"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EB5558E"/>
    <w:multiLevelType w:val="hybridMultilevel"/>
    <w:tmpl w:val="59E4DA20"/>
    <w:lvl w:ilvl="0" w:tplc="ACEC776A">
      <w:start w:val="175"/>
      <w:numFmt w:val="bullet"/>
      <w:pStyle w:val="Tir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0" w15:restartNumberingAfterBreak="0">
    <w:nsid w:val="4BD2696B"/>
    <w:multiLevelType w:val="hybridMultilevel"/>
    <w:tmpl w:val="3C32A2A6"/>
    <w:lvl w:ilvl="0" w:tplc="040C0003">
      <w:start w:val="1"/>
      <w:numFmt w:val="bullet"/>
      <w:lvlText w:val="o"/>
      <w:lvlJc w:val="left"/>
      <w:pPr>
        <w:ind w:left="1068" w:hanging="360"/>
      </w:pPr>
      <w:rPr>
        <w:rFonts w:ascii="Courier New" w:hAnsi="Courier New" w:cs="Courier New" w:hint="default"/>
      </w:rPr>
    </w:lvl>
    <w:lvl w:ilvl="1" w:tplc="040C0003">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1" w15:restartNumberingAfterBreak="0">
    <w:nsid w:val="5E8265FA"/>
    <w:multiLevelType w:val="multilevel"/>
    <w:tmpl w:val="3DD45BA0"/>
    <w:lvl w:ilvl="0">
      <w:start w:val="1"/>
      <w:numFmt w:val="decimal"/>
      <w:suff w:val="nothing"/>
      <w:lvlText w:val="ARTICLE %1 - "/>
      <w:lvlJc w:val="left"/>
      <w:pPr>
        <w:ind w:left="432" w:hanging="432"/>
      </w:pPr>
      <w:rPr>
        <w:rFonts w:hint="default"/>
      </w:rPr>
    </w:lvl>
    <w:lvl w:ilvl="1">
      <w:start w:val="1"/>
      <w:numFmt w:val="decimal"/>
      <w:suff w:val="nothing"/>
      <w:lvlText w:val="%1.%2. "/>
      <w:lvlJc w:val="left"/>
      <w:pPr>
        <w:ind w:left="576" w:hanging="576"/>
      </w:pPr>
      <w:rPr>
        <w:rFonts w:ascii="Times New Roman Gras" w:hAnsi="Times New Roman Gras" w:hint="default"/>
        <w:b/>
        <w:i w:val="0"/>
        <w:caps w:val="0"/>
        <w:sz w:val="22"/>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2" w15:restartNumberingAfterBreak="0">
    <w:nsid w:val="64696780"/>
    <w:multiLevelType w:val="hybridMultilevel"/>
    <w:tmpl w:val="E6D65B9C"/>
    <w:lvl w:ilvl="0" w:tplc="C7267F4C">
      <w:start w:val="1"/>
      <w:numFmt w:val="bullet"/>
      <w:lvlText w:val=""/>
      <w:lvlJc w:val="left"/>
      <w:pPr>
        <w:ind w:left="307"/>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1" w:tplc="05026D16">
      <w:start w:val="1"/>
      <w:numFmt w:val="bullet"/>
      <w:lvlText w:val="o"/>
      <w:lvlJc w:val="left"/>
      <w:pPr>
        <w:ind w:left="1135"/>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2" w:tplc="62BE815E">
      <w:start w:val="1"/>
      <w:numFmt w:val="bullet"/>
      <w:lvlText w:val="▪"/>
      <w:lvlJc w:val="left"/>
      <w:pPr>
        <w:ind w:left="1855"/>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3" w:tplc="8F9E2C66">
      <w:start w:val="1"/>
      <w:numFmt w:val="bullet"/>
      <w:lvlText w:val="•"/>
      <w:lvlJc w:val="left"/>
      <w:pPr>
        <w:ind w:left="2575"/>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4" w:tplc="BB82E146">
      <w:start w:val="1"/>
      <w:numFmt w:val="bullet"/>
      <w:lvlText w:val="o"/>
      <w:lvlJc w:val="left"/>
      <w:pPr>
        <w:ind w:left="3295"/>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5" w:tplc="F70AC806">
      <w:start w:val="1"/>
      <w:numFmt w:val="bullet"/>
      <w:lvlText w:val="▪"/>
      <w:lvlJc w:val="left"/>
      <w:pPr>
        <w:ind w:left="4015"/>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6" w:tplc="3C2CDCDC">
      <w:start w:val="1"/>
      <w:numFmt w:val="bullet"/>
      <w:lvlText w:val="•"/>
      <w:lvlJc w:val="left"/>
      <w:pPr>
        <w:ind w:left="4735"/>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7" w:tplc="65B64FFC">
      <w:start w:val="1"/>
      <w:numFmt w:val="bullet"/>
      <w:lvlText w:val="o"/>
      <w:lvlJc w:val="left"/>
      <w:pPr>
        <w:ind w:left="5455"/>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8" w:tplc="03FC2174">
      <w:start w:val="1"/>
      <w:numFmt w:val="bullet"/>
      <w:lvlText w:val="▪"/>
      <w:lvlJc w:val="left"/>
      <w:pPr>
        <w:ind w:left="6175"/>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abstractNum>
  <w:abstractNum w:abstractNumId="13" w15:restartNumberingAfterBreak="0">
    <w:nsid w:val="657B7BCA"/>
    <w:multiLevelType w:val="hybridMultilevel"/>
    <w:tmpl w:val="31001D14"/>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9897955"/>
    <w:multiLevelType w:val="hybridMultilevel"/>
    <w:tmpl w:val="90F483B2"/>
    <w:lvl w:ilvl="0" w:tplc="0E201DE8">
      <w:start w:val="5"/>
      <w:numFmt w:val="bullet"/>
      <w:lvlText w:val="-"/>
      <w:lvlJc w:val="left"/>
      <w:pPr>
        <w:ind w:left="720"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105413089">
    <w:abstractNumId w:val="9"/>
  </w:num>
  <w:num w:numId="2" w16cid:durableId="2008554764">
    <w:abstractNumId w:val="14"/>
  </w:num>
  <w:num w:numId="3" w16cid:durableId="371539250">
    <w:abstractNumId w:val="2"/>
  </w:num>
  <w:num w:numId="4" w16cid:durableId="1726946257">
    <w:abstractNumId w:val="10"/>
  </w:num>
  <w:num w:numId="5" w16cid:durableId="1767459044">
    <w:abstractNumId w:val="3"/>
  </w:num>
  <w:num w:numId="6" w16cid:durableId="1329407155">
    <w:abstractNumId w:val="5"/>
  </w:num>
  <w:num w:numId="7" w16cid:durableId="107744202">
    <w:abstractNumId w:val="13"/>
  </w:num>
  <w:num w:numId="8" w16cid:durableId="1705013893">
    <w:abstractNumId w:val="8"/>
  </w:num>
  <w:num w:numId="9" w16cid:durableId="832992618">
    <w:abstractNumId w:val="6"/>
  </w:num>
  <w:num w:numId="10" w16cid:durableId="19477947">
    <w:abstractNumId w:val="4"/>
  </w:num>
  <w:num w:numId="11" w16cid:durableId="1051882509">
    <w:abstractNumId w:val="12"/>
  </w:num>
  <w:num w:numId="12" w16cid:durableId="852492441">
    <w:abstractNumId w:val="1"/>
  </w:num>
  <w:num w:numId="13" w16cid:durableId="1577395192">
    <w:abstractNumId w:val="7"/>
  </w:num>
  <w:num w:numId="14" w16cid:durableId="2125802924">
    <w:abstractNumId w:val="11"/>
  </w:num>
  <w:num w:numId="15" w16cid:durableId="210963779">
    <w:abstractNumId w:val="0"/>
  </w:num>
  <w:num w:numId="16" w16cid:durableId="905533393">
    <w:abstractNumId w:val="0"/>
  </w:num>
  <w:num w:numId="17" w16cid:durableId="12010437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202C"/>
    <w:rsid w:val="000042DF"/>
    <w:rsid w:val="00011009"/>
    <w:rsid w:val="00013D3D"/>
    <w:rsid w:val="000310EC"/>
    <w:rsid w:val="00034B18"/>
    <w:rsid w:val="00036BF9"/>
    <w:rsid w:val="00077EB1"/>
    <w:rsid w:val="0008127F"/>
    <w:rsid w:val="000928D7"/>
    <w:rsid w:val="000E2E12"/>
    <w:rsid w:val="000E4DBD"/>
    <w:rsid w:val="000E63F3"/>
    <w:rsid w:val="000F28CD"/>
    <w:rsid w:val="00112861"/>
    <w:rsid w:val="0012198C"/>
    <w:rsid w:val="00126200"/>
    <w:rsid w:val="00127A32"/>
    <w:rsid w:val="00140674"/>
    <w:rsid w:val="00142DBF"/>
    <w:rsid w:val="001500D9"/>
    <w:rsid w:val="00154E83"/>
    <w:rsid w:val="00156289"/>
    <w:rsid w:val="00160173"/>
    <w:rsid w:val="00161043"/>
    <w:rsid w:val="00167218"/>
    <w:rsid w:val="00177A63"/>
    <w:rsid w:val="001A1777"/>
    <w:rsid w:val="001A2189"/>
    <w:rsid w:val="001C1660"/>
    <w:rsid w:val="001C24EA"/>
    <w:rsid w:val="001D071E"/>
    <w:rsid w:val="001D2EC1"/>
    <w:rsid w:val="001F79C4"/>
    <w:rsid w:val="00206FD5"/>
    <w:rsid w:val="00216970"/>
    <w:rsid w:val="0021733E"/>
    <w:rsid w:val="002244E6"/>
    <w:rsid w:val="00237E95"/>
    <w:rsid w:val="00252CCE"/>
    <w:rsid w:val="00260BEB"/>
    <w:rsid w:val="00265DC7"/>
    <w:rsid w:val="00267AFF"/>
    <w:rsid w:val="0027008F"/>
    <w:rsid w:val="0027684A"/>
    <w:rsid w:val="00277C89"/>
    <w:rsid w:val="0028611E"/>
    <w:rsid w:val="002C1EC8"/>
    <w:rsid w:val="002D61E4"/>
    <w:rsid w:val="002E0E41"/>
    <w:rsid w:val="00302260"/>
    <w:rsid w:val="00303899"/>
    <w:rsid w:val="00307ACE"/>
    <w:rsid w:val="00317362"/>
    <w:rsid w:val="00321D01"/>
    <w:rsid w:val="00341EB7"/>
    <w:rsid w:val="00347989"/>
    <w:rsid w:val="003600AF"/>
    <w:rsid w:val="00374E1B"/>
    <w:rsid w:val="00380BF3"/>
    <w:rsid w:val="00385A89"/>
    <w:rsid w:val="0038738F"/>
    <w:rsid w:val="00393EFD"/>
    <w:rsid w:val="003D0C9D"/>
    <w:rsid w:val="003D57FB"/>
    <w:rsid w:val="003E247A"/>
    <w:rsid w:val="003E7A51"/>
    <w:rsid w:val="003F38F2"/>
    <w:rsid w:val="00402E98"/>
    <w:rsid w:val="004053CC"/>
    <w:rsid w:val="00413BC4"/>
    <w:rsid w:val="004159B6"/>
    <w:rsid w:val="00423BD0"/>
    <w:rsid w:val="004271CC"/>
    <w:rsid w:val="00433FA2"/>
    <w:rsid w:val="00440F61"/>
    <w:rsid w:val="0045244C"/>
    <w:rsid w:val="004532DB"/>
    <w:rsid w:val="004539DE"/>
    <w:rsid w:val="004660B2"/>
    <w:rsid w:val="00492E83"/>
    <w:rsid w:val="004957AA"/>
    <w:rsid w:val="004B5F25"/>
    <w:rsid w:val="004B6AA9"/>
    <w:rsid w:val="004C267F"/>
    <w:rsid w:val="004D19D7"/>
    <w:rsid w:val="004D4F1B"/>
    <w:rsid w:val="004E0349"/>
    <w:rsid w:val="004E3FBB"/>
    <w:rsid w:val="004F4208"/>
    <w:rsid w:val="004F5173"/>
    <w:rsid w:val="004F6672"/>
    <w:rsid w:val="00500D78"/>
    <w:rsid w:val="00524809"/>
    <w:rsid w:val="005341D9"/>
    <w:rsid w:val="00540D68"/>
    <w:rsid w:val="005608A1"/>
    <w:rsid w:val="00565C90"/>
    <w:rsid w:val="00571A2E"/>
    <w:rsid w:val="00575CC3"/>
    <w:rsid w:val="00582F97"/>
    <w:rsid w:val="00583308"/>
    <w:rsid w:val="00585D83"/>
    <w:rsid w:val="005877D9"/>
    <w:rsid w:val="00587C7F"/>
    <w:rsid w:val="005B10C8"/>
    <w:rsid w:val="005B254D"/>
    <w:rsid w:val="005B3F7A"/>
    <w:rsid w:val="005C41A4"/>
    <w:rsid w:val="005C707E"/>
    <w:rsid w:val="005C7E01"/>
    <w:rsid w:val="005D03B4"/>
    <w:rsid w:val="005D3A19"/>
    <w:rsid w:val="005E6ED9"/>
    <w:rsid w:val="006010F6"/>
    <w:rsid w:val="0061554B"/>
    <w:rsid w:val="00617F3D"/>
    <w:rsid w:val="006514F6"/>
    <w:rsid w:val="0065757A"/>
    <w:rsid w:val="006910B8"/>
    <w:rsid w:val="006A34B0"/>
    <w:rsid w:val="006A5B0C"/>
    <w:rsid w:val="006D5776"/>
    <w:rsid w:val="006D6A64"/>
    <w:rsid w:val="006E6869"/>
    <w:rsid w:val="006F03A9"/>
    <w:rsid w:val="006F15A5"/>
    <w:rsid w:val="007031F0"/>
    <w:rsid w:val="00705DBE"/>
    <w:rsid w:val="00714469"/>
    <w:rsid w:val="00715E79"/>
    <w:rsid w:val="007174F2"/>
    <w:rsid w:val="0072460E"/>
    <w:rsid w:val="007344A9"/>
    <w:rsid w:val="00754AD0"/>
    <w:rsid w:val="0076274F"/>
    <w:rsid w:val="00782309"/>
    <w:rsid w:val="0078257B"/>
    <w:rsid w:val="007857C8"/>
    <w:rsid w:val="00787B5A"/>
    <w:rsid w:val="007907C9"/>
    <w:rsid w:val="007908D9"/>
    <w:rsid w:val="007A18A4"/>
    <w:rsid w:val="007A51D2"/>
    <w:rsid w:val="007B590B"/>
    <w:rsid w:val="007D111B"/>
    <w:rsid w:val="007D1850"/>
    <w:rsid w:val="007D6292"/>
    <w:rsid w:val="007E4318"/>
    <w:rsid w:val="007F3381"/>
    <w:rsid w:val="007F5C55"/>
    <w:rsid w:val="00804CAA"/>
    <w:rsid w:val="00811EB1"/>
    <w:rsid w:val="00836501"/>
    <w:rsid w:val="00837C7A"/>
    <w:rsid w:val="0084575E"/>
    <w:rsid w:val="00866771"/>
    <w:rsid w:val="00886150"/>
    <w:rsid w:val="00887192"/>
    <w:rsid w:val="00892A68"/>
    <w:rsid w:val="008A2A29"/>
    <w:rsid w:val="008A3677"/>
    <w:rsid w:val="008A63CF"/>
    <w:rsid w:val="008C2AB5"/>
    <w:rsid w:val="008D1F73"/>
    <w:rsid w:val="008E6C21"/>
    <w:rsid w:val="008E7C39"/>
    <w:rsid w:val="00902B99"/>
    <w:rsid w:val="00911411"/>
    <w:rsid w:val="00915105"/>
    <w:rsid w:val="00917ED5"/>
    <w:rsid w:val="00922C3E"/>
    <w:rsid w:val="00923221"/>
    <w:rsid w:val="00925654"/>
    <w:rsid w:val="00932809"/>
    <w:rsid w:val="0094133F"/>
    <w:rsid w:val="00944E11"/>
    <w:rsid w:val="00945E59"/>
    <w:rsid w:val="009778C3"/>
    <w:rsid w:val="009A097E"/>
    <w:rsid w:val="009B1A26"/>
    <w:rsid w:val="009B54E8"/>
    <w:rsid w:val="009B6885"/>
    <w:rsid w:val="009E2E23"/>
    <w:rsid w:val="009F1F85"/>
    <w:rsid w:val="00A07685"/>
    <w:rsid w:val="00A123B8"/>
    <w:rsid w:val="00A14ABF"/>
    <w:rsid w:val="00A14BF5"/>
    <w:rsid w:val="00A15EB1"/>
    <w:rsid w:val="00A2477B"/>
    <w:rsid w:val="00A32D9E"/>
    <w:rsid w:val="00A4402F"/>
    <w:rsid w:val="00A45180"/>
    <w:rsid w:val="00A5402B"/>
    <w:rsid w:val="00A64F0D"/>
    <w:rsid w:val="00A92436"/>
    <w:rsid w:val="00A95623"/>
    <w:rsid w:val="00A965A4"/>
    <w:rsid w:val="00AB4685"/>
    <w:rsid w:val="00AB7098"/>
    <w:rsid w:val="00AC3711"/>
    <w:rsid w:val="00AC3A63"/>
    <w:rsid w:val="00AD4C7A"/>
    <w:rsid w:val="00AF3B34"/>
    <w:rsid w:val="00B0066C"/>
    <w:rsid w:val="00B12928"/>
    <w:rsid w:val="00B17449"/>
    <w:rsid w:val="00B214F8"/>
    <w:rsid w:val="00B40946"/>
    <w:rsid w:val="00B52F94"/>
    <w:rsid w:val="00B80058"/>
    <w:rsid w:val="00B81B61"/>
    <w:rsid w:val="00B83258"/>
    <w:rsid w:val="00BA5542"/>
    <w:rsid w:val="00BB322A"/>
    <w:rsid w:val="00BD3AF4"/>
    <w:rsid w:val="00BE4CFF"/>
    <w:rsid w:val="00BE58DC"/>
    <w:rsid w:val="00BF71D5"/>
    <w:rsid w:val="00C2281E"/>
    <w:rsid w:val="00C23D4C"/>
    <w:rsid w:val="00C3195E"/>
    <w:rsid w:val="00C31E35"/>
    <w:rsid w:val="00C3207C"/>
    <w:rsid w:val="00C337A1"/>
    <w:rsid w:val="00C50009"/>
    <w:rsid w:val="00C5202C"/>
    <w:rsid w:val="00C537C7"/>
    <w:rsid w:val="00C64672"/>
    <w:rsid w:val="00C722D3"/>
    <w:rsid w:val="00C90705"/>
    <w:rsid w:val="00C9120C"/>
    <w:rsid w:val="00CA6796"/>
    <w:rsid w:val="00CB5CB2"/>
    <w:rsid w:val="00CC44D4"/>
    <w:rsid w:val="00CD2F44"/>
    <w:rsid w:val="00CD30AA"/>
    <w:rsid w:val="00CD3BBF"/>
    <w:rsid w:val="00CD3BF2"/>
    <w:rsid w:val="00CD5F69"/>
    <w:rsid w:val="00D0642C"/>
    <w:rsid w:val="00D1725F"/>
    <w:rsid w:val="00D20C51"/>
    <w:rsid w:val="00D234F8"/>
    <w:rsid w:val="00D27912"/>
    <w:rsid w:val="00D304DD"/>
    <w:rsid w:val="00D47B76"/>
    <w:rsid w:val="00D60F17"/>
    <w:rsid w:val="00D64B8C"/>
    <w:rsid w:val="00D70065"/>
    <w:rsid w:val="00D72CD6"/>
    <w:rsid w:val="00D75CB6"/>
    <w:rsid w:val="00D85252"/>
    <w:rsid w:val="00D857B0"/>
    <w:rsid w:val="00D941B5"/>
    <w:rsid w:val="00DA0AF5"/>
    <w:rsid w:val="00DA0F61"/>
    <w:rsid w:val="00DB2687"/>
    <w:rsid w:val="00DB35AF"/>
    <w:rsid w:val="00DB7C4E"/>
    <w:rsid w:val="00DD29AC"/>
    <w:rsid w:val="00DD5806"/>
    <w:rsid w:val="00DE611E"/>
    <w:rsid w:val="00E0705B"/>
    <w:rsid w:val="00E14EB3"/>
    <w:rsid w:val="00E24FF1"/>
    <w:rsid w:val="00E34FA1"/>
    <w:rsid w:val="00E40507"/>
    <w:rsid w:val="00E45224"/>
    <w:rsid w:val="00E562A8"/>
    <w:rsid w:val="00E563AD"/>
    <w:rsid w:val="00E638FB"/>
    <w:rsid w:val="00E71266"/>
    <w:rsid w:val="00E71A38"/>
    <w:rsid w:val="00E72D7C"/>
    <w:rsid w:val="00E90A3E"/>
    <w:rsid w:val="00E95EE8"/>
    <w:rsid w:val="00EA3971"/>
    <w:rsid w:val="00EA3CAD"/>
    <w:rsid w:val="00EA3F08"/>
    <w:rsid w:val="00EA664D"/>
    <w:rsid w:val="00EC0CE9"/>
    <w:rsid w:val="00ED197D"/>
    <w:rsid w:val="00EE4372"/>
    <w:rsid w:val="00EE5087"/>
    <w:rsid w:val="00EF3DAC"/>
    <w:rsid w:val="00EF550A"/>
    <w:rsid w:val="00F0792E"/>
    <w:rsid w:val="00F17CFA"/>
    <w:rsid w:val="00F248E6"/>
    <w:rsid w:val="00F2675E"/>
    <w:rsid w:val="00F34E59"/>
    <w:rsid w:val="00F47349"/>
    <w:rsid w:val="00F52933"/>
    <w:rsid w:val="00F600DD"/>
    <w:rsid w:val="00F85FDB"/>
    <w:rsid w:val="00F924D1"/>
    <w:rsid w:val="00F97490"/>
    <w:rsid w:val="00FA146C"/>
    <w:rsid w:val="00FA327A"/>
    <w:rsid w:val="00FD14A4"/>
    <w:rsid w:val="00FD4395"/>
    <w:rsid w:val="00FD69AE"/>
    <w:rsid w:val="00FE3161"/>
    <w:rsid w:val="00FE781A"/>
    <w:rsid w:val="00FF17B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8AF5A2"/>
  <w15:chartTrackingRefBased/>
  <w15:docId w15:val="{0D3E9952-9013-4BE5-BFDC-BFBF177695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34B0"/>
    <w:pPr>
      <w:spacing w:before="120" w:after="120" w:line="240" w:lineRule="auto"/>
      <w:jc w:val="both"/>
    </w:pPr>
    <w:rPr>
      <w:rFonts w:ascii="Arial" w:eastAsia="Calibri" w:hAnsi="Arial" w:cs="Arial"/>
      <w:kern w:val="0"/>
      <w:sz w:val="20"/>
      <w:szCs w:val="20"/>
      <w14:ligatures w14:val="none"/>
    </w:rPr>
  </w:style>
  <w:style w:type="paragraph" w:styleId="Titre1">
    <w:name w:val="heading 1"/>
    <w:basedOn w:val="Normal"/>
    <w:next w:val="Normal"/>
    <w:link w:val="Titre1Car"/>
    <w:uiPriority w:val="9"/>
    <w:qFormat/>
    <w:rsid w:val="00FF17BA"/>
    <w:pPr>
      <w:keepNext/>
      <w:keepLines/>
      <w:numPr>
        <w:numId w:val="15"/>
      </w:numPr>
      <w:spacing w:before="360" w:after="0"/>
      <w:outlineLvl w:val="0"/>
    </w:pPr>
    <w:rPr>
      <w:rFonts w:ascii="Times New Roman Gras" w:eastAsiaTheme="majorEastAsia" w:hAnsi="Times New Roman Gras" w:cstheme="majorBidi"/>
      <w:b/>
      <w:smallCaps/>
      <w:sz w:val="24"/>
      <w:szCs w:val="40"/>
    </w:rPr>
  </w:style>
  <w:style w:type="paragraph" w:styleId="Titre2">
    <w:name w:val="heading 2"/>
    <w:basedOn w:val="Normal"/>
    <w:next w:val="Normal"/>
    <w:link w:val="Titre2Car"/>
    <w:uiPriority w:val="9"/>
    <w:unhideWhenUsed/>
    <w:qFormat/>
    <w:rsid w:val="00923221"/>
    <w:pPr>
      <w:keepNext/>
      <w:keepLines/>
      <w:numPr>
        <w:ilvl w:val="1"/>
        <w:numId w:val="15"/>
      </w:numPr>
      <w:spacing w:before="240" w:after="0"/>
      <w:outlineLvl w:val="1"/>
    </w:pPr>
    <w:rPr>
      <w:rFonts w:ascii="Times New Roman Gras" w:eastAsiaTheme="majorEastAsia" w:hAnsi="Times New Roman Gras" w:cstheme="majorBidi"/>
      <w:b/>
      <w:smallCaps/>
      <w:sz w:val="22"/>
      <w:szCs w:val="32"/>
    </w:rPr>
  </w:style>
  <w:style w:type="paragraph" w:styleId="Titre3">
    <w:name w:val="heading 3"/>
    <w:basedOn w:val="Normal"/>
    <w:next w:val="Normal"/>
    <w:link w:val="Titre3Car"/>
    <w:uiPriority w:val="9"/>
    <w:unhideWhenUsed/>
    <w:qFormat/>
    <w:rsid w:val="00923221"/>
    <w:pPr>
      <w:keepNext/>
      <w:keepLines/>
      <w:numPr>
        <w:ilvl w:val="2"/>
        <w:numId w:val="15"/>
      </w:numPr>
      <w:spacing w:before="200" w:after="0"/>
      <w:outlineLvl w:val="2"/>
    </w:pPr>
    <w:rPr>
      <w:rFonts w:ascii="Times New Roman" w:eastAsiaTheme="majorEastAsia" w:hAnsi="Times New Roman" w:cstheme="majorBidi"/>
      <w:b/>
      <w:sz w:val="22"/>
      <w:szCs w:val="28"/>
    </w:rPr>
  </w:style>
  <w:style w:type="paragraph" w:styleId="Titre4">
    <w:name w:val="heading 4"/>
    <w:basedOn w:val="Normal"/>
    <w:next w:val="Normal"/>
    <w:link w:val="Titre4Car"/>
    <w:uiPriority w:val="9"/>
    <w:semiHidden/>
    <w:unhideWhenUsed/>
    <w:qFormat/>
    <w:rsid w:val="00C5202C"/>
    <w:pPr>
      <w:keepNext/>
      <w:keepLines/>
      <w:numPr>
        <w:ilvl w:val="3"/>
        <w:numId w:val="15"/>
      </w:numPr>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C5202C"/>
    <w:pPr>
      <w:keepNext/>
      <w:keepLines/>
      <w:numPr>
        <w:ilvl w:val="4"/>
        <w:numId w:val="15"/>
      </w:numPr>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C5202C"/>
    <w:pPr>
      <w:keepNext/>
      <w:keepLines/>
      <w:numPr>
        <w:ilvl w:val="5"/>
        <w:numId w:val="15"/>
      </w:numPr>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C5202C"/>
    <w:pPr>
      <w:keepNext/>
      <w:keepLines/>
      <w:numPr>
        <w:ilvl w:val="6"/>
        <w:numId w:val="15"/>
      </w:numPr>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C5202C"/>
    <w:pPr>
      <w:keepNext/>
      <w:keepLines/>
      <w:numPr>
        <w:ilvl w:val="7"/>
        <w:numId w:val="15"/>
      </w:numPr>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C5202C"/>
    <w:pPr>
      <w:keepNext/>
      <w:keepLines/>
      <w:numPr>
        <w:ilvl w:val="8"/>
        <w:numId w:val="15"/>
      </w:numPr>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FF17BA"/>
    <w:rPr>
      <w:rFonts w:ascii="Times New Roman Gras" w:eastAsiaTheme="majorEastAsia" w:hAnsi="Times New Roman Gras" w:cstheme="majorBidi"/>
      <w:b/>
      <w:smallCaps/>
      <w:kern w:val="0"/>
      <w:sz w:val="24"/>
      <w:szCs w:val="40"/>
      <w14:ligatures w14:val="none"/>
    </w:rPr>
  </w:style>
  <w:style w:type="character" w:customStyle="1" w:styleId="Titre2Car">
    <w:name w:val="Titre 2 Car"/>
    <w:basedOn w:val="Policepardfaut"/>
    <w:link w:val="Titre2"/>
    <w:uiPriority w:val="9"/>
    <w:rsid w:val="00923221"/>
    <w:rPr>
      <w:rFonts w:ascii="Times New Roman Gras" w:eastAsiaTheme="majorEastAsia" w:hAnsi="Times New Roman Gras" w:cstheme="majorBidi"/>
      <w:b/>
      <w:smallCaps/>
      <w:kern w:val="0"/>
      <w:szCs w:val="32"/>
      <w14:ligatures w14:val="none"/>
    </w:rPr>
  </w:style>
  <w:style w:type="character" w:customStyle="1" w:styleId="Titre3Car">
    <w:name w:val="Titre 3 Car"/>
    <w:basedOn w:val="Policepardfaut"/>
    <w:link w:val="Titre3"/>
    <w:uiPriority w:val="9"/>
    <w:rsid w:val="00923221"/>
    <w:rPr>
      <w:rFonts w:ascii="Times New Roman" w:eastAsiaTheme="majorEastAsia" w:hAnsi="Times New Roman" w:cstheme="majorBidi"/>
      <w:b/>
      <w:kern w:val="0"/>
      <w:szCs w:val="28"/>
      <w14:ligatures w14:val="none"/>
    </w:rPr>
  </w:style>
  <w:style w:type="character" w:customStyle="1" w:styleId="Titre4Car">
    <w:name w:val="Titre 4 Car"/>
    <w:basedOn w:val="Policepardfaut"/>
    <w:link w:val="Titre4"/>
    <w:uiPriority w:val="9"/>
    <w:semiHidden/>
    <w:rsid w:val="00C5202C"/>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C5202C"/>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C5202C"/>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C5202C"/>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C5202C"/>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C5202C"/>
    <w:rPr>
      <w:rFonts w:eastAsiaTheme="majorEastAsia" w:cstheme="majorBidi"/>
      <w:color w:val="272727" w:themeColor="text1" w:themeTint="D8"/>
    </w:rPr>
  </w:style>
  <w:style w:type="paragraph" w:styleId="Titre">
    <w:name w:val="Title"/>
    <w:basedOn w:val="Normal"/>
    <w:next w:val="Normal"/>
    <w:link w:val="TitreCar"/>
    <w:uiPriority w:val="10"/>
    <w:qFormat/>
    <w:rsid w:val="00C5202C"/>
    <w:pPr>
      <w:spacing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C5202C"/>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C5202C"/>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C5202C"/>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C5202C"/>
    <w:pPr>
      <w:spacing w:before="160"/>
      <w:jc w:val="center"/>
    </w:pPr>
    <w:rPr>
      <w:i/>
      <w:iCs/>
      <w:color w:val="404040" w:themeColor="text1" w:themeTint="BF"/>
    </w:rPr>
  </w:style>
  <w:style w:type="character" w:customStyle="1" w:styleId="CitationCar">
    <w:name w:val="Citation Car"/>
    <w:basedOn w:val="Policepardfaut"/>
    <w:link w:val="Citation"/>
    <w:uiPriority w:val="29"/>
    <w:rsid w:val="00C5202C"/>
    <w:rPr>
      <w:i/>
      <w:iCs/>
      <w:color w:val="404040" w:themeColor="text1" w:themeTint="BF"/>
    </w:rPr>
  </w:style>
  <w:style w:type="paragraph" w:styleId="Paragraphedeliste">
    <w:name w:val="List Paragraph"/>
    <w:basedOn w:val="Normal"/>
    <w:uiPriority w:val="34"/>
    <w:qFormat/>
    <w:rsid w:val="00C5202C"/>
    <w:pPr>
      <w:ind w:left="720"/>
      <w:contextualSpacing/>
    </w:pPr>
  </w:style>
  <w:style w:type="character" w:styleId="Accentuationintense">
    <w:name w:val="Intense Emphasis"/>
    <w:basedOn w:val="Policepardfaut"/>
    <w:uiPriority w:val="21"/>
    <w:qFormat/>
    <w:rsid w:val="00C5202C"/>
    <w:rPr>
      <w:i/>
      <w:iCs/>
      <w:color w:val="0F4761" w:themeColor="accent1" w:themeShade="BF"/>
    </w:rPr>
  </w:style>
  <w:style w:type="paragraph" w:styleId="Citationintense">
    <w:name w:val="Intense Quote"/>
    <w:basedOn w:val="Normal"/>
    <w:next w:val="Normal"/>
    <w:link w:val="CitationintenseCar"/>
    <w:uiPriority w:val="30"/>
    <w:qFormat/>
    <w:rsid w:val="00C5202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C5202C"/>
    <w:rPr>
      <w:i/>
      <w:iCs/>
      <w:color w:val="0F4761" w:themeColor="accent1" w:themeShade="BF"/>
    </w:rPr>
  </w:style>
  <w:style w:type="character" w:styleId="Rfrenceintense">
    <w:name w:val="Intense Reference"/>
    <w:basedOn w:val="Policepardfaut"/>
    <w:uiPriority w:val="32"/>
    <w:qFormat/>
    <w:rsid w:val="00C5202C"/>
    <w:rPr>
      <w:b/>
      <w:bCs/>
      <w:smallCaps/>
      <w:color w:val="0F4761" w:themeColor="accent1" w:themeShade="BF"/>
      <w:spacing w:val="5"/>
    </w:rPr>
  </w:style>
  <w:style w:type="paragraph" w:styleId="Sansinterligne">
    <w:name w:val="No Spacing"/>
    <w:uiPriority w:val="1"/>
    <w:qFormat/>
    <w:rsid w:val="00923221"/>
    <w:pPr>
      <w:spacing w:before="200" w:after="0" w:line="240" w:lineRule="auto"/>
      <w:jc w:val="both"/>
    </w:pPr>
    <w:rPr>
      <w:rFonts w:ascii="Times New Roman" w:hAnsi="Times New Roman" w:cs="Times New Roman"/>
    </w:rPr>
  </w:style>
  <w:style w:type="character" w:customStyle="1" w:styleId="TiretCar">
    <w:name w:val="Tiret Car"/>
    <w:basedOn w:val="Policepardfaut"/>
    <w:link w:val="Tiret"/>
    <w:locked/>
    <w:rsid w:val="006A34B0"/>
    <w:rPr>
      <w:rFonts w:ascii="Calibri" w:eastAsia="Calibri" w:hAnsi="Calibri" w:cs="Calibri"/>
      <w:bCs/>
      <w:kern w:val="0"/>
      <w:szCs w:val="20"/>
    </w:rPr>
  </w:style>
  <w:style w:type="paragraph" w:customStyle="1" w:styleId="Tiret">
    <w:name w:val="Tiret"/>
    <w:basedOn w:val="Paragraphedeliste"/>
    <w:link w:val="TiretCar"/>
    <w:qFormat/>
    <w:rsid w:val="006A34B0"/>
    <w:pPr>
      <w:numPr>
        <w:numId w:val="1"/>
      </w:numPr>
      <w:spacing w:after="0" w:line="276" w:lineRule="auto"/>
      <w:contextualSpacing w:val="0"/>
    </w:pPr>
    <w:rPr>
      <w:rFonts w:ascii="Calibri" w:hAnsi="Calibri" w:cs="Calibri"/>
      <w:bCs/>
    </w:rPr>
  </w:style>
  <w:style w:type="paragraph" w:styleId="En-tte">
    <w:name w:val="header"/>
    <w:basedOn w:val="Normal"/>
    <w:link w:val="En-tteCar"/>
    <w:uiPriority w:val="99"/>
    <w:unhideWhenUsed/>
    <w:rsid w:val="006A34B0"/>
    <w:pPr>
      <w:tabs>
        <w:tab w:val="center" w:pos="4536"/>
        <w:tab w:val="right" w:pos="9072"/>
      </w:tabs>
      <w:spacing w:before="0" w:after="0"/>
    </w:pPr>
  </w:style>
  <w:style w:type="character" w:customStyle="1" w:styleId="En-tteCar">
    <w:name w:val="En-tête Car"/>
    <w:basedOn w:val="Policepardfaut"/>
    <w:link w:val="En-tte"/>
    <w:uiPriority w:val="99"/>
    <w:rsid w:val="006A34B0"/>
    <w:rPr>
      <w:rFonts w:ascii="Arial" w:eastAsia="Calibri" w:hAnsi="Arial" w:cs="Arial"/>
      <w:kern w:val="0"/>
      <w:sz w:val="20"/>
      <w:szCs w:val="20"/>
      <w14:ligatures w14:val="none"/>
    </w:rPr>
  </w:style>
  <w:style w:type="paragraph" w:styleId="Pieddepage">
    <w:name w:val="footer"/>
    <w:basedOn w:val="Normal"/>
    <w:link w:val="PieddepageCar"/>
    <w:uiPriority w:val="99"/>
    <w:unhideWhenUsed/>
    <w:rsid w:val="006A34B0"/>
    <w:pPr>
      <w:tabs>
        <w:tab w:val="center" w:pos="4536"/>
        <w:tab w:val="right" w:pos="9072"/>
      </w:tabs>
      <w:spacing w:before="0" w:after="0"/>
    </w:pPr>
  </w:style>
  <w:style w:type="character" w:customStyle="1" w:styleId="PieddepageCar">
    <w:name w:val="Pied de page Car"/>
    <w:basedOn w:val="Policepardfaut"/>
    <w:link w:val="Pieddepage"/>
    <w:uiPriority w:val="99"/>
    <w:rsid w:val="006A34B0"/>
    <w:rPr>
      <w:rFonts w:ascii="Arial" w:eastAsia="Calibri" w:hAnsi="Arial" w:cs="Arial"/>
      <w:kern w:val="0"/>
      <w:sz w:val="20"/>
      <w:szCs w:val="20"/>
      <w14:ligatures w14:val="none"/>
    </w:rPr>
  </w:style>
  <w:style w:type="character" w:styleId="Marquedecommentaire">
    <w:name w:val="annotation reference"/>
    <w:basedOn w:val="Policepardfaut"/>
    <w:uiPriority w:val="99"/>
    <w:semiHidden/>
    <w:unhideWhenUsed/>
    <w:rsid w:val="006A34B0"/>
    <w:rPr>
      <w:sz w:val="16"/>
      <w:szCs w:val="16"/>
    </w:rPr>
  </w:style>
  <w:style w:type="paragraph" w:styleId="Commentaire">
    <w:name w:val="annotation text"/>
    <w:basedOn w:val="Normal"/>
    <w:link w:val="CommentaireCar"/>
    <w:uiPriority w:val="99"/>
    <w:unhideWhenUsed/>
    <w:rsid w:val="006A34B0"/>
  </w:style>
  <w:style w:type="character" w:customStyle="1" w:styleId="CommentaireCar">
    <w:name w:val="Commentaire Car"/>
    <w:basedOn w:val="Policepardfaut"/>
    <w:link w:val="Commentaire"/>
    <w:uiPriority w:val="99"/>
    <w:rsid w:val="006A34B0"/>
    <w:rPr>
      <w:rFonts w:ascii="Arial" w:eastAsia="Calibri" w:hAnsi="Arial" w:cs="Arial"/>
      <w:kern w:val="0"/>
      <w:sz w:val="20"/>
      <w:szCs w:val="20"/>
      <w14:ligatures w14:val="none"/>
    </w:rPr>
  </w:style>
  <w:style w:type="character" w:styleId="Lienhypertexte">
    <w:name w:val="Hyperlink"/>
    <w:basedOn w:val="Policepardfaut"/>
    <w:uiPriority w:val="99"/>
    <w:unhideWhenUsed/>
    <w:rsid w:val="006A34B0"/>
    <w:rPr>
      <w:color w:val="467886" w:themeColor="hyperlink"/>
      <w:u w:val="single"/>
    </w:rPr>
  </w:style>
  <w:style w:type="character" w:customStyle="1" w:styleId="ElApptexteEL">
    <w:name w:val="ElApp_texteEL"/>
    <w:rsid w:val="006A34B0"/>
    <w:rPr>
      <w:color w:val="000000"/>
      <w:sz w:val="17"/>
      <w:szCs w:val="17"/>
    </w:rPr>
  </w:style>
  <w:style w:type="paragraph" w:customStyle="1" w:styleId="ElAppp">
    <w:name w:val="ElApp_p"/>
    <w:basedOn w:val="Normal"/>
    <w:rsid w:val="00E563AD"/>
    <w:pPr>
      <w:spacing w:before="0" w:after="0"/>
      <w:jc w:val="left"/>
    </w:pPr>
    <w:rPr>
      <w:rFonts w:eastAsia="Arial"/>
      <w:sz w:val="17"/>
      <w:szCs w:val="17"/>
      <w:lang w:eastAsia="fr-FR"/>
    </w:rPr>
  </w:style>
  <w:style w:type="paragraph" w:styleId="En-ttedetabledesmatires">
    <w:name w:val="TOC Heading"/>
    <w:basedOn w:val="Titre1"/>
    <w:next w:val="Normal"/>
    <w:uiPriority w:val="39"/>
    <w:unhideWhenUsed/>
    <w:qFormat/>
    <w:rsid w:val="00154E83"/>
    <w:pPr>
      <w:spacing w:before="240" w:line="259" w:lineRule="auto"/>
      <w:jc w:val="left"/>
      <w:outlineLvl w:val="9"/>
    </w:pPr>
    <w:rPr>
      <w:sz w:val="32"/>
      <w:szCs w:val="32"/>
      <w:lang w:eastAsia="fr-FR"/>
    </w:rPr>
  </w:style>
  <w:style w:type="paragraph" w:styleId="TM1">
    <w:name w:val="toc 1"/>
    <w:basedOn w:val="Normal"/>
    <w:next w:val="Normal"/>
    <w:autoRedefine/>
    <w:uiPriority w:val="39"/>
    <w:unhideWhenUsed/>
    <w:rsid w:val="001D2EC1"/>
    <w:pPr>
      <w:tabs>
        <w:tab w:val="right" w:leader="dot" w:pos="9488"/>
      </w:tabs>
      <w:spacing w:after="0"/>
    </w:pPr>
    <w:rPr>
      <w:rFonts w:ascii="Times New Roman" w:hAnsi="Times New Roman" w:cs="Times New Roman"/>
      <w:b/>
      <w:bCs/>
      <w:noProof/>
      <w:sz w:val="22"/>
      <w:szCs w:val="22"/>
    </w:rPr>
  </w:style>
  <w:style w:type="paragraph" w:styleId="TM2">
    <w:name w:val="toc 2"/>
    <w:basedOn w:val="Normal"/>
    <w:next w:val="Normal"/>
    <w:autoRedefine/>
    <w:uiPriority w:val="39"/>
    <w:unhideWhenUsed/>
    <w:rsid w:val="001D2EC1"/>
    <w:pPr>
      <w:tabs>
        <w:tab w:val="right" w:leader="dot" w:pos="9488"/>
      </w:tabs>
      <w:spacing w:before="0" w:after="0"/>
      <w:ind w:left="200"/>
    </w:pPr>
  </w:style>
  <w:style w:type="paragraph" w:styleId="TM3">
    <w:name w:val="toc 3"/>
    <w:basedOn w:val="Normal"/>
    <w:next w:val="Normal"/>
    <w:autoRedefine/>
    <w:uiPriority w:val="39"/>
    <w:unhideWhenUsed/>
    <w:rsid w:val="001D2EC1"/>
    <w:pPr>
      <w:tabs>
        <w:tab w:val="right" w:leader="dot" w:pos="9488"/>
      </w:tabs>
      <w:spacing w:before="0" w:after="0"/>
      <w:ind w:left="4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2" Type="http://schemas.openxmlformats.org/officeDocument/2006/relationships/image" Target="cid:image001.png@01DA22D9.ACA011B0" TargetMode="External"/><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cid:image001.png@01DA22D9.ACA011B0" TargetMode="External"/><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cid:image001.png@01DA22D9.ACA011B0" TargetMode="External"/><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D37682B555294C8C2A7912E5E3CAC3" ma:contentTypeVersion="60" ma:contentTypeDescription="Crée un document." ma:contentTypeScope="" ma:versionID="9dba7a538e6fa1d148ac32126957aad3">
  <xsd:schema xmlns:xsd="http://www.w3.org/2001/XMLSchema" xmlns:xs="http://www.w3.org/2001/XMLSchema" xmlns:p="http://schemas.microsoft.com/office/2006/metadata/properties" xmlns:ns2="e87635ae-2f9c-4f93-88ad-59283ee423e2" xmlns:ns3="59492bf9-4643-4f2b-8980-e534e607df9f" targetNamespace="http://schemas.microsoft.com/office/2006/metadata/properties" ma:root="true" ma:fieldsID="a4193a9e91437294a1b978c2d7bb6366" ns2:_="" ns3:_="">
    <xsd:import namespace="e87635ae-2f9c-4f93-88ad-59283ee423e2"/>
    <xsd:import namespace="59492bf9-4643-4f2b-8980-e534e607df9f"/>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element ref="ns3:MediaServiceObjectDetectorVersions" minOccurs="0"/>
                <xsd:element ref="ns2:SharedWithUsers" minOccurs="0"/>
                <xsd:element ref="ns2:SharedWithDetails" minOccurs="0"/>
                <xsd:element ref="ns3:MediaServiceDateTaken" minOccurs="0"/>
                <xsd:element ref="ns3:MediaServiceGenerationTime" minOccurs="0"/>
                <xsd:element ref="ns3:MediaServiceEventHashCode" minOccurs="0"/>
                <xsd:element ref="ns3:MediaLengthInSeconds" minOccurs="0"/>
                <xsd:element ref="ns2:TaxCatchAll" minOccurs="0"/>
                <xsd:element ref="ns3:MediaServiceOCR" minOccurs="0"/>
                <xsd:element ref="ns3:MediaServiceLocation" minOccurs="0"/>
                <xsd:element ref="ns2:TaxKeywordTaxHTField" minOccurs="0"/>
                <xsd:element ref="ns3:Associ_x00e9_" minOccurs="0"/>
                <xsd:element ref="ns3:Responsablededossier" minOccurs="0"/>
                <xsd:element ref="ns3:Service" minOccurs="0"/>
                <xsd:element ref="ns3:_Flow_SignoffStatus" minOccurs="0"/>
                <xsd:element ref="ns3:Groupe1" minOccurs="0"/>
                <xsd:element ref="ns3:Vue" minOccurs="0"/>
                <xsd:element ref="ns3:Actif" minOccurs="0"/>
                <xsd:element ref="ns2:PrimeClassificationStatus" minOccurs="0"/>
                <xsd:element ref="ns2:PrimeClassificationStatusDetails" minOccurs="0"/>
                <xsd:element ref="ns2:PrimeLastClassified" minOccurs="0"/>
                <xsd:element ref="ns2:PrimeCorrectedByUser" minOccurs="0"/>
                <xsd:element ref="ns3:lcf76f155ced4ddcb4097134ff3c332f" minOccurs="0"/>
                <xsd:element ref="ns3:MediaServiceBillingMetadata" minOccurs="0"/>
                <xsd:element ref="ns3:Site" minOccurs="0"/>
                <xsd:element ref="ns3:TES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87635ae-2f9c-4f93-88ad-59283ee423e2" elementFormDefault="qualified">
    <xsd:import namespace="http://schemas.microsoft.com/office/2006/documentManagement/types"/>
    <xsd:import namespace="http://schemas.microsoft.com/office/infopath/2007/PartnerControls"/>
    <xsd:element name="_dlc_DocId" ma:index="8" nillable="true" ma:displayName="Valeur d’ID de document" ma:description="Valeur de l’ID de document affecté à cet élément." ma:indexed="true" ma:internalName="_dlc_DocId" ma:readOnly="true">
      <xsd:simpleType>
        <xsd:restriction base="dms:Text"/>
      </xsd:simpleType>
    </xsd:element>
    <xsd:element name="_dlc_DocIdUrl" ma:index="9"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5"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Partagé avec détails" ma:internalName="SharedWithDetails" ma:readOnly="true">
      <xsd:simpleType>
        <xsd:restriction base="dms:Note">
          <xsd:maxLength value="255"/>
        </xsd:restriction>
      </xsd:simpleType>
    </xsd:element>
    <xsd:element name="TaxCatchAll" ma:index="21" nillable="true" ma:displayName="Taxonomy Catch All Column" ma:hidden="true" ma:list="{db8db83c-b811-4928-b6fe-4f054c90fab2}" ma:internalName="TaxCatchAll" ma:showField="CatchAllData" ma:web="e87635ae-2f9c-4f93-88ad-59283ee423e2">
      <xsd:complexType>
        <xsd:complexContent>
          <xsd:extension base="dms:MultiChoiceLookup">
            <xsd:sequence>
              <xsd:element name="Value" type="dms:Lookup" maxOccurs="unbounded" minOccurs="0" nillable="true"/>
            </xsd:sequence>
          </xsd:extension>
        </xsd:complexContent>
      </xsd:complexType>
    </xsd:element>
    <xsd:element name="TaxKeywordTaxHTField" ma:index="25" nillable="true" ma:taxonomy="true" ma:internalName="TaxKeywordTaxHTField" ma:taxonomyFieldName="TaxKeyword" ma:displayName="Mots clés d’entreprise" ma:fieldId="{23f27201-bee3-471e-b2e7-b64fd8b7ca38}" ma:taxonomyMulti="true" ma:sspId="dc20d056-faef-4887-a8b2-62eb083fddb1" ma:termSetId="00000000-0000-0000-0000-000000000000" ma:anchorId="00000000-0000-0000-0000-000000000000" ma:open="true" ma:isKeyword="true">
      <xsd:complexType>
        <xsd:sequence>
          <xsd:element ref="pc:Terms" minOccurs="0" maxOccurs="1"/>
        </xsd:sequence>
      </xsd:complexType>
    </xsd:element>
    <xsd:element name="PrimeClassificationStatus" ma:index="33" nillable="true" ma:displayName="État du traitement" ma:internalName="PrimeClassificationStatus">
      <xsd:simpleType>
        <xsd:restriction base="dms:Text"/>
      </xsd:simpleType>
    </xsd:element>
    <xsd:element name="PrimeClassificationStatusDetails" ma:index="34" nillable="true" ma:displayName="Les détails de traitement" ma:internalName="PrimeClassificationStatusDetails">
      <xsd:simpleType>
        <xsd:restriction base="dms:Note">
          <xsd:maxLength value="255"/>
        </xsd:restriction>
      </xsd:simpleType>
    </xsd:element>
    <xsd:element name="PrimeLastClassified" ma:index="35" nillable="true" ma:displayName="Traité" ma:internalName="PrimeLastClassified">
      <xsd:simpleType>
        <xsd:restriction base="dms:DateTime"/>
      </xsd:simpleType>
    </xsd:element>
    <xsd:element name="PrimeCorrectedByUser" ma:index="36" nillable="true" ma:displayName="Corrigée" ma:internalName="PrimeCorrectedByUser">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9492bf9-4643-4f2b-8980-e534e607df9f"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element name="Associ_x00e9_" ma:index="26" nillable="true" ma:displayName="⚡Associé" ma:description="Associé(e)" ma:format="Dropdown" ma:list="UserInfo" ma:SharePointGroup="0" ma:internalName="Associ_x00e9_"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sponsablededossier" ma:index="27" nillable="true" ma:displayName="🧑‍💼Responsable de dossier" ma:format="Dropdown" ma:list="UserInfo" ma:SharePointGroup="0" ma:internalName="Responsablededossi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ervice" ma:index="28" nillable="true" ma:displayName="⚙️ Service" ma:format="Dropdown" ma:internalName="Service">
      <xsd:simpleType>
        <xsd:restriction base="dms:Choice">
          <xsd:enumeration value="Expertise"/>
          <xsd:enumeration value="CAC"/>
          <xsd:enumeration value="Conseil"/>
          <xsd:enumeration value="Paie"/>
          <xsd:enumeration value="Juridique"/>
        </xsd:restriction>
      </xsd:simpleType>
    </xsd:element>
    <xsd:element name="_Flow_SignoffStatus" ma:index="29" nillable="true" ma:displayName="État de validation" ma:internalName="_x00c9_tat_x0020_de_x0020_validation">
      <xsd:simpleType>
        <xsd:restriction base="dms:Text"/>
      </xsd:simpleType>
    </xsd:element>
    <xsd:element name="Groupe1" ma:index="30" nillable="true" ma:displayName="🔗 Groupe" ma:format="Dropdown" ma:internalName="Groupe1">
      <xsd:simpleType>
        <xsd:union memberTypes="dms:Text">
          <xsd:simpleType>
            <xsd:restriction base="dms:Choice">
              <xsd:enumeration value="Seche"/>
            </xsd:restriction>
          </xsd:simpleType>
        </xsd:union>
      </xsd:simpleType>
    </xsd:element>
    <xsd:element name="Vue" ma:index="31" nillable="true" ma:displayName="👁️ Vue" ma:format="Dropdown" ma:internalName="Vue">
      <xsd:simpleType>
        <xsd:restriction base="dms:Text">
          <xsd:maxLength value="255"/>
        </xsd:restriction>
      </xsd:simpleType>
    </xsd:element>
    <xsd:element name="Actif" ma:index="32" nillable="true" ma:displayName="Actif" ma:format="RadioButtons" ma:internalName="Actif">
      <xsd:simpleType>
        <xsd:restriction base="dms:Choice">
          <xsd:enumeration value="Oui"/>
          <xsd:enumeration value="Non"/>
          <xsd:enumeration value="Inconnu"/>
        </xsd:restriction>
      </xsd:simpleType>
    </xsd:element>
    <xsd:element name="lcf76f155ced4ddcb4097134ff3c332f" ma:index="38" nillable="true" ma:taxonomy="true" ma:internalName="lcf76f155ced4ddcb4097134ff3c332f" ma:taxonomyFieldName="MediaServiceImageTags" ma:displayName="Balises d’images" ma:readOnly="false" ma:fieldId="{5cf76f15-5ced-4ddc-b409-7134ff3c332f}" ma:taxonomyMulti="true" ma:sspId="dc20d056-faef-4887-a8b2-62eb083fddb1" ma:termSetId="09814cd3-568e-fe90-9814-8d621ff8fb84" ma:anchorId="fba54fb3-c3e1-fe81-a776-ca4b69148c4d" ma:open="true" ma:isKeyword="false">
      <xsd:complexType>
        <xsd:sequence>
          <xsd:element ref="pc:Terms" minOccurs="0" maxOccurs="1"/>
        </xsd:sequence>
      </xsd:complexType>
    </xsd:element>
    <xsd:element name="MediaServiceBillingMetadata" ma:index="39" nillable="true" ma:displayName="MediaServiceBillingMetadata" ma:hidden="true" ma:internalName="MediaServiceBillingMetadata" ma:readOnly="true">
      <xsd:simpleType>
        <xsd:restriction base="dms:Note"/>
      </xsd:simpleType>
    </xsd:element>
    <xsd:element name="Site" ma:index="40" nillable="true" ma:displayName="🏢Site" ma:format="Dropdown" ma:internalName="Site">
      <xsd:simpleType>
        <xsd:restriction base="dms:Text">
          <xsd:maxLength value="255"/>
        </xsd:restriction>
      </xsd:simpleType>
    </xsd:element>
    <xsd:element name="TEST" ma:index="41" nillable="true" ma:displayName="TEST" ma:format="Hyperlink" ma:internalName="TEST">
      <xsd:complexType>
        <xsd:complexContent>
          <xsd:extension base="dms:URL">
            <xsd:sequence>
              <xsd:element name="Url" type="dms:ValidUrl" minOccurs="0" nillable="true"/>
              <xsd:element name="Description" type="xsd:string"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59492bf9-4643-4f2b-8980-e534e607df9f">
      <Terms xmlns="http://schemas.microsoft.com/office/infopath/2007/PartnerControls"/>
    </lcf76f155ced4ddcb4097134ff3c332f>
    <Site xmlns="59492bf9-4643-4f2b-8980-e534e607df9f">NANTES</Site>
    <TEST xmlns="59492bf9-4643-4f2b-8980-e534e607df9f">
      <Url xsi:nil="true"/>
      <Description xsi:nil="true"/>
    </TEST>
    <TaxKeywordTaxHTField xmlns="e87635ae-2f9c-4f93-88ad-59283ee423e2">
      <Terms xmlns="http://schemas.microsoft.com/office/infopath/2007/PartnerControls"/>
    </TaxKeywordTaxHTField>
    <PrimeCorrectedByUser xmlns="e87635ae-2f9c-4f93-88ad-59283ee423e2" xsi:nil="true"/>
    <PrimeClassificationStatus xmlns="e87635ae-2f9c-4f93-88ad-59283ee423e2" xsi:nil="true"/>
    <Responsablededossier xmlns="59492bf9-4643-4f2b-8980-e534e607df9f">
      <UserInfo>
        <DisplayName>Marie CHEHERE</DisplayName>
        <AccountId>232</AccountId>
        <AccountType/>
      </UserInfo>
    </Responsablededossier>
    <Service xmlns="59492bf9-4643-4f2b-8980-e534e607df9f">Expertise</Service>
    <PrimeClassificationStatusDetails xmlns="e87635ae-2f9c-4f93-88ad-59283ee423e2" xsi:nil="true"/>
    <PrimeLastClassified xmlns="e87635ae-2f9c-4f93-88ad-59283ee423e2" xsi:nil="true"/>
    <Vue xmlns="59492bf9-4643-4f2b-8980-e534e607df9f" xsi:nil="true"/>
    <Actif xmlns="59492bf9-4643-4f2b-8980-e534e607df9f" xsi:nil="true"/>
    <_Flow_SignoffStatus xmlns="59492bf9-4643-4f2b-8980-e534e607df9f" xsi:nil="true"/>
    <Groupe1 xmlns="59492bf9-4643-4f2b-8980-e534e607df9f">cds</Groupe1>
    <TaxCatchAll xmlns="e87635ae-2f9c-4f93-88ad-59283ee423e2" xsi:nil="true"/>
    <Associ_x00e9_ xmlns="59492bf9-4643-4f2b-8980-e534e607df9f">
      <UserInfo>
        <DisplayName>Eric GUILLERMOU</DisplayName>
        <AccountId>187</AccountId>
        <AccountType/>
      </UserInfo>
    </Associ_x00e9_>
    <_dlc_DocId xmlns="e87635ae-2f9c-4f93-88ad-59283ee423e2">UPKN2ZD3UNHJ-881464803-13747585</_dlc_DocId>
    <_dlc_DocIdUrl xmlns="e87635ae-2f9c-4f93-88ad-59283ee423e2">
      <Url>https://mbvsisa.sharepoint.com/sites/INTERNE_RSM-OUEST_Docs/_layouts/15/DocIdRedir.aspx?ID=UPKN2ZD3UNHJ-881464803-13747585</Url>
      <Description>UPKN2ZD3UNHJ-881464803-13747585</Description>
    </_dlc_DocIdUrl>
  </documentManagement>
</p:properties>
</file>

<file path=customXml/itemProps1.xml><?xml version="1.0" encoding="utf-8"?>
<ds:datastoreItem xmlns:ds="http://schemas.openxmlformats.org/officeDocument/2006/customXml" ds:itemID="{6DB72404-BE05-4FAC-B9A0-CB2CC213ED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87635ae-2f9c-4f93-88ad-59283ee423e2"/>
    <ds:schemaRef ds:uri="59492bf9-4643-4f2b-8980-e534e607df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CE48DC4-2671-4D00-87CC-18A0D214596C}">
  <ds:schemaRefs>
    <ds:schemaRef ds:uri="http://schemas.openxmlformats.org/officeDocument/2006/bibliography"/>
  </ds:schemaRefs>
</ds:datastoreItem>
</file>

<file path=customXml/itemProps3.xml><?xml version="1.0" encoding="utf-8"?>
<ds:datastoreItem xmlns:ds="http://schemas.openxmlformats.org/officeDocument/2006/customXml" ds:itemID="{5FA1118E-170D-47EC-836D-EAEBCE5D54B5}">
  <ds:schemaRefs>
    <ds:schemaRef ds:uri="http://schemas.microsoft.com/sharepoint/v3/contenttype/forms"/>
  </ds:schemaRefs>
</ds:datastoreItem>
</file>

<file path=customXml/itemProps4.xml><?xml version="1.0" encoding="utf-8"?>
<ds:datastoreItem xmlns:ds="http://schemas.openxmlformats.org/officeDocument/2006/customXml" ds:itemID="{B5CC4BC5-C01E-4EDE-AD25-8D03EC71C84F}">
  <ds:schemaRefs>
    <ds:schemaRef ds:uri="http://schemas.microsoft.com/sharepoint/events"/>
  </ds:schemaRefs>
</ds:datastoreItem>
</file>

<file path=customXml/itemProps5.xml><?xml version="1.0" encoding="utf-8"?>
<ds:datastoreItem xmlns:ds="http://schemas.openxmlformats.org/officeDocument/2006/customXml" ds:itemID="{6BC18191-D60A-4F1A-A276-19A90EE57946}">
  <ds:schemaRefs>
    <ds:schemaRef ds:uri="http://schemas.microsoft.com/office/2006/metadata/properties"/>
    <ds:schemaRef ds:uri="http://schemas.microsoft.com/office/infopath/2007/PartnerControls"/>
    <ds:schemaRef ds:uri="59492bf9-4643-4f2b-8980-e534e607df9f"/>
    <ds:schemaRef ds:uri="e87635ae-2f9c-4f93-88ad-59283ee423e2"/>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6208</Words>
  <Characters>34147</Characters>
  <Application>Microsoft Office Word</Application>
  <DocSecurity>0</DocSecurity>
  <Lines>284</Lines>
  <Paragraphs>80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40275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Christelle REINIER</dc:creator>
  <cp:keywords/>
  <dc:description/>
  <cp:lastModifiedBy>Christelle REINIER</cp:lastModifiedBy>
  <cp:revision>10</cp:revision>
  <cp:lastPrinted>2026-04-17T06:40:00Z</cp:lastPrinted>
  <dcterms:created xsi:type="dcterms:W3CDTF">2026-03-25T13:07:00Z</dcterms:created>
  <dcterms:modified xsi:type="dcterms:W3CDTF">2026-04-17T06:53:00Z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SLTemplateName">
    <vt:lpwstr>Normal</vt:lpwstr>
  </property>
  <property fmtid="{D5CDD505-2E9C-101B-9397-08002B2CF9AE}" pid="3" name="ContentTypeId">
    <vt:lpwstr>0x010100BBD37682B555294C8C2A7912E5E3CAC3</vt:lpwstr>
  </property>
  <property fmtid="{D5CDD505-2E9C-101B-9397-08002B2CF9AE}" pid="4" name="TaxKeyword">
    <vt:lpwstr/>
  </property>
  <property fmtid="{D5CDD505-2E9C-101B-9397-08002B2CF9AE}" pid="5" name="MediaServiceImageTags">
    <vt:lpwstr/>
  </property>
  <property fmtid="{D5CDD505-2E9C-101B-9397-08002B2CF9AE}" pid="6" name="_dlc_DocIdItemGuid">
    <vt:lpwstr>37ca1119-65d2-4561-b1ec-86cd71312e88</vt:lpwstr>
  </property>
</Properties>
</file>