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F16BB8" w14:textId="77777777" w:rsidR="00FD03B0" w:rsidRPr="000B334F" w:rsidRDefault="00FD03B0" w:rsidP="0080375C">
      <w:pPr>
        <w:spacing w:before="0" w:after="0"/>
        <w:rPr>
          <w:rFonts w:ascii="Century Gothic" w:hAnsi="Century Gothic"/>
          <w:sz w:val="18"/>
          <w:szCs w:val="18"/>
        </w:rPr>
      </w:pPr>
    </w:p>
    <w:p w14:paraId="62BE63E2" w14:textId="77777777" w:rsidR="00E26C54" w:rsidRPr="000B334F" w:rsidRDefault="00E26C54" w:rsidP="0080375C">
      <w:pPr>
        <w:spacing w:before="0" w:after="0"/>
        <w:rPr>
          <w:rFonts w:ascii="Century Gothic" w:hAnsi="Century Gothic"/>
          <w:sz w:val="28"/>
          <w:szCs w:val="28"/>
        </w:rPr>
      </w:pPr>
    </w:p>
    <w:p w14:paraId="3D0AC079" w14:textId="13794AB4" w:rsidR="007827BD" w:rsidRPr="00BC10F8" w:rsidRDefault="00876D99" w:rsidP="0080375C">
      <w:pPr>
        <w:spacing w:before="0" w:after="0"/>
        <w:ind w:left="-426"/>
        <w:jc w:val="center"/>
        <w:rPr>
          <w:rFonts w:ascii="Century Gothic" w:hAnsi="Century Gothic"/>
          <w:b/>
          <w:sz w:val="28"/>
          <w:szCs w:val="28"/>
        </w:rPr>
      </w:pPr>
      <w:r w:rsidRPr="00BC10F8">
        <w:rPr>
          <w:rFonts w:ascii="Century Gothic" w:hAnsi="Century Gothic"/>
          <w:b/>
          <w:sz w:val="28"/>
          <w:szCs w:val="28"/>
        </w:rPr>
        <w:t>A</w:t>
      </w:r>
      <w:r w:rsidR="007827BD" w:rsidRPr="00BC10F8">
        <w:rPr>
          <w:rFonts w:ascii="Century Gothic" w:hAnsi="Century Gothic"/>
          <w:b/>
          <w:sz w:val="28"/>
          <w:szCs w:val="28"/>
        </w:rPr>
        <w:t xml:space="preserve">ccord d’entreprise </w:t>
      </w:r>
      <w:r w:rsidR="00915B52" w:rsidRPr="00BC10F8">
        <w:rPr>
          <w:rFonts w:ascii="Century Gothic" w:hAnsi="Century Gothic"/>
          <w:b/>
          <w:sz w:val="28"/>
          <w:szCs w:val="28"/>
        </w:rPr>
        <w:t>portant sur</w:t>
      </w:r>
      <w:r w:rsidR="00710229" w:rsidRPr="00BC10F8">
        <w:rPr>
          <w:rFonts w:ascii="Century Gothic" w:hAnsi="Century Gothic"/>
          <w:b/>
          <w:sz w:val="28"/>
          <w:szCs w:val="28"/>
        </w:rPr>
        <w:t xml:space="preserve"> </w:t>
      </w:r>
      <w:r w:rsidR="00727591">
        <w:rPr>
          <w:rFonts w:ascii="Century Gothic" w:hAnsi="Century Gothic"/>
          <w:b/>
          <w:sz w:val="28"/>
          <w:szCs w:val="28"/>
        </w:rPr>
        <w:t>la mise en place du</w:t>
      </w:r>
      <w:r w:rsidR="0002626F">
        <w:rPr>
          <w:rFonts w:ascii="Century Gothic" w:hAnsi="Century Gothic"/>
          <w:b/>
          <w:sz w:val="28"/>
          <w:szCs w:val="28"/>
        </w:rPr>
        <w:t xml:space="preserve"> forfait annuel en jours</w:t>
      </w:r>
    </w:p>
    <w:p w14:paraId="6086C6F5" w14:textId="77777777" w:rsidR="00915B52" w:rsidRPr="00BC10F8" w:rsidRDefault="00915B52" w:rsidP="0080375C">
      <w:pPr>
        <w:pBdr>
          <w:bottom w:val="single" w:sz="4" w:space="1" w:color="auto"/>
        </w:pBdr>
        <w:spacing w:before="0" w:after="0"/>
        <w:ind w:left="-426"/>
        <w:rPr>
          <w:rFonts w:ascii="Century Gothic" w:hAnsi="Century Gothic"/>
          <w:b/>
          <w:sz w:val="28"/>
          <w:szCs w:val="28"/>
        </w:rPr>
      </w:pPr>
    </w:p>
    <w:p w14:paraId="2D8B9F83" w14:textId="77777777" w:rsidR="007827BD" w:rsidRPr="000B334F" w:rsidRDefault="007827BD" w:rsidP="0080375C">
      <w:pPr>
        <w:spacing w:before="0" w:after="0"/>
        <w:rPr>
          <w:rFonts w:ascii="Century Gothic" w:hAnsi="Century Gothic"/>
          <w:sz w:val="18"/>
          <w:szCs w:val="18"/>
        </w:rPr>
      </w:pPr>
    </w:p>
    <w:p w14:paraId="60733DC1" w14:textId="77777777" w:rsidR="00E26C54" w:rsidRPr="000B334F" w:rsidRDefault="00E26C54" w:rsidP="0080375C">
      <w:pPr>
        <w:spacing w:before="0" w:after="0"/>
        <w:rPr>
          <w:rFonts w:ascii="Century Gothic" w:hAnsi="Century Gothic"/>
          <w:sz w:val="18"/>
          <w:szCs w:val="18"/>
        </w:rPr>
      </w:pPr>
    </w:p>
    <w:p w14:paraId="4014F4CC" w14:textId="77777777" w:rsidR="00FD03B0" w:rsidRPr="000B334F" w:rsidRDefault="00FD03B0" w:rsidP="0080375C">
      <w:pPr>
        <w:spacing w:before="0" w:after="0"/>
        <w:rPr>
          <w:rFonts w:ascii="Century Gothic" w:hAnsi="Century Gothic"/>
          <w:b/>
          <w:bCs/>
        </w:rPr>
      </w:pPr>
      <w:r w:rsidRPr="000B334F">
        <w:rPr>
          <w:rFonts w:ascii="Century Gothic" w:hAnsi="Century Gothic"/>
          <w:b/>
          <w:bCs/>
        </w:rPr>
        <w:t>Entre</w:t>
      </w:r>
      <w:r w:rsidR="00915B52" w:rsidRPr="000B334F">
        <w:rPr>
          <w:rFonts w:ascii="Century Gothic" w:hAnsi="Century Gothic"/>
          <w:b/>
          <w:bCs/>
        </w:rPr>
        <w:t xml:space="preserve"> les soussigné</w:t>
      </w:r>
      <w:r w:rsidR="008C431E" w:rsidRPr="000B334F">
        <w:rPr>
          <w:rFonts w:ascii="Century Gothic" w:hAnsi="Century Gothic"/>
          <w:b/>
          <w:bCs/>
        </w:rPr>
        <w:t>e</w:t>
      </w:r>
      <w:r w:rsidR="00915B52" w:rsidRPr="000B334F">
        <w:rPr>
          <w:rFonts w:ascii="Century Gothic" w:hAnsi="Century Gothic"/>
          <w:b/>
          <w:bCs/>
        </w:rPr>
        <w:t>s</w:t>
      </w:r>
      <w:r w:rsidR="00E26C54" w:rsidRPr="000B334F">
        <w:rPr>
          <w:rFonts w:ascii="Century Gothic" w:hAnsi="Century Gothic"/>
          <w:b/>
          <w:bCs/>
        </w:rPr>
        <w:t xml:space="preserve"> </w:t>
      </w:r>
      <w:r w:rsidRPr="000B334F">
        <w:rPr>
          <w:rFonts w:ascii="Century Gothic" w:hAnsi="Century Gothic"/>
          <w:b/>
          <w:bCs/>
        </w:rPr>
        <w:t xml:space="preserve">: </w:t>
      </w:r>
    </w:p>
    <w:p w14:paraId="7F000E39" w14:textId="77777777" w:rsidR="004912B1" w:rsidRPr="000B334F" w:rsidRDefault="004912B1" w:rsidP="0080375C">
      <w:pPr>
        <w:spacing w:before="0" w:after="0"/>
        <w:rPr>
          <w:rFonts w:ascii="Century Gothic" w:hAnsi="Century Gothic"/>
          <w:i/>
          <w:sz w:val="18"/>
          <w:szCs w:val="18"/>
        </w:rPr>
      </w:pPr>
    </w:p>
    <w:p w14:paraId="402E91ED" w14:textId="77777777" w:rsidR="007227BB" w:rsidRPr="000B334F" w:rsidRDefault="007227BB" w:rsidP="0080375C">
      <w:pPr>
        <w:spacing w:before="0" w:after="0"/>
        <w:rPr>
          <w:rFonts w:ascii="Century Gothic" w:hAnsi="Century Gothic"/>
          <w:sz w:val="18"/>
          <w:szCs w:val="18"/>
        </w:rPr>
      </w:pPr>
    </w:p>
    <w:p w14:paraId="55A0F641" w14:textId="1BBFB52F" w:rsidR="007227BB" w:rsidRPr="000B334F" w:rsidRDefault="007227BB" w:rsidP="00500B0B">
      <w:pPr>
        <w:numPr>
          <w:ilvl w:val="0"/>
          <w:numId w:val="1"/>
        </w:numPr>
        <w:suppressAutoHyphens w:val="0"/>
        <w:overflowPunct/>
        <w:autoSpaceDE/>
        <w:spacing w:before="0" w:after="0"/>
        <w:textAlignment w:val="auto"/>
        <w:rPr>
          <w:rFonts w:ascii="Century Gothic" w:hAnsi="Century Gothic"/>
          <w:b/>
          <w:sz w:val="18"/>
          <w:szCs w:val="18"/>
        </w:rPr>
      </w:pPr>
      <w:r w:rsidRPr="000B334F">
        <w:rPr>
          <w:rFonts w:ascii="Century Gothic" w:hAnsi="Century Gothic"/>
          <w:b/>
          <w:sz w:val="18"/>
          <w:szCs w:val="18"/>
        </w:rPr>
        <w:t xml:space="preserve">La </w:t>
      </w:r>
      <w:r w:rsidR="0002626F">
        <w:rPr>
          <w:rFonts w:ascii="Century Gothic" w:hAnsi="Century Gothic"/>
          <w:b/>
          <w:sz w:val="18"/>
          <w:szCs w:val="18"/>
        </w:rPr>
        <w:t xml:space="preserve">Société </w:t>
      </w:r>
      <w:r w:rsidR="005F127A">
        <w:rPr>
          <w:rFonts w:ascii="Century Gothic" w:hAnsi="Century Gothic"/>
          <w:b/>
          <w:sz w:val="18"/>
          <w:szCs w:val="18"/>
        </w:rPr>
        <w:t>PURENAT</w:t>
      </w:r>
      <w:r w:rsidRPr="000B334F">
        <w:rPr>
          <w:rFonts w:ascii="Century Gothic" w:hAnsi="Century Gothic"/>
          <w:b/>
          <w:sz w:val="18"/>
          <w:szCs w:val="18"/>
        </w:rPr>
        <w:t xml:space="preserve">, </w:t>
      </w:r>
    </w:p>
    <w:p w14:paraId="1B140E8E" w14:textId="77777777" w:rsidR="007227BB" w:rsidRPr="000B334F" w:rsidRDefault="007227BB" w:rsidP="0080375C">
      <w:pPr>
        <w:tabs>
          <w:tab w:val="clear"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N w:val="0"/>
        <w:adjustRightInd w:val="0"/>
        <w:spacing w:before="0" w:after="0"/>
        <w:ind w:left="360"/>
        <w:rPr>
          <w:rFonts w:ascii="Century Gothic" w:hAnsi="Century Gothic"/>
          <w:b/>
          <w:sz w:val="18"/>
          <w:szCs w:val="18"/>
        </w:rPr>
      </w:pPr>
    </w:p>
    <w:p w14:paraId="08677A54" w14:textId="0A6CE08B" w:rsidR="007227BB" w:rsidRPr="000B334F" w:rsidRDefault="001D48B1" w:rsidP="001D48B1">
      <w:pPr>
        <w:tabs>
          <w:tab w:val="clear" w:pos="284"/>
          <w:tab w:val="clear" w:pos="567"/>
          <w:tab w:val="clear" w:pos="851"/>
          <w:tab w:val="clear" w:pos="113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0" w:after="0"/>
        <w:rPr>
          <w:rFonts w:ascii="Century Gothic" w:hAnsi="Century Gothic"/>
          <w:sz w:val="18"/>
          <w:szCs w:val="18"/>
        </w:rPr>
      </w:pPr>
      <w:proofErr w:type="gramStart"/>
      <w:r w:rsidRPr="001D48B1">
        <w:rPr>
          <w:rFonts w:ascii="Century Gothic" w:hAnsi="Century Gothic"/>
          <w:sz w:val="18"/>
          <w:szCs w:val="18"/>
        </w:rPr>
        <w:t>dénommée</w:t>
      </w:r>
      <w:proofErr w:type="gramEnd"/>
      <w:r w:rsidRPr="001D48B1">
        <w:rPr>
          <w:rFonts w:ascii="Century Gothic" w:hAnsi="Century Gothic"/>
          <w:sz w:val="18"/>
          <w:szCs w:val="18"/>
        </w:rPr>
        <w:t xml:space="preserve"> ci-après « la Société », SAS au capital de 24 473 euros, dont le siège social est situé 73 Rue de Mirambeau 64600 Anglet, Immatriculée au Registre du Commerce et des Sociétés de Bayonne sous le numéro 884 439 274 représentée par </w:t>
      </w:r>
      <w:r w:rsidR="002346B6">
        <w:rPr>
          <w:rFonts w:ascii="Century Gothic" w:hAnsi="Century Gothic"/>
          <w:sz w:val="18"/>
          <w:szCs w:val="18"/>
        </w:rPr>
        <w:t>XXXX</w:t>
      </w:r>
      <w:r w:rsidRPr="001D48B1">
        <w:rPr>
          <w:rFonts w:ascii="Century Gothic" w:hAnsi="Century Gothic"/>
          <w:sz w:val="18"/>
          <w:szCs w:val="18"/>
        </w:rPr>
        <w:t>, agissant en qualité de Présidente, ayant tous pouvoirs à l’effet des présentes.</w:t>
      </w:r>
    </w:p>
    <w:p w14:paraId="04CC9ACC" w14:textId="77777777" w:rsidR="004912B1" w:rsidRPr="000B334F" w:rsidRDefault="004912B1" w:rsidP="0080375C">
      <w:pPr>
        <w:numPr>
          <w:ilvl w:val="12"/>
          <w:numId w:val="0"/>
        </w:numPr>
        <w:tabs>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left="7200"/>
        <w:jc w:val="right"/>
        <w:rPr>
          <w:rFonts w:ascii="Century Gothic" w:hAnsi="Century Gothic"/>
          <w:i/>
          <w:sz w:val="18"/>
          <w:szCs w:val="18"/>
        </w:rPr>
      </w:pPr>
      <w:proofErr w:type="gramStart"/>
      <w:r w:rsidRPr="000B334F">
        <w:rPr>
          <w:rFonts w:ascii="Century Gothic" w:hAnsi="Century Gothic"/>
          <w:b/>
          <w:sz w:val="18"/>
          <w:szCs w:val="18"/>
        </w:rPr>
        <w:t>d'une</w:t>
      </w:r>
      <w:proofErr w:type="gramEnd"/>
      <w:r w:rsidRPr="000B334F">
        <w:rPr>
          <w:rFonts w:ascii="Century Gothic" w:hAnsi="Century Gothic"/>
          <w:b/>
          <w:sz w:val="18"/>
          <w:szCs w:val="18"/>
        </w:rPr>
        <w:t xml:space="preserve"> part,</w:t>
      </w:r>
    </w:p>
    <w:p w14:paraId="385B3304" w14:textId="77777777" w:rsidR="004912B1" w:rsidRPr="000B334F" w:rsidRDefault="004912B1" w:rsidP="0080375C">
      <w:pPr>
        <w:numPr>
          <w:ilvl w:val="12"/>
          <w:numId w:val="0"/>
        </w:numPr>
        <w:spacing w:before="0" w:after="0"/>
        <w:rPr>
          <w:rFonts w:ascii="Century Gothic" w:hAnsi="Century Gothic"/>
          <w:i/>
          <w:sz w:val="18"/>
          <w:szCs w:val="18"/>
        </w:rPr>
      </w:pPr>
    </w:p>
    <w:p w14:paraId="1DC0EF0E" w14:textId="77777777" w:rsidR="007227BB" w:rsidRPr="000B334F" w:rsidRDefault="007227BB" w:rsidP="0080375C">
      <w:pPr>
        <w:tabs>
          <w:tab w:val="clear" w:pos="851"/>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0" w:after="0"/>
        <w:ind w:right="-1" w:firstLine="864"/>
        <w:rPr>
          <w:rFonts w:ascii="Century Gothic" w:hAnsi="Century Gothic"/>
          <w:sz w:val="18"/>
          <w:szCs w:val="18"/>
        </w:rPr>
      </w:pPr>
    </w:p>
    <w:p w14:paraId="0D9FB452" w14:textId="77777777" w:rsidR="009154AF" w:rsidRPr="000B334F" w:rsidRDefault="009154AF" w:rsidP="0080375C">
      <w:pPr>
        <w:numPr>
          <w:ilvl w:val="12"/>
          <w:numId w:val="0"/>
        </w:numPr>
        <w:spacing w:before="0" w:after="0"/>
        <w:rPr>
          <w:rFonts w:ascii="Century Gothic" w:hAnsi="Century Gothic"/>
          <w:i/>
          <w:sz w:val="18"/>
          <w:szCs w:val="18"/>
        </w:rPr>
      </w:pPr>
    </w:p>
    <w:p w14:paraId="42D56529" w14:textId="77777777" w:rsidR="009154AF" w:rsidRPr="000B334F" w:rsidRDefault="009154AF" w:rsidP="0080375C">
      <w:pPr>
        <w:numPr>
          <w:ilvl w:val="12"/>
          <w:numId w:val="0"/>
        </w:numPr>
        <w:spacing w:before="0" w:after="0"/>
        <w:rPr>
          <w:rFonts w:ascii="Century Gothic" w:hAnsi="Century Gothic"/>
          <w:b/>
          <w:sz w:val="18"/>
          <w:szCs w:val="18"/>
        </w:rPr>
      </w:pPr>
      <w:r w:rsidRPr="000B334F">
        <w:rPr>
          <w:rFonts w:ascii="Century Gothic" w:hAnsi="Century Gothic"/>
          <w:b/>
          <w:sz w:val="18"/>
          <w:szCs w:val="18"/>
        </w:rPr>
        <w:t>ET</w:t>
      </w:r>
    </w:p>
    <w:p w14:paraId="0F96B8A7" w14:textId="77777777" w:rsidR="009154AF" w:rsidRPr="000B334F" w:rsidRDefault="009154AF" w:rsidP="0080375C">
      <w:pPr>
        <w:numPr>
          <w:ilvl w:val="12"/>
          <w:numId w:val="0"/>
        </w:numPr>
        <w:spacing w:before="0" w:after="0"/>
        <w:rPr>
          <w:rFonts w:ascii="Century Gothic" w:hAnsi="Century Gothic"/>
          <w:b/>
          <w:sz w:val="18"/>
          <w:szCs w:val="18"/>
        </w:rPr>
      </w:pPr>
    </w:p>
    <w:p w14:paraId="2436A195" w14:textId="77777777" w:rsidR="009154AF" w:rsidRPr="000B334F" w:rsidRDefault="009154AF" w:rsidP="0080375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0" w:after="0"/>
        <w:ind w:right="-1" w:firstLine="864"/>
        <w:rPr>
          <w:rFonts w:ascii="Century Gothic" w:hAnsi="Century Gothic"/>
          <w:sz w:val="18"/>
          <w:szCs w:val="18"/>
        </w:rPr>
      </w:pPr>
    </w:p>
    <w:p w14:paraId="5EE18C78" w14:textId="77777777" w:rsidR="009154AF" w:rsidRPr="0055279A" w:rsidRDefault="009154AF" w:rsidP="00500B0B">
      <w:pPr>
        <w:numPr>
          <w:ilvl w:val="0"/>
          <w:numId w:val="1"/>
        </w:numPr>
        <w:suppressAutoHyphens w:val="0"/>
        <w:overflowPunct/>
        <w:autoSpaceDE/>
        <w:autoSpaceDN w:val="0"/>
        <w:spacing w:before="0" w:after="0"/>
        <w:textAlignment w:val="auto"/>
        <w:rPr>
          <w:rFonts w:ascii="Century Gothic" w:hAnsi="Century Gothic"/>
          <w:b/>
          <w:sz w:val="18"/>
          <w:szCs w:val="18"/>
        </w:rPr>
      </w:pPr>
      <w:r w:rsidRPr="0055279A">
        <w:rPr>
          <w:rFonts w:ascii="Century Gothic" w:hAnsi="Century Gothic"/>
          <w:b/>
          <w:sz w:val="18"/>
          <w:szCs w:val="18"/>
        </w:rPr>
        <w:t>La majorité des deux-tiers du personnel,</w:t>
      </w:r>
    </w:p>
    <w:p w14:paraId="0DD6D268" w14:textId="77777777" w:rsidR="009154AF" w:rsidRPr="0055279A" w:rsidRDefault="009154AF" w:rsidP="0080375C">
      <w:pPr>
        <w:tabs>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0" w:after="0"/>
        <w:ind w:left="283"/>
        <w:rPr>
          <w:rFonts w:ascii="Century Gothic" w:hAnsi="Century Gothic"/>
          <w:sz w:val="18"/>
          <w:szCs w:val="18"/>
        </w:rPr>
      </w:pPr>
    </w:p>
    <w:p w14:paraId="05528819" w14:textId="3CB15211" w:rsidR="009154AF" w:rsidRPr="000B334F" w:rsidRDefault="009154AF" w:rsidP="0080375C">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spacing w:before="0" w:after="0"/>
        <w:ind w:left="283"/>
        <w:rPr>
          <w:rFonts w:ascii="Century Gothic" w:hAnsi="Century Gothic"/>
          <w:sz w:val="18"/>
          <w:szCs w:val="18"/>
        </w:rPr>
      </w:pPr>
      <w:proofErr w:type="gramStart"/>
      <w:r w:rsidRPr="0055279A">
        <w:rPr>
          <w:rFonts w:ascii="Century Gothic" w:hAnsi="Century Gothic"/>
          <w:sz w:val="18"/>
          <w:szCs w:val="18"/>
        </w:rPr>
        <w:t>qui</w:t>
      </w:r>
      <w:proofErr w:type="gramEnd"/>
      <w:r w:rsidRPr="0055279A">
        <w:rPr>
          <w:rFonts w:ascii="Century Gothic" w:hAnsi="Century Gothic"/>
          <w:sz w:val="18"/>
          <w:szCs w:val="18"/>
        </w:rPr>
        <w:t xml:space="preserve"> s’est exprimée en faveur du présent accord</w:t>
      </w:r>
      <w:r w:rsidR="00D422D9" w:rsidRPr="0055279A">
        <w:rPr>
          <w:rFonts w:ascii="Century Gothic" w:hAnsi="Century Gothic"/>
          <w:sz w:val="18"/>
          <w:szCs w:val="18"/>
        </w:rPr>
        <w:t>,</w:t>
      </w:r>
      <w:r w:rsidR="00D422D9">
        <w:rPr>
          <w:rFonts w:ascii="Century Gothic" w:hAnsi="Century Gothic"/>
          <w:sz w:val="18"/>
          <w:szCs w:val="18"/>
        </w:rPr>
        <w:t xml:space="preserve"> </w:t>
      </w:r>
    </w:p>
    <w:p w14:paraId="4A3BCFEB" w14:textId="77777777" w:rsidR="00D12971" w:rsidRPr="000B334F" w:rsidRDefault="00D12971" w:rsidP="0080375C">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rPr>
          <w:rFonts w:ascii="Century Gothic" w:hAnsi="Century Gothic"/>
          <w:sz w:val="18"/>
          <w:szCs w:val="18"/>
        </w:rPr>
      </w:pPr>
    </w:p>
    <w:p w14:paraId="73A443FC" w14:textId="77777777" w:rsidR="00D12971" w:rsidRPr="000B334F" w:rsidRDefault="00D12971" w:rsidP="0080375C">
      <w:pPr>
        <w:tabs>
          <w:tab w:val="left" w:pos="7488"/>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pacing w:before="0" w:after="0"/>
        <w:ind w:right="-1"/>
        <w:jc w:val="right"/>
        <w:rPr>
          <w:rFonts w:ascii="Century Gothic" w:hAnsi="Century Gothic"/>
          <w:sz w:val="18"/>
          <w:szCs w:val="18"/>
        </w:rPr>
      </w:pPr>
      <w:r w:rsidRPr="000B334F">
        <w:rPr>
          <w:rFonts w:ascii="Century Gothic" w:hAnsi="Century Gothic"/>
          <w:sz w:val="18"/>
          <w:szCs w:val="18"/>
        </w:rPr>
        <w:tab/>
      </w:r>
      <w:r w:rsidRPr="000B334F">
        <w:rPr>
          <w:rFonts w:ascii="Century Gothic" w:hAnsi="Century Gothic"/>
          <w:sz w:val="18"/>
          <w:szCs w:val="18"/>
        </w:rPr>
        <w:tab/>
      </w:r>
      <w:r w:rsidRPr="000B334F">
        <w:rPr>
          <w:rFonts w:ascii="Century Gothic" w:hAnsi="Century Gothic"/>
          <w:sz w:val="18"/>
          <w:szCs w:val="18"/>
        </w:rPr>
        <w:tab/>
      </w:r>
      <w:r w:rsidRPr="000B334F">
        <w:rPr>
          <w:rFonts w:ascii="Century Gothic" w:hAnsi="Century Gothic"/>
          <w:b/>
          <w:sz w:val="18"/>
          <w:szCs w:val="18"/>
        </w:rPr>
        <w:tab/>
      </w:r>
      <w:r w:rsidRPr="000B334F">
        <w:rPr>
          <w:rFonts w:ascii="Century Gothic" w:hAnsi="Century Gothic"/>
          <w:b/>
          <w:sz w:val="18"/>
          <w:szCs w:val="18"/>
        </w:rPr>
        <w:tab/>
        <w:t xml:space="preserve"> </w:t>
      </w:r>
      <w:r w:rsidRPr="000B334F">
        <w:rPr>
          <w:rFonts w:ascii="Century Gothic" w:hAnsi="Century Gothic"/>
          <w:b/>
          <w:sz w:val="18"/>
          <w:szCs w:val="18"/>
        </w:rPr>
        <w:tab/>
      </w:r>
      <w:proofErr w:type="gramStart"/>
      <w:r w:rsidRPr="000B334F">
        <w:rPr>
          <w:rFonts w:ascii="Century Gothic" w:hAnsi="Century Gothic"/>
          <w:b/>
          <w:sz w:val="18"/>
          <w:szCs w:val="18"/>
        </w:rPr>
        <w:t>d’</w:t>
      </w:r>
      <w:r w:rsidR="006C6432" w:rsidRPr="000B334F">
        <w:rPr>
          <w:rFonts w:ascii="Century Gothic" w:hAnsi="Century Gothic"/>
          <w:b/>
          <w:sz w:val="18"/>
          <w:szCs w:val="18"/>
        </w:rPr>
        <w:t>autre</w:t>
      </w:r>
      <w:proofErr w:type="gramEnd"/>
      <w:r w:rsidR="006C6432" w:rsidRPr="000B334F">
        <w:rPr>
          <w:rFonts w:ascii="Century Gothic" w:hAnsi="Century Gothic"/>
          <w:b/>
          <w:sz w:val="18"/>
          <w:szCs w:val="18"/>
        </w:rPr>
        <w:t xml:space="preserve"> part,</w:t>
      </w:r>
    </w:p>
    <w:p w14:paraId="7FD0FDAC" w14:textId="77777777" w:rsidR="00D12971" w:rsidRPr="000B334F" w:rsidRDefault="00D12971" w:rsidP="0080375C">
      <w:pPr>
        <w:spacing w:before="0" w:after="0"/>
        <w:ind w:left="288"/>
        <w:rPr>
          <w:rFonts w:ascii="Century Gothic" w:hAnsi="Century Gothic"/>
          <w:sz w:val="18"/>
          <w:szCs w:val="18"/>
        </w:rPr>
      </w:pPr>
    </w:p>
    <w:p w14:paraId="0FA0BBAE" w14:textId="77777777" w:rsidR="00FD03B0" w:rsidRPr="000B334F" w:rsidRDefault="00FD03B0" w:rsidP="0080375C">
      <w:pPr>
        <w:spacing w:before="0" w:after="0"/>
        <w:rPr>
          <w:rFonts w:ascii="Century Gothic" w:hAnsi="Century Gothic"/>
          <w:sz w:val="18"/>
          <w:szCs w:val="18"/>
        </w:rPr>
      </w:pPr>
    </w:p>
    <w:p w14:paraId="244CAFFF" w14:textId="77777777" w:rsidR="00FD03B0" w:rsidRPr="000B334F" w:rsidRDefault="00FD03B0" w:rsidP="0080375C">
      <w:pPr>
        <w:spacing w:before="0" w:after="0"/>
        <w:rPr>
          <w:rFonts w:ascii="Century Gothic" w:hAnsi="Century Gothic"/>
          <w:b/>
          <w:bCs/>
          <w:sz w:val="18"/>
          <w:szCs w:val="18"/>
        </w:rPr>
      </w:pPr>
    </w:p>
    <w:p w14:paraId="2D087C71" w14:textId="77777777" w:rsidR="00CC0186" w:rsidRPr="000B334F" w:rsidRDefault="00CC0186" w:rsidP="0080375C">
      <w:pPr>
        <w:spacing w:before="0" w:after="0"/>
        <w:rPr>
          <w:rFonts w:ascii="Century Gothic" w:hAnsi="Century Gothic"/>
          <w:b/>
          <w:bCs/>
          <w:sz w:val="18"/>
          <w:szCs w:val="18"/>
        </w:rPr>
      </w:pPr>
    </w:p>
    <w:p w14:paraId="399AB45F" w14:textId="77777777" w:rsidR="005D35AD" w:rsidRPr="000B334F" w:rsidRDefault="005D35AD" w:rsidP="0080375C">
      <w:pPr>
        <w:spacing w:before="0" w:after="0"/>
        <w:rPr>
          <w:rFonts w:ascii="Century Gothic" w:hAnsi="Century Gothic"/>
          <w:b/>
          <w:bCs/>
          <w:sz w:val="18"/>
          <w:szCs w:val="18"/>
        </w:rPr>
      </w:pPr>
    </w:p>
    <w:p w14:paraId="7F0678A0" w14:textId="77777777" w:rsidR="005D35AD" w:rsidRPr="000B334F" w:rsidRDefault="005D35AD" w:rsidP="0080375C">
      <w:pPr>
        <w:spacing w:before="0" w:after="0"/>
        <w:rPr>
          <w:rFonts w:ascii="Century Gothic" w:hAnsi="Century Gothic"/>
          <w:b/>
          <w:bCs/>
          <w:sz w:val="18"/>
          <w:szCs w:val="18"/>
        </w:rPr>
      </w:pPr>
    </w:p>
    <w:p w14:paraId="364E8358" w14:textId="77777777" w:rsidR="005D35AD" w:rsidRPr="000B334F" w:rsidRDefault="005D35AD" w:rsidP="0080375C">
      <w:pPr>
        <w:spacing w:before="0" w:after="0"/>
        <w:rPr>
          <w:rFonts w:ascii="Century Gothic" w:hAnsi="Century Gothic"/>
          <w:sz w:val="18"/>
          <w:szCs w:val="18"/>
        </w:rPr>
      </w:pPr>
    </w:p>
    <w:p w14:paraId="7D118C20" w14:textId="77777777" w:rsidR="00E26C54" w:rsidRPr="000B334F" w:rsidRDefault="00E26C54" w:rsidP="0080375C">
      <w:pPr>
        <w:spacing w:before="0" w:after="0"/>
        <w:rPr>
          <w:rFonts w:ascii="Century Gothic" w:hAnsi="Century Gothic"/>
          <w:sz w:val="18"/>
          <w:szCs w:val="18"/>
        </w:rPr>
      </w:pPr>
    </w:p>
    <w:p w14:paraId="25399A91" w14:textId="77777777" w:rsidR="00E26C54" w:rsidRPr="000B334F" w:rsidRDefault="00E26C54" w:rsidP="0080375C">
      <w:pPr>
        <w:spacing w:before="0" w:after="0"/>
        <w:rPr>
          <w:rFonts w:ascii="Century Gothic" w:hAnsi="Century Gothic"/>
          <w:sz w:val="18"/>
          <w:szCs w:val="18"/>
        </w:rPr>
      </w:pPr>
    </w:p>
    <w:p w14:paraId="2DEB78BB" w14:textId="77777777" w:rsidR="00915B52" w:rsidRPr="000B334F" w:rsidRDefault="00915B52" w:rsidP="0080375C">
      <w:pPr>
        <w:spacing w:before="0" w:after="0"/>
        <w:jc w:val="center"/>
        <w:rPr>
          <w:rFonts w:ascii="Century Gothic" w:hAnsi="Century Gothic"/>
          <w:b/>
          <w:iCs/>
          <w:sz w:val="18"/>
          <w:szCs w:val="18"/>
        </w:rPr>
      </w:pPr>
      <w:proofErr w:type="gramStart"/>
      <w:r w:rsidRPr="000B334F">
        <w:rPr>
          <w:rFonts w:ascii="Century Gothic" w:hAnsi="Century Gothic"/>
          <w:b/>
          <w:iCs/>
          <w:sz w:val="18"/>
          <w:szCs w:val="18"/>
        </w:rPr>
        <w:t>il</w:t>
      </w:r>
      <w:proofErr w:type="gramEnd"/>
      <w:r w:rsidRPr="000B334F">
        <w:rPr>
          <w:rFonts w:ascii="Century Gothic" w:hAnsi="Century Gothic"/>
          <w:b/>
          <w:iCs/>
          <w:sz w:val="18"/>
          <w:szCs w:val="18"/>
        </w:rPr>
        <w:t xml:space="preserve"> a été conclu le présent accord d'entreprise</w:t>
      </w:r>
    </w:p>
    <w:p w14:paraId="3D835F6C" w14:textId="02ACF952" w:rsidR="00915B52" w:rsidRPr="000B334F" w:rsidRDefault="00915B52" w:rsidP="0080375C">
      <w:pPr>
        <w:spacing w:before="0" w:after="0"/>
        <w:jc w:val="center"/>
        <w:rPr>
          <w:rFonts w:ascii="Century Gothic" w:hAnsi="Century Gothic"/>
          <w:b/>
          <w:iCs/>
          <w:sz w:val="18"/>
          <w:szCs w:val="18"/>
        </w:rPr>
      </w:pPr>
      <w:proofErr w:type="gramStart"/>
      <w:r w:rsidRPr="000B334F">
        <w:rPr>
          <w:rFonts w:ascii="Century Gothic" w:hAnsi="Century Gothic"/>
          <w:b/>
          <w:iCs/>
          <w:sz w:val="18"/>
          <w:szCs w:val="18"/>
        </w:rPr>
        <w:t>en</w:t>
      </w:r>
      <w:proofErr w:type="gramEnd"/>
      <w:r w:rsidRPr="000B334F">
        <w:rPr>
          <w:rFonts w:ascii="Century Gothic" w:hAnsi="Century Gothic"/>
          <w:b/>
          <w:iCs/>
          <w:sz w:val="18"/>
          <w:szCs w:val="18"/>
        </w:rPr>
        <w:t xml:space="preserve"> application des </w:t>
      </w:r>
      <w:r w:rsidRPr="00B117B9">
        <w:rPr>
          <w:rFonts w:ascii="Century Gothic" w:hAnsi="Century Gothic"/>
          <w:b/>
          <w:iCs/>
          <w:sz w:val="18"/>
          <w:szCs w:val="18"/>
        </w:rPr>
        <w:t xml:space="preserve">articles </w:t>
      </w:r>
      <w:r w:rsidR="001D48B1" w:rsidRPr="00B117B9">
        <w:rPr>
          <w:rFonts w:ascii="Century Gothic" w:hAnsi="Century Gothic"/>
          <w:b/>
          <w:iCs/>
          <w:sz w:val="18"/>
          <w:szCs w:val="18"/>
        </w:rPr>
        <w:t xml:space="preserve">L. 3121-53 </w:t>
      </w:r>
      <w:r w:rsidRPr="00B117B9">
        <w:rPr>
          <w:rFonts w:ascii="Century Gothic" w:hAnsi="Century Gothic"/>
          <w:b/>
          <w:iCs/>
          <w:sz w:val="18"/>
          <w:szCs w:val="18"/>
        </w:rPr>
        <w:t>et suivants</w:t>
      </w:r>
      <w:r w:rsidRPr="000B334F">
        <w:rPr>
          <w:rFonts w:ascii="Century Gothic" w:hAnsi="Century Gothic"/>
          <w:b/>
          <w:iCs/>
          <w:sz w:val="18"/>
          <w:szCs w:val="18"/>
        </w:rPr>
        <w:t xml:space="preserve"> du </w:t>
      </w:r>
      <w:r w:rsidR="00105C2D">
        <w:rPr>
          <w:rFonts w:ascii="Century Gothic" w:hAnsi="Century Gothic"/>
          <w:b/>
          <w:iCs/>
          <w:sz w:val="18"/>
          <w:szCs w:val="18"/>
        </w:rPr>
        <w:t>c</w:t>
      </w:r>
      <w:r w:rsidRPr="000B334F">
        <w:rPr>
          <w:rFonts w:ascii="Century Gothic" w:hAnsi="Century Gothic"/>
          <w:b/>
          <w:iCs/>
          <w:sz w:val="18"/>
          <w:szCs w:val="18"/>
        </w:rPr>
        <w:t xml:space="preserve">ode du travail : </w:t>
      </w:r>
    </w:p>
    <w:p w14:paraId="73F082A1" w14:textId="77777777" w:rsidR="00CC0186" w:rsidRPr="000B334F" w:rsidRDefault="00CC0186" w:rsidP="0080375C">
      <w:pPr>
        <w:spacing w:before="0" w:after="0"/>
        <w:rPr>
          <w:rFonts w:ascii="Century Gothic" w:hAnsi="Century Gothic"/>
          <w:sz w:val="18"/>
          <w:szCs w:val="18"/>
        </w:rPr>
      </w:pPr>
    </w:p>
    <w:p w14:paraId="6CD056DE" w14:textId="77777777" w:rsidR="0061079D" w:rsidRPr="000B334F" w:rsidRDefault="0061079D" w:rsidP="0080375C">
      <w:pPr>
        <w:spacing w:before="0" w:after="0"/>
        <w:rPr>
          <w:rFonts w:ascii="Century Gothic" w:hAnsi="Century Gothic"/>
          <w:sz w:val="18"/>
          <w:szCs w:val="18"/>
        </w:rPr>
      </w:pPr>
    </w:p>
    <w:p w14:paraId="0FA17092" w14:textId="77777777" w:rsidR="0061079D" w:rsidRPr="000B334F" w:rsidRDefault="0061079D" w:rsidP="0080375C">
      <w:pPr>
        <w:spacing w:before="0" w:after="0"/>
        <w:rPr>
          <w:rFonts w:ascii="Century Gothic" w:hAnsi="Century Gothic"/>
          <w:sz w:val="18"/>
          <w:szCs w:val="18"/>
        </w:rPr>
      </w:pPr>
      <w:r w:rsidRPr="000B334F">
        <w:rPr>
          <w:rFonts w:ascii="Century Gothic" w:hAnsi="Century Gothic"/>
          <w:sz w:val="18"/>
          <w:szCs w:val="18"/>
        </w:rPr>
        <w:br w:type="page"/>
      </w:r>
    </w:p>
    <w:p w14:paraId="3F68567F" w14:textId="77777777" w:rsidR="0061079D" w:rsidRPr="000B334F" w:rsidRDefault="0061079D" w:rsidP="0080375C">
      <w:pPr>
        <w:pBdr>
          <w:bottom w:val="single" w:sz="4" w:space="1" w:color="auto"/>
        </w:pBdr>
        <w:spacing w:before="0" w:after="0"/>
        <w:jc w:val="center"/>
        <w:rPr>
          <w:rFonts w:ascii="Century Gothic" w:hAnsi="Century Gothic"/>
          <w:b/>
          <w:sz w:val="18"/>
          <w:szCs w:val="18"/>
        </w:rPr>
      </w:pPr>
      <w:r w:rsidRPr="000B334F">
        <w:rPr>
          <w:rFonts w:ascii="Century Gothic" w:hAnsi="Century Gothic"/>
          <w:b/>
          <w:sz w:val="18"/>
          <w:szCs w:val="18"/>
        </w:rPr>
        <w:lastRenderedPageBreak/>
        <w:t>Sommaire</w:t>
      </w:r>
    </w:p>
    <w:p w14:paraId="05095B84" w14:textId="77777777" w:rsidR="000A0DC6" w:rsidRDefault="000A0DC6" w:rsidP="0080375C">
      <w:pPr>
        <w:spacing w:before="0" w:after="0"/>
        <w:rPr>
          <w:rFonts w:ascii="Century Gothic" w:hAnsi="Century Gothic" w:cs="Arial"/>
          <w:b/>
          <w:sz w:val="18"/>
          <w:szCs w:val="18"/>
        </w:rPr>
      </w:pPr>
    </w:p>
    <w:p w14:paraId="20CB2E97" w14:textId="4F4429ED"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Préambule</w:t>
      </w:r>
    </w:p>
    <w:p w14:paraId="7AFB5F36" w14:textId="77777777" w:rsidR="00762AB8" w:rsidRDefault="00762AB8" w:rsidP="0080375C">
      <w:pPr>
        <w:spacing w:before="0" w:after="0"/>
        <w:rPr>
          <w:rFonts w:ascii="Century Gothic" w:hAnsi="Century Gothic" w:cs="Arial"/>
          <w:b/>
          <w:sz w:val="18"/>
          <w:szCs w:val="18"/>
        </w:rPr>
      </w:pPr>
    </w:p>
    <w:p w14:paraId="17674B8F" w14:textId="77777777" w:rsidR="00762AB8" w:rsidRDefault="00762AB8" w:rsidP="0080375C">
      <w:pPr>
        <w:spacing w:before="0" w:after="0"/>
        <w:rPr>
          <w:rFonts w:ascii="Century Gothic" w:hAnsi="Century Gothic" w:cs="Arial"/>
          <w:b/>
          <w:sz w:val="18"/>
          <w:szCs w:val="18"/>
        </w:rPr>
      </w:pPr>
    </w:p>
    <w:p w14:paraId="4914E2D8" w14:textId="6BD239AC"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Titre I - </w:t>
      </w:r>
      <w:r w:rsidRPr="000B334F">
        <w:rPr>
          <w:rFonts w:ascii="Century Gothic" w:hAnsi="Century Gothic" w:cs="Arial"/>
          <w:b/>
          <w:sz w:val="18"/>
          <w:szCs w:val="18"/>
          <w:u w:val="single"/>
        </w:rPr>
        <w:t>Dispositions générales</w:t>
      </w:r>
    </w:p>
    <w:p w14:paraId="414F4306" w14:textId="77777777" w:rsidR="0061079D" w:rsidRPr="000B334F" w:rsidRDefault="0061079D" w:rsidP="0080375C">
      <w:pPr>
        <w:spacing w:before="0" w:after="0"/>
        <w:rPr>
          <w:rFonts w:ascii="Century Gothic" w:hAnsi="Century Gothic" w:cs="Arial"/>
          <w:b/>
          <w:sz w:val="18"/>
          <w:szCs w:val="18"/>
        </w:rPr>
      </w:pPr>
    </w:p>
    <w:p w14:paraId="18CB0CC2" w14:textId="76C21DF1"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1 </w:t>
      </w:r>
      <w:r w:rsidRPr="000B334F">
        <w:rPr>
          <w:rFonts w:ascii="Century Gothic" w:hAnsi="Century Gothic" w:cs="Arial"/>
          <w:b/>
          <w:sz w:val="18"/>
          <w:szCs w:val="18"/>
        </w:rPr>
        <w:sym w:font="Marlett" w:char="F079"/>
      </w:r>
      <w:r w:rsidRPr="000B334F">
        <w:rPr>
          <w:rFonts w:ascii="Century Gothic" w:hAnsi="Century Gothic" w:cs="Arial"/>
          <w:b/>
          <w:sz w:val="18"/>
          <w:szCs w:val="18"/>
        </w:rPr>
        <w:t xml:space="preserve"> Champ d’application</w:t>
      </w:r>
    </w:p>
    <w:p w14:paraId="40B51E35" w14:textId="1303B1C8"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2 </w:t>
      </w:r>
      <w:r w:rsidRPr="000B334F">
        <w:rPr>
          <w:rFonts w:ascii="Century Gothic" w:hAnsi="Century Gothic" w:cs="Arial"/>
          <w:b/>
          <w:sz w:val="18"/>
          <w:szCs w:val="18"/>
        </w:rPr>
        <w:sym w:font="Marlett" w:char="F079"/>
      </w:r>
      <w:r w:rsidRPr="000B334F">
        <w:rPr>
          <w:rFonts w:ascii="Century Gothic" w:hAnsi="Century Gothic" w:cs="Arial"/>
          <w:b/>
          <w:sz w:val="18"/>
          <w:szCs w:val="18"/>
        </w:rPr>
        <w:t>Objet de l'accord</w:t>
      </w:r>
    </w:p>
    <w:p w14:paraId="7F54A5C6" w14:textId="147219C4"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3 </w:t>
      </w:r>
      <w:r w:rsidRPr="000B334F">
        <w:rPr>
          <w:rFonts w:ascii="Century Gothic" w:hAnsi="Century Gothic" w:cs="Arial"/>
          <w:b/>
          <w:sz w:val="18"/>
          <w:szCs w:val="18"/>
        </w:rPr>
        <w:sym w:font="Marlett" w:char="F079"/>
      </w:r>
      <w:r w:rsidRPr="000B334F">
        <w:rPr>
          <w:rFonts w:ascii="Century Gothic" w:hAnsi="Century Gothic" w:cs="Arial"/>
          <w:b/>
          <w:sz w:val="18"/>
          <w:szCs w:val="18"/>
        </w:rPr>
        <w:t>Date d’application et durée de l’accord</w:t>
      </w:r>
    </w:p>
    <w:p w14:paraId="6D68AAEB" w14:textId="76F2E088"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4 </w:t>
      </w:r>
      <w:r w:rsidRPr="000B334F">
        <w:rPr>
          <w:rFonts w:ascii="Century Gothic" w:hAnsi="Century Gothic" w:cs="Arial"/>
          <w:b/>
          <w:sz w:val="18"/>
          <w:szCs w:val="18"/>
        </w:rPr>
        <w:sym w:font="Marlett" w:char="F079"/>
      </w:r>
      <w:r w:rsidRPr="000B334F">
        <w:rPr>
          <w:rFonts w:ascii="Century Gothic" w:hAnsi="Century Gothic" w:cs="Arial"/>
          <w:b/>
          <w:sz w:val="18"/>
          <w:szCs w:val="18"/>
        </w:rPr>
        <w:t>Modalités de révision et de dénonciation</w:t>
      </w:r>
      <w:r w:rsidR="00CE74E1" w:rsidRPr="000B334F">
        <w:rPr>
          <w:rFonts w:ascii="Century Gothic" w:hAnsi="Century Gothic" w:cs="Arial"/>
          <w:b/>
          <w:sz w:val="18"/>
          <w:szCs w:val="18"/>
        </w:rPr>
        <w:t>, suivi de l’accord</w:t>
      </w:r>
    </w:p>
    <w:p w14:paraId="6371DB4D" w14:textId="36A66825"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5 </w:t>
      </w:r>
      <w:r w:rsidRPr="000B334F">
        <w:rPr>
          <w:rFonts w:ascii="Century Gothic" w:hAnsi="Century Gothic" w:cs="Arial"/>
          <w:b/>
          <w:sz w:val="18"/>
          <w:szCs w:val="18"/>
        </w:rPr>
        <w:sym w:font="Marlett" w:char="F079"/>
      </w:r>
      <w:r w:rsidRPr="000B334F">
        <w:rPr>
          <w:rFonts w:ascii="Century Gothic" w:hAnsi="Century Gothic" w:cs="Arial"/>
          <w:b/>
          <w:sz w:val="18"/>
          <w:szCs w:val="18"/>
        </w:rPr>
        <w:t>Adhésion</w:t>
      </w:r>
    </w:p>
    <w:p w14:paraId="21F70266" w14:textId="0262C946" w:rsidR="0061079D" w:rsidRPr="000B334F" w:rsidRDefault="0061079D"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6 </w:t>
      </w:r>
      <w:r w:rsidRPr="000B334F">
        <w:rPr>
          <w:rFonts w:ascii="Century Gothic" w:hAnsi="Century Gothic" w:cs="Arial"/>
          <w:b/>
          <w:sz w:val="18"/>
          <w:szCs w:val="18"/>
        </w:rPr>
        <w:sym w:font="Marlett" w:char="F079"/>
      </w:r>
      <w:r w:rsidRPr="000B334F">
        <w:rPr>
          <w:rFonts w:ascii="Century Gothic" w:hAnsi="Century Gothic" w:cs="Arial"/>
          <w:b/>
          <w:sz w:val="18"/>
          <w:szCs w:val="18"/>
        </w:rPr>
        <w:t>Interprétation de l'accord</w:t>
      </w:r>
    </w:p>
    <w:p w14:paraId="74196620" w14:textId="2C4EB323" w:rsidR="003F6DE3" w:rsidRDefault="00CE74E1" w:rsidP="007964EF">
      <w:pPr>
        <w:spacing w:before="0" w:after="0"/>
        <w:rPr>
          <w:rFonts w:ascii="Century Gothic" w:hAnsi="Century Gothic" w:cs="Arial"/>
          <w:b/>
          <w:sz w:val="18"/>
          <w:szCs w:val="18"/>
        </w:rPr>
      </w:pPr>
      <w:r w:rsidRPr="000B334F">
        <w:rPr>
          <w:rFonts w:ascii="Century Gothic" w:hAnsi="Century Gothic" w:cs="Arial"/>
          <w:b/>
          <w:sz w:val="18"/>
          <w:szCs w:val="18"/>
        </w:rPr>
        <w:t>Article 7</w:t>
      </w:r>
      <w:r w:rsidR="0061079D" w:rsidRPr="000B334F">
        <w:rPr>
          <w:rFonts w:ascii="Century Gothic" w:hAnsi="Century Gothic" w:cs="Arial"/>
          <w:b/>
          <w:sz w:val="18"/>
          <w:szCs w:val="18"/>
        </w:rPr>
        <w:t xml:space="preserve"> </w:t>
      </w:r>
      <w:r w:rsidR="0061079D" w:rsidRPr="000B334F">
        <w:rPr>
          <w:rFonts w:ascii="Century Gothic" w:hAnsi="Century Gothic" w:cs="Arial"/>
          <w:b/>
          <w:sz w:val="18"/>
          <w:szCs w:val="18"/>
        </w:rPr>
        <w:sym w:font="Marlett" w:char="F079"/>
      </w:r>
      <w:r w:rsidR="0061079D" w:rsidRPr="000B334F">
        <w:rPr>
          <w:rFonts w:ascii="Century Gothic" w:hAnsi="Century Gothic" w:cs="Arial"/>
          <w:b/>
          <w:sz w:val="18"/>
          <w:szCs w:val="18"/>
        </w:rPr>
        <w:t>Formalités</w:t>
      </w:r>
    </w:p>
    <w:p w14:paraId="2F5A8D23" w14:textId="77777777" w:rsidR="003F6DE3" w:rsidRPr="00AA1453" w:rsidRDefault="003F6DE3" w:rsidP="003F6DE3">
      <w:pPr>
        <w:spacing w:before="0" w:after="0"/>
        <w:rPr>
          <w:rFonts w:ascii="Century Gothic" w:hAnsi="Century Gothic" w:cs="Arial"/>
          <w:b/>
          <w:sz w:val="18"/>
          <w:szCs w:val="20"/>
        </w:rPr>
      </w:pPr>
    </w:p>
    <w:p w14:paraId="3FE54C4F" w14:textId="2C968B7E" w:rsidR="003F6DE3" w:rsidRPr="003F6DE3" w:rsidRDefault="003F6DE3" w:rsidP="003F6DE3">
      <w:pPr>
        <w:spacing w:before="0" w:after="0"/>
        <w:rPr>
          <w:rFonts w:ascii="Century Gothic" w:hAnsi="Century Gothic" w:cs="Arial"/>
          <w:b/>
          <w:sz w:val="18"/>
          <w:szCs w:val="18"/>
        </w:rPr>
      </w:pPr>
      <w:r w:rsidRPr="003F6DE3">
        <w:rPr>
          <w:rFonts w:ascii="Century Gothic" w:hAnsi="Century Gothic" w:cs="Arial"/>
          <w:b/>
          <w:sz w:val="18"/>
          <w:szCs w:val="18"/>
        </w:rPr>
        <w:t xml:space="preserve">Titre II – </w:t>
      </w:r>
      <w:r w:rsidRPr="003F6DE3">
        <w:rPr>
          <w:rFonts w:ascii="Century Gothic" w:hAnsi="Century Gothic" w:cs="Arial"/>
          <w:b/>
          <w:sz w:val="18"/>
          <w:szCs w:val="18"/>
          <w:u w:val="single"/>
        </w:rPr>
        <w:t>Forfait annuel en jours</w:t>
      </w:r>
      <w:r w:rsidR="00D35F7F">
        <w:rPr>
          <w:rFonts w:ascii="Century Gothic" w:hAnsi="Century Gothic" w:cs="Arial"/>
          <w:b/>
          <w:sz w:val="18"/>
          <w:szCs w:val="18"/>
          <w:u w:val="single"/>
        </w:rPr>
        <w:t xml:space="preserve"> (les salari</w:t>
      </w:r>
      <w:r w:rsidR="002426C2">
        <w:rPr>
          <w:rFonts w:ascii="Century Gothic" w:hAnsi="Century Gothic" w:cs="Arial"/>
          <w:b/>
          <w:sz w:val="18"/>
          <w:szCs w:val="18"/>
          <w:u w:val="single"/>
        </w:rPr>
        <w:t>és</w:t>
      </w:r>
      <w:r w:rsidR="007D7BFB">
        <w:rPr>
          <w:rFonts w:ascii="Century Gothic" w:hAnsi="Century Gothic" w:cs="Arial"/>
          <w:b/>
          <w:sz w:val="18"/>
          <w:szCs w:val="18"/>
          <w:u w:val="single"/>
        </w:rPr>
        <w:t xml:space="preserve"> dits </w:t>
      </w:r>
      <w:r w:rsidR="002426C2">
        <w:rPr>
          <w:rFonts w:ascii="Century Gothic" w:hAnsi="Century Gothic" w:cs="Arial"/>
          <w:b/>
          <w:sz w:val="18"/>
          <w:szCs w:val="18"/>
          <w:u w:val="single"/>
        </w:rPr>
        <w:t>autonomes)</w:t>
      </w:r>
    </w:p>
    <w:p w14:paraId="5AAD4F4F" w14:textId="77777777" w:rsidR="003F6DE3" w:rsidRPr="00F73FE7" w:rsidRDefault="003F6DE3" w:rsidP="003F6DE3">
      <w:pPr>
        <w:suppressAutoHyphens w:val="0"/>
        <w:autoSpaceDN w:val="0"/>
        <w:adjustRightInd w:val="0"/>
        <w:spacing w:before="0" w:after="0"/>
        <w:textAlignment w:val="auto"/>
        <w:rPr>
          <w:rFonts w:ascii="Century Gothic" w:hAnsi="Century Gothic" w:cs="Arial"/>
          <w:sz w:val="18"/>
          <w:szCs w:val="18"/>
          <w:lang w:eastAsia="fr-FR"/>
        </w:rPr>
      </w:pPr>
    </w:p>
    <w:p w14:paraId="45C87705" w14:textId="7D876884" w:rsidR="003F6DE3" w:rsidRPr="00AA1453" w:rsidRDefault="003F6DE3" w:rsidP="003F6DE3">
      <w:pPr>
        <w:suppressAutoHyphens w:val="0"/>
        <w:autoSpaceDN w:val="0"/>
        <w:adjustRightInd w:val="0"/>
        <w:spacing w:before="0" w:after="0"/>
        <w:textAlignment w:val="auto"/>
        <w:rPr>
          <w:rFonts w:ascii="Century Gothic" w:hAnsi="Century Gothic" w:cs="Arial"/>
          <w:b/>
          <w:sz w:val="18"/>
          <w:szCs w:val="18"/>
          <w:lang w:eastAsia="fr-FR"/>
        </w:rPr>
      </w:pPr>
      <w:r w:rsidRPr="00A518AE">
        <w:rPr>
          <w:rFonts w:ascii="Century Gothic" w:hAnsi="Century Gothic" w:cs="Arial"/>
          <w:b/>
          <w:sz w:val="18"/>
          <w:szCs w:val="18"/>
        </w:rPr>
        <w:t xml:space="preserve">Article </w:t>
      </w:r>
      <w:r w:rsidR="00A50A05">
        <w:rPr>
          <w:rFonts w:ascii="Century Gothic" w:hAnsi="Century Gothic" w:cs="Arial"/>
          <w:b/>
          <w:sz w:val="18"/>
          <w:szCs w:val="18"/>
        </w:rPr>
        <w:t>8</w:t>
      </w:r>
      <w:r w:rsidRPr="00A518AE">
        <w:rPr>
          <w:rFonts w:ascii="Century Gothic" w:hAnsi="Century Gothic" w:cs="Arial"/>
          <w:b/>
          <w:sz w:val="18"/>
          <w:szCs w:val="18"/>
        </w:rPr>
        <w:t xml:space="preserve"> </w:t>
      </w:r>
      <w:r w:rsidRPr="00566611">
        <w:rPr>
          <w:rFonts w:ascii="Century Gothic" w:hAnsi="Century Gothic"/>
          <w:b/>
          <w:sz w:val="20"/>
          <w:szCs w:val="20"/>
        </w:rPr>
        <w:sym w:font="Marlett" w:char="F079"/>
      </w:r>
      <w:r>
        <w:rPr>
          <w:rFonts w:ascii="Century Gothic" w:hAnsi="Century Gothic"/>
          <w:b/>
          <w:sz w:val="18"/>
          <w:szCs w:val="18"/>
        </w:rPr>
        <w:t xml:space="preserve"> </w:t>
      </w:r>
      <w:r w:rsidRPr="00AA1453">
        <w:rPr>
          <w:rFonts w:ascii="Century Gothic" w:hAnsi="Century Gothic" w:cs="Arial"/>
          <w:b/>
          <w:sz w:val="18"/>
          <w:szCs w:val="18"/>
          <w:lang w:eastAsia="fr-FR"/>
        </w:rPr>
        <w:t>Salariés concernés</w:t>
      </w:r>
    </w:p>
    <w:p w14:paraId="368AD52E" w14:textId="5573CA1B" w:rsidR="003F6DE3" w:rsidRPr="00F73FE7" w:rsidRDefault="003F6DE3" w:rsidP="003F6DE3">
      <w:pPr>
        <w:suppressAutoHyphens w:val="0"/>
        <w:autoSpaceDN w:val="0"/>
        <w:adjustRightInd w:val="0"/>
        <w:spacing w:before="0" w:after="0"/>
        <w:textAlignment w:val="auto"/>
        <w:rPr>
          <w:rFonts w:ascii="Century Gothic" w:hAnsi="Century Gothic" w:cs="Arial"/>
          <w:b/>
          <w:sz w:val="18"/>
          <w:szCs w:val="18"/>
          <w:u w:val="single"/>
          <w:lang w:eastAsia="fr-FR"/>
        </w:rPr>
      </w:pPr>
      <w:r>
        <w:rPr>
          <w:rFonts w:ascii="Century Gothic" w:hAnsi="Century Gothic" w:cs="Arial"/>
          <w:b/>
          <w:sz w:val="18"/>
          <w:szCs w:val="18"/>
        </w:rPr>
        <w:t xml:space="preserve">Article </w:t>
      </w:r>
      <w:r w:rsidR="00A50A05">
        <w:rPr>
          <w:rFonts w:ascii="Century Gothic" w:hAnsi="Century Gothic" w:cs="Arial"/>
          <w:b/>
          <w:sz w:val="18"/>
          <w:szCs w:val="18"/>
        </w:rPr>
        <w:t>9</w:t>
      </w:r>
      <w:r w:rsidRPr="00A518AE">
        <w:rPr>
          <w:rFonts w:ascii="Century Gothic" w:hAnsi="Century Gothic" w:cs="Arial"/>
          <w:b/>
          <w:sz w:val="18"/>
          <w:szCs w:val="18"/>
        </w:rPr>
        <w:t xml:space="preserve"> </w:t>
      </w:r>
      <w:r w:rsidRPr="00566611">
        <w:rPr>
          <w:rFonts w:ascii="Century Gothic" w:hAnsi="Century Gothic"/>
          <w:b/>
          <w:sz w:val="20"/>
          <w:szCs w:val="20"/>
        </w:rPr>
        <w:sym w:font="Marlett" w:char="F079"/>
      </w:r>
      <w:r>
        <w:rPr>
          <w:rFonts w:ascii="Century Gothic" w:hAnsi="Century Gothic"/>
          <w:b/>
          <w:sz w:val="18"/>
          <w:szCs w:val="18"/>
        </w:rPr>
        <w:t xml:space="preserve"> </w:t>
      </w:r>
      <w:r w:rsidRPr="00AA1453">
        <w:rPr>
          <w:rFonts w:ascii="Century Gothic" w:hAnsi="Century Gothic" w:cs="Arial"/>
          <w:b/>
          <w:sz w:val="18"/>
          <w:szCs w:val="18"/>
          <w:lang w:eastAsia="fr-FR"/>
        </w:rPr>
        <w:t>Période de référence</w:t>
      </w:r>
    </w:p>
    <w:p w14:paraId="072121CD" w14:textId="3E63652E" w:rsidR="003F6DE3"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cs="Arial"/>
          <w:b/>
          <w:sz w:val="18"/>
          <w:szCs w:val="18"/>
        </w:rPr>
        <w:t>Article 1</w:t>
      </w:r>
      <w:r w:rsidR="00A50A05">
        <w:rPr>
          <w:rFonts w:ascii="Century Gothic" w:hAnsi="Century Gothic" w:cs="Arial"/>
          <w:b/>
          <w:sz w:val="18"/>
          <w:szCs w:val="18"/>
        </w:rPr>
        <w:t>0</w:t>
      </w:r>
      <w:r w:rsidRPr="00A518AE">
        <w:rPr>
          <w:rFonts w:ascii="Century Gothic" w:hAnsi="Century Gothic" w:cs="Arial"/>
          <w:b/>
          <w:sz w:val="18"/>
          <w:szCs w:val="18"/>
        </w:rPr>
        <w:t xml:space="preserve"> </w:t>
      </w:r>
      <w:r w:rsidRPr="00566611">
        <w:rPr>
          <w:rFonts w:ascii="Century Gothic" w:hAnsi="Century Gothic"/>
          <w:b/>
          <w:sz w:val="20"/>
          <w:szCs w:val="20"/>
        </w:rPr>
        <w:sym w:font="Marlett" w:char="F079"/>
      </w:r>
      <w:r>
        <w:rPr>
          <w:rFonts w:ascii="Century Gothic" w:hAnsi="Century Gothic"/>
          <w:b/>
          <w:bCs/>
          <w:iCs/>
          <w:sz w:val="18"/>
          <w:szCs w:val="18"/>
          <w:lang w:eastAsia="fr-FR"/>
        </w:rPr>
        <w:t xml:space="preserve"> Caractéristiques </w:t>
      </w:r>
      <w:r w:rsidRPr="00AA1453">
        <w:rPr>
          <w:rFonts w:ascii="Century Gothic" w:hAnsi="Century Gothic"/>
          <w:b/>
          <w:bCs/>
          <w:iCs/>
          <w:sz w:val="18"/>
          <w:szCs w:val="18"/>
          <w:lang w:eastAsia="fr-FR"/>
        </w:rPr>
        <w:t>de la convention de forfait annuelle en jours</w:t>
      </w:r>
    </w:p>
    <w:p w14:paraId="1A94D44E" w14:textId="4A24C846" w:rsidR="003F6DE3" w:rsidRPr="00A7150C" w:rsidRDefault="003F6DE3" w:rsidP="003F6DE3">
      <w:pPr>
        <w:suppressAutoHyphens w:val="0"/>
        <w:autoSpaceDN w:val="0"/>
        <w:adjustRightInd w:val="0"/>
        <w:spacing w:before="0" w:after="0"/>
        <w:ind w:left="1134"/>
        <w:textAlignment w:val="auto"/>
        <w:rPr>
          <w:rFonts w:ascii="Century Gothic" w:hAnsi="Century Gothic"/>
          <w:b/>
          <w:sz w:val="18"/>
          <w:szCs w:val="18"/>
          <w:lang w:eastAsia="fr-FR"/>
        </w:rPr>
      </w:pPr>
      <w:r w:rsidRPr="00A7150C">
        <w:rPr>
          <w:rFonts w:ascii="Century Gothic" w:hAnsi="Century Gothic"/>
          <w:b/>
          <w:sz w:val="18"/>
          <w:szCs w:val="18"/>
          <w:lang w:eastAsia="fr-FR"/>
        </w:rPr>
        <w:t>1</w:t>
      </w:r>
      <w:r w:rsidR="00A50A05">
        <w:rPr>
          <w:rFonts w:ascii="Century Gothic" w:hAnsi="Century Gothic"/>
          <w:b/>
          <w:sz w:val="18"/>
          <w:szCs w:val="18"/>
          <w:lang w:eastAsia="fr-FR"/>
        </w:rPr>
        <w:t>0</w:t>
      </w:r>
      <w:r w:rsidRPr="00A7150C">
        <w:rPr>
          <w:rFonts w:ascii="Century Gothic" w:hAnsi="Century Gothic"/>
          <w:b/>
          <w:sz w:val="18"/>
          <w:szCs w:val="18"/>
          <w:lang w:eastAsia="fr-FR"/>
        </w:rPr>
        <w:t xml:space="preserve">.1 – Décompte du temps de travail en jours sur une base annuelle </w:t>
      </w:r>
    </w:p>
    <w:p w14:paraId="5AA16770" w14:textId="77777777" w:rsidR="003F6DE3" w:rsidRPr="0044596E" w:rsidRDefault="003F6DE3" w:rsidP="003F6DE3">
      <w:pPr>
        <w:tabs>
          <w:tab w:val="clear" w:pos="284"/>
          <w:tab w:val="clear" w:pos="567"/>
          <w:tab w:val="clear" w:pos="851"/>
          <w:tab w:val="clear" w:pos="1134"/>
        </w:tabs>
        <w:suppressAutoHyphens w:val="0"/>
        <w:overflowPunct/>
        <w:autoSpaceDE/>
        <w:spacing w:before="0" w:after="0"/>
        <w:ind w:left="1134"/>
        <w:textAlignment w:val="auto"/>
      </w:pPr>
      <w:r w:rsidRPr="0044596E">
        <w:rPr>
          <w:rFonts w:ascii="Century Gothic" w:hAnsi="Century Gothic"/>
          <w:b/>
          <w:sz w:val="18"/>
        </w:rPr>
        <w:sym w:font="Wingdings" w:char="F0D8"/>
      </w:r>
      <w:r w:rsidRPr="0044596E">
        <w:rPr>
          <w:rFonts w:ascii="Century Gothic" w:hAnsi="Century Gothic"/>
          <w:b/>
          <w:sz w:val="18"/>
        </w:rPr>
        <w:t xml:space="preserve"> En cas d'entrée en cours d'année</w:t>
      </w:r>
      <w:r w:rsidRPr="0044596E">
        <w:rPr>
          <w:rFonts w:ascii="Century Gothic" w:hAnsi="Century Gothic"/>
          <w:sz w:val="18"/>
        </w:rPr>
        <w:t xml:space="preserve"> </w:t>
      </w:r>
    </w:p>
    <w:p w14:paraId="746131A5" w14:textId="0288AEC6" w:rsidR="003F6DE3" w:rsidRPr="00A7150C" w:rsidRDefault="003F6DE3" w:rsidP="003F6DE3">
      <w:pPr>
        <w:tabs>
          <w:tab w:val="clear" w:pos="284"/>
          <w:tab w:val="clear" w:pos="567"/>
          <w:tab w:val="clear" w:pos="851"/>
          <w:tab w:val="clear" w:pos="1134"/>
        </w:tabs>
        <w:suppressAutoHyphens w:val="0"/>
        <w:overflowPunct/>
        <w:autoSpaceDE/>
        <w:spacing w:before="0" w:after="0"/>
        <w:ind w:left="426" w:firstLine="708"/>
        <w:textAlignment w:val="auto"/>
        <w:rPr>
          <w:rFonts w:ascii="Century Gothic" w:hAnsi="Century Gothic"/>
          <w:sz w:val="18"/>
          <w:szCs w:val="18"/>
          <w:lang w:eastAsia="fr-FR"/>
        </w:rPr>
      </w:pPr>
      <w:r w:rsidRPr="00A7150C">
        <w:rPr>
          <w:rFonts w:ascii="Century Gothic" w:hAnsi="Century Gothic" w:cs="Arial"/>
          <w:b/>
          <w:sz w:val="18"/>
          <w:szCs w:val="18"/>
        </w:rPr>
        <w:t>1</w:t>
      </w:r>
      <w:r w:rsidR="00A50A05">
        <w:rPr>
          <w:rFonts w:ascii="Century Gothic" w:hAnsi="Century Gothic" w:cs="Arial"/>
          <w:b/>
          <w:sz w:val="18"/>
          <w:szCs w:val="18"/>
        </w:rPr>
        <w:t>0</w:t>
      </w:r>
      <w:r w:rsidRPr="00A7150C">
        <w:rPr>
          <w:rFonts w:ascii="Century Gothic" w:hAnsi="Century Gothic" w:cs="Arial"/>
          <w:b/>
          <w:sz w:val="18"/>
          <w:szCs w:val="18"/>
        </w:rPr>
        <w:t>.</w:t>
      </w:r>
      <w:r w:rsidR="001C3F38">
        <w:rPr>
          <w:rFonts w:ascii="Century Gothic" w:hAnsi="Century Gothic" w:cs="Arial"/>
          <w:b/>
          <w:sz w:val="18"/>
          <w:szCs w:val="18"/>
        </w:rPr>
        <w:t>2</w:t>
      </w:r>
      <w:r w:rsidRPr="00A7150C">
        <w:rPr>
          <w:rFonts w:ascii="Century Gothic" w:hAnsi="Century Gothic"/>
          <w:b/>
          <w:sz w:val="18"/>
          <w:szCs w:val="18"/>
          <w:lang w:eastAsia="fr-FR"/>
        </w:rPr>
        <w:t>- Forfait en jours réduit</w:t>
      </w:r>
    </w:p>
    <w:p w14:paraId="4FBA8AAA" w14:textId="7AF45BBD" w:rsidR="003F6DE3" w:rsidRPr="009C0D11"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cs="Arial"/>
          <w:b/>
          <w:sz w:val="18"/>
          <w:szCs w:val="18"/>
        </w:rPr>
        <w:tab/>
      </w:r>
      <w:r>
        <w:rPr>
          <w:rFonts w:ascii="Century Gothic" w:hAnsi="Century Gothic" w:cs="Arial"/>
          <w:b/>
          <w:sz w:val="18"/>
          <w:szCs w:val="18"/>
        </w:rPr>
        <w:tab/>
      </w:r>
      <w:r>
        <w:rPr>
          <w:rFonts w:ascii="Century Gothic" w:hAnsi="Century Gothic" w:cs="Arial"/>
          <w:b/>
          <w:sz w:val="18"/>
          <w:szCs w:val="18"/>
        </w:rPr>
        <w:tab/>
      </w:r>
      <w:r>
        <w:rPr>
          <w:rFonts w:ascii="Century Gothic" w:hAnsi="Century Gothic" w:cs="Arial"/>
          <w:b/>
          <w:sz w:val="18"/>
          <w:szCs w:val="18"/>
        </w:rPr>
        <w:tab/>
      </w:r>
      <w:r w:rsidRPr="009C0D11">
        <w:rPr>
          <w:rFonts w:ascii="Century Gothic" w:hAnsi="Century Gothic" w:cs="Arial"/>
          <w:b/>
          <w:sz w:val="18"/>
          <w:szCs w:val="18"/>
        </w:rPr>
        <w:t>1</w:t>
      </w:r>
      <w:r w:rsidR="00A50A05">
        <w:rPr>
          <w:rFonts w:ascii="Century Gothic" w:hAnsi="Century Gothic" w:cs="Arial"/>
          <w:b/>
          <w:sz w:val="18"/>
          <w:szCs w:val="18"/>
        </w:rPr>
        <w:t>0</w:t>
      </w:r>
      <w:r w:rsidRPr="009C0D11">
        <w:rPr>
          <w:rFonts w:ascii="Century Gothic" w:hAnsi="Century Gothic" w:cs="Arial"/>
          <w:b/>
          <w:sz w:val="18"/>
          <w:szCs w:val="18"/>
        </w:rPr>
        <w:t>.</w:t>
      </w:r>
      <w:r w:rsidR="001C3F38">
        <w:rPr>
          <w:rFonts w:ascii="Century Gothic" w:hAnsi="Century Gothic" w:cs="Arial"/>
          <w:b/>
          <w:sz w:val="18"/>
          <w:szCs w:val="18"/>
        </w:rPr>
        <w:t>3</w:t>
      </w:r>
      <w:r w:rsidRPr="009C0D11">
        <w:rPr>
          <w:rFonts w:ascii="Century Gothic" w:hAnsi="Century Gothic" w:cs="Arial"/>
          <w:b/>
          <w:sz w:val="18"/>
          <w:szCs w:val="18"/>
        </w:rPr>
        <w:t xml:space="preserve"> </w:t>
      </w:r>
      <w:r w:rsidRPr="009C0D11">
        <w:rPr>
          <w:rFonts w:ascii="Century Gothic" w:hAnsi="Century Gothic"/>
          <w:b/>
          <w:sz w:val="18"/>
          <w:szCs w:val="18"/>
          <w:lang w:eastAsia="fr-FR"/>
        </w:rPr>
        <w:t xml:space="preserve">- </w:t>
      </w:r>
      <w:r w:rsidRPr="009C0D11">
        <w:rPr>
          <w:rFonts w:ascii="Century Gothic" w:hAnsi="Century Gothic"/>
          <w:b/>
          <w:bCs/>
          <w:iCs/>
          <w:sz w:val="18"/>
          <w:szCs w:val="18"/>
          <w:lang w:eastAsia="fr-FR"/>
        </w:rPr>
        <w:t>Dépassement</w:t>
      </w:r>
    </w:p>
    <w:p w14:paraId="4266822F" w14:textId="71199072" w:rsidR="003F6DE3" w:rsidRPr="00A7150C" w:rsidRDefault="003F6DE3" w:rsidP="003F6DE3">
      <w:pPr>
        <w:tabs>
          <w:tab w:val="clear" w:pos="284"/>
          <w:tab w:val="clear" w:pos="567"/>
          <w:tab w:val="clear" w:pos="851"/>
          <w:tab w:val="clear" w:pos="1134"/>
        </w:tabs>
        <w:suppressAutoHyphens w:val="0"/>
        <w:overflowPunct/>
        <w:autoSpaceDE/>
        <w:spacing w:before="0" w:after="0"/>
        <w:ind w:left="708" w:firstLine="426"/>
        <w:textAlignment w:val="auto"/>
        <w:rPr>
          <w:rFonts w:ascii="Century Gothic" w:hAnsi="Century Gothic"/>
          <w:sz w:val="18"/>
          <w:szCs w:val="18"/>
          <w:lang w:eastAsia="fr-FR"/>
        </w:rPr>
      </w:pPr>
      <w:r w:rsidRPr="00A7150C">
        <w:rPr>
          <w:rFonts w:ascii="Century Gothic" w:hAnsi="Century Gothic"/>
          <w:b/>
          <w:sz w:val="18"/>
          <w:szCs w:val="18"/>
          <w:lang w:eastAsia="fr-FR"/>
        </w:rPr>
        <w:t>1</w:t>
      </w:r>
      <w:r w:rsidR="00A50A05">
        <w:rPr>
          <w:rFonts w:ascii="Century Gothic" w:hAnsi="Century Gothic"/>
          <w:b/>
          <w:sz w:val="18"/>
          <w:szCs w:val="18"/>
          <w:lang w:eastAsia="fr-FR"/>
        </w:rPr>
        <w:t>0</w:t>
      </w:r>
      <w:r w:rsidRPr="00A7150C">
        <w:rPr>
          <w:rFonts w:ascii="Century Gothic" w:hAnsi="Century Gothic"/>
          <w:b/>
          <w:sz w:val="18"/>
          <w:szCs w:val="18"/>
          <w:lang w:eastAsia="fr-FR"/>
        </w:rPr>
        <w:t>.</w:t>
      </w:r>
      <w:r w:rsidR="001C3F38">
        <w:rPr>
          <w:rFonts w:ascii="Century Gothic" w:hAnsi="Century Gothic"/>
          <w:b/>
          <w:sz w:val="18"/>
          <w:szCs w:val="18"/>
          <w:lang w:eastAsia="fr-FR"/>
        </w:rPr>
        <w:t>4</w:t>
      </w:r>
      <w:r w:rsidRPr="00A7150C">
        <w:rPr>
          <w:rFonts w:ascii="Century Gothic" w:hAnsi="Century Gothic"/>
          <w:b/>
          <w:sz w:val="18"/>
          <w:szCs w:val="18"/>
          <w:lang w:eastAsia="fr-FR"/>
        </w:rPr>
        <w:t xml:space="preserve"> - Jours de repos</w:t>
      </w:r>
    </w:p>
    <w:p w14:paraId="719D2A86" w14:textId="07EE5798" w:rsidR="003F6DE3" w:rsidRPr="009C0D11"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9C0D11">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9C0D11">
        <w:rPr>
          <w:rFonts w:ascii="Century Gothic" w:hAnsi="Century Gothic"/>
          <w:b/>
          <w:bCs/>
          <w:iCs/>
          <w:sz w:val="18"/>
          <w:szCs w:val="18"/>
          <w:lang w:eastAsia="fr-FR"/>
        </w:rPr>
        <w:t>.</w:t>
      </w:r>
      <w:r w:rsidR="001C3F38">
        <w:rPr>
          <w:rFonts w:ascii="Century Gothic" w:hAnsi="Century Gothic"/>
          <w:b/>
          <w:bCs/>
          <w:iCs/>
          <w:sz w:val="18"/>
          <w:szCs w:val="18"/>
          <w:lang w:eastAsia="fr-FR"/>
        </w:rPr>
        <w:t>5</w:t>
      </w:r>
      <w:r w:rsidRPr="009C0D11">
        <w:rPr>
          <w:rFonts w:ascii="Century Gothic" w:hAnsi="Century Gothic"/>
          <w:b/>
          <w:bCs/>
          <w:iCs/>
          <w:sz w:val="18"/>
          <w:szCs w:val="18"/>
          <w:lang w:eastAsia="fr-FR"/>
        </w:rPr>
        <w:t xml:space="preserve"> - Renonciation à des jours de repos</w:t>
      </w:r>
    </w:p>
    <w:p w14:paraId="357554A3" w14:textId="57417FC7" w:rsidR="003F6DE3" w:rsidRPr="009C0D11"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9C0D11">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9C0D11">
        <w:rPr>
          <w:rFonts w:ascii="Century Gothic" w:hAnsi="Century Gothic"/>
          <w:b/>
          <w:bCs/>
          <w:iCs/>
          <w:sz w:val="18"/>
          <w:szCs w:val="18"/>
          <w:lang w:eastAsia="fr-FR"/>
        </w:rPr>
        <w:t>.</w:t>
      </w:r>
      <w:r w:rsidR="001C3F38">
        <w:rPr>
          <w:rFonts w:ascii="Century Gothic" w:hAnsi="Century Gothic"/>
          <w:b/>
          <w:bCs/>
          <w:iCs/>
          <w:sz w:val="18"/>
          <w:szCs w:val="18"/>
          <w:lang w:eastAsia="fr-FR"/>
        </w:rPr>
        <w:t>6</w:t>
      </w:r>
      <w:r w:rsidRPr="009C0D11">
        <w:rPr>
          <w:rFonts w:ascii="Century Gothic" w:hAnsi="Century Gothic"/>
          <w:b/>
          <w:bCs/>
          <w:iCs/>
          <w:sz w:val="18"/>
          <w:szCs w:val="18"/>
          <w:lang w:eastAsia="fr-FR"/>
        </w:rPr>
        <w:t>– Temps de déplacements pr</w:t>
      </w:r>
      <w:r>
        <w:rPr>
          <w:rFonts w:ascii="Century Gothic" w:hAnsi="Century Gothic"/>
          <w:b/>
          <w:bCs/>
          <w:iCs/>
          <w:sz w:val="18"/>
          <w:szCs w:val="18"/>
          <w:lang w:eastAsia="fr-FR"/>
        </w:rPr>
        <w:t>ofessionnels et temps de trajet</w:t>
      </w:r>
      <w:r w:rsidRPr="009C0D11">
        <w:rPr>
          <w:rFonts w:ascii="Century Gothic" w:hAnsi="Century Gothic"/>
          <w:b/>
          <w:bCs/>
          <w:iCs/>
          <w:sz w:val="18"/>
          <w:szCs w:val="18"/>
          <w:lang w:eastAsia="fr-FR"/>
        </w:rPr>
        <w:t xml:space="preserve"> excédentaires </w:t>
      </w:r>
    </w:p>
    <w:p w14:paraId="713CB1BA" w14:textId="71C2298D" w:rsidR="003F6DE3" w:rsidRPr="00EA6762"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sidRPr="00EA6762">
        <w:rPr>
          <w:rFonts w:ascii="Century Gothic" w:hAnsi="Century Gothic" w:cs="Arial"/>
          <w:b/>
          <w:sz w:val="18"/>
          <w:szCs w:val="18"/>
          <w:lang w:eastAsia="fr-FR"/>
        </w:rPr>
        <w:tab/>
      </w:r>
      <w:r w:rsidRPr="00EA6762">
        <w:rPr>
          <w:rFonts w:ascii="Century Gothic" w:hAnsi="Century Gothic" w:cs="Arial"/>
          <w:b/>
          <w:sz w:val="18"/>
          <w:szCs w:val="18"/>
          <w:lang w:eastAsia="fr-FR"/>
        </w:rPr>
        <w:tab/>
      </w:r>
      <w:r w:rsidRPr="00EA6762">
        <w:rPr>
          <w:rFonts w:ascii="Century Gothic" w:hAnsi="Century Gothic" w:cs="Arial"/>
          <w:b/>
          <w:sz w:val="18"/>
          <w:szCs w:val="18"/>
          <w:lang w:eastAsia="fr-FR"/>
        </w:rPr>
        <w:tab/>
      </w:r>
      <w:r w:rsidRPr="00EA6762">
        <w:rPr>
          <w:rFonts w:ascii="Century Gothic" w:hAnsi="Century Gothic" w:cs="Arial"/>
          <w:b/>
          <w:sz w:val="18"/>
          <w:szCs w:val="18"/>
          <w:lang w:eastAsia="fr-FR"/>
        </w:rPr>
        <w:tab/>
      </w:r>
      <w:r>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EA6762">
        <w:rPr>
          <w:rFonts w:ascii="Century Gothic" w:hAnsi="Century Gothic"/>
          <w:b/>
          <w:bCs/>
          <w:iCs/>
          <w:sz w:val="18"/>
          <w:szCs w:val="18"/>
          <w:lang w:eastAsia="fr-FR"/>
        </w:rPr>
        <w:t>.</w:t>
      </w:r>
      <w:r w:rsidR="001C3F38">
        <w:rPr>
          <w:rFonts w:ascii="Century Gothic" w:hAnsi="Century Gothic"/>
          <w:b/>
          <w:bCs/>
          <w:iCs/>
          <w:sz w:val="18"/>
          <w:szCs w:val="18"/>
          <w:lang w:eastAsia="fr-FR"/>
        </w:rPr>
        <w:t>7</w:t>
      </w:r>
      <w:r w:rsidRPr="00EA6762">
        <w:rPr>
          <w:rFonts w:ascii="Century Gothic" w:hAnsi="Century Gothic"/>
          <w:b/>
          <w:bCs/>
          <w:iCs/>
          <w:sz w:val="18"/>
          <w:szCs w:val="18"/>
          <w:lang w:eastAsia="fr-FR"/>
        </w:rPr>
        <w:t xml:space="preserve"> - Contrôle du décompte des jours travaillés et non travaillés</w:t>
      </w:r>
    </w:p>
    <w:p w14:paraId="407B1578" w14:textId="43B9880A" w:rsidR="003F6DE3" w:rsidRPr="00FB2A22"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FB2A22">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FB2A22">
        <w:rPr>
          <w:rFonts w:ascii="Century Gothic" w:hAnsi="Century Gothic"/>
          <w:b/>
          <w:bCs/>
          <w:iCs/>
          <w:sz w:val="18"/>
          <w:szCs w:val="18"/>
          <w:lang w:eastAsia="fr-FR"/>
        </w:rPr>
        <w:t>.</w:t>
      </w:r>
      <w:r w:rsidR="001C3F38">
        <w:rPr>
          <w:rFonts w:ascii="Century Gothic" w:hAnsi="Century Gothic"/>
          <w:b/>
          <w:bCs/>
          <w:iCs/>
          <w:sz w:val="18"/>
          <w:szCs w:val="18"/>
          <w:lang w:eastAsia="fr-FR"/>
        </w:rPr>
        <w:t>8</w:t>
      </w:r>
      <w:r w:rsidRPr="00FB2A22">
        <w:rPr>
          <w:rFonts w:ascii="Century Gothic" w:hAnsi="Century Gothic"/>
          <w:b/>
          <w:bCs/>
          <w:iCs/>
          <w:sz w:val="18"/>
          <w:szCs w:val="18"/>
          <w:lang w:eastAsia="fr-FR"/>
        </w:rPr>
        <w:t xml:space="preserve"> - Les temps de repos</w:t>
      </w:r>
    </w:p>
    <w:p w14:paraId="4CF381D2" w14:textId="303A1E23" w:rsidR="003F6DE3"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FB2A22">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FB2A22">
        <w:rPr>
          <w:rFonts w:ascii="Century Gothic" w:hAnsi="Century Gothic"/>
          <w:b/>
          <w:bCs/>
          <w:iCs/>
          <w:sz w:val="18"/>
          <w:szCs w:val="18"/>
          <w:lang w:eastAsia="fr-FR"/>
        </w:rPr>
        <w:t>.</w:t>
      </w:r>
      <w:r w:rsidR="001C3F38">
        <w:rPr>
          <w:rFonts w:ascii="Century Gothic" w:hAnsi="Century Gothic"/>
          <w:b/>
          <w:bCs/>
          <w:iCs/>
          <w:sz w:val="18"/>
          <w:szCs w:val="18"/>
          <w:lang w:eastAsia="fr-FR"/>
        </w:rPr>
        <w:t>9</w:t>
      </w:r>
      <w:r w:rsidRPr="00FB2A22">
        <w:rPr>
          <w:rFonts w:ascii="Century Gothic" w:hAnsi="Century Gothic"/>
          <w:b/>
          <w:bCs/>
          <w:iCs/>
          <w:sz w:val="18"/>
          <w:szCs w:val="18"/>
          <w:lang w:eastAsia="fr-FR"/>
        </w:rPr>
        <w:t xml:space="preserve"> - Droit à la déconnexion</w:t>
      </w:r>
    </w:p>
    <w:p w14:paraId="34C83E57" w14:textId="45E757F5" w:rsidR="003F6DE3" w:rsidRPr="00FB2A22" w:rsidRDefault="003F6DE3" w:rsidP="003F6DE3">
      <w:pPr>
        <w:tabs>
          <w:tab w:val="clear" w:pos="284"/>
          <w:tab w:val="clear" w:pos="567"/>
          <w:tab w:val="clear" w:pos="851"/>
          <w:tab w:val="clear" w:pos="1134"/>
        </w:tabs>
        <w:suppressAutoHyphens w:val="0"/>
        <w:overflowPunct/>
        <w:autoSpaceDE/>
        <w:spacing w:before="0" w:after="0"/>
        <w:ind w:left="708" w:firstLine="426"/>
        <w:textAlignment w:val="auto"/>
        <w:rPr>
          <w:rFonts w:ascii="Century Gothic" w:hAnsi="Century Gothic" w:cs="Arial"/>
          <w:color w:val="000000"/>
          <w:sz w:val="18"/>
          <w:szCs w:val="18"/>
          <w:lang w:eastAsia="fr-FR"/>
        </w:rPr>
      </w:pPr>
      <w:r w:rsidRPr="00FB2A22">
        <w:rPr>
          <w:rFonts w:ascii="Century Gothic" w:hAnsi="Century Gothic" w:cs="Arial"/>
          <w:b/>
          <w:bCs/>
          <w:iCs/>
          <w:color w:val="000000"/>
          <w:sz w:val="18"/>
          <w:szCs w:val="18"/>
          <w:lang w:eastAsia="fr-FR"/>
        </w:rPr>
        <w:t>1</w:t>
      </w:r>
      <w:r w:rsidR="00A50A05">
        <w:rPr>
          <w:rFonts w:ascii="Century Gothic" w:hAnsi="Century Gothic" w:cs="Arial"/>
          <w:b/>
          <w:bCs/>
          <w:iCs/>
          <w:color w:val="000000"/>
          <w:sz w:val="18"/>
          <w:szCs w:val="18"/>
          <w:lang w:eastAsia="fr-FR"/>
        </w:rPr>
        <w:t>0</w:t>
      </w:r>
      <w:r w:rsidRPr="00FB2A22">
        <w:rPr>
          <w:rFonts w:ascii="Century Gothic" w:hAnsi="Century Gothic" w:cs="Arial"/>
          <w:b/>
          <w:bCs/>
          <w:iCs/>
          <w:color w:val="000000"/>
          <w:sz w:val="18"/>
          <w:szCs w:val="18"/>
          <w:lang w:eastAsia="fr-FR"/>
        </w:rPr>
        <w:t>.1</w:t>
      </w:r>
      <w:r w:rsidR="001C3F38">
        <w:rPr>
          <w:rFonts w:ascii="Century Gothic" w:hAnsi="Century Gothic" w:cs="Arial"/>
          <w:b/>
          <w:bCs/>
          <w:iCs/>
          <w:color w:val="000000"/>
          <w:sz w:val="18"/>
          <w:szCs w:val="18"/>
          <w:lang w:eastAsia="fr-FR"/>
        </w:rPr>
        <w:t>0</w:t>
      </w:r>
      <w:r w:rsidRPr="00FB2A22">
        <w:rPr>
          <w:rFonts w:ascii="Century Gothic" w:hAnsi="Century Gothic" w:cs="Arial"/>
          <w:b/>
          <w:bCs/>
          <w:iCs/>
          <w:color w:val="000000"/>
          <w:sz w:val="18"/>
          <w:szCs w:val="18"/>
          <w:lang w:eastAsia="fr-FR"/>
        </w:rPr>
        <w:t xml:space="preserve"> - Suivi de la charge de travail et équilibre vie privée-vie professionnelle</w:t>
      </w:r>
    </w:p>
    <w:p w14:paraId="010C5C69" w14:textId="71554DA4" w:rsidR="003F6DE3" w:rsidRPr="00FB2A22"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FB2A22">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FB2A22">
        <w:rPr>
          <w:rFonts w:ascii="Century Gothic" w:hAnsi="Century Gothic"/>
          <w:b/>
          <w:bCs/>
          <w:iCs/>
          <w:sz w:val="18"/>
          <w:szCs w:val="18"/>
          <w:lang w:eastAsia="fr-FR"/>
        </w:rPr>
        <w:t>.1</w:t>
      </w:r>
      <w:r w:rsidR="001C3F38">
        <w:rPr>
          <w:rFonts w:ascii="Century Gothic" w:hAnsi="Century Gothic"/>
          <w:b/>
          <w:bCs/>
          <w:iCs/>
          <w:sz w:val="18"/>
          <w:szCs w:val="18"/>
          <w:lang w:eastAsia="fr-FR"/>
        </w:rPr>
        <w:t>1</w:t>
      </w:r>
      <w:r w:rsidRPr="00FB2A22">
        <w:rPr>
          <w:rFonts w:ascii="Century Gothic" w:hAnsi="Century Gothic"/>
          <w:b/>
          <w:bCs/>
          <w:iCs/>
          <w:sz w:val="18"/>
          <w:szCs w:val="18"/>
          <w:lang w:eastAsia="fr-FR"/>
        </w:rPr>
        <w:t xml:space="preserve"> - Entretiens individuels</w:t>
      </w:r>
    </w:p>
    <w:p w14:paraId="5241E296" w14:textId="7569FB55" w:rsidR="003F6DE3" w:rsidRPr="0044596E" w:rsidRDefault="003F6DE3" w:rsidP="003F6DE3">
      <w:pPr>
        <w:tabs>
          <w:tab w:val="clear" w:pos="284"/>
          <w:tab w:val="clear" w:pos="567"/>
          <w:tab w:val="clear" w:pos="851"/>
          <w:tab w:val="clear" w:pos="1134"/>
        </w:tabs>
        <w:suppressAutoHyphens w:val="0"/>
        <w:overflowPunct/>
        <w:autoSpaceDE/>
        <w:spacing w:before="0" w:after="0"/>
        <w:ind w:left="708" w:firstLine="426"/>
        <w:textAlignment w:val="auto"/>
        <w:rPr>
          <w:rFonts w:ascii="Century Gothic" w:hAnsi="Century Gothic" w:cs="Arial"/>
          <w:color w:val="000000"/>
          <w:sz w:val="18"/>
          <w:szCs w:val="18"/>
          <w:lang w:eastAsia="fr-FR"/>
        </w:rPr>
      </w:pPr>
      <w:r w:rsidRPr="0044596E">
        <w:rPr>
          <w:rFonts w:ascii="Century Gothic" w:hAnsi="Century Gothic" w:cs="Arial"/>
          <w:b/>
          <w:bCs/>
          <w:iCs/>
          <w:color w:val="000000"/>
          <w:sz w:val="18"/>
          <w:szCs w:val="18"/>
          <w:lang w:eastAsia="fr-FR"/>
        </w:rPr>
        <w:t>1</w:t>
      </w:r>
      <w:r w:rsidR="00A50A05">
        <w:rPr>
          <w:rFonts w:ascii="Century Gothic" w:hAnsi="Century Gothic" w:cs="Arial"/>
          <w:b/>
          <w:bCs/>
          <w:iCs/>
          <w:color w:val="000000"/>
          <w:sz w:val="18"/>
          <w:szCs w:val="18"/>
          <w:lang w:eastAsia="fr-FR"/>
        </w:rPr>
        <w:t>0</w:t>
      </w:r>
      <w:r w:rsidRPr="0044596E">
        <w:rPr>
          <w:rFonts w:ascii="Century Gothic" w:hAnsi="Century Gothic" w:cs="Arial"/>
          <w:b/>
          <w:bCs/>
          <w:iCs/>
          <w:color w:val="000000"/>
          <w:sz w:val="18"/>
          <w:szCs w:val="18"/>
          <w:lang w:eastAsia="fr-FR"/>
        </w:rPr>
        <w:t>.1</w:t>
      </w:r>
      <w:r w:rsidR="001C3F38">
        <w:rPr>
          <w:rFonts w:ascii="Century Gothic" w:hAnsi="Century Gothic" w:cs="Arial"/>
          <w:b/>
          <w:bCs/>
          <w:iCs/>
          <w:color w:val="000000"/>
          <w:sz w:val="18"/>
          <w:szCs w:val="18"/>
          <w:lang w:eastAsia="fr-FR"/>
        </w:rPr>
        <w:t>2</w:t>
      </w:r>
      <w:r w:rsidRPr="0044596E">
        <w:rPr>
          <w:rFonts w:ascii="Century Gothic" w:hAnsi="Century Gothic" w:cs="Arial"/>
          <w:b/>
          <w:bCs/>
          <w:iCs/>
          <w:color w:val="000000"/>
          <w:sz w:val="18"/>
          <w:szCs w:val="18"/>
          <w:lang w:eastAsia="fr-FR"/>
        </w:rPr>
        <w:t xml:space="preserve"> - Consultations des instances représentatives du personnel</w:t>
      </w:r>
    </w:p>
    <w:p w14:paraId="449E8868" w14:textId="782DBCAF" w:rsidR="003F6DE3" w:rsidRDefault="003F6DE3" w:rsidP="003F6DE3">
      <w:pPr>
        <w:suppressAutoHyphens w:val="0"/>
        <w:autoSpaceDN w:val="0"/>
        <w:adjustRightInd w:val="0"/>
        <w:spacing w:before="0" w:after="0"/>
        <w:textAlignment w:val="auto"/>
        <w:rPr>
          <w:rFonts w:ascii="Century Gothic" w:hAnsi="Century Gothic"/>
          <w:b/>
          <w:bCs/>
          <w:iCs/>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44596E">
        <w:rPr>
          <w:rFonts w:ascii="Century Gothic" w:hAnsi="Century Gothic"/>
          <w:b/>
          <w:bCs/>
          <w:iCs/>
          <w:sz w:val="18"/>
          <w:szCs w:val="18"/>
          <w:lang w:eastAsia="fr-FR"/>
        </w:rPr>
        <w:t>1</w:t>
      </w:r>
      <w:r w:rsidR="00A50A05">
        <w:rPr>
          <w:rFonts w:ascii="Century Gothic" w:hAnsi="Century Gothic"/>
          <w:b/>
          <w:bCs/>
          <w:iCs/>
          <w:sz w:val="18"/>
          <w:szCs w:val="18"/>
          <w:lang w:eastAsia="fr-FR"/>
        </w:rPr>
        <w:t>0</w:t>
      </w:r>
      <w:r w:rsidRPr="0044596E">
        <w:rPr>
          <w:rFonts w:ascii="Century Gothic" w:hAnsi="Century Gothic"/>
          <w:b/>
          <w:bCs/>
          <w:iCs/>
          <w:sz w:val="18"/>
          <w:szCs w:val="18"/>
          <w:lang w:eastAsia="fr-FR"/>
        </w:rPr>
        <w:t>.1</w:t>
      </w:r>
      <w:r w:rsidR="001C3F38">
        <w:rPr>
          <w:rFonts w:ascii="Century Gothic" w:hAnsi="Century Gothic"/>
          <w:b/>
          <w:bCs/>
          <w:iCs/>
          <w:sz w:val="18"/>
          <w:szCs w:val="18"/>
          <w:lang w:eastAsia="fr-FR"/>
        </w:rPr>
        <w:t>3</w:t>
      </w:r>
      <w:r w:rsidRPr="0044596E">
        <w:rPr>
          <w:rFonts w:ascii="Century Gothic" w:hAnsi="Century Gothic"/>
          <w:b/>
          <w:bCs/>
          <w:iCs/>
          <w:sz w:val="18"/>
          <w:szCs w:val="18"/>
          <w:lang w:eastAsia="fr-FR"/>
        </w:rPr>
        <w:t xml:space="preserve"> - Suivi médical</w:t>
      </w:r>
    </w:p>
    <w:p w14:paraId="4F868D81" w14:textId="254A2D26" w:rsidR="00F85B33" w:rsidRPr="003776A7" w:rsidRDefault="00270EF7" w:rsidP="003776A7">
      <w:pPr>
        <w:suppressAutoHyphens w:val="0"/>
        <w:autoSpaceDN w:val="0"/>
        <w:adjustRightInd w:val="0"/>
        <w:spacing w:before="0" w:after="0"/>
        <w:ind w:left="1134"/>
        <w:textAlignment w:val="auto"/>
        <w:rPr>
          <w:rFonts w:ascii="Century Gothic" w:hAnsi="Century Gothic"/>
          <w:b/>
          <w:bCs/>
          <w:iCs/>
          <w:sz w:val="18"/>
          <w:szCs w:val="18"/>
          <w:lang w:eastAsia="fr-FR"/>
        </w:rPr>
      </w:pPr>
      <w:r>
        <w:rPr>
          <w:rFonts w:ascii="Century Gothic" w:hAnsi="Century Gothic"/>
          <w:b/>
          <w:bCs/>
          <w:iCs/>
          <w:sz w:val="18"/>
          <w:szCs w:val="18"/>
          <w:lang w:eastAsia="fr-FR"/>
        </w:rPr>
        <w:t>1</w:t>
      </w:r>
      <w:r w:rsidR="00A50A05">
        <w:rPr>
          <w:rFonts w:ascii="Century Gothic" w:hAnsi="Century Gothic"/>
          <w:b/>
          <w:bCs/>
          <w:iCs/>
          <w:sz w:val="18"/>
          <w:szCs w:val="18"/>
          <w:lang w:eastAsia="fr-FR"/>
        </w:rPr>
        <w:t>0</w:t>
      </w:r>
      <w:r>
        <w:rPr>
          <w:rFonts w:ascii="Century Gothic" w:hAnsi="Century Gothic"/>
          <w:b/>
          <w:bCs/>
          <w:iCs/>
          <w:sz w:val="18"/>
          <w:szCs w:val="18"/>
          <w:lang w:eastAsia="fr-FR"/>
        </w:rPr>
        <w:t>.1</w:t>
      </w:r>
      <w:r w:rsidR="001C3F38">
        <w:rPr>
          <w:rFonts w:ascii="Century Gothic" w:hAnsi="Century Gothic"/>
          <w:b/>
          <w:bCs/>
          <w:iCs/>
          <w:sz w:val="18"/>
          <w:szCs w:val="18"/>
          <w:lang w:eastAsia="fr-FR"/>
        </w:rPr>
        <w:t>4</w:t>
      </w:r>
      <w:r>
        <w:rPr>
          <w:rFonts w:ascii="Century Gothic" w:hAnsi="Century Gothic"/>
          <w:b/>
          <w:bCs/>
          <w:iCs/>
          <w:sz w:val="18"/>
          <w:szCs w:val="18"/>
          <w:lang w:eastAsia="fr-FR"/>
        </w:rPr>
        <w:t xml:space="preserve"> – Conditions de mise en place</w:t>
      </w:r>
    </w:p>
    <w:p w14:paraId="601D0A18" w14:textId="77777777" w:rsidR="00DB4C14" w:rsidRDefault="00DB4C14" w:rsidP="00F85B33">
      <w:pPr>
        <w:spacing w:before="0" w:after="0"/>
        <w:rPr>
          <w:rFonts w:ascii="Century Gothic" w:hAnsi="Century Gothic" w:cs="Arial"/>
          <w:b/>
          <w:sz w:val="18"/>
          <w:szCs w:val="18"/>
        </w:rPr>
      </w:pPr>
    </w:p>
    <w:p w14:paraId="3530E429" w14:textId="516A631E" w:rsidR="00F85B33" w:rsidRPr="00F85B33" w:rsidRDefault="00F85B33" w:rsidP="00F85B33">
      <w:pPr>
        <w:spacing w:before="0" w:after="0"/>
        <w:rPr>
          <w:rFonts w:ascii="Century Gothic" w:hAnsi="Century Gothic" w:cs="Arial"/>
          <w:b/>
          <w:sz w:val="18"/>
          <w:szCs w:val="18"/>
        </w:rPr>
      </w:pPr>
      <w:r w:rsidRPr="00F85B33">
        <w:rPr>
          <w:rFonts w:ascii="Century Gothic" w:hAnsi="Century Gothic" w:cs="Arial"/>
          <w:b/>
          <w:sz w:val="18"/>
          <w:szCs w:val="18"/>
        </w:rPr>
        <w:t>Titre I</w:t>
      </w:r>
      <w:r w:rsidR="00A50A05">
        <w:rPr>
          <w:rFonts w:ascii="Century Gothic" w:hAnsi="Century Gothic" w:cs="Arial"/>
          <w:b/>
          <w:sz w:val="18"/>
          <w:szCs w:val="18"/>
        </w:rPr>
        <w:t>II</w:t>
      </w:r>
      <w:r>
        <w:rPr>
          <w:rFonts w:ascii="Century Gothic" w:hAnsi="Century Gothic" w:cs="Arial"/>
          <w:b/>
          <w:sz w:val="18"/>
          <w:szCs w:val="18"/>
        </w:rPr>
        <w:t xml:space="preserve"> - </w:t>
      </w:r>
      <w:r w:rsidRPr="00F85B33">
        <w:rPr>
          <w:rFonts w:ascii="Century Gothic" w:hAnsi="Century Gothic" w:cs="Arial"/>
          <w:b/>
          <w:sz w:val="18"/>
          <w:szCs w:val="18"/>
          <w:u w:val="single"/>
        </w:rPr>
        <w:t>Rémunération</w:t>
      </w:r>
    </w:p>
    <w:p w14:paraId="29CC1B53" w14:textId="77777777" w:rsidR="00F85B33" w:rsidRDefault="00F85B33" w:rsidP="00F85B33">
      <w:pPr>
        <w:spacing w:before="0" w:after="0"/>
        <w:rPr>
          <w:rFonts w:ascii="Century Gothic" w:hAnsi="Century Gothic"/>
          <w:sz w:val="18"/>
          <w:szCs w:val="18"/>
        </w:rPr>
      </w:pPr>
    </w:p>
    <w:p w14:paraId="04E76A12" w14:textId="0E59558B" w:rsidR="0088189B" w:rsidRPr="0088189B" w:rsidRDefault="0088189B" w:rsidP="00F85B33">
      <w:pPr>
        <w:spacing w:before="0" w:after="0"/>
        <w:rPr>
          <w:rFonts w:ascii="Century Gothic" w:hAnsi="Century Gothic" w:cs="Arial"/>
          <w:b/>
          <w:sz w:val="18"/>
          <w:szCs w:val="18"/>
        </w:rPr>
      </w:pPr>
      <w:r w:rsidRPr="000B334F">
        <w:rPr>
          <w:rFonts w:ascii="Century Gothic" w:hAnsi="Century Gothic" w:cs="Arial"/>
          <w:b/>
          <w:sz w:val="18"/>
          <w:szCs w:val="18"/>
        </w:rPr>
        <w:t xml:space="preserve">Article </w:t>
      </w:r>
      <w:r>
        <w:rPr>
          <w:rFonts w:ascii="Century Gothic" w:hAnsi="Century Gothic" w:cs="Arial"/>
          <w:b/>
          <w:sz w:val="18"/>
          <w:szCs w:val="18"/>
        </w:rPr>
        <w:t>11</w:t>
      </w:r>
      <w:r w:rsidRPr="000B334F">
        <w:rPr>
          <w:rFonts w:ascii="Century Gothic" w:hAnsi="Century Gothic" w:cs="Arial"/>
          <w:b/>
          <w:sz w:val="18"/>
          <w:szCs w:val="18"/>
        </w:rPr>
        <w:t xml:space="preserve"> </w:t>
      </w:r>
      <w:r w:rsidRPr="000B334F">
        <w:rPr>
          <w:rFonts w:ascii="Century Gothic" w:hAnsi="Century Gothic" w:cs="Arial"/>
          <w:b/>
          <w:sz w:val="18"/>
          <w:szCs w:val="18"/>
        </w:rPr>
        <w:sym w:font="Marlett" w:char="F079"/>
      </w:r>
      <w:r w:rsidRPr="000B334F">
        <w:rPr>
          <w:rFonts w:ascii="Century Gothic" w:hAnsi="Century Gothic" w:cs="Arial"/>
          <w:b/>
          <w:sz w:val="18"/>
          <w:szCs w:val="18"/>
        </w:rPr>
        <w:t xml:space="preserve"> </w:t>
      </w:r>
      <w:r>
        <w:rPr>
          <w:rFonts w:ascii="Century Gothic" w:hAnsi="Century Gothic" w:cs="Arial"/>
          <w:b/>
          <w:sz w:val="18"/>
          <w:szCs w:val="18"/>
        </w:rPr>
        <w:t>Rémunération</w:t>
      </w:r>
    </w:p>
    <w:p w14:paraId="732B5395" w14:textId="77777777" w:rsidR="00EE54CE" w:rsidRPr="000B334F" w:rsidRDefault="00EE54CE" w:rsidP="0080375C">
      <w:pPr>
        <w:spacing w:before="0" w:after="0"/>
        <w:rPr>
          <w:rFonts w:ascii="Century Gothic" w:hAnsi="Century Gothic" w:cs="Arial"/>
          <w:b/>
          <w:sz w:val="18"/>
          <w:szCs w:val="18"/>
        </w:rPr>
      </w:pPr>
    </w:p>
    <w:p w14:paraId="2C89478D" w14:textId="5E6C8941" w:rsidR="00D516E5" w:rsidRPr="000B334F" w:rsidRDefault="00284B77" w:rsidP="0080375C">
      <w:pPr>
        <w:spacing w:before="0" w:after="0"/>
        <w:rPr>
          <w:rFonts w:ascii="Century Gothic" w:hAnsi="Century Gothic" w:cs="Arial"/>
          <w:b/>
          <w:sz w:val="18"/>
          <w:szCs w:val="18"/>
          <w:u w:val="single"/>
        </w:rPr>
      </w:pPr>
      <w:r w:rsidRPr="000B334F">
        <w:rPr>
          <w:rFonts w:ascii="Century Gothic" w:hAnsi="Century Gothic" w:cs="Arial"/>
          <w:b/>
          <w:sz w:val="18"/>
          <w:szCs w:val="18"/>
        </w:rPr>
        <w:t>Titre</w:t>
      </w:r>
      <w:r w:rsidR="00A50A05">
        <w:rPr>
          <w:rFonts w:ascii="Century Gothic" w:hAnsi="Century Gothic" w:cs="Arial"/>
          <w:b/>
          <w:sz w:val="18"/>
          <w:szCs w:val="18"/>
        </w:rPr>
        <w:t xml:space="preserve"> I</w:t>
      </w:r>
      <w:r w:rsidR="007227BB" w:rsidRPr="000B334F">
        <w:rPr>
          <w:rFonts w:ascii="Century Gothic" w:hAnsi="Century Gothic" w:cs="Arial"/>
          <w:b/>
          <w:sz w:val="18"/>
          <w:szCs w:val="18"/>
        </w:rPr>
        <w:t>V</w:t>
      </w:r>
      <w:r w:rsidR="00A50A05">
        <w:rPr>
          <w:rFonts w:ascii="Century Gothic" w:hAnsi="Century Gothic" w:cs="Arial"/>
          <w:b/>
          <w:sz w:val="18"/>
          <w:szCs w:val="18"/>
        </w:rPr>
        <w:t xml:space="preserve"> </w:t>
      </w:r>
      <w:r w:rsidR="008A6148" w:rsidRPr="000B334F">
        <w:rPr>
          <w:rFonts w:ascii="Century Gothic" w:hAnsi="Century Gothic" w:cs="Arial"/>
          <w:b/>
          <w:sz w:val="18"/>
          <w:szCs w:val="18"/>
        </w:rPr>
        <w:t xml:space="preserve">– </w:t>
      </w:r>
      <w:r w:rsidR="008A6148" w:rsidRPr="000B334F">
        <w:rPr>
          <w:rFonts w:ascii="Century Gothic" w:hAnsi="Century Gothic" w:cs="Arial"/>
          <w:b/>
          <w:sz w:val="18"/>
          <w:szCs w:val="18"/>
          <w:u w:val="single"/>
        </w:rPr>
        <w:t xml:space="preserve">Régularisation en cas d’entrée ou de sortie pendant la période </w:t>
      </w:r>
      <w:r w:rsidR="00D516E5" w:rsidRPr="000B334F">
        <w:rPr>
          <w:rFonts w:ascii="Century Gothic" w:hAnsi="Century Gothic" w:cs="Arial"/>
          <w:b/>
          <w:sz w:val="18"/>
          <w:szCs w:val="18"/>
          <w:u w:val="single"/>
        </w:rPr>
        <w:t>de référence</w:t>
      </w:r>
    </w:p>
    <w:p w14:paraId="2082BD8E" w14:textId="46EDD175" w:rsidR="008A6148" w:rsidRPr="000B334F" w:rsidRDefault="00362892" w:rsidP="0080375C">
      <w:pPr>
        <w:spacing w:before="0" w:after="0"/>
        <w:rPr>
          <w:rFonts w:ascii="Century Gothic" w:hAnsi="Century Gothic" w:cs="Arial"/>
          <w:b/>
          <w:sz w:val="18"/>
          <w:szCs w:val="18"/>
        </w:rPr>
      </w:pPr>
      <w:proofErr w:type="gramStart"/>
      <w:r w:rsidRPr="000B334F">
        <w:rPr>
          <w:rFonts w:ascii="Century Gothic" w:hAnsi="Century Gothic" w:cs="Arial"/>
          <w:b/>
          <w:sz w:val="18"/>
          <w:szCs w:val="18"/>
          <w:u w:val="single"/>
        </w:rPr>
        <w:t>et</w:t>
      </w:r>
      <w:proofErr w:type="gramEnd"/>
      <w:r w:rsidRPr="000B334F">
        <w:rPr>
          <w:rFonts w:ascii="Century Gothic" w:hAnsi="Century Gothic" w:cs="Arial"/>
          <w:b/>
          <w:sz w:val="18"/>
          <w:szCs w:val="18"/>
          <w:u w:val="single"/>
        </w:rPr>
        <w:t xml:space="preserve"> en cas d’absence</w:t>
      </w:r>
    </w:p>
    <w:p w14:paraId="52AEBAEB" w14:textId="77777777" w:rsidR="008A6148" w:rsidRPr="000B334F" w:rsidRDefault="008A6148" w:rsidP="0080375C">
      <w:pPr>
        <w:spacing w:before="0" w:after="0"/>
        <w:rPr>
          <w:rFonts w:ascii="Century Gothic" w:hAnsi="Century Gothic" w:cs="Arial"/>
          <w:b/>
          <w:sz w:val="18"/>
          <w:szCs w:val="18"/>
        </w:rPr>
      </w:pPr>
    </w:p>
    <w:p w14:paraId="14459B0C" w14:textId="1600CB18" w:rsidR="00362892" w:rsidRPr="000B334F" w:rsidRDefault="008A6148"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w:t>
      </w:r>
      <w:r w:rsidR="00A50A05">
        <w:rPr>
          <w:rFonts w:ascii="Century Gothic" w:hAnsi="Century Gothic" w:cs="Arial"/>
          <w:b/>
          <w:sz w:val="18"/>
          <w:szCs w:val="18"/>
        </w:rPr>
        <w:t>1</w:t>
      </w:r>
      <w:r w:rsidR="0088189B">
        <w:rPr>
          <w:rFonts w:ascii="Century Gothic" w:hAnsi="Century Gothic" w:cs="Arial"/>
          <w:b/>
          <w:sz w:val="18"/>
          <w:szCs w:val="18"/>
        </w:rPr>
        <w:t>2</w:t>
      </w:r>
      <w:r w:rsidRPr="000B334F">
        <w:rPr>
          <w:rFonts w:ascii="Century Gothic" w:hAnsi="Century Gothic" w:cs="Arial"/>
          <w:b/>
          <w:sz w:val="18"/>
          <w:szCs w:val="18"/>
        </w:rPr>
        <w:t xml:space="preserve"> </w:t>
      </w:r>
      <w:r w:rsidRPr="000B334F">
        <w:rPr>
          <w:rFonts w:ascii="Century Gothic" w:hAnsi="Century Gothic" w:cs="Arial"/>
          <w:b/>
          <w:sz w:val="18"/>
          <w:szCs w:val="18"/>
        </w:rPr>
        <w:sym w:font="Marlett" w:char="F079"/>
      </w:r>
      <w:r w:rsidR="00362892" w:rsidRPr="000B334F">
        <w:rPr>
          <w:rFonts w:ascii="Century Gothic" w:hAnsi="Century Gothic" w:cs="Arial"/>
          <w:b/>
          <w:sz w:val="18"/>
          <w:szCs w:val="18"/>
        </w:rPr>
        <w:t xml:space="preserve"> Régularisation en cas d’entrée ou de sortie pendant la période de référence</w:t>
      </w:r>
    </w:p>
    <w:p w14:paraId="46932DDF" w14:textId="2FD9EACB" w:rsidR="00FA4069" w:rsidRPr="00A50A05" w:rsidRDefault="008210C3" w:rsidP="00A50A05">
      <w:pPr>
        <w:suppressAutoHyphens w:val="0"/>
        <w:autoSpaceDN w:val="0"/>
        <w:adjustRightInd w:val="0"/>
        <w:spacing w:before="0" w:after="0"/>
        <w:textAlignment w:val="auto"/>
        <w:rPr>
          <w:rFonts w:ascii="Century Gothic" w:hAnsi="Century Gothic"/>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9409FF">
        <w:rPr>
          <w:rFonts w:ascii="Century Gothic" w:hAnsi="Century Gothic"/>
          <w:b/>
          <w:bCs/>
          <w:iCs/>
          <w:sz w:val="18"/>
          <w:szCs w:val="18"/>
          <w:lang w:eastAsia="fr-FR"/>
        </w:rPr>
        <w:t xml:space="preserve"> </w:t>
      </w:r>
    </w:p>
    <w:p w14:paraId="711D9490" w14:textId="2DF70121" w:rsidR="007005CD" w:rsidRPr="000B334F" w:rsidRDefault="00297719" w:rsidP="0080375C">
      <w:pPr>
        <w:spacing w:before="0" w:after="0"/>
        <w:rPr>
          <w:rFonts w:ascii="Century Gothic" w:hAnsi="Century Gothic" w:cs="Arial"/>
          <w:b/>
          <w:sz w:val="18"/>
          <w:szCs w:val="18"/>
        </w:rPr>
      </w:pPr>
      <w:r>
        <w:rPr>
          <w:rFonts w:ascii="Century Gothic" w:hAnsi="Century Gothic" w:cs="Arial"/>
          <w:b/>
          <w:sz w:val="18"/>
          <w:szCs w:val="18"/>
        </w:rPr>
        <w:t>Article</w:t>
      </w:r>
      <w:r w:rsidR="006F6423">
        <w:rPr>
          <w:rFonts w:ascii="Century Gothic" w:hAnsi="Century Gothic" w:cs="Arial"/>
          <w:b/>
          <w:sz w:val="18"/>
          <w:szCs w:val="18"/>
        </w:rPr>
        <w:t xml:space="preserve"> </w:t>
      </w:r>
      <w:r w:rsidR="00DB4C14">
        <w:rPr>
          <w:rFonts w:ascii="Century Gothic" w:hAnsi="Century Gothic" w:cs="Arial"/>
          <w:b/>
          <w:sz w:val="18"/>
          <w:szCs w:val="18"/>
        </w:rPr>
        <w:t>1</w:t>
      </w:r>
      <w:r w:rsidR="0088189B">
        <w:rPr>
          <w:rFonts w:ascii="Century Gothic" w:hAnsi="Century Gothic" w:cs="Arial"/>
          <w:b/>
          <w:sz w:val="18"/>
          <w:szCs w:val="18"/>
        </w:rPr>
        <w:t>3</w:t>
      </w:r>
      <w:r w:rsidR="006F6423">
        <w:rPr>
          <w:rFonts w:ascii="Century Gothic" w:hAnsi="Century Gothic" w:cs="Arial"/>
          <w:b/>
          <w:sz w:val="18"/>
          <w:szCs w:val="18"/>
        </w:rPr>
        <w:t xml:space="preserve"> </w:t>
      </w:r>
      <w:r w:rsidR="00362892" w:rsidRPr="000B334F">
        <w:rPr>
          <w:rFonts w:ascii="Century Gothic" w:hAnsi="Century Gothic" w:cs="Arial"/>
          <w:b/>
          <w:sz w:val="18"/>
          <w:szCs w:val="18"/>
        </w:rPr>
        <w:sym w:font="Marlett" w:char="F079"/>
      </w:r>
      <w:r w:rsidR="00362892" w:rsidRPr="000B334F">
        <w:rPr>
          <w:rFonts w:ascii="Century Gothic" w:hAnsi="Century Gothic" w:cs="Arial"/>
          <w:b/>
          <w:sz w:val="18"/>
          <w:szCs w:val="18"/>
        </w:rPr>
        <w:t xml:space="preserve"> En cas d’absence</w:t>
      </w:r>
    </w:p>
    <w:p w14:paraId="548E3208" w14:textId="7CCA33CD" w:rsidR="003A3A71" w:rsidRPr="00F73FE7" w:rsidRDefault="003A3A71" w:rsidP="003A3A71">
      <w:pPr>
        <w:suppressAutoHyphens w:val="0"/>
        <w:autoSpaceDN w:val="0"/>
        <w:adjustRightInd w:val="0"/>
        <w:spacing w:before="0" w:after="0"/>
        <w:textAlignment w:val="auto"/>
        <w:rPr>
          <w:rFonts w:ascii="Century Gothic" w:hAnsi="Century Gothic"/>
          <w:sz w:val="18"/>
          <w:szCs w:val="18"/>
          <w:lang w:eastAsia="fr-FR"/>
        </w:rPr>
      </w:pPr>
      <w:r>
        <w:rPr>
          <w:rFonts w:ascii="Century Gothic" w:hAnsi="Century Gothic"/>
          <w:b/>
          <w:bCs/>
          <w:iCs/>
          <w:sz w:val="18"/>
          <w:szCs w:val="18"/>
          <w:lang w:eastAsia="fr-FR"/>
        </w:rPr>
        <w:tab/>
      </w:r>
      <w:r>
        <w:rPr>
          <w:rFonts w:ascii="Century Gothic" w:hAnsi="Century Gothic"/>
          <w:b/>
          <w:bCs/>
          <w:iCs/>
          <w:sz w:val="18"/>
          <w:szCs w:val="18"/>
          <w:lang w:eastAsia="fr-FR"/>
        </w:rPr>
        <w:tab/>
      </w:r>
      <w:r>
        <w:rPr>
          <w:rFonts w:ascii="Century Gothic" w:hAnsi="Century Gothic"/>
          <w:b/>
          <w:bCs/>
          <w:iCs/>
          <w:sz w:val="18"/>
          <w:szCs w:val="18"/>
          <w:lang w:eastAsia="fr-FR"/>
        </w:rPr>
        <w:tab/>
      </w:r>
      <w:r w:rsidRPr="009409FF">
        <w:rPr>
          <w:rFonts w:ascii="Century Gothic" w:hAnsi="Century Gothic"/>
          <w:b/>
          <w:bCs/>
          <w:iCs/>
          <w:sz w:val="18"/>
          <w:szCs w:val="18"/>
          <w:lang w:eastAsia="fr-FR"/>
        </w:rPr>
        <w:t xml:space="preserve"> </w:t>
      </w:r>
    </w:p>
    <w:p w14:paraId="460A8B50" w14:textId="77777777" w:rsidR="000B11A3" w:rsidRPr="000B334F" w:rsidRDefault="000B11A3" w:rsidP="0080375C">
      <w:pPr>
        <w:spacing w:before="0" w:after="0"/>
        <w:rPr>
          <w:rFonts w:ascii="Century Gothic" w:hAnsi="Century Gothic" w:cs="Arial"/>
          <w:b/>
          <w:sz w:val="18"/>
          <w:szCs w:val="18"/>
        </w:rPr>
      </w:pPr>
    </w:p>
    <w:p w14:paraId="1D8F566E" w14:textId="77777777" w:rsidR="0061079D" w:rsidRPr="000B334F" w:rsidRDefault="00E26C54" w:rsidP="0080375C">
      <w:pPr>
        <w:spacing w:before="0" w:after="0"/>
        <w:rPr>
          <w:rFonts w:ascii="Century Gothic" w:hAnsi="Century Gothic"/>
          <w:sz w:val="18"/>
          <w:szCs w:val="18"/>
        </w:rPr>
      </w:pPr>
      <w:r w:rsidRPr="000B334F">
        <w:rPr>
          <w:rFonts w:ascii="Century Gothic" w:hAnsi="Century Gothic"/>
          <w:sz w:val="18"/>
          <w:szCs w:val="18"/>
        </w:rPr>
        <w:br w:type="page"/>
      </w:r>
      <w:r w:rsidR="007D389D" w:rsidRPr="000B334F">
        <w:rPr>
          <w:rFonts w:ascii="Century Gothic" w:hAnsi="Century Gothic"/>
          <w:b/>
          <w:sz w:val="18"/>
          <w:szCs w:val="18"/>
        </w:rPr>
        <w:lastRenderedPageBreak/>
        <w:sym w:font="Marlett" w:char="F079"/>
      </w:r>
      <w:r w:rsidR="007D389D" w:rsidRPr="000B334F">
        <w:rPr>
          <w:rFonts w:ascii="Century Gothic" w:hAnsi="Century Gothic"/>
          <w:b/>
          <w:sz w:val="18"/>
          <w:szCs w:val="18"/>
        </w:rPr>
        <w:t xml:space="preserve"> Préambule </w:t>
      </w:r>
    </w:p>
    <w:p w14:paraId="1EF36FB0" w14:textId="77777777" w:rsidR="006C6432" w:rsidRPr="000B334F" w:rsidRDefault="006C6432" w:rsidP="0080375C">
      <w:pPr>
        <w:spacing w:before="0" w:after="0"/>
        <w:rPr>
          <w:rFonts w:ascii="Century Gothic" w:hAnsi="Century Gothic"/>
          <w:sz w:val="18"/>
          <w:szCs w:val="18"/>
        </w:rPr>
      </w:pPr>
    </w:p>
    <w:p w14:paraId="068A8B5A" w14:textId="47BCD69C" w:rsidR="00313880" w:rsidRPr="00C94A2D" w:rsidRDefault="00210413" w:rsidP="0080375C">
      <w:pPr>
        <w:spacing w:before="0" w:after="0"/>
        <w:rPr>
          <w:rFonts w:ascii="Century Gothic" w:hAnsi="Century Gothic"/>
          <w:sz w:val="18"/>
          <w:szCs w:val="18"/>
        </w:rPr>
      </w:pPr>
      <w:r w:rsidRPr="00C94A2D">
        <w:rPr>
          <w:rFonts w:ascii="Century Gothic" w:hAnsi="Century Gothic"/>
          <w:sz w:val="18"/>
          <w:szCs w:val="18"/>
        </w:rPr>
        <w:t xml:space="preserve">La société PURENAT </w:t>
      </w:r>
      <w:r w:rsidR="006E4F8B" w:rsidRPr="00C94A2D">
        <w:rPr>
          <w:rFonts w:ascii="Century Gothic" w:hAnsi="Century Gothic"/>
          <w:sz w:val="18"/>
          <w:szCs w:val="18"/>
        </w:rPr>
        <w:t xml:space="preserve">est </w:t>
      </w:r>
      <w:r w:rsidR="0088189B" w:rsidRPr="00C94A2D">
        <w:rPr>
          <w:rFonts w:ascii="Century Gothic" w:hAnsi="Century Gothic"/>
          <w:sz w:val="18"/>
          <w:szCs w:val="18"/>
        </w:rPr>
        <w:t>une S</w:t>
      </w:r>
      <w:r w:rsidR="001D48B1" w:rsidRPr="00C94A2D">
        <w:rPr>
          <w:rFonts w:ascii="Century Gothic" w:hAnsi="Century Gothic"/>
          <w:sz w:val="18"/>
          <w:szCs w:val="18"/>
        </w:rPr>
        <w:t xml:space="preserve">ociété de </w:t>
      </w:r>
      <w:r w:rsidR="00C94A2D" w:rsidRPr="00C94A2D">
        <w:rPr>
          <w:rFonts w:ascii="Century Gothic" w:hAnsi="Century Gothic"/>
          <w:sz w:val="18"/>
          <w:szCs w:val="18"/>
        </w:rPr>
        <w:t>fabrication de solutions de traitement des polluants</w:t>
      </w:r>
      <w:r w:rsidR="00CE4297" w:rsidRPr="00C94A2D">
        <w:rPr>
          <w:rFonts w:ascii="Century Gothic" w:hAnsi="Century Gothic"/>
          <w:sz w:val="18"/>
          <w:szCs w:val="18"/>
        </w:rPr>
        <w:t xml:space="preserve">. </w:t>
      </w:r>
      <w:r w:rsidR="006E4F8B" w:rsidRPr="00C94A2D">
        <w:rPr>
          <w:rFonts w:ascii="Century Gothic" w:hAnsi="Century Gothic"/>
          <w:sz w:val="18"/>
          <w:szCs w:val="18"/>
        </w:rPr>
        <w:t>Elle réalise, conçoit et crée</w:t>
      </w:r>
      <w:r w:rsidR="00E877E6" w:rsidRPr="00C94A2D">
        <w:rPr>
          <w:rFonts w:ascii="Century Gothic" w:hAnsi="Century Gothic"/>
          <w:sz w:val="18"/>
          <w:szCs w:val="18"/>
        </w:rPr>
        <w:t xml:space="preserve"> notamment</w:t>
      </w:r>
      <w:r w:rsidR="006E4F8B" w:rsidRPr="00C94A2D">
        <w:rPr>
          <w:rFonts w:ascii="Century Gothic" w:hAnsi="Century Gothic"/>
          <w:sz w:val="18"/>
          <w:szCs w:val="18"/>
        </w:rPr>
        <w:t xml:space="preserve"> </w:t>
      </w:r>
      <w:r w:rsidR="00C94A2D" w:rsidRPr="00C94A2D">
        <w:rPr>
          <w:rFonts w:ascii="Century Gothic" w:hAnsi="Century Gothic"/>
          <w:sz w:val="18"/>
          <w:szCs w:val="18"/>
        </w:rPr>
        <w:t xml:space="preserve">des textiles </w:t>
      </w:r>
      <w:proofErr w:type="spellStart"/>
      <w:r w:rsidR="00C94A2D" w:rsidRPr="00C94A2D">
        <w:rPr>
          <w:rFonts w:ascii="Century Gothic" w:hAnsi="Century Gothic"/>
          <w:sz w:val="18"/>
          <w:szCs w:val="18"/>
        </w:rPr>
        <w:t>photocatalytiques</w:t>
      </w:r>
      <w:proofErr w:type="spellEnd"/>
      <w:r w:rsidR="00C94A2D" w:rsidRPr="00C94A2D">
        <w:rPr>
          <w:rFonts w:ascii="Century Gothic" w:hAnsi="Century Gothic"/>
          <w:sz w:val="18"/>
          <w:szCs w:val="18"/>
        </w:rPr>
        <w:t>.</w:t>
      </w:r>
    </w:p>
    <w:p w14:paraId="70898CA8" w14:textId="77777777" w:rsidR="006E4F8B" w:rsidRPr="00C94A2D" w:rsidRDefault="006E4F8B" w:rsidP="0080375C">
      <w:pPr>
        <w:spacing w:before="0" w:after="0"/>
        <w:rPr>
          <w:rFonts w:ascii="Century Gothic" w:hAnsi="Century Gothic"/>
          <w:sz w:val="18"/>
          <w:szCs w:val="18"/>
        </w:rPr>
      </w:pPr>
    </w:p>
    <w:p w14:paraId="182A1A36" w14:textId="4F677D17" w:rsidR="00414AC2" w:rsidRPr="00C94A2D" w:rsidRDefault="00414AC2" w:rsidP="0080375C">
      <w:pPr>
        <w:spacing w:before="0" w:after="0"/>
        <w:rPr>
          <w:rFonts w:ascii="Century Gothic" w:hAnsi="Century Gothic"/>
          <w:sz w:val="18"/>
          <w:szCs w:val="18"/>
        </w:rPr>
      </w:pPr>
      <w:r w:rsidRPr="00C94A2D">
        <w:rPr>
          <w:rFonts w:ascii="Century Gothic" w:hAnsi="Century Gothic"/>
          <w:sz w:val="18"/>
          <w:szCs w:val="18"/>
        </w:rPr>
        <w:t>Le présent accord</w:t>
      </w:r>
      <w:r w:rsidR="00E877E6" w:rsidRPr="00C94A2D">
        <w:rPr>
          <w:rFonts w:ascii="Century Gothic" w:hAnsi="Century Gothic"/>
          <w:sz w:val="18"/>
          <w:szCs w:val="18"/>
        </w:rPr>
        <w:t xml:space="preserve"> </w:t>
      </w:r>
      <w:r w:rsidRPr="00C94A2D">
        <w:rPr>
          <w:rFonts w:ascii="Century Gothic" w:hAnsi="Century Gothic"/>
          <w:sz w:val="18"/>
          <w:szCs w:val="18"/>
        </w:rPr>
        <w:t xml:space="preserve">d’entreprise a pour objet de permettre l’organisation du </w:t>
      </w:r>
      <w:r w:rsidR="001D48B1" w:rsidRPr="00C94A2D">
        <w:rPr>
          <w:rFonts w:ascii="Century Gothic" w:hAnsi="Century Gothic"/>
          <w:sz w:val="18"/>
          <w:szCs w:val="18"/>
        </w:rPr>
        <w:t xml:space="preserve">forfait annuel en jours des salariés de </w:t>
      </w:r>
      <w:r w:rsidR="00210413" w:rsidRPr="00C94A2D">
        <w:rPr>
          <w:rFonts w:ascii="Century Gothic" w:hAnsi="Century Gothic"/>
          <w:sz w:val="18"/>
          <w:szCs w:val="18"/>
        </w:rPr>
        <w:t>la société PURENAT</w:t>
      </w:r>
      <w:r w:rsidR="001D48B1" w:rsidRPr="00C94A2D">
        <w:rPr>
          <w:rFonts w:ascii="Century Gothic" w:hAnsi="Century Gothic"/>
          <w:sz w:val="18"/>
          <w:szCs w:val="18"/>
        </w:rPr>
        <w:t>.</w:t>
      </w:r>
    </w:p>
    <w:p w14:paraId="223C3DB2" w14:textId="77777777" w:rsidR="00414AC2" w:rsidRPr="00C94A2D" w:rsidRDefault="00414AC2" w:rsidP="0080375C">
      <w:pPr>
        <w:spacing w:before="0" w:after="0"/>
        <w:rPr>
          <w:rFonts w:ascii="Century Gothic" w:hAnsi="Century Gothic"/>
          <w:sz w:val="18"/>
          <w:szCs w:val="18"/>
        </w:rPr>
      </w:pPr>
    </w:p>
    <w:p w14:paraId="7C17925A" w14:textId="0196D567" w:rsidR="00414AC2" w:rsidRPr="00414AC2" w:rsidRDefault="00414AC2" w:rsidP="0080375C">
      <w:pPr>
        <w:spacing w:before="0" w:after="0"/>
        <w:rPr>
          <w:rFonts w:ascii="Century Gothic" w:hAnsi="Century Gothic"/>
          <w:sz w:val="18"/>
          <w:szCs w:val="18"/>
        </w:rPr>
      </w:pPr>
      <w:r w:rsidRPr="00C94A2D">
        <w:rPr>
          <w:rFonts w:ascii="Century Gothic" w:hAnsi="Century Gothic"/>
          <w:sz w:val="18"/>
          <w:szCs w:val="18"/>
        </w:rPr>
        <w:t xml:space="preserve">A la date de signature du présent accord, la Société applique la convention collective </w:t>
      </w:r>
      <w:r w:rsidR="00210413" w:rsidRPr="00C94A2D">
        <w:rPr>
          <w:rFonts w:ascii="Century Gothic" w:hAnsi="Century Gothic"/>
          <w:sz w:val="18"/>
          <w:szCs w:val="18"/>
        </w:rPr>
        <w:t>du textile</w:t>
      </w:r>
      <w:r w:rsidRPr="00C94A2D">
        <w:rPr>
          <w:rFonts w:ascii="Century Gothic" w:hAnsi="Century Gothic"/>
          <w:sz w:val="18"/>
          <w:szCs w:val="18"/>
        </w:rPr>
        <w:t xml:space="preserve"> (IDCC </w:t>
      </w:r>
      <w:r w:rsidR="00210413" w:rsidRPr="00C94A2D">
        <w:rPr>
          <w:rFonts w:ascii="Century Gothic" w:hAnsi="Century Gothic"/>
          <w:sz w:val="18"/>
          <w:szCs w:val="18"/>
        </w:rPr>
        <w:t>18</w:t>
      </w:r>
      <w:r w:rsidRPr="00C94A2D">
        <w:rPr>
          <w:rFonts w:ascii="Century Gothic" w:hAnsi="Century Gothic"/>
          <w:sz w:val="18"/>
          <w:szCs w:val="18"/>
        </w:rPr>
        <w:t>),</w:t>
      </w:r>
      <w:r w:rsidRPr="00414AC2">
        <w:rPr>
          <w:rFonts w:ascii="Century Gothic" w:hAnsi="Century Gothic"/>
          <w:sz w:val="18"/>
          <w:szCs w:val="18"/>
        </w:rPr>
        <w:t xml:space="preserve"> qui ne prévoit pas </w:t>
      </w:r>
      <w:r w:rsidR="00B74DA3">
        <w:rPr>
          <w:rFonts w:ascii="Century Gothic" w:hAnsi="Century Gothic"/>
          <w:sz w:val="18"/>
          <w:szCs w:val="18"/>
        </w:rPr>
        <w:t>de disposition concernant ce mode d’organisation du temps de travail</w:t>
      </w:r>
      <w:r w:rsidRPr="00414AC2">
        <w:rPr>
          <w:rFonts w:ascii="Century Gothic" w:hAnsi="Century Gothic"/>
          <w:sz w:val="18"/>
          <w:szCs w:val="18"/>
        </w:rPr>
        <w:t>.</w:t>
      </w:r>
    </w:p>
    <w:p w14:paraId="4FC8B200" w14:textId="77777777" w:rsidR="000A0DC6" w:rsidRDefault="000A0DC6" w:rsidP="0080375C">
      <w:pPr>
        <w:spacing w:before="0" w:after="0"/>
        <w:rPr>
          <w:rFonts w:ascii="Century Gothic" w:hAnsi="Century Gothic"/>
          <w:sz w:val="18"/>
          <w:szCs w:val="18"/>
        </w:rPr>
      </w:pPr>
    </w:p>
    <w:p w14:paraId="38356682" w14:textId="77777777" w:rsidR="00DE2295" w:rsidRDefault="00DE2295" w:rsidP="0080375C">
      <w:pPr>
        <w:spacing w:before="0" w:after="0"/>
        <w:rPr>
          <w:rFonts w:ascii="Century Gothic" w:hAnsi="Century Gothic"/>
          <w:sz w:val="18"/>
          <w:szCs w:val="18"/>
        </w:rPr>
      </w:pPr>
      <w:r w:rsidRPr="00A51BA9">
        <w:rPr>
          <w:rFonts w:ascii="Century Gothic" w:hAnsi="Century Gothic"/>
          <w:sz w:val="18"/>
          <w:szCs w:val="18"/>
        </w:rPr>
        <w:t>La politique sociale de l’entreprise est guidée par le souci d’assurer auprès de l’ensemble des collaborateurs un bien-être au travail tout en préservant sa compétitivité économique.</w:t>
      </w:r>
    </w:p>
    <w:p w14:paraId="6CDC31A9" w14:textId="77777777" w:rsidR="009A6377" w:rsidRPr="00671874" w:rsidRDefault="009A6377" w:rsidP="009A6377">
      <w:pPr>
        <w:spacing w:before="0" w:after="0"/>
        <w:rPr>
          <w:rFonts w:ascii="Century Gothic" w:hAnsi="Century Gothic"/>
          <w:sz w:val="18"/>
          <w:szCs w:val="18"/>
        </w:rPr>
      </w:pPr>
    </w:p>
    <w:p w14:paraId="566A0DDD" w14:textId="12858000" w:rsidR="009A6377" w:rsidRPr="00671874" w:rsidRDefault="009A6377" w:rsidP="009A6377">
      <w:pPr>
        <w:spacing w:before="0" w:after="0"/>
        <w:rPr>
          <w:rFonts w:ascii="Century Gothic" w:hAnsi="Century Gothic"/>
          <w:sz w:val="18"/>
          <w:szCs w:val="18"/>
        </w:rPr>
      </w:pPr>
      <w:r w:rsidRPr="00671874">
        <w:rPr>
          <w:rFonts w:ascii="Century Gothic" w:hAnsi="Century Gothic"/>
          <w:sz w:val="18"/>
          <w:szCs w:val="18"/>
        </w:rPr>
        <w:t>La recherche d'une organisation plus ra</w:t>
      </w:r>
      <w:r>
        <w:rPr>
          <w:rFonts w:ascii="Century Gothic" w:hAnsi="Century Gothic"/>
          <w:sz w:val="18"/>
          <w:szCs w:val="18"/>
        </w:rPr>
        <w:t xml:space="preserve">tionnelle du temps de travail </w:t>
      </w:r>
      <w:r w:rsidRPr="00671874">
        <w:rPr>
          <w:rFonts w:ascii="Century Gothic" w:hAnsi="Century Gothic"/>
          <w:sz w:val="18"/>
          <w:szCs w:val="18"/>
        </w:rPr>
        <w:t>conduit</w:t>
      </w:r>
      <w:r>
        <w:rPr>
          <w:rFonts w:ascii="Century Gothic" w:hAnsi="Century Gothic"/>
          <w:sz w:val="18"/>
          <w:szCs w:val="18"/>
        </w:rPr>
        <w:t xml:space="preserve"> </w:t>
      </w:r>
      <w:r w:rsidR="00210413">
        <w:rPr>
          <w:rFonts w:ascii="Century Gothic" w:hAnsi="Century Gothic"/>
          <w:sz w:val="18"/>
          <w:szCs w:val="18"/>
        </w:rPr>
        <w:t xml:space="preserve">la société PURENAT </w:t>
      </w:r>
      <w:r w:rsidRPr="00671874">
        <w:rPr>
          <w:rFonts w:ascii="Century Gothic" w:hAnsi="Century Gothic"/>
          <w:sz w:val="18"/>
          <w:szCs w:val="18"/>
        </w:rPr>
        <w:t xml:space="preserve">à privilégier une </w:t>
      </w:r>
      <w:r w:rsidRPr="0088189B">
        <w:rPr>
          <w:rFonts w:ascii="Century Gothic" w:hAnsi="Century Gothic"/>
          <w:sz w:val="18"/>
          <w:szCs w:val="18"/>
        </w:rPr>
        <w:t xml:space="preserve">méthode d’organisation du travail, par la mise en place de </w:t>
      </w:r>
      <w:r w:rsidR="001D48B1" w:rsidRPr="0088189B">
        <w:rPr>
          <w:rFonts w:ascii="Century Gothic" w:hAnsi="Century Gothic"/>
          <w:sz w:val="18"/>
          <w:szCs w:val="18"/>
        </w:rPr>
        <w:t>forfait annuel en jours conformément aux articles L. 3121-53 et suivants</w:t>
      </w:r>
      <w:r w:rsidR="001D48B1">
        <w:rPr>
          <w:rFonts w:ascii="Century Gothic" w:hAnsi="Century Gothic"/>
          <w:sz w:val="18"/>
          <w:szCs w:val="18"/>
        </w:rPr>
        <w:t xml:space="preserve"> du c</w:t>
      </w:r>
      <w:r w:rsidR="001D48B1" w:rsidRPr="00671874">
        <w:rPr>
          <w:rFonts w:ascii="Century Gothic" w:hAnsi="Century Gothic"/>
          <w:sz w:val="18"/>
          <w:szCs w:val="18"/>
        </w:rPr>
        <w:t>ode du travail.</w:t>
      </w:r>
    </w:p>
    <w:p w14:paraId="2F927DCA" w14:textId="77777777" w:rsidR="009A6377" w:rsidRPr="00671874" w:rsidRDefault="009A6377" w:rsidP="009A6377">
      <w:pPr>
        <w:spacing w:before="0" w:after="0"/>
        <w:rPr>
          <w:rFonts w:ascii="Century Gothic" w:hAnsi="Century Gothic"/>
          <w:sz w:val="18"/>
          <w:szCs w:val="18"/>
        </w:rPr>
      </w:pPr>
    </w:p>
    <w:p w14:paraId="21F07890" w14:textId="268C4097" w:rsidR="009A6377" w:rsidRPr="00671874" w:rsidRDefault="009A6377" w:rsidP="009A6377">
      <w:pPr>
        <w:spacing w:before="0" w:after="0"/>
        <w:rPr>
          <w:rFonts w:ascii="Century Gothic" w:hAnsi="Century Gothic"/>
          <w:sz w:val="18"/>
          <w:szCs w:val="18"/>
        </w:rPr>
      </w:pPr>
      <w:r w:rsidRPr="00671874">
        <w:rPr>
          <w:rFonts w:ascii="Century Gothic" w:hAnsi="Century Gothic"/>
          <w:sz w:val="18"/>
          <w:szCs w:val="18"/>
        </w:rPr>
        <w:t>Les parties ont convenu de conclure un accord collectif pour la mise en place de conventions de forfait jours afin de concilier les nécessités organisationnelles</w:t>
      </w:r>
      <w:r>
        <w:rPr>
          <w:rFonts w:ascii="Century Gothic" w:hAnsi="Century Gothic"/>
          <w:sz w:val="18"/>
          <w:szCs w:val="18"/>
        </w:rPr>
        <w:t xml:space="preserve"> de </w:t>
      </w:r>
      <w:r w:rsidR="00210413">
        <w:rPr>
          <w:rFonts w:ascii="Century Gothic" w:hAnsi="Century Gothic"/>
          <w:sz w:val="18"/>
          <w:szCs w:val="18"/>
        </w:rPr>
        <w:t xml:space="preserve">la société PURENAT </w:t>
      </w:r>
      <w:r w:rsidRPr="00671874">
        <w:rPr>
          <w:rFonts w:ascii="Century Gothic" w:hAnsi="Century Gothic"/>
          <w:sz w:val="18"/>
          <w:szCs w:val="18"/>
        </w:rPr>
        <w:t>avec l'activité des salariés qui sont autonomes dans la gestion de leur temps de travail et qui ne peuvent suivre l'horaire collectif de travail. 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14:paraId="214DFF69" w14:textId="77777777" w:rsidR="009A6377" w:rsidRPr="00671874" w:rsidRDefault="009A6377" w:rsidP="009A6377">
      <w:pPr>
        <w:spacing w:before="0" w:after="0"/>
        <w:rPr>
          <w:rFonts w:ascii="Century Gothic" w:hAnsi="Century Gothic"/>
          <w:sz w:val="18"/>
          <w:szCs w:val="18"/>
        </w:rPr>
      </w:pPr>
    </w:p>
    <w:p w14:paraId="484C237B" w14:textId="77777777" w:rsidR="009A6377" w:rsidRDefault="009A6377" w:rsidP="009A6377">
      <w:pPr>
        <w:spacing w:before="0" w:after="0"/>
        <w:rPr>
          <w:rFonts w:ascii="Century Gothic" w:hAnsi="Century Gothic"/>
          <w:sz w:val="18"/>
          <w:szCs w:val="18"/>
        </w:rPr>
      </w:pPr>
      <w:r w:rsidRPr="00671874">
        <w:rPr>
          <w:rFonts w:ascii="Century Gothic" w:hAnsi="Century Gothic"/>
          <w:sz w:val="18"/>
          <w:szCs w:val="18"/>
        </w:rPr>
        <w:t xml:space="preserve">Le présent accord collectif concerne les règles applicables définissant : </w:t>
      </w:r>
    </w:p>
    <w:p w14:paraId="2BF9F256" w14:textId="77777777" w:rsidR="009A6377" w:rsidRPr="00671874" w:rsidRDefault="009A6377" w:rsidP="009A6377">
      <w:pPr>
        <w:spacing w:before="0" w:after="0"/>
        <w:rPr>
          <w:rFonts w:ascii="Century Gothic" w:hAnsi="Century Gothic"/>
          <w:sz w:val="18"/>
          <w:szCs w:val="18"/>
        </w:rPr>
      </w:pPr>
    </w:p>
    <w:p w14:paraId="2ED2A01D" w14:textId="77777777" w:rsidR="009A6377" w:rsidRPr="00671874" w:rsidRDefault="009A6377" w:rsidP="00500B0B">
      <w:pPr>
        <w:pStyle w:val="Paragraphedeliste"/>
        <w:numPr>
          <w:ilvl w:val="0"/>
          <w:numId w:val="20"/>
        </w:numPr>
        <w:spacing w:before="0" w:after="0"/>
        <w:ind w:left="567" w:hanging="141"/>
        <w:contextualSpacing/>
        <w:rPr>
          <w:rFonts w:ascii="Century Gothic" w:hAnsi="Century Gothic"/>
          <w:sz w:val="18"/>
          <w:szCs w:val="18"/>
        </w:rPr>
      </w:pPr>
      <w:r w:rsidRPr="00671874">
        <w:rPr>
          <w:rFonts w:ascii="Century Gothic" w:hAnsi="Century Gothic"/>
          <w:sz w:val="18"/>
          <w:szCs w:val="18"/>
        </w:rPr>
        <w:t xml:space="preserve">La durée annuelle du travail </w:t>
      </w:r>
      <w:r>
        <w:rPr>
          <w:rFonts w:ascii="Century Gothic" w:hAnsi="Century Gothic"/>
          <w:sz w:val="18"/>
          <w:szCs w:val="18"/>
        </w:rPr>
        <w:t xml:space="preserve">des salariés en forfait jours </w:t>
      </w:r>
    </w:p>
    <w:p w14:paraId="61554E54" w14:textId="77777777" w:rsidR="009A6377" w:rsidRPr="00671874" w:rsidRDefault="009A6377" w:rsidP="00500B0B">
      <w:pPr>
        <w:pStyle w:val="Paragraphedeliste"/>
        <w:numPr>
          <w:ilvl w:val="0"/>
          <w:numId w:val="20"/>
        </w:numPr>
        <w:spacing w:before="0" w:after="0"/>
        <w:ind w:left="567" w:hanging="141"/>
        <w:contextualSpacing/>
        <w:rPr>
          <w:rFonts w:ascii="Century Gothic" w:hAnsi="Century Gothic"/>
          <w:sz w:val="18"/>
          <w:szCs w:val="18"/>
        </w:rPr>
      </w:pPr>
      <w:r w:rsidRPr="00671874">
        <w:rPr>
          <w:rFonts w:ascii="Century Gothic" w:hAnsi="Century Gothic"/>
          <w:sz w:val="18"/>
          <w:szCs w:val="18"/>
        </w:rPr>
        <w:t>Les catégories de salariés susceptibles de conclure une convention individuelle de forfaits jours</w:t>
      </w:r>
    </w:p>
    <w:p w14:paraId="20AAC588" w14:textId="6D96B5DC" w:rsidR="009A6377" w:rsidRPr="00671874" w:rsidRDefault="009A6377" w:rsidP="00500B0B">
      <w:pPr>
        <w:pStyle w:val="Paragraphedeliste"/>
        <w:numPr>
          <w:ilvl w:val="0"/>
          <w:numId w:val="20"/>
        </w:numPr>
        <w:spacing w:before="0" w:after="0"/>
        <w:ind w:left="567" w:hanging="141"/>
        <w:contextualSpacing/>
        <w:rPr>
          <w:rFonts w:ascii="Century Gothic" w:hAnsi="Century Gothic"/>
          <w:sz w:val="18"/>
          <w:szCs w:val="18"/>
        </w:rPr>
      </w:pPr>
      <w:r w:rsidRPr="00671874">
        <w:rPr>
          <w:rFonts w:ascii="Century Gothic" w:hAnsi="Century Gothic"/>
          <w:sz w:val="18"/>
          <w:szCs w:val="18"/>
        </w:rPr>
        <w:t>Les caractéristiques principales de la convention de forfaits jours : principes généraux, modalités d’application, de suivi et de contrôle</w:t>
      </w:r>
      <w:r w:rsidR="00210413">
        <w:rPr>
          <w:rFonts w:ascii="Century Gothic" w:hAnsi="Century Gothic"/>
          <w:sz w:val="18"/>
          <w:szCs w:val="18"/>
        </w:rPr>
        <w:t>.</w:t>
      </w:r>
    </w:p>
    <w:p w14:paraId="06A45E32" w14:textId="77777777" w:rsidR="005807B4" w:rsidRDefault="005807B4" w:rsidP="0080375C">
      <w:pPr>
        <w:spacing w:before="0" w:after="0"/>
        <w:rPr>
          <w:rFonts w:ascii="Century Gothic" w:hAnsi="Century Gothic"/>
          <w:sz w:val="18"/>
          <w:szCs w:val="18"/>
        </w:rPr>
      </w:pPr>
    </w:p>
    <w:p w14:paraId="74AF44F1" w14:textId="30AA7BEC" w:rsidR="006D1EA7" w:rsidRPr="000B334F" w:rsidRDefault="008C431E" w:rsidP="0080375C">
      <w:pPr>
        <w:spacing w:before="0" w:after="0"/>
        <w:rPr>
          <w:rFonts w:ascii="Century Gothic" w:hAnsi="Century Gothic"/>
          <w:sz w:val="18"/>
          <w:szCs w:val="18"/>
        </w:rPr>
      </w:pPr>
      <w:r w:rsidRPr="000B334F">
        <w:rPr>
          <w:rFonts w:ascii="Century Gothic" w:hAnsi="Century Gothic"/>
          <w:sz w:val="18"/>
          <w:szCs w:val="18"/>
        </w:rPr>
        <w:t xml:space="preserve">L’application de </w:t>
      </w:r>
      <w:r w:rsidR="006D1EA7" w:rsidRPr="000B334F">
        <w:rPr>
          <w:rFonts w:ascii="Century Gothic" w:hAnsi="Century Gothic"/>
          <w:sz w:val="18"/>
          <w:szCs w:val="18"/>
        </w:rPr>
        <w:t xml:space="preserve">modalités liées à l'organisation du travail doit être compatible avec les attentes de la clientèle, les aspirations des salariés et les exigences de gestion de </w:t>
      </w:r>
      <w:r w:rsidR="00210413">
        <w:rPr>
          <w:rFonts w:ascii="Century Gothic" w:hAnsi="Century Gothic"/>
          <w:sz w:val="18"/>
          <w:szCs w:val="18"/>
        </w:rPr>
        <w:t xml:space="preserve">la société PURENAT. </w:t>
      </w:r>
      <w:r w:rsidR="006D1EA7" w:rsidRPr="000B334F">
        <w:rPr>
          <w:rFonts w:ascii="Century Gothic" w:hAnsi="Century Gothic"/>
          <w:sz w:val="18"/>
          <w:szCs w:val="18"/>
        </w:rPr>
        <w:t xml:space="preserve">La continuité de service est également un élément indissociable de l’organisation du travail. </w:t>
      </w:r>
    </w:p>
    <w:p w14:paraId="63B9A048" w14:textId="77777777" w:rsidR="0061079D" w:rsidRPr="000B334F" w:rsidRDefault="0061079D" w:rsidP="0080375C">
      <w:pPr>
        <w:spacing w:before="0" w:after="0"/>
        <w:rPr>
          <w:rFonts w:ascii="Century Gothic" w:hAnsi="Century Gothic"/>
          <w:sz w:val="18"/>
          <w:szCs w:val="18"/>
        </w:rPr>
      </w:pPr>
    </w:p>
    <w:p w14:paraId="6346E27D" w14:textId="77777777" w:rsidR="0061079D" w:rsidRPr="000B334F" w:rsidRDefault="0061079D" w:rsidP="0080375C">
      <w:pPr>
        <w:spacing w:before="0" w:after="0"/>
        <w:rPr>
          <w:rFonts w:ascii="Century Gothic" w:hAnsi="Century Gothic"/>
          <w:sz w:val="18"/>
          <w:szCs w:val="18"/>
        </w:rPr>
      </w:pPr>
      <w:r w:rsidRPr="000B334F">
        <w:rPr>
          <w:rFonts w:ascii="Century Gothic" w:hAnsi="Century Gothic"/>
          <w:sz w:val="18"/>
          <w:szCs w:val="18"/>
        </w:rPr>
        <w:t xml:space="preserve">Dans ces conditions, </w:t>
      </w:r>
      <w:r w:rsidR="00284B77" w:rsidRPr="000B334F">
        <w:rPr>
          <w:rFonts w:ascii="Century Gothic" w:hAnsi="Century Gothic"/>
          <w:sz w:val="18"/>
          <w:szCs w:val="18"/>
        </w:rPr>
        <w:t xml:space="preserve">employeur et salariés </w:t>
      </w:r>
      <w:r w:rsidRPr="000B334F">
        <w:rPr>
          <w:rFonts w:ascii="Century Gothic" w:hAnsi="Century Gothic"/>
          <w:sz w:val="18"/>
          <w:szCs w:val="18"/>
        </w:rPr>
        <w:t>considèrent qu’il est nécessaire de mettre en œuvre de nouveaux modes d’organisation.</w:t>
      </w:r>
    </w:p>
    <w:p w14:paraId="5C99780E" w14:textId="77777777" w:rsidR="0080375C" w:rsidRDefault="0080375C" w:rsidP="0080375C">
      <w:pPr>
        <w:spacing w:before="0" w:after="0"/>
        <w:rPr>
          <w:rFonts w:ascii="Century Gothic" w:hAnsi="Century Gothic"/>
          <w:sz w:val="18"/>
          <w:szCs w:val="18"/>
        </w:rPr>
      </w:pPr>
    </w:p>
    <w:p w14:paraId="170C5211" w14:textId="19EAB7CA" w:rsidR="0061079D" w:rsidRPr="000B334F" w:rsidRDefault="0061079D" w:rsidP="0080375C">
      <w:pPr>
        <w:spacing w:before="0" w:after="0"/>
        <w:rPr>
          <w:rFonts w:ascii="Century Gothic" w:hAnsi="Century Gothic"/>
          <w:sz w:val="18"/>
          <w:szCs w:val="18"/>
        </w:rPr>
      </w:pPr>
      <w:r w:rsidRPr="000B334F">
        <w:rPr>
          <w:rFonts w:ascii="Century Gothic" w:hAnsi="Century Gothic"/>
          <w:sz w:val="18"/>
          <w:szCs w:val="18"/>
        </w:rPr>
        <w:t>Le présent accord se substitue aux dispositions relatives à l’organisation du temps de travail et aux dispositions existantes résultant des conventions, accords ou usages, voire notes de service en vigueur jusqu’alors</w:t>
      </w:r>
      <w:r w:rsidR="000A0DC6">
        <w:rPr>
          <w:rFonts w:ascii="Century Gothic" w:hAnsi="Century Gothic"/>
          <w:sz w:val="18"/>
          <w:szCs w:val="18"/>
        </w:rPr>
        <w:t xml:space="preserve"> ayant le même objet</w:t>
      </w:r>
      <w:r w:rsidRPr="000B334F">
        <w:rPr>
          <w:rFonts w:ascii="Century Gothic" w:hAnsi="Century Gothic"/>
          <w:sz w:val="18"/>
          <w:szCs w:val="18"/>
        </w:rPr>
        <w:t>.</w:t>
      </w:r>
    </w:p>
    <w:p w14:paraId="4EB50B00" w14:textId="77777777" w:rsidR="009C344F" w:rsidRPr="000B334F" w:rsidRDefault="001B2FB0" w:rsidP="0080375C">
      <w:pPr>
        <w:spacing w:before="0" w:after="0"/>
        <w:rPr>
          <w:rFonts w:ascii="Century Gothic" w:hAnsi="Century Gothic"/>
          <w:sz w:val="18"/>
          <w:szCs w:val="18"/>
        </w:rPr>
      </w:pPr>
      <w:r w:rsidRPr="000B334F">
        <w:rPr>
          <w:rFonts w:ascii="Century Gothic" w:hAnsi="Century Gothic"/>
          <w:sz w:val="18"/>
          <w:szCs w:val="18"/>
        </w:rPr>
        <w:br w:type="page"/>
      </w:r>
    </w:p>
    <w:p w14:paraId="1273DB04" w14:textId="77777777" w:rsidR="00DF1545" w:rsidRPr="00F85B33" w:rsidRDefault="00DF1545" w:rsidP="0080375C">
      <w:pPr>
        <w:spacing w:before="0" w:after="0"/>
        <w:jc w:val="center"/>
        <w:rPr>
          <w:rFonts w:ascii="Century Gothic" w:hAnsi="Century Gothic"/>
          <w:b/>
          <w:sz w:val="20"/>
          <w:szCs w:val="20"/>
        </w:rPr>
      </w:pPr>
      <w:r w:rsidRPr="00F85B33">
        <w:rPr>
          <w:rFonts w:ascii="Century Gothic" w:hAnsi="Century Gothic"/>
          <w:b/>
          <w:sz w:val="20"/>
          <w:szCs w:val="20"/>
        </w:rPr>
        <w:lastRenderedPageBreak/>
        <w:t>Titre I</w:t>
      </w:r>
    </w:p>
    <w:p w14:paraId="01A5DE08" w14:textId="77777777" w:rsidR="00DF1545" w:rsidRPr="00F85B33" w:rsidRDefault="00DF1545" w:rsidP="0080375C">
      <w:pPr>
        <w:spacing w:before="0" w:after="0"/>
        <w:jc w:val="center"/>
        <w:rPr>
          <w:rFonts w:ascii="Century Gothic" w:hAnsi="Century Gothic"/>
          <w:b/>
          <w:sz w:val="20"/>
          <w:szCs w:val="20"/>
        </w:rPr>
      </w:pPr>
      <w:r w:rsidRPr="00F85B33">
        <w:rPr>
          <w:rFonts w:ascii="Century Gothic" w:hAnsi="Century Gothic"/>
          <w:b/>
          <w:sz w:val="20"/>
          <w:szCs w:val="20"/>
        </w:rPr>
        <w:t>Dispositions générales</w:t>
      </w:r>
    </w:p>
    <w:p w14:paraId="53438783" w14:textId="77777777" w:rsidR="00DF1545" w:rsidRPr="000B334F" w:rsidRDefault="00DF1545" w:rsidP="0080375C">
      <w:pPr>
        <w:spacing w:before="0" w:after="0"/>
        <w:rPr>
          <w:rFonts w:ascii="Century Gothic" w:hAnsi="Century Gothic"/>
          <w:sz w:val="18"/>
          <w:szCs w:val="18"/>
        </w:rPr>
      </w:pPr>
    </w:p>
    <w:p w14:paraId="60B285AE" w14:textId="77777777" w:rsidR="00DF1545" w:rsidRPr="000B334F" w:rsidRDefault="00DF1545" w:rsidP="0080375C">
      <w:pPr>
        <w:spacing w:before="0" w:after="0"/>
        <w:rPr>
          <w:rFonts w:ascii="Century Gothic" w:hAnsi="Century Gothic" w:cs="Arial"/>
          <w:b/>
          <w:sz w:val="18"/>
          <w:szCs w:val="18"/>
        </w:rPr>
      </w:pPr>
    </w:p>
    <w:p w14:paraId="3BBF4864" w14:textId="77777777" w:rsidR="00937F04" w:rsidRPr="000B334F" w:rsidRDefault="00937F04" w:rsidP="0080375C">
      <w:pPr>
        <w:spacing w:before="0" w:after="0"/>
        <w:rPr>
          <w:rFonts w:ascii="Century Gothic" w:hAnsi="Century Gothic"/>
          <w:b/>
          <w:bCs/>
          <w:sz w:val="18"/>
          <w:szCs w:val="18"/>
        </w:rPr>
      </w:pPr>
      <w:r w:rsidRPr="000B334F">
        <w:rPr>
          <w:rFonts w:ascii="Century Gothic" w:hAnsi="Century Gothic"/>
          <w:b/>
          <w:sz w:val="18"/>
          <w:szCs w:val="18"/>
        </w:rPr>
        <w:t xml:space="preserve">Article 1 </w:t>
      </w:r>
      <w:r w:rsidR="00633B91" w:rsidRPr="000B334F">
        <w:rPr>
          <w:rFonts w:ascii="Century Gothic" w:hAnsi="Century Gothic"/>
          <w:b/>
          <w:sz w:val="18"/>
          <w:szCs w:val="18"/>
        </w:rPr>
        <w:sym w:font="Marlett" w:char="F079"/>
      </w:r>
      <w:r w:rsidRPr="000B334F">
        <w:rPr>
          <w:rFonts w:ascii="Century Gothic" w:hAnsi="Century Gothic"/>
          <w:b/>
          <w:sz w:val="18"/>
          <w:szCs w:val="18"/>
        </w:rPr>
        <w:t xml:space="preserve"> Champ d’application</w:t>
      </w:r>
    </w:p>
    <w:p w14:paraId="3448F88C" w14:textId="77777777" w:rsidR="00DF1545" w:rsidRPr="000B334F" w:rsidRDefault="00DF1545" w:rsidP="0080375C">
      <w:pPr>
        <w:spacing w:before="0" w:after="0"/>
        <w:rPr>
          <w:rFonts w:ascii="Century Gothic" w:hAnsi="Century Gothic"/>
          <w:sz w:val="18"/>
          <w:szCs w:val="18"/>
        </w:rPr>
      </w:pPr>
    </w:p>
    <w:p w14:paraId="647FAF61" w14:textId="26A44F81" w:rsidR="000A0DC6" w:rsidRPr="007F0187" w:rsidRDefault="00FB6A08" w:rsidP="0080375C">
      <w:pPr>
        <w:spacing w:before="0" w:after="0"/>
        <w:rPr>
          <w:rFonts w:ascii="Century Gothic" w:hAnsi="Century Gothic"/>
          <w:sz w:val="18"/>
          <w:szCs w:val="18"/>
        </w:rPr>
      </w:pPr>
      <w:r w:rsidRPr="000B334F">
        <w:rPr>
          <w:rFonts w:ascii="Century Gothic" w:hAnsi="Century Gothic"/>
          <w:sz w:val="18"/>
          <w:szCs w:val="18"/>
        </w:rPr>
        <w:t xml:space="preserve">Le présent accord </w:t>
      </w:r>
      <w:r w:rsidR="000A0DC6" w:rsidRPr="006D413A">
        <w:rPr>
          <w:rFonts w:ascii="Century Gothic" w:hAnsi="Century Gothic"/>
          <w:sz w:val="18"/>
          <w:szCs w:val="18"/>
        </w:rPr>
        <w:t xml:space="preserve">s'applique à l'ensemble des </w:t>
      </w:r>
      <w:r w:rsidR="00D5293D">
        <w:rPr>
          <w:rFonts w:ascii="Century Gothic" w:hAnsi="Century Gothic"/>
          <w:sz w:val="18"/>
          <w:szCs w:val="18"/>
        </w:rPr>
        <w:t xml:space="preserve">salariés </w:t>
      </w:r>
      <w:r w:rsidR="00333825">
        <w:rPr>
          <w:rFonts w:ascii="Century Gothic" w:hAnsi="Century Gothic"/>
          <w:sz w:val="18"/>
          <w:szCs w:val="18"/>
        </w:rPr>
        <w:t xml:space="preserve">mentionnés à </w:t>
      </w:r>
      <w:r w:rsidR="00333825" w:rsidRPr="00C94A2D">
        <w:rPr>
          <w:rFonts w:ascii="Century Gothic" w:hAnsi="Century Gothic"/>
          <w:sz w:val="18"/>
          <w:szCs w:val="18"/>
        </w:rPr>
        <w:t xml:space="preserve">l’article </w:t>
      </w:r>
      <w:r w:rsidR="00210413" w:rsidRPr="00C94A2D">
        <w:rPr>
          <w:rFonts w:ascii="Century Gothic" w:hAnsi="Century Gothic"/>
          <w:sz w:val="18"/>
          <w:szCs w:val="18"/>
        </w:rPr>
        <w:t>8</w:t>
      </w:r>
      <w:r w:rsidR="00333825">
        <w:rPr>
          <w:rFonts w:ascii="Century Gothic" w:hAnsi="Century Gothic"/>
          <w:sz w:val="18"/>
          <w:szCs w:val="18"/>
        </w:rPr>
        <w:t xml:space="preserve"> du présent accord.</w:t>
      </w:r>
    </w:p>
    <w:p w14:paraId="51B61E71" w14:textId="77777777" w:rsidR="000A0DC6" w:rsidRPr="000B334F" w:rsidRDefault="000A0DC6" w:rsidP="0080375C">
      <w:pPr>
        <w:spacing w:before="0" w:after="0"/>
        <w:rPr>
          <w:rFonts w:ascii="Century Gothic" w:hAnsi="Century Gothic" w:cs="Arial"/>
          <w:b/>
          <w:sz w:val="18"/>
          <w:szCs w:val="18"/>
        </w:rPr>
      </w:pPr>
    </w:p>
    <w:p w14:paraId="24190B89" w14:textId="77777777" w:rsidR="00284B77" w:rsidRPr="000B334F" w:rsidRDefault="00284B77" w:rsidP="0080375C">
      <w:pPr>
        <w:spacing w:before="0" w:after="0"/>
        <w:rPr>
          <w:rFonts w:ascii="Century Gothic" w:hAnsi="Century Gothic" w:cs="Arial"/>
          <w:b/>
          <w:sz w:val="18"/>
          <w:szCs w:val="18"/>
        </w:rPr>
      </w:pPr>
    </w:p>
    <w:p w14:paraId="6FDC4003" w14:textId="77777777" w:rsidR="00DF1545" w:rsidRPr="000B334F" w:rsidRDefault="00DF1545" w:rsidP="0080375C">
      <w:pPr>
        <w:spacing w:before="0" w:after="0"/>
        <w:rPr>
          <w:rFonts w:ascii="Century Gothic" w:hAnsi="Century Gothic" w:cs="Arial"/>
          <w:b/>
          <w:sz w:val="18"/>
          <w:szCs w:val="18"/>
        </w:rPr>
      </w:pPr>
      <w:r w:rsidRPr="000B334F">
        <w:rPr>
          <w:rFonts w:ascii="Century Gothic" w:hAnsi="Century Gothic" w:cs="Arial"/>
          <w:b/>
          <w:sz w:val="18"/>
          <w:szCs w:val="18"/>
        </w:rPr>
        <w:t>Article 2</w:t>
      </w:r>
      <w:r w:rsidR="00E92A59" w:rsidRPr="000B334F">
        <w:rPr>
          <w:rFonts w:ascii="Century Gothic" w:hAnsi="Century Gothic" w:cs="Arial"/>
          <w:b/>
          <w:sz w:val="18"/>
          <w:szCs w:val="18"/>
        </w:rPr>
        <w:t xml:space="preserve"> </w:t>
      </w:r>
      <w:r w:rsidR="00E92A59" w:rsidRPr="000B334F">
        <w:rPr>
          <w:rFonts w:ascii="Century Gothic" w:hAnsi="Century Gothic"/>
          <w:b/>
          <w:sz w:val="18"/>
          <w:szCs w:val="18"/>
        </w:rPr>
        <w:sym w:font="Marlett" w:char="F079"/>
      </w:r>
      <w:r w:rsidRPr="000B334F">
        <w:rPr>
          <w:rFonts w:ascii="Century Gothic" w:hAnsi="Century Gothic" w:cs="Arial"/>
          <w:b/>
          <w:sz w:val="18"/>
          <w:szCs w:val="18"/>
        </w:rPr>
        <w:t>Objet de l'accord</w:t>
      </w:r>
    </w:p>
    <w:p w14:paraId="6F90AA99" w14:textId="77777777" w:rsidR="00DF1545" w:rsidRPr="000B334F" w:rsidRDefault="00DF1545" w:rsidP="0080375C">
      <w:pPr>
        <w:spacing w:before="0" w:after="0"/>
        <w:rPr>
          <w:rFonts w:ascii="Century Gothic" w:hAnsi="Century Gothic" w:cs="Arial"/>
          <w:b/>
          <w:sz w:val="18"/>
          <w:szCs w:val="18"/>
        </w:rPr>
      </w:pPr>
    </w:p>
    <w:p w14:paraId="163882EE" w14:textId="0DEEBF89" w:rsidR="00DF1545" w:rsidRPr="00A12D50" w:rsidRDefault="00A12D50" w:rsidP="00053429">
      <w:pPr>
        <w:spacing w:before="0" w:after="0"/>
        <w:rPr>
          <w:rFonts w:ascii="Century Gothic" w:hAnsi="Century Gothic"/>
          <w:sz w:val="18"/>
          <w:szCs w:val="18"/>
        </w:rPr>
      </w:pPr>
      <w:r w:rsidRPr="00A12D50">
        <w:rPr>
          <w:rFonts w:ascii="Century Gothic" w:hAnsi="Century Gothic"/>
          <w:sz w:val="18"/>
          <w:szCs w:val="18"/>
        </w:rPr>
        <w:t>Le présent accord vise à définir les modalités de mise en place et d'application de conventions de forfait annuel en jours au sens de l'article L. 3121-58 du code du travail pour les salariés de l'entreprise remplissant les conditions requises.</w:t>
      </w:r>
    </w:p>
    <w:p w14:paraId="1103AF8B" w14:textId="77777777" w:rsidR="00DF1545" w:rsidRPr="000B334F" w:rsidRDefault="00DF1545" w:rsidP="0080375C">
      <w:pPr>
        <w:spacing w:before="0" w:after="0"/>
        <w:rPr>
          <w:rFonts w:ascii="Century Gothic" w:hAnsi="Century Gothic"/>
          <w:sz w:val="18"/>
          <w:szCs w:val="18"/>
        </w:rPr>
      </w:pPr>
    </w:p>
    <w:p w14:paraId="55721B1F" w14:textId="77777777" w:rsidR="001E2F51" w:rsidRPr="000B334F" w:rsidRDefault="001E2F51" w:rsidP="0080375C">
      <w:pPr>
        <w:spacing w:before="0" w:after="0"/>
        <w:rPr>
          <w:rFonts w:ascii="Century Gothic" w:hAnsi="Century Gothic" w:cs="Arial"/>
          <w:b/>
          <w:sz w:val="18"/>
          <w:szCs w:val="18"/>
        </w:rPr>
      </w:pPr>
      <w:r w:rsidRPr="000B334F">
        <w:rPr>
          <w:rFonts w:ascii="Century Gothic" w:hAnsi="Century Gothic" w:cs="Arial"/>
          <w:b/>
          <w:sz w:val="18"/>
          <w:szCs w:val="18"/>
        </w:rPr>
        <w:t>Article 3</w:t>
      </w:r>
      <w:r w:rsidR="00E92A59" w:rsidRPr="000B334F">
        <w:rPr>
          <w:rFonts w:ascii="Century Gothic" w:hAnsi="Century Gothic" w:cs="Arial"/>
          <w:b/>
          <w:sz w:val="18"/>
          <w:szCs w:val="18"/>
        </w:rPr>
        <w:t xml:space="preserve"> </w:t>
      </w:r>
      <w:r w:rsidR="00E92A59" w:rsidRPr="000B334F">
        <w:rPr>
          <w:rFonts w:ascii="Century Gothic" w:hAnsi="Century Gothic" w:cs="Arial"/>
          <w:b/>
          <w:sz w:val="18"/>
          <w:szCs w:val="18"/>
        </w:rPr>
        <w:sym w:font="Marlett" w:char="F079"/>
      </w:r>
      <w:r w:rsidRPr="000B334F">
        <w:rPr>
          <w:rFonts w:ascii="Century Gothic" w:hAnsi="Century Gothic" w:cs="Arial"/>
          <w:b/>
          <w:sz w:val="18"/>
          <w:szCs w:val="18"/>
        </w:rPr>
        <w:t>Date d’application et durée de l’accord</w:t>
      </w:r>
    </w:p>
    <w:p w14:paraId="158753E0" w14:textId="77777777" w:rsidR="001E2F51" w:rsidRPr="000B334F" w:rsidRDefault="001E2F51" w:rsidP="0080375C">
      <w:pPr>
        <w:spacing w:before="0" w:after="0"/>
        <w:rPr>
          <w:rFonts w:ascii="Century Gothic" w:hAnsi="Century Gothic"/>
          <w:sz w:val="18"/>
          <w:szCs w:val="18"/>
        </w:rPr>
      </w:pPr>
    </w:p>
    <w:p w14:paraId="73CE487E" w14:textId="66D10049" w:rsidR="007061C1" w:rsidRPr="00C94A2D" w:rsidRDefault="001E2F51" w:rsidP="0080375C">
      <w:pPr>
        <w:spacing w:before="0" w:after="0"/>
        <w:rPr>
          <w:rFonts w:ascii="Century Gothic" w:hAnsi="Century Gothic"/>
          <w:sz w:val="18"/>
          <w:szCs w:val="18"/>
        </w:rPr>
      </w:pPr>
      <w:r w:rsidRPr="00C94A2D">
        <w:rPr>
          <w:rFonts w:ascii="Century Gothic" w:hAnsi="Century Gothic"/>
          <w:sz w:val="18"/>
          <w:szCs w:val="18"/>
        </w:rPr>
        <w:t xml:space="preserve">Le présent accord </w:t>
      </w:r>
      <w:r w:rsidR="00316073" w:rsidRPr="00C94A2D">
        <w:rPr>
          <w:rFonts w:ascii="Century Gothic" w:hAnsi="Century Gothic"/>
          <w:sz w:val="18"/>
          <w:szCs w:val="18"/>
        </w:rPr>
        <w:t xml:space="preserve">s’appliquera à compter </w:t>
      </w:r>
      <w:commentRangeStart w:id="0"/>
      <w:r w:rsidR="00316073" w:rsidRPr="00C94A2D">
        <w:rPr>
          <w:rFonts w:ascii="Century Gothic" w:hAnsi="Century Gothic"/>
          <w:sz w:val="18"/>
          <w:szCs w:val="18"/>
        </w:rPr>
        <w:t xml:space="preserve">du </w:t>
      </w:r>
      <w:r w:rsidR="00210413" w:rsidRPr="00C94A2D">
        <w:rPr>
          <w:rFonts w:ascii="Century Gothic" w:hAnsi="Century Gothic"/>
          <w:sz w:val="18"/>
          <w:szCs w:val="18"/>
        </w:rPr>
        <w:t>1</w:t>
      </w:r>
      <w:r w:rsidR="00210413" w:rsidRPr="00C94A2D">
        <w:rPr>
          <w:rFonts w:ascii="Century Gothic" w:hAnsi="Century Gothic"/>
          <w:sz w:val="18"/>
          <w:szCs w:val="18"/>
          <w:vertAlign w:val="superscript"/>
        </w:rPr>
        <w:t>er</w:t>
      </w:r>
      <w:r w:rsidR="00210413" w:rsidRPr="00C94A2D">
        <w:rPr>
          <w:rFonts w:ascii="Century Gothic" w:hAnsi="Century Gothic"/>
          <w:sz w:val="18"/>
          <w:szCs w:val="18"/>
        </w:rPr>
        <w:t xml:space="preserve"> janvier 2024</w:t>
      </w:r>
      <w:r w:rsidR="00316073" w:rsidRPr="00C94A2D">
        <w:rPr>
          <w:rFonts w:ascii="Century Gothic" w:hAnsi="Century Gothic"/>
          <w:sz w:val="18"/>
          <w:szCs w:val="18"/>
        </w:rPr>
        <w:t xml:space="preserve"> </w:t>
      </w:r>
      <w:commentRangeEnd w:id="0"/>
      <w:r w:rsidR="00210413" w:rsidRPr="00C94A2D">
        <w:rPr>
          <w:rStyle w:val="Marquedecommentaire"/>
        </w:rPr>
        <w:commentReference w:id="0"/>
      </w:r>
      <w:r w:rsidR="00B27745" w:rsidRPr="00C94A2D">
        <w:rPr>
          <w:rFonts w:ascii="Century Gothic" w:hAnsi="Century Gothic"/>
          <w:sz w:val="18"/>
          <w:szCs w:val="18"/>
        </w:rPr>
        <w:t>pour une durée indéterminée.</w:t>
      </w:r>
      <w:r w:rsidR="000A0DC6" w:rsidRPr="00C94A2D">
        <w:rPr>
          <w:rFonts w:ascii="Century Gothic" w:hAnsi="Century Gothic"/>
          <w:sz w:val="18"/>
          <w:szCs w:val="18"/>
        </w:rPr>
        <w:t xml:space="preserve"> </w:t>
      </w:r>
    </w:p>
    <w:p w14:paraId="21628C89" w14:textId="77777777" w:rsidR="007061C1" w:rsidRPr="00C94A2D" w:rsidRDefault="007061C1" w:rsidP="0080375C">
      <w:pPr>
        <w:spacing w:before="0" w:after="0"/>
        <w:rPr>
          <w:rFonts w:ascii="Century Gothic" w:hAnsi="Century Gothic"/>
          <w:sz w:val="18"/>
          <w:szCs w:val="18"/>
        </w:rPr>
      </w:pPr>
    </w:p>
    <w:p w14:paraId="03A9632A" w14:textId="20B314F5" w:rsidR="001E2F51" w:rsidRPr="00C94A2D" w:rsidRDefault="000A0DC6" w:rsidP="0080375C">
      <w:pPr>
        <w:spacing w:before="0" w:after="0"/>
        <w:rPr>
          <w:rFonts w:ascii="Century Gothic" w:hAnsi="Century Gothic"/>
          <w:sz w:val="18"/>
          <w:szCs w:val="18"/>
        </w:rPr>
      </w:pPr>
      <w:r w:rsidRPr="00C94A2D">
        <w:rPr>
          <w:rFonts w:ascii="Century Gothic" w:hAnsi="Century Gothic"/>
          <w:sz w:val="18"/>
          <w:szCs w:val="18"/>
        </w:rPr>
        <w:t xml:space="preserve">Il entre en vigueur </w:t>
      </w:r>
      <w:r w:rsidR="00E12C88" w:rsidRPr="00C94A2D">
        <w:rPr>
          <w:rFonts w:ascii="Century Gothic" w:hAnsi="Century Gothic"/>
          <w:sz w:val="18"/>
          <w:szCs w:val="18"/>
        </w:rPr>
        <w:t xml:space="preserve">sous réserve de son approbation à la majorité des 2/3 du personnel et </w:t>
      </w:r>
      <w:r w:rsidRPr="00C94A2D">
        <w:rPr>
          <w:rFonts w:ascii="Century Gothic" w:hAnsi="Century Gothic"/>
          <w:sz w:val="18"/>
          <w:szCs w:val="18"/>
        </w:rPr>
        <w:t>après que les formalités d</w:t>
      </w:r>
      <w:r w:rsidR="007061C1" w:rsidRPr="00C94A2D">
        <w:rPr>
          <w:rFonts w:ascii="Century Gothic" w:hAnsi="Century Gothic"/>
          <w:sz w:val="18"/>
          <w:szCs w:val="18"/>
        </w:rPr>
        <w:t>e</w:t>
      </w:r>
      <w:r w:rsidRPr="00C94A2D">
        <w:rPr>
          <w:rFonts w:ascii="Century Gothic" w:hAnsi="Century Gothic"/>
          <w:sz w:val="18"/>
          <w:szCs w:val="18"/>
        </w:rPr>
        <w:t xml:space="preserve"> dépôt </w:t>
      </w:r>
      <w:proofErr w:type="gramStart"/>
      <w:r w:rsidRPr="00C94A2D">
        <w:rPr>
          <w:rFonts w:ascii="Century Gothic" w:hAnsi="Century Gothic"/>
          <w:sz w:val="18"/>
          <w:szCs w:val="18"/>
        </w:rPr>
        <w:t>aient</w:t>
      </w:r>
      <w:proofErr w:type="gramEnd"/>
      <w:r w:rsidRPr="00C94A2D">
        <w:rPr>
          <w:rFonts w:ascii="Century Gothic" w:hAnsi="Century Gothic"/>
          <w:sz w:val="18"/>
          <w:szCs w:val="18"/>
        </w:rPr>
        <w:t xml:space="preserve"> été effectuées.</w:t>
      </w:r>
    </w:p>
    <w:p w14:paraId="308398DF" w14:textId="77777777" w:rsidR="004F2254" w:rsidRPr="00C94A2D" w:rsidRDefault="004F2254" w:rsidP="0080375C">
      <w:pPr>
        <w:spacing w:before="0" w:after="0"/>
        <w:rPr>
          <w:rFonts w:ascii="Century Gothic" w:hAnsi="Century Gothic" w:cs="Arial"/>
          <w:sz w:val="18"/>
          <w:szCs w:val="18"/>
        </w:rPr>
      </w:pPr>
    </w:p>
    <w:p w14:paraId="0C3831B9" w14:textId="325901BF" w:rsidR="008C431E" w:rsidRPr="00C94A2D" w:rsidRDefault="008C431E" w:rsidP="0080375C">
      <w:pPr>
        <w:spacing w:before="0" w:after="0"/>
        <w:rPr>
          <w:rFonts w:ascii="Century Gothic" w:hAnsi="Century Gothic" w:cs="Arial"/>
          <w:sz w:val="18"/>
          <w:szCs w:val="18"/>
        </w:rPr>
      </w:pPr>
      <w:r w:rsidRPr="00C94A2D">
        <w:rPr>
          <w:rFonts w:ascii="Century Gothic" w:hAnsi="Century Gothic" w:cs="Arial"/>
          <w:sz w:val="18"/>
          <w:szCs w:val="18"/>
        </w:rPr>
        <w:t xml:space="preserve">L’accord a été </w:t>
      </w:r>
      <w:r w:rsidR="008F513F" w:rsidRPr="00C94A2D">
        <w:rPr>
          <w:rFonts w:ascii="Century Gothic" w:hAnsi="Century Gothic" w:cs="Arial"/>
          <w:sz w:val="18"/>
          <w:szCs w:val="18"/>
        </w:rPr>
        <w:t>présenté individuellement</w:t>
      </w:r>
      <w:r w:rsidRPr="00C94A2D">
        <w:rPr>
          <w:rFonts w:ascii="Century Gothic" w:hAnsi="Century Gothic" w:cs="Arial"/>
          <w:sz w:val="18"/>
          <w:szCs w:val="18"/>
        </w:rPr>
        <w:t xml:space="preserve"> au personnel </w:t>
      </w:r>
      <w:r w:rsidR="00F140F8" w:rsidRPr="00C94A2D">
        <w:rPr>
          <w:rFonts w:ascii="Century Gothic" w:hAnsi="Century Gothic" w:cs="Arial"/>
          <w:sz w:val="18"/>
          <w:szCs w:val="18"/>
        </w:rPr>
        <w:t xml:space="preserve">au </w:t>
      </w:r>
      <w:r w:rsidR="00DB4C14" w:rsidRPr="00C94A2D">
        <w:rPr>
          <w:rFonts w:ascii="Century Gothic" w:hAnsi="Century Gothic" w:cs="Arial"/>
          <w:sz w:val="18"/>
          <w:szCs w:val="18"/>
        </w:rPr>
        <w:t>cours</w:t>
      </w:r>
      <w:r w:rsidR="00F140F8" w:rsidRPr="00C94A2D">
        <w:rPr>
          <w:rFonts w:ascii="Century Gothic" w:hAnsi="Century Gothic" w:cs="Arial"/>
          <w:sz w:val="18"/>
          <w:szCs w:val="18"/>
        </w:rPr>
        <w:t xml:space="preserve"> du </w:t>
      </w:r>
      <w:r w:rsidR="00DB4C14" w:rsidRPr="00C94A2D">
        <w:rPr>
          <w:rFonts w:ascii="Century Gothic" w:hAnsi="Century Gothic" w:cs="Arial"/>
          <w:sz w:val="18"/>
          <w:szCs w:val="18"/>
        </w:rPr>
        <w:t>mois</w:t>
      </w:r>
      <w:r w:rsidR="00F140F8" w:rsidRPr="00C94A2D">
        <w:rPr>
          <w:rFonts w:ascii="Century Gothic" w:hAnsi="Century Gothic" w:cs="Arial"/>
          <w:sz w:val="18"/>
          <w:szCs w:val="18"/>
        </w:rPr>
        <w:t xml:space="preserve"> de</w:t>
      </w:r>
      <w:r w:rsidR="005A6BBC" w:rsidRPr="00C94A2D">
        <w:rPr>
          <w:rFonts w:ascii="Century Gothic" w:hAnsi="Century Gothic" w:cs="Arial"/>
          <w:sz w:val="18"/>
          <w:szCs w:val="18"/>
        </w:rPr>
        <w:t xml:space="preserve"> </w:t>
      </w:r>
      <w:r w:rsidR="00210413" w:rsidRPr="00C94A2D">
        <w:rPr>
          <w:rFonts w:ascii="Century Gothic" w:hAnsi="Century Gothic" w:cs="Arial"/>
          <w:sz w:val="18"/>
          <w:szCs w:val="18"/>
        </w:rPr>
        <w:t>décembre 2023.</w:t>
      </w:r>
      <w:r w:rsidR="008F513F" w:rsidRPr="00C94A2D">
        <w:rPr>
          <w:rFonts w:ascii="Century Gothic" w:hAnsi="Century Gothic" w:cs="Arial"/>
          <w:sz w:val="18"/>
          <w:szCs w:val="18"/>
        </w:rPr>
        <w:t xml:space="preserve"> </w:t>
      </w:r>
    </w:p>
    <w:p w14:paraId="6026C6F9" w14:textId="77777777" w:rsidR="008C431E" w:rsidRPr="00C94A2D" w:rsidRDefault="008C431E" w:rsidP="0080375C">
      <w:pPr>
        <w:spacing w:before="0" w:after="0"/>
        <w:rPr>
          <w:rFonts w:ascii="Century Gothic" w:hAnsi="Century Gothic" w:cs="Arial"/>
          <w:sz w:val="18"/>
          <w:szCs w:val="18"/>
        </w:rPr>
      </w:pPr>
    </w:p>
    <w:p w14:paraId="4AAC208A" w14:textId="22CB7423" w:rsidR="008C431E" w:rsidRPr="000B334F" w:rsidRDefault="008C431E" w:rsidP="0080375C">
      <w:pPr>
        <w:spacing w:before="0" w:after="0"/>
        <w:rPr>
          <w:rFonts w:ascii="Century Gothic" w:hAnsi="Century Gothic" w:cs="Arial"/>
          <w:sz w:val="18"/>
          <w:szCs w:val="18"/>
        </w:rPr>
      </w:pPr>
      <w:r w:rsidRPr="00C94A2D">
        <w:rPr>
          <w:rFonts w:ascii="Century Gothic" w:hAnsi="Century Gothic" w:cs="Arial"/>
          <w:sz w:val="18"/>
          <w:szCs w:val="18"/>
        </w:rPr>
        <w:t>Le pr</w:t>
      </w:r>
      <w:r w:rsidR="0046399D" w:rsidRPr="00C94A2D">
        <w:rPr>
          <w:rFonts w:ascii="Century Gothic" w:hAnsi="Century Gothic" w:cs="Arial"/>
          <w:sz w:val="18"/>
          <w:szCs w:val="18"/>
        </w:rPr>
        <w:t>ése</w:t>
      </w:r>
      <w:r w:rsidR="00DA46FF" w:rsidRPr="00C94A2D">
        <w:rPr>
          <w:rFonts w:ascii="Century Gothic" w:hAnsi="Century Gothic" w:cs="Arial"/>
          <w:sz w:val="18"/>
          <w:szCs w:val="18"/>
        </w:rPr>
        <w:t>nt accord a été approuvé</w:t>
      </w:r>
      <w:r w:rsidR="00C94A2D">
        <w:rPr>
          <w:rFonts w:ascii="Century Gothic" w:hAnsi="Century Gothic" w:cs="Arial"/>
          <w:sz w:val="18"/>
          <w:szCs w:val="18"/>
        </w:rPr>
        <w:t xml:space="preserve"> par 75% des salariés concernés.</w:t>
      </w:r>
      <w:r w:rsidR="000A0DC6" w:rsidRPr="00C94A2D">
        <w:rPr>
          <w:rFonts w:ascii="Century Gothic" w:hAnsi="Century Gothic" w:cs="Arial"/>
          <w:sz w:val="18"/>
          <w:szCs w:val="18"/>
        </w:rPr>
        <w:t xml:space="preserve"> </w:t>
      </w:r>
      <w:r w:rsidRPr="00C94A2D">
        <w:rPr>
          <w:rFonts w:ascii="Century Gothic" w:hAnsi="Century Gothic" w:cs="Arial"/>
          <w:sz w:val="18"/>
          <w:szCs w:val="18"/>
        </w:rPr>
        <w:t>.</w:t>
      </w:r>
    </w:p>
    <w:p w14:paraId="48691F0E" w14:textId="77777777" w:rsidR="008C431E" w:rsidRPr="000B334F" w:rsidRDefault="008C431E" w:rsidP="0080375C">
      <w:pPr>
        <w:spacing w:before="0" w:after="0"/>
        <w:rPr>
          <w:rFonts w:ascii="Century Gothic" w:hAnsi="Century Gothic" w:cs="Arial"/>
          <w:sz w:val="18"/>
          <w:szCs w:val="18"/>
        </w:rPr>
      </w:pPr>
    </w:p>
    <w:p w14:paraId="03D93C86" w14:textId="77777777" w:rsidR="008C431E" w:rsidRPr="000B334F" w:rsidRDefault="008C431E" w:rsidP="0080375C">
      <w:pPr>
        <w:spacing w:before="0" w:after="0"/>
        <w:rPr>
          <w:rFonts w:ascii="Century Gothic" w:hAnsi="Century Gothic" w:cs="Arial"/>
          <w:b/>
          <w:sz w:val="18"/>
          <w:szCs w:val="18"/>
        </w:rPr>
      </w:pPr>
    </w:p>
    <w:p w14:paraId="5F5CB1A2" w14:textId="77777777" w:rsidR="00363B32" w:rsidRPr="000B334F" w:rsidRDefault="00363B32"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4 </w:t>
      </w:r>
      <w:r w:rsidRPr="000B334F">
        <w:rPr>
          <w:rFonts w:ascii="Century Gothic" w:hAnsi="Century Gothic" w:cs="Arial"/>
          <w:b/>
          <w:sz w:val="18"/>
          <w:szCs w:val="18"/>
        </w:rPr>
        <w:sym w:font="Marlett" w:char="F079"/>
      </w:r>
      <w:r w:rsidRPr="000B334F">
        <w:rPr>
          <w:rFonts w:ascii="Century Gothic" w:hAnsi="Century Gothic" w:cs="Arial"/>
          <w:b/>
          <w:sz w:val="18"/>
          <w:szCs w:val="18"/>
        </w:rPr>
        <w:t>Modalités de révision et de dénonciation, suivi de l’accord</w:t>
      </w:r>
    </w:p>
    <w:p w14:paraId="02178393" w14:textId="77777777" w:rsidR="00363B32" w:rsidRPr="000B334F" w:rsidRDefault="00363B32" w:rsidP="0080375C">
      <w:pPr>
        <w:spacing w:before="0" w:after="0"/>
        <w:ind w:left="1134"/>
        <w:rPr>
          <w:rFonts w:ascii="Century Gothic" w:hAnsi="Century Gothic"/>
          <w:sz w:val="18"/>
          <w:szCs w:val="18"/>
        </w:rPr>
      </w:pPr>
    </w:p>
    <w:p w14:paraId="5B1F4B35" w14:textId="59024A0D" w:rsidR="00363B32" w:rsidRPr="000B334F" w:rsidRDefault="00363B32" w:rsidP="0080375C">
      <w:pPr>
        <w:kinsoku w:val="0"/>
        <w:autoSpaceDE/>
        <w:spacing w:before="0" w:after="0"/>
        <w:rPr>
          <w:rFonts w:ascii="Century Gothic" w:hAnsi="Century Gothic" w:cs="Arial"/>
          <w:sz w:val="18"/>
          <w:szCs w:val="18"/>
        </w:rPr>
      </w:pPr>
      <w:r w:rsidRPr="000B334F">
        <w:rPr>
          <w:rFonts w:ascii="Century Gothic" w:hAnsi="Century Gothic" w:cs="Arial"/>
          <w:sz w:val="18"/>
          <w:szCs w:val="18"/>
        </w:rPr>
        <w:t xml:space="preserve">Le présent accord pourra faire l’objet d’une révision selon les modalités prévues par le </w:t>
      </w:r>
      <w:r w:rsidR="00333825">
        <w:rPr>
          <w:rFonts w:ascii="Century Gothic" w:hAnsi="Century Gothic" w:cs="Arial"/>
          <w:sz w:val="18"/>
          <w:szCs w:val="18"/>
        </w:rPr>
        <w:t>C</w:t>
      </w:r>
      <w:r w:rsidRPr="000B334F">
        <w:rPr>
          <w:rFonts w:ascii="Century Gothic" w:hAnsi="Century Gothic" w:cs="Arial"/>
          <w:sz w:val="18"/>
          <w:szCs w:val="18"/>
        </w:rPr>
        <w:t>ode du travail.</w:t>
      </w:r>
    </w:p>
    <w:p w14:paraId="5A9521EC" w14:textId="77777777" w:rsidR="00363B32" w:rsidRPr="000B334F" w:rsidRDefault="00363B32" w:rsidP="0080375C">
      <w:pPr>
        <w:kinsoku w:val="0"/>
        <w:autoSpaceDE/>
        <w:spacing w:before="0" w:after="0"/>
        <w:rPr>
          <w:rFonts w:ascii="Century Gothic" w:hAnsi="Century Gothic" w:cs="Arial"/>
          <w:sz w:val="18"/>
          <w:szCs w:val="18"/>
        </w:rPr>
      </w:pPr>
    </w:p>
    <w:p w14:paraId="26433A45" w14:textId="77777777" w:rsidR="00363B32" w:rsidRPr="000B334F" w:rsidRDefault="00363B32" w:rsidP="0080375C">
      <w:pPr>
        <w:kinsoku w:val="0"/>
        <w:autoSpaceDE/>
        <w:spacing w:before="0" w:after="0"/>
        <w:rPr>
          <w:rFonts w:ascii="Century Gothic" w:hAnsi="Century Gothic" w:cs="Arial"/>
          <w:sz w:val="18"/>
          <w:szCs w:val="18"/>
        </w:rPr>
      </w:pPr>
      <w:r w:rsidRPr="000B334F">
        <w:rPr>
          <w:rFonts w:ascii="Century Gothic" w:hAnsi="Century Gothic" w:cs="Arial"/>
          <w:sz w:val="18"/>
          <w:szCs w:val="18"/>
        </w:rPr>
        <w:t>Toute demande de révision devra être adressée par lettre recommandée avec accusé de réception à chacun des autres signataires et comporter, outre l’indication des dispositions dont la révision est demandée, des propositions de remplacement.</w:t>
      </w:r>
    </w:p>
    <w:p w14:paraId="19A078A0" w14:textId="77777777" w:rsidR="00363B32" w:rsidRPr="000B334F" w:rsidRDefault="00363B32" w:rsidP="0080375C">
      <w:pPr>
        <w:kinsoku w:val="0"/>
        <w:autoSpaceDE/>
        <w:spacing w:before="0" w:after="0"/>
        <w:rPr>
          <w:rFonts w:ascii="Century Gothic" w:hAnsi="Century Gothic" w:cs="Arial"/>
          <w:b/>
          <w:bCs/>
          <w:spacing w:val="16"/>
          <w:sz w:val="18"/>
          <w:szCs w:val="18"/>
          <w:u w:val="single"/>
        </w:rPr>
      </w:pPr>
    </w:p>
    <w:p w14:paraId="0B5B985C" w14:textId="77777777" w:rsidR="00363B32" w:rsidRDefault="00363B32" w:rsidP="0080375C">
      <w:pPr>
        <w:kinsoku w:val="0"/>
        <w:autoSpaceDE/>
        <w:spacing w:before="0" w:after="0"/>
        <w:rPr>
          <w:rFonts w:ascii="Century Gothic" w:hAnsi="Century Gothic" w:cs="Arial"/>
          <w:sz w:val="18"/>
          <w:szCs w:val="18"/>
        </w:rPr>
      </w:pPr>
      <w:r w:rsidRPr="000B334F">
        <w:rPr>
          <w:rFonts w:ascii="Century Gothic" w:hAnsi="Century Gothic" w:cs="Arial"/>
          <w:sz w:val="18"/>
          <w:szCs w:val="18"/>
        </w:rPr>
        <w:t>Le plus rapidement possible, et au plus tard dans un délai de 3 mois suivant la réception de la lettre, les parties ouvriront une négociation en vue de la rédaction d’un nouveau texte. Toute demande de révision qui n’aurait pas abouti à un accord dans un délai de 3 mois à compter de la première réunion sera réputée caduque</w:t>
      </w:r>
    </w:p>
    <w:p w14:paraId="4A60E9F5" w14:textId="77777777" w:rsidR="00363B32" w:rsidRPr="000B334F" w:rsidRDefault="00363B32" w:rsidP="0080375C">
      <w:pPr>
        <w:kinsoku w:val="0"/>
        <w:autoSpaceDE/>
        <w:spacing w:before="0" w:after="0"/>
        <w:rPr>
          <w:rFonts w:ascii="Century Gothic" w:hAnsi="Century Gothic" w:cs="Arial"/>
          <w:b/>
          <w:bCs/>
          <w:spacing w:val="16"/>
          <w:sz w:val="18"/>
          <w:szCs w:val="18"/>
          <w:u w:val="single"/>
        </w:rPr>
      </w:pPr>
    </w:p>
    <w:p w14:paraId="02FC2FA1" w14:textId="77777777" w:rsidR="00363B32" w:rsidRPr="000B334F" w:rsidRDefault="00363B32" w:rsidP="0080375C">
      <w:pPr>
        <w:kinsoku w:val="0"/>
        <w:autoSpaceDE/>
        <w:spacing w:before="0" w:after="0"/>
        <w:rPr>
          <w:rFonts w:ascii="Century Gothic" w:hAnsi="Century Gothic" w:cs="Arial"/>
          <w:sz w:val="18"/>
          <w:szCs w:val="18"/>
        </w:rPr>
      </w:pPr>
      <w:r w:rsidRPr="000B334F">
        <w:rPr>
          <w:rFonts w:ascii="Century Gothic" w:hAnsi="Century Gothic" w:cs="Arial"/>
          <w:sz w:val="18"/>
          <w:szCs w:val="18"/>
        </w:rPr>
        <w:t>Les dispositions de l’accord dont la révision est demandée resteront en vigueur jusqu’à la conclusion d’un nouvel accord, et à défaut d’accord, seront maintenues.</w:t>
      </w:r>
    </w:p>
    <w:p w14:paraId="1FBBDBE0" w14:textId="77777777" w:rsidR="00363B32" w:rsidRPr="000B334F" w:rsidRDefault="00363B32" w:rsidP="0080375C">
      <w:pPr>
        <w:kinsoku w:val="0"/>
        <w:autoSpaceDE/>
        <w:spacing w:before="0" w:after="0"/>
        <w:rPr>
          <w:rFonts w:ascii="Century Gothic" w:hAnsi="Century Gothic" w:cs="Arial"/>
          <w:b/>
          <w:bCs/>
          <w:spacing w:val="16"/>
          <w:sz w:val="18"/>
          <w:szCs w:val="18"/>
          <w:u w:val="single"/>
        </w:rPr>
      </w:pPr>
    </w:p>
    <w:p w14:paraId="04EEF68C" w14:textId="77777777" w:rsidR="00363B32" w:rsidRPr="000B334F" w:rsidRDefault="00363B32" w:rsidP="0080375C">
      <w:pPr>
        <w:kinsoku w:val="0"/>
        <w:autoSpaceDE/>
        <w:spacing w:before="0" w:after="0"/>
        <w:rPr>
          <w:rFonts w:ascii="Century Gothic" w:hAnsi="Century Gothic" w:cs="Arial"/>
          <w:b/>
          <w:bCs/>
          <w:spacing w:val="16"/>
          <w:sz w:val="18"/>
          <w:szCs w:val="18"/>
          <w:u w:val="single"/>
        </w:rPr>
      </w:pPr>
      <w:r w:rsidRPr="000B334F">
        <w:rPr>
          <w:rFonts w:ascii="Century Gothic" w:hAnsi="Century Gothic" w:cs="Arial"/>
          <w:sz w:val="18"/>
          <w:szCs w:val="18"/>
        </w:rPr>
        <w:t>Les dispositions de l’avenant portant révision se substitueront de plein droit à celles de l’accord qu’elles modifient et seront opposables à l’employeur et aux salariés liés par l’accord, soit à la date qui en aurait été expressément convenue, soit à défaut à partir du jour qui suivra son dépôt auprès du service compétent.</w:t>
      </w:r>
    </w:p>
    <w:p w14:paraId="5E751EFE" w14:textId="77777777" w:rsidR="00363B32" w:rsidRPr="000B334F" w:rsidRDefault="00363B32" w:rsidP="0080375C">
      <w:pPr>
        <w:kinsoku w:val="0"/>
        <w:autoSpaceDE/>
        <w:spacing w:before="0" w:after="0"/>
        <w:ind w:left="-426"/>
        <w:rPr>
          <w:rFonts w:ascii="Century Gothic" w:hAnsi="Century Gothic" w:cs="Arial"/>
          <w:b/>
          <w:bCs/>
          <w:spacing w:val="16"/>
          <w:sz w:val="18"/>
          <w:szCs w:val="18"/>
          <w:u w:val="single"/>
        </w:rPr>
      </w:pPr>
    </w:p>
    <w:p w14:paraId="0E7DB92D" w14:textId="392C340A" w:rsidR="00053429" w:rsidRDefault="00363B32" w:rsidP="00167C5E">
      <w:pPr>
        <w:kinsoku w:val="0"/>
        <w:autoSpaceDE/>
        <w:spacing w:before="0" w:after="0"/>
        <w:ind w:right="8"/>
        <w:rPr>
          <w:rFonts w:ascii="Century Gothic" w:hAnsi="Century Gothic" w:cs="Arial"/>
          <w:sz w:val="18"/>
          <w:szCs w:val="18"/>
        </w:rPr>
      </w:pPr>
      <w:r w:rsidRPr="000B334F">
        <w:rPr>
          <w:rFonts w:ascii="Century Gothic" w:hAnsi="Century Gothic" w:cs="Arial"/>
          <w:sz w:val="18"/>
          <w:szCs w:val="18"/>
        </w:rPr>
        <w:t xml:space="preserve">Le présent accord peut être dénoncé à l'initiative de la Société dans les conditions fixées par le </w:t>
      </w:r>
      <w:r w:rsidR="00105C2D">
        <w:rPr>
          <w:rFonts w:ascii="Century Gothic" w:hAnsi="Century Gothic" w:cs="Arial"/>
          <w:sz w:val="18"/>
          <w:szCs w:val="18"/>
        </w:rPr>
        <w:t>c</w:t>
      </w:r>
      <w:r w:rsidRPr="000B334F">
        <w:rPr>
          <w:rFonts w:ascii="Century Gothic" w:hAnsi="Century Gothic" w:cs="Arial"/>
          <w:sz w:val="18"/>
          <w:szCs w:val="18"/>
        </w:rPr>
        <w:t>ode du travail et moyennant un préavis de 3 mois.</w:t>
      </w:r>
    </w:p>
    <w:p w14:paraId="35390DF8" w14:textId="77777777" w:rsidR="00363B32" w:rsidRPr="000B334F" w:rsidRDefault="00363B32" w:rsidP="0080375C">
      <w:pPr>
        <w:kinsoku w:val="0"/>
        <w:autoSpaceDE/>
        <w:spacing w:before="0" w:after="0"/>
        <w:ind w:left="-426" w:right="8"/>
        <w:rPr>
          <w:rFonts w:ascii="Century Gothic" w:hAnsi="Century Gothic" w:cs="Arial"/>
          <w:sz w:val="18"/>
          <w:szCs w:val="18"/>
        </w:rPr>
      </w:pPr>
    </w:p>
    <w:p w14:paraId="0835ABC6" w14:textId="5EC18960" w:rsidR="00363B32" w:rsidRPr="000B334F" w:rsidRDefault="00363B32" w:rsidP="0080375C">
      <w:pPr>
        <w:kinsoku w:val="0"/>
        <w:autoSpaceDE/>
        <w:spacing w:before="0" w:after="0"/>
        <w:ind w:right="8"/>
        <w:rPr>
          <w:rFonts w:ascii="Century Gothic" w:hAnsi="Century Gothic" w:cs="Arial"/>
          <w:sz w:val="18"/>
          <w:szCs w:val="18"/>
        </w:rPr>
      </w:pPr>
      <w:r w:rsidRPr="000B334F">
        <w:rPr>
          <w:rFonts w:ascii="Century Gothic" w:hAnsi="Century Gothic" w:cs="Arial"/>
          <w:sz w:val="18"/>
          <w:szCs w:val="18"/>
        </w:rPr>
        <w:t xml:space="preserve">Le présent accord peut aussi être dénoncé à l'initiative des 2/3 des salariés de la Société dans les conditions fixées par le </w:t>
      </w:r>
      <w:r w:rsidR="00167C5E">
        <w:rPr>
          <w:rFonts w:ascii="Century Gothic" w:hAnsi="Century Gothic" w:cs="Arial"/>
          <w:sz w:val="18"/>
          <w:szCs w:val="18"/>
        </w:rPr>
        <w:t>C</w:t>
      </w:r>
      <w:r w:rsidRPr="000B334F">
        <w:rPr>
          <w:rFonts w:ascii="Century Gothic" w:hAnsi="Century Gothic" w:cs="Arial"/>
          <w:sz w:val="18"/>
          <w:szCs w:val="18"/>
        </w:rPr>
        <w:t>ode du travail et moyennant un préavis 3 mois, sous réserve que la dénonciation soit notifiée à la Société collectivement et par écrit et qu'elle ait lieu dans le mois précédant chaque date anniversaire de la conclusion du présent accord.</w:t>
      </w:r>
    </w:p>
    <w:p w14:paraId="0E0B75CB" w14:textId="77777777" w:rsidR="00363B32" w:rsidRPr="000B334F" w:rsidRDefault="00363B32" w:rsidP="0080375C">
      <w:pPr>
        <w:kinsoku w:val="0"/>
        <w:autoSpaceDE/>
        <w:spacing w:before="0" w:after="0"/>
        <w:ind w:left="-426" w:right="8"/>
        <w:rPr>
          <w:rFonts w:ascii="Century Gothic" w:hAnsi="Century Gothic" w:cs="Arial"/>
          <w:sz w:val="18"/>
          <w:szCs w:val="18"/>
        </w:rPr>
      </w:pPr>
    </w:p>
    <w:p w14:paraId="68B29C53" w14:textId="77777777" w:rsidR="00363B32" w:rsidRPr="000B334F" w:rsidRDefault="00363B32" w:rsidP="0080375C">
      <w:pPr>
        <w:kinsoku w:val="0"/>
        <w:autoSpaceDE/>
        <w:spacing w:before="0" w:after="0"/>
        <w:ind w:right="8"/>
        <w:rPr>
          <w:rFonts w:ascii="Century Gothic" w:hAnsi="Century Gothic" w:cs="Arial"/>
          <w:b/>
          <w:bCs/>
          <w:sz w:val="18"/>
          <w:szCs w:val="18"/>
        </w:rPr>
      </w:pPr>
      <w:r w:rsidRPr="000B334F">
        <w:rPr>
          <w:rFonts w:ascii="Century Gothic" w:hAnsi="Century Gothic" w:cs="Arial"/>
          <w:sz w:val="18"/>
          <w:szCs w:val="18"/>
        </w:rPr>
        <w:t>Lorsque la dénonciation émane de la Société ou des salariés représentant au moins les 2/3 du personnel, le présent accord continue de produire effet jusqu'à l'entrée en vigueur de la convention ou de l'accord qui lui est substitué ou, à défaut, pendant une durée de 12 mois à compter de l'expiration du préavis de dénonciation</w:t>
      </w:r>
    </w:p>
    <w:p w14:paraId="2724031B" w14:textId="77777777" w:rsidR="00363B32" w:rsidRPr="000B334F" w:rsidRDefault="00363B32" w:rsidP="0080375C">
      <w:pPr>
        <w:pStyle w:val="NormalWeb"/>
        <w:spacing w:before="0" w:beforeAutospacing="0" w:after="0" w:afterAutospacing="0"/>
        <w:jc w:val="both"/>
        <w:rPr>
          <w:rFonts w:ascii="Century Gothic" w:hAnsi="Century Gothic"/>
          <w:sz w:val="18"/>
          <w:szCs w:val="18"/>
        </w:rPr>
      </w:pPr>
    </w:p>
    <w:p w14:paraId="2B97EC51" w14:textId="77777777" w:rsidR="00363B32" w:rsidRPr="000B334F" w:rsidRDefault="00363B32" w:rsidP="0080375C">
      <w:pPr>
        <w:pStyle w:val="NormalWeb"/>
        <w:spacing w:before="0" w:beforeAutospacing="0" w:after="0" w:afterAutospacing="0"/>
        <w:jc w:val="both"/>
        <w:rPr>
          <w:rFonts w:ascii="Century Gothic" w:hAnsi="Century Gothic"/>
          <w:sz w:val="18"/>
          <w:szCs w:val="18"/>
        </w:rPr>
      </w:pPr>
      <w:r w:rsidRPr="000B334F">
        <w:rPr>
          <w:rFonts w:ascii="Century Gothic" w:hAnsi="Century Gothic"/>
          <w:sz w:val="18"/>
          <w:szCs w:val="18"/>
        </w:rPr>
        <w:t>Les signataires du présent accord se réuniront une fois par an afin de dresser un bilan de son application et s'interroger sur l'opportunité d'une éventuelle révision.</w:t>
      </w:r>
    </w:p>
    <w:p w14:paraId="7E519A2B" w14:textId="77777777" w:rsidR="00363B32" w:rsidRPr="000B334F" w:rsidRDefault="00363B32" w:rsidP="0080375C">
      <w:pPr>
        <w:pStyle w:val="NormalWeb"/>
        <w:spacing w:before="0" w:beforeAutospacing="0" w:after="0" w:afterAutospacing="0"/>
        <w:jc w:val="both"/>
        <w:rPr>
          <w:rFonts w:ascii="Century Gothic" w:hAnsi="Century Gothic"/>
          <w:sz w:val="18"/>
          <w:szCs w:val="18"/>
        </w:rPr>
      </w:pPr>
    </w:p>
    <w:p w14:paraId="1B944D0C" w14:textId="77777777" w:rsidR="00363B32" w:rsidRPr="000B334F" w:rsidRDefault="00363B32" w:rsidP="0080375C">
      <w:pPr>
        <w:pStyle w:val="NormalWeb"/>
        <w:spacing w:before="0" w:beforeAutospacing="0" w:after="0" w:afterAutospacing="0"/>
        <w:jc w:val="both"/>
        <w:rPr>
          <w:rFonts w:ascii="Century Gothic" w:hAnsi="Century Gothic"/>
          <w:sz w:val="18"/>
          <w:szCs w:val="18"/>
        </w:rPr>
      </w:pPr>
      <w:r w:rsidRPr="000B334F">
        <w:rPr>
          <w:rFonts w:ascii="Century Gothic" w:hAnsi="Century Gothic"/>
          <w:sz w:val="18"/>
          <w:szCs w:val="18"/>
        </w:rPr>
        <w:t>Ce bilan sera également transmis au comité social et économique, s'il existe. Il en sera de même au terme de chaque période de référence.</w:t>
      </w:r>
    </w:p>
    <w:p w14:paraId="235C8EB7" w14:textId="77777777" w:rsidR="00363B32" w:rsidRPr="000B334F" w:rsidRDefault="00363B32" w:rsidP="0080375C">
      <w:pPr>
        <w:spacing w:before="0" w:after="0"/>
        <w:rPr>
          <w:rFonts w:ascii="Century Gothic" w:hAnsi="Century Gothic"/>
          <w:sz w:val="18"/>
          <w:szCs w:val="18"/>
        </w:rPr>
      </w:pPr>
    </w:p>
    <w:p w14:paraId="30DBD5A7" w14:textId="77777777" w:rsidR="00363B32" w:rsidRPr="000B334F" w:rsidRDefault="00363B32" w:rsidP="0080375C">
      <w:pPr>
        <w:spacing w:before="0" w:after="0"/>
        <w:rPr>
          <w:rFonts w:ascii="Century Gothic" w:hAnsi="Century Gothic"/>
          <w:sz w:val="18"/>
          <w:szCs w:val="18"/>
        </w:rPr>
      </w:pPr>
      <w:r w:rsidRPr="000B334F">
        <w:rPr>
          <w:rFonts w:ascii="Century Gothic" w:hAnsi="Century Gothic"/>
          <w:sz w:val="18"/>
          <w:szCs w:val="18"/>
        </w:rPr>
        <w:t>Les parties conviennent de se revoir en cas de modifications des règles légales ou réglementaires impactant significativement les termes du présent accord.</w:t>
      </w:r>
    </w:p>
    <w:p w14:paraId="3B820E40" w14:textId="77777777" w:rsidR="0001787A" w:rsidRDefault="0001787A" w:rsidP="0080375C">
      <w:pPr>
        <w:spacing w:before="0" w:after="0"/>
        <w:rPr>
          <w:rFonts w:ascii="Century Gothic" w:hAnsi="Century Gothic"/>
          <w:sz w:val="18"/>
          <w:szCs w:val="18"/>
        </w:rPr>
      </w:pPr>
    </w:p>
    <w:p w14:paraId="6E1EA4AE" w14:textId="77777777" w:rsidR="00363B32" w:rsidRPr="000B334F" w:rsidRDefault="00363B32" w:rsidP="0080375C">
      <w:pPr>
        <w:spacing w:before="0" w:after="0"/>
        <w:rPr>
          <w:rFonts w:ascii="Century Gothic" w:hAnsi="Century Gothic"/>
          <w:sz w:val="18"/>
          <w:szCs w:val="18"/>
        </w:rPr>
      </w:pPr>
    </w:p>
    <w:p w14:paraId="07698B97" w14:textId="77777777" w:rsidR="00F77C5E" w:rsidRPr="000B334F" w:rsidRDefault="00F77C5E" w:rsidP="0080375C">
      <w:pPr>
        <w:spacing w:before="0" w:after="0"/>
        <w:rPr>
          <w:rFonts w:ascii="Century Gothic" w:hAnsi="Century Gothic" w:cs="Arial"/>
          <w:b/>
          <w:sz w:val="18"/>
          <w:szCs w:val="18"/>
        </w:rPr>
      </w:pPr>
      <w:r w:rsidRPr="000B334F">
        <w:rPr>
          <w:rFonts w:ascii="Century Gothic" w:hAnsi="Century Gothic" w:cs="Arial"/>
          <w:b/>
          <w:sz w:val="18"/>
          <w:szCs w:val="18"/>
        </w:rPr>
        <w:t>Article 5</w:t>
      </w:r>
      <w:r w:rsidR="00E92A59" w:rsidRPr="000B334F">
        <w:rPr>
          <w:rFonts w:ascii="Century Gothic" w:hAnsi="Century Gothic" w:cs="Arial"/>
          <w:b/>
          <w:sz w:val="18"/>
          <w:szCs w:val="18"/>
        </w:rPr>
        <w:t xml:space="preserve"> </w:t>
      </w:r>
      <w:r w:rsidR="00E92A59" w:rsidRPr="000B334F">
        <w:rPr>
          <w:rFonts w:ascii="Century Gothic" w:hAnsi="Century Gothic"/>
          <w:b/>
          <w:sz w:val="18"/>
          <w:szCs w:val="18"/>
        </w:rPr>
        <w:sym w:font="Marlett" w:char="F079"/>
      </w:r>
      <w:r w:rsidRPr="000B334F">
        <w:rPr>
          <w:rFonts w:ascii="Century Gothic" w:hAnsi="Century Gothic" w:cs="Arial"/>
          <w:b/>
          <w:sz w:val="18"/>
          <w:szCs w:val="18"/>
        </w:rPr>
        <w:t>Adhésion</w:t>
      </w:r>
    </w:p>
    <w:p w14:paraId="771CC744" w14:textId="77777777" w:rsidR="00F77C5E" w:rsidRPr="000B334F" w:rsidRDefault="00287920" w:rsidP="0080375C">
      <w:pPr>
        <w:spacing w:before="0" w:after="0"/>
        <w:rPr>
          <w:rFonts w:ascii="Century Gothic" w:hAnsi="Century Gothic"/>
          <w:sz w:val="18"/>
          <w:szCs w:val="18"/>
        </w:rPr>
      </w:pPr>
      <w:r w:rsidRPr="000B334F">
        <w:rPr>
          <w:rFonts w:ascii="Century Gothic" w:hAnsi="Century Gothic"/>
          <w:sz w:val="18"/>
          <w:szCs w:val="18"/>
        </w:rPr>
        <w:t xml:space="preserve">   </w:t>
      </w:r>
    </w:p>
    <w:p w14:paraId="26156A60" w14:textId="58E36708" w:rsidR="00F77C5E" w:rsidRPr="000B334F"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Conformément à l'article L. 2261-3 du </w:t>
      </w:r>
      <w:r w:rsidR="00105C2D">
        <w:rPr>
          <w:rFonts w:ascii="Century Gothic" w:hAnsi="Century Gothic"/>
          <w:sz w:val="18"/>
          <w:szCs w:val="18"/>
        </w:rPr>
        <w:t>c</w:t>
      </w:r>
      <w:r w:rsidRPr="000B334F">
        <w:rPr>
          <w:rFonts w:ascii="Century Gothic" w:hAnsi="Century Gothic"/>
          <w:sz w:val="18"/>
          <w:szCs w:val="18"/>
        </w:rPr>
        <w:t xml:space="preserve">ode du travail, toute organisation syndicale de salariés représentative dans l'entreprise, qui n'est pas signataire du présent accord, pourra y adhérer ultérieurement. </w:t>
      </w:r>
    </w:p>
    <w:p w14:paraId="1E9EA34B" w14:textId="77777777" w:rsidR="00284B77" w:rsidRPr="000B334F" w:rsidRDefault="00284B77" w:rsidP="0080375C">
      <w:pPr>
        <w:spacing w:before="0" w:after="0"/>
        <w:rPr>
          <w:rFonts w:ascii="Century Gothic" w:hAnsi="Century Gothic"/>
          <w:sz w:val="18"/>
          <w:szCs w:val="18"/>
        </w:rPr>
      </w:pPr>
    </w:p>
    <w:p w14:paraId="46EB337C" w14:textId="77777777" w:rsidR="00F77C5E" w:rsidRPr="000B334F"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L'adhésion sera valable à partir du jour qui suivra celui de sa notification au secrétariat-greffe du Conseil de Prud'hommes compétent. </w:t>
      </w:r>
    </w:p>
    <w:p w14:paraId="48230193" w14:textId="77777777" w:rsidR="00F77C5E" w:rsidRPr="000B334F" w:rsidRDefault="00F77C5E" w:rsidP="0080375C">
      <w:pPr>
        <w:spacing w:before="0" w:after="0"/>
        <w:rPr>
          <w:rFonts w:ascii="Century Gothic" w:hAnsi="Century Gothic"/>
          <w:sz w:val="18"/>
          <w:szCs w:val="18"/>
        </w:rPr>
      </w:pPr>
    </w:p>
    <w:p w14:paraId="020042F7" w14:textId="77777777" w:rsidR="00F77C5E" w:rsidRPr="000B334F"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Notification devra également en être faite, dans le délai de huit jours, par lettre recommandée, aux parties signataires. </w:t>
      </w:r>
    </w:p>
    <w:p w14:paraId="5F15BA0C" w14:textId="77777777" w:rsidR="00F77C5E" w:rsidRPr="000B334F" w:rsidRDefault="00F77C5E" w:rsidP="0080375C">
      <w:pPr>
        <w:spacing w:before="0" w:after="0"/>
        <w:rPr>
          <w:rFonts w:ascii="Century Gothic" w:hAnsi="Century Gothic"/>
          <w:sz w:val="18"/>
          <w:szCs w:val="18"/>
        </w:rPr>
      </w:pPr>
    </w:p>
    <w:p w14:paraId="5F8F40AB" w14:textId="77777777" w:rsidR="00F77C5E" w:rsidRPr="000B334F" w:rsidRDefault="00F77C5E" w:rsidP="0080375C">
      <w:pPr>
        <w:spacing w:before="0" w:after="0"/>
        <w:rPr>
          <w:rFonts w:ascii="Century Gothic" w:hAnsi="Century Gothic"/>
          <w:sz w:val="18"/>
          <w:szCs w:val="18"/>
        </w:rPr>
      </w:pPr>
    </w:p>
    <w:p w14:paraId="15B0B697" w14:textId="77777777" w:rsidR="00F77C5E" w:rsidRPr="000B334F" w:rsidRDefault="00F77C5E" w:rsidP="0080375C">
      <w:pPr>
        <w:spacing w:before="0" w:after="0"/>
        <w:rPr>
          <w:rFonts w:ascii="Century Gothic" w:hAnsi="Century Gothic" w:cs="Arial"/>
          <w:b/>
          <w:sz w:val="18"/>
          <w:szCs w:val="18"/>
        </w:rPr>
      </w:pPr>
      <w:r w:rsidRPr="000B334F">
        <w:rPr>
          <w:rFonts w:ascii="Century Gothic" w:hAnsi="Century Gothic" w:cs="Arial"/>
          <w:b/>
          <w:sz w:val="18"/>
          <w:szCs w:val="18"/>
        </w:rPr>
        <w:t>Article 6</w:t>
      </w:r>
      <w:r w:rsidR="00E92A59" w:rsidRPr="000B334F">
        <w:rPr>
          <w:rFonts w:ascii="Century Gothic" w:hAnsi="Century Gothic" w:cs="Arial"/>
          <w:b/>
          <w:sz w:val="18"/>
          <w:szCs w:val="18"/>
        </w:rPr>
        <w:t xml:space="preserve"> </w:t>
      </w:r>
      <w:r w:rsidR="00E92A59" w:rsidRPr="000B334F">
        <w:rPr>
          <w:rFonts w:ascii="Century Gothic" w:hAnsi="Century Gothic"/>
          <w:b/>
          <w:sz w:val="18"/>
          <w:szCs w:val="18"/>
        </w:rPr>
        <w:sym w:font="Marlett" w:char="F079"/>
      </w:r>
      <w:r w:rsidRPr="000B334F">
        <w:rPr>
          <w:rFonts w:ascii="Century Gothic" w:hAnsi="Century Gothic" w:cs="Arial"/>
          <w:b/>
          <w:sz w:val="18"/>
          <w:szCs w:val="18"/>
        </w:rPr>
        <w:t>Interprétation de l'accord</w:t>
      </w:r>
    </w:p>
    <w:p w14:paraId="375989DC" w14:textId="77777777" w:rsidR="00F77C5E" w:rsidRPr="000B334F" w:rsidRDefault="00F77C5E" w:rsidP="0080375C">
      <w:pPr>
        <w:spacing w:before="0" w:after="0"/>
        <w:rPr>
          <w:rFonts w:ascii="Century Gothic" w:hAnsi="Century Gothic"/>
          <w:sz w:val="18"/>
          <w:szCs w:val="18"/>
        </w:rPr>
      </w:pPr>
    </w:p>
    <w:p w14:paraId="010A8FF2" w14:textId="77777777" w:rsidR="00F77C5E" w:rsidRPr="000B334F"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Les parties signataires ou leurs représentants conviennent de se rencontrer à la requête de la partie la plus diligente, dans les quinze jours suivant la demande pour étudier et tenter de régler tout différend d'ordre individuel ou collectif né de l'application du présent accord. </w:t>
      </w:r>
    </w:p>
    <w:p w14:paraId="0D40F449" w14:textId="77777777" w:rsidR="00F77C5E" w:rsidRPr="000B334F" w:rsidRDefault="00F77C5E" w:rsidP="0080375C">
      <w:pPr>
        <w:spacing w:before="0" w:after="0"/>
        <w:rPr>
          <w:rFonts w:ascii="Century Gothic" w:hAnsi="Century Gothic"/>
          <w:sz w:val="18"/>
          <w:szCs w:val="18"/>
        </w:rPr>
      </w:pPr>
    </w:p>
    <w:p w14:paraId="0FE83EEF" w14:textId="77777777" w:rsidR="00674952" w:rsidRPr="000B334F"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La demande de réunion consigne l'exposé précis du différend. La position retenue en fin de réunion fait l'objet d'un procès-verbal rédigé par la Direction. Le document est remis à chacune des parties signataires. </w:t>
      </w:r>
    </w:p>
    <w:p w14:paraId="5BC30E75" w14:textId="77777777" w:rsidR="00674952" w:rsidRPr="000B334F" w:rsidRDefault="00674952" w:rsidP="0080375C">
      <w:pPr>
        <w:spacing w:before="0" w:after="0"/>
        <w:rPr>
          <w:rFonts w:ascii="Century Gothic" w:hAnsi="Century Gothic"/>
          <w:sz w:val="18"/>
          <w:szCs w:val="18"/>
        </w:rPr>
      </w:pPr>
    </w:p>
    <w:p w14:paraId="79497139" w14:textId="76FD8607" w:rsidR="00F77C5E" w:rsidRDefault="00F77C5E" w:rsidP="0080375C">
      <w:pPr>
        <w:spacing w:before="0" w:after="0"/>
        <w:rPr>
          <w:rFonts w:ascii="Century Gothic" w:hAnsi="Century Gothic"/>
          <w:sz w:val="18"/>
          <w:szCs w:val="18"/>
        </w:rPr>
      </w:pPr>
      <w:r w:rsidRPr="000B334F">
        <w:rPr>
          <w:rFonts w:ascii="Century Gothic" w:hAnsi="Century Gothic"/>
          <w:sz w:val="18"/>
          <w:szCs w:val="18"/>
        </w:rPr>
        <w:t xml:space="preserve">Si cela est nécessaire, une seconde réunion pourra être organisée dans les quinze jours suivant la première réunion. </w:t>
      </w:r>
    </w:p>
    <w:p w14:paraId="1419F067" w14:textId="77777777" w:rsidR="00B004EB" w:rsidRPr="000B334F" w:rsidRDefault="00B004EB" w:rsidP="0080375C">
      <w:pPr>
        <w:spacing w:before="0" w:after="0"/>
        <w:rPr>
          <w:rFonts w:ascii="Century Gothic" w:hAnsi="Century Gothic"/>
          <w:sz w:val="18"/>
          <w:szCs w:val="18"/>
        </w:rPr>
      </w:pPr>
    </w:p>
    <w:p w14:paraId="64902EAB" w14:textId="77777777" w:rsidR="00F77C5E" w:rsidRPr="000B334F" w:rsidRDefault="00F77C5E" w:rsidP="0080375C">
      <w:pPr>
        <w:spacing w:before="0" w:after="0"/>
        <w:rPr>
          <w:rFonts w:ascii="Century Gothic" w:hAnsi="Century Gothic"/>
          <w:sz w:val="18"/>
          <w:szCs w:val="18"/>
        </w:rPr>
      </w:pPr>
    </w:p>
    <w:p w14:paraId="0A5B435F" w14:textId="77777777" w:rsidR="00DF1545" w:rsidRPr="000B334F" w:rsidRDefault="008D5FBC" w:rsidP="0080375C">
      <w:pPr>
        <w:spacing w:before="0" w:after="0"/>
        <w:rPr>
          <w:rFonts w:ascii="Century Gothic" w:hAnsi="Century Gothic" w:cs="Arial"/>
          <w:b/>
          <w:sz w:val="18"/>
          <w:szCs w:val="18"/>
        </w:rPr>
      </w:pPr>
      <w:r w:rsidRPr="000B334F">
        <w:rPr>
          <w:rFonts w:ascii="Century Gothic" w:hAnsi="Century Gothic" w:cs="Arial"/>
          <w:b/>
          <w:sz w:val="18"/>
          <w:szCs w:val="18"/>
        </w:rPr>
        <w:t>Article 7</w:t>
      </w:r>
      <w:r w:rsidR="00674952" w:rsidRPr="000B334F">
        <w:rPr>
          <w:rFonts w:ascii="Century Gothic" w:hAnsi="Century Gothic" w:cs="Arial"/>
          <w:b/>
          <w:sz w:val="18"/>
          <w:szCs w:val="18"/>
        </w:rPr>
        <w:t xml:space="preserve"> </w:t>
      </w:r>
      <w:r w:rsidR="00E92A59" w:rsidRPr="000B334F">
        <w:rPr>
          <w:rFonts w:ascii="Century Gothic" w:hAnsi="Century Gothic"/>
          <w:b/>
          <w:sz w:val="18"/>
          <w:szCs w:val="18"/>
        </w:rPr>
        <w:sym w:font="Marlett" w:char="F079"/>
      </w:r>
      <w:r w:rsidR="00DF1545" w:rsidRPr="000B334F">
        <w:rPr>
          <w:rFonts w:ascii="Century Gothic" w:hAnsi="Century Gothic" w:cs="Arial"/>
          <w:b/>
          <w:sz w:val="18"/>
          <w:szCs w:val="18"/>
        </w:rPr>
        <w:t xml:space="preserve"> Formalités</w:t>
      </w:r>
    </w:p>
    <w:p w14:paraId="216E972B" w14:textId="77777777" w:rsidR="000A0DC6" w:rsidRPr="000B334F" w:rsidRDefault="000A0DC6" w:rsidP="0080375C">
      <w:pPr>
        <w:spacing w:before="0" w:after="0"/>
        <w:rPr>
          <w:rFonts w:ascii="Century Gothic" w:hAnsi="Century Gothic"/>
          <w:sz w:val="18"/>
          <w:szCs w:val="18"/>
        </w:rPr>
      </w:pPr>
    </w:p>
    <w:p w14:paraId="5BF71585" w14:textId="53640E5A" w:rsidR="000A0DC6" w:rsidRPr="004C745A" w:rsidRDefault="000A0DC6" w:rsidP="00210413">
      <w:pPr>
        <w:spacing w:before="0" w:after="0"/>
        <w:rPr>
          <w:rFonts w:ascii="Century Gothic" w:hAnsi="Century Gothic"/>
          <w:sz w:val="18"/>
          <w:szCs w:val="18"/>
        </w:rPr>
      </w:pPr>
      <w:r w:rsidRPr="004C745A">
        <w:rPr>
          <w:rFonts w:ascii="Century Gothic" w:hAnsi="Century Gothic"/>
          <w:sz w:val="18"/>
          <w:szCs w:val="18"/>
          <w:lang w:eastAsia="fr-FR"/>
        </w:rPr>
        <w:t xml:space="preserve">Conformément aux articles D. 2231-2 et D. 2231-4 du </w:t>
      </w:r>
      <w:r w:rsidR="00A50A05">
        <w:rPr>
          <w:rFonts w:ascii="Century Gothic" w:hAnsi="Century Gothic"/>
          <w:sz w:val="18"/>
          <w:szCs w:val="18"/>
          <w:lang w:eastAsia="fr-FR"/>
        </w:rPr>
        <w:t>C</w:t>
      </w:r>
      <w:r w:rsidRPr="004C745A">
        <w:rPr>
          <w:rFonts w:ascii="Century Gothic" w:hAnsi="Century Gothic"/>
          <w:sz w:val="18"/>
          <w:szCs w:val="18"/>
          <w:lang w:eastAsia="fr-FR"/>
        </w:rPr>
        <w:t xml:space="preserve">ode du travail, le présent accord sera déposé par la société sur la plateforme de téléprocédure du ministère du travail </w:t>
      </w:r>
      <w:r w:rsidRPr="004C745A">
        <w:rPr>
          <w:rFonts w:ascii="Century Gothic" w:hAnsi="Century Gothic"/>
          <w:sz w:val="18"/>
          <w:szCs w:val="18"/>
        </w:rPr>
        <w:t xml:space="preserve">accompagné des documents listés à l'article </w:t>
      </w:r>
      <w:hyperlink r:id="rId15" w:history="1">
        <w:r w:rsidR="00C3655A" w:rsidRPr="006B68A4">
          <w:rPr>
            <w:rStyle w:val="Lienhypertexte"/>
            <w:rFonts w:ascii="Century Gothic" w:hAnsi="Century Gothic"/>
            <w:sz w:val="18"/>
            <w:szCs w:val="18"/>
          </w:rPr>
          <w:t>D2231-7 du code du travail.</w:t>
        </w:r>
      </w:hyperlink>
      <w:r w:rsidRPr="004C745A">
        <w:rPr>
          <w:rFonts w:ascii="Century Gothic" w:hAnsi="Century Gothic"/>
          <w:sz w:val="18"/>
          <w:szCs w:val="18"/>
        </w:rPr>
        <w:t xml:space="preserve"> (</w:t>
      </w:r>
      <w:hyperlink r:id="rId16" w:history="1">
        <w:r w:rsidRPr="004C745A">
          <w:rPr>
            <w:rFonts w:ascii="Century Gothic" w:hAnsi="Century Gothic"/>
            <w:i/>
            <w:color w:val="1F4E79"/>
            <w:sz w:val="18"/>
            <w:szCs w:val="18"/>
          </w:rPr>
          <w:t>https://www.teleaccords.travail-emploi.gouv.fr/Portail/Teleprocedures/</w:t>
        </w:r>
      </w:hyperlink>
      <w:r w:rsidRPr="004C745A">
        <w:rPr>
          <w:rFonts w:ascii="Century Gothic" w:hAnsi="Century Gothic"/>
          <w:i/>
          <w:color w:val="1F4E79"/>
          <w:sz w:val="18"/>
          <w:szCs w:val="18"/>
        </w:rPr>
        <w:t>)</w:t>
      </w:r>
      <w:r w:rsidRPr="004C745A">
        <w:rPr>
          <w:rFonts w:ascii="Century Gothic" w:hAnsi="Century Gothic"/>
          <w:sz w:val="18"/>
          <w:szCs w:val="18"/>
        </w:rPr>
        <w:t>.</w:t>
      </w:r>
    </w:p>
    <w:p w14:paraId="5714080C" w14:textId="77777777" w:rsidR="00B004EB" w:rsidRDefault="00B004EB" w:rsidP="00210413">
      <w:pPr>
        <w:spacing w:before="0" w:after="0"/>
        <w:rPr>
          <w:rFonts w:ascii="Century Gothic" w:hAnsi="Century Gothic"/>
          <w:sz w:val="18"/>
          <w:szCs w:val="18"/>
          <w:lang w:eastAsia="fr-FR"/>
        </w:rPr>
      </w:pPr>
    </w:p>
    <w:p w14:paraId="3101876D" w14:textId="3C22EE19" w:rsidR="000A0DC6" w:rsidRPr="004C745A" w:rsidRDefault="000A0DC6" w:rsidP="0080375C">
      <w:pPr>
        <w:spacing w:before="0" w:after="0"/>
        <w:rPr>
          <w:rFonts w:ascii="Century Gothic" w:hAnsi="Century Gothic"/>
          <w:sz w:val="18"/>
          <w:szCs w:val="18"/>
        </w:rPr>
      </w:pPr>
      <w:r w:rsidRPr="004C745A">
        <w:rPr>
          <w:rFonts w:ascii="Century Gothic" w:hAnsi="Century Gothic"/>
          <w:sz w:val="18"/>
          <w:szCs w:val="18"/>
          <w:lang w:eastAsia="fr-FR"/>
        </w:rPr>
        <w:t xml:space="preserve">Un exemplaire sera remis au secrétariat-greffe du </w:t>
      </w:r>
      <w:r w:rsidRPr="004C745A">
        <w:rPr>
          <w:rFonts w:ascii="Century Gothic" w:hAnsi="Century Gothic"/>
          <w:sz w:val="18"/>
          <w:szCs w:val="18"/>
        </w:rPr>
        <w:t xml:space="preserve">conseil de prud'hommes de </w:t>
      </w:r>
      <w:r w:rsidR="00210413" w:rsidRPr="00C94A2D">
        <w:rPr>
          <w:rFonts w:ascii="Century Gothic" w:hAnsi="Century Gothic"/>
          <w:sz w:val="18"/>
          <w:szCs w:val="18"/>
        </w:rPr>
        <w:t>BAYONNE</w:t>
      </w:r>
      <w:r>
        <w:rPr>
          <w:rFonts w:ascii="Century Gothic" w:hAnsi="Century Gothic"/>
          <w:sz w:val="18"/>
          <w:szCs w:val="18"/>
        </w:rPr>
        <w:t>.</w:t>
      </w:r>
      <w:r w:rsidRPr="004C745A">
        <w:rPr>
          <w:rFonts w:ascii="Century Gothic" w:hAnsi="Century Gothic"/>
          <w:sz w:val="18"/>
          <w:szCs w:val="18"/>
        </w:rPr>
        <w:t xml:space="preserve"> </w:t>
      </w:r>
    </w:p>
    <w:p w14:paraId="0B9EF2AD" w14:textId="77777777" w:rsidR="00B004EB" w:rsidRDefault="00B004EB" w:rsidP="0080375C">
      <w:pPr>
        <w:pStyle w:val="ElAppp"/>
        <w:ind w:left="15" w:right="15"/>
        <w:rPr>
          <w:rFonts w:ascii="Century Gothic" w:hAnsi="Century Gothic"/>
          <w:sz w:val="18"/>
          <w:szCs w:val="18"/>
        </w:rPr>
      </w:pPr>
    </w:p>
    <w:p w14:paraId="24B020D6" w14:textId="58B9B78D" w:rsidR="00B004EB" w:rsidRDefault="000A0DC6" w:rsidP="00A50A05">
      <w:pPr>
        <w:pStyle w:val="ElAppp"/>
        <w:ind w:left="15" w:right="15"/>
        <w:rPr>
          <w:rFonts w:ascii="Century Gothic" w:hAnsi="Century Gothic"/>
          <w:sz w:val="18"/>
          <w:szCs w:val="18"/>
        </w:rPr>
      </w:pPr>
      <w:r w:rsidRPr="004C745A">
        <w:rPr>
          <w:rFonts w:ascii="Century Gothic" w:hAnsi="Century Gothic"/>
          <w:sz w:val="18"/>
          <w:szCs w:val="18"/>
        </w:rPr>
        <w:t>Conformément à l'article L. 2231-5-1 du code du travail, le présent accord sera, après anonymisation des noms et prénoms des négociateurs et des signataires de l'accord, rendu public et versé dans la base de données nationale des accords collectifs.</w:t>
      </w:r>
    </w:p>
    <w:p w14:paraId="3CFDC54E" w14:textId="77777777" w:rsidR="000A0DC6" w:rsidRPr="004C745A" w:rsidRDefault="000A0DC6" w:rsidP="0080375C">
      <w:pPr>
        <w:pStyle w:val="ElAppp"/>
        <w:ind w:left="15" w:right="15"/>
        <w:rPr>
          <w:rFonts w:ascii="Century Gothic" w:hAnsi="Century Gothic"/>
          <w:sz w:val="18"/>
          <w:szCs w:val="18"/>
        </w:rPr>
      </w:pPr>
    </w:p>
    <w:p w14:paraId="1E89C11C" w14:textId="716F50E5" w:rsidR="000A0DC6" w:rsidRPr="004C745A" w:rsidRDefault="000A0DC6" w:rsidP="0080375C">
      <w:pPr>
        <w:pStyle w:val="ElAppp"/>
        <w:ind w:left="15" w:right="15"/>
        <w:jc w:val="both"/>
        <w:rPr>
          <w:rFonts w:ascii="Century Gothic" w:hAnsi="Century Gothic"/>
          <w:sz w:val="18"/>
          <w:szCs w:val="18"/>
        </w:rPr>
      </w:pPr>
      <w:r w:rsidRPr="004C745A">
        <w:rPr>
          <w:rFonts w:ascii="Century Gothic" w:hAnsi="Century Gothic"/>
          <w:sz w:val="18"/>
          <w:szCs w:val="18"/>
        </w:rPr>
        <w:t>Après anonymisation des noms et prénoms des négociateurs et des signataires de l'accord, la direction remettra un exemplaire du présent accord à la commission paritaire permanente de négociation et d'interprétation de la branche</w:t>
      </w:r>
      <w:r w:rsidR="001955B9">
        <w:rPr>
          <w:rFonts w:ascii="Century Gothic" w:hAnsi="Century Gothic"/>
          <w:sz w:val="18"/>
          <w:szCs w:val="18"/>
        </w:rPr>
        <w:t xml:space="preserve"> des entreprises de </w:t>
      </w:r>
      <w:r w:rsidR="001955B9" w:rsidRPr="001955B9">
        <w:rPr>
          <w:rFonts w:ascii="Century Gothic" w:hAnsi="Century Gothic"/>
          <w:sz w:val="18"/>
          <w:szCs w:val="18"/>
        </w:rPr>
        <w:t>la Publicit</w:t>
      </w:r>
      <w:r w:rsidR="001955B9">
        <w:rPr>
          <w:rFonts w:ascii="Century Gothic" w:hAnsi="Century Gothic"/>
          <w:sz w:val="18"/>
          <w:szCs w:val="18"/>
        </w:rPr>
        <w:t>é</w:t>
      </w:r>
      <w:r w:rsidRPr="004C745A">
        <w:rPr>
          <w:rFonts w:ascii="Century Gothic" w:hAnsi="Century Gothic"/>
          <w:sz w:val="18"/>
          <w:szCs w:val="18"/>
        </w:rPr>
        <w:t>.</w:t>
      </w:r>
    </w:p>
    <w:p w14:paraId="39AC9463" w14:textId="77777777" w:rsidR="00CE2254" w:rsidRPr="00DD3273" w:rsidRDefault="00566611" w:rsidP="0080375C">
      <w:pPr>
        <w:spacing w:before="0" w:after="0"/>
        <w:rPr>
          <w:rFonts w:ascii="Century Gothic" w:hAnsi="Century Gothic" w:cs="Arial"/>
          <w:sz w:val="18"/>
          <w:szCs w:val="18"/>
        </w:rPr>
      </w:pPr>
      <w:r w:rsidRPr="000B334F">
        <w:rPr>
          <w:rFonts w:ascii="Century Gothic" w:hAnsi="Century Gothic"/>
          <w:sz w:val="18"/>
          <w:szCs w:val="18"/>
        </w:rPr>
        <w:br w:type="page"/>
      </w:r>
    </w:p>
    <w:p w14:paraId="15A1D5D2" w14:textId="34B55BFB" w:rsidR="005F70A3" w:rsidRPr="0055279A" w:rsidRDefault="005F70A3" w:rsidP="005F70A3">
      <w:pPr>
        <w:spacing w:before="0" w:after="0"/>
        <w:jc w:val="center"/>
        <w:rPr>
          <w:rFonts w:ascii="Century Gothic" w:hAnsi="Century Gothic"/>
          <w:b/>
          <w:sz w:val="20"/>
          <w:szCs w:val="20"/>
        </w:rPr>
      </w:pPr>
      <w:r w:rsidRPr="0055279A">
        <w:rPr>
          <w:rFonts w:ascii="Century Gothic" w:hAnsi="Century Gothic"/>
          <w:b/>
          <w:sz w:val="20"/>
          <w:szCs w:val="20"/>
        </w:rPr>
        <w:lastRenderedPageBreak/>
        <w:t>Titre II</w:t>
      </w:r>
    </w:p>
    <w:p w14:paraId="7974F725" w14:textId="058BCF01" w:rsidR="005F70A3" w:rsidRPr="0055279A" w:rsidRDefault="005F70A3" w:rsidP="00DB4C14">
      <w:pPr>
        <w:spacing w:before="0" w:after="0"/>
        <w:jc w:val="center"/>
        <w:rPr>
          <w:rFonts w:ascii="Century Gothic" w:hAnsi="Century Gothic"/>
          <w:b/>
          <w:sz w:val="20"/>
          <w:szCs w:val="20"/>
        </w:rPr>
      </w:pPr>
      <w:r w:rsidRPr="0055279A">
        <w:rPr>
          <w:rFonts w:ascii="Century Gothic" w:hAnsi="Century Gothic"/>
          <w:b/>
          <w:sz w:val="20"/>
          <w:szCs w:val="20"/>
        </w:rPr>
        <w:t>Le forfait annuel en jours</w:t>
      </w:r>
      <w:r w:rsidR="0053669E" w:rsidRPr="0055279A">
        <w:rPr>
          <w:rFonts w:ascii="Century Gothic" w:hAnsi="Century Gothic"/>
          <w:b/>
          <w:sz w:val="20"/>
          <w:szCs w:val="20"/>
        </w:rPr>
        <w:t xml:space="preserve"> (les salariés dits « autonomes »)</w:t>
      </w:r>
    </w:p>
    <w:p w14:paraId="173A4632" w14:textId="77777777" w:rsidR="005F70A3" w:rsidRPr="0055279A" w:rsidRDefault="005F70A3" w:rsidP="005F70A3">
      <w:pPr>
        <w:spacing w:before="0" w:after="0"/>
        <w:jc w:val="center"/>
        <w:rPr>
          <w:rFonts w:ascii="Century Gothic" w:hAnsi="Century Gothic"/>
          <w:b/>
        </w:rPr>
      </w:pPr>
    </w:p>
    <w:p w14:paraId="31A3BA77" w14:textId="77777777" w:rsidR="005F70A3" w:rsidRPr="0055279A"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713539F3" w14:textId="55694E6A" w:rsidR="005F70A3" w:rsidRPr="0055279A" w:rsidRDefault="005F70A3" w:rsidP="00DB4C14">
      <w:pPr>
        <w:suppressAutoHyphens w:val="0"/>
        <w:autoSpaceDN w:val="0"/>
        <w:adjustRightInd w:val="0"/>
        <w:spacing w:before="0" w:after="0"/>
        <w:textAlignment w:val="auto"/>
        <w:rPr>
          <w:rFonts w:ascii="Century Gothic" w:hAnsi="Century Gothic" w:cs="Arial"/>
          <w:b/>
          <w:sz w:val="18"/>
          <w:szCs w:val="18"/>
          <w:lang w:eastAsia="fr-FR"/>
        </w:rPr>
      </w:pPr>
      <w:r w:rsidRPr="0055279A">
        <w:rPr>
          <w:rFonts w:ascii="Century Gothic" w:hAnsi="Century Gothic" w:cs="Arial"/>
          <w:b/>
          <w:sz w:val="18"/>
          <w:szCs w:val="18"/>
        </w:rPr>
        <w:t xml:space="preserve">Article </w:t>
      </w:r>
      <w:r w:rsidR="00FF62EA" w:rsidRPr="0055279A">
        <w:rPr>
          <w:rFonts w:ascii="Century Gothic" w:hAnsi="Century Gothic" w:cs="Arial"/>
          <w:b/>
          <w:sz w:val="18"/>
          <w:szCs w:val="18"/>
        </w:rPr>
        <w:t>8</w:t>
      </w:r>
      <w:r w:rsidRPr="0055279A">
        <w:rPr>
          <w:rFonts w:ascii="Century Gothic" w:hAnsi="Century Gothic" w:cs="Arial"/>
          <w:b/>
          <w:sz w:val="18"/>
          <w:szCs w:val="18"/>
        </w:rPr>
        <w:t xml:space="preserve"> </w:t>
      </w:r>
      <w:r w:rsidRPr="0055279A">
        <w:rPr>
          <w:rFonts w:ascii="Century Gothic" w:hAnsi="Century Gothic"/>
          <w:b/>
          <w:sz w:val="20"/>
          <w:szCs w:val="20"/>
        </w:rPr>
        <w:sym w:font="Marlett" w:char="F079"/>
      </w:r>
      <w:r w:rsidRPr="0055279A">
        <w:rPr>
          <w:rFonts w:ascii="Century Gothic" w:hAnsi="Century Gothic"/>
          <w:b/>
          <w:sz w:val="18"/>
          <w:szCs w:val="18"/>
        </w:rPr>
        <w:t xml:space="preserve"> </w:t>
      </w:r>
      <w:r w:rsidRPr="0055279A">
        <w:rPr>
          <w:rFonts w:ascii="Century Gothic" w:hAnsi="Century Gothic" w:cs="Arial"/>
          <w:b/>
          <w:sz w:val="18"/>
          <w:szCs w:val="18"/>
          <w:lang w:eastAsia="fr-FR"/>
        </w:rPr>
        <w:t>Salariés concernés</w:t>
      </w:r>
    </w:p>
    <w:p w14:paraId="21FD0D80" w14:textId="77777777" w:rsidR="005F70A3" w:rsidRPr="0055279A"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03FBA279" w14:textId="669C2103" w:rsidR="005F70A3" w:rsidRPr="0055279A" w:rsidRDefault="005F70A3" w:rsidP="00210413">
      <w:pPr>
        <w:spacing w:before="0" w:after="0"/>
        <w:ind w:left="1134"/>
        <w:rPr>
          <w:rFonts w:ascii="Century Gothic" w:hAnsi="Century Gothic"/>
          <w:sz w:val="18"/>
          <w:szCs w:val="18"/>
        </w:rPr>
      </w:pPr>
      <w:r w:rsidRPr="0055279A">
        <w:rPr>
          <w:rFonts w:ascii="Century Gothic" w:hAnsi="Century Gothic"/>
          <w:sz w:val="18"/>
          <w:szCs w:val="18"/>
        </w:rPr>
        <w:t xml:space="preserve">Après analyse des différents emplois existants et à venir au sein de la Société  </w:t>
      </w:r>
      <w:r w:rsidR="00210413" w:rsidRPr="0055279A">
        <w:rPr>
          <w:rFonts w:ascii="Century Gothic" w:hAnsi="Century Gothic"/>
          <w:sz w:val="18"/>
          <w:szCs w:val="18"/>
        </w:rPr>
        <w:t xml:space="preserve">PURENAT </w:t>
      </w:r>
      <w:r w:rsidRPr="0055279A">
        <w:rPr>
          <w:rFonts w:ascii="Century Gothic" w:hAnsi="Century Gothic"/>
          <w:sz w:val="18"/>
          <w:szCs w:val="18"/>
        </w:rPr>
        <w:t xml:space="preserve">et des conditions d'exercice de leurs fonctions en terme d'autonomie et de capacité ou non de prédéterminer l'organisation de leur temps de travail sont considérés comme autonomes dans la réalisation de la mission qui leur est dévolue, les collaborateurs dont la durée du travail ne peut être prédéterminée du fait des responsabilités exercées dans le cadre de leurs fonctions, de leur expérience professionnelle reconnue et du degré d'autonomie dont ils disposent dans l'organisation de leur emploi du temps. </w:t>
      </w:r>
    </w:p>
    <w:p w14:paraId="6794AD8F" w14:textId="77777777" w:rsidR="005F70A3" w:rsidRPr="0055279A" w:rsidRDefault="005F70A3" w:rsidP="00210413">
      <w:pPr>
        <w:spacing w:before="0" w:after="0"/>
        <w:ind w:left="1134"/>
        <w:rPr>
          <w:rFonts w:ascii="Century Gothic" w:hAnsi="Century Gothic"/>
          <w:sz w:val="18"/>
          <w:szCs w:val="18"/>
        </w:rPr>
      </w:pPr>
    </w:p>
    <w:p w14:paraId="4DD32A3B" w14:textId="0EAB6043" w:rsidR="005F70A3" w:rsidRPr="0055279A" w:rsidRDefault="005F70A3" w:rsidP="00210413">
      <w:pPr>
        <w:spacing w:before="0" w:after="0"/>
        <w:ind w:left="1134"/>
        <w:rPr>
          <w:rFonts w:ascii="Century Gothic" w:hAnsi="Century Gothic"/>
          <w:sz w:val="18"/>
          <w:szCs w:val="18"/>
        </w:rPr>
      </w:pPr>
      <w:r w:rsidRPr="0055279A">
        <w:rPr>
          <w:rFonts w:ascii="Century Gothic" w:hAnsi="Century Gothic"/>
          <w:sz w:val="18"/>
          <w:szCs w:val="18"/>
        </w:rPr>
        <w:t xml:space="preserve">Il est pris en considération la nature particulière de l'activité de </w:t>
      </w:r>
      <w:r w:rsidR="00210413" w:rsidRPr="0055279A">
        <w:rPr>
          <w:rFonts w:ascii="Century Gothic" w:hAnsi="Century Gothic"/>
          <w:sz w:val="18"/>
          <w:szCs w:val="18"/>
        </w:rPr>
        <w:t>la société PURENAT</w:t>
      </w:r>
      <w:r w:rsidRPr="0055279A">
        <w:rPr>
          <w:rFonts w:ascii="Century Gothic" w:hAnsi="Century Gothic"/>
          <w:sz w:val="18"/>
          <w:szCs w:val="18"/>
        </w:rPr>
        <w:t>, ainsi que les modes organisationnels mis en place pour répondre à la couverture de l’activité.</w:t>
      </w:r>
    </w:p>
    <w:p w14:paraId="3EBEA7A7" w14:textId="77777777" w:rsidR="00210413" w:rsidRPr="0055279A" w:rsidRDefault="00210413" w:rsidP="00210413">
      <w:pPr>
        <w:spacing w:before="0" w:after="0"/>
        <w:ind w:left="1134"/>
        <w:rPr>
          <w:rFonts w:ascii="Century Gothic" w:hAnsi="Century Gothic"/>
          <w:sz w:val="18"/>
          <w:szCs w:val="18"/>
        </w:rPr>
      </w:pPr>
    </w:p>
    <w:p w14:paraId="3907E6C3" w14:textId="77777777" w:rsidR="005F70A3" w:rsidRPr="0055279A" w:rsidRDefault="005F70A3" w:rsidP="00210413">
      <w:pPr>
        <w:spacing w:before="0" w:after="0"/>
        <w:ind w:left="1134"/>
        <w:rPr>
          <w:rFonts w:ascii="Century Gothic" w:hAnsi="Century Gothic"/>
          <w:sz w:val="18"/>
          <w:szCs w:val="18"/>
        </w:rPr>
      </w:pPr>
    </w:p>
    <w:p w14:paraId="2145554B" w14:textId="77777777" w:rsidR="0055279A" w:rsidRPr="0055279A" w:rsidRDefault="005F70A3" w:rsidP="00210413">
      <w:pPr>
        <w:spacing w:before="0" w:after="0"/>
        <w:ind w:left="1134"/>
        <w:rPr>
          <w:rFonts w:ascii="Century Gothic" w:hAnsi="Century Gothic"/>
          <w:sz w:val="18"/>
          <w:szCs w:val="18"/>
        </w:rPr>
      </w:pPr>
      <w:r w:rsidRPr="0055279A">
        <w:rPr>
          <w:rFonts w:ascii="Century Gothic" w:hAnsi="Century Gothic"/>
          <w:sz w:val="18"/>
          <w:szCs w:val="18"/>
        </w:rPr>
        <w:t xml:space="preserve">Il s'agit notamment </w:t>
      </w:r>
      <w:r w:rsidR="00F140F8" w:rsidRPr="0055279A">
        <w:rPr>
          <w:rFonts w:ascii="Century Gothic" w:hAnsi="Century Gothic"/>
          <w:sz w:val="18"/>
          <w:szCs w:val="18"/>
        </w:rPr>
        <w:t>des salariés</w:t>
      </w:r>
    </w:p>
    <w:p w14:paraId="3B550ACF" w14:textId="679D1F72" w:rsidR="0055279A" w:rsidRPr="0055279A" w:rsidRDefault="0055279A" w:rsidP="0055279A">
      <w:pPr>
        <w:pStyle w:val="Paragraphedeliste"/>
        <w:numPr>
          <w:ilvl w:val="0"/>
          <w:numId w:val="24"/>
        </w:numPr>
        <w:spacing w:before="0" w:after="0"/>
        <w:rPr>
          <w:rFonts w:ascii="Century Gothic" w:hAnsi="Century Gothic"/>
          <w:sz w:val="18"/>
          <w:szCs w:val="18"/>
        </w:rPr>
      </w:pPr>
      <w:r w:rsidRPr="0055279A">
        <w:rPr>
          <w:rFonts w:ascii="Century Gothic" w:hAnsi="Century Gothic"/>
          <w:sz w:val="18"/>
          <w:szCs w:val="18"/>
        </w:rPr>
        <w:t>ETAM avec une classification de niveau 6 minimum</w:t>
      </w:r>
    </w:p>
    <w:p w14:paraId="10D11205" w14:textId="6C871476" w:rsidR="00C94A2D" w:rsidRPr="0055279A" w:rsidRDefault="0055279A" w:rsidP="0055279A">
      <w:pPr>
        <w:pStyle w:val="Paragraphedeliste"/>
        <w:numPr>
          <w:ilvl w:val="0"/>
          <w:numId w:val="24"/>
        </w:numPr>
        <w:spacing w:before="0" w:after="0"/>
        <w:rPr>
          <w:rFonts w:ascii="Century Gothic" w:hAnsi="Century Gothic"/>
          <w:sz w:val="18"/>
          <w:szCs w:val="18"/>
        </w:rPr>
      </w:pPr>
      <w:r w:rsidRPr="0055279A">
        <w:rPr>
          <w:rFonts w:ascii="Century Gothic" w:hAnsi="Century Gothic"/>
          <w:sz w:val="18"/>
          <w:szCs w:val="18"/>
        </w:rPr>
        <w:t>Cadres : avec une classification à partir du niveau I</w:t>
      </w:r>
    </w:p>
    <w:p w14:paraId="7529011E" w14:textId="521092D7" w:rsidR="007D5359" w:rsidRPr="0055279A" w:rsidRDefault="00F140F8" w:rsidP="0055279A">
      <w:pPr>
        <w:spacing w:before="0" w:after="0"/>
        <w:ind w:left="1134"/>
        <w:rPr>
          <w:rFonts w:ascii="Century Gothic" w:hAnsi="Century Gothic" w:cs="Arial"/>
          <w:bCs/>
          <w:sz w:val="20"/>
          <w:szCs w:val="20"/>
          <w:lang w:eastAsia="fr-FR"/>
        </w:rPr>
      </w:pPr>
      <w:r w:rsidRPr="0055279A">
        <w:rPr>
          <w:rFonts w:ascii="Century Gothic" w:hAnsi="Century Gothic"/>
          <w:sz w:val="18"/>
          <w:szCs w:val="18"/>
        </w:rPr>
        <w:t xml:space="preserve"> </w:t>
      </w:r>
    </w:p>
    <w:p w14:paraId="08F65A96" w14:textId="77777777" w:rsidR="005F70A3" w:rsidRPr="0055279A" w:rsidRDefault="005F70A3" w:rsidP="00210413">
      <w:pPr>
        <w:suppressAutoHyphens w:val="0"/>
        <w:autoSpaceDN w:val="0"/>
        <w:adjustRightInd w:val="0"/>
        <w:spacing w:before="0" w:after="0"/>
        <w:ind w:left="1134"/>
        <w:textAlignment w:val="auto"/>
        <w:rPr>
          <w:rFonts w:ascii="Century Gothic" w:hAnsi="Century Gothic"/>
          <w:sz w:val="18"/>
          <w:szCs w:val="18"/>
        </w:rPr>
      </w:pPr>
      <w:r w:rsidRPr="0055279A">
        <w:rPr>
          <w:rFonts w:ascii="Century Gothic" w:hAnsi="Century Gothic"/>
          <w:sz w:val="18"/>
          <w:szCs w:val="18"/>
        </w:rPr>
        <w:t xml:space="preserve">Cette liste est non-exhaustive. </w:t>
      </w:r>
    </w:p>
    <w:p w14:paraId="6DFDECEE" w14:textId="77777777" w:rsidR="005F70A3" w:rsidRPr="0055279A" w:rsidRDefault="005F70A3" w:rsidP="005F70A3">
      <w:pPr>
        <w:suppressAutoHyphens w:val="0"/>
        <w:autoSpaceDN w:val="0"/>
        <w:adjustRightInd w:val="0"/>
        <w:spacing w:before="0" w:after="0"/>
        <w:textAlignment w:val="auto"/>
        <w:rPr>
          <w:rFonts w:ascii="Century Gothic" w:hAnsi="Century Gothic" w:cs="Arial"/>
          <w:bCs/>
          <w:sz w:val="18"/>
          <w:szCs w:val="18"/>
          <w:lang w:eastAsia="fr-FR"/>
        </w:rPr>
      </w:pPr>
    </w:p>
    <w:p w14:paraId="41774864" w14:textId="77777777" w:rsidR="005F70A3" w:rsidRPr="0055279A" w:rsidRDefault="005F70A3" w:rsidP="005F70A3">
      <w:pPr>
        <w:suppressAutoHyphens w:val="0"/>
        <w:autoSpaceDN w:val="0"/>
        <w:adjustRightInd w:val="0"/>
        <w:spacing w:before="0" w:after="0"/>
        <w:textAlignment w:val="auto"/>
        <w:rPr>
          <w:rFonts w:ascii="Century Gothic" w:hAnsi="Century Gothic" w:cs="Arial"/>
          <w:bCs/>
          <w:sz w:val="18"/>
          <w:szCs w:val="18"/>
          <w:lang w:eastAsia="fr-FR"/>
        </w:rPr>
      </w:pPr>
    </w:p>
    <w:p w14:paraId="18210DC1" w14:textId="26275A93" w:rsidR="005F70A3" w:rsidRPr="0055279A" w:rsidRDefault="005F70A3" w:rsidP="00210413">
      <w:pPr>
        <w:suppressAutoHyphens w:val="0"/>
        <w:autoSpaceDN w:val="0"/>
        <w:adjustRightInd w:val="0"/>
        <w:spacing w:before="0" w:after="0"/>
        <w:ind w:left="426"/>
        <w:textAlignment w:val="auto"/>
        <w:rPr>
          <w:rFonts w:ascii="Century Gothic" w:hAnsi="Century Gothic" w:cs="Arial"/>
          <w:b/>
          <w:sz w:val="18"/>
          <w:szCs w:val="18"/>
        </w:rPr>
      </w:pPr>
      <w:r w:rsidRPr="0055279A">
        <w:rPr>
          <w:rFonts w:ascii="Century Gothic" w:hAnsi="Century Gothic" w:cs="Arial"/>
          <w:b/>
          <w:sz w:val="18"/>
          <w:szCs w:val="18"/>
        </w:rPr>
        <w:t xml:space="preserve">Article </w:t>
      </w:r>
      <w:r w:rsidR="00FF62EA" w:rsidRPr="0055279A">
        <w:rPr>
          <w:rFonts w:ascii="Century Gothic" w:hAnsi="Century Gothic" w:cs="Arial"/>
          <w:b/>
          <w:sz w:val="18"/>
          <w:szCs w:val="18"/>
        </w:rPr>
        <w:t>9</w:t>
      </w:r>
      <w:r w:rsidRPr="0055279A">
        <w:rPr>
          <w:rFonts w:ascii="Century Gothic" w:hAnsi="Century Gothic" w:cs="Arial"/>
          <w:b/>
          <w:sz w:val="18"/>
          <w:szCs w:val="18"/>
        </w:rPr>
        <w:t xml:space="preserve"> </w:t>
      </w:r>
      <w:r w:rsidRPr="0055279A">
        <w:rPr>
          <w:rFonts w:ascii="Century Gothic" w:hAnsi="Century Gothic" w:cs="Arial"/>
          <w:b/>
          <w:sz w:val="18"/>
          <w:szCs w:val="18"/>
        </w:rPr>
        <w:sym w:font="Marlett" w:char="F079"/>
      </w:r>
      <w:r w:rsidRPr="0055279A">
        <w:rPr>
          <w:rFonts w:ascii="Century Gothic" w:hAnsi="Century Gothic" w:cs="Arial"/>
          <w:b/>
          <w:sz w:val="18"/>
          <w:szCs w:val="18"/>
        </w:rPr>
        <w:t xml:space="preserve"> Période de référence</w:t>
      </w:r>
    </w:p>
    <w:p w14:paraId="47196E65" w14:textId="77777777" w:rsidR="005F70A3" w:rsidRPr="0055279A"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35ACE4E5" w14:textId="7FDD1E74" w:rsidR="005F70A3" w:rsidRPr="0055279A" w:rsidRDefault="005F70A3" w:rsidP="00210413">
      <w:pPr>
        <w:tabs>
          <w:tab w:val="clear" w:pos="567"/>
        </w:tabs>
        <w:suppressAutoHyphens w:val="0"/>
        <w:autoSpaceDN w:val="0"/>
        <w:adjustRightInd w:val="0"/>
        <w:spacing w:before="0" w:after="0"/>
        <w:ind w:left="1134"/>
        <w:textAlignment w:val="auto"/>
        <w:rPr>
          <w:rFonts w:ascii="Century Gothic" w:hAnsi="Century Gothic" w:cs="Arial"/>
          <w:sz w:val="18"/>
          <w:szCs w:val="18"/>
          <w:lang w:eastAsia="fr-FR"/>
        </w:rPr>
      </w:pPr>
      <w:r w:rsidRPr="0055279A">
        <w:rPr>
          <w:rFonts w:ascii="Century Gothic" w:hAnsi="Century Gothic" w:cs="Arial"/>
          <w:sz w:val="18"/>
          <w:szCs w:val="18"/>
          <w:lang w:eastAsia="fr-FR"/>
        </w:rPr>
        <w:t>La période de référence annuelle de décompte des jours travaillés est du 1</w:t>
      </w:r>
      <w:r w:rsidRPr="0055279A">
        <w:rPr>
          <w:rFonts w:ascii="Century Gothic" w:hAnsi="Century Gothic" w:cs="Arial"/>
          <w:sz w:val="18"/>
          <w:szCs w:val="18"/>
          <w:vertAlign w:val="superscript"/>
          <w:lang w:eastAsia="fr-FR"/>
        </w:rPr>
        <w:t>er</w:t>
      </w:r>
      <w:r w:rsidRPr="0055279A">
        <w:rPr>
          <w:rFonts w:ascii="Century Gothic" w:hAnsi="Century Gothic" w:cs="Arial"/>
          <w:sz w:val="18"/>
          <w:szCs w:val="18"/>
          <w:lang w:eastAsia="fr-FR"/>
        </w:rPr>
        <w:t xml:space="preserve"> janvier au 31 décembre de chaque année.</w:t>
      </w:r>
    </w:p>
    <w:p w14:paraId="44D5F49E" w14:textId="77777777" w:rsidR="005F70A3" w:rsidRPr="0055279A" w:rsidRDefault="005F70A3" w:rsidP="00210413">
      <w:pPr>
        <w:tabs>
          <w:tab w:val="clear" w:pos="567"/>
        </w:tabs>
        <w:suppressAutoHyphens w:val="0"/>
        <w:autoSpaceDN w:val="0"/>
        <w:adjustRightInd w:val="0"/>
        <w:spacing w:before="0" w:after="0"/>
        <w:ind w:left="1134"/>
        <w:textAlignment w:val="auto"/>
        <w:rPr>
          <w:rFonts w:ascii="Century Gothic" w:hAnsi="Century Gothic" w:cs="Arial"/>
          <w:sz w:val="18"/>
          <w:szCs w:val="18"/>
          <w:lang w:eastAsia="fr-FR"/>
        </w:rPr>
      </w:pPr>
    </w:p>
    <w:p w14:paraId="5F16198E" w14:textId="4D0D8048" w:rsidR="005F70A3" w:rsidRPr="0055279A" w:rsidRDefault="005F70A3" w:rsidP="00210413">
      <w:pPr>
        <w:tabs>
          <w:tab w:val="clear" w:pos="567"/>
        </w:tabs>
        <w:suppressAutoHyphens w:val="0"/>
        <w:autoSpaceDN w:val="0"/>
        <w:adjustRightInd w:val="0"/>
        <w:spacing w:before="0" w:after="0"/>
        <w:ind w:left="1134"/>
        <w:textAlignment w:val="auto"/>
        <w:rPr>
          <w:rFonts w:ascii="Century Gothic" w:hAnsi="Century Gothic" w:cs="Arial"/>
          <w:sz w:val="12"/>
          <w:szCs w:val="18"/>
          <w:lang w:eastAsia="fr-FR"/>
        </w:rPr>
      </w:pPr>
      <w:r w:rsidRPr="0055279A">
        <w:rPr>
          <w:rFonts w:ascii="Century Gothic" w:hAnsi="Century Gothic"/>
          <w:sz w:val="18"/>
        </w:rPr>
        <w:t>Le terme « année » dans le présent accord correspond à la période de référence telle que déterminée ci-dessus</w:t>
      </w:r>
      <w:r w:rsidR="00210413" w:rsidRPr="0055279A">
        <w:rPr>
          <w:rFonts w:ascii="Century Gothic" w:hAnsi="Century Gothic"/>
          <w:sz w:val="18"/>
        </w:rPr>
        <w:t xml:space="preserve"> soit l’année civile</w:t>
      </w:r>
      <w:r w:rsidRPr="0055279A">
        <w:rPr>
          <w:rFonts w:ascii="Century Gothic" w:hAnsi="Century Gothic"/>
          <w:sz w:val="18"/>
        </w:rPr>
        <w:t>.</w:t>
      </w:r>
    </w:p>
    <w:p w14:paraId="6DDF335A" w14:textId="77777777" w:rsidR="005F70A3" w:rsidRPr="0055279A"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26C1EA93" w14:textId="77777777" w:rsidR="005F70A3" w:rsidRPr="0055279A"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7850CC03" w14:textId="4B297296" w:rsidR="005F70A3" w:rsidRPr="0055279A" w:rsidRDefault="005F70A3" w:rsidP="00DB4C14">
      <w:pPr>
        <w:suppressAutoHyphens w:val="0"/>
        <w:autoSpaceDN w:val="0"/>
        <w:adjustRightInd w:val="0"/>
        <w:spacing w:before="0" w:after="0"/>
        <w:textAlignment w:val="auto"/>
        <w:rPr>
          <w:rFonts w:ascii="Century Gothic" w:hAnsi="Century Gothic"/>
          <w:b/>
          <w:bCs/>
          <w:iCs/>
          <w:sz w:val="18"/>
          <w:szCs w:val="18"/>
          <w:u w:val="single"/>
          <w:lang w:eastAsia="fr-FR"/>
        </w:rPr>
      </w:pPr>
      <w:r w:rsidRPr="0055279A">
        <w:rPr>
          <w:rFonts w:ascii="Century Gothic" w:hAnsi="Century Gothic" w:cs="Arial"/>
          <w:b/>
          <w:sz w:val="18"/>
          <w:szCs w:val="18"/>
        </w:rPr>
        <w:t xml:space="preserve">Article </w:t>
      </w:r>
      <w:r w:rsidR="00A256C3" w:rsidRPr="0055279A">
        <w:rPr>
          <w:rFonts w:ascii="Century Gothic" w:hAnsi="Century Gothic" w:cs="Arial"/>
          <w:b/>
          <w:sz w:val="18"/>
          <w:szCs w:val="18"/>
        </w:rPr>
        <w:t>1</w:t>
      </w:r>
      <w:r w:rsidR="00FF62EA" w:rsidRPr="0055279A">
        <w:rPr>
          <w:rFonts w:ascii="Century Gothic" w:hAnsi="Century Gothic" w:cs="Arial"/>
          <w:b/>
          <w:sz w:val="18"/>
          <w:szCs w:val="18"/>
        </w:rPr>
        <w:t>0</w:t>
      </w:r>
      <w:r w:rsidR="00A256C3" w:rsidRPr="0055279A">
        <w:rPr>
          <w:rFonts w:ascii="Century Gothic" w:hAnsi="Century Gothic" w:cs="Arial"/>
          <w:b/>
          <w:sz w:val="18"/>
          <w:szCs w:val="18"/>
        </w:rPr>
        <w:t xml:space="preserve"> </w:t>
      </w:r>
      <w:r w:rsidRPr="0055279A">
        <w:rPr>
          <w:rFonts w:ascii="Century Gothic" w:hAnsi="Century Gothic"/>
          <w:b/>
          <w:sz w:val="20"/>
          <w:szCs w:val="20"/>
        </w:rPr>
        <w:sym w:font="Marlett" w:char="F079"/>
      </w:r>
      <w:r w:rsidRPr="0055279A">
        <w:rPr>
          <w:rFonts w:ascii="Century Gothic" w:hAnsi="Century Gothic"/>
          <w:b/>
          <w:bCs/>
          <w:iCs/>
          <w:sz w:val="18"/>
          <w:szCs w:val="18"/>
          <w:lang w:eastAsia="fr-FR"/>
        </w:rPr>
        <w:t xml:space="preserve"> Caractéristiques de la convention de forfait annuelle en jours</w:t>
      </w:r>
    </w:p>
    <w:p w14:paraId="4EAF7B49" w14:textId="77777777" w:rsidR="005F70A3" w:rsidRPr="0055279A"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54988767" w14:textId="7674DC66" w:rsidR="00210413" w:rsidRPr="0055279A" w:rsidRDefault="005F70A3" w:rsidP="005F70A3">
      <w:pPr>
        <w:suppressAutoHyphens w:val="0"/>
        <w:autoSpaceDN w:val="0"/>
        <w:adjustRightInd w:val="0"/>
        <w:spacing w:before="0" w:after="0"/>
        <w:textAlignment w:val="auto"/>
        <w:rPr>
          <w:rFonts w:ascii="Century Gothic" w:hAnsi="Century Gothic"/>
          <w:b/>
          <w:sz w:val="18"/>
          <w:szCs w:val="18"/>
          <w:lang w:eastAsia="fr-FR"/>
        </w:rPr>
      </w:pPr>
      <w:r w:rsidRPr="0055279A">
        <w:rPr>
          <w:rFonts w:ascii="Century Gothic" w:hAnsi="Century Gothic"/>
          <w:b/>
          <w:sz w:val="18"/>
          <w:szCs w:val="18"/>
          <w:lang w:eastAsia="fr-FR"/>
        </w:rPr>
        <w:t xml:space="preserve">Article </w:t>
      </w:r>
      <w:r w:rsidR="00E878A1" w:rsidRPr="0055279A">
        <w:rPr>
          <w:rFonts w:ascii="Century Gothic" w:hAnsi="Century Gothic"/>
          <w:b/>
          <w:sz w:val="18"/>
          <w:szCs w:val="18"/>
          <w:lang w:eastAsia="fr-FR"/>
        </w:rPr>
        <w:t>1</w:t>
      </w:r>
      <w:r w:rsidR="00FF62EA" w:rsidRPr="0055279A">
        <w:rPr>
          <w:rFonts w:ascii="Century Gothic" w:hAnsi="Century Gothic"/>
          <w:b/>
          <w:sz w:val="18"/>
          <w:szCs w:val="18"/>
          <w:lang w:eastAsia="fr-FR"/>
        </w:rPr>
        <w:t>0</w:t>
      </w:r>
      <w:r w:rsidRPr="0055279A">
        <w:rPr>
          <w:rFonts w:ascii="Century Gothic" w:hAnsi="Century Gothic"/>
          <w:b/>
          <w:sz w:val="18"/>
          <w:szCs w:val="18"/>
          <w:lang w:eastAsia="fr-FR"/>
        </w:rPr>
        <w:t xml:space="preserve">.1 – </w:t>
      </w:r>
      <w:r w:rsidR="00210413" w:rsidRPr="0055279A">
        <w:rPr>
          <w:rFonts w:ascii="Century Gothic" w:hAnsi="Century Gothic"/>
          <w:b/>
          <w:sz w:val="18"/>
          <w:szCs w:val="18"/>
          <w:lang w:eastAsia="fr-FR"/>
        </w:rPr>
        <w:t>Proposition d’une convention individuelle</w:t>
      </w:r>
    </w:p>
    <w:p w14:paraId="14098F2C" w14:textId="77777777" w:rsidR="00210413" w:rsidRPr="0055279A" w:rsidRDefault="00210413" w:rsidP="005F70A3">
      <w:pPr>
        <w:suppressAutoHyphens w:val="0"/>
        <w:autoSpaceDN w:val="0"/>
        <w:adjustRightInd w:val="0"/>
        <w:spacing w:before="0" w:after="0"/>
        <w:textAlignment w:val="auto"/>
        <w:rPr>
          <w:rFonts w:ascii="Century Gothic" w:hAnsi="Century Gothic"/>
          <w:b/>
          <w:sz w:val="18"/>
          <w:szCs w:val="18"/>
          <w:lang w:eastAsia="fr-FR"/>
        </w:rPr>
      </w:pPr>
    </w:p>
    <w:p w14:paraId="496E0581" w14:textId="48C41E85" w:rsidR="00210413" w:rsidRPr="0055279A" w:rsidRDefault="00210413" w:rsidP="00210413">
      <w:pPr>
        <w:suppressAutoHyphens w:val="0"/>
        <w:autoSpaceDN w:val="0"/>
        <w:adjustRightInd w:val="0"/>
        <w:spacing w:before="0" w:after="0"/>
        <w:ind w:left="1134"/>
        <w:textAlignment w:val="auto"/>
        <w:rPr>
          <w:rFonts w:ascii="Century Gothic" w:hAnsi="Century Gothic"/>
          <w:bCs/>
          <w:sz w:val="18"/>
          <w:szCs w:val="18"/>
          <w:lang w:eastAsia="fr-FR"/>
        </w:rPr>
      </w:pPr>
      <w:r w:rsidRPr="0055279A">
        <w:rPr>
          <w:rFonts w:ascii="Century Gothic" w:hAnsi="Century Gothic"/>
          <w:bCs/>
          <w:sz w:val="18"/>
          <w:szCs w:val="18"/>
          <w:lang w:eastAsia="fr-FR"/>
        </w:rPr>
        <w:t xml:space="preserve">Pour recourir au dispositif de forfait annuel en jours, une convention individuelle de forfait doit être conclue avec chaque salarié concerné. La convention individuelle peut prendre la forme d’une clause du contrat de travail ou d’un avenant au contrat de travail.  </w:t>
      </w:r>
    </w:p>
    <w:p w14:paraId="666407DF" w14:textId="77777777" w:rsidR="00210413" w:rsidRPr="0055279A" w:rsidRDefault="00210413" w:rsidP="00210413">
      <w:pPr>
        <w:suppressAutoHyphens w:val="0"/>
        <w:autoSpaceDN w:val="0"/>
        <w:adjustRightInd w:val="0"/>
        <w:spacing w:before="0" w:after="0"/>
        <w:ind w:left="1134"/>
        <w:textAlignment w:val="auto"/>
        <w:rPr>
          <w:rFonts w:ascii="Century Gothic" w:hAnsi="Century Gothic"/>
          <w:b/>
          <w:sz w:val="18"/>
          <w:szCs w:val="18"/>
          <w:lang w:eastAsia="fr-FR"/>
        </w:rPr>
      </w:pPr>
    </w:p>
    <w:p w14:paraId="5468FA95" w14:textId="77777777" w:rsidR="00210413" w:rsidRPr="0055279A" w:rsidRDefault="00210413" w:rsidP="005F70A3">
      <w:pPr>
        <w:suppressAutoHyphens w:val="0"/>
        <w:autoSpaceDN w:val="0"/>
        <w:adjustRightInd w:val="0"/>
        <w:spacing w:before="0" w:after="0"/>
        <w:textAlignment w:val="auto"/>
        <w:rPr>
          <w:rFonts w:ascii="Century Gothic" w:hAnsi="Century Gothic"/>
          <w:b/>
          <w:sz w:val="18"/>
          <w:szCs w:val="18"/>
          <w:lang w:eastAsia="fr-FR"/>
        </w:rPr>
      </w:pPr>
    </w:p>
    <w:p w14:paraId="3D198473" w14:textId="5BC0FBAA" w:rsidR="005F70A3" w:rsidRPr="0055279A" w:rsidRDefault="00210413" w:rsidP="005F70A3">
      <w:pPr>
        <w:suppressAutoHyphens w:val="0"/>
        <w:autoSpaceDN w:val="0"/>
        <w:adjustRightInd w:val="0"/>
        <w:spacing w:before="0" w:after="0"/>
        <w:textAlignment w:val="auto"/>
        <w:rPr>
          <w:rFonts w:ascii="Century Gothic" w:hAnsi="Century Gothic"/>
          <w:b/>
          <w:sz w:val="18"/>
          <w:szCs w:val="18"/>
          <w:lang w:eastAsia="fr-FR"/>
        </w:rPr>
      </w:pPr>
      <w:r w:rsidRPr="0055279A">
        <w:rPr>
          <w:rFonts w:ascii="Century Gothic" w:hAnsi="Century Gothic"/>
          <w:b/>
          <w:sz w:val="18"/>
          <w:szCs w:val="18"/>
          <w:lang w:eastAsia="fr-FR"/>
        </w:rPr>
        <w:t xml:space="preserve">Article 10 .2 - </w:t>
      </w:r>
      <w:r w:rsidR="005F70A3" w:rsidRPr="0055279A">
        <w:rPr>
          <w:rFonts w:ascii="Century Gothic" w:hAnsi="Century Gothic"/>
          <w:b/>
          <w:sz w:val="18"/>
          <w:szCs w:val="18"/>
          <w:lang w:eastAsia="fr-FR"/>
        </w:rPr>
        <w:t xml:space="preserve">Décompte du temps de travail en jours sur une base annuelle </w:t>
      </w:r>
    </w:p>
    <w:p w14:paraId="16FAFCF5" w14:textId="77777777" w:rsidR="005F70A3" w:rsidRPr="0055279A"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35C6F9ED" w14:textId="15CDEC3E" w:rsidR="005F70A3" w:rsidRPr="0055279A"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r w:rsidRPr="0055279A">
        <w:rPr>
          <w:rFonts w:ascii="Century Gothic" w:hAnsi="Century Gothic"/>
          <w:sz w:val="18"/>
          <w:szCs w:val="18"/>
          <w:lang w:eastAsia="fr-FR"/>
        </w:rPr>
        <w:t xml:space="preserve">Le nombre de jours travaillés par année de référence (année civile) sera au maximum de </w:t>
      </w:r>
      <w:r w:rsidRPr="0055279A">
        <w:rPr>
          <w:rFonts w:ascii="Century Gothic" w:hAnsi="Century Gothic"/>
          <w:b/>
          <w:sz w:val="18"/>
          <w:szCs w:val="18"/>
          <w:lang w:eastAsia="fr-FR"/>
        </w:rPr>
        <w:t>218 jours</w:t>
      </w:r>
      <w:r w:rsidRPr="0055279A">
        <w:rPr>
          <w:rFonts w:ascii="Century Gothic" w:hAnsi="Century Gothic"/>
          <w:sz w:val="18"/>
          <w:szCs w:val="18"/>
          <w:lang w:eastAsia="fr-FR"/>
        </w:rPr>
        <w:t xml:space="preserve">, </w:t>
      </w:r>
      <w:r w:rsidRPr="0055279A">
        <w:rPr>
          <w:rFonts w:ascii="Century Gothic" w:hAnsi="Century Gothic"/>
          <w:b/>
          <w:sz w:val="18"/>
          <w:szCs w:val="18"/>
          <w:lang w:eastAsia="fr-FR"/>
        </w:rPr>
        <w:t>incluant la Journée de solidarité, pour un salarié présent sur une année complète et ayant acquis la totalité de</w:t>
      </w:r>
      <w:r w:rsidR="00210413" w:rsidRPr="0055279A">
        <w:rPr>
          <w:rFonts w:ascii="Century Gothic" w:hAnsi="Century Gothic"/>
          <w:b/>
          <w:sz w:val="18"/>
          <w:szCs w:val="18"/>
          <w:lang w:eastAsia="fr-FR"/>
        </w:rPr>
        <w:t xml:space="preserve"> leur droit à congés payés</w:t>
      </w:r>
      <w:r w:rsidRPr="0055279A">
        <w:rPr>
          <w:rFonts w:ascii="Century Gothic" w:hAnsi="Century Gothic"/>
          <w:sz w:val="18"/>
          <w:szCs w:val="18"/>
          <w:lang w:eastAsia="fr-FR"/>
        </w:rPr>
        <w:t>.</w:t>
      </w:r>
    </w:p>
    <w:p w14:paraId="2D6ED868" w14:textId="77777777" w:rsidR="005F70A3" w:rsidRPr="0055279A"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p>
    <w:p w14:paraId="1070E96C" w14:textId="52E9D5FE" w:rsidR="005F70A3" w:rsidRPr="0055279A" w:rsidRDefault="00210413" w:rsidP="005F70A3">
      <w:pPr>
        <w:suppressAutoHyphens w:val="0"/>
        <w:autoSpaceDN w:val="0"/>
        <w:adjustRightInd w:val="0"/>
        <w:spacing w:before="0" w:after="0"/>
        <w:ind w:left="1134"/>
        <w:textAlignment w:val="auto"/>
        <w:rPr>
          <w:rFonts w:ascii="Century Gothic" w:hAnsi="Century Gothic"/>
          <w:sz w:val="18"/>
          <w:szCs w:val="18"/>
        </w:rPr>
      </w:pPr>
      <w:r w:rsidRPr="0055279A">
        <w:rPr>
          <w:rFonts w:ascii="Century Gothic" w:hAnsi="Century Gothic"/>
          <w:sz w:val="18"/>
          <w:szCs w:val="18"/>
        </w:rPr>
        <w:t xml:space="preserve">Le cas échéant, ce nombre de jours est réduit des jours de congés payés supplémentaires dont bénéficie un salarié (congés supplémentaires conventionnels et légaux, jours de repos liés à l’utilisation d’un compte épargne temps (CET).  </w:t>
      </w:r>
    </w:p>
    <w:p w14:paraId="56B78D54" w14:textId="77777777" w:rsidR="005F70A3" w:rsidRPr="0055279A"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p>
    <w:p w14:paraId="31F48B68" w14:textId="1BF9A506" w:rsidR="00210413" w:rsidRPr="0055279A" w:rsidRDefault="00210413" w:rsidP="005F70A3">
      <w:pPr>
        <w:suppressAutoHyphens w:val="0"/>
        <w:autoSpaceDN w:val="0"/>
        <w:adjustRightInd w:val="0"/>
        <w:spacing w:before="0" w:after="0"/>
        <w:ind w:left="1134"/>
        <w:textAlignment w:val="auto"/>
        <w:rPr>
          <w:rFonts w:ascii="Century Gothic" w:hAnsi="Century Gothic"/>
          <w:sz w:val="18"/>
          <w:szCs w:val="18"/>
          <w:lang w:eastAsia="fr-FR"/>
        </w:rPr>
      </w:pPr>
      <w:r w:rsidRPr="0055279A">
        <w:rPr>
          <w:rFonts w:ascii="Century Gothic" w:hAnsi="Century Gothic"/>
          <w:sz w:val="18"/>
          <w:szCs w:val="18"/>
          <w:lang w:eastAsia="fr-FR"/>
        </w:rPr>
        <w:t>Le travail des salariés en forfait jours se décompte par journée ou demi-journées de travail.</w:t>
      </w:r>
    </w:p>
    <w:p w14:paraId="59B2F6A2" w14:textId="77777777" w:rsidR="00210413" w:rsidRPr="0055279A" w:rsidRDefault="00210413" w:rsidP="005F70A3">
      <w:pPr>
        <w:suppressAutoHyphens w:val="0"/>
        <w:autoSpaceDN w:val="0"/>
        <w:adjustRightInd w:val="0"/>
        <w:spacing w:before="0" w:after="0"/>
        <w:ind w:left="1134"/>
        <w:textAlignment w:val="auto"/>
        <w:rPr>
          <w:rFonts w:ascii="Century Gothic" w:hAnsi="Century Gothic"/>
          <w:sz w:val="18"/>
          <w:szCs w:val="18"/>
          <w:lang w:eastAsia="fr-FR"/>
        </w:rPr>
      </w:pPr>
    </w:p>
    <w:p w14:paraId="11D59A5B" w14:textId="26C0BFA9" w:rsidR="00210413" w:rsidRDefault="00210413" w:rsidP="005F70A3">
      <w:pPr>
        <w:suppressAutoHyphens w:val="0"/>
        <w:autoSpaceDN w:val="0"/>
        <w:adjustRightInd w:val="0"/>
        <w:spacing w:before="0" w:after="0"/>
        <w:ind w:left="1134"/>
        <w:textAlignment w:val="auto"/>
        <w:rPr>
          <w:rFonts w:ascii="Century Gothic" w:hAnsi="Century Gothic"/>
          <w:sz w:val="18"/>
          <w:szCs w:val="18"/>
          <w:lang w:eastAsia="fr-FR"/>
        </w:rPr>
      </w:pPr>
      <w:r w:rsidRPr="0055279A">
        <w:rPr>
          <w:rFonts w:ascii="Century Gothic" w:hAnsi="Century Gothic"/>
          <w:sz w:val="18"/>
          <w:szCs w:val="18"/>
          <w:lang w:eastAsia="fr-FR"/>
        </w:rPr>
        <w:t>Est considérée comme journée de travail, toute séquence de travail sans durée minimum. Est considérée comme demi-journée de travail ou période de travail se terminant au plus tard à 13</w:t>
      </w:r>
      <w:commentRangeStart w:id="1"/>
      <w:r w:rsidRPr="0055279A">
        <w:rPr>
          <w:rFonts w:ascii="Century Gothic" w:hAnsi="Century Gothic"/>
          <w:sz w:val="18"/>
          <w:szCs w:val="18"/>
          <w:lang w:eastAsia="fr-FR"/>
        </w:rPr>
        <w:t xml:space="preserve"> heures en matinée ou une séquence de travail débutant après 13 heures l’après -midi. </w:t>
      </w:r>
      <w:commentRangeEnd w:id="1"/>
      <w:r w:rsidRPr="0055279A">
        <w:rPr>
          <w:rStyle w:val="Marquedecommentaire"/>
        </w:rPr>
        <w:commentReference w:id="1"/>
      </w:r>
    </w:p>
    <w:p w14:paraId="587CF437" w14:textId="77777777" w:rsidR="00210413" w:rsidRPr="00892DDE" w:rsidRDefault="00210413" w:rsidP="005F70A3">
      <w:pPr>
        <w:suppressAutoHyphens w:val="0"/>
        <w:autoSpaceDN w:val="0"/>
        <w:adjustRightInd w:val="0"/>
        <w:spacing w:before="0" w:after="0"/>
        <w:ind w:left="1134"/>
        <w:textAlignment w:val="auto"/>
        <w:rPr>
          <w:rFonts w:ascii="Century Gothic" w:hAnsi="Century Gothic"/>
          <w:sz w:val="18"/>
          <w:szCs w:val="18"/>
          <w:lang w:eastAsia="fr-FR"/>
        </w:rPr>
      </w:pPr>
    </w:p>
    <w:p w14:paraId="6B2B7C4D" w14:textId="77777777" w:rsidR="00210413" w:rsidRDefault="00210413">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rPr>
      </w:pPr>
      <w:r>
        <w:rPr>
          <w:rFonts w:ascii="Century Gothic" w:hAnsi="Century Gothic"/>
          <w:sz w:val="18"/>
        </w:rPr>
        <w:br w:type="page"/>
      </w:r>
    </w:p>
    <w:p w14:paraId="57501A61" w14:textId="77777777" w:rsidR="00210413" w:rsidRDefault="00210413" w:rsidP="005F70A3">
      <w:pPr>
        <w:pStyle w:val="Commentaire"/>
        <w:spacing w:before="0" w:after="0"/>
        <w:ind w:left="1134"/>
        <w:rPr>
          <w:rFonts w:ascii="Century Gothic" w:hAnsi="Century Gothic"/>
          <w:sz w:val="18"/>
          <w:szCs w:val="24"/>
        </w:rPr>
      </w:pPr>
    </w:p>
    <w:p w14:paraId="5AB5B917" w14:textId="19DC8BB1" w:rsidR="005F70A3" w:rsidRPr="00DD782E" w:rsidRDefault="005F70A3" w:rsidP="005F70A3">
      <w:pPr>
        <w:pStyle w:val="Commentaire"/>
        <w:spacing w:before="0" w:after="0"/>
        <w:ind w:left="1134"/>
        <w:rPr>
          <w:rFonts w:ascii="Century Gothic" w:hAnsi="Century Gothic"/>
          <w:sz w:val="14"/>
        </w:rPr>
      </w:pPr>
      <w:r w:rsidRPr="00DD782E">
        <w:rPr>
          <w:rFonts w:ascii="Century Gothic" w:hAnsi="Century Gothic"/>
          <w:sz w:val="18"/>
          <w:szCs w:val="24"/>
        </w:rPr>
        <w:t>Les absences d'un ou plusieurs jours (maladie, congés maternité et paternité, exercice du droit de grève, etc.) n'ont aucune incidence sur le nombre de jours de repos. La (ou les) journée(s) d'absence sont déduites du nombre</w:t>
      </w:r>
      <w:r w:rsidRPr="00DD782E">
        <w:rPr>
          <w:sz w:val="18"/>
          <w:szCs w:val="24"/>
        </w:rPr>
        <w:t xml:space="preserve"> </w:t>
      </w:r>
      <w:r w:rsidRPr="00DD782E">
        <w:rPr>
          <w:rFonts w:ascii="Century Gothic" w:hAnsi="Century Gothic"/>
          <w:sz w:val="18"/>
          <w:szCs w:val="24"/>
        </w:rPr>
        <w:t>de jours annuels à travailler prévu par la convention individuelle de forfait.</w:t>
      </w:r>
    </w:p>
    <w:p w14:paraId="088A7E93" w14:textId="77777777" w:rsidR="005F70A3"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p>
    <w:p w14:paraId="4426915D"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r w:rsidRPr="00F73FE7">
        <w:rPr>
          <w:rFonts w:ascii="Century Gothic" w:hAnsi="Century Gothic"/>
          <w:sz w:val="18"/>
          <w:szCs w:val="18"/>
          <w:lang w:eastAsia="fr-FR"/>
        </w:rPr>
        <w:t>Pour le calcul du forfait annuel en jours, le nombre de jours travaillés pour une année complète de référence s'entend des congés payés légaux pour la totalité des droits acquis annuellement. Ainsi le forfait ci</w:t>
      </w:r>
      <w:r>
        <w:rPr>
          <w:rFonts w:ascii="Century Gothic" w:hAnsi="Century Gothic"/>
          <w:sz w:val="18"/>
          <w:szCs w:val="18"/>
          <w:lang w:eastAsia="fr-FR"/>
        </w:rPr>
        <w:t xml:space="preserve">té en référence ci-dessus de 218 </w:t>
      </w:r>
      <w:r w:rsidRPr="00F73FE7">
        <w:rPr>
          <w:rFonts w:ascii="Century Gothic" w:hAnsi="Century Gothic"/>
          <w:sz w:val="18"/>
          <w:szCs w:val="18"/>
          <w:lang w:eastAsia="fr-FR"/>
        </w:rPr>
        <w:t>jours est valable si l'intégralité des congés payés légaux est acquis</w:t>
      </w:r>
      <w:r>
        <w:rPr>
          <w:rFonts w:ascii="Century Gothic" w:hAnsi="Century Gothic"/>
          <w:sz w:val="18"/>
          <w:szCs w:val="18"/>
          <w:lang w:eastAsia="fr-FR"/>
        </w:rPr>
        <w:t>e</w:t>
      </w:r>
      <w:r w:rsidRPr="00F73FE7">
        <w:rPr>
          <w:rFonts w:ascii="Century Gothic" w:hAnsi="Century Gothic"/>
          <w:sz w:val="18"/>
          <w:szCs w:val="18"/>
          <w:lang w:eastAsia="fr-FR"/>
        </w:rPr>
        <w:t>. Le nombre de jours travaillés sera automatiquement augmenté à due proportion si les congés payés légaux ne sont pas intégralement acquis.</w:t>
      </w:r>
    </w:p>
    <w:p w14:paraId="16A36CF6" w14:textId="77777777" w:rsidR="005F70A3" w:rsidRDefault="005F70A3" w:rsidP="005F70A3">
      <w:pPr>
        <w:suppressAutoHyphens w:val="0"/>
        <w:autoSpaceDN w:val="0"/>
        <w:adjustRightInd w:val="0"/>
        <w:spacing w:before="0" w:after="0"/>
        <w:ind w:left="1134"/>
        <w:textAlignment w:val="auto"/>
        <w:rPr>
          <w:rFonts w:ascii="Century Gothic" w:hAnsi="Century Gothic"/>
          <w:sz w:val="18"/>
          <w:szCs w:val="18"/>
          <w:lang w:eastAsia="fr-FR"/>
        </w:rPr>
      </w:pPr>
    </w:p>
    <w:p w14:paraId="1697DA7C" w14:textId="6D3B0669" w:rsidR="005F70A3" w:rsidRDefault="005F70A3" w:rsidP="005F70A3">
      <w:pPr>
        <w:suppressAutoHyphens w:val="0"/>
        <w:autoSpaceDN w:val="0"/>
        <w:adjustRightInd w:val="0"/>
        <w:spacing w:before="0" w:after="0"/>
        <w:ind w:left="1134"/>
        <w:textAlignment w:val="auto"/>
        <w:rPr>
          <w:rStyle w:val="texteel"/>
          <w:rFonts w:ascii="Century Gothic" w:hAnsi="Century Gothic"/>
          <w:sz w:val="18"/>
        </w:rPr>
      </w:pPr>
      <w:r w:rsidRPr="00DD782E">
        <w:rPr>
          <w:rStyle w:val="texteel"/>
          <w:rFonts w:ascii="Century Gothic" w:hAnsi="Century Gothic"/>
          <w:sz w:val="18"/>
        </w:rPr>
        <w:t xml:space="preserve">Le </w:t>
      </w:r>
      <w:r w:rsidRPr="00DD782E">
        <w:rPr>
          <w:rStyle w:val="hl"/>
          <w:rFonts w:ascii="Century Gothic" w:hAnsi="Century Gothic"/>
          <w:bCs/>
          <w:sz w:val="18"/>
        </w:rPr>
        <w:t>forfait</w:t>
      </w:r>
      <w:r w:rsidRPr="00DD782E">
        <w:rPr>
          <w:rStyle w:val="lev"/>
          <w:rFonts w:ascii="Century Gothic" w:hAnsi="Century Gothic"/>
          <w:sz w:val="18"/>
        </w:rPr>
        <w:t xml:space="preserve"> </w:t>
      </w:r>
      <w:r w:rsidRPr="00DD782E">
        <w:rPr>
          <w:rStyle w:val="hl"/>
          <w:rFonts w:ascii="Century Gothic" w:hAnsi="Century Gothic"/>
          <w:bCs/>
          <w:sz w:val="18"/>
        </w:rPr>
        <w:t>jour</w:t>
      </w:r>
      <w:r>
        <w:rPr>
          <w:rStyle w:val="texteel"/>
          <w:rFonts w:ascii="Century Gothic" w:hAnsi="Century Gothic"/>
          <w:sz w:val="18"/>
        </w:rPr>
        <w:t xml:space="preserve">s </w:t>
      </w:r>
      <w:r w:rsidRPr="00DD782E">
        <w:rPr>
          <w:rStyle w:val="texteel"/>
          <w:rFonts w:ascii="Century Gothic" w:hAnsi="Century Gothic"/>
          <w:sz w:val="18"/>
        </w:rPr>
        <w:t>sera recalculé au prorata temporis du temps de présence sur la période concernée en cas d'année incomplète</w:t>
      </w:r>
      <w:r>
        <w:rPr>
          <w:rStyle w:val="texteel"/>
          <w:rFonts w:ascii="Century Gothic" w:hAnsi="Century Gothic"/>
          <w:sz w:val="18"/>
        </w:rPr>
        <w:t xml:space="preserve"> (entrée ou sortie en cours d’année)</w:t>
      </w:r>
      <w:r w:rsidRPr="00DD782E">
        <w:rPr>
          <w:rStyle w:val="texteel"/>
          <w:rFonts w:ascii="Century Gothic" w:hAnsi="Century Gothic"/>
          <w:sz w:val="18"/>
        </w:rPr>
        <w:t>. Il y sera, le cas échéant, ajouté les jours de congés payés non acquis. Par ailleurs, le nombre de jours de repos supplémentaires sera recalculé en conséquence.</w:t>
      </w:r>
      <w:r>
        <w:rPr>
          <w:rStyle w:val="texteel"/>
          <w:rFonts w:ascii="Century Gothic" w:hAnsi="Century Gothic"/>
          <w:sz w:val="18"/>
        </w:rPr>
        <w:t xml:space="preserve"> </w:t>
      </w:r>
    </w:p>
    <w:p w14:paraId="47E86DE9" w14:textId="77777777" w:rsidR="005F70A3" w:rsidRPr="00787769" w:rsidRDefault="005F70A3" w:rsidP="005F70A3">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lang w:eastAsia="fr-FR"/>
        </w:rPr>
      </w:pPr>
    </w:p>
    <w:p w14:paraId="3ACD7157" w14:textId="3DA2B389" w:rsidR="005F70A3" w:rsidRPr="00A7150C"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sz w:val="18"/>
          <w:szCs w:val="18"/>
          <w:lang w:eastAsia="fr-FR"/>
        </w:rPr>
      </w:pPr>
      <w:r w:rsidRPr="00A7150C">
        <w:rPr>
          <w:rFonts w:ascii="Century Gothic" w:hAnsi="Century Gothic" w:cs="Arial"/>
          <w:b/>
          <w:sz w:val="18"/>
          <w:szCs w:val="18"/>
        </w:rPr>
        <w:t>Article 1</w:t>
      </w:r>
      <w:r w:rsidR="00FF62EA">
        <w:rPr>
          <w:rFonts w:ascii="Century Gothic" w:hAnsi="Century Gothic" w:cs="Arial"/>
          <w:b/>
          <w:sz w:val="18"/>
          <w:szCs w:val="18"/>
        </w:rPr>
        <w:t>0</w:t>
      </w:r>
      <w:r w:rsidRPr="00A7150C">
        <w:rPr>
          <w:rFonts w:ascii="Century Gothic" w:hAnsi="Century Gothic" w:cs="Arial"/>
          <w:b/>
          <w:sz w:val="18"/>
          <w:szCs w:val="18"/>
        </w:rPr>
        <w:t>.</w:t>
      </w:r>
      <w:r w:rsidR="001A6E3F">
        <w:rPr>
          <w:rFonts w:ascii="Century Gothic" w:hAnsi="Century Gothic" w:cs="Arial"/>
          <w:b/>
          <w:sz w:val="18"/>
          <w:szCs w:val="18"/>
        </w:rPr>
        <w:t>2</w:t>
      </w:r>
      <w:r w:rsidRPr="00A7150C">
        <w:rPr>
          <w:rFonts w:ascii="Century Gothic" w:hAnsi="Century Gothic"/>
          <w:b/>
          <w:sz w:val="18"/>
          <w:szCs w:val="18"/>
          <w:lang w:eastAsia="fr-FR"/>
        </w:rPr>
        <w:t>- Forfait en jours réduit</w:t>
      </w:r>
    </w:p>
    <w:p w14:paraId="7681ED72" w14:textId="77777777" w:rsidR="005F70A3"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sz w:val="18"/>
          <w:szCs w:val="18"/>
          <w:lang w:eastAsia="fr-FR"/>
        </w:rPr>
      </w:pPr>
    </w:p>
    <w:p w14:paraId="717F1C42" w14:textId="69CB31CE" w:rsidR="005F70A3" w:rsidRDefault="005F70A3" w:rsidP="005F70A3">
      <w:pPr>
        <w:pStyle w:val="Commentaire"/>
        <w:spacing w:before="0" w:after="0"/>
        <w:ind w:left="1134"/>
        <w:rPr>
          <w:rFonts w:ascii="Century Gothic" w:hAnsi="Century Gothic"/>
          <w:sz w:val="18"/>
          <w:szCs w:val="24"/>
        </w:rPr>
      </w:pPr>
      <w:r w:rsidRPr="00A7150C">
        <w:rPr>
          <w:rFonts w:ascii="Century Gothic" w:hAnsi="Century Gothic"/>
          <w:sz w:val="18"/>
          <w:szCs w:val="24"/>
        </w:rPr>
        <w:t>En accord avec le salarié, les conventions de forfait en jour réduit peuvent prévoir un nombre de jours travaillés en deçà du nombre de jours annuels travaillés défini au présent accord.</w:t>
      </w:r>
      <w:r w:rsidR="00210413">
        <w:rPr>
          <w:rFonts w:ascii="Century Gothic" w:hAnsi="Century Gothic"/>
          <w:sz w:val="18"/>
          <w:szCs w:val="24"/>
        </w:rPr>
        <w:t xml:space="preserve"> Chaque   </w:t>
      </w:r>
      <w:r w:rsidRPr="00A7150C">
        <w:rPr>
          <w:rFonts w:ascii="Century Gothic" w:hAnsi="Century Gothic"/>
          <w:sz w:val="18"/>
          <w:szCs w:val="24"/>
        </w:rPr>
        <w:t xml:space="preserve"> </w:t>
      </w:r>
    </w:p>
    <w:p w14:paraId="44974066" w14:textId="77777777" w:rsidR="002C685A" w:rsidRDefault="002C685A" w:rsidP="005F70A3">
      <w:pPr>
        <w:pStyle w:val="Commentaire"/>
        <w:spacing w:before="0" w:after="0"/>
        <w:ind w:left="1134"/>
        <w:rPr>
          <w:rFonts w:ascii="Century Gothic" w:hAnsi="Century Gothic"/>
          <w:sz w:val="18"/>
          <w:szCs w:val="24"/>
        </w:rPr>
      </w:pPr>
    </w:p>
    <w:p w14:paraId="658067DB" w14:textId="77777777" w:rsidR="002C685A" w:rsidRPr="00A7150C" w:rsidRDefault="002C685A" w:rsidP="005F70A3">
      <w:pPr>
        <w:pStyle w:val="Commentaire"/>
        <w:spacing w:before="0" w:after="0"/>
        <w:ind w:left="1134"/>
        <w:rPr>
          <w:rFonts w:ascii="Century Gothic" w:hAnsi="Century Gothic"/>
          <w:sz w:val="18"/>
          <w:szCs w:val="24"/>
        </w:rPr>
      </w:pPr>
    </w:p>
    <w:p w14:paraId="346BF4E8" w14:textId="77777777" w:rsidR="005F70A3" w:rsidRPr="00A7150C" w:rsidRDefault="005F70A3" w:rsidP="005F70A3">
      <w:pPr>
        <w:pStyle w:val="Commentaire"/>
        <w:spacing w:before="0" w:after="0"/>
        <w:ind w:left="1134"/>
        <w:rPr>
          <w:rFonts w:ascii="Century Gothic" w:hAnsi="Century Gothic"/>
          <w:sz w:val="18"/>
          <w:szCs w:val="24"/>
        </w:rPr>
      </w:pPr>
    </w:p>
    <w:p w14:paraId="2C9F3589" w14:textId="77777777" w:rsidR="005F70A3" w:rsidRPr="00F73FE7" w:rsidRDefault="005F70A3" w:rsidP="005F70A3">
      <w:pPr>
        <w:pStyle w:val="Commentaire"/>
        <w:spacing w:before="0" w:after="0"/>
        <w:ind w:left="1134"/>
        <w:rPr>
          <w:rFonts w:ascii="Century Gothic" w:hAnsi="Century Gothic"/>
          <w:sz w:val="18"/>
          <w:szCs w:val="18"/>
          <w:lang w:eastAsia="fr-FR"/>
        </w:rPr>
      </w:pPr>
      <w:r w:rsidRPr="00A7150C">
        <w:rPr>
          <w:rFonts w:ascii="Century Gothic" w:hAnsi="Century Gothic"/>
          <w:sz w:val="18"/>
          <w:szCs w:val="24"/>
        </w:rPr>
        <w:t>Le salarié sera rémunéré au prorata du nombre de jours fixé par sa convention de forfait et la charge de travail devra tenir compte de la réduction convenue</w:t>
      </w:r>
      <w:r w:rsidRPr="00F73FE7">
        <w:rPr>
          <w:rFonts w:ascii="Century Gothic" w:hAnsi="Century Gothic"/>
          <w:sz w:val="18"/>
          <w:szCs w:val="18"/>
          <w:lang w:eastAsia="fr-FR"/>
        </w:rPr>
        <w:t>.</w:t>
      </w:r>
    </w:p>
    <w:p w14:paraId="72D586A8" w14:textId="77777777" w:rsidR="005F70A3" w:rsidRPr="00F73FE7" w:rsidRDefault="005F70A3" w:rsidP="005F70A3">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lang w:eastAsia="fr-FR"/>
        </w:rPr>
      </w:pPr>
    </w:p>
    <w:p w14:paraId="049BDC96" w14:textId="77777777" w:rsidR="005F70A3" w:rsidRPr="00F73FE7" w:rsidRDefault="005F70A3" w:rsidP="005F70A3">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lang w:eastAsia="fr-FR"/>
        </w:rPr>
      </w:pPr>
    </w:p>
    <w:p w14:paraId="6A6A1C37" w14:textId="7CB501A4" w:rsidR="005F70A3" w:rsidRPr="009C0D11"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9C0D11">
        <w:rPr>
          <w:rFonts w:ascii="Century Gothic" w:hAnsi="Century Gothic" w:cs="Arial"/>
          <w:b/>
          <w:sz w:val="18"/>
          <w:szCs w:val="18"/>
        </w:rPr>
        <w:t>Article 1</w:t>
      </w:r>
      <w:r w:rsidR="00FF62EA">
        <w:rPr>
          <w:rFonts w:ascii="Century Gothic" w:hAnsi="Century Gothic" w:cs="Arial"/>
          <w:b/>
          <w:sz w:val="18"/>
          <w:szCs w:val="18"/>
        </w:rPr>
        <w:t>0</w:t>
      </w:r>
      <w:r w:rsidRPr="009C0D11">
        <w:rPr>
          <w:rFonts w:ascii="Century Gothic" w:hAnsi="Century Gothic" w:cs="Arial"/>
          <w:b/>
          <w:sz w:val="18"/>
          <w:szCs w:val="18"/>
        </w:rPr>
        <w:t>.</w:t>
      </w:r>
      <w:r w:rsidR="001A6E3F">
        <w:rPr>
          <w:rFonts w:ascii="Century Gothic" w:hAnsi="Century Gothic" w:cs="Arial"/>
          <w:b/>
          <w:sz w:val="18"/>
          <w:szCs w:val="18"/>
        </w:rPr>
        <w:t>3</w:t>
      </w:r>
      <w:r w:rsidRPr="009C0D11">
        <w:rPr>
          <w:rFonts w:ascii="Century Gothic" w:hAnsi="Century Gothic" w:cs="Arial"/>
          <w:b/>
          <w:sz w:val="18"/>
          <w:szCs w:val="18"/>
        </w:rPr>
        <w:t xml:space="preserve"> </w:t>
      </w:r>
      <w:r w:rsidRPr="009C0D11">
        <w:rPr>
          <w:rFonts w:ascii="Century Gothic" w:hAnsi="Century Gothic"/>
          <w:b/>
          <w:sz w:val="18"/>
          <w:szCs w:val="18"/>
          <w:lang w:eastAsia="fr-FR"/>
        </w:rPr>
        <w:t xml:space="preserve">- </w:t>
      </w:r>
      <w:r w:rsidRPr="009C0D11">
        <w:rPr>
          <w:rFonts w:ascii="Century Gothic" w:hAnsi="Century Gothic"/>
          <w:b/>
          <w:bCs/>
          <w:iCs/>
          <w:sz w:val="18"/>
          <w:szCs w:val="18"/>
          <w:lang w:eastAsia="fr-FR"/>
        </w:rPr>
        <w:t>Dépassement</w:t>
      </w:r>
    </w:p>
    <w:p w14:paraId="03C94CE4" w14:textId="77777777" w:rsidR="005F70A3" w:rsidRPr="00F73FE7"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5C977150" w14:textId="77777777" w:rsidR="005F70A3" w:rsidRPr="00A7150C" w:rsidRDefault="005F70A3" w:rsidP="005F70A3">
      <w:pPr>
        <w:pStyle w:val="Commentaire"/>
        <w:spacing w:before="0" w:after="0"/>
        <w:ind w:left="1134"/>
        <w:rPr>
          <w:rFonts w:ascii="Century Gothic" w:hAnsi="Century Gothic"/>
          <w:sz w:val="18"/>
          <w:szCs w:val="18"/>
        </w:rPr>
      </w:pPr>
      <w:r w:rsidRPr="00A7150C">
        <w:rPr>
          <w:rFonts w:ascii="Century Gothic" w:hAnsi="Century Gothic"/>
          <w:sz w:val="18"/>
          <w:szCs w:val="18"/>
        </w:rPr>
        <w:t xml:space="preserve">En cas de dépassement du plafond conventionnel, le salarié doit bénéficier, au cours du premier trimestre de l'année suivante, d'un nombre de jours de repos égal au dépassement constaté. </w:t>
      </w:r>
    </w:p>
    <w:p w14:paraId="38E2E387" w14:textId="77777777" w:rsidR="005F70A3" w:rsidRPr="00A7150C" w:rsidRDefault="005F70A3" w:rsidP="005F70A3">
      <w:pPr>
        <w:pStyle w:val="Commentaire"/>
        <w:spacing w:before="0" w:after="0"/>
        <w:ind w:left="1134"/>
        <w:rPr>
          <w:rFonts w:ascii="Century Gothic" w:hAnsi="Century Gothic"/>
          <w:sz w:val="18"/>
          <w:szCs w:val="18"/>
        </w:rPr>
      </w:pPr>
    </w:p>
    <w:p w14:paraId="733F873C" w14:textId="77777777" w:rsidR="005F70A3" w:rsidRPr="00DD782E" w:rsidRDefault="005F70A3" w:rsidP="005F70A3">
      <w:pPr>
        <w:pStyle w:val="Commentaire"/>
        <w:spacing w:before="0" w:after="0"/>
        <w:ind w:left="1134"/>
        <w:rPr>
          <w:rFonts w:ascii="Century Gothic" w:hAnsi="Century Gothic"/>
          <w:sz w:val="18"/>
          <w:szCs w:val="18"/>
          <w:lang w:eastAsia="fr-FR"/>
        </w:rPr>
      </w:pPr>
      <w:r w:rsidRPr="00A7150C">
        <w:rPr>
          <w:rFonts w:ascii="Century Gothic" w:hAnsi="Century Gothic"/>
          <w:sz w:val="18"/>
          <w:szCs w:val="18"/>
        </w:rPr>
        <w:t>Le plafond annuel de jours de l'année considéré est alors</w:t>
      </w:r>
      <w:r w:rsidRPr="00DD782E">
        <w:rPr>
          <w:rStyle w:val="texteel"/>
          <w:rFonts w:ascii="Century Gothic" w:hAnsi="Century Gothic"/>
          <w:sz w:val="18"/>
          <w:szCs w:val="18"/>
        </w:rPr>
        <w:t xml:space="preserve"> réduit d'autant</w:t>
      </w:r>
      <w:r>
        <w:rPr>
          <w:rStyle w:val="texteel"/>
          <w:rFonts w:ascii="Century Gothic" w:hAnsi="Century Gothic"/>
          <w:sz w:val="18"/>
          <w:szCs w:val="18"/>
        </w:rPr>
        <w:t xml:space="preserve">. </w:t>
      </w:r>
    </w:p>
    <w:p w14:paraId="4F8F9619" w14:textId="77777777" w:rsidR="005F70A3" w:rsidRPr="00F73FE7" w:rsidRDefault="005F70A3" w:rsidP="005F70A3">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lang w:eastAsia="fr-FR"/>
        </w:rPr>
      </w:pPr>
    </w:p>
    <w:p w14:paraId="527E1A71" w14:textId="5372FD60" w:rsidR="005F70A3" w:rsidRPr="00A7150C"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sz w:val="18"/>
          <w:szCs w:val="18"/>
          <w:lang w:eastAsia="fr-FR"/>
        </w:rPr>
      </w:pPr>
      <w:r w:rsidRPr="00A7150C">
        <w:rPr>
          <w:rFonts w:ascii="Century Gothic" w:hAnsi="Century Gothic"/>
          <w:b/>
          <w:sz w:val="18"/>
          <w:szCs w:val="18"/>
          <w:lang w:eastAsia="fr-FR"/>
        </w:rPr>
        <w:t>Article 1</w:t>
      </w:r>
      <w:r w:rsidR="00FF62EA">
        <w:rPr>
          <w:rFonts w:ascii="Century Gothic" w:hAnsi="Century Gothic"/>
          <w:b/>
          <w:sz w:val="18"/>
          <w:szCs w:val="18"/>
          <w:lang w:eastAsia="fr-FR"/>
        </w:rPr>
        <w:t>0</w:t>
      </w:r>
      <w:r w:rsidRPr="00A7150C">
        <w:rPr>
          <w:rFonts w:ascii="Century Gothic" w:hAnsi="Century Gothic"/>
          <w:b/>
          <w:sz w:val="18"/>
          <w:szCs w:val="18"/>
          <w:lang w:eastAsia="fr-FR"/>
        </w:rPr>
        <w:t>.</w:t>
      </w:r>
      <w:r w:rsidR="001A6E3F">
        <w:rPr>
          <w:rFonts w:ascii="Century Gothic" w:hAnsi="Century Gothic"/>
          <w:b/>
          <w:sz w:val="18"/>
          <w:szCs w:val="18"/>
          <w:lang w:eastAsia="fr-FR"/>
        </w:rPr>
        <w:t>4</w:t>
      </w:r>
      <w:r w:rsidRPr="00A7150C">
        <w:rPr>
          <w:rFonts w:ascii="Century Gothic" w:hAnsi="Century Gothic"/>
          <w:b/>
          <w:sz w:val="18"/>
          <w:szCs w:val="18"/>
          <w:lang w:eastAsia="fr-FR"/>
        </w:rPr>
        <w:t>- Jours de repos</w:t>
      </w:r>
    </w:p>
    <w:p w14:paraId="4AC94754" w14:textId="77777777" w:rsidR="005F70A3" w:rsidRPr="00F73FE7"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26C23909" w14:textId="77777777" w:rsidR="005F70A3" w:rsidRPr="00F73FE7" w:rsidRDefault="005F70A3" w:rsidP="005F70A3">
      <w:pPr>
        <w:pStyle w:val="Commentaire"/>
        <w:spacing w:before="0" w:after="0"/>
        <w:ind w:left="1134"/>
        <w:rPr>
          <w:rFonts w:ascii="Century Gothic" w:hAnsi="Century Gothic"/>
          <w:sz w:val="18"/>
          <w:szCs w:val="18"/>
        </w:rPr>
      </w:pPr>
      <w:r w:rsidRPr="00F73FE7">
        <w:rPr>
          <w:rFonts w:ascii="Century Gothic" w:hAnsi="Century Gothic"/>
          <w:sz w:val="18"/>
          <w:szCs w:val="18"/>
        </w:rPr>
        <w:t>Les jours de repos sont attribués par année de référence en fonction notamment des jours chômés, et en tenant compte des dispositions légales, réglementaires et conventionnelles.</w:t>
      </w:r>
    </w:p>
    <w:p w14:paraId="0412C7BE" w14:textId="77777777" w:rsidR="005F70A3" w:rsidRDefault="005F70A3" w:rsidP="005F70A3">
      <w:pPr>
        <w:pStyle w:val="Commentaire"/>
        <w:spacing w:before="0" w:after="0"/>
        <w:ind w:left="1134"/>
        <w:rPr>
          <w:rFonts w:ascii="Century Gothic" w:hAnsi="Century Gothic"/>
          <w:sz w:val="18"/>
          <w:szCs w:val="18"/>
        </w:rPr>
      </w:pPr>
    </w:p>
    <w:p w14:paraId="5F8583B6" w14:textId="77777777" w:rsidR="005F70A3" w:rsidRDefault="005F70A3" w:rsidP="005F70A3">
      <w:pPr>
        <w:pStyle w:val="Commentaire"/>
        <w:spacing w:before="0" w:after="0"/>
        <w:ind w:left="1134"/>
        <w:rPr>
          <w:rFonts w:ascii="Century Gothic" w:hAnsi="Century Gothic"/>
          <w:sz w:val="18"/>
          <w:szCs w:val="18"/>
        </w:rPr>
      </w:pPr>
      <w:r>
        <w:rPr>
          <w:rFonts w:ascii="Century Gothic" w:hAnsi="Century Gothic"/>
          <w:sz w:val="18"/>
          <w:szCs w:val="18"/>
        </w:rPr>
        <w:t>E</w:t>
      </w:r>
      <w:r w:rsidRPr="000E6A4C">
        <w:rPr>
          <w:rFonts w:ascii="Century Gothic" w:hAnsi="Century Gothic"/>
          <w:sz w:val="18"/>
          <w:szCs w:val="18"/>
        </w:rPr>
        <w:t>n plus de son droit à congés payés, chaque salarié au forfait en jours sur l'année bénéfic</w:t>
      </w:r>
      <w:r>
        <w:rPr>
          <w:rFonts w:ascii="Century Gothic" w:hAnsi="Century Gothic"/>
          <w:sz w:val="18"/>
          <w:szCs w:val="18"/>
        </w:rPr>
        <w:t>i</w:t>
      </w:r>
      <w:r w:rsidRPr="000E6A4C">
        <w:rPr>
          <w:rFonts w:ascii="Century Gothic" w:hAnsi="Century Gothic"/>
          <w:sz w:val="18"/>
          <w:szCs w:val="18"/>
        </w:rPr>
        <w:t>e d'un nombre de jours de repos supplémentaires, dont le nombre s'obtient comme suit :</w:t>
      </w:r>
    </w:p>
    <w:p w14:paraId="3E2E4C8D" w14:textId="77777777" w:rsidR="005F70A3" w:rsidRDefault="005F70A3" w:rsidP="005F70A3">
      <w:pPr>
        <w:pStyle w:val="Commentaire"/>
        <w:spacing w:before="0" w:after="0"/>
        <w:ind w:left="1134"/>
        <w:rPr>
          <w:rFonts w:ascii="Century Gothic" w:hAnsi="Century Gothic"/>
          <w:sz w:val="18"/>
          <w:szCs w:val="18"/>
        </w:rPr>
      </w:pPr>
    </w:p>
    <w:p w14:paraId="113BA227" w14:textId="77777777" w:rsidR="005F70A3" w:rsidRDefault="005F70A3" w:rsidP="005F70A3">
      <w:pPr>
        <w:pStyle w:val="Commentaire"/>
        <w:spacing w:before="0" w:after="0"/>
        <w:ind w:left="1134"/>
        <w:rPr>
          <w:rFonts w:ascii="Century Gothic" w:hAnsi="Century Gothic"/>
          <w:sz w:val="18"/>
          <w:szCs w:val="18"/>
        </w:rPr>
      </w:pPr>
      <w:r w:rsidRPr="00E1181B">
        <w:rPr>
          <w:rFonts w:ascii="Century Gothic" w:hAnsi="Century Gothic"/>
          <w:sz w:val="18"/>
          <w:szCs w:val="18"/>
        </w:rPr>
        <w:t xml:space="preserve">Nombre de jours de l’année civile MOINS : </w:t>
      </w:r>
    </w:p>
    <w:p w14:paraId="37C87F58" w14:textId="77777777" w:rsidR="005F70A3" w:rsidRPr="00E1181B" w:rsidRDefault="005F70A3" w:rsidP="005F70A3">
      <w:pPr>
        <w:pStyle w:val="Commentaire"/>
        <w:spacing w:before="0" w:after="0"/>
        <w:ind w:left="1134"/>
        <w:rPr>
          <w:rFonts w:ascii="Century Gothic" w:hAnsi="Century Gothic"/>
          <w:sz w:val="18"/>
          <w:szCs w:val="18"/>
        </w:rPr>
      </w:pPr>
    </w:p>
    <w:p w14:paraId="21CA3042" w14:textId="77777777" w:rsidR="005F70A3" w:rsidRPr="00E1181B" w:rsidRDefault="005F70A3" w:rsidP="00500B0B">
      <w:pPr>
        <w:pStyle w:val="Commentaire"/>
        <w:numPr>
          <w:ilvl w:val="0"/>
          <w:numId w:val="17"/>
        </w:numPr>
        <w:spacing w:before="0" w:after="0"/>
        <w:rPr>
          <w:rFonts w:ascii="Century Gothic" w:hAnsi="Century Gothic"/>
          <w:sz w:val="18"/>
          <w:szCs w:val="18"/>
        </w:rPr>
      </w:pPr>
      <w:r w:rsidRPr="00E1181B">
        <w:rPr>
          <w:rFonts w:ascii="Century Gothic" w:hAnsi="Century Gothic"/>
          <w:sz w:val="18"/>
          <w:szCs w:val="18"/>
        </w:rPr>
        <w:t xml:space="preserve">Nombre de jours de repos hebdomadaire (samedis et dimanches) pour les salariés ne travaillant pas le samedi OU nombre de jours de repos hebdomadaire (dont les dimanches) pour les salariés travaillant le samedi ; </w:t>
      </w:r>
    </w:p>
    <w:p w14:paraId="64AA0CEC" w14:textId="77777777" w:rsidR="005F70A3" w:rsidRDefault="005F70A3" w:rsidP="00500B0B">
      <w:pPr>
        <w:pStyle w:val="Commentaire"/>
        <w:numPr>
          <w:ilvl w:val="0"/>
          <w:numId w:val="17"/>
        </w:numPr>
        <w:spacing w:before="0" w:after="0"/>
        <w:rPr>
          <w:rFonts w:ascii="Century Gothic" w:hAnsi="Century Gothic"/>
          <w:sz w:val="18"/>
          <w:szCs w:val="18"/>
        </w:rPr>
      </w:pPr>
      <w:r w:rsidRPr="00E1181B">
        <w:rPr>
          <w:rFonts w:ascii="Century Gothic" w:hAnsi="Century Gothic"/>
          <w:sz w:val="18"/>
          <w:szCs w:val="18"/>
        </w:rPr>
        <w:t xml:space="preserve">Nombre de jours </w:t>
      </w:r>
      <w:r>
        <w:rPr>
          <w:rFonts w:ascii="Century Gothic" w:hAnsi="Century Gothic"/>
          <w:sz w:val="18"/>
          <w:szCs w:val="18"/>
        </w:rPr>
        <w:t xml:space="preserve">ouvrés </w:t>
      </w:r>
      <w:r w:rsidRPr="00E1181B">
        <w:rPr>
          <w:rFonts w:ascii="Century Gothic" w:hAnsi="Century Gothic"/>
          <w:sz w:val="18"/>
          <w:szCs w:val="18"/>
        </w:rPr>
        <w:t xml:space="preserve">de congés payés </w:t>
      </w:r>
    </w:p>
    <w:p w14:paraId="6ABE955F" w14:textId="77777777" w:rsidR="005F70A3" w:rsidRDefault="005F70A3" w:rsidP="00500B0B">
      <w:pPr>
        <w:pStyle w:val="Commentaire"/>
        <w:numPr>
          <w:ilvl w:val="0"/>
          <w:numId w:val="17"/>
        </w:numPr>
        <w:spacing w:before="0" w:after="0"/>
        <w:rPr>
          <w:rFonts w:ascii="Century Gothic" w:hAnsi="Century Gothic"/>
          <w:sz w:val="18"/>
          <w:szCs w:val="18"/>
        </w:rPr>
      </w:pPr>
      <w:r w:rsidRPr="00E1181B">
        <w:rPr>
          <w:rFonts w:ascii="Century Gothic" w:hAnsi="Century Gothic"/>
          <w:sz w:val="18"/>
          <w:szCs w:val="18"/>
        </w:rPr>
        <w:t xml:space="preserve">Nombre de jours fériés chômés tombant un jour </w:t>
      </w:r>
      <w:proofErr w:type="gramStart"/>
      <w:r w:rsidRPr="00E1181B">
        <w:rPr>
          <w:rFonts w:ascii="Century Gothic" w:hAnsi="Century Gothic"/>
          <w:sz w:val="18"/>
          <w:szCs w:val="18"/>
        </w:rPr>
        <w:t>ouvré</w:t>
      </w:r>
      <w:proofErr w:type="gramEnd"/>
    </w:p>
    <w:p w14:paraId="2C753CF9" w14:textId="77777777" w:rsidR="005F70A3" w:rsidRPr="00671874" w:rsidRDefault="005F70A3" w:rsidP="00500B0B">
      <w:pPr>
        <w:pStyle w:val="Commentaire"/>
        <w:numPr>
          <w:ilvl w:val="0"/>
          <w:numId w:val="17"/>
        </w:numPr>
        <w:spacing w:before="0" w:after="0"/>
        <w:rPr>
          <w:rFonts w:ascii="Century Gothic" w:hAnsi="Century Gothic"/>
          <w:sz w:val="18"/>
          <w:szCs w:val="18"/>
        </w:rPr>
      </w:pPr>
      <w:r w:rsidRPr="00671874">
        <w:rPr>
          <w:rFonts w:ascii="Century Gothic" w:hAnsi="Century Gothic"/>
          <w:sz w:val="18"/>
          <w:szCs w:val="18"/>
        </w:rPr>
        <w:t xml:space="preserve"> Nombre de jours du forfait </w:t>
      </w:r>
    </w:p>
    <w:p w14:paraId="28B0DFAB" w14:textId="77777777" w:rsidR="005F70A3" w:rsidRPr="00E1181B" w:rsidRDefault="005F70A3" w:rsidP="005F70A3">
      <w:pPr>
        <w:pStyle w:val="Commentaire"/>
        <w:spacing w:before="0" w:after="0"/>
        <w:ind w:left="1134"/>
        <w:rPr>
          <w:rFonts w:ascii="Century Gothic" w:hAnsi="Century Gothic"/>
          <w:sz w:val="18"/>
          <w:szCs w:val="18"/>
        </w:rPr>
      </w:pPr>
    </w:p>
    <w:p w14:paraId="24817A57" w14:textId="77777777" w:rsidR="005F70A3" w:rsidRPr="00E1181B" w:rsidRDefault="005F70A3" w:rsidP="005F70A3">
      <w:pPr>
        <w:pStyle w:val="Commentaire"/>
        <w:spacing w:before="0" w:after="0"/>
        <w:ind w:left="1134"/>
        <w:rPr>
          <w:rFonts w:ascii="Century Gothic" w:hAnsi="Century Gothic"/>
          <w:sz w:val="18"/>
          <w:szCs w:val="18"/>
        </w:rPr>
      </w:pPr>
      <w:r w:rsidRPr="00E1181B">
        <w:rPr>
          <w:rFonts w:ascii="Century Gothic" w:hAnsi="Century Gothic"/>
          <w:sz w:val="18"/>
          <w:szCs w:val="18"/>
        </w:rPr>
        <w:t>= Nombre de jours de repos par an.</w:t>
      </w:r>
    </w:p>
    <w:p w14:paraId="163F1F91" w14:textId="77777777" w:rsidR="005F70A3" w:rsidRPr="00A7150C" w:rsidRDefault="005F70A3" w:rsidP="005F70A3">
      <w:pPr>
        <w:pStyle w:val="Commentaire"/>
        <w:spacing w:before="0" w:after="0"/>
        <w:ind w:left="1134"/>
        <w:rPr>
          <w:rFonts w:ascii="Century Gothic" w:hAnsi="Century Gothic"/>
          <w:sz w:val="18"/>
          <w:szCs w:val="18"/>
        </w:rPr>
      </w:pPr>
    </w:p>
    <w:p w14:paraId="0EAACDDA" w14:textId="77777777" w:rsidR="005F70A3" w:rsidRPr="00E1181B" w:rsidRDefault="005F70A3" w:rsidP="005F70A3">
      <w:pPr>
        <w:pStyle w:val="Commentaire"/>
        <w:spacing w:before="0" w:after="0"/>
        <w:ind w:left="1134"/>
        <w:rPr>
          <w:rFonts w:ascii="Century Gothic" w:hAnsi="Century Gothic"/>
          <w:sz w:val="18"/>
          <w:szCs w:val="18"/>
        </w:rPr>
      </w:pPr>
      <w:r w:rsidRPr="00E1181B">
        <w:rPr>
          <w:rFonts w:ascii="Century Gothic" w:hAnsi="Century Gothic"/>
          <w:sz w:val="18"/>
          <w:szCs w:val="18"/>
        </w:rPr>
        <w:t>Ce calcul ne comprend pas les congés supplémentaires légaux ou conventionnels (</w:t>
      </w:r>
      <w:r>
        <w:rPr>
          <w:rFonts w:ascii="Century Gothic" w:hAnsi="Century Gothic"/>
          <w:sz w:val="18"/>
          <w:szCs w:val="18"/>
        </w:rPr>
        <w:t>congés pour évé</w:t>
      </w:r>
      <w:r w:rsidRPr="00E1181B">
        <w:rPr>
          <w:rFonts w:ascii="Century Gothic" w:hAnsi="Century Gothic"/>
          <w:sz w:val="18"/>
          <w:szCs w:val="18"/>
        </w:rPr>
        <w:t>nements familiaux, congé de maternité ou paternité, etc.) lesquels se déduisent du nombre de jours travaillés.</w:t>
      </w:r>
    </w:p>
    <w:p w14:paraId="49A7E54F" w14:textId="77777777" w:rsidR="005F70A3" w:rsidRPr="00E1181B" w:rsidRDefault="005F70A3" w:rsidP="005F70A3">
      <w:pPr>
        <w:pStyle w:val="Commentaire"/>
        <w:spacing w:before="0" w:after="0"/>
        <w:ind w:left="1134"/>
        <w:rPr>
          <w:rFonts w:ascii="Century Gothic" w:hAnsi="Century Gothic"/>
          <w:sz w:val="18"/>
          <w:szCs w:val="18"/>
        </w:rPr>
      </w:pPr>
    </w:p>
    <w:p w14:paraId="4914DB9E" w14:textId="2C8BDA2C" w:rsidR="005F70A3" w:rsidRPr="00E1181B" w:rsidRDefault="005F70A3" w:rsidP="005F70A3">
      <w:pPr>
        <w:pStyle w:val="Commentaire"/>
        <w:spacing w:before="0" w:after="0"/>
        <w:ind w:left="1134"/>
        <w:rPr>
          <w:rFonts w:ascii="Century Gothic" w:hAnsi="Century Gothic"/>
          <w:sz w:val="18"/>
          <w:szCs w:val="18"/>
        </w:rPr>
      </w:pPr>
      <w:r w:rsidRPr="00E1181B">
        <w:rPr>
          <w:rFonts w:ascii="Century Gothic" w:hAnsi="Century Gothic"/>
          <w:sz w:val="18"/>
          <w:szCs w:val="18"/>
        </w:rPr>
        <w:t>Par exemple, pour l’année</w:t>
      </w:r>
      <w:r>
        <w:rPr>
          <w:rFonts w:ascii="Century Gothic" w:hAnsi="Century Gothic"/>
          <w:sz w:val="18"/>
          <w:szCs w:val="18"/>
        </w:rPr>
        <w:t xml:space="preserve"> 2024, les jours de repos du forfait </w:t>
      </w:r>
      <w:proofErr w:type="gramStart"/>
      <w:r>
        <w:rPr>
          <w:rFonts w:ascii="Century Gothic" w:hAnsi="Century Gothic"/>
          <w:sz w:val="18"/>
          <w:szCs w:val="18"/>
        </w:rPr>
        <w:t>jours annuel</w:t>
      </w:r>
      <w:proofErr w:type="gramEnd"/>
      <w:r>
        <w:rPr>
          <w:rFonts w:ascii="Century Gothic" w:hAnsi="Century Gothic"/>
          <w:sz w:val="18"/>
          <w:szCs w:val="18"/>
        </w:rPr>
        <w:t xml:space="preserve"> </w:t>
      </w:r>
      <w:r w:rsidRPr="00E1181B">
        <w:rPr>
          <w:rFonts w:ascii="Century Gothic" w:hAnsi="Century Gothic"/>
          <w:sz w:val="18"/>
          <w:szCs w:val="18"/>
        </w:rPr>
        <w:t>sont obtenus à partir du calcul sui</w:t>
      </w:r>
      <w:r>
        <w:rPr>
          <w:rFonts w:ascii="Century Gothic" w:hAnsi="Century Gothic"/>
          <w:sz w:val="18"/>
          <w:szCs w:val="18"/>
        </w:rPr>
        <w:t>v</w:t>
      </w:r>
      <w:r w:rsidRPr="00E1181B">
        <w:rPr>
          <w:rFonts w:ascii="Century Gothic" w:hAnsi="Century Gothic"/>
          <w:sz w:val="18"/>
          <w:szCs w:val="18"/>
        </w:rPr>
        <w:t>ant :</w:t>
      </w:r>
    </w:p>
    <w:p w14:paraId="6BFAB346" w14:textId="77777777" w:rsidR="005F70A3" w:rsidRPr="00671874" w:rsidRDefault="005F70A3" w:rsidP="005F70A3">
      <w:pPr>
        <w:pStyle w:val="Commentaire"/>
        <w:spacing w:before="0" w:after="0"/>
        <w:ind w:left="1134"/>
        <w:rPr>
          <w:rFonts w:ascii="Century Gothic" w:hAnsi="Century Gothic"/>
          <w:sz w:val="18"/>
          <w:szCs w:val="18"/>
        </w:rPr>
      </w:pPr>
    </w:p>
    <w:tbl>
      <w:tblPr>
        <w:tblW w:w="6520" w:type="dxa"/>
        <w:tblInd w:w="1272" w:type="dxa"/>
        <w:tblBorders>
          <w:top w:val="single" w:sz="4" w:space="0" w:color="000000"/>
          <w:left w:val="single" w:sz="4" w:space="0" w:color="000000"/>
          <w:bottom w:val="single" w:sz="4" w:space="0" w:color="000000"/>
          <w:insideH w:val="single" w:sz="4" w:space="0" w:color="000000"/>
        </w:tblBorders>
        <w:tblCellMar>
          <w:top w:w="48" w:type="dxa"/>
          <w:left w:w="103" w:type="dxa"/>
          <w:right w:w="77" w:type="dxa"/>
        </w:tblCellMar>
        <w:tblLook w:val="04A0" w:firstRow="1" w:lastRow="0" w:firstColumn="1" w:lastColumn="0" w:noHBand="0" w:noVBand="1"/>
      </w:tblPr>
      <w:tblGrid>
        <w:gridCol w:w="4297"/>
        <w:gridCol w:w="2223"/>
      </w:tblGrid>
      <w:tr w:rsidR="005F70A3" w:rsidRPr="00671874" w14:paraId="6F67E284"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BC8037" w14:textId="24AFF45B" w:rsidR="005F70A3" w:rsidRPr="00671874" w:rsidRDefault="005F70A3" w:rsidP="00414A59">
            <w:pPr>
              <w:pStyle w:val="Commentaire"/>
              <w:tabs>
                <w:tab w:val="clear" w:pos="1134"/>
              </w:tabs>
              <w:spacing w:before="0" w:after="0"/>
              <w:ind w:left="463"/>
              <w:rPr>
                <w:rFonts w:ascii="Century Gothic" w:hAnsi="Century Gothic"/>
                <w:sz w:val="18"/>
                <w:szCs w:val="18"/>
              </w:rPr>
            </w:pPr>
            <w:r>
              <w:rPr>
                <w:rFonts w:ascii="Century Gothic" w:hAnsi="Century Gothic"/>
                <w:sz w:val="18"/>
                <w:szCs w:val="18"/>
              </w:rPr>
              <w:lastRenderedPageBreak/>
              <w:t>Nb de jours calendaires 2024</w:t>
            </w:r>
            <w:r w:rsidRPr="00671874">
              <w:rPr>
                <w:rFonts w:ascii="Century Gothic" w:hAnsi="Century Gothic"/>
                <w:sz w:val="18"/>
                <w:szCs w:val="18"/>
              </w:rPr>
              <w:t xml:space="preserve">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F7427"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36</w:t>
            </w:r>
            <w:r>
              <w:rPr>
                <w:rFonts w:ascii="Century Gothic" w:hAnsi="Century Gothic"/>
                <w:sz w:val="18"/>
                <w:szCs w:val="18"/>
              </w:rPr>
              <w:t>6</w:t>
            </w:r>
          </w:p>
        </w:tc>
      </w:tr>
      <w:tr w:rsidR="005F70A3" w:rsidRPr="00671874" w14:paraId="44D72B72"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9E6CC" w14:textId="25E94D92"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N</w:t>
            </w:r>
            <w:r>
              <w:rPr>
                <w:rFonts w:ascii="Century Gothic" w:hAnsi="Century Gothic"/>
                <w:sz w:val="18"/>
                <w:szCs w:val="18"/>
              </w:rPr>
              <w:t xml:space="preserve">b de de repos hebdomadaires </w:t>
            </w:r>
            <w:r w:rsidR="004D5758">
              <w:rPr>
                <w:rFonts w:ascii="Century Gothic" w:hAnsi="Century Gothic"/>
                <w:sz w:val="18"/>
                <w:szCs w:val="18"/>
              </w:rPr>
              <w:t>en</w:t>
            </w:r>
            <w:r>
              <w:rPr>
                <w:rFonts w:ascii="Century Gothic" w:hAnsi="Century Gothic"/>
                <w:sz w:val="18"/>
                <w:szCs w:val="18"/>
              </w:rPr>
              <w:t xml:space="preserve"> 202</w:t>
            </w:r>
            <w:r w:rsidR="004D5758">
              <w:rPr>
                <w:rFonts w:ascii="Century Gothic" w:hAnsi="Century Gothic"/>
                <w:sz w:val="18"/>
                <w:szCs w:val="18"/>
              </w:rPr>
              <w:t>4</w:t>
            </w:r>
            <w:r>
              <w:rPr>
                <w:rFonts w:ascii="Century Gothic" w:hAnsi="Century Gothic"/>
                <w:sz w:val="18"/>
                <w:szCs w:val="18"/>
              </w:rPr>
              <w:t xml:space="preserve">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82243"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-10</w:t>
            </w:r>
            <w:r>
              <w:rPr>
                <w:rFonts w:ascii="Century Gothic" w:hAnsi="Century Gothic"/>
                <w:sz w:val="18"/>
                <w:szCs w:val="18"/>
              </w:rPr>
              <w:t>4</w:t>
            </w:r>
          </w:p>
        </w:tc>
      </w:tr>
      <w:tr w:rsidR="005F70A3" w:rsidRPr="00671874" w14:paraId="06590FD0"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A9CB8" w14:textId="738D0DFD"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Nb de congés p</w:t>
            </w:r>
            <w:r>
              <w:rPr>
                <w:rFonts w:ascii="Century Gothic" w:hAnsi="Century Gothic"/>
                <w:sz w:val="18"/>
                <w:szCs w:val="18"/>
              </w:rPr>
              <w:t xml:space="preserve">ayés </w:t>
            </w:r>
            <w:r w:rsidR="0002145C">
              <w:rPr>
                <w:rFonts w:ascii="Century Gothic" w:hAnsi="Century Gothic"/>
                <w:sz w:val="18"/>
                <w:szCs w:val="18"/>
              </w:rPr>
              <w:t xml:space="preserve">(12 mois) </w:t>
            </w:r>
            <w:r>
              <w:rPr>
                <w:rFonts w:ascii="Century Gothic" w:hAnsi="Century Gothic"/>
                <w:sz w:val="18"/>
                <w:szCs w:val="18"/>
              </w:rPr>
              <w:t>2024</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AEC53"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 xml:space="preserve">-25 </w:t>
            </w:r>
          </w:p>
        </w:tc>
      </w:tr>
      <w:tr w:rsidR="005F70A3" w:rsidRPr="00671874" w14:paraId="0AFFD421"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04201" w14:textId="164F4CC5"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Nb de jours fériés tombants</w:t>
            </w:r>
            <w:r>
              <w:rPr>
                <w:rFonts w:ascii="Century Gothic" w:hAnsi="Century Gothic"/>
                <w:sz w:val="18"/>
                <w:szCs w:val="18"/>
              </w:rPr>
              <w:t xml:space="preserve"> un jour ouvré en 2024</w:t>
            </w:r>
            <w:r w:rsidRPr="00671874">
              <w:rPr>
                <w:rFonts w:ascii="Century Gothic" w:hAnsi="Century Gothic"/>
                <w:sz w:val="18"/>
                <w:szCs w:val="18"/>
              </w:rPr>
              <w:t xml:space="preserve"> </w:t>
            </w:r>
            <w:r>
              <w:rPr>
                <w:rFonts w:ascii="Century Gothic" w:hAnsi="Century Gothic"/>
                <w:sz w:val="18"/>
                <w:szCs w:val="18"/>
              </w:rPr>
              <w:t xml:space="preserve">(hors </w:t>
            </w:r>
            <w:proofErr w:type="gramStart"/>
            <w:r>
              <w:rPr>
                <w:rFonts w:ascii="Century Gothic" w:hAnsi="Century Gothic"/>
                <w:sz w:val="18"/>
                <w:szCs w:val="18"/>
              </w:rPr>
              <w:t>Lundi</w:t>
            </w:r>
            <w:proofErr w:type="gramEnd"/>
            <w:r>
              <w:rPr>
                <w:rFonts w:ascii="Century Gothic" w:hAnsi="Century Gothic"/>
                <w:sz w:val="18"/>
                <w:szCs w:val="18"/>
              </w:rPr>
              <w:t xml:space="preserve"> de Pentecôte)</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0F6FA"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w:t>
            </w:r>
            <w:r>
              <w:rPr>
                <w:rFonts w:ascii="Century Gothic" w:hAnsi="Century Gothic"/>
                <w:sz w:val="18"/>
                <w:szCs w:val="18"/>
              </w:rPr>
              <w:t>09</w:t>
            </w:r>
          </w:p>
        </w:tc>
      </w:tr>
      <w:tr w:rsidR="005F70A3" w:rsidRPr="00671874" w14:paraId="1FF75249"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hideMark/>
          </w:tcPr>
          <w:p w14:paraId="13799A68" w14:textId="26576559"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Nb de jours po</w:t>
            </w:r>
            <w:r>
              <w:rPr>
                <w:rFonts w:ascii="Century Gothic" w:hAnsi="Century Gothic"/>
                <w:sz w:val="18"/>
                <w:szCs w:val="18"/>
              </w:rPr>
              <w:t>tentiellement travaillés en 202</w:t>
            </w:r>
            <w:r w:rsidR="004D5758">
              <w:rPr>
                <w:rFonts w:ascii="Century Gothic" w:hAnsi="Century Gothic"/>
                <w:sz w:val="18"/>
                <w:szCs w:val="18"/>
              </w:rPr>
              <w:t>4</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B2545E6"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 22</w:t>
            </w:r>
            <w:r>
              <w:rPr>
                <w:rFonts w:ascii="Century Gothic" w:hAnsi="Century Gothic"/>
                <w:sz w:val="18"/>
                <w:szCs w:val="18"/>
              </w:rPr>
              <w:t>8</w:t>
            </w:r>
          </w:p>
        </w:tc>
      </w:tr>
      <w:tr w:rsidR="005F70A3" w:rsidRPr="00671874" w14:paraId="4B08B421"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1C8A2A" w14:textId="77777777"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 xml:space="preserve">Nb de jours au forfait </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D70AE" w14:textId="77777777" w:rsidR="005F70A3" w:rsidRPr="00671874" w:rsidRDefault="005F70A3" w:rsidP="00414A59">
            <w:pPr>
              <w:pStyle w:val="Commentaire"/>
              <w:spacing w:before="0" w:after="0"/>
              <w:ind w:left="1134"/>
              <w:rPr>
                <w:rFonts w:ascii="Century Gothic" w:hAnsi="Century Gothic"/>
                <w:sz w:val="18"/>
                <w:szCs w:val="18"/>
              </w:rPr>
            </w:pPr>
            <w:r w:rsidRPr="00671874">
              <w:rPr>
                <w:rFonts w:ascii="Century Gothic" w:hAnsi="Century Gothic"/>
                <w:sz w:val="18"/>
                <w:szCs w:val="18"/>
              </w:rPr>
              <w:t xml:space="preserve">-218 </w:t>
            </w:r>
          </w:p>
        </w:tc>
      </w:tr>
      <w:tr w:rsidR="005F70A3" w:rsidRPr="00671874" w14:paraId="0D91F34F" w14:textId="77777777" w:rsidTr="00414A59">
        <w:trPr>
          <w:trHeight w:val="278"/>
        </w:trPr>
        <w:tc>
          <w:tcPr>
            <w:tcW w:w="4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hideMark/>
          </w:tcPr>
          <w:p w14:paraId="27F32590" w14:textId="30FC0795" w:rsidR="005F70A3" w:rsidRPr="00671874" w:rsidRDefault="005F70A3" w:rsidP="00414A59">
            <w:pPr>
              <w:pStyle w:val="Commentaire"/>
              <w:tabs>
                <w:tab w:val="clear" w:pos="1134"/>
              </w:tabs>
              <w:spacing w:before="0" w:after="0"/>
              <w:ind w:left="463"/>
              <w:rPr>
                <w:rFonts w:ascii="Century Gothic" w:hAnsi="Century Gothic"/>
                <w:sz w:val="18"/>
                <w:szCs w:val="18"/>
              </w:rPr>
            </w:pPr>
            <w:r w:rsidRPr="00671874">
              <w:rPr>
                <w:rFonts w:ascii="Century Gothic" w:hAnsi="Century Gothic"/>
                <w:sz w:val="18"/>
                <w:szCs w:val="18"/>
              </w:rPr>
              <w:t xml:space="preserve">Nombre de </w:t>
            </w:r>
            <w:r>
              <w:rPr>
                <w:rFonts w:ascii="Century Gothic" w:hAnsi="Century Gothic"/>
                <w:sz w:val="18"/>
                <w:szCs w:val="18"/>
              </w:rPr>
              <w:t>jours de repos 2024</w:t>
            </w:r>
          </w:p>
        </w:tc>
        <w:tc>
          <w:tcPr>
            <w:tcW w:w="2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5F4DB68" w14:textId="77777777" w:rsidR="005F70A3" w:rsidRPr="00671874" w:rsidRDefault="005F70A3" w:rsidP="00414A59">
            <w:pPr>
              <w:pStyle w:val="Commentaire"/>
              <w:spacing w:before="0" w:after="0"/>
              <w:ind w:left="1134"/>
              <w:rPr>
                <w:rFonts w:ascii="Century Gothic" w:hAnsi="Century Gothic"/>
                <w:sz w:val="18"/>
                <w:szCs w:val="18"/>
              </w:rPr>
            </w:pPr>
            <w:r>
              <w:rPr>
                <w:rFonts w:ascii="Century Gothic" w:hAnsi="Century Gothic"/>
                <w:sz w:val="18"/>
                <w:szCs w:val="18"/>
              </w:rPr>
              <w:t>= 10</w:t>
            </w:r>
          </w:p>
        </w:tc>
      </w:tr>
    </w:tbl>
    <w:p w14:paraId="1E018B10" w14:textId="77777777" w:rsidR="005F70A3" w:rsidRPr="00A7150C" w:rsidRDefault="005F70A3" w:rsidP="005F70A3">
      <w:pPr>
        <w:pStyle w:val="Commentaire"/>
        <w:spacing w:before="0" w:after="0"/>
        <w:ind w:left="1134"/>
        <w:rPr>
          <w:rFonts w:ascii="Century Gothic" w:hAnsi="Century Gothic"/>
          <w:sz w:val="18"/>
          <w:szCs w:val="18"/>
        </w:rPr>
      </w:pPr>
    </w:p>
    <w:p w14:paraId="4E896539" w14:textId="77777777" w:rsidR="005F70A3" w:rsidRPr="00A7150C" w:rsidRDefault="005F70A3" w:rsidP="005F70A3">
      <w:pPr>
        <w:pStyle w:val="Commentaire"/>
        <w:spacing w:before="0" w:after="0"/>
        <w:ind w:left="1134"/>
        <w:rPr>
          <w:rFonts w:ascii="Century Gothic" w:hAnsi="Century Gothic"/>
          <w:sz w:val="18"/>
          <w:szCs w:val="18"/>
        </w:rPr>
      </w:pPr>
      <w:r w:rsidRPr="00A17368">
        <w:rPr>
          <w:rFonts w:ascii="Century Gothic" w:hAnsi="Century Gothic"/>
          <w:b/>
          <w:sz w:val="18"/>
          <w:szCs w:val="18"/>
        </w:rPr>
        <w:t>Il s’agit d’un postulat qui sera revu chaque année en fonction du calendrier afin de tenir compte du positionnement, ou non, des jours fériés sur des jours habituellement travaillés</w:t>
      </w:r>
      <w:r w:rsidRPr="00A7150C">
        <w:rPr>
          <w:rFonts w:ascii="Century Gothic" w:hAnsi="Century Gothic"/>
          <w:sz w:val="18"/>
          <w:szCs w:val="18"/>
        </w:rPr>
        <w:t>.</w:t>
      </w:r>
    </w:p>
    <w:p w14:paraId="07FD1E17" w14:textId="77777777" w:rsidR="005F70A3" w:rsidRPr="00A7150C" w:rsidRDefault="005F70A3" w:rsidP="005F70A3">
      <w:pPr>
        <w:pStyle w:val="Commentaire"/>
        <w:spacing w:before="0" w:after="0"/>
        <w:ind w:left="1134"/>
        <w:rPr>
          <w:rFonts w:ascii="Century Gothic" w:hAnsi="Century Gothic"/>
          <w:sz w:val="18"/>
          <w:szCs w:val="18"/>
        </w:rPr>
      </w:pPr>
    </w:p>
    <w:p w14:paraId="14781ECB" w14:textId="77777777" w:rsidR="005F70A3" w:rsidRPr="00F73FE7" w:rsidRDefault="005F70A3" w:rsidP="005F70A3">
      <w:pPr>
        <w:pStyle w:val="Commentaire"/>
        <w:spacing w:before="0" w:after="0"/>
        <w:ind w:left="1134"/>
        <w:rPr>
          <w:rFonts w:ascii="Century Gothic" w:hAnsi="Century Gothic"/>
          <w:sz w:val="18"/>
          <w:szCs w:val="18"/>
        </w:rPr>
      </w:pPr>
      <w:r w:rsidRPr="00F73FE7">
        <w:rPr>
          <w:rFonts w:ascii="Century Gothic" w:hAnsi="Century Gothic"/>
          <w:sz w:val="18"/>
          <w:szCs w:val="18"/>
        </w:rPr>
        <w:t xml:space="preserve">Les jours de repos seront pris par journée entière </w:t>
      </w:r>
      <w:r>
        <w:rPr>
          <w:rFonts w:ascii="Century Gothic" w:hAnsi="Century Gothic"/>
          <w:sz w:val="18"/>
          <w:szCs w:val="18"/>
        </w:rPr>
        <w:t xml:space="preserve">ou </w:t>
      </w:r>
      <w:r w:rsidRPr="00997E88">
        <w:rPr>
          <w:rFonts w:ascii="Century Gothic" w:hAnsi="Century Gothic"/>
          <w:sz w:val="18"/>
          <w:szCs w:val="18"/>
        </w:rPr>
        <w:t>demi-journée</w:t>
      </w:r>
      <w:r w:rsidRPr="00F73FE7">
        <w:rPr>
          <w:rFonts w:ascii="Century Gothic" w:hAnsi="Century Gothic"/>
          <w:sz w:val="18"/>
          <w:szCs w:val="18"/>
        </w:rPr>
        <w:t xml:space="preserve">. Le positionnement des jours de repos se fait au choix du salarié, en concertation avec la hiérarchie, dans le respect du bon fonctionnement du service dont il dépend. </w:t>
      </w:r>
    </w:p>
    <w:p w14:paraId="5F41FB54" w14:textId="77777777" w:rsidR="005F70A3" w:rsidRPr="00F73FE7" w:rsidRDefault="005F70A3" w:rsidP="005F70A3">
      <w:pPr>
        <w:pStyle w:val="Commentaire"/>
        <w:spacing w:before="0" w:after="0"/>
        <w:ind w:left="1134"/>
        <w:rPr>
          <w:rFonts w:ascii="Century Gothic" w:hAnsi="Century Gothic"/>
          <w:sz w:val="18"/>
          <w:szCs w:val="18"/>
        </w:rPr>
      </w:pPr>
    </w:p>
    <w:p w14:paraId="0153BE74" w14:textId="77777777" w:rsidR="005F70A3" w:rsidRPr="00F73FE7" w:rsidRDefault="005F70A3" w:rsidP="005F70A3">
      <w:pPr>
        <w:pStyle w:val="Commentaire"/>
        <w:spacing w:before="0" w:after="0"/>
        <w:ind w:left="1134"/>
        <w:rPr>
          <w:rFonts w:ascii="Century Gothic" w:hAnsi="Century Gothic"/>
          <w:sz w:val="18"/>
          <w:szCs w:val="18"/>
        </w:rPr>
      </w:pPr>
      <w:r w:rsidRPr="00F73FE7">
        <w:rPr>
          <w:rFonts w:ascii="Century Gothic" w:hAnsi="Century Gothic"/>
          <w:sz w:val="18"/>
          <w:szCs w:val="18"/>
        </w:rPr>
        <w:t xml:space="preserve">Pour une meilleure prévisibilité des jours de repos, un calendrier prévisionnel de la prise de ces jours de repos sera élaboré </w:t>
      </w:r>
      <w:r w:rsidRPr="00DD1EA8">
        <w:rPr>
          <w:rFonts w:ascii="Century Gothic" w:hAnsi="Century Gothic"/>
          <w:sz w:val="18"/>
          <w:szCs w:val="18"/>
        </w:rPr>
        <w:t>chaque trimestre</w:t>
      </w:r>
      <w:r w:rsidRPr="00F73FE7">
        <w:rPr>
          <w:rFonts w:ascii="Century Gothic" w:hAnsi="Century Gothic"/>
          <w:sz w:val="18"/>
          <w:szCs w:val="18"/>
        </w:rPr>
        <w:t xml:space="preserve"> par les salariés concernés et transmis à la hiérarchie. En cas de nécessité, ce calendrier pourra être modifié par le collaborateur concerné avec un délai de prévenance de 15 jours.</w:t>
      </w:r>
    </w:p>
    <w:p w14:paraId="04BE2210" w14:textId="77777777" w:rsidR="005F70A3" w:rsidRPr="00F73FE7" w:rsidRDefault="005F70A3" w:rsidP="005F70A3">
      <w:pPr>
        <w:pStyle w:val="Commentaire"/>
        <w:spacing w:before="0" w:after="0"/>
        <w:ind w:left="1134"/>
        <w:rPr>
          <w:rFonts w:ascii="Century Gothic" w:hAnsi="Century Gothic"/>
          <w:sz w:val="18"/>
          <w:szCs w:val="18"/>
        </w:rPr>
      </w:pPr>
    </w:p>
    <w:p w14:paraId="0D2D82F4" w14:textId="77777777" w:rsidR="005F70A3" w:rsidRDefault="005F70A3" w:rsidP="005F70A3">
      <w:pPr>
        <w:pStyle w:val="Commentaire"/>
        <w:spacing w:before="0" w:after="0"/>
        <w:ind w:left="1134"/>
        <w:rPr>
          <w:rFonts w:ascii="Century Gothic" w:hAnsi="Century Gothic"/>
          <w:sz w:val="18"/>
          <w:szCs w:val="18"/>
        </w:rPr>
      </w:pPr>
      <w:r w:rsidRPr="00F73FE7">
        <w:rPr>
          <w:rFonts w:ascii="Century Gothic" w:hAnsi="Century Gothic"/>
          <w:sz w:val="18"/>
          <w:szCs w:val="18"/>
        </w:rPr>
        <w:t>Ces jours de repos pourront être cumulés.</w:t>
      </w:r>
    </w:p>
    <w:p w14:paraId="26058006" w14:textId="77777777" w:rsidR="005F70A3" w:rsidRPr="00A7150C" w:rsidRDefault="005F70A3" w:rsidP="005F70A3">
      <w:pPr>
        <w:pStyle w:val="Commentaire"/>
        <w:spacing w:before="0" w:after="0"/>
        <w:ind w:left="1134"/>
        <w:rPr>
          <w:rFonts w:ascii="Century Gothic" w:hAnsi="Century Gothic"/>
          <w:sz w:val="18"/>
          <w:szCs w:val="18"/>
        </w:rPr>
      </w:pPr>
    </w:p>
    <w:p w14:paraId="3C0D3549" w14:textId="77777777" w:rsidR="005F70A3" w:rsidRDefault="005F70A3" w:rsidP="005F70A3">
      <w:pPr>
        <w:pStyle w:val="Commentaire"/>
        <w:spacing w:before="0" w:after="0"/>
        <w:ind w:left="1134"/>
        <w:rPr>
          <w:rFonts w:ascii="Century Gothic" w:hAnsi="Century Gothic"/>
          <w:sz w:val="18"/>
          <w:szCs w:val="18"/>
        </w:rPr>
      </w:pPr>
      <w:r w:rsidRPr="00F73FE7">
        <w:rPr>
          <w:rFonts w:ascii="Century Gothic" w:hAnsi="Century Gothic"/>
          <w:sz w:val="18"/>
          <w:szCs w:val="18"/>
        </w:rPr>
        <w:t>Les salariés entrés ou sortis des effectifs en cours d'année, bénéficieront d'un droit à jours de repos calculé au prorata temporis.</w:t>
      </w:r>
    </w:p>
    <w:p w14:paraId="61C20C08" w14:textId="77777777" w:rsidR="005F70A3" w:rsidRPr="00A7150C" w:rsidRDefault="005F70A3" w:rsidP="005F70A3">
      <w:pPr>
        <w:pStyle w:val="Commentaire"/>
        <w:spacing w:before="0" w:after="0"/>
        <w:ind w:left="1134"/>
        <w:rPr>
          <w:rFonts w:ascii="Century Gothic" w:hAnsi="Century Gothic"/>
          <w:sz w:val="18"/>
          <w:szCs w:val="18"/>
        </w:rPr>
      </w:pPr>
    </w:p>
    <w:p w14:paraId="6C5478ED" w14:textId="77777777" w:rsidR="005F70A3" w:rsidRPr="00A7150C" w:rsidRDefault="005F70A3" w:rsidP="005F70A3">
      <w:pPr>
        <w:pStyle w:val="Commentaire"/>
        <w:spacing w:before="0" w:after="0"/>
        <w:ind w:left="1134"/>
        <w:rPr>
          <w:rFonts w:ascii="Century Gothic" w:hAnsi="Century Gothic"/>
          <w:sz w:val="18"/>
          <w:szCs w:val="18"/>
        </w:rPr>
      </w:pPr>
      <w:r w:rsidRPr="00A7150C">
        <w:rPr>
          <w:rFonts w:ascii="Century Gothic" w:hAnsi="Century Gothic"/>
          <w:sz w:val="18"/>
          <w:szCs w:val="18"/>
        </w:rPr>
        <w:t>Le responsable hiérarchique peut, le cas échéant, imposer au salarié la prise de jours de repos s'il constate que le nombre de journées de repos est insuffisant pour permettre de respecter en fin d'année le nombre maximum de journées travaillées.</w:t>
      </w:r>
    </w:p>
    <w:p w14:paraId="7FB01D1F" w14:textId="77777777" w:rsidR="005F70A3" w:rsidRDefault="005F70A3" w:rsidP="005F70A3">
      <w:pPr>
        <w:suppressAutoHyphens w:val="0"/>
        <w:autoSpaceDN w:val="0"/>
        <w:adjustRightInd w:val="0"/>
        <w:spacing w:before="0" w:after="0"/>
        <w:textAlignment w:val="auto"/>
        <w:rPr>
          <w:rFonts w:ascii="Century Gothic" w:hAnsi="Century Gothic"/>
          <w:sz w:val="18"/>
        </w:rPr>
      </w:pPr>
    </w:p>
    <w:p w14:paraId="225A2660" w14:textId="77777777" w:rsidR="005F70A3" w:rsidRPr="00DD782E" w:rsidRDefault="005F70A3" w:rsidP="005F70A3">
      <w:pPr>
        <w:suppressAutoHyphens w:val="0"/>
        <w:autoSpaceDN w:val="0"/>
        <w:adjustRightInd w:val="0"/>
        <w:spacing w:before="0" w:after="0"/>
        <w:textAlignment w:val="auto"/>
        <w:rPr>
          <w:rFonts w:ascii="Century Gothic" w:hAnsi="Century Gothic"/>
          <w:b/>
          <w:bCs/>
          <w:iCs/>
          <w:sz w:val="12"/>
          <w:szCs w:val="18"/>
          <w:lang w:eastAsia="fr-FR"/>
        </w:rPr>
      </w:pPr>
    </w:p>
    <w:p w14:paraId="777EEAF1" w14:textId="2C99488F" w:rsidR="005F70A3" w:rsidRPr="009C0D11"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9C0D11">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9C0D11">
        <w:rPr>
          <w:rFonts w:ascii="Century Gothic" w:hAnsi="Century Gothic"/>
          <w:b/>
          <w:bCs/>
          <w:iCs/>
          <w:sz w:val="18"/>
          <w:szCs w:val="18"/>
          <w:lang w:eastAsia="fr-FR"/>
        </w:rPr>
        <w:t>.</w:t>
      </w:r>
      <w:r w:rsidR="001A6E3F">
        <w:rPr>
          <w:rFonts w:ascii="Century Gothic" w:hAnsi="Century Gothic"/>
          <w:b/>
          <w:bCs/>
          <w:iCs/>
          <w:sz w:val="18"/>
          <w:szCs w:val="18"/>
          <w:lang w:eastAsia="fr-FR"/>
        </w:rPr>
        <w:t>5</w:t>
      </w:r>
      <w:r w:rsidRPr="009C0D11">
        <w:rPr>
          <w:rFonts w:ascii="Century Gothic" w:hAnsi="Century Gothic"/>
          <w:b/>
          <w:bCs/>
          <w:iCs/>
          <w:sz w:val="18"/>
          <w:szCs w:val="18"/>
          <w:lang w:eastAsia="fr-FR"/>
        </w:rPr>
        <w:t xml:space="preserve"> - Renonciation à des jours de repos</w:t>
      </w:r>
    </w:p>
    <w:p w14:paraId="5B0816FC" w14:textId="77777777" w:rsidR="005F70A3" w:rsidRPr="00F73FE7"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3BF67AA9" w14:textId="77777777" w:rsidR="001A6E3F"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En application de l'article L</w:t>
      </w:r>
      <w:r>
        <w:rPr>
          <w:rFonts w:ascii="Century Gothic" w:hAnsi="Century Gothic"/>
          <w:sz w:val="18"/>
          <w:szCs w:val="18"/>
        </w:rPr>
        <w:t>.</w:t>
      </w:r>
      <w:r w:rsidRPr="00F73FE7">
        <w:rPr>
          <w:rFonts w:ascii="Century Gothic" w:hAnsi="Century Gothic"/>
          <w:sz w:val="18"/>
          <w:szCs w:val="18"/>
        </w:rPr>
        <w:t>3121-59 du Code du travail, au terme de chaque période de référence, le collaborateur pourra, s’il le souhaite, et en accord avec sa hiérarchie, renoncer à tout ou partie de ses journées de repos et percevoir une indemnisation en contrepartie.</w:t>
      </w:r>
    </w:p>
    <w:p w14:paraId="5E7D52F1" w14:textId="77777777" w:rsidR="005F70A3" w:rsidRPr="00F73FE7" w:rsidRDefault="005F70A3" w:rsidP="005F70A3">
      <w:pPr>
        <w:suppressAutoHyphens w:val="0"/>
        <w:autoSpaceDN w:val="0"/>
        <w:adjustRightInd w:val="0"/>
        <w:spacing w:before="0" w:after="0"/>
        <w:textAlignment w:val="auto"/>
        <w:rPr>
          <w:rFonts w:ascii="Century Gothic" w:hAnsi="Century Gothic"/>
          <w:sz w:val="18"/>
          <w:szCs w:val="18"/>
        </w:rPr>
      </w:pPr>
    </w:p>
    <w:p w14:paraId="08E3CE6E"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 xml:space="preserve">Le salarié pourra renoncer à des jours de repos moyennant le versement d’une majoration minimum de </w:t>
      </w:r>
      <w:r w:rsidRPr="009612BD">
        <w:rPr>
          <w:rFonts w:ascii="Century Gothic" w:hAnsi="Century Gothic"/>
          <w:sz w:val="18"/>
          <w:szCs w:val="18"/>
        </w:rPr>
        <w:t xml:space="preserve">10 </w:t>
      </w:r>
      <w:r w:rsidRPr="00F73FE7">
        <w:rPr>
          <w:rFonts w:ascii="Century Gothic" w:hAnsi="Century Gothic"/>
          <w:sz w:val="18"/>
          <w:szCs w:val="18"/>
        </w:rPr>
        <w:t xml:space="preserve">% de la rémunération. Cette majoration est fixée par avenant au contrat de travail. </w:t>
      </w:r>
    </w:p>
    <w:p w14:paraId="26731480"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p>
    <w:p w14:paraId="27E6315E" w14:textId="77777777" w:rsidR="005F70A3"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Ce dispositif de rachat ne pourra avoir pour conséquence de porter le nombre d</w:t>
      </w:r>
      <w:r>
        <w:rPr>
          <w:rFonts w:ascii="Century Gothic" w:hAnsi="Century Gothic"/>
          <w:sz w:val="18"/>
          <w:szCs w:val="18"/>
        </w:rPr>
        <w:t>e jour travaillés au-delà de 235</w:t>
      </w:r>
      <w:r w:rsidRPr="00F73FE7">
        <w:rPr>
          <w:rFonts w:ascii="Century Gothic" w:hAnsi="Century Gothic"/>
          <w:sz w:val="18"/>
          <w:szCs w:val="18"/>
        </w:rPr>
        <w:t xml:space="preserve"> jours. </w:t>
      </w:r>
    </w:p>
    <w:p w14:paraId="4500A5D6" w14:textId="77777777" w:rsidR="005F70A3" w:rsidRDefault="005F70A3" w:rsidP="005F70A3">
      <w:pPr>
        <w:suppressAutoHyphens w:val="0"/>
        <w:autoSpaceDN w:val="0"/>
        <w:adjustRightInd w:val="0"/>
        <w:spacing w:before="0" w:after="0"/>
        <w:ind w:left="1134"/>
        <w:textAlignment w:val="auto"/>
        <w:rPr>
          <w:rFonts w:ascii="Century Gothic" w:hAnsi="Century Gothic"/>
          <w:sz w:val="18"/>
          <w:szCs w:val="18"/>
        </w:rPr>
      </w:pPr>
    </w:p>
    <w:p w14:paraId="44E6CF8B"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Le collaborateur devra formuler sa demande, par écrit, au moins trois mois avant la fin de la période de référence à laquelle se rapportent les jours de repos concernés</w:t>
      </w:r>
      <w:r w:rsidRPr="009C0D11">
        <w:rPr>
          <w:rFonts w:ascii="Century Gothic" w:hAnsi="Century Gothic"/>
          <w:sz w:val="18"/>
          <w:szCs w:val="18"/>
        </w:rPr>
        <w:t>.</w:t>
      </w:r>
    </w:p>
    <w:p w14:paraId="65B4E84D"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p>
    <w:p w14:paraId="6840C5E2"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La Direction pourra s'opposer à ce rachat sans avoir à se justifier.</w:t>
      </w:r>
    </w:p>
    <w:p w14:paraId="17F46F3B"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p>
    <w:p w14:paraId="175BF524" w14:textId="77777777" w:rsidR="005F70A3" w:rsidRPr="00F73FE7" w:rsidRDefault="005F70A3" w:rsidP="005F70A3">
      <w:pPr>
        <w:suppressAutoHyphens w:val="0"/>
        <w:autoSpaceDN w:val="0"/>
        <w:adjustRightInd w:val="0"/>
        <w:spacing w:before="0" w:after="0"/>
        <w:ind w:left="1134"/>
        <w:textAlignment w:val="auto"/>
        <w:rPr>
          <w:rFonts w:ascii="Century Gothic" w:hAnsi="Century Gothic"/>
          <w:sz w:val="18"/>
          <w:szCs w:val="18"/>
        </w:rPr>
      </w:pPr>
      <w:r w:rsidRPr="00F73FE7">
        <w:rPr>
          <w:rFonts w:ascii="Century Gothic" w:hAnsi="Century Gothic"/>
          <w:sz w:val="18"/>
          <w:szCs w:val="18"/>
        </w:rPr>
        <w:t>L’accord du collaborateur et de la Direction sera formalisé par voie d’avenant au contrat de travail.</w:t>
      </w:r>
    </w:p>
    <w:p w14:paraId="3DD81D3A" w14:textId="77777777" w:rsidR="005F70A3" w:rsidRDefault="005F70A3" w:rsidP="005F70A3">
      <w:pPr>
        <w:suppressAutoHyphens w:val="0"/>
        <w:autoSpaceDN w:val="0"/>
        <w:adjustRightInd w:val="0"/>
        <w:spacing w:before="0" w:after="0"/>
        <w:textAlignment w:val="auto"/>
        <w:rPr>
          <w:rFonts w:ascii="Century Gothic" w:hAnsi="Century Gothic" w:cs="Arial"/>
          <w:b/>
          <w:sz w:val="18"/>
          <w:szCs w:val="18"/>
          <w:u w:val="single"/>
          <w:lang w:eastAsia="fr-FR"/>
        </w:rPr>
      </w:pPr>
    </w:p>
    <w:p w14:paraId="26E607EC" w14:textId="77777777" w:rsidR="005F70A3" w:rsidRDefault="005F70A3" w:rsidP="005F70A3">
      <w:pPr>
        <w:suppressAutoHyphens w:val="0"/>
        <w:autoSpaceDN w:val="0"/>
        <w:adjustRightInd w:val="0"/>
        <w:spacing w:before="0" w:after="0"/>
        <w:textAlignment w:val="auto"/>
        <w:rPr>
          <w:rFonts w:ascii="Century Gothic" w:hAnsi="Century Gothic" w:cs="Arial"/>
          <w:b/>
          <w:sz w:val="18"/>
          <w:szCs w:val="18"/>
          <w:u w:val="single"/>
          <w:lang w:eastAsia="fr-FR"/>
        </w:rPr>
      </w:pPr>
    </w:p>
    <w:p w14:paraId="61CAB802" w14:textId="70DBCA62" w:rsidR="005F70A3" w:rsidRPr="009C0D11"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9C0D11">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9C0D11">
        <w:rPr>
          <w:rFonts w:ascii="Century Gothic" w:hAnsi="Century Gothic"/>
          <w:b/>
          <w:bCs/>
          <w:iCs/>
          <w:sz w:val="18"/>
          <w:szCs w:val="18"/>
          <w:lang w:eastAsia="fr-FR"/>
        </w:rPr>
        <w:t>.</w:t>
      </w:r>
      <w:r w:rsidR="001A6E3F">
        <w:rPr>
          <w:rFonts w:ascii="Century Gothic" w:hAnsi="Century Gothic"/>
          <w:b/>
          <w:bCs/>
          <w:iCs/>
          <w:sz w:val="18"/>
          <w:szCs w:val="18"/>
          <w:lang w:eastAsia="fr-FR"/>
        </w:rPr>
        <w:t>6</w:t>
      </w:r>
      <w:r w:rsidRPr="009C0D11">
        <w:rPr>
          <w:rFonts w:ascii="Century Gothic" w:hAnsi="Century Gothic"/>
          <w:b/>
          <w:bCs/>
          <w:iCs/>
          <w:sz w:val="18"/>
          <w:szCs w:val="18"/>
          <w:lang w:eastAsia="fr-FR"/>
        </w:rPr>
        <w:t>– Temps de déplacements pr</w:t>
      </w:r>
      <w:r>
        <w:rPr>
          <w:rFonts w:ascii="Century Gothic" w:hAnsi="Century Gothic"/>
          <w:b/>
          <w:bCs/>
          <w:iCs/>
          <w:sz w:val="18"/>
          <w:szCs w:val="18"/>
          <w:lang w:eastAsia="fr-FR"/>
        </w:rPr>
        <w:t>ofessionnels et temps de trajet</w:t>
      </w:r>
      <w:r w:rsidRPr="009C0D11">
        <w:rPr>
          <w:rFonts w:ascii="Century Gothic" w:hAnsi="Century Gothic"/>
          <w:b/>
          <w:bCs/>
          <w:iCs/>
          <w:sz w:val="18"/>
          <w:szCs w:val="18"/>
          <w:lang w:eastAsia="fr-FR"/>
        </w:rPr>
        <w:t xml:space="preserve"> excédentaires </w:t>
      </w:r>
    </w:p>
    <w:p w14:paraId="3902054F" w14:textId="77777777" w:rsidR="005F70A3" w:rsidRPr="00E824DE" w:rsidRDefault="005F70A3" w:rsidP="005F70A3">
      <w:pPr>
        <w:spacing w:before="0" w:after="0"/>
        <w:rPr>
          <w:rFonts w:ascii="Century Gothic" w:hAnsi="Century Gothic" w:cs="Arial"/>
          <w:sz w:val="18"/>
          <w:szCs w:val="18"/>
        </w:rPr>
      </w:pPr>
    </w:p>
    <w:p w14:paraId="1D9286B6" w14:textId="77777777" w:rsidR="005F70A3" w:rsidRPr="009C0D11" w:rsidRDefault="005F70A3" w:rsidP="005F70A3">
      <w:pPr>
        <w:suppressAutoHyphens w:val="0"/>
        <w:autoSpaceDN w:val="0"/>
        <w:adjustRightInd w:val="0"/>
        <w:spacing w:before="0" w:after="0"/>
        <w:ind w:left="1134"/>
        <w:textAlignment w:val="auto"/>
        <w:rPr>
          <w:rFonts w:ascii="Century Gothic" w:hAnsi="Century Gothic"/>
          <w:sz w:val="18"/>
          <w:szCs w:val="18"/>
        </w:rPr>
      </w:pPr>
      <w:r w:rsidRPr="009C0D11">
        <w:rPr>
          <w:rFonts w:ascii="Century Gothic" w:hAnsi="Century Gothic"/>
          <w:sz w:val="18"/>
          <w:szCs w:val="18"/>
        </w:rPr>
        <w:t>Il est expressément convenu que les temps de déplacements profess</w:t>
      </w:r>
      <w:r>
        <w:rPr>
          <w:rFonts w:ascii="Century Gothic" w:hAnsi="Century Gothic"/>
          <w:sz w:val="18"/>
          <w:szCs w:val="18"/>
        </w:rPr>
        <w:t xml:space="preserve">ionnels et les temps de trajet </w:t>
      </w:r>
      <w:r w:rsidRPr="009C0D11">
        <w:rPr>
          <w:rFonts w:ascii="Century Gothic" w:hAnsi="Century Gothic"/>
          <w:sz w:val="18"/>
          <w:szCs w:val="18"/>
        </w:rPr>
        <w:t>excédentaires sont intégrés dans le forfait de rémunération et assimilés à une sujétion déjà rémunérée.</w:t>
      </w:r>
    </w:p>
    <w:p w14:paraId="1946B3E2" w14:textId="77777777" w:rsidR="005F70A3" w:rsidRPr="00E824DE" w:rsidRDefault="005F70A3" w:rsidP="005F70A3">
      <w:pPr>
        <w:suppressAutoHyphens w:val="0"/>
        <w:autoSpaceDN w:val="0"/>
        <w:adjustRightInd w:val="0"/>
        <w:spacing w:before="0" w:after="0"/>
        <w:textAlignment w:val="auto"/>
        <w:rPr>
          <w:rFonts w:ascii="Century Gothic" w:hAnsi="Century Gothic" w:cs="Arial"/>
          <w:b/>
          <w:sz w:val="18"/>
          <w:szCs w:val="18"/>
          <w:u w:val="single"/>
          <w:lang w:eastAsia="fr-FR"/>
        </w:rPr>
      </w:pPr>
    </w:p>
    <w:p w14:paraId="486FAEAE" w14:textId="77777777" w:rsidR="005F70A3" w:rsidRPr="00E824DE" w:rsidRDefault="005F70A3" w:rsidP="005F70A3">
      <w:pPr>
        <w:suppressAutoHyphens w:val="0"/>
        <w:autoSpaceDN w:val="0"/>
        <w:adjustRightInd w:val="0"/>
        <w:spacing w:before="0" w:after="0"/>
        <w:textAlignment w:val="auto"/>
        <w:rPr>
          <w:rFonts w:ascii="Century Gothic" w:hAnsi="Century Gothic" w:cs="Arial"/>
          <w:b/>
          <w:sz w:val="18"/>
          <w:szCs w:val="18"/>
          <w:u w:val="single"/>
          <w:lang w:eastAsia="fr-FR"/>
        </w:rPr>
      </w:pPr>
    </w:p>
    <w:p w14:paraId="7F8D3148" w14:textId="2601E7EE" w:rsidR="005F70A3" w:rsidRPr="009C0D11"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9C0D11">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9C0D11">
        <w:rPr>
          <w:rFonts w:ascii="Century Gothic" w:hAnsi="Century Gothic"/>
          <w:b/>
          <w:bCs/>
          <w:iCs/>
          <w:sz w:val="18"/>
          <w:szCs w:val="18"/>
          <w:lang w:eastAsia="fr-FR"/>
        </w:rPr>
        <w:t>.</w:t>
      </w:r>
      <w:r w:rsidR="001A6E3F">
        <w:rPr>
          <w:rFonts w:ascii="Century Gothic" w:hAnsi="Century Gothic"/>
          <w:b/>
          <w:bCs/>
          <w:iCs/>
          <w:sz w:val="18"/>
          <w:szCs w:val="18"/>
          <w:lang w:eastAsia="fr-FR"/>
        </w:rPr>
        <w:t>7</w:t>
      </w:r>
      <w:r w:rsidRPr="009C0D11">
        <w:rPr>
          <w:rFonts w:ascii="Century Gothic" w:hAnsi="Century Gothic"/>
          <w:b/>
          <w:bCs/>
          <w:iCs/>
          <w:sz w:val="18"/>
          <w:szCs w:val="18"/>
          <w:lang w:eastAsia="fr-FR"/>
        </w:rPr>
        <w:t xml:space="preserve"> - Contrôle du décompte des jours travaillés et non travaillés</w:t>
      </w:r>
    </w:p>
    <w:p w14:paraId="66A8A2D2" w14:textId="77777777" w:rsidR="005F70A3" w:rsidRPr="009C0D11" w:rsidRDefault="005F70A3" w:rsidP="005F70A3">
      <w:pPr>
        <w:spacing w:before="0" w:after="0"/>
        <w:ind w:left="1134"/>
        <w:rPr>
          <w:rFonts w:ascii="Century Gothic" w:hAnsi="Century Gothic" w:cs="Arial"/>
          <w:sz w:val="18"/>
          <w:szCs w:val="18"/>
        </w:rPr>
      </w:pPr>
    </w:p>
    <w:p w14:paraId="6E7B424E" w14:textId="77777777" w:rsidR="005F70A3" w:rsidRPr="00E824DE" w:rsidRDefault="005F70A3" w:rsidP="005F70A3">
      <w:pPr>
        <w:spacing w:before="0" w:after="0"/>
        <w:ind w:left="1134"/>
        <w:rPr>
          <w:rFonts w:ascii="Century Gothic" w:hAnsi="Century Gothic" w:cs="Arial"/>
          <w:sz w:val="18"/>
          <w:szCs w:val="18"/>
        </w:rPr>
      </w:pPr>
      <w:r w:rsidRPr="00E824DE">
        <w:rPr>
          <w:rFonts w:ascii="Century Gothic" w:hAnsi="Century Gothic" w:cs="Arial"/>
          <w:sz w:val="18"/>
          <w:szCs w:val="18"/>
        </w:rPr>
        <w:t>Le forfait annuel en jours s’accompagne d’un décompte des journées travaillées au moyen d’un suivi objectif, fiable et contradictoire mis en place par l’employeur.</w:t>
      </w:r>
    </w:p>
    <w:p w14:paraId="09AB9962" w14:textId="77777777" w:rsidR="005F70A3" w:rsidRPr="009C0D11" w:rsidRDefault="005F70A3" w:rsidP="005F70A3">
      <w:pPr>
        <w:spacing w:before="0" w:after="0"/>
        <w:ind w:left="1134"/>
        <w:rPr>
          <w:rFonts w:ascii="Century Gothic" w:hAnsi="Century Gothic" w:cs="Arial"/>
          <w:sz w:val="18"/>
          <w:szCs w:val="18"/>
        </w:rPr>
      </w:pPr>
    </w:p>
    <w:p w14:paraId="74845C01" w14:textId="7E5D8C42" w:rsidR="001A6E3F" w:rsidRDefault="005F70A3" w:rsidP="00375F30">
      <w:pPr>
        <w:spacing w:before="0" w:after="0"/>
        <w:ind w:left="1134"/>
        <w:rPr>
          <w:rFonts w:ascii="Century Gothic" w:hAnsi="Century Gothic" w:cs="Arial"/>
          <w:sz w:val="18"/>
          <w:szCs w:val="18"/>
        </w:rPr>
      </w:pPr>
      <w:r w:rsidRPr="00E824DE">
        <w:rPr>
          <w:rFonts w:ascii="Century Gothic" w:hAnsi="Century Gothic" w:cs="Arial"/>
          <w:sz w:val="18"/>
          <w:szCs w:val="18"/>
        </w:rPr>
        <w:t>A des fins préventives liées notamment au respect des durées maximales de travail ainsi que des temps de repos obligatoires du salarié, le contrôle des jours travaillés sera mis en place au moyen de l'outil d’enregistrement de Gestion des Temps, renseigné par le salarié et vérifié pour validation par la Direction.</w:t>
      </w:r>
    </w:p>
    <w:p w14:paraId="1D4DB01D" w14:textId="77777777" w:rsidR="00C60CB4" w:rsidRDefault="00C60CB4" w:rsidP="005F70A3">
      <w:pPr>
        <w:spacing w:before="0" w:after="0"/>
        <w:ind w:left="1134"/>
        <w:rPr>
          <w:rFonts w:ascii="Century Gothic" w:hAnsi="Century Gothic" w:cs="Arial"/>
          <w:sz w:val="18"/>
          <w:szCs w:val="18"/>
        </w:rPr>
      </w:pPr>
    </w:p>
    <w:p w14:paraId="14CA75A5" w14:textId="712115C9" w:rsidR="005F70A3" w:rsidRPr="00E824DE" w:rsidRDefault="005F70A3" w:rsidP="005F70A3">
      <w:pPr>
        <w:spacing w:before="0" w:after="0"/>
        <w:ind w:left="1134"/>
        <w:rPr>
          <w:rFonts w:ascii="Century Gothic" w:hAnsi="Century Gothic" w:cs="Arial"/>
          <w:sz w:val="18"/>
          <w:szCs w:val="18"/>
        </w:rPr>
      </w:pPr>
      <w:r w:rsidRPr="00E824DE">
        <w:rPr>
          <w:rFonts w:ascii="Century Gothic" w:hAnsi="Century Gothic" w:cs="Arial"/>
          <w:sz w:val="18"/>
          <w:szCs w:val="18"/>
        </w:rPr>
        <w:t>Cet outil fait apparaître le nombre et la date des jours travaillés ainsi que le positionnement et la qualification des jours non travaillés (Repos heb</w:t>
      </w:r>
      <w:r>
        <w:rPr>
          <w:rFonts w:ascii="Century Gothic" w:hAnsi="Century Gothic" w:cs="Arial"/>
          <w:sz w:val="18"/>
          <w:szCs w:val="18"/>
        </w:rPr>
        <w:t xml:space="preserve">domadaire, congés payés, </w:t>
      </w:r>
      <w:r w:rsidRPr="00E824DE">
        <w:rPr>
          <w:rFonts w:ascii="Century Gothic" w:hAnsi="Century Gothic" w:cs="Arial"/>
          <w:sz w:val="18"/>
          <w:szCs w:val="18"/>
        </w:rPr>
        <w:t>jour de repos au ti</w:t>
      </w:r>
      <w:r>
        <w:rPr>
          <w:rFonts w:ascii="Century Gothic" w:hAnsi="Century Gothic" w:cs="Arial"/>
          <w:sz w:val="18"/>
          <w:szCs w:val="18"/>
        </w:rPr>
        <w:t>tre du respect du plafond de 218</w:t>
      </w:r>
      <w:r w:rsidRPr="00E824DE">
        <w:rPr>
          <w:rFonts w:ascii="Century Gothic" w:hAnsi="Century Gothic" w:cs="Arial"/>
          <w:sz w:val="18"/>
          <w:szCs w:val="18"/>
        </w:rPr>
        <w:t xml:space="preserve"> jours…). </w:t>
      </w:r>
    </w:p>
    <w:p w14:paraId="36100858" w14:textId="77777777" w:rsidR="005F70A3" w:rsidRPr="00E824DE" w:rsidRDefault="005F70A3" w:rsidP="005F70A3">
      <w:pPr>
        <w:spacing w:before="0" w:after="0"/>
        <w:ind w:left="1134"/>
        <w:rPr>
          <w:rFonts w:ascii="Century Gothic" w:hAnsi="Century Gothic" w:cs="Arial"/>
          <w:sz w:val="18"/>
          <w:szCs w:val="18"/>
        </w:rPr>
      </w:pPr>
    </w:p>
    <w:p w14:paraId="201CE3CC" w14:textId="77777777" w:rsidR="005F70A3" w:rsidRPr="00E824DE" w:rsidRDefault="005F70A3" w:rsidP="005F70A3">
      <w:pPr>
        <w:spacing w:before="0" w:after="0"/>
        <w:ind w:left="1134"/>
        <w:rPr>
          <w:rFonts w:ascii="Century Gothic" w:hAnsi="Century Gothic" w:cs="Arial"/>
          <w:sz w:val="18"/>
          <w:szCs w:val="18"/>
        </w:rPr>
      </w:pPr>
      <w:r w:rsidRPr="00E824DE">
        <w:rPr>
          <w:rFonts w:ascii="Century Gothic" w:hAnsi="Century Gothic" w:cs="Arial"/>
          <w:sz w:val="18"/>
          <w:szCs w:val="18"/>
        </w:rPr>
        <w:t>Ce système n’a donc pas pour finalité le contrôle de l’activité des salariés totalement autonome</w:t>
      </w:r>
      <w:r>
        <w:rPr>
          <w:rFonts w:ascii="Century Gothic" w:hAnsi="Century Gothic" w:cs="Arial"/>
          <w:sz w:val="18"/>
          <w:szCs w:val="18"/>
        </w:rPr>
        <w:t>s</w:t>
      </w:r>
      <w:r w:rsidRPr="00E824DE">
        <w:rPr>
          <w:rFonts w:ascii="Century Gothic" w:hAnsi="Century Gothic" w:cs="Arial"/>
          <w:sz w:val="18"/>
          <w:szCs w:val="18"/>
        </w:rPr>
        <w:t xml:space="preserve"> dans l’organisation de leur temps de travail et en aucun cas soumis à l’horaire collectif, mais a uniquement pour objet de garantir le respect des exigences de sécurité et de santé des travailleurs.</w:t>
      </w:r>
    </w:p>
    <w:p w14:paraId="0F5BDC0F" w14:textId="77777777" w:rsidR="005F70A3" w:rsidRPr="00E824DE" w:rsidRDefault="005F70A3" w:rsidP="005F70A3">
      <w:pPr>
        <w:spacing w:before="0" w:after="0"/>
        <w:ind w:left="1134"/>
        <w:rPr>
          <w:rFonts w:ascii="Century Gothic" w:hAnsi="Century Gothic" w:cs="Arial"/>
          <w:sz w:val="18"/>
          <w:szCs w:val="18"/>
        </w:rPr>
      </w:pPr>
    </w:p>
    <w:p w14:paraId="5215E1D9" w14:textId="77777777" w:rsidR="005F70A3" w:rsidRPr="00F70F67" w:rsidRDefault="005F70A3" w:rsidP="005F70A3">
      <w:pPr>
        <w:spacing w:before="0" w:after="0"/>
        <w:ind w:left="1134"/>
        <w:rPr>
          <w:rFonts w:ascii="Century Gothic" w:hAnsi="Century Gothic" w:cs="Arial"/>
          <w:sz w:val="18"/>
          <w:szCs w:val="18"/>
        </w:rPr>
      </w:pPr>
      <w:r w:rsidRPr="00E824DE">
        <w:rPr>
          <w:rFonts w:ascii="Century Gothic" w:hAnsi="Century Gothic" w:cs="Arial"/>
          <w:sz w:val="18"/>
          <w:szCs w:val="18"/>
        </w:rPr>
        <w:t xml:space="preserve">Ce suivi sera </w:t>
      </w:r>
      <w:r>
        <w:rPr>
          <w:rFonts w:ascii="Century Gothic" w:hAnsi="Century Gothic" w:cs="Arial"/>
          <w:sz w:val="18"/>
          <w:szCs w:val="18"/>
        </w:rPr>
        <w:t xml:space="preserve">régulièrement </w:t>
      </w:r>
      <w:r w:rsidRPr="00E824DE">
        <w:rPr>
          <w:rFonts w:ascii="Century Gothic" w:hAnsi="Century Gothic" w:cs="Arial"/>
          <w:sz w:val="18"/>
          <w:szCs w:val="18"/>
        </w:rPr>
        <w:t>analysé par le responsable hiérarchique ou par toute personne légitiment nom</w:t>
      </w:r>
      <w:r>
        <w:rPr>
          <w:rFonts w:ascii="Century Gothic" w:hAnsi="Century Gothic" w:cs="Arial"/>
          <w:sz w:val="18"/>
          <w:szCs w:val="18"/>
        </w:rPr>
        <w:t>mée par la Direction</w:t>
      </w:r>
      <w:r w:rsidRPr="00E824DE">
        <w:rPr>
          <w:rFonts w:ascii="Century Gothic" w:hAnsi="Century Gothic" w:cs="Arial"/>
          <w:sz w:val="18"/>
          <w:szCs w:val="18"/>
        </w:rPr>
        <w:t>, garant</w:t>
      </w:r>
      <w:r>
        <w:rPr>
          <w:rFonts w:ascii="Century Gothic" w:hAnsi="Century Gothic" w:cs="Arial"/>
          <w:sz w:val="18"/>
          <w:szCs w:val="18"/>
        </w:rPr>
        <w:t>(e)</w:t>
      </w:r>
      <w:r w:rsidRPr="00E824DE">
        <w:rPr>
          <w:rFonts w:ascii="Century Gothic" w:hAnsi="Century Gothic" w:cs="Arial"/>
          <w:sz w:val="18"/>
          <w:szCs w:val="18"/>
        </w:rPr>
        <w:t xml:space="preserve"> du bon équilibre de la charge de travail des salariés autonomes.</w:t>
      </w:r>
      <w:r w:rsidRPr="00F70F67">
        <w:rPr>
          <w:rFonts w:ascii="Century Gothic" w:hAnsi="Century Gothic" w:cs="Arial"/>
          <w:sz w:val="18"/>
          <w:szCs w:val="18"/>
        </w:rPr>
        <w:t xml:space="preserve"> </w:t>
      </w:r>
    </w:p>
    <w:p w14:paraId="2C8616BA" w14:textId="77777777" w:rsidR="005F70A3" w:rsidRDefault="005F70A3" w:rsidP="005F70A3">
      <w:pPr>
        <w:spacing w:before="0" w:after="0"/>
        <w:ind w:left="1134"/>
        <w:rPr>
          <w:rFonts w:ascii="Century Gothic" w:hAnsi="Century Gothic" w:cs="Arial"/>
          <w:sz w:val="18"/>
          <w:szCs w:val="18"/>
        </w:rPr>
      </w:pPr>
    </w:p>
    <w:p w14:paraId="2F22AFB1" w14:textId="77777777" w:rsidR="005F70A3" w:rsidRDefault="005F70A3" w:rsidP="005F70A3">
      <w:pPr>
        <w:spacing w:before="0" w:after="0"/>
        <w:ind w:left="1134"/>
        <w:rPr>
          <w:rFonts w:ascii="Century Gothic" w:hAnsi="Century Gothic" w:cs="Arial"/>
          <w:sz w:val="18"/>
          <w:szCs w:val="18"/>
        </w:rPr>
      </w:pPr>
      <w:r w:rsidRPr="00F70F67">
        <w:rPr>
          <w:rFonts w:ascii="Century Gothic" w:hAnsi="Century Gothic" w:cs="Arial"/>
          <w:sz w:val="18"/>
          <w:szCs w:val="18"/>
        </w:rPr>
        <w:t xml:space="preserve">S'il constate des anomalies sur ces points, il organisera dans les meilleurs délais, un entretien avec le salarié concerné pour lui rappeler les règles, connaître les raisons de leur non-respect et, si ces raisons en révèlent la nécessité, rechercher les mesures correctives à apporter quant à la charge de travail, sa répartition et son organisation. </w:t>
      </w:r>
    </w:p>
    <w:p w14:paraId="60BAF623" w14:textId="77777777" w:rsidR="005F70A3" w:rsidRPr="00137223" w:rsidRDefault="005F70A3" w:rsidP="005F70A3">
      <w:pPr>
        <w:spacing w:before="0" w:after="0"/>
        <w:ind w:left="1134"/>
        <w:rPr>
          <w:rFonts w:ascii="Century Gothic" w:hAnsi="Century Gothic" w:cs="Arial"/>
          <w:sz w:val="18"/>
          <w:szCs w:val="18"/>
        </w:rPr>
      </w:pPr>
    </w:p>
    <w:p w14:paraId="7F817893" w14:textId="77777777" w:rsidR="005F70A3" w:rsidRDefault="005F70A3" w:rsidP="005F70A3">
      <w:pPr>
        <w:spacing w:before="0" w:after="0"/>
        <w:ind w:left="1134"/>
        <w:rPr>
          <w:rFonts w:ascii="Century Gothic" w:hAnsi="Century Gothic" w:cs="Arial"/>
          <w:sz w:val="18"/>
          <w:szCs w:val="18"/>
          <w:lang w:eastAsia="fr-FR"/>
        </w:rPr>
      </w:pPr>
      <w:r w:rsidRPr="00137223">
        <w:rPr>
          <w:rFonts w:ascii="Century Gothic" w:hAnsi="Century Gothic" w:cs="Arial"/>
          <w:sz w:val="18"/>
          <w:szCs w:val="18"/>
        </w:rPr>
        <w:t>Ce suivi a pour objectif de concourir à préserver la santé du salarié</w:t>
      </w:r>
      <w:r w:rsidRPr="00137223">
        <w:rPr>
          <w:rFonts w:ascii="Century Gothic" w:hAnsi="Century Gothic" w:cs="Arial"/>
          <w:sz w:val="18"/>
          <w:szCs w:val="18"/>
          <w:lang w:eastAsia="fr-FR"/>
        </w:rPr>
        <w:t>.</w:t>
      </w:r>
    </w:p>
    <w:p w14:paraId="24FB93C5" w14:textId="77777777" w:rsidR="005F70A3"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6260A37D" w14:textId="77777777" w:rsidR="005F70A3"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306CD1B8" w14:textId="45FDDE4B" w:rsidR="005F70A3" w:rsidRPr="00FB2A22"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FB2A22">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FB2A22">
        <w:rPr>
          <w:rFonts w:ascii="Century Gothic" w:hAnsi="Century Gothic"/>
          <w:b/>
          <w:bCs/>
          <w:iCs/>
          <w:sz w:val="18"/>
          <w:szCs w:val="18"/>
          <w:lang w:eastAsia="fr-FR"/>
        </w:rPr>
        <w:t>.</w:t>
      </w:r>
      <w:r w:rsidR="001A6E3F">
        <w:rPr>
          <w:rFonts w:ascii="Century Gothic" w:hAnsi="Century Gothic"/>
          <w:b/>
          <w:bCs/>
          <w:iCs/>
          <w:sz w:val="18"/>
          <w:szCs w:val="18"/>
          <w:lang w:eastAsia="fr-FR"/>
        </w:rPr>
        <w:t>8</w:t>
      </w:r>
      <w:r w:rsidRPr="00FB2A22">
        <w:rPr>
          <w:rFonts w:ascii="Century Gothic" w:hAnsi="Century Gothic"/>
          <w:b/>
          <w:bCs/>
          <w:iCs/>
          <w:sz w:val="18"/>
          <w:szCs w:val="18"/>
          <w:lang w:eastAsia="fr-FR"/>
        </w:rPr>
        <w:t xml:space="preserve"> - Les temps de repos</w:t>
      </w:r>
    </w:p>
    <w:p w14:paraId="59B65B7B" w14:textId="77777777" w:rsidR="005F70A3" w:rsidRPr="00F73FE7"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p>
    <w:p w14:paraId="43E05D24"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Les salariés concernés par la conclusion d'une convention de forfait annuel en jours déterminent leur propre durée du travail, qu'ils font varier en fonction de leur charge de travail.</w:t>
      </w:r>
    </w:p>
    <w:p w14:paraId="116217A8" w14:textId="77777777" w:rsidR="005F70A3" w:rsidRPr="00FB2A22" w:rsidRDefault="005F70A3" w:rsidP="005F70A3">
      <w:pPr>
        <w:spacing w:before="0" w:after="0"/>
        <w:ind w:left="1134"/>
        <w:rPr>
          <w:rFonts w:ascii="Century Gothic" w:hAnsi="Century Gothic" w:cs="Arial"/>
          <w:sz w:val="18"/>
          <w:szCs w:val="18"/>
        </w:rPr>
      </w:pPr>
    </w:p>
    <w:p w14:paraId="50BD206D" w14:textId="77777777"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Les salariés organisent librement leur temps de travail tout en étant toutefois tenus de respecter :</w:t>
      </w:r>
    </w:p>
    <w:p w14:paraId="0291C5DA" w14:textId="77777777" w:rsidR="005F70A3" w:rsidRPr="00FB2A22" w:rsidRDefault="005F70A3" w:rsidP="005F70A3">
      <w:pPr>
        <w:spacing w:before="0" w:after="0"/>
        <w:ind w:left="1134"/>
        <w:rPr>
          <w:rFonts w:ascii="Century Gothic" w:hAnsi="Century Gothic" w:cs="Arial"/>
          <w:sz w:val="18"/>
          <w:szCs w:val="18"/>
        </w:rPr>
      </w:pPr>
    </w:p>
    <w:p w14:paraId="51D129CF" w14:textId="77777777" w:rsidR="005F70A3" w:rsidRDefault="005F70A3" w:rsidP="00500B0B">
      <w:pPr>
        <w:pStyle w:val="Paragraphedeliste"/>
        <w:numPr>
          <w:ilvl w:val="0"/>
          <w:numId w:val="18"/>
        </w:numPr>
        <w:spacing w:before="0" w:after="0"/>
        <w:contextualSpacing/>
        <w:rPr>
          <w:rFonts w:ascii="Century Gothic" w:hAnsi="Century Gothic" w:cs="Arial"/>
          <w:sz w:val="18"/>
          <w:szCs w:val="18"/>
        </w:rPr>
      </w:pPr>
      <w:proofErr w:type="gramStart"/>
      <w:r w:rsidRPr="00FB2A22">
        <w:rPr>
          <w:rFonts w:ascii="Century Gothic" w:hAnsi="Century Gothic" w:cs="Arial"/>
          <w:sz w:val="18"/>
          <w:szCs w:val="18"/>
        </w:rPr>
        <w:t>un</w:t>
      </w:r>
      <w:proofErr w:type="gramEnd"/>
      <w:r w:rsidRPr="00FB2A22">
        <w:rPr>
          <w:rFonts w:ascii="Century Gothic" w:hAnsi="Century Gothic" w:cs="Arial"/>
          <w:sz w:val="18"/>
          <w:szCs w:val="18"/>
        </w:rPr>
        <w:t xml:space="preserve"> repos quotidien d'une durée minimale de 11 heures consécutives ;</w:t>
      </w:r>
    </w:p>
    <w:p w14:paraId="603DC5D6" w14:textId="77777777" w:rsidR="005F70A3" w:rsidRPr="00FB2A22" w:rsidRDefault="005F70A3" w:rsidP="00500B0B">
      <w:pPr>
        <w:pStyle w:val="Paragraphedeliste"/>
        <w:numPr>
          <w:ilvl w:val="0"/>
          <w:numId w:val="18"/>
        </w:numPr>
        <w:spacing w:before="0" w:after="0"/>
        <w:contextualSpacing/>
        <w:rPr>
          <w:rFonts w:ascii="Century Gothic" w:hAnsi="Century Gothic" w:cs="Arial"/>
          <w:sz w:val="18"/>
          <w:szCs w:val="18"/>
        </w:rPr>
      </w:pPr>
      <w:proofErr w:type="gramStart"/>
      <w:r w:rsidRPr="00FB2A22">
        <w:rPr>
          <w:rFonts w:ascii="Century Gothic" w:hAnsi="Century Gothic" w:cs="Arial"/>
          <w:sz w:val="18"/>
          <w:szCs w:val="18"/>
        </w:rPr>
        <w:t>un</w:t>
      </w:r>
      <w:proofErr w:type="gramEnd"/>
      <w:r w:rsidRPr="00FB2A22">
        <w:rPr>
          <w:rFonts w:ascii="Century Gothic" w:hAnsi="Century Gothic" w:cs="Arial"/>
          <w:sz w:val="18"/>
          <w:szCs w:val="18"/>
        </w:rPr>
        <w:t xml:space="preserve"> repos hebdomadaire d'une durée minimale de 24 heures consécutives auxquelles s'ajoutent les heures consécutives de repos quotidien, soit 35 heures au total.</w:t>
      </w:r>
    </w:p>
    <w:p w14:paraId="3CDB8234" w14:textId="77777777" w:rsidR="005F70A3" w:rsidRPr="00F73FE7"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4C1EC81A" w14:textId="77777777" w:rsidR="005F70A3" w:rsidRPr="00F73FE7"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53EF64A9" w14:textId="095FA793" w:rsidR="005F70A3"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FB2A22">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FB2A22">
        <w:rPr>
          <w:rFonts w:ascii="Century Gothic" w:hAnsi="Century Gothic"/>
          <w:b/>
          <w:bCs/>
          <w:iCs/>
          <w:sz w:val="18"/>
          <w:szCs w:val="18"/>
          <w:lang w:eastAsia="fr-FR"/>
        </w:rPr>
        <w:t>.</w:t>
      </w:r>
      <w:r w:rsidR="001A6E3F">
        <w:rPr>
          <w:rFonts w:ascii="Century Gothic" w:hAnsi="Century Gothic"/>
          <w:b/>
          <w:bCs/>
          <w:iCs/>
          <w:sz w:val="18"/>
          <w:szCs w:val="18"/>
          <w:lang w:eastAsia="fr-FR"/>
        </w:rPr>
        <w:t>9</w:t>
      </w:r>
      <w:r w:rsidRPr="00FB2A22">
        <w:rPr>
          <w:rFonts w:ascii="Century Gothic" w:hAnsi="Century Gothic"/>
          <w:b/>
          <w:bCs/>
          <w:iCs/>
          <w:sz w:val="18"/>
          <w:szCs w:val="18"/>
          <w:lang w:eastAsia="fr-FR"/>
        </w:rPr>
        <w:t xml:space="preserve"> - Droit à la déconnexion</w:t>
      </w:r>
    </w:p>
    <w:p w14:paraId="21F591B8" w14:textId="77777777" w:rsidR="005F70A3" w:rsidRPr="00FB2A22"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p>
    <w:p w14:paraId="64E41004"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Les outils de communication professionnels (messagerie, téléphone, réseaux sociaux etc.) doivent demeurer des outils de travail, et non des facteurs d’encombrement. Leur utilisation doit être raisonnable, </w:t>
      </w:r>
      <w:proofErr w:type="gramStart"/>
      <w:r w:rsidRPr="00FB2A22">
        <w:rPr>
          <w:rFonts w:ascii="Century Gothic" w:hAnsi="Century Gothic" w:cs="Arial"/>
          <w:sz w:val="18"/>
          <w:szCs w:val="18"/>
        </w:rPr>
        <w:t>en terme de</w:t>
      </w:r>
      <w:proofErr w:type="gramEnd"/>
      <w:r w:rsidRPr="00FB2A22">
        <w:rPr>
          <w:rFonts w:ascii="Century Gothic" w:hAnsi="Century Gothic" w:cs="Arial"/>
          <w:sz w:val="18"/>
          <w:szCs w:val="18"/>
        </w:rPr>
        <w:t xml:space="preserve"> gestion des priorités et du délai consacré à cet outil.  </w:t>
      </w:r>
    </w:p>
    <w:p w14:paraId="221500D3" w14:textId="77777777" w:rsidR="00C60CB4" w:rsidRDefault="00C60CB4" w:rsidP="005F70A3">
      <w:pPr>
        <w:spacing w:before="0" w:after="0"/>
        <w:ind w:left="1134"/>
        <w:rPr>
          <w:rFonts w:ascii="Century Gothic" w:hAnsi="Century Gothic" w:cs="Arial"/>
          <w:sz w:val="18"/>
          <w:szCs w:val="18"/>
        </w:rPr>
      </w:pPr>
    </w:p>
    <w:p w14:paraId="1C4750EE" w14:textId="7A22BF62"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Cette utilisation raisonnée suppose une démarche de réflexion de la part des salariés, face à la surcharge informationnelle dont ils sont destinataires, mais aussi quelquefois émetteurs. </w:t>
      </w:r>
    </w:p>
    <w:p w14:paraId="76F88E61" w14:textId="77777777" w:rsidR="005F70A3" w:rsidRPr="00FB2A22" w:rsidRDefault="005F70A3" w:rsidP="005F70A3">
      <w:pPr>
        <w:spacing w:before="0" w:after="0"/>
        <w:ind w:left="1134"/>
        <w:rPr>
          <w:rFonts w:ascii="Century Gothic" w:hAnsi="Century Gothic" w:cs="Arial"/>
          <w:sz w:val="18"/>
          <w:szCs w:val="18"/>
        </w:rPr>
      </w:pPr>
    </w:p>
    <w:p w14:paraId="387B09DD" w14:textId="77777777"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Il est donc recommandé aux salariés de :</w:t>
      </w:r>
    </w:p>
    <w:p w14:paraId="6336290B" w14:textId="77777777" w:rsidR="005F70A3" w:rsidRPr="00FB2A22" w:rsidRDefault="005F70A3" w:rsidP="005F70A3">
      <w:pPr>
        <w:spacing w:before="0" w:after="0"/>
        <w:ind w:left="1134"/>
        <w:rPr>
          <w:rFonts w:ascii="Century Gothic" w:hAnsi="Century Gothic" w:cs="Arial"/>
          <w:sz w:val="18"/>
          <w:szCs w:val="18"/>
        </w:rPr>
      </w:pPr>
    </w:p>
    <w:p w14:paraId="2FD168F5" w14:textId="77777777" w:rsidR="005F70A3" w:rsidRPr="00F73FE7" w:rsidRDefault="005F70A3" w:rsidP="00500B0B">
      <w:pPr>
        <w:numPr>
          <w:ilvl w:val="0"/>
          <w:numId w:val="3"/>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textAlignment w:val="auto"/>
        <w:rPr>
          <w:rFonts w:ascii="Century Gothic" w:hAnsi="Century Gothic" w:cs="Arial"/>
          <w:sz w:val="18"/>
          <w:szCs w:val="18"/>
          <w:lang w:eastAsia="fr-FR"/>
        </w:rPr>
      </w:pPr>
      <w:r w:rsidRPr="00F73FE7">
        <w:rPr>
          <w:rFonts w:ascii="Century Gothic" w:hAnsi="Century Gothic" w:cs="Arial"/>
          <w:b/>
          <w:sz w:val="18"/>
          <w:szCs w:val="18"/>
          <w:lang w:eastAsia="fr-FR"/>
        </w:rPr>
        <w:t>Prioriser</w:t>
      </w:r>
      <w:r w:rsidRPr="00F73FE7">
        <w:rPr>
          <w:rFonts w:ascii="Century Gothic" w:hAnsi="Century Gothic" w:cs="Arial"/>
          <w:sz w:val="18"/>
          <w:szCs w:val="18"/>
          <w:lang w:eastAsia="fr-FR"/>
        </w:rPr>
        <w:t xml:space="preserve"> les informations reçues.</w:t>
      </w:r>
    </w:p>
    <w:p w14:paraId="0FB4504E" w14:textId="77777777" w:rsidR="005F70A3" w:rsidRPr="00F73FE7" w:rsidRDefault="005F70A3" w:rsidP="00500B0B">
      <w:pPr>
        <w:numPr>
          <w:ilvl w:val="0"/>
          <w:numId w:val="9"/>
        </w:numPr>
        <w:tabs>
          <w:tab w:val="clear" w:pos="284"/>
          <w:tab w:val="clear" w:pos="567"/>
          <w:tab w:val="clear" w:pos="851"/>
          <w:tab w:val="clear" w:pos="1134"/>
        </w:tabs>
        <w:suppressAutoHyphens w:val="0"/>
        <w:overflowPunct/>
        <w:autoSpaceDE/>
        <w:autoSpaceDN w:val="0"/>
        <w:adjustRightInd w:val="0"/>
        <w:spacing w:before="0" w:after="0"/>
        <w:ind w:left="1895"/>
        <w:textAlignment w:val="auto"/>
        <w:rPr>
          <w:rFonts w:ascii="Century Gothic" w:hAnsi="Century Gothic" w:cs="Arial"/>
          <w:sz w:val="18"/>
          <w:szCs w:val="18"/>
          <w:lang w:eastAsia="fr-FR"/>
        </w:rPr>
      </w:pPr>
      <w:r w:rsidRPr="00F73FE7">
        <w:rPr>
          <w:rFonts w:ascii="Century Gothic" w:hAnsi="Century Gothic" w:cs="Arial"/>
          <w:sz w:val="18"/>
          <w:szCs w:val="18"/>
          <w:lang w:eastAsia="fr-FR"/>
        </w:rPr>
        <w:t>Pendant son temps de travail, le salarié devra s’interroger sur l’urgence ou non du courriel ou message reçu. Les messages considérés comme n’étant pas urgents seront traités ultérieurement dans la journée, voire le jour suivant, durant les cadences d’activité de moindre intensité.</w:t>
      </w:r>
    </w:p>
    <w:p w14:paraId="137976E3" w14:textId="77777777" w:rsidR="005F70A3" w:rsidRPr="00F73FE7" w:rsidRDefault="005F70A3" w:rsidP="005F70A3">
      <w:pPr>
        <w:tabs>
          <w:tab w:val="clear" w:pos="284"/>
          <w:tab w:val="clear" w:pos="567"/>
          <w:tab w:val="clear" w:pos="851"/>
          <w:tab w:val="clear" w:pos="1134"/>
        </w:tabs>
        <w:suppressAutoHyphens w:val="0"/>
        <w:overflowPunct/>
        <w:autoSpaceDE/>
        <w:spacing w:before="0" w:after="0"/>
        <w:ind w:left="1175"/>
        <w:textAlignment w:val="auto"/>
        <w:rPr>
          <w:rFonts w:ascii="Century Gothic" w:hAnsi="Century Gothic" w:cs="Arial"/>
          <w:sz w:val="18"/>
          <w:szCs w:val="18"/>
          <w:lang w:eastAsia="fr-FR"/>
        </w:rPr>
      </w:pPr>
    </w:p>
    <w:p w14:paraId="35D29EEF" w14:textId="77777777" w:rsidR="005F70A3" w:rsidRPr="00F73FE7" w:rsidRDefault="005F70A3" w:rsidP="00500B0B">
      <w:pPr>
        <w:numPr>
          <w:ilvl w:val="0"/>
          <w:numId w:val="9"/>
        </w:numPr>
        <w:tabs>
          <w:tab w:val="clear" w:pos="284"/>
          <w:tab w:val="clear" w:pos="567"/>
          <w:tab w:val="clear" w:pos="851"/>
          <w:tab w:val="clear" w:pos="1134"/>
        </w:tabs>
        <w:suppressAutoHyphens w:val="0"/>
        <w:overflowPunct/>
        <w:autoSpaceDE/>
        <w:autoSpaceDN w:val="0"/>
        <w:adjustRightInd w:val="0"/>
        <w:spacing w:before="0" w:after="0"/>
        <w:ind w:left="1895"/>
        <w:textAlignment w:val="auto"/>
        <w:rPr>
          <w:rFonts w:ascii="Century Gothic" w:hAnsi="Century Gothic" w:cs="Arial"/>
          <w:b/>
          <w:sz w:val="18"/>
          <w:szCs w:val="18"/>
          <w:lang w:eastAsia="fr-FR"/>
        </w:rPr>
      </w:pPr>
      <w:r w:rsidRPr="00F73FE7">
        <w:rPr>
          <w:rFonts w:ascii="Century Gothic" w:hAnsi="Century Gothic" w:cs="Arial"/>
          <w:b/>
          <w:sz w:val="18"/>
          <w:szCs w:val="18"/>
          <w:lang w:eastAsia="fr-FR"/>
        </w:rPr>
        <w:t>En dehors de son temps de travail, le salarié devra s’astreindre à ne répondre qu’aux courriels présentant une réelle urgence pour l’entreprise.</w:t>
      </w:r>
    </w:p>
    <w:p w14:paraId="6C2800B3" w14:textId="77777777" w:rsidR="005F70A3" w:rsidRPr="00F73FE7" w:rsidRDefault="005F70A3" w:rsidP="005F70A3">
      <w:pPr>
        <w:tabs>
          <w:tab w:val="clear" w:pos="284"/>
          <w:tab w:val="clear" w:pos="567"/>
          <w:tab w:val="clear" w:pos="851"/>
          <w:tab w:val="clear" w:pos="1134"/>
        </w:tabs>
        <w:suppressAutoHyphens w:val="0"/>
        <w:overflowPunct/>
        <w:autoSpaceDE/>
        <w:spacing w:before="0" w:after="0"/>
        <w:ind w:left="1175"/>
        <w:textAlignment w:val="auto"/>
        <w:rPr>
          <w:rFonts w:ascii="Century Gothic" w:hAnsi="Century Gothic" w:cs="Arial"/>
          <w:sz w:val="18"/>
          <w:szCs w:val="18"/>
          <w:lang w:eastAsia="fr-FR"/>
        </w:rPr>
      </w:pPr>
    </w:p>
    <w:p w14:paraId="0672C85F" w14:textId="6B299370" w:rsidR="005F70A3" w:rsidRPr="00E430A8" w:rsidRDefault="005F70A3" w:rsidP="00A225E7">
      <w:pPr>
        <w:numPr>
          <w:ilvl w:val="0"/>
          <w:numId w:val="4"/>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jc w:val="left"/>
        <w:textAlignment w:val="auto"/>
        <w:rPr>
          <w:rFonts w:ascii="Century Gothic" w:hAnsi="Century Gothic" w:cs="Arial"/>
          <w:sz w:val="18"/>
          <w:szCs w:val="18"/>
          <w:lang w:eastAsia="fr-FR"/>
        </w:rPr>
      </w:pPr>
      <w:r w:rsidRPr="00E430A8">
        <w:rPr>
          <w:rFonts w:ascii="Century Gothic" w:hAnsi="Century Gothic" w:cs="Arial"/>
          <w:b/>
          <w:sz w:val="18"/>
          <w:szCs w:val="18"/>
          <w:lang w:eastAsia="fr-FR"/>
        </w:rPr>
        <w:t>Favoriser</w:t>
      </w:r>
      <w:r w:rsidRPr="00E430A8">
        <w:rPr>
          <w:rFonts w:ascii="Century Gothic" w:hAnsi="Century Gothic" w:cs="Arial"/>
          <w:sz w:val="18"/>
          <w:szCs w:val="18"/>
          <w:lang w:eastAsia="fr-FR"/>
        </w:rPr>
        <w:t xml:space="preserve"> autant que faire se peut le contact physique aux autres outils de communication. Le salarié devra s’interroger sur la pertinence de l’utilisation ou non de ces outils de communication. A titre d’exemple, il est recommandé de communiquer de vive voix entre collègues plutôt que de recourir à l’envoi de courriels en interne. </w:t>
      </w:r>
    </w:p>
    <w:p w14:paraId="02F76896" w14:textId="77777777" w:rsidR="00EA1C34" w:rsidRDefault="005F70A3" w:rsidP="00500B0B">
      <w:pPr>
        <w:numPr>
          <w:ilvl w:val="0"/>
          <w:numId w:val="5"/>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jc w:val="left"/>
        <w:textAlignment w:val="auto"/>
        <w:rPr>
          <w:rFonts w:ascii="Century Gothic" w:hAnsi="Century Gothic" w:cs="Arial"/>
          <w:sz w:val="18"/>
          <w:szCs w:val="18"/>
          <w:lang w:eastAsia="fr-FR"/>
        </w:rPr>
      </w:pPr>
      <w:r w:rsidRPr="001A6E3F">
        <w:rPr>
          <w:rFonts w:ascii="Century Gothic" w:hAnsi="Century Gothic" w:cs="Arial"/>
          <w:b/>
          <w:sz w:val="18"/>
          <w:szCs w:val="18"/>
          <w:lang w:eastAsia="fr-FR"/>
        </w:rPr>
        <w:t xml:space="preserve">Modérer </w:t>
      </w:r>
      <w:r w:rsidRPr="001A6E3F">
        <w:rPr>
          <w:rFonts w:ascii="Century Gothic" w:hAnsi="Century Gothic" w:cs="Arial"/>
          <w:sz w:val="18"/>
          <w:szCs w:val="18"/>
          <w:lang w:eastAsia="fr-FR"/>
        </w:rPr>
        <w:t>l’utilisation des fonctions « CC » ou « Cci » de la messagerie électronique professionnelle.</w:t>
      </w:r>
    </w:p>
    <w:p w14:paraId="359C839A" w14:textId="77777777" w:rsidR="005F70A3" w:rsidRPr="00F73FE7" w:rsidRDefault="005F70A3" w:rsidP="00500B0B">
      <w:pPr>
        <w:numPr>
          <w:ilvl w:val="0"/>
          <w:numId w:val="6"/>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textAlignment w:val="auto"/>
        <w:rPr>
          <w:rFonts w:ascii="Century Gothic" w:hAnsi="Century Gothic" w:cs="Arial"/>
          <w:sz w:val="18"/>
          <w:szCs w:val="18"/>
          <w:lang w:eastAsia="fr-FR"/>
        </w:rPr>
      </w:pPr>
      <w:r w:rsidRPr="00F73FE7">
        <w:rPr>
          <w:rFonts w:ascii="Century Gothic" w:hAnsi="Century Gothic" w:cs="Arial"/>
          <w:b/>
          <w:sz w:val="18"/>
          <w:szCs w:val="18"/>
          <w:lang w:eastAsia="fr-FR"/>
        </w:rPr>
        <w:t>Identifier</w:t>
      </w:r>
      <w:r w:rsidRPr="00F73FE7">
        <w:rPr>
          <w:rFonts w:ascii="Century Gothic" w:hAnsi="Century Gothic" w:cs="Arial"/>
          <w:sz w:val="18"/>
          <w:szCs w:val="18"/>
          <w:lang w:eastAsia="fr-FR"/>
        </w:rPr>
        <w:t xml:space="preserve"> un objet précis dans les courriels, afin que le destinataire puisse lui aussi identifier le contenu urgent ou non de l’information.</w:t>
      </w:r>
    </w:p>
    <w:p w14:paraId="507187C8" w14:textId="77777777" w:rsidR="005F70A3" w:rsidRPr="00F73FE7" w:rsidRDefault="005F70A3" w:rsidP="00500B0B">
      <w:pPr>
        <w:numPr>
          <w:ilvl w:val="0"/>
          <w:numId w:val="7"/>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textAlignment w:val="auto"/>
        <w:rPr>
          <w:rFonts w:ascii="Century Gothic" w:hAnsi="Century Gothic" w:cs="Arial"/>
          <w:sz w:val="18"/>
          <w:szCs w:val="18"/>
          <w:lang w:eastAsia="fr-FR"/>
        </w:rPr>
      </w:pPr>
      <w:r w:rsidRPr="00F73FE7">
        <w:rPr>
          <w:rFonts w:ascii="Century Gothic" w:hAnsi="Century Gothic" w:cs="Arial"/>
          <w:b/>
          <w:sz w:val="18"/>
          <w:szCs w:val="18"/>
          <w:lang w:eastAsia="fr-FR"/>
        </w:rPr>
        <w:t>S’interroger</w:t>
      </w:r>
      <w:r w:rsidRPr="00F73FE7">
        <w:rPr>
          <w:rFonts w:ascii="Century Gothic" w:hAnsi="Century Gothic" w:cs="Arial"/>
          <w:sz w:val="18"/>
          <w:szCs w:val="18"/>
          <w:lang w:eastAsia="fr-FR"/>
        </w:rPr>
        <w:t xml:space="preserve"> sur le moment opportun pour contacter un collaborateur, client, fournisseur sur son téléphone professionnel.</w:t>
      </w:r>
    </w:p>
    <w:p w14:paraId="2E72DF85" w14:textId="77777777" w:rsidR="005F70A3" w:rsidRDefault="005F70A3" w:rsidP="00500B0B">
      <w:pPr>
        <w:numPr>
          <w:ilvl w:val="0"/>
          <w:numId w:val="8"/>
        </w:numPr>
        <w:tabs>
          <w:tab w:val="clear" w:pos="284"/>
          <w:tab w:val="clear" w:pos="567"/>
          <w:tab w:val="clear" w:pos="720"/>
          <w:tab w:val="clear" w:pos="851"/>
          <w:tab w:val="clear" w:pos="1134"/>
          <w:tab w:val="num" w:pos="1494"/>
        </w:tabs>
        <w:suppressAutoHyphens w:val="0"/>
        <w:overflowPunct/>
        <w:autoSpaceDE/>
        <w:autoSpaceDN w:val="0"/>
        <w:adjustRightInd w:val="0"/>
        <w:spacing w:before="0" w:after="0"/>
        <w:ind w:left="1494"/>
        <w:textAlignment w:val="auto"/>
        <w:rPr>
          <w:rFonts w:ascii="Century Gothic" w:hAnsi="Century Gothic" w:cs="Arial"/>
          <w:sz w:val="18"/>
          <w:szCs w:val="18"/>
          <w:lang w:eastAsia="fr-FR"/>
        </w:rPr>
      </w:pPr>
      <w:r w:rsidRPr="00F73FE7">
        <w:rPr>
          <w:rFonts w:ascii="Century Gothic" w:hAnsi="Century Gothic" w:cs="Arial"/>
          <w:b/>
          <w:sz w:val="18"/>
          <w:szCs w:val="18"/>
          <w:lang w:eastAsia="fr-FR"/>
        </w:rPr>
        <w:t xml:space="preserve">Privilégier </w:t>
      </w:r>
      <w:r w:rsidRPr="00F73FE7">
        <w:rPr>
          <w:rFonts w:ascii="Century Gothic" w:hAnsi="Century Gothic" w:cs="Arial"/>
          <w:sz w:val="18"/>
          <w:szCs w:val="18"/>
          <w:lang w:eastAsia="fr-FR"/>
        </w:rPr>
        <w:t>les envois différés de courriels s’ils sont rédigés en dehors des horaires habituels (ou tout du moins supposés) de travail.</w:t>
      </w:r>
      <w:r>
        <w:rPr>
          <w:rFonts w:ascii="Century Gothic" w:hAnsi="Century Gothic" w:cs="Arial"/>
          <w:sz w:val="18"/>
          <w:szCs w:val="18"/>
          <w:lang w:eastAsia="fr-FR"/>
        </w:rPr>
        <w:t xml:space="preserve"> </w:t>
      </w:r>
    </w:p>
    <w:p w14:paraId="07F5BF52" w14:textId="77777777" w:rsidR="005F70A3" w:rsidRPr="00F73FE7" w:rsidRDefault="005F70A3" w:rsidP="005F70A3">
      <w:pPr>
        <w:tabs>
          <w:tab w:val="clear" w:pos="284"/>
          <w:tab w:val="clear" w:pos="567"/>
          <w:tab w:val="clear" w:pos="851"/>
          <w:tab w:val="clear" w:pos="1134"/>
        </w:tabs>
        <w:suppressAutoHyphens w:val="0"/>
        <w:overflowPunct/>
        <w:autoSpaceDE/>
        <w:autoSpaceDN w:val="0"/>
        <w:adjustRightInd w:val="0"/>
        <w:spacing w:before="0" w:after="0"/>
        <w:textAlignment w:val="auto"/>
        <w:rPr>
          <w:rFonts w:ascii="Century Gothic" w:hAnsi="Century Gothic" w:cs="Arial"/>
          <w:sz w:val="18"/>
          <w:szCs w:val="18"/>
          <w:lang w:eastAsia="fr-FR"/>
        </w:rPr>
      </w:pPr>
    </w:p>
    <w:p w14:paraId="79B963A2" w14:textId="77777777"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Il est rappelé que les salariés ne sont jamais tenus de consulter ou de répondre à leur mail professionnel en dehors de leur temps de travail. </w:t>
      </w:r>
    </w:p>
    <w:p w14:paraId="58303C8E" w14:textId="77777777" w:rsidR="005F70A3" w:rsidRPr="00FB2A22" w:rsidRDefault="005F70A3" w:rsidP="005F70A3">
      <w:pPr>
        <w:spacing w:before="0" w:after="0"/>
        <w:ind w:left="1134"/>
        <w:rPr>
          <w:rFonts w:ascii="Century Gothic" w:hAnsi="Century Gothic" w:cs="Arial"/>
          <w:sz w:val="18"/>
          <w:szCs w:val="18"/>
        </w:rPr>
      </w:pPr>
    </w:p>
    <w:p w14:paraId="4D8FF36B"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L’employeur s’engage, sauf urgence ou besoin impérieux, à ne pas contacter les salariés </w:t>
      </w:r>
      <w:r w:rsidRPr="0055279A">
        <w:rPr>
          <w:rFonts w:ascii="Century Gothic" w:hAnsi="Century Gothic" w:cs="Arial"/>
          <w:sz w:val="18"/>
          <w:szCs w:val="18"/>
        </w:rPr>
        <w:t>pendant la plage horaire de 20 heures à 07 heures,</w:t>
      </w:r>
      <w:r w:rsidRPr="00FB2A22">
        <w:rPr>
          <w:rFonts w:ascii="Century Gothic" w:hAnsi="Century Gothic" w:cs="Arial"/>
          <w:sz w:val="18"/>
          <w:szCs w:val="18"/>
        </w:rPr>
        <w:t xml:space="preserve"> pendant les périodes de congés et période de suspension.  </w:t>
      </w:r>
    </w:p>
    <w:p w14:paraId="267A35ED" w14:textId="77777777" w:rsidR="005F70A3" w:rsidRDefault="005F70A3" w:rsidP="005F70A3">
      <w:pPr>
        <w:spacing w:before="0" w:after="0"/>
        <w:ind w:left="1134"/>
        <w:rPr>
          <w:rFonts w:ascii="Century Gothic" w:hAnsi="Century Gothic" w:cs="Arial"/>
          <w:sz w:val="18"/>
          <w:szCs w:val="18"/>
        </w:rPr>
      </w:pPr>
    </w:p>
    <w:p w14:paraId="397387B6"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Les temps de repos ou de suspension d</w:t>
      </w:r>
      <w:r>
        <w:rPr>
          <w:rFonts w:ascii="Century Gothic" w:hAnsi="Century Gothic" w:cs="Arial"/>
          <w:sz w:val="18"/>
          <w:szCs w:val="18"/>
        </w:rPr>
        <w:t>u contrat doivent être respecté</w:t>
      </w:r>
      <w:r w:rsidRPr="00FB2A22">
        <w:rPr>
          <w:rFonts w:ascii="Century Gothic" w:hAnsi="Century Gothic" w:cs="Arial"/>
          <w:sz w:val="18"/>
          <w:szCs w:val="18"/>
        </w:rPr>
        <w:t>s, tant par l’employeur, les responsables que les salariés. Selon le poste occupé par le salarié, il conviendra de désactiver totalement ou partiellement les outils de communication professionnels.</w:t>
      </w:r>
    </w:p>
    <w:p w14:paraId="202A16F4" w14:textId="77777777" w:rsidR="005F70A3" w:rsidRPr="00FB2A22" w:rsidRDefault="005F70A3" w:rsidP="005F70A3">
      <w:pPr>
        <w:spacing w:before="0" w:after="0"/>
        <w:ind w:left="1134"/>
        <w:rPr>
          <w:rFonts w:ascii="Century Gothic" w:hAnsi="Century Gothic" w:cs="Arial"/>
          <w:sz w:val="18"/>
          <w:szCs w:val="18"/>
        </w:rPr>
      </w:pPr>
    </w:p>
    <w:p w14:paraId="09BF4D36"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La Société met en place un système d’alerte en </w:t>
      </w:r>
      <w:r>
        <w:rPr>
          <w:rFonts w:ascii="Century Gothic" w:hAnsi="Century Gothic" w:cs="Arial"/>
          <w:sz w:val="18"/>
          <w:szCs w:val="18"/>
        </w:rPr>
        <w:t xml:space="preserve">cas </w:t>
      </w:r>
      <w:r w:rsidRPr="00FB2A22">
        <w:rPr>
          <w:rFonts w:ascii="Century Gothic" w:hAnsi="Century Gothic" w:cs="Arial"/>
          <w:sz w:val="18"/>
          <w:szCs w:val="18"/>
        </w:rPr>
        <w:t>d’utilisation inappropriée et/ou excessive sous forme de connexion d’appel</w:t>
      </w:r>
      <w:r>
        <w:rPr>
          <w:rFonts w:ascii="Century Gothic" w:hAnsi="Century Gothic" w:cs="Arial"/>
          <w:sz w:val="18"/>
          <w:szCs w:val="18"/>
        </w:rPr>
        <w:t>s</w:t>
      </w:r>
      <w:r w:rsidRPr="00FB2A22">
        <w:rPr>
          <w:rFonts w:ascii="Century Gothic" w:hAnsi="Century Gothic" w:cs="Arial"/>
          <w:sz w:val="18"/>
          <w:szCs w:val="18"/>
        </w:rPr>
        <w:t xml:space="preserve">, de sms, des outils numériques pendant les plages horaires de repos, de congé, ou pouvant avoir des impacts sur la santé ou sur la vie personnelle et familiale du salarié. </w:t>
      </w:r>
    </w:p>
    <w:p w14:paraId="0B01B76F" w14:textId="77777777" w:rsidR="005F70A3" w:rsidRPr="00FB2A22" w:rsidRDefault="005F70A3" w:rsidP="005F70A3">
      <w:pPr>
        <w:spacing w:before="0" w:after="0"/>
        <w:ind w:left="1134"/>
        <w:rPr>
          <w:rFonts w:ascii="Century Gothic" w:hAnsi="Century Gothic" w:cs="Arial"/>
          <w:sz w:val="18"/>
          <w:szCs w:val="18"/>
        </w:rPr>
      </w:pPr>
    </w:p>
    <w:p w14:paraId="1D32CDF7" w14:textId="77777777" w:rsidR="001A6E3F"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En cas d’alerte, la direction recevra le salarié concerné afin d’échanger sur cette utilisation et le sensibiliser à un usage raisonnable.</w:t>
      </w:r>
    </w:p>
    <w:p w14:paraId="554C1283" w14:textId="77777777" w:rsidR="001A6E3F" w:rsidRDefault="001A6E3F" w:rsidP="005F70A3">
      <w:pPr>
        <w:spacing w:before="0" w:after="0"/>
        <w:ind w:left="1134"/>
        <w:rPr>
          <w:rFonts w:ascii="Century Gothic" w:hAnsi="Century Gothic" w:cs="Arial"/>
          <w:sz w:val="18"/>
          <w:szCs w:val="18"/>
        </w:rPr>
      </w:pPr>
    </w:p>
    <w:p w14:paraId="22713885" w14:textId="77777777" w:rsidR="001A6E3F" w:rsidRDefault="001A6E3F" w:rsidP="005F70A3">
      <w:pPr>
        <w:spacing w:before="0" w:after="0"/>
        <w:ind w:left="1134"/>
        <w:rPr>
          <w:rFonts w:ascii="Century Gothic" w:hAnsi="Century Gothic" w:cs="Arial"/>
          <w:sz w:val="18"/>
          <w:szCs w:val="18"/>
        </w:rPr>
      </w:pPr>
    </w:p>
    <w:p w14:paraId="41695432" w14:textId="304EEB9D" w:rsidR="005F70A3" w:rsidRPr="00FB2A22"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color w:val="000000"/>
          <w:sz w:val="18"/>
          <w:szCs w:val="18"/>
          <w:lang w:eastAsia="fr-FR"/>
        </w:rPr>
      </w:pPr>
      <w:r w:rsidRPr="00FB2A22">
        <w:rPr>
          <w:rFonts w:ascii="Century Gothic" w:hAnsi="Century Gothic" w:cs="Arial"/>
          <w:b/>
          <w:bCs/>
          <w:iCs/>
          <w:color w:val="000000"/>
          <w:sz w:val="18"/>
          <w:szCs w:val="18"/>
          <w:lang w:eastAsia="fr-FR"/>
        </w:rPr>
        <w:t>Article 1</w:t>
      </w:r>
      <w:r w:rsidR="00FF62EA">
        <w:rPr>
          <w:rFonts w:ascii="Century Gothic" w:hAnsi="Century Gothic" w:cs="Arial"/>
          <w:b/>
          <w:bCs/>
          <w:iCs/>
          <w:color w:val="000000"/>
          <w:sz w:val="18"/>
          <w:szCs w:val="18"/>
          <w:lang w:eastAsia="fr-FR"/>
        </w:rPr>
        <w:t>0</w:t>
      </w:r>
      <w:r w:rsidRPr="00FB2A22">
        <w:rPr>
          <w:rFonts w:ascii="Century Gothic" w:hAnsi="Century Gothic" w:cs="Arial"/>
          <w:b/>
          <w:bCs/>
          <w:iCs/>
          <w:color w:val="000000"/>
          <w:sz w:val="18"/>
          <w:szCs w:val="18"/>
          <w:lang w:eastAsia="fr-FR"/>
        </w:rPr>
        <w:t>.1</w:t>
      </w:r>
      <w:r w:rsidR="001A6E3F">
        <w:rPr>
          <w:rFonts w:ascii="Century Gothic" w:hAnsi="Century Gothic" w:cs="Arial"/>
          <w:b/>
          <w:bCs/>
          <w:iCs/>
          <w:color w:val="000000"/>
          <w:sz w:val="18"/>
          <w:szCs w:val="18"/>
          <w:lang w:eastAsia="fr-FR"/>
        </w:rPr>
        <w:t>0</w:t>
      </w:r>
      <w:r w:rsidRPr="00FB2A22">
        <w:rPr>
          <w:rFonts w:ascii="Century Gothic" w:hAnsi="Century Gothic" w:cs="Arial"/>
          <w:b/>
          <w:bCs/>
          <w:iCs/>
          <w:color w:val="000000"/>
          <w:sz w:val="18"/>
          <w:szCs w:val="18"/>
          <w:lang w:eastAsia="fr-FR"/>
        </w:rPr>
        <w:t xml:space="preserve"> - Suivi de la charge de travail et équilibre vie privée-vie professionnelle</w:t>
      </w:r>
    </w:p>
    <w:p w14:paraId="00CFDDCE" w14:textId="77777777" w:rsidR="005F70A3" w:rsidRDefault="005F70A3" w:rsidP="005F70A3">
      <w:pPr>
        <w:suppressAutoHyphens w:val="0"/>
        <w:autoSpaceDN w:val="0"/>
        <w:adjustRightInd w:val="0"/>
        <w:spacing w:before="0" w:after="0"/>
        <w:textAlignment w:val="auto"/>
        <w:rPr>
          <w:rFonts w:ascii="Century Gothic" w:hAnsi="Century Gothic"/>
          <w:bCs/>
          <w:iCs/>
          <w:sz w:val="18"/>
          <w:szCs w:val="18"/>
          <w:lang w:eastAsia="fr-FR"/>
        </w:rPr>
      </w:pPr>
    </w:p>
    <w:p w14:paraId="417CE0EE"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Afin de garantir le droit à la santé, à la sécurité, au repos et à l’articulation vie professionnelle et vie privée, l’employeur assure le suivi régulier de l’organisation du travail du salarié ainsi que sa charge de travail grâce à l’outil d’enregistrement de Gestion des Temps, renseigné par le salarié et analysé chaque mois par la hiérarchie. </w:t>
      </w:r>
    </w:p>
    <w:p w14:paraId="6ECDF409" w14:textId="77777777" w:rsidR="005F70A3" w:rsidRPr="00FB2A22" w:rsidRDefault="005F70A3" w:rsidP="005F70A3">
      <w:pPr>
        <w:spacing w:before="0" w:after="0"/>
        <w:ind w:left="1134"/>
        <w:rPr>
          <w:rFonts w:ascii="Century Gothic" w:hAnsi="Century Gothic" w:cs="Arial"/>
          <w:sz w:val="18"/>
          <w:szCs w:val="18"/>
        </w:rPr>
      </w:pPr>
    </w:p>
    <w:p w14:paraId="6E17DFF3" w14:textId="77777777" w:rsidR="005F70A3" w:rsidRPr="00FB2A22" w:rsidRDefault="005F70A3" w:rsidP="005F70A3">
      <w:pPr>
        <w:spacing w:before="0" w:after="0"/>
        <w:ind w:left="1134"/>
        <w:rPr>
          <w:rFonts w:ascii="Century Gothic" w:hAnsi="Century Gothic" w:cs="Arial"/>
          <w:sz w:val="18"/>
          <w:szCs w:val="18"/>
        </w:rPr>
      </w:pPr>
      <w:r>
        <w:rPr>
          <w:rFonts w:ascii="Century Gothic" w:hAnsi="Century Gothic" w:cs="Arial"/>
          <w:sz w:val="18"/>
          <w:szCs w:val="18"/>
        </w:rPr>
        <w:t>La</w:t>
      </w:r>
      <w:r w:rsidRPr="00FB2A22">
        <w:rPr>
          <w:rFonts w:ascii="Century Gothic" w:hAnsi="Century Gothic" w:cs="Arial"/>
          <w:sz w:val="18"/>
          <w:szCs w:val="18"/>
        </w:rPr>
        <w:t xml:space="preserve"> charge de travail doit permettre au salarié de concilier vie professionnelle avec vie privée.</w:t>
      </w:r>
    </w:p>
    <w:p w14:paraId="24F74FA9" w14:textId="77777777" w:rsidR="005F70A3" w:rsidRPr="00FB2A22" w:rsidRDefault="005F70A3" w:rsidP="005F70A3">
      <w:pPr>
        <w:spacing w:before="0" w:after="0"/>
        <w:ind w:left="1134"/>
        <w:rPr>
          <w:rFonts w:ascii="Century Gothic" w:hAnsi="Century Gothic" w:cs="Arial"/>
          <w:sz w:val="18"/>
          <w:szCs w:val="18"/>
        </w:rPr>
      </w:pPr>
    </w:p>
    <w:p w14:paraId="3EB7CCE7" w14:textId="77777777" w:rsidR="005F70A3" w:rsidRPr="00FB2A22" w:rsidRDefault="005F70A3" w:rsidP="005F70A3">
      <w:pPr>
        <w:spacing w:before="0" w:after="0"/>
        <w:ind w:left="1134"/>
        <w:rPr>
          <w:rFonts w:ascii="Century Gothic" w:hAnsi="Century Gothic" w:cs="Arial"/>
          <w:sz w:val="18"/>
          <w:szCs w:val="18"/>
        </w:rPr>
      </w:pPr>
      <w:r>
        <w:rPr>
          <w:rFonts w:ascii="Century Gothic" w:hAnsi="Century Gothic" w:cs="Arial"/>
          <w:sz w:val="18"/>
          <w:szCs w:val="18"/>
        </w:rPr>
        <w:t xml:space="preserve">Il est précisé que la Direction </w:t>
      </w:r>
      <w:r w:rsidRPr="00FB2A22">
        <w:rPr>
          <w:rFonts w:ascii="Century Gothic" w:hAnsi="Century Gothic" w:cs="Arial"/>
          <w:sz w:val="18"/>
          <w:szCs w:val="18"/>
        </w:rPr>
        <w:t>assurera également un suivi régulier de la charge et l'organisation du travail du salarié notamment en assurant le contrôle du suivi susvisé.</w:t>
      </w:r>
    </w:p>
    <w:p w14:paraId="2C3C90D6" w14:textId="77777777" w:rsidR="005F70A3" w:rsidRPr="00FB2A22" w:rsidRDefault="005F70A3" w:rsidP="005F70A3">
      <w:pPr>
        <w:spacing w:before="0" w:after="0"/>
        <w:ind w:left="1134"/>
        <w:rPr>
          <w:rFonts w:ascii="Century Gothic" w:hAnsi="Century Gothic" w:cs="Arial"/>
          <w:sz w:val="18"/>
          <w:szCs w:val="18"/>
        </w:rPr>
      </w:pPr>
    </w:p>
    <w:p w14:paraId="2A8D3032"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Le salarié tient informé son responsable hiérarchique des évènements ou éléments qui accroissent de façon inhabituelle ou anormale sa charge de travail. </w:t>
      </w:r>
    </w:p>
    <w:p w14:paraId="057EA876" w14:textId="77777777" w:rsidR="005F70A3" w:rsidRPr="00FB2A22" w:rsidRDefault="005F70A3" w:rsidP="005F70A3">
      <w:pPr>
        <w:spacing w:before="0" w:after="0"/>
        <w:ind w:left="1134"/>
        <w:rPr>
          <w:rFonts w:ascii="Century Gothic" w:hAnsi="Century Gothic" w:cs="Arial"/>
          <w:sz w:val="18"/>
          <w:szCs w:val="18"/>
        </w:rPr>
      </w:pPr>
    </w:p>
    <w:p w14:paraId="6711767B"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L’outil de suivi mentionné à l’article 10.</w:t>
      </w:r>
      <w:r>
        <w:rPr>
          <w:rFonts w:ascii="Century Gothic" w:hAnsi="Century Gothic" w:cs="Arial"/>
          <w:sz w:val="18"/>
          <w:szCs w:val="18"/>
        </w:rPr>
        <w:t xml:space="preserve">8 </w:t>
      </w:r>
      <w:r w:rsidRPr="00FB2A22">
        <w:rPr>
          <w:rFonts w:ascii="Century Gothic" w:hAnsi="Century Gothic" w:cs="Arial"/>
          <w:sz w:val="18"/>
          <w:szCs w:val="18"/>
        </w:rPr>
        <w:t>permet de déclencher l’alerte.</w:t>
      </w:r>
    </w:p>
    <w:p w14:paraId="23FB2EB1" w14:textId="77777777" w:rsidR="005F70A3" w:rsidRPr="00FB2A22" w:rsidRDefault="005F70A3" w:rsidP="005F70A3">
      <w:pPr>
        <w:spacing w:before="0" w:after="0"/>
        <w:ind w:left="1134"/>
        <w:rPr>
          <w:rFonts w:ascii="Century Gothic" w:hAnsi="Century Gothic" w:cs="Arial"/>
          <w:sz w:val="18"/>
          <w:szCs w:val="18"/>
        </w:rPr>
      </w:pPr>
    </w:p>
    <w:p w14:paraId="763B0641"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En cas de difficulté inhabituelle portant sur l’organisation, la prise effective de ses repos quotidien et hebdomadaire et la charge de travail ou en cas de difficultés liées à l’isolement professionnel du salarié, ce dernier en informera son responsable hiérarchique qui le recevra dans les 8 jours. Le responsable hiérarchique formulera par écrit les mesures mises en place pour permettre un traitement effectif de la situation</w:t>
      </w:r>
      <w:r>
        <w:rPr>
          <w:rFonts w:ascii="Century Gothic" w:hAnsi="Century Gothic" w:cs="Arial"/>
          <w:sz w:val="18"/>
          <w:szCs w:val="18"/>
        </w:rPr>
        <w:t>,</w:t>
      </w:r>
      <w:r w:rsidRPr="00FB2A22">
        <w:rPr>
          <w:rFonts w:ascii="Century Gothic" w:hAnsi="Century Gothic" w:cs="Arial"/>
          <w:sz w:val="18"/>
          <w:szCs w:val="18"/>
        </w:rPr>
        <w:t xml:space="preserve"> si besoin.</w:t>
      </w:r>
    </w:p>
    <w:p w14:paraId="516BD02B" w14:textId="77777777" w:rsidR="005F70A3" w:rsidRPr="00FB2A22" w:rsidRDefault="005F70A3" w:rsidP="005F70A3">
      <w:pPr>
        <w:spacing w:before="0" w:after="0"/>
        <w:ind w:left="1134"/>
        <w:rPr>
          <w:rFonts w:ascii="Century Gothic" w:hAnsi="Century Gothic" w:cs="Arial"/>
          <w:sz w:val="18"/>
          <w:szCs w:val="18"/>
        </w:rPr>
      </w:pPr>
    </w:p>
    <w:p w14:paraId="301DD278"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lastRenderedPageBreak/>
        <w:t xml:space="preserve">Par ailleurs, si l’employeur constate que l’organisation du travail adoptée par le salarié ou </w:t>
      </w:r>
      <w:r>
        <w:rPr>
          <w:rFonts w:ascii="Century Gothic" w:hAnsi="Century Gothic" w:cs="Arial"/>
          <w:sz w:val="18"/>
          <w:szCs w:val="18"/>
        </w:rPr>
        <w:t>sa charge de travail abouti</w:t>
      </w:r>
      <w:r w:rsidRPr="00FB2A22">
        <w:rPr>
          <w:rFonts w:ascii="Century Gothic" w:hAnsi="Century Gothic" w:cs="Arial"/>
          <w:sz w:val="18"/>
          <w:szCs w:val="18"/>
        </w:rPr>
        <w:t>t à des situations anormales, il organisera un rendez-vous avec le salarié.</w:t>
      </w:r>
    </w:p>
    <w:p w14:paraId="03201F10" w14:textId="77777777" w:rsidR="005F70A3" w:rsidRPr="00FB2A22" w:rsidRDefault="005F70A3" w:rsidP="005F70A3">
      <w:pPr>
        <w:spacing w:before="0" w:after="0"/>
        <w:ind w:left="1134"/>
        <w:rPr>
          <w:rFonts w:ascii="Century Gothic" w:hAnsi="Century Gothic" w:cs="Arial"/>
          <w:sz w:val="18"/>
          <w:szCs w:val="18"/>
        </w:rPr>
      </w:pPr>
    </w:p>
    <w:p w14:paraId="78B31C92" w14:textId="2DB0DE64" w:rsidR="00EA1C34" w:rsidRDefault="005F70A3" w:rsidP="00E430A8">
      <w:pPr>
        <w:spacing w:before="0" w:after="0"/>
        <w:ind w:left="1134"/>
        <w:rPr>
          <w:rFonts w:ascii="Century Gothic" w:hAnsi="Century Gothic"/>
          <w:bCs/>
          <w:iCs/>
          <w:sz w:val="18"/>
          <w:szCs w:val="18"/>
          <w:lang w:eastAsia="fr-FR"/>
        </w:rPr>
      </w:pPr>
      <w:r w:rsidRPr="00FB2A22">
        <w:rPr>
          <w:rFonts w:ascii="Century Gothic" w:hAnsi="Century Gothic" w:cs="Arial"/>
          <w:sz w:val="18"/>
          <w:szCs w:val="18"/>
        </w:rPr>
        <w:t>L’employeur transmet une fois par an aux instances représentatives du personnel</w:t>
      </w:r>
      <w:r w:rsidR="00E35F2B">
        <w:rPr>
          <w:rFonts w:ascii="Century Gothic" w:hAnsi="Century Gothic" w:cs="Arial"/>
          <w:sz w:val="18"/>
          <w:szCs w:val="18"/>
        </w:rPr>
        <w:t xml:space="preserve">, </w:t>
      </w:r>
      <w:r w:rsidRPr="00FB2A22">
        <w:rPr>
          <w:rFonts w:ascii="Century Gothic" w:hAnsi="Century Gothic" w:cs="Arial"/>
          <w:sz w:val="18"/>
          <w:szCs w:val="18"/>
        </w:rPr>
        <w:t>si elles existent, le nombre d’alertes émises par les salariés ainsi que les mesures prises pour pallier ces difficultés</w:t>
      </w:r>
      <w:r w:rsidRPr="00F73FE7">
        <w:rPr>
          <w:rFonts w:ascii="Century Gothic" w:hAnsi="Century Gothic"/>
          <w:bCs/>
          <w:iCs/>
          <w:sz w:val="18"/>
          <w:szCs w:val="18"/>
          <w:lang w:eastAsia="fr-FR"/>
        </w:rPr>
        <w:t xml:space="preserve">. </w:t>
      </w:r>
    </w:p>
    <w:p w14:paraId="1F345E93" w14:textId="77777777" w:rsidR="005F70A3" w:rsidRDefault="005F70A3" w:rsidP="00DB4C14">
      <w:pPr>
        <w:spacing w:before="0" w:after="0"/>
        <w:rPr>
          <w:rFonts w:ascii="Century Gothic" w:hAnsi="Century Gothic"/>
          <w:bCs/>
          <w:iCs/>
          <w:sz w:val="18"/>
          <w:szCs w:val="18"/>
          <w:lang w:eastAsia="fr-FR"/>
        </w:rPr>
      </w:pPr>
    </w:p>
    <w:p w14:paraId="09E1B6EB" w14:textId="5FF05606" w:rsidR="005F70A3" w:rsidRPr="00FB2A22"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FB2A22">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Pr="00FB2A22">
        <w:rPr>
          <w:rFonts w:ascii="Century Gothic" w:hAnsi="Century Gothic"/>
          <w:b/>
          <w:bCs/>
          <w:iCs/>
          <w:sz w:val="18"/>
          <w:szCs w:val="18"/>
          <w:lang w:eastAsia="fr-FR"/>
        </w:rPr>
        <w:t>.1</w:t>
      </w:r>
      <w:r w:rsidR="001A6E3F">
        <w:rPr>
          <w:rFonts w:ascii="Century Gothic" w:hAnsi="Century Gothic"/>
          <w:b/>
          <w:bCs/>
          <w:iCs/>
          <w:sz w:val="18"/>
          <w:szCs w:val="18"/>
          <w:lang w:eastAsia="fr-FR"/>
        </w:rPr>
        <w:t>1</w:t>
      </w:r>
      <w:r w:rsidRPr="00FB2A22">
        <w:rPr>
          <w:rFonts w:ascii="Century Gothic" w:hAnsi="Century Gothic"/>
          <w:b/>
          <w:bCs/>
          <w:iCs/>
          <w:sz w:val="18"/>
          <w:szCs w:val="18"/>
          <w:lang w:eastAsia="fr-FR"/>
        </w:rPr>
        <w:t>- Entretiens individuels</w:t>
      </w:r>
    </w:p>
    <w:p w14:paraId="33330FD1" w14:textId="77777777" w:rsidR="005F70A3" w:rsidRPr="00F73FE7"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p>
    <w:p w14:paraId="48F2927A" w14:textId="77777777"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En plus des entretiens mensuels permettant d’assurer le suivi de la charge de travail et ceux prévus en cas de difficulté, au terme de chaque période de référence définie à l’article 9 du présent accord, l’employeur convoque le salarié à un entretien annuel</w:t>
      </w:r>
      <w:r>
        <w:rPr>
          <w:rFonts w:ascii="Century Gothic" w:hAnsi="Century Gothic" w:cs="Arial"/>
          <w:sz w:val="18"/>
          <w:szCs w:val="18"/>
        </w:rPr>
        <w:t>.</w:t>
      </w:r>
    </w:p>
    <w:p w14:paraId="1CEA2C16" w14:textId="77777777" w:rsidR="005F70A3" w:rsidRPr="00FB2A22" w:rsidRDefault="005F70A3" w:rsidP="005F70A3">
      <w:pPr>
        <w:spacing w:before="0" w:after="0"/>
        <w:ind w:left="1134"/>
        <w:rPr>
          <w:rFonts w:ascii="Century Gothic" w:hAnsi="Century Gothic" w:cs="Arial"/>
          <w:sz w:val="18"/>
          <w:szCs w:val="18"/>
        </w:rPr>
      </w:pPr>
    </w:p>
    <w:p w14:paraId="5EAA12B2"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Au cours de cet entretien annuel seront évoquées, dans le cadre d’un bilan :</w:t>
      </w:r>
    </w:p>
    <w:p w14:paraId="3D9C142D" w14:textId="77777777" w:rsidR="005F70A3" w:rsidRPr="00FB2A22" w:rsidRDefault="005F70A3" w:rsidP="005F70A3">
      <w:pPr>
        <w:spacing w:before="0" w:after="0"/>
        <w:ind w:left="1134"/>
        <w:rPr>
          <w:rFonts w:ascii="Century Gothic" w:hAnsi="Century Gothic" w:cs="Arial"/>
          <w:sz w:val="18"/>
          <w:szCs w:val="18"/>
        </w:rPr>
      </w:pPr>
    </w:p>
    <w:p w14:paraId="27BED033" w14:textId="02824FE0"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La charge individuelle de travail du salarié (charge constatée depuis le dernier entretien, </w:t>
      </w:r>
      <w:r>
        <w:rPr>
          <w:rFonts w:ascii="Century Gothic" w:hAnsi="Century Gothic" w:cs="Arial"/>
          <w:sz w:val="18"/>
          <w:szCs w:val="18"/>
        </w:rPr>
        <w:t xml:space="preserve">la </w:t>
      </w:r>
      <w:r w:rsidRPr="00FB2A22">
        <w:rPr>
          <w:rFonts w:ascii="Century Gothic" w:hAnsi="Century Gothic" w:cs="Arial"/>
          <w:sz w:val="18"/>
          <w:szCs w:val="18"/>
        </w:rPr>
        <w:t>charge de travail prévisible sur la période à venir,</w:t>
      </w:r>
      <w:r>
        <w:rPr>
          <w:rFonts w:ascii="Century Gothic" w:hAnsi="Century Gothic" w:cs="Arial"/>
          <w:sz w:val="18"/>
          <w:szCs w:val="18"/>
        </w:rPr>
        <w:t xml:space="preserve"> les </w:t>
      </w:r>
      <w:r w:rsidRPr="00FB2A22">
        <w:rPr>
          <w:rFonts w:ascii="Century Gothic" w:hAnsi="Century Gothic" w:cs="Arial"/>
          <w:sz w:val="18"/>
          <w:szCs w:val="18"/>
        </w:rPr>
        <w:t xml:space="preserve">adaptations éventuellement nécessaires </w:t>
      </w:r>
      <w:r w:rsidR="007C25A9" w:rsidRPr="00FB2A22">
        <w:rPr>
          <w:rFonts w:ascii="Century Gothic" w:hAnsi="Century Gothic" w:cs="Arial"/>
          <w:sz w:val="18"/>
          <w:szCs w:val="18"/>
        </w:rPr>
        <w:t>en termes</w:t>
      </w:r>
      <w:r w:rsidR="007C25A9">
        <w:rPr>
          <w:rFonts w:ascii="Century Gothic" w:hAnsi="Century Gothic" w:cs="Arial"/>
          <w:sz w:val="18"/>
          <w:szCs w:val="18"/>
        </w:rPr>
        <w:t xml:space="preserve"> </w:t>
      </w:r>
      <w:r w:rsidRPr="00FB2A22">
        <w:rPr>
          <w:rFonts w:ascii="Century Gothic" w:hAnsi="Century Gothic" w:cs="Arial"/>
          <w:sz w:val="18"/>
          <w:szCs w:val="18"/>
        </w:rPr>
        <w:t>d’organisation du travail) ;</w:t>
      </w:r>
    </w:p>
    <w:p w14:paraId="5E4603CD" w14:textId="77777777" w:rsidR="005F70A3" w:rsidRPr="00FB2A22" w:rsidRDefault="005F70A3" w:rsidP="005F70A3">
      <w:pPr>
        <w:spacing w:before="0" w:after="0"/>
        <w:ind w:left="1134"/>
        <w:rPr>
          <w:rFonts w:ascii="Century Gothic" w:hAnsi="Century Gothic" w:cs="Arial"/>
          <w:sz w:val="18"/>
          <w:szCs w:val="18"/>
        </w:rPr>
      </w:pPr>
    </w:p>
    <w:p w14:paraId="3F0CB00E" w14:textId="794D9E55" w:rsidR="005F70A3" w:rsidRPr="00FB2A22" w:rsidRDefault="005F70A3" w:rsidP="00500B0B">
      <w:pPr>
        <w:pStyle w:val="Paragraphedeliste"/>
        <w:numPr>
          <w:ilvl w:val="0"/>
          <w:numId w:val="19"/>
        </w:numPr>
        <w:spacing w:before="0" w:after="0"/>
        <w:contextualSpacing/>
        <w:rPr>
          <w:rFonts w:ascii="Century Gothic" w:hAnsi="Century Gothic" w:cs="Arial"/>
          <w:sz w:val="18"/>
          <w:szCs w:val="18"/>
        </w:rPr>
      </w:pPr>
      <w:r w:rsidRPr="00FB2A22">
        <w:rPr>
          <w:rFonts w:ascii="Century Gothic" w:hAnsi="Century Gothic" w:cs="Arial"/>
          <w:sz w:val="18"/>
          <w:szCs w:val="18"/>
        </w:rPr>
        <w:t xml:space="preserve">L’organisation du travail dans la </w:t>
      </w:r>
      <w:r w:rsidR="00224528" w:rsidRPr="00FB2A22">
        <w:rPr>
          <w:rFonts w:ascii="Century Gothic" w:hAnsi="Century Gothic" w:cs="Arial"/>
          <w:sz w:val="18"/>
          <w:szCs w:val="18"/>
        </w:rPr>
        <w:t>Société ;</w:t>
      </w:r>
    </w:p>
    <w:p w14:paraId="64CAE818" w14:textId="77777777" w:rsidR="005F70A3" w:rsidRPr="00FB2A22" w:rsidRDefault="005F70A3" w:rsidP="00500B0B">
      <w:pPr>
        <w:pStyle w:val="Paragraphedeliste"/>
        <w:numPr>
          <w:ilvl w:val="0"/>
          <w:numId w:val="19"/>
        </w:numPr>
        <w:spacing w:before="0" w:after="0"/>
        <w:contextualSpacing/>
        <w:rPr>
          <w:rFonts w:ascii="Century Gothic" w:hAnsi="Century Gothic" w:cs="Arial"/>
          <w:sz w:val="18"/>
          <w:szCs w:val="18"/>
        </w:rPr>
      </w:pPr>
      <w:r w:rsidRPr="00FB2A22">
        <w:rPr>
          <w:rFonts w:ascii="Century Gothic" w:hAnsi="Century Gothic" w:cs="Arial"/>
          <w:sz w:val="18"/>
          <w:szCs w:val="18"/>
        </w:rPr>
        <w:t>L’organisation du travail du salarié (durée des trajets professionnels, amplitude de ses journées de travail, état des jours non travaillés pris et non pris à la date des entretiens) ;</w:t>
      </w:r>
    </w:p>
    <w:p w14:paraId="5736C6D8" w14:textId="77777777" w:rsidR="005F70A3" w:rsidRPr="00FB2A22" w:rsidRDefault="005F70A3" w:rsidP="00500B0B">
      <w:pPr>
        <w:pStyle w:val="Paragraphedeliste"/>
        <w:numPr>
          <w:ilvl w:val="0"/>
          <w:numId w:val="19"/>
        </w:numPr>
        <w:spacing w:before="0" w:after="0"/>
        <w:contextualSpacing/>
        <w:rPr>
          <w:rFonts w:ascii="Century Gothic" w:hAnsi="Century Gothic" w:cs="Arial"/>
          <w:sz w:val="18"/>
          <w:szCs w:val="18"/>
        </w:rPr>
      </w:pPr>
      <w:r w:rsidRPr="00FB2A22">
        <w:rPr>
          <w:rFonts w:ascii="Century Gothic" w:hAnsi="Century Gothic" w:cs="Arial"/>
          <w:sz w:val="18"/>
          <w:szCs w:val="18"/>
        </w:rPr>
        <w:t>L’articulation entre l'activité professionnelle et la vie privée du salarié ;</w:t>
      </w:r>
    </w:p>
    <w:p w14:paraId="6B773C69" w14:textId="77777777" w:rsidR="005F70A3" w:rsidRPr="00FB2A22" w:rsidRDefault="005F70A3" w:rsidP="00500B0B">
      <w:pPr>
        <w:pStyle w:val="Paragraphedeliste"/>
        <w:numPr>
          <w:ilvl w:val="0"/>
          <w:numId w:val="19"/>
        </w:numPr>
        <w:spacing w:before="0" w:after="0"/>
        <w:contextualSpacing/>
        <w:rPr>
          <w:rFonts w:ascii="Century Gothic" w:hAnsi="Century Gothic" w:cs="Arial"/>
          <w:sz w:val="18"/>
          <w:szCs w:val="18"/>
        </w:rPr>
      </w:pPr>
      <w:r w:rsidRPr="00FB2A22">
        <w:rPr>
          <w:rFonts w:ascii="Century Gothic" w:hAnsi="Century Gothic" w:cs="Arial"/>
          <w:sz w:val="18"/>
          <w:szCs w:val="18"/>
        </w:rPr>
        <w:t>La rémunération du salarié</w:t>
      </w:r>
    </w:p>
    <w:p w14:paraId="58557038" w14:textId="77777777" w:rsidR="005F70A3" w:rsidRPr="00FB2A22" w:rsidRDefault="005F70A3" w:rsidP="00500B0B">
      <w:pPr>
        <w:pStyle w:val="Paragraphedeliste"/>
        <w:numPr>
          <w:ilvl w:val="0"/>
          <w:numId w:val="19"/>
        </w:numPr>
        <w:spacing w:before="0" w:after="0"/>
        <w:contextualSpacing/>
        <w:rPr>
          <w:rFonts w:ascii="Century Gothic" w:hAnsi="Century Gothic" w:cs="Arial"/>
          <w:sz w:val="18"/>
          <w:szCs w:val="18"/>
        </w:rPr>
      </w:pPr>
      <w:r w:rsidRPr="00FB2A22">
        <w:rPr>
          <w:rFonts w:ascii="Century Gothic" w:hAnsi="Century Gothic" w:cs="Arial"/>
          <w:sz w:val="18"/>
          <w:szCs w:val="18"/>
        </w:rPr>
        <w:t>Le respect du droit à la déconnexion</w:t>
      </w:r>
    </w:p>
    <w:p w14:paraId="60BEF9B8" w14:textId="77777777" w:rsidR="005F70A3" w:rsidRPr="00FB2A22" w:rsidRDefault="005F70A3" w:rsidP="005F70A3">
      <w:pPr>
        <w:spacing w:before="0" w:after="0"/>
        <w:ind w:left="1134"/>
        <w:rPr>
          <w:rFonts w:ascii="Century Gothic" w:hAnsi="Century Gothic" w:cs="Arial"/>
          <w:sz w:val="18"/>
          <w:szCs w:val="18"/>
        </w:rPr>
      </w:pPr>
    </w:p>
    <w:p w14:paraId="197EFED5" w14:textId="7777777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Une l</w:t>
      </w:r>
      <w:r>
        <w:rPr>
          <w:rFonts w:ascii="Century Gothic" w:hAnsi="Century Gothic" w:cs="Arial"/>
          <w:sz w:val="18"/>
          <w:szCs w:val="18"/>
        </w:rPr>
        <w:t>iste indicative des éléments pouv</w:t>
      </w:r>
      <w:r w:rsidRPr="00FB2A22">
        <w:rPr>
          <w:rFonts w:ascii="Century Gothic" w:hAnsi="Century Gothic" w:cs="Arial"/>
          <w:sz w:val="18"/>
          <w:szCs w:val="18"/>
        </w:rPr>
        <w:t>ant être abordés lors de ces entretiens est également transmise au préalable au salarié.</w:t>
      </w:r>
    </w:p>
    <w:p w14:paraId="3802F5F0" w14:textId="77777777" w:rsidR="005F70A3" w:rsidRDefault="005F70A3" w:rsidP="005F70A3">
      <w:pPr>
        <w:spacing w:before="0" w:after="0"/>
        <w:ind w:left="1134"/>
        <w:rPr>
          <w:rFonts w:ascii="Century Gothic" w:hAnsi="Century Gothic" w:cs="Arial"/>
          <w:sz w:val="18"/>
          <w:szCs w:val="18"/>
        </w:rPr>
      </w:pPr>
    </w:p>
    <w:p w14:paraId="64A1D9BE" w14:textId="77777777" w:rsidR="005F70A3"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Au regard des constats effectués, le collaborateur et son responsable hiérarchique arrêtent ensemble les mesures de prévention et de règlement des difficultés (lissage sur une plus grande période, répartition de la charge, etc.). Les solutions et mesures sont alors consignées dans le compte-</w:t>
      </w:r>
      <w:r>
        <w:rPr>
          <w:rFonts w:ascii="Century Gothic" w:hAnsi="Century Gothic" w:cs="Arial"/>
          <w:sz w:val="18"/>
          <w:szCs w:val="18"/>
        </w:rPr>
        <w:t xml:space="preserve">rendu de ces entretiens annuels. </w:t>
      </w:r>
    </w:p>
    <w:p w14:paraId="53E3975A" w14:textId="77777777" w:rsidR="001A6E3F" w:rsidRDefault="001A6E3F" w:rsidP="005F70A3">
      <w:pPr>
        <w:spacing w:before="0" w:after="0"/>
        <w:ind w:left="1134"/>
        <w:rPr>
          <w:rFonts w:ascii="Century Gothic" w:hAnsi="Century Gothic" w:cs="Arial"/>
          <w:sz w:val="18"/>
          <w:szCs w:val="18"/>
        </w:rPr>
      </w:pPr>
    </w:p>
    <w:p w14:paraId="057F3A1D" w14:textId="4BD20A57" w:rsidR="005F70A3" w:rsidRPr="00FB2A22" w:rsidRDefault="005F70A3" w:rsidP="005F70A3">
      <w:pPr>
        <w:spacing w:before="0" w:after="0"/>
        <w:ind w:left="1134"/>
        <w:rPr>
          <w:rFonts w:ascii="Century Gothic" w:hAnsi="Century Gothic" w:cs="Arial"/>
          <w:sz w:val="18"/>
          <w:szCs w:val="18"/>
        </w:rPr>
      </w:pPr>
      <w:r w:rsidRPr="00FB2A22">
        <w:rPr>
          <w:rFonts w:ascii="Century Gothic" w:hAnsi="Century Gothic" w:cs="Arial"/>
          <w:sz w:val="18"/>
          <w:szCs w:val="18"/>
        </w:rPr>
        <w:t xml:space="preserve">Le salarié et le responsable hiérarchique examinent, si possible, la charge de travail prévisible sur la période à venir et les adaptations éventuellement nécessaires </w:t>
      </w:r>
      <w:proofErr w:type="gramStart"/>
      <w:r w:rsidRPr="00FB2A22">
        <w:rPr>
          <w:rFonts w:ascii="Century Gothic" w:hAnsi="Century Gothic" w:cs="Arial"/>
          <w:sz w:val="18"/>
          <w:szCs w:val="18"/>
        </w:rPr>
        <w:t>en terme</w:t>
      </w:r>
      <w:proofErr w:type="gramEnd"/>
      <w:r>
        <w:rPr>
          <w:rFonts w:ascii="Century Gothic" w:hAnsi="Century Gothic" w:cs="Arial"/>
          <w:sz w:val="18"/>
          <w:szCs w:val="18"/>
        </w:rPr>
        <w:t xml:space="preserve"> </w:t>
      </w:r>
      <w:r w:rsidRPr="00FB2A22">
        <w:rPr>
          <w:rFonts w:ascii="Century Gothic" w:hAnsi="Century Gothic" w:cs="Arial"/>
          <w:sz w:val="18"/>
          <w:szCs w:val="18"/>
        </w:rPr>
        <w:t>d’organisation du travail.</w:t>
      </w:r>
    </w:p>
    <w:p w14:paraId="7CE5129E" w14:textId="77777777" w:rsidR="005F70A3"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color w:val="000000"/>
          <w:sz w:val="18"/>
          <w:szCs w:val="18"/>
          <w:lang w:eastAsia="fr-FR"/>
        </w:rPr>
      </w:pPr>
    </w:p>
    <w:p w14:paraId="7B083E6A" w14:textId="77777777" w:rsidR="005F70A3"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color w:val="000000"/>
          <w:sz w:val="18"/>
          <w:szCs w:val="18"/>
          <w:lang w:eastAsia="fr-FR"/>
        </w:rPr>
      </w:pPr>
    </w:p>
    <w:p w14:paraId="064F7501" w14:textId="6B94BFBF" w:rsidR="005F70A3" w:rsidRPr="0044596E" w:rsidRDefault="005F70A3" w:rsidP="005F70A3">
      <w:pPr>
        <w:tabs>
          <w:tab w:val="clear" w:pos="284"/>
          <w:tab w:val="clear" w:pos="567"/>
          <w:tab w:val="clear" w:pos="851"/>
          <w:tab w:val="clear" w:pos="1134"/>
        </w:tabs>
        <w:suppressAutoHyphens w:val="0"/>
        <w:overflowPunct/>
        <w:autoSpaceDE/>
        <w:spacing w:before="0" w:after="0"/>
        <w:textAlignment w:val="auto"/>
        <w:rPr>
          <w:rFonts w:ascii="Century Gothic" w:hAnsi="Century Gothic" w:cs="Arial"/>
          <w:color w:val="000000"/>
          <w:sz w:val="18"/>
          <w:szCs w:val="18"/>
          <w:lang w:eastAsia="fr-FR"/>
        </w:rPr>
      </w:pPr>
      <w:r w:rsidRPr="0044596E">
        <w:rPr>
          <w:rFonts w:ascii="Century Gothic" w:hAnsi="Century Gothic" w:cs="Arial"/>
          <w:b/>
          <w:bCs/>
          <w:iCs/>
          <w:color w:val="000000"/>
          <w:sz w:val="18"/>
          <w:szCs w:val="18"/>
          <w:lang w:eastAsia="fr-FR"/>
        </w:rPr>
        <w:t>Article 1</w:t>
      </w:r>
      <w:r w:rsidR="00FF62EA">
        <w:rPr>
          <w:rFonts w:ascii="Century Gothic" w:hAnsi="Century Gothic" w:cs="Arial"/>
          <w:b/>
          <w:bCs/>
          <w:iCs/>
          <w:color w:val="000000"/>
          <w:sz w:val="18"/>
          <w:szCs w:val="18"/>
          <w:lang w:eastAsia="fr-FR"/>
        </w:rPr>
        <w:t>0</w:t>
      </w:r>
      <w:r w:rsidRPr="0044596E">
        <w:rPr>
          <w:rFonts w:ascii="Century Gothic" w:hAnsi="Century Gothic" w:cs="Arial"/>
          <w:b/>
          <w:bCs/>
          <w:iCs/>
          <w:color w:val="000000"/>
          <w:sz w:val="18"/>
          <w:szCs w:val="18"/>
          <w:lang w:eastAsia="fr-FR"/>
        </w:rPr>
        <w:t>.1</w:t>
      </w:r>
      <w:r w:rsidR="001A6E3F">
        <w:rPr>
          <w:rFonts w:ascii="Century Gothic" w:hAnsi="Century Gothic" w:cs="Arial"/>
          <w:b/>
          <w:bCs/>
          <w:iCs/>
          <w:color w:val="000000"/>
          <w:sz w:val="18"/>
          <w:szCs w:val="18"/>
          <w:lang w:eastAsia="fr-FR"/>
        </w:rPr>
        <w:t>2</w:t>
      </w:r>
      <w:r w:rsidRPr="0044596E">
        <w:rPr>
          <w:rFonts w:ascii="Century Gothic" w:hAnsi="Century Gothic" w:cs="Arial"/>
          <w:b/>
          <w:bCs/>
          <w:iCs/>
          <w:color w:val="000000"/>
          <w:sz w:val="18"/>
          <w:szCs w:val="18"/>
          <w:lang w:eastAsia="fr-FR"/>
        </w:rPr>
        <w:t xml:space="preserve"> - Consultations des instances représentatives du personnel</w:t>
      </w:r>
    </w:p>
    <w:p w14:paraId="31484AA8" w14:textId="77777777" w:rsidR="005F70A3" w:rsidRPr="00F73FE7"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3D64D7B6" w14:textId="71965C27" w:rsidR="005F70A3" w:rsidRPr="00F73FE7" w:rsidRDefault="005F70A3" w:rsidP="005F70A3">
      <w:pPr>
        <w:suppressAutoHyphens w:val="0"/>
        <w:autoSpaceDN w:val="0"/>
        <w:adjustRightInd w:val="0"/>
        <w:spacing w:before="0" w:after="0"/>
        <w:ind w:left="1134"/>
        <w:textAlignment w:val="auto"/>
        <w:rPr>
          <w:rFonts w:ascii="Century Gothic" w:hAnsi="Century Gothic" w:cs="Arial"/>
          <w:sz w:val="18"/>
          <w:szCs w:val="18"/>
        </w:rPr>
      </w:pPr>
      <w:r w:rsidRPr="00F73FE7">
        <w:rPr>
          <w:rFonts w:ascii="Century Gothic" w:hAnsi="Century Gothic" w:cs="Arial"/>
          <w:sz w:val="18"/>
          <w:szCs w:val="18"/>
        </w:rPr>
        <w:t xml:space="preserve">Conformément aux dispositions légales et règlementaires, et dans le respect de la santé et de la sécurité des salariés, </w:t>
      </w:r>
      <w:r>
        <w:rPr>
          <w:rFonts w:ascii="Century Gothic" w:hAnsi="Century Gothic" w:cs="Arial"/>
          <w:sz w:val="18"/>
          <w:szCs w:val="18"/>
        </w:rPr>
        <w:t xml:space="preserve">le comité social et économique, s’il existe, </w:t>
      </w:r>
      <w:r w:rsidRPr="00F73FE7">
        <w:rPr>
          <w:rFonts w:ascii="Century Gothic" w:hAnsi="Century Gothic" w:cs="Arial"/>
          <w:sz w:val="18"/>
          <w:szCs w:val="18"/>
        </w:rPr>
        <w:t>est informé et consulté chaque année sur le rec</w:t>
      </w:r>
      <w:r>
        <w:rPr>
          <w:rFonts w:ascii="Century Gothic" w:hAnsi="Century Gothic" w:cs="Arial"/>
          <w:sz w:val="18"/>
          <w:szCs w:val="18"/>
        </w:rPr>
        <w:t xml:space="preserve">ours aux forfaits jours par </w:t>
      </w:r>
      <w:r w:rsidR="00210413">
        <w:rPr>
          <w:rFonts w:ascii="Century Gothic" w:hAnsi="Century Gothic" w:cs="Arial"/>
          <w:sz w:val="18"/>
          <w:szCs w:val="18"/>
        </w:rPr>
        <w:t xml:space="preserve">la société </w:t>
      </w:r>
      <w:proofErr w:type="gramStart"/>
      <w:r w:rsidR="00210413">
        <w:rPr>
          <w:rFonts w:ascii="Century Gothic" w:hAnsi="Century Gothic" w:cs="Arial"/>
          <w:sz w:val="18"/>
          <w:szCs w:val="18"/>
        </w:rPr>
        <w:t xml:space="preserve">PURENAT </w:t>
      </w:r>
      <w:r w:rsidR="00D53B4D">
        <w:rPr>
          <w:rFonts w:ascii="Century Gothic" w:hAnsi="Century Gothic"/>
          <w:sz w:val="18"/>
          <w:szCs w:val="18"/>
        </w:rPr>
        <w:t xml:space="preserve"> </w:t>
      </w:r>
      <w:r w:rsidRPr="00F73FE7">
        <w:rPr>
          <w:rFonts w:ascii="Century Gothic" w:hAnsi="Century Gothic" w:cs="Arial"/>
          <w:sz w:val="18"/>
          <w:szCs w:val="18"/>
        </w:rPr>
        <w:t>ainsi</w:t>
      </w:r>
      <w:proofErr w:type="gramEnd"/>
      <w:r w:rsidRPr="00F73FE7">
        <w:rPr>
          <w:rFonts w:ascii="Century Gothic" w:hAnsi="Century Gothic" w:cs="Arial"/>
          <w:sz w:val="18"/>
          <w:szCs w:val="18"/>
        </w:rPr>
        <w:t xml:space="preserve"> que sur les modalités de suivi de la charge de travail des salariés. </w:t>
      </w:r>
    </w:p>
    <w:p w14:paraId="60B4424C" w14:textId="77777777" w:rsidR="005F70A3" w:rsidRPr="00F73FE7"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7E604E00" w14:textId="77777777" w:rsidR="005F70A3" w:rsidRPr="00F73FE7" w:rsidRDefault="005F70A3" w:rsidP="005F70A3">
      <w:pPr>
        <w:suppressAutoHyphens w:val="0"/>
        <w:autoSpaceDN w:val="0"/>
        <w:adjustRightInd w:val="0"/>
        <w:spacing w:before="0" w:after="0"/>
        <w:textAlignment w:val="auto"/>
        <w:rPr>
          <w:rFonts w:ascii="Century Gothic" w:hAnsi="Century Gothic" w:cs="Arial"/>
          <w:sz w:val="18"/>
          <w:szCs w:val="18"/>
          <w:lang w:eastAsia="fr-FR"/>
        </w:rPr>
      </w:pPr>
    </w:p>
    <w:p w14:paraId="4F9D4185" w14:textId="6EE02116" w:rsidR="005F70A3" w:rsidRPr="0044596E"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r w:rsidRPr="0044596E">
        <w:rPr>
          <w:rFonts w:ascii="Century Gothic" w:hAnsi="Century Gothic"/>
          <w:b/>
          <w:bCs/>
          <w:iCs/>
          <w:sz w:val="18"/>
          <w:szCs w:val="18"/>
          <w:lang w:eastAsia="fr-FR"/>
        </w:rPr>
        <w:t xml:space="preserve">Article </w:t>
      </w:r>
      <w:r w:rsidR="009409FF">
        <w:rPr>
          <w:rFonts w:ascii="Century Gothic" w:hAnsi="Century Gothic"/>
          <w:b/>
          <w:bCs/>
          <w:iCs/>
          <w:sz w:val="18"/>
          <w:szCs w:val="18"/>
          <w:lang w:eastAsia="fr-FR"/>
        </w:rPr>
        <w:t>1</w:t>
      </w:r>
      <w:r w:rsidR="00FF62EA">
        <w:rPr>
          <w:rFonts w:ascii="Century Gothic" w:hAnsi="Century Gothic"/>
          <w:b/>
          <w:bCs/>
          <w:iCs/>
          <w:sz w:val="18"/>
          <w:szCs w:val="18"/>
          <w:lang w:eastAsia="fr-FR"/>
        </w:rPr>
        <w:t>0</w:t>
      </w:r>
      <w:r w:rsidRPr="0044596E">
        <w:rPr>
          <w:rFonts w:ascii="Century Gothic" w:hAnsi="Century Gothic"/>
          <w:b/>
          <w:bCs/>
          <w:iCs/>
          <w:sz w:val="18"/>
          <w:szCs w:val="18"/>
          <w:lang w:eastAsia="fr-FR"/>
        </w:rPr>
        <w:t>.1</w:t>
      </w:r>
      <w:r w:rsidR="001A6E3F">
        <w:rPr>
          <w:rFonts w:ascii="Century Gothic" w:hAnsi="Century Gothic"/>
          <w:b/>
          <w:bCs/>
          <w:iCs/>
          <w:sz w:val="18"/>
          <w:szCs w:val="18"/>
          <w:lang w:eastAsia="fr-FR"/>
        </w:rPr>
        <w:t>3</w:t>
      </w:r>
      <w:r w:rsidRPr="0044596E">
        <w:rPr>
          <w:rFonts w:ascii="Century Gothic" w:hAnsi="Century Gothic"/>
          <w:b/>
          <w:bCs/>
          <w:iCs/>
          <w:sz w:val="18"/>
          <w:szCs w:val="18"/>
          <w:lang w:eastAsia="fr-FR"/>
        </w:rPr>
        <w:t xml:space="preserve"> - Suivi médical</w:t>
      </w:r>
    </w:p>
    <w:p w14:paraId="5EE77E54" w14:textId="77777777" w:rsidR="005F70A3" w:rsidRPr="00F73FE7" w:rsidRDefault="005F70A3" w:rsidP="005F70A3">
      <w:pPr>
        <w:suppressAutoHyphens w:val="0"/>
        <w:autoSpaceDN w:val="0"/>
        <w:adjustRightInd w:val="0"/>
        <w:spacing w:before="0" w:after="0"/>
        <w:textAlignment w:val="auto"/>
        <w:rPr>
          <w:rFonts w:ascii="Century Gothic" w:hAnsi="Century Gothic"/>
          <w:b/>
          <w:bCs/>
          <w:iCs/>
          <w:sz w:val="18"/>
          <w:szCs w:val="18"/>
          <w:lang w:eastAsia="fr-FR"/>
        </w:rPr>
      </w:pPr>
    </w:p>
    <w:p w14:paraId="71E655BF" w14:textId="77777777" w:rsidR="005F70A3" w:rsidRDefault="005F70A3" w:rsidP="005F70A3">
      <w:pPr>
        <w:suppressAutoHyphens w:val="0"/>
        <w:autoSpaceDN w:val="0"/>
        <w:adjustRightInd w:val="0"/>
        <w:spacing w:before="0" w:after="0"/>
        <w:ind w:left="1134"/>
        <w:textAlignment w:val="auto"/>
        <w:rPr>
          <w:rFonts w:ascii="Century Gothic" w:hAnsi="Century Gothic" w:cs="Arial"/>
          <w:b/>
          <w:sz w:val="18"/>
          <w:szCs w:val="18"/>
        </w:rPr>
      </w:pPr>
      <w:r w:rsidRPr="0044596E">
        <w:rPr>
          <w:rFonts w:ascii="Century Gothic" w:hAnsi="Century Gothic" w:cs="Arial"/>
          <w:sz w:val="18"/>
          <w:szCs w:val="18"/>
        </w:rPr>
        <w:t>Dans une logique de protection de la santé et de la sécurité des salariés, il est instauré, à la demande du salarié, une visite médicale distincte pour les collaborateurs ayant conclu une convention individuelle de forfait-jours afin de prévenir les risques éventuels sur la</w:t>
      </w:r>
      <w:r w:rsidRPr="00F73FE7">
        <w:rPr>
          <w:rFonts w:ascii="Century Gothic" w:hAnsi="Century Gothic"/>
          <w:sz w:val="18"/>
          <w:szCs w:val="18"/>
          <w:lang w:eastAsia="fr-FR"/>
        </w:rPr>
        <w:t xml:space="preserve"> santé physique et morale. </w:t>
      </w:r>
    </w:p>
    <w:p w14:paraId="2C747C8B" w14:textId="77777777" w:rsidR="005F70A3" w:rsidRDefault="005F70A3" w:rsidP="005F70A3">
      <w:pPr>
        <w:suppressAutoHyphens w:val="0"/>
        <w:autoSpaceDN w:val="0"/>
        <w:adjustRightInd w:val="0"/>
        <w:spacing w:before="0" w:after="0"/>
        <w:textAlignment w:val="auto"/>
        <w:rPr>
          <w:rFonts w:ascii="Century Gothic" w:hAnsi="Century Gothic" w:cs="Arial"/>
          <w:b/>
          <w:sz w:val="18"/>
          <w:szCs w:val="18"/>
        </w:rPr>
      </w:pPr>
    </w:p>
    <w:p w14:paraId="430BA91F" w14:textId="77777777" w:rsidR="005F70A3" w:rsidRPr="00F73FE7" w:rsidRDefault="005F70A3" w:rsidP="005F70A3">
      <w:pPr>
        <w:suppressAutoHyphens w:val="0"/>
        <w:autoSpaceDN w:val="0"/>
        <w:adjustRightInd w:val="0"/>
        <w:spacing w:before="0" w:after="0"/>
        <w:textAlignment w:val="auto"/>
        <w:rPr>
          <w:rFonts w:ascii="Century Gothic" w:hAnsi="Century Gothic"/>
          <w:bCs/>
          <w:iCs/>
          <w:sz w:val="18"/>
          <w:szCs w:val="18"/>
          <w:lang w:eastAsia="fr-FR"/>
        </w:rPr>
      </w:pPr>
    </w:p>
    <w:p w14:paraId="3163DABC" w14:textId="01037077" w:rsidR="005F70A3" w:rsidRPr="00F73FE7" w:rsidRDefault="005F70A3" w:rsidP="00DB4C14">
      <w:pPr>
        <w:suppressAutoHyphens w:val="0"/>
        <w:autoSpaceDN w:val="0"/>
        <w:adjustRightInd w:val="0"/>
        <w:spacing w:before="0" w:after="0"/>
        <w:textAlignment w:val="auto"/>
        <w:rPr>
          <w:rFonts w:ascii="Century Gothic" w:hAnsi="Century Gothic"/>
          <w:sz w:val="18"/>
          <w:szCs w:val="18"/>
          <w:lang w:eastAsia="fr-FR"/>
        </w:rPr>
      </w:pPr>
      <w:r w:rsidRPr="00DB4C14">
        <w:rPr>
          <w:rFonts w:ascii="Century Gothic" w:hAnsi="Century Gothic"/>
          <w:b/>
          <w:bCs/>
          <w:iCs/>
          <w:sz w:val="18"/>
          <w:szCs w:val="18"/>
          <w:lang w:eastAsia="fr-FR"/>
        </w:rPr>
        <w:t>Article 1</w:t>
      </w:r>
      <w:r w:rsidR="00FF62EA">
        <w:rPr>
          <w:rFonts w:ascii="Century Gothic" w:hAnsi="Century Gothic"/>
          <w:b/>
          <w:bCs/>
          <w:iCs/>
          <w:sz w:val="18"/>
          <w:szCs w:val="18"/>
          <w:lang w:eastAsia="fr-FR"/>
        </w:rPr>
        <w:t>0</w:t>
      </w:r>
      <w:r w:rsidR="009409FF">
        <w:rPr>
          <w:rFonts w:ascii="Century Gothic" w:hAnsi="Century Gothic"/>
          <w:b/>
          <w:bCs/>
          <w:iCs/>
          <w:sz w:val="18"/>
          <w:szCs w:val="18"/>
          <w:lang w:eastAsia="fr-FR"/>
        </w:rPr>
        <w:t>.1</w:t>
      </w:r>
      <w:r w:rsidR="001A6E3F">
        <w:rPr>
          <w:rFonts w:ascii="Century Gothic" w:hAnsi="Century Gothic"/>
          <w:b/>
          <w:bCs/>
          <w:iCs/>
          <w:sz w:val="18"/>
          <w:szCs w:val="18"/>
          <w:lang w:eastAsia="fr-FR"/>
        </w:rPr>
        <w:t>4</w:t>
      </w:r>
      <w:r w:rsidR="009409FF">
        <w:rPr>
          <w:rFonts w:ascii="Century Gothic" w:hAnsi="Century Gothic"/>
          <w:b/>
          <w:bCs/>
          <w:iCs/>
          <w:sz w:val="18"/>
          <w:szCs w:val="18"/>
          <w:lang w:eastAsia="fr-FR"/>
        </w:rPr>
        <w:t xml:space="preserve"> - Conditions</w:t>
      </w:r>
      <w:r w:rsidRPr="009409FF">
        <w:rPr>
          <w:rFonts w:ascii="Century Gothic" w:hAnsi="Century Gothic"/>
          <w:b/>
          <w:bCs/>
          <w:iCs/>
          <w:sz w:val="18"/>
          <w:szCs w:val="18"/>
          <w:lang w:eastAsia="fr-FR"/>
        </w:rPr>
        <w:t xml:space="preserve"> de mise en place </w:t>
      </w:r>
    </w:p>
    <w:p w14:paraId="5ECB3B48" w14:textId="77777777" w:rsidR="005F70A3" w:rsidRDefault="005F70A3" w:rsidP="005F70A3">
      <w:pPr>
        <w:suppressAutoHyphens w:val="0"/>
        <w:autoSpaceDN w:val="0"/>
        <w:adjustRightInd w:val="0"/>
        <w:spacing w:before="0" w:after="0"/>
        <w:textAlignment w:val="auto"/>
        <w:rPr>
          <w:rFonts w:ascii="Century Gothic" w:hAnsi="Century Gothic"/>
          <w:sz w:val="18"/>
          <w:szCs w:val="18"/>
          <w:lang w:eastAsia="fr-FR"/>
        </w:rPr>
      </w:pPr>
    </w:p>
    <w:p w14:paraId="35AE22F5"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La mise en place d'un forfait annuel en jours est subordonnée à la conclusion avec les salariés visés par le présent accord d'une convention individuelle de forfait.</w:t>
      </w:r>
    </w:p>
    <w:p w14:paraId="747FD6C2"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p>
    <w:p w14:paraId="675ED4CC"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lastRenderedPageBreak/>
        <w:t xml:space="preserve">La conclusion d’une convention individuelle de forfait annuel en jours fait impérativement l’objet d’un écrit signé par les parties, contrat de travail ou avenant annexé à celui-ci. </w:t>
      </w:r>
    </w:p>
    <w:p w14:paraId="3C168DEC"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p>
    <w:p w14:paraId="276B4DEF" w14:textId="35C9B6AC" w:rsidR="008D2BFA" w:rsidRDefault="005F70A3" w:rsidP="00E430A8">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xml:space="preserve">L’écrit ainsi proposé au salarié explicite précisément les raisons pour lesquelles le salarié concerné est autonome, ainsi que la nature de ses fonctions. Au préalable, le contenu de ses missions, ainsi que sa charge de travail auront fait l’objet d’une évaluation objective. </w:t>
      </w:r>
    </w:p>
    <w:p w14:paraId="7EA96CB5"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p>
    <w:p w14:paraId="5A999474"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Ainsi la convention individuelle doit faire référence à l'accord collectif d'entreprise applicable et énumérer :</w:t>
      </w:r>
    </w:p>
    <w:p w14:paraId="50E0FCAF"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p>
    <w:p w14:paraId="624A978B"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La nature des missions justifiant le recours à cette modalité ;</w:t>
      </w:r>
    </w:p>
    <w:p w14:paraId="62A4A4C2"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Le nombre de jours travaillés dans l'année ;</w:t>
      </w:r>
    </w:p>
    <w:p w14:paraId="61518A94"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La rémunération correspondante ;</w:t>
      </w:r>
    </w:p>
    <w:p w14:paraId="103E4362" w14:textId="1A1ADC90"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Le nombre d'entretiens</w:t>
      </w:r>
    </w:p>
    <w:p w14:paraId="3FABC47E" w14:textId="77777777" w:rsidR="005F70A3" w:rsidRPr="00DB4C14" w:rsidRDefault="005F70A3" w:rsidP="00DB4C14">
      <w:pPr>
        <w:suppressAutoHyphens w:val="0"/>
        <w:autoSpaceDN w:val="0"/>
        <w:adjustRightInd w:val="0"/>
        <w:spacing w:before="0" w:after="0"/>
        <w:ind w:left="1134"/>
        <w:textAlignment w:val="auto"/>
        <w:rPr>
          <w:rFonts w:ascii="Century Gothic" w:hAnsi="Century Gothic" w:cs="Arial"/>
          <w:sz w:val="18"/>
          <w:szCs w:val="18"/>
        </w:rPr>
      </w:pPr>
      <w:r w:rsidRPr="00DB4C14">
        <w:rPr>
          <w:rFonts w:ascii="Century Gothic" w:hAnsi="Century Gothic" w:cs="Arial"/>
          <w:sz w:val="18"/>
          <w:szCs w:val="18"/>
        </w:rPr>
        <w:t>-  La garantie que le nombre d’heures et de jours du contrat est bien respecté.</w:t>
      </w:r>
    </w:p>
    <w:p w14:paraId="6BA56917" w14:textId="77777777" w:rsidR="000444DB" w:rsidRDefault="000444DB" w:rsidP="0080375C">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cs="Arial"/>
          <w:sz w:val="18"/>
          <w:szCs w:val="18"/>
        </w:rPr>
      </w:pPr>
    </w:p>
    <w:p w14:paraId="2DEF173D" w14:textId="77777777" w:rsidR="00224528" w:rsidRDefault="00224528">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b/>
          <w:sz w:val="18"/>
          <w:szCs w:val="18"/>
        </w:rPr>
      </w:pPr>
      <w:r>
        <w:rPr>
          <w:rFonts w:ascii="Century Gothic" w:hAnsi="Century Gothic"/>
          <w:b/>
          <w:sz w:val="18"/>
          <w:szCs w:val="18"/>
        </w:rPr>
        <w:br w:type="page"/>
      </w:r>
    </w:p>
    <w:p w14:paraId="3DE4D460" w14:textId="2C65B250" w:rsidR="00FB6A08" w:rsidRPr="000B334F" w:rsidRDefault="00D175AF" w:rsidP="0080375C">
      <w:pPr>
        <w:tabs>
          <w:tab w:val="clear" w:pos="284"/>
          <w:tab w:val="clear" w:pos="567"/>
          <w:tab w:val="clear" w:pos="851"/>
          <w:tab w:val="clear" w:pos="1134"/>
        </w:tabs>
        <w:overflowPunct/>
        <w:autoSpaceDE/>
        <w:spacing w:before="0" w:after="0"/>
        <w:jc w:val="center"/>
        <w:rPr>
          <w:rFonts w:ascii="Century Gothic" w:hAnsi="Century Gothic"/>
          <w:b/>
          <w:sz w:val="18"/>
          <w:szCs w:val="18"/>
        </w:rPr>
      </w:pPr>
      <w:r w:rsidRPr="000B334F">
        <w:rPr>
          <w:rFonts w:ascii="Century Gothic" w:hAnsi="Century Gothic"/>
          <w:b/>
          <w:sz w:val="18"/>
          <w:szCs w:val="18"/>
        </w:rPr>
        <w:lastRenderedPageBreak/>
        <w:t>Titre</w:t>
      </w:r>
      <w:r w:rsidR="00890580" w:rsidRPr="000B334F">
        <w:rPr>
          <w:rFonts w:ascii="Century Gothic" w:hAnsi="Century Gothic"/>
          <w:b/>
          <w:sz w:val="18"/>
          <w:szCs w:val="18"/>
        </w:rPr>
        <w:t xml:space="preserve"> </w:t>
      </w:r>
      <w:r w:rsidR="00714F8E">
        <w:rPr>
          <w:rFonts w:ascii="Century Gothic" w:hAnsi="Century Gothic"/>
          <w:b/>
          <w:sz w:val="18"/>
          <w:szCs w:val="18"/>
        </w:rPr>
        <w:t>I</w:t>
      </w:r>
      <w:r w:rsidR="00FF62EA">
        <w:rPr>
          <w:rFonts w:ascii="Century Gothic" w:hAnsi="Century Gothic"/>
          <w:b/>
          <w:sz w:val="18"/>
          <w:szCs w:val="18"/>
        </w:rPr>
        <w:t>II</w:t>
      </w:r>
    </w:p>
    <w:p w14:paraId="0EB42AFD" w14:textId="77777777" w:rsidR="009C344F" w:rsidRPr="000B334F" w:rsidRDefault="00FB6A08" w:rsidP="0080375C">
      <w:pPr>
        <w:spacing w:before="0" w:after="0"/>
        <w:jc w:val="center"/>
        <w:rPr>
          <w:rFonts w:ascii="Century Gothic" w:hAnsi="Century Gothic"/>
          <w:sz w:val="18"/>
          <w:szCs w:val="18"/>
        </w:rPr>
      </w:pPr>
      <w:r w:rsidRPr="000B334F">
        <w:rPr>
          <w:rFonts w:ascii="Century Gothic" w:hAnsi="Century Gothic"/>
          <w:b/>
          <w:sz w:val="18"/>
          <w:szCs w:val="18"/>
        </w:rPr>
        <w:t>Rémunération</w:t>
      </w:r>
    </w:p>
    <w:p w14:paraId="30E1E3A8" w14:textId="77777777" w:rsidR="00B0208E" w:rsidRPr="000B334F" w:rsidRDefault="00B0208E" w:rsidP="0080375C">
      <w:pPr>
        <w:spacing w:before="0" w:after="0"/>
        <w:rPr>
          <w:rFonts w:ascii="Century Gothic" w:hAnsi="Century Gothic"/>
          <w:sz w:val="18"/>
          <w:szCs w:val="18"/>
        </w:rPr>
      </w:pPr>
    </w:p>
    <w:p w14:paraId="2815639A" w14:textId="07ECBB3C" w:rsidR="00A21AD3" w:rsidRDefault="00A21AD3" w:rsidP="0080375C">
      <w:pPr>
        <w:spacing w:before="0" w:after="0"/>
        <w:rPr>
          <w:rFonts w:ascii="Century Gothic" w:hAnsi="Century Gothic" w:cs="Arial"/>
          <w:b/>
          <w:sz w:val="18"/>
          <w:szCs w:val="18"/>
        </w:rPr>
      </w:pPr>
    </w:p>
    <w:p w14:paraId="682E81D8" w14:textId="77777777" w:rsidR="00E62919" w:rsidRPr="000B334F" w:rsidRDefault="00E62919" w:rsidP="0080375C">
      <w:pPr>
        <w:spacing w:before="0" w:after="0"/>
        <w:rPr>
          <w:rFonts w:ascii="Century Gothic" w:hAnsi="Century Gothic"/>
          <w:sz w:val="18"/>
          <w:szCs w:val="18"/>
        </w:rPr>
      </w:pPr>
    </w:p>
    <w:p w14:paraId="154DBE91" w14:textId="60798474" w:rsidR="00E62919" w:rsidRPr="000B334F" w:rsidRDefault="00E62919"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w:t>
      </w:r>
      <w:r w:rsidR="00B265A8">
        <w:rPr>
          <w:rFonts w:ascii="Century Gothic" w:hAnsi="Century Gothic" w:cs="Arial"/>
          <w:b/>
          <w:sz w:val="18"/>
          <w:szCs w:val="18"/>
        </w:rPr>
        <w:t>1</w:t>
      </w:r>
      <w:r w:rsidR="00FF62EA">
        <w:rPr>
          <w:rFonts w:ascii="Century Gothic" w:hAnsi="Century Gothic" w:cs="Arial"/>
          <w:b/>
          <w:sz w:val="18"/>
          <w:szCs w:val="18"/>
        </w:rPr>
        <w:t>1</w:t>
      </w:r>
      <w:r w:rsidRPr="000B334F">
        <w:rPr>
          <w:rFonts w:ascii="Century Gothic" w:hAnsi="Century Gothic" w:cs="Arial"/>
          <w:b/>
          <w:sz w:val="18"/>
          <w:szCs w:val="18"/>
        </w:rPr>
        <w:t xml:space="preserve"> </w:t>
      </w:r>
      <w:r w:rsidRPr="000B334F">
        <w:rPr>
          <w:rFonts w:ascii="Century Gothic" w:hAnsi="Century Gothic" w:cs="Arial"/>
          <w:b/>
          <w:sz w:val="18"/>
          <w:szCs w:val="18"/>
        </w:rPr>
        <w:sym w:font="Marlett" w:char="F079"/>
      </w:r>
      <w:r w:rsidRPr="000B334F">
        <w:rPr>
          <w:rFonts w:ascii="Century Gothic" w:hAnsi="Century Gothic" w:cs="Arial"/>
          <w:b/>
          <w:sz w:val="18"/>
          <w:szCs w:val="18"/>
        </w:rPr>
        <w:t>Le principe : le lissage de la rémunération</w:t>
      </w:r>
    </w:p>
    <w:p w14:paraId="76B41141" w14:textId="77777777" w:rsidR="00E62919" w:rsidRPr="000B334F" w:rsidRDefault="00E62919" w:rsidP="0080375C">
      <w:pPr>
        <w:spacing w:before="0" w:after="0"/>
        <w:rPr>
          <w:rFonts w:ascii="Century Gothic" w:hAnsi="Century Gothic" w:cs="Arial"/>
          <w:b/>
          <w:sz w:val="18"/>
          <w:szCs w:val="18"/>
        </w:rPr>
      </w:pPr>
    </w:p>
    <w:p w14:paraId="73F48F34" w14:textId="77777777" w:rsidR="00180E49" w:rsidRPr="00F73FE7" w:rsidRDefault="00180E49" w:rsidP="00180E49">
      <w:pPr>
        <w:suppressAutoHyphens w:val="0"/>
        <w:autoSpaceDN w:val="0"/>
        <w:adjustRightInd w:val="0"/>
        <w:spacing w:before="0" w:after="0"/>
        <w:textAlignment w:val="auto"/>
        <w:rPr>
          <w:rFonts w:ascii="Century Gothic" w:hAnsi="Century Gothic"/>
          <w:bCs/>
          <w:iCs/>
          <w:sz w:val="18"/>
          <w:szCs w:val="18"/>
          <w:lang w:eastAsia="fr-FR"/>
        </w:rPr>
      </w:pPr>
    </w:p>
    <w:p w14:paraId="0826BDDF" w14:textId="77777777" w:rsidR="00180E49" w:rsidRPr="0044596E" w:rsidRDefault="00180E49" w:rsidP="00180E49">
      <w:pPr>
        <w:suppressAutoHyphens w:val="0"/>
        <w:autoSpaceDN w:val="0"/>
        <w:adjustRightInd w:val="0"/>
        <w:spacing w:before="0" w:after="0"/>
        <w:ind w:left="1134"/>
        <w:textAlignment w:val="auto"/>
        <w:rPr>
          <w:rFonts w:ascii="Century Gothic" w:hAnsi="Century Gothic" w:cs="Arial"/>
          <w:sz w:val="18"/>
          <w:szCs w:val="18"/>
        </w:rPr>
      </w:pPr>
      <w:r w:rsidRPr="0044596E">
        <w:rPr>
          <w:rFonts w:ascii="Century Gothic" w:hAnsi="Century Gothic" w:cs="Arial"/>
          <w:sz w:val="18"/>
          <w:szCs w:val="18"/>
        </w:rPr>
        <w:t>Afin d'assurer au personnel une rémunération mensuelle régulière, indépendante du nombre de jours réellement travaillé, la rémunération sera lissée.</w:t>
      </w:r>
    </w:p>
    <w:p w14:paraId="514ED0C7" w14:textId="77777777" w:rsidR="00180E49" w:rsidRPr="0044596E" w:rsidRDefault="00180E49" w:rsidP="00180E49">
      <w:pPr>
        <w:suppressAutoHyphens w:val="0"/>
        <w:autoSpaceDN w:val="0"/>
        <w:adjustRightInd w:val="0"/>
        <w:spacing w:before="0" w:after="0"/>
        <w:ind w:left="1134"/>
        <w:textAlignment w:val="auto"/>
        <w:rPr>
          <w:rFonts w:ascii="Century Gothic" w:hAnsi="Century Gothic" w:cs="Arial"/>
          <w:sz w:val="18"/>
          <w:szCs w:val="18"/>
        </w:rPr>
      </w:pPr>
    </w:p>
    <w:p w14:paraId="57AC480B" w14:textId="77777777" w:rsidR="00180E49" w:rsidRPr="0044596E" w:rsidRDefault="00180E49" w:rsidP="00180E49">
      <w:pPr>
        <w:suppressAutoHyphens w:val="0"/>
        <w:autoSpaceDN w:val="0"/>
        <w:adjustRightInd w:val="0"/>
        <w:spacing w:before="0" w:after="0"/>
        <w:ind w:left="1134"/>
        <w:textAlignment w:val="auto"/>
        <w:rPr>
          <w:rFonts w:ascii="Century Gothic" w:hAnsi="Century Gothic" w:cs="Arial"/>
          <w:sz w:val="18"/>
          <w:szCs w:val="18"/>
        </w:rPr>
      </w:pPr>
      <w:r w:rsidRPr="0044596E">
        <w:rPr>
          <w:rFonts w:ascii="Century Gothic" w:hAnsi="Century Gothic" w:cs="Arial"/>
          <w:sz w:val="18"/>
          <w:szCs w:val="18"/>
        </w:rPr>
        <w:t>La rémunération sera ainsi fixée sur l'année et versée en douzième, indépendamment du nombre de jours travaillés dans le mois.</w:t>
      </w:r>
    </w:p>
    <w:p w14:paraId="0CFA55D7" w14:textId="77777777" w:rsidR="00E62919" w:rsidRPr="000B334F" w:rsidRDefault="00E62919" w:rsidP="0080375C">
      <w:pPr>
        <w:spacing w:before="0" w:after="0"/>
        <w:rPr>
          <w:rFonts w:ascii="Century Gothic" w:hAnsi="Century Gothic" w:cs="Arial"/>
          <w:b/>
          <w:sz w:val="18"/>
          <w:szCs w:val="18"/>
        </w:rPr>
      </w:pPr>
    </w:p>
    <w:p w14:paraId="1FD7AD3D" w14:textId="77777777" w:rsidR="00E62919" w:rsidRPr="000B334F" w:rsidRDefault="00E62919" w:rsidP="0080375C">
      <w:pPr>
        <w:spacing w:before="0" w:after="0"/>
        <w:rPr>
          <w:rFonts w:ascii="Century Gothic" w:hAnsi="Century Gothic" w:cs="Arial"/>
          <w:b/>
          <w:sz w:val="18"/>
          <w:szCs w:val="18"/>
        </w:rPr>
      </w:pPr>
    </w:p>
    <w:p w14:paraId="6AB84F7C" w14:textId="77777777" w:rsidR="00714F8E" w:rsidRDefault="00714F8E" w:rsidP="0080375C">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b/>
          <w:sz w:val="18"/>
          <w:szCs w:val="18"/>
        </w:rPr>
      </w:pPr>
      <w:r>
        <w:rPr>
          <w:rFonts w:ascii="Century Gothic" w:hAnsi="Century Gothic"/>
          <w:b/>
          <w:sz w:val="18"/>
          <w:szCs w:val="18"/>
        </w:rPr>
        <w:br w:type="page"/>
      </w:r>
    </w:p>
    <w:p w14:paraId="0A98CBB0" w14:textId="040E6A4C" w:rsidR="00805D70" w:rsidRPr="000B334F" w:rsidRDefault="00714F8E" w:rsidP="0080375C">
      <w:pPr>
        <w:spacing w:before="0" w:after="0"/>
        <w:jc w:val="center"/>
        <w:rPr>
          <w:rFonts w:ascii="Century Gothic" w:hAnsi="Century Gothic"/>
          <w:b/>
          <w:sz w:val="18"/>
          <w:szCs w:val="18"/>
        </w:rPr>
      </w:pPr>
      <w:r>
        <w:rPr>
          <w:rFonts w:ascii="Century Gothic" w:hAnsi="Century Gothic"/>
          <w:b/>
          <w:sz w:val="18"/>
          <w:szCs w:val="18"/>
        </w:rPr>
        <w:lastRenderedPageBreak/>
        <w:t xml:space="preserve">Titre </w:t>
      </w:r>
      <w:r w:rsidR="00FF62EA">
        <w:rPr>
          <w:rFonts w:ascii="Century Gothic" w:hAnsi="Century Gothic"/>
          <w:b/>
          <w:sz w:val="18"/>
          <w:szCs w:val="18"/>
        </w:rPr>
        <w:t>I</w:t>
      </w:r>
      <w:r>
        <w:rPr>
          <w:rFonts w:ascii="Century Gothic" w:hAnsi="Century Gothic"/>
          <w:b/>
          <w:sz w:val="18"/>
          <w:szCs w:val="18"/>
        </w:rPr>
        <w:t>V</w:t>
      </w:r>
    </w:p>
    <w:p w14:paraId="22CAD75C" w14:textId="77777777" w:rsidR="007C64EE" w:rsidRPr="000B334F" w:rsidRDefault="007C64EE" w:rsidP="0080375C">
      <w:pPr>
        <w:spacing w:before="0" w:after="0"/>
        <w:jc w:val="center"/>
        <w:rPr>
          <w:rFonts w:ascii="Century Gothic" w:hAnsi="Century Gothic"/>
          <w:b/>
          <w:sz w:val="18"/>
          <w:szCs w:val="18"/>
        </w:rPr>
      </w:pPr>
    </w:p>
    <w:p w14:paraId="5AB4B5A5" w14:textId="77777777" w:rsidR="007336FB" w:rsidRPr="000B334F" w:rsidRDefault="00805D70" w:rsidP="0080375C">
      <w:pPr>
        <w:spacing w:before="0" w:after="0"/>
        <w:jc w:val="center"/>
        <w:rPr>
          <w:rFonts w:ascii="Century Gothic" w:hAnsi="Century Gothic"/>
          <w:b/>
          <w:sz w:val="18"/>
          <w:szCs w:val="18"/>
        </w:rPr>
      </w:pPr>
      <w:r w:rsidRPr="000B334F">
        <w:rPr>
          <w:rFonts w:ascii="Century Gothic" w:hAnsi="Century Gothic"/>
          <w:b/>
          <w:sz w:val="18"/>
          <w:szCs w:val="18"/>
        </w:rPr>
        <w:t>Régularisation</w:t>
      </w:r>
      <w:r w:rsidR="007336FB" w:rsidRPr="000B334F">
        <w:rPr>
          <w:rFonts w:ascii="Century Gothic" w:hAnsi="Century Gothic"/>
          <w:b/>
          <w:sz w:val="18"/>
          <w:szCs w:val="18"/>
        </w:rPr>
        <w:t xml:space="preserve"> </w:t>
      </w:r>
      <w:r w:rsidRPr="000B334F">
        <w:rPr>
          <w:rFonts w:ascii="Century Gothic" w:hAnsi="Century Gothic"/>
          <w:b/>
          <w:sz w:val="18"/>
          <w:szCs w:val="18"/>
        </w:rPr>
        <w:t xml:space="preserve">en cas d’entrée ou de sortie </w:t>
      </w:r>
    </w:p>
    <w:p w14:paraId="61A950E2" w14:textId="77777777" w:rsidR="00805D70" w:rsidRPr="000B334F" w:rsidRDefault="00805D70" w:rsidP="0080375C">
      <w:pPr>
        <w:spacing w:before="0" w:after="0"/>
        <w:jc w:val="center"/>
        <w:rPr>
          <w:rFonts w:ascii="Century Gothic" w:hAnsi="Century Gothic"/>
          <w:b/>
          <w:sz w:val="18"/>
          <w:szCs w:val="18"/>
        </w:rPr>
      </w:pPr>
      <w:proofErr w:type="gramStart"/>
      <w:r w:rsidRPr="000B334F">
        <w:rPr>
          <w:rFonts w:ascii="Century Gothic" w:hAnsi="Century Gothic"/>
          <w:b/>
          <w:sz w:val="18"/>
          <w:szCs w:val="18"/>
        </w:rPr>
        <w:t>pendant</w:t>
      </w:r>
      <w:proofErr w:type="gramEnd"/>
      <w:r w:rsidRPr="000B334F">
        <w:rPr>
          <w:rFonts w:ascii="Century Gothic" w:hAnsi="Century Gothic"/>
          <w:b/>
          <w:sz w:val="18"/>
          <w:szCs w:val="18"/>
        </w:rPr>
        <w:t xml:space="preserve"> la période de référence</w:t>
      </w:r>
    </w:p>
    <w:p w14:paraId="3790D50E" w14:textId="77777777" w:rsidR="00506674" w:rsidRPr="000B334F" w:rsidRDefault="00506674" w:rsidP="0080375C">
      <w:pPr>
        <w:spacing w:before="0" w:after="0"/>
        <w:jc w:val="center"/>
        <w:rPr>
          <w:rFonts w:ascii="Century Gothic" w:hAnsi="Century Gothic"/>
          <w:sz w:val="18"/>
          <w:szCs w:val="18"/>
        </w:rPr>
      </w:pPr>
      <w:proofErr w:type="gramStart"/>
      <w:r w:rsidRPr="000B334F">
        <w:rPr>
          <w:rFonts w:ascii="Century Gothic" w:hAnsi="Century Gothic"/>
          <w:b/>
          <w:sz w:val="18"/>
          <w:szCs w:val="18"/>
        </w:rPr>
        <w:t>et</w:t>
      </w:r>
      <w:proofErr w:type="gramEnd"/>
      <w:r w:rsidRPr="000B334F">
        <w:rPr>
          <w:rFonts w:ascii="Century Gothic" w:hAnsi="Century Gothic"/>
          <w:b/>
          <w:sz w:val="18"/>
          <w:szCs w:val="18"/>
        </w:rPr>
        <w:t xml:space="preserve"> en cas d’absence</w:t>
      </w:r>
    </w:p>
    <w:p w14:paraId="4A4A4397" w14:textId="77777777" w:rsidR="00805D70" w:rsidRPr="000B334F" w:rsidRDefault="00805D70" w:rsidP="0080375C">
      <w:pPr>
        <w:spacing w:before="0" w:after="0"/>
        <w:rPr>
          <w:rFonts w:ascii="Century Gothic" w:hAnsi="Century Gothic"/>
          <w:sz w:val="18"/>
          <w:szCs w:val="18"/>
        </w:rPr>
      </w:pPr>
    </w:p>
    <w:p w14:paraId="58487928" w14:textId="1C3C8A04" w:rsidR="00FF17A1" w:rsidRDefault="00FF17A1" w:rsidP="0080375C">
      <w:pPr>
        <w:spacing w:before="0" w:after="0"/>
        <w:rPr>
          <w:rFonts w:ascii="Century Gothic" w:hAnsi="Century Gothic"/>
          <w:sz w:val="18"/>
          <w:szCs w:val="18"/>
        </w:rPr>
      </w:pPr>
    </w:p>
    <w:p w14:paraId="4A344F04" w14:textId="77777777" w:rsidR="00E62919" w:rsidRPr="000B334F" w:rsidRDefault="00E62919" w:rsidP="0080375C">
      <w:pPr>
        <w:spacing w:before="0" w:after="0"/>
        <w:rPr>
          <w:rFonts w:ascii="Century Gothic" w:hAnsi="Century Gothic"/>
          <w:b/>
          <w:bCs/>
          <w:i/>
          <w:iCs/>
          <w:sz w:val="18"/>
          <w:szCs w:val="18"/>
        </w:rPr>
      </w:pPr>
    </w:p>
    <w:p w14:paraId="53C83474" w14:textId="3D19508E" w:rsidR="00E62919" w:rsidRPr="000B334F" w:rsidRDefault="00E62919"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w:t>
      </w:r>
      <w:r w:rsidR="00FF62EA">
        <w:rPr>
          <w:rFonts w:ascii="Century Gothic" w:hAnsi="Century Gothic" w:cs="Arial"/>
          <w:b/>
          <w:sz w:val="18"/>
          <w:szCs w:val="18"/>
        </w:rPr>
        <w:t>12</w:t>
      </w:r>
      <w:r w:rsidR="00DD14D1">
        <w:rPr>
          <w:rFonts w:ascii="Century Gothic" w:hAnsi="Century Gothic" w:cs="Arial"/>
          <w:b/>
          <w:sz w:val="18"/>
          <w:szCs w:val="18"/>
        </w:rPr>
        <w:t xml:space="preserve"> </w:t>
      </w:r>
      <w:r w:rsidRPr="000B334F">
        <w:rPr>
          <w:rFonts w:ascii="Century Gothic" w:hAnsi="Century Gothic" w:cs="Arial"/>
          <w:b/>
          <w:sz w:val="18"/>
          <w:szCs w:val="18"/>
        </w:rPr>
        <w:sym w:font="Marlett" w:char="F079"/>
      </w:r>
      <w:r w:rsidRPr="000B334F">
        <w:rPr>
          <w:rFonts w:ascii="Century Gothic" w:hAnsi="Century Gothic"/>
          <w:b/>
          <w:sz w:val="18"/>
          <w:szCs w:val="18"/>
        </w:rPr>
        <w:t xml:space="preserve"> </w:t>
      </w:r>
      <w:r w:rsidRPr="000B334F">
        <w:rPr>
          <w:rFonts w:ascii="Century Gothic" w:hAnsi="Century Gothic" w:cs="Arial"/>
          <w:b/>
          <w:sz w:val="18"/>
          <w:szCs w:val="18"/>
        </w:rPr>
        <w:t>Régularisation en cas d’entrée ou de sortie pendant la période de référence</w:t>
      </w:r>
    </w:p>
    <w:p w14:paraId="5D020C0C" w14:textId="77777777" w:rsidR="00FE5AFB" w:rsidRDefault="00FE5AFB" w:rsidP="007947EC">
      <w:pPr>
        <w:suppressAutoHyphens w:val="0"/>
        <w:autoSpaceDN w:val="0"/>
        <w:adjustRightInd w:val="0"/>
        <w:spacing w:before="0" w:after="0"/>
        <w:textAlignment w:val="auto"/>
        <w:rPr>
          <w:rStyle w:val="texteel"/>
          <w:rFonts w:ascii="Century Gothic" w:hAnsi="Century Gothic"/>
          <w:sz w:val="18"/>
        </w:rPr>
      </w:pPr>
    </w:p>
    <w:p w14:paraId="32951F32" w14:textId="057125CA" w:rsidR="00FE5AFB" w:rsidRDefault="00AC4022"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rPr>
      </w:pPr>
      <w:r>
        <w:rPr>
          <w:rFonts w:ascii="Century Gothic" w:hAnsi="Century Gothic"/>
          <w:b/>
          <w:sz w:val="18"/>
          <w:u w:val="single"/>
        </w:rPr>
        <w:t>a)</w:t>
      </w:r>
      <w:r w:rsidR="00FE5AFB" w:rsidRPr="00DD782E">
        <w:rPr>
          <w:rFonts w:ascii="Century Gothic" w:hAnsi="Century Gothic"/>
          <w:b/>
          <w:sz w:val="18"/>
          <w:u w:val="single"/>
        </w:rPr>
        <w:t xml:space="preserve"> En cas d'entrée en cours d'année</w:t>
      </w:r>
      <w:r w:rsidR="00FE5AFB" w:rsidRPr="00DD782E">
        <w:rPr>
          <w:rFonts w:ascii="Century Gothic" w:hAnsi="Century Gothic"/>
          <w:sz w:val="18"/>
        </w:rPr>
        <w:t xml:space="preserve">, le nombre de jours restant à travailler pour le salarié en forfait en jours et ses repos sont déterminés par la méthode de calcul suivante : </w:t>
      </w:r>
    </w:p>
    <w:p w14:paraId="1DDA9E27" w14:textId="77777777" w:rsidR="00FE5AFB" w:rsidRPr="00DD782E" w:rsidRDefault="00FE5AFB"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rPr>
      </w:pPr>
    </w:p>
    <w:p w14:paraId="66F2019A" w14:textId="77777777" w:rsidR="00FE5AFB" w:rsidRDefault="00FE5AFB"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lang w:eastAsia="fr-FR"/>
        </w:rPr>
      </w:pPr>
      <w:r w:rsidRPr="00DD782E">
        <w:rPr>
          <w:rFonts w:ascii="Century Gothic" w:hAnsi="Century Gothic"/>
          <w:sz w:val="18"/>
          <w:lang w:eastAsia="fr-FR"/>
        </w:rPr>
        <w:sym w:font="Wingdings" w:char="F0C4"/>
      </w:r>
      <w:r w:rsidRPr="00DD782E">
        <w:rPr>
          <w:rFonts w:ascii="Century Gothic" w:hAnsi="Century Gothic"/>
          <w:sz w:val="18"/>
          <w:lang w:eastAsia="fr-FR"/>
        </w:rPr>
        <w:t xml:space="preserve"> Ajouter au nombre de jours prévus dans le forfait les congés payés non acquis et proratiser selon le rapport entre les jours calendaires de présence et les jours calendaires de l'année.</w:t>
      </w:r>
    </w:p>
    <w:p w14:paraId="6D345D10" w14:textId="77777777" w:rsidR="00FE5AFB" w:rsidRPr="00DD782E" w:rsidRDefault="00FE5AFB"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lang w:eastAsia="fr-FR"/>
        </w:rPr>
      </w:pPr>
    </w:p>
    <w:p w14:paraId="0CE33324" w14:textId="77777777" w:rsidR="00FE5AFB" w:rsidRPr="00A7150C" w:rsidRDefault="00FE5AFB" w:rsidP="00500B0B">
      <w:pPr>
        <w:pStyle w:val="Paragraphedeliste"/>
        <w:numPr>
          <w:ilvl w:val="0"/>
          <w:numId w:val="16"/>
        </w:numPr>
        <w:tabs>
          <w:tab w:val="clear" w:pos="284"/>
          <w:tab w:val="clear" w:pos="567"/>
          <w:tab w:val="clear" w:pos="851"/>
          <w:tab w:val="clear" w:pos="1134"/>
        </w:tabs>
        <w:suppressAutoHyphens w:val="0"/>
        <w:overflowPunct/>
        <w:autoSpaceDE/>
        <w:spacing w:before="0" w:after="0"/>
        <w:contextualSpacing/>
        <w:textAlignment w:val="auto"/>
        <w:rPr>
          <w:rFonts w:ascii="Century Gothic" w:hAnsi="Century Gothic"/>
          <w:sz w:val="18"/>
          <w:lang w:eastAsia="fr-FR"/>
        </w:rPr>
      </w:pPr>
      <w:r w:rsidRPr="00A7150C">
        <w:rPr>
          <w:rFonts w:ascii="Century Gothic" w:hAnsi="Century Gothic"/>
          <w:sz w:val="18"/>
          <w:lang w:eastAsia="fr-FR"/>
        </w:rPr>
        <w:t>Nombre de jours restant à travailler dans l'année = nombre de jours travaillés prévus dans la convention de forfait + nombre de jours de congés payés non acquis x nombre de jours calendaires de présence/nombre de jours calendaires de l'année.</w:t>
      </w:r>
    </w:p>
    <w:p w14:paraId="032D972A" w14:textId="77777777" w:rsidR="00FE5AFB" w:rsidRPr="00A7150C" w:rsidRDefault="00FE5AFB" w:rsidP="00500B0B">
      <w:pPr>
        <w:pStyle w:val="Paragraphedeliste"/>
        <w:numPr>
          <w:ilvl w:val="0"/>
          <w:numId w:val="16"/>
        </w:numPr>
        <w:tabs>
          <w:tab w:val="clear" w:pos="284"/>
          <w:tab w:val="clear" w:pos="567"/>
          <w:tab w:val="clear" w:pos="851"/>
          <w:tab w:val="clear" w:pos="1134"/>
        </w:tabs>
        <w:suppressAutoHyphens w:val="0"/>
        <w:overflowPunct/>
        <w:autoSpaceDE/>
        <w:spacing w:before="0" w:after="0"/>
        <w:contextualSpacing/>
        <w:textAlignment w:val="auto"/>
        <w:rPr>
          <w:rFonts w:ascii="Century Gothic" w:hAnsi="Century Gothic"/>
          <w:sz w:val="18"/>
          <w:lang w:eastAsia="fr-FR"/>
        </w:rPr>
      </w:pPr>
      <w:r w:rsidRPr="00A7150C">
        <w:rPr>
          <w:rFonts w:ascii="Century Gothic" w:hAnsi="Century Gothic"/>
          <w:sz w:val="18"/>
          <w:lang w:eastAsia="fr-FR"/>
        </w:rPr>
        <w:t>Nombre de jours de repos restant dans l'année = nombre de jours ouvrés restant dans l'année pouvant être travaillés - nombre de jours restant à travailler dans l'année.</w:t>
      </w:r>
    </w:p>
    <w:p w14:paraId="070CEABF" w14:textId="77777777" w:rsidR="00FE5AFB" w:rsidRPr="00A7150C" w:rsidRDefault="00FE5AFB" w:rsidP="00500B0B">
      <w:pPr>
        <w:pStyle w:val="Paragraphedeliste"/>
        <w:numPr>
          <w:ilvl w:val="0"/>
          <w:numId w:val="16"/>
        </w:numPr>
        <w:tabs>
          <w:tab w:val="clear" w:pos="284"/>
          <w:tab w:val="clear" w:pos="567"/>
          <w:tab w:val="clear" w:pos="851"/>
          <w:tab w:val="clear" w:pos="1134"/>
        </w:tabs>
        <w:suppressAutoHyphens w:val="0"/>
        <w:overflowPunct/>
        <w:autoSpaceDE/>
        <w:spacing w:before="0" w:after="0"/>
        <w:contextualSpacing/>
        <w:textAlignment w:val="auto"/>
        <w:rPr>
          <w:rFonts w:ascii="Century Gothic" w:hAnsi="Century Gothic"/>
          <w:sz w:val="18"/>
          <w:szCs w:val="18"/>
        </w:rPr>
      </w:pPr>
      <w:r w:rsidRPr="00A7150C">
        <w:rPr>
          <w:rFonts w:ascii="Century Gothic" w:hAnsi="Century Gothic"/>
          <w:sz w:val="18"/>
          <w:lang w:eastAsia="fr-FR"/>
        </w:rPr>
        <w:t xml:space="preserve">Le nombre de jours ouvrés restants dans l'année pouvant être travaillés est déterminé en soustrayant aux jours calendaires restant dans l'année les jours de repos hebdomadaire restant dans l'année, les congés </w:t>
      </w:r>
      <w:r w:rsidRPr="00A7150C">
        <w:rPr>
          <w:rFonts w:ascii="Century Gothic" w:hAnsi="Century Gothic"/>
          <w:sz w:val="18"/>
          <w:szCs w:val="18"/>
          <w:lang w:eastAsia="fr-FR"/>
        </w:rPr>
        <w:t xml:space="preserve">payés acquis et les jours fériés restant dans l'année tombant un jour </w:t>
      </w:r>
      <w:proofErr w:type="gramStart"/>
      <w:r w:rsidRPr="00A7150C">
        <w:rPr>
          <w:rFonts w:ascii="Century Gothic" w:hAnsi="Century Gothic"/>
          <w:sz w:val="18"/>
          <w:szCs w:val="18"/>
          <w:lang w:eastAsia="fr-FR"/>
        </w:rPr>
        <w:t>ouvré</w:t>
      </w:r>
      <w:proofErr w:type="gramEnd"/>
      <w:r w:rsidRPr="00A7150C">
        <w:rPr>
          <w:rFonts w:ascii="Century Gothic" w:hAnsi="Century Gothic"/>
          <w:sz w:val="18"/>
          <w:szCs w:val="18"/>
          <w:lang w:eastAsia="fr-FR"/>
        </w:rPr>
        <w:t>.</w:t>
      </w:r>
    </w:p>
    <w:p w14:paraId="1596559E" w14:textId="77777777" w:rsidR="00FE5AFB" w:rsidRDefault="00FE5AFB" w:rsidP="00FE5AFB">
      <w:pPr>
        <w:tabs>
          <w:tab w:val="clear" w:pos="284"/>
          <w:tab w:val="clear" w:pos="567"/>
          <w:tab w:val="clear" w:pos="851"/>
          <w:tab w:val="clear" w:pos="1134"/>
        </w:tabs>
        <w:suppressAutoHyphens w:val="0"/>
        <w:overflowPunct/>
        <w:autoSpaceDE/>
        <w:spacing w:before="0" w:after="0"/>
        <w:jc w:val="left"/>
        <w:textAlignment w:val="auto"/>
      </w:pPr>
    </w:p>
    <w:p w14:paraId="435F49A8" w14:textId="7A1EAFF9" w:rsidR="00FE5AFB" w:rsidRDefault="00AC4022"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szCs w:val="18"/>
        </w:rPr>
      </w:pPr>
      <w:r>
        <w:rPr>
          <w:rFonts w:ascii="Century Gothic" w:hAnsi="Century Gothic"/>
          <w:b/>
          <w:sz w:val="18"/>
          <w:szCs w:val="18"/>
          <w:u w:val="single"/>
        </w:rPr>
        <w:t xml:space="preserve">b) </w:t>
      </w:r>
      <w:r w:rsidR="00FE5AFB" w:rsidRPr="00DD782E">
        <w:rPr>
          <w:rFonts w:ascii="Century Gothic" w:hAnsi="Century Gothic"/>
          <w:b/>
          <w:sz w:val="18"/>
          <w:szCs w:val="18"/>
          <w:u w:val="single"/>
        </w:rPr>
        <w:t>En cas de départ en cours d'année</w:t>
      </w:r>
      <w:r w:rsidR="00FE5AFB" w:rsidRPr="00DD782E">
        <w:rPr>
          <w:rFonts w:ascii="Century Gothic" w:hAnsi="Century Gothic"/>
          <w:sz w:val="18"/>
          <w:szCs w:val="18"/>
        </w:rPr>
        <w:t>, la part de la rémunération à laquelle le salarié a droit, en sus de la rémunération des congés payés acquis au cours de la période de référence et, le cas échéant, des congés payés non pris, est déterminée par la formule suivante :</w:t>
      </w:r>
    </w:p>
    <w:p w14:paraId="399996A0" w14:textId="77777777" w:rsidR="00FE5AFB" w:rsidRPr="00DD782E" w:rsidRDefault="00FE5AFB"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szCs w:val="18"/>
        </w:rPr>
      </w:pPr>
    </w:p>
    <w:p w14:paraId="54343929" w14:textId="77777777" w:rsidR="00FE5AFB" w:rsidRPr="009F4510" w:rsidRDefault="00FE5AFB" w:rsidP="00FE5AFB">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szCs w:val="18"/>
          <w:lang w:eastAsia="fr-FR"/>
        </w:rPr>
      </w:pPr>
      <w:r w:rsidRPr="009F4510">
        <w:rPr>
          <w:rFonts w:ascii="Century Gothic" w:hAnsi="Century Gothic"/>
          <w:sz w:val="18"/>
          <w:szCs w:val="18"/>
          <w:lang w:eastAsia="fr-FR"/>
        </w:rPr>
        <w:sym w:font="Wingdings" w:char="F0C4"/>
      </w:r>
      <w:r w:rsidRPr="009F4510">
        <w:rPr>
          <w:rFonts w:ascii="Century Gothic" w:hAnsi="Century Gothic"/>
          <w:sz w:val="18"/>
          <w:szCs w:val="18"/>
          <w:lang w:eastAsia="fr-FR"/>
        </w:rPr>
        <w:t xml:space="preserve"> </w:t>
      </w:r>
      <w:r w:rsidRPr="00DD782E">
        <w:rPr>
          <w:rFonts w:ascii="Century Gothic" w:hAnsi="Century Gothic"/>
          <w:sz w:val="18"/>
          <w:szCs w:val="18"/>
        </w:rPr>
        <w:t>Rémunération annuelle brute x nombre de jours ouvrés de présence (jours fériés et jours de repos compris) / nombre de jours ouvrés dans l'année</w:t>
      </w:r>
    </w:p>
    <w:p w14:paraId="7281CD35" w14:textId="77777777" w:rsidR="00FE5AFB" w:rsidRDefault="00FE5AFB" w:rsidP="00FE5AFB">
      <w:pPr>
        <w:tabs>
          <w:tab w:val="clear" w:pos="284"/>
          <w:tab w:val="clear" w:pos="567"/>
          <w:tab w:val="clear" w:pos="851"/>
          <w:tab w:val="clear" w:pos="1134"/>
        </w:tabs>
        <w:suppressAutoHyphens w:val="0"/>
        <w:overflowPunct/>
        <w:autoSpaceDE/>
        <w:spacing w:before="0" w:after="0"/>
        <w:jc w:val="left"/>
        <w:textAlignment w:val="auto"/>
        <w:rPr>
          <w:rFonts w:ascii="Century Gothic" w:hAnsi="Century Gothic"/>
          <w:sz w:val="18"/>
          <w:szCs w:val="18"/>
          <w:lang w:eastAsia="fr-FR"/>
        </w:rPr>
      </w:pPr>
    </w:p>
    <w:p w14:paraId="28EA1C26" w14:textId="77777777" w:rsidR="00E62919" w:rsidRPr="000B334F" w:rsidRDefault="00E62919" w:rsidP="0080375C">
      <w:pPr>
        <w:spacing w:before="0" w:after="0"/>
        <w:ind w:left="1416"/>
        <w:rPr>
          <w:rFonts w:ascii="Century Gothic" w:hAnsi="Century Gothic" w:cs="Arial"/>
          <w:b/>
          <w:sz w:val="18"/>
          <w:szCs w:val="18"/>
        </w:rPr>
      </w:pPr>
    </w:p>
    <w:p w14:paraId="21D417BC" w14:textId="311D4519" w:rsidR="00496BFC" w:rsidRPr="00714F8E" w:rsidRDefault="00E62919" w:rsidP="0080375C">
      <w:pPr>
        <w:spacing w:before="0" w:after="0"/>
        <w:rPr>
          <w:rFonts w:ascii="Century Gothic" w:hAnsi="Century Gothic" w:cs="Arial"/>
          <w:b/>
          <w:sz w:val="18"/>
          <w:szCs w:val="18"/>
        </w:rPr>
      </w:pPr>
      <w:r w:rsidRPr="000B334F">
        <w:rPr>
          <w:rFonts w:ascii="Century Gothic" w:hAnsi="Century Gothic" w:cs="Arial"/>
          <w:b/>
          <w:sz w:val="18"/>
          <w:szCs w:val="18"/>
        </w:rPr>
        <w:t xml:space="preserve">Article </w:t>
      </w:r>
      <w:r w:rsidR="00DB4C14">
        <w:rPr>
          <w:rFonts w:ascii="Century Gothic" w:hAnsi="Century Gothic" w:cs="Arial"/>
          <w:b/>
          <w:sz w:val="18"/>
          <w:szCs w:val="18"/>
        </w:rPr>
        <w:t>1</w:t>
      </w:r>
      <w:r w:rsidR="007947EC">
        <w:rPr>
          <w:rFonts w:ascii="Century Gothic" w:hAnsi="Century Gothic" w:cs="Arial"/>
          <w:b/>
          <w:sz w:val="18"/>
          <w:szCs w:val="18"/>
        </w:rPr>
        <w:t>3</w:t>
      </w:r>
      <w:r w:rsidRPr="000B334F">
        <w:rPr>
          <w:rFonts w:ascii="Century Gothic" w:hAnsi="Century Gothic" w:cs="Arial"/>
          <w:b/>
          <w:sz w:val="18"/>
          <w:szCs w:val="18"/>
        </w:rPr>
        <w:t xml:space="preserve"> </w:t>
      </w:r>
      <w:r w:rsidRPr="000B334F">
        <w:rPr>
          <w:rFonts w:ascii="Century Gothic" w:hAnsi="Century Gothic" w:cs="Arial"/>
          <w:b/>
          <w:sz w:val="18"/>
          <w:szCs w:val="18"/>
        </w:rPr>
        <w:sym w:font="Marlett" w:char="F079"/>
      </w:r>
      <w:r w:rsidRPr="000B334F">
        <w:rPr>
          <w:rFonts w:ascii="Century Gothic" w:hAnsi="Century Gothic"/>
          <w:b/>
          <w:sz w:val="18"/>
          <w:szCs w:val="18"/>
        </w:rPr>
        <w:t xml:space="preserve"> </w:t>
      </w:r>
      <w:r w:rsidR="007947EC" w:rsidRPr="000B334F">
        <w:rPr>
          <w:rFonts w:ascii="Century Gothic" w:hAnsi="Century Gothic" w:cs="Arial"/>
          <w:b/>
          <w:sz w:val="18"/>
          <w:szCs w:val="18"/>
        </w:rPr>
        <w:t>Régularisation</w:t>
      </w:r>
      <w:r w:rsidR="007947EC">
        <w:rPr>
          <w:rFonts w:ascii="Century Gothic" w:hAnsi="Century Gothic" w:cs="Arial"/>
          <w:b/>
          <w:sz w:val="18"/>
          <w:szCs w:val="18"/>
        </w:rPr>
        <w:t xml:space="preserve"> e</w:t>
      </w:r>
      <w:r w:rsidRPr="000B334F">
        <w:rPr>
          <w:rFonts w:ascii="Century Gothic" w:hAnsi="Century Gothic" w:cs="Arial"/>
          <w:b/>
          <w:sz w:val="18"/>
          <w:szCs w:val="18"/>
        </w:rPr>
        <w:t>n cas d’absence</w:t>
      </w:r>
    </w:p>
    <w:p w14:paraId="6D0B3DCF" w14:textId="77777777" w:rsidR="002D5EE9" w:rsidRDefault="002D5EE9" w:rsidP="00DB4C14">
      <w:pPr>
        <w:spacing w:before="0" w:after="0"/>
        <w:rPr>
          <w:rFonts w:ascii="Century Gothic" w:hAnsi="Century Gothic"/>
          <w:b/>
          <w:bCs/>
          <w:iCs/>
          <w:sz w:val="18"/>
          <w:szCs w:val="18"/>
          <w:lang w:eastAsia="fr-FR"/>
        </w:rPr>
      </w:pPr>
    </w:p>
    <w:p w14:paraId="7E57007B" w14:textId="0E3ED39C" w:rsidR="00E62919" w:rsidRDefault="00E62919" w:rsidP="0080375C">
      <w:pPr>
        <w:spacing w:before="0" w:after="0"/>
        <w:rPr>
          <w:rFonts w:ascii="Century Gothic" w:hAnsi="Century Gothic"/>
          <w:sz w:val="18"/>
          <w:szCs w:val="18"/>
          <w:lang w:eastAsia="fr-FR"/>
        </w:rPr>
      </w:pPr>
    </w:p>
    <w:p w14:paraId="47052F60" w14:textId="77777777" w:rsidR="002D5EE9" w:rsidRPr="00A7150C" w:rsidRDefault="002D5EE9" w:rsidP="002D5EE9">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szCs w:val="18"/>
        </w:rPr>
      </w:pPr>
      <w:r w:rsidRPr="00A7150C">
        <w:rPr>
          <w:rFonts w:ascii="Century Gothic" w:hAnsi="Century Gothic"/>
          <w:sz w:val="18"/>
          <w:szCs w:val="18"/>
        </w:rPr>
        <w:t>Toute journée d'absence est valorisée par le rapport entre la rémunération annuelle brute et le nombre de jours de travail prévus dans la convention de forfait.</w:t>
      </w:r>
    </w:p>
    <w:p w14:paraId="4301B401" w14:textId="77777777" w:rsidR="00B74186" w:rsidRPr="00A7150C" w:rsidRDefault="00B74186" w:rsidP="00DB4C14">
      <w:pPr>
        <w:tabs>
          <w:tab w:val="clear" w:pos="284"/>
          <w:tab w:val="clear" w:pos="567"/>
          <w:tab w:val="clear" w:pos="851"/>
          <w:tab w:val="clear" w:pos="1134"/>
        </w:tabs>
        <w:suppressAutoHyphens w:val="0"/>
        <w:overflowPunct/>
        <w:autoSpaceDE/>
        <w:spacing w:before="0" w:after="0"/>
        <w:textAlignment w:val="auto"/>
        <w:rPr>
          <w:rFonts w:ascii="Century Gothic" w:hAnsi="Century Gothic"/>
          <w:sz w:val="18"/>
          <w:szCs w:val="18"/>
        </w:rPr>
      </w:pPr>
    </w:p>
    <w:p w14:paraId="27946753" w14:textId="77777777" w:rsidR="002D5EE9" w:rsidRPr="00A7150C" w:rsidRDefault="002D5EE9" w:rsidP="002D5EE9">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szCs w:val="18"/>
        </w:rPr>
      </w:pPr>
      <w:r w:rsidRPr="00A7150C">
        <w:rPr>
          <w:rFonts w:ascii="Century Gothic" w:hAnsi="Century Gothic"/>
          <w:sz w:val="18"/>
          <w:szCs w:val="18"/>
          <w:u w:val="single"/>
        </w:rPr>
        <w:t>Elle est déterminée par le calcul suivant</w:t>
      </w:r>
      <w:r w:rsidRPr="00A7150C">
        <w:rPr>
          <w:rFonts w:ascii="Century Gothic" w:hAnsi="Century Gothic"/>
          <w:sz w:val="18"/>
          <w:szCs w:val="18"/>
        </w:rPr>
        <w:t xml:space="preserve"> : </w:t>
      </w:r>
    </w:p>
    <w:p w14:paraId="034CAE40" w14:textId="77777777" w:rsidR="002D5EE9" w:rsidRDefault="002D5EE9" w:rsidP="002D5EE9">
      <w:pPr>
        <w:tabs>
          <w:tab w:val="clear" w:pos="284"/>
          <w:tab w:val="clear" w:pos="567"/>
          <w:tab w:val="clear" w:pos="851"/>
          <w:tab w:val="clear" w:pos="1134"/>
        </w:tabs>
        <w:suppressAutoHyphens w:val="0"/>
        <w:overflowPunct/>
        <w:autoSpaceDE/>
        <w:spacing w:before="0" w:after="0"/>
        <w:ind w:left="1134"/>
        <w:textAlignment w:val="auto"/>
        <w:rPr>
          <w:rFonts w:ascii="Century Gothic" w:hAnsi="Century Gothic"/>
          <w:sz w:val="18"/>
        </w:rPr>
      </w:pPr>
      <w:r w:rsidRPr="00A7150C">
        <w:rPr>
          <w:rFonts w:ascii="Century Gothic" w:hAnsi="Century Gothic"/>
          <w:sz w:val="18"/>
          <w:szCs w:val="18"/>
        </w:rPr>
        <w:t>[(rémunération brute mensuelle de base x 12) / nombre de jours travaillés prévus dans la convention de forfait] x nombre de jours d'absence</w:t>
      </w:r>
      <w:r>
        <w:rPr>
          <w:rFonts w:ascii="Century Gothic" w:hAnsi="Century Gothic"/>
          <w:sz w:val="18"/>
        </w:rPr>
        <w:t>.</w:t>
      </w:r>
    </w:p>
    <w:p w14:paraId="65FCC8C5" w14:textId="77777777" w:rsidR="002D5EE9" w:rsidRDefault="002D5EE9" w:rsidP="0080375C">
      <w:pPr>
        <w:spacing w:before="0" w:after="0"/>
        <w:rPr>
          <w:rFonts w:ascii="Century Gothic" w:hAnsi="Century Gothic"/>
          <w:sz w:val="18"/>
          <w:szCs w:val="18"/>
          <w:lang w:eastAsia="fr-FR"/>
        </w:rPr>
      </w:pPr>
    </w:p>
    <w:p w14:paraId="4F1D8E8A" w14:textId="77777777" w:rsidR="00E07139" w:rsidRPr="000B334F" w:rsidRDefault="00E07139" w:rsidP="0080375C">
      <w:pPr>
        <w:spacing w:before="0" w:after="0"/>
        <w:rPr>
          <w:rFonts w:ascii="Century Gothic" w:hAnsi="Century Gothic"/>
          <w:sz w:val="18"/>
          <w:szCs w:val="18"/>
        </w:rPr>
      </w:pPr>
    </w:p>
    <w:p w14:paraId="3BF21222" w14:textId="77777777" w:rsidR="00E07139" w:rsidRPr="000B334F" w:rsidRDefault="00E07139" w:rsidP="0080375C">
      <w:pPr>
        <w:spacing w:before="0" w:after="0"/>
        <w:rPr>
          <w:rFonts w:ascii="Century Gothic" w:hAnsi="Century Gothic"/>
          <w:sz w:val="18"/>
          <w:szCs w:val="18"/>
        </w:rPr>
      </w:pPr>
    </w:p>
    <w:p w14:paraId="50AE7F90" w14:textId="4810B480" w:rsidR="00FD03B0" w:rsidRPr="000B334F" w:rsidRDefault="00533ABF" w:rsidP="0080375C">
      <w:pPr>
        <w:spacing w:before="0" w:after="0"/>
        <w:rPr>
          <w:rFonts w:ascii="Century Gothic" w:hAnsi="Century Gothic"/>
          <w:sz w:val="18"/>
          <w:szCs w:val="18"/>
        </w:rPr>
      </w:pPr>
      <w:r w:rsidRPr="000B334F">
        <w:rPr>
          <w:rFonts w:ascii="Century Gothic" w:hAnsi="Century Gothic"/>
          <w:sz w:val="18"/>
          <w:szCs w:val="18"/>
        </w:rPr>
        <w:t xml:space="preserve">Fait </w:t>
      </w:r>
      <w:r w:rsidR="00776439">
        <w:rPr>
          <w:rFonts w:ascii="Century Gothic" w:hAnsi="Century Gothic"/>
          <w:sz w:val="18"/>
          <w:szCs w:val="18"/>
        </w:rPr>
        <w:t xml:space="preserve">à </w:t>
      </w:r>
      <w:r w:rsidR="0055279A">
        <w:rPr>
          <w:rFonts w:ascii="Century Gothic" w:hAnsi="Century Gothic"/>
          <w:sz w:val="18"/>
          <w:szCs w:val="18"/>
        </w:rPr>
        <w:t>Anglet</w:t>
      </w:r>
      <w:r w:rsidR="00FD03B0" w:rsidRPr="000B334F">
        <w:rPr>
          <w:rFonts w:ascii="Century Gothic" w:hAnsi="Century Gothic"/>
          <w:sz w:val="18"/>
          <w:szCs w:val="18"/>
        </w:rPr>
        <w:t xml:space="preserve">, en </w:t>
      </w:r>
      <w:r w:rsidR="00AE3752" w:rsidRPr="000B334F">
        <w:rPr>
          <w:rFonts w:ascii="Century Gothic" w:hAnsi="Century Gothic"/>
          <w:sz w:val="18"/>
          <w:szCs w:val="18"/>
        </w:rPr>
        <w:t>quatre</w:t>
      </w:r>
      <w:r w:rsidR="00FD03B0" w:rsidRPr="000B334F">
        <w:rPr>
          <w:rFonts w:ascii="Century Gothic" w:hAnsi="Century Gothic"/>
          <w:sz w:val="18"/>
          <w:szCs w:val="18"/>
        </w:rPr>
        <w:t xml:space="preserve"> exemplaires originaux, </w:t>
      </w:r>
    </w:p>
    <w:p w14:paraId="51608FA7" w14:textId="77777777" w:rsidR="00FD03B0" w:rsidRPr="000B334F" w:rsidRDefault="00FD03B0" w:rsidP="0080375C">
      <w:pPr>
        <w:spacing w:before="0" w:after="0"/>
        <w:rPr>
          <w:rFonts w:ascii="Century Gothic" w:hAnsi="Century Gothic"/>
          <w:sz w:val="18"/>
          <w:szCs w:val="18"/>
        </w:rPr>
      </w:pPr>
    </w:p>
    <w:p w14:paraId="776909AE" w14:textId="2E3A1C61" w:rsidR="00FD03B0" w:rsidRPr="000B334F" w:rsidRDefault="0055279A" w:rsidP="0080375C">
      <w:pPr>
        <w:spacing w:before="0" w:after="0"/>
        <w:rPr>
          <w:rFonts w:ascii="Century Gothic" w:hAnsi="Century Gothic"/>
          <w:sz w:val="18"/>
          <w:szCs w:val="18"/>
        </w:rPr>
      </w:pPr>
      <w:r>
        <w:rPr>
          <w:rFonts w:ascii="Century Gothic" w:hAnsi="Century Gothic"/>
          <w:sz w:val="18"/>
          <w:szCs w:val="18"/>
        </w:rPr>
        <w:t>Le 15/12/24</w:t>
      </w:r>
    </w:p>
    <w:p w14:paraId="13A54550" w14:textId="77777777" w:rsidR="0019716A" w:rsidRPr="000B334F" w:rsidRDefault="0019716A" w:rsidP="0080375C">
      <w:pPr>
        <w:spacing w:before="0" w:after="0"/>
        <w:rPr>
          <w:rFonts w:ascii="Century Gothic" w:hAnsi="Century Gothic"/>
          <w:sz w:val="18"/>
          <w:szCs w:val="18"/>
        </w:rPr>
      </w:pPr>
    </w:p>
    <w:p w14:paraId="4660B8B2" w14:textId="77777777" w:rsidR="0049216D" w:rsidRPr="000B334F" w:rsidRDefault="0049216D" w:rsidP="0080375C">
      <w:pPr>
        <w:spacing w:before="0" w:after="0"/>
        <w:rPr>
          <w:rFonts w:ascii="Century Gothic" w:hAnsi="Century Gothic"/>
          <w:sz w:val="18"/>
          <w:szCs w:val="18"/>
        </w:rPr>
      </w:pPr>
    </w:p>
    <w:p w14:paraId="079A6C12" w14:textId="77777777" w:rsidR="0049216D" w:rsidRPr="000B334F" w:rsidRDefault="0049216D" w:rsidP="0080375C">
      <w:pPr>
        <w:spacing w:before="0" w:after="0"/>
        <w:rPr>
          <w:rFonts w:ascii="Century Gothic" w:hAnsi="Century Gothic"/>
          <w:sz w:val="18"/>
          <w:szCs w:val="18"/>
        </w:rPr>
      </w:pPr>
    </w:p>
    <w:p w14:paraId="4A309520" w14:textId="0F2962DA" w:rsidR="0049216D" w:rsidRPr="00D74E19" w:rsidRDefault="0049216D" w:rsidP="0080375C">
      <w:pPr>
        <w:spacing w:before="0" w:after="0"/>
        <w:rPr>
          <w:rFonts w:ascii="Century Gothic" w:hAnsi="Century Gothic" w:cs="Arial"/>
          <w:b/>
          <w:i/>
          <w:sz w:val="18"/>
          <w:szCs w:val="18"/>
        </w:rPr>
      </w:pPr>
      <w:r w:rsidRPr="00D74E19">
        <w:rPr>
          <w:rFonts w:ascii="Century Gothic" w:hAnsi="Century Gothic" w:cs="Arial"/>
          <w:b/>
          <w:i/>
          <w:sz w:val="18"/>
          <w:szCs w:val="18"/>
        </w:rPr>
        <w:t>Pour</w:t>
      </w:r>
      <w:r w:rsidR="00714F8E" w:rsidRPr="00D74E19">
        <w:rPr>
          <w:rFonts w:ascii="Century Gothic" w:hAnsi="Century Gothic" w:cs="Arial"/>
          <w:b/>
          <w:i/>
          <w:sz w:val="18"/>
          <w:szCs w:val="18"/>
        </w:rPr>
        <w:t xml:space="preserve"> </w:t>
      </w:r>
      <w:r w:rsidR="00210413">
        <w:rPr>
          <w:rFonts w:ascii="Century Gothic" w:hAnsi="Century Gothic" w:cs="Arial"/>
          <w:b/>
          <w:i/>
          <w:sz w:val="18"/>
          <w:szCs w:val="18"/>
        </w:rPr>
        <w:t xml:space="preserve">la société PURENAT </w:t>
      </w:r>
      <w:r w:rsidR="00714F8E" w:rsidRPr="00D74E19">
        <w:rPr>
          <w:rFonts w:ascii="Century Gothic" w:hAnsi="Century Gothic" w:cs="Arial"/>
          <w:b/>
          <w:i/>
          <w:sz w:val="18"/>
          <w:szCs w:val="18"/>
        </w:rPr>
        <w:t>,</w:t>
      </w:r>
      <w:r w:rsidR="00714F8E" w:rsidRPr="00D74E19">
        <w:rPr>
          <w:rFonts w:ascii="Century Gothic" w:hAnsi="Century Gothic" w:cs="Arial"/>
          <w:b/>
          <w:i/>
          <w:sz w:val="18"/>
          <w:szCs w:val="18"/>
        </w:rPr>
        <w:tab/>
      </w:r>
      <w:r w:rsidR="00714F8E" w:rsidRPr="00D74E19">
        <w:rPr>
          <w:rFonts w:ascii="Century Gothic" w:hAnsi="Century Gothic" w:cs="Arial"/>
          <w:b/>
          <w:i/>
          <w:sz w:val="18"/>
          <w:szCs w:val="18"/>
        </w:rPr>
        <w:tab/>
      </w:r>
      <w:r w:rsidRPr="00D74E19">
        <w:rPr>
          <w:rFonts w:ascii="Century Gothic" w:hAnsi="Century Gothic" w:cs="Arial"/>
          <w:b/>
          <w:i/>
          <w:sz w:val="18"/>
          <w:szCs w:val="18"/>
        </w:rPr>
        <w:tab/>
        <w:t xml:space="preserve">Le personnel ayant approuvé l’accord </w:t>
      </w:r>
    </w:p>
    <w:p w14:paraId="4D2C2A51" w14:textId="64032D41" w:rsidR="007947EC" w:rsidRDefault="002346B6" w:rsidP="0055279A">
      <w:pPr>
        <w:tabs>
          <w:tab w:val="left" w:pos="1370"/>
        </w:tabs>
        <w:spacing w:before="0" w:after="0"/>
        <w:rPr>
          <w:rFonts w:ascii="Century Gothic" w:hAnsi="Century Gothic" w:cs="Arial"/>
          <w:b/>
          <w:i/>
          <w:sz w:val="18"/>
          <w:szCs w:val="18"/>
        </w:rPr>
      </w:pPr>
      <w:r>
        <w:rPr>
          <w:rFonts w:ascii="Century Gothic" w:hAnsi="Century Gothic" w:cs="Arial"/>
          <w:b/>
          <w:i/>
          <w:sz w:val="18"/>
          <w:szCs w:val="18"/>
        </w:rPr>
        <w:t>XXXX</w:t>
      </w:r>
      <w:r w:rsidR="0055279A">
        <w:rPr>
          <w:rFonts w:ascii="Century Gothic" w:hAnsi="Century Gothic" w:cs="Arial"/>
          <w:b/>
          <w:i/>
          <w:sz w:val="18"/>
          <w:szCs w:val="18"/>
        </w:rPr>
        <w:tab/>
      </w:r>
      <w:r w:rsidR="007947EC">
        <w:rPr>
          <w:rFonts w:ascii="Century Gothic" w:hAnsi="Century Gothic" w:cs="Arial"/>
          <w:b/>
          <w:i/>
          <w:sz w:val="18"/>
          <w:szCs w:val="18"/>
        </w:rPr>
        <w:tab/>
      </w:r>
      <w:r w:rsidR="007947EC">
        <w:rPr>
          <w:rFonts w:ascii="Century Gothic" w:hAnsi="Century Gothic" w:cs="Arial"/>
          <w:b/>
          <w:i/>
          <w:sz w:val="18"/>
          <w:szCs w:val="18"/>
        </w:rPr>
        <w:tab/>
      </w:r>
      <w:r w:rsidR="007947EC">
        <w:rPr>
          <w:rFonts w:ascii="Century Gothic" w:hAnsi="Century Gothic" w:cs="Arial"/>
          <w:b/>
          <w:i/>
          <w:sz w:val="18"/>
          <w:szCs w:val="18"/>
        </w:rPr>
        <w:tab/>
      </w:r>
      <w:r w:rsidR="0055279A">
        <w:rPr>
          <w:rFonts w:ascii="Century Gothic" w:hAnsi="Century Gothic" w:cs="Arial"/>
          <w:b/>
          <w:i/>
          <w:sz w:val="18"/>
          <w:szCs w:val="18"/>
        </w:rPr>
        <w:tab/>
      </w:r>
      <w:r w:rsidR="007947EC" w:rsidRPr="00D74E19">
        <w:rPr>
          <w:rFonts w:ascii="Century Gothic" w:hAnsi="Century Gothic" w:cs="Arial"/>
          <w:b/>
          <w:i/>
          <w:sz w:val="18"/>
          <w:szCs w:val="18"/>
        </w:rPr>
        <w:t>Liste en annexe</w:t>
      </w:r>
    </w:p>
    <w:p w14:paraId="24B006CD" w14:textId="71D33EC0" w:rsidR="007947EC" w:rsidRDefault="0055279A" w:rsidP="0080375C">
      <w:pPr>
        <w:spacing w:before="0" w:after="0"/>
        <w:rPr>
          <w:rFonts w:ascii="Century Gothic" w:hAnsi="Century Gothic" w:cs="Arial"/>
          <w:b/>
          <w:i/>
          <w:sz w:val="18"/>
          <w:szCs w:val="18"/>
        </w:rPr>
      </w:pPr>
      <w:r>
        <w:rPr>
          <w:rFonts w:ascii="Century Gothic" w:hAnsi="Century Gothic" w:cs="Arial"/>
          <w:b/>
          <w:i/>
          <w:sz w:val="18"/>
          <w:szCs w:val="18"/>
        </w:rPr>
        <w:t>Présidente</w:t>
      </w:r>
      <w:r w:rsidR="0049216D" w:rsidRPr="00D74E19">
        <w:rPr>
          <w:rFonts w:ascii="Century Gothic" w:hAnsi="Century Gothic" w:cs="Arial"/>
          <w:b/>
          <w:i/>
          <w:sz w:val="18"/>
          <w:szCs w:val="18"/>
        </w:rPr>
        <w:tab/>
      </w:r>
      <w:r w:rsidR="0049216D" w:rsidRPr="00D74E19">
        <w:rPr>
          <w:rFonts w:ascii="Century Gothic" w:hAnsi="Century Gothic" w:cs="Arial"/>
          <w:b/>
          <w:i/>
          <w:sz w:val="18"/>
          <w:szCs w:val="18"/>
        </w:rPr>
        <w:tab/>
      </w:r>
      <w:r w:rsidR="00714F8E" w:rsidRPr="00D74E19">
        <w:rPr>
          <w:rFonts w:ascii="Century Gothic" w:hAnsi="Century Gothic" w:cs="Arial"/>
          <w:b/>
          <w:i/>
          <w:sz w:val="18"/>
          <w:szCs w:val="18"/>
        </w:rPr>
        <w:tab/>
      </w:r>
      <w:r w:rsidR="0049216D" w:rsidRPr="00D74E19">
        <w:rPr>
          <w:rFonts w:ascii="Century Gothic" w:hAnsi="Century Gothic" w:cs="Arial"/>
          <w:b/>
          <w:i/>
          <w:sz w:val="18"/>
          <w:szCs w:val="18"/>
        </w:rPr>
        <w:tab/>
      </w:r>
    </w:p>
    <w:p w14:paraId="28988FA8" w14:textId="77777777" w:rsidR="007947EC" w:rsidRDefault="007947EC" w:rsidP="0080375C">
      <w:pPr>
        <w:spacing w:before="0" w:after="0"/>
        <w:rPr>
          <w:rFonts w:ascii="Century Gothic" w:hAnsi="Century Gothic" w:cs="Arial"/>
          <w:b/>
          <w:i/>
          <w:sz w:val="18"/>
          <w:szCs w:val="18"/>
        </w:rPr>
      </w:pPr>
    </w:p>
    <w:p w14:paraId="3497F301" w14:textId="77777777" w:rsidR="00D74E19" w:rsidRPr="00D74E19" w:rsidRDefault="00D74E19" w:rsidP="0080375C">
      <w:pPr>
        <w:spacing w:before="0" w:after="0"/>
        <w:rPr>
          <w:rFonts w:ascii="Century Gothic" w:hAnsi="Century Gothic"/>
          <w:b/>
          <w:i/>
          <w:sz w:val="18"/>
          <w:szCs w:val="18"/>
        </w:rPr>
      </w:pPr>
    </w:p>
    <w:p w14:paraId="23AD85A0" w14:textId="77777777" w:rsidR="00D74E19" w:rsidRPr="00D74E19" w:rsidRDefault="00D74E19" w:rsidP="0080375C">
      <w:pPr>
        <w:spacing w:before="0" w:after="0"/>
        <w:rPr>
          <w:rFonts w:ascii="Century Gothic" w:hAnsi="Century Gothic"/>
          <w:b/>
          <w:i/>
          <w:sz w:val="18"/>
          <w:szCs w:val="18"/>
        </w:rPr>
      </w:pPr>
    </w:p>
    <w:p w14:paraId="44BDF2A8" w14:textId="77777777" w:rsidR="00D74E19" w:rsidRDefault="00D74E19" w:rsidP="0080375C">
      <w:pPr>
        <w:spacing w:before="0" w:after="0"/>
        <w:rPr>
          <w:rFonts w:ascii="Century Gothic" w:hAnsi="Century Gothic"/>
          <w:b/>
          <w:i/>
          <w:sz w:val="18"/>
          <w:szCs w:val="18"/>
        </w:rPr>
      </w:pPr>
    </w:p>
    <w:p w14:paraId="74AD81B9" w14:textId="77777777" w:rsidR="00D74E19" w:rsidRDefault="00D74E19" w:rsidP="0080375C">
      <w:pPr>
        <w:spacing w:before="0" w:after="0"/>
        <w:rPr>
          <w:rFonts w:ascii="Century Gothic" w:hAnsi="Century Gothic"/>
          <w:b/>
          <w:i/>
          <w:sz w:val="18"/>
          <w:szCs w:val="18"/>
        </w:rPr>
      </w:pPr>
    </w:p>
    <w:p w14:paraId="7822A879" w14:textId="77777777" w:rsidR="00D74E19" w:rsidRPr="00D74E19" w:rsidRDefault="00D74E19" w:rsidP="0080375C">
      <w:pPr>
        <w:spacing w:before="0" w:after="0"/>
        <w:rPr>
          <w:rFonts w:ascii="Century Gothic" w:hAnsi="Century Gothic"/>
          <w:b/>
          <w:i/>
          <w:sz w:val="18"/>
          <w:szCs w:val="18"/>
        </w:rPr>
      </w:pPr>
    </w:p>
    <w:p w14:paraId="6A2E7196" w14:textId="18BC2CED" w:rsidR="00D74E19" w:rsidRPr="00D74E19" w:rsidRDefault="00D74E19" w:rsidP="0080375C">
      <w:pPr>
        <w:spacing w:before="0" w:after="0"/>
        <w:rPr>
          <w:rFonts w:ascii="Century Gothic" w:hAnsi="Century Gothic" w:cs="Arial"/>
          <w:b/>
          <w:i/>
          <w:sz w:val="18"/>
          <w:szCs w:val="18"/>
        </w:rPr>
      </w:pPr>
    </w:p>
    <w:sectPr w:rsidR="00D74E19" w:rsidRPr="00D74E19" w:rsidSect="00ED3AEF">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411" w:right="1411" w:bottom="1411" w:left="1411" w:header="706"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LOHORN AVOCATS - Droit Social - A. Lalaque" w:date="2024-01-18T15:09:00Z" w:initials="C">
    <w:p w14:paraId="6635135B" w14:textId="77777777" w:rsidR="00210413" w:rsidRDefault="00210413" w:rsidP="00210413">
      <w:pPr>
        <w:pStyle w:val="Commentaire"/>
        <w:numPr>
          <w:ilvl w:val="0"/>
          <w:numId w:val="22"/>
        </w:numPr>
        <w:jc w:val="left"/>
      </w:pPr>
      <w:r>
        <w:rPr>
          <w:rStyle w:val="Marquedecommentaire"/>
        </w:rPr>
        <w:annotationRef/>
      </w:r>
      <w:r>
        <w:t>L’employeur doit soumettre le projet d’accord ET les modalités d'organisation du référendum au moins 15 jours avant la date du référendum</w:t>
      </w:r>
    </w:p>
    <w:p w14:paraId="1D3487B7" w14:textId="77777777" w:rsidR="00210413" w:rsidRDefault="00210413" w:rsidP="00210413">
      <w:pPr>
        <w:pStyle w:val="Commentaire"/>
        <w:numPr>
          <w:ilvl w:val="0"/>
          <w:numId w:val="22"/>
        </w:numPr>
        <w:jc w:val="left"/>
      </w:pPr>
      <w:r>
        <w:t>Le résultat du référendum prend la forme d'un procès-verbal, qui doit être porté à la connaissance de l'employeur à l'issue du référendum et annexé à l'accord approuvé lors de son dépôt. Sa publicité doit être assurée dans l'entreprise par tout moyen.</w:t>
      </w:r>
    </w:p>
    <w:p w14:paraId="0347426A" w14:textId="77777777" w:rsidR="00210413" w:rsidRDefault="00210413" w:rsidP="00210413">
      <w:pPr>
        <w:pStyle w:val="Commentaire"/>
        <w:jc w:val="left"/>
      </w:pPr>
    </w:p>
    <w:p w14:paraId="1BA4DC13" w14:textId="77777777" w:rsidR="00210413" w:rsidRDefault="00210413" w:rsidP="00210413">
      <w:pPr>
        <w:pStyle w:val="Commentaire"/>
        <w:jc w:val="left"/>
      </w:pPr>
      <w:r>
        <w:t>En principe l’accord entre en vigueur à la date de sa signature.</w:t>
      </w:r>
    </w:p>
  </w:comment>
  <w:comment w:id="1" w:author="BLOHORN AVOCATS - Droit Social - A. Lalaque" w:date="2024-01-18T15:42:00Z" w:initials="C">
    <w:p w14:paraId="348F76E0" w14:textId="77777777" w:rsidR="00210413" w:rsidRDefault="00210413" w:rsidP="00210413">
      <w:pPr>
        <w:pStyle w:val="Commentaire"/>
        <w:jc w:val="left"/>
      </w:pPr>
      <w:r>
        <w:rPr>
          <w:rStyle w:val="Marquedecommentaire"/>
        </w:rPr>
        <w:annotationRef/>
      </w:r>
      <w:r>
        <w:t xml:space="preserve">À valider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A4DC13" w15:done="0"/>
  <w15:commentEx w15:paraId="348F7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81E576" w16cex:dateUtc="2024-01-18T14:09:00Z"/>
  <w16cex:commentExtensible w16cex:durableId="4BACB405" w16cex:dateUtc="2024-01-18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A4DC13" w16cid:durableId="2681E576"/>
  <w16cid:commentId w16cid:paraId="348F76E0" w16cid:durableId="4BACB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F881" w14:textId="77777777" w:rsidR="00ED3AEF" w:rsidRDefault="00ED3AEF">
      <w:r>
        <w:separator/>
      </w:r>
    </w:p>
  </w:endnote>
  <w:endnote w:type="continuationSeparator" w:id="0">
    <w:p w14:paraId="3D8DB6AA" w14:textId="77777777" w:rsidR="00ED3AEF" w:rsidRDefault="00ED3AEF">
      <w:r>
        <w:continuationSeparator/>
      </w:r>
    </w:p>
  </w:endnote>
  <w:endnote w:type="continuationNotice" w:id="1">
    <w:p w14:paraId="65C1AF3A" w14:textId="77777777" w:rsidR="00ED3AEF" w:rsidRDefault="00ED3A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F784" w14:textId="77777777" w:rsidR="004C7455" w:rsidRDefault="004C74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A03B" w14:textId="2C01EE81" w:rsidR="004C7455" w:rsidRPr="00C67CF5" w:rsidRDefault="004C7455">
    <w:pPr>
      <w:pStyle w:val="Pieddepage"/>
      <w:jc w:val="right"/>
      <w:rPr>
        <w:rFonts w:ascii="Century Gothic" w:hAnsi="Century Gothic"/>
        <w:sz w:val="16"/>
        <w:szCs w:val="16"/>
      </w:rPr>
    </w:pPr>
    <w:r w:rsidRPr="00C67CF5">
      <w:rPr>
        <w:rFonts w:ascii="Century Gothic" w:hAnsi="Century Gothic"/>
        <w:sz w:val="16"/>
        <w:szCs w:val="16"/>
      </w:rPr>
      <w:t xml:space="preserve">Page </w:t>
    </w:r>
    <w:r w:rsidRPr="00C67CF5">
      <w:rPr>
        <w:rFonts w:ascii="Century Gothic" w:hAnsi="Century Gothic"/>
        <w:bCs/>
        <w:sz w:val="16"/>
        <w:szCs w:val="16"/>
      </w:rPr>
      <w:fldChar w:fldCharType="begin"/>
    </w:r>
    <w:r w:rsidRPr="00C67CF5">
      <w:rPr>
        <w:rFonts w:ascii="Century Gothic" w:hAnsi="Century Gothic"/>
        <w:bCs/>
        <w:sz w:val="16"/>
        <w:szCs w:val="16"/>
      </w:rPr>
      <w:instrText>PAGE</w:instrText>
    </w:r>
    <w:r w:rsidRPr="00C67CF5">
      <w:rPr>
        <w:rFonts w:ascii="Century Gothic" w:hAnsi="Century Gothic"/>
        <w:bCs/>
        <w:sz w:val="16"/>
        <w:szCs w:val="16"/>
      </w:rPr>
      <w:fldChar w:fldCharType="separate"/>
    </w:r>
    <w:r w:rsidR="00B74855">
      <w:rPr>
        <w:rFonts w:ascii="Century Gothic" w:hAnsi="Century Gothic"/>
        <w:bCs/>
        <w:noProof/>
        <w:sz w:val="16"/>
        <w:szCs w:val="16"/>
      </w:rPr>
      <w:t>1</w:t>
    </w:r>
    <w:r w:rsidRPr="00C67CF5">
      <w:rPr>
        <w:rFonts w:ascii="Century Gothic" w:hAnsi="Century Gothic"/>
        <w:bCs/>
        <w:sz w:val="16"/>
        <w:szCs w:val="16"/>
      </w:rPr>
      <w:fldChar w:fldCharType="end"/>
    </w:r>
    <w:r w:rsidRPr="00C67CF5">
      <w:rPr>
        <w:rFonts w:ascii="Century Gothic" w:hAnsi="Century Gothic"/>
        <w:sz w:val="16"/>
        <w:szCs w:val="16"/>
      </w:rPr>
      <w:t xml:space="preserve"> sur </w:t>
    </w:r>
    <w:r w:rsidRPr="00C67CF5">
      <w:rPr>
        <w:rFonts w:ascii="Century Gothic" w:hAnsi="Century Gothic"/>
        <w:bCs/>
        <w:sz w:val="16"/>
        <w:szCs w:val="16"/>
      </w:rPr>
      <w:fldChar w:fldCharType="begin"/>
    </w:r>
    <w:r w:rsidRPr="00C67CF5">
      <w:rPr>
        <w:rFonts w:ascii="Century Gothic" w:hAnsi="Century Gothic"/>
        <w:bCs/>
        <w:sz w:val="16"/>
        <w:szCs w:val="16"/>
      </w:rPr>
      <w:instrText>NUMPAGES</w:instrText>
    </w:r>
    <w:r w:rsidRPr="00C67CF5">
      <w:rPr>
        <w:rFonts w:ascii="Century Gothic" w:hAnsi="Century Gothic"/>
        <w:bCs/>
        <w:sz w:val="16"/>
        <w:szCs w:val="16"/>
      </w:rPr>
      <w:fldChar w:fldCharType="separate"/>
    </w:r>
    <w:r w:rsidR="00B74855">
      <w:rPr>
        <w:rFonts w:ascii="Century Gothic" w:hAnsi="Century Gothic"/>
        <w:bCs/>
        <w:noProof/>
        <w:sz w:val="16"/>
        <w:szCs w:val="16"/>
      </w:rPr>
      <w:t>1</w:t>
    </w:r>
    <w:r w:rsidRPr="00C67CF5">
      <w:rPr>
        <w:rFonts w:ascii="Century Gothic" w:hAnsi="Century Gothic"/>
        <w:bCs/>
        <w:sz w:val="16"/>
        <w:szCs w:val="16"/>
      </w:rPr>
      <w:fldChar w:fldCharType="end"/>
    </w:r>
  </w:p>
  <w:p w14:paraId="7051A955" w14:textId="77777777" w:rsidR="004C7455" w:rsidRPr="00F465B2" w:rsidRDefault="004C7455" w:rsidP="00F465B2">
    <w:pPr>
      <w:pStyle w:val="Pieddepage"/>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62C0" w14:textId="77777777" w:rsidR="004C7455" w:rsidRDefault="004C74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6741" w14:textId="77777777" w:rsidR="00ED3AEF" w:rsidRDefault="00ED3AEF">
      <w:r>
        <w:separator/>
      </w:r>
    </w:p>
  </w:footnote>
  <w:footnote w:type="continuationSeparator" w:id="0">
    <w:p w14:paraId="097BB5C7" w14:textId="77777777" w:rsidR="00ED3AEF" w:rsidRDefault="00ED3AEF">
      <w:r>
        <w:continuationSeparator/>
      </w:r>
    </w:p>
  </w:footnote>
  <w:footnote w:type="continuationNotice" w:id="1">
    <w:p w14:paraId="1C2AF916" w14:textId="77777777" w:rsidR="00ED3AEF" w:rsidRDefault="00ED3AE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B87D1" w14:textId="085CEBD4" w:rsidR="004C7455" w:rsidRDefault="002346B6" w:rsidP="0064339D">
    <w:pPr>
      <w:pStyle w:val="En-tte"/>
      <w:framePr w:wrap="around" w:vAnchor="text" w:hAnchor="margin" w:xAlign="right" w:y="1"/>
      <w:rPr>
        <w:rStyle w:val="Numrodepage"/>
      </w:rPr>
    </w:pPr>
    <w:r>
      <w:rPr>
        <w:noProof/>
      </w:rPr>
      <w:pict w14:anchorId="13E30C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80.2pt;height:160.05pt;rotation:315;z-index:-25165824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r w:rsidR="004C7455">
      <w:rPr>
        <w:rStyle w:val="Numrodepage"/>
      </w:rPr>
      <w:fldChar w:fldCharType="begin"/>
    </w:r>
    <w:r w:rsidR="004C7455">
      <w:rPr>
        <w:rStyle w:val="Numrodepage"/>
      </w:rPr>
      <w:instrText xml:space="preserve">PAGE  </w:instrText>
    </w:r>
    <w:r w:rsidR="004C7455">
      <w:rPr>
        <w:rStyle w:val="Numrodepage"/>
      </w:rPr>
      <w:fldChar w:fldCharType="end"/>
    </w:r>
  </w:p>
  <w:p w14:paraId="57C6296D" w14:textId="77777777" w:rsidR="004C7455" w:rsidRDefault="004C7455" w:rsidP="0057289C">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D0841" w14:textId="0F4E5A9D" w:rsidR="004C7455" w:rsidRDefault="002346B6">
    <w:pPr>
      <w:pStyle w:val="En-tte"/>
    </w:pPr>
    <w:r>
      <w:rPr>
        <w:noProof/>
      </w:rPr>
      <w:pict w14:anchorId="19787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480.2pt;height:160.05pt;rotation:315;z-index:-251658239;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29F0" w14:textId="4B29296A" w:rsidR="004C7455" w:rsidRDefault="004C74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1080"/>
        </w:tabs>
        <w:ind w:left="1080" w:hanging="360"/>
      </w:pPr>
      <w:rPr>
        <w:rFonts w:ascii="Symbol" w:hAnsi="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7" w15:restartNumberingAfterBreak="0">
    <w:nsid w:val="00000007"/>
    <w:multiLevelType w:val="singleLevel"/>
    <w:tmpl w:val="00000007"/>
    <w:name w:val="WW8Num8"/>
    <w:lvl w:ilvl="0">
      <w:numFmt w:val="bullet"/>
      <w:lvlText w:val=""/>
      <w:lvlJc w:val="left"/>
      <w:pPr>
        <w:tabs>
          <w:tab w:val="num" w:pos="283"/>
        </w:tabs>
        <w:ind w:left="283" w:hanging="283"/>
      </w:pPr>
      <w:rPr>
        <w:rFonts w:ascii="Monotype Sorts" w:hAnsi="Monotype Sorts" w:cs="Monotype Sorts"/>
      </w:rPr>
    </w:lvl>
  </w:abstractNum>
  <w:abstractNum w:abstractNumId="8" w15:restartNumberingAfterBreak="0">
    <w:nsid w:val="00000008"/>
    <w:multiLevelType w:val="singleLevel"/>
    <w:tmpl w:val="00000008"/>
    <w:name w:val="WW8Num9"/>
    <w:lvl w:ilvl="0">
      <w:numFmt w:val="bullet"/>
      <w:lvlText w:val=""/>
      <w:lvlJc w:val="left"/>
      <w:pPr>
        <w:tabs>
          <w:tab w:val="num" w:pos="1003"/>
        </w:tabs>
        <w:ind w:left="1003" w:hanging="283"/>
      </w:pPr>
      <w:rPr>
        <w:rFonts w:ascii="Monotype Sorts" w:hAnsi="Monotype Sorts"/>
      </w:rPr>
    </w:lvl>
  </w:abstractNum>
  <w:abstractNum w:abstractNumId="9" w15:restartNumberingAfterBreak="0">
    <w:nsid w:val="0000000B"/>
    <w:multiLevelType w:val="multilevel"/>
    <w:tmpl w:val="0000000B"/>
    <w:name w:val="RTF_Num 3"/>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03BC6C56"/>
    <w:multiLevelType w:val="multilevel"/>
    <w:tmpl w:val="A3D245CC"/>
    <w:lvl w:ilvl="0">
      <w:start w:val="1"/>
      <w:numFmt w:val="decimal"/>
      <w:pStyle w:val="1"/>
      <w:suff w:val="space"/>
      <w:lvlText w:val="TITRE %1 - "/>
      <w:lvlJc w:val="left"/>
      <w:pPr>
        <w:ind w:left="7372" w:firstLine="0"/>
      </w:pPr>
      <w:rPr>
        <w:rFonts w:hint="default"/>
      </w:rPr>
    </w:lvl>
    <w:lvl w:ilvl="1">
      <w:start w:val="1"/>
      <w:numFmt w:val="decimal"/>
      <w:lvlRestart w:val="0"/>
      <w:pStyle w:val="2"/>
      <w:lvlText w:val="Article %2."/>
      <w:lvlJc w:val="left"/>
      <w:pPr>
        <w:tabs>
          <w:tab w:val="num" w:pos="3261"/>
        </w:tabs>
        <w:ind w:left="2978" w:hanging="1418"/>
      </w:pPr>
      <w:rPr>
        <w:rFonts w:hint="default"/>
        <w:b/>
        <w:bCs w:val="0"/>
      </w:rPr>
    </w:lvl>
    <w:lvl w:ilvl="2">
      <w:start w:val="1"/>
      <w:numFmt w:val="decimal"/>
      <w:pStyle w:val="3"/>
      <w:lvlText w:val="Article %2.%3."/>
      <w:lvlJc w:val="left"/>
      <w:pPr>
        <w:ind w:left="1418" w:hanging="1418"/>
      </w:pPr>
      <w:rPr>
        <w:rFonts w:hint="default"/>
        <w:b/>
        <w:bCs/>
      </w:rPr>
    </w:lvl>
    <w:lvl w:ilvl="3">
      <w:start w:val="1"/>
      <w:numFmt w:val="decimal"/>
      <w:pStyle w:val="4"/>
      <w:suff w:val="space"/>
      <w:lvlText w:val="%2.%3.%4. -"/>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B459F0"/>
    <w:multiLevelType w:val="hybridMultilevel"/>
    <w:tmpl w:val="440CE4F6"/>
    <w:name w:val="WW8Num9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70F77D2"/>
    <w:multiLevelType w:val="hybridMultilevel"/>
    <w:tmpl w:val="D05CEE7A"/>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3" w15:restartNumberingAfterBreak="0">
    <w:nsid w:val="0EB566A0"/>
    <w:multiLevelType w:val="hybridMultilevel"/>
    <w:tmpl w:val="F8D83E14"/>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4" w15:restartNumberingAfterBreak="0">
    <w:nsid w:val="0EBF6FA0"/>
    <w:multiLevelType w:val="hybridMultilevel"/>
    <w:tmpl w:val="5BAE9262"/>
    <w:name w:val="WW8Num9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02B61CA"/>
    <w:multiLevelType w:val="hybridMultilevel"/>
    <w:tmpl w:val="2DE27BAA"/>
    <w:lvl w:ilvl="0" w:tplc="93C8DD6C">
      <w:numFmt w:val="bullet"/>
      <w:lvlText w:val="-"/>
      <w:lvlJc w:val="left"/>
      <w:pPr>
        <w:ind w:left="1494" w:hanging="360"/>
      </w:pPr>
      <w:rPr>
        <w:rFonts w:ascii="Century Gothic" w:eastAsia="Times New Roman" w:hAnsi="Century Gothic"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6" w15:restartNumberingAfterBreak="0">
    <w:nsid w:val="11076433"/>
    <w:multiLevelType w:val="hybridMultilevel"/>
    <w:tmpl w:val="AD16BAE2"/>
    <w:name w:val="WW8Num9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73627C4"/>
    <w:multiLevelType w:val="hybridMultilevel"/>
    <w:tmpl w:val="DADE345A"/>
    <w:name w:val="WW8Num922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224353"/>
    <w:multiLevelType w:val="hybridMultilevel"/>
    <w:tmpl w:val="2EA6DD90"/>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9" w15:restartNumberingAfterBreak="0">
    <w:nsid w:val="1F8A2AA6"/>
    <w:multiLevelType w:val="hybridMultilevel"/>
    <w:tmpl w:val="09E27CF8"/>
    <w:name w:val="WW8Num922222"/>
    <w:lvl w:ilvl="0" w:tplc="040C0001">
      <w:start w:val="1"/>
      <w:numFmt w:val="bullet"/>
      <w:lvlText w:val=""/>
      <w:lvlJc w:val="left"/>
      <w:pPr>
        <w:tabs>
          <w:tab w:val="num" w:pos="1080"/>
        </w:tabs>
        <w:ind w:left="1080" w:hanging="360"/>
      </w:pPr>
      <w:rPr>
        <w:rFonts w:ascii="Symbol" w:hAnsi="Symbol" w:hint="default"/>
      </w:rPr>
    </w:lvl>
    <w:lvl w:ilvl="1" w:tplc="95DA4ABA">
      <w:start w:val="10"/>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0CA18F4"/>
    <w:multiLevelType w:val="hybridMultilevel"/>
    <w:tmpl w:val="5BFC445C"/>
    <w:lvl w:ilvl="0" w:tplc="912E09FC">
      <w:start w:val="1"/>
      <w:numFmt w:val="bullet"/>
      <w:lvlText w:val="-"/>
      <w:lvlJc w:val="left"/>
      <w:pPr>
        <w:ind w:left="2138" w:hanging="360"/>
      </w:pPr>
      <w:rPr>
        <w:rFonts w:ascii="Agency FB" w:hAnsi="Agency FB" w:hint="default"/>
      </w:rPr>
    </w:lvl>
    <w:lvl w:ilvl="1" w:tplc="040C0003">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1" w15:restartNumberingAfterBreak="0">
    <w:nsid w:val="21502F82"/>
    <w:multiLevelType w:val="hybridMultilevel"/>
    <w:tmpl w:val="703C4EE6"/>
    <w:name w:val="WW8Num9222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B8F439A"/>
    <w:multiLevelType w:val="hybridMultilevel"/>
    <w:tmpl w:val="3FA64B5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2E87223D"/>
    <w:multiLevelType w:val="hybridMultilevel"/>
    <w:tmpl w:val="7342066E"/>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346F36A0"/>
    <w:multiLevelType w:val="hybridMultilevel"/>
    <w:tmpl w:val="A1A6D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BD42C4"/>
    <w:multiLevelType w:val="hybridMultilevel"/>
    <w:tmpl w:val="91D2D32A"/>
    <w:lvl w:ilvl="0" w:tplc="040C0001">
      <w:start w:val="1"/>
      <w:numFmt w:val="bullet"/>
      <w:lvlText w:val=""/>
      <w:lvlJc w:val="left"/>
      <w:pPr>
        <w:ind w:left="1860" w:hanging="360"/>
      </w:pPr>
      <w:rPr>
        <w:rFonts w:ascii="Symbol" w:hAnsi="Symbol"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26" w15:restartNumberingAfterBreak="0">
    <w:nsid w:val="41424D77"/>
    <w:multiLevelType w:val="hybridMultilevel"/>
    <w:tmpl w:val="32DEDE42"/>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7" w15:restartNumberingAfterBreak="0">
    <w:nsid w:val="42796036"/>
    <w:multiLevelType w:val="multilevel"/>
    <w:tmpl w:val="8654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E04692"/>
    <w:multiLevelType w:val="multilevel"/>
    <w:tmpl w:val="3D20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4C64DF"/>
    <w:multiLevelType w:val="multilevel"/>
    <w:tmpl w:val="07300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011A36"/>
    <w:multiLevelType w:val="hybridMultilevel"/>
    <w:tmpl w:val="989408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C14717"/>
    <w:multiLevelType w:val="hybridMultilevel"/>
    <w:tmpl w:val="21622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6603B6"/>
    <w:multiLevelType w:val="multilevel"/>
    <w:tmpl w:val="13BA3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3A4A63"/>
    <w:multiLevelType w:val="hybridMultilevel"/>
    <w:tmpl w:val="1A268774"/>
    <w:lvl w:ilvl="0" w:tplc="15EA3354">
      <w:start w:val="1"/>
      <w:numFmt w:val="bullet"/>
      <w:lvlText w:val=""/>
      <w:lvlJc w:val="left"/>
      <w:pPr>
        <w:ind w:left="1440" w:hanging="360"/>
      </w:pPr>
      <w:rPr>
        <w:rFonts w:ascii="Symbol" w:hAnsi="Symbol"/>
      </w:rPr>
    </w:lvl>
    <w:lvl w:ilvl="1" w:tplc="979E2DC0">
      <w:start w:val="1"/>
      <w:numFmt w:val="bullet"/>
      <w:lvlText w:val=""/>
      <w:lvlJc w:val="left"/>
      <w:pPr>
        <w:ind w:left="1440" w:hanging="360"/>
      </w:pPr>
      <w:rPr>
        <w:rFonts w:ascii="Symbol" w:hAnsi="Symbol"/>
      </w:rPr>
    </w:lvl>
    <w:lvl w:ilvl="2" w:tplc="9B94F3F4">
      <w:start w:val="1"/>
      <w:numFmt w:val="bullet"/>
      <w:lvlText w:val=""/>
      <w:lvlJc w:val="left"/>
      <w:pPr>
        <w:ind w:left="1440" w:hanging="360"/>
      </w:pPr>
      <w:rPr>
        <w:rFonts w:ascii="Symbol" w:hAnsi="Symbol"/>
      </w:rPr>
    </w:lvl>
    <w:lvl w:ilvl="3" w:tplc="746492C8">
      <w:start w:val="1"/>
      <w:numFmt w:val="bullet"/>
      <w:lvlText w:val=""/>
      <w:lvlJc w:val="left"/>
      <w:pPr>
        <w:ind w:left="1440" w:hanging="360"/>
      </w:pPr>
      <w:rPr>
        <w:rFonts w:ascii="Symbol" w:hAnsi="Symbol"/>
      </w:rPr>
    </w:lvl>
    <w:lvl w:ilvl="4" w:tplc="746CAC60">
      <w:start w:val="1"/>
      <w:numFmt w:val="bullet"/>
      <w:lvlText w:val=""/>
      <w:lvlJc w:val="left"/>
      <w:pPr>
        <w:ind w:left="1440" w:hanging="360"/>
      </w:pPr>
      <w:rPr>
        <w:rFonts w:ascii="Symbol" w:hAnsi="Symbol"/>
      </w:rPr>
    </w:lvl>
    <w:lvl w:ilvl="5" w:tplc="89D664AE">
      <w:start w:val="1"/>
      <w:numFmt w:val="bullet"/>
      <w:lvlText w:val=""/>
      <w:lvlJc w:val="left"/>
      <w:pPr>
        <w:ind w:left="1440" w:hanging="360"/>
      </w:pPr>
      <w:rPr>
        <w:rFonts w:ascii="Symbol" w:hAnsi="Symbol"/>
      </w:rPr>
    </w:lvl>
    <w:lvl w:ilvl="6" w:tplc="EFB220BA">
      <w:start w:val="1"/>
      <w:numFmt w:val="bullet"/>
      <w:lvlText w:val=""/>
      <w:lvlJc w:val="left"/>
      <w:pPr>
        <w:ind w:left="1440" w:hanging="360"/>
      </w:pPr>
      <w:rPr>
        <w:rFonts w:ascii="Symbol" w:hAnsi="Symbol"/>
      </w:rPr>
    </w:lvl>
    <w:lvl w:ilvl="7" w:tplc="C5DC2A34">
      <w:start w:val="1"/>
      <w:numFmt w:val="bullet"/>
      <w:lvlText w:val=""/>
      <w:lvlJc w:val="left"/>
      <w:pPr>
        <w:ind w:left="1440" w:hanging="360"/>
      </w:pPr>
      <w:rPr>
        <w:rFonts w:ascii="Symbol" w:hAnsi="Symbol"/>
      </w:rPr>
    </w:lvl>
    <w:lvl w:ilvl="8" w:tplc="5186163C">
      <w:start w:val="1"/>
      <w:numFmt w:val="bullet"/>
      <w:lvlText w:val=""/>
      <w:lvlJc w:val="left"/>
      <w:pPr>
        <w:ind w:left="1440" w:hanging="360"/>
      </w:pPr>
      <w:rPr>
        <w:rFonts w:ascii="Symbol" w:hAnsi="Symbol"/>
      </w:rPr>
    </w:lvl>
  </w:abstractNum>
  <w:abstractNum w:abstractNumId="34" w15:restartNumberingAfterBreak="0">
    <w:nsid w:val="598222DC"/>
    <w:multiLevelType w:val="hybridMultilevel"/>
    <w:tmpl w:val="C868D942"/>
    <w:lvl w:ilvl="0" w:tplc="2856C9FE">
      <w:start w:val="8"/>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5C4C2A58"/>
    <w:multiLevelType w:val="hybridMultilevel"/>
    <w:tmpl w:val="70640824"/>
    <w:lvl w:ilvl="0" w:tplc="912E09FC">
      <w:start w:val="1"/>
      <w:numFmt w:val="bullet"/>
      <w:lvlText w:val="-"/>
      <w:lvlJc w:val="left"/>
      <w:pPr>
        <w:ind w:left="1854" w:hanging="360"/>
      </w:pPr>
      <w:rPr>
        <w:rFonts w:ascii="Agency FB" w:hAnsi="Agency FB"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36" w15:restartNumberingAfterBreak="0">
    <w:nsid w:val="73392FF9"/>
    <w:multiLevelType w:val="multilevel"/>
    <w:tmpl w:val="508A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3845B7"/>
    <w:multiLevelType w:val="multilevel"/>
    <w:tmpl w:val="8674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E7251"/>
    <w:multiLevelType w:val="hybridMultilevel"/>
    <w:tmpl w:val="A502E754"/>
    <w:lvl w:ilvl="0" w:tplc="040C000D">
      <w:start w:val="1"/>
      <w:numFmt w:val="bullet"/>
      <w:lvlText w:val=""/>
      <w:lvlJc w:val="left"/>
      <w:pPr>
        <w:ind w:left="1121" w:hanging="360"/>
      </w:pPr>
      <w:rPr>
        <w:rFonts w:ascii="Wingdings" w:hAnsi="Wingdings" w:hint="default"/>
      </w:rPr>
    </w:lvl>
    <w:lvl w:ilvl="1" w:tplc="040C0003" w:tentative="1">
      <w:start w:val="1"/>
      <w:numFmt w:val="bullet"/>
      <w:lvlText w:val="o"/>
      <w:lvlJc w:val="left"/>
      <w:pPr>
        <w:ind w:left="1841" w:hanging="360"/>
      </w:pPr>
      <w:rPr>
        <w:rFonts w:ascii="Courier New" w:hAnsi="Courier New" w:cs="Courier New" w:hint="default"/>
      </w:rPr>
    </w:lvl>
    <w:lvl w:ilvl="2" w:tplc="040C0005" w:tentative="1">
      <w:start w:val="1"/>
      <w:numFmt w:val="bullet"/>
      <w:lvlText w:val=""/>
      <w:lvlJc w:val="left"/>
      <w:pPr>
        <w:ind w:left="2561" w:hanging="360"/>
      </w:pPr>
      <w:rPr>
        <w:rFonts w:ascii="Wingdings" w:hAnsi="Wingdings" w:hint="default"/>
      </w:rPr>
    </w:lvl>
    <w:lvl w:ilvl="3" w:tplc="040C0001" w:tentative="1">
      <w:start w:val="1"/>
      <w:numFmt w:val="bullet"/>
      <w:lvlText w:val=""/>
      <w:lvlJc w:val="left"/>
      <w:pPr>
        <w:ind w:left="3281" w:hanging="360"/>
      </w:pPr>
      <w:rPr>
        <w:rFonts w:ascii="Symbol" w:hAnsi="Symbol" w:hint="default"/>
      </w:rPr>
    </w:lvl>
    <w:lvl w:ilvl="4" w:tplc="040C0003" w:tentative="1">
      <w:start w:val="1"/>
      <w:numFmt w:val="bullet"/>
      <w:lvlText w:val="o"/>
      <w:lvlJc w:val="left"/>
      <w:pPr>
        <w:ind w:left="4001" w:hanging="360"/>
      </w:pPr>
      <w:rPr>
        <w:rFonts w:ascii="Courier New" w:hAnsi="Courier New" w:cs="Courier New" w:hint="default"/>
      </w:rPr>
    </w:lvl>
    <w:lvl w:ilvl="5" w:tplc="040C0005" w:tentative="1">
      <w:start w:val="1"/>
      <w:numFmt w:val="bullet"/>
      <w:lvlText w:val=""/>
      <w:lvlJc w:val="left"/>
      <w:pPr>
        <w:ind w:left="4721" w:hanging="360"/>
      </w:pPr>
      <w:rPr>
        <w:rFonts w:ascii="Wingdings" w:hAnsi="Wingdings" w:hint="default"/>
      </w:rPr>
    </w:lvl>
    <w:lvl w:ilvl="6" w:tplc="040C0001" w:tentative="1">
      <w:start w:val="1"/>
      <w:numFmt w:val="bullet"/>
      <w:lvlText w:val=""/>
      <w:lvlJc w:val="left"/>
      <w:pPr>
        <w:ind w:left="5441" w:hanging="360"/>
      </w:pPr>
      <w:rPr>
        <w:rFonts w:ascii="Symbol" w:hAnsi="Symbol" w:hint="default"/>
      </w:rPr>
    </w:lvl>
    <w:lvl w:ilvl="7" w:tplc="040C0003" w:tentative="1">
      <w:start w:val="1"/>
      <w:numFmt w:val="bullet"/>
      <w:lvlText w:val="o"/>
      <w:lvlJc w:val="left"/>
      <w:pPr>
        <w:ind w:left="6161" w:hanging="360"/>
      </w:pPr>
      <w:rPr>
        <w:rFonts w:ascii="Courier New" w:hAnsi="Courier New" w:cs="Courier New" w:hint="default"/>
      </w:rPr>
    </w:lvl>
    <w:lvl w:ilvl="8" w:tplc="040C0005" w:tentative="1">
      <w:start w:val="1"/>
      <w:numFmt w:val="bullet"/>
      <w:lvlText w:val=""/>
      <w:lvlJc w:val="left"/>
      <w:pPr>
        <w:ind w:left="6881" w:hanging="360"/>
      </w:pPr>
      <w:rPr>
        <w:rFonts w:ascii="Wingdings" w:hAnsi="Wingdings" w:hint="default"/>
      </w:rPr>
    </w:lvl>
  </w:abstractNum>
  <w:num w:numId="1" w16cid:durableId="1366103501">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 w16cid:durableId="976765204">
    <w:abstractNumId w:val="13"/>
  </w:num>
  <w:num w:numId="3" w16cid:durableId="1237591926">
    <w:abstractNumId w:val="37"/>
  </w:num>
  <w:num w:numId="4" w16cid:durableId="760683417">
    <w:abstractNumId w:val="32"/>
  </w:num>
  <w:num w:numId="5" w16cid:durableId="263072277">
    <w:abstractNumId w:val="28"/>
  </w:num>
  <w:num w:numId="6" w16cid:durableId="628168920">
    <w:abstractNumId w:val="29"/>
  </w:num>
  <w:num w:numId="7" w16cid:durableId="140660669">
    <w:abstractNumId w:val="27"/>
  </w:num>
  <w:num w:numId="8" w16cid:durableId="21171400">
    <w:abstractNumId w:val="36"/>
  </w:num>
  <w:num w:numId="9" w16cid:durableId="2063362926">
    <w:abstractNumId w:val="38"/>
  </w:num>
  <w:num w:numId="10" w16cid:durableId="1761952966">
    <w:abstractNumId w:val="20"/>
  </w:num>
  <w:num w:numId="11" w16cid:durableId="752509895">
    <w:abstractNumId w:val="30"/>
  </w:num>
  <w:num w:numId="12" w16cid:durableId="1546869310">
    <w:abstractNumId w:val="25"/>
  </w:num>
  <w:num w:numId="13" w16cid:durableId="133524173">
    <w:abstractNumId w:val="10"/>
  </w:num>
  <w:num w:numId="14" w16cid:durableId="529150719">
    <w:abstractNumId w:val="22"/>
  </w:num>
  <w:num w:numId="15" w16cid:durableId="374429922">
    <w:abstractNumId w:val="12"/>
  </w:num>
  <w:num w:numId="16" w16cid:durableId="342589051">
    <w:abstractNumId w:val="35"/>
  </w:num>
  <w:num w:numId="17" w16cid:durableId="436870120">
    <w:abstractNumId w:val="18"/>
  </w:num>
  <w:num w:numId="18" w16cid:durableId="1047608711">
    <w:abstractNumId w:val="26"/>
  </w:num>
  <w:num w:numId="19" w16cid:durableId="428433664">
    <w:abstractNumId w:val="23"/>
  </w:num>
  <w:num w:numId="20" w16cid:durableId="1559895723">
    <w:abstractNumId w:val="31"/>
  </w:num>
  <w:num w:numId="21" w16cid:durableId="1205680829">
    <w:abstractNumId w:val="24"/>
  </w:num>
  <w:num w:numId="22" w16cid:durableId="506600133">
    <w:abstractNumId w:val="33"/>
  </w:num>
  <w:num w:numId="23" w16cid:durableId="449784671">
    <w:abstractNumId w:val="34"/>
  </w:num>
  <w:num w:numId="24" w16cid:durableId="1687751505">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LOHORN AVOCATS - Droit Social - A. Lalaque">
    <w15:presenceInfo w15:providerId="AD" w15:userId="S::conseilpole2@cabinet-blohorn.fr::b9ea85f6-a4a9-4278-b8f2-481a065aa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BD"/>
    <w:rsid w:val="00000879"/>
    <w:rsid w:val="00001174"/>
    <w:rsid w:val="00002E5A"/>
    <w:rsid w:val="00006E45"/>
    <w:rsid w:val="00007E08"/>
    <w:rsid w:val="00012E60"/>
    <w:rsid w:val="00014CA7"/>
    <w:rsid w:val="00014E2D"/>
    <w:rsid w:val="0001787A"/>
    <w:rsid w:val="0002145C"/>
    <w:rsid w:val="0002626F"/>
    <w:rsid w:val="00031011"/>
    <w:rsid w:val="00033EA1"/>
    <w:rsid w:val="0003510D"/>
    <w:rsid w:val="000430C6"/>
    <w:rsid w:val="000437A4"/>
    <w:rsid w:val="000437A5"/>
    <w:rsid w:val="000444DB"/>
    <w:rsid w:val="000523C3"/>
    <w:rsid w:val="00053429"/>
    <w:rsid w:val="00054D71"/>
    <w:rsid w:val="00060FE2"/>
    <w:rsid w:val="00061B8B"/>
    <w:rsid w:val="00062298"/>
    <w:rsid w:val="00074903"/>
    <w:rsid w:val="00075414"/>
    <w:rsid w:val="000830E5"/>
    <w:rsid w:val="000835BF"/>
    <w:rsid w:val="000872FD"/>
    <w:rsid w:val="0009484C"/>
    <w:rsid w:val="000948F0"/>
    <w:rsid w:val="000962A2"/>
    <w:rsid w:val="000A0DC6"/>
    <w:rsid w:val="000A1511"/>
    <w:rsid w:val="000A1D96"/>
    <w:rsid w:val="000A3020"/>
    <w:rsid w:val="000A78CC"/>
    <w:rsid w:val="000B11A3"/>
    <w:rsid w:val="000B2DA4"/>
    <w:rsid w:val="000B334F"/>
    <w:rsid w:val="000B48C9"/>
    <w:rsid w:val="000B49F9"/>
    <w:rsid w:val="000C06B3"/>
    <w:rsid w:val="000C267A"/>
    <w:rsid w:val="000C5A0D"/>
    <w:rsid w:val="000C5C20"/>
    <w:rsid w:val="000C710D"/>
    <w:rsid w:val="000E1F89"/>
    <w:rsid w:val="000E2325"/>
    <w:rsid w:val="000E238A"/>
    <w:rsid w:val="000E4E32"/>
    <w:rsid w:val="000E798E"/>
    <w:rsid w:val="000E7DE2"/>
    <w:rsid w:val="00104A64"/>
    <w:rsid w:val="00105C2D"/>
    <w:rsid w:val="00106BDC"/>
    <w:rsid w:val="00107230"/>
    <w:rsid w:val="0011019B"/>
    <w:rsid w:val="0011476B"/>
    <w:rsid w:val="001169A6"/>
    <w:rsid w:val="00117488"/>
    <w:rsid w:val="00125375"/>
    <w:rsid w:val="001277BF"/>
    <w:rsid w:val="0013092A"/>
    <w:rsid w:val="001315C0"/>
    <w:rsid w:val="0013325D"/>
    <w:rsid w:val="0013352F"/>
    <w:rsid w:val="001357BA"/>
    <w:rsid w:val="00144EBB"/>
    <w:rsid w:val="00145429"/>
    <w:rsid w:val="00145655"/>
    <w:rsid w:val="00145811"/>
    <w:rsid w:val="00151AE8"/>
    <w:rsid w:val="0015642E"/>
    <w:rsid w:val="0016066E"/>
    <w:rsid w:val="00161D72"/>
    <w:rsid w:val="00165E31"/>
    <w:rsid w:val="00167C5E"/>
    <w:rsid w:val="001721DF"/>
    <w:rsid w:val="00174F4F"/>
    <w:rsid w:val="00176939"/>
    <w:rsid w:val="00180A47"/>
    <w:rsid w:val="00180E49"/>
    <w:rsid w:val="001819C2"/>
    <w:rsid w:val="00183BEA"/>
    <w:rsid w:val="00195213"/>
    <w:rsid w:val="001955B9"/>
    <w:rsid w:val="0019567B"/>
    <w:rsid w:val="0019716A"/>
    <w:rsid w:val="001A2973"/>
    <w:rsid w:val="001A5167"/>
    <w:rsid w:val="001A6E3F"/>
    <w:rsid w:val="001A7572"/>
    <w:rsid w:val="001A7B4B"/>
    <w:rsid w:val="001B2335"/>
    <w:rsid w:val="001B2FB0"/>
    <w:rsid w:val="001B3C28"/>
    <w:rsid w:val="001B556F"/>
    <w:rsid w:val="001C0181"/>
    <w:rsid w:val="001C3F38"/>
    <w:rsid w:val="001C675B"/>
    <w:rsid w:val="001C68A7"/>
    <w:rsid w:val="001D48B1"/>
    <w:rsid w:val="001D4E67"/>
    <w:rsid w:val="001D68CE"/>
    <w:rsid w:val="001E05F7"/>
    <w:rsid w:val="001E1791"/>
    <w:rsid w:val="001E2F51"/>
    <w:rsid w:val="001E4031"/>
    <w:rsid w:val="001E451E"/>
    <w:rsid w:val="001E48E2"/>
    <w:rsid w:val="001E7F11"/>
    <w:rsid w:val="001F2EA5"/>
    <w:rsid w:val="001F5DC1"/>
    <w:rsid w:val="002006F2"/>
    <w:rsid w:val="00200981"/>
    <w:rsid w:val="00200A37"/>
    <w:rsid w:val="00202D64"/>
    <w:rsid w:val="00204051"/>
    <w:rsid w:val="00205E45"/>
    <w:rsid w:val="002101F6"/>
    <w:rsid w:val="00210413"/>
    <w:rsid w:val="00210E92"/>
    <w:rsid w:val="00211E8A"/>
    <w:rsid w:val="002178B9"/>
    <w:rsid w:val="00217A87"/>
    <w:rsid w:val="00221CA0"/>
    <w:rsid w:val="00222B30"/>
    <w:rsid w:val="00224528"/>
    <w:rsid w:val="00230140"/>
    <w:rsid w:val="002346B6"/>
    <w:rsid w:val="00234C9A"/>
    <w:rsid w:val="00235B65"/>
    <w:rsid w:val="00236B51"/>
    <w:rsid w:val="002426C2"/>
    <w:rsid w:val="0024333C"/>
    <w:rsid w:val="002511FD"/>
    <w:rsid w:val="002517D6"/>
    <w:rsid w:val="00252484"/>
    <w:rsid w:val="0025370E"/>
    <w:rsid w:val="00254E96"/>
    <w:rsid w:val="002566E3"/>
    <w:rsid w:val="00261845"/>
    <w:rsid w:val="00267E1F"/>
    <w:rsid w:val="00270EF7"/>
    <w:rsid w:val="00273241"/>
    <w:rsid w:val="00280B84"/>
    <w:rsid w:val="0028193D"/>
    <w:rsid w:val="00284B77"/>
    <w:rsid w:val="00285A73"/>
    <w:rsid w:val="00287582"/>
    <w:rsid w:val="002877B0"/>
    <w:rsid w:val="00287920"/>
    <w:rsid w:val="00290D06"/>
    <w:rsid w:val="00292124"/>
    <w:rsid w:val="00295D2A"/>
    <w:rsid w:val="00297719"/>
    <w:rsid w:val="002A029F"/>
    <w:rsid w:val="002A18CE"/>
    <w:rsid w:val="002A247A"/>
    <w:rsid w:val="002A37C4"/>
    <w:rsid w:val="002A5CEE"/>
    <w:rsid w:val="002B3A0C"/>
    <w:rsid w:val="002B773D"/>
    <w:rsid w:val="002C49E1"/>
    <w:rsid w:val="002C52F4"/>
    <w:rsid w:val="002C685A"/>
    <w:rsid w:val="002C7D88"/>
    <w:rsid w:val="002D2F76"/>
    <w:rsid w:val="002D3FDA"/>
    <w:rsid w:val="002D45B5"/>
    <w:rsid w:val="002D46D4"/>
    <w:rsid w:val="002D5268"/>
    <w:rsid w:val="002D5EE9"/>
    <w:rsid w:val="002D75A4"/>
    <w:rsid w:val="002E1497"/>
    <w:rsid w:val="002E20E0"/>
    <w:rsid w:val="002E25DD"/>
    <w:rsid w:val="002E2E2F"/>
    <w:rsid w:val="002E53A2"/>
    <w:rsid w:val="002E651C"/>
    <w:rsid w:val="002F022E"/>
    <w:rsid w:val="002F2702"/>
    <w:rsid w:val="002F6F5E"/>
    <w:rsid w:val="002F7708"/>
    <w:rsid w:val="0030404B"/>
    <w:rsid w:val="00313880"/>
    <w:rsid w:val="00314973"/>
    <w:rsid w:val="0031511D"/>
    <w:rsid w:val="00316073"/>
    <w:rsid w:val="0032159B"/>
    <w:rsid w:val="00325B31"/>
    <w:rsid w:val="003260EC"/>
    <w:rsid w:val="00326640"/>
    <w:rsid w:val="0032719C"/>
    <w:rsid w:val="00330621"/>
    <w:rsid w:val="0033202C"/>
    <w:rsid w:val="00333825"/>
    <w:rsid w:val="00333E88"/>
    <w:rsid w:val="003348C8"/>
    <w:rsid w:val="00342F0F"/>
    <w:rsid w:val="00344603"/>
    <w:rsid w:val="00344EAB"/>
    <w:rsid w:val="003451DA"/>
    <w:rsid w:val="00346BE8"/>
    <w:rsid w:val="00350477"/>
    <w:rsid w:val="00350A9C"/>
    <w:rsid w:val="003526C0"/>
    <w:rsid w:val="00353537"/>
    <w:rsid w:val="003556F0"/>
    <w:rsid w:val="00357E2E"/>
    <w:rsid w:val="00362892"/>
    <w:rsid w:val="00363B32"/>
    <w:rsid w:val="00366761"/>
    <w:rsid w:val="00366999"/>
    <w:rsid w:val="00370A54"/>
    <w:rsid w:val="00370E6D"/>
    <w:rsid w:val="00371BFA"/>
    <w:rsid w:val="00373067"/>
    <w:rsid w:val="00375F30"/>
    <w:rsid w:val="00376806"/>
    <w:rsid w:val="003776A7"/>
    <w:rsid w:val="0038097F"/>
    <w:rsid w:val="003828E6"/>
    <w:rsid w:val="003832B9"/>
    <w:rsid w:val="00385644"/>
    <w:rsid w:val="0039073E"/>
    <w:rsid w:val="003915CC"/>
    <w:rsid w:val="003920DB"/>
    <w:rsid w:val="00395E9A"/>
    <w:rsid w:val="00396838"/>
    <w:rsid w:val="00397713"/>
    <w:rsid w:val="00397D31"/>
    <w:rsid w:val="003A18F9"/>
    <w:rsid w:val="003A3A71"/>
    <w:rsid w:val="003B27FB"/>
    <w:rsid w:val="003B2F15"/>
    <w:rsid w:val="003B3635"/>
    <w:rsid w:val="003B4043"/>
    <w:rsid w:val="003B4186"/>
    <w:rsid w:val="003B4B17"/>
    <w:rsid w:val="003B66CF"/>
    <w:rsid w:val="003C0DFC"/>
    <w:rsid w:val="003C5321"/>
    <w:rsid w:val="003C65C0"/>
    <w:rsid w:val="003D4390"/>
    <w:rsid w:val="003D6B58"/>
    <w:rsid w:val="003E3478"/>
    <w:rsid w:val="003E3ED9"/>
    <w:rsid w:val="003E53BC"/>
    <w:rsid w:val="003E7D81"/>
    <w:rsid w:val="003F1B2A"/>
    <w:rsid w:val="003F6DE3"/>
    <w:rsid w:val="00400908"/>
    <w:rsid w:val="00401430"/>
    <w:rsid w:val="00410FAD"/>
    <w:rsid w:val="00411895"/>
    <w:rsid w:val="00413DB3"/>
    <w:rsid w:val="00414AC2"/>
    <w:rsid w:val="00415269"/>
    <w:rsid w:val="0041630E"/>
    <w:rsid w:val="00427438"/>
    <w:rsid w:val="00430316"/>
    <w:rsid w:val="004322A9"/>
    <w:rsid w:val="00432901"/>
    <w:rsid w:val="00432BD1"/>
    <w:rsid w:val="00435FA4"/>
    <w:rsid w:val="0043767E"/>
    <w:rsid w:val="004419FB"/>
    <w:rsid w:val="00444535"/>
    <w:rsid w:val="00451D58"/>
    <w:rsid w:val="00453B8B"/>
    <w:rsid w:val="00454BF3"/>
    <w:rsid w:val="0046399D"/>
    <w:rsid w:val="004649C8"/>
    <w:rsid w:val="00466392"/>
    <w:rsid w:val="00467460"/>
    <w:rsid w:val="00470800"/>
    <w:rsid w:val="00471C79"/>
    <w:rsid w:val="004720F7"/>
    <w:rsid w:val="00472A9E"/>
    <w:rsid w:val="0047338F"/>
    <w:rsid w:val="00473E50"/>
    <w:rsid w:val="00475C87"/>
    <w:rsid w:val="00476201"/>
    <w:rsid w:val="00482A23"/>
    <w:rsid w:val="004831E2"/>
    <w:rsid w:val="004848A7"/>
    <w:rsid w:val="00485B0A"/>
    <w:rsid w:val="004912B1"/>
    <w:rsid w:val="0049216D"/>
    <w:rsid w:val="004949B8"/>
    <w:rsid w:val="00496BFC"/>
    <w:rsid w:val="004A32C5"/>
    <w:rsid w:val="004A43FE"/>
    <w:rsid w:val="004A4418"/>
    <w:rsid w:val="004A6550"/>
    <w:rsid w:val="004A76A3"/>
    <w:rsid w:val="004B2D31"/>
    <w:rsid w:val="004B3A79"/>
    <w:rsid w:val="004B4CC6"/>
    <w:rsid w:val="004B789D"/>
    <w:rsid w:val="004C2EDB"/>
    <w:rsid w:val="004C515F"/>
    <w:rsid w:val="004C6471"/>
    <w:rsid w:val="004C6E31"/>
    <w:rsid w:val="004C7455"/>
    <w:rsid w:val="004D176F"/>
    <w:rsid w:val="004D1CE0"/>
    <w:rsid w:val="004D3F87"/>
    <w:rsid w:val="004D5758"/>
    <w:rsid w:val="004E21D3"/>
    <w:rsid w:val="004E3D5E"/>
    <w:rsid w:val="004E5D27"/>
    <w:rsid w:val="004F0442"/>
    <w:rsid w:val="004F2254"/>
    <w:rsid w:val="004F3F99"/>
    <w:rsid w:val="004F455C"/>
    <w:rsid w:val="004F55D1"/>
    <w:rsid w:val="004F5ABB"/>
    <w:rsid w:val="0050084F"/>
    <w:rsid w:val="00500B0B"/>
    <w:rsid w:val="005032D7"/>
    <w:rsid w:val="00506674"/>
    <w:rsid w:val="00506855"/>
    <w:rsid w:val="00512AD7"/>
    <w:rsid w:val="0051336C"/>
    <w:rsid w:val="0051773A"/>
    <w:rsid w:val="00517CE4"/>
    <w:rsid w:val="005256C3"/>
    <w:rsid w:val="00526457"/>
    <w:rsid w:val="00533ABF"/>
    <w:rsid w:val="0053669E"/>
    <w:rsid w:val="00540E77"/>
    <w:rsid w:val="005415E1"/>
    <w:rsid w:val="00543507"/>
    <w:rsid w:val="0054376F"/>
    <w:rsid w:val="0054768A"/>
    <w:rsid w:val="00551F5A"/>
    <w:rsid w:val="0055275E"/>
    <w:rsid w:val="0055279A"/>
    <w:rsid w:val="00552A34"/>
    <w:rsid w:val="00552A84"/>
    <w:rsid w:val="00554467"/>
    <w:rsid w:val="00554EC0"/>
    <w:rsid w:val="00556666"/>
    <w:rsid w:val="00556DA0"/>
    <w:rsid w:val="0056435A"/>
    <w:rsid w:val="005662B1"/>
    <w:rsid w:val="00566611"/>
    <w:rsid w:val="00567AB9"/>
    <w:rsid w:val="00572747"/>
    <w:rsid w:val="0057289C"/>
    <w:rsid w:val="005728A4"/>
    <w:rsid w:val="005740E7"/>
    <w:rsid w:val="005742F4"/>
    <w:rsid w:val="00577162"/>
    <w:rsid w:val="005807B4"/>
    <w:rsid w:val="005923E8"/>
    <w:rsid w:val="005926F0"/>
    <w:rsid w:val="005931B9"/>
    <w:rsid w:val="005942D9"/>
    <w:rsid w:val="00594E0F"/>
    <w:rsid w:val="0059566C"/>
    <w:rsid w:val="005A4455"/>
    <w:rsid w:val="005A5907"/>
    <w:rsid w:val="005A6BBC"/>
    <w:rsid w:val="005B5066"/>
    <w:rsid w:val="005B6958"/>
    <w:rsid w:val="005B7BB9"/>
    <w:rsid w:val="005C01A7"/>
    <w:rsid w:val="005C3114"/>
    <w:rsid w:val="005C61F5"/>
    <w:rsid w:val="005C748C"/>
    <w:rsid w:val="005C7A7B"/>
    <w:rsid w:val="005D35AD"/>
    <w:rsid w:val="005D4385"/>
    <w:rsid w:val="005D51A1"/>
    <w:rsid w:val="005D6434"/>
    <w:rsid w:val="005D7A47"/>
    <w:rsid w:val="005D7D98"/>
    <w:rsid w:val="005E390D"/>
    <w:rsid w:val="005E7984"/>
    <w:rsid w:val="005F0F0A"/>
    <w:rsid w:val="005F127A"/>
    <w:rsid w:val="005F2595"/>
    <w:rsid w:val="005F70A3"/>
    <w:rsid w:val="005F7A28"/>
    <w:rsid w:val="00600146"/>
    <w:rsid w:val="0060058C"/>
    <w:rsid w:val="0060068A"/>
    <w:rsid w:val="00602915"/>
    <w:rsid w:val="00604FFC"/>
    <w:rsid w:val="00606EFA"/>
    <w:rsid w:val="0061079D"/>
    <w:rsid w:val="00611AE7"/>
    <w:rsid w:val="00612C81"/>
    <w:rsid w:val="00613680"/>
    <w:rsid w:val="00615845"/>
    <w:rsid w:val="00621D83"/>
    <w:rsid w:val="00622A46"/>
    <w:rsid w:val="00623B3D"/>
    <w:rsid w:val="00624D67"/>
    <w:rsid w:val="00624EA0"/>
    <w:rsid w:val="0062533D"/>
    <w:rsid w:val="00630BF7"/>
    <w:rsid w:val="006312B7"/>
    <w:rsid w:val="00633B91"/>
    <w:rsid w:val="006343EC"/>
    <w:rsid w:val="00635452"/>
    <w:rsid w:val="006375C1"/>
    <w:rsid w:val="00641A2B"/>
    <w:rsid w:val="0064339D"/>
    <w:rsid w:val="00644901"/>
    <w:rsid w:val="00645D44"/>
    <w:rsid w:val="00650DEB"/>
    <w:rsid w:val="00655DBB"/>
    <w:rsid w:val="006619C6"/>
    <w:rsid w:val="0066507F"/>
    <w:rsid w:val="00666854"/>
    <w:rsid w:val="00670B07"/>
    <w:rsid w:val="00670EAB"/>
    <w:rsid w:val="006718D3"/>
    <w:rsid w:val="00672078"/>
    <w:rsid w:val="006740A4"/>
    <w:rsid w:val="0067427F"/>
    <w:rsid w:val="00674952"/>
    <w:rsid w:val="006753CC"/>
    <w:rsid w:val="00675875"/>
    <w:rsid w:val="00684F91"/>
    <w:rsid w:val="00685681"/>
    <w:rsid w:val="00686D9C"/>
    <w:rsid w:val="00691410"/>
    <w:rsid w:val="00694137"/>
    <w:rsid w:val="00696E54"/>
    <w:rsid w:val="006A43C4"/>
    <w:rsid w:val="006A61EE"/>
    <w:rsid w:val="006A65F3"/>
    <w:rsid w:val="006B06A9"/>
    <w:rsid w:val="006B0D7E"/>
    <w:rsid w:val="006B51C5"/>
    <w:rsid w:val="006B5E81"/>
    <w:rsid w:val="006C12AD"/>
    <w:rsid w:val="006C2313"/>
    <w:rsid w:val="006C29D5"/>
    <w:rsid w:val="006C4118"/>
    <w:rsid w:val="006C6432"/>
    <w:rsid w:val="006C6875"/>
    <w:rsid w:val="006C6A72"/>
    <w:rsid w:val="006C7B63"/>
    <w:rsid w:val="006D1EA7"/>
    <w:rsid w:val="006D716A"/>
    <w:rsid w:val="006E0328"/>
    <w:rsid w:val="006E100A"/>
    <w:rsid w:val="006E2363"/>
    <w:rsid w:val="006E4F8B"/>
    <w:rsid w:val="006E73FD"/>
    <w:rsid w:val="006F4B7E"/>
    <w:rsid w:val="006F5597"/>
    <w:rsid w:val="006F6423"/>
    <w:rsid w:val="006F727E"/>
    <w:rsid w:val="007005CD"/>
    <w:rsid w:val="00700C54"/>
    <w:rsid w:val="00701D50"/>
    <w:rsid w:val="0070301B"/>
    <w:rsid w:val="0070417A"/>
    <w:rsid w:val="00704453"/>
    <w:rsid w:val="007061C1"/>
    <w:rsid w:val="00710229"/>
    <w:rsid w:val="00714F8E"/>
    <w:rsid w:val="00717078"/>
    <w:rsid w:val="0072187F"/>
    <w:rsid w:val="00722593"/>
    <w:rsid w:val="007227BB"/>
    <w:rsid w:val="00722954"/>
    <w:rsid w:val="007246E9"/>
    <w:rsid w:val="00724EF7"/>
    <w:rsid w:val="00727591"/>
    <w:rsid w:val="007322C5"/>
    <w:rsid w:val="007327B7"/>
    <w:rsid w:val="007336FB"/>
    <w:rsid w:val="00737BB9"/>
    <w:rsid w:val="00745595"/>
    <w:rsid w:val="007461D5"/>
    <w:rsid w:val="007467FB"/>
    <w:rsid w:val="00756CF3"/>
    <w:rsid w:val="0075779E"/>
    <w:rsid w:val="00757849"/>
    <w:rsid w:val="00761AFD"/>
    <w:rsid w:val="00762AB8"/>
    <w:rsid w:val="007648C6"/>
    <w:rsid w:val="00766BEE"/>
    <w:rsid w:val="0077464E"/>
    <w:rsid w:val="00776409"/>
    <w:rsid w:val="00776439"/>
    <w:rsid w:val="00776FDD"/>
    <w:rsid w:val="00780B20"/>
    <w:rsid w:val="00780DD7"/>
    <w:rsid w:val="0078254D"/>
    <w:rsid w:val="007827BD"/>
    <w:rsid w:val="007856F9"/>
    <w:rsid w:val="007947EC"/>
    <w:rsid w:val="00794957"/>
    <w:rsid w:val="007964EF"/>
    <w:rsid w:val="007A0289"/>
    <w:rsid w:val="007A1E3D"/>
    <w:rsid w:val="007A62EC"/>
    <w:rsid w:val="007B01BE"/>
    <w:rsid w:val="007B159B"/>
    <w:rsid w:val="007B174E"/>
    <w:rsid w:val="007B17E3"/>
    <w:rsid w:val="007B1933"/>
    <w:rsid w:val="007B5231"/>
    <w:rsid w:val="007B63F4"/>
    <w:rsid w:val="007B762B"/>
    <w:rsid w:val="007C25A9"/>
    <w:rsid w:val="007C4483"/>
    <w:rsid w:val="007C4598"/>
    <w:rsid w:val="007C64EE"/>
    <w:rsid w:val="007D0F91"/>
    <w:rsid w:val="007D1FBA"/>
    <w:rsid w:val="007D31FB"/>
    <w:rsid w:val="007D389D"/>
    <w:rsid w:val="007D5359"/>
    <w:rsid w:val="007D54B5"/>
    <w:rsid w:val="007D6722"/>
    <w:rsid w:val="007D68F3"/>
    <w:rsid w:val="007D7BFB"/>
    <w:rsid w:val="007E0F0A"/>
    <w:rsid w:val="007E2393"/>
    <w:rsid w:val="007E7874"/>
    <w:rsid w:val="007F0187"/>
    <w:rsid w:val="007F0BE8"/>
    <w:rsid w:val="007F0F58"/>
    <w:rsid w:val="007F1049"/>
    <w:rsid w:val="007F594C"/>
    <w:rsid w:val="007F77F2"/>
    <w:rsid w:val="007F7ABC"/>
    <w:rsid w:val="00803004"/>
    <w:rsid w:val="0080375C"/>
    <w:rsid w:val="00803D8E"/>
    <w:rsid w:val="00805D70"/>
    <w:rsid w:val="00810689"/>
    <w:rsid w:val="008131DC"/>
    <w:rsid w:val="008140CD"/>
    <w:rsid w:val="00820725"/>
    <w:rsid w:val="008210C3"/>
    <w:rsid w:val="00822251"/>
    <w:rsid w:val="008233D4"/>
    <w:rsid w:val="00825137"/>
    <w:rsid w:val="0082567B"/>
    <w:rsid w:val="00826E3C"/>
    <w:rsid w:val="008302A2"/>
    <w:rsid w:val="00832CA6"/>
    <w:rsid w:val="00837537"/>
    <w:rsid w:val="00842FB4"/>
    <w:rsid w:val="008450AE"/>
    <w:rsid w:val="0084576D"/>
    <w:rsid w:val="00847477"/>
    <w:rsid w:val="00850E33"/>
    <w:rsid w:val="00851432"/>
    <w:rsid w:val="00851ED1"/>
    <w:rsid w:val="008528CA"/>
    <w:rsid w:val="008529EB"/>
    <w:rsid w:val="0085418B"/>
    <w:rsid w:val="00856D46"/>
    <w:rsid w:val="00860320"/>
    <w:rsid w:val="008616F2"/>
    <w:rsid w:val="00862645"/>
    <w:rsid w:val="00864404"/>
    <w:rsid w:val="008655CD"/>
    <w:rsid w:val="00871129"/>
    <w:rsid w:val="008719CA"/>
    <w:rsid w:val="00874459"/>
    <w:rsid w:val="00875DD1"/>
    <w:rsid w:val="00876146"/>
    <w:rsid w:val="00876D99"/>
    <w:rsid w:val="0088189B"/>
    <w:rsid w:val="00882ACC"/>
    <w:rsid w:val="0088342D"/>
    <w:rsid w:val="00884300"/>
    <w:rsid w:val="0088498F"/>
    <w:rsid w:val="00885115"/>
    <w:rsid w:val="00890009"/>
    <w:rsid w:val="00890580"/>
    <w:rsid w:val="008909FB"/>
    <w:rsid w:val="00890D06"/>
    <w:rsid w:val="0089316B"/>
    <w:rsid w:val="0089395B"/>
    <w:rsid w:val="008953CA"/>
    <w:rsid w:val="00896031"/>
    <w:rsid w:val="008965E0"/>
    <w:rsid w:val="00897CC9"/>
    <w:rsid w:val="008A1F7A"/>
    <w:rsid w:val="008A3F91"/>
    <w:rsid w:val="008A3FCF"/>
    <w:rsid w:val="008A6148"/>
    <w:rsid w:val="008A6C3B"/>
    <w:rsid w:val="008B03E7"/>
    <w:rsid w:val="008B0D8C"/>
    <w:rsid w:val="008B159C"/>
    <w:rsid w:val="008B2C27"/>
    <w:rsid w:val="008B5AB5"/>
    <w:rsid w:val="008C0CB8"/>
    <w:rsid w:val="008C1217"/>
    <w:rsid w:val="008C157E"/>
    <w:rsid w:val="008C431E"/>
    <w:rsid w:val="008C4833"/>
    <w:rsid w:val="008C5FA4"/>
    <w:rsid w:val="008C6261"/>
    <w:rsid w:val="008C78A3"/>
    <w:rsid w:val="008D0177"/>
    <w:rsid w:val="008D2BFA"/>
    <w:rsid w:val="008D4789"/>
    <w:rsid w:val="008D52BA"/>
    <w:rsid w:val="008D5FBC"/>
    <w:rsid w:val="008D7FEC"/>
    <w:rsid w:val="008E0927"/>
    <w:rsid w:val="008E1269"/>
    <w:rsid w:val="008E6B76"/>
    <w:rsid w:val="008E7071"/>
    <w:rsid w:val="008E7C9E"/>
    <w:rsid w:val="008F2FDB"/>
    <w:rsid w:val="008F3E44"/>
    <w:rsid w:val="008F513F"/>
    <w:rsid w:val="008F5308"/>
    <w:rsid w:val="0090016D"/>
    <w:rsid w:val="009028BC"/>
    <w:rsid w:val="00903062"/>
    <w:rsid w:val="00905A1E"/>
    <w:rsid w:val="0091529C"/>
    <w:rsid w:val="009154AF"/>
    <w:rsid w:val="00915B52"/>
    <w:rsid w:val="00915C1A"/>
    <w:rsid w:val="00916A38"/>
    <w:rsid w:val="00930B41"/>
    <w:rsid w:val="00931AD7"/>
    <w:rsid w:val="00937F04"/>
    <w:rsid w:val="009409FF"/>
    <w:rsid w:val="0095030A"/>
    <w:rsid w:val="00950B17"/>
    <w:rsid w:val="00953B23"/>
    <w:rsid w:val="00953EE2"/>
    <w:rsid w:val="00954667"/>
    <w:rsid w:val="00954C11"/>
    <w:rsid w:val="0095748A"/>
    <w:rsid w:val="00957A03"/>
    <w:rsid w:val="009615A3"/>
    <w:rsid w:val="00963546"/>
    <w:rsid w:val="00963700"/>
    <w:rsid w:val="009659EA"/>
    <w:rsid w:val="00966802"/>
    <w:rsid w:val="009673D0"/>
    <w:rsid w:val="00967BBC"/>
    <w:rsid w:val="00970551"/>
    <w:rsid w:val="00971B00"/>
    <w:rsid w:val="00973CD6"/>
    <w:rsid w:val="00973F41"/>
    <w:rsid w:val="00974DF3"/>
    <w:rsid w:val="009756F5"/>
    <w:rsid w:val="00981F1D"/>
    <w:rsid w:val="00992D09"/>
    <w:rsid w:val="009A28AB"/>
    <w:rsid w:val="009A2BB5"/>
    <w:rsid w:val="009A559E"/>
    <w:rsid w:val="009A6377"/>
    <w:rsid w:val="009A64E8"/>
    <w:rsid w:val="009A6FAC"/>
    <w:rsid w:val="009A77FD"/>
    <w:rsid w:val="009B18C9"/>
    <w:rsid w:val="009B1C04"/>
    <w:rsid w:val="009B2374"/>
    <w:rsid w:val="009B4CDE"/>
    <w:rsid w:val="009B7B4A"/>
    <w:rsid w:val="009C0FC8"/>
    <w:rsid w:val="009C1251"/>
    <w:rsid w:val="009C2905"/>
    <w:rsid w:val="009C2C97"/>
    <w:rsid w:val="009C344F"/>
    <w:rsid w:val="009C535F"/>
    <w:rsid w:val="009D1D32"/>
    <w:rsid w:val="009D27CC"/>
    <w:rsid w:val="009D49B0"/>
    <w:rsid w:val="009D72BB"/>
    <w:rsid w:val="009E0E07"/>
    <w:rsid w:val="009E27F3"/>
    <w:rsid w:val="009E33B4"/>
    <w:rsid w:val="009E7EFF"/>
    <w:rsid w:val="009F3E4A"/>
    <w:rsid w:val="00A016DA"/>
    <w:rsid w:val="00A01736"/>
    <w:rsid w:val="00A10AEE"/>
    <w:rsid w:val="00A117CF"/>
    <w:rsid w:val="00A122D7"/>
    <w:rsid w:val="00A12D50"/>
    <w:rsid w:val="00A132C0"/>
    <w:rsid w:val="00A16DD4"/>
    <w:rsid w:val="00A20152"/>
    <w:rsid w:val="00A21AD3"/>
    <w:rsid w:val="00A256C3"/>
    <w:rsid w:val="00A27DF3"/>
    <w:rsid w:val="00A31F48"/>
    <w:rsid w:val="00A33700"/>
    <w:rsid w:val="00A35415"/>
    <w:rsid w:val="00A35B71"/>
    <w:rsid w:val="00A41771"/>
    <w:rsid w:val="00A43660"/>
    <w:rsid w:val="00A47B43"/>
    <w:rsid w:val="00A50A05"/>
    <w:rsid w:val="00A51A53"/>
    <w:rsid w:val="00A51BA9"/>
    <w:rsid w:val="00A51DE3"/>
    <w:rsid w:val="00A5302C"/>
    <w:rsid w:val="00A5459F"/>
    <w:rsid w:val="00A55D4D"/>
    <w:rsid w:val="00A56959"/>
    <w:rsid w:val="00A57236"/>
    <w:rsid w:val="00A576A0"/>
    <w:rsid w:val="00A610B1"/>
    <w:rsid w:val="00A63141"/>
    <w:rsid w:val="00A659DC"/>
    <w:rsid w:val="00A66833"/>
    <w:rsid w:val="00A6685D"/>
    <w:rsid w:val="00A677B6"/>
    <w:rsid w:val="00A709A7"/>
    <w:rsid w:val="00A725A7"/>
    <w:rsid w:val="00A75259"/>
    <w:rsid w:val="00A82282"/>
    <w:rsid w:val="00A82559"/>
    <w:rsid w:val="00A8455D"/>
    <w:rsid w:val="00A8602E"/>
    <w:rsid w:val="00A8777A"/>
    <w:rsid w:val="00A96B44"/>
    <w:rsid w:val="00AA258C"/>
    <w:rsid w:val="00AB2AD0"/>
    <w:rsid w:val="00AB48BE"/>
    <w:rsid w:val="00AB54F8"/>
    <w:rsid w:val="00AB7DC3"/>
    <w:rsid w:val="00AC06FA"/>
    <w:rsid w:val="00AC0A0B"/>
    <w:rsid w:val="00AC4022"/>
    <w:rsid w:val="00AD121C"/>
    <w:rsid w:val="00AE3752"/>
    <w:rsid w:val="00AE3E21"/>
    <w:rsid w:val="00AE6DF1"/>
    <w:rsid w:val="00AF56E3"/>
    <w:rsid w:val="00AF7D38"/>
    <w:rsid w:val="00B0027B"/>
    <w:rsid w:val="00B003FD"/>
    <w:rsid w:val="00B004EB"/>
    <w:rsid w:val="00B0208E"/>
    <w:rsid w:val="00B0302F"/>
    <w:rsid w:val="00B03563"/>
    <w:rsid w:val="00B070B0"/>
    <w:rsid w:val="00B117B9"/>
    <w:rsid w:val="00B13467"/>
    <w:rsid w:val="00B20103"/>
    <w:rsid w:val="00B265A8"/>
    <w:rsid w:val="00B26C43"/>
    <w:rsid w:val="00B27745"/>
    <w:rsid w:val="00B317C7"/>
    <w:rsid w:val="00B3588B"/>
    <w:rsid w:val="00B36541"/>
    <w:rsid w:val="00B36E79"/>
    <w:rsid w:val="00B3736C"/>
    <w:rsid w:val="00B41A3D"/>
    <w:rsid w:val="00B45AA6"/>
    <w:rsid w:val="00B479A7"/>
    <w:rsid w:val="00B52DC9"/>
    <w:rsid w:val="00B53730"/>
    <w:rsid w:val="00B5764F"/>
    <w:rsid w:val="00B57E86"/>
    <w:rsid w:val="00B623F2"/>
    <w:rsid w:val="00B65748"/>
    <w:rsid w:val="00B66E7F"/>
    <w:rsid w:val="00B74186"/>
    <w:rsid w:val="00B74855"/>
    <w:rsid w:val="00B74A25"/>
    <w:rsid w:val="00B74DA3"/>
    <w:rsid w:val="00B7535C"/>
    <w:rsid w:val="00B76CE2"/>
    <w:rsid w:val="00B868F0"/>
    <w:rsid w:val="00B871C6"/>
    <w:rsid w:val="00B878A1"/>
    <w:rsid w:val="00B90B57"/>
    <w:rsid w:val="00B9793D"/>
    <w:rsid w:val="00BA1ABC"/>
    <w:rsid w:val="00BA3601"/>
    <w:rsid w:val="00BB0E96"/>
    <w:rsid w:val="00BB44C7"/>
    <w:rsid w:val="00BB4B60"/>
    <w:rsid w:val="00BB5641"/>
    <w:rsid w:val="00BB5BFE"/>
    <w:rsid w:val="00BB5DB8"/>
    <w:rsid w:val="00BC0A7C"/>
    <w:rsid w:val="00BC10F8"/>
    <w:rsid w:val="00BC14B2"/>
    <w:rsid w:val="00BE1652"/>
    <w:rsid w:val="00BF151E"/>
    <w:rsid w:val="00BF2360"/>
    <w:rsid w:val="00BF431B"/>
    <w:rsid w:val="00BF4DF4"/>
    <w:rsid w:val="00BF75A6"/>
    <w:rsid w:val="00C00432"/>
    <w:rsid w:val="00C0083B"/>
    <w:rsid w:val="00C01C3C"/>
    <w:rsid w:val="00C0498A"/>
    <w:rsid w:val="00C0675F"/>
    <w:rsid w:val="00C06DB3"/>
    <w:rsid w:val="00C1060C"/>
    <w:rsid w:val="00C1065A"/>
    <w:rsid w:val="00C12693"/>
    <w:rsid w:val="00C1425E"/>
    <w:rsid w:val="00C14C07"/>
    <w:rsid w:val="00C1534E"/>
    <w:rsid w:val="00C163F8"/>
    <w:rsid w:val="00C219DB"/>
    <w:rsid w:val="00C23812"/>
    <w:rsid w:val="00C30B7B"/>
    <w:rsid w:val="00C3655A"/>
    <w:rsid w:val="00C37F86"/>
    <w:rsid w:val="00C41ACD"/>
    <w:rsid w:val="00C4539C"/>
    <w:rsid w:val="00C501D3"/>
    <w:rsid w:val="00C510CC"/>
    <w:rsid w:val="00C51A2F"/>
    <w:rsid w:val="00C55438"/>
    <w:rsid w:val="00C55A7D"/>
    <w:rsid w:val="00C567A9"/>
    <w:rsid w:val="00C60CB4"/>
    <w:rsid w:val="00C624A0"/>
    <w:rsid w:val="00C669B0"/>
    <w:rsid w:val="00C67CF5"/>
    <w:rsid w:val="00C72972"/>
    <w:rsid w:val="00C739EF"/>
    <w:rsid w:val="00C759E6"/>
    <w:rsid w:val="00C767FE"/>
    <w:rsid w:val="00C76BEB"/>
    <w:rsid w:val="00C77348"/>
    <w:rsid w:val="00C80F11"/>
    <w:rsid w:val="00C81E4E"/>
    <w:rsid w:val="00C838FB"/>
    <w:rsid w:val="00C920FF"/>
    <w:rsid w:val="00C94A2D"/>
    <w:rsid w:val="00C953E0"/>
    <w:rsid w:val="00C974FF"/>
    <w:rsid w:val="00CA1B7D"/>
    <w:rsid w:val="00CA6F4A"/>
    <w:rsid w:val="00CB1C87"/>
    <w:rsid w:val="00CB4559"/>
    <w:rsid w:val="00CB530C"/>
    <w:rsid w:val="00CC0186"/>
    <w:rsid w:val="00CC17B4"/>
    <w:rsid w:val="00CC511D"/>
    <w:rsid w:val="00CC54CD"/>
    <w:rsid w:val="00CC5763"/>
    <w:rsid w:val="00CC705E"/>
    <w:rsid w:val="00CD2197"/>
    <w:rsid w:val="00CD495C"/>
    <w:rsid w:val="00CD6911"/>
    <w:rsid w:val="00CE0EBC"/>
    <w:rsid w:val="00CE2254"/>
    <w:rsid w:val="00CE304D"/>
    <w:rsid w:val="00CE4297"/>
    <w:rsid w:val="00CE5253"/>
    <w:rsid w:val="00CE52BB"/>
    <w:rsid w:val="00CE74E1"/>
    <w:rsid w:val="00CF109F"/>
    <w:rsid w:val="00CF223A"/>
    <w:rsid w:val="00CF5EE3"/>
    <w:rsid w:val="00D01CB3"/>
    <w:rsid w:val="00D047B5"/>
    <w:rsid w:val="00D121A5"/>
    <w:rsid w:val="00D12733"/>
    <w:rsid w:val="00D12971"/>
    <w:rsid w:val="00D12E5D"/>
    <w:rsid w:val="00D14695"/>
    <w:rsid w:val="00D14FBA"/>
    <w:rsid w:val="00D175AF"/>
    <w:rsid w:val="00D2109B"/>
    <w:rsid w:val="00D2671B"/>
    <w:rsid w:val="00D319DB"/>
    <w:rsid w:val="00D3338F"/>
    <w:rsid w:val="00D35F7F"/>
    <w:rsid w:val="00D401EF"/>
    <w:rsid w:val="00D41C4B"/>
    <w:rsid w:val="00D422D9"/>
    <w:rsid w:val="00D42814"/>
    <w:rsid w:val="00D43818"/>
    <w:rsid w:val="00D440FB"/>
    <w:rsid w:val="00D516E5"/>
    <w:rsid w:val="00D5293D"/>
    <w:rsid w:val="00D52AA1"/>
    <w:rsid w:val="00D53B4D"/>
    <w:rsid w:val="00D541DC"/>
    <w:rsid w:val="00D60716"/>
    <w:rsid w:val="00D618E3"/>
    <w:rsid w:val="00D6335F"/>
    <w:rsid w:val="00D676B3"/>
    <w:rsid w:val="00D74070"/>
    <w:rsid w:val="00D74E19"/>
    <w:rsid w:val="00D75CFD"/>
    <w:rsid w:val="00D77459"/>
    <w:rsid w:val="00D803A8"/>
    <w:rsid w:val="00D826A9"/>
    <w:rsid w:val="00D83569"/>
    <w:rsid w:val="00D87F42"/>
    <w:rsid w:val="00D91EA5"/>
    <w:rsid w:val="00D95217"/>
    <w:rsid w:val="00D96631"/>
    <w:rsid w:val="00D96969"/>
    <w:rsid w:val="00DA3988"/>
    <w:rsid w:val="00DA46FF"/>
    <w:rsid w:val="00DB38A8"/>
    <w:rsid w:val="00DB4C14"/>
    <w:rsid w:val="00DB7A90"/>
    <w:rsid w:val="00DC0D47"/>
    <w:rsid w:val="00DC15B9"/>
    <w:rsid w:val="00DC24B2"/>
    <w:rsid w:val="00DC3AF9"/>
    <w:rsid w:val="00DD14D1"/>
    <w:rsid w:val="00DD177E"/>
    <w:rsid w:val="00DD1F92"/>
    <w:rsid w:val="00DD3273"/>
    <w:rsid w:val="00DE2295"/>
    <w:rsid w:val="00DE28C1"/>
    <w:rsid w:val="00DE2CFC"/>
    <w:rsid w:val="00DE63F4"/>
    <w:rsid w:val="00DE6E7A"/>
    <w:rsid w:val="00DF1545"/>
    <w:rsid w:val="00DF37AA"/>
    <w:rsid w:val="00DF3A00"/>
    <w:rsid w:val="00DF3CB4"/>
    <w:rsid w:val="00DF7B59"/>
    <w:rsid w:val="00E02946"/>
    <w:rsid w:val="00E07139"/>
    <w:rsid w:val="00E12B02"/>
    <w:rsid w:val="00E12C88"/>
    <w:rsid w:val="00E13347"/>
    <w:rsid w:val="00E20838"/>
    <w:rsid w:val="00E24490"/>
    <w:rsid w:val="00E25AAC"/>
    <w:rsid w:val="00E26287"/>
    <w:rsid w:val="00E26C54"/>
    <w:rsid w:val="00E31993"/>
    <w:rsid w:val="00E35F2B"/>
    <w:rsid w:val="00E36D17"/>
    <w:rsid w:val="00E37DA0"/>
    <w:rsid w:val="00E4071B"/>
    <w:rsid w:val="00E430A8"/>
    <w:rsid w:val="00E449B3"/>
    <w:rsid w:val="00E44DAD"/>
    <w:rsid w:val="00E457FE"/>
    <w:rsid w:val="00E53B74"/>
    <w:rsid w:val="00E55279"/>
    <w:rsid w:val="00E62919"/>
    <w:rsid w:val="00E6699C"/>
    <w:rsid w:val="00E701A5"/>
    <w:rsid w:val="00E7216E"/>
    <w:rsid w:val="00E73BBD"/>
    <w:rsid w:val="00E763BF"/>
    <w:rsid w:val="00E80077"/>
    <w:rsid w:val="00E81881"/>
    <w:rsid w:val="00E82A7F"/>
    <w:rsid w:val="00E877E6"/>
    <w:rsid w:val="00E878A1"/>
    <w:rsid w:val="00E92A59"/>
    <w:rsid w:val="00E9389D"/>
    <w:rsid w:val="00E93B95"/>
    <w:rsid w:val="00E96A08"/>
    <w:rsid w:val="00E97198"/>
    <w:rsid w:val="00E979B2"/>
    <w:rsid w:val="00EA1C34"/>
    <w:rsid w:val="00EA1E21"/>
    <w:rsid w:val="00EA334E"/>
    <w:rsid w:val="00EB2A06"/>
    <w:rsid w:val="00EB705B"/>
    <w:rsid w:val="00EB7375"/>
    <w:rsid w:val="00EC0BDF"/>
    <w:rsid w:val="00EC1779"/>
    <w:rsid w:val="00EC1923"/>
    <w:rsid w:val="00ED3AEF"/>
    <w:rsid w:val="00ED7489"/>
    <w:rsid w:val="00EE18E9"/>
    <w:rsid w:val="00EE2D06"/>
    <w:rsid w:val="00EE54CE"/>
    <w:rsid w:val="00EF2B37"/>
    <w:rsid w:val="00EF7602"/>
    <w:rsid w:val="00F01CCD"/>
    <w:rsid w:val="00F01FE5"/>
    <w:rsid w:val="00F036A8"/>
    <w:rsid w:val="00F03885"/>
    <w:rsid w:val="00F04DF3"/>
    <w:rsid w:val="00F069E8"/>
    <w:rsid w:val="00F10928"/>
    <w:rsid w:val="00F10E6E"/>
    <w:rsid w:val="00F138F3"/>
    <w:rsid w:val="00F140F8"/>
    <w:rsid w:val="00F14870"/>
    <w:rsid w:val="00F14D67"/>
    <w:rsid w:val="00F21FAF"/>
    <w:rsid w:val="00F224A4"/>
    <w:rsid w:val="00F22B89"/>
    <w:rsid w:val="00F31F14"/>
    <w:rsid w:val="00F33B78"/>
    <w:rsid w:val="00F37121"/>
    <w:rsid w:val="00F377E8"/>
    <w:rsid w:val="00F41657"/>
    <w:rsid w:val="00F42DB0"/>
    <w:rsid w:val="00F43825"/>
    <w:rsid w:val="00F4395B"/>
    <w:rsid w:val="00F43DD8"/>
    <w:rsid w:val="00F465B2"/>
    <w:rsid w:val="00F47109"/>
    <w:rsid w:val="00F5288F"/>
    <w:rsid w:val="00F53F3F"/>
    <w:rsid w:val="00F54AA0"/>
    <w:rsid w:val="00F55212"/>
    <w:rsid w:val="00F61628"/>
    <w:rsid w:val="00F629C4"/>
    <w:rsid w:val="00F662CD"/>
    <w:rsid w:val="00F704D2"/>
    <w:rsid w:val="00F7051C"/>
    <w:rsid w:val="00F71786"/>
    <w:rsid w:val="00F71C54"/>
    <w:rsid w:val="00F72575"/>
    <w:rsid w:val="00F750C5"/>
    <w:rsid w:val="00F77C5E"/>
    <w:rsid w:val="00F82E76"/>
    <w:rsid w:val="00F834DA"/>
    <w:rsid w:val="00F85B33"/>
    <w:rsid w:val="00F86EF7"/>
    <w:rsid w:val="00F931DE"/>
    <w:rsid w:val="00F93F75"/>
    <w:rsid w:val="00FA1B5F"/>
    <w:rsid w:val="00FA28A9"/>
    <w:rsid w:val="00FA316C"/>
    <w:rsid w:val="00FA4069"/>
    <w:rsid w:val="00FA636D"/>
    <w:rsid w:val="00FB269C"/>
    <w:rsid w:val="00FB3A42"/>
    <w:rsid w:val="00FB5D1C"/>
    <w:rsid w:val="00FB5F45"/>
    <w:rsid w:val="00FB6A08"/>
    <w:rsid w:val="00FC1540"/>
    <w:rsid w:val="00FC72E4"/>
    <w:rsid w:val="00FD03B0"/>
    <w:rsid w:val="00FD12AF"/>
    <w:rsid w:val="00FD19FD"/>
    <w:rsid w:val="00FD22C0"/>
    <w:rsid w:val="00FD24EE"/>
    <w:rsid w:val="00FD5A7D"/>
    <w:rsid w:val="00FE119A"/>
    <w:rsid w:val="00FE19E2"/>
    <w:rsid w:val="00FE1B9A"/>
    <w:rsid w:val="00FE219B"/>
    <w:rsid w:val="00FE2BAE"/>
    <w:rsid w:val="00FE44F3"/>
    <w:rsid w:val="00FE4B0A"/>
    <w:rsid w:val="00FE5AFB"/>
    <w:rsid w:val="00FE709B"/>
    <w:rsid w:val="00FE78DE"/>
    <w:rsid w:val="00FF0DDF"/>
    <w:rsid w:val="00FF153C"/>
    <w:rsid w:val="00FF17A1"/>
    <w:rsid w:val="00FF1B90"/>
    <w:rsid w:val="00FF62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95510"/>
  <w15:chartTrackingRefBased/>
  <w15:docId w15:val="{74A84476-4DF5-4A82-9DF0-AF945AF2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84"/>
        <w:tab w:val="left" w:pos="567"/>
        <w:tab w:val="left" w:pos="851"/>
        <w:tab w:val="left" w:pos="1134"/>
      </w:tabs>
      <w:suppressAutoHyphens/>
      <w:overflowPunct w:val="0"/>
      <w:autoSpaceDE w:val="0"/>
      <w:spacing w:before="40" w:after="40"/>
      <w:jc w:val="both"/>
      <w:textAlignment w:val="baseline"/>
    </w:pPr>
    <w:rPr>
      <w:sz w:val="24"/>
      <w:szCs w:val="24"/>
      <w:lang w:eastAsia="ar-SA"/>
    </w:rPr>
  </w:style>
  <w:style w:type="paragraph" w:styleId="Titre1">
    <w:name w:val="heading 1"/>
    <w:next w:val="Normal"/>
    <w:link w:val="Titre1Car"/>
    <w:uiPriority w:val="9"/>
    <w:unhideWhenUsed/>
    <w:qFormat/>
    <w:rsid w:val="009B1C04"/>
    <w:pPr>
      <w:keepNext/>
      <w:keepLines/>
      <w:spacing w:line="259" w:lineRule="auto"/>
      <w:ind w:left="10" w:hanging="10"/>
      <w:jc w:val="center"/>
      <w:outlineLvl w:val="0"/>
    </w:pPr>
    <w:rPr>
      <w:rFonts w:ascii="Century Gothic" w:eastAsia="Century Gothic" w:hAnsi="Century Gothic" w:cs="Century Gothic"/>
      <w:b/>
      <w:color w:val="000000"/>
      <w:sz w:val="28"/>
      <w:szCs w:val="22"/>
    </w:rPr>
  </w:style>
  <w:style w:type="paragraph" w:styleId="Titre2">
    <w:name w:val="heading 2"/>
    <w:next w:val="Normal"/>
    <w:link w:val="Titre2Car"/>
    <w:uiPriority w:val="9"/>
    <w:unhideWhenUsed/>
    <w:qFormat/>
    <w:rsid w:val="009B1C04"/>
    <w:pPr>
      <w:keepNext/>
      <w:keepLines/>
      <w:spacing w:after="2" w:line="259" w:lineRule="auto"/>
      <w:ind w:left="437" w:hanging="10"/>
      <w:outlineLvl w:val="1"/>
    </w:pPr>
    <w:rPr>
      <w:rFonts w:ascii="Century Gothic" w:eastAsia="Century Gothic" w:hAnsi="Century Gothic" w:cs="Century Gothic"/>
      <w:b/>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Monotype Sorts" w:hAnsi="Monotype Sorts" w:cs="Monotype Sorts"/>
    </w:rPr>
  </w:style>
  <w:style w:type="character" w:customStyle="1" w:styleId="WW8Num9z0">
    <w:name w:val="WW8Num9z0"/>
    <w:rPr>
      <w:rFonts w:ascii="Symbol" w:hAnsi="Symbol"/>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St1z0">
    <w:name w:val="WW8NumSt1z0"/>
    <w:rPr>
      <w:rFonts w:ascii="Monotype Sorts" w:hAnsi="Monotype Sorts" w:cs="Monotype Sorts"/>
    </w:rPr>
  </w:style>
  <w:style w:type="character" w:customStyle="1" w:styleId="WW8NumSt2z0">
    <w:name w:val="WW8NumSt2z0"/>
    <w:rPr>
      <w:rFonts w:ascii="Monotype Sorts" w:hAnsi="Monotype Sorts" w:cs="Monotype Sorts"/>
    </w:rPr>
  </w:style>
  <w:style w:type="character" w:customStyle="1" w:styleId="Policepardfaut1">
    <w:name w:val="Police par défaut1"/>
  </w:style>
  <w:style w:type="character" w:styleId="Numrodepage">
    <w:name w:val="page number"/>
    <w:basedOn w:val="Policepardfaut1"/>
  </w:style>
  <w:style w:type="character" w:customStyle="1" w:styleId="WW8NumSt3z0">
    <w:name w:val="WW8NumSt3z0"/>
    <w:rPr>
      <w:rFonts w:ascii="Wingdings" w:hAnsi="Wingdings"/>
      <w:sz w:val="24"/>
    </w:rPr>
  </w:style>
  <w:style w:type="character" w:customStyle="1" w:styleId="Puces">
    <w:name w:val="Puces"/>
    <w:rPr>
      <w:rFonts w:ascii="StarSymbol" w:eastAsia="StarSymbol" w:hAnsi="StarSymbol" w:cs="StarSymbol"/>
      <w:sz w:val="18"/>
      <w:szCs w:val="18"/>
    </w:rPr>
  </w:style>
  <w:style w:type="character" w:customStyle="1" w:styleId="RTFNum31">
    <w:name w:val="RTF_Num 3 1"/>
    <w:rPr>
      <w:rFonts w:ascii="Times New Roman" w:eastAsia="Times New Roman" w:hAnsi="Times New Roman"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Policepardfaut2">
    <w:name w:val="Police par défaut2"/>
  </w:style>
  <w:style w:type="character" w:customStyle="1" w:styleId="txt">
    <w:name w:val="txt"/>
    <w:rPr>
      <w:rFonts w:cs="Times New Roman"/>
    </w:rPr>
  </w:style>
  <w:style w:type="character" w:customStyle="1" w:styleId="t7">
    <w:name w:val="t7"/>
    <w:rPr>
      <w:rFonts w:cs="Times New Roman"/>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pPr>
      <w:overflowPunct/>
      <w:autoSpaceDE/>
      <w:spacing w:before="0" w:after="0"/>
      <w:jc w:val="right"/>
      <w:textAlignment w:val="auto"/>
    </w:pPr>
    <w:rPr>
      <w:rFonts w:ascii="Book Antiqua" w:hAnsi="Book Antiqua"/>
      <w:b/>
      <w:i/>
      <w:szCs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1"/>
      </w:tabs>
      <w:spacing w:before="0" w:after="0"/>
      <w:jc w:val="left"/>
    </w:pPr>
    <w:rPr>
      <w:sz w:val="16"/>
      <w:szCs w:val="16"/>
    </w:rPr>
  </w:style>
  <w:style w:type="paragraph" w:styleId="Retraitcorpsdetexte">
    <w:name w:val="Body Text Indent"/>
    <w:basedOn w:val="Normal"/>
    <w:pPr>
      <w:tabs>
        <w:tab w:val="clear" w:pos="284"/>
        <w:tab w:val="left" w:pos="270"/>
      </w:tabs>
      <w:overflowPunct/>
      <w:autoSpaceDE/>
      <w:spacing w:before="0" w:after="0"/>
      <w:ind w:left="270" w:hanging="270"/>
      <w:textAlignment w:val="auto"/>
    </w:pPr>
    <w:rPr>
      <w:szCs w:val="20"/>
    </w:rPr>
  </w:style>
  <w:style w:type="paragraph" w:customStyle="1" w:styleId="Corpsdetexte31">
    <w:name w:val="Corps de texte 31"/>
    <w:basedOn w:val="Normal"/>
    <w:pPr>
      <w:overflowPunct/>
      <w:autoSpaceDE/>
      <w:spacing w:before="0" w:after="0"/>
      <w:ind w:right="987"/>
      <w:textAlignment w:val="auto"/>
    </w:pPr>
    <w:rPr>
      <w:szCs w:val="20"/>
    </w:rPr>
  </w:style>
  <w:style w:type="paragraph" w:customStyle="1" w:styleId="Textebrut1">
    <w:name w:val="Texte brut1"/>
    <w:basedOn w:val="Normal"/>
    <w:pPr>
      <w:overflowPunct/>
      <w:autoSpaceDE/>
      <w:spacing w:before="0" w:after="0"/>
      <w:jc w:val="left"/>
      <w:textAlignment w:val="auto"/>
    </w:pPr>
    <w:rPr>
      <w:rFonts w:ascii="Courier New" w:hAnsi="Courier New"/>
      <w:sz w:val="20"/>
      <w:szCs w:val="20"/>
    </w:rPr>
  </w:style>
  <w:style w:type="paragraph" w:customStyle="1" w:styleId="Dividendes">
    <w:name w:val="Dividendes"/>
    <w:basedOn w:val="Normal"/>
    <w:pPr>
      <w:tabs>
        <w:tab w:val="left" w:pos="4253"/>
        <w:tab w:val="decimal" w:pos="4820"/>
        <w:tab w:val="left" w:pos="6804"/>
        <w:tab w:val="decimal" w:pos="7371"/>
      </w:tabs>
      <w:overflowPunct/>
      <w:autoSpaceDE/>
      <w:textAlignment w:val="auto"/>
    </w:pPr>
    <w:rPr>
      <w:szCs w:val="20"/>
    </w:rPr>
  </w:style>
  <w:style w:type="paragraph" w:customStyle="1" w:styleId="Contenuducadre">
    <w:name w:val="Contenu du cadre"/>
    <w:basedOn w:val="Corpsdetexte"/>
  </w:style>
  <w:style w:type="paragraph" w:customStyle="1" w:styleId="Titre41">
    <w:name w:val="Titre 41"/>
    <w:basedOn w:val="Normal"/>
    <w:next w:val="Corpsdetexte"/>
    <w:pPr>
      <w:keepNext/>
      <w:tabs>
        <w:tab w:val="num" w:pos="0"/>
        <w:tab w:val="left" w:pos="720"/>
      </w:tabs>
      <w:spacing w:before="120" w:after="120"/>
      <w:outlineLvl w:val="3"/>
    </w:pPr>
    <w:rPr>
      <w:rFonts w:ascii="Arial Black" w:eastAsia="Arial Black" w:hAnsi="Arial Black" w:cs="Arial Black"/>
      <w:sz w:val="22"/>
      <w:szCs w:val="22"/>
    </w:rPr>
  </w:style>
  <w:style w:type="paragraph" w:customStyle="1" w:styleId="listenon-ordoniv1">
    <w:name w:val="liste non-ordo(niv1)"/>
    <w:basedOn w:val="Normal"/>
    <w:pPr>
      <w:spacing w:before="0" w:after="120"/>
    </w:pPr>
    <w:rPr>
      <w:rFonts w:ascii="Garamond" w:eastAsia="Garamond" w:hAnsi="Garamond" w:cs="Garamond"/>
      <w:sz w:val="22"/>
      <w:szCs w:val="22"/>
    </w:rPr>
  </w:style>
  <w:style w:type="paragraph" w:styleId="Pieddepage">
    <w:name w:val="footer"/>
    <w:basedOn w:val="Normal"/>
    <w:link w:val="PieddepageCar"/>
    <w:uiPriority w:val="99"/>
    <w:rsid w:val="0057289C"/>
    <w:pPr>
      <w:tabs>
        <w:tab w:val="clear" w:pos="284"/>
        <w:tab w:val="clear" w:pos="567"/>
        <w:tab w:val="clear" w:pos="851"/>
        <w:tab w:val="clear" w:pos="1134"/>
        <w:tab w:val="center" w:pos="4536"/>
        <w:tab w:val="right" w:pos="9072"/>
      </w:tabs>
    </w:pPr>
  </w:style>
  <w:style w:type="paragraph" w:customStyle="1" w:styleId="Corpsdetexte21">
    <w:name w:val="Corps de texte 21"/>
    <w:basedOn w:val="Normal"/>
    <w:rsid w:val="009A2BB5"/>
    <w:pPr>
      <w:suppressAutoHyphens w:val="0"/>
      <w:autoSpaceDN w:val="0"/>
      <w:adjustRightInd w:val="0"/>
      <w:spacing w:before="0" w:after="0"/>
      <w:ind w:left="288"/>
    </w:pPr>
    <w:rPr>
      <w:rFonts w:ascii="Arial" w:hAnsi="Arial"/>
      <w:sz w:val="22"/>
      <w:szCs w:val="20"/>
      <w:lang w:eastAsia="fr-FR"/>
    </w:rPr>
  </w:style>
  <w:style w:type="paragraph" w:styleId="NormalWeb">
    <w:name w:val="Normal (Web)"/>
    <w:basedOn w:val="Normal"/>
    <w:uiPriority w:val="99"/>
    <w:rsid w:val="00BE1652"/>
    <w:pPr>
      <w:tabs>
        <w:tab w:val="clear" w:pos="284"/>
        <w:tab w:val="clear" w:pos="567"/>
        <w:tab w:val="clear" w:pos="851"/>
        <w:tab w:val="clear" w:pos="1134"/>
      </w:tabs>
      <w:suppressAutoHyphens w:val="0"/>
      <w:overflowPunct/>
      <w:autoSpaceDE/>
      <w:spacing w:before="100" w:beforeAutospacing="1" w:after="100" w:afterAutospacing="1"/>
      <w:jc w:val="left"/>
      <w:textAlignment w:val="auto"/>
    </w:pPr>
    <w:rPr>
      <w:lang w:eastAsia="fr-FR"/>
    </w:rPr>
  </w:style>
  <w:style w:type="character" w:styleId="Lienhypertexte">
    <w:name w:val="Hyperlink"/>
    <w:uiPriority w:val="99"/>
    <w:rsid w:val="00DF1545"/>
    <w:rPr>
      <w:color w:val="0000FF"/>
      <w:u w:val="single"/>
    </w:rPr>
  </w:style>
  <w:style w:type="paragraph" w:styleId="Corpsdetexte2">
    <w:name w:val="Body Text 2"/>
    <w:basedOn w:val="Normal"/>
    <w:rsid w:val="001B2FB0"/>
    <w:pPr>
      <w:spacing w:after="120" w:line="480" w:lineRule="auto"/>
    </w:pPr>
  </w:style>
  <w:style w:type="character" w:customStyle="1" w:styleId="tiautdiv31">
    <w:name w:val="tiautdiv31"/>
    <w:rsid w:val="006740A4"/>
    <w:rPr>
      <w:b/>
      <w:bCs/>
      <w:color w:val="000000"/>
      <w:sz w:val="24"/>
      <w:szCs w:val="24"/>
    </w:rPr>
  </w:style>
  <w:style w:type="character" w:customStyle="1" w:styleId="texteel">
    <w:name w:val="texteel"/>
    <w:basedOn w:val="Policepardfaut"/>
    <w:rsid w:val="00621D83"/>
  </w:style>
  <w:style w:type="character" w:styleId="lev">
    <w:name w:val="Strong"/>
    <w:uiPriority w:val="22"/>
    <w:qFormat/>
    <w:rsid w:val="00931AD7"/>
    <w:rPr>
      <w:b/>
      <w:bCs/>
    </w:rPr>
  </w:style>
  <w:style w:type="character" w:customStyle="1" w:styleId="hl">
    <w:name w:val="hl"/>
    <w:basedOn w:val="Policepardfaut"/>
    <w:rsid w:val="00931AD7"/>
  </w:style>
  <w:style w:type="character" w:customStyle="1" w:styleId="PieddepageCar">
    <w:name w:val="Pied de page Car"/>
    <w:link w:val="Pieddepage"/>
    <w:uiPriority w:val="99"/>
    <w:rsid w:val="00A709A7"/>
    <w:rPr>
      <w:sz w:val="24"/>
      <w:szCs w:val="24"/>
      <w:lang w:eastAsia="ar-SA"/>
    </w:rPr>
  </w:style>
  <w:style w:type="character" w:styleId="Marquedecommentaire">
    <w:name w:val="annotation reference"/>
    <w:uiPriority w:val="99"/>
    <w:rsid w:val="00971B00"/>
    <w:rPr>
      <w:sz w:val="16"/>
      <w:szCs w:val="16"/>
    </w:rPr>
  </w:style>
  <w:style w:type="paragraph" w:styleId="Commentaire">
    <w:name w:val="annotation text"/>
    <w:basedOn w:val="Normal"/>
    <w:link w:val="CommentaireCar"/>
    <w:rsid w:val="00971B00"/>
    <w:rPr>
      <w:sz w:val="20"/>
      <w:szCs w:val="20"/>
    </w:rPr>
  </w:style>
  <w:style w:type="character" w:customStyle="1" w:styleId="CommentaireCar">
    <w:name w:val="Commentaire Car"/>
    <w:link w:val="Commentaire"/>
    <w:rsid w:val="00971B00"/>
    <w:rPr>
      <w:lang w:eastAsia="ar-SA"/>
    </w:rPr>
  </w:style>
  <w:style w:type="paragraph" w:styleId="Objetducommentaire">
    <w:name w:val="annotation subject"/>
    <w:basedOn w:val="Commentaire"/>
    <w:next w:val="Commentaire"/>
    <w:link w:val="ObjetducommentaireCar"/>
    <w:rsid w:val="00971B00"/>
    <w:rPr>
      <w:b/>
      <w:bCs/>
    </w:rPr>
  </w:style>
  <w:style w:type="character" w:customStyle="1" w:styleId="ObjetducommentaireCar">
    <w:name w:val="Objet du commentaire Car"/>
    <w:link w:val="Objetducommentaire"/>
    <w:rsid w:val="00971B00"/>
    <w:rPr>
      <w:b/>
      <w:bCs/>
      <w:lang w:eastAsia="ar-SA"/>
    </w:rPr>
  </w:style>
  <w:style w:type="paragraph" w:styleId="Textedebulles">
    <w:name w:val="Balloon Text"/>
    <w:basedOn w:val="Normal"/>
    <w:link w:val="TextedebullesCar"/>
    <w:rsid w:val="00971B00"/>
    <w:pPr>
      <w:spacing w:before="0" w:after="0"/>
    </w:pPr>
    <w:rPr>
      <w:rFonts w:ascii="Tahoma" w:hAnsi="Tahoma" w:cs="Tahoma"/>
      <w:sz w:val="16"/>
      <w:szCs w:val="16"/>
    </w:rPr>
  </w:style>
  <w:style w:type="character" w:customStyle="1" w:styleId="TextedebullesCar">
    <w:name w:val="Texte de bulles Car"/>
    <w:link w:val="Textedebulles"/>
    <w:rsid w:val="00971B00"/>
    <w:rPr>
      <w:rFonts w:ascii="Tahoma" w:hAnsi="Tahoma" w:cs="Tahoma"/>
      <w:sz w:val="16"/>
      <w:szCs w:val="16"/>
      <w:lang w:eastAsia="ar-SA"/>
    </w:rPr>
  </w:style>
  <w:style w:type="paragraph" w:styleId="Rvision">
    <w:name w:val="Revision"/>
    <w:hidden/>
    <w:uiPriority w:val="99"/>
    <w:semiHidden/>
    <w:rsid w:val="00641A2B"/>
    <w:rPr>
      <w:sz w:val="24"/>
      <w:szCs w:val="24"/>
      <w:lang w:eastAsia="ar-SA"/>
    </w:rPr>
  </w:style>
  <w:style w:type="paragraph" w:styleId="Paragraphedeliste">
    <w:name w:val="List Paragraph"/>
    <w:basedOn w:val="Normal"/>
    <w:link w:val="ParagraphedelisteCar"/>
    <w:uiPriority w:val="1"/>
    <w:qFormat/>
    <w:rsid w:val="00D12971"/>
    <w:pPr>
      <w:ind w:left="708"/>
    </w:pPr>
  </w:style>
  <w:style w:type="character" w:customStyle="1" w:styleId="st1">
    <w:name w:val="st1"/>
    <w:rsid w:val="002A18CE"/>
  </w:style>
  <w:style w:type="character" w:customStyle="1" w:styleId="Titre1Car">
    <w:name w:val="Titre 1 Car"/>
    <w:link w:val="Titre1"/>
    <w:uiPriority w:val="9"/>
    <w:rsid w:val="009B1C04"/>
    <w:rPr>
      <w:rFonts w:ascii="Century Gothic" w:eastAsia="Century Gothic" w:hAnsi="Century Gothic" w:cs="Century Gothic"/>
      <w:b/>
      <w:color w:val="000000"/>
      <w:sz w:val="28"/>
      <w:szCs w:val="22"/>
    </w:rPr>
  </w:style>
  <w:style w:type="character" w:customStyle="1" w:styleId="Titre2Car">
    <w:name w:val="Titre 2 Car"/>
    <w:link w:val="Titre2"/>
    <w:uiPriority w:val="9"/>
    <w:rsid w:val="009B1C04"/>
    <w:rPr>
      <w:rFonts w:ascii="Century Gothic" w:eastAsia="Century Gothic" w:hAnsi="Century Gothic" w:cs="Century Gothic"/>
      <w:b/>
      <w:color w:val="000000"/>
      <w:sz w:val="22"/>
      <w:szCs w:val="22"/>
    </w:rPr>
  </w:style>
  <w:style w:type="character" w:customStyle="1" w:styleId="soussection">
    <w:name w:val="soussection"/>
    <w:rsid w:val="003B3635"/>
  </w:style>
  <w:style w:type="paragraph" w:customStyle="1" w:styleId="littletext2">
    <w:name w:val="littletext2"/>
    <w:basedOn w:val="Normal"/>
    <w:rsid w:val="0028193D"/>
    <w:pPr>
      <w:tabs>
        <w:tab w:val="clear" w:pos="284"/>
        <w:tab w:val="clear" w:pos="567"/>
        <w:tab w:val="clear" w:pos="851"/>
        <w:tab w:val="clear" w:pos="1134"/>
      </w:tabs>
      <w:suppressAutoHyphens w:val="0"/>
      <w:overflowPunct/>
      <w:autoSpaceDE/>
      <w:spacing w:before="100" w:beforeAutospacing="1" w:after="100" w:afterAutospacing="1"/>
      <w:jc w:val="left"/>
      <w:textAlignment w:val="auto"/>
    </w:pPr>
    <w:rPr>
      <w:lang w:eastAsia="fr-FR"/>
    </w:rPr>
  </w:style>
  <w:style w:type="table" w:styleId="Grilledutableau">
    <w:name w:val="Table Grid"/>
    <w:basedOn w:val="TableauNormal"/>
    <w:uiPriority w:val="39"/>
    <w:rsid w:val="005066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numbercopy">
    <w:name w:val="copynumber__copy"/>
    <w:basedOn w:val="Policepardfaut"/>
    <w:rsid w:val="006312B7"/>
  </w:style>
  <w:style w:type="character" w:customStyle="1" w:styleId="tiartf">
    <w:name w:val="tiartf"/>
    <w:rsid w:val="009154AF"/>
  </w:style>
  <w:style w:type="character" w:customStyle="1" w:styleId="ParagraphedelisteCar">
    <w:name w:val="Paragraphe de liste Car"/>
    <w:link w:val="Paragraphedeliste"/>
    <w:uiPriority w:val="34"/>
    <w:locked/>
    <w:rsid w:val="00A33700"/>
    <w:rPr>
      <w:sz w:val="24"/>
      <w:szCs w:val="24"/>
      <w:lang w:eastAsia="ar-SA"/>
    </w:rPr>
  </w:style>
  <w:style w:type="paragraph" w:styleId="Textebrut">
    <w:name w:val="Plain Text"/>
    <w:basedOn w:val="Normal"/>
    <w:link w:val="TextebrutCar"/>
    <w:uiPriority w:val="99"/>
    <w:unhideWhenUsed/>
    <w:rsid w:val="001C68A7"/>
    <w:pPr>
      <w:tabs>
        <w:tab w:val="clear" w:pos="284"/>
        <w:tab w:val="clear" w:pos="567"/>
        <w:tab w:val="clear" w:pos="851"/>
        <w:tab w:val="clear" w:pos="1134"/>
      </w:tabs>
      <w:suppressAutoHyphens w:val="0"/>
      <w:overflowPunct/>
      <w:autoSpaceDE/>
      <w:spacing w:before="0" w:after="0"/>
      <w:jc w:val="left"/>
      <w:textAlignment w:val="auto"/>
    </w:pPr>
    <w:rPr>
      <w:rFonts w:ascii="Calibri" w:eastAsiaTheme="minorHAnsi" w:hAnsi="Calibri"/>
      <w:sz w:val="22"/>
      <w:szCs w:val="22"/>
      <w:lang w:eastAsia="en-US"/>
    </w:rPr>
  </w:style>
  <w:style w:type="character" w:customStyle="1" w:styleId="TextebrutCar">
    <w:name w:val="Texte brut Car"/>
    <w:basedOn w:val="Policepardfaut"/>
    <w:link w:val="Textebrut"/>
    <w:uiPriority w:val="99"/>
    <w:rsid w:val="001C68A7"/>
    <w:rPr>
      <w:rFonts w:ascii="Calibri" w:eastAsiaTheme="minorHAnsi" w:hAnsi="Calibri"/>
      <w:sz w:val="22"/>
      <w:szCs w:val="22"/>
      <w:lang w:eastAsia="en-US"/>
    </w:rPr>
  </w:style>
  <w:style w:type="paragraph" w:customStyle="1" w:styleId="ElAppp">
    <w:name w:val="ElApp_p"/>
    <w:basedOn w:val="Normal"/>
    <w:rsid w:val="000A0DC6"/>
    <w:pPr>
      <w:tabs>
        <w:tab w:val="clear" w:pos="284"/>
        <w:tab w:val="clear" w:pos="567"/>
        <w:tab w:val="clear" w:pos="851"/>
        <w:tab w:val="clear" w:pos="1134"/>
      </w:tabs>
      <w:suppressAutoHyphens w:val="0"/>
      <w:overflowPunct/>
      <w:autoSpaceDE/>
      <w:spacing w:before="0" w:after="0"/>
      <w:jc w:val="left"/>
      <w:textAlignment w:val="auto"/>
    </w:pPr>
    <w:rPr>
      <w:rFonts w:ascii="Arial" w:eastAsia="Arial" w:hAnsi="Arial" w:cs="Arial"/>
      <w:sz w:val="15"/>
      <w:szCs w:val="15"/>
      <w:lang w:eastAsia="fr-FR"/>
    </w:rPr>
  </w:style>
  <w:style w:type="character" w:customStyle="1" w:styleId="ElApptexteEL">
    <w:name w:val="ElApp_texteEL"/>
    <w:rsid w:val="00957A03"/>
    <w:rPr>
      <w:color w:val="000000"/>
      <w:sz w:val="20"/>
      <w:szCs w:val="20"/>
    </w:rPr>
  </w:style>
  <w:style w:type="paragraph" w:customStyle="1" w:styleId="1URCorpsTxt">
    <w:name w:val="1UR_CorpsTxt"/>
    <w:basedOn w:val="Normal"/>
    <w:link w:val="1URCorpsTxtCar"/>
    <w:qFormat/>
    <w:rsid w:val="003A18F9"/>
    <w:pPr>
      <w:tabs>
        <w:tab w:val="clear" w:pos="284"/>
        <w:tab w:val="clear" w:pos="567"/>
        <w:tab w:val="clear" w:pos="851"/>
        <w:tab w:val="clear" w:pos="1134"/>
      </w:tabs>
      <w:suppressAutoHyphens w:val="0"/>
      <w:overflowPunct/>
      <w:autoSpaceDE/>
      <w:spacing w:before="0" w:after="120"/>
      <w:textAlignment w:val="auto"/>
    </w:pPr>
    <w:rPr>
      <w:rFonts w:ascii="Arial" w:hAnsi="Arial" w:cs="Arial"/>
      <w:sz w:val="22"/>
      <w:szCs w:val="22"/>
      <w:lang w:eastAsia="fr-FR"/>
    </w:rPr>
  </w:style>
  <w:style w:type="character" w:customStyle="1" w:styleId="1URCorpsTxtCar">
    <w:name w:val="1UR_CorpsTxt Car"/>
    <w:link w:val="1URCorpsTxt"/>
    <w:rsid w:val="003A18F9"/>
    <w:rPr>
      <w:rFonts w:ascii="Arial" w:hAnsi="Arial" w:cs="Arial"/>
      <w:sz w:val="22"/>
      <w:szCs w:val="22"/>
    </w:rPr>
  </w:style>
  <w:style w:type="character" w:customStyle="1" w:styleId="underline">
    <w:name w:val="underline"/>
    <w:basedOn w:val="Policepardfaut"/>
    <w:rsid w:val="008616F2"/>
  </w:style>
  <w:style w:type="character" w:styleId="Accentuation">
    <w:name w:val="Emphasis"/>
    <w:basedOn w:val="Policepardfaut"/>
    <w:uiPriority w:val="20"/>
    <w:qFormat/>
    <w:rsid w:val="008616F2"/>
    <w:rPr>
      <w:i/>
      <w:iCs/>
    </w:rPr>
  </w:style>
  <w:style w:type="character" w:customStyle="1" w:styleId="EFLnormalCar">
    <w:name w:val="EFLnormal Car"/>
    <w:link w:val="EFLnormal"/>
    <w:locked/>
    <w:rsid w:val="004419FB"/>
    <w:rPr>
      <w:color w:val="000000"/>
      <w:sz w:val="22"/>
      <w:szCs w:val="22"/>
    </w:rPr>
  </w:style>
  <w:style w:type="paragraph" w:customStyle="1" w:styleId="EFLnormal">
    <w:name w:val="EFLnormal"/>
    <w:basedOn w:val="Normal"/>
    <w:link w:val="EFLnormalCar"/>
    <w:rsid w:val="004419FB"/>
    <w:pPr>
      <w:tabs>
        <w:tab w:val="clear" w:pos="284"/>
        <w:tab w:val="clear" w:pos="567"/>
        <w:tab w:val="clear" w:pos="851"/>
        <w:tab w:val="clear" w:pos="1134"/>
      </w:tabs>
      <w:suppressAutoHyphens w:val="0"/>
      <w:overflowPunct/>
      <w:autoSpaceDN w:val="0"/>
      <w:spacing w:before="120" w:after="0" w:line="260" w:lineRule="exact"/>
      <w:textAlignment w:val="auto"/>
    </w:pPr>
    <w:rPr>
      <w:color w:val="000000"/>
      <w:sz w:val="22"/>
      <w:szCs w:val="22"/>
      <w:lang w:eastAsia="fr-FR"/>
    </w:rPr>
  </w:style>
  <w:style w:type="character" w:customStyle="1" w:styleId="EFLvariable">
    <w:name w:val="EFLvariable"/>
    <w:basedOn w:val="Policepardfaut"/>
    <w:rsid w:val="00316073"/>
    <w:rPr>
      <w:i/>
      <w:iCs/>
      <w:color w:val="0070C0"/>
    </w:rPr>
  </w:style>
  <w:style w:type="paragraph" w:customStyle="1" w:styleId="1">
    <w:name w:val="_1"/>
    <w:basedOn w:val="Paragraphedeliste"/>
    <w:next w:val="Normal"/>
    <w:qFormat/>
    <w:rsid w:val="00D319DB"/>
    <w:pPr>
      <w:keepLines/>
      <w:numPr>
        <w:numId w:val="13"/>
      </w:numPr>
      <w:pBdr>
        <w:top w:val="single" w:sz="4" w:space="1" w:color="auto"/>
        <w:left w:val="single" w:sz="4" w:space="2" w:color="auto"/>
        <w:bottom w:val="single" w:sz="4" w:space="1" w:color="auto"/>
        <w:right w:val="single" w:sz="4" w:space="4" w:color="auto"/>
      </w:pBdr>
      <w:shd w:val="clear" w:color="auto" w:fill="DEEAF6" w:themeFill="accent1" w:themeFillTint="33"/>
      <w:tabs>
        <w:tab w:val="clear" w:pos="284"/>
        <w:tab w:val="clear" w:pos="567"/>
        <w:tab w:val="clear" w:pos="851"/>
        <w:tab w:val="clear" w:pos="1134"/>
      </w:tabs>
      <w:suppressAutoHyphens w:val="0"/>
      <w:overflowPunct/>
      <w:autoSpaceDE/>
      <w:spacing w:before="0" w:after="0"/>
      <w:contextualSpacing/>
      <w:jc w:val="center"/>
      <w:textAlignment w:val="auto"/>
    </w:pPr>
    <w:rPr>
      <w:rFonts w:ascii="Verdana" w:hAnsi="Verdana"/>
      <w:b/>
      <w:caps/>
      <w:sz w:val="20"/>
      <w:lang w:eastAsia="fr-FR"/>
    </w:rPr>
  </w:style>
  <w:style w:type="paragraph" w:customStyle="1" w:styleId="2">
    <w:name w:val="_2"/>
    <w:basedOn w:val="1"/>
    <w:next w:val="Normal"/>
    <w:link w:val="2Car"/>
    <w:qFormat/>
    <w:rsid w:val="00D319DB"/>
    <w:pPr>
      <w:numPr>
        <w:ilvl w:val="1"/>
      </w:numPr>
      <w:pBdr>
        <w:top w:val="none" w:sz="0" w:space="0" w:color="auto"/>
        <w:left w:val="none" w:sz="0" w:space="0" w:color="auto"/>
        <w:bottom w:val="none" w:sz="0" w:space="0" w:color="auto"/>
        <w:right w:val="none" w:sz="0" w:space="0" w:color="auto"/>
      </w:pBdr>
      <w:shd w:val="clear" w:color="auto" w:fill="auto"/>
      <w:jc w:val="both"/>
    </w:pPr>
    <w:rPr>
      <w:caps w:val="0"/>
      <w:u w:val="single"/>
    </w:rPr>
  </w:style>
  <w:style w:type="paragraph" w:customStyle="1" w:styleId="3">
    <w:name w:val="_3"/>
    <w:basedOn w:val="2"/>
    <w:next w:val="Normal"/>
    <w:qFormat/>
    <w:rsid w:val="00D319DB"/>
    <w:pPr>
      <w:numPr>
        <w:ilvl w:val="2"/>
      </w:numPr>
      <w:tabs>
        <w:tab w:val="num" w:pos="360"/>
      </w:tabs>
      <w:ind w:left="1080" w:hanging="360"/>
    </w:pPr>
    <w:rPr>
      <w:b w:val="0"/>
    </w:rPr>
  </w:style>
  <w:style w:type="character" w:customStyle="1" w:styleId="2Car">
    <w:name w:val="_2 Car"/>
    <w:basedOn w:val="Policepardfaut"/>
    <w:link w:val="2"/>
    <w:rsid w:val="00D319DB"/>
    <w:rPr>
      <w:rFonts w:ascii="Verdana" w:hAnsi="Verdana"/>
      <w:b/>
      <w:szCs w:val="24"/>
      <w:u w:val="single"/>
    </w:rPr>
  </w:style>
  <w:style w:type="paragraph" w:customStyle="1" w:styleId="4">
    <w:name w:val="_4"/>
    <w:basedOn w:val="3"/>
    <w:next w:val="Normal"/>
    <w:qFormat/>
    <w:rsid w:val="00D319DB"/>
    <w:pPr>
      <w:numPr>
        <w:ilvl w:val="3"/>
      </w:numPr>
      <w:tabs>
        <w:tab w:val="num" w:pos="360"/>
      </w:tabs>
      <w:ind w:left="1080" w:hanging="360"/>
    </w:pPr>
    <w:rPr>
      <w:i/>
      <w:u w:val="none"/>
    </w:rPr>
  </w:style>
  <w:style w:type="character" w:styleId="Mentionnonrsolue">
    <w:name w:val="Unresolved Mention"/>
    <w:basedOn w:val="Policepardfaut"/>
    <w:uiPriority w:val="99"/>
    <w:semiHidden/>
    <w:unhideWhenUsed/>
    <w:rsid w:val="00F85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01549">
      <w:bodyDiv w:val="1"/>
      <w:marLeft w:val="0"/>
      <w:marRight w:val="0"/>
      <w:marTop w:val="0"/>
      <w:marBottom w:val="0"/>
      <w:divBdr>
        <w:top w:val="none" w:sz="0" w:space="0" w:color="auto"/>
        <w:left w:val="none" w:sz="0" w:space="0" w:color="auto"/>
        <w:bottom w:val="none" w:sz="0" w:space="0" w:color="auto"/>
        <w:right w:val="none" w:sz="0" w:space="0" w:color="auto"/>
      </w:divBdr>
    </w:div>
    <w:div w:id="374895464">
      <w:bodyDiv w:val="1"/>
      <w:marLeft w:val="0"/>
      <w:marRight w:val="0"/>
      <w:marTop w:val="0"/>
      <w:marBottom w:val="0"/>
      <w:divBdr>
        <w:top w:val="none" w:sz="0" w:space="0" w:color="auto"/>
        <w:left w:val="none" w:sz="0" w:space="0" w:color="auto"/>
        <w:bottom w:val="none" w:sz="0" w:space="0" w:color="auto"/>
        <w:right w:val="none" w:sz="0" w:space="0" w:color="auto"/>
      </w:divBdr>
    </w:div>
    <w:div w:id="503710465">
      <w:bodyDiv w:val="1"/>
      <w:marLeft w:val="0"/>
      <w:marRight w:val="0"/>
      <w:marTop w:val="0"/>
      <w:marBottom w:val="0"/>
      <w:divBdr>
        <w:top w:val="none" w:sz="0" w:space="0" w:color="auto"/>
        <w:left w:val="none" w:sz="0" w:space="0" w:color="auto"/>
        <w:bottom w:val="none" w:sz="0" w:space="0" w:color="auto"/>
        <w:right w:val="none" w:sz="0" w:space="0" w:color="auto"/>
      </w:divBdr>
    </w:div>
    <w:div w:id="570432979">
      <w:bodyDiv w:val="1"/>
      <w:marLeft w:val="0"/>
      <w:marRight w:val="0"/>
      <w:marTop w:val="0"/>
      <w:marBottom w:val="0"/>
      <w:divBdr>
        <w:top w:val="none" w:sz="0" w:space="0" w:color="auto"/>
        <w:left w:val="none" w:sz="0" w:space="0" w:color="auto"/>
        <w:bottom w:val="none" w:sz="0" w:space="0" w:color="auto"/>
        <w:right w:val="none" w:sz="0" w:space="0" w:color="auto"/>
      </w:divBdr>
    </w:div>
    <w:div w:id="623117459">
      <w:bodyDiv w:val="1"/>
      <w:marLeft w:val="0"/>
      <w:marRight w:val="0"/>
      <w:marTop w:val="0"/>
      <w:marBottom w:val="0"/>
      <w:divBdr>
        <w:top w:val="none" w:sz="0" w:space="0" w:color="auto"/>
        <w:left w:val="none" w:sz="0" w:space="0" w:color="auto"/>
        <w:bottom w:val="none" w:sz="0" w:space="0" w:color="auto"/>
        <w:right w:val="none" w:sz="0" w:space="0" w:color="auto"/>
      </w:divBdr>
    </w:div>
    <w:div w:id="682518503">
      <w:bodyDiv w:val="1"/>
      <w:marLeft w:val="0"/>
      <w:marRight w:val="0"/>
      <w:marTop w:val="0"/>
      <w:marBottom w:val="0"/>
      <w:divBdr>
        <w:top w:val="none" w:sz="0" w:space="0" w:color="auto"/>
        <w:left w:val="none" w:sz="0" w:space="0" w:color="auto"/>
        <w:bottom w:val="none" w:sz="0" w:space="0" w:color="auto"/>
        <w:right w:val="none" w:sz="0" w:space="0" w:color="auto"/>
      </w:divBdr>
    </w:div>
    <w:div w:id="717239150">
      <w:bodyDiv w:val="1"/>
      <w:marLeft w:val="0"/>
      <w:marRight w:val="0"/>
      <w:marTop w:val="0"/>
      <w:marBottom w:val="0"/>
      <w:divBdr>
        <w:top w:val="none" w:sz="0" w:space="0" w:color="auto"/>
        <w:left w:val="none" w:sz="0" w:space="0" w:color="auto"/>
        <w:bottom w:val="none" w:sz="0" w:space="0" w:color="auto"/>
        <w:right w:val="none" w:sz="0" w:space="0" w:color="auto"/>
      </w:divBdr>
    </w:div>
    <w:div w:id="729765016">
      <w:bodyDiv w:val="1"/>
      <w:marLeft w:val="0"/>
      <w:marRight w:val="0"/>
      <w:marTop w:val="0"/>
      <w:marBottom w:val="0"/>
      <w:divBdr>
        <w:top w:val="none" w:sz="0" w:space="0" w:color="auto"/>
        <w:left w:val="none" w:sz="0" w:space="0" w:color="auto"/>
        <w:bottom w:val="none" w:sz="0" w:space="0" w:color="auto"/>
        <w:right w:val="none" w:sz="0" w:space="0" w:color="auto"/>
      </w:divBdr>
    </w:div>
    <w:div w:id="740370725">
      <w:bodyDiv w:val="1"/>
      <w:marLeft w:val="0"/>
      <w:marRight w:val="0"/>
      <w:marTop w:val="0"/>
      <w:marBottom w:val="0"/>
      <w:divBdr>
        <w:top w:val="none" w:sz="0" w:space="0" w:color="auto"/>
        <w:left w:val="none" w:sz="0" w:space="0" w:color="auto"/>
        <w:bottom w:val="none" w:sz="0" w:space="0" w:color="auto"/>
        <w:right w:val="none" w:sz="0" w:space="0" w:color="auto"/>
      </w:divBdr>
    </w:div>
    <w:div w:id="880285989">
      <w:bodyDiv w:val="1"/>
      <w:marLeft w:val="0"/>
      <w:marRight w:val="0"/>
      <w:marTop w:val="0"/>
      <w:marBottom w:val="0"/>
      <w:divBdr>
        <w:top w:val="none" w:sz="0" w:space="0" w:color="auto"/>
        <w:left w:val="none" w:sz="0" w:space="0" w:color="auto"/>
        <w:bottom w:val="none" w:sz="0" w:space="0" w:color="auto"/>
        <w:right w:val="none" w:sz="0" w:space="0" w:color="auto"/>
      </w:divBdr>
    </w:div>
    <w:div w:id="997155583">
      <w:bodyDiv w:val="1"/>
      <w:marLeft w:val="0"/>
      <w:marRight w:val="0"/>
      <w:marTop w:val="0"/>
      <w:marBottom w:val="0"/>
      <w:divBdr>
        <w:top w:val="none" w:sz="0" w:space="0" w:color="auto"/>
        <w:left w:val="none" w:sz="0" w:space="0" w:color="auto"/>
        <w:bottom w:val="none" w:sz="0" w:space="0" w:color="auto"/>
        <w:right w:val="none" w:sz="0" w:space="0" w:color="auto"/>
      </w:divBdr>
      <w:divsChild>
        <w:div w:id="1298758783">
          <w:marLeft w:val="0"/>
          <w:marRight w:val="0"/>
          <w:marTop w:val="0"/>
          <w:marBottom w:val="0"/>
          <w:divBdr>
            <w:top w:val="none" w:sz="0" w:space="0" w:color="auto"/>
            <w:left w:val="none" w:sz="0" w:space="0" w:color="auto"/>
            <w:bottom w:val="none" w:sz="0" w:space="0" w:color="auto"/>
            <w:right w:val="none" w:sz="0" w:space="0" w:color="auto"/>
          </w:divBdr>
          <w:divsChild>
            <w:div w:id="1183713536">
              <w:marLeft w:val="0"/>
              <w:marRight w:val="0"/>
              <w:marTop w:val="0"/>
              <w:marBottom w:val="0"/>
              <w:divBdr>
                <w:top w:val="none" w:sz="0" w:space="0" w:color="auto"/>
                <w:left w:val="none" w:sz="0" w:space="0" w:color="auto"/>
                <w:bottom w:val="none" w:sz="0" w:space="0" w:color="auto"/>
                <w:right w:val="none" w:sz="0" w:space="0" w:color="auto"/>
              </w:divBdr>
              <w:divsChild>
                <w:div w:id="1033044574">
                  <w:marLeft w:val="0"/>
                  <w:marRight w:val="0"/>
                  <w:marTop w:val="0"/>
                  <w:marBottom w:val="0"/>
                  <w:divBdr>
                    <w:top w:val="none" w:sz="0" w:space="0" w:color="auto"/>
                    <w:left w:val="none" w:sz="0" w:space="0" w:color="auto"/>
                    <w:bottom w:val="none" w:sz="0" w:space="0" w:color="auto"/>
                    <w:right w:val="none" w:sz="0" w:space="0" w:color="auto"/>
                  </w:divBdr>
                  <w:divsChild>
                    <w:div w:id="1051345673">
                      <w:marLeft w:val="0"/>
                      <w:marRight w:val="0"/>
                      <w:marTop w:val="0"/>
                      <w:marBottom w:val="0"/>
                      <w:divBdr>
                        <w:top w:val="none" w:sz="0" w:space="0" w:color="auto"/>
                        <w:left w:val="none" w:sz="0" w:space="0" w:color="auto"/>
                        <w:bottom w:val="none" w:sz="0" w:space="0" w:color="auto"/>
                        <w:right w:val="none" w:sz="0" w:space="0" w:color="auto"/>
                      </w:divBdr>
                      <w:divsChild>
                        <w:div w:id="1068192552">
                          <w:marLeft w:val="0"/>
                          <w:marRight w:val="0"/>
                          <w:marTop w:val="0"/>
                          <w:marBottom w:val="0"/>
                          <w:divBdr>
                            <w:top w:val="none" w:sz="0" w:space="0" w:color="auto"/>
                            <w:left w:val="none" w:sz="0" w:space="0" w:color="auto"/>
                            <w:bottom w:val="none" w:sz="0" w:space="0" w:color="auto"/>
                            <w:right w:val="none" w:sz="0" w:space="0" w:color="auto"/>
                          </w:divBdr>
                          <w:divsChild>
                            <w:div w:id="1398089192">
                              <w:marLeft w:val="0"/>
                              <w:marRight w:val="0"/>
                              <w:marTop w:val="0"/>
                              <w:marBottom w:val="0"/>
                              <w:divBdr>
                                <w:top w:val="none" w:sz="0" w:space="0" w:color="auto"/>
                                <w:left w:val="none" w:sz="0" w:space="0" w:color="auto"/>
                                <w:bottom w:val="none" w:sz="0" w:space="0" w:color="auto"/>
                                <w:right w:val="none" w:sz="0" w:space="0" w:color="auto"/>
                              </w:divBdr>
                              <w:divsChild>
                                <w:div w:id="388961040">
                                  <w:marLeft w:val="0"/>
                                  <w:marRight w:val="0"/>
                                  <w:marTop w:val="0"/>
                                  <w:marBottom w:val="0"/>
                                  <w:divBdr>
                                    <w:top w:val="none" w:sz="0" w:space="0" w:color="auto"/>
                                    <w:left w:val="none" w:sz="0" w:space="0" w:color="auto"/>
                                    <w:bottom w:val="none" w:sz="0" w:space="0" w:color="auto"/>
                                    <w:right w:val="none" w:sz="0" w:space="0" w:color="auto"/>
                                  </w:divBdr>
                                  <w:divsChild>
                                    <w:div w:id="1568759268">
                                      <w:marLeft w:val="0"/>
                                      <w:marRight w:val="0"/>
                                      <w:marTop w:val="0"/>
                                      <w:marBottom w:val="0"/>
                                      <w:divBdr>
                                        <w:top w:val="none" w:sz="0" w:space="0" w:color="auto"/>
                                        <w:left w:val="none" w:sz="0" w:space="0" w:color="auto"/>
                                        <w:bottom w:val="none" w:sz="0" w:space="0" w:color="auto"/>
                                        <w:right w:val="none" w:sz="0" w:space="0" w:color="auto"/>
                                      </w:divBdr>
                                      <w:divsChild>
                                        <w:div w:id="802040617">
                                          <w:marLeft w:val="0"/>
                                          <w:marRight w:val="0"/>
                                          <w:marTop w:val="0"/>
                                          <w:marBottom w:val="0"/>
                                          <w:divBdr>
                                            <w:top w:val="none" w:sz="0" w:space="0" w:color="auto"/>
                                            <w:left w:val="none" w:sz="0" w:space="0" w:color="auto"/>
                                            <w:bottom w:val="none" w:sz="0" w:space="0" w:color="auto"/>
                                            <w:right w:val="none" w:sz="0" w:space="0" w:color="auto"/>
                                          </w:divBdr>
                                          <w:divsChild>
                                            <w:div w:id="123234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1781869">
      <w:bodyDiv w:val="1"/>
      <w:marLeft w:val="0"/>
      <w:marRight w:val="0"/>
      <w:marTop w:val="0"/>
      <w:marBottom w:val="0"/>
      <w:divBdr>
        <w:top w:val="none" w:sz="0" w:space="0" w:color="auto"/>
        <w:left w:val="none" w:sz="0" w:space="0" w:color="auto"/>
        <w:bottom w:val="none" w:sz="0" w:space="0" w:color="auto"/>
        <w:right w:val="none" w:sz="0" w:space="0" w:color="auto"/>
      </w:divBdr>
    </w:div>
    <w:div w:id="1125587377">
      <w:bodyDiv w:val="1"/>
      <w:marLeft w:val="0"/>
      <w:marRight w:val="0"/>
      <w:marTop w:val="0"/>
      <w:marBottom w:val="0"/>
      <w:divBdr>
        <w:top w:val="none" w:sz="0" w:space="0" w:color="auto"/>
        <w:left w:val="none" w:sz="0" w:space="0" w:color="auto"/>
        <w:bottom w:val="none" w:sz="0" w:space="0" w:color="auto"/>
        <w:right w:val="none" w:sz="0" w:space="0" w:color="auto"/>
      </w:divBdr>
      <w:divsChild>
        <w:div w:id="1344091772">
          <w:marLeft w:val="0"/>
          <w:marRight w:val="0"/>
          <w:marTop w:val="0"/>
          <w:marBottom w:val="0"/>
          <w:divBdr>
            <w:top w:val="none" w:sz="0" w:space="0" w:color="auto"/>
            <w:left w:val="none" w:sz="0" w:space="0" w:color="auto"/>
            <w:bottom w:val="none" w:sz="0" w:space="0" w:color="auto"/>
            <w:right w:val="none" w:sz="0" w:space="0" w:color="auto"/>
          </w:divBdr>
          <w:divsChild>
            <w:div w:id="295600029">
              <w:marLeft w:val="0"/>
              <w:marRight w:val="0"/>
              <w:marTop w:val="0"/>
              <w:marBottom w:val="0"/>
              <w:divBdr>
                <w:top w:val="none" w:sz="0" w:space="0" w:color="auto"/>
                <w:left w:val="none" w:sz="0" w:space="0" w:color="auto"/>
                <w:bottom w:val="none" w:sz="0" w:space="0" w:color="auto"/>
                <w:right w:val="none" w:sz="0" w:space="0" w:color="auto"/>
              </w:divBdr>
              <w:divsChild>
                <w:div w:id="1053964813">
                  <w:marLeft w:val="0"/>
                  <w:marRight w:val="0"/>
                  <w:marTop w:val="0"/>
                  <w:marBottom w:val="0"/>
                  <w:divBdr>
                    <w:top w:val="none" w:sz="0" w:space="0" w:color="auto"/>
                    <w:left w:val="none" w:sz="0" w:space="0" w:color="auto"/>
                    <w:bottom w:val="none" w:sz="0" w:space="0" w:color="auto"/>
                    <w:right w:val="none" w:sz="0" w:space="0" w:color="auto"/>
                  </w:divBdr>
                  <w:divsChild>
                    <w:div w:id="1479344990">
                      <w:marLeft w:val="0"/>
                      <w:marRight w:val="0"/>
                      <w:marTop w:val="0"/>
                      <w:marBottom w:val="0"/>
                      <w:divBdr>
                        <w:top w:val="none" w:sz="0" w:space="0" w:color="auto"/>
                        <w:left w:val="none" w:sz="0" w:space="0" w:color="auto"/>
                        <w:bottom w:val="none" w:sz="0" w:space="0" w:color="auto"/>
                        <w:right w:val="none" w:sz="0" w:space="0" w:color="auto"/>
                      </w:divBdr>
                      <w:divsChild>
                        <w:div w:id="960064735">
                          <w:marLeft w:val="0"/>
                          <w:marRight w:val="0"/>
                          <w:marTop w:val="0"/>
                          <w:marBottom w:val="0"/>
                          <w:divBdr>
                            <w:top w:val="none" w:sz="0" w:space="0" w:color="auto"/>
                            <w:left w:val="none" w:sz="0" w:space="0" w:color="auto"/>
                            <w:bottom w:val="none" w:sz="0" w:space="0" w:color="auto"/>
                            <w:right w:val="none" w:sz="0" w:space="0" w:color="auto"/>
                          </w:divBdr>
                          <w:divsChild>
                            <w:div w:id="1441218936">
                              <w:marLeft w:val="0"/>
                              <w:marRight w:val="0"/>
                              <w:marTop w:val="0"/>
                              <w:marBottom w:val="0"/>
                              <w:divBdr>
                                <w:top w:val="none" w:sz="0" w:space="0" w:color="auto"/>
                                <w:left w:val="none" w:sz="0" w:space="0" w:color="auto"/>
                                <w:bottom w:val="none" w:sz="0" w:space="0" w:color="auto"/>
                                <w:right w:val="none" w:sz="0" w:space="0" w:color="auto"/>
                              </w:divBdr>
                              <w:divsChild>
                                <w:div w:id="367611094">
                                  <w:marLeft w:val="0"/>
                                  <w:marRight w:val="0"/>
                                  <w:marTop w:val="0"/>
                                  <w:marBottom w:val="0"/>
                                  <w:divBdr>
                                    <w:top w:val="none" w:sz="0" w:space="0" w:color="auto"/>
                                    <w:left w:val="none" w:sz="0" w:space="0" w:color="auto"/>
                                    <w:bottom w:val="none" w:sz="0" w:space="0" w:color="auto"/>
                                    <w:right w:val="none" w:sz="0" w:space="0" w:color="auto"/>
                                  </w:divBdr>
                                  <w:divsChild>
                                    <w:div w:id="1705252733">
                                      <w:marLeft w:val="0"/>
                                      <w:marRight w:val="0"/>
                                      <w:marTop w:val="0"/>
                                      <w:marBottom w:val="0"/>
                                      <w:divBdr>
                                        <w:top w:val="none" w:sz="0" w:space="0" w:color="auto"/>
                                        <w:left w:val="none" w:sz="0" w:space="0" w:color="auto"/>
                                        <w:bottom w:val="none" w:sz="0" w:space="0" w:color="auto"/>
                                        <w:right w:val="none" w:sz="0" w:space="0" w:color="auto"/>
                                      </w:divBdr>
                                      <w:divsChild>
                                        <w:div w:id="403378583">
                                          <w:marLeft w:val="0"/>
                                          <w:marRight w:val="0"/>
                                          <w:marTop w:val="0"/>
                                          <w:marBottom w:val="0"/>
                                          <w:divBdr>
                                            <w:top w:val="none" w:sz="0" w:space="0" w:color="auto"/>
                                            <w:left w:val="none" w:sz="0" w:space="0" w:color="auto"/>
                                            <w:bottom w:val="none" w:sz="0" w:space="0" w:color="auto"/>
                                            <w:right w:val="none" w:sz="0" w:space="0" w:color="auto"/>
                                          </w:divBdr>
                                          <w:divsChild>
                                            <w:div w:id="1255433607">
                                              <w:marLeft w:val="0"/>
                                              <w:marRight w:val="0"/>
                                              <w:marTop w:val="0"/>
                                              <w:marBottom w:val="0"/>
                                              <w:divBdr>
                                                <w:top w:val="none" w:sz="0" w:space="0" w:color="auto"/>
                                                <w:left w:val="none" w:sz="0" w:space="0" w:color="auto"/>
                                                <w:bottom w:val="none" w:sz="0" w:space="0" w:color="auto"/>
                                                <w:right w:val="none" w:sz="0" w:space="0" w:color="auto"/>
                                              </w:divBdr>
                                              <w:divsChild>
                                                <w:div w:id="734813319">
                                                  <w:marLeft w:val="0"/>
                                                  <w:marRight w:val="0"/>
                                                  <w:marTop w:val="0"/>
                                                  <w:marBottom w:val="0"/>
                                                  <w:divBdr>
                                                    <w:top w:val="none" w:sz="0" w:space="0" w:color="auto"/>
                                                    <w:left w:val="none" w:sz="0" w:space="0" w:color="auto"/>
                                                    <w:bottom w:val="none" w:sz="0" w:space="0" w:color="auto"/>
                                                    <w:right w:val="none" w:sz="0" w:space="0" w:color="auto"/>
                                                  </w:divBdr>
                                                  <w:divsChild>
                                                    <w:div w:id="61525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3077">
      <w:bodyDiv w:val="1"/>
      <w:marLeft w:val="0"/>
      <w:marRight w:val="0"/>
      <w:marTop w:val="0"/>
      <w:marBottom w:val="0"/>
      <w:divBdr>
        <w:top w:val="none" w:sz="0" w:space="0" w:color="auto"/>
        <w:left w:val="none" w:sz="0" w:space="0" w:color="auto"/>
        <w:bottom w:val="none" w:sz="0" w:space="0" w:color="auto"/>
        <w:right w:val="none" w:sz="0" w:space="0" w:color="auto"/>
      </w:divBdr>
      <w:divsChild>
        <w:div w:id="182939714">
          <w:marLeft w:val="0"/>
          <w:marRight w:val="0"/>
          <w:marTop w:val="0"/>
          <w:marBottom w:val="0"/>
          <w:divBdr>
            <w:top w:val="none" w:sz="0" w:space="0" w:color="auto"/>
            <w:left w:val="none" w:sz="0" w:space="0" w:color="auto"/>
            <w:bottom w:val="none" w:sz="0" w:space="0" w:color="auto"/>
            <w:right w:val="none" w:sz="0" w:space="0" w:color="auto"/>
          </w:divBdr>
          <w:divsChild>
            <w:div w:id="1039622588">
              <w:marLeft w:val="0"/>
              <w:marRight w:val="0"/>
              <w:marTop w:val="0"/>
              <w:marBottom w:val="0"/>
              <w:divBdr>
                <w:top w:val="none" w:sz="0" w:space="0" w:color="auto"/>
                <w:left w:val="none" w:sz="0" w:space="0" w:color="auto"/>
                <w:bottom w:val="none" w:sz="0" w:space="0" w:color="auto"/>
                <w:right w:val="none" w:sz="0" w:space="0" w:color="auto"/>
              </w:divBdr>
              <w:divsChild>
                <w:div w:id="969360017">
                  <w:marLeft w:val="0"/>
                  <w:marRight w:val="0"/>
                  <w:marTop w:val="0"/>
                  <w:marBottom w:val="0"/>
                  <w:divBdr>
                    <w:top w:val="none" w:sz="0" w:space="0" w:color="auto"/>
                    <w:left w:val="none" w:sz="0" w:space="0" w:color="auto"/>
                    <w:bottom w:val="none" w:sz="0" w:space="0" w:color="auto"/>
                    <w:right w:val="none" w:sz="0" w:space="0" w:color="auto"/>
                  </w:divBdr>
                  <w:divsChild>
                    <w:div w:id="128011424">
                      <w:marLeft w:val="0"/>
                      <w:marRight w:val="0"/>
                      <w:marTop w:val="0"/>
                      <w:marBottom w:val="0"/>
                      <w:divBdr>
                        <w:top w:val="none" w:sz="0" w:space="0" w:color="auto"/>
                        <w:left w:val="none" w:sz="0" w:space="0" w:color="auto"/>
                        <w:bottom w:val="none" w:sz="0" w:space="0" w:color="auto"/>
                        <w:right w:val="none" w:sz="0" w:space="0" w:color="auto"/>
                      </w:divBdr>
                      <w:divsChild>
                        <w:div w:id="1889534449">
                          <w:marLeft w:val="0"/>
                          <w:marRight w:val="0"/>
                          <w:marTop w:val="0"/>
                          <w:marBottom w:val="0"/>
                          <w:divBdr>
                            <w:top w:val="none" w:sz="0" w:space="0" w:color="auto"/>
                            <w:left w:val="none" w:sz="0" w:space="0" w:color="auto"/>
                            <w:bottom w:val="none" w:sz="0" w:space="0" w:color="auto"/>
                            <w:right w:val="none" w:sz="0" w:space="0" w:color="auto"/>
                          </w:divBdr>
                          <w:divsChild>
                            <w:div w:id="418795135">
                              <w:marLeft w:val="0"/>
                              <w:marRight w:val="0"/>
                              <w:marTop w:val="0"/>
                              <w:marBottom w:val="0"/>
                              <w:divBdr>
                                <w:top w:val="none" w:sz="0" w:space="0" w:color="auto"/>
                                <w:left w:val="none" w:sz="0" w:space="0" w:color="auto"/>
                                <w:bottom w:val="none" w:sz="0" w:space="0" w:color="auto"/>
                                <w:right w:val="none" w:sz="0" w:space="0" w:color="auto"/>
                              </w:divBdr>
                              <w:divsChild>
                                <w:div w:id="652754856">
                                  <w:marLeft w:val="0"/>
                                  <w:marRight w:val="0"/>
                                  <w:marTop w:val="0"/>
                                  <w:marBottom w:val="0"/>
                                  <w:divBdr>
                                    <w:top w:val="none" w:sz="0" w:space="0" w:color="auto"/>
                                    <w:left w:val="none" w:sz="0" w:space="0" w:color="auto"/>
                                    <w:bottom w:val="none" w:sz="0" w:space="0" w:color="auto"/>
                                    <w:right w:val="none" w:sz="0" w:space="0" w:color="auto"/>
                                  </w:divBdr>
                                  <w:divsChild>
                                    <w:div w:id="1788036966">
                                      <w:marLeft w:val="0"/>
                                      <w:marRight w:val="0"/>
                                      <w:marTop w:val="0"/>
                                      <w:marBottom w:val="0"/>
                                      <w:divBdr>
                                        <w:top w:val="none" w:sz="0" w:space="0" w:color="auto"/>
                                        <w:left w:val="none" w:sz="0" w:space="0" w:color="auto"/>
                                        <w:bottom w:val="none" w:sz="0" w:space="0" w:color="auto"/>
                                        <w:right w:val="none" w:sz="0" w:space="0" w:color="auto"/>
                                      </w:divBdr>
                                      <w:divsChild>
                                        <w:div w:id="15742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878393">
      <w:bodyDiv w:val="1"/>
      <w:marLeft w:val="0"/>
      <w:marRight w:val="0"/>
      <w:marTop w:val="0"/>
      <w:marBottom w:val="0"/>
      <w:divBdr>
        <w:top w:val="none" w:sz="0" w:space="0" w:color="auto"/>
        <w:left w:val="none" w:sz="0" w:space="0" w:color="auto"/>
        <w:bottom w:val="none" w:sz="0" w:space="0" w:color="auto"/>
        <w:right w:val="none" w:sz="0" w:space="0" w:color="auto"/>
      </w:divBdr>
      <w:divsChild>
        <w:div w:id="128405739">
          <w:marLeft w:val="0"/>
          <w:marRight w:val="0"/>
          <w:marTop w:val="0"/>
          <w:marBottom w:val="0"/>
          <w:divBdr>
            <w:top w:val="none" w:sz="0" w:space="0" w:color="auto"/>
            <w:left w:val="none" w:sz="0" w:space="0" w:color="auto"/>
            <w:bottom w:val="none" w:sz="0" w:space="0" w:color="auto"/>
            <w:right w:val="none" w:sz="0" w:space="0" w:color="auto"/>
          </w:divBdr>
        </w:div>
        <w:div w:id="1075393011">
          <w:marLeft w:val="0"/>
          <w:marRight w:val="0"/>
          <w:marTop w:val="0"/>
          <w:marBottom w:val="0"/>
          <w:divBdr>
            <w:top w:val="none" w:sz="0" w:space="0" w:color="auto"/>
            <w:left w:val="none" w:sz="0" w:space="0" w:color="auto"/>
            <w:bottom w:val="none" w:sz="0" w:space="0" w:color="auto"/>
            <w:right w:val="none" w:sz="0" w:space="0" w:color="auto"/>
          </w:divBdr>
        </w:div>
        <w:div w:id="1244873234">
          <w:marLeft w:val="0"/>
          <w:marRight w:val="0"/>
          <w:marTop w:val="0"/>
          <w:marBottom w:val="0"/>
          <w:divBdr>
            <w:top w:val="none" w:sz="0" w:space="0" w:color="auto"/>
            <w:left w:val="none" w:sz="0" w:space="0" w:color="auto"/>
            <w:bottom w:val="none" w:sz="0" w:space="0" w:color="auto"/>
            <w:right w:val="none" w:sz="0" w:space="0" w:color="auto"/>
          </w:divBdr>
        </w:div>
        <w:div w:id="1450078455">
          <w:marLeft w:val="0"/>
          <w:marRight w:val="0"/>
          <w:marTop w:val="0"/>
          <w:marBottom w:val="0"/>
          <w:divBdr>
            <w:top w:val="none" w:sz="0" w:space="0" w:color="auto"/>
            <w:left w:val="none" w:sz="0" w:space="0" w:color="auto"/>
            <w:bottom w:val="none" w:sz="0" w:space="0" w:color="auto"/>
            <w:right w:val="none" w:sz="0" w:space="0" w:color="auto"/>
          </w:divBdr>
        </w:div>
        <w:div w:id="1746953068">
          <w:marLeft w:val="0"/>
          <w:marRight w:val="0"/>
          <w:marTop w:val="0"/>
          <w:marBottom w:val="0"/>
          <w:divBdr>
            <w:top w:val="none" w:sz="0" w:space="0" w:color="auto"/>
            <w:left w:val="none" w:sz="0" w:space="0" w:color="auto"/>
            <w:bottom w:val="none" w:sz="0" w:space="0" w:color="auto"/>
            <w:right w:val="none" w:sz="0" w:space="0" w:color="auto"/>
          </w:divBdr>
        </w:div>
      </w:divsChild>
    </w:div>
    <w:div w:id="1617060409">
      <w:bodyDiv w:val="1"/>
      <w:marLeft w:val="0"/>
      <w:marRight w:val="0"/>
      <w:marTop w:val="0"/>
      <w:marBottom w:val="0"/>
      <w:divBdr>
        <w:top w:val="none" w:sz="0" w:space="0" w:color="auto"/>
        <w:left w:val="none" w:sz="0" w:space="0" w:color="auto"/>
        <w:bottom w:val="none" w:sz="0" w:space="0" w:color="auto"/>
        <w:right w:val="none" w:sz="0" w:space="0" w:color="auto"/>
      </w:divBdr>
      <w:divsChild>
        <w:div w:id="290675472">
          <w:marLeft w:val="0"/>
          <w:marRight w:val="0"/>
          <w:marTop w:val="0"/>
          <w:marBottom w:val="0"/>
          <w:divBdr>
            <w:top w:val="none" w:sz="0" w:space="0" w:color="auto"/>
            <w:left w:val="none" w:sz="0" w:space="0" w:color="auto"/>
            <w:bottom w:val="none" w:sz="0" w:space="0" w:color="auto"/>
            <w:right w:val="none" w:sz="0" w:space="0" w:color="auto"/>
          </w:divBdr>
        </w:div>
        <w:div w:id="636910366">
          <w:marLeft w:val="0"/>
          <w:marRight w:val="0"/>
          <w:marTop w:val="0"/>
          <w:marBottom w:val="0"/>
          <w:divBdr>
            <w:top w:val="none" w:sz="0" w:space="0" w:color="auto"/>
            <w:left w:val="none" w:sz="0" w:space="0" w:color="auto"/>
            <w:bottom w:val="none" w:sz="0" w:space="0" w:color="auto"/>
            <w:right w:val="none" w:sz="0" w:space="0" w:color="auto"/>
          </w:divBdr>
        </w:div>
        <w:div w:id="686564990">
          <w:marLeft w:val="0"/>
          <w:marRight w:val="0"/>
          <w:marTop w:val="0"/>
          <w:marBottom w:val="0"/>
          <w:divBdr>
            <w:top w:val="none" w:sz="0" w:space="0" w:color="auto"/>
            <w:left w:val="none" w:sz="0" w:space="0" w:color="auto"/>
            <w:bottom w:val="none" w:sz="0" w:space="0" w:color="auto"/>
            <w:right w:val="none" w:sz="0" w:space="0" w:color="auto"/>
          </w:divBdr>
        </w:div>
        <w:div w:id="1372537497">
          <w:marLeft w:val="0"/>
          <w:marRight w:val="0"/>
          <w:marTop w:val="0"/>
          <w:marBottom w:val="0"/>
          <w:divBdr>
            <w:top w:val="none" w:sz="0" w:space="0" w:color="auto"/>
            <w:left w:val="none" w:sz="0" w:space="0" w:color="auto"/>
            <w:bottom w:val="none" w:sz="0" w:space="0" w:color="auto"/>
            <w:right w:val="none" w:sz="0" w:space="0" w:color="auto"/>
          </w:divBdr>
        </w:div>
      </w:divsChild>
    </w:div>
    <w:div w:id="2000957133">
      <w:bodyDiv w:val="1"/>
      <w:marLeft w:val="0"/>
      <w:marRight w:val="0"/>
      <w:marTop w:val="0"/>
      <w:marBottom w:val="0"/>
      <w:divBdr>
        <w:top w:val="none" w:sz="0" w:space="0" w:color="auto"/>
        <w:left w:val="none" w:sz="0" w:space="0" w:color="auto"/>
        <w:bottom w:val="none" w:sz="0" w:space="0" w:color="auto"/>
        <w:right w:val="none" w:sz="0" w:space="0" w:color="auto"/>
      </w:divBdr>
    </w:div>
    <w:div w:id="2111461581">
      <w:bodyDiv w:val="1"/>
      <w:marLeft w:val="0"/>
      <w:marRight w:val="0"/>
      <w:marTop w:val="0"/>
      <w:marBottom w:val="0"/>
      <w:divBdr>
        <w:top w:val="none" w:sz="0" w:space="0" w:color="auto"/>
        <w:left w:val="none" w:sz="0" w:space="0" w:color="auto"/>
        <w:bottom w:val="none" w:sz="0" w:space="0" w:color="auto"/>
        <w:right w:val="none" w:sz="0" w:space="0" w:color="auto"/>
      </w:divBdr>
    </w:div>
    <w:div w:id="2124153006">
      <w:bodyDiv w:val="1"/>
      <w:marLeft w:val="0"/>
      <w:marRight w:val="0"/>
      <w:marTop w:val="0"/>
      <w:marBottom w:val="0"/>
      <w:divBdr>
        <w:top w:val="none" w:sz="0" w:space="0" w:color="auto"/>
        <w:left w:val="none" w:sz="0" w:space="0" w:color="auto"/>
        <w:bottom w:val="none" w:sz="0" w:space="0" w:color="auto"/>
        <w:right w:val="none" w:sz="0" w:space="0" w:color="auto"/>
      </w:divBdr>
      <w:divsChild>
        <w:div w:id="981348882">
          <w:marLeft w:val="0"/>
          <w:marRight w:val="0"/>
          <w:marTop w:val="0"/>
          <w:marBottom w:val="0"/>
          <w:divBdr>
            <w:top w:val="none" w:sz="0" w:space="0" w:color="auto"/>
            <w:left w:val="none" w:sz="0" w:space="0" w:color="auto"/>
            <w:bottom w:val="none" w:sz="0" w:space="0" w:color="auto"/>
            <w:right w:val="none" w:sz="0" w:space="0" w:color="auto"/>
          </w:divBdr>
          <w:divsChild>
            <w:div w:id="675811871">
              <w:marLeft w:val="0"/>
              <w:marRight w:val="0"/>
              <w:marTop w:val="0"/>
              <w:marBottom w:val="0"/>
              <w:divBdr>
                <w:top w:val="none" w:sz="0" w:space="0" w:color="auto"/>
                <w:left w:val="none" w:sz="0" w:space="0" w:color="auto"/>
                <w:bottom w:val="none" w:sz="0" w:space="0" w:color="auto"/>
                <w:right w:val="none" w:sz="0" w:space="0" w:color="auto"/>
              </w:divBdr>
              <w:divsChild>
                <w:div w:id="1171094901">
                  <w:marLeft w:val="0"/>
                  <w:marRight w:val="0"/>
                  <w:marTop w:val="0"/>
                  <w:marBottom w:val="0"/>
                  <w:divBdr>
                    <w:top w:val="none" w:sz="0" w:space="0" w:color="auto"/>
                    <w:left w:val="none" w:sz="0" w:space="0" w:color="auto"/>
                    <w:bottom w:val="none" w:sz="0" w:space="0" w:color="auto"/>
                    <w:right w:val="none" w:sz="0" w:space="0" w:color="auto"/>
                  </w:divBdr>
                  <w:divsChild>
                    <w:div w:id="1419985259">
                      <w:marLeft w:val="0"/>
                      <w:marRight w:val="0"/>
                      <w:marTop w:val="0"/>
                      <w:marBottom w:val="0"/>
                      <w:divBdr>
                        <w:top w:val="none" w:sz="0" w:space="0" w:color="auto"/>
                        <w:left w:val="none" w:sz="0" w:space="0" w:color="auto"/>
                        <w:bottom w:val="none" w:sz="0" w:space="0" w:color="auto"/>
                        <w:right w:val="none" w:sz="0" w:space="0" w:color="auto"/>
                      </w:divBdr>
                      <w:divsChild>
                        <w:div w:id="1532449963">
                          <w:marLeft w:val="0"/>
                          <w:marRight w:val="0"/>
                          <w:marTop w:val="0"/>
                          <w:marBottom w:val="0"/>
                          <w:divBdr>
                            <w:top w:val="none" w:sz="0" w:space="0" w:color="auto"/>
                            <w:left w:val="none" w:sz="0" w:space="0" w:color="auto"/>
                            <w:bottom w:val="none" w:sz="0" w:space="0" w:color="auto"/>
                            <w:right w:val="none" w:sz="0" w:space="0" w:color="auto"/>
                          </w:divBdr>
                          <w:divsChild>
                            <w:div w:id="1778451775">
                              <w:marLeft w:val="0"/>
                              <w:marRight w:val="0"/>
                              <w:marTop w:val="0"/>
                              <w:marBottom w:val="0"/>
                              <w:divBdr>
                                <w:top w:val="none" w:sz="0" w:space="0" w:color="auto"/>
                                <w:left w:val="none" w:sz="0" w:space="0" w:color="auto"/>
                                <w:bottom w:val="none" w:sz="0" w:space="0" w:color="auto"/>
                                <w:right w:val="none" w:sz="0" w:space="0" w:color="auto"/>
                              </w:divBdr>
                              <w:divsChild>
                                <w:div w:id="341051742">
                                  <w:marLeft w:val="0"/>
                                  <w:marRight w:val="0"/>
                                  <w:marTop w:val="0"/>
                                  <w:marBottom w:val="0"/>
                                  <w:divBdr>
                                    <w:top w:val="none" w:sz="0" w:space="0" w:color="auto"/>
                                    <w:left w:val="none" w:sz="0" w:space="0" w:color="auto"/>
                                    <w:bottom w:val="none" w:sz="0" w:space="0" w:color="auto"/>
                                    <w:right w:val="none" w:sz="0" w:space="0" w:color="auto"/>
                                  </w:divBdr>
                                  <w:divsChild>
                                    <w:div w:id="1981029625">
                                      <w:marLeft w:val="0"/>
                                      <w:marRight w:val="0"/>
                                      <w:marTop w:val="0"/>
                                      <w:marBottom w:val="0"/>
                                      <w:divBdr>
                                        <w:top w:val="none" w:sz="0" w:space="0" w:color="auto"/>
                                        <w:left w:val="none" w:sz="0" w:space="0" w:color="auto"/>
                                        <w:bottom w:val="none" w:sz="0" w:space="0" w:color="auto"/>
                                        <w:right w:val="none" w:sz="0" w:space="0" w:color="auto"/>
                                      </w:divBdr>
                                      <w:divsChild>
                                        <w:div w:id="792134589">
                                          <w:marLeft w:val="0"/>
                                          <w:marRight w:val="0"/>
                                          <w:marTop w:val="0"/>
                                          <w:marBottom w:val="0"/>
                                          <w:divBdr>
                                            <w:top w:val="none" w:sz="0" w:space="0" w:color="auto"/>
                                            <w:left w:val="none" w:sz="0" w:space="0" w:color="auto"/>
                                            <w:bottom w:val="none" w:sz="0" w:space="0" w:color="auto"/>
                                            <w:right w:val="none" w:sz="0" w:space="0" w:color="auto"/>
                                          </w:divBdr>
                                          <w:divsChild>
                                            <w:div w:id="27688608">
                                              <w:marLeft w:val="0"/>
                                              <w:marRight w:val="0"/>
                                              <w:marTop w:val="0"/>
                                              <w:marBottom w:val="0"/>
                                              <w:divBdr>
                                                <w:top w:val="none" w:sz="0" w:space="0" w:color="auto"/>
                                                <w:left w:val="none" w:sz="0" w:space="0" w:color="auto"/>
                                                <w:bottom w:val="none" w:sz="0" w:space="0" w:color="auto"/>
                                                <w:right w:val="none" w:sz="0" w:space="0" w:color="auto"/>
                                              </w:divBdr>
                                              <w:divsChild>
                                                <w:div w:id="215318233">
                                                  <w:marLeft w:val="0"/>
                                                  <w:marRight w:val="0"/>
                                                  <w:marTop w:val="0"/>
                                                  <w:marBottom w:val="0"/>
                                                  <w:divBdr>
                                                    <w:top w:val="none" w:sz="0" w:space="0" w:color="auto"/>
                                                    <w:left w:val="none" w:sz="0" w:space="0" w:color="auto"/>
                                                    <w:bottom w:val="none" w:sz="0" w:space="0" w:color="auto"/>
                                                    <w:right w:val="none" w:sz="0" w:space="0" w:color="auto"/>
                                                  </w:divBdr>
                                                  <w:divsChild>
                                                    <w:div w:id="338435103">
                                                      <w:marLeft w:val="0"/>
                                                      <w:marRight w:val="0"/>
                                                      <w:marTop w:val="0"/>
                                                      <w:marBottom w:val="0"/>
                                                      <w:divBdr>
                                                        <w:top w:val="none" w:sz="0" w:space="0" w:color="auto"/>
                                                        <w:left w:val="none" w:sz="0" w:space="0" w:color="auto"/>
                                                        <w:bottom w:val="none" w:sz="0" w:space="0" w:color="auto"/>
                                                        <w:right w:val="none" w:sz="0" w:space="0" w:color="auto"/>
                                                      </w:divBdr>
                                                    </w:div>
                                                    <w:div w:id="834302964">
                                                      <w:marLeft w:val="0"/>
                                                      <w:marRight w:val="0"/>
                                                      <w:marTop w:val="0"/>
                                                      <w:marBottom w:val="0"/>
                                                      <w:divBdr>
                                                        <w:top w:val="none" w:sz="0" w:space="0" w:color="auto"/>
                                                        <w:left w:val="none" w:sz="0" w:space="0" w:color="auto"/>
                                                        <w:bottom w:val="none" w:sz="0" w:space="0" w:color="auto"/>
                                                        <w:right w:val="none" w:sz="0" w:space="0" w:color="auto"/>
                                                      </w:divBdr>
                                                    </w:div>
                                                    <w:div w:id="1583173175">
                                                      <w:marLeft w:val="0"/>
                                                      <w:marRight w:val="0"/>
                                                      <w:marTop w:val="0"/>
                                                      <w:marBottom w:val="0"/>
                                                      <w:divBdr>
                                                        <w:top w:val="none" w:sz="0" w:space="0" w:color="auto"/>
                                                        <w:left w:val="none" w:sz="0" w:space="0" w:color="auto"/>
                                                        <w:bottom w:val="none" w:sz="0" w:space="0" w:color="auto"/>
                                                        <w:right w:val="none" w:sz="0" w:space="0" w:color="auto"/>
                                                      </w:divBdr>
                                                    </w:div>
                                                  </w:divsChild>
                                                </w:div>
                                                <w:div w:id="1562204904">
                                                  <w:marLeft w:val="0"/>
                                                  <w:marRight w:val="0"/>
                                                  <w:marTop w:val="0"/>
                                                  <w:marBottom w:val="0"/>
                                                  <w:divBdr>
                                                    <w:top w:val="none" w:sz="0" w:space="0" w:color="auto"/>
                                                    <w:left w:val="none" w:sz="0" w:space="0" w:color="auto"/>
                                                    <w:bottom w:val="none" w:sz="0" w:space="0" w:color="auto"/>
                                                    <w:right w:val="none" w:sz="0" w:space="0" w:color="auto"/>
                                                  </w:divBdr>
                                                </w:div>
                                                <w:div w:id="2071808292">
                                                  <w:marLeft w:val="0"/>
                                                  <w:marRight w:val="0"/>
                                                  <w:marTop w:val="0"/>
                                                  <w:marBottom w:val="0"/>
                                                  <w:divBdr>
                                                    <w:top w:val="none" w:sz="0" w:space="0" w:color="auto"/>
                                                    <w:left w:val="none" w:sz="0" w:space="0" w:color="auto"/>
                                                    <w:bottom w:val="none" w:sz="0" w:space="0" w:color="auto"/>
                                                    <w:right w:val="none" w:sz="0" w:space="0" w:color="auto"/>
                                                  </w:divBdr>
                                                  <w:divsChild>
                                                    <w:div w:id="341011965">
                                                      <w:marLeft w:val="0"/>
                                                      <w:marRight w:val="0"/>
                                                      <w:marTop w:val="0"/>
                                                      <w:marBottom w:val="0"/>
                                                      <w:divBdr>
                                                        <w:top w:val="none" w:sz="0" w:space="0" w:color="auto"/>
                                                        <w:left w:val="none" w:sz="0" w:space="0" w:color="auto"/>
                                                        <w:bottom w:val="none" w:sz="0" w:space="0" w:color="auto"/>
                                                        <w:right w:val="none" w:sz="0" w:space="0" w:color="auto"/>
                                                      </w:divBdr>
                                                    </w:div>
                                                    <w:div w:id="389767081">
                                                      <w:marLeft w:val="0"/>
                                                      <w:marRight w:val="0"/>
                                                      <w:marTop w:val="0"/>
                                                      <w:marBottom w:val="0"/>
                                                      <w:divBdr>
                                                        <w:top w:val="none" w:sz="0" w:space="0" w:color="auto"/>
                                                        <w:left w:val="none" w:sz="0" w:space="0" w:color="auto"/>
                                                        <w:bottom w:val="none" w:sz="0" w:space="0" w:color="auto"/>
                                                        <w:right w:val="none" w:sz="0" w:space="0" w:color="auto"/>
                                                      </w:divBdr>
                                                    </w:div>
                                                    <w:div w:id="657345659">
                                                      <w:marLeft w:val="0"/>
                                                      <w:marRight w:val="0"/>
                                                      <w:marTop w:val="0"/>
                                                      <w:marBottom w:val="0"/>
                                                      <w:divBdr>
                                                        <w:top w:val="none" w:sz="0" w:space="0" w:color="auto"/>
                                                        <w:left w:val="none" w:sz="0" w:space="0" w:color="auto"/>
                                                        <w:bottom w:val="none" w:sz="0" w:space="0" w:color="auto"/>
                                                        <w:right w:val="none" w:sz="0" w:space="0" w:color="auto"/>
                                                      </w:divBdr>
                                                    </w:div>
                                                    <w:div w:id="19294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00066">
                                              <w:marLeft w:val="0"/>
                                              <w:marRight w:val="0"/>
                                              <w:marTop w:val="0"/>
                                              <w:marBottom w:val="0"/>
                                              <w:divBdr>
                                                <w:top w:val="none" w:sz="0" w:space="0" w:color="auto"/>
                                                <w:left w:val="none" w:sz="0" w:space="0" w:color="auto"/>
                                                <w:bottom w:val="none" w:sz="0" w:space="0" w:color="auto"/>
                                                <w:right w:val="none" w:sz="0" w:space="0" w:color="auto"/>
                                              </w:divBdr>
                                              <w:divsChild>
                                                <w:div w:id="354311785">
                                                  <w:marLeft w:val="0"/>
                                                  <w:marRight w:val="0"/>
                                                  <w:marTop w:val="0"/>
                                                  <w:marBottom w:val="0"/>
                                                  <w:divBdr>
                                                    <w:top w:val="none" w:sz="0" w:space="0" w:color="auto"/>
                                                    <w:left w:val="none" w:sz="0" w:space="0" w:color="auto"/>
                                                    <w:bottom w:val="none" w:sz="0" w:space="0" w:color="auto"/>
                                                    <w:right w:val="none" w:sz="0" w:space="0" w:color="auto"/>
                                                  </w:divBdr>
                                                </w:div>
                                                <w:div w:id="1481842670">
                                                  <w:marLeft w:val="0"/>
                                                  <w:marRight w:val="0"/>
                                                  <w:marTop w:val="0"/>
                                                  <w:marBottom w:val="0"/>
                                                  <w:divBdr>
                                                    <w:top w:val="none" w:sz="0" w:space="0" w:color="auto"/>
                                                    <w:left w:val="none" w:sz="0" w:space="0" w:color="auto"/>
                                                    <w:bottom w:val="none" w:sz="0" w:space="0" w:color="auto"/>
                                                    <w:right w:val="none" w:sz="0" w:space="0" w:color="auto"/>
                                                  </w:divBdr>
                                                  <w:divsChild>
                                                    <w:div w:id="373774285">
                                                      <w:marLeft w:val="0"/>
                                                      <w:marRight w:val="0"/>
                                                      <w:marTop w:val="0"/>
                                                      <w:marBottom w:val="0"/>
                                                      <w:divBdr>
                                                        <w:top w:val="none" w:sz="0" w:space="0" w:color="auto"/>
                                                        <w:left w:val="none" w:sz="0" w:space="0" w:color="auto"/>
                                                        <w:bottom w:val="none" w:sz="0" w:space="0" w:color="auto"/>
                                                        <w:right w:val="none" w:sz="0" w:space="0" w:color="auto"/>
                                                      </w:divBdr>
                                                    </w:div>
                                                    <w:div w:id="844780238">
                                                      <w:marLeft w:val="0"/>
                                                      <w:marRight w:val="0"/>
                                                      <w:marTop w:val="0"/>
                                                      <w:marBottom w:val="0"/>
                                                      <w:divBdr>
                                                        <w:top w:val="none" w:sz="0" w:space="0" w:color="auto"/>
                                                        <w:left w:val="none" w:sz="0" w:space="0" w:color="auto"/>
                                                        <w:bottom w:val="none" w:sz="0" w:space="0" w:color="auto"/>
                                                        <w:right w:val="none" w:sz="0" w:space="0" w:color="auto"/>
                                                      </w:divBdr>
                                                    </w:div>
                                                    <w:div w:id="845629942">
                                                      <w:marLeft w:val="0"/>
                                                      <w:marRight w:val="0"/>
                                                      <w:marTop w:val="0"/>
                                                      <w:marBottom w:val="0"/>
                                                      <w:divBdr>
                                                        <w:top w:val="none" w:sz="0" w:space="0" w:color="auto"/>
                                                        <w:left w:val="none" w:sz="0" w:space="0" w:color="auto"/>
                                                        <w:bottom w:val="none" w:sz="0" w:space="0" w:color="auto"/>
                                                        <w:right w:val="none" w:sz="0" w:space="0" w:color="auto"/>
                                                      </w:divBdr>
                                                    </w:div>
                                                    <w:div w:id="1031881534">
                                                      <w:marLeft w:val="0"/>
                                                      <w:marRight w:val="0"/>
                                                      <w:marTop w:val="0"/>
                                                      <w:marBottom w:val="0"/>
                                                      <w:divBdr>
                                                        <w:top w:val="none" w:sz="0" w:space="0" w:color="auto"/>
                                                        <w:left w:val="none" w:sz="0" w:space="0" w:color="auto"/>
                                                        <w:bottom w:val="none" w:sz="0" w:space="0" w:color="auto"/>
                                                        <w:right w:val="none" w:sz="0" w:space="0" w:color="auto"/>
                                                      </w:divBdr>
                                                    </w:div>
                                                    <w:div w:id="1303268738">
                                                      <w:marLeft w:val="0"/>
                                                      <w:marRight w:val="0"/>
                                                      <w:marTop w:val="0"/>
                                                      <w:marBottom w:val="0"/>
                                                      <w:divBdr>
                                                        <w:top w:val="none" w:sz="0" w:space="0" w:color="auto"/>
                                                        <w:left w:val="none" w:sz="0" w:space="0" w:color="auto"/>
                                                        <w:bottom w:val="none" w:sz="0" w:space="0" w:color="auto"/>
                                                        <w:right w:val="none" w:sz="0" w:space="0" w:color="auto"/>
                                                      </w:divBdr>
                                                    </w:div>
                                                    <w:div w:id="1870987343">
                                                      <w:marLeft w:val="0"/>
                                                      <w:marRight w:val="0"/>
                                                      <w:marTop w:val="0"/>
                                                      <w:marBottom w:val="0"/>
                                                      <w:divBdr>
                                                        <w:top w:val="none" w:sz="0" w:space="0" w:color="auto"/>
                                                        <w:left w:val="none" w:sz="0" w:space="0" w:color="auto"/>
                                                        <w:bottom w:val="none" w:sz="0" w:space="0" w:color="auto"/>
                                                        <w:right w:val="none" w:sz="0" w:space="0" w:color="auto"/>
                                                      </w:divBdr>
                                                    </w:div>
                                                    <w:div w:id="1961302686">
                                                      <w:marLeft w:val="0"/>
                                                      <w:marRight w:val="0"/>
                                                      <w:marTop w:val="0"/>
                                                      <w:marBottom w:val="0"/>
                                                      <w:divBdr>
                                                        <w:top w:val="none" w:sz="0" w:space="0" w:color="auto"/>
                                                        <w:left w:val="none" w:sz="0" w:space="0" w:color="auto"/>
                                                        <w:bottom w:val="none" w:sz="0" w:space="0" w:color="auto"/>
                                                        <w:right w:val="none" w:sz="0" w:space="0" w:color="auto"/>
                                                      </w:divBdr>
                                                    </w:div>
                                                  </w:divsChild>
                                                </w:div>
                                                <w:div w:id="1801150496">
                                                  <w:marLeft w:val="0"/>
                                                  <w:marRight w:val="0"/>
                                                  <w:marTop w:val="0"/>
                                                  <w:marBottom w:val="0"/>
                                                  <w:divBdr>
                                                    <w:top w:val="none" w:sz="0" w:space="0" w:color="auto"/>
                                                    <w:left w:val="none" w:sz="0" w:space="0" w:color="auto"/>
                                                    <w:bottom w:val="none" w:sz="0" w:space="0" w:color="auto"/>
                                                    <w:right w:val="none" w:sz="0" w:space="0" w:color="auto"/>
                                                  </w:divBdr>
                                                  <w:divsChild>
                                                    <w:div w:id="1875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551854">
                                              <w:marLeft w:val="0"/>
                                              <w:marRight w:val="0"/>
                                              <w:marTop w:val="0"/>
                                              <w:marBottom w:val="0"/>
                                              <w:divBdr>
                                                <w:top w:val="none" w:sz="0" w:space="0" w:color="auto"/>
                                                <w:left w:val="none" w:sz="0" w:space="0" w:color="auto"/>
                                                <w:bottom w:val="none" w:sz="0" w:space="0" w:color="auto"/>
                                                <w:right w:val="none" w:sz="0" w:space="0" w:color="auto"/>
                                              </w:divBdr>
                                              <w:divsChild>
                                                <w:div w:id="486553541">
                                                  <w:marLeft w:val="0"/>
                                                  <w:marRight w:val="0"/>
                                                  <w:marTop w:val="0"/>
                                                  <w:marBottom w:val="0"/>
                                                  <w:divBdr>
                                                    <w:top w:val="none" w:sz="0" w:space="0" w:color="auto"/>
                                                    <w:left w:val="none" w:sz="0" w:space="0" w:color="auto"/>
                                                    <w:bottom w:val="none" w:sz="0" w:space="0" w:color="auto"/>
                                                    <w:right w:val="none" w:sz="0" w:space="0" w:color="auto"/>
                                                  </w:divBdr>
                                                  <w:divsChild>
                                                    <w:div w:id="314723357">
                                                      <w:marLeft w:val="0"/>
                                                      <w:marRight w:val="0"/>
                                                      <w:marTop w:val="0"/>
                                                      <w:marBottom w:val="0"/>
                                                      <w:divBdr>
                                                        <w:top w:val="none" w:sz="0" w:space="0" w:color="auto"/>
                                                        <w:left w:val="none" w:sz="0" w:space="0" w:color="auto"/>
                                                        <w:bottom w:val="none" w:sz="0" w:space="0" w:color="auto"/>
                                                        <w:right w:val="none" w:sz="0" w:space="0" w:color="auto"/>
                                                      </w:divBdr>
                                                    </w:div>
                                                  </w:divsChild>
                                                </w:div>
                                                <w:div w:id="703098248">
                                                  <w:marLeft w:val="0"/>
                                                  <w:marRight w:val="0"/>
                                                  <w:marTop w:val="0"/>
                                                  <w:marBottom w:val="0"/>
                                                  <w:divBdr>
                                                    <w:top w:val="none" w:sz="0" w:space="0" w:color="auto"/>
                                                    <w:left w:val="none" w:sz="0" w:space="0" w:color="auto"/>
                                                    <w:bottom w:val="none" w:sz="0" w:space="0" w:color="auto"/>
                                                    <w:right w:val="none" w:sz="0" w:space="0" w:color="auto"/>
                                                  </w:divBdr>
                                                  <w:divsChild>
                                                    <w:div w:id="1566522753">
                                                      <w:marLeft w:val="0"/>
                                                      <w:marRight w:val="0"/>
                                                      <w:marTop w:val="0"/>
                                                      <w:marBottom w:val="0"/>
                                                      <w:divBdr>
                                                        <w:top w:val="none" w:sz="0" w:space="0" w:color="auto"/>
                                                        <w:left w:val="none" w:sz="0" w:space="0" w:color="auto"/>
                                                        <w:bottom w:val="none" w:sz="0" w:space="0" w:color="auto"/>
                                                        <w:right w:val="none" w:sz="0" w:space="0" w:color="auto"/>
                                                      </w:divBdr>
                                                    </w:div>
                                                  </w:divsChild>
                                                </w:div>
                                                <w:div w:id="734278035">
                                                  <w:marLeft w:val="0"/>
                                                  <w:marRight w:val="0"/>
                                                  <w:marTop w:val="0"/>
                                                  <w:marBottom w:val="0"/>
                                                  <w:divBdr>
                                                    <w:top w:val="none" w:sz="0" w:space="0" w:color="auto"/>
                                                    <w:left w:val="none" w:sz="0" w:space="0" w:color="auto"/>
                                                    <w:bottom w:val="none" w:sz="0" w:space="0" w:color="auto"/>
                                                    <w:right w:val="none" w:sz="0" w:space="0" w:color="auto"/>
                                                  </w:divBdr>
                                                  <w:divsChild>
                                                    <w:div w:id="53477724">
                                                      <w:marLeft w:val="0"/>
                                                      <w:marRight w:val="0"/>
                                                      <w:marTop w:val="0"/>
                                                      <w:marBottom w:val="0"/>
                                                      <w:divBdr>
                                                        <w:top w:val="none" w:sz="0" w:space="0" w:color="auto"/>
                                                        <w:left w:val="none" w:sz="0" w:space="0" w:color="auto"/>
                                                        <w:bottom w:val="none" w:sz="0" w:space="0" w:color="auto"/>
                                                        <w:right w:val="none" w:sz="0" w:space="0" w:color="auto"/>
                                                      </w:divBdr>
                                                    </w:div>
                                                    <w:div w:id="497427098">
                                                      <w:marLeft w:val="0"/>
                                                      <w:marRight w:val="0"/>
                                                      <w:marTop w:val="0"/>
                                                      <w:marBottom w:val="0"/>
                                                      <w:divBdr>
                                                        <w:top w:val="none" w:sz="0" w:space="0" w:color="auto"/>
                                                        <w:left w:val="none" w:sz="0" w:space="0" w:color="auto"/>
                                                        <w:bottom w:val="none" w:sz="0" w:space="0" w:color="auto"/>
                                                        <w:right w:val="none" w:sz="0" w:space="0" w:color="auto"/>
                                                      </w:divBdr>
                                                    </w:div>
                                                    <w:div w:id="1860704916">
                                                      <w:marLeft w:val="0"/>
                                                      <w:marRight w:val="0"/>
                                                      <w:marTop w:val="0"/>
                                                      <w:marBottom w:val="0"/>
                                                      <w:divBdr>
                                                        <w:top w:val="none" w:sz="0" w:space="0" w:color="auto"/>
                                                        <w:left w:val="none" w:sz="0" w:space="0" w:color="auto"/>
                                                        <w:bottom w:val="none" w:sz="0" w:space="0" w:color="auto"/>
                                                        <w:right w:val="none" w:sz="0" w:space="0" w:color="auto"/>
                                                      </w:divBdr>
                                                    </w:div>
                                                    <w:div w:id="1991011175">
                                                      <w:marLeft w:val="0"/>
                                                      <w:marRight w:val="0"/>
                                                      <w:marTop w:val="0"/>
                                                      <w:marBottom w:val="0"/>
                                                      <w:divBdr>
                                                        <w:top w:val="none" w:sz="0" w:space="0" w:color="auto"/>
                                                        <w:left w:val="none" w:sz="0" w:space="0" w:color="auto"/>
                                                        <w:bottom w:val="none" w:sz="0" w:space="0" w:color="auto"/>
                                                        <w:right w:val="none" w:sz="0" w:space="0" w:color="auto"/>
                                                      </w:divBdr>
                                                    </w:div>
                                                  </w:divsChild>
                                                </w:div>
                                                <w:div w:id="1781488729">
                                                  <w:marLeft w:val="0"/>
                                                  <w:marRight w:val="0"/>
                                                  <w:marTop w:val="0"/>
                                                  <w:marBottom w:val="0"/>
                                                  <w:divBdr>
                                                    <w:top w:val="none" w:sz="0" w:space="0" w:color="auto"/>
                                                    <w:left w:val="none" w:sz="0" w:space="0" w:color="auto"/>
                                                    <w:bottom w:val="none" w:sz="0" w:space="0" w:color="auto"/>
                                                    <w:right w:val="none" w:sz="0" w:space="0" w:color="auto"/>
                                                  </w:divBdr>
                                                </w:div>
                                              </w:divsChild>
                                            </w:div>
                                            <w:div w:id="419105552">
                                              <w:marLeft w:val="0"/>
                                              <w:marRight w:val="0"/>
                                              <w:marTop w:val="0"/>
                                              <w:marBottom w:val="0"/>
                                              <w:divBdr>
                                                <w:top w:val="none" w:sz="0" w:space="0" w:color="auto"/>
                                                <w:left w:val="none" w:sz="0" w:space="0" w:color="auto"/>
                                                <w:bottom w:val="none" w:sz="0" w:space="0" w:color="auto"/>
                                                <w:right w:val="none" w:sz="0" w:space="0" w:color="auto"/>
                                              </w:divBdr>
                                              <w:divsChild>
                                                <w:div w:id="657077979">
                                                  <w:marLeft w:val="0"/>
                                                  <w:marRight w:val="0"/>
                                                  <w:marTop w:val="0"/>
                                                  <w:marBottom w:val="0"/>
                                                  <w:divBdr>
                                                    <w:top w:val="none" w:sz="0" w:space="0" w:color="auto"/>
                                                    <w:left w:val="none" w:sz="0" w:space="0" w:color="auto"/>
                                                    <w:bottom w:val="none" w:sz="0" w:space="0" w:color="auto"/>
                                                    <w:right w:val="none" w:sz="0" w:space="0" w:color="auto"/>
                                                  </w:divBdr>
                                                </w:div>
                                              </w:divsChild>
                                            </w:div>
                                            <w:div w:id="516037869">
                                              <w:marLeft w:val="0"/>
                                              <w:marRight w:val="0"/>
                                              <w:marTop w:val="0"/>
                                              <w:marBottom w:val="0"/>
                                              <w:divBdr>
                                                <w:top w:val="none" w:sz="0" w:space="0" w:color="auto"/>
                                                <w:left w:val="none" w:sz="0" w:space="0" w:color="auto"/>
                                                <w:bottom w:val="none" w:sz="0" w:space="0" w:color="auto"/>
                                                <w:right w:val="none" w:sz="0" w:space="0" w:color="auto"/>
                                              </w:divBdr>
                                              <w:divsChild>
                                                <w:div w:id="2005088221">
                                                  <w:marLeft w:val="0"/>
                                                  <w:marRight w:val="0"/>
                                                  <w:marTop w:val="0"/>
                                                  <w:marBottom w:val="0"/>
                                                  <w:divBdr>
                                                    <w:top w:val="none" w:sz="0" w:space="0" w:color="auto"/>
                                                    <w:left w:val="none" w:sz="0" w:space="0" w:color="auto"/>
                                                    <w:bottom w:val="none" w:sz="0" w:space="0" w:color="auto"/>
                                                    <w:right w:val="none" w:sz="0" w:space="0" w:color="auto"/>
                                                  </w:divBdr>
                                                </w:div>
                                              </w:divsChild>
                                            </w:div>
                                            <w:div w:id="536546361">
                                              <w:marLeft w:val="0"/>
                                              <w:marRight w:val="0"/>
                                              <w:marTop w:val="0"/>
                                              <w:marBottom w:val="0"/>
                                              <w:divBdr>
                                                <w:top w:val="none" w:sz="0" w:space="0" w:color="auto"/>
                                                <w:left w:val="none" w:sz="0" w:space="0" w:color="auto"/>
                                                <w:bottom w:val="none" w:sz="0" w:space="0" w:color="auto"/>
                                                <w:right w:val="none" w:sz="0" w:space="0" w:color="auto"/>
                                              </w:divBdr>
                                              <w:divsChild>
                                                <w:div w:id="698818882">
                                                  <w:marLeft w:val="0"/>
                                                  <w:marRight w:val="0"/>
                                                  <w:marTop w:val="0"/>
                                                  <w:marBottom w:val="0"/>
                                                  <w:divBdr>
                                                    <w:top w:val="none" w:sz="0" w:space="0" w:color="auto"/>
                                                    <w:left w:val="none" w:sz="0" w:space="0" w:color="auto"/>
                                                    <w:bottom w:val="none" w:sz="0" w:space="0" w:color="auto"/>
                                                    <w:right w:val="none" w:sz="0" w:space="0" w:color="auto"/>
                                                  </w:divBdr>
                                                </w:div>
                                                <w:div w:id="1756855629">
                                                  <w:marLeft w:val="0"/>
                                                  <w:marRight w:val="0"/>
                                                  <w:marTop w:val="0"/>
                                                  <w:marBottom w:val="0"/>
                                                  <w:divBdr>
                                                    <w:top w:val="none" w:sz="0" w:space="0" w:color="auto"/>
                                                    <w:left w:val="none" w:sz="0" w:space="0" w:color="auto"/>
                                                    <w:bottom w:val="none" w:sz="0" w:space="0" w:color="auto"/>
                                                    <w:right w:val="none" w:sz="0" w:space="0" w:color="auto"/>
                                                  </w:divBdr>
                                                  <w:divsChild>
                                                    <w:div w:id="1197281310">
                                                      <w:marLeft w:val="0"/>
                                                      <w:marRight w:val="0"/>
                                                      <w:marTop w:val="0"/>
                                                      <w:marBottom w:val="0"/>
                                                      <w:divBdr>
                                                        <w:top w:val="none" w:sz="0" w:space="0" w:color="auto"/>
                                                        <w:left w:val="none" w:sz="0" w:space="0" w:color="auto"/>
                                                        <w:bottom w:val="none" w:sz="0" w:space="0" w:color="auto"/>
                                                        <w:right w:val="none" w:sz="0" w:space="0" w:color="auto"/>
                                                      </w:divBdr>
                                                    </w:div>
                                                    <w:div w:id="1336419829">
                                                      <w:marLeft w:val="0"/>
                                                      <w:marRight w:val="0"/>
                                                      <w:marTop w:val="0"/>
                                                      <w:marBottom w:val="0"/>
                                                      <w:divBdr>
                                                        <w:top w:val="none" w:sz="0" w:space="0" w:color="auto"/>
                                                        <w:left w:val="none" w:sz="0" w:space="0" w:color="auto"/>
                                                        <w:bottom w:val="none" w:sz="0" w:space="0" w:color="auto"/>
                                                        <w:right w:val="none" w:sz="0" w:space="0" w:color="auto"/>
                                                      </w:divBdr>
                                                    </w:div>
                                                    <w:div w:id="198993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19318">
                                              <w:marLeft w:val="0"/>
                                              <w:marRight w:val="0"/>
                                              <w:marTop w:val="0"/>
                                              <w:marBottom w:val="0"/>
                                              <w:divBdr>
                                                <w:top w:val="none" w:sz="0" w:space="0" w:color="auto"/>
                                                <w:left w:val="none" w:sz="0" w:space="0" w:color="auto"/>
                                                <w:bottom w:val="none" w:sz="0" w:space="0" w:color="auto"/>
                                                <w:right w:val="none" w:sz="0" w:space="0" w:color="auto"/>
                                              </w:divBdr>
                                              <w:divsChild>
                                                <w:div w:id="237709948">
                                                  <w:marLeft w:val="0"/>
                                                  <w:marRight w:val="0"/>
                                                  <w:marTop w:val="0"/>
                                                  <w:marBottom w:val="0"/>
                                                  <w:divBdr>
                                                    <w:top w:val="none" w:sz="0" w:space="0" w:color="auto"/>
                                                    <w:left w:val="none" w:sz="0" w:space="0" w:color="auto"/>
                                                    <w:bottom w:val="none" w:sz="0" w:space="0" w:color="auto"/>
                                                    <w:right w:val="none" w:sz="0" w:space="0" w:color="auto"/>
                                                  </w:divBdr>
                                                  <w:divsChild>
                                                    <w:div w:id="211965244">
                                                      <w:marLeft w:val="0"/>
                                                      <w:marRight w:val="0"/>
                                                      <w:marTop w:val="0"/>
                                                      <w:marBottom w:val="0"/>
                                                      <w:divBdr>
                                                        <w:top w:val="none" w:sz="0" w:space="0" w:color="auto"/>
                                                        <w:left w:val="none" w:sz="0" w:space="0" w:color="auto"/>
                                                        <w:bottom w:val="none" w:sz="0" w:space="0" w:color="auto"/>
                                                        <w:right w:val="none" w:sz="0" w:space="0" w:color="auto"/>
                                                      </w:divBdr>
                                                    </w:div>
                                                  </w:divsChild>
                                                </w:div>
                                                <w:div w:id="1296176437">
                                                  <w:marLeft w:val="0"/>
                                                  <w:marRight w:val="0"/>
                                                  <w:marTop w:val="0"/>
                                                  <w:marBottom w:val="0"/>
                                                  <w:divBdr>
                                                    <w:top w:val="none" w:sz="0" w:space="0" w:color="auto"/>
                                                    <w:left w:val="none" w:sz="0" w:space="0" w:color="auto"/>
                                                    <w:bottom w:val="none" w:sz="0" w:space="0" w:color="auto"/>
                                                    <w:right w:val="none" w:sz="0" w:space="0" w:color="auto"/>
                                                  </w:divBdr>
                                                  <w:divsChild>
                                                    <w:div w:id="751244348">
                                                      <w:marLeft w:val="0"/>
                                                      <w:marRight w:val="0"/>
                                                      <w:marTop w:val="0"/>
                                                      <w:marBottom w:val="0"/>
                                                      <w:divBdr>
                                                        <w:top w:val="none" w:sz="0" w:space="0" w:color="auto"/>
                                                        <w:left w:val="none" w:sz="0" w:space="0" w:color="auto"/>
                                                        <w:bottom w:val="none" w:sz="0" w:space="0" w:color="auto"/>
                                                        <w:right w:val="none" w:sz="0" w:space="0" w:color="auto"/>
                                                      </w:divBdr>
                                                    </w:div>
                                                  </w:divsChild>
                                                </w:div>
                                                <w:div w:id="1387997141">
                                                  <w:marLeft w:val="0"/>
                                                  <w:marRight w:val="0"/>
                                                  <w:marTop w:val="0"/>
                                                  <w:marBottom w:val="0"/>
                                                  <w:divBdr>
                                                    <w:top w:val="none" w:sz="0" w:space="0" w:color="auto"/>
                                                    <w:left w:val="none" w:sz="0" w:space="0" w:color="auto"/>
                                                    <w:bottom w:val="none" w:sz="0" w:space="0" w:color="auto"/>
                                                    <w:right w:val="none" w:sz="0" w:space="0" w:color="auto"/>
                                                  </w:divBdr>
                                                  <w:divsChild>
                                                    <w:div w:id="1678531876">
                                                      <w:marLeft w:val="0"/>
                                                      <w:marRight w:val="0"/>
                                                      <w:marTop w:val="0"/>
                                                      <w:marBottom w:val="0"/>
                                                      <w:divBdr>
                                                        <w:top w:val="none" w:sz="0" w:space="0" w:color="auto"/>
                                                        <w:left w:val="none" w:sz="0" w:space="0" w:color="auto"/>
                                                        <w:bottom w:val="none" w:sz="0" w:space="0" w:color="auto"/>
                                                        <w:right w:val="none" w:sz="0" w:space="0" w:color="auto"/>
                                                      </w:divBdr>
                                                    </w:div>
                                                  </w:divsChild>
                                                </w:div>
                                                <w:div w:id="1426413681">
                                                  <w:marLeft w:val="0"/>
                                                  <w:marRight w:val="0"/>
                                                  <w:marTop w:val="0"/>
                                                  <w:marBottom w:val="0"/>
                                                  <w:divBdr>
                                                    <w:top w:val="none" w:sz="0" w:space="0" w:color="auto"/>
                                                    <w:left w:val="none" w:sz="0" w:space="0" w:color="auto"/>
                                                    <w:bottom w:val="none" w:sz="0" w:space="0" w:color="auto"/>
                                                    <w:right w:val="none" w:sz="0" w:space="0" w:color="auto"/>
                                                  </w:divBdr>
                                                </w:div>
                                              </w:divsChild>
                                            </w:div>
                                            <w:div w:id="608784164">
                                              <w:marLeft w:val="0"/>
                                              <w:marRight w:val="0"/>
                                              <w:marTop w:val="0"/>
                                              <w:marBottom w:val="0"/>
                                              <w:divBdr>
                                                <w:top w:val="none" w:sz="0" w:space="0" w:color="auto"/>
                                                <w:left w:val="none" w:sz="0" w:space="0" w:color="auto"/>
                                                <w:bottom w:val="none" w:sz="0" w:space="0" w:color="auto"/>
                                                <w:right w:val="none" w:sz="0" w:space="0" w:color="auto"/>
                                              </w:divBdr>
                                              <w:divsChild>
                                                <w:div w:id="358704960">
                                                  <w:marLeft w:val="0"/>
                                                  <w:marRight w:val="0"/>
                                                  <w:marTop w:val="0"/>
                                                  <w:marBottom w:val="0"/>
                                                  <w:divBdr>
                                                    <w:top w:val="none" w:sz="0" w:space="0" w:color="auto"/>
                                                    <w:left w:val="none" w:sz="0" w:space="0" w:color="auto"/>
                                                    <w:bottom w:val="none" w:sz="0" w:space="0" w:color="auto"/>
                                                    <w:right w:val="none" w:sz="0" w:space="0" w:color="auto"/>
                                                  </w:divBdr>
                                                  <w:divsChild>
                                                    <w:div w:id="1176072761">
                                                      <w:marLeft w:val="0"/>
                                                      <w:marRight w:val="0"/>
                                                      <w:marTop w:val="0"/>
                                                      <w:marBottom w:val="0"/>
                                                      <w:divBdr>
                                                        <w:top w:val="none" w:sz="0" w:space="0" w:color="auto"/>
                                                        <w:left w:val="none" w:sz="0" w:space="0" w:color="auto"/>
                                                        <w:bottom w:val="none" w:sz="0" w:space="0" w:color="auto"/>
                                                        <w:right w:val="none" w:sz="0" w:space="0" w:color="auto"/>
                                                      </w:divBdr>
                                                    </w:div>
                                                  </w:divsChild>
                                                </w:div>
                                                <w:div w:id="1076710843">
                                                  <w:marLeft w:val="0"/>
                                                  <w:marRight w:val="0"/>
                                                  <w:marTop w:val="0"/>
                                                  <w:marBottom w:val="0"/>
                                                  <w:divBdr>
                                                    <w:top w:val="none" w:sz="0" w:space="0" w:color="auto"/>
                                                    <w:left w:val="none" w:sz="0" w:space="0" w:color="auto"/>
                                                    <w:bottom w:val="none" w:sz="0" w:space="0" w:color="auto"/>
                                                    <w:right w:val="none" w:sz="0" w:space="0" w:color="auto"/>
                                                  </w:divBdr>
                                                  <w:divsChild>
                                                    <w:div w:id="895697990">
                                                      <w:marLeft w:val="0"/>
                                                      <w:marRight w:val="0"/>
                                                      <w:marTop w:val="0"/>
                                                      <w:marBottom w:val="0"/>
                                                      <w:divBdr>
                                                        <w:top w:val="none" w:sz="0" w:space="0" w:color="auto"/>
                                                        <w:left w:val="none" w:sz="0" w:space="0" w:color="auto"/>
                                                        <w:bottom w:val="none" w:sz="0" w:space="0" w:color="auto"/>
                                                        <w:right w:val="none" w:sz="0" w:space="0" w:color="auto"/>
                                                      </w:divBdr>
                                                    </w:div>
                                                  </w:divsChild>
                                                </w:div>
                                                <w:div w:id="1156607350">
                                                  <w:marLeft w:val="0"/>
                                                  <w:marRight w:val="0"/>
                                                  <w:marTop w:val="0"/>
                                                  <w:marBottom w:val="0"/>
                                                  <w:divBdr>
                                                    <w:top w:val="none" w:sz="0" w:space="0" w:color="auto"/>
                                                    <w:left w:val="none" w:sz="0" w:space="0" w:color="auto"/>
                                                    <w:bottom w:val="none" w:sz="0" w:space="0" w:color="auto"/>
                                                    <w:right w:val="none" w:sz="0" w:space="0" w:color="auto"/>
                                                  </w:divBdr>
                                                </w:div>
                                                <w:div w:id="2065248241">
                                                  <w:marLeft w:val="0"/>
                                                  <w:marRight w:val="0"/>
                                                  <w:marTop w:val="0"/>
                                                  <w:marBottom w:val="0"/>
                                                  <w:divBdr>
                                                    <w:top w:val="none" w:sz="0" w:space="0" w:color="auto"/>
                                                    <w:left w:val="none" w:sz="0" w:space="0" w:color="auto"/>
                                                    <w:bottom w:val="none" w:sz="0" w:space="0" w:color="auto"/>
                                                    <w:right w:val="none" w:sz="0" w:space="0" w:color="auto"/>
                                                  </w:divBdr>
                                                  <w:divsChild>
                                                    <w:div w:id="17758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73324">
                                              <w:marLeft w:val="0"/>
                                              <w:marRight w:val="0"/>
                                              <w:marTop w:val="0"/>
                                              <w:marBottom w:val="0"/>
                                              <w:divBdr>
                                                <w:top w:val="none" w:sz="0" w:space="0" w:color="auto"/>
                                                <w:left w:val="none" w:sz="0" w:space="0" w:color="auto"/>
                                                <w:bottom w:val="none" w:sz="0" w:space="0" w:color="auto"/>
                                                <w:right w:val="none" w:sz="0" w:space="0" w:color="auto"/>
                                              </w:divBdr>
                                              <w:divsChild>
                                                <w:div w:id="1239172692">
                                                  <w:marLeft w:val="0"/>
                                                  <w:marRight w:val="0"/>
                                                  <w:marTop w:val="0"/>
                                                  <w:marBottom w:val="0"/>
                                                  <w:divBdr>
                                                    <w:top w:val="none" w:sz="0" w:space="0" w:color="auto"/>
                                                    <w:left w:val="none" w:sz="0" w:space="0" w:color="auto"/>
                                                    <w:bottom w:val="none" w:sz="0" w:space="0" w:color="auto"/>
                                                    <w:right w:val="none" w:sz="0" w:space="0" w:color="auto"/>
                                                  </w:divBdr>
                                                </w:div>
                                              </w:divsChild>
                                            </w:div>
                                            <w:div w:id="918564362">
                                              <w:marLeft w:val="0"/>
                                              <w:marRight w:val="0"/>
                                              <w:marTop w:val="0"/>
                                              <w:marBottom w:val="0"/>
                                              <w:divBdr>
                                                <w:top w:val="none" w:sz="0" w:space="0" w:color="auto"/>
                                                <w:left w:val="none" w:sz="0" w:space="0" w:color="auto"/>
                                                <w:bottom w:val="none" w:sz="0" w:space="0" w:color="auto"/>
                                                <w:right w:val="none" w:sz="0" w:space="0" w:color="auto"/>
                                              </w:divBdr>
                                              <w:divsChild>
                                                <w:div w:id="164712697">
                                                  <w:marLeft w:val="0"/>
                                                  <w:marRight w:val="0"/>
                                                  <w:marTop w:val="0"/>
                                                  <w:marBottom w:val="0"/>
                                                  <w:divBdr>
                                                    <w:top w:val="none" w:sz="0" w:space="0" w:color="auto"/>
                                                    <w:left w:val="none" w:sz="0" w:space="0" w:color="auto"/>
                                                    <w:bottom w:val="none" w:sz="0" w:space="0" w:color="auto"/>
                                                    <w:right w:val="none" w:sz="0" w:space="0" w:color="auto"/>
                                                  </w:divBdr>
                                                  <w:divsChild>
                                                    <w:div w:id="1981960418">
                                                      <w:marLeft w:val="0"/>
                                                      <w:marRight w:val="0"/>
                                                      <w:marTop w:val="0"/>
                                                      <w:marBottom w:val="0"/>
                                                      <w:divBdr>
                                                        <w:top w:val="none" w:sz="0" w:space="0" w:color="auto"/>
                                                        <w:left w:val="none" w:sz="0" w:space="0" w:color="auto"/>
                                                        <w:bottom w:val="none" w:sz="0" w:space="0" w:color="auto"/>
                                                        <w:right w:val="none" w:sz="0" w:space="0" w:color="auto"/>
                                                      </w:divBdr>
                                                    </w:div>
                                                  </w:divsChild>
                                                </w:div>
                                                <w:div w:id="630863651">
                                                  <w:marLeft w:val="0"/>
                                                  <w:marRight w:val="0"/>
                                                  <w:marTop w:val="0"/>
                                                  <w:marBottom w:val="0"/>
                                                  <w:divBdr>
                                                    <w:top w:val="none" w:sz="0" w:space="0" w:color="auto"/>
                                                    <w:left w:val="none" w:sz="0" w:space="0" w:color="auto"/>
                                                    <w:bottom w:val="none" w:sz="0" w:space="0" w:color="auto"/>
                                                    <w:right w:val="none" w:sz="0" w:space="0" w:color="auto"/>
                                                  </w:divBdr>
                                                </w:div>
                                                <w:div w:id="704792864">
                                                  <w:marLeft w:val="0"/>
                                                  <w:marRight w:val="0"/>
                                                  <w:marTop w:val="0"/>
                                                  <w:marBottom w:val="0"/>
                                                  <w:divBdr>
                                                    <w:top w:val="none" w:sz="0" w:space="0" w:color="auto"/>
                                                    <w:left w:val="none" w:sz="0" w:space="0" w:color="auto"/>
                                                    <w:bottom w:val="none" w:sz="0" w:space="0" w:color="auto"/>
                                                    <w:right w:val="none" w:sz="0" w:space="0" w:color="auto"/>
                                                  </w:divBdr>
                                                  <w:divsChild>
                                                    <w:div w:id="1874463636">
                                                      <w:marLeft w:val="0"/>
                                                      <w:marRight w:val="0"/>
                                                      <w:marTop w:val="0"/>
                                                      <w:marBottom w:val="0"/>
                                                      <w:divBdr>
                                                        <w:top w:val="none" w:sz="0" w:space="0" w:color="auto"/>
                                                        <w:left w:val="none" w:sz="0" w:space="0" w:color="auto"/>
                                                        <w:bottom w:val="none" w:sz="0" w:space="0" w:color="auto"/>
                                                        <w:right w:val="none" w:sz="0" w:space="0" w:color="auto"/>
                                                      </w:divBdr>
                                                    </w:div>
                                                  </w:divsChild>
                                                </w:div>
                                                <w:div w:id="714156101">
                                                  <w:marLeft w:val="0"/>
                                                  <w:marRight w:val="0"/>
                                                  <w:marTop w:val="0"/>
                                                  <w:marBottom w:val="0"/>
                                                  <w:divBdr>
                                                    <w:top w:val="none" w:sz="0" w:space="0" w:color="auto"/>
                                                    <w:left w:val="none" w:sz="0" w:space="0" w:color="auto"/>
                                                    <w:bottom w:val="none" w:sz="0" w:space="0" w:color="auto"/>
                                                    <w:right w:val="none" w:sz="0" w:space="0" w:color="auto"/>
                                                  </w:divBdr>
                                                  <w:divsChild>
                                                    <w:div w:id="1111362749">
                                                      <w:marLeft w:val="0"/>
                                                      <w:marRight w:val="0"/>
                                                      <w:marTop w:val="0"/>
                                                      <w:marBottom w:val="0"/>
                                                      <w:divBdr>
                                                        <w:top w:val="none" w:sz="0" w:space="0" w:color="auto"/>
                                                        <w:left w:val="none" w:sz="0" w:space="0" w:color="auto"/>
                                                        <w:bottom w:val="none" w:sz="0" w:space="0" w:color="auto"/>
                                                        <w:right w:val="none" w:sz="0" w:space="0" w:color="auto"/>
                                                      </w:divBdr>
                                                    </w:div>
                                                  </w:divsChild>
                                                </w:div>
                                                <w:div w:id="839732710">
                                                  <w:marLeft w:val="0"/>
                                                  <w:marRight w:val="0"/>
                                                  <w:marTop w:val="0"/>
                                                  <w:marBottom w:val="0"/>
                                                  <w:divBdr>
                                                    <w:top w:val="none" w:sz="0" w:space="0" w:color="auto"/>
                                                    <w:left w:val="none" w:sz="0" w:space="0" w:color="auto"/>
                                                    <w:bottom w:val="none" w:sz="0" w:space="0" w:color="auto"/>
                                                    <w:right w:val="none" w:sz="0" w:space="0" w:color="auto"/>
                                                  </w:divBdr>
                                                  <w:divsChild>
                                                    <w:div w:id="117143411">
                                                      <w:marLeft w:val="0"/>
                                                      <w:marRight w:val="0"/>
                                                      <w:marTop w:val="0"/>
                                                      <w:marBottom w:val="0"/>
                                                      <w:divBdr>
                                                        <w:top w:val="none" w:sz="0" w:space="0" w:color="auto"/>
                                                        <w:left w:val="none" w:sz="0" w:space="0" w:color="auto"/>
                                                        <w:bottom w:val="none" w:sz="0" w:space="0" w:color="auto"/>
                                                        <w:right w:val="none" w:sz="0" w:space="0" w:color="auto"/>
                                                      </w:divBdr>
                                                    </w:div>
                                                  </w:divsChild>
                                                </w:div>
                                                <w:div w:id="1400251749">
                                                  <w:marLeft w:val="0"/>
                                                  <w:marRight w:val="0"/>
                                                  <w:marTop w:val="0"/>
                                                  <w:marBottom w:val="0"/>
                                                  <w:divBdr>
                                                    <w:top w:val="none" w:sz="0" w:space="0" w:color="auto"/>
                                                    <w:left w:val="none" w:sz="0" w:space="0" w:color="auto"/>
                                                    <w:bottom w:val="none" w:sz="0" w:space="0" w:color="auto"/>
                                                    <w:right w:val="none" w:sz="0" w:space="0" w:color="auto"/>
                                                  </w:divBdr>
                                                  <w:divsChild>
                                                    <w:div w:id="11903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06823">
                                              <w:marLeft w:val="0"/>
                                              <w:marRight w:val="0"/>
                                              <w:marTop w:val="0"/>
                                              <w:marBottom w:val="0"/>
                                              <w:divBdr>
                                                <w:top w:val="none" w:sz="0" w:space="0" w:color="auto"/>
                                                <w:left w:val="none" w:sz="0" w:space="0" w:color="auto"/>
                                                <w:bottom w:val="none" w:sz="0" w:space="0" w:color="auto"/>
                                                <w:right w:val="none" w:sz="0" w:space="0" w:color="auto"/>
                                              </w:divBdr>
                                              <w:divsChild>
                                                <w:div w:id="1982807759">
                                                  <w:marLeft w:val="0"/>
                                                  <w:marRight w:val="0"/>
                                                  <w:marTop w:val="0"/>
                                                  <w:marBottom w:val="0"/>
                                                  <w:divBdr>
                                                    <w:top w:val="none" w:sz="0" w:space="0" w:color="auto"/>
                                                    <w:left w:val="none" w:sz="0" w:space="0" w:color="auto"/>
                                                    <w:bottom w:val="none" w:sz="0" w:space="0" w:color="auto"/>
                                                    <w:right w:val="none" w:sz="0" w:space="0" w:color="auto"/>
                                                  </w:divBdr>
                                                </w:div>
                                              </w:divsChild>
                                            </w:div>
                                            <w:div w:id="1076516686">
                                              <w:marLeft w:val="0"/>
                                              <w:marRight w:val="0"/>
                                              <w:marTop w:val="0"/>
                                              <w:marBottom w:val="0"/>
                                              <w:divBdr>
                                                <w:top w:val="none" w:sz="0" w:space="0" w:color="auto"/>
                                                <w:left w:val="none" w:sz="0" w:space="0" w:color="auto"/>
                                                <w:bottom w:val="none" w:sz="0" w:space="0" w:color="auto"/>
                                                <w:right w:val="none" w:sz="0" w:space="0" w:color="auto"/>
                                              </w:divBdr>
                                              <w:divsChild>
                                                <w:div w:id="325018436">
                                                  <w:marLeft w:val="0"/>
                                                  <w:marRight w:val="0"/>
                                                  <w:marTop w:val="0"/>
                                                  <w:marBottom w:val="0"/>
                                                  <w:divBdr>
                                                    <w:top w:val="none" w:sz="0" w:space="0" w:color="auto"/>
                                                    <w:left w:val="none" w:sz="0" w:space="0" w:color="auto"/>
                                                    <w:bottom w:val="none" w:sz="0" w:space="0" w:color="auto"/>
                                                    <w:right w:val="none" w:sz="0" w:space="0" w:color="auto"/>
                                                  </w:divBdr>
                                                </w:div>
                                              </w:divsChild>
                                            </w:div>
                                            <w:div w:id="1270625023">
                                              <w:marLeft w:val="0"/>
                                              <w:marRight w:val="0"/>
                                              <w:marTop w:val="0"/>
                                              <w:marBottom w:val="0"/>
                                              <w:divBdr>
                                                <w:top w:val="none" w:sz="0" w:space="0" w:color="auto"/>
                                                <w:left w:val="none" w:sz="0" w:space="0" w:color="auto"/>
                                                <w:bottom w:val="none" w:sz="0" w:space="0" w:color="auto"/>
                                                <w:right w:val="none" w:sz="0" w:space="0" w:color="auto"/>
                                              </w:divBdr>
                                              <w:divsChild>
                                                <w:div w:id="771359617">
                                                  <w:marLeft w:val="0"/>
                                                  <w:marRight w:val="0"/>
                                                  <w:marTop w:val="0"/>
                                                  <w:marBottom w:val="0"/>
                                                  <w:divBdr>
                                                    <w:top w:val="none" w:sz="0" w:space="0" w:color="auto"/>
                                                    <w:left w:val="none" w:sz="0" w:space="0" w:color="auto"/>
                                                    <w:bottom w:val="none" w:sz="0" w:space="0" w:color="auto"/>
                                                    <w:right w:val="none" w:sz="0" w:space="0" w:color="auto"/>
                                                  </w:divBdr>
                                                </w:div>
                                                <w:div w:id="866019310">
                                                  <w:marLeft w:val="0"/>
                                                  <w:marRight w:val="0"/>
                                                  <w:marTop w:val="0"/>
                                                  <w:marBottom w:val="0"/>
                                                  <w:divBdr>
                                                    <w:top w:val="none" w:sz="0" w:space="0" w:color="auto"/>
                                                    <w:left w:val="none" w:sz="0" w:space="0" w:color="auto"/>
                                                    <w:bottom w:val="none" w:sz="0" w:space="0" w:color="auto"/>
                                                    <w:right w:val="none" w:sz="0" w:space="0" w:color="auto"/>
                                                  </w:divBdr>
                                                  <w:divsChild>
                                                    <w:div w:id="1962565093">
                                                      <w:marLeft w:val="0"/>
                                                      <w:marRight w:val="0"/>
                                                      <w:marTop w:val="0"/>
                                                      <w:marBottom w:val="0"/>
                                                      <w:divBdr>
                                                        <w:top w:val="none" w:sz="0" w:space="0" w:color="auto"/>
                                                        <w:left w:val="none" w:sz="0" w:space="0" w:color="auto"/>
                                                        <w:bottom w:val="none" w:sz="0" w:space="0" w:color="auto"/>
                                                        <w:right w:val="none" w:sz="0" w:space="0" w:color="auto"/>
                                                      </w:divBdr>
                                                    </w:div>
                                                  </w:divsChild>
                                                </w:div>
                                                <w:div w:id="1474520226">
                                                  <w:marLeft w:val="0"/>
                                                  <w:marRight w:val="0"/>
                                                  <w:marTop w:val="0"/>
                                                  <w:marBottom w:val="0"/>
                                                  <w:divBdr>
                                                    <w:top w:val="none" w:sz="0" w:space="0" w:color="auto"/>
                                                    <w:left w:val="none" w:sz="0" w:space="0" w:color="auto"/>
                                                    <w:bottom w:val="none" w:sz="0" w:space="0" w:color="auto"/>
                                                    <w:right w:val="none" w:sz="0" w:space="0" w:color="auto"/>
                                                  </w:divBdr>
                                                  <w:divsChild>
                                                    <w:div w:id="115199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057">
                                              <w:marLeft w:val="0"/>
                                              <w:marRight w:val="0"/>
                                              <w:marTop w:val="0"/>
                                              <w:marBottom w:val="0"/>
                                              <w:divBdr>
                                                <w:top w:val="none" w:sz="0" w:space="0" w:color="auto"/>
                                                <w:left w:val="none" w:sz="0" w:space="0" w:color="auto"/>
                                                <w:bottom w:val="none" w:sz="0" w:space="0" w:color="auto"/>
                                                <w:right w:val="none" w:sz="0" w:space="0" w:color="auto"/>
                                              </w:divBdr>
                                              <w:divsChild>
                                                <w:div w:id="923033375">
                                                  <w:marLeft w:val="0"/>
                                                  <w:marRight w:val="0"/>
                                                  <w:marTop w:val="0"/>
                                                  <w:marBottom w:val="0"/>
                                                  <w:divBdr>
                                                    <w:top w:val="none" w:sz="0" w:space="0" w:color="auto"/>
                                                    <w:left w:val="none" w:sz="0" w:space="0" w:color="auto"/>
                                                    <w:bottom w:val="none" w:sz="0" w:space="0" w:color="auto"/>
                                                    <w:right w:val="none" w:sz="0" w:space="0" w:color="auto"/>
                                                  </w:divBdr>
                                                </w:div>
                                              </w:divsChild>
                                            </w:div>
                                            <w:div w:id="1732844397">
                                              <w:marLeft w:val="0"/>
                                              <w:marRight w:val="0"/>
                                              <w:marTop w:val="0"/>
                                              <w:marBottom w:val="0"/>
                                              <w:divBdr>
                                                <w:top w:val="none" w:sz="0" w:space="0" w:color="auto"/>
                                                <w:left w:val="none" w:sz="0" w:space="0" w:color="auto"/>
                                                <w:bottom w:val="none" w:sz="0" w:space="0" w:color="auto"/>
                                                <w:right w:val="none" w:sz="0" w:space="0" w:color="auto"/>
                                              </w:divBdr>
                                              <w:divsChild>
                                                <w:div w:id="732774256">
                                                  <w:marLeft w:val="0"/>
                                                  <w:marRight w:val="0"/>
                                                  <w:marTop w:val="0"/>
                                                  <w:marBottom w:val="0"/>
                                                  <w:divBdr>
                                                    <w:top w:val="none" w:sz="0" w:space="0" w:color="auto"/>
                                                    <w:left w:val="none" w:sz="0" w:space="0" w:color="auto"/>
                                                    <w:bottom w:val="none" w:sz="0" w:space="0" w:color="auto"/>
                                                    <w:right w:val="none" w:sz="0" w:space="0" w:color="auto"/>
                                                  </w:divBdr>
                                                </w:div>
                                                <w:div w:id="1020935133">
                                                  <w:marLeft w:val="0"/>
                                                  <w:marRight w:val="0"/>
                                                  <w:marTop w:val="0"/>
                                                  <w:marBottom w:val="0"/>
                                                  <w:divBdr>
                                                    <w:top w:val="none" w:sz="0" w:space="0" w:color="auto"/>
                                                    <w:left w:val="none" w:sz="0" w:space="0" w:color="auto"/>
                                                    <w:bottom w:val="none" w:sz="0" w:space="0" w:color="auto"/>
                                                    <w:right w:val="none" w:sz="0" w:space="0" w:color="auto"/>
                                                  </w:divBdr>
                                                  <w:divsChild>
                                                    <w:div w:id="875584370">
                                                      <w:marLeft w:val="0"/>
                                                      <w:marRight w:val="0"/>
                                                      <w:marTop w:val="0"/>
                                                      <w:marBottom w:val="0"/>
                                                      <w:divBdr>
                                                        <w:top w:val="none" w:sz="0" w:space="0" w:color="auto"/>
                                                        <w:left w:val="none" w:sz="0" w:space="0" w:color="auto"/>
                                                        <w:bottom w:val="none" w:sz="0" w:space="0" w:color="auto"/>
                                                        <w:right w:val="none" w:sz="0" w:space="0" w:color="auto"/>
                                                      </w:divBdr>
                                                    </w:div>
                                                  </w:divsChild>
                                                </w:div>
                                                <w:div w:id="1334410528">
                                                  <w:marLeft w:val="0"/>
                                                  <w:marRight w:val="0"/>
                                                  <w:marTop w:val="0"/>
                                                  <w:marBottom w:val="0"/>
                                                  <w:divBdr>
                                                    <w:top w:val="none" w:sz="0" w:space="0" w:color="auto"/>
                                                    <w:left w:val="none" w:sz="0" w:space="0" w:color="auto"/>
                                                    <w:bottom w:val="none" w:sz="0" w:space="0" w:color="auto"/>
                                                    <w:right w:val="none" w:sz="0" w:space="0" w:color="auto"/>
                                                  </w:divBdr>
                                                  <w:divsChild>
                                                    <w:div w:id="4716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17684">
                                              <w:marLeft w:val="0"/>
                                              <w:marRight w:val="0"/>
                                              <w:marTop w:val="0"/>
                                              <w:marBottom w:val="0"/>
                                              <w:divBdr>
                                                <w:top w:val="none" w:sz="0" w:space="0" w:color="auto"/>
                                                <w:left w:val="none" w:sz="0" w:space="0" w:color="auto"/>
                                                <w:bottom w:val="none" w:sz="0" w:space="0" w:color="auto"/>
                                                <w:right w:val="none" w:sz="0" w:space="0" w:color="auto"/>
                                              </w:divBdr>
                                              <w:divsChild>
                                                <w:div w:id="35741636">
                                                  <w:marLeft w:val="0"/>
                                                  <w:marRight w:val="0"/>
                                                  <w:marTop w:val="0"/>
                                                  <w:marBottom w:val="0"/>
                                                  <w:divBdr>
                                                    <w:top w:val="none" w:sz="0" w:space="0" w:color="auto"/>
                                                    <w:left w:val="none" w:sz="0" w:space="0" w:color="auto"/>
                                                    <w:bottom w:val="none" w:sz="0" w:space="0" w:color="auto"/>
                                                    <w:right w:val="none" w:sz="0" w:space="0" w:color="auto"/>
                                                  </w:divBdr>
                                                  <w:divsChild>
                                                    <w:div w:id="150097005">
                                                      <w:marLeft w:val="0"/>
                                                      <w:marRight w:val="0"/>
                                                      <w:marTop w:val="0"/>
                                                      <w:marBottom w:val="0"/>
                                                      <w:divBdr>
                                                        <w:top w:val="none" w:sz="0" w:space="0" w:color="auto"/>
                                                        <w:left w:val="none" w:sz="0" w:space="0" w:color="auto"/>
                                                        <w:bottom w:val="none" w:sz="0" w:space="0" w:color="auto"/>
                                                        <w:right w:val="none" w:sz="0" w:space="0" w:color="auto"/>
                                                      </w:divBdr>
                                                    </w:div>
                                                    <w:div w:id="731737324">
                                                      <w:marLeft w:val="0"/>
                                                      <w:marRight w:val="0"/>
                                                      <w:marTop w:val="0"/>
                                                      <w:marBottom w:val="0"/>
                                                      <w:divBdr>
                                                        <w:top w:val="none" w:sz="0" w:space="0" w:color="auto"/>
                                                        <w:left w:val="none" w:sz="0" w:space="0" w:color="auto"/>
                                                        <w:bottom w:val="none" w:sz="0" w:space="0" w:color="auto"/>
                                                        <w:right w:val="none" w:sz="0" w:space="0" w:color="auto"/>
                                                      </w:divBdr>
                                                    </w:div>
                                                    <w:div w:id="985091424">
                                                      <w:marLeft w:val="0"/>
                                                      <w:marRight w:val="0"/>
                                                      <w:marTop w:val="0"/>
                                                      <w:marBottom w:val="0"/>
                                                      <w:divBdr>
                                                        <w:top w:val="none" w:sz="0" w:space="0" w:color="auto"/>
                                                        <w:left w:val="none" w:sz="0" w:space="0" w:color="auto"/>
                                                        <w:bottom w:val="none" w:sz="0" w:space="0" w:color="auto"/>
                                                        <w:right w:val="none" w:sz="0" w:space="0" w:color="auto"/>
                                                      </w:divBdr>
                                                    </w:div>
                                                  </w:divsChild>
                                                </w:div>
                                                <w:div w:id="1070810340">
                                                  <w:marLeft w:val="0"/>
                                                  <w:marRight w:val="0"/>
                                                  <w:marTop w:val="0"/>
                                                  <w:marBottom w:val="0"/>
                                                  <w:divBdr>
                                                    <w:top w:val="none" w:sz="0" w:space="0" w:color="auto"/>
                                                    <w:left w:val="none" w:sz="0" w:space="0" w:color="auto"/>
                                                    <w:bottom w:val="none" w:sz="0" w:space="0" w:color="auto"/>
                                                    <w:right w:val="none" w:sz="0" w:space="0" w:color="auto"/>
                                                  </w:divBdr>
                                                  <w:divsChild>
                                                    <w:div w:id="424157835">
                                                      <w:marLeft w:val="0"/>
                                                      <w:marRight w:val="0"/>
                                                      <w:marTop w:val="0"/>
                                                      <w:marBottom w:val="0"/>
                                                      <w:divBdr>
                                                        <w:top w:val="none" w:sz="0" w:space="0" w:color="auto"/>
                                                        <w:left w:val="none" w:sz="0" w:space="0" w:color="auto"/>
                                                        <w:bottom w:val="none" w:sz="0" w:space="0" w:color="auto"/>
                                                        <w:right w:val="none" w:sz="0" w:space="0" w:color="auto"/>
                                                      </w:divBdr>
                                                    </w:div>
                                                  </w:divsChild>
                                                </w:div>
                                                <w:div w:id="1102454857">
                                                  <w:marLeft w:val="0"/>
                                                  <w:marRight w:val="0"/>
                                                  <w:marTop w:val="0"/>
                                                  <w:marBottom w:val="0"/>
                                                  <w:divBdr>
                                                    <w:top w:val="none" w:sz="0" w:space="0" w:color="auto"/>
                                                    <w:left w:val="none" w:sz="0" w:space="0" w:color="auto"/>
                                                    <w:bottom w:val="none" w:sz="0" w:space="0" w:color="auto"/>
                                                    <w:right w:val="none" w:sz="0" w:space="0" w:color="auto"/>
                                                  </w:divBdr>
                                                  <w:divsChild>
                                                    <w:div w:id="261770237">
                                                      <w:marLeft w:val="0"/>
                                                      <w:marRight w:val="0"/>
                                                      <w:marTop w:val="0"/>
                                                      <w:marBottom w:val="0"/>
                                                      <w:divBdr>
                                                        <w:top w:val="none" w:sz="0" w:space="0" w:color="auto"/>
                                                        <w:left w:val="none" w:sz="0" w:space="0" w:color="auto"/>
                                                        <w:bottom w:val="none" w:sz="0" w:space="0" w:color="auto"/>
                                                        <w:right w:val="none" w:sz="0" w:space="0" w:color="auto"/>
                                                      </w:divBdr>
                                                    </w:div>
                                                  </w:divsChild>
                                                </w:div>
                                                <w:div w:id="1954749642">
                                                  <w:marLeft w:val="0"/>
                                                  <w:marRight w:val="0"/>
                                                  <w:marTop w:val="0"/>
                                                  <w:marBottom w:val="0"/>
                                                  <w:divBdr>
                                                    <w:top w:val="none" w:sz="0" w:space="0" w:color="auto"/>
                                                    <w:left w:val="none" w:sz="0" w:space="0" w:color="auto"/>
                                                    <w:bottom w:val="none" w:sz="0" w:space="0" w:color="auto"/>
                                                    <w:right w:val="none" w:sz="0" w:space="0" w:color="auto"/>
                                                  </w:divBdr>
                                                </w:div>
                                              </w:divsChild>
                                            </w:div>
                                            <w:div w:id="2131968664">
                                              <w:marLeft w:val="0"/>
                                              <w:marRight w:val="0"/>
                                              <w:marTop w:val="0"/>
                                              <w:marBottom w:val="0"/>
                                              <w:divBdr>
                                                <w:top w:val="none" w:sz="0" w:space="0" w:color="auto"/>
                                                <w:left w:val="none" w:sz="0" w:space="0" w:color="auto"/>
                                                <w:bottom w:val="none" w:sz="0" w:space="0" w:color="auto"/>
                                                <w:right w:val="none" w:sz="0" w:space="0" w:color="auto"/>
                                              </w:divBdr>
                                              <w:divsChild>
                                                <w:div w:id="140988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teleaccords.travail-emploi.gouv.fr/Portail/Teleprocedur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lohorn.sharepoint.com/sites/Public/Documents%20partages/DONNEES/PUBLIC/commun/02%20Client/01%20Entreprise-Asso/A/All%20com/01%20Conseil/04%20Collectif/03%20Am&#233;nagement%20temps%20du%20travail/D2231-7%20du%20code%20du%20travai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5c134f-3f61-43e6-b183-d458235a18bc">
      <Terms xmlns="http://schemas.microsoft.com/office/infopath/2007/PartnerControls"/>
    </lcf76f155ced4ddcb4097134ff3c332f>
    <TaxCatchAll xmlns="b96e593d-71fa-46e6-b14a-cbccbf16c4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BF3E6B3DAB1147A829C9A8AA7854EA" ma:contentTypeVersion="18" ma:contentTypeDescription="Crée un document." ma:contentTypeScope="" ma:versionID="6414130e5159e2f1729ed2daf6dbdf51">
  <xsd:schema xmlns:xsd="http://www.w3.org/2001/XMLSchema" xmlns:xs="http://www.w3.org/2001/XMLSchema" xmlns:p="http://schemas.microsoft.com/office/2006/metadata/properties" xmlns:ns2="a65c134f-3f61-43e6-b183-d458235a18bc" xmlns:ns3="b96e593d-71fa-46e6-b14a-cbccbf16c4ce" targetNamespace="http://schemas.microsoft.com/office/2006/metadata/properties" ma:root="true" ma:fieldsID="9f670669f5cb560144291ddbbe05a96c" ns2:_="" ns3:_="">
    <xsd:import namespace="a65c134f-3f61-43e6-b183-d458235a18bc"/>
    <xsd:import namespace="b96e593d-71fa-46e6-b14a-cbccbf16c4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c134f-3f61-43e6-b183-d458235a1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af81f0b-4e6d-45e8-8ff7-9923f1fb5d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e593d-71fa-46e6-b14a-cbccbf16c4ce"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d9acfdd-5132-4432-a2ac-8cfa3b12bccf}" ma:internalName="TaxCatchAll" ma:showField="CatchAllData" ma:web="b96e593d-71fa-46e6-b14a-cbccbf16c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99385-9EA2-4EC3-B881-0F84D83F948A}">
  <ds:schemaRefs>
    <ds:schemaRef ds:uri="http://schemas.microsoft.com/sharepoint/v3/contenttype/forms"/>
  </ds:schemaRefs>
</ds:datastoreItem>
</file>

<file path=customXml/itemProps2.xml><?xml version="1.0" encoding="utf-8"?>
<ds:datastoreItem xmlns:ds="http://schemas.openxmlformats.org/officeDocument/2006/customXml" ds:itemID="{3DAEFEB9-E114-4895-B0B2-CD1E70CD0548}">
  <ds:schemaRefs>
    <ds:schemaRef ds:uri="http://schemas.microsoft.com/office/2006/metadata/properties"/>
    <ds:schemaRef ds:uri="http://schemas.microsoft.com/office/infopath/2007/PartnerControls"/>
    <ds:schemaRef ds:uri="7b5875af-4b03-43ab-a22b-629ffd0ee992"/>
    <ds:schemaRef ds:uri="95e2a0ef-1311-4eeb-8453-3b6830a9103b"/>
    <ds:schemaRef ds:uri="a65c134f-3f61-43e6-b183-d458235a18bc"/>
    <ds:schemaRef ds:uri="b96e593d-71fa-46e6-b14a-cbccbf16c4ce"/>
  </ds:schemaRefs>
</ds:datastoreItem>
</file>

<file path=customXml/itemProps3.xml><?xml version="1.0" encoding="utf-8"?>
<ds:datastoreItem xmlns:ds="http://schemas.openxmlformats.org/officeDocument/2006/customXml" ds:itemID="{5A787035-B163-4197-A151-35AD0507760C}"/>
</file>

<file path=customXml/itemProps4.xml><?xml version="1.0" encoding="utf-8"?>
<ds:datastoreItem xmlns:ds="http://schemas.openxmlformats.org/officeDocument/2006/customXml" ds:itemID="{C8F028AF-9D57-4B61-8903-DC358EAE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4945</Words>
  <Characters>27198</Characters>
  <Application>Microsoft Office Word</Application>
  <DocSecurity>0</DocSecurity>
  <Lines>226</Lines>
  <Paragraphs>64</Paragraphs>
  <ScaleCrop>false</ScaleCrop>
  <HeadingPairs>
    <vt:vector size="2" baseType="variant">
      <vt:variant>
        <vt:lpstr>Titre</vt:lpstr>
      </vt:variant>
      <vt:variant>
        <vt:i4>1</vt:i4>
      </vt:variant>
    </vt:vector>
  </HeadingPairs>
  <TitlesOfParts>
    <vt:vector size="1" baseType="lpstr">
      <vt:lpstr>ACCORD D'ENTREPRISE</vt:lpstr>
    </vt:vector>
  </TitlesOfParts>
  <Company>YBL</Company>
  <LinksUpToDate>false</LinksUpToDate>
  <CharactersWithSpaces>32079</CharactersWithSpaces>
  <SharedDoc>false</SharedDoc>
  <HLinks>
    <vt:vector size="36" baseType="variant">
      <vt:variant>
        <vt:i4>3866680</vt:i4>
      </vt:variant>
      <vt:variant>
        <vt:i4>15</vt:i4>
      </vt:variant>
      <vt:variant>
        <vt:i4>0</vt:i4>
      </vt:variant>
      <vt:variant>
        <vt:i4>5</vt:i4>
      </vt:variant>
      <vt:variant>
        <vt:lpwstr>https://dirigeant.societe.com/dirigeant/Toru.MARUYAMA.30362229.html</vt:lpwstr>
      </vt:variant>
      <vt:variant>
        <vt:lpwstr/>
      </vt:variant>
      <vt:variant>
        <vt:i4>1572921</vt:i4>
      </vt:variant>
      <vt:variant>
        <vt:i4>12</vt:i4>
      </vt:variant>
      <vt:variant>
        <vt:i4>0</vt:i4>
      </vt:variant>
      <vt:variant>
        <vt:i4>5</vt:i4>
      </vt:variant>
      <vt:variant>
        <vt:lpwstr>http://www.legifrance.gouv.fr/affichCodeArticle.do;jsessionid=C1B9BA48A307D55AD41C616388757E71.tpdjo15v_2?cidTexte=LEGITEXT000006072050&amp;idArticle=LEGIARTI000006902878&amp;dateTexte=&amp;categorieLien=cid</vt:lpwstr>
      </vt:variant>
      <vt:variant>
        <vt:lpwstr/>
      </vt:variant>
      <vt:variant>
        <vt:i4>3801198</vt:i4>
      </vt:variant>
      <vt:variant>
        <vt:i4>9</vt:i4>
      </vt:variant>
      <vt:variant>
        <vt:i4>0</vt:i4>
      </vt:variant>
      <vt:variant>
        <vt:i4>5</vt:i4>
      </vt:variant>
      <vt:variant>
        <vt:lpwstr>https://www.teleaccords.travail-emploi.gouv.fr/Portail/Teleprocedures/</vt:lpwstr>
      </vt:variant>
      <vt:variant>
        <vt:lpwstr/>
      </vt:variant>
      <vt:variant>
        <vt:i4>2490442</vt:i4>
      </vt:variant>
      <vt:variant>
        <vt:i4>6</vt:i4>
      </vt:variant>
      <vt:variant>
        <vt:i4>0</vt:i4>
      </vt:variant>
      <vt:variant>
        <vt:i4>5</vt:i4>
      </vt:variant>
      <vt:variant>
        <vt:lpwstr>http://www.wk-rh.fr/rechercheV2/index.php?search=RH/1&amp;i=1&amp;titre=Eurocopter</vt:lpwstr>
      </vt:variant>
      <vt:variant>
        <vt:lpwstr>#</vt:lpwstr>
      </vt:variant>
      <vt:variant>
        <vt:i4>2490442</vt:i4>
      </vt:variant>
      <vt:variant>
        <vt:i4>3</vt:i4>
      </vt:variant>
      <vt:variant>
        <vt:i4>0</vt:i4>
      </vt:variant>
      <vt:variant>
        <vt:i4>5</vt:i4>
      </vt:variant>
      <vt:variant>
        <vt:lpwstr>http://www.wk-rh.fr/rechercheV2/index.php?search=RH/1&amp;i=1&amp;titre=Eurocopter</vt:lpwstr>
      </vt:variant>
      <vt:variant>
        <vt:lpwstr>#</vt:lpwstr>
      </vt:variant>
      <vt:variant>
        <vt:i4>3866680</vt:i4>
      </vt:variant>
      <vt:variant>
        <vt:i4>0</vt:i4>
      </vt:variant>
      <vt:variant>
        <vt:i4>0</vt:i4>
      </vt:variant>
      <vt:variant>
        <vt:i4>5</vt:i4>
      </vt:variant>
      <vt:variant>
        <vt:lpwstr>https://dirigeant.societe.com/dirigeant/Toru.MARUYAMA.30362229.html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BLOHORN Yves</dc:creator>
  <cp:keywords/>
  <cp:lastModifiedBy>Carole Marcadie</cp:lastModifiedBy>
  <cp:revision>3</cp:revision>
  <cp:lastPrinted>2022-12-09T15:30:00Z</cp:lastPrinted>
  <dcterms:created xsi:type="dcterms:W3CDTF">2024-01-19T13:55:00Z</dcterms:created>
  <dcterms:modified xsi:type="dcterms:W3CDTF">2026-02-11T13:25:00Z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0x010100F3BF3E6B3DAB1147A829C9A8AA7854EA</vt:lpwstr>
  </property>
  <property fmtid="{D5CDD505-2E9C-101B-9397-08002B2CF9AE}" pid="3" name="MediaServiceImageTags">
    <vt:lpwstr/>
  </property>
</Properties>
</file>