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2D4CF" w14:textId="77777777" w:rsidR="00013BBC" w:rsidRPr="00ED4CF8" w:rsidRDefault="00013BBC" w:rsidP="009B51BE">
      <w:pPr>
        <w:jc w:val="both"/>
        <w:rPr>
          <w:rFonts w:ascii="Arial" w:hAnsi="Arial" w:cs="Arial"/>
        </w:rPr>
      </w:pPr>
    </w:p>
    <w:p w14:paraId="489A5892" w14:textId="77777777" w:rsidR="009233E5" w:rsidRDefault="0017417E" w:rsidP="00F05B1F">
      <w:pPr>
        <w:pBdr>
          <w:top w:val="single" w:sz="4" w:space="1" w:color="auto"/>
          <w:left w:val="single" w:sz="4" w:space="4" w:color="auto"/>
          <w:bottom w:val="single" w:sz="4" w:space="1" w:color="auto"/>
          <w:right w:val="single" w:sz="4" w:space="4" w:color="auto"/>
        </w:pBdr>
        <w:jc w:val="center"/>
        <w:rPr>
          <w:rFonts w:ascii="Arial" w:eastAsia="Times New Roman" w:hAnsi="Arial" w:cs="Arial"/>
          <w:b/>
          <w:bCs/>
          <w:caps/>
          <w:sz w:val="42"/>
          <w:szCs w:val="42"/>
        </w:rPr>
      </w:pPr>
      <w:r w:rsidRPr="001B4A54">
        <w:rPr>
          <w:rFonts w:ascii="Arial" w:eastAsia="Times New Roman" w:hAnsi="Arial" w:cs="Arial"/>
          <w:b/>
          <w:bCs/>
          <w:caps/>
          <w:sz w:val="42"/>
          <w:szCs w:val="42"/>
        </w:rPr>
        <w:t xml:space="preserve">ACCORD </w:t>
      </w:r>
      <w:bookmarkStart w:id="0" w:name="_Hlk31026756"/>
      <w:r w:rsidR="00662754">
        <w:rPr>
          <w:rFonts w:ascii="Arial" w:eastAsia="Times New Roman" w:hAnsi="Arial" w:cs="Arial"/>
          <w:b/>
          <w:bCs/>
          <w:caps/>
          <w:sz w:val="42"/>
          <w:szCs w:val="42"/>
        </w:rPr>
        <w:t xml:space="preserve">EGALITE </w:t>
      </w:r>
    </w:p>
    <w:p w14:paraId="6989B539" w14:textId="04FF19EC" w:rsidR="00013BBC" w:rsidRPr="001B4A54" w:rsidRDefault="009233E5" w:rsidP="00F05B1F">
      <w:pPr>
        <w:pBdr>
          <w:top w:val="single" w:sz="4" w:space="1" w:color="auto"/>
          <w:left w:val="single" w:sz="4" w:space="4" w:color="auto"/>
          <w:bottom w:val="single" w:sz="4" w:space="1" w:color="auto"/>
          <w:right w:val="single" w:sz="4" w:space="4" w:color="auto"/>
        </w:pBdr>
        <w:jc w:val="center"/>
        <w:rPr>
          <w:rFonts w:ascii="Arial" w:eastAsia="Times New Roman" w:hAnsi="Arial" w:cs="Arial"/>
          <w:b/>
          <w:bCs/>
          <w:caps/>
          <w:sz w:val="42"/>
          <w:szCs w:val="42"/>
        </w:rPr>
      </w:pPr>
      <w:r>
        <w:rPr>
          <w:rFonts w:ascii="Arial" w:eastAsia="Times New Roman" w:hAnsi="Arial" w:cs="Arial"/>
          <w:b/>
          <w:bCs/>
          <w:caps/>
          <w:sz w:val="42"/>
          <w:szCs w:val="42"/>
        </w:rPr>
        <w:t>professionnelle</w:t>
      </w:r>
      <w:r w:rsidR="00662754">
        <w:rPr>
          <w:rFonts w:ascii="Arial" w:eastAsia="Times New Roman" w:hAnsi="Arial" w:cs="Arial"/>
          <w:b/>
          <w:bCs/>
          <w:caps/>
          <w:sz w:val="42"/>
          <w:szCs w:val="42"/>
        </w:rPr>
        <w:t xml:space="preserve"> FEMME</w:t>
      </w:r>
      <w:r>
        <w:rPr>
          <w:rFonts w:ascii="Arial" w:eastAsia="Times New Roman" w:hAnsi="Arial" w:cs="Arial"/>
          <w:b/>
          <w:bCs/>
          <w:caps/>
          <w:sz w:val="42"/>
          <w:szCs w:val="42"/>
        </w:rPr>
        <w:t>s hommes</w:t>
      </w:r>
    </w:p>
    <w:p w14:paraId="1D3409E6" w14:textId="77777777" w:rsidR="00426C3A" w:rsidRPr="00ED4CF8" w:rsidRDefault="00426C3A" w:rsidP="009B51BE">
      <w:pPr>
        <w:jc w:val="both"/>
        <w:rPr>
          <w:rFonts w:ascii="Arial" w:hAnsi="Arial" w:cs="Arial"/>
        </w:rPr>
      </w:pPr>
    </w:p>
    <w:p w14:paraId="0D6B798D" w14:textId="77777777" w:rsidR="00426C3A" w:rsidRPr="00ED4CF8" w:rsidRDefault="00426C3A" w:rsidP="009B51BE">
      <w:pPr>
        <w:jc w:val="both"/>
        <w:rPr>
          <w:rFonts w:ascii="Arial" w:hAnsi="Arial" w:cs="Arial"/>
        </w:rPr>
      </w:pPr>
    </w:p>
    <w:p w14:paraId="27BA0602" w14:textId="77777777" w:rsidR="00426C3A" w:rsidRPr="00ED4CF8" w:rsidRDefault="00426C3A" w:rsidP="009B51BE">
      <w:pPr>
        <w:jc w:val="both"/>
        <w:rPr>
          <w:rFonts w:ascii="Arial" w:hAnsi="Arial" w:cs="Arial"/>
        </w:rPr>
      </w:pPr>
    </w:p>
    <w:p w14:paraId="60443BCD" w14:textId="77777777" w:rsidR="00426C3A" w:rsidRPr="0098224D" w:rsidRDefault="00426C3A" w:rsidP="009B51BE">
      <w:pPr>
        <w:jc w:val="both"/>
        <w:rPr>
          <w:rFonts w:ascii="Arial" w:hAnsi="Arial" w:cs="Arial"/>
        </w:rPr>
      </w:pPr>
    </w:p>
    <w:p w14:paraId="62FA2C96" w14:textId="26853B64" w:rsidR="00013BBC" w:rsidRPr="0098224D" w:rsidRDefault="00FC173D" w:rsidP="009B51BE">
      <w:pPr>
        <w:jc w:val="both"/>
        <w:rPr>
          <w:rFonts w:ascii="Arial" w:hAnsi="Arial" w:cs="Arial"/>
        </w:rPr>
      </w:pPr>
      <w:r w:rsidRPr="0098224D">
        <w:rPr>
          <w:rFonts w:ascii="Arial" w:hAnsi="Arial" w:cs="Arial"/>
        </w:rPr>
        <w:t>Entre d’une part :</w:t>
      </w:r>
    </w:p>
    <w:p w14:paraId="3D884084" w14:textId="77777777" w:rsidR="003819B6" w:rsidRPr="0098224D" w:rsidRDefault="003819B6" w:rsidP="009B51BE">
      <w:pPr>
        <w:jc w:val="both"/>
        <w:rPr>
          <w:rFonts w:ascii="Arial" w:hAnsi="Arial" w:cs="Arial"/>
        </w:rPr>
      </w:pPr>
    </w:p>
    <w:p w14:paraId="41044D43" w14:textId="30877B59" w:rsidR="003819B6" w:rsidRPr="0098224D" w:rsidRDefault="003819B6" w:rsidP="003819B6">
      <w:pPr>
        <w:jc w:val="both"/>
        <w:rPr>
          <w:rFonts w:ascii="Arial" w:hAnsi="Arial" w:cs="Arial"/>
        </w:rPr>
      </w:pPr>
      <w:r w:rsidRPr="0098224D">
        <w:rPr>
          <w:rFonts w:ascii="Arial" w:hAnsi="Arial" w:cs="Arial"/>
        </w:rPr>
        <w:t xml:space="preserve">La société ActBlue France SAS, sise Avenue Jean Monnet à Faulquemont (57380), immatriculée au registre du Commerce sous le numéro RCS METZ 494 055 692, représentée par </w:t>
      </w:r>
      <w:r w:rsidR="00307892">
        <w:rPr>
          <w:rFonts w:ascii="Arial" w:hAnsi="Arial" w:cs="Arial"/>
        </w:rPr>
        <w:t>xxx</w:t>
      </w:r>
      <w:r w:rsidR="007B56CD" w:rsidRPr="0098224D">
        <w:rPr>
          <w:rFonts w:ascii="Arial" w:hAnsi="Arial" w:cs="Arial"/>
        </w:rPr>
        <w:t>, Directeur général</w:t>
      </w:r>
      <w:r w:rsidRPr="0098224D">
        <w:rPr>
          <w:rFonts w:ascii="Arial" w:hAnsi="Arial" w:cs="Arial"/>
        </w:rPr>
        <w:t xml:space="preserve">, et </w:t>
      </w:r>
      <w:r w:rsidR="00307892">
        <w:rPr>
          <w:rFonts w:ascii="Arial" w:hAnsi="Arial" w:cs="Arial"/>
        </w:rPr>
        <w:t>xxx</w:t>
      </w:r>
      <w:r w:rsidRPr="0098224D">
        <w:rPr>
          <w:rFonts w:ascii="Arial" w:hAnsi="Arial" w:cs="Arial"/>
        </w:rPr>
        <w:t>, Responsable Ressources Humaines.</w:t>
      </w:r>
    </w:p>
    <w:p w14:paraId="5D14DE00" w14:textId="77777777" w:rsidR="003819B6" w:rsidRPr="0098224D" w:rsidRDefault="003819B6" w:rsidP="003819B6">
      <w:pPr>
        <w:jc w:val="both"/>
        <w:rPr>
          <w:rFonts w:ascii="Arial" w:hAnsi="Arial" w:cs="Arial"/>
        </w:rPr>
      </w:pPr>
    </w:p>
    <w:p w14:paraId="04959DF7" w14:textId="77777777" w:rsidR="003819B6" w:rsidRPr="0098224D" w:rsidRDefault="003819B6" w:rsidP="003819B6">
      <w:pPr>
        <w:jc w:val="both"/>
        <w:rPr>
          <w:rFonts w:ascii="Arial" w:hAnsi="Arial" w:cs="Arial"/>
        </w:rPr>
      </w:pPr>
      <w:r w:rsidRPr="0098224D">
        <w:rPr>
          <w:rFonts w:ascii="Arial" w:hAnsi="Arial" w:cs="Arial"/>
        </w:rPr>
        <w:t xml:space="preserve">Et d’autre part, </w:t>
      </w:r>
    </w:p>
    <w:p w14:paraId="7AD9B8C9" w14:textId="77777777" w:rsidR="003819B6" w:rsidRPr="0098224D" w:rsidRDefault="003819B6" w:rsidP="003819B6">
      <w:pPr>
        <w:jc w:val="both"/>
        <w:rPr>
          <w:rFonts w:ascii="Arial" w:hAnsi="Arial" w:cs="Arial"/>
        </w:rPr>
      </w:pPr>
    </w:p>
    <w:p w14:paraId="0D92EFBB" w14:textId="3898295E" w:rsidR="003819B6" w:rsidRPr="0098224D" w:rsidRDefault="003819B6" w:rsidP="003819B6">
      <w:pPr>
        <w:jc w:val="both"/>
        <w:rPr>
          <w:rFonts w:ascii="Arial" w:hAnsi="Arial" w:cs="Arial"/>
        </w:rPr>
      </w:pPr>
      <w:r w:rsidRPr="0098224D">
        <w:rPr>
          <w:rFonts w:ascii="Arial" w:hAnsi="Arial" w:cs="Arial"/>
        </w:rPr>
        <w:t xml:space="preserve">Le Délégué de l’Organisation Syndicale Représentative F.O, </w:t>
      </w:r>
      <w:r w:rsidR="00B60E6E">
        <w:rPr>
          <w:rFonts w:ascii="Arial" w:hAnsi="Arial" w:cs="Arial"/>
        </w:rPr>
        <w:t>xxx</w:t>
      </w:r>
      <w:r w:rsidRPr="0098224D">
        <w:rPr>
          <w:rFonts w:ascii="Arial" w:hAnsi="Arial" w:cs="Arial"/>
        </w:rPr>
        <w:t>.</w:t>
      </w:r>
    </w:p>
    <w:p w14:paraId="7BC6406E" w14:textId="77777777" w:rsidR="003819B6" w:rsidRPr="0098224D" w:rsidRDefault="003819B6" w:rsidP="003819B6">
      <w:pPr>
        <w:jc w:val="both"/>
        <w:rPr>
          <w:rFonts w:ascii="Arial" w:hAnsi="Arial" w:cs="Arial"/>
        </w:rPr>
      </w:pPr>
    </w:p>
    <w:p w14:paraId="7FA2AD53" w14:textId="77777777" w:rsidR="003819B6" w:rsidRPr="0098224D" w:rsidRDefault="003819B6" w:rsidP="003819B6">
      <w:pPr>
        <w:jc w:val="both"/>
        <w:rPr>
          <w:rFonts w:ascii="Arial" w:hAnsi="Arial" w:cs="Arial"/>
        </w:rPr>
      </w:pPr>
      <w:r w:rsidRPr="0098224D">
        <w:rPr>
          <w:rFonts w:ascii="Arial" w:hAnsi="Arial" w:cs="Arial"/>
        </w:rPr>
        <w:t xml:space="preserve">Il a été arrêté et convenu ce qui suit : </w:t>
      </w:r>
    </w:p>
    <w:p w14:paraId="6C32E64D" w14:textId="77777777" w:rsidR="00426C3A" w:rsidRPr="0098224D" w:rsidRDefault="00426C3A" w:rsidP="003819B6">
      <w:pPr>
        <w:jc w:val="both"/>
        <w:rPr>
          <w:rFonts w:ascii="Arial" w:hAnsi="Arial" w:cs="Arial"/>
        </w:rPr>
      </w:pPr>
    </w:p>
    <w:p w14:paraId="132F2FE7" w14:textId="77777777" w:rsidR="00426C3A" w:rsidRPr="0098224D" w:rsidRDefault="00426C3A" w:rsidP="003819B6">
      <w:pPr>
        <w:jc w:val="both"/>
        <w:rPr>
          <w:rFonts w:ascii="Arial" w:hAnsi="Arial" w:cs="Arial"/>
        </w:rPr>
      </w:pPr>
    </w:p>
    <w:p w14:paraId="78DA7F4F" w14:textId="77777777" w:rsidR="00426C3A" w:rsidRPr="0098224D" w:rsidRDefault="00426C3A" w:rsidP="003819B6">
      <w:pPr>
        <w:jc w:val="both"/>
        <w:rPr>
          <w:rFonts w:ascii="Arial" w:hAnsi="Arial" w:cs="Arial"/>
        </w:rPr>
      </w:pPr>
    </w:p>
    <w:p w14:paraId="143C07D8" w14:textId="77777777" w:rsidR="00426C3A" w:rsidRPr="0098224D" w:rsidRDefault="00426C3A" w:rsidP="003819B6">
      <w:pPr>
        <w:jc w:val="both"/>
        <w:rPr>
          <w:rFonts w:ascii="Arial" w:hAnsi="Arial" w:cs="Arial"/>
        </w:rPr>
      </w:pPr>
    </w:p>
    <w:p w14:paraId="1AA1A7B9" w14:textId="77777777" w:rsidR="00426C3A" w:rsidRPr="0098224D" w:rsidRDefault="00426C3A" w:rsidP="003819B6">
      <w:pPr>
        <w:jc w:val="both"/>
        <w:rPr>
          <w:rFonts w:ascii="Arial" w:hAnsi="Arial" w:cs="Arial"/>
        </w:rPr>
      </w:pPr>
    </w:p>
    <w:p w14:paraId="55FB04E1" w14:textId="77777777" w:rsidR="00426C3A" w:rsidRPr="0098224D" w:rsidRDefault="00426C3A" w:rsidP="003819B6">
      <w:pPr>
        <w:jc w:val="both"/>
        <w:rPr>
          <w:rFonts w:ascii="Arial" w:hAnsi="Arial" w:cs="Arial"/>
        </w:rPr>
      </w:pPr>
    </w:p>
    <w:p w14:paraId="36303E55" w14:textId="77777777" w:rsidR="00426C3A" w:rsidRPr="0098224D" w:rsidRDefault="00426C3A" w:rsidP="003819B6">
      <w:pPr>
        <w:jc w:val="both"/>
        <w:rPr>
          <w:rFonts w:ascii="Arial" w:hAnsi="Arial" w:cs="Arial"/>
        </w:rPr>
      </w:pPr>
    </w:p>
    <w:p w14:paraId="2B13D3E1" w14:textId="77777777" w:rsidR="00426C3A" w:rsidRPr="0098224D" w:rsidRDefault="00426C3A" w:rsidP="003819B6">
      <w:pPr>
        <w:jc w:val="both"/>
        <w:rPr>
          <w:rFonts w:ascii="Arial" w:hAnsi="Arial" w:cs="Arial"/>
        </w:rPr>
      </w:pPr>
    </w:p>
    <w:p w14:paraId="45A965EC" w14:textId="77777777" w:rsidR="00426C3A" w:rsidRPr="0098224D" w:rsidRDefault="00426C3A" w:rsidP="003819B6">
      <w:pPr>
        <w:jc w:val="both"/>
        <w:rPr>
          <w:rFonts w:ascii="Arial" w:hAnsi="Arial" w:cs="Arial"/>
        </w:rPr>
      </w:pPr>
    </w:p>
    <w:p w14:paraId="407EDFC8" w14:textId="77777777" w:rsidR="00426C3A" w:rsidRPr="0098224D" w:rsidRDefault="00426C3A" w:rsidP="003819B6">
      <w:pPr>
        <w:jc w:val="both"/>
        <w:rPr>
          <w:rFonts w:ascii="Arial" w:hAnsi="Arial" w:cs="Arial"/>
        </w:rPr>
      </w:pPr>
    </w:p>
    <w:p w14:paraId="039BC081" w14:textId="77777777" w:rsidR="00426C3A" w:rsidRPr="0098224D" w:rsidRDefault="00426C3A" w:rsidP="003819B6">
      <w:pPr>
        <w:jc w:val="both"/>
        <w:rPr>
          <w:rFonts w:ascii="Arial" w:hAnsi="Arial" w:cs="Arial"/>
        </w:rPr>
      </w:pPr>
    </w:p>
    <w:p w14:paraId="4752D629" w14:textId="77777777" w:rsidR="00426C3A" w:rsidRPr="0098224D" w:rsidRDefault="00426C3A" w:rsidP="003819B6">
      <w:pPr>
        <w:jc w:val="both"/>
        <w:rPr>
          <w:rFonts w:ascii="Arial" w:hAnsi="Arial" w:cs="Arial"/>
        </w:rPr>
      </w:pPr>
    </w:p>
    <w:p w14:paraId="12E85FB3" w14:textId="77777777" w:rsidR="00426C3A" w:rsidRPr="0098224D" w:rsidRDefault="00426C3A" w:rsidP="003819B6">
      <w:pPr>
        <w:jc w:val="both"/>
        <w:rPr>
          <w:rFonts w:ascii="Arial" w:hAnsi="Arial" w:cs="Arial"/>
        </w:rPr>
      </w:pPr>
    </w:p>
    <w:p w14:paraId="1E292936" w14:textId="77777777" w:rsidR="00426C3A" w:rsidRPr="0098224D" w:rsidRDefault="00426C3A" w:rsidP="003819B6">
      <w:pPr>
        <w:jc w:val="both"/>
        <w:rPr>
          <w:rFonts w:ascii="Arial" w:hAnsi="Arial" w:cs="Arial"/>
        </w:rPr>
      </w:pPr>
    </w:p>
    <w:p w14:paraId="30A6D6C5" w14:textId="77777777" w:rsidR="00426C3A" w:rsidRPr="0098224D" w:rsidRDefault="00426C3A" w:rsidP="003819B6">
      <w:pPr>
        <w:jc w:val="both"/>
        <w:rPr>
          <w:rFonts w:ascii="Arial" w:hAnsi="Arial" w:cs="Arial"/>
        </w:rPr>
      </w:pPr>
    </w:p>
    <w:p w14:paraId="7794DCB4" w14:textId="357B74C1" w:rsidR="00662754" w:rsidRPr="0098224D" w:rsidRDefault="00662754" w:rsidP="00662754">
      <w:pPr>
        <w:pStyle w:val="Titre2"/>
        <w:rPr>
          <w:rFonts w:ascii="Arial" w:eastAsiaTheme="minorHAnsi" w:hAnsi="Arial" w:cs="Arial"/>
          <w:b/>
          <w:color w:val="auto"/>
          <w:sz w:val="32"/>
          <w:szCs w:val="32"/>
        </w:rPr>
      </w:pPr>
      <w:r w:rsidRPr="0098224D">
        <w:rPr>
          <w:rFonts w:ascii="Arial" w:eastAsiaTheme="minorHAnsi" w:hAnsi="Arial" w:cs="Arial"/>
          <w:b/>
          <w:color w:val="auto"/>
          <w:sz w:val="32"/>
          <w:szCs w:val="32"/>
        </w:rPr>
        <w:t>P</w:t>
      </w:r>
      <w:r w:rsidR="00AC54C7" w:rsidRPr="0098224D">
        <w:rPr>
          <w:rFonts w:ascii="Arial" w:eastAsiaTheme="minorHAnsi" w:hAnsi="Arial" w:cs="Arial"/>
          <w:b/>
          <w:color w:val="auto"/>
          <w:sz w:val="32"/>
          <w:szCs w:val="32"/>
        </w:rPr>
        <w:t>REAMBULE</w:t>
      </w:r>
    </w:p>
    <w:p w14:paraId="07D5BB8F" w14:textId="77777777" w:rsidR="002C1FAA" w:rsidRPr="0098224D" w:rsidRDefault="00662754" w:rsidP="002C1FAA">
      <w:pPr>
        <w:pStyle w:val="Titre2"/>
        <w:jc w:val="both"/>
        <w:rPr>
          <w:rFonts w:ascii="Arial" w:eastAsiaTheme="minorHAnsi" w:hAnsi="Arial" w:cs="Arial"/>
          <w:color w:val="auto"/>
          <w:sz w:val="22"/>
          <w:szCs w:val="22"/>
        </w:rPr>
      </w:pPr>
      <w:r w:rsidRPr="0098224D">
        <w:rPr>
          <w:rFonts w:ascii="Arial" w:hAnsi="Arial" w:cs="Arial"/>
        </w:rPr>
        <w:br/>
      </w:r>
      <w:r w:rsidR="002C1FAA" w:rsidRPr="0098224D">
        <w:rPr>
          <w:rFonts w:ascii="Arial" w:eastAsiaTheme="minorHAnsi" w:hAnsi="Arial" w:cs="Arial"/>
          <w:color w:val="auto"/>
          <w:sz w:val="22"/>
          <w:szCs w:val="22"/>
        </w:rPr>
        <w:t>La qualité de vie au travail, en contribuant à l’amélioration de la santé, du bien-être et des conditions de travail des salariés, constitue un levier essentiel du progrès économique et social pour l’entreprise.</w:t>
      </w:r>
    </w:p>
    <w:p w14:paraId="2D89160C" w14:textId="09E0A7CA" w:rsidR="002C1FAA" w:rsidRPr="002C1FAA" w:rsidRDefault="002C1FAA" w:rsidP="002C1FAA">
      <w:pPr>
        <w:pStyle w:val="Titre2"/>
        <w:jc w:val="both"/>
        <w:rPr>
          <w:rFonts w:ascii="Arial" w:eastAsiaTheme="minorHAnsi" w:hAnsi="Arial" w:cs="Arial"/>
          <w:color w:val="auto"/>
          <w:sz w:val="22"/>
          <w:szCs w:val="22"/>
        </w:rPr>
      </w:pPr>
      <w:r w:rsidRPr="002C1FAA">
        <w:rPr>
          <w:rFonts w:ascii="Arial" w:eastAsiaTheme="minorHAnsi" w:hAnsi="Arial" w:cs="Arial"/>
          <w:color w:val="auto"/>
          <w:sz w:val="22"/>
          <w:szCs w:val="22"/>
        </w:rPr>
        <w:t>Depuis plusieurs années, A</w:t>
      </w:r>
      <w:r w:rsidR="009233E5">
        <w:rPr>
          <w:rFonts w:ascii="Arial" w:eastAsiaTheme="minorHAnsi" w:hAnsi="Arial" w:cs="Arial"/>
          <w:color w:val="auto"/>
          <w:sz w:val="22"/>
          <w:szCs w:val="22"/>
        </w:rPr>
        <w:t>ctBlue France</w:t>
      </w:r>
      <w:r w:rsidRPr="002C1FAA">
        <w:rPr>
          <w:rFonts w:ascii="Arial" w:eastAsiaTheme="minorHAnsi" w:hAnsi="Arial" w:cs="Arial"/>
          <w:color w:val="auto"/>
          <w:sz w:val="22"/>
          <w:szCs w:val="22"/>
        </w:rPr>
        <w:t xml:space="preserve"> met en œuvre des actions concrètes en faveur de l’égalité professionnelle entre les femmes et les hommes ainsi que de la conciliation entre vie personnelle et vie professionnelle.</w:t>
      </w:r>
    </w:p>
    <w:p w14:paraId="7F1F8D91" w14:textId="0979F8A4" w:rsidR="002C1FAA" w:rsidRPr="002C1FAA" w:rsidRDefault="002C1FAA" w:rsidP="002C1FAA">
      <w:pPr>
        <w:pStyle w:val="Titre2"/>
        <w:jc w:val="both"/>
        <w:rPr>
          <w:rFonts w:ascii="Arial" w:eastAsiaTheme="minorHAnsi" w:hAnsi="Arial" w:cs="Arial"/>
          <w:color w:val="auto"/>
          <w:sz w:val="22"/>
          <w:szCs w:val="22"/>
        </w:rPr>
      </w:pPr>
      <w:r w:rsidRPr="002C1FAA">
        <w:rPr>
          <w:rFonts w:ascii="Arial" w:eastAsiaTheme="minorHAnsi" w:hAnsi="Arial" w:cs="Arial"/>
          <w:color w:val="auto"/>
          <w:sz w:val="22"/>
          <w:szCs w:val="22"/>
        </w:rPr>
        <w:t>En 202</w:t>
      </w:r>
      <w:r w:rsidR="009233E5">
        <w:rPr>
          <w:rFonts w:ascii="Arial" w:eastAsiaTheme="minorHAnsi" w:hAnsi="Arial" w:cs="Arial"/>
          <w:color w:val="auto"/>
          <w:sz w:val="22"/>
          <w:szCs w:val="22"/>
        </w:rPr>
        <w:t>1</w:t>
      </w:r>
      <w:r w:rsidRPr="002C1FAA">
        <w:rPr>
          <w:rFonts w:ascii="Arial" w:eastAsiaTheme="minorHAnsi" w:hAnsi="Arial" w:cs="Arial"/>
          <w:color w:val="auto"/>
          <w:sz w:val="22"/>
          <w:szCs w:val="22"/>
        </w:rPr>
        <w:t>, un premier accord d’entreprise avait été conclu afin de structurer et renforcer ces démarches. Les Partenaires Sociaux et la Direction souhaitent donc poursuivre et améliorer ce cadre, en capitalisant sur les acquis et en développant de nouvelles mesures.</w:t>
      </w:r>
    </w:p>
    <w:p w14:paraId="7886F141" w14:textId="746469C4" w:rsidR="002C1FAA" w:rsidRPr="002C1FAA" w:rsidRDefault="002C1FAA" w:rsidP="002C1FAA">
      <w:pPr>
        <w:pStyle w:val="Titre2"/>
        <w:jc w:val="both"/>
        <w:rPr>
          <w:rFonts w:ascii="Arial" w:eastAsiaTheme="minorHAnsi" w:hAnsi="Arial" w:cs="Arial"/>
          <w:color w:val="auto"/>
          <w:sz w:val="22"/>
          <w:szCs w:val="22"/>
        </w:rPr>
      </w:pPr>
      <w:r w:rsidRPr="002C1FAA">
        <w:rPr>
          <w:rFonts w:ascii="Arial" w:eastAsiaTheme="minorHAnsi" w:hAnsi="Arial" w:cs="Arial"/>
          <w:color w:val="auto"/>
          <w:sz w:val="22"/>
          <w:szCs w:val="22"/>
        </w:rPr>
        <w:t xml:space="preserve">Dans cette dynamique, </w:t>
      </w:r>
      <w:r w:rsidR="009233E5">
        <w:rPr>
          <w:rFonts w:ascii="Arial" w:eastAsiaTheme="minorHAnsi" w:hAnsi="Arial" w:cs="Arial"/>
          <w:color w:val="auto"/>
          <w:sz w:val="22"/>
          <w:szCs w:val="22"/>
        </w:rPr>
        <w:t xml:space="preserve">de nombreuses communications ont été réalisées, et </w:t>
      </w:r>
      <w:r w:rsidRPr="002C1FAA">
        <w:rPr>
          <w:rFonts w:ascii="Arial" w:eastAsiaTheme="minorHAnsi" w:hAnsi="Arial" w:cs="Arial"/>
          <w:color w:val="auto"/>
          <w:sz w:val="22"/>
          <w:szCs w:val="22"/>
        </w:rPr>
        <w:t xml:space="preserve">tous les managers ainsi que les membres du Comité Social et Économique ont </w:t>
      </w:r>
      <w:r w:rsidR="009233E5">
        <w:rPr>
          <w:rFonts w:ascii="Arial" w:eastAsiaTheme="minorHAnsi" w:hAnsi="Arial" w:cs="Arial"/>
          <w:color w:val="auto"/>
          <w:sz w:val="22"/>
          <w:szCs w:val="22"/>
        </w:rPr>
        <w:t xml:space="preserve">notamment </w:t>
      </w:r>
      <w:r w:rsidRPr="002C1FAA">
        <w:rPr>
          <w:rFonts w:ascii="Arial" w:eastAsiaTheme="minorHAnsi" w:hAnsi="Arial" w:cs="Arial"/>
          <w:color w:val="auto"/>
          <w:sz w:val="22"/>
          <w:szCs w:val="22"/>
        </w:rPr>
        <w:t>bénéficié d’une formation spécifique à la prévention et à la lutte contre le sexisme au travail</w:t>
      </w:r>
      <w:r w:rsidR="009233E5">
        <w:rPr>
          <w:rFonts w:ascii="Arial" w:eastAsiaTheme="minorHAnsi" w:hAnsi="Arial" w:cs="Arial"/>
          <w:color w:val="auto"/>
          <w:sz w:val="22"/>
          <w:szCs w:val="22"/>
        </w:rPr>
        <w:t xml:space="preserve"> en juin 2025</w:t>
      </w:r>
      <w:r w:rsidRPr="002C1FAA">
        <w:rPr>
          <w:rFonts w:ascii="Arial" w:eastAsiaTheme="minorHAnsi" w:hAnsi="Arial" w:cs="Arial"/>
          <w:color w:val="auto"/>
          <w:sz w:val="22"/>
          <w:szCs w:val="22"/>
        </w:rPr>
        <w:t>, contribuant ainsi à diffuser une culture d’égalité et de respect au sein de l’organisation.</w:t>
      </w:r>
    </w:p>
    <w:p w14:paraId="6BE234EF" w14:textId="77777777" w:rsidR="002C1FAA" w:rsidRPr="002C1FAA" w:rsidRDefault="002C1FAA" w:rsidP="002C1FAA">
      <w:pPr>
        <w:pStyle w:val="Titre2"/>
        <w:jc w:val="both"/>
        <w:rPr>
          <w:rFonts w:ascii="Arial" w:eastAsiaTheme="minorHAnsi" w:hAnsi="Arial" w:cs="Arial"/>
          <w:color w:val="auto"/>
          <w:sz w:val="22"/>
          <w:szCs w:val="22"/>
        </w:rPr>
      </w:pPr>
      <w:r w:rsidRPr="002C1FAA">
        <w:rPr>
          <w:rFonts w:ascii="Arial" w:eastAsiaTheme="minorHAnsi" w:hAnsi="Arial" w:cs="Arial"/>
          <w:color w:val="auto"/>
          <w:sz w:val="22"/>
          <w:szCs w:val="22"/>
        </w:rPr>
        <w:t>Des indicateurs spécifiques permettront d’évaluer, dans la durée, l’impact des actions mises en place et les progrès réalisés.</w:t>
      </w:r>
    </w:p>
    <w:p w14:paraId="6015AB6F" w14:textId="3900BBB9" w:rsidR="002C1FAA" w:rsidRPr="002C1FAA" w:rsidRDefault="002C1FAA" w:rsidP="002C1FAA">
      <w:pPr>
        <w:pStyle w:val="Titre2"/>
        <w:jc w:val="both"/>
        <w:rPr>
          <w:rFonts w:ascii="Arial" w:eastAsiaTheme="minorHAnsi" w:hAnsi="Arial" w:cs="Arial"/>
          <w:color w:val="auto"/>
          <w:sz w:val="22"/>
          <w:szCs w:val="22"/>
        </w:rPr>
      </w:pPr>
      <w:r w:rsidRPr="002C1FAA">
        <w:rPr>
          <w:rFonts w:ascii="Arial" w:eastAsiaTheme="minorHAnsi" w:hAnsi="Arial" w:cs="Arial"/>
          <w:color w:val="auto"/>
          <w:sz w:val="22"/>
          <w:szCs w:val="22"/>
        </w:rPr>
        <w:t>Conformément à l’article R. 2323-1-3 du Code du travail, les informations nécessaires à cette négociation ont été mises à disposition des organisations syndicales via la Base de Données Économiques</w:t>
      </w:r>
      <w:r w:rsidRPr="0098224D">
        <w:rPr>
          <w:rFonts w:ascii="Arial" w:eastAsiaTheme="minorHAnsi" w:hAnsi="Arial" w:cs="Arial"/>
          <w:color w:val="auto"/>
          <w:sz w:val="22"/>
          <w:szCs w:val="22"/>
        </w:rPr>
        <w:t xml:space="preserve">, </w:t>
      </w:r>
      <w:r w:rsidRPr="002C1FAA">
        <w:rPr>
          <w:rFonts w:ascii="Arial" w:eastAsiaTheme="minorHAnsi" w:hAnsi="Arial" w:cs="Arial"/>
          <w:color w:val="auto"/>
          <w:sz w:val="22"/>
          <w:szCs w:val="22"/>
        </w:rPr>
        <w:t xml:space="preserve">Sociales </w:t>
      </w:r>
      <w:r w:rsidR="00DB656B" w:rsidRPr="0098224D">
        <w:rPr>
          <w:rFonts w:ascii="Arial" w:eastAsiaTheme="minorHAnsi" w:hAnsi="Arial" w:cs="Arial"/>
          <w:color w:val="auto"/>
          <w:sz w:val="22"/>
          <w:szCs w:val="22"/>
        </w:rPr>
        <w:t xml:space="preserve">et Environnementales </w:t>
      </w:r>
      <w:r w:rsidRPr="002C1FAA">
        <w:rPr>
          <w:rFonts w:ascii="Arial" w:eastAsiaTheme="minorHAnsi" w:hAnsi="Arial" w:cs="Arial"/>
          <w:color w:val="auto"/>
          <w:sz w:val="22"/>
          <w:szCs w:val="22"/>
        </w:rPr>
        <w:t>(BDES</w:t>
      </w:r>
      <w:r w:rsidRPr="0098224D">
        <w:rPr>
          <w:rFonts w:ascii="Arial" w:eastAsiaTheme="minorHAnsi" w:hAnsi="Arial" w:cs="Arial"/>
          <w:color w:val="auto"/>
          <w:sz w:val="22"/>
          <w:szCs w:val="22"/>
        </w:rPr>
        <w:t>E</w:t>
      </w:r>
      <w:r w:rsidRPr="002C1FAA">
        <w:rPr>
          <w:rFonts w:ascii="Arial" w:eastAsiaTheme="minorHAnsi" w:hAnsi="Arial" w:cs="Arial"/>
          <w:color w:val="auto"/>
          <w:sz w:val="22"/>
          <w:szCs w:val="22"/>
        </w:rPr>
        <w:t>).</w:t>
      </w:r>
    </w:p>
    <w:p w14:paraId="24E3CCDE" w14:textId="3A5EAFD8" w:rsidR="00662754" w:rsidRPr="0098224D" w:rsidRDefault="00662754" w:rsidP="00572EB9">
      <w:pPr>
        <w:pStyle w:val="Titre2"/>
        <w:jc w:val="both"/>
        <w:rPr>
          <w:rFonts w:ascii="Arial" w:eastAsiaTheme="minorHAnsi" w:hAnsi="Arial" w:cs="Arial"/>
          <w:color w:val="auto"/>
          <w:sz w:val="22"/>
          <w:szCs w:val="22"/>
        </w:rPr>
      </w:pPr>
      <w:r w:rsidRPr="0098224D">
        <w:rPr>
          <w:rFonts w:ascii="Arial" w:eastAsiaTheme="minorHAnsi" w:hAnsi="Arial" w:cs="Arial"/>
          <w:color w:val="auto"/>
          <w:sz w:val="22"/>
          <w:szCs w:val="22"/>
        </w:rPr>
        <w:br/>
      </w:r>
    </w:p>
    <w:p w14:paraId="523734A4" w14:textId="026513F3" w:rsidR="00662754" w:rsidRPr="0098224D" w:rsidRDefault="00662754" w:rsidP="00662754">
      <w:pPr>
        <w:pStyle w:val="Titre2"/>
        <w:rPr>
          <w:rFonts w:ascii="Arial" w:eastAsiaTheme="minorHAnsi" w:hAnsi="Arial" w:cs="Arial"/>
          <w:b/>
          <w:color w:val="auto"/>
          <w:sz w:val="32"/>
          <w:szCs w:val="32"/>
        </w:rPr>
      </w:pPr>
      <w:r w:rsidRPr="0098224D">
        <w:rPr>
          <w:rFonts w:ascii="Arial" w:eastAsiaTheme="minorHAnsi" w:hAnsi="Arial" w:cs="Arial"/>
          <w:b/>
          <w:color w:val="auto"/>
          <w:sz w:val="32"/>
          <w:szCs w:val="32"/>
        </w:rPr>
        <w:t>A</w:t>
      </w:r>
      <w:r w:rsidR="00AC54C7" w:rsidRPr="0098224D">
        <w:rPr>
          <w:rFonts w:ascii="Arial" w:eastAsiaTheme="minorHAnsi" w:hAnsi="Arial" w:cs="Arial"/>
          <w:b/>
          <w:color w:val="auto"/>
          <w:sz w:val="32"/>
          <w:szCs w:val="32"/>
        </w:rPr>
        <w:t>RTICLE</w:t>
      </w:r>
      <w:r w:rsidRPr="0098224D">
        <w:rPr>
          <w:rFonts w:ascii="Arial" w:eastAsiaTheme="minorHAnsi" w:hAnsi="Arial" w:cs="Arial"/>
          <w:b/>
          <w:color w:val="auto"/>
          <w:sz w:val="32"/>
          <w:szCs w:val="32"/>
        </w:rPr>
        <w:t xml:space="preserve"> 1 – O</w:t>
      </w:r>
      <w:r w:rsidR="00AC54C7" w:rsidRPr="0098224D">
        <w:rPr>
          <w:rFonts w:ascii="Arial" w:eastAsiaTheme="minorHAnsi" w:hAnsi="Arial" w:cs="Arial"/>
          <w:b/>
          <w:color w:val="auto"/>
          <w:sz w:val="32"/>
          <w:szCs w:val="32"/>
        </w:rPr>
        <w:t>BJET ET CHAMP D’APPLICATION</w:t>
      </w:r>
    </w:p>
    <w:p w14:paraId="2AEB692C" w14:textId="77777777" w:rsidR="00662754" w:rsidRPr="0098224D" w:rsidRDefault="00662754" w:rsidP="00572EB9">
      <w:pPr>
        <w:jc w:val="both"/>
        <w:rPr>
          <w:rFonts w:ascii="Arial" w:hAnsi="Arial" w:cs="Arial"/>
        </w:rPr>
      </w:pPr>
      <w:r w:rsidRPr="0098224D">
        <w:rPr>
          <w:rFonts w:ascii="Arial" w:hAnsi="Arial" w:cs="Arial"/>
        </w:rPr>
        <w:br/>
        <w:t>En application des articles L. 2242-17 et R. 2242-2 du Code du travail, les signataires s’engagent à mettre en place et renforcer des actions spécifiques autour des axes suivants :</w:t>
      </w:r>
      <w:r w:rsidRPr="0098224D">
        <w:rPr>
          <w:rFonts w:ascii="Arial" w:hAnsi="Arial" w:cs="Arial"/>
        </w:rPr>
        <w:br/>
      </w:r>
    </w:p>
    <w:p w14:paraId="242E7E8C" w14:textId="77777777" w:rsidR="00662754" w:rsidRPr="0098224D" w:rsidRDefault="00662754" w:rsidP="00572EB9">
      <w:pPr>
        <w:jc w:val="both"/>
        <w:rPr>
          <w:rFonts w:ascii="Arial" w:hAnsi="Arial" w:cs="Arial"/>
        </w:rPr>
      </w:pPr>
      <w:r w:rsidRPr="0098224D">
        <w:rPr>
          <w:rFonts w:ascii="Arial" w:hAnsi="Arial" w:cs="Arial"/>
        </w:rPr>
        <w:t>- L’articulation entre activité professionnelle et vie personnelle et familiale</w:t>
      </w:r>
    </w:p>
    <w:p w14:paraId="26B9983A" w14:textId="77777777" w:rsidR="00662754" w:rsidRPr="0098224D" w:rsidRDefault="00662754" w:rsidP="00572EB9">
      <w:pPr>
        <w:jc w:val="both"/>
        <w:rPr>
          <w:rFonts w:ascii="Arial" w:hAnsi="Arial" w:cs="Arial"/>
        </w:rPr>
      </w:pPr>
      <w:r w:rsidRPr="0098224D">
        <w:rPr>
          <w:rFonts w:ascii="Arial" w:hAnsi="Arial" w:cs="Arial"/>
        </w:rPr>
        <w:t>- L’amélioration des conditions de travail</w:t>
      </w:r>
    </w:p>
    <w:p w14:paraId="3911BAF8" w14:textId="77777777" w:rsidR="00662754" w:rsidRPr="0098224D" w:rsidRDefault="00662754" w:rsidP="00572EB9">
      <w:pPr>
        <w:jc w:val="both"/>
        <w:rPr>
          <w:rFonts w:ascii="Arial" w:hAnsi="Arial" w:cs="Arial"/>
        </w:rPr>
      </w:pPr>
      <w:r w:rsidRPr="0098224D">
        <w:rPr>
          <w:rFonts w:ascii="Arial" w:hAnsi="Arial" w:cs="Arial"/>
        </w:rPr>
        <w:t>- L’accès à la formation</w:t>
      </w:r>
    </w:p>
    <w:p w14:paraId="783E8406" w14:textId="77777777" w:rsidR="00662754" w:rsidRPr="0098224D" w:rsidRDefault="00662754" w:rsidP="00572EB9">
      <w:pPr>
        <w:jc w:val="both"/>
        <w:rPr>
          <w:rFonts w:ascii="Arial" w:hAnsi="Arial" w:cs="Arial"/>
        </w:rPr>
      </w:pPr>
      <w:r w:rsidRPr="0098224D">
        <w:rPr>
          <w:rFonts w:ascii="Arial" w:hAnsi="Arial" w:cs="Arial"/>
        </w:rPr>
        <w:t>- Le recrutement équitable</w:t>
      </w:r>
    </w:p>
    <w:p w14:paraId="115BC268" w14:textId="77777777" w:rsidR="00662754" w:rsidRPr="0098224D" w:rsidRDefault="00662754" w:rsidP="00572EB9">
      <w:pPr>
        <w:jc w:val="both"/>
        <w:rPr>
          <w:rFonts w:ascii="Arial" w:hAnsi="Arial" w:cs="Arial"/>
        </w:rPr>
      </w:pPr>
      <w:r w:rsidRPr="0098224D">
        <w:rPr>
          <w:rFonts w:ascii="Arial" w:hAnsi="Arial" w:cs="Arial"/>
        </w:rPr>
        <w:t>- L’égalité de rémunération</w:t>
      </w:r>
    </w:p>
    <w:p w14:paraId="5C0AB289" w14:textId="77777777" w:rsidR="0098224D" w:rsidRPr="0098224D" w:rsidRDefault="0098224D" w:rsidP="00572EB9">
      <w:pPr>
        <w:jc w:val="both"/>
        <w:rPr>
          <w:rFonts w:ascii="Arial" w:hAnsi="Arial" w:cs="Arial"/>
        </w:rPr>
      </w:pPr>
    </w:p>
    <w:p w14:paraId="662EC6AA" w14:textId="77777777" w:rsidR="0098224D" w:rsidRPr="0098224D" w:rsidRDefault="0098224D" w:rsidP="00572EB9">
      <w:pPr>
        <w:jc w:val="both"/>
        <w:rPr>
          <w:rFonts w:ascii="Arial" w:hAnsi="Arial" w:cs="Arial"/>
        </w:rPr>
      </w:pPr>
    </w:p>
    <w:p w14:paraId="2862B890" w14:textId="77777777" w:rsidR="0098224D" w:rsidRPr="0098224D" w:rsidRDefault="0098224D" w:rsidP="00572EB9">
      <w:pPr>
        <w:jc w:val="both"/>
        <w:rPr>
          <w:rFonts w:ascii="Arial" w:hAnsi="Arial" w:cs="Arial"/>
        </w:rPr>
      </w:pPr>
    </w:p>
    <w:p w14:paraId="6E77838D" w14:textId="77777777" w:rsidR="0098224D" w:rsidRPr="0098224D" w:rsidRDefault="0098224D" w:rsidP="00572EB9">
      <w:pPr>
        <w:jc w:val="both"/>
        <w:rPr>
          <w:rFonts w:ascii="Arial" w:hAnsi="Arial" w:cs="Arial"/>
        </w:rPr>
      </w:pPr>
    </w:p>
    <w:p w14:paraId="37EB2DE7" w14:textId="77777777" w:rsidR="0098224D" w:rsidRPr="0098224D" w:rsidRDefault="0098224D" w:rsidP="00572EB9">
      <w:pPr>
        <w:jc w:val="both"/>
        <w:rPr>
          <w:rFonts w:ascii="Arial" w:hAnsi="Arial" w:cs="Arial"/>
        </w:rPr>
      </w:pPr>
    </w:p>
    <w:p w14:paraId="3C15B748" w14:textId="77777777" w:rsidR="00572EB9" w:rsidRDefault="00572EB9" w:rsidP="00572EB9">
      <w:pPr>
        <w:jc w:val="both"/>
        <w:rPr>
          <w:rFonts w:ascii="Arial" w:hAnsi="Arial" w:cs="Arial"/>
        </w:rPr>
      </w:pPr>
    </w:p>
    <w:p w14:paraId="620DF4FA" w14:textId="77777777" w:rsidR="00740EC4" w:rsidRPr="0098224D" w:rsidRDefault="00740EC4" w:rsidP="00572EB9">
      <w:pPr>
        <w:jc w:val="both"/>
        <w:rPr>
          <w:rFonts w:ascii="Arial" w:hAnsi="Arial" w:cs="Arial"/>
        </w:rPr>
      </w:pPr>
    </w:p>
    <w:p w14:paraId="083DDCBD" w14:textId="2DB20FA8" w:rsidR="00662754" w:rsidRPr="0098224D" w:rsidRDefault="00662754" w:rsidP="00662754">
      <w:pPr>
        <w:pStyle w:val="Titre2"/>
        <w:rPr>
          <w:rFonts w:ascii="Arial" w:eastAsiaTheme="minorHAnsi" w:hAnsi="Arial" w:cs="Arial"/>
          <w:b/>
          <w:color w:val="auto"/>
          <w:sz w:val="32"/>
          <w:szCs w:val="32"/>
        </w:rPr>
      </w:pPr>
      <w:r w:rsidRPr="0098224D">
        <w:rPr>
          <w:rFonts w:ascii="Arial" w:eastAsiaTheme="minorHAnsi" w:hAnsi="Arial" w:cs="Arial"/>
          <w:b/>
          <w:color w:val="auto"/>
          <w:sz w:val="32"/>
          <w:szCs w:val="32"/>
        </w:rPr>
        <w:lastRenderedPageBreak/>
        <w:t>A</w:t>
      </w:r>
      <w:r w:rsidR="00AC54C7" w:rsidRPr="0098224D">
        <w:rPr>
          <w:rFonts w:ascii="Arial" w:eastAsiaTheme="minorHAnsi" w:hAnsi="Arial" w:cs="Arial"/>
          <w:b/>
          <w:color w:val="auto"/>
          <w:sz w:val="32"/>
          <w:szCs w:val="32"/>
        </w:rPr>
        <w:t>RTICLE</w:t>
      </w:r>
      <w:r w:rsidRPr="0098224D">
        <w:rPr>
          <w:rFonts w:ascii="Arial" w:eastAsiaTheme="minorHAnsi" w:hAnsi="Arial" w:cs="Arial"/>
          <w:b/>
          <w:color w:val="auto"/>
          <w:sz w:val="32"/>
          <w:szCs w:val="32"/>
        </w:rPr>
        <w:t xml:space="preserve"> 2 – </w:t>
      </w:r>
      <w:r w:rsidR="00AC54C7" w:rsidRPr="0098224D">
        <w:rPr>
          <w:rFonts w:ascii="Arial" w:eastAsiaTheme="minorHAnsi" w:hAnsi="Arial" w:cs="Arial"/>
          <w:b/>
          <w:color w:val="auto"/>
          <w:sz w:val="32"/>
          <w:szCs w:val="32"/>
        </w:rPr>
        <w:t>CONCILIATION ENTRE ACTIVITE PROFESSIONNELLE ET VIE PERSONNELLE</w:t>
      </w:r>
    </w:p>
    <w:p w14:paraId="330ECF37" w14:textId="77777777" w:rsidR="00572EB9" w:rsidRPr="0098224D" w:rsidRDefault="00572EB9" w:rsidP="00572EB9">
      <w:pPr>
        <w:rPr>
          <w:rFonts w:ascii="Arial" w:hAnsi="Arial" w:cs="Arial"/>
        </w:rPr>
      </w:pPr>
    </w:p>
    <w:tbl>
      <w:tblPr>
        <w:tblStyle w:val="TableauGrille4-Accentuation5"/>
        <w:tblW w:w="9209" w:type="dxa"/>
        <w:tblLook w:val="04A0" w:firstRow="1" w:lastRow="0" w:firstColumn="1" w:lastColumn="0" w:noHBand="0" w:noVBand="1"/>
      </w:tblPr>
      <w:tblGrid>
        <w:gridCol w:w="2880"/>
        <w:gridCol w:w="3494"/>
        <w:gridCol w:w="2835"/>
      </w:tblGrid>
      <w:tr w:rsidR="00662754" w:rsidRPr="0098224D" w14:paraId="3B2E4F0A" w14:textId="77777777" w:rsidTr="00572E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4849E0AD" w14:textId="77777777" w:rsidR="00662754" w:rsidRPr="0098224D" w:rsidRDefault="00662754" w:rsidP="002C1FAA">
            <w:pPr>
              <w:jc w:val="center"/>
              <w:rPr>
                <w:rFonts w:ascii="Arial" w:hAnsi="Arial" w:cs="Arial"/>
              </w:rPr>
            </w:pPr>
            <w:r w:rsidRPr="0098224D">
              <w:rPr>
                <w:rFonts w:ascii="Arial" w:hAnsi="Arial" w:cs="Arial"/>
              </w:rPr>
              <w:t>Objectif</w:t>
            </w:r>
          </w:p>
        </w:tc>
        <w:tc>
          <w:tcPr>
            <w:tcW w:w="3494" w:type="dxa"/>
          </w:tcPr>
          <w:p w14:paraId="553D3885" w14:textId="77777777" w:rsidR="00662754" w:rsidRPr="0098224D" w:rsidRDefault="00662754" w:rsidP="002C1FAA">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98224D">
              <w:rPr>
                <w:rFonts w:ascii="Arial" w:hAnsi="Arial" w:cs="Arial"/>
              </w:rPr>
              <w:t>Actions</w:t>
            </w:r>
          </w:p>
        </w:tc>
        <w:tc>
          <w:tcPr>
            <w:tcW w:w="2835" w:type="dxa"/>
          </w:tcPr>
          <w:p w14:paraId="28AE20D5" w14:textId="77777777" w:rsidR="00662754" w:rsidRPr="0098224D" w:rsidRDefault="00662754" w:rsidP="002C1FAA">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98224D">
              <w:rPr>
                <w:rFonts w:ascii="Arial" w:hAnsi="Arial" w:cs="Arial"/>
              </w:rPr>
              <w:t>Indicateurs de suivi</w:t>
            </w:r>
          </w:p>
        </w:tc>
      </w:tr>
      <w:tr w:rsidR="00662754" w:rsidRPr="0098224D" w14:paraId="4F5D8527" w14:textId="77777777" w:rsidTr="00572E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75BDD76E" w14:textId="77777777" w:rsidR="00662754" w:rsidRPr="0098224D" w:rsidRDefault="00662754" w:rsidP="00B63C00">
            <w:pPr>
              <w:rPr>
                <w:rFonts w:ascii="Arial" w:hAnsi="Arial" w:cs="Arial"/>
                <w:sz w:val="20"/>
                <w:szCs w:val="20"/>
              </w:rPr>
            </w:pPr>
            <w:r w:rsidRPr="0098224D">
              <w:rPr>
                <w:rFonts w:ascii="Arial" w:hAnsi="Arial" w:cs="Arial"/>
                <w:sz w:val="20"/>
                <w:szCs w:val="20"/>
              </w:rPr>
              <w:t>Faciliter la gestion de la parentalité</w:t>
            </w:r>
          </w:p>
        </w:tc>
        <w:tc>
          <w:tcPr>
            <w:tcW w:w="3494" w:type="dxa"/>
          </w:tcPr>
          <w:p w14:paraId="0EFE8D47" w14:textId="77777777" w:rsidR="00662754" w:rsidRPr="0098224D" w:rsidRDefault="00662754" w:rsidP="00B63C0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8224D">
              <w:rPr>
                <w:rFonts w:ascii="Arial" w:hAnsi="Arial" w:cs="Arial"/>
                <w:sz w:val="20"/>
                <w:szCs w:val="20"/>
              </w:rPr>
              <w:t>Promotion de l’accord sur le temps partiel annualisé pendant les vacances scolaires, permettant aux ouvriers de production d’adapter leurs horaires aux besoins familiaux</w:t>
            </w:r>
          </w:p>
        </w:tc>
        <w:tc>
          <w:tcPr>
            <w:tcW w:w="2835" w:type="dxa"/>
          </w:tcPr>
          <w:p w14:paraId="567E8913" w14:textId="77777777" w:rsidR="00662754" w:rsidRPr="0098224D" w:rsidRDefault="00662754" w:rsidP="00B63C0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8224D">
              <w:rPr>
                <w:rFonts w:ascii="Arial" w:hAnsi="Arial" w:cs="Arial"/>
                <w:sz w:val="20"/>
                <w:szCs w:val="20"/>
              </w:rPr>
              <w:t>Nombre de salariés ayant bénéficié du dispositif</w:t>
            </w:r>
          </w:p>
        </w:tc>
      </w:tr>
      <w:tr w:rsidR="00662754" w:rsidRPr="0098224D" w14:paraId="500719DD" w14:textId="77777777" w:rsidTr="00572EB9">
        <w:tc>
          <w:tcPr>
            <w:cnfStyle w:val="001000000000" w:firstRow="0" w:lastRow="0" w:firstColumn="1" w:lastColumn="0" w:oddVBand="0" w:evenVBand="0" w:oddHBand="0" w:evenHBand="0" w:firstRowFirstColumn="0" w:firstRowLastColumn="0" w:lastRowFirstColumn="0" w:lastRowLastColumn="0"/>
            <w:tcW w:w="2880" w:type="dxa"/>
          </w:tcPr>
          <w:p w14:paraId="51CA0E8C" w14:textId="77777777" w:rsidR="00662754" w:rsidRPr="0098224D" w:rsidRDefault="00662754" w:rsidP="00B63C00">
            <w:pPr>
              <w:rPr>
                <w:rFonts w:ascii="Arial" w:hAnsi="Arial" w:cs="Arial"/>
                <w:sz w:val="20"/>
                <w:szCs w:val="20"/>
              </w:rPr>
            </w:pPr>
            <w:r w:rsidRPr="0098224D">
              <w:rPr>
                <w:rFonts w:ascii="Arial" w:hAnsi="Arial" w:cs="Arial"/>
                <w:sz w:val="20"/>
                <w:szCs w:val="20"/>
              </w:rPr>
              <w:t>Améliorer la flexibilité pour les parents</w:t>
            </w:r>
          </w:p>
        </w:tc>
        <w:tc>
          <w:tcPr>
            <w:tcW w:w="3494" w:type="dxa"/>
          </w:tcPr>
          <w:p w14:paraId="4F9CE17B" w14:textId="77777777" w:rsidR="00662754" w:rsidRPr="0098224D" w:rsidRDefault="00662754" w:rsidP="00B63C0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8224D">
              <w:rPr>
                <w:rFonts w:ascii="Arial" w:hAnsi="Arial" w:cs="Arial"/>
                <w:sz w:val="20"/>
                <w:szCs w:val="20"/>
              </w:rPr>
              <w:t>Possibilité de transférer les jours de congé non pris vers le CET en cas de congé maternité, paternité ou parental</w:t>
            </w:r>
          </w:p>
        </w:tc>
        <w:tc>
          <w:tcPr>
            <w:tcW w:w="2835" w:type="dxa"/>
          </w:tcPr>
          <w:p w14:paraId="5083169B" w14:textId="77777777" w:rsidR="00662754" w:rsidRPr="0098224D" w:rsidRDefault="00662754" w:rsidP="00B63C0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8224D">
              <w:rPr>
                <w:rFonts w:ascii="Arial" w:hAnsi="Arial" w:cs="Arial"/>
                <w:sz w:val="20"/>
                <w:szCs w:val="20"/>
              </w:rPr>
              <w:t>Nombre de jours transférés dans le CET</w:t>
            </w:r>
          </w:p>
        </w:tc>
      </w:tr>
      <w:tr w:rsidR="00662754" w:rsidRPr="0098224D" w14:paraId="60DE10BA" w14:textId="77777777" w:rsidTr="00572E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3B782028" w14:textId="77777777" w:rsidR="00662754" w:rsidRPr="0098224D" w:rsidRDefault="00662754" w:rsidP="00B63C00">
            <w:pPr>
              <w:rPr>
                <w:rFonts w:ascii="Arial" w:hAnsi="Arial" w:cs="Arial"/>
                <w:sz w:val="20"/>
                <w:szCs w:val="20"/>
              </w:rPr>
            </w:pPr>
            <w:r w:rsidRPr="0098224D">
              <w:rPr>
                <w:rFonts w:ascii="Arial" w:hAnsi="Arial" w:cs="Arial"/>
                <w:sz w:val="20"/>
                <w:szCs w:val="20"/>
              </w:rPr>
              <w:t>Accompagner les parents d’enfants en situation de handicap</w:t>
            </w:r>
          </w:p>
        </w:tc>
        <w:tc>
          <w:tcPr>
            <w:tcW w:w="3494" w:type="dxa"/>
          </w:tcPr>
          <w:p w14:paraId="0A767574" w14:textId="77777777" w:rsidR="00662754" w:rsidRPr="0098224D" w:rsidRDefault="00662754" w:rsidP="00B63C0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8224D">
              <w:rPr>
                <w:rFonts w:ascii="Arial" w:hAnsi="Arial" w:cs="Arial"/>
                <w:sz w:val="20"/>
                <w:szCs w:val="20"/>
              </w:rPr>
              <w:t>Attribution de deux jours d’absence autorisés et payés par an pour les rendez-vous médicaux sur justificatif</w:t>
            </w:r>
          </w:p>
        </w:tc>
        <w:tc>
          <w:tcPr>
            <w:tcW w:w="2835" w:type="dxa"/>
          </w:tcPr>
          <w:p w14:paraId="7D848B39" w14:textId="77777777" w:rsidR="00662754" w:rsidRPr="0098224D" w:rsidRDefault="00662754" w:rsidP="00B63C0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8224D">
              <w:rPr>
                <w:rFonts w:ascii="Arial" w:hAnsi="Arial" w:cs="Arial"/>
                <w:sz w:val="20"/>
                <w:szCs w:val="20"/>
              </w:rPr>
              <w:t>Nombre d’absences accordées</w:t>
            </w:r>
          </w:p>
        </w:tc>
      </w:tr>
      <w:tr w:rsidR="00662754" w:rsidRPr="0098224D" w14:paraId="76FC53FA" w14:textId="77777777" w:rsidTr="00572EB9">
        <w:tc>
          <w:tcPr>
            <w:cnfStyle w:val="001000000000" w:firstRow="0" w:lastRow="0" w:firstColumn="1" w:lastColumn="0" w:oddVBand="0" w:evenVBand="0" w:oddHBand="0" w:evenHBand="0" w:firstRowFirstColumn="0" w:firstRowLastColumn="0" w:lastRowFirstColumn="0" w:lastRowLastColumn="0"/>
            <w:tcW w:w="2880" w:type="dxa"/>
          </w:tcPr>
          <w:p w14:paraId="423495B3" w14:textId="77777777" w:rsidR="00662754" w:rsidRPr="0098224D" w:rsidRDefault="00662754" w:rsidP="00B63C00">
            <w:pPr>
              <w:rPr>
                <w:rFonts w:ascii="Arial" w:hAnsi="Arial" w:cs="Arial"/>
                <w:sz w:val="20"/>
                <w:szCs w:val="20"/>
              </w:rPr>
            </w:pPr>
            <w:r w:rsidRPr="0098224D">
              <w:rPr>
                <w:rFonts w:ascii="Arial" w:hAnsi="Arial" w:cs="Arial"/>
                <w:sz w:val="20"/>
                <w:szCs w:val="20"/>
              </w:rPr>
              <w:t>Informer et soutenir les nouveaux parents</w:t>
            </w:r>
          </w:p>
        </w:tc>
        <w:tc>
          <w:tcPr>
            <w:tcW w:w="3494" w:type="dxa"/>
          </w:tcPr>
          <w:p w14:paraId="765FBD9B" w14:textId="51B1030E" w:rsidR="00662754" w:rsidRPr="0098224D" w:rsidRDefault="00662754" w:rsidP="00B63C0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8224D">
              <w:rPr>
                <w:rFonts w:ascii="Arial" w:hAnsi="Arial" w:cs="Arial"/>
                <w:sz w:val="20"/>
                <w:szCs w:val="20"/>
              </w:rPr>
              <w:t>Mise en place d’un document récapitulatif des droits, dispositifs existants et contacts utiles (RH, assistan</w:t>
            </w:r>
            <w:r w:rsidR="0062190D">
              <w:rPr>
                <w:rFonts w:ascii="Arial" w:hAnsi="Arial" w:cs="Arial"/>
                <w:sz w:val="20"/>
                <w:szCs w:val="20"/>
              </w:rPr>
              <w:t>at</w:t>
            </w:r>
            <w:r w:rsidRPr="0098224D">
              <w:rPr>
                <w:rFonts w:ascii="Arial" w:hAnsi="Arial" w:cs="Arial"/>
                <w:sz w:val="20"/>
                <w:szCs w:val="20"/>
              </w:rPr>
              <w:t xml:space="preserve"> socia</w:t>
            </w:r>
            <w:r w:rsidR="0062190D">
              <w:rPr>
                <w:rFonts w:ascii="Arial" w:hAnsi="Arial" w:cs="Arial"/>
                <w:sz w:val="20"/>
                <w:szCs w:val="20"/>
              </w:rPr>
              <w:t>l</w:t>
            </w:r>
            <w:r w:rsidRPr="0098224D">
              <w:rPr>
                <w:rFonts w:ascii="Arial" w:hAnsi="Arial" w:cs="Arial"/>
                <w:sz w:val="20"/>
                <w:szCs w:val="20"/>
              </w:rPr>
              <w:t>, etc.)</w:t>
            </w:r>
          </w:p>
        </w:tc>
        <w:tc>
          <w:tcPr>
            <w:tcW w:w="2835" w:type="dxa"/>
          </w:tcPr>
          <w:p w14:paraId="51F9CB62" w14:textId="77777777" w:rsidR="00662754" w:rsidRPr="0098224D" w:rsidRDefault="00662754" w:rsidP="00B63C0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8224D">
              <w:rPr>
                <w:rFonts w:ascii="Arial" w:hAnsi="Arial" w:cs="Arial"/>
                <w:sz w:val="20"/>
                <w:szCs w:val="20"/>
              </w:rPr>
              <w:t>Nombre de documents distribués</w:t>
            </w:r>
          </w:p>
        </w:tc>
      </w:tr>
      <w:tr w:rsidR="00662754" w:rsidRPr="0098224D" w14:paraId="20D278C7" w14:textId="77777777" w:rsidTr="00572E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492E94CE" w14:textId="77777777" w:rsidR="00662754" w:rsidRPr="0098224D" w:rsidRDefault="00662754" w:rsidP="00B63C00">
            <w:pPr>
              <w:rPr>
                <w:rFonts w:ascii="Arial" w:hAnsi="Arial" w:cs="Arial"/>
                <w:sz w:val="20"/>
                <w:szCs w:val="20"/>
              </w:rPr>
            </w:pPr>
            <w:r w:rsidRPr="0098224D">
              <w:rPr>
                <w:rFonts w:ascii="Arial" w:hAnsi="Arial" w:cs="Arial"/>
                <w:sz w:val="20"/>
                <w:szCs w:val="20"/>
              </w:rPr>
              <w:t>Assurer un suivi personnalisé au retour de congé parental</w:t>
            </w:r>
          </w:p>
        </w:tc>
        <w:tc>
          <w:tcPr>
            <w:tcW w:w="3494" w:type="dxa"/>
          </w:tcPr>
          <w:p w14:paraId="1B0F8DC3" w14:textId="251EA8FD" w:rsidR="00662754" w:rsidRPr="0098224D" w:rsidRDefault="00662754" w:rsidP="00B63C0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8224D">
              <w:rPr>
                <w:rFonts w:ascii="Arial" w:hAnsi="Arial" w:cs="Arial"/>
                <w:sz w:val="20"/>
                <w:szCs w:val="20"/>
              </w:rPr>
              <w:t>Organisation d’un entretien RH au retour de congé maternité</w:t>
            </w:r>
          </w:p>
        </w:tc>
        <w:tc>
          <w:tcPr>
            <w:tcW w:w="2835" w:type="dxa"/>
          </w:tcPr>
          <w:p w14:paraId="3EBE2D09" w14:textId="77777777" w:rsidR="00662754" w:rsidRPr="0098224D" w:rsidRDefault="00662754" w:rsidP="00B63C0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8224D">
              <w:rPr>
                <w:rFonts w:ascii="Arial" w:hAnsi="Arial" w:cs="Arial"/>
                <w:sz w:val="20"/>
                <w:szCs w:val="20"/>
              </w:rPr>
              <w:t>Nombre d’entretiens réalisés</w:t>
            </w:r>
          </w:p>
        </w:tc>
      </w:tr>
      <w:tr w:rsidR="00CA1142" w:rsidRPr="0098224D" w14:paraId="49D2E638" w14:textId="77777777" w:rsidTr="00572EB9">
        <w:tc>
          <w:tcPr>
            <w:cnfStyle w:val="001000000000" w:firstRow="0" w:lastRow="0" w:firstColumn="1" w:lastColumn="0" w:oddVBand="0" w:evenVBand="0" w:oddHBand="0" w:evenHBand="0" w:firstRowFirstColumn="0" w:firstRowLastColumn="0" w:lastRowFirstColumn="0" w:lastRowLastColumn="0"/>
            <w:tcW w:w="2880" w:type="dxa"/>
          </w:tcPr>
          <w:p w14:paraId="4D54578C" w14:textId="4C4E0297" w:rsidR="00CA1142" w:rsidRPr="0098224D" w:rsidRDefault="00CA1142" w:rsidP="00B63C00">
            <w:pPr>
              <w:rPr>
                <w:rFonts w:ascii="Arial" w:hAnsi="Arial" w:cs="Arial"/>
                <w:sz w:val="20"/>
                <w:szCs w:val="20"/>
              </w:rPr>
            </w:pPr>
            <w:r w:rsidRPr="0098224D">
              <w:rPr>
                <w:rFonts w:ascii="Arial" w:hAnsi="Arial" w:cs="Arial"/>
                <w:sz w:val="20"/>
                <w:szCs w:val="20"/>
              </w:rPr>
              <w:t>Encourager la prise du congé paternité</w:t>
            </w:r>
          </w:p>
        </w:tc>
        <w:tc>
          <w:tcPr>
            <w:tcW w:w="3494" w:type="dxa"/>
          </w:tcPr>
          <w:p w14:paraId="37AF7A1D" w14:textId="1E5F49C0" w:rsidR="00CA1142" w:rsidRPr="0098224D" w:rsidRDefault="002D1914" w:rsidP="00B63C0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8224D">
              <w:rPr>
                <w:rFonts w:ascii="Arial" w:hAnsi="Arial" w:cs="Arial"/>
                <w:sz w:val="20"/>
                <w:szCs w:val="20"/>
              </w:rPr>
              <w:t>Transmettre des informations sur le congé paternité</w:t>
            </w:r>
          </w:p>
        </w:tc>
        <w:tc>
          <w:tcPr>
            <w:tcW w:w="2835" w:type="dxa"/>
          </w:tcPr>
          <w:p w14:paraId="61EC85B9" w14:textId="2E769A81" w:rsidR="00CA1142" w:rsidRPr="0098224D" w:rsidRDefault="002D1914" w:rsidP="00B63C0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8224D">
              <w:rPr>
                <w:rFonts w:ascii="Arial" w:hAnsi="Arial" w:cs="Arial"/>
                <w:sz w:val="20"/>
                <w:szCs w:val="20"/>
              </w:rPr>
              <w:t xml:space="preserve">Nombre de communication faites sur ce sujet </w:t>
            </w:r>
          </w:p>
        </w:tc>
      </w:tr>
      <w:tr w:rsidR="00CA1142" w:rsidRPr="0098224D" w14:paraId="24D620D6" w14:textId="77777777" w:rsidTr="00572E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1BF8462A" w14:textId="02B189DB" w:rsidR="00CA1142" w:rsidRPr="0098224D" w:rsidRDefault="00CA1142" w:rsidP="00CA1142">
            <w:pPr>
              <w:rPr>
                <w:rFonts w:ascii="Arial" w:hAnsi="Arial" w:cs="Arial"/>
                <w:sz w:val="20"/>
                <w:szCs w:val="20"/>
              </w:rPr>
            </w:pPr>
            <w:r w:rsidRPr="0098224D">
              <w:rPr>
                <w:rFonts w:ascii="Arial" w:hAnsi="Arial" w:cs="Arial"/>
                <w:sz w:val="20"/>
                <w:szCs w:val="20"/>
              </w:rPr>
              <w:t>Mise e</w:t>
            </w:r>
            <w:r w:rsidR="002D1914" w:rsidRPr="0098224D">
              <w:rPr>
                <w:rFonts w:ascii="Arial" w:hAnsi="Arial" w:cs="Arial"/>
                <w:sz w:val="20"/>
                <w:szCs w:val="20"/>
              </w:rPr>
              <w:t>n place de flexibilité pour la rentrée des classes</w:t>
            </w:r>
          </w:p>
          <w:p w14:paraId="6E7BA273" w14:textId="77777777" w:rsidR="00CA1142" w:rsidRPr="0098224D" w:rsidRDefault="00CA1142" w:rsidP="00B63C00">
            <w:pPr>
              <w:rPr>
                <w:rFonts w:ascii="Arial" w:hAnsi="Arial" w:cs="Arial"/>
                <w:sz w:val="20"/>
                <w:szCs w:val="20"/>
              </w:rPr>
            </w:pPr>
          </w:p>
        </w:tc>
        <w:tc>
          <w:tcPr>
            <w:tcW w:w="3494" w:type="dxa"/>
          </w:tcPr>
          <w:p w14:paraId="42416C49" w14:textId="02E0C2C5" w:rsidR="002D1914" w:rsidRPr="0098224D" w:rsidRDefault="002D1914" w:rsidP="002D191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8224D">
              <w:rPr>
                <w:rFonts w:ascii="Arial" w:hAnsi="Arial" w:cs="Arial"/>
                <w:sz w:val="20"/>
                <w:szCs w:val="20"/>
              </w:rPr>
              <w:t>Mise en place d'une flexibilité horaire lors de la rentrée des classes pour les parents jusqu’à la sixième inclus.</w:t>
            </w:r>
          </w:p>
          <w:p w14:paraId="1813F5C3" w14:textId="77777777" w:rsidR="00CA1142" w:rsidRPr="0098224D" w:rsidRDefault="00CA1142" w:rsidP="00B63C0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2835" w:type="dxa"/>
          </w:tcPr>
          <w:p w14:paraId="50C8078A" w14:textId="7916AFB6" w:rsidR="00CA1142" w:rsidRPr="0098224D" w:rsidRDefault="002D1914" w:rsidP="00B63C0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8224D">
              <w:rPr>
                <w:rFonts w:ascii="Arial" w:hAnsi="Arial" w:cs="Arial"/>
                <w:sz w:val="20"/>
                <w:szCs w:val="20"/>
              </w:rPr>
              <w:t>Nombre de salariés ayant bénéficié de cette flexibilité pour la rentrée scolaire</w:t>
            </w:r>
          </w:p>
        </w:tc>
      </w:tr>
      <w:tr w:rsidR="00CA1142" w:rsidRPr="0098224D" w14:paraId="76E0073D" w14:textId="77777777" w:rsidTr="00572EB9">
        <w:tc>
          <w:tcPr>
            <w:cnfStyle w:val="001000000000" w:firstRow="0" w:lastRow="0" w:firstColumn="1" w:lastColumn="0" w:oddVBand="0" w:evenVBand="0" w:oddHBand="0" w:evenHBand="0" w:firstRowFirstColumn="0" w:firstRowLastColumn="0" w:lastRowFirstColumn="0" w:lastRowLastColumn="0"/>
            <w:tcW w:w="2880" w:type="dxa"/>
          </w:tcPr>
          <w:p w14:paraId="599A4E9E" w14:textId="0B11A4B8" w:rsidR="00CA1142" w:rsidRPr="0098224D" w:rsidRDefault="00CA1142" w:rsidP="00CA1142">
            <w:pPr>
              <w:rPr>
                <w:rFonts w:ascii="Arial" w:hAnsi="Arial" w:cs="Arial"/>
                <w:sz w:val="20"/>
                <w:szCs w:val="20"/>
              </w:rPr>
            </w:pPr>
            <w:r w:rsidRPr="0098224D">
              <w:rPr>
                <w:rFonts w:ascii="Arial" w:hAnsi="Arial" w:cs="Arial"/>
                <w:sz w:val="20"/>
                <w:szCs w:val="20"/>
              </w:rPr>
              <w:t>Entretien à l’annonce de la grossesse</w:t>
            </w:r>
          </w:p>
        </w:tc>
        <w:tc>
          <w:tcPr>
            <w:tcW w:w="3494" w:type="dxa"/>
          </w:tcPr>
          <w:p w14:paraId="02C42693" w14:textId="45C6999E" w:rsidR="00D356C1" w:rsidRPr="00D356C1" w:rsidRDefault="00D356C1" w:rsidP="00D356C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356C1">
              <w:rPr>
                <w:rFonts w:ascii="Arial" w:hAnsi="Arial" w:cs="Arial"/>
                <w:sz w:val="20"/>
                <w:szCs w:val="20"/>
              </w:rPr>
              <w:t>Lors de ce temps d'échange avec le manager seront évoquées les conditions de déroulement de la période de grossesse (Organisation des absences obligatoires, adaptations possibles des plannings, lien souhaité avec l’entreprise durant l’absence, préparation des conditions de retour…</w:t>
            </w:r>
            <w:r w:rsidR="002C1FAA" w:rsidRPr="0098224D">
              <w:rPr>
                <w:rFonts w:ascii="Arial" w:hAnsi="Arial" w:cs="Arial"/>
                <w:sz w:val="20"/>
                <w:szCs w:val="20"/>
              </w:rPr>
              <w:t>)</w:t>
            </w:r>
          </w:p>
          <w:p w14:paraId="0FC6E7E1" w14:textId="1312F566" w:rsidR="00CA1142" w:rsidRPr="0098224D" w:rsidRDefault="00CA1142" w:rsidP="00D356C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2835" w:type="dxa"/>
          </w:tcPr>
          <w:p w14:paraId="5CBA6C77" w14:textId="45ED9053" w:rsidR="00CA1142" w:rsidRPr="0098224D" w:rsidRDefault="002C1FAA" w:rsidP="00B63C0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highlight w:val="yellow"/>
              </w:rPr>
            </w:pPr>
            <w:r w:rsidRPr="0098224D">
              <w:rPr>
                <w:rFonts w:ascii="Arial" w:hAnsi="Arial" w:cs="Arial"/>
                <w:sz w:val="20"/>
                <w:szCs w:val="20"/>
              </w:rPr>
              <w:t>Nombre d’entretiens réalisés</w:t>
            </w:r>
          </w:p>
        </w:tc>
      </w:tr>
    </w:tbl>
    <w:p w14:paraId="76C8E136" w14:textId="77777777" w:rsidR="0098224D" w:rsidRPr="0098224D" w:rsidRDefault="0098224D" w:rsidP="0098224D">
      <w:pPr>
        <w:rPr>
          <w:rFonts w:ascii="Arial" w:hAnsi="Arial" w:cs="Arial"/>
        </w:rPr>
      </w:pPr>
    </w:p>
    <w:p w14:paraId="45704136" w14:textId="7959C970" w:rsidR="00662754" w:rsidRPr="0098224D" w:rsidRDefault="00662754" w:rsidP="00662754">
      <w:pPr>
        <w:pStyle w:val="Titre2"/>
        <w:rPr>
          <w:rFonts w:ascii="Arial" w:eastAsiaTheme="minorHAnsi" w:hAnsi="Arial" w:cs="Arial"/>
          <w:b/>
          <w:color w:val="auto"/>
          <w:sz w:val="32"/>
          <w:szCs w:val="32"/>
        </w:rPr>
      </w:pPr>
      <w:r w:rsidRPr="0098224D">
        <w:rPr>
          <w:rFonts w:ascii="Arial" w:eastAsiaTheme="minorHAnsi" w:hAnsi="Arial" w:cs="Arial"/>
          <w:b/>
          <w:color w:val="auto"/>
          <w:sz w:val="32"/>
          <w:szCs w:val="32"/>
        </w:rPr>
        <w:t>A</w:t>
      </w:r>
      <w:r w:rsidR="00572EB9" w:rsidRPr="0098224D">
        <w:rPr>
          <w:rFonts w:ascii="Arial" w:eastAsiaTheme="minorHAnsi" w:hAnsi="Arial" w:cs="Arial"/>
          <w:b/>
          <w:color w:val="auto"/>
          <w:sz w:val="32"/>
          <w:szCs w:val="32"/>
        </w:rPr>
        <w:t>RTICLE</w:t>
      </w:r>
      <w:r w:rsidRPr="0098224D">
        <w:rPr>
          <w:rFonts w:ascii="Arial" w:eastAsiaTheme="minorHAnsi" w:hAnsi="Arial" w:cs="Arial"/>
          <w:b/>
          <w:color w:val="auto"/>
          <w:sz w:val="32"/>
          <w:szCs w:val="32"/>
        </w:rPr>
        <w:t xml:space="preserve"> 3 – </w:t>
      </w:r>
      <w:r w:rsidR="00572EB9" w:rsidRPr="0098224D">
        <w:rPr>
          <w:rFonts w:ascii="Arial" w:eastAsiaTheme="minorHAnsi" w:hAnsi="Arial" w:cs="Arial"/>
          <w:b/>
          <w:color w:val="auto"/>
          <w:sz w:val="32"/>
          <w:szCs w:val="32"/>
        </w:rPr>
        <w:t>AMELIORATION DES CONDITIONS DE TRAVAIL</w:t>
      </w:r>
    </w:p>
    <w:p w14:paraId="2C1C5CCE" w14:textId="77777777" w:rsidR="00572EB9" w:rsidRPr="0098224D" w:rsidRDefault="00572EB9" w:rsidP="00572EB9">
      <w:pPr>
        <w:rPr>
          <w:rFonts w:ascii="Arial" w:hAnsi="Arial" w:cs="Arial"/>
        </w:rPr>
      </w:pPr>
    </w:p>
    <w:tbl>
      <w:tblPr>
        <w:tblStyle w:val="TableauGrille4-Accentuation5"/>
        <w:tblW w:w="9209" w:type="dxa"/>
        <w:tblLook w:val="04A0" w:firstRow="1" w:lastRow="0" w:firstColumn="1" w:lastColumn="0" w:noHBand="0" w:noVBand="1"/>
      </w:tblPr>
      <w:tblGrid>
        <w:gridCol w:w="2880"/>
        <w:gridCol w:w="2880"/>
        <w:gridCol w:w="3449"/>
      </w:tblGrid>
      <w:tr w:rsidR="00662754" w:rsidRPr="0098224D" w14:paraId="3F2A8CE2" w14:textId="77777777" w:rsidTr="002C1F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7E828310" w14:textId="77777777" w:rsidR="00662754" w:rsidRPr="0098224D" w:rsidRDefault="00662754" w:rsidP="00D356C1">
            <w:pPr>
              <w:jc w:val="center"/>
              <w:rPr>
                <w:rFonts w:ascii="Arial" w:hAnsi="Arial" w:cs="Arial"/>
              </w:rPr>
            </w:pPr>
            <w:r w:rsidRPr="0098224D">
              <w:rPr>
                <w:rFonts w:ascii="Arial" w:hAnsi="Arial" w:cs="Arial"/>
              </w:rPr>
              <w:t>Objectif</w:t>
            </w:r>
          </w:p>
        </w:tc>
        <w:tc>
          <w:tcPr>
            <w:tcW w:w="2880" w:type="dxa"/>
          </w:tcPr>
          <w:p w14:paraId="6FEB03D5" w14:textId="77777777" w:rsidR="00662754" w:rsidRPr="0098224D" w:rsidRDefault="00662754" w:rsidP="00D356C1">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98224D">
              <w:rPr>
                <w:rFonts w:ascii="Arial" w:hAnsi="Arial" w:cs="Arial"/>
              </w:rPr>
              <w:t>Actions</w:t>
            </w:r>
          </w:p>
        </w:tc>
        <w:tc>
          <w:tcPr>
            <w:tcW w:w="3449" w:type="dxa"/>
          </w:tcPr>
          <w:p w14:paraId="25FEE882" w14:textId="77777777" w:rsidR="00662754" w:rsidRPr="0098224D" w:rsidRDefault="00662754" w:rsidP="00D356C1">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98224D">
              <w:rPr>
                <w:rFonts w:ascii="Arial" w:hAnsi="Arial" w:cs="Arial"/>
              </w:rPr>
              <w:t>Indicateurs de suivi</w:t>
            </w:r>
          </w:p>
        </w:tc>
      </w:tr>
      <w:tr w:rsidR="00662754" w:rsidRPr="0098224D" w14:paraId="023AA8E1" w14:textId="77777777" w:rsidTr="002C1F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5E6B82C8" w14:textId="77777777" w:rsidR="00662754" w:rsidRPr="0098224D" w:rsidRDefault="00662754" w:rsidP="00B63C00">
            <w:pPr>
              <w:rPr>
                <w:rFonts w:ascii="Arial" w:hAnsi="Arial" w:cs="Arial"/>
                <w:sz w:val="20"/>
                <w:szCs w:val="20"/>
              </w:rPr>
            </w:pPr>
            <w:r w:rsidRPr="0098224D">
              <w:rPr>
                <w:rFonts w:ascii="Arial" w:hAnsi="Arial" w:cs="Arial"/>
                <w:sz w:val="20"/>
                <w:szCs w:val="20"/>
              </w:rPr>
              <w:t>Faciliter l’accès au site pour les femmes enceintes</w:t>
            </w:r>
          </w:p>
        </w:tc>
        <w:tc>
          <w:tcPr>
            <w:tcW w:w="2880" w:type="dxa"/>
          </w:tcPr>
          <w:p w14:paraId="5D8513D6" w14:textId="77777777" w:rsidR="00662754" w:rsidRPr="0098224D" w:rsidRDefault="00662754" w:rsidP="00B63C0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8224D">
              <w:rPr>
                <w:rFonts w:ascii="Arial" w:hAnsi="Arial" w:cs="Arial"/>
                <w:sz w:val="20"/>
                <w:szCs w:val="20"/>
              </w:rPr>
              <w:t>Mise en place de places de parking réservées, signalées et attribuées sur demande</w:t>
            </w:r>
          </w:p>
        </w:tc>
        <w:tc>
          <w:tcPr>
            <w:tcW w:w="3449" w:type="dxa"/>
          </w:tcPr>
          <w:p w14:paraId="5556E922" w14:textId="77777777" w:rsidR="00662754" w:rsidRPr="0098224D" w:rsidRDefault="00662754" w:rsidP="00B63C0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8224D">
              <w:rPr>
                <w:rFonts w:ascii="Arial" w:hAnsi="Arial" w:cs="Arial"/>
                <w:sz w:val="20"/>
                <w:szCs w:val="20"/>
              </w:rPr>
              <w:t>Taux de demandes acceptées</w:t>
            </w:r>
          </w:p>
        </w:tc>
      </w:tr>
      <w:tr w:rsidR="00CE0EEE" w:rsidRPr="0098224D" w14:paraId="35F8BF0D" w14:textId="77777777" w:rsidTr="002C1FAA">
        <w:tc>
          <w:tcPr>
            <w:cnfStyle w:val="001000000000" w:firstRow="0" w:lastRow="0" w:firstColumn="1" w:lastColumn="0" w:oddVBand="0" w:evenVBand="0" w:oddHBand="0" w:evenHBand="0" w:firstRowFirstColumn="0" w:firstRowLastColumn="0" w:lastRowFirstColumn="0" w:lastRowLastColumn="0"/>
            <w:tcW w:w="2880" w:type="dxa"/>
          </w:tcPr>
          <w:p w14:paraId="0BCCE664" w14:textId="4DC6AD3D" w:rsidR="00CE0EEE" w:rsidRPr="0098224D" w:rsidRDefault="002D1914" w:rsidP="00B63C00">
            <w:pPr>
              <w:rPr>
                <w:rFonts w:ascii="Arial" w:hAnsi="Arial" w:cs="Arial"/>
                <w:sz w:val="20"/>
                <w:szCs w:val="20"/>
              </w:rPr>
            </w:pPr>
            <w:r w:rsidRPr="0098224D">
              <w:rPr>
                <w:rFonts w:ascii="Arial" w:hAnsi="Arial" w:cs="Arial"/>
                <w:sz w:val="20"/>
                <w:szCs w:val="20"/>
              </w:rPr>
              <w:t>Lutter contre les comportements sexistes</w:t>
            </w:r>
          </w:p>
        </w:tc>
        <w:tc>
          <w:tcPr>
            <w:tcW w:w="2880" w:type="dxa"/>
          </w:tcPr>
          <w:p w14:paraId="4EAF4F4D" w14:textId="4E36FB7D" w:rsidR="00CE0EEE" w:rsidRPr="0098224D" w:rsidRDefault="00CE0EEE" w:rsidP="00B63C0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8224D">
              <w:rPr>
                <w:rFonts w:ascii="Arial" w:hAnsi="Arial" w:cs="Arial"/>
                <w:sz w:val="20"/>
                <w:szCs w:val="20"/>
              </w:rPr>
              <w:t>Mise en place d’une adresse mail spécifique qui permettrait de dénoncer les comportements sexistes</w:t>
            </w:r>
          </w:p>
        </w:tc>
        <w:tc>
          <w:tcPr>
            <w:tcW w:w="3449" w:type="dxa"/>
          </w:tcPr>
          <w:p w14:paraId="36820B50" w14:textId="29EF9CC9" w:rsidR="00CE0EEE" w:rsidRPr="0098224D" w:rsidRDefault="00CE0EEE" w:rsidP="00B63C0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8224D">
              <w:rPr>
                <w:rFonts w:ascii="Arial" w:hAnsi="Arial" w:cs="Arial"/>
                <w:sz w:val="20"/>
                <w:szCs w:val="20"/>
              </w:rPr>
              <w:t>Nombre de mails reçus à cette adresse</w:t>
            </w:r>
          </w:p>
        </w:tc>
      </w:tr>
    </w:tbl>
    <w:p w14:paraId="4B23E9C7" w14:textId="77777777" w:rsidR="00572EB9" w:rsidRPr="0098224D" w:rsidRDefault="00572EB9" w:rsidP="00662754">
      <w:pPr>
        <w:pStyle w:val="Titre2"/>
        <w:rPr>
          <w:rFonts w:ascii="Arial" w:eastAsiaTheme="minorHAnsi" w:hAnsi="Arial" w:cs="Arial"/>
          <w:b/>
          <w:color w:val="auto"/>
          <w:sz w:val="32"/>
          <w:szCs w:val="32"/>
        </w:rPr>
      </w:pPr>
    </w:p>
    <w:p w14:paraId="1F6D65F4" w14:textId="66FE4124" w:rsidR="00662754" w:rsidRPr="0098224D" w:rsidRDefault="00662754" w:rsidP="00662754">
      <w:pPr>
        <w:pStyle w:val="Titre2"/>
        <w:rPr>
          <w:rFonts w:ascii="Arial" w:eastAsiaTheme="minorHAnsi" w:hAnsi="Arial" w:cs="Arial"/>
          <w:b/>
          <w:color w:val="auto"/>
          <w:sz w:val="32"/>
          <w:szCs w:val="32"/>
        </w:rPr>
      </w:pPr>
      <w:r w:rsidRPr="0098224D">
        <w:rPr>
          <w:rFonts w:ascii="Arial" w:eastAsiaTheme="minorHAnsi" w:hAnsi="Arial" w:cs="Arial"/>
          <w:b/>
          <w:color w:val="auto"/>
          <w:sz w:val="32"/>
          <w:szCs w:val="32"/>
        </w:rPr>
        <w:t>A</w:t>
      </w:r>
      <w:r w:rsidR="00572EB9" w:rsidRPr="0098224D">
        <w:rPr>
          <w:rFonts w:ascii="Arial" w:eastAsiaTheme="minorHAnsi" w:hAnsi="Arial" w:cs="Arial"/>
          <w:b/>
          <w:color w:val="auto"/>
          <w:sz w:val="32"/>
          <w:szCs w:val="32"/>
        </w:rPr>
        <w:t>RTICLE</w:t>
      </w:r>
      <w:r w:rsidRPr="0098224D">
        <w:rPr>
          <w:rFonts w:ascii="Arial" w:eastAsiaTheme="minorHAnsi" w:hAnsi="Arial" w:cs="Arial"/>
          <w:b/>
          <w:color w:val="auto"/>
          <w:sz w:val="32"/>
          <w:szCs w:val="32"/>
        </w:rPr>
        <w:t xml:space="preserve"> 4 – </w:t>
      </w:r>
      <w:r w:rsidR="00572EB9" w:rsidRPr="0098224D">
        <w:rPr>
          <w:rFonts w:ascii="Arial" w:eastAsiaTheme="minorHAnsi" w:hAnsi="Arial" w:cs="Arial"/>
          <w:b/>
          <w:color w:val="auto"/>
          <w:sz w:val="32"/>
          <w:szCs w:val="32"/>
        </w:rPr>
        <w:t>ACCES A LA FORMATION</w:t>
      </w:r>
    </w:p>
    <w:p w14:paraId="351640E4" w14:textId="77777777" w:rsidR="00572EB9" w:rsidRPr="0098224D" w:rsidRDefault="00572EB9" w:rsidP="00572EB9">
      <w:pPr>
        <w:rPr>
          <w:rFonts w:ascii="Arial" w:hAnsi="Arial" w:cs="Arial"/>
        </w:rPr>
      </w:pPr>
    </w:p>
    <w:tbl>
      <w:tblPr>
        <w:tblStyle w:val="TableauGrille4-Accentuation5"/>
        <w:tblW w:w="9209" w:type="dxa"/>
        <w:tblLook w:val="04A0" w:firstRow="1" w:lastRow="0" w:firstColumn="1" w:lastColumn="0" w:noHBand="0" w:noVBand="1"/>
      </w:tblPr>
      <w:tblGrid>
        <w:gridCol w:w="2880"/>
        <w:gridCol w:w="3069"/>
        <w:gridCol w:w="3260"/>
      </w:tblGrid>
      <w:tr w:rsidR="00662754" w:rsidRPr="0098224D" w14:paraId="25A693B9" w14:textId="77777777" w:rsidTr="002C1F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42ED0D8C" w14:textId="77777777" w:rsidR="00662754" w:rsidRPr="0098224D" w:rsidRDefault="00662754" w:rsidP="00D356C1">
            <w:pPr>
              <w:jc w:val="center"/>
              <w:rPr>
                <w:rFonts w:ascii="Arial" w:hAnsi="Arial" w:cs="Arial"/>
              </w:rPr>
            </w:pPr>
            <w:r w:rsidRPr="0098224D">
              <w:rPr>
                <w:rFonts w:ascii="Arial" w:hAnsi="Arial" w:cs="Arial"/>
              </w:rPr>
              <w:t>Objectif</w:t>
            </w:r>
          </w:p>
        </w:tc>
        <w:tc>
          <w:tcPr>
            <w:tcW w:w="3069" w:type="dxa"/>
          </w:tcPr>
          <w:p w14:paraId="1B2D7E6A" w14:textId="77777777" w:rsidR="00662754" w:rsidRPr="0098224D" w:rsidRDefault="00662754" w:rsidP="00D356C1">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98224D">
              <w:rPr>
                <w:rFonts w:ascii="Arial" w:hAnsi="Arial" w:cs="Arial"/>
              </w:rPr>
              <w:t>Actions</w:t>
            </w:r>
          </w:p>
        </w:tc>
        <w:tc>
          <w:tcPr>
            <w:tcW w:w="3260" w:type="dxa"/>
          </w:tcPr>
          <w:p w14:paraId="3B577815" w14:textId="77777777" w:rsidR="00662754" w:rsidRPr="0098224D" w:rsidRDefault="00662754" w:rsidP="00D356C1">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98224D">
              <w:rPr>
                <w:rFonts w:ascii="Arial" w:hAnsi="Arial" w:cs="Arial"/>
              </w:rPr>
              <w:t>Indicateurs de suivi</w:t>
            </w:r>
          </w:p>
        </w:tc>
      </w:tr>
      <w:tr w:rsidR="00662754" w:rsidRPr="0098224D" w14:paraId="03DD4639" w14:textId="77777777" w:rsidTr="002C1F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027DEEBC" w14:textId="77777777" w:rsidR="00662754" w:rsidRPr="0098224D" w:rsidRDefault="00662754" w:rsidP="00B63C00">
            <w:pPr>
              <w:rPr>
                <w:rFonts w:ascii="Arial" w:hAnsi="Arial" w:cs="Arial"/>
                <w:sz w:val="20"/>
                <w:szCs w:val="20"/>
              </w:rPr>
            </w:pPr>
            <w:r w:rsidRPr="0098224D">
              <w:rPr>
                <w:rFonts w:ascii="Arial" w:hAnsi="Arial" w:cs="Arial"/>
                <w:sz w:val="20"/>
                <w:szCs w:val="20"/>
              </w:rPr>
              <w:t>Soutenir la réadaptation après une absence prolongée</w:t>
            </w:r>
          </w:p>
        </w:tc>
        <w:tc>
          <w:tcPr>
            <w:tcW w:w="3069" w:type="dxa"/>
          </w:tcPr>
          <w:p w14:paraId="343C638F" w14:textId="77777777" w:rsidR="00662754" w:rsidRPr="0098224D" w:rsidRDefault="00662754" w:rsidP="00B63C0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8224D">
              <w:rPr>
                <w:rFonts w:ascii="Arial" w:hAnsi="Arial" w:cs="Arial"/>
                <w:sz w:val="20"/>
                <w:szCs w:val="20"/>
              </w:rPr>
              <w:t>Définition, en concertation avec le salarié, des formations adaptées dans l’année suivant son retour</w:t>
            </w:r>
          </w:p>
        </w:tc>
        <w:tc>
          <w:tcPr>
            <w:tcW w:w="3260" w:type="dxa"/>
          </w:tcPr>
          <w:p w14:paraId="0BC446D0" w14:textId="77777777" w:rsidR="00662754" w:rsidRPr="0098224D" w:rsidRDefault="00662754" w:rsidP="00B63C0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8224D">
              <w:rPr>
                <w:rFonts w:ascii="Arial" w:hAnsi="Arial" w:cs="Arial"/>
                <w:sz w:val="20"/>
                <w:szCs w:val="20"/>
              </w:rPr>
              <w:t>Proportion de salariés en retour de congé ayant bénéficié d’une formation</w:t>
            </w:r>
          </w:p>
        </w:tc>
      </w:tr>
    </w:tbl>
    <w:p w14:paraId="39CD8A98" w14:textId="77777777" w:rsidR="00572EB9" w:rsidRPr="0098224D" w:rsidRDefault="00572EB9" w:rsidP="00662754">
      <w:pPr>
        <w:pStyle w:val="Titre2"/>
        <w:rPr>
          <w:rFonts w:ascii="Arial" w:hAnsi="Arial" w:cs="Arial"/>
        </w:rPr>
      </w:pPr>
    </w:p>
    <w:p w14:paraId="5ADBB612" w14:textId="075C0462" w:rsidR="00662754" w:rsidRPr="0098224D" w:rsidRDefault="00662754" w:rsidP="00662754">
      <w:pPr>
        <w:pStyle w:val="Titre2"/>
        <w:rPr>
          <w:rFonts w:ascii="Arial" w:eastAsiaTheme="minorHAnsi" w:hAnsi="Arial" w:cs="Arial"/>
          <w:b/>
          <w:color w:val="auto"/>
          <w:sz w:val="32"/>
          <w:szCs w:val="32"/>
        </w:rPr>
      </w:pPr>
      <w:r w:rsidRPr="0098224D">
        <w:rPr>
          <w:rFonts w:ascii="Arial" w:eastAsiaTheme="minorHAnsi" w:hAnsi="Arial" w:cs="Arial"/>
          <w:b/>
          <w:color w:val="auto"/>
          <w:sz w:val="32"/>
          <w:szCs w:val="32"/>
        </w:rPr>
        <w:t>A</w:t>
      </w:r>
      <w:r w:rsidR="00572EB9" w:rsidRPr="0098224D">
        <w:rPr>
          <w:rFonts w:ascii="Arial" w:eastAsiaTheme="minorHAnsi" w:hAnsi="Arial" w:cs="Arial"/>
          <w:b/>
          <w:color w:val="auto"/>
          <w:sz w:val="32"/>
          <w:szCs w:val="32"/>
        </w:rPr>
        <w:t>RTICLE</w:t>
      </w:r>
      <w:r w:rsidRPr="0098224D">
        <w:rPr>
          <w:rFonts w:ascii="Arial" w:eastAsiaTheme="minorHAnsi" w:hAnsi="Arial" w:cs="Arial"/>
          <w:b/>
          <w:color w:val="auto"/>
          <w:sz w:val="32"/>
          <w:szCs w:val="32"/>
        </w:rPr>
        <w:t xml:space="preserve"> 5 – </w:t>
      </w:r>
      <w:r w:rsidR="00572EB9" w:rsidRPr="0098224D">
        <w:rPr>
          <w:rFonts w:ascii="Arial" w:eastAsiaTheme="minorHAnsi" w:hAnsi="Arial" w:cs="Arial"/>
          <w:b/>
          <w:color w:val="auto"/>
          <w:sz w:val="32"/>
          <w:szCs w:val="32"/>
        </w:rPr>
        <w:t>RECRUTEMENT EQUITABLE</w:t>
      </w:r>
    </w:p>
    <w:p w14:paraId="4E0A4E24" w14:textId="77777777" w:rsidR="00572EB9" w:rsidRPr="0098224D" w:rsidRDefault="00572EB9" w:rsidP="00572EB9">
      <w:pPr>
        <w:rPr>
          <w:rFonts w:ascii="Arial" w:hAnsi="Arial" w:cs="Arial"/>
        </w:rPr>
      </w:pPr>
    </w:p>
    <w:tbl>
      <w:tblPr>
        <w:tblStyle w:val="TableauGrille4-Accentuation5"/>
        <w:tblW w:w="9067" w:type="dxa"/>
        <w:tblLook w:val="04A0" w:firstRow="1" w:lastRow="0" w:firstColumn="1" w:lastColumn="0" w:noHBand="0" w:noVBand="1"/>
      </w:tblPr>
      <w:tblGrid>
        <w:gridCol w:w="2880"/>
        <w:gridCol w:w="3069"/>
        <w:gridCol w:w="3118"/>
      </w:tblGrid>
      <w:tr w:rsidR="00662754" w:rsidRPr="0098224D" w14:paraId="2041D6C7" w14:textId="77777777" w:rsidTr="002C1F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39E4C7AD" w14:textId="77777777" w:rsidR="00662754" w:rsidRPr="0098224D" w:rsidRDefault="00662754" w:rsidP="00470A1A">
            <w:pPr>
              <w:jc w:val="center"/>
              <w:rPr>
                <w:rFonts w:ascii="Arial" w:hAnsi="Arial" w:cs="Arial"/>
              </w:rPr>
            </w:pPr>
            <w:r w:rsidRPr="0098224D">
              <w:rPr>
                <w:rFonts w:ascii="Arial" w:hAnsi="Arial" w:cs="Arial"/>
              </w:rPr>
              <w:t>Objectif</w:t>
            </w:r>
          </w:p>
        </w:tc>
        <w:tc>
          <w:tcPr>
            <w:tcW w:w="3069" w:type="dxa"/>
          </w:tcPr>
          <w:p w14:paraId="18CD0A59" w14:textId="77777777" w:rsidR="00662754" w:rsidRPr="0098224D" w:rsidRDefault="00662754" w:rsidP="00470A1A">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98224D">
              <w:rPr>
                <w:rFonts w:ascii="Arial" w:hAnsi="Arial" w:cs="Arial"/>
              </w:rPr>
              <w:t>Actions</w:t>
            </w:r>
          </w:p>
        </w:tc>
        <w:tc>
          <w:tcPr>
            <w:tcW w:w="3118" w:type="dxa"/>
          </w:tcPr>
          <w:p w14:paraId="0D12AB49" w14:textId="77777777" w:rsidR="00662754" w:rsidRPr="0098224D" w:rsidRDefault="00662754" w:rsidP="00470A1A">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98224D">
              <w:rPr>
                <w:rFonts w:ascii="Arial" w:hAnsi="Arial" w:cs="Arial"/>
              </w:rPr>
              <w:t>Indicateurs de suivi</w:t>
            </w:r>
          </w:p>
        </w:tc>
      </w:tr>
      <w:tr w:rsidR="00662754" w:rsidRPr="0098224D" w14:paraId="08B7334D" w14:textId="77777777" w:rsidTr="002C1F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18D9602B" w14:textId="77777777" w:rsidR="00662754" w:rsidRPr="0098224D" w:rsidRDefault="00662754" w:rsidP="00B63C00">
            <w:pPr>
              <w:rPr>
                <w:rFonts w:ascii="Arial" w:hAnsi="Arial" w:cs="Arial"/>
                <w:sz w:val="20"/>
                <w:szCs w:val="20"/>
              </w:rPr>
            </w:pPr>
            <w:r w:rsidRPr="0098224D">
              <w:rPr>
                <w:rFonts w:ascii="Arial" w:hAnsi="Arial" w:cs="Arial"/>
                <w:sz w:val="20"/>
                <w:szCs w:val="20"/>
              </w:rPr>
              <w:t>Assurer la neutralité des recrutements</w:t>
            </w:r>
          </w:p>
        </w:tc>
        <w:tc>
          <w:tcPr>
            <w:tcW w:w="3069" w:type="dxa"/>
          </w:tcPr>
          <w:p w14:paraId="664B1D39" w14:textId="77777777" w:rsidR="00662754" w:rsidRPr="0098224D" w:rsidRDefault="00662754" w:rsidP="00B63C0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8224D">
              <w:rPr>
                <w:rFonts w:ascii="Arial" w:hAnsi="Arial" w:cs="Arial"/>
                <w:sz w:val="20"/>
                <w:szCs w:val="20"/>
              </w:rPr>
              <w:t>Inclusion systématique d’un paragraphe réaffirmant l’engagement de l’entreprise en matière d’égalité F/H et de mixité dans les offres d’emploi</w:t>
            </w:r>
          </w:p>
        </w:tc>
        <w:tc>
          <w:tcPr>
            <w:tcW w:w="3118" w:type="dxa"/>
          </w:tcPr>
          <w:p w14:paraId="6AACF81C" w14:textId="77777777" w:rsidR="00662754" w:rsidRPr="0098224D" w:rsidRDefault="00662754" w:rsidP="00B63C0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8224D">
              <w:rPr>
                <w:rFonts w:ascii="Arial" w:hAnsi="Arial" w:cs="Arial"/>
                <w:sz w:val="20"/>
                <w:szCs w:val="20"/>
              </w:rPr>
              <w:t>Nombre d’annonces conformes</w:t>
            </w:r>
          </w:p>
        </w:tc>
      </w:tr>
      <w:tr w:rsidR="00662754" w:rsidRPr="0098224D" w14:paraId="7F64694A" w14:textId="77777777" w:rsidTr="002C1FAA">
        <w:tc>
          <w:tcPr>
            <w:cnfStyle w:val="001000000000" w:firstRow="0" w:lastRow="0" w:firstColumn="1" w:lastColumn="0" w:oddVBand="0" w:evenVBand="0" w:oddHBand="0" w:evenHBand="0" w:firstRowFirstColumn="0" w:firstRowLastColumn="0" w:lastRowFirstColumn="0" w:lastRowLastColumn="0"/>
            <w:tcW w:w="2880" w:type="dxa"/>
          </w:tcPr>
          <w:p w14:paraId="7737BE60" w14:textId="77777777" w:rsidR="00662754" w:rsidRPr="0098224D" w:rsidRDefault="00662754" w:rsidP="00B63C00">
            <w:pPr>
              <w:rPr>
                <w:rFonts w:ascii="Arial" w:hAnsi="Arial" w:cs="Arial"/>
                <w:sz w:val="20"/>
                <w:szCs w:val="20"/>
              </w:rPr>
            </w:pPr>
            <w:r w:rsidRPr="0098224D">
              <w:rPr>
                <w:rFonts w:ascii="Arial" w:hAnsi="Arial" w:cs="Arial"/>
                <w:sz w:val="20"/>
                <w:szCs w:val="20"/>
              </w:rPr>
              <w:t>Sensibiliser aux stéréotypes de genre dans le recrutement</w:t>
            </w:r>
          </w:p>
        </w:tc>
        <w:tc>
          <w:tcPr>
            <w:tcW w:w="3069" w:type="dxa"/>
          </w:tcPr>
          <w:p w14:paraId="308F6BED" w14:textId="77777777" w:rsidR="00662754" w:rsidRPr="0098224D" w:rsidRDefault="00662754" w:rsidP="00B63C0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8224D">
              <w:rPr>
                <w:rFonts w:ascii="Arial" w:hAnsi="Arial" w:cs="Arial"/>
                <w:sz w:val="20"/>
                <w:szCs w:val="20"/>
              </w:rPr>
              <w:t>Élaboration et diffusion d’un guide du recrutement à destination des managers</w:t>
            </w:r>
          </w:p>
        </w:tc>
        <w:tc>
          <w:tcPr>
            <w:tcW w:w="3118" w:type="dxa"/>
          </w:tcPr>
          <w:p w14:paraId="092C311A" w14:textId="77777777" w:rsidR="00662754" w:rsidRPr="0098224D" w:rsidRDefault="00662754" w:rsidP="00B63C0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8224D">
              <w:rPr>
                <w:rFonts w:ascii="Arial" w:hAnsi="Arial" w:cs="Arial"/>
                <w:sz w:val="20"/>
                <w:szCs w:val="20"/>
              </w:rPr>
              <w:t>Nombre de guides distribués</w:t>
            </w:r>
          </w:p>
        </w:tc>
      </w:tr>
    </w:tbl>
    <w:p w14:paraId="5E9D4172" w14:textId="77777777" w:rsidR="00470A1A" w:rsidRPr="0098224D" w:rsidRDefault="00470A1A" w:rsidP="00662754">
      <w:pPr>
        <w:pStyle w:val="Titre2"/>
        <w:rPr>
          <w:rFonts w:ascii="Arial" w:eastAsiaTheme="minorHAnsi" w:hAnsi="Arial" w:cs="Arial"/>
          <w:b/>
          <w:color w:val="auto"/>
          <w:sz w:val="32"/>
          <w:szCs w:val="32"/>
        </w:rPr>
      </w:pPr>
    </w:p>
    <w:p w14:paraId="4A283A96" w14:textId="7B5DF56D" w:rsidR="00662754" w:rsidRPr="0098224D" w:rsidRDefault="00662754" w:rsidP="00662754">
      <w:pPr>
        <w:pStyle w:val="Titre2"/>
        <w:rPr>
          <w:rFonts w:ascii="Arial" w:eastAsiaTheme="minorHAnsi" w:hAnsi="Arial" w:cs="Arial"/>
          <w:b/>
          <w:color w:val="auto"/>
          <w:sz w:val="32"/>
          <w:szCs w:val="32"/>
        </w:rPr>
      </w:pPr>
      <w:r w:rsidRPr="0098224D">
        <w:rPr>
          <w:rFonts w:ascii="Arial" w:eastAsiaTheme="minorHAnsi" w:hAnsi="Arial" w:cs="Arial"/>
          <w:b/>
          <w:color w:val="auto"/>
          <w:sz w:val="32"/>
          <w:szCs w:val="32"/>
        </w:rPr>
        <w:t>A</w:t>
      </w:r>
      <w:r w:rsidR="00572EB9" w:rsidRPr="0098224D">
        <w:rPr>
          <w:rFonts w:ascii="Arial" w:eastAsiaTheme="minorHAnsi" w:hAnsi="Arial" w:cs="Arial"/>
          <w:b/>
          <w:color w:val="auto"/>
          <w:sz w:val="32"/>
          <w:szCs w:val="32"/>
        </w:rPr>
        <w:t>RTICLE</w:t>
      </w:r>
      <w:r w:rsidRPr="0098224D">
        <w:rPr>
          <w:rFonts w:ascii="Arial" w:eastAsiaTheme="minorHAnsi" w:hAnsi="Arial" w:cs="Arial"/>
          <w:b/>
          <w:color w:val="auto"/>
          <w:sz w:val="32"/>
          <w:szCs w:val="32"/>
        </w:rPr>
        <w:t xml:space="preserve"> 6 – </w:t>
      </w:r>
      <w:r w:rsidR="00572EB9" w:rsidRPr="0098224D">
        <w:rPr>
          <w:rFonts w:ascii="Arial" w:eastAsiaTheme="minorHAnsi" w:hAnsi="Arial" w:cs="Arial"/>
          <w:b/>
          <w:color w:val="auto"/>
          <w:sz w:val="32"/>
          <w:szCs w:val="32"/>
        </w:rPr>
        <w:t>EGALITE DE REMUNERATION</w:t>
      </w:r>
    </w:p>
    <w:p w14:paraId="748C4C37" w14:textId="77777777" w:rsidR="00572EB9" w:rsidRPr="0098224D" w:rsidRDefault="00572EB9" w:rsidP="00572EB9">
      <w:pPr>
        <w:rPr>
          <w:rFonts w:ascii="Arial" w:hAnsi="Arial" w:cs="Arial"/>
        </w:rPr>
      </w:pPr>
    </w:p>
    <w:tbl>
      <w:tblPr>
        <w:tblStyle w:val="TableauGrille4-Accentuation5"/>
        <w:tblW w:w="9067" w:type="dxa"/>
        <w:tblLook w:val="04A0" w:firstRow="1" w:lastRow="0" w:firstColumn="1" w:lastColumn="0" w:noHBand="0" w:noVBand="1"/>
      </w:tblPr>
      <w:tblGrid>
        <w:gridCol w:w="2880"/>
        <w:gridCol w:w="3069"/>
        <w:gridCol w:w="3118"/>
      </w:tblGrid>
      <w:tr w:rsidR="00662754" w:rsidRPr="0098224D" w14:paraId="77D5B37B" w14:textId="77777777" w:rsidTr="00470A1A">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2880" w:type="dxa"/>
          </w:tcPr>
          <w:p w14:paraId="045C6C54" w14:textId="77777777" w:rsidR="00662754" w:rsidRPr="0098224D" w:rsidRDefault="00662754" w:rsidP="00470A1A">
            <w:pPr>
              <w:jc w:val="center"/>
              <w:rPr>
                <w:rFonts w:ascii="Arial" w:hAnsi="Arial" w:cs="Arial"/>
              </w:rPr>
            </w:pPr>
            <w:r w:rsidRPr="0098224D">
              <w:rPr>
                <w:rFonts w:ascii="Arial" w:hAnsi="Arial" w:cs="Arial"/>
              </w:rPr>
              <w:t>Objectif</w:t>
            </w:r>
          </w:p>
        </w:tc>
        <w:tc>
          <w:tcPr>
            <w:tcW w:w="3069" w:type="dxa"/>
          </w:tcPr>
          <w:p w14:paraId="68B49234" w14:textId="77777777" w:rsidR="00662754" w:rsidRPr="0098224D" w:rsidRDefault="00662754" w:rsidP="00470A1A">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98224D">
              <w:rPr>
                <w:rFonts w:ascii="Arial" w:hAnsi="Arial" w:cs="Arial"/>
              </w:rPr>
              <w:t>Actions</w:t>
            </w:r>
          </w:p>
        </w:tc>
        <w:tc>
          <w:tcPr>
            <w:tcW w:w="3118" w:type="dxa"/>
          </w:tcPr>
          <w:p w14:paraId="7259BDDD" w14:textId="77777777" w:rsidR="00662754" w:rsidRPr="0098224D" w:rsidRDefault="00662754" w:rsidP="00470A1A">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98224D">
              <w:rPr>
                <w:rFonts w:ascii="Arial" w:hAnsi="Arial" w:cs="Arial"/>
              </w:rPr>
              <w:t>Indicateurs de suivi</w:t>
            </w:r>
          </w:p>
        </w:tc>
      </w:tr>
      <w:tr w:rsidR="00662754" w:rsidRPr="0098224D" w14:paraId="63C5411E" w14:textId="77777777" w:rsidTr="00470A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5C535A9C" w14:textId="77777777" w:rsidR="00662754" w:rsidRPr="0098224D" w:rsidRDefault="00662754" w:rsidP="00B63C00">
            <w:pPr>
              <w:rPr>
                <w:rFonts w:ascii="Arial" w:hAnsi="Arial" w:cs="Arial"/>
                <w:sz w:val="20"/>
                <w:szCs w:val="20"/>
              </w:rPr>
            </w:pPr>
            <w:r w:rsidRPr="0098224D">
              <w:rPr>
                <w:rFonts w:ascii="Arial" w:hAnsi="Arial" w:cs="Arial"/>
                <w:sz w:val="20"/>
                <w:szCs w:val="20"/>
              </w:rPr>
              <w:t>Garantir l’égalité salariale au retour de congé maternité</w:t>
            </w:r>
          </w:p>
        </w:tc>
        <w:tc>
          <w:tcPr>
            <w:tcW w:w="3069" w:type="dxa"/>
          </w:tcPr>
          <w:p w14:paraId="04C8064A" w14:textId="77777777" w:rsidR="00662754" w:rsidRPr="0098224D" w:rsidRDefault="00662754" w:rsidP="00B63C0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8224D">
              <w:rPr>
                <w:rFonts w:ascii="Arial" w:hAnsi="Arial" w:cs="Arial"/>
                <w:sz w:val="20"/>
                <w:szCs w:val="20"/>
              </w:rPr>
              <w:t>Vérification de l’application des augmentations générales et individuelles aux salariées revenant de congé maternité</w:t>
            </w:r>
          </w:p>
        </w:tc>
        <w:tc>
          <w:tcPr>
            <w:tcW w:w="3118" w:type="dxa"/>
          </w:tcPr>
          <w:p w14:paraId="08A602C7" w14:textId="77777777" w:rsidR="00662754" w:rsidRPr="0098224D" w:rsidRDefault="00662754" w:rsidP="00B63C0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8224D">
              <w:rPr>
                <w:rFonts w:ascii="Arial" w:hAnsi="Arial" w:cs="Arial"/>
                <w:sz w:val="20"/>
                <w:szCs w:val="20"/>
              </w:rPr>
              <w:t>Pourcentage de salariées augmentées</w:t>
            </w:r>
          </w:p>
        </w:tc>
      </w:tr>
      <w:tr w:rsidR="00D64717" w:rsidRPr="0098224D" w14:paraId="0E62A739" w14:textId="77777777" w:rsidTr="00470A1A">
        <w:trPr>
          <w:trHeight w:val="1134"/>
        </w:trPr>
        <w:tc>
          <w:tcPr>
            <w:cnfStyle w:val="001000000000" w:firstRow="0" w:lastRow="0" w:firstColumn="1" w:lastColumn="0" w:oddVBand="0" w:evenVBand="0" w:oddHBand="0" w:evenHBand="0" w:firstRowFirstColumn="0" w:firstRowLastColumn="0" w:lastRowFirstColumn="0" w:lastRowLastColumn="0"/>
            <w:tcW w:w="2880" w:type="dxa"/>
          </w:tcPr>
          <w:p w14:paraId="697B791F" w14:textId="3FE93EC5" w:rsidR="00D64717" w:rsidRPr="0098224D" w:rsidRDefault="00A3535B" w:rsidP="00B63C00">
            <w:pPr>
              <w:rPr>
                <w:rFonts w:ascii="Arial" w:hAnsi="Arial" w:cs="Arial"/>
                <w:sz w:val="20"/>
                <w:szCs w:val="20"/>
              </w:rPr>
            </w:pPr>
            <w:r w:rsidRPr="0098224D">
              <w:rPr>
                <w:rFonts w:ascii="Arial" w:hAnsi="Arial" w:cs="Arial"/>
                <w:sz w:val="20"/>
                <w:szCs w:val="20"/>
              </w:rPr>
              <w:t>Transparence salariale et suivi des écarts</w:t>
            </w:r>
          </w:p>
        </w:tc>
        <w:tc>
          <w:tcPr>
            <w:tcW w:w="3069" w:type="dxa"/>
          </w:tcPr>
          <w:p w14:paraId="40E288B5" w14:textId="2EDAD321" w:rsidR="00D64717" w:rsidRPr="0098224D" w:rsidRDefault="00A3535B" w:rsidP="00B63C0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8224D">
              <w:rPr>
                <w:rFonts w:ascii="Arial" w:hAnsi="Arial" w:cs="Arial"/>
                <w:sz w:val="20"/>
                <w:szCs w:val="20"/>
              </w:rPr>
              <w:t>Mise en place d’un suivi annuel des écarts de rémunération par catégorie de poste et niveau hiérarchique, avec une communication des résultats aux partenaires sociaux</w:t>
            </w:r>
            <w:r w:rsidR="009233E5">
              <w:rPr>
                <w:rFonts w:ascii="Arial" w:hAnsi="Arial" w:cs="Arial"/>
                <w:sz w:val="20"/>
                <w:szCs w:val="20"/>
              </w:rPr>
              <w:t>, à travers la BDESE</w:t>
            </w:r>
          </w:p>
        </w:tc>
        <w:tc>
          <w:tcPr>
            <w:tcW w:w="3118" w:type="dxa"/>
          </w:tcPr>
          <w:p w14:paraId="4DA3578D" w14:textId="4DD948C9" w:rsidR="00D64717" w:rsidRPr="0098224D" w:rsidRDefault="00A3535B" w:rsidP="00B63C0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8224D">
              <w:rPr>
                <w:rFonts w:ascii="Arial" w:hAnsi="Arial" w:cs="Arial"/>
                <w:sz w:val="20"/>
                <w:szCs w:val="20"/>
              </w:rPr>
              <w:t xml:space="preserve">Publication annuelle des écarts salariaux par genre et coefficients. </w:t>
            </w:r>
          </w:p>
        </w:tc>
      </w:tr>
    </w:tbl>
    <w:p w14:paraId="07F97829" w14:textId="77777777" w:rsidR="00572EB9" w:rsidRPr="0098224D" w:rsidRDefault="00572EB9" w:rsidP="00662754">
      <w:pPr>
        <w:pStyle w:val="Titre2"/>
        <w:rPr>
          <w:rFonts w:ascii="Arial" w:hAnsi="Arial" w:cs="Arial"/>
        </w:rPr>
      </w:pPr>
    </w:p>
    <w:p w14:paraId="79B68194" w14:textId="68D87362" w:rsidR="00662754" w:rsidRPr="0098224D" w:rsidRDefault="00662754" w:rsidP="00D30A9B">
      <w:pPr>
        <w:rPr>
          <w:rFonts w:ascii="Arial" w:hAnsi="Arial" w:cs="Arial"/>
        </w:rPr>
      </w:pPr>
    </w:p>
    <w:p w14:paraId="0686C593" w14:textId="2A6F168C" w:rsidR="00DB656B" w:rsidRPr="0098224D" w:rsidRDefault="0098224D" w:rsidP="0098224D">
      <w:pPr>
        <w:keepNext/>
        <w:spacing w:after="0" w:line="240" w:lineRule="auto"/>
        <w:jc w:val="both"/>
        <w:outlineLvl w:val="0"/>
        <w:rPr>
          <w:rFonts w:ascii="Arial" w:hAnsi="Arial" w:cs="Arial"/>
          <w:b/>
          <w:sz w:val="32"/>
          <w:szCs w:val="32"/>
        </w:rPr>
      </w:pPr>
      <w:r w:rsidRPr="0098224D">
        <w:rPr>
          <w:rFonts w:ascii="Arial" w:hAnsi="Arial" w:cs="Arial"/>
          <w:b/>
          <w:sz w:val="32"/>
          <w:szCs w:val="32"/>
        </w:rPr>
        <w:t>ARTICLE 7 – DUREE, DEPOT ET PUBLICITE DE L’ACCORD</w:t>
      </w:r>
    </w:p>
    <w:p w14:paraId="7B564967" w14:textId="77777777" w:rsidR="00DB656B" w:rsidRPr="0098224D" w:rsidRDefault="00DB656B" w:rsidP="00DB656B">
      <w:pPr>
        <w:pStyle w:val="Paragraphedeliste"/>
        <w:keepNext/>
        <w:spacing w:after="0" w:line="240" w:lineRule="auto"/>
        <w:ind w:left="0"/>
        <w:jc w:val="both"/>
        <w:outlineLvl w:val="0"/>
        <w:rPr>
          <w:rFonts w:ascii="Arial" w:eastAsia="Times New Roman" w:hAnsi="Arial" w:cs="Arial"/>
          <w:b/>
          <w:bCs/>
          <w:kern w:val="32"/>
          <w:sz w:val="36"/>
          <w:szCs w:val="36"/>
        </w:rPr>
      </w:pPr>
    </w:p>
    <w:p w14:paraId="384AECAE" w14:textId="77777777" w:rsidR="00DB656B" w:rsidRPr="0098224D" w:rsidRDefault="00DB656B" w:rsidP="00DB656B">
      <w:pPr>
        <w:pStyle w:val="Paragraphedeliste"/>
        <w:keepNext/>
        <w:numPr>
          <w:ilvl w:val="0"/>
          <w:numId w:val="44"/>
        </w:numPr>
        <w:spacing w:after="0" w:line="240" w:lineRule="auto"/>
        <w:jc w:val="both"/>
        <w:outlineLvl w:val="0"/>
        <w:rPr>
          <w:rFonts w:ascii="Arial" w:eastAsia="Times New Roman" w:hAnsi="Arial" w:cs="Arial"/>
          <w:b/>
          <w:bCs/>
          <w:vanish/>
          <w:kern w:val="32"/>
          <w:sz w:val="28"/>
          <w:szCs w:val="28"/>
        </w:rPr>
      </w:pPr>
    </w:p>
    <w:p w14:paraId="2D669738" w14:textId="77777777" w:rsidR="00DB656B" w:rsidRPr="0098224D" w:rsidRDefault="00DB656B" w:rsidP="00DB656B">
      <w:pPr>
        <w:pStyle w:val="Paragraphedeliste"/>
        <w:keepNext/>
        <w:numPr>
          <w:ilvl w:val="0"/>
          <w:numId w:val="44"/>
        </w:numPr>
        <w:spacing w:after="0" w:line="240" w:lineRule="auto"/>
        <w:jc w:val="both"/>
        <w:outlineLvl w:val="0"/>
        <w:rPr>
          <w:rFonts w:ascii="Arial" w:eastAsia="Times New Roman" w:hAnsi="Arial" w:cs="Arial"/>
          <w:b/>
          <w:bCs/>
          <w:vanish/>
          <w:kern w:val="32"/>
          <w:sz w:val="28"/>
          <w:szCs w:val="28"/>
        </w:rPr>
      </w:pPr>
    </w:p>
    <w:p w14:paraId="53C4082C" w14:textId="77777777" w:rsidR="00DB656B" w:rsidRPr="0098224D" w:rsidRDefault="00DB656B" w:rsidP="00DB656B">
      <w:pPr>
        <w:pStyle w:val="Paragraphedeliste"/>
        <w:keepNext/>
        <w:numPr>
          <w:ilvl w:val="0"/>
          <w:numId w:val="44"/>
        </w:numPr>
        <w:spacing w:after="0" w:line="240" w:lineRule="auto"/>
        <w:jc w:val="both"/>
        <w:outlineLvl w:val="0"/>
        <w:rPr>
          <w:rFonts w:ascii="Arial" w:eastAsia="Times New Roman" w:hAnsi="Arial" w:cs="Arial"/>
          <w:b/>
          <w:bCs/>
          <w:vanish/>
          <w:kern w:val="32"/>
          <w:sz w:val="28"/>
          <w:szCs w:val="28"/>
        </w:rPr>
      </w:pPr>
    </w:p>
    <w:p w14:paraId="227A6F1B" w14:textId="77777777" w:rsidR="00DB656B" w:rsidRPr="0098224D" w:rsidRDefault="00DB656B" w:rsidP="00DB656B">
      <w:pPr>
        <w:pStyle w:val="Paragraphedeliste"/>
        <w:keepNext/>
        <w:numPr>
          <w:ilvl w:val="0"/>
          <w:numId w:val="44"/>
        </w:numPr>
        <w:spacing w:after="0" w:line="240" w:lineRule="auto"/>
        <w:jc w:val="both"/>
        <w:outlineLvl w:val="0"/>
        <w:rPr>
          <w:rFonts w:ascii="Arial" w:eastAsia="Times New Roman" w:hAnsi="Arial" w:cs="Arial"/>
          <w:b/>
          <w:bCs/>
          <w:vanish/>
          <w:kern w:val="32"/>
          <w:sz w:val="28"/>
          <w:szCs w:val="28"/>
        </w:rPr>
      </w:pPr>
    </w:p>
    <w:p w14:paraId="4E052098" w14:textId="77777777" w:rsidR="00DB656B" w:rsidRPr="0098224D" w:rsidRDefault="00DB656B" w:rsidP="00DB656B">
      <w:pPr>
        <w:pStyle w:val="Paragraphedeliste"/>
        <w:keepNext/>
        <w:numPr>
          <w:ilvl w:val="0"/>
          <w:numId w:val="44"/>
        </w:numPr>
        <w:spacing w:after="0" w:line="240" w:lineRule="auto"/>
        <w:jc w:val="both"/>
        <w:outlineLvl w:val="0"/>
        <w:rPr>
          <w:rFonts w:ascii="Arial" w:eastAsia="Times New Roman" w:hAnsi="Arial" w:cs="Arial"/>
          <w:b/>
          <w:bCs/>
          <w:vanish/>
          <w:kern w:val="32"/>
          <w:sz w:val="28"/>
          <w:szCs w:val="28"/>
        </w:rPr>
      </w:pPr>
    </w:p>
    <w:p w14:paraId="35C0537E" w14:textId="77777777" w:rsidR="00DB656B" w:rsidRPr="0098224D" w:rsidRDefault="00DB656B" w:rsidP="00DB656B">
      <w:pPr>
        <w:pStyle w:val="Paragraphedeliste"/>
        <w:keepNext/>
        <w:numPr>
          <w:ilvl w:val="0"/>
          <w:numId w:val="44"/>
        </w:numPr>
        <w:spacing w:after="0" w:line="240" w:lineRule="auto"/>
        <w:jc w:val="both"/>
        <w:outlineLvl w:val="0"/>
        <w:rPr>
          <w:rFonts w:ascii="Arial" w:eastAsia="Times New Roman" w:hAnsi="Arial" w:cs="Arial"/>
          <w:b/>
          <w:bCs/>
          <w:vanish/>
          <w:kern w:val="32"/>
          <w:sz w:val="28"/>
          <w:szCs w:val="28"/>
        </w:rPr>
      </w:pPr>
    </w:p>
    <w:p w14:paraId="2E4FCE4F" w14:textId="77777777" w:rsidR="00DB656B" w:rsidRPr="0098224D" w:rsidRDefault="00DB656B" w:rsidP="00DB656B">
      <w:pPr>
        <w:pStyle w:val="Paragraphedeliste"/>
        <w:keepNext/>
        <w:numPr>
          <w:ilvl w:val="0"/>
          <w:numId w:val="44"/>
        </w:numPr>
        <w:spacing w:after="0" w:line="240" w:lineRule="auto"/>
        <w:jc w:val="both"/>
        <w:outlineLvl w:val="0"/>
        <w:rPr>
          <w:rFonts w:ascii="Arial" w:eastAsia="Times New Roman" w:hAnsi="Arial" w:cs="Arial"/>
          <w:b/>
          <w:bCs/>
          <w:vanish/>
          <w:kern w:val="32"/>
          <w:sz w:val="28"/>
          <w:szCs w:val="28"/>
        </w:rPr>
      </w:pPr>
    </w:p>
    <w:p w14:paraId="46AA75C1" w14:textId="77777777" w:rsidR="00DB656B" w:rsidRPr="0098224D" w:rsidRDefault="00DB656B" w:rsidP="00DB656B">
      <w:pPr>
        <w:pStyle w:val="Paragraphedeliste"/>
        <w:keepNext/>
        <w:numPr>
          <w:ilvl w:val="1"/>
          <w:numId w:val="44"/>
        </w:numPr>
        <w:spacing w:after="0" w:line="240" w:lineRule="auto"/>
        <w:jc w:val="both"/>
        <w:outlineLvl w:val="0"/>
        <w:rPr>
          <w:rFonts w:ascii="Arial" w:eastAsia="Times New Roman" w:hAnsi="Arial" w:cs="Arial"/>
          <w:b/>
          <w:bCs/>
          <w:kern w:val="32"/>
          <w:sz w:val="28"/>
          <w:szCs w:val="28"/>
        </w:rPr>
      </w:pPr>
      <w:r w:rsidRPr="0098224D">
        <w:rPr>
          <w:rFonts w:ascii="Arial" w:eastAsia="Times New Roman" w:hAnsi="Arial" w:cs="Arial"/>
          <w:b/>
          <w:bCs/>
          <w:kern w:val="32"/>
          <w:sz w:val="28"/>
          <w:szCs w:val="28"/>
        </w:rPr>
        <w:t>Durée et suivi de l’accord</w:t>
      </w:r>
    </w:p>
    <w:p w14:paraId="14744AC7" w14:textId="77777777" w:rsidR="00DB656B" w:rsidRPr="0098224D" w:rsidRDefault="00DB656B" w:rsidP="00DB656B">
      <w:pPr>
        <w:keepNext/>
        <w:spacing w:after="0" w:line="240" w:lineRule="auto"/>
        <w:jc w:val="both"/>
        <w:outlineLvl w:val="0"/>
        <w:rPr>
          <w:rFonts w:ascii="Arial" w:hAnsi="Arial" w:cs="Arial"/>
        </w:rPr>
      </w:pPr>
    </w:p>
    <w:p w14:paraId="4C6569B7" w14:textId="1A38C496" w:rsidR="00DB656B" w:rsidRPr="0098224D" w:rsidRDefault="00DB656B" w:rsidP="00DB656B">
      <w:pPr>
        <w:pStyle w:val="Sansinterligne"/>
        <w:jc w:val="both"/>
        <w:rPr>
          <w:rFonts w:ascii="Arial" w:hAnsi="Arial" w:cs="Arial"/>
        </w:rPr>
      </w:pPr>
      <w:r w:rsidRPr="0098224D">
        <w:rPr>
          <w:rFonts w:ascii="Arial" w:hAnsi="Arial" w:cs="Arial"/>
        </w:rPr>
        <w:t>Le présent accord est conclu pour une durée déterminée de quatre ans et entrera en vigueur le 1</w:t>
      </w:r>
      <w:r w:rsidRPr="0098224D">
        <w:rPr>
          <w:rFonts w:ascii="Arial" w:hAnsi="Arial" w:cs="Arial"/>
          <w:vertAlign w:val="superscript"/>
        </w:rPr>
        <w:t>er</w:t>
      </w:r>
      <w:r w:rsidRPr="0098224D">
        <w:rPr>
          <w:rFonts w:ascii="Arial" w:hAnsi="Arial" w:cs="Arial"/>
        </w:rPr>
        <w:t xml:space="preserve"> </w:t>
      </w:r>
      <w:r w:rsidR="0062190D">
        <w:rPr>
          <w:rFonts w:ascii="Arial" w:hAnsi="Arial" w:cs="Arial"/>
        </w:rPr>
        <w:t>s</w:t>
      </w:r>
      <w:r w:rsidRPr="0098224D">
        <w:rPr>
          <w:rFonts w:ascii="Arial" w:hAnsi="Arial" w:cs="Arial"/>
        </w:rPr>
        <w:t>eptembre 202</w:t>
      </w:r>
      <w:r w:rsidR="0098224D" w:rsidRPr="0098224D">
        <w:rPr>
          <w:rFonts w:ascii="Arial" w:hAnsi="Arial" w:cs="Arial"/>
        </w:rPr>
        <w:t>5</w:t>
      </w:r>
      <w:r w:rsidRPr="0098224D">
        <w:rPr>
          <w:rFonts w:ascii="Arial" w:hAnsi="Arial" w:cs="Arial"/>
        </w:rPr>
        <w:t xml:space="preserve">. Il cessera de produire ses effets au </w:t>
      </w:r>
      <w:r w:rsidRPr="0098224D">
        <w:rPr>
          <w:rFonts w:ascii="Arial" w:hAnsi="Arial" w:cs="Arial"/>
          <w:b/>
          <w:bCs/>
        </w:rPr>
        <w:t xml:space="preserve">31 </w:t>
      </w:r>
      <w:r w:rsidR="0062190D">
        <w:rPr>
          <w:rFonts w:ascii="Arial" w:hAnsi="Arial" w:cs="Arial"/>
          <w:b/>
          <w:bCs/>
        </w:rPr>
        <w:t>a</w:t>
      </w:r>
      <w:r w:rsidRPr="0098224D">
        <w:rPr>
          <w:rFonts w:ascii="Arial" w:hAnsi="Arial" w:cs="Arial"/>
          <w:b/>
          <w:bCs/>
        </w:rPr>
        <w:t>oût 202</w:t>
      </w:r>
      <w:r w:rsidR="009233E5">
        <w:rPr>
          <w:rFonts w:ascii="Arial" w:hAnsi="Arial" w:cs="Arial"/>
          <w:b/>
          <w:bCs/>
        </w:rPr>
        <w:t>9</w:t>
      </w:r>
      <w:r w:rsidRPr="0098224D">
        <w:rPr>
          <w:rFonts w:ascii="Arial" w:hAnsi="Arial" w:cs="Arial"/>
          <w:b/>
          <w:bCs/>
        </w:rPr>
        <w:t>.</w:t>
      </w:r>
      <w:r w:rsidRPr="0098224D">
        <w:rPr>
          <w:rFonts w:ascii="Arial" w:hAnsi="Arial" w:cs="Arial"/>
        </w:rPr>
        <w:t xml:space="preserve"> </w:t>
      </w:r>
    </w:p>
    <w:p w14:paraId="69957EE0" w14:textId="77777777" w:rsidR="00DB656B" w:rsidRPr="0098224D" w:rsidRDefault="00DB656B" w:rsidP="00DB656B">
      <w:pPr>
        <w:pStyle w:val="Sansinterligne"/>
        <w:jc w:val="both"/>
        <w:rPr>
          <w:rFonts w:ascii="Arial" w:hAnsi="Arial" w:cs="Arial"/>
        </w:rPr>
      </w:pPr>
    </w:p>
    <w:p w14:paraId="273138B5" w14:textId="77777777" w:rsidR="00DB656B" w:rsidRPr="0098224D" w:rsidRDefault="00DB656B" w:rsidP="00DB656B">
      <w:pPr>
        <w:jc w:val="both"/>
        <w:rPr>
          <w:rFonts w:ascii="Arial" w:eastAsia="Times New Roman" w:hAnsi="Arial" w:cs="Arial"/>
        </w:rPr>
      </w:pPr>
      <w:r w:rsidRPr="0098224D">
        <w:rPr>
          <w:rFonts w:ascii="Arial" w:eastAsia="Times New Roman" w:hAnsi="Arial" w:cs="Arial"/>
        </w:rPr>
        <w:t>Les parties se rencontreront tous les ans, à la date d’anniversaire, pour suivre la mise en œuvre de l’accord d’entreprise.</w:t>
      </w:r>
    </w:p>
    <w:p w14:paraId="26594FB9" w14:textId="77777777" w:rsidR="00DB656B" w:rsidRPr="0098224D" w:rsidRDefault="00DB656B" w:rsidP="00DB656B">
      <w:pPr>
        <w:pStyle w:val="Sansinterligne"/>
        <w:jc w:val="both"/>
        <w:rPr>
          <w:rFonts w:ascii="Arial" w:hAnsi="Arial" w:cs="Arial"/>
        </w:rPr>
      </w:pPr>
    </w:p>
    <w:p w14:paraId="4B542920" w14:textId="77777777" w:rsidR="00DB656B" w:rsidRPr="0098224D" w:rsidRDefault="00DB656B" w:rsidP="00DB656B">
      <w:pPr>
        <w:pStyle w:val="Paragraphedeliste"/>
        <w:keepNext/>
        <w:numPr>
          <w:ilvl w:val="1"/>
          <w:numId w:val="44"/>
        </w:numPr>
        <w:spacing w:after="0" w:line="240" w:lineRule="auto"/>
        <w:jc w:val="both"/>
        <w:outlineLvl w:val="0"/>
        <w:rPr>
          <w:rFonts w:ascii="Arial" w:eastAsia="Times New Roman" w:hAnsi="Arial" w:cs="Arial"/>
          <w:b/>
          <w:bCs/>
          <w:kern w:val="32"/>
          <w:sz w:val="28"/>
          <w:szCs w:val="28"/>
        </w:rPr>
      </w:pPr>
      <w:r w:rsidRPr="0098224D">
        <w:rPr>
          <w:rFonts w:ascii="Arial" w:eastAsia="Times New Roman" w:hAnsi="Arial" w:cs="Arial"/>
          <w:b/>
          <w:bCs/>
          <w:kern w:val="32"/>
          <w:sz w:val="28"/>
          <w:szCs w:val="28"/>
        </w:rPr>
        <w:lastRenderedPageBreak/>
        <w:t>Dépôt de l’accord</w:t>
      </w:r>
    </w:p>
    <w:p w14:paraId="76BA7DF3" w14:textId="77777777" w:rsidR="00DB656B" w:rsidRPr="0098224D" w:rsidRDefault="00DB656B" w:rsidP="00DB656B">
      <w:pPr>
        <w:pStyle w:val="Sansinterligne"/>
        <w:jc w:val="both"/>
        <w:rPr>
          <w:rFonts w:ascii="Arial" w:hAnsi="Arial" w:cs="Arial"/>
        </w:rPr>
      </w:pPr>
    </w:p>
    <w:p w14:paraId="6B7EBE7F" w14:textId="77777777" w:rsidR="00DB656B" w:rsidRPr="0098224D" w:rsidRDefault="00DB656B" w:rsidP="00DB656B">
      <w:pPr>
        <w:pStyle w:val="Sansinterligne"/>
        <w:jc w:val="both"/>
        <w:rPr>
          <w:rFonts w:ascii="Arial" w:hAnsi="Arial" w:cs="Arial"/>
        </w:rPr>
      </w:pPr>
    </w:p>
    <w:p w14:paraId="785F0BA3" w14:textId="77777777" w:rsidR="00DB656B" w:rsidRPr="0098224D" w:rsidRDefault="00DB656B" w:rsidP="0098224D">
      <w:pPr>
        <w:pStyle w:val="Sansinterligne"/>
        <w:jc w:val="both"/>
        <w:rPr>
          <w:rFonts w:ascii="Arial" w:hAnsi="Arial" w:cs="Arial"/>
        </w:rPr>
      </w:pPr>
      <w:r w:rsidRPr="0098224D">
        <w:rPr>
          <w:rFonts w:ascii="Arial" w:hAnsi="Arial" w:cs="Arial"/>
        </w:rPr>
        <w:t>Le présent accord sera déposé sur la plateforme de téléprocédure de la Direction régionale de l’économie, de l’emploi, du travail et des solidarités (DREETS) et un exemplaire sera déposé au secrétariat du Greffe du Conseil de Prud’hommes.</w:t>
      </w:r>
    </w:p>
    <w:p w14:paraId="714E7601" w14:textId="77777777" w:rsidR="00DB656B" w:rsidRPr="0098224D" w:rsidRDefault="00DB656B" w:rsidP="0098224D">
      <w:pPr>
        <w:pStyle w:val="Sansinterligne"/>
        <w:jc w:val="both"/>
        <w:rPr>
          <w:rFonts w:ascii="Arial" w:hAnsi="Arial" w:cs="Arial"/>
        </w:rPr>
      </w:pPr>
    </w:p>
    <w:p w14:paraId="6A120610" w14:textId="77777777" w:rsidR="00DB656B" w:rsidRPr="0098224D" w:rsidRDefault="00DB656B" w:rsidP="0098224D">
      <w:pPr>
        <w:pStyle w:val="Sansinterligne"/>
        <w:jc w:val="both"/>
        <w:rPr>
          <w:rFonts w:ascii="Arial" w:hAnsi="Arial" w:cs="Arial"/>
        </w:rPr>
      </w:pPr>
      <w:r w:rsidRPr="0098224D">
        <w:rPr>
          <w:rFonts w:ascii="Arial" w:hAnsi="Arial" w:cs="Arial"/>
        </w:rPr>
        <w:t xml:space="preserve">Chaque organisation syndicale recevra un exemplaire du présent accord. </w:t>
      </w:r>
    </w:p>
    <w:p w14:paraId="507F7DD6" w14:textId="77777777" w:rsidR="00DB656B" w:rsidRPr="0098224D" w:rsidRDefault="00DB656B" w:rsidP="0098224D">
      <w:pPr>
        <w:pStyle w:val="Sansinterligne"/>
        <w:jc w:val="both"/>
        <w:rPr>
          <w:rFonts w:ascii="Arial" w:hAnsi="Arial" w:cs="Arial"/>
        </w:rPr>
      </w:pPr>
    </w:p>
    <w:p w14:paraId="460B5568" w14:textId="77777777" w:rsidR="00DB656B" w:rsidRPr="0098224D" w:rsidRDefault="00DB656B" w:rsidP="0098224D">
      <w:pPr>
        <w:pStyle w:val="Corpsdetexte2"/>
        <w:spacing w:line="276" w:lineRule="auto"/>
        <w:rPr>
          <w:rFonts w:cs="Arial"/>
          <w:sz w:val="22"/>
          <w:szCs w:val="22"/>
        </w:rPr>
      </w:pPr>
    </w:p>
    <w:p w14:paraId="735D83A8" w14:textId="32E965C7" w:rsidR="00DB656B" w:rsidRPr="0098224D" w:rsidRDefault="00DB656B" w:rsidP="0098224D">
      <w:pPr>
        <w:spacing w:after="0" w:line="276" w:lineRule="auto"/>
        <w:jc w:val="both"/>
        <w:rPr>
          <w:rFonts w:ascii="Arial" w:hAnsi="Arial" w:cs="Arial"/>
        </w:rPr>
      </w:pPr>
      <w:r w:rsidRPr="0098224D">
        <w:rPr>
          <w:rFonts w:ascii="Arial" w:hAnsi="Arial" w:cs="Arial"/>
        </w:rPr>
        <w:t xml:space="preserve">Fait à Faulquemont, en 3 exemplaires, le </w:t>
      </w:r>
      <w:r w:rsidR="007C1C00">
        <w:rPr>
          <w:rFonts w:ascii="Arial" w:hAnsi="Arial" w:cs="Arial"/>
        </w:rPr>
        <w:t>20</w:t>
      </w:r>
      <w:r w:rsidRPr="0098224D">
        <w:rPr>
          <w:rFonts w:ascii="Arial" w:hAnsi="Arial" w:cs="Arial"/>
        </w:rPr>
        <w:t xml:space="preserve"> </w:t>
      </w:r>
      <w:r w:rsidR="0098224D" w:rsidRPr="0098224D">
        <w:rPr>
          <w:rFonts w:ascii="Arial" w:hAnsi="Arial" w:cs="Arial"/>
        </w:rPr>
        <w:t>ao</w:t>
      </w:r>
      <w:r w:rsidR="009233E5">
        <w:rPr>
          <w:rFonts w:ascii="Arial" w:hAnsi="Arial" w:cs="Arial"/>
        </w:rPr>
        <w:t>û</w:t>
      </w:r>
      <w:r w:rsidR="0098224D" w:rsidRPr="0098224D">
        <w:rPr>
          <w:rFonts w:ascii="Arial" w:hAnsi="Arial" w:cs="Arial"/>
        </w:rPr>
        <w:t>t 2025.</w:t>
      </w:r>
    </w:p>
    <w:p w14:paraId="6590BCBD" w14:textId="77777777" w:rsidR="00DB656B" w:rsidRPr="0098224D" w:rsidRDefault="00DB656B" w:rsidP="00DB656B">
      <w:pPr>
        <w:spacing w:after="0" w:line="240" w:lineRule="auto"/>
        <w:jc w:val="both"/>
        <w:rPr>
          <w:rFonts w:ascii="Arial" w:hAnsi="Arial" w:cs="Arial"/>
        </w:rPr>
      </w:pPr>
    </w:p>
    <w:p w14:paraId="7CA59079" w14:textId="77777777" w:rsidR="00DB656B" w:rsidRPr="0098224D" w:rsidRDefault="00DB656B" w:rsidP="00DB656B">
      <w:pPr>
        <w:tabs>
          <w:tab w:val="left" w:pos="600"/>
          <w:tab w:val="left" w:pos="1200"/>
          <w:tab w:val="left" w:pos="1800"/>
          <w:tab w:val="left" w:pos="2400"/>
          <w:tab w:val="left" w:pos="3000"/>
          <w:tab w:val="left" w:pos="3600"/>
          <w:tab w:val="left" w:pos="4200"/>
          <w:tab w:val="left" w:pos="4800"/>
          <w:tab w:val="left" w:pos="5400"/>
          <w:tab w:val="left" w:pos="6000"/>
        </w:tabs>
        <w:spacing w:after="0" w:line="276" w:lineRule="auto"/>
        <w:jc w:val="both"/>
        <w:rPr>
          <w:rFonts w:ascii="Arial" w:eastAsia="Times New Roman" w:hAnsi="Arial" w:cs="Arial"/>
        </w:rPr>
      </w:pPr>
      <w:r w:rsidRPr="0098224D">
        <w:rPr>
          <w:rFonts w:ascii="Arial" w:eastAsia="Times New Roman" w:hAnsi="Arial" w:cs="Arial"/>
        </w:rPr>
        <w:t>Les signataires :</w:t>
      </w:r>
    </w:p>
    <w:p w14:paraId="76A46EC9" w14:textId="77777777" w:rsidR="00DB656B" w:rsidRPr="0098224D" w:rsidRDefault="00DB656B" w:rsidP="00DB656B">
      <w:pPr>
        <w:tabs>
          <w:tab w:val="left" w:pos="600"/>
          <w:tab w:val="left" w:pos="1200"/>
          <w:tab w:val="left" w:pos="1800"/>
          <w:tab w:val="left" w:pos="2400"/>
          <w:tab w:val="left" w:pos="3000"/>
          <w:tab w:val="left" w:pos="3600"/>
          <w:tab w:val="left" w:pos="4200"/>
          <w:tab w:val="left" w:pos="4800"/>
          <w:tab w:val="left" w:pos="5400"/>
          <w:tab w:val="left" w:pos="6000"/>
        </w:tabs>
        <w:spacing w:after="0" w:line="276" w:lineRule="auto"/>
        <w:jc w:val="both"/>
        <w:rPr>
          <w:rFonts w:ascii="Arial" w:eastAsia="Times New Roman" w:hAnsi="Arial" w:cs="Arial"/>
        </w:rPr>
      </w:pPr>
    </w:p>
    <w:p w14:paraId="1D3B068A" w14:textId="77777777" w:rsidR="00DB656B" w:rsidRPr="0098224D" w:rsidRDefault="00DB656B" w:rsidP="00DB656B">
      <w:pPr>
        <w:tabs>
          <w:tab w:val="left" w:pos="600"/>
          <w:tab w:val="left" w:pos="1200"/>
          <w:tab w:val="left" w:pos="1800"/>
          <w:tab w:val="left" w:pos="2400"/>
          <w:tab w:val="left" w:pos="3000"/>
          <w:tab w:val="left" w:pos="3600"/>
          <w:tab w:val="left" w:pos="4200"/>
          <w:tab w:val="left" w:pos="4800"/>
          <w:tab w:val="left" w:pos="5400"/>
          <w:tab w:val="left" w:pos="6000"/>
        </w:tabs>
        <w:spacing w:after="0"/>
        <w:jc w:val="both"/>
        <w:rPr>
          <w:rFonts w:ascii="Arial" w:eastAsia="Times New Roman" w:hAnsi="Arial" w:cs="Arial"/>
          <w:b/>
          <w:sz w:val="10"/>
          <w:szCs w:val="10"/>
        </w:rPr>
      </w:pPr>
    </w:p>
    <w:tbl>
      <w:tblPr>
        <w:tblW w:w="9335"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710"/>
        <w:gridCol w:w="4625"/>
      </w:tblGrid>
      <w:tr w:rsidR="00DB656B" w:rsidRPr="0098224D" w14:paraId="2D494F01" w14:textId="77777777" w:rsidTr="005C631F">
        <w:trPr>
          <w:trHeight w:val="2457"/>
        </w:trPr>
        <w:tc>
          <w:tcPr>
            <w:tcW w:w="4710" w:type="dxa"/>
          </w:tcPr>
          <w:p w14:paraId="7C7696CC" w14:textId="77777777" w:rsidR="00DB656B" w:rsidRPr="0098224D" w:rsidRDefault="00DB656B" w:rsidP="005C631F">
            <w:pPr>
              <w:tabs>
                <w:tab w:val="left" w:pos="600"/>
                <w:tab w:val="left" w:pos="1200"/>
                <w:tab w:val="left" w:pos="1800"/>
                <w:tab w:val="left" w:pos="2400"/>
                <w:tab w:val="left" w:pos="3000"/>
                <w:tab w:val="left" w:pos="3600"/>
                <w:tab w:val="left" w:pos="4200"/>
                <w:tab w:val="left" w:pos="4800"/>
                <w:tab w:val="left" w:pos="5400"/>
                <w:tab w:val="left" w:pos="6000"/>
              </w:tabs>
              <w:spacing w:after="0"/>
              <w:jc w:val="both"/>
              <w:rPr>
                <w:rFonts w:ascii="Arial" w:eastAsia="Times New Roman" w:hAnsi="Arial" w:cs="Arial"/>
                <w:b/>
                <w:u w:val="single"/>
              </w:rPr>
            </w:pPr>
            <w:r w:rsidRPr="0098224D">
              <w:rPr>
                <w:rFonts w:ascii="Arial" w:eastAsia="Times New Roman" w:hAnsi="Arial" w:cs="Arial"/>
                <w:b/>
                <w:u w:val="single"/>
              </w:rPr>
              <w:t>Pour la Direction</w:t>
            </w:r>
          </w:p>
          <w:p w14:paraId="6C8418ED" w14:textId="77777777" w:rsidR="00DB656B" w:rsidRPr="0098224D" w:rsidRDefault="00DB656B" w:rsidP="005C631F">
            <w:pPr>
              <w:tabs>
                <w:tab w:val="left" w:pos="600"/>
                <w:tab w:val="left" w:pos="1200"/>
                <w:tab w:val="left" w:pos="1800"/>
                <w:tab w:val="left" w:pos="2400"/>
                <w:tab w:val="left" w:pos="3000"/>
                <w:tab w:val="left" w:pos="3600"/>
                <w:tab w:val="left" w:pos="4200"/>
                <w:tab w:val="left" w:pos="4800"/>
                <w:tab w:val="left" w:pos="5400"/>
                <w:tab w:val="left" w:pos="6000"/>
              </w:tabs>
              <w:spacing w:after="0"/>
              <w:jc w:val="both"/>
              <w:rPr>
                <w:rFonts w:ascii="Arial" w:eastAsia="Times New Roman" w:hAnsi="Arial" w:cs="Arial"/>
              </w:rPr>
            </w:pPr>
          </w:p>
          <w:p w14:paraId="22BD3004" w14:textId="6E9A5564" w:rsidR="00DB656B" w:rsidRPr="0098224D" w:rsidRDefault="00DB656B" w:rsidP="005C631F">
            <w:pPr>
              <w:tabs>
                <w:tab w:val="left" w:pos="600"/>
                <w:tab w:val="left" w:pos="1200"/>
                <w:tab w:val="left" w:pos="1800"/>
                <w:tab w:val="left" w:pos="2400"/>
                <w:tab w:val="left" w:pos="3000"/>
                <w:tab w:val="left" w:pos="3600"/>
                <w:tab w:val="left" w:pos="4200"/>
                <w:tab w:val="left" w:pos="4800"/>
                <w:tab w:val="left" w:pos="5400"/>
                <w:tab w:val="left" w:pos="6000"/>
              </w:tabs>
              <w:spacing w:after="0"/>
              <w:jc w:val="both"/>
              <w:rPr>
                <w:rFonts w:ascii="Arial" w:eastAsia="Times New Roman" w:hAnsi="Arial" w:cs="Arial"/>
                <w:iCs/>
              </w:rPr>
            </w:pPr>
            <w:r w:rsidRPr="0098224D">
              <w:rPr>
                <w:rFonts w:ascii="Arial" w:eastAsia="Times New Roman" w:hAnsi="Arial" w:cs="Arial"/>
                <w:iCs/>
              </w:rPr>
              <w:t xml:space="preserve">Monsieur </w:t>
            </w:r>
            <w:r w:rsidR="00307892">
              <w:rPr>
                <w:rFonts w:ascii="Arial" w:eastAsia="Times New Roman" w:hAnsi="Arial" w:cs="Arial"/>
                <w:iCs/>
              </w:rPr>
              <w:t>xxx</w:t>
            </w:r>
          </w:p>
          <w:p w14:paraId="4EE7BCEE" w14:textId="77777777" w:rsidR="00DB656B" w:rsidRPr="0098224D" w:rsidRDefault="00DB656B" w:rsidP="005C631F">
            <w:pPr>
              <w:tabs>
                <w:tab w:val="left" w:pos="600"/>
                <w:tab w:val="left" w:pos="1200"/>
                <w:tab w:val="left" w:pos="1800"/>
                <w:tab w:val="left" w:pos="2400"/>
                <w:tab w:val="left" w:pos="3000"/>
                <w:tab w:val="left" w:pos="3600"/>
                <w:tab w:val="left" w:pos="4200"/>
                <w:tab w:val="left" w:pos="4800"/>
                <w:tab w:val="left" w:pos="5400"/>
                <w:tab w:val="left" w:pos="6000"/>
              </w:tabs>
              <w:spacing w:after="0"/>
              <w:jc w:val="both"/>
              <w:rPr>
                <w:rFonts w:ascii="Arial" w:eastAsia="Times New Roman" w:hAnsi="Arial" w:cs="Arial"/>
                <w:iCs/>
              </w:rPr>
            </w:pPr>
          </w:p>
        </w:tc>
        <w:tc>
          <w:tcPr>
            <w:tcW w:w="4625" w:type="dxa"/>
          </w:tcPr>
          <w:p w14:paraId="2B47C822" w14:textId="77777777" w:rsidR="00DB656B" w:rsidRPr="0098224D" w:rsidRDefault="00DB656B" w:rsidP="005C631F">
            <w:pPr>
              <w:tabs>
                <w:tab w:val="left" w:pos="600"/>
                <w:tab w:val="left" w:pos="1200"/>
                <w:tab w:val="left" w:pos="1800"/>
                <w:tab w:val="left" w:pos="2400"/>
                <w:tab w:val="left" w:pos="3000"/>
                <w:tab w:val="left" w:pos="3600"/>
                <w:tab w:val="left" w:pos="4200"/>
                <w:tab w:val="left" w:pos="4800"/>
                <w:tab w:val="left" w:pos="5400"/>
                <w:tab w:val="left" w:pos="6000"/>
              </w:tabs>
              <w:spacing w:after="0"/>
              <w:jc w:val="both"/>
              <w:rPr>
                <w:rFonts w:ascii="Arial" w:eastAsia="Times New Roman" w:hAnsi="Arial" w:cs="Arial"/>
                <w:b/>
                <w:u w:val="single"/>
              </w:rPr>
            </w:pPr>
            <w:r w:rsidRPr="0098224D">
              <w:rPr>
                <w:rFonts w:ascii="Arial" w:eastAsia="Times New Roman" w:hAnsi="Arial" w:cs="Arial"/>
                <w:b/>
                <w:u w:val="single"/>
              </w:rPr>
              <w:t>Pour Force Ouvrière</w:t>
            </w:r>
          </w:p>
          <w:p w14:paraId="7BD599BD" w14:textId="77777777" w:rsidR="00DB656B" w:rsidRPr="0098224D" w:rsidRDefault="00DB656B" w:rsidP="005C631F">
            <w:pPr>
              <w:tabs>
                <w:tab w:val="left" w:pos="600"/>
                <w:tab w:val="left" w:pos="1200"/>
                <w:tab w:val="left" w:pos="1800"/>
                <w:tab w:val="left" w:pos="2400"/>
                <w:tab w:val="left" w:pos="3000"/>
                <w:tab w:val="left" w:pos="3600"/>
                <w:tab w:val="left" w:pos="4200"/>
                <w:tab w:val="left" w:pos="4800"/>
                <w:tab w:val="left" w:pos="5400"/>
                <w:tab w:val="left" w:pos="6000"/>
              </w:tabs>
              <w:spacing w:after="0"/>
              <w:jc w:val="both"/>
              <w:rPr>
                <w:rFonts w:ascii="Arial" w:eastAsia="Times New Roman" w:hAnsi="Arial" w:cs="Arial"/>
                <w:b/>
                <w:u w:val="single"/>
              </w:rPr>
            </w:pPr>
          </w:p>
          <w:p w14:paraId="4C77DC40" w14:textId="0DECFED4" w:rsidR="00DB656B" w:rsidRPr="0098224D" w:rsidRDefault="00DB656B" w:rsidP="005C631F">
            <w:pPr>
              <w:tabs>
                <w:tab w:val="left" w:pos="600"/>
                <w:tab w:val="left" w:pos="1200"/>
                <w:tab w:val="left" w:pos="1800"/>
                <w:tab w:val="left" w:pos="2400"/>
                <w:tab w:val="left" w:pos="3000"/>
                <w:tab w:val="left" w:pos="3600"/>
                <w:tab w:val="left" w:pos="4200"/>
                <w:tab w:val="left" w:pos="4800"/>
                <w:tab w:val="left" w:pos="5400"/>
                <w:tab w:val="left" w:pos="6000"/>
              </w:tabs>
              <w:spacing w:after="0"/>
              <w:jc w:val="both"/>
              <w:rPr>
                <w:rFonts w:ascii="Arial" w:eastAsia="Times New Roman" w:hAnsi="Arial" w:cs="Arial"/>
              </w:rPr>
            </w:pPr>
            <w:r w:rsidRPr="0098224D">
              <w:rPr>
                <w:rFonts w:ascii="Arial" w:eastAsia="Times New Roman" w:hAnsi="Arial" w:cs="Arial"/>
                <w:iCs/>
              </w:rPr>
              <w:t xml:space="preserve">Monsieur </w:t>
            </w:r>
            <w:r w:rsidR="00307892">
              <w:rPr>
                <w:rFonts w:ascii="Arial" w:eastAsia="Times New Roman" w:hAnsi="Arial" w:cs="Arial"/>
                <w:iCs/>
              </w:rPr>
              <w:t>xxx</w:t>
            </w:r>
          </w:p>
        </w:tc>
      </w:tr>
    </w:tbl>
    <w:p w14:paraId="7068A557" w14:textId="77777777" w:rsidR="00DB656B" w:rsidRPr="0098224D" w:rsidRDefault="00DB656B" w:rsidP="00DB656B">
      <w:pPr>
        <w:tabs>
          <w:tab w:val="left" w:pos="2055"/>
        </w:tabs>
        <w:rPr>
          <w:rFonts w:ascii="Arial" w:hAnsi="Arial" w:cs="Arial"/>
        </w:rPr>
      </w:pPr>
    </w:p>
    <w:p w14:paraId="60ABFEF5" w14:textId="77777777" w:rsidR="00013BBC" w:rsidRPr="0098224D" w:rsidRDefault="00013BBC" w:rsidP="009B51BE">
      <w:pPr>
        <w:jc w:val="both"/>
        <w:rPr>
          <w:rFonts w:ascii="Arial" w:hAnsi="Arial" w:cs="Arial"/>
        </w:rPr>
      </w:pPr>
    </w:p>
    <w:bookmarkEnd w:id="0"/>
    <w:sectPr w:rsidR="00013BBC" w:rsidRPr="0098224D" w:rsidSect="00656E0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69318" w14:textId="77777777" w:rsidR="00073CA8" w:rsidRDefault="00073CA8">
      <w:pPr>
        <w:spacing w:after="0" w:line="240" w:lineRule="auto"/>
      </w:pPr>
      <w:r>
        <w:separator/>
      </w:r>
    </w:p>
  </w:endnote>
  <w:endnote w:type="continuationSeparator" w:id="0">
    <w:p w14:paraId="3D7C75EE" w14:textId="77777777" w:rsidR="00073CA8" w:rsidRDefault="00073C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F901B" w14:textId="77777777" w:rsidR="00816601" w:rsidRDefault="0081660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7340987"/>
      <w:docPartObj>
        <w:docPartGallery w:val="Page Numbers (Bottom of Page)"/>
        <w:docPartUnique/>
      </w:docPartObj>
    </w:sdtPr>
    <w:sdtEndPr/>
    <w:sdtContent>
      <w:p w14:paraId="446A1BEB" w14:textId="57E1D01A" w:rsidR="0029790B" w:rsidRDefault="00E55D3A">
        <w:pPr>
          <w:pStyle w:val="Pieddepage"/>
        </w:pPr>
        <w:r>
          <w:rPr>
            <w:noProof/>
          </w:rPr>
          <mc:AlternateContent>
            <mc:Choice Requires="wpg">
              <w:drawing>
                <wp:anchor distT="0" distB="0" distL="114300" distR="114300" simplePos="0" relativeHeight="251656704" behindDoc="0" locked="0" layoutInCell="1" allowOverlap="1" wp14:anchorId="399F0EF8" wp14:editId="7551A2DC">
                  <wp:simplePos x="0" y="0"/>
                  <wp:positionH relativeFrom="margin">
                    <wp:align>center</wp:align>
                  </wp:positionH>
                  <wp:positionV relativeFrom="page">
                    <wp:align>bottom</wp:align>
                  </wp:positionV>
                  <wp:extent cx="436880" cy="716915"/>
                  <wp:effectExtent l="0" t="0" r="1270" b="6985"/>
                  <wp:wrapNone/>
                  <wp:docPr id="359855876"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7"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wps:spPr>
                          <wps:bodyPr/>
                        </wps:wsp>
                        <wps:wsp>
                          <wps:cNvPr id="5" name="Rectangle 78"/>
                          <wps:cNvSpPr>
                            <a:spLocks noChangeArrowheads="1"/>
                          </wps:cNvSpPr>
                          <wps:spPr bwMode="auto">
                            <a:xfrm>
                              <a:off x="1743" y="14699"/>
                              <a:ext cx="688" cy="688"/>
                            </a:xfrm>
                            <a:prstGeom prst="rect">
                              <a:avLst/>
                            </a:prstGeom>
                            <a:noFill/>
                            <a:ln w="9525">
                              <a:solidFill>
                                <a:srgbClr val="7F7F7F"/>
                              </a:solidFill>
                              <a:miter lim="800000"/>
                              <a:headEnd/>
                              <a:tailEnd/>
                            </a:ln>
                          </wps:spPr>
                          <wps:txbx>
                            <w:txbxContent>
                              <w:p w14:paraId="563B2DE7" w14:textId="77777777" w:rsidR="0029790B" w:rsidRDefault="00656E0F">
                                <w:pPr>
                                  <w:pStyle w:val="Pieddepage"/>
                                  <w:jc w:val="center"/>
                                  <w:rPr>
                                    <w:sz w:val="16"/>
                                    <w:szCs w:val="16"/>
                                  </w:rPr>
                                </w:pPr>
                                <w:r>
                                  <w:fldChar w:fldCharType="begin"/>
                                </w:r>
                                <w:r w:rsidR="0029790B">
                                  <w:instrText>PAGE    \* MERGEFORMAT</w:instrText>
                                </w:r>
                                <w:r>
                                  <w:fldChar w:fldCharType="separate"/>
                                </w:r>
                                <w:r w:rsidR="00E62282" w:rsidRPr="00E62282">
                                  <w:rPr>
                                    <w:noProof/>
                                    <w:sz w:val="16"/>
                                    <w:szCs w:val="16"/>
                                  </w:rPr>
                                  <w:t>13</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9F0EF8" id="Groupe 1" o:spid="_x0000_s1026" style="position:absolute;margin-left:0;margin-top:0;width:34.4pt;height:56.45pt;z-index:251656704;mso-position-horizontal:center;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OwenN/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IJ7xQAAANoAAAAPAAAAZHJzL2Rvd25yZXYueG1sRI9Ba8JA&#10;FITvBf/D8oTe6saC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AX6IJ7xQAAANoAAAAP&#10;AAAAAAAAAAAAAAAAAAcCAABkcnMvZG93bnJldi54bWxQSwUGAAAAAAMAAwC3AAAA+QIAAAAA&#10;" filled="f" strokecolor="#7f7f7f">
                    <v:textbox>
                      <w:txbxContent>
                        <w:p w14:paraId="563B2DE7" w14:textId="77777777" w:rsidR="0029790B" w:rsidRDefault="00656E0F">
                          <w:pPr>
                            <w:pStyle w:val="Pieddepage"/>
                            <w:jc w:val="center"/>
                            <w:rPr>
                              <w:sz w:val="16"/>
                              <w:szCs w:val="16"/>
                            </w:rPr>
                          </w:pPr>
                          <w:r>
                            <w:fldChar w:fldCharType="begin"/>
                          </w:r>
                          <w:r w:rsidR="0029790B">
                            <w:instrText>PAGE    \* MERGEFORMAT</w:instrText>
                          </w:r>
                          <w:r>
                            <w:fldChar w:fldCharType="separate"/>
                          </w:r>
                          <w:r w:rsidR="00E62282" w:rsidRPr="00E62282">
                            <w:rPr>
                              <w:noProof/>
                              <w:sz w:val="16"/>
                              <w:szCs w:val="16"/>
                            </w:rPr>
                            <w:t>13</w:t>
                          </w:r>
                          <w:r>
                            <w:rPr>
                              <w:noProof/>
                              <w:sz w:val="16"/>
                              <w:szCs w:val="16"/>
                            </w:rPr>
                            <w:fldChar w:fldCharType="end"/>
                          </w:r>
                        </w:p>
                      </w:txbxContent>
                    </v:textbox>
                  </v:rect>
                  <w10:wrap anchorx="margin" anchory="page"/>
                </v:group>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16B45" w14:textId="77777777" w:rsidR="00816601" w:rsidRDefault="0081660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FF996" w14:textId="77777777" w:rsidR="00073CA8" w:rsidRDefault="00073CA8">
      <w:pPr>
        <w:spacing w:after="0" w:line="240" w:lineRule="auto"/>
      </w:pPr>
      <w:r>
        <w:separator/>
      </w:r>
    </w:p>
  </w:footnote>
  <w:footnote w:type="continuationSeparator" w:id="0">
    <w:p w14:paraId="2B6528D1" w14:textId="77777777" w:rsidR="00073CA8" w:rsidRDefault="00073C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3AB0E" w14:textId="2F762618" w:rsidR="0029790B" w:rsidRDefault="0029790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9D6A2" w14:textId="4E951606" w:rsidR="0029790B" w:rsidRDefault="003819B6" w:rsidP="00860944">
    <w:pPr>
      <w:pStyle w:val="En-tte"/>
      <w:ind w:left="-426"/>
      <w:jc w:val="right"/>
    </w:pPr>
    <w:r>
      <w:rPr>
        <w:noProof/>
      </w:rPr>
      <w:drawing>
        <wp:anchor distT="0" distB="0" distL="114300" distR="114300" simplePos="0" relativeHeight="251657728" behindDoc="0" locked="0" layoutInCell="1" allowOverlap="1" wp14:anchorId="6276B102" wp14:editId="61E7DCB8">
          <wp:simplePos x="0" y="0"/>
          <wp:positionH relativeFrom="column">
            <wp:posOffset>4686300</wp:posOffset>
          </wp:positionH>
          <wp:positionV relativeFrom="paragraph">
            <wp:posOffset>-210185</wp:posOffset>
          </wp:positionV>
          <wp:extent cx="1475105" cy="396240"/>
          <wp:effectExtent l="0" t="0" r="0" b="3810"/>
          <wp:wrapNone/>
          <wp:docPr id="8" name="Image 8" descr="Une image contenant texte,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clipart&#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105" cy="396240"/>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BCBEE" w14:textId="678D36A4" w:rsidR="0029790B" w:rsidRDefault="0029790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E0DF3"/>
    <w:multiLevelType w:val="hybridMultilevel"/>
    <w:tmpl w:val="2EC4A4D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0F2B96"/>
    <w:multiLevelType w:val="multilevel"/>
    <w:tmpl w:val="6E589A96"/>
    <w:styleLink w:val="3"/>
    <w:lvl w:ilvl="0">
      <w:start w:val="1"/>
      <w:numFmt w:val="decimal"/>
      <w:lvlText w:val="Article  %1 - "/>
      <w:lvlJc w:val="left"/>
      <w:pPr>
        <w:ind w:left="1080" w:hanging="360"/>
      </w:pPr>
      <w:rPr>
        <w:rFonts w:hint="default"/>
      </w:rPr>
    </w:lvl>
    <w:lvl w:ilvl="1">
      <w:start w:val="1"/>
      <w:numFmt w:val="decimal"/>
      <w:lvlText w:val="Article %1.%2 -"/>
      <w:lvlJc w:val="left"/>
      <w:pPr>
        <w:ind w:left="1440" w:hanging="360"/>
      </w:pPr>
      <w:rPr>
        <w:rFonts w:hint="default"/>
      </w:rPr>
    </w:lvl>
    <w:lvl w:ilvl="2">
      <w:start w:val="1"/>
      <w:numFmt w:val="decimal"/>
      <w:lvlText w:val="Article %1.%2.%3 -"/>
      <w:lvlJc w:val="left"/>
      <w:pPr>
        <w:ind w:left="1800" w:hanging="360"/>
      </w:pPr>
      <w:rPr>
        <w:rFonts w:ascii="Arial" w:hAnsi="Arial" w:hint="default"/>
        <w:b/>
        <w:sz w:val="24"/>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 w15:restartNumberingAfterBreak="0">
    <w:nsid w:val="06CE318C"/>
    <w:multiLevelType w:val="multilevel"/>
    <w:tmpl w:val="2D14C704"/>
    <w:lvl w:ilvl="0">
      <w:start w:val="1"/>
      <w:numFmt w:val="decimal"/>
      <w:lvlText w:val="%1."/>
      <w:lvlJc w:val="left"/>
      <w:pPr>
        <w:ind w:left="720" w:hanging="360"/>
      </w:pPr>
    </w:lvl>
    <w:lvl w:ilvl="1">
      <w:start w:val="1"/>
      <w:numFmt w:val="decimal"/>
      <w:isLgl/>
      <w:lvlText w:val="%1.%2"/>
      <w:lvlJc w:val="left"/>
      <w:pPr>
        <w:ind w:left="126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AF85794"/>
    <w:multiLevelType w:val="multilevel"/>
    <w:tmpl w:val="52329B56"/>
    <w:styleLink w:val="Style3"/>
    <w:lvl w:ilvl="0">
      <w:start w:val="1"/>
      <w:numFmt w:val="decimal"/>
      <w:lvlText w:val="Article %1 - "/>
      <w:lvlJc w:val="left"/>
      <w:pPr>
        <w:ind w:left="360" w:hanging="360"/>
      </w:pPr>
      <w:rPr>
        <w:rFonts w:hint="default"/>
      </w:rPr>
    </w:lvl>
    <w:lvl w:ilvl="1">
      <w:start w:val="1"/>
      <w:numFmt w:val="decimal"/>
      <w:lvlText w:val="Article %1.%2 -"/>
      <w:lvlJc w:val="left"/>
      <w:pPr>
        <w:ind w:left="720" w:hanging="360"/>
      </w:pPr>
      <w:rPr>
        <w:rFonts w:hint="default"/>
      </w:rPr>
    </w:lvl>
    <w:lvl w:ilvl="2">
      <w:start w:val="1"/>
      <w:numFmt w:val="decimal"/>
      <w:suff w:val="nothing"/>
      <w:lvlText w:val="Article %1.%2.%3 -"/>
      <w:lvlJc w:val="left"/>
      <w:pPr>
        <w:ind w:left="1080" w:hanging="360"/>
      </w:pPr>
      <w:rPr>
        <w:rFonts w:ascii="Arial" w:hAnsi="Arial" w:hint="default"/>
        <w:b/>
        <w:i/>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421F10"/>
    <w:multiLevelType w:val="hybridMultilevel"/>
    <w:tmpl w:val="2EC4A4D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DB73275"/>
    <w:multiLevelType w:val="multilevel"/>
    <w:tmpl w:val="6148733C"/>
    <w:styleLink w:val="Article1"/>
    <w:lvl w:ilvl="0">
      <w:start w:val="1"/>
      <w:numFmt w:val="decimal"/>
      <w:lvlText w:val="Article %1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2BE07F7"/>
    <w:multiLevelType w:val="multilevel"/>
    <w:tmpl w:val="5DE0DBF2"/>
    <w:lvl w:ilvl="0">
      <w:start w:val="2"/>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4C14AE2"/>
    <w:multiLevelType w:val="hybridMultilevel"/>
    <w:tmpl w:val="CC8009C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55F79A5"/>
    <w:multiLevelType w:val="multilevel"/>
    <w:tmpl w:val="774AB4B0"/>
    <w:numStyleLink w:val="Style1"/>
  </w:abstractNum>
  <w:abstractNum w:abstractNumId="9" w15:restartNumberingAfterBreak="0">
    <w:nsid w:val="27774D47"/>
    <w:multiLevelType w:val="hybridMultilevel"/>
    <w:tmpl w:val="2EC4A4D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8FE5150"/>
    <w:multiLevelType w:val="hybridMultilevel"/>
    <w:tmpl w:val="8738EE76"/>
    <w:lvl w:ilvl="0" w:tplc="A41A2158">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A8A3072"/>
    <w:multiLevelType w:val="hybridMultilevel"/>
    <w:tmpl w:val="5F6E8844"/>
    <w:lvl w:ilvl="0" w:tplc="DCFC390E">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B226F9F"/>
    <w:multiLevelType w:val="hybridMultilevel"/>
    <w:tmpl w:val="FF5AD33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2BF34E93"/>
    <w:multiLevelType w:val="multilevel"/>
    <w:tmpl w:val="040C001D"/>
    <w:styleLink w:val="ARTICLE"/>
    <w:lvl w:ilvl="0">
      <w:start w:val="1"/>
      <w:numFmt w:val="upperRoman"/>
      <w:lvlText w:val="%1)"/>
      <w:lvlJc w:val="left"/>
      <w:pPr>
        <w:ind w:left="360" w:hanging="360"/>
      </w:pPr>
      <w:rPr>
        <w:rFonts w:ascii="Arial" w:hAnsi="Arial"/>
        <w:b/>
        <w:sz w:val="3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1E74AC"/>
    <w:multiLevelType w:val="hybridMultilevel"/>
    <w:tmpl w:val="32E4D49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078372B"/>
    <w:multiLevelType w:val="hybridMultilevel"/>
    <w:tmpl w:val="C434BB4E"/>
    <w:lvl w:ilvl="0" w:tplc="34923776">
      <w:start w:val="1"/>
      <w:numFmt w:val="bullet"/>
      <w:lvlText w:val=""/>
      <w:lvlJc w:val="left"/>
      <w:pPr>
        <w:ind w:left="1080" w:hanging="360"/>
      </w:pPr>
      <w:rPr>
        <w:rFonts w:ascii="Symbol" w:hAnsi="Symbol"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323E43B6"/>
    <w:multiLevelType w:val="hybridMultilevel"/>
    <w:tmpl w:val="E64227CE"/>
    <w:lvl w:ilvl="0" w:tplc="B9A205A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F21FB0"/>
    <w:multiLevelType w:val="hybridMultilevel"/>
    <w:tmpl w:val="9A02AF7A"/>
    <w:lvl w:ilvl="0" w:tplc="5AF4A2CA">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B68354E"/>
    <w:multiLevelType w:val="hybridMultilevel"/>
    <w:tmpl w:val="769A7BC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3F770431"/>
    <w:multiLevelType w:val="multilevel"/>
    <w:tmpl w:val="E500A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930545"/>
    <w:multiLevelType w:val="multilevel"/>
    <w:tmpl w:val="D1F2B08C"/>
    <w:lvl w:ilvl="0">
      <w:start w:val="1"/>
      <w:numFmt w:val="decimal"/>
      <w:lvlText w:val="Article %1 - "/>
      <w:lvlJc w:val="left"/>
      <w:pPr>
        <w:ind w:left="360" w:hanging="360"/>
      </w:pPr>
      <w:rPr>
        <w:rFonts w:hint="default"/>
      </w:rPr>
    </w:lvl>
    <w:lvl w:ilvl="1">
      <w:start w:val="1"/>
      <w:numFmt w:val="decimal"/>
      <w:lvlText w:val="Article %1.%2 -"/>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4B7008"/>
    <w:multiLevelType w:val="hybridMultilevel"/>
    <w:tmpl w:val="468E015A"/>
    <w:lvl w:ilvl="0" w:tplc="B76646D0">
      <w:start w:val="9"/>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33C1D01"/>
    <w:multiLevelType w:val="multilevel"/>
    <w:tmpl w:val="D3BC6E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D41F31"/>
    <w:multiLevelType w:val="hybridMultilevel"/>
    <w:tmpl w:val="002E43EE"/>
    <w:lvl w:ilvl="0" w:tplc="432C65E8">
      <w:numFmt w:val="bullet"/>
      <w:lvlText w:val="-"/>
      <w:lvlJc w:val="left"/>
      <w:pPr>
        <w:tabs>
          <w:tab w:val="num" w:pos="1068"/>
        </w:tabs>
        <w:ind w:left="1068" w:hanging="360"/>
      </w:pPr>
      <w:rPr>
        <w:rFonts w:ascii="Bookman Old Style" w:eastAsia="Times New Roman" w:hAnsi="Bookman Old Style" w:cs="Times New Roman" w:hint="default"/>
      </w:rPr>
    </w:lvl>
    <w:lvl w:ilvl="1" w:tplc="DB04CE6A" w:tentative="1">
      <w:start w:val="1"/>
      <w:numFmt w:val="bullet"/>
      <w:lvlText w:val="o"/>
      <w:lvlJc w:val="left"/>
      <w:pPr>
        <w:tabs>
          <w:tab w:val="num" w:pos="1788"/>
        </w:tabs>
        <w:ind w:left="1788" w:hanging="360"/>
      </w:pPr>
      <w:rPr>
        <w:rFonts w:ascii="Courier New" w:hAnsi="Courier New" w:cs="Courier New" w:hint="default"/>
      </w:rPr>
    </w:lvl>
    <w:lvl w:ilvl="2" w:tplc="2E223506" w:tentative="1">
      <w:start w:val="1"/>
      <w:numFmt w:val="bullet"/>
      <w:lvlText w:val=""/>
      <w:lvlJc w:val="left"/>
      <w:pPr>
        <w:tabs>
          <w:tab w:val="num" w:pos="2508"/>
        </w:tabs>
        <w:ind w:left="2508" w:hanging="360"/>
      </w:pPr>
      <w:rPr>
        <w:rFonts w:ascii="Wingdings" w:hAnsi="Wingdings" w:hint="default"/>
      </w:rPr>
    </w:lvl>
    <w:lvl w:ilvl="3" w:tplc="B98251C0" w:tentative="1">
      <w:start w:val="1"/>
      <w:numFmt w:val="bullet"/>
      <w:lvlText w:val=""/>
      <w:lvlJc w:val="left"/>
      <w:pPr>
        <w:tabs>
          <w:tab w:val="num" w:pos="3228"/>
        </w:tabs>
        <w:ind w:left="3228" w:hanging="360"/>
      </w:pPr>
      <w:rPr>
        <w:rFonts w:ascii="Symbol" w:hAnsi="Symbol" w:hint="default"/>
      </w:rPr>
    </w:lvl>
    <w:lvl w:ilvl="4" w:tplc="8186611A" w:tentative="1">
      <w:start w:val="1"/>
      <w:numFmt w:val="bullet"/>
      <w:lvlText w:val="o"/>
      <w:lvlJc w:val="left"/>
      <w:pPr>
        <w:tabs>
          <w:tab w:val="num" w:pos="3948"/>
        </w:tabs>
        <w:ind w:left="3948" w:hanging="360"/>
      </w:pPr>
      <w:rPr>
        <w:rFonts w:ascii="Courier New" w:hAnsi="Courier New" w:cs="Courier New" w:hint="default"/>
      </w:rPr>
    </w:lvl>
    <w:lvl w:ilvl="5" w:tplc="9C10AED0" w:tentative="1">
      <w:start w:val="1"/>
      <w:numFmt w:val="bullet"/>
      <w:lvlText w:val=""/>
      <w:lvlJc w:val="left"/>
      <w:pPr>
        <w:tabs>
          <w:tab w:val="num" w:pos="4668"/>
        </w:tabs>
        <w:ind w:left="4668" w:hanging="360"/>
      </w:pPr>
      <w:rPr>
        <w:rFonts w:ascii="Wingdings" w:hAnsi="Wingdings" w:hint="default"/>
      </w:rPr>
    </w:lvl>
    <w:lvl w:ilvl="6" w:tplc="F74A54E2" w:tentative="1">
      <w:start w:val="1"/>
      <w:numFmt w:val="bullet"/>
      <w:lvlText w:val=""/>
      <w:lvlJc w:val="left"/>
      <w:pPr>
        <w:tabs>
          <w:tab w:val="num" w:pos="5388"/>
        </w:tabs>
        <w:ind w:left="5388" w:hanging="360"/>
      </w:pPr>
      <w:rPr>
        <w:rFonts w:ascii="Symbol" w:hAnsi="Symbol" w:hint="default"/>
      </w:rPr>
    </w:lvl>
    <w:lvl w:ilvl="7" w:tplc="BABEA02A" w:tentative="1">
      <w:start w:val="1"/>
      <w:numFmt w:val="bullet"/>
      <w:lvlText w:val="o"/>
      <w:lvlJc w:val="left"/>
      <w:pPr>
        <w:tabs>
          <w:tab w:val="num" w:pos="6108"/>
        </w:tabs>
        <w:ind w:left="6108" w:hanging="360"/>
      </w:pPr>
      <w:rPr>
        <w:rFonts w:ascii="Courier New" w:hAnsi="Courier New" w:cs="Courier New" w:hint="default"/>
      </w:rPr>
    </w:lvl>
    <w:lvl w:ilvl="8" w:tplc="08E47CC6" w:tentative="1">
      <w:start w:val="1"/>
      <w:numFmt w:val="bullet"/>
      <w:lvlText w:val=""/>
      <w:lvlJc w:val="left"/>
      <w:pPr>
        <w:tabs>
          <w:tab w:val="num" w:pos="6828"/>
        </w:tabs>
        <w:ind w:left="6828" w:hanging="360"/>
      </w:pPr>
      <w:rPr>
        <w:rFonts w:ascii="Wingdings" w:hAnsi="Wingdings" w:hint="default"/>
      </w:rPr>
    </w:lvl>
  </w:abstractNum>
  <w:abstractNum w:abstractNumId="24" w15:restartNumberingAfterBreak="0">
    <w:nsid w:val="485528EF"/>
    <w:multiLevelType w:val="multilevel"/>
    <w:tmpl w:val="5798E298"/>
    <w:styleLink w:val="Style2"/>
    <w:lvl w:ilvl="0">
      <w:start w:val="1"/>
      <w:numFmt w:val="decimal"/>
      <w:lvlText w:val="Article %1 - "/>
      <w:lvlJc w:val="left"/>
      <w:pPr>
        <w:ind w:left="720" w:hanging="360"/>
      </w:pPr>
      <w:rPr>
        <w:rFonts w:hint="default"/>
      </w:rPr>
    </w:lvl>
    <w:lvl w:ilvl="1">
      <w:start w:val="1"/>
      <w:numFmt w:val="decimal"/>
      <w:suff w:val="nothing"/>
      <w:lvlText w:val="Article %1.%2 -"/>
      <w:lvlJc w:val="left"/>
      <w:pPr>
        <w:ind w:left="1080" w:hanging="360"/>
      </w:pPr>
      <w:rPr>
        <w:rFonts w:ascii="Arial" w:hAnsi="Arial" w:hint="default"/>
        <w:b/>
        <w:i w:val="0"/>
        <w:sz w:val="28"/>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5" w15:restartNumberingAfterBreak="0">
    <w:nsid w:val="49272848"/>
    <w:multiLevelType w:val="hybridMultilevel"/>
    <w:tmpl w:val="EF74D910"/>
    <w:lvl w:ilvl="0" w:tplc="B76646D0">
      <w:start w:val="9"/>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9BA380E"/>
    <w:multiLevelType w:val="hybridMultilevel"/>
    <w:tmpl w:val="2EC4A4D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C006DEA"/>
    <w:multiLevelType w:val="hybridMultilevel"/>
    <w:tmpl w:val="3574323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89C2C96"/>
    <w:multiLevelType w:val="hybridMultilevel"/>
    <w:tmpl w:val="B89CD342"/>
    <w:lvl w:ilvl="0" w:tplc="E6E2228C">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B440776"/>
    <w:multiLevelType w:val="hybridMultilevel"/>
    <w:tmpl w:val="B706FAF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18444E7"/>
    <w:multiLevelType w:val="multilevel"/>
    <w:tmpl w:val="774AB4B0"/>
    <w:styleLink w:val="Style1"/>
    <w:lvl w:ilvl="0">
      <w:start w:val="1"/>
      <w:numFmt w:val="decimal"/>
      <w:suff w:val="space"/>
      <w:lvlText w:val="Article %1 - "/>
      <w:lvlJc w:val="left"/>
      <w:pPr>
        <w:ind w:left="0" w:firstLine="0"/>
      </w:pPr>
      <w:rPr>
        <w:rFonts w:ascii="Arial" w:hAnsi="Arial" w:hint="default"/>
        <w:b/>
        <w:i w:val="0"/>
        <w:sz w:val="36"/>
      </w:rPr>
    </w:lvl>
    <w:lvl w:ilvl="1">
      <w:start w:val="1"/>
      <w:numFmt w:val="decimal"/>
      <w:lvlText w:val="Article %1.%2 -"/>
      <w:lvlJc w:val="left"/>
      <w:pPr>
        <w:ind w:left="1440" w:hanging="360"/>
      </w:pPr>
      <w:rPr>
        <w:rFonts w:hint="default"/>
      </w:rPr>
    </w:lvl>
    <w:lvl w:ilvl="2">
      <w:start w:val="1"/>
      <w:numFmt w:val="decimal"/>
      <w:lvlText w:val="Article %1.%2.%3 -"/>
      <w:lvlJc w:val="left"/>
      <w:pPr>
        <w:ind w:left="1800" w:hanging="360"/>
      </w:pPr>
      <w:rPr>
        <w:rFonts w:ascii="Arial" w:hAnsi="Arial" w:hint="default"/>
        <w:b/>
        <w:sz w:val="24"/>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31" w15:restartNumberingAfterBreak="0">
    <w:nsid w:val="62DD157B"/>
    <w:multiLevelType w:val="hybridMultilevel"/>
    <w:tmpl w:val="7FC643CA"/>
    <w:lvl w:ilvl="0" w:tplc="B9A205A6">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63811E2D"/>
    <w:multiLevelType w:val="hybridMultilevel"/>
    <w:tmpl w:val="BE1E2646"/>
    <w:lvl w:ilvl="0" w:tplc="174C0178">
      <w:start w:val="1"/>
      <w:numFmt w:val="bullet"/>
      <w:lvlText w:val="&gt;"/>
      <w:lvlJc w:val="left"/>
      <w:pPr>
        <w:tabs>
          <w:tab w:val="num" w:pos="397"/>
        </w:tabs>
        <w:ind w:left="397" w:hanging="397"/>
      </w:pPr>
      <w:rPr>
        <w:rFonts w:ascii="Arial" w:eastAsia="Times New Roman" w:hAnsi="Arial" w:hint="default"/>
        <w:i w:val="0"/>
        <w:sz w:val="18"/>
        <w:szCs w:val="18"/>
      </w:rPr>
    </w:lvl>
    <w:lvl w:ilvl="1" w:tplc="D076F70A">
      <w:start w:val="1"/>
      <w:numFmt w:val="bullet"/>
      <w:lvlText w:val="−"/>
      <w:lvlJc w:val="left"/>
      <w:pPr>
        <w:tabs>
          <w:tab w:val="num" w:pos="680"/>
        </w:tabs>
        <w:ind w:left="680" w:hanging="283"/>
      </w:pPr>
      <w:rPr>
        <w:rFonts w:ascii="Times New Roman" w:eastAsia="Times New Roman" w:hAnsi="Times New Roman" w:cs="Times New Roman" w:hint="default"/>
        <w:i w:val="0"/>
        <w:sz w:val="18"/>
        <w:szCs w:val="18"/>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F15B34"/>
    <w:multiLevelType w:val="multilevel"/>
    <w:tmpl w:val="24B0E646"/>
    <w:lvl w:ilvl="0">
      <w:start w:val="1"/>
      <w:numFmt w:val="bullet"/>
      <w:lvlText w:val=""/>
      <w:lvlJc w:val="left"/>
      <w:pPr>
        <w:ind w:left="765" w:hanging="360"/>
      </w:pPr>
      <w:rPr>
        <w:rFonts w:ascii="Symbol" w:hAnsi="Symbol" w:cs="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cs="Wingdings" w:hint="default"/>
      </w:rPr>
    </w:lvl>
    <w:lvl w:ilvl="3">
      <w:start w:val="1"/>
      <w:numFmt w:val="bullet"/>
      <w:lvlText w:val=""/>
      <w:lvlJc w:val="left"/>
      <w:pPr>
        <w:ind w:left="2925" w:hanging="360"/>
      </w:pPr>
      <w:rPr>
        <w:rFonts w:ascii="Symbol" w:hAnsi="Symbol" w:cs="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cs="Wingdings" w:hint="default"/>
      </w:rPr>
    </w:lvl>
    <w:lvl w:ilvl="6">
      <w:start w:val="1"/>
      <w:numFmt w:val="bullet"/>
      <w:lvlText w:val=""/>
      <w:lvlJc w:val="left"/>
      <w:pPr>
        <w:ind w:left="5085" w:hanging="360"/>
      </w:pPr>
      <w:rPr>
        <w:rFonts w:ascii="Symbol" w:hAnsi="Symbol" w:cs="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cs="Wingdings" w:hint="default"/>
      </w:rPr>
    </w:lvl>
  </w:abstractNum>
  <w:abstractNum w:abstractNumId="34" w15:restartNumberingAfterBreak="0">
    <w:nsid w:val="68624DB5"/>
    <w:multiLevelType w:val="multilevel"/>
    <w:tmpl w:val="8B54B3C0"/>
    <w:lvl w:ilvl="0">
      <w:start w:val="1"/>
      <w:numFmt w:val="decimal"/>
      <w:lvlText w:val="%1."/>
      <w:lvlJc w:val="left"/>
      <w:pPr>
        <w:ind w:left="1080" w:hanging="360"/>
      </w:pPr>
      <w:rPr>
        <w:rFonts w:hint="default"/>
      </w:rPr>
    </w:lvl>
    <w:lvl w:ilvl="1">
      <w:start w:val="3"/>
      <w:numFmt w:val="decimal"/>
      <w:isLgl/>
      <w:lvlText w:val="%1.%2"/>
      <w:lvlJc w:val="left"/>
      <w:pPr>
        <w:ind w:left="107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5" w15:restartNumberingAfterBreak="0">
    <w:nsid w:val="6EE40191"/>
    <w:multiLevelType w:val="hybridMultilevel"/>
    <w:tmpl w:val="769A7BC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7072262A"/>
    <w:multiLevelType w:val="hybridMultilevel"/>
    <w:tmpl w:val="190AEA0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23C2B9A"/>
    <w:multiLevelType w:val="hybridMultilevel"/>
    <w:tmpl w:val="B7581F8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36C3B8A"/>
    <w:multiLevelType w:val="hybridMultilevel"/>
    <w:tmpl w:val="6AD618D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9836DFF"/>
    <w:multiLevelType w:val="hybridMultilevel"/>
    <w:tmpl w:val="0A7EC2E0"/>
    <w:lvl w:ilvl="0" w:tplc="4440D9EE">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A2F318A"/>
    <w:multiLevelType w:val="singleLevel"/>
    <w:tmpl w:val="D8B42AEE"/>
    <w:lvl w:ilvl="0">
      <w:numFmt w:val="bullet"/>
      <w:pStyle w:val="Retrait"/>
      <w:lvlText w:val="-"/>
      <w:lvlJc w:val="left"/>
      <w:pPr>
        <w:tabs>
          <w:tab w:val="num" w:pos="360"/>
        </w:tabs>
        <w:ind w:left="360" w:hanging="360"/>
      </w:pPr>
      <w:rPr>
        <w:rFonts w:ascii="Times New Roman" w:hAnsi="Times New Roman" w:cs="Times New Roman" w:hint="default"/>
      </w:rPr>
    </w:lvl>
  </w:abstractNum>
  <w:abstractNum w:abstractNumId="41" w15:restartNumberingAfterBreak="0">
    <w:nsid w:val="7E943CA6"/>
    <w:multiLevelType w:val="hybridMultilevel"/>
    <w:tmpl w:val="2AD47024"/>
    <w:lvl w:ilvl="0" w:tplc="A2ECE29C">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914777149">
    <w:abstractNumId w:val="13"/>
  </w:num>
  <w:num w:numId="2" w16cid:durableId="1484464627">
    <w:abstractNumId w:val="5"/>
  </w:num>
  <w:num w:numId="3" w16cid:durableId="783185787">
    <w:abstractNumId w:val="1"/>
  </w:num>
  <w:num w:numId="4" w16cid:durableId="1164861668">
    <w:abstractNumId w:val="30"/>
  </w:num>
  <w:num w:numId="5" w16cid:durableId="1568953464">
    <w:abstractNumId w:val="24"/>
  </w:num>
  <w:num w:numId="6" w16cid:durableId="73206299">
    <w:abstractNumId w:val="3"/>
  </w:num>
  <w:num w:numId="7" w16cid:durableId="1971201188">
    <w:abstractNumId w:val="19"/>
  </w:num>
  <w:num w:numId="8" w16cid:durableId="1806460069">
    <w:abstractNumId w:val="34"/>
  </w:num>
  <w:num w:numId="9" w16cid:durableId="1974671343">
    <w:abstractNumId w:val="28"/>
  </w:num>
  <w:num w:numId="10" w16cid:durableId="1345399398">
    <w:abstractNumId w:val="35"/>
  </w:num>
  <w:num w:numId="11" w16cid:durableId="443888865">
    <w:abstractNumId w:val="25"/>
  </w:num>
  <w:num w:numId="12" w16cid:durableId="862669220">
    <w:abstractNumId w:val="23"/>
  </w:num>
  <w:num w:numId="13" w16cid:durableId="1237088593">
    <w:abstractNumId w:val="17"/>
  </w:num>
  <w:num w:numId="14" w16cid:durableId="863250078">
    <w:abstractNumId w:val="12"/>
  </w:num>
  <w:num w:numId="15" w16cid:durableId="550307160">
    <w:abstractNumId w:val="21"/>
  </w:num>
  <w:num w:numId="16" w16cid:durableId="857742411">
    <w:abstractNumId w:val="37"/>
  </w:num>
  <w:num w:numId="17" w16cid:durableId="457913039">
    <w:abstractNumId w:val="29"/>
  </w:num>
  <w:num w:numId="18" w16cid:durableId="1590239370">
    <w:abstractNumId w:val="22"/>
  </w:num>
  <w:num w:numId="19" w16cid:durableId="936908175">
    <w:abstractNumId w:val="18"/>
  </w:num>
  <w:num w:numId="20" w16cid:durableId="1186553793">
    <w:abstractNumId w:val="6"/>
  </w:num>
  <w:num w:numId="21" w16cid:durableId="23409303">
    <w:abstractNumId w:val="27"/>
  </w:num>
  <w:num w:numId="22" w16cid:durableId="376205022">
    <w:abstractNumId w:val="32"/>
  </w:num>
  <w:num w:numId="23" w16cid:durableId="2138521964">
    <w:abstractNumId w:val="2"/>
  </w:num>
  <w:num w:numId="24" w16cid:durableId="515459602">
    <w:abstractNumId w:val="15"/>
  </w:num>
  <w:num w:numId="25" w16cid:durableId="1329868307">
    <w:abstractNumId w:val="40"/>
  </w:num>
  <w:num w:numId="26" w16cid:durableId="1948998683">
    <w:abstractNumId w:val="16"/>
  </w:num>
  <w:num w:numId="27" w16cid:durableId="781220453">
    <w:abstractNumId w:val="41"/>
  </w:num>
  <w:num w:numId="28" w16cid:durableId="338243312">
    <w:abstractNumId w:val="11"/>
  </w:num>
  <w:num w:numId="29" w16cid:durableId="215239608">
    <w:abstractNumId w:val="39"/>
  </w:num>
  <w:num w:numId="30" w16cid:durableId="1066687339">
    <w:abstractNumId w:val="10"/>
  </w:num>
  <w:num w:numId="31" w16cid:durableId="43339117">
    <w:abstractNumId w:val="40"/>
  </w:num>
  <w:num w:numId="32" w16cid:durableId="504168504">
    <w:abstractNumId w:val="16"/>
  </w:num>
  <w:num w:numId="33" w16cid:durableId="1950310173">
    <w:abstractNumId w:val="26"/>
  </w:num>
  <w:num w:numId="34" w16cid:durableId="1849519924">
    <w:abstractNumId w:val="4"/>
  </w:num>
  <w:num w:numId="35" w16cid:durableId="1302540732">
    <w:abstractNumId w:val="0"/>
  </w:num>
  <w:num w:numId="36" w16cid:durableId="1687900921">
    <w:abstractNumId w:val="9"/>
  </w:num>
  <w:num w:numId="37" w16cid:durableId="933048506">
    <w:abstractNumId w:val="36"/>
  </w:num>
  <w:num w:numId="38" w16cid:durableId="1337028686">
    <w:abstractNumId w:val="38"/>
  </w:num>
  <w:num w:numId="39" w16cid:durableId="611672377">
    <w:abstractNumId w:val="14"/>
  </w:num>
  <w:num w:numId="40" w16cid:durableId="710806097">
    <w:abstractNumId w:val="7"/>
  </w:num>
  <w:num w:numId="41" w16cid:durableId="988365345">
    <w:abstractNumId w:val="31"/>
  </w:num>
  <w:num w:numId="42" w16cid:durableId="144787428">
    <w:abstractNumId w:val="33"/>
  </w:num>
  <w:num w:numId="43" w16cid:durableId="118257120">
    <w:abstractNumId w:val="8"/>
    <w:lvlOverride w:ilvl="0">
      <w:lvl w:ilvl="0">
        <w:start w:val="1"/>
        <w:numFmt w:val="decimal"/>
        <w:suff w:val="space"/>
        <w:lvlText w:val="Article %1 - "/>
        <w:lvlJc w:val="left"/>
        <w:pPr>
          <w:ind w:left="0" w:firstLine="0"/>
        </w:pPr>
        <w:rPr>
          <w:rFonts w:ascii="Arial" w:hAnsi="Arial" w:hint="default"/>
          <w:b/>
          <w:i w:val="0"/>
          <w:sz w:val="36"/>
          <w:szCs w:val="36"/>
          <w:u w:val="none"/>
        </w:rPr>
      </w:lvl>
    </w:lvlOverride>
  </w:num>
  <w:num w:numId="44" w16cid:durableId="1959489789">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BBC"/>
    <w:rsid w:val="00004262"/>
    <w:rsid w:val="00013BBC"/>
    <w:rsid w:val="00017E5D"/>
    <w:rsid w:val="00026F75"/>
    <w:rsid w:val="00027F23"/>
    <w:rsid w:val="00031EE2"/>
    <w:rsid w:val="0005143D"/>
    <w:rsid w:val="000678BD"/>
    <w:rsid w:val="00073CA8"/>
    <w:rsid w:val="00077244"/>
    <w:rsid w:val="00085DA2"/>
    <w:rsid w:val="00090009"/>
    <w:rsid w:val="000A152F"/>
    <w:rsid w:val="000A7D4B"/>
    <w:rsid w:val="000B005B"/>
    <w:rsid w:val="000B0D09"/>
    <w:rsid w:val="000B5886"/>
    <w:rsid w:val="000C32FB"/>
    <w:rsid w:val="000C6DFA"/>
    <w:rsid w:val="000E257A"/>
    <w:rsid w:val="000E3F54"/>
    <w:rsid w:val="00104394"/>
    <w:rsid w:val="0010565D"/>
    <w:rsid w:val="00111DD4"/>
    <w:rsid w:val="00116E40"/>
    <w:rsid w:val="00122CE5"/>
    <w:rsid w:val="0012314F"/>
    <w:rsid w:val="00123E0A"/>
    <w:rsid w:val="00124C72"/>
    <w:rsid w:val="00125C57"/>
    <w:rsid w:val="00136397"/>
    <w:rsid w:val="001368C7"/>
    <w:rsid w:val="0014544B"/>
    <w:rsid w:val="00145682"/>
    <w:rsid w:val="00150205"/>
    <w:rsid w:val="00165C07"/>
    <w:rsid w:val="00167551"/>
    <w:rsid w:val="00173998"/>
    <w:rsid w:val="0017417E"/>
    <w:rsid w:val="00175A48"/>
    <w:rsid w:val="00175FE0"/>
    <w:rsid w:val="001779E6"/>
    <w:rsid w:val="00187F4A"/>
    <w:rsid w:val="00190DAD"/>
    <w:rsid w:val="001A5F42"/>
    <w:rsid w:val="001B4A54"/>
    <w:rsid w:val="001B5FF6"/>
    <w:rsid w:val="001B7EFB"/>
    <w:rsid w:val="001C5938"/>
    <w:rsid w:val="001D37FB"/>
    <w:rsid w:val="001D437B"/>
    <w:rsid w:val="001E0692"/>
    <w:rsid w:val="001F3BB2"/>
    <w:rsid w:val="002043B8"/>
    <w:rsid w:val="002054CD"/>
    <w:rsid w:val="00212ADE"/>
    <w:rsid w:val="00215A16"/>
    <w:rsid w:val="00220A14"/>
    <w:rsid w:val="0023059A"/>
    <w:rsid w:val="00231D71"/>
    <w:rsid w:val="0023384B"/>
    <w:rsid w:val="002345BF"/>
    <w:rsid w:val="00237204"/>
    <w:rsid w:val="002413EA"/>
    <w:rsid w:val="00246F9E"/>
    <w:rsid w:val="0025548A"/>
    <w:rsid w:val="00274220"/>
    <w:rsid w:val="00281FDD"/>
    <w:rsid w:val="002848A4"/>
    <w:rsid w:val="00287154"/>
    <w:rsid w:val="00293C39"/>
    <w:rsid w:val="0029790B"/>
    <w:rsid w:val="002C1FAA"/>
    <w:rsid w:val="002C677F"/>
    <w:rsid w:val="002D1914"/>
    <w:rsid w:val="002D2553"/>
    <w:rsid w:val="002E2BA8"/>
    <w:rsid w:val="00307892"/>
    <w:rsid w:val="00322B7C"/>
    <w:rsid w:val="003468D3"/>
    <w:rsid w:val="00356ABD"/>
    <w:rsid w:val="00366264"/>
    <w:rsid w:val="003713D8"/>
    <w:rsid w:val="003819B6"/>
    <w:rsid w:val="0038370D"/>
    <w:rsid w:val="0039217D"/>
    <w:rsid w:val="003934DF"/>
    <w:rsid w:val="003A14C7"/>
    <w:rsid w:val="003B1A11"/>
    <w:rsid w:val="003B1FA3"/>
    <w:rsid w:val="003B22DB"/>
    <w:rsid w:val="003B291D"/>
    <w:rsid w:val="003B3C48"/>
    <w:rsid w:val="003B5599"/>
    <w:rsid w:val="003B67C3"/>
    <w:rsid w:val="003B6FE8"/>
    <w:rsid w:val="003C1CB2"/>
    <w:rsid w:val="003C73D6"/>
    <w:rsid w:val="003D149D"/>
    <w:rsid w:val="003E00C2"/>
    <w:rsid w:val="003E11D1"/>
    <w:rsid w:val="003F1CF9"/>
    <w:rsid w:val="003F4882"/>
    <w:rsid w:val="00407006"/>
    <w:rsid w:val="00426C3A"/>
    <w:rsid w:val="00443AF2"/>
    <w:rsid w:val="00444B14"/>
    <w:rsid w:val="00457A15"/>
    <w:rsid w:val="004632DA"/>
    <w:rsid w:val="00470A1A"/>
    <w:rsid w:val="0047528F"/>
    <w:rsid w:val="00480E57"/>
    <w:rsid w:val="004902C6"/>
    <w:rsid w:val="004F6E46"/>
    <w:rsid w:val="00501FB5"/>
    <w:rsid w:val="00505423"/>
    <w:rsid w:val="0051069B"/>
    <w:rsid w:val="00514284"/>
    <w:rsid w:val="00516F61"/>
    <w:rsid w:val="0052366C"/>
    <w:rsid w:val="00537669"/>
    <w:rsid w:val="00545806"/>
    <w:rsid w:val="00547D62"/>
    <w:rsid w:val="00551431"/>
    <w:rsid w:val="00560A1A"/>
    <w:rsid w:val="00561E7B"/>
    <w:rsid w:val="005650BF"/>
    <w:rsid w:val="00571515"/>
    <w:rsid w:val="00572EB9"/>
    <w:rsid w:val="00587B2F"/>
    <w:rsid w:val="00595C49"/>
    <w:rsid w:val="005964BA"/>
    <w:rsid w:val="00596EA2"/>
    <w:rsid w:val="00597094"/>
    <w:rsid w:val="005A3EBF"/>
    <w:rsid w:val="005B25AA"/>
    <w:rsid w:val="005B446D"/>
    <w:rsid w:val="005B70D1"/>
    <w:rsid w:val="005C1C7E"/>
    <w:rsid w:val="005C2E1E"/>
    <w:rsid w:val="005E0AF8"/>
    <w:rsid w:val="005E5481"/>
    <w:rsid w:val="005E77A2"/>
    <w:rsid w:val="005F1C5D"/>
    <w:rsid w:val="005F6BE0"/>
    <w:rsid w:val="005F6D45"/>
    <w:rsid w:val="0060627A"/>
    <w:rsid w:val="0062190D"/>
    <w:rsid w:val="00631C8C"/>
    <w:rsid w:val="00633C9D"/>
    <w:rsid w:val="00634B2C"/>
    <w:rsid w:val="00641D54"/>
    <w:rsid w:val="00645330"/>
    <w:rsid w:val="0064577D"/>
    <w:rsid w:val="00656E0F"/>
    <w:rsid w:val="00662754"/>
    <w:rsid w:val="0067622C"/>
    <w:rsid w:val="006800CE"/>
    <w:rsid w:val="006870FA"/>
    <w:rsid w:val="00697676"/>
    <w:rsid w:val="006B285C"/>
    <w:rsid w:val="006B58EF"/>
    <w:rsid w:val="006B6733"/>
    <w:rsid w:val="006D31A3"/>
    <w:rsid w:val="006D6073"/>
    <w:rsid w:val="006E501A"/>
    <w:rsid w:val="006E7A75"/>
    <w:rsid w:val="006F5219"/>
    <w:rsid w:val="006F617C"/>
    <w:rsid w:val="00711ADC"/>
    <w:rsid w:val="0071628E"/>
    <w:rsid w:val="007226FE"/>
    <w:rsid w:val="007333DA"/>
    <w:rsid w:val="0073379B"/>
    <w:rsid w:val="00734451"/>
    <w:rsid w:val="00740EC4"/>
    <w:rsid w:val="007428A8"/>
    <w:rsid w:val="0074364C"/>
    <w:rsid w:val="00746993"/>
    <w:rsid w:val="0075337E"/>
    <w:rsid w:val="00764996"/>
    <w:rsid w:val="007669AD"/>
    <w:rsid w:val="00770B81"/>
    <w:rsid w:val="00783F25"/>
    <w:rsid w:val="00794C25"/>
    <w:rsid w:val="00796176"/>
    <w:rsid w:val="007A64E4"/>
    <w:rsid w:val="007B50D6"/>
    <w:rsid w:val="007B56CD"/>
    <w:rsid w:val="007B64E6"/>
    <w:rsid w:val="007C177E"/>
    <w:rsid w:val="007C17D2"/>
    <w:rsid w:val="007C1C00"/>
    <w:rsid w:val="007C2494"/>
    <w:rsid w:val="007C42A7"/>
    <w:rsid w:val="007D0006"/>
    <w:rsid w:val="007D060F"/>
    <w:rsid w:val="007D49F8"/>
    <w:rsid w:val="007D7971"/>
    <w:rsid w:val="007E0837"/>
    <w:rsid w:val="007E0C78"/>
    <w:rsid w:val="007F099F"/>
    <w:rsid w:val="007F325E"/>
    <w:rsid w:val="007F7405"/>
    <w:rsid w:val="0080403B"/>
    <w:rsid w:val="0081177A"/>
    <w:rsid w:val="00811ACD"/>
    <w:rsid w:val="00816601"/>
    <w:rsid w:val="00841ACB"/>
    <w:rsid w:val="00860944"/>
    <w:rsid w:val="00860E89"/>
    <w:rsid w:val="00861173"/>
    <w:rsid w:val="00870EE1"/>
    <w:rsid w:val="00883CD9"/>
    <w:rsid w:val="00892B85"/>
    <w:rsid w:val="00893690"/>
    <w:rsid w:val="00894442"/>
    <w:rsid w:val="008A3617"/>
    <w:rsid w:val="008C508C"/>
    <w:rsid w:val="008D5876"/>
    <w:rsid w:val="008E0657"/>
    <w:rsid w:val="008E1160"/>
    <w:rsid w:val="008F7935"/>
    <w:rsid w:val="009115D5"/>
    <w:rsid w:val="00912CA0"/>
    <w:rsid w:val="009146C3"/>
    <w:rsid w:val="00915334"/>
    <w:rsid w:val="00915F5B"/>
    <w:rsid w:val="009233E5"/>
    <w:rsid w:val="00923EA6"/>
    <w:rsid w:val="0094405C"/>
    <w:rsid w:val="0096302D"/>
    <w:rsid w:val="00964093"/>
    <w:rsid w:val="0097075B"/>
    <w:rsid w:val="00971172"/>
    <w:rsid w:val="0098224D"/>
    <w:rsid w:val="00985BC8"/>
    <w:rsid w:val="009869F4"/>
    <w:rsid w:val="009A007B"/>
    <w:rsid w:val="009A2DAD"/>
    <w:rsid w:val="009B1192"/>
    <w:rsid w:val="009B1E1F"/>
    <w:rsid w:val="009B51BE"/>
    <w:rsid w:val="009D18E3"/>
    <w:rsid w:val="009D1BA9"/>
    <w:rsid w:val="009E02A2"/>
    <w:rsid w:val="009E63E9"/>
    <w:rsid w:val="00A2342E"/>
    <w:rsid w:val="00A3535B"/>
    <w:rsid w:val="00A4541A"/>
    <w:rsid w:val="00A47DA5"/>
    <w:rsid w:val="00A65B17"/>
    <w:rsid w:val="00A83351"/>
    <w:rsid w:val="00A834E5"/>
    <w:rsid w:val="00A86683"/>
    <w:rsid w:val="00A910E4"/>
    <w:rsid w:val="00A9644D"/>
    <w:rsid w:val="00AA1070"/>
    <w:rsid w:val="00AA74FA"/>
    <w:rsid w:val="00AB046F"/>
    <w:rsid w:val="00AC44A2"/>
    <w:rsid w:val="00AC54C7"/>
    <w:rsid w:val="00AD2B4E"/>
    <w:rsid w:val="00AD3917"/>
    <w:rsid w:val="00AE3D68"/>
    <w:rsid w:val="00AF5C8D"/>
    <w:rsid w:val="00AF5EF5"/>
    <w:rsid w:val="00B03830"/>
    <w:rsid w:val="00B11C03"/>
    <w:rsid w:val="00B16BC1"/>
    <w:rsid w:val="00B1792B"/>
    <w:rsid w:val="00B27EE2"/>
    <w:rsid w:val="00B42EC5"/>
    <w:rsid w:val="00B4665D"/>
    <w:rsid w:val="00B60B07"/>
    <w:rsid w:val="00B60B21"/>
    <w:rsid w:val="00B60E6E"/>
    <w:rsid w:val="00B61203"/>
    <w:rsid w:val="00B62341"/>
    <w:rsid w:val="00B708EF"/>
    <w:rsid w:val="00B71767"/>
    <w:rsid w:val="00B71DA4"/>
    <w:rsid w:val="00B755A6"/>
    <w:rsid w:val="00BA2481"/>
    <w:rsid w:val="00BC420D"/>
    <w:rsid w:val="00BC73CB"/>
    <w:rsid w:val="00BD30E7"/>
    <w:rsid w:val="00BE2637"/>
    <w:rsid w:val="00C02E73"/>
    <w:rsid w:val="00C04F6D"/>
    <w:rsid w:val="00C05FEB"/>
    <w:rsid w:val="00C1412F"/>
    <w:rsid w:val="00C33E09"/>
    <w:rsid w:val="00C67A9D"/>
    <w:rsid w:val="00C86F1C"/>
    <w:rsid w:val="00C879C5"/>
    <w:rsid w:val="00C90D77"/>
    <w:rsid w:val="00CA1142"/>
    <w:rsid w:val="00CA4FDF"/>
    <w:rsid w:val="00CC3A93"/>
    <w:rsid w:val="00CC7684"/>
    <w:rsid w:val="00CD2680"/>
    <w:rsid w:val="00CE0EEE"/>
    <w:rsid w:val="00CE232C"/>
    <w:rsid w:val="00CF6DA0"/>
    <w:rsid w:val="00D014C9"/>
    <w:rsid w:val="00D04FA3"/>
    <w:rsid w:val="00D24749"/>
    <w:rsid w:val="00D27306"/>
    <w:rsid w:val="00D30A9B"/>
    <w:rsid w:val="00D356C1"/>
    <w:rsid w:val="00D4374B"/>
    <w:rsid w:val="00D47679"/>
    <w:rsid w:val="00D52198"/>
    <w:rsid w:val="00D52DB5"/>
    <w:rsid w:val="00D53D21"/>
    <w:rsid w:val="00D6423A"/>
    <w:rsid w:val="00D64717"/>
    <w:rsid w:val="00D7400B"/>
    <w:rsid w:val="00D83BAA"/>
    <w:rsid w:val="00DA48F1"/>
    <w:rsid w:val="00DB1493"/>
    <w:rsid w:val="00DB21EE"/>
    <w:rsid w:val="00DB299A"/>
    <w:rsid w:val="00DB351E"/>
    <w:rsid w:val="00DB656B"/>
    <w:rsid w:val="00DC5581"/>
    <w:rsid w:val="00DE3BF2"/>
    <w:rsid w:val="00DF43E3"/>
    <w:rsid w:val="00DF6020"/>
    <w:rsid w:val="00DF749F"/>
    <w:rsid w:val="00E05E97"/>
    <w:rsid w:val="00E2464E"/>
    <w:rsid w:val="00E260FD"/>
    <w:rsid w:val="00E27032"/>
    <w:rsid w:val="00E27824"/>
    <w:rsid w:val="00E40BF3"/>
    <w:rsid w:val="00E55636"/>
    <w:rsid w:val="00E55D3A"/>
    <w:rsid w:val="00E62282"/>
    <w:rsid w:val="00E65F6E"/>
    <w:rsid w:val="00E74E26"/>
    <w:rsid w:val="00E759C0"/>
    <w:rsid w:val="00E819EC"/>
    <w:rsid w:val="00E91027"/>
    <w:rsid w:val="00E97D6A"/>
    <w:rsid w:val="00EA672C"/>
    <w:rsid w:val="00EB19B0"/>
    <w:rsid w:val="00ED20A6"/>
    <w:rsid w:val="00ED4CF8"/>
    <w:rsid w:val="00EE5732"/>
    <w:rsid w:val="00EF5F73"/>
    <w:rsid w:val="00F0448D"/>
    <w:rsid w:val="00F05ADA"/>
    <w:rsid w:val="00F05B1B"/>
    <w:rsid w:val="00F05B1F"/>
    <w:rsid w:val="00F07F1D"/>
    <w:rsid w:val="00F13FE7"/>
    <w:rsid w:val="00F150A8"/>
    <w:rsid w:val="00F15B25"/>
    <w:rsid w:val="00F16BA4"/>
    <w:rsid w:val="00F26CB8"/>
    <w:rsid w:val="00F314FB"/>
    <w:rsid w:val="00F33BA9"/>
    <w:rsid w:val="00F40B8E"/>
    <w:rsid w:val="00F41C80"/>
    <w:rsid w:val="00F6344F"/>
    <w:rsid w:val="00F82433"/>
    <w:rsid w:val="00F829E1"/>
    <w:rsid w:val="00F82A11"/>
    <w:rsid w:val="00F955D7"/>
    <w:rsid w:val="00F97956"/>
    <w:rsid w:val="00FA1D53"/>
    <w:rsid w:val="00FB480C"/>
    <w:rsid w:val="00FB6A8C"/>
    <w:rsid w:val="00FC173D"/>
    <w:rsid w:val="00FD0106"/>
    <w:rsid w:val="00FE2ED4"/>
    <w:rsid w:val="00FF4C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3978EF"/>
  <w15:docId w15:val="{05F7E859-3855-400B-A015-EFC0DD729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6E0F"/>
  </w:style>
  <w:style w:type="paragraph" w:styleId="Titre1">
    <w:name w:val="heading 1"/>
    <w:basedOn w:val="Normal"/>
    <w:next w:val="Normal"/>
    <w:link w:val="Titre1Car"/>
    <w:uiPriority w:val="9"/>
    <w:qFormat/>
    <w:rsid w:val="00656E0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rsid w:val="00DA48F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semiHidden/>
    <w:unhideWhenUsed/>
    <w:qFormat/>
    <w:rsid w:val="0029790B"/>
    <w:pPr>
      <w:keepNext/>
      <w:keepLines/>
      <w:spacing w:before="200" w:after="0"/>
      <w:outlineLvl w:val="2"/>
    </w:pPr>
    <w:rPr>
      <w:rFonts w:asciiTheme="majorHAnsi" w:eastAsiaTheme="majorEastAsia" w:hAnsiTheme="majorHAnsi" w:cstheme="majorBidi"/>
      <w:b/>
      <w:bCs/>
      <w:color w:val="5B9BD5" w:themeColor="accent1"/>
    </w:rPr>
  </w:style>
  <w:style w:type="paragraph" w:styleId="Titre4">
    <w:name w:val="heading 4"/>
    <w:basedOn w:val="Normal"/>
    <w:next w:val="Normal"/>
    <w:link w:val="Titre4Car"/>
    <w:uiPriority w:val="9"/>
    <w:semiHidden/>
    <w:unhideWhenUsed/>
    <w:qFormat/>
    <w:rsid w:val="0029790B"/>
    <w:pPr>
      <w:keepNext/>
      <w:keepLines/>
      <w:spacing w:before="200" w:after="0"/>
      <w:outlineLvl w:val="3"/>
    </w:pPr>
    <w:rPr>
      <w:rFonts w:asciiTheme="majorHAnsi" w:eastAsiaTheme="majorEastAsia" w:hAnsiTheme="majorHAnsi" w:cstheme="majorBidi"/>
      <w:b/>
      <w:bCs/>
      <w:i/>
      <w:iCs/>
      <w:color w:val="5B9BD5" w:themeColor="accent1"/>
    </w:rPr>
  </w:style>
  <w:style w:type="paragraph" w:styleId="Titre5">
    <w:name w:val="heading 5"/>
    <w:basedOn w:val="Normal"/>
    <w:next w:val="Normal"/>
    <w:link w:val="Titre5Car"/>
    <w:uiPriority w:val="9"/>
    <w:semiHidden/>
    <w:unhideWhenUsed/>
    <w:qFormat/>
    <w:rsid w:val="0029790B"/>
    <w:pPr>
      <w:keepNext/>
      <w:keepLines/>
      <w:spacing w:before="200" w:after="0"/>
      <w:outlineLvl w:val="4"/>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770B81"/>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link w:val="SansinterligneCar"/>
    <w:uiPriority w:val="1"/>
    <w:qFormat/>
    <w:rsid w:val="00656E0F"/>
    <w:pPr>
      <w:spacing w:after="0" w:line="240" w:lineRule="auto"/>
    </w:pPr>
    <w:rPr>
      <w:rFonts w:ascii="Calibri" w:eastAsia="Times New Roman" w:hAnsi="Calibri" w:cs="Times New Roman"/>
    </w:rPr>
  </w:style>
  <w:style w:type="character" w:customStyle="1" w:styleId="SansinterligneCar">
    <w:name w:val="Sans interligne Car"/>
    <w:link w:val="Sansinterligne"/>
    <w:uiPriority w:val="1"/>
    <w:rsid w:val="00656E0F"/>
    <w:rPr>
      <w:rFonts w:ascii="Calibri" w:eastAsia="Times New Roman" w:hAnsi="Calibri" w:cs="Times New Roman"/>
    </w:rPr>
  </w:style>
  <w:style w:type="paragraph" w:styleId="Titre">
    <w:name w:val="Title"/>
    <w:basedOn w:val="Normal"/>
    <w:next w:val="Normal"/>
    <w:link w:val="TitreCar"/>
    <w:uiPriority w:val="10"/>
    <w:qFormat/>
    <w:rsid w:val="00656E0F"/>
    <w:pPr>
      <w:spacing w:after="0" w:line="240" w:lineRule="auto"/>
      <w:jc w:val="center"/>
    </w:pPr>
    <w:rPr>
      <w:rFonts w:ascii="Century Gothic" w:eastAsia="Times New Roman" w:hAnsi="Century Gothic" w:cs="Times New Roman"/>
      <w:caps/>
      <w:color w:val="6EA0B0"/>
      <w:spacing w:val="10"/>
      <w:kern w:val="28"/>
      <w:sz w:val="40"/>
      <w:szCs w:val="52"/>
      <w:u w:val="single"/>
      <w:lang w:val="en-US" w:bidi="en-US"/>
    </w:rPr>
  </w:style>
  <w:style w:type="character" w:customStyle="1" w:styleId="TitreCar">
    <w:name w:val="Titre Car"/>
    <w:basedOn w:val="Policepardfaut"/>
    <w:link w:val="Titre"/>
    <w:uiPriority w:val="10"/>
    <w:rsid w:val="00656E0F"/>
    <w:rPr>
      <w:rFonts w:ascii="Century Gothic" w:eastAsia="Times New Roman" w:hAnsi="Century Gothic" w:cs="Times New Roman"/>
      <w:caps/>
      <w:color w:val="6EA0B0"/>
      <w:spacing w:val="10"/>
      <w:kern w:val="28"/>
      <w:sz w:val="40"/>
      <w:szCs w:val="52"/>
      <w:u w:val="single"/>
      <w:lang w:val="en-US" w:bidi="en-US"/>
    </w:rPr>
  </w:style>
  <w:style w:type="character" w:customStyle="1" w:styleId="Titre1Car">
    <w:name w:val="Titre 1 Car"/>
    <w:basedOn w:val="Policepardfaut"/>
    <w:link w:val="Titre1"/>
    <w:uiPriority w:val="9"/>
    <w:rsid w:val="00656E0F"/>
    <w:rPr>
      <w:rFonts w:asciiTheme="majorHAnsi" w:eastAsiaTheme="majorEastAsia" w:hAnsiTheme="majorHAnsi" w:cstheme="majorBidi"/>
      <w:color w:val="2E74B5" w:themeColor="accent1" w:themeShade="BF"/>
      <w:sz w:val="32"/>
      <w:szCs w:val="32"/>
    </w:rPr>
  </w:style>
  <w:style w:type="paragraph" w:styleId="En-ttedetabledesmatires">
    <w:name w:val="TOC Heading"/>
    <w:basedOn w:val="Titre1"/>
    <w:next w:val="Normal"/>
    <w:uiPriority w:val="39"/>
    <w:semiHidden/>
    <w:unhideWhenUsed/>
    <w:qFormat/>
    <w:rsid w:val="00656E0F"/>
    <w:pPr>
      <w:spacing w:before="480" w:line="276" w:lineRule="auto"/>
      <w:outlineLvl w:val="9"/>
    </w:pPr>
    <w:rPr>
      <w:rFonts w:ascii="Cambria" w:eastAsia="Times New Roman" w:hAnsi="Cambria" w:cs="Times New Roman"/>
      <w:b/>
      <w:bCs/>
      <w:color w:val="365F91"/>
      <w:sz w:val="28"/>
      <w:szCs w:val="28"/>
    </w:rPr>
  </w:style>
  <w:style w:type="paragraph" w:styleId="Paragraphedeliste">
    <w:name w:val="List Paragraph"/>
    <w:aliases w:val="Titre 3 - Bis,Liste 1"/>
    <w:basedOn w:val="Normal"/>
    <w:link w:val="ParagraphedelisteCar"/>
    <w:uiPriority w:val="34"/>
    <w:qFormat/>
    <w:rsid w:val="00656E0F"/>
    <w:pPr>
      <w:ind w:left="720"/>
      <w:contextualSpacing/>
    </w:pPr>
  </w:style>
  <w:style w:type="table" w:styleId="Grilledutableau">
    <w:name w:val="Table Grid"/>
    <w:basedOn w:val="TableauNormal"/>
    <w:uiPriority w:val="59"/>
    <w:rsid w:val="00656E0F"/>
    <w:pPr>
      <w:spacing w:after="0" w:line="240" w:lineRule="auto"/>
    </w:pPr>
    <w:rPr>
      <w:rFonts w:ascii="Calibri" w:eastAsia="Calibri" w:hAnsi="Calibri"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656E0F"/>
    <w:pPr>
      <w:tabs>
        <w:tab w:val="center" w:pos="4536"/>
        <w:tab w:val="right" w:pos="9072"/>
      </w:tabs>
      <w:spacing w:after="0" w:line="240" w:lineRule="auto"/>
    </w:pPr>
  </w:style>
  <w:style w:type="character" w:customStyle="1" w:styleId="En-tteCar">
    <w:name w:val="En-tête Car"/>
    <w:basedOn w:val="Policepardfaut"/>
    <w:link w:val="En-tte"/>
    <w:rsid w:val="00656E0F"/>
  </w:style>
  <w:style w:type="paragraph" w:styleId="Pieddepage">
    <w:name w:val="footer"/>
    <w:basedOn w:val="Normal"/>
    <w:link w:val="PieddepageCar"/>
    <w:uiPriority w:val="99"/>
    <w:unhideWhenUsed/>
    <w:rsid w:val="00656E0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56E0F"/>
  </w:style>
  <w:style w:type="paragraph" w:styleId="TM1">
    <w:name w:val="toc 1"/>
    <w:basedOn w:val="Normal"/>
    <w:next w:val="Normal"/>
    <w:autoRedefine/>
    <w:uiPriority w:val="39"/>
    <w:unhideWhenUsed/>
    <w:rsid w:val="00656E0F"/>
    <w:pPr>
      <w:tabs>
        <w:tab w:val="right" w:leader="dot" w:pos="9062"/>
      </w:tabs>
      <w:spacing w:after="100"/>
      <w:jc w:val="both"/>
    </w:pPr>
  </w:style>
  <w:style w:type="character" w:styleId="Lienhypertexte">
    <w:name w:val="Hyperlink"/>
    <w:basedOn w:val="Policepardfaut"/>
    <w:uiPriority w:val="99"/>
    <w:unhideWhenUsed/>
    <w:rsid w:val="00656E0F"/>
    <w:rPr>
      <w:color w:val="0563C1" w:themeColor="hyperlink"/>
      <w:u w:val="single"/>
    </w:rPr>
  </w:style>
  <w:style w:type="paragraph" w:styleId="Textedebulles">
    <w:name w:val="Balloon Text"/>
    <w:basedOn w:val="Normal"/>
    <w:link w:val="TextedebullesCar"/>
    <w:uiPriority w:val="99"/>
    <w:semiHidden/>
    <w:unhideWhenUsed/>
    <w:rsid w:val="00656E0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56E0F"/>
    <w:rPr>
      <w:rFonts w:ascii="Segoe UI" w:hAnsi="Segoe UI" w:cs="Segoe UI"/>
      <w:sz w:val="18"/>
      <w:szCs w:val="18"/>
    </w:rPr>
  </w:style>
  <w:style w:type="paragraph" w:styleId="NormalWeb">
    <w:name w:val="Normal (Web)"/>
    <w:basedOn w:val="Normal"/>
    <w:uiPriority w:val="99"/>
    <w:unhideWhenUsed/>
    <w:rsid w:val="00656E0F"/>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Corpsdetexte">
    <w:name w:val="Body Text"/>
    <w:basedOn w:val="Normal"/>
    <w:link w:val="CorpsdetexteCar"/>
    <w:uiPriority w:val="99"/>
    <w:rsid w:val="00656E0F"/>
    <w:pPr>
      <w:tabs>
        <w:tab w:val="left" w:pos="1980"/>
      </w:tabs>
      <w:spacing w:after="0" w:line="240" w:lineRule="auto"/>
      <w:jc w:val="both"/>
    </w:pPr>
    <w:rPr>
      <w:rFonts w:ascii="Arial" w:eastAsia="Times New Roman" w:hAnsi="Arial" w:cs="Times New Roman"/>
      <w:szCs w:val="20"/>
    </w:rPr>
  </w:style>
  <w:style w:type="character" w:customStyle="1" w:styleId="CorpsdetexteCar">
    <w:name w:val="Corps de texte Car"/>
    <w:basedOn w:val="Policepardfaut"/>
    <w:link w:val="Corpsdetexte"/>
    <w:uiPriority w:val="99"/>
    <w:rsid w:val="00656E0F"/>
    <w:rPr>
      <w:rFonts w:ascii="Arial" w:eastAsia="Times New Roman" w:hAnsi="Arial" w:cs="Times New Roman"/>
      <w:szCs w:val="20"/>
    </w:rPr>
  </w:style>
  <w:style w:type="paragraph" w:styleId="Corpsdetexte2">
    <w:name w:val="Body Text 2"/>
    <w:basedOn w:val="Normal"/>
    <w:link w:val="Corpsdetexte2Car"/>
    <w:rsid w:val="00656E0F"/>
    <w:pPr>
      <w:tabs>
        <w:tab w:val="left" w:pos="1980"/>
      </w:tabs>
      <w:spacing w:after="0" w:line="240" w:lineRule="auto"/>
      <w:jc w:val="both"/>
    </w:pPr>
    <w:rPr>
      <w:rFonts w:ascii="Arial" w:eastAsia="Times New Roman" w:hAnsi="Arial" w:cs="Times New Roman"/>
      <w:sz w:val="24"/>
      <w:szCs w:val="20"/>
    </w:rPr>
  </w:style>
  <w:style w:type="character" w:customStyle="1" w:styleId="Corpsdetexte2Car">
    <w:name w:val="Corps de texte 2 Car"/>
    <w:basedOn w:val="Policepardfaut"/>
    <w:link w:val="Corpsdetexte2"/>
    <w:rsid w:val="00656E0F"/>
    <w:rPr>
      <w:rFonts w:ascii="Arial" w:eastAsia="Times New Roman" w:hAnsi="Arial" w:cs="Times New Roman"/>
      <w:sz w:val="24"/>
      <w:szCs w:val="20"/>
    </w:rPr>
  </w:style>
  <w:style w:type="paragraph" w:styleId="Corpsdetexte3">
    <w:name w:val="Body Text 3"/>
    <w:basedOn w:val="Normal"/>
    <w:link w:val="Corpsdetexte3Car"/>
    <w:uiPriority w:val="99"/>
    <w:semiHidden/>
    <w:unhideWhenUsed/>
    <w:rsid w:val="00E9152F"/>
    <w:pPr>
      <w:spacing w:after="120"/>
    </w:pPr>
    <w:rPr>
      <w:sz w:val="16"/>
      <w:szCs w:val="16"/>
    </w:rPr>
  </w:style>
  <w:style w:type="character" w:customStyle="1" w:styleId="Corpsdetexte3Car">
    <w:name w:val="Corps de texte 3 Car"/>
    <w:basedOn w:val="Policepardfaut"/>
    <w:link w:val="Corpsdetexte3"/>
    <w:uiPriority w:val="99"/>
    <w:semiHidden/>
    <w:rsid w:val="00E9152F"/>
    <w:rPr>
      <w:sz w:val="16"/>
      <w:szCs w:val="16"/>
    </w:rPr>
  </w:style>
  <w:style w:type="paragraph" w:customStyle="1" w:styleId="11">
    <w:name w:val="1.1"/>
    <w:basedOn w:val="Normal"/>
    <w:rsid w:val="00E9152F"/>
    <w:pPr>
      <w:spacing w:after="240" w:line="264" w:lineRule="auto"/>
      <w:ind w:left="1260" w:hanging="540"/>
    </w:pPr>
    <w:rPr>
      <w:rFonts w:ascii="Verdana" w:eastAsia="Times New Roman" w:hAnsi="Verdana" w:cs="Times New Roman"/>
      <w:bCs/>
      <w:i/>
      <w:iCs/>
      <w:sz w:val="20"/>
      <w:szCs w:val="20"/>
      <w:lang w:eastAsia="fr-FR"/>
    </w:rPr>
  </w:style>
  <w:style w:type="paragraph" w:customStyle="1" w:styleId="Default">
    <w:name w:val="Default"/>
    <w:rsid w:val="00E9152F"/>
    <w:pPr>
      <w:autoSpaceDE w:val="0"/>
      <w:autoSpaceDN w:val="0"/>
      <w:adjustRightInd w:val="0"/>
      <w:spacing w:after="0" w:line="240" w:lineRule="auto"/>
    </w:pPr>
    <w:rPr>
      <w:rFonts w:ascii="Arial" w:eastAsia="Times New Roman" w:hAnsi="Arial" w:cs="Arial"/>
      <w:color w:val="000000"/>
      <w:sz w:val="24"/>
      <w:szCs w:val="24"/>
      <w:lang w:eastAsia="fr-FR"/>
    </w:rPr>
  </w:style>
  <w:style w:type="numbering" w:customStyle="1" w:styleId="ARTICLE">
    <w:name w:val="ARTICLE"/>
    <w:uiPriority w:val="99"/>
    <w:rsid w:val="00E9152F"/>
    <w:pPr>
      <w:numPr>
        <w:numId w:val="1"/>
      </w:numPr>
    </w:pPr>
  </w:style>
  <w:style w:type="numbering" w:customStyle="1" w:styleId="Article1">
    <w:name w:val="Article 1"/>
    <w:uiPriority w:val="99"/>
    <w:rsid w:val="00E9152F"/>
    <w:pPr>
      <w:numPr>
        <w:numId w:val="2"/>
      </w:numPr>
    </w:pPr>
  </w:style>
  <w:style w:type="numbering" w:customStyle="1" w:styleId="3">
    <w:name w:val="3"/>
    <w:uiPriority w:val="99"/>
    <w:rsid w:val="00484E1C"/>
    <w:pPr>
      <w:numPr>
        <w:numId w:val="3"/>
      </w:numPr>
    </w:pPr>
  </w:style>
  <w:style w:type="numbering" w:customStyle="1" w:styleId="Style1">
    <w:name w:val="Style1"/>
    <w:uiPriority w:val="99"/>
    <w:rsid w:val="00484E1C"/>
    <w:pPr>
      <w:numPr>
        <w:numId w:val="4"/>
      </w:numPr>
    </w:pPr>
  </w:style>
  <w:style w:type="numbering" w:customStyle="1" w:styleId="Style2">
    <w:name w:val="Style2"/>
    <w:uiPriority w:val="99"/>
    <w:rsid w:val="00484E1C"/>
    <w:pPr>
      <w:numPr>
        <w:numId w:val="5"/>
      </w:numPr>
    </w:pPr>
  </w:style>
  <w:style w:type="numbering" w:customStyle="1" w:styleId="Style3">
    <w:name w:val="Style3"/>
    <w:uiPriority w:val="99"/>
    <w:rsid w:val="00484E1C"/>
    <w:pPr>
      <w:numPr>
        <w:numId w:val="6"/>
      </w:numPr>
    </w:pPr>
  </w:style>
  <w:style w:type="character" w:customStyle="1" w:styleId="Titre3Car">
    <w:name w:val="Titre 3 Car"/>
    <w:basedOn w:val="Policepardfaut"/>
    <w:link w:val="Titre3"/>
    <w:uiPriority w:val="9"/>
    <w:semiHidden/>
    <w:rsid w:val="0029790B"/>
    <w:rPr>
      <w:rFonts w:asciiTheme="majorHAnsi" w:eastAsiaTheme="majorEastAsia" w:hAnsiTheme="majorHAnsi" w:cstheme="majorBidi"/>
      <w:b/>
      <w:bCs/>
      <w:color w:val="5B9BD5" w:themeColor="accent1"/>
    </w:rPr>
  </w:style>
  <w:style w:type="character" w:customStyle="1" w:styleId="Titre4Car">
    <w:name w:val="Titre 4 Car"/>
    <w:basedOn w:val="Policepardfaut"/>
    <w:link w:val="Titre4"/>
    <w:uiPriority w:val="9"/>
    <w:semiHidden/>
    <w:rsid w:val="0029790B"/>
    <w:rPr>
      <w:rFonts w:asciiTheme="majorHAnsi" w:eastAsiaTheme="majorEastAsia" w:hAnsiTheme="majorHAnsi" w:cstheme="majorBidi"/>
      <w:b/>
      <w:bCs/>
      <w:i/>
      <w:iCs/>
      <w:color w:val="5B9BD5" w:themeColor="accent1"/>
    </w:rPr>
  </w:style>
  <w:style w:type="character" w:customStyle="1" w:styleId="Titre5Car">
    <w:name w:val="Titre 5 Car"/>
    <w:basedOn w:val="Policepardfaut"/>
    <w:link w:val="Titre5"/>
    <w:uiPriority w:val="9"/>
    <w:semiHidden/>
    <w:rsid w:val="0029790B"/>
    <w:rPr>
      <w:rFonts w:asciiTheme="majorHAnsi" w:eastAsiaTheme="majorEastAsia" w:hAnsiTheme="majorHAnsi" w:cstheme="majorBidi"/>
      <w:color w:val="1F4D78" w:themeColor="accent1" w:themeShade="7F"/>
    </w:rPr>
  </w:style>
  <w:style w:type="paragraph" w:styleId="Retraitcorpsdetexte">
    <w:name w:val="Body Text Indent"/>
    <w:basedOn w:val="Normal"/>
    <w:link w:val="RetraitcorpsdetexteCar"/>
    <w:uiPriority w:val="99"/>
    <w:semiHidden/>
    <w:unhideWhenUsed/>
    <w:rsid w:val="0029790B"/>
    <w:pPr>
      <w:spacing w:after="120"/>
      <w:ind w:left="283"/>
    </w:pPr>
  </w:style>
  <w:style w:type="character" w:customStyle="1" w:styleId="RetraitcorpsdetexteCar">
    <w:name w:val="Retrait corps de texte Car"/>
    <w:basedOn w:val="Policepardfaut"/>
    <w:link w:val="Retraitcorpsdetexte"/>
    <w:uiPriority w:val="99"/>
    <w:semiHidden/>
    <w:rsid w:val="0029790B"/>
  </w:style>
  <w:style w:type="character" w:styleId="Marquedecommentaire">
    <w:name w:val="annotation reference"/>
    <w:basedOn w:val="Policepardfaut"/>
    <w:uiPriority w:val="99"/>
    <w:semiHidden/>
    <w:unhideWhenUsed/>
    <w:rsid w:val="00C02E73"/>
    <w:rPr>
      <w:sz w:val="16"/>
      <w:szCs w:val="16"/>
    </w:rPr>
  </w:style>
  <w:style w:type="paragraph" w:styleId="Commentaire">
    <w:name w:val="annotation text"/>
    <w:basedOn w:val="Normal"/>
    <w:link w:val="CommentaireCar"/>
    <w:uiPriority w:val="99"/>
    <w:semiHidden/>
    <w:unhideWhenUsed/>
    <w:rsid w:val="00C02E73"/>
    <w:pPr>
      <w:spacing w:line="240" w:lineRule="auto"/>
    </w:pPr>
    <w:rPr>
      <w:sz w:val="20"/>
      <w:szCs w:val="20"/>
    </w:rPr>
  </w:style>
  <w:style w:type="character" w:customStyle="1" w:styleId="CommentaireCar">
    <w:name w:val="Commentaire Car"/>
    <w:basedOn w:val="Policepardfaut"/>
    <w:link w:val="Commentaire"/>
    <w:uiPriority w:val="99"/>
    <w:semiHidden/>
    <w:rsid w:val="00C02E73"/>
    <w:rPr>
      <w:sz w:val="20"/>
      <w:szCs w:val="20"/>
    </w:rPr>
  </w:style>
  <w:style w:type="paragraph" w:styleId="Objetducommentaire">
    <w:name w:val="annotation subject"/>
    <w:basedOn w:val="Commentaire"/>
    <w:next w:val="Commentaire"/>
    <w:link w:val="ObjetducommentaireCar"/>
    <w:uiPriority w:val="99"/>
    <w:semiHidden/>
    <w:unhideWhenUsed/>
    <w:rsid w:val="00C02E73"/>
    <w:rPr>
      <w:b/>
      <w:bCs/>
    </w:rPr>
  </w:style>
  <w:style w:type="character" w:customStyle="1" w:styleId="ObjetducommentaireCar">
    <w:name w:val="Objet du commentaire Car"/>
    <w:basedOn w:val="CommentaireCar"/>
    <w:link w:val="Objetducommentaire"/>
    <w:uiPriority w:val="99"/>
    <w:semiHidden/>
    <w:rsid w:val="00C02E73"/>
    <w:rPr>
      <w:b/>
      <w:bCs/>
      <w:sz w:val="20"/>
      <w:szCs w:val="20"/>
    </w:rPr>
  </w:style>
  <w:style w:type="paragraph" w:styleId="Rvision">
    <w:name w:val="Revision"/>
    <w:hidden/>
    <w:uiPriority w:val="99"/>
    <w:semiHidden/>
    <w:rsid w:val="00C02E73"/>
    <w:pPr>
      <w:spacing w:after="0" w:line="240" w:lineRule="auto"/>
    </w:pPr>
  </w:style>
  <w:style w:type="character" w:styleId="Appelnotedebasdep">
    <w:name w:val="footnote reference"/>
    <w:semiHidden/>
    <w:rsid w:val="00173998"/>
    <w:rPr>
      <w:position w:val="6"/>
      <w:sz w:val="16"/>
      <w:szCs w:val="16"/>
    </w:rPr>
  </w:style>
  <w:style w:type="paragraph" w:styleId="Notedebasdepage">
    <w:name w:val="footnote text"/>
    <w:basedOn w:val="Normal"/>
    <w:link w:val="NotedebasdepageCar"/>
    <w:semiHidden/>
    <w:rsid w:val="00173998"/>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173998"/>
    <w:rPr>
      <w:rFonts w:ascii="Times New Roman" w:eastAsia="Times New Roman" w:hAnsi="Times New Roman" w:cs="Times New Roman"/>
      <w:sz w:val="20"/>
      <w:szCs w:val="20"/>
      <w:lang w:eastAsia="fr-FR"/>
    </w:rPr>
  </w:style>
  <w:style w:type="character" w:customStyle="1" w:styleId="Titre7Car">
    <w:name w:val="Titre 7 Car"/>
    <w:basedOn w:val="Policepardfaut"/>
    <w:link w:val="Titre7"/>
    <w:uiPriority w:val="9"/>
    <w:semiHidden/>
    <w:rsid w:val="00770B81"/>
    <w:rPr>
      <w:rFonts w:asciiTheme="majorHAnsi" w:eastAsiaTheme="majorEastAsia" w:hAnsiTheme="majorHAnsi" w:cstheme="majorBidi"/>
      <w:i/>
      <w:iCs/>
      <w:color w:val="1F4D78" w:themeColor="accent1" w:themeShade="7F"/>
    </w:rPr>
  </w:style>
  <w:style w:type="character" w:customStyle="1" w:styleId="normaltextrun">
    <w:name w:val="normaltextrun"/>
    <w:basedOn w:val="Policepardfaut"/>
    <w:rsid w:val="00B71767"/>
  </w:style>
  <w:style w:type="character" w:customStyle="1" w:styleId="eop">
    <w:name w:val="eop"/>
    <w:basedOn w:val="Policepardfaut"/>
    <w:rsid w:val="00B71767"/>
  </w:style>
  <w:style w:type="character" w:styleId="Accentuation">
    <w:name w:val="Emphasis"/>
    <w:basedOn w:val="Policepardfaut"/>
    <w:uiPriority w:val="20"/>
    <w:qFormat/>
    <w:rsid w:val="0010565D"/>
    <w:rPr>
      <w:i/>
      <w:iCs/>
    </w:rPr>
  </w:style>
  <w:style w:type="character" w:customStyle="1" w:styleId="Titre2Car">
    <w:name w:val="Titre 2 Car"/>
    <w:basedOn w:val="Policepardfaut"/>
    <w:link w:val="Titre2"/>
    <w:uiPriority w:val="9"/>
    <w:semiHidden/>
    <w:rsid w:val="00DA48F1"/>
    <w:rPr>
      <w:rFonts w:asciiTheme="majorHAnsi" w:eastAsiaTheme="majorEastAsia" w:hAnsiTheme="majorHAnsi" w:cstheme="majorBidi"/>
      <w:color w:val="2E74B5" w:themeColor="accent1" w:themeShade="BF"/>
      <w:sz w:val="26"/>
      <w:szCs w:val="26"/>
    </w:rPr>
  </w:style>
  <w:style w:type="table" w:styleId="Tableausimple1">
    <w:name w:val="Plain Table 1"/>
    <w:basedOn w:val="TableauNormal"/>
    <w:uiPriority w:val="41"/>
    <w:rsid w:val="000E257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ev">
    <w:name w:val="Strong"/>
    <w:basedOn w:val="Policepardfaut"/>
    <w:uiPriority w:val="22"/>
    <w:qFormat/>
    <w:rsid w:val="00C1412F"/>
    <w:rPr>
      <w:b/>
      <w:bCs/>
    </w:rPr>
  </w:style>
  <w:style w:type="character" w:customStyle="1" w:styleId="ParagraphedelisteCar">
    <w:name w:val="Paragraphe de liste Car"/>
    <w:aliases w:val="Titre 3 - Bis Car,Liste 1 Car"/>
    <w:link w:val="Paragraphedeliste"/>
    <w:uiPriority w:val="34"/>
    <w:qFormat/>
    <w:locked/>
    <w:rsid w:val="00D83BAA"/>
  </w:style>
  <w:style w:type="character" w:customStyle="1" w:styleId="RetraitCar">
    <w:name w:val="Retrait Car"/>
    <w:basedOn w:val="Policepardfaut"/>
    <w:link w:val="Retrait"/>
    <w:locked/>
    <w:rsid w:val="003B5599"/>
    <w:rPr>
      <w:rFonts w:ascii="Verdana" w:hAnsi="Verdana"/>
      <w:iCs/>
    </w:rPr>
  </w:style>
  <w:style w:type="paragraph" w:customStyle="1" w:styleId="Retrait">
    <w:name w:val="Retrait"/>
    <w:basedOn w:val="Normal"/>
    <w:link w:val="RetraitCar"/>
    <w:rsid w:val="003B5599"/>
    <w:pPr>
      <w:numPr>
        <w:numId w:val="25"/>
      </w:numPr>
      <w:tabs>
        <w:tab w:val="clear" w:pos="360"/>
        <w:tab w:val="num" w:pos="900"/>
      </w:tabs>
      <w:spacing w:after="240" w:line="264" w:lineRule="auto"/>
      <w:ind w:left="902" w:hanging="193"/>
      <w:jc w:val="both"/>
    </w:pPr>
    <w:rPr>
      <w:rFonts w:ascii="Verdana" w:hAnsi="Verdana"/>
      <w:iCs/>
    </w:rPr>
  </w:style>
  <w:style w:type="table" w:styleId="TableauGrille4-Accentuation5">
    <w:name w:val="Grid Table 4 Accent 5"/>
    <w:basedOn w:val="TableauNormal"/>
    <w:uiPriority w:val="49"/>
    <w:rsid w:val="006627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58447">
      <w:bodyDiv w:val="1"/>
      <w:marLeft w:val="0"/>
      <w:marRight w:val="0"/>
      <w:marTop w:val="0"/>
      <w:marBottom w:val="0"/>
      <w:divBdr>
        <w:top w:val="none" w:sz="0" w:space="0" w:color="auto"/>
        <w:left w:val="none" w:sz="0" w:space="0" w:color="auto"/>
        <w:bottom w:val="none" w:sz="0" w:space="0" w:color="auto"/>
        <w:right w:val="none" w:sz="0" w:space="0" w:color="auto"/>
      </w:divBdr>
      <w:divsChild>
        <w:div w:id="114758094">
          <w:marLeft w:val="850"/>
          <w:marRight w:val="0"/>
          <w:marTop w:val="0"/>
          <w:marBottom w:val="240"/>
          <w:divBdr>
            <w:top w:val="none" w:sz="0" w:space="0" w:color="auto"/>
            <w:left w:val="none" w:sz="0" w:space="0" w:color="auto"/>
            <w:bottom w:val="none" w:sz="0" w:space="0" w:color="auto"/>
            <w:right w:val="none" w:sz="0" w:space="0" w:color="auto"/>
          </w:divBdr>
        </w:div>
        <w:div w:id="368378381">
          <w:marLeft w:val="274"/>
          <w:marRight w:val="0"/>
          <w:marTop w:val="0"/>
          <w:marBottom w:val="240"/>
          <w:divBdr>
            <w:top w:val="none" w:sz="0" w:space="0" w:color="auto"/>
            <w:left w:val="none" w:sz="0" w:space="0" w:color="auto"/>
            <w:bottom w:val="none" w:sz="0" w:space="0" w:color="auto"/>
            <w:right w:val="none" w:sz="0" w:space="0" w:color="auto"/>
          </w:divBdr>
        </w:div>
        <w:div w:id="666521451">
          <w:marLeft w:val="274"/>
          <w:marRight w:val="0"/>
          <w:marTop w:val="0"/>
          <w:marBottom w:val="240"/>
          <w:divBdr>
            <w:top w:val="none" w:sz="0" w:space="0" w:color="auto"/>
            <w:left w:val="none" w:sz="0" w:space="0" w:color="auto"/>
            <w:bottom w:val="none" w:sz="0" w:space="0" w:color="auto"/>
            <w:right w:val="none" w:sz="0" w:space="0" w:color="auto"/>
          </w:divBdr>
        </w:div>
        <w:div w:id="690768535">
          <w:marLeft w:val="274"/>
          <w:marRight w:val="0"/>
          <w:marTop w:val="0"/>
          <w:marBottom w:val="240"/>
          <w:divBdr>
            <w:top w:val="none" w:sz="0" w:space="0" w:color="auto"/>
            <w:left w:val="none" w:sz="0" w:space="0" w:color="auto"/>
            <w:bottom w:val="none" w:sz="0" w:space="0" w:color="auto"/>
            <w:right w:val="none" w:sz="0" w:space="0" w:color="auto"/>
          </w:divBdr>
        </w:div>
        <w:div w:id="772483300">
          <w:marLeft w:val="850"/>
          <w:marRight w:val="0"/>
          <w:marTop w:val="0"/>
          <w:marBottom w:val="240"/>
          <w:divBdr>
            <w:top w:val="none" w:sz="0" w:space="0" w:color="auto"/>
            <w:left w:val="none" w:sz="0" w:space="0" w:color="auto"/>
            <w:bottom w:val="none" w:sz="0" w:space="0" w:color="auto"/>
            <w:right w:val="none" w:sz="0" w:space="0" w:color="auto"/>
          </w:divBdr>
        </w:div>
        <w:div w:id="1429424253">
          <w:marLeft w:val="274"/>
          <w:marRight w:val="0"/>
          <w:marTop w:val="0"/>
          <w:marBottom w:val="240"/>
          <w:divBdr>
            <w:top w:val="none" w:sz="0" w:space="0" w:color="auto"/>
            <w:left w:val="none" w:sz="0" w:space="0" w:color="auto"/>
            <w:bottom w:val="none" w:sz="0" w:space="0" w:color="auto"/>
            <w:right w:val="none" w:sz="0" w:space="0" w:color="auto"/>
          </w:divBdr>
        </w:div>
        <w:div w:id="1468428012">
          <w:marLeft w:val="1411"/>
          <w:marRight w:val="0"/>
          <w:marTop w:val="0"/>
          <w:marBottom w:val="240"/>
          <w:divBdr>
            <w:top w:val="none" w:sz="0" w:space="0" w:color="auto"/>
            <w:left w:val="none" w:sz="0" w:space="0" w:color="auto"/>
            <w:bottom w:val="none" w:sz="0" w:space="0" w:color="auto"/>
            <w:right w:val="none" w:sz="0" w:space="0" w:color="auto"/>
          </w:divBdr>
        </w:div>
      </w:divsChild>
    </w:div>
    <w:div w:id="77136935">
      <w:bodyDiv w:val="1"/>
      <w:marLeft w:val="0"/>
      <w:marRight w:val="0"/>
      <w:marTop w:val="0"/>
      <w:marBottom w:val="0"/>
      <w:divBdr>
        <w:top w:val="none" w:sz="0" w:space="0" w:color="auto"/>
        <w:left w:val="none" w:sz="0" w:space="0" w:color="auto"/>
        <w:bottom w:val="none" w:sz="0" w:space="0" w:color="auto"/>
        <w:right w:val="none" w:sz="0" w:space="0" w:color="auto"/>
      </w:divBdr>
    </w:div>
    <w:div w:id="100875966">
      <w:bodyDiv w:val="1"/>
      <w:marLeft w:val="0"/>
      <w:marRight w:val="0"/>
      <w:marTop w:val="0"/>
      <w:marBottom w:val="0"/>
      <w:divBdr>
        <w:top w:val="none" w:sz="0" w:space="0" w:color="auto"/>
        <w:left w:val="none" w:sz="0" w:space="0" w:color="auto"/>
        <w:bottom w:val="none" w:sz="0" w:space="0" w:color="auto"/>
        <w:right w:val="none" w:sz="0" w:space="0" w:color="auto"/>
      </w:divBdr>
    </w:div>
    <w:div w:id="146631731">
      <w:bodyDiv w:val="1"/>
      <w:marLeft w:val="0"/>
      <w:marRight w:val="0"/>
      <w:marTop w:val="0"/>
      <w:marBottom w:val="0"/>
      <w:divBdr>
        <w:top w:val="none" w:sz="0" w:space="0" w:color="auto"/>
        <w:left w:val="none" w:sz="0" w:space="0" w:color="auto"/>
        <w:bottom w:val="none" w:sz="0" w:space="0" w:color="auto"/>
        <w:right w:val="none" w:sz="0" w:space="0" w:color="auto"/>
      </w:divBdr>
    </w:div>
    <w:div w:id="242953024">
      <w:bodyDiv w:val="1"/>
      <w:marLeft w:val="0"/>
      <w:marRight w:val="0"/>
      <w:marTop w:val="0"/>
      <w:marBottom w:val="0"/>
      <w:divBdr>
        <w:top w:val="none" w:sz="0" w:space="0" w:color="auto"/>
        <w:left w:val="none" w:sz="0" w:space="0" w:color="auto"/>
        <w:bottom w:val="none" w:sz="0" w:space="0" w:color="auto"/>
        <w:right w:val="none" w:sz="0" w:space="0" w:color="auto"/>
      </w:divBdr>
    </w:div>
    <w:div w:id="303706060">
      <w:bodyDiv w:val="1"/>
      <w:marLeft w:val="0"/>
      <w:marRight w:val="0"/>
      <w:marTop w:val="0"/>
      <w:marBottom w:val="0"/>
      <w:divBdr>
        <w:top w:val="none" w:sz="0" w:space="0" w:color="auto"/>
        <w:left w:val="none" w:sz="0" w:space="0" w:color="auto"/>
        <w:bottom w:val="none" w:sz="0" w:space="0" w:color="auto"/>
        <w:right w:val="none" w:sz="0" w:space="0" w:color="auto"/>
      </w:divBdr>
    </w:div>
    <w:div w:id="398334889">
      <w:bodyDiv w:val="1"/>
      <w:marLeft w:val="0"/>
      <w:marRight w:val="0"/>
      <w:marTop w:val="0"/>
      <w:marBottom w:val="0"/>
      <w:divBdr>
        <w:top w:val="none" w:sz="0" w:space="0" w:color="auto"/>
        <w:left w:val="none" w:sz="0" w:space="0" w:color="auto"/>
        <w:bottom w:val="none" w:sz="0" w:space="0" w:color="auto"/>
        <w:right w:val="none" w:sz="0" w:space="0" w:color="auto"/>
      </w:divBdr>
    </w:div>
    <w:div w:id="416708082">
      <w:bodyDiv w:val="1"/>
      <w:marLeft w:val="0"/>
      <w:marRight w:val="0"/>
      <w:marTop w:val="0"/>
      <w:marBottom w:val="0"/>
      <w:divBdr>
        <w:top w:val="none" w:sz="0" w:space="0" w:color="auto"/>
        <w:left w:val="none" w:sz="0" w:space="0" w:color="auto"/>
        <w:bottom w:val="none" w:sz="0" w:space="0" w:color="auto"/>
        <w:right w:val="none" w:sz="0" w:space="0" w:color="auto"/>
      </w:divBdr>
    </w:div>
    <w:div w:id="422142771">
      <w:bodyDiv w:val="1"/>
      <w:marLeft w:val="0"/>
      <w:marRight w:val="0"/>
      <w:marTop w:val="0"/>
      <w:marBottom w:val="0"/>
      <w:divBdr>
        <w:top w:val="none" w:sz="0" w:space="0" w:color="auto"/>
        <w:left w:val="none" w:sz="0" w:space="0" w:color="auto"/>
        <w:bottom w:val="none" w:sz="0" w:space="0" w:color="auto"/>
        <w:right w:val="none" w:sz="0" w:space="0" w:color="auto"/>
      </w:divBdr>
    </w:div>
    <w:div w:id="553738013">
      <w:bodyDiv w:val="1"/>
      <w:marLeft w:val="0"/>
      <w:marRight w:val="0"/>
      <w:marTop w:val="0"/>
      <w:marBottom w:val="0"/>
      <w:divBdr>
        <w:top w:val="none" w:sz="0" w:space="0" w:color="auto"/>
        <w:left w:val="none" w:sz="0" w:space="0" w:color="auto"/>
        <w:bottom w:val="none" w:sz="0" w:space="0" w:color="auto"/>
        <w:right w:val="none" w:sz="0" w:space="0" w:color="auto"/>
      </w:divBdr>
    </w:div>
    <w:div w:id="621965131">
      <w:bodyDiv w:val="1"/>
      <w:marLeft w:val="0"/>
      <w:marRight w:val="0"/>
      <w:marTop w:val="0"/>
      <w:marBottom w:val="0"/>
      <w:divBdr>
        <w:top w:val="none" w:sz="0" w:space="0" w:color="auto"/>
        <w:left w:val="none" w:sz="0" w:space="0" w:color="auto"/>
        <w:bottom w:val="none" w:sz="0" w:space="0" w:color="auto"/>
        <w:right w:val="none" w:sz="0" w:space="0" w:color="auto"/>
      </w:divBdr>
    </w:div>
    <w:div w:id="710761801">
      <w:bodyDiv w:val="1"/>
      <w:marLeft w:val="0"/>
      <w:marRight w:val="0"/>
      <w:marTop w:val="0"/>
      <w:marBottom w:val="0"/>
      <w:divBdr>
        <w:top w:val="none" w:sz="0" w:space="0" w:color="auto"/>
        <w:left w:val="none" w:sz="0" w:space="0" w:color="auto"/>
        <w:bottom w:val="none" w:sz="0" w:space="0" w:color="auto"/>
        <w:right w:val="none" w:sz="0" w:space="0" w:color="auto"/>
      </w:divBdr>
    </w:div>
    <w:div w:id="741683629">
      <w:bodyDiv w:val="1"/>
      <w:marLeft w:val="0"/>
      <w:marRight w:val="0"/>
      <w:marTop w:val="0"/>
      <w:marBottom w:val="0"/>
      <w:divBdr>
        <w:top w:val="none" w:sz="0" w:space="0" w:color="auto"/>
        <w:left w:val="none" w:sz="0" w:space="0" w:color="auto"/>
        <w:bottom w:val="none" w:sz="0" w:space="0" w:color="auto"/>
        <w:right w:val="none" w:sz="0" w:space="0" w:color="auto"/>
      </w:divBdr>
    </w:div>
    <w:div w:id="944384107">
      <w:bodyDiv w:val="1"/>
      <w:marLeft w:val="0"/>
      <w:marRight w:val="0"/>
      <w:marTop w:val="0"/>
      <w:marBottom w:val="0"/>
      <w:divBdr>
        <w:top w:val="none" w:sz="0" w:space="0" w:color="auto"/>
        <w:left w:val="none" w:sz="0" w:space="0" w:color="auto"/>
        <w:bottom w:val="none" w:sz="0" w:space="0" w:color="auto"/>
        <w:right w:val="none" w:sz="0" w:space="0" w:color="auto"/>
      </w:divBdr>
    </w:div>
    <w:div w:id="958294379">
      <w:bodyDiv w:val="1"/>
      <w:marLeft w:val="0"/>
      <w:marRight w:val="0"/>
      <w:marTop w:val="0"/>
      <w:marBottom w:val="0"/>
      <w:divBdr>
        <w:top w:val="none" w:sz="0" w:space="0" w:color="auto"/>
        <w:left w:val="none" w:sz="0" w:space="0" w:color="auto"/>
        <w:bottom w:val="none" w:sz="0" w:space="0" w:color="auto"/>
        <w:right w:val="none" w:sz="0" w:space="0" w:color="auto"/>
      </w:divBdr>
    </w:div>
    <w:div w:id="965084677">
      <w:bodyDiv w:val="1"/>
      <w:marLeft w:val="0"/>
      <w:marRight w:val="0"/>
      <w:marTop w:val="0"/>
      <w:marBottom w:val="0"/>
      <w:divBdr>
        <w:top w:val="none" w:sz="0" w:space="0" w:color="auto"/>
        <w:left w:val="none" w:sz="0" w:space="0" w:color="auto"/>
        <w:bottom w:val="none" w:sz="0" w:space="0" w:color="auto"/>
        <w:right w:val="none" w:sz="0" w:space="0" w:color="auto"/>
      </w:divBdr>
    </w:div>
    <w:div w:id="975986049">
      <w:bodyDiv w:val="1"/>
      <w:marLeft w:val="0"/>
      <w:marRight w:val="0"/>
      <w:marTop w:val="0"/>
      <w:marBottom w:val="0"/>
      <w:divBdr>
        <w:top w:val="none" w:sz="0" w:space="0" w:color="auto"/>
        <w:left w:val="none" w:sz="0" w:space="0" w:color="auto"/>
        <w:bottom w:val="none" w:sz="0" w:space="0" w:color="auto"/>
        <w:right w:val="none" w:sz="0" w:space="0" w:color="auto"/>
      </w:divBdr>
    </w:div>
    <w:div w:id="1046640332">
      <w:bodyDiv w:val="1"/>
      <w:marLeft w:val="0"/>
      <w:marRight w:val="0"/>
      <w:marTop w:val="0"/>
      <w:marBottom w:val="0"/>
      <w:divBdr>
        <w:top w:val="none" w:sz="0" w:space="0" w:color="auto"/>
        <w:left w:val="none" w:sz="0" w:space="0" w:color="auto"/>
        <w:bottom w:val="none" w:sz="0" w:space="0" w:color="auto"/>
        <w:right w:val="none" w:sz="0" w:space="0" w:color="auto"/>
      </w:divBdr>
    </w:div>
    <w:div w:id="1103260656">
      <w:bodyDiv w:val="1"/>
      <w:marLeft w:val="0"/>
      <w:marRight w:val="0"/>
      <w:marTop w:val="0"/>
      <w:marBottom w:val="0"/>
      <w:divBdr>
        <w:top w:val="none" w:sz="0" w:space="0" w:color="auto"/>
        <w:left w:val="none" w:sz="0" w:space="0" w:color="auto"/>
        <w:bottom w:val="none" w:sz="0" w:space="0" w:color="auto"/>
        <w:right w:val="none" w:sz="0" w:space="0" w:color="auto"/>
      </w:divBdr>
    </w:div>
    <w:div w:id="1133913758">
      <w:bodyDiv w:val="1"/>
      <w:marLeft w:val="0"/>
      <w:marRight w:val="0"/>
      <w:marTop w:val="0"/>
      <w:marBottom w:val="0"/>
      <w:divBdr>
        <w:top w:val="none" w:sz="0" w:space="0" w:color="auto"/>
        <w:left w:val="none" w:sz="0" w:space="0" w:color="auto"/>
        <w:bottom w:val="none" w:sz="0" w:space="0" w:color="auto"/>
        <w:right w:val="none" w:sz="0" w:space="0" w:color="auto"/>
      </w:divBdr>
    </w:div>
    <w:div w:id="1213541599">
      <w:bodyDiv w:val="1"/>
      <w:marLeft w:val="0"/>
      <w:marRight w:val="0"/>
      <w:marTop w:val="0"/>
      <w:marBottom w:val="0"/>
      <w:divBdr>
        <w:top w:val="none" w:sz="0" w:space="0" w:color="auto"/>
        <w:left w:val="none" w:sz="0" w:space="0" w:color="auto"/>
        <w:bottom w:val="none" w:sz="0" w:space="0" w:color="auto"/>
        <w:right w:val="none" w:sz="0" w:space="0" w:color="auto"/>
      </w:divBdr>
    </w:div>
    <w:div w:id="1230652583">
      <w:bodyDiv w:val="1"/>
      <w:marLeft w:val="0"/>
      <w:marRight w:val="0"/>
      <w:marTop w:val="0"/>
      <w:marBottom w:val="0"/>
      <w:divBdr>
        <w:top w:val="none" w:sz="0" w:space="0" w:color="auto"/>
        <w:left w:val="none" w:sz="0" w:space="0" w:color="auto"/>
        <w:bottom w:val="none" w:sz="0" w:space="0" w:color="auto"/>
        <w:right w:val="none" w:sz="0" w:space="0" w:color="auto"/>
      </w:divBdr>
    </w:div>
    <w:div w:id="1319534424">
      <w:bodyDiv w:val="1"/>
      <w:marLeft w:val="0"/>
      <w:marRight w:val="0"/>
      <w:marTop w:val="0"/>
      <w:marBottom w:val="0"/>
      <w:divBdr>
        <w:top w:val="none" w:sz="0" w:space="0" w:color="auto"/>
        <w:left w:val="none" w:sz="0" w:space="0" w:color="auto"/>
        <w:bottom w:val="none" w:sz="0" w:space="0" w:color="auto"/>
        <w:right w:val="none" w:sz="0" w:space="0" w:color="auto"/>
      </w:divBdr>
    </w:div>
    <w:div w:id="1319655433">
      <w:bodyDiv w:val="1"/>
      <w:marLeft w:val="0"/>
      <w:marRight w:val="0"/>
      <w:marTop w:val="0"/>
      <w:marBottom w:val="0"/>
      <w:divBdr>
        <w:top w:val="none" w:sz="0" w:space="0" w:color="auto"/>
        <w:left w:val="none" w:sz="0" w:space="0" w:color="auto"/>
        <w:bottom w:val="none" w:sz="0" w:space="0" w:color="auto"/>
        <w:right w:val="none" w:sz="0" w:space="0" w:color="auto"/>
      </w:divBdr>
    </w:div>
    <w:div w:id="1365253393">
      <w:bodyDiv w:val="1"/>
      <w:marLeft w:val="0"/>
      <w:marRight w:val="0"/>
      <w:marTop w:val="0"/>
      <w:marBottom w:val="0"/>
      <w:divBdr>
        <w:top w:val="none" w:sz="0" w:space="0" w:color="auto"/>
        <w:left w:val="none" w:sz="0" w:space="0" w:color="auto"/>
        <w:bottom w:val="none" w:sz="0" w:space="0" w:color="auto"/>
        <w:right w:val="none" w:sz="0" w:space="0" w:color="auto"/>
      </w:divBdr>
    </w:div>
    <w:div w:id="1430156652">
      <w:bodyDiv w:val="1"/>
      <w:marLeft w:val="0"/>
      <w:marRight w:val="0"/>
      <w:marTop w:val="0"/>
      <w:marBottom w:val="0"/>
      <w:divBdr>
        <w:top w:val="none" w:sz="0" w:space="0" w:color="auto"/>
        <w:left w:val="none" w:sz="0" w:space="0" w:color="auto"/>
        <w:bottom w:val="none" w:sz="0" w:space="0" w:color="auto"/>
        <w:right w:val="none" w:sz="0" w:space="0" w:color="auto"/>
      </w:divBdr>
    </w:div>
    <w:div w:id="1436747873">
      <w:bodyDiv w:val="1"/>
      <w:marLeft w:val="0"/>
      <w:marRight w:val="0"/>
      <w:marTop w:val="0"/>
      <w:marBottom w:val="0"/>
      <w:divBdr>
        <w:top w:val="none" w:sz="0" w:space="0" w:color="auto"/>
        <w:left w:val="none" w:sz="0" w:space="0" w:color="auto"/>
        <w:bottom w:val="none" w:sz="0" w:space="0" w:color="auto"/>
        <w:right w:val="none" w:sz="0" w:space="0" w:color="auto"/>
      </w:divBdr>
    </w:div>
    <w:div w:id="1547907817">
      <w:bodyDiv w:val="1"/>
      <w:marLeft w:val="0"/>
      <w:marRight w:val="0"/>
      <w:marTop w:val="0"/>
      <w:marBottom w:val="0"/>
      <w:divBdr>
        <w:top w:val="none" w:sz="0" w:space="0" w:color="auto"/>
        <w:left w:val="none" w:sz="0" w:space="0" w:color="auto"/>
        <w:bottom w:val="none" w:sz="0" w:space="0" w:color="auto"/>
        <w:right w:val="none" w:sz="0" w:space="0" w:color="auto"/>
      </w:divBdr>
    </w:div>
    <w:div w:id="1577977220">
      <w:bodyDiv w:val="1"/>
      <w:marLeft w:val="0"/>
      <w:marRight w:val="0"/>
      <w:marTop w:val="0"/>
      <w:marBottom w:val="0"/>
      <w:divBdr>
        <w:top w:val="none" w:sz="0" w:space="0" w:color="auto"/>
        <w:left w:val="none" w:sz="0" w:space="0" w:color="auto"/>
        <w:bottom w:val="none" w:sz="0" w:space="0" w:color="auto"/>
        <w:right w:val="none" w:sz="0" w:space="0" w:color="auto"/>
      </w:divBdr>
    </w:div>
    <w:div w:id="1626934698">
      <w:bodyDiv w:val="1"/>
      <w:marLeft w:val="0"/>
      <w:marRight w:val="0"/>
      <w:marTop w:val="0"/>
      <w:marBottom w:val="0"/>
      <w:divBdr>
        <w:top w:val="none" w:sz="0" w:space="0" w:color="auto"/>
        <w:left w:val="none" w:sz="0" w:space="0" w:color="auto"/>
        <w:bottom w:val="none" w:sz="0" w:space="0" w:color="auto"/>
        <w:right w:val="none" w:sz="0" w:space="0" w:color="auto"/>
      </w:divBdr>
      <w:divsChild>
        <w:div w:id="770508983">
          <w:marLeft w:val="274"/>
          <w:marRight w:val="0"/>
          <w:marTop w:val="0"/>
          <w:marBottom w:val="240"/>
          <w:divBdr>
            <w:top w:val="none" w:sz="0" w:space="0" w:color="auto"/>
            <w:left w:val="none" w:sz="0" w:space="0" w:color="auto"/>
            <w:bottom w:val="none" w:sz="0" w:space="0" w:color="auto"/>
            <w:right w:val="none" w:sz="0" w:space="0" w:color="auto"/>
          </w:divBdr>
        </w:div>
        <w:div w:id="1572303073">
          <w:marLeft w:val="274"/>
          <w:marRight w:val="0"/>
          <w:marTop w:val="0"/>
          <w:marBottom w:val="240"/>
          <w:divBdr>
            <w:top w:val="none" w:sz="0" w:space="0" w:color="auto"/>
            <w:left w:val="none" w:sz="0" w:space="0" w:color="auto"/>
            <w:bottom w:val="none" w:sz="0" w:space="0" w:color="auto"/>
            <w:right w:val="none" w:sz="0" w:space="0" w:color="auto"/>
          </w:divBdr>
        </w:div>
        <w:div w:id="1855339450">
          <w:marLeft w:val="274"/>
          <w:marRight w:val="0"/>
          <w:marTop w:val="0"/>
          <w:marBottom w:val="240"/>
          <w:divBdr>
            <w:top w:val="none" w:sz="0" w:space="0" w:color="auto"/>
            <w:left w:val="none" w:sz="0" w:space="0" w:color="auto"/>
            <w:bottom w:val="none" w:sz="0" w:space="0" w:color="auto"/>
            <w:right w:val="none" w:sz="0" w:space="0" w:color="auto"/>
          </w:divBdr>
        </w:div>
        <w:div w:id="2015108069">
          <w:marLeft w:val="274"/>
          <w:marRight w:val="0"/>
          <w:marTop w:val="0"/>
          <w:marBottom w:val="240"/>
          <w:divBdr>
            <w:top w:val="none" w:sz="0" w:space="0" w:color="auto"/>
            <w:left w:val="none" w:sz="0" w:space="0" w:color="auto"/>
            <w:bottom w:val="none" w:sz="0" w:space="0" w:color="auto"/>
            <w:right w:val="none" w:sz="0" w:space="0" w:color="auto"/>
          </w:divBdr>
        </w:div>
        <w:div w:id="2144082238">
          <w:marLeft w:val="274"/>
          <w:marRight w:val="0"/>
          <w:marTop w:val="0"/>
          <w:marBottom w:val="240"/>
          <w:divBdr>
            <w:top w:val="none" w:sz="0" w:space="0" w:color="auto"/>
            <w:left w:val="none" w:sz="0" w:space="0" w:color="auto"/>
            <w:bottom w:val="none" w:sz="0" w:space="0" w:color="auto"/>
            <w:right w:val="none" w:sz="0" w:space="0" w:color="auto"/>
          </w:divBdr>
        </w:div>
      </w:divsChild>
    </w:div>
    <w:div w:id="1637224953">
      <w:bodyDiv w:val="1"/>
      <w:marLeft w:val="0"/>
      <w:marRight w:val="0"/>
      <w:marTop w:val="0"/>
      <w:marBottom w:val="0"/>
      <w:divBdr>
        <w:top w:val="none" w:sz="0" w:space="0" w:color="auto"/>
        <w:left w:val="none" w:sz="0" w:space="0" w:color="auto"/>
        <w:bottom w:val="none" w:sz="0" w:space="0" w:color="auto"/>
        <w:right w:val="none" w:sz="0" w:space="0" w:color="auto"/>
      </w:divBdr>
    </w:div>
    <w:div w:id="1646542549">
      <w:bodyDiv w:val="1"/>
      <w:marLeft w:val="0"/>
      <w:marRight w:val="0"/>
      <w:marTop w:val="0"/>
      <w:marBottom w:val="0"/>
      <w:divBdr>
        <w:top w:val="none" w:sz="0" w:space="0" w:color="auto"/>
        <w:left w:val="none" w:sz="0" w:space="0" w:color="auto"/>
        <w:bottom w:val="none" w:sz="0" w:space="0" w:color="auto"/>
        <w:right w:val="none" w:sz="0" w:space="0" w:color="auto"/>
      </w:divBdr>
    </w:div>
    <w:div w:id="1691444200">
      <w:bodyDiv w:val="1"/>
      <w:marLeft w:val="0"/>
      <w:marRight w:val="0"/>
      <w:marTop w:val="0"/>
      <w:marBottom w:val="0"/>
      <w:divBdr>
        <w:top w:val="none" w:sz="0" w:space="0" w:color="auto"/>
        <w:left w:val="none" w:sz="0" w:space="0" w:color="auto"/>
        <w:bottom w:val="none" w:sz="0" w:space="0" w:color="auto"/>
        <w:right w:val="none" w:sz="0" w:space="0" w:color="auto"/>
      </w:divBdr>
    </w:div>
    <w:div w:id="1718121669">
      <w:bodyDiv w:val="1"/>
      <w:marLeft w:val="0"/>
      <w:marRight w:val="0"/>
      <w:marTop w:val="0"/>
      <w:marBottom w:val="0"/>
      <w:divBdr>
        <w:top w:val="none" w:sz="0" w:space="0" w:color="auto"/>
        <w:left w:val="none" w:sz="0" w:space="0" w:color="auto"/>
        <w:bottom w:val="none" w:sz="0" w:space="0" w:color="auto"/>
        <w:right w:val="none" w:sz="0" w:space="0" w:color="auto"/>
      </w:divBdr>
      <w:divsChild>
        <w:div w:id="275842315">
          <w:marLeft w:val="274"/>
          <w:marRight w:val="0"/>
          <w:marTop w:val="0"/>
          <w:marBottom w:val="240"/>
          <w:divBdr>
            <w:top w:val="none" w:sz="0" w:space="0" w:color="auto"/>
            <w:left w:val="none" w:sz="0" w:space="0" w:color="auto"/>
            <w:bottom w:val="none" w:sz="0" w:space="0" w:color="auto"/>
            <w:right w:val="none" w:sz="0" w:space="0" w:color="auto"/>
          </w:divBdr>
        </w:div>
        <w:div w:id="634333754">
          <w:marLeft w:val="850"/>
          <w:marRight w:val="0"/>
          <w:marTop w:val="0"/>
          <w:marBottom w:val="240"/>
          <w:divBdr>
            <w:top w:val="none" w:sz="0" w:space="0" w:color="auto"/>
            <w:left w:val="none" w:sz="0" w:space="0" w:color="auto"/>
            <w:bottom w:val="none" w:sz="0" w:space="0" w:color="auto"/>
            <w:right w:val="none" w:sz="0" w:space="0" w:color="auto"/>
          </w:divBdr>
        </w:div>
        <w:div w:id="1482772268">
          <w:marLeft w:val="274"/>
          <w:marRight w:val="0"/>
          <w:marTop w:val="0"/>
          <w:marBottom w:val="240"/>
          <w:divBdr>
            <w:top w:val="none" w:sz="0" w:space="0" w:color="auto"/>
            <w:left w:val="none" w:sz="0" w:space="0" w:color="auto"/>
            <w:bottom w:val="none" w:sz="0" w:space="0" w:color="auto"/>
            <w:right w:val="none" w:sz="0" w:space="0" w:color="auto"/>
          </w:divBdr>
        </w:div>
        <w:div w:id="1928731832">
          <w:marLeft w:val="274"/>
          <w:marRight w:val="0"/>
          <w:marTop w:val="0"/>
          <w:marBottom w:val="240"/>
          <w:divBdr>
            <w:top w:val="none" w:sz="0" w:space="0" w:color="auto"/>
            <w:left w:val="none" w:sz="0" w:space="0" w:color="auto"/>
            <w:bottom w:val="none" w:sz="0" w:space="0" w:color="auto"/>
            <w:right w:val="none" w:sz="0" w:space="0" w:color="auto"/>
          </w:divBdr>
        </w:div>
        <w:div w:id="1958371302">
          <w:marLeft w:val="274"/>
          <w:marRight w:val="0"/>
          <w:marTop w:val="0"/>
          <w:marBottom w:val="240"/>
          <w:divBdr>
            <w:top w:val="none" w:sz="0" w:space="0" w:color="auto"/>
            <w:left w:val="none" w:sz="0" w:space="0" w:color="auto"/>
            <w:bottom w:val="none" w:sz="0" w:space="0" w:color="auto"/>
            <w:right w:val="none" w:sz="0" w:space="0" w:color="auto"/>
          </w:divBdr>
        </w:div>
      </w:divsChild>
    </w:div>
    <w:div w:id="1783111789">
      <w:bodyDiv w:val="1"/>
      <w:marLeft w:val="0"/>
      <w:marRight w:val="0"/>
      <w:marTop w:val="0"/>
      <w:marBottom w:val="0"/>
      <w:divBdr>
        <w:top w:val="none" w:sz="0" w:space="0" w:color="auto"/>
        <w:left w:val="none" w:sz="0" w:space="0" w:color="auto"/>
        <w:bottom w:val="none" w:sz="0" w:space="0" w:color="auto"/>
        <w:right w:val="none" w:sz="0" w:space="0" w:color="auto"/>
      </w:divBdr>
    </w:div>
    <w:div w:id="1848521982">
      <w:bodyDiv w:val="1"/>
      <w:marLeft w:val="0"/>
      <w:marRight w:val="0"/>
      <w:marTop w:val="0"/>
      <w:marBottom w:val="0"/>
      <w:divBdr>
        <w:top w:val="none" w:sz="0" w:space="0" w:color="auto"/>
        <w:left w:val="none" w:sz="0" w:space="0" w:color="auto"/>
        <w:bottom w:val="none" w:sz="0" w:space="0" w:color="auto"/>
        <w:right w:val="none" w:sz="0" w:space="0" w:color="auto"/>
      </w:divBdr>
    </w:div>
    <w:div w:id="1889491549">
      <w:bodyDiv w:val="1"/>
      <w:marLeft w:val="0"/>
      <w:marRight w:val="0"/>
      <w:marTop w:val="0"/>
      <w:marBottom w:val="0"/>
      <w:divBdr>
        <w:top w:val="none" w:sz="0" w:space="0" w:color="auto"/>
        <w:left w:val="none" w:sz="0" w:space="0" w:color="auto"/>
        <w:bottom w:val="none" w:sz="0" w:space="0" w:color="auto"/>
        <w:right w:val="none" w:sz="0" w:space="0" w:color="auto"/>
      </w:divBdr>
    </w:div>
    <w:div w:id="1906332587">
      <w:bodyDiv w:val="1"/>
      <w:marLeft w:val="0"/>
      <w:marRight w:val="0"/>
      <w:marTop w:val="0"/>
      <w:marBottom w:val="0"/>
      <w:divBdr>
        <w:top w:val="none" w:sz="0" w:space="0" w:color="auto"/>
        <w:left w:val="none" w:sz="0" w:space="0" w:color="auto"/>
        <w:bottom w:val="none" w:sz="0" w:space="0" w:color="auto"/>
        <w:right w:val="none" w:sz="0" w:space="0" w:color="auto"/>
      </w:divBdr>
      <w:divsChild>
        <w:div w:id="121274177">
          <w:marLeft w:val="274"/>
          <w:marRight w:val="0"/>
          <w:marTop w:val="0"/>
          <w:marBottom w:val="240"/>
          <w:divBdr>
            <w:top w:val="none" w:sz="0" w:space="0" w:color="auto"/>
            <w:left w:val="none" w:sz="0" w:space="0" w:color="auto"/>
            <w:bottom w:val="none" w:sz="0" w:space="0" w:color="auto"/>
            <w:right w:val="none" w:sz="0" w:space="0" w:color="auto"/>
          </w:divBdr>
        </w:div>
        <w:div w:id="179783832">
          <w:marLeft w:val="274"/>
          <w:marRight w:val="0"/>
          <w:marTop w:val="0"/>
          <w:marBottom w:val="240"/>
          <w:divBdr>
            <w:top w:val="none" w:sz="0" w:space="0" w:color="auto"/>
            <w:left w:val="none" w:sz="0" w:space="0" w:color="auto"/>
            <w:bottom w:val="none" w:sz="0" w:space="0" w:color="auto"/>
            <w:right w:val="none" w:sz="0" w:space="0" w:color="auto"/>
          </w:divBdr>
        </w:div>
        <w:div w:id="384911109">
          <w:marLeft w:val="274"/>
          <w:marRight w:val="0"/>
          <w:marTop w:val="0"/>
          <w:marBottom w:val="240"/>
          <w:divBdr>
            <w:top w:val="none" w:sz="0" w:space="0" w:color="auto"/>
            <w:left w:val="none" w:sz="0" w:space="0" w:color="auto"/>
            <w:bottom w:val="none" w:sz="0" w:space="0" w:color="auto"/>
            <w:right w:val="none" w:sz="0" w:space="0" w:color="auto"/>
          </w:divBdr>
        </w:div>
        <w:div w:id="551888942">
          <w:marLeft w:val="274"/>
          <w:marRight w:val="0"/>
          <w:marTop w:val="0"/>
          <w:marBottom w:val="240"/>
          <w:divBdr>
            <w:top w:val="none" w:sz="0" w:space="0" w:color="auto"/>
            <w:left w:val="none" w:sz="0" w:space="0" w:color="auto"/>
            <w:bottom w:val="none" w:sz="0" w:space="0" w:color="auto"/>
            <w:right w:val="none" w:sz="0" w:space="0" w:color="auto"/>
          </w:divBdr>
        </w:div>
        <w:div w:id="1981382124">
          <w:marLeft w:val="274"/>
          <w:marRight w:val="0"/>
          <w:marTop w:val="0"/>
          <w:marBottom w:val="240"/>
          <w:divBdr>
            <w:top w:val="none" w:sz="0" w:space="0" w:color="auto"/>
            <w:left w:val="none" w:sz="0" w:space="0" w:color="auto"/>
            <w:bottom w:val="none" w:sz="0" w:space="0" w:color="auto"/>
            <w:right w:val="none" w:sz="0" w:space="0" w:color="auto"/>
          </w:divBdr>
        </w:div>
      </w:divsChild>
    </w:div>
    <w:div w:id="1925406808">
      <w:bodyDiv w:val="1"/>
      <w:marLeft w:val="0"/>
      <w:marRight w:val="0"/>
      <w:marTop w:val="0"/>
      <w:marBottom w:val="0"/>
      <w:divBdr>
        <w:top w:val="none" w:sz="0" w:space="0" w:color="auto"/>
        <w:left w:val="none" w:sz="0" w:space="0" w:color="auto"/>
        <w:bottom w:val="none" w:sz="0" w:space="0" w:color="auto"/>
        <w:right w:val="none" w:sz="0" w:space="0" w:color="auto"/>
      </w:divBdr>
    </w:div>
    <w:div w:id="1938977772">
      <w:bodyDiv w:val="1"/>
      <w:marLeft w:val="0"/>
      <w:marRight w:val="0"/>
      <w:marTop w:val="0"/>
      <w:marBottom w:val="0"/>
      <w:divBdr>
        <w:top w:val="none" w:sz="0" w:space="0" w:color="auto"/>
        <w:left w:val="none" w:sz="0" w:space="0" w:color="auto"/>
        <w:bottom w:val="none" w:sz="0" w:space="0" w:color="auto"/>
        <w:right w:val="none" w:sz="0" w:space="0" w:color="auto"/>
      </w:divBdr>
    </w:div>
    <w:div w:id="2075658285">
      <w:bodyDiv w:val="1"/>
      <w:marLeft w:val="0"/>
      <w:marRight w:val="0"/>
      <w:marTop w:val="0"/>
      <w:marBottom w:val="0"/>
      <w:divBdr>
        <w:top w:val="none" w:sz="0" w:space="0" w:color="auto"/>
        <w:left w:val="none" w:sz="0" w:space="0" w:color="auto"/>
        <w:bottom w:val="none" w:sz="0" w:space="0" w:color="auto"/>
        <w:right w:val="none" w:sz="0" w:space="0" w:color="auto"/>
      </w:divBdr>
      <w:divsChild>
        <w:div w:id="38939875">
          <w:marLeft w:val="0"/>
          <w:marRight w:val="0"/>
          <w:marTop w:val="0"/>
          <w:marBottom w:val="0"/>
          <w:divBdr>
            <w:top w:val="none" w:sz="0" w:space="0" w:color="auto"/>
            <w:left w:val="none" w:sz="0" w:space="0" w:color="auto"/>
            <w:bottom w:val="none" w:sz="0" w:space="0" w:color="auto"/>
            <w:right w:val="none" w:sz="0" w:space="0" w:color="auto"/>
          </w:divBdr>
          <w:divsChild>
            <w:div w:id="1391033640">
              <w:marLeft w:val="0"/>
              <w:marRight w:val="0"/>
              <w:marTop w:val="0"/>
              <w:marBottom w:val="0"/>
              <w:divBdr>
                <w:top w:val="none" w:sz="0" w:space="0" w:color="auto"/>
                <w:left w:val="none" w:sz="0" w:space="0" w:color="auto"/>
                <w:bottom w:val="none" w:sz="0" w:space="0" w:color="auto"/>
                <w:right w:val="none" w:sz="0" w:space="0" w:color="auto"/>
              </w:divBdr>
            </w:div>
          </w:divsChild>
        </w:div>
        <w:div w:id="404884369">
          <w:marLeft w:val="0"/>
          <w:marRight w:val="0"/>
          <w:marTop w:val="0"/>
          <w:marBottom w:val="0"/>
          <w:divBdr>
            <w:top w:val="none" w:sz="0" w:space="0" w:color="auto"/>
            <w:left w:val="none" w:sz="0" w:space="0" w:color="auto"/>
            <w:bottom w:val="none" w:sz="0" w:space="0" w:color="auto"/>
            <w:right w:val="none" w:sz="0" w:space="0" w:color="auto"/>
          </w:divBdr>
          <w:divsChild>
            <w:div w:id="218909188">
              <w:marLeft w:val="0"/>
              <w:marRight w:val="0"/>
              <w:marTop w:val="0"/>
              <w:marBottom w:val="0"/>
              <w:divBdr>
                <w:top w:val="none" w:sz="0" w:space="0" w:color="auto"/>
                <w:left w:val="none" w:sz="0" w:space="0" w:color="auto"/>
                <w:bottom w:val="none" w:sz="0" w:space="0" w:color="auto"/>
                <w:right w:val="none" w:sz="0" w:space="0" w:color="auto"/>
              </w:divBdr>
            </w:div>
          </w:divsChild>
        </w:div>
        <w:div w:id="460924924">
          <w:marLeft w:val="0"/>
          <w:marRight w:val="0"/>
          <w:marTop w:val="0"/>
          <w:marBottom w:val="0"/>
          <w:divBdr>
            <w:top w:val="none" w:sz="0" w:space="0" w:color="auto"/>
            <w:left w:val="none" w:sz="0" w:space="0" w:color="auto"/>
            <w:bottom w:val="none" w:sz="0" w:space="0" w:color="auto"/>
            <w:right w:val="none" w:sz="0" w:space="0" w:color="auto"/>
          </w:divBdr>
          <w:divsChild>
            <w:div w:id="2137064035">
              <w:marLeft w:val="0"/>
              <w:marRight w:val="0"/>
              <w:marTop w:val="0"/>
              <w:marBottom w:val="0"/>
              <w:divBdr>
                <w:top w:val="none" w:sz="0" w:space="0" w:color="auto"/>
                <w:left w:val="none" w:sz="0" w:space="0" w:color="auto"/>
                <w:bottom w:val="none" w:sz="0" w:space="0" w:color="auto"/>
                <w:right w:val="none" w:sz="0" w:space="0" w:color="auto"/>
              </w:divBdr>
            </w:div>
          </w:divsChild>
        </w:div>
        <w:div w:id="691885375">
          <w:marLeft w:val="0"/>
          <w:marRight w:val="0"/>
          <w:marTop w:val="0"/>
          <w:marBottom w:val="0"/>
          <w:divBdr>
            <w:top w:val="none" w:sz="0" w:space="0" w:color="auto"/>
            <w:left w:val="none" w:sz="0" w:space="0" w:color="auto"/>
            <w:bottom w:val="none" w:sz="0" w:space="0" w:color="auto"/>
            <w:right w:val="none" w:sz="0" w:space="0" w:color="auto"/>
          </w:divBdr>
          <w:divsChild>
            <w:div w:id="1031498440">
              <w:marLeft w:val="0"/>
              <w:marRight w:val="0"/>
              <w:marTop w:val="0"/>
              <w:marBottom w:val="0"/>
              <w:divBdr>
                <w:top w:val="none" w:sz="0" w:space="0" w:color="auto"/>
                <w:left w:val="none" w:sz="0" w:space="0" w:color="auto"/>
                <w:bottom w:val="none" w:sz="0" w:space="0" w:color="auto"/>
                <w:right w:val="none" w:sz="0" w:space="0" w:color="auto"/>
              </w:divBdr>
            </w:div>
          </w:divsChild>
        </w:div>
        <w:div w:id="693993174">
          <w:marLeft w:val="0"/>
          <w:marRight w:val="0"/>
          <w:marTop w:val="0"/>
          <w:marBottom w:val="0"/>
          <w:divBdr>
            <w:top w:val="none" w:sz="0" w:space="0" w:color="auto"/>
            <w:left w:val="none" w:sz="0" w:space="0" w:color="auto"/>
            <w:bottom w:val="none" w:sz="0" w:space="0" w:color="auto"/>
            <w:right w:val="none" w:sz="0" w:space="0" w:color="auto"/>
          </w:divBdr>
          <w:divsChild>
            <w:div w:id="2025009617">
              <w:marLeft w:val="0"/>
              <w:marRight w:val="0"/>
              <w:marTop w:val="0"/>
              <w:marBottom w:val="0"/>
              <w:divBdr>
                <w:top w:val="none" w:sz="0" w:space="0" w:color="auto"/>
                <w:left w:val="none" w:sz="0" w:space="0" w:color="auto"/>
                <w:bottom w:val="none" w:sz="0" w:space="0" w:color="auto"/>
                <w:right w:val="none" w:sz="0" w:space="0" w:color="auto"/>
              </w:divBdr>
            </w:div>
          </w:divsChild>
        </w:div>
        <w:div w:id="736588144">
          <w:marLeft w:val="0"/>
          <w:marRight w:val="0"/>
          <w:marTop w:val="0"/>
          <w:marBottom w:val="0"/>
          <w:divBdr>
            <w:top w:val="none" w:sz="0" w:space="0" w:color="auto"/>
            <w:left w:val="none" w:sz="0" w:space="0" w:color="auto"/>
            <w:bottom w:val="none" w:sz="0" w:space="0" w:color="auto"/>
            <w:right w:val="none" w:sz="0" w:space="0" w:color="auto"/>
          </w:divBdr>
          <w:divsChild>
            <w:div w:id="781071805">
              <w:marLeft w:val="0"/>
              <w:marRight w:val="0"/>
              <w:marTop w:val="0"/>
              <w:marBottom w:val="0"/>
              <w:divBdr>
                <w:top w:val="none" w:sz="0" w:space="0" w:color="auto"/>
                <w:left w:val="none" w:sz="0" w:space="0" w:color="auto"/>
                <w:bottom w:val="none" w:sz="0" w:space="0" w:color="auto"/>
                <w:right w:val="none" w:sz="0" w:space="0" w:color="auto"/>
              </w:divBdr>
            </w:div>
          </w:divsChild>
        </w:div>
        <w:div w:id="752896524">
          <w:marLeft w:val="0"/>
          <w:marRight w:val="0"/>
          <w:marTop w:val="0"/>
          <w:marBottom w:val="0"/>
          <w:divBdr>
            <w:top w:val="none" w:sz="0" w:space="0" w:color="auto"/>
            <w:left w:val="none" w:sz="0" w:space="0" w:color="auto"/>
            <w:bottom w:val="none" w:sz="0" w:space="0" w:color="auto"/>
            <w:right w:val="none" w:sz="0" w:space="0" w:color="auto"/>
          </w:divBdr>
          <w:divsChild>
            <w:div w:id="735476676">
              <w:marLeft w:val="0"/>
              <w:marRight w:val="0"/>
              <w:marTop w:val="0"/>
              <w:marBottom w:val="0"/>
              <w:divBdr>
                <w:top w:val="none" w:sz="0" w:space="0" w:color="auto"/>
                <w:left w:val="none" w:sz="0" w:space="0" w:color="auto"/>
                <w:bottom w:val="none" w:sz="0" w:space="0" w:color="auto"/>
                <w:right w:val="none" w:sz="0" w:space="0" w:color="auto"/>
              </w:divBdr>
            </w:div>
            <w:div w:id="1552962543">
              <w:marLeft w:val="0"/>
              <w:marRight w:val="0"/>
              <w:marTop w:val="0"/>
              <w:marBottom w:val="0"/>
              <w:divBdr>
                <w:top w:val="none" w:sz="0" w:space="0" w:color="auto"/>
                <w:left w:val="none" w:sz="0" w:space="0" w:color="auto"/>
                <w:bottom w:val="none" w:sz="0" w:space="0" w:color="auto"/>
                <w:right w:val="none" w:sz="0" w:space="0" w:color="auto"/>
              </w:divBdr>
            </w:div>
          </w:divsChild>
        </w:div>
        <w:div w:id="861012580">
          <w:marLeft w:val="0"/>
          <w:marRight w:val="0"/>
          <w:marTop w:val="0"/>
          <w:marBottom w:val="0"/>
          <w:divBdr>
            <w:top w:val="none" w:sz="0" w:space="0" w:color="auto"/>
            <w:left w:val="none" w:sz="0" w:space="0" w:color="auto"/>
            <w:bottom w:val="none" w:sz="0" w:space="0" w:color="auto"/>
            <w:right w:val="none" w:sz="0" w:space="0" w:color="auto"/>
          </w:divBdr>
          <w:divsChild>
            <w:div w:id="1087194932">
              <w:marLeft w:val="0"/>
              <w:marRight w:val="0"/>
              <w:marTop w:val="0"/>
              <w:marBottom w:val="0"/>
              <w:divBdr>
                <w:top w:val="none" w:sz="0" w:space="0" w:color="auto"/>
                <w:left w:val="none" w:sz="0" w:space="0" w:color="auto"/>
                <w:bottom w:val="none" w:sz="0" w:space="0" w:color="auto"/>
                <w:right w:val="none" w:sz="0" w:space="0" w:color="auto"/>
              </w:divBdr>
            </w:div>
            <w:div w:id="1677228399">
              <w:marLeft w:val="0"/>
              <w:marRight w:val="0"/>
              <w:marTop w:val="0"/>
              <w:marBottom w:val="0"/>
              <w:divBdr>
                <w:top w:val="none" w:sz="0" w:space="0" w:color="auto"/>
                <w:left w:val="none" w:sz="0" w:space="0" w:color="auto"/>
                <w:bottom w:val="none" w:sz="0" w:space="0" w:color="auto"/>
                <w:right w:val="none" w:sz="0" w:space="0" w:color="auto"/>
              </w:divBdr>
            </w:div>
          </w:divsChild>
        </w:div>
        <w:div w:id="1029138777">
          <w:marLeft w:val="0"/>
          <w:marRight w:val="0"/>
          <w:marTop w:val="0"/>
          <w:marBottom w:val="0"/>
          <w:divBdr>
            <w:top w:val="none" w:sz="0" w:space="0" w:color="auto"/>
            <w:left w:val="none" w:sz="0" w:space="0" w:color="auto"/>
            <w:bottom w:val="none" w:sz="0" w:space="0" w:color="auto"/>
            <w:right w:val="none" w:sz="0" w:space="0" w:color="auto"/>
          </w:divBdr>
          <w:divsChild>
            <w:div w:id="178739895">
              <w:marLeft w:val="0"/>
              <w:marRight w:val="0"/>
              <w:marTop w:val="0"/>
              <w:marBottom w:val="0"/>
              <w:divBdr>
                <w:top w:val="none" w:sz="0" w:space="0" w:color="auto"/>
                <w:left w:val="none" w:sz="0" w:space="0" w:color="auto"/>
                <w:bottom w:val="none" w:sz="0" w:space="0" w:color="auto"/>
                <w:right w:val="none" w:sz="0" w:space="0" w:color="auto"/>
              </w:divBdr>
            </w:div>
            <w:div w:id="1051853514">
              <w:marLeft w:val="0"/>
              <w:marRight w:val="0"/>
              <w:marTop w:val="0"/>
              <w:marBottom w:val="0"/>
              <w:divBdr>
                <w:top w:val="none" w:sz="0" w:space="0" w:color="auto"/>
                <w:left w:val="none" w:sz="0" w:space="0" w:color="auto"/>
                <w:bottom w:val="none" w:sz="0" w:space="0" w:color="auto"/>
                <w:right w:val="none" w:sz="0" w:space="0" w:color="auto"/>
              </w:divBdr>
            </w:div>
          </w:divsChild>
        </w:div>
        <w:div w:id="1196773849">
          <w:marLeft w:val="0"/>
          <w:marRight w:val="0"/>
          <w:marTop w:val="0"/>
          <w:marBottom w:val="0"/>
          <w:divBdr>
            <w:top w:val="none" w:sz="0" w:space="0" w:color="auto"/>
            <w:left w:val="none" w:sz="0" w:space="0" w:color="auto"/>
            <w:bottom w:val="none" w:sz="0" w:space="0" w:color="auto"/>
            <w:right w:val="none" w:sz="0" w:space="0" w:color="auto"/>
          </w:divBdr>
          <w:divsChild>
            <w:div w:id="708992001">
              <w:marLeft w:val="0"/>
              <w:marRight w:val="0"/>
              <w:marTop w:val="0"/>
              <w:marBottom w:val="0"/>
              <w:divBdr>
                <w:top w:val="none" w:sz="0" w:space="0" w:color="auto"/>
                <w:left w:val="none" w:sz="0" w:space="0" w:color="auto"/>
                <w:bottom w:val="none" w:sz="0" w:space="0" w:color="auto"/>
                <w:right w:val="none" w:sz="0" w:space="0" w:color="auto"/>
              </w:divBdr>
            </w:div>
          </w:divsChild>
        </w:div>
        <w:div w:id="1201163225">
          <w:marLeft w:val="0"/>
          <w:marRight w:val="0"/>
          <w:marTop w:val="0"/>
          <w:marBottom w:val="0"/>
          <w:divBdr>
            <w:top w:val="none" w:sz="0" w:space="0" w:color="auto"/>
            <w:left w:val="none" w:sz="0" w:space="0" w:color="auto"/>
            <w:bottom w:val="none" w:sz="0" w:space="0" w:color="auto"/>
            <w:right w:val="none" w:sz="0" w:space="0" w:color="auto"/>
          </w:divBdr>
          <w:divsChild>
            <w:div w:id="2044354555">
              <w:marLeft w:val="0"/>
              <w:marRight w:val="0"/>
              <w:marTop w:val="0"/>
              <w:marBottom w:val="0"/>
              <w:divBdr>
                <w:top w:val="none" w:sz="0" w:space="0" w:color="auto"/>
                <w:left w:val="none" w:sz="0" w:space="0" w:color="auto"/>
                <w:bottom w:val="none" w:sz="0" w:space="0" w:color="auto"/>
                <w:right w:val="none" w:sz="0" w:space="0" w:color="auto"/>
              </w:divBdr>
            </w:div>
          </w:divsChild>
        </w:div>
        <w:div w:id="1254390113">
          <w:marLeft w:val="0"/>
          <w:marRight w:val="0"/>
          <w:marTop w:val="0"/>
          <w:marBottom w:val="0"/>
          <w:divBdr>
            <w:top w:val="none" w:sz="0" w:space="0" w:color="auto"/>
            <w:left w:val="none" w:sz="0" w:space="0" w:color="auto"/>
            <w:bottom w:val="none" w:sz="0" w:space="0" w:color="auto"/>
            <w:right w:val="none" w:sz="0" w:space="0" w:color="auto"/>
          </w:divBdr>
          <w:divsChild>
            <w:div w:id="1987665445">
              <w:marLeft w:val="0"/>
              <w:marRight w:val="0"/>
              <w:marTop w:val="0"/>
              <w:marBottom w:val="0"/>
              <w:divBdr>
                <w:top w:val="none" w:sz="0" w:space="0" w:color="auto"/>
                <w:left w:val="none" w:sz="0" w:space="0" w:color="auto"/>
                <w:bottom w:val="none" w:sz="0" w:space="0" w:color="auto"/>
                <w:right w:val="none" w:sz="0" w:space="0" w:color="auto"/>
              </w:divBdr>
            </w:div>
          </w:divsChild>
        </w:div>
        <w:div w:id="1634552863">
          <w:marLeft w:val="0"/>
          <w:marRight w:val="0"/>
          <w:marTop w:val="0"/>
          <w:marBottom w:val="0"/>
          <w:divBdr>
            <w:top w:val="none" w:sz="0" w:space="0" w:color="auto"/>
            <w:left w:val="none" w:sz="0" w:space="0" w:color="auto"/>
            <w:bottom w:val="none" w:sz="0" w:space="0" w:color="auto"/>
            <w:right w:val="none" w:sz="0" w:space="0" w:color="auto"/>
          </w:divBdr>
          <w:divsChild>
            <w:div w:id="1621958978">
              <w:marLeft w:val="0"/>
              <w:marRight w:val="0"/>
              <w:marTop w:val="0"/>
              <w:marBottom w:val="0"/>
              <w:divBdr>
                <w:top w:val="none" w:sz="0" w:space="0" w:color="auto"/>
                <w:left w:val="none" w:sz="0" w:space="0" w:color="auto"/>
                <w:bottom w:val="none" w:sz="0" w:space="0" w:color="auto"/>
                <w:right w:val="none" w:sz="0" w:space="0" w:color="auto"/>
              </w:divBdr>
            </w:div>
          </w:divsChild>
        </w:div>
        <w:div w:id="1981420608">
          <w:marLeft w:val="0"/>
          <w:marRight w:val="0"/>
          <w:marTop w:val="0"/>
          <w:marBottom w:val="0"/>
          <w:divBdr>
            <w:top w:val="none" w:sz="0" w:space="0" w:color="auto"/>
            <w:left w:val="none" w:sz="0" w:space="0" w:color="auto"/>
            <w:bottom w:val="none" w:sz="0" w:space="0" w:color="auto"/>
            <w:right w:val="none" w:sz="0" w:space="0" w:color="auto"/>
          </w:divBdr>
          <w:divsChild>
            <w:div w:id="1802847093">
              <w:marLeft w:val="0"/>
              <w:marRight w:val="0"/>
              <w:marTop w:val="0"/>
              <w:marBottom w:val="0"/>
              <w:divBdr>
                <w:top w:val="none" w:sz="0" w:space="0" w:color="auto"/>
                <w:left w:val="none" w:sz="0" w:space="0" w:color="auto"/>
                <w:bottom w:val="none" w:sz="0" w:space="0" w:color="auto"/>
                <w:right w:val="none" w:sz="0" w:space="0" w:color="auto"/>
              </w:divBdr>
            </w:div>
          </w:divsChild>
        </w:div>
        <w:div w:id="2059737692">
          <w:marLeft w:val="0"/>
          <w:marRight w:val="0"/>
          <w:marTop w:val="0"/>
          <w:marBottom w:val="0"/>
          <w:divBdr>
            <w:top w:val="none" w:sz="0" w:space="0" w:color="auto"/>
            <w:left w:val="none" w:sz="0" w:space="0" w:color="auto"/>
            <w:bottom w:val="none" w:sz="0" w:space="0" w:color="auto"/>
            <w:right w:val="none" w:sz="0" w:space="0" w:color="auto"/>
          </w:divBdr>
          <w:divsChild>
            <w:div w:id="39940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607BE-C9E8-422F-9DBF-54556B5BB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5</Pages>
  <Words>1048</Words>
  <Characters>5764</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CIPA Lea</dc:creator>
  <cp:keywords/>
  <dc:description/>
  <cp:lastModifiedBy>CIPA Lea</cp:lastModifiedBy>
  <cp:revision>6</cp:revision>
  <dcterms:created xsi:type="dcterms:W3CDTF">2025-08-20T13:19:00Z</dcterms:created>
  <dcterms:modified xsi:type="dcterms:W3CDTF">2025-10-16T10:28:00Z</dcterms:modified>
</cp:coreProperties>
</file>