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5B002" w14:textId="53BB6B0E" w:rsidR="0052253F" w:rsidRPr="003158F9" w:rsidRDefault="0052253F" w:rsidP="00DB6984">
      <w:pPr>
        <w:jc w:val="center"/>
        <w:rPr>
          <w:rFonts w:ascii="Trebuchet MS" w:hAnsi="Trebuchet MS"/>
          <w:b/>
          <w:bCs/>
          <w:sz w:val="28"/>
          <w:szCs w:val="28"/>
        </w:rPr>
      </w:pPr>
      <w:r w:rsidRPr="003158F9">
        <w:rPr>
          <w:rFonts w:ascii="Trebuchet MS" w:hAnsi="Trebuchet MS"/>
          <w:b/>
          <w:bCs/>
          <w:sz w:val="28"/>
          <w:szCs w:val="28"/>
        </w:rPr>
        <w:t xml:space="preserve">AVENANT </w:t>
      </w:r>
      <w:r w:rsidR="00DB6984">
        <w:rPr>
          <w:rFonts w:ascii="Trebuchet MS" w:hAnsi="Trebuchet MS"/>
          <w:b/>
          <w:bCs/>
          <w:sz w:val="28"/>
          <w:szCs w:val="28"/>
        </w:rPr>
        <w:t xml:space="preserve">N°1 </w:t>
      </w:r>
      <w:r w:rsidRPr="003158F9">
        <w:rPr>
          <w:rFonts w:ascii="Trebuchet MS" w:hAnsi="Trebuchet MS"/>
          <w:b/>
          <w:bCs/>
          <w:sz w:val="28"/>
          <w:szCs w:val="28"/>
        </w:rPr>
        <w:t xml:space="preserve">A L’ACCORD COLLECTIF D’ENTREPRISE DU </w:t>
      </w:r>
      <w:r w:rsidR="00DB6984">
        <w:rPr>
          <w:rFonts w:ascii="Trebuchet MS" w:hAnsi="Trebuchet MS"/>
          <w:b/>
          <w:bCs/>
          <w:sz w:val="28"/>
          <w:szCs w:val="28"/>
        </w:rPr>
        <w:t xml:space="preserve">16 JUIN </w:t>
      </w:r>
      <w:r w:rsidRPr="003158F9">
        <w:rPr>
          <w:rFonts w:ascii="Trebuchet MS" w:hAnsi="Trebuchet MS"/>
          <w:b/>
          <w:bCs/>
          <w:sz w:val="28"/>
          <w:szCs w:val="28"/>
        </w:rPr>
        <w:t xml:space="preserve"> </w:t>
      </w:r>
      <w:r w:rsidR="00DB6984">
        <w:rPr>
          <w:rFonts w:ascii="Trebuchet MS" w:hAnsi="Trebuchet MS"/>
          <w:b/>
          <w:bCs/>
          <w:sz w:val="28"/>
          <w:szCs w:val="28"/>
        </w:rPr>
        <w:t>2025 PORTANT SUR LA MISE EN ŒUVRE DE L’ACTIVITE PARTIELLE DE LONGUE DUREE-REBOND (APLD-R)</w:t>
      </w:r>
      <w:r w:rsidRPr="003158F9">
        <w:rPr>
          <w:rFonts w:ascii="Trebuchet MS" w:hAnsi="Trebuchet MS"/>
          <w:b/>
          <w:bCs/>
          <w:sz w:val="28"/>
          <w:szCs w:val="28"/>
        </w:rPr>
        <w:t xml:space="preserve"> </w:t>
      </w:r>
    </w:p>
    <w:p w14:paraId="6DEE39B4" w14:textId="77777777" w:rsidR="0052253F" w:rsidRPr="003710D5" w:rsidRDefault="0052253F" w:rsidP="0052253F">
      <w:pPr>
        <w:rPr>
          <w:rFonts w:ascii="Trebuchet MS" w:hAnsi="Trebuchet MS"/>
        </w:rPr>
      </w:pPr>
    </w:p>
    <w:p w14:paraId="6728ADB1" w14:textId="77777777" w:rsidR="0052253F" w:rsidRDefault="0052253F" w:rsidP="0052253F">
      <w:pPr>
        <w:rPr>
          <w:rFonts w:ascii="Trebuchet MS" w:hAnsi="Trebuchet MS"/>
        </w:rPr>
      </w:pPr>
    </w:p>
    <w:p w14:paraId="1E9C5085" w14:textId="77777777" w:rsidR="0052253F" w:rsidRPr="003710D5" w:rsidRDefault="0052253F" w:rsidP="0052253F">
      <w:pPr>
        <w:rPr>
          <w:rFonts w:ascii="Trebuchet MS" w:hAnsi="Trebuchet MS"/>
        </w:rPr>
      </w:pPr>
      <w:r w:rsidRPr="003710D5">
        <w:rPr>
          <w:rFonts w:ascii="Trebuchet MS" w:hAnsi="Trebuchet MS"/>
        </w:rPr>
        <w:t>Entre les soussignés,</w:t>
      </w:r>
    </w:p>
    <w:p w14:paraId="6DC9C366" w14:textId="77777777" w:rsidR="0052253F" w:rsidRPr="003710D5" w:rsidRDefault="0052253F" w:rsidP="0052253F">
      <w:pPr>
        <w:rPr>
          <w:rFonts w:ascii="Trebuchet MS" w:hAnsi="Trebuchet MS"/>
        </w:rPr>
      </w:pPr>
    </w:p>
    <w:p w14:paraId="705A0C06" w14:textId="0184F553" w:rsidR="0052253F" w:rsidRPr="003710D5" w:rsidRDefault="0052253F" w:rsidP="0052253F">
      <w:pPr>
        <w:jc w:val="both"/>
        <w:rPr>
          <w:rFonts w:ascii="Trebuchet MS" w:hAnsi="Trebuchet MS"/>
          <w:b/>
          <w:bCs/>
        </w:rPr>
      </w:pPr>
      <w:r w:rsidRPr="003710D5">
        <w:rPr>
          <w:rFonts w:ascii="Trebuchet MS" w:hAnsi="Trebuchet MS"/>
          <w:b/>
          <w:bCs/>
        </w:rPr>
        <w:t xml:space="preserve">La société </w:t>
      </w:r>
    </w:p>
    <w:p w14:paraId="498C38A4" w14:textId="64C42C6B" w:rsidR="0052253F" w:rsidRDefault="0052253F" w:rsidP="0052253F">
      <w:pPr>
        <w:jc w:val="both"/>
        <w:rPr>
          <w:rFonts w:ascii="Trebuchet MS" w:hAnsi="Trebuchet MS"/>
        </w:rPr>
      </w:pPr>
      <w:r w:rsidRPr="003710D5">
        <w:rPr>
          <w:rFonts w:ascii="Trebuchet MS" w:hAnsi="Trebuchet MS"/>
        </w:rPr>
        <w:t xml:space="preserve">Dont le siège social est situé </w:t>
      </w:r>
    </w:p>
    <w:p w14:paraId="5658EF42" w14:textId="0F79B687" w:rsidR="0042224D" w:rsidRPr="0042224D" w:rsidRDefault="0042224D" w:rsidP="0052253F">
      <w:pPr>
        <w:jc w:val="both"/>
        <w:rPr>
          <w:rFonts w:ascii="Trebuchet MS" w:hAnsi="Trebuchet MS"/>
          <w:i/>
          <w:iCs/>
        </w:rPr>
      </w:pPr>
      <w:r w:rsidRPr="0042224D">
        <w:rPr>
          <w:rFonts w:ascii="Trebuchet MS" w:hAnsi="Trebuchet MS"/>
          <w:i/>
          <w:iCs/>
        </w:rPr>
        <w:t xml:space="preserve">Représentée par </w:t>
      </w:r>
    </w:p>
    <w:p w14:paraId="13561FE8" w14:textId="77777777" w:rsidR="0052253F" w:rsidRPr="003710D5" w:rsidRDefault="0052253F" w:rsidP="0052253F">
      <w:pPr>
        <w:jc w:val="right"/>
        <w:rPr>
          <w:rFonts w:ascii="Trebuchet MS" w:hAnsi="Trebuchet MS"/>
        </w:rPr>
      </w:pPr>
      <w:r w:rsidRPr="003710D5">
        <w:rPr>
          <w:rFonts w:ascii="Trebuchet MS" w:hAnsi="Trebuchet MS"/>
        </w:rPr>
        <w:t>Ci-après dénommée « la société »,</w:t>
      </w:r>
    </w:p>
    <w:p w14:paraId="6A12C70B" w14:textId="77777777" w:rsidR="0052253F" w:rsidRPr="003710D5" w:rsidRDefault="0052253F" w:rsidP="0052253F">
      <w:pPr>
        <w:jc w:val="right"/>
        <w:rPr>
          <w:rFonts w:ascii="Trebuchet MS" w:hAnsi="Trebuchet MS"/>
        </w:rPr>
      </w:pPr>
      <w:r w:rsidRPr="003710D5">
        <w:rPr>
          <w:rFonts w:ascii="Trebuchet MS" w:hAnsi="Trebuchet MS"/>
        </w:rPr>
        <w:t>D’une part,</w:t>
      </w:r>
    </w:p>
    <w:p w14:paraId="6D6AE0F0" w14:textId="77777777" w:rsidR="0052253F" w:rsidRPr="003710D5" w:rsidRDefault="0052253F" w:rsidP="0052253F">
      <w:pPr>
        <w:rPr>
          <w:rFonts w:ascii="Trebuchet MS" w:hAnsi="Trebuchet MS"/>
        </w:rPr>
      </w:pPr>
    </w:p>
    <w:p w14:paraId="38443F44" w14:textId="77777777" w:rsidR="0052253F" w:rsidRPr="003710D5" w:rsidRDefault="0052253F" w:rsidP="0052253F">
      <w:pPr>
        <w:rPr>
          <w:rFonts w:ascii="Trebuchet MS" w:hAnsi="Trebuchet MS"/>
        </w:rPr>
      </w:pPr>
      <w:r w:rsidRPr="003710D5">
        <w:rPr>
          <w:rFonts w:ascii="Trebuchet MS" w:hAnsi="Trebuchet MS"/>
        </w:rPr>
        <w:t>Et</w:t>
      </w:r>
    </w:p>
    <w:p w14:paraId="2D3BD2B8" w14:textId="089A3C61" w:rsidR="0052253F" w:rsidRDefault="0052253F" w:rsidP="0052253F">
      <w:pPr>
        <w:jc w:val="both"/>
        <w:rPr>
          <w:rFonts w:ascii="Trebuchet MS" w:hAnsi="Trebuchet MS"/>
          <w:b/>
          <w:bCs/>
        </w:rPr>
      </w:pPr>
      <w:r>
        <w:rPr>
          <w:rFonts w:ascii="Trebuchet MS" w:hAnsi="Trebuchet MS"/>
          <w:b/>
          <w:bCs/>
        </w:rPr>
        <w:t xml:space="preserve">Délégué Syndical </w:t>
      </w:r>
    </w:p>
    <w:p w14:paraId="537E9927" w14:textId="77777777" w:rsidR="0052253F" w:rsidRPr="003710D5" w:rsidRDefault="0052253F" w:rsidP="0052253F">
      <w:pPr>
        <w:jc w:val="right"/>
        <w:rPr>
          <w:rFonts w:ascii="Trebuchet MS" w:hAnsi="Trebuchet MS"/>
        </w:rPr>
      </w:pPr>
      <w:r w:rsidRPr="003710D5">
        <w:rPr>
          <w:rFonts w:ascii="Trebuchet MS" w:hAnsi="Trebuchet MS"/>
        </w:rPr>
        <w:t>D’autre part,</w:t>
      </w:r>
    </w:p>
    <w:p w14:paraId="3AC64ECD" w14:textId="77777777" w:rsidR="0052253F" w:rsidRPr="003710D5" w:rsidRDefault="0052253F" w:rsidP="0052253F">
      <w:pPr>
        <w:rPr>
          <w:rFonts w:ascii="Trebuchet MS" w:hAnsi="Trebuchet MS"/>
        </w:rPr>
      </w:pPr>
    </w:p>
    <w:p w14:paraId="64C9DBF2" w14:textId="77777777" w:rsidR="0052253F" w:rsidRPr="003710D5" w:rsidRDefault="0052253F" w:rsidP="0052253F">
      <w:pPr>
        <w:rPr>
          <w:rFonts w:ascii="Trebuchet MS" w:hAnsi="Trebuchet MS"/>
        </w:rPr>
      </w:pPr>
      <w:r w:rsidRPr="003710D5">
        <w:rPr>
          <w:rFonts w:ascii="Trebuchet MS" w:hAnsi="Trebuchet MS"/>
        </w:rPr>
        <w:t xml:space="preserve">Il a été convenu et arrêté ce qui suit : </w:t>
      </w:r>
    </w:p>
    <w:p w14:paraId="2F07CC13" w14:textId="77777777" w:rsidR="0052253F" w:rsidRPr="003710D5" w:rsidRDefault="0052253F" w:rsidP="0052253F">
      <w:pPr>
        <w:rPr>
          <w:rFonts w:ascii="Trebuchet MS" w:hAnsi="Trebuchet MS"/>
        </w:rPr>
      </w:pPr>
    </w:p>
    <w:p w14:paraId="592CC3BA" w14:textId="77777777" w:rsidR="0052253F" w:rsidRPr="005A2F3F" w:rsidRDefault="0052253F" w:rsidP="0052253F">
      <w:pPr>
        <w:rPr>
          <w:rFonts w:ascii="Trebuchet MS" w:hAnsi="Trebuchet MS"/>
          <w:b/>
          <w:bCs/>
        </w:rPr>
      </w:pPr>
      <w:r w:rsidRPr="005A2F3F">
        <w:rPr>
          <w:rFonts w:ascii="Trebuchet MS" w:hAnsi="Trebuchet MS"/>
          <w:b/>
          <w:bCs/>
        </w:rPr>
        <w:t>EXPOSE PREALABLE</w:t>
      </w:r>
    </w:p>
    <w:p w14:paraId="255D93B5" w14:textId="404D37D1" w:rsidR="0052253F" w:rsidRDefault="00E1012D" w:rsidP="0052253F">
      <w:pPr>
        <w:jc w:val="both"/>
        <w:rPr>
          <w:rFonts w:ascii="Trebuchet MS" w:hAnsi="Trebuchet MS"/>
        </w:rPr>
      </w:pPr>
      <w:r w:rsidRPr="005834A8">
        <w:rPr>
          <w:rFonts w:ascii="Trebuchet MS" w:hAnsi="Trebuchet MS"/>
        </w:rPr>
        <w:t xml:space="preserve">Compte tenu de la forte baisse d’activité constatée actuellement, notamment en production, une discussion en interne a été ouverte visant à adapter les </w:t>
      </w:r>
      <w:r w:rsidR="00035FD4" w:rsidRPr="005834A8">
        <w:rPr>
          <w:rFonts w:ascii="Trebuchet MS" w:hAnsi="Trebuchet MS"/>
        </w:rPr>
        <w:t>article</w:t>
      </w:r>
      <w:r w:rsidRPr="005834A8">
        <w:rPr>
          <w:rFonts w:ascii="Trebuchet MS" w:hAnsi="Trebuchet MS"/>
        </w:rPr>
        <w:t>s</w:t>
      </w:r>
      <w:r w:rsidR="00035FD4" w:rsidRPr="005834A8">
        <w:rPr>
          <w:rFonts w:ascii="Trebuchet MS" w:hAnsi="Trebuchet MS"/>
        </w:rPr>
        <w:t xml:space="preserve"> 1.2 et 1.3 </w:t>
      </w:r>
      <w:r w:rsidR="005A1F79" w:rsidRPr="005834A8">
        <w:rPr>
          <w:rFonts w:ascii="Trebuchet MS" w:hAnsi="Trebuchet MS"/>
        </w:rPr>
        <w:t>de l’accord collectif d’entreprise du 16 juin 2025 portant sur la mise en œuvre de l’activité partielle de longue durée -Rebond (APLD-R</w:t>
      </w:r>
      <w:r w:rsidRPr="005834A8">
        <w:rPr>
          <w:rFonts w:ascii="Trebuchet MS" w:hAnsi="Trebuchet MS"/>
        </w:rPr>
        <w:t>)</w:t>
      </w:r>
      <w:r w:rsidR="0042668E" w:rsidRPr="005834A8">
        <w:rPr>
          <w:rFonts w:ascii="Trebuchet MS" w:hAnsi="Trebuchet MS"/>
        </w:rPr>
        <w:t>.</w:t>
      </w:r>
      <w:r w:rsidR="005A1F79">
        <w:rPr>
          <w:rFonts w:ascii="Trebuchet MS" w:hAnsi="Trebuchet MS"/>
        </w:rPr>
        <w:t xml:space="preserve"> </w:t>
      </w:r>
    </w:p>
    <w:p w14:paraId="289F863E" w14:textId="683EF1EE" w:rsidR="00E1012D" w:rsidRDefault="00E1012D" w:rsidP="0052253F">
      <w:pPr>
        <w:jc w:val="both"/>
        <w:rPr>
          <w:rFonts w:ascii="Trebuchet MS" w:hAnsi="Trebuchet MS"/>
        </w:rPr>
      </w:pPr>
      <w:r w:rsidRPr="005834A8">
        <w:rPr>
          <w:rFonts w:ascii="Trebuchet MS" w:hAnsi="Trebuchet MS"/>
        </w:rPr>
        <w:t>En effet, à ce jour, cet accord s’avère trop restrictif quant aux besoins d’APLD-R de la société et ne permet pas d’englober toutes les activités et postes de la société, si tel en est le besoin, selon les éléments recueillis auprès de la DDETS</w:t>
      </w:r>
      <w:r w:rsidR="00616996" w:rsidRPr="005834A8">
        <w:rPr>
          <w:rFonts w:ascii="Trebuchet MS" w:hAnsi="Trebuchet MS"/>
        </w:rPr>
        <w:t>.</w:t>
      </w:r>
    </w:p>
    <w:p w14:paraId="11F85821" w14:textId="4BD24B35" w:rsidR="0052253F" w:rsidRDefault="0052253F" w:rsidP="0052253F">
      <w:pPr>
        <w:jc w:val="both"/>
        <w:rPr>
          <w:rFonts w:ascii="Trebuchet MS" w:hAnsi="Trebuchet MS"/>
        </w:rPr>
      </w:pPr>
      <w:r w:rsidRPr="005834A8">
        <w:rPr>
          <w:rFonts w:ascii="Trebuchet MS" w:hAnsi="Trebuchet MS"/>
        </w:rPr>
        <w:t xml:space="preserve">Les parties entendent ainsi </w:t>
      </w:r>
      <w:r w:rsidR="00E1012D" w:rsidRPr="005834A8">
        <w:rPr>
          <w:rFonts w:ascii="Trebuchet MS" w:hAnsi="Trebuchet MS"/>
        </w:rPr>
        <w:t>revoir</w:t>
      </w:r>
      <w:r w:rsidR="005A1F79" w:rsidRPr="005834A8">
        <w:rPr>
          <w:rFonts w:ascii="Trebuchet MS" w:hAnsi="Trebuchet MS"/>
        </w:rPr>
        <w:t xml:space="preserve"> l’article 1.</w:t>
      </w:r>
      <w:r w:rsidR="0042668E" w:rsidRPr="005834A8">
        <w:rPr>
          <w:rFonts w:ascii="Trebuchet MS" w:hAnsi="Trebuchet MS"/>
        </w:rPr>
        <w:t>2</w:t>
      </w:r>
      <w:r w:rsidR="005A1F79" w:rsidRPr="005834A8">
        <w:rPr>
          <w:rFonts w:ascii="Trebuchet MS" w:hAnsi="Trebuchet MS"/>
        </w:rPr>
        <w:t xml:space="preserve"> </w:t>
      </w:r>
      <w:r w:rsidR="0042668E" w:rsidRPr="005834A8">
        <w:rPr>
          <w:rFonts w:ascii="Trebuchet MS" w:hAnsi="Trebuchet MS"/>
        </w:rPr>
        <w:t xml:space="preserve">et l’article 1.3 </w:t>
      </w:r>
      <w:r w:rsidR="005A1F79" w:rsidRPr="005834A8">
        <w:rPr>
          <w:rFonts w:ascii="Trebuchet MS" w:hAnsi="Trebuchet MS"/>
        </w:rPr>
        <w:t xml:space="preserve">de l’accord APLD-R signé le 16 juin 2025 et étendre le dispositif à l’intégralité des </w:t>
      </w:r>
      <w:r w:rsidR="0042668E" w:rsidRPr="005834A8">
        <w:rPr>
          <w:rFonts w:ascii="Trebuchet MS" w:hAnsi="Trebuchet MS"/>
        </w:rPr>
        <w:t>activités et des salariés de l’entreprise.</w:t>
      </w:r>
      <w:r w:rsidR="0042668E">
        <w:rPr>
          <w:rFonts w:ascii="Trebuchet MS" w:hAnsi="Trebuchet MS"/>
        </w:rPr>
        <w:t xml:space="preserve"> </w:t>
      </w:r>
    </w:p>
    <w:p w14:paraId="7F59A780" w14:textId="77777777" w:rsidR="0052253F" w:rsidRDefault="0052253F" w:rsidP="0052253F">
      <w:pPr>
        <w:jc w:val="both"/>
        <w:rPr>
          <w:rFonts w:ascii="Trebuchet MS" w:hAnsi="Trebuchet MS"/>
        </w:rPr>
      </w:pPr>
    </w:p>
    <w:p w14:paraId="2D7BDE93" w14:textId="28CBD835" w:rsidR="0052253F" w:rsidRPr="003158F9" w:rsidRDefault="0052253F" w:rsidP="0052253F">
      <w:pPr>
        <w:jc w:val="both"/>
        <w:rPr>
          <w:rFonts w:ascii="Trebuchet MS" w:hAnsi="Trebuchet MS"/>
          <w:b/>
          <w:bCs/>
        </w:rPr>
      </w:pPr>
      <w:r w:rsidRPr="003158F9">
        <w:rPr>
          <w:rFonts w:ascii="Trebuchet MS" w:hAnsi="Trebuchet MS"/>
          <w:b/>
          <w:bCs/>
        </w:rPr>
        <w:t>IL EN EST RESULTE L’ACCORD SUIVANT</w:t>
      </w:r>
      <w:r w:rsidR="00E1012D">
        <w:rPr>
          <w:rFonts w:ascii="Trebuchet MS" w:hAnsi="Trebuchet MS"/>
          <w:b/>
          <w:bCs/>
        </w:rPr>
        <w:t> :</w:t>
      </w:r>
    </w:p>
    <w:p w14:paraId="041677A9" w14:textId="77777777" w:rsidR="0052253F" w:rsidRDefault="0052253F" w:rsidP="0052253F">
      <w:pPr>
        <w:rPr>
          <w:rFonts w:ascii="Trebuchet MS" w:hAnsi="Trebuchet MS"/>
          <w:b/>
          <w:bCs/>
        </w:rPr>
      </w:pPr>
    </w:p>
    <w:p w14:paraId="6CF94218" w14:textId="186D1AFA" w:rsidR="0052253F" w:rsidRPr="005834A8" w:rsidRDefault="0052253F" w:rsidP="0052253F">
      <w:pPr>
        <w:rPr>
          <w:rFonts w:ascii="Trebuchet MS" w:hAnsi="Trebuchet MS"/>
          <w:b/>
          <w:bCs/>
        </w:rPr>
      </w:pPr>
      <w:r w:rsidRPr="005834A8">
        <w:rPr>
          <w:rFonts w:ascii="Trebuchet MS" w:hAnsi="Trebuchet MS"/>
          <w:b/>
          <w:bCs/>
        </w:rPr>
        <w:t xml:space="preserve">ARTICLE 1 – </w:t>
      </w:r>
      <w:r w:rsidR="00CA743D" w:rsidRPr="005834A8">
        <w:rPr>
          <w:rFonts w:ascii="Trebuchet MS" w:hAnsi="Trebuchet MS"/>
          <w:b/>
          <w:bCs/>
        </w:rPr>
        <w:t>CHAMP D’APPLICATION DE L’ACCORD</w:t>
      </w:r>
    </w:p>
    <w:p w14:paraId="1B6D75AB" w14:textId="77777777" w:rsidR="00CA743D" w:rsidRDefault="00CA743D" w:rsidP="0052253F">
      <w:pPr>
        <w:jc w:val="both"/>
        <w:rPr>
          <w:rFonts w:ascii="Trebuchet MS" w:hAnsi="Trebuchet MS"/>
        </w:rPr>
      </w:pPr>
      <w:r w:rsidRPr="005834A8">
        <w:rPr>
          <w:rFonts w:ascii="Trebuchet MS" w:hAnsi="Trebuchet MS"/>
        </w:rPr>
        <w:t>L’article 1 de l’accord APLD-R signé le 16 juin 2025 est abrogé dans son ancienne rédaction et remplacé par ce qui suit :</w:t>
      </w:r>
      <w:r>
        <w:rPr>
          <w:rFonts w:ascii="Trebuchet MS" w:hAnsi="Trebuchet MS"/>
        </w:rPr>
        <w:t xml:space="preserve"> </w:t>
      </w:r>
    </w:p>
    <w:p w14:paraId="4D0F939B" w14:textId="77777777" w:rsidR="00CA743D" w:rsidRDefault="00CA743D" w:rsidP="0052253F">
      <w:pPr>
        <w:jc w:val="both"/>
        <w:rPr>
          <w:rFonts w:ascii="Trebuchet MS" w:hAnsi="Trebuchet MS"/>
        </w:rPr>
      </w:pPr>
    </w:p>
    <w:p w14:paraId="5ECE5C5F" w14:textId="6159D014" w:rsidR="00564429" w:rsidRDefault="00564429" w:rsidP="00564429">
      <w:pPr>
        <w:jc w:val="both"/>
        <w:rPr>
          <w:rFonts w:ascii="Trebuchet MS" w:hAnsi="Trebuchet MS"/>
        </w:rPr>
      </w:pPr>
      <w:r w:rsidRPr="005834A8">
        <w:rPr>
          <w:rFonts w:ascii="Trebuchet MS" w:hAnsi="Trebuchet MS"/>
        </w:rPr>
        <w:t xml:space="preserve">L’intégralité des salariés </w:t>
      </w:r>
      <w:r w:rsidR="00E1012D" w:rsidRPr="005834A8">
        <w:rPr>
          <w:rFonts w:ascii="Trebuchet MS" w:hAnsi="Trebuchet MS"/>
        </w:rPr>
        <w:t>de la société</w:t>
      </w:r>
      <w:r w:rsidR="00CA743D" w:rsidRPr="005834A8">
        <w:rPr>
          <w:rFonts w:ascii="Trebuchet MS" w:hAnsi="Trebuchet MS"/>
        </w:rPr>
        <w:t>,</w:t>
      </w:r>
      <w:r w:rsidR="00E1012D" w:rsidRPr="005834A8">
        <w:rPr>
          <w:rFonts w:ascii="Trebuchet MS" w:hAnsi="Trebuchet MS"/>
        </w:rPr>
        <w:t xml:space="preserve"> </w:t>
      </w:r>
      <w:r w:rsidRPr="005834A8">
        <w:rPr>
          <w:rFonts w:ascii="Trebuchet MS" w:hAnsi="Trebuchet MS"/>
        </w:rPr>
        <w:t>quelle que soit</w:t>
      </w:r>
      <w:r w:rsidR="00CA743D" w:rsidRPr="005834A8">
        <w:rPr>
          <w:rFonts w:ascii="Trebuchet MS" w:hAnsi="Trebuchet MS"/>
        </w:rPr>
        <w:t> </w:t>
      </w:r>
      <w:r w:rsidR="0042668E" w:rsidRPr="005834A8">
        <w:rPr>
          <w:rFonts w:ascii="Trebuchet MS" w:hAnsi="Trebuchet MS"/>
        </w:rPr>
        <w:t>leur activité</w:t>
      </w:r>
      <w:r w:rsidR="00E1012D" w:rsidRPr="005834A8">
        <w:rPr>
          <w:rFonts w:ascii="Trebuchet MS" w:hAnsi="Trebuchet MS"/>
        </w:rPr>
        <w:t>,</w:t>
      </w:r>
      <w:r w:rsidR="0042668E" w:rsidRPr="005834A8">
        <w:rPr>
          <w:rFonts w:ascii="Trebuchet MS" w:hAnsi="Trebuchet MS"/>
        </w:rPr>
        <w:t xml:space="preserve"> </w:t>
      </w:r>
      <w:r w:rsidRPr="005834A8">
        <w:rPr>
          <w:rFonts w:ascii="Trebuchet MS" w:hAnsi="Trebuchet MS"/>
        </w:rPr>
        <w:t>la nature de leur contrat de travail</w:t>
      </w:r>
      <w:r w:rsidR="00CA743D" w:rsidRPr="005834A8">
        <w:rPr>
          <w:rFonts w:ascii="Trebuchet MS" w:hAnsi="Trebuchet MS"/>
        </w:rPr>
        <w:t xml:space="preserve"> et </w:t>
      </w:r>
      <w:r w:rsidR="00E1012D" w:rsidRPr="005834A8">
        <w:rPr>
          <w:rFonts w:ascii="Trebuchet MS" w:hAnsi="Trebuchet MS"/>
        </w:rPr>
        <w:t>leur emploi</w:t>
      </w:r>
      <w:r w:rsidR="00CA743D" w:rsidRPr="005834A8">
        <w:rPr>
          <w:rFonts w:ascii="Trebuchet MS" w:hAnsi="Trebuchet MS"/>
        </w:rPr>
        <w:t xml:space="preserve">, </w:t>
      </w:r>
      <w:r w:rsidR="008417DE" w:rsidRPr="005834A8">
        <w:rPr>
          <w:rFonts w:ascii="Trebuchet MS" w:hAnsi="Trebuchet MS"/>
        </w:rPr>
        <w:t>seront</w:t>
      </w:r>
      <w:r w:rsidRPr="005834A8">
        <w:rPr>
          <w:rFonts w:ascii="Trebuchet MS" w:hAnsi="Trebuchet MS"/>
        </w:rPr>
        <w:t xml:space="preserve"> concernés par le dispositif APLD-Rebond</w:t>
      </w:r>
      <w:r w:rsidR="00535D85" w:rsidRPr="005834A8">
        <w:rPr>
          <w:rFonts w:ascii="Trebuchet MS" w:hAnsi="Trebuchet MS"/>
        </w:rPr>
        <w:t>.</w:t>
      </w:r>
    </w:p>
    <w:p w14:paraId="39B5301E" w14:textId="77777777" w:rsidR="00CA743D" w:rsidRDefault="00CA743D" w:rsidP="00564429">
      <w:pPr>
        <w:rPr>
          <w:rFonts w:ascii="Trebuchet MS" w:hAnsi="Trebuchet MS"/>
        </w:rPr>
      </w:pPr>
    </w:p>
    <w:p w14:paraId="3D2A972E" w14:textId="4D9073BE" w:rsidR="00564429" w:rsidRPr="005A2F3F" w:rsidRDefault="00564429" w:rsidP="00564429">
      <w:pPr>
        <w:rPr>
          <w:rFonts w:ascii="Trebuchet MS" w:hAnsi="Trebuchet MS"/>
          <w:b/>
          <w:bCs/>
        </w:rPr>
      </w:pPr>
      <w:r w:rsidRPr="005A2F3F">
        <w:rPr>
          <w:rFonts w:ascii="Trebuchet MS" w:hAnsi="Trebuchet MS"/>
          <w:b/>
          <w:bCs/>
        </w:rPr>
        <w:t xml:space="preserve">ARTICLE </w:t>
      </w:r>
      <w:r>
        <w:rPr>
          <w:rFonts w:ascii="Trebuchet MS" w:hAnsi="Trebuchet MS"/>
          <w:b/>
          <w:bCs/>
        </w:rPr>
        <w:t>2</w:t>
      </w:r>
      <w:r w:rsidRPr="005A2F3F">
        <w:rPr>
          <w:rFonts w:ascii="Trebuchet MS" w:hAnsi="Trebuchet MS"/>
          <w:b/>
          <w:bCs/>
        </w:rPr>
        <w:t xml:space="preserve"> – </w:t>
      </w:r>
      <w:r>
        <w:rPr>
          <w:rFonts w:ascii="Trebuchet MS" w:hAnsi="Trebuchet MS"/>
          <w:b/>
          <w:bCs/>
        </w:rPr>
        <w:t>AUTRES DISPOSITIONS</w:t>
      </w:r>
    </w:p>
    <w:p w14:paraId="29286FB6" w14:textId="6F9471ED" w:rsidR="00564429" w:rsidRPr="00564429" w:rsidRDefault="00564429" w:rsidP="00564429">
      <w:pPr>
        <w:jc w:val="both"/>
        <w:rPr>
          <w:rFonts w:ascii="Trebuchet MS" w:hAnsi="Trebuchet MS"/>
        </w:rPr>
      </w:pPr>
      <w:r>
        <w:rPr>
          <w:rFonts w:ascii="Trebuchet MS" w:hAnsi="Trebuchet MS"/>
        </w:rPr>
        <w:t>Mis à part les modi</w:t>
      </w:r>
      <w:r w:rsidR="00661FA9">
        <w:rPr>
          <w:rFonts w:ascii="Trebuchet MS" w:hAnsi="Trebuchet MS"/>
        </w:rPr>
        <w:t>f</w:t>
      </w:r>
      <w:r>
        <w:rPr>
          <w:rFonts w:ascii="Trebuchet MS" w:hAnsi="Trebuchet MS"/>
        </w:rPr>
        <w:t>ications intervenues au présent avenant</w:t>
      </w:r>
      <w:r w:rsidR="00661FA9">
        <w:rPr>
          <w:rFonts w:ascii="Trebuchet MS" w:hAnsi="Trebuchet MS"/>
        </w:rPr>
        <w:t xml:space="preserve">, les dispositions </w:t>
      </w:r>
      <w:r w:rsidR="00F94ED1">
        <w:rPr>
          <w:rFonts w:ascii="Trebuchet MS" w:hAnsi="Trebuchet MS"/>
        </w:rPr>
        <w:t xml:space="preserve">de l’accord </w:t>
      </w:r>
      <w:r w:rsidR="008417DE">
        <w:rPr>
          <w:rFonts w:ascii="Trebuchet MS" w:hAnsi="Trebuchet MS"/>
        </w:rPr>
        <w:t>APLD-R initial signé le 16 juin 2025 demeurent inchangé</w:t>
      </w:r>
      <w:r w:rsidR="0042668E">
        <w:rPr>
          <w:rFonts w:ascii="Trebuchet MS" w:hAnsi="Trebuchet MS"/>
        </w:rPr>
        <w:t>e</w:t>
      </w:r>
      <w:r w:rsidR="008417DE">
        <w:rPr>
          <w:rFonts w:ascii="Trebuchet MS" w:hAnsi="Trebuchet MS"/>
        </w:rPr>
        <w:t>s.</w:t>
      </w:r>
    </w:p>
    <w:p w14:paraId="0ACEE744" w14:textId="77777777" w:rsidR="0052253F" w:rsidRPr="003710D5" w:rsidRDefault="0052253F" w:rsidP="0052253F">
      <w:pPr>
        <w:rPr>
          <w:rFonts w:ascii="Trebuchet MS" w:hAnsi="Trebuchet MS"/>
        </w:rPr>
      </w:pPr>
    </w:p>
    <w:p w14:paraId="0AE5DC4A" w14:textId="77777777" w:rsidR="00931CA1" w:rsidRDefault="0052253F" w:rsidP="0052253F">
      <w:pPr>
        <w:rPr>
          <w:rFonts w:ascii="Trebuchet MS" w:hAnsi="Trebuchet MS"/>
          <w:b/>
          <w:bCs/>
        </w:rPr>
      </w:pPr>
      <w:r w:rsidRPr="005A2F3F">
        <w:rPr>
          <w:rFonts w:ascii="Trebuchet MS" w:hAnsi="Trebuchet MS"/>
          <w:b/>
          <w:bCs/>
        </w:rPr>
        <w:t xml:space="preserve">ARTICLE </w:t>
      </w:r>
      <w:r>
        <w:rPr>
          <w:rFonts w:ascii="Trebuchet MS" w:hAnsi="Trebuchet MS"/>
          <w:b/>
          <w:bCs/>
        </w:rPr>
        <w:t>3 - APPLICATION – DUREE – PRISE D’EFFET - DEPOT ET PUBLICITE</w:t>
      </w:r>
    </w:p>
    <w:p w14:paraId="1511CA3C" w14:textId="6D9AD1B9" w:rsidR="00931CA1" w:rsidRPr="00931CA1" w:rsidRDefault="00931CA1" w:rsidP="00931CA1">
      <w:pPr>
        <w:spacing w:after="240"/>
        <w:jc w:val="both"/>
        <w:rPr>
          <w:rFonts w:ascii="Trebuchet MS" w:eastAsia="Verdana" w:hAnsi="Trebuchet MS" w:cstheme="minorHAnsi"/>
        </w:rPr>
      </w:pPr>
      <w:r w:rsidRPr="00931CA1">
        <w:rPr>
          <w:rFonts w:ascii="Trebuchet MS" w:eastAsia="Verdana" w:hAnsi="Trebuchet MS" w:cstheme="minorHAnsi"/>
        </w:rPr>
        <w:t xml:space="preserve">Le présent </w:t>
      </w:r>
      <w:r>
        <w:rPr>
          <w:rFonts w:ascii="Trebuchet MS" w:eastAsia="Verdana" w:hAnsi="Trebuchet MS" w:cstheme="minorHAnsi"/>
        </w:rPr>
        <w:t>avenant</w:t>
      </w:r>
      <w:r w:rsidRPr="00931CA1">
        <w:rPr>
          <w:rFonts w:ascii="Trebuchet MS" w:eastAsia="Verdana" w:hAnsi="Trebuchet MS" w:cstheme="minorHAnsi"/>
        </w:rPr>
        <w:t xml:space="preserve"> est conclu pour une durée déterminée.</w:t>
      </w:r>
    </w:p>
    <w:p w14:paraId="0F9FBBDA" w14:textId="21D9EE32" w:rsidR="00931CA1" w:rsidRPr="005834A8" w:rsidRDefault="00931CA1" w:rsidP="00931CA1">
      <w:pPr>
        <w:jc w:val="both"/>
        <w:rPr>
          <w:rFonts w:ascii="Trebuchet MS" w:eastAsia="Verdana" w:hAnsi="Trebuchet MS" w:cstheme="minorHAnsi"/>
        </w:rPr>
      </w:pPr>
      <w:r w:rsidRPr="005834A8">
        <w:rPr>
          <w:rFonts w:ascii="Trebuchet MS" w:eastAsia="Verdana" w:hAnsi="Trebuchet MS" w:cstheme="minorHAnsi"/>
        </w:rPr>
        <w:t xml:space="preserve">Sous réserve de sa validation par l’autorité administrative, il entre en vigueur le </w:t>
      </w:r>
      <w:r w:rsidR="005834A8">
        <w:rPr>
          <w:rFonts w:ascii="Trebuchet MS" w:eastAsia="Verdana" w:hAnsi="Trebuchet MS" w:cstheme="minorHAnsi"/>
        </w:rPr>
        <w:t>23</w:t>
      </w:r>
      <w:r w:rsidRPr="005834A8">
        <w:rPr>
          <w:rFonts w:ascii="Trebuchet MS" w:eastAsia="Verdana" w:hAnsi="Trebuchet MS" w:cstheme="minorHAnsi"/>
        </w:rPr>
        <w:t xml:space="preserve"> septembre 2025 ; et prend fin au plus tard le 30 juin 2027 inclus.</w:t>
      </w:r>
    </w:p>
    <w:p w14:paraId="194206F6" w14:textId="4DAF277A" w:rsidR="00931CA1" w:rsidRPr="005834A8" w:rsidRDefault="00931CA1" w:rsidP="00931CA1">
      <w:pPr>
        <w:spacing w:before="120" w:after="120" w:line="255" w:lineRule="atLeast"/>
        <w:ind w:right="120"/>
        <w:jc w:val="both"/>
        <w:rPr>
          <w:rFonts w:ascii="Trebuchet MS" w:hAnsi="Trebuchet MS"/>
          <w:color w:val="333333"/>
        </w:rPr>
      </w:pPr>
      <w:r w:rsidRPr="005834A8">
        <w:rPr>
          <w:rFonts w:ascii="Trebuchet MS" w:hAnsi="Trebuchet MS"/>
          <w:color w:val="333333"/>
        </w:rPr>
        <w:t xml:space="preserve">À défaut de validation (expresse ou implicite), le présent </w:t>
      </w:r>
      <w:r w:rsidR="00EC5108" w:rsidRPr="005834A8">
        <w:rPr>
          <w:rFonts w:ascii="Trebuchet MS" w:hAnsi="Trebuchet MS"/>
          <w:color w:val="333333"/>
        </w:rPr>
        <w:t>avenant</w:t>
      </w:r>
      <w:r w:rsidRPr="005834A8">
        <w:rPr>
          <w:rFonts w:ascii="Trebuchet MS" w:hAnsi="Trebuchet MS"/>
          <w:color w:val="333333"/>
        </w:rPr>
        <w:t xml:space="preserve"> sera réputé nul et non avenu.</w:t>
      </w:r>
    </w:p>
    <w:p w14:paraId="2BA3EE8A" w14:textId="798FB9D6" w:rsidR="0052253F" w:rsidRPr="005834A8" w:rsidRDefault="0052253F" w:rsidP="0052253F">
      <w:pPr>
        <w:jc w:val="both"/>
        <w:rPr>
          <w:rFonts w:ascii="Trebuchet MS" w:hAnsi="Trebuchet MS"/>
        </w:rPr>
      </w:pPr>
      <w:r w:rsidRPr="005834A8">
        <w:rPr>
          <w:rFonts w:ascii="Trebuchet MS" w:hAnsi="Trebuchet MS"/>
        </w:rPr>
        <w:t xml:space="preserve">Conformément aux dispositions légales en vigueur, le présent </w:t>
      </w:r>
      <w:r w:rsidR="00CA743D" w:rsidRPr="005834A8">
        <w:rPr>
          <w:rFonts w:ascii="Trebuchet MS" w:hAnsi="Trebuchet MS"/>
        </w:rPr>
        <w:t>avenant</w:t>
      </w:r>
      <w:r w:rsidRPr="005834A8">
        <w:rPr>
          <w:rFonts w:ascii="Trebuchet MS" w:hAnsi="Trebuchet MS"/>
        </w:rPr>
        <w:t xml:space="preserve"> sera déposé à la diligence de la société de manière dématérialisée sur la plateforme de télé-procédure sur le site dédié </w:t>
      </w:r>
      <w:hyperlink r:id="rId7" w:history="1">
        <w:r w:rsidRPr="005834A8">
          <w:rPr>
            <w:rStyle w:val="Lienhypertexte"/>
            <w:rFonts w:ascii="Trebuchet MS" w:hAnsi="Trebuchet MS"/>
          </w:rPr>
          <w:t>www.teleaccords.travail-emploi.gouv.fr</w:t>
        </w:r>
      </w:hyperlink>
      <w:r w:rsidRPr="005834A8">
        <w:rPr>
          <w:rFonts w:ascii="Trebuchet MS" w:hAnsi="Trebuchet MS"/>
        </w:rPr>
        <w:t>.</w:t>
      </w:r>
    </w:p>
    <w:p w14:paraId="4B02F3C8" w14:textId="783257D6" w:rsidR="0052253F" w:rsidRPr="005834A8" w:rsidRDefault="0052253F" w:rsidP="0052253F">
      <w:pPr>
        <w:jc w:val="both"/>
        <w:rPr>
          <w:rFonts w:ascii="Trebuchet MS" w:hAnsi="Trebuchet MS"/>
        </w:rPr>
      </w:pPr>
      <w:r w:rsidRPr="005834A8">
        <w:rPr>
          <w:rFonts w:ascii="Trebuchet MS" w:hAnsi="Trebuchet MS"/>
        </w:rPr>
        <w:t>Par ailleurs, dans le cadre des obligations de publicité des accords dans la base de données nationale sous une forme anonyme, l</w:t>
      </w:r>
      <w:r w:rsidR="00CA743D" w:rsidRPr="005834A8">
        <w:rPr>
          <w:rFonts w:ascii="Trebuchet MS" w:hAnsi="Trebuchet MS"/>
        </w:rPr>
        <w:t>a société</w:t>
      </w:r>
      <w:r w:rsidRPr="005834A8">
        <w:rPr>
          <w:rFonts w:ascii="Trebuchet MS" w:hAnsi="Trebuchet MS"/>
        </w:rPr>
        <w:t xml:space="preserve"> transmettra également, sur la plateforme de télé-procédure, le texte en format DOCX dans une version anonyme, sans le nom des parties signataires (personnes morales, syndicats ou personnes physiques).</w:t>
      </w:r>
    </w:p>
    <w:p w14:paraId="350D8940" w14:textId="2560DC20" w:rsidR="0052253F" w:rsidRPr="00CA743D" w:rsidRDefault="00CA743D" w:rsidP="00CA743D">
      <w:pPr>
        <w:jc w:val="both"/>
        <w:rPr>
          <w:rFonts w:ascii="Trebuchet MS" w:hAnsi="Trebuchet MS"/>
          <w:highlight w:val="yellow"/>
        </w:rPr>
      </w:pPr>
      <w:r w:rsidRPr="00CA743D">
        <w:rPr>
          <w:rFonts w:ascii="Trebuchet MS" w:hAnsi="Trebuchet MS"/>
          <w:highlight w:val="yellow"/>
        </w:rPr>
        <w:t xml:space="preserve"> </w:t>
      </w:r>
    </w:p>
    <w:p w14:paraId="63571DE3" w14:textId="225A2C14" w:rsidR="0052253F" w:rsidRPr="003710D5" w:rsidRDefault="0052253F" w:rsidP="0052253F">
      <w:pPr>
        <w:rPr>
          <w:rFonts w:ascii="Trebuchet MS" w:hAnsi="Trebuchet MS"/>
        </w:rPr>
      </w:pPr>
      <w:r w:rsidRPr="005834A8">
        <w:rPr>
          <w:rFonts w:ascii="Trebuchet MS" w:hAnsi="Trebuchet MS"/>
        </w:rPr>
        <w:t>Fait</w:t>
      </w:r>
      <w:r w:rsidRPr="003710D5">
        <w:rPr>
          <w:rFonts w:ascii="Trebuchet MS" w:hAnsi="Trebuchet MS"/>
        </w:rPr>
        <w:t xml:space="preserve"> à </w:t>
      </w:r>
      <w:r w:rsidR="00AA7555">
        <w:rPr>
          <w:rFonts w:ascii="Trebuchet MS" w:hAnsi="Trebuchet MS"/>
        </w:rPr>
        <w:t xml:space="preserve">        </w:t>
      </w:r>
      <w:proofErr w:type="gramStart"/>
      <w:r w:rsidR="00AA7555">
        <w:rPr>
          <w:rFonts w:ascii="Trebuchet MS" w:hAnsi="Trebuchet MS"/>
        </w:rPr>
        <w:t xml:space="preserve">  </w:t>
      </w:r>
      <w:r w:rsidRPr="003710D5">
        <w:rPr>
          <w:rFonts w:ascii="Trebuchet MS" w:hAnsi="Trebuchet MS"/>
        </w:rPr>
        <w:t>,</w:t>
      </w:r>
      <w:proofErr w:type="gramEnd"/>
      <w:r w:rsidRPr="003710D5">
        <w:rPr>
          <w:rFonts w:ascii="Trebuchet MS" w:hAnsi="Trebuchet MS"/>
        </w:rPr>
        <w:t xml:space="preserve"> le</w:t>
      </w:r>
      <w:r w:rsidR="005834A8">
        <w:rPr>
          <w:rFonts w:ascii="Trebuchet MS" w:hAnsi="Trebuchet MS"/>
        </w:rPr>
        <w:t xml:space="preserve"> </w:t>
      </w:r>
    </w:p>
    <w:p w14:paraId="20226BCD" w14:textId="77777777" w:rsidR="0052253F" w:rsidRDefault="0052253F" w:rsidP="0052253F">
      <w:pPr>
        <w:rPr>
          <w:rFonts w:ascii="Trebuchet MS" w:hAnsi="Trebuchet MS"/>
        </w:rPr>
      </w:pPr>
    </w:p>
    <w:p w14:paraId="638E653F" w14:textId="2AF1337D" w:rsidR="0052253F" w:rsidRDefault="0052253F" w:rsidP="0052253F">
      <w:pPr>
        <w:rPr>
          <w:rFonts w:ascii="Trebuchet MS" w:hAnsi="Trebuchet MS"/>
        </w:rPr>
      </w:pP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 w:rsidR="008417DE">
        <w:rPr>
          <w:rFonts w:ascii="Trebuchet MS" w:hAnsi="Trebuchet MS"/>
        </w:rPr>
        <w:t xml:space="preserve">       </w:t>
      </w:r>
    </w:p>
    <w:p w14:paraId="68CF108E" w14:textId="740114A5" w:rsidR="0052253F" w:rsidRDefault="0052253F" w:rsidP="0052253F">
      <w:pPr>
        <w:ind w:left="6096" w:hanging="6096"/>
        <w:rPr>
          <w:rFonts w:ascii="Trebuchet MS" w:hAnsi="Trebuchet MS"/>
        </w:rPr>
      </w:pPr>
      <w:r>
        <w:rPr>
          <w:rFonts w:ascii="Trebuchet MS" w:hAnsi="Trebuchet MS"/>
        </w:rPr>
        <w:t xml:space="preserve">Délégué Syndical </w:t>
      </w:r>
      <w:r w:rsidR="00AA7555">
        <w:rPr>
          <w:rFonts w:ascii="Trebuchet MS" w:hAnsi="Trebuchet MS"/>
        </w:rPr>
        <w:t xml:space="preserve">                                                           La société</w:t>
      </w:r>
    </w:p>
    <w:p w14:paraId="5E0E8E9A" w14:textId="77777777" w:rsidR="0052253F" w:rsidRPr="003710D5" w:rsidRDefault="0052253F" w:rsidP="0052253F">
      <w:pPr>
        <w:rPr>
          <w:rFonts w:ascii="Trebuchet MS" w:hAnsi="Trebuchet MS"/>
        </w:rPr>
      </w:pPr>
    </w:p>
    <w:p w14:paraId="6F818821" w14:textId="77777777" w:rsidR="0052253F" w:rsidRDefault="0052253F"/>
    <w:sectPr w:rsidR="0052253F" w:rsidSect="0052253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B35B3" w14:textId="77777777" w:rsidR="00C83C7A" w:rsidRDefault="00C83C7A">
      <w:pPr>
        <w:spacing w:after="0" w:line="240" w:lineRule="auto"/>
      </w:pPr>
      <w:r>
        <w:separator/>
      </w:r>
    </w:p>
  </w:endnote>
  <w:endnote w:type="continuationSeparator" w:id="0">
    <w:p w14:paraId="5ABAD63B" w14:textId="77777777" w:rsidR="00C83C7A" w:rsidRDefault="00C83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50647" w14:textId="77777777" w:rsidR="0052253F" w:rsidRPr="00081B37" w:rsidRDefault="0052253F">
    <w:pPr>
      <w:pStyle w:val="Pieddepage"/>
      <w:jc w:val="center"/>
    </w:pPr>
    <w:r w:rsidRPr="00081B37">
      <w:t xml:space="preserve">Page </w:t>
    </w:r>
    <w:r w:rsidRPr="00081B37">
      <w:fldChar w:fldCharType="begin"/>
    </w:r>
    <w:r w:rsidRPr="00081B37">
      <w:instrText>PAGE  \* Arabic  \* MERGEFORMAT</w:instrText>
    </w:r>
    <w:r w:rsidRPr="00081B37">
      <w:fldChar w:fldCharType="separate"/>
    </w:r>
    <w:r w:rsidRPr="00081B37">
      <w:t>2</w:t>
    </w:r>
    <w:r w:rsidRPr="00081B37">
      <w:fldChar w:fldCharType="end"/>
    </w:r>
    <w:r w:rsidRPr="00081B37">
      <w:t xml:space="preserve"> sur </w:t>
    </w:r>
    <w:fldSimple w:instr="NUMPAGES  \* arabe  \* MERGEFORMAT">
      <w:r w:rsidRPr="00081B37"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210AD" w14:textId="77777777" w:rsidR="00C83C7A" w:rsidRDefault="00C83C7A">
      <w:pPr>
        <w:spacing w:after="0" w:line="240" w:lineRule="auto"/>
      </w:pPr>
      <w:r>
        <w:separator/>
      </w:r>
    </w:p>
  </w:footnote>
  <w:footnote w:type="continuationSeparator" w:id="0">
    <w:p w14:paraId="5C1E29EB" w14:textId="77777777" w:rsidR="00C83C7A" w:rsidRDefault="00C83C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7F3395"/>
    <w:multiLevelType w:val="hybridMultilevel"/>
    <w:tmpl w:val="5008B3BA"/>
    <w:lvl w:ilvl="0" w:tplc="2EF867F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8628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53F"/>
    <w:rsid w:val="00035FD4"/>
    <w:rsid w:val="001C17B2"/>
    <w:rsid w:val="0036266A"/>
    <w:rsid w:val="0042224D"/>
    <w:rsid w:val="0042668E"/>
    <w:rsid w:val="004F7107"/>
    <w:rsid w:val="0052253F"/>
    <w:rsid w:val="00535D85"/>
    <w:rsid w:val="00564429"/>
    <w:rsid w:val="005834A8"/>
    <w:rsid w:val="005A1F79"/>
    <w:rsid w:val="00610D5D"/>
    <w:rsid w:val="00616996"/>
    <w:rsid w:val="00661FA9"/>
    <w:rsid w:val="007B0AF9"/>
    <w:rsid w:val="008417DE"/>
    <w:rsid w:val="00931CA1"/>
    <w:rsid w:val="009C2904"/>
    <w:rsid w:val="009E394A"/>
    <w:rsid w:val="00A55731"/>
    <w:rsid w:val="00AA7555"/>
    <w:rsid w:val="00AB7E3F"/>
    <w:rsid w:val="00B415E2"/>
    <w:rsid w:val="00C17069"/>
    <w:rsid w:val="00C7482A"/>
    <w:rsid w:val="00C83C7A"/>
    <w:rsid w:val="00C906F9"/>
    <w:rsid w:val="00CA743D"/>
    <w:rsid w:val="00CC698B"/>
    <w:rsid w:val="00D5230D"/>
    <w:rsid w:val="00DB6984"/>
    <w:rsid w:val="00E1012D"/>
    <w:rsid w:val="00E72553"/>
    <w:rsid w:val="00EC5108"/>
    <w:rsid w:val="00F94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8532A"/>
  <w15:chartTrackingRefBased/>
  <w15:docId w15:val="{A28E2E3B-944F-4BAD-ADAE-410BD1D41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253F"/>
    <w:pPr>
      <w:spacing w:line="259" w:lineRule="auto"/>
    </w:pPr>
    <w:rPr>
      <w:sz w:val="22"/>
      <w:szCs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5225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225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225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225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225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225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225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225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225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225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225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225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2253F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2253F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2253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2253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2253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2253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225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225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225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225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225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2253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2253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2253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225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2253F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2253F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52253F"/>
    <w:rPr>
      <w:color w:val="467886" w:themeColor="hyperlink"/>
      <w:u w:val="single"/>
    </w:rPr>
  </w:style>
  <w:style w:type="paragraph" w:styleId="Pieddepage">
    <w:name w:val="footer"/>
    <w:basedOn w:val="Normal"/>
    <w:link w:val="PieddepageCar"/>
    <w:uiPriority w:val="99"/>
    <w:unhideWhenUsed/>
    <w:rsid w:val="005225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2253F"/>
    <w:rPr>
      <w:sz w:val="22"/>
      <w:szCs w:val="22"/>
    </w:rPr>
  </w:style>
  <w:style w:type="paragraph" w:styleId="En-tte">
    <w:name w:val="header"/>
    <w:basedOn w:val="Normal"/>
    <w:link w:val="En-tteCar"/>
    <w:uiPriority w:val="99"/>
    <w:unhideWhenUsed/>
    <w:rsid w:val="00564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6442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teleaccords.travail-emploi.gouv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435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Olivia Condello</dc:creator>
  <cp:keywords/>
  <dc:description/>
  <cp:lastModifiedBy>compta</cp:lastModifiedBy>
  <cp:revision>7</cp:revision>
  <dcterms:created xsi:type="dcterms:W3CDTF">2025-09-18T12:25:00Z</dcterms:created>
  <dcterms:modified xsi:type="dcterms:W3CDTF">2025-11-04T15:28:00Z</dcterms:modified>
</cp:coreProperties>
</file>