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1404B7" w14:textId="77777777" w:rsidR="00D0608C" w:rsidRDefault="00D0608C"/>
    <w:p w14:paraId="153A43A7" w14:textId="77777777" w:rsidR="008835B8" w:rsidRPr="008835B8" w:rsidRDefault="008835B8" w:rsidP="008835B8"/>
    <w:p w14:paraId="3FA666F0" w14:textId="77777777" w:rsidR="008835B8" w:rsidRDefault="008835B8" w:rsidP="008835B8"/>
    <w:p w14:paraId="53D5A67A" w14:textId="77777777" w:rsidR="008835B8" w:rsidRDefault="008835B8" w:rsidP="008835B8"/>
    <w:p w14:paraId="7FCF4E97" w14:textId="77777777" w:rsidR="008835B8" w:rsidRDefault="008835B8" w:rsidP="008835B8"/>
    <w:p w14:paraId="5B3D953B" w14:textId="77777777" w:rsidR="008835B8" w:rsidRDefault="008835B8" w:rsidP="008835B8"/>
    <w:p w14:paraId="1085CC62" w14:textId="77777777" w:rsidR="008835B8" w:rsidRPr="008835B8" w:rsidRDefault="008835B8" w:rsidP="008835B8"/>
    <w:p w14:paraId="26767038" w14:textId="77777777" w:rsidR="008835B8" w:rsidRDefault="008835B8" w:rsidP="008835B8"/>
    <w:p w14:paraId="741556B9" w14:textId="77777777" w:rsidR="008835B8" w:rsidRDefault="008835B8" w:rsidP="008835B8"/>
    <w:p w14:paraId="7C6BD0C2" w14:textId="77777777" w:rsidR="008835B8" w:rsidRDefault="008835B8" w:rsidP="008835B8"/>
    <w:p w14:paraId="30044DF6" w14:textId="77777777" w:rsidR="008835B8" w:rsidRDefault="008835B8" w:rsidP="008835B8"/>
    <w:p w14:paraId="723A3A21" w14:textId="77777777" w:rsidR="008835B8" w:rsidRDefault="008835B8" w:rsidP="008835B8"/>
    <w:p w14:paraId="0E2E109E" w14:textId="77777777" w:rsidR="008835B8" w:rsidRPr="008835B8" w:rsidRDefault="008835B8" w:rsidP="008835B8"/>
    <w:p w14:paraId="498876F5" w14:textId="77777777" w:rsidR="008835B8" w:rsidRDefault="008835B8" w:rsidP="008835B8"/>
    <w:p w14:paraId="6CE2BC6E" w14:textId="77777777" w:rsidR="008835B8" w:rsidRDefault="008835B8" w:rsidP="008835B8">
      <w:pPr>
        <w:spacing w:before="100" w:beforeAutospacing="1" w:after="100" w:afterAutospacing="1"/>
        <w:jc w:val="center"/>
        <w:outlineLvl w:val="1"/>
        <w:rPr>
          <w:rFonts w:asciiTheme="majorHAnsi" w:hAnsiTheme="majorHAnsi" w:cstheme="majorHAnsi"/>
          <w:b/>
          <w:bCs/>
          <w:sz w:val="32"/>
          <w:szCs w:val="32"/>
          <w:u w:val="single"/>
          <w:lang w:val="fr-FR"/>
        </w:rPr>
      </w:pPr>
      <w:bookmarkStart w:id="0" w:name="_Hlk212468033"/>
      <w:r w:rsidRPr="00570A85">
        <w:rPr>
          <w:rFonts w:asciiTheme="majorHAnsi" w:hAnsiTheme="majorHAnsi" w:cstheme="majorHAnsi"/>
          <w:b/>
          <w:bCs/>
          <w:sz w:val="32"/>
          <w:szCs w:val="32"/>
          <w:u w:val="single"/>
          <w:lang w:val="fr-FR"/>
        </w:rPr>
        <w:t>Accord d’entreprise relatif à la majoration des heures de nuit</w:t>
      </w:r>
    </w:p>
    <w:p w14:paraId="5163B415" w14:textId="77777777" w:rsidR="008835B8" w:rsidRPr="00570A85" w:rsidRDefault="008835B8" w:rsidP="008835B8">
      <w:pPr>
        <w:spacing w:before="100" w:beforeAutospacing="1" w:after="100" w:afterAutospacing="1"/>
        <w:jc w:val="center"/>
        <w:outlineLvl w:val="1"/>
        <w:rPr>
          <w:rFonts w:asciiTheme="majorHAnsi" w:hAnsiTheme="majorHAnsi" w:cstheme="majorHAnsi"/>
          <w:b/>
          <w:bCs/>
          <w:sz w:val="32"/>
          <w:szCs w:val="32"/>
          <w:u w:val="single"/>
          <w:lang w:val="fr-FR"/>
        </w:rPr>
      </w:pPr>
    </w:p>
    <w:p w14:paraId="790067A9" w14:textId="77777777" w:rsidR="008835B8" w:rsidRDefault="008835B8" w:rsidP="008835B8">
      <w:pPr>
        <w:spacing w:before="100" w:beforeAutospacing="1" w:after="100" w:afterAutospacing="1"/>
        <w:outlineLvl w:val="2"/>
        <w:rPr>
          <w:rFonts w:asciiTheme="majorHAnsi" w:hAnsiTheme="majorHAnsi" w:cstheme="majorHAnsi"/>
          <w:b/>
          <w:bCs/>
          <w:sz w:val="24"/>
          <w:szCs w:val="24"/>
          <w:lang w:val="fr-FR"/>
        </w:rPr>
      </w:pPr>
      <w:r w:rsidRPr="00570A85">
        <w:rPr>
          <w:rFonts w:asciiTheme="majorHAnsi" w:hAnsiTheme="majorHAnsi" w:cstheme="majorHAnsi"/>
          <w:b/>
          <w:bCs/>
          <w:sz w:val="24"/>
          <w:szCs w:val="24"/>
          <w:lang w:val="fr-FR"/>
        </w:rPr>
        <w:t>Entre les soussignés :</w:t>
      </w:r>
    </w:p>
    <w:p w14:paraId="1F95BD07" w14:textId="77777777" w:rsidR="008835B8" w:rsidRPr="00237237" w:rsidRDefault="008835B8" w:rsidP="008835B8">
      <w:pPr>
        <w:jc w:val="both"/>
        <w:rPr>
          <w:rFonts w:asciiTheme="majorHAnsi" w:hAnsiTheme="majorHAnsi" w:cstheme="majorHAnsi"/>
          <w:sz w:val="22"/>
          <w:szCs w:val="22"/>
        </w:rPr>
      </w:pPr>
    </w:p>
    <w:p w14:paraId="4E81681E" w14:textId="77777777" w:rsidR="008835B8" w:rsidRPr="00237237" w:rsidRDefault="008835B8" w:rsidP="008835B8">
      <w:pPr>
        <w:jc w:val="both"/>
        <w:rPr>
          <w:rFonts w:asciiTheme="majorHAnsi" w:hAnsiTheme="majorHAnsi" w:cstheme="majorHAnsi"/>
          <w:sz w:val="22"/>
          <w:szCs w:val="22"/>
        </w:rPr>
      </w:pPr>
      <w:r w:rsidRPr="00237237">
        <w:rPr>
          <w:rFonts w:asciiTheme="majorHAnsi" w:hAnsiTheme="majorHAnsi" w:cstheme="majorHAnsi"/>
          <w:sz w:val="22"/>
          <w:szCs w:val="22"/>
        </w:rPr>
        <w:t>L'employeur</w:t>
      </w:r>
      <w:r>
        <w:rPr>
          <w:rFonts w:asciiTheme="majorHAnsi" w:hAnsiTheme="majorHAnsi" w:cstheme="majorHAnsi"/>
          <w:sz w:val="22"/>
          <w:szCs w:val="22"/>
        </w:rPr>
        <w:t>,</w:t>
      </w:r>
    </w:p>
    <w:p w14:paraId="5584380A" w14:textId="77777777" w:rsidR="008835B8" w:rsidRPr="00237237" w:rsidRDefault="008835B8" w:rsidP="008835B8">
      <w:pPr>
        <w:tabs>
          <w:tab w:val="left" w:pos="5190"/>
        </w:tabs>
        <w:jc w:val="both"/>
        <w:rPr>
          <w:rFonts w:asciiTheme="majorHAnsi" w:hAnsiTheme="majorHAnsi" w:cstheme="majorHAnsi"/>
          <w:sz w:val="22"/>
          <w:szCs w:val="22"/>
        </w:rPr>
      </w:pPr>
      <w:r>
        <w:rPr>
          <w:rFonts w:asciiTheme="majorHAnsi" w:hAnsiTheme="majorHAnsi" w:cstheme="majorHAnsi"/>
          <w:sz w:val="22"/>
          <w:szCs w:val="22"/>
        </w:rPr>
        <w:tab/>
      </w:r>
      <w:r w:rsidRPr="00237237">
        <w:rPr>
          <w:rFonts w:asciiTheme="majorHAnsi" w:hAnsiTheme="majorHAnsi" w:cstheme="majorHAnsi"/>
          <w:sz w:val="22"/>
          <w:szCs w:val="22"/>
        </w:rPr>
        <w:br/>
        <w:t xml:space="preserve">La société ETABLISSEMENTS OTHON FEY </w:t>
      </w:r>
    </w:p>
    <w:p w14:paraId="4C66BC1C" w14:textId="2B838111" w:rsidR="008835B8" w:rsidRPr="00237237" w:rsidRDefault="00A949AD" w:rsidP="008835B8">
      <w:pPr>
        <w:jc w:val="both"/>
        <w:rPr>
          <w:rFonts w:asciiTheme="majorHAnsi" w:hAnsiTheme="majorHAnsi" w:cstheme="majorHAnsi"/>
          <w:sz w:val="22"/>
          <w:szCs w:val="22"/>
        </w:rPr>
      </w:pPr>
      <w:r w:rsidRPr="00237237">
        <w:rPr>
          <w:rFonts w:asciiTheme="majorHAnsi" w:hAnsiTheme="majorHAnsi" w:cstheme="majorHAnsi"/>
          <w:sz w:val="22"/>
          <w:szCs w:val="22"/>
        </w:rPr>
        <w:t>SAS</w:t>
      </w:r>
      <w:r w:rsidR="00695DD1">
        <w:rPr>
          <w:rFonts w:asciiTheme="majorHAnsi" w:hAnsiTheme="majorHAnsi" w:cstheme="majorHAnsi"/>
          <w:sz w:val="22"/>
          <w:szCs w:val="22"/>
        </w:rPr>
        <w:t xml:space="preserve"> au capital de 500000 euros</w:t>
      </w:r>
      <w:r w:rsidRPr="00237237">
        <w:rPr>
          <w:rFonts w:asciiTheme="majorHAnsi" w:hAnsiTheme="majorHAnsi" w:cstheme="majorHAnsi"/>
          <w:sz w:val="22"/>
          <w:szCs w:val="22"/>
        </w:rPr>
        <w:t>,</w:t>
      </w:r>
    </w:p>
    <w:p w14:paraId="1C4B6E44" w14:textId="77777777" w:rsidR="008835B8" w:rsidRDefault="008835B8" w:rsidP="008835B8">
      <w:pPr>
        <w:jc w:val="both"/>
        <w:rPr>
          <w:rFonts w:asciiTheme="majorHAnsi" w:hAnsiTheme="majorHAnsi" w:cstheme="majorHAnsi"/>
          <w:sz w:val="22"/>
          <w:szCs w:val="22"/>
        </w:rPr>
      </w:pPr>
      <w:r w:rsidRPr="00237237">
        <w:rPr>
          <w:rFonts w:asciiTheme="majorHAnsi" w:hAnsiTheme="majorHAnsi" w:cstheme="majorHAnsi"/>
          <w:sz w:val="22"/>
          <w:szCs w:val="22"/>
        </w:rPr>
        <w:t>Dont le Siège Social est à :</w:t>
      </w:r>
    </w:p>
    <w:p w14:paraId="5F3D20B7" w14:textId="6EFB4257" w:rsidR="00A949AD" w:rsidRPr="00237237" w:rsidRDefault="00A949AD" w:rsidP="008835B8">
      <w:pPr>
        <w:jc w:val="both"/>
        <w:rPr>
          <w:rFonts w:asciiTheme="majorHAnsi" w:hAnsiTheme="majorHAnsi" w:cstheme="majorHAnsi"/>
          <w:sz w:val="22"/>
          <w:szCs w:val="22"/>
        </w:rPr>
      </w:pPr>
      <w:r>
        <w:rPr>
          <w:rFonts w:asciiTheme="majorHAnsi" w:hAnsiTheme="majorHAnsi" w:cstheme="majorHAnsi"/>
          <w:sz w:val="22"/>
          <w:szCs w:val="22"/>
        </w:rPr>
        <w:t xml:space="preserve">57208 SARREGUEMINES Cedex – </w:t>
      </w:r>
      <w:r w:rsidR="00695DD1">
        <w:rPr>
          <w:rFonts w:asciiTheme="majorHAnsi" w:hAnsiTheme="majorHAnsi" w:cstheme="majorHAnsi"/>
          <w:sz w:val="22"/>
          <w:szCs w:val="22"/>
        </w:rPr>
        <w:t>5</w:t>
      </w:r>
      <w:r>
        <w:rPr>
          <w:rFonts w:asciiTheme="majorHAnsi" w:hAnsiTheme="majorHAnsi" w:cstheme="majorHAnsi"/>
          <w:sz w:val="22"/>
          <w:szCs w:val="22"/>
        </w:rPr>
        <w:t xml:space="preserve">8 Rue de </w:t>
      </w:r>
      <w:proofErr w:type="spellStart"/>
      <w:r>
        <w:rPr>
          <w:rFonts w:asciiTheme="majorHAnsi" w:hAnsiTheme="majorHAnsi" w:cstheme="majorHAnsi"/>
          <w:sz w:val="22"/>
          <w:szCs w:val="22"/>
        </w:rPr>
        <w:t>Siltzheim</w:t>
      </w:r>
      <w:proofErr w:type="spellEnd"/>
      <w:r>
        <w:rPr>
          <w:rFonts w:asciiTheme="majorHAnsi" w:hAnsiTheme="majorHAnsi" w:cstheme="majorHAnsi"/>
          <w:sz w:val="22"/>
          <w:szCs w:val="22"/>
        </w:rPr>
        <w:t xml:space="preserve"> – CS 70804 Zone Industrielle de </w:t>
      </w:r>
      <w:proofErr w:type="spellStart"/>
      <w:r>
        <w:rPr>
          <w:rFonts w:asciiTheme="majorHAnsi" w:hAnsiTheme="majorHAnsi" w:cstheme="majorHAnsi"/>
          <w:sz w:val="22"/>
          <w:szCs w:val="22"/>
        </w:rPr>
        <w:t>Rémelfing</w:t>
      </w:r>
      <w:proofErr w:type="spellEnd"/>
    </w:p>
    <w:p w14:paraId="55E4B7C1" w14:textId="49141755" w:rsidR="008835B8" w:rsidRPr="00237237" w:rsidRDefault="008835B8" w:rsidP="008835B8">
      <w:pPr>
        <w:jc w:val="both"/>
        <w:rPr>
          <w:rFonts w:asciiTheme="majorHAnsi" w:hAnsiTheme="majorHAnsi" w:cstheme="majorHAnsi"/>
          <w:sz w:val="22"/>
          <w:szCs w:val="22"/>
        </w:rPr>
      </w:pPr>
      <w:r w:rsidRPr="00237237">
        <w:rPr>
          <w:rFonts w:asciiTheme="majorHAnsi" w:hAnsiTheme="majorHAnsi" w:cstheme="majorHAnsi"/>
          <w:sz w:val="22"/>
          <w:szCs w:val="22"/>
        </w:rPr>
        <w:t>Code NAF :</w:t>
      </w:r>
      <w:r w:rsidR="00695DD1">
        <w:rPr>
          <w:rFonts w:asciiTheme="majorHAnsi" w:hAnsiTheme="majorHAnsi" w:cstheme="majorHAnsi"/>
          <w:sz w:val="22"/>
          <w:szCs w:val="22"/>
        </w:rPr>
        <w:t xml:space="preserve"> 2550 B</w:t>
      </w:r>
    </w:p>
    <w:p w14:paraId="426A57E1" w14:textId="05A0CDB8" w:rsidR="008835B8" w:rsidRPr="00237237" w:rsidRDefault="008835B8" w:rsidP="008835B8">
      <w:pPr>
        <w:jc w:val="both"/>
        <w:rPr>
          <w:rFonts w:asciiTheme="majorHAnsi" w:hAnsiTheme="majorHAnsi" w:cstheme="majorHAnsi"/>
          <w:sz w:val="22"/>
          <w:szCs w:val="22"/>
        </w:rPr>
      </w:pPr>
      <w:r w:rsidRPr="00237237">
        <w:rPr>
          <w:rFonts w:asciiTheme="majorHAnsi" w:hAnsiTheme="majorHAnsi" w:cstheme="majorHAnsi"/>
          <w:sz w:val="22"/>
          <w:szCs w:val="22"/>
        </w:rPr>
        <w:t>N° SIRET</w:t>
      </w:r>
      <w:r w:rsidR="00695DD1">
        <w:rPr>
          <w:rFonts w:asciiTheme="majorHAnsi" w:hAnsiTheme="majorHAnsi" w:cstheme="majorHAnsi"/>
          <w:sz w:val="22"/>
          <w:szCs w:val="22"/>
        </w:rPr>
        <w:t xml:space="preserve"> 344 022 553 00012</w:t>
      </w:r>
      <w:bookmarkStart w:id="1" w:name="_GoBack"/>
      <w:bookmarkEnd w:id="1"/>
    </w:p>
    <w:p w14:paraId="04BA3ABE" w14:textId="77777777" w:rsidR="008835B8" w:rsidRPr="00237237" w:rsidRDefault="008835B8" w:rsidP="008835B8">
      <w:pPr>
        <w:jc w:val="both"/>
        <w:rPr>
          <w:rFonts w:asciiTheme="majorHAnsi" w:hAnsiTheme="majorHAnsi" w:cstheme="majorHAnsi"/>
          <w:sz w:val="22"/>
          <w:szCs w:val="22"/>
        </w:rPr>
      </w:pPr>
      <w:r w:rsidRPr="00237237">
        <w:rPr>
          <w:rFonts w:asciiTheme="majorHAnsi" w:hAnsiTheme="majorHAnsi" w:cstheme="majorHAnsi"/>
          <w:sz w:val="22"/>
          <w:szCs w:val="22"/>
        </w:rPr>
        <w:t>Représentée par Monsieur</w:t>
      </w:r>
      <w:r>
        <w:rPr>
          <w:rFonts w:asciiTheme="majorHAnsi" w:hAnsiTheme="majorHAnsi" w:cstheme="majorHAnsi"/>
          <w:sz w:val="22"/>
          <w:szCs w:val="22"/>
        </w:rPr>
        <w:t>……………</w:t>
      </w:r>
      <w:r w:rsidRPr="00237237">
        <w:rPr>
          <w:rFonts w:asciiTheme="majorHAnsi" w:hAnsiTheme="majorHAnsi" w:cstheme="majorHAnsi"/>
          <w:sz w:val="22"/>
          <w:szCs w:val="22"/>
        </w:rPr>
        <w:t xml:space="preserve">, agissant en qualité de Président. </w:t>
      </w:r>
    </w:p>
    <w:p w14:paraId="776C42FE" w14:textId="77777777" w:rsidR="008835B8" w:rsidRPr="00237237" w:rsidRDefault="008835B8" w:rsidP="008835B8">
      <w:pPr>
        <w:jc w:val="both"/>
        <w:rPr>
          <w:rFonts w:asciiTheme="majorHAnsi" w:hAnsiTheme="majorHAnsi" w:cstheme="majorHAnsi"/>
          <w:sz w:val="22"/>
          <w:szCs w:val="22"/>
        </w:rPr>
      </w:pPr>
    </w:p>
    <w:p w14:paraId="0F52FE6A" w14:textId="77777777" w:rsidR="008835B8" w:rsidRPr="00237237" w:rsidRDefault="008835B8" w:rsidP="008835B8">
      <w:pPr>
        <w:rPr>
          <w:rFonts w:asciiTheme="majorHAnsi" w:hAnsiTheme="majorHAnsi" w:cstheme="majorHAnsi"/>
          <w:sz w:val="22"/>
          <w:szCs w:val="22"/>
        </w:rPr>
      </w:pPr>
      <w:r w:rsidRPr="00237237">
        <w:rPr>
          <w:rFonts w:asciiTheme="majorHAnsi" w:hAnsiTheme="majorHAnsi" w:cstheme="majorHAnsi"/>
          <w:sz w:val="22"/>
          <w:szCs w:val="22"/>
        </w:rPr>
        <w:t>D'une part,</w:t>
      </w:r>
      <w:r w:rsidRPr="00237237">
        <w:rPr>
          <w:rFonts w:asciiTheme="majorHAnsi" w:hAnsiTheme="majorHAnsi" w:cstheme="majorHAnsi"/>
          <w:sz w:val="22"/>
          <w:szCs w:val="22"/>
        </w:rPr>
        <w:br/>
      </w:r>
    </w:p>
    <w:p w14:paraId="7DF6F0F6" w14:textId="78FBA738" w:rsidR="008835B8" w:rsidRPr="00237237" w:rsidRDefault="008835B8" w:rsidP="008835B8">
      <w:pPr>
        <w:jc w:val="both"/>
        <w:rPr>
          <w:rFonts w:asciiTheme="majorHAnsi" w:hAnsiTheme="majorHAnsi" w:cstheme="majorHAnsi"/>
          <w:sz w:val="22"/>
          <w:szCs w:val="22"/>
        </w:rPr>
      </w:pPr>
      <w:r w:rsidRPr="00237237">
        <w:rPr>
          <w:rFonts w:asciiTheme="majorHAnsi" w:hAnsiTheme="majorHAnsi" w:cstheme="majorHAnsi"/>
          <w:sz w:val="22"/>
          <w:szCs w:val="22"/>
        </w:rPr>
        <w:t xml:space="preserve">L’organisation syndicale représentative CFTC, représentée par </w:t>
      </w:r>
      <w:r>
        <w:rPr>
          <w:rFonts w:asciiTheme="majorHAnsi" w:hAnsiTheme="majorHAnsi" w:cstheme="majorHAnsi"/>
          <w:sz w:val="22"/>
          <w:szCs w:val="22"/>
        </w:rPr>
        <w:t xml:space="preserve">M. </w:t>
      </w:r>
      <w:r>
        <w:rPr>
          <w:rFonts w:asciiTheme="majorHAnsi" w:hAnsiTheme="majorHAnsi" w:cstheme="majorHAnsi"/>
          <w:b/>
          <w:bCs/>
          <w:sz w:val="22"/>
          <w:szCs w:val="22"/>
        </w:rPr>
        <w:t>……</w:t>
      </w:r>
      <w:r w:rsidR="00A949AD">
        <w:rPr>
          <w:rFonts w:asciiTheme="majorHAnsi" w:hAnsiTheme="majorHAnsi" w:cstheme="majorHAnsi"/>
          <w:b/>
          <w:bCs/>
          <w:sz w:val="22"/>
          <w:szCs w:val="22"/>
        </w:rPr>
        <w:t>……</w:t>
      </w:r>
      <w:r w:rsidRPr="00237237">
        <w:rPr>
          <w:rFonts w:asciiTheme="majorHAnsi" w:hAnsiTheme="majorHAnsi" w:cstheme="majorHAnsi"/>
          <w:sz w:val="22"/>
          <w:szCs w:val="22"/>
        </w:rPr>
        <w:t xml:space="preserve">, délégué syndical. </w:t>
      </w:r>
    </w:p>
    <w:p w14:paraId="05870003" w14:textId="77777777" w:rsidR="008835B8" w:rsidRPr="00237237" w:rsidRDefault="008835B8" w:rsidP="008835B8">
      <w:pPr>
        <w:jc w:val="both"/>
        <w:rPr>
          <w:rFonts w:asciiTheme="majorHAnsi" w:hAnsiTheme="majorHAnsi" w:cstheme="majorHAnsi"/>
          <w:sz w:val="22"/>
          <w:szCs w:val="22"/>
        </w:rPr>
      </w:pPr>
    </w:p>
    <w:p w14:paraId="27182345" w14:textId="77777777" w:rsidR="008835B8" w:rsidRDefault="008835B8" w:rsidP="008835B8">
      <w:pPr>
        <w:jc w:val="both"/>
        <w:rPr>
          <w:rFonts w:asciiTheme="majorHAnsi" w:hAnsiTheme="majorHAnsi" w:cstheme="majorHAnsi"/>
          <w:sz w:val="22"/>
          <w:szCs w:val="22"/>
        </w:rPr>
      </w:pPr>
      <w:r w:rsidRPr="00237237">
        <w:rPr>
          <w:rFonts w:asciiTheme="majorHAnsi" w:hAnsiTheme="majorHAnsi" w:cstheme="majorHAnsi"/>
          <w:sz w:val="22"/>
          <w:szCs w:val="22"/>
        </w:rPr>
        <w:t xml:space="preserve"> D’autre part, </w:t>
      </w:r>
    </w:p>
    <w:p w14:paraId="640DE009" w14:textId="77777777" w:rsidR="008835B8" w:rsidRDefault="008835B8" w:rsidP="008835B8">
      <w:pPr>
        <w:jc w:val="both"/>
        <w:rPr>
          <w:rFonts w:asciiTheme="majorHAnsi" w:hAnsiTheme="majorHAnsi" w:cstheme="majorHAnsi"/>
          <w:sz w:val="22"/>
          <w:szCs w:val="22"/>
        </w:rPr>
      </w:pPr>
    </w:p>
    <w:p w14:paraId="0358AE89" w14:textId="77777777" w:rsidR="008835B8" w:rsidRPr="003553CC" w:rsidRDefault="008835B8" w:rsidP="008835B8">
      <w:pPr>
        <w:spacing w:before="100" w:beforeAutospacing="1" w:after="100" w:afterAutospacing="1"/>
        <w:jc w:val="both"/>
        <w:outlineLvl w:val="2"/>
        <w:rPr>
          <w:rFonts w:asciiTheme="majorHAnsi" w:hAnsiTheme="majorHAnsi" w:cstheme="majorHAnsi"/>
          <w:b/>
          <w:bCs/>
          <w:sz w:val="22"/>
          <w:szCs w:val="22"/>
          <w:lang w:val="fr-FR"/>
        </w:rPr>
      </w:pPr>
      <w:r w:rsidRPr="003553CC">
        <w:rPr>
          <w:rFonts w:asciiTheme="majorHAnsi" w:hAnsiTheme="majorHAnsi" w:cstheme="majorHAnsi"/>
          <w:b/>
          <w:bCs/>
          <w:sz w:val="22"/>
          <w:szCs w:val="22"/>
          <w:lang w:val="fr-FR"/>
        </w:rPr>
        <w:t>Préambule</w:t>
      </w:r>
    </w:p>
    <w:p w14:paraId="7C2C7B82" w14:textId="77777777" w:rsidR="008835B8" w:rsidRPr="003553CC" w:rsidRDefault="008835B8" w:rsidP="008835B8">
      <w:pPr>
        <w:spacing w:before="100" w:beforeAutospacing="1" w:after="100" w:afterAutospacing="1"/>
        <w:jc w:val="both"/>
        <w:rPr>
          <w:rFonts w:asciiTheme="majorHAnsi" w:hAnsiTheme="majorHAnsi" w:cstheme="majorHAnsi"/>
          <w:sz w:val="22"/>
          <w:szCs w:val="22"/>
          <w:lang w:val="fr-FR"/>
        </w:rPr>
      </w:pPr>
      <w:r w:rsidRPr="003553CC">
        <w:rPr>
          <w:rFonts w:asciiTheme="majorHAnsi" w:hAnsiTheme="majorHAnsi" w:cstheme="majorHAnsi"/>
          <w:sz w:val="22"/>
          <w:szCs w:val="22"/>
          <w:lang w:val="fr-FR"/>
        </w:rPr>
        <w:t>Le présent accord est conclu dans le cadre de l’article L.2253-3 du Code du travail, permettant à un accord d’entreprise de primer sur l’accord de branche dans les domaines non verrouillés par la loi.</w:t>
      </w:r>
    </w:p>
    <w:p w14:paraId="518B1DD7" w14:textId="77777777" w:rsidR="008835B8" w:rsidRPr="003553CC" w:rsidRDefault="008835B8" w:rsidP="008835B8">
      <w:pPr>
        <w:spacing w:before="100" w:beforeAutospacing="1" w:after="100" w:afterAutospacing="1"/>
        <w:jc w:val="both"/>
        <w:rPr>
          <w:rFonts w:asciiTheme="majorHAnsi" w:hAnsiTheme="majorHAnsi" w:cstheme="majorHAnsi"/>
          <w:sz w:val="22"/>
          <w:szCs w:val="22"/>
          <w:lang w:val="fr-FR"/>
        </w:rPr>
      </w:pPr>
      <w:r w:rsidRPr="003553CC">
        <w:rPr>
          <w:rFonts w:asciiTheme="majorHAnsi" w:hAnsiTheme="majorHAnsi" w:cstheme="majorHAnsi"/>
          <w:sz w:val="22"/>
          <w:szCs w:val="22"/>
          <w:lang w:val="fr-FR"/>
        </w:rPr>
        <w:t xml:space="preserve">La convention collective applicable à la société </w:t>
      </w:r>
      <w:r w:rsidRPr="003553CC">
        <w:rPr>
          <w:rFonts w:asciiTheme="majorHAnsi" w:hAnsiTheme="majorHAnsi" w:cstheme="majorHAnsi"/>
          <w:b/>
          <w:bCs/>
          <w:sz w:val="22"/>
          <w:szCs w:val="22"/>
          <w:lang w:val="fr-FR"/>
        </w:rPr>
        <w:t>Othon FEY SAS</w:t>
      </w:r>
      <w:r w:rsidRPr="003553CC">
        <w:rPr>
          <w:rFonts w:asciiTheme="majorHAnsi" w:hAnsiTheme="majorHAnsi" w:cstheme="majorHAnsi"/>
          <w:sz w:val="22"/>
          <w:szCs w:val="22"/>
          <w:lang w:val="fr-FR"/>
        </w:rPr>
        <w:t xml:space="preserve"> est la convention collective de la Métallurgie</w:t>
      </w:r>
      <w:r>
        <w:rPr>
          <w:rFonts w:asciiTheme="majorHAnsi" w:hAnsiTheme="majorHAnsi" w:cstheme="majorHAnsi"/>
          <w:sz w:val="22"/>
          <w:szCs w:val="22"/>
          <w:lang w:val="fr-FR"/>
        </w:rPr>
        <w:t xml:space="preserve"> du 7 février 2022, </w:t>
      </w:r>
      <w:r w:rsidRPr="003553CC">
        <w:rPr>
          <w:rFonts w:asciiTheme="majorHAnsi" w:hAnsiTheme="majorHAnsi" w:cstheme="majorHAnsi"/>
          <w:sz w:val="22"/>
          <w:szCs w:val="22"/>
          <w:lang w:val="fr-FR"/>
        </w:rPr>
        <w:t>laquelle prévoit une majoration des heures de nuit à compter de 21h</w:t>
      </w:r>
      <w:r>
        <w:rPr>
          <w:rFonts w:asciiTheme="majorHAnsi" w:hAnsiTheme="majorHAnsi" w:cstheme="majorHAnsi"/>
          <w:sz w:val="22"/>
          <w:szCs w:val="22"/>
          <w:lang w:val="fr-FR"/>
        </w:rPr>
        <w:t xml:space="preserve"> (article 146). </w:t>
      </w:r>
    </w:p>
    <w:p w14:paraId="6104A56F" w14:textId="77777777" w:rsidR="008835B8" w:rsidRPr="003553CC" w:rsidRDefault="008835B8" w:rsidP="008835B8">
      <w:pPr>
        <w:spacing w:before="100" w:beforeAutospacing="1" w:after="100" w:afterAutospacing="1"/>
        <w:jc w:val="both"/>
        <w:rPr>
          <w:rFonts w:asciiTheme="majorHAnsi" w:hAnsiTheme="majorHAnsi" w:cstheme="majorHAnsi"/>
          <w:sz w:val="22"/>
          <w:szCs w:val="22"/>
          <w:lang w:val="fr-FR"/>
        </w:rPr>
      </w:pPr>
      <w:r w:rsidRPr="003553CC">
        <w:rPr>
          <w:rFonts w:asciiTheme="majorHAnsi" w:hAnsiTheme="majorHAnsi" w:cstheme="majorHAnsi"/>
          <w:sz w:val="22"/>
          <w:szCs w:val="22"/>
          <w:lang w:val="fr-FR"/>
        </w:rPr>
        <w:t>Dans un souci d’organisation du travail et après concertation avec le délégué syndical CFTC, il a été décidé d’adapter cette disposition à la réalité de l’entreprise.</w:t>
      </w:r>
    </w:p>
    <w:p w14:paraId="0A4B757C" w14:textId="77777777" w:rsidR="008835B8" w:rsidRPr="003553CC" w:rsidRDefault="008835B8" w:rsidP="008835B8">
      <w:pPr>
        <w:jc w:val="both"/>
        <w:rPr>
          <w:rFonts w:asciiTheme="majorHAnsi" w:hAnsiTheme="majorHAnsi" w:cstheme="majorHAnsi"/>
          <w:sz w:val="22"/>
          <w:szCs w:val="22"/>
          <w:lang w:val="fr-FR"/>
        </w:rPr>
      </w:pPr>
    </w:p>
    <w:p w14:paraId="2E686B5F" w14:textId="77777777" w:rsidR="008835B8" w:rsidRDefault="008835B8" w:rsidP="008835B8">
      <w:pPr>
        <w:spacing w:before="100" w:beforeAutospacing="1" w:after="100" w:afterAutospacing="1"/>
        <w:jc w:val="both"/>
        <w:outlineLvl w:val="2"/>
        <w:rPr>
          <w:rFonts w:asciiTheme="majorHAnsi" w:hAnsiTheme="majorHAnsi" w:cstheme="majorHAnsi"/>
          <w:b/>
          <w:bCs/>
          <w:sz w:val="22"/>
          <w:szCs w:val="22"/>
          <w:lang w:val="fr-FR"/>
        </w:rPr>
      </w:pPr>
    </w:p>
    <w:p w14:paraId="511CDE50" w14:textId="77777777" w:rsidR="008835B8" w:rsidRDefault="008835B8" w:rsidP="008835B8">
      <w:pPr>
        <w:spacing w:before="100" w:beforeAutospacing="1" w:after="100" w:afterAutospacing="1"/>
        <w:jc w:val="both"/>
        <w:outlineLvl w:val="2"/>
        <w:rPr>
          <w:rFonts w:asciiTheme="majorHAnsi" w:hAnsiTheme="majorHAnsi" w:cstheme="majorHAnsi"/>
          <w:b/>
          <w:bCs/>
          <w:sz w:val="22"/>
          <w:szCs w:val="22"/>
          <w:lang w:val="fr-FR"/>
        </w:rPr>
      </w:pPr>
    </w:p>
    <w:p w14:paraId="0BE6C794" w14:textId="76EBDA26" w:rsidR="008835B8" w:rsidRPr="003553CC" w:rsidRDefault="008835B8" w:rsidP="008835B8">
      <w:pPr>
        <w:spacing w:before="100" w:beforeAutospacing="1" w:after="100" w:afterAutospacing="1"/>
        <w:jc w:val="both"/>
        <w:outlineLvl w:val="2"/>
        <w:rPr>
          <w:rFonts w:asciiTheme="majorHAnsi" w:hAnsiTheme="majorHAnsi" w:cstheme="majorHAnsi"/>
          <w:b/>
          <w:bCs/>
          <w:sz w:val="22"/>
          <w:szCs w:val="22"/>
          <w:lang w:val="fr-FR"/>
        </w:rPr>
      </w:pPr>
      <w:r w:rsidRPr="003553CC">
        <w:rPr>
          <w:rFonts w:asciiTheme="majorHAnsi" w:hAnsiTheme="majorHAnsi" w:cstheme="majorHAnsi"/>
          <w:b/>
          <w:bCs/>
          <w:sz w:val="22"/>
          <w:szCs w:val="22"/>
          <w:lang w:val="fr-FR"/>
        </w:rPr>
        <w:t>Article 1 – Objet de l’accord</w:t>
      </w:r>
    </w:p>
    <w:p w14:paraId="2F832EB7" w14:textId="77777777" w:rsidR="008835B8" w:rsidRPr="003553CC" w:rsidRDefault="008835B8" w:rsidP="008835B8">
      <w:pPr>
        <w:spacing w:before="100" w:beforeAutospacing="1" w:after="100" w:afterAutospacing="1"/>
        <w:jc w:val="both"/>
        <w:rPr>
          <w:rFonts w:asciiTheme="majorHAnsi" w:hAnsiTheme="majorHAnsi" w:cstheme="majorHAnsi"/>
          <w:sz w:val="22"/>
          <w:szCs w:val="22"/>
          <w:lang w:val="fr-FR"/>
        </w:rPr>
      </w:pPr>
      <w:r w:rsidRPr="003553CC">
        <w:rPr>
          <w:rFonts w:asciiTheme="majorHAnsi" w:hAnsiTheme="majorHAnsi" w:cstheme="majorHAnsi"/>
          <w:sz w:val="22"/>
          <w:szCs w:val="22"/>
          <w:lang w:val="fr-FR"/>
        </w:rPr>
        <w:t>Le présent accord a pour objet de fixer de nouvelles règles concernant la majoration des heures de nuit, en dérogeant aux dispositions de la convention collective applicables dans l’entreprise.</w:t>
      </w:r>
    </w:p>
    <w:p w14:paraId="56A3F3ED" w14:textId="77777777" w:rsidR="008835B8" w:rsidRPr="003553CC" w:rsidRDefault="00695DD1" w:rsidP="008835B8">
      <w:pPr>
        <w:jc w:val="both"/>
        <w:rPr>
          <w:rFonts w:asciiTheme="majorHAnsi" w:hAnsiTheme="majorHAnsi" w:cstheme="majorHAnsi"/>
          <w:sz w:val="22"/>
          <w:szCs w:val="22"/>
          <w:lang w:val="fr-FR"/>
        </w:rPr>
      </w:pPr>
      <w:r>
        <w:rPr>
          <w:rFonts w:asciiTheme="majorHAnsi" w:hAnsiTheme="majorHAnsi" w:cstheme="majorHAnsi"/>
          <w:sz w:val="22"/>
          <w:szCs w:val="22"/>
          <w:lang w:val="fr-FR"/>
        </w:rPr>
        <w:pict w14:anchorId="7A20093D">
          <v:rect id="_x0000_i1025" style="width:0;height:1.5pt" o:hralign="center" o:hrstd="t" o:hr="t" fillcolor="#a0a0a0" stroked="f"/>
        </w:pict>
      </w:r>
    </w:p>
    <w:p w14:paraId="6AD1B5F1" w14:textId="77777777" w:rsidR="008835B8" w:rsidRPr="003553CC" w:rsidRDefault="008835B8" w:rsidP="008835B8">
      <w:pPr>
        <w:spacing w:before="100" w:beforeAutospacing="1" w:after="100" w:afterAutospacing="1"/>
        <w:jc w:val="both"/>
        <w:outlineLvl w:val="2"/>
        <w:rPr>
          <w:rFonts w:asciiTheme="majorHAnsi" w:hAnsiTheme="majorHAnsi" w:cstheme="majorHAnsi"/>
          <w:b/>
          <w:bCs/>
          <w:sz w:val="22"/>
          <w:szCs w:val="22"/>
          <w:lang w:val="fr-FR"/>
        </w:rPr>
      </w:pPr>
      <w:r w:rsidRPr="003553CC">
        <w:rPr>
          <w:rFonts w:asciiTheme="majorHAnsi" w:hAnsiTheme="majorHAnsi" w:cstheme="majorHAnsi"/>
          <w:b/>
          <w:bCs/>
          <w:sz w:val="22"/>
          <w:szCs w:val="22"/>
          <w:lang w:val="fr-FR"/>
        </w:rPr>
        <w:t>Article 2 – Définition des heures de nuit</w:t>
      </w:r>
    </w:p>
    <w:p w14:paraId="0A3DDF82" w14:textId="77777777" w:rsidR="008835B8" w:rsidRPr="003553CC" w:rsidRDefault="008835B8" w:rsidP="008835B8">
      <w:pPr>
        <w:spacing w:before="100" w:beforeAutospacing="1" w:after="100" w:afterAutospacing="1"/>
        <w:jc w:val="both"/>
        <w:rPr>
          <w:rFonts w:asciiTheme="majorHAnsi" w:hAnsiTheme="majorHAnsi" w:cstheme="majorHAnsi"/>
          <w:sz w:val="22"/>
          <w:szCs w:val="22"/>
          <w:lang w:val="fr-FR"/>
        </w:rPr>
      </w:pPr>
      <w:r w:rsidRPr="003553CC">
        <w:rPr>
          <w:rFonts w:asciiTheme="majorHAnsi" w:hAnsiTheme="majorHAnsi" w:cstheme="majorHAnsi"/>
          <w:sz w:val="22"/>
          <w:szCs w:val="22"/>
          <w:lang w:val="fr-FR"/>
        </w:rPr>
        <w:t xml:space="preserve">Les heures de nuit restent définies conformément à l’article L.3122-2 du Code du travail, à savoir les heures effectuées entre </w:t>
      </w:r>
      <w:r w:rsidRPr="003553CC">
        <w:rPr>
          <w:rFonts w:asciiTheme="majorHAnsi" w:hAnsiTheme="majorHAnsi" w:cstheme="majorHAnsi"/>
          <w:b/>
          <w:bCs/>
          <w:sz w:val="22"/>
          <w:szCs w:val="22"/>
          <w:lang w:val="fr-FR"/>
        </w:rPr>
        <w:t>21h et 6h</w:t>
      </w:r>
      <w:r w:rsidRPr="003553CC">
        <w:rPr>
          <w:rFonts w:asciiTheme="majorHAnsi" w:hAnsiTheme="majorHAnsi" w:cstheme="majorHAnsi"/>
          <w:sz w:val="22"/>
          <w:szCs w:val="22"/>
          <w:lang w:val="fr-FR"/>
        </w:rPr>
        <w:t>.</w:t>
      </w:r>
    </w:p>
    <w:p w14:paraId="02B42292" w14:textId="77777777" w:rsidR="008835B8" w:rsidRPr="003553CC" w:rsidRDefault="00695DD1" w:rsidP="008835B8">
      <w:pPr>
        <w:jc w:val="both"/>
        <w:rPr>
          <w:rFonts w:asciiTheme="majorHAnsi" w:hAnsiTheme="majorHAnsi" w:cstheme="majorHAnsi"/>
          <w:sz w:val="22"/>
          <w:szCs w:val="22"/>
          <w:lang w:val="fr-FR"/>
        </w:rPr>
      </w:pPr>
      <w:r>
        <w:rPr>
          <w:rFonts w:asciiTheme="majorHAnsi" w:hAnsiTheme="majorHAnsi" w:cstheme="majorHAnsi"/>
          <w:sz w:val="22"/>
          <w:szCs w:val="22"/>
          <w:lang w:val="fr-FR"/>
        </w:rPr>
        <w:pict w14:anchorId="3A0F6FBB">
          <v:rect id="_x0000_i1026" style="width:0;height:1.5pt" o:hralign="center" o:hrstd="t" o:hr="t" fillcolor="#a0a0a0" stroked="f"/>
        </w:pict>
      </w:r>
    </w:p>
    <w:p w14:paraId="539EF22F" w14:textId="77777777" w:rsidR="008835B8" w:rsidRPr="003553CC" w:rsidRDefault="008835B8" w:rsidP="008835B8">
      <w:pPr>
        <w:spacing w:before="100" w:beforeAutospacing="1" w:after="100" w:afterAutospacing="1"/>
        <w:jc w:val="both"/>
        <w:outlineLvl w:val="2"/>
        <w:rPr>
          <w:rFonts w:asciiTheme="majorHAnsi" w:hAnsiTheme="majorHAnsi" w:cstheme="majorHAnsi"/>
          <w:b/>
          <w:bCs/>
          <w:sz w:val="22"/>
          <w:szCs w:val="22"/>
          <w:lang w:val="fr-FR"/>
        </w:rPr>
      </w:pPr>
      <w:r w:rsidRPr="003553CC">
        <w:rPr>
          <w:rFonts w:asciiTheme="majorHAnsi" w:hAnsiTheme="majorHAnsi" w:cstheme="majorHAnsi"/>
          <w:b/>
          <w:bCs/>
          <w:sz w:val="22"/>
          <w:szCs w:val="22"/>
          <w:lang w:val="fr-FR"/>
        </w:rPr>
        <w:t>Article 3 – Majoration des heures de nuit</w:t>
      </w:r>
    </w:p>
    <w:p w14:paraId="13BDE94B" w14:textId="77777777" w:rsidR="008835B8" w:rsidRDefault="008835B8" w:rsidP="008835B8">
      <w:pPr>
        <w:spacing w:before="100" w:beforeAutospacing="1" w:after="100" w:afterAutospacing="1"/>
        <w:rPr>
          <w:rFonts w:asciiTheme="majorHAnsi" w:hAnsiTheme="majorHAnsi" w:cstheme="majorHAnsi"/>
          <w:sz w:val="22"/>
          <w:szCs w:val="22"/>
          <w:lang w:val="fr-FR"/>
        </w:rPr>
      </w:pPr>
      <w:r w:rsidRPr="003553CC">
        <w:rPr>
          <w:rFonts w:asciiTheme="majorHAnsi" w:hAnsiTheme="majorHAnsi" w:cstheme="majorHAnsi"/>
          <w:sz w:val="22"/>
          <w:szCs w:val="22"/>
          <w:lang w:val="fr-FR"/>
        </w:rPr>
        <w:t xml:space="preserve">Par dérogation aux dispositions de la convention collective de la Métallurgie, la majoration spécifique des heures de nuit </w:t>
      </w:r>
      <w:r w:rsidRPr="003553CC">
        <w:rPr>
          <w:rFonts w:asciiTheme="majorHAnsi" w:hAnsiTheme="majorHAnsi" w:cstheme="majorHAnsi"/>
          <w:b/>
          <w:bCs/>
          <w:sz w:val="22"/>
          <w:szCs w:val="22"/>
          <w:lang w:val="fr-FR"/>
        </w:rPr>
        <w:t>ne s’appliquera qu’aux heures effectuées entre 22h et 6h</w:t>
      </w:r>
      <w:r w:rsidRPr="003553CC">
        <w:rPr>
          <w:rFonts w:asciiTheme="majorHAnsi" w:hAnsiTheme="majorHAnsi" w:cstheme="majorHAnsi"/>
          <w:sz w:val="22"/>
          <w:szCs w:val="22"/>
          <w:lang w:val="fr-FR"/>
        </w:rPr>
        <w:t>.</w:t>
      </w:r>
    </w:p>
    <w:p w14:paraId="77ABA228" w14:textId="77777777" w:rsidR="008835B8" w:rsidRPr="003553CC" w:rsidRDefault="008835B8" w:rsidP="008835B8">
      <w:pPr>
        <w:spacing w:before="100" w:beforeAutospacing="1" w:after="100" w:afterAutospacing="1"/>
        <w:rPr>
          <w:rFonts w:asciiTheme="majorHAnsi" w:hAnsiTheme="majorHAnsi" w:cstheme="majorHAnsi"/>
          <w:sz w:val="22"/>
          <w:szCs w:val="22"/>
          <w:lang w:val="fr-FR"/>
        </w:rPr>
      </w:pPr>
      <w:r w:rsidRPr="003553CC">
        <w:rPr>
          <w:rFonts w:asciiTheme="majorHAnsi" w:hAnsiTheme="majorHAnsi" w:cstheme="majorHAnsi"/>
          <w:sz w:val="22"/>
          <w:szCs w:val="22"/>
          <w:lang w:val="fr-FR"/>
        </w:rPr>
        <w:br/>
        <w:t xml:space="preserve">Les heures effectuées entre 21h et 22h </w:t>
      </w:r>
      <w:r w:rsidRPr="003553CC">
        <w:rPr>
          <w:rFonts w:asciiTheme="majorHAnsi" w:hAnsiTheme="majorHAnsi" w:cstheme="majorHAnsi"/>
          <w:b/>
          <w:bCs/>
          <w:sz w:val="22"/>
          <w:szCs w:val="22"/>
          <w:lang w:val="fr-FR"/>
        </w:rPr>
        <w:t>ne seront donc pas soumises</w:t>
      </w:r>
      <w:r w:rsidRPr="003553CC">
        <w:rPr>
          <w:rFonts w:asciiTheme="majorHAnsi" w:hAnsiTheme="majorHAnsi" w:cstheme="majorHAnsi"/>
          <w:sz w:val="22"/>
          <w:szCs w:val="22"/>
          <w:lang w:val="fr-FR"/>
        </w:rPr>
        <w:t xml:space="preserve"> à la majoration de nuit.</w:t>
      </w:r>
    </w:p>
    <w:p w14:paraId="0E78D66A" w14:textId="77777777" w:rsidR="008835B8" w:rsidRPr="003553CC" w:rsidRDefault="00695DD1" w:rsidP="008835B8">
      <w:pPr>
        <w:jc w:val="both"/>
        <w:rPr>
          <w:rFonts w:asciiTheme="majorHAnsi" w:hAnsiTheme="majorHAnsi" w:cstheme="majorHAnsi"/>
          <w:sz w:val="22"/>
          <w:szCs w:val="22"/>
          <w:lang w:val="fr-FR"/>
        </w:rPr>
      </w:pPr>
      <w:r>
        <w:rPr>
          <w:rFonts w:asciiTheme="majorHAnsi" w:hAnsiTheme="majorHAnsi" w:cstheme="majorHAnsi"/>
          <w:sz w:val="22"/>
          <w:szCs w:val="22"/>
          <w:lang w:val="fr-FR"/>
        </w:rPr>
        <w:pict w14:anchorId="7D3E3B76">
          <v:rect id="_x0000_i1027" style="width:0;height:1.5pt" o:hralign="center" o:hrstd="t" o:hr="t" fillcolor="#a0a0a0" stroked="f"/>
        </w:pict>
      </w:r>
    </w:p>
    <w:p w14:paraId="4CC659FA" w14:textId="77777777" w:rsidR="008835B8" w:rsidRPr="003553CC" w:rsidRDefault="008835B8" w:rsidP="008835B8">
      <w:pPr>
        <w:spacing w:before="100" w:beforeAutospacing="1" w:after="100" w:afterAutospacing="1"/>
        <w:jc w:val="both"/>
        <w:outlineLvl w:val="2"/>
        <w:rPr>
          <w:rFonts w:asciiTheme="majorHAnsi" w:hAnsiTheme="majorHAnsi" w:cstheme="majorHAnsi"/>
          <w:b/>
          <w:bCs/>
          <w:sz w:val="22"/>
          <w:szCs w:val="22"/>
          <w:lang w:val="fr-FR"/>
        </w:rPr>
      </w:pPr>
      <w:r w:rsidRPr="003553CC">
        <w:rPr>
          <w:rFonts w:asciiTheme="majorHAnsi" w:hAnsiTheme="majorHAnsi" w:cstheme="majorHAnsi"/>
          <w:b/>
          <w:bCs/>
          <w:sz w:val="22"/>
          <w:szCs w:val="22"/>
          <w:lang w:val="fr-FR"/>
        </w:rPr>
        <w:t>Article 4 – Suivi de l’accord</w:t>
      </w:r>
    </w:p>
    <w:p w14:paraId="7076B1DF" w14:textId="77777777" w:rsidR="008835B8" w:rsidRPr="003553CC" w:rsidRDefault="008835B8" w:rsidP="008835B8">
      <w:pPr>
        <w:spacing w:before="100" w:beforeAutospacing="1" w:after="100" w:afterAutospacing="1"/>
        <w:jc w:val="both"/>
        <w:rPr>
          <w:rFonts w:asciiTheme="majorHAnsi" w:hAnsiTheme="majorHAnsi" w:cstheme="majorHAnsi"/>
          <w:sz w:val="22"/>
          <w:szCs w:val="22"/>
          <w:lang w:val="fr-FR"/>
        </w:rPr>
      </w:pPr>
      <w:r>
        <w:rPr>
          <w:rFonts w:asciiTheme="majorHAnsi" w:hAnsiTheme="majorHAnsi" w:cstheme="majorHAnsi"/>
          <w:sz w:val="22"/>
          <w:szCs w:val="22"/>
          <w:lang w:val="fr-FR"/>
        </w:rPr>
        <w:t xml:space="preserve">Les parties conviennent de se réunir tous les ans, suivant la signature du présent accord, afin de dresser le bilan de son application, et de discuter, le cas échéant, de l’opportunité d’adapter certaines de ses dispositions. </w:t>
      </w:r>
    </w:p>
    <w:p w14:paraId="1492A0FD" w14:textId="77777777" w:rsidR="008835B8" w:rsidRPr="003553CC" w:rsidRDefault="008835B8" w:rsidP="008835B8">
      <w:pPr>
        <w:spacing w:before="100" w:beforeAutospacing="1" w:after="100" w:afterAutospacing="1"/>
        <w:jc w:val="both"/>
        <w:rPr>
          <w:rFonts w:asciiTheme="majorHAnsi" w:hAnsiTheme="majorHAnsi" w:cstheme="majorHAnsi"/>
          <w:sz w:val="22"/>
          <w:szCs w:val="22"/>
          <w:lang w:val="fr-FR"/>
        </w:rPr>
      </w:pPr>
      <w:r>
        <w:rPr>
          <w:rFonts w:asciiTheme="majorHAnsi" w:hAnsiTheme="majorHAnsi" w:cstheme="majorHAnsi"/>
          <w:sz w:val="22"/>
          <w:szCs w:val="22"/>
          <w:lang w:val="fr-FR"/>
        </w:rPr>
        <w:t>Par ailleurs, e</w:t>
      </w:r>
      <w:r w:rsidRPr="003553CC">
        <w:rPr>
          <w:rFonts w:asciiTheme="majorHAnsi" w:hAnsiTheme="majorHAnsi" w:cstheme="majorHAnsi"/>
          <w:sz w:val="22"/>
          <w:szCs w:val="22"/>
          <w:lang w:val="fr-FR"/>
        </w:rPr>
        <w:t xml:space="preserve">n cas d’évolution législative ou conventionnelle susceptible de remettre en cause tout ou partie </w:t>
      </w:r>
      <w:r>
        <w:rPr>
          <w:rFonts w:asciiTheme="majorHAnsi" w:hAnsiTheme="majorHAnsi" w:cstheme="majorHAnsi"/>
          <w:sz w:val="22"/>
          <w:szCs w:val="22"/>
          <w:lang w:val="fr-FR"/>
        </w:rPr>
        <w:t xml:space="preserve">des dispositions du présent accord, les parties conviennent de se réunir dans un délai de 3 mois après la prise d’effet de ces textes, afin d’adapter au besoin lesdites dispositions. </w:t>
      </w:r>
    </w:p>
    <w:p w14:paraId="5836CFD1" w14:textId="77777777" w:rsidR="008835B8" w:rsidRPr="003553CC" w:rsidRDefault="00695DD1" w:rsidP="008835B8">
      <w:pPr>
        <w:jc w:val="both"/>
        <w:rPr>
          <w:rFonts w:asciiTheme="majorHAnsi" w:hAnsiTheme="majorHAnsi" w:cstheme="majorHAnsi"/>
          <w:sz w:val="22"/>
          <w:szCs w:val="22"/>
          <w:lang w:val="fr-FR"/>
        </w:rPr>
      </w:pPr>
      <w:r>
        <w:rPr>
          <w:rFonts w:asciiTheme="majorHAnsi" w:hAnsiTheme="majorHAnsi" w:cstheme="majorHAnsi"/>
          <w:sz w:val="22"/>
          <w:szCs w:val="22"/>
          <w:lang w:val="fr-FR"/>
        </w:rPr>
        <w:pict w14:anchorId="577C1899">
          <v:rect id="_x0000_i1028" style="width:0;height:1.5pt" o:hralign="center" o:hrstd="t" o:hr="t" fillcolor="#a0a0a0" stroked="f"/>
        </w:pict>
      </w:r>
    </w:p>
    <w:p w14:paraId="49CF70D2" w14:textId="77777777" w:rsidR="008835B8" w:rsidRPr="003553CC" w:rsidRDefault="008835B8" w:rsidP="008835B8">
      <w:pPr>
        <w:spacing w:before="100" w:beforeAutospacing="1" w:after="100" w:afterAutospacing="1"/>
        <w:jc w:val="both"/>
        <w:outlineLvl w:val="2"/>
        <w:rPr>
          <w:rFonts w:asciiTheme="majorHAnsi" w:hAnsiTheme="majorHAnsi" w:cstheme="majorHAnsi"/>
          <w:b/>
          <w:bCs/>
          <w:sz w:val="22"/>
          <w:szCs w:val="22"/>
          <w:lang w:val="fr-FR"/>
        </w:rPr>
      </w:pPr>
      <w:r w:rsidRPr="003553CC">
        <w:rPr>
          <w:rFonts w:asciiTheme="majorHAnsi" w:hAnsiTheme="majorHAnsi" w:cstheme="majorHAnsi"/>
          <w:b/>
          <w:bCs/>
          <w:sz w:val="22"/>
          <w:szCs w:val="22"/>
          <w:lang w:val="fr-FR"/>
        </w:rPr>
        <w:t>Article 5 – Champ d’application</w:t>
      </w:r>
    </w:p>
    <w:p w14:paraId="362817B5" w14:textId="77777777" w:rsidR="008835B8" w:rsidRPr="003553CC" w:rsidRDefault="008835B8" w:rsidP="008835B8">
      <w:pPr>
        <w:spacing w:before="100" w:beforeAutospacing="1" w:after="100" w:afterAutospacing="1"/>
        <w:jc w:val="both"/>
        <w:rPr>
          <w:rFonts w:asciiTheme="majorHAnsi" w:hAnsiTheme="majorHAnsi" w:cstheme="majorHAnsi"/>
          <w:sz w:val="22"/>
          <w:szCs w:val="22"/>
          <w:lang w:val="fr-FR"/>
        </w:rPr>
      </w:pPr>
      <w:r w:rsidRPr="003553CC">
        <w:rPr>
          <w:rFonts w:asciiTheme="majorHAnsi" w:hAnsiTheme="majorHAnsi" w:cstheme="majorHAnsi"/>
          <w:sz w:val="22"/>
          <w:szCs w:val="22"/>
          <w:lang w:val="fr-FR"/>
        </w:rPr>
        <w:t xml:space="preserve">Le présent accord s’applique à </w:t>
      </w:r>
      <w:r w:rsidRPr="003553CC">
        <w:rPr>
          <w:rFonts w:asciiTheme="majorHAnsi" w:hAnsiTheme="majorHAnsi" w:cstheme="majorHAnsi"/>
          <w:b/>
          <w:bCs/>
          <w:sz w:val="22"/>
          <w:szCs w:val="22"/>
          <w:lang w:val="fr-FR"/>
        </w:rPr>
        <w:t>l’ensemble des salariés</w:t>
      </w:r>
      <w:r w:rsidRPr="003553CC">
        <w:rPr>
          <w:rFonts w:asciiTheme="majorHAnsi" w:hAnsiTheme="majorHAnsi" w:cstheme="majorHAnsi"/>
          <w:sz w:val="22"/>
          <w:szCs w:val="22"/>
          <w:lang w:val="fr-FR"/>
        </w:rPr>
        <w:t xml:space="preserve"> de l’entreprise, quel que soit leur statut.</w:t>
      </w:r>
    </w:p>
    <w:p w14:paraId="3B22586A" w14:textId="77777777" w:rsidR="008835B8" w:rsidRPr="003553CC" w:rsidRDefault="00695DD1" w:rsidP="008835B8">
      <w:pPr>
        <w:jc w:val="both"/>
        <w:rPr>
          <w:rFonts w:asciiTheme="majorHAnsi" w:hAnsiTheme="majorHAnsi" w:cstheme="majorHAnsi"/>
          <w:sz w:val="22"/>
          <w:szCs w:val="22"/>
          <w:lang w:val="fr-FR"/>
        </w:rPr>
      </w:pPr>
      <w:r>
        <w:rPr>
          <w:rFonts w:asciiTheme="majorHAnsi" w:hAnsiTheme="majorHAnsi" w:cstheme="majorHAnsi"/>
          <w:sz w:val="22"/>
          <w:szCs w:val="22"/>
          <w:lang w:val="fr-FR"/>
        </w:rPr>
        <w:pict w14:anchorId="4EC893CD">
          <v:rect id="_x0000_i1029" style="width:0;height:1.5pt" o:hralign="center" o:hrstd="t" o:hr="t" fillcolor="#a0a0a0" stroked="f"/>
        </w:pict>
      </w:r>
    </w:p>
    <w:p w14:paraId="2FA6B64C" w14:textId="77777777" w:rsidR="008835B8" w:rsidRDefault="008835B8" w:rsidP="008835B8">
      <w:pPr>
        <w:spacing w:before="100" w:beforeAutospacing="1" w:after="100" w:afterAutospacing="1"/>
        <w:jc w:val="both"/>
        <w:outlineLvl w:val="2"/>
        <w:rPr>
          <w:rFonts w:asciiTheme="majorHAnsi" w:hAnsiTheme="majorHAnsi" w:cstheme="majorHAnsi"/>
          <w:b/>
          <w:bCs/>
          <w:sz w:val="22"/>
          <w:szCs w:val="22"/>
          <w:lang w:val="fr-FR"/>
        </w:rPr>
      </w:pPr>
    </w:p>
    <w:p w14:paraId="29AC48A5" w14:textId="77777777" w:rsidR="008835B8" w:rsidRDefault="008835B8" w:rsidP="008835B8">
      <w:pPr>
        <w:spacing w:before="100" w:beforeAutospacing="1" w:after="100" w:afterAutospacing="1"/>
        <w:jc w:val="both"/>
        <w:outlineLvl w:val="2"/>
        <w:rPr>
          <w:rFonts w:asciiTheme="majorHAnsi" w:hAnsiTheme="majorHAnsi" w:cstheme="majorHAnsi"/>
          <w:b/>
          <w:bCs/>
          <w:sz w:val="22"/>
          <w:szCs w:val="22"/>
          <w:lang w:val="fr-FR"/>
        </w:rPr>
      </w:pPr>
    </w:p>
    <w:p w14:paraId="516B9CE9" w14:textId="77777777" w:rsidR="008835B8" w:rsidRDefault="008835B8" w:rsidP="008835B8">
      <w:pPr>
        <w:spacing w:before="100" w:beforeAutospacing="1" w:after="100" w:afterAutospacing="1"/>
        <w:jc w:val="both"/>
        <w:outlineLvl w:val="2"/>
        <w:rPr>
          <w:rFonts w:asciiTheme="majorHAnsi" w:hAnsiTheme="majorHAnsi" w:cstheme="majorHAnsi"/>
          <w:b/>
          <w:bCs/>
          <w:sz w:val="22"/>
          <w:szCs w:val="22"/>
          <w:lang w:val="fr-FR"/>
        </w:rPr>
      </w:pPr>
    </w:p>
    <w:p w14:paraId="286F6E9D" w14:textId="77777777" w:rsidR="008835B8" w:rsidRPr="003553CC" w:rsidRDefault="008835B8" w:rsidP="008835B8">
      <w:pPr>
        <w:spacing w:before="100" w:beforeAutospacing="1" w:after="100" w:afterAutospacing="1"/>
        <w:jc w:val="both"/>
        <w:outlineLvl w:val="2"/>
        <w:rPr>
          <w:rFonts w:asciiTheme="majorHAnsi" w:hAnsiTheme="majorHAnsi" w:cstheme="majorHAnsi"/>
          <w:b/>
          <w:bCs/>
          <w:sz w:val="22"/>
          <w:szCs w:val="22"/>
          <w:lang w:val="fr-FR"/>
        </w:rPr>
      </w:pPr>
      <w:r w:rsidRPr="003553CC">
        <w:rPr>
          <w:rFonts w:asciiTheme="majorHAnsi" w:hAnsiTheme="majorHAnsi" w:cstheme="majorHAnsi"/>
          <w:b/>
          <w:bCs/>
          <w:sz w:val="22"/>
          <w:szCs w:val="22"/>
          <w:lang w:val="fr-FR"/>
        </w:rPr>
        <w:t>Article 6 – Durée de l’accord</w:t>
      </w:r>
    </w:p>
    <w:p w14:paraId="55F339F3" w14:textId="77777777" w:rsidR="008835B8" w:rsidRDefault="008835B8" w:rsidP="008835B8">
      <w:pPr>
        <w:spacing w:before="100" w:beforeAutospacing="1" w:after="100" w:afterAutospacing="1"/>
        <w:jc w:val="both"/>
        <w:rPr>
          <w:rFonts w:asciiTheme="majorHAnsi" w:hAnsiTheme="majorHAnsi" w:cstheme="majorHAnsi"/>
          <w:sz w:val="22"/>
          <w:szCs w:val="22"/>
          <w:lang w:val="fr-FR"/>
        </w:rPr>
      </w:pPr>
      <w:r w:rsidRPr="003553CC">
        <w:rPr>
          <w:rFonts w:asciiTheme="majorHAnsi" w:hAnsiTheme="majorHAnsi" w:cstheme="majorHAnsi"/>
          <w:sz w:val="22"/>
          <w:szCs w:val="22"/>
          <w:lang w:val="fr-FR"/>
        </w:rPr>
        <w:t xml:space="preserve">Le présent accord </w:t>
      </w:r>
      <w:r>
        <w:rPr>
          <w:rFonts w:asciiTheme="majorHAnsi" w:hAnsiTheme="majorHAnsi" w:cstheme="majorHAnsi"/>
          <w:sz w:val="22"/>
          <w:szCs w:val="22"/>
          <w:lang w:val="fr-FR"/>
        </w:rPr>
        <w:t xml:space="preserve">s’applique à compter du mois de septembre 2025, et pour </w:t>
      </w:r>
      <w:r w:rsidRPr="003553CC">
        <w:rPr>
          <w:rFonts w:asciiTheme="majorHAnsi" w:hAnsiTheme="majorHAnsi" w:cstheme="majorHAnsi"/>
          <w:sz w:val="22"/>
          <w:szCs w:val="22"/>
          <w:lang w:val="fr-FR"/>
        </w:rPr>
        <w:t xml:space="preserve">une </w:t>
      </w:r>
      <w:r w:rsidRPr="003553CC">
        <w:rPr>
          <w:rFonts w:asciiTheme="majorHAnsi" w:hAnsiTheme="majorHAnsi" w:cstheme="majorHAnsi"/>
          <w:b/>
          <w:bCs/>
          <w:sz w:val="22"/>
          <w:szCs w:val="22"/>
          <w:lang w:val="fr-FR"/>
        </w:rPr>
        <w:t>durée indéterminée</w:t>
      </w:r>
      <w:r>
        <w:rPr>
          <w:rFonts w:asciiTheme="majorHAnsi" w:hAnsiTheme="majorHAnsi" w:cstheme="majorHAnsi"/>
          <w:sz w:val="22"/>
          <w:szCs w:val="22"/>
          <w:lang w:val="fr-FR"/>
        </w:rPr>
        <w:t xml:space="preserve">, sous réserve de remplir les conditions de validité prévues par le Code du travail. </w:t>
      </w:r>
    </w:p>
    <w:p w14:paraId="6F0312F7" w14:textId="77777777" w:rsidR="008835B8" w:rsidRPr="003553CC" w:rsidRDefault="008835B8" w:rsidP="008835B8">
      <w:pPr>
        <w:spacing w:before="100" w:beforeAutospacing="1" w:after="100" w:afterAutospacing="1"/>
        <w:jc w:val="both"/>
        <w:rPr>
          <w:rFonts w:asciiTheme="majorHAnsi" w:hAnsiTheme="majorHAnsi" w:cstheme="majorHAnsi"/>
          <w:sz w:val="22"/>
          <w:szCs w:val="22"/>
          <w:lang w:val="fr-FR"/>
        </w:rPr>
      </w:pPr>
      <w:r w:rsidRPr="003553CC">
        <w:rPr>
          <w:rFonts w:asciiTheme="majorHAnsi" w:hAnsiTheme="majorHAnsi" w:cstheme="majorHAnsi"/>
          <w:sz w:val="22"/>
          <w:szCs w:val="22"/>
          <w:lang w:val="fr-FR"/>
        </w:rPr>
        <w:t xml:space="preserve">Il pourra être révisé ou dénoncé dans les conditions prévues aux articles </w:t>
      </w:r>
      <w:r w:rsidRPr="003553CC">
        <w:rPr>
          <w:rFonts w:asciiTheme="majorHAnsi" w:hAnsiTheme="majorHAnsi" w:cstheme="majorHAnsi"/>
          <w:b/>
          <w:bCs/>
          <w:sz w:val="22"/>
          <w:szCs w:val="22"/>
          <w:lang w:val="fr-FR"/>
        </w:rPr>
        <w:t>L.2222-5 et suivants</w:t>
      </w:r>
      <w:r w:rsidRPr="003553CC">
        <w:rPr>
          <w:rFonts w:asciiTheme="majorHAnsi" w:hAnsiTheme="majorHAnsi" w:cstheme="majorHAnsi"/>
          <w:sz w:val="22"/>
          <w:szCs w:val="22"/>
          <w:lang w:val="fr-FR"/>
        </w:rPr>
        <w:t xml:space="preserve"> du Code du travail.</w:t>
      </w:r>
    </w:p>
    <w:p w14:paraId="63FB78F3" w14:textId="77777777" w:rsidR="008835B8" w:rsidRDefault="00695DD1" w:rsidP="008835B8">
      <w:pPr>
        <w:jc w:val="both"/>
        <w:rPr>
          <w:rFonts w:asciiTheme="majorHAnsi" w:hAnsiTheme="majorHAnsi" w:cstheme="majorHAnsi"/>
          <w:sz w:val="22"/>
          <w:szCs w:val="22"/>
          <w:lang w:val="fr-FR"/>
        </w:rPr>
      </w:pPr>
      <w:r>
        <w:rPr>
          <w:rFonts w:asciiTheme="majorHAnsi" w:hAnsiTheme="majorHAnsi" w:cstheme="majorHAnsi"/>
          <w:sz w:val="22"/>
          <w:szCs w:val="22"/>
          <w:lang w:val="fr-FR"/>
        </w:rPr>
        <w:pict w14:anchorId="7FDB00BA">
          <v:rect id="_x0000_i1030" style="width:0;height:1.5pt" o:hralign="center" o:hrstd="t" o:hr="t" fillcolor="#a0a0a0" stroked="f"/>
        </w:pict>
      </w:r>
    </w:p>
    <w:p w14:paraId="415BFFC8" w14:textId="77777777" w:rsidR="008835B8" w:rsidRPr="003553CC" w:rsidRDefault="008835B8" w:rsidP="008835B8">
      <w:pPr>
        <w:spacing w:before="100" w:beforeAutospacing="1" w:after="100" w:afterAutospacing="1"/>
        <w:jc w:val="both"/>
        <w:outlineLvl w:val="2"/>
        <w:rPr>
          <w:rFonts w:asciiTheme="majorHAnsi" w:hAnsiTheme="majorHAnsi" w:cstheme="majorHAnsi"/>
          <w:b/>
          <w:bCs/>
          <w:sz w:val="22"/>
          <w:szCs w:val="22"/>
          <w:lang w:val="fr-FR"/>
        </w:rPr>
      </w:pPr>
      <w:r w:rsidRPr="003553CC">
        <w:rPr>
          <w:rFonts w:asciiTheme="majorHAnsi" w:hAnsiTheme="majorHAnsi" w:cstheme="majorHAnsi"/>
          <w:b/>
          <w:bCs/>
          <w:sz w:val="22"/>
          <w:szCs w:val="22"/>
          <w:lang w:val="fr-FR"/>
        </w:rPr>
        <w:t>Article 7 – Révision de l’accord</w:t>
      </w:r>
    </w:p>
    <w:p w14:paraId="01707F04" w14:textId="77777777" w:rsidR="008835B8" w:rsidRPr="003553CC" w:rsidRDefault="008835B8" w:rsidP="008835B8">
      <w:pPr>
        <w:spacing w:before="100" w:beforeAutospacing="1" w:after="100" w:afterAutospacing="1"/>
        <w:jc w:val="both"/>
        <w:rPr>
          <w:rFonts w:asciiTheme="majorHAnsi" w:hAnsiTheme="majorHAnsi" w:cstheme="majorHAnsi"/>
          <w:sz w:val="22"/>
          <w:szCs w:val="22"/>
          <w:lang w:val="fr-FR"/>
        </w:rPr>
      </w:pPr>
      <w:r w:rsidRPr="003553CC">
        <w:rPr>
          <w:rFonts w:asciiTheme="majorHAnsi" w:hAnsiTheme="majorHAnsi" w:cstheme="majorHAnsi"/>
          <w:sz w:val="22"/>
          <w:szCs w:val="22"/>
          <w:lang w:val="fr-FR"/>
        </w:rPr>
        <w:t xml:space="preserve">Pendant sa durée d’application, le présent accord peut être révisé dans les conditions légales en vigueur, notamment selon les modalités prévues aux articles </w:t>
      </w:r>
      <w:r w:rsidRPr="003553CC">
        <w:rPr>
          <w:rFonts w:asciiTheme="majorHAnsi" w:hAnsiTheme="majorHAnsi" w:cstheme="majorHAnsi"/>
          <w:b/>
          <w:bCs/>
          <w:sz w:val="22"/>
          <w:szCs w:val="22"/>
          <w:lang w:val="fr-FR"/>
        </w:rPr>
        <w:t>L.2261-7 et suivants</w:t>
      </w:r>
      <w:r w:rsidRPr="003553CC">
        <w:rPr>
          <w:rFonts w:asciiTheme="majorHAnsi" w:hAnsiTheme="majorHAnsi" w:cstheme="majorHAnsi"/>
          <w:sz w:val="22"/>
          <w:szCs w:val="22"/>
          <w:lang w:val="fr-FR"/>
        </w:rPr>
        <w:t xml:space="preserve"> du Code du travail.</w:t>
      </w:r>
    </w:p>
    <w:p w14:paraId="53C56A62" w14:textId="77777777" w:rsidR="008835B8" w:rsidRPr="003553CC" w:rsidRDefault="00695DD1" w:rsidP="008835B8">
      <w:pPr>
        <w:jc w:val="both"/>
        <w:rPr>
          <w:rFonts w:asciiTheme="majorHAnsi" w:hAnsiTheme="majorHAnsi" w:cstheme="majorHAnsi"/>
          <w:sz w:val="22"/>
          <w:szCs w:val="22"/>
          <w:lang w:val="fr-FR"/>
        </w:rPr>
      </w:pPr>
      <w:r>
        <w:rPr>
          <w:rFonts w:asciiTheme="majorHAnsi" w:hAnsiTheme="majorHAnsi" w:cstheme="majorHAnsi"/>
          <w:sz w:val="22"/>
          <w:szCs w:val="22"/>
          <w:lang w:val="fr-FR"/>
        </w:rPr>
        <w:pict w14:anchorId="0FB7D6EF">
          <v:rect id="_x0000_i1031" style="width:0;height:1.5pt" o:hralign="center" o:hrstd="t" o:hr="t" fillcolor="#a0a0a0" stroked="f"/>
        </w:pict>
      </w:r>
    </w:p>
    <w:p w14:paraId="578F18B4" w14:textId="77777777" w:rsidR="008835B8" w:rsidRPr="003553CC" w:rsidRDefault="008835B8" w:rsidP="008835B8">
      <w:pPr>
        <w:spacing w:before="100" w:beforeAutospacing="1" w:after="100" w:afterAutospacing="1"/>
        <w:jc w:val="both"/>
        <w:outlineLvl w:val="2"/>
        <w:rPr>
          <w:rFonts w:asciiTheme="majorHAnsi" w:hAnsiTheme="majorHAnsi" w:cstheme="majorHAnsi"/>
          <w:b/>
          <w:bCs/>
          <w:sz w:val="22"/>
          <w:szCs w:val="22"/>
          <w:lang w:val="fr-FR"/>
        </w:rPr>
      </w:pPr>
      <w:r w:rsidRPr="003553CC">
        <w:rPr>
          <w:rFonts w:asciiTheme="majorHAnsi" w:hAnsiTheme="majorHAnsi" w:cstheme="majorHAnsi"/>
          <w:b/>
          <w:bCs/>
          <w:sz w:val="22"/>
          <w:szCs w:val="22"/>
          <w:lang w:val="fr-FR"/>
        </w:rPr>
        <w:t>Article 8 – Dénonciation de l’accord</w:t>
      </w:r>
    </w:p>
    <w:p w14:paraId="27B3944C" w14:textId="77777777" w:rsidR="008835B8" w:rsidRPr="003553CC" w:rsidRDefault="008835B8" w:rsidP="008835B8">
      <w:pPr>
        <w:spacing w:before="100" w:beforeAutospacing="1" w:after="100" w:afterAutospacing="1"/>
        <w:jc w:val="both"/>
        <w:rPr>
          <w:rFonts w:asciiTheme="majorHAnsi" w:hAnsiTheme="majorHAnsi" w:cstheme="majorHAnsi"/>
          <w:sz w:val="22"/>
          <w:szCs w:val="22"/>
          <w:lang w:val="fr-FR"/>
        </w:rPr>
      </w:pPr>
      <w:r w:rsidRPr="003553CC">
        <w:rPr>
          <w:rFonts w:asciiTheme="majorHAnsi" w:hAnsiTheme="majorHAnsi" w:cstheme="majorHAnsi"/>
          <w:sz w:val="22"/>
          <w:szCs w:val="22"/>
          <w:lang w:val="fr-FR"/>
        </w:rPr>
        <w:t xml:space="preserve">Le présent accord peut être dénoncé dans les conditions fixées par le Code du travail, moyennant un </w:t>
      </w:r>
      <w:r w:rsidRPr="003553CC">
        <w:rPr>
          <w:rFonts w:asciiTheme="majorHAnsi" w:hAnsiTheme="majorHAnsi" w:cstheme="majorHAnsi"/>
          <w:b/>
          <w:bCs/>
          <w:sz w:val="22"/>
          <w:szCs w:val="22"/>
          <w:lang w:val="fr-FR"/>
        </w:rPr>
        <w:t>préavis de 3 mois</w:t>
      </w:r>
      <w:r w:rsidRPr="003553CC">
        <w:rPr>
          <w:rFonts w:asciiTheme="majorHAnsi" w:hAnsiTheme="majorHAnsi" w:cstheme="majorHAnsi"/>
          <w:sz w:val="22"/>
          <w:szCs w:val="22"/>
          <w:lang w:val="fr-FR"/>
        </w:rPr>
        <w:t>.</w:t>
      </w:r>
    </w:p>
    <w:p w14:paraId="2F4CF875" w14:textId="77777777" w:rsidR="008835B8" w:rsidRPr="003553CC" w:rsidRDefault="008835B8" w:rsidP="008835B8">
      <w:pPr>
        <w:spacing w:before="100" w:beforeAutospacing="1" w:after="100" w:afterAutospacing="1"/>
        <w:jc w:val="both"/>
        <w:rPr>
          <w:rFonts w:asciiTheme="majorHAnsi" w:hAnsiTheme="majorHAnsi" w:cstheme="majorHAnsi"/>
          <w:sz w:val="22"/>
          <w:szCs w:val="22"/>
          <w:lang w:val="fr-FR"/>
        </w:rPr>
      </w:pPr>
      <w:r w:rsidRPr="003553CC">
        <w:rPr>
          <w:rFonts w:asciiTheme="majorHAnsi" w:hAnsiTheme="majorHAnsi" w:cstheme="majorHAnsi"/>
          <w:sz w:val="22"/>
          <w:szCs w:val="22"/>
          <w:lang w:val="fr-FR"/>
        </w:rPr>
        <w:t xml:space="preserve">À compter de l’expiration du préavis de dénonciation, le présent accord continue de produire effet jusqu’à l’entrée en vigueur de l’accord qui lui est substitué ou, à défaut, pendant une durée de </w:t>
      </w:r>
      <w:r w:rsidRPr="003553CC">
        <w:rPr>
          <w:rFonts w:asciiTheme="majorHAnsi" w:hAnsiTheme="majorHAnsi" w:cstheme="majorHAnsi"/>
          <w:b/>
          <w:bCs/>
          <w:sz w:val="22"/>
          <w:szCs w:val="22"/>
          <w:lang w:val="fr-FR"/>
        </w:rPr>
        <w:t>12 mois</w:t>
      </w:r>
      <w:r w:rsidRPr="003553CC">
        <w:rPr>
          <w:rFonts w:asciiTheme="majorHAnsi" w:hAnsiTheme="majorHAnsi" w:cstheme="majorHAnsi"/>
          <w:sz w:val="22"/>
          <w:szCs w:val="22"/>
          <w:lang w:val="fr-FR"/>
        </w:rPr>
        <w:t>.</w:t>
      </w:r>
    </w:p>
    <w:p w14:paraId="36E479F8" w14:textId="77777777" w:rsidR="008835B8" w:rsidRPr="003553CC" w:rsidRDefault="00695DD1" w:rsidP="008835B8">
      <w:pPr>
        <w:jc w:val="both"/>
        <w:rPr>
          <w:rFonts w:asciiTheme="majorHAnsi" w:hAnsiTheme="majorHAnsi" w:cstheme="majorHAnsi"/>
          <w:sz w:val="22"/>
          <w:szCs w:val="22"/>
          <w:lang w:val="fr-FR"/>
        </w:rPr>
      </w:pPr>
      <w:r>
        <w:rPr>
          <w:rFonts w:asciiTheme="majorHAnsi" w:hAnsiTheme="majorHAnsi" w:cstheme="majorHAnsi"/>
          <w:sz w:val="22"/>
          <w:szCs w:val="22"/>
          <w:lang w:val="fr-FR"/>
        </w:rPr>
        <w:pict w14:anchorId="1ABD4FF1">
          <v:rect id="_x0000_i1032" style="width:0;height:1.5pt" o:hralign="center" o:hrstd="t" o:hr="t" fillcolor="#a0a0a0" stroked="f"/>
        </w:pict>
      </w:r>
    </w:p>
    <w:p w14:paraId="7627F449" w14:textId="77777777" w:rsidR="008835B8" w:rsidRPr="003553CC" w:rsidRDefault="008835B8" w:rsidP="008835B8">
      <w:pPr>
        <w:spacing w:before="100" w:beforeAutospacing="1" w:after="100" w:afterAutospacing="1"/>
        <w:jc w:val="both"/>
        <w:outlineLvl w:val="2"/>
        <w:rPr>
          <w:rFonts w:asciiTheme="majorHAnsi" w:hAnsiTheme="majorHAnsi" w:cstheme="majorHAnsi"/>
          <w:b/>
          <w:bCs/>
          <w:sz w:val="22"/>
          <w:szCs w:val="22"/>
          <w:lang w:val="fr-FR"/>
        </w:rPr>
      </w:pPr>
      <w:r w:rsidRPr="003553CC">
        <w:rPr>
          <w:rFonts w:asciiTheme="majorHAnsi" w:hAnsiTheme="majorHAnsi" w:cstheme="majorHAnsi"/>
          <w:b/>
          <w:bCs/>
          <w:sz w:val="22"/>
          <w:szCs w:val="22"/>
          <w:lang w:val="fr-FR"/>
        </w:rPr>
        <w:t>Article 9 – Dépôt et publicité</w:t>
      </w:r>
    </w:p>
    <w:p w14:paraId="75D38283" w14:textId="77777777" w:rsidR="008835B8" w:rsidRPr="003553CC" w:rsidRDefault="008835B8" w:rsidP="008835B8">
      <w:pPr>
        <w:spacing w:before="100" w:beforeAutospacing="1" w:after="100" w:afterAutospacing="1"/>
        <w:jc w:val="both"/>
        <w:rPr>
          <w:rFonts w:asciiTheme="majorHAnsi" w:hAnsiTheme="majorHAnsi" w:cstheme="majorHAnsi"/>
          <w:sz w:val="22"/>
          <w:szCs w:val="22"/>
          <w:lang w:val="fr-FR"/>
        </w:rPr>
      </w:pPr>
      <w:r w:rsidRPr="003553CC">
        <w:rPr>
          <w:rFonts w:asciiTheme="majorHAnsi" w:hAnsiTheme="majorHAnsi" w:cstheme="majorHAnsi"/>
          <w:sz w:val="22"/>
          <w:szCs w:val="22"/>
          <w:lang w:val="fr-FR"/>
        </w:rPr>
        <w:t>Conformément à l’article D.2231-2 du Code du travail, le présent accord sera :</w:t>
      </w:r>
    </w:p>
    <w:p w14:paraId="4E42CE4E" w14:textId="77777777" w:rsidR="008835B8" w:rsidRPr="003553CC" w:rsidRDefault="008835B8" w:rsidP="008835B8">
      <w:pPr>
        <w:numPr>
          <w:ilvl w:val="0"/>
          <w:numId w:val="1"/>
        </w:numPr>
        <w:spacing w:before="100" w:beforeAutospacing="1" w:after="100" w:afterAutospacing="1"/>
        <w:jc w:val="both"/>
        <w:rPr>
          <w:rFonts w:asciiTheme="majorHAnsi" w:hAnsiTheme="majorHAnsi" w:cstheme="majorHAnsi"/>
          <w:sz w:val="22"/>
          <w:szCs w:val="22"/>
          <w:lang w:val="fr-FR"/>
        </w:rPr>
      </w:pPr>
      <w:r w:rsidRPr="003553CC">
        <w:rPr>
          <w:rFonts w:asciiTheme="majorHAnsi" w:hAnsiTheme="majorHAnsi" w:cstheme="majorHAnsi"/>
          <w:sz w:val="22"/>
          <w:szCs w:val="22"/>
          <w:lang w:val="fr-FR"/>
        </w:rPr>
        <w:t xml:space="preserve">Déposé sur la plateforme </w:t>
      </w:r>
      <w:proofErr w:type="spellStart"/>
      <w:r w:rsidRPr="003553CC">
        <w:rPr>
          <w:rFonts w:asciiTheme="majorHAnsi" w:hAnsiTheme="majorHAnsi" w:cstheme="majorHAnsi"/>
          <w:b/>
          <w:bCs/>
          <w:sz w:val="22"/>
          <w:szCs w:val="22"/>
          <w:lang w:val="fr-FR"/>
        </w:rPr>
        <w:t>TéléAccords</w:t>
      </w:r>
      <w:proofErr w:type="spellEnd"/>
      <w:r w:rsidRPr="003553CC">
        <w:rPr>
          <w:rFonts w:asciiTheme="majorHAnsi" w:hAnsiTheme="majorHAnsi" w:cstheme="majorHAnsi"/>
          <w:sz w:val="22"/>
          <w:szCs w:val="22"/>
          <w:lang w:val="fr-FR"/>
        </w:rPr>
        <w:t xml:space="preserve"> du Ministère du Travail,</w:t>
      </w:r>
    </w:p>
    <w:p w14:paraId="73F163C5" w14:textId="77777777" w:rsidR="008835B8" w:rsidRPr="003553CC" w:rsidRDefault="008835B8" w:rsidP="008835B8">
      <w:pPr>
        <w:numPr>
          <w:ilvl w:val="0"/>
          <w:numId w:val="1"/>
        </w:numPr>
        <w:spacing w:before="100" w:beforeAutospacing="1" w:after="100" w:afterAutospacing="1"/>
        <w:jc w:val="both"/>
        <w:rPr>
          <w:rFonts w:asciiTheme="majorHAnsi" w:hAnsiTheme="majorHAnsi" w:cstheme="majorHAnsi"/>
          <w:sz w:val="22"/>
          <w:szCs w:val="22"/>
          <w:lang w:val="fr-FR"/>
        </w:rPr>
      </w:pPr>
      <w:r w:rsidRPr="003553CC">
        <w:rPr>
          <w:rFonts w:asciiTheme="majorHAnsi" w:hAnsiTheme="majorHAnsi" w:cstheme="majorHAnsi"/>
          <w:sz w:val="22"/>
          <w:szCs w:val="22"/>
          <w:lang w:val="fr-FR"/>
        </w:rPr>
        <w:t xml:space="preserve">Communiqué au </w:t>
      </w:r>
      <w:r w:rsidRPr="003553CC">
        <w:rPr>
          <w:rFonts w:asciiTheme="majorHAnsi" w:hAnsiTheme="majorHAnsi" w:cstheme="majorHAnsi"/>
          <w:b/>
          <w:bCs/>
          <w:sz w:val="22"/>
          <w:szCs w:val="22"/>
          <w:lang w:val="fr-FR"/>
        </w:rPr>
        <w:t>greffe du conseil de prud’hommes</w:t>
      </w:r>
      <w:r w:rsidRPr="003553CC">
        <w:rPr>
          <w:rFonts w:asciiTheme="majorHAnsi" w:hAnsiTheme="majorHAnsi" w:cstheme="majorHAnsi"/>
          <w:sz w:val="22"/>
          <w:szCs w:val="22"/>
          <w:lang w:val="fr-FR"/>
        </w:rPr>
        <w:t>.</w:t>
      </w:r>
    </w:p>
    <w:p w14:paraId="0E8D69D1" w14:textId="77777777" w:rsidR="008835B8" w:rsidRPr="003553CC" w:rsidRDefault="00695DD1" w:rsidP="008835B8">
      <w:pPr>
        <w:jc w:val="both"/>
        <w:rPr>
          <w:rFonts w:asciiTheme="majorHAnsi" w:hAnsiTheme="majorHAnsi" w:cstheme="majorHAnsi"/>
          <w:sz w:val="22"/>
          <w:szCs w:val="22"/>
          <w:lang w:val="fr-FR"/>
        </w:rPr>
      </w:pPr>
      <w:r>
        <w:rPr>
          <w:rFonts w:asciiTheme="majorHAnsi" w:hAnsiTheme="majorHAnsi" w:cstheme="majorHAnsi"/>
          <w:sz w:val="22"/>
          <w:szCs w:val="22"/>
          <w:lang w:val="fr-FR"/>
        </w:rPr>
        <w:pict w14:anchorId="6BB07E1B">
          <v:rect id="_x0000_i1033" style="width:0;height:1.5pt" o:hralign="center" o:hrstd="t" o:hr="t" fillcolor="#a0a0a0" stroked="f"/>
        </w:pict>
      </w:r>
    </w:p>
    <w:p w14:paraId="6221241B" w14:textId="77777777" w:rsidR="008835B8" w:rsidRPr="003553CC" w:rsidRDefault="008835B8" w:rsidP="008835B8">
      <w:pPr>
        <w:spacing w:before="100" w:beforeAutospacing="1" w:after="100" w:afterAutospacing="1"/>
        <w:rPr>
          <w:rFonts w:asciiTheme="majorHAnsi" w:hAnsiTheme="majorHAnsi" w:cstheme="majorHAnsi"/>
          <w:sz w:val="22"/>
          <w:szCs w:val="22"/>
          <w:lang w:val="fr-FR"/>
        </w:rPr>
      </w:pPr>
      <w:r w:rsidRPr="003553CC">
        <w:rPr>
          <w:rFonts w:asciiTheme="majorHAnsi" w:hAnsiTheme="majorHAnsi" w:cstheme="majorHAnsi"/>
          <w:b/>
          <w:bCs/>
          <w:sz w:val="22"/>
          <w:szCs w:val="22"/>
          <w:lang w:val="fr-FR"/>
        </w:rPr>
        <w:t xml:space="preserve">Fait à </w:t>
      </w:r>
      <w:proofErr w:type="spellStart"/>
      <w:r w:rsidRPr="003553CC">
        <w:rPr>
          <w:rFonts w:asciiTheme="majorHAnsi" w:hAnsiTheme="majorHAnsi" w:cstheme="majorHAnsi"/>
          <w:b/>
          <w:bCs/>
          <w:sz w:val="22"/>
          <w:szCs w:val="22"/>
          <w:lang w:val="fr-FR"/>
        </w:rPr>
        <w:t>Rémelfing</w:t>
      </w:r>
      <w:proofErr w:type="spellEnd"/>
      <w:r w:rsidRPr="003553CC">
        <w:rPr>
          <w:rFonts w:asciiTheme="majorHAnsi" w:hAnsiTheme="majorHAnsi" w:cstheme="majorHAnsi"/>
          <w:b/>
          <w:bCs/>
          <w:sz w:val="22"/>
          <w:szCs w:val="22"/>
          <w:lang w:val="fr-FR"/>
        </w:rPr>
        <w:t>, le 29 septembre 2025</w:t>
      </w:r>
      <w:r w:rsidRPr="003553CC">
        <w:rPr>
          <w:rFonts w:asciiTheme="majorHAnsi" w:hAnsiTheme="majorHAnsi" w:cstheme="majorHAnsi"/>
          <w:sz w:val="22"/>
          <w:szCs w:val="22"/>
          <w:lang w:val="fr-FR"/>
        </w:rPr>
        <w:br/>
        <w:t>En deux exemplaires originaux</w:t>
      </w:r>
    </w:p>
    <w:p w14:paraId="2C730DF4" w14:textId="77777777" w:rsidR="008835B8" w:rsidRDefault="008835B8" w:rsidP="008835B8">
      <w:pPr>
        <w:spacing w:before="100" w:beforeAutospacing="1" w:after="100" w:afterAutospacing="1"/>
        <w:rPr>
          <w:rFonts w:asciiTheme="majorHAnsi" w:hAnsiTheme="majorHAnsi" w:cstheme="majorHAnsi"/>
          <w:sz w:val="22"/>
          <w:szCs w:val="22"/>
          <w:lang w:val="fr-FR"/>
        </w:rPr>
      </w:pPr>
      <w:r w:rsidRPr="003553CC">
        <w:rPr>
          <w:rFonts w:asciiTheme="majorHAnsi" w:hAnsiTheme="majorHAnsi" w:cstheme="majorHAnsi"/>
          <w:b/>
          <w:bCs/>
          <w:sz w:val="22"/>
          <w:szCs w:val="22"/>
          <w:lang w:val="fr-FR"/>
        </w:rPr>
        <w:t xml:space="preserve">Pour </w:t>
      </w:r>
      <w:r>
        <w:rPr>
          <w:rFonts w:asciiTheme="majorHAnsi" w:hAnsiTheme="majorHAnsi" w:cstheme="majorHAnsi"/>
          <w:b/>
          <w:bCs/>
          <w:sz w:val="22"/>
          <w:szCs w:val="22"/>
          <w:lang w:val="fr-FR"/>
        </w:rPr>
        <w:t xml:space="preserve">la société Othon FEY SAS </w:t>
      </w:r>
      <w:r w:rsidRPr="003553CC">
        <w:rPr>
          <w:rFonts w:asciiTheme="majorHAnsi" w:hAnsiTheme="majorHAnsi" w:cstheme="majorHAnsi"/>
          <w:sz w:val="22"/>
          <w:szCs w:val="22"/>
          <w:lang w:val="fr-FR"/>
        </w:rPr>
        <w:br/>
      </w:r>
      <w:r>
        <w:rPr>
          <w:rFonts w:asciiTheme="majorHAnsi" w:hAnsiTheme="majorHAnsi" w:cstheme="majorHAnsi"/>
          <w:sz w:val="22"/>
          <w:szCs w:val="22"/>
          <w:lang w:val="fr-FR"/>
        </w:rPr>
        <w:t xml:space="preserve">Monsieur </w:t>
      </w:r>
    </w:p>
    <w:p w14:paraId="54EB23EE" w14:textId="77777777" w:rsidR="008835B8" w:rsidRDefault="008835B8" w:rsidP="008835B8">
      <w:pPr>
        <w:spacing w:before="100" w:beforeAutospacing="1" w:after="100" w:afterAutospacing="1"/>
        <w:rPr>
          <w:rFonts w:asciiTheme="majorHAnsi" w:hAnsiTheme="majorHAnsi" w:cstheme="majorHAnsi"/>
          <w:sz w:val="22"/>
          <w:szCs w:val="22"/>
          <w:lang w:val="fr-FR"/>
        </w:rPr>
      </w:pPr>
    </w:p>
    <w:p w14:paraId="5BCE3694" w14:textId="77777777" w:rsidR="008835B8" w:rsidRPr="003553CC" w:rsidRDefault="008835B8" w:rsidP="008835B8">
      <w:pPr>
        <w:spacing w:before="100" w:beforeAutospacing="1" w:after="100" w:afterAutospacing="1"/>
        <w:rPr>
          <w:rFonts w:asciiTheme="majorHAnsi" w:hAnsiTheme="majorHAnsi" w:cstheme="majorHAnsi"/>
          <w:sz w:val="22"/>
          <w:szCs w:val="22"/>
          <w:lang w:val="fr-FR"/>
        </w:rPr>
      </w:pPr>
      <w:r w:rsidRPr="003553CC">
        <w:rPr>
          <w:rFonts w:asciiTheme="majorHAnsi" w:hAnsiTheme="majorHAnsi" w:cstheme="majorHAnsi"/>
          <w:b/>
          <w:bCs/>
          <w:sz w:val="22"/>
          <w:szCs w:val="22"/>
          <w:lang w:val="fr-FR"/>
        </w:rPr>
        <w:t xml:space="preserve">Pour l’organisation syndicale </w:t>
      </w:r>
      <w:r>
        <w:rPr>
          <w:rFonts w:asciiTheme="majorHAnsi" w:hAnsiTheme="majorHAnsi" w:cstheme="majorHAnsi"/>
          <w:b/>
          <w:bCs/>
          <w:sz w:val="22"/>
          <w:szCs w:val="22"/>
          <w:lang w:val="fr-FR"/>
        </w:rPr>
        <w:t>CFTC</w:t>
      </w:r>
      <w:r w:rsidRPr="003553CC">
        <w:rPr>
          <w:rFonts w:asciiTheme="majorHAnsi" w:hAnsiTheme="majorHAnsi" w:cstheme="majorHAnsi"/>
          <w:sz w:val="22"/>
          <w:szCs w:val="22"/>
          <w:lang w:val="fr-FR"/>
        </w:rPr>
        <w:br/>
      </w:r>
      <w:r>
        <w:rPr>
          <w:rFonts w:asciiTheme="majorHAnsi" w:hAnsiTheme="majorHAnsi" w:cstheme="majorHAnsi"/>
          <w:sz w:val="22"/>
          <w:szCs w:val="22"/>
          <w:lang w:val="fr-FR"/>
        </w:rPr>
        <w:t xml:space="preserve">Monsieur </w:t>
      </w:r>
      <w:bookmarkEnd w:id="0"/>
    </w:p>
    <w:p w14:paraId="5D32E1BE" w14:textId="77777777" w:rsidR="008835B8" w:rsidRPr="008835B8" w:rsidRDefault="008835B8" w:rsidP="008835B8"/>
    <w:sectPr w:rsidR="008835B8" w:rsidRPr="008835B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60860BF"/>
    <w:multiLevelType w:val="multilevel"/>
    <w:tmpl w:val="92C63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5B8"/>
    <w:rsid w:val="000E02BA"/>
    <w:rsid w:val="00695DD1"/>
    <w:rsid w:val="00792719"/>
    <w:rsid w:val="008835B8"/>
    <w:rsid w:val="00A949AD"/>
    <w:rsid w:val="00C529A8"/>
    <w:rsid w:val="00D0608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4:docId w14:val="13462174"/>
  <w15:chartTrackingRefBased/>
  <w15:docId w15:val="{F34509A0-A443-4F8F-A162-DBB899E3C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35B8"/>
    <w:pPr>
      <w:spacing w:after="0" w:line="240" w:lineRule="auto"/>
    </w:pPr>
    <w:rPr>
      <w:rFonts w:ascii="Times New Roman" w:eastAsia="Times New Roman" w:hAnsi="Times New Roman" w:cs="Times New Roman"/>
      <w:kern w:val="0"/>
      <w:sz w:val="20"/>
      <w:szCs w:val="20"/>
      <w:lang w:val="fr-CA" w:eastAsia="fr-FR"/>
      <w14:ligatures w14:val="none"/>
    </w:rPr>
  </w:style>
  <w:style w:type="paragraph" w:styleId="Titre1">
    <w:name w:val="heading 1"/>
    <w:basedOn w:val="Normal"/>
    <w:next w:val="Normal"/>
    <w:link w:val="Titre1Car"/>
    <w:uiPriority w:val="9"/>
    <w:qFormat/>
    <w:rsid w:val="008835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8835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8835B8"/>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8835B8"/>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8835B8"/>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8835B8"/>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8835B8"/>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8835B8"/>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8835B8"/>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8835B8"/>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8835B8"/>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8835B8"/>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8835B8"/>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8835B8"/>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8835B8"/>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8835B8"/>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8835B8"/>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8835B8"/>
    <w:rPr>
      <w:rFonts w:eastAsiaTheme="majorEastAsia" w:cstheme="majorBidi"/>
      <w:color w:val="272727" w:themeColor="text1" w:themeTint="D8"/>
    </w:rPr>
  </w:style>
  <w:style w:type="paragraph" w:styleId="Titre">
    <w:name w:val="Title"/>
    <w:basedOn w:val="Normal"/>
    <w:next w:val="Normal"/>
    <w:link w:val="TitreCar"/>
    <w:uiPriority w:val="10"/>
    <w:qFormat/>
    <w:rsid w:val="008835B8"/>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8835B8"/>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8835B8"/>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8835B8"/>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8835B8"/>
    <w:pPr>
      <w:spacing w:before="160"/>
      <w:jc w:val="center"/>
    </w:pPr>
    <w:rPr>
      <w:i/>
      <w:iCs/>
      <w:color w:val="404040" w:themeColor="text1" w:themeTint="BF"/>
    </w:rPr>
  </w:style>
  <w:style w:type="character" w:customStyle="1" w:styleId="CitationCar">
    <w:name w:val="Citation Car"/>
    <w:basedOn w:val="Policepardfaut"/>
    <w:link w:val="Citation"/>
    <w:uiPriority w:val="29"/>
    <w:rsid w:val="008835B8"/>
    <w:rPr>
      <w:i/>
      <w:iCs/>
      <w:color w:val="404040" w:themeColor="text1" w:themeTint="BF"/>
    </w:rPr>
  </w:style>
  <w:style w:type="paragraph" w:styleId="Paragraphedeliste">
    <w:name w:val="List Paragraph"/>
    <w:basedOn w:val="Normal"/>
    <w:uiPriority w:val="34"/>
    <w:qFormat/>
    <w:rsid w:val="008835B8"/>
    <w:pPr>
      <w:ind w:left="720"/>
      <w:contextualSpacing/>
    </w:pPr>
  </w:style>
  <w:style w:type="character" w:styleId="Emphaseintense">
    <w:name w:val="Intense Emphasis"/>
    <w:basedOn w:val="Policepardfaut"/>
    <w:uiPriority w:val="21"/>
    <w:qFormat/>
    <w:rsid w:val="008835B8"/>
    <w:rPr>
      <w:i/>
      <w:iCs/>
      <w:color w:val="0F4761" w:themeColor="accent1" w:themeShade="BF"/>
    </w:rPr>
  </w:style>
  <w:style w:type="paragraph" w:styleId="Citationintense">
    <w:name w:val="Intense Quote"/>
    <w:basedOn w:val="Normal"/>
    <w:next w:val="Normal"/>
    <w:link w:val="CitationintenseCar"/>
    <w:uiPriority w:val="30"/>
    <w:qFormat/>
    <w:rsid w:val="008835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8835B8"/>
    <w:rPr>
      <w:i/>
      <w:iCs/>
      <w:color w:val="0F4761" w:themeColor="accent1" w:themeShade="BF"/>
    </w:rPr>
  </w:style>
  <w:style w:type="character" w:styleId="Rfrenceintense">
    <w:name w:val="Intense Reference"/>
    <w:basedOn w:val="Policepardfaut"/>
    <w:uiPriority w:val="32"/>
    <w:qFormat/>
    <w:rsid w:val="008835B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592</Words>
  <Characters>3262</Characters>
  <Application>Microsoft Office Word</Application>
  <DocSecurity>0</DocSecurity>
  <Lines>27</Lines>
  <Paragraphs>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FEY</dc:creator>
  <cp:keywords/>
  <dc:description/>
  <cp:lastModifiedBy>KATOUDI Andre-Robert</cp:lastModifiedBy>
  <cp:revision>2</cp:revision>
  <dcterms:created xsi:type="dcterms:W3CDTF">2026-05-06T09:11:00Z</dcterms:created>
  <dcterms:modified xsi:type="dcterms:W3CDTF">2026-05-06T09:11:00Z</dcterms:modified>
</cp:coreProperties>
</file>