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1CF8B" w14:textId="77777777" w:rsidR="00F81850" w:rsidRDefault="00F81850">
      <w:pPr>
        <w:rPr>
          <w:b/>
          <w:sz w:val="20"/>
          <w:szCs w:val="20"/>
          <w:u w:val="single"/>
        </w:rPr>
      </w:pPr>
    </w:p>
    <w:p w14:paraId="3F13DDBD" w14:textId="77777777" w:rsidR="00F81850" w:rsidRDefault="00F81850">
      <w:pPr>
        <w:rPr>
          <w:b/>
          <w:sz w:val="20"/>
          <w:szCs w:val="20"/>
          <w:u w:val="single"/>
        </w:rPr>
      </w:pPr>
    </w:p>
    <w:p w14:paraId="782E781E" w14:textId="77777777" w:rsidR="00B66907" w:rsidRPr="002278EE" w:rsidRDefault="00B66907" w:rsidP="00012BF5">
      <w:pPr>
        <w:pBdr>
          <w:top w:val="single" w:sz="12" w:space="1" w:color="auto"/>
          <w:left w:val="single" w:sz="12" w:space="4" w:color="auto"/>
          <w:bottom w:val="single" w:sz="12" w:space="1" w:color="auto"/>
          <w:right w:val="single" w:sz="12" w:space="4" w:color="auto"/>
        </w:pBdr>
        <w:spacing w:after="240"/>
        <w:jc w:val="both"/>
        <w:rPr>
          <w:rFonts w:ascii="Arial" w:hAnsi="Arial"/>
          <w:b/>
          <w:sz w:val="32"/>
        </w:rPr>
      </w:pPr>
    </w:p>
    <w:p w14:paraId="29C31CA6" w14:textId="33032C8A" w:rsidR="00B66907" w:rsidRPr="0009397E" w:rsidRDefault="00B50A26" w:rsidP="00012BF5">
      <w:pPr>
        <w:pBdr>
          <w:top w:val="single" w:sz="12" w:space="1" w:color="auto"/>
          <w:left w:val="single" w:sz="12" w:space="4" w:color="auto"/>
          <w:bottom w:val="single" w:sz="12" w:space="1" w:color="auto"/>
          <w:right w:val="single" w:sz="12" w:space="4" w:color="auto"/>
        </w:pBdr>
        <w:spacing w:after="240"/>
        <w:jc w:val="center"/>
        <w:rPr>
          <w:rFonts w:ascii="Arial" w:hAnsi="Arial"/>
          <w:b/>
          <w:sz w:val="56"/>
          <w:szCs w:val="56"/>
        </w:rPr>
      </w:pPr>
      <w:r w:rsidRPr="0009397E">
        <w:rPr>
          <w:rFonts w:ascii="Arial" w:hAnsi="Arial"/>
          <w:b/>
          <w:sz w:val="56"/>
          <w:szCs w:val="56"/>
        </w:rPr>
        <w:t>A</w:t>
      </w:r>
      <w:r w:rsidR="00A77473" w:rsidRPr="0009397E">
        <w:rPr>
          <w:rFonts w:ascii="Arial" w:hAnsi="Arial"/>
          <w:b/>
          <w:sz w:val="56"/>
          <w:szCs w:val="56"/>
        </w:rPr>
        <w:t xml:space="preserve">CCORD </w:t>
      </w:r>
      <w:r w:rsidR="00F02F30">
        <w:rPr>
          <w:rFonts w:ascii="Arial" w:hAnsi="Arial"/>
          <w:b/>
          <w:sz w:val="56"/>
          <w:szCs w:val="56"/>
        </w:rPr>
        <w:t xml:space="preserve">SUR LE DIALOGUE SOCIAL </w:t>
      </w:r>
      <w:r w:rsidR="00B47773">
        <w:rPr>
          <w:rFonts w:ascii="Arial" w:hAnsi="Arial"/>
          <w:b/>
          <w:sz w:val="56"/>
          <w:szCs w:val="56"/>
        </w:rPr>
        <w:t>AU SEIN DE</w:t>
      </w:r>
      <w:r w:rsidR="00F02F30">
        <w:rPr>
          <w:rFonts w:ascii="Arial" w:hAnsi="Arial"/>
          <w:b/>
          <w:sz w:val="56"/>
          <w:szCs w:val="56"/>
        </w:rPr>
        <w:t xml:space="preserve"> LA SOCIETE</w:t>
      </w:r>
      <w:r w:rsidR="00B47773">
        <w:rPr>
          <w:rFonts w:ascii="Arial" w:hAnsi="Arial"/>
          <w:b/>
          <w:sz w:val="56"/>
          <w:szCs w:val="56"/>
        </w:rPr>
        <w:t xml:space="preserve"> EES – IT LAN</w:t>
      </w:r>
      <w:r w:rsidR="00F30367" w:rsidRPr="0009397E">
        <w:rPr>
          <w:rFonts w:ascii="Arial" w:hAnsi="Arial"/>
          <w:b/>
          <w:sz w:val="56"/>
          <w:szCs w:val="56"/>
        </w:rPr>
        <w:t xml:space="preserve"> </w:t>
      </w:r>
    </w:p>
    <w:p w14:paraId="3D2EC89F" w14:textId="77777777" w:rsidR="00B66907" w:rsidRPr="0009397E" w:rsidRDefault="00B66907" w:rsidP="00B66907">
      <w:pPr>
        <w:pStyle w:val="En-tte"/>
        <w:tabs>
          <w:tab w:val="clear" w:pos="4536"/>
          <w:tab w:val="clear" w:pos="9072"/>
        </w:tabs>
        <w:jc w:val="both"/>
      </w:pPr>
    </w:p>
    <w:p w14:paraId="71F3665E" w14:textId="77777777" w:rsidR="0040700B" w:rsidRDefault="00F81850" w:rsidP="00393FFE">
      <w:pPr>
        <w:pStyle w:val="En-tte"/>
        <w:tabs>
          <w:tab w:val="clear" w:pos="4536"/>
          <w:tab w:val="clear" w:pos="9072"/>
        </w:tabs>
        <w:ind w:left="3402" w:right="-144" w:hanging="3402"/>
        <w:rPr>
          <w:rFonts w:ascii="Arial" w:hAnsi="Arial" w:cs="Arial"/>
        </w:rPr>
      </w:pPr>
      <w:r w:rsidRPr="0009397E">
        <w:rPr>
          <w:rFonts w:ascii="Arial" w:hAnsi="Arial" w:cs="Arial"/>
        </w:rPr>
        <w:t xml:space="preserve">Entre </w:t>
      </w:r>
      <w:r w:rsidR="00C74FE7">
        <w:rPr>
          <w:rFonts w:ascii="Arial" w:hAnsi="Arial" w:cs="Arial"/>
        </w:rPr>
        <w:t xml:space="preserve">la Société </w:t>
      </w:r>
      <w:r w:rsidR="0040700B">
        <w:rPr>
          <w:rFonts w:ascii="Arial" w:hAnsi="Arial" w:cs="Arial"/>
        </w:rPr>
        <w:tab/>
      </w:r>
      <w:r w:rsidR="008632DE">
        <w:rPr>
          <w:rFonts w:ascii="Arial" w:hAnsi="Arial" w:cs="Arial"/>
        </w:rPr>
        <w:t xml:space="preserve">EIFFAGE </w:t>
      </w:r>
      <w:r w:rsidR="00C74FE7">
        <w:rPr>
          <w:rFonts w:ascii="Arial" w:hAnsi="Arial" w:cs="Arial"/>
        </w:rPr>
        <w:t>ENERGIE SYSTEMES</w:t>
      </w:r>
      <w:r w:rsidR="00EF2505">
        <w:rPr>
          <w:rFonts w:ascii="Arial" w:hAnsi="Arial" w:cs="Arial"/>
        </w:rPr>
        <w:t xml:space="preserve"> - INDUSTRIE TERTIAIRE LORRAINE ALSACE NORD</w:t>
      </w:r>
      <w:r w:rsidRPr="0009397E">
        <w:rPr>
          <w:rFonts w:ascii="Arial" w:hAnsi="Arial" w:cs="Arial"/>
        </w:rPr>
        <w:t xml:space="preserve">, </w:t>
      </w:r>
    </w:p>
    <w:p w14:paraId="04F03270" w14:textId="21AB1D9C" w:rsidR="00F81850" w:rsidRPr="0009397E" w:rsidRDefault="00EF2505" w:rsidP="0040700B">
      <w:pPr>
        <w:pStyle w:val="En-tte"/>
        <w:tabs>
          <w:tab w:val="clear" w:pos="4536"/>
          <w:tab w:val="clear" w:pos="9072"/>
        </w:tabs>
        <w:ind w:left="3402" w:right="-144" w:hanging="3"/>
        <w:rPr>
          <w:rFonts w:ascii="Arial" w:hAnsi="Arial" w:cs="Arial"/>
        </w:rPr>
      </w:pPr>
      <w:r>
        <w:rPr>
          <w:rFonts w:ascii="Arial" w:hAnsi="Arial" w:cs="Arial"/>
        </w:rPr>
        <w:t>S</w:t>
      </w:r>
      <w:r w:rsidR="00F81850" w:rsidRPr="0009397E">
        <w:rPr>
          <w:rFonts w:ascii="Arial" w:hAnsi="Arial" w:cs="Arial"/>
        </w:rPr>
        <w:t xml:space="preserve">ociété </w:t>
      </w:r>
      <w:r>
        <w:rPr>
          <w:rFonts w:ascii="Arial" w:hAnsi="Arial" w:cs="Arial"/>
        </w:rPr>
        <w:t xml:space="preserve">par Actions </w:t>
      </w:r>
      <w:r w:rsidR="000D6650">
        <w:rPr>
          <w:rFonts w:ascii="Arial" w:hAnsi="Arial" w:cs="Arial"/>
        </w:rPr>
        <w:t>Simplifiée</w:t>
      </w:r>
      <w:r w:rsidR="00F81850" w:rsidRPr="0009397E">
        <w:rPr>
          <w:rFonts w:ascii="Arial" w:hAnsi="Arial" w:cs="Arial"/>
        </w:rPr>
        <w:t xml:space="preserve"> dont </w:t>
      </w:r>
      <w:r w:rsidR="00887E0B" w:rsidRPr="0009397E">
        <w:rPr>
          <w:rFonts w:ascii="Arial" w:hAnsi="Arial" w:cs="Arial"/>
        </w:rPr>
        <w:t xml:space="preserve">le siège social est </w:t>
      </w:r>
      <w:r w:rsidR="00A12AD1">
        <w:rPr>
          <w:rFonts w:ascii="Arial" w:hAnsi="Arial" w:cs="Arial"/>
        </w:rPr>
        <w:t>4 rue du Héron</w:t>
      </w:r>
      <w:r w:rsidR="001F6AB6">
        <w:rPr>
          <w:rFonts w:ascii="Arial" w:hAnsi="Arial" w:cs="Arial"/>
        </w:rPr>
        <w:t xml:space="preserve"> 67300 SCHILTIGHEIM</w:t>
      </w:r>
      <w:r w:rsidR="00F81850" w:rsidRPr="0009397E">
        <w:rPr>
          <w:rFonts w:ascii="Arial" w:hAnsi="Arial" w:cs="Arial"/>
        </w:rPr>
        <w:t xml:space="preserve">, immatriculée au RCS de </w:t>
      </w:r>
      <w:r w:rsidR="00F3162B">
        <w:rPr>
          <w:rFonts w:ascii="Arial" w:hAnsi="Arial" w:cs="Arial"/>
        </w:rPr>
        <w:t>STRASBOURG</w:t>
      </w:r>
      <w:r w:rsidR="00F81850" w:rsidRPr="0009397E">
        <w:rPr>
          <w:rFonts w:ascii="Arial" w:hAnsi="Arial" w:cs="Arial"/>
        </w:rPr>
        <w:t xml:space="preserve"> sous le N° 9</w:t>
      </w:r>
      <w:r w:rsidR="001630FF">
        <w:rPr>
          <w:rFonts w:ascii="Arial" w:hAnsi="Arial" w:cs="Arial"/>
        </w:rPr>
        <w:t>31</w:t>
      </w:r>
      <w:r w:rsidR="00F81850" w:rsidRPr="0009397E">
        <w:rPr>
          <w:rFonts w:ascii="Arial" w:hAnsi="Arial" w:cs="Arial"/>
        </w:rPr>
        <w:t xml:space="preserve"> </w:t>
      </w:r>
      <w:r w:rsidR="001630FF">
        <w:rPr>
          <w:rFonts w:ascii="Arial" w:hAnsi="Arial" w:cs="Arial"/>
        </w:rPr>
        <w:t>270</w:t>
      </w:r>
      <w:r w:rsidR="00887E0B" w:rsidRPr="0009397E">
        <w:rPr>
          <w:rFonts w:ascii="Arial" w:hAnsi="Arial" w:cs="Arial"/>
        </w:rPr>
        <w:t> </w:t>
      </w:r>
      <w:r w:rsidR="001630FF">
        <w:rPr>
          <w:rFonts w:ascii="Arial" w:hAnsi="Arial" w:cs="Arial"/>
        </w:rPr>
        <w:t>797</w:t>
      </w:r>
    </w:p>
    <w:p w14:paraId="0DCB9E86" w14:textId="77777777" w:rsidR="00887E0B" w:rsidRPr="0009397E" w:rsidRDefault="00887E0B" w:rsidP="00F81850">
      <w:pPr>
        <w:pStyle w:val="En-tte"/>
        <w:tabs>
          <w:tab w:val="clear" w:pos="4536"/>
          <w:tab w:val="clear" w:pos="9072"/>
        </w:tabs>
        <w:ind w:left="3402" w:hanging="3"/>
        <w:rPr>
          <w:rFonts w:ascii="Arial" w:hAnsi="Arial" w:cs="Arial"/>
        </w:rPr>
      </w:pPr>
    </w:p>
    <w:p w14:paraId="578D381F" w14:textId="77777777" w:rsidR="00F81850" w:rsidRPr="0009397E" w:rsidRDefault="00887E0B" w:rsidP="00F81850">
      <w:pPr>
        <w:pStyle w:val="En-tte"/>
        <w:tabs>
          <w:tab w:val="clear" w:pos="4536"/>
          <w:tab w:val="clear" w:pos="9072"/>
          <w:tab w:val="left" w:pos="851"/>
        </w:tabs>
        <w:ind w:left="2835" w:hanging="2835"/>
        <w:rPr>
          <w:rFonts w:ascii="Arial" w:hAnsi="Arial" w:cs="Arial"/>
        </w:rPr>
      </w:pPr>
      <w:proofErr w:type="gramStart"/>
      <w:r w:rsidRPr="0009397E">
        <w:rPr>
          <w:rFonts w:ascii="Arial" w:hAnsi="Arial" w:cs="Arial"/>
        </w:rPr>
        <w:t>représentée</w:t>
      </w:r>
      <w:proofErr w:type="gramEnd"/>
      <w:r w:rsidRPr="0009397E">
        <w:rPr>
          <w:rFonts w:ascii="Arial" w:hAnsi="Arial" w:cs="Arial"/>
        </w:rPr>
        <w:t xml:space="preserve"> par</w:t>
      </w:r>
    </w:p>
    <w:p w14:paraId="5FAED500" w14:textId="77777777" w:rsidR="00887E0B" w:rsidRPr="0009397E" w:rsidRDefault="00887E0B" w:rsidP="00F81850">
      <w:pPr>
        <w:pStyle w:val="En-tte"/>
        <w:tabs>
          <w:tab w:val="clear" w:pos="4536"/>
          <w:tab w:val="clear" w:pos="9072"/>
          <w:tab w:val="left" w:pos="851"/>
        </w:tabs>
        <w:ind w:left="2835" w:hanging="2835"/>
        <w:rPr>
          <w:rFonts w:ascii="Arial" w:hAnsi="Arial" w:cs="Arial"/>
        </w:rPr>
      </w:pPr>
    </w:p>
    <w:p w14:paraId="512E55BD" w14:textId="1B1EE961" w:rsidR="00F81850" w:rsidRPr="0009397E" w:rsidRDefault="00F81850" w:rsidP="00227120">
      <w:pPr>
        <w:pStyle w:val="En-tte"/>
        <w:tabs>
          <w:tab w:val="clear" w:pos="4536"/>
          <w:tab w:val="clear" w:pos="9072"/>
          <w:tab w:val="left" w:pos="1134"/>
        </w:tabs>
        <w:ind w:left="851"/>
        <w:rPr>
          <w:rFonts w:ascii="Arial" w:hAnsi="Arial" w:cs="Arial"/>
        </w:rPr>
      </w:pPr>
      <w:r w:rsidRPr="0009397E">
        <w:rPr>
          <w:rFonts w:ascii="Arial" w:hAnsi="Arial" w:cs="Arial"/>
        </w:rPr>
        <w:t xml:space="preserve">-   </w:t>
      </w:r>
      <w:r w:rsidR="00CE7A5E">
        <w:rPr>
          <w:rFonts w:ascii="Arial" w:hAnsi="Arial" w:cs="Arial"/>
        </w:rPr>
        <w:t>xxx</w:t>
      </w:r>
      <w:r w:rsidRPr="0009397E">
        <w:rPr>
          <w:rFonts w:ascii="Arial" w:hAnsi="Arial" w:cs="Arial"/>
        </w:rPr>
        <w:t xml:space="preserve"> en qualité d</w:t>
      </w:r>
      <w:r w:rsidR="007A46A8">
        <w:rPr>
          <w:rFonts w:ascii="Arial" w:hAnsi="Arial" w:cs="Arial"/>
        </w:rPr>
        <w:t>e Directeur de filiale</w:t>
      </w:r>
    </w:p>
    <w:p w14:paraId="799C0D59" w14:textId="77777777" w:rsidR="00887E0B" w:rsidRPr="0009397E" w:rsidRDefault="00887E0B" w:rsidP="00F81850">
      <w:pPr>
        <w:pStyle w:val="En-tte"/>
        <w:tabs>
          <w:tab w:val="clear" w:pos="4536"/>
          <w:tab w:val="clear" w:pos="9072"/>
          <w:tab w:val="left" w:pos="851"/>
        </w:tabs>
        <w:ind w:left="855"/>
        <w:rPr>
          <w:rFonts w:ascii="Arial" w:hAnsi="Arial" w:cs="Arial"/>
        </w:rPr>
      </w:pPr>
    </w:p>
    <w:p w14:paraId="72B8F96D" w14:textId="77777777" w:rsidR="00F81850" w:rsidRPr="0009397E" w:rsidRDefault="00F81850" w:rsidP="00F81850">
      <w:pPr>
        <w:pStyle w:val="En-tte"/>
        <w:tabs>
          <w:tab w:val="clear" w:pos="4536"/>
          <w:tab w:val="clear" w:pos="9072"/>
          <w:tab w:val="right" w:pos="8789"/>
        </w:tabs>
        <w:ind w:left="2835"/>
        <w:rPr>
          <w:rFonts w:ascii="Arial" w:hAnsi="Arial" w:cs="Arial"/>
        </w:rPr>
      </w:pPr>
      <w:r w:rsidRPr="0009397E">
        <w:rPr>
          <w:rFonts w:ascii="Arial" w:hAnsi="Arial" w:cs="Arial"/>
        </w:rPr>
        <w:tab/>
      </w:r>
      <w:proofErr w:type="gramStart"/>
      <w:r w:rsidRPr="0009397E">
        <w:rPr>
          <w:rFonts w:ascii="Arial" w:hAnsi="Arial" w:cs="Arial"/>
        </w:rPr>
        <w:t>d’une</w:t>
      </w:r>
      <w:proofErr w:type="gramEnd"/>
      <w:r w:rsidRPr="0009397E">
        <w:rPr>
          <w:rFonts w:ascii="Arial" w:hAnsi="Arial" w:cs="Arial"/>
        </w:rPr>
        <w:t xml:space="preserve"> part,</w:t>
      </w:r>
    </w:p>
    <w:p w14:paraId="3D45D298" w14:textId="77777777" w:rsidR="00F81850" w:rsidRPr="0009397E" w:rsidRDefault="00F81850" w:rsidP="00887E0B">
      <w:pPr>
        <w:pStyle w:val="En-tte"/>
        <w:tabs>
          <w:tab w:val="clear" w:pos="4536"/>
          <w:tab w:val="clear" w:pos="9072"/>
          <w:tab w:val="right" w:pos="8789"/>
        </w:tabs>
        <w:rPr>
          <w:rFonts w:ascii="Arial" w:hAnsi="Arial" w:cs="Arial"/>
        </w:rPr>
      </w:pPr>
    </w:p>
    <w:p w14:paraId="3AACDEC5" w14:textId="77777777" w:rsidR="00F81850" w:rsidRPr="0009397E" w:rsidRDefault="00F81850" w:rsidP="00F81850">
      <w:pPr>
        <w:rPr>
          <w:rFonts w:ascii="Arial" w:hAnsi="Arial" w:cs="Arial"/>
        </w:rPr>
      </w:pPr>
      <w:proofErr w:type="gramStart"/>
      <w:r w:rsidRPr="0009397E">
        <w:rPr>
          <w:rFonts w:ascii="Arial" w:hAnsi="Arial" w:cs="Arial"/>
        </w:rPr>
        <w:t>et</w:t>
      </w:r>
      <w:proofErr w:type="gramEnd"/>
      <w:r w:rsidRPr="0009397E">
        <w:rPr>
          <w:rFonts w:ascii="Arial" w:hAnsi="Arial" w:cs="Arial"/>
        </w:rPr>
        <w:t xml:space="preserve"> les organisations syndicales représentées par les Délégués Syndicaux Centraux :</w:t>
      </w:r>
    </w:p>
    <w:p w14:paraId="17385896" w14:textId="72488FB2" w:rsidR="00F81850" w:rsidRPr="0009397E" w:rsidRDefault="00F81850" w:rsidP="00E1367B">
      <w:pPr>
        <w:tabs>
          <w:tab w:val="left" w:pos="851"/>
          <w:tab w:val="left" w:pos="3402"/>
        </w:tabs>
        <w:ind w:left="3402" w:hanging="3402"/>
        <w:rPr>
          <w:rFonts w:ascii="Arial" w:hAnsi="Arial" w:cs="Arial"/>
        </w:rPr>
      </w:pPr>
      <w:r w:rsidRPr="0009397E">
        <w:rPr>
          <w:rFonts w:ascii="Arial" w:hAnsi="Arial" w:cs="Arial"/>
        </w:rPr>
        <w:tab/>
        <w:t>-    pour l’UNSA</w:t>
      </w:r>
      <w:r w:rsidRPr="0009397E">
        <w:rPr>
          <w:rFonts w:ascii="Arial" w:hAnsi="Arial" w:cs="Arial"/>
        </w:rPr>
        <w:tab/>
      </w:r>
      <w:r w:rsidR="00CE7A5E">
        <w:rPr>
          <w:rFonts w:ascii="Arial" w:hAnsi="Arial" w:cs="Arial"/>
        </w:rPr>
        <w:t>xxx</w:t>
      </w:r>
      <w:r w:rsidRPr="0009397E">
        <w:rPr>
          <w:rFonts w:ascii="Arial" w:hAnsi="Arial" w:cs="Arial"/>
        </w:rPr>
        <w:t xml:space="preserve">,   </w:t>
      </w:r>
    </w:p>
    <w:p w14:paraId="67AB29A3" w14:textId="013D31C7" w:rsidR="00F81850" w:rsidRPr="0009397E" w:rsidRDefault="00F81850" w:rsidP="00F81850">
      <w:pPr>
        <w:tabs>
          <w:tab w:val="left" w:pos="851"/>
          <w:tab w:val="left" w:pos="3402"/>
        </w:tabs>
        <w:ind w:left="3402" w:hanging="3402"/>
        <w:rPr>
          <w:rFonts w:ascii="Arial" w:hAnsi="Arial" w:cs="Arial"/>
        </w:rPr>
      </w:pPr>
      <w:r w:rsidRPr="0009397E">
        <w:rPr>
          <w:rFonts w:ascii="Arial" w:hAnsi="Arial" w:cs="Arial"/>
        </w:rPr>
        <w:tab/>
        <w:t>-    pour la CFE/CGC</w:t>
      </w:r>
      <w:r w:rsidRPr="0009397E">
        <w:rPr>
          <w:rFonts w:ascii="Arial" w:hAnsi="Arial" w:cs="Arial"/>
        </w:rPr>
        <w:tab/>
      </w:r>
      <w:r w:rsidR="00CE7A5E">
        <w:rPr>
          <w:rFonts w:ascii="Arial" w:hAnsi="Arial" w:cs="Arial"/>
        </w:rPr>
        <w:t>xxx</w:t>
      </w:r>
      <w:r w:rsidRPr="0009397E">
        <w:rPr>
          <w:rFonts w:ascii="Arial" w:hAnsi="Arial" w:cs="Arial"/>
        </w:rPr>
        <w:t xml:space="preserve"> </w:t>
      </w:r>
    </w:p>
    <w:p w14:paraId="2C69466E" w14:textId="49D9F2DB" w:rsidR="00F81850" w:rsidRPr="0009397E" w:rsidRDefault="00F81850" w:rsidP="00F81850">
      <w:pPr>
        <w:tabs>
          <w:tab w:val="left" w:pos="851"/>
          <w:tab w:val="left" w:pos="3402"/>
        </w:tabs>
        <w:ind w:left="3402" w:hanging="3402"/>
        <w:rPr>
          <w:rFonts w:ascii="Arial" w:hAnsi="Arial" w:cs="Arial"/>
        </w:rPr>
      </w:pPr>
      <w:r w:rsidRPr="0009397E">
        <w:rPr>
          <w:rFonts w:ascii="Arial" w:hAnsi="Arial" w:cs="Arial"/>
        </w:rPr>
        <w:tab/>
        <w:t xml:space="preserve">   </w:t>
      </w:r>
    </w:p>
    <w:p w14:paraId="5DBFB93C" w14:textId="77777777" w:rsidR="00F81850" w:rsidRPr="0009397E" w:rsidRDefault="00F81850" w:rsidP="006C7DF4">
      <w:pPr>
        <w:tabs>
          <w:tab w:val="left" w:pos="851"/>
          <w:tab w:val="left" w:pos="3402"/>
        </w:tabs>
        <w:ind w:left="3402" w:hanging="3402"/>
        <w:rPr>
          <w:rFonts w:ascii="Arial" w:hAnsi="Arial" w:cs="Arial"/>
        </w:rPr>
      </w:pPr>
      <w:r w:rsidRPr="0009397E">
        <w:rPr>
          <w:rFonts w:ascii="Arial" w:hAnsi="Arial" w:cs="Arial"/>
        </w:rPr>
        <w:tab/>
        <w:t xml:space="preserve"> </w:t>
      </w:r>
      <w:r w:rsidRPr="0009397E">
        <w:rPr>
          <w:rFonts w:ascii="Arial" w:hAnsi="Arial" w:cs="Arial"/>
        </w:rPr>
        <w:tab/>
      </w:r>
      <w:proofErr w:type="gramStart"/>
      <w:r w:rsidRPr="0009397E">
        <w:rPr>
          <w:rFonts w:ascii="Arial" w:hAnsi="Arial" w:cs="Arial"/>
        </w:rPr>
        <w:t>d’autre</w:t>
      </w:r>
      <w:proofErr w:type="gramEnd"/>
      <w:r w:rsidRPr="0009397E">
        <w:rPr>
          <w:rFonts w:ascii="Arial" w:hAnsi="Arial" w:cs="Arial"/>
        </w:rPr>
        <w:t xml:space="preserve"> part,</w:t>
      </w:r>
    </w:p>
    <w:p w14:paraId="1F321362" w14:textId="77777777" w:rsidR="00E80692" w:rsidRPr="0009397E" w:rsidRDefault="00F81850" w:rsidP="00F81850">
      <w:pPr>
        <w:pStyle w:val="Corpsdetexte2"/>
        <w:rPr>
          <w:szCs w:val="22"/>
        </w:rPr>
      </w:pPr>
      <w:proofErr w:type="gramStart"/>
      <w:r w:rsidRPr="0009397E">
        <w:rPr>
          <w:szCs w:val="22"/>
        </w:rPr>
        <w:t>il</w:t>
      </w:r>
      <w:proofErr w:type="gramEnd"/>
      <w:r w:rsidRPr="0009397E">
        <w:rPr>
          <w:szCs w:val="22"/>
        </w:rPr>
        <w:t xml:space="preserve"> a été convenu ce qui suit :</w:t>
      </w:r>
    </w:p>
    <w:p w14:paraId="1DDAA199" w14:textId="77777777" w:rsidR="001751B5" w:rsidRDefault="001751B5" w:rsidP="00124BDC">
      <w:pPr>
        <w:rPr>
          <w:rFonts w:ascii="Arial" w:hAnsi="Arial" w:cs="Arial"/>
          <w:b/>
          <w:u w:val="single"/>
        </w:rPr>
      </w:pPr>
    </w:p>
    <w:p w14:paraId="26815235" w14:textId="77777777" w:rsidR="00411DBB" w:rsidRDefault="00411DBB" w:rsidP="00124BDC">
      <w:pPr>
        <w:rPr>
          <w:rFonts w:ascii="Arial" w:hAnsi="Arial" w:cs="Arial"/>
          <w:b/>
          <w:u w:val="single"/>
        </w:rPr>
      </w:pPr>
    </w:p>
    <w:p w14:paraId="77F4AC0F" w14:textId="77777777" w:rsidR="00411DBB" w:rsidRDefault="00411DBB" w:rsidP="00124BDC">
      <w:pPr>
        <w:rPr>
          <w:rFonts w:ascii="Arial" w:hAnsi="Arial" w:cs="Arial"/>
          <w:b/>
          <w:u w:val="single"/>
        </w:rPr>
      </w:pPr>
    </w:p>
    <w:p w14:paraId="562149DE" w14:textId="77777777" w:rsidR="00411DBB" w:rsidRDefault="00411DBB" w:rsidP="00124BDC">
      <w:pPr>
        <w:rPr>
          <w:rFonts w:ascii="Arial" w:hAnsi="Arial" w:cs="Arial"/>
          <w:b/>
          <w:u w:val="single"/>
        </w:rPr>
      </w:pPr>
    </w:p>
    <w:p w14:paraId="0135C331" w14:textId="43C4DB20" w:rsidR="00411DBB" w:rsidRDefault="00411DBB" w:rsidP="00124BDC">
      <w:pPr>
        <w:rPr>
          <w:rFonts w:ascii="Arial" w:hAnsi="Arial" w:cs="Arial"/>
          <w:b/>
          <w:u w:val="single"/>
        </w:rPr>
      </w:pPr>
    </w:p>
    <w:p w14:paraId="0BCCD3DE" w14:textId="0BEBF2CD" w:rsidR="00411DBB" w:rsidRPr="0009397E" w:rsidRDefault="00411DBB" w:rsidP="00124BDC">
      <w:pPr>
        <w:rPr>
          <w:rFonts w:ascii="Arial" w:hAnsi="Arial" w:cs="Arial"/>
          <w:b/>
          <w:u w:val="single"/>
        </w:rPr>
      </w:pPr>
    </w:p>
    <w:sdt>
      <w:sdtPr>
        <w:rPr>
          <w:rFonts w:asciiTheme="minorHAnsi" w:eastAsiaTheme="minorHAnsi" w:hAnsiTheme="minorHAnsi" w:cstheme="minorBidi"/>
          <w:color w:val="auto"/>
          <w:sz w:val="22"/>
          <w:szCs w:val="22"/>
          <w:lang w:eastAsia="en-US"/>
        </w:rPr>
        <w:id w:val="799884793"/>
        <w:docPartObj>
          <w:docPartGallery w:val="Table of Contents"/>
          <w:docPartUnique/>
        </w:docPartObj>
      </w:sdtPr>
      <w:sdtEndPr>
        <w:rPr>
          <w:b/>
          <w:bCs/>
        </w:rPr>
      </w:sdtEndPr>
      <w:sdtContent>
        <w:p w14:paraId="03D2493D" w14:textId="64226DAF" w:rsidR="00411DBB" w:rsidRDefault="00411DBB">
          <w:pPr>
            <w:pStyle w:val="En-ttedetabledesmatires"/>
          </w:pPr>
          <w:r>
            <w:t>Table des matières</w:t>
          </w:r>
        </w:p>
        <w:p w14:paraId="54425175" w14:textId="28731A31" w:rsidR="00DE0EAB" w:rsidRDefault="00411DBB">
          <w:pPr>
            <w:pStyle w:val="TM1"/>
            <w:tabs>
              <w:tab w:val="right" w:leader="dot" w:pos="9060"/>
            </w:tabs>
            <w:rPr>
              <w:rFonts w:asciiTheme="minorHAnsi" w:eastAsiaTheme="minorEastAsia" w:hAnsiTheme="minorHAnsi"/>
              <w:noProof/>
              <w:kern w:val="2"/>
              <w:sz w:val="24"/>
              <w:szCs w:val="24"/>
              <w:lang w:val="fr-FR" w:eastAsia="fr-FR"/>
              <w14:ligatures w14:val="standardContextual"/>
            </w:rPr>
          </w:pPr>
          <w:r>
            <w:fldChar w:fldCharType="begin"/>
          </w:r>
          <w:r>
            <w:instrText xml:space="preserve"> TOC \o "1-3" \h \z \u </w:instrText>
          </w:r>
          <w:r>
            <w:fldChar w:fldCharType="separate"/>
          </w:r>
          <w:hyperlink w:anchor="_Toc210314617" w:history="1">
            <w:r w:rsidR="00DE0EAB" w:rsidRPr="00BA2E27">
              <w:rPr>
                <w:rStyle w:val="Lienhypertexte"/>
                <w:rFonts w:cs="Arial"/>
                <w:b/>
                <w:bCs/>
                <w:noProof/>
                <w:lang w:val="fr-FR"/>
              </w:rPr>
              <w:t>Préambule</w:t>
            </w:r>
            <w:r w:rsidR="00DE0EAB">
              <w:rPr>
                <w:noProof/>
                <w:webHidden/>
              </w:rPr>
              <w:tab/>
            </w:r>
            <w:r w:rsidR="00DE0EAB">
              <w:rPr>
                <w:noProof/>
                <w:webHidden/>
              </w:rPr>
              <w:fldChar w:fldCharType="begin"/>
            </w:r>
            <w:r w:rsidR="00DE0EAB">
              <w:rPr>
                <w:noProof/>
                <w:webHidden/>
              </w:rPr>
              <w:instrText xml:space="preserve"> PAGEREF _Toc210314617 \h </w:instrText>
            </w:r>
            <w:r w:rsidR="00DE0EAB">
              <w:rPr>
                <w:noProof/>
                <w:webHidden/>
              </w:rPr>
            </w:r>
            <w:r w:rsidR="00DE0EAB">
              <w:rPr>
                <w:noProof/>
                <w:webHidden/>
              </w:rPr>
              <w:fldChar w:fldCharType="separate"/>
            </w:r>
            <w:r w:rsidR="004F641B">
              <w:rPr>
                <w:noProof/>
                <w:webHidden/>
              </w:rPr>
              <w:t>3</w:t>
            </w:r>
            <w:r w:rsidR="00DE0EAB">
              <w:rPr>
                <w:noProof/>
                <w:webHidden/>
              </w:rPr>
              <w:fldChar w:fldCharType="end"/>
            </w:r>
          </w:hyperlink>
        </w:p>
        <w:p w14:paraId="0F3BD2B5" w14:textId="5595C678"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18" w:history="1">
            <w:r w:rsidRPr="00BA2E27">
              <w:rPr>
                <w:rStyle w:val="Lienhypertexte"/>
                <w:rFonts w:cs="Arial"/>
                <w:b/>
                <w:bCs/>
                <w:noProof/>
              </w:rPr>
              <w:t>Article 1.</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rPr>
              <w:t>Le CSE Central</w:t>
            </w:r>
            <w:r>
              <w:rPr>
                <w:noProof/>
                <w:webHidden/>
              </w:rPr>
              <w:tab/>
            </w:r>
            <w:r>
              <w:rPr>
                <w:noProof/>
                <w:webHidden/>
              </w:rPr>
              <w:fldChar w:fldCharType="begin"/>
            </w:r>
            <w:r>
              <w:rPr>
                <w:noProof/>
                <w:webHidden/>
              </w:rPr>
              <w:instrText xml:space="preserve"> PAGEREF _Toc210314618 \h </w:instrText>
            </w:r>
            <w:r>
              <w:rPr>
                <w:noProof/>
                <w:webHidden/>
              </w:rPr>
            </w:r>
            <w:r>
              <w:rPr>
                <w:noProof/>
                <w:webHidden/>
              </w:rPr>
              <w:fldChar w:fldCharType="separate"/>
            </w:r>
            <w:r w:rsidR="004F641B">
              <w:rPr>
                <w:noProof/>
                <w:webHidden/>
              </w:rPr>
              <w:t>3</w:t>
            </w:r>
            <w:r>
              <w:rPr>
                <w:noProof/>
                <w:webHidden/>
              </w:rPr>
              <w:fldChar w:fldCharType="end"/>
            </w:r>
          </w:hyperlink>
        </w:p>
        <w:p w14:paraId="050F32D0" w14:textId="0C13A434"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19" w:history="1">
            <w:r w:rsidRPr="00BA2E27">
              <w:rPr>
                <w:rStyle w:val="Lienhypertexte"/>
                <w:noProof/>
              </w:rPr>
              <w:t>Article 1.01</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Composition du CSE Central</w:t>
            </w:r>
            <w:r>
              <w:rPr>
                <w:noProof/>
                <w:webHidden/>
              </w:rPr>
              <w:tab/>
            </w:r>
            <w:r>
              <w:rPr>
                <w:noProof/>
                <w:webHidden/>
              </w:rPr>
              <w:fldChar w:fldCharType="begin"/>
            </w:r>
            <w:r>
              <w:rPr>
                <w:noProof/>
                <w:webHidden/>
              </w:rPr>
              <w:instrText xml:space="preserve"> PAGEREF _Toc210314619 \h </w:instrText>
            </w:r>
            <w:r>
              <w:rPr>
                <w:noProof/>
                <w:webHidden/>
              </w:rPr>
            </w:r>
            <w:r>
              <w:rPr>
                <w:noProof/>
                <w:webHidden/>
              </w:rPr>
              <w:fldChar w:fldCharType="separate"/>
            </w:r>
            <w:r w:rsidR="004F641B">
              <w:rPr>
                <w:noProof/>
                <w:webHidden/>
              </w:rPr>
              <w:t>3</w:t>
            </w:r>
            <w:r>
              <w:rPr>
                <w:noProof/>
                <w:webHidden/>
              </w:rPr>
              <w:fldChar w:fldCharType="end"/>
            </w:r>
          </w:hyperlink>
        </w:p>
        <w:p w14:paraId="331D0CDC" w14:textId="52678157"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0" w:history="1">
            <w:r w:rsidRPr="00BA2E27">
              <w:rPr>
                <w:rStyle w:val="Lienhypertexte"/>
                <w:rFonts w:cs="Arial"/>
                <w:noProof/>
              </w:rPr>
              <w:t>Article 1.01.1</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Nombre de sièges et répartition par établissement</w:t>
            </w:r>
            <w:r>
              <w:rPr>
                <w:noProof/>
                <w:webHidden/>
              </w:rPr>
              <w:tab/>
            </w:r>
            <w:r>
              <w:rPr>
                <w:noProof/>
                <w:webHidden/>
              </w:rPr>
              <w:fldChar w:fldCharType="begin"/>
            </w:r>
            <w:r>
              <w:rPr>
                <w:noProof/>
                <w:webHidden/>
              </w:rPr>
              <w:instrText xml:space="preserve"> PAGEREF _Toc210314620 \h </w:instrText>
            </w:r>
            <w:r>
              <w:rPr>
                <w:noProof/>
                <w:webHidden/>
              </w:rPr>
            </w:r>
            <w:r>
              <w:rPr>
                <w:noProof/>
                <w:webHidden/>
              </w:rPr>
              <w:fldChar w:fldCharType="separate"/>
            </w:r>
            <w:r w:rsidR="004F641B">
              <w:rPr>
                <w:noProof/>
                <w:webHidden/>
              </w:rPr>
              <w:t>3</w:t>
            </w:r>
            <w:r>
              <w:rPr>
                <w:noProof/>
                <w:webHidden/>
              </w:rPr>
              <w:fldChar w:fldCharType="end"/>
            </w:r>
          </w:hyperlink>
        </w:p>
        <w:p w14:paraId="7C832FB5" w14:textId="27066F1B"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1" w:history="1">
            <w:r w:rsidRPr="00BA2E27">
              <w:rPr>
                <w:rStyle w:val="Lienhypertexte"/>
                <w:rFonts w:cs="Arial"/>
                <w:noProof/>
              </w:rPr>
              <w:t>Article 1.01.2</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Mode de scrutin et date des élections</w:t>
            </w:r>
            <w:r>
              <w:rPr>
                <w:noProof/>
                <w:webHidden/>
              </w:rPr>
              <w:tab/>
            </w:r>
            <w:r>
              <w:rPr>
                <w:noProof/>
                <w:webHidden/>
              </w:rPr>
              <w:fldChar w:fldCharType="begin"/>
            </w:r>
            <w:r>
              <w:rPr>
                <w:noProof/>
                <w:webHidden/>
              </w:rPr>
              <w:instrText xml:space="preserve"> PAGEREF _Toc210314621 \h </w:instrText>
            </w:r>
            <w:r>
              <w:rPr>
                <w:noProof/>
                <w:webHidden/>
              </w:rPr>
            </w:r>
            <w:r>
              <w:rPr>
                <w:noProof/>
                <w:webHidden/>
              </w:rPr>
              <w:fldChar w:fldCharType="separate"/>
            </w:r>
            <w:r w:rsidR="004F641B">
              <w:rPr>
                <w:noProof/>
                <w:webHidden/>
              </w:rPr>
              <w:t>3</w:t>
            </w:r>
            <w:r>
              <w:rPr>
                <w:noProof/>
                <w:webHidden/>
              </w:rPr>
              <w:fldChar w:fldCharType="end"/>
            </w:r>
          </w:hyperlink>
        </w:p>
        <w:p w14:paraId="4FCA2026" w14:textId="2541A142"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2" w:history="1">
            <w:r w:rsidRPr="00BA2E27">
              <w:rPr>
                <w:rStyle w:val="Lienhypertexte"/>
                <w:rFonts w:cs="Arial"/>
                <w:noProof/>
              </w:rPr>
              <w:t>Article 1.01.3</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Eligibilité – Dépôt des candidatures</w:t>
            </w:r>
            <w:r>
              <w:rPr>
                <w:noProof/>
                <w:webHidden/>
              </w:rPr>
              <w:tab/>
            </w:r>
            <w:r>
              <w:rPr>
                <w:noProof/>
                <w:webHidden/>
              </w:rPr>
              <w:fldChar w:fldCharType="begin"/>
            </w:r>
            <w:r>
              <w:rPr>
                <w:noProof/>
                <w:webHidden/>
              </w:rPr>
              <w:instrText xml:space="preserve"> PAGEREF _Toc210314622 \h </w:instrText>
            </w:r>
            <w:r>
              <w:rPr>
                <w:noProof/>
                <w:webHidden/>
              </w:rPr>
            </w:r>
            <w:r>
              <w:rPr>
                <w:noProof/>
                <w:webHidden/>
              </w:rPr>
              <w:fldChar w:fldCharType="separate"/>
            </w:r>
            <w:r w:rsidR="004F641B">
              <w:rPr>
                <w:noProof/>
                <w:webHidden/>
              </w:rPr>
              <w:t>4</w:t>
            </w:r>
            <w:r>
              <w:rPr>
                <w:noProof/>
                <w:webHidden/>
              </w:rPr>
              <w:fldChar w:fldCharType="end"/>
            </w:r>
          </w:hyperlink>
        </w:p>
        <w:p w14:paraId="18403324" w14:textId="21FEA259"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3" w:history="1">
            <w:r w:rsidRPr="00BA2E27">
              <w:rPr>
                <w:rStyle w:val="Lienhypertexte"/>
                <w:rFonts w:cs="Arial"/>
                <w:noProof/>
              </w:rPr>
              <w:t>Article 1.01.4</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Représentants syndicaux au CSE Central</w:t>
            </w:r>
            <w:r>
              <w:rPr>
                <w:noProof/>
                <w:webHidden/>
              </w:rPr>
              <w:tab/>
            </w:r>
            <w:r>
              <w:rPr>
                <w:noProof/>
                <w:webHidden/>
              </w:rPr>
              <w:fldChar w:fldCharType="begin"/>
            </w:r>
            <w:r>
              <w:rPr>
                <w:noProof/>
                <w:webHidden/>
              </w:rPr>
              <w:instrText xml:space="preserve"> PAGEREF _Toc210314623 \h </w:instrText>
            </w:r>
            <w:r>
              <w:rPr>
                <w:noProof/>
                <w:webHidden/>
              </w:rPr>
            </w:r>
            <w:r>
              <w:rPr>
                <w:noProof/>
                <w:webHidden/>
              </w:rPr>
              <w:fldChar w:fldCharType="separate"/>
            </w:r>
            <w:r w:rsidR="004F641B">
              <w:rPr>
                <w:noProof/>
                <w:webHidden/>
              </w:rPr>
              <w:t>4</w:t>
            </w:r>
            <w:r>
              <w:rPr>
                <w:noProof/>
                <w:webHidden/>
              </w:rPr>
              <w:fldChar w:fldCharType="end"/>
            </w:r>
          </w:hyperlink>
        </w:p>
        <w:p w14:paraId="71F69DAE" w14:textId="5E644386"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4" w:history="1">
            <w:r w:rsidRPr="00BA2E27">
              <w:rPr>
                <w:rStyle w:val="Lienhypertexte"/>
                <w:rFonts w:cs="Arial"/>
                <w:noProof/>
              </w:rPr>
              <w:t>Article 1.01.5</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Durée des mandats au CSE Central</w:t>
            </w:r>
            <w:r>
              <w:rPr>
                <w:noProof/>
                <w:webHidden/>
              </w:rPr>
              <w:tab/>
            </w:r>
            <w:r>
              <w:rPr>
                <w:noProof/>
                <w:webHidden/>
              </w:rPr>
              <w:fldChar w:fldCharType="begin"/>
            </w:r>
            <w:r>
              <w:rPr>
                <w:noProof/>
                <w:webHidden/>
              </w:rPr>
              <w:instrText xml:space="preserve"> PAGEREF _Toc210314624 \h </w:instrText>
            </w:r>
            <w:r>
              <w:rPr>
                <w:noProof/>
                <w:webHidden/>
              </w:rPr>
            </w:r>
            <w:r>
              <w:rPr>
                <w:noProof/>
                <w:webHidden/>
              </w:rPr>
              <w:fldChar w:fldCharType="separate"/>
            </w:r>
            <w:r w:rsidR="004F641B">
              <w:rPr>
                <w:noProof/>
                <w:webHidden/>
              </w:rPr>
              <w:t>4</w:t>
            </w:r>
            <w:r>
              <w:rPr>
                <w:noProof/>
                <w:webHidden/>
              </w:rPr>
              <w:fldChar w:fldCharType="end"/>
            </w:r>
          </w:hyperlink>
        </w:p>
        <w:p w14:paraId="1D0BFF7E" w14:textId="7ADF76DC"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25" w:history="1">
            <w:r w:rsidRPr="00BA2E27">
              <w:rPr>
                <w:rStyle w:val="Lienhypertexte"/>
                <w:rFonts w:cs="Arial"/>
                <w:noProof/>
              </w:rPr>
              <w:t>Article 1.01.6</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Remplacement en cours de mandat - suppléance</w:t>
            </w:r>
            <w:r>
              <w:rPr>
                <w:noProof/>
                <w:webHidden/>
              </w:rPr>
              <w:tab/>
            </w:r>
            <w:r>
              <w:rPr>
                <w:noProof/>
                <w:webHidden/>
              </w:rPr>
              <w:fldChar w:fldCharType="begin"/>
            </w:r>
            <w:r>
              <w:rPr>
                <w:noProof/>
                <w:webHidden/>
              </w:rPr>
              <w:instrText xml:space="preserve"> PAGEREF _Toc210314625 \h </w:instrText>
            </w:r>
            <w:r>
              <w:rPr>
                <w:noProof/>
                <w:webHidden/>
              </w:rPr>
            </w:r>
            <w:r>
              <w:rPr>
                <w:noProof/>
                <w:webHidden/>
              </w:rPr>
              <w:fldChar w:fldCharType="separate"/>
            </w:r>
            <w:r w:rsidR="004F641B">
              <w:rPr>
                <w:noProof/>
                <w:webHidden/>
              </w:rPr>
              <w:t>4</w:t>
            </w:r>
            <w:r>
              <w:rPr>
                <w:noProof/>
                <w:webHidden/>
              </w:rPr>
              <w:fldChar w:fldCharType="end"/>
            </w:r>
          </w:hyperlink>
        </w:p>
        <w:p w14:paraId="7055522C" w14:textId="4CCFC83B"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26" w:history="1">
            <w:r w:rsidRPr="00BA2E27">
              <w:rPr>
                <w:rStyle w:val="Lienhypertexte"/>
                <w:noProof/>
              </w:rPr>
              <w:t>Article 1.02</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Les réunions du CSE Central</w:t>
            </w:r>
            <w:r>
              <w:rPr>
                <w:noProof/>
                <w:webHidden/>
              </w:rPr>
              <w:tab/>
            </w:r>
            <w:r>
              <w:rPr>
                <w:noProof/>
                <w:webHidden/>
              </w:rPr>
              <w:fldChar w:fldCharType="begin"/>
            </w:r>
            <w:r>
              <w:rPr>
                <w:noProof/>
                <w:webHidden/>
              </w:rPr>
              <w:instrText xml:space="preserve"> PAGEREF _Toc210314626 \h </w:instrText>
            </w:r>
            <w:r>
              <w:rPr>
                <w:noProof/>
                <w:webHidden/>
              </w:rPr>
            </w:r>
            <w:r>
              <w:rPr>
                <w:noProof/>
                <w:webHidden/>
              </w:rPr>
              <w:fldChar w:fldCharType="separate"/>
            </w:r>
            <w:r w:rsidR="004F641B">
              <w:rPr>
                <w:noProof/>
                <w:webHidden/>
              </w:rPr>
              <w:t>5</w:t>
            </w:r>
            <w:r>
              <w:rPr>
                <w:noProof/>
                <w:webHidden/>
              </w:rPr>
              <w:fldChar w:fldCharType="end"/>
            </w:r>
          </w:hyperlink>
        </w:p>
        <w:p w14:paraId="143E542E" w14:textId="199A3221"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27" w:history="1">
            <w:r w:rsidRPr="00BA2E27">
              <w:rPr>
                <w:rStyle w:val="Lienhypertexte"/>
                <w:noProof/>
              </w:rPr>
              <w:t>Article 1.03</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Les réunions préparatoires du CSE Central</w:t>
            </w:r>
            <w:r>
              <w:rPr>
                <w:noProof/>
                <w:webHidden/>
              </w:rPr>
              <w:tab/>
            </w:r>
            <w:r>
              <w:rPr>
                <w:noProof/>
                <w:webHidden/>
              </w:rPr>
              <w:fldChar w:fldCharType="begin"/>
            </w:r>
            <w:r>
              <w:rPr>
                <w:noProof/>
                <w:webHidden/>
              </w:rPr>
              <w:instrText xml:space="preserve"> PAGEREF _Toc210314627 \h </w:instrText>
            </w:r>
            <w:r>
              <w:rPr>
                <w:noProof/>
                <w:webHidden/>
              </w:rPr>
            </w:r>
            <w:r>
              <w:rPr>
                <w:noProof/>
                <w:webHidden/>
              </w:rPr>
              <w:fldChar w:fldCharType="separate"/>
            </w:r>
            <w:r w:rsidR="004F641B">
              <w:rPr>
                <w:noProof/>
                <w:webHidden/>
              </w:rPr>
              <w:t>5</w:t>
            </w:r>
            <w:r>
              <w:rPr>
                <w:noProof/>
                <w:webHidden/>
              </w:rPr>
              <w:fldChar w:fldCharType="end"/>
            </w:r>
          </w:hyperlink>
        </w:p>
        <w:p w14:paraId="3630154B" w14:textId="4E543627"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28" w:history="1">
            <w:r w:rsidRPr="00BA2E27">
              <w:rPr>
                <w:rStyle w:val="Lienhypertexte"/>
                <w:noProof/>
              </w:rPr>
              <w:t>Article 1.04</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Les heures de délégation du secrétaire et du secrétaire adjoint du CSE Central</w:t>
            </w:r>
            <w:r>
              <w:rPr>
                <w:noProof/>
                <w:webHidden/>
              </w:rPr>
              <w:tab/>
            </w:r>
            <w:r>
              <w:rPr>
                <w:noProof/>
                <w:webHidden/>
              </w:rPr>
              <w:fldChar w:fldCharType="begin"/>
            </w:r>
            <w:r>
              <w:rPr>
                <w:noProof/>
                <w:webHidden/>
              </w:rPr>
              <w:instrText xml:space="preserve"> PAGEREF _Toc210314628 \h </w:instrText>
            </w:r>
            <w:r>
              <w:rPr>
                <w:noProof/>
                <w:webHidden/>
              </w:rPr>
            </w:r>
            <w:r>
              <w:rPr>
                <w:noProof/>
                <w:webHidden/>
              </w:rPr>
              <w:fldChar w:fldCharType="separate"/>
            </w:r>
            <w:r w:rsidR="004F641B">
              <w:rPr>
                <w:noProof/>
                <w:webHidden/>
              </w:rPr>
              <w:t>6</w:t>
            </w:r>
            <w:r>
              <w:rPr>
                <w:noProof/>
                <w:webHidden/>
              </w:rPr>
              <w:fldChar w:fldCharType="end"/>
            </w:r>
          </w:hyperlink>
        </w:p>
        <w:p w14:paraId="6DADBB01" w14:textId="2C8556CE"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29" w:history="1">
            <w:r w:rsidRPr="00BA2E27">
              <w:rPr>
                <w:rStyle w:val="Lienhypertexte"/>
                <w:noProof/>
              </w:rPr>
              <w:t>Article 1.05</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Définition du niveau et de la périodicité des consultations périodiques obligatoires</w:t>
            </w:r>
            <w:r>
              <w:rPr>
                <w:noProof/>
                <w:webHidden/>
              </w:rPr>
              <w:tab/>
            </w:r>
            <w:r>
              <w:rPr>
                <w:noProof/>
                <w:webHidden/>
              </w:rPr>
              <w:fldChar w:fldCharType="begin"/>
            </w:r>
            <w:r>
              <w:rPr>
                <w:noProof/>
                <w:webHidden/>
              </w:rPr>
              <w:instrText xml:space="preserve"> PAGEREF _Toc210314629 \h </w:instrText>
            </w:r>
            <w:r>
              <w:rPr>
                <w:noProof/>
                <w:webHidden/>
              </w:rPr>
            </w:r>
            <w:r>
              <w:rPr>
                <w:noProof/>
                <w:webHidden/>
              </w:rPr>
              <w:fldChar w:fldCharType="separate"/>
            </w:r>
            <w:r w:rsidR="004F641B">
              <w:rPr>
                <w:noProof/>
                <w:webHidden/>
              </w:rPr>
              <w:t>6</w:t>
            </w:r>
            <w:r>
              <w:rPr>
                <w:noProof/>
                <w:webHidden/>
              </w:rPr>
              <w:fldChar w:fldCharType="end"/>
            </w:r>
          </w:hyperlink>
        </w:p>
        <w:p w14:paraId="3CEC109F" w14:textId="065BFE77"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34" w:history="1">
            <w:r w:rsidRPr="00BA2E27">
              <w:rPr>
                <w:rStyle w:val="Lienhypertexte"/>
                <w:rFonts w:cs="Arial"/>
                <w:noProof/>
              </w:rPr>
              <w:t>Article 1.05.1</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Consultation sur les orientations stratégiques</w:t>
            </w:r>
            <w:r>
              <w:rPr>
                <w:noProof/>
                <w:webHidden/>
              </w:rPr>
              <w:tab/>
            </w:r>
            <w:r>
              <w:rPr>
                <w:noProof/>
                <w:webHidden/>
              </w:rPr>
              <w:fldChar w:fldCharType="begin"/>
            </w:r>
            <w:r>
              <w:rPr>
                <w:noProof/>
                <w:webHidden/>
              </w:rPr>
              <w:instrText xml:space="preserve"> PAGEREF _Toc210314634 \h </w:instrText>
            </w:r>
            <w:r>
              <w:rPr>
                <w:noProof/>
                <w:webHidden/>
              </w:rPr>
            </w:r>
            <w:r>
              <w:rPr>
                <w:noProof/>
                <w:webHidden/>
              </w:rPr>
              <w:fldChar w:fldCharType="separate"/>
            </w:r>
            <w:r w:rsidR="004F641B">
              <w:rPr>
                <w:noProof/>
                <w:webHidden/>
              </w:rPr>
              <w:t>6</w:t>
            </w:r>
            <w:r>
              <w:rPr>
                <w:noProof/>
                <w:webHidden/>
              </w:rPr>
              <w:fldChar w:fldCharType="end"/>
            </w:r>
          </w:hyperlink>
        </w:p>
        <w:p w14:paraId="474675F5" w14:textId="65E281F0"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35" w:history="1">
            <w:r w:rsidRPr="00BA2E27">
              <w:rPr>
                <w:rStyle w:val="Lienhypertexte"/>
                <w:rFonts w:cs="Arial"/>
                <w:noProof/>
              </w:rPr>
              <w:t>Article 1.05.2</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Consultation sur la situation économique et financière</w:t>
            </w:r>
            <w:r>
              <w:rPr>
                <w:noProof/>
                <w:webHidden/>
              </w:rPr>
              <w:tab/>
            </w:r>
            <w:r>
              <w:rPr>
                <w:noProof/>
                <w:webHidden/>
              </w:rPr>
              <w:fldChar w:fldCharType="begin"/>
            </w:r>
            <w:r>
              <w:rPr>
                <w:noProof/>
                <w:webHidden/>
              </w:rPr>
              <w:instrText xml:space="preserve"> PAGEREF _Toc210314635 \h </w:instrText>
            </w:r>
            <w:r>
              <w:rPr>
                <w:noProof/>
                <w:webHidden/>
              </w:rPr>
            </w:r>
            <w:r>
              <w:rPr>
                <w:noProof/>
                <w:webHidden/>
              </w:rPr>
              <w:fldChar w:fldCharType="separate"/>
            </w:r>
            <w:r w:rsidR="004F641B">
              <w:rPr>
                <w:noProof/>
                <w:webHidden/>
              </w:rPr>
              <w:t>6</w:t>
            </w:r>
            <w:r>
              <w:rPr>
                <w:noProof/>
                <w:webHidden/>
              </w:rPr>
              <w:fldChar w:fldCharType="end"/>
            </w:r>
          </w:hyperlink>
        </w:p>
        <w:p w14:paraId="75281BCE" w14:textId="31F27392" w:rsidR="00DE0EAB" w:rsidRDefault="00DE0EAB">
          <w:pPr>
            <w:pStyle w:val="TM3"/>
            <w:tabs>
              <w:tab w:val="left" w:pos="2940"/>
              <w:tab w:val="right" w:leader="dot" w:pos="9060"/>
            </w:tabs>
            <w:rPr>
              <w:rFonts w:asciiTheme="minorHAnsi" w:eastAsiaTheme="minorEastAsia" w:hAnsiTheme="minorHAnsi"/>
              <w:noProof/>
              <w:kern w:val="2"/>
              <w:sz w:val="24"/>
              <w:szCs w:val="24"/>
              <w:lang w:eastAsia="fr-FR"/>
              <w14:ligatures w14:val="standardContextual"/>
            </w:rPr>
          </w:pPr>
          <w:hyperlink w:anchor="_Toc210314636" w:history="1">
            <w:r w:rsidRPr="00BA2E27">
              <w:rPr>
                <w:rStyle w:val="Lienhypertexte"/>
                <w:rFonts w:cs="Arial"/>
                <w:noProof/>
              </w:rPr>
              <w:t>Article 1.05.3</w:t>
            </w:r>
            <w:r>
              <w:rPr>
                <w:rFonts w:asciiTheme="minorHAnsi" w:eastAsiaTheme="minorEastAsia" w:hAnsiTheme="minorHAnsi"/>
                <w:noProof/>
                <w:kern w:val="2"/>
                <w:sz w:val="24"/>
                <w:szCs w:val="24"/>
                <w:lang w:eastAsia="fr-FR"/>
                <w14:ligatures w14:val="standardContextual"/>
              </w:rPr>
              <w:tab/>
            </w:r>
            <w:r w:rsidRPr="00BA2E27">
              <w:rPr>
                <w:rStyle w:val="Lienhypertexte"/>
                <w:rFonts w:cs="Arial"/>
                <w:noProof/>
              </w:rPr>
              <w:t>Consultation sur la politique sociale</w:t>
            </w:r>
            <w:r>
              <w:rPr>
                <w:noProof/>
                <w:webHidden/>
              </w:rPr>
              <w:tab/>
            </w:r>
            <w:r>
              <w:rPr>
                <w:noProof/>
                <w:webHidden/>
              </w:rPr>
              <w:fldChar w:fldCharType="begin"/>
            </w:r>
            <w:r>
              <w:rPr>
                <w:noProof/>
                <w:webHidden/>
              </w:rPr>
              <w:instrText xml:space="preserve"> PAGEREF _Toc210314636 \h </w:instrText>
            </w:r>
            <w:r>
              <w:rPr>
                <w:noProof/>
                <w:webHidden/>
              </w:rPr>
            </w:r>
            <w:r>
              <w:rPr>
                <w:noProof/>
                <w:webHidden/>
              </w:rPr>
              <w:fldChar w:fldCharType="separate"/>
            </w:r>
            <w:r w:rsidR="004F641B">
              <w:rPr>
                <w:noProof/>
                <w:webHidden/>
              </w:rPr>
              <w:t>6</w:t>
            </w:r>
            <w:r>
              <w:rPr>
                <w:noProof/>
                <w:webHidden/>
              </w:rPr>
              <w:fldChar w:fldCharType="end"/>
            </w:r>
          </w:hyperlink>
        </w:p>
        <w:p w14:paraId="1EBFABF1" w14:textId="1E83AAC1"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37" w:history="1">
            <w:r w:rsidRPr="00BA2E27">
              <w:rPr>
                <w:rStyle w:val="Lienhypertexte"/>
                <w:rFonts w:cs="Arial"/>
                <w:b/>
                <w:bCs/>
                <w:noProof/>
                <w:lang w:val="fr-FR"/>
              </w:rPr>
              <w:t>Article 2.</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lang w:val="fr-FR"/>
              </w:rPr>
              <w:t>Organisation des négociations obligatoires</w:t>
            </w:r>
            <w:r>
              <w:rPr>
                <w:noProof/>
                <w:webHidden/>
              </w:rPr>
              <w:tab/>
            </w:r>
            <w:r>
              <w:rPr>
                <w:noProof/>
                <w:webHidden/>
              </w:rPr>
              <w:fldChar w:fldCharType="begin"/>
            </w:r>
            <w:r>
              <w:rPr>
                <w:noProof/>
                <w:webHidden/>
              </w:rPr>
              <w:instrText xml:space="preserve"> PAGEREF _Toc210314637 \h </w:instrText>
            </w:r>
            <w:r>
              <w:rPr>
                <w:noProof/>
                <w:webHidden/>
              </w:rPr>
            </w:r>
            <w:r>
              <w:rPr>
                <w:noProof/>
                <w:webHidden/>
              </w:rPr>
              <w:fldChar w:fldCharType="separate"/>
            </w:r>
            <w:r w:rsidR="004F641B">
              <w:rPr>
                <w:noProof/>
                <w:webHidden/>
              </w:rPr>
              <w:t>6</w:t>
            </w:r>
            <w:r>
              <w:rPr>
                <w:noProof/>
                <w:webHidden/>
              </w:rPr>
              <w:fldChar w:fldCharType="end"/>
            </w:r>
          </w:hyperlink>
        </w:p>
        <w:p w14:paraId="3A340B00" w14:textId="27BE8405"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38" w:history="1">
            <w:r w:rsidRPr="00BA2E27">
              <w:rPr>
                <w:rStyle w:val="Lienhypertexte"/>
                <w:noProof/>
              </w:rPr>
              <w:t>Article 2.01</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Négociation sur la rémunération, le temps de travail et le partage de la valeur</w:t>
            </w:r>
            <w:r>
              <w:rPr>
                <w:noProof/>
                <w:webHidden/>
              </w:rPr>
              <w:tab/>
            </w:r>
            <w:r>
              <w:rPr>
                <w:noProof/>
                <w:webHidden/>
              </w:rPr>
              <w:fldChar w:fldCharType="begin"/>
            </w:r>
            <w:r>
              <w:rPr>
                <w:noProof/>
                <w:webHidden/>
              </w:rPr>
              <w:instrText xml:space="preserve"> PAGEREF _Toc210314638 \h </w:instrText>
            </w:r>
            <w:r>
              <w:rPr>
                <w:noProof/>
                <w:webHidden/>
              </w:rPr>
            </w:r>
            <w:r>
              <w:rPr>
                <w:noProof/>
                <w:webHidden/>
              </w:rPr>
              <w:fldChar w:fldCharType="separate"/>
            </w:r>
            <w:r w:rsidR="004F641B">
              <w:rPr>
                <w:noProof/>
                <w:webHidden/>
              </w:rPr>
              <w:t>6</w:t>
            </w:r>
            <w:r>
              <w:rPr>
                <w:noProof/>
                <w:webHidden/>
              </w:rPr>
              <w:fldChar w:fldCharType="end"/>
            </w:r>
          </w:hyperlink>
        </w:p>
        <w:p w14:paraId="7996DFA8" w14:textId="488BFD98"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39" w:history="1">
            <w:r w:rsidRPr="00BA2E27">
              <w:rPr>
                <w:rStyle w:val="Lienhypertexte"/>
                <w:noProof/>
              </w:rPr>
              <w:t>Article 2.02</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Négociation sur l’égalité professionnelle</w:t>
            </w:r>
            <w:r>
              <w:rPr>
                <w:noProof/>
                <w:webHidden/>
              </w:rPr>
              <w:tab/>
            </w:r>
            <w:r>
              <w:rPr>
                <w:noProof/>
                <w:webHidden/>
              </w:rPr>
              <w:fldChar w:fldCharType="begin"/>
            </w:r>
            <w:r>
              <w:rPr>
                <w:noProof/>
                <w:webHidden/>
              </w:rPr>
              <w:instrText xml:space="preserve"> PAGEREF _Toc210314639 \h </w:instrText>
            </w:r>
            <w:r>
              <w:rPr>
                <w:noProof/>
                <w:webHidden/>
              </w:rPr>
            </w:r>
            <w:r>
              <w:rPr>
                <w:noProof/>
                <w:webHidden/>
              </w:rPr>
              <w:fldChar w:fldCharType="separate"/>
            </w:r>
            <w:r w:rsidR="004F641B">
              <w:rPr>
                <w:noProof/>
                <w:webHidden/>
              </w:rPr>
              <w:t>6</w:t>
            </w:r>
            <w:r>
              <w:rPr>
                <w:noProof/>
                <w:webHidden/>
              </w:rPr>
              <w:fldChar w:fldCharType="end"/>
            </w:r>
          </w:hyperlink>
        </w:p>
        <w:p w14:paraId="2C0F1603" w14:textId="56427478" w:rsidR="00DE0EAB" w:rsidRDefault="00DE0EAB">
          <w:pPr>
            <w:pStyle w:val="TM2"/>
            <w:tabs>
              <w:tab w:val="left" w:pos="2049"/>
              <w:tab w:val="right" w:leader="dot" w:pos="9060"/>
            </w:tabs>
            <w:rPr>
              <w:rFonts w:asciiTheme="minorHAnsi" w:eastAsiaTheme="minorEastAsia" w:hAnsiTheme="minorHAnsi"/>
              <w:noProof/>
              <w:kern w:val="2"/>
              <w:sz w:val="24"/>
              <w:szCs w:val="24"/>
              <w:lang w:val="fr-FR" w:eastAsia="fr-FR"/>
              <w14:ligatures w14:val="standardContextual"/>
            </w:rPr>
          </w:pPr>
          <w:hyperlink w:anchor="_Toc210314640" w:history="1">
            <w:r w:rsidRPr="00BA2E27">
              <w:rPr>
                <w:rStyle w:val="Lienhypertexte"/>
                <w:noProof/>
              </w:rPr>
              <w:t>Article 2.03</w:t>
            </w:r>
            <w:r>
              <w:rPr>
                <w:rFonts w:asciiTheme="minorHAnsi" w:eastAsiaTheme="minorEastAsia" w:hAnsiTheme="minorHAnsi"/>
                <w:noProof/>
                <w:kern w:val="2"/>
                <w:sz w:val="24"/>
                <w:szCs w:val="24"/>
                <w:lang w:val="fr-FR" w:eastAsia="fr-FR"/>
                <w14:ligatures w14:val="standardContextual"/>
              </w:rPr>
              <w:tab/>
            </w:r>
            <w:r w:rsidRPr="00BA2E27">
              <w:rPr>
                <w:rStyle w:val="Lienhypertexte"/>
                <w:noProof/>
              </w:rPr>
              <w:t>Négociation sur la qualité de vie au travail</w:t>
            </w:r>
            <w:r>
              <w:rPr>
                <w:noProof/>
                <w:webHidden/>
              </w:rPr>
              <w:tab/>
            </w:r>
            <w:r>
              <w:rPr>
                <w:noProof/>
                <w:webHidden/>
              </w:rPr>
              <w:fldChar w:fldCharType="begin"/>
            </w:r>
            <w:r>
              <w:rPr>
                <w:noProof/>
                <w:webHidden/>
              </w:rPr>
              <w:instrText xml:space="preserve"> PAGEREF _Toc210314640 \h </w:instrText>
            </w:r>
            <w:r>
              <w:rPr>
                <w:noProof/>
                <w:webHidden/>
              </w:rPr>
            </w:r>
            <w:r>
              <w:rPr>
                <w:noProof/>
                <w:webHidden/>
              </w:rPr>
              <w:fldChar w:fldCharType="separate"/>
            </w:r>
            <w:r w:rsidR="004F641B">
              <w:rPr>
                <w:noProof/>
                <w:webHidden/>
              </w:rPr>
              <w:t>6</w:t>
            </w:r>
            <w:r>
              <w:rPr>
                <w:noProof/>
                <w:webHidden/>
              </w:rPr>
              <w:fldChar w:fldCharType="end"/>
            </w:r>
          </w:hyperlink>
        </w:p>
        <w:p w14:paraId="59CC2CCE" w14:textId="61CAE5F2"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41" w:history="1">
            <w:r w:rsidRPr="00BA2E27">
              <w:rPr>
                <w:rStyle w:val="Lienhypertexte"/>
                <w:rFonts w:cs="Arial"/>
                <w:b/>
                <w:bCs/>
                <w:noProof/>
                <w:lang w:val="fr-FR"/>
              </w:rPr>
              <w:t>Article 3.</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lang w:val="fr-FR"/>
              </w:rPr>
              <w:t>Base de données économiques sociales et environnementales (BDESE)</w:t>
            </w:r>
            <w:r>
              <w:rPr>
                <w:noProof/>
                <w:webHidden/>
              </w:rPr>
              <w:tab/>
            </w:r>
            <w:r>
              <w:rPr>
                <w:noProof/>
                <w:webHidden/>
              </w:rPr>
              <w:fldChar w:fldCharType="begin"/>
            </w:r>
            <w:r>
              <w:rPr>
                <w:noProof/>
                <w:webHidden/>
              </w:rPr>
              <w:instrText xml:space="preserve"> PAGEREF _Toc210314641 \h </w:instrText>
            </w:r>
            <w:r>
              <w:rPr>
                <w:noProof/>
                <w:webHidden/>
              </w:rPr>
            </w:r>
            <w:r>
              <w:rPr>
                <w:noProof/>
                <w:webHidden/>
              </w:rPr>
              <w:fldChar w:fldCharType="separate"/>
            </w:r>
            <w:r w:rsidR="004F641B">
              <w:rPr>
                <w:noProof/>
                <w:webHidden/>
              </w:rPr>
              <w:t>6</w:t>
            </w:r>
            <w:r>
              <w:rPr>
                <w:noProof/>
                <w:webHidden/>
              </w:rPr>
              <w:fldChar w:fldCharType="end"/>
            </w:r>
          </w:hyperlink>
        </w:p>
        <w:p w14:paraId="08DFD220" w14:textId="39B8B9B8"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42" w:history="1">
            <w:r w:rsidRPr="00BA2E27">
              <w:rPr>
                <w:rStyle w:val="Lienhypertexte"/>
                <w:rFonts w:cs="Arial"/>
                <w:b/>
                <w:bCs/>
                <w:noProof/>
                <w:lang w:val="fr-FR"/>
              </w:rPr>
              <w:t>Article 4.</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lang w:val="fr-FR"/>
              </w:rPr>
              <w:t>Entrée en vigueur et durée de l’accord</w:t>
            </w:r>
            <w:r>
              <w:rPr>
                <w:noProof/>
                <w:webHidden/>
              </w:rPr>
              <w:tab/>
            </w:r>
            <w:r>
              <w:rPr>
                <w:noProof/>
                <w:webHidden/>
              </w:rPr>
              <w:fldChar w:fldCharType="begin"/>
            </w:r>
            <w:r>
              <w:rPr>
                <w:noProof/>
                <w:webHidden/>
              </w:rPr>
              <w:instrText xml:space="preserve"> PAGEREF _Toc210314642 \h </w:instrText>
            </w:r>
            <w:r>
              <w:rPr>
                <w:noProof/>
                <w:webHidden/>
              </w:rPr>
            </w:r>
            <w:r>
              <w:rPr>
                <w:noProof/>
                <w:webHidden/>
              </w:rPr>
              <w:fldChar w:fldCharType="separate"/>
            </w:r>
            <w:r w:rsidR="004F641B">
              <w:rPr>
                <w:noProof/>
                <w:webHidden/>
              </w:rPr>
              <w:t>7</w:t>
            </w:r>
            <w:r>
              <w:rPr>
                <w:noProof/>
                <w:webHidden/>
              </w:rPr>
              <w:fldChar w:fldCharType="end"/>
            </w:r>
          </w:hyperlink>
        </w:p>
        <w:p w14:paraId="0D8CCFB3" w14:textId="3115386A"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43" w:history="1">
            <w:r w:rsidRPr="00BA2E27">
              <w:rPr>
                <w:rStyle w:val="Lienhypertexte"/>
                <w:rFonts w:cs="Arial"/>
                <w:b/>
                <w:bCs/>
                <w:noProof/>
              </w:rPr>
              <w:t>Article 5.</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rPr>
              <w:t>Révision</w:t>
            </w:r>
            <w:r>
              <w:rPr>
                <w:noProof/>
                <w:webHidden/>
              </w:rPr>
              <w:tab/>
            </w:r>
            <w:r>
              <w:rPr>
                <w:noProof/>
                <w:webHidden/>
              </w:rPr>
              <w:fldChar w:fldCharType="begin"/>
            </w:r>
            <w:r>
              <w:rPr>
                <w:noProof/>
                <w:webHidden/>
              </w:rPr>
              <w:instrText xml:space="preserve"> PAGEREF _Toc210314643 \h </w:instrText>
            </w:r>
            <w:r>
              <w:rPr>
                <w:noProof/>
                <w:webHidden/>
              </w:rPr>
            </w:r>
            <w:r>
              <w:rPr>
                <w:noProof/>
                <w:webHidden/>
              </w:rPr>
              <w:fldChar w:fldCharType="separate"/>
            </w:r>
            <w:r w:rsidR="004F641B">
              <w:rPr>
                <w:noProof/>
                <w:webHidden/>
              </w:rPr>
              <w:t>7</w:t>
            </w:r>
            <w:r>
              <w:rPr>
                <w:noProof/>
                <w:webHidden/>
              </w:rPr>
              <w:fldChar w:fldCharType="end"/>
            </w:r>
          </w:hyperlink>
        </w:p>
        <w:p w14:paraId="6E08B0BC" w14:textId="311AD28B"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44" w:history="1">
            <w:r w:rsidRPr="00BA2E27">
              <w:rPr>
                <w:rStyle w:val="Lienhypertexte"/>
                <w:rFonts w:cs="Arial"/>
                <w:b/>
                <w:bCs/>
                <w:noProof/>
              </w:rPr>
              <w:t>Article 6.</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rPr>
              <w:t>Dénonciation</w:t>
            </w:r>
            <w:r>
              <w:rPr>
                <w:noProof/>
                <w:webHidden/>
              </w:rPr>
              <w:tab/>
            </w:r>
            <w:r>
              <w:rPr>
                <w:noProof/>
                <w:webHidden/>
              </w:rPr>
              <w:fldChar w:fldCharType="begin"/>
            </w:r>
            <w:r>
              <w:rPr>
                <w:noProof/>
                <w:webHidden/>
              </w:rPr>
              <w:instrText xml:space="preserve"> PAGEREF _Toc210314644 \h </w:instrText>
            </w:r>
            <w:r>
              <w:rPr>
                <w:noProof/>
                <w:webHidden/>
              </w:rPr>
            </w:r>
            <w:r>
              <w:rPr>
                <w:noProof/>
                <w:webHidden/>
              </w:rPr>
              <w:fldChar w:fldCharType="separate"/>
            </w:r>
            <w:r w:rsidR="004F641B">
              <w:rPr>
                <w:noProof/>
                <w:webHidden/>
              </w:rPr>
              <w:t>7</w:t>
            </w:r>
            <w:r>
              <w:rPr>
                <w:noProof/>
                <w:webHidden/>
              </w:rPr>
              <w:fldChar w:fldCharType="end"/>
            </w:r>
          </w:hyperlink>
        </w:p>
        <w:p w14:paraId="5E710AAA" w14:textId="7F42CCE9" w:rsidR="00DE0EAB" w:rsidRDefault="00DE0EAB">
          <w:pPr>
            <w:pStyle w:val="TM1"/>
            <w:tabs>
              <w:tab w:val="left" w:pos="1271"/>
              <w:tab w:val="right" w:leader="dot" w:pos="9060"/>
            </w:tabs>
            <w:rPr>
              <w:rFonts w:asciiTheme="minorHAnsi" w:eastAsiaTheme="minorEastAsia" w:hAnsiTheme="minorHAnsi"/>
              <w:noProof/>
              <w:kern w:val="2"/>
              <w:sz w:val="24"/>
              <w:szCs w:val="24"/>
              <w:lang w:val="fr-FR" w:eastAsia="fr-FR"/>
              <w14:ligatures w14:val="standardContextual"/>
            </w:rPr>
          </w:pPr>
          <w:hyperlink w:anchor="_Toc210314645" w:history="1">
            <w:r w:rsidRPr="00BA2E27">
              <w:rPr>
                <w:rStyle w:val="Lienhypertexte"/>
                <w:rFonts w:cs="Arial"/>
                <w:b/>
                <w:bCs/>
                <w:noProof/>
              </w:rPr>
              <w:t>Article 7.</w:t>
            </w:r>
            <w:r>
              <w:rPr>
                <w:rFonts w:asciiTheme="minorHAnsi" w:eastAsiaTheme="minorEastAsia" w:hAnsiTheme="minorHAnsi"/>
                <w:noProof/>
                <w:kern w:val="2"/>
                <w:sz w:val="24"/>
                <w:szCs w:val="24"/>
                <w:lang w:val="fr-FR" w:eastAsia="fr-FR"/>
                <w14:ligatures w14:val="standardContextual"/>
              </w:rPr>
              <w:tab/>
            </w:r>
            <w:r w:rsidRPr="00BA2E27">
              <w:rPr>
                <w:rStyle w:val="Lienhypertexte"/>
                <w:rFonts w:cs="Arial"/>
                <w:b/>
                <w:bCs/>
                <w:noProof/>
              </w:rPr>
              <w:t>Formalités de dépôt</w:t>
            </w:r>
            <w:r>
              <w:rPr>
                <w:noProof/>
                <w:webHidden/>
              </w:rPr>
              <w:tab/>
            </w:r>
            <w:r>
              <w:rPr>
                <w:noProof/>
                <w:webHidden/>
              </w:rPr>
              <w:fldChar w:fldCharType="begin"/>
            </w:r>
            <w:r>
              <w:rPr>
                <w:noProof/>
                <w:webHidden/>
              </w:rPr>
              <w:instrText xml:space="preserve"> PAGEREF _Toc210314645 \h </w:instrText>
            </w:r>
            <w:r>
              <w:rPr>
                <w:noProof/>
                <w:webHidden/>
              </w:rPr>
            </w:r>
            <w:r>
              <w:rPr>
                <w:noProof/>
                <w:webHidden/>
              </w:rPr>
              <w:fldChar w:fldCharType="separate"/>
            </w:r>
            <w:r w:rsidR="004F641B">
              <w:rPr>
                <w:noProof/>
                <w:webHidden/>
              </w:rPr>
              <w:t>7</w:t>
            </w:r>
            <w:r>
              <w:rPr>
                <w:noProof/>
                <w:webHidden/>
              </w:rPr>
              <w:fldChar w:fldCharType="end"/>
            </w:r>
          </w:hyperlink>
        </w:p>
        <w:p w14:paraId="35506999" w14:textId="31B30B07" w:rsidR="00411DBB" w:rsidRDefault="00411DBB">
          <w:r>
            <w:rPr>
              <w:b/>
              <w:bCs/>
            </w:rPr>
            <w:fldChar w:fldCharType="end"/>
          </w:r>
        </w:p>
      </w:sdtContent>
    </w:sdt>
    <w:p w14:paraId="3BDE9AEE" w14:textId="77777777" w:rsidR="001751B5" w:rsidRPr="0009397E" w:rsidRDefault="001751B5" w:rsidP="00124BDC">
      <w:pPr>
        <w:rPr>
          <w:rFonts w:ascii="Arial" w:hAnsi="Arial" w:cs="Arial"/>
          <w:b/>
          <w:u w:val="single"/>
        </w:rPr>
      </w:pPr>
    </w:p>
    <w:p w14:paraId="0ACB7E2D" w14:textId="75CE5DAA" w:rsidR="00411DBB" w:rsidRDefault="00411DBB">
      <w:pPr>
        <w:rPr>
          <w:rFonts w:ascii="Arial" w:eastAsia="Courier New" w:hAnsi="Arial" w:cs="Arial"/>
          <w:b/>
          <w:bCs/>
          <w:u w:val="single"/>
        </w:rPr>
      </w:pPr>
      <w:bookmarkStart w:id="0" w:name="_Toc187767216"/>
      <w:r>
        <w:rPr>
          <w:rFonts w:ascii="Arial" w:hAnsi="Arial" w:cs="Arial"/>
          <w:b/>
          <w:bCs/>
          <w:u w:val="single"/>
        </w:rPr>
        <w:br w:type="page"/>
      </w:r>
    </w:p>
    <w:p w14:paraId="25E8EA0D" w14:textId="50669769" w:rsidR="00C8397B" w:rsidRPr="0009397E" w:rsidRDefault="008E0872" w:rsidP="003160A4">
      <w:pPr>
        <w:pStyle w:val="Titre1"/>
        <w:numPr>
          <w:ilvl w:val="0"/>
          <w:numId w:val="0"/>
        </w:numPr>
        <w:spacing w:before="240" w:after="240"/>
        <w:rPr>
          <w:rFonts w:ascii="Arial" w:hAnsi="Arial" w:cs="Arial"/>
          <w:b/>
          <w:bCs/>
          <w:sz w:val="22"/>
          <w:szCs w:val="22"/>
          <w:u w:val="single"/>
          <w:lang w:val="fr-FR"/>
        </w:rPr>
      </w:pPr>
      <w:bookmarkStart w:id="1" w:name="_Toc210314617"/>
      <w:r w:rsidRPr="0009397E">
        <w:rPr>
          <w:rFonts w:ascii="Arial" w:hAnsi="Arial" w:cs="Arial"/>
          <w:b/>
          <w:bCs/>
          <w:sz w:val="22"/>
          <w:szCs w:val="22"/>
          <w:u w:val="single"/>
          <w:lang w:val="fr-FR"/>
        </w:rPr>
        <w:t>Préambule</w:t>
      </w:r>
      <w:bookmarkEnd w:id="0"/>
      <w:bookmarkEnd w:id="1"/>
      <w:r w:rsidRPr="0009397E">
        <w:rPr>
          <w:rFonts w:ascii="Arial" w:hAnsi="Arial" w:cs="Arial"/>
          <w:b/>
          <w:bCs/>
          <w:sz w:val="22"/>
          <w:szCs w:val="22"/>
          <w:u w:val="single"/>
          <w:lang w:val="fr-FR"/>
        </w:rPr>
        <w:t xml:space="preserve"> </w:t>
      </w:r>
      <w:r w:rsidR="00E05FF7" w:rsidRPr="0009397E">
        <w:rPr>
          <w:rFonts w:ascii="Arial" w:hAnsi="Arial" w:cs="Arial"/>
          <w:b/>
          <w:bCs/>
          <w:sz w:val="22"/>
          <w:szCs w:val="22"/>
          <w:u w:val="single"/>
          <w:lang w:val="fr-FR"/>
        </w:rPr>
        <w:t xml:space="preserve"> </w:t>
      </w:r>
    </w:p>
    <w:p w14:paraId="0C93AECA" w14:textId="7EEADF32" w:rsidR="00274B03" w:rsidRPr="00274B03" w:rsidRDefault="00274B03" w:rsidP="00274B03">
      <w:pPr>
        <w:spacing w:after="0"/>
        <w:jc w:val="both"/>
        <w:rPr>
          <w:rFonts w:ascii="Arial" w:hAnsi="Arial" w:cs="Arial"/>
        </w:rPr>
      </w:pPr>
      <w:r w:rsidRPr="00274B03">
        <w:rPr>
          <w:rFonts w:ascii="Arial" w:hAnsi="Arial" w:cs="Arial"/>
        </w:rPr>
        <w:t xml:space="preserve">La Société </w:t>
      </w:r>
      <w:r w:rsidR="0006221A">
        <w:rPr>
          <w:rFonts w:ascii="Arial" w:hAnsi="Arial" w:cs="Arial"/>
        </w:rPr>
        <w:t>EIFFAGE ENERGIE SYSTEMES - INDUSTRIE TERTIAIRE LORRAINE ALSACE NORD</w:t>
      </w:r>
      <w:r w:rsidR="001B4F55">
        <w:rPr>
          <w:rFonts w:ascii="Arial" w:hAnsi="Arial" w:cs="Arial"/>
        </w:rPr>
        <w:t xml:space="preserve"> (Société EES – IT LAN)</w:t>
      </w:r>
      <w:r w:rsidR="0006221A" w:rsidRPr="0009397E">
        <w:rPr>
          <w:rFonts w:ascii="Arial" w:hAnsi="Arial" w:cs="Arial"/>
        </w:rPr>
        <w:t>,</w:t>
      </w:r>
      <w:r w:rsidRPr="00274B03">
        <w:rPr>
          <w:rFonts w:ascii="Arial" w:hAnsi="Arial" w:cs="Arial"/>
        </w:rPr>
        <w:t xml:space="preserve"> est issue de la filialisation d’une partie des activités de la Société EES – CLEMESSY réalisée par apport partiel d’actif.</w:t>
      </w:r>
    </w:p>
    <w:p w14:paraId="18A544D1" w14:textId="77777777" w:rsidR="00274B03" w:rsidRPr="00274B03" w:rsidRDefault="00274B03" w:rsidP="00274B03">
      <w:pPr>
        <w:spacing w:after="0"/>
        <w:jc w:val="both"/>
        <w:rPr>
          <w:rFonts w:ascii="Arial" w:hAnsi="Arial" w:cs="Arial"/>
        </w:rPr>
      </w:pPr>
    </w:p>
    <w:p w14:paraId="174DB9B4" w14:textId="6207769A" w:rsidR="00274B03" w:rsidRPr="00274B03" w:rsidRDefault="00274B03" w:rsidP="00274B03">
      <w:pPr>
        <w:spacing w:after="0"/>
        <w:jc w:val="both"/>
        <w:rPr>
          <w:rFonts w:ascii="Arial" w:hAnsi="Arial" w:cs="Arial"/>
        </w:rPr>
      </w:pPr>
      <w:r w:rsidRPr="00274B03">
        <w:rPr>
          <w:rFonts w:ascii="Arial" w:hAnsi="Arial" w:cs="Arial"/>
        </w:rPr>
        <w:t>Les salariés affectés aux activités apportées ont été transférés de la Société EES-CLEMESSY à la Société EES -</w:t>
      </w:r>
      <w:r w:rsidR="00184464">
        <w:rPr>
          <w:rFonts w:ascii="Arial" w:hAnsi="Arial" w:cs="Arial"/>
        </w:rPr>
        <w:t>IT LAN</w:t>
      </w:r>
      <w:r w:rsidRPr="00274B03">
        <w:rPr>
          <w:rFonts w:ascii="Arial" w:hAnsi="Arial" w:cs="Arial"/>
        </w:rPr>
        <w:t xml:space="preserve"> en application de l’article L 1224-1 du Code du Travail.</w:t>
      </w:r>
    </w:p>
    <w:p w14:paraId="1BD9F593" w14:textId="77777777" w:rsidR="00274B03" w:rsidRPr="00274B03" w:rsidRDefault="00274B03" w:rsidP="00274B03">
      <w:pPr>
        <w:spacing w:after="0"/>
        <w:jc w:val="both"/>
        <w:rPr>
          <w:rFonts w:ascii="Arial" w:hAnsi="Arial" w:cs="Arial"/>
        </w:rPr>
      </w:pPr>
    </w:p>
    <w:p w14:paraId="43186A16" w14:textId="77777777" w:rsidR="00E60496" w:rsidRDefault="00F215A4" w:rsidP="00274B03">
      <w:pPr>
        <w:spacing w:after="0"/>
        <w:jc w:val="both"/>
        <w:rPr>
          <w:rFonts w:ascii="Arial" w:hAnsi="Arial" w:cs="Arial"/>
        </w:rPr>
      </w:pPr>
      <w:r>
        <w:rPr>
          <w:rFonts w:ascii="Arial" w:hAnsi="Arial" w:cs="Arial"/>
        </w:rPr>
        <w:t xml:space="preserve">Au </w:t>
      </w:r>
      <w:proofErr w:type="gramStart"/>
      <w:r>
        <w:rPr>
          <w:rFonts w:ascii="Arial" w:hAnsi="Arial" w:cs="Arial"/>
        </w:rPr>
        <w:t>plan</w:t>
      </w:r>
      <w:proofErr w:type="gramEnd"/>
      <w:r>
        <w:rPr>
          <w:rFonts w:ascii="Arial" w:hAnsi="Arial" w:cs="Arial"/>
        </w:rPr>
        <w:t xml:space="preserve"> de la repré</w:t>
      </w:r>
      <w:r w:rsidR="0039004B">
        <w:rPr>
          <w:rFonts w:ascii="Arial" w:hAnsi="Arial" w:cs="Arial"/>
        </w:rPr>
        <w:t>s</w:t>
      </w:r>
      <w:r>
        <w:rPr>
          <w:rFonts w:ascii="Arial" w:hAnsi="Arial" w:cs="Arial"/>
        </w:rPr>
        <w:t xml:space="preserve">entation du personnel, </w:t>
      </w:r>
      <w:r w:rsidR="0039004B">
        <w:rPr>
          <w:rFonts w:ascii="Arial" w:hAnsi="Arial" w:cs="Arial"/>
        </w:rPr>
        <w:t>cette opération s’e</w:t>
      </w:r>
      <w:r w:rsidR="00006A61">
        <w:rPr>
          <w:rFonts w:ascii="Arial" w:hAnsi="Arial" w:cs="Arial"/>
        </w:rPr>
        <w:t>s</w:t>
      </w:r>
      <w:r w:rsidR="0039004B">
        <w:rPr>
          <w:rFonts w:ascii="Arial" w:hAnsi="Arial" w:cs="Arial"/>
        </w:rPr>
        <w:t>t traduite par le transfert</w:t>
      </w:r>
      <w:r w:rsidR="00D06945">
        <w:rPr>
          <w:rFonts w:ascii="Arial" w:hAnsi="Arial" w:cs="Arial"/>
        </w:rPr>
        <w:t>, dans leur totalité,</w:t>
      </w:r>
      <w:r w:rsidR="0039004B">
        <w:rPr>
          <w:rFonts w:ascii="Arial" w:hAnsi="Arial" w:cs="Arial"/>
        </w:rPr>
        <w:t xml:space="preserve"> </w:t>
      </w:r>
      <w:r w:rsidR="001476DE">
        <w:rPr>
          <w:rFonts w:ascii="Arial" w:hAnsi="Arial" w:cs="Arial"/>
        </w:rPr>
        <w:t xml:space="preserve">des </w:t>
      </w:r>
      <w:r w:rsidR="00253C00">
        <w:rPr>
          <w:rFonts w:ascii="Arial" w:hAnsi="Arial" w:cs="Arial"/>
        </w:rPr>
        <w:t>périmètre</w:t>
      </w:r>
      <w:r w:rsidR="001476DE">
        <w:rPr>
          <w:rFonts w:ascii="Arial" w:hAnsi="Arial" w:cs="Arial"/>
        </w:rPr>
        <w:t>s</w:t>
      </w:r>
      <w:r w:rsidR="00006A61">
        <w:rPr>
          <w:rFonts w:ascii="Arial" w:hAnsi="Arial" w:cs="Arial"/>
        </w:rPr>
        <w:t xml:space="preserve"> </w:t>
      </w:r>
      <w:r w:rsidR="001476DE">
        <w:rPr>
          <w:rFonts w:ascii="Arial" w:hAnsi="Arial" w:cs="Arial"/>
        </w:rPr>
        <w:t>corre</w:t>
      </w:r>
      <w:r w:rsidR="00C05626">
        <w:rPr>
          <w:rFonts w:ascii="Arial" w:hAnsi="Arial" w:cs="Arial"/>
        </w:rPr>
        <w:t>s</w:t>
      </w:r>
      <w:r w:rsidR="001476DE">
        <w:rPr>
          <w:rFonts w:ascii="Arial" w:hAnsi="Arial" w:cs="Arial"/>
        </w:rPr>
        <w:t>pondant</w:t>
      </w:r>
      <w:r w:rsidR="00EA2234">
        <w:rPr>
          <w:rFonts w:ascii="Arial" w:hAnsi="Arial" w:cs="Arial"/>
        </w:rPr>
        <w:t xml:space="preserve"> </w:t>
      </w:r>
      <w:r w:rsidR="00C05626">
        <w:rPr>
          <w:rFonts w:ascii="Arial" w:hAnsi="Arial" w:cs="Arial"/>
        </w:rPr>
        <w:t xml:space="preserve">aux CSE des établissements de </w:t>
      </w:r>
      <w:r w:rsidR="008F6BC1">
        <w:rPr>
          <w:rFonts w:ascii="Arial" w:hAnsi="Arial" w:cs="Arial"/>
        </w:rPr>
        <w:t>STRASBOURG</w:t>
      </w:r>
      <w:r w:rsidR="00C05626">
        <w:rPr>
          <w:rFonts w:ascii="Arial" w:hAnsi="Arial" w:cs="Arial"/>
        </w:rPr>
        <w:t xml:space="preserve"> et de METZ</w:t>
      </w:r>
      <w:r w:rsidR="00C17620">
        <w:rPr>
          <w:rFonts w:ascii="Arial" w:hAnsi="Arial" w:cs="Arial"/>
        </w:rPr>
        <w:t xml:space="preserve"> dont les mandats</w:t>
      </w:r>
      <w:r w:rsidR="00E60496">
        <w:rPr>
          <w:rFonts w:ascii="Arial" w:hAnsi="Arial" w:cs="Arial"/>
        </w:rPr>
        <w:t>, par conséquent,</w:t>
      </w:r>
      <w:r w:rsidR="00C17620">
        <w:rPr>
          <w:rFonts w:ascii="Arial" w:hAnsi="Arial" w:cs="Arial"/>
        </w:rPr>
        <w:t xml:space="preserve"> </w:t>
      </w:r>
      <w:r w:rsidR="00F006C0">
        <w:rPr>
          <w:rFonts w:ascii="Arial" w:hAnsi="Arial" w:cs="Arial"/>
        </w:rPr>
        <w:t>perdurent.</w:t>
      </w:r>
    </w:p>
    <w:p w14:paraId="22178F7B" w14:textId="77777777" w:rsidR="00E60496" w:rsidRDefault="00E60496" w:rsidP="00274B03">
      <w:pPr>
        <w:spacing w:after="0"/>
        <w:jc w:val="both"/>
        <w:rPr>
          <w:rFonts w:ascii="Arial" w:hAnsi="Arial" w:cs="Arial"/>
        </w:rPr>
      </w:pPr>
    </w:p>
    <w:p w14:paraId="78B147F6" w14:textId="77777777" w:rsidR="003D56CE" w:rsidRDefault="00E60496" w:rsidP="00274B03">
      <w:pPr>
        <w:spacing w:after="0"/>
        <w:jc w:val="both"/>
        <w:rPr>
          <w:rFonts w:ascii="Arial" w:hAnsi="Arial" w:cs="Arial"/>
        </w:rPr>
      </w:pPr>
      <w:r>
        <w:rPr>
          <w:rFonts w:ascii="Arial" w:hAnsi="Arial" w:cs="Arial"/>
        </w:rPr>
        <w:t xml:space="preserve">La Société EES-IT LAN est donc constituée de </w:t>
      </w:r>
      <w:r w:rsidR="00FA6D1C">
        <w:rPr>
          <w:rFonts w:ascii="Arial" w:hAnsi="Arial" w:cs="Arial"/>
        </w:rPr>
        <w:t xml:space="preserve">deux CSE d’établissement. </w:t>
      </w:r>
    </w:p>
    <w:p w14:paraId="517E76AB" w14:textId="77777777" w:rsidR="001E6DF4" w:rsidRDefault="001E6DF4" w:rsidP="00274B03">
      <w:pPr>
        <w:spacing w:after="0"/>
        <w:jc w:val="both"/>
        <w:rPr>
          <w:rFonts w:ascii="Arial" w:hAnsi="Arial" w:cs="Arial"/>
        </w:rPr>
      </w:pPr>
    </w:p>
    <w:p w14:paraId="4AF8B2BA" w14:textId="0222FD94" w:rsidR="009A791B" w:rsidRDefault="001E6DF4" w:rsidP="004A468E">
      <w:pPr>
        <w:spacing w:after="0"/>
        <w:jc w:val="both"/>
        <w:rPr>
          <w:rFonts w:ascii="Arial" w:hAnsi="Arial" w:cs="Arial"/>
        </w:rPr>
      </w:pPr>
      <w:r>
        <w:rPr>
          <w:rFonts w:ascii="Arial" w:hAnsi="Arial" w:cs="Arial"/>
        </w:rPr>
        <w:t xml:space="preserve">L’objet du présent accord est </w:t>
      </w:r>
      <w:r w:rsidR="000136AD">
        <w:rPr>
          <w:rFonts w:ascii="Arial" w:hAnsi="Arial" w:cs="Arial"/>
        </w:rPr>
        <w:t>d’organiser la représentation du personnel au niveau de la Société</w:t>
      </w:r>
      <w:r w:rsidR="00EE78EE">
        <w:rPr>
          <w:rFonts w:ascii="Arial" w:hAnsi="Arial" w:cs="Arial"/>
        </w:rPr>
        <w:t xml:space="preserve"> </w:t>
      </w:r>
      <w:r w:rsidR="000E2BA9">
        <w:rPr>
          <w:rFonts w:ascii="Arial" w:hAnsi="Arial" w:cs="Arial"/>
        </w:rPr>
        <w:t xml:space="preserve">en </w:t>
      </w:r>
      <w:r w:rsidR="0010459F">
        <w:rPr>
          <w:rFonts w:ascii="Arial" w:hAnsi="Arial" w:cs="Arial"/>
        </w:rPr>
        <w:t>fixant les principe</w:t>
      </w:r>
      <w:r w:rsidR="008923E0">
        <w:rPr>
          <w:rFonts w:ascii="Arial" w:hAnsi="Arial" w:cs="Arial"/>
        </w:rPr>
        <w:t>s</w:t>
      </w:r>
      <w:r w:rsidR="0010459F">
        <w:rPr>
          <w:rFonts w:ascii="Arial" w:hAnsi="Arial" w:cs="Arial"/>
        </w:rPr>
        <w:t xml:space="preserve"> généraux de fonctionnement d</w:t>
      </w:r>
      <w:r w:rsidR="00BD4295">
        <w:rPr>
          <w:rFonts w:ascii="Arial" w:hAnsi="Arial" w:cs="Arial"/>
        </w:rPr>
        <w:t>’un</w:t>
      </w:r>
      <w:r w:rsidR="0010459F">
        <w:rPr>
          <w:rFonts w:ascii="Arial" w:hAnsi="Arial" w:cs="Arial"/>
        </w:rPr>
        <w:t xml:space="preserve"> </w:t>
      </w:r>
      <w:r w:rsidR="006766EE">
        <w:rPr>
          <w:rFonts w:ascii="Arial" w:hAnsi="Arial" w:cs="Arial"/>
        </w:rPr>
        <w:t>CSE Central</w:t>
      </w:r>
      <w:r w:rsidR="008923E0">
        <w:rPr>
          <w:rFonts w:ascii="Arial" w:hAnsi="Arial" w:cs="Arial"/>
        </w:rPr>
        <w:t xml:space="preserve"> </w:t>
      </w:r>
      <w:r w:rsidR="00C605B7">
        <w:rPr>
          <w:rFonts w:ascii="Arial" w:hAnsi="Arial" w:cs="Arial"/>
        </w:rPr>
        <w:t>et de permettre la mise en œuvre d’un dialogue social de qualité.</w:t>
      </w:r>
    </w:p>
    <w:p w14:paraId="67139918" w14:textId="77777777" w:rsidR="009A791B" w:rsidRPr="0009397E" w:rsidRDefault="009A791B" w:rsidP="004A468E">
      <w:pPr>
        <w:spacing w:after="0"/>
        <w:jc w:val="both"/>
        <w:rPr>
          <w:rFonts w:ascii="Arial" w:hAnsi="Arial" w:cs="Arial"/>
        </w:rPr>
      </w:pPr>
    </w:p>
    <w:p w14:paraId="2AF44EEF" w14:textId="4BC7579F" w:rsidR="0033350F" w:rsidRDefault="00402BC3" w:rsidP="003F0F13">
      <w:pPr>
        <w:pStyle w:val="Titre1"/>
        <w:spacing w:before="240" w:after="240"/>
        <w:rPr>
          <w:rFonts w:ascii="Arial" w:hAnsi="Arial" w:cs="Arial"/>
          <w:b/>
          <w:bCs/>
          <w:sz w:val="22"/>
          <w:szCs w:val="22"/>
          <w:u w:val="single"/>
        </w:rPr>
      </w:pPr>
      <w:bookmarkStart w:id="2" w:name="_Toc210314618"/>
      <w:r>
        <w:rPr>
          <w:rFonts w:ascii="Arial" w:hAnsi="Arial" w:cs="Arial"/>
          <w:b/>
          <w:bCs/>
          <w:sz w:val="22"/>
          <w:szCs w:val="22"/>
          <w:u w:val="single"/>
        </w:rPr>
        <w:t>Le</w:t>
      </w:r>
      <w:r w:rsidR="004A468E">
        <w:rPr>
          <w:rFonts w:ascii="Arial" w:hAnsi="Arial" w:cs="Arial"/>
          <w:b/>
          <w:bCs/>
          <w:sz w:val="22"/>
          <w:szCs w:val="22"/>
          <w:u w:val="single"/>
        </w:rPr>
        <w:t xml:space="preserve"> CSE Central</w:t>
      </w:r>
      <w:bookmarkEnd w:id="2"/>
    </w:p>
    <w:p w14:paraId="64C18203" w14:textId="4F0789CC" w:rsidR="00131493" w:rsidRDefault="006468DD" w:rsidP="00131493">
      <w:pPr>
        <w:spacing w:after="0"/>
        <w:jc w:val="both"/>
        <w:rPr>
          <w:rFonts w:ascii="Arial" w:hAnsi="Arial" w:cs="Arial"/>
        </w:rPr>
      </w:pPr>
      <w:r>
        <w:rPr>
          <w:rFonts w:ascii="Arial" w:hAnsi="Arial" w:cs="Arial"/>
        </w:rPr>
        <w:t>Les pa</w:t>
      </w:r>
      <w:r w:rsidR="008308F8">
        <w:rPr>
          <w:rFonts w:ascii="Arial" w:hAnsi="Arial" w:cs="Arial"/>
        </w:rPr>
        <w:t xml:space="preserve">rties sont convenues de déterminer dans le cadre du présent accord les principes généraux relatifs à la création du CSE Central. </w:t>
      </w:r>
      <w:r w:rsidR="00733EE8" w:rsidRPr="0009397E">
        <w:rPr>
          <w:rFonts w:ascii="Arial" w:hAnsi="Arial" w:cs="Arial"/>
        </w:rPr>
        <w:t xml:space="preserve"> </w:t>
      </w:r>
    </w:p>
    <w:p w14:paraId="76FB51BF" w14:textId="49FD14C7" w:rsidR="00B14EB0" w:rsidRPr="0040700B" w:rsidRDefault="00745410" w:rsidP="0040700B">
      <w:pPr>
        <w:pStyle w:val="Titre2"/>
        <w:spacing w:before="240" w:after="240"/>
        <w:rPr>
          <w:sz w:val="22"/>
          <w:szCs w:val="22"/>
          <w:u w:val="none"/>
        </w:rPr>
      </w:pPr>
      <w:bookmarkStart w:id="3" w:name="_Toc210314619"/>
      <w:r w:rsidRPr="0040700B">
        <w:rPr>
          <w:sz w:val="22"/>
          <w:szCs w:val="22"/>
          <w:u w:val="none"/>
        </w:rPr>
        <w:t>Composition du CSE Central</w:t>
      </w:r>
      <w:bookmarkEnd w:id="3"/>
      <w:r w:rsidRPr="0040700B">
        <w:rPr>
          <w:sz w:val="22"/>
          <w:szCs w:val="22"/>
          <w:u w:val="none"/>
        </w:rPr>
        <w:t xml:space="preserve"> </w:t>
      </w:r>
    </w:p>
    <w:p w14:paraId="1208A0F5" w14:textId="1DFD37AA" w:rsidR="00AD4E9A" w:rsidRDefault="00A223ED" w:rsidP="00131493">
      <w:pPr>
        <w:spacing w:after="0"/>
        <w:jc w:val="both"/>
        <w:rPr>
          <w:rFonts w:ascii="Arial" w:hAnsi="Arial" w:cs="Arial"/>
        </w:rPr>
      </w:pPr>
      <w:r>
        <w:rPr>
          <w:rFonts w:ascii="Arial" w:hAnsi="Arial" w:cs="Arial"/>
        </w:rPr>
        <w:t>Le CSE Central e</w:t>
      </w:r>
      <w:r w:rsidR="00E85F72">
        <w:rPr>
          <w:rFonts w:ascii="Arial" w:hAnsi="Arial" w:cs="Arial"/>
        </w:rPr>
        <w:t>s</w:t>
      </w:r>
      <w:r>
        <w:rPr>
          <w:rFonts w:ascii="Arial" w:hAnsi="Arial" w:cs="Arial"/>
        </w:rPr>
        <w:t xml:space="preserve">t </w:t>
      </w:r>
      <w:r w:rsidR="00E85F72">
        <w:rPr>
          <w:rFonts w:ascii="Arial" w:hAnsi="Arial" w:cs="Arial"/>
        </w:rPr>
        <w:t>présidé</w:t>
      </w:r>
      <w:r>
        <w:rPr>
          <w:rFonts w:ascii="Arial" w:hAnsi="Arial" w:cs="Arial"/>
        </w:rPr>
        <w:t xml:space="preserve"> par l’employeur ou son </w:t>
      </w:r>
      <w:r w:rsidR="00E85F72">
        <w:rPr>
          <w:rFonts w:ascii="Arial" w:hAnsi="Arial" w:cs="Arial"/>
        </w:rPr>
        <w:t>représentant</w:t>
      </w:r>
      <w:r>
        <w:rPr>
          <w:rFonts w:ascii="Arial" w:hAnsi="Arial" w:cs="Arial"/>
        </w:rPr>
        <w:t xml:space="preserve">, </w:t>
      </w:r>
      <w:r w:rsidR="00E85F72">
        <w:rPr>
          <w:rFonts w:ascii="Arial" w:hAnsi="Arial" w:cs="Arial"/>
        </w:rPr>
        <w:t>assisté</w:t>
      </w:r>
      <w:r>
        <w:rPr>
          <w:rFonts w:ascii="Arial" w:hAnsi="Arial" w:cs="Arial"/>
        </w:rPr>
        <w:t xml:space="preserve"> éventuellement </w:t>
      </w:r>
      <w:r w:rsidR="00E85F72">
        <w:rPr>
          <w:rFonts w:ascii="Arial" w:hAnsi="Arial" w:cs="Arial"/>
        </w:rPr>
        <w:t>de deux collaborateurs ayant voix consultative conformément aux dispositions légales.</w:t>
      </w:r>
    </w:p>
    <w:p w14:paraId="2B77A048" w14:textId="49A0DDC5" w:rsidR="00880267" w:rsidRPr="0040700B" w:rsidRDefault="007263F1" w:rsidP="0040700B">
      <w:pPr>
        <w:pStyle w:val="Titre3"/>
        <w:numPr>
          <w:ilvl w:val="2"/>
          <w:numId w:val="21"/>
        </w:numPr>
        <w:spacing w:after="120"/>
        <w:ind w:left="0"/>
        <w:rPr>
          <w:rFonts w:ascii="Arial" w:hAnsi="Arial" w:cs="Arial"/>
          <w:color w:val="auto"/>
        </w:rPr>
      </w:pPr>
      <w:bookmarkStart w:id="4" w:name="_Toc210314620"/>
      <w:r w:rsidRPr="0040700B">
        <w:rPr>
          <w:rFonts w:ascii="Arial" w:hAnsi="Arial" w:cs="Arial"/>
          <w:color w:val="auto"/>
        </w:rPr>
        <w:t xml:space="preserve">Nombre de sièges et répartition par </w:t>
      </w:r>
      <w:r w:rsidR="00231753" w:rsidRPr="0040700B">
        <w:rPr>
          <w:rFonts w:ascii="Arial" w:hAnsi="Arial" w:cs="Arial"/>
          <w:color w:val="auto"/>
        </w:rPr>
        <w:t>établissement</w:t>
      </w:r>
      <w:bookmarkEnd w:id="4"/>
    </w:p>
    <w:p w14:paraId="26CCA6CA" w14:textId="16EFEE42" w:rsidR="008846DA" w:rsidRDefault="008846DA" w:rsidP="00131493">
      <w:pPr>
        <w:spacing w:after="0"/>
        <w:jc w:val="both"/>
        <w:rPr>
          <w:rFonts w:ascii="Arial" w:hAnsi="Arial" w:cs="Arial"/>
        </w:rPr>
      </w:pPr>
      <w:r>
        <w:rPr>
          <w:rFonts w:ascii="Arial" w:hAnsi="Arial" w:cs="Arial"/>
        </w:rPr>
        <w:t xml:space="preserve">Le CSE Central est composé de </w:t>
      </w:r>
      <w:r w:rsidR="00C83A5D">
        <w:rPr>
          <w:rFonts w:ascii="Arial" w:hAnsi="Arial" w:cs="Arial"/>
        </w:rPr>
        <w:t>4</w:t>
      </w:r>
      <w:r>
        <w:rPr>
          <w:rFonts w:ascii="Arial" w:hAnsi="Arial" w:cs="Arial"/>
        </w:rPr>
        <w:t xml:space="preserve"> titulaires et </w:t>
      </w:r>
      <w:r w:rsidR="00C83A5D">
        <w:rPr>
          <w:rFonts w:ascii="Arial" w:hAnsi="Arial" w:cs="Arial"/>
        </w:rPr>
        <w:t>4</w:t>
      </w:r>
      <w:r>
        <w:rPr>
          <w:rFonts w:ascii="Arial" w:hAnsi="Arial" w:cs="Arial"/>
        </w:rPr>
        <w:t xml:space="preserve"> suppléants</w:t>
      </w:r>
      <w:r w:rsidR="00231753">
        <w:rPr>
          <w:rFonts w:ascii="Arial" w:hAnsi="Arial" w:cs="Arial"/>
        </w:rPr>
        <w:t>.</w:t>
      </w:r>
    </w:p>
    <w:p w14:paraId="2B429F1B" w14:textId="77777777" w:rsidR="00EF0870" w:rsidRDefault="00EF0870" w:rsidP="00131493">
      <w:pPr>
        <w:spacing w:after="0"/>
        <w:jc w:val="both"/>
        <w:rPr>
          <w:rFonts w:ascii="Arial" w:hAnsi="Arial" w:cs="Arial"/>
        </w:rPr>
      </w:pPr>
    </w:p>
    <w:p w14:paraId="4F862ADC" w14:textId="77777777" w:rsidR="001A4016" w:rsidRDefault="0047534C" w:rsidP="00131493">
      <w:pPr>
        <w:spacing w:after="0"/>
        <w:jc w:val="both"/>
        <w:rPr>
          <w:rFonts w:ascii="Arial" w:hAnsi="Arial" w:cs="Arial"/>
        </w:rPr>
      </w:pPr>
      <w:r>
        <w:rPr>
          <w:rFonts w:ascii="Arial" w:hAnsi="Arial" w:cs="Arial"/>
        </w:rPr>
        <w:t>Afin d’assurer la répartition la plus juste</w:t>
      </w:r>
      <w:r w:rsidR="003C38B5">
        <w:rPr>
          <w:rFonts w:ascii="Arial" w:hAnsi="Arial" w:cs="Arial"/>
        </w:rPr>
        <w:t xml:space="preserve"> de chaque </w:t>
      </w:r>
      <w:r w:rsidR="001A4016">
        <w:rPr>
          <w:rFonts w:ascii="Arial" w:hAnsi="Arial" w:cs="Arial"/>
        </w:rPr>
        <w:t>établissement</w:t>
      </w:r>
      <w:r w:rsidR="003C38B5">
        <w:rPr>
          <w:rFonts w:ascii="Arial" w:hAnsi="Arial" w:cs="Arial"/>
        </w:rPr>
        <w:t>, l</w:t>
      </w:r>
      <w:r w:rsidR="00EF0870">
        <w:rPr>
          <w:rFonts w:ascii="Arial" w:hAnsi="Arial" w:cs="Arial"/>
        </w:rPr>
        <w:t xml:space="preserve">a répartition </w:t>
      </w:r>
      <w:r w:rsidR="001A4016">
        <w:rPr>
          <w:rFonts w:ascii="Arial" w:hAnsi="Arial" w:cs="Arial"/>
        </w:rPr>
        <w:t>des</w:t>
      </w:r>
      <w:r w:rsidR="00EF0870">
        <w:rPr>
          <w:rFonts w:ascii="Arial" w:hAnsi="Arial" w:cs="Arial"/>
        </w:rPr>
        <w:t xml:space="preserve"> sièges est fixée </w:t>
      </w:r>
      <w:r w:rsidR="001A4016">
        <w:rPr>
          <w:rFonts w:ascii="Arial" w:hAnsi="Arial" w:cs="Arial"/>
        </w:rPr>
        <w:t>comme suit :</w:t>
      </w:r>
      <w:r w:rsidR="00EF0870">
        <w:rPr>
          <w:rFonts w:ascii="Arial" w:hAnsi="Arial" w:cs="Arial"/>
        </w:rPr>
        <w:t xml:space="preserve"> </w:t>
      </w:r>
    </w:p>
    <w:p w14:paraId="5614A7A0" w14:textId="262A832D" w:rsidR="001A4016" w:rsidRDefault="001A4016" w:rsidP="001A4016">
      <w:pPr>
        <w:pStyle w:val="Paragraphedeliste"/>
        <w:numPr>
          <w:ilvl w:val="0"/>
          <w:numId w:val="3"/>
        </w:numPr>
        <w:spacing w:after="0"/>
        <w:jc w:val="both"/>
        <w:rPr>
          <w:rFonts w:ascii="Arial" w:hAnsi="Arial" w:cs="Arial"/>
        </w:rPr>
      </w:pPr>
      <w:r>
        <w:rPr>
          <w:rFonts w:ascii="Arial" w:hAnsi="Arial" w:cs="Arial"/>
        </w:rPr>
        <w:t>Etablissement de Strasbourg</w:t>
      </w:r>
      <w:r w:rsidR="009E226D">
        <w:rPr>
          <w:rFonts w:ascii="Arial" w:hAnsi="Arial" w:cs="Arial"/>
        </w:rPr>
        <w:t> :</w:t>
      </w:r>
      <w:r w:rsidR="009E226D">
        <w:rPr>
          <w:rFonts w:ascii="Arial" w:hAnsi="Arial" w:cs="Arial"/>
        </w:rPr>
        <w:tab/>
      </w:r>
      <w:r>
        <w:rPr>
          <w:rFonts w:ascii="Arial" w:hAnsi="Arial" w:cs="Arial"/>
        </w:rPr>
        <w:t>2 titulaires et 2 suppléants</w:t>
      </w:r>
    </w:p>
    <w:p w14:paraId="6D8701E2" w14:textId="79C5D8D3" w:rsidR="00946A8B" w:rsidRDefault="001A4016" w:rsidP="001A4016">
      <w:pPr>
        <w:pStyle w:val="Paragraphedeliste"/>
        <w:numPr>
          <w:ilvl w:val="0"/>
          <w:numId w:val="3"/>
        </w:numPr>
        <w:spacing w:after="0"/>
        <w:jc w:val="both"/>
        <w:rPr>
          <w:rFonts w:ascii="Arial" w:hAnsi="Arial" w:cs="Arial"/>
        </w:rPr>
      </w:pPr>
      <w:r>
        <w:rPr>
          <w:rFonts w:ascii="Arial" w:hAnsi="Arial" w:cs="Arial"/>
        </w:rPr>
        <w:t>Etablissement de Metz</w:t>
      </w:r>
      <w:r w:rsidR="009E226D">
        <w:rPr>
          <w:rFonts w:ascii="Arial" w:hAnsi="Arial" w:cs="Arial"/>
        </w:rPr>
        <w:t xml:space="preserve"> : </w:t>
      </w:r>
      <w:r w:rsidR="009E226D">
        <w:rPr>
          <w:rFonts w:ascii="Arial" w:hAnsi="Arial" w:cs="Arial"/>
        </w:rPr>
        <w:tab/>
      </w:r>
      <w:r w:rsidR="009E226D">
        <w:rPr>
          <w:rFonts w:ascii="Arial" w:hAnsi="Arial" w:cs="Arial"/>
        </w:rPr>
        <w:tab/>
      </w:r>
      <w:r w:rsidR="000A1F44">
        <w:rPr>
          <w:rFonts w:ascii="Arial" w:hAnsi="Arial" w:cs="Arial"/>
        </w:rPr>
        <w:t>2</w:t>
      </w:r>
      <w:r w:rsidR="00946A8B">
        <w:rPr>
          <w:rFonts w:ascii="Arial" w:hAnsi="Arial" w:cs="Arial"/>
        </w:rPr>
        <w:t xml:space="preserve"> titulaire</w:t>
      </w:r>
      <w:r w:rsidR="000A1F44">
        <w:rPr>
          <w:rFonts w:ascii="Arial" w:hAnsi="Arial" w:cs="Arial"/>
        </w:rPr>
        <w:t>s</w:t>
      </w:r>
      <w:r w:rsidR="00946A8B">
        <w:rPr>
          <w:rFonts w:ascii="Arial" w:hAnsi="Arial" w:cs="Arial"/>
        </w:rPr>
        <w:t xml:space="preserve"> et </w:t>
      </w:r>
      <w:r w:rsidR="000A1F44">
        <w:rPr>
          <w:rFonts w:ascii="Arial" w:hAnsi="Arial" w:cs="Arial"/>
        </w:rPr>
        <w:t>2</w:t>
      </w:r>
      <w:r w:rsidR="00946A8B">
        <w:rPr>
          <w:rFonts w:ascii="Arial" w:hAnsi="Arial" w:cs="Arial"/>
        </w:rPr>
        <w:t xml:space="preserve"> suppléant</w:t>
      </w:r>
      <w:r w:rsidR="000A1F44">
        <w:rPr>
          <w:rFonts w:ascii="Arial" w:hAnsi="Arial" w:cs="Arial"/>
        </w:rPr>
        <w:t>s</w:t>
      </w:r>
      <w:r w:rsidR="00946A8B">
        <w:rPr>
          <w:rFonts w:ascii="Arial" w:hAnsi="Arial" w:cs="Arial"/>
        </w:rPr>
        <w:t>.</w:t>
      </w:r>
    </w:p>
    <w:p w14:paraId="4BBF9E02" w14:textId="50E72855" w:rsidR="0070026D" w:rsidRPr="0040700B" w:rsidRDefault="002B2A7D" w:rsidP="0040700B">
      <w:pPr>
        <w:pStyle w:val="Titre3"/>
        <w:numPr>
          <w:ilvl w:val="2"/>
          <w:numId w:val="21"/>
        </w:numPr>
        <w:spacing w:after="120"/>
        <w:ind w:left="0"/>
        <w:rPr>
          <w:rFonts w:ascii="Arial" w:hAnsi="Arial" w:cs="Arial"/>
          <w:color w:val="auto"/>
        </w:rPr>
      </w:pPr>
      <w:r w:rsidRPr="0040700B">
        <w:rPr>
          <w:rFonts w:ascii="Arial" w:hAnsi="Arial" w:cs="Arial"/>
          <w:color w:val="auto"/>
        </w:rPr>
        <w:t xml:space="preserve"> </w:t>
      </w:r>
      <w:bookmarkStart w:id="5" w:name="_Toc210314621"/>
      <w:r w:rsidRPr="0040700B">
        <w:rPr>
          <w:rFonts w:ascii="Arial" w:hAnsi="Arial" w:cs="Arial"/>
          <w:color w:val="auto"/>
        </w:rPr>
        <w:t>Mode de scrutin et date des élections</w:t>
      </w:r>
      <w:bookmarkEnd w:id="5"/>
    </w:p>
    <w:p w14:paraId="34FC7366" w14:textId="36AFC60A" w:rsidR="00EF0870" w:rsidRDefault="00A838C5" w:rsidP="00946A8B">
      <w:pPr>
        <w:spacing w:after="0"/>
        <w:jc w:val="both"/>
        <w:rPr>
          <w:rFonts w:ascii="Arial" w:hAnsi="Arial" w:cs="Arial"/>
        </w:rPr>
      </w:pPr>
      <w:r>
        <w:rPr>
          <w:rFonts w:ascii="Arial" w:hAnsi="Arial" w:cs="Arial"/>
        </w:rPr>
        <w:t xml:space="preserve">Les membres du CSE Central </w:t>
      </w:r>
      <w:r w:rsidR="00766F4A">
        <w:rPr>
          <w:rFonts w:ascii="Arial" w:hAnsi="Arial" w:cs="Arial"/>
        </w:rPr>
        <w:t>sont élus par les membres titulaires</w:t>
      </w:r>
      <w:r w:rsidR="00CE3B78">
        <w:rPr>
          <w:rFonts w:ascii="Arial" w:hAnsi="Arial" w:cs="Arial"/>
        </w:rPr>
        <w:t xml:space="preserve"> de chaque CSE d’établissement réunis au sein d’un collège </w:t>
      </w:r>
      <w:r w:rsidR="00086F30">
        <w:rPr>
          <w:rFonts w:ascii="Arial" w:hAnsi="Arial" w:cs="Arial"/>
        </w:rPr>
        <w:t xml:space="preserve">unique. Ainsi l’ensemble des membres titulaires </w:t>
      </w:r>
      <w:r w:rsidR="00665E80">
        <w:rPr>
          <w:rFonts w:ascii="Arial" w:hAnsi="Arial" w:cs="Arial"/>
        </w:rPr>
        <w:t>du CSE d’établissement</w:t>
      </w:r>
      <w:r w:rsidR="005C6EE6">
        <w:rPr>
          <w:rFonts w:ascii="Arial" w:hAnsi="Arial" w:cs="Arial"/>
        </w:rPr>
        <w:t xml:space="preserve"> </w:t>
      </w:r>
      <w:r w:rsidR="00086F30">
        <w:rPr>
          <w:rFonts w:ascii="Arial" w:hAnsi="Arial" w:cs="Arial"/>
        </w:rPr>
        <w:t xml:space="preserve">vote sans distinction de </w:t>
      </w:r>
      <w:r w:rsidR="007D6001">
        <w:rPr>
          <w:rFonts w:ascii="Arial" w:hAnsi="Arial" w:cs="Arial"/>
        </w:rPr>
        <w:t>collège</w:t>
      </w:r>
      <w:r w:rsidR="00086F30">
        <w:rPr>
          <w:rFonts w:ascii="Arial" w:hAnsi="Arial" w:cs="Arial"/>
        </w:rPr>
        <w:t xml:space="preserve"> pour élire</w:t>
      </w:r>
      <w:r w:rsidR="0019638B">
        <w:rPr>
          <w:rFonts w:ascii="Arial" w:hAnsi="Arial" w:cs="Arial"/>
        </w:rPr>
        <w:t xml:space="preserve"> les membres titulaires et suppléants qui le représentera.</w:t>
      </w:r>
      <w:r w:rsidR="00766F4A">
        <w:rPr>
          <w:rFonts w:ascii="Arial" w:hAnsi="Arial" w:cs="Arial"/>
        </w:rPr>
        <w:t xml:space="preserve"> </w:t>
      </w:r>
      <w:r w:rsidR="001A4016" w:rsidRPr="00946A8B">
        <w:rPr>
          <w:rFonts w:ascii="Arial" w:hAnsi="Arial" w:cs="Arial"/>
        </w:rPr>
        <w:t xml:space="preserve"> </w:t>
      </w:r>
      <w:r w:rsidR="00EF0870" w:rsidRPr="00946A8B">
        <w:rPr>
          <w:rFonts w:ascii="Arial" w:hAnsi="Arial" w:cs="Arial"/>
        </w:rPr>
        <w:t xml:space="preserve"> </w:t>
      </w:r>
    </w:p>
    <w:p w14:paraId="59B450B1" w14:textId="77777777" w:rsidR="00E4235C" w:rsidRPr="00946A8B" w:rsidRDefault="00E4235C" w:rsidP="00946A8B">
      <w:pPr>
        <w:spacing w:after="0"/>
        <w:jc w:val="both"/>
        <w:rPr>
          <w:rFonts w:ascii="Arial" w:hAnsi="Arial" w:cs="Arial"/>
        </w:rPr>
      </w:pPr>
    </w:p>
    <w:p w14:paraId="4F89E575" w14:textId="08EC2FA2" w:rsidR="009A791B" w:rsidRDefault="009A791B" w:rsidP="009A791B">
      <w:pPr>
        <w:spacing w:after="0"/>
        <w:jc w:val="both"/>
        <w:rPr>
          <w:rFonts w:ascii="Arial" w:hAnsi="Arial" w:cs="Arial"/>
        </w:rPr>
      </w:pPr>
      <w:r w:rsidRPr="00633D0B">
        <w:rPr>
          <w:rFonts w:ascii="Arial" w:hAnsi="Arial" w:cs="Arial"/>
        </w:rPr>
        <w:t>L'élection a lieu à bulletin secret sous enveloppe et s'effectue au scrutin uninominal majoritaire à un tour. En cas de partage des voix, le plus âgé des candidats est proclamé élu. Les présidents des CSE d'établissement ne participent pas au vote. Les membres suppléants du CSE d'établissement ne peuvent voter que s'ils remplacent un titulaire absent.</w:t>
      </w:r>
      <w:r w:rsidR="00CD2589" w:rsidRPr="00CD2589">
        <w:rPr>
          <w:rFonts w:ascii="Arial" w:hAnsi="Arial" w:cs="Arial"/>
          <w:b/>
          <w:noProof/>
          <w:u w:val="single"/>
        </w:rPr>
        <w:t xml:space="preserve"> </w:t>
      </w:r>
    </w:p>
    <w:p w14:paraId="6C7A9BB2" w14:textId="77777777" w:rsidR="009E226D" w:rsidRDefault="009E226D" w:rsidP="00633D0B">
      <w:pPr>
        <w:spacing w:after="0"/>
        <w:jc w:val="both"/>
        <w:rPr>
          <w:rFonts w:ascii="Arial" w:hAnsi="Arial" w:cs="Arial"/>
        </w:rPr>
      </w:pPr>
    </w:p>
    <w:p w14:paraId="1C624412" w14:textId="56D60B41" w:rsidR="00633D0B" w:rsidRDefault="00633D0B" w:rsidP="00633D0B">
      <w:pPr>
        <w:spacing w:after="0"/>
        <w:jc w:val="both"/>
        <w:rPr>
          <w:rFonts w:ascii="Arial" w:hAnsi="Arial" w:cs="Arial"/>
        </w:rPr>
      </w:pPr>
      <w:r w:rsidRPr="00633D0B">
        <w:rPr>
          <w:rFonts w:ascii="Arial" w:hAnsi="Arial" w:cs="Arial"/>
        </w:rPr>
        <w:t xml:space="preserve">Les élections auront lieu au cours d'une réunion de chaque CSE d'établissement. </w:t>
      </w:r>
    </w:p>
    <w:p w14:paraId="3005872B" w14:textId="684FD6A7" w:rsidR="00567C48" w:rsidRPr="0040700B" w:rsidRDefault="004537CC" w:rsidP="0040700B">
      <w:pPr>
        <w:pStyle w:val="Titre3"/>
        <w:numPr>
          <w:ilvl w:val="2"/>
          <w:numId w:val="21"/>
        </w:numPr>
        <w:spacing w:after="120"/>
        <w:ind w:left="0"/>
        <w:rPr>
          <w:rFonts w:ascii="Arial" w:hAnsi="Arial" w:cs="Arial"/>
          <w:color w:val="auto"/>
        </w:rPr>
      </w:pPr>
      <w:bookmarkStart w:id="6" w:name="_Toc210314622"/>
      <w:r w:rsidRPr="0040700B">
        <w:rPr>
          <w:rFonts w:ascii="Arial" w:hAnsi="Arial" w:cs="Arial"/>
          <w:color w:val="auto"/>
        </w:rPr>
        <w:t>E</w:t>
      </w:r>
      <w:r w:rsidR="00567C48" w:rsidRPr="0040700B">
        <w:rPr>
          <w:rFonts w:ascii="Arial" w:hAnsi="Arial" w:cs="Arial"/>
          <w:color w:val="auto"/>
        </w:rPr>
        <w:t>ligibilité – Dépôt des candidatures</w:t>
      </w:r>
      <w:bookmarkEnd w:id="6"/>
    </w:p>
    <w:p w14:paraId="40102BC0" w14:textId="59EABCED" w:rsidR="004B0120" w:rsidRDefault="004B0120" w:rsidP="004B0120">
      <w:pPr>
        <w:spacing w:after="0"/>
        <w:jc w:val="both"/>
        <w:rPr>
          <w:rFonts w:ascii="Arial" w:hAnsi="Arial" w:cs="Arial"/>
        </w:rPr>
      </w:pPr>
      <w:r w:rsidRPr="004B0120">
        <w:rPr>
          <w:rFonts w:ascii="Arial" w:hAnsi="Arial" w:cs="Arial"/>
        </w:rPr>
        <w:t>Conformément à la législation, les membres du CSE central d'entreprise sont élus parmi les membres de chaque CSE d'établissement. Un membre titulaire du CSE d'établissement peut être élu titulaire ou suppléant au CSE central. Un membre suppléant du CSE d'établissement ne peut être que suppléant au CSE central. Les candidats se feront connaître au plus tard en début de séance.</w:t>
      </w:r>
    </w:p>
    <w:p w14:paraId="4DDCBC78" w14:textId="68B2B634" w:rsidR="00276F83" w:rsidRPr="0040700B" w:rsidRDefault="00276F83" w:rsidP="0040700B">
      <w:pPr>
        <w:pStyle w:val="Titre3"/>
        <w:numPr>
          <w:ilvl w:val="2"/>
          <w:numId w:val="21"/>
        </w:numPr>
        <w:spacing w:after="120"/>
        <w:ind w:left="0"/>
        <w:rPr>
          <w:rFonts w:ascii="Arial" w:hAnsi="Arial" w:cs="Arial"/>
          <w:color w:val="auto"/>
        </w:rPr>
      </w:pPr>
      <w:bookmarkStart w:id="7" w:name="_Toc210314623"/>
      <w:r w:rsidRPr="0040700B">
        <w:rPr>
          <w:rFonts w:ascii="Arial" w:hAnsi="Arial" w:cs="Arial"/>
          <w:color w:val="auto"/>
        </w:rPr>
        <w:t>Représentants syndicaux au CSE Central</w:t>
      </w:r>
      <w:bookmarkEnd w:id="7"/>
      <w:r w:rsidRPr="0040700B">
        <w:rPr>
          <w:rFonts w:ascii="Arial" w:hAnsi="Arial" w:cs="Arial"/>
          <w:color w:val="auto"/>
        </w:rPr>
        <w:t xml:space="preserve"> </w:t>
      </w:r>
    </w:p>
    <w:p w14:paraId="3882E993" w14:textId="3F4E4ED3" w:rsidR="00DD1568" w:rsidRDefault="00DD1568" w:rsidP="00DD1568">
      <w:pPr>
        <w:spacing w:after="0"/>
        <w:jc w:val="both"/>
        <w:rPr>
          <w:rFonts w:ascii="Arial" w:hAnsi="Arial" w:cs="Arial"/>
        </w:rPr>
      </w:pPr>
      <w:r w:rsidRPr="00DD1568">
        <w:rPr>
          <w:rFonts w:ascii="Arial" w:hAnsi="Arial" w:cs="Arial"/>
        </w:rPr>
        <w:t xml:space="preserve">Chaque syndicat représentatif </w:t>
      </w:r>
      <w:r w:rsidR="00BB7EBD">
        <w:rPr>
          <w:rFonts w:ascii="Arial" w:hAnsi="Arial" w:cs="Arial"/>
        </w:rPr>
        <w:t xml:space="preserve">au niveau de la </w:t>
      </w:r>
      <w:r w:rsidR="00AE404F">
        <w:rPr>
          <w:rFonts w:ascii="Arial" w:hAnsi="Arial" w:cs="Arial"/>
        </w:rPr>
        <w:t>Société</w:t>
      </w:r>
      <w:r w:rsidRPr="00DD1568">
        <w:rPr>
          <w:rFonts w:ascii="Arial" w:hAnsi="Arial" w:cs="Arial"/>
        </w:rPr>
        <w:t xml:space="preserve"> peut désigner un représentant syndical au CSE central d'entreprise. Ce représentant syndical est choisi soit parmi les élus titulaires ou suppléants des CSE d'établissement, soit parmi les représentants syndicaux </w:t>
      </w:r>
      <w:r w:rsidR="00F906A7">
        <w:rPr>
          <w:rFonts w:ascii="Arial" w:hAnsi="Arial" w:cs="Arial"/>
        </w:rPr>
        <w:t>de</w:t>
      </w:r>
      <w:r w:rsidRPr="00DD1568">
        <w:rPr>
          <w:rFonts w:ascii="Arial" w:hAnsi="Arial" w:cs="Arial"/>
        </w:rPr>
        <w:t xml:space="preserve"> ces comités.</w:t>
      </w:r>
    </w:p>
    <w:p w14:paraId="433B6543" w14:textId="77777777" w:rsidR="00703ECF" w:rsidRPr="00DD1568" w:rsidRDefault="00703ECF" w:rsidP="00DD1568">
      <w:pPr>
        <w:spacing w:after="0"/>
        <w:jc w:val="both"/>
        <w:rPr>
          <w:rFonts w:ascii="Arial" w:hAnsi="Arial" w:cs="Arial"/>
        </w:rPr>
      </w:pPr>
    </w:p>
    <w:p w14:paraId="11477F20" w14:textId="77777777" w:rsidR="00DD1568" w:rsidRDefault="00DD1568" w:rsidP="00DD1568">
      <w:pPr>
        <w:spacing w:after="0"/>
        <w:jc w:val="both"/>
        <w:rPr>
          <w:rFonts w:ascii="Arial" w:hAnsi="Arial" w:cs="Arial"/>
        </w:rPr>
      </w:pPr>
      <w:r w:rsidRPr="00DD1568">
        <w:rPr>
          <w:rFonts w:ascii="Arial" w:hAnsi="Arial" w:cs="Arial"/>
        </w:rPr>
        <w:t>Chaque représentant syndical assiste aux réunions du CSE central avec voix consultative.</w:t>
      </w:r>
    </w:p>
    <w:p w14:paraId="56DA3299" w14:textId="77777777" w:rsidR="00703ECF" w:rsidRPr="00DD1568" w:rsidRDefault="00703ECF" w:rsidP="00DD1568">
      <w:pPr>
        <w:spacing w:after="0"/>
        <w:jc w:val="both"/>
        <w:rPr>
          <w:rFonts w:ascii="Arial" w:hAnsi="Arial" w:cs="Arial"/>
        </w:rPr>
      </w:pPr>
    </w:p>
    <w:p w14:paraId="7EE4B67A" w14:textId="5E01D0C1" w:rsidR="00DD1568" w:rsidRPr="00DD1568" w:rsidRDefault="00DD1568" w:rsidP="00DD1568">
      <w:pPr>
        <w:spacing w:after="0"/>
        <w:jc w:val="both"/>
        <w:rPr>
          <w:rFonts w:ascii="Arial" w:hAnsi="Arial" w:cs="Arial"/>
        </w:rPr>
      </w:pPr>
      <w:r w:rsidRPr="00DD1568">
        <w:rPr>
          <w:rFonts w:ascii="Arial" w:hAnsi="Arial" w:cs="Arial"/>
        </w:rPr>
        <w:t>Le nom du représentant syndical au CSE</w:t>
      </w:r>
      <w:r w:rsidR="00A667C9">
        <w:rPr>
          <w:rFonts w:ascii="Arial" w:hAnsi="Arial" w:cs="Arial"/>
        </w:rPr>
        <w:t xml:space="preserve"> </w:t>
      </w:r>
      <w:r w:rsidRPr="00DD1568">
        <w:rPr>
          <w:rFonts w:ascii="Arial" w:hAnsi="Arial" w:cs="Arial"/>
        </w:rPr>
        <w:t>C</w:t>
      </w:r>
      <w:r w:rsidR="00A667C9">
        <w:rPr>
          <w:rFonts w:ascii="Arial" w:hAnsi="Arial" w:cs="Arial"/>
        </w:rPr>
        <w:t>entral</w:t>
      </w:r>
      <w:r w:rsidRPr="00DD1568">
        <w:rPr>
          <w:rFonts w:ascii="Arial" w:hAnsi="Arial" w:cs="Arial"/>
        </w:rPr>
        <w:t xml:space="preserve"> est porté à la connaissance de la direction par lettre recommandée avec avis de réception ou par lettre remise en main propre contre décharge.</w:t>
      </w:r>
    </w:p>
    <w:p w14:paraId="372540A8" w14:textId="3CEE7199" w:rsidR="00AB51AC" w:rsidRPr="0040700B" w:rsidRDefault="00D1474A" w:rsidP="0040700B">
      <w:pPr>
        <w:pStyle w:val="Titre3"/>
        <w:numPr>
          <w:ilvl w:val="2"/>
          <w:numId w:val="21"/>
        </w:numPr>
        <w:spacing w:after="120"/>
        <w:ind w:left="0"/>
        <w:rPr>
          <w:rFonts w:ascii="Arial" w:hAnsi="Arial" w:cs="Arial"/>
          <w:color w:val="auto"/>
        </w:rPr>
      </w:pPr>
      <w:bookmarkStart w:id="8" w:name="_Toc210314624"/>
      <w:r w:rsidRPr="0040700B">
        <w:rPr>
          <w:rFonts w:ascii="Arial" w:hAnsi="Arial" w:cs="Arial"/>
          <w:color w:val="auto"/>
        </w:rPr>
        <w:t>Durée des mandat</w:t>
      </w:r>
      <w:r w:rsidR="00A0567C" w:rsidRPr="0040700B">
        <w:rPr>
          <w:rFonts w:ascii="Arial" w:hAnsi="Arial" w:cs="Arial"/>
          <w:color w:val="auto"/>
        </w:rPr>
        <w:t>s</w:t>
      </w:r>
      <w:r w:rsidRPr="0040700B">
        <w:rPr>
          <w:rFonts w:ascii="Arial" w:hAnsi="Arial" w:cs="Arial"/>
          <w:color w:val="auto"/>
        </w:rPr>
        <w:t xml:space="preserve"> au CSE Central</w:t>
      </w:r>
      <w:bookmarkEnd w:id="8"/>
    </w:p>
    <w:p w14:paraId="016A1F5D" w14:textId="29D918D7" w:rsidR="00A0567C" w:rsidRDefault="00A0567C" w:rsidP="00A0567C">
      <w:pPr>
        <w:spacing w:after="0"/>
        <w:jc w:val="both"/>
        <w:rPr>
          <w:rFonts w:ascii="Arial" w:hAnsi="Arial" w:cs="Arial"/>
        </w:rPr>
      </w:pPr>
      <w:r w:rsidRPr="00A0567C">
        <w:rPr>
          <w:rFonts w:ascii="Arial" w:hAnsi="Arial" w:cs="Arial"/>
        </w:rPr>
        <w:t>Les membres du CSE central d'entreprise sont élus pour</w:t>
      </w:r>
      <w:r w:rsidR="000D68F6">
        <w:rPr>
          <w:rFonts w:ascii="Arial" w:hAnsi="Arial" w:cs="Arial"/>
        </w:rPr>
        <w:t xml:space="preserve"> </w:t>
      </w:r>
      <w:r w:rsidRPr="00A0567C">
        <w:rPr>
          <w:rFonts w:ascii="Arial" w:hAnsi="Arial" w:cs="Arial"/>
        </w:rPr>
        <w:t>4 ans. La cessation du mandat de membre du CSE d'établissement entraîne cessation du mandat dont bénéficie l'intéressé au sein du CSE central d'entreprise.</w:t>
      </w:r>
    </w:p>
    <w:p w14:paraId="2D385E6D" w14:textId="77777777" w:rsidR="00E808FA" w:rsidRDefault="00E808FA" w:rsidP="00A0567C">
      <w:pPr>
        <w:spacing w:after="0"/>
        <w:jc w:val="both"/>
        <w:rPr>
          <w:rFonts w:ascii="Arial" w:hAnsi="Arial" w:cs="Arial"/>
        </w:rPr>
      </w:pPr>
    </w:p>
    <w:p w14:paraId="112EF817" w14:textId="6C92CE74" w:rsidR="007D179B" w:rsidRPr="00CA3B28" w:rsidRDefault="006E4000" w:rsidP="00A0567C">
      <w:pPr>
        <w:spacing w:after="0"/>
        <w:jc w:val="both"/>
        <w:rPr>
          <w:rFonts w:ascii="Arial" w:hAnsi="Arial" w:cs="Arial"/>
        </w:rPr>
      </w:pPr>
      <w:r w:rsidRPr="00CA3B28">
        <w:rPr>
          <w:rFonts w:ascii="Arial" w:hAnsi="Arial" w:cs="Arial"/>
        </w:rPr>
        <w:t xml:space="preserve">Les membres des CSE d’établissement ayant été élus en </w:t>
      </w:r>
      <w:r w:rsidR="00010FAC" w:rsidRPr="00CA3B28">
        <w:rPr>
          <w:rFonts w:ascii="Arial" w:hAnsi="Arial" w:cs="Arial"/>
        </w:rPr>
        <w:t xml:space="preserve">octobre 2023, pour une durée de 4 années, les </w:t>
      </w:r>
      <w:r w:rsidR="00947693" w:rsidRPr="00CA3B28">
        <w:rPr>
          <w:rFonts w:ascii="Arial" w:hAnsi="Arial" w:cs="Arial"/>
        </w:rPr>
        <w:t>membres du CSE Central élus</w:t>
      </w:r>
      <w:r w:rsidR="00127D22">
        <w:rPr>
          <w:rFonts w:ascii="Arial" w:hAnsi="Arial" w:cs="Arial"/>
        </w:rPr>
        <w:t xml:space="preserve"> lors de </w:t>
      </w:r>
      <w:r w:rsidR="00EF00B8">
        <w:rPr>
          <w:rFonts w:ascii="Arial" w:hAnsi="Arial" w:cs="Arial"/>
        </w:rPr>
        <w:t>la première élection</w:t>
      </w:r>
      <w:r w:rsidR="008B2808">
        <w:rPr>
          <w:rFonts w:ascii="Arial" w:hAnsi="Arial" w:cs="Arial"/>
        </w:rPr>
        <w:t xml:space="preserve"> le sont</w:t>
      </w:r>
      <w:r w:rsidR="00947693" w:rsidRPr="00CA3B28">
        <w:rPr>
          <w:rFonts w:ascii="Arial" w:hAnsi="Arial" w:cs="Arial"/>
        </w:rPr>
        <w:t xml:space="preserve"> pour la durée d</w:t>
      </w:r>
      <w:r w:rsidR="00931B5C">
        <w:rPr>
          <w:rFonts w:ascii="Arial" w:hAnsi="Arial" w:cs="Arial"/>
        </w:rPr>
        <w:t>e ce</w:t>
      </w:r>
      <w:r w:rsidR="00947693" w:rsidRPr="00CA3B28">
        <w:rPr>
          <w:rFonts w:ascii="Arial" w:hAnsi="Arial" w:cs="Arial"/>
        </w:rPr>
        <w:t xml:space="preserve"> mandat restant à courir. </w:t>
      </w:r>
      <w:r w:rsidR="00010FAC" w:rsidRPr="00CA3B28">
        <w:rPr>
          <w:rFonts w:ascii="Arial" w:hAnsi="Arial" w:cs="Arial"/>
        </w:rPr>
        <w:t xml:space="preserve"> </w:t>
      </w:r>
      <w:r w:rsidRPr="00CA3B28">
        <w:rPr>
          <w:rFonts w:ascii="Arial" w:hAnsi="Arial" w:cs="Arial"/>
        </w:rPr>
        <w:t xml:space="preserve"> </w:t>
      </w:r>
      <w:r w:rsidR="007D179B" w:rsidRPr="00CA3B28">
        <w:rPr>
          <w:rFonts w:ascii="Arial" w:hAnsi="Arial" w:cs="Arial"/>
        </w:rPr>
        <w:t xml:space="preserve"> </w:t>
      </w:r>
    </w:p>
    <w:p w14:paraId="023DFD9F" w14:textId="0F3D2DEB" w:rsidR="00ED1F1E" w:rsidRPr="0040700B" w:rsidRDefault="008C4AC1" w:rsidP="0040700B">
      <w:pPr>
        <w:pStyle w:val="Titre3"/>
        <w:numPr>
          <w:ilvl w:val="2"/>
          <w:numId w:val="21"/>
        </w:numPr>
        <w:spacing w:after="120"/>
        <w:ind w:left="0"/>
        <w:rPr>
          <w:rFonts w:ascii="Arial" w:hAnsi="Arial" w:cs="Arial"/>
          <w:color w:val="auto"/>
        </w:rPr>
      </w:pPr>
      <w:bookmarkStart w:id="9" w:name="_Toc210314625"/>
      <w:r w:rsidRPr="0040700B">
        <w:rPr>
          <w:rFonts w:ascii="Arial" w:hAnsi="Arial" w:cs="Arial"/>
          <w:color w:val="auto"/>
        </w:rPr>
        <w:t xml:space="preserve">Remplacement en cours de mandat </w:t>
      </w:r>
      <w:r w:rsidR="00645E83" w:rsidRPr="0040700B">
        <w:rPr>
          <w:rFonts w:ascii="Arial" w:hAnsi="Arial" w:cs="Arial"/>
          <w:color w:val="auto"/>
        </w:rPr>
        <w:t>- suppléance</w:t>
      </w:r>
      <w:bookmarkEnd w:id="9"/>
    </w:p>
    <w:p w14:paraId="7BED707C" w14:textId="02A245D8" w:rsidR="008249CF" w:rsidRDefault="00DD4F65" w:rsidP="00A0567C">
      <w:pPr>
        <w:spacing w:after="0"/>
        <w:jc w:val="both"/>
        <w:rPr>
          <w:rFonts w:ascii="Arial" w:hAnsi="Arial" w:cs="Arial"/>
        </w:rPr>
      </w:pPr>
      <w:r w:rsidRPr="00DD4F65">
        <w:rPr>
          <w:rFonts w:ascii="Arial" w:hAnsi="Arial" w:cs="Arial"/>
        </w:rPr>
        <w:t>Les membres suppléants du CSE central d'entreprise ont vocation à remplacer les membres titulaires qui, pour une raison ou une autre, cessent temporairement ou définitivement leurs fonctions. </w:t>
      </w:r>
    </w:p>
    <w:p w14:paraId="7A699108" w14:textId="510E07F0" w:rsidR="00E22978" w:rsidRDefault="00892AF5" w:rsidP="00A0567C">
      <w:pPr>
        <w:spacing w:after="0"/>
        <w:jc w:val="both"/>
        <w:rPr>
          <w:rFonts w:ascii="Arial" w:hAnsi="Arial" w:cs="Arial"/>
        </w:rPr>
      </w:pPr>
      <w:r>
        <w:rPr>
          <w:rFonts w:ascii="Arial" w:hAnsi="Arial" w:cs="Arial"/>
        </w:rPr>
        <w:t xml:space="preserve">Le titulaire absent </w:t>
      </w:r>
      <w:r w:rsidR="000829E2">
        <w:rPr>
          <w:rFonts w:ascii="Arial" w:hAnsi="Arial" w:cs="Arial"/>
        </w:rPr>
        <w:t xml:space="preserve">est remplacé par un suppléant </w:t>
      </w:r>
      <w:r w:rsidR="00F267E3">
        <w:rPr>
          <w:rFonts w:ascii="Arial" w:hAnsi="Arial" w:cs="Arial"/>
        </w:rPr>
        <w:t xml:space="preserve">du CSE Central provenant </w:t>
      </w:r>
      <w:r w:rsidR="001D1416">
        <w:rPr>
          <w:rFonts w:ascii="Arial" w:hAnsi="Arial" w:cs="Arial"/>
        </w:rPr>
        <w:t>du même établissement</w:t>
      </w:r>
      <w:r w:rsidR="00683ED0">
        <w:rPr>
          <w:rFonts w:ascii="Arial" w:hAnsi="Arial" w:cs="Arial"/>
        </w:rPr>
        <w:t xml:space="preserve"> </w:t>
      </w:r>
      <w:r w:rsidR="002B757F">
        <w:rPr>
          <w:rFonts w:ascii="Arial" w:hAnsi="Arial" w:cs="Arial"/>
        </w:rPr>
        <w:t xml:space="preserve">en respectant </w:t>
      </w:r>
      <w:r w:rsidR="00582965">
        <w:rPr>
          <w:rFonts w:ascii="Arial" w:hAnsi="Arial" w:cs="Arial"/>
        </w:rPr>
        <w:t xml:space="preserve">les règles de priorité </w:t>
      </w:r>
      <w:r w:rsidR="002B757F">
        <w:rPr>
          <w:rFonts w:ascii="Arial" w:hAnsi="Arial" w:cs="Arial"/>
        </w:rPr>
        <w:t>fixé</w:t>
      </w:r>
      <w:r w:rsidR="00B15291">
        <w:rPr>
          <w:rFonts w:ascii="Arial" w:hAnsi="Arial" w:cs="Arial"/>
        </w:rPr>
        <w:t>es</w:t>
      </w:r>
      <w:r w:rsidR="002B757F">
        <w:rPr>
          <w:rFonts w:ascii="Arial" w:hAnsi="Arial" w:cs="Arial"/>
        </w:rPr>
        <w:t xml:space="preserve"> par l’article L 2314-37 du Code du Travail</w:t>
      </w:r>
      <w:r w:rsidR="00582965">
        <w:rPr>
          <w:rFonts w:ascii="Arial" w:hAnsi="Arial" w:cs="Arial"/>
        </w:rPr>
        <w:t>.</w:t>
      </w:r>
      <w:r w:rsidR="003F7C88">
        <w:rPr>
          <w:rFonts w:ascii="Arial" w:hAnsi="Arial" w:cs="Arial"/>
        </w:rPr>
        <w:t xml:space="preserve"> </w:t>
      </w:r>
    </w:p>
    <w:p w14:paraId="51854A6B" w14:textId="6D89DF77" w:rsidR="00BE0C9B" w:rsidRDefault="0083465B" w:rsidP="00A0567C">
      <w:pPr>
        <w:spacing w:after="0"/>
        <w:jc w:val="both"/>
        <w:rPr>
          <w:rFonts w:ascii="Arial" w:hAnsi="Arial" w:cs="Arial"/>
        </w:rPr>
      </w:pPr>
      <w:r>
        <w:rPr>
          <w:rFonts w:ascii="Arial" w:hAnsi="Arial" w:cs="Arial"/>
        </w:rPr>
        <w:t xml:space="preserve">S’il </w:t>
      </w:r>
      <w:r w:rsidR="00F267E3">
        <w:rPr>
          <w:rFonts w:ascii="Arial" w:hAnsi="Arial" w:cs="Arial"/>
        </w:rPr>
        <w:t>n’existe</w:t>
      </w:r>
      <w:r>
        <w:rPr>
          <w:rFonts w:ascii="Arial" w:hAnsi="Arial" w:cs="Arial"/>
        </w:rPr>
        <w:t xml:space="preserve"> pas de suppléant </w:t>
      </w:r>
      <w:r w:rsidR="00F267E3">
        <w:rPr>
          <w:rFonts w:ascii="Arial" w:hAnsi="Arial" w:cs="Arial"/>
        </w:rPr>
        <w:t xml:space="preserve">au CSE Central provenant </w:t>
      </w:r>
      <w:r>
        <w:rPr>
          <w:rFonts w:ascii="Arial" w:hAnsi="Arial" w:cs="Arial"/>
        </w:rPr>
        <w:t xml:space="preserve">du même établissement, le </w:t>
      </w:r>
      <w:r w:rsidR="00F267E3">
        <w:rPr>
          <w:rFonts w:ascii="Arial" w:hAnsi="Arial" w:cs="Arial"/>
        </w:rPr>
        <w:t>titulaire</w:t>
      </w:r>
      <w:r>
        <w:rPr>
          <w:rFonts w:ascii="Arial" w:hAnsi="Arial" w:cs="Arial"/>
        </w:rPr>
        <w:t xml:space="preserve"> absent est remplacé par un </w:t>
      </w:r>
      <w:r w:rsidR="007E1CFF">
        <w:rPr>
          <w:rFonts w:ascii="Arial" w:hAnsi="Arial" w:cs="Arial"/>
        </w:rPr>
        <w:t xml:space="preserve">suppléant </w:t>
      </w:r>
      <w:r w:rsidR="00F267E3">
        <w:rPr>
          <w:rFonts w:ascii="Arial" w:hAnsi="Arial" w:cs="Arial"/>
        </w:rPr>
        <w:t xml:space="preserve">du CSE Central </w:t>
      </w:r>
      <w:r w:rsidR="007E1CFF">
        <w:rPr>
          <w:rFonts w:ascii="Arial" w:hAnsi="Arial" w:cs="Arial"/>
        </w:rPr>
        <w:t>provenant d’un autre établissement en respectant les règles de priorité fixée</w:t>
      </w:r>
      <w:r w:rsidR="00395016">
        <w:rPr>
          <w:rFonts w:ascii="Arial" w:hAnsi="Arial" w:cs="Arial"/>
        </w:rPr>
        <w:t>s par l’article L 2314-37 du Code du Travail</w:t>
      </w:r>
      <w:r>
        <w:rPr>
          <w:rFonts w:ascii="Arial" w:hAnsi="Arial" w:cs="Arial"/>
        </w:rPr>
        <w:t xml:space="preserve"> </w:t>
      </w:r>
      <w:r w:rsidR="00E22978">
        <w:rPr>
          <w:rFonts w:ascii="Arial" w:hAnsi="Arial" w:cs="Arial"/>
        </w:rPr>
        <w:t xml:space="preserve"> </w:t>
      </w:r>
    </w:p>
    <w:p w14:paraId="7BECD7BD" w14:textId="77777777" w:rsidR="00DD0C7D" w:rsidRDefault="00DD0C7D" w:rsidP="00A0567C">
      <w:pPr>
        <w:spacing w:after="0"/>
        <w:jc w:val="both"/>
        <w:rPr>
          <w:rFonts w:ascii="Arial" w:hAnsi="Arial" w:cs="Arial"/>
        </w:rPr>
      </w:pPr>
    </w:p>
    <w:p w14:paraId="48510EF8" w14:textId="67DB64AE" w:rsidR="00F35C4E" w:rsidRDefault="00E34BD7" w:rsidP="00D065AC">
      <w:pPr>
        <w:spacing w:after="0"/>
        <w:jc w:val="both"/>
        <w:rPr>
          <w:rFonts w:ascii="Arial" w:hAnsi="Arial" w:cs="Arial"/>
        </w:rPr>
      </w:pPr>
      <w:r>
        <w:rPr>
          <w:rFonts w:ascii="Arial" w:hAnsi="Arial" w:cs="Arial"/>
        </w:rPr>
        <w:t>Pour rappel, l</w:t>
      </w:r>
      <w:r w:rsidR="00090870">
        <w:rPr>
          <w:rFonts w:ascii="Arial" w:hAnsi="Arial" w:cs="Arial"/>
        </w:rPr>
        <w:t>’article L 2314-37</w:t>
      </w:r>
      <w:r>
        <w:rPr>
          <w:rFonts w:ascii="Arial" w:hAnsi="Arial" w:cs="Arial"/>
        </w:rPr>
        <w:t xml:space="preserve"> du Code du Travail</w:t>
      </w:r>
      <w:r w:rsidR="00090870">
        <w:rPr>
          <w:rFonts w:ascii="Arial" w:hAnsi="Arial" w:cs="Arial"/>
        </w:rPr>
        <w:t xml:space="preserve"> prévoit :</w:t>
      </w:r>
      <w:r w:rsidR="00F35C4E">
        <w:rPr>
          <w:rFonts w:ascii="Arial" w:hAnsi="Arial" w:cs="Arial"/>
        </w:rPr>
        <w:t xml:space="preserve"> </w:t>
      </w:r>
    </w:p>
    <w:p w14:paraId="5C1A720B" w14:textId="77777777" w:rsidR="00E34BD7" w:rsidRDefault="00E34BD7" w:rsidP="00D065AC">
      <w:pPr>
        <w:spacing w:after="0"/>
        <w:jc w:val="both"/>
        <w:rPr>
          <w:rFonts w:ascii="Arial" w:hAnsi="Arial" w:cs="Arial"/>
        </w:rPr>
      </w:pPr>
    </w:p>
    <w:p w14:paraId="73C49643" w14:textId="67EC0A7A" w:rsidR="00D065AC" w:rsidRPr="00E34BD7" w:rsidRDefault="00F35C4E" w:rsidP="00D065AC">
      <w:pPr>
        <w:spacing w:after="0"/>
        <w:jc w:val="both"/>
        <w:rPr>
          <w:rFonts w:ascii="Arial" w:hAnsi="Arial" w:cs="Arial"/>
          <w:i/>
          <w:iCs/>
        </w:rPr>
      </w:pPr>
      <w:r>
        <w:rPr>
          <w:rFonts w:ascii="Arial" w:hAnsi="Arial" w:cs="Arial"/>
        </w:rPr>
        <w:t>« </w:t>
      </w:r>
      <w:r w:rsidR="00E34BD7">
        <w:rPr>
          <w:rFonts w:ascii="Arial" w:hAnsi="Arial" w:cs="Arial"/>
        </w:rPr>
        <w:t>L</w:t>
      </w:r>
      <w:r w:rsidRPr="00E34BD7">
        <w:rPr>
          <w:rFonts w:ascii="Arial" w:hAnsi="Arial" w:cs="Arial"/>
          <w:i/>
          <w:iCs/>
        </w:rPr>
        <w:t xml:space="preserve">e titulaire absent </w:t>
      </w:r>
      <w:r w:rsidR="00D065AC" w:rsidRPr="00E34BD7">
        <w:rPr>
          <w:rFonts w:ascii="Arial" w:hAnsi="Arial" w:cs="Arial"/>
          <w:i/>
          <w:iCs/>
        </w:rPr>
        <w:t>est remplacé par un suppléant élu sur une liste présentée par la même organisation syndicale que celle de ce titulaire. La priorité est donnée au suppléant élu de la même catégorie.</w:t>
      </w:r>
      <w:r w:rsidR="00CD2589" w:rsidRPr="00CD2589">
        <w:rPr>
          <w:rFonts w:ascii="Arial" w:hAnsi="Arial" w:cs="Arial"/>
          <w:b/>
          <w:noProof/>
          <w:u w:val="single"/>
        </w:rPr>
        <w:t xml:space="preserve"> </w:t>
      </w:r>
    </w:p>
    <w:p w14:paraId="57C58EFC" w14:textId="77777777" w:rsidR="00D065AC" w:rsidRPr="00E34BD7" w:rsidRDefault="00D065AC" w:rsidP="00D065AC">
      <w:pPr>
        <w:spacing w:after="0"/>
        <w:jc w:val="both"/>
        <w:rPr>
          <w:rFonts w:ascii="Arial" w:hAnsi="Arial" w:cs="Arial"/>
          <w:i/>
          <w:iCs/>
        </w:rPr>
      </w:pPr>
    </w:p>
    <w:p w14:paraId="510B431F" w14:textId="77777777" w:rsidR="00D065AC" w:rsidRPr="00E34BD7" w:rsidRDefault="00D065AC" w:rsidP="00D065AC">
      <w:pPr>
        <w:spacing w:after="0"/>
        <w:jc w:val="both"/>
        <w:rPr>
          <w:rFonts w:ascii="Arial" w:hAnsi="Arial" w:cs="Arial"/>
          <w:i/>
          <w:iCs/>
        </w:rPr>
      </w:pPr>
      <w:r w:rsidRPr="00E34BD7">
        <w:rPr>
          <w:rFonts w:ascii="Arial" w:hAnsi="Arial" w:cs="Arial"/>
          <w:i/>
          <w:iCs/>
        </w:rPr>
        <w:t>S'il n'existe pas de suppléant élu sur une liste présentée par l'organisation syndicale qui a présenté le titulaire, le remplacement est assuré par un candidat non élu présenté par la même organisation.</w:t>
      </w:r>
    </w:p>
    <w:p w14:paraId="381AD37B" w14:textId="77777777" w:rsidR="00D065AC" w:rsidRPr="00E34BD7" w:rsidRDefault="00D065AC" w:rsidP="00D065AC">
      <w:pPr>
        <w:spacing w:after="0"/>
        <w:jc w:val="both"/>
        <w:rPr>
          <w:rFonts w:ascii="Arial" w:hAnsi="Arial" w:cs="Arial"/>
          <w:i/>
          <w:iCs/>
        </w:rPr>
      </w:pPr>
    </w:p>
    <w:p w14:paraId="782FD9A4" w14:textId="77777777" w:rsidR="00D065AC" w:rsidRPr="00E34BD7" w:rsidRDefault="00D065AC" w:rsidP="00D065AC">
      <w:pPr>
        <w:spacing w:after="0"/>
        <w:jc w:val="both"/>
        <w:rPr>
          <w:rFonts w:ascii="Arial" w:hAnsi="Arial" w:cs="Arial"/>
          <w:i/>
          <w:iCs/>
        </w:rPr>
      </w:pPr>
      <w:r w:rsidRPr="00E34BD7">
        <w:rPr>
          <w:rFonts w:ascii="Arial" w:hAnsi="Arial" w:cs="Arial"/>
          <w:i/>
          <w:iCs/>
        </w:rPr>
        <w:t>Dans ce cas, le candidat retenu est celui qui vient sur la liste immédiatement après le dernier élu titulaire ou, à défaut, le dernier élu suppléant.</w:t>
      </w:r>
    </w:p>
    <w:p w14:paraId="5EBD5F1D" w14:textId="77777777" w:rsidR="00D065AC" w:rsidRPr="00E34BD7" w:rsidRDefault="00D065AC" w:rsidP="00D065AC">
      <w:pPr>
        <w:spacing w:after="0"/>
        <w:jc w:val="both"/>
        <w:rPr>
          <w:rFonts w:ascii="Arial" w:hAnsi="Arial" w:cs="Arial"/>
          <w:i/>
          <w:iCs/>
        </w:rPr>
      </w:pPr>
    </w:p>
    <w:p w14:paraId="21F6C32A" w14:textId="77777777" w:rsidR="00D065AC" w:rsidRPr="00E34BD7" w:rsidRDefault="00D065AC" w:rsidP="00D065AC">
      <w:pPr>
        <w:spacing w:after="0"/>
        <w:jc w:val="both"/>
        <w:rPr>
          <w:rFonts w:ascii="Arial" w:hAnsi="Arial" w:cs="Arial"/>
          <w:i/>
          <w:iCs/>
        </w:rPr>
      </w:pPr>
      <w:r w:rsidRPr="00E34BD7">
        <w:rPr>
          <w:rFonts w:ascii="Arial" w:hAnsi="Arial" w:cs="Arial"/>
          <w:i/>
          <w:iCs/>
        </w:rPr>
        <w:t>A défaut, le remplacement est assuré par le suppléant élu n'appartenant pas à l'organisation du titulaire à remplacer, mais appartenant à la même catégorie et ayant obtenu le plus grand nombre de voix.</w:t>
      </w:r>
    </w:p>
    <w:p w14:paraId="12A9DDC1" w14:textId="77777777" w:rsidR="00D065AC" w:rsidRPr="00E34BD7" w:rsidRDefault="00D065AC" w:rsidP="00D065AC">
      <w:pPr>
        <w:spacing w:after="0"/>
        <w:jc w:val="both"/>
        <w:rPr>
          <w:rFonts w:ascii="Arial" w:hAnsi="Arial" w:cs="Arial"/>
          <w:i/>
          <w:iCs/>
        </w:rPr>
      </w:pPr>
    </w:p>
    <w:p w14:paraId="29A844A8" w14:textId="01DF5873" w:rsidR="00DD0C7D" w:rsidRPr="00E34BD7" w:rsidRDefault="00D065AC" w:rsidP="00D065AC">
      <w:pPr>
        <w:spacing w:after="0"/>
        <w:jc w:val="both"/>
        <w:rPr>
          <w:rFonts w:ascii="Arial" w:hAnsi="Arial" w:cs="Arial"/>
          <w:i/>
          <w:iCs/>
        </w:rPr>
      </w:pPr>
      <w:r w:rsidRPr="00E34BD7">
        <w:rPr>
          <w:rFonts w:ascii="Arial" w:hAnsi="Arial" w:cs="Arial"/>
          <w:i/>
          <w:iCs/>
        </w:rPr>
        <w:t>Le suppléant devient titulaire jusqu'au retour de celui qu'il remplace ou jusqu'au renouvellement de l'institution.</w:t>
      </w:r>
      <w:r w:rsidR="00F35C4E" w:rsidRPr="00E34BD7">
        <w:rPr>
          <w:rFonts w:ascii="Arial" w:hAnsi="Arial" w:cs="Arial"/>
          <w:i/>
          <w:iCs/>
        </w:rPr>
        <w:t> »</w:t>
      </w:r>
    </w:p>
    <w:p w14:paraId="0DDDB89A" w14:textId="6C9AE813" w:rsidR="009E390F" w:rsidRPr="00552F38" w:rsidRDefault="00930D3D" w:rsidP="00552F38">
      <w:pPr>
        <w:pStyle w:val="Titre2"/>
        <w:spacing w:before="240" w:after="240"/>
        <w:rPr>
          <w:sz w:val="22"/>
          <w:szCs w:val="22"/>
          <w:u w:val="none"/>
        </w:rPr>
      </w:pPr>
      <w:bookmarkStart w:id="10" w:name="_Toc210314626"/>
      <w:bookmarkStart w:id="11" w:name="_Toc187767218"/>
      <w:r w:rsidRPr="00552F38">
        <w:rPr>
          <w:sz w:val="22"/>
          <w:szCs w:val="22"/>
          <w:u w:val="none"/>
        </w:rPr>
        <w:t xml:space="preserve">Les </w:t>
      </w:r>
      <w:r w:rsidR="00B873C8" w:rsidRPr="00552F38">
        <w:rPr>
          <w:sz w:val="22"/>
          <w:szCs w:val="22"/>
          <w:u w:val="none"/>
        </w:rPr>
        <w:t>réunions du CSE Central</w:t>
      </w:r>
      <w:bookmarkEnd w:id="10"/>
      <w:r w:rsidR="00B873C8" w:rsidRPr="00552F38">
        <w:rPr>
          <w:sz w:val="22"/>
          <w:szCs w:val="22"/>
          <w:u w:val="none"/>
        </w:rPr>
        <w:t xml:space="preserve"> </w:t>
      </w:r>
      <w:bookmarkEnd w:id="11"/>
      <w:r w:rsidR="00B47B3D" w:rsidRPr="00552F38">
        <w:rPr>
          <w:sz w:val="22"/>
          <w:szCs w:val="22"/>
          <w:u w:val="none"/>
        </w:rPr>
        <w:t xml:space="preserve"> </w:t>
      </w:r>
      <w:r w:rsidR="00D83F37" w:rsidRPr="00552F38">
        <w:rPr>
          <w:sz w:val="22"/>
          <w:szCs w:val="22"/>
          <w:u w:val="none"/>
        </w:rPr>
        <w:t xml:space="preserve"> </w:t>
      </w:r>
      <w:r w:rsidR="009E390F" w:rsidRPr="00552F38">
        <w:rPr>
          <w:sz w:val="22"/>
          <w:szCs w:val="22"/>
          <w:u w:val="none"/>
        </w:rPr>
        <w:t xml:space="preserve"> </w:t>
      </w:r>
    </w:p>
    <w:p w14:paraId="57A41FE9" w14:textId="0FCC2AD1" w:rsidR="005C1666" w:rsidRDefault="00466610" w:rsidP="0040700B">
      <w:pPr>
        <w:spacing w:after="0"/>
        <w:jc w:val="both"/>
        <w:rPr>
          <w:rFonts w:ascii="Arial" w:hAnsi="Arial" w:cs="Arial"/>
        </w:rPr>
      </w:pPr>
      <w:r w:rsidRPr="0040700B">
        <w:rPr>
          <w:rFonts w:ascii="Arial" w:hAnsi="Arial" w:cs="Arial"/>
        </w:rPr>
        <w:t xml:space="preserve">Le CSE Central </w:t>
      </w:r>
      <w:r w:rsidR="00577F35" w:rsidRPr="0040700B">
        <w:rPr>
          <w:rFonts w:ascii="Arial" w:hAnsi="Arial" w:cs="Arial"/>
        </w:rPr>
        <w:t xml:space="preserve">se réunit au </w:t>
      </w:r>
      <w:r w:rsidR="008D60DE" w:rsidRPr="0040700B">
        <w:rPr>
          <w:rFonts w:ascii="Arial" w:hAnsi="Arial" w:cs="Arial"/>
        </w:rPr>
        <w:t>moins</w:t>
      </w:r>
      <w:r w:rsidR="00577F35" w:rsidRPr="0040700B">
        <w:rPr>
          <w:rFonts w:ascii="Arial" w:hAnsi="Arial" w:cs="Arial"/>
        </w:rPr>
        <w:t xml:space="preserve"> 2 fois par an</w:t>
      </w:r>
      <w:r w:rsidR="001A5302" w:rsidRPr="0040700B">
        <w:rPr>
          <w:rFonts w:ascii="Arial" w:hAnsi="Arial" w:cs="Arial"/>
        </w:rPr>
        <w:t>.</w:t>
      </w:r>
    </w:p>
    <w:p w14:paraId="7650E7BB" w14:textId="77777777" w:rsidR="0040700B" w:rsidRPr="0040700B" w:rsidRDefault="0040700B" w:rsidP="0040700B">
      <w:pPr>
        <w:spacing w:after="0"/>
        <w:jc w:val="both"/>
        <w:rPr>
          <w:rFonts w:ascii="Arial" w:hAnsi="Arial" w:cs="Arial"/>
        </w:rPr>
      </w:pPr>
    </w:p>
    <w:p w14:paraId="02D10BD5" w14:textId="1818D44E" w:rsidR="00C050D8" w:rsidRPr="0009397E" w:rsidRDefault="00C050D8" w:rsidP="00C050D8">
      <w:pPr>
        <w:spacing w:after="0"/>
        <w:jc w:val="both"/>
        <w:rPr>
          <w:rFonts w:ascii="Arial" w:hAnsi="Arial" w:cs="Arial"/>
        </w:rPr>
      </w:pPr>
      <w:r w:rsidRPr="007A46A8">
        <w:rPr>
          <w:rFonts w:ascii="Arial" w:hAnsi="Arial" w:cs="Arial"/>
          <w:color w:val="000000" w:themeColor="text1"/>
        </w:rPr>
        <w:t>Lorsque</w:t>
      </w:r>
      <w:r w:rsidR="00343566" w:rsidRPr="007A46A8">
        <w:rPr>
          <w:rFonts w:ascii="Arial" w:hAnsi="Arial" w:cs="Arial"/>
          <w:color w:val="000000" w:themeColor="text1"/>
        </w:rPr>
        <w:t xml:space="preserve"> </w:t>
      </w:r>
      <w:r w:rsidR="00D2341D" w:rsidRPr="007A46A8">
        <w:rPr>
          <w:rFonts w:ascii="Arial" w:hAnsi="Arial" w:cs="Arial"/>
          <w:color w:val="000000" w:themeColor="text1"/>
        </w:rPr>
        <w:t>la réunion</w:t>
      </w:r>
      <w:r w:rsidR="00343566" w:rsidRPr="007A46A8">
        <w:rPr>
          <w:rFonts w:ascii="Arial" w:hAnsi="Arial" w:cs="Arial"/>
          <w:color w:val="000000" w:themeColor="text1"/>
        </w:rPr>
        <w:t xml:space="preserve"> du CSE</w:t>
      </w:r>
      <w:r w:rsidR="006F4E0D" w:rsidRPr="007A46A8">
        <w:rPr>
          <w:rFonts w:ascii="Arial" w:hAnsi="Arial" w:cs="Arial"/>
          <w:color w:val="000000" w:themeColor="text1"/>
        </w:rPr>
        <w:t xml:space="preserve"> Central</w:t>
      </w:r>
      <w:r w:rsidR="00343566" w:rsidRPr="007A46A8">
        <w:rPr>
          <w:rFonts w:ascii="Arial" w:hAnsi="Arial" w:cs="Arial"/>
          <w:color w:val="000000" w:themeColor="text1"/>
        </w:rPr>
        <w:t xml:space="preserve"> </w:t>
      </w:r>
      <w:r w:rsidR="00BF5442" w:rsidRPr="007A46A8">
        <w:rPr>
          <w:rFonts w:ascii="Arial" w:hAnsi="Arial" w:cs="Arial"/>
          <w:color w:val="000000" w:themeColor="text1"/>
        </w:rPr>
        <w:t>porte</w:t>
      </w:r>
      <w:r w:rsidR="00A357E5" w:rsidRPr="007A46A8">
        <w:rPr>
          <w:rFonts w:ascii="Arial" w:hAnsi="Arial" w:cs="Arial"/>
          <w:color w:val="000000" w:themeColor="text1"/>
        </w:rPr>
        <w:t xml:space="preserve"> sur la santé</w:t>
      </w:r>
      <w:r w:rsidR="00C31B1C" w:rsidRPr="007A46A8">
        <w:rPr>
          <w:rFonts w:ascii="Arial" w:hAnsi="Arial" w:cs="Arial"/>
          <w:color w:val="000000" w:themeColor="text1"/>
        </w:rPr>
        <w:t>,</w:t>
      </w:r>
      <w:r w:rsidR="00A357E5" w:rsidRPr="007A46A8">
        <w:rPr>
          <w:rFonts w:ascii="Arial" w:hAnsi="Arial" w:cs="Arial"/>
          <w:color w:val="000000" w:themeColor="text1"/>
        </w:rPr>
        <w:t xml:space="preserve"> </w:t>
      </w:r>
      <w:r w:rsidR="004B6DAB" w:rsidRPr="007A46A8">
        <w:rPr>
          <w:rFonts w:ascii="Arial" w:hAnsi="Arial" w:cs="Arial"/>
          <w:color w:val="000000" w:themeColor="text1"/>
        </w:rPr>
        <w:t xml:space="preserve">la </w:t>
      </w:r>
      <w:r w:rsidR="00A357E5" w:rsidRPr="007A46A8">
        <w:rPr>
          <w:rFonts w:ascii="Arial" w:hAnsi="Arial" w:cs="Arial"/>
          <w:color w:val="000000" w:themeColor="text1"/>
        </w:rPr>
        <w:t>sécurité</w:t>
      </w:r>
      <w:r w:rsidR="00535583" w:rsidRPr="007A46A8">
        <w:rPr>
          <w:rFonts w:ascii="Arial" w:hAnsi="Arial" w:cs="Arial"/>
          <w:color w:val="000000" w:themeColor="text1"/>
        </w:rPr>
        <w:t xml:space="preserve"> </w:t>
      </w:r>
      <w:r w:rsidR="00AD40FE" w:rsidRPr="007A46A8">
        <w:rPr>
          <w:rFonts w:ascii="Arial" w:hAnsi="Arial" w:cs="Arial"/>
          <w:color w:val="000000" w:themeColor="text1"/>
        </w:rPr>
        <w:t>et les conditions de travail</w:t>
      </w:r>
      <w:r w:rsidRPr="007A46A8">
        <w:rPr>
          <w:rFonts w:ascii="Arial" w:hAnsi="Arial" w:cs="Arial"/>
          <w:color w:val="000000" w:themeColor="text1"/>
        </w:rPr>
        <w:t xml:space="preserve">, </w:t>
      </w:r>
      <w:r w:rsidRPr="0009397E">
        <w:rPr>
          <w:rFonts w:ascii="Arial" w:hAnsi="Arial" w:cs="Arial"/>
        </w:rPr>
        <w:t>le médecin du travail, l’agent de contrôle de l’inspection du travail, l’agent des services de prévention de l’organisme de sécurité sociale</w:t>
      </w:r>
      <w:r w:rsidR="00FE73C7">
        <w:rPr>
          <w:rFonts w:ascii="Arial" w:hAnsi="Arial" w:cs="Arial"/>
        </w:rPr>
        <w:t xml:space="preserve">, </w:t>
      </w:r>
      <w:r w:rsidRPr="0009397E">
        <w:rPr>
          <w:rFonts w:ascii="Arial" w:hAnsi="Arial" w:cs="Arial"/>
        </w:rPr>
        <w:t>ainsi que le responsable du service santé et sécurité</w:t>
      </w:r>
      <w:r w:rsidR="00DA2E1F">
        <w:rPr>
          <w:rFonts w:ascii="Arial" w:hAnsi="Arial" w:cs="Arial"/>
        </w:rPr>
        <w:t xml:space="preserve"> (ou à défaut </w:t>
      </w:r>
      <w:r w:rsidR="00080E24">
        <w:rPr>
          <w:rFonts w:ascii="Arial" w:hAnsi="Arial" w:cs="Arial"/>
        </w:rPr>
        <w:t>la personne</w:t>
      </w:r>
      <w:r w:rsidR="00DA2E1F">
        <w:rPr>
          <w:rFonts w:ascii="Arial" w:hAnsi="Arial" w:cs="Arial"/>
        </w:rPr>
        <w:t xml:space="preserve"> </w:t>
      </w:r>
      <w:r w:rsidR="00080E24">
        <w:rPr>
          <w:rFonts w:ascii="Arial" w:hAnsi="Arial" w:cs="Arial"/>
        </w:rPr>
        <w:t xml:space="preserve">chargée de la </w:t>
      </w:r>
      <w:r w:rsidR="006814FC">
        <w:rPr>
          <w:rFonts w:ascii="Arial" w:hAnsi="Arial" w:cs="Arial"/>
        </w:rPr>
        <w:t>sécurité et des conditions de travail</w:t>
      </w:r>
      <w:r w:rsidR="00D42A20">
        <w:rPr>
          <w:rFonts w:ascii="Arial" w:hAnsi="Arial" w:cs="Arial"/>
        </w:rPr>
        <w:t>)</w:t>
      </w:r>
      <w:r w:rsidRPr="0009397E">
        <w:rPr>
          <w:rFonts w:ascii="Arial" w:hAnsi="Arial" w:cs="Arial"/>
        </w:rPr>
        <w:t xml:space="preserve"> assistent</w:t>
      </w:r>
      <w:r w:rsidR="00C10F15">
        <w:rPr>
          <w:rFonts w:ascii="Arial" w:hAnsi="Arial" w:cs="Arial"/>
        </w:rPr>
        <w:t xml:space="preserve"> à cette réunion</w:t>
      </w:r>
      <w:r w:rsidRPr="0009397E">
        <w:rPr>
          <w:rFonts w:ascii="Arial" w:hAnsi="Arial" w:cs="Arial"/>
        </w:rPr>
        <w:t xml:space="preserve"> avec voix consultative</w:t>
      </w:r>
      <w:r w:rsidR="007A36AD">
        <w:rPr>
          <w:rFonts w:ascii="Arial" w:hAnsi="Arial" w:cs="Arial"/>
        </w:rPr>
        <w:t>,</w:t>
      </w:r>
      <w:r w:rsidR="004D6262">
        <w:rPr>
          <w:rFonts w:ascii="Arial" w:hAnsi="Arial" w:cs="Arial"/>
        </w:rPr>
        <w:t xml:space="preserve"> </w:t>
      </w:r>
      <w:r w:rsidRPr="0009397E">
        <w:rPr>
          <w:rFonts w:ascii="Arial" w:hAnsi="Arial" w:cs="Arial"/>
        </w:rPr>
        <w:t>conformément à l’article L 2316-4 du Code du Travail et doivent être dûment convoquées.</w:t>
      </w:r>
      <w:r w:rsidR="00630AA4">
        <w:rPr>
          <w:rFonts w:ascii="Arial" w:hAnsi="Arial" w:cs="Arial"/>
        </w:rPr>
        <w:t xml:space="preserve"> </w:t>
      </w:r>
      <w:r w:rsidR="00AC77BE">
        <w:rPr>
          <w:rFonts w:ascii="Arial" w:hAnsi="Arial" w:cs="Arial"/>
        </w:rPr>
        <w:t>Ces personnes sont celles de l’établissement du siège de la société</w:t>
      </w:r>
      <w:r w:rsidR="00630AA4">
        <w:rPr>
          <w:rFonts w:ascii="Arial" w:hAnsi="Arial" w:cs="Arial"/>
        </w:rPr>
        <w:t>.</w:t>
      </w:r>
      <w:r w:rsidRPr="0009397E">
        <w:rPr>
          <w:rFonts w:ascii="Arial" w:hAnsi="Arial" w:cs="Arial"/>
        </w:rPr>
        <w:t xml:space="preserve">  </w:t>
      </w:r>
    </w:p>
    <w:p w14:paraId="28BF8FD8" w14:textId="77777777" w:rsidR="00C050D8" w:rsidRPr="0009397E" w:rsidRDefault="00C050D8" w:rsidP="00C050D8">
      <w:pPr>
        <w:spacing w:after="0"/>
        <w:jc w:val="both"/>
        <w:rPr>
          <w:rFonts w:ascii="Arial" w:hAnsi="Arial" w:cs="Arial"/>
        </w:rPr>
      </w:pPr>
    </w:p>
    <w:p w14:paraId="57FE246A" w14:textId="06983A93" w:rsidR="00C050D8" w:rsidRPr="0009397E" w:rsidRDefault="00C050D8" w:rsidP="00C050D8">
      <w:pPr>
        <w:spacing w:after="0"/>
        <w:jc w:val="both"/>
        <w:rPr>
          <w:rFonts w:ascii="Arial" w:hAnsi="Arial" w:cs="Arial"/>
        </w:rPr>
      </w:pPr>
      <w:r w:rsidRPr="0009397E">
        <w:rPr>
          <w:rFonts w:ascii="Arial" w:hAnsi="Arial" w:cs="Arial"/>
        </w:rPr>
        <w:t xml:space="preserve">Conformément aux dispositions légales, seuls les titulaires siègent lors des réunions du CSE Central.  Le suppléant ne pourra assister aux réunions que pour remplacer </w:t>
      </w:r>
      <w:r w:rsidR="00846383">
        <w:rPr>
          <w:rFonts w:ascii="Arial" w:hAnsi="Arial" w:cs="Arial"/>
        </w:rPr>
        <w:t>un</w:t>
      </w:r>
      <w:r w:rsidRPr="0009397E">
        <w:rPr>
          <w:rFonts w:ascii="Arial" w:hAnsi="Arial" w:cs="Arial"/>
        </w:rPr>
        <w:t xml:space="preserve"> titulaire.  </w:t>
      </w:r>
    </w:p>
    <w:p w14:paraId="4BC7EA46" w14:textId="77777777" w:rsidR="00C050D8" w:rsidRPr="0009397E" w:rsidRDefault="00C050D8" w:rsidP="00C050D8">
      <w:pPr>
        <w:spacing w:after="0"/>
        <w:jc w:val="both"/>
        <w:rPr>
          <w:rFonts w:ascii="Arial" w:hAnsi="Arial" w:cs="Arial"/>
        </w:rPr>
      </w:pPr>
    </w:p>
    <w:p w14:paraId="4F734B42" w14:textId="77777777" w:rsidR="00C050D8" w:rsidRPr="0009397E" w:rsidRDefault="00C050D8" w:rsidP="00C050D8">
      <w:pPr>
        <w:spacing w:after="0"/>
        <w:jc w:val="both"/>
        <w:rPr>
          <w:rFonts w:ascii="Arial" w:hAnsi="Arial" w:cs="Arial"/>
        </w:rPr>
      </w:pPr>
      <w:r w:rsidRPr="0009397E">
        <w:rPr>
          <w:rFonts w:ascii="Arial" w:hAnsi="Arial" w:cs="Arial"/>
        </w:rPr>
        <w:t>Afin de faciliter au mieux d’éventuelles suppléances, les suppléants seront également destinataires de la convocation, de l’ordre du jour et des documents transmis aux titulaires. La convocation précisera que les suppléants assisteront à la réunion uniquement en cas de remplacement d’un titulaire.</w:t>
      </w:r>
    </w:p>
    <w:p w14:paraId="151AF5ED" w14:textId="77777777" w:rsidR="00C050D8" w:rsidRPr="0009397E" w:rsidRDefault="00C050D8" w:rsidP="00C050D8">
      <w:pPr>
        <w:spacing w:after="0"/>
        <w:jc w:val="both"/>
        <w:rPr>
          <w:rFonts w:ascii="Arial" w:hAnsi="Arial" w:cs="Arial"/>
        </w:rPr>
      </w:pPr>
    </w:p>
    <w:p w14:paraId="46593B7F" w14:textId="77777777" w:rsidR="00C050D8" w:rsidRDefault="00C050D8" w:rsidP="00C050D8">
      <w:pPr>
        <w:spacing w:after="0"/>
        <w:jc w:val="both"/>
        <w:rPr>
          <w:rFonts w:ascii="Arial" w:hAnsi="Arial" w:cs="Arial"/>
        </w:rPr>
      </w:pPr>
      <w:r w:rsidRPr="0009397E">
        <w:rPr>
          <w:rFonts w:ascii="Arial" w:hAnsi="Arial" w:cs="Arial"/>
        </w:rPr>
        <w:t xml:space="preserve">Il appartiendra au titulaire qui est dans l’impossibilité de siéger, d’en informer son suppléant dans les meilleurs délais afin que ce dernier puisse prendre ses dispositions. Cette information </w:t>
      </w:r>
      <w:r w:rsidRPr="00343516">
        <w:rPr>
          <w:rFonts w:ascii="Arial" w:hAnsi="Arial" w:cs="Arial"/>
        </w:rPr>
        <w:t>sera également communiquée à la personne de la Direction des Ressources Humaines en charge de l’organisation des réunions par tous moyens (mail, téléphone, texto, etc…).</w:t>
      </w:r>
    </w:p>
    <w:p w14:paraId="15D52E0E" w14:textId="6FBA9FAD" w:rsidR="00207365" w:rsidRPr="00552F38" w:rsidRDefault="00922979" w:rsidP="00552F38">
      <w:pPr>
        <w:pStyle w:val="Titre2"/>
        <w:spacing w:before="240" w:after="240"/>
        <w:rPr>
          <w:sz w:val="22"/>
          <w:szCs w:val="22"/>
          <w:u w:val="none"/>
        </w:rPr>
      </w:pPr>
      <w:bookmarkStart w:id="12" w:name="_Toc210314627"/>
      <w:r w:rsidRPr="00552F38">
        <w:rPr>
          <w:sz w:val="22"/>
          <w:szCs w:val="22"/>
          <w:u w:val="none"/>
        </w:rPr>
        <w:t>Les réunions préparatoires</w:t>
      </w:r>
      <w:r w:rsidR="00EE27A1" w:rsidRPr="00552F38">
        <w:rPr>
          <w:sz w:val="22"/>
          <w:szCs w:val="22"/>
          <w:u w:val="none"/>
        </w:rPr>
        <w:t xml:space="preserve"> du CSE Central</w:t>
      </w:r>
      <w:bookmarkEnd w:id="12"/>
    </w:p>
    <w:p w14:paraId="7A164C02" w14:textId="659D0D94" w:rsidR="00207365" w:rsidRDefault="00207365" w:rsidP="00207365">
      <w:pPr>
        <w:spacing w:after="0"/>
        <w:jc w:val="both"/>
        <w:rPr>
          <w:rFonts w:ascii="Arial" w:hAnsi="Arial" w:cs="Arial"/>
        </w:rPr>
      </w:pPr>
      <w:r w:rsidRPr="00207365">
        <w:rPr>
          <w:rFonts w:ascii="Arial" w:hAnsi="Arial" w:cs="Arial"/>
        </w:rPr>
        <w:t>La direction prendra à sa charge l’équivalent d’une journée de travail de réunion préparatoire la veille de la réunion du CSE Central pour les titulaires</w:t>
      </w:r>
      <w:r w:rsidR="00AC3969">
        <w:rPr>
          <w:rFonts w:ascii="Arial" w:hAnsi="Arial" w:cs="Arial"/>
        </w:rPr>
        <w:t xml:space="preserve"> et</w:t>
      </w:r>
      <w:r w:rsidRPr="00207365">
        <w:rPr>
          <w:rFonts w:ascii="Arial" w:hAnsi="Arial" w:cs="Arial"/>
        </w:rPr>
        <w:t xml:space="preserve"> les représentants syndicaux au CSE Central.</w:t>
      </w:r>
    </w:p>
    <w:p w14:paraId="2EF5464D" w14:textId="77777777" w:rsidR="009E226D" w:rsidRDefault="009E226D" w:rsidP="00207365">
      <w:pPr>
        <w:spacing w:after="0"/>
        <w:jc w:val="both"/>
        <w:rPr>
          <w:rFonts w:ascii="Arial" w:hAnsi="Arial" w:cs="Arial"/>
        </w:rPr>
      </w:pPr>
    </w:p>
    <w:p w14:paraId="3B6CB33B" w14:textId="77777777" w:rsidR="009E226D" w:rsidRDefault="009E226D" w:rsidP="00207365">
      <w:pPr>
        <w:spacing w:after="0"/>
        <w:jc w:val="both"/>
        <w:rPr>
          <w:rFonts w:ascii="Arial" w:hAnsi="Arial" w:cs="Arial"/>
        </w:rPr>
      </w:pPr>
    </w:p>
    <w:p w14:paraId="1FFA8463" w14:textId="655AE61A" w:rsidR="009E226D" w:rsidRPr="00207365" w:rsidRDefault="009E226D" w:rsidP="00207365">
      <w:pPr>
        <w:spacing w:after="0"/>
        <w:jc w:val="both"/>
        <w:rPr>
          <w:rFonts w:ascii="Arial" w:hAnsi="Arial" w:cs="Arial"/>
        </w:rPr>
      </w:pPr>
    </w:p>
    <w:p w14:paraId="627F1EC8" w14:textId="770ACA15" w:rsidR="0059153C" w:rsidRPr="00552F38" w:rsidRDefault="0041738B" w:rsidP="00552F38">
      <w:pPr>
        <w:pStyle w:val="Titre2"/>
        <w:spacing w:before="240" w:after="240"/>
        <w:rPr>
          <w:sz w:val="22"/>
          <w:szCs w:val="22"/>
          <w:u w:val="none"/>
        </w:rPr>
      </w:pPr>
      <w:bookmarkStart w:id="13" w:name="_Toc210314628"/>
      <w:r w:rsidRPr="00552F38">
        <w:rPr>
          <w:sz w:val="22"/>
          <w:szCs w:val="22"/>
          <w:u w:val="none"/>
        </w:rPr>
        <w:t xml:space="preserve">Les heures de délégation </w:t>
      </w:r>
      <w:r w:rsidR="002822EC" w:rsidRPr="00552F38">
        <w:rPr>
          <w:sz w:val="22"/>
          <w:szCs w:val="22"/>
          <w:u w:val="none"/>
        </w:rPr>
        <w:t xml:space="preserve">du secrétaire et du </w:t>
      </w:r>
      <w:r w:rsidR="00CC14F1">
        <w:rPr>
          <w:sz w:val="22"/>
          <w:szCs w:val="22"/>
          <w:u w:val="none"/>
        </w:rPr>
        <w:t>secrétaire adjoint</w:t>
      </w:r>
      <w:r w:rsidR="002822EC" w:rsidRPr="00552F38">
        <w:rPr>
          <w:sz w:val="22"/>
          <w:szCs w:val="22"/>
          <w:u w:val="none"/>
        </w:rPr>
        <w:t xml:space="preserve"> du CSE Central</w:t>
      </w:r>
      <w:bookmarkEnd w:id="13"/>
      <w:r w:rsidR="002822EC" w:rsidRPr="00552F38">
        <w:rPr>
          <w:sz w:val="22"/>
          <w:szCs w:val="22"/>
          <w:u w:val="none"/>
        </w:rPr>
        <w:t xml:space="preserve"> </w:t>
      </w:r>
    </w:p>
    <w:p w14:paraId="71029340" w14:textId="5476AF04" w:rsidR="002822EC" w:rsidRPr="002822EC" w:rsidRDefault="002822EC" w:rsidP="002822EC">
      <w:pPr>
        <w:spacing w:after="0"/>
        <w:jc w:val="both"/>
        <w:rPr>
          <w:rFonts w:ascii="Arial" w:hAnsi="Arial" w:cs="Arial"/>
        </w:rPr>
      </w:pPr>
      <w:r w:rsidRPr="002822EC">
        <w:rPr>
          <w:rFonts w:ascii="Arial" w:hAnsi="Arial" w:cs="Arial"/>
        </w:rPr>
        <w:t xml:space="preserve">Le secrétaire du CSE Central dispose d’un crédit complémentaire de </w:t>
      </w:r>
      <w:r w:rsidR="00CC14F1">
        <w:rPr>
          <w:rFonts w:ascii="Arial" w:hAnsi="Arial" w:cs="Arial"/>
        </w:rPr>
        <w:t>2</w:t>
      </w:r>
      <w:r w:rsidRPr="002822EC">
        <w:rPr>
          <w:rFonts w:ascii="Arial" w:hAnsi="Arial" w:cs="Arial"/>
        </w:rPr>
        <w:t xml:space="preserve">5 heures par an qui se rajoute à son crédit légal dont il dispose au titre du CSE d’établissement.  </w:t>
      </w:r>
    </w:p>
    <w:p w14:paraId="0AD7F889" w14:textId="2F2BAFF4" w:rsidR="002822EC" w:rsidRPr="002822EC" w:rsidRDefault="00CC14F1" w:rsidP="002822EC">
      <w:pPr>
        <w:spacing w:after="0"/>
        <w:jc w:val="both"/>
        <w:rPr>
          <w:rFonts w:ascii="Arial" w:hAnsi="Arial" w:cs="Arial"/>
        </w:rPr>
      </w:pPr>
      <w:r>
        <w:rPr>
          <w:rFonts w:ascii="Arial" w:hAnsi="Arial" w:cs="Arial"/>
        </w:rPr>
        <w:t>Le secrétaire adjoint ne dispose pas de crédit d’heures de délégation.</w:t>
      </w:r>
    </w:p>
    <w:p w14:paraId="3AFC93E8" w14:textId="15208F97" w:rsidR="00D33A25" w:rsidRPr="00552F38" w:rsidRDefault="00117AFD" w:rsidP="00552F38">
      <w:pPr>
        <w:pStyle w:val="Titre2"/>
        <w:spacing w:before="240" w:after="240"/>
        <w:rPr>
          <w:sz w:val="22"/>
          <w:szCs w:val="22"/>
          <w:u w:val="none"/>
        </w:rPr>
      </w:pPr>
      <w:bookmarkStart w:id="14" w:name="_Toc210314629"/>
      <w:r w:rsidRPr="00552F38">
        <w:rPr>
          <w:sz w:val="22"/>
          <w:szCs w:val="22"/>
          <w:u w:val="none"/>
        </w:rPr>
        <w:t>Définition du niveau et de la périodicité des consultations périodiques obligatoires</w:t>
      </w:r>
      <w:bookmarkEnd w:id="14"/>
      <w:r w:rsidRPr="00552F38">
        <w:rPr>
          <w:sz w:val="22"/>
          <w:szCs w:val="22"/>
          <w:u w:val="none"/>
        </w:rPr>
        <w:t xml:space="preserve"> </w:t>
      </w:r>
    </w:p>
    <w:p w14:paraId="33698E4A" w14:textId="77777777" w:rsidR="00CC14F1" w:rsidRPr="00CC14F1" w:rsidRDefault="00CC14F1" w:rsidP="00CC14F1">
      <w:pPr>
        <w:pStyle w:val="Paragraphedeliste"/>
        <w:keepNext/>
        <w:keepLines/>
        <w:numPr>
          <w:ilvl w:val="1"/>
          <w:numId w:val="21"/>
        </w:numPr>
        <w:spacing w:before="200" w:after="120"/>
        <w:contextualSpacing w:val="0"/>
        <w:outlineLvl w:val="2"/>
        <w:rPr>
          <w:rFonts w:ascii="Arial" w:eastAsiaTheme="majorEastAsia" w:hAnsi="Arial" w:cs="Arial"/>
          <w:b/>
          <w:bCs/>
          <w:vanish/>
        </w:rPr>
      </w:pPr>
      <w:bookmarkStart w:id="15" w:name="_Toc209691830"/>
      <w:bookmarkStart w:id="16" w:name="_Toc210314630"/>
      <w:bookmarkStart w:id="17" w:name="_Toc187767257"/>
      <w:bookmarkEnd w:id="15"/>
      <w:bookmarkEnd w:id="16"/>
    </w:p>
    <w:p w14:paraId="3CE0E803" w14:textId="77777777" w:rsidR="00CC14F1" w:rsidRPr="00CC14F1" w:rsidRDefault="00CC14F1" w:rsidP="00CC14F1">
      <w:pPr>
        <w:pStyle w:val="Paragraphedeliste"/>
        <w:keepNext/>
        <w:keepLines/>
        <w:numPr>
          <w:ilvl w:val="1"/>
          <w:numId w:val="21"/>
        </w:numPr>
        <w:spacing w:before="200" w:after="120"/>
        <w:contextualSpacing w:val="0"/>
        <w:outlineLvl w:val="2"/>
        <w:rPr>
          <w:rFonts w:ascii="Arial" w:eastAsiaTheme="majorEastAsia" w:hAnsi="Arial" w:cs="Arial"/>
          <w:b/>
          <w:bCs/>
          <w:vanish/>
        </w:rPr>
      </w:pPr>
      <w:bookmarkStart w:id="18" w:name="_Toc210314631"/>
      <w:bookmarkEnd w:id="18"/>
    </w:p>
    <w:p w14:paraId="55A19D5C" w14:textId="77777777" w:rsidR="00CC14F1" w:rsidRPr="00CC14F1" w:rsidRDefault="00CC14F1" w:rsidP="00CC14F1">
      <w:pPr>
        <w:pStyle w:val="Paragraphedeliste"/>
        <w:keepNext/>
        <w:keepLines/>
        <w:numPr>
          <w:ilvl w:val="1"/>
          <w:numId w:val="21"/>
        </w:numPr>
        <w:spacing w:before="200" w:after="120"/>
        <w:contextualSpacing w:val="0"/>
        <w:outlineLvl w:val="2"/>
        <w:rPr>
          <w:rFonts w:ascii="Arial" w:eastAsiaTheme="majorEastAsia" w:hAnsi="Arial" w:cs="Arial"/>
          <w:b/>
          <w:bCs/>
          <w:vanish/>
        </w:rPr>
      </w:pPr>
      <w:bookmarkStart w:id="19" w:name="_Toc210314632"/>
      <w:bookmarkEnd w:id="19"/>
    </w:p>
    <w:p w14:paraId="194A466D" w14:textId="77777777" w:rsidR="00CC14F1" w:rsidRPr="00CC14F1" w:rsidRDefault="00CC14F1" w:rsidP="00CC14F1">
      <w:pPr>
        <w:pStyle w:val="Paragraphedeliste"/>
        <w:keepNext/>
        <w:keepLines/>
        <w:numPr>
          <w:ilvl w:val="1"/>
          <w:numId w:val="21"/>
        </w:numPr>
        <w:spacing w:before="200" w:after="120"/>
        <w:contextualSpacing w:val="0"/>
        <w:outlineLvl w:val="2"/>
        <w:rPr>
          <w:rFonts w:ascii="Arial" w:eastAsiaTheme="majorEastAsia" w:hAnsi="Arial" w:cs="Arial"/>
          <w:b/>
          <w:bCs/>
          <w:vanish/>
        </w:rPr>
      </w:pPr>
      <w:bookmarkStart w:id="20" w:name="_Toc210314633"/>
      <w:bookmarkEnd w:id="20"/>
    </w:p>
    <w:p w14:paraId="06C2F264" w14:textId="341EB674" w:rsidR="00D33A25" w:rsidRPr="00552F38" w:rsidRDefault="003D4D03" w:rsidP="00CC14F1">
      <w:pPr>
        <w:pStyle w:val="Titre3"/>
        <w:numPr>
          <w:ilvl w:val="2"/>
          <w:numId w:val="21"/>
        </w:numPr>
        <w:spacing w:after="120"/>
        <w:ind w:left="0"/>
        <w:rPr>
          <w:rFonts w:ascii="Arial" w:hAnsi="Arial" w:cs="Arial"/>
          <w:color w:val="auto"/>
        </w:rPr>
      </w:pPr>
      <w:bookmarkStart w:id="21" w:name="_Toc210314634"/>
      <w:r w:rsidRPr="00552F38">
        <w:rPr>
          <w:rFonts w:ascii="Arial" w:hAnsi="Arial" w:cs="Arial"/>
          <w:color w:val="auto"/>
        </w:rPr>
        <w:t>Consultation sur les orientations stratégiques</w:t>
      </w:r>
      <w:bookmarkEnd w:id="21"/>
      <w:r w:rsidRPr="00552F38">
        <w:rPr>
          <w:rFonts w:ascii="Arial" w:hAnsi="Arial" w:cs="Arial"/>
          <w:color w:val="auto"/>
        </w:rPr>
        <w:t xml:space="preserve"> </w:t>
      </w:r>
      <w:bookmarkEnd w:id="17"/>
    </w:p>
    <w:p w14:paraId="28FA57B4" w14:textId="3C9E75AC" w:rsidR="00520BA9" w:rsidRDefault="00520BA9" w:rsidP="00D33A25">
      <w:pPr>
        <w:rPr>
          <w:rFonts w:ascii="Arial" w:hAnsi="Arial" w:cs="Arial"/>
          <w:color w:val="1F497D" w:themeColor="text2"/>
        </w:rPr>
      </w:pPr>
      <w:r w:rsidRPr="00343516">
        <w:rPr>
          <w:rFonts w:ascii="Arial" w:hAnsi="Arial" w:cs="Arial"/>
          <w:bCs/>
        </w:rPr>
        <w:t xml:space="preserve">Cette consultation est effectuée, tous les </w:t>
      </w:r>
      <w:r w:rsidR="009A791B">
        <w:rPr>
          <w:rFonts w:ascii="Arial" w:hAnsi="Arial" w:cs="Arial"/>
          <w:bCs/>
        </w:rPr>
        <w:t>3</w:t>
      </w:r>
      <w:r w:rsidRPr="00343516">
        <w:rPr>
          <w:rFonts w:ascii="Arial" w:hAnsi="Arial" w:cs="Arial"/>
          <w:bCs/>
        </w:rPr>
        <w:t xml:space="preserve"> ans, exclusivement au niveau du CSE Central</w:t>
      </w:r>
      <w:r w:rsidR="00CD2589">
        <w:rPr>
          <w:rFonts w:ascii="Arial" w:hAnsi="Arial" w:cs="Arial"/>
          <w:bCs/>
        </w:rPr>
        <w:t>.</w:t>
      </w:r>
    </w:p>
    <w:p w14:paraId="5C190C8C" w14:textId="33304C22" w:rsidR="00D33A25" w:rsidRPr="00552F38" w:rsidRDefault="00520BA9" w:rsidP="00552F38">
      <w:pPr>
        <w:pStyle w:val="Titre3"/>
        <w:numPr>
          <w:ilvl w:val="2"/>
          <w:numId w:val="21"/>
        </w:numPr>
        <w:spacing w:after="120"/>
        <w:ind w:left="0"/>
        <w:rPr>
          <w:rFonts w:ascii="Arial" w:hAnsi="Arial" w:cs="Arial"/>
          <w:color w:val="auto"/>
        </w:rPr>
      </w:pPr>
      <w:bookmarkStart w:id="22" w:name="_Toc210314635"/>
      <w:r w:rsidRPr="00552F38">
        <w:rPr>
          <w:rFonts w:ascii="Arial" w:hAnsi="Arial" w:cs="Arial"/>
          <w:color w:val="auto"/>
        </w:rPr>
        <w:t>Consultation sur la situation économique et financière</w:t>
      </w:r>
      <w:bookmarkEnd w:id="22"/>
    </w:p>
    <w:p w14:paraId="4B22DE49" w14:textId="261510EA" w:rsidR="000F287E" w:rsidRDefault="000F287E" w:rsidP="00D33A25">
      <w:pPr>
        <w:rPr>
          <w:rFonts w:ascii="Arial" w:hAnsi="Arial" w:cs="Arial"/>
          <w:color w:val="1F497D" w:themeColor="text2"/>
          <w:lang w:eastAsia="fr-FR"/>
        </w:rPr>
      </w:pPr>
      <w:r w:rsidRPr="00343516">
        <w:rPr>
          <w:rFonts w:ascii="Arial" w:hAnsi="Arial" w:cs="Arial"/>
          <w:bCs/>
        </w:rPr>
        <w:t>Cette consultation est effectuée, tous les ans, exclusivement au niveau du CSE Central</w:t>
      </w:r>
      <w:r w:rsidR="00CD2589">
        <w:rPr>
          <w:rFonts w:ascii="Arial" w:hAnsi="Arial" w:cs="Arial"/>
          <w:bCs/>
        </w:rPr>
        <w:t>.</w:t>
      </w:r>
    </w:p>
    <w:p w14:paraId="3EEB83A1" w14:textId="5DAE8E56" w:rsidR="00D33A25" w:rsidRPr="00552F38" w:rsidRDefault="00FF5020" w:rsidP="00552F38">
      <w:pPr>
        <w:pStyle w:val="Titre3"/>
        <w:numPr>
          <w:ilvl w:val="2"/>
          <w:numId w:val="21"/>
        </w:numPr>
        <w:spacing w:after="120"/>
        <w:ind w:left="0"/>
        <w:rPr>
          <w:rFonts w:ascii="Arial" w:hAnsi="Arial" w:cs="Arial"/>
          <w:color w:val="auto"/>
        </w:rPr>
      </w:pPr>
      <w:bookmarkStart w:id="23" w:name="_Toc210314636"/>
      <w:r w:rsidRPr="00552F38">
        <w:rPr>
          <w:rFonts w:ascii="Arial" w:hAnsi="Arial" w:cs="Arial"/>
          <w:color w:val="auto"/>
        </w:rPr>
        <w:t>Consultation sur la politique sociale</w:t>
      </w:r>
      <w:bookmarkEnd w:id="23"/>
    </w:p>
    <w:p w14:paraId="5879F265" w14:textId="54A857B1" w:rsidR="00FF5020" w:rsidRDefault="00FF5020" w:rsidP="00FF5020">
      <w:pPr>
        <w:spacing w:after="0"/>
        <w:jc w:val="both"/>
        <w:rPr>
          <w:rFonts w:ascii="Arial" w:hAnsi="Arial" w:cs="Arial"/>
          <w:bCs/>
        </w:rPr>
      </w:pPr>
      <w:r w:rsidRPr="007A46A8">
        <w:rPr>
          <w:rFonts w:ascii="Arial" w:hAnsi="Arial" w:cs="Arial"/>
          <w:bCs/>
          <w:color w:val="000000" w:themeColor="text1"/>
        </w:rPr>
        <w:t>Cette consultation est effectuée, tous les ans exclusivement au niveau du CSE Central</w:t>
      </w:r>
      <w:r w:rsidR="00081575" w:rsidRPr="007A46A8">
        <w:rPr>
          <w:rFonts w:ascii="Arial" w:hAnsi="Arial" w:cs="Arial"/>
          <w:bCs/>
          <w:color w:val="000000" w:themeColor="text1"/>
        </w:rPr>
        <w:t>.</w:t>
      </w:r>
      <w:r w:rsidRPr="007A46A8">
        <w:rPr>
          <w:rFonts w:ascii="Arial" w:hAnsi="Arial" w:cs="Arial"/>
          <w:bCs/>
          <w:color w:val="000000" w:themeColor="text1"/>
        </w:rPr>
        <w:t xml:space="preserve"> </w:t>
      </w:r>
      <w:r w:rsidRPr="00893C79">
        <w:rPr>
          <w:rFonts w:ascii="Arial" w:hAnsi="Arial" w:cs="Arial"/>
          <w:bCs/>
        </w:rPr>
        <w:t>Cette consultation porte sur l’évolution de l’emploi, les qualifications, l’alternance, l’offre de formation interne ainsi que l’égalité professionnelle entre les femmes et les hommes.</w:t>
      </w:r>
    </w:p>
    <w:p w14:paraId="73BAECEE" w14:textId="77777777" w:rsidR="009A791B" w:rsidRPr="00893C79" w:rsidRDefault="009A791B" w:rsidP="00FF5020">
      <w:pPr>
        <w:spacing w:after="0"/>
        <w:jc w:val="both"/>
        <w:rPr>
          <w:rFonts w:ascii="Arial" w:hAnsi="Arial" w:cs="Arial"/>
          <w:bCs/>
        </w:rPr>
      </w:pPr>
    </w:p>
    <w:p w14:paraId="29BB09AB" w14:textId="2F2273FF" w:rsidR="00F22E8F" w:rsidRPr="00F22E8F" w:rsidRDefault="00EE3766" w:rsidP="00F22E8F">
      <w:pPr>
        <w:pStyle w:val="Titre1"/>
        <w:spacing w:before="240" w:after="240"/>
        <w:rPr>
          <w:rFonts w:ascii="Arial" w:hAnsi="Arial" w:cs="Arial"/>
          <w:b/>
          <w:bCs/>
          <w:sz w:val="22"/>
          <w:szCs w:val="22"/>
          <w:u w:val="single"/>
          <w:lang w:val="fr-FR"/>
        </w:rPr>
      </w:pPr>
      <w:bookmarkStart w:id="24" w:name="_Toc210314637"/>
      <w:r>
        <w:rPr>
          <w:rFonts w:ascii="Arial" w:hAnsi="Arial" w:cs="Arial"/>
          <w:b/>
          <w:bCs/>
          <w:sz w:val="22"/>
          <w:szCs w:val="22"/>
          <w:u w:val="single"/>
          <w:lang w:val="fr-FR"/>
        </w:rPr>
        <w:t>Organisation des négociations obligatoires</w:t>
      </w:r>
      <w:bookmarkEnd w:id="24"/>
    </w:p>
    <w:p w14:paraId="3B595ACE" w14:textId="2CC87AD7" w:rsidR="00F22E8F" w:rsidRPr="00F22E8F" w:rsidRDefault="00E43AA2" w:rsidP="00F22E8F">
      <w:pPr>
        <w:pStyle w:val="Titre2"/>
        <w:spacing w:before="240" w:after="240"/>
        <w:rPr>
          <w:sz w:val="22"/>
          <w:szCs w:val="22"/>
          <w:u w:val="none"/>
        </w:rPr>
      </w:pPr>
      <w:bookmarkStart w:id="25" w:name="_Toc210314638"/>
      <w:r>
        <w:rPr>
          <w:sz w:val="22"/>
          <w:szCs w:val="22"/>
          <w:u w:val="none"/>
        </w:rPr>
        <w:t xml:space="preserve">Négociation sur la rémunération, le temps de travail </w:t>
      </w:r>
      <w:r w:rsidR="00C221F2">
        <w:rPr>
          <w:sz w:val="22"/>
          <w:szCs w:val="22"/>
          <w:u w:val="none"/>
        </w:rPr>
        <w:t>et le partage de la valeur</w:t>
      </w:r>
      <w:bookmarkEnd w:id="25"/>
      <w:r w:rsidR="00F22E8F" w:rsidRPr="00F22E8F">
        <w:rPr>
          <w:sz w:val="22"/>
          <w:szCs w:val="22"/>
          <w:u w:val="none"/>
        </w:rPr>
        <w:t xml:space="preserve"> </w:t>
      </w:r>
    </w:p>
    <w:p w14:paraId="2A3DAB33" w14:textId="644907FF" w:rsidR="00F22E8F" w:rsidRPr="00C221F2" w:rsidRDefault="00893C79" w:rsidP="00F22E8F">
      <w:pPr>
        <w:spacing w:after="0"/>
        <w:jc w:val="both"/>
        <w:rPr>
          <w:rFonts w:ascii="Arial" w:hAnsi="Arial" w:cs="Arial"/>
          <w:bCs/>
        </w:rPr>
      </w:pPr>
      <w:bookmarkStart w:id="26" w:name="_Hlk209631473"/>
      <w:r>
        <w:rPr>
          <w:rFonts w:ascii="Arial" w:hAnsi="Arial" w:cs="Arial"/>
        </w:rPr>
        <w:t>La</w:t>
      </w:r>
      <w:r w:rsidR="00C221F2" w:rsidRPr="00C221F2">
        <w:rPr>
          <w:rFonts w:ascii="Arial" w:hAnsi="Arial" w:cs="Arial"/>
        </w:rPr>
        <w:t xml:space="preserve"> négociation sur la rémunération, le temps de travail et le partage de la valeur ajoutée est menée au niveau </w:t>
      </w:r>
      <w:r w:rsidR="00847B2F">
        <w:rPr>
          <w:rFonts w:ascii="Arial" w:hAnsi="Arial" w:cs="Arial"/>
        </w:rPr>
        <w:t xml:space="preserve">de la </w:t>
      </w:r>
      <w:r w:rsidR="00693AA2">
        <w:rPr>
          <w:rFonts w:ascii="Arial" w:hAnsi="Arial" w:cs="Arial"/>
        </w:rPr>
        <w:t>société</w:t>
      </w:r>
      <w:r w:rsidR="00C221F2" w:rsidRPr="00C221F2">
        <w:rPr>
          <w:rFonts w:ascii="Arial" w:hAnsi="Arial" w:cs="Arial"/>
        </w:rPr>
        <w:t>, tous les ans.</w:t>
      </w:r>
      <w:bookmarkEnd w:id="26"/>
      <w:r w:rsidR="00F22E8F" w:rsidRPr="00C221F2">
        <w:rPr>
          <w:rFonts w:ascii="Arial" w:hAnsi="Arial" w:cs="Arial"/>
          <w:bCs/>
        </w:rPr>
        <w:t xml:space="preserve"> </w:t>
      </w:r>
    </w:p>
    <w:p w14:paraId="3FAF1611" w14:textId="0742BF9E" w:rsidR="00F22E8F" w:rsidRPr="00F22E8F" w:rsidRDefault="002D4713" w:rsidP="00F22E8F">
      <w:pPr>
        <w:pStyle w:val="Titre2"/>
        <w:spacing w:before="240" w:after="240"/>
        <w:rPr>
          <w:sz w:val="22"/>
          <w:szCs w:val="22"/>
          <w:u w:val="none"/>
        </w:rPr>
      </w:pPr>
      <w:bookmarkStart w:id="27" w:name="_Toc210314639"/>
      <w:r>
        <w:rPr>
          <w:sz w:val="22"/>
          <w:szCs w:val="22"/>
          <w:u w:val="none"/>
        </w:rPr>
        <w:t>Négociation sur l’égalité professionnelle</w:t>
      </w:r>
      <w:bookmarkEnd w:id="27"/>
      <w:r w:rsidR="00F22E8F" w:rsidRPr="00F22E8F">
        <w:rPr>
          <w:sz w:val="22"/>
          <w:szCs w:val="22"/>
          <w:u w:val="none"/>
        </w:rPr>
        <w:t xml:space="preserve"> </w:t>
      </w:r>
    </w:p>
    <w:p w14:paraId="5CF067F9" w14:textId="1F0ACEB3" w:rsidR="00F22E8F" w:rsidRPr="00893C79" w:rsidRDefault="00893C79" w:rsidP="007469BB">
      <w:pPr>
        <w:spacing w:after="0"/>
        <w:jc w:val="both"/>
      </w:pPr>
      <w:r w:rsidRPr="00893C79">
        <w:rPr>
          <w:rFonts w:ascii="Arial" w:hAnsi="Arial" w:cs="Arial"/>
          <w:lang w:eastAsia="fr-FR"/>
        </w:rPr>
        <w:t>La</w:t>
      </w:r>
      <w:r w:rsidR="007469BB" w:rsidRPr="00893C79">
        <w:rPr>
          <w:rFonts w:ascii="Arial" w:hAnsi="Arial" w:cs="Arial"/>
          <w:lang w:eastAsia="fr-FR"/>
        </w:rPr>
        <w:t xml:space="preserve"> négociation sur l’égalité professionnelle est menée au niveau </w:t>
      </w:r>
      <w:r w:rsidR="00693AA2">
        <w:rPr>
          <w:rFonts w:ascii="Arial" w:hAnsi="Arial" w:cs="Arial"/>
          <w:lang w:eastAsia="fr-FR"/>
        </w:rPr>
        <w:t>de la société</w:t>
      </w:r>
      <w:r w:rsidR="00B37C08">
        <w:rPr>
          <w:rFonts w:ascii="Arial" w:hAnsi="Arial" w:cs="Arial"/>
          <w:lang w:eastAsia="fr-FR"/>
        </w:rPr>
        <w:t>,</w:t>
      </w:r>
      <w:r w:rsidR="007469BB" w:rsidRPr="00893C79">
        <w:rPr>
          <w:rFonts w:ascii="Arial" w:hAnsi="Arial" w:cs="Arial"/>
          <w:lang w:eastAsia="fr-FR"/>
        </w:rPr>
        <w:t xml:space="preserve"> tous les 4 ans. </w:t>
      </w:r>
      <w:bookmarkStart w:id="28" w:name="_Toc187767263"/>
      <w:r w:rsidR="00F22E8F" w:rsidRPr="00893C79">
        <w:t xml:space="preserve"> </w:t>
      </w:r>
      <w:bookmarkEnd w:id="28"/>
      <w:r w:rsidR="00F22E8F" w:rsidRPr="00893C79">
        <w:t xml:space="preserve"> </w:t>
      </w:r>
    </w:p>
    <w:p w14:paraId="5FAE50AE" w14:textId="77777777" w:rsidR="00DF4ADB" w:rsidRDefault="00DF4ADB" w:rsidP="007469BB">
      <w:pPr>
        <w:spacing w:after="0"/>
        <w:jc w:val="both"/>
      </w:pPr>
    </w:p>
    <w:p w14:paraId="44D41947" w14:textId="77B71C85" w:rsidR="00DF4ADB" w:rsidRPr="00893C79" w:rsidRDefault="008A5C10" w:rsidP="008A5C10">
      <w:pPr>
        <w:pStyle w:val="Titre2"/>
        <w:rPr>
          <w:sz w:val="22"/>
          <w:szCs w:val="22"/>
          <w:u w:val="none"/>
        </w:rPr>
      </w:pPr>
      <w:bookmarkStart w:id="29" w:name="_Toc210314640"/>
      <w:r w:rsidRPr="00893C79">
        <w:rPr>
          <w:sz w:val="22"/>
          <w:szCs w:val="22"/>
          <w:u w:val="none"/>
        </w:rPr>
        <w:t>Négociation sur la qualité de vie au travail</w:t>
      </w:r>
      <w:bookmarkEnd w:id="29"/>
      <w:r w:rsidRPr="00893C79">
        <w:rPr>
          <w:sz w:val="22"/>
          <w:szCs w:val="22"/>
          <w:u w:val="none"/>
        </w:rPr>
        <w:t xml:space="preserve"> </w:t>
      </w:r>
    </w:p>
    <w:p w14:paraId="5B76AE82" w14:textId="77777777" w:rsidR="008A5C10" w:rsidRPr="00893C79" w:rsidRDefault="008A5C10" w:rsidP="007469BB">
      <w:pPr>
        <w:spacing w:after="0"/>
        <w:jc w:val="both"/>
        <w:rPr>
          <w:rFonts w:ascii="Arial" w:hAnsi="Arial" w:cs="Arial"/>
        </w:rPr>
      </w:pPr>
    </w:p>
    <w:p w14:paraId="19D7099C" w14:textId="77777777" w:rsidR="009A791B" w:rsidRDefault="00CE2B5F" w:rsidP="00893C79">
      <w:pPr>
        <w:rPr>
          <w:rFonts w:ascii="Arial" w:hAnsi="Arial" w:cs="Arial"/>
          <w:lang w:eastAsia="fr-FR"/>
        </w:rPr>
      </w:pPr>
      <w:r>
        <w:rPr>
          <w:rFonts w:ascii="Arial" w:hAnsi="Arial" w:cs="Arial"/>
          <w:lang w:eastAsia="fr-FR"/>
        </w:rPr>
        <w:t>La</w:t>
      </w:r>
      <w:r w:rsidR="00893C79" w:rsidRPr="00893C79">
        <w:rPr>
          <w:rFonts w:ascii="Arial" w:hAnsi="Arial" w:cs="Arial"/>
          <w:lang w:eastAsia="fr-FR"/>
        </w:rPr>
        <w:t xml:space="preserve"> négociation sur la qualité de vie au travail est menée au niveau </w:t>
      </w:r>
      <w:r w:rsidR="00693AA2">
        <w:rPr>
          <w:rFonts w:ascii="Arial" w:hAnsi="Arial" w:cs="Arial"/>
          <w:lang w:eastAsia="fr-FR"/>
        </w:rPr>
        <w:t>de la société</w:t>
      </w:r>
      <w:r w:rsidR="00893C79" w:rsidRPr="00893C79">
        <w:rPr>
          <w:rFonts w:ascii="Arial" w:hAnsi="Arial" w:cs="Arial"/>
          <w:lang w:eastAsia="fr-FR"/>
        </w:rPr>
        <w:t>, tous les 4 ans.</w:t>
      </w:r>
    </w:p>
    <w:p w14:paraId="19181372" w14:textId="77777777" w:rsidR="009A791B" w:rsidRDefault="009A791B" w:rsidP="00893C79">
      <w:pPr>
        <w:rPr>
          <w:rFonts w:ascii="Arial" w:hAnsi="Arial" w:cs="Arial"/>
          <w:lang w:eastAsia="fr-FR"/>
        </w:rPr>
      </w:pPr>
    </w:p>
    <w:p w14:paraId="69986057" w14:textId="04C6BAAA" w:rsidR="009A791B" w:rsidRPr="00F22E8F" w:rsidRDefault="009A791B" w:rsidP="009A791B">
      <w:pPr>
        <w:pStyle w:val="Titre1"/>
        <w:spacing w:before="240" w:after="240"/>
        <w:rPr>
          <w:rFonts w:ascii="Arial" w:hAnsi="Arial" w:cs="Arial"/>
          <w:b/>
          <w:bCs/>
          <w:sz w:val="22"/>
          <w:szCs w:val="22"/>
          <w:u w:val="single"/>
          <w:lang w:val="fr-FR"/>
        </w:rPr>
      </w:pPr>
      <w:bookmarkStart w:id="30" w:name="_Toc210314641"/>
      <w:r w:rsidRPr="009A791B">
        <w:rPr>
          <w:rFonts w:ascii="Arial" w:hAnsi="Arial" w:cs="Arial"/>
          <w:b/>
          <w:bCs/>
          <w:sz w:val="22"/>
          <w:szCs w:val="22"/>
          <w:u w:val="single"/>
          <w:lang w:val="fr-FR"/>
        </w:rPr>
        <w:t>Base de données économiques sociales et environnementales (BDESE)</w:t>
      </w:r>
      <w:bookmarkEnd w:id="30"/>
    </w:p>
    <w:p w14:paraId="144707AA" w14:textId="43BAB806" w:rsidR="00893C79" w:rsidRDefault="009A791B" w:rsidP="009A791B">
      <w:pPr>
        <w:jc w:val="both"/>
        <w:rPr>
          <w:rFonts w:ascii="Arial" w:hAnsi="Arial" w:cs="Arial"/>
          <w:lang w:eastAsia="fr-FR"/>
        </w:rPr>
      </w:pPr>
      <w:r w:rsidRPr="009A791B">
        <w:rPr>
          <w:rFonts w:ascii="Arial" w:hAnsi="Arial" w:cs="Arial"/>
          <w:lang w:eastAsia="fr-FR"/>
        </w:rPr>
        <w:t>L’ensemble des informations du CSE Central, dont celles servant de support aux consultations périodiques obligatoires et aux éventuelles consultations ponctuelles, sont mise à la disposition de celui-ci au moyen de la BDESE</w:t>
      </w:r>
      <w:r>
        <w:rPr>
          <w:rFonts w:ascii="Arial" w:hAnsi="Arial" w:cs="Arial"/>
          <w:lang w:eastAsia="fr-FR"/>
        </w:rPr>
        <w:t>.</w:t>
      </w:r>
    </w:p>
    <w:p w14:paraId="61AB6A2F" w14:textId="77777777" w:rsidR="009A791B" w:rsidRDefault="009A791B" w:rsidP="009A791B">
      <w:pPr>
        <w:jc w:val="both"/>
        <w:rPr>
          <w:rFonts w:ascii="Arial" w:hAnsi="Arial" w:cs="Arial"/>
          <w:lang w:eastAsia="fr-FR"/>
        </w:rPr>
      </w:pPr>
    </w:p>
    <w:p w14:paraId="3D6F5340" w14:textId="6B3A4FFB" w:rsidR="009A791B" w:rsidRPr="00893C79" w:rsidRDefault="009A791B" w:rsidP="009A791B">
      <w:pPr>
        <w:jc w:val="both"/>
        <w:rPr>
          <w:rFonts w:ascii="Arial" w:hAnsi="Arial" w:cs="Arial"/>
          <w:lang w:eastAsia="fr-FR"/>
        </w:rPr>
      </w:pPr>
    </w:p>
    <w:p w14:paraId="20BBDE10" w14:textId="504EA274" w:rsidR="00BE08D4" w:rsidRPr="0009397E" w:rsidRDefault="00E833DF" w:rsidP="00A15735">
      <w:pPr>
        <w:pStyle w:val="Titre1"/>
        <w:spacing w:before="240" w:after="240"/>
        <w:rPr>
          <w:rFonts w:ascii="Arial" w:hAnsi="Arial" w:cs="Arial"/>
          <w:b/>
          <w:bCs/>
          <w:sz w:val="22"/>
          <w:szCs w:val="22"/>
          <w:u w:val="single"/>
          <w:lang w:val="fr-FR"/>
        </w:rPr>
      </w:pPr>
      <w:bookmarkStart w:id="31" w:name="_Toc187767266"/>
      <w:bookmarkStart w:id="32" w:name="_Toc210314642"/>
      <w:r w:rsidRPr="0009397E">
        <w:rPr>
          <w:rFonts w:ascii="Arial" w:hAnsi="Arial" w:cs="Arial"/>
          <w:b/>
          <w:bCs/>
          <w:sz w:val="22"/>
          <w:szCs w:val="22"/>
          <w:u w:val="single"/>
          <w:lang w:val="fr-FR"/>
        </w:rPr>
        <w:t>Entrée en vigueur</w:t>
      </w:r>
      <w:r w:rsidR="00BE08D4" w:rsidRPr="0009397E">
        <w:rPr>
          <w:rFonts w:ascii="Arial" w:hAnsi="Arial" w:cs="Arial"/>
          <w:b/>
          <w:bCs/>
          <w:sz w:val="22"/>
          <w:szCs w:val="22"/>
          <w:u w:val="single"/>
          <w:lang w:val="fr-FR"/>
        </w:rPr>
        <w:t xml:space="preserve"> </w:t>
      </w:r>
      <w:r w:rsidR="00D1013B" w:rsidRPr="0009397E">
        <w:rPr>
          <w:rFonts w:ascii="Arial" w:hAnsi="Arial" w:cs="Arial"/>
          <w:b/>
          <w:bCs/>
          <w:sz w:val="22"/>
          <w:szCs w:val="22"/>
          <w:u w:val="single"/>
          <w:lang w:val="fr-FR"/>
        </w:rPr>
        <w:t>et durée</w:t>
      </w:r>
      <w:r w:rsidR="007B746A" w:rsidRPr="0009397E">
        <w:rPr>
          <w:rFonts w:ascii="Arial" w:hAnsi="Arial" w:cs="Arial"/>
          <w:b/>
          <w:bCs/>
          <w:sz w:val="22"/>
          <w:szCs w:val="22"/>
          <w:u w:val="single"/>
          <w:lang w:val="fr-FR"/>
        </w:rPr>
        <w:t xml:space="preserve"> de l’accord</w:t>
      </w:r>
      <w:bookmarkEnd w:id="31"/>
      <w:bookmarkEnd w:id="32"/>
    </w:p>
    <w:p w14:paraId="37BF6246" w14:textId="3468AE50" w:rsidR="00981E9C" w:rsidRPr="0009397E" w:rsidRDefault="00B5128C" w:rsidP="00B5128C">
      <w:pPr>
        <w:spacing w:after="0"/>
        <w:jc w:val="both"/>
        <w:rPr>
          <w:rFonts w:ascii="Arial" w:hAnsi="Arial" w:cs="Arial"/>
        </w:rPr>
      </w:pPr>
      <w:r w:rsidRPr="0009397E">
        <w:rPr>
          <w:rFonts w:ascii="Arial" w:hAnsi="Arial" w:cs="Arial"/>
        </w:rPr>
        <w:t xml:space="preserve">Le présent </w:t>
      </w:r>
      <w:r w:rsidR="00B56FC4" w:rsidRPr="0009397E">
        <w:rPr>
          <w:rFonts w:ascii="Arial" w:hAnsi="Arial" w:cs="Arial"/>
        </w:rPr>
        <w:t>accord</w:t>
      </w:r>
      <w:r w:rsidRPr="0009397E">
        <w:rPr>
          <w:rFonts w:ascii="Arial" w:hAnsi="Arial" w:cs="Arial"/>
        </w:rPr>
        <w:t xml:space="preserve"> entre en vigueur</w:t>
      </w:r>
      <w:r w:rsidR="00FB0468">
        <w:rPr>
          <w:rFonts w:ascii="Arial" w:hAnsi="Arial" w:cs="Arial"/>
        </w:rPr>
        <w:t xml:space="preserve"> </w:t>
      </w:r>
      <w:r w:rsidR="00BB15B9">
        <w:rPr>
          <w:rFonts w:ascii="Arial" w:hAnsi="Arial" w:cs="Arial"/>
        </w:rPr>
        <w:t>le lendemain de la date de son dépôt</w:t>
      </w:r>
      <w:r w:rsidR="00542BD7">
        <w:rPr>
          <w:rFonts w:ascii="Arial" w:hAnsi="Arial" w:cs="Arial"/>
        </w:rPr>
        <w:t>.</w:t>
      </w:r>
    </w:p>
    <w:p w14:paraId="4429F923" w14:textId="77777777" w:rsidR="007B746A" w:rsidRDefault="00981E9C" w:rsidP="00B5128C">
      <w:pPr>
        <w:spacing w:after="0"/>
        <w:jc w:val="both"/>
        <w:rPr>
          <w:rFonts w:ascii="Arial" w:hAnsi="Arial" w:cs="Arial"/>
        </w:rPr>
      </w:pPr>
      <w:r w:rsidRPr="0009397E">
        <w:rPr>
          <w:rFonts w:ascii="Arial" w:hAnsi="Arial" w:cs="Arial"/>
        </w:rPr>
        <w:t>Il est conclu pour une durée indéterminée.</w:t>
      </w:r>
    </w:p>
    <w:p w14:paraId="506E2C73" w14:textId="77777777" w:rsidR="00A61FCF" w:rsidRPr="0009397E" w:rsidRDefault="00A61FCF" w:rsidP="00B5128C">
      <w:pPr>
        <w:spacing w:after="0"/>
        <w:jc w:val="both"/>
        <w:rPr>
          <w:rFonts w:ascii="Arial" w:hAnsi="Arial" w:cs="Arial"/>
        </w:rPr>
      </w:pPr>
    </w:p>
    <w:p w14:paraId="1E44CD12" w14:textId="3CFF25E2" w:rsidR="0024481B" w:rsidRPr="0009397E" w:rsidRDefault="007B746A" w:rsidP="00A15735">
      <w:pPr>
        <w:pStyle w:val="Titre1"/>
        <w:spacing w:before="240" w:after="240"/>
        <w:rPr>
          <w:rFonts w:ascii="Arial" w:hAnsi="Arial" w:cs="Arial"/>
          <w:b/>
          <w:bCs/>
          <w:sz w:val="22"/>
          <w:szCs w:val="22"/>
          <w:u w:val="single"/>
        </w:rPr>
      </w:pPr>
      <w:bookmarkStart w:id="33" w:name="_Toc187767267"/>
      <w:bookmarkStart w:id="34" w:name="_Toc210314643"/>
      <w:proofErr w:type="spellStart"/>
      <w:r w:rsidRPr="0009397E">
        <w:rPr>
          <w:rFonts w:ascii="Arial" w:hAnsi="Arial" w:cs="Arial"/>
          <w:b/>
          <w:bCs/>
          <w:sz w:val="22"/>
          <w:szCs w:val="22"/>
          <w:u w:val="single"/>
        </w:rPr>
        <w:t>Révision</w:t>
      </w:r>
      <w:bookmarkEnd w:id="33"/>
      <w:bookmarkEnd w:id="34"/>
      <w:proofErr w:type="spellEnd"/>
    </w:p>
    <w:p w14:paraId="3B7ACA60" w14:textId="5C4D4B24" w:rsidR="007B746A" w:rsidRDefault="0024481B" w:rsidP="00B5128C">
      <w:pPr>
        <w:spacing w:after="0"/>
        <w:jc w:val="both"/>
        <w:rPr>
          <w:rFonts w:ascii="Arial" w:hAnsi="Arial" w:cs="Arial"/>
        </w:rPr>
      </w:pPr>
      <w:r w:rsidRPr="00371390">
        <w:rPr>
          <w:rFonts w:ascii="Arial" w:hAnsi="Arial" w:cs="Arial"/>
        </w:rPr>
        <w:t>Le présent accord pourra être révisé, à tout moment, pendant sa période d’application, dans les conditions légales en vigueur</w:t>
      </w:r>
      <w:r w:rsidR="00961A41" w:rsidRPr="00371390">
        <w:rPr>
          <w:rFonts w:ascii="Arial" w:hAnsi="Arial" w:cs="Arial"/>
        </w:rPr>
        <w:t>.</w:t>
      </w:r>
    </w:p>
    <w:p w14:paraId="5A82C50F" w14:textId="77777777" w:rsidR="00A61FCF" w:rsidRPr="0009397E" w:rsidRDefault="00A61FCF" w:rsidP="00B5128C">
      <w:pPr>
        <w:spacing w:after="0"/>
        <w:jc w:val="both"/>
        <w:rPr>
          <w:rFonts w:ascii="Arial" w:hAnsi="Arial" w:cs="Arial"/>
        </w:rPr>
      </w:pPr>
    </w:p>
    <w:p w14:paraId="2EE862BE" w14:textId="72D97E8B" w:rsidR="0024481B" w:rsidRPr="0009397E" w:rsidRDefault="007B746A" w:rsidP="00A15735">
      <w:pPr>
        <w:pStyle w:val="Titre1"/>
        <w:spacing w:before="240" w:after="240"/>
        <w:rPr>
          <w:rFonts w:ascii="Arial" w:hAnsi="Arial" w:cs="Arial"/>
          <w:b/>
          <w:bCs/>
          <w:sz w:val="22"/>
          <w:szCs w:val="22"/>
          <w:u w:val="single"/>
        </w:rPr>
      </w:pPr>
      <w:bookmarkStart w:id="35" w:name="_Toc187767268"/>
      <w:bookmarkStart w:id="36" w:name="_Toc210314644"/>
      <w:proofErr w:type="spellStart"/>
      <w:r w:rsidRPr="0009397E">
        <w:rPr>
          <w:rFonts w:ascii="Arial" w:hAnsi="Arial" w:cs="Arial"/>
          <w:b/>
          <w:bCs/>
          <w:sz w:val="22"/>
          <w:szCs w:val="22"/>
          <w:u w:val="single"/>
        </w:rPr>
        <w:t>Dénonciation</w:t>
      </w:r>
      <w:bookmarkEnd w:id="35"/>
      <w:bookmarkEnd w:id="36"/>
      <w:proofErr w:type="spellEnd"/>
    </w:p>
    <w:p w14:paraId="19D33E02" w14:textId="6853A413" w:rsidR="003160A4" w:rsidRDefault="0024481B" w:rsidP="00B5128C">
      <w:pPr>
        <w:spacing w:after="0"/>
        <w:jc w:val="both"/>
        <w:rPr>
          <w:rFonts w:ascii="Arial" w:hAnsi="Arial" w:cs="Arial"/>
        </w:rPr>
      </w:pPr>
      <w:r w:rsidRPr="0009397E">
        <w:rPr>
          <w:rFonts w:ascii="Arial" w:hAnsi="Arial" w:cs="Arial"/>
        </w:rPr>
        <w:t>Le présent accord p</w:t>
      </w:r>
      <w:r w:rsidR="00274D8F" w:rsidRPr="0009397E">
        <w:rPr>
          <w:rFonts w:ascii="Arial" w:hAnsi="Arial" w:cs="Arial"/>
        </w:rPr>
        <w:t>ourra</w:t>
      </w:r>
      <w:r w:rsidRPr="0009397E">
        <w:rPr>
          <w:rFonts w:ascii="Arial" w:hAnsi="Arial" w:cs="Arial"/>
        </w:rPr>
        <w:t xml:space="preserve"> être dénoncé</w:t>
      </w:r>
      <w:r w:rsidR="000227D8" w:rsidRPr="0009397E">
        <w:rPr>
          <w:rFonts w:ascii="Arial" w:hAnsi="Arial" w:cs="Arial"/>
        </w:rPr>
        <w:t>, à tout moment, par les parties signataires, en respectant un délai de préavis de 3 mois.</w:t>
      </w:r>
    </w:p>
    <w:p w14:paraId="02C00CB8" w14:textId="77777777" w:rsidR="00A61FCF" w:rsidRPr="0009397E" w:rsidRDefault="00A61FCF" w:rsidP="00B5128C">
      <w:pPr>
        <w:spacing w:after="0"/>
        <w:jc w:val="both"/>
        <w:rPr>
          <w:rFonts w:ascii="Arial" w:hAnsi="Arial" w:cs="Arial"/>
        </w:rPr>
      </w:pPr>
    </w:p>
    <w:p w14:paraId="266864D0" w14:textId="74830668" w:rsidR="00F51066" w:rsidRPr="0009397E" w:rsidRDefault="00F51066" w:rsidP="00A15735">
      <w:pPr>
        <w:pStyle w:val="Titre1"/>
        <w:spacing w:before="240" w:after="240"/>
        <w:rPr>
          <w:rFonts w:ascii="Arial" w:hAnsi="Arial" w:cs="Arial"/>
          <w:b/>
          <w:bCs/>
          <w:sz w:val="22"/>
          <w:szCs w:val="22"/>
          <w:u w:val="single"/>
        </w:rPr>
      </w:pPr>
      <w:bookmarkStart w:id="37" w:name="_Toc187767269"/>
      <w:bookmarkStart w:id="38" w:name="_Toc210314645"/>
      <w:proofErr w:type="spellStart"/>
      <w:r w:rsidRPr="0009397E">
        <w:rPr>
          <w:rFonts w:ascii="Arial" w:hAnsi="Arial" w:cs="Arial"/>
          <w:b/>
          <w:bCs/>
          <w:sz w:val="22"/>
          <w:szCs w:val="22"/>
          <w:u w:val="single"/>
        </w:rPr>
        <w:t>Formalités</w:t>
      </w:r>
      <w:proofErr w:type="spellEnd"/>
      <w:r w:rsidRPr="0009397E">
        <w:rPr>
          <w:rFonts w:ascii="Arial" w:hAnsi="Arial" w:cs="Arial"/>
          <w:b/>
          <w:bCs/>
          <w:sz w:val="22"/>
          <w:szCs w:val="22"/>
          <w:u w:val="single"/>
        </w:rPr>
        <w:t xml:space="preserve"> de </w:t>
      </w:r>
      <w:proofErr w:type="spellStart"/>
      <w:r w:rsidRPr="0009397E">
        <w:rPr>
          <w:rFonts w:ascii="Arial" w:hAnsi="Arial" w:cs="Arial"/>
          <w:b/>
          <w:bCs/>
          <w:sz w:val="22"/>
          <w:szCs w:val="22"/>
          <w:u w:val="single"/>
        </w:rPr>
        <w:t>dépôt</w:t>
      </w:r>
      <w:bookmarkEnd w:id="37"/>
      <w:bookmarkEnd w:id="38"/>
      <w:proofErr w:type="spellEnd"/>
    </w:p>
    <w:p w14:paraId="5489654B" w14:textId="00720743" w:rsidR="00F51066" w:rsidRPr="0009397E" w:rsidRDefault="00F51066" w:rsidP="00124BDC">
      <w:pPr>
        <w:spacing w:after="0"/>
        <w:jc w:val="both"/>
        <w:rPr>
          <w:rFonts w:ascii="Arial" w:eastAsia="Times New Roman" w:hAnsi="Arial" w:cs="Arial"/>
          <w:lang w:eastAsia="fr-FR"/>
        </w:rPr>
      </w:pPr>
      <w:r w:rsidRPr="0009397E">
        <w:rPr>
          <w:rFonts w:ascii="Arial" w:eastAsia="Times New Roman" w:hAnsi="Arial" w:cs="Arial"/>
          <w:lang w:eastAsia="fr-FR"/>
        </w:rPr>
        <w:t>Le présent a</w:t>
      </w:r>
      <w:r w:rsidR="0088704A">
        <w:rPr>
          <w:rFonts w:ascii="Arial" w:eastAsia="Times New Roman" w:hAnsi="Arial" w:cs="Arial"/>
          <w:lang w:eastAsia="fr-FR"/>
        </w:rPr>
        <w:t>ccord</w:t>
      </w:r>
      <w:r w:rsidRPr="0009397E">
        <w:rPr>
          <w:rFonts w:ascii="Arial" w:eastAsia="Times New Roman" w:hAnsi="Arial" w:cs="Arial"/>
          <w:lang w:eastAsia="fr-FR"/>
        </w:rPr>
        <w:t>, dont un exemplaire original est remis à chacune des parties signataires, sera déposé</w:t>
      </w:r>
      <w:r w:rsidR="00944749" w:rsidRPr="0009397E">
        <w:rPr>
          <w:rFonts w:ascii="Arial" w:eastAsia="Times New Roman" w:hAnsi="Arial" w:cs="Arial"/>
          <w:lang w:eastAsia="fr-FR"/>
        </w:rPr>
        <w:t xml:space="preserve"> sur la plateforme de télé procédure « </w:t>
      </w:r>
      <w:proofErr w:type="spellStart"/>
      <w:r w:rsidR="00944749" w:rsidRPr="0009397E">
        <w:rPr>
          <w:rFonts w:ascii="Arial" w:eastAsia="Times New Roman" w:hAnsi="Arial" w:cs="Arial"/>
          <w:lang w:eastAsia="fr-FR"/>
        </w:rPr>
        <w:t>TéléAccords</w:t>
      </w:r>
      <w:proofErr w:type="spellEnd"/>
      <w:r w:rsidR="00944749" w:rsidRPr="0009397E">
        <w:rPr>
          <w:rFonts w:ascii="Arial" w:eastAsia="Times New Roman" w:hAnsi="Arial" w:cs="Arial"/>
          <w:lang w:eastAsia="fr-FR"/>
        </w:rPr>
        <w:t xml:space="preserve"> » du Ministère du Travail </w:t>
      </w:r>
      <w:r w:rsidRPr="0009397E">
        <w:rPr>
          <w:rFonts w:ascii="Arial" w:eastAsia="Times New Roman" w:hAnsi="Arial" w:cs="Arial"/>
          <w:lang w:eastAsia="fr-FR"/>
        </w:rPr>
        <w:t>et au secrétariat greffe du Conseil</w:t>
      </w:r>
      <w:r w:rsidR="00D5396C" w:rsidRPr="0009397E">
        <w:rPr>
          <w:rFonts w:ascii="Arial" w:eastAsia="Times New Roman" w:hAnsi="Arial" w:cs="Arial"/>
          <w:lang w:eastAsia="fr-FR"/>
        </w:rPr>
        <w:t xml:space="preserve"> de</w:t>
      </w:r>
      <w:r w:rsidRPr="0009397E">
        <w:rPr>
          <w:rFonts w:ascii="Arial" w:eastAsia="Times New Roman" w:hAnsi="Arial" w:cs="Arial"/>
          <w:lang w:eastAsia="fr-FR"/>
        </w:rPr>
        <w:t xml:space="preserve"> Prud’hommes de </w:t>
      </w:r>
      <w:r w:rsidR="007A46A8">
        <w:rPr>
          <w:rFonts w:ascii="Arial" w:eastAsia="Times New Roman" w:hAnsi="Arial" w:cs="Arial"/>
          <w:lang w:eastAsia="fr-FR"/>
        </w:rPr>
        <w:t>Strasbourg</w:t>
      </w:r>
      <w:r w:rsidRPr="0009397E">
        <w:rPr>
          <w:rFonts w:ascii="Arial" w:eastAsia="Times New Roman" w:hAnsi="Arial" w:cs="Arial"/>
          <w:lang w:eastAsia="fr-FR"/>
        </w:rPr>
        <w:t xml:space="preserve"> conformément </w:t>
      </w:r>
      <w:r w:rsidR="00944749" w:rsidRPr="0009397E">
        <w:rPr>
          <w:rFonts w:ascii="Arial" w:eastAsia="Times New Roman" w:hAnsi="Arial" w:cs="Arial"/>
          <w:lang w:eastAsia="fr-FR"/>
        </w:rPr>
        <w:t>aux dispositions légales.</w:t>
      </w:r>
    </w:p>
    <w:p w14:paraId="35FFCFA7" w14:textId="77777777" w:rsidR="00F51066" w:rsidRPr="0009397E" w:rsidRDefault="00F51066" w:rsidP="00124BDC">
      <w:pPr>
        <w:spacing w:after="0"/>
        <w:ind w:left="540" w:hanging="540"/>
        <w:jc w:val="both"/>
        <w:rPr>
          <w:rFonts w:ascii="Arial" w:eastAsia="Times New Roman" w:hAnsi="Arial" w:cs="Arial"/>
          <w:lang w:eastAsia="fr-FR"/>
        </w:rPr>
      </w:pPr>
    </w:p>
    <w:p w14:paraId="4A92AB1B" w14:textId="018CBDC6" w:rsidR="00F51066" w:rsidRPr="0009397E" w:rsidRDefault="00F51066" w:rsidP="00124BDC">
      <w:pPr>
        <w:spacing w:after="0"/>
        <w:ind w:left="540" w:hanging="540"/>
        <w:jc w:val="both"/>
        <w:rPr>
          <w:rFonts w:ascii="Arial" w:eastAsia="Times New Roman" w:hAnsi="Arial" w:cs="Arial"/>
          <w:lang w:eastAsia="fr-FR"/>
        </w:rPr>
      </w:pPr>
      <w:r w:rsidRPr="0009397E">
        <w:rPr>
          <w:rFonts w:ascii="Arial" w:eastAsia="Times New Roman" w:hAnsi="Arial" w:cs="Arial"/>
          <w:lang w:eastAsia="fr-FR"/>
        </w:rPr>
        <w:t>Fait à</w:t>
      </w:r>
      <w:r w:rsidR="00446CF2">
        <w:rPr>
          <w:rFonts w:ascii="Arial" w:eastAsia="Times New Roman" w:hAnsi="Arial" w:cs="Arial"/>
          <w:lang w:eastAsia="fr-FR"/>
        </w:rPr>
        <w:t> </w:t>
      </w:r>
      <w:r w:rsidR="007A46A8">
        <w:rPr>
          <w:rFonts w:ascii="Arial" w:eastAsia="Times New Roman" w:hAnsi="Arial" w:cs="Arial"/>
          <w:lang w:eastAsia="fr-FR"/>
        </w:rPr>
        <w:t>Saint Julien Les Metz</w:t>
      </w:r>
      <w:r w:rsidRPr="0009397E">
        <w:rPr>
          <w:rFonts w:ascii="Arial" w:eastAsia="Times New Roman" w:hAnsi="Arial" w:cs="Arial"/>
          <w:lang w:eastAsia="fr-FR"/>
        </w:rPr>
        <w:t xml:space="preserve"> le </w:t>
      </w:r>
      <w:r w:rsidR="007A46A8">
        <w:rPr>
          <w:rFonts w:ascii="Arial" w:eastAsia="Times New Roman" w:hAnsi="Arial" w:cs="Arial"/>
          <w:lang w:eastAsia="fr-FR"/>
        </w:rPr>
        <w:t xml:space="preserve">30 septembre </w:t>
      </w:r>
      <w:r w:rsidR="00961A41" w:rsidRPr="0009397E">
        <w:rPr>
          <w:rFonts w:ascii="Arial" w:eastAsia="Times New Roman" w:hAnsi="Arial" w:cs="Arial"/>
          <w:lang w:eastAsia="fr-FR"/>
        </w:rPr>
        <w:t>202</w:t>
      </w:r>
      <w:r w:rsidR="00371390">
        <w:rPr>
          <w:rFonts w:ascii="Arial" w:eastAsia="Times New Roman" w:hAnsi="Arial" w:cs="Arial"/>
          <w:lang w:eastAsia="fr-FR"/>
        </w:rPr>
        <w:t>5</w:t>
      </w:r>
    </w:p>
    <w:p w14:paraId="77BAF882" w14:textId="77777777" w:rsidR="00A1203F" w:rsidRPr="0009397E" w:rsidRDefault="00A1203F" w:rsidP="00124BDC">
      <w:pPr>
        <w:spacing w:after="0"/>
        <w:jc w:val="both"/>
        <w:rPr>
          <w:rFonts w:ascii="Arial" w:hAnsi="Arial" w:cs="Arial"/>
        </w:rPr>
      </w:pPr>
    </w:p>
    <w:p w14:paraId="5ADC7AED" w14:textId="77777777" w:rsidR="00A1203F" w:rsidRPr="0009397E" w:rsidRDefault="00A1203F" w:rsidP="006210A7">
      <w:pPr>
        <w:tabs>
          <w:tab w:val="left" w:pos="4678"/>
        </w:tabs>
        <w:spacing w:after="0"/>
        <w:rPr>
          <w:rFonts w:ascii="Arial" w:hAnsi="Arial" w:cs="Arial"/>
        </w:rPr>
      </w:pPr>
      <w:r w:rsidRPr="0009397E">
        <w:rPr>
          <w:rFonts w:ascii="Arial" w:hAnsi="Arial" w:cs="Arial"/>
          <w:u w:val="single"/>
        </w:rPr>
        <w:t>Pour la Direction de la société</w:t>
      </w:r>
      <w:r w:rsidRPr="0009397E">
        <w:rPr>
          <w:rFonts w:ascii="Arial" w:hAnsi="Arial" w:cs="Arial"/>
        </w:rPr>
        <w:tab/>
      </w:r>
      <w:r w:rsidRPr="0009397E">
        <w:rPr>
          <w:rFonts w:ascii="Arial" w:hAnsi="Arial" w:cs="Arial"/>
          <w:u w:val="single"/>
        </w:rPr>
        <w:t>Pour les Organisations syndicales</w:t>
      </w:r>
    </w:p>
    <w:p w14:paraId="5764BEEC" w14:textId="3295FC99" w:rsidR="00A1203F" w:rsidRDefault="00A1203F" w:rsidP="006210A7">
      <w:pPr>
        <w:tabs>
          <w:tab w:val="left" w:pos="4678"/>
        </w:tabs>
        <w:spacing w:after="0"/>
        <w:rPr>
          <w:rFonts w:ascii="Arial" w:hAnsi="Arial" w:cs="Arial"/>
        </w:rPr>
      </w:pPr>
      <w:r w:rsidRPr="0009397E">
        <w:rPr>
          <w:rFonts w:ascii="Arial" w:hAnsi="Arial" w:cs="Arial"/>
        </w:rPr>
        <w:t xml:space="preserve">EES – </w:t>
      </w:r>
      <w:r w:rsidR="00446CF2">
        <w:rPr>
          <w:rFonts w:ascii="Arial" w:hAnsi="Arial" w:cs="Arial"/>
        </w:rPr>
        <w:t>IT LAN</w:t>
      </w:r>
    </w:p>
    <w:p w14:paraId="778D288C" w14:textId="1812E271" w:rsidR="00E376F3" w:rsidRPr="0009397E" w:rsidRDefault="00CE7A5E" w:rsidP="006210A7">
      <w:pPr>
        <w:tabs>
          <w:tab w:val="left" w:pos="4678"/>
        </w:tabs>
        <w:spacing w:after="0"/>
        <w:rPr>
          <w:rFonts w:ascii="Arial" w:hAnsi="Arial" w:cs="Arial"/>
        </w:rPr>
      </w:pPr>
      <w:proofErr w:type="gramStart"/>
      <w:r>
        <w:rPr>
          <w:rFonts w:ascii="Arial" w:hAnsi="Arial" w:cs="Arial"/>
        </w:rPr>
        <w:t>xxx</w:t>
      </w:r>
      <w:proofErr w:type="gramEnd"/>
    </w:p>
    <w:p w14:paraId="4EFD41FE" w14:textId="27E965E1" w:rsidR="00A1203F" w:rsidRPr="0009397E" w:rsidRDefault="00A1203F" w:rsidP="006210A7">
      <w:pPr>
        <w:tabs>
          <w:tab w:val="left" w:pos="4678"/>
        </w:tabs>
        <w:spacing w:after="0"/>
        <w:jc w:val="both"/>
        <w:rPr>
          <w:rFonts w:ascii="Arial" w:hAnsi="Arial" w:cs="Arial"/>
        </w:rPr>
      </w:pPr>
    </w:p>
    <w:p w14:paraId="64D99A71" w14:textId="5771E246" w:rsidR="00A1203F" w:rsidRPr="0009397E" w:rsidRDefault="006210A7" w:rsidP="006210A7">
      <w:pPr>
        <w:tabs>
          <w:tab w:val="left" w:pos="4678"/>
        </w:tabs>
        <w:spacing w:after="0"/>
        <w:rPr>
          <w:rFonts w:ascii="Arial" w:hAnsi="Arial" w:cs="Arial"/>
        </w:rPr>
      </w:pPr>
      <w:r w:rsidRPr="0009397E">
        <w:rPr>
          <w:rFonts w:ascii="Arial" w:hAnsi="Arial" w:cs="Arial"/>
        </w:rPr>
        <w:tab/>
        <w:t xml:space="preserve">Pour l’UNSA : </w:t>
      </w:r>
      <w:r w:rsidR="00CE7A5E">
        <w:rPr>
          <w:rFonts w:ascii="Arial" w:hAnsi="Arial" w:cs="Arial"/>
        </w:rPr>
        <w:t>xxx</w:t>
      </w:r>
    </w:p>
    <w:p w14:paraId="0B06D3D8" w14:textId="77777777" w:rsidR="006210A7" w:rsidRPr="0009397E" w:rsidRDefault="006210A7" w:rsidP="006210A7">
      <w:pPr>
        <w:tabs>
          <w:tab w:val="left" w:pos="4678"/>
        </w:tabs>
        <w:spacing w:after="0"/>
        <w:rPr>
          <w:rFonts w:ascii="Arial" w:hAnsi="Arial" w:cs="Arial"/>
        </w:rPr>
      </w:pPr>
    </w:p>
    <w:p w14:paraId="1FF9C370" w14:textId="77777777" w:rsidR="006210A7" w:rsidRDefault="006210A7" w:rsidP="006210A7">
      <w:pPr>
        <w:tabs>
          <w:tab w:val="left" w:pos="4678"/>
        </w:tabs>
        <w:spacing w:after="0"/>
        <w:rPr>
          <w:rFonts w:ascii="Arial" w:hAnsi="Arial" w:cs="Arial"/>
        </w:rPr>
      </w:pPr>
    </w:p>
    <w:p w14:paraId="5E254094" w14:textId="77777777" w:rsidR="0059153C" w:rsidRPr="0009397E" w:rsidRDefault="0059153C" w:rsidP="006210A7">
      <w:pPr>
        <w:tabs>
          <w:tab w:val="left" w:pos="4678"/>
        </w:tabs>
        <w:spacing w:after="0"/>
        <w:rPr>
          <w:rFonts w:ascii="Arial" w:hAnsi="Arial" w:cs="Arial"/>
        </w:rPr>
      </w:pPr>
    </w:p>
    <w:p w14:paraId="4BCB5B7B" w14:textId="77777777" w:rsidR="006210A7" w:rsidRPr="0009397E" w:rsidRDefault="006210A7" w:rsidP="006210A7">
      <w:pPr>
        <w:tabs>
          <w:tab w:val="left" w:pos="4678"/>
        </w:tabs>
        <w:spacing w:after="0"/>
        <w:rPr>
          <w:rFonts w:ascii="Arial" w:hAnsi="Arial" w:cs="Arial"/>
        </w:rPr>
      </w:pPr>
    </w:p>
    <w:p w14:paraId="53815593" w14:textId="19DBA7BD" w:rsidR="006210A7" w:rsidRPr="0009397E" w:rsidRDefault="006210A7" w:rsidP="006210A7">
      <w:pPr>
        <w:tabs>
          <w:tab w:val="left" w:pos="4678"/>
        </w:tabs>
        <w:spacing w:after="0"/>
        <w:rPr>
          <w:rFonts w:ascii="Arial" w:hAnsi="Arial" w:cs="Arial"/>
        </w:rPr>
      </w:pPr>
      <w:r w:rsidRPr="0009397E">
        <w:rPr>
          <w:rFonts w:ascii="Arial" w:hAnsi="Arial" w:cs="Arial"/>
        </w:rPr>
        <w:tab/>
        <w:t>Pour la C</w:t>
      </w:r>
      <w:r w:rsidR="00446CF2">
        <w:rPr>
          <w:rFonts w:ascii="Arial" w:hAnsi="Arial" w:cs="Arial"/>
        </w:rPr>
        <w:t>FE/CGC</w:t>
      </w:r>
      <w:r w:rsidRPr="0009397E">
        <w:rPr>
          <w:rFonts w:ascii="Arial" w:hAnsi="Arial" w:cs="Arial"/>
        </w:rPr>
        <w:t xml:space="preserve"> : </w:t>
      </w:r>
      <w:r w:rsidR="00CE7A5E">
        <w:rPr>
          <w:rFonts w:ascii="Arial" w:hAnsi="Arial" w:cs="Arial"/>
        </w:rPr>
        <w:t>xxx</w:t>
      </w:r>
    </w:p>
    <w:p w14:paraId="23BCC4B7" w14:textId="77777777" w:rsidR="006210A7" w:rsidRPr="0009397E" w:rsidRDefault="006210A7" w:rsidP="006210A7">
      <w:pPr>
        <w:tabs>
          <w:tab w:val="left" w:pos="4678"/>
        </w:tabs>
        <w:spacing w:after="0"/>
        <w:rPr>
          <w:rFonts w:ascii="Arial" w:hAnsi="Arial" w:cs="Arial"/>
        </w:rPr>
      </w:pPr>
    </w:p>
    <w:p w14:paraId="1BD371EE" w14:textId="77777777" w:rsidR="006210A7" w:rsidRDefault="006210A7" w:rsidP="006210A7">
      <w:pPr>
        <w:tabs>
          <w:tab w:val="left" w:pos="4678"/>
        </w:tabs>
        <w:spacing w:after="0"/>
        <w:rPr>
          <w:rFonts w:ascii="Arial" w:hAnsi="Arial" w:cs="Arial"/>
        </w:rPr>
      </w:pPr>
    </w:p>
    <w:p w14:paraId="59382B02" w14:textId="77777777" w:rsidR="0059153C" w:rsidRPr="0009397E" w:rsidRDefault="0059153C" w:rsidP="006210A7">
      <w:pPr>
        <w:tabs>
          <w:tab w:val="left" w:pos="4678"/>
        </w:tabs>
        <w:spacing w:after="0"/>
        <w:rPr>
          <w:rFonts w:ascii="Arial" w:hAnsi="Arial" w:cs="Arial"/>
        </w:rPr>
      </w:pPr>
    </w:p>
    <w:p w14:paraId="19C67BF3" w14:textId="77777777" w:rsidR="006210A7" w:rsidRPr="0009397E" w:rsidRDefault="006210A7" w:rsidP="006210A7">
      <w:pPr>
        <w:tabs>
          <w:tab w:val="left" w:pos="4678"/>
        </w:tabs>
        <w:spacing w:after="0"/>
        <w:rPr>
          <w:rFonts w:ascii="Arial" w:hAnsi="Arial" w:cs="Arial"/>
        </w:rPr>
      </w:pPr>
    </w:p>
    <w:p w14:paraId="36F72566" w14:textId="77777777" w:rsidR="006210A7" w:rsidRPr="00062E8D" w:rsidRDefault="006210A7" w:rsidP="006210A7">
      <w:pPr>
        <w:tabs>
          <w:tab w:val="left" w:pos="4678"/>
        </w:tabs>
        <w:spacing w:after="0"/>
        <w:rPr>
          <w:rFonts w:ascii="Arial" w:hAnsi="Arial" w:cs="Arial"/>
        </w:rPr>
      </w:pPr>
    </w:p>
    <w:p w14:paraId="426288F4" w14:textId="7041B27D" w:rsidR="006210A7" w:rsidRPr="00062E8D" w:rsidRDefault="006210A7" w:rsidP="006210A7">
      <w:pPr>
        <w:tabs>
          <w:tab w:val="left" w:pos="4678"/>
        </w:tabs>
        <w:spacing w:after="0"/>
        <w:rPr>
          <w:rFonts w:ascii="Arial" w:hAnsi="Arial" w:cs="Arial"/>
        </w:rPr>
      </w:pPr>
      <w:r w:rsidRPr="00062E8D">
        <w:rPr>
          <w:rFonts w:ascii="Arial" w:hAnsi="Arial" w:cs="Arial"/>
        </w:rPr>
        <w:tab/>
      </w:r>
    </w:p>
    <w:sectPr w:rsidR="006210A7" w:rsidRPr="00062E8D" w:rsidSect="00133C3E">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B0F6" w14:textId="77777777" w:rsidR="00034EF7" w:rsidRDefault="00034EF7" w:rsidP="00345D0F">
      <w:pPr>
        <w:spacing w:after="0" w:line="240" w:lineRule="auto"/>
      </w:pPr>
      <w:r>
        <w:separator/>
      </w:r>
    </w:p>
  </w:endnote>
  <w:endnote w:type="continuationSeparator" w:id="0">
    <w:p w14:paraId="1C3011CF" w14:textId="77777777" w:rsidR="00034EF7" w:rsidRDefault="00034EF7" w:rsidP="00345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C822C" w14:textId="77777777" w:rsidR="00CA2A9B" w:rsidRDefault="00CA2A9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58A4" w14:textId="77777777" w:rsidR="00B50A26" w:rsidRDefault="00B50A26" w:rsidP="00887E0B">
    <w:pPr>
      <w:pStyle w:val="Pieddepage"/>
    </w:pPr>
  </w:p>
  <w:p w14:paraId="65DE4978" w14:textId="77777777" w:rsidR="00B50A26" w:rsidRDefault="00B50A26" w:rsidP="00887E0B">
    <w:pPr>
      <w:pStyle w:val="Pieddepage"/>
      <w:pBdr>
        <w:bottom w:val="single" w:sz="12" w:space="1" w:color="auto"/>
      </w:pBdr>
      <w:rPr>
        <w:rFonts w:ascii="Arial" w:hAnsi="Arial" w:cs="Arial"/>
        <w:sz w:val="16"/>
      </w:rPr>
    </w:pPr>
  </w:p>
  <w:p w14:paraId="1BB55BC9" w14:textId="39BA6BD9" w:rsidR="00B50A26" w:rsidRDefault="00B50A26" w:rsidP="00887E0B">
    <w:pPr>
      <w:pStyle w:val="Pieddepage"/>
      <w:rPr>
        <w:rFonts w:ascii="Arial" w:hAnsi="Arial" w:cs="Arial"/>
        <w:sz w:val="16"/>
      </w:rPr>
    </w:pPr>
    <w:r>
      <w:rPr>
        <w:rFonts w:ascii="Arial" w:hAnsi="Arial" w:cs="Arial"/>
        <w:sz w:val="16"/>
      </w:rPr>
      <w:t xml:space="preserve">ACCORD </w:t>
    </w:r>
    <w:r w:rsidR="00CA2A9B">
      <w:rPr>
        <w:rFonts w:ascii="Arial" w:hAnsi="Arial" w:cs="Arial"/>
        <w:sz w:val="16"/>
      </w:rPr>
      <w:t>DIALOGUE SOCIAL IT LAN</w:t>
    </w:r>
    <w:r>
      <w:rPr>
        <w:rFonts w:ascii="Arial" w:hAnsi="Arial" w:cs="Arial"/>
        <w:sz w:val="16"/>
      </w:rPr>
      <w:tab/>
    </w:r>
    <w:r>
      <w:rPr>
        <w:rFonts w:ascii="Arial" w:hAnsi="Arial" w:cs="Arial"/>
        <w:sz w:val="16"/>
      </w:rPr>
      <w:tab/>
      <w:t xml:space="preserve">Page </w:t>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sidR="007674CC">
      <w:rPr>
        <w:rFonts w:ascii="Arial" w:hAnsi="Arial" w:cs="Arial"/>
        <w:noProof/>
        <w:sz w:val="16"/>
      </w:rPr>
      <w:t>4</w:t>
    </w:r>
    <w:r>
      <w:rPr>
        <w:rFonts w:ascii="Arial" w:hAnsi="Arial" w:cs="Arial"/>
        <w:sz w:val="16"/>
      </w:rPr>
      <w:fldChar w:fldCharType="end"/>
    </w:r>
    <w:r>
      <w:rPr>
        <w:rFonts w:ascii="Arial" w:hAnsi="Arial" w:cs="Arial"/>
        <w:sz w:val="16"/>
      </w:rPr>
      <w:t xml:space="preserve"> sur </w:t>
    </w:r>
    <w:r>
      <w:rPr>
        <w:rFonts w:ascii="Arial" w:hAnsi="Arial" w:cs="Arial"/>
        <w:sz w:val="16"/>
      </w:rPr>
      <w:fldChar w:fldCharType="begin"/>
    </w:r>
    <w:r>
      <w:rPr>
        <w:rFonts w:ascii="Arial" w:hAnsi="Arial" w:cs="Arial"/>
        <w:sz w:val="16"/>
      </w:rPr>
      <w:instrText xml:space="preserve"> NUMPAGES </w:instrText>
    </w:r>
    <w:r>
      <w:rPr>
        <w:rFonts w:ascii="Arial" w:hAnsi="Arial" w:cs="Arial"/>
        <w:sz w:val="16"/>
      </w:rPr>
      <w:fldChar w:fldCharType="separate"/>
    </w:r>
    <w:r w:rsidR="007674CC">
      <w:rPr>
        <w:rFonts w:ascii="Arial" w:hAnsi="Arial" w:cs="Arial"/>
        <w:noProof/>
        <w:sz w:val="16"/>
      </w:rPr>
      <w:t>4</w:t>
    </w:r>
    <w:r>
      <w:rPr>
        <w:rFonts w:ascii="Arial" w:hAnsi="Arial" w:cs="Arial"/>
        <w:sz w:val="16"/>
      </w:rPr>
      <w:fldChar w:fldCharType="end"/>
    </w:r>
  </w:p>
  <w:p w14:paraId="178EE3AC" w14:textId="77777777" w:rsidR="00B50A26" w:rsidRPr="00887E0B" w:rsidRDefault="00B50A26" w:rsidP="00887E0B">
    <w:pPr>
      <w:pStyle w:val="Pieddepage"/>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7A1E" w14:textId="77777777" w:rsidR="00CA2A9B" w:rsidRDefault="00CA2A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7BB0" w14:textId="77777777" w:rsidR="00034EF7" w:rsidRDefault="00034EF7" w:rsidP="00345D0F">
      <w:pPr>
        <w:spacing w:after="0" w:line="240" w:lineRule="auto"/>
      </w:pPr>
      <w:r>
        <w:separator/>
      </w:r>
    </w:p>
  </w:footnote>
  <w:footnote w:type="continuationSeparator" w:id="0">
    <w:p w14:paraId="7EC1F546" w14:textId="77777777" w:rsidR="00034EF7" w:rsidRDefault="00034EF7" w:rsidP="00345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38EE" w14:textId="23466B3A" w:rsidR="00CA2A9B" w:rsidRDefault="00CA2A9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BE859" w14:textId="5F8C4531" w:rsidR="00CA2A9B" w:rsidRDefault="00CA2A9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B3A6" w14:textId="1D320715" w:rsidR="00CA2A9B" w:rsidRDefault="00CA2A9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8A6"/>
    <w:multiLevelType w:val="multilevel"/>
    <w:tmpl w:val="CFB026C2"/>
    <w:lvl w:ilvl="0">
      <w:start w:val="1"/>
      <w:numFmt w:val="decimal"/>
      <w:lvlText w:val="Article %1."/>
      <w:lvlJc w:val="left"/>
      <w:pPr>
        <w:ind w:left="0" w:firstLine="0"/>
      </w:pPr>
      <w:rPr>
        <w:rFonts w:hint="default"/>
      </w:rPr>
    </w:lvl>
    <w:lvl w:ilvl="1">
      <w:start w:val="1"/>
      <w:numFmt w:val="decimalZero"/>
      <w:isLgl/>
      <w:lvlText w:val="Article %1.%2"/>
      <w:lvlJc w:val="left"/>
      <w:pPr>
        <w:ind w:left="710" w:firstLine="0"/>
      </w:pPr>
      <w:rPr>
        <w:rFonts w:hint="default"/>
      </w:rPr>
    </w:lvl>
    <w:lvl w:ilvl="2">
      <w:start w:val="1"/>
      <w:numFmt w:val="decimal"/>
      <w:lvlText w:val="Article %1.%2.%3"/>
      <w:lvlJc w:val="left"/>
      <w:pPr>
        <w:ind w:left="720" w:firstLine="17"/>
      </w:pPr>
      <w:rPr>
        <w:rFonts w:hint="default"/>
      </w:rPr>
    </w:lvl>
    <w:lvl w:ilvl="3">
      <w:start w:val="1"/>
      <w:numFmt w:val="none"/>
      <w:lvlText w:val="aRTICLE %1.%2..1"/>
      <w:lvlJc w:val="right"/>
      <w:pPr>
        <w:ind w:left="964" w:hanging="244"/>
      </w:pPr>
      <w:rPr>
        <w:rFonts w:ascii="Arial" w:hAnsi="Arial" w:hint="default"/>
        <w:b w:val="0"/>
        <w:i w:val="0"/>
        <w:caps w:val="0"/>
        <w:sz w:val="22"/>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C3445AE"/>
    <w:multiLevelType w:val="multilevel"/>
    <w:tmpl w:val="CFB026C2"/>
    <w:styleLink w:val="Style1"/>
    <w:lvl w:ilvl="0">
      <w:start w:val="1"/>
      <w:numFmt w:val="decimal"/>
      <w:lvlText w:val="Article %1."/>
      <w:lvlJc w:val="left"/>
      <w:pPr>
        <w:ind w:left="0" w:firstLine="0"/>
      </w:pPr>
      <w:rPr>
        <w:rFonts w:hint="default"/>
      </w:rPr>
    </w:lvl>
    <w:lvl w:ilvl="1">
      <w:start w:val="1"/>
      <w:numFmt w:val="decimalZero"/>
      <w:isLgl/>
      <w:lvlText w:val="Article %1.%2"/>
      <w:lvlJc w:val="left"/>
      <w:pPr>
        <w:ind w:left="710" w:firstLine="0"/>
      </w:pPr>
      <w:rPr>
        <w:rFonts w:hint="default"/>
      </w:rPr>
    </w:lvl>
    <w:lvl w:ilvl="2">
      <w:start w:val="1"/>
      <w:numFmt w:val="decimal"/>
      <w:lvlText w:val="Article %1.%2.%3"/>
      <w:lvlJc w:val="left"/>
      <w:pPr>
        <w:ind w:left="720" w:firstLine="17"/>
      </w:pPr>
      <w:rPr>
        <w:rFonts w:hint="default"/>
      </w:rPr>
    </w:lvl>
    <w:lvl w:ilvl="3">
      <w:start w:val="1"/>
      <w:numFmt w:val="decimal"/>
      <w:lvlText w:val="aRTICLE %1.%2..1"/>
      <w:lvlJc w:val="right"/>
      <w:pPr>
        <w:ind w:left="964" w:hanging="244"/>
      </w:pPr>
      <w:rPr>
        <w:rFonts w:ascii="Arial" w:hAnsi="Arial" w:hint="default"/>
        <w:b w:val="0"/>
        <w:i w:val="0"/>
        <w:caps w:val="0"/>
        <w:sz w:val="22"/>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302130EF"/>
    <w:multiLevelType w:val="hybridMultilevel"/>
    <w:tmpl w:val="0B503646"/>
    <w:lvl w:ilvl="0" w:tplc="99806CB6">
      <w:start w:val="1"/>
      <w:numFmt w:val="bullet"/>
      <w:lvlText w:val="-"/>
      <w:lvlJc w:val="left"/>
      <w:pPr>
        <w:ind w:left="408" w:hanging="360"/>
      </w:pPr>
      <w:rPr>
        <w:rFonts w:ascii="Calibri" w:eastAsiaTheme="minorHAnsi" w:hAnsi="Calibri" w:cs="Calibri" w:hint="default"/>
      </w:rPr>
    </w:lvl>
    <w:lvl w:ilvl="1" w:tplc="040C0003" w:tentative="1">
      <w:start w:val="1"/>
      <w:numFmt w:val="bullet"/>
      <w:lvlText w:val="o"/>
      <w:lvlJc w:val="left"/>
      <w:pPr>
        <w:ind w:left="1128" w:hanging="360"/>
      </w:pPr>
      <w:rPr>
        <w:rFonts w:ascii="Courier New" w:hAnsi="Courier New" w:cs="Courier New" w:hint="default"/>
      </w:rPr>
    </w:lvl>
    <w:lvl w:ilvl="2" w:tplc="040C0005" w:tentative="1">
      <w:start w:val="1"/>
      <w:numFmt w:val="bullet"/>
      <w:lvlText w:val=""/>
      <w:lvlJc w:val="left"/>
      <w:pPr>
        <w:ind w:left="1848" w:hanging="360"/>
      </w:pPr>
      <w:rPr>
        <w:rFonts w:ascii="Wingdings" w:hAnsi="Wingdings" w:hint="default"/>
      </w:rPr>
    </w:lvl>
    <w:lvl w:ilvl="3" w:tplc="040C0001" w:tentative="1">
      <w:start w:val="1"/>
      <w:numFmt w:val="bullet"/>
      <w:lvlText w:val=""/>
      <w:lvlJc w:val="left"/>
      <w:pPr>
        <w:ind w:left="2568" w:hanging="360"/>
      </w:pPr>
      <w:rPr>
        <w:rFonts w:ascii="Symbol" w:hAnsi="Symbol" w:hint="default"/>
      </w:rPr>
    </w:lvl>
    <w:lvl w:ilvl="4" w:tplc="040C0003" w:tentative="1">
      <w:start w:val="1"/>
      <w:numFmt w:val="bullet"/>
      <w:lvlText w:val="o"/>
      <w:lvlJc w:val="left"/>
      <w:pPr>
        <w:ind w:left="3288" w:hanging="360"/>
      </w:pPr>
      <w:rPr>
        <w:rFonts w:ascii="Courier New" w:hAnsi="Courier New" w:cs="Courier New" w:hint="default"/>
      </w:rPr>
    </w:lvl>
    <w:lvl w:ilvl="5" w:tplc="040C0005" w:tentative="1">
      <w:start w:val="1"/>
      <w:numFmt w:val="bullet"/>
      <w:lvlText w:val=""/>
      <w:lvlJc w:val="left"/>
      <w:pPr>
        <w:ind w:left="4008" w:hanging="360"/>
      </w:pPr>
      <w:rPr>
        <w:rFonts w:ascii="Wingdings" w:hAnsi="Wingdings" w:hint="default"/>
      </w:rPr>
    </w:lvl>
    <w:lvl w:ilvl="6" w:tplc="040C0001" w:tentative="1">
      <w:start w:val="1"/>
      <w:numFmt w:val="bullet"/>
      <w:lvlText w:val=""/>
      <w:lvlJc w:val="left"/>
      <w:pPr>
        <w:ind w:left="4728" w:hanging="360"/>
      </w:pPr>
      <w:rPr>
        <w:rFonts w:ascii="Symbol" w:hAnsi="Symbol" w:hint="default"/>
      </w:rPr>
    </w:lvl>
    <w:lvl w:ilvl="7" w:tplc="040C0003" w:tentative="1">
      <w:start w:val="1"/>
      <w:numFmt w:val="bullet"/>
      <w:lvlText w:val="o"/>
      <w:lvlJc w:val="left"/>
      <w:pPr>
        <w:ind w:left="5448" w:hanging="360"/>
      </w:pPr>
      <w:rPr>
        <w:rFonts w:ascii="Courier New" w:hAnsi="Courier New" w:cs="Courier New" w:hint="default"/>
      </w:rPr>
    </w:lvl>
    <w:lvl w:ilvl="8" w:tplc="040C0005" w:tentative="1">
      <w:start w:val="1"/>
      <w:numFmt w:val="bullet"/>
      <w:lvlText w:val=""/>
      <w:lvlJc w:val="left"/>
      <w:pPr>
        <w:ind w:left="6168" w:hanging="360"/>
      </w:pPr>
      <w:rPr>
        <w:rFonts w:ascii="Wingdings" w:hAnsi="Wingdings" w:hint="default"/>
      </w:rPr>
    </w:lvl>
  </w:abstractNum>
  <w:abstractNum w:abstractNumId="3" w15:restartNumberingAfterBreak="0">
    <w:nsid w:val="315679EE"/>
    <w:multiLevelType w:val="hybridMultilevel"/>
    <w:tmpl w:val="32542E38"/>
    <w:lvl w:ilvl="0" w:tplc="99806CB6">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A0D385B"/>
    <w:multiLevelType w:val="hybridMultilevel"/>
    <w:tmpl w:val="350C596E"/>
    <w:lvl w:ilvl="0" w:tplc="27F2D19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85245D"/>
    <w:multiLevelType w:val="multilevel"/>
    <w:tmpl w:val="CFB026C2"/>
    <w:numStyleLink w:val="Style1"/>
  </w:abstractNum>
  <w:abstractNum w:abstractNumId="6" w15:restartNumberingAfterBreak="0">
    <w:nsid w:val="4B3855D3"/>
    <w:multiLevelType w:val="hybridMultilevel"/>
    <w:tmpl w:val="21A2C3DE"/>
    <w:lvl w:ilvl="0" w:tplc="4A5409B8">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F24074"/>
    <w:multiLevelType w:val="multilevel"/>
    <w:tmpl w:val="B18CEFC6"/>
    <w:lvl w:ilvl="0">
      <w:start w:val="1"/>
      <w:numFmt w:val="decimal"/>
      <w:pStyle w:val="Titre1"/>
      <w:lvlText w:val="Article %1."/>
      <w:lvlJc w:val="left"/>
      <w:pPr>
        <w:ind w:left="0" w:firstLine="0"/>
      </w:pPr>
      <w:rPr>
        <w:rFonts w:hint="default"/>
      </w:rPr>
    </w:lvl>
    <w:lvl w:ilvl="1">
      <w:start w:val="1"/>
      <w:numFmt w:val="decimalZero"/>
      <w:pStyle w:val="Titre2"/>
      <w:isLgl/>
      <w:lvlText w:val="Article %1.%2"/>
      <w:lvlJc w:val="left"/>
      <w:pPr>
        <w:ind w:left="0" w:firstLine="0"/>
      </w:pPr>
      <w:rPr>
        <w:rFonts w:hint="default"/>
      </w:rPr>
    </w:lvl>
    <w:lvl w:ilvl="2">
      <w:start w:val="1"/>
      <w:numFmt w:val="decimal"/>
      <w:pStyle w:val="Titre3"/>
      <w:lvlText w:val="Article %1.%2.%3"/>
      <w:lvlJc w:val="left"/>
      <w:pPr>
        <w:ind w:left="125" w:firstLine="17"/>
      </w:pPr>
      <w:rPr>
        <w:rFonts w:hint="default"/>
      </w:rPr>
    </w:lvl>
    <w:lvl w:ilvl="3">
      <w:start w:val="1"/>
      <w:numFmt w:val="decimal"/>
      <w:pStyle w:val="Titre4"/>
      <w:lvlText w:val="%1.%2.%3.%4"/>
      <w:lvlJc w:val="right"/>
      <w:pPr>
        <w:ind w:left="964" w:hanging="244"/>
      </w:pPr>
      <w:rPr>
        <w:rFonts w:ascii="Arial" w:hAnsi="Arial" w:hint="default"/>
        <w:b w:val="0"/>
        <w:i w:val="0"/>
        <w:caps w:val="0"/>
        <w:sz w:val="22"/>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8" w15:restartNumberingAfterBreak="0">
    <w:nsid w:val="5EAA5A33"/>
    <w:multiLevelType w:val="multilevel"/>
    <w:tmpl w:val="21529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0C0A68"/>
    <w:multiLevelType w:val="multilevel"/>
    <w:tmpl w:val="CFB026C2"/>
    <w:numStyleLink w:val="Style1"/>
  </w:abstractNum>
  <w:num w:numId="1" w16cid:durableId="1574465320">
    <w:abstractNumId w:val="2"/>
  </w:num>
  <w:num w:numId="2" w16cid:durableId="1892225885">
    <w:abstractNumId w:val="4"/>
  </w:num>
  <w:num w:numId="3" w16cid:durableId="1091513547">
    <w:abstractNumId w:val="6"/>
  </w:num>
  <w:num w:numId="4" w16cid:durableId="1277056420">
    <w:abstractNumId w:val="7"/>
  </w:num>
  <w:num w:numId="5" w16cid:durableId="1965186391">
    <w:abstractNumId w:val="3"/>
  </w:num>
  <w:num w:numId="6" w16cid:durableId="1441103810">
    <w:abstractNumId w:val="1"/>
  </w:num>
  <w:num w:numId="7" w16cid:durableId="1245265716">
    <w:abstractNumId w:val="9"/>
  </w:num>
  <w:num w:numId="8" w16cid:durableId="403645507">
    <w:abstractNumId w:val="0"/>
  </w:num>
  <w:num w:numId="9" w16cid:durableId="124276312">
    <w:abstractNumId w:val="7"/>
  </w:num>
  <w:num w:numId="10" w16cid:durableId="551814509">
    <w:abstractNumId w:val="7"/>
  </w:num>
  <w:num w:numId="11" w16cid:durableId="401369346">
    <w:abstractNumId w:val="7"/>
  </w:num>
  <w:num w:numId="12" w16cid:durableId="1553036311">
    <w:abstractNumId w:val="7"/>
  </w:num>
  <w:num w:numId="13" w16cid:durableId="1991905515">
    <w:abstractNumId w:val="8"/>
  </w:num>
  <w:num w:numId="14" w16cid:durableId="1093933901">
    <w:abstractNumId w:val="7"/>
  </w:num>
  <w:num w:numId="15" w16cid:durableId="1423527364">
    <w:abstractNumId w:val="7"/>
  </w:num>
  <w:num w:numId="16" w16cid:durableId="1452556950">
    <w:abstractNumId w:val="7"/>
  </w:num>
  <w:num w:numId="17" w16cid:durableId="1619098616">
    <w:abstractNumId w:val="7"/>
  </w:num>
  <w:num w:numId="18" w16cid:durableId="1023365770">
    <w:abstractNumId w:val="7"/>
  </w:num>
  <w:num w:numId="19" w16cid:durableId="377899861">
    <w:abstractNumId w:val="7"/>
  </w:num>
  <w:num w:numId="20" w16cid:durableId="135145902">
    <w:abstractNumId w:val="7"/>
  </w:num>
  <w:num w:numId="21" w16cid:durableId="419061114">
    <w:abstractNumId w:val="5"/>
  </w:num>
  <w:num w:numId="22" w16cid:durableId="1422556998">
    <w:abstractNumId w:val="7"/>
  </w:num>
  <w:num w:numId="23" w16cid:durableId="1481578386">
    <w:abstractNumId w:val="7"/>
  </w:num>
  <w:num w:numId="24" w16cid:durableId="1729648488">
    <w:abstractNumId w:val="7"/>
  </w:num>
  <w:num w:numId="25" w16cid:durableId="1362439606">
    <w:abstractNumId w:val="7"/>
  </w:num>
  <w:num w:numId="26" w16cid:durableId="179900371">
    <w:abstractNumId w:val="7"/>
  </w:num>
  <w:num w:numId="27" w16cid:durableId="914127717">
    <w:abstractNumId w:val="7"/>
  </w:num>
  <w:num w:numId="28" w16cid:durableId="1568488416">
    <w:abstractNumId w:val="7"/>
  </w:num>
  <w:num w:numId="29" w16cid:durableId="1935823714">
    <w:abstractNumId w:val="7"/>
  </w:num>
  <w:num w:numId="30" w16cid:durableId="1951623950">
    <w:abstractNumId w:val="7"/>
  </w:num>
  <w:num w:numId="31" w16cid:durableId="557476024">
    <w:abstractNumId w:val="7"/>
  </w:num>
  <w:num w:numId="32" w16cid:durableId="1677224276">
    <w:abstractNumId w:val="7"/>
  </w:num>
  <w:num w:numId="33" w16cid:durableId="1533225764">
    <w:abstractNumId w:val="7"/>
  </w:num>
  <w:num w:numId="34" w16cid:durableId="1507012331">
    <w:abstractNumId w:val="7"/>
  </w:num>
  <w:num w:numId="35" w16cid:durableId="1024594773">
    <w:abstractNumId w:val="7"/>
  </w:num>
  <w:num w:numId="36" w16cid:durableId="62253869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872"/>
    <w:rsid w:val="000000DE"/>
    <w:rsid w:val="00001DB3"/>
    <w:rsid w:val="000022E8"/>
    <w:rsid w:val="000031B7"/>
    <w:rsid w:val="00003350"/>
    <w:rsid w:val="00006144"/>
    <w:rsid w:val="00006A61"/>
    <w:rsid w:val="00007109"/>
    <w:rsid w:val="00007164"/>
    <w:rsid w:val="00007F6F"/>
    <w:rsid w:val="000109B6"/>
    <w:rsid w:val="00010DE0"/>
    <w:rsid w:val="00010FAC"/>
    <w:rsid w:val="0001115C"/>
    <w:rsid w:val="00011DD2"/>
    <w:rsid w:val="0001228C"/>
    <w:rsid w:val="00012BF5"/>
    <w:rsid w:val="00012FFD"/>
    <w:rsid w:val="000136AD"/>
    <w:rsid w:val="00014313"/>
    <w:rsid w:val="000168DB"/>
    <w:rsid w:val="00016C7D"/>
    <w:rsid w:val="0001775E"/>
    <w:rsid w:val="00021949"/>
    <w:rsid w:val="00022082"/>
    <w:rsid w:val="000220C8"/>
    <w:rsid w:val="000226F6"/>
    <w:rsid w:val="000227D8"/>
    <w:rsid w:val="00023472"/>
    <w:rsid w:val="00024A0F"/>
    <w:rsid w:val="000267A9"/>
    <w:rsid w:val="00026F73"/>
    <w:rsid w:val="00030372"/>
    <w:rsid w:val="00030448"/>
    <w:rsid w:val="000306AE"/>
    <w:rsid w:val="000307ED"/>
    <w:rsid w:val="00033536"/>
    <w:rsid w:val="00033612"/>
    <w:rsid w:val="00033A9F"/>
    <w:rsid w:val="000348C8"/>
    <w:rsid w:val="00034BAE"/>
    <w:rsid w:val="00034EF7"/>
    <w:rsid w:val="000400B3"/>
    <w:rsid w:val="000400D6"/>
    <w:rsid w:val="00041706"/>
    <w:rsid w:val="0004255B"/>
    <w:rsid w:val="00042DA3"/>
    <w:rsid w:val="000442BE"/>
    <w:rsid w:val="000468FD"/>
    <w:rsid w:val="0004789F"/>
    <w:rsid w:val="00051D30"/>
    <w:rsid w:val="0005334E"/>
    <w:rsid w:val="0005355E"/>
    <w:rsid w:val="000541B8"/>
    <w:rsid w:val="000543EA"/>
    <w:rsid w:val="00054D42"/>
    <w:rsid w:val="00054DA2"/>
    <w:rsid w:val="000553E2"/>
    <w:rsid w:val="000557D2"/>
    <w:rsid w:val="000568D3"/>
    <w:rsid w:val="00056AFE"/>
    <w:rsid w:val="00056F4C"/>
    <w:rsid w:val="00057497"/>
    <w:rsid w:val="000604D8"/>
    <w:rsid w:val="000618A5"/>
    <w:rsid w:val="0006221A"/>
    <w:rsid w:val="0006242E"/>
    <w:rsid w:val="000625AD"/>
    <w:rsid w:val="00062A6E"/>
    <w:rsid w:val="00062E8D"/>
    <w:rsid w:val="000636E0"/>
    <w:rsid w:val="0006717D"/>
    <w:rsid w:val="0006731B"/>
    <w:rsid w:val="000703A5"/>
    <w:rsid w:val="00070798"/>
    <w:rsid w:val="00070E9E"/>
    <w:rsid w:val="00071AA5"/>
    <w:rsid w:val="00072077"/>
    <w:rsid w:val="00073448"/>
    <w:rsid w:val="000740D0"/>
    <w:rsid w:val="0007495E"/>
    <w:rsid w:val="00074B4E"/>
    <w:rsid w:val="00074C20"/>
    <w:rsid w:val="00074D0E"/>
    <w:rsid w:val="00074EF9"/>
    <w:rsid w:val="000760FA"/>
    <w:rsid w:val="000768F0"/>
    <w:rsid w:val="00076B56"/>
    <w:rsid w:val="00076DBD"/>
    <w:rsid w:val="0007700C"/>
    <w:rsid w:val="000777C3"/>
    <w:rsid w:val="00077F06"/>
    <w:rsid w:val="000801E2"/>
    <w:rsid w:val="00080460"/>
    <w:rsid w:val="00080E24"/>
    <w:rsid w:val="000810FA"/>
    <w:rsid w:val="00081575"/>
    <w:rsid w:val="00081FD0"/>
    <w:rsid w:val="00081FE5"/>
    <w:rsid w:val="000829E2"/>
    <w:rsid w:val="000839C5"/>
    <w:rsid w:val="00086A99"/>
    <w:rsid w:val="00086F30"/>
    <w:rsid w:val="000873A3"/>
    <w:rsid w:val="00087F63"/>
    <w:rsid w:val="00090870"/>
    <w:rsid w:val="00091F40"/>
    <w:rsid w:val="00092B4F"/>
    <w:rsid w:val="00092CA0"/>
    <w:rsid w:val="0009397E"/>
    <w:rsid w:val="0009415C"/>
    <w:rsid w:val="000947AB"/>
    <w:rsid w:val="00095B7C"/>
    <w:rsid w:val="00096BEF"/>
    <w:rsid w:val="00097021"/>
    <w:rsid w:val="000A01C7"/>
    <w:rsid w:val="000A0340"/>
    <w:rsid w:val="000A1029"/>
    <w:rsid w:val="000A1184"/>
    <w:rsid w:val="000A1F44"/>
    <w:rsid w:val="000A229A"/>
    <w:rsid w:val="000A2921"/>
    <w:rsid w:val="000A2A6A"/>
    <w:rsid w:val="000A2D65"/>
    <w:rsid w:val="000A49EE"/>
    <w:rsid w:val="000A4F81"/>
    <w:rsid w:val="000A514F"/>
    <w:rsid w:val="000A7E94"/>
    <w:rsid w:val="000A7F69"/>
    <w:rsid w:val="000B110F"/>
    <w:rsid w:val="000B3D9A"/>
    <w:rsid w:val="000B544E"/>
    <w:rsid w:val="000B608B"/>
    <w:rsid w:val="000B65CA"/>
    <w:rsid w:val="000C131B"/>
    <w:rsid w:val="000C1FD9"/>
    <w:rsid w:val="000C2B1E"/>
    <w:rsid w:val="000C3243"/>
    <w:rsid w:val="000C4B94"/>
    <w:rsid w:val="000C6457"/>
    <w:rsid w:val="000C65EB"/>
    <w:rsid w:val="000C7EB8"/>
    <w:rsid w:val="000D0246"/>
    <w:rsid w:val="000D118C"/>
    <w:rsid w:val="000D1728"/>
    <w:rsid w:val="000D1A4C"/>
    <w:rsid w:val="000D1C17"/>
    <w:rsid w:val="000D1EB3"/>
    <w:rsid w:val="000D213F"/>
    <w:rsid w:val="000D28F2"/>
    <w:rsid w:val="000D37E2"/>
    <w:rsid w:val="000D4AD0"/>
    <w:rsid w:val="000D53F6"/>
    <w:rsid w:val="000D63BE"/>
    <w:rsid w:val="000D6574"/>
    <w:rsid w:val="000D6650"/>
    <w:rsid w:val="000D68F6"/>
    <w:rsid w:val="000D6F6E"/>
    <w:rsid w:val="000D7589"/>
    <w:rsid w:val="000D77B5"/>
    <w:rsid w:val="000E03AB"/>
    <w:rsid w:val="000E0F4F"/>
    <w:rsid w:val="000E2985"/>
    <w:rsid w:val="000E2BA9"/>
    <w:rsid w:val="000E3D64"/>
    <w:rsid w:val="000E4436"/>
    <w:rsid w:val="000E4C0D"/>
    <w:rsid w:val="000E4C1A"/>
    <w:rsid w:val="000E5127"/>
    <w:rsid w:val="000E61E1"/>
    <w:rsid w:val="000E7175"/>
    <w:rsid w:val="000F061F"/>
    <w:rsid w:val="000F0BB2"/>
    <w:rsid w:val="000F0F5F"/>
    <w:rsid w:val="000F122B"/>
    <w:rsid w:val="000F23C5"/>
    <w:rsid w:val="000F287E"/>
    <w:rsid w:val="000F2E88"/>
    <w:rsid w:val="000F315C"/>
    <w:rsid w:val="000F35BC"/>
    <w:rsid w:val="000F3E46"/>
    <w:rsid w:val="000F5038"/>
    <w:rsid w:val="000F6BBF"/>
    <w:rsid w:val="000F6E87"/>
    <w:rsid w:val="001009DE"/>
    <w:rsid w:val="00100C15"/>
    <w:rsid w:val="00101C45"/>
    <w:rsid w:val="00101FFD"/>
    <w:rsid w:val="001024E2"/>
    <w:rsid w:val="00102AEB"/>
    <w:rsid w:val="00102B9F"/>
    <w:rsid w:val="00102D6F"/>
    <w:rsid w:val="00102F0F"/>
    <w:rsid w:val="00103F7E"/>
    <w:rsid w:val="0010420D"/>
    <w:rsid w:val="0010459F"/>
    <w:rsid w:val="00105005"/>
    <w:rsid w:val="001057F3"/>
    <w:rsid w:val="00106318"/>
    <w:rsid w:val="001067ED"/>
    <w:rsid w:val="00106A15"/>
    <w:rsid w:val="001072FF"/>
    <w:rsid w:val="001073CC"/>
    <w:rsid w:val="00107406"/>
    <w:rsid w:val="00110B6F"/>
    <w:rsid w:val="00111BD8"/>
    <w:rsid w:val="00112018"/>
    <w:rsid w:val="0011206A"/>
    <w:rsid w:val="001130C5"/>
    <w:rsid w:val="00113505"/>
    <w:rsid w:val="00117AFD"/>
    <w:rsid w:val="001203C9"/>
    <w:rsid w:val="0012263C"/>
    <w:rsid w:val="00122816"/>
    <w:rsid w:val="00122FD8"/>
    <w:rsid w:val="00123D7F"/>
    <w:rsid w:val="00124BDC"/>
    <w:rsid w:val="0012681D"/>
    <w:rsid w:val="00127D22"/>
    <w:rsid w:val="00127E0A"/>
    <w:rsid w:val="00127F2E"/>
    <w:rsid w:val="00130ADD"/>
    <w:rsid w:val="00130C6F"/>
    <w:rsid w:val="00130DA9"/>
    <w:rsid w:val="00131493"/>
    <w:rsid w:val="0013221B"/>
    <w:rsid w:val="00132E8A"/>
    <w:rsid w:val="00132FFF"/>
    <w:rsid w:val="001338B6"/>
    <w:rsid w:val="00133B90"/>
    <w:rsid w:val="00133C3E"/>
    <w:rsid w:val="00134179"/>
    <w:rsid w:val="00135063"/>
    <w:rsid w:val="00135192"/>
    <w:rsid w:val="00135F4C"/>
    <w:rsid w:val="001409DA"/>
    <w:rsid w:val="00141088"/>
    <w:rsid w:val="0014246C"/>
    <w:rsid w:val="00144D5C"/>
    <w:rsid w:val="001464B4"/>
    <w:rsid w:val="001467D8"/>
    <w:rsid w:val="00147074"/>
    <w:rsid w:val="001476DE"/>
    <w:rsid w:val="001503A0"/>
    <w:rsid w:val="001503E6"/>
    <w:rsid w:val="00151421"/>
    <w:rsid w:val="00151BA0"/>
    <w:rsid w:val="00152346"/>
    <w:rsid w:val="001526E3"/>
    <w:rsid w:val="00152D91"/>
    <w:rsid w:val="00153A3F"/>
    <w:rsid w:val="0015444E"/>
    <w:rsid w:val="00155115"/>
    <w:rsid w:val="00155B70"/>
    <w:rsid w:val="001566AC"/>
    <w:rsid w:val="00157052"/>
    <w:rsid w:val="00157CBE"/>
    <w:rsid w:val="00160330"/>
    <w:rsid w:val="00160A03"/>
    <w:rsid w:val="00161664"/>
    <w:rsid w:val="001616BB"/>
    <w:rsid w:val="001619F9"/>
    <w:rsid w:val="001630FF"/>
    <w:rsid w:val="0016473A"/>
    <w:rsid w:val="0016568E"/>
    <w:rsid w:val="001663B5"/>
    <w:rsid w:val="00166D8F"/>
    <w:rsid w:val="00171A7E"/>
    <w:rsid w:val="00172213"/>
    <w:rsid w:val="0017266D"/>
    <w:rsid w:val="001728FE"/>
    <w:rsid w:val="001740E5"/>
    <w:rsid w:val="00174772"/>
    <w:rsid w:val="00174B72"/>
    <w:rsid w:val="001751B5"/>
    <w:rsid w:val="00175B25"/>
    <w:rsid w:val="00176A0E"/>
    <w:rsid w:val="00176A8C"/>
    <w:rsid w:val="00176E31"/>
    <w:rsid w:val="00177CCF"/>
    <w:rsid w:val="001814C8"/>
    <w:rsid w:val="00182083"/>
    <w:rsid w:val="00183FF1"/>
    <w:rsid w:val="00184464"/>
    <w:rsid w:val="001860B3"/>
    <w:rsid w:val="00186C62"/>
    <w:rsid w:val="0018763F"/>
    <w:rsid w:val="001901C8"/>
    <w:rsid w:val="0019189F"/>
    <w:rsid w:val="00191B5C"/>
    <w:rsid w:val="001930B4"/>
    <w:rsid w:val="001938F3"/>
    <w:rsid w:val="00193CE7"/>
    <w:rsid w:val="001946A2"/>
    <w:rsid w:val="00194FA4"/>
    <w:rsid w:val="0019557B"/>
    <w:rsid w:val="0019638B"/>
    <w:rsid w:val="001965EE"/>
    <w:rsid w:val="00196784"/>
    <w:rsid w:val="00197291"/>
    <w:rsid w:val="00197725"/>
    <w:rsid w:val="001A0952"/>
    <w:rsid w:val="001A0EB6"/>
    <w:rsid w:val="001A2479"/>
    <w:rsid w:val="001A28DC"/>
    <w:rsid w:val="001A2C1F"/>
    <w:rsid w:val="001A3615"/>
    <w:rsid w:val="001A4016"/>
    <w:rsid w:val="001A48EA"/>
    <w:rsid w:val="001A5302"/>
    <w:rsid w:val="001A5B97"/>
    <w:rsid w:val="001A6616"/>
    <w:rsid w:val="001A6B17"/>
    <w:rsid w:val="001A6E50"/>
    <w:rsid w:val="001B01DC"/>
    <w:rsid w:val="001B02E3"/>
    <w:rsid w:val="001B1434"/>
    <w:rsid w:val="001B42F6"/>
    <w:rsid w:val="001B4F55"/>
    <w:rsid w:val="001B7C0C"/>
    <w:rsid w:val="001B7DC2"/>
    <w:rsid w:val="001B7EFD"/>
    <w:rsid w:val="001B7F60"/>
    <w:rsid w:val="001C030B"/>
    <w:rsid w:val="001C2C75"/>
    <w:rsid w:val="001C361C"/>
    <w:rsid w:val="001C3BBE"/>
    <w:rsid w:val="001C421E"/>
    <w:rsid w:val="001C438F"/>
    <w:rsid w:val="001C4A89"/>
    <w:rsid w:val="001C5608"/>
    <w:rsid w:val="001C5FFA"/>
    <w:rsid w:val="001C6CAE"/>
    <w:rsid w:val="001C6F5C"/>
    <w:rsid w:val="001C70BD"/>
    <w:rsid w:val="001D0304"/>
    <w:rsid w:val="001D107B"/>
    <w:rsid w:val="001D1416"/>
    <w:rsid w:val="001D17DF"/>
    <w:rsid w:val="001D26F8"/>
    <w:rsid w:val="001D30C9"/>
    <w:rsid w:val="001D359C"/>
    <w:rsid w:val="001D39CF"/>
    <w:rsid w:val="001D40E2"/>
    <w:rsid w:val="001D440C"/>
    <w:rsid w:val="001D5B69"/>
    <w:rsid w:val="001D5B8C"/>
    <w:rsid w:val="001E0604"/>
    <w:rsid w:val="001E0731"/>
    <w:rsid w:val="001E18A3"/>
    <w:rsid w:val="001E25C2"/>
    <w:rsid w:val="001E3236"/>
    <w:rsid w:val="001E3406"/>
    <w:rsid w:val="001E34EC"/>
    <w:rsid w:val="001E42D7"/>
    <w:rsid w:val="001E5886"/>
    <w:rsid w:val="001E66AC"/>
    <w:rsid w:val="001E6DF4"/>
    <w:rsid w:val="001E70EB"/>
    <w:rsid w:val="001F001F"/>
    <w:rsid w:val="001F02A3"/>
    <w:rsid w:val="001F25BE"/>
    <w:rsid w:val="001F3104"/>
    <w:rsid w:val="001F396A"/>
    <w:rsid w:val="001F3A98"/>
    <w:rsid w:val="001F4DF6"/>
    <w:rsid w:val="001F5076"/>
    <w:rsid w:val="001F589E"/>
    <w:rsid w:val="001F5AAE"/>
    <w:rsid w:val="001F6AB6"/>
    <w:rsid w:val="001F7E46"/>
    <w:rsid w:val="0020016F"/>
    <w:rsid w:val="00201041"/>
    <w:rsid w:val="00201CAB"/>
    <w:rsid w:val="00202968"/>
    <w:rsid w:val="00202BA7"/>
    <w:rsid w:val="00202DC6"/>
    <w:rsid w:val="00203599"/>
    <w:rsid w:val="0020364F"/>
    <w:rsid w:val="00205359"/>
    <w:rsid w:val="00206EEA"/>
    <w:rsid w:val="0020703C"/>
    <w:rsid w:val="00207365"/>
    <w:rsid w:val="002113F0"/>
    <w:rsid w:val="00211DAB"/>
    <w:rsid w:val="00213090"/>
    <w:rsid w:val="002136E6"/>
    <w:rsid w:val="00213CFE"/>
    <w:rsid w:val="00214039"/>
    <w:rsid w:val="00214987"/>
    <w:rsid w:val="00214F09"/>
    <w:rsid w:val="00216EE3"/>
    <w:rsid w:val="002171A7"/>
    <w:rsid w:val="00217E2A"/>
    <w:rsid w:val="00220610"/>
    <w:rsid w:val="0022091A"/>
    <w:rsid w:val="002209DD"/>
    <w:rsid w:val="00222510"/>
    <w:rsid w:val="002228F9"/>
    <w:rsid w:val="00222966"/>
    <w:rsid w:val="00223317"/>
    <w:rsid w:val="00223484"/>
    <w:rsid w:val="0022372A"/>
    <w:rsid w:val="0022549D"/>
    <w:rsid w:val="00225C52"/>
    <w:rsid w:val="00227120"/>
    <w:rsid w:val="00227898"/>
    <w:rsid w:val="00227982"/>
    <w:rsid w:val="00227E75"/>
    <w:rsid w:val="0023003F"/>
    <w:rsid w:val="0023028C"/>
    <w:rsid w:val="00230461"/>
    <w:rsid w:val="00230508"/>
    <w:rsid w:val="00230703"/>
    <w:rsid w:val="00230D14"/>
    <w:rsid w:val="00231753"/>
    <w:rsid w:val="002329E4"/>
    <w:rsid w:val="002338A2"/>
    <w:rsid w:val="00234221"/>
    <w:rsid w:val="00234404"/>
    <w:rsid w:val="00234B19"/>
    <w:rsid w:val="00235A52"/>
    <w:rsid w:val="00235B37"/>
    <w:rsid w:val="002368C2"/>
    <w:rsid w:val="002400C0"/>
    <w:rsid w:val="00240308"/>
    <w:rsid w:val="00241A86"/>
    <w:rsid w:val="00242FDE"/>
    <w:rsid w:val="0024323F"/>
    <w:rsid w:val="00243AFD"/>
    <w:rsid w:val="0024481B"/>
    <w:rsid w:val="00245DA0"/>
    <w:rsid w:val="002461AD"/>
    <w:rsid w:val="00247BC8"/>
    <w:rsid w:val="00247D4F"/>
    <w:rsid w:val="002502B6"/>
    <w:rsid w:val="0025052D"/>
    <w:rsid w:val="0025094A"/>
    <w:rsid w:val="00250AB9"/>
    <w:rsid w:val="00250CED"/>
    <w:rsid w:val="00251F02"/>
    <w:rsid w:val="00252E58"/>
    <w:rsid w:val="00253C00"/>
    <w:rsid w:val="00254582"/>
    <w:rsid w:val="00254615"/>
    <w:rsid w:val="00255799"/>
    <w:rsid w:val="00256470"/>
    <w:rsid w:val="00256729"/>
    <w:rsid w:val="00256CEB"/>
    <w:rsid w:val="002574E1"/>
    <w:rsid w:val="00257708"/>
    <w:rsid w:val="00257BB0"/>
    <w:rsid w:val="00257C4C"/>
    <w:rsid w:val="00262988"/>
    <w:rsid w:val="00263339"/>
    <w:rsid w:val="00264279"/>
    <w:rsid w:val="00264856"/>
    <w:rsid w:val="00267DD6"/>
    <w:rsid w:val="00270197"/>
    <w:rsid w:val="00273BB5"/>
    <w:rsid w:val="00274134"/>
    <w:rsid w:val="002745EF"/>
    <w:rsid w:val="002748A0"/>
    <w:rsid w:val="00274B03"/>
    <w:rsid w:val="00274D8F"/>
    <w:rsid w:val="00275BE1"/>
    <w:rsid w:val="00275C9B"/>
    <w:rsid w:val="002763D0"/>
    <w:rsid w:val="00276DCC"/>
    <w:rsid w:val="00276F83"/>
    <w:rsid w:val="0027706C"/>
    <w:rsid w:val="002770F7"/>
    <w:rsid w:val="00277502"/>
    <w:rsid w:val="002775DF"/>
    <w:rsid w:val="002777CA"/>
    <w:rsid w:val="00277AA9"/>
    <w:rsid w:val="002810B5"/>
    <w:rsid w:val="002822EC"/>
    <w:rsid w:val="00282891"/>
    <w:rsid w:val="0028440D"/>
    <w:rsid w:val="002855BE"/>
    <w:rsid w:val="00285F99"/>
    <w:rsid w:val="00290335"/>
    <w:rsid w:val="002907B0"/>
    <w:rsid w:val="00291696"/>
    <w:rsid w:val="00294D48"/>
    <w:rsid w:val="00295DF0"/>
    <w:rsid w:val="00296008"/>
    <w:rsid w:val="002967A4"/>
    <w:rsid w:val="00297498"/>
    <w:rsid w:val="002A04F1"/>
    <w:rsid w:val="002A0ED1"/>
    <w:rsid w:val="002A3E6C"/>
    <w:rsid w:val="002A5DE4"/>
    <w:rsid w:val="002A721A"/>
    <w:rsid w:val="002A7D04"/>
    <w:rsid w:val="002B02F1"/>
    <w:rsid w:val="002B09C4"/>
    <w:rsid w:val="002B11C5"/>
    <w:rsid w:val="002B2A7D"/>
    <w:rsid w:val="002B2EF2"/>
    <w:rsid w:val="002B3F4D"/>
    <w:rsid w:val="002B4F58"/>
    <w:rsid w:val="002B5326"/>
    <w:rsid w:val="002B6D08"/>
    <w:rsid w:val="002B757F"/>
    <w:rsid w:val="002B77CC"/>
    <w:rsid w:val="002C0530"/>
    <w:rsid w:val="002C1757"/>
    <w:rsid w:val="002C2B10"/>
    <w:rsid w:val="002C35E4"/>
    <w:rsid w:val="002C4FFA"/>
    <w:rsid w:val="002C55C6"/>
    <w:rsid w:val="002C70AD"/>
    <w:rsid w:val="002D0B57"/>
    <w:rsid w:val="002D11D8"/>
    <w:rsid w:val="002D1756"/>
    <w:rsid w:val="002D19DD"/>
    <w:rsid w:val="002D1EAD"/>
    <w:rsid w:val="002D2FA5"/>
    <w:rsid w:val="002D400D"/>
    <w:rsid w:val="002D4713"/>
    <w:rsid w:val="002D57F5"/>
    <w:rsid w:val="002E0062"/>
    <w:rsid w:val="002E09EA"/>
    <w:rsid w:val="002E1153"/>
    <w:rsid w:val="002E1BA8"/>
    <w:rsid w:val="002E26D0"/>
    <w:rsid w:val="002E2B08"/>
    <w:rsid w:val="002E33B8"/>
    <w:rsid w:val="002E5AC7"/>
    <w:rsid w:val="002E6C59"/>
    <w:rsid w:val="002E6E2B"/>
    <w:rsid w:val="002F0F23"/>
    <w:rsid w:val="002F13E2"/>
    <w:rsid w:val="002F1941"/>
    <w:rsid w:val="002F1A8D"/>
    <w:rsid w:val="002F3085"/>
    <w:rsid w:val="002F36B2"/>
    <w:rsid w:val="002F3A01"/>
    <w:rsid w:val="002F4016"/>
    <w:rsid w:val="002F4BD5"/>
    <w:rsid w:val="002F4C81"/>
    <w:rsid w:val="002F5D58"/>
    <w:rsid w:val="002F6D6A"/>
    <w:rsid w:val="002F78C9"/>
    <w:rsid w:val="002F7CDA"/>
    <w:rsid w:val="002F7E16"/>
    <w:rsid w:val="003018AC"/>
    <w:rsid w:val="00301A84"/>
    <w:rsid w:val="00302C0E"/>
    <w:rsid w:val="003052D8"/>
    <w:rsid w:val="0030725F"/>
    <w:rsid w:val="00310324"/>
    <w:rsid w:val="00310812"/>
    <w:rsid w:val="00312D55"/>
    <w:rsid w:val="00315810"/>
    <w:rsid w:val="003160A4"/>
    <w:rsid w:val="00316344"/>
    <w:rsid w:val="00316BAB"/>
    <w:rsid w:val="00317AED"/>
    <w:rsid w:val="00320578"/>
    <w:rsid w:val="00321E0D"/>
    <w:rsid w:val="0032312E"/>
    <w:rsid w:val="00324012"/>
    <w:rsid w:val="00324DF1"/>
    <w:rsid w:val="003251CB"/>
    <w:rsid w:val="003253C9"/>
    <w:rsid w:val="00325BD6"/>
    <w:rsid w:val="00326435"/>
    <w:rsid w:val="00326BBF"/>
    <w:rsid w:val="003278A5"/>
    <w:rsid w:val="00327AAD"/>
    <w:rsid w:val="0033149E"/>
    <w:rsid w:val="003315C0"/>
    <w:rsid w:val="003321B2"/>
    <w:rsid w:val="0033350F"/>
    <w:rsid w:val="00333568"/>
    <w:rsid w:val="00334144"/>
    <w:rsid w:val="003346D1"/>
    <w:rsid w:val="00335865"/>
    <w:rsid w:val="00335997"/>
    <w:rsid w:val="003361B1"/>
    <w:rsid w:val="00340EB2"/>
    <w:rsid w:val="00342AB0"/>
    <w:rsid w:val="00343516"/>
    <w:rsid w:val="00343566"/>
    <w:rsid w:val="003438E7"/>
    <w:rsid w:val="00344248"/>
    <w:rsid w:val="00345496"/>
    <w:rsid w:val="00345A72"/>
    <w:rsid w:val="00345BB4"/>
    <w:rsid w:val="00345D0F"/>
    <w:rsid w:val="00346E4A"/>
    <w:rsid w:val="003470B3"/>
    <w:rsid w:val="00347933"/>
    <w:rsid w:val="00347B0A"/>
    <w:rsid w:val="00347F6F"/>
    <w:rsid w:val="0035043B"/>
    <w:rsid w:val="0035171B"/>
    <w:rsid w:val="003543C8"/>
    <w:rsid w:val="00356E6D"/>
    <w:rsid w:val="0036108C"/>
    <w:rsid w:val="00362D97"/>
    <w:rsid w:val="00362FF1"/>
    <w:rsid w:val="00363D27"/>
    <w:rsid w:val="00364127"/>
    <w:rsid w:val="00364975"/>
    <w:rsid w:val="00365285"/>
    <w:rsid w:val="0036533D"/>
    <w:rsid w:val="00365B87"/>
    <w:rsid w:val="00366EC1"/>
    <w:rsid w:val="00367AC8"/>
    <w:rsid w:val="0037032B"/>
    <w:rsid w:val="00370EDA"/>
    <w:rsid w:val="00371332"/>
    <w:rsid w:val="00371390"/>
    <w:rsid w:val="00371A1B"/>
    <w:rsid w:val="00372850"/>
    <w:rsid w:val="003736BE"/>
    <w:rsid w:val="00373779"/>
    <w:rsid w:val="00373AB4"/>
    <w:rsid w:val="003756EC"/>
    <w:rsid w:val="003758B3"/>
    <w:rsid w:val="00376131"/>
    <w:rsid w:val="003771BA"/>
    <w:rsid w:val="003774A6"/>
    <w:rsid w:val="0038220A"/>
    <w:rsid w:val="00382D98"/>
    <w:rsid w:val="003837B5"/>
    <w:rsid w:val="003838C5"/>
    <w:rsid w:val="00384595"/>
    <w:rsid w:val="00385467"/>
    <w:rsid w:val="00386033"/>
    <w:rsid w:val="003861E1"/>
    <w:rsid w:val="00386766"/>
    <w:rsid w:val="00387111"/>
    <w:rsid w:val="00387C4E"/>
    <w:rsid w:val="0039004B"/>
    <w:rsid w:val="00391A61"/>
    <w:rsid w:val="00391CB3"/>
    <w:rsid w:val="00393FFE"/>
    <w:rsid w:val="00394837"/>
    <w:rsid w:val="00394CE2"/>
    <w:rsid w:val="00395016"/>
    <w:rsid w:val="0039564D"/>
    <w:rsid w:val="00395B07"/>
    <w:rsid w:val="003960B5"/>
    <w:rsid w:val="00397EA5"/>
    <w:rsid w:val="003A06FB"/>
    <w:rsid w:val="003A1185"/>
    <w:rsid w:val="003A187D"/>
    <w:rsid w:val="003A1F0A"/>
    <w:rsid w:val="003A37A5"/>
    <w:rsid w:val="003A3A0F"/>
    <w:rsid w:val="003A438C"/>
    <w:rsid w:val="003A4772"/>
    <w:rsid w:val="003A49C8"/>
    <w:rsid w:val="003A4DE7"/>
    <w:rsid w:val="003A51F6"/>
    <w:rsid w:val="003A5AD0"/>
    <w:rsid w:val="003A5E71"/>
    <w:rsid w:val="003A61E2"/>
    <w:rsid w:val="003A641E"/>
    <w:rsid w:val="003B0026"/>
    <w:rsid w:val="003B0856"/>
    <w:rsid w:val="003B16F6"/>
    <w:rsid w:val="003B1F02"/>
    <w:rsid w:val="003B2479"/>
    <w:rsid w:val="003B33D7"/>
    <w:rsid w:val="003B4138"/>
    <w:rsid w:val="003B4627"/>
    <w:rsid w:val="003B5099"/>
    <w:rsid w:val="003B6D2E"/>
    <w:rsid w:val="003B76ED"/>
    <w:rsid w:val="003C0453"/>
    <w:rsid w:val="003C145F"/>
    <w:rsid w:val="003C1CE3"/>
    <w:rsid w:val="003C34F6"/>
    <w:rsid w:val="003C38B5"/>
    <w:rsid w:val="003C51E0"/>
    <w:rsid w:val="003C5219"/>
    <w:rsid w:val="003C537A"/>
    <w:rsid w:val="003C5E4C"/>
    <w:rsid w:val="003C6F1D"/>
    <w:rsid w:val="003C7268"/>
    <w:rsid w:val="003C7EE7"/>
    <w:rsid w:val="003C7F89"/>
    <w:rsid w:val="003D00FD"/>
    <w:rsid w:val="003D0626"/>
    <w:rsid w:val="003D091D"/>
    <w:rsid w:val="003D1260"/>
    <w:rsid w:val="003D1345"/>
    <w:rsid w:val="003D24F7"/>
    <w:rsid w:val="003D4D03"/>
    <w:rsid w:val="003D56CE"/>
    <w:rsid w:val="003D7CF6"/>
    <w:rsid w:val="003E0210"/>
    <w:rsid w:val="003E0E40"/>
    <w:rsid w:val="003E2B33"/>
    <w:rsid w:val="003E2C08"/>
    <w:rsid w:val="003E4C86"/>
    <w:rsid w:val="003E50E6"/>
    <w:rsid w:val="003E569C"/>
    <w:rsid w:val="003E5D29"/>
    <w:rsid w:val="003E6909"/>
    <w:rsid w:val="003F0F13"/>
    <w:rsid w:val="003F2177"/>
    <w:rsid w:val="003F3F9C"/>
    <w:rsid w:val="003F5989"/>
    <w:rsid w:val="003F6071"/>
    <w:rsid w:val="003F6284"/>
    <w:rsid w:val="003F656B"/>
    <w:rsid w:val="003F7514"/>
    <w:rsid w:val="003F774D"/>
    <w:rsid w:val="003F7C88"/>
    <w:rsid w:val="00401647"/>
    <w:rsid w:val="00401BEC"/>
    <w:rsid w:val="004024B5"/>
    <w:rsid w:val="00402BC3"/>
    <w:rsid w:val="00402E3F"/>
    <w:rsid w:val="00403365"/>
    <w:rsid w:val="00403F19"/>
    <w:rsid w:val="0040408A"/>
    <w:rsid w:val="004043F5"/>
    <w:rsid w:val="00404F85"/>
    <w:rsid w:val="00405CC6"/>
    <w:rsid w:val="004060D7"/>
    <w:rsid w:val="0040661E"/>
    <w:rsid w:val="004067B7"/>
    <w:rsid w:val="00406857"/>
    <w:rsid w:val="0040700B"/>
    <w:rsid w:val="00407F6C"/>
    <w:rsid w:val="0041098F"/>
    <w:rsid w:val="00411076"/>
    <w:rsid w:val="00411DBB"/>
    <w:rsid w:val="00412767"/>
    <w:rsid w:val="00412920"/>
    <w:rsid w:val="00412C81"/>
    <w:rsid w:val="00416B76"/>
    <w:rsid w:val="00416D08"/>
    <w:rsid w:val="0041738B"/>
    <w:rsid w:val="00417C30"/>
    <w:rsid w:val="00422756"/>
    <w:rsid w:val="00424ACA"/>
    <w:rsid w:val="00425526"/>
    <w:rsid w:val="00425A38"/>
    <w:rsid w:val="00426128"/>
    <w:rsid w:val="00426D56"/>
    <w:rsid w:val="00427F95"/>
    <w:rsid w:val="004304A3"/>
    <w:rsid w:val="00430F9C"/>
    <w:rsid w:val="00431E3F"/>
    <w:rsid w:val="00432A44"/>
    <w:rsid w:val="00433439"/>
    <w:rsid w:val="00433A05"/>
    <w:rsid w:val="0043423A"/>
    <w:rsid w:val="0043533F"/>
    <w:rsid w:val="004376DA"/>
    <w:rsid w:val="004404A6"/>
    <w:rsid w:val="004409F1"/>
    <w:rsid w:val="00443A7C"/>
    <w:rsid w:val="00443BD5"/>
    <w:rsid w:val="004444FC"/>
    <w:rsid w:val="004448D6"/>
    <w:rsid w:val="0044548F"/>
    <w:rsid w:val="0044656D"/>
    <w:rsid w:val="00446CF2"/>
    <w:rsid w:val="00446E54"/>
    <w:rsid w:val="00447FFE"/>
    <w:rsid w:val="00450BF9"/>
    <w:rsid w:val="0045275E"/>
    <w:rsid w:val="004528B4"/>
    <w:rsid w:val="004532CF"/>
    <w:rsid w:val="004537CC"/>
    <w:rsid w:val="00454061"/>
    <w:rsid w:val="00454143"/>
    <w:rsid w:val="004546DE"/>
    <w:rsid w:val="004559D1"/>
    <w:rsid w:val="00455E60"/>
    <w:rsid w:val="00457BFB"/>
    <w:rsid w:val="00457E03"/>
    <w:rsid w:val="004604C0"/>
    <w:rsid w:val="00460FF3"/>
    <w:rsid w:val="004628A5"/>
    <w:rsid w:val="00462D9B"/>
    <w:rsid w:val="004633DF"/>
    <w:rsid w:val="00463988"/>
    <w:rsid w:val="00466610"/>
    <w:rsid w:val="00466E06"/>
    <w:rsid w:val="00467608"/>
    <w:rsid w:val="00470CB7"/>
    <w:rsid w:val="00470E5A"/>
    <w:rsid w:val="004713C4"/>
    <w:rsid w:val="00471FFA"/>
    <w:rsid w:val="00472A57"/>
    <w:rsid w:val="004732B1"/>
    <w:rsid w:val="004742D9"/>
    <w:rsid w:val="00475017"/>
    <w:rsid w:val="004752BE"/>
    <w:rsid w:val="0047534C"/>
    <w:rsid w:val="00475AAD"/>
    <w:rsid w:val="00475C6B"/>
    <w:rsid w:val="00476449"/>
    <w:rsid w:val="00477231"/>
    <w:rsid w:val="00481BD0"/>
    <w:rsid w:val="00481E30"/>
    <w:rsid w:val="0048461A"/>
    <w:rsid w:val="00486210"/>
    <w:rsid w:val="0048628F"/>
    <w:rsid w:val="00490837"/>
    <w:rsid w:val="00490B5C"/>
    <w:rsid w:val="00492252"/>
    <w:rsid w:val="00492389"/>
    <w:rsid w:val="004927BC"/>
    <w:rsid w:val="00494093"/>
    <w:rsid w:val="004945FB"/>
    <w:rsid w:val="00494A84"/>
    <w:rsid w:val="004969E5"/>
    <w:rsid w:val="00496AE2"/>
    <w:rsid w:val="00496F7D"/>
    <w:rsid w:val="004976C4"/>
    <w:rsid w:val="0049772E"/>
    <w:rsid w:val="004A059C"/>
    <w:rsid w:val="004A062A"/>
    <w:rsid w:val="004A3209"/>
    <w:rsid w:val="004A40FA"/>
    <w:rsid w:val="004A43BC"/>
    <w:rsid w:val="004A468E"/>
    <w:rsid w:val="004A4FD0"/>
    <w:rsid w:val="004A53DE"/>
    <w:rsid w:val="004A568D"/>
    <w:rsid w:val="004A59AF"/>
    <w:rsid w:val="004A6E99"/>
    <w:rsid w:val="004A78FC"/>
    <w:rsid w:val="004B0120"/>
    <w:rsid w:val="004B0A2A"/>
    <w:rsid w:val="004B38D1"/>
    <w:rsid w:val="004B39A6"/>
    <w:rsid w:val="004B4631"/>
    <w:rsid w:val="004B5FCE"/>
    <w:rsid w:val="004B6286"/>
    <w:rsid w:val="004B646D"/>
    <w:rsid w:val="004B6DAB"/>
    <w:rsid w:val="004B7139"/>
    <w:rsid w:val="004B7364"/>
    <w:rsid w:val="004B755C"/>
    <w:rsid w:val="004B7C6F"/>
    <w:rsid w:val="004C09F0"/>
    <w:rsid w:val="004C0BFD"/>
    <w:rsid w:val="004C1297"/>
    <w:rsid w:val="004C1D0E"/>
    <w:rsid w:val="004C2D0B"/>
    <w:rsid w:val="004C6E1F"/>
    <w:rsid w:val="004C745A"/>
    <w:rsid w:val="004C78D5"/>
    <w:rsid w:val="004C7D0E"/>
    <w:rsid w:val="004D0215"/>
    <w:rsid w:val="004D0366"/>
    <w:rsid w:val="004D188E"/>
    <w:rsid w:val="004D1D44"/>
    <w:rsid w:val="004D2B04"/>
    <w:rsid w:val="004D6262"/>
    <w:rsid w:val="004D6E30"/>
    <w:rsid w:val="004E03DC"/>
    <w:rsid w:val="004E11D5"/>
    <w:rsid w:val="004E1539"/>
    <w:rsid w:val="004E2718"/>
    <w:rsid w:val="004E2955"/>
    <w:rsid w:val="004E3057"/>
    <w:rsid w:val="004E430E"/>
    <w:rsid w:val="004E4DA4"/>
    <w:rsid w:val="004E4F79"/>
    <w:rsid w:val="004E5121"/>
    <w:rsid w:val="004E7512"/>
    <w:rsid w:val="004F26F2"/>
    <w:rsid w:val="004F3148"/>
    <w:rsid w:val="004F5CEE"/>
    <w:rsid w:val="004F626D"/>
    <w:rsid w:val="004F641B"/>
    <w:rsid w:val="004F7A23"/>
    <w:rsid w:val="005000F1"/>
    <w:rsid w:val="00500997"/>
    <w:rsid w:val="00500CFB"/>
    <w:rsid w:val="005021FB"/>
    <w:rsid w:val="00502210"/>
    <w:rsid w:val="0050311E"/>
    <w:rsid w:val="005037DA"/>
    <w:rsid w:val="00503A9A"/>
    <w:rsid w:val="00505707"/>
    <w:rsid w:val="0050752C"/>
    <w:rsid w:val="00507607"/>
    <w:rsid w:val="00507D7D"/>
    <w:rsid w:val="005105BA"/>
    <w:rsid w:val="00510782"/>
    <w:rsid w:val="005122CF"/>
    <w:rsid w:val="00513094"/>
    <w:rsid w:val="005139EA"/>
    <w:rsid w:val="005142EE"/>
    <w:rsid w:val="00514361"/>
    <w:rsid w:val="005149BD"/>
    <w:rsid w:val="00516FE9"/>
    <w:rsid w:val="00517825"/>
    <w:rsid w:val="00520BA9"/>
    <w:rsid w:val="00520DC6"/>
    <w:rsid w:val="00521BED"/>
    <w:rsid w:val="00522A7C"/>
    <w:rsid w:val="005237E0"/>
    <w:rsid w:val="00523B39"/>
    <w:rsid w:val="00526938"/>
    <w:rsid w:val="005270F6"/>
    <w:rsid w:val="00527793"/>
    <w:rsid w:val="0053082F"/>
    <w:rsid w:val="005309D4"/>
    <w:rsid w:val="00534523"/>
    <w:rsid w:val="00535583"/>
    <w:rsid w:val="00535659"/>
    <w:rsid w:val="005359EF"/>
    <w:rsid w:val="005363ED"/>
    <w:rsid w:val="005371DD"/>
    <w:rsid w:val="005376E0"/>
    <w:rsid w:val="00537C34"/>
    <w:rsid w:val="00537F53"/>
    <w:rsid w:val="00542B3E"/>
    <w:rsid w:val="00542BD7"/>
    <w:rsid w:val="00542D88"/>
    <w:rsid w:val="00543329"/>
    <w:rsid w:val="0054433A"/>
    <w:rsid w:val="00544473"/>
    <w:rsid w:val="00544533"/>
    <w:rsid w:val="00545082"/>
    <w:rsid w:val="0054523B"/>
    <w:rsid w:val="00545441"/>
    <w:rsid w:val="00547638"/>
    <w:rsid w:val="00547726"/>
    <w:rsid w:val="005514EA"/>
    <w:rsid w:val="00552F38"/>
    <w:rsid w:val="005531C2"/>
    <w:rsid w:val="00553843"/>
    <w:rsid w:val="00554D68"/>
    <w:rsid w:val="005555DF"/>
    <w:rsid w:val="00555D47"/>
    <w:rsid w:val="00556BF1"/>
    <w:rsid w:val="00560AA3"/>
    <w:rsid w:val="00561011"/>
    <w:rsid w:val="005610C8"/>
    <w:rsid w:val="00561305"/>
    <w:rsid w:val="005616E4"/>
    <w:rsid w:val="00563090"/>
    <w:rsid w:val="0056344B"/>
    <w:rsid w:val="0056449D"/>
    <w:rsid w:val="005646B1"/>
    <w:rsid w:val="0056486F"/>
    <w:rsid w:val="00564EB8"/>
    <w:rsid w:val="00564F52"/>
    <w:rsid w:val="00564F8E"/>
    <w:rsid w:val="0056579F"/>
    <w:rsid w:val="00565B43"/>
    <w:rsid w:val="00565C5D"/>
    <w:rsid w:val="005664D1"/>
    <w:rsid w:val="0056723F"/>
    <w:rsid w:val="00567C48"/>
    <w:rsid w:val="00567E0C"/>
    <w:rsid w:val="005704E6"/>
    <w:rsid w:val="00570D7A"/>
    <w:rsid w:val="00573F48"/>
    <w:rsid w:val="00574D26"/>
    <w:rsid w:val="00574FA2"/>
    <w:rsid w:val="00575B08"/>
    <w:rsid w:val="00575B3C"/>
    <w:rsid w:val="00575FD0"/>
    <w:rsid w:val="005762DC"/>
    <w:rsid w:val="00576FCC"/>
    <w:rsid w:val="00577215"/>
    <w:rsid w:val="00577F35"/>
    <w:rsid w:val="00577FB6"/>
    <w:rsid w:val="00581026"/>
    <w:rsid w:val="005825F3"/>
    <w:rsid w:val="00582965"/>
    <w:rsid w:val="00582B80"/>
    <w:rsid w:val="00582B9C"/>
    <w:rsid w:val="00583150"/>
    <w:rsid w:val="00583284"/>
    <w:rsid w:val="00584BAA"/>
    <w:rsid w:val="00585541"/>
    <w:rsid w:val="00586657"/>
    <w:rsid w:val="00586DCD"/>
    <w:rsid w:val="00587363"/>
    <w:rsid w:val="005903BA"/>
    <w:rsid w:val="005911A4"/>
    <w:rsid w:val="0059153C"/>
    <w:rsid w:val="00591E86"/>
    <w:rsid w:val="00593ECA"/>
    <w:rsid w:val="00594243"/>
    <w:rsid w:val="0059456E"/>
    <w:rsid w:val="00594B1C"/>
    <w:rsid w:val="00594D86"/>
    <w:rsid w:val="00594E21"/>
    <w:rsid w:val="005957D9"/>
    <w:rsid w:val="00595929"/>
    <w:rsid w:val="0059606D"/>
    <w:rsid w:val="005971B5"/>
    <w:rsid w:val="00597F3B"/>
    <w:rsid w:val="005A1ADE"/>
    <w:rsid w:val="005A394A"/>
    <w:rsid w:val="005A4419"/>
    <w:rsid w:val="005A5061"/>
    <w:rsid w:val="005A5354"/>
    <w:rsid w:val="005A57FE"/>
    <w:rsid w:val="005A5AC5"/>
    <w:rsid w:val="005A5F9C"/>
    <w:rsid w:val="005A6560"/>
    <w:rsid w:val="005A7EFF"/>
    <w:rsid w:val="005B0B29"/>
    <w:rsid w:val="005B0D3C"/>
    <w:rsid w:val="005B26A2"/>
    <w:rsid w:val="005B36B5"/>
    <w:rsid w:val="005B438B"/>
    <w:rsid w:val="005B44C7"/>
    <w:rsid w:val="005B495C"/>
    <w:rsid w:val="005B52CB"/>
    <w:rsid w:val="005B52FE"/>
    <w:rsid w:val="005B5B3E"/>
    <w:rsid w:val="005B5EBE"/>
    <w:rsid w:val="005B7A24"/>
    <w:rsid w:val="005C0788"/>
    <w:rsid w:val="005C1666"/>
    <w:rsid w:val="005C29F5"/>
    <w:rsid w:val="005C2AB1"/>
    <w:rsid w:val="005C31DD"/>
    <w:rsid w:val="005C3B19"/>
    <w:rsid w:val="005C3BA0"/>
    <w:rsid w:val="005C49F1"/>
    <w:rsid w:val="005C5936"/>
    <w:rsid w:val="005C60B4"/>
    <w:rsid w:val="005C69CD"/>
    <w:rsid w:val="005C6EE6"/>
    <w:rsid w:val="005C7042"/>
    <w:rsid w:val="005D05E1"/>
    <w:rsid w:val="005D1076"/>
    <w:rsid w:val="005D130A"/>
    <w:rsid w:val="005D1F88"/>
    <w:rsid w:val="005D2BB2"/>
    <w:rsid w:val="005D4188"/>
    <w:rsid w:val="005D5823"/>
    <w:rsid w:val="005D7958"/>
    <w:rsid w:val="005E0715"/>
    <w:rsid w:val="005E08D7"/>
    <w:rsid w:val="005E1AFB"/>
    <w:rsid w:val="005E3BB7"/>
    <w:rsid w:val="005E5C85"/>
    <w:rsid w:val="005E6DD0"/>
    <w:rsid w:val="005E7DBA"/>
    <w:rsid w:val="005F3568"/>
    <w:rsid w:val="005F3D1D"/>
    <w:rsid w:val="005F4AED"/>
    <w:rsid w:val="005F4D6D"/>
    <w:rsid w:val="005F5533"/>
    <w:rsid w:val="005F5E6F"/>
    <w:rsid w:val="005F674C"/>
    <w:rsid w:val="005F6E8A"/>
    <w:rsid w:val="005F7027"/>
    <w:rsid w:val="005F7AAE"/>
    <w:rsid w:val="005F7D28"/>
    <w:rsid w:val="00603599"/>
    <w:rsid w:val="006050E6"/>
    <w:rsid w:val="006059C5"/>
    <w:rsid w:val="00605EFD"/>
    <w:rsid w:val="00606083"/>
    <w:rsid w:val="006128E1"/>
    <w:rsid w:val="0061377D"/>
    <w:rsid w:val="006138ED"/>
    <w:rsid w:val="006140EE"/>
    <w:rsid w:val="00614406"/>
    <w:rsid w:val="0061606C"/>
    <w:rsid w:val="0061657A"/>
    <w:rsid w:val="00617B9C"/>
    <w:rsid w:val="00620177"/>
    <w:rsid w:val="00620CAF"/>
    <w:rsid w:val="006210A7"/>
    <w:rsid w:val="006211B5"/>
    <w:rsid w:val="006221B9"/>
    <w:rsid w:val="006222A6"/>
    <w:rsid w:val="00622F3D"/>
    <w:rsid w:val="0062384C"/>
    <w:rsid w:val="00625DDD"/>
    <w:rsid w:val="00626385"/>
    <w:rsid w:val="00627D53"/>
    <w:rsid w:val="00630A25"/>
    <w:rsid w:val="00630AA4"/>
    <w:rsid w:val="0063109A"/>
    <w:rsid w:val="0063213E"/>
    <w:rsid w:val="006326C3"/>
    <w:rsid w:val="00632907"/>
    <w:rsid w:val="00632F7F"/>
    <w:rsid w:val="00633B75"/>
    <w:rsid w:val="00633D0B"/>
    <w:rsid w:val="0063483E"/>
    <w:rsid w:val="00636B4D"/>
    <w:rsid w:val="006401B7"/>
    <w:rsid w:val="0064028D"/>
    <w:rsid w:val="006411C6"/>
    <w:rsid w:val="00641E00"/>
    <w:rsid w:val="00642625"/>
    <w:rsid w:val="006427FA"/>
    <w:rsid w:val="00642A38"/>
    <w:rsid w:val="00643E9F"/>
    <w:rsid w:val="006447F0"/>
    <w:rsid w:val="00645E83"/>
    <w:rsid w:val="006468DD"/>
    <w:rsid w:val="00647048"/>
    <w:rsid w:val="006472A6"/>
    <w:rsid w:val="00647842"/>
    <w:rsid w:val="006509B1"/>
    <w:rsid w:val="00652502"/>
    <w:rsid w:val="00652612"/>
    <w:rsid w:val="006552DF"/>
    <w:rsid w:val="00655379"/>
    <w:rsid w:val="00657D30"/>
    <w:rsid w:val="00662045"/>
    <w:rsid w:val="00662CF7"/>
    <w:rsid w:val="00663206"/>
    <w:rsid w:val="00663C25"/>
    <w:rsid w:val="00663E35"/>
    <w:rsid w:val="00663F58"/>
    <w:rsid w:val="006641C9"/>
    <w:rsid w:val="00664AA4"/>
    <w:rsid w:val="00664B66"/>
    <w:rsid w:val="00665E80"/>
    <w:rsid w:val="00665F95"/>
    <w:rsid w:val="00666B44"/>
    <w:rsid w:val="00667235"/>
    <w:rsid w:val="0066787F"/>
    <w:rsid w:val="00671A9C"/>
    <w:rsid w:val="00671CE7"/>
    <w:rsid w:val="0067275F"/>
    <w:rsid w:val="00672FFF"/>
    <w:rsid w:val="006730E2"/>
    <w:rsid w:val="0067324D"/>
    <w:rsid w:val="00673453"/>
    <w:rsid w:val="00673992"/>
    <w:rsid w:val="00673E75"/>
    <w:rsid w:val="006753AA"/>
    <w:rsid w:val="00676042"/>
    <w:rsid w:val="006765F5"/>
    <w:rsid w:val="006766EE"/>
    <w:rsid w:val="00676E74"/>
    <w:rsid w:val="00677EAB"/>
    <w:rsid w:val="00680B2F"/>
    <w:rsid w:val="00680EC3"/>
    <w:rsid w:val="00680ED2"/>
    <w:rsid w:val="006814FC"/>
    <w:rsid w:val="006815AC"/>
    <w:rsid w:val="006837CA"/>
    <w:rsid w:val="00683ED0"/>
    <w:rsid w:val="006848D3"/>
    <w:rsid w:val="00684D5F"/>
    <w:rsid w:val="00685819"/>
    <w:rsid w:val="00685E32"/>
    <w:rsid w:val="00686755"/>
    <w:rsid w:val="0068678A"/>
    <w:rsid w:val="006877A0"/>
    <w:rsid w:val="00687835"/>
    <w:rsid w:val="00690460"/>
    <w:rsid w:val="00690DD9"/>
    <w:rsid w:val="00691FEC"/>
    <w:rsid w:val="0069203D"/>
    <w:rsid w:val="00693AA2"/>
    <w:rsid w:val="00693AF5"/>
    <w:rsid w:val="00694100"/>
    <w:rsid w:val="0069459A"/>
    <w:rsid w:val="00694A98"/>
    <w:rsid w:val="00694F42"/>
    <w:rsid w:val="0069515F"/>
    <w:rsid w:val="006952CA"/>
    <w:rsid w:val="0069549C"/>
    <w:rsid w:val="00695752"/>
    <w:rsid w:val="006A1A73"/>
    <w:rsid w:val="006A36D1"/>
    <w:rsid w:val="006A55A7"/>
    <w:rsid w:val="006A5CED"/>
    <w:rsid w:val="006A5DC6"/>
    <w:rsid w:val="006A6036"/>
    <w:rsid w:val="006A6780"/>
    <w:rsid w:val="006A67B5"/>
    <w:rsid w:val="006A72BD"/>
    <w:rsid w:val="006A7640"/>
    <w:rsid w:val="006B0A91"/>
    <w:rsid w:val="006B0B90"/>
    <w:rsid w:val="006B1A01"/>
    <w:rsid w:val="006B1B21"/>
    <w:rsid w:val="006B2D82"/>
    <w:rsid w:val="006B3C1D"/>
    <w:rsid w:val="006B3C71"/>
    <w:rsid w:val="006B46A2"/>
    <w:rsid w:val="006B54C0"/>
    <w:rsid w:val="006B5510"/>
    <w:rsid w:val="006B5E1F"/>
    <w:rsid w:val="006B6C34"/>
    <w:rsid w:val="006B7202"/>
    <w:rsid w:val="006C10A4"/>
    <w:rsid w:val="006C19D4"/>
    <w:rsid w:val="006C1F18"/>
    <w:rsid w:val="006C1FC3"/>
    <w:rsid w:val="006C1FF3"/>
    <w:rsid w:val="006C22D7"/>
    <w:rsid w:val="006C266D"/>
    <w:rsid w:val="006C36E8"/>
    <w:rsid w:val="006C3F96"/>
    <w:rsid w:val="006C4765"/>
    <w:rsid w:val="006C5139"/>
    <w:rsid w:val="006C51B1"/>
    <w:rsid w:val="006C5328"/>
    <w:rsid w:val="006C5B1E"/>
    <w:rsid w:val="006C6B55"/>
    <w:rsid w:val="006C7A5B"/>
    <w:rsid w:val="006C7DF4"/>
    <w:rsid w:val="006C7E53"/>
    <w:rsid w:val="006D0DF5"/>
    <w:rsid w:val="006D1030"/>
    <w:rsid w:val="006D2B2E"/>
    <w:rsid w:val="006D2FDE"/>
    <w:rsid w:val="006D39B3"/>
    <w:rsid w:val="006D3E68"/>
    <w:rsid w:val="006D3FF1"/>
    <w:rsid w:val="006D4B6D"/>
    <w:rsid w:val="006D5E7C"/>
    <w:rsid w:val="006D63E6"/>
    <w:rsid w:val="006D6E98"/>
    <w:rsid w:val="006E00BA"/>
    <w:rsid w:val="006E0130"/>
    <w:rsid w:val="006E16B9"/>
    <w:rsid w:val="006E1729"/>
    <w:rsid w:val="006E2C4E"/>
    <w:rsid w:val="006E319D"/>
    <w:rsid w:val="006E3343"/>
    <w:rsid w:val="006E362E"/>
    <w:rsid w:val="006E4000"/>
    <w:rsid w:val="006E4935"/>
    <w:rsid w:val="006E5874"/>
    <w:rsid w:val="006E5EC7"/>
    <w:rsid w:val="006F0454"/>
    <w:rsid w:val="006F053F"/>
    <w:rsid w:val="006F0B2D"/>
    <w:rsid w:val="006F1A3C"/>
    <w:rsid w:val="006F1FA8"/>
    <w:rsid w:val="006F34B7"/>
    <w:rsid w:val="006F49F6"/>
    <w:rsid w:val="006F4E0D"/>
    <w:rsid w:val="006F5867"/>
    <w:rsid w:val="006F6091"/>
    <w:rsid w:val="006F707F"/>
    <w:rsid w:val="006F77F9"/>
    <w:rsid w:val="006F7FA7"/>
    <w:rsid w:val="00700115"/>
    <w:rsid w:val="0070026D"/>
    <w:rsid w:val="00702F47"/>
    <w:rsid w:val="007030D0"/>
    <w:rsid w:val="00703969"/>
    <w:rsid w:val="00703BF0"/>
    <w:rsid w:val="00703ECF"/>
    <w:rsid w:val="00704460"/>
    <w:rsid w:val="0070576B"/>
    <w:rsid w:val="00705EB1"/>
    <w:rsid w:val="00706620"/>
    <w:rsid w:val="00706FF1"/>
    <w:rsid w:val="00707822"/>
    <w:rsid w:val="00710890"/>
    <w:rsid w:val="00710E47"/>
    <w:rsid w:val="00712452"/>
    <w:rsid w:val="0071265C"/>
    <w:rsid w:val="00712F6E"/>
    <w:rsid w:val="007136D5"/>
    <w:rsid w:val="00714019"/>
    <w:rsid w:val="0071566A"/>
    <w:rsid w:val="007156DD"/>
    <w:rsid w:val="0071693B"/>
    <w:rsid w:val="0071744C"/>
    <w:rsid w:val="00717703"/>
    <w:rsid w:val="00717C17"/>
    <w:rsid w:val="00721D22"/>
    <w:rsid w:val="007227DE"/>
    <w:rsid w:val="007229C3"/>
    <w:rsid w:val="0072572C"/>
    <w:rsid w:val="007257D8"/>
    <w:rsid w:val="00725CCC"/>
    <w:rsid w:val="00726188"/>
    <w:rsid w:val="007263F1"/>
    <w:rsid w:val="007264AE"/>
    <w:rsid w:val="0073346F"/>
    <w:rsid w:val="00733766"/>
    <w:rsid w:val="007339C4"/>
    <w:rsid w:val="00733E28"/>
    <w:rsid w:val="00733EE8"/>
    <w:rsid w:val="007365A8"/>
    <w:rsid w:val="007373E2"/>
    <w:rsid w:val="00737EAA"/>
    <w:rsid w:val="00741A72"/>
    <w:rsid w:val="00742FEB"/>
    <w:rsid w:val="0074303F"/>
    <w:rsid w:val="007445E1"/>
    <w:rsid w:val="00744776"/>
    <w:rsid w:val="00744923"/>
    <w:rsid w:val="00744A1A"/>
    <w:rsid w:val="00744A36"/>
    <w:rsid w:val="00745410"/>
    <w:rsid w:val="00745770"/>
    <w:rsid w:val="007459BD"/>
    <w:rsid w:val="007469BB"/>
    <w:rsid w:val="00746C93"/>
    <w:rsid w:val="00747381"/>
    <w:rsid w:val="007506BF"/>
    <w:rsid w:val="00750CE2"/>
    <w:rsid w:val="00750DA2"/>
    <w:rsid w:val="00753F61"/>
    <w:rsid w:val="00755B96"/>
    <w:rsid w:val="00760123"/>
    <w:rsid w:val="00760622"/>
    <w:rsid w:val="0076278B"/>
    <w:rsid w:val="007628D9"/>
    <w:rsid w:val="00762A4A"/>
    <w:rsid w:val="0076469D"/>
    <w:rsid w:val="00764845"/>
    <w:rsid w:val="00764B2F"/>
    <w:rsid w:val="00764BD2"/>
    <w:rsid w:val="00765C2F"/>
    <w:rsid w:val="00766F4A"/>
    <w:rsid w:val="00767017"/>
    <w:rsid w:val="007674CC"/>
    <w:rsid w:val="0076752C"/>
    <w:rsid w:val="00767590"/>
    <w:rsid w:val="00767B11"/>
    <w:rsid w:val="00770160"/>
    <w:rsid w:val="00770DD8"/>
    <w:rsid w:val="00772AB6"/>
    <w:rsid w:val="00773BB0"/>
    <w:rsid w:val="007741D7"/>
    <w:rsid w:val="007748E5"/>
    <w:rsid w:val="007754CE"/>
    <w:rsid w:val="00777435"/>
    <w:rsid w:val="00783873"/>
    <w:rsid w:val="00783FBF"/>
    <w:rsid w:val="007843AA"/>
    <w:rsid w:val="00785E0C"/>
    <w:rsid w:val="007864F2"/>
    <w:rsid w:val="0078668D"/>
    <w:rsid w:val="007878D6"/>
    <w:rsid w:val="00791054"/>
    <w:rsid w:val="00791A12"/>
    <w:rsid w:val="00791AFB"/>
    <w:rsid w:val="0079206E"/>
    <w:rsid w:val="00793A6D"/>
    <w:rsid w:val="007A08AF"/>
    <w:rsid w:val="007A08E1"/>
    <w:rsid w:val="007A0C85"/>
    <w:rsid w:val="007A1367"/>
    <w:rsid w:val="007A36AD"/>
    <w:rsid w:val="007A3A15"/>
    <w:rsid w:val="007A45F0"/>
    <w:rsid w:val="007A46A8"/>
    <w:rsid w:val="007A561A"/>
    <w:rsid w:val="007A5CAF"/>
    <w:rsid w:val="007B3514"/>
    <w:rsid w:val="007B39EF"/>
    <w:rsid w:val="007B61FB"/>
    <w:rsid w:val="007B746A"/>
    <w:rsid w:val="007B763E"/>
    <w:rsid w:val="007C0320"/>
    <w:rsid w:val="007C1EC2"/>
    <w:rsid w:val="007C2600"/>
    <w:rsid w:val="007C34FD"/>
    <w:rsid w:val="007C4FB5"/>
    <w:rsid w:val="007C55B8"/>
    <w:rsid w:val="007D1139"/>
    <w:rsid w:val="007D179B"/>
    <w:rsid w:val="007D1BD5"/>
    <w:rsid w:val="007D3BE2"/>
    <w:rsid w:val="007D55A0"/>
    <w:rsid w:val="007D5F2C"/>
    <w:rsid w:val="007D6001"/>
    <w:rsid w:val="007D70A3"/>
    <w:rsid w:val="007D7CD7"/>
    <w:rsid w:val="007D7F71"/>
    <w:rsid w:val="007E1031"/>
    <w:rsid w:val="007E1CFF"/>
    <w:rsid w:val="007E2767"/>
    <w:rsid w:val="007E30E1"/>
    <w:rsid w:val="007E3164"/>
    <w:rsid w:val="007E3257"/>
    <w:rsid w:val="007E3B89"/>
    <w:rsid w:val="007E3DF7"/>
    <w:rsid w:val="007E47B7"/>
    <w:rsid w:val="007E5510"/>
    <w:rsid w:val="007F03EF"/>
    <w:rsid w:val="007F15B7"/>
    <w:rsid w:val="007F4C82"/>
    <w:rsid w:val="007F4EBF"/>
    <w:rsid w:val="007F5176"/>
    <w:rsid w:val="007F5457"/>
    <w:rsid w:val="007F559D"/>
    <w:rsid w:val="007F60BB"/>
    <w:rsid w:val="007F7602"/>
    <w:rsid w:val="00800AAC"/>
    <w:rsid w:val="008019FF"/>
    <w:rsid w:val="0080243D"/>
    <w:rsid w:val="00802449"/>
    <w:rsid w:val="00803D20"/>
    <w:rsid w:val="008042FC"/>
    <w:rsid w:val="00804403"/>
    <w:rsid w:val="008044EC"/>
    <w:rsid w:val="008049E0"/>
    <w:rsid w:val="008066BC"/>
    <w:rsid w:val="00807F68"/>
    <w:rsid w:val="008109F9"/>
    <w:rsid w:val="008112C8"/>
    <w:rsid w:val="008116B3"/>
    <w:rsid w:val="0081193D"/>
    <w:rsid w:val="00811A19"/>
    <w:rsid w:val="008141AF"/>
    <w:rsid w:val="00814924"/>
    <w:rsid w:val="00815063"/>
    <w:rsid w:val="00815D49"/>
    <w:rsid w:val="00820414"/>
    <w:rsid w:val="00821F5D"/>
    <w:rsid w:val="00822F25"/>
    <w:rsid w:val="00823CEA"/>
    <w:rsid w:val="008249CF"/>
    <w:rsid w:val="00824C60"/>
    <w:rsid w:val="00825ACC"/>
    <w:rsid w:val="008267FC"/>
    <w:rsid w:val="00826B9B"/>
    <w:rsid w:val="008308F8"/>
    <w:rsid w:val="00831502"/>
    <w:rsid w:val="0083465B"/>
    <w:rsid w:val="0083517E"/>
    <w:rsid w:val="008355F9"/>
    <w:rsid w:val="0083626B"/>
    <w:rsid w:val="00836E88"/>
    <w:rsid w:val="00840BF5"/>
    <w:rsid w:val="00840ECB"/>
    <w:rsid w:val="0084173B"/>
    <w:rsid w:val="008437EA"/>
    <w:rsid w:val="00843EE1"/>
    <w:rsid w:val="008451A7"/>
    <w:rsid w:val="00845FDA"/>
    <w:rsid w:val="00846300"/>
    <w:rsid w:val="00846383"/>
    <w:rsid w:val="008469A8"/>
    <w:rsid w:val="00846D48"/>
    <w:rsid w:val="00847AF9"/>
    <w:rsid w:val="00847B2F"/>
    <w:rsid w:val="0085109A"/>
    <w:rsid w:val="00853461"/>
    <w:rsid w:val="0085498A"/>
    <w:rsid w:val="008550A2"/>
    <w:rsid w:val="00855386"/>
    <w:rsid w:val="00855B80"/>
    <w:rsid w:val="008564F4"/>
    <w:rsid w:val="00856B1A"/>
    <w:rsid w:val="00856C37"/>
    <w:rsid w:val="00857A05"/>
    <w:rsid w:val="0086054A"/>
    <w:rsid w:val="0086079C"/>
    <w:rsid w:val="008609AD"/>
    <w:rsid w:val="00862AB3"/>
    <w:rsid w:val="008632DE"/>
    <w:rsid w:val="00863A59"/>
    <w:rsid w:val="00864089"/>
    <w:rsid w:val="00864ADD"/>
    <w:rsid w:val="008652C9"/>
    <w:rsid w:val="0086550F"/>
    <w:rsid w:val="00865952"/>
    <w:rsid w:val="008662A0"/>
    <w:rsid w:val="00870EB5"/>
    <w:rsid w:val="00871319"/>
    <w:rsid w:val="00871C78"/>
    <w:rsid w:val="0087299E"/>
    <w:rsid w:val="00872E62"/>
    <w:rsid w:val="00872FC2"/>
    <w:rsid w:val="00874DDA"/>
    <w:rsid w:val="00875EFD"/>
    <w:rsid w:val="00880267"/>
    <w:rsid w:val="00880DF8"/>
    <w:rsid w:val="008810C5"/>
    <w:rsid w:val="0088362E"/>
    <w:rsid w:val="00883EB0"/>
    <w:rsid w:val="008846DA"/>
    <w:rsid w:val="00884E1D"/>
    <w:rsid w:val="00885AB6"/>
    <w:rsid w:val="00886D76"/>
    <w:rsid w:val="0088704A"/>
    <w:rsid w:val="00887E0B"/>
    <w:rsid w:val="00890C41"/>
    <w:rsid w:val="008912AC"/>
    <w:rsid w:val="008918AC"/>
    <w:rsid w:val="008921F3"/>
    <w:rsid w:val="008923E0"/>
    <w:rsid w:val="008928E5"/>
    <w:rsid w:val="00892AF5"/>
    <w:rsid w:val="00893C79"/>
    <w:rsid w:val="0089488A"/>
    <w:rsid w:val="008962B0"/>
    <w:rsid w:val="00896536"/>
    <w:rsid w:val="0089741B"/>
    <w:rsid w:val="00897CDD"/>
    <w:rsid w:val="008A0B70"/>
    <w:rsid w:val="008A0DAC"/>
    <w:rsid w:val="008A10A1"/>
    <w:rsid w:val="008A1A8B"/>
    <w:rsid w:val="008A2A03"/>
    <w:rsid w:val="008A3D0E"/>
    <w:rsid w:val="008A4FEF"/>
    <w:rsid w:val="008A5367"/>
    <w:rsid w:val="008A5C10"/>
    <w:rsid w:val="008A5F6B"/>
    <w:rsid w:val="008A70AD"/>
    <w:rsid w:val="008A7BDF"/>
    <w:rsid w:val="008B00EE"/>
    <w:rsid w:val="008B0EAD"/>
    <w:rsid w:val="008B2808"/>
    <w:rsid w:val="008B32E3"/>
    <w:rsid w:val="008B748C"/>
    <w:rsid w:val="008B7ACD"/>
    <w:rsid w:val="008B7D2C"/>
    <w:rsid w:val="008C06B0"/>
    <w:rsid w:val="008C36B3"/>
    <w:rsid w:val="008C4AC1"/>
    <w:rsid w:val="008C4DB9"/>
    <w:rsid w:val="008C54EF"/>
    <w:rsid w:val="008C586F"/>
    <w:rsid w:val="008C5FCF"/>
    <w:rsid w:val="008C75DD"/>
    <w:rsid w:val="008C78BF"/>
    <w:rsid w:val="008D0989"/>
    <w:rsid w:val="008D0CA5"/>
    <w:rsid w:val="008D0D69"/>
    <w:rsid w:val="008D474A"/>
    <w:rsid w:val="008D489D"/>
    <w:rsid w:val="008D5138"/>
    <w:rsid w:val="008D546F"/>
    <w:rsid w:val="008D60DE"/>
    <w:rsid w:val="008E0872"/>
    <w:rsid w:val="008E090A"/>
    <w:rsid w:val="008E1777"/>
    <w:rsid w:val="008E236A"/>
    <w:rsid w:val="008E5451"/>
    <w:rsid w:val="008E5F6A"/>
    <w:rsid w:val="008E63BA"/>
    <w:rsid w:val="008E776A"/>
    <w:rsid w:val="008F0122"/>
    <w:rsid w:val="008F08E9"/>
    <w:rsid w:val="008F2B78"/>
    <w:rsid w:val="008F2F09"/>
    <w:rsid w:val="008F3D28"/>
    <w:rsid w:val="008F45DB"/>
    <w:rsid w:val="008F48C2"/>
    <w:rsid w:val="008F4B85"/>
    <w:rsid w:val="008F4F7D"/>
    <w:rsid w:val="008F64D9"/>
    <w:rsid w:val="008F6BC1"/>
    <w:rsid w:val="008F7316"/>
    <w:rsid w:val="008F74CF"/>
    <w:rsid w:val="00900578"/>
    <w:rsid w:val="00900995"/>
    <w:rsid w:val="00900DB2"/>
    <w:rsid w:val="009013E3"/>
    <w:rsid w:val="00901A8E"/>
    <w:rsid w:val="00901B44"/>
    <w:rsid w:val="00902B42"/>
    <w:rsid w:val="00903773"/>
    <w:rsid w:val="009041D6"/>
    <w:rsid w:val="00906401"/>
    <w:rsid w:val="00906BC8"/>
    <w:rsid w:val="00910B2E"/>
    <w:rsid w:val="00911A9C"/>
    <w:rsid w:val="00911BD2"/>
    <w:rsid w:val="00912558"/>
    <w:rsid w:val="00912EFC"/>
    <w:rsid w:val="009130EF"/>
    <w:rsid w:val="0091454F"/>
    <w:rsid w:val="00915A91"/>
    <w:rsid w:val="00916617"/>
    <w:rsid w:val="00916AB3"/>
    <w:rsid w:val="009179F3"/>
    <w:rsid w:val="009208C6"/>
    <w:rsid w:val="00920EDE"/>
    <w:rsid w:val="0092148A"/>
    <w:rsid w:val="00921A24"/>
    <w:rsid w:val="00922979"/>
    <w:rsid w:val="00923530"/>
    <w:rsid w:val="00923721"/>
    <w:rsid w:val="009239EE"/>
    <w:rsid w:val="00923E8A"/>
    <w:rsid w:val="00924214"/>
    <w:rsid w:val="00924BEE"/>
    <w:rsid w:val="00926FCA"/>
    <w:rsid w:val="00930D3D"/>
    <w:rsid w:val="00930DCD"/>
    <w:rsid w:val="00930FC6"/>
    <w:rsid w:val="009319AC"/>
    <w:rsid w:val="00931B5C"/>
    <w:rsid w:val="009321F8"/>
    <w:rsid w:val="0093310E"/>
    <w:rsid w:val="00933568"/>
    <w:rsid w:val="009336FA"/>
    <w:rsid w:val="00933B24"/>
    <w:rsid w:val="00934695"/>
    <w:rsid w:val="00934D30"/>
    <w:rsid w:val="00935324"/>
    <w:rsid w:val="00935A87"/>
    <w:rsid w:val="009400B6"/>
    <w:rsid w:val="009402B0"/>
    <w:rsid w:val="00942303"/>
    <w:rsid w:val="00942537"/>
    <w:rsid w:val="009444BE"/>
    <w:rsid w:val="00944749"/>
    <w:rsid w:val="00944E14"/>
    <w:rsid w:val="00944E49"/>
    <w:rsid w:val="00946A8B"/>
    <w:rsid w:val="009473E7"/>
    <w:rsid w:val="00947693"/>
    <w:rsid w:val="00947AC8"/>
    <w:rsid w:val="009500E0"/>
    <w:rsid w:val="00950DE1"/>
    <w:rsid w:val="0095132F"/>
    <w:rsid w:val="00951340"/>
    <w:rsid w:val="00953789"/>
    <w:rsid w:val="009546FE"/>
    <w:rsid w:val="00955A2D"/>
    <w:rsid w:val="00956AD0"/>
    <w:rsid w:val="00956CF4"/>
    <w:rsid w:val="00957E42"/>
    <w:rsid w:val="009600FA"/>
    <w:rsid w:val="00961942"/>
    <w:rsid w:val="00961A41"/>
    <w:rsid w:val="0096325B"/>
    <w:rsid w:val="009639D5"/>
    <w:rsid w:val="00964718"/>
    <w:rsid w:val="00965028"/>
    <w:rsid w:val="009652D0"/>
    <w:rsid w:val="00965FA7"/>
    <w:rsid w:val="009665BD"/>
    <w:rsid w:val="00967365"/>
    <w:rsid w:val="009673B7"/>
    <w:rsid w:val="00970ADE"/>
    <w:rsid w:val="00971B1A"/>
    <w:rsid w:val="00971B9B"/>
    <w:rsid w:val="00973791"/>
    <w:rsid w:val="00973E06"/>
    <w:rsid w:val="009741FD"/>
    <w:rsid w:val="0097437F"/>
    <w:rsid w:val="0097447F"/>
    <w:rsid w:val="00974F7F"/>
    <w:rsid w:val="00975176"/>
    <w:rsid w:val="00975542"/>
    <w:rsid w:val="009755E0"/>
    <w:rsid w:val="00977B35"/>
    <w:rsid w:val="00977DFC"/>
    <w:rsid w:val="009810BC"/>
    <w:rsid w:val="0098161C"/>
    <w:rsid w:val="00981D13"/>
    <w:rsid w:val="00981E9C"/>
    <w:rsid w:val="00984041"/>
    <w:rsid w:val="0098476B"/>
    <w:rsid w:val="009862D3"/>
    <w:rsid w:val="00991750"/>
    <w:rsid w:val="00992A1D"/>
    <w:rsid w:val="009940A5"/>
    <w:rsid w:val="00995A4F"/>
    <w:rsid w:val="00996DE2"/>
    <w:rsid w:val="00996E64"/>
    <w:rsid w:val="009A07E4"/>
    <w:rsid w:val="009A14F5"/>
    <w:rsid w:val="009A1B75"/>
    <w:rsid w:val="009A23B8"/>
    <w:rsid w:val="009A25C9"/>
    <w:rsid w:val="009A3809"/>
    <w:rsid w:val="009A3BAC"/>
    <w:rsid w:val="009A5CA4"/>
    <w:rsid w:val="009A791B"/>
    <w:rsid w:val="009B0B6E"/>
    <w:rsid w:val="009B0E60"/>
    <w:rsid w:val="009B0E6D"/>
    <w:rsid w:val="009B25DA"/>
    <w:rsid w:val="009B270B"/>
    <w:rsid w:val="009B2A8E"/>
    <w:rsid w:val="009B3D1A"/>
    <w:rsid w:val="009B3D2F"/>
    <w:rsid w:val="009B3DDA"/>
    <w:rsid w:val="009B4917"/>
    <w:rsid w:val="009B4A73"/>
    <w:rsid w:val="009B4EC5"/>
    <w:rsid w:val="009B5177"/>
    <w:rsid w:val="009B664D"/>
    <w:rsid w:val="009B6E59"/>
    <w:rsid w:val="009C0B48"/>
    <w:rsid w:val="009C1057"/>
    <w:rsid w:val="009C2282"/>
    <w:rsid w:val="009C2F33"/>
    <w:rsid w:val="009C3000"/>
    <w:rsid w:val="009C3CD9"/>
    <w:rsid w:val="009C45DD"/>
    <w:rsid w:val="009C45EF"/>
    <w:rsid w:val="009C4E5F"/>
    <w:rsid w:val="009C51B6"/>
    <w:rsid w:val="009C51F4"/>
    <w:rsid w:val="009C5418"/>
    <w:rsid w:val="009C57C4"/>
    <w:rsid w:val="009C59CD"/>
    <w:rsid w:val="009C6231"/>
    <w:rsid w:val="009C7C0C"/>
    <w:rsid w:val="009C7E86"/>
    <w:rsid w:val="009D015B"/>
    <w:rsid w:val="009D18C9"/>
    <w:rsid w:val="009D2044"/>
    <w:rsid w:val="009D20A0"/>
    <w:rsid w:val="009D2D4D"/>
    <w:rsid w:val="009D3AA9"/>
    <w:rsid w:val="009D44DD"/>
    <w:rsid w:val="009D6D51"/>
    <w:rsid w:val="009E226D"/>
    <w:rsid w:val="009E37AB"/>
    <w:rsid w:val="009E390F"/>
    <w:rsid w:val="009E405F"/>
    <w:rsid w:val="009E4F20"/>
    <w:rsid w:val="009E5C15"/>
    <w:rsid w:val="009E5D28"/>
    <w:rsid w:val="009E5E7D"/>
    <w:rsid w:val="009E7726"/>
    <w:rsid w:val="009F082A"/>
    <w:rsid w:val="009F117B"/>
    <w:rsid w:val="009F2158"/>
    <w:rsid w:val="009F2712"/>
    <w:rsid w:val="009F2C20"/>
    <w:rsid w:val="009F3E4F"/>
    <w:rsid w:val="009F4536"/>
    <w:rsid w:val="009F48B2"/>
    <w:rsid w:val="009F561B"/>
    <w:rsid w:val="009F628C"/>
    <w:rsid w:val="00A013C0"/>
    <w:rsid w:val="00A01582"/>
    <w:rsid w:val="00A01687"/>
    <w:rsid w:val="00A02FD5"/>
    <w:rsid w:val="00A039F2"/>
    <w:rsid w:val="00A0408A"/>
    <w:rsid w:val="00A04A22"/>
    <w:rsid w:val="00A04E6C"/>
    <w:rsid w:val="00A0567C"/>
    <w:rsid w:val="00A05AB3"/>
    <w:rsid w:val="00A05AE0"/>
    <w:rsid w:val="00A0606B"/>
    <w:rsid w:val="00A06F17"/>
    <w:rsid w:val="00A07FE7"/>
    <w:rsid w:val="00A1129F"/>
    <w:rsid w:val="00A1173A"/>
    <w:rsid w:val="00A1203F"/>
    <w:rsid w:val="00A12AD1"/>
    <w:rsid w:val="00A12D25"/>
    <w:rsid w:val="00A1319B"/>
    <w:rsid w:val="00A134B4"/>
    <w:rsid w:val="00A13B18"/>
    <w:rsid w:val="00A13EC7"/>
    <w:rsid w:val="00A14355"/>
    <w:rsid w:val="00A15735"/>
    <w:rsid w:val="00A16D0E"/>
    <w:rsid w:val="00A2111D"/>
    <w:rsid w:val="00A212ED"/>
    <w:rsid w:val="00A21522"/>
    <w:rsid w:val="00A223ED"/>
    <w:rsid w:val="00A2514E"/>
    <w:rsid w:val="00A25505"/>
    <w:rsid w:val="00A26288"/>
    <w:rsid w:val="00A273AB"/>
    <w:rsid w:val="00A3086C"/>
    <w:rsid w:val="00A30B45"/>
    <w:rsid w:val="00A31756"/>
    <w:rsid w:val="00A32253"/>
    <w:rsid w:val="00A357E5"/>
    <w:rsid w:val="00A35C0D"/>
    <w:rsid w:val="00A35D33"/>
    <w:rsid w:val="00A36306"/>
    <w:rsid w:val="00A365D3"/>
    <w:rsid w:val="00A36B2B"/>
    <w:rsid w:val="00A3788C"/>
    <w:rsid w:val="00A40431"/>
    <w:rsid w:val="00A40FD2"/>
    <w:rsid w:val="00A41B51"/>
    <w:rsid w:val="00A41FA6"/>
    <w:rsid w:val="00A421B7"/>
    <w:rsid w:val="00A423E1"/>
    <w:rsid w:val="00A42E26"/>
    <w:rsid w:val="00A42FA1"/>
    <w:rsid w:val="00A436DB"/>
    <w:rsid w:val="00A439DC"/>
    <w:rsid w:val="00A43D6B"/>
    <w:rsid w:val="00A44ADE"/>
    <w:rsid w:val="00A45949"/>
    <w:rsid w:val="00A45CEE"/>
    <w:rsid w:val="00A47D74"/>
    <w:rsid w:val="00A516AA"/>
    <w:rsid w:val="00A51C5B"/>
    <w:rsid w:val="00A5216F"/>
    <w:rsid w:val="00A52554"/>
    <w:rsid w:val="00A53D79"/>
    <w:rsid w:val="00A55086"/>
    <w:rsid w:val="00A55AAC"/>
    <w:rsid w:val="00A563E3"/>
    <w:rsid w:val="00A56601"/>
    <w:rsid w:val="00A57E90"/>
    <w:rsid w:val="00A6122F"/>
    <w:rsid w:val="00A615FC"/>
    <w:rsid w:val="00A61FCF"/>
    <w:rsid w:val="00A62587"/>
    <w:rsid w:val="00A62648"/>
    <w:rsid w:val="00A62DAC"/>
    <w:rsid w:val="00A6380B"/>
    <w:rsid w:val="00A63986"/>
    <w:rsid w:val="00A63E92"/>
    <w:rsid w:val="00A650B5"/>
    <w:rsid w:val="00A667C9"/>
    <w:rsid w:val="00A706E1"/>
    <w:rsid w:val="00A707E5"/>
    <w:rsid w:val="00A72B59"/>
    <w:rsid w:val="00A736FF"/>
    <w:rsid w:val="00A74215"/>
    <w:rsid w:val="00A7486C"/>
    <w:rsid w:val="00A762C7"/>
    <w:rsid w:val="00A76E56"/>
    <w:rsid w:val="00A77473"/>
    <w:rsid w:val="00A77D27"/>
    <w:rsid w:val="00A81720"/>
    <w:rsid w:val="00A820E9"/>
    <w:rsid w:val="00A82498"/>
    <w:rsid w:val="00A826A0"/>
    <w:rsid w:val="00A82D7B"/>
    <w:rsid w:val="00A82E65"/>
    <w:rsid w:val="00A838C5"/>
    <w:rsid w:val="00A83E79"/>
    <w:rsid w:val="00A84320"/>
    <w:rsid w:val="00A845D9"/>
    <w:rsid w:val="00A847CE"/>
    <w:rsid w:val="00A84EAB"/>
    <w:rsid w:val="00A85A49"/>
    <w:rsid w:val="00A862B0"/>
    <w:rsid w:val="00A9015C"/>
    <w:rsid w:val="00A91FB0"/>
    <w:rsid w:val="00A921DE"/>
    <w:rsid w:val="00A921FF"/>
    <w:rsid w:val="00A924AA"/>
    <w:rsid w:val="00A936FD"/>
    <w:rsid w:val="00A93A42"/>
    <w:rsid w:val="00A93FD2"/>
    <w:rsid w:val="00A94907"/>
    <w:rsid w:val="00A94D2A"/>
    <w:rsid w:val="00A959C1"/>
    <w:rsid w:val="00A96CBE"/>
    <w:rsid w:val="00A97415"/>
    <w:rsid w:val="00AA1508"/>
    <w:rsid w:val="00AA1938"/>
    <w:rsid w:val="00AA1A98"/>
    <w:rsid w:val="00AA3485"/>
    <w:rsid w:val="00AA4980"/>
    <w:rsid w:val="00AA4ED5"/>
    <w:rsid w:val="00AA63C3"/>
    <w:rsid w:val="00AA6872"/>
    <w:rsid w:val="00AA7016"/>
    <w:rsid w:val="00AB00E7"/>
    <w:rsid w:val="00AB10B0"/>
    <w:rsid w:val="00AB3107"/>
    <w:rsid w:val="00AB360B"/>
    <w:rsid w:val="00AB51AC"/>
    <w:rsid w:val="00AB65B5"/>
    <w:rsid w:val="00AB7EBC"/>
    <w:rsid w:val="00AC091B"/>
    <w:rsid w:val="00AC0A9D"/>
    <w:rsid w:val="00AC2A3A"/>
    <w:rsid w:val="00AC3969"/>
    <w:rsid w:val="00AC3E74"/>
    <w:rsid w:val="00AC4DF7"/>
    <w:rsid w:val="00AC4FD7"/>
    <w:rsid w:val="00AC53BC"/>
    <w:rsid w:val="00AC5BA6"/>
    <w:rsid w:val="00AC652A"/>
    <w:rsid w:val="00AC6D22"/>
    <w:rsid w:val="00AC77BE"/>
    <w:rsid w:val="00AD1429"/>
    <w:rsid w:val="00AD1F9A"/>
    <w:rsid w:val="00AD2069"/>
    <w:rsid w:val="00AD2328"/>
    <w:rsid w:val="00AD40FE"/>
    <w:rsid w:val="00AD4E9A"/>
    <w:rsid w:val="00AD684E"/>
    <w:rsid w:val="00AD69F3"/>
    <w:rsid w:val="00AD6FF0"/>
    <w:rsid w:val="00AD763D"/>
    <w:rsid w:val="00AD7BC8"/>
    <w:rsid w:val="00AD7F8C"/>
    <w:rsid w:val="00AE134F"/>
    <w:rsid w:val="00AE22B5"/>
    <w:rsid w:val="00AE2531"/>
    <w:rsid w:val="00AE301F"/>
    <w:rsid w:val="00AE345F"/>
    <w:rsid w:val="00AE404F"/>
    <w:rsid w:val="00AE43A0"/>
    <w:rsid w:val="00AE47EB"/>
    <w:rsid w:val="00AE51BA"/>
    <w:rsid w:val="00AE5A73"/>
    <w:rsid w:val="00AE5AAC"/>
    <w:rsid w:val="00AE7226"/>
    <w:rsid w:val="00AF121F"/>
    <w:rsid w:val="00AF136E"/>
    <w:rsid w:val="00AF1891"/>
    <w:rsid w:val="00AF233A"/>
    <w:rsid w:val="00AF272B"/>
    <w:rsid w:val="00AF3170"/>
    <w:rsid w:val="00AF38E3"/>
    <w:rsid w:val="00AF3A56"/>
    <w:rsid w:val="00AF41A6"/>
    <w:rsid w:val="00AF6581"/>
    <w:rsid w:val="00AF76F0"/>
    <w:rsid w:val="00B00D3E"/>
    <w:rsid w:val="00B0118A"/>
    <w:rsid w:val="00B021CC"/>
    <w:rsid w:val="00B0228B"/>
    <w:rsid w:val="00B023CE"/>
    <w:rsid w:val="00B02882"/>
    <w:rsid w:val="00B036F8"/>
    <w:rsid w:val="00B03AFE"/>
    <w:rsid w:val="00B041AD"/>
    <w:rsid w:val="00B05F30"/>
    <w:rsid w:val="00B075C5"/>
    <w:rsid w:val="00B07EF5"/>
    <w:rsid w:val="00B11664"/>
    <w:rsid w:val="00B117B2"/>
    <w:rsid w:val="00B11A90"/>
    <w:rsid w:val="00B1293C"/>
    <w:rsid w:val="00B12D2D"/>
    <w:rsid w:val="00B131A0"/>
    <w:rsid w:val="00B134FF"/>
    <w:rsid w:val="00B13EA7"/>
    <w:rsid w:val="00B14EB0"/>
    <w:rsid w:val="00B15291"/>
    <w:rsid w:val="00B1553B"/>
    <w:rsid w:val="00B16D0F"/>
    <w:rsid w:val="00B16DCE"/>
    <w:rsid w:val="00B16E3A"/>
    <w:rsid w:val="00B17587"/>
    <w:rsid w:val="00B2088E"/>
    <w:rsid w:val="00B20D93"/>
    <w:rsid w:val="00B21656"/>
    <w:rsid w:val="00B24D6C"/>
    <w:rsid w:val="00B24D71"/>
    <w:rsid w:val="00B25552"/>
    <w:rsid w:val="00B26A29"/>
    <w:rsid w:val="00B27840"/>
    <w:rsid w:val="00B304CD"/>
    <w:rsid w:val="00B30A24"/>
    <w:rsid w:val="00B31757"/>
    <w:rsid w:val="00B31EAB"/>
    <w:rsid w:val="00B323CA"/>
    <w:rsid w:val="00B32CF6"/>
    <w:rsid w:val="00B32ECA"/>
    <w:rsid w:val="00B33397"/>
    <w:rsid w:val="00B36D0F"/>
    <w:rsid w:val="00B37699"/>
    <w:rsid w:val="00B37C08"/>
    <w:rsid w:val="00B37F13"/>
    <w:rsid w:val="00B41B68"/>
    <w:rsid w:val="00B42738"/>
    <w:rsid w:val="00B43008"/>
    <w:rsid w:val="00B44264"/>
    <w:rsid w:val="00B44902"/>
    <w:rsid w:val="00B45145"/>
    <w:rsid w:val="00B45A30"/>
    <w:rsid w:val="00B4694A"/>
    <w:rsid w:val="00B47773"/>
    <w:rsid w:val="00B47B3D"/>
    <w:rsid w:val="00B50116"/>
    <w:rsid w:val="00B5063D"/>
    <w:rsid w:val="00B50A26"/>
    <w:rsid w:val="00B5115F"/>
    <w:rsid w:val="00B5128C"/>
    <w:rsid w:val="00B5151A"/>
    <w:rsid w:val="00B51914"/>
    <w:rsid w:val="00B52146"/>
    <w:rsid w:val="00B52C6E"/>
    <w:rsid w:val="00B53999"/>
    <w:rsid w:val="00B53C95"/>
    <w:rsid w:val="00B55767"/>
    <w:rsid w:val="00B56FC4"/>
    <w:rsid w:val="00B577E0"/>
    <w:rsid w:val="00B61B89"/>
    <w:rsid w:val="00B61C64"/>
    <w:rsid w:val="00B62658"/>
    <w:rsid w:val="00B65218"/>
    <w:rsid w:val="00B652F1"/>
    <w:rsid w:val="00B65551"/>
    <w:rsid w:val="00B65F09"/>
    <w:rsid w:val="00B66907"/>
    <w:rsid w:val="00B676B4"/>
    <w:rsid w:val="00B711E6"/>
    <w:rsid w:val="00B71217"/>
    <w:rsid w:val="00B73DC6"/>
    <w:rsid w:val="00B74312"/>
    <w:rsid w:val="00B7500D"/>
    <w:rsid w:val="00B753A2"/>
    <w:rsid w:val="00B76413"/>
    <w:rsid w:val="00B76F14"/>
    <w:rsid w:val="00B76F21"/>
    <w:rsid w:val="00B7708A"/>
    <w:rsid w:val="00B77373"/>
    <w:rsid w:val="00B8210B"/>
    <w:rsid w:val="00B82D92"/>
    <w:rsid w:val="00B83822"/>
    <w:rsid w:val="00B84B26"/>
    <w:rsid w:val="00B84C26"/>
    <w:rsid w:val="00B8627D"/>
    <w:rsid w:val="00B86495"/>
    <w:rsid w:val="00B86769"/>
    <w:rsid w:val="00B873C8"/>
    <w:rsid w:val="00B878AF"/>
    <w:rsid w:val="00B90B05"/>
    <w:rsid w:val="00B91816"/>
    <w:rsid w:val="00B94765"/>
    <w:rsid w:val="00B94A02"/>
    <w:rsid w:val="00B94B79"/>
    <w:rsid w:val="00B95AA4"/>
    <w:rsid w:val="00B9746A"/>
    <w:rsid w:val="00BA02F0"/>
    <w:rsid w:val="00BA1751"/>
    <w:rsid w:val="00BA1CD2"/>
    <w:rsid w:val="00BA30F3"/>
    <w:rsid w:val="00BA3AF6"/>
    <w:rsid w:val="00BA65F4"/>
    <w:rsid w:val="00BA7AE3"/>
    <w:rsid w:val="00BA7E46"/>
    <w:rsid w:val="00BB0DC7"/>
    <w:rsid w:val="00BB15B9"/>
    <w:rsid w:val="00BB15CC"/>
    <w:rsid w:val="00BB2C69"/>
    <w:rsid w:val="00BB2FE8"/>
    <w:rsid w:val="00BB4013"/>
    <w:rsid w:val="00BB4700"/>
    <w:rsid w:val="00BB5AA9"/>
    <w:rsid w:val="00BB7EBD"/>
    <w:rsid w:val="00BC1262"/>
    <w:rsid w:val="00BC1F0E"/>
    <w:rsid w:val="00BC42DE"/>
    <w:rsid w:val="00BC44D4"/>
    <w:rsid w:val="00BC533B"/>
    <w:rsid w:val="00BC6169"/>
    <w:rsid w:val="00BD1132"/>
    <w:rsid w:val="00BD1AED"/>
    <w:rsid w:val="00BD1F84"/>
    <w:rsid w:val="00BD3673"/>
    <w:rsid w:val="00BD39C4"/>
    <w:rsid w:val="00BD3BC7"/>
    <w:rsid w:val="00BD4288"/>
    <w:rsid w:val="00BD4295"/>
    <w:rsid w:val="00BD64B5"/>
    <w:rsid w:val="00BD6ABC"/>
    <w:rsid w:val="00BD6DB1"/>
    <w:rsid w:val="00BD7375"/>
    <w:rsid w:val="00BD79B1"/>
    <w:rsid w:val="00BE08D4"/>
    <w:rsid w:val="00BE0C9B"/>
    <w:rsid w:val="00BE146E"/>
    <w:rsid w:val="00BE159A"/>
    <w:rsid w:val="00BE1EF5"/>
    <w:rsid w:val="00BE2C4E"/>
    <w:rsid w:val="00BE3BE6"/>
    <w:rsid w:val="00BE3DF1"/>
    <w:rsid w:val="00BE3FAF"/>
    <w:rsid w:val="00BE40EA"/>
    <w:rsid w:val="00BE5652"/>
    <w:rsid w:val="00BE63CA"/>
    <w:rsid w:val="00BE7F9C"/>
    <w:rsid w:val="00BF00A3"/>
    <w:rsid w:val="00BF1DAE"/>
    <w:rsid w:val="00BF20BE"/>
    <w:rsid w:val="00BF36A4"/>
    <w:rsid w:val="00BF36D7"/>
    <w:rsid w:val="00BF3A3C"/>
    <w:rsid w:val="00BF3AC7"/>
    <w:rsid w:val="00BF5442"/>
    <w:rsid w:val="00BF5BBD"/>
    <w:rsid w:val="00BF6466"/>
    <w:rsid w:val="00BF6C83"/>
    <w:rsid w:val="00BF73E9"/>
    <w:rsid w:val="00BF760E"/>
    <w:rsid w:val="00C00AAC"/>
    <w:rsid w:val="00C00CAD"/>
    <w:rsid w:val="00C00D93"/>
    <w:rsid w:val="00C013C4"/>
    <w:rsid w:val="00C050D8"/>
    <w:rsid w:val="00C05626"/>
    <w:rsid w:val="00C05DD9"/>
    <w:rsid w:val="00C10F15"/>
    <w:rsid w:val="00C1179F"/>
    <w:rsid w:val="00C13A4C"/>
    <w:rsid w:val="00C150B0"/>
    <w:rsid w:val="00C16181"/>
    <w:rsid w:val="00C16298"/>
    <w:rsid w:val="00C16456"/>
    <w:rsid w:val="00C16FCD"/>
    <w:rsid w:val="00C173F3"/>
    <w:rsid w:val="00C17620"/>
    <w:rsid w:val="00C20325"/>
    <w:rsid w:val="00C20CA8"/>
    <w:rsid w:val="00C21611"/>
    <w:rsid w:val="00C21919"/>
    <w:rsid w:val="00C221F2"/>
    <w:rsid w:val="00C227B1"/>
    <w:rsid w:val="00C22B21"/>
    <w:rsid w:val="00C23504"/>
    <w:rsid w:val="00C24005"/>
    <w:rsid w:val="00C263C4"/>
    <w:rsid w:val="00C26677"/>
    <w:rsid w:val="00C26700"/>
    <w:rsid w:val="00C269A7"/>
    <w:rsid w:val="00C26DC2"/>
    <w:rsid w:val="00C3107A"/>
    <w:rsid w:val="00C311A0"/>
    <w:rsid w:val="00C318B1"/>
    <w:rsid w:val="00C31B1C"/>
    <w:rsid w:val="00C34AFF"/>
    <w:rsid w:val="00C35966"/>
    <w:rsid w:val="00C37B4A"/>
    <w:rsid w:val="00C406A3"/>
    <w:rsid w:val="00C41D51"/>
    <w:rsid w:val="00C42D32"/>
    <w:rsid w:val="00C42DFF"/>
    <w:rsid w:val="00C433FB"/>
    <w:rsid w:val="00C43D5E"/>
    <w:rsid w:val="00C46139"/>
    <w:rsid w:val="00C47CE0"/>
    <w:rsid w:val="00C50F41"/>
    <w:rsid w:val="00C51A97"/>
    <w:rsid w:val="00C52D46"/>
    <w:rsid w:val="00C53464"/>
    <w:rsid w:val="00C53692"/>
    <w:rsid w:val="00C53B61"/>
    <w:rsid w:val="00C551A5"/>
    <w:rsid w:val="00C554B1"/>
    <w:rsid w:val="00C55558"/>
    <w:rsid w:val="00C56791"/>
    <w:rsid w:val="00C600F6"/>
    <w:rsid w:val="00C605B7"/>
    <w:rsid w:val="00C60B3D"/>
    <w:rsid w:val="00C60E04"/>
    <w:rsid w:val="00C62C07"/>
    <w:rsid w:val="00C6306D"/>
    <w:rsid w:val="00C633C1"/>
    <w:rsid w:val="00C6351F"/>
    <w:rsid w:val="00C63736"/>
    <w:rsid w:val="00C63923"/>
    <w:rsid w:val="00C63AE6"/>
    <w:rsid w:val="00C64BCB"/>
    <w:rsid w:val="00C65F23"/>
    <w:rsid w:val="00C673B6"/>
    <w:rsid w:val="00C6794E"/>
    <w:rsid w:val="00C679FA"/>
    <w:rsid w:val="00C67A43"/>
    <w:rsid w:val="00C7122C"/>
    <w:rsid w:val="00C71719"/>
    <w:rsid w:val="00C72852"/>
    <w:rsid w:val="00C72966"/>
    <w:rsid w:val="00C72A1E"/>
    <w:rsid w:val="00C72AA8"/>
    <w:rsid w:val="00C72BF9"/>
    <w:rsid w:val="00C74769"/>
    <w:rsid w:val="00C74FE7"/>
    <w:rsid w:val="00C75D46"/>
    <w:rsid w:val="00C764E5"/>
    <w:rsid w:val="00C76E83"/>
    <w:rsid w:val="00C77353"/>
    <w:rsid w:val="00C776B4"/>
    <w:rsid w:val="00C8023C"/>
    <w:rsid w:val="00C82135"/>
    <w:rsid w:val="00C82BAD"/>
    <w:rsid w:val="00C82F29"/>
    <w:rsid w:val="00C8397B"/>
    <w:rsid w:val="00C83A5D"/>
    <w:rsid w:val="00C83B0B"/>
    <w:rsid w:val="00C84505"/>
    <w:rsid w:val="00C8462D"/>
    <w:rsid w:val="00C84B95"/>
    <w:rsid w:val="00C85978"/>
    <w:rsid w:val="00C85D54"/>
    <w:rsid w:val="00C86AF2"/>
    <w:rsid w:val="00C873BE"/>
    <w:rsid w:val="00C905BF"/>
    <w:rsid w:val="00C9188C"/>
    <w:rsid w:val="00C91F38"/>
    <w:rsid w:val="00C920EE"/>
    <w:rsid w:val="00C93C07"/>
    <w:rsid w:val="00C952C4"/>
    <w:rsid w:val="00C95334"/>
    <w:rsid w:val="00C96999"/>
    <w:rsid w:val="00C96B12"/>
    <w:rsid w:val="00C96CC8"/>
    <w:rsid w:val="00C97B67"/>
    <w:rsid w:val="00CA0BEC"/>
    <w:rsid w:val="00CA14AE"/>
    <w:rsid w:val="00CA16E0"/>
    <w:rsid w:val="00CA2A9B"/>
    <w:rsid w:val="00CA347C"/>
    <w:rsid w:val="00CA3B28"/>
    <w:rsid w:val="00CA4C92"/>
    <w:rsid w:val="00CA6AE7"/>
    <w:rsid w:val="00CB0233"/>
    <w:rsid w:val="00CB05FC"/>
    <w:rsid w:val="00CB13F4"/>
    <w:rsid w:val="00CB1D1C"/>
    <w:rsid w:val="00CB2D52"/>
    <w:rsid w:val="00CB38DD"/>
    <w:rsid w:val="00CB3B61"/>
    <w:rsid w:val="00CB797C"/>
    <w:rsid w:val="00CC0ACA"/>
    <w:rsid w:val="00CC0C2A"/>
    <w:rsid w:val="00CC14D4"/>
    <w:rsid w:val="00CC14F1"/>
    <w:rsid w:val="00CC1B39"/>
    <w:rsid w:val="00CC3496"/>
    <w:rsid w:val="00CC3749"/>
    <w:rsid w:val="00CC4A22"/>
    <w:rsid w:val="00CC4FBE"/>
    <w:rsid w:val="00CC5404"/>
    <w:rsid w:val="00CC5632"/>
    <w:rsid w:val="00CC5887"/>
    <w:rsid w:val="00CC5F28"/>
    <w:rsid w:val="00CD020B"/>
    <w:rsid w:val="00CD03E4"/>
    <w:rsid w:val="00CD19B4"/>
    <w:rsid w:val="00CD21F3"/>
    <w:rsid w:val="00CD236A"/>
    <w:rsid w:val="00CD2589"/>
    <w:rsid w:val="00CD3181"/>
    <w:rsid w:val="00CD3912"/>
    <w:rsid w:val="00CD606C"/>
    <w:rsid w:val="00CD6187"/>
    <w:rsid w:val="00CD6607"/>
    <w:rsid w:val="00CD6E19"/>
    <w:rsid w:val="00CD71E7"/>
    <w:rsid w:val="00CD79B0"/>
    <w:rsid w:val="00CE07E8"/>
    <w:rsid w:val="00CE0A6B"/>
    <w:rsid w:val="00CE0ACC"/>
    <w:rsid w:val="00CE0B21"/>
    <w:rsid w:val="00CE2B5F"/>
    <w:rsid w:val="00CE3B78"/>
    <w:rsid w:val="00CE4241"/>
    <w:rsid w:val="00CE4851"/>
    <w:rsid w:val="00CE536A"/>
    <w:rsid w:val="00CE58DD"/>
    <w:rsid w:val="00CE5A8E"/>
    <w:rsid w:val="00CE5D22"/>
    <w:rsid w:val="00CE5E5F"/>
    <w:rsid w:val="00CE7406"/>
    <w:rsid w:val="00CE791D"/>
    <w:rsid w:val="00CE7A5E"/>
    <w:rsid w:val="00CE7C2B"/>
    <w:rsid w:val="00CF0841"/>
    <w:rsid w:val="00CF0880"/>
    <w:rsid w:val="00CF14C9"/>
    <w:rsid w:val="00CF16A5"/>
    <w:rsid w:val="00CF2359"/>
    <w:rsid w:val="00CF281B"/>
    <w:rsid w:val="00CF3940"/>
    <w:rsid w:val="00CF3D60"/>
    <w:rsid w:val="00CF5F01"/>
    <w:rsid w:val="00CF6C61"/>
    <w:rsid w:val="00CF74CA"/>
    <w:rsid w:val="00D0241F"/>
    <w:rsid w:val="00D0272D"/>
    <w:rsid w:val="00D02E40"/>
    <w:rsid w:val="00D03016"/>
    <w:rsid w:val="00D05680"/>
    <w:rsid w:val="00D0606D"/>
    <w:rsid w:val="00D065AC"/>
    <w:rsid w:val="00D066E4"/>
    <w:rsid w:val="00D06945"/>
    <w:rsid w:val="00D1013B"/>
    <w:rsid w:val="00D101D9"/>
    <w:rsid w:val="00D12C05"/>
    <w:rsid w:val="00D1474A"/>
    <w:rsid w:val="00D15526"/>
    <w:rsid w:val="00D17287"/>
    <w:rsid w:val="00D20972"/>
    <w:rsid w:val="00D20C92"/>
    <w:rsid w:val="00D20FDC"/>
    <w:rsid w:val="00D21820"/>
    <w:rsid w:val="00D21A4B"/>
    <w:rsid w:val="00D21E05"/>
    <w:rsid w:val="00D22717"/>
    <w:rsid w:val="00D228B5"/>
    <w:rsid w:val="00D2341D"/>
    <w:rsid w:val="00D2577F"/>
    <w:rsid w:val="00D31D50"/>
    <w:rsid w:val="00D33158"/>
    <w:rsid w:val="00D335BF"/>
    <w:rsid w:val="00D33738"/>
    <w:rsid w:val="00D33872"/>
    <w:rsid w:val="00D33A25"/>
    <w:rsid w:val="00D34450"/>
    <w:rsid w:val="00D3662B"/>
    <w:rsid w:val="00D3682E"/>
    <w:rsid w:val="00D36C4E"/>
    <w:rsid w:val="00D374C6"/>
    <w:rsid w:val="00D37C0F"/>
    <w:rsid w:val="00D41068"/>
    <w:rsid w:val="00D42A20"/>
    <w:rsid w:val="00D42A24"/>
    <w:rsid w:val="00D42B50"/>
    <w:rsid w:val="00D42FA2"/>
    <w:rsid w:val="00D4495A"/>
    <w:rsid w:val="00D45AA1"/>
    <w:rsid w:val="00D45D11"/>
    <w:rsid w:val="00D4634F"/>
    <w:rsid w:val="00D46447"/>
    <w:rsid w:val="00D4736D"/>
    <w:rsid w:val="00D47933"/>
    <w:rsid w:val="00D50F14"/>
    <w:rsid w:val="00D51DE2"/>
    <w:rsid w:val="00D520BC"/>
    <w:rsid w:val="00D5371B"/>
    <w:rsid w:val="00D5396C"/>
    <w:rsid w:val="00D5416A"/>
    <w:rsid w:val="00D5440B"/>
    <w:rsid w:val="00D55041"/>
    <w:rsid w:val="00D562A6"/>
    <w:rsid w:val="00D56700"/>
    <w:rsid w:val="00D6045A"/>
    <w:rsid w:val="00D60528"/>
    <w:rsid w:val="00D60676"/>
    <w:rsid w:val="00D60DE1"/>
    <w:rsid w:val="00D61BA3"/>
    <w:rsid w:val="00D62F92"/>
    <w:rsid w:val="00D631A2"/>
    <w:rsid w:val="00D64BFC"/>
    <w:rsid w:val="00D65EC5"/>
    <w:rsid w:val="00D6613F"/>
    <w:rsid w:val="00D662B4"/>
    <w:rsid w:val="00D672E9"/>
    <w:rsid w:val="00D67DA1"/>
    <w:rsid w:val="00D70805"/>
    <w:rsid w:val="00D71D86"/>
    <w:rsid w:val="00D7465E"/>
    <w:rsid w:val="00D746FC"/>
    <w:rsid w:val="00D74EB7"/>
    <w:rsid w:val="00D758AF"/>
    <w:rsid w:val="00D75A73"/>
    <w:rsid w:val="00D76885"/>
    <w:rsid w:val="00D76C8D"/>
    <w:rsid w:val="00D76F30"/>
    <w:rsid w:val="00D7701D"/>
    <w:rsid w:val="00D7775B"/>
    <w:rsid w:val="00D810BE"/>
    <w:rsid w:val="00D827AF"/>
    <w:rsid w:val="00D8355A"/>
    <w:rsid w:val="00D836C6"/>
    <w:rsid w:val="00D83F37"/>
    <w:rsid w:val="00D84213"/>
    <w:rsid w:val="00D854F0"/>
    <w:rsid w:val="00D86007"/>
    <w:rsid w:val="00D86616"/>
    <w:rsid w:val="00D90205"/>
    <w:rsid w:val="00D91BD3"/>
    <w:rsid w:val="00D92BC3"/>
    <w:rsid w:val="00D94D2E"/>
    <w:rsid w:val="00D94DF3"/>
    <w:rsid w:val="00D9504A"/>
    <w:rsid w:val="00D9511A"/>
    <w:rsid w:val="00D95999"/>
    <w:rsid w:val="00D95DD9"/>
    <w:rsid w:val="00D965C7"/>
    <w:rsid w:val="00D972EB"/>
    <w:rsid w:val="00D9732C"/>
    <w:rsid w:val="00D97C4C"/>
    <w:rsid w:val="00D97ECD"/>
    <w:rsid w:val="00DA042A"/>
    <w:rsid w:val="00DA0D97"/>
    <w:rsid w:val="00DA1C7A"/>
    <w:rsid w:val="00DA27B8"/>
    <w:rsid w:val="00DA2E1F"/>
    <w:rsid w:val="00DA3247"/>
    <w:rsid w:val="00DA3E9F"/>
    <w:rsid w:val="00DA48BF"/>
    <w:rsid w:val="00DA51D9"/>
    <w:rsid w:val="00DA5B07"/>
    <w:rsid w:val="00DA5DD2"/>
    <w:rsid w:val="00DA75AA"/>
    <w:rsid w:val="00DB1C2C"/>
    <w:rsid w:val="00DB2318"/>
    <w:rsid w:val="00DB613F"/>
    <w:rsid w:val="00DB629A"/>
    <w:rsid w:val="00DB7C8C"/>
    <w:rsid w:val="00DC2C09"/>
    <w:rsid w:val="00DC3C05"/>
    <w:rsid w:val="00DC4218"/>
    <w:rsid w:val="00DC4E70"/>
    <w:rsid w:val="00DC53E6"/>
    <w:rsid w:val="00DC7242"/>
    <w:rsid w:val="00DD052C"/>
    <w:rsid w:val="00DD0C7D"/>
    <w:rsid w:val="00DD1568"/>
    <w:rsid w:val="00DD1B6C"/>
    <w:rsid w:val="00DD1DB7"/>
    <w:rsid w:val="00DD286F"/>
    <w:rsid w:val="00DD28C7"/>
    <w:rsid w:val="00DD2F13"/>
    <w:rsid w:val="00DD31EB"/>
    <w:rsid w:val="00DD39D1"/>
    <w:rsid w:val="00DD3B5B"/>
    <w:rsid w:val="00DD3CA1"/>
    <w:rsid w:val="00DD4100"/>
    <w:rsid w:val="00DD42E8"/>
    <w:rsid w:val="00DD44E2"/>
    <w:rsid w:val="00DD4ACC"/>
    <w:rsid w:val="00DD4C78"/>
    <w:rsid w:val="00DD4F65"/>
    <w:rsid w:val="00DD5348"/>
    <w:rsid w:val="00DE0EAB"/>
    <w:rsid w:val="00DE255C"/>
    <w:rsid w:val="00DE2D63"/>
    <w:rsid w:val="00DE3D88"/>
    <w:rsid w:val="00DE46B6"/>
    <w:rsid w:val="00DE5245"/>
    <w:rsid w:val="00DE53AF"/>
    <w:rsid w:val="00DE63F3"/>
    <w:rsid w:val="00DE7EAB"/>
    <w:rsid w:val="00DF0D86"/>
    <w:rsid w:val="00DF0E0B"/>
    <w:rsid w:val="00DF1701"/>
    <w:rsid w:val="00DF24E4"/>
    <w:rsid w:val="00DF2595"/>
    <w:rsid w:val="00DF2B9E"/>
    <w:rsid w:val="00DF3358"/>
    <w:rsid w:val="00DF4ADB"/>
    <w:rsid w:val="00DF52CE"/>
    <w:rsid w:val="00DF56C2"/>
    <w:rsid w:val="00DF73D1"/>
    <w:rsid w:val="00DF7B51"/>
    <w:rsid w:val="00E00093"/>
    <w:rsid w:val="00E001A5"/>
    <w:rsid w:val="00E003CA"/>
    <w:rsid w:val="00E01901"/>
    <w:rsid w:val="00E0308B"/>
    <w:rsid w:val="00E03B72"/>
    <w:rsid w:val="00E04232"/>
    <w:rsid w:val="00E04EDD"/>
    <w:rsid w:val="00E0597E"/>
    <w:rsid w:val="00E05FF7"/>
    <w:rsid w:val="00E06478"/>
    <w:rsid w:val="00E06629"/>
    <w:rsid w:val="00E0739D"/>
    <w:rsid w:val="00E07512"/>
    <w:rsid w:val="00E10FDB"/>
    <w:rsid w:val="00E122B8"/>
    <w:rsid w:val="00E127BD"/>
    <w:rsid w:val="00E1367B"/>
    <w:rsid w:val="00E14317"/>
    <w:rsid w:val="00E14667"/>
    <w:rsid w:val="00E149A7"/>
    <w:rsid w:val="00E1564E"/>
    <w:rsid w:val="00E15717"/>
    <w:rsid w:val="00E15AB4"/>
    <w:rsid w:val="00E20D79"/>
    <w:rsid w:val="00E21EAC"/>
    <w:rsid w:val="00E22849"/>
    <w:rsid w:val="00E22978"/>
    <w:rsid w:val="00E26D4B"/>
    <w:rsid w:val="00E26F81"/>
    <w:rsid w:val="00E27C7E"/>
    <w:rsid w:val="00E303F7"/>
    <w:rsid w:val="00E30D6F"/>
    <w:rsid w:val="00E320A0"/>
    <w:rsid w:val="00E32A19"/>
    <w:rsid w:val="00E32F6E"/>
    <w:rsid w:val="00E332DC"/>
    <w:rsid w:val="00E33B3A"/>
    <w:rsid w:val="00E33F96"/>
    <w:rsid w:val="00E34BA0"/>
    <w:rsid w:val="00E34BD7"/>
    <w:rsid w:val="00E36241"/>
    <w:rsid w:val="00E3759C"/>
    <w:rsid w:val="00E376D0"/>
    <w:rsid w:val="00E376F3"/>
    <w:rsid w:val="00E37753"/>
    <w:rsid w:val="00E40814"/>
    <w:rsid w:val="00E41A07"/>
    <w:rsid w:val="00E4227B"/>
    <w:rsid w:val="00E4235C"/>
    <w:rsid w:val="00E428B7"/>
    <w:rsid w:val="00E42DB5"/>
    <w:rsid w:val="00E42F06"/>
    <w:rsid w:val="00E43AA2"/>
    <w:rsid w:val="00E463DD"/>
    <w:rsid w:val="00E46C0D"/>
    <w:rsid w:val="00E515B2"/>
    <w:rsid w:val="00E51F75"/>
    <w:rsid w:val="00E51FF4"/>
    <w:rsid w:val="00E55AC3"/>
    <w:rsid w:val="00E56606"/>
    <w:rsid w:val="00E60496"/>
    <w:rsid w:val="00E60B2E"/>
    <w:rsid w:val="00E61ED9"/>
    <w:rsid w:val="00E61FC7"/>
    <w:rsid w:val="00E62879"/>
    <w:rsid w:val="00E62BF3"/>
    <w:rsid w:val="00E630B0"/>
    <w:rsid w:val="00E6477C"/>
    <w:rsid w:val="00E65089"/>
    <w:rsid w:val="00E666FA"/>
    <w:rsid w:val="00E66909"/>
    <w:rsid w:val="00E6726E"/>
    <w:rsid w:val="00E707B4"/>
    <w:rsid w:val="00E71AEF"/>
    <w:rsid w:val="00E72F70"/>
    <w:rsid w:val="00E73BFE"/>
    <w:rsid w:val="00E74EE8"/>
    <w:rsid w:val="00E750C7"/>
    <w:rsid w:val="00E76A45"/>
    <w:rsid w:val="00E771FC"/>
    <w:rsid w:val="00E775F9"/>
    <w:rsid w:val="00E80692"/>
    <w:rsid w:val="00E808FA"/>
    <w:rsid w:val="00E8205C"/>
    <w:rsid w:val="00E82780"/>
    <w:rsid w:val="00E833DF"/>
    <w:rsid w:val="00E84992"/>
    <w:rsid w:val="00E8545E"/>
    <w:rsid w:val="00E85F72"/>
    <w:rsid w:val="00E86DA7"/>
    <w:rsid w:val="00E86E36"/>
    <w:rsid w:val="00E87238"/>
    <w:rsid w:val="00E927B8"/>
    <w:rsid w:val="00E93BB2"/>
    <w:rsid w:val="00E95E11"/>
    <w:rsid w:val="00E9658E"/>
    <w:rsid w:val="00E96AD8"/>
    <w:rsid w:val="00E96B1B"/>
    <w:rsid w:val="00EA0427"/>
    <w:rsid w:val="00EA175A"/>
    <w:rsid w:val="00EA2234"/>
    <w:rsid w:val="00EA48BB"/>
    <w:rsid w:val="00EA56F7"/>
    <w:rsid w:val="00EA6A63"/>
    <w:rsid w:val="00EA7FB8"/>
    <w:rsid w:val="00EB01AB"/>
    <w:rsid w:val="00EB0D1D"/>
    <w:rsid w:val="00EB135B"/>
    <w:rsid w:val="00EB1822"/>
    <w:rsid w:val="00EB1D13"/>
    <w:rsid w:val="00EB283A"/>
    <w:rsid w:val="00EB410D"/>
    <w:rsid w:val="00EB432E"/>
    <w:rsid w:val="00EB714A"/>
    <w:rsid w:val="00EC0BCB"/>
    <w:rsid w:val="00EC2513"/>
    <w:rsid w:val="00EC2B3F"/>
    <w:rsid w:val="00EC2BE6"/>
    <w:rsid w:val="00EC2D13"/>
    <w:rsid w:val="00EC4117"/>
    <w:rsid w:val="00EC433F"/>
    <w:rsid w:val="00EC4E0D"/>
    <w:rsid w:val="00EC5A43"/>
    <w:rsid w:val="00EC609B"/>
    <w:rsid w:val="00EC6704"/>
    <w:rsid w:val="00EC6743"/>
    <w:rsid w:val="00EC6A8E"/>
    <w:rsid w:val="00EC7BE2"/>
    <w:rsid w:val="00ED0295"/>
    <w:rsid w:val="00ED12AA"/>
    <w:rsid w:val="00ED1C23"/>
    <w:rsid w:val="00ED1CBB"/>
    <w:rsid w:val="00ED1F1E"/>
    <w:rsid w:val="00ED23D0"/>
    <w:rsid w:val="00ED3D18"/>
    <w:rsid w:val="00ED4823"/>
    <w:rsid w:val="00ED4E8B"/>
    <w:rsid w:val="00ED4F8C"/>
    <w:rsid w:val="00ED520B"/>
    <w:rsid w:val="00EE0866"/>
    <w:rsid w:val="00EE0DA0"/>
    <w:rsid w:val="00EE0FAB"/>
    <w:rsid w:val="00EE1AD5"/>
    <w:rsid w:val="00EE20E4"/>
    <w:rsid w:val="00EE27A1"/>
    <w:rsid w:val="00EE31DA"/>
    <w:rsid w:val="00EE3766"/>
    <w:rsid w:val="00EE4421"/>
    <w:rsid w:val="00EE4732"/>
    <w:rsid w:val="00EE49C6"/>
    <w:rsid w:val="00EE534D"/>
    <w:rsid w:val="00EE74D6"/>
    <w:rsid w:val="00EE78EE"/>
    <w:rsid w:val="00EE798C"/>
    <w:rsid w:val="00EE7FFB"/>
    <w:rsid w:val="00EF00B8"/>
    <w:rsid w:val="00EF0156"/>
    <w:rsid w:val="00EF026B"/>
    <w:rsid w:val="00EF0637"/>
    <w:rsid w:val="00EF0870"/>
    <w:rsid w:val="00EF1742"/>
    <w:rsid w:val="00EF2505"/>
    <w:rsid w:val="00EF2FBE"/>
    <w:rsid w:val="00EF4184"/>
    <w:rsid w:val="00EF5751"/>
    <w:rsid w:val="00EF65A2"/>
    <w:rsid w:val="00EF6826"/>
    <w:rsid w:val="00EF7EA8"/>
    <w:rsid w:val="00F00671"/>
    <w:rsid w:val="00F006C0"/>
    <w:rsid w:val="00F015EF"/>
    <w:rsid w:val="00F01DA0"/>
    <w:rsid w:val="00F01FCD"/>
    <w:rsid w:val="00F026C1"/>
    <w:rsid w:val="00F02E79"/>
    <w:rsid w:val="00F02F30"/>
    <w:rsid w:val="00F0457E"/>
    <w:rsid w:val="00F052EC"/>
    <w:rsid w:val="00F10D3E"/>
    <w:rsid w:val="00F11F4D"/>
    <w:rsid w:val="00F16540"/>
    <w:rsid w:val="00F16DC6"/>
    <w:rsid w:val="00F17AA9"/>
    <w:rsid w:val="00F2066E"/>
    <w:rsid w:val="00F215A4"/>
    <w:rsid w:val="00F21F37"/>
    <w:rsid w:val="00F226EC"/>
    <w:rsid w:val="00F22AF5"/>
    <w:rsid w:val="00F22E8F"/>
    <w:rsid w:val="00F23786"/>
    <w:rsid w:val="00F23B5C"/>
    <w:rsid w:val="00F24FC8"/>
    <w:rsid w:val="00F24FFB"/>
    <w:rsid w:val="00F251A6"/>
    <w:rsid w:val="00F261F3"/>
    <w:rsid w:val="00F267E3"/>
    <w:rsid w:val="00F268AB"/>
    <w:rsid w:val="00F3023B"/>
    <w:rsid w:val="00F30367"/>
    <w:rsid w:val="00F30557"/>
    <w:rsid w:val="00F3162B"/>
    <w:rsid w:val="00F31C7B"/>
    <w:rsid w:val="00F32D2B"/>
    <w:rsid w:val="00F32E11"/>
    <w:rsid w:val="00F337BE"/>
    <w:rsid w:val="00F35C4E"/>
    <w:rsid w:val="00F361F4"/>
    <w:rsid w:val="00F366E5"/>
    <w:rsid w:val="00F36B04"/>
    <w:rsid w:val="00F37D54"/>
    <w:rsid w:val="00F412D7"/>
    <w:rsid w:val="00F418AD"/>
    <w:rsid w:val="00F42AA3"/>
    <w:rsid w:val="00F42D50"/>
    <w:rsid w:val="00F43D72"/>
    <w:rsid w:val="00F44626"/>
    <w:rsid w:val="00F44627"/>
    <w:rsid w:val="00F4483D"/>
    <w:rsid w:val="00F449B9"/>
    <w:rsid w:val="00F44C8B"/>
    <w:rsid w:val="00F473D0"/>
    <w:rsid w:val="00F51066"/>
    <w:rsid w:val="00F51AD8"/>
    <w:rsid w:val="00F535CC"/>
    <w:rsid w:val="00F54983"/>
    <w:rsid w:val="00F55E40"/>
    <w:rsid w:val="00F5648F"/>
    <w:rsid w:val="00F56BD9"/>
    <w:rsid w:val="00F60718"/>
    <w:rsid w:val="00F607DD"/>
    <w:rsid w:val="00F60C3F"/>
    <w:rsid w:val="00F6144F"/>
    <w:rsid w:val="00F61626"/>
    <w:rsid w:val="00F61AD1"/>
    <w:rsid w:val="00F627E6"/>
    <w:rsid w:val="00F62E66"/>
    <w:rsid w:val="00F62E67"/>
    <w:rsid w:val="00F637A6"/>
    <w:rsid w:val="00F63D00"/>
    <w:rsid w:val="00F6444B"/>
    <w:rsid w:val="00F649F2"/>
    <w:rsid w:val="00F64B62"/>
    <w:rsid w:val="00F67C81"/>
    <w:rsid w:val="00F70D93"/>
    <w:rsid w:val="00F7114C"/>
    <w:rsid w:val="00F7195D"/>
    <w:rsid w:val="00F71F91"/>
    <w:rsid w:val="00F72C5D"/>
    <w:rsid w:val="00F73570"/>
    <w:rsid w:val="00F73BF8"/>
    <w:rsid w:val="00F76CDD"/>
    <w:rsid w:val="00F76E33"/>
    <w:rsid w:val="00F802A6"/>
    <w:rsid w:val="00F80A49"/>
    <w:rsid w:val="00F80DC9"/>
    <w:rsid w:val="00F81850"/>
    <w:rsid w:val="00F81BF8"/>
    <w:rsid w:val="00F81C6D"/>
    <w:rsid w:val="00F8270C"/>
    <w:rsid w:val="00F82BEE"/>
    <w:rsid w:val="00F844AF"/>
    <w:rsid w:val="00F848C5"/>
    <w:rsid w:val="00F87709"/>
    <w:rsid w:val="00F87991"/>
    <w:rsid w:val="00F906A7"/>
    <w:rsid w:val="00F90D93"/>
    <w:rsid w:val="00F9227D"/>
    <w:rsid w:val="00F92553"/>
    <w:rsid w:val="00F929B2"/>
    <w:rsid w:val="00F940A4"/>
    <w:rsid w:val="00F9493D"/>
    <w:rsid w:val="00F9566D"/>
    <w:rsid w:val="00F96BB5"/>
    <w:rsid w:val="00F97ABD"/>
    <w:rsid w:val="00F97E57"/>
    <w:rsid w:val="00F97E68"/>
    <w:rsid w:val="00FA21AE"/>
    <w:rsid w:val="00FA298E"/>
    <w:rsid w:val="00FA346A"/>
    <w:rsid w:val="00FA3597"/>
    <w:rsid w:val="00FA4F0B"/>
    <w:rsid w:val="00FA5FA8"/>
    <w:rsid w:val="00FA6D1C"/>
    <w:rsid w:val="00FB0468"/>
    <w:rsid w:val="00FB1774"/>
    <w:rsid w:val="00FB1C24"/>
    <w:rsid w:val="00FB4F08"/>
    <w:rsid w:val="00FB5607"/>
    <w:rsid w:val="00FB5865"/>
    <w:rsid w:val="00FB5BD9"/>
    <w:rsid w:val="00FB5EA4"/>
    <w:rsid w:val="00FB69FC"/>
    <w:rsid w:val="00FC0559"/>
    <w:rsid w:val="00FC0726"/>
    <w:rsid w:val="00FC0FB2"/>
    <w:rsid w:val="00FC3B52"/>
    <w:rsid w:val="00FC3E28"/>
    <w:rsid w:val="00FC4A06"/>
    <w:rsid w:val="00FC4DB6"/>
    <w:rsid w:val="00FC55C2"/>
    <w:rsid w:val="00FC56F4"/>
    <w:rsid w:val="00FC6056"/>
    <w:rsid w:val="00FC6114"/>
    <w:rsid w:val="00FC67AB"/>
    <w:rsid w:val="00FC6DBA"/>
    <w:rsid w:val="00FC7628"/>
    <w:rsid w:val="00FD1132"/>
    <w:rsid w:val="00FD17CF"/>
    <w:rsid w:val="00FD185A"/>
    <w:rsid w:val="00FD393D"/>
    <w:rsid w:val="00FD53EB"/>
    <w:rsid w:val="00FD5539"/>
    <w:rsid w:val="00FD5F5A"/>
    <w:rsid w:val="00FD7A15"/>
    <w:rsid w:val="00FD7BDA"/>
    <w:rsid w:val="00FE36DC"/>
    <w:rsid w:val="00FE3830"/>
    <w:rsid w:val="00FE4655"/>
    <w:rsid w:val="00FE5703"/>
    <w:rsid w:val="00FE67EC"/>
    <w:rsid w:val="00FE709D"/>
    <w:rsid w:val="00FE73C7"/>
    <w:rsid w:val="00FE7D87"/>
    <w:rsid w:val="00FF06EC"/>
    <w:rsid w:val="00FF075C"/>
    <w:rsid w:val="00FF0E1C"/>
    <w:rsid w:val="00FF1280"/>
    <w:rsid w:val="00FF1379"/>
    <w:rsid w:val="00FF20DB"/>
    <w:rsid w:val="00FF261D"/>
    <w:rsid w:val="00FF2742"/>
    <w:rsid w:val="00FF2ADE"/>
    <w:rsid w:val="00FF373F"/>
    <w:rsid w:val="00FF5020"/>
    <w:rsid w:val="00FF7C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B74982"/>
  <w15:docId w15:val="{C8E5CAE5-7BD1-41D8-A274-EC8D3B18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020"/>
  </w:style>
  <w:style w:type="paragraph" w:styleId="Titre1">
    <w:name w:val="heading 1"/>
    <w:basedOn w:val="Normal"/>
    <w:link w:val="Titre1Car"/>
    <w:uiPriority w:val="1"/>
    <w:qFormat/>
    <w:rsid w:val="00257BB0"/>
    <w:pPr>
      <w:widowControl w:val="0"/>
      <w:numPr>
        <w:numId w:val="4"/>
      </w:numPr>
      <w:spacing w:after="0" w:line="240" w:lineRule="auto"/>
      <w:outlineLvl w:val="0"/>
    </w:pPr>
    <w:rPr>
      <w:rFonts w:ascii="Courier New" w:eastAsia="Courier New" w:hAnsi="Courier New"/>
      <w:sz w:val="46"/>
      <w:szCs w:val="46"/>
      <w:lang w:val="en-US"/>
    </w:rPr>
  </w:style>
  <w:style w:type="paragraph" w:styleId="Titre2">
    <w:name w:val="heading 2"/>
    <w:basedOn w:val="Normal"/>
    <w:next w:val="Normal"/>
    <w:link w:val="Titre2Car"/>
    <w:uiPriority w:val="1"/>
    <w:qFormat/>
    <w:rsid w:val="00F81850"/>
    <w:pPr>
      <w:keepNext/>
      <w:numPr>
        <w:ilvl w:val="1"/>
        <w:numId w:val="4"/>
      </w:numPr>
      <w:spacing w:after="0" w:line="240" w:lineRule="auto"/>
      <w:outlineLvl w:val="1"/>
    </w:pPr>
    <w:rPr>
      <w:rFonts w:ascii="Arial" w:eastAsia="Times New Roman" w:hAnsi="Arial" w:cs="Arial"/>
      <w:b/>
      <w:bCs/>
      <w:sz w:val="24"/>
      <w:szCs w:val="24"/>
      <w:u w:val="single"/>
      <w:lang w:eastAsia="fr-FR"/>
    </w:rPr>
  </w:style>
  <w:style w:type="paragraph" w:styleId="Titre3">
    <w:name w:val="heading 3"/>
    <w:basedOn w:val="Normal"/>
    <w:next w:val="Normal"/>
    <w:link w:val="Titre3Car"/>
    <w:uiPriority w:val="1"/>
    <w:unhideWhenUsed/>
    <w:qFormat/>
    <w:rsid w:val="00257BB0"/>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F81850"/>
    <w:pPr>
      <w:keepNext/>
      <w:numPr>
        <w:ilvl w:val="3"/>
        <w:numId w:val="4"/>
      </w:numPr>
      <w:spacing w:after="0" w:line="240" w:lineRule="auto"/>
      <w:outlineLvl w:val="3"/>
    </w:pPr>
    <w:rPr>
      <w:rFonts w:ascii="Arial" w:eastAsia="Times New Roman" w:hAnsi="Arial" w:cs="Arial"/>
      <w:b/>
      <w:bCs/>
      <w:sz w:val="40"/>
      <w:szCs w:val="24"/>
      <w:lang w:val="en-GB" w:eastAsia="fr-FR"/>
    </w:rPr>
  </w:style>
  <w:style w:type="paragraph" w:styleId="Titre5">
    <w:name w:val="heading 5"/>
    <w:basedOn w:val="Normal"/>
    <w:next w:val="Normal"/>
    <w:link w:val="Titre5Car"/>
    <w:uiPriority w:val="9"/>
    <w:semiHidden/>
    <w:unhideWhenUsed/>
    <w:qFormat/>
    <w:rsid w:val="00062E8D"/>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062E8D"/>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062E8D"/>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062E8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062E8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B4F58"/>
    <w:pPr>
      <w:ind w:left="720"/>
      <w:contextualSpacing/>
    </w:pPr>
  </w:style>
  <w:style w:type="paragraph" w:styleId="Textedebulles">
    <w:name w:val="Balloon Text"/>
    <w:basedOn w:val="Normal"/>
    <w:link w:val="TextedebullesCar"/>
    <w:uiPriority w:val="99"/>
    <w:semiHidden/>
    <w:unhideWhenUsed/>
    <w:rsid w:val="00FA4F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4F0B"/>
    <w:rPr>
      <w:rFonts w:ascii="Tahoma" w:hAnsi="Tahoma" w:cs="Tahoma"/>
      <w:sz w:val="16"/>
      <w:szCs w:val="16"/>
    </w:rPr>
  </w:style>
  <w:style w:type="paragraph" w:styleId="En-tte">
    <w:name w:val="header"/>
    <w:basedOn w:val="Normal"/>
    <w:link w:val="En-tteCar"/>
    <w:uiPriority w:val="99"/>
    <w:unhideWhenUsed/>
    <w:rsid w:val="00345D0F"/>
    <w:pPr>
      <w:tabs>
        <w:tab w:val="center" w:pos="4536"/>
        <w:tab w:val="right" w:pos="9072"/>
      </w:tabs>
      <w:spacing w:after="0" w:line="240" w:lineRule="auto"/>
    </w:pPr>
  </w:style>
  <w:style w:type="character" w:customStyle="1" w:styleId="En-tteCar">
    <w:name w:val="En-tête Car"/>
    <w:basedOn w:val="Policepardfaut"/>
    <w:link w:val="En-tte"/>
    <w:uiPriority w:val="99"/>
    <w:rsid w:val="00345D0F"/>
  </w:style>
  <w:style w:type="paragraph" w:styleId="Pieddepage">
    <w:name w:val="footer"/>
    <w:basedOn w:val="Normal"/>
    <w:link w:val="PieddepageCar"/>
    <w:uiPriority w:val="99"/>
    <w:unhideWhenUsed/>
    <w:rsid w:val="00345D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45D0F"/>
  </w:style>
  <w:style w:type="paragraph" w:styleId="Corpsdetexte2">
    <w:name w:val="Body Text 2"/>
    <w:basedOn w:val="Normal"/>
    <w:link w:val="Corpsdetexte2Car"/>
    <w:rsid w:val="00B66907"/>
    <w:pPr>
      <w:spacing w:after="0" w:line="360" w:lineRule="auto"/>
    </w:pPr>
    <w:rPr>
      <w:rFonts w:ascii="Arial" w:eastAsia="Times New Roman" w:hAnsi="Arial" w:cs="Arial"/>
      <w:szCs w:val="20"/>
      <w:lang w:eastAsia="fr-FR"/>
    </w:rPr>
  </w:style>
  <w:style w:type="character" w:customStyle="1" w:styleId="Corpsdetexte2Car">
    <w:name w:val="Corps de texte 2 Car"/>
    <w:basedOn w:val="Policepardfaut"/>
    <w:link w:val="Corpsdetexte2"/>
    <w:rsid w:val="00B66907"/>
    <w:rPr>
      <w:rFonts w:ascii="Arial" w:eastAsia="Times New Roman" w:hAnsi="Arial" w:cs="Arial"/>
      <w:szCs w:val="20"/>
      <w:lang w:eastAsia="fr-FR"/>
    </w:rPr>
  </w:style>
  <w:style w:type="character" w:customStyle="1" w:styleId="Titre2Car">
    <w:name w:val="Titre 2 Car"/>
    <w:basedOn w:val="Policepardfaut"/>
    <w:link w:val="Titre2"/>
    <w:uiPriority w:val="1"/>
    <w:rsid w:val="00F81850"/>
    <w:rPr>
      <w:rFonts w:ascii="Arial" w:eastAsia="Times New Roman" w:hAnsi="Arial" w:cs="Arial"/>
      <w:b/>
      <w:bCs/>
      <w:sz w:val="24"/>
      <w:szCs w:val="24"/>
      <w:u w:val="single"/>
      <w:lang w:eastAsia="fr-FR"/>
    </w:rPr>
  </w:style>
  <w:style w:type="character" w:customStyle="1" w:styleId="Titre4Car">
    <w:name w:val="Titre 4 Car"/>
    <w:basedOn w:val="Policepardfaut"/>
    <w:link w:val="Titre4"/>
    <w:rsid w:val="00F81850"/>
    <w:rPr>
      <w:rFonts w:ascii="Arial" w:eastAsia="Times New Roman" w:hAnsi="Arial" w:cs="Arial"/>
      <w:b/>
      <w:bCs/>
      <w:sz w:val="40"/>
      <w:szCs w:val="24"/>
      <w:lang w:val="en-GB" w:eastAsia="fr-FR"/>
    </w:rPr>
  </w:style>
  <w:style w:type="paragraph" w:customStyle="1" w:styleId="FooterOdd">
    <w:name w:val="Footer Odd"/>
    <w:basedOn w:val="Normal"/>
    <w:qFormat/>
    <w:rsid w:val="00554D68"/>
    <w:pPr>
      <w:pBdr>
        <w:top w:val="single" w:sz="4" w:space="1" w:color="4F81BD" w:themeColor="accent1"/>
      </w:pBdr>
      <w:spacing w:after="180" w:line="264" w:lineRule="auto"/>
      <w:jc w:val="right"/>
    </w:pPr>
    <w:rPr>
      <w:rFonts w:eastAsiaTheme="minorEastAsia"/>
      <w:color w:val="1F497D" w:themeColor="text2"/>
      <w:sz w:val="20"/>
      <w:szCs w:val="23"/>
      <w:lang w:eastAsia="fr-FR"/>
    </w:rPr>
  </w:style>
  <w:style w:type="character" w:customStyle="1" w:styleId="Titre3Car">
    <w:name w:val="Titre 3 Car"/>
    <w:basedOn w:val="Policepardfaut"/>
    <w:link w:val="Titre3"/>
    <w:uiPriority w:val="1"/>
    <w:rsid w:val="00257BB0"/>
    <w:rPr>
      <w:rFonts w:asciiTheme="majorHAnsi" w:eastAsiaTheme="majorEastAsia" w:hAnsiTheme="majorHAnsi" w:cstheme="majorBidi"/>
      <w:b/>
      <w:bCs/>
      <w:color w:val="4F81BD" w:themeColor="accent1"/>
    </w:rPr>
  </w:style>
  <w:style w:type="paragraph" w:styleId="Corpsdetexte">
    <w:name w:val="Body Text"/>
    <w:basedOn w:val="Normal"/>
    <w:link w:val="CorpsdetexteCar"/>
    <w:uiPriority w:val="1"/>
    <w:unhideWhenUsed/>
    <w:qFormat/>
    <w:rsid w:val="00257BB0"/>
    <w:pPr>
      <w:spacing w:after="120"/>
    </w:pPr>
  </w:style>
  <w:style w:type="character" w:customStyle="1" w:styleId="CorpsdetexteCar">
    <w:name w:val="Corps de texte Car"/>
    <w:basedOn w:val="Policepardfaut"/>
    <w:link w:val="Corpsdetexte"/>
    <w:uiPriority w:val="99"/>
    <w:semiHidden/>
    <w:rsid w:val="00257BB0"/>
  </w:style>
  <w:style w:type="character" w:customStyle="1" w:styleId="Titre1Car">
    <w:name w:val="Titre 1 Car"/>
    <w:basedOn w:val="Policepardfaut"/>
    <w:link w:val="Titre1"/>
    <w:uiPriority w:val="1"/>
    <w:rsid w:val="00257BB0"/>
    <w:rPr>
      <w:rFonts w:ascii="Courier New" w:eastAsia="Courier New" w:hAnsi="Courier New"/>
      <w:sz w:val="46"/>
      <w:szCs w:val="46"/>
      <w:lang w:val="en-US"/>
    </w:rPr>
  </w:style>
  <w:style w:type="table" w:customStyle="1" w:styleId="TableNormal">
    <w:name w:val="Table Normal"/>
    <w:uiPriority w:val="2"/>
    <w:semiHidden/>
    <w:unhideWhenUsed/>
    <w:qFormat/>
    <w:rsid w:val="00257BB0"/>
    <w:pPr>
      <w:widowControl w:val="0"/>
      <w:spacing w:after="0" w:line="240" w:lineRule="auto"/>
    </w:pPr>
    <w:rPr>
      <w:lang w:val="en-US"/>
    </w:rPr>
    <w:tblPr>
      <w:tblInd w:w="0" w:type="dxa"/>
      <w:tblCellMar>
        <w:top w:w="0" w:type="dxa"/>
        <w:left w:w="0" w:type="dxa"/>
        <w:bottom w:w="0" w:type="dxa"/>
        <w:right w:w="0" w:type="dxa"/>
      </w:tblCellMar>
    </w:tblPr>
  </w:style>
  <w:style w:type="paragraph" w:styleId="TM1">
    <w:name w:val="toc 1"/>
    <w:basedOn w:val="Normal"/>
    <w:uiPriority w:val="39"/>
    <w:qFormat/>
    <w:rsid w:val="00406857"/>
    <w:pPr>
      <w:widowControl w:val="0"/>
      <w:spacing w:before="271" w:after="0" w:line="240" w:lineRule="auto"/>
      <w:ind w:left="492" w:hanging="492"/>
    </w:pPr>
    <w:rPr>
      <w:rFonts w:ascii="Arial" w:eastAsia="Arial" w:hAnsi="Arial"/>
      <w:szCs w:val="23"/>
      <w:lang w:val="en-US"/>
    </w:rPr>
  </w:style>
  <w:style w:type="paragraph" w:styleId="TM2">
    <w:name w:val="toc 2"/>
    <w:basedOn w:val="Normal"/>
    <w:uiPriority w:val="39"/>
    <w:qFormat/>
    <w:rsid w:val="00406857"/>
    <w:pPr>
      <w:widowControl w:val="0"/>
      <w:spacing w:before="8" w:after="0" w:line="240" w:lineRule="auto"/>
      <w:ind w:left="1271" w:hanging="563"/>
    </w:pPr>
    <w:rPr>
      <w:rFonts w:ascii="Arial" w:eastAsia="Arial" w:hAnsi="Arial"/>
      <w:szCs w:val="23"/>
      <w:lang w:val="en-US"/>
    </w:rPr>
  </w:style>
  <w:style w:type="paragraph" w:customStyle="1" w:styleId="TableParagraph">
    <w:name w:val="Table Paragraph"/>
    <w:basedOn w:val="Normal"/>
    <w:uiPriority w:val="1"/>
    <w:qFormat/>
    <w:rsid w:val="00257BB0"/>
    <w:pPr>
      <w:widowControl w:val="0"/>
      <w:spacing w:after="0" w:line="240" w:lineRule="auto"/>
    </w:pPr>
    <w:rPr>
      <w:lang w:val="en-US"/>
    </w:rPr>
  </w:style>
  <w:style w:type="character" w:customStyle="1" w:styleId="Titre5Car">
    <w:name w:val="Titre 5 Car"/>
    <w:basedOn w:val="Policepardfaut"/>
    <w:link w:val="Titre5"/>
    <w:uiPriority w:val="9"/>
    <w:semiHidden/>
    <w:rsid w:val="00062E8D"/>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062E8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062E8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062E8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062E8D"/>
    <w:rPr>
      <w:rFonts w:asciiTheme="majorHAnsi" w:eastAsiaTheme="majorEastAsia" w:hAnsiTheme="majorHAnsi" w:cstheme="majorBidi"/>
      <w:i/>
      <w:iCs/>
      <w:color w:val="272727" w:themeColor="text1" w:themeTint="D8"/>
      <w:sz w:val="21"/>
      <w:szCs w:val="21"/>
    </w:rPr>
  </w:style>
  <w:style w:type="table" w:styleId="Grilledutableau">
    <w:name w:val="Table Grid"/>
    <w:basedOn w:val="TableauNormal"/>
    <w:uiPriority w:val="59"/>
    <w:rsid w:val="00924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F67C81"/>
    <w:pPr>
      <w:keepNext/>
      <w:keepLines/>
      <w:widowControl/>
      <w:numPr>
        <w:numId w:val="0"/>
      </w:numPr>
      <w:spacing w:before="240" w:line="259" w:lineRule="auto"/>
      <w:outlineLvl w:val="9"/>
    </w:pPr>
    <w:rPr>
      <w:rFonts w:asciiTheme="majorHAnsi" w:eastAsiaTheme="majorEastAsia" w:hAnsiTheme="majorHAnsi" w:cstheme="majorBidi"/>
      <w:color w:val="365F91" w:themeColor="accent1" w:themeShade="BF"/>
      <w:sz w:val="32"/>
      <w:szCs w:val="32"/>
      <w:lang w:val="fr-FR" w:eastAsia="fr-FR"/>
    </w:rPr>
  </w:style>
  <w:style w:type="paragraph" w:styleId="TM3">
    <w:name w:val="toc 3"/>
    <w:basedOn w:val="Normal"/>
    <w:next w:val="Normal"/>
    <w:autoRedefine/>
    <w:uiPriority w:val="39"/>
    <w:unhideWhenUsed/>
    <w:rsid w:val="00406857"/>
    <w:pPr>
      <w:spacing w:after="100"/>
      <w:ind w:left="1416"/>
    </w:pPr>
    <w:rPr>
      <w:rFonts w:ascii="Arial" w:hAnsi="Arial"/>
    </w:rPr>
  </w:style>
  <w:style w:type="character" w:styleId="Lienhypertexte">
    <w:name w:val="Hyperlink"/>
    <w:basedOn w:val="Policepardfaut"/>
    <w:uiPriority w:val="99"/>
    <w:unhideWhenUsed/>
    <w:rsid w:val="00F67C81"/>
    <w:rPr>
      <w:color w:val="0000FF" w:themeColor="hyperlink"/>
      <w:u w:val="single"/>
    </w:rPr>
  </w:style>
  <w:style w:type="numbering" w:customStyle="1" w:styleId="Style1">
    <w:name w:val="Style1"/>
    <w:uiPriority w:val="99"/>
    <w:rsid w:val="00A15735"/>
    <w:pPr>
      <w:numPr>
        <w:numId w:val="6"/>
      </w:numPr>
    </w:pPr>
  </w:style>
  <w:style w:type="paragraph" w:styleId="TM5">
    <w:name w:val="toc 5"/>
    <w:basedOn w:val="Normal"/>
    <w:next w:val="Normal"/>
    <w:autoRedefine/>
    <w:uiPriority w:val="39"/>
    <w:semiHidden/>
    <w:unhideWhenUsed/>
    <w:rsid w:val="00A15735"/>
    <w:pPr>
      <w:spacing w:after="100"/>
      <w:ind w:left="880"/>
    </w:pPr>
  </w:style>
  <w:style w:type="paragraph" w:styleId="TM4">
    <w:name w:val="toc 4"/>
    <w:basedOn w:val="Normal"/>
    <w:next w:val="Normal"/>
    <w:autoRedefine/>
    <w:uiPriority w:val="39"/>
    <w:unhideWhenUsed/>
    <w:rsid w:val="001B01DC"/>
    <w:pPr>
      <w:tabs>
        <w:tab w:val="left" w:pos="1920"/>
        <w:tab w:val="right" w:leader="dot" w:pos="9060"/>
      </w:tabs>
      <w:spacing w:after="100"/>
      <w:ind w:left="1701"/>
    </w:pPr>
    <w:rPr>
      <w:rFonts w:ascii="Arial" w:hAnsi="Arial"/>
    </w:rPr>
  </w:style>
  <w:style w:type="character" w:styleId="Mentionnonrsolue">
    <w:name w:val="Unresolved Mention"/>
    <w:basedOn w:val="Policepardfaut"/>
    <w:uiPriority w:val="99"/>
    <w:semiHidden/>
    <w:unhideWhenUsed/>
    <w:rsid w:val="00F61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5018">
      <w:bodyDiv w:val="1"/>
      <w:marLeft w:val="0"/>
      <w:marRight w:val="0"/>
      <w:marTop w:val="0"/>
      <w:marBottom w:val="0"/>
      <w:divBdr>
        <w:top w:val="none" w:sz="0" w:space="0" w:color="auto"/>
        <w:left w:val="none" w:sz="0" w:space="0" w:color="auto"/>
        <w:bottom w:val="none" w:sz="0" w:space="0" w:color="auto"/>
        <w:right w:val="none" w:sz="0" w:space="0" w:color="auto"/>
      </w:divBdr>
    </w:div>
    <w:div w:id="707992757">
      <w:bodyDiv w:val="1"/>
      <w:marLeft w:val="0"/>
      <w:marRight w:val="0"/>
      <w:marTop w:val="0"/>
      <w:marBottom w:val="0"/>
      <w:divBdr>
        <w:top w:val="none" w:sz="0" w:space="0" w:color="auto"/>
        <w:left w:val="none" w:sz="0" w:space="0" w:color="auto"/>
        <w:bottom w:val="none" w:sz="0" w:space="0" w:color="auto"/>
        <w:right w:val="none" w:sz="0" w:space="0" w:color="auto"/>
      </w:divBdr>
    </w:div>
    <w:div w:id="1168323951">
      <w:bodyDiv w:val="1"/>
      <w:marLeft w:val="0"/>
      <w:marRight w:val="0"/>
      <w:marTop w:val="0"/>
      <w:marBottom w:val="0"/>
      <w:divBdr>
        <w:top w:val="none" w:sz="0" w:space="0" w:color="auto"/>
        <w:left w:val="none" w:sz="0" w:space="0" w:color="auto"/>
        <w:bottom w:val="none" w:sz="0" w:space="0" w:color="auto"/>
        <w:right w:val="none" w:sz="0" w:space="0" w:color="auto"/>
      </w:divBdr>
      <w:divsChild>
        <w:div w:id="474612602">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4FF0A-96CC-4147-9F92-A7DED4F0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2100</Words>
  <Characters>11552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CLEMESSY</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STADELMANN</dc:creator>
  <cp:lastModifiedBy>RODRIGUE Julie [EIFFAGE ENERGIE SYSTEMES]</cp:lastModifiedBy>
  <cp:revision>2</cp:revision>
  <cp:lastPrinted>2025-10-07T13:38:00Z</cp:lastPrinted>
  <dcterms:created xsi:type="dcterms:W3CDTF">2025-10-21T10:13:00Z</dcterms:created>
  <dcterms:modified xsi:type="dcterms:W3CDTF">2025-10-21T10:13:00Z</dcterms:modified>
</cp:coreProperties>
</file>