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8567" w:type="dxa"/>
        <w:jc w:val="center"/>
        <w:tblCellSpacing w:w="20" w:type="dxa"/>
        <w:tblLayout w:type="fixed"/>
        <w:tblCellMar>
          <w:left w:w="0" w:type="dxa"/>
          <w:right w:w="0" w:type="dxa"/>
        </w:tblCellMar>
        <w:tblLook w:val="0000" w:firstRow="0" w:lastRow="0" w:firstColumn="0" w:lastColumn="0" w:noHBand="0" w:noVBand="0"/>
      </w:tblPr>
      <w:tblGrid>
        <w:gridCol w:w="8567"/>
      </w:tblGrid>
      <w:tr w:rsidR="00EC26A2" w:rsidRPr="00EC26A2" w14:paraId="48A0A18A" w14:textId="77777777" w:rsidTr="00160A8B">
        <w:trPr>
          <w:cantSplit/>
          <w:tblCellSpacing w:w="20" w:type="dxa"/>
          <w:jc w:val="center"/>
        </w:trPr>
        <w:tc>
          <w:tcPr>
            <w:tcW w:w="8487" w:type="dxa"/>
            <w:tcBorders>
              <w:top w:val="single" w:sz="12" w:space="0" w:color="7030A0"/>
              <w:left w:val="single" w:sz="12" w:space="0" w:color="7030A0"/>
              <w:bottom w:val="single" w:sz="12" w:space="0" w:color="7030A0"/>
              <w:right w:val="single" w:sz="12" w:space="0" w:color="7030A0"/>
            </w:tcBorders>
            <w:shd w:val="clear" w:color="auto" w:fill="auto"/>
            <w:vAlign w:val="center"/>
          </w:tcPr>
          <w:p w14:paraId="23972BDF" w14:textId="77777777" w:rsidR="00EC26A2" w:rsidRPr="00EC26A2" w:rsidRDefault="00EC26A2" w:rsidP="00B67B09">
            <w:pPr>
              <w:keepNext/>
              <w:jc w:val="center"/>
              <w:rPr>
                <w:rFonts w:ascii="Tahoma" w:hAnsi="Tahoma" w:cs="Tahoma"/>
                <w:b/>
                <w:bCs/>
              </w:rPr>
            </w:pPr>
          </w:p>
          <w:p w14:paraId="797ADCB8" w14:textId="10713A47" w:rsidR="00EC26A2" w:rsidRPr="008F6766" w:rsidRDefault="00EC26A2" w:rsidP="00751205">
            <w:pPr>
              <w:keepNext/>
              <w:jc w:val="center"/>
              <w:rPr>
                <w:rFonts w:ascii="Tahoma" w:hAnsi="Tahoma" w:cs="Tahoma"/>
                <w:b/>
                <w:bCs/>
              </w:rPr>
            </w:pPr>
            <w:r w:rsidRPr="008F6766">
              <w:rPr>
                <w:rFonts w:ascii="Tahoma" w:hAnsi="Tahoma" w:cs="Tahoma"/>
                <w:b/>
                <w:bCs/>
              </w:rPr>
              <w:t xml:space="preserve">ACCORD </w:t>
            </w:r>
            <w:r w:rsidR="008F6766" w:rsidRPr="008F6766">
              <w:rPr>
                <w:rFonts w:ascii="Tahoma" w:hAnsi="Tahoma" w:cs="Tahoma"/>
                <w:b/>
                <w:bCs/>
              </w:rPr>
              <w:t>A DUREE DETERMINEE SUR LA MISE EN</w:t>
            </w:r>
            <w:r w:rsidR="008F6766">
              <w:rPr>
                <w:rFonts w:ascii="Tahoma" w:hAnsi="Tahoma" w:cs="Tahoma"/>
                <w:b/>
                <w:bCs/>
              </w:rPr>
              <w:t xml:space="preserve"> PLACE D’UNE EQUIPE DE NUIT POUR LE MOVE KALMAR</w:t>
            </w:r>
            <w:r w:rsidR="006C5559">
              <w:rPr>
                <w:rFonts w:ascii="Tahoma" w:hAnsi="Tahoma" w:cs="Tahoma"/>
                <w:b/>
                <w:bCs/>
              </w:rPr>
              <w:t xml:space="preserve"> &amp; BROMMA</w:t>
            </w:r>
          </w:p>
          <w:p w14:paraId="7972842D" w14:textId="77777777" w:rsidR="008F315E" w:rsidRPr="008F6766" w:rsidRDefault="008F315E" w:rsidP="00B67B09">
            <w:pPr>
              <w:keepNext/>
              <w:jc w:val="center"/>
              <w:rPr>
                <w:rFonts w:ascii="Tahoma" w:hAnsi="Tahoma" w:cs="Tahoma"/>
              </w:rPr>
            </w:pPr>
          </w:p>
          <w:p w14:paraId="3945A836" w14:textId="77777777" w:rsidR="00EC26A2" w:rsidRPr="00EC26A2" w:rsidRDefault="00EC26A2" w:rsidP="00B67B09">
            <w:pPr>
              <w:keepNext/>
              <w:jc w:val="center"/>
              <w:rPr>
                <w:rFonts w:ascii="Tahoma" w:hAnsi="Tahoma" w:cs="Tahoma"/>
                <w:b/>
                <w:bCs/>
              </w:rPr>
            </w:pPr>
            <w:r w:rsidRPr="00EC26A2">
              <w:rPr>
                <w:rFonts w:ascii="Tahoma" w:hAnsi="Tahoma" w:cs="Tahoma"/>
                <w:b/>
                <w:bCs/>
              </w:rPr>
              <w:t>DE NEOVIA LOGISTICS SERVICES FRANCE SAS</w:t>
            </w:r>
          </w:p>
          <w:p w14:paraId="4052EED1" w14:textId="77777777" w:rsidR="00EC26A2" w:rsidRPr="00EC26A2" w:rsidRDefault="00EC26A2" w:rsidP="00B67B09">
            <w:pPr>
              <w:keepNext/>
              <w:jc w:val="center"/>
              <w:rPr>
                <w:rFonts w:ascii="Tahoma" w:hAnsi="Tahoma" w:cs="Tahoma"/>
                <w:sz w:val="22"/>
                <w:szCs w:val="22"/>
              </w:rPr>
            </w:pPr>
          </w:p>
        </w:tc>
      </w:tr>
    </w:tbl>
    <w:p w14:paraId="55620E43" w14:textId="77777777" w:rsidR="006A22C6" w:rsidRPr="00AC25C2" w:rsidRDefault="006A22C6" w:rsidP="00AC25C2">
      <w:pPr>
        <w:jc w:val="both"/>
        <w:rPr>
          <w:rFonts w:ascii="Tahoma" w:hAnsi="Tahoma" w:cs="Tahoma"/>
          <w:sz w:val="20"/>
          <w:szCs w:val="20"/>
        </w:rPr>
      </w:pPr>
    </w:p>
    <w:p w14:paraId="2DCA0618" w14:textId="77777777" w:rsidR="00E77779" w:rsidRPr="00AC25C2" w:rsidRDefault="00E77779" w:rsidP="00AC25C2">
      <w:pPr>
        <w:jc w:val="both"/>
        <w:rPr>
          <w:rFonts w:ascii="Tahoma" w:hAnsi="Tahoma" w:cs="Tahoma"/>
          <w:sz w:val="20"/>
          <w:szCs w:val="20"/>
        </w:rPr>
      </w:pPr>
    </w:p>
    <w:p w14:paraId="3A5893D2" w14:textId="55F84411" w:rsidR="006A22C6" w:rsidRPr="006A22C6" w:rsidRDefault="006A22C6" w:rsidP="00B67B09">
      <w:pPr>
        <w:jc w:val="both"/>
        <w:rPr>
          <w:rFonts w:ascii="Tahoma" w:hAnsi="Tahoma" w:cs="Tahoma"/>
          <w:sz w:val="20"/>
          <w:szCs w:val="20"/>
        </w:rPr>
      </w:pPr>
      <w:r w:rsidRPr="006A22C6">
        <w:rPr>
          <w:rFonts w:ascii="Tahoma" w:hAnsi="Tahoma" w:cs="Tahoma"/>
          <w:sz w:val="20"/>
          <w:szCs w:val="20"/>
        </w:rPr>
        <w:t xml:space="preserve">La Société </w:t>
      </w:r>
      <w:r w:rsidRPr="00AC25C2">
        <w:rPr>
          <w:rFonts w:ascii="Tahoma" w:hAnsi="Tahoma" w:cs="Tahoma"/>
          <w:b/>
          <w:bCs/>
          <w:sz w:val="20"/>
          <w:szCs w:val="20"/>
        </w:rPr>
        <w:t>NEOVIA LOGISTICS SERVICES FRANCE SAS</w:t>
      </w:r>
      <w:r w:rsidRPr="006A22C6">
        <w:rPr>
          <w:rFonts w:ascii="Tahoma" w:hAnsi="Tahoma" w:cs="Tahoma"/>
          <w:sz w:val="20"/>
          <w:szCs w:val="20"/>
        </w:rPr>
        <w:t xml:space="preserve"> au capital de 8 000 euros, ayant pour numéro unique d’identification 414 475 046, RCS Metz, et dont l'adresse du siège social est Zone Eurotransit 3, </w:t>
      </w:r>
      <w:r w:rsidR="00D70BE7">
        <w:rPr>
          <w:rFonts w:ascii="Tahoma" w:hAnsi="Tahoma" w:cs="Tahoma"/>
          <w:sz w:val="20"/>
          <w:szCs w:val="20"/>
        </w:rPr>
        <w:t>R</w:t>
      </w:r>
      <w:r w:rsidRPr="006A22C6">
        <w:rPr>
          <w:rFonts w:ascii="Tahoma" w:hAnsi="Tahoma" w:cs="Tahoma"/>
          <w:sz w:val="20"/>
          <w:szCs w:val="20"/>
        </w:rPr>
        <w:t xml:space="preserve">ue André Maginot 57365 FLEVY, </w:t>
      </w:r>
    </w:p>
    <w:p w14:paraId="732BB59B" w14:textId="77777777" w:rsidR="006A22C6" w:rsidRPr="006A22C6" w:rsidRDefault="006A22C6" w:rsidP="00B67B09">
      <w:pPr>
        <w:jc w:val="both"/>
        <w:rPr>
          <w:rFonts w:ascii="Tahoma" w:hAnsi="Tahoma" w:cs="Tahoma"/>
          <w:sz w:val="20"/>
          <w:szCs w:val="20"/>
        </w:rPr>
      </w:pPr>
    </w:p>
    <w:p w14:paraId="6EE2DEBC" w14:textId="47FCF13A" w:rsidR="006A22C6" w:rsidRPr="006A22C6" w:rsidRDefault="006A22C6" w:rsidP="00B67B09">
      <w:pPr>
        <w:jc w:val="both"/>
        <w:rPr>
          <w:rFonts w:ascii="Tahoma" w:hAnsi="Tahoma" w:cs="Tahoma"/>
          <w:sz w:val="20"/>
          <w:szCs w:val="20"/>
        </w:rPr>
      </w:pPr>
      <w:r w:rsidRPr="006A22C6">
        <w:rPr>
          <w:rFonts w:ascii="Tahoma" w:hAnsi="Tahoma" w:cs="Tahoma"/>
          <w:sz w:val="20"/>
          <w:szCs w:val="20"/>
        </w:rPr>
        <w:t xml:space="preserve">Représentée par, </w:t>
      </w:r>
      <w:r w:rsidR="0063464D">
        <w:rPr>
          <w:rFonts w:ascii="Tahoma" w:hAnsi="Tahoma" w:cs="Tahoma"/>
          <w:b/>
          <w:sz w:val="20"/>
          <w:szCs w:val="20"/>
        </w:rPr>
        <w:t>xxxxxxxxxxxx</w:t>
      </w:r>
      <w:r w:rsidR="006423E6" w:rsidRPr="006423E6">
        <w:rPr>
          <w:rFonts w:ascii="Tahoma" w:hAnsi="Tahoma" w:cs="Tahoma"/>
          <w:bCs/>
          <w:sz w:val="20"/>
          <w:szCs w:val="20"/>
        </w:rPr>
        <w:t>,</w:t>
      </w:r>
      <w:r w:rsidRPr="006A22C6">
        <w:rPr>
          <w:rFonts w:ascii="Tahoma" w:hAnsi="Tahoma" w:cs="Tahoma"/>
          <w:b/>
          <w:sz w:val="20"/>
          <w:szCs w:val="20"/>
        </w:rPr>
        <w:t xml:space="preserve"> </w:t>
      </w:r>
      <w:r w:rsidRPr="006A22C6">
        <w:rPr>
          <w:rFonts w:ascii="Tahoma" w:hAnsi="Tahoma" w:cs="Tahoma"/>
          <w:sz w:val="20"/>
          <w:szCs w:val="20"/>
        </w:rPr>
        <w:t>agissant en qualité de</w:t>
      </w:r>
      <w:r w:rsidR="009215DB">
        <w:rPr>
          <w:rFonts w:ascii="Tahoma" w:hAnsi="Tahoma" w:cs="Tahoma"/>
          <w:b/>
          <w:sz w:val="20"/>
          <w:szCs w:val="20"/>
        </w:rPr>
        <w:t xml:space="preserve"> Responsable Ressources Humaines</w:t>
      </w:r>
      <w:r w:rsidRPr="006A22C6">
        <w:rPr>
          <w:rFonts w:ascii="Tahoma" w:hAnsi="Tahoma" w:cs="Tahoma"/>
          <w:b/>
          <w:sz w:val="20"/>
          <w:szCs w:val="20"/>
        </w:rPr>
        <w:t>, c</w:t>
      </w:r>
      <w:r w:rsidRPr="006A22C6">
        <w:rPr>
          <w:rFonts w:ascii="Tahoma" w:hAnsi="Tahoma" w:cs="Tahoma"/>
          <w:b/>
          <w:bCs/>
          <w:sz w:val="20"/>
          <w:szCs w:val="20"/>
        </w:rPr>
        <w:t>i-après dénommée</w:t>
      </w:r>
      <w:r w:rsidR="006B001B" w:rsidRPr="006A22C6">
        <w:rPr>
          <w:rFonts w:ascii="Tahoma" w:hAnsi="Tahoma" w:cs="Tahoma"/>
          <w:b/>
          <w:bCs/>
          <w:sz w:val="20"/>
          <w:szCs w:val="20"/>
        </w:rPr>
        <w:t xml:space="preserve"> « </w:t>
      </w:r>
      <w:r w:rsidR="004838F2" w:rsidRPr="006A22C6">
        <w:rPr>
          <w:rFonts w:ascii="Tahoma" w:hAnsi="Tahoma" w:cs="Tahoma"/>
          <w:b/>
          <w:bCs/>
          <w:sz w:val="20"/>
          <w:szCs w:val="20"/>
        </w:rPr>
        <w:t>L’Entreprise »</w:t>
      </w:r>
      <w:r w:rsidRPr="006A22C6">
        <w:rPr>
          <w:rFonts w:ascii="Tahoma" w:hAnsi="Tahoma" w:cs="Tahoma"/>
          <w:sz w:val="20"/>
          <w:szCs w:val="20"/>
        </w:rPr>
        <w:t xml:space="preserve">, </w:t>
      </w:r>
    </w:p>
    <w:p w14:paraId="1087D400" w14:textId="00645805" w:rsidR="006A22C6" w:rsidRPr="006A22C6" w:rsidRDefault="004B2597" w:rsidP="00B67B09">
      <w:pPr>
        <w:jc w:val="right"/>
        <w:rPr>
          <w:rFonts w:ascii="Tahoma" w:hAnsi="Tahoma" w:cs="Tahoma"/>
          <w:b/>
          <w:bCs/>
          <w:sz w:val="20"/>
          <w:szCs w:val="20"/>
        </w:rPr>
      </w:pPr>
      <w:r w:rsidRPr="006A22C6">
        <w:rPr>
          <w:rFonts w:ascii="Tahoma" w:hAnsi="Tahoma" w:cs="Tahoma"/>
          <w:b/>
          <w:bCs/>
          <w:sz w:val="20"/>
          <w:szCs w:val="20"/>
        </w:rPr>
        <w:t>D’une</w:t>
      </w:r>
      <w:r w:rsidR="006A22C6" w:rsidRPr="006A22C6">
        <w:rPr>
          <w:rFonts w:ascii="Tahoma" w:hAnsi="Tahoma" w:cs="Tahoma"/>
          <w:b/>
          <w:bCs/>
          <w:sz w:val="20"/>
          <w:szCs w:val="20"/>
        </w:rPr>
        <w:t xml:space="preserve"> part,</w:t>
      </w:r>
    </w:p>
    <w:p w14:paraId="45DCC7A9" w14:textId="77777777" w:rsidR="006A22C6" w:rsidRPr="006A22C6" w:rsidRDefault="006A22C6" w:rsidP="00B67B09">
      <w:pPr>
        <w:jc w:val="both"/>
        <w:rPr>
          <w:rFonts w:ascii="Tahoma" w:hAnsi="Tahoma" w:cs="Tahoma"/>
          <w:b/>
          <w:bCs/>
          <w:sz w:val="20"/>
          <w:szCs w:val="20"/>
        </w:rPr>
      </w:pPr>
      <w:r w:rsidRPr="006A22C6">
        <w:rPr>
          <w:rFonts w:ascii="Tahoma" w:hAnsi="Tahoma" w:cs="Tahoma"/>
          <w:b/>
          <w:bCs/>
          <w:sz w:val="20"/>
          <w:szCs w:val="20"/>
        </w:rPr>
        <w:t>Et</w:t>
      </w:r>
    </w:p>
    <w:p w14:paraId="41E4790F" w14:textId="77777777" w:rsidR="006A22C6" w:rsidRPr="006A22C6" w:rsidRDefault="006A22C6" w:rsidP="00B67B09">
      <w:pPr>
        <w:jc w:val="both"/>
        <w:rPr>
          <w:rFonts w:ascii="Tahoma" w:hAnsi="Tahoma" w:cs="Tahoma"/>
          <w:b/>
          <w:bCs/>
          <w:sz w:val="20"/>
          <w:szCs w:val="20"/>
        </w:rPr>
      </w:pPr>
    </w:p>
    <w:p w14:paraId="7505060B" w14:textId="43228E4F" w:rsidR="006A22C6" w:rsidRDefault="009B601E" w:rsidP="00B67B09">
      <w:pPr>
        <w:jc w:val="both"/>
        <w:rPr>
          <w:rFonts w:ascii="Tahoma" w:hAnsi="Tahoma" w:cs="Tahoma"/>
          <w:sz w:val="20"/>
          <w:szCs w:val="20"/>
        </w:rPr>
      </w:pPr>
      <w:r>
        <w:rPr>
          <w:rFonts w:ascii="Tahoma" w:hAnsi="Tahoma" w:cs="Tahoma"/>
          <w:b/>
          <w:bCs/>
          <w:sz w:val="20"/>
          <w:szCs w:val="20"/>
        </w:rPr>
        <w:t>xxxxxxxxxxx</w:t>
      </w:r>
      <w:r w:rsidR="006A22C6" w:rsidRPr="006A22C6">
        <w:rPr>
          <w:rFonts w:ascii="Tahoma" w:hAnsi="Tahoma" w:cs="Tahoma"/>
          <w:b/>
          <w:bCs/>
          <w:sz w:val="20"/>
          <w:szCs w:val="20"/>
        </w:rPr>
        <w:t xml:space="preserve">, </w:t>
      </w:r>
      <w:r w:rsidR="006A22C6" w:rsidRPr="006A22C6">
        <w:rPr>
          <w:rFonts w:ascii="Tahoma" w:hAnsi="Tahoma" w:cs="Tahoma"/>
          <w:sz w:val="20"/>
          <w:szCs w:val="20"/>
        </w:rPr>
        <w:t xml:space="preserve">membre du personnel Neovia Logistics Services France SAS, et </w:t>
      </w:r>
      <w:r w:rsidR="006423E6">
        <w:rPr>
          <w:rFonts w:ascii="Tahoma" w:hAnsi="Tahoma" w:cs="Tahoma"/>
          <w:sz w:val="20"/>
          <w:szCs w:val="20"/>
        </w:rPr>
        <w:t>D</w:t>
      </w:r>
      <w:r w:rsidR="006A22C6" w:rsidRPr="006A22C6">
        <w:rPr>
          <w:rFonts w:ascii="Tahoma" w:hAnsi="Tahoma" w:cs="Tahoma"/>
          <w:sz w:val="20"/>
          <w:szCs w:val="20"/>
        </w:rPr>
        <w:t>élégué</w:t>
      </w:r>
      <w:r w:rsidR="004B2597">
        <w:rPr>
          <w:rFonts w:ascii="Tahoma" w:hAnsi="Tahoma" w:cs="Tahoma"/>
          <w:sz w:val="20"/>
          <w:szCs w:val="20"/>
        </w:rPr>
        <w:t xml:space="preserve"> </w:t>
      </w:r>
      <w:r w:rsidR="006423E6">
        <w:rPr>
          <w:rFonts w:ascii="Tahoma" w:hAnsi="Tahoma" w:cs="Tahoma"/>
          <w:sz w:val="20"/>
          <w:szCs w:val="20"/>
        </w:rPr>
        <w:t>S</w:t>
      </w:r>
      <w:r w:rsidR="006A22C6" w:rsidRPr="006A22C6">
        <w:rPr>
          <w:rFonts w:ascii="Tahoma" w:hAnsi="Tahoma" w:cs="Tahoma"/>
          <w:sz w:val="20"/>
          <w:szCs w:val="20"/>
        </w:rPr>
        <w:t>yndical CFDT,</w:t>
      </w:r>
    </w:p>
    <w:p w14:paraId="66A3DCBD" w14:textId="77777777" w:rsidR="00392378" w:rsidRPr="006A22C6" w:rsidRDefault="00392378" w:rsidP="00B67B09">
      <w:pPr>
        <w:jc w:val="both"/>
        <w:rPr>
          <w:rFonts w:ascii="Tahoma" w:hAnsi="Tahoma" w:cs="Tahoma"/>
          <w:sz w:val="20"/>
          <w:szCs w:val="20"/>
        </w:rPr>
      </w:pPr>
    </w:p>
    <w:p w14:paraId="4DE3C7CE" w14:textId="1ECC6C3B" w:rsidR="00D76749" w:rsidRDefault="004B2597" w:rsidP="00B67B09">
      <w:pPr>
        <w:jc w:val="right"/>
        <w:rPr>
          <w:rFonts w:ascii="Tahoma" w:hAnsi="Tahoma" w:cs="Tahoma"/>
          <w:b/>
          <w:bCs/>
          <w:sz w:val="20"/>
          <w:szCs w:val="20"/>
        </w:rPr>
      </w:pPr>
      <w:r>
        <w:rPr>
          <w:rFonts w:ascii="Tahoma" w:hAnsi="Tahoma" w:cs="Tahoma"/>
          <w:b/>
          <w:bCs/>
          <w:sz w:val="20"/>
          <w:szCs w:val="20"/>
        </w:rPr>
        <w:t>D</w:t>
      </w:r>
      <w:r w:rsidR="006A22C6" w:rsidRPr="006A22C6">
        <w:rPr>
          <w:rFonts w:ascii="Tahoma" w:hAnsi="Tahoma" w:cs="Tahoma"/>
          <w:b/>
          <w:bCs/>
          <w:sz w:val="20"/>
          <w:szCs w:val="20"/>
        </w:rPr>
        <w:t>'autre part,</w:t>
      </w:r>
    </w:p>
    <w:p w14:paraId="40167334" w14:textId="1D51F9A8" w:rsidR="00392378" w:rsidRPr="00FE073B" w:rsidRDefault="00392378" w:rsidP="00FE073B">
      <w:pPr>
        <w:ind w:right="400"/>
        <w:rPr>
          <w:rFonts w:ascii="Tahoma" w:hAnsi="Tahoma" w:cs="Tahoma"/>
          <w:sz w:val="20"/>
          <w:szCs w:val="20"/>
        </w:rPr>
      </w:pPr>
      <w:r w:rsidRPr="00392378">
        <w:rPr>
          <w:rFonts w:ascii="Tahoma" w:hAnsi="Tahoma" w:cs="Tahoma"/>
          <w:sz w:val="20"/>
          <w:szCs w:val="20"/>
        </w:rPr>
        <w:t>Il a été convenu ce qui suit :</w:t>
      </w:r>
    </w:p>
    <w:p w14:paraId="3AB4F2AE" w14:textId="77777777" w:rsidR="002F4438" w:rsidRDefault="002F4438" w:rsidP="00B67B09">
      <w:pPr>
        <w:jc w:val="center"/>
        <w:rPr>
          <w:rFonts w:ascii="Tahoma" w:hAnsi="Tahoma" w:cs="Tahoma"/>
          <w:b/>
          <w:sz w:val="20"/>
          <w:szCs w:val="20"/>
        </w:rPr>
      </w:pPr>
    </w:p>
    <w:p w14:paraId="384E6284" w14:textId="4ACEE270" w:rsidR="00D76749" w:rsidRPr="006A22C6" w:rsidRDefault="00D76749" w:rsidP="00B67B09">
      <w:pPr>
        <w:jc w:val="center"/>
        <w:rPr>
          <w:rFonts w:ascii="Tahoma" w:hAnsi="Tahoma" w:cs="Tahoma"/>
          <w:b/>
          <w:sz w:val="20"/>
          <w:szCs w:val="20"/>
        </w:rPr>
      </w:pPr>
      <w:r w:rsidRPr="006A22C6">
        <w:rPr>
          <w:rFonts w:ascii="Tahoma" w:hAnsi="Tahoma" w:cs="Tahoma"/>
          <w:b/>
          <w:sz w:val="20"/>
          <w:szCs w:val="20"/>
        </w:rPr>
        <w:t>Préambule</w:t>
      </w:r>
    </w:p>
    <w:p w14:paraId="32262684" w14:textId="77777777" w:rsidR="0097243B" w:rsidRDefault="0097243B" w:rsidP="00B67B09">
      <w:pPr>
        <w:pStyle w:val="Default"/>
        <w:rPr>
          <w:rFonts w:ascii="Tahoma" w:hAnsi="Tahoma" w:cs="Tahoma"/>
          <w:sz w:val="20"/>
          <w:szCs w:val="20"/>
          <w:lang w:val="fr-FR"/>
        </w:rPr>
      </w:pPr>
    </w:p>
    <w:p w14:paraId="3DBA0544" w14:textId="77777777" w:rsidR="00851C02" w:rsidRPr="00851C02" w:rsidRDefault="00851C02" w:rsidP="00851C02">
      <w:pPr>
        <w:pStyle w:val="Default"/>
        <w:rPr>
          <w:rFonts w:ascii="Tahoma" w:hAnsi="Tahoma" w:cs="Tahoma"/>
          <w:sz w:val="20"/>
          <w:szCs w:val="20"/>
          <w:lang w:val="fr-FR"/>
        </w:rPr>
      </w:pPr>
      <w:r w:rsidRPr="00851C02">
        <w:rPr>
          <w:rFonts w:ascii="Tahoma" w:hAnsi="Tahoma" w:cs="Tahoma"/>
          <w:sz w:val="20"/>
          <w:szCs w:val="20"/>
          <w:lang w:val="fr-FR"/>
        </w:rPr>
        <w:t>Le présent accord est conclu dans le cadre des dispositions du Code du travail relatives au travail de nuit.</w:t>
      </w:r>
    </w:p>
    <w:p w14:paraId="2468C704" w14:textId="77777777" w:rsidR="00851C02" w:rsidRPr="00851C02" w:rsidRDefault="00851C02" w:rsidP="00851C02">
      <w:pPr>
        <w:pStyle w:val="Default"/>
        <w:rPr>
          <w:rFonts w:ascii="Tahoma" w:hAnsi="Tahoma" w:cs="Tahoma"/>
          <w:sz w:val="20"/>
          <w:szCs w:val="20"/>
          <w:lang w:val="fr-FR"/>
        </w:rPr>
      </w:pPr>
    </w:p>
    <w:p w14:paraId="67A145C1" w14:textId="58BD291A" w:rsidR="00851C02" w:rsidRPr="00851C02" w:rsidRDefault="00851C02" w:rsidP="00FF310E">
      <w:pPr>
        <w:pStyle w:val="Default"/>
        <w:rPr>
          <w:rFonts w:ascii="Tahoma" w:hAnsi="Tahoma" w:cs="Tahoma"/>
          <w:sz w:val="20"/>
          <w:szCs w:val="20"/>
          <w:lang w:val="fr-FR"/>
        </w:rPr>
      </w:pPr>
      <w:r w:rsidRPr="00851C02">
        <w:rPr>
          <w:rFonts w:ascii="Tahoma" w:hAnsi="Tahoma" w:cs="Tahoma"/>
          <w:sz w:val="20"/>
          <w:szCs w:val="20"/>
          <w:lang w:val="fr-FR"/>
        </w:rPr>
        <w:t>Il a pour objet d’organiser le travail de nuit dans la société Neovia Logistics Services France SAS pour</w:t>
      </w:r>
      <w:r w:rsidR="00FF310E">
        <w:rPr>
          <w:rFonts w:ascii="Tahoma" w:hAnsi="Tahoma" w:cs="Tahoma"/>
          <w:sz w:val="20"/>
          <w:szCs w:val="20"/>
          <w:lang w:val="fr-FR"/>
        </w:rPr>
        <w:t xml:space="preserve"> </w:t>
      </w:r>
      <w:r w:rsidRPr="00851C02">
        <w:rPr>
          <w:rFonts w:ascii="Tahoma" w:hAnsi="Tahoma" w:cs="Tahoma"/>
          <w:sz w:val="20"/>
          <w:szCs w:val="20"/>
          <w:lang w:val="fr-FR"/>
        </w:rPr>
        <w:t>l</w:t>
      </w:r>
      <w:r>
        <w:rPr>
          <w:rFonts w:ascii="Tahoma" w:hAnsi="Tahoma" w:cs="Tahoma"/>
          <w:sz w:val="20"/>
          <w:szCs w:val="20"/>
          <w:lang w:val="fr-FR"/>
        </w:rPr>
        <w:t xml:space="preserve">es </w:t>
      </w:r>
      <w:r w:rsidRPr="00851C02">
        <w:rPr>
          <w:rFonts w:ascii="Tahoma" w:hAnsi="Tahoma" w:cs="Tahoma"/>
          <w:sz w:val="20"/>
          <w:szCs w:val="20"/>
          <w:lang w:val="fr-FR"/>
        </w:rPr>
        <w:t>entrepôt</w:t>
      </w:r>
      <w:r>
        <w:rPr>
          <w:rFonts w:ascii="Tahoma" w:hAnsi="Tahoma" w:cs="Tahoma"/>
          <w:sz w:val="20"/>
          <w:szCs w:val="20"/>
          <w:lang w:val="fr-FR"/>
        </w:rPr>
        <w:t>s</w:t>
      </w:r>
      <w:r w:rsidRPr="00851C02">
        <w:rPr>
          <w:rFonts w:ascii="Tahoma" w:hAnsi="Tahoma" w:cs="Tahoma"/>
          <w:sz w:val="20"/>
          <w:szCs w:val="20"/>
          <w:lang w:val="fr-FR"/>
        </w:rPr>
        <w:t xml:space="preserve"> de Metz 2</w:t>
      </w:r>
      <w:r>
        <w:rPr>
          <w:rFonts w:ascii="Tahoma" w:hAnsi="Tahoma" w:cs="Tahoma"/>
          <w:sz w:val="20"/>
          <w:szCs w:val="20"/>
          <w:lang w:val="fr-FR"/>
        </w:rPr>
        <w:t xml:space="preserve"> et Ennery 1</w:t>
      </w:r>
      <w:r w:rsidR="00FF310E">
        <w:rPr>
          <w:rFonts w:ascii="Tahoma" w:hAnsi="Tahoma" w:cs="Tahoma"/>
          <w:sz w:val="20"/>
          <w:szCs w:val="20"/>
          <w:lang w:val="fr-FR"/>
        </w:rPr>
        <w:t>.</w:t>
      </w:r>
    </w:p>
    <w:p w14:paraId="19AFAC53" w14:textId="77777777" w:rsidR="00851C02" w:rsidRPr="00851C02" w:rsidRDefault="00851C02" w:rsidP="00851C02">
      <w:pPr>
        <w:pStyle w:val="Default"/>
        <w:rPr>
          <w:rFonts w:ascii="Tahoma" w:hAnsi="Tahoma" w:cs="Tahoma"/>
          <w:sz w:val="20"/>
          <w:szCs w:val="20"/>
          <w:lang w:val="fr-FR"/>
        </w:rPr>
      </w:pPr>
    </w:p>
    <w:p w14:paraId="534B050E" w14:textId="4B94EBAA" w:rsidR="009F4827" w:rsidRDefault="00851C02" w:rsidP="00851C02">
      <w:pPr>
        <w:pStyle w:val="Default"/>
        <w:jc w:val="both"/>
        <w:rPr>
          <w:rFonts w:ascii="Tahoma" w:hAnsi="Tahoma" w:cs="Tahoma"/>
          <w:color w:val="auto"/>
          <w:sz w:val="20"/>
          <w:szCs w:val="20"/>
          <w:lang w:val="fr-FR"/>
        </w:rPr>
      </w:pPr>
      <w:r w:rsidRPr="00851C02">
        <w:rPr>
          <w:rFonts w:ascii="Tahoma" w:hAnsi="Tahoma" w:cs="Tahoma"/>
          <w:sz w:val="20"/>
          <w:szCs w:val="20"/>
          <w:lang w:val="fr-FR"/>
        </w:rPr>
        <w:t>Les parties signataires ont convenu que compte tenu des activités de</w:t>
      </w:r>
      <w:r w:rsidR="00D93623">
        <w:rPr>
          <w:rFonts w:ascii="Tahoma" w:hAnsi="Tahoma" w:cs="Tahoma"/>
          <w:sz w:val="20"/>
          <w:szCs w:val="20"/>
          <w:lang w:val="fr-FR"/>
        </w:rPr>
        <w:t xml:space="preserve"> déménagement et de</w:t>
      </w:r>
      <w:r w:rsidRPr="00851C02">
        <w:rPr>
          <w:rFonts w:ascii="Tahoma" w:hAnsi="Tahoma" w:cs="Tahoma"/>
          <w:sz w:val="20"/>
          <w:szCs w:val="20"/>
          <w:lang w:val="fr-FR"/>
        </w:rPr>
        <w:t xml:space="preserve"> réarrangement </w:t>
      </w:r>
      <w:r w:rsidR="00D93623">
        <w:rPr>
          <w:rFonts w:ascii="Tahoma" w:hAnsi="Tahoma" w:cs="Tahoma"/>
          <w:sz w:val="20"/>
          <w:szCs w:val="20"/>
          <w:lang w:val="fr-FR"/>
        </w:rPr>
        <w:t xml:space="preserve">du stock </w:t>
      </w:r>
      <w:r w:rsidR="00E2474B">
        <w:rPr>
          <w:rFonts w:ascii="Tahoma" w:hAnsi="Tahoma" w:cs="Tahoma"/>
          <w:sz w:val="20"/>
          <w:szCs w:val="20"/>
          <w:lang w:val="fr-FR"/>
        </w:rPr>
        <w:t xml:space="preserve">des pièces </w:t>
      </w:r>
      <w:r w:rsidR="00D93623">
        <w:rPr>
          <w:rFonts w:ascii="Tahoma" w:hAnsi="Tahoma" w:cs="Tahoma"/>
          <w:sz w:val="20"/>
          <w:szCs w:val="20"/>
          <w:lang w:val="fr-FR"/>
        </w:rPr>
        <w:t>Kalma</w:t>
      </w:r>
      <w:r w:rsidR="00E2474B">
        <w:rPr>
          <w:rFonts w:ascii="Tahoma" w:hAnsi="Tahoma" w:cs="Tahoma"/>
          <w:sz w:val="20"/>
          <w:szCs w:val="20"/>
          <w:lang w:val="fr-FR"/>
        </w:rPr>
        <w:t>r</w:t>
      </w:r>
      <w:r w:rsidR="00E153EA">
        <w:rPr>
          <w:rFonts w:ascii="Tahoma" w:hAnsi="Tahoma" w:cs="Tahoma"/>
          <w:sz w:val="20"/>
          <w:szCs w:val="20"/>
          <w:lang w:val="fr-FR"/>
        </w:rPr>
        <w:t xml:space="preserve"> &amp; Bromma</w:t>
      </w:r>
      <w:r w:rsidRPr="00851C02">
        <w:rPr>
          <w:rFonts w:ascii="Tahoma" w:hAnsi="Tahoma" w:cs="Tahoma"/>
          <w:sz w:val="20"/>
          <w:szCs w:val="20"/>
          <w:lang w:val="fr-FR"/>
        </w:rPr>
        <w:t>, il est indispensable de mettre en place temporairement un poste de nuit.</w:t>
      </w:r>
    </w:p>
    <w:p w14:paraId="37643C81" w14:textId="77777777" w:rsidR="0072373C" w:rsidRDefault="0072373C" w:rsidP="00B67B09">
      <w:pPr>
        <w:pStyle w:val="Default"/>
        <w:jc w:val="both"/>
        <w:rPr>
          <w:rFonts w:ascii="Tahoma" w:hAnsi="Tahoma" w:cs="Tahoma"/>
          <w:color w:val="auto"/>
          <w:sz w:val="20"/>
          <w:szCs w:val="20"/>
          <w:lang w:val="fr-FR"/>
        </w:rPr>
      </w:pPr>
    </w:p>
    <w:p w14:paraId="000DBF82" w14:textId="51CB01C5" w:rsidR="0099648D" w:rsidRPr="0099648D" w:rsidRDefault="0099648D" w:rsidP="00B67B09">
      <w:pPr>
        <w:pStyle w:val="BodyText"/>
        <w:pBdr>
          <w:top w:val="single" w:sz="4" w:space="1" w:color="auto"/>
          <w:left w:val="single" w:sz="4" w:space="4" w:color="auto"/>
          <w:bottom w:val="single" w:sz="4" w:space="1" w:color="auto"/>
          <w:right w:val="single" w:sz="4" w:space="4" w:color="auto"/>
        </w:pBdr>
        <w:rPr>
          <w:rFonts w:ascii="Tahoma" w:hAnsi="Tahoma" w:cs="Tahoma"/>
          <w:sz w:val="20"/>
          <w:szCs w:val="20"/>
        </w:rPr>
      </w:pPr>
      <w:r w:rsidRPr="006A22C6">
        <w:rPr>
          <w:rFonts w:ascii="Tahoma" w:hAnsi="Tahoma" w:cs="Tahoma"/>
          <w:sz w:val="20"/>
          <w:szCs w:val="20"/>
        </w:rPr>
        <w:t xml:space="preserve">Article </w:t>
      </w:r>
      <w:r w:rsidR="00F71D01">
        <w:rPr>
          <w:rFonts w:ascii="Tahoma" w:hAnsi="Tahoma" w:cs="Tahoma"/>
          <w:sz w:val="20"/>
          <w:szCs w:val="20"/>
        </w:rPr>
        <w:t>1</w:t>
      </w:r>
      <w:r w:rsidRPr="006A22C6">
        <w:rPr>
          <w:rFonts w:ascii="Tahoma" w:hAnsi="Tahoma" w:cs="Tahoma"/>
          <w:sz w:val="20"/>
          <w:szCs w:val="20"/>
        </w:rPr>
        <w:t xml:space="preserve"> </w:t>
      </w:r>
      <w:r>
        <w:rPr>
          <w:rFonts w:ascii="Tahoma" w:hAnsi="Tahoma" w:cs="Tahoma"/>
          <w:sz w:val="20"/>
          <w:szCs w:val="20"/>
        </w:rPr>
        <w:t>–</w:t>
      </w:r>
      <w:r w:rsidRPr="006A22C6">
        <w:rPr>
          <w:rFonts w:ascii="Tahoma" w:hAnsi="Tahoma" w:cs="Tahoma"/>
          <w:sz w:val="20"/>
          <w:szCs w:val="20"/>
        </w:rPr>
        <w:t xml:space="preserve"> </w:t>
      </w:r>
      <w:r w:rsidR="00035C8D" w:rsidRPr="00035C8D">
        <w:rPr>
          <w:rFonts w:ascii="Tahoma" w:hAnsi="Tahoma" w:cs="Tahoma"/>
          <w:sz w:val="20"/>
          <w:szCs w:val="20"/>
        </w:rPr>
        <w:t>Champ d'application</w:t>
      </w:r>
    </w:p>
    <w:p w14:paraId="2A789467" w14:textId="77777777" w:rsidR="00035C8D" w:rsidRDefault="00035C8D" w:rsidP="00B67B09">
      <w:pPr>
        <w:pStyle w:val="Default"/>
        <w:jc w:val="both"/>
        <w:rPr>
          <w:rFonts w:ascii="Tahoma" w:hAnsi="Tahoma" w:cs="Tahoma"/>
          <w:color w:val="auto"/>
          <w:sz w:val="20"/>
          <w:szCs w:val="20"/>
          <w:lang w:val="fr-FR"/>
        </w:rPr>
      </w:pPr>
    </w:p>
    <w:p w14:paraId="5C7F23F4" w14:textId="560AC62C" w:rsidR="00035C8D" w:rsidRDefault="005D4F50" w:rsidP="00B67B09">
      <w:pPr>
        <w:pStyle w:val="Default"/>
        <w:jc w:val="both"/>
        <w:rPr>
          <w:rFonts w:ascii="Tahoma" w:hAnsi="Tahoma" w:cs="Tahoma"/>
          <w:color w:val="auto"/>
          <w:sz w:val="20"/>
          <w:szCs w:val="20"/>
          <w:lang w:val="fr-FR"/>
        </w:rPr>
      </w:pPr>
      <w:r w:rsidRPr="005D4F50">
        <w:rPr>
          <w:rFonts w:ascii="Tahoma" w:hAnsi="Tahoma" w:cs="Tahoma"/>
          <w:color w:val="auto"/>
          <w:sz w:val="20"/>
          <w:szCs w:val="20"/>
          <w:lang w:val="fr-FR"/>
        </w:rPr>
        <w:t>Le présent accord a vocation à s’appliquer à l’ensemble du personnel de la société à l’exclusion des jeunes travailleurs de moins de 18 ans</w:t>
      </w:r>
      <w:r>
        <w:rPr>
          <w:rFonts w:ascii="Tahoma" w:hAnsi="Tahoma" w:cs="Tahoma"/>
          <w:color w:val="auto"/>
          <w:sz w:val="20"/>
          <w:szCs w:val="20"/>
          <w:lang w:val="fr-FR"/>
        </w:rPr>
        <w:t>.</w:t>
      </w:r>
    </w:p>
    <w:p w14:paraId="7F2F3541" w14:textId="77777777" w:rsidR="009F4474" w:rsidRDefault="009F4474" w:rsidP="00B67B09">
      <w:pPr>
        <w:pStyle w:val="Default"/>
        <w:jc w:val="both"/>
        <w:rPr>
          <w:rFonts w:ascii="Tahoma" w:hAnsi="Tahoma" w:cs="Tahoma"/>
          <w:color w:val="auto"/>
          <w:sz w:val="20"/>
          <w:szCs w:val="20"/>
          <w:lang w:val="fr-FR"/>
        </w:rPr>
      </w:pPr>
    </w:p>
    <w:p w14:paraId="6B3EBFF1" w14:textId="15704E82" w:rsidR="00D76749" w:rsidRPr="006A22C6" w:rsidRDefault="00D76749" w:rsidP="000B0570">
      <w:pPr>
        <w:pStyle w:val="BodyText"/>
        <w:pBdr>
          <w:top w:val="single" w:sz="4" w:space="1" w:color="auto"/>
          <w:left w:val="single" w:sz="4" w:space="4" w:color="auto"/>
          <w:bottom w:val="single" w:sz="4" w:space="1" w:color="auto"/>
          <w:right w:val="single" w:sz="4" w:space="4" w:color="auto"/>
        </w:pBdr>
        <w:rPr>
          <w:rFonts w:ascii="Tahoma" w:hAnsi="Tahoma" w:cs="Tahoma"/>
          <w:sz w:val="20"/>
          <w:szCs w:val="20"/>
        </w:rPr>
      </w:pPr>
      <w:r w:rsidRPr="006A22C6">
        <w:rPr>
          <w:rFonts w:ascii="Tahoma" w:hAnsi="Tahoma" w:cs="Tahoma"/>
          <w:sz w:val="20"/>
          <w:szCs w:val="20"/>
        </w:rPr>
        <w:t xml:space="preserve">Article </w:t>
      </w:r>
      <w:r w:rsidR="0099648D">
        <w:rPr>
          <w:rFonts w:ascii="Tahoma" w:hAnsi="Tahoma" w:cs="Tahoma"/>
          <w:sz w:val="20"/>
          <w:szCs w:val="20"/>
        </w:rPr>
        <w:t>2</w:t>
      </w:r>
      <w:r w:rsidRPr="006A22C6">
        <w:rPr>
          <w:rFonts w:ascii="Tahoma" w:hAnsi="Tahoma" w:cs="Tahoma"/>
          <w:sz w:val="20"/>
          <w:szCs w:val="20"/>
        </w:rPr>
        <w:t xml:space="preserve"> </w:t>
      </w:r>
      <w:r w:rsidR="0099648D">
        <w:rPr>
          <w:rFonts w:ascii="Tahoma" w:hAnsi="Tahoma" w:cs="Tahoma"/>
          <w:sz w:val="20"/>
          <w:szCs w:val="20"/>
        </w:rPr>
        <w:t>–</w:t>
      </w:r>
      <w:r w:rsidRPr="006A22C6">
        <w:rPr>
          <w:rFonts w:ascii="Tahoma" w:hAnsi="Tahoma" w:cs="Tahoma"/>
          <w:sz w:val="20"/>
          <w:szCs w:val="20"/>
        </w:rPr>
        <w:t xml:space="preserve"> </w:t>
      </w:r>
      <w:r w:rsidR="00CF1B64" w:rsidRPr="00CF1B64">
        <w:rPr>
          <w:rFonts w:ascii="Tahoma" w:hAnsi="Tahoma" w:cs="Tahoma"/>
          <w:sz w:val="20"/>
          <w:szCs w:val="20"/>
        </w:rPr>
        <w:t>Définition du travail de nuit</w:t>
      </w:r>
    </w:p>
    <w:p w14:paraId="69B718D9" w14:textId="77777777" w:rsidR="00BC583C" w:rsidRPr="001A4F80" w:rsidRDefault="00BC583C" w:rsidP="001A4F80">
      <w:pPr>
        <w:pStyle w:val="Default"/>
        <w:jc w:val="both"/>
        <w:rPr>
          <w:rFonts w:ascii="Tahoma" w:hAnsi="Tahoma" w:cs="Tahoma"/>
          <w:color w:val="auto"/>
          <w:sz w:val="20"/>
          <w:szCs w:val="20"/>
          <w:lang w:val="fr-FR" w:eastAsia="fr-FR"/>
        </w:rPr>
      </w:pPr>
    </w:p>
    <w:p w14:paraId="426B5C38" w14:textId="0F8F9551" w:rsidR="000C6532" w:rsidRDefault="00EC6311" w:rsidP="001A4F80">
      <w:pPr>
        <w:pStyle w:val="Default"/>
        <w:jc w:val="both"/>
        <w:rPr>
          <w:rFonts w:ascii="Tahoma" w:hAnsi="Tahoma" w:cs="Tahoma"/>
          <w:sz w:val="20"/>
          <w:szCs w:val="20"/>
          <w:lang w:val="fr-FR"/>
        </w:rPr>
      </w:pPr>
      <w:r w:rsidRPr="00EC6311">
        <w:rPr>
          <w:rFonts w:ascii="Tahoma" w:hAnsi="Tahoma" w:cs="Tahoma"/>
          <w:sz w:val="20"/>
          <w:szCs w:val="20"/>
          <w:lang w:val="fr-FR"/>
        </w:rPr>
        <w:t>Est considéré comme travailleur de nuit bénéficiant des garanties du présent accord, tout salarié entrant dans le champ d’application ci-dessus et qui accomplit de nuit, un nombre minimal de 270 heures de travail sur 12 mois consécutifs (Code du travail art. L. 3122-29 à L.3122-31 ; art R. 3122-8).</w:t>
      </w:r>
    </w:p>
    <w:p w14:paraId="6A7DFFC5" w14:textId="77777777" w:rsidR="00EC6311" w:rsidRDefault="00EC6311" w:rsidP="001A4F80">
      <w:pPr>
        <w:pStyle w:val="Default"/>
        <w:jc w:val="both"/>
        <w:rPr>
          <w:rFonts w:ascii="Tahoma" w:hAnsi="Tahoma" w:cs="Tahoma"/>
          <w:sz w:val="20"/>
          <w:szCs w:val="20"/>
          <w:lang w:val="fr-FR"/>
        </w:rPr>
      </w:pPr>
    </w:p>
    <w:p w14:paraId="670FD4A2" w14:textId="709C2071" w:rsidR="004A455F" w:rsidRPr="004A455F" w:rsidRDefault="004A455F" w:rsidP="008B798F">
      <w:pPr>
        <w:pStyle w:val="Default"/>
        <w:rPr>
          <w:rFonts w:ascii="Tahoma" w:hAnsi="Tahoma" w:cs="Tahoma"/>
          <w:sz w:val="20"/>
          <w:szCs w:val="20"/>
          <w:lang w:val="fr-FR"/>
        </w:rPr>
      </w:pPr>
      <w:r w:rsidRPr="004A455F">
        <w:rPr>
          <w:rFonts w:ascii="Tahoma" w:hAnsi="Tahoma" w:cs="Tahoma"/>
          <w:sz w:val="20"/>
          <w:szCs w:val="20"/>
          <w:lang w:val="fr-FR"/>
        </w:rPr>
        <w:t>La plage horaire du travail effectif de nuit est fixée entre 21 heures et 6 heures</w:t>
      </w:r>
      <w:r w:rsidR="008B798F">
        <w:rPr>
          <w:rFonts w:ascii="Tahoma" w:hAnsi="Tahoma" w:cs="Tahoma"/>
          <w:sz w:val="20"/>
          <w:szCs w:val="20"/>
          <w:lang w:val="fr-FR"/>
        </w:rPr>
        <w:t>.</w:t>
      </w:r>
    </w:p>
    <w:p w14:paraId="0F8E5351" w14:textId="77777777" w:rsidR="00062DE3" w:rsidRDefault="00062DE3" w:rsidP="001A4F80">
      <w:pPr>
        <w:pStyle w:val="Default"/>
        <w:jc w:val="both"/>
        <w:rPr>
          <w:rFonts w:ascii="Tahoma" w:hAnsi="Tahoma" w:cs="Tahoma"/>
          <w:sz w:val="20"/>
          <w:szCs w:val="20"/>
          <w:lang w:val="fr-FR"/>
        </w:rPr>
      </w:pPr>
    </w:p>
    <w:p w14:paraId="339C0DDA" w14:textId="1DCAFE66" w:rsidR="00090170" w:rsidRDefault="001A4F80" w:rsidP="001A4F80">
      <w:pPr>
        <w:pStyle w:val="Default"/>
        <w:jc w:val="both"/>
        <w:rPr>
          <w:rFonts w:ascii="Tahoma" w:hAnsi="Tahoma" w:cs="Tahoma"/>
          <w:sz w:val="20"/>
          <w:szCs w:val="20"/>
          <w:lang w:val="fr-FR"/>
        </w:rPr>
      </w:pPr>
      <w:r w:rsidRPr="001A4F80">
        <w:rPr>
          <w:rFonts w:ascii="Tahoma" w:hAnsi="Tahoma" w:cs="Tahoma"/>
          <w:sz w:val="20"/>
          <w:szCs w:val="20"/>
          <w:lang w:val="fr-FR"/>
        </w:rPr>
        <w:t>Les salariés qui ne remplissent pas cette condition et qui ne sont donc pas qualifiés de travailleurs de nuit ne bénéficient pas des garanties prévues par le présent accord.</w:t>
      </w:r>
    </w:p>
    <w:p w14:paraId="5BB1A962" w14:textId="77777777" w:rsidR="007E0A44" w:rsidRPr="001A4F80" w:rsidRDefault="007E0A44" w:rsidP="001A4F80">
      <w:pPr>
        <w:pStyle w:val="Default"/>
        <w:jc w:val="both"/>
        <w:rPr>
          <w:rFonts w:ascii="Tahoma" w:hAnsi="Tahoma" w:cs="Tahoma"/>
          <w:color w:val="auto"/>
          <w:sz w:val="20"/>
          <w:szCs w:val="20"/>
          <w:lang w:val="fr-FR" w:eastAsia="fr-FR"/>
        </w:rPr>
      </w:pPr>
    </w:p>
    <w:p w14:paraId="444ACB52" w14:textId="0A81E376" w:rsidR="003502CF" w:rsidRPr="006A22C6" w:rsidRDefault="003502CF" w:rsidP="003502CF">
      <w:pPr>
        <w:pStyle w:val="BodyText"/>
        <w:pBdr>
          <w:top w:val="single" w:sz="4" w:space="1" w:color="auto"/>
          <w:left w:val="single" w:sz="4" w:space="4" w:color="auto"/>
          <w:bottom w:val="single" w:sz="4" w:space="1" w:color="auto"/>
          <w:right w:val="single" w:sz="4" w:space="4" w:color="auto"/>
        </w:pBdr>
        <w:rPr>
          <w:rFonts w:ascii="Tahoma" w:hAnsi="Tahoma" w:cs="Tahoma"/>
          <w:sz w:val="20"/>
          <w:szCs w:val="20"/>
        </w:rPr>
      </w:pPr>
      <w:r w:rsidRPr="006A22C6">
        <w:rPr>
          <w:rFonts w:ascii="Tahoma" w:hAnsi="Tahoma" w:cs="Tahoma"/>
          <w:sz w:val="20"/>
          <w:szCs w:val="20"/>
        </w:rPr>
        <w:t xml:space="preserve">Article </w:t>
      </w:r>
      <w:r>
        <w:rPr>
          <w:rFonts w:ascii="Tahoma" w:hAnsi="Tahoma" w:cs="Tahoma"/>
          <w:sz w:val="20"/>
          <w:szCs w:val="20"/>
        </w:rPr>
        <w:t>3</w:t>
      </w:r>
      <w:r w:rsidRPr="006A22C6">
        <w:rPr>
          <w:rFonts w:ascii="Tahoma" w:hAnsi="Tahoma" w:cs="Tahoma"/>
          <w:sz w:val="20"/>
          <w:szCs w:val="20"/>
        </w:rPr>
        <w:t xml:space="preserve"> </w:t>
      </w:r>
      <w:r>
        <w:rPr>
          <w:rFonts w:ascii="Tahoma" w:hAnsi="Tahoma" w:cs="Tahoma"/>
          <w:sz w:val="20"/>
          <w:szCs w:val="20"/>
        </w:rPr>
        <w:t>–</w:t>
      </w:r>
      <w:r w:rsidRPr="006A22C6">
        <w:rPr>
          <w:rFonts w:ascii="Tahoma" w:hAnsi="Tahoma" w:cs="Tahoma"/>
          <w:sz w:val="20"/>
          <w:szCs w:val="20"/>
        </w:rPr>
        <w:t xml:space="preserve"> </w:t>
      </w:r>
      <w:r w:rsidR="00554804" w:rsidRPr="00554804">
        <w:rPr>
          <w:rFonts w:ascii="Tahoma" w:hAnsi="Tahoma" w:cs="Tahoma"/>
          <w:sz w:val="20"/>
          <w:szCs w:val="20"/>
        </w:rPr>
        <w:t>Affectation au travail de nuit</w:t>
      </w:r>
    </w:p>
    <w:p w14:paraId="7B93438F" w14:textId="77777777" w:rsidR="00480926" w:rsidRDefault="00480926" w:rsidP="00B67B09">
      <w:pPr>
        <w:pStyle w:val="Default"/>
        <w:jc w:val="both"/>
        <w:rPr>
          <w:rFonts w:ascii="Tahoma" w:hAnsi="Tahoma" w:cs="Tahoma"/>
          <w:b/>
          <w:bCs/>
          <w:color w:val="auto"/>
          <w:sz w:val="20"/>
          <w:szCs w:val="20"/>
          <w:u w:val="single"/>
          <w:lang w:val="fr-FR"/>
        </w:rPr>
      </w:pPr>
    </w:p>
    <w:p w14:paraId="620B4239" w14:textId="0CC38DF1" w:rsidR="00956452" w:rsidRPr="00956452" w:rsidRDefault="00956452" w:rsidP="00340709">
      <w:pPr>
        <w:jc w:val="both"/>
        <w:rPr>
          <w:rFonts w:ascii="Tahoma" w:hAnsi="Tahoma" w:cs="Tahoma"/>
          <w:sz w:val="20"/>
          <w:szCs w:val="20"/>
        </w:rPr>
      </w:pPr>
      <w:r w:rsidRPr="00956452">
        <w:rPr>
          <w:rFonts w:ascii="Tahoma" w:hAnsi="Tahoma" w:cs="Tahoma"/>
          <w:sz w:val="20"/>
          <w:szCs w:val="20"/>
        </w:rPr>
        <w:t>L’entreprise fera appel aux volontaires</w:t>
      </w:r>
      <w:r w:rsidR="002F1DEB">
        <w:rPr>
          <w:rFonts w:ascii="Tahoma" w:hAnsi="Tahoma" w:cs="Tahoma"/>
          <w:sz w:val="20"/>
          <w:szCs w:val="20"/>
        </w:rPr>
        <w:t>.</w:t>
      </w:r>
    </w:p>
    <w:p w14:paraId="64F86BF5" w14:textId="77777777" w:rsidR="00956452" w:rsidRDefault="00956452" w:rsidP="00956452">
      <w:pPr>
        <w:jc w:val="both"/>
        <w:rPr>
          <w:rFonts w:ascii="Tahoma" w:hAnsi="Tahoma" w:cs="Tahoma"/>
          <w:sz w:val="20"/>
          <w:szCs w:val="20"/>
        </w:rPr>
      </w:pPr>
      <w:r w:rsidRPr="00956452">
        <w:rPr>
          <w:rFonts w:ascii="Tahoma" w:hAnsi="Tahoma" w:cs="Tahoma"/>
          <w:sz w:val="20"/>
          <w:szCs w:val="20"/>
        </w:rPr>
        <w:t>Le personnel retenu sera informé directement par son Superviseur.</w:t>
      </w:r>
    </w:p>
    <w:p w14:paraId="5845AB33" w14:textId="77777777" w:rsidR="00FF310E" w:rsidRPr="00956452" w:rsidRDefault="00FF310E" w:rsidP="00956452">
      <w:pPr>
        <w:jc w:val="both"/>
        <w:rPr>
          <w:rFonts w:ascii="Tahoma" w:hAnsi="Tahoma" w:cs="Tahoma"/>
          <w:sz w:val="20"/>
          <w:szCs w:val="20"/>
        </w:rPr>
      </w:pPr>
    </w:p>
    <w:p w14:paraId="1011CA16" w14:textId="77777777" w:rsidR="00CA2401" w:rsidRDefault="00CA2401" w:rsidP="00CA2401">
      <w:pPr>
        <w:pStyle w:val="Default"/>
        <w:jc w:val="both"/>
        <w:rPr>
          <w:rFonts w:ascii="Tahoma" w:hAnsi="Tahoma" w:cs="Tahoma"/>
          <w:color w:val="auto"/>
          <w:sz w:val="20"/>
          <w:szCs w:val="20"/>
          <w:lang w:val="fr-FR" w:eastAsia="fr-FR"/>
        </w:rPr>
      </w:pPr>
    </w:p>
    <w:p w14:paraId="06604E44" w14:textId="078D4E04" w:rsidR="000426ED" w:rsidRPr="006A22C6" w:rsidRDefault="000426ED" w:rsidP="000426ED">
      <w:pPr>
        <w:pStyle w:val="BodyText"/>
        <w:pBdr>
          <w:top w:val="single" w:sz="4" w:space="1" w:color="auto"/>
          <w:left w:val="single" w:sz="4" w:space="4" w:color="auto"/>
          <w:bottom w:val="single" w:sz="4" w:space="1" w:color="auto"/>
          <w:right w:val="single" w:sz="4" w:space="4" w:color="auto"/>
        </w:pBdr>
        <w:rPr>
          <w:rFonts w:ascii="Tahoma" w:hAnsi="Tahoma" w:cs="Tahoma"/>
          <w:sz w:val="20"/>
          <w:szCs w:val="20"/>
        </w:rPr>
      </w:pPr>
      <w:r w:rsidRPr="006A22C6">
        <w:rPr>
          <w:rFonts w:ascii="Tahoma" w:hAnsi="Tahoma" w:cs="Tahoma"/>
          <w:sz w:val="20"/>
          <w:szCs w:val="20"/>
        </w:rPr>
        <w:lastRenderedPageBreak/>
        <w:t xml:space="preserve">Article </w:t>
      </w:r>
      <w:r>
        <w:rPr>
          <w:rFonts w:ascii="Tahoma" w:hAnsi="Tahoma" w:cs="Tahoma"/>
          <w:sz w:val="20"/>
          <w:szCs w:val="20"/>
        </w:rPr>
        <w:t>4</w:t>
      </w:r>
      <w:r w:rsidRPr="006A22C6">
        <w:rPr>
          <w:rFonts w:ascii="Tahoma" w:hAnsi="Tahoma" w:cs="Tahoma"/>
          <w:sz w:val="20"/>
          <w:szCs w:val="20"/>
        </w:rPr>
        <w:t xml:space="preserve"> </w:t>
      </w:r>
      <w:r>
        <w:rPr>
          <w:rFonts w:ascii="Tahoma" w:hAnsi="Tahoma" w:cs="Tahoma"/>
          <w:sz w:val="20"/>
          <w:szCs w:val="20"/>
        </w:rPr>
        <w:t>–</w:t>
      </w:r>
      <w:r w:rsidRPr="006A22C6">
        <w:rPr>
          <w:rFonts w:ascii="Tahoma" w:hAnsi="Tahoma" w:cs="Tahoma"/>
          <w:sz w:val="20"/>
          <w:szCs w:val="20"/>
        </w:rPr>
        <w:t xml:space="preserve"> </w:t>
      </w:r>
      <w:r w:rsidR="000932B6" w:rsidRPr="000932B6">
        <w:rPr>
          <w:rFonts w:ascii="Tahoma" w:hAnsi="Tahoma" w:cs="Tahoma"/>
          <w:sz w:val="20"/>
          <w:szCs w:val="20"/>
        </w:rPr>
        <w:t>Durée des postes de nuit</w:t>
      </w:r>
    </w:p>
    <w:p w14:paraId="37A74AE4" w14:textId="77777777" w:rsidR="000426ED" w:rsidRPr="00EC5E7A" w:rsidRDefault="000426ED" w:rsidP="00155655">
      <w:pPr>
        <w:pStyle w:val="Default"/>
        <w:jc w:val="both"/>
        <w:rPr>
          <w:rFonts w:ascii="Tahoma" w:hAnsi="Tahoma" w:cs="Tahoma"/>
          <w:b/>
          <w:bCs/>
          <w:color w:val="auto"/>
          <w:sz w:val="20"/>
          <w:szCs w:val="20"/>
          <w:u w:val="single"/>
          <w:lang w:val="fr-FR"/>
        </w:rPr>
      </w:pPr>
    </w:p>
    <w:p w14:paraId="1B572547" w14:textId="77777777" w:rsidR="00EC5E7A" w:rsidRPr="00652886" w:rsidRDefault="00EC5E7A" w:rsidP="00155655">
      <w:pPr>
        <w:jc w:val="both"/>
        <w:rPr>
          <w:rFonts w:ascii="Tahoma" w:hAnsi="Tahoma" w:cs="Tahoma"/>
          <w:sz w:val="20"/>
          <w:szCs w:val="20"/>
        </w:rPr>
      </w:pPr>
      <w:r w:rsidRPr="00652886">
        <w:rPr>
          <w:rFonts w:ascii="Tahoma" w:hAnsi="Tahoma" w:cs="Tahoma"/>
          <w:sz w:val="20"/>
          <w:szCs w:val="20"/>
        </w:rPr>
        <w:t>Les parties conviennent qu’une attention particulière sera apportée par l’entreprise à la répartition des horaires des travailleurs de nuit. Cette répartition doit avoir pour objectif de leur faciliter l’articulation de leur activité nocturne avec l’exercice de leurs responsabilités familiales et sociales :</w:t>
      </w:r>
    </w:p>
    <w:p w14:paraId="76448B46" w14:textId="003A7193" w:rsidR="00121B43" w:rsidRPr="00652886" w:rsidRDefault="00121B43" w:rsidP="00155655">
      <w:pPr>
        <w:numPr>
          <w:ilvl w:val="0"/>
          <w:numId w:val="18"/>
        </w:numPr>
        <w:jc w:val="both"/>
        <w:rPr>
          <w:rFonts w:ascii="Tahoma" w:hAnsi="Tahoma" w:cs="Tahoma"/>
          <w:b/>
          <w:bCs/>
          <w:sz w:val="20"/>
          <w:szCs w:val="20"/>
        </w:rPr>
      </w:pPr>
      <w:r w:rsidRPr="00652886">
        <w:rPr>
          <w:rFonts w:ascii="Tahoma" w:hAnsi="Tahoma" w:cs="Tahoma"/>
          <w:iCs/>
          <w:sz w:val="20"/>
          <w:szCs w:val="20"/>
        </w:rPr>
        <w:t xml:space="preserve">La durée maximale quotidienne du travail effectif de nuit ne peut excéder </w:t>
      </w:r>
      <w:r w:rsidRPr="00652886">
        <w:rPr>
          <w:rFonts w:ascii="Tahoma" w:hAnsi="Tahoma" w:cs="Tahoma"/>
          <w:b/>
          <w:bCs/>
          <w:iCs/>
          <w:sz w:val="20"/>
          <w:szCs w:val="20"/>
        </w:rPr>
        <w:t>8 heures</w:t>
      </w:r>
      <w:r w:rsidRPr="00652886">
        <w:rPr>
          <w:rFonts w:ascii="Tahoma" w:hAnsi="Tahoma" w:cs="Tahoma"/>
          <w:iCs/>
          <w:sz w:val="20"/>
          <w:szCs w:val="20"/>
        </w:rPr>
        <w:t>.</w:t>
      </w:r>
    </w:p>
    <w:p w14:paraId="381C619F" w14:textId="382B756C" w:rsidR="006241D6" w:rsidRPr="00652886" w:rsidRDefault="00EC5E7A" w:rsidP="00155655">
      <w:pPr>
        <w:numPr>
          <w:ilvl w:val="0"/>
          <w:numId w:val="18"/>
        </w:numPr>
        <w:jc w:val="both"/>
        <w:rPr>
          <w:rFonts w:ascii="Tahoma" w:hAnsi="Tahoma" w:cs="Tahoma"/>
          <w:b/>
          <w:bCs/>
          <w:sz w:val="20"/>
          <w:szCs w:val="20"/>
        </w:rPr>
      </w:pPr>
      <w:r w:rsidRPr="00652886">
        <w:rPr>
          <w:rFonts w:ascii="Tahoma" w:hAnsi="Tahoma" w:cs="Tahoma"/>
          <w:iCs/>
          <w:sz w:val="20"/>
          <w:szCs w:val="20"/>
        </w:rPr>
        <w:t>La plage quotidienne</w:t>
      </w:r>
      <w:r w:rsidRPr="00652886">
        <w:rPr>
          <w:rFonts w:ascii="Tahoma" w:hAnsi="Tahoma" w:cs="Tahoma"/>
          <w:sz w:val="20"/>
          <w:szCs w:val="20"/>
        </w:rPr>
        <w:t xml:space="preserve"> de travail nocturne sera entrecoupée de pauses.</w:t>
      </w:r>
    </w:p>
    <w:p w14:paraId="2CEDB791" w14:textId="615940EB" w:rsidR="00EC5E7A" w:rsidRPr="00652886" w:rsidRDefault="00EC5E7A" w:rsidP="00155655">
      <w:pPr>
        <w:ind w:left="720"/>
        <w:jc w:val="both"/>
        <w:rPr>
          <w:rFonts w:ascii="Tahoma" w:hAnsi="Tahoma" w:cs="Tahoma"/>
          <w:b/>
          <w:bCs/>
          <w:sz w:val="20"/>
          <w:szCs w:val="20"/>
        </w:rPr>
      </w:pPr>
      <w:r w:rsidRPr="00652886">
        <w:rPr>
          <w:rFonts w:ascii="Tahoma" w:hAnsi="Tahoma" w:cs="Tahoma"/>
          <w:sz w:val="20"/>
          <w:szCs w:val="20"/>
        </w:rPr>
        <w:t xml:space="preserve">Conformément aux horaires collectifs de travail, le travailleur de nuit bénéficiera de </w:t>
      </w:r>
      <w:r w:rsidRPr="00652886">
        <w:rPr>
          <w:rFonts w:ascii="Tahoma" w:hAnsi="Tahoma" w:cs="Tahoma"/>
          <w:b/>
          <w:bCs/>
          <w:sz w:val="20"/>
          <w:szCs w:val="20"/>
        </w:rPr>
        <w:t>2 pauses</w:t>
      </w:r>
      <w:r w:rsidRPr="00652886">
        <w:rPr>
          <w:rFonts w:ascii="Tahoma" w:hAnsi="Tahoma" w:cs="Tahoma"/>
          <w:sz w:val="20"/>
          <w:szCs w:val="20"/>
        </w:rPr>
        <w:t xml:space="preserve"> lui permettant de se détendre et de se restaurer (1 pause de 30 minutes et 1 pause de 10 minutes).</w:t>
      </w:r>
    </w:p>
    <w:p w14:paraId="68BB68DF" w14:textId="76FEE282" w:rsidR="00EC5E7A" w:rsidRDefault="008C4285" w:rsidP="00155655">
      <w:pPr>
        <w:numPr>
          <w:ilvl w:val="0"/>
          <w:numId w:val="18"/>
        </w:numPr>
        <w:jc w:val="both"/>
        <w:rPr>
          <w:rFonts w:ascii="Tahoma" w:hAnsi="Tahoma" w:cs="Tahoma"/>
          <w:iCs/>
          <w:sz w:val="20"/>
          <w:szCs w:val="20"/>
        </w:rPr>
      </w:pPr>
      <w:r w:rsidRPr="00652886">
        <w:rPr>
          <w:rFonts w:ascii="Tahoma" w:hAnsi="Tahoma" w:cs="Tahoma"/>
          <w:iCs/>
          <w:sz w:val="20"/>
          <w:szCs w:val="20"/>
        </w:rPr>
        <w:t xml:space="preserve">La durée maximale hebdomadaire du travail effectif de nuit, calculée sur une période quelconque de 12 semaines consécutives, ne peut dépasser </w:t>
      </w:r>
      <w:r w:rsidRPr="00652886">
        <w:rPr>
          <w:rFonts w:ascii="Tahoma" w:hAnsi="Tahoma" w:cs="Tahoma"/>
          <w:b/>
          <w:bCs/>
          <w:iCs/>
          <w:sz w:val="20"/>
          <w:szCs w:val="20"/>
        </w:rPr>
        <w:t>4</w:t>
      </w:r>
      <w:r w:rsidR="00652886" w:rsidRPr="00652886">
        <w:rPr>
          <w:rFonts w:ascii="Tahoma" w:hAnsi="Tahoma" w:cs="Tahoma"/>
          <w:b/>
          <w:bCs/>
          <w:iCs/>
          <w:sz w:val="20"/>
          <w:szCs w:val="20"/>
        </w:rPr>
        <w:t>0</w:t>
      </w:r>
      <w:r w:rsidRPr="00652886">
        <w:rPr>
          <w:rFonts w:ascii="Tahoma" w:hAnsi="Tahoma" w:cs="Tahoma"/>
          <w:b/>
          <w:bCs/>
          <w:iCs/>
          <w:sz w:val="20"/>
          <w:szCs w:val="20"/>
        </w:rPr>
        <w:t xml:space="preserve"> heures</w:t>
      </w:r>
      <w:r w:rsidRPr="00652886">
        <w:rPr>
          <w:rFonts w:ascii="Tahoma" w:hAnsi="Tahoma" w:cs="Tahoma"/>
          <w:iCs/>
          <w:sz w:val="20"/>
          <w:szCs w:val="20"/>
        </w:rPr>
        <w:t>.</w:t>
      </w:r>
    </w:p>
    <w:p w14:paraId="05135FB3" w14:textId="77777777" w:rsidR="007540DE" w:rsidRPr="007540DE" w:rsidRDefault="007540DE" w:rsidP="007540DE">
      <w:pPr>
        <w:jc w:val="both"/>
        <w:rPr>
          <w:rFonts w:ascii="Tahoma" w:hAnsi="Tahoma" w:cs="Tahoma"/>
          <w:iCs/>
          <w:sz w:val="20"/>
          <w:szCs w:val="20"/>
        </w:rPr>
      </w:pPr>
    </w:p>
    <w:p w14:paraId="00AD282D" w14:textId="4C15D739" w:rsidR="007540DE" w:rsidRPr="007540DE" w:rsidRDefault="007540DE" w:rsidP="007540DE">
      <w:pPr>
        <w:jc w:val="both"/>
        <w:rPr>
          <w:rFonts w:ascii="Tahoma" w:hAnsi="Tahoma" w:cs="Tahoma"/>
          <w:sz w:val="20"/>
          <w:szCs w:val="20"/>
        </w:rPr>
      </w:pPr>
      <w:r w:rsidRPr="007540DE">
        <w:rPr>
          <w:rFonts w:ascii="Tahoma" w:hAnsi="Tahoma" w:cs="Tahoma"/>
          <w:sz w:val="20"/>
          <w:szCs w:val="20"/>
        </w:rPr>
        <w:t xml:space="preserve">Il pourra être dérogé à la durée ci-dessus en cas de circonstances exceptionnelles et travaux urgents, sous réserve, le cas échéant, de l’autorisation de l’Inspecteur du </w:t>
      </w:r>
      <w:r>
        <w:rPr>
          <w:rFonts w:ascii="Tahoma" w:hAnsi="Tahoma" w:cs="Tahoma"/>
          <w:sz w:val="20"/>
          <w:szCs w:val="20"/>
        </w:rPr>
        <w:t>t</w:t>
      </w:r>
      <w:r w:rsidRPr="007540DE">
        <w:rPr>
          <w:rFonts w:ascii="Tahoma" w:hAnsi="Tahoma" w:cs="Tahoma"/>
          <w:sz w:val="20"/>
          <w:szCs w:val="20"/>
        </w:rPr>
        <w:t>ravail, après consultation d</w:t>
      </w:r>
      <w:r>
        <w:rPr>
          <w:rFonts w:ascii="Tahoma" w:hAnsi="Tahoma" w:cs="Tahoma"/>
          <w:sz w:val="20"/>
          <w:szCs w:val="20"/>
        </w:rPr>
        <w:t xml:space="preserve">u </w:t>
      </w:r>
      <w:r w:rsidRPr="007540DE">
        <w:rPr>
          <w:rFonts w:ascii="Tahoma" w:hAnsi="Tahoma" w:cs="Tahoma"/>
          <w:sz w:val="20"/>
          <w:szCs w:val="20"/>
        </w:rPr>
        <w:t>Délégu</w:t>
      </w:r>
      <w:r>
        <w:rPr>
          <w:rFonts w:ascii="Tahoma" w:hAnsi="Tahoma" w:cs="Tahoma"/>
          <w:sz w:val="20"/>
          <w:szCs w:val="20"/>
        </w:rPr>
        <w:t>é</w:t>
      </w:r>
      <w:r w:rsidRPr="007540DE">
        <w:rPr>
          <w:rFonts w:ascii="Tahoma" w:hAnsi="Tahoma" w:cs="Tahoma"/>
          <w:sz w:val="20"/>
          <w:szCs w:val="20"/>
        </w:rPr>
        <w:t xml:space="preserve"> Syndica</w:t>
      </w:r>
      <w:r>
        <w:rPr>
          <w:rFonts w:ascii="Tahoma" w:hAnsi="Tahoma" w:cs="Tahoma"/>
          <w:sz w:val="20"/>
          <w:szCs w:val="20"/>
        </w:rPr>
        <w:t>l</w:t>
      </w:r>
      <w:r w:rsidRPr="007540DE">
        <w:rPr>
          <w:rFonts w:ascii="Tahoma" w:hAnsi="Tahoma" w:cs="Tahoma"/>
          <w:sz w:val="20"/>
          <w:szCs w:val="20"/>
        </w:rPr>
        <w:t xml:space="preserve"> et avis du C</w:t>
      </w:r>
      <w:r>
        <w:rPr>
          <w:rFonts w:ascii="Tahoma" w:hAnsi="Tahoma" w:cs="Tahoma"/>
          <w:sz w:val="20"/>
          <w:szCs w:val="20"/>
        </w:rPr>
        <w:t>S</w:t>
      </w:r>
      <w:r w:rsidRPr="007540DE">
        <w:rPr>
          <w:rFonts w:ascii="Tahoma" w:hAnsi="Tahoma" w:cs="Tahoma"/>
          <w:sz w:val="20"/>
          <w:szCs w:val="20"/>
        </w:rPr>
        <w:t>E.</w:t>
      </w:r>
    </w:p>
    <w:p w14:paraId="0DEAEDEA" w14:textId="77777777" w:rsidR="007540DE" w:rsidRPr="007540DE" w:rsidRDefault="007540DE" w:rsidP="007540DE">
      <w:pPr>
        <w:jc w:val="both"/>
        <w:rPr>
          <w:rFonts w:ascii="Tahoma" w:hAnsi="Tahoma" w:cs="Tahoma"/>
          <w:sz w:val="20"/>
          <w:szCs w:val="20"/>
        </w:rPr>
      </w:pPr>
      <w:r w:rsidRPr="007540DE">
        <w:rPr>
          <w:rFonts w:ascii="Tahoma" w:hAnsi="Tahoma" w:cs="Tahoma"/>
          <w:sz w:val="20"/>
          <w:szCs w:val="20"/>
        </w:rPr>
        <w:t>Conformément aux dispositions de l’article R. 3122-12, chaque heure effectuée au-delà de huit heures après autorisation de l’inspection du travail ouvrira droit à un temps de repos équivalent.</w:t>
      </w:r>
    </w:p>
    <w:p w14:paraId="74549B5E" w14:textId="77777777" w:rsidR="009F4474" w:rsidRDefault="009F4474" w:rsidP="00155655">
      <w:pPr>
        <w:pStyle w:val="Default"/>
        <w:jc w:val="both"/>
        <w:rPr>
          <w:rFonts w:ascii="Tahoma" w:hAnsi="Tahoma" w:cs="Tahoma"/>
          <w:color w:val="auto"/>
          <w:sz w:val="20"/>
          <w:szCs w:val="20"/>
          <w:lang w:val="fr-FR"/>
        </w:rPr>
      </w:pPr>
    </w:p>
    <w:p w14:paraId="7160C9F5" w14:textId="500DA757" w:rsidR="00130397" w:rsidRPr="006A22C6" w:rsidRDefault="00130397" w:rsidP="00130397">
      <w:pPr>
        <w:pStyle w:val="BodyText"/>
        <w:pBdr>
          <w:top w:val="single" w:sz="4" w:space="1" w:color="auto"/>
          <w:left w:val="single" w:sz="4" w:space="4" w:color="auto"/>
          <w:bottom w:val="single" w:sz="4" w:space="1" w:color="auto"/>
          <w:right w:val="single" w:sz="4" w:space="4" w:color="auto"/>
        </w:pBdr>
        <w:rPr>
          <w:rFonts w:ascii="Tahoma" w:hAnsi="Tahoma" w:cs="Tahoma"/>
          <w:sz w:val="20"/>
          <w:szCs w:val="20"/>
        </w:rPr>
      </w:pPr>
      <w:r w:rsidRPr="006A22C6">
        <w:rPr>
          <w:rFonts w:ascii="Tahoma" w:hAnsi="Tahoma" w:cs="Tahoma"/>
          <w:sz w:val="20"/>
          <w:szCs w:val="20"/>
        </w:rPr>
        <w:t xml:space="preserve">Article </w:t>
      </w:r>
      <w:r>
        <w:rPr>
          <w:rFonts w:ascii="Tahoma" w:hAnsi="Tahoma" w:cs="Tahoma"/>
          <w:sz w:val="20"/>
          <w:szCs w:val="20"/>
        </w:rPr>
        <w:t>5</w:t>
      </w:r>
      <w:r w:rsidRPr="006A22C6">
        <w:rPr>
          <w:rFonts w:ascii="Tahoma" w:hAnsi="Tahoma" w:cs="Tahoma"/>
          <w:sz w:val="20"/>
          <w:szCs w:val="20"/>
        </w:rPr>
        <w:t xml:space="preserve"> </w:t>
      </w:r>
      <w:r>
        <w:rPr>
          <w:rFonts w:ascii="Tahoma" w:hAnsi="Tahoma" w:cs="Tahoma"/>
          <w:sz w:val="20"/>
          <w:szCs w:val="20"/>
        </w:rPr>
        <w:t>–</w:t>
      </w:r>
      <w:r w:rsidRPr="006A22C6">
        <w:rPr>
          <w:rFonts w:ascii="Tahoma" w:hAnsi="Tahoma" w:cs="Tahoma"/>
          <w:sz w:val="20"/>
          <w:szCs w:val="20"/>
        </w:rPr>
        <w:t xml:space="preserve"> </w:t>
      </w:r>
      <w:r w:rsidR="000A2CF6" w:rsidRPr="000A2CF6">
        <w:rPr>
          <w:rFonts w:ascii="Tahoma" w:hAnsi="Tahoma" w:cs="Tahoma"/>
          <w:sz w:val="20"/>
          <w:szCs w:val="20"/>
        </w:rPr>
        <w:t>Conditions de travail et Sécurité</w:t>
      </w:r>
    </w:p>
    <w:p w14:paraId="6BB3FFAE" w14:textId="77777777" w:rsidR="00130397" w:rsidRDefault="00130397" w:rsidP="00B67B09">
      <w:pPr>
        <w:pStyle w:val="Default"/>
        <w:jc w:val="both"/>
        <w:rPr>
          <w:rFonts w:ascii="Tahoma" w:hAnsi="Tahoma" w:cs="Tahoma"/>
          <w:color w:val="auto"/>
          <w:sz w:val="20"/>
          <w:szCs w:val="20"/>
          <w:lang w:val="fr-FR"/>
        </w:rPr>
      </w:pPr>
    </w:p>
    <w:p w14:paraId="3E6D1EA6" w14:textId="77777777" w:rsidR="00BF6D26" w:rsidRPr="00BF6D26" w:rsidRDefault="00BF6D26" w:rsidP="00BF6D26">
      <w:pPr>
        <w:jc w:val="both"/>
        <w:rPr>
          <w:rFonts w:ascii="Tahoma" w:hAnsi="Tahoma" w:cs="Tahoma"/>
          <w:sz w:val="20"/>
          <w:szCs w:val="20"/>
        </w:rPr>
      </w:pPr>
      <w:r w:rsidRPr="00BF6D26">
        <w:rPr>
          <w:rFonts w:ascii="Tahoma" w:hAnsi="Tahoma" w:cs="Tahoma"/>
          <w:sz w:val="20"/>
          <w:szCs w:val="20"/>
        </w:rPr>
        <w:t>Pour répondre à l’objectif annoncé en préambule, de sauvegarder au maximum la bonne santé des travailleurs, les mesures suivantes sont applicables :</w:t>
      </w:r>
    </w:p>
    <w:p w14:paraId="06FBDFA8" w14:textId="65322C39" w:rsidR="00BF6D26" w:rsidRPr="00BF6D26" w:rsidRDefault="00BF6D26" w:rsidP="00294C45">
      <w:pPr>
        <w:numPr>
          <w:ilvl w:val="0"/>
          <w:numId w:val="19"/>
        </w:numPr>
        <w:rPr>
          <w:rFonts w:ascii="Tahoma" w:hAnsi="Tahoma" w:cs="Tahoma"/>
          <w:sz w:val="20"/>
          <w:szCs w:val="20"/>
        </w:rPr>
      </w:pPr>
      <w:r w:rsidRPr="00BF6D26">
        <w:rPr>
          <w:rFonts w:ascii="Tahoma" w:hAnsi="Tahoma" w:cs="Tahoma"/>
          <w:sz w:val="20"/>
          <w:szCs w:val="20"/>
        </w:rPr>
        <w:t>Salle de repos et de restauration</w:t>
      </w:r>
      <w:r w:rsidR="00BD4986">
        <w:rPr>
          <w:rFonts w:ascii="Tahoma" w:hAnsi="Tahoma" w:cs="Tahoma"/>
          <w:sz w:val="20"/>
          <w:szCs w:val="20"/>
        </w:rPr>
        <w:t>,</w:t>
      </w:r>
    </w:p>
    <w:p w14:paraId="07BFF199" w14:textId="50D76411" w:rsidR="00BF6D26" w:rsidRPr="00BF6D26" w:rsidRDefault="00BF6D26" w:rsidP="00294C45">
      <w:pPr>
        <w:numPr>
          <w:ilvl w:val="0"/>
          <w:numId w:val="19"/>
        </w:numPr>
        <w:rPr>
          <w:rFonts w:ascii="Tahoma" w:hAnsi="Tahoma" w:cs="Tahoma"/>
          <w:sz w:val="20"/>
          <w:szCs w:val="20"/>
        </w:rPr>
      </w:pPr>
      <w:r w:rsidRPr="00BF6D26">
        <w:rPr>
          <w:rFonts w:ascii="Tahoma" w:hAnsi="Tahoma" w:cs="Tahoma"/>
          <w:sz w:val="20"/>
          <w:szCs w:val="20"/>
        </w:rPr>
        <w:t>Sanitaires</w:t>
      </w:r>
      <w:r w:rsidR="00BD4986">
        <w:rPr>
          <w:rFonts w:ascii="Tahoma" w:hAnsi="Tahoma" w:cs="Tahoma"/>
          <w:sz w:val="20"/>
          <w:szCs w:val="20"/>
        </w:rPr>
        <w:t>,</w:t>
      </w:r>
    </w:p>
    <w:p w14:paraId="69A42B95" w14:textId="549827A8" w:rsidR="00BF6D26" w:rsidRPr="00BF6D26" w:rsidRDefault="00BF6D26" w:rsidP="00294C45">
      <w:pPr>
        <w:numPr>
          <w:ilvl w:val="0"/>
          <w:numId w:val="19"/>
        </w:numPr>
        <w:rPr>
          <w:rFonts w:ascii="Tahoma" w:hAnsi="Tahoma" w:cs="Tahoma"/>
          <w:sz w:val="20"/>
          <w:szCs w:val="20"/>
        </w:rPr>
      </w:pPr>
      <w:r w:rsidRPr="00BF6D26">
        <w:rPr>
          <w:rFonts w:ascii="Tahoma" w:hAnsi="Tahoma" w:cs="Tahoma"/>
          <w:sz w:val="20"/>
          <w:szCs w:val="20"/>
        </w:rPr>
        <w:t>Vestiaires</w:t>
      </w:r>
      <w:r w:rsidR="00BD4986">
        <w:rPr>
          <w:rFonts w:ascii="Tahoma" w:hAnsi="Tahoma" w:cs="Tahoma"/>
          <w:sz w:val="20"/>
          <w:szCs w:val="20"/>
        </w:rPr>
        <w:t>.</w:t>
      </w:r>
    </w:p>
    <w:p w14:paraId="5A28EB63" w14:textId="77777777" w:rsidR="00BF6D26" w:rsidRPr="00BF6D26" w:rsidRDefault="00BF6D26" w:rsidP="00BF6D26">
      <w:pPr>
        <w:rPr>
          <w:rFonts w:ascii="Tahoma" w:hAnsi="Tahoma" w:cs="Tahoma"/>
          <w:sz w:val="20"/>
          <w:szCs w:val="20"/>
        </w:rPr>
      </w:pPr>
    </w:p>
    <w:p w14:paraId="6EDB2342" w14:textId="77777777" w:rsidR="00BF6D26" w:rsidRPr="00BF6D26" w:rsidRDefault="00BF6D26" w:rsidP="00BF6D26">
      <w:pPr>
        <w:rPr>
          <w:rFonts w:ascii="Tahoma" w:hAnsi="Tahoma" w:cs="Tahoma"/>
          <w:sz w:val="20"/>
          <w:szCs w:val="20"/>
        </w:rPr>
      </w:pPr>
      <w:r w:rsidRPr="00BF6D26">
        <w:rPr>
          <w:rFonts w:ascii="Tahoma" w:hAnsi="Tahoma" w:cs="Tahoma"/>
          <w:sz w:val="20"/>
          <w:szCs w:val="20"/>
        </w:rPr>
        <w:t>Les installations existantes sont communes aux postes de jour.</w:t>
      </w:r>
    </w:p>
    <w:p w14:paraId="760ADC77" w14:textId="77777777" w:rsidR="00130397" w:rsidRDefault="00130397" w:rsidP="00B67B09">
      <w:pPr>
        <w:pStyle w:val="Default"/>
        <w:jc w:val="both"/>
        <w:rPr>
          <w:rFonts w:ascii="Tahoma" w:hAnsi="Tahoma" w:cs="Tahoma"/>
          <w:color w:val="auto"/>
          <w:sz w:val="20"/>
          <w:szCs w:val="20"/>
          <w:lang w:val="fr-FR"/>
        </w:rPr>
      </w:pPr>
    </w:p>
    <w:p w14:paraId="54E2A209" w14:textId="7A576722" w:rsidR="00460436" w:rsidRPr="006A22C6" w:rsidRDefault="00460436" w:rsidP="00460436">
      <w:pPr>
        <w:pStyle w:val="BodyText"/>
        <w:pBdr>
          <w:top w:val="single" w:sz="4" w:space="1" w:color="auto"/>
          <w:left w:val="single" w:sz="4" w:space="4" w:color="auto"/>
          <w:bottom w:val="single" w:sz="4" w:space="1" w:color="auto"/>
          <w:right w:val="single" w:sz="4" w:space="4" w:color="auto"/>
        </w:pBdr>
        <w:rPr>
          <w:rFonts w:ascii="Tahoma" w:hAnsi="Tahoma" w:cs="Tahoma"/>
          <w:sz w:val="20"/>
          <w:szCs w:val="20"/>
        </w:rPr>
      </w:pPr>
      <w:r w:rsidRPr="006A22C6">
        <w:rPr>
          <w:rFonts w:ascii="Tahoma" w:hAnsi="Tahoma" w:cs="Tahoma"/>
          <w:sz w:val="20"/>
          <w:szCs w:val="20"/>
        </w:rPr>
        <w:t xml:space="preserve">Article </w:t>
      </w:r>
      <w:r>
        <w:rPr>
          <w:rFonts w:ascii="Tahoma" w:hAnsi="Tahoma" w:cs="Tahoma"/>
          <w:sz w:val="20"/>
          <w:szCs w:val="20"/>
        </w:rPr>
        <w:t>6</w:t>
      </w:r>
      <w:r w:rsidRPr="006A22C6">
        <w:rPr>
          <w:rFonts w:ascii="Tahoma" w:hAnsi="Tahoma" w:cs="Tahoma"/>
          <w:sz w:val="20"/>
          <w:szCs w:val="20"/>
        </w:rPr>
        <w:t xml:space="preserve"> </w:t>
      </w:r>
      <w:r>
        <w:rPr>
          <w:rFonts w:ascii="Tahoma" w:hAnsi="Tahoma" w:cs="Tahoma"/>
          <w:sz w:val="20"/>
          <w:szCs w:val="20"/>
        </w:rPr>
        <w:t>–</w:t>
      </w:r>
      <w:r w:rsidRPr="006A22C6">
        <w:rPr>
          <w:rFonts w:ascii="Tahoma" w:hAnsi="Tahoma" w:cs="Tahoma"/>
          <w:sz w:val="20"/>
          <w:szCs w:val="20"/>
        </w:rPr>
        <w:t xml:space="preserve"> </w:t>
      </w:r>
      <w:r w:rsidR="00441803" w:rsidRPr="00441803">
        <w:rPr>
          <w:rFonts w:ascii="Tahoma" w:hAnsi="Tahoma" w:cs="Tahoma"/>
          <w:sz w:val="20"/>
          <w:szCs w:val="20"/>
        </w:rPr>
        <w:t>Contrepartie de la sujétion de travail nocturne</w:t>
      </w:r>
    </w:p>
    <w:p w14:paraId="03DF00BD" w14:textId="77777777" w:rsidR="00BF6D26" w:rsidRDefault="00BF6D26" w:rsidP="00B67B09">
      <w:pPr>
        <w:pStyle w:val="Default"/>
        <w:jc w:val="both"/>
        <w:rPr>
          <w:rFonts w:ascii="Tahoma" w:hAnsi="Tahoma" w:cs="Tahoma"/>
          <w:color w:val="auto"/>
          <w:sz w:val="20"/>
          <w:szCs w:val="20"/>
          <w:lang w:val="fr-FR"/>
        </w:rPr>
      </w:pPr>
    </w:p>
    <w:p w14:paraId="51503478" w14:textId="77777777" w:rsidR="00281A1E" w:rsidRPr="007C3ABF" w:rsidRDefault="00281A1E" w:rsidP="00BC37D8">
      <w:pPr>
        <w:jc w:val="both"/>
        <w:rPr>
          <w:rFonts w:ascii="Tahoma" w:hAnsi="Tahoma" w:cs="Tahoma"/>
          <w:b/>
          <w:bCs/>
          <w:sz w:val="20"/>
          <w:szCs w:val="20"/>
        </w:rPr>
      </w:pPr>
      <w:r w:rsidRPr="007C3ABF">
        <w:rPr>
          <w:rFonts w:ascii="Tahoma" w:hAnsi="Tahoma" w:cs="Tahoma"/>
          <w:b/>
          <w:bCs/>
          <w:sz w:val="20"/>
          <w:szCs w:val="20"/>
        </w:rPr>
        <w:t>Compensation financière</w:t>
      </w:r>
    </w:p>
    <w:p w14:paraId="0CF9C6B3" w14:textId="044BA8D9" w:rsidR="00281A1E" w:rsidRDefault="00281A1E" w:rsidP="00BC37D8">
      <w:pPr>
        <w:jc w:val="both"/>
        <w:rPr>
          <w:rFonts w:ascii="Tahoma" w:hAnsi="Tahoma" w:cs="Tahoma"/>
          <w:sz w:val="20"/>
          <w:szCs w:val="20"/>
        </w:rPr>
      </w:pPr>
      <w:r w:rsidRPr="007C3ABF">
        <w:rPr>
          <w:rFonts w:ascii="Tahoma" w:hAnsi="Tahoma" w:cs="Tahoma"/>
          <w:sz w:val="20"/>
          <w:szCs w:val="20"/>
        </w:rPr>
        <w:t xml:space="preserve">Le travailleur de nuit, au sens de l’accord, bénéficiera pour tout travail effectif (hors temps de pause) au cours de la période nocturne (21h00- 6h00) et conformément aux instructions de l’employeur, d’une </w:t>
      </w:r>
      <w:r w:rsidR="00AE001C">
        <w:rPr>
          <w:rFonts w:ascii="Tahoma" w:hAnsi="Tahoma" w:cs="Tahoma"/>
          <w:sz w:val="20"/>
          <w:szCs w:val="20"/>
        </w:rPr>
        <w:t xml:space="preserve">majoration </w:t>
      </w:r>
      <w:r w:rsidRPr="007C3ABF">
        <w:rPr>
          <w:rFonts w:ascii="Tahoma" w:hAnsi="Tahoma" w:cs="Tahoma"/>
          <w:sz w:val="20"/>
          <w:szCs w:val="20"/>
        </w:rPr>
        <w:t xml:space="preserve">horaire </w:t>
      </w:r>
      <w:r w:rsidR="009B73BC">
        <w:rPr>
          <w:rFonts w:ascii="Tahoma" w:hAnsi="Tahoma" w:cs="Tahoma"/>
          <w:sz w:val="20"/>
          <w:szCs w:val="20"/>
        </w:rPr>
        <w:t xml:space="preserve">et d’une prime </w:t>
      </w:r>
      <w:r w:rsidR="00CB6F45">
        <w:rPr>
          <w:rFonts w:ascii="Tahoma" w:hAnsi="Tahoma" w:cs="Tahoma"/>
          <w:sz w:val="20"/>
          <w:szCs w:val="20"/>
        </w:rPr>
        <w:t xml:space="preserve">mensuelle, </w:t>
      </w:r>
      <w:r w:rsidRPr="007C3ABF">
        <w:rPr>
          <w:rFonts w:ascii="Tahoma" w:hAnsi="Tahoma" w:cs="Tahoma"/>
          <w:sz w:val="20"/>
          <w:szCs w:val="20"/>
        </w:rPr>
        <w:t>qui s’ajoute</w:t>
      </w:r>
      <w:r w:rsidR="00CB6F45">
        <w:rPr>
          <w:rFonts w:ascii="Tahoma" w:hAnsi="Tahoma" w:cs="Tahoma"/>
          <w:sz w:val="20"/>
          <w:szCs w:val="20"/>
        </w:rPr>
        <w:t>ront</w:t>
      </w:r>
      <w:r w:rsidRPr="007C3ABF">
        <w:rPr>
          <w:rFonts w:ascii="Tahoma" w:hAnsi="Tahoma" w:cs="Tahoma"/>
          <w:sz w:val="20"/>
          <w:szCs w:val="20"/>
        </w:rPr>
        <w:t xml:space="preserve"> à la rémunération effective</w:t>
      </w:r>
      <w:r w:rsidR="00884AED">
        <w:rPr>
          <w:rFonts w:ascii="Tahoma" w:hAnsi="Tahoma" w:cs="Tahoma"/>
          <w:sz w:val="20"/>
          <w:szCs w:val="20"/>
        </w:rPr>
        <w:t> :</w:t>
      </w:r>
    </w:p>
    <w:p w14:paraId="274E4EAD" w14:textId="76762514" w:rsidR="00281A1E" w:rsidRPr="00A727B9" w:rsidRDefault="00CB6F45" w:rsidP="00884AED">
      <w:pPr>
        <w:numPr>
          <w:ilvl w:val="0"/>
          <w:numId w:val="19"/>
        </w:numPr>
        <w:rPr>
          <w:rFonts w:ascii="Tahoma" w:hAnsi="Tahoma" w:cs="Tahoma"/>
          <w:sz w:val="20"/>
          <w:szCs w:val="20"/>
        </w:rPr>
      </w:pPr>
      <w:r w:rsidRPr="00A727B9">
        <w:rPr>
          <w:rFonts w:ascii="Tahoma" w:hAnsi="Tahoma" w:cs="Tahoma"/>
          <w:sz w:val="20"/>
          <w:szCs w:val="20"/>
        </w:rPr>
        <w:t>Majoration horaire</w:t>
      </w:r>
      <w:r w:rsidR="00281A1E" w:rsidRPr="00A727B9">
        <w:rPr>
          <w:rFonts w:ascii="Tahoma" w:hAnsi="Tahoma" w:cs="Tahoma"/>
          <w:sz w:val="20"/>
          <w:szCs w:val="20"/>
        </w:rPr>
        <w:t xml:space="preserve"> </w:t>
      </w:r>
      <w:r w:rsidR="00884AED" w:rsidRPr="00A727B9">
        <w:rPr>
          <w:rFonts w:ascii="Tahoma" w:hAnsi="Tahoma" w:cs="Tahoma"/>
          <w:sz w:val="20"/>
          <w:szCs w:val="20"/>
        </w:rPr>
        <w:t xml:space="preserve">de </w:t>
      </w:r>
      <w:r w:rsidR="00281A1E" w:rsidRPr="00A727B9">
        <w:rPr>
          <w:rFonts w:ascii="Tahoma" w:hAnsi="Tahoma" w:cs="Tahoma"/>
          <w:sz w:val="20"/>
          <w:szCs w:val="20"/>
        </w:rPr>
        <w:t>2</w:t>
      </w:r>
      <w:r w:rsidR="001D7D80" w:rsidRPr="00A727B9">
        <w:rPr>
          <w:rFonts w:ascii="Tahoma" w:hAnsi="Tahoma" w:cs="Tahoma"/>
          <w:sz w:val="20"/>
          <w:szCs w:val="20"/>
        </w:rPr>
        <w:t>5</w:t>
      </w:r>
      <w:r w:rsidR="00281A1E" w:rsidRPr="00A727B9">
        <w:rPr>
          <w:rFonts w:ascii="Tahoma" w:hAnsi="Tahoma" w:cs="Tahoma"/>
          <w:sz w:val="20"/>
          <w:szCs w:val="20"/>
        </w:rPr>
        <w:t xml:space="preserve">% du taux horaire </w:t>
      </w:r>
      <w:r w:rsidR="00934D6A" w:rsidRPr="00A727B9">
        <w:rPr>
          <w:rFonts w:ascii="Tahoma" w:hAnsi="Tahoma" w:cs="Tahoma"/>
          <w:sz w:val="20"/>
          <w:szCs w:val="20"/>
        </w:rPr>
        <w:t>du salarié</w:t>
      </w:r>
      <w:r w:rsidR="00884AED" w:rsidRPr="00A727B9">
        <w:rPr>
          <w:rFonts w:ascii="Tahoma" w:hAnsi="Tahoma" w:cs="Tahoma"/>
          <w:sz w:val="20"/>
          <w:szCs w:val="20"/>
        </w:rPr>
        <w:t>,</w:t>
      </w:r>
    </w:p>
    <w:p w14:paraId="027600A7" w14:textId="53E0E5DA" w:rsidR="00884AED" w:rsidRPr="00A727B9" w:rsidRDefault="00884AED" w:rsidP="00884AED">
      <w:pPr>
        <w:numPr>
          <w:ilvl w:val="0"/>
          <w:numId w:val="19"/>
        </w:numPr>
        <w:rPr>
          <w:rFonts w:ascii="Tahoma" w:hAnsi="Tahoma" w:cs="Tahoma"/>
          <w:sz w:val="20"/>
          <w:szCs w:val="20"/>
        </w:rPr>
      </w:pPr>
      <w:r w:rsidRPr="00A727B9">
        <w:rPr>
          <w:rFonts w:ascii="Tahoma" w:hAnsi="Tahoma" w:cs="Tahoma"/>
          <w:sz w:val="20"/>
          <w:szCs w:val="20"/>
        </w:rPr>
        <w:t xml:space="preserve">Prime </w:t>
      </w:r>
      <w:r w:rsidR="00A727B9" w:rsidRPr="00A727B9">
        <w:rPr>
          <w:rFonts w:ascii="Tahoma" w:hAnsi="Tahoma" w:cs="Tahoma"/>
          <w:sz w:val="20"/>
          <w:szCs w:val="20"/>
        </w:rPr>
        <w:t xml:space="preserve">forfaitaire </w:t>
      </w:r>
      <w:r w:rsidRPr="00A727B9">
        <w:rPr>
          <w:rFonts w:ascii="Tahoma" w:hAnsi="Tahoma" w:cs="Tahoma"/>
          <w:sz w:val="20"/>
          <w:szCs w:val="20"/>
        </w:rPr>
        <w:t>mensuelle de 100€ brut.</w:t>
      </w:r>
    </w:p>
    <w:p w14:paraId="022D06A9" w14:textId="77777777" w:rsidR="00281A1E" w:rsidRPr="007C3ABF" w:rsidRDefault="00281A1E" w:rsidP="00BC37D8">
      <w:pPr>
        <w:jc w:val="both"/>
        <w:rPr>
          <w:rFonts w:ascii="Tahoma" w:hAnsi="Tahoma" w:cs="Tahoma"/>
          <w:sz w:val="20"/>
          <w:szCs w:val="20"/>
        </w:rPr>
      </w:pPr>
    </w:p>
    <w:p w14:paraId="146543A2" w14:textId="77777777" w:rsidR="00281A1E" w:rsidRPr="007C3ABF" w:rsidRDefault="00281A1E" w:rsidP="00BC37D8">
      <w:pPr>
        <w:jc w:val="both"/>
        <w:rPr>
          <w:rFonts w:ascii="Tahoma" w:hAnsi="Tahoma" w:cs="Tahoma"/>
          <w:b/>
          <w:bCs/>
          <w:sz w:val="20"/>
          <w:szCs w:val="20"/>
        </w:rPr>
      </w:pPr>
      <w:r w:rsidRPr="007C3ABF">
        <w:rPr>
          <w:rFonts w:ascii="Tahoma" w:hAnsi="Tahoma" w:cs="Tahoma"/>
          <w:b/>
          <w:bCs/>
          <w:sz w:val="20"/>
          <w:szCs w:val="20"/>
        </w:rPr>
        <w:t>Compensation sous forme de repos</w:t>
      </w:r>
    </w:p>
    <w:p w14:paraId="0BE06736" w14:textId="6DC30C02" w:rsidR="00281A1E" w:rsidRPr="007C3ABF" w:rsidRDefault="00281A1E" w:rsidP="00BC37D8">
      <w:pPr>
        <w:jc w:val="both"/>
        <w:rPr>
          <w:rFonts w:ascii="Tahoma" w:hAnsi="Tahoma" w:cs="Tahoma"/>
          <w:sz w:val="20"/>
          <w:szCs w:val="20"/>
        </w:rPr>
      </w:pPr>
      <w:r w:rsidRPr="007C3ABF">
        <w:rPr>
          <w:rFonts w:ascii="Tahoma" w:hAnsi="Tahoma" w:cs="Tahoma"/>
          <w:sz w:val="20"/>
          <w:szCs w:val="20"/>
        </w:rPr>
        <w:t xml:space="preserve">Tel que prévu par la </w:t>
      </w:r>
      <w:r w:rsidR="00EA25D4">
        <w:rPr>
          <w:rFonts w:ascii="Tahoma" w:hAnsi="Tahoma" w:cs="Tahoma"/>
          <w:sz w:val="20"/>
          <w:szCs w:val="20"/>
        </w:rPr>
        <w:t>C</w:t>
      </w:r>
      <w:r w:rsidRPr="007C3ABF">
        <w:rPr>
          <w:rFonts w:ascii="Tahoma" w:hAnsi="Tahoma" w:cs="Tahoma"/>
          <w:sz w:val="20"/>
          <w:szCs w:val="20"/>
        </w:rPr>
        <w:t>onvention collective, les travailleurs de nuit qui accompliront au cours d’1 mois et conformément aux instructions données par l’employeur, au moins 50 heures de travail effectif (hors temps de pause) durant la période nocturne (21h00 – 6h00), bénéficieront, en complément de la compensation financière visée ci-dessus, d’un repos compensateur, d’une durée égale à 5% du temps de travail qu’ils accompliront au cours de la</w:t>
      </w:r>
      <w:r w:rsidR="00AA1C00">
        <w:rPr>
          <w:rFonts w:ascii="Tahoma" w:hAnsi="Tahoma" w:cs="Tahoma"/>
          <w:sz w:val="20"/>
          <w:szCs w:val="20"/>
        </w:rPr>
        <w:t>dite</w:t>
      </w:r>
      <w:r w:rsidRPr="007C3ABF">
        <w:rPr>
          <w:rFonts w:ascii="Tahoma" w:hAnsi="Tahoma" w:cs="Tahoma"/>
          <w:sz w:val="20"/>
          <w:szCs w:val="20"/>
        </w:rPr>
        <w:t xml:space="preserve"> période nocturne.</w:t>
      </w:r>
    </w:p>
    <w:p w14:paraId="3AE4466E" w14:textId="77777777" w:rsidR="00281A1E" w:rsidRPr="007C3ABF" w:rsidRDefault="00281A1E" w:rsidP="00BC37D8">
      <w:pPr>
        <w:jc w:val="both"/>
        <w:rPr>
          <w:rFonts w:ascii="Tahoma" w:hAnsi="Tahoma" w:cs="Tahoma"/>
          <w:sz w:val="20"/>
          <w:szCs w:val="20"/>
        </w:rPr>
      </w:pPr>
    </w:p>
    <w:p w14:paraId="626EAC32" w14:textId="77777777" w:rsidR="00281A1E" w:rsidRDefault="00281A1E" w:rsidP="00BC37D8">
      <w:pPr>
        <w:jc w:val="both"/>
        <w:rPr>
          <w:rFonts w:ascii="Tahoma" w:hAnsi="Tahoma" w:cs="Tahoma"/>
          <w:sz w:val="20"/>
          <w:szCs w:val="20"/>
        </w:rPr>
      </w:pPr>
      <w:r w:rsidRPr="007C3ABF">
        <w:rPr>
          <w:rFonts w:ascii="Tahoma" w:hAnsi="Tahoma" w:cs="Tahoma"/>
          <w:sz w:val="20"/>
          <w:szCs w:val="20"/>
        </w:rPr>
        <w:t>Les salariés concernés pourront prendre leur repos selon les modalités suivantes :</w:t>
      </w:r>
    </w:p>
    <w:p w14:paraId="4AD0E9E2" w14:textId="627D9888" w:rsidR="00281A1E" w:rsidRPr="007C3ABF" w:rsidRDefault="00281A1E" w:rsidP="00294C45">
      <w:pPr>
        <w:numPr>
          <w:ilvl w:val="0"/>
          <w:numId w:val="20"/>
        </w:numPr>
        <w:rPr>
          <w:rFonts w:ascii="Tahoma" w:hAnsi="Tahoma" w:cs="Tahoma"/>
          <w:sz w:val="20"/>
          <w:szCs w:val="20"/>
        </w:rPr>
      </w:pPr>
      <w:r w:rsidRPr="007C3ABF">
        <w:rPr>
          <w:rFonts w:ascii="Tahoma" w:hAnsi="Tahoma" w:cs="Tahoma"/>
          <w:sz w:val="20"/>
          <w:szCs w:val="20"/>
        </w:rPr>
        <w:t>la date de repos sera fixée en accord avec la hiérarchie</w:t>
      </w:r>
      <w:r w:rsidR="00883DBB">
        <w:rPr>
          <w:rFonts w:ascii="Tahoma" w:hAnsi="Tahoma" w:cs="Tahoma"/>
          <w:sz w:val="20"/>
          <w:szCs w:val="20"/>
        </w:rPr>
        <w:t>,</w:t>
      </w:r>
    </w:p>
    <w:p w14:paraId="4BA95646" w14:textId="07518A7A" w:rsidR="00281A1E" w:rsidRDefault="00281A1E" w:rsidP="00294C45">
      <w:pPr>
        <w:numPr>
          <w:ilvl w:val="0"/>
          <w:numId w:val="20"/>
        </w:numPr>
        <w:rPr>
          <w:rFonts w:ascii="Tahoma" w:hAnsi="Tahoma" w:cs="Tahoma"/>
          <w:sz w:val="20"/>
          <w:szCs w:val="20"/>
        </w:rPr>
      </w:pPr>
      <w:r w:rsidRPr="007C3ABF">
        <w:rPr>
          <w:rFonts w:ascii="Tahoma" w:hAnsi="Tahoma" w:cs="Tahoma"/>
          <w:sz w:val="20"/>
          <w:szCs w:val="20"/>
        </w:rPr>
        <w:t>les repos seront pris par journée</w:t>
      </w:r>
      <w:r w:rsidR="00883DBB">
        <w:rPr>
          <w:rFonts w:ascii="Tahoma" w:hAnsi="Tahoma" w:cs="Tahoma"/>
          <w:sz w:val="20"/>
          <w:szCs w:val="20"/>
        </w:rPr>
        <w:t>.</w:t>
      </w:r>
    </w:p>
    <w:p w14:paraId="347FBE60" w14:textId="77777777" w:rsidR="00D83699" w:rsidRPr="007C3ABF" w:rsidRDefault="00D83699" w:rsidP="00D83699">
      <w:pPr>
        <w:rPr>
          <w:rFonts w:ascii="Tahoma" w:hAnsi="Tahoma" w:cs="Tahoma"/>
          <w:sz w:val="20"/>
          <w:szCs w:val="20"/>
        </w:rPr>
      </w:pPr>
    </w:p>
    <w:p w14:paraId="5B3E6C4A" w14:textId="21DAE684" w:rsidR="00804298" w:rsidRPr="00D74958" w:rsidRDefault="00804298" w:rsidP="00804298">
      <w:pPr>
        <w:pStyle w:val="BodyText"/>
        <w:pBdr>
          <w:top w:val="single" w:sz="4" w:space="1" w:color="auto"/>
          <w:left w:val="single" w:sz="4" w:space="4" w:color="auto"/>
          <w:bottom w:val="single" w:sz="4" w:space="1" w:color="auto"/>
          <w:right w:val="single" w:sz="4" w:space="4" w:color="auto"/>
        </w:pBdr>
        <w:rPr>
          <w:rFonts w:ascii="Tahoma" w:hAnsi="Tahoma" w:cs="Tahoma"/>
          <w:sz w:val="20"/>
          <w:szCs w:val="20"/>
        </w:rPr>
      </w:pPr>
      <w:r w:rsidRPr="00D74958">
        <w:rPr>
          <w:rFonts w:ascii="Tahoma" w:hAnsi="Tahoma" w:cs="Tahoma"/>
          <w:sz w:val="20"/>
          <w:szCs w:val="20"/>
        </w:rPr>
        <w:t xml:space="preserve">Article </w:t>
      </w:r>
      <w:r w:rsidR="00D74958">
        <w:rPr>
          <w:rFonts w:ascii="Tahoma" w:hAnsi="Tahoma" w:cs="Tahoma"/>
          <w:sz w:val="20"/>
          <w:szCs w:val="20"/>
        </w:rPr>
        <w:t>7</w:t>
      </w:r>
      <w:r w:rsidRPr="00D74958">
        <w:rPr>
          <w:rFonts w:ascii="Tahoma" w:hAnsi="Tahoma" w:cs="Tahoma"/>
          <w:sz w:val="20"/>
          <w:szCs w:val="20"/>
        </w:rPr>
        <w:t xml:space="preserve"> – </w:t>
      </w:r>
      <w:r w:rsidR="00D74958" w:rsidRPr="00D74958">
        <w:rPr>
          <w:rFonts w:ascii="Tahoma" w:hAnsi="Tahoma" w:cs="Tahoma"/>
          <w:sz w:val="20"/>
          <w:szCs w:val="20"/>
        </w:rPr>
        <w:t>Changement d’affectation</w:t>
      </w:r>
    </w:p>
    <w:p w14:paraId="608E094F" w14:textId="77777777" w:rsidR="00130397" w:rsidRDefault="00130397" w:rsidP="00B67B09">
      <w:pPr>
        <w:pStyle w:val="Default"/>
        <w:jc w:val="both"/>
        <w:rPr>
          <w:rFonts w:ascii="Tahoma" w:hAnsi="Tahoma" w:cs="Tahoma"/>
          <w:color w:val="auto"/>
          <w:sz w:val="20"/>
          <w:szCs w:val="20"/>
          <w:lang w:val="fr-FR"/>
        </w:rPr>
      </w:pPr>
    </w:p>
    <w:p w14:paraId="048DF0D4" w14:textId="5F9605C3" w:rsidR="00130397" w:rsidRDefault="009733ED" w:rsidP="00B67B09">
      <w:pPr>
        <w:pStyle w:val="Default"/>
        <w:jc w:val="both"/>
        <w:rPr>
          <w:rFonts w:ascii="Tahoma" w:hAnsi="Tahoma" w:cs="Tahoma"/>
          <w:color w:val="auto"/>
          <w:sz w:val="20"/>
          <w:szCs w:val="20"/>
          <w:lang w:val="fr-FR"/>
        </w:rPr>
      </w:pPr>
      <w:r w:rsidRPr="009733ED">
        <w:rPr>
          <w:rFonts w:ascii="Tahoma" w:hAnsi="Tahoma" w:cs="Tahoma"/>
          <w:color w:val="auto"/>
          <w:sz w:val="20"/>
          <w:szCs w:val="20"/>
          <w:lang w:val="fr-FR"/>
        </w:rPr>
        <w:t xml:space="preserve">Le passage au poste de nuit fera l’objet d’un avenant au contrat de travail de chaque </w:t>
      </w:r>
      <w:r>
        <w:rPr>
          <w:rFonts w:ascii="Tahoma" w:hAnsi="Tahoma" w:cs="Tahoma"/>
          <w:color w:val="auto"/>
          <w:sz w:val="20"/>
          <w:szCs w:val="20"/>
          <w:lang w:val="fr-FR"/>
        </w:rPr>
        <w:t>salarié</w:t>
      </w:r>
      <w:r w:rsidRPr="009733ED">
        <w:rPr>
          <w:rFonts w:ascii="Tahoma" w:hAnsi="Tahoma" w:cs="Tahoma"/>
          <w:color w:val="auto"/>
          <w:sz w:val="20"/>
          <w:szCs w:val="20"/>
          <w:lang w:val="fr-FR"/>
        </w:rPr>
        <w:t xml:space="preserve"> concerné.</w:t>
      </w:r>
    </w:p>
    <w:p w14:paraId="46C66022" w14:textId="77777777" w:rsidR="009733ED" w:rsidRDefault="009733ED" w:rsidP="00B67B09">
      <w:pPr>
        <w:pStyle w:val="Default"/>
        <w:jc w:val="both"/>
        <w:rPr>
          <w:rFonts w:ascii="Tahoma" w:hAnsi="Tahoma" w:cs="Tahoma"/>
          <w:color w:val="auto"/>
          <w:sz w:val="20"/>
          <w:szCs w:val="20"/>
          <w:lang w:val="fr-FR"/>
        </w:rPr>
      </w:pPr>
    </w:p>
    <w:p w14:paraId="43375BAD" w14:textId="41A77239" w:rsidR="009733ED" w:rsidRDefault="0002419F" w:rsidP="0018399B">
      <w:pPr>
        <w:pStyle w:val="BodyText"/>
        <w:pBdr>
          <w:top w:val="single" w:sz="4" w:space="1" w:color="auto"/>
          <w:left w:val="single" w:sz="4" w:space="4" w:color="auto"/>
          <w:bottom w:val="single" w:sz="4" w:space="1" w:color="auto"/>
          <w:right w:val="single" w:sz="4" w:space="4" w:color="auto"/>
        </w:pBdr>
        <w:rPr>
          <w:rFonts w:ascii="Tahoma" w:hAnsi="Tahoma" w:cs="Tahoma"/>
          <w:sz w:val="20"/>
          <w:szCs w:val="20"/>
        </w:rPr>
      </w:pPr>
      <w:r w:rsidRPr="00D74958">
        <w:rPr>
          <w:rFonts w:ascii="Tahoma" w:hAnsi="Tahoma" w:cs="Tahoma"/>
          <w:sz w:val="20"/>
          <w:szCs w:val="20"/>
        </w:rPr>
        <w:t xml:space="preserve">Article </w:t>
      </w:r>
      <w:r>
        <w:rPr>
          <w:rFonts w:ascii="Tahoma" w:hAnsi="Tahoma" w:cs="Tahoma"/>
          <w:sz w:val="20"/>
          <w:szCs w:val="20"/>
        </w:rPr>
        <w:t>8</w:t>
      </w:r>
      <w:r w:rsidRPr="00D74958">
        <w:rPr>
          <w:rFonts w:ascii="Tahoma" w:hAnsi="Tahoma" w:cs="Tahoma"/>
          <w:sz w:val="20"/>
          <w:szCs w:val="20"/>
        </w:rPr>
        <w:t xml:space="preserve"> – </w:t>
      </w:r>
      <w:r w:rsidR="0018399B" w:rsidRPr="0018399B">
        <w:rPr>
          <w:rFonts w:ascii="Tahoma" w:hAnsi="Tahoma" w:cs="Tahoma"/>
          <w:sz w:val="20"/>
          <w:szCs w:val="20"/>
        </w:rPr>
        <w:t>Mesures destinées à favoriser l’égalité professionnelle entre les hommes et les femmes</w:t>
      </w:r>
    </w:p>
    <w:p w14:paraId="027F1287" w14:textId="77777777" w:rsidR="00130397" w:rsidRDefault="00130397" w:rsidP="00B67B09">
      <w:pPr>
        <w:pStyle w:val="Default"/>
        <w:jc w:val="both"/>
        <w:rPr>
          <w:rFonts w:ascii="Tahoma" w:hAnsi="Tahoma" w:cs="Tahoma"/>
          <w:color w:val="auto"/>
          <w:sz w:val="20"/>
          <w:szCs w:val="20"/>
          <w:lang w:val="fr-FR"/>
        </w:rPr>
      </w:pPr>
    </w:p>
    <w:p w14:paraId="18B6E7C6" w14:textId="77777777" w:rsidR="00405307" w:rsidRPr="00405307" w:rsidRDefault="00405307" w:rsidP="00405307">
      <w:pPr>
        <w:pStyle w:val="Default"/>
        <w:rPr>
          <w:rFonts w:ascii="Tahoma" w:hAnsi="Tahoma" w:cs="Tahoma"/>
          <w:color w:val="auto"/>
          <w:sz w:val="20"/>
          <w:szCs w:val="20"/>
          <w:lang w:val="fr-FR"/>
        </w:rPr>
      </w:pPr>
      <w:r w:rsidRPr="00405307">
        <w:rPr>
          <w:rFonts w:ascii="Tahoma" w:hAnsi="Tahoma" w:cs="Tahoma"/>
          <w:color w:val="auto"/>
          <w:sz w:val="20"/>
          <w:szCs w:val="20"/>
          <w:lang w:val="fr-FR"/>
        </w:rPr>
        <w:t>La considération du sexe ne pourra être retenue par l’employeur :</w:t>
      </w:r>
    </w:p>
    <w:p w14:paraId="3BE66442" w14:textId="24512103" w:rsidR="00405307" w:rsidRPr="00405307" w:rsidRDefault="00405307" w:rsidP="00294C45">
      <w:pPr>
        <w:numPr>
          <w:ilvl w:val="0"/>
          <w:numId w:val="21"/>
        </w:numPr>
        <w:rPr>
          <w:rFonts w:ascii="Tahoma" w:hAnsi="Tahoma" w:cs="Tahoma"/>
          <w:sz w:val="20"/>
          <w:szCs w:val="20"/>
        </w:rPr>
      </w:pPr>
      <w:r w:rsidRPr="00405307">
        <w:rPr>
          <w:rFonts w:ascii="Tahoma" w:hAnsi="Tahoma" w:cs="Tahoma"/>
          <w:sz w:val="20"/>
          <w:szCs w:val="20"/>
        </w:rPr>
        <w:t>pour embaucher un salarié à un poste de travail comportant du travail de nuit conférant à l’intéressé la qualité de travailleur de nuit</w:t>
      </w:r>
      <w:r w:rsidR="003925CB">
        <w:rPr>
          <w:rFonts w:ascii="Tahoma" w:hAnsi="Tahoma" w:cs="Tahoma"/>
          <w:sz w:val="20"/>
          <w:szCs w:val="20"/>
        </w:rPr>
        <w:t>,</w:t>
      </w:r>
    </w:p>
    <w:p w14:paraId="10A0FCD7" w14:textId="576C38C5" w:rsidR="00405307" w:rsidRPr="00405307" w:rsidRDefault="00405307" w:rsidP="00294C45">
      <w:pPr>
        <w:numPr>
          <w:ilvl w:val="0"/>
          <w:numId w:val="21"/>
        </w:numPr>
        <w:rPr>
          <w:rFonts w:ascii="Tahoma" w:hAnsi="Tahoma" w:cs="Tahoma"/>
          <w:sz w:val="20"/>
          <w:szCs w:val="20"/>
        </w:rPr>
      </w:pPr>
      <w:r w:rsidRPr="00405307">
        <w:rPr>
          <w:rFonts w:ascii="Tahoma" w:hAnsi="Tahoma" w:cs="Tahoma"/>
          <w:sz w:val="20"/>
          <w:szCs w:val="20"/>
        </w:rPr>
        <w:t>pour muter un salarié d’un poste de jour vers un poste de nuit ou d’un poste de nuit vers un poste de jour</w:t>
      </w:r>
      <w:r w:rsidR="003925CB">
        <w:rPr>
          <w:rFonts w:ascii="Tahoma" w:hAnsi="Tahoma" w:cs="Tahoma"/>
          <w:sz w:val="20"/>
          <w:szCs w:val="20"/>
        </w:rPr>
        <w:t>,</w:t>
      </w:r>
    </w:p>
    <w:p w14:paraId="0B0A940F" w14:textId="6DCABEBF" w:rsidR="00130397" w:rsidRDefault="00405307" w:rsidP="00294C45">
      <w:pPr>
        <w:numPr>
          <w:ilvl w:val="0"/>
          <w:numId w:val="21"/>
        </w:numPr>
        <w:rPr>
          <w:rFonts w:ascii="Tahoma" w:hAnsi="Tahoma" w:cs="Tahoma"/>
          <w:sz w:val="20"/>
          <w:szCs w:val="20"/>
        </w:rPr>
      </w:pPr>
      <w:r w:rsidRPr="00405307">
        <w:rPr>
          <w:rFonts w:ascii="Tahoma" w:hAnsi="Tahoma" w:cs="Tahoma"/>
          <w:sz w:val="20"/>
          <w:szCs w:val="20"/>
        </w:rPr>
        <w:t>pour prendre des mesures spécifiques aux travailleurs de nuit ou aux travailleurs de jour en matière de formation professionnelle</w:t>
      </w:r>
      <w:r w:rsidR="003925CB">
        <w:rPr>
          <w:rFonts w:ascii="Tahoma" w:hAnsi="Tahoma" w:cs="Tahoma"/>
          <w:sz w:val="20"/>
          <w:szCs w:val="20"/>
        </w:rPr>
        <w:t>.</w:t>
      </w:r>
    </w:p>
    <w:p w14:paraId="3393DFB2" w14:textId="77777777" w:rsidR="00FF310E" w:rsidRDefault="00FF310E" w:rsidP="00FF310E">
      <w:pPr>
        <w:rPr>
          <w:rFonts w:ascii="Tahoma" w:hAnsi="Tahoma" w:cs="Tahoma"/>
          <w:sz w:val="20"/>
          <w:szCs w:val="20"/>
        </w:rPr>
      </w:pPr>
    </w:p>
    <w:p w14:paraId="5FF2247E" w14:textId="77777777" w:rsidR="00FF310E" w:rsidRDefault="00FF310E" w:rsidP="00FF310E">
      <w:pPr>
        <w:rPr>
          <w:rFonts w:ascii="Tahoma" w:hAnsi="Tahoma" w:cs="Tahoma"/>
          <w:sz w:val="20"/>
          <w:szCs w:val="20"/>
        </w:rPr>
      </w:pPr>
    </w:p>
    <w:p w14:paraId="6B4C870C" w14:textId="77777777" w:rsidR="0070754B" w:rsidRDefault="0070754B" w:rsidP="0070754B">
      <w:pPr>
        <w:rPr>
          <w:rFonts w:ascii="Tahoma" w:hAnsi="Tahoma" w:cs="Tahoma"/>
          <w:sz w:val="20"/>
          <w:szCs w:val="20"/>
        </w:rPr>
      </w:pPr>
    </w:p>
    <w:p w14:paraId="46A7BE37" w14:textId="508268AD" w:rsidR="00FF789A" w:rsidRDefault="00FF789A" w:rsidP="00FF789A">
      <w:pPr>
        <w:pStyle w:val="BodyText"/>
        <w:pBdr>
          <w:top w:val="single" w:sz="4" w:space="1" w:color="auto"/>
          <w:left w:val="single" w:sz="4" w:space="4" w:color="auto"/>
          <w:bottom w:val="single" w:sz="4" w:space="1" w:color="auto"/>
          <w:right w:val="single" w:sz="4" w:space="4" w:color="auto"/>
        </w:pBdr>
        <w:rPr>
          <w:rFonts w:ascii="Tahoma" w:hAnsi="Tahoma" w:cs="Tahoma"/>
          <w:sz w:val="20"/>
          <w:szCs w:val="20"/>
        </w:rPr>
      </w:pPr>
      <w:r w:rsidRPr="00D74958">
        <w:rPr>
          <w:rFonts w:ascii="Tahoma" w:hAnsi="Tahoma" w:cs="Tahoma"/>
          <w:sz w:val="20"/>
          <w:szCs w:val="20"/>
        </w:rPr>
        <w:lastRenderedPageBreak/>
        <w:t xml:space="preserve">Article </w:t>
      </w:r>
      <w:r>
        <w:rPr>
          <w:rFonts w:ascii="Tahoma" w:hAnsi="Tahoma" w:cs="Tahoma"/>
          <w:sz w:val="20"/>
          <w:szCs w:val="20"/>
        </w:rPr>
        <w:t>9</w:t>
      </w:r>
      <w:r w:rsidRPr="00D74958">
        <w:rPr>
          <w:rFonts w:ascii="Tahoma" w:hAnsi="Tahoma" w:cs="Tahoma"/>
          <w:sz w:val="20"/>
          <w:szCs w:val="20"/>
        </w:rPr>
        <w:t xml:space="preserve"> – </w:t>
      </w:r>
      <w:r w:rsidR="00516823" w:rsidRPr="00516823">
        <w:rPr>
          <w:rFonts w:ascii="Tahoma" w:hAnsi="Tahoma" w:cs="Tahoma"/>
          <w:sz w:val="20"/>
          <w:szCs w:val="20"/>
        </w:rPr>
        <w:t>Formation professionnelle des travailleurs de nuit</w:t>
      </w:r>
    </w:p>
    <w:p w14:paraId="3D3154C4" w14:textId="77777777" w:rsidR="003925CB" w:rsidRDefault="003925CB" w:rsidP="006560E4">
      <w:pPr>
        <w:pStyle w:val="Default"/>
        <w:jc w:val="both"/>
        <w:rPr>
          <w:rFonts w:ascii="Tahoma" w:hAnsi="Tahoma" w:cs="Tahoma"/>
          <w:color w:val="auto"/>
          <w:sz w:val="20"/>
          <w:szCs w:val="20"/>
          <w:lang w:val="fr-FR"/>
        </w:rPr>
      </w:pPr>
    </w:p>
    <w:p w14:paraId="5E4384C5" w14:textId="77777777" w:rsidR="006560E4" w:rsidRPr="006560E4" w:rsidRDefault="006560E4" w:rsidP="006560E4">
      <w:pPr>
        <w:pStyle w:val="Default"/>
        <w:jc w:val="both"/>
        <w:rPr>
          <w:rFonts w:ascii="Tahoma" w:hAnsi="Tahoma" w:cs="Tahoma"/>
          <w:color w:val="auto"/>
          <w:sz w:val="20"/>
          <w:szCs w:val="20"/>
          <w:lang w:val="fr-FR"/>
        </w:rPr>
      </w:pPr>
      <w:r w:rsidRPr="006560E4">
        <w:rPr>
          <w:rFonts w:ascii="Tahoma" w:hAnsi="Tahoma" w:cs="Tahoma"/>
          <w:color w:val="auto"/>
          <w:sz w:val="20"/>
          <w:szCs w:val="20"/>
          <w:lang w:val="fr-FR"/>
        </w:rPr>
        <w:t>Les travailleurs de nuit doivent pouvoir bénéficier comme les autres salariés, des actions comprises dans le plan de formation de l’entreprise y compris celles relatives au capital de temps de formation ou d’un congé individuel de formation.</w:t>
      </w:r>
    </w:p>
    <w:p w14:paraId="5F495940" w14:textId="2405E05B" w:rsidR="006560E4" w:rsidRPr="006560E4" w:rsidRDefault="006560E4" w:rsidP="006560E4">
      <w:pPr>
        <w:pStyle w:val="Default"/>
        <w:jc w:val="both"/>
        <w:rPr>
          <w:rFonts w:ascii="Tahoma" w:hAnsi="Tahoma" w:cs="Tahoma"/>
          <w:color w:val="auto"/>
          <w:sz w:val="20"/>
          <w:szCs w:val="20"/>
          <w:lang w:val="fr-FR"/>
        </w:rPr>
      </w:pPr>
      <w:r w:rsidRPr="006560E4">
        <w:rPr>
          <w:rFonts w:ascii="Tahoma" w:hAnsi="Tahoma" w:cs="Tahoma"/>
          <w:color w:val="auto"/>
          <w:sz w:val="20"/>
          <w:szCs w:val="20"/>
          <w:lang w:val="fr-FR"/>
        </w:rPr>
        <w:t xml:space="preserve">Afin de renforcer les possibilités de formation des travailleurs de nuit, l’entreprise s’engage à veiller aux conditions d’accès à la formation professionnelle continue de ces salariés compte tenu de la spécificité d’exécution de leur contrat de travail et à en tenir informé le </w:t>
      </w:r>
      <w:r>
        <w:rPr>
          <w:rFonts w:ascii="Tahoma" w:hAnsi="Tahoma" w:cs="Tahoma"/>
          <w:color w:val="auto"/>
          <w:sz w:val="20"/>
          <w:szCs w:val="20"/>
          <w:lang w:val="fr-FR"/>
        </w:rPr>
        <w:t>CSE</w:t>
      </w:r>
      <w:r w:rsidRPr="006560E4">
        <w:rPr>
          <w:rFonts w:ascii="Tahoma" w:hAnsi="Tahoma" w:cs="Tahoma"/>
          <w:color w:val="auto"/>
          <w:sz w:val="20"/>
          <w:szCs w:val="20"/>
          <w:lang w:val="fr-FR"/>
        </w:rPr>
        <w:t>.</w:t>
      </w:r>
    </w:p>
    <w:p w14:paraId="1BF1C45E" w14:textId="77777777" w:rsidR="006560E4" w:rsidRPr="006560E4" w:rsidRDefault="006560E4" w:rsidP="006560E4">
      <w:pPr>
        <w:pStyle w:val="Default"/>
        <w:jc w:val="both"/>
        <w:rPr>
          <w:rFonts w:ascii="Tahoma" w:hAnsi="Tahoma" w:cs="Tahoma"/>
          <w:color w:val="auto"/>
          <w:sz w:val="20"/>
          <w:szCs w:val="20"/>
          <w:lang w:val="fr-FR"/>
        </w:rPr>
      </w:pPr>
      <w:r w:rsidRPr="006560E4">
        <w:rPr>
          <w:rFonts w:ascii="Tahoma" w:hAnsi="Tahoma" w:cs="Tahoma"/>
          <w:color w:val="auto"/>
          <w:sz w:val="20"/>
          <w:szCs w:val="20"/>
          <w:lang w:val="fr-FR"/>
        </w:rPr>
        <w:t>L’entreprise prendra en compte les spécificités d’exécution du travail de nuit pour l’organisation des actions de formation définies au plan de formation.</w:t>
      </w:r>
    </w:p>
    <w:p w14:paraId="0D86FA7F" w14:textId="25071501" w:rsidR="00130397" w:rsidRDefault="006560E4" w:rsidP="006560E4">
      <w:pPr>
        <w:pStyle w:val="Default"/>
        <w:jc w:val="both"/>
        <w:rPr>
          <w:rFonts w:ascii="Tahoma" w:hAnsi="Tahoma" w:cs="Tahoma"/>
          <w:color w:val="auto"/>
          <w:sz w:val="20"/>
          <w:szCs w:val="20"/>
          <w:lang w:val="fr-FR"/>
        </w:rPr>
      </w:pPr>
      <w:r w:rsidRPr="006560E4">
        <w:rPr>
          <w:rFonts w:ascii="Tahoma" w:hAnsi="Tahoma" w:cs="Tahoma"/>
          <w:color w:val="auto"/>
          <w:sz w:val="20"/>
          <w:szCs w:val="20"/>
          <w:lang w:val="fr-FR"/>
        </w:rPr>
        <w:t>Le travail de nuit ne pourra en aucun cas justifier à lui seul un motif de refus à l’accès d’une action de formation.</w:t>
      </w:r>
    </w:p>
    <w:p w14:paraId="4D7FE436" w14:textId="77777777" w:rsidR="007C3294" w:rsidRDefault="007C3294" w:rsidP="006560E4">
      <w:pPr>
        <w:pStyle w:val="Default"/>
        <w:jc w:val="both"/>
        <w:rPr>
          <w:rFonts w:ascii="Tahoma" w:hAnsi="Tahoma" w:cs="Tahoma"/>
          <w:color w:val="auto"/>
          <w:sz w:val="20"/>
          <w:szCs w:val="20"/>
          <w:lang w:val="fr-FR"/>
        </w:rPr>
      </w:pPr>
    </w:p>
    <w:p w14:paraId="32B5DA45" w14:textId="159AC2F2" w:rsidR="00B01DED" w:rsidRDefault="00B01DED" w:rsidP="00B01DED">
      <w:pPr>
        <w:pStyle w:val="BodyText"/>
        <w:pBdr>
          <w:top w:val="single" w:sz="4" w:space="1" w:color="auto"/>
          <w:left w:val="single" w:sz="4" w:space="4" w:color="auto"/>
          <w:bottom w:val="single" w:sz="4" w:space="1" w:color="auto"/>
          <w:right w:val="single" w:sz="4" w:space="4" w:color="auto"/>
        </w:pBdr>
        <w:rPr>
          <w:rFonts w:ascii="Tahoma" w:hAnsi="Tahoma" w:cs="Tahoma"/>
          <w:sz w:val="20"/>
          <w:szCs w:val="20"/>
        </w:rPr>
      </w:pPr>
      <w:r w:rsidRPr="00D74958">
        <w:rPr>
          <w:rFonts w:ascii="Tahoma" w:hAnsi="Tahoma" w:cs="Tahoma"/>
          <w:sz w:val="20"/>
          <w:szCs w:val="20"/>
        </w:rPr>
        <w:t xml:space="preserve">Article </w:t>
      </w:r>
      <w:r>
        <w:rPr>
          <w:rFonts w:ascii="Tahoma" w:hAnsi="Tahoma" w:cs="Tahoma"/>
          <w:sz w:val="20"/>
          <w:szCs w:val="20"/>
        </w:rPr>
        <w:t>10</w:t>
      </w:r>
      <w:r w:rsidRPr="00D74958">
        <w:rPr>
          <w:rFonts w:ascii="Tahoma" w:hAnsi="Tahoma" w:cs="Tahoma"/>
          <w:sz w:val="20"/>
          <w:szCs w:val="20"/>
        </w:rPr>
        <w:t xml:space="preserve"> – </w:t>
      </w:r>
      <w:r w:rsidRPr="00516823">
        <w:rPr>
          <w:rFonts w:ascii="Tahoma" w:hAnsi="Tahoma" w:cs="Tahoma"/>
          <w:sz w:val="20"/>
          <w:szCs w:val="20"/>
        </w:rPr>
        <w:t>Formation professionnelle des travailleurs de nuit</w:t>
      </w:r>
    </w:p>
    <w:p w14:paraId="7A46ABAF" w14:textId="77777777" w:rsidR="00130397" w:rsidRDefault="00130397" w:rsidP="008151A3">
      <w:pPr>
        <w:pStyle w:val="Default"/>
        <w:jc w:val="both"/>
        <w:rPr>
          <w:rFonts w:ascii="Tahoma" w:hAnsi="Tahoma" w:cs="Tahoma"/>
          <w:color w:val="auto"/>
          <w:sz w:val="20"/>
          <w:szCs w:val="20"/>
          <w:lang w:val="fr-FR"/>
        </w:rPr>
      </w:pPr>
    </w:p>
    <w:p w14:paraId="02E3A1E5" w14:textId="2AE8169B" w:rsidR="008151A3" w:rsidRPr="008151A3" w:rsidRDefault="008151A3" w:rsidP="008151A3">
      <w:pPr>
        <w:pStyle w:val="Default"/>
        <w:jc w:val="both"/>
        <w:rPr>
          <w:rFonts w:ascii="Tahoma" w:hAnsi="Tahoma" w:cs="Tahoma"/>
          <w:color w:val="auto"/>
          <w:sz w:val="20"/>
          <w:szCs w:val="20"/>
          <w:lang w:val="fr-FR"/>
        </w:rPr>
      </w:pPr>
      <w:r w:rsidRPr="008151A3">
        <w:rPr>
          <w:rFonts w:ascii="Tahoma" w:hAnsi="Tahoma" w:cs="Tahoma"/>
          <w:color w:val="auto"/>
          <w:sz w:val="20"/>
          <w:szCs w:val="20"/>
          <w:lang w:val="fr-FR"/>
        </w:rPr>
        <w:t xml:space="preserve">L’ensemble des dispositions du présent accord complète les dispositions légales et celles de la </w:t>
      </w:r>
      <w:r>
        <w:rPr>
          <w:rFonts w:ascii="Tahoma" w:hAnsi="Tahoma" w:cs="Tahoma"/>
          <w:color w:val="auto"/>
          <w:sz w:val="20"/>
          <w:szCs w:val="20"/>
          <w:lang w:val="fr-FR"/>
        </w:rPr>
        <w:t>C</w:t>
      </w:r>
      <w:r w:rsidRPr="008151A3">
        <w:rPr>
          <w:rFonts w:ascii="Tahoma" w:hAnsi="Tahoma" w:cs="Tahoma"/>
          <w:color w:val="auto"/>
          <w:sz w:val="20"/>
          <w:szCs w:val="20"/>
          <w:lang w:val="fr-FR"/>
        </w:rPr>
        <w:t>onvention collective du transport et des activités auxiliaires du transport.</w:t>
      </w:r>
    </w:p>
    <w:p w14:paraId="71C67214" w14:textId="77777777" w:rsidR="008151A3" w:rsidRPr="008151A3" w:rsidRDefault="008151A3" w:rsidP="008151A3">
      <w:pPr>
        <w:pStyle w:val="Default"/>
        <w:jc w:val="both"/>
        <w:rPr>
          <w:rFonts w:ascii="Tahoma" w:hAnsi="Tahoma" w:cs="Tahoma"/>
          <w:color w:val="auto"/>
          <w:sz w:val="20"/>
          <w:szCs w:val="20"/>
          <w:lang w:val="fr-FR"/>
        </w:rPr>
      </w:pPr>
      <w:r w:rsidRPr="008151A3">
        <w:rPr>
          <w:rFonts w:ascii="Tahoma" w:hAnsi="Tahoma" w:cs="Tahoma"/>
          <w:color w:val="auto"/>
          <w:sz w:val="20"/>
          <w:szCs w:val="20"/>
          <w:lang w:val="fr-FR"/>
        </w:rPr>
        <w:t>Si des dispositions légales, réglementaires ou conventionnelles actuelles ou futures devaient être plus avantageuses, elles seraient appliquées à la place du présent accord.</w:t>
      </w:r>
    </w:p>
    <w:p w14:paraId="41666448" w14:textId="3D0DE1B5" w:rsidR="00130397" w:rsidRDefault="008151A3" w:rsidP="00FE3DA4">
      <w:pPr>
        <w:pStyle w:val="Default"/>
        <w:jc w:val="both"/>
        <w:rPr>
          <w:rFonts w:ascii="Tahoma" w:hAnsi="Tahoma" w:cs="Tahoma"/>
          <w:color w:val="auto"/>
          <w:sz w:val="20"/>
          <w:szCs w:val="20"/>
          <w:lang w:val="fr-FR"/>
        </w:rPr>
      </w:pPr>
      <w:r w:rsidRPr="008151A3">
        <w:rPr>
          <w:rFonts w:ascii="Tahoma" w:hAnsi="Tahoma" w:cs="Tahoma"/>
          <w:color w:val="auto"/>
          <w:sz w:val="20"/>
          <w:szCs w:val="20"/>
          <w:lang w:val="fr-FR"/>
        </w:rPr>
        <w:t>Si ces dispositions étaient moins avantageuses, les dispositions du présent accord continueraient d’être appliquées dans les conditions qu’il prévoit.</w:t>
      </w:r>
    </w:p>
    <w:p w14:paraId="021CC459" w14:textId="77777777" w:rsidR="00130397" w:rsidRDefault="00130397" w:rsidP="00B67B09">
      <w:pPr>
        <w:pStyle w:val="Default"/>
        <w:jc w:val="both"/>
        <w:rPr>
          <w:rFonts w:ascii="Tahoma" w:hAnsi="Tahoma" w:cs="Tahoma"/>
          <w:color w:val="auto"/>
          <w:sz w:val="20"/>
          <w:szCs w:val="20"/>
          <w:lang w:val="fr-FR"/>
        </w:rPr>
      </w:pPr>
    </w:p>
    <w:p w14:paraId="58DBB357" w14:textId="017751F4" w:rsidR="00E27891" w:rsidRPr="00E27891" w:rsidRDefault="00E27891" w:rsidP="00E27891">
      <w:pPr>
        <w:pStyle w:val="Default"/>
        <w:pBdr>
          <w:top w:val="single" w:sz="4" w:space="1" w:color="auto"/>
          <w:left w:val="single" w:sz="4" w:space="4" w:color="auto"/>
          <w:bottom w:val="single" w:sz="4" w:space="1" w:color="auto"/>
          <w:right w:val="single" w:sz="4" w:space="4" w:color="auto"/>
        </w:pBdr>
        <w:ind w:left="1134" w:hanging="1134"/>
        <w:rPr>
          <w:rFonts w:ascii="Tahoma" w:hAnsi="Tahoma" w:cs="Tahoma"/>
          <w:b/>
          <w:bCs/>
          <w:sz w:val="20"/>
          <w:szCs w:val="20"/>
          <w:lang w:val="fr-FR"/>
        </w:rPr>
      </w:pPr>
      <w:r w:rsidRPr="00E27891">
        <w:rPr>
          <w:rFonts w:ascii="Tahoma" w:hAnsi="Tahoma" w:cs="Tahoma"/>
          <w:b/>
          <w:bCs/>
          <w:sz w:val="20"/>
          <w:szCs w:val="20"/>
          <w:lang w:val="fr-FR"/>
        </w:rPr>
        <w:t xml:space="preserve">Article </w:t>
      </w:r>
      <w:r w:rsidR="00FE3DA4">
        <w:rPr>
          <w:rFonts w:ascii="Tahoma" w:hAnsi="Tahoma" w:cs="Tahoma"/>
          <w:b/>
          <w:bCs/>
          <w:sz w:val="20"/>
          <w:szCs w:val="20"/>
          <w:lang w:val="fr-FR"/>
        </w:rPr>
        <w:t>11</w:t>
      </w:r>
      <w:r w:rsidRPr="00E27891">
        <w:rPr>
          <w:rFonts w:ascii="Tahoma" w:hAnsi="Tahoma" w:cs="Tahoma"/>
          <w:b/>
          <w:bCs/>
          <w:sz w:val="20"/>
          <w:szCs w:val="20"/>
          <w:lang w:val="fr-FR"/>
        </w:rPr>
        <w:t xml:space="preserve"> - Durée et entrée en vigueur de l’accord</w:t>
      </w:r>
    </w:p>
    <w:p w14:paraId="7F7BE7D2" w14:textId="77777777" w:rsidR="00E27891" w:rsidRPr="006A22C6" w:rsidRDefault="00E27891" w:rsidP="00E27891">
      <w:pPr>
        <w:autoSpaceDE w:val="0"/>
        <w:autoSpaceDN w:val="0"/>
        <w:adjustRightInd w:val="0"/>
        <w:jc w:val="both"/>
        <w:rPr>
          <w:rFonts w:ascii="Tahoma" w:hAnsi="Tahoma" w:cs="Tahoma"/>
          <w:sz w:val="20"/>
          <w:szCs w:val="20"/>
        </w:rPr>
      </w:pPr>
    </w:p>
    <w:p w14:paraId="3E4A53C0" w14:textId="1EFF19A5" w:rsidR="00E27891" w:rsidRDefault="00E27891" w:rsidP="00156602">
      <w:pPr>
        <w:autoSpaceDE w:val="0"/>
        <w:autoSpaceDN w:val="0"/>
        <w:adjustRightInd w:val="0"/>
        <w:jc w:val="both"/>
        <w:rPr>
          <w:rFonts w:ascii="Tahoma" w:hAnsi="Tahoma" w:cs="Tahoma"/>
          <w:sz w:val="20"/>
          <w:szCs w:val="20"/>
        </w:rPr>
      </w:pPr>
      <w:r w:rsidRPr="005A234A">
        <w:rPr>
          <w:rFonts w:ascii="Tahoma" w:hAnsi="Tahoma" w:cs="Tahoma"/>
          <w:sz w:val="20"/>
          <w:szCs w:val="20"/>
        </w:rPr>
        <w:t>Le présent accord est conclu pour une durée déterminée</w:t>
      </w:r>
      <w:r w:rsidR="00FE3DA4" w:rsidRPr="005A234A">
        <w:rPr>
          <w:rFonts w:ascii="Tahoma" w:hAnsi="Tahoma" w:cs="Tahoma"/>
          <w:sz w:val="20"/>
          <w:szCs w:val="20"/>
        </w:rPr>
        <w:t xml:space="preserve">, à savoir du </w:t>
      </w:r>
      <w:r w:rsidR="00AE4D02" w:rsidRPr="005A234A">
        <w:rPr>
          <w:rFonts w:ascii="Tahoma" w:hAnsi="Tahoma" w:cs="Tahoma"/>
          <w:sz w:val="20"/>
          <w:szCs w:val="20"/>
        </w:rPr>
        <w:t>27 octobre 2025</w:t>
      </w:r>
      <w:r w:rsidR="00FE3DA4" w:rsidRPr="005A234A">
        <w:rPr>
          <w:rFonts w:ascii="Tahoma" w:hAnsi="Tahoma" w:cs="Tahoma"/>
          <w:sz w:val="20"/>
          <w:szCs w:val="20"/>
        </w:rPr>
        <w:t xml:space="preserve"> au </w:t>
      </w:r>
      <w:r w:rsidR="005A234A" w:rsidRPr="005A234A">
        <w:rPr>
          <w:rFonts w:ascii="Tahoma" w:hAnsi="Tahoma" w:cs="Tahoma"/>
          <w:sz w:val="20"/>
          <w:szCs w:val="20"/>
        </w:rPr>
        <w:t>14 décembre 2025</w:t>
      </w:r>
      <w:r w:rsidR="00722BDE" w:rsidRPr="005A234A">
        <w:rPr>
          <w:rFonts w:ascii="Tahoma" w:hAnsi="Tahoma" w:cs="Tahoma"/>
          <w:sz w:val="20"/>
          <w:szCs w:val="20"/>
        </w:rPr>
        <w:t xml:space="preserve">, et </w:t>
      </w:r>
      <w:r w:rsidRPr="005A234A">
        <w:rPr>
          <w:rFonts w:ascii="Tahoma" w:hAnsi="Tahoma" w:cs="Tahoma"/>
          <w:sz w:val="20"/>
          <w:szCs w:val="20"/>
        </w:rPr>
        <w:t>à</w:t>
      </w:r>
      <w:r w:rsidRPr="00AE37C8">
        <w:rPr>
          <w:rFonts w:ascii="Tahoma" w:hAnsi="Tahoma" w:cs="Tahoma"/>
          <w:sz w:val="20"/>
          <w:szCs w:val="20"/>
        </w:rPr>
        <w:t xml:space="preserve"> </w:t>
      </w:r>
      <w:r w:rsidRPr="00CC30BE">
        <w:rPr>
          <w:rFonts w:ascii="Tahoma" w:hAnsi="Tahoma" w:cs="Tahoma"/>
          <w:sz w:val="20"/>
          <w:szCs w:val="20"/>
        </w:rPr>
        <w:t>compter de sa date d’entrée en vigueur.</w:t>
      </w:r>
      <w:r w:rsidR="00156602" w:rsidRPr="00CC30BE">
        <w:rPr>
          <w:rFonts w:ascii="Tahoma" w:hAnsi="Tahoma" w:cs="Tahoma"/>
          <w:sz w:val="20"/>
          <w:szCs w:val="20"/>
        </w:rPr>
        <w:t xml:space="preserve"> </w:t>
      </w:r>
      <w:r w:rsidRPr="00CC30BE">
        <w:rPr>
          <w:rFonts w:ascii="Tahoma" w:hAnsi="Tahoma" w:cs="Tahoma"/>
          <w:sz w:val="20"/>
          <w:szCs w:val="20"/>
        </w:rPr>
        <w:t xml:space="preserve">Il prendra effet le </w:t>
      </w:r>
      <w:r w:rsidR="007663E4" w:rsidRPr="00CC30BE">
        <w:rPr>
          <w:rFonts w:ascii="Tahoma" w:hAnsi="Tahoma" w:cs="Tahoma"/>
          <w:sz w:val="20"/>
          <w:szCs w:val="20"/>
        </w:rPr>
        <w:t xml:space="preserve">27 octobre </w:t>
      </w:r>
      <w:r w:rsidRPr="00CC30BE">
        <w:rPr>
          <w:rFonts w:ascii="Tahoma" w:hAnsi="Tahoma" w:cs="Tahoma"/>
          <w:sz w:val="20"/>
          <w:szCs w:val="20"/>
        </w:rPr>
        <w:t>2025.</w:t>
      </w:r>
    </w:p>
    <w:p w14:paraId="4FDE78F4" w14:textId="77777777" w:rsidR="00156602" w:rsidRDefault="00156602" w:rsidP="00B67B09">
      <w:pPr>
        <w:pStyle w:val="Default"/>
        <w:jc w:val="both"/>
        <w:rPr>
          <w:rFonts w:ascii="Tahoma" w:hAnsi="Tahoma" w:cs="Tahoma"/>
          <w:color w:val="auto"/>
          <w:sz w:val="20"/>
          <w:szCs w:val="20"/>
          <w:lang w:val="fr-FR" w:eastAsia="fr-FR"/>
        </w:rPr>
      </w:pPr>
    </w:p>
    <w:p w14:paraId="5B254489" w14:textId="0A3C8C49" w:rsidR="00E27891" w:rsidRDefault="00534272" w:rsidP="00B67B09">
      <w:pPr>
        <w:pStyle w:val="Default"/>
        <w:jc w:val="both"/>
        <w:rPr>
          <w:rFonts w:ascii="Tahoma" w:hAnsi="Tahoma" w:cs="Tahoma"/>
          <w:color w:val="auto"/>
          <w:sz w:val="20"/>
          <w:szCs w:val="20"/>
          <w:lang w:val="fr-FR"/>
        </w:rPr>
      </w:pPr>
      <w:r w:rsidRPr="00534272">
        <w:rPr>
          <w:rFonts w:ascii="Tahoma" w:hAnsi="Tahoma" w:cs="Tahoma"/>
          <w:color w:val="auto"/>
          <w:sz w:val="20"/>
          <w:szCs w:val="20"/>
          <w:lang w:val="fr-FR" w:eastAsia="fr-FR"/>
        </w:rPr>
        <w:t>A l’expiration de cette période, le présent accord cessera de plein droit à l’échéance du terme et ne se transformera pas en accord à durée indéterminée.</w:t>
      </w:r>
    </w:p>
    <w:p w14:paraId="3BF55E44" w14:textId="77777777" w:rsidR="00E27891" w:rsidRDefault="00E27891" w:rsidP="00B67B09">
      <w:pPr>
        <w:pStyle w:val="Default"/>
        <w:jc w:val="both"/>
        <w:rPr>
          <w:rFonts w:ascii="Tahoma" w:hAnsi="Tahoma" w:cs="Tahoma"/>
          <w:color w:val="auto"/>
          <w:sz w:val="20"/>
          <w:szCs w:val="20"/>
          <w:lang w:val="fr-FR"/>
        </w:rPr>
      </w:pPr>
    </w:p>
    <w:p w14:paraId="1ADA355E" w14:textId="76AC8084" w:rsidR="00D76749" w:rsidRPr="006A22C6" w:rsidRDefault="00D76749" w:rsidP="00E27891">
      <w:pPr>
        <w:pStyle w:val="Default"/>
        <w:pBdr>
          <w:top w:val="single" w:sz="4" w:space="1" w:color="auto"/>
          <w:left w:val="single" w:sz="4" w:space="4" w:color="auto"/>
          <w:bottom w:val="single" w:sz="4" w:space="1" w:color="auto"/>
          <w:right w:val="single" w:sz="4" w:space="4" w:color="auto"/>
        </w:pBdr>
        <w:ind w:left="1134" w:hanging="1134"/>
        <w:rPr>
          <w:rFonts w:ascii="Tahoma" w:hAnsi="Tahoma" w:cs="Tahoma"/>
          <w:sz w:val="20"/>
          <w:szCs w:val="20"/>
          <w:lang w:val="fr-FR"/>
        </w:rPr>
      </w:pPr>
      <w:r w:rsidRPr="006A22C6">
        <w:rPr>
          <w:rFonts w:ascii="Tahoma" w:hAnsi="Tahoma" w:cs="Tahoma"/>
          <w:b/>
          <w:bCs/>
          <w:sz w:val="20"/>
          <w:szCs w:val="20"/>
          <w:lang w:val="fr-FR"/>
        </w:rPr>
        <w:t xml:space="preserve">Article </w:t>
      </w:r>
      <w:r w:rsidR="00156602">
        <w:rPr>
          <w:rFonts w:ascii="Tahoma" w:hAnsi="Tahoma" w:cs="Tahoma"/>
          <w:b/>
          <w:bCs/>
          <w:sz w:val="20"/>
          <w:szCs w:val="20"/>
          <w:lang w:val="fr-FR"/>
        </w:rPr>
        <w:t>12</w:t>
      </w:r>
      <w:r w:rsidRPr="006A22C6">
        <w:rPr>
          <w:rFonts w:ascii="Tahoma" w:hAnsi="Tahoma" w:cs="Tahoma"/>
          <w:b/>
          <w:bCs/>
          <w:sz w:val="20"/>
          <w:szCs w:val="20"/>
          <w:lang w:val="fr-FR"/>
        </w:rPr>
        <w:t xml:space="preserve"> </w:t>
      </w:r>
      <w:r w:rsidR="00ED0905">
        <w:rPr>
          <w:rFonts w:ascii="Tahoma" w:hAnsi="Tahoma" w:cs="Tahoma"/>
          <w:b/>
          <w:bCs/>
          <w:sz w:val="20"/>
          <w:szCs w:val="20"/>
          <w:lang w:val="fr-FR"/>
        </w:rPr>
        <w:t>–</w:t>
      </w:r>
      <w:r w:rsidRPr="006A22C6">
        <w:rPr>
          <w:rFonts w:ascii="Tahoma" w:hAnsi="Tahoma" w:cs="Tahoma"/>
          <w:b/>
          <w:bCs/>
          <w:sz w:val="20"/>
          <w:szCs w:val="20"/>
          <w:lang w:val="fr-FR"/>
        </w:rPr>
        <w:t xml:space="preserve"> </w:t>
      </w:r>
      <w:r w:rsidR="00E27891" w:rsidRPr="009F4474">
        <w:rPr>
          <w:rFonts w:ascii="Tahoma" w:hAnsi="Tahoma" w:cs="Tahoma"/>
          <w:b/>
          <w:bCs/>
          <w:sz w:val="20"/>
          <w:szCs w:val="20"/>
          <w:lang w:val="fr-FR"/>
        </w:rPr>
        <w:t>Révision</w:t>
      </w:r>
    </w:p>
    <w:p w14:paraId="697D812D" w14:textId="77777777" w:rsidR="00E27891" w:rsidRDefault="00E27891" w:rsidP="00B67B09">
      <w:pPr>
        <w:pStyle w:val="Default"/>
        <w:jc w:val="both"/>
        <w:rPr>
          <w:rFonts w:ascii="Tahoma" w:hAnsi="Tahoma" w:cs="Tahoma"/>
          <w:b/>
          <w:bCs/>
          <w:sz w:val="20"/>
          <w:szCs w:val="20"/>
          <w:u w:val="single"/>
          <w:lang w:val="fr-FR"/>
        </w:rPr>
      </w:pPr>
    </w:p>
    <w:p w14:paraId="17EB570C" w14:textId="4C18ABA4" w:rsidR="00AB6C9B" w:rsidRPr="00AB6C9B" w:rsidRDefault="00AB6C9B" w:rsidP="00B67B09">
      <w:pPr>
        <w:pStyle w:val="Default"/>
        <w:jc w:val="both"/>
        <w:rPr>
          <w:rFonts w:ascii="Tahoma" w:hAnsi="Tahoma" w:cs="Tahoma"/>
          <w:color w:val="auto"/>
          <w:sz w:val="20"/>
          <w:szCs w:val="20"/>
          <w:lang w:val="fr-FR" w:eastAsia="fr-FR"/>
        </w:rPr>
      </w:pPr>
      <w:r w:rsidRPr="00AB6C9B">
        <w:rPr>
          <w:rFonts w:ascii="Tahoma" w:hAnsi="Tahoma" w:cs="Tahoma"/>
          <w:color w:val="auto"/>
          <w:sz w:val="20"/>
          <w:szCs w:val="20"/>
          <w:lang w:val="fr-FR" w:eastAsia="fr-FR"/>
        </w:rPr>
        <w:t>Pendant sa durée d'application, le présent accord pourra être révisé dans les conditions fixées par l'article L 2261-7-1 du Code du travail.</w:t>
      </w:r>
    </w:p>
    <w:p w14:paraId="186B28B5" w14:textId="77777777" w:rsidR="00AB6C9B" w:rsidRDefault="00AB6C9B" w:rsidP="00B67B09">
      <w:pPr>
        <w:pStyle w:val="Default"/>
        <w:jc w:val="both"/>
        <w:rPr>
          <w:rFonts w:ascii="Tahoma" w:hAnsi="Tahoma" w:cs="Tahoma"/>
          <w:color w:val="auto"/>
          <w:sz w:val="20"/>
          <w:szCs w:val="20"/>
          <w:lang w:val="fr-FR" w:eastAsia="fr-FR"/>
        </w:rPr>
      </w:pPr>
    </w:p>
    <w:p w14:paraId="776C8141" w14:textId="77777777" w:rsidR="00D73F6C" w:rsidRDefault="00AB6C9B" w:rsidP="00B67B09">
      <w:pPr>
        <w:pStyle w:val="Default"/>
        <w:jc w:val="both"/>
        <w:rPr>
          <w:rFonts w:ascii="Tahoma" w:hAnsi="Tahoma" w:cs="Tahoma"/>
          <w:color w:val="auto"/>
          <w:sz w:val="20"/>
          <w:szCs w:val="20"/>
          <w:lang w:val="fr-FR" w:eastAsia="fr-FR"/>
        </w:rPr>
      </w:pPr>
      <w:r w:rsidRPr="00AB6C9B">
        <w:rPr>
          <w:rFonts w:ascii="Tahoma" w:hAnsi="Tahoma" w:cs="Tahoma"/>
          <w:color w:val="auto"/>
          <w:sz w:val="20"/>
          <w:szCs w:val="20"/>
          <w:lang w:val="fr-FR" w:eastAsia="fr-FR"/>
        </w:rPr>
        <w:t xml:space="preserve">Chacune des parties habilitées pourra solliciter la révision du présent accord selon les modalités suivantes : </w:t>
      </w:r>
    </w:p>
    <w:p w14:paraId="38164E6A" w14:textId="08DAC011" w:rsidR="00D73F6C" w:rsidRPr="00E3397B" w:rsidRDefault="005752C4" w:rsidP="00294C45">
      <w:pPr>
        <w:pStyle w:val="Default"/>
        <w:numPr>
          <w:ilvl w:val="0"/>
          <w:numId w:val="22"/>
        </w:numPr>
        <w:jc w:val="both"/>
        <w:rPr>
          <w:rFonts w:ascii="Tahoma" w:hAnsi="Tahoma" w:cs="Tahoma"/>
          <w:color w:val="auto"/>
          <w:sz w:val="20"/>
          <w:szCs w:val="20"/>
          <w:lang w:val="fr-FR" w:eastAsia="fr-FR"/>
        </w:rPr>
      </w:pPr>
      <w:r w:rsidRPr="00E3397B">
        <w:rPr>
          <w:rFonts w:ascii="Tahoma" w:hAnsi="Tahoma" w:cs="Tahoma"/>
          <w:color w:val="auto"/>
          <w:sz w:val="20"/>
          <w:szCs w:val="20"/>
          <w:lang w:val="fr-FR" w:eastAsia="fr-FR"/>
        </w:rPr>
        <w:t>Toute</w:t>
      </w:r>
      <w:r w:rsidR="00D73F6C" w:rsidRPr="00E3397B">
        <w:rPr>
          <w:rFonts w:ascii="Tahoma" w:hAnsi="Tahoma" w:cs="Tahoma"/>
          <w:color w:val="auto"/>
          <w:sz w:val="20"/>
          <w:szCs w:val="20"/>
          <w:lang w:val="fr-FR" w:eastAsia="fr-FR"/>
        </w:rPr>
        <w:t xml:space="preserve"> demande de révision devra être adressée par lettre recommandée avec accusé de réception à chacune des autres parties signataires ou adhérentes et comporter les indications des dispositions dont la révision est demandée, d'une part, et les propositions de remplacement, d'autre part ;   </w:t>
      </w:r>
    </w:p>
    <w:p w14:paraId="00C60CC9" w14:textId="660C0107" w:rsidR="00D73F6C" w:rsidRPr="00E3397B" w:rsidRDefault="005752C4" w:rsidP="00294C45">
      <w:pPr>
        <w:pStyle w:val="ListParagraph"/>
        <w:numPr>
          <w:ilvl w:val="0"/>
          <w:numId w:val="22"/>
        </w:numPr>
        <w:shd w:val="clear" w:color="auto" w:fill="FFFFFF"/>
        <w:jc w:val="both"/>
        <w:rPr>
          <w:rFonts w:ascii="Tahoma" w:hAnsi="Tahoma" w:cs="Tahoma"/>
          <w:sz w:val="20"/>
          <w:szCs w:val="20"/>
        </w:rPr>
      </w:pPr>
      <w:r w:rsidRPr="00E3397B">
        <w:rPr>
          <w:rFonts w:ascii="Tahoma" w:hAnsi="Tahoma" w:cs="Tahoma"/>
          <w:sz w:val="20"/>
          <w:szCs w:val="20"/>
        </w:rPr>
        <w:t>Dans</w:t>
      </w:r>
      <w:r w:rsidR="00D73F6C" w:rsidRPr="00E3397B">
        <w:rPr>
          <w:rFonts w:ascii="Tahoma" w:hAnsi="Tahoma" w:cs="Tahoma"/>
          <w:sz w:val="20"/>
          <w:szCs w:val="20"/>
        </w:rPr>
        <w:t xml:space="preserve"> un délai maximum de trois mois suivant la réception de cette lettre, les parties ci-dessus indiquées devront ouvrir une négociation en vue de la rédaction d'un nouveau texte</w:t>
      </w:r>
      <w:r w:rsidR="00953E51" w:rsidRPr="00E3397B">
        <w:rPr>
          <w:rFonts w:ascii="Tahoma" w:hAnsi="Tahoma" w:cs="Tahoma"/>
          <w:sz w:val="20"/>
          <w:szCs w:val="20"/>
        </w:rPr>
        <w:t> ;</w:t>
      </w:r>
    </w:p>
    <w:p w14:paraId="4AA4E2CA" w14:textId="3E91E8F1" w:rsidR="00953E51" w:rsidRPr="00E3397B" w:rsidRDefault="005752C4" w:rsidP="00294C45">
      <w:pPr>
        <w:pStyle w:val="ListParagraph"/>
        <w:numPr>
          <w:ilvl w:val="0"/>
          <w:numId w:val="22"/>
        </w:numPr>
        <w:shd w:val="clear" w:color="auto" w:fill="FFFFFF"/>
        <w:jc w:val="both"/>
        <w:rPr>
          <w:rFonts w:ascii="Tahoma" w:hAnsi="Tahoma" w:cs="Tahoma"/>
          <w:sz w:val="20"/>
          <w:szCs w:val="20"/>
        </w:rPr>
      </w:pPr>
      <w:r w:rsidRPr="00E3397B">
        <w:rPr>
          <w:rFonts w:ascii="Tahoma" w:hAnsi="Tahoma" w:cs="Tahoma"/>
          <w:sz w:val="20"/>
          <w:szCs w:val="20"/>
        </w:rPr>
        <w:t>Plus</w:t>
      </w:r>
      <w:r w:rsidR="00953E51" w:rsidRPr="00E3397B">
        <w:rPr>
          <w:rFonts w:ascii="Tahoma" w:hAnsi="Tahoma" w:cs="Tahoma"/>
          <w:sz w:val="20"/>
          <w:szCs w:val="20"/>
        </w:rPr>
        <w:t xml:space="preserve"> de 12 mois après la signature du présent accord.</w:t>
      </w:r>
    </w:p>
    <w:p w14:paraId="39465067" w14:textId="77777777" w:rsidR="00607347" w:rsidRDefault="00607347" w:rsidP="00B67B09">
      <w:pPr>
        <w:pStyle w:val="Default"/>
        <w:jc w:val="both"/>
        <w:rPr>
          <w:rFonts w:ascii="Tahoma" w:hAnsi="Tahoma" w:cs="Tahoma"/>
          <w:color w:val="auto"/>
          <w:sz w:val="20"/>
          <w:szCs w:val="20"/>
          <w:lang w:val="fr-FR" w:eastAsia="fr-FR"/>
        </w:rPr>
      </w:pPr>
    </w:p>
    <w:p w14:paraId="0A80650D" w14:textId="7EA232CC" w:rsidR="00AB6C9B" w:rsidRPr="00AB6C9B" w:rsidRDefault="00AB6C9B" w:rsidP="00B67B09">
      <w:pPr>
        <w:pStyle w:val="Default"/>
        <w:jc w:val="both"/>
        <w:rPr>
          <w:rFonts w:ascii="Tahoma" w:hAnsi="Tahoma" w:cs="Tahoma"/>
          <w:color w:val="auto"/>
          <w:sz w:val="20"/>
          <w:szCs w:val="20"/>
          <w:lang w:val="fr-FR" w:eastAsia="fr-FR"/>
        </w:rPr>
      </w:pPr>
      <w:r w:rsidRPr="00AB6C9B">
        <w:rPr>
          <w:rFonts w:ascii="Tahoma" w:hAnsi="Tahoma" w:cs="Tahoma"/>
          <w:color w:val="auto"/>
          <w:sz w:val="20"/>
          <w:szCs w:val="20"/>
          <w:lang w:val="fr-FR" w:eastAsia="fr-FR"/>
        </w:rPr>
        <w:t>Les dispositions de l'avenant de révision se substitueront de plein droit à celles de l'accord qu'elles modifieront, soit à la date qui aura été expressément convenue</w:t>
      </w:r>
      <w:r w:rsidR="005752C4">
        <w:rPr>
          <w:rFonts w:ascii="Tahoma" w:hAnsi="Tahoma" w:cs="Tahoma"/>
          <w:color w:val="auto"/>
          <w:sz w:val="20"/>
          <w:szCs w:val="20"/>
          <w:lang w:val="fr-FR" w:eastAsia="fr-FR"/>
        </w:rPr>
        <w:t>,</w:t>
      </w:r>
      <w:r w:rsidRPr="00AB6C9B">
        <w:rPr>
          <w:rFonts w:ascii="Tahoma" w:hAnsi="Tahoma" w:cs="Tahoma"/>
          <w:color w:val="auto"/>
          <w:sz w:val="20"/>
          <w:szCs w:val="20"/>
          <w:lang w:val="fr-FR" w:eastAsia="fr-FR"/>
        </w:rPr>
        <w:t xml:space="preserve"> soit, à défaut, à partir du lendemain de son dépôt.</w:t>
      </w:r>
    </w:p>
    <w:p w14:paraId="673A5335" w14:textId="77777777" w:rsidR="00E27891" w:rsidRDefault="00E27891" w:rsidP="00B67B09">
      <w:pPr>
        <w:pStyle w:val="Default"/>
        <w:jc w:val="both"/>
        <w:rPr>
          <w:rFonts w:ascii="Tahoma" w:hAnsi="Tahoma" w:cs="Tahoma"/>
          <w:color w:val="auto"/>
          <w:sz w:val="20"/>
          <w:szCs w:val="20"/>
          <w:lang w:val="fr-FR" w:eastAsia="fr-FR"/>
        </w:rPr>
      </w:pPr>
    </w:p>
    <w:p w14:paraId="6AC7372C" w14:textId="426C0980" w:rsidR="00DE6327" w:rsidRPr="009F4474" w:rsidRDefault="00DE6327" w:rsidP="009F4474">
      <w:pPr>
        <w:pStyle w:val="Default"/>
        <w:pBdr>
          <w:top w:val="single" w:sz="4" w:space="1" w:color="auto"/>
          <w:left w:val="single" w:sz="4" w:space="4" w:color="auto"/>
          <w:bottom w:val="single" w:sz="4" w:space="1" w:color="auto"/>
          <w:right w:val="single" w:sz="4" w:space="4" w:color="auto"/>
        </w:pBdr>
        <w:rPr>
          <w:rFonts w:ascii="Tahoma" w:hAnsi="Tahoma" w:cs="Tahoma"/>
          <w:b/>
          <w:bCs/>
          <w:sz w:val="20"/>
          <w:szCs w:val="20"/>
          <w:lang w:val="fr-FR"/>
        </w:rPr>
      </w:pPr>
      <w:r w:rsidRPr="009F4474">
        <w:rPr>
          <w:rFonts w:ascii="Tahoma" w:hAnsi="Tahoma" w:cs="Tahoma"/>
          <w:b/>
          <w:bCs/>
          <w:sz w:val="20"/>
          <w:szCs w:val="20"/>
          <w:lang w:val="fr-FR"/>
        </w:rPr>
        <w:t xml:space="preserve">Article </w:t>
      </w:r>
      <w:r w:rsidR="00156602">
        <w:rPr>
          <w:rFonts w:ascii="Tahoma" w:hAnsi="Tahoma" w:cs="Tahoma"/>
          <w:b/>
          <w:bCs/>
          <w:sz w:val="20"/>
          <w:szCs w:val="20"/>
          <w:lang w:val="fr-FR"/>
        </w:rPr>
        <w:t>13</w:t>
      </w:r>
      <w:r w:rsidRPr="009F4474">
        <w:rPr>
          <w:rFonts w:ascii="Tahoma" w:hAnsi="Tahoma" w:cs="Tahoma"/>
          <w:b/>
          <w:bCs/>
          <w:sz w:val="20"/>
          <w:szCs w:val="20"/>
          <w:lang w:val="fr-FR"/>
        </w:rPr>
        <w:t xml:space="preserve"> - Notification et </w:t>
      </w:r>
      <w:r w:rsidR="00AB1993" w:rsidRPr="009F4474">
        <w:rPr>
          <w:rFonts w:ascii="Tahoma" w:hAnsi="Tahoma" w:cs="Tahoma"/>
          <w:b/>
          <w:bCs/>
          <w:sz w:val="20"/>
          <w:szCs w:val="20"/>
          <w:lang w:val="fr-FR"/>
        </w:rPr>
        <w:t>dépôt</w:t>
      </w:r>
    </w:p>
    <w:p w14:paraId="43920025" w14:textId="77777777" w:rsidR="00B67B09" w:rsidRDefault="00B67B09" w:rsidP="00B67B09">
      <w:pPr>
        <w:pStyle w:val="Default"/>
        <w:jc w:val="both"/>
        <w:rPr>
          <w:rFonts w:ascii="Tahoma" w:hAnsi="Tahoma" w:cs="Tahoma"/>
          <w:color w:val="auto"/>
          <w:sz w:val="20"/>
          <w:szCs w:val="20"/>
          <w:lang w:val="fr-FR" w:eastAsia="fr-FR"/>
        </w:rPr>
      </w:pPr>
    </w:p>
    <w:p w14:paraId="36EF7E27" w14:textId="4AF2A881" w:rsidR="00E27891" w:rsidRDefault="00E27891" w:rsidP="00B67B09">
      <w:pPr>
        <w:pStyle w:val="Default"/>
        <w:jc w:val="both"/>
        <w:rPr>
          <w:rFonts w:ascii="Tahoma" w:hAnsi="Tahoma" w:cs="Tahoma"/>
          <w:color w:val="auto"/>
          <w:sz w:val="20"/>
          <w:szCs w:val="20"/>
          <w:lang w:val="fr-FR" w:eastAsia="fr-FR"/>
        </w:rPr>
      </w:pPr>
      <w:r w:rsidRPr="00E27891">
        <w:rPr>
          <w:rFonts w:ascii="Tahoma" w:hAnsi="Tahoma" w:cs="Tahoma"/>
          <w:color w:val="auto"/>
          <w:sz w:val="20"/>
          <w:szCs w:val="20"/>
          <w:lang w:val="fr-FR" w:eastAsia="fr-FR"/>
        </w:rPr>
        <w:t>Conformément à l’article L. 2231-5 du Code du travail, le texte du présent accord est notifié à l’organisation syndicale représentative dans l’entreprise.</w:t>
      </w:r>
    </w:p>
    <w:p w14:paraId="14EC758A" w14:textId="77777777" w:rsidR="00E27891" w:rsidRDefault="00E27891" w:rsidP="00B67B09">
      <w:pPr>
        <w:pStyle w:val="Default"/>
        <w:jc w:val="both"/>
        <w:rPr>
          <w:rFonts w:ascii="Tahoma" w:hAnsi="Tahoma" w:cs="Tahoma"/>
          <w:color w:val="auto"/>
          <w:sz w:val="20"/>
          <w:szCs w:val="20"/>
          <w:lang w:val="fr-FR" w:eastAsia="fr-FR"/>
        </w:rPr>
      </w:pPr>
    </w:p>
    <w:p w14:paraId="6C540D0B" w14:textId="24C1E0BD" w:rsidR="00AB1993" w:rsidRPr="00AB1993" w:rsidRDefault="00E27891" w:rsidP="00B67B09">
      <w:pPr>
        <w:pStyle w:val="Default"/>
        <w:jc w:val="both"/>
        <w:rPr>
          <w:rFonts w:ascii="Tahoma" w:hAnsi="Tahoma" w:cs="Tahoma"/>
          <w:color w:val="auto"/>
          <w:sz w:val="20"/>
          <w:szCs w:val="20"/>
          <w:lang w:val="fr-FR" w:eastAsia="fr-FR"/>
        </w:rPr>
      </w:pPr>
      <w:r w:rsidRPr="00E27891">
        <w:rPr>
          <w:rFonts w:ascii="Tahoma" w:hAnsi="Tahoma" w:cs="Tahoma"/>
          <w:color w:val="auto"/>
          <w:sz w:val="20"/>
          <w:szCs w:val="20"/>
          <w:lang w:val="fr-FR" w:eastAsia="fr-FR"/>
        </w:rPr>
        <w:t xml:space="preserve">Le présent accord sera déposé sur le site </w:t>
      </w:r>
      <w:r w:rsidRPr="00E27891">
        <w:rPr>
          <w:rStyle w:val="Hyperlink"/>
          <w:rFonts w:ascii="Tahoma" w:hAnsi="Tahoma" w:cs="Tahoma"/>
          <w:sz w:val="20"/>
          <w:szCs w:val="20"/>
          <w:lang w:val="fr-FR" w:eastAsia="fr-FR"/>
        </w:rPr>
        <w:t>https://www.teleaccords.travail-emploi.gouv.fr/PortailTeleprocedures/</w:t>
      </w:r>
      <w:r w:rsidRPr="00E27891">
        <w:rPr>
          <w:rFonts w:ascii="Tahoma" w:hAnsi="Tahoma" w:cs="Tahoma"/>
          <w:color w:val="auto"/>
          <w:sz w:val="20"/>
          <w:szCs w:val="20"/>
          <w:lang w:val="fr-FR" w:eastAsia="fr-FR"/>
        </w:rPr>
        <w:t xml:space="preserve"> et un exemplaire original </w:t>
      </w:r>
      <w:r>
        <w:rPr>
          <w:rFonts w:ascii="Tahoma" w:hAnsi="Tahoma" w:cs="Tahoma"/>
          <w:color w:val="auto"/>
          <w:sz w:val="20"/>
          <w:szCs w:val="20"/>
          <w:lang w:val="fr-FR" w:eastAsia="fr-FR"/>
        </w:rPr>
        <w:t xml:space="preserve">sera envoyé </w:t>
      </w:r>
      <w:r w:rsidRPr="00E27891">
        <w:rPr>
          <w:rFonts w:ascii="Tahoma" w:hAnsi="Tahoma" w:cs="Tahoma"/>
          <w:color w:val="auto"/>
          <w:sz w:val="20"/>
          <w:szCs w:val="20"/>
          <w:lang w:val="fr-FR" w:eastAsia="fr-FR"/>
        </w:rPr>
        <w:t>au secrétariat du greffe du Conseil des Prud’hommes de Metz.</w:t>
      </w:r>
    </w:p>
    <w:p w14:paraId="0A31A33B" w14:textId="77777777" w:rsidR="00EB184E" w:rsidRPr="00AB1993" w:rsidRDefault="00EB184E" w:rsidP="00B67B09">
      <w:pPr>
        <w:pStyle w:val="Default"/>
        <w:jc w:val="both"/>
        <w:rPr>
          <w:rFonts w:ascii="Tahoma" w:hAnsi="Tahoma" w:cs="Tahoma"/>
          <w:color w:val="auto"/>
          <w:sz w:val="20"/>
          <w:szCs w:val="20"/>
          <w:lang w:val="fr-FR" w:eastAsia="fr-FR"/>
        </w:rPr>
      </w:pPr>
    </w:p>
    <w:p w14:paraId="2D4FCC2D" w14:textId="7562C1D7" w:rsidR="00D76749" w:rsidRPr="00ED758C" w:rsidRDefault="00D76749" w:rsidP="00B67B09">
      <w:pPr>
        <w:jc w:val="center"/>
        <w:rPr>
          <w:rFonts w:ascii="Tahoma" w:hAnsi="Tahoma" w:cs="Tahoma"/>
          <w:b/>
          <w:bCs/>
          <w:sz w:val="20"/>
          <w:szCs w:val="20"/>
        </w:rPr>
      </w:pPr>
      <w:r w:rsidRPr="00ED758C">
        <w:rPr>
          <w:rFonts w:ascii="Tahoma" w:hAnsi="Tahoma" w:cs="Tahoma"/>
          <w:b/>
          <w:bCs/>
          <w:sz w:val="20"/>
          <w:szCs w:val="20"/>
        </w:rPr>
        <w:t>ΩΩΩ</w:t>
      </w:r>
    </w:p>
    <w:p w14:paraId="07F4072E" w14:textId="77777777" w:rsidR="00B926C5" w:rsidRDefault="00B926C5" w:rsidP="00B67B09">
      <w:pPr>
        <w:rPr>
          <w:rFonts w:ascii="Tahoma" w:hAnsi="Tahoma" w:cs="Tahoma"/>
          <w:sz w:val="20"/>
          <w:szCs w:val="20"/>
          <w:highlight w:val="yellow"/>
        </w:rPr>
      </w:pPr>
    </w:p>
    <w:p w14:paraId="09227CD7" w14:textId="2E3AC3F3" w:rsidR="005A438B" w:rsidRDefault="00D76749" w:rsidP="00B67B09">
      <w:pPr>
        <w:rPr>
          <w:rFonts w:ascii="Tahoma" w:hAnsi="Tahoma" w:cs="Tahoma"/>
          <w:sz w:val="20"/>
          <w:szCs w:val="20"/>
        </w:rPr>
      </w:pPr>
      <w:r w:rsidRPr="00820EF5">
        <w:rPr>
          <w:rFonts w:ascii="Tahoma" w:hAnsi="Tahoma" w:cs="Tahoma"/>
          <w:sz w:val="20"/>
          <w:szCs w:val="20"/>
        </w:rPr>
        <w:t xml:space="preserve">Fait </w:t>
      </w:r>
      <w:r w:rsidR="00556E15" w:rsidRPr="00820EF5">
        <w:rPr>
          <w:rFonts w:ascii="Tahoma" w:hAnsi="Tahoma" w:cs="Tahoma"/>
          <w:sz w:val="20"/>
          <w:szCs w:val="20"/>
        </w:rPr>
        <w:t xml:space="preserve">à Flévy, </w:t>
      </w:r>
      <w:r w:rsidRPr="00820EF5">
        <w:rPr>
          <w:rFonts w:ascii="Tahoma" w:hAnsi="Tahoma" w:cs="Tahoma"/>
          <w:sz w:val="20"/>
          <w:szCs w:val="20"/>
        </w:rPr>
        <w:t>le</w:t>
      </w:r>
      <w:r w:rsidR="008F7515" w:rsidRPr="00820EF5">
        <w:rPr>
          <w:rFonts w:ascii="Tahoma" w:hAnsi="Tahoma" w:cs="Tahoma"/>
          <w:sz w:val="20"/>
          <w:szCs w:val="20"/>
        </w:rPr>
        <w:t xml:space="preserve"> </w:t>
      </w:r>
      <w:r w:rsidR="00FF310E" w:rsidRPr="00820EF5">
        <w:rPr>
          <w:rFonts w:ascii="Tahoma" w:hAnsi="Tahoma" w:cs="Tahoma"/>
          <w:sz w:val="20"/>
          <w:szCs w:val="20"/>
        </w:rPr>
        <w:t>1</w:t>
      </w:r>
      <w:r w:rsidR="00820EF5" w:rsidRPr="00820EF5">
        <w:rPr>
          <w:rFonts w:ascii="Tahoma" w:hAnsi="Tahoma" w:cs="Tahoma"/>
          <w:sz w:val="20"/>
          <w:szCs w:val="20"/>
        </w:rPr>
        <w:t>6</w:t>
      </w:r>
      <w:r w:rsidR="00156602" w:rsidRPr="00820EF5">
        <w:rPr>
          <w:rFonts w:ascii="Tahoma" w:hAnsi="Tahoma" w:cs="Tahoma"/>
          <w:sz w:val="20"/>
          <w:szCs w:val="20"/>
        </w:rPr>
        <w:t xml:space="preserve"> octobre</w:t>
      </w:r>
      <w:r w:rsidR="00F32D19" w:rsidRPr="00820EF5">
        <w:rPr>
          <w:rFonts w:ascii="Tahoma" w:hAnsi="Tahoma" w:cs="Tahoma"/>
          <w:sz w:val="20"/>
          <w:szCs w:val="20"/>
        </w:rPr>
        <w:t xml:space="preserve"> </w:t>
      </w:r>
      <w:r w:rsidR="008F7515" w:rsidRPr="00820EF5">
        <w:rPr>
          <w:rFonts w:ascii="Tahoma" w:hAnsi="Tahoma" w:cs="Tahoma"/>
          <w:sz w:val="20"/>
          <w:szCs w:val="20"/>
        </w:rPr>
        <w:t>20</w:t>
      </w:r>
      <w:r w:rsidR="00BF1971" w:rsidRPr="00820EF5">
        <w:rPr>
          <w:rFonts w:ascii="Tahoma" w:hAnsi="Tahoma" w:cs="Tahoma"/>
          <w:sz w:val="20"/>
          <w:szCs w:val="20"/>
        </w:rPr>
        <w:t>2</w:t>
      </w:r>
      <w:r w:rsidR="00E27891" w:rsidRPr="00820EF5">
        <w:rPr>
          <w:rFonts w:ascii="Tahoma" w:hAnsi="Tahoma" w:cs="Tahoma"/>
          <w:sz w:val="20"/>
          <w:szCs w:val="20"/>
        </w:rPr>
        <w:t>5</w:t>
      </w:r>
      <w:r w:rsidR="00B32CFC" w:rsidRPr="00820EF5">
        <w:rPr>
          <w:rFonts w:ascii="Tahoma" w:hAnsi="Tahoma" w:cs="Tahoma"/>
          <w:sz w:val="20"/>
          <w:szCs w:val="20"/>
        </w:rPr>
        <w:t>, e</w:t>
      </w:r>
      <w:r w:rsidR="00DE6327" w:rsidRPr="00820EF5">
        <w:rPr>
          <w:rFonts w:ascii="Tahoma" w:hAnsi="Tahoma" w:cs="Tahoma"/>
          <w:sz w:val="20"/>
          <w:szCs w:val="20"/>
        </w:rPr>
        <w:t xml:space="preserve">n </w:t>
      </w:r>
      <w:r w:rsidR="00747E87" w:rsidRPr="00820EF5">
        <w:rPr>
          <w:rFonts w:ascii="Tahoma" w:hAnsi="Tahoma" w:cs="Tahoma"/>
          <w:sz w:val="20"/>
          <w:szCs w:val="20"/>
        </w:rPr>
        <w:t>3</w:t>
      </w:r>
      <w:r w:rsidR="00DE6327" w:rsidRPr="00820EF5">
        <w:rPr>
          <w:rFonts w:ascii="Tahoma" w:hAnsi="Tahoma" w:cs="Tahoma"/>
          <w:sz w:val="20"/>
          <w:szCs w:val="20"/>
        </w:rPr>
        <w:t xml:space="preserve"> exemplaires</w:t>
      </w:r>
    </w:p>
    <w:p w14:paraId="4B299E79" w14:textId="77777777" w:rsidR="00464EBD" w:rsidRDefault="00464EBD" w:rsidP="00B67B09">
      <w:pPr>
        <w:rPr>
          <w:rFonts w:ascii="Tahoma" w:hAnsi="Tahoma" w:cs="Tahoma"/>
          <w:sz w:val="20"/>
          <w:szCs w:val="20"/>
        </w:rPr>
      </w:pPr>
    </w:p>
    <w:p w14:paraId="16B163E6" w14:textId="77777777" w:rsidR="00AE1B53" w:rsidRDefault="00AE1B53" w:rsidP="00B67B09">
      <w:pPr>
        <w:rPr>
          <w:rFonts w:ascii="Tahoma" w:hAnsi="Tahoma" w:cs="Tahoma"/>
          <w:b/>
          <w:sz w:val="20"/>
          <w:szCs w:val="20"/>
        </w:rPr>
      </w:pPr>
    </w:p>
    <w:p w14:paraId="2E521D29" w14:textId="6038AEF5" w:rsidR="005A438B" w:rsidRPr="005A438B" w:rsidRDefault="00BF1971" w:rsidP="00B67B09">
      <w:pPr>
        <w:rPr>
          <w:rFonts w:ascii="Tahoma" w:hAnsi="Tahoma" w:cs="Tahoma"/>
          <w:b/>
          <w:sz w:val="20"/>
          <w:szCs w:val="20"/>
        </w:rPr>
      </w:pPr>
      <w:r>
        <w:rPr>
          <w:rFonts w:ascii="Tahoma" w:hAnsi="Tahoma" w:cs="Tahoma"/>
          <w:b/>
          <w:sz w:val="20"/>
          <w:szCs w:val="20"/>
        </w:rPr>
        <w:t xml:space="preserve">Pour l’Entreprise, représentée par </w:t>
      </w:r>
      <w:r w:rsidR="0024322C">
        <w:rPr>
          <w:rFonts w:ascii="Tahoma" w:hAnsi="Tahoma" w:cs="Tahoma"/>
          <w:b/>
          <w:sz w:val="20"/>
          <w:szCs w:val="20"/>
        </w:rPr>
        <w:t>xxxxxxxxx</w:t>
      </w:r>
      <w:r>
        <w:rPr>
          <w:rFonts w:ascii="Tahoma" w:hAnsi="Tahoma" w:cs="Tahoma"/>
          <w:b/>
          <w:sz w:val="20"/>
          <w:szCs w:val="20"/>
        </w:rPr>
        <w:t>, Responsable Ressources Humaines</w:t>
      </w:r>
    </w:p>
    <w:p w14:paraId="63884A43" w14:textId="77777777" w:rsidR="005A438B" w:rsidRDefault="005A438B" w:rsidP="00747E87">
      <w:pPr>
        <w:rPr>
          <w:rFonts w:ascii="Tahoma" w:hAnsi="Tahoma" w:cs="Tahoma"/>
          <w:sz w:val="20"/>
          <w:szCs w:val="20"/>
        </w:rPr>
      </w:pPr>
    </w:p>
    <w:p w14:paraId="7E95C893" w14:textId="731C572D" w:rsidR="005A438B" w:rsidRDefault="005A438B" w:rsidP="00747E87">
      <w:pPr>
        <w:rPr>
          <w:rFonts w:ascii="Tahoma" w:hAnsi="Tahoma" w:cs="Tahoma"/>
          <w:sz w:val="20"/>
          <w:szCs w:val="20"/>
        </w:rPr>
      </w:pPr>
    </w:p>
    <w:p w14:paraId="61B954A5" w14:textId="264DD035" w:rsidR="00BF1971" w:rsidRPr="00747E87" w:rsidRDefault="00747C6C" w:rsidP="00B67B09">
      <w:pPr>
        <w:rPr>
          <w:rFonts w:ascii="Tahoma" w:hAnsi="Tahoma" w:cs="Tahoma"/>
          <w:b/>
          <w:sz w:val="20"/>
          <w:szCs w:val="20"/>
        </w:rPr>
      </w:pPr>
      <w:r w:rsidRPr="00747E87">
        <w:rPr>
          <w:rFonts w:ascii="Tahoma" w:hAnsi="Tahoma" w:cs="Tahoma"/>
          <w:b/>
          <w:sz w:val="20"/>
          <w:szCs w:val="20"/>
        </w:rPr>
        <w:t xml:space="preserve">Pour le Syndicat CFDT, représenté par </w:t>
      </w:r>
      <w:r w:rsidR="0024322C">
        <w:rPr>
          <w:rFonts w:ascii="Tahoma" w:hAnsi="Tahoma" w:cs="Tahoma"/>
          <w:b/>
          <w:sz w:val="20"/>
          <w:szCs w:val="20"/>
        </w:rPr>
        <w:t>xxxxxxxxxxxxx</w:t>
      </w:r>
    </w:p>
    <w:sectPr w:rsidR="00BF1971" w:rsidRPr="00747E87" w:rsidSect="00784E8E">
      <w:footerReference w:type="even" r:id="rId8"/>
      <w:footerReference w:type="default" r:id="rId9"/>
      <w:headerReference w:type="first" r:id="rId10"/>
      <w:footerReference w:type="first" r:id="rId11"/>
      <w:pgSz w:w="11906" w:h="16838" w:code="9"/>
      <w:pgMar w:top="567" w:right="851" w:bottom="567" w:left="851" w:header="284"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41D1B2" w14:textId="77777777" w:rsidR="00393E5B" w:rsidRDefault="00393E5B">
      <w:r>
        <w:separator/>
      </w:r>
    </w:p>
  </w:endnote>
  <w:endnote w:type="continuationSeparator" w:id="0">
    <w:p w14:paraId="2A1E69CD" w14:textId="77777777" w:rsidR="00393E5B" w:rsidRDefault="00393E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57F413" w14:textId="094BCE5E" w:rsidR="00D76749" w:rsidRDefault="00D7674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480926">
      <w:rPr>
        <w:rStyle w:val="PageNumber"/>
        <w:noProof/>
      </w:rPr>
      <w:t>1</w:t>
    </w:r>
    <w:r>
      <w:rPr>
        <w:rStyle w:val="PageNumber"/>
      </w:rPr>
      <w:fldChar w:fldCharType="end"/>
    </w:r>
  </w:p>
  <w:p w14:paraId="373B4F2D" w14:textId="77777777" w:rsidR="00D76749" w:rsidRDefault="00D7674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702718" w14:textId="77777777" w:rsidR="00D76749" w:rsidRPr="00660564" w:rsidRDefault="00D76749" w:rsidP="00556E15">
    <w:pPr>
      <w:pStyle w:val="Footer"/>
      <w:tabs>
        <w:tab w:val="clear" w:pos="4536"/>
        <w:tab w:val="clear" w:pos="9072"/>
      </w:tabs>
      <w:ind w:right="62" w:firstLine="8460"/>
      <w:jc w:val="right"/>
      <w:rPr>
        <w:rFonts w:ascii="Tahoma" w:hAnsi="Tahoma" w:cs="Tahoma"/>
        <w:i/>
        <w:iCs/>
        <w:sz w:val="18"/>
        <w:szCs w:val="18"/>
      </w:rPr>
    </w:pPr>
    <w:r w:rsidRPr="00660564">
      <w:rPr>
        <w:rFonts w:ascii="Tahoma" w:hAnsi="Tahoma" w:cs="Tahoma"/>
        <w:smallCaps/>
        <w:sz w:val="18"/>
        <w:szCs w:val="18"/>
      </w:rPr>
      <w:fldChar w:fldCharType="begin"/>
    </w:r>
    <w:r w:rsidRPr="00660564">
      <w:rPr>
        <w:rFonts w:ascii="Tahoma" w:hAnsi="Tahoma" w:cs="Tahoma"/>
        <w:smallCaps/>
        <w:sz w:val="18"/>
        <w:szCs w:val="18"/>
      </w:rPr>
      <w:instrText xml:space="preserve"> PAGE </w:instrText>
    </w:r>
    <w:r w:rsidRPr="00660564">
      <w:rPr>
        <w:rFonts w:ascii="Tahoma" w:hAnsi="Tahoma" w:cs="Tahoma"/>
        <w:smallCaps/>
        <w:sz w:val="18"/>
        <w:szCs w:val="18"/>
      </w:rPr>
      <w:fldChar w:fldCharType="separate"/>
    </w:r>
    <w:r w:rsidR="00784D3C">
      <w:rPr>
        <w:rFonts w:ascii="Tahoma" w:hAnsi="Tahoma" w:cs="Tahoma"/>
        <w:smallCaps/>
        <w:noProof/>
        <w:sz w:val="18"/>
        <w:szCs w:val="18"/>
      </w:rPr>
      <w:t>3</w:t>
    </w:r>
    <w:r w:rsidRPr="00660564">
      <w:rPr>
        <w:rFonts w:ascii="Tahoma" w:hAnsi="Tahoma" w:cs="Tahoma"/>
        <w:smallCaps/>
        <w:sz w:val="18"/>
        <w:szCs w:val="18"/>
      </w:rPr>
      <w:fldChar w:fldCharType="end"/>
    </w:r>
    <w:r w:rsidR="00660564">
      <w:rPr>
        <w:rFonts w:ascii="Tahoma" w:hAnsi="Tahoma" w:cs="Tahoma"/>
        <w:smallCaps/>
        <w:sz w:val="18"/>
        <w:szCs w:val="18"/>
      </w:rPr>
      <w:t>/</w:t>
    </w:r>
    <w:r w:rsidRPr="00660564">
      <w:rPr>
        <w:rFonts w:ascii="Tahoma" w:hAnsi="Tahoma" w:cs="Tahoma"/>
        <w:smallCaps/>
        <w:sz w:val="18"/>
        <w:szCs w:val="18"/>
      </w:rPr>
      <w:fldChar w:fldCharType="begin"/>
    </w:r>
    <w:r w:rsidRPr="00660564">
      <w:rPr>
        <w:rFonts w:ascii="Tahoma" w:hAnsi="Tahoma" w:cs="Tahoma"/>
        <w:smallCaps/>
        <w:sz w:val="18"/>
        <w:szCs w:val="18"/>
      </w:rPr>
      <w:instrText xml:space="preserve"> NUMPAGES </w:instrText>
    </w:r>
    <w:r w:rsidRPr="00660564">
      <w:rPr>
        <w:rFonts w:ascii="Tahoma" w:hAnsi="Tahoma" w:cs="Tahoma"/>
        <w:smallCaps/>
        <w:sz w:val="18"/>
        <w:szCs w:val="18"/>
      </w:rPr>
      <w:fldChar w:fldCharType="separate"/>
    </w:r>
    <w:r w:rsidR="00784D3C">
      <w:rPr>
        <w:rFonts w:ascii="Tahoma" w:hAnsi="Tahoma" w:cs="Tahoma"/>
        <w:smallCaps/>
        <w:noProof/>
        <w:sz w:val="18"/>
        <w:szCs w:val="18"/>
      </w:rPr>
      <w:t>3</w:t>
    </w:r>
    <w:r w:rsidRPr="00660564">
      <w:rPr>
        <w:rFonts w:ascii="Tahoma" w:hAnsi="Tahoma" w:cs="Tahoma"/>
        <w:smallCaps/>
        <w:sz w:val="18"/>
        <w:szCs w:val="18"/>
      </w:rPr>
      <w:fldChar w:fldCharType="end"/>
    </w:r>
    <w:r w:rsidR="00556E15">
      <w:rPr>
        <w:rStyle w:val="PageNumber"/>
        <w:rFonts w:ascii="Tahoma" w:hAnsi="Tahoma" w:cs="Tahoma"/>
        <w:smallCaps/>
        <w:sz w:val="18"/>
        <w:szCs w:val="18"/>
      </w:rPr>
      <w:t xml:space="preserve">      </w:t>
    </w:r>
    <w:r w:rsidRPr="00660564">
      <w:rPr>
        <w:rStyle w:val="PageNumber"/>
        <w:rFonts w:ascii="Tahoma" w:hAnsi="Tahoma" w:cs="Tahoma"/>
        <w:smallCaps/>
        <w:sz w:val="18"/>
        <w:szCs w:val="18"/>
      </w:rPr>
      <w:t xml:space="preserve">                         </w:t>
    </w:r>
    <w:r w:rsidRPr="00660564">
      <w:rPr>
        <w:rStyle w:val="PageNumber"/>
        <w:rFonts w:ascii="Tahoma" w:hAnsi="Tahoma" w:cs="Tahoma"/>
        <w:sz w:val="18"/>
        <w:szCs w:val="18"/>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96E20A" w14:textId="77777777" w:rsidR="00E77779" w:rsidRPr="00D954D9" w:rsidRDefault="00E77779" w:rsidP="00E77779">
    <w:pPr>
      <w:pStyle w:val="Footer"/>
      <w:jc w:val="center"/>
      <w:rPr>
        <w:rFonts w:ascii="Tahoma" w:hAnsi="Tahoma" w:cs="Tahoma"/>
      </w:rPr>
    </w:pPr>
    <w:r w:rsidRPr="00D954D9">
      <w:rPr>
        <w:rFonts w:ascii="Tahoma" w:hAnsi="Tahoma" w:cs="Tahoma"/>
        <w:sz w:val="18"/>
      </w:rPr>
      <w:t>Société par Actions Simplifiée au capital de 8 000 Euros – RCS Metz N° B 414 475 046</w:t>
    </w:r>
  </w:p>
  <w:p w14:paraId="296A5221" w14:textId="77777777" w:rsidR="00D76749" w:rsidRPr="00E77779" w:rsidRDefault="00D76749" w:rsidP="00E7777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D76FBF" w14:textId="77777777" w:rsidR="00393E5B" w:rsidRDefault="00393E5B">
      <w:r>
        <w:separator/>
      </w:r>
    </w:p>
  </w:footnote>
  <w:footnote w:type="continuationSeparator" w:id="0">
    <w:p w14:paraId="527A449E" w14:textId="77777777" w:rsidR="00393E5B" w:rsidRDefault="00393E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B20C58" w14:textId="77777777" w:rsidR="00D424C3" w:rsidRPr="009B5E66" w:rsidRDefault="00D424C3" w:rsidP="00D424C3">
    <w:pPr>
      <w:pStyle w:val="Heading2"/>
      <w:spacing w:before="120"/>
      <w:ind w:left="3544"/>
      <w:rPr>
        <w:rFonts w:ascii="Tahoma" w:hAnsi="Tahoma" w:cs="Tahoma"/>
        <w:sz w:val="28"/>
        <w:szCs w:val="28"/>
      </w:rPr>
    </w:pPr>
    <w:r>
      <w:rPr>
        <w:rFonts w:ascii="Tahoma" w:hAnsi="Tahoma" w:cs="Tahoma"/>
        <w:noProof/>
        <w:color w:val="000000"/>
        <w:szCs w:val="22"/>
      </w:rPr>
      <w:drawing>
        <wp:anchor distT="0" distB="0" distL="114300" distR="114300" simplePos="0" relativeHeight="251659264" behindDoc="0" locked="0" layoutInCell="1" allowOverlap="1" wp14:anchorId="79026E35" wp14:editId="6D4AF29E">
          <wp:simplePos x="0" y="0"/>
          <wp:positionH relativeFrom="margin">
            <wp:align>left</wp:align>
          </wp:positionH>
          <wp:positionV relativeFrom="paragraph">
            <wp:posOffset>77470</wp:posOffset>
          </wp:positionV>
          <wp:extent cx="1666875" cy="373380"/>
          <wp:effectExtent l="0" t="0" r="9525" b="7620"/>
          <wp:wrapNone/>
          <wp:docPr id="437816505" name="Picture 1" descr="/Users/matthewbrett/Documents/Caterpillar/Templates/letterhead-heade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Users/matthewbrett/Documents/Caterpillar/Templates/letterhead-header.jpg"/>
                  <pic:cNvPicPr>
                    <a:picLocks noChangeAspect="1" noChangeArrowheads="1"/>
                  </pic:cNvPicPr>
                </pic:nvPicPr>
                <pic:blipFill>
                  <a:blip r:embed="rId1" r:link="rId2">
                    <a:extLst>
                      <a:ext uri="{28A0092B-C50C-407E-A947-70E740481C1C}">
                        <a14:useLocalDpi xmlns:a14="http://schemas.microsoft.com/office/drawing/2010/main" val="0"/>
                      </a:ext>
                    </a:extLst>
                  </a:blip>
                  <a:srcRect b="25664"/>
                  <a:stretch>
                    <a:fillRect/>
                  </a:stretch>
                </pic:blipFill>
                <pic:spPr bwMode="auto">
                  <a:xfrm>
                    <a:off x="0" y="0"/>
                    <a:ext cx="1666875" cy="373380"/>
                  </a:xfrm>
                  <a:prstGeom prst="rect">
                    <a:avLst/>
                  </a:prstGeom>
                  <a:noFill/>
                  <a:ln>
                    <a:noFill/>
                  </a:ln>
                </pic:spPr>
              </pic:pic>
            </a:graphicData>
          </a:graphic>
          <wp14:sizeRelH relativeFrom="page">
            <wp14:pctWidth>0</wp14:pctWidth>
          </wp14:sizeRelH>
          <wp14:sizeRelV relativeFrom="page">
            <wp14:pctHeight>0</wp14:pctHeight>
          </wp14:sizeRelV>
        </wp:anchor>
      </w:drawing>
    </w:r>
    <w:r w:rsidRPr="009B5E66">
      <w:rPr>
        <w:rFonts w:ascii="Tahoma" w:hAnsi="Tahoma" w:cs="Tahoma"/>
        <w:sz w:val="28"/>
        <w:szCs w:val="28"/>
      </w:rPr>
      <w:t>Neovia Logistics Services France SAS</w:t>
    </w:r>
  </w:p>
  <w:p w14:paraId="04908428" w14:textId="77777777" w:rsidR="00D424C3" w:rsidRPr="009B5E66" w:rsidRDefault="00D424C3" w:rsidP="00D424C3">
    <w:pPr>
      <w:ind w:left="3544"/>
      <w:rPr>
        <w:rFonts w:ascii="Tahoma" w:hAnsi="Tahoma" w:cs="Tahoma"/>
        <w:b/>
        <w:bCs/>
        <w:sz w:val="22"/>
        <w:szCs w:val="22"/>
        <w:lang w:eastAsia="en-US"/>
      </w:rPr>
    </w:pPr>
    <w:r>
      <w:rPr>
        <w:rFonts w:ascii="Tahoma" w:hAnsi="Tahoma" w:cs="Tahoma"/>
        <w:color w:val="000000"/>
        <w:sz w:val="22"/>
        <w:szCs w:val="22"/>
      </w:rPr>
      <w:t xml:space="preserve">Zone </w:t>
    </w:r>
    <w:r w:rsidRPr="009B5E66">
      <w:rPr>
        <w:rFonts w:ascii="Tahoma" w:hAnsi="Tahoma" w:cs="Tahoma"/>
        <w:color w:val="000000"/>
        <w:sz w:val="22"/>
        <w:szCs w:val="22"/>
      </w:rPr>
      <w:t>Eurotransit 3</w:t>
    </w:r>
  </w:p>
  <w:p w14:paraId="372AB37F" w14:textId="77777777" w:rsidR="00D424C3" w:rsidRPr="009B5E66" w:rsidRDefault="00D424C3" w:rsidP="00D424C3">
    <w:pPr>
      <w:ind w:left="3544"/>
      <w:rPr>
        <w:rFonts w:ascii="Tahoma" w:hAnsi="Tahoma" w:cs="Tahoma"/>
        <w:color w:val="000000"/>
        <w:sz w:val="22"/>
        <w:szCs w:val="22"/>
      </w:rPr>
    </w:pPr>
    <w:r w:rsidRPr="009B5E66">
      <w:rPr>
        <w:rFonts w:ascii="Tahoma" w:hAnsi="Tahoma" w:cs="Tahoma"/>
        <w:color w:val="000000"/>
        <w:sz w:val="22"/>
        <w:szCs w:val="22"/>
      </w:rPr>
      <w:t>Rue André Maginot</w:t>
    </w:r>
  </w:p>
  <w:p w14:paraId="7C34D51E" w14:textId="77777777" w:rsidR="00D424C3" w:rsidRPr="009B5E66" w:rsidRDefault="00D424C3" w:rsidP="00D424C3">
    <w:pPr>
      <w:ind w:left="3544"/>
      <w:rPr>
        <w:rFonts w:ascii="Tahoma" w:hAnsi="Tahoma" w:cs="Tahoma"/>
        <w:color w:val="000000"/>
        <w:sz w:val="22"/>
        <w:szCs w:val="22"/>
      </w:rPr>
    </w:pPr>
    <w:r w:rsidRPr="009B5E66">
      <w:rPr>
        <w:rFonts w:ascii="Tahoma" w:hAnsi="Tahoma" w:cs="Tahoma"/>
        <w:color w:val="000000"/>
        <w:sz w:val="22"/>
        <w:szCs w:val="22"/>
      </w:rPr>
      <w:t>57365 FLEVY</w:t>
    </w:r>
  </w:p>
  <w:p w14:paraId="11E0D2C4" w14:textId="77777777" w:rsidR="00D424C3" w:rsidRDefault="00D424C3" w:rsidP="00D424C3">
    <w:pPr>
      <w:ind w:left="3544"/>
      <w:rPr>
        <w:rFonts w:ascii="Tahoma" w:hAnsi="Tahoma" w:cs="Tahoma"/>
        <w:color w:val="000000"/>
        <w:sz w:val="22"/>
        <w:szCs w:val="22"/>
      </w:rPr>
    </w:pPr>
    <w:r w:rsidRPr="00037E4A">
      <w:rPr>
        <w:rFonts w:ascii="Segoe UI Symbol" w:hAnsi="Segoe UI Symbol" w:cs="Segoe UI Symbol"/>
        <w:color w:val="000000"/>
        <w:sz w:val="22"/>
        <w:szCs w:val="22"/>
      </w:rPr>
      <w:t>☎</w:t>
    </w:r>
    <w:r w:rsidRPr="00C71741">
      <w:rPr>
        <w:rFonts w:ascii="Tahoma" w:hAnsi="Tahoma" w:cs="Tahoma"/>
        <w:color w:val="000000"/>
        <w:sz w:val="22"/>
        <w:szCs w:val="22"/>
      </w:rPr>
      <w:t xml:space="preserve"> + 33 3 87 73 61 00</w:t>
    </w:r>
  </w:p>
  <w:p w14:paraId="188EDF06" w14:textId="77777777" w:rsidR="00740290" w:rsidRDefault="00740290" w:rsidP="00D424C3">
    <w:pPr>
      <w:ind w:left="3544"/>
      <w:rPr>
        <w:rFonts w:ascii="Tahoma" w:hAnsi="Tahoma" w:cs="Tahoma"/>
        <w:color w:val="000000"/>
        <w:sz w:val="22"/>
        <w:szCs w:val="22"/>
      </w:rPr>
    </w:pPr>
  </w:p>
  <w:p w14:paraId="268ECA53" w14:textId="77777777" w:rsidR="00D76749" w:rsidRPr="00E0043E" w:rsidRDefault="00D76749" w:rsidP="00E0043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2B7961"/>
    <w:multiLevelType w:val="hybridMultilevel"/>
    <w:tmpl w:val="E268376E"/>
    <w:lvl w:ilvl="0" w:tplc="040C0005">
      <w:start w:val="1"/>
      <w:numFmt w:val="bullet"/>
      <w:lvlText w:val=""/>
      <w:lvlJc w:val="left"/>
      <w:pPr>
        <w:ind w:left="720" w:hanging="360"/>
      </w:pPr>
      <w:rPr>
        <w:rFonts w:ascii="Wingdings" w:hAnsi="Wingdings" w:hint="default"/>
        <w:color w:val="auto"/>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12EC149E"/>
    <w:multiLevelType w:val="multilevel"/>
    <w:tmpl w:val="29CE2E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2F753DC"/>
    <w:multiLevelType w:val="hybridMultilevel"/>
    <w:tmpl w:val="B90A3054"/>
    <w:lvl w:ilvl="0" w:tplc="31F6215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0C55175"/>
    <w:multiLevelType w:val="hybridMultilevel"/>
    <w:tmpl w:val="96E69118"/>
    <w:lvl w:ilvl="0" w:tplc="61BE293A">
      <w:start w:val="24"/>
      <w:numFmt w:val="bullet"/>
      <w:lvlText w:val=""/>
      <w:lvlJc w:val="left"/>
      <w:pPr>
        <w:ind w:left="720" w:hanging="360"/>
      </w:pPr>
      <w:rPr>
        <w:rFonts w:ascii="Wingdings" w:eastAsia="Times New Roman"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38A2266"/>
    <w:multiLevelType w:val="hybridMultilevel"/>
    <w:tmpl w:val="D2AA672E"/>
    <w:lvl w:ilvl="0" w:tplc="5FDC1850">
      <w:start w:val="1"/>
      <w:numFmt w:val="bullet"/>
      <w:lvlText w:val="-"/>
      <w:lvlJc w:val="left"/>
      <w:pPr>
        <w:ind w:left="720" w:hanging="360"/>
      </w:pPr>
      <w:rPr>
        <w:rFonts w:ascii="Tahoma" w:hAnsi="Tahoma"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F3E159F"/>
    <w:multiLevelType w:val="hybridMultilevel"/>
    <w:tmpl w:val="55981998"/>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3823603D"/>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3A047B95"/>
    <w:multiLevelType w:val="hybridMultilevel"/>
    <w:tmpl w:val="C9182688"/>
    <w:lvl w:ilvl="0" w:tplc="0C743F18">
      <w:numFmt w:val="bullet"/>
      <w:lvlText w:val="-"/>
      <w:lvlJc w:val="left"/>
      <w:pPr>
        <w:ind w:left="1065" w:hanging="705"/>
      </w:pPr>
      <w:rPr>
        <w:rFonts w:ascii="Tahoma" w:eastAsia="Times New Roman" w:hAnsi="Tahoma" w:cs="Tahoma"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EF3242D"/>
    <w:multiLevelType w:val="hybridMultilevel"/>
    <w:tmpl w:val="B5642E2E"/>
    <w:lvl w:ilvl="0" w:tplc="040C0005">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414A6F5B"/>
    <w:multiLevelType w:val="multilevel"/>
    <w:tmpl w:val="9F504F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5C674E0"/>
    <w:multiLevelType w:val="hybridMultilevel"/>
    <w:tmpl w:val="FBAC85A6"/>
    <w:lvl w:ilvl="0" w:tplc="040C0005">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4BB46A9D"/>
    <w:multiLevelType w:val="hybridMultilevel"/>
    <w:tmpl w:val="BD26FA8C"/>
    <w:lvl w:ilvl="0" w:tplc="04090009">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BD90D6F"/>
    <w:multiLevelType w:val="hybridMultilevel"/>
    <w:tmpl w:val="37D411F2"/>
    <w:lvl w:ilvl="0" w:tplc="040C0005">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5127188F"/>
    <w:multiLevelType w:val="hybridMultilevel"/>
    <w:tmpl w:val="D1BC957E"/>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47E1DD4"/>
    <w:multiLevelType w:val="hybridMultilevel"/>
    <w:tmpl w:val="E752F0D4"/>
    <w:lvl w:ilvl="0" w:tplc="04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5445350"/>
    <w:multiLevelType w:val="hybridMultilevel"/>
    <w:tmpl w:val="AAFE439C"/>
    <w:lvl w:ilvl="0" w:tplc="040C0005">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5D391B66"/>
    <w:multiLevelType w:val="hybridMultilevel"/>
    <w:tmpl w:val="00FE8972"/>
    <w:lvl w:ilvl="0" w:tplc="41AA62C0">
      <w:start w:val="3"/>
      <w:numFmt w:val="bullet"/>
      <w:lvlText w:val="-"/>
      <w:lvlJc w:val="left"/>
      <w:pPr>
        <w:ind w:left="720" w:hanging="360"/>
      </w:pPr>
      <w:rPr>
        <w:rFonts w:ascii="Tahoma" w:eastAsia="Times New Roman" w:hAnsi="Tahoma" w:cs="Tahom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5D816771"/>
    <w:multiLevelType w:val="hybridMultilevel"/>
    <w:tmpl w:val="6E1C89A4"/>
    <w:lvl w:ilvl="0" w:tplc="5FDC1850">
      <w:start w:val="1"/>
      <w:numFmt w:val="bullet"/>
      <w:lvlText w:val="-"/>
      <w:lvlJc w:val="left"/>
      <w:pPr>
        <w:ind w:left="720" w:hanging="360"/>
      </w:pPr>
      <w:rPr>
        <w:rFonts w:ascii="Tahoma" w:hAnsi="Tahoma"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2965B8C"/>
    <w:multiLevelType w:val="hybridMultilevel"/>
    <w:tmpl w:val="1708CDC8"/>
    <w:lvl w:ilvl="0" w:tplc="9EAA5CAA">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51D5D81"/>
    <w:multiLevelType w:val="hybridMultilevel"/>
    <w:tmpl w:val="DD967CD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7F74ECF"/>
    <w:multiLevelType w:val="hybridMultilevel"/>
    <w:tmpl w:val="5E5AFE42"/>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AF214A4"/>
    <w:multiLevelType w:val="hybridMultilevel"/>
    <w:tmpl w:val="1E10A9A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71800A83"/>
    <w:multiLevelType w:val="hybridMultilevel"/>
    <w:tmpl w:val="EEA4D2E0"/>
    <w:lvl w:ilvl="0" w:tplc="41AA62C0">
      <w:numFmt w:val="bullet"/>
      <w:lvlText w:val="-"/>
      <w:lvlJc w:val="left"/>
      <w:pPr>
        <w:ind w:left="720" w:hanging="360"/>
      </w:pPr>
      <w:rPr>
        <w:rFonts w:ascii="Tahoma" w:eastAsia="Times New Roman" w:hAnsi="Tahoma" w:cs="Tahoma"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7C470EF2"/>
    <w:multiLevelType w:val="hybridMultilevel"/>
    <w:tmpl w:val="FDB6B508"/>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532377782">
    <w:abstractNumId w:val="13"/>
  </w:num>
  <w:num w:numId="2" w16cid:durableId="629213636">
    <w:abstractNumId w:val="3"/>
  </w:num>
  <w:num w:numId="3" w16cid:durableId="724645418">
    <w:abstractNumId w:val="19"/>
  </w:num>
  <w:num w:numId="4" w16cid:durableId="1602177849">
    <w:abstractNumId w:val="14"/>
  </w:num>
  <w:num w:numId="5" w16cid:durableId="705374083">
    <w:abstractNumId w:val="7"/>
  </w:num>
  <w:num w:numId="6" w16cid:durableId="1217547827">
    <w:abstractNumId w:val="21"/>
  </w:num>
  <w:num w:numId="7" w16cid:durableId="650215269">
    <w:abstractNumId w:val="22"/>
  </w:num>
  <w:num w:numId="8" w16cid:durableId="1323512222">
    <w:abstractNumId w:val="1"/>
  </w:num>
  <w:num w:numId="9" w16cid:durableId="1863939184">
    <w:abstractNumId w:val="9"/>
  </w:num>
  <w:num w:numId="10" w16cid:durableId="995688763">
    <w:abstractNumId w:val="16"/>
  </w:num>
  <w:num w:numId="11" w16cid:durableId="888146009">
    <w:abstractNumId w:val="17"/>
  </w:num>
  <w:num w:numId="12" w16cid:durableId="207763133">
    <w:abstractNumId w:val="4"/>
  </w:num>
  <w:num w:numId="13" w16cid:durableId="1147431644">
    <w:abstractNumId w:val="11"/>
  </w:num>
  <w:num w:numId="14" w16cid:durableId="1750808106">
    <w:abstractNumId w:val="6"/>
  </w:num>
  <w:num w:numId="15" w16cid:durableId="1041439612">
    <w:abstractNumId w:val="18"/>
  </w:num>
  <w:num w:numId="16" w16cid:durableId="2087803559">
    <w:abstractNumId w:val="2"/>
  </w:num>
  <w:num w:numId="17" w16cid:durableId="270939916">
    <w:abstractNumId w:val="23"/>
  </w:num>
  <w:num w:numId="18" w16cid:durableId="1615089016">
    <w:abstractNumId w:val="12"/>
  </w:num>
  <w:num w:numId="19" w16cid:durableId="78334470">
    <w:abstractNumId w:val="10"/>
  </w:num>
  <w:num w:numId="20" w16cid:durableId="2034384084">
    <w:abstractNumId w:val="8"/>
  </w:num>
  <w:num w:numId="21" w16cid:durableId="1812281873">
    <w:abstractNumId w:val="15"/>
  </w:num>
  <w:num w:numId="22" w16cid:durableId="1606041586">
    <w:abstractNumId w:val="0"/>
  </w:num>
  <w:num w:numId="23" w16cid:durableId="1243447153">
    <w:abstractNumId w:val="20"/>
  </w:num>
  <w:num w:numId="24" w16cid:durableId="49364173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603A"/>
    <w:rsid w:val="000006BE"/>
    <w:rsid w:val="00014416"/>
    <w:rsid w:val="00014CC4"/>
    <w:rsid w:val="0002225B"/>
    <w:rsid w:val="0002419F"/>
    <w:rsid w:val="00035C8D"/>
    <w:rsid w:val="000426ED"/>
    <w:rsid w:val="0004478C"/>
    <w:rsid w:val="0005200B"/>
    <w:rsid w:val="000560B4"/>
    <w:rsid w:val="00062065"/>
    <w:rsid w:val="00062DE3"/>
    <w:rsid w:val="0006673B"/>
    <w:rsid w:val="00074F83"/>
    <w:rsid w:val="00075120"/>
    <w:rsid w:val="000857A7"/>
    <w:rsid w:val="00087299"/>
    <w:rsid w:val="00090170"/>
    <w:rsid w:val="000932B6"/>
    <w:rsid w:val="000A2CF6"/>
    <w:rsid w:val="000B0570"/>
    <w:rsid w:val="000C6532"/>
    <w:rsid w:val="000E233B"/>
    <w:rsid w:val="000E27A8"/>
    <w:rsid w:val="000E281D"/>
    <w:rsid w:val="000E558D"/>
    <w:rsid w:val="000E7F11"/>
    <w:rsid w:val="000F1204"/>
    <w:rsid w:val="000F152C"/>
    <w:rsid w:val="00103042"/>
    <w:rsid w:val="00110BB0"/>
    <w:rsid w:val="0011570E"/>
    <w:rsid w:val="001163C8"/>
    <w:rsid w:val="001203BF"/>
    <w:rsid w:val="00121B43"/>
    <w:rsid w:val="00123B6B"/>
    <w:rsid w:val="00126E6B"/>
    <w:rsid w:val="001272CE"/>
    <w:rsid w:val="00130397"/>
    <w:rsid w:val="001339F1"/>
    <w:rsid w:val="00141C85"/>
    <w:rsid w:val="00146275"/>
    <w:rsid w:val="001530D5"/>
    <w:rsid w:val="00155655"/>
    <w:rsid w:val="00156602"/>
    <w:rsid w:val="00160A8B"/>
    <w:rsid w:val="001619F2"/>
    <w:rsid w:val="00165E83"/>
    <w:rsid w:val="00174133"/>
    <w:rsid w:val="001744BA"/>
    <w:rsid w:val="0018296F"/>
    <w:rsid w:val="0018399B"/>
    <w:rsid w:val="001A112C"/>
    <w:rsid w:val="001A2B8D"/>
    <w:rsid w:val="001A4F80"/>
    <w:rsid w:val="001A5472"/>
    <w:rsid w:val="001D0C39"/>
    <w:rsid w:val="001D7D80"/>
    <w:rsid w:val="001F74B0"/>
    <w:rsid w:val="00200520"/>
    <w:rsid w:val="00200AFC"/>
    <w:rsid w:val="0020419F"/>
    <w:rsid w:val="00222B9B"/>
    <w:rsid w:val="00233E7D"/>
    <w:rsid w:val="0024322C"/>
    <w:rsid w:val="00246615"/>
    <w:rsid w:val="002746A4"/>
    <w:rsid w:val="00276338"/>
    <w:rsid w:val="00281A1E"/>
    <w:rsid w:val="00290772"/>
    <w:rsid w:val="00294C45"/>
    <w:rsid w:val="002A2C18"/>
    <w:rsid w:val="002B133D"/>
    <w:rsid w:val="002C2740"/>
    <w:rsid w:val="002C28D3"/>
    <w:rsid w:val="002C2C0D"/>
    <w:rsid w:val="002D2340"/>
    <w:rsid w:val="002D3A27"/>
    <w:rsid w:val="002D6FE6"/>
    <w:rsid w:val="002E44EE"/>
    <w:rsid w:val="002E5383"/>
    <w:rsid w:val="002F1DEB"/>
    <w:rsid w:val="002F4438"/>
    <w:rsid w:val="002F4711"/>
    <w:rsid w:val="00300B10"/>
    <w:rsid w:val="003032DB"/>
    <w:rsid w:val="00306216"/>
    <w:rsid w:val="00317A1D"/>
    <w:rsid w:val="00321837"/>
    <w:rsid w:val="00333215"/>
    <w:rsid w:val="00340709"/>
    <w:rsid w:val="00343784"/>
    <w:rsid w:val="003502CF"/>
    <w:rsid w:val="003504D6"/>
    <w:rsid w:val="00375790"/>
    <w:rsid w:val="00383449"/>
    <w:rsid w:val="00385851"/>
    <w:rsid w:val="0039059E"/>
    <w:rsid w:val="00392378"/>
    <w:rsid w:val="003925CB"/>
    <w:rsid w:val="00393E5B"/>
    <w:rsid w:val="00393F8B"/>
    <w:rsid w:val="003A1C0E"/>
    <w:rsid w:val="003A1E13"/>
    <w:rsid w:val="003A33EB"/>
    <w:rsid w:val="003B7288"/>
    <w:rsid w:val="003D24A9"/>
    <w:rsid w:val="003E552B"/>
    <w:rsid w:val="003E58AE"/>
    <w:rsid w:val="003F67FE"/>
    <w:rsid w:val="00405307"/>
    <w:rsid w:val="00423048"/>
    <w:rsid w:val="004249B7"/>
    <w:rsid w:val="00441803"/>
    <w:rsid w:val="00454A9C"/>
    <w:rsid w:val="00457582"/>
    <w:rsid w:val="00460436"/>
    <w:rsid w:val="00463C81"/>
    <w:rsid w:val="00464EBD"/>
    <w:rsid w:val="004746BE"/>
    <w:rsid w:val="00480926"/>
    <w:rsid w:val="00480AEA"/>
    <w:rsid w:val="004838F2"/>
    <w:rsid w:val="004873FC"/>
    <w:rsid w:val="00490624"/>
    <w:rsid w:val="00491760"/>
    <w:rsid w:val="004A455F"/>
    <w:rsid w:val="004A669C"/>
    <w:rsid w:val="004B2597"/>
    <w:rsid w:val="004B4735"/>
    <w:rsid w:val="004D62B8"/>
    <w:rsid w:val="004F20D0"/>
    <w:rsid w:val="004F5349"/>
    <w:rsid w:val="004F66D8"/>
    <w:rsid w:val="0050086F"/>
    <w:rsid w:val="00504F43"/>
    <w:rsid w:val="005051BB"/>
    <w:rsid w:val="005075BF"/>
    <w:rsid w:val="0051063D"/>
    <w:rsid w:val="005136B1"/>
    <w:rsid w:val="00513AAF"/>
    <w:rsid w:val="00516823"/>
    <w:rsid w:val="005226DC"/>
    <w:rsid w:val="00527A5E"/>
    <w:rsid w:val="00531D0A"/>
    <w:rsid w:val="005336D8"/>
    <w:rsid w:val="00534272"/>
    <w:rsid w:val="00541073"/>
    <w:rsid w:val="00546D53"/>
    <w:rsid w:val="00554804"/>
    <w:rsid w:val="00556E15"/>
    <w:rsid w:val="005752C4"/>
    <w:rsid w:val="005766A9"/>
    <w:rsid w:val="00581AA0"/>
    <w:rsid w:val="00593991"/>
    <w:rsid w:val="00594557"/>
    <w:rsid w:val="00595A65"/>
    <w:rsid w:val="0059607B"/>
    <w:rsid w:val="005A234A"/>
    <w:rsid w:val="005A42E7"/>
    <w:rsid w:val="005A438B"/>
    <w:rsid w:val="005B09CB"/>
    <w:rsid w:val="005B0AC1"/>
    <w:rsid w:val="005B62E6"/>
    <w:rsid w:val="005C7B6B"/>
    <w:rsid w:val="005D3FC0"/>
    <w:rsid w:val="005D4F50"/>
    <w:rsid w:val="005D780D"/>
    <w:rsid w:val="005F1BE8"/>
    <w:rsid w:val="005F6B29"/>
    <w:rsid w:val="00605A1B"/>
    <w:rsid w:val="00607347"/>
    <w:rsid w:val="00613B82"/>
    <w:rsid w:val="006241D6"/>
    <w:rsid w:val="00625A9B"/>
    <w:rsid w:val="006262FA"/>
    <w:rsid w:val="0062773B"/>
    <w:rsid w:val="0063464D"/>
    <w:rsid w:val="006423E6"/>
    <w:rsid w:val="00642DCF"/>
    <w:rsid w:val="00647EC3"/>
    <w:rsid w:val="006505EC"/>
    <w:rsid w:val="00652868"/>
    <w:rsid w:val="00652886"/>
    <w:rsid w:val="006560E4"/>
    <w:rsid w:val="00660564"/>
    <w:rsid w:val="00661AB3"/>
    <w:rsid w:val="00670358"/>
    <w:rsid w:val="00674D28"/>
    <w:rsid w:val="006819AA"/>
    <w:rsid w:val="006858CB"/>
    <w:rsid w:val="006A1077"/>
    <w:rsid w:val="006A22C6"/>
    <w:rsid w:val="006B001B"/>
    <w:rsid w:val="006B0977"/>
    <w:rsid w:val="006C12D1"/>
    <w:rsid w:val="006C5559"/>
    <w:rsid w:val="006E33E5"/>
    <w:rsid w:val="006F088E"/>
    <w:rsid w:val="006F4DB9"/>
    <w:rsid w:val="00700AAB"/>
    <w:rsid w:val="00700F7B"/>
    <w:rsid w:val="0070754B"/>
    <w:rsid w:val="00707ABF"/>
    <w:rsid w:val="00722BDE"/>
    <w:rsid w:val="0072373C"/>
    <w:rsid w:val="00725AFE"/>
    <w:rsid w:val="0072645F"/>
    <w:rsid w:val="00730CF7"/>
    <w:rsid w:val="00733ADF"/>
    <w:rsid w:val="00734ACD"/>
    <w:rsid w:val="00740290"/>
    <w:rsid w:val="00745C54"/>
    <w:rsid w:val="00747C6C"/>
    <w:rsid w:val="00747E87"/>
    <w:rsid w:val="00750C48"/>
    <w:rsid w:val="00751205"/>
    <w:rsid w:val="007540DE"/>
    <w:rsid w:val="00760EF0"/>
    <w:rsid w:val="0076455B"/>
    <w:rsid w:val="00764E4C"/>
    <w:rsid w:val="007663E4"/>
    <w:rsid w:val="00784D3C"/>
    <w:rsid w:val="00784E8E"/>
    <w:rsid w:val="00796628"/>
    <w:rsid w:val="007968BE"/>
    <w:rsid w:val="007A766E"/>
    <w:rsid w:val="007B5A46"/>
    <w:rsid w:val="007C2FBE"/>
    <w:rsid w:val="007C3294"/>
    <w:rsid w:val="007C381D"/>
    <w:rsid w:val="007C3ABF"/>
    <w:rsid w:val="007C52F5"/>
    <w:rsid w:val="007C61E8"/>
    <w:rsid w:val="007D4479"/>
    <w:rsid w:val="007E0A44"/>
    <w:rsid w:val="007F2781"/>
    <w:rsid w:val="007F4E44"/>
    <w:rsid w:val="007F6761"/>
    <w:rsid w:val="008008C7"/>
    <w:rsid w:val="00804298"/>
    <w:rsid w:val="00804526"/>
    <w:rsid w:val="00804950"/>
    <w:rsid w:val="00813E69"/>
    <w:rsid w:val="00814734"/>
    <w:rsid w:val="008151A3"/>
    <w:rsid w:val="00820EF5"/>
    <w:rsid w:val="008266E9"/>
    <w:rsid w:val="008429A6"/>
    <w:rsid w:val="00851C02"/>
    <w:rsid w:val="00855E2B"/>
    <w:rsid w:val="00860B4B"/>
    <w:rsid w:val="008652FC"/>
    <w:rsid w:val="00872126"/>
    <w:rsid w:val="00883C69"/>
    <w:rsid w:val="00883DBB"/>
    <w:rsid w:val="008845EB"/>
    <w:rsid w:val="00884AED"/>
    <w:rsid w:val="0089048E"/>
    <w:rsid w:val="008A6B93"/>
    <w:rsid w:val="008B3216"/>
    <w:rsid w:val="008B798F"/>
    <w:rsid w:val="008C0B3B"/>
    <w:rsid w:val="008C4285"/>
    <w:rsid w:val="008C7A9D"/>
    <w:rsid w:val="008D77C5"/>
    <w:rsid w:val="008D7C3F"/>
    <w:rsid w:val="008E1772"/>
    <w:rsid w:val="008F315E"/>
    <w:rsid w:val="008F6766"/>
    <w:rsid w:val="008F7515"/>
    <w:rsid w:val="008F7FEC"/>
    <w:rsid w:val="00900D49"/>
    <w:rsid w:val="00900F7D"/>
    <w:rsid w:val="00904D3F"/>
    <w:rsid w:val="009145C8"/>
    <w:rsid w:val="009215DB"/>
    <w:rsid w:val="00930036"/>
    <w:rsid w:val="009342E9"/>
    <w:rsid w:val="00934D6A"/>
    <w:rsid w:val="00952318"/>
    <w:rsid w:val="00953E51"/>
    <w:rsid w:val="009540DA"/>
    <w:rsid w:val="00956452"/>
    <w:rsid w:val="0097243B"/>
    <w:rsid w:val="009733ED"/>
    <w:rsid w:val="00974841"/>
    <w:rsid w:val="0097530D"/>
    <w:rsid w:val="00980192"/>
    <w:rsid w:val="00980463"/>
    <w:rsid w:val="009830F4"/>
    <w:rsid w:val="00991CE7"/>
    <w:rsid w:val="0099434A"/>
    <w:rsid w:val="0099648D"/>
    <w:rsid w:val="00997593"/>
    <w:rsid w:val="009A1F7D"/>
    <w:rsid w:val="009B1255"/>
    <w:rsid w:val="009B2849"/>
    <w:rsid w:val="009B5C9F"/>
    <w:rsid w:val="009B601E"/>
    <w:rsid w:val="009B73BC"/>
    <w:rsid w:val="009E03F8"/>
    <w:rsid w:val="009E6ACB"/>
    <w:rsid w:val="009F15A9"/>
    <w:rsid w:val="009F4474"/>
    <w:rsid w:val="009F4827"/>
    <w:rsid w:val="00A03192"/>
    <w:rsid w:val="00A04AAC"/>
    <w:rsid w:val="00A10951"/>
    <w:rsid w:val="00A120B9"/>
    <w:rsid w:val="00A14258"/>
    <w:rsid w:val="00A2603A"/>
    <w:rsid w:val="00A3563C"/>
    <w:rsid w:val="00A42154"/>
    <w:rsid w:val="00A47E51"/>
    <w:rsid w:val="00A556EF"/>
    <w:rsid w:val="00A623F4"/>
    <w:rsid w:val="00A63EC1"/>
    <w:rsid w:val="00A67844"/>
    <w:rsid w:val="00A727B9"/>
    <w:rsid w:val="00A925BA"/>
    <w:rsid w:val="00A95A96"/>
    <w:rsid w:val="00A976C9"/>
    <w:rsid w:val="00AA1C00"/>
    <w:rsid w:val="00AA671A"/>
    <w:rsid w:val="00AB1993"/>
    <w:rsid w:val="00AB6C9B"/>
    <w:rsid w:val="00AB77A1"/>
    <w:rsid w:val="00AC0D5A"/>
    <w:rsid w:val="00AC25C2"/>
    <w:rsid w:val="00AE001C"/>
    <w:rsid w:val="00AE1B53"/>
    <w:rsid w:val="00AE37C8"/>
    <w:rsid w:val="00AE4D02"/>
    <w:rsid w:val="00AE569C"/>
    <w:rsid w:val="00AE56DB"/>
    <w:rsid w:val="00AF7834"/>
    <w:rsid w:val="00AF7A36"/>
    <w:rsid w:val="00B01DED"/>
    <w:rsid w:val="00B10CA3"/>
    <w:rsid w:val="00B13410"/>
    <w:rsid w:val="00B15BD9"/>
    <w:rsid w:val="00B32CFC"/>
    <w:rsid w:val="00B360AD"/>
    <w:rsid w:val="00B42AE5"/>
    <w:rsid w:val="00B43F14"/>
    <w:rsid w:val="00B54C72"/>
    <w:rsid w:val="00B61CB8"/>
    <w:rsid w:val="00B62DD1"/>
    <w:rsid w:val="00B678B8"/>
    <w:rsid w:val="00B67B09"/>
    <w:rsid w:val="00B9237D"/>
    <w:rsid w:val="00B926C5"/>
    <w:rsid w:val="00B95A18"/>
    <w:rsid w:val="00B97732"/>
    <w:rsid w:val="00BA45A4"/>
    <w:rsid w:val="00BA7330"/>
    <w:rsid w:val="00BB460B"/>
    <w:rsid w:val="00BB74FC"/>
    <w:rsid w:val="00BC37D8"/>
    <w:rsid w:val="00BC47F6"/>
    <w:rsid w:val="00BC583C"/>
    <w:rsid w:val="00BD02E0"/>
    <w:rsid w:val="00BD103C"/>
    <w:rsid w:val="00BD1BC1"/>
    <w:rsid w:val="00BD4986"/>
    <w:rsid w:val="00BD5329"/>
    <w:rsid w:val="00BE7D40"/>
    <w:rsid w:val="00BF1971"/>
    <w:rsid w:val="00BF27C8"/>
    <w:rsid w:val="00BF462F"/>
    <w:rsid w:val="00BF6D26"/>
    <w:rsid w:val="00C03AA9"/>
    <w:rsid w:val="00C07F4B"/>
    <w:rsid w:val="00C1513A"/>
    <w:rsid w:val="00C21947"/>
    <w:rsid w:val="00C22682"/>
    <w:rsid w:val="00C34DA7"/>
    <w:rsid w:val="00C35238"/>
    <w:rsid w:val="00C60C8F"/>
    <w:rsid w:val="00C93CC6"/>
    <w:rsid w:val="00CA23E3"/>
    <w:rsid w:val="00CA2401"/>
    <w:rsid w:val="00CB6F45"/>
    <w:rsid w:val="00CC30BE"/>
    <w:rsid w:val="00CC5BB5"/>
    <w:rsid w:val="00CD1C14"/>
    <w:rsid w:val="00CD2057"/>
    <w:rsid w:val="00CD6FC9"/>
    <w:rsid w:val="00CF1B64"/>
    <w:rsid w:val="00CF761A"/>
    <w:rsid w:val="00D170DD"/>
    <w:rsid w:val="00D20787"/>
    <w:rsid w:val="00D2254D"/>
    <w:rsid w:val="00D27DAA"/>
    <w:rsid w:val="00D27E3F"/>
    <w:rsid w:val="00D33D53"/>
    <w:rsid w:val="00D353F2"/>
    <w:rsid w:val="00D3671B"/>
    <w:rsid w:val="00D424C3"/>
    <w:rsid w:val="00D44D0D"/>
    <w:rsid w:val="00D50AD6"/>
    <w:rsid w:val="00D57C13"/>
    <w:rsid w:val="00D60E30"/>
    <w:rsid w:val="00D620F7"/>
    <w:rsid w:val="00D70BE7"/>
    <w:rsid w:val="00D73F6C"/>
    <w:rsid w:val="00D74958"/>
    <w:rsid w:val="00D7650C"/>
    <w:rsid w:val="00D76749"/>
    <w:rsid w:val="00D76BB9"/>
    <w:rsid w:val="00D81670"/>
    <w:rsid w:val="00D831CE"/>
    <w:rsid w:val="00D83699"/>
    <w:rsid w:val="00D84679"/>
    <w:rsid w:val="00D922BE"/>
    <w:rsid w:val="00D9251C"/>
    <w:rsid w:val="00D93623"/>
    <w:rsid w:val="00DC333A"/>
    <w:rsid w:val="00DD0704"/>
    <w:rsid w:val="00DE0CB0"/>
    <w:rsid w:val="00DE14AF"/>
    <w:rsid w:val="00DE6327"/>
    <w:rsid w:val="00DE67F9"/>
    <w:rsid w:val="00DF3B46"/>
    <w:rsid w:val="00E0043E"/>
    <w:rsid w:val="00E00453"/>
    <w:rsid w:val="00E01724"/>
    <w:rsid w:val="00E05410"/>
    <w:rsid w:val="00E153EA"/>
    <w:rsid w:val="00E154C2"/>
    <w:rsid w:val="00E20426"/>
    <w:rsid w:val="00E2342D"/>
    <w:rsid w:val="00E2474B"/>
    <w:rsid w:val="00E27891"/>
    <w:rsid w:val="00E3397B"/>
    <w:rsid w:val="00E47F58"/>
    <w:rsid w:val="00E517B9"/>
    <w:rsid w:val="00E553ED"/>
    <w:rsid w:val="00E5556C"/>
    <w:rsid w:val="00E56178"/>
    <w:rsid w:val="00E619FA"/>
    <w:rsid w:val="00E62C52"/>
    <w:rsid w:val="00E73C8E"/>
    <w:rsid w:val="00E74078"/>
    <w:rsid w:val="00E77779"/>
    <w:rsid w:val="00E86A8D"/>
    <w:rsid w:val="00E91A7A"/>
    <w:rsid w:val="00EA25D4"/>
    <w:rsid w:val="00EA6C70"/>
    <w:rsid w:val="00EA7F10"/>
    <w:rsid w:val="00EB09AA"/>
    <w:rsid w:val="00EB184E"/>
    <w:rsid w:val="00EB43A8"/>
    <w:rsid w:val="00EB6900"/>
    <w:rsid w:val="00EB732C"/>
    <w:rsid w:val="00EC26A2"/>
    <w:rsid w:val="00EC5E7A"/>
    <w:rsid w:val="00EC6311"/>
    <w:rsid w:val="00EC7F5D"/>
    <w:rsid w:val="00ED0905"/>
    <w:rsid w:val="00ED66AA"/>
    <w:rsid w:val="00ED758C"/>
    <w:rsid w:val="00EF3BAB"/>
    <w:rsid w:val="00F12CC7"/>
    <w:rsid w:val="00F16C85"/>
    <w:rsid w:val="00F32D19"/>
    <w:rsid w:val="00F42409"/>
    <w:rsid w:val="00F540D1"/>
    <w:rsid w:val="00F649D8"/>
    <w:rsid w:val="00F71D01"/>
    <w:rsid w:val="00F755B3"/>
    <w:rsid w:val="00F769EA"/>
    <w:rsid w:val="00F819EC"/>
    <w:rsid w:val="00F85159"/>
    <w:rsid w:val="00F87B09"/>
    <w:rsid w:val="00F917B7"/>
    <w:rsid w:val="00F9256A"/>
    <w:rsid w:val="00F94158"/>
    <w:rsid w:val="00F96C1A"/>
    <w:rsid w:val="00FA1964"/>
    <w:rsid w:val="00FB638D"/>
    <w:rsid w:val="00FC158D"/>
    <w:rsid w:val="00FC39D4"/>
    <w:rsid w:val="00FC57A3"/>
    <w:rsid w:val="00FD08CD"/>
    <w:rsid w:val="00FD21DA"/>
    <w:rsid w:val="00FD5670"/>
    <w:rsid w:val="00FE073B"/>
    <w:rsid w:val="00FE1850"/>
    <w:rsid w:val="00FE3DA4"/>
    <w:rsid w:val="00FE48B7"/>
    <w:rsid w:val="00FE67C1"/>
    <w:rsid w:val="00FE7890"/>
    <w:rsid w:val="00FF1C7A"/>
    <w:rsid w:val="00FF26B0"/>
    <w:rsid w:val="00FF310E"/>
    <w:rsid w:val="00FF458F"/>
    <w:rsid w:val="00FF4AA1"/>
    <w:rsid w:val="00FF4E5F"/>
    <w:rsid w:val="00FF67D2"/>
    <w:rsid w:val="00FF789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91B3A56"/>
  <w15:chartTrackingRefBased/>
  <w15:docId w15:val="{118436D4-2F16-4D27-B574-DFA96554F2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Normal (Web)" w:uiPriority="99"/>
    <w:lsdException w:name="HTML Definition"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E6327"/>
    <w:rPr>
      <w:sz w:val="24"/>
      <w:szCs w:val="24"/>
      <w:lang w:val="fr-FR" w:eastAsia="fr-FR"/>
    </w:rPr>
  </w:style>
  <w:style w:type="paragraph" w:styleId="Heading1">
    <w:name w:val="heading 1"/>
    <w:basedOn w:val="Normal"/>
    <w:next w:val="Normal"/>
    <w:qFormat/>
    <w:pPr>
      <w:keepNext/>
      <w:outlineLvl w:val="0"/>
    </w:pPr>
    <w:rPr>
      <w:i/>
      <w:iCs/>
      <w:color w:val="FF0000"/>
    </w:rPr>
  </w:style>
  <w:style w:type="paragraph" w:styleId="Heading2">
    <w:name w:val="heading 2"/>
    <w:basedOn w:val="Normal"/>
    <w:next w:val="Normal"/>
    <w:qFormat/>
    <w:pPr>
      <w:keepNext/>
      <w:outlineLvl w:val="1"/>
    </w:pPr>
    <w:rPr>
      <w:b/>
      <w:bCs/>
    </w:rPr>
  </w:style>
  <w:style w:type="paragraph" w:styleId="Heading3">
    <w:name w:val="heading 3"/>
    <w:basedOn w:val="Normal"/>
    <w:next w:val="Normal"/>
    <w:qFormat/>
    <w:pPr>
      <w:keepNext/>
      <w:jc w:val="center"/>
      <w:outlineLvl w:val="2"/>
    </w:pPr>
    <w:rPr>
      <w:b/>
      <w:bCs/>
    </w:rPr>
  </w:style>
  <w:style w:type="paragraph" w:styleId="Heading4">
    <w:name w:val="heading 4"/>
    <w:basedOn w:val="Normal"/>
    <w:next w:val="Normal"/>
    <w:qFormat/>
    <w:pPr>
      <w:keepNext/>
      <w:jc w:val="both"/>
      <w:outlineLvl w:val="3"/>
    </w:pPr>
    <w:rPr>
      <w:b/>
      <w:bCs/>
    </w:rPr>
  </w:style>
  <w:style w:type="paragraph" w:styleId="Heading5">
    <w:name w:val="heading 5"/>
    <w:basedOn w:val="Normal"/>
    <w:next w:val="Normal"/>
    <w:qFormat/>
    <w:pPr>
      <w:keepNext/>
      <w:pBdr>
        <w:top w:val="single" w:sz="4" w:space="1" w:color="auto"/>
        <w:left w:val="single" w:sz="4" w:space="4" w:color="auto"/>
        <w:bottom w:val="single" w:sz="4" w:space="1" w:color="auto"/>
        <w:right w:val="single" w:sz="4" w:space="4" w:color="auto"/>
      </w:pBdr>
      <w:jc w:val="right"/>
      <w:outlineLvl w:val="4"/>
    </w:pPr>
    <w:rPr>
      <w:b/>
      <w:bCs/>
      <w:color w:val="339966"/>
      <w:sz w:val="28"/>
    </w:rPr>
  </w:style>
  <w:style w:type="paragraph" w:styleId="Heading6">
    <w:name w:val="heading 6"/>
    <w:basedOn w:val="Normal"/>
    <w:next w:val="Normal"/>
    <w:qFormat/>
    <w:pPr>
      <w:keepNext/>
      <w:outlineLvl w:val="5"/>
    </w:pPr>
    <w:rPr>
      <w:b/>
      <w:bCs/>
      <w:sz w:val="21"/>
      <w:szCs w:val="21"/>
    </w:rPr>
  </w:style>
  <w:style w:type="paragraph" w:styleId="Heading7">
    <w:name w:val="heading 7"/>
    <w:basedOn w:val="Normal"/>
    <w:next w:val="Normal"/>
    <w:qFormat/>
    <w:pPr>
      <w:keepNext/>
      <w:autoSpaceDE w:val="0"/>
      <w:autoSpaceDN w:val="0"/>
      <w:adjustRightInd w:val="0"/>
      <w:outlineLvl w:val="6"/>
    </w:pPr>
    <w:rPr>
      <w:rFonts w:ascii="Calibri" w:hAnsi="Calibri"/>
      <w:b/>
      <w:bCs/>
      <w:color w:val="FF0000"/>
      <w:sz w:val="28"/>
      <w:szCs w:val="28"/>
    </w:rPr>
  </w:style>
  <w:style w:type="paragraph" w:styleId="Heading8">
    <w:name w:val="heading 8"/>
    <w:basedOn w:val="Normal"/>
    <w:next w:val="Normal"/>
    <w:qFormat/>
    <w:pPr>
      <w:keepNext/>
      <w:pBdr>
        <w:top w:val="single" w:sz="4" w:space="1" w:color="008000" w:shadow="1"/>
        <w:left w:val="single" w:sz="4" w:space="4" w:color="008000" w:shadow="1"/>
        <w:bottom w:val="single" w:sz="4" w:space="1" w:color="008000" w:shadow="1"/>
        <w:right w:val="single" w:sz="4" w:space="4" w:color="008000" w:shadow="1"/>
      </w:pBdr>
      <w:jc w:val="center"/>
      <w:outlineLvl w:val="7"/>
    </w:pPr>
    <w:rPr>
      <w:b/>
      <w:bCs/>
      <w:smallCaps/>
      <w:color w:val="339966"/>
      <w:sz w:val="25"/>
      <w:szCs w:val="25"/>
    </w:rPr>
  </w:style>
  <w:style w:type="paragraph" w:styleId="Heading9">
    <w:name w:val="heading 9"/>
    <w:basedOn w:val="Normal"/>
    <w:next w:val="Normal"/>
    <w:qFormat/>
    <w:pPr>
      <w:keepNext/>
      <w:outlineLvl w:val="8"/>
    </w:pPr>
    <w:rPr>
      <w:b/>
      <w:bCs/>
      <w:color w:val="339966"/>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jc w:val="both"/>
    </w:pPr>
    <w:rPr>
      <w:b/>
      <w:bCs/>
    </w:rPr>
  </w:style>
  <w:style w:type="paragraph" w:styleId="BodyText2">
    <w:name w:val="Body Text 2"/>
    <w:basedOn w:val="Normal"/>
    <w:rPr>
      <w:b/>
      <w:bCs/>
    </w:rPr>
  </w:style>
  <w:style w:type="paragraph" w:styleId="BodyText3">
    <w:name w:val="Body Text 3"/>
    <w:basedOn w:val="Normal"/>
    <w:pPr>
      <w:jc w:val="both"/>
    </w:pPr>
  </w:style>
  <w:style w:type="paragraph" w:styleId="Header">
    <w:name w:val="header"/>
    <w:basedOn w:val="Normal"/>
    <w:pPr>
      <w:tabs>
        <w:tab w:val="center" w:pos="4536"/>
        <w:tab w:val="right" w:pos="9072"/>
      </w:tabs>
    </w:pPr>
  </w:style>
  <w:style w:type="paragraph" w:styleId="Footer">
    <w:name w:val="footer"/>
    <w:basedOn w:val="Normal"/>
    <w:pPr>
      <w:tabs>
        <w:tab w:val="center" w:pos="4536"/>
        <w:tab w:val="right" w:pos="9072"/>
      </w:tabs>
    </w:pPr>
  </w:style>
  <w:style w:type="character" w:styleId="PageNumber">
    <w:name w:val="page number"/>
    <w:basedOn w:val="DefaultParagraphFont"/>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NormalWeb">
    <w:name w:val="Normal (Web)"/>
    <w:basedOn w:val="Normal"/>
    <w:uiPriority w:val="99"/>
    <w:pPr>
      <w:spacing w:before="75" w:after="75"/>
      <w:ind w:left="15" w:right="15"/>
    </w:pPr>
    <w:rPr>
      <w:rFonts w:ascii="Arial" w:hAnsi="Arial" w:cs="Arial"/>
      <w:color w:val="000000"/>
      <w:sz w:val="20"/>
      <w:szCs w:val="20"/>
      <w:lang w:val="en-US" w:eastAsia="en-US"/>
    </w:rPr>
  </w:style>
  <w:style w:type="character" w:customStyle="1" w:styleId="tiartf1">
    <w:name w:val="tiartf1"/>
    <w:rPr>
      <w:b/>
      <w:bCs/>
    </w:rPr>
  </w:style>
  <w:style w:type="character" w:customStyle="1" w:styleId="tiartftextedp02">
    <w:name w:val="tiartf textedp02"/>
    <w:basedOn w:val="DefaultParagraphFont"/>
  </w:style>
  <w:style w:type="character" w:styleId="Strong">
    <w:name w:val="Strong"/>
    <w:uiPriority w:val="22"/>
    <w:qFormat/>
    <w:rPr>
      <w:b/>
      <w:bCs/>
    </w:rPr>
  </w:style>
  <w:style w:type="character" w:customStyle="1" w:styleId="accroche8">
    <w:name w:val="accroche8"/>
    <w:basedOn w:val="DefaultParagraphFont"/>
  </w:style>
  <w:style w:type="paragraph" w:customStyle="1" w:styleId="Default">
    <w:name w:val="Default"/>
    <w:pPr>
      <w:autoSpaceDE w:val="0"/>
      <w:autoSpaceDN w:val="0"/>
      <w:adjustRightInd w:val="0"/>
    </w:pPr>
    <w:rPr>
      <w:rFonts w:ascii="Arial Narrow" w:hAnsi="Arial Narrow"/>
      <w:color w:val="000000"/>
      <w:sz w:val="24"/>
      <w:szCs w:val="24"/>
      <w:lang w:eastAsia="en-US"/>
    </w:rPr>
  </w:style>
  <w:style w:type="paragraph" w:styleId="BalloonText">
    <w:name w:val="Balloon Text"/>
    <w:basedOn w:val="Normal"/>
    <w:link w:val="BalloonTextChar"/>
    <w:rsid w:val="000560B4"/>
    <w:rPr>
      <w:rFonts w:ascii="Tahoma" w:hAnsi="Tahoma" w:cs="Tahoma"/>
      <w:sz w:val="16"/>
      <w:szCs w:val="16"/>
    </w:rPr>
  </w:style>
  <w:style w:type="character" w:customStyle="1" w:styleId="BalloonTextChar">
    <w:name w:val="Balloon Text Char"/>
    <w:link w:val="BalloonText"/>
    <w:rsid w:val="000560B4"/>
    <w:rPr>
      <w:rFonts w:ascii="Tahoma" w:hAnsi="Tahoma" w:cs="Tahoma"/>
      <w:sz w:val="16"/>
      <w:szCs w:val="16"/>
      <w:lang w:val="fr-FR" w:eastAsia="fr-FR"/>
    </w:rPr>
  </w:style>
  <w:style w:type="character" w:customStyle="1" w:styleId="hl">
    <w:name w:val="hl"/>
    <w:basedOn w:val="DefaultParagraphFont"/>
    <w:rsid w:val="00D73F6C"/>
  </w:style>
  <w:style w:type="paragraph" w:styleId="ListParagraph">
    <w:name w:val="List Paragraph"/>
    <w:basedOn w:val="Normal"/>
    <w:uiPriority w:val="34"/>
    <w:qFormat/>
    <w:rsid w:val="00D73F6C"/>
    <w:pPr>
      <w:ind w:left="720"/>
      <w:contextualSpacing/>
    </w:pPr>
  </w:style>
  <w:style w:type="character" w:styleId="CommentReference">
    <w:name w:val="annotation reference"/>
    <w:basedOn w:val="DefaultParagraphFont"/>
    <w:rsid w:val="00953E51"/>
    <w:rPr>
      <w:sz w:val="16"/>
      <w:szCs w:val="16"/>
    </w:rPr>
  </w:style>
  <w:style w:type="paragraph" w:styleId="CommentText">
    <w:name w:val="annotation text"/>
    <w:basedOn w:val="Normal"/>
    <w:link w:val="CommentTextChar"/>
    <w:rsid w:val="00953E51"/>
    <w:rPr>
      <w:sz w:val="20"/>
      <w:szCs w:val="20"/>
    </w:rPr>
  </w:style>
  <w:style w:type="character" w:customStyle="1" w:styleId="CommentTextChar">
    <w:name w:val="Comment Text Char"/>
    <w:basedOn w:val="DefaultParagraphFont"/>
    <w:link w:val="CommentText"/>
    <w:rsid w:val="00953E51"/>
    <w:rPr>
      <w:lang w:val="fr-FR" w:eastAsia="fr-FR"/>
    </w:rPr>
  </w:style>
  <w:style w:type="paragraph" w:styleId="CommentSubject">
    <w:name w:val="annotation subject"/>
    <w:basedOn w:val="CommentText"/>
    <w:next w:val="CommentText"/>
    <w:link w:val="CommentSubjectChar"/>
    <w:semiHidden/>
    <w:unhideWhenUsed/>
    <w:rsid w:val="00953E51"/>
    <w:rPr>
      <w:b/>
      <w:bCs/>
    </w:rPr>
  </w:style>
  <w:style w:type="character" w:customStyle="1" w:styleId="CommentSubjectChar">
    <w:name w:val="Comment Subject Char"/>
    <w:basedOn w:val="CommentTextChar"/>
    <w:link w:val="CommentSubject"/>
    <w:semiHidden/>
    <w:rsid w:val="00953E51"/>
    <w:rPr>
      <w:b/>
      <w:bCs/>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2374678">
      <w:bodyDiv w:val="1"/>
      <w:marLeft w:val="0"/>
      <w:marRight w:val="0"/>
      <w:marTop w:val="0"/>
      <w:marBottom w:val="0"/>
      <w:divBdr>
        <w:top w:val="none" w:sz="0" w:space="0" w:color="auto"/>
        <w:left w:val="none" w:sz="0" w:space="0" w:color="auto"/>
        <w:bottom w:val="none" w:sz="0" w:space="0" w:color="auto"/>
        <w:right w:val="none" w:sz="0" w:space="0" w:color="auto"/>
      </w:divBdr>
    </w:div>
    <w:div w:id="1373455675">
      <w:bodyDiv w:val="1"/>
      <w:marLeft w:val="0"/>
      <w:marRight w:val="0"/>
      <w:marTop w:val="0"/>
      <w:marBottom w:val="0"/>
      <w:divBdr>
        <w:top w:val="none" w:sz="0" w:space="0" w:color="auto"/>
        <w:left w:val="none" w:sz="0" w:space="0" w:color="auto"/>
        <w:bottom w:val="none" w:sz="0" w:space="0" w:color="auto"/>
        <w:right w:val="none" w:sz="0" w:space="0" w:color="auto"/>
      </w:divBdr>
    </w:div>
    <w:div w:id="1448430482">
      <w:bodyDiv w:val="1"/>
      <w:marLeft w:val="0"/>
      <w:marRight w:val="0"/>
      <w:marTop w:val="0"/>
      <w:marBottom w:val="0"/>
      <w:divBdr>
        <w:top w:val="none" w:sz="0" w:space="0" w:color="auto"/>
        <w:left w:val="none" w:sz="0" w:space="0" w:color="auto"/>
        <w:bottom w:val="none" w:sz="0" w:space="0" w:color="auto"/>
        <w:right w:val="none" w:sz="0" w:space="0" w:color="auto"/>
      </w:divBdr>
    </w:div>
    <w:div w:id="1638875984">
      <w:bodyDiv w:val="1"/>
      <w:marLeft w:val="0"/>
      <w:marRight w:val="0"/>
      <w:marTop w:val="0"/>
      <w:marBottom w:val="0"/>
      <w:divBdr>
        <w:top w:val="none" w:sz="0" w:space="0" w:color="auto"/>
        <w:left w:val="none" w:sz="0" w:space="0" w:color="auto"/>
        <w:bottom w:val="none" w:sz="0" w:space="0" w:color="auto"/>
        <w:right w:val="none" w:sz="0" w:space="0" w:color="auto"/>
      </w:divBdr>
      <w:divsChild>
        <w:div w:id="2079474802">
          <w:marLeft w:val="0"/>
          <w:marRight w:val="0"/>
          <w:marTop w:val="60"/>
          <w:marBottom w:val="0"/>
          <w:divBdr>
            <w:top w:val="none" w:sz="0" w:space="0" w:color="auto"/>
            <w:left w:val="none" w:sz="0" w:space="0" w:color="auto"/>
            <w:bottom w:val="none" w:sz="0" w:space="0" w:color="auto"/>
            <w:right w:val="none" w:sz="0" w:space="0" w:color="auto"/>
          </w:divBdr>
        </w:div>
        <w:div w:id="1837574293">
          <w:marLeft w:val="0"/>
          <w:marRight w:val="0"/>
          <w:marTop w:val="60"/>
          <w:marBottom w:val="0"/>
          <w:divBdr>
            <w:top w:val="none" w:sz="0" w:space="0" w:color="auto"/>
            <w:left w:val="none" w:sz="0" w:space="0" w:color="auto"/>
            <w:bottom w:val="none" w:sz="0" w:space="0" w:color="auto"/>
            <w:right w:val="none" w:sz="0" w:space="0" w:color="auto"/>
          </w:divBdr>
        </w:div>
        <w:div w:id="1978409698">
          <w:marLeft w:val="0"/>
          <w:marRight w:val="0"/>
          <w:marTop w:val="60"/>
          <w:marBottom w:val="0"/>
          <w:divBdr>
            <w:top w:val="none" w:sz="0" w:space="0" w:color="auto"/>
            <w:left w:val="none" w:sz="0" w:space="0" w:color="auto"/>
            <w:bottom w:val="none" w:sz="0" w:space="0" w:color="auto"/>
            <w:right w:val="none" w:sz="0" w:space="0" w:color="auto"/>
          </w:divBdr>
        </w:div>
      </w:divsChild>
    </w:div>
    <w:div w:id="1651709876">
      <w:bodyDiv w:val="1"/>
      <w:marLeft w:val="0"/>
      <w:marRight w:val="0"/>
      <w:marTop w:val="0"/>
      <w:marBottom w:val="0"/>
      <w:divBdr>
        <w:top w:val="none" w:sz="0" w:space="0" w:color="auto"/>
        <w:left w:val="none" w:sz="0" w:space="0" w:color="auto"/>
        <w:bottom w:val="none" w:sz="0" w:space="0" w:color="auto"/>
        <w:right w:val="none" w:sz="0" w:space="0" w:color="auto"/>
      </w:divBdr>
    </w:div>
    <w:div w:id="20577034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2" Type="http://schemas.openxmlformats.org/officeDocument/2006/relationships/image" Target="https://neovialogistics-my.sharepoint.com/Users/matthewbrett/Documents/Caterpillar/Templates/letterhead-header.jpg" TargetMode="External"/><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40286E-6113-4CA8-9E4F-21063F7469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1395</Words>
  <Characters>7562</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EMPLOI DES SENIORS</vt:lpstr>
      <vt:lpstr>EMPLOI DES SENIORS</vt:lpstr>
    </vt:vector>
  </TitlesOfParts>
  <Company> </Company>
  <LinksUpToDate>false</LinksUpToDate>
  <CharactersWithSpaces>8940</CharactersWithSpaces>
  <SharedDoc>false</SharedDoc>
  <HLinks>
    <vt:vector size="6" baseType="variant">
      <vt:variant>
        <vt:i4>5242965</vt:i4>
      </vt:variant>
      <vt:variant>
        <vt:i4>-1</vt:i4>
      </vt:variant>
      <vt:variant>
        <vt:i4>2052</vt:i4>
      </vt:variant>
      <vt:variant>
        <vt:i4>1</vt:i4>
      </vt:variant>
      <vt:variant>
        <vt:lpwstr>/Users/matthewbrett/Documents/Caterpillar/Templates/letterhead-header.jpg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EMPLOI DES SENIORS</dc:title>
  <dc:subject/>
  <dc:creator>LionelGonzales</dc:creator>
  <cp:keywords/>
  <dc:description>Confidential – Copyright Caterpillar Inc. or its subsidiaries</dc:description>
  <cp:lastModifiedBy>Corinne Michel</cp:lastModifiedBy>
  <cp:revision>5</cp:revision>
  <cp:lastPrinted>2025-02-06T10:56:00Z</cp:lastPrinted>
  <dcterms:created xsi:type="dcterms:W3CDTF">2025-10-16T15:28:00Z</dcterms:created>
  <dcterms:modified xsi:type="dcterms:W3CDTF">2025-10-16T15:31:00Z</dcterms:modified>
</cp:coreProperties>
</file>